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C3AC023" w14:textId="77777777" w:rsidTr="00AB52AE">
        <w:trPr>
          <w:cantSplit/>
          <w:trHeight w:hRule="exact" w:val="851"/>
        </w:trPr>
        <w:tc>
          <w:tcPr>
            <w:tcW w:w="1276" w:type="dxa"/>
            <w:tcBorders>
              <w:bottom w:val="single" w:sz="4" w:space="0" w:color="auto"/>
            </w:tcBorders>
            <w:vAlign w:val="bottom"/>
          </w:tcPr>
          <w:p w14:paraId="249FB4E3"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DEB3079"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AF5AC9" w14:textId="77777777" w:rsidR="00271924" w:rsidRDefault="00081AD3" w:rsidP="00081AD3">
            <w:pPr>
              <w:suppressAutoHyphens w:val="0"/>
              <w:spacing w:after="20"/>
              <w:jc w:val="right"/>
            </w:pPr>
            <w:r w:rsidRPr="00081AD3">
              <w:rPr>
                <w:sz w:val="40"/>
              </w:rPr>
              <w:t>CMW</w:t>
            </w:r>
            <w:r>
              <w:t>/C/EGY/2-4</w:t>
            </w:r>
          </w:p>
        </w:tc>
      </w:tr>
      <w:tr w:rsidR="00271924" w14:paraId="2C4B48CC" w14:textId="77777777" w:rsidTr="00AB52AE">
        <w:trPr>
          <w:cantSplit/>
          <w:trHeight w:hRule="exact" w:val="2835"/>
        </w:trPr>
        <w:tc>
          <w:tcPr>
            <w:tcW w:w="1276" w:type="dxa"/>
            <w:tcBorders>
              <w:top w:val="single" w:sz="4" w:space="0" w:color="auto"/>
              <w:bottom w:val="single" w:sz="12" w:space="0" w:color="auto"/>
            </w:tcBorders>
          </w:tcPr>
          <w:p w14:paraId="74E9E6DD" w14:textId="77777777" w:rsidR="00271924" w:rsidRDefault="00271924" w:rsidP="00AB52AE">
            <w:pPr>
              <w:spacing w:before="120"/>
              <w:jc w:val="center"/>
            </w:pPr>
            <w:r>
              <w:rPr>
                <w:noProof/>
                <w:lang w:val="fr-CH" w:eastAsia="fr-CH"/>
              </w:rPr>
              <w:drawing>
                <wp:inline distT="0" distB="0" distL="0" distR="0" wp14:anchorId="051EB3F7" wp14:editId="05EAB5D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4A98B5"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4D12B4C" w14:textId="77777777" w:rsidR="00271924" w:rsidRDefault="00081AD3" w:rsidP="00081AD3">
            <w:pPr>
              <w:spacing w:before="240"/>
            </w:pPr>
            <w:r>
              <w:t>Distr.: General</w:t>
            </w:r>
          </w:p>
          <w:p w14:paraId="4776F0C1" w14:textId="77777777" w:rsidR="00081AD3" w:rsidRDefault="00081AD3" w:rsidP="00081AD3">
            <w:pPr>
              <w:suppressAutoHyphens w:val="0"/>
            </w:pPr>
            <w:r>
              <w:t>16 February 2024</w:t>
            </w:r>
          </w:p>
          <w:p w14:paraId="38FEF667" w14:textId="0426EB14" w:rsidR="00081AD3" w:rsidRDefault="00081AD3" w:rsidP="00081AD3">
            <w:pPr>
              <w:suppressAutoHyphens w:val="0"/>
            </w:pPr>
            <w:r>
              <w:t>English</w:t>
            </w:r>
          </w:p>
          <w:p w14:paraId="17F49096" w14:textId="77777777" w:rsidR="00081AD3" w:rsidRDefault="00081AD3" w:rsidP="00081AD3">
            <w:pPr>
              <w:suppressAutoHyphens w:val="0"/>
            </w:pPr>
            <w:r>
              <w:t>Original: Arabic</w:t>
            </w:r>
          </w:p>
          <w:p w14:paraId="283FA28A" w14:textId="65D5AD7E" w:rsidR="00081AD3" w:rsidRDefault="00081AD3" w:rsidP="00081AD3">
            <w:pPr>
              <w:suppressAutoHyphens w:val="0"/>
            </w:pPr>
            <w:r>
              <w:t>Arabic, English, French and Spanish only</w:t>
            </w:r>
          </w:p>
        </w:tc>
      </w:tr>
    </w:tbl>
    <w:p w14:paraId="7A0B3BE0" w14:textId="22B9645A" w:rsidR="00EB3FF8" w:rsidRPr="009C475C" w:rsidRDefault="00EB3FF8" w:rsidP="00EB3FF8">
      <w:pPr>
        <w:tabs>
          <w:tab w:val="left" w:pos="7170"/>
        </w:tabs>
        <w:spacing w:before="120"/>
        <w:rPr>
          <w:b/>
          <w:sz w:val="24"/>
          <w:szCs w:val="24"/>
        </w:rPr>
      </w:pPr>
      <w:r w:rsidRPr="00D00DF3">
        <w:rPr>
          <w:b/>
          <w:sz w:val="24"/>
          <w:szCs w:val="24"/>
        </w:rPr>
        <w:t>Committee on the Protection of the Rights of All</w:t>
      </w:r>
      <w:r w:rsidRPr="00D00DF3">
        <w:rPr>
          <w:b/>
          <w:sz w:val="24"/>
          <w:szCs w:val="24"/>
        </w:rPr>
        <w:br/>
        <w:t>Migrant Workers and Members of Their Families</w:t>
      </w:r>
    </w:p>
    <w:p w14:paraId="1C050B4B" w14:textId="4C7B490A" w:rsidR="00EB3FF8" w:rsidRPr="009C475C" w:rsidRDefault="00EB3FF8" w:rsidP="003B7979">
      <w:pPr>
        <w:pStyle w:val="HMG"/>
      </w:pPr>
      <w:r w:rsidRPr="009C475C">
        <w:tab/>
      </w:r>
      <w:r w:rsidRPr="009C475C">
        <w:tab/>
      </w:r>
      <w:r w:rsidRPr="00D00DF3">
        <w:t>Combined second to fourth periodic reports submitted by Egypt under article 73 of the Convention, due in 2019</w:t>
      </w:r>
      <w:r w:rsidR="003B7979" w:rsidRPr="003B7979">
        <w:rPr>
          <w:rStyle w:val="FootnoteReference"/>
          <w:b w:val="0"/>
          <w:bCs/>
          <w:sz w:val="20"/>
          <w:vertAlign w:val="baseline"/>
        </w:rPr>
        <w:footnoteReference w:customMarkFollows="1" w:id="1"/>
        <w:t>*</w:t>
      </w:r>
    </w:p>
    <w:p w14:paraId="088F0D19" w14:textId="77777777" w:rsidR="00EB3FF8" w:rsidRPr="009C475C" w:rsidRDefault="00EB3FF8" w:rsidP="003B7979">
      <w:pPr>
        <w:pStyle w:val="SingleTxtG"/>
        <w:jc w:val="right"/>
      </w:pPr>
      <w:r w:rsidRPr="009C475C">
        <w:t>[</w:t>
      </w:r>
      <w:r w:rsidRPr="00D00DF3">
        <w:t>Date received: 15 January 2024</w:t>
      </w:r>
      <w:r w:rsidRPr="009C475C">
        <w:t>]</w:t>
      </w:r>
    </w:p>
    <w:p w14:paraId="72F62B2E" w14:textId="77777777" w:rsidR="00EB3FF8" w:rsidRDefault="00EB3FF8" w:rsidP="00EB3FF8">
      <w:pPr>
        <w:keepNext/>
        <w:keepLines/>
        <w:tabs>
          <w:tab w:val="right" w:pos="851"/>
        </w:tabs>
        <w:spacing w:before="360" w:after="240" w:line="360" w:lineRule="auto"/>
        <w:ind w:left="1134" w:right="1134" w:hanging="1134"/>
        <w:rPr>
          <w:rFonts w:asciiTheme="majorBidi" w:hAnsiTheme="majorBidi" w:cstheme="majorBidi"/>
          <w:b/>
          <w:bCs/>
        </w:rPr>
      </w:pPr>
      <w:r w:rsidRPr="009C475C">
        <w:rPr>
          <w:rFonts w:asciiTheme="majorBidi" w:hAnsiTheme="majorBidi" w:cstheme="majorBidi"/>
        </w:rPr>
        <w:br w:type="page"/>
      </w:r>
    </w:p>
    <w:p w14:paraId="68E37F44" w14:textId="7A5EB5A3" w:rsidR="00EB3FF8" w:rsidRPr="00141427" w:rsidRDefault="003B7979" w:rsidP="003B7979">
      <w:pPr>
        <w:pStyle w:val="HChG"/>
      </w:pPr>
      <w:r>
        <w:lastRenderedPageBreak/>
        <w:tab/>
      </w:r>
      <w:r>
        <w:tab/>
      </w:r>
      <w:r w:rsidR="00EB3FF8" w:rsidRPr="00141427">
        <w:t>Introduction</w:t>
      </w:r>
    </w:p>
    <w:p w14:paraId="7A9641C5" w14:textId="77777777" w:rsidR="00EB3FF8" w:rsidRDefault="00EB3FF8" w:rsidP="003B7979">
      <w:pPr>
        <w:pStyle w:val="SingleTxtG"/>
      </w:pPr>
      <w:r>
        <w:t>1.</w:t>
      </w:r>
      <w:r>
        <w:tab/>
      </w:r>
      <w:r w:rsidRPr="004A2A0F">
        <w:t xml:space="preserve">As part of its commitment to cooperate with international human rights mechanisms, and in expression of its readiness to fulfil its treaty obligations, Egypt </w:t>
      </w:r>
      <w:r>
        <w:t>is submitting</w:t>
      </w:r>
      <w:r w:rsidRPr="004A2A0F">
        <w:t xml:space="preserve"> the present</w:t>
      </w:r>
      <w:r>
        <w:t xml:space="preserve"> </w:t>
      </w:r>
      <w:r w:rsidRPr="004A2A0F">
        <w:t xml:space="preserve">report </w:t>
      </w:r>
      <w:r>
        <w:t xml:space="preserve">which covers </w:t>
      </w:r>
      <w:r w:rsidRPr="004A2A0F">
        <w:t xml:space="preserve">the period from the submission of its previous report through to the end of </w:t>
      </w:r>
      <w:r>
        <w:t>2023</w:t>
      </w:r>
      <w:r w:rsidRPr="004A2A0F">
        <w:t xml:space="preserve">, in implementation of the provisions of article </w:t>
      </w:r>
      <w:r>
        <w:t>73 (b)</w:t>
      </w:r>
      <w:r w:rsidRPr="004A2A0F">
        <w:t xml:space="preserve"> of the Convention.</w:t>
      </w:r>
    </w:p>
    <w:p w14:paraId="71661C3F" w14:textId="6182CE1A" w:rsidR="00EB3FF8" w:rsidRDefault="00EB3FF8" w:rsidP="003B7979">
      <w:pPr>
        <w:pStyle w:val="SingleTxtG"/>
      </w:pPr>
      <w:r>
        <w:t>2.</w:t>
      </w:r>
      <w:r>
        <w:tab/>
      </w:r>
      <w:r w:rsidRPr="00383271">
        <w:t>The report addresses the progress made in ensuring the enjoyment of the rights enshrined in the Convention within the territory of the Arab Republic of Egypt</w:t>
      </w:r>
      <w:r>
        <w:t>. It</w:t>
      </w:r>
      <w:r w:rsidRPr="00121FB8">
        <w:t xml:space="preserve"> </w:t>
      </w:r>
      <w:r>
        <w:t xml:space="preserve">reviews </w:t>
      </w:r>
      <w:r w:rsidRPr="00383271">
        <w:t xml:space="preserve">changes </w:t>
      </w:r>
      <w:r>
        <w:t>to</w:t>
      </w:r>
      <w:r w:rsidRPr="00383271">
        <w:t xml:space="preserve"> legislation </w:t>
      </w:r>
      <w:r>
        <w:t>as well as to</w:t>
      </w:r>
      <w:r w:rsidRPr="00383271">
        <w:t xml:space="preserve"> judicial and administrative practices </w:t>
      </w:r>
      <w:r>
        <w:t>that have had a bearing on</w:t>
      </w:r>
      <w:r w:rsidRPr="00383271">
        <w:t xml:space="preserve"> the implementation of the Convention </w:t>
      </w:r>
      <w:r>
        <w:t>since</w:t>
      </w:r>
      <w:r w:rsidRPr="00383271">
        <w:t xml:space="preserve"> the issuance of the Committee</w:t>
      </w:r>
      <w:r w:rsidR="00CB0147">
        <w:t>’</w:t>
      </w:r>
      <w:r w:rsidRPr="00383271">
        <w:t xml:space="preserve">s concluding observations on the initial report </w:t>
      </w:r>
      <w:r>
        <w:t xml:space="preserve">of Egypt </w:t>
      </w:r>
      <w:r w:rsidRPr="00383271">
        <w:t xml:space="preserve">in May 2007, and </w:t>
      </w:r>
      <w:r>
        <w:t>in particular</w:t>
      </w:r>
      <w:r w:rsidRPr="00383271">
        <w:t xml:space="preserve"> the period </w:t>
      </w:r>
      <w:r>
        <w:t>between</w:t>
      </w:r>
      <w:r w:rsidRPr="00383271">
        <w:t xml:space="preserve"> the promulgation of the 2014 Constitution </w:t>
      </w:r>
      <w:r>
        <w:t>and</w:t>
      </w:r>
      <w:r w:rsidRPr="00383271">
        <w:t xml:space="preserve"> 2023.</w:t>
      </w:r>
    </w:p>
    <w:p w14:paraId="75569C7D" w14:textId="4026D1AD" w:rsidR="00EB3FF8" w:rsidRDefault="00EB3FF8" w:rsidP="003B7979">
      <w:pPr>
        <w:pStyle w:val="SingleTxtG"/>
      </w:pPr>
      <w:r>
        <w:t>3.</w:t>
      </w:r>
      <w:r>
        <w:tab/>
      </w:r>
      <w:r w:rsidRPr="0093365E">
        <w:t xml:space="preserve">With regard to internal developments in Egypt, reference is made to </w:t>
      </w:r>
      <w:r>
        <w:t>paragraphs 3–7 of its</w:t>
      </w:r>
      <w:r w:rsidRPr="0093365E">
        <w:t xml:space="preserve"> fifth periodic report to the Human Rights Committee (</w:t>
      </w:r>
      <w:hyperlink r:id="rId12" w:history="1">
        <w:r w:rsidRPr="007D2E0A">
          <w:rPr>
            <w:rStyle w:val="Hyperlink"/>
          </w:rPr>
          <w:t>CCPR/C/EGY/5</w:t>
        </w:r>
      </w:hyperlink>
      <w:r w:rsidRPr="0093365E">
        <w:t>).</w:t>
      </w:r>
      <w:r>
        <w:t xml:space="preserve"> </w:t>
      </w:r>
      <w:r w:rsidRPr="00D16DF4">
        <w:t>Egypt</w:t>
      </w:r>
      <w:r>
        <w:t>, in fact, has</w:t>
      </w:r>
      <w:r w:rsidRPr="00D16DF4">
        <w:t xml:space="preserve"> continued to fortify its institutional human rights framework through the operationalization of the Supreme Standing Committee for Human Rights </w:t>
      </w:r>
      <w:r>
        <w:t>in</w:t>
      </w:r>
      <w:r w:rsidRPr="00D16DF4">
        <w:t xml:space="preserve"> early 2020. The Committee</w:t>
      </w:r>
      <w:r w:rsidR="00CB0147">
        <w:t>’</w:t>
      </w:r>
      <w:r w:rsidRPr="00D16DF4">
        <w:t>s tasks consist in monitoring the country</w:t>
      </w:r>
      <w:r w:rsidR="00CB0147">
        <w:t>’</w:t>
      </w:r>
      <w:r w:rsidRPr="00D16DF4">
        <w:t>s implementation of its international obligations under relevant international agreements and protocols, proposing the necessary legislative measures and procedures, and supervising the action taken to ensure their implementation. The Committee operates as a sustainable national framework</w:t>
      </w:r>
      <w:r>
        <w:t>,</w:t>
      </w:r>
      <w:r w:rsidRPr="00D16DF4">
        <w:t xml:space="preserve"> in cooperation with diverse international and regional human rights mechanisms.</w:t>
      </w:r>
    </w:p>
    <w:p w14:paraId="16BE4E24" w14:textId="77777777" w:rsidR="00EB3FF8" w:rsidRDefault="00EB3FF8" w:rsidP="003B7979">
      <w:pPr>
        <w:pStyle w:val="SingleTxtG"/>
      </w:pPr>
      <w:r>
        <w:t>4.</w:t>
      </w:r>
      <w:r>
        <w:tab/>
        <w:t xml:space="preserve">The </w:t>
      </w:r>
      <w:r w:rsidRPr="00D16DF4">
        <w:t>Supreme Standing Committee for Human Rights</w:t>
      </w:r>
      <w:r>
        <w:t xml:space="preserve"> developed the </w:t>
      </w:r>
      <w:r w:rsidRPr="004F1441">
        <w:t xml:space="preserve">National Human Rights Strategy (2021–2026), </w:t>
      </w:r>
      <w:r>
        <w:t xml:space="preserve">the first such strategy in Egypt, </w:t>
      </w:r>
      <w:r w:rsidRPr="004F1441">
        <w:t>which was launched in September 2021.</w:t>
      </w:r>
      <w:r>
        <w:t xml:space="preserve"> The vision behind the strategy is to continue efforts </w:t>
      </w:r>
      <w:r w:rsidRPr="004F1441">
        <w:t xml:space="preserve">to promote and protect human rights in accordance with the </w:t>
      </w:r>
      <w:r>
        <w:t>C</w:t>
      </w:r>
      <w:r w:rsidRPr="004F1441">
        <w:t xml:space="preserve">onstitution and </w:t>
      </w:r>
      <w:r>
        <w:t>the</w:t>
      </w:r>
      <w:r w:rsidRPr="004F1441">
        <w:t xml:space="preserve"> law</w:t>
      </w:r>
      <w:r>
        <w:t>, i</w:t>
      </w:r>
      <w:r w:rsidRPr="004F1441">
        <w:t xml:space="preserve">n line with </w:t>
      </w:r>
      <w:r>
        <w:t xml:space="preserve">the </w:t>
      </w:r>
      <w:r w:rsidRPr="004F1441">
        <w:t>international obligations</w:t>
      </w:r>
      <w:r>
        <w:t xml:space="preserve"> of </w:t>
      </w:r>
      <w:r w:rsidRPr="004F1441">
        <w:t>Egypt.</w:t>
      </w:r>
      <w:r>
        <w:t xml:space="preserve"> The strategy has four main areas of focus: </w:t>
      </w:r>
      <w:r w:rsidRPr="004F1441">
        <w:t>civil and political rights</w:t>
      </w:r>
      <w:r>
        <w:t>;</w:t>
      </w:r>
      <w:r w:rsidRPr="004F1441">
        <w:t xml:space="preserve"> economic, social and cultural rights</w:t>
      </w:r>
      <w:r>
        <w:t>;</w:t>
      </w:r>
      <w:r w:rsidRPr="004F1441">
        <w:t xml:space="preserve"> human rights of women, children, persons with disabilities, </w:t>
      </w:r>
      <w:r>
        <w:t>youth and older persons;</w:t>
      </w:r>
      <w:r w:rsidRPr="004F1441">
        <w:t xml:space="preserve"> and human rights education and capacity</w:t>
      </w:r>
      <w:r>
        <w:t>-</w:t>
      </w:r>
      <w:r w:rsidRPr="004F1441">
        <w:t>building.</w:t>
      </w:r>
      <w:r>
        <w:t xml:space="preserve"> In addition, the strategy seeks to achieve progress in three directions: legislation, institutions and education/capacity-building. One of the intended outcomes of the strategy is to develop advanced training programmes in specialized areas of human rights.</w:t>
      </w:r>
    </w:p>
    <w:p w14:paraId="1DC86FC1" w14:textId="2F4B79E7" w:rsidR="00EB3FF8" w:rsidRDefault="00EB3FF8" w:rsidP="003B7979">
      <w:pPr>
        <w:pStyle w:val="SingleTxtG"/>
      </w:pPr>
      <w:r>
        <w:t>5.</w:t>
      </w:r>
      <w:r>
        <w:tab/>
      </w:r>
      <w:r w:rsidRPr="004F1441">
        <w:t xml:space="preserve">As a country of origin, transit and destination, Egypt </w:t>
      </w:r>
      <w:r>
        <w:t>takes a comprehensive</w:t>
      </w:r>
      <w:r w:rsidRPr="004F1441">
        <w:t xml:space="preserve"> strategic view </w:t>
      </w:r>
      <w:r>
        <w:t xml:space="preserve">of </w:t>
      </w:r>
      <w:r w:rsidRPr="004F1441">
        <w:t>migration</w:t>
      </w:r>
      <w:r>
        <w:t>-related</w:t>
      </w:r>
      <w:r w:rsidRPr="004F1441">
        <w:t xml:space="preserve"> issues that covers all stages of migration.</w:t>
      </w:r>
      <w:r>
        <w:t xml:space="preserve"> </w:t>
      </w:r>
      <w:r w:rsidRPr="004F1441">
        <w:t xml:space="preserve">Since the adoption of the </w:t>
      </w:r>
      <w:r w:rsidRPr="00830330">
        <w:t xml:space="preserve">Global Compact for Safe, Orderly and Regular Migration </w:t>
      </w:r>
      <w:r w:rsidRPr="004F1441">
        <w:t>in December 2018,</w:t>
      </w:r>
      <w:r w:rsidRPr="00830330">
        <w:t xml:space="preserve"> </w:t>
      </w:r>
      <w:r w:rsidRPr="004F1441">
        <w:t xml:space="preserve">the Egyptian </w:t>
      </w:r>
      <w:r>
        <w:t>G</w:t>
      </w:r>
      <w:r w:rsidRPr="004F1441">
        <w:t xml:space="preserve">overnment has intensified its efforts </w:t>
      </w:r>
      <w:r>
        <w:t>to regulate</w:t>
      </w:r>
      <w:r w:rsidRPr="004F1441">
        <w:t xml:space="preserve"> migration and address the challenges that accompany it</w:t>
      </w:r>
      <w:r>
        <w:t>.</w:t>
      </w:r>
      <w:r w:rsidRPr="00830330">
        <w:t xml:space="preserve"> </w:t>
      </w:r>
      <w:r>
        <w:t>In doing so, it places</w:t>
      </w:r>
      <w:r w:rsidRPr="004F1441">
        <w:t xml:space="preserve"> migrants and their human rights at </w:t>
      </w:r>
      <w:r>
        <w:t>the</w:t>
      </w:r>
      <w:r w:rsidRPr="004F1441">
        <w:t xml:space="preserve"> core</w:t>
      </w:r>
      <w:r>
        <w:t xml:space="preserve"> of its efforts,</w:t>
      </w:r>
      <w:r w:rsidRPr="004F1441">
        <w:t xml:space="preserve"> in order to strengthen protection </w:t>
      </w:r>
      <w:r>
        <w:t>for migrants</w:t>
      </w:r>
      <w:r w:rsidR="00CB0147">
        <w:t>’</w:t>
      </w:r>
      <w:r w:rsidRPr="004F1441">
        <w:t xml:space="preserve"> human rights </w:t>
      </w:r>
      <w:r>
        <w:t>and to</w:t>
      </w:r>
      <w:r w:rsidRPr="004F1441">
        <w:t xml:space="preserve"> enhance their contribution to sustainable development.</w:t>
      </w:r>
      <w:r w:rsidRPr="00C62AFC">
        <w:t xml:space="preserve"> </w:t>
      </w:r>
      <w:r w:rsidRPr="004F1441">
        <w:t xml:space="preserve">The </w:t>
      </w:r>
      <w:r>
        <w:t>G</w:t>
      </w:r>
      <w:r w:rsidRPr="004F1441">
        <w:t>overnment has adopted a sustainable development strategy</w:t>
      </w:r>
      <w:r>
        <w:t xml:space="preserve"> entitled</w:t>
      </w:r>
      <w:r w:rsidRPr="004F1441">
        <w:t xml:space="preserve"> Egypt Vision 2030,</w:t>
      </w:r>
      <w:r>
        <w:t xml:space="preserve"> which envisages the provision </w:t>
      </w:r>
      <w:r w:rsidRPr="004F1441">
        <w:t xml:space="preserve">of services to specific </w:t>
      </w:r>
      <w:r>
        <w:t>groups within</w:t>
      </w:r>
      <w:r w:rsidRPr="004F1441">
        <w:t xml:space="preserve"> society, including migrants and refugees.</w:t>
      </w:r>
    </w:p>
    <w:p w14:paraId="2D740D31" w14:textId="77777777" w:rsidR="00EB3FF8" w:rsidRDefault="00EB3FF8" w:rsidP="003B7979">
      <w:pPr>
        <w:pStyle w:val="SingleTxtG"/>
      </w:pPr>
      <w:r>
        <w:t>6.</w:t>
      </w:r>
      <w:r>
        <w:tab/>
      </w:r>
      <w:r w:rsidRPr="002C4CB6">
        <w:t xml:space="preserve">The period covered by the report </w:t>
      </w:r>
      <w:r>
        <w:t xml:space="preserve">has </w:t>
      </w:r>
      <w:r w:rsidRPr="002C4CB6">
        <w:t xml:space="preserve">witnessed radical changes in the situation of migration and </w:t>
      </w:r>
      <w:r>
        <w:t xml:space="preserve">in the position of Egyptians abroad. This has taken the form of the consolidation of </w:t>
      </w:r>
      <w:r w:rsidRPr="002C4CB6">
        <w:t xml:space="preserve">civil, political, economic and social rights for Egyptians </w:t>
      </w:r>
      <w:r>
        <w:t xml:space="preserve">outside their country, the strengthening of their ties with their homeland and their increased involvement in efforts towards national development. The most significant of these changes has been the </w:t>
      </w:r>
      <w:r w:rsidRPr="002C4CB6">
        <w:t xml:space="preserve">participation of Egyptians abroad in </w:t>
      </w:r>
      <w:r>
        <w:t xml:space="preserve">the </w:t>
      </w:r>
      <w:r w:rsidRPr="002C4CB6">
        <w:t xml:space="preserve">elections and public referendums </w:t>
      </w:r>
      <w:r>
        <w:t xml:space="preserve">that have taken place since </w:t>
      </w:r>
      <w:r w:rsidRPr="002C4CB6">
        <w:t xml:space="preserve">the revolution </w:t>
      </w:r>
      <w:r>
        <w:t xml:space="preserve">of </w:t>
      </w:r>
      <w:r w:rsidRPr="002C4CB6">
        <w:t>25 January 2011</w:t>
      </w:r>
      <w:r>
        <w:t xml:space="preserve">. For its part, the Constitution includes a provision under which the State is obliged to attend to the interests of </w:t>
      </w:r>
      <w:r w:rsidRPr="002C4CB6">
        <w:t>Egyptians living abroad</w:t>
      </w:r>
      <w:r>
        <w:t xml:space="preserve">, </w:t>
      </w:r>
      <w:r w:rsidRPr="002C4CB6">
        <w:t>protect them</w:t>
      </w:r>
      <w:r>
        <w:t>, uphold</w:t>
      </w:r>
      <w:r w:rsidRPr="002C4CB6">
        <w:t xml:space="preserve"> their rights and freedoms, </w:t>
      </w:r>
      <w:r>
        <w:t xml:space="preserve">and </w:t>
      </w:r>
      <w:r w:rsidRPr="002C4CB6">
        <w:t xml:space="preserve">enable them to perform their public duties towards </w:t>
      </w:r>
      <w:r>
        <w:t>S</w:t>
      </w:r>
      <w:r w:rsidRPr="002C4CB6">
        <w:t xml:space="preserve">tate and society and contribute to </w:t>
      </w:r>
      <w:r>
        <w:t>national</w:t>
      </w:r>
      <w:r w:rsidRPr="002C4CB6">
        <w:t xml:space="preserve"> development</w:t>
      </w:r>
      <w:r>
        <w:t xml:space="preserve">. Under the laws that regulate the exercise of political rights and elections, a number of seats on the </w:t>
      </w:r>
      <w:r w:rsidRPr="00952AD3">
        <w:t>House of Representatives</w:t>
      </w:r>
      <w:r>
        <w:t xml:space="preserve"> have been allocated for persons representing Egyptians living abroad. Moreover, the </w:t>
      </w:r>
      <w:r w:rsidRPr="002C4CB6">
        <w:t xml:space="preserve">Ministry for </w:t>
      </w:r>
      <w:r>
        <w:t>M</w:t>
      </w:r>
      <w:r w:rsidRPr="002C4CB6">
        <w:t>igration and Egyptian Expatriates</w:t>
      </w:r>
      <w:r w:rsidRPr="00952AD3">
        <w:t xml:space="preserve"> </w:t>
      </w:r>
      <w:r w:rsidRPr="002C4CB6">
        <w:t>was reinstated</w:t>
      </w:r>
      <w:r w:rsidRPr="001E0038">
        <w:t xml:space="preserve"> </w:t>
      </w:r>
      <w:r>
        <w:t>in 2015.</w:t>
      </w:r>
    </w:p>
    <w:p w14:paraId="582ACE9E" w14:textId="77777777" w:rsidR="00EB3FF8" w:rsidRDefault="00EB3FF8" w:rsidP="003B7979">
      <w:pPr>
        <w:pStyle w:val="SingleTxtG"/>
      </w:pPr>
      <w:r>
        <w:t>7.</w:t>
      </w:r>
      <w:r>
        <w:tab/>
      </w:r>
      <w:r w:rsidRPr="00515292">
        <w:t xml:space="preserve">The </w:t>
      </w:r>
      <w:r>
        <w:t>G</w:t>
      </w:r>
      <w:r w:rsidRPr="00515292">
        <w:t xml:space="preserve">overnment has also </w:t>
      </w:r>
      <w:r>
        <w:t>rolled out</w:t>
      </w:r>
      <w:r w:rsidRPr="00515292">
        <w:t xml:space="preserve"> a range of projects in the governorates</w:t>
      </w:r>
      <w:r>
        <w:t xml:space="preserve"> aimed at creating job opportunities, supporting </w:t>
      </w:r>
      <w:r w:rsidRPr="00515292">
        <w:t xml:space="preserve">small entrepreneurs and </w:t>
      </w:r>
      <w:r>
        <w:t>enabling</w:t>
      </w:r>
      <w:r w:rsidRPr="00515292">
        <w:t xml:space="preserve"> young people to </w:t>
      </w:r>
      <w:r>
        <w:t xml:space="preserve">find </w:t>
      </w:r>
      <w:r>
        <w:lastRenderedPageBreak/>
        <w:t>work</w:t>
      </w:r>
      <w:r w:rsidRPr="00515292">
        <w:t xml:space="preserve"> in the public and private sectors</w:t>
      </w:r>
      <w:r>
        <w:t xml:space="preserve">. The goal is to </w:t>
      </w:r>
      <w:r w:rsidRPr="00515292">
        <w:t xml:space="preserve">minimize the negative structural factors that force individuals to leave </w:t>
      </w:r>
      <w:r>
        <w:t>the country</w:t>
      </w:r>
      <w:r w:rsidRPr="00515292">
        <w:t>.</w:t>
      </w:r>
    </w:p>
    <w:p w14:paraId="7D45579D" w14:textId="77777777" w:rsidR="00EB3FF8" w:rsidRDefault="00EB3FF8" w:rsidP="003B7979">
      <w:pPr>
        <w:pStyle w:val="SingleTxtG"/>
      </w:pPr>
      <w:r>
        <w:t>8.</w:t>
      </w:r>
      <w:r>
        <w:tab/>
        <w:t xml:space="preserve">Improvements are constantly being made to the procedures for </w:t>
      </w:r>
      <w:r w:rsidRPr="00230CF1">
        <w:t>registering Egyptians abroad with embassies and consulates</w:t>
      </w:r>
      <w:r>
        <w:t xml:space="preserve">, to enable them to obtain consular assistance and to update their information. In addition, </w:t>
      </w:r>
      <w:r w:rsidRPr="00230CF1">
        <w:t xml:space="preserve">consulates and embassies </w:t>
      </w:r>
      <w:r>
        <w:t>are</w:t>
      </w:r>
      <w:r w:rsidRPr="00230CF1">
        <w:t xml:space="preserve"> responsible for issuing and renewing identity documents for Egyptian migrants abroad.</w:t>
      </w:r>
    </w:p>
    <w:p w14:paraId="683F2888" w14:textId="77777777" w:rsidR="00EB3FF8" w:rsidRDefault="00EB3FF8" w:rsidP="003B7979">
      <w:pPr>
        <w:pStyle w:val="SingleTxtG"/>
      </w:pPr>
      <w:r>
        <w:t>9.</w:t>
      </w:r>
      <w:r>
        <w:tab/>
      </w:r>
      <w:r w:rsidRPr="007D2CEA">
        <w:t xml:space="preserve">The Egyptian </w:t>
      </w:r>
      <w:r>
        <w:t>S</w:t>
      </w:r>
      <w:r w:rsidRPr="007D2CEA">
        <w:t>tate</w:t>
      </w:r>
      <w:r>
        <w:t xml:space="preserve"> has signed a number of bilateral agreements aimed at supporting regular migration channels for the movement of labour. It has also promoted educational reforms to ensure that skills are linked to the requirements of the labour market, while at the same time facilitating</w:t>
      </w:r>
      <w:r w:rsidRPr="007D2CEA">
        <w:t xml:space="preserve"> fair and ethical employment and </w:t>
      </w:r>
      <w:r>
        <w:t>ensuring</w:t>
      </w:r>
      <w:r w:rsidRPr="007D2CEA">
        <w:t xml:space="preserve"> decent work</w:t>
      </w:r>
      <w:r>
        <w:t xml:space="preserve">ing </w:t>
      </w:r>
      <w:r w:rsidRPr="007D2CEA">
        <w:t>conditions.</w:t>
      </w:r>
      <w:r>
        <w:t xml:space="preserve"> </w:t>
      </w:r>
      <w:r w:rsidRPr="007D2CEA">
        <w:t xml:space="preserve">The Ministry of Labour </w:t>
      </w:r>
      <w:r>
        <w:t xml:space="preserve">monitors and inspects all enterprises </w:t>
      </w:r>
      <w:r w:rsidRPr="007D2CEA">
        <w:t xml:space="preserve">to ensure that workers </w:t>
      </w:r>
      <w:r>
        <w:t>are fully able to enjoy</w:t>
      </w:r>
      <w:r w:rsidRPr="007D2CEA">
        <w:t xml:space="preserve"> their rights and that their contracts </w:t>
      </w:r>
      <w:r>
        <w:t xml:space="preserve">of employment duly envision all </w:t>
      </w:r>
      <w:r w:rsidRPr="007D2CEA">
        <w:t xml:space="preserve">the </w:t>
      </w:r>
      <w:r>
        <w:t>provisions set forth</w:t>
      </w:r>
      <w:r w:rsidRPr="007D2CEA">
        <w:t xml:space="preserve"> in national legislation.</w:t>
      </w:r>
    </w:p>
    <w:p w14:paraId="5A02C50B" w14:textId="77777777" w:rsidR="00EB3FF8" w:rsidRDefault="00EB3FF8" w:rsidP="003B7979">
      <w:pPr>
        <w:pStyle w:val="SingleTxtG"/>
      </w:pPr>
      <w:r>
        <w:t>10.</w:t>
      </w:r>
      <w:r>
        <w:tab/>
      </w:r>
      <w:r w:rsidRPr="007003FE">
        <w:t xml:space="preserve">The Ministry of Labour has expanded </w:t>
      </w:r>
      <w:r>
        <w:t xml:space="preserve">and renovated a number of </w:t>
      </w:r>
      <w:r w:rsidRPr="007003FE">
        <w:t xml:space="preserve">vocational training centres to enhance the skills and employability of </w:t>
      </w:r>
      <w:r>
        <w:t>young Egyptians and migrants. The G</w:t>
      </w:r>
      <w:r w:rsidRPr="007003FE">
        <w:t xml:space="preserve">overnment is working to create job opportunities for </w:t>
      </w:r>
      <w:r>
        <w:t>young persons</w:t>
      </w:r>
      <w:r w:rsidRPr="007003FE">
        <w:t xml:space="preserve"> in </w:t>
      </w:r>
      <w:r>
        <w:t xml:space="preserve">several </w:t>
      </w:r>
      <w:r w:rsidRPr="007003FE">
        <w:t xml:space="preserve">different sectors </w:t>
      </w:r>
      <w:r>
        <w:t>by investing</w:t>
      </w:r>
      <w:r w:rsidRPr="007003FE">
        <w:t xml:space="preserve"> in skills development and </w:t>
      </w:r>
      <w:r>
        <w:t>facilitating</w:t>
      </w:r>
      <w:r w:rsidRPr="007003FE">
        <w:t xml:space="preserve"> mutual recognition of skills</w:t>
      </w:r>
      <w:r>
        <w:t xml:space="preserve"> and </w:t>
      </w:r>
      <w:r w:rsidRPr="007003FE">
        <w:t>qualifications.</w:t>
      </w:r>
    </w:p>
    <w:p w14:paraId="374E1675" w14:textId="77777777" w:rsidR="00EB3FF8" w:rsidRDefault="00EB3FF8" w:rsidP="003B7979">
      <w:pPr>
        <w:pStyle w:val="SingleTxtG"/>
      </w:pPr>
      <w:r>
        <w:t>11.</w:t>
      </w:r>
      <w:r>
        <w:tab/>
      </w:r>
      <w:r w:rsidRPr="008A0EB1">
        <w:t xml:space="preserve">In order to create conditions </w:t>
      </w:r>
      <w:r>
        <w:t>in which</w:t>
      </w:r>
      <w:r w:rsidRPr="008A0EB1">
        <w:t xml:space="preserve"> migrants and expatriates </w:t>
      </w:r>
      <w:r>
        <w:t>can</w:t>
      </w:r>
      <w:r w:rsidRPr="008A0EB1">
        <w:t xml:space="preserve"> contribute fully to sustainable development, the </w:t>
      </w:r>
      <w:r w:rsidRPr="002C4CB6">
        <w:t xml:space="preserve">Ministry for </w:t>
      </w:r>
      <w:r>
        <w:t>M</w:t>
      </w:r>
      <w:r w:rsidRPr="002C4CB6">
        <w:t>igration and Egyptian Expatriates</w:t>
      </w:r>
      <w:r w:rsidRPr="00952AD3">
        <w:t xml:space="preserve"> </w:t>
      </w:r>
      <w:r w:rsidRPr="008A0EB1">
        <w:t xml:space="preserve">is working on </w:t>
      </w:r>
      <w:r>
        <w:t>a</w:t>
      </w:r>
      <w:r w:rsidRPr="008A0EB1">
        <w:t xml:space="preserve"> national migration governance policy as well as </w:t>
      </w:r>
      <w:r>
        <w:t>a strategy and action plan for the engagement of</w:t>
      </w:r>
      <w:r w:rsidRPr="008A0EB1">
        <w:t xml:space="preserve"> Egyptians </w:t>
      </w:r>
      <w:r>
        <w:t>abroad. Another purpose of the initiative is to keep up contact with Egyptian communities abroad and to maintain cultural, social and economic ties between them and their country of origin. The Ministry is also developing tools t</w:t>
      </w:r>
      <w:r w:rsidRPr="008A0EB1">
        <w:t xml:space="preserve">o provide information to Egyptian migrants who wish to invest in their </w:t>
      </w:r>
      <w:r>
        <w:t>homeland</w:t>
      </w:r>
      <w:r w:rsidRPr="008A0EB1">
        <w:t>.</w:t>
      </w:r>
    </w:p>
    <w:p w14:paraId="49C049B7" w14:textId="046281B1" w:rsidR="00EB3FF8" w:rsidRDefault="00EB3FF8" w:rsidP="003B7979">
      <w:pPr>
        <w:pStyle w:val="SingleTxtG"/>
      </w:pPr>
      <w:r>
        <w:t>12.</w:t>
      </w:r>
      <w:r>
        <w:tab/>
      </w:r>
      <w:r w:rsidRPr="00626E8B">
        <w:t xml:space="preserve">The Ministry of Labour is in the process of finalizing </w:t>
      </w:r>
      <w:r>
        <w:t xml:space="preserve">a manual on procedures for employment abroad, the aim of which is to regulate </w:t>
      </w:r>
      <w:r w:rsidRPr="00626E8B">
        <w:t xml:space="preserve">the procedures for employing Egyptian workers </w:t>
      </w:r>
      <w:r>
        <w:t xml:space="preserve">outside the country, </w:t>
      </w:r>
      <w:r w:rsidRPr="00626E8B">
        <w:t xml:space="preserve">in line with the changes </w:t>
      </w:r>
      <w:r>
        <w:t>that have taken place in the external</w:t>
      </w:r>
      <w:r w:rsidRPr="00626E8B">
        <w:t xml:space="preserve"> labour market and the challenges it faces.</w:t>
      </w:r>
      <w:r>
        <w:t xml:space="preserve"> In the context of the programme entitled </w:t>
      </w:r>
      <w:r w:rsidR="00CB0147">
        <w:t>“</w:t>
      </w:r>
      <w:r w:rsidRPr="009D2549">
        <w:t>Towards a Holistic Approach to Labour Migration Governance and Labour Mobility in North Africa</w:t>
      </w:r>
      <w:r w:rsidR="00CB0147">
        <w:t>”</w:t>
      </w:r>
      <w:r>
        <w:t>, t</w:t>
      </w:r>
      <w:r w:rsidRPr="00626E8B">
        <w:t>he Ministry of Labour is</w:t>
      </w:r>
      <w:r>
        <w:t xml:space="preserve"> cooperating with the International Labour Organization (ILO) and other international partners to build capacity at the national level in the drafting, </w:t>
      </w:r>
      <w:r w:rsidRPr="00626E8B">
        <w:t>negotiation and implementation of bilateral labour</w:t>
      </w:r>
      <w:r>
        <w:t xml:space="preserve"> migration</w:t>
      </w:r>
      <w:r w:rsidRPr="00626E8B">
        <w:t xml:space="preserve"> agreements</w:t>
      </w:r>
      <w:r>
        <w:t>.</w:t>
      </w:r>
    </w:p>
    <w:p w14:paraId="70D8C8B2" w14:textId="77777777" w:rsidR="00EB3FF8" w:rsidRDefault="00EB3FF8" w:rsidP="003B7979">
      <w:pPr>
        <w:pStyle w:val="SingleTxtG"/>
      </w:pPr>
      <w:r>
        <w:t>13.</w:t>
      </w:r>
      <w:r>
        <w:tab/>
      </w:r>
      <w:r w:rsidRPr="00961587">
        <w:t xml:space="preserve">Egypt has concluded a number of bilateral agreements </w:t>
      </w:r>
      <w:r>
        <w:t>regarding the employment of</w:t>
      </w:r>
      <w:r w:rsidRPr="00961587">
        <w:t xml:space="preserve"> Egyptian workers abroad</w:t>
      </w:r>
      <w:r>
        <w:t xml:space="preserve">, including the seventh operational programme of the workforce cooperation agreement between </w:t>
      </w:r>
      <w:r w:rsidRPr="00961587">
        <w:t>Egypt and Jordan 2023</w:t>
      </w:r>
      <w:r>
        <w:t>–</w:t>
      </w:r>
      <w:r w:rsidRPr="00961587">
        <w:t>2024</w:t>
      </w:r>
      <w:r>
        <w:t xml:space="preserve"> and a bilateral agreement with Greece for the employment of </w:t>
      </w:r>
      <w:r w:rsidRPr="00961587">
        <w:t>seasonal workers in the agricultural sector.</w:t>
      </w:r>
      <w:r>
        <w:t xml:space="preserve"> In addition to this, t</w:t>
      </w:r>
      <w:r w:rsidRPr="00961587">
        <w:t xml:space="preserve">he Egyptian government </w:t>
      </w:r>
      <w:r>
        <w:t>has</w:t>
      </w:r>
      <w:r w:rsidRPr="00961587">
        <w:t xml:space="preserve"> signed a number of memorandums of understanding </w:t>
      </w:r>
      <w:r>
        <w:t xml:space="preserve">regarding vocational exams intended to verify </w:t>
      </w:r>
      <w:r w:rsidRPr="00961587">
        <w:t>that workers have the skills necessary to join the foreign labour market</w:t>
      </w:r>
      <w:r>
        <w:t xml:space="preserve">. It has signed a vocational examination agreement with </w:t>
      </w:r>
      <w:r w:rsidRPr="00961587">
        <w:t>Saudi Arabia</w:t>
      </w:r>
      <w:r>
        <w:t xml:space="preserve"> as well as several</w:t>
      </w:r>
      <w:r w:rsidRPr="00961587">
        <w:t xml:space="preserve"> bilateral labour and employment agreements with Italy.</w:t>
      </w:r>
      <w:r>
        <w:t xml:space="preserve"> In the case of</w:t>
      </w:r>
      <w:r w:rsidRPr="000F4C16">
        <w:t xml:space="preserve"> Jordan and Libya</w:t>
      </w:r>
      <w:r>
        <w:t>, an online link has been made available.</w:t>
      </w:r>
    </w:p>
    <w:p w14:paraId="47983EFD" w14:textId="77777777" w:rsidR="00EB3FF8" w:rsidRDefault="00EB3FF8" w:rsidP="003B7979">
      <w:pPr>
        <w:pStyle w:val="SingleTxtG"/>
      </w:pPr>
      <w:r>
        <w:t>14.</w:t>
      </w:r>
      <w:r>
        <w:tab/>
        <w:t>I</w:t>
      </w:r>
      <w:r w:rsidRPr="0009089D">
        <w:t>n October 2020</w:t>
      </w:r>
      <w:r>
        <w:t xml:space="preserve">, the </w:t>
      </w:r>
      <w:r w:rsidRPr="0009089D">
        <w:t xml:space="preserve">Ministry of Labour </w:t>
      </w:r>
      <w:r>
        <w:t xml:space="preserve">set up a </w:t>
      </w:r>
      <w:r w:rsidRPr="0009089D">
        <w:t xml:space="preserve">pre-departure guidance unit to </w:t>
      </w:r>
      <w:r>
        <w:t>educate</w:t>
      </w:r>
      <w:r w:rsidRPr="0009089D">
        <w:t xml:space="preserve"> young </w:t>
      </w:r>
      <w:r>
        <w:t>persons</w:t>
      </w:r>
      <w:r w:rsidRPr="0009089D">
        <w:t xml:space="preserve"> about their rights and duties before leaving the country to work abroad</w:t>
      </w:r>
      <w:r>
        <w:t xml:space="preserve">. The aim of the unit is to provide advice </w:t>
      </w:r>
      <w:r w:rsidRPr="0009089D">
        <w:t xml:space="preserve">and information </w:t>
      </w:r>
      <w:r>
        <w:t>to people before they leave to take up</w:t>
      </w:r>
      <w:r w:rsidRPr="0009089D">
        <w:t xml:space="preserve"> job opportunities abroad</w:t>
      </w:r>
      <w:r>
        <w:t xml:space="preserve">, explain </w:t>
      </w:r>
      <w:r w:rsidRPr="0009089D">
        <w:t xml:space="preserve">administrative procedures and migration services and </w:t>
      </w:r>
      <w:r>
        <w:t>help them to</w:t>
      </w:r>
      <w:r w:rsidRPr="0009089D">
        <w:t xml:space="preserve"> achieve </w:t>
      </w:r>
      <w:r>
        <w:t xml:space="preserve">their </w:t>
      </w:r>
      <w:r w:rsidRPr="0009089D">
        <w:t xml:space="preserve">goals </w:t>
      </w:r>
      <w:r>
        <w:t>properly and without resorting to</w:t>
      </w:r>
      <w:r w:rsidRPr="0009089D">
        <w:t xml:space="preserve"> illegal methods.</w:t>
      </w:r>
    </w:p>
    <w:p w14:paraId="36B54029" w14:textId="77777777" w:rsidR="00EB3FF8" w:rsidRDefault="00EB3FF8" w:rsidP="003B7979">
      <w:pPr>
        <w:pStyle w:val="SingleTxtG"/>
      </w:pPr>
      <w:r>
        <w:t>15.</w:t>
      </w:r>
      <w:r>
        <w:tab/>
        <w:t>The</w:t>
      </w:r>
      <w:r w:rsidRPr="00FD5F8C">
        <w:t xml:space="preserve"> Ministry of Labour has completed the modernization and </w:t>
      </w:r>
      <w:r>
        <w:t xml:space="preserve">expansion of </w:t>
      </w:r>
      <w:r w:rsidRPr="00FD5F8C">
        <w:t>130</w:t>
      </w:r>
      <w:r>
        <w:t xml:space="preserve"> out of a total of 300 recruitment bureaux and has provided them with an online link to the Ministry itself. Recruitment firms are monitored and kept under supervision, and a total of 251 such firms have been licensed to </w:t>
      </w:r>
      <w:r w:rsidRPr="00FD5F8C">
        <w:t xml:space="preserve">engage in the activity of </w:t>
      </w:r>
      <w:r>
        <w:t>finding work abroad for</w:t>
      </w:r>
      <w:r w:rsidRPr="00FD5F8C">
        <w:t xml:space="preserve"> Egyptian workers.</w:t>
      </w:r>
      <w:r>
        <w:t xml:space="preserve"> A further </w:t>
      </w:r>
      <w:r w:rsidRPr="00FD5F8C">
        <w:t>1</w:t>
      </w:r>
      <w:r>
        <w:t>,</w:t>
      </w:r>
      <w:r w:rsidRPr="00FD5F8C">
        <w:t>231</w:t>
      </w:r>
      <w:r>
        <w:t xml:space="preserve"> firms have had their licences renewed while 112 licences have been revoked. This brings the </w:t>
      </w:r>
      <w:r w:rsidRPr="00FD5F8C">
        <w:t xml:space="preserve">total number of licensed </w:t>
      </w:r>
      <w:r>
        <w:t>firms</w:t>
      </w:r>
      <w:r w:rsidRPr="00FD5F8C">
        <w:t xml:space="preserve"> to 1</w:t>
      </w:r>
      <w:r>
        <w:t>,</w:t>
      </w:r>
      <w:r w:rsidRPr="00FD5F8C">
        <w:t>482</w:t>
      </w:r>
      <w:r>
        <w:t>.</w:t>
      </w:r>
      <w:r w:rsidRPr="009B6826">
        <w:t xml:space="preserve"> </w:t>
      </w:r>
      <w:r>
        <w:t xml:space="preserve">Work is currently </w:t>
      </w:r>
      <w:r w:rsidRPr="00FD5F8C">
        <w:t>underway to launch</w:t>
      </w:r>
      <w:r>
        <w:t xml:space="preserve"> a </w:t>
      </w:r>
      <w:r w:rsidRPr="00FD5F8C">
        <w:t xml:space="preserve">national labour market platform to regulate the supply and demand </w:t>
      </w:r>
      <w:r>
        <w:t>for</w:t>
      </w:r>
      <w:r w:rsidRPr="00FD5F8C">
        <w:t xml:space="preserve"> Egyptian </w:t>
      </w:r>
      <w:r>
        <w:t xml:space="preserve">workers on </w:t>
      </w:r>
      <w:r w:rsidRPr="00FD5F8C">
        <w:t>the labour market at home and abroad.</w:t>
      </w:r>
    </w:p>
    <w:p w14:paraId="626B2CF9" w14:textId="42AA4E92" w:rsidR="00EB3FF8" w:rsidRDefault="00EB3FF8" w:rsidP="003B7979">
      <w:pPr>
        <w:pStyle w:val="SingleTxtG"/>
      </w:pPr>
      <w:r>
        <w:lastRenderedPageBreak/>
        <w:t>16.</w:t>
      </w:r>
      <w:r>
        <w:tab/>
      </w:r>
      <w:r w:rsidRPr="00C93A3D">
        <w:t xml:space="preserve">Egypt has a long-standing </w:t>
      </w:r>
      <w:r w:rsidR="00CB0147">
        <w:t>“</w:t>
      </w:r>
      <w:r w:rsidRPr="00C93A3D">
        <w:t>out-of-camp policy</w:t>
      </w:r>
      <w:r w:rsidR="00CB0147">
        <w:t>”</w:t>
      </w:r>
      <w:r w:rsidRPr="00C93A3D">
        <w:t xml:space="preserve"> that allows for the integration of migrants and refugees into host communities, including the health and education systems, on an equal footing with Egyptian citizens.</w:t>
      </w:r>
      <w:r>
        <w:t xml:space="preserve"> Moreover, a</w:t>
      </w:r>
      <w:r w:rsidRPr="00C93A3D">
        <w:t>ll migrants and refugees are provided with comprehensive primary health</w:t>
      </w:r>
      <w:r>
        <w:t>-</w:t>
      </w:r>
      <w:r w:rsidRPr="00C93A3D">
        <w:t>care in national public health care facilities,</w:t>
      </w:r>
      <w:r>
        <w:t xml:space="preserve"> likewise </w:t>
      </w:r>
      <w:r w:rsidRPr="00C93A3D">
        <w:t>on an equal footing with Egyptians</w:t>
      </w:r>
      <w:r>
        <w:t>. They are also included State-wide</w:t>
      </w:r>
      <w:r w:rsidRPr="00C93A3D">
        <w:t xml:space="preserve"> health campaigns and initiatives, including the presidential initiative</w:t>
      </w:r>
      <w:r>
        <w:t xml:space="preserve"> entitled </w:t>
      </w:r>
      <w:r w:rsidR="00CB0147">
        <w:t>“</w:t>
      </w:r>
      <w:r w:rsidRPr="00C93A3D">
        <w:t>100 million health</w:t>
      </w:r>
      <w:r>
        <w:t>s</w:t>
      </w:r>
      <w:r w:rsidR="00CB0147">
        <w:t>”</w:t>
      </w:r>
      <w:r>
        <w:t xml:space="preserve"> and national polio campaigns. Egypt is host to some </w:t>
      </w:r>
      <w:r w:rsidRPr="00C93A3D">
        <w:t>420,000 refugees and asylum</w:t>
      </w:r>
      <w:r>
        <w:t>-</w:t>
      </w:r>
      <w:r w:rsidRPr="00C93A3D">
        <w:t xml:space="preserve">seekers registered with the </w:t>
      </w:r>
      <w:r w:rsidRPr="002A6857">
        <w:t>Office of the United Nations High Commissioner for Refugees</w:t>
      </w:r>
      <w:r w:rsidRPr="00C93A3D">
        <w:t xml:space="preserve"> (UNHCR).</w:t>
      </w:r>
      <w:r w:rsidRPr="002A6857">
        <w:t xml:space="preserve"> </w:t>
      </w:r>
      <w:r w:rsidRPr="00C93A3D">
        <w:t xml:space="preserve">Since the outbreak of the recent crisis in Sudan, </w:t>
      </w:r>
      <w:r>
        <w:t>facilities have been provided for an</w:t>
      </w:r>
      <w:r w:rsidRPr="00C93A3D">
        <w:t xml:space="preserve"> estimated 380,000 Sudanese citizens to cross into Egypt.</w:t>
      </w:r>
      <w:r>
        <w:t xml:space="preserve"> Currently, </w:t>
      </w:r>
      <w:r w:rsidRPr="00C93A3D">
        <w:t>Egypt hosts more than 9 million foreigners (</w:t>
      </w:r>
      <w:r>
        <w:t>regular and irregular</w:t>
      </w:r>
      <w:r w:rsidRPr="00C93A3D">
        <w:t xml:space="preserve"> migrants and refugees), including 5 million from Sudan who have been living in Egypt for decades.</w:t>
      </w:r>
    </w:p>
    <w:p w14:paraId="44A9429E" w14:textId="77777777" w:rsidR="00EB3FF8" w:rsidRDefault="00EB3FF8" w:rsidP="003B7979">
      <w:pPr>
        <w:pStyle w:val="SingleTxtG"/>
      </w:pPr>
      <w:r>
        <w:t>17.</w:t>
      </w:r>
      <w:r>
        <w:tab/>
      </w:r>
      <w:r w:rsidRPr="00C45DB4">
        <w:t xml:space="preserve">The </w:t>
      </w:r>
      <w:r>
        <w:t>G</w:t>
      </w:r>
      <w:r w:rsidRPr="00C45DB4">
        <w:t>overnment provides primary health care to all foreign residents</w:t>
      </w:r>
      <w:r>
        <w:t>. Also, as a way of</w:t>
      </w:r>
      <w:r w:rsidRPr="00C45DB4">
        <w:t xml:space="preserve"> enabling migrants and </w:t>
      </w:r>
      <w:r>
        <w:t xml:space="preserve">migrant </w:t>
      </w:r>
      <w:r w:rsidRPr="00C45DB4">
        <w:t xml:space="preserve">communities to </w:t>
      </w:r>
      <w:r>
        <w:t xml:space="preserve">integrate fully into the social fabric, Egypt does not impose </w:t>
      </w:r>
      <w:r w:rsidRPr="00C45DB4">
        <w:t>restrictions on the movement of migrants</w:t>
      </w:r>
      <w:r>
        <w:t xml:space="preserve">, and it cooperates with the </w:t>
      </w:r>
      <w:r w:rsidRPr="00C45DB4">
        <w:t>International Organization for Migration</w:t>
      </w:r>
      <w:r>
        <w:t xml:space="preserve"> (IOM)</w:t>
      </w:r>
      <w:r w:rsidRPr="00C93A1A">
        <w:t xml:space="preserve"> </w:t>
      </w:r>
      <w:r>
        <w:t xml:space="preserve">on a body of youth-focused </w:t>
      </w:r>
      <w:r w:rsidRPr="00C45DB4">
        <w:t xml:space="preserve">community events </w:t>
      </w:r>
      <w:r>
        <w:t>aimed at promoting</w:t>
      </w:r>
      <w:r w:rsidRPr="00C45DB4">
        <w:t xml:space="preserve"> social cohesio</w:t>
      </w:r>
      <w:r>
        <w:t xml:space="preserve">n. In addition – and with a view to </w:t>
      </w:r>
      <w:r w:rsidRPr="00C45DB4">
        <w:t xml:space="preserve">eliminating all forms of discrimination and </w:t>
      </w:r>
      <w:r>
        <w:t xml:space="preserve">to </w:t>
      </w:r>
      <w:r w:rsidRPr="00C45DB4">
        <w:t xml:space="preserve">promoting </w:t>
      </w:r>
      <w:r>
        <w:t xml:space="preserve">narratives </w:t>
      </w:r>
      <w:r w:rsidRPr="00C45DB4">
        <w:t>to influence public perceptions of migration</w:t>
      </w:r>
      <w:r>
        <w:t xml:space="preserve"> – the national coordinating committee to combat and prevent irregular migration and human trafficking runs constant awareness-raising campaigns </w:t>
      </w:r>
      <w:r w:rsidRPr="00C45DB4">
        <w:t>on migration-related topics and</w:t>
      </w:r>
      <w:r>
        <w:t xml:space="preserve"> works to strengthen</w:t>
      </w:r>
      <w:r w:rsidRPr="00C45DB4">
        <w:t xml:space="preserve"> reporting mechanisms.</w:t>
      </w:r>
      <w:r>
        <w:t xml:space="preserve"> </w:t>
      </w:r>
      <w:r w:rsidRPr="00C45DB4">
        <w:t xml:space="preserve">The </w:t>
      </w:r>
      <w:r>
        <w:t>C</w:t>
      </w:r>
      <w:r w:rsidRPr="00C45DB4">
        <w:t xml:space="preserve">ommittee also </w:t>
      </w:r>
      <w:r>
        <w:t>runs</w:t>
      </w:r>
      <w:r w:rsidRPr="00C45DB4">
        <w:t xml:space="preserve"> training </w:t>
      </w:r>
      <w:r>
        <w:t>programmes for media workers</w:t>
      </w:r>
      <w:r w:rsidRPr="00C45DB4">
        <w:t>.</w:t>
      </w:r>
    </w:p>
    <w:p w14:paraId="2C6D9266" w14:textId="3EC64111" w:rsidR="00EB3FF8" w:rsidRDefault="00EB3FF8" w:rsidP="003B7979">
      <w:pPr>
        <w:pStyle w:val="SingleTxtG"/>
      </w:pPr>
      <w:r>
        <w:t>18.</w:t>
      </w:r>
      <w:r>
        <w:tab/>
      </w:r>
      <w:r w:rsidRPr="00C45DB4">
        <w:t xml:space="preserve">The Egyptian </w:t>
      </w:r>
      <w:r>
        <w:t>G</w:t>
      </w:r>
      <w:r w:rsidRPr="00C45DB4">
        <w:t xml:space="preserve">overnment also provides facilities </w:t>
      </w:r>
      <w:r>
        <w:t xml:space="preserve">to </w:t>
      </w:r>
      <w:r w:rsidRPr="00C45DB4">
        <w:t xml:space="preserve">migrants of various nationalities in the </w:t>
      </w:r>
      <w:r>
        <w:t>field</w:t>
      </w:r>
      <w:r w:rsidRPr="00C45DB4">
        <w:t xml:space="preserve"> of education, especially basic education.</w:t>
      </w:r>
      <w:r>
        <w:t xml:space="preserve"> In that regard, c</w:t>
      </w:r>
      <w:r w:rsidRPr="00C45DB4">
        <w:t>hildren of Arabic</w:t>
      </w:r>
      <w:r w:rsidR="003F13E4">
        <w:noBreakHyphen/>
      </w:r>
      <w:r w:rsidRPr="00C45DB4">
        <w:t>speaking refugees and migrants are treated on an equal footing with Egyptian students and are integrated into the Egyptian educational system.</w:t>
      </w:r>
      <w:r w:rsidRPr="00057E02">
        <w:t xml:space="preserve"> </w:t>
      </w:r>
      <w:r w:rsidRPr="00C45DB4">
        <w:t>In addition,</w:t>
      </w:r>
      <w:r>
        <w:t xml:space="preserve"> certain </w:t>
      </w:r>
      <w:r w:rsidRPr="00C45DB4">
        <w:t>migrants are granted facilities in the field of higher education</w:t>
      </w:r>
      <w:r>
        <w:t xml:space="preserve">. These matters are regulated by instructions from the </w:t>
      </w:r>
      <w:r w:rsidRPr="00057E02">
        <w:t>Office of the President</w:t>
      </w:r>
      <w:r>
        <w:t xml:space="preserve"> according to which tuition fees are to be reduced </w:t>
      </w:r>
      <w:r w:rsidRPr="00C45DB4">
        <w:t xml:space="preserve">for foreign students who obtain an Egyptian high school diploma and meet the minimum requirements for admission </w:t>
      </w:r>
      <w:r>
        <w:t xml:space="preserve">to </w:t>
      </w:r>
      <w:r w:rsidRPr="00C45DB4">
        <w:t>Egyptian universities and institutes</w:t>
      </w:r>
      <w:r>
        <w:t xml:space="preserve"> of higher education. T</w:t>
      </w:r>
      <w:r w:rsidRPr="00C45DB4">
        <w:t xml:space="preserve">uition fees are also reduced for </w:t>
      </w:r>
      <w:r>
        <w:t>foreign</w:t>
      </w:r>
      <w:r w:rsidRPr="00C45DB4">
        <w:t xml:space="preserve"> students</w:t>
      </w:r>
      <w:r>
        <w:t xml:space="preserve"> from </w:t>
      </w:r>
      <w:r w:rsidRPr="00C45DB4">
        <w:t>Syria, Palestine, Sudan and South Sudan</w:t>
      </w:r>
      <w:r>
        <w:t xml:space="preserve"> who did not pursue their education in Egypt.</w:t>
      </w:r>
    </w:p>
    <w:p w14:paraId="2A8F549F" w14:textId="77777777" w:rsidR="00604666" w:rsidRDefault="00DC6DDA" w:rsidP="00604666">
      <w:pPr>
        <w:pStyle w:val="HChG"/>
        <w:spacing w:after="0"/>
      </w:pPr>
      <w:r>
        <w:tab/>
      </w:r>
      <w:r>
        <w:tab/>
      </w:r>
      <w:r w:rsidR="00EB3FF8" w:rsidRPr="00B46178">
        <w:t>Section I</w:t>
      </w:r>
    </w:p>
    <w:p w14:paraId="02961538" w14:textId="4BC6AB43" w:rsidR="00EB3FF8" w:rsidRPr="00B46178" w:rsidRDefault="00604666" w:rsidP="00604666">
      <w:pPr>
        <w:pStyle w:val="HChG"/>
        <w:spacing w:before="0"/>
      </w:pPr>
      <w:r>
        <w:tab/>
      </w:r>
      <w:r>
        <w:tab/>
      </w:r>
      <w:r w:rsidR="00EB3FF8" w:rsidRPr="00B46178">
        <w:t>General information</w:t>
      </w:r>
    </w:p>
    <w:p w14:paraId="52B8C7BB" w14:textId="6B9E589F" w:rsidR="00EB3FF8" w:rsidRPr="00B46178" w:rsidRDefault="00DC6DDA" w:rsidP="00DC6DDA">
      <w:pPr>
        <w:pStyle w:val="H1G"/>
      </w:pPr>
      <w:r>
        <w:tab/>
      </w:r>
      <w:r>
        <w:tab/>
      </w:r>
      <w:r w:rsidR="00EB3FF8" w:rsidRPr="00B46178">
        <w:t>Data disaggregated according to the characteristics and nature of the migratory flows affect</w:t>
      </w:r>
      <w:r w:rsidR="00EB3FF8">
        <w:t xml:space="preserve">ing </w:t>
      </w:r>
      <w:r w:rsidR="00EB3FF8" w:rsidRPr="00B46178">
        <w:t>the State party (outbound migration, transit and inbound migration). If no precise data is available, please provide estimates of the momentum of migratory flows in the State party</w:t>
      </w:r>
    </w:p>
    <w:p w14:paraId="15D3283B" w14:textId="77777777" w:rsidR="00EB3FF8" w:rsidRDefault="00EB3FF8" w:rsidP="003B7979">
      <w:pPr>
        <w:pStyle w:val="SingleTxtG"/>
      </w:pPr>
      <w:r>
        <w:t>19.</w:t>
      </w:r>
      <w:r>
        <w:tab/>
      </w:r>
      <w:r w:rsidRPr="005D70A8">
        <w:t xml:space="preserve">According to </w:t>
      </w:r>
      <w:r>
        <w:t>the latest census in Egypt (2017), around</w:t>
      </w:r>
      <w:r w:rsidRPr="005D70A8">
        <w:t xml:space="preserve"> 10.02 million Egyptians live outside the country</w:t>
      </w:r>
      <w:r>
        <w:t xml:space="preserve">, including </w:t>
      </w:r>
      <w:r w:rsidRPr="005D70A8">
        <w:t xml:space="preserve">temporary, semi-permanent and permanent </w:t>
      </w:r>
      <w:r>
        <w:t xml:space="preserve">migrants. </w:t>
      </w:r>
      <w:r w:rsidRPr="005D70A8">
        <w:t>Most Egyptian migrants are concentrated in</w:t>
      </w:r>
      <w:r>
        <w:t xml:space="preserve"> the</w:t>
      </w:r>
      <w:r w:rsidRPr="005D70A8">
        <w:t xml:space="preserve"> </w:t>
      </w:r>
      <w:r>
        <w:t>States</w:t>
      </w:r>
      <w:r w:rsidRPr="005D70A8">
        <w:t xml:space="preserve"> of the Arab region where</w:t>
      </w:r>
      <w:r>
        <w:t>, at</w:t>
      </w:r>
      <w:r w:rsidRPr="005D70A8">
        <w:t xml:space="preserve"> the end of 2016</w:t>
      </w:r>
      <w:r>
        <w:t xml:space="preserve">, </w:t>
      </w:r>
      <w:r w:rsidRPr="005D70A8">
        <w:t>their number</w:t>
      </w:r>
      <w:r>
        <w:t>s</w:t>
      </w:r>
      <w:r w:rsidRPr="005D70A8">
        <w:t xml:space="preserve"> </w:t>
      </w:r>
      <w:r>
        <w:t>stood at</w:t>
      </w:r>
      <w:r w:rsidRPr="005D70A8">
        <w:t xml:space="preserve"> about 6.2 million</w:t>
      </w:r>
      <w:r>
        <w:t xml:space="preserve">, or about </w:t>
      </w:r>
      <w:r w:rsidRPr="005D70A8">
        <w:t>65.8</w:t>
      </w:r>
      <w:r>
        <w:t xml:space="preserve"> per cent</w:t>
      </w:r>
      <w:r w:rsidRPr="005D70A8">
        <w:t xml:space="preserve"> of the total number of Egyptians abroad</w:t>
      </w:r>
      <w:r>
        <w:t>. In second place stand the Americas</w:t>
      </w:r>
      <w:r w:rsidRPr="00B74851">
        <w:t xml:space="preserve"> </w:t>
      </w:r>
      <w:r w:rsidRPr="005D70A8">
        <w:t xml:space="preserve">with 1.6 million Egyptians </w:t>
      </w:r>
      <w:r>
        <w:t>or</w:t>
      </w:r>
      <w:r w:rsidRPr="005D70A8">
        <w:t xml:space="preserve"> 16.7</w:t>
      </w:r>
      <w:r>
        <w:t xml:space="preserve"> per cent of the total, </w:t>
      </w:r>
      <w:r w:rsidRPr="005D70A8">
        <w:t xml:space="preserve">in third place </w:t>
      </w:r>
      <w:r>
        <w:t>Europe</w:t>
      </w:r>
      <w:r w:rsidRPr="005D70A8">
        <w:t xml:space="preserve"> with about 1.2 million </w:t>
      </w:r>
      <w:r>
        <w:t>or 13.2 per cent, followed by</w:t>
      </w:r>
      <w:r w:rsidRPr="005D70A8">
        <w:t xml:space="preserve"> Australia with 340</w:t>
      </w:r>
      <w:r>
        <w:t>,000 or 3.6 per cent.</w:t>
      </w:r>
    </w:p>
    <w:p w14:paraId="60BB1B00" w14:textId="77777777" w:rsidR="00EB3FF8" w:rsidRDefault="00EB3FF8" w:rsidP="003B7979">
      <w:pPr>
        <w:pStyle w:val="SingleTxtG"/>
      </w:pPr>
      <w:r>
        <w:t>20.</w:t>
      </w:r>
      <w:r>
        <w:tab/>
      </w:r>
      <w:r w:rsidRPr="00797E29">
        <w:t xml:space="preserve">Saudi Arabia </w:t>
      </w:r>
      <w:r>
        <w:t xml:space="preserve">is the country with the highest number of Egyptian workers, 2.9 million, followed by Jordan with around 1.15 million. Next come the United Arab Emirates with 765,000 Egyptian workers followed by Kuwait, which employs nearly 500,000 Egyptians, and Qatar where there are </w:t>
      </w:r>
      <w:r w:rsidRPr="00797E29">
        <w:t>230</w:t>
      </w:r>
      <w:r>
        <w:t>,000. A large proportion of the migration to Europe is to Italy, where there are about 560,000 Egyptians, followed by France with 365,000, Germany with 77,000, England with 62,000 and the Netherlands with 45,000. The smallest number of Egyptian migrants is in Africa where they number</w:t>
      </w:r>
      <w:r w:rsidRPr="00797E29">
        <w:t xml:space="preserve"> </w:t>
      </w:r>
      <w:r>
        <w:t xml:space="preserve">just </w:t>
      </w:r>
      <w:r w:rsidRPr="00797E29">
        <w:t>46,872, 85</w:t>
      </w:r>
      <w:r>
        <w:t xml:space="preserve"> per cent</w:t>
      </w:r>
      <w:r w:rsidRPr="00797E29">
        <w:t xml:space="preserve"> of whom are in South Africa.</w:t>
      </w:r>
    </w:p>
    <w:p w14:paraId="0507B85A" w14:textId="29051C03" w:rsidR="00EB3FF8" w:rsidRDefault="00EB3FF8" w:rsidP="003B7979">
      <w:pPr>
        <w:pStyle w:val="SingleTxtG"/>
      </w:pPr>
      <w:r>
        <w:lastRenderedPageBreak/>
        <w:t>21.</w:t>
      </w:r>
      <w:r>
        <w:tab/>
        <w:t>To supplement</w:t>
      </w:r>
      <w:r w:rsidRPr="001E3170">
        <w:t xml:space="preserve"> </w:t>
      </w:r>
      <w:r>
        <w:t>the information given</w:t>
      </w:r>
      <w:r w:rsidRPr="001E3170">
        <w:t xml:space="preserve"> in paragraph 16 of </w:t>
      </w:r>
      <w:r>
        <w:t>the present</w:t>
      </w:r>
      <w:r w:rsidRPr="001E3170">
        <w:t xml:space="preserve"> report,</w:t>
      </w:r>
      <w:r>
        <w:t xml:space="preserve"> it can be stated that</w:t>
      </w:r>
      <w:r w:rsidRPr="001E3170">
        <w:t xml:space="preserve"> Egypt </w:t>
      </w:r>
      <w:r>
        <w:t xml:space="preserve">takes in many </w:t>
      </w:r>
      <w:r w:rsidRPr="001E3170">
        <w:t xml:space="preserve">foreigners. According to </w:t>
      </w:r>
      <w:r>
        <w:t>IOM</w:t>
      </w:r>
      <w:r w:rsidRPr="001E3170">
        <w:t xml:space="preserve"> estimates</w:t>
      </w:r>
      <w:r>
        <w:t xml:space="preserve">, </w:t>
      </w:r>
      <w:r w:rsidRPr="001E3170">
        <w:t>in July 2022</w:t>
      </w:r>
      <w:r>
        <w:t xml:space="preserve"> there were more than 9 million </w:t>
      </w:r>
      <w:r w:rsidRPr="001E3170">
        <w:t>migrants in Egypt</w:t>
      </w:r>
      <w:r>
        <w:t>, including regular and irregular migrants and</w:t>
      </w:r>
      <w:r w:rsidRPr="001E3170">
        <w:t xml:space="preserve"> refugees</w:t>
      </w:r>
      <w:r>
        <w:t xml:space="preserve">, making up around </w:t>
      </w:r>
      <w:r w:rsidRPr="001E3170">
        <w:t>8.7</w:t>
      </w:r>
      <w:r>
        <w:t xml:space="preserve"> per cent of the country</w:t>
      </w:r>
      <w:r w:rsidR="00CB0147">
        <w:t>’</w:t>
      </w:r>
      <w:r>
        <w:t xml:space="preserve">s </w:t>
      </w:r>
      <w:r w:rsidRPr="001E3170">
        <w:t>total population.</w:t>
      </w:r>
      <w:r>
        <w:t xml:space="preserve"> Over the past few years, Egypt has taken in around 40,000 asylum-seekers each year, of whom less than 10 per cent have </w:t>
      </w:r>
      <w:r w:rsidRPr="001E3170">
        <w:t>resettled in third countries</w:t>
      </w:r>
      <w:r>
        <w:t xml:space="preserve">. </w:t>
      </w:r>
      <w:r w:rsidRPr="001E3170">
        <w:t>Moreover, 70</w:t>
      </w:r>
      <w:r>
        <w:t xml:space="preserve"> per cent</w:t>
      </w:r>
      <w:r w:rsidRPr="001E3170">
        <w:t xml:space="preserve"> of new arrivals come from countries facing protracted crises, meaning that safe returns are unlikely in the short term</w:t>
      </w:r>
      <w:r>
        <w:t xml:space="preserve">, a state of affairs that has </w:t>
      </w:r>
      <w:r w:rsidRPr="001E3170">
        <w:t xml:space="preserve">economic </w:t>
      </w:r>
      <w:r>
        <w:t>repercussions</w:t>
      </w:r>
      <w:r w:rsidRPr="001E3170">
        <w:t>.</w:t>
      </w:r>
    </w:p>
    <w:p w14:paraId="14381703" w14:textId="2F502EC2" w:rsidR="00EB3FF8" w:rsidRDefault="00EB3FF8" w:rsidP="003B7979">
      <w:pPr>
        <w:pStyle w:val="SingleTxtG"/>
      </w:pPr>
      <w:r>
        <w:t>22.</w:t>
      </w:r>
      <w:r>
        <w:tab/>
      </w:r>
      <w:r w:rsidRPr="00374066">
        <w:t xml:space="preserve">Migrants from Sudan, Syria, Yemen and Libya account for about 80 per cent of </w:t>
      </w:r>
      <w:r>
        <w:t xml:space="preserve">all foreigners resident in Egypt, with </w:t>
      </w:r>
      <w:r w:rsidRPr="00374066">
        <w:t>4 million</w:t>
      </w:r>
      <w:r>
        <w:t xml:space="preserve">, or </w:t>
      </w:r>
      <w:r w:rsidRPr="00374066">
        <w:t>44 per cent</w:t>
      </w:r>
      <w:r>
        <w:t>,</w:t>
      </w:r>
      <w:r w:rsidRPr="00374066">
        <w:t xml:space="preserve"> from Sudan</w:t>
      </w:r>
      <w:r>
        <w:t>;</w:t>
      </w:r>
      <w:r w:rsidRPr="00374066">
        <w:t xml:space="preserve"> 1.5 million</w:t>
      </w:r>
      <w:r>
        <w:t xml:space="preserve">, or </w:t>
      </w:r>
      <w:r w:rsidRPr="00374066">
        <w:t>1</w:t>
      </w:r>
      <w:r>
        <w:t>6.6</w:t>
      </w:r>
      <w:r w:rsidR="007E1F58">
        <w:t> </w:t>
      </w:r>
      <w:r w:rsidRPr="00374066">
        <w:t>per cent from Syria</w:t>
      </w:r>
      <w:r>
        <w:t>;</w:t>
      </w:r>
      <w:r w:rsidRPr="00374066">
        <w:t xml:space="preserve"> 1 million</w:t>
      </w:r>
      <w:r>
        <w:t xml:space="preserve">, or </w:t>
      </w:r>
      <w:r w:rsidRPr="00374066">
        <w:t>11 per cent</w:t>
      </w:r>
      <w:r>
        <w:t>,</w:t>
      </w:r>
      <w:r w:rsidRPr="00374066">
        <w:t xml:space="preserve"> from Libya</w:t>
      </w:r>
      <w:r>
        <w:t>;</w:t>
      </w:r>
      <w:r w:rsidRPr="00374066">
        <w:t xml:space="preserve"> and 1 million</w:t>
      </w:r>
      <w:r>
        <w:t xml:space="preserve">, or </w:t>
      </w:r>
      <w:r w:rsidRPr="00374066">
        <w:t>11 per cent</w:t>
      </w:r>
      <w:r>
        <w:t>,</w:t>
      </w:r>
      <w:r w:rsidRPr="00374066">
        <w:t xml:space="preserve"> from Yemen. The rest of the </w:t>
      </w:r>
      <w:r>
        <w:t>foreign</w:t>
      </w:r>
      <w:r w:rsidRPr="00374066">
        <w:t xml:space="preserve"> community </w:t>
      </w:r>
      <w:r>
        <w:t xml:space="preserve">is made up of </w:t>
      </w:r>
      <w:r w:rsidRPr="00374066">
        <w:t>1.5 million individuals</w:t>
      </w:r>
      <w:r>
        <w:t xml:space="preserve">, or </w:t>
      </w:r>
      <w:r w:rsidRPr="00374066">
        <w:t>17 per cent</w:t>
      </w:r>
      <w:r>
        <w:t xml:space="preserve">, </w:t>
      </w:r>
      <w:r w:rsidRPr="00374066">
        <w:t>of more than 130 different nationalities.</w:t>
      </w:r>
    </w:p>
    <w:p w14:paraId="46D7780D" w14:textId="77777777" w:rsidR="00EB3FF8" w:rsidRDefault="00EB3FF8" w:rsidP="003B7979">
      <w:pPr>
        <w:pStyle w:val="SingleTxtG"/>
      </w:pPr>
      <w:r>
        <w:t>23.</w:t>
      </w:r>
      <w:r>
        <w:tab/>
        <w:t>In all, 56</w:t>
      </w:r>
      <w:r w:rsidRPr="000A46D1">
        <w:t xml:space="preserve"> per cent of migrants reside in just five governorates: Cairo, Giza, Alexandria, Damietta and Daqahliyah</w:t>
      </w:r>
      <w:r>
        <w:t xml:space="preserve">, </w:t>
      </w:r>
      <w:r w:rsidRPr="000A46D1">
        <w:t>while 28 per cent live in governorates in Lower Egypt.</w:t>
      </w:r>
      <w:r>
        <w:t xml:space="preserve"> </w:t>
      </w:r>
      <w:r w:rsidRPr="000A46D1">
        <w:t xml:space="preserve">The average age of </w:t>
      </w:r>
      <w:r>
        <w:t>foreigners living in Egypt</w:t>
      </w:r>
      <w:r w:rsidRPr="000A46D1">
        <w:t xml:space="preserve"> is 35.2 years, while 2.4 per cent are over 60. The ratio of males to females is 50.4 per cent male to 49.6 per cent female.</w:t>
      </w:r>
      <w:r>
        <w:t xml:space="preserve"> </w:t>
      </w:r>
      <w:r w:rsidRPr="000A46D1">
        <w:t>As concerns the length of time that migrants spend in Egypt, the data shows an average stay of 11.2 years, with only 5.7 per cent of migrants remaining longer than 15 years</w:t>
      </w:r>
      <w:r>
        <w:t>.</w:t>
      </w:r>
    </w:p>
    <w:p w14:paraId="532559C5" w14:textId="77777777" w:rsidR="00EB3FF8" w:rsidRDefault="00EB3FF8" w:rsidP="003B7979">
      <w:pPr>
        <w:pStyle w:val="SingleTxtG"/>
      </w:pPr>
      <w:r>
        <w:t>24.</w:t>
      </w:r>
      <w:r>
        <w:tab/>
      </w:r>
      <w:r w:rsidRPr="00FF4D76">
        <w:t>Studies and data by IOM</w:t>
      </w:r>
      <w:r>
        <w:t xml:space="preserve"> </w:t>
      </w:r>
      <w:r w:rsidRPr="00FF4D76">
        <w:t>show that</w:t>
      </w:r>
      <w:r w:rsidRPr="00C11342">
        <w:t xml:space="preserve"> </w:t>
      </w:r>
      <w:r w:rsidRPr="00FF4D76">
        <w:t>more than a third (37</w:t>
      </w:r>
      <w:r>
        <w:t xml:space="preserve"> per cent</w:t>
      </w:r>
      <w:r w:rsidRPr="00FF4D76">
        <w:t xml:space="preserve">) of </w:t>
      </w:r>
      <w:r>
        <w:t>migrants</w:t>
      </w:r>
      <w:r w:rsidRPr="00FF4D76">
        <w:t xml:space="preserve"> residing in Egypt </w:t>
      </w:r>
      <w:r>
        <w:t>hold steady</w:t>
      </w:r>
      <w:r w:rsidRPr="00FF4D76">
        <w:t xml:space="preserve"> jobs </w:t>
      </w:r>
      <w:r>
        <w:t>in well-established</w:t>
      </w:r>
      <w:r w:rsidRPr="00FF4D76">
        <w:t xml:space="preserve"> companies</w:t>
      </w:r>
      <w:r>
        <w:t xml:space="preserve">, demonstrating that part of the migrant population </w:t>
      </w:r>
      <w:r w:rsidRPr="00FF4D76">
        <w:t>contribute</w:t>
      </w:r>
      <w:r>
        <w:t>s</w:t>
      </w:r>
      <w:r w:rsidRPr="00FF4D76">
        <w:t xml:space="preserve"> positively to the labour market and the growth of the Egyptian economy. For example Syrians, who make up 17</w:t>
      </w:r>
      <w:r>
        <w:t xml:space="preserve"> of</w:t>
      </w:r>
      <w:r w:rsidRPr="00FF4D76">
        <w:t xml:space="preserve"> foreigners in Egypt, are among the nationalities that contribute </w:t>
      </w:r>
      <w:r>
        <w:t>most</w:t>
      </w:r>
      <w:r w:rsidRPr="00FF4D76">
        <w:t xml:space="preserve"> to the labour market and the </w:t>
      </w:r>
      <w:r>
        <w:t>national</w:t>
      </w:r>
      <w:r w:rsidRPr="00FF4D76">
        <w:t xml:space="preserve"> economy.</w:t>
      </w:r>
    </w:p>
    <w:p w14:paraId="5AF1CC9B" w14:textId="420CC1E5" w:rsidR="00EB3FF8" w:rsidRDefault="00EB3FF8" w:rsidP="003B7979">
      <w:pPr>
        <w:pStyle w:val="SingleTxtG"/>
      </w:pPr>
      <w:r>
        <w:t>25.</w:t>
      </w:r>
      <w:r>
        <w:tab/>
      </w:r>
      <w:r w:rsidRPr="000A46D1">
        <w:t xml:space="preserve">As concerns length </w:t>
      </w:r>
      <w:r>
        <w:t>stay</w:t>
      </w:r>
      <w:r w:rsidRPr="000A46D1">
        <w:t xml:space="preserve"> in Egypt, </w:t>
      </w:r>
      <w:r>
        <w:t xml:space="preserve">estimates show that </w:t>
      </w:r>
      <w:r w:rsidRPr="00361834">
        <w:t>60</w:t>
      </w:r>
      <w:r>
        <w:t xml:space="preserve"> per cent</w:t>
      </w:r>
      <w:r w:rsidRPr="00361834">
        <w:t xml:space="preserve"> (5.5 million people)</w:t>
      </w:r>
      <w:r>
        <w:t xml:space="preserve"> </w:t>
      </w:r>
      <w:r w:rsidRPr="00361834">
        <w:t xml:space="preserve">of foreigners living in </w:t>
      </w:r>
      <w:r>
        <w:t>the country</w:t>
      </w:r>
      <w:r w:rsidRPr="00361834">
        <w:t xml:space="preserve"> have been well integrated into society for more than 10</w:t>
      </w:r>
      <w:r w:rsidR="00E155EE">
        <w:t> </w:t>
      </w:r>
      <w:r w:rsidRPr="00361834">
        <w:t>years</w:t>
      </w:r>
      <w:r>
        <w:t xml:space="preserve"> while 6 per cent </w:t>
      </w:r>
      <w:r w:rsidRPr="00361834">
        <w:t>(including second generations)</w:t>
      </w:r>
      <w:r>
        <w:t xml:space="preserve"> have been integrated into </w:t>
      </w:r>
      <w:r w:rsidRPr="00361834">
        <w:t>Egyptian society for 15 years or more</w:t>
      </w:r>
      <w:r>
        <w:t>.</w:t>
      </w:r>
    </w:p>
    <w:p w14:paraId="094341AF" w14:textId="54FE2EB1" w:rsidR="00EB3FF8" w:rsidRPr="00C634AA" w:rsidRDefault="00DC6DDA" w:rsidP="00DC6DDA">
      <w:pPr>
        <w:pStyle w:val="H1G"/>
      </w:pPr>
      <w:r>
        <w:tab/>
      </w:r>
      <w:r>
        <w:tab/>
      </w:r>
      <w:r w:rsidR="00EB3FF8" w:rsidRPr="00C634AA">
        <w:t>Ratification of international instruments and treaties</w:t>
      </w:r>
    </w:p>
    <w:p w14:paraId="743B9536" w14:textId="77777777" w:rsidR="00EB3FF8" w:rsidRDefault="00EB3FF8" w:rsidP="003B7979">
      <w:pPr>
        <w:pStyle w:val="SingleTxtG"/>
      </w:pPr>
      <w:r>
        <w:t>26.</w:t>
      </w:r>
      <w:r>
        <w:tab/>
      </w:r>
      <w:r w:rsidRPr="001705F1">
        <w:t xml:space="preserve">During the period covered by </w:t>
      </w:r>
      <w:r>
        <w:t>the present</w:t>
      </w:r>
      <w:r w:rsidRPr="001705F1">
        <w:t xml:space="preserve"> report, Egypt acceded to a number of international human rights </w:t>
      </w:r>
      <w:r>
        <w:t>treaties, enacted several pieces of legislation and rolled out a number of</w:t>
      </w:r>
      <w:r w:rsidRPr="001705F1">
        <w:t xml:space="preserve"> public policy measures </w:t>
      </w:r>
      <w:r>
        <w:t>regarding the</w:t>
      </w:r>
      <w:r w:rsidRPr="001705F1">
        <w:t xml:space="preserve"> implementation of the </w:t>
      </w:r>
      <w:r>
        <w:t>C</w:t>
      </w:r>
      <w:r w:rsidRPr="001705F1">
        <w:t>onvention</w:t>
      </w:r>
      <w:r>
        <w:t>. The State has acceded to</w:t>
      </w:r>
      <w:r w:rsidRPr="007C7113">
        <w:t xml:space="preserve"> </w:t>
      </w:r>
      <w:r w:rsidRPr="001705F1">
        <w:t>the following international and regional instruments:</w:t>
      </w:r>
    </w:p>
    <w:p w14:paraId="2CD83320" w14:textId="62362CDB" w:rsidR="00EB3FF8" w:rsidRDefault="00EB3FF8" w:rsidP="00DC6DDA">
      <w:pPr>
        <w:pStyle w:val="Bullet1G"/>
      </w:pPr>
      <w:r w:rsidRPr="007C7113">
        <w:t>Optional Protocol to the Convention on the Rights of the Child on the involvement of children in armed conflict</w:t>
      </w:r>
      <w:r>
        <w:t>, on 6 February 2007</w:t>
      </w:r>
    </w:p>
    <w:p w14:paraId="7D2E2BDC" w14:textId="5363AC58" w:rsidR="00EB3FF8" w:rsidRDefault="00EB3FF8" w:rsidP="00DC6DDA">
      <w:pPr>
        <w:pStyle w:val="Bullet1G"/>
      </w:pPr>
      <w:r w:rsidRPr="00D0238B">
        <w:t xml:space="preserve">Convention on the Rights of Persons with Disabilities, </w:t>
      </w:r>
      <w:r>
        <w:t>on 14 April 2008</w:t>
      </w:r>
    </w:p>
    <w:p w14:paraId="6F55A3EF" w14:textId="31D77D31" w:rsidR="00EB3FF8" w:rsidRDefault="00EB3FF8" w:rsidP="00DC6DDA">
      <w:pPr>
        <w:pStyle w:val="Bullet1G"/>
      </w:pPr>
      <w:r w:rsidRPr="00D0238B">
        <w:t>Arab Charter on Human Rights, on 24 February 2019</w:t>
      </w:r>
      <w:r>
        <w:t>.</w:t>
      </w:r>
    </w:p>
    <w:p w14:paraId="437F0255" w14:textId="7B2D5B85" w:rsidR="00EB3FF8" w:rsidRPr="00D0238B" w:rsidRDefault="0041173D" w:rsidP="0041173D">
      <w:pPr>
        <w:pStyle w:val="H1G"/>
      </w:pPr>
      <w:r>
        <w:tab/>
      </w:r>
      <w:r>
        <w:tab/>
      </w:r>
      <w:r w:rsidR="00EB3FF8" w:rsidRPr="00D0238B">
        <w:t>Court rulings concerning the protection of migrant workers and members of their families under the Convention</w:t>
      </w:r>
    </w:p>
    <w:p w14:paraId="7A89501E" w14:textId="77777777" w:rsidR="00EB3FF8" w:rsidRDefault="00EB3FF8" w:rsidP="003B7979">
      <w:pPr>
        <w:pStyle w:val="SingleTxtG"/>
      </w:pPr>
      <w:r>
        <w:t>27.</w:t>
      </w:r>
      <w:r>
        <w:tab/>
      </w:r>
      <w:r w:rsidRPr="00124AB7">
        <w:t xml:space="preserve">The Ministry of Justice collects </w:t>
      </w:r>
      <w:r>
        <w:t xml:space="preserve">the </w:t>
      </w:r>
      <w:r w:rsidRPr="00124AB7">
        <w:t xml:space="preserve">rulings </w:t>
      </w:r>
      <w:r>
        <w:t>handed down</w:t>
      </w:r>
      <w:r w:rsidRPr="00124AB7">
        <w:t xml:space="preserve"> by the courts </w:t>
      </w:r>
      <w:r>
        <w:t>in cases of</w:t>
      </w:r>
      <w:r w:rsidRPr="00124AB7">
        <w:t xml:space="preserve"> human trafficking and </w:t>
      </w:r>
      <w:r>
        <w:t>unlawful</w:t>
      </w:r>
      <w:r w:rsidRPr="00124AB7">
        <w:t xml:space="preserve"> migration </w:t>
      </w:r>
      <w:r>
        <w:t xml:space="preserve">from which it extracts statistics that it then uses to develop specialized training programmes for </w:t>
      </w:r>
      <w:r w:rsidRPr="00124AB7">
        <w:t>judges on</w:t>
      </w:r>
      <w:r>
        <w:t xml:space="preserve"> the</w:t>
      </w:r>
      <w:r w:rsidRPr="00124AB7">
        <w:t xml:space="preserve"> judicial and legal </w:t>
      </w:r>
      <w:r>
        <w:t>implications of</w:t>
      </w:r>
      <w:r w:rsidRPr="00124AB7">
        <w:t xml:space="preserve"> human trafficking and illegal migration. The Egyptian courts have issued a number of relevant rulings, including, </w:t>
      </w:r>
      <w:r>
        <w:t>by way of</w:t>
      </w:r>
      <w:r w:rsidRPr="00124AB7">
        <w:t xml:space="preserve"> example</w:t>
      </w:r>
      <w:r>
        <w:t>, the following</w:t>
      </w:r>
      <w:r w:rsidRPr="00124AB7">
        <w:t>:</w:t>
      </w:r>
    </w:p>
    <w:p w14:paraId="00D3758E" w14:textId="53B4F121" w:rsidR="00EB3FF8" w:rsidRDefault="00EB3FF8" w:rsidP="0041173D">
      <w:pPr>
        <w:pStyle w:val="Bullet1G"/>
      </w:pPr>
      <w:r>
        <w:t>A</w:t>
      </w:r>
      <w:r w:rsidRPr="00E166FF">
        <w:t xml:space="preserve"> ruling </w:t>
      </w:r>
      <w:r>
        <w:t>handed down by</w:t>
      </w:r>
      <w:r w:rsidRPr="00E166FF">
        <w:t xml:space="preserve"> the Administrative Court in </w:t>
      </w:r>
      <w:r>
        <w:t>c</w:t>
      </w:r>
      <w:r w:rsidRPr="00E166FF">
        <w:t>ase No. 25883</w:t>
      </w:r>
      <w:r>
        <w:t>, judicial year</w:t>
      </w:r>
      <w:r w:rsidR="00CD2BA4">
        <w:t> </w:t>
      </w:r>
      <w:r>
        <w:t xml:space="preserve">74, sitting on 22 August </w:t>
      </w:r>
      <w:r w:rsidRPr="00E166FF">
        <w:t>2021</w:t>
      </w:r>
      <w:r>
        <w:t xml:space="preserve">. The Court ruled to overturn a decree of the </w:t>
      </w:r>
      <w:r w:rsidRPr="00E166FF">
        <w:t xml:space="preserve">Minister of </w:t>
      </w:r>
      <w:r>
        <w:t xml:space="preserve">the </w:t>
      </w:r>
      <w:r w:rsidRPr="00E166FF">
        <w:t>Interior</w:t>
      </w:r>
      <w:r>
        <w:t xml:space="preserve"> under which a foreigner was placed on a no-entry list despite the expiry of the three</w:t>
      </w:r>
      <w:r w:rsidRPr="00E166FF">
        <w:t>-year period stipulated in Decree</w:t>
      </w:r>
      <w:r>
        <w:t xml:space="preserve"> of the</w:t>
      </w:r>
      <w:r w:rsidRPr="00E166FF">
        <w:t xml:space="preserve"> Minister of</w:t>
      </w:r>
      <w:r>
        <w:t xml:space="preserve"> the</w:t>
      </w:r>
      <w:r w:rsidRPr="00E166FF">
        <w:t xml:space="preserve"> Interior No. 2214 of 1994</w:t>
      </w:r>
      <w:r>
        <w:t>,</w:t>
      </w:r>
      <w:r w:rsidRPr="00E166FF">
        <w:t xml:space="preserve"> </w:t>
      </w:r>
      <w:r>
        <w:t xml:space="preserve">which regulates travel-ban lists. The reasoning of the </w:t>
      </w:r>
      <w:r w:rsidRPr="00E166FF">
        <w:t>Court of Administrative Justice</w:t>
      </w:r>
      <w:r>
        <w:t xml:space="preserve"> was as follows: In 2016, the plaintiff had </w:t>
      </w:r>
      <w:r w:rsidRPr="00E166FF">
        <w:t xml:space="preserve">violated the legal </w:t>
      </w:r>
      <w:r>
        <w:lastRenderedPageBreak/>
        <w:t>conditions</w:t>
      </w:r>
      <w:r w:rsidRPr="00E166FF">
        <w:t xml:space="preserve"> regulating the residence of foreigners in the country,</w:t>
      </w:r>
      <w:r>
        <w:t xml:space="preserve"> as a consequence of which legal measures were taken against him, he was deported and his name was placed on a no</w:t>
      </w:r>
      <w:r w:rsidR="003F13E4">
        <w:noBreakHyphen/>
      </w:r>
      <w:r>
        <w:t>entry list. The Court pointed out that the Decree regulating travel-ban lists stipulates that names entered into the lists are to be automatically removed after three years. Following the expiry of that period, the administrative authorities did not receive a request from the competent authorities for the person in question to remain on the no-entry list. Thus the decree against which the appeal had been entered was, in fact, unlawful and should be abrogated.</w:t>
      </w:r>
    </w:p>
    <w:p w14:paraId="4B51765E" w14:textId="569D3B92" w:rsidR="00EB3FF8" w:rsidRDefault="00EB3FF8" w:rsidP="00436DAE">
      <w:pPr>
        <w:pStyle w:val="Bullet1G"/>
      </w:pPr>
      <w:r>
        <w:t>A</w:t>
      </w:r>
      <w:r w:rsidRPr="00E166FF">
        <w:t xml:space="preserve"> ruling </w:t>
      </w:r>
      <w:r>
        <w:t>handed down by</w:t>
      </w:r>
      <w:r w:rsidRPr="00E166FF">
        <w:t xml:space="preserve"> the </w:t>
      </w:r>
      <w:r w:rsidRPr="00D20A65">
        <w:t xml:space="preserve">Supreme </w:t>
      </w:r>
      <w:r w:rsidRPr="00E166FF">
        <w:t xml:space="preserve">Administrative Court in </w:t>
      </w:r>
      <w:r>
        <w:t>appeal</w:t>
      </w:r>
      <w:r w:rsidRPr="00E166FF">
        <w:t xml:space="preserve"> No. </w:t>
      </w:r>
      <w:r>
        <w:t xml:space="preserve">428, judicial year 48, sitting on </w:t>
      </w:r>
      <w:r w:rsidRPr="00D20A65">
        <w:t>21 April 2007</w:t>
      </w:r>
      <w:r>
        <w:t xml:space="preserve">. The Court ruled to overturn a decree of the </w:t>
      </w:r>
      <w:r w:rsidRPr="00E166FF">
        <w:t xml:space="preserve">Minister of </w:t>
      </w:r>
      <w:r>
        <w:t xml:space="preserve">the </w:t>
      </w:r>
      <w:r w:rsidRPr="00E166FF">
        <w:t>Interior</w:t>
      </w:r>
      <w:r>
        <w:t xml:space="preserve"> under which a foreigner was to be deported and placed on a no-entry list. The Court ruled to overturn that decree and suspend its enforcement.</w:t>
      </w:r>
    </w:p>
    <w:p w14:paraId="0F36CD51" w14:textId="6D18CD06" w:rsidR="00EB3FF8" w:rsidRDefault="00EB3FF8" w:rsidP="00436DAE">
      <w:pPr>
        <w:pStyle w:val="Bullet1G"/>
      </w:pPr>
      <w:r>
        <w:t>A</w:t>
      </w:r>
      <w:r w:rsidRPr="00E166FF">
        <w:t xml:space="preserve"> ruling </w:t>
      </w:r>
      <w:r>
        <w:t>handed down by</w:t>
      </w:r>
      <w:r w:rsidRPr="00E166FF">
        <w:t xml:space="preserve"> the Administrative Court in </w:t>
      </w:r>
      <w:r>
        <w:t>appeal</w:t>
      </w:r>
      <w:r w:rsidRPr="00E166FF">
        <w:t xml:space="preserve"> No. </w:t>
      </w:r>
      <w:r w:rsidRPr="0066309B">
        <w:t>10891</w:t>
      </w:r>
      <w:r>
        <w:t>, judicial year</w:t>
      </w:r>
      <w:r w:rsidR="00A17BEF">
        <w:t> </w:t>
      </w:r>
      <w:r>
        <w:t>66, sitting on 29 September 2012. The ruling</w:t>
      </w:r>
      <w:r w:rsidRPr="0066309B">
        <w:t xml:space="preserve"> </w:t>
      </w:r>
      <w:r>
        <w:t>establishes</w:t>
      </w:r>
      <w:r w:rsidRPr="0066309B">
        <w:t xml:space="preserve"> the principle of equality between Egyptians and </w:t>
      </w:r>
      <w:r>
        <w:t>non-Egyptians vis-à-vis the</w:t>
      </w:r>
      <w:r w:rsidRPr="0066309B">
        <w:t xml:space="preserve"> </w:t>
      </w:r>
      <w:r>
        <w:t>allocation of</w:t>
      </w:r>
      <w:r w:rsidRPr="0066309B">
        <w:t xml:space="preserve"> temporary or occasional work by public</w:t>
      </w:r>
      <w:r>
        <w:t>-</w:t>
      </w:r>
      <w:r w:rsidRPr="0066309B">
        <w:t>sector companies</w:t>
      </w:r>
      <w:r>
        <w:t xml:space="preserve">, under the </w:t>
      </w:r>
      <w:r w:rsidRPr="0066309B">
        <w:t>same rules</w:t>
      </w:r>
      <w:r>
        <w:t xml:space="preserve">, regulations and contracts of employment. It should be noted, furthermore, that the same principle has been established in a number of other court rulings since </w:t>
      </w:r>
      <w:r w:rsidRPr="0066309B">
        <w:t xml:space="preserve">2008. </w:t>
      </w:r>
      <w:r>
        <w:t>A</w:t>
      </w:r>
      <w:r w:rsidRPr="00E166FF">
        <w:t xml:space="preserve"> ruling </w:t>
      </w:r>
      <w:r>
        <w:t>handed down by</w:t>
      </w:r>
      <w:r w:rsidRPr="00E166FF">
        <w:t xml:space="preserve"> the </w:t>
      </w:r>
      <w:r w:rsidRPr="00D20A65">
        <w:t xml:space="preserve">Supreme </w:t>
      </w:r>
      <w:r w:rsidRPr="00E166FF">
        <w:t xml:space="preserve">Administrative Court in </w:t>
      </w:r>
      <w:r>
        <w:t>appeal</w:t>
      </w:r>
      <w:r w:rsidRPr="00E166FF">
        <w:t xml:space="preserve"> No. </w:t>
      </w:r>
      <w:r w:rsidRPr="0066309B">
        <w:t xml:space="preserve">12251, judicial year 57, </w:t>
      </w:r>
      <w:r>
        <w:t xml:space="preserve">sitting on 6 April 2013, states that </w:t>
      </w:r>
      <w:r w:rsidRPr="0066309B">
        <w:t xml:space="preserve">freedom of movement is </w:t>
      </w:r>
      <w:r>
        <w:t xml:space="preserve">one of the principal </w:t>
      </w:r>
      <w:r w:rsidRPr="0066309B">
        <w:t>public freedoms and that restricting it without</w:t>
      </w:r>
      <w:r>
        <w:t xml:space="preserve"> legitimate cause</w:t>
      </w:r>
      <w:r w:rsidRPr="00D238DC">
        <w:t xml:space="preserve"> </w:t>
      </w:r>
      <w:r>
        <w:t>divests</w:t>
      </w:r>
      <w:r w:rsidRPr="0066309B">
        <w:t xml:space="preserve"> </w:t>
      </w:r>
      <w:r>
        <w:t>individual</w:t>
      </w:r>
      <w:r w:rsidRPr="0066309B">
        <w:t xml:space="preserve"> freedom of </w:t>
      </w:r>
      <w:r>
        <w:t xml:space="preserve">certain </w:t>
      </w:r>
      <w:r w:rsidRPr="0066309B">
        <w:t>characteristics</w:t>
      </w:r>
      <w:r>
        <w:t xml:space="preserve"> and affects its essence, because freedom of movement should constitute the norm and the prohibition of such freedom the exception applicable only in case of need. A</w:t>
      </w:r>
      <w:r w:rsidRPr="00E166FF">
        <w:t xml:space="preserve"> ruling </w:t>
      </w:r>
      <w:r>
        <w:t>handed down by</w:t>
      </w:r>
      <w:r w:rsidRPr="00E166FF">
        <w:t xml:space="preserve"> the </w:t>
      </w:r>
      <w:r w:rsidRPr="00D20A65">
        <w:t xml:space="preserve">Supreme </w:t>
      </w:r>
      <w:r w:rsidRPr="00E166FF">
        <w:t xml:space="preserve">Administrative Court in </w:t>
      </w:r>
      <w:r>
        <w:t>appeal</w:t>
      </w:r>
      <w:r w:rsidRPr="00E166FF">
        <w:t xml:space="preserve"> No. </w:t>
      </w:r>
      <w:r w:rsidRPr="0066309B">
        <w:t>2476, judicial year 5</w:t>
      </w:r>
      <w:r>
        <w:t>6</w:t>
      </w:r>
      <w:r w:rsidRPr="0066309B">
        <w:t xml:space="preserve">, </w:t>
      </w:r>
      <w:r>
        <w:t xml:space="preserve">sitting on 27 October 2018, suspends and overturns a decree of the Minister of the Interior which fails to grant Egyptian </w:t>
      </w:r>
      <w:r w:rsidRPr="0066309B">
        <w:t xml:space="preserve">citizenship to </w:t>
      </w:r>
      <w:r>
        <w:t>a child</w:t>
      </w:r>
      <w:r w:rsidRPr="0066309B">
        <w:t xml:space="preserve"> of</w:t>
      </w:r>
      <w:r>
        <w:t xml:space="preserve"> a</w:t>
      </w:r>
      <w:r w:rsidRPr="0066309B">
        <w:t xml:space="preserve"> foreign </w:t>
      </w:r>
      <w:r w:rsidR="00CB0147">
        <w:t>“</w:t>
      </w:r>
      <w:r>
        <w:t>migrant</w:t>
      </w:r>
      <w:r w:rsidR="00CB0147">
        <w:t>”</w:t>
      </w:r>
      <w:r>
        <w:t xml:space="preserve"> worker</w:t>
      </w:r>
      <w:r w:rsidRPr="0066309B">
        <w:t xml:space="preserve"> married</w:t>
      </w:r>
      <w:r>
        <w:t xml:space="preserve"> to </w:t>
      </w:r>
      <w:r w:rsidRPr="0066309B">
        <w:t>an Egyptian woman.</w:t>
      </w:r>
      <w:r>
        <w:t xml:space="preserve"> A</w:t>
      </w:r>
      <w:r w:rsidRPr="00E166FF">
        <w:t xml:space="preserve"> ruling </w:t>
      </w:r>
      <w:r>
        <w:t>handed down by</w:t>
      </w:r>
      <w:r w:rsidRPr="00E166FF">
        <w:t xml:space="preserve"> the </w:t>
      </w:r>
      <w:r w:rsidRPr="00D20A65">
        <w:t xml:space="preserve">Supreme </w:t>
      </w:r>
      <w:r w:rsidRPr="00E166FF">
        <w:t xml:space="preserve">Administrative Court in </w:t>
      </w:r>
      <w:r>
        <w:t>appeal</w:t>
      </w:r>
      <w:r w:rsidRPr="00E166FF">
        <w:t xml:space="preserve"> No. </w:t>
      </w:r>
      <w:r w:rsidRPr="0066309B">
        <w:t xml:space="preserve">11776, judicial year </w:t>
      </w:r>
      <w:r>
        <w:t>58</w:t>
      </w:r>
      <w:r w:rsidRPr="0066309B">
        <w:t xml:space="preserve">, </w:t>
      </w:r>
      <w:r>
        <w:t xml:space="preserve">sitting on 27 October 2018, overturns a decree of the Minister of the Interior for the deportation of a female </w:t>
      </w:r>
      <w:r w:rsidRPr="0066309B">
        <w:t xml:space="preserve">migrant worker married to an Egyptian </w:t>
      </w:r>
      <w:r>
        <w:t>man</w:t>
      </w:r>
      <w:r w:rsidR="000626F7">
        <w:t xml:space="preserve">. </w:t>
      </w:r>
      <w:r>
        <w:t xml:space="preserve">It also recognizes the right of her husband to request her return for the purposes of family unity </w:t>
      </w:r>
      <w:r w:rsidRPr="0066309B">
        <w:t xml:space="preserve">and </w:t>
      </w:r>
      <w:r>
        <w:t>states that</w:t>
      </w:r>
      <w:r w:rsidRPr="0066309B">
        <w:t xml:space="preserve"> the decision to deport her from the country </w:t>
      </w:r>
      <w:r>
        <w:t>had</w:t>
      </w:r>
      <w:r w:rsidRPr="0066309B">
        <w:t xml:space="preserve"> irreparable negative effects </w:t>
      </w:r>
      <w:r>
        <w:t>on</w:t>
      </w:r>
      <w:r w:rsidRPr="0066309B">
        <w:t xml:space="preserve"> her and her husband who resides in Egypt</w:t>
      </w:r>
      <w:r>
        <w:t>.</w:t>
      </w:r>
    </w:p>
    <w:p w14:paraId="446F6136" w14:textId="23A30FEF" w:rsidR="00EB3FF8" w:rsidRPr="00E636C4" w:rsidRDefault="0046093F" w:rsidP="0046093F">
      <w:pPr>
        <w:pStyle w:val="H1G"/>
      </w:pPr>
      <w:r>
        <w:tab/>
      </w:r>
      <w:r>
        <w:tab/>
      </w:r>
      <w:r w:rsidR="00EB3FF8" w:rsidRPr="00E636C4">
        <w:t>Legislative changes affecting the implementation of the Convention</w:t>
      </w:r>
    </w:p>
    <w:p w14:paraId="7FF124B6" w14:textId="77777777" w:rsidR="00EB3FF8" w:rsidRDefault="00EB3FF8" w:rsidP="003B7979">
      <w:pPr>
        <w:pStyle w:val="SingleTxtG"/>
      </w:pPr>
      <w:r>
        <w:t>28.</w:t>
      </w:r>
      <w:r>
        <w:tab/>
      </w:r>
      <w:r w:rsidRPr="002A61BD">
        <w:t xml:space="preserve">During the reporting period, </w:t>
      </w:r>
      <w:r>
        <w:t>a number of</w:t>
      </w:r>
      <w:r w:rsidRPr="002A61BD">
        <w:t xml:space="preserve"> laws </w:t>
      </w:r>
      <w:r>
        <w:t>were enacted that have a bearing on</w:t>
      </w:r>
      <w:r w:rsidRPr="002A61BD">
        <w:t xml:space="preserve"> the Convention, including</w:t>
      </w:r>
      <w:r>
        <w:t xml:space="preserve"> the following</w:t>
      </w:r>
      <w:r w:rsidRPr="002A61BD">
        <w:t>:</w:t>
      </w:r>
    </w:p>
    <w:p w14:paraId="611A60FD" w14:textId="4F5CD5BE" w:rsidR="00EB3FF8" w:rsidRDefault="00EB3FF8" w:rsidP="0046093F">
      <w:pPr>
        <w:pStyle w:val="Bullet1G"/>
      </w:pPr>
      <w:r w:rsidRPr="002A61BD">
        <w:t>Anti-Human Trafficking Act No. 64 of 2010</w:t>
      </w:r>
    </w:p>
    <w:p w14:paraId="4C07A1F3" w14:textId="3780B55D" w:rsidR="00EB3FF8" w:rsidRDefault="00EB3FF8" w:rsidP="0046093F">
      <w:pPr>
        <w:pStyle w:val="Bullet1G"/>
      </w:pPr>
      <w:r w:rsidRPr="002A61BD">
        <w:t>Act No. 81 of 2016</w:t>
      </w:r>
      <w:r>
        <w:t xml:space="preserve"> promulgating the </w:t>
      </w:r>
      <w:r w:rsidRPr="002A61BD">
        <w:t xml:space="preserve">Civil Service </w:t>
      </w:r>
      <w:r>
        <w:t>Act</w:t>
      </w:r>
    </w:p>
    <w:p w14:paraId="5BDCD186" w14:textId="5FBA745E" w:rsidR="00EB3FF8" w:rsidRDefault="00EB3FF8" w:rsidP="0046093F">
      <w:pPr>
        <w:pStyle w:val="Bullet1G"/>
      </w:pPr>
      <w:r w:rsidRPr="002A61BD">
        <w:t xml:space="preserve">Act No. 82 of 2016 </w:t>
      </w:r>
      <w:r>
        <w:t>promulgating the Irregular Migration and Migrant Smuggling Act</w:t>
      </w:r>
    </w:p>
    <w:p w14:paraId="415EF140" w14:textId="0F0F3436" w:rsidR="00EB3FF8" w:rsidRDefault="00EB3FF8" w:rsidP="0046093F">
      <w:pPr>
        <w:pStyle w:val="Bullet1G"/>
      </w:pPr>
      <w:r w:rsidRPr="002A61BD">
        <w:t>Act No. 197 of 2017</w:t>
      </w:r>
      <w:r>
        <w:t xml:space="preserve"> amending certain provisions of </w:t>
      </w:r>
      <w:r w:rsidRPr="002A61BD">
        <w:t>Act No. 94 of 2003</w:t>
      </w:r>
      <w:r>
        <w:t xml:space="preserve"> establishing the </w:t>
      </w:r>
      <w:bookmarkStart w:id="0" w:name="_Hlk134538991"/>
      <w:r w:rsidRPr="004B282B">
        <w:t>National Council for Human Rights</w:t>
      </w:r>
      <w:bookmarkEnd w:id="0"/>
    </w:p>
    <w:p w14:paraId="7259E97B" w14:textId="5552AAF9" w:rsidR="00EB3FF8" w:rsidRDefault="00EB3FF8" w:rsidP="0046093F">
      <w:pPr>
        <w:pStyle w:val="Bullet1G"/>
      </w:pPr>
      <w:r w:rsidRPr="002A61BD">
        <w:t xml:space="preserve">Act No. </w:t>
      </w:r>
      <w:r>
        <w:t>213</w:t>
      </w:r>
      <w:r w:rsidRPr="002A61BD">
        <w:t xml:space="preserve"> of 2017</w:t>
      </w:r>
      <w:r>
        <w:t xml:space="preserve"> promulgating the </w:t>
      </w:r>
      <w:r w:rsidRPr="004B282B">
        <w:t>Trade Unions Act</w:t>
      </w:r>
    </w:p>
    <w:p w14:paraId="7E5F0D97" w14:textId="5F75E480" w:rsidR="00EB3FF8" w:rsidRDefault="00EB3FF8" w:rsidP="0046093F">
      <w:pPr>
        <w:pStyle w:val="Bullet1G"/>
      </w:pPr>
      <w:r w:rsidRPr="004B282B">
        <w:t>Act No. 10 of 2018</w:t>
      </w:r>
      <w:r>
        <w:t xml:space="preserve"> promulgating the </w:t>
      </w:r>
      <w:r w:rsidRPr="004B282B">
        <w:t>Persons with Disabilities Act</w:t>
      </w:r>
    </w:p>
    <w:p w14:paraId="1F994814" w14:textId="48CBFEBB" w:rsidR="00EB3FF8" w:rsidRDefault="00EB3FF8" w:rsidP="0046093F">
      <w:pPr>
        <w:pStyle w:val="Bullet1G"/>
      </w:pPr>
      <w:r w:rsidRPr="004B282B">
        <w:t xml:space="preserve">Act No. </w:t>
      </w:r>
      <w:r>
        <w:t>30</w:t>
      </w:r>
      <w:r w:rsidRPr="004B282B">
        <w:t xml:space="preserve"> of 2018</w:t>
      </w:r>
      <w:r>
        <w:t xml:space="preserve"> promulgating the </w:t>
      </w:r>
      <w:r w:rsidRPr="004B282B">
        <w:t>Act</w:t>
      </w:r>
      <w:r>
        <w:t xml:space="preserve"> regulating the </w:t>
      </w:r>
      <w:bookmarkStart w:id="1" w:name="_Hlk134540136"/>
      <w:r w:rsidRPr="004B282B">
        <w:t>National Council for Women</w:t>
      </w:r>
      <w:bookmarkEnd w:id="1"/>
    </w:p>
    <w:p w14:paraId="566EE23C" w14:textId="54F82BEA" w:rsidR="00EB3FF8" w:rsidRDefault="00EB3FF8" w:rsidP="0046093F">
      <w:pPr>
        <w:pStyle w:val="Bullet1G"/>
      </w:pPr>
      <w:r w:rsidRPr="004B282B">
        <w:t xml:space="preserve">Act No. </w:t>
      </w:r>
      <w:r>
        <w:t>148</w:t>
      </w:r>
      <w:r w:rsidRPr="004B282B">
        <w:t xml:space="preserve"> of 201</w:t>
      </w:r>
      <w:r>
        <w:t xml:space="preserve">9 promulgating the Social Insurance and Pensions </w:t>
      </w:r>
      <w:r w:rsidRPr="004B282B">
        <w:t>Act</w:t>
      </w:r>
    </w:p>
    <w:p w14:paraId="76E9EFC2" w14:textId="6E441FF0" w:rsidR="00EB3FF8" w:rsidRPr="00B85394" w:rsidRDefault="0046093F" w:rsidP="0046093F">
      <w:pPr>
        <w:pStyle w:val="H1G"/>
      </w:pPr>
      <w:r>
        <w:tab/>
      </w:r>
      <w:r>
        <w:tab/>
      </w:r>
      <w:r w:rsidR="00EB3FF8" w:rsidRPr="00B85394">
        <w:t>Policies and measures to provide greater protection of human rights and to implement the Convention</w:t>
      </w:r>
    </w:p>
    <w:p w14:paraId="079FEF20" w14:textId="13ECE26D" w:rsidR="00EB3FF8" w:rsidRDefault="00EB3FF8" w:rsidP="0046093F">
      <w:pPr>
        <w:pStyle w:val="Bullet1G"/>
      </w:pPr>
      <w:r>
        <w:t>A</w:t>
      </w:r>
      <w:r w:rsidRPr="00917A75">
        <w:t xml:space="preserve">doption of the National Strategy for the Empowerment of Egyptian Women </w:t>
      </w:r>
      <w:r>
        <w:t>(</w:t>
      </w:r>
      <w:r w:rsidRPr="00917A75">
        <w:t>2016–2030</w:t>
      </w:r>
      <w:r>
        <w:t>),</w:t>
      </w:r>
      <w:r w:rsidRPr="00917A75">
        <w:t xml:space="preserve"> in 2016</w:t>
      </w:r>
    </w:p>
    <w:p w14:paraId="1DA545AA" w14:textId="01B724CD" w:rsidR="00EB3FF8" w:rsidRDefault="00EB3FF8" w:rsidP="0046093F">
      <w:pPr>
        <w:pStyle w:val="Bullet1G"/>
      </w:pPr>
      <w:r>
        <w:lastRenderedPageBreak/>
        <w:t>C</w:t>
      </w:r>
      <w:r w:rsidRPr="00917A75">
        <w:t>reation of the human rights department in the State Prosecution Office, in 2017</w:t>
      </w:r>
    </w:p>
    <w:p w14:paraId="686E5695" w14:textId="6A0B7E99" w:rsidR="00EB3FF8" w:rsidRDefault="00EB3FF8" w:rsidP="0046093F">
      <w:pPr>
        <w:pStyle w:val="Bullet1G"/>
      </w:pPr>
      <w:r>
        <w:t>Creation</w:t>
      </w:r>
      <w:r w:rsidRPr="00917A75">
        <w:t xml:space="preserve"> of the Supreme Standing Committee for Human Rights, in 2018</w:t>
      </w:r>
    </w:p>
    <w:p w14:paraId="6BFC8B6F" w14:textId="5604A147" w:rsidR="00EB3FF8" w:rsidRDefault="00EB3FF8" w:rsidP="0046093F">
      <w:pPr>
        <w:pStyle w:val="Bullet1G"/>
      </w:pPr>
      <w:r w:rsidRPr="00917A75">
        <w:t xml:space="preserve">Adoption of </w:t>
      </w:r>
      <w:r>
        <w:t>the</w:t>
      </w:r>
      <w:r w:rsidRPr="00917A75">
        <w:t xml:space="preserve"> National Anti-Corruption Strategy </w:t>
      </w:r>
      <w:r>
        <w:t>(</w:t>
      </w:r>
      <w:r w:rsidRPr="00917A75">
        <w:t>20</w:t>
      </w:r>
      <w:r>
        <w:t>19</w:t>
      </w:r>
      <w:r w:rsidRPr="00917A75">
        <w:t>–202</w:t>
      </w:r>
      <w:r>
        <w:t>2),</w:t>
      </w:r>
      <w:r w:rsidRPr="00917A75">
        <w:t xml:space="preserve"> in 20</w:t>
      </w:r>
      <w:r>
        <w:t>18</w:t>
      </w:r>
    </w:p>
    <w:p w14:paraId="527E2473" w14:textId="0AAC0EA4" w:rsidR="00EB3FF8" w:rsidRDefault="00EB3FF8" w:rsidP="0046093F">
      <w:pPr>
        <w:pStyle w:val="Bullet1G"/>
      </w:pPr>
      <w:r>
        <w:t xml:space="preserve">Creation of the </w:t>
      </w:r>
      <w:bookmarkStart w:id="2" w:name="_Hlk134540187"/>
      <w:r w:rsidRPr="00D8333B">
        <w:t>National Council for Persons with Disabilities</w:t>
      </w:r>
      <w:bookmarkEnd w:id="2"/>
      <w:r>
        <w:t>, in 2019</w:t>
      </w:r>
    </w:p>
    <w:p w14:paraId="4C4924D2" w14:textId="05BA67FF" w:rsidR="00EB3FF8" w:rsidRDefault="00EB3FF8" w:rsidP="0046093F">
      <w:pPr>
        <w:pStyle w:val="Bullet1G"/>
      </w:pPr>
      <w:r w:rsidRPr="00917A75">
        <w:t xml:space="preserve">Adoption of </w:t>
      </w:r>
      <w:r>
        <w:t>the</w:t>
      </w:r>
      <w:r w:rsidRPr="00917A75">
        <w:t xml:space="preserve"> </w:t>
      </w:r>
      <w:r w:rsidRPr="004F1441">
        <w:t>National Human Rights Strategy (2021–2026),</w:t>
      </w:r>
      <w:r>
        <w:t xml:space="preserve"> in 2021</w:t>
      </w:r>
    </w:p>
    <w:p w14:paraId="2D166C59" w14:textId="5B3460E0" w:rsidR="00EB3FF8" w:rsidRDefault="00EB3FF8" w:rsidP="0046093F">
      <w:pPr>
        <w:pStyle w:val="Bullet1G"/>
      </w:pPr>
      <w:r w:rsidRPr="00917A75">
        <w:t xml:space="preserve">Adoption of </w:t>
      </w:r>
      <w:r>
        <w:t xml:space="preserve">the </w:t>
      </w:r>
      <w:r w:rsidRPr="00D8333B">
        <w:t xml:space="preserve">Third National Strategy on Combating and Preventing Trafficking in Persons </w:t>
      </w:r>
      <w:r>
        <w:t>(</w:t>
      </w:r>
      <w:r w:rsidRPr="00D8333B">
        <w:t>2022–2026</w:t>
      </w:r>
      <w:r>
        <w:t>)</w:t>
      </w:r>
      <w:r w:rsidRPr="004F1441">
        <w:t>,</w:t>
      </w:r>
      <w:r>
        <w:t xml:space="preserve"> in 2022</w:t>
      </w:r>
    </w:p>
    <w:p w14:paraId="504766ED" w14:textId="037556E8" w:rsidR="00EB3FF8" w:rsidRDefault="00EB3FF8" w:rsidP="0046093F">
      <w:pPr>
        <w:pStyle w:val="Bullet1G"/>
      </w:pPr>
      <w:r>
        <w:t>Launch of the updated</w:t>
      </w:r>
      <w:r w:rsidRPr="00D8333B">
        <w:t xml:space="preserve"> Egypt Vision 2030</w:t>
      </w:r>
      <w:r>
        <w:t xml:space="preserve">, </w:t>
      </w:r>
      <w:r w:rsidRPr="00D8333B">
        <w:t>in November 2023</w:t>
      </w:r>
    </w:p>
    <w:p w14:paraId="5E446EB5" w14:textId="4B79DD72" w:rsidR="00EB3FF8" w:rsidRPr="00B85394" w:rsidRDefault="00297AE8" w:rsidP="00297AE8">
      <w:pPr>
        <w:pStyle w:val="H1G"/>
      </w:pPr>
      <w:r>
        <w:tab/>
      </w:r>
      <w:r>
        <w:tab/>
      </w:r>
      <w:r w:rsidR="00EB3FF8">
        <w:t>Procedures to assist</w:t>
      </w:r>
      <w:r w:rsidR="00EB3FF8" w:rsidRPr="003158E9">
        <w:t xml:space="preserve"> victims of human trafficking, especially women and children</w:t>
      </w:r>
    </w:p>
    <w:p w14:paraId="02580314" w14:textId="77777777" w:rsidR="00EB3FF8" w:rsidRDefault="00EB3FF8" w:rsidP="003B7979">
      <w:pPr>
        <w:pStyle w:val="SingleTxtG"/>
      </w:pPr>
      <w:r>
        <w:t>29.</w:t>
      </w:r>
      <w:r>
        <w:tab/>
        <w:t>Acting under article</w:t>
      </w:r>
      <w:r w:rsidRPr="00D02C56">
        <w:t xml:space="preserve"> 89 of the Constitution</w:t>
      </w:r>
      <w:r>
        <w:t>;</w:t>
      </w:r>
      <w:r w:rsidRPr="00D02C56">
        <w:t xml:space="preserve"> the United Nations Convention against Transnational Organized Crime of 2000</w:t>
      </w:r>
      <w:r>
        <w:t>;</w:t>
      </w:r>
      <w:r w:rsidRPr="00D02C56">
        <w:t xml:space="preserve"> the Protocol to Prevent, Suppress and Punish Trafficking in Persons, Especially Women and Children, supplementing the Convention</w:t>
      </w:r>
      <w:r>
        <w:t>;</w:t>
      </w:r>
      <w:r w:rsidRPr="00D02C56">
        <w:t xml:space="preserve"> and the </w:t>
      </w:r>
      <w:r w:rsidRPr="002A61BD">
        <w:t>Anti-Human Trafficking Act</w:t>
      </w:r>
      <w:r w:rsidRPr="00D02C56">
        <w:t xml:space="preserve">, Egypt </w:t>
      </w:r>
      <w:r>
        <w:t>has joined</w:t>
      </w:r>
      <w:r w:rsidRPr="00D02C56">
        <w:t xml:space="preserve"> the Blue Heart Campaign against Human Trafficking.</w:t>
      </w:r>
      <w:r>
        <w:t xml:space="preserve"> Since 2015</w:t>
      </w:r>
      <w:r w:rsidRPr="00E17715">
        <w:t xml:space="preserve">, </w:t>
      </w:r>
      <w:r>
        <w:t>the G</w:t>
      </w:r>
      <w:r w:rsidRPr="00E17715">
        <w:t xml:space="preserve">overnment has taken </w:t>
      </w:r>
      <w:r>
        <w:t>a body of</w:t>
      </w:r>
      <w:r w:rsidRPr="00E17715">
        <w:t xml:space="preserve"> measures to combat this </w:t>
      </w:r>
      <w:r>
        <w:t xml:space="preserve">offence </w:t>
      </w:r>
      <w:r w:rsidRPr="00E17715">
        <w:t>the most important of which are</w:t>
      </w:r>
      <w:r>
        <w:t xml:space="preserve"> as follows</w:t>
      </w:r>
      <w:r w:rsidRPr="00E17715">
        <w:t>:</w:t>
      </w:r>
    </w:p>
    <w:p w14:paraId="057ACA45" w14:textId="446CB19E" w:rsidR="00EB3FF8" w:rsidRDefault="00EB3FF8" w:rsidP="00297AE8">
      <w:pPr>
        <w:pStyle w:val="Bullet1G"/>
      </w:pPr>
      <w:r>
        <w:t>A national strategy to combat human trafficking 2016–2021 has been adopted with a view to establishing an integrated anti-trafficking system, tackling the phenomenon at its roots, taking security measures, launching judicial proceedings in accordance with the rights and safeguards enshrined in the Constitution and the law, and protecting and rehabilitating victims. The strategy</w:t>
      </w:r>
      <w:r w:rsidR="00CB0147">
        <w:t>’</w:t>
      </w:r>
      <w:r>
        <w:t>s mid-term report has been completed.</w:t>
      </w:r>
    </w:p>
    <w:p w14:paraId="52AE6ECB" w14:textId="2D02A07C" w:rsidR="00EB3FF8" w:rsidRDefault="00EB3FF8" w:rsidP="00297AE8">
      <w:pPr>
        <w:pStyle w:val="Bullet1G"/>
      </w:pPr>
      <w:r>
        <w:t>The concept of combatting human trafficking has been broadened to include corruption and money laundering, and agencies that deal with those offences have been integrated into the national coordinating committee to combat and prevent irregular migration and human trafficking.</w:t>
      </w:r>
    </w:p>
    <w:p w14:paraId="08DD3549" w14:textId="58D36F91" w:rsidR="00EB3FF8" w:rsidRDefault="00EB3FF8" w:rsidP="00297AE8">
      <w:pPr>
        <w:pStyle w:val="Bullet1G"/>
      </w:pPr>
      <w:r>
        <w:t>Penalties for violations of the Human Organ Transplant Act have been increased, depending upon the nature of the offence.</w:t>
      </w:r>
    </w:p>
    <w:p w14:paraId="2951EA04" w14:textId="426BEDB2" w:rsidR="00EB3FF8" w:rsidRDefault="00EB3FF8" w:rsidP="00297AE8">
      <w:pPr>
        <w:pStyle w:val="Bullet1G"/>
      </w:pPr>
      <w:r>
        <w:t>Criminal chambers have been set up in courts of appeal to examine human trafficking offences.</w:t>
      </w:r>
    </w:p>
    <w:p w14:paraId="468B73A5" w14:textId="418AA9EB" w:rsidR="00EB3FF8" w:rsidRDefault="00EB3FF8" w:rsidP="00297AE8">
      <w:pPr>
        <w:pStyle w:val="Bullet1G"/>
      </w:pPr>
      <w:r>
        <w:t>A map has been drafted showing the extension of human trafficking offences across the governorates in the years 2014–2017.</w:t>
      </w:r>
    </w:p>
    <w:p w14:paraId="6EE052C3" w14:textId="7FA5778E" w:rsidR="00EB3FF8" w:rsidRDefault="00EB3FF8" w:rsidP="00297AE8">
      <w:pPr>
        <w:pStyle w:val="Bullet1G"/>
      </w:pPr>
      <w:r>
        <w:t>A guide on protection from human trafficking for Egyptian workers abroad has been prepared and disseminated via embassies, consulates and the Ministry of Labour. In addition, a guide has been drafted to help members of the State Prosecution Service who investigate human trafficking offences and another on evidence gathering in the investigation and prosecution of human trafficking offences and the protection of victims under the law. The guides have been disseminated among law enforcement officials. A booklet has been drawn up to help persons working in the media cover human trafficking-related matters correctly.</w:t>
      </w:r>
    </w:p>
    <w:p w14:paraId="2ED3EA2B" w14:textId="6D2C1A04" w:rsidR="00EB3FF8" w:rsidRDefault="00EB3FF8" w:rsidP="00297AE8">
      <w:pPr>
        <w:pStyle w:val="Bullet1G"/>
      </w:pPr>
      <w:r>
        <w:t>The subject of human trafficking has been introduced into Police Academy curricula; officers studying for diplomas as the Academy</w:t>
      </w:r>
      <w:r w:rsidR="00CB0147">
        <w:t>’</w:t>
      </w:r>
      <w:r>
        <w:t>s higher studies faculty are conducting research on the subject and the Academy library has been enriched with books, academic journals, research papers and relevant international documents.</w:t>
      </w:r>
    </w:p>
    <w:p w14:paraId="12CB39AF" w14:textId="3841AD4E" w:rsidR="00EB3FF8" w:rsidRDefault="00EB3FF8" w:rsidP="00297AE8">
      <w:pPr>
        <w:pStyle w:val="Bullet1G"/>
      </w:pPr>
      <w:r w:rsidRPr="003E3B39">
        <w:t xml:space="preserve">Training </w:t>
      </w:r>
      <w:r>
        <w:t>has been imparted to staff</w:t>
      </w:r>
      <w:r w:rsidRPr="003E3B39">
        <w:t xml:space="preserve"> at Egyptian embassies and consulates abroad to </w:t>
      </w:r>
      <w:r>
        <w:t>help them identify</w:t>
      </w:r>
      <w:r w:rsidRPr="003E3B39">
        <w:t xml:space="preserve"> victims of human trafficking, provide them with consular services</w:t>
      </w:r>
      <w:r>
        <w:t>,</w:t>
      </w:r>
      <w:r w:rsidRPr="003E3B39">
        <w:t xml:space="preserve"> coordinate with the relevant national authorities and refer </w:t>
      </w:r>
      <w:r>
        <w:t>victims</w:t>
      </w:r>
      <w:r w:rsidRPr="003E3B39">
        <w:t xml:space="preserve"> to the competent </w:t>
      </w:r>
      <w:r>
        <w:t>bodies with a view to their return.</w:t>
      </w:r>
    </w:p>
    <w:p w14:paraId="19709BAF" w14:textId="4AA25E4E" w:rsidR="00EB3FF8" w:rsidRDefault="00EB3FF8" w:rsidP="00297AE8">
      <w:pPr>
        <w:pStyle w:val="Bullet1G"/>
      </w:pPr>
      <w:r>
        <w:t>A social media campaign to raise awareness about the dangers of human trafficking has been run in collaboration with civil society.</w:t>
      </w:r>
    </w:p>
    <w:p w14:paraId="10114964" w14:textId="5208AF6D" w:rsidR="00EB3FF8" w:rsidRDefault="00EB3FF8" w:rsidP="00297AE8">
      <w:pPr>
        <w:pStyle w:val="Bullet1G"/>
      </w:pPr>
      <w:r>
        <w:lastRenderedPageBreak/>
        <w:t>The technical capacity of hotlines run by national human rights associations to receive reports of human trafficking has been increased.</w:t>
      </w:r>
    </w:p>
    <w:p w14:paraId="02393961" w14:textId="323EC150" w:rsidR="00EB3FF8" w:rsidRPr="001167D2" w:rsidRDefault="00EB3FF8" w:rsidP="00297AE8">
      <w:pPr>
        <w:pStyle w:val="Bullet1G"/>
      </w:pPr>
      <w:r>
        <w:t xml:space="preserve">Work has begun to open a secure shelter for women and child victims of human trafficking, </w:t>
      </w:r>
      <w:r w:rsidRPr="001167D2">
        <w:t>and a referral mechanism is being developed to facilitate communication between the parties involved and law enforcement agencies.</w:t>
      </w:r>
    </w:p>
    <w:p w14:paraId="685AEC9E" w14:textId="77777777" w:rsidR="00EB3FF8" w:rsidRDefault="00EB3FF8" w:rsidP="003B7979">
      <w:pPr>
        <w:pStyle w:val="SingleTxtG"/>
      </w:pPr>
      <w:r w:rsidRPr="001167D2">
        <w:t>30.</w:t>
      </w:r>
      <w:r w:rsidRPr="001167D2">
        <w:tab/>
        <w:t>The Government has also taken various steps to protect the interests of domestic workers:</w:t>
      </w:r>
    </w:p>
    <w:p w14:paraId="033453F4" w14:textId="618F4026" w:rsidR="00EB3FF8" w:rsidRDefault="00EB3FF8" w:rsidP="00297AE8">
      <w:pPr>
        <w:pStyle w:val="Bullet1G"/>
      </w:pPr>
      <w:r w:rsidRPr="001167D2">
        <w:t>A model contract for domestic workers has been adopted to standardize guidance and regulate relations between worker and employer</w:t>
      </w:r>
      <w:r>
        <w:t>.</w:t>
      </w:r>
    </w:p>
    <w:p w14:paraId="09856700" w14:textId="4F9CD289" w:rsidR="00EB3FF8" w:rsidRDefault="00EB3FF8" w:rsidP="00297AE8">
      <w:pPr>
        <w:pStyle w:val="Bullet1G"/>
      </w:pPr>
      <w:r w:rsidRPr="001167D2">
        <w:t>A system of rules for gauging skill levels and professional capacity has been applied to domestic workers, with certification of their profession included in their national identity card. In addition, they can be covered by social insurance</w:t>
      </w:r>
      <w:r>
        <w:t>.</w:t>
      </w:r>
    </w:p>
    <w:p w14:paraId="5DCD16AF" w14:textId="4E45BEB7" w:rsidR="00EB3FF8" w:rsidRDefault="00EB3FF8" w:rsidP="00297AE8">
      <w:pPr>
        <w:pStyle w:val="Bullet1G"/>
      </w:pPr>
      <w:r w:rsidRPr="001167D2">
        <w:t>A bill regulating domestic work is being drafted; it covers training for domestic workers, working hours</w:t>
      </w:r>
      <w:r>
        <w:t xml:space="preserve">, </w:t>
      </w:r>
      <w:r w:rsidRPr="001167D2">
        <w:t>holidays, wages</w:t>
      </w:r>
      <w:r>
        <w:t xml:space="preserve">, </w:t>
      </w:r>
      <w:r w:rsidRPr="001167D2">
        <w:t xml:space="preserve">insurance, home inspection mechanisms and </w:t>
      </w:r>
      <w:r>
        <w:t>the submission of</w:t>
      </w:r>
      <w:r w:rsidRPr="001167D2">
        <w:t xml:space="preserve"> complaints, in addition to other provisions that take account of their interests and the specific nature of that form of work.</w:t>
      </w:r>
    </w:p>
    <w:p w14:paraId="1FEC2470" w14:textId="77777777" w:rsidR="00EB3FF8" w:rsidRDefault="00EB3FF8" w:rsidP="003B7979">
      <w:pPr>
        <w:pStyle w:val="SingleTxtG"/>
      </w:pPr>
      <w:r>
        <w:t>31.</w:t>
      </w:r>
      <w:r>
        <w:tab/>
        <w:t>T</w:t>
      </w:r>
      <w:r w:rsidRPr="005F204F">
        <w:t xml:space="preserve">he </w:t>
      </w:r>
      <w:r>
        <w:t xml:space="preserve">introductory paragraph of the </w:t>
      </w:r>
      <w:r w:rsidRPr="005F204F">
        <w:t>model employment contract for Egyptian domestic workers</w:t>
      </w:r>
      <w:r>
        <w:t xml:space="preserve"> includes a list</w:t>
      </w:r>
      <w:r w:rsidRPr="005F204F">
        <w:t xml:space="preserve"> of laws </w:t>
      </w:r>
      <w:r>
        <w:t>affecting</w:t>
      </w:r>
      <w:r w:rsidRPr="005F204F">
        <w:t xml:space="preserve"> the rights of </w:t>
      </w:r>
      <w:r>
        <w:t>such</w:t>
      </w:r>
      <w:r w:rsidRPr="005F204F">
        <w:t xml:space="preserve"> workers</w:t>
      </w:r>
      <w:r>
        <w:t xml:space="preserve">. This is </w:t>
      </w:r>
      <w:r w:rsidRPr="005F204F">
        <w:t xml:space="preserve">considered </w:t>
      </w:r>
      <w:r>
        <w:t>to be an</w:t>
      </w:r>
      <w:r w:rsidRPr="005F204F">
        <w:t xml:space="preserve"> integral part of the contract </w:t>
      </w:r>
      <w:r>
        <w:t>that complements and supplements</w:t>
      </w:r>
      <w:r w:rsidRPr="005F204F">
        <w:t xml:space="preserve"> its provisions</w:t>
      </w:r>
      <w:r>
        <w:t xml:space="preserve">. In particular, mention is made of the </w:t>
      </w:r>
      <w:r w:rsidRPr="002A61BD">
        <w:t>Anti-Human Trafficking Act No. 64 of 2010</w:t>
      </w:r>
      <w:r>
        <w:t xml:space="preserve"> and of </w:t>
      </w:r>
      <w:r w:rsidRPr="002A61BD">
        <w:t xml:space="preserve">Act No. 82 of 2016 </w:t>
      </w:r>
      <w:r>
        <w:t>promulgating the Irregular Migration and Migrant Smuggling Act</w:t>
      </w:r>
      <w:r w:rsidRPr="005F204F">
        <w:t>.</w:t>
      </w:r>
    </w:p>
    <w:p w14:paraId="413EA452" w14:textId="508777C8" w:rsidR="00EB3FF8" w:rsidRPr="00506585" w:rsidRDefault="00297AE8" w:rsidP="00297AE8">
      <w:pPr>
        <w:pStyle w:val="H1G"/>
      </w:pPr>
      <w:r>
        <w:tab/>
      </w:r>
      <w:r>
        <w:tab/>
      </w:r>
      <w:r w:rsidR="00EB3FF8" w:rsidRPr="00506585">
        <w:t>Measures to prevent irregular migratory movements and the employment of irregular migrants</w:t>
      </w:r>
    </w:p>
    <w:p w14:paraId="1B32AA25" w14:textId="77777777" w:rsidR="00EB3FF8" w:rsidRDefault="00EB3FF8" w:rsidP="003B7979">
      <w:pPr>
        <w:pStyle w:val="SingleTxtG"/>
      </w:pPr>
      <w:r>
        <w:t>32.</w:t>
      </w:r>
      <w:r>
        <w:tab/>
        <w:t xml:space="preserve">In line with obligations arising from the </w:t>
      </w:r>
      <w:r w:rsidRPr="008D0847">
        <w:t>Organized Crime Convention</w:t>
      </w:r>
      <w:r>
        <w:t xml:space="preserve"> and its </w:t>
      </w:r>
      <w:r w:rsidRPr="008D0847">
        <w:t>Trafficking in Persons Protoco</w:t>
      </w:r>
      <w:r>
        <w:t>l</w:t>
      </w:r>
      <w:r w:rsidRPr="00D267BD">
        <w:t>, the law criminalizes all forms o</w:t>
      </w:r>
      <w:r>
        <w:t>f</w:t>
      </w:r>
      <w:r w:rsidRPr="00D267BD">
        <w:t xml:space="preserve"> migrant smuggling and enshrines the right of voluntary return.</w:t>
      </w:r>
      <w:r>
        <w:t xml:space="preserve"> </w:t>
      </w:r>
      <w:r w:rsidRPr="00D267BD">
        <w:t>Moreover, the National Council for Childhood and Motherhood is designated as the legal representative of unaccompanied children whose own families or representatives cannot be identified, and the Government has an obligation to protect the rights of such children. A fund has been set up to combat irregular migration and protect migrants and witnesses, also taking account of the social aspects of measures to combat irregular migration and migrant smuggling</w:t>
      </w:r>
      <w:r>
        <w:t>.</w:t>
      </w:r>
    </w:p>
    <w:p w14:paraId="01B60471" w14:textId="6F63B7AF" w:rsidR="00EB3FF8" w:rsidRPr="00BB31A6" w:rsidRDefault="00EB3FF8" w:rsidP="003B7979">
      <w:pPr>
        <w:pStyle w:val="SingleTxtG"/>
      </w:pPr>
      <w:r>
        <w:t>33.</w:t>
      </w:r>
      <w:r>
        <w:tab/>
      </w:r>
      <w:r w:rsidRPr="00BB31A6">
        <w:t xml:space="preserve">A national coordinating committee to combat and prevent irregular migration and human trafficking was set up in 2017. Its job is to coordinate policies, plans and programmes and to provide care and services for smuggled migrants. The committee has conducted several field studies to identify governorates that are the source of the irregular migration of young people and unaccompanied children. With the involvement of civil society, it has also carried out community-based awareness-raising activities in target governorates under the name </w:t>
      </w:r>
      <w:r w:rsidR="00CB0147">
        <w:t>“</w:t>
      </w:r>
      <w:r w:rsidRPr="00BB31A6">
        <w:t>Egypt is your future</w:t>
      </w:r>
      <w:r w:rsidR="00CB0147">
        <w:t>”</w:t>
      </w:r>
      <w:r w:rsidRPr="00BB31A6">
        <w:t>. Since 2018, 57 training courses have been run for 1,120 judges, public prosecutors, administrative inspectors, police officers, social workers, civil society organizations and journalists.</w:t>
      </w:r>
    </w:p>
    <w:p w14:paraId="3ED522F7" w14:textId="77777777" w:rsidR="00EB3FF8" w:rsidRDefault="00EB3FF8" w:rsidP="003B7979">
      <w:pPr>
        <w:pStyle w:val="SingleTxtG"/>
      </w:pPr>
      <w:r>
        <w:t>34</w:t>
      </w:r>
      <w:r w:rsidRPr="00BB31A6">
        <w:t>.</w:t>
      </w:r>
      <w:r w:rsidRPr="00BB31A6">
        <w:tab/>
        <w:t>As soon as it began operating, the committee launched its national strategy to combat irregular migration by 2026. The aim is to promote cooperation between the Government and non-governmental, regional and international stakeholders with a view to curbing irregular migration, raising public awareness, mobilizing resources and strengthening the legal framework to help combat the phenomenon. The strategy focuses on development as a key factor and seeks to support regular forms of migration. The committee has drawn up a map of the governorates that are the main sources of irregular migration so that they can be more easily targeted by the strategy. The first action plan for the implementation of the strategy has been completed and the second will continue to be applied until 2020. As a result of these efforts, no vessel carrying irregular migrants has left Egyptian shores since September 2016.</w:t>
      </w:r>
    </w:p>
    <w:p w14:paraId="11AB3541" w14:textId="4CB0FABD" w:rsidR="00EB3FF8" w:rsidRDefault="000A62BE" w:rsidP="000A62BE">
      <w:pPr>
        <w:pStyle w:val="H1G"/>
      </w:pPr>
      <w:r>
        <w:lastRenderedPageBreak/>
        <w:tab/>
      </w:r>
      <w:r>
        <w:tab/>
      </w:r>
      <w:r w:rsidR="00EB3FF8" w:rsidRPr="002512AF">
        <w:t>Refugees and migrant affairs</w:t>
      </w:r>
    </w:p>
    <w:p w14:paraId="7026A8B8" w14:textId="040F89AD" w:rsidR="00EB3FF8" w:rsidRPr="002512AF" w:rsidRDefault="00EB3FF8" w:rsidP="003B7979">
      <w:pPr>
        <w:pStyle w:val="SingleTxtG"/>
      </w:pPr>
      <w:r w:rsidRPr="002512AF">
        <w:t>35</w:t>
      </w:r>
      <w:r w:rsidR="003823D2">
        <w:t>.</w:t>
      </w:r>
      <w:r w:rsidRPr="002512AF">
        <w:tab/>
      </w:r>
      <w:r>
        <w:t>In line with</w:t>
      </w:r>
      <w:r w:rsidRPr="002512AF">
        <w:t xml:space="preserve"> the provisions of the International Convention on the Protection of the Rights of All Migrant Workers and Members of Their Families, articles 62 and 63 of the Constitution guarantee freedom of movement, residence and migration. In addition, article</w:t>
      </w:r>
      <w:r w:rsidR="008E1522">
        <w:t> </w:t>
      </w:r>
      <w:r w:rsidRPr="002512AF">
        <w:t>88 requires the Government to protect the interests of Egyptians who reside abroad</w:t>
      </w:r>
      <w:r>
        <w:t xml:space="preserve">, </w:t>
      </w:r>
      <w:r w:rsidRPr="002512AF">
        <w:t>while article</w:t>
      </w:r>
      <w:r w:rsidR="00E32025">
        <w:t> </w:t>
      </w:r>
      <w:r w:rsidRPr="002512AF">
        <w:t xml:space="preserve">244 states that such persons should be suitably represented in the first elected parliament. This, in fact, </w:t>
      </w:r>
      <w:r>
        <w:t xml:space="preserve">is what </w:t>
      </w:r>
      <w:r w:rsidRPr="002512AF">
        <w:t>happened at the 2015 elections when 139 polling stations were set up in Egyptian embassies and consulates in 123 countries, and 8 Egyptians residing abroad were duly elected. Their continuing representation in the House was enshrined in the constitutional amendments of 2019.</w:t>
      </w:r>
    </w:p>
    <w:p w14:paraId="16239E32" w14:textId="77777777" w:rsidR="00EB3FF8" w:rsidRPr="002512AF" w:rsidRDefault="00EB3FF8" w:rsidP="003B7979">
      <w:pPr>
        <w:pStyle w:val="SingleTxtG"/>
      </w:pPr>
      <w:r>
        <w:t>36</w:t>
      </w:r>
      <w:r w:rsidRPr="002512AF">
        <w:t>.</w:t>
      </w:r>
      <w:r w:rsidRPr="002512AF">
        <w:tab/>
      </w:r>
      <w:r>
        <w:t>Under</w:t>
      </w:r>
      <w:r w:rsidRPr="002512AF">
        <w:t xml:space="preserve"> the Constitution, the Ministry of Migration and Egyptians Abroad was created in 2015. Other measures have also been taken, including the following:</w:t>
      </w:r>
    </w:p>
    <w:p w14:paraId="6F78A7AC" w14:textId="13198019" w:rsidR="00EB3FF8" w:rsidRDefault="00EB3FF8" w:rsidP="00F817E4">
      <w:pPr>
        <w:pStyle w:val="Bullet1G"/>
      </w:pPr>
      <w:r w:rsidRPr="002512AF">
        <w:t>A web portal has been launched via which to communicate with Egyptians abroad</w:t>
      </w:r>
      <w:r>
        <w:t>; the portal is used to</w:t>
      </w:r>
      <w:r w:rsidRPr="002512AF">
        <w:t xml:space="preserve"> advertise government services, receive complaints and suggestions, and either reply </w:t>
      </w:r>
      <w:r>
        <w:t xml:space="preserve">to users </w:t>
      </w:r>
      <w:r w:rsidRPr="002512AF">
        <w:t>or refer them to the competent authority</w:t>
      </w:r>
      <w:r>
        <w:t>.</w:t>
      </w:r>
    </w:p>
    <w:p w14:paraId="02C56494" w14:textId="5453F2A2" w:rsidR="00EB3FF8" w:rsidRDefault="00EB3FF8" w:rsidP="00F817E4">
      <w:pPr>
        <w:pStyle w:val="Bullet1G"/>
      </w:pPr>
      <w:r w:rsidRPr="002512AF">
        <w:t>A</w:t>
      </w:r>
      <w:r>
        <w:t>s a service to citizens, a</w:t>
      </w:r>
      <w:r w:rsidRPr="002512AF">
        <w:t xml:space="preserve"> web portal</w:t>
      </w:r>
      <w:r>
        <w:t xml:space="preserve"> and hotline have been launched to help resolve the difficulties faced by Egyptians abroad, more than 1.6 million citizens have availed themselves of this service.</w:t>
      </w:r>
    </w:p>
    <w:p w14:paraId="69B0353D" w14:textId="3390097E" w:rsidR="00EB3FF8" w:rsidRDefault="00EB3FF8" w:rsidP="00F817E4">
      <w:pPr>
        <w:pStyle w:val="Bullet1G"/>
      </w:pPr>
      <w:r w:rsidRPr="002512AF">
        <w:t xml:space="preserve">There has been cooperation with the National Council for Human Rights to </w:t>
      </w:r>
      <w:r>
        <w:t>examine the issues and resolve the problems facing</w:t>
      </w:r>
      <w:r w:rsidRPr="002512AF">
        <w:t xml:space="preserve"> Egyptians who reside abroad</w:t>
      </w:r>
      <w:r>
        <w:t>.</w:t>
      </w:r>
    </w:p>
    <w:p w14:paraId="27F75D33" w14:textId="37C8FC0B" w:rsidR="00EB3FF8" w:rsidRDefault="00EB3FF8" w:rsidP="00F817E4">
      <w:pPr>
        <w:pStyle w:val="Bullet1G"/>
      </w:pPr>
      <w:r>
        <w:t>M</w:t>
      </w:r>
      <w:r w:rsidRPr="002512AF">
        <w:t xml:space="preserve">inistries </w:t>
      </w:r>
      <w:r>
        <w:t xml:space="preserve">and government offices </w:t>
      </w:r>
      <w:r w:rsidRPr="002512AF">
        <w:t>now have special counter</w:t>
      </w:r>
      <w:r>
        <w:t>s</w:t>
      </w:r>
      <w:r w:rsidRPr="002512AF">
        <w:t xml:space="preserve"> for services offered to Egyptians abroad</w:t>
      </w:r>
      <w:r>
        <w:t>, which have benefited more than 3.5 million persons.</w:t>
      </w:r>
    </w:p>
    <w:p w14:paraId="57BF378E" w14:textId="347A0099" w:rsidR="00EB3FF8" w:rsidRDefault="00EB3FF8" w:rsidP="00F817E4">
      <w:pPr>
        <w:pStyle w:val="Bullet1G"/>
      </w:pPr>
      <w:r w:rsidRPr="002512AF">
        <w:t>The work of companies offering to facilitate and support Egyptians wishing to emigrate permanently has been regulated in order to protect the rights of such persons and to avoid them falling victim to fraud.</w:t>
      </w:r>
    </w:p>
    <w:p w14:paraId="0B07366E" w14:textId="77777777" w:rsidR="00604666" w:rsidRDefault="00F817E4" w:rsidP="00604666">
      <w:pPr>
        <w:pStyle w:val="HChG"/>
        <w:spacing w:after="0"/>
      </w:pPr>
      <w:r>
        <w:tab/>
      </w:r>
      <w:r>
        <w:tab/>
      </w:r>
      <w:r w:rsidR="00EB3FF8" w:rsidRPr="00A05EEB">
        <w:t>Section II</w:t>
      </w:r>
    </w:p>
    <w:p w14:paraId="5DC32E1B" w14:textId="0FBD4D6A" w:rsidR="00EB3FF8" w:rsidRPr="00A05EEB" w:rsidRDefault="00604666" w:rsidP="00604666">
      <w:pPr>
        <w:pStyle w:val="HChG"/>
        <w:spacing w:before="0"/>
      </w:pPr>
      <w:r>
        <w:tab/>
      </w:r>
      <w:r>
        <w:tab/>
      </w:r>
      <w:r w:rsidR="00EB3FF8" w:rsidRPr="00A05EEB">
        <w:t>Specific information (for each article of the Convention)</w:t>
      </w:r>
    </w:p>
    <w:p w14:paraId="23CCB4C0" w14:textId="6D9208E7" w:rsidR="00EB3FF8" w:rsidRPr="00A05EEB" w:rsidRDefault="001925A9" w:rsidP="001925A9">
      <w:pPr>
        <w:pStyle w:val="H1G"/>
      </w:pPr>
      <w:r>
        <w:tab/>
      </w:r>
      <w:r w:rsidR="00EB3FF8" w:rsidRPr="00A05EEB">
        <w:t>A.</w:t>
      </w:r>
      <w:r w:rsidR="00EB3FF8" w:rsidRPr="00A05EEB">
        <w:tab/>
        <w:t>General principles</w:t>
      </w:r>
    </w:p>
    <w:p w14:paraId="7F3EF5A6" w14:textId="49B934DB" w:rsidR="00EB3FF8" w:rsidRDefault="001925A9" w:rsidP="001925A9">
      <w:pPr>
        <w:pStyle w:val="H23G"/>
      </w:pPr>
      <w:r>
        <w:tab/>
      </w:r>
      <w:r>
        <w:tab/>
      </w:r>
      <w:r w:rsidR="00EB3FF8" w:rsidRPr="00A05EEB">
        <w:t>Non-discrimination</w:t>
      </w:r>
    </w:p>
    <w:p w14:paraId="2D62E195" w14:textId="1D643252" w:rsidR="00EB3FF8" w:rsidRPr="00CC39DE" w:rsidRDefault="00EB3FF8" w:rsidP="003B7979">
      <w:pPr>
        <w:pStyle w:val="SingleTxtG"/>
      </w:pPr>
      <w:r>
        <w:t>37.</w:t>
      </w:r>
      <w:r>
        <w:tab/>
      </w:r>
      <w:r w:rsidRPr="009046AA">
        <w:t xml:space="preserve">Egypt </w:t>
      </w:r>
      <w:r>
        <w:t>remains</w:t>
      </w:r>
      <w:r w:rsidRPr="009046AA">
        <w:t xml:space="preserve"> committed to respecting the rights </w:t>
      </w:r>
      <w:r>
        <w:t>envisaged in</w:t>
      </w:r>
      <w:r w:rsidRPr="009046AA">
        <w:t xml:space="preserve"> articles 1 and 7</w:t>
      </w:r>
      <w:r>
        <w:t xml:space="preserve"> of the Convention</w:t>
      </w:r>
      <w:r w:rsidRPr="009046AA">
        <w:t xml:space="preserve"> for all migrant workers and members of their families present </w:t>
      </w:r>
      <w:r>
        <w:t>o</w:t>
      </w:r>
      <w:r w:rsidRPr="009046AA">
        <w:t>n its territory, without discrimination</w:t>
      </w:r>
      <w:r>
        <w:t xml:space="preserve">. The State takes all </w:t>
      </w:r>
      <w:r w:rsidRPr="009046AA">
        <w:t>necessary legislative measures to give effect to those rights.</w:t>
      </w:r>
      <w:r w:rsidRPr="00CC39DE">
        <w:t xml:space="preserve"> </w:t>
      </w:r>
      <w:r>
        <w:t>In</w:t>
      </w:r>
      <w:r w:rsidRPr="009046AA">
        <w:t xml:space="preserve">ternational human rights </w:t>
      </w:r>
      <w:r>
        <w:t>treaties have special status under ar</w:t>
      </w:r>
      <w:r w:rsidRPr="009046AA">
        <w:t>ticle 93 of the Constitution</w:t>
      </w:r>
      <w:r>
        <w:t xml:space="preserve">, which </w:t>
      </w:r>
      <w:r w:rsidRPr="00CC39DE">
        <w:t xml:space="preserve">stipulates: </w:t>
      </w:r>
      <w:r w:rsidR="00CB0147">
        <w:t>“</w:t>
      </w:r>
      <w:r w:rsidRPr="00CC39DE">
        <w:t>The State shall be bound by the international human rights agreements, conventions and instruments ratified by Egypt, which are to have force of law once they have been published in accordance with the prescribed norms.</w:t>
      </w:r>
      <w:r w:rsidR="00CB0147">
        <w:t>”</w:t>
      </w:r>
    </w:p>
    <w:p w14:paraId="4574E9C5" w14:textId="1078212D" w:rsidR="00EB3FF8" w:rsidRPr="00CC39DE" w:rsidRDefault="00121F20" w:rsidP="00121F20">
      <w:pPr>
        <w:pStyle w:val="H23G"/>
      </w:pPr>
      <w:r>
        <w:tab/>
      </w:r>
      <w:r>
        <w:tab/>
      </w:r>
      <w:r w:rsidR="00EB3FF8" w:rsidRPr="00CC39DE">
        <w:t>Right to an effective remedy</w:t>
      </w:r>
    </w:p>
    <w:p w14:paraId="3138FFD6" w14:textId="29AE2082" w:rsidR="00EB3FF8" w:rsidRDefault="00EB3FF8" w:rsidP="003B7979">
      <w:pPr>
        <w:pStyle w:val="SingleTxtG"/>
      </w:pPr>
      <w:r w:rsidRPr="00CC39DE">
        <w:t>38.</w:t>
      </w:r>
      <w:r w:rsidRPr="00CC39DE">
        <w:tab/>
      </w:r>
      <w:r w:rsidRPr="006418D1">
        <w:t xml:space="preserve">The Egyptian legal system </w:t>
      </w:r>
      <w:r>
        <w:t>incorporates</w:t>
      </w:r>
      <w:r w:rsidRPr="006418D1">
        <w:t xml:space="preserve"> a comprehensive human rights</w:t>
      </w:r>
      <w:r>
        <w:t xml:space="preserve">-protection </w:t>
      </w:r>
      <w:r w:rsidRPr="006418D1">
        <w:t xml:space="preserve">framework and guarantees the availability and effectiveness of remedies </w:t>
      </w:r>
      <w:r>
        <w:t>in the case of a violation of</w:t>
      </w:r>
      <w:r w:rsidRPr="006418D1">
        <w:t xml:space="preserve"> any of the rights protected under the Convention </w:t>
      </w:r>
      <w:r>
        <w:t>or</w:t>
      </w:r>
      <w:r w:rsidRPr="006418D1">
        <w:t xml:space="preserve"> national law. </w:t>
      </w:r>
      <w:r>
        <w:t>I</w:t>
      </w:r>
      <w:r w:rsidRPr="006418D1">
        <w:t>nstitutional structure</w:t>
      </w:r>
      <w:r>
        <w:t>s</w:t>
      </w:r>
      <w:r w:rsidRPr="006418D1">
        <w:t xml:space="preserve"> include mechanisms to promote respect for and protection of human rights, including </w:t>
      </w:r>
      <w:r>
        <w:t>the courts and</w:t>
      </w:r>
      <w:r w:rsidRPr="006418D1">
        <w:t xml:space="preserve"> other national redress mechanisms, as described </w:t>
      </w:r>
      <w:r>
        <w:t xml:space="preserve">in </w:t>
      </w:r>
      <w:r w:rsidRPr="006418D1">
        <w:t>paragraphs 6–12</w:t>
      </w:r>
      <w:r>
        <w:t xml:space="preserve"> of the</w:t>
      </w:r>
      <w:r w:rsidRPr="006418D1">
        <w:t xml:space="preserve"> </w:t>
      </w:r>
      <w:r>
        <w:t>r</w:t>
      </w:r>
      <w:r w:rsidRPr="00616DA3">
        <w:t xml:space="preserve">eplies of Egypt to the list of issues in relation to </w:t>
      </w:r>
      <w:r>
        <w:t>its</w:t>
      </w:r>
      <w:r w:rsidRPr="00616DA3">
        <w:t xml:space="preserve"> fifth periodic report submitted to the Human Rights Committee</w:t>
      </w:r>
      <w:r>
        <w:t xml:space="preserve"> (</w:t>
      </w:r>
      <w:hyperlink r:id="rId13" w:history="1">
        <w:r w:rsidRPr="007D2E0A">
          <w:rPr>
            <w:rStyle w:val="Hyperlink"/>
          </w:rPr>
          <w:t>CCPR/C/EGY/RQ/5</w:t>
        </w:r>
      </w:hyperlink>
      <w:r w:rsidRPr="006418D1">
        <w:t>).</w:t>
      </w:r>
    </w:p>
    <w:p w14:paraId="72BB8357" w14:textId="2DEBF25B" w:rsidR="00EB3FF8" w:rsidRDefault="00EB3FF8" w:rsidP="003B7979">
      <w:pPr>
        <w:pStyle w:val="SingleTxtG"/>
      </w:pPr>
      <w:r>
        <w:t>39.</w:t>
      </w:r>
      <w:r>
        <w:tab/>
      </w:r>
      <w:r w:rsidRPr="00616DA3">
        <w:t xml:space="preserve">As part of efforts to protect against and penalize discrimination, in June 2019 the State Prosecution Office referred two accused persons to the criminal courts on charges of bullying a child from South Sudan. The two were charged with having insulted the victim and denigrated his honour, thereby practising discrimination on the basis of origin, and with </w:t>
      </w:r>
      <w:r w:rsidRPr="00616DA3">
        <w:lastRenderedPageBreak/>
        <w:t>violating the victim</w:t>
      </w:r>
      <w:r w:rsidR="00CB0147">
        <w:t>’</w:t>
      </w:r>
      <w:r w:rsidRPr="00616DA3">
        <w:t>s private life without his consent by posting a video of him being assaulted. The court ruled to sentence the defendants to 2 years</w:t>
      </w:r>
      <w:r w:rsidR="00CB0147">
        <w:t>’</w:t>
      </w:r>
      <w:r w:rsidRPr="00616DA3">
        <w:t xml:space="preserve"> imprisonment and to payment of a fine of 100,000</w:t>
      </w:r>
      <w:r>
        <w:t xml:space="preserve"> </w:t>
      </w:r>
      <w:r w:rsidRPr="00616DA3">
        <w:t>Egyptian pound</w:t>
      </w:r>
      <w:r>
        <w:t>s (LE)</w:t>
      </w:r>
      <w:r w:rsidRPr="00616DA3">
        <w:t>. The incident aroused widespread condemnation across social media and came to the attention of the President of the Republic, who insisted on hosting and honouring the child victim at the Sharm el-Sheikh World Youth Forum to draw attention to the seriousness of acts of discrimination, hatred and bullying, all of which are penalized under Egyptian law.</w:t>
      </w:r>
    </w:p>
    <w:p w14:paraId="1EAA8F34" w14:textId="2B8F6BDD" w:rsidR="00EB3FF8" w:rsidRDefault="00EB3FF8" w:rsidP="003B7979">
      <w:pPr>
        <w:pStyle w:val="SingleTxtG"/>
      </w:pPr>
      <w:r>
        <w:t>40.</w:t>
      </w:r>
      <w:r>
        <w:tab/>
      </w:r>
      <w:r w:rsidRPr="00665988">
        <w:t xml:space="preserve">Following this incident, the </w:t>
      </w:r>
      <w:r>
        <w:t>G</w:t>
      </w:r>
      <w:r w:rsidRPr="00665988">
        <w:t xml:space="preserve">overnment submitted an amendment to the </w:t>
      </w:r>
      <w:r>
        <w:t>Criminal</w:t>
      </w:r>
      <w:r w:rsidRPr="00665988">
        <w:t xml:space="preserve"> Code, which </w:t>
      </w:r>
      <w:r>
        <w:t>has been</w:t>
      </w:r>
      <w:r w:rsidRPr="00665988">
        <w:t xml:space="preserve"> approved by the House of Representatives.</w:t>
      </w:r>
      <w:r>
        <w:t xml:space="preserve"> Under the </w:t>
      </w:r>
      <w:r w:rsidRPr="00665988">
        <w:t xml:space="preserve">amendment, bullying </w:t>
      </w:r>
      <w:r>
        <w:t>i</w:t>
      </w:r>
      <w:r w:rsidRPr="00665988">
        <w:t>s defined as a display of power or control by the perpetrator</w:t>
      </w:r>
      <w:r>
        <w:t xml:space="preserve"> who exploits</w:t>
      </w:r>
      <w:r w:rsidRPr="00665988">
        <w:t xml:space="preserve"> </w:t>
      </w:r>
      <w:r>
        <w:t>the</w:t>
      </w:r>
      <w:r w:rsidRPr="00665988">
        <w:t xml:space="preserve"> weakness or </w:t>
      </w:r>
      <w:r>
        <w:t>particular situation of</w:t>
      </w:r>
      <w:r w:rsidRPr="00665988">
        <w:t xml:space="preserve"> the victim, </w:t>
      </w:r>
      <w:r>
        <w:t>or</w:t>
      </w:r>
      <w:r w:rsidRPr="00665988">
        <w:t xml:space="preserve"> </w:t>
      </w:r>
      <w:r>
        <w:t>the victim</w:t>
      </w:r>
      <w:r w:rsidR="00CB0147">
        <w:t>’</w:t>
      </w:r>
      <w:r>
        <w:t>s sex</w:t>
      </w:r>
      <w:r w:rsidRPr="00665988">
        <w:t xml:space="preserve">, religion, race, physical </w:t>
      </w:r>
      <w:r>
        <w:t>characteristics</w:t>
      </w:r>
      <w:r w:rsidRPr="00665988">
        <w:t xml:space="preserve">, </w:t>
      </w:r>
      <w:r>
        <w:t xml:space="preserve">state of physical or mental </w:t>
      </w:r>
      <w:r w:rsidRPr="00665988">
        <w:t xml:space="preserve">health or social </w:t>
      </w:r>
      <w:r>
        <w:t xml:space="preserve">status. Those qualities are then used – according to the definition – with </w:t>
      </w:r>
      <w:r w:rsidRPr="00665988">
        <w:t>the intent to intimidate, ridicule</w:t>
      </w:r>
      <w:r>
        <w:t xml:space="preserve"> or</w:t>
      </w:r>
      <w:r w:rsidRPr="00665988">
        <w:t xml:space="preserve"> belittle</w:t>
      </w:r>
      <w:r>
        <w:t xml:space="preserve"> the victim</w:t>
      </w:r>
      <w:r w:rsidRPr="00665988">
        <w:t xml:space="preserve"> or exclude</w:t>
      </w:r>
      <w:r>
        <w:t xml:space="preserve"> him or her</w:t>
      </w:r>
      <w:r w:rsidRPr="00665988">
        <w:t xml:space="preserve"> from the social environment</w:t>
      </w:r>
      <w:r>
        <w:t>. This constitutes bully</w:t>
      </w:r>
      <w:r w:rsidR="00CB0147">
        <w:t>ing</w:t>
      </w:r>
      <w:r>
        <w:t xml:space="preserve">, which is </w:t>
      </w:r>
      <w:r w:rsidRPr="00665988">
        <w:t>punishable by a prison term of not less than 6 months</w:t>
      </w:r>
      <w:r>
        <w:t xml:space="preserve"> and/or a</w:t>
      </w:r>
      <w:r w:rsidRPr="00665988">
        <w:t xml:space="preserve"> fine of </w:t>
      </w:r>
      <w:r>
        <w:t>between LE</w:t>
      </w:r>
      <w:r w:rsidRPr="00665988">
        <w:t xml:space="preserve"> 10,000 </w:t>
      </w:r>
      <w:r>
        <w:t>and</w:t>
      </w:r>
      <w:r w:rsidRPr="00665988">
        <w:t xml:space="preserve"> 30,000.</w:t>
      </w:r>
    </w:p>
    <w:p w14:paraId="10447544" w14:textId="5386CE07" w:rsidR="00EB3FF8" w:rsidRPr="0063092F" w:rsidRDefault="00121F20" w:rsidP="00121F20">
      <w:pPr>
        <w:pStyle w:val="H23G"/>
      </w:pPr>
      <w:r>
        <w:tab/>
      </w:r>
      <w:r>
        <w:tab/>
      </w:r>
      <w:r w:rsidR="00EB3FF8" w:rsidRPr="0063092F">
        <w:t>Implementation of the Convention</w:t>
      </w:r>
    </w:p>
    <w:p w14:paraId="2D536E19" w14:textId="60B45845" w:rsidR="00EB3FF8" w:rsidRDefault="00EB3FF8" w:rsidP="003B7979">
      <w:pPr>
        <w:pStyle w:val="SingleTxtG"/>
      </w:pPr>
      <w:r>
        <w:t>41.</w:t>
      </w:r>
      <w:r>
        <w:tab/>
      </w:r>
      <w:r w:rsidRPr="00707918">
        <w:t xml:space="preserve">Reference is made to paragraph 11 of </w:t>
      </w:r>
      <w:r>
        <w:t xml:space="preserve">the </w:t>
      </w:r>
      <w:r w:rsidRPr="00616DA3">
        <w:t xml:space="preserve">fifth periodic report </w:t>
      </w:r>
      <w:r>
        <w:t xml:space="preserve">of Egypt </w:t>
      </w:r>
      <w:r w:rsidRPr="00707918">
        <w:t>to the Human Rights Committee (</w:t>
      </w:r>
      <w:hyperlink r:id="rId14" w:history="1">
        <w:r w:rsidRPr="007D2E0A">
          <w:rPr>
            <w:rStyle w:val="Hyperlink"/>
          </w:rPr>
          <w:t>CCPR/C/EGY/5</w:t>
        </w:r>
      </w:hyperlink>
      <w:r w:rsidRPr="00707918">
        <w:t>).</w:t>
      </w:r>
    </w:p>
    <w:p w14:paraId="74B377FD" w14:textId="200A9635" w:rsidR="00EB3FF8" w:rsidRDefault="00121F20" w:rsidP="00275878">
      <w:pPr>
        <w:pStyle w:val="H1G"/>
      </w:pPr>
      <w:r>
        <w:tab/>
      </w:r>
      <w:r w:rsidR="00EB3FF8">
        <w:t>B</w:t>
      </w:r>
      <w:r w:rsidR="00EB3FF8" w:rsidRPr="00A05EEB">
        <w:t>.</w:t>
      </w:r>
      <w:r w:rsidR="00EB3FF8" w:rsidRPr="00A05EEB">
        <w:tab/>
      </w:r>
      <w:r w:rsidR="00EB3FF8" w:rsidRPr="00CB1133">
        <w:t xml:space="preserve">Part III of the Convention: </w:t>
      </w:r>
      <w:r w:rsidR="00EB3FF8" w:rsidRPr="00F962A3">
        <w:t>Human rights of all migrant workers and members of their families</w:t>
      </w:r>
    </w:p>
    <w:p w14:paraId="240F2CFB" w14:textId="36826B91" w:rsidR="00EB3FF8" w:rsidRDefault="00121F20" w:rsidP="00121F20">
      <w:pPr>
        <w:pStyle w:val="H23G"/>
      </w:pPr>
      <w:r>
        <w:tab/>
      </w:r>
      <w:r>
        <w:tab/>
      </w:r>
      <w:r w:rsidR="00EB3FF8">
        <w:t>Persons</w:t>
      </w:r>
      <w:r w:rsidR="00CB0147">
        <w:t>’</w:t>
      </w:r>
      <w:r w:rsidR="00EB3FF8">
        <w:t xml:space="preserve"> right</w:t>
      </w:r>
      <w:r w:rsidR="00EB3FF8" w:rsidRPr="00CB1133">
        <w:t xml:space="preserve"> to leave any State, including their State of origin</w:t>
      </w:r>
      <w:r w:rsidR="00EB3FF8">
        <w:t>, and to return thereto</w:t>
      </w:r>
    </w:p>
    <w:p w14:paraId="753D6DA0" w14:textId="2BEDAC1D" w:rsidR="00EB3FF8" w:rsidRDefault="00EB3FF8" w:rsidP="003B7979">
      <w:pPr>
        <w:pStyle w:val="SingleTxtG"/>
      </w:pPr>
      <w:r>
        <w:t>42.</w:t>
      </w:r>
      <w:r>
        <w:tab/>
      </w:r>
      <w:r w:rsidRPr="00294924">
        <w:t xml:space="preserve">Article 62 of the Constitution stipulates that: </w:t>
      </w:r>
      <w:r w:rsidR="00CB0147">
        <w:t>“</w:t>
      </w:r>
      <w:r w:rsidRPr="00294924">
        <w:t xml:space="preserve">Freedom of movement, residence and emigration is guaranteed. No citizen may be expelled from State territory or prevented from returning. No citizen may be prevented from leaving State territory, </w:t>
      </w:r>
      <w:r>
        <w:t>forced to reside there</w:t>
      </w:r>
      <w:r w:rsidRPr="00294924">
        <w:t xml:space="preserve"> or prevented from residing in a specific location</w:t>
      </w:r>
      <w:r>
        <w:t>,</w:t>
      </w:r>
      <w:r w:rsidRPr="00294924">
        <w:t xml:space="preserve"> except by a reasoned </w:t>
      </w:r>
      <w:r>
        <w:t>court</w:t>
      </w:r>
      <w:r w:rsidRPr="00294924">
        <w:t xml:space="preserve"> order for a </w:t>
      </w:r>
      <w:r>
        <w:t>fixed</w:t>
      </w:r>
      <w:r w:rsidRPr="00294924">
        <w:t xml:space="preserve"> period of time and in the cases specified by law</w:t>
      </w:r>
      <w:r>
        <w:t>.</w:t>
      </w:r>
      <w:r w:rsidR="00CB0147">
        <w:t>”</w:t>
      </w:r>
      <w:r>
        <w:t xml:space="preserve"> As concerns the regulation under the law of the right to reside and the right to leave, reference is made to paragraphs </w:t>
      </w:r>
      <w:r w:rsidRPr="00294924">
        <w:t>67–70 of</w:t>
      </w:r>
      <w:r>
        <w:t xml:space="preserve"> the initial report of Egypt to </w:t>
      </w:r>
      <w:r w:rsidRPr="00294924">
        <w:t xml:space="preserve">the </w:t>
      </w:r>
      <w:r w:rsidRPr="004C1E04">
        <w:t xml:space="preserve">Committee on the Protection of the Rights of All Migrant Workers and Members of Their Families </w:t>
      </w:r>
      <w:r w:rsidRPr="00294924">
        <w:t>(</w:t>
      </w:r>
      <w:hyperlink r:id="rId15" w:history="1">
        <w:r w:rsidRPr="007D2E0A">
          <w:rPr>
            <w:rStyle w:val="Hyperlink"/>
          </w:rPr>
          <w:t>CMW/C/EGY/CO/1</w:t>
        </w:r>
      </w:hyperlink>
      <w:r w:rsidRPr="00294924">
        <w:t>).</w:t>
      </w:r>
    </w:p>
    <w:p w14:paraId="50A3882A" w14:textId="051C76B1" w:rsidR="00EB3FF8" w:rsidRDefault="00121F20" w:rsidP="00121F20">
      <w:pPr>
        <w:pStyle w:val="H23G"/>
      </w:pPr>
      <w:r>
        <w:tab/>
      </w:r>
      <w:r>
        <w:tab/>
      </w:r>
      <w:r w:rsidR="00EB3FF8" w:rsidRPr="004C1E04">
        <w:t>Right to life and prevention of torture and inhuman or degrading treatment</w:t>
      </w:r>
    </w:p>
    <w:p w14:paraId="2CAB829C" w14:textId="0D5ED145" w:rsidR="00EB3FF8" w:rsidRDefault="00EB3FF8" w:rsidP="003B7979">
      <w:pPr>
        <w:pStyle w:val="SingleTxtG"/>
      </w:pPr>
      <w:r>
        <w:t>43.</w:t>
      </w:r>
      <w:r>
        <w:tab/>
        <w:t xml:space="preserve">Reference is made in this regard to paragraphs </w:t>
      </w:r>
      <w:r w:rsidRPr="00392DE4">
        <w:t>22–25</w:t>
      </w:r>
      <w:r>
        <w:t xml:space="preserve"> of the</w:t>
      </w:r>
      <w:r w:rsidRPr="0093365E">
        <w:t xml:space="preserve"> fifth periodic report </w:t>
      </w:r>
      <w:r>
        <w:t xml:space="preserve">of Egypt </w:t>
      </w:r>
      <w:r w:rsidRPr="0093365E">
        <w:t>to the Human Rights Committee (</w:t>
      </w:r>
      <w:hyperlink r:id="rId16" w:history="1">
        <w:r w:rsidRPr="007D2E0A">
          <w:rPr>
            <w:rStyle w:val="Hyperlink"/>
          </w:rPr>
          <w:t>CCPR/C/EGY/5</w:t>
        </w:r>
      </w:hyperlink>
      <w:r w:rsidRPr="0093365E">
        <w:t>)</w:t>
      </w:r>
      <w:r>
        <w:t xml:space="preserve"> and to </w:t>
      </w:r>
      <w:r w:rsidRPr="00392DE4">
        <w:t xml:space="preserve">paragraphs 11–17 of </w:t>
      </w:r>
      <w:r>
        <w:t>the</w:t>
      </w:r>
      <w:r w:rsidRPr="0093365E">
        <w:t xml:space="preserve"> fifth periodic report </w:t>
      </w:r>
      <w:r>
        <w:t xml:space="preserve">of Egypt </w:t>
      </w:r>
      <w:r w:rsidRPr="00392DE4">
        <w:t>to the Committee against Torture (</w:t>
      </w:r>
      <w:hyperlink r:id="rId17" w:history="1">
        <w:r w:rsidRPr="007D2E0A">
          <w:rPr>
            <w:rStyle w:val="Hyperlink"/>
          </w:rPr>
          <w:t>CAT/C/EGY/5</w:t>
        </w:r>
      </w:hyperlink>
      <w:r w:rsidRPr="00392DE4">
        <w:t>).</w:t>
      </w:r>
    </w:p>
    <w:p w14:paraId="4ABE5BDC" w14:textId="59DB9009" w:rsidR="00EB3FF8" w:rsidRPr="00392DE4" w:rsidRDefault="00121F20" w:rsidP="00121F20">
      <w:pPr>
        <w:pStyle w:val="H23G"/>
      </w:pPr>
      <w:r>
        <w:tab/>
      </w:r>
      <w:r>
        <w:tab/>
      </w:r>
      <w:r w:rsidR="00EB3FF8" w:rsidRPr="00392DE4">
        <w:t>Prohibition of slavery and forced labour</w:t>
      </w:r>
    </w:p>
    <w:p w14:paraId="03D6E1D0" w14:textId="0A89C286" w:rsidR="00EB3FF8" w:rsidRDefault="00EB3FF8" w:rsidP="003B7979">
      <w:pPr>
        <w:pStyle w:val="SingleTxtG"/>
      </w:pPr>
      <w:r>
        <w:t>44.</w:t>
      </w:r>
      <w:r>
        <w:tab/>
        <w:t>Reference is made to paragraphs 85–89</w:t>
      </w:r>
      <w:r w:rsidRPr="00294924">
        <w:t xml:space="preserve"> of</w:t>
      </w:r>
      <w:r>
        <w:t xml:space="preserve"> the initial report of Egypt to </w:t>
      </w:r>
      <w:r w:rsidRPr="00294924">
        <w:t xml:space="preserve">the </w:t>
      </w:r>
      <w:r w:rsidRPr="004C1E04">
        <w:t xml:space="preserve">Committee on the Protection of the Rights of All Migrant Workers and Members of Their Families </w:t>
      </w:r>
      <w:r w:rsidRPr="00294924">
        <w:t>(</w:t>
      </w:r>
      <w:hyperlink r:id="rId18" w:history="1">
        <w:r w:rsidRPr="00635778">
          <w:rPr>
            <w:rStyle w:val="Hyperlink"/>
          </w:rPr>
          <w:t>CMW/C/EGY/1</w:t>
        </w:r>
      </w:hyperlink>
      <w:r w:rsidRPr="00294924">
        <w:t>).</w:t>
      </w:r>
    </w:p>
    <w:p w14:paraId="65A1A8B3" w14:textId="6C5B6C49" w:rsidR="00EB3FF8" w:rsidRPr="00ED7B41" w:rsidRDefault="00121F20" w:rsidP="00121F20">
      <w:pPr>
        <w:pStyle w:val="H23G"/>
      </w:pPr>
      <w:r>
        <w:tab/>
      </w:r>
      <w:r>
        <w:tab/>
      </w:r>
      <w:r w:rsidR="00EB3FF8" w:rsidRPr="00ED7B41">
        <w:t xml:space="preserve">Freedom of opinion and expression, freedom of thought, </w:t>
      </w:r>
      <w:r w:rsidR="00EB3FF8">
        <w:t>belief</w:t>
      </w:r>
      <w:r w:rsidR="00EB3FF8" w:rsidRPr="00ED7B41">
        <w:t xml:space="preserve"> and religion, and the right to join trade unions</w:t>
      </w:r>
    </w:p>
    <w:p w14:paraId="05D1C774" w14:textId="73240C6E" w:rsidR="00EB3FF8" w:rsidRDefault="00EB3FF8" w:rsidP="003B7979">
      <w:pPr>
        <w:pStyle w:val="SingleTxtG"/>
      </w:pPr>
      <w:r>
        <w:t>45.</w:t>
      </w:r>
      <w:r>
        <w:tab/>
        <w:t>As concerns</w:t>
      </w:r>
      <w:r w:rsidRPr="008E2FCE">
        <w:t xml:space="preserve"> freedom of opinion and expression, reference is made to paragraphs 110–113 </w:t>
      </w:r>
      <w:r>
        <w:t>of the</w:t>
      </w:r>
      <w:r w:rsidRPr="0093365E">
        <w:t xml:space="preserve"> fifth periodic report </w:t>
      </w:r>
      <w:r>
        <w:t xml:space="preserve">of Egypt </w:t>
      </w:r>
      <w:r w:rsidRPr="0093365E">
        <w:t>to the Human Rights Committee</w:t>
      </w:r>
      <w:r w:rsidRPr="008E2FCE">
        <w:t xml:space="preserve"> (</w:t>
      </w:r>
      <w:hyperlink r:id="rId19" w:history="1">
        <w:r w:rsidRPr="007D2E0A">
          <w:rPr>
            <w:rStyle w:val="Hyperlink"/>
          </w:rPr>
          <w:t>CCPR/C/EGY/RQ/5</w:t>
        </w:r>
      </w:hyperlink>
      <w:r w:rsidRPr="008E2FCE">
        <w:t>).</w:t>
      </w:r>
    </w:p>
    <w:p w14:paraId="5BDD5A3F" w14:textId="590FBD53" w:rsidR="00EB3FF8" w:rsidRDefault="00EB3FF8" w:rsidP="003B7979">
      <w:pPr>
        <w:pStyle w:val="SingleTxtG"/>
      </w:pPr>
      <w:r>
        <w:t>46.</w:t>
      </w:r>
      <w:r>
        <w:tab/>
      </w:r>
      <w:r w:rsidRPr="002B45E1">
        <w:t xml:space="preserve">As concerns freedom of thought, </w:t>
      </w:r>
      <w:r>
        <w:t>belief</w:t>
      </w:r>
      <w:r w:rsidRPr="002B45E1">
        <w:t xml:space="preserve"> and religion,</w:t>
      </w:r>
      <w:r>
        <w:t xml:space="preserve"> reference is made to </w:t>
      </w:r>
      <w:r w:rsidRPr="002B45E1">
        <w:t xml:space="preserve">paragraphs 105–108 and 146–148 of </w:t>
      </w:r>
      <w:hyperlink r:id="rId20" w:history="1">
        <w:r w:rsidRPr="007D2E0A">
          <w:rPr>
            <w:rStyle w:val="Hyperlink"/>
          </w:rPr>
          <w:t>CCPR/C/EGY/RQ/5</w:t>
        </w:r>
      </w:hyperlink>
      <w:r>
        <w:t>. I</w:t>
      </w:r>
      <w:r w:rsidRPr="002B45E1">
        <w:t xml:space="preserve">t should </w:t>
      </w:r>
      <w:r>
        <w:t xml:space="preserve">also </w:t>
      </w:r>
      <w:r w:rsidRPr="002B45E1">
        <w:t xml:space="preserve">be noted that </w:t>
      </w:r>
      <w:r>
        <w:t xml:space="preserve">freedom </w:t>
      </w:r>
      <w:r w:rsidRPr="002B45E1">
        <w:t xml:space="preserve">of religion and belief is also upheld in the National Human Rights Strategy, which sets itself a number of goals to be achieved in the period 2021–2026. These include intensified awareness-raising campaigns targeting young people in particular to promote coexistence, tolerance and acceptance of others; the rejection of hatred and violence; activities intended </w:t>
      </w:r>
      <w:r w:rsidRPr="002B45E1">
        <w:lastRenderedPageBreak/>
        <w:t>to shape societal awareness about religious freedom; the rejection of intolerance and extremist ideas; greater coordination among religious institutions on plans to renew religious discourse; disseminating tolerance and respect for religions; reviewing religious curricula in schools to remove elements that do not contribute to the promotion of tolerance; and monitoring material broadcast via the media that might amount to discrimination or incitement on religious grounds. At the same time, the committee for legalizing the status of churches is continuing its efforts to bring churches and service buildings that have not yet been regulated under the umbrella of the law.</w:t>
      </w:r>
    </w:p>
    <w:p w14:paraId="55DC0A10" w14:textId="78DB464B" w:rsidR="00EB3FF8" w:rsidRDefault="00EB3FF8" w:rsidP="003B7979">
      <w:pPr>
        <w:pStyle w:val="SingleTxtG"/>
      </w:pPr>
      <w:r>
        <w:t>47.</w:t>
      </w:r>
      <w:r>
        <w:tab/>
      </w:r>
      <w:r w:rsidRPr="002B45E1">
        <w:t xml:space="preserve">As concerns </w:t>
      </w:r>
      <w:r w:rsidRPr="00704E4A">
        <w:t>the right to join trade unions, the</w:t>
      </w:r>
      <w:r>
        <w:t xml:space="preserve"> core provisions of relevant ILO conventions are all enshrined in the</w:t>
      </w:r>
      <w:r w:rsidRPr="00704E4A">
        <w:t xml:space="preserve"> 2014 Constitution</w:t>
      </w:r>
      <w:r>
        <w:t>, a</w:t>
      </w:r>
      <w:r w:rsidRPr="00704E4A">
        <w:t xml:space="preserve">rticle 76 of </w:t>
      </w:r>
      <w:r>
        <w:t>which</w:t>
      </w:r>
      <w:r w:rsidRPr="00704E4A">
        <w:t xml:space="preserve"> stipulates: </w:t>
      </w:r>
      <w:r w:rsidR="00CB0147">
        <w:t>“</w:t>
      </w:r>
      <w:r w:rsidRPr="00704E4A">
        <w:t xml:space="preserve">The establishment of </w:t>
      </w:r>
      <w:r>
        <w:t xml:space="preserve">democratic </w:t>
      </w:r>
      <w:r w:rsidRPr="00704E4A">
        <w:t xml:space="preserve">unions and federations is a right guaranteed by </w:t>
      </w:r>
      <w:r>
        <w:t xml:space="preserve">the </w:t>
      </w:r>
      <w:r w:rsidRPr="00704E4A">
        <w:t>law.</w:t>
      </w:r>
      <w:r>
        <w:t xml:space="preserve"> Such entities are to have legal personality, to </w:t>
      </w:r>
      <w:r w:rsidRPr="00636012">
        <w:t xml:space="preserve">exercise </w:t>
      </w:r>
      <w:r>
        <w:t xml:space="preserve">their </w:t>
      </w:r>
      <w:r w:rsidRPr="00636012">
        <w:t xml:space="preserve">activities freely and </w:t>
      </w:r>
      <w:r>
        <w:t>to contribute to honing the skills of their members, while defending their rights and protecting their interests</w:t>
      </w:r>
      <w:r w:rsidRPr="00636012">
        <w:t xml:space="preserve">. The </w:t>
      </w:r>
      <w:r>
        <w:t>S</w:t>
      </w:r>
      <w:r w:rsidRPr="00636012">
        <w:t xml:space="preserve">tate guarantees the independence of unions and federations, </w:t>
      </w:r>
      <w:r>
        <w:t xml:space="preserve">the boards of which </w:t>
      </w:r>
      <w:r w:rsidRPr="00636012">
        <w:t xml:space="preserve">may not be dissolved </w:t>
      </w:r>
      <w:r>
        <w:t>save by</w:t>
      </w:r>
      <w:r w:rsidRPr="00636012">
        <w:t xml:space="preserve"> a court ruling.</w:t>
      </w:r>
      <w:r w:rsidR="00CB0147">
        <w:t>”</w:t>
      </w:r>
    </w:p>
    <w:p w14:paraId="757AE638" w14:textId="08DA73CF" w:rsidR="00EB3FF8" w:rsidRDefault="00EB3FF8" w:rsidP="003B7979">
      <w:pPr>
        <w:pStyle w:val="SingleTxtG"/>
      </w:pPr>
      <w:r>
        <w:t>48.</w:t>
      </w:r>
      <w:r>
        <w:tab/>
      </w:r>
      <w:r w:rsidRPr="002A61BD">
        <w:t xml:space="preserve">Act No. </w:t>
      </w:r>
      <w:r>
        <w:t>213</w:t>
      </w:r>
      <w:r w:rsidRPr="002A61BD">
        <w:t xml:space="preserve"> of 2017</w:t>
      </w:r>
      <w:r>
        <w:t xml:space="preserve"> promulgating the </w:t>
      </w:r>
      <w:r w:rsidRPr="004B282B">
        <w:t>Trade Unions Act</w:t>
      </w:r>
      <w:r>
        <w:t xml:space="preserve">, as amended, is consistent with international standards for the formation of unions and grants </w:t>
      </w:r>
      <w:r w:rsidRPr="007700FA">
        <w:t>all trade union organizations</w:t>
      </w:r>
      <w:r>
        <w:t xml:space="preserve"> – </w:t>
      </w:r>
      <w:r w:rsidRPr="007700FA">
        <w:t>whether a trade union committee, a general trade union or a trade union federation</w:t>
      </w:r>
      <w:r>
        <w:t xml:space="preserve"> – </w:t>
      </w:r>
      <w:r w:rsidRPr="007700FA">
        <w:t>legal personality.</w:t>
      </w:r>
      <w:r>
        <w:t xml:space="preserve"> Article 10 of the Act sets forth the different levels of trade union activity, which are: </w:t>
      </w:r>
      <w:r w:rsidRPr="007700FA">
        <w:t>trade union committees, general trade unions and trade union federations</w:t>
      </w:r>
      <w:r>
        <w:t>, and it places no requirement on unions of a lower level to join those of a higher level. T</w:t>
      </w:r>
      <w:r w:rsidRPr="007700FA">
        <w:t xml:space="preserve">he right of workers to form, join or withdraw from trade unions </w:t>
      </w:r>
      <w:r>
        <w:t>is enshrined in a</w:t>
      </w:r>
      <w:r w:rsidRPr="007700FA">
        <w:t>rticles</w:t>
      </w:r>
      <w:r w:rsidR="009F0327">
        <w:t> </w:t>
      </w:r>
      <w:r w:rsidRPr="007700FA">
        <w:t>4 and 21</w:t>
      </w:r>
      <w:r>
        <w:t xml:space="preserve"> of the Act</w:t>
      </w:r>
      <w:r w:rsidRPr="007700FA">
        <w:t>, an</w:t>
      </w:r>
      <w:r>
        <w:t xml:space="preserve">d workers who practise more than one profession have the right to join </w:t>
      </w:r>
      <w:r w:rsidRPr="007700FA">
        <w:t>more than one trade union organization.</w:t>
      </w:r>
    </w:p>
    <w:p w14:paraId="06DEED74" w14:textId="0304C104" w:rsidR="00EB3FF8" w:rsidRDefault="00EB3FF8" w:rsidP="003B7979">
      <w:pPr>
        <w:pStyle w:val="SingleTxtG"/>
      </w:pPr>
      <w:r>
        <w:t>49.</w:t>
      </w:r>
      <w:r>
        <w:tab/>
        <w:t>In order to ensure that trade union organizations remain free to manage their own affairs, a</w:t>
      </w:r>
      <w:r w:rsidRPr="002C5AC5">
        <w:t xml:space="preserve">rticles 59 and 64 of the </w:t>
      </w:r>
      <w:r>
        <w:t>Act</w:t>
      </w:r>
      <w:r w:rsidRPr="002C5AC5">
        <w:t xml:space="preserve"> </w:t>
      </w:r>
      <w:r>
        <w:t>stipulate that such organizations are to be</w:t>
      </w:r>
      <w:r w:rsidRPr="002C5AC5">
        <w:t xml:space="preserve"> financial</w:t>
      </w:r>
      <w:r>
        <w:t xml:space="preserve">ly </w:t>
      </w:r>
      <w:r w:rsidRPr="002C5AC5">
        <w:t xml:space="preserve">and </w:t>
      </w:r>
      <w:r>
        <w:t>administratively independent with no</w:t>
      </w:r>
      <w:r w:rsidRPr="002C5AC5">
        <w:t xml:space="preserve"> oversight or supervision by labour federations or trade union committees.</w:t>
      </w:r>
      <w:r>
        <w:t xml:space="preserve"> Article 7 states that the board of a trade union organization cannot</w:t>
      </w:r>
      <w:r w:rsidRPr="00636012">
        <w:t xml:space="preserve"> be dissolved </w:t>
      </w:r>
      <w:r>
        <w:t>save by</w:t>
      </w:r>
      <w:r w:rsidRPr="00636012">
        <w:t xml:space="preserve"> a court ruling</w:t>
      </w:r>
      <w:r>
        <w:t>, while a</w:t>
      </w:r>
      <w:r w:rsidRPr="002C5AC5">
        <w:t xml:space="preserve">rticle 30 affirms that the general assembly </w:t>
      </w:r>
      <w:r>
        <w:t>is the</w:t>
      </w:r>
      <w:r w:rsidRPr="002C5AC5">
        <w:t xml:space="preserve"> organization</w:t>
      </w:r>
      <w:r w:rsidR="00CB0147">
        <w:t>’</w:t>
      </w:r>
      <w:r>
        <w:t xml:space="preserve">s </w:t>
      </w:r>
      <w:r w:rsidRPr="002C5AC5">
        <w:t>supreme authority</w:t>
      </w:r>
      <w:r>
        <w:t xml:space="preserve">, which </w:t>
      </w:r>
      <w:r w:rsidRPr="002C5AC5">
        <w:t xml:space="preserve">sets policy and supervises all </w:t>
      </w:r>
      <w:r>
        <w:t xml:space="preserve">matters </w:t>
      </w:r>
      <w:r w:rsidRPr="002C5AC5">
        <w:t xml:space="preserve">in accordance with </w:t>
      </w:r>
      <w:r>
        <w:t>union</w:t>
      </w:r>
      <w:r w:rsidRPr="002C5AC5">
        <w:t xml:space="preserve"> statutes.</w:t>
      </w:r>
    </w:p>
    <w:p w14:paraId="31483F67" w14:textId="4A4EAC92" w:rsidR="00EB3FF8" w:rsidRDefault="00EB3FF8" w:rsidP="003B7979">
      <w:pPr>
        <w:pStyle w:val="SingleTxtG"/>
      </w:pPr>
      <w:r>
        <w:t>50.</w:t>
      </w:r>
      <w:r>
        <w:tab/>
        <w:t>Article 36 of the Act states that members of the board of a trade union organization are to be elected by the general assembly, with no</w:t>
      </w:r>
      <w:r w:rsidRPr="00D53ECB">
        <w:t xml:space="preserve"> interference or supervision from any other trade union organization, even if </w:t>
      </w:r>
      <w:r>
        <w:t xml:space="preserve">affiliated. </w:t>
      </w:r>
      <w:r w:rsidRPr="00D53ECB">
        <w:t xml:space="preserve">In recognition of the </w:t>
      </w:r>
      <w:r>
        <w:t>fact that workers</w:t>
      </w:r>
      <w:r w:rsidR="00CB0147">
        <w:t>’</w:t>
      </w:r>
      <w:r w:rsidRPr="00D53ECB">
        <w:t xml:space="preserve"> right to strike </w:t>
      </w:r>
      <w:r>
        <w:t xml:space="preserve">constitutes a </w:t>
      </w:r>
      <w:r w:rsidRPr="00D53ECB">
        <w:t>trade union freedom</w:t>
      </w:r>
      <w:r>
        <w:t xml:space="preserve">, article 14 of the Act recognizes the </w:t>
      </w:r>
      <w:r w:rsidRPr="00D53ECB">
        <w:t xml:space="preserve">right of a trade union organization </w:t>
      </w:r>
      <w:r>
        <w:t>of</w:t>
      </w:r>
      <w:r w:rsidRPr="00D53ECB">
        <w:t xml:space="preserve"> any level to organize a strike</w:t>
      </w:r>
      <w:r>
        <w:t>,</w:t>
      </w:r>
      <w:r w:rsidRPr="00D53ECB">
        <w:t xml:space="preserve"> in accordance with its </w:t>
      </w:r>
      <w:r>
        <w:t xml:space="preserve">own </w:t>
      </w:r>
      <w:r w:rsidRPr="00D53ECB">
        <w:t>statutes</w:t>
      </w:r>
      <w:r>
        <w:t xml:space="preserve"> and </w:t>
      </w:r>
      <w:r w:rsidRPr="00D53ECB">
        <w:t xml:space="preserve">without </w:t>
      </w:r>
      <w:r>
        <w:t>need for</w:t>
      </w:r>
      <w:r w:rsidRPr="00D53ECB">
        <w:t xml:space="preserve"> approval </w:t>
      </w:r>
      <w:r>
        <w:t>from an</w:t>
      </w:r>
      <w:r w:rsidRPr="00D53ECB">
        <w:t xml:space="preserve"> organization</w:t>
      </w:r>
      <w:r w:rsidRPr="005C4842">
        <w:t xml:space="preserve"> </w:t>
      </w:r>
      <w:r>
        <w:t xml:space="preserve">of a </w:t>
      </w:r>
      <w:r w:rsidRPr="00D53ECB">
        <w:t>higher</w:t>
      </w:r>
      <w:r>
        <w:t xml:space="preserve"> level</w:t>
      </w:r>
      <w:r w:rsidRPr="00D53ECB">
        <w:t>.</w:t>
      </w:r>
    </w:p>
    <w:p w14:paraId="3BB5181A" w14:textId="621485C9" w:rsidR="00EB3FF8" w:rsidRDefault="00130B2F" w:rsidP="00130B2F">
      <w:pPr>
        <w:pStyle w:val="H23G"/>
      </w:pPr>
      <w:r>
        <w:tab/>
      </w:r>
      <w:r>
        <w:tab/>
      </w:r>
      <w:r w:rsidR="00EB3FF8" w:rsidRPr="000743E8">
        <w:t>Prohibition of arbitrary or unlawful interference in a migrant worker</w:t>
      </w:r>
      <w:r w:rsidR="00CB0147">
        <w:t>’</w:t>
      </w:r>
      <w:r w:rsidR="00EB3FF8" w:rsidRPr="000743E8">
        <w:t>s private life, home, correspondence or communications, and prohibition of arbitrary deprivation of property</w:t>
      </w:r>
    </w:p>
    <w:p w14:paraId="2D6A7470" w14:textId="3AE0C267" w:rsidR="00EB3FF8" w:rsidRDefault="00EB3FF8" w:rsidP="003B7979">
      <w:pPr>
        <w:pStyle w:val="SingleTxtG"/>
      </w:pPr>
      <w:r>
        <w:t>51.</w:t>
      </w:r>
      <w:r>
        <w:tab/>
        <w:t>As concerns the right to privacy</w:t>
      </w:r>
      <w:r w:rsidRPr="000743E8">
        <w:t xml:space="preserve">, </w:t>
      </w:r>
      <w:r w:rsidRPr="008E2FCE">
        <w:t xml:space="preserve">reference is made to paragraphs </w:t>
      </w:r>
      <w:r>
        <w:t>47, 101 and 103 of the</w:t>
      </w:r>
      <w:r w:rsidRPr="0093365E">
        <w:t xml:space="preserve"> fifth periodic report </w:t>
      </w:r>
      <w:r>
        <w:t xml:space="preserve">of Egypt </w:t>
      </w:r>
      <w:r w:rsidRPr="0093365E">
        <w:t>to the Human Rights Committee</w:t>
      </w:r>
      <w:r w:rsidRPr="008E2FCE">
        <w:t xml:space="preserve"> (</w:t>
      </w:r>
      <w:hyperlink r:id="rId21" w:history="1">
        <w:r w:rsidRPr="007D2E0A">
          <w:rPr>
            <w:rStyle w:val="Hyperlink"/>
          </w:rPr>
          <w:t>CCPR/C/EGY/RQ/5</w:t>
        </w:r>
      </w:hyperlink>
      <w:r w:rsidRPr="008E2FCE">
        <w:t>).</w:t>
      </w:r>
      <w:r>
        <w:t xml:space="preserve"> A number of pieces of legislation exist that guarantee and promote the right t</w:t>
      </w:r>
      <w:r w:rsidRPr="000743E8">
        <w:t xml:space="preserve">o privacy, including the </w:t>
      </w:r>
      <w:r>
        <w:t>Criminal</w:t>
      </w:r>
      <w:r w:rsidRPr="000743E8">
        <w:t xml:space="preserve"> Code, the Telecommunications </w:t>
      </w:r>
      <w:r>
        <w:t>Act</w:t>
      </w:r>
      <w:r w:rsidRPr="000743E8">
        <w:t xml:space="preserve">, the Cybercrime </w:t>
      </w:r>
      <w:r>
        <w:t>Act</w:t>
      </w:r>
      <w:r w:rsidRPr="000743E8">
        <w:t xml:space="preserve">, the Press and Media </w:t>
      </w:r>
      <w:r>
        <w:t xml:space="preserve">Act </w:t>
      </w:r>
      <w:r w:rsidRPr="000743E8">
        <w:t xml:space="preserve">and the Personal Data Protection </w:t>
      </w:r>
      <w:r>
        <w:t>Act</w:t>
      </w:r>
      <w:r w:rsidRPr="000743E8">
        <w:t>.</w:t>
      </w:r>
    </w:p>
    <w:p w14:paraId="6801C21B" w14:textId="34100710" w:rsidR="00EB3FF8" w:rsidRDefault="00EB3FF8" w:rsidP="003B7979">
      <w:pPr>
        <w:pStyle w:val="SingleTxtG"/>
      </w:pPr>
      <w:r>
        <w:t>52.</w:t>
      </w:r>
      <w:r>
        <w:tab/>
        <w:t xml:space="preserve">As concerns the </w:t>
      </w:r>
      <w:r w:rsidRPr="00C65B66">
        <w:t>prohibition of arbitrary deprivation of property, the</w:t>
      </w:r>
      <w:r>
        <w:t xml:space="preserve"> right to property without discrimination and the right to inheritance are both enshrined in the</w:t>
      </w:r>
      <w:r w:rsidRPr="00C65B66">
        <w:t xml:space="preserve"> Constitution</w:t>
      </w:r>
      <w:r>
        <w:t xml:space="preserve">. This right cannot be disregarded, save in exceptional circumstances and in the public interest. Moreover, any </w:t>
      </w:r>
      <w:r w:rsidRPr="00C65B66">
        <w:t xml:space="preserve">expropriation of property in the public interest must be </w:t>
      </w:r>
      <w:r>
        <w:t xml:space="preserve">fairly compensated in advance, </w:t>
      </w:r>
      <w:r w:rsidRPr="00C65B66">
        <w:t>in accordance with the law (</w:t>
      </w:r>
      <w:r>
        <w:t>art.</w:t>
      </w:r>
      <w:r w:rsidRPr="00C65B66">
        <w:t xml:space="preserve"> 35).</w:t>
      </w:r>
      <w:r w:rsidRPr="000B6A41">
        <w:t xml:space="preserve"> </w:t>
      </w:r>
      <w:r>
        <w:t>As further protection on</w:t>
      </w:r>
      <w:r w:rsidRPr="00C65B66">
        <w:t xml:space="preserve"> private property and</w:t>
      </w:r>
      <w:r>
        <w:t xml:space="preserve"> to</w:t>
      </w:r>
      <w:r w:rsidRPr="00C65B66">
        <w:t xml:space="preserve"> safeguard against </w:t>
      </w:r>
      <w:r>
        <w:t xml:space="preserve">unwarranted attacks thereon, the Constitution places an absolute prohibition on any public appropriation of private assets. Private appropriation of assets is likewise disallowed, save by court ruling and under the law (art. 40). Egyptian legislation has precise structures that regulate the right to private property and the restrictions that can be placed thereon. In that regard, article 805 of the Civil Code states: </w:t>
      </w:r>
      <w:r w:rsidR="00CB0147">
        <w:t>“</w:t>
      </w:r>
      <w:r>
        <w:t>N</w:t>
      </w:r>
      <w:r w:rsidRPr="00284F8A">
        <w:t xml:space="preserve">o one may be deprived </w:t>
      </w:r>
      <w:r w:rsidRPr="00284F8A">
        <w:lastRenderedPageBreak/>
        <w:t>of property except in the circumstances and the manner prescribed by law, and in return for fair compensation</w:t>
      </w:r>
      <w:r>
        <w:t>.</w:t>
      </w:r>
      <w:r w:rsidR="00CB0147">
        <w:t>”</w:t>
      </w:r>
    </w:p>
    <w:p w14:paraId="26806259" w14:textId="39AE375A" w:rsidR="00EB3FF8" w:rsidRPr="0090114E" w:rsidRDefault="00130B2F" w:rsidP="00130B2F">
      <w:pPr>
        <w:pStyle w:val="H23G"/>
      </w:pPr>
      <w:r>
        <w:tab/>
      </w:r>
      <w:r>
        <w:tab/>
      </w:r>
      <w:r w:rsidR="00EB3FF8" w:rsidRPr="0090114E">
        <w:t>Right to liberty and security of the person, protection against arbitrary arrest and detention, and recognition of migrant workers as persons before the law</w:t>
      </w:r>
    </w:p>
    <w:p w14:paraId="2649B053" w14:textId="30217D7E" w:rsidR="00EB3FF8" w:rsidRDefault="00EB3FF8" w:rsidP="003B7979">
      <w:pPr>
        <w:pStyle w:val="SingleTxtG"/>
      </w:pPr>
      <w:r>
        <w:t>53.</w:t>
      </w:r>
      <w:r>
        <w:tab/>
      </w:r>
      <w:r w:rsidRPr="00AD74C2">
        <w:t xml:space="preserve">As concerns the </w:t>
      </w:r>
      <w:r>
        <w:t>r</w:t>
      </w:r>
      <w:r w:rsidRPr="00AD74C2">
        <w:t>ight to liberty and security of the person,</w:t>
      </w:r>
      <w:r>
        <w:t xml:space="preserve"> </w:t>
      </w:r>
      <w:r w:rsidRPr="008E2FCE">
        <w:t xml:space="preserve">reference is made to paragraphs </w:t>
      </w:r>
      <w:r>
        <w:t>110–113 of the</w:t>
      </w:r>
      <w:r w:rsidRPr="0093365E">
        <w:t xml:space="preserve"> fifth periodic report </w:t>
      </w:r>
      <w:r>
        <w:t xml:space="preserve">of Egypt </w:t>
      </w:r>
      <w:r w:rsidRPr="0093365E">
        <w:t>to the Human Rights Committee</w:t>
      </w:r>
      <w:r>
        <w:t xml:space="preserve"> </w:t>
      </w:r>
      <w:r w:rsidRPr="008E2FCE">
        <w:t>(</w:t>
      </w:r>
      <w:hyperlink r:id="rId22" w:history="1">
        <w:r w:rsidRPr="007D2E0A">
          <w:rPr>
            <w:rStyle w:val="Hyperlink"/>
          </w:rPr>
          <w:t>CCPR/C/EGY/RQ/5</w:t>
        </w:r>
      </w:hyperlink>
      <w:r w:rsidRPr="008E2FCE">
        <w:t>)</w:t>
      </w:r>
      <w:r>
        <w:t xml:space="preserve">. </w:t>
      </w:r>
      <w:r w:rsidRPr="00AD74C2">
        <w:t xml:space="preserve">The right to liberty and security of the person is guaranteed </w:t>
      </w:r>
      <w:r>
        <w:t>for all persons who are under the legal jurisdiction of the State,</w:t>
      </w:r>
      <w:r w:rsidRPr="00AD74C2">
        <w:t xml:space="preserve"> without discrimination.</w:t>
      </w:r>
    </w:p>
    <w:p w14:paraId="73FE1845" w14:textId="2F4C63D4" w:rsidR="00EB3FF8" w:rsidRPr="00AD74C2" w:rsidRDefault="00130B2F" w:rsidP="00130B2F">
      <w:pPr>
        <w:pStyle w:val="H23G"/>
      </w:pPr>
      <w:r>
        <w:tab/>
      </w:r>
      <w:r>
        <w:tab/>
      </w:r>
      <w:r w:rsidR="00EB3FF8" w:rsidRPr="00AD74C2">
        <w:t>Right to a fair trial</w:t>
      </w:r>
    </w:p>
    <w:p w14:paraId="75F61124" w14:textId="197F33D1" w:rsidR="00EB3FF8" w:rsidRDefault="00EB3FF8" w:rsidP="003B7979">
      <w:pPr>
        <w:pStyle w:val="SingleTxtG"/>
      </w:pPr>
      <w:r>
        <w:t>54.</w:t>
      </w:r>
      <w:r>
        <w:tab/>
        <w:t xml:space="preserve">In this connection, </w:t>
      </w:r>
      <w:r w:rsidRPr="008E2FCE">
        <w:t xml:space="preserve">reference is made to paragraphs </w:t>
      </w:r>
      <w:r>
        <w:t>87–92 of the</w:t>
      </w:r>
      <w:r w:rsidRPr="0093365E">
        <w:t xml:space="preserve"> fifth periodic report </w:t>
      </w:r>
      <w:r>
        <w:t xml:space="preserve">of Egypt </w:t>
      </w:r>
      <w:r w:rsidRPr="0093365E">
        <w:t>to the Human Rights Committee</w:t>
      </w:r>
      <w:r>
        <w:t xml:space="preserve"> </w:t>
      </w:r>
      <w:r w:rsidRPr="008E2FCE">
        <w:t>(</w:t>
      </w:r>
      <w:hyperlink r:id="rId23" w:history="1">
        <w:r w:rsidRPr="007D2E0A">
          <w:rPr>
            <w:rStyle w:val="Hyperlink"/>
          </w:rPr>
          <w:t>CCPR/C/EGY/RQ/5</w:t>
        </w:r>
      </w:hyperlink>
      <w:r w:rsidRPr="008E2FCE">
        <w:t>)</w:t>
      </w:r>
      <w:r>
        <w:t>.</w:t>
      </w:r>
      <w:r w:rsidRPr="003834E8">
        <w:t xml:space="preserve"> </w:t>
      </w:r>
      <w:r>
        <w:t>On the subject of</w:t>
      </w:r>
      <w:r w:rsidRPr="00A246CC">
        <w:t xml:space="preserve"> equality before the law, the </w:t>
      </w:r>
      <w:r>
        <w:t>C</w:t>
      </w:r>
      <w:r w:rsidRPr="00A246CC">
        <w:t>onstitution</w:t>
      </w:r>
      <w:r>
        <w:t xml:space="preserve"> in fact emphasizes that </w:t>
      </w:r>
      <w:r w:rsidRPr="00A246CC">
        <w:t xml:space="preserve">all persons are equal </w:t>
      </w:r>
      <w:r>
        <w:t xml:space="preserve">and entitled to the same protection </w:t>
      </w:r>
      <w:r w:rsidRPr="00A246CC">
        <w:t>before the law</w:t>
      </w:r>
      <w:r>
        <w:t xml:space="preserve">. Moreover, </w:t>
      </w:r>
      <w:r w:rsidRPr="00A246CC">
        <w:t xml:space="preserve">rule of law is the basis of </w:t>
      </w:r>
      <w:r>
        <w:t>governance, and the S</w:t>
      </w:r>
      <w:r w:rsidRPr="00A246CC">
        <w:t>tate</w:t>
      </w:r>
      <w:r>
        <w:t xml:space="preserve"> undertakes to protect </w:t>
      </w:r>
      <w:r w:rsidRPr="00A246CC">
        <w:t xml:space="preserve">victims, witnesses, defendants and </w:t>
      </w:r>
      <w:r>
        <w:t xml:space="preserve">informants, as </w:t>
      </w:r>
      <w:r w:rsidRPr="00A246CC">
        <w:t>necessary</w:t>
      </w:r>
      <w:r>
        <w:t xml:space="preserve">, in accordance with the law. In addition, the right of recourse to law is guaranteed for all persons (arts. </w:t>
      </w:r>
      <w:r w:rsidRPr="00A246CC">
        <w:t>52</w:t>
      </w:r>
      <w:r>
        <w:t xml:space="preserve">, </w:t>
      </w:r>
      <w:r w:rsidRPr="00A246CC">
        <w:t>94</w:t>
      </w:r>
      <w:r>
        <w:t xml:space="preserve">, </w:t>
      </w:r>
      <w:r w:rsidRPr="00A246CC">
        <w:t>96</w:t>
      </w:r>
      <w:r>
        <w:t xml:space="preserve"> and </w:t>
      </w:r>
      <w:r w:rsidRPr="00A246CC">
        <w:t>97 of the Constitution</w:t>
      </w:r>
      <w:r>
        <w:t>).</w:t>
      </w:r>
      <w:r w:rsidRPr="001D37EA">
        <w:t xml:space="preserve"> </w:t>
      </w:r>
      <w:r>
        <w:t xml:space="preserve">The </w:t>
      </w:r>
      <w:r w:rsidRPr="00A246CC">
        <w:t xml:space="preserve">Supreme Constitutional Court </w:t>
      </w:r>
      <w:r>
        <w:t xml:space="preserve">has handed down numerous rulings underscoring the fact that all the constitutions of Egypt have </w:t>
      </w:r>
      <w:r w:rsidRPr="00A246CC">
        <w:t xml:space="preserve">incorporated the principle of </w:t>
      </w:r>
      <w:r>
        <w:t>the equality of all persons</w:t>
      </w:r>
      <w:r w:rsidRPr="00A246CC">
        <w:t xml:space="preserve"> before the la</w:t>
      </w:r>
      <w:r>
        <w:t>w. T</w:t>
      </w:r>
      <w:r w:rsidRPr="00A246CC">
        <w:t xml:space="preserve">he right of recourse to the </w:t>
      </w:r>
      <w:r>
        <w:t>courts and of</w:t>
      </w:r>
      <w:r w:rsidRPr="00A246CC">
        <w:t xml:space="preserve"> equality before the law </w:t>
      </w:r>
      <w:r>
        <w:t>has also been upheld in codes of c</w:t>
      </w:r>
      <w:r w:rsidRPr="00A246CC">
        <w:t>ivil</w:t>
      </w:r>
      <w:r>
        <w:t xml:space="preserve">, </w:t>
      </w:r>
      <w:r w:rsidRPr="00A246CC">
        <w:t xml:space="preserve">commercial </w:t>
      </w:r>
      <w:r>
        <w:t>and</w:t>
      </w:r>
      <w:r w:rsidRPr="00A246CC">
        <w:t xml:space="preserve"> criminal</w:t>
      </w:r>
      <w:r>
        <w:t xml:space="preserve"> proceedings and by the </w:t>
      </w:r>
      <w:r w:rsidRPr="001D37EA">
        <w:t>Council of State</w:t>
      </w:r>
      <w:r w:rsidRPr="00A246CC">
        <w:t xml:space="preserve"> and the Supreme Constitutional Court</w:t>
      </w:r>
      <w:r>
        <w:t>. Under the law, anyone with a personal and direct interest, even if only a potential interest, has the right to have recourse to the courts and to submit any application or defence.</w:t>
      </w:r>
    </w:p>
    <w:p w14:paraId="7BFC7880" w14:textId="5B01F555" w:rsidR="00EB3FF8" w:rsidRDefault="00130B2F" w:rsidP="00130B2F">
      <w:pPr>
        <w:pStyle w:val="H23G"/>
      </w:pPr>
      <w:r>
        <w:tab/>
      </w:r>
      <w:r>
        <w:tab/>
      </w:r>
      <w:r w:rsidR="00EB3FF8" w:rsidRPr="00744D06">
        <w:t>Prohibition of imprisoning migrant workers, depriving them of residence and/or work permit</w:t>
      </w:r>
      <w:r w:rsidR="00EB3FF8">
        <w:t>s</w:t>
      </w:r>
      <w:r w:rsidR="00EB3FF8" w:rsidRPr="00744D06">
        <w:t xml:space="preserve">, or expelling them solely for </w:t>
      </w:r>
      <w:r w:rsidR="00EB3FF8">
        <w:t>failing</w:t>
      </w:r>
      <w:r w:rsidR="00EB3FF8" w:rsidRPr="00744D06">
        <w:t xml:space="preserve"> to fulfil an obligation arising from an employment contract</w:t>
      </w:r>
    </w:p>
    <w:p w14:paraId="1FA7D265" w14:textId="77777777" w:rsidR="00EB3FF8" w:rsidRDefault="00EB3FF8" w:rsidP="003B7979">
      <w:pPr>
        <w:pStyle w:val="SingleTxtG"/>
      </w:pPr>
      <w:r>
        <w:t>55.</w:t>
      </w:r>
      <w:r>
        <w:tab/>
      </w:r>
      <w:r w:rsidRPr="00ED6B5C">
        <w:t xml:space="preserve">Failure to fulfil a contractual obligation </w:t>
      </w:r>
      <w:r>
        <w:t xml:space="preserve">does not constitute justifiable grounds for imprisonment </w:t>
      </w:r>
      <w:r w:rsidRPr="00ED6B5C">
        <w:t>under Egyptian law.</w:t>
      </w:r>
      <w:r>
        <w:t xml:space="preserve"> These matters are regulated by Act </w:t>
      </w:r>
      <w:r w:rsidRPr="00ED6B5C">
        <w:t>No. 131 of 1948</w:t>
      </w:r>
      <w:r w:rsidRPr="00421F6A">
        <w:t xml:space="preserve"> </w:t>
      </w:r>
      <w:r>
        <w:t>promulgating</w:t>
      </w:r>
      <w:r w:rsidRPr="00ED6B5C">
        <w:t xml:space="preserve"> the Civil Code, as amended</w:t>
      </w:r>
      <w:r>
        <w:t>, which includes the following provisions</w:t>
      </w:r>
      <w:r w:rsidRPr="00ED6B5C">
        <w:t>:</w:t>
      </w:r>
    </w:p>
    <w:p w14:paraId="043F24F7" w14:textId="3E3D8AB7" w:rsidR="00EB3FF8" w:rsidRDefault="00130B2F" w:rsidP="003B7979">
      <w:pPr>
        <w:pStyle w:val="SingleTxtG"/>
      </w:pPr>
      <w:r>
        <w:tab/>
      </w:r>
      <w:r w:rsidR="00EB3FF8">
        <w:t>(a)</w:t>
      </w:r>
      <w:r w:rsidR="00EB3FF8">
        <w:tab/>
      </w:r>
      <w:r w:rsidR="00EB3FF8" w:rsidRPr="00ED6B5C">
        <w:t>Article 147</w:t>
      </w:r>
      <w:r w:rsidR="00EB3FF8">
        <w:t xml:space="preserve"> </w:t>
      </w:r>
      <w:r w:rsidR="00EB3FF8" w:rsidRPr="00ED6B5C">
        <w:t xml:space="preserve">(2) </w:t>
      </w:r>
      <w:r w:rsidR="00EB3FF8">
        <w:t xml:space="preserve">of the Act </w:t>
      </w:r>
      <w:r w:rsidR="00EB3FF8" w:rsidRPr="00ED6B5C">
        <w:t>stipulates that</w:t>
      </w:r>
      <w:r w:rsidR="00EB3FF8">
        <w:t xml:space="preserve">, if exceptional societal events occur that were not foreseeable and </w:t>
      </w:r>
      <w:r w:rsidR="00EB3FF8" w:rsidRPr="00ED6B5C">
        <w:t xml:space="preserve">as a result of which the performance of </w:t>
      </w:r>
      <w:r w:rsidR="00EB3FF8">
        <w:t>a</w:t>
      </w:r>
      <w:r w:rsidR="00EB3FF8" w:rsidRPr="00ED6B5C">
        <w:t xml:space="preserve"> contractual obligation becomes so burdensome to </w:t>
      </w:r>
      <w:r w:rsidR="00EB3FF8">
        <w:t>debtors</w:t>
      </w:r>
      <w:r w:rsidR="00EB3FF8" w:rsidRPr="00ED6B5C">
        <w:t xml:space="preserve"> that it threatens serious loss,</w:t>
      </w:r>
      <w:r w:rsidR="00EB3FF8">
        <w:t xml:space="preserve"> a judge may intervene to reduce the </w:t>
      </w:r>
      <w:r w:rsidR="00EB3FF8" w:rsidRPr="00ED6B5C">
        <w:t>obligation to a reasonable limit.</w:t>
      </w:r>
      <w:r w:rsidR="00EB3FF8">
        <w:t xml:space="preserve"> The parties may not dispute the judge</w:t>
      </w:r>
      <w:r w:rsidR="00CB0147">
        <w:t>’</w:t>
      </w:r>
      <w:r w:rsidR="00EB3FF8">
        <w:t>s decision in this regard as it concerns public order and cannot be called into question.</w:t>
      </w:r>
    </w:p>
    <w:p w14:paraId="0579DB05" w14:textId="34F8F2FB" w:rsidR="00EB3FF8" w:rsidRDefault="00130B2F" w:rsidP="003B7979">
      <w:pPr>
        <w:pStyle w:val="SingleTxtG"/>
      </w:pPr>
      <w:r>
        <w:tab/>
      </w:r>
      <w:r w:rsidR="00EB3FF8">
        <w:t>(b)</w:t>
      </w:r>
      <w:r w:rsidR="00EB3FF8">
        <w:tab/>
      </w:r>
      <w:r w:rsidR="00EB3FF8" w:rsidRPr="005428E8">
        <w:t>Article 157 (2)</w:t>
      </w:r>
      <w:r w:rsidR="00EB3FF8">
        <w:t xml:space="preserve"> of the Act allows a judge to </w:t>
      </w:r>
      <w:r w:rsidR="00EB3FF8" w:rsidRPr="005428E8">
        <w:t xml:space="preserve">grant </w:t>
      </w:r>
      <w:r w:rsidR="00EB3FF8">
        <w:t>debtors</w:t>
      </w:r>
      <w:r w:rsidR="00EB3FF8" w:rsidRPr="005428E8">
        <w:t xml:space="preserve"> a reprieve</w:t>
      </w:r>
      <w:r w:rsidR="00EB3FF8">
        <w:t>,</w:t>
      </w:r>
      <w:r w:rsidR="00EB3FF8" w:rsidRPr="005428E8">
        <w:t xml:space="preserve"> if the circumstances so require</w:t>
      </w:r>
      <w:r w:rsidR="00EB3FF8">
        <w:t xml:space="preserve">. The judge can likewise refuse to </w:t>
      </w:r>
      <w:r w:rsidR="00EB3FF8" w:rsidRPr="005428E8">
        <w:t xml:space="preserve">annul </w:t>
      </w:r>
      <w:r w:rsidR="00EB3FF8">
        <w:t>a</w:t>
      </w:r>
      <w:r w:rsidR="00EB3FF8" w:rsidRPr="005428E8">
        <w:t xml:space="preserve"> contract if the debtor</w:t>
      </w:r>
      <w:r w:rsidR="00EB3FF8">
        <w:t>s</w:t>
      </w:r>
      <w:r w:rsidR="00CB0147">
        <w:t>’</w:t>
      </w:r>
      <w:r w:rsidR="00EB3FF8" w:rsidRPr="005428E8">
        <w:t xml:space="preserve"> </w:t>
      </w:r>
      <w:r w:rsidR="00EB3FF8">
        <w:t>failure to fulfil that contract is of scant</w:t>
      </w:r>
      <w:r w:rsidR="00EB3FF8" w:rsidRPr="005428E8">
        <w:t xml:space="preserve"> importance in relation to the</w:t>
      </w:r>
      <w:r w:rsidR="00EB3FF8">
        <w:t>ir</w:t>
      </w:r>
      <w:r w:rsidR="00EB3FF8" w:rsidRPr="005428E8">
        <w:t xml:space="preserve"> obligation as a whole.</w:t>
      </w:r>
    </w:p>
    <w:p w14:paraId="2ED406A4" w14:textId="64E954A1" w:rsidR="00EB3FF8" w:rsidRDefault="00130B2F" w:rsidP="003B7979">
      <w:pPr>
        <w:pStyle w:val="SingleTxtG"/>
      </w:pPr>
      <w:r>
        <w:tab/>
      </w:r>
      <w:r w:rsidR="00EB3FF8">
        <w:t>(c)</w:t>
      </w:r>
      <w:r w:rsidR="00EB3FF8">
        <w:tab/>
      </w:r>
      <w:r w:rsidR="00EB3FF8" w:rsidRPr="00AE1104">
        <w:t>Articles 249 to 264</w:t>
      </w:r>
      <w:r w:rsidR="00EB3FF8">
        <w:t xml:space="preserve"> of the Act envisions a </w:t>
      </w:r>
      <w:r w:rsidR="00EB3FF8" w:rsidRPr="00AE1104">
        <w:t xml:space="preserve">system </w:t>
      </w:r>
      <w:r w:rsidR="00EB3FF8">
        <w:t>whereby debtors can declare insolvency if their</w:t>
      </w:r>
      <w:r w:rsidR="00EB3FF8" w:rsidRPr="00AE1104">
        <w:t xml:space="preserve"> assets are insufficient to fulfil outstanding civil debts.</w:t>
      </w:r>
      <w:r w:rsidR="00EB3FF8">
        <w:t xml:space="preserve"> Declaration of insolvency entails</w:t>
      </w:r>
      <w:r w:rsidR="00EB3FF8" w:rsidRPr="00AE1104">
        <w:t xml:space="preserve"> a court ruling, and insolvent debtor</w:t>
      </w:r>
      <w:r w:rsidR="00EB3FF8">
        <w:t>s are liable to be penalized for breach of trust if they</w:t>
      </w:r>
      <w:r w:rsidR="00EB3FF8" w:rsidRPr="00AE1104">
        <w:t xml:space="preserve"> deliberately become insolvent to harm creditors, </w:t>
      </w:r>
      <w:r w:rsidR="00EB3FF8">
        <w:t>if they conceal</w:t>
      </w:r>
      <w:r w:rsidR="00EB3FF8" w:rsidRPr="00AE1104">
        <w:t xml:space="preserve"> certain assets or </w:t>
      </w:r>
      <w:r w:rsidR="00EB3FF8">
        <w:t>if they fabricate</w:t>
      </w:r>
      <w:r w:rsidR="00EB3FF8" w:rsidRPr="00AE1104">
        <w:t xml:space="preserve"> fictitious debts with the intention of harming creditors.</w:t>
      </w:r>
    </w:p>
    <w:p w14:paraId="170F816B" w14:textId="77777777" w:rsidR="00EB3FF8" w:rsidRDefault="00EB3FF8" w:rsidP="003B7979">
      <w:pPr>
        <w:pStyle w:val="SingleTxtG"/>
      </w:pPr>
      <w:r>
        <w:t>56.</w:t>
      </w:r>
      <w:r>
        <w:tab/>
        <w:t>As concerns protecting</w:t>
      </w:r>
      <w:r w:rsidRPr="00915743">
        <w:t xml:space="preserve"> personal documents </w:t>
      </w:r>
      <w:r>
        <w:t>against</w:t>
      </w:r>
      <w:r w:rsidRPr="00915743">
        <w:t xml:space="preserve"> destruction </w:t>
      </w:r>
      <w:r>
        <w:t>or</w:t>
      </w:r>
      <w:r w:rsidRPr="00915743">
        <w:t xml:space="preserve"> confiscation, Egyptian law</w:t>
      </w:r>
      <w:r>
        <w:t xml:space="preserve"> penalizes the destruction of such documents which, moreover, cannot be withdrawn or confiscated save in cases stipulated by law where their validity has been called into question. This is done </w:t>
      </w:r>
      <w:r w:rsidRPr="00915743">
        <w:t xml:space="preserve">by the competent investigative authorities </w:t>
      </w:r>
      <w:r>
        <w:t>who are required to record the legal steps they take in the record of the investigation in order to protect the rights of the document holder</w:t>
      </w:r>
      <w:r w:rsidRPr="00915743">
        <w:t>.</w:t>
      </w:r>
      <w:r>
        <w:t xml:space="preserve"> For its part, the </w:t>
      </w:r>
      <w:r w:rsidRPr="00915743">
        <w:t xml:space="preserve">Passport </w:t>
      </w:r>
      <w:r>
        <w:t xml:space="preserve">Department of the </w:t>
      </w:r>
      <w:r w:rsidRPr="00915743">
        <w:t xml:space="preserve">Ministry of </w:t>
      </w:r>
      <w:r>
        <w:t xml:space="preserve">the Interior issues </w:t>
      </w:r>
      <w:r w:rsidRPr="00915743">
        <w:t>smart cards</w:t>
      </w:r>
      <w:r>
        <w:t xml:space="preserve"> with which to access high-technology systems for the issuance of residency permits to foreigners. In addition, the Government</w:t>
      </w:r>
      <w:r w:rsidRPr="00915743">
        <w:t>, in cooperation with IOM</w:t>
      </w:r>
      <w:r>
        <w:t xml:space="preserve">, </w:t>
      </w:r>
      <w:r w:rsidRPr="00915743">
        <w:t xml:space="preserve">maintains close </w:t>
      </w:r>
      <w:r>
        <w:t>ties</w:t>
      </w:r>
      <w:r w:rsidRPr="00915743">
        <w:t xml:space="preserve"> with foreign embassies and consulates</w:t>
      </w:r>
      <w:r w:rsidRPr="002D4053">
        <w:t xml:space="preserve"> </w:t>
      </w:r>
      <w:r>
        <w:t xml:space="preserve">to ensure that </w:t>
      </w:r>
      <w:r w:rsidRPr="00915743">
        <w:t xml:space="preserve">foreign migrants </w:t>
      </w:r>
      <w:r>
        <w:t>are able to obtain</w:t>
      </w:r>
      <w:r w:rsidRPr="00915743">
        <w:t xml:space="preserve"> valid personal documents</w:t>
      </w:r>
      <w:r>
        <w:t xml:space="preserve">, </w:t>
      </w:r>
      <w:r w:rsidRPr="00915743">
        <w:t>travel documents</w:t>
      </w:r>
      <w:r>
        <w:t xml:space="preserve"> and new passports</w:t>
      </w:r>
      <w:r w:rsidRPr="00915743">
        <w:t>.</w:t>
      </w:r>
    </w:p>
    <w:p w14:paraId="48E4B66B" w14:textId="77777777" w:rsidR="00EB3FF8" w:rsidRDefault="00EB3FF8" w:rsidP="003B7979">
      <w:pPr>
        <w:pStyle w:val="SingleTxtG"/>
      </w:pPr>
      <w:r>
        <w:lastRenderedPageBreak/>
        <w:t>57.</w:t>
      </w:r>
      <w:r>
        <w:tab/>
        <w:t>Egypt is</w:t>
      </w:r>
      <w:r w:rsidRPr="002D4053">
        <w:t xml:space="preserve"> working to </w:t>
      </w:r>
      <w:r>
        <w:t>promote</w:t>
      </w:r>
      <w:r w:rsidRPr="002D4053">
        <w:t xml:space="preserve"> consular protection and cooperation, and </w:t>
      </w:r>
      <w:r>
        <w:t xml:space="preserve">to </w:t>
      </w:r>
      <w:r w:rsidRPr="002D4053">
        <w:t xml:space="preserve">facilitate unhindered access for migrants in Egypt to their embassies in </w:t>
      </w:r>
      <w:r>
        <w:t>the country</w:t>
      </w:r>
      <w:r w:rsidRPr="002D4053">
        <w:t>.</w:t>
      </w:r>
      <w:r w:rsidRPr="00B71D48">
        <w:t xml:space="preserve"> </w:t>
      </w:r>
      <w:r w:rsidRPr="002D4053">
        <w:t xml:space="preserve">The Ministry of </w:t>
      </w:r>
      <w:r>
        <w:t xml:space="preserve">the </w:t>
      </w:r>
      <w:r w:rsidRPr="002D4053">
        <w:t>Interior also</w:t>
      </w:r>
      <w:r w:rsidRPr="00B71D48">
        <w:t xml:space="preserve"> </w:t>
      </w:r>
      <w:r>
        <w:t>provides facilities for diplomatic missions to visit r</w:t>
      </w:r>
      <w:r w:rsidRPr="002D4053">
        <w:t xml:space="preserve">eform and rehabilitation </w:t>
      </w:r>
      <w:r>
        <w:t>facilities, In fact, between</w:t>
      </w:r>
      <w:r w:rsidRPr="002D4053">
        <w:t xml:space="preserve"> January 2019 </w:t>
      </w:r>
      <w:r>
        <w:t>and</w:t>
      </w:r>
      <w:r w:rsidRPr="002D4053">
        <w:t xml:space="preserve"> June 2023, representatives of foreign diplomatic missions accredited in Egypt </w:t>
      </w:r>
      <w:r>
        <w:t>made</w:t>
      </w:r>
      <w:r w:rsidRPr="002D4053">
        <w:t xml:space="preserve"> 1</w:t>
      </w:r>
      <w:r>
        <w:t>,</w:t>
      </w:r>
      <w:r w:rsidRPr="002D4053">
        <w:t xml:space="preserve">238 consular visits </w:t>
      </w:r>
      <w:r>
        <w:t>of inspection to</w:t>
      </w:r>
      <w:r w:rsidRPr="002D4053">
        <w:t xml:space="preserve"> inmates </w:t>
      </w:r>
      <w:r>
        <w:t>from their respective countries in order to verify what services they were receiving.</w:t>
      </w:r>
    </w:p>
    <w:p w14:paraId="09370AD4" w14:textId="10D2F1AC" w:rsidR="00EB3FF8" w:rsidRPr="002D4053" w:rsidRDefault="00130B2F" w:rsidP="00130B2F">
      <w:pPr>
        <w:pStyle w:val="H23G"/>
      </w:pPr>
      <w:r>
        <w:tab/>
      </w:r>
      <w:r>
        <w:tab/>
      </w:r>
      <w:r w:rsidR="00EB3FF8" w:rsidRPr="002D4053">
        <w:t>Equal treatment with regard to wages and other conditions of work and employment, social security and the right to urgent medical care</w:t>
      </w:r>
    </w:p>
    <w:p w14:paraId="1FA72655" w14:textId="77777777" w:rsidR="00EB3FF8" w:rsidRDefault="00EB3FF8" w:rsidP="003B7979">
      <w:pPr>
        <w:pStyle w:val="SingleTxtG"/>
      </w:pPr>
      <w:r>
        <w:t>58.</w:t>
      </w:r>
      <w:r>
        <w:tab/>
        <w:t>As concerns</w:t>
      </w:r>
      <w:r w:rsidRPr="00B71D48">
        <w:t xml:space="preserve"> equal treatment with regard to pay and other conditions of work and employment, both </w:t>
      </w:r>
      <w:r w:rsidRPr="002A61BD">
        <w:t>Act No. 81 of 2016</w:t>
      </w:r>
      <w:r>
        <w:t xml:space="preserve"> promulgating the </w:t>
      </w:r>
      <w:r w:rsidRPr="002A61BD">
        <w:t xml:space="preserve">Civil Service </w:t>
      </w:r>
      <w:r>
        <w:t>Act</w:t>
      </w:r>
      <w:r w:rsidRPr="00B71D48">
        <w:t xml:space="preserve"> and </w:t>
      </w:r>
      <w:r>
        <w:t xml:space="preserve">the </w:t>
      </w:r>
      <w:r w:rsidRPr="008A1B54">
        <w:t>Labour Code (Act No. 12 of 2003)</w:t>
      </w:r>
      <w:r>
        <w:t xml:space="preserve"> include provisions guaranteeing hours of work and rest, </w:t>
      </w:r>
      <w:r w:rsidRPr="00B71D48">
        <w:t xml:space="preserve">paid leave, occupational health and safety rules </w:t>
      </w:r>
      <w:r>
        <w:t xml:space="preserve">and workplace protection for </w:t>
      </w:r>
      <w:r w:rsidRPr="00B71D48">
        <w:t>women, children and persons with disabilities</w:t>
      </w:r>
      <w:r>
        <w:t>. These provisions are applicable to all workers irrespective</w:t>
      </w:r>
      <w:r w:rsidRPr="00B71D48">
        <w:t xml:space="preserve"> of their nationality</w:t>
      </w:r>
      <w:r>
        <w:t xml:space="preserve">. Under </w:t>
      </w:r>
      <w:r w:rsidRPr="00B71D48">
        <w:t>Egyptian law</w:t>
      </w:r>
      <w:r>
        <w:t xml:space="preserve">, moreover, the Ministry of Labour conducts inspections to all places of work </w:t>
      </w:r>
      <w:r w:rsidRPr="00B71D48">
        <w:t>to ensure that workers enjoy their rights and that</w:t>
      </w:r>
      <w:r>
        <w:t xml:space="preserve"> the</w:t>
      </w:r>
      <w:r w:rsidRPr="00B71D48">
        <w:t xml:space="preserve"> benefits </w:t>
      </w:r>
      <w:r>
        <w:t>envisaged</w:t>
      </w:r>
      <w:r w:rsidRPr="00B71D48">
        <w:t xml:space="preserve"> in national legislation </w:t>
      </w:r>
      <w:r>
        <w:t>are duly reflected in their</w:t>
      </w:r>
      <w:r w:rsidRPr="00B71D48">
        <w:t xml:space="preserve"> contracts.</w:t>
      </w:r>
      <w:r>
        <w:t xml:space="preserve"> </w:t>
      </w:r>
      <w:r w:rsidRPr="00B71D48">
        <w:t xml:space="preserve">The </w:t>
      </w:r>
      <w:r w:rsidRPr="00BB31A6">
        <w:t>national coordinating committee to combat and prevent irregular migration and human trafficking</w:t>
      </w:r>
      <w:r w:rsidRPr="00B71D48">
        <w:t xml:space="preserve"> organizes training </w:t>
      </w:r>
      <w:r>
        <w:t>to familiarize labour inspectors of the</w:t>
      </w:r>
      <w:r w:rsidRPr="00B71D48">
        <w:t xml:space="preserve"> Ministry of </w:t>
      </w:r>
      <w:r>
        <w:t>Labour with</w:t>
      </w:r>
      <w:r w:rsidRPr="00B71D48">
        <w:t xml:space="preserve"> international labour standards and the protection of workers, especially women and migrants.</w:t>
      </w:r>
    </w:p>
    <w:p w14:paraId="6A765102" w14:textId="77777777" w:rsidR="00EB3FF8" w:rsidRDefault="00EB3FF8" w:rsidP="003B7979">
      <w:pPr>
        <w:pStyle w:val="SingleTxtG"/>
      </w:pPr>
      <w:r>
        <w:t>59.</w:t>
      </w:r>
      <w:r>
        <w:tab/>
        <w:t xml:space="preserve">As concerns </w:t>
      </w:r>
      <w:r w:rsidRPr="001C0442">
        <w:t xml:space="preserve">social insurance </w:t>
      </w:r>
      <w:r>
        <w:t>for migrant workers</w:t>
      </w:r>
      <w:r w:rsidRPr="001C0442">
        <w:t xml:space="preserve">, </w:t>
      </w:r>
      <w:r w:rsidRPr="004B282B">
        <w:t xml:space="preserve">Act No. </w:t>
      </w:r>
      <w:r>
        <w:t>148</w:t>
      </w:r>
      <w:r w:rsidRPr="004B282B">
        <w:t xml:space="preserve"> of 201</w:t>
      </w:r>
      <w:r>
        <w:t xml:space="preserve">9 promulgating the Social Insurance and Pensions </w:t>
      </w:r>
      <w:r w:rsidRPr="004B282B">
        <w:t>Act</w:t>
      </w:r>
      <w:r>
        <w:t xml:space="preserve"> opens the way for </w:t>
      </w:r>
      <w:r w:rsidRPr="001C0442">
        <w:t>foreign workers to participate in the insurance and pension system.</w:t>
      </w:r>
      <w:r w:rsidRPr="00B944BB">
        <w:t xml:space="preserve"> </w:t>
      </w:r>
      <w:r w:rsidRPr="001C0442">
        <w:t xml:space="preserve">In this context, Egypt has concluded a number of bilateral agreements </w:t>
      </w:r>
      <w:r>
        <w:t>regarding</w:t>
      </w:r>
      <w:r w:rsidRPr="001C0442">
        <w:t xml:space="preserve"> the transfer of social security benefits to Egyptians working abroad.</w:t>
      </w:r>
    </w:p>
    <w:p w14:paraId="580EBA87" w14:textId="77777777" w:rsidR="00EB3FF8" w:rsidRDefault="00EB3FF8" w:rsidP="003B7979">
      <w:pPr>
        <w:pStyle w:val="SingleTxtG"/>
      </w:pPr>
      <w:r>
        <w:t>60.</w:t>
      </w:r>
      <w:r>
        <w:tab/>
        <w:t>As concerns</w:t>
      </w:r>
      <w:r w:rsidRPr="00835499">
        <w:t xml:space="preserve"> urgent medical care</w:t>
      </w:r>
      <w:r>
        <w:t xml:space="preserve">, failure to </w:t>
      </w:r>
      <w:r w:rsidRPr="00835499">
        <w:t xml:space="preserve">provide treatment of any kind to </w:t>
      </w:r>
      <w:r>
        <w:t>persons with</w:t>
      </w:r>
      <w:r w:rsidRPr="00835499">
        <w:t xml:space="preserve"> health emergencies or</w:t>
      </w:r>
      <w:r>
        <w:t xml:space="preserve"> </w:t>
      </w:r>
      <w:r w:rsidRPr="00835499">
        <w:t>life-threatening conditions</w:t>
      </w:r>
      <w:r>
        <w:t xml:space="preserve"> is illegal under the Constitution. Prime Ministerial Decree No. </w:t>
      </w:r>
      <w:r w:rsidRPr="00835499">
        <w:t xml:space="preserve">1063 of 2014 </w:t>
      </w:r>
      <w:r>
        <w:t xml:space="preserve">envisages free treatment in emergency cases and accidents, for the first 48 hours in all hospitals. </w:t>
      </w:r>
      <w:r w:rsidRPr="00835499">
        <w:t xml:space="preserve">The </w:t>
      </w:r>
      <w:r>
        <w:t>G</w:t>
      </w:r>
      <w:r w:rsidRPr="00835499">
        <w:t xml:space="preserve">overnment </w:t>
      </w:r>
      <w:r>
        <w:t>also undertakes to provide</w:t>
      </w:r>
      <w:r w:rsidRPr="00835499">
        <w:t xml:space="preserve"> primary health care to all foreign residents</w:t>
      </w:r>
      <w:r>
        <w:t>, and m</w:t>
      </w:r>
      <w:r w:rsidRPr="00835499">
        <w:t xml:space="preserve">igrants have been </w:t>
      </w:r>
      <w:r>
        <w:t>included</w:t>
      </w:r>
      <w:r w:rsidRPr="00835499">
        <w:t xml:space="preserve"> in health</w:t>
      </w:r>
      <w:r>
        <w:t>-care</w:t>
      </w:r>
      <w:r w:rsidRPr="00835499">
        <w:t xml:space="preserve"> initiatives.</w:t>
      </w:r>
    </w:p>
    <w:p w14:paraId="4816B019" w14:textId="2084CF86" w:rsidR="00EB3FF8" w:rsidRDefault="00130B2F" w:rsidP="00130B2F">
      <w:pPr>
        <w:pStyle w:val="H23G"/>
      </w:pPr>
      <w:r>
        <w:tab/>
      </w:r>
      <w:r>
        <w:tab/>
      </w:r>
      <w:r w:rsidR="00EB3FF8" w:rsidRPr="00C9552A">
        <w:t xml:space="preserve">Right of </w:t>
      </w:r>
      <w:r w:rsidR="00EB3FF8">
        <w:t>children of</w:t>
      </w:r>
      <w:r w:rsidR="00EB3FF8" w:rsidRPr="00C9552A">
        <w:t xml:space="preserve"> migrant worker</w:t>
      </w:r>
      <w:r w:rsidR="00EB3FF8">
        <w:t>s</w:t>
      </w:r>
      <w:r w:rsidR="00EB3FF8" w:rsidRPr="00C9552A">
        <w:t xml:space="preserve"> to a name, birth registration, nationality and equal treatment </w:t>
      </w:r>
      <w:r w:rsidR="00EB3FF8">
        <w:t xml:space="preserve">in </w:t>
      </w:r>
      <w:r w:rsidR="00EB3FF8" w:rsidRPr="00C9552A">
        <w:t>education, and</w:t>
      </w:r>
      <w:r w:rsidR="00EB3FF8">
        <w:t xml:space="preserve"> </w:t>
      </w:r>
      <w:r w:rsidR="00EB3FF8" w:rsidRPr="00C9552A">
        <w:t>respect for the cultural identity of migrant workers and members of their families</w:t>
      </w:r>
    </w:p>
    <w:p w14:paraId="296E8DDE" w14:textId="697ABCDE" w:rsidR="00EB3FF8" w:rsidRDefault="00EB3FF8" w:rsidP="003B7979">
      <w:pPr>
        <w:pStyle w:val="SingleTxtG"/>
      </w:pPr>
      <w:r>
        <w:t>61.</w:t>
      </w:r>
      <w:r>
        <w:tab/>
      </w:r>
      <w:r w:rsidRPr="00D07BA3">
        <w:t xml:space="preserve">Article 80 </w:t>
      </w:r>
      <w:r>
        <w:t xml:space="preserve">of the </w:t>
      </w:r>
      <w:r w:rsidRPr="00D07BA3">
        <w:t>Constitution states that every child has the right to a name and to identification documents, while articles 4, 5 and 20 of the Children</w:t>
      </w:r>
      <w:r w:rsidR="00CB0147">
        <w:t>’</w:t>
      </w:r>
      <w:r w:rsidRPr="00D07BA3">
        <w:t xml:space="preserve">s Code stipulate that all children have the right to a name that distinguishes them, that is to be recorded at birth in the register of births and that may not be derogatory or insulting to the dignity of the child or contrary to religious beliefs. The Code also identifies the persons responsible for reporting a birth, the information to be reported, including in cases of the discovery of a newborn child, the criteria for obtaining a copy of the record and penalties for violations (art. 24). Articles 4, 6, 19, 20–27 and 29 of the Civil Status Code (Act No. 143 of 1994) deal with the registration of births inside the country, be it of Egyptians, foreigners or </w:t>
      </w:r>
      <w:r>
        <w:t>foundlings</w:t>
      </w:r>
      <w:r w:rsidRPr="00D07BA3">
        <w:t>. The same provisions also set forth the penalty to which persons may be liable for failing to register a birth. An initial birth certificate is issued free of charge through the offices of the Ministry of Health and Population</w:t>
      </w:r>
      <w:r>
        <w:t xml:space="preserve">. </w:t>
      </w:r>
      <w:r w:rsidRPr="00CD5244">
        <w:t>Children of Arabic-speaking migrant workers also enjoy free education up to pre-university level.</w:t>
      </w:r>
      <w:r>
        <w:t xml:space="preserve"> In the academic year 2020/21, there were</w:t>
      </w:r>
      <w:r w:rsidRPr="00CD5244">
        <w:t xml:space="preserve"> 76,789</w:t>
      </w:r>
      <w:r>
        <w:t xml:space="preserve"> migrant </w:t>
      </w:r>
      <w:r w:rsidRPr="00CD5244">
        <w:t>and refugee students enrolled in Egyptian schools</w:t>
      </w:r>
      <w:r>
        <w:t xml:space="preserve">, </w:t>
      </w:r>
      <w:r w:rsidRPr="00CD5244">
        <w:t xml:space="preserve">of </w:t>
      </w:r>
      <w:r>
        <w:t>whom</w:t>
      </w:r>
      <w:r w:rsidRPr="00CD5244">
        <w:t xml:space="preserve"> 42,805 </w:t>
      </w:r>
      <w:r>
        <w:t>in State-run</w:t>
      </w:r>
      <w:r w:rsidRPr="00CD5244">
        <w:t xml:space="preserve"> schools.</w:t>
      </w:r>
    </w:p>
    <w:p w14:paraId="11454EE0" w14:textId="1AA63F24" w:rsidR="00EB3FF8" w:rsidRDefault="00130B2F" w:rsidP="00130B2F">
      <w:pPr>
        <w:pStyle w:val="H23G"/>
      </w:pPr>
      <w:r>
        <w:tab/>
      </w:r>
      <w:r>
        <w:tab/>
      </w:r>
      <w:r w:rsidR="00EB3FF8" w:rsidRPr="00CD5244">
        <w:t xml:space="preserve">Right of migrant workers to </w:t>
      </w:r>
      <w:r w:rsidR="00EB3FF8">
        <w:t>send</w:t>
      </w:r>
      <w:r w:rsidR="00EB3FF8" w:rsidRPr="00CD5244">
        <w:t xml:space="preserve"> their income, savings and personal property to their State of origin, and the right to be informed of their rights</w:t>
      </w:r>
      <w:r w:rsidR="00EB3FF8">
        <w:t xml:space="preserve"> as</w:t>
      </w:r>
      <w:r w:rsidR="00EB3FF8" w:rsidRPr="00CD5244">
        <w:t xml:space="preserve"> </w:t>
      </w:r>
      <w:r w:rsidR="00EB3FF8">
        <w:t>envisaged under</w:t>
      </w:r>
      <w:r w:rsidR="00EB3FF8" w:rsidRPr="00CD5244">
        <w:t xml:space="preserve"> the Convention</w:t>
      </w:r>
    </w:p>
    <w:p w14:paraId="2AEF96F5" w14:textId="16B95369" w:rsidR="00EB3FF8" w:rsidRDefault="00EB3FF8" w:rsidP="003B7979">
      <w:pPr>
        <w:pStyle w:val="SingleTxtG"/>
      </w:pPr>
      <w:r>
        <w:t>62.</w:t>
      </w:r>
      <w:r>
        <w:tab/>
        <w:t>Foreign currency dealing is regulated under a</w:t>
      </w:r>
      <w:r w:rsidRPr="00D7495F">
        <w:t xml:space="preserve">rticles 207–215 of </w:t>
      </w:r>
      <w:r>
        <w:t>Act</w:t>
      </w:r>
      <w:r w:rsidRPr="00D7495F">
        <w:t xml:space="preserve"> No. 194 of 2020 promulgating the Central Bank and Banking System</w:t>
      </w:r>
      <w:r>
        <w:t xml:space="preserve"> Act</w:t>
      </w:r>
      <w:r w:rsidRPr="00D7495F">
        <w:t>.</w:t>
      </w:r>
      <w:r w:rsidRPr="002735F8">
        <w:t xml:space="preserve"> </w:t>
      </w:r>
      <w:r w:rsidRPr="00D7495F">
        <w:t xml:space="preserve">Article 209 of the </w:t>
      </w:r>
      <w:r>
        <w:t>Act</w:t>
      </w:r>
      <w:r w:rsidRPr="00D7495F">
        <w:t xml:space="preserve"> authorizes companies to provide money transfer services, </w:t>
      </w:r>
      <w:r>
        <w:t>while a</w:t>
      </w:r>
      <w:r w:rsidRPr="00D7495F">
        <w:t>rticle 212</w:t>
      </w:r>
      <w:r>
        <w:t xml:space="preserve"> grants </w:t>
      </w:r>
      <w:r w:rsidR="00CB0147">
        <w:t>“</w:t>
      </w:r>
      <w:r>
        <w:t>all</w:t>
      </w:r>
      <w:r w:rsidRPr="00D7495F">
        <w:t xml:space="preserve"> natural or legal person</w:t>
      </w:r>
      <w:r>
        <w:t>s the right</w:t>
      </w:r>
      <w:r w:rsidRPr="00D7495F">
        <w:t xml:space="preserve"> to keep </w:t>
      </w:r>
      <w:r>
        <w:t>any</w:t>
      </w:r>
      <w:r w:rsidRPr="00D7495F">
        <w:t xml:space="preserve"> foreign currency </w:t>
      </w:r>
      <w:r>
        <w:t>they hold, own or</w:t>
      </w:r>
      <w:r w:rsidRPr="00D7495F">
        <w:t xml:space="preserve"> possesses, and</w:t>
      </w:r>
      <w:r>
        <w:t xml:space="preserve"> to engage in currency dealing or perform</w:t>
      </w:r>
      <w:r w:rsidRPr="00D7495F">
        <w:t xml:space="preserve"> any foreign</w:t>
      </w:r>
      <w:r>
        <w:t xml:space="preserve"> </w:t>
      </w:r>
      <w:r w:rsidRPr="00D7495F">
        <w:t>exchange operations, including transfers in and out</w:t>
      </w:r>
      <w:r w:rsidR="00CB0147">
        <w:t>”</w:t>
      </w:r>
      <w:r>
        <w:t xml:space="preserve">. </w:t>
      </w:r>
      <w:r>
        <w:lastRenderedPageBreak/>
        <w:t xml:space="preserve">Under article 215 of the Act, banks can </w:t>
      </w:r>
      <w:r w:rsidR="00CB0147">
        <w:t>“</w:t>
      </w:r>
      <w:r>
        <w:t xml:space="preserve">undertake all foreign exchange </w:t>
      </w:r>
      <w:r w:rsidRPr="00D7495F">
        <w:t xml:space="preserve">operations, including accepting deposits, </w:t>
      </w:r>
      <w:r>
        <w:t>currency dealing</w:t>
      </w:r>
      <w:r w:rsidRPr="00D7495F">
        <w:t xml:space="preserve"> and transfers in and out</w:t>
      </w:r>
      <w:r w:rsidR="00CB0147">
        <w:t>”</w:t>
      </w:r>
      <w:r>
        <w:t>.</w:t>
      </w:r>
    </w:p>
    <w:p w14:paraId="447EF598" w14:textId="5CAC840D" w:rsidR="00EB3FF8" w:rsidRDefault="00130B2F" w:rsidP="00130B2F">
      <w:pPr>
        <w:pStyle w:val="H1G"/>
      </w:pPr>
      <w:r>
        <w:tab/>
      </w:r>
      <w:r w:rsidR="00EB3FF8">
        <w:t>C</w:t>
      </w:r>
      <w:r w:rsidR="00EB3FF8" w:rsidRPr="00A05EEB">
        <w:t>.</w:t>
      </w:r>
      <w:r w:rsidR="00EB3FF8" w:rsidRPr="00A05EEB">
        <w:tab/>
      </w:r>
      <w:r w:rsidR="00EB3FF8" w:rsidRPr="00CB1133">
        <w:t xml:space="preserve">Part </w:t>
      </w:r>
      <w:r w:rsidR="00EB3FF8">
        <w:t>IV</w:t>
      </w:r>
      <w:r w:rsidR="00EB3FF8" w:rsidRPr="00CB1133">
        <w:t xml:space="preserve"> of the Convention: </w:t>
      </w:r>
      <w:r w:rsidR="00EB3FF8" w:rsidRPr="00F962A3">
        <w:t>Other rights of migrant workers and members of their families who are documented or in a regular situation</w:t>
      </w:r>
    </w:p>
    <w:p w14:paraId="55A091B9" w14:textId="6C4878C8" w:rsidR="00EB3FF8" w:rsidRDefault="00130B2F" w:rsidP="00130B2F">
      <w:pPr>
        <w:pStyle w:val="H23G"/>
      </w:pPr>
      <w:r>
        <w:tab/>
      </w:r>
      <w:r>
        <w:tab/>
      </w:r>
      <w:r w:rsidR="00EB3FF8">
        <w:t>R</w:t>
      </w:r>
      <w:r w:rsidR="00EB3FF8" w:rsidRPr="00375EF6">
        <w:t>ight of migrant workers</w:t>
      </w:r>
      <w:r w:rsidR="00EB3FF8">
        <w:t>,</w:t>
      </w:r>
      <w:r w:rsidR="00EB3FF8" w:rsidRPr="00375EF6">
        <w:t xml:space="preserve"> prior to departure from the</w:t>
      </w:r>
      <w:r w:rsidR="00EB3FF8">
        <w:t>ir</w:t>
      </w:r>
      <w:r w:rsidR="00EB3FF8" w:rsidRPr="00375EF6">
        <w:t xml:space="preserve"> State of origin</w:t>
      </w:r>
      <w:r w:rsidR="00EB3FF8">
        <w:t>,</w:t>
      </w:r>
      <w:r w:rsidR="00EB3FF8" w:rsidRPr="00375EF6">
        <w:t xml:space="preserve"> to be informed by the State of </w:t>
      </w:r>
      <w:r w:rsidR="00EB3FF8">
        <w:t>destination</w:t>
      </w:r>
      <w:r w:rsidR="00EB3FF8" w:rsidRPr="00375EF6">
        <w:t xml:space="preserve"> </w:t>
      </w:r>
      <w:r w:rsidR="00EB3FF8">
        <w:t>about</w:t>
      </w:r>
      <w:r w:rsidR="00EB3FF8" w:rsidRPr="00375EF6">
        <w:t xml:space="preserve"> the conditions applicable to their entry and </w:t>
      </w:r>
      <w:r w:rsidR="00EB3FF8">
        <w:t>about</w:t>
      </w:r>
      <w:r w:rsidR="00EB3FF8" w:rsidRPr="00375EF6">
        <w:t xml:space="preserve"> </w:t>
      </w:r>
      <w:r w:rsidR="00EB3FF8">
        <w:t>the remunerable</w:t>
      </w:r>
      <w:r w:rsidR="00EB3FF8" w:rsidRPr="00375EF6">
        <w:t xml:space="preserve"> activities </w:t>
      </w:r>
      <w:r w:rsidR="00EB3FF8">
        <w:t xml:space="preserve">in which </w:t>
      </w:r>
      <w:r w:rsidR="00EB3FF8" w:rsidRPr="00375EF6">
        <w:t>they may engage</w:t>
      </w:r>
    </w:p>
    <w:p w14:paraId="0C034751" w14:textId="5980324A" w:rsidR="00EB3FF8" w:rsidRDefault="00EB3FF8" w:rsidP="003B7979">
      <w:pPr>
        <w:pStyle w:val="SingleTxtG"/>
      </w:pPr>
      <w:r>
        <w:t>63.</w:t>
      </w:r>
      <w:r>
        <w:tab/>
      </w:r>
      <w:r w:rsidRPr="003F4457">
        <w:t xml:space="preserve">The </w:t>
      </w:r>
      <w:r>
        <w:t>G</w:t>
      </w:r>
      <w:r w:rsidRPr="003F4457">
        <w:t xml:space="preserve">overnment </w:t>
      </w:r>
      <w:r>
        <w:t>makes</w:t>
      </w:r>
      <w:r w:rsidRPr="003F4457">
        <w:t xml:space="preserve"> migrant workers </w:t>
      </w:r>
      <w:r>
        <w:t>aware of all relevant</w:t>
      </w:r>
      <w:r w:rsidRPr="003F4457">
        <w:t xml:space="preserve"> conditions and procedures</w:t>
      </w:r>
      <w:r>
        <w:t>, either</w:t>
      </w:r>
      <w:r w:rsidRPr="003F4457">
        <w:t xml:space="preserve"> before they leave their country of origin or when they enter </w:t>
      </w:r>
      <w:r>
        <w:t xml:space="preserve">and settle in </w:t>
      </w:r>
      <w:r w:rsidRPr="003F4457">
        <w:t>Egypt.</w:t>
      </w:r>
      <w:r>
        <w:t xml:space="preserve"> </w:t>
      </w:r>
      <w:r w:rsidRPr="003F4457">
        <w:t xml:space="preserve">They are also informed of </w:t>
      </w:r>
      <w:r>
        <w:t>residency</w:t>
      </w:r>
      <w:r w:rsidRPr="003F4457">
        <w:t xml:space="preserve"> conditions, the activities</w:t>
      </w:r>
      <w:r>
        <w:t xml:space="preserve"> in which</w:t>
      </w:r>
      <w:r w:rsidRPr="003F4457">
        <w:t xml:space="preserve"> they may engage </w:t>
      </w:r>
      <w:r>
        <w:t xml:space="preserve">and the </w:t>
      </w:r>
      <w:r w:rsidRPr="003F4457">
        <w:t xml:space="preserve">requirements they must fulfil before </w:t>
      </w:r>
      <w:r>
        <w:t>engaging in</w:t>
      </w:r>
      <w:r w:rsidRPr="003F4457">
        <w:t xml:space="preserve"> work in Egypt</w:t>
      </w:r>
      <w:r>
        <w:t xml:space="preserve">. In addition, they are told which authority </w:t>
      </w:r>
      <w:r w:rsidRPr="003F4457">
        <w:t xml:space="preserve">they must contact </w:t>
      </w:r>
      <w:r>
        <w:t>in order</w:t>
      </w:r>
      <w:r w:rsidRPr="003F4457">
        <w:t xml:space="preserve"> </w:t>
      </w:r>
      <w:r w:rsidR="00695D4C">
        <w:t xml:space="preserve">to </w:t>
      </w:r>
      <w:r w:rsidRPr="003F4457">
        <w:t xml:space="preserve">make any changes to those conditions and </w:t>
      </w:r>
      <w:r>
        <w:t>made aware of</w:t>
      </w:r>
      <w:r w:rsidRPr="003F4457">
        <w:t xml:space="preserve"> </w:t>
      </w:r>
      <w:r>
        <w:t xml:space="preserve">their </w:t>
      </w:r>
      <w:r w:rsidRPr="003F4457">
        <w:t xml:space="preserve">rights and </w:t>
      </w:r>
      <w:r>
        <w:t>their status</w:t>
      </w:r>
      <w:r w:rsidRPr="003F4457">
        <w:t xml:space="preserve"> when they are selected for </w:t>
      </w:r>
      <w:r>
        <w:t>employment</w:t>
      </w:r>
      <w:r w:rsidRPr="003F4457">
        <w:t>.</w:t>
      </w:r>
    </w:p>
    <w:p w14:paraId="74D3B17C" w14:textId="17A0F4F8" w:rsidR="00EB3FF8" w:rsidRDefault="00EB3FF8" w:rsidP="003B7979">
      <w:pPr>
        <w:pStyle w:val="SingleTxtG"/>
      </w:pPr>
      <w:r>
        <w:t>64.</w:t>
      </w:r>
      <w:r>
        <w:tab/>
        <w:t>T</w:t>
      </w:r>
      <w:r w:rsidRPr="00E65A9C">
        <w:t xml:space="preserve">he </w:t>
      </w:r>
      <w:r>
        <w:t>employment</w:t>
      </w:r>
      <w:r w:rsidRPr="00E65A9C">
        <w:t xml:space="preserve"> of foreigners</w:t>
      </w:r>
      <w:r>
        <w:t xml:space="preserve"> is regulated under t</w:t>
      </w:r>
      <w:r w:rsidRPr="00E65A9C">
        <w:t xml:space="preserve">he Labour </w:t>
      </w:r>
      <w:r>
        <w:t xml:space="preserve">Code, which specifies the </w:t>
      </w:r>
      <w:r w:rsidRPr="00E65A9C">
        <w:t xml:space="preserve">conditions </w:t>
      </w:r>
      <w:r>
        <w:t xml:space="preserve">and procedures </w:t>
      </w:r>
      <w:r w:rsidRPr="00E65A9C">
        <w:t xml:space="preserve">for obtaining </w:t>
      </w:r>
      <w:r>
        <w:t xml:space="preserve">or renewing </w:t>
      </w:r>
      <w:r w:rsidRPr="00E65A9C">
        <w:t>work permits</w:t>
      </w:r>
      <w:r>
        <w:t xml:space="preserve"> and the information required to that end. The Minister of Labour is responsible for determining which </w:t>
      </w:r>
      <w:r w:rsidRPr="00E65A9C">
        <w:t xml:space="preserve">professions, </w:t>
      </w:r>
      <w:r>
        <w:t>jobs</w:t>
      </w:r>
      <w:r w:rsidRPr="00E65A9C">
        <w:t xml:space="preserve"> and trades foreigners are prohibited from </w:t>
      </w:r>
      <w:r>
        <w:t xml:space="preserve">undertaking. In that connection, the Minister issued Decree No. </w:t>
      </w:r>
      <w:r w:rsidRPr="00E65A9C">
        <w:t>146 of 2019</w:t>
      </w:r>
      <w:r>
        <w:t xml:space="preserve"> which, by stating that the list of such </w:t>
      </w:r>
      <w:r w:rsidRPr="00E65A9C">
        <w:t xml:space="preserve">professions, </w:t>
      </w:r>
      <w:r>
        <w:t>jobs</w:t>
      </w:r>
      <w:r w:rsidRPr="00E65A9C">
        <w:t xml:space="preserve"> and trades</w:t>
      </w:r>
      <w:r>
        <w:t xml:space="preserve"> is not to be extended, ensures that foreigners can continue to contribute to economic life and be integrated</w:t>
      </w:r>
      <w:r w:rsidRPr="00E65A9C">
        <w:t xml:space="preserve"> into society.</w:t>
      </w:r>
      <w:r w:rsidRPr="00656B1E">
        <w:t xml:space="preserve"> </w:t>
      </w:r>
      <w:r>
        <w:t xml:space="preserve">Thanks to the publication of the </w:t>
      </w:r>
      <w:r w:rsidRPr="00E65A9C">
        <w:t>conditions and procedures</w:t>
      </w:r>
      <w:r>
        <w:t xml:space="preserve"> regulating the issuance of work permits, as</w:t>
      </w:r>
      <w:r w:rsidRPr="00E65A9C">
        <w:t xml:space="preserve"> </w:t>
      </w:r>
      <w:r>
        <w:t>set forth in the aforementioned Decree</w:t>
      </w:r>
      <w:r w:rsidRPr="00E65A9C">
        <w:t xml:space="preserve">, migrant workers are informed of all </w:t>
      </w:r>
      <w:r>
        <w:t>the</w:t>
      </w:r>
      <w:r w:rsidRPr="00E65A9C">
        <w:t xml:space="preserve"> rights and duties </w:t>
      </w:r>
      <w:r>
        <w:t>arising from their</w:t>
      </w:r>
      <w:r w:rsidRPr="00E65A9C">
        <w:t xml:space="preserve"> employment</w:t>
      </w:r>
      <w:r>
        <w:t xml:space="preserve">. The Decree, moreover, excludes eight categories from the requirement to obtain a permit. In ruling on labour disputes regarding public sector workers, the Court of Cassation has established the principle of </w:t>
      </w:r>
      <w:r w:rsidRPr="00E65A9C">
        <w:t xml:space="preserve">equality </w:t>
      </w:r>
      <w:r>
        <w:t xml:space="preserve">between foreign </w:t>
      </w:r>
      <w:r w:rsidR="00CB0147">
        <w:t>“</w:t>
      </w:r>
      <w:r w:rsidRPr="00E65A9C">
        <w:t>migrant workers</w:t>
      </w:r>
      <w:r w:rsidR="00CB0147">
        <w:t>”</w:t>
      </w:r>
      <w:r>
        <w:t xml:space="preserve"> and</w:t>
      </w:r>
      <w:r w:rsidRPr="00E65A9C">
        <w:t xml:space="preserve"> Egyptians</w:t>
      </w:r>
      <w:r w:rsidRPr="00FE1386">
        <w:t xml:space="preserve"> </w:t>
      </w:r>
      <w:r>
        <w:t>vis-à-vis the</w:t>
      </w:r>
      <w:r w:rsidRPr="0066309B">
        <w:t xml:space="preserve"> </w:t>
      </w:r>
      <w:r>
        <w:t>allocation of</w:t>
      </w:r>
      <w:r w:rsidRPr="0066309B">
        <w:t xml:space="preserve"> temporary or occasional work</w:t>
      </w:r>
      <w:r>
        <w:t>,</w:t>
      </w:r>
      <w:r w:rsidRPr="00FE1386">
        <w:t xml:space="preserve"> </w:t>
      </w:r>
      <w:r>
        <w:t xml:space="preserve">under the </w:t>
      </w:r>
      <w:r w:rsidRPr="0066309B">
        <w:t xml:space="preserve">same </w:t>
      </w:r>
      <w:r>
        <w:t>conditions. Relevant rulings include a</w:t>
      </w:r>
      <w:r w:rsidRPr="00E65A9C">
        <w:t xml:space="preserve">ppeal No. 7908, judicial year 85, dated 3 January 2016, and </w:t>
      </w:r>
      <w:r>
        <w:t>a</w:t>
      </w:r>
      <w:r w:rsidRPr="00E65A9C">
        <w:t>ppeal No. 9132, judicial year 81, dated 4 November 2018.</w:t>
      </w:r>
    </w:p>
    <w:p w14:paraId="784CD1B0" w14:textId="09386426" w:rsidR="00EB3FF8" w:rsidRDefault="00130B2F" w:rsidP="00130B2F">
      <w:pPr>
        <w:pStyle w:val="H23G"/>
      </w:pPr>
      <w:r>
        <w:tab/>
      </w:r>
      <w:r>
        <w:tab/>
      </w:r>
      <w:r w:rsidR="00EB3FF8" w:rsidRPr="00D145A0">
        <w:t>Workers</w:t>
      </w:r>
      <w:r w:rsidR="00CB0147">
        <w:t>’</w:t>
      </w:r>
      <w:r w:rsidR="00EB3FF8" w:rsidRPr="00D145A0">
        <w:t xml:space="preserve"> right</w:t>
      </w:r>
      <w:r w:rsidR="00EB3FF8">
        <w:t xml:space="preserve"> </w:t>
      </w:r>
      <w:r w:rsidR="00EB3FF8" w:rsidRPr="00D145A0">
        <w:t>to be temporarily absent without affecting their residency or work permits, right to freedom of movement and choice of residence in the State of employment</w:t>
      </w:r>
    </w:p>
    <w:p w14:paraId="36153FA7" w14:textId="6C5F5D25" w:rsidR="00EB3FF8" w:rsidRDefault="00EB3FF8" w:rsidP="003B7979">
      <w:pPr>
        <w:pStyle w:val="SingleTxtG"/>
      </w:pPr>
      <w:r>
        <w:t>65.</w:t>
      </w:r>
      <w:r>
        <w:tab/>
      </w:r>
      <w:r w:rsidRPr="005243D7">
        <w:t xml:space="preserve">Egyptian legislation guarantees </w:t>
      </w:r>
      <w:r>
        <w:t>equal vacation rights for</w:t>
      </w:r>
      <w:r w:rsidRPr="005243D7">
        <w:t xml:space="preserve"> </w:t>
      </w:r>
      <w:r w:rsidR="00CB0147">
        <w:t>“</w:t>
      </w:r>
      <w:r w:rsidRPr="005243D7">
        <w:t>foreign</w:t>
      </w:r>
      <w:r w:rsidR="00CB0147">
        <w:t>”</w:t>
      </w:r>
      <w:r w:rsidRPr="005243D7">
        <w:t xml:space="preserve"> </w:t>
      </w:r>
      <w:r>
        <w:t xml:space="preserve">and Egyptian </w:t>
      </w:r>
      <w:r w:rsidRPr="005243D7">
        <w:t>workers</w:t>
      </w:r>
      <w:r>
        <w:t xml:space="preserve">, </w:t>
      </w:r>
      <w:r w:rsidRPr="005243D7">
        <w:t>without discrimination</w:t>
      </w:r>
      <w:r>
        <w:t xml:space="preserve">. The law, moreover, guarantees that </w:t>
      </w:r>
      <w:r w:rsidRPr="005243D7">
        <w:t xml:space="preserve">foreign workers </w:t>
      </w:r>
      <w:r>
        <w:t xml:space="preserve">do not suffer any effects on their residency or employment status as a consequence of taking </w:t>
      </w:r>
      <w:r w:rsidRPr="005243D7">
        <w:t xml:space="preserve">temporary </w:t>
      </w:r>
      <w:r>
        <w:t>leave of absence</w:t>
      </w:r>
      <w:r w:rsidRPr="005243D7">
        <w:t xml:space="preserve"> due to family </w:t>
      </w:r>
      <w:r>
        <w:t>circumstances</w:t>
      </w:r>
      <w:r w:rsidRPr="005243D7">
        <w:t xml:space="preserve"> or obligations</w:t>
      </w:r>
      <w:r>
        <w:t xml:space="preserve">, or for any </w:t>
      </w:r>
      <w:r w:rsidRPr="005243D7">
        <w:t>other reason</w:t>
      </w:r>
      <w:r>
        <w:t>,</w:t>
      </w:r>
      <w:r w:rsidRPr="005243D7">
        <w:t xml:space="preserve"> in accordance with the</w:t>
      </w:r>
      <w:r>
        <w:t xml:space="preserve"> regulations and</w:t>
      </w:r>
      <w:r w:rsidRPr="005243D7">
        <w:t xml:space="preserve"> conditions </w:t>
      </w:r>
      <w:r>
        <w:t xml:space="preserve">set forth in labour legislation. Such leave of absence, then, has no effect on their </w:t>
      </w:r>
      <w:r w:rsidRPr="005243D7">
        <w:t>permission to reside or work</w:t>
      </w:r>
      <w:r>
        <w:t xml:space="preserve"> in the country</w:t>
      </w:r>
      <w:r w:rsidRPr="005243D7">
        <w:t xml:space="preserve">, and they enjoy the same </w:t>
      </w:r>
      <w:r>
        <w:t>privileges and the same legally established official and unofficial holidays</w:t>
      </w:r>
      <w:r w:rsidRPr="005243D7">
        <w:t xml:space="preserve"> as Egyptian workers</w:t>
      </w:r>
      <w:r>
        <w:t xml:space="preserve">. </w:t>
      </w:r>
      <w:r w:rsidRPr="005243D7">
        <w:t xml:space="preserve">Foreign workers and </w:t>
      </w:r>
      <w:r>
        <w:t xml:space="preserve">members of their families </w:t>
      </w:r>
      <w:r w:rsidRPr="005243D7">
        <w:t>have the right to move freely within Egypt</w:t>
      </w:r>
      <w:r>
        <w:t xml:space="preserve">, and they are </w:t>
      </w:r>
      <w:r w:rsidRPr="005243D7">
        <w:t>free to choose their place of residence without any restriction</w:t>
      </w:r>
      <w:r>
        <w:t>s save</w:t>
      </w:r>
      <w:r w:rsidRPr="005243D7">
        <w:t xml:space="preserve"> for </w:t>
      </w:r>
      <w:r>
        <w:t>those</w:t>
      </w:r>
      <w:r w:rsidRPr="005243D7">
        <w:t xml:space="preserve"> mentioned in </w:t>
      </w:r>
      <w:r>
        <w:t xml:space="preserve">article </w:t>
      </w:r>
      <w:r w:rsidRPr="005243D7">
        <w:t>39</w:t>
      </w:r>
      <w:r>
        <w:t xml:space="preserve"> (2</w:t>
      </w:r>
      <w:r w:rsidRPr="005243D7">
        <w:t>)</w:t>
      </w:r>
      <w:r>
        <w:t xml:space="preserve"> of the Convention</w:t>
      </w:r>
      <w:r w:rsidRPr="005243D7">
        <w:t xml:space="preserve"> regarding </w:t>
      </w:r>
      <w:r w:rsidRPr="004D3C45">
        <w:t xml:space="preserve">restrictions provided by law </w:t>
      </w:r>
      <w:r>
        <w:t>which are</w:t>
      </w:r>
      <w:r w:rsidRPr="004D3C45">
        <w:t xml:space="preserve"> necessary to protect national security, public order, public health or morals, or the rights and freedoms of others</w:t>
      </w:r>
      <w:r>
        <w:t>.</w:t>
      </w:r>
    </w:p>
    <w:p w14:paraId="6837C71A" w14:textId="6E2A39C1" w:rsidR="00EB3FF8" w:rsidRDefault="00130B2F" w:rsidP="00130B2F">
      <w:pPr>
        <w:pStyle w:val="H23G"/>
      </w:pPr>
      <w:r>
        <w:tab/>
      </w:r>
      <w:r>
        <w:tab/>
      </w:r>
      <w:r w:rsidR="00EB3FF8" w:rsidRPr="004557AC">
        <w:t>Right of foreign communities to form associations and trade unions, the</w:t>
      </w:r>
      <w:r w:rsidR="00EB3FF8">
        <w:t>ir</w:t>
      </w:r>
      <w:r w:rsidR="00EB3FF8" w:rsidRPr="004557AC">
        <w:t xml:space="preserve"> right to participate in public affairs in their countries of origin, to vote and to stand for election</w:t>
      </w:r>
      <w:r w:rsidR="00EB3FF8">
        <w:t xml:space="preserve">; </w:t>
      </w:r>
      <w:r w:rsidR="00EB3FF8" w:rsidRPr="004557AC">
        <w:t xml:space="preserve">institutions </w:t>
      </w:r>
      <w:r w:rsidR="00EB3FF8">
        <w:t>to meet</w:t>
      </w:r>
      <w:r w:rsidR="00EB3FF8" w:rsidRPr="004557AC">
        <w:t xml:space="preserve"> the needs of migrant workers and the possibility of enjoying political rights in the country of employment</w:t>
      </w:r>
    </w:p>
    <w:p w14:paraId="3EDE1DB1" w14:textId="225AE83B" w:rsidR="00EB3FF8" w:rsidRDefault="00EB3FF8" w:rsidP="003B7979">
      <w:pPr>
        <w:pStyle w:val="SingleTxtG"/>
      </w:pPr>
      <w:r>
        <w:t>66.</w:t>
      </w:r>
      <w:r>
        <w:tab/>
      </w:r>
      <w:r w:rsidRPr="004D4D05">
        <w:t xml:space="preserve">Act No. 149 of 2019 regulating the activity of civil society associations </w:t>
      </w:r>
      <w:r>
        <w:t xml:space="preserve">allows </w:t>
      </w:r>
      <w:r w:rsidRPr="00E04254">
        <w:t>non</w:t>
      </w:r>
      <w:r w:rsidR="003F13E4">
        <w:noBreakHyphen/>
      </w:r>
      <w:r w:rsidRPr="00E04254">
        <w:t>Egyptians who have permanent or temporary legal residence in Egypt</w:t>
      </w:r>
      <w:r>
        <w:t xml:space="preserve"> to become members of such associations and of their administrative boards, on condition that they do not constitute more than 25 per cent of all members (art. </w:t>
      </w:r>
      <w:r w:rsidRPr="00E04254">
        <w:t>5).</w:t>
      </w:r>
      <w:r>
        <w:t xml:space="preserve"> Moreover, </w:t>
      </w:r>
      <w:r w:rsidRPr="00E04254">
        <w:t xml:space="preserve">any foreign </w:t>
      </w:r>
      <w:r w:rsidRPr="00E04254">
        <w:lastRenderedPageBreak/>
        <w:t xml:space="preserve">community in Egypt </w:t>
      </w:r>
      <w:r>
        <w:t xml:space="preserve">may </w:t>
      </w:r>
      <w:r w:rsidRPr="00E04254">
        <w:t xml:space="preserve">establish an association </w:t>
      </w:r>
      <w:r>
        <w:t>to safeguard the interests of its members</w:t>
      </w:r>
      <w:r w:rsidRPr="00E04254">
        <w:t>, subject to the condition of reciprocity.</w:t>
      </w:r>
    </w:p>
    <w:p w14:paraId="6A25E2B2" w14:textId="77777777" w:rsidR="00EB3FF8" w:rsidRDefault="00EB3FF8" w:rsidP="003B7979">
      <w:pPr>
        <w:pStyle w:val="SingleTxtG"/>
      </w:pPr>
      <w:r>
        <w:t>67.</w:t>
      </w:r>
      <w:r>
        <w:tab/>
        <w:t xml:space="preserve">According to article 4 of </w:t>
      </w:r>
      <w:r w:rsidRPr="002A61BD">
        <w:t xml:space="preserve">Act No. </w:t>
      </w:r>
      <w:r>
        <w:t>213</w:t>
      </w:r>
      <w:r w:rsidRPr="002A61BD">
        <w:t xml:space="preserve"> of 2017</w:t>
      </w:r>
      <w:r>
        <w:t xml:space="preserve"> promulgating the </w:t>
      </w:r>
      <w:r w:rsidRPr="004B282B">
        <w:t>Trade Unions Act</w:t>
      </w:r>
      <w:r>
        <w:t xml:space="preserve">, as amended, all workers have the right </w:t>
      </w:r>
      <w:r w:rsidRPr="00987D9A">
        <w:t>to form</w:t>
      </w:r>
      <w:r>
        <w:t>, join or withdraw from</w:t>
      </w:r>
      <w:r w:rsidRPr="00987D9A">
        <w:t xml:space="preserve"> trade union organizations</w:t>
      </w:r>
      <w:r>
        <w:t>,</w:t>
      </w:r>
      <w:r w:rsidRPr="006C1DB8">
        <w:t xml:space="preserve"> </w:t>
      </w:r>
      <w:r>
        <w:t>without discrimination.</w:t>
      </w:r>
      <w:r w:rsidRPr="00F65415">
        <w:t xml:space="preserve"> </w:t>
      </w:r>
      <w:r w:rsidRPr="00987D9A">
        <w:t>Egypt allows all residents on its territory to participate in public affairs in their countries of origin,</w:t>
      </w:r>
      <w:r>
        <w:t xml:space="preserve"> and </w:t>
      </w:r>
      <w:r w:rsidRPr="00987D9A">
        <w:t xml:space="preserve">Egyptians abroad participate in elections and referendums and have the right to </w:t>
      </w:r>
      <w:r>
        <w:t>stand for office and to</w:t>
      </w:r>
      <w:r w:rsidRPr="00987D9A">
        <w:t xml:space="preserve"> vote</w:t>
      </w:r>
      <w:r>
        <w:t>, as per a</w:t>
      </w:r>
      <w:r w:rsidRPr="00987D9A">
        <w:t>rticle 88 of the Egyptian Constitution.</w:t>
      </w:r>
    </w:p>
    <w:p w14:paraId="4A76A6DF" w14:textId="38AF9560" w:rsidR="00EB3FF8" w:rsidRPr="00F65415" w:rsidRDefault="00130B2F" w:rsidP="00130B2F">
      <w:pPr>
        <w:pStyle w:val="H23G"/>
      </w:pPr>
      <w:r>
        <w:tab/>
      </w:r>
      <w:r>
        <w:tab/>
      </w:r>
      <w:r w:rsidR="00EB3FF8" w:rsidRPr="00F65415">
        <w:t xml:space="preserve">Principle of equal treatment with nationals of the country of </w:t>
      </w:r>
      <w:r w:rsidR="00EB3FF8">
        <w:t>destination</w:t>
      </w:r>
      <w:r w:rsidR="00EB3FF8" w:rsidRPr="00F65415">
        <w:t xml:space="preserve"> </w:t>
      </w:r>
      <w:r w:rsidR="00EB3FF8">
        <w:t>on</w:t>
      </w:r>
      <w:r w:rsidR="00EB3FF8" w:rsidRPr="00F65415">
        <w:t xml:space="preserve"> specific matters: </w:t>
      </w:r>
      <w:r w:rsidR="00EB3FF8">
        <w:t>e</w:t>
      </w:r>
      <w:r w:rsidR="00EB3FF8" w:rsidRPr="00F65415">
        <w:t>qual treatment with respect to protection against dismissal</w:t>
      </w:r>
    </w:p>
    <w:p w14:paraId="44EC9B8B" w14:textId="28BBFB5D" w:rsidR="00EB3FF8" w:rsidRDefault="00EB3FF8" w:rsidP="003B7979">
      <w:pPr>
        <w:pStyle w:val="SingleTxtG"/>
      </w:pPr>
      <w:r>
        <w:t>68.</w:t>
      </w:r>
      <w:r>
        <w:tab/>
      </w:r>
      <w:r w:rsidRPr="00724E25">
        <w:t xml:space="preserve">The Unified </w:t>
      </w:r>
      <w:r>
        <w:t>Labour Code</w:t>
      </w:r>
      <w:r w:rsidRPr="00724E25">
        <w:t xml:space="preserve"> regulates compensation for </w:t>
      </w:r>
      <w:r>
        <w:t>arbitrary</w:t>
      </w:r>
      <w:r w:rsidRPr="00724E25">
        <w:t xml:space="preserve"> dismissal</w:t>
      </w:r>
      <w:r>
        <w:t xml:space="preserve">, which it sets at two </w:t>
      </w:r>
      <w:r w:rsidRPr="00724E25">
        <w:t>months</w:t>
      </w:r>
      <w:r w:rsidR="00CB0147">
        <w:t>’</w:t>
      </w:r>
      <w:r>
        <w:t xml:space="preserve"> full</w:t>
      </w:r>
      <w:r w:rsidRPr="00724E25">
        <w:t xml:space="preserve"> wages for each year of service</w:t>
      </w:r>
      <w:r>
        <w:t>. Th</w:t>
      </w:r>
      <w:r w:rsidRPr="00724E25">
        <w:t>ese rules apply to all workers under Egyptian jurisdiction.</w:t>
      </w:r>
    </w:p>
    <w:p w14:paraId="4417F7DE" w14:textId="54E476E1" w:rsidR="00EB3FF8" w:rsidRDefault="00130B2F" w:rsidP="00130B2F">
      <w:pPr>
        <w:pStyle w:val="H23G"/>
      </w:pPr>
      <w:r>
        <w:tab/>
      </w:r>
      <w:r>
        <w:tab/>
      </w:r>
      <w:r w:rsidR="00EB3FF8" w:rsidRPr="00E66F92">
        <w:t xml:space="preserve">Protecting </w:t>
      </w:r>
      <w:r w:rsidR="00EB3FF8">
        <w:t>the families and the family unity of</w:t>
      </w:r>
      <w:r w:rsidR="00EB3FF8" w:rsidRPr="00E66F92">
        <w:t xml:space="preserve"> migrant workers, consequences </w:t>
      </w:r>
      <w:r w:rsidR="00EB3FF8">
        <w:t>in cases of</w:t>
      </w:r>
      <w:r w:rsidR="00EB3FF8" w:rsidRPr="00E66F92">
        <w:t xml:space="preserve"> death or dissolution of marriage</w:t>
      </w:r>
    </w:p>
    <w:p w14:paraId="668CC75A" w14:textId="2CC5BF35" w:rsidR="00EB3FF8" w:rsidRDefault="00EB3FF8" w:rsidP="003B7979">
      <w:pPr>
        <w:pStyle w:val="SingleTxtG"/>
      </w:pPr>
      <w:r>
        <w:t>69.</w:t>
      </w:r>
      <w:r>
        <w:tab/>
        <w:t>To uphold the principle of family unity, spouses and children are granted residency for the same period of time as workers. Female m</w:t>
      </w:r>
      <w:r w:rsidRPr="002C6B22">
        <w:t xml:space="preserve">igrant workers enjoy all the privileges accorded to </w:t>
      </w:r>
      <w:r>
        <w:t>female</w:t>
      </w:r>
      <w:r w:rsidRPr="002C6B22">
        <w:t xml:space="preserve"> workers under Egyptian law</w:t>
      </w:r>
      <w:r>
        <w:t>, and t</w:t>
      </w:r>
      <w:r w:rsidRPr="002C6B22">
        <w:t xml:space="preserve">hey </w:t>
      </w:r>
      <w:r>
        <w:t>receive</w:t>
      </w:r>
      <w:r w:rsidRPr="002C6B22">
        <w:t xml:space="preserve"> basic maternal health care including vaccinations and health </w:t>
      </w:r>
      <w:r>
        <w:t>check-ups</w:t>
      </w:r>
      <w:r w:rsidRPr="002C6B22">
        <w:t xml:space="preserve">. The State takes measures to </w:t>
      </w:r>
      <w:r>
        <w:t>protect</w:t>
      </w:r>
      <w:r w:rsidRPr="002C6B22">
        <w:t xml:space="preserve"> the unity of migrant workers</w:t>
      </w:r>
      <w:r w:rsidR="00CB0147">
        <w:t>’</w:t>
      </w:r>
      <w:r w:rsidRPr="002C6B22">
        <w:t xml:space="preserve"> families</w:t>
      </w:r>
      <w:r>
        <w:t xml:space="preserve"> and, i</w:t>
      </w:r>
      <w:r w:rsidRPr="002C6B22">
        <w:t xml:space="preserve">n the event of the death of a migrant worker or the breakup of a marriage, </w:t>
      </w:r>
      <w:r>
        <w:t xml:space="preserve">it gives due consideration to those factors when </w:t>
      </w:r>
      <w:r w:rsidRPr="002C6B22">
        <w:t xml:space="preserve">granting members </w:t>
      </w:r>
      <w:r>
        <w:t>of the worker</w:t>
      </w:r>
      <w:r w:rsidR="00CB0147">
        <w:t>’</w:t>
      </w:r>
      <w:r>
        <w:t xml:space="preserve">s </w:t>
      </w:r>
      <w:r w:rsidRPr="002C6B22">
        <w:t xml:space="preserve">family </w:t>
      </w:r>
      <w:r>
        <w:t>leave</w:t>
      </w:r>
      <w:r w:rsidRPr="002C6B22">
        <w:t xml:space="preserve"> to </w:t>
      </w:r>
      <w:r>
        <w:t>remain, in order to keep the family united and enable them to settle their affairs.</w:t>
      </w:r>
    </w:p>
    <w:p w14:paraId="41C8C161" w14:textId="2088FB1F" w:rsidR="00EB3FF8" w:rsidRDefault="00130B2F" w:rsidP="00130B2F">
      <w:pPr>
        <w:pStyle w:val="H23G"/>
      </w:pPr>
      <w:r>
        <w:tab/>
      </w:r>
      <w:r>
        <w:tab/>
      </w:r>
      <w:r w:rsidR="00EB3FF8" w:rsidRPr="00E275FF">
        <w:t>Equal treatment of migrant workers</w:t>
      </w:r>
      <w:r w:rsidR="00CB0147">
        <w:t>’</w:t>
      </w:r>
      <w:r w:rsidR="00EB3FF8" w:rsidRPr="00E275FF">
        <w:t xml:space="preserve"> family members</w:t>
      </w:r>
      <w:r w:rsidR="00EB3FF8">
        <w:t xml:space="preserve">; </w:t>
      </w:r>
      <w:r w:rsidR="00EB3FF8" w:rsidRPr="00E275FF">
        <w:t xml:space="preserve">measures taken to ensure the integration of </w:t>
      </w:r>
      <w:r w:rsidR="00EB3FF8">
        <w:t xml:space="preserve">the </w:t>
      </w:r>
      <w:r w:rsidR="00EB3FF8" w:rsidRPr="00E275FF">
        <w:t>children</w:t>
      </w:r>
      <w:r w:rsidR="00EB3FF8">
        <w:t xml:space="preserve"> of such workers</w:t>
      </w:r>
      <w:r w:rsidR="00EB3FF8" w:rsidRPr="00E275FF">
        <w:t xml:space="preserve"> into the local school system; the right of migrant workers</w:t>
      </w:r>
      <w:r w:rsidR="00CB0147">
        <w:t>’</w:t>
      </w:r>
      <w:r w:rsidR="00EB3FF8" w:rsidRPr="00E275FF">
        <w:t xml:space="preserve"> family members to freely choose a remunerated activity</w:t>
      </w:r>
    </w:p>
    <w:p w14:paraId="4DAF7F7A" w14:textId="4F0AF8BB" w:rsidR="00EB3FF8" w:rsidRDefault="00EB3FF8" w:rsidP="003B7979">
      <w:pPr>
        <w:pStyle w:val="SingleTxtG"/>
      </w:pPr>
      <w:r>
        <w:t>70.</w:t>
      </w:r>
      <w:r>
        <w:tab/>
      </w:r>
      <w:r w:rsidRPr="00331BF0">
        <w:t xml:space="preserve">Decree No. 284 of 2014 </w:t>
      </w:r>
      <w:r>
        <w:t>of the</w:t>
      </w:r>
      <w:r w:rsidRPr="00331BF0">
        <w:t xml:space="preserve"> Minister of Education </w:t>
      </w:r>
      <w:r>
        <w:t xml:space="preserve">concerns the enrolment of </w:t>
      </w:r>
      <w:r w:rsidRPr="00331BF0">
        <w:t>non</w:t>
      </w:r>
      <w:r w:rsidR="003F13E4">
        <w:noBreakHyphen/>
      </w:r>
      <w:r w:rsidRPr="00331BF0">
        <w:t xml:space="preserve">Egyptian </w:t>
      </w:r>
      <w:r w:rsidR="00CB0147">
        <w:t>“</w:t>
      </w:r>
      <w:r>
        <w:t>migrant</w:t>
      </w:r>
      <w:r w:rsidR="00CB0147">
        <w:t>”</w:t>
      </w:r>
      <w:r w:rsidRPr="00331BF0">
        <w:t xml:space="preserve"> students in Egyptian schools. Article 6</w:t>
      </w:r>
      <w:r>
        <w:t xml:space="preserve"> of the Decree</w:t>
      </w:r>
      <w:r w:rsidRPr="00331BF0">
        <w:t xml:space="preserve"> stipulates that all non-Egyptian </w:t>
      </w:r>
      <w:r>
        <w:t>migrant</w:t>
      </w:r>
      <w:r w:rsidRPr="00331BF0">
        <w:t xml:space="preserve"> students are </w:t>
      </w:r>
      <w:r>
        <w:t xml:space="preserve">to be admitted </w:t>
      </w:r>
      <w:r w:rsidRPr="00331BF0">
        <w:t>to the different stages of education under the same conditions as</w:t>
      </w:r>
      <w:r>
        <w:t>, and on an equal footing with,</w:t>
      </w:r>
      <w:r w:rsidRPr="00331BF0">
        <w:t xml:space="preserve"> Egyptian students in terms of age and </w:t>
      </w:r>
      <w:r>
        <w:t xml:space="preserve">cohort. </w:t>
      </w:r>
      <w:r w:rsidRPr="00331BF0">
        <w:t>Article 38</w:t>
      </w:r>
      <w:r>
        <w:t xml:space="preserve">, as amended, of </w:t>
      </w:r>
      <w:r w:rsidRPr="00331BF0">
        <w:t>Decree No. 218 of 2018</w:t>
      </w:r>
      <w:r>
        <w:t xml:space="preserve"> of the</w:t>
      </w:r>
      <w:r w:rsidRPr="00331BF0">
        <w:t xml:space="preserve"> Minister of Education </w:t>
      </w:r>
      <w:r>
        <w:t xml:space="preserve">exempts </w:t>
      </w:r>
      <w:r w:rsidRPr="00331BF0">
        <w:t xml:space="preserve">Egyptian students who do not live in Egypt </w:t>
      </w:r>
      <w:r>
        <w:t>and are</w:t>
      </w:r>
      <w:r w:rsidRPr="00331BF0">
        <w:t xml:space="preserve"> dual nationals </w:t>
      </w:r>
      <w:r>
        <w:t>holding a</w:t>
      </w:r>
      <w:r w:rsidRPr="00331BF0">
        <w:t xml:space="preserve"> non</w:t>
      </w:r>
      <w:r w:rsidR="003F13E4">
        <w:noBreakHyphen/>
      </w:r>
      <w:r w:rsidRPr="00331BF0">
        <w:t>Arabic nationality</w:t>
      </w:r>
      <w:r w:rsidRPr="001E7150">
        <w:t xml:space="preserve"> </w:t>
      </w:r>
      <w:r w:rsidRPr="00331BF0">
        <w:t xml:space="preserve">from studying subjects taught in Arabic upon their return, </w:t>
      </w:r>
      <w:r>
        <w:t xml:space="preserve">and treats such persons on an equal footing with migrants. This demonstrates how the State grants all children of Egyptian migrant workers the opportunity to enrol in education on a basis of equality with other Egyptian students. In addition to this, the </w:t>
      </w:r>
      <w:r w:rsidRPr="00331BF0">
        <w:t xml:space="preserve">Egyptian authorities allow refugees </w:t>
      </w:r>
      <w:r>
        <w:t>holding</w:t>
      </w:r>
      <w:r w:rsidRPr="00331BF0">
        <w:t xml:space="preserve"> Arab nationalities to obtain residency.</w:t>
      </w:r>
      <w:r w:rsidRPr="00722F81">
        <w:t xml:space="preserve"> A total of 87,696 migrant and refugee students of all nationalities are registered with the Ministry of Education as being enrolled in State-run or private schools</w:t>
      </w:r>
      <w:r>
        <w:t xml:space="preserve">, while </w:t>
      </w:r>
      <w:r w:rsidRPr="00722F81">
        <w:t>Syrian, Yemeni and Palestinian students are exempt from tuition fees.</w:t>
      </w:r>
    </w:p>
    <w:p w14:paraId="60BA51F8" w14:textId="26DD7C25" w:rsidR="00EB3FF8" w:rsidRDefault="00130B2F" w:rsidP="00130B2F">
      <w:pPr>
        <w:pStyle w:val="H23G"/>
      </w:pPr>
      <w:r>
        <w:tab/>
      </w:r>
      <w:r>
        <w:tab/>
      </w:r>
      <w:r w:rsidR="00EB3FF8" w:rsidRPr="00A66FED">
        <w:t>Exemption from import and export duties and taxes for certain property; the right to transfer income and savings from the State of destination to the State of origin or any other State; imposition of taxes and avoidance of double taxation</w:t>
      </w:r>
    </w:p>
    <w:p w14:paraId="66E79173" w14:textId="77777777" w:rsidR="00EB3FF8" w:rsidRDefault="00EB3FF8" w:rsidP="003B7979">
      <w:pPr>
        <w:pStyle w:val="SingleTxtG"/>
      </w:pPr>
      <w:r>
        <w:t>71.</w:t>
      </w:r>
      <w:r>
        <w:tab/>
      </w:r>
      <w:r w:rsidRPr="002A1CBB">
        <w:t xml:space="preserve">Egypt </w:t>
      </w:r>
      <w:r>
        <w:t xml:space="preserve">has concluded </w:t>
      </w:r>
      <w:r w:rsidRPr="002A1CBB">
        <w:t xml:space="preserve">customs agreements with many countries </w:t>
      </w:r>
      <w:r>
        <w:t>around</w:t>
      </w:r>
      <w:r w:rsidRPr="002A1CBB">
        <w:t xml:space="preserve"> the world</w:t>
      </w:r>
      <w:r>
        <w:t xml:space="preserve"> with the aim of facilitating </w:t>
      </w:r>
      <w:r w:rsidRPr="002A1CBB">
        <w:t xml:space="preserve">customs </w:t>
      </w:r>
      <w:r>
        <w:t>requirements</w:t>
      </w:r>
      <w:r w:rsidRPr="002A1CBB">
        <w:t xml:space="preserve"> for Egyptian workers abroad </w:t>
      </w:r>
      <w:r>
        <w:t>and</w:t>
      </w:r>
      <w:r w:rsidRPr="002A1CBB">
        <w:t xml:space="preserve"> for</w:t>
      </w:r>
      <w:r>
        <w:t xml:space="preserve"> for</w:t>
      </w:r>
      <w:r w:rsidRPr="002A1CBB">
        <w:t xml:space="preserve">eign workers </w:t>
      </w:r>
      <w:r>
        <w:t xml:space="preserve">in Egypt. The agreements envisage </w:t>
      </w:r>
      <w:r w:rsidRPr="002A1CBB">
        <w:t xml:space="preserve">exemptions </w:t>
      </w:r>
      <w:r>
        <w:t>intended to facilitate travel</w:t>
      </w:r>
      <w:r w:rsidRPr="002A1CBB">
        <w:t xml:space="preserve"> and return</w:t>
      </w:r>
      <w:r>
        <w:t>, strengthen ties</w:t>
      </w:r>
      <w:r w:rsidRPr="002A1CBB">
        <w:t xml:space="preserve"> with </w:t>
      </w:r>
      <w:r>
        <w:t>countries</w:t>
      </w:r>
      <w:r w:rsidRPr="002A1CBB">
        <w:t xml:space="preserve"> of origin and </w:t>
      </w:r>
      <w:r>
        <w:t>consolidate family contacts.</w:t>
      </w:r>
    </w:p>
    <w:p w14:paraId="5CC3DA5E" w14:textId="350CA23B" w:rsidR="00EB3FF8" w:rsidRPr="00A47E5F" w:rsidRDefault="00130B2F" w:rsidP="00130B2F">
      <w:pPr>
        <w:pStyle w:val="H23G"/>
      </w:pPr>
      <w:r>
        <w:tab/>
      </w:r>
      <w:r>
        <w:tab/>
      </w:r>
      <w:r w:rsidR="00EB3FF8" w:rsidRPr="00A47E5F">
        <w:t>Residenc</w:t>
      </w:r>
      <w:r w:rsidR="00EB3FF8">
        <w:t>y</w:t>
      </w:r>
      <w:r w:rsidR="00EB3FF8" w:rsidRPr="00A47E5F">
        <w:t xml:space="preserve"> permit, </w:t>
      </w:r>
      <w:r w:rsidR="00EB3FF8">
        <w:t>permission</w:t>
      </w:r>
      <w:r w:rsidR="00EB3FF8" w:rsidRPr="00A47E5F">
        <w:t xml:space="preserve"> to engage in a </w:t>
      </w:r>
      <w:r w:rsidR="00EB3FF8">
        <w:t>remunerated</w:t>
      </w:r>
      <w:r w:rsidR="00EB3FF8" w:rsidRPr="00A47E5F">
        <w:t xml:space="preserve"> activity, </w:t>
      </w:r>
      <w:r w:rsidR="00EB3FF8">
        <w:t xml:space="preserve">general </w:t>
      </w:r>
      <w:r w:rsidR="00EB3FF8" w:rsidRPr="00A47E5F">
        <w:t>prohibition</w:t>
      </w:r>
      <w:r w:rsidR="00EB3FF8">
        <w:t>s</w:t>
      </w:r>
      <w:r w:rsidR="00EB3FF8" w:rsidRPr="00A47E5F">
        <w:t xml:space="preserve"> and conditions </w:t>
      </w:r>
      <w:r w:rsidR="00EB3FF8">
        <w:t>concerning</w:t>
      </w:r>
      <w:r w:rsidR="00EB3FF8" w:rsidRPr="00A47E5F">
        <w:t xml:space="preserve"> expulsion</w:t>
      </w:r>
    </w:p>
    <w:p w14:paraId="609D3013" w14:textId="77777777" w:rsidR="00EB3FF8" w:rsidRDefault="00EB3FF8" w:rsidP="003B7979">
      <w:pPr>
        <w:pStyle w:val="SingleTxtG"/>
      </w:pPr>
      <w:r>
        <w:t>72.</w:t>
      </w:r>
      <w:r>
        <w:tab/>
        <w:t xml:space="preserve">The employment of foreigners is regulated under the </w:t>
      </w:r>
      <w:r w:rsidRPr="008A1B54">
        <w:t>Labour Code (Act No. 12 of 2003)</w:t>
      </w:r>
      <w:r>
        <w:t xml:space="preserve">. In fact, foreigners can work once they have obtained a work permit </w:t>
      </w:r>
      <w:r w:rsidRPr="006B28AF">
        <w:t xml:space="preserve">from the Ministry </w:t>
      </w:r>
      <w:r w:rsidRPr="006B28AF">
        <w:lastRenderedPageBreak/>
        <w:t xml:space="preserve">of Labour </w:t>
      </w:r>
      <w:r>
        <w:t xml:space="preserve">or its affiliated </w:t>
      </w:r>
      <w:r w:rsidRPr="006B28AF">
        <w:t>directorates.</w:t>
      </w:r>
      <w:r w:rsidRPr="00F51F96">
        <w:t xml:space="preserve"> </w:t>
      </w:r>
      <w:r>
        <w:t>Such persons</w:t>
      </w:r>
      <w:r w:rsidRPr="006B28AF">
        <w:t xml:space="preserve"> must be authorized to enter and reside in the country. Egypt</w:t>
      </w:r>
      <w:r>
        <w:t xml:space="preserve"> issues separate</w:t>
      </w:r>
      <w:r w:rsidRPr="006B28AF">
        <w:t xml:space="preserve"> work permit</w:t>
      </w:r>
      <w:r>
        <w:t>s</w:t>
      </w:r>
      <w:r w:rsidRPr="006B28AF">
        <w:t xml:space="preserve"> and residence permi</w:t>
      </w:r>
      <w:r>
        <w:t>ts</w:t>
      </w:r>
      <w:r w:rsidRPr="006B28AF">
        <w:t>, and the residence permit must be linked to the work permit.</w:t>
      </w:r>
    </w:p>
    <w:p w14:paraId="094A2046" w14:textId="77777777" w:rsidR="00EB3FF8" w:rsidRDefault="00EB3FF8" w:rsidP="003B7979">
      <w:pPr>
        <w:pStyle w:val="SingleTxtG"/>
      </w:pPr>
      <w:r>
        <w:t>73.</w:t>
      </w:r>
      <w:r>
        <w:tab/>
      </w:r>
      <w:r w:rsidRPr="00F51F96">
        <w:t>As concerns the deportation of foreigners, Act No. 89 of 1960 concerning the entry, residence and departure of foreigners regulates conditions and procedures for residency.</w:t>
      </w:r>
      <w:r>
        <w:t xml:space="preserve"> </w:t>
      </w:r>
      <w:r w:rsidRPr="002850FB">
        <w:t>Under the Act, foreigners who hold special residency cannot be deported unless their presence constitutes a threat to the internal or external security and safety of the State, the national economy, public health, public morals or public tranquillity. Deportation decisions are taken only after each case is considered on its own merits and in the light of the substantive and legal reasons for deportation. The person concerned is summoned, questioned and asked to provide the necessary clarifications in the presence of a lawyer, an embassy representative and an interpreter. Deportation orders are issued by the Minister of the Interior having first been approved by a committee made up of representatives from the competent</w:t>
      </w:r>
      <w:r>
        <w:t xml:space="preserve"> </w:t>
      </w:r>
      <w:r w:rsidRPr="002850FB">
        <w:t>bodies</w:t>
      </w:r>
      <w:r>
        <w:t xml:space="preserve">, including a judge (vice-president of the </w:t>
      </w:r>
      <w:r w:rsidRPr="002850FB">
        <w:t>Council of State</w:t>
      </w:r>
      <w:r>
        <w:t xml:space="preserve">), which ensures that all legal safeguards have been duly represented in the case of the foreigner concerned. </w:t>
      </w:r>
      <w:r w:rsidRPr="00CD7257">
        <w:t>In all cases, deportation orders may be challenged, or an appeal against them may be lodged before the Council of State.</w:t>
      </w:r>
      <w:r>
        <w:t xml:space="preserve"> </w:t>
      </w:r>
      <w:r w:rsidRPr="00995905">
        <w:t xml:space="preserve">A stay of </w:t>
      </w:r>
      <w:r>
        <w:t>enforcement</w:t>
      </w:r>
      <w:r w:rsidRPr="00995905">
        <w:t xml:space="preserve"> may also be requested as a matter of urgency.</w:t>
      </w:r>
      <w:r>
        <w:t xml:space="preserve"> The </w:t>
      </w:r>
      <w:r w:rsidRPr="00995905">
        <w:t xml:space="preserve">Minister of </w:t>
      </w:r>
      <w:r>
        <w:t xml:space="preserve">the </w:t>
      </w:r>
      <w:r w:rsidRPr="00995905">
        <w:t xml:space="preserve">Interior </w:t>
      </w:r>
      <w:r>
        <w:t xml:space="preserve">issued </w:t>
      </w:r>
      <w:r w:rsidRPr="00995905">
        <w:t xml:space="preserve">Decree No. 1888 of 2023 </w:t>
      </w:r>
      <w:r>
        <w:t>concerning the</w:t>
      </w:r>
      <w:r w:rsidRPr="00995905">
        <w:t xml:space="preserve"> implementation of </w:t>
      </w:r>
      <w:r>
        <w:t>certain</w:t>
      </w:r>
      <w:r w:rsidRPr="00995905">
        <w:t xml:space="preserve"> provisions of </w:t>
      </w:r>
      <w:r>
        <w:t>Act No.</w:t>
      </w:r>
      <w:r w:rsidRPr="00995905">
        <w:t xml:space="preserve"> 89 of 1960</w:t>
      </w:r>
      <w:r>
        <w:t xml:space="preserve">. Under the Decree, </w:t>
      </w:r>
      <w:r w:rsidRPr="002850FB">
        <w:t xml:space="preserve">foreigners </w:t>
      </w:r>
      <w:r>
        <w:t>holding</w:t>
      </w:r>
      <w:r w:rsidRPr="002850FB">
        <w:t xml:space="preserve"> special residency</w:t>
      </w:r>
      <w:r>
        <w:t xml:space="preserve"> are granted residency cards valid for 10 years while </w:t>
      </w:r>
      <w:r w:rsidRPr="002850FB">
        <w:t xml:space="preserve">foreigners </w:t>
      </w:r>
      <w:r>
        <w:t>holding</w:t>
      </w:r>
      <w:r w:rsidRPr="002850FB">
        <w:t xml:space="preserve"> </w:t>
      </w:r>
      <w:r>
        <w:t>ordinary</w:t>
      </w:r>
      <w:r w:rsidRPr="002850FB">
        <w:t xml:space="preserve"> residency</w:t>
      </w:r>
      <w:r w:rsidRPr="00995905">
        <w:t xml:space="preserve"> </w:t>
      </w:r>
      <w:r>
        <w:t xml:space="preserve">are granted residency cards valid for 5 years. Foreigners who do </w:t>
      </w:r>
      <w:r w:rsidRPr="00995905">
        <w:t>not have</w:t>
      </w:r>
      <w:r>
        <w:t>, and are unable to obtain,</w:t>
      </w:r>
      <w:r w:rsidRPr="00995905">
        <w:t xml:space="preserve"> a passport or travel document </w:t>
      </w:r>
      <w:r>
        <w:t>can nonetheless be granted a residency card.</w:t>
      </w:r>
    </w:p>
    <w:p w14:paraId="7BC4C8F6" w14:textId="014C5CB2" w:rsidR="00EB3FF8" w:rsidRDefault="00130B2F" w:rsidP="00130B2F">
      <w:pPr>
        <w:pStyle w:val="H1G"/>
      </w:pPr>
      <w:r>
        <w:tab/>
      </w:r>
      <w:r w:rsidR="00EB3FF8">
        <w:t>D</w:t>
      </w:r>
      <w:r w:rsidR="00EB3FF8" w:rsidRPr="00A05EEB">
        <w:t>.</w:t>
      </w:r>
      <w:r w:rsidR="00EB3FF8" w:rsidRPr="00A05EEB">
        <w:tab/>
      </w:r>
      <w:r w:rsidR="00EB3FF8" w:rsidRPr="00CB1133">
        <w:t xml:space="preserve">Part </w:t>
      </w:r>
      <w:r w:rsidR="00EB3FF8">
        <w:t>V</w:t>
      </w:r>
      <w:r w:rsidR="00EB3FF8" w:rsidRPr="00CB1133">
        <w:t xml:space="preserve"> of the Convention: </w:t>
      </w:r>
      <w:r w:rsidR="00EB3FF8" w:rsidRPr="00F962A3">
        <w:t>Provisions applicable to particular categories of migrant workers and members of their families</w:t>
      </w:r>
      <w:r w:rsidR="00EB3FF8">
        <w:t>.</w:t>
      </w:r>
      <w:r w:rsidR="00EB3FF8" w:rsidRPr="00E35400">
        <w:t xml:space="preserve"> The State party should indicate the provisions or measures it has adopted </w:t>
      </w:r>
      <w:r w:rsidR="00EB3FF8">
        <w:t>in this respect</w:t>
      </w:r>
    </w:p>
    <w:p w14:paraId="475E73A9" w14:textId="77777777" w:rsidR="00EB3FF8" w:rsidRDefault="00EB3FF8" w:rsidP="003B7979">
      <w:pPr>
        <w:pStyle w:val="SingleTxtG"/>
      </w:pPr>
      <w:r>
        <w:t>74.</w:t>
      </w:r>
      <w:r>
        <w:tab/>
      </w:r>
      <w:r w:rsidRPr="00627F9F">
        <w:t xml:space="preserve">Egypt has concluded a number of bilateral agreements with </w:t>
      </w:r>
      <w:r>
        <w:t>other</w:t>
      </w:r>
      <w:r w:rsidRPr="00627F9F">
        <w:t xml:space="preserve"> countries, such as the agreement between Egypt and Greece </w:t>
      </w:r>
      <w:r>
        <w:t>of</w:t>
      </w:r>
      <w:r w:rsidRPr="00627F9F">
        <w:t xml:space="preserve"> 2022 which</w:t>
      </w:r>
      <w:r>
        <w:t>,</w:t>
      </w:r>
      <w:r w:rsidRPr="004178B0">
        <w:t xml:space="preserve"> </w:t>
      </w:r>
      <w:r w:rsidRPr="00627F9F">
        <w:t xml:space="preserve">during </w:t>
      </w:r>
      <w:r>
        <w:t>its</w:t>
      </w:r>
      <w:r w:rsidRPr="00627F9F">
        <w:t xml:space="preserve"> first trial year</w:t>
      </w:r>
      <w:r>
        <w:t>,</w:t>
      </w:r>
      <w:r w:rsidRPr="00627F9F">
        <w:t xml:space="preserve"> </w:t>
      </w:r>
      <w:r>
        <w:t>envisages</w:t>
      </w:r>
      <w:r w:rsidRPr="00627F9F">
        <w:t xml:space="preserve"> 5,000 job opportunities for </w:t>
      </w:r>
      <w:r w:rsidRPr="00961587">
        <w:t>seasonal workers in the agricultural sector</w:t>
      </w:r>
      <w:r w:rsidRPr="00627F9F">
        <w:t xml:space="preserve"> in Greece.</w:t>
      </w:r>
      <w:r>
        <w:t xml:space="preserve"> </w:t>
      </w:r>
      <w:r w:rsidRPr="00627F9F">
        <w:t xml:space="preserve">These bilateral agreements help protect the rights of </w:t>
      </w:r>
      <w:r>
        <w:t>specific</w:t>
      </w:r>
      <w:r w:rsidRPr="00627F9F">
        <w:t xml:space="preserve"> categories of migrant workers.</w:t>
      </w:r>
    </w:p>
    <w:p w14:paraId="0D8802A0" w14:textId="77777777" w:rsidR="00EB3FF8" w:rsidRDefault="00EB3FF8" w:rsidP="003B7979">
      <w:pPr>
        <w:pStyle w:val="SingleTxtG"/>
      </w:pPr>
      <w:r>
        <w:t>75.</w:t>
      </w:r>
      <w:r>
        <w:tab/>
      </w:r>
      <w:r w:rsidRPr="009727DD">
        <w:t xml:space="preserve">The </w:t>
      </w:r>
      <w:r>
        <w:t>G</w:t>
      </w:r>
      <w:r w:rsidRPr="009727DD">
        <w:t xml:space="preserve">overnment </w:t>
      </w:r>
      <w:r>
        <w:t xml:space="preserve">of Egypt </w:t>
      </w:r>
      <w:r w:rsidRPr="009727DD">
        <w:t xml:space="preserve">has also signed agreements with the </w:t>
      </w:r>
      <w:r>
        <w:t>G</w:t>
      </w:r>
      <w:r w:rsidRPr="009727DD">
        <w:t xml:space="preserve">overnment </w:t>
      </w:r>
      <w:r>
        <w:t xml:space="preserve">of </w:t>
      </w:r>
      <w:r w:rsidRPr="009727DD">
        <w:t>German</w:t>
      </w:r>
      <w:r>
        <w:t>y</w:t>
      </w:r>
      <w:r w:rsidRPr="009727DD">
        <w:t xml:space="preserve"> </w:t>
      </w:r>
      <w:r>
        <w:t>regarding</w:t>
      </w:r>
      <w:r w:rsidRPr="009727DD">
        <w:t xml:space="preserve"> </w:t>
      </w:r>
      <w:r>
        <w:t xml:space="preserve">the growth of </w:t>
      </w:r>
      <w:r w:rsidRPr="009727DD">
        <w:t>vocational education</w:t>
      </w:r>
      <w:r>
        <w:t xml:space="preserve">; the creation of an </w:t>
      </w:r>
      <w:r w:rsidRPr="009727DD">
        <w:t xml:space="preserve">Egyptian-German </w:t>
      </w:r>
      <w:r>
        <w:t>job</w:t>
      </w:r>
      <w:r w:rsidRPr="009727DD">
        <w:t xml:space="preserve">, migration and reintegration </w:t>
      </w:r>
      <w:r>
        <w:t xml:space="preserve">centre as a way of opening regular migration channels for young Egyptians; and the provision of </w:t>
      </w:r>
      <w:r w:rsidRPr="009727DD">
        <w:t xml:space="preserve">modern </w:t>
      </w:r>
      <w:r>
        <w:t>technological</w:t>
      </w:r>
      <w:r w:rsidRPr="009727DD">
        <w:t xml:space="preserve"> equipment to national border control agencies</w:t>
      </w:r>
      <w:r>
        <w:t xml:space="preserve">. In 2021, </w:t>
      </w:r>
      <w:r w:rsidRPr="009727DD">
        <w:t>a declaration of principles</w:t>
      </w:r>
      <w:r>
        <w:t xml:space="preserve"> regarding support in the field of migration was signed by </w:t>
      </w:r>
      <w:r w:rsidRPr="009727DD">
        <w:t>Egypt and the Netherlands</w:t>
      </w:r>
      <w:r>
        <w:t xml:space="preserve">, and there is ongoing cooperation in the realm of </w:t>
      </w:r>
      <w:r w:rsidRPr="009727DD">
        <w:t xml:space="preserve">vocational training </w:t>
      </w:r>
      <w:r>
        <w:t>with the Government of Italy with a view to building skills among the groups most prone to migration</w:t>
      </w:r>
      <w:r w:rsidRPr="009727DD">
        <w:t>.</w:t>
      </w:r>
    </w:p>
    <w:p w14:paraId="35D95AA4" w14:textId="15197DAF" w:rsidR="00EB3FF8" w:rsidRPr="009727DD" w:rsidRDefault="00130B2F" w:rsidP="00130B2F">
      <w:pPr>
        <w:pStyle w:val="H1G"/>
      </w:pPr>
      <w:r>
        <w:tab/>
      </w:r>
      <w:r w:rsidR="00EB3FF8">
        <w:t>E</w:t>
      </w:r>
      <w:r w:rsidR="00EB3FF8" w:rsidRPr="00A05EEB">
        <w:t>.</w:t>
      </w:r>
      <w:r w:rsidR="00EB3FF8" w:rsidRPr="00A05EEB">
        <w:tab/>
      </w:r>
      <w:r w:rsidR="00EB3FF8" w:rsidRPr="00CB1133">
        <w:t xml:space="preserve">Part </w:t>
      </w:r>
      <w:r w:rsidR="00EB3FF8">
        <w:t>VI</w:t>
      </w:r>
      <w:r w:rsidR="00EB3FF8" w:rsidRPr="00CB1133">
        <w:t xml:space="preserve"> of the Convention: </w:t>
      </w:r>
      <w:r w:rsidR="00EB3FF8" w:rsidRPr="009727DD">
        <w:t>Promotion of sound, equitable, humane and lawful conditions in connection with</w:t>
      </w:r>
      <w:r w:rsidR="00EB3FF8">
        <w:t xml:space="preserve"> the</w:t>
      </w:r>
      <w:r w:rsidR="00EB3FF8" w:rsidRPr="009727DD">
        <w:t xml:space="preserve"> international migration of workers and members of their families</w:t>
      </w:r>
    </w:p>
    <w:p w14:paraId="6E7706FD" w14:textId="78534D72" w:rsidR="00EB3FF8" w:rsidRDefault="00EB3FF8" w:rsidP="003B7979">
      <w:pPr>
        <w:pStyle w:val="SingleTxtG"/>
      </w:pPr>
      <w:r>
        <w:t>76.</w:t>
      </w:r>
      <w:r>
        <w:tab/>
      </w:r>
      <w:r w:rsidRPr="004F1441">
        <w:t xml:space="preserve">Since the adoption of the </w:t>
      </w:r>
      <w:r w:rsidRPr="00830330">
        <w:t>Global Compact for Safe, Orderly and Regular Migration</w:t>
      </w:r>
      <w:r>
        <w:t xml:space="preserve"> (</w:t>
      </w:r>
      <w:hyperlink r:id="rId24" w:history="1">
        <w:r w:rsidRPr="007D2E0A">
          <w:rPr>
            <w:rStyle w:val="Hyperlink"/>
          </w:rPr>
          <w:t>A/RES/73/195</w:t>
        </w:r>
      </w:hyperlink>
      <w:r>
        <w:t>)</w:t>
      </w:r>
      <w:r w:rsidRPr="00830330">
        <w:t xml:space="preserve"> </w:t>
      </w:r>
      <w:r w:rsidRPr="004F1441">
        <w:t>in 2018,</w:t>
      </w:r>
      <w:r w:rsidRPr="00830330">
        <w:t xml:space="preserve"> </w:t>
      </w:r>
      <w:r w:rsidRPr="004F1441">
        <w:t xml:space="preserve">the Egyptian </w:t>
      </w:r>
      <w:r>
        <w:t>G</w:t>
      </w:r>
      <w:r w:rsidRPr="004F1441">
        <w:t xml:space="preserve">overnment has intensified its efforts </w:t>
      </w:r>
      <w:r>
        <w:t>to regulate</w:t>
      </w:r>
      <w:r w:rsidRPr="004F1441">
        <w:t xml:space="preserve"> migration and address the challenges that accompany it</w:t>
      </w:r>
      <w:r>
        <w:t>.</w:t>
      </w:r>
      <w:r w:rsidRPr="00830330">
        <w:t xml:space="preserve"> </w:t>
      </w:r>
      <w:r>
        <w:t>In doing so, it places</w:t>
      </w:r>
      <w:r w:rsidRPr="004F1441">
        <w:t xml:space="preserve"> migrants and their human rights at </w:t>
      </w:r>
      <w:r>
        <w:t>the</w:t>
      </w:r>
      <w:r w:rsidRPr="004F1441">
        <w:t xml:space="preserve"> core</w:t>
      </w:r>
      <w:r>
        <w:t xml:space="preserve"> of its efforts,</w:t>
      </w:r>
      <w:r w:rsidRPr="004F1441">
        <w:t xml:space="preserve"> in order to strengthen protection </w:t>
      </w:r>
      <w:r>
        <w:t>for migrants</w:t>
      </w:r>
      <w:r w:rsidR="00CB0147">
        <w:t>’</w:t>
      </w:r>
      <w:r w:rsidRPr="004F1441">
        <w:t xml:space="preserve"> human rights </w:t>
      </w:r>
      <w:r>
        <w:t>and to</w:t>
      </w:r>
      <w:r w:rsidRPr="004F1441">
        <w:t xml:space="preserve"> enhance their contribution to sustainable development.</w:t>
      </w:r>
      <w:r w:rsidRPr="00C62AFC">
        <w:t xml:space="preserve"> </w:t>
      </w:r>
      <w:r w:rsidRPr="004F1441">
        <w:t xml:space="preserve">The </w:t>
      </w:r>
      <w:r>
        <w:t>G</w:t>
      </w:r>
      <w:r w:rsidRPr="004F1441">
        <w:t>overnment has adopted a sustainable development strategy</w:t>
      </w:r>
      <w:r>
        <w:t xml:space="preserve"> entitled</w:t>
      </w:r>
      <w:r w:rsidRPr="004F1441">
        <w:t xml:space="preserve"> Egypt Vision 2030,</w:t>
      </w:r>
      <w:r>
        <w:t xml:space="preserve"> which envisages the provision </w:t>
      </w:r>
      <w:r w:rsidRPr="004F1441">
        <w:t xml:space="preserve">of services to specific </w:t>
      </w:r>
      <w:r>
        <w:t>groups within</w:t>
      </w:r>
      <w:r w:rsidRPr="004F1441">
        <w:t xml:space="preserve"> society, including migrants and refugees.</w:t>
      </w:r>
      <w:r w:rsidRPr="00F87C72">
        <w:t xml:space="preserve"> Egypt believes that</w:t>
      </w:r>
      <w:r>
        <w:t xml:space="preserve">, notwithstanding </w:t>
      </w:r>
      <w:r w:rsidRPr="00F87C72">
        <w:t xml:space="preserve">the challenges </w:t>
      </w:r>
      <w:r>
        <w:t xml:space="preserve">they </w:t>
      </w:r>
      <w:r w:rsidRPr="00F87C72">
        <w:t xml:space="preserve">face in </w:t>
      </w:r>
      <w:r>
        <w:t>certain</w:t>
      </w:r>
      <w:r w:rsidRPr="00F87C72">
        <w:t xml:space="preserve"> host societies, migrants </w:t>
      </w:r>
      <w:r>
        <w:t xml:space="preserve">also drive development in </w:t>
      </w:r>
      <w:r w:rsidRPr="00F87C72">
        <w:t>those societies</w:t>
      </w:r>
      <w:r>
        <w:t>, where</w:t>
      </w:r>
      <w:r w:rsidRPr="00F87C72">
        <w:t xml:space="preserve"> their experience and skills </w:t>
      </w:r>
      <w:r>
        <w:t xml:space="preserve">help to build </w:t>
      </w:r>
      <w:r w:rsidRPr="00F87C72">
        <w:t>the economies of host countries</w:t>
      </w:r>
      <w:r>
        <w:t>. At the same time, they also contribute to the</w:t>
      </w:r>
      <w:r w:rsidRPr="00F87C72">
        <w:t xml:space="preserve"> development of their countries </w:t>
      </w:r>
      <w:r>
        <w:t>of origin, thanks to their</w:t>
      </w:r>
      <w:r w:rsidRPr="00F87C72">
        <w:t xml:space="preserve"> remittances and </w:t>
      </w:r>
      <w:r>
        <w:t xml:space="preserve">their </w:t>
      </w:r>
      <w:r w:rsidRPr="00F87C72">
        <w:t>expertise.</w:t>
      </w:r>
    </w:p>
    <w:p w14:paraId="675407B3" w14:textId="77777777" w:rsidR="00EB3FF8" w:rsidRDefault="00EB3FF8" w:rsidP="003B7979">
      <w:pPr>
        <w:pStyle w:val="SingleTxtG"/>
      </w:pPr>
      <w:r>
        <w:lastRenderedPageBreak/>
        <w:t>77.</w:t>
      </w:r>
      <w:r>
        <w:tab/>
      </w:r>
      <w:r w:rsidRPr="00665F53">
        <w:t xml:space="preserve">Egypt </w:t>
      </w:r>
      <w:r>
        <w:t>is</w:t>
      </w:r>
      <w:r w:rsidRPr="00665F53">
        <w:t xml:space="preserve"> </w:t>
      </w:r>
      <w:r>
        <w:t>determined always to honour</w:t>
      </w:r>
      <w:r w:rsidRPr="00665F53">
        <w:t xml:space="preserve"> its international obligations regarding </w:t>
      </w:r>
      <w:r>
        <w:t xml:space="preserve">migrants, and it adopts a </w:t>
      </w:r>
      <w:r w:rsidRPr="00665F53">
        <w:t xml:space="preserve">comprehensive </w:t>
      </w:r>
      <w:r>
        <w:t xml:space="preserve">approach that takes account both of development and of the need to uphold regular migration, at the same time </w:t>
      </w:r>
      <w:r w:rsidRPr="00665F53">
        <w:t xml:space="preserve">working to address the </w:t>
      </w:r>
      <w:r>
        <w:t>underlying</w:t>
      </w:r>
      <w:r w:rsidRPr="00665F53">
        <w:t xml:space="preserve"> causes that lead to illegal migration. </w:t>
      </w:r>
      <w:r w:rsidRPr="004F1441">
        <w:t>Egypt Vision 2030</w:t>
      </w:r>
      <w:r>
        <w:t xml:space="preserve"> is rooted in the importance of </w:t>
      </w:r>
      <w:r w:rsidRPr="00665F53">
        <w:t xml:space="preserve">achieving </w:t>
      </w:r>
      <w:r>
        <w:t xml:space="preserve">domestic </w:t>
      </w:r>
      <w:r w:rsidRPr="00665F53">
        <w:t xml:space="preserve">development so that migration </w:t>
      </w:r>
      <w:r>
        <w:t>becomes</w:t>
      </w:r>
      <w:r w:rsidRPr="00665F53">
        <w:t xml:space="preserve"> a choice rather than a </w:t>
      </w:r>
      <w:r>
        <w:t>necessity. To this end, efforts are made to provide young persons with qualifications and to build their skills</w:t>
      </w:r>
      <w:r w:rsidRPr="00547E8D">
        <w:t xml:space="preserve"> </w:t>
      </w:r>
      <w:r w:rsidRPr="00665F53">
        <w:t xml:space="preserve">in line with the </w:t>
      </w:r>
      <w:r>
        <w:t>needs of</w:t>
      </w:r>
      <w:r w:rsidRPr="00665F53">
        <w:t xml:space="preserve"> internal and </w:t>
      </w:r>
      <w:r>
        <w:t xml:space="preserve">foreign markets, and </w:t>
      </w:r>
      <w:r w:rsidRPr="00665F53">
        <w:t xml:space="preserve">migrants </w:t>
      </w:r>
      <w:r>
        <w:t>are not prohibited from engaging in non-exploitative work</w:t>
      </w:r>
      <w:r w:rsidRPr="00665F53">
        <w:t>.</w:t>
      </w:r>
      <w:r w:rsidRPr="00EF16A8">
        <w:t xml:space="preserve"> </w:t>
      </w:r>
      <w:r w:rsidRPr="00665F53">
        <w:t xml:space="preserve">The </w:t>
      </w:r>
      <w:r>
        <w:t xml:space="preserve">State has a strategic vision of migration that is consistent with the </w:t>
      </w:r>
      <w:r w:rsidRPr="00830330">
        <w:t>Global Compact for Safe, Orderly and Regular Migration</w:t>
      </w:r>
      <w:r>
        <w:t xml:space="preserve"> and that seeks to strike a balance between the fact that Egypt is, at one and the same time, </w:t>
      </w:r>
      <w:r w:rsidRPr="00665F53">
        <w:t xml:space="preserve">a </w:t>
      </w:r>
      <w:r>
        <w:t>country of origin</w:t>
      </w:r>
      <w:r w:rsidRPr="00665F53">
        <w:t>, destination and transit</w:t>
      </w:r>
      <w:r>
        <w:t xml:space="preserve">. In fact, </w:t>
      </w:r>
      <w:r w:rsidRPr="00C93A3D">
        <w:t>Egypt hosts more than 9 million foreigners (</w:t>
      </w:r>
      <w:r>
        <w:t>regular and irregular</w:t>
      </w:r>
      <w:r w:rsidRPr="00C93A3D">
        <w:t xml:space="preserve"> migrants and refugees) </w:t>
      </w:r>
      <w:r w:rsidRPr="00665F53">
        <w:t xml:space="preserve">who left their </w:t>
      </w:r>
      <w:r>
        <w:t xml:space="preserve">own </w:t>
      </w:r>
      <w:r w:rsidRPr="00665F53">
        <w:t xml:space="preserve">countries for </w:t>
      </w:r>
      <w:r>
        <w:t>a variety of</w:t>
      </w:r>
      <w:r w:rsidRPr="00665F53">
        <w:t xml:space="preserve"> reasons and found safe haven in Egypt, where they live side by side with </w:t>
      </w:r>
      <w:r>
        <w:t>the local population</w:t>
      </w:r>
      <w:r w:rsidRPr="00665F53">
        <w:t>, enjoying basic services and freedom of movement.</w:t>
      </w:r>
    </w:p>
    <w:p w14:paraId="1DB85E88" w14:textId="77777777" w:rsidR="00EB3FF8" w:rsidRDefault="00EB3FF8" w:rsidP="003B7979">
      <w:pPr>
        <w:pStyle w:val="SingleTxtG"/>
      </w:pPr>
      <w:r>
        <w:t>78.</w:t>
      </w:r>
      <w:r>
        <w:tab/>
        <w:t>Addressing the issue of migration requires g</w:t>
      </w:r>
      <w:r w:rsidRPr="00B876A8">
        <w:t xml:space="preserve">lobal cooperation, participation, solidarity and the principle of </w:t>
      </w:r>
      <w:r>
        <w:t xml:space="preserve">burden and responsibility </w:t>
      </w:r>
      <w:r w:rsidRPr="00B876A8">
        <w:t>sharing among all parties</w:t>
      </w:r>
      <w:r>
        <w:t xml:space="preserve">. Partnership between </w:t>
      </w:r>
      <w:r w:rsidRPr="00B876A8">
        <w:t>countries of origin, transit and destination</w:t>
      </w:r>
      <w:r>
        <w:t>,</w:t>
      </w:r>
      <w:r w:rsidRPr="00850513">
        <w:t xml:space="preserve"> </w:t>
      </w:r>
      <w:r w:rsidRPr="00B876A8">
        <w:t>and regional and multilateral organizations</w:t>
      </w:r>
      <w:r>
        <w:t>,</w:t>
      </w:r>
      <w:r w:rsidRPr="00B876A8">
        <w:t xml:space="preserve"> </w:t>
      </w:r>
      <w:r>
        <w:t>is also vital in order to ensure clear and just</w:t>
      </w:r>
      <w:r w:rsidRPr="00B876A8">
        <w:t xml:space="preserve"> rules on asylum and migration</w:t>
      </w:r>
      <w:r>
        <w:t xml:space="preserve">. This will help to reduce forced displacement, promote </w:t>
      </w:r>
      <w:r w:rsidRPr="00B876A8">
        <w:t>integration</w:t>
      </w:r>
      <w:r>
        <w:t xml:space="preserve"> and </w:t>
      </w:r>
      <w:r w:rsidRPr="00B876A8">
        <w:t>tolerance</w:t>
      </w:r>
      <w:r>
        <w:t xml:space="preserve">, </w:t>
      </w:r>
      <w:r w:rsidRPr="00B876A8">
        <w:t>and spread a culture of peace, understanding and acceptance of other</w:t>
      </w:r>
      <w:r>
        <w:t>s.</w:t>
      </w:r>
    </w:p>
    <w:p w14:paraId="450F4E97" w14:textId="77777777" w:rsidR="00EB3FF8" w:rsidRDefault="00EB3FF8" w:rsidP="003B7979">
      <w:pPr>
        <w:pStyle w:val="SingleTxtG"/>
      </w:pPr>
      <w:r>
        <w:t>79.</w:t>
      </w:r>
      <w:r>
        <w:tab/>
      </w:r>
      <w:r w:rsidRPr="0074794B">
        <w:t xml:space="preserve">The </w:t>
      </w:r>
      <w:r w:rsidRPr="002C4CB6">
        <w:t xml:space="preserve">Ministry for </w:t>
      </w:r>
      <w:r>
        <w:t>M</w:t>
      </w:r>
      <w:r w:rsidRPr="002C4CB6">
        <w:t>igration and Egyptian Expatriates</w:t>
      </w:r>
      <w:r w:rsidRPr="00952AD3">
        <w:t xml:space="preserve"> </w:t>
      </w:r>
      <w:r w:rsidRPr="0074794B">
        <w:t xml:space="preserve">is </w:t>
      </w:r>
      <w:r>
        <w:t xml:space="preserve">in the process of developing a </w:t>
      </w:r>
      <w:r w:rsidRPr="0074794B">
        <w:t>national migration governance policy</w:t>
      </w:r>
      <w:r w:rsidRPr="0083371A">
        <w:t xml:space="preserve"> </w:t>
      </w:r>
      <w:r>
        <w:t>and</w:t>
      </w:r>
      <w:r w:rsidRPr="0074794B">
        <w:t xml:space="preserve"> a strategy for </w:t>
      </w:r>
      <w:r>
        <w:t>engagement with</w:t>
      </w:r>
      <w:r w:rsidRPr="0074794B">
        <w:t xml:space="preserve"> Egyptians </w:t>
      </w:r>
      <w:r>
        <w:t>a</w:t>
      </w:r>
      <w:r w:rsidRPr="0074794B">
        <w:t>broad.</w:t>
      </w:r>
      <w:r>
        <w:t xml:space="preserve"> The final document will constitute the first ever </w:t>
      </w:r>
      <w:r w:rsidRPr="0074794B">
        <w:t>national migration governance policy</w:t>
      </w:r>
      <w:r>
        <w:t xml:space="preserve"> in Egypt and will ensure </w:t>
      </w:r>
      <w:r w:rsidRPr="0074794B">
        <w:t xml:space="preserve">a coordinated and whole-of-government approach to </w:t>
      </w:r>
      <w:r>
        <w:t xml:space="preserve">the regulation of </w:t>
      </w:r>
      <w:r w:rsidRPr="0074794B">
        <w:t xml:space="preserve">migration </w:t>
      </w:r>
      <w:r>
        <w:t>and to the involvement of</w:t>
      </w:r>
      <w:r w:rsidRPr="0074794B">
        <w:t xml:space="preserve"> expatriates in development.</w:t>
      </w:r>
    </w:p>
    <w:p w14:paraId="7746BFC2" w14:textId="0DB29075" w:rsidR="00EB3FF8" w:rsidRPr="00F4432D" w:rsidRDefault="00130B2F" w:rsidP="00130B2F">
      <w:pPr>
        <w:pStyle w:val="H23G"/>
      </w:pPr>
      <w:r>
        <w:tab/>
      </w:r>
      <w:r>
        <w:tab/>
      </w:r>
      <w:r w:rsidR="00EB3FF8">
        <w:t>Measures</w:t>
      </w:r>
      <w:r w:rsidR="00EB3FF8" w:rsidRPr="00F4432D">
        <w:t xml:space="preserve"> to </w:t>
      </w:r>
      <w:r w:rsidR="00EB3FF8">
        <w:t>prevent and eliminate</w:t>
      </w:r>
      <w:r w:rsidR="00EB3FF8" w:rsidRPr="00F4432D">
        <w:t xml:space="preserve"> illegal or clandestine movements and employment of migrant workers in an irregular situation</w:t>
      </w:r>
    </w:p>
    <w:p w14:paraId="70376B90" w14:textId="77777777" w:rsidR="00EB3FF8" w:rsidRDefault="00EB3FF8" w:rsidP="003B7979">
      <w:pPr>
        <w:pStyle w:val="SingleTxtG"/>
      </w:pPr>
      <w:r>
        <w:t>80.</w:t>
      </w:r>
      <w:r>
        <w:tab/>
        <w:t>A</w:t>
      </w:r>
      <w:r w:rsidRPr="002273DC">
        <w:t xml:space="preserve"> national coordinating committee </w:t>
      </w:r>
      <w:r>
        <w:t>has been</w:t>
      </w:r>
      <w:r w:rsidRPr="002273DC">
        <w:t xml:space="preserve"> established </w:t>
      </w:r>
      <w:r>
        <w:t>as part of efforts by the State</w:t>
      </w:r>
      <w:r w:rsidRPr="002273DC">
        <w:t xml:space="preserve"> to prevent, </w:t>
      </w:r>
      <w:r w:rsidRPr="00C93094">
        <w:t>eliminate and combat all illegal or clandestine movements and employment</w:t>
      </w:r>
      <w:r>
        <w:t xml:space="preserve">. This is achieved by criminalizing such practices in all their forms, </w:t>
      </w:r>
      <w:r w:rsidRPr="002273DC">
        <w:t xml:space="preserve">whether </w:t>
      </w:r>
      <w:r>
        <w:t>undertaken by</w:t>
      </w:r>
      <w:r w:rsidRPr="002273DC">
        <w:t xml:space="preserve"> persons, groups or entities that </w:t>
      </w:r>
      <w:r>
        <w:t>organize or manage illegal movements, or assist or mediate therein. All</w:t>
      </w:r>
      <w:r w:rsidRPr="00C93094">
        <w:t xml:space="preserve"> </w:t>
      </w:r>
      <w:r w:rsidRPr="002273DC">
        <w:t xml:space="preserve">forms of violence, threats and </w:t>
      </w:r>
      <w:r>
        <w:t>intimidation</w:t>
      </w:r>
      <w:r w:rsidRPr="002273DC">
        <w:t xml:space="preserve"> against irregular migrant workers or members of their families</w:t>
      </w:r>
      <w:r>
        <w:t xml:space="preserve"> are likewise criminalized.</w:t>
      </w:r>
    </w:p>
    <w:p w14:paraId="19265758" w14:textId="4B5A1CFA" w:rsidR="00EB3FF8" w:rsidRPr="00485270" w:rsidRDefault="00130B2F" w:rsidP="00130B2F">
      <w:pPr>
        <w:pStyle w:val="H23G"/>
      </w:pPr>
      <w:r>
        <w:tab/>
      </w:r>
      <w:r>
        <w:tab/>
      </w:r>
      <w:r w:rsidR="00EB3FF8" w:rsidRPr="00485270">
        <w:t>Repatriation of the bodies of deceased migrant workers or members of their families to the</w:t>
      </w:r>
      <w:r w:rsidR="00EB3FF8">
        <w:t>ir</w:t>
      </w:r>
      <w:r w:rsidR="00EB3FF8" w:rsidRPr="00485270">
        <w:t xml:space="preserve"> State of origin</w:t>
      </w:r>
      <w:r w:rsidR="00EB3FF8">
        <w:t>,</w:t>
      </w:r>
      <w:r w:rsidR="00EB3FF8" w:rsidRPr="00485270">
        <w:t xml:space="preserve"> and issues related </w:t>
      </w:r>
      <w:r w:rsidR="00EB3FF8">
        <w:t xml:space="preserve">to </w:t>
      </w:r>
      <w:r w:rsidR="00EB3FF8" w:rsidRPr="00485270">
        <w:t xml:space="preserve">compensation </w:t>
      </w:r>
      <w:r w:rsidR="00EB3FF8">
        <w:t>for</w:t>
      </w:r>
      <w:r w:rsidR="00EB3FF8" w:rsidRPr="00485270">
        <w:t xml:space="preserve"> the death of migrant worker</w:t>
      </w:r>
      <w:r w:rsidR="00EB3FF8">
        <w:t>s</w:t>
      </w:r>
    </w:p>
    <w:p w14:paraId="6EF19153" w14:textId="3ED641E4" w:rsidR="00EB3FF8" w:rsidRDefault="00EB3FF8" w:rsidP="003B7979">
      <w:pPr>
        <w:pStyle w:val="SingleTxtG"/>
      </w:pPr>
      <w:r>
        <w:t>81.</w:t>
      </w:r>
      <w:r>
        <w:tab/>
      </w:r>
      <w:r w:rsidRPr="00FF6AEB">
        <w:t xml:space="preserve">National legislation </w:t>
      </w:r>
      <w:r>
        <w:t>envisages</w:t>
      </w:r>
      <w:r w:rsidRPr="00FF6AEB">
        <w:t xml:space="preserve"> procedures for </w:t>
      </w:r>
      <w:r>
        <w:t>the return of</w:t>
      </w:r>
      <w:r w:rsidRPr="00FF6AEB">
        <w:t xml:space="preserve"> the bodies of migrant workers or </w:t>
      </w:r>
      <w:r>
        <w:t xml:space="preserve">of </w:t>
      </w:r>
      <w:r w:rsidRPr="00FF6AEB">
        <w:t xml:space="preserve">members </w:t>
      </w:r>
      <w:r>
        <w:t xml:space="preserve">of </w:t>
      </w:r>
      <w:r w:rsidRPr="00FF6AEB">
        <w:t xml:space="preserve">their family who die in Egypt to their </w:t>
      </w:r>
      <w:r>
        <w:t>countries</w:t>
      </w:r>
      <w:r w:rsidRPr="00FF6AEB">
        <w:t xml:space="preserve"> of origin, </w:t>
      </w:r>
      <w:r>
        <w:t>just as it facilitates</w:t>
      </w:r>
      <w:r w:rsidRPr="00FF6AEB">
        <w:t xml:space="preserve"> the return of the bodies and remains of Egyptian workers </w:t>
      </w:r>
      <w:r>
        <w:t xml:space="preserve">who die </w:t>
      </w:r>
      <w:r w:rsidRPr="00FF6AEB">
        <w:t>abroad.</w:t>
      </w:r>
      <w:r>
        <w:t xml:space="preserve"> Act No.</w:t>
      </w:r>
      <w:r w:rsidR="00812E07">
        <w:t> </w:t>
      </w:r>
      <w:r w:rsidRPr="00FF6AEB">
        <w:t>5 of 1966</w:t>
      </w:r>
      <w:r>
        <w:t xml:space="preserve"> regulating cemeteries and its implementing regulations </w:t>
      </w:r>
      <w:r w:rsidRPr="00FF6AEB">
        <w:t>No. 418 of 1970</w:t>
      </w:r>
      <w:r>
        <w:t xml:space="preserve"> govern the measures for transferring bodies and human remains abroad. </w:t>
      </w:r>
      <w:r w:rsidRPr="00FF6AEB">
        <w:t xml:space="preserve">Article 4 of the </w:t>
      </w:r>
      <w:r>
        <w:t>Act makes reference</w:t>
      </w:r>
      <w:r w:rsidRPr="00FF6AEB">
        <w:t xml:space="preserve"> to the procedures and precautions set forth in the </w:t>
      </w:r>
      <w:r w:rsidRPr="0028251F">
        <w:t>International Convention on the Transport of Corpses</w:t>
      </w:r>
      <w:r>
        <w:t>,</w:t>
      </w:r>
      <w:r w:rsidRPr="00FF6AEB">
        <w:t xml:space="preserve"> </w:t>
      </w:r>
      <w:r>
        <w:t xml:space="preserve">which was </w:t>
      </w:r>
      <w:r w:rsidRPr="00FF6AEB">
        <w:t>signed in Berlin on 10 February 1937</w:t>
      </w:r>
      <w:r>
        <w:t xml:space="preserve"> and which, pursuant to article 93 of the Constitution, is considered to constitute part of national law. Under that Convention, the Government is</w:t>
      </w:r>
      <w:r w:rsidRPr="00FF6AEB">
        <w:t xml:space="preserve"> </w:t>
      </w:r>
      <w:r>
        <w:t>required</w:t>
      </w:r>
      <w:r w:rsidRPr="00FF6AEB">
        <w:t xml:space="preserve"> to follow </w:t>
      </w:r>
      <w:r>
        <w:t>internationally agreed protocols for the transfer of corpses and human remains. Moreover, the G</w:t>
      </w:r>
      <w:r w:rsidRPr="00FF6AEB">
        <w:t xml:space="preserve">overnment provides the </w:t>
      </w:r>
      <w:r>
        <w:t>families</w:t>
      </w:r>
      <w:r w:rsidRPr="00FF6AEB">
        <w:t xml:space="preserve"> and relatives of migrant workers who die in Egypt with assistance to settle all issues related to wages</w:t>
      </w:r>
      <w:r>
        <w:t xml:space="preserve"> or</w:t>
      </w:r>
      <w:r w:rsidRPr="00FF6AEB">
        <w:t xml:space="preserve"> residual </w:t>
      </w:r>
      <w:r>
        <w:t xml:space="preserve">wages and to </w:t>
      </w:r>
      <w:r w:rsidRPr="00FF6AEB">
        <w:t xml:space="preserve">financial </w:t>
      </w:r>
      <w:r>
        <w:t>or</w:t>
      </w:r>
      <w:r w:rsidRPr="00FF6AEB">
        <w:t xml:space="preserve"> other entitlements.</w:t>
      </w:r>
    </w:p>
    <w:p w14:paraId="44610C7F" w14:textId="77777777" w:rsidR="00EB3FF8" w:rsidRDefault="00EB3FF8" w:rsidP="003B7979">
      <w:pPr>
        <w:pStyle w:val="SingleTxtG"/>
      </w:pPr>
      <w:r>
        <w:t>82.</w:t>
      </w:r>
      <w:r>
        <w:tab/>
        <w:t xml:space="preserve">By decree of the </w:t>
      </w:r>
      <w:r w:rsidRPr="004853E6">
        <w:t xml:space="preserve">Prime Minister, the </w:t>
      </w:r>
      <w:r>
        <w:t>S</w:t>
      </w:r>
      <w:r w:rsidRPr="004853E6">
        <w:t xml:space="preserve">tate may bear all or part of the costs of </w:t>
      </w:r>
      <w:r>
        <w:t>handling</w:t>
      </w:r>
      <w:r w:rsidRPr="004853E6">
        <w:t xml:space="preserve"> the bod</w:t>
      </w:r>
      <w:r>
        <w:t>ies</w:t>
      </w:r>
      <w:r w:rsidRPr="004853E6">
        <w:t xml:space="preserve"> of </w:t>
      </w:r>
      <w:r>
        <w:t xml:space="preserve">indigent </w:t>
      </w:r>
      <w:r w:rsidRPr="004853E6">
        <w:t>Egyptian citizen</w:t>
      </w:r>
      <w:r>
        <w:t>s</w:t>
      </w:r>
      <w:r w:rsidRPr="004853E6">
        <w:t xml:space="preserve"> who die abroad </w:t>
      </w:r>
      <w:r>
        <w:t>and of transporting them back to their homeland. The decree, based on a case-by-case social assessment, is applicable irrespective of the reasons for their journey</w:t>
      </w:r>
      <w:r w:rsidRPr="004853E6">
        <w:t>.</w:t>
      </w:r>
    </w:p>
    <w:p w14:paraId="309B12CA" w14:textId="77777777" w:rsidR="00130B2F" w:rsidRDefault="00130B2F" w:rsidP="00130B2F">
      <w:pPr>
        <w:pStyle w:val="HChG"/>
        <w:spacing w:after="0"/>
      </w:pPr>
      <w:r>
        <w:lastRenderedPageBreak/>
        <w:tab/>
      </w:r>
      <w:r>
        <w:tab/>
      </w:r>
      <w:r w:rsidR="00EB3FF8" w:rsidRPr="00A05EEB">
        <w:t xml:space="preserve">Section </w:t>
      </w:r>
      <w:r w:rsidR="00EB3FF8">
        <w:t>I</w:t>
      </w:r>
      <w:r w:rsidR="00EB3FF8" w:rsidRPr="00A05EEB">
        <w:t>II</w:t>
      </w:r>
    </w:p>
    <w:p w14:paraId="5A293AFA" w14:textId="578A9F7D" w:rsidR="00EB3FF8" w:rsidRDefault="00130B2F" w:rsidP="00130B2F">
      <w:pPr>
        <w:pStyle w:val="HChG"/>
        <w:spacing w:before="0"/>
      </w:pPr>
      <w:r>
        <w:tab/>
      </w:r>
      <w:r>
        <w:tab/>
      </w:r>
      <w:r w:rsidR="00EB3FF8">
        <w:t>Reply to the Committee</w:t>
      </w:r>
      <w:r w:rsidR="00CB0147">
        <w:t>’</w:t>
      </w:r>
      <w:r w:rsidR="00EB3FF8">
        <w:t>s concluding observations on the initial report</w:t>
      </w:r>
    </w:p>
    <w:p w14:paraId="7AC876A9" w14:textId="77777777" w:rsidR="00EB3FF8" w:rsidRDefault="00EB3FF8" w:rsidP="003B7979">
      <w:pPr>
        <w:pStyle w:val="SingleTxtG"/>
      </w:pPr>
      <w:r>
        <w:t>83.</w:t>
      </w:r>
      <w:r>
        <w:tab/>
        <w:t xml:space="preserve">This section will focus on the replies of the Government of Egypt to the concluding observations of the </w:t>
      </w:r>
      <w:r w:rsidRPr="00925256">
        <w:t>Committee on the Protection of the Rights of All Migrant Workers and Members of Their Families</w:t>
      </w:r>
      <w:r>
        <w:t xml:space="preserve">, </w:t>
      </w:r>
      <w:r w:rsidRPr="00ED20E4">
        <w:t>issued on 25 May 2007.</w:t>
      </w:r>
    </w:p>
    <w:p w14:paraId="777D3C89" w14:textId="672758FC" w:rsidR="00EB3FF8" w:rsidRDefault="00130B2F" w:rsidP="00130B2F">
      <w:pPr>
        <w:pStyle w:val="H1G"/>
      </w:pPr>
      <w:r>
        <w:tab/>
      </w:r>
      <w:r>
        <w:tab/>
      </w:r>
      <w:r w:rsidR="00EB3FF8">
        <w:t>Pa</w:t>
      </w:r>
      <w:r w:rsidR="00EB3FF8" w:rsidRPr="009F1782">
        <w:t>ragraph 8 of the concluding observations on the state of emergency and the adoption of anti-terrorism legislation</w:t>
      </w:r>
    </w:p>
    <w:p w14:paraId="1A883973" w14:textId="4C17B2AD" w:rsidR="00EB3FF8" w:rsidRDefault="00EB3FF8" w:rsidP="003B7979">
      <w:pPr>
        <w:pStyle w:val="SingleTxtG"/>
      </w:pPr>
      <w:r>
        <w:t>84.</w:t>
      </w:r>
      <w:r>
        <w:tab/>
        <w:t>The</w:t>
      </w:r>
      <w:r w:rsidRPr="00ED20E4">
        <w:t xml:space="preserve"> period </w:t>
      </w:r>
      <w:r>
        <w:t xml:space="preserve">covered by the report, since the concluding observations were issued, has seen a number of changes to </w:t>
      </w:r>
      <w:r w:rsidRPr="00ED20E4">
        <w:t>the legal framework</w:t>
      </w:r>
      <w:r>
        <w:t xml:space="preserve">, also in the light of the presidential decree of </w:t>
      </w:r>
      <w:r w:rsidRPr="00ED20E4">
        <w:t xml:space="preserve">25 October 2021 </w:t>
      </w:r>
      <w:r>
        <w:t>that lifted</w:t>
      </w:r>
      <w:r w:rsidRPr="00ED20E4">
        <w:t xml:space="preserve"> the state of emergency throughout the country</w:t>
      </w:r>
      <w:r>
        <w:t>. In this matter,</w:t>
      </w:r>
      <w:r w:rsidRPr="00ED20E4">
        <w:t xml:space="preserve"> the </w:t>
      </w:r>
      <w:r>
        <w:t>G</w:t>
      </w:r>
      <w:r w:rsidRPr="00ED20E4">
        <w:t xml:space="preserve">overnment refers to </w:t>
      </w:r>
      <w:r w:rsidRPr="00707918">
        <w:t>paragraph</w:t>
      </w:r>
      <w:r>
        <w:t xml:space="preserve">s 13–20 </w:t>
      </w:r>
      <w:r w:rsidRPr="00707918">
        <w:t xml:space="preserve">of </w:t>
      </w:r>
      <w:r>
        <w:t xml:space="preserve">the </w:t>
      </w:r>
      <w:r w:rsidRPr="00616DA3">
        <w:t xml:space="preserve">fifth periodic report </w:t>
      </w:r>
      <w:r>
        <w:t xml:space="preserve">of Egypt </w:t>
      </w:r>
      <w:r w:rsidRPr="00707918">
        <w:t>to the Human Rights Committee (</w:t>
      </w:r>
      <w:hyperlink r:id="rId25" w:history="1">
        <w:r w:rsidRPr="007D2E0A">
          <w:rPr>
            <w:rStyle w:val="Hyperlink"/>
          </w:rPr>
          <w:t>CCPR/C/EGY/5</w:t>
        </w:r>
      </w:hyperlink>
      <w:r w:rsidRPr="00707918">
        <w:t>).</w:t>
      </w:r>
    </w:p>
    <w:p w14:paraId="7710B6FB" w14:textId="42AD9AE0" w:rsidR="00EB3FF8" w:rsidRDefault="00130B2F" w:rsidP="00130B2F">
      <w:pPr>
        <w:pStyle w:val="H1G"/>
      </w:pPr>
      <w:r>
        <w:tab/>
      </w:r>
      <w:r>
        <w:tab/>
      </w:r>
      <w:r w:rsidR="00EB3FF8">
        <w:t>P</w:t>
      </w:r>
      <w:r w:rsidR="00EB3FF8" w:rsidRPr="009F1782">
        <w:t xml:space="preserve">aragraph </w:t>
      </w:r>
      <w:r w:rsidR="00EB3FF8">
        <w:t xml:space="preserve">9 </w:t>
      </w:r>
      <w:r w:rsidR="00EB3FF8" w:rsidRPr="009F1782">
        <w:t xml:space="preserve">of the concluding observations on the </w:t>
      </w:r>
      <w:r w:rsidR="00EB3FF8" w:rsidRPr="00EE1F3B">
        <w:t>Civic Associations Act No. 84 of 2002</w:t>
      </w:r>
    </w:p>
    <w:p w14:paraId="5748C2F4" w14:textId="77777777" w:rsidR="00EB3FF8" w:rsidRPr="002745AC" w:rsidRDefault="00EB3FF8" w:rsidP="003B7979">
      <w:pPr>
        <w:pStyle w:val="SingleTxtG"/>
      </w:pPr>
      <w:r>
        <w:t>85.</w:t>
      </w:r>
      <w:r>
        <w:tab/>
        <w:t xml:space="preserve">A new law governing civil society work has been issued. The law, together with its implementing </w:t>
      </w:r>
      <w:r w:rsidRPr="002745AC">
        <w:t>regulations</w:t>
      </w:r>
      <w:r>
        <w:t xml:space="preserve">, envisages </w:t>
      </w:r>
      <w:r w:rsidRPr="002745AC">
        <w:t>the freedom to establish civil society associations and institutions</w:t>
      </w:r>
      <w:r>
        <w:t>; it</w:t>
      </w:r>
      <w:r w:rsidRPr="002745AC">
        <w:t xml:space="preserve"> also seek</w:t>
      </w:r>
      <w:r>
        <w:t>s</w:t>
      </w:r>
      <w:r w:rsidRPr="002745AC">
        <w:t xml:space="preserve"> to encourage the work of such bodies and to enhance their financial resources </w:t>
      </w:r>
      <w:r>
        <w:t>while granting</w:t>
      </w:r>
      <w:r w:rsidRPr="002745AC">
        <w:t xml:space="preserve"> a greater number of exemptions and advantages to support civil society activity. </w:t>
      </w:r>
      <w:r>
        <w:t>It</w:t>
      </w:r>
      <w:r w:rsidRPr="002745AC">
        <w:t xml:space="preserve"> also encourage</w:t>
      </w:r>
      <w:r>
        <w:t xml:space="preserve">s </w:t>
      </w:r>
      <w:r w:rsidRPr="002745AC">
        <w:t>the work of foreign organizations as well as foreign membership of civil society associations, and seek</w:t>
      </w:r>
      <w:r>
        <w:t>s</w:t>
      </w:r>
      <w:r w:rsidRPr="002745AC">
        <w:t xml:space="preserve"> to increase the scope for voluntary work.</w:t>
      </w:r>
    </w:p>
    <w:p w14:paraId="1D6BE994" w14:textId="77777777" w:rsidR="00EB3FF8" w:rsidRPr="0058764C" w:rsidRDefault="00EB3FF8" w:rsidP="003B7979">
      <w:pPr>
        <w:pStyle w:val="SingleTxtG"/>
      </w:pPr>
      <w:r w:rsidRPr="002745AC">
        <w:t>86.</w:t>
      </w:r>
      <w:r w:rsidRPr="002745AC">
        <w:tab/>
        <w:t xml:space="preserve">More than 34,000 national and foreign non-governmental organizations (NGOs) have applied to regularize their status. These organizations are of various kinds, with civil society groups accounting for the largest portion (30,234) followed by civil society institutions (3,676). The number of area-specific federations has increased to 147, the number of foreign NGOs to 93 and the </w:t>
      </w:r>
      <w:r w:rsidRPr="0058764C">
        <w:t>number of regional federations to 56</w:t>
      </w:r>
      <w:r>
        <w:t>, while u</w:t>
      </w:r>
      <w:r w:rsidRPr="0058764C">
        <w:t>nregistered bodies number 238.</w:t>
      </w:r>
    </w:p>
    <w:p w14:paraId="4FEC8B90" w14:textId="47F75873" w:rsidR="00EB3FF8" w:rsidRDefault="00EB3FF8" w:rsidP="003B7979">
      <w:pPr>
        <w:pStyle w:val="SingleTxtG"/>
      </w:pPr>
      <w:r w:rsidRPr="0058764C">
        <w:t>87.</w:t>
      </w:r>
      <w:r w:rsidRPr="0058764C">
        <w:tab/>
        <w:t>Foreign funding has been steadily and gradually increasing. Financing from non</w:t>
      </w:r>
      <w:r w:rsidR="003F13E4">
        <w:noBreakHyphen/>
      </w:r>
      <w:r w:rsidRPr="0058764C">
        <w:t>Egyptian donors and funding bodies reached LE 2.5 billion in 2021 as compared to LE</w:t>
      </w:r>
      <w:r w:rsidR="00234898">
        <w:t> </w:t>
      </w:r>
      <w:r w:rsidRPr="0058764C">
        <w:t xml:space="preserve">2.2 billion in 2020 and LE 1.1 billion in 2019. Grants and donations from local sources also increased to nearly LE 5 billion; i.e., double the foreign funding. NGOs </w:t>
      </w:r>
      <w:r>
        <w:t xml:space="preserve">were also widely consulted on the drafting of </w:t>
      </w:r>
      <w:r w:rsidRPr="0058764C">
        <w:t>the National Human Rights Strategy</w:t>
      </w:r>
      <w:r>
        <w:t xml:space="preserve">, which </w:t>
      </w:r>
      <w:r w:rsidRPr="0058764C">
        <w:t>seeks to enhance communication between the Government and civil society organizations working in the field of human rights.</w:t>
      </w:r>
    </w:p>
    <w:p w14:paraId="40B2E103" w14:textId="64AAF46C" w:rsidR="00EB3FF8" w:rsidRPr="00FE5AE4" w:rsidRDefault="00130B2F" w:rsidP="00130B2F">
      <w:pPr>
        <w:pStyle w:val="H1G"/>
      </w:pPr>
      <w:r>
        <w:tab/>
      </w:r>
      <w:r>
        <w:tab/>
      </w:r>
      <w:r w:rsidR="00EB3FF8">
        <w:t>P</w:t>
      </w:r>
      <w:r w:rsidR="00EB3FF8" w:rsidRPr="00BA481B">
        <w:t xml:space="preserve">aragraphs 10–15 of the concluding observations on general measures of implementation in relation to reservations, declarations and accession to specific </w:t>
      </w:r>
      <w:r w:rsidR="00EB3FF8">
        <w:t>treaties</w:t>
      </w:r>
    </w:p>
    <w:p w14:paraId="296F17CB" w14:textId="5E4B4E5B" w:rsidR="00EB3FF8" w:rsidRDefault="00EB3FF8" w:rsidP="003B7979">
      <w:pPr>
        <w:pStyle w:val="SingleTxtG"/>
      </w:pPr>
      <w:r>
        <w:t>88.</w:t>
      </w:r>
      <w:r>
        <w:tab/>
        <w:t>I</w:t>
      </w:r>
      <w:r w:rsidRPr="00FE5AE4">
        <w:t>n</w:t>
      </w:r>
      <w:r>
        <w:t xml:space="preserve"> the</w:t>
      </w:r>
      <w:r w:rsidRPr="00FE5AE4">
        <w:t xml:space="preserve"> light of its national priorities, </w:t>
      </w:r>
      <w:r>
        <w:t>the</w:t>
      </w:r>
      <w:r w:rsidRPr="00FE5AE4">
        <w:t xml:space="preserve"> Egyptian Government regularly </w:t>
      </w:r>
      <w:r>
        <w:t>examines</w:t>
      </w:r>
      <w:r w:rsidRPr="00FE5AE4">
        <w:t xml:space="preserve"> </w:t>
      </w:r>
      <w:r>
        <w:t xml:space="preserve">and reviews </w:t>
      </w:r>
      <w:r w:rsidRPr="00FE5AE4">
        <w:t xml:space="preserve">its position </w:t>
      </w:r>
      <w:r>
        <w:t>vis-à-vis the human rights</w:t>
      </w:r>
      <w:r w:rsidRPr="00FE5AE4">
        <w:t xml:space="preserve"> </w:t>
      </w:r>
      <w:r>
        <w:t>treaties. It also reconsiders the</w:t>
      </w:r>
      <w:r w:rsidRPr="00FE5AE4">
        <w:t xml:space="preserve"> international instruments to which it has not yet acceded or to which it has entered reservations</w:t>
      </w:r>
      <w:r>
        <w:t xml:space="preserve">. It does so </w:t>
      </w:r>
      <w:r w:rsidRPr="00FE5AE4">
        <w:t xml:space="preserve">with a view to ensuring </w:t>
      </w:r>
      <w:r>
        <w:t>that the ongoing development of national human rights legislation is consistent with</w:t>
      </w:r>
      <w:r w:rsidRPr="00FE5AE4">
        <w:t xml:space="preserve"> the country</w:t>
      </w:r>
      <w:r w:rsidR="00CB0147">
        <w:t>’</w:t>
      </w:r>
      <w:r w:rsidRPr="00FE5AE4">
        <w:t>s international obligations at various levels.</w:t>
      </w:r>
    </w:p>
    <w:p w14:paraId="25F08936" w14:textId="5D5972EB" w:rsidR="00EB3FF8" w:rsidRDefault="00130B2F" w:rsidP="00130B2F">
      <w:pPr>
        <w:pStyle w:val="H1G"/>
      </w:pPr>
      <w:r>
        <w:lastRenderedPageBreak/>
        <w:tab/>
      </w:r>
      <w:r>
        <w:tab/>
      </w:r>
      <w:r w:rsidR="00EB3FF8">
        <w:t>P</w:t>
      </w:r>
      <w:r w:rsidR="00EB3FF8" w:rsidRPr="00565218">
        <w:t>aragraphs 16 and 17 of the concluding observations on the collection of data and statistics</w:t>
      </w:r>
      <w:r w:rsidR="00EB3FF8">
        <w:t>,</w:t>
      </w:r>
      <w:r w:rsidR="00EB3FF8" w:rsidRPr="00565218">
        <w:t xml:space="preserve"> and the establishment of a database</w:t>
      </w:r>
    </w:p>
    <w:p w14:paraId="17CC9484" w14:textId="65CCB29A" w:rsidR="00EB3FF8" w:rsidRDefault="00EB3FF8" w:rsidP="003B7979">
      <w:pPr>
        <w:pStyle w:val="SingleTxtG"/>
      </w:pPr>
      <w:r>
        <w:t>89.</w:t>
      </w:r>
      <w:r>
        <w:tab/>
      </w:r>
      <w:r w:rsidRPr="009A5920">
        <w:t xml:space="preserve">In 2017, the Egyptian </w:t>
      </w:r>
      <w:r>
        <w:t>G</w:t>
      </w:r>
      <w:r w:rsidRPr="009A5920">
        <w:t xml:space="preserve">overnment </w:t>
      </w:r>
      <w:r>
        <w:t>set up a</w:t>
      </w:r>
      <w:r w:rsidRPr="009A5920">
        <w:t xml:space="preserve"> migration data analysis unit </w:t>
      </w:r>
      <w:r>
        <w:t xml:space="preserve">as part of the </w:t>
      </w:r>
      <w:bookmarkStart w:id="3" w:name="_Hlk134530939"/>
      <w:r w:rsidRPr="00E8199C">
        <w:t>State Authority for Public Mobilization and Statistics</w:t>
      </w:r>
      <w:bookmarkEnd w:id="3"/>
      <w:r>
        <w:t xml:space="preserve">. The unit monitors developments in the phenomenon of migration as well as its </w:t>
      </w:r>
      <w:r w:rsidRPr="009A5920">
        <w:t xml:space="preserve">economic, social, political and demographic impact on society and </w:t>
      </w:r>
      <w:r>
        <w:t>on the migrants themselves, and its effect on</w:t>
      </w:r>
      <w:r w:rsidRPr="009A5920">
        <w:t xml:space="preserve"> countries of origin and destination</w:t>
      </w:r>
      <w:r>
        <w:t xml:space="preserve">. In this context, the Ministry of Planning, the Ministry for Foreign Affairs, the Ministry of Labour, the </w:t>
      </w:r>
      <w:r w:rsidRPr="00E8199C">
        <w:t>State Authority for Public Mobilization and Statistics</w:t>
      </w:r>
      <w:r>
        <w:t xml:space="preserve"> and </w:t>
      </w:r>
      <w:r w:rsidRPr="009A5920">
        <w:t>IOM</w:t>
      </w:r>
      <w:r>
        <w:t xml:space="preserve"> coordinate with one another in the context of a project entitled: </w:t>
      </w:r>
      <w:r w:rsidR="00CB0147">
        <w:t>“</w:t>
      </w:r>
      <w:r>
        <w:t>Development of planning capacity for t</w:t>
      </w:r>
      <w:r w:rsidRPr="009A5920">
        <w:t xml:space="preserve">rans-Mediterranean </w:t>
      </w:r>
      <w:r>
        <w:t>m</w:t>
      </w:r>
      <w:r w:rsidRPr="009A5920">
        <w:t>igration</w:t>
      </w:r>
      <w:r w:rsidR="00CB0147">
        <w:t>”</w:t>
      </w:r>
      <w:r>
        <w:t xml:space="preserve">. As part of the project, the </w:t>
      </w:r>
      <w:r w:rsidRPr="00E8199C">
        <w:t>State Authority for Public Mobilization and Statistics</w:t>
      </w:r>
      <w:r>
        <w:t xml:space="preserve"> published the handbook: </w:t>
      </w:r>
      <w:r w:rsidR="00CB0147">
        <w:t>“</w:t>
      </w:r>
      <w:r>
        <w:t>Migration in Egypt</w:t>
      </w:r>
      <w:r w:rsidR="00CB0147">
        <w:t>”</w:t>
      </w:r>
      <w:r>
        <w:t xml:space="preserve"> and, in M</w:t>
      </w:r>
      <w:r w:rsidRPr="009A5920">
        <w:t>arch 2018</w:t>
      </w:r>
      <w:r>
        <w:t xml:space="preserve"> in cooperation with IOM, it issued</w:t>
      </w:r>
      <w:r w:rsidRPr="00B5469F">
        <w:t xml:space="preserve"> </w:t>
      </w:r>
      <w:r>
        <w:t xml:space="preserve">a report on </w:t>
      </w:r>
      <w:r w:rsidRPr="009A5920">
        <w:t>the labour market in Egypt</w:t>
      </w:r>
      <w:r>
        <w:t xml:space="preserve"> entitled</w:t>
      </w:r>
      <w:r w:rsidRPr="009A5920">
        <w:t xml:space="preserve"> </w:t>
      </w:r>
      <w:r w:rsidR="00CB0147">
        <w:t>“</w:t>
      </w:r>
      <w:r w:rsidRPr="009A5920">
        <w:t>Demographic trends and forecasting labour market needs</w:t>
      </w:r>
      <w:r>
        <w:t xml:space="preserve"> </w:t>
      </w:r>
      <w:r w:rsidRPr="009A5920">
        <w:t>(2015–2030</w:t>
      </w:r>
      <w:r>
        <w:t>).</w:t>
      </w:r>
      <w:r w:rsidR="00CB0147">
        <w:t>”</w:t>
      </w:r>
    </w:p>
    <w:p w14:paraId="1E6A52C3" w14:textId="77777777" w:rsidR="00EB3FF8" w:rsidRDefault="00EB3FF8" w:rsidP="003B7979">
      <w:pPr>
        <w:pStyle w:val="SingleTxtG"/>
      </w:pPr>
      <w:r>
        <w:t>90.</w:t>
      </w:r>
      <w:r>
        <w:tab/>
        <w:t xml:space="preserve">As part of a programme intended to improve migration management through institutional support, the </w:t>
      </w:r>
      <w:r w:rsidRPr="00BB31A6">
        <w:t>national coordinating committee to combat and prevent irregular migration and human trafficking</w:t>
      </w:r>
      <w:r>
        <w:t xml:space="preserve"> is running </w:t>
      </w:r>
      <w:r w:rsidRPr="004060A7">
        <w:t xml:space="preserve">capacity-building </w:t>
      </w:r>
      <w:r>
        <w:t>courses</w:t>
      </w:r>
      <w:r w:rsidRPr="004060A7">
        <w:t xml:space="preserve"> for </w:t>
      </w:r>
      <w:r>
        <w:t xml:space="preserve">staff at the </w:t>
      </w:r>
      <w:r w:rsidRPr="009A5920">
        <w:t>migration data analysis unit</w:t>
      </w:r>
      <w:r>
        <w:t xml:space="preserve">. In coordination with the </w:t>
      </w:r>
      <w:r w:rsidRPr="00E8199C">
        <w:t>State Authority for Public Mobilization and Statistics</w:t>
      </w:r>
      <w:r>
        <w:t xml:space="preserve">, the </w:t>
      </w:r>
      <w:r w:rsidRPr="004060A7">
        <w:t xml:space="preserve">committee is also </w:t>
      </w:r>
      <w:r>
        <w:t>conducting a</w:t>
      </w:r>
      <w:r w:rsidRPr="004060A7">
        <w:t xml:space="preserve"> new study on </w:t>
      </w:r>
      <w:r>
        <w:t>irregular</w:t>
      </w:r>
      <w:r w:rsidRPr="004060A7">
        <w:t xml:space="preserve"> migration in Egypt</w:t>
      </w:r>
      <w:r>
        <w:t>,</w:t>
      </w:r>
      <w:r w:rsidRPr="004060A7">
        <w:t xml:space="preserve"> </w:t>
      </w:r>
      <w:r>
        <w:t>in order to update</w:t>
      </w:r>
      <w:r w:rsidRPr="004060A7">
        <w:t xml:space="preserve"> the map of </w:t>
      </w:r>
      <w:r>
        <w:t xml:space="preserve">the </w:t>
      </w:r>
      <w:r w:rsidRPr="004060A7">
        <w:t xml:space="preserve">governorates </w:t>
      </w:r>
      <w:r>
        <w:t>of origin of irregular</w:t>
      </w:r>
      <w:r w:rsidRPr="004060A7">
        <w:t xml:space="preserve"> migrants.</w:t>
      </w:r>
    </w:p>
    <w:p w14:paraId="6FF5CF44" w14:textId="1BC72084" w:rsidR="00EB3FF8" w:rsidRDefault="00EB3FF8" w:rsidP="003B7979">
      <w:pPr>
        <w:pStyle w:val="SingleTxtG"/>
      </w:pPr>
      <w:r>
        <w:t>91.</w:t>
      </w:r>
      <w:r>
        <w:tab/>
      </w:r>
      <w:r w:rsidRPr="00565218">
        <w:t xml:space="preserve">A </w:t>
      </w:r>
      <w:r>
        <w:t>presidential</w:t>
      </w:r>
      <w:r w:rsidRPr="00565218">
        <w:t xml:space="preserve"> decree was issued in 2018</w:t>
      </w:r>
      <w:r>
        <w:t xml:space="preserve"> for the creation of a</w:t>
      </w:r>
      <w:r w:rsidRPr="0094731D">
        <w:t xml:space="preserve"> </w:t>
      </w:r>
      <w:r w:rsidRPr="00565218">
        <w:t xml:space="preserve">national database </w:t>
      </w:r>
      <w:r>
        <w:t>of</w:t>
      </w:r>
      <w:r w:rsidRPr="00565218">
        <w:t xml:space="preserve"> Egyptian expatriate</w:t>
      </w:r>
      <w:r>
        <w:t xml:space="preserve">s. The decree reflects the importance attributed to </w:t>
      </w:r>
      <w:r w:rsidRPr="00565218">
        <w:t xml:space="preserve">obtaining </w:t>
      </w:r>
      <w:r>
        <w:t>accurate</w:t>
      </w:r>
      <w:r w:rsidRPr="00565218">
        <w:t xml:space="preserve"> and disaggregated data</w:t>
      </w:r>
      <w:r w:rsidRPr="009934DB">
        <w:t xml:space="preserve"> </w:t>
      </w:r>
      <w:r>
        <w:t xml:space="preserve">in order </w:t>
      </w:r>
      <w:r w:rsidRPr="00565218">
        <w:t>to support human mobility and labour market demands</w:t>
      </w:r>
      <w:r>
        <w:t>,</w:t>
      </w:r>
      <w:r w:rsidRPr="009934DB">
        <w:t xml:space="preserve"> </w:t>
      </w:r>
      <w:r>
        <w:t>using</w:t>
      </w:r>
      <w:r w:rsidRPr="00565218">
        <w:t xml:space="preserve"> a rights-based approach and an understanding of the drivers of irregular migration.</w:t>
      </w:r>
      <w:r w:rsidRPr="006B5779">
        <w:t xml:space="preserve"> </w:t>
      </w:r>
      <w:r w:rsidRPr="00565218">
        <w:t xml:space="preserve">The </w:t>
      </w:r>
      <w:r>
        <w:t>State</w:t>
      </w:r>
      <w:r w:rsidRPr="00565218">
        <w:t xml:space="preserve"> also </w:t>
      </w:r>
      <w:r>
        <w:t>attributes great significance</w:t>
      </w:r>
      <w:r w:rsidRPr="00565218">
        <w:t xml:space="preserve"> to regional and international cooperation and coordination </w:t>
      </w:r>
      <w:r>
        <w:t xml:space="preserve">between the </w:t>
      </w:r>
      <w:r w:rsidRPr="00565218">
        <w:t>producers and users</w:t>
      </w:r>
      <w:r>
        <w:t xml:space="preserve"> of</w:t>
      </w:r>
      <w:r w:rsidRPr="00565218">
        <w:t xml:space="preserve"> migration</w:t>
      </w:r>
      <w:r>
        <w:t>-related</w:t>
      </w:r>
      <w:r w:rsidRPr="00565218">
        <w:t xml:space="preserve"> data.</w:t>
      </w:r>
      <w:r w:rsidRPr="006B5779">
        <w:t xml:space="preserve"> </w:t>
      </w:r>
      <w:r w:rsidRPr="00565218">
        <w:t xml:space="preserve">In this context, the </w:t>
      </w:r>
      <w:r>
        <w:t>s</w:t>
      </w:r>
      <w:r w:rsidRPr="00565218">
        <w:t xml:space="preserve">econd International Forum on Migration Statistics </w:t>
      </w:r>
      <w:r w:rsidR="00D00DC4">
        <w:t>w</w:t>
      </w:r>
      <w:r>
        <w:t>as held in</w:t>
      </w:r>
      <w:r w:rsidRPr="00565218">
        <w:t xml:space="preserve"> Cairo from 19–21</w:t>
      </w:r>
      <w:r>
        <w:t xml:space="preserve"> </w:t>
      </w:r>
      <w:r w:rsidRPr="00565218">
        <w:t>January 2020</w:t>
      </w:r>
      <w:r>
        <w:t xml:space="preserve">. The Forum serves as </w:t>
      </w:r>
      <w:r w:rsidRPr="00565218">
        <w:t xml:space="preserve">a regular platform </w:t>
      </w:r>
      <w:r>
        <w:t>for</w:t>
      </w:r>
      <w:r w:rsidRPr="00565218">
        <w:t xml:space="preserve"> discussions and </w:t>
      </w:r>
      <w:r>
        <w:t>exchanges</w:t>
      </w:r>
      <w:r w:rsidRPr="00565218">
        <w:t xml:space="preserve"> between producers and users of migration data.</w:t>
      </w:r>
    </w:p>
    <w:p w14:paraId="441D4808" w14:textId="0DF35317" w:rsidR="00EB3FF8" w:rsidRDefault="00933444" w:rsidP="00933444">
      <w:pPr>
        <w:pStyle w:val="H1G"/>
      </w:pPr>
      <w:r>
        <w:tab/>
      </w:r>
      <w:r>
        <w:tab/>
      </w:r>
      <w:r w:rsidR="00EB3FF8">
        <w:t>P</w:t>
      </w:r>
      <w:r w:rsidR="00EB3FF8" w:rsidRPr="000D3ABB">
        <w:t>aragraphs 18 and 19 of the concluding observations on training and dissemination of information on the Convention</w:t>
      </w:r>
    </w:p>
    <w:p w14:paraId="32613D23" w14:textId="77777777" w:rsidR="00EB3FF8" w:rsidRDefault="00EB3FF8" w:rsidP="003B7979">
      <w:pPr>
        <w:pStyle w:val="SingleTxtG"/>
      </w:pPr>
      <w:r>
        <w:t>92.</w:t>
      </w:r>
      <w:r>
        <w:tab/>
      </w:r>
      <w:r w:rsidRPr="00C40BB8">
        <w:t xml:space="preserve">The </w:t>
      </w:r>
      <w:r w:rsidRPr="00BB31A6">
        <w:t>national coordinating committee to combat and prevent irregular migration and human trafficking</w:t>
      </w:r>
      <w:r w:rsidRPr="00C40BB8">
        <w:t xml:space="preserve"> launched </w:t>
      </w:r>
      <w:r>
        <w:t>its</w:t>
      </w:r>
      <w:r w:rsidRPr="00C40BB8">
        <w:t xml:space="preserve"> </w:t>
      </w:r>
      <w:r w:rsidRPr="00D8333B">
        <w:t xml:space="preserve">national strategy </w:t>
      </w:r>
      <w:r>
        <w:t>to combat</w:t>
      </w:r>
      <w:r w:rsidRPr="00D8333B">
        <w:t xml:space="preserve"> trafficking in persons </w:t>
      </w:r>
      <w:r>
        <w:t>(</w:t>
      </w:r>
      <w:r w:rsidRPr="00D8333B">
        <w:t>20</w:t>
      </w:r>
      <w:r>
        <w:t>16</w:t>
      </w:r>
      <w:r w:rsidRPr="00D8333B">
        <w:t>–2026</w:t>
      </w:r>
      <w:r>
        <w:t>)</w:t>
      </w:r>
      <w:r w:rsidRPr="00C40BB8">
        <w:t>.</w:t>
      </w:r>
      <w:r>
        <w:t xml:space="preserve"> Since 2018, and as part of the implementation of the strategy, </w:t>
      </w:r>
      <w:r w:rsidRPr="00BB31A6">
        <w:t xml:space="preserve">57 training courses have been run for 1,120 judges, public prosecutors, administrative inspectors, police officers, social workers, </w:t>
      </w:r>
      <w:r>
        <w:t xml:space="preserve">members of </w:t>
      </w:r>
      <w:r w:rsidRPr="00BB31A6">
        <w:t>civil society organizations and journalists</w:t>
      </w:r>
      <w:r>
        <w:t>.</w:t>
      </w:r>
    </w:p>
    <w:p w14:paraId="57734693" w14:textId="42EC1FB8" w:rsidR="00EB3FF8" w:rsidRDefault="00EB3FF8" w:rsidP="003B7979">
      <w:pPr>
        <w:pStyle w:val="SingleTxtG"/>
      </w:pPr>
      <w:r>
        <w:t>93.</w:t>
      </w:r>
      <w:r>
        <w:tab/>
        <w:t>Between</w:t>
      </w:r>
      <w:r w:rsidRPr="00BC7434">
        <w:t xml:space="preserve"> 11 October 2019 </w:t>
      </w:r>
      <w:r>
        <w:t>and</w:t>
      </w:r>
      <w:r w:rsidRPr="00BC7434">
        <w:t xml:space="preserve"> 5 June 2023</w:t>
      </w:r>
      <w:r>
        <w:t>, t</w:t>
      </w:r>
      <w:r w:rsidRPr="00BC7434">
        <w:t xml:space="preserve">he </w:t>
      </w:r>
      <w:r w:rsidRPr="00B86D37">
        <w:t xml:space="preserve">State Prosecution Office </w:t>
      </w:r>
      <w:r w:rsidRPr="00BC7434">
        <w:t>organized 29</w:t>
      </w:r>
      <w:r w:rsidR="002A37D5">
        <w:t> </w:t>
      </w:r>
      <w:r w:rsidRPr="00BC7434">
        <w:t>training courses</w:t>
      </w:r>
      <w:r>
        <w:t>, attended by 577 prosecutors,</w:t>
      </w:r>
      <w:r w:rsidRPr="00BC7434">
        <w:t xml:space="preserve"> </w:t>
      </w:r>
      <w:r>
        <w:t>on</w:t>
      </w:r>
      <w:r w:rsidRPr="00BC7434">
        <w:t xml:space="preserve"> human trafficking and migrant smuggling.</w:t>
      </w:r>
      <w:r>
        <w:t xml:space="preserve"> </w:t>
      </w:r>
      <w:r w:rsidRPr="00BC7434">
        <w:t>At the regional level, from 19–21 June 2023</w:t>
      </w:r>
      <w:r>
        <w:t>,</w:t>
      </w:r>
      <w:r w:rsidRPr="00BC7434">
        <w:t xml:space="preserve"> the </w:t>
      </w:r>
      <w:r w:rsidRPr="00B86D37">
        <w:t>State Prosecution Office</w:t>
      </w:r>
      <w:r w:rsidRPr="00BC7434">
        <w:t>, in cooperation with the IOM</w:t>
      </w:r>
      <w:r>
        <w:t xml:space="preserve"> office</w:t>
      </w:r>
      <w:r w:rsidRPr="00BC7434">
        <w:t xml:space="preserve"> in Egypt, organized a regional forum for </w:t>
      </w:r>
      <w:r>
        <w:t>members of public prosecution associations in</w:t>
      </w:r>
      <w:r w:rsidRPr="00BC7434">
        <w:t xml:space="preserve"> African and Arab </w:t>
      </w:r>
      <w:r>
        <w:t xml:space="preserve">States. The forum concerned </w:t>
      </w:r>
      <w:r w:rsidRPr="00BC7434">
        <w:t xml:space="preserve">the role of digital evidence in combating transnational crime committed by organized criminal </w:t>
      </w:r>
      <w:r>
        <w:t>gangs</w:t>
      </w:r>
      <w:r w:rsidRPr="00BC7434">
        <w:t xml:space="preserve"> </w:t>
      </w:r>
      <w:r>
        <w:t xml:space="preserve">that specialize </w:t>
      </w:r>
      <w:r w:rsidRPr="00BC7434">
        <w:t xml:space="preserve">in human trafficking and migrant </w:t>
      </w:r>
      <w:r>
        <w:t>smuggling</w:t>
      </w:r>
      <w:r w:rsidRPr="00BC7434">
        <w:t>.</w:t>
      </w:r>
    </w:p>
    <w:p w14:paraId="7C674D97" w14:textId="77777777" w:rsidR="00EB3FF8" w:rsidRDefault="00EB3FF8" w:rsidP="003B7979">
      <w:pPr>
        <w:pStyle w:val="SingleTxtG"/>
      </w:pPr>
      <w:r>
        <w:t>94.</w:t>
      </w:r>
      <w:r>
        <w:tab/>
        <w:t xml:space="preserve">In addition to this, doctors from </w:t>
      </w:r>
      <w:r w:rsidRPr="00BC7434">
        <w:t xml:space="preserve">eight governorates </w:t>
      </w:r>
      <w:r>
        <w:t xml:space="preserve">attended a workshop </w:t>
      </w:r>
      <w:r w:rsidRPr="00BC7434">
        <w:t>on</w:t>
      </w:r>
      <w:r w:rsidRPr="001744EB">
        <w:t xml:space="preserve"> </w:t>
      </w:r>
      <w:r>
        <w:t>s</w:t>
      </w:r>
      <w:r w:rsidRPr="00BC7434">
        <w:t>trengthening the capacit</w:t>
      </w:r>
      <w:r>
        <w:t>y</w:t>
      </w:r>
      <w:r w:rsidRPr="00BC7434">
        <w:t xml:space="preserve"> of health</w:t>
      </w:r>
      <w:r>
        <w:t>-</w:t>
      </w:r>
      <w:r w:rsidRPr="00BC7434">
        <w:t xml:space="preserve">care providers to </w:t>
      </w:r>
      <w:r>
        <w:t>treat</w:t>
      </w:r>
      <w:r w:rsidRPr="00BC7434">
        <w:t xml:space="preserve"> victims of human trafficking</w:t>
      </w:r>
      <w:r>
        <w:t xml:space="preserve">. A second workshop focused on the role of civil society organizations in </w:t>
      </w:r>
      <w:r w:rsidRPr="00BC7434">
        <w:t xml:space="preserve">combating human trafficking and </w:t>
      </w:r>
      <w:r>
        <w:t>irregular</w:t>
      </w:r>
      <w:r w:rsidRPr="00BC7434">
        <w:t xml:space="preserve"> migration.</w:t>
      </w:r>
    </w:p>
    <w:p w14:paraId="2218920B" w14:textId="35DB5401" w:rsidR="00EB3FF8" w:rsidRDefault="00EB3FF8" w:rsidP="003B7979">
      <w:pPr>
        <w:pStyle w:val="SingleTxtG"/>
      </w:pPr>
      <w:r>
        <w:t>95.</w:t>
      </w:r>
      <w:r>
        <w:tab/>
      </w:r>
      <w:r w:rsidRPr="00630213">
        <w:t>The Ministry of Justice organized a workshop entitled</w:t>
      </w:r>
      <w:r>
        <w:t xml:space="preserve">: </w:t>
      </w:r>
      <w:r w:rsidR="00CB0147">
        <w:t>“</w:t>
      </w:r>
      <w:r w:rsidRPr="00630213">
        <w:t xml:space="preserve">Facilitating access to justice </w:t>
      </w:r>
      <w:r>
        <w:t xml:space="preserve">for victims </w:t>
      </w:r>
      <w:r w:rsidRPr="00630213">
        <w:t>in the context of the National Human Rights Strategy</w:t>
      </w:r>
      <w:r w:rsidR="00CB0147">
        <w:t>”</w:t>
      </w:r>
      <w:r>
        <w:t xml:space="preserve">. The event was attended by 30 presidents of courts of first instance as well as by technical staff of the </w:t>
      </w:r>
      <w:r w:rsidRPr="005243DB">
        <w:t xml:space="preserve">Judicial Inspection </w:t>
      </w:r>
      <w:r>
        <w:t>Department. The M</w:t>
      </w:r>
      <w:r w:rsidRPr="00630213">
        <w:t xml:space="preserve">inistry </w:t>
      </w:r>
      <w:r>
        <w:t xml:space="preserve">also </w:t>
      </w:r>
      <w:r w:rsidRPr="00630213">
        <w:t xml:space="preserve">organized a number of training courses for specialists </w:t>
      </w:r>
      <w:r>
        <w:t>working in governorate-level authorities o</w:t>
      </w:r>
      <w:r w:rsidRPr="00630213">
        <w:t xml:space="preserve">n aspects of </w:t>
      </w:r>
      <w:r>
        <w:t xml:space="preserve">juvenile </w:t>
      </w:r>
      <w:r w:rsidRPr="00630213">
        <w:t>criminal justice, women</w:t>
      </w:r>
      <w:r w:rsidR="00CB0147">
        <w:t>’</w:t>
      </w:r>
      <w:r w:rsidRPr="00630213">
        <w:t xml:space="preserve">s rights and combating violence against </w:t>
      </w:r>
      <w:r>
        <w:t>women</w:t>
      </w:r>
      <w:r w:rsidRPr="00630213">
        <w:t xml:space="preserve">, the rights of children with </w:t>
      </w:r>
      <w:r w:rsidRPr="00630213">
        <w:lastRenderedPageBreak/>
        <w:t xml:space="preserve">disabilities in the </w:t>
      </w:r>
      <w:r>
        <w:t>realm</w:t>
      </w:r>
      <w:r w:rsidRPr="00630213">
        <w:t xml:space="preserve"> of criminal justice, combating migrant smuggling and human trafficking, </w:t>
      </w:r>
      <w:r>
        <w:t xml:space="preserve">tackling </w:t>
      </w:r>
      <w:r w:rsidRPr="00630213">
        <w:t>corruption</w:t>
      </w:r>
      <w:r>
        <w:t xml:space="preserve"> </w:t>
      </w:r>
      <w:r w:rsidRPr="00630213">
        <w:t xml:space="preserve">and </w:t>
      </w:r>
      <w:r>
        <w:t xml:space="preserve">addressing </w:t>
      </w:r>
      <w:r w:rsidRPr="00630213">
        <w:t>environmental issues and climate change.</w:t>
      </w:r>
    </w:p>
    <w:p w14:paraId="23A770F6" w14:textId="77777777" w:rsidR="00EB3FF8" w:rsidRDefault="00EB3FF8" w:rsidP="003B7979">
      <w:pPr>
        <w:pStyle w:val="SingleTxtG"/>
      </w:pPr>
      <w:r>
        <w:t>96.</w:t>
      </w:r>
      <w:r>
        <w:tab/>
        <w:t>In 2022, t</w:t>
      </w:r>
      <w:r w:rsidRPr="00474883">
        <w:t xml:space="preserve">he </w:t>
      </w:r>
      <w:r w:rsidRPr="00BB31A6">
        <w:t>national coordinating committee to combat and prevent irregular migration and human trafficking</w:t>
      </w:r>
      <w:r w:rsidRPr="00C40BB8">
        <w:t xml:space="preserve"> </w:t>
      </w:r>
      <w:r>
        <w:t>ran</w:t>
      </w:r>
      <w:r w:rsidRPr="00474883">
        <w:t xml:space="preserve"> 70 training courses </w:t>
      </w:r>
      <w:r>
        <w:t>for</w:t>
      </w:r>
      <w:r w:rsidRPr="00474883">
        <w:t xml:space="preserve"> 1</w:t>
      </w:r>
      <w:r>
        <w:t>,</w:t>
      </w:r>
      <w:r w:rsidRPr="00474883">
        <w:t xml:space="preserve">940 representatives of various ministries and </w:t>
      </w:r>
      <w:r>
        <w:t>other official bodies.</w:t>
      </w:r>
    </w:p>
    <w:p w14:paraId="69A55359" w14:textId="77777777" w:rsidR="00EB3FF8" w:rsidRDefault="00EB3FF8" w:rsidP="003B7979">
      <w:pPr>
        <w:pStyle w:val="SingleTxtG"/>
      </w:pPr>
      <w:r>
        <w:t>97.</w:t>
      </w:r>
      <w:r>
        <w:tab/>
        <w:t xml:space="preserve">Between </w:t>
      </w:r>
      <w:r w:rsidRPr="00562922">
        <w:t xml:space="preserve">August 2020 </w:t>
      </w:r>
      <w:r>
        <w:t>and</w:t>
      </w:r>
      <w:r w:rsidRPr="00562922">
        <w:t xml:space="preserve"> July 2023</w:t>
      </w:r>
      <w:r>
        <w:t>, t</w:t>
      </w:r>
      <w:r w:rsidRPr="00562922">
        <w:t>he Ministry of</w:t>
      </w:r>
      <w:r>
        <w:t xml:space="preserve"> the</w:t>
      </w:r>
      <w:r w:rsidRPr="00562922">
        <w:t xml:space="preserve"> Interior </w:t>
      </w:r>
      <w:r>
        <w:t>held</w:t>
      </w:r>
      <w:r w:rsidRPr="00562922">
        <w:t xml:space="preserve"> </w:t>
      </w:r>
      <w:r>
        <w:t>seven</w:t>
      </w:r>
      <w:r w:rsidRPr="00562922">
        <w:t xml:space="preserve"> training courses for </w:t>
      </w:r>
      <w:r>
        <w:t>ministerial officials,</w:t>
      </w:r>
      <w:r w:rsidRPr="00562922">
        <w:t xml:space="preserve"> in coordination with the </w:t>
      </w:r>
      <w:r w:rsidRPr="00067FA5">
        <w:t xml:space="preserve">United Nations Office on Drugs and Crime </w:t>
      </w:r>
      <w:r w:rsidRPr="00562922">
        <w:t>(UNODC)</w:t>
      </w:r>
      <w:r>
        <w:t xml:space="preserve">. The courses focused on </w:t>
      </w:r>
      <w:r w:rsidRPr="00562922">
        <w:t xml:space="preserve">crime scene management and </w:t>
      </w:r>
      <w:r>
        <w:t xml:space="preserve">the conservation of </w:t>
      </w:r>
      <w:r w:rsidRPr="00562922">
        <w:t xml:space="preserve">evidence in cases of migrant smuggling and human trafficking, techniques </w:t>
      </w:r>
      <w:r>
        <w:t xml:space="preserve">for interviewing </w:t>
      </w:r>
      <w:r w:rsidRPr="00562922">
        <w:t xml:space="preserve">victims and members of criminal </w:t>
      </w:r>
      <w:r>
        <w:t>gangs</w:t>
      </w:r>
      <w:r w:rsidRPr="00562922">
        <w:t xml:space="preserve"> and</w:t>
      </w:r>
      <w:r>
        <w:t xml:space="preserve"> the</w:t>
      </w:r>
      <w:r w:rsidRPr="00562922">
        <w:t xml:space="preserve"> detection and examination of forged documents.</w:t>
      </w:r>
    </w:p>
    <w:p w14:paraId="067B7033" w14:textId="6790A70E" w:rsidR="00EB3FF8" w:rsidRDefault="003226D2" w:rsidP="003226D2">
      <w:pPr>
        <w:pStyle w:val="H1G"/>
      </w:pPr>
      <w:r>
        <w:tab/>
      </w:r>
      <w:r>
        <w:tab/>
      </w:r>
      <w:r w:rsidR="00EB3FF8">
        <w:t>P</w:t>
      </w:r>
      <w:r w:rsidR="00EB3FF8" w:rsidRPr="000D3ABB">
        <w:t xml:space="preserve">aragraphs </w:t>
      </w:r>
      <w:r w:rsidR="00EB3FF8">
        <w:t>20</w:t>
      </w:r>
      <w:r w:rsidR="00EB3FF8" w:rsidRPr="000D3ABB">
        <w:t xml:space="preserve"> and </w:t>
      </w:r>
      <w:r w:rsidR="00EB3FF8">
        <w:t>2</w:t>
      </w:r>
      <w:r w:rsidR="00EB3FF8" w:rsidRPr="000D3ABB">
        <w:t xml:space="preserve">1 of the concluding observations on </w:t>
      </w:r>
      <w:r w:rsidR="00EB3FF8">
        <w:t>non</w:t>
      </w:r>
      <w:r w:rsidR="003F13E4">
        <w:noBreakHyphen/>
      </w:r>
      <w:r w:rsidR="00EB3FF8">
        <w:t>discrimination</w:t>
      </w:r>
    </w:p>
    <w:p w14:paraId="488C1976" w14:textId="77777777" w:rsidR="00EB3FF8" w:rsidRDefault="00EB3FF8" w:rsidP="003B7979">
      <w:pPr>
        <w:pStyle w:val="SingleTxtG"/>
      </w:pPr>
      <w:r>
        <w:t>98.</w:t>
      </w:r>
      <w:r>
        <w:tab/>
        <w:t xml:space="preserve">Article 53 of the 2014 Constitution makes it plain that all citizens are equal before the law </w:t>
      </w:r>
      <w:r w:rsidRPr="00A8009D">
        <w:t xml:space="preserve">and have the same public rights and duties. There can be no discrimination between citizens on the basis of religion, belief, </w:t>
      </w:r>
      <w:r>
        <w:t>sex</w:t>
      </w:r>
      <w:r w:rsidRPr="00A8009D">
        <w:t>, origin, race, colour, language, disability, social class</w:t>
      </w:r>
      <w:r>
        <w:t xml:space="preserve"> or</w:t>
      </w:r>
      <w:r w:rsidRPr="00A8009D">
        <w:t xml:space="preserve"> political or geographical affiliation, or for any other reason.</w:t>
      </w:r>
      <w:r>
        <w:t xml:space="preserve"> The same article stipulates that d</w:t>
      </w:r>
      <w:r w:rsidRPr="00A8009D">
        <w:t>iscrimination and incitement to hatred are crimes punishable by law</w:t>
      </w:r>
      <w:r>
        <w:t xml:space="preserve"> and that the </w:t>
      </w:r>
      <w:r w:rsidRPr="00A8009D">
        <w:t xml:space="preserve">State </w:t>
      </w:r>
      <w:r>
        <w:t>is to</w:t>
      </w:r>
      <w:r w:rsidRPr="00A8009D">
        <w:t xml:space="preserve"> take the necessary measures to eliminate all forms of discrimination</w:t>
      </w:r>
      <w:r>
        <w:t>.</w:t>
      </w:r>
    </w:p>
    <w:p w14:paraId="41B9A1E7" w14:textId="77777777" w:rsidR="00EB3FF8" w:rsidRDefault="00EB3FF8" w:rsidP="003B7979">
      <w:pPr>
        <w:pStyle w:val="SingleTxtG"/>
      </w:pPr>
      <w:r>
        <w:t>99.</w:t>
      </w:r>
      <w:r>
        <w:tab/>
        <w:t xml:space="preserve">There are numerous provisions in the Constitution and in legislation that uphold the principle of equality before the law. The Constitution itself emphasizes the equal </w:t>
      </w:r>
      <w:r w:rsidRPr="000E3250">
        <w:t xml:space="preserve">right </w:t>
      </w:r>
      <w:r>
        <w:t>of all persons t</w:t>
      </w:r>
      <w:r w:rsidRPr="000E3250">
        <w:t xml:space="preserve">o enjoy </w:t>
      </w:r>
      <w:r>
        <w:t xml:space="preserve">the protection of the law. The </w:t>
      </w:r>
      <w:r w:rsidRPr="00A246CC">
        <w:t xml:space="preserve">Supreme Constitutional Court </w:t>
      </w:r>
      <w:r>
        <w:t>has handed down several rulings underscoring</w:t>
      </w:r>
      <w:r w:rsidRPr="00A246CC">
        <w:t xml:space="preserve"> </w:t>
      </w:r>
      <w:r>
        <w:t xml:space="preserve">the fact that all the constitutions of Egypt have </w:t>
      </w:r>
      <w:r w:rsidRPr="00A246CC">
        <w:t xml:space="preserve">incorporated the principle of </w:t>
      </w:r>
      <w:r>
        <w:t>the equality of all persons</w:t>
      </w:r>
      <w:r w:rsidRPr="00A246CC">
        <w:t xml:space="preserve"> before the la</w:t>
      </w:r>
      <w:r>
        <w:t>w. T</w:t>
      </w:r>
      <w:r w:rsidRPr="00A246CC">
        <w:t xml:space="preserve">he </w:t>
      </w:r>
      <w:r>
        <w:t>principle of equality and non-discrimination</w:t>
      </w:r>
      <w:r w:rsidRPr="00A246CC">
        <w:t xml:space="preserve"> </w:t>
      </w:r>
      <w:r>
        <w:t xml:space="preserve">has also been upheld in laws regulating labour, civil service, </w:t>
      </w:r>
      <w:r w:rsidRPr="000E3250">
        <w:t>social insurance</w:t>
      </w:r>
      <w:r>
        <w:t xml:space="preserve"> and</w:t>
      </w:r>
      <w:r w:rsidRPr="000E3250">
        <w:t xml:space="preserve"> comprehensive health insurance</w:t>
      </w:r>
      <w:r>
        <w:t xml:space="preserve"> as well as in the Criminal Code and the Code of Criminal Procedure.</w:t>
      </w:r>
    </w:p>
    <w:p w14:paraId="0984F330" w14:textId="3CEA28E0" w:rsidR="00EB3FF8" w:rsidRDefault="00EB3FF8" w:rsidP="003B7979">
      <w:pPr>
        <w:pStyle w:val="SingleTxtG"/>
      </w:pPr>
      <w:r>
        <w:t>100.</w:t>
      </w:r>
      <w:r>
        <w:tab/>
        <w:t>Article 309 bis (b) of</w:t>
      </w:r>
      <w:r w:rsidRPr="00927AB1">
        <w:t xml:space="preserve"> the </w:t>
      </w:r>
      <w:r>
        <w:t>Criminal</w:t>
      </w:r>
      <w:r w:rsidRPr="00927AB1">
        <w:t xml:space="preserve"> Code criminalizes bullying</w:t>
      </w:r>
      <w:r>
        <w:t>, also on grounds of religion. This, in other words, is any use of words or show of force or authority on the part of an aggressor</w:t>
      </w:r>
      <w:r w:rsidRPr="00A9159A">
        <w:t>, or the exploitation of a weakness in a victim or of a condition the aggressor considers to be detrimental to the victim,</w:t>
      </w:r>
      <w:r>
        <w:t xml:space="preserve"> on grounds of religion, that aims to intimidate, ridicule or belittle the victim or to exclude the victim from his or her social environment. This is a criminal offence that attracts a term of imprisonment of not less than 6 months and/or a fine. The penalty becomes imprisonment for not less than 1 year and/or a fine of not less than LE 20,000 if the crime is perpetrated by two or more persons, if the perpetrator is an antecedent of the victim or is responsible for the victim</w:t>
      </w:r>
      <w:r w:rsidR="00CB0147">
        <w:t>’</w:t>
      </w:r>
      <w:r>
        <w:t xml:space="preserve">s </w:t>
      </w:r>
      <w:r w:rsidRPr="00927AB1">
        <w:t>upbringing or supervision</w:t>
      </w:r>
      <w:r>
        <w:t xml:space="preserve">, if the perpetrator has </w:t>
      </w:r>
      <w:r w:rsidRPr="00927AB1">
        <w:t xml:space="preserve">authority over </w:t>
      </w:r>
      <w:r>
        <w:t>the victim, if the perpetrator has been granted custody of the victim by law or by a court ruling or if the victim is a servant of the perpetrator. If two of these circumstances are combined, the minimum penalty is to be redoubled while, in the case of repeat offences, minimum and maximum penalties are to be redoubled.</w:t>
      </w:r>
    </w:p>
    <w:p w14:paraId="4C722ADD" w14:textId="77777777" w:rsidR="00EB3FF8" w:rsidRDefault="00EB3FF8" w:rsidP="003B7979">
      <w:pPr>
        <w:pStyle w:val="SingleTxtG"/>
      </w:pPr>
      <w:r>
        <w:t>101.</w:t>
      </w:r>
      <w:r>
        <w:tab/>
        <w:t>Under a</w:t>
      </w:r>
      <w:r w:rsidRPr="00456017">
        <w:t>rticle 161 bis of the Criminal Code</w:t>
      </w:r>
      <w:r>
        <w:t>, anyone who commits a</w:t>
      </w:r>
      <w:r w:rsidRPr="00456017">
        <w:t xml:space="preserve"> discriminatory act or omission </w:t>
      </w:r>
      <w:r>
        <w:t xml:space="preserve">against individuals or groups on grounds of their religion or belief, the which act results in </w:t>
      </w:r>
      <w:r w:rsidRPr="00456017">
        <w:t xml:space="preserve">a violation of the principle of equal opportunity or social justice or a breach of </w:t>
      </w:r>
      <w:r>
        <w:t>the</w:t>
      </w:r>
      <w:r w:rsidRPr="00456017">
        <w:t xml:space="preserve"> peace</w:t>
      </w:r>
      <w:r>
        <w:t xml:space="preserve">, is liable to a term of </w:t>
      </w:r>
      <w:r w:rsidRPr="00456017">
        <w:t>imprisonment and/or a fine.</w:t>
      </w:r>
      <w:r>
        <w:t xml:space="preserve"> If such an offence is </w:t>
      </w:r>
      <w:r w:rsidRPr="00456017">
        <w:t xml:space="preserve">committed by a public official, </w:t>
      </w:r>
      <w:r>
        <w:t>public servant</w:t>
      </w:r>
      <w:r w:rsidRPr="00456017">
        <w:t xml:space="preserve"> or any person entrusted with public service</w:t>
      </w:r>
      <w:r>
        <w:t xml:space="preserve">, the penalty is to be a </w:t>
      </w:r>
      <w:r w:rsidRPr="00456017">
        <w:t xml:space="preserve">term of imprisonment of not less than </w:t>
      </w:r>
      <w:r>
        <w:t>3</w:t>
      </w:r>
      <w:r w:rsidRPr="00456017">
        <w:t xml:space="preserve"> months and/or a fine</w:t>
      </w:r>
      <w:r>
        <w:t>.</w:t>
      </w:r>
    </w:p>
    <w:p w14:paraId="52E3437D" w14:textId="77777777" w:rsidR="00EB3FF8" w:rsidRDefault="00EB3FF8" w:rsidP="003B7979">
      <w:pPr>
        <w:pStyle w:val="SingleTxtG"/>
      </w:pPr>
      <w:r>
        <w:t>102.</w:t>
      </w:r>
      <w:r>
        <w:tab/>
      </w:r>
      <w:r w:rsidRPr="001221EF">
        <w:t xml:space="preserve">Article 176 of the </w:t>
      </w:r>
      <w:r>
        <w:t>Criminal</w:t>
      </w:r>
      <w:r w:rsidRPr="001221EF">
        <w:t xml:space="preserve"> Code </w:t>
      </w:r>
      <w:r>
        <w:t>envisages a term of imprisonment</w:t>
      </w:r>
      <w:r w:rsidRPr="001221EF">
        <w:t xml:space="preserve"> for anyone who incites discrimination against a group of people on the basis of </w:t>
      </w:r>
      <w:r>
        <w:t xml:space="preserve">their </w:t>
      </w:r>
      <w:r w:rsidRPr="001221EF">
        <w:t xml:space="preserve">religion or belief, if such incitement is </w:t>
      </w:r>
      <w:r>
        <w:t>liable to disturb the</w:t>
      </w:r>
      <w:r w:rsidRPr="001221EF">
        <w:t xml:space="preserve"> peace.</w:t>
      </w:r>
    </w:p>
    <w:p w14:paraId="73A0FF21" w14:textId="77777777" w:rsidR="00EB3FF8" w:rsidRDefault="00EB3FF8" w:rsidP="003B7979">
      <w:pPr>
        <w:pStyle w:val="SingleTxtG"/>
      </w:pPr>
      <w:r>
        <w:t>103.</w:t>
      </w:r>
      <w:r>
        <w:tab/>
      </w:r>
      <w:r w:rsidRPr="00DF3DB9">
        <w:t>The State promotes the</w:t>
      </w:r>
      <w:r w:rsidRPr="00CF109D">
        <w:t xml:space="preserve"> </w:t>
      </w:r>
      <w:r w:rsidRPr="00DF3DB9">
        <w:t>concept of equality and non-discrimination</w:t>
      </w:r>
      <w:r>
        <w:t xml:space="preserve"> by combating </w:t>
      </w:r>
      <w:r w:rsidRPr="00DF3DB9">
        <w:t xml:space="preserve">prejudice and social stigmatization </w:t>
      </w:r>
      <w:r>
        <w:t>against</w:t>
      </w:r>
      <w:r w:rsidRPr="00DF3DB9">
        <w:t xml:space="preserve"> migrants and members </w:t>
      </w:r>
      <w:r>
        <w:t>of their families. As a bulwark against</w:t>
      </w:r>
      <w:r w:rsidRPr="00DF3DB9">
        <w:t xml:space="preserve"> incitement to hatred and exclusion</w:t>
      </w:r>
      <w:r>
        <w:t>, it also seeks to raise awareness about aspects of our shared</w:t>
      </w:r>
      <w:r w:rsidRPr="00DF3DB9">
        <w:t xml:space="preserve"> humanity</w:t>
      </w:r>
      <w:r>
        <w:t xml:space="preserve">. The State also acts to improve knowledge and build capacity </w:t>
      </w:r>
      <w:r>
        <w:lastRenderedPageBreak/>
        <w:t xml:space="preserve">regarding </w:t>
      </w:r>
      <w:r w:rsidRPr="00DF3DB9">
        <w:t xml:space="preserve">the </w:t>
      </w:r>
      <w:r>
        <w:t>status</w:t>
      </w:r>
      <w:r w:rsidRPr="00DF3DB9">
        <w:t xml:space="preserve"> and rights of migrants</w:t>
      </w:r>
      <w:r>
        <w:t xml:space="preserve">, while avoiding </w:t>
      </w:r>
      <w:r w:rsidRPr="00DF3DB9">
        <w:t>harmful stereotypes</w:t>
      </w:r>
      <w:r>
        <w:t>, and it takes</w:t>
      </w:r>
      <w:r w:rsidRPr="00DF3DB9">
        <w:t xml:space="preserve"> effective measures to ensure that migrants </w:t>
      </w:r>
      <w:r>
        <w:t>are able to practise</w:t>
      </w:r>
      <w:r w:rsidRPr="00DF3DB9">
        <w:t xml:space="preserve"> their religion and express their opinions</w:t>
      </w:r>
      <w:r>
        <w:t xml:space="preserve"> feely</w:t>
      </w:r>
      <w:r w:rsidRPr="00DF3DB9">
        <w:t xml:space="preserve">, participate in community activities, and access education, health </w:t>
      </w:r>
      <w:r>
        <w:t>care</w:t>
      </w:r>
      <w:r w:rsidRPr="00DF3DB9">
        <w:t>, jo</w:t>
      </w:r>
      <w:r>
        <w:t>bs</w:t>
      </w:r>
      <w:r w:rsidRPr="00DF3DB9">
        <w:t>, social security and community organization</w:t>
      </w:r>
      <w:r>
        <w:t>s.</w:t>
      </w:r>
    </w:p>
    <w:p w14:paraId="02688456" w14:textId="77777777" w:rsidR="00EB3FF8" w:rsidRDefault="00EB3FF8" w:rsidP="003B7979">
      <w:pPr>
        <w:pStyle w:val="SingleTxtG"/>
      </w:pPr>
      <w:r>
        <w:t>104.</w:t>
      </w:r>
      <w:r>
        <w:tab/>
      </w:r>
      <w:r w:rsidRPr="00BC6F45">
        <w:t xml:space="preserve">The </w:t>
      </w:r>
      <w:r>
        <w:t>S</w:t>
      </w:r>
      <w:r w:rsidRPr="00BC6F45">
        <w:t xml:space="preserve">tate is making </w:t>
      </w:r>
      <w:r>
        <w:t>every effort</w:t>
      </w:r>
      <w:r w:rsidRPr="00BC6F45">
        <w:t xml:space="preserve"> to </w:t>
      </w:r>
      <w:r>
        <w:t>disseminate a</w:t>
      </w:r>
      <w:r w:rsidRPr="00BC6F45">
        <w:t xml:space="preserve"> culture of human rights and acceptance of others within society. </w:t>
      </w:r>
      <w:r>
        <w:t xml:space="preserve">For </w:t>
      </w:r>
      <w:r w:rsidRPr="00BC6F45">
        <w:t xml:space="preserve">example, </w:t>
      </w:r>
      <w:r>
        <w:t>beginning in the academic year</w:t>
      </w:r>
      <w:r w:rsidRPr="00BC6F45">
        <w:t xml:space="preserve"> 2018/19</w:t>
      </w:r>
      <w:r>
        <w:t xml:space="preserve">, the </w:t>
      </w:r>
      <w:r w:rsidRPr="00BC6F45">
        <w:t>subject of human rights and anti-corruption is being taught in all colleges and institutes</w:t>
      </w:r>
      <w:r w:rsidRPr="00200F5C">
        <w:t xml:space="preserve"> </w:t>
      </w:r>
      <w:r>
        <w:t>of higher education. It i</w:t>
      </w:r>
      <w:r w:rsidRPr="00BC6F45">
        <w:t xml:space="preserve">s a compulsory subject that </w:t>
      </w:r>
      <w:r>
        <w:t xml:space="preserve">students need to pass before they can graduate. In addition to this, </w:t>
      </w:r>
      <w:r w:rsidRPr="00BC6F45">
        <w:t>human rights concepts and principles</w:t>
      </w:r>
      <w:r>
        <w:t xml:space="preserve"> are being integrated into school curricula at the basic level. Moreover, </w:t>
      </w:r>
      <w:r w:rsidRPr="00BC6F45">
        <w:t xml:space="preserve">standards and indicators for </w:t>
      </w:r>
      <w:r>
        <w:t>certain</w:t>
      </w:r>
      <w:r w:rsidRPr="00BC6F45">
        <w:t xml:space="preserve"> subjects and activities </w:t>
      </w:r>
      <w:r>
        <w:t>have been</w:t>
      </w:r>
      <w:r w:rsidRPr="00BC6F45">
        <w:t xml:space="preserve"> amended to include behavioural</w:t>
      </w:r>
      <w:r>
        <w:t xml:space="preserve"> norms and guidelines for students to follow, helping them to express opinions without offending others while also building their character </w:t>
      </w:r>
      <w:r w:rsidRPr="00BC6F45">
        <w:t>to consolidate principles of tolerance and acceptance of others.</w:t>
      </w:r>
    </w:p>
    <w:p w14:paraId="7EA987B8" w14:textId="77777777" w:rsidR="00EB3FF8" w:rsidRDefault="00EB3FF8" w:rsidP="003B7979">
      <w:pPr>
        <w:pStyle w:val="SingleTxtG"/>
      </w:pPr>
      <w:r>
        <w:t>105.</w:t>
      </w:r>
      <w:r>
        <w:tab/>
        <w:t>The following points should be taken into account when c</w:t>
      </w:r>
      <w:r w:rsidRPr="00320A31">
        <w:t>onsidering the situation of migrant workers in Egypt:</w:t>
      </w:r>
    </w:p>
    <w:p w14:paraId="48C88BB1" w14:textId="3331B2C5" w:rsidR="00EB3FF8" w:rsidRDefault="00EB3FF8" w:rsidP="003226D2">
      <w:pPr>
        <w:pStyle w:val="Bullet1G"/>
      </w:pPr>
      <w:r>
        <w:t>F</w:t>
      </w:r>
      <w:r w:rsidRPr="00C9792E">
        <w:t xml:space="preserve">oreigners have the right to </w:t>
      </w:r>
      <w:r>
        <w:t>enter</w:t>
      </w:r>
      <w:r w:rsidRPr="00C9792E">
        <w:t xml:space="preserve"> the labour market in Egypt</w:t>
      </w:r>
      <w:r>
        <w:t>,</w:t>
      </w:r>
      <w:r w:rsidRPr="00C9792E">
        <w:t xml:space="preserve"> </w:t>
      </w:r>
      <w:r>
        <w:t>under</w:t>
      </w:r>
      <w:r w:rsidRPr="00C9792E">
        <w:t xml:space="preserve"> the </w:t>
      </w:r>
      <w:r>
        <w:t>restrictions</w:t>
      </w:r>
      <w:r w:rsidRPr="00C9792E">
        <w:t xml:space="preserve"> set forth in the law, </w:t>
      </w:r>
      <w:r>
        <w:t xml:space="preserve">specifically those </w:t>
      </w:r>
      <w:r w:rsidRPr="00C9792E">
        <w:t xml:space="preserve">stipulated in articles 27–30 of </w:t>
      </w:r>
      <w:r>
        <w:t xml:space="preserve">the </w:t>
      </w:r>
      <w:r w:rsidRPr="008A1B54">
        <w:t>Labour Code (Act No. 12 of 2003)</w:t>
      </w:r>
      <w:r>
        <w:t>, as amended</w:t>
      </w:r>
      <w:r w:rsidRPr="00C9792E">
        <w:t>.</w:t>
      </w:r>
      <w:r>
        <w:t xml:space="preserve"> </w:t>
      </w:r>
      <w:r w:rsidRPr="00C9792E">
        <w:t xml:space="preserve">In 2019, the Minister of Labour issued a decree outlining the conditions and procedures for </w:t>
      </w:r>
      <w:r>
        <w:t>authorizing</w:t>
      </w:r>
      <w:r w:rsidRPr="00C9792E">
        <w:t xml:space="preserve"> foreigners to work in Egypt.</w:t>
      </w:r>
    </w:p>
    <w:p w14:paraId="50A3DACB" w14:textId="6B438A7E" w:rsidR="00EB3FF8" w:rsidRDefault="00EB3FF8" w:rsidP="003226D2">
      <w:pPr>
        <w:pStyle w:val="Bullet1G"/>
      </w:pPr>
      <w:r>
        <w:t>Data</w:t>
      </w:r>
      <w:r w:rsidRPr="00807385">
        <w:t xml:space="preserve"> </w:t>
      </w:r>
      <w:r>
        <w:t xml:space="preserve">from </w:t>
      </w:r>
      <w:r w:rsidRPr="00807385">
        <w:t>2020</w:t>
      </w:r>
      <w:r>
        <w:t xml:space="preserve"> indicates that </w:t>
      </w:r>
      <w:r w:rsidRPr="00807385">
        <w:t xml:space="preserve">29,137 foreigners were issued </w:t>
      </w:r>
      <w:r>
        <w:t xml:space="preserve">with first-time </w:t>
      </w:r>
      <w:r w:rsidRPr="00807385">
        <w:t>work permits</w:t>
      </w:r>
      <w:r>
        <w:t xml:space="preserve">, </w:t>
      </w:r>
      <w:r w:rsidRPr="00807385">
        <w:t>33,242 work permits were renewed</w:t>
      </w:r>
      <w:r>
        <w:t xml:space="preserve"> </w:t>
      </w:r>
      <w:r w:rsidRPr="00807385">
        <w:t>and 18,332 foreign</w:t>
      </w:r>
      <w:r>
        <w:t>e</w:t>
      </w:r>
      <w:r w:rsidRPr="00807385">
        <w:t>rs w</w:t>
      </w:r>
      <w:r>
        <w:t>ho were w</w:t>
      </w:r>
      <w:r w:rsidRPr="00807385">
        <w:t xml:space="preserve">orking in the country in violation of the law and </w:t>
      </w:r>
      <w:r>
        <w:t>ministerial decrees were able to regularize their situation. In 2021, according to that year</w:t>
      </w:r>
      <w:r w:rsidR="00CB0147">
        <w:t>’</w:t>
      </w:r>
      <w:r>
        <w:t xml:space="preserve">s </w:t>
      </w:r>
      <w:r w:rsidRPr="00807385">
        <w:t xml:space="preserve">annual bulletin of foreigners working in the private and investment sector in Egypt </w:t>
      </w:r>
      <w:r>
        <w:t xml:space="preserve">(published by the </w:t>
      </w:r>
      <w:r w:rsidRPr="00E8199C">
        <w:t>State Authority for Public Mobilization and Statistics</w:t>
      </w:r>
      <w:r>
        <w:t xml:space="preserve">), an estimated 11,718 foreigners of different nationalities held a permit to work in that sector. This figure represents a 2.8 per cent increase with respect to 2020, when their numbers stood at </w:t>
      </w:r>
      <w:r w:rsidRPr="00807385">
        <w:t>11,404</w:t>
      </w:r>
      <w:r>
        <w:t>. The reason for this increase is to be found in the diminishing effects of the coronavirus disease (COVID</w:t>
      </w:r>
      <w:r w:rsidR="003F13E4">
        <w:noBreakHyphen/>
      </w:r>
      <w:r>
        <w:t xml:space="preserve">19) pandemic. In fact, </w:t>
      </w:r>
      <w:r w:rsidRPr="00807385">
        <w:t>4</w:t>
      </w:r>
      <w:r>
        <w:t>,</w:t>
      </w:r>
      <w:r w:rsidRPr="00807385">
        <w:t>837</w:t>
      </w:r>
      <w:r>
        <w:t xml:space="preserve"> foreigners (41.3 per cent) obtained a first-time </w:t>
      </w:r>
      <w:r w:rsidRPr="00807385">
        <w:t>work permit</w:t>
      </w:r>
      <w:r>
        <w:t xml:space="preserve"> in Egypt in 2021, while 6,881 foreigners (58.7 per cent) had</w:t>
      </w:r>
      <w:r w:rsidRPr="00807385">
        <w:t xml:space="preserve"> their contracts </w:t>
      </w:r>
      <w:r>
        <w:t>renewed. In 2022, the Ministry of the Workforce announced the trial roll</w:t>
      </w:r>
      <w:r w:rsidR="003F13E4">
        <w:noBreakHyphen/>
      </w:r>
      <w:r>
        <w:t xml:space="preserve">out of a </w:t>
      </w:r>
      <w:r w:rsidRPr="00807385">
        <w:t xml:space="preserve">work permit </w:t>
      </w:r>
      <w:r>
        <w:t xml:space="preserve">bureau for foreigners in the town of </w:t>
      </w:r>
      <w:r w:rsidRPr="00807385">
        <w:t>Dabaa</w:t>
      </w:r>
      <w:r>
        <w:t xml:space="preserve"> in the </w:t>
      </w:r>
      <w:r w:rsidRPr="00A26B23">
        <w:t>Matruh</w:t>
      </w:r>
      <w:r>
        <w:t xml:space="preserve"> labour directorate. The bureau is part of a multifunction office that includes labour inspection </w:t>
      </w:r>
      <w:r w:rsidRPr="00807385">
        <w:t>services, occupational health and safety inspection, certificate registration, skil</w:t>
      </w:r>
      <w:r>
        <w:t xml:space="preserve">ls assessments and </w:t>
      </w:r>
      <w:r w:rsidRPr="00807385">
        <w:t>labour market studies, in addition to</w:t>
      </w:r>
      <w:r>
        <w:t xml:space="preserve"> a</w:t>
      </w:r>
      <w:r w:rsidRPr="00807385">
        <w:t xml:space="preserve"> labour relations </w:t>
      </w:r>
      <w:r>
        <w:t>service that helps workers resolve</w:t>
      </w:r>
      <w:r w:rsidRPr="00807385">
        <w:t xml:space="preserve"> their </w:t>
      </w:r>
      <w:r>
        <w:t>problems</w:t>
      </w:r>
      <w:r w:rsidRPr="00807385">
        <w:t xml:space="preserve"> within the work</w:t>
      </w:r>
      <w:r>
        <w:t xml:space="preserve">place </w:t>
      </w:r>
      <w:r w:rsidRPr="00807385">
        <w:t>environment.</w:t>
      </w:r>
    </w:p>
    <w:p w14:paraId="390D8140" w14:textId="7368B3B1" w:rsidR="00EB3FF8" w:rsidRDefault="00EB3FF8" w:rsidP="003226D2">
      <w:pPr>
        <w:pStyle w:val="Bullet1G"/>
      </w:pPr>
      <w:r>
        <w:t>T</w:t>
      </w:r>
      <w:r w:rsidRPr="00A26B23">
        <w:t xml:space="preserve">he </w:t>
      </w:r>
      <w:r>
        <w:t>S</w:t>
      </w:r>
      <w:r w:rsidRPr="00A26B23">
        <w:t>tate provides health services to migrants</w:t>
      </w:r>
      <w:r>
        <w:t>,</w:t>
      </w:r>
      <w:r w:rsidRPr="00A26B23">
        <w:t xml:space="preserve"> on an equal footing with Egyptians</w:t>
      </w:r>
      <w:r>
        <w:t xml:space="preserve"> and</w:t>
      </w:r>
      <w:r w:rsidRPr="00A26B23">
        <w:t xml:space="preserve"> without discrimination.</w:t>
      </w:r>
      <w:r>
        <w:t xml:space="preserve"> </w:t>
      </w:r>
      <w:r w:rsidRPr="00A26B23">
        <w:t xml:space="preserve">According to the </w:t>
      </w:r>
      <w:r>
        <w:t>implementing</w:t>
      </w:r>
      <w:r w:rsidRPr="00A26B23">
        <w:t xml:space="preserve"> regulations of</w:t>
      </w:r>
      <w:r>
        <w:t xml:space="preserve"> </w:t>
      </w:r>
      <w:r w:rsidRPr="00A26B23">
        <w:t>Comprehensive Health Insurance</w:t>
      </w:r>
      <w:r>
        <w:t xml:space="preserve"> Act</w:t>
      </w:r>
      <w:r w:rsidRPr="00A26B23">
        <w:t xml:space="preserve"> No. 2 of 2018, service may be provided to foreigners residing or </w:t>
      </w:r>
      <w:r>
        <w:t>entering</w:t>
      </w:r>
      <w:r w:rsidRPr="00A26B23">
        <w:t xml:space="preserve"> the Arab Republic of Egypt in accordance with the </w:t>
      </w:r>
      <w:r>
        <w:t>conditions</w:t>
      </w:r>
      <w:r w:rsidRPr="00A26B23">
        <w:t xml:space="preserve"> set by the </w:t>
      </w:r>
      <w:r w:rsidRPr="008D7FE9">
        <w:t>General Authority for Comprehensive Health Insurance</w:t>
      </w:r>
      <w:r w:rsidRPr="00A26B23">
        <w:t>, subject to the condition of reciprocity.</w:t>
      </w:r>
    </w:p>
    <w:p w14:paraId="5624567B" w14:textId="3B7566CF" w:rsidR="00EB3FF8" w:rsidRDefault="00EB3FF8" w:rsidP="003226D2">
      <w:pPr>
        <w:pStyle w:val="Bullet1G"/>
      </w:pPr>
      <w:r>
        <w:t xml:space="preserve">Services available to women of reproductive age include premarital tests, monitoring during pregnancy, child delivery services and family planning. </w:t>
      </w:r>
      <w:r w:rsidRPr="00114B3B">
        <w:t>Since June 2018, the Ministry of Health</w:t>
      </w:r>
      <w:r>
        <w:t xml:space="preserve">, with support from the </w:t>
      </w:r>
      <w:r w:rsidRPr="00E4383F">
        <w:t xml:space="preserve">United Nations Population Fund </w:t>
      </w:r>
      <w:r>
        <w:t xml:space="preserve">(UNFPA), </w:t>
      </w:r>
      <w:r w:rsidRPr="00114B3B">
        <w:t xml:space="preserve">has been </w:t>
      </w:r>
      <w:r>
        <w:t xml:space="preserve">running mobile clinics offering </w:t>
      </w:r>
      <w:r w:rsidRPr="00114B3B">
        <w:t>reproductive health and family planning</w:t>
      </w:r>
      <w:r>
        <w:t xml:space="preserve"> services for </w:t>
      </w:r>
      <w:r w:rsidRPr="00114B3B">
        <w:t xml:space="preserve">Syrian </w:t>
      </w:r>
      <w:r>
        <w:t xml:space="preserve">migrants. Twenty-two such mobile units have been operating in </w:t>
      </w:r>
      <w:r w:rsidRPr="00114B3B">
        <w:t>five governorates, benefiting 2,792 Syrian migrants.</w:t>
      </w:r>
      <w:r>
        <w:t xml:space="preserve"> </w:t>
      </w:r>
      <w:r w:rsidRPr="00114B3B">
        <w:t xml:space="preserve">Services for children under </w:t>
      </w:r>
      <w:r>
        <w:t>5</w:t>
      </w:r>
      <w:r w:rsidRPr="00114B3B">
        <w:t xml:space="preserve"> include mandatory routine vaccinations, thyroid </w:t>
      </w:r>
      <w:r>
        <w:t>function testing</w:t>
      </w:r>
      <w:r w:rsidRPr="00114B3B">
        <w:t xml:space="preserve"> and integrated paediatric care through referrals to hospitals</w:t>
      </w:r>
      <w:r w:rsidRPr="007C1A57">
        <w:t xml:space="preserve"> </w:t>
      </w:r>
      <w:r>
        <w:t xml:space="preserve">run by the </w:t>
      </w:r>
      <w:r w:rsidRPr="00114B3B">
        <w:t>Ministry of Health</w:t>
      </w:r>
      <w:r>
        <w:t xml:space="preserve">. Other services are offered to adolescent refugees such as awareness-raising on health issues and a package of basic services delivered via </w:t>
      </w:r>
      <w:r w:rsidRPr="00114B3B">
        <w:t>youth-friendly clinics in primary care units</w:t>
      </w:r>
      <w:r>
        <w:t xml:space="preserve">. In addition to this, </w:t>
      </w:r>
      <w:r w:rsidRPr="00114B3B">
        <w:t>migrant students with disabilities</w:t>
      </w:r>
      <w:r>
        <w:t xml:space="preserve"> are helped to achieve their full physical and </w:t>
      </w:r>
      <w:r w:rsidRPr="00114B3B">
        <w:t>health potential</w:t>
      </w:r>
      <w:r>
        <w:t>, thanks to the provision of habilitation services and assistive</w:t>
      </w:r>
      <w:r w:rsidRPr="00114B3B">
        <w:t xml:space="preserve"> devices</w:t>
      </w:r>
      <w:r>
        <w:t>. Mental health services have been integrated into 40 primary health</w:t>
      </w:r>
      <w:r w:rsidR="003F13E4">
        <w:noBreakHyphen/>
      </w:r>
      <w:r>
        <w:t xml:space="preserve">care units in areas with high concentrations of refugee, and capacity-building </w:t>
      </w:r>
      <w:r>
        <w:lastRenderedPageBreak/>
        <w:t>has been offered to medical staff working at those units to help them meet the refugees</w:t>
      </w:r>
      <w:r w:rsidR="00CB0147">
        <w:t>’</w:t>
      </w:r>
      <w:r>
        <w:t xml:space="preserve"> particular needs. Moreover, the range of numerous health-care campaigns has been expanded to include refugees and asylum-seekers. These include the </w:t>
      </w:r>
      <w:r w:rsidR="00CB0147">
        <w:t>“</w:t>
      </w:r>
      <w:r w:rsidRPr="00C93A3D">
        <w:t>100 million health</w:t>
      </w:r>
      <w:r>
        <w:t>s</w:t>
      </w:r>
      <w:r w:rsidR="00CB0147">
        <w:t>”</w:t>
      </w:r>
      <w:r>
        <w:t xml:space="preserve"> initiative which aims to discover and treat the hepatitis C virus, as well as a national anti-polio campaign and campaigns against obesity, anaemia and dwarfism among primary school students.</w:t>
      </w:r>
    </w:p>
    <w:p w14:paraId="4B168B8B" w14:textId="4CC11F5A" w:rsidR="00EB3FF8" w:rsidRDefault="00EB3FF8" w:rsidP="003226D2">
      <w:pPr>
        <w:pStyle w:val="Bullet1G"/>
      </w:pPr>
      <w:r w:rsidRPr="00E60148">
        <w:t xml:space="preserve">The Egyptian Ministry of Health and Population </w:t>
      </w:r>
      <w:r>
        <w:t xml:space="preserve">launched a </w:t>
      </w:r>
      <w:r w:rsidRPr="00E60148">
        <w:t>regional action plan 2020–2021</w:t>
      </w:r>
      <w:r>
        <w:t xml:space="preserve"> </w:t>
      </w:r>
      <w:r w:rsidRPr="00E60148">
        <w:t>to support refugees and migrants</w:t>
      </w:r>
      <w:r>
        <w:t xml:space="preserve">, which aims to promote the health of that group of persons and to prevent </w:t>
      </w:r>
      <w:r w:rsidRPr="00E60148">
        <w:t>communicable and non-communicable diseases and epidemics</w:t>
      </w:r>
      <w:r>
        <w:t>. The plan also aims to provide</w:t>
      </w:r>
      <w:r w:rsidRPr="00F95F77">
        <w:t xml:space="preserve"> </w:t>
      </w:r>
      <w:r w:rsidRPr="00E60148">
        <w:t>refugees and migrants</w:t>
      </w:r>
      <w:r>
        <w:t xml:space="preserve"> with high-quality</w:t>
      </w:r>
      <w:r w:rsidRPr="00E60148">
        <w:t xml:space="preserve"> health care</w:t>
      </w:r>
      <w:r>
        <w:t xml:space="preserve">, in line with </w:t>
      </w:r>
      <w:r w:rsidRPr="00E60148">
        <w:t>international quality standards</w:t>
      </w:r>
      <w:r>
        <w:t xml:space="preserve">, and to </w:t>
      </w:r>
      <w:r w:rsidRPr="00E60148">
        <w:t xml:space="preserve">reduce morbidity and premature </w:t>
      </w:r>
      <w:r>
        <w:t>deaths via a system whereby refugees are referred</w:t>
      </w:r>
      <w:r w:rsidRPr="00E60148">
        <w:t xml:space="preserve"> </w:t>
      </w:r>
      <w:r>
        <w:t>for treatment to</w:t>
      </w:r>
      <w:r w:rsidRPr="00E60148">
        <w:t xml:space="preserve"> hospitals </w:t>
      </w:r>
      <w:r>
        <w:t>run by</w:t>
      </w:r>
      <w:r w:rsidRPr="00E60148">
        <w:t xml:space="preserve"> the Ministry of Health</w:t>
      </w:r>
      <w:r>
        <w:t xml:space="preserve">. Efforts are also being made to develop the hospitals earmarked for such referrals, in governorates with </w:t>
      </w:r>
      <w:r w:rsidRPr="00E60148">
        <w:t>the highest concentration of refugees</w:t>
      </w:r>
      <w:r>
        <w:t>. In addition, refugees who work in the area of food preparation are being given training on how to handle foodstuffs and conduct tests to ensure the absence of foodborne germs. Refugees who take the training are issued with a health and hygiene certificate.</w:t>
      </w:r>
    </w:p>
    <w:p w14:paraId="3AF42BB0" w14:textId="77777777" w:rsidR="00EB3FF8" w:rsidRDefault="00EB3FF8" w:rsidP="003B7979">
      <w:pPr>
        <w:pStyle w:val="SingleTxtG"/>
      </w:pPr>
      <w:r>
        <w:t>106.</w:t>
      </w:r>
      <w:r>
        <w:tab/>
        <w:t>Between</w:t>
      </w:r>
      <w:r w:rsidRPr="00B24E24">
        <w:t xml:space="preserve"> 2015 </w:t>
      </w:r>
      <w:r>
        <w:t>and</w:t>
      </w:r>
      <w:r w:rsidRPr="00B24E24">
        <w:t xml:space="preserve"> mid-2019,</w:t>
      </w:r>
      <w:r w:rsidRPr="00357CD1">
        <w:t xml:space="preserve"> </w:t>
      </w:r>
      <w:r w:rsidRPr="00B24E24">
        <w:t xml:space="preserve">more than 300,000 foreign migrants, </w:t>
      </w:r>
      <w:r>
        <w:t>mostly</w:t>
      </w:r>
      <w:r w:rsidRPr="00B24E24">
        <w:t xml:space="preserve"> women and children</w:t>
      </w:r>
      <w:r>
        <w:t>,</w:t>
      </w:r>
      <w:r w:rsidRPr="00B24E24">
        <w:t xml:space="preserve"> received</w:t>
      </w:r>
      <w:r>
        <w:t xml:space="preserve"> a range of</w:t>
      </w:r>
      <w:r w:rsidRPr="00B24E24">
        <w:t xml:space="preserve"> primary health</w:t>
      </w:r>
      <w:r>
        <w:t>-</w:t>
      </w:r>
      <w:r w:rsidRPr="00B24E24">
        <w:t xml:space="preserve">care services </w:t>
      </w:r>
      <w:r>
        <w:t>at</w:t>
      </w:r>
      <w:r w:rsidRPr="00B24E24">
        <w:t xml:space="preserve"> primary care units</w:t>
      </w:r>
      <w:r>
        <w:t xml:space="preserve"> run by</w:t>
      </w:r>
      <w:r w:rsidRPr="00B24E24">
        <w:t xml:space="preserve"> the Ministry of Health and Population</w:t>
      </w:r>
      <w:r>
        <w:t xml:space="preserve">. At the same time, using State-run hospitals, the Ministry cooperated with </w:t>
      </w:r>
      <w:r w:rsidRPr="00B24E24">
        <w:t>UNHC</w:t>
      </w:r>
      <w:r>
        <w:t>R</w:t>
      </w:r>
      <w:r w:rsidRPr="00B24E24">
        <w:t xml:space="preserve"> and the World Health Organization (WHO) to provide advanced treatment to </w:t>
      </w:r>
      <w:r>
        <w:t>that category of persons. The Ministry has also signed</w:t>
      </w:r>
      <w:r w:rsidRPr="00B24E24">
        <w:t xml:space="preserve"> protocols </w:t>
      </w:r>
      <w:r>
        <w:t xml:space="preserve">of </w:t>
      </w:r>
      <w:r w:rsidRPr="00B24E24">
        <w:t xml:space="preserve">cooperation </w:t>
      </w:r>
      <w:r>
        <w:t>for the supply of</w:t>
      </w:r>
      <w:r w:rsidRPr="00B24E24">
        <w:t xml:space="preserve"> modern equipment for </w:t>
      </w:r>
      <w:r>
        <w:t xml:space="preserve">the </w:t>
      </w:r>
      <w:r w:rsidRPr="00B24E24">
        <w:t>early diagnosis of breast tumours</w:t>
      </w:r>
      <w:r>
        <w:t xml:space="preserve"> as well as for</w:t>
      </w:r>
      <w:r w:rsidRPr="00B24E24">
        <w:t xml:space="preserve"> incubators, dialysis machines, intensive care beds and ventilators.</w:t>
      </w:r>
    </w:p>
    <w:p w14:paraId="443CD0C2" w14:textId="38436409" w:rsidR="00EB3FF8" w:rsidRPr="00CD2F63" w:rsidRDefault="00EB3FF8" w:rsidP="003B7979">
      <w:pPr>
        <w:pStyle w:val="SingleTxtG"/>
      </w:pPr>
      <w:r>
        <w:t>107.</w:t>
      </w:r>
      <w:r>
        <w:tab/>
        <w:t>From the very beginning of</w:t>
      </w:r>
      <w:r w:rsidRPr="00357CD1">
        <w:t xml:space="preserve"> COVID-19</w:t>
      </w:r>
      <w:r>
        <w:t xml:space="preserve"> and as part of its efforts to handle the</w:t>
      </w:r>
      <w:r w:rsidRPr="00357CD1">
        <w:t xml:space="preserve"> pandemic,</w:t>
      </w:r>
      <w:r>
        <w:t xml:space="preserve"> the Government worked to provide </w:t>
      </w:r>
      <w:r w:rsidRPr="00357CD1">
        <w:t xml:space="preserve">protection and support to </w:t>
      </w:r>
      <w:r>
        <w:t>migrants</w:t>
      </w:r>
      <w:r w:rsidRPr="00357CD1">
        <w:t xml:space="preserve"> and foreigners on </w:t>
      </w:r>
      <w:r>
        <w:t>national</w:t>
      </w:r>
      <w:r w:rsidRPr="00357CD1">
        <w:t xml:space="preserve"> territory</w:t>
      </w:r>
      <w:r>
        <w:t xml:space="preserve">, giving them access to all </w:t>
      </w:r>
      <w:r w:rsidRPr="00357CD1">
        <w:t>health and medical services on an equal footing with</w:t>
      </w:r>
      <w:r>
        <w:t xml:space="preserve"> citizens</w:t>
      </w:r>
      <w:r w:rsidRPr="00357CD1">
        <w:t>.</w:t>
      </w:r>
      <w:r w:rsidRPr="00B5103D">
        <w:t xml:space="preserve"> </w:t>
      </w:r>
      <w:r>
        <w:t>In addition, f</w:t>
      </w:r>
      <w:r w:rsidRPr="00357CD1">
        <w:t xml:space="preserve">oreigners residing in Egypt enjoyed freedom of movement </w:t>
      </w:r>
      <w:r>
        <w:t xml:space="preserve">that was unrestricted save for </w:t>
      </w:r>
      <w:r w:rsidRPr="00357CD1">
        <w:t>precautionary measures</w:t>
      </w:r>
      <w:r>
        <w:t xml:space="preserve"> </w:t>
      </w:r>
      <w:r w:rsidRPr="00357CD1">
        <w:t xml:space="preserve">taken to </w:t>
      </w:r>
      <w:r>
        <w:t>contain</w:t>
      </w:r>
      <w:r w:rsidRPr="00357CD1">
        <w:t xml:space="preserve"> the pandemic</w:t>
      </w:r>
      <w:r>
        <w:t xml:space="preserve">, which were, in any case, applicable to all persons. The Government also temporarily </w:t>
      </w:r>
      <w:r w:rsidRPr="00357CD1">
        <w:t xml:space="preserve">suspended </w:t>
      </w:r>
      <w:r>
        <w:t xml:space="preserve">the </w:t>
      </w:r>
      <w:r w:rsidRPr="00357CD1">
        <w:t xml:space="preserve">deportation or forcible return of </w:t>
      </w:r>
      <w:r>
        <w:t>irregular</w:t>
      </w:r>
      <w:r w:rsidRPr="00357CD1">
        <w:t xml:space="preserve"> migrants</w:t>
      </w:r>
      <w:r>
        <w:t>,</w:t>
      </w:r>
      <w:r w:rsidRPr="00357CD1">
        <w:t xml:space="preserve"> due to the health risks </w:t>
      </w:r>
      <w:r>
        <w:t>associated with movement during the situation</w:t>
      </w:r>
      <w:r w:rsidRPr="003E3F09">
        <w:t xml:space="preserve"> </w:t>
      </w:r>
      <w:r>
        <w:t xml:space="preserve">as it was then. Furthermore, the authorities cooperated </w:t>
      </w:r>
      <w:r w:rsidRPr="00357CD1">
        <w:t xml:space="preserve">with international </w:t>
      </w:r>
      <w:r>
        <w:t xml:space="preserve">migrant and refugee </w:t>
      </w:r>
      <w:r w:rsidRPr="00357CD1">
        <w:t xml:space="preserve">organizations </w:t>
      </w:r>
      <w:r>
        <w:t>that operate</w:t>
      </w:r>
      <w:r w:rsidRPr="00357CD1">
        <w:t xml:space="preserve"> in Egypt</w:t>
      </w:r>
      <w:r>
        <w:t xml:space="preserve"> so that, with the support of the Government, those organizations were able </w:t>
      </w:r>
      <w:r w:rsidRPr="00357CD1">
        <w:t>to provide support</w:t>
      </w:r>
      <w:r>
        <w:t xml:space="preserve"> and</w:t>
      </w:r>
      <w:r w:rsidRPr="00357CD1">
        <w:t xml:space="preserve"> </w:t>
      </w:r>
      <w:r>
        <w:t xml:space="preserve">limit the spread of the virus </w:t>
      </w:r>
      <w:r w:rsidRPr="00357CD1">
        <w:t>among migrants, refugees and Egyptian host communities</w:t>
      </w:r>
      <w:r>
        <w:t>. I</w:t>
      </w:r>
      <w:r w:rsidRPr="00357CD1">
        <w:t xml:space="preserve">n cooperation with the United Nations Office in Egypt, </w:t>
      </w:r>
      <w:r>
        <w:t xml:space="preserve">a </w:t>
      </w:r>
      <w:r w:rsidR="00CB0147">
        <w:t>“</w:t>
      </w:r>
      <w:r w:rsidRPr="00357CD1">
        <w:t>joint platform for migrants and refugees</w:t>
      </w:r>
      <w:r w:rsidR="00CB0147">
        <w:t>”</w:t>
      </w:r>
      <w:r w:rsidRPr="00357CD1">
        <w:t xml:space="preserve"> was launched in November 2021</w:t>
      </w:r>
      <w:r>
        <w:t xml:space="preserve"> with a view to improving the quality and delivery of educational and health-care </w:t>
      </w:r>
      <w:r w:rsidRPr="00357CD1">
        <w:t xml:space="preserve">services for migrants and </w:t>
      </w:r>
      <w:r w:rsidRPr="00CD2F63">
        <w:t>refugees, and contributing to their sustainable development.</w:t>
      </w:r>
    </w:p>
    <w:p w14:paraId="6C2189CD" w14:textId="4E88DE50" w:rsidR="00EB3FF8" w:rsidRPr="00CD2F63" w:rsidRDefault="00EB3FF8" w:rsidP="003B7979">
      <w:pPr>
        <w:pStyle w:val="SingleTxtG"/>
      </w:pPr>
      <w:r w:rsidRPr="00CD2F63">
        <w:t>108.</w:t>
      </w:r>
      <w:r w:rsidRPr="00CD2F63">
        <w:tab/>
        <w:t>As concerns education, a</w:t>
      </w:r>
      <w:r w:rsidRPr="00CD2F63">
        <w:rPr>
          <w:rFonts w:eastAsia="Times New Roman"/>
          <w:lang w:eastAsia="en-US"/>
        </w:rPr>
        <w:t xml:space="preserve">nd the request that </w:t>
      </w:r>
      <w:r w:rsidRPr="00CD2F63">
        <w:t>all children of migrant workers, whether documented or undocumented, be granted access to schools on a basis of equality with Egyptian children</w:t>
      </w:r>
      <w:r w:rsidR="00D45C8F">
        <w:t>,</w:t>
      </w:r>
      <w:r w:rsidRPr="00CD2F63">
        <w:t xml:space="preserve"> reference is made to the reply to paragraphs 36 and 37 of the concluding observations</w:t>
      </w:r>
      <w:r>
        <w:t>, below</w:t>
      </w:r>
      <w:r w:rsidRPr="00CD2F63">
        <w:t>.</w:t>
      </w:r>
    </w:p>
    <w:p w14:paraId="5DB069D1" w14:textId="2DFEEB8C" w:rsidR="00EB3FF8" w:rsidRPr="00CD2F63" w:rsidRDefault="003226D2" w:rsidP="003226D2">
      <w:pPr>
        <w:pStyle w:val="H1G"/>
      </w:pPr>
      <w:r>
        <w:tab/>
      </w:r>
      <w:r>
        <w:tab/>
      </w:r>
      <w:r w:rsidR="00EB3FF8" w:rsidRPr="00CD2F63">
        <w:t>Paragraphs 22 and 23 of the concluding observations on effective remedies</w:t>
      </w:r>
    </w:p>
    <w:p w14:paraId="53D869F1" w14:textId="25C56A23" w:rsidR="00EB3FF8" w:rsidRDefault="00EB3FF8" w:rsidP="003B7979">
      <w:pPr>
        <w:pStyle w:val="SingleTxtG"/>
      </w:pPr>
      <w:r>
        <w:t>109.</w:t>
      </w:r>
      <w:r>
        <w:tab/>
        <w:t>On this matter, reference</w:t>
      </w:r>
      <w:r w:rsidRPr="008E2FCE">
        <w:t xml:space="preserve"> is made</w:t>
      </w:r>
      <w:r>
        <w:t xml:space="preserve"> </w:t>
      </w:r>
      <w:r w:rsidRPr="008E2FCE">
        <w:t xml:space="preserve">to paragraphs </w:t>
      </w:r>
      <w:r>
        <w:t>5–14 of the</w:t>
      </w:r>
      <w:r w:rsidRPr="0093365E">
        <w:t xml:space="preserve"> fifth periodic report </w:t>
      </w:r>
      <w:r>
        <w:t xml:space="preserve">of Egypt </w:t>
      </w:r>
      <w:r w:rsidRPr="0093365E">
        <w:t>to the Human Rights Committee</w:t>
      </w:r>
      <w:r>
        <w:t xml:space="preserve"> </w:t>
      </w:r>
      <w:r w:rsidRPr="008E2FCE">
        <w:t>(</w:t>
      </w:r>
      <w:hyperlink r:id="rId26" w:history="1">
        <w:r w:rsidRPr="007D2E0A">
          <w:rPr>
            <w:rStyle w:val="Hyperlink"/>
          </w:rPr>
          <w:t>CCPR/C/EGY/RQ/5</w:t>
        </w:r>
      </w:hyperlink>
      <w:r w:rsidRPr="008E2FCE">
        <w:t>)</w:t>
      </w:r>
      <w:r>
        <w:t xml:space="preserve">. To this can be added the fact that article 6 of the </w:t>
      </w:r>
      <w:r w:rsidRPr="008A1B54">
        <w:t>Labour Code (Act No. 12 of 2003)</w:t>
      </w:r>
      <w:r>
        <w:t xml:space="preserve"> includes a provision exempting workers from court fees at every stage of judicial proceedings when they bring cases relating to disputes under the Labour Code. The Constitution enjoins that persons who are financially indigent are nonetheless to be given means to access the justice system and defend their rights. Exemptions for</w:t>
      </w:r>
      <w:r w:rsidRPr="004306B5">
        <w:t xml:space="preserve"> </w:t>
      </w:r>
      <w:r>
        <w:t>persons</w:t>
      </w:r>
      <w:r w:rsidRPr="008152E3">
        <w:t xml:space="preserve"> unable to pay </w:t>
      </w:r>
      <w:r>
        <w:t xml:space="preserve">court fees are regulated under Act </w:t>
      </w:r>
      <w:r w:rsidRPr="008152E3">
        <w:t xml:space="preserve">No. 90 of 1944 on judicial and notarial fees in civil </w:t>
      </w:r>
      <w:r>
        <w:t xml:space="preserve">cases. </w:t>
      </w:r>
      <w:r w:rsidRPr="008152E3">
        <w:t xml:space="preserve">Applications for exemption </w:t>
      </w:r>
      <w:r>
        <w:t xml:space="preserve">are to be submitted, as </w:t>
      </w:r>
      <w:r>
        <w:lastRenderedPageBreak/>
        <w:t xml:space="preserve">required, to </w:t>
      </w:r>
      <w:r w:rsidRPr="008152E3">
        <w:t xml:space="preserve">a committee composed of judges, </w:t>
      </w:r>
      <w:r>
        <w:t>while the</w:t>
      </w:r>
      <w:r w:rsidRPr="00A50016">
        <w:rPr>
          <w:lang w:eastAsia="en-US"/>
        </w:rPr>
        <w:t xml:space="preserve"> </w:t>
      </w:r>
      <w:r w:rsidRPr="00A50016">
        <w:t>Act regulating the legal profession</w:t>
      </w:r>
      <w:r>
        <w:t xml:space="preserve"> also regulates the offices that provide legal assistance to persons who cannot afford it for themselves. Such legal assistance covers filing cases, attending court, participating in investigations conducted by prosecutors, giving legal advice and</w:t>
      </w:r>
      <w:r w:rsidRPr="008152E3">
        <w:t xml:space="preserve"> drafting contracts.</w:t>
      </w:r>
    </w:p>
    <w:p w14:paraId="3065156C" w14:textId="7BEAB98D" w:rsidR="00EB3FF8" w:rsidRDefault="003226D2" w:rsidP="003226D2">
      <w:pPr>
        <w:pStyle w:val="H1G"/>
      </w:pPr>
      <w:r>
        <w:tab/>
      </w:r>
      <w:r>
        <w:tab/>
      </w:r>
      <w:r w:rsidR="00EB3FF8" w:rsidRPr="00CD2F63">
        <w:t>Paragraphs 2</w:t>
      </w:r>
      <w:r w:rsidR="00EB3FF8">
        <w:t>6</w:t>
      </w:r>
      <w:r w:rsidR="00EB3FF8" w:rsidRPr="00CD2F63">
        <w:t xml:space="preserve"> and 2</w:t>
      </w:r>
      <w:r w:rsidR="00EB3FF8">
        <w:t>7</w:t>
      </w:r>
      <w:r w:rsidR="00EB3FF8" w:rsidRPr="00CD2F63">
        <w:t xml:space="preserve"> of the concluding observations on </w:t>
      </w:r>
      <w:r w:rsidR="00EB3FF8">
        <w:t>the issuance of passport</w:t>
      </w:r>
      <w:r w:rsidR="00EB3FF8" w:rsidRPr="00CD2F63">
        <w:t xml:space="preserve"> to women without the permission of any third party</w:t>
      </w:r>
    </w:p>
    <w:p w14:paraId="30F3A607" w14:textId="77777777" w:rsidR="00EB3FF8" w:rsidRDefault="00EB3FF8" w:rsidP="003B7979">
      <w:pPr>
        <w:pStyle w:val="SingleTxtG"/>
      </w:pPr>
      <w:r>
        <w:t>110.</w:t>
      </w:r>
      <w:r>
        <w:tab/>
        <w:t xml:space="preserve">The Government wishes to draw attention to a </w:t>
      </w:r>
      <w:r w:rsidRPr="00E166FF">
        <w:t xml:space="preserve">ruling </w:t>
      </w:r>
      <w:r>
        <w:t>handed down by</w:t>
      </w:r>
      <w:r w:rsidRPr="00E166FF">
        <w:t xml:space="preserve"> the </w:t>
      </w:r>
      <w:r>
        <w:t>Supreme Constitutional</w:t>
      </w:r>
      <w:r w:rsidRPr="00E166FF">
        <w:t xml:space="preserve"> Court in </w:t>
      </w:r>
      <w:r>
        <w:t>c</w:t>
      </w:r>
      <w:r w:rsidRPr="00E166FF">
        <w:t>ase No. 2</w:t>
      </w:r>
      <w:r>
        <w:t>4</w:t>
      </w:r>
      <w:r w:rsidRPr="00E166FF">
        <w:t>3</w:t>
      </w:r>
      <w:r>
        <w:t xml:space="preserve">, judicial year 21, sitting on 4 November 2000, according to which </w:t>
      </w:r>
      <w:r w:rsidRPr="00F935B9">
        <w:t xml:space="preserve">women in Egypt are entitled to </w:t>
      </w:r>
      <w:r>
        <w:t>equal</w:t>
      </w:r>
      <w:r w:rsidRPr="00F935B9">
        <w:t xml:space="preserve"> rights </w:t>
      </w:r>
      <w:r>
        <w:t>under</w:t>
      </w:r>
      <w:r w:rsidRPr="00F935B9">
        <w:t xml:space="preserve"> laws relating to the movement of persons</w:t>
      </w:r>
      <w:r>
        <w:t xml:space="preserve">. This comes following </w:t>
      </w:r>
      <w:r w:rsidRPr="00F935B9">
        <w:t xml:space="preserve">the abolition of certain </w:t>
      </w:r>
      <w:r>
        <w:t>provisions</w:t>
      </w:r>
      <w:r w:rsidRPr="00F935B9">
        <w:t xml:space="preserve"> that </w:t>
      </w:r>
      <w:r>
        <w:t xml:space="preserve">had once been in force and that made the </w:t>
      </w:r>
      <w:r w:rsidRPr="00F935B9">
        <w:t xml:space="preserve">travel of </w:t>
      </w:r>
      <w:r>
        <w:t>a married woman conditional upon the cons</w:t>
      </w:r>
      <w:r w:rsidRPr="00F935B9">
        <w:t>ent of he</w:t>
      </w:r>
      <w:r>
        <w:t>r</w:t>
      </w:r>
      <w:r w:rsidRPr="00F935B9">
        <w:t xml:space="preserve"> husband.</w:t>
      </w:r>
    </w:p>
    <w:p w14:paraId="0E353390" w14:textId="7732F944" w:rsidR="00EB3FF8" w:rsidRDefault="003226D2" w:rsidP="003226D2">
      <w:pPr>
        <w:pStyle w:val="H1G"/>
      </w:pPr>
      <w:r>
        <w:tab/>
      </w:r>
      <w:r>
        <w:tab/>
      </w:r>
      <w:r w:rsidR="00EB3FF8" w:rsidRPr="00CD2F63">
        <w:t>Paragraphs 2</w:t>
      </w:r>
      <w:r w:rsidR="00EB3FF8">
        <w:t>8</w:t>
      </w:r>
      <w:r w:rsidR="00EB3FF8" w:rsidRPr="00CD2F63">
        <w:t xml:space="preserve"> and 2</w:t>
      </w:r>
      <w:r w:rsidR="00EB3FF8">
        <w:t>9</w:t>
      </w:r>
      <w:r w:rsidR="00EB3FF8" w:rsidRPr="00CD2F63">
        <w:t xml:space="preserve"> of the concluding observations on </w:t>
      </w:r>
      <w:r w:rsidR="00EB3FF8">
        <w:t xml:space="preserve">the provision of training and the conduct of investigations into </w:t>
      </w:r>
      <w:r w:rsidR="00EB3FF8" w:rsidRPr="00DE3A09">
        <w:t>all complaints of torture or ill-treatment</w:t>
      </w:r>
    </w:p>
    <w:p w14:paraId="2A07C6B3" w14:textId="74E3157C" w:rsidR="00EB3FF8" w:rsidRDefault="00EB3FF8" w:rsidP="003B7979">
      <w:pPr>
        <w:pStyle w:val="SingleTxtG"/>
      </w:pPr>
      <w:r>
        <w:t>111.</w:t>
      </w:r>
      <w:r>
        <w:tab/>
      </w:r>
      <w:r w:rsidRPr="00DA1781">
        <w:t xml:space="preserve">Reference is made </w:t>
      </w:r>
      <w:r>
        <w:t>to paragraphs</w:t>
      </w:r>
      <w:r w:rsidRPr="00DA1781">
        <w:t xml:space="preserve"> 50–54</w:t>
      </w:r>
      <w:r>
        <w:t xml:space="preserve"> of the reply to the l</w:t>
      </w:r>
      <w:r w:rsidRPr="00AD2BF0">
        <w:t xml:space="preserve">ist of issues </w:t>
      </w:r>
      <w:r>
        <w:t>concerning</w:t>
      </w:r>
      <w:r w:rsidRPr="00AD2BF0">
        <w:t xml:space="preserve"> the fifth periodic report of</w:t>
      </w:r>
      <w:r>
        <w:t xml:space="preserve"> </w:t>
      </w:r>
      <w:r w:rsidRPr="00AD2BF0">
        <w:t>Egypt</w:t>
      </w:r>
      <w:r>
        <w:t xml:space="preserve"> </w:t>
      </w:r>
      <w:r w:rsidRPr="00DA1781">
        <w:t>to the Committee against Torture</w:t>
      </w:r>
      <w:r>
        <w:t>. As concerns</w:t>
      </w:r>
      <w:r w:rsidRPr="00DA1781">
        <w:t xml:space="preserve"> investigation and accountability</w:t>
      </w:r>
      <w:r>
        <w:t>, reference is made to paragraph 24 (</w:t>
      </w:r>
      <w:hyperlink r:id="rId27" w:history="1">
        <w:r w:rsidRPr="007D2E0A">
          <w:rPr>
            <w:rStyle w:val="Hyperlink"/>
          </w:rPr>
          <w:t>CAT/C/EGY/RQ/5</w:t>
        </w:r>
      </w:hyperlink>
      <w:r w:rsidRPr="00DA1781">
        <w:t>).</w:t>
      </w:r>
    </w:p>
    <w:p w14:paraId="075E7B07" w14:textId="4DA84998" w:rsidR="00EB3FF8" w:rsidRDefault="003226D2" w:rsidP="003226D2">
      <w:pPr>
        <w:pStyle w:val="H1G"/>
      </w:pPr>
      <w:r>
        <w:tab/>
      </w:r>
      <w:r>
        <w:tab/>
      </w:r>
      <w:r w:rsidR="00EB3FF8" w:rsidRPr="00CD2F63">
        <w:t xml:space="preserve">Paragraphs </w:t>
      </w:r>
      <w:r w:rsidR="00EB3FF8">
        <w:t>34</w:t>
      </w:r>
      <w:r w:rsidR="00EB3FF8" w:rsidRPr="00CD2F63">
        <w:t xml:space="preserve"> and </w:t>
      </w:r>
      <w:r w:rsidR="00EB3FF8">
        <w:t>35</w:t>
      </w:r>
      <w:r w:rsidR="00EB3FF8" w:rsidRPr="00CD2F63">
        <w:t xml:space="preserve"> of the concluding observations on </w:t>
      </w:r>
      <w:r w:rsidR="00EB3FF8">
        <w:t xml:space="preserve">the registration of </w:t>
      </w:r>
      <w:r w:rsidR="00EB3FF8" w:rsidRPr="00A04CFE">
        <w:t>child</w:t>
      </w:r>
      <w:r w:rsidR="00EB3FF8">
        <w:t xml:space="preserve">ren </w:t>
      </w:r>
      <w:r w:rsidR="00EB3FF8" w:rsidRPr="00A04CFE">
        <w:t xml:space="preserve">born in Egypt </w:t>
      </w:r>
      <w:r w:rsidR="00EB3FF8">
        <w:t>to</w:t>
      </w:r>
      <w:r w:rsidR="00EB3FF8" w:rsidRPr="00A04CFE">
        <w:t xml:space="preserve"> migrant worker</w:t>
      </w:r>
      <w:r w:rsidR="00EB3FF8">
        <w:t>s</w:t>
      </w:r>
    </w:p>
    <w:p w14:paraId="4EA25F48" w14:textId="77777777" w:rsidR="00EB3FF8" w:rsidRDefault="00EB3FF8" w:rsidP="003B7979">
      <w:pPr>
        <w:pStyle w:val="SingleTxtG"/>
      </w:pPr>
      <w:r>
        <w:t>112.</w:t>
      </w:r>
      <w:r>
        <w:tab/>
      </w:r>
      <w:r w:rsidRPr="00DA1781">
        <w:t xml:space="preserve">Reference is made </w:t>
      </w:r>
      <w:r>
        <w:t>to paragraph</w:t>
      </w:r>
      <w:r w:rsidRPr="00E160CC">
        <w:t xml:space="preserve"> 57 of </w:t>
      </w:r>
      <w:r>
        <w:t>the present</w:t>
      </w:r>
      <w:r w:rsidRPr="00E160CC">
        <w:t xml:space="preserve"> report concerning the right of </w:t>
      </w:r>
      <w:r>
        <w:t>the children of migrant workers to be given a name and to have their birth registered.</w:t>
      </w:r>
    </w:p>
    <w:p w14:paraId="462E3FA6" w14:textId="5549922A" w:rsidR="00EB3FF8" w:rsidRDefault="003226D2" w:rsidP="003226D2">
      <w:pPr>
        <w:pStyle w:val="H1G"/>
      </w:pPr>
      <w:r>
        <w:tab/>
      </w:r>
      <w:r>
        <w:tab/>
      </w:r>
      <w:r w:rsidR="00EB3FF8" w:rsidRPr="00CD2F63">
        <w:t xml:space="preserve">Paragraphs </w:t>
      </w:r>
      <w:r w:rsidR="00EB3FF8">
        <w:t>36</w:t>
      </w:r>
      <w:r w:rsidR="00EB3FF8" w:rsidRPr="00CD2F63">
        <w:t xml:space="preserve"> and </w:t>
      </w:r>
      <w:r w:rsidR="00EB3FF8">
        <w:t>37</w:t>
      </w:r>
      <w:r w:rsidR="00EB3FF8" w:rsidRPr="00CD2F63">
        <w:t xml:space="preserve"> of the concluding observations on </w:t>
      </w:r>
      <w:r w:rsidR="00EB3FF8">
        <w:t>the enrolment in school of the children of migrant workers</w:t>
      </w:r>
    </w:p>
    <w:p w14:paraId="774C8BC2" w14:textId="77777777" w:rsidR="00EB3FF8" w:rsidRDefault="00EB3FF8" w:rsidP="003B7979">
      <w:pPr>
        <w:pStyle w:val="SingleTxtG"/>
      </w:pPr>
      <w:r>
        <w:t>113.</w:t>
      </w:r>
      <w:r>
        <w:tab/>
      </w:r>
      <w:r w:rsidRPr="00DA1781">
        <w:t xml:space="preserve">Reference is made </w:t>
      </w:r>
      <w:r>
        <w:t>to paragraph</w:t>
      </w:r>
      <w:r w:rsidRPr="00E160CC">
        <w:t xml:space="preserve"> </w:t>
      </w:r>
      <w:r>
        <w:t>66</w:t>
      </w:r>
      <w:r w:rsidRPr="00E160CC">
        <w:t xml:space="preserve"> of </w:t>
      </w:r>
      <w:r>
        <w:t>the present</w:t>
      </w:r>
      <w:r w:rsidRPr="00E160CC">
        <w:t xml:space="preserve"> report</w:t>
      </w:r>
      <w:r>
        <w:t>.</w:t>
      </w:r>
    </w:p>
    <w:p w14:paraId="4E9A841E" w14:textId="708D2FBC" w:rsidR="00EB3FF8" w:rsidRDefault="003226D2" w:rsidP="003226D2">
      <w:pPr>
        <w:pStyle w:val="H1G"/>
      </w:pPr>
      <w:r>
        <w:tab/>
      </w:r>
      <w:r>
        <w:tab/>
      </w:r>
      <w:r w:rsidR="00EB3FF8" w:rsidRPr="00CD2F63">
        <w:t xml:space="preserve">Paragraphs </w:t>
      </w:r>
      <w:r w:rsidR="00EB3FF8">
        <w:t>38</w:t>
      </w:r>
      <w:r w:rsidR="00EB3FF8" w:rsidRPr="00CD2F63">
        <w:t xml:space="preserve"> and </w:t>
      </w:r>
      <w:r w:rsidR="00EB3FF8">
        <w:t>39</w:t>
      </w:r>
      <w:r w:rsidR="00EB3FF8" w:rsidRPr="00CD2F63">
        <w:t xml:space="preserve"> of the concluding observations on </w:t>
      </w:r>
      <w:r w:rsidR="00EB3FF8">
        <w:t>the inapplicability of the Labour Code to domestic workers</w:t>
      </w:r>
    </w:p>
    <w:p w14:paraId="18CB4971" w14:textId="77777777" w:rsidR="00EB3FF8" w:rsidRDefault="00EB3FF8" w:rsidP="003B7979">
      <w:pPr>
        <w:pStyle w:val="SingleTxtG"/>
      </w:pPr>
      <w:r>
        <w:t>114.</w:t>
      </w:r>
      <w:r>
        <w:tab/>
      </w:r>
      <w:r w:rsidRPr="001167D2">
        <w:t>The Government has also taken various steps to protect the interests of domestic workers</w:t>
      </w:r>
      <w:r>
        <w:t xml:space="preserve"> and to</w:t>
      </w:r>
      <w:r w:rsidRPr="0096476E">
        <w:t xml:space="preserve"> ensure that no </w:t>
      </w:r>
      <w:r>
        <w:t>person</w:t>
      </w:r>
      <w:r w:rsidRPr="0096476E">
        <w:t xml:space="preserve"> is subjected to forced or compulsory labour</w:t>
      </w:r>
      <w:r w:rsidRPr="001167D2">
        <w:t>:</w:t>
      </w:r>
    </w:p>
    <w:p w14:paraId="49CD4606" w14:textId="3CD296B2" w:rsidR="00EB3FF8" w:rsidRDefault="00EB3FF8" w:rsidP="003226D2">
      <w:pPr>
        <w:pStyle w:val="Bullet1G"/>
      </w:pPr>
      <w:r w:rsidRPr="001167D2">
        <w:t>A model contract for domestic workers has been adopted to standardize guidance and regulate relations between worker and employer</w:t>
      </w:r>
      <w:r>
        <w:t>.</w:t>
      </w:r>
    </w:p>
    <w:p w14:paraId="63042314" w14:textId="75EBF5D0" w:rsidR="00EB3FF8" w:rsidRDefault="00EB3FF8" w:rsidP="003226D2">
      <w:pPr>
        <w:pStyle w:val="Bullet1G"/>
      </w:pPr>
      <w:r w:rsidRPr="001167D2">
        <w:t>A system of rules for gauging skill levels and professional capacity has been applied to domestic workers, with certification of their profession included in their national identity card. In addition, they can be covered by social insurance</w:t>
      </w:r>
      <w:r>
        <w:t>.</w:t>
      </w:r>
    </w:p>
    <w:p w14:paraId="30C29A5F" w14:textId="784233E1" w:rsidR="00EB3FF8" w:rsidRDefault="00EB3FF8" w:rsidP="003226D2">
      <w:pPr>
        <w:pStyle w:val="Bullet1G"/>
      </w:pPr>
      <w:r>
        <w:t xml:space="preserve">A guarantee that they can set up a trade union to defend their rights and protect their interests, as per article 2 of </w:t>
      </w:r>
      <w:r w:rsidRPr="004B282B">
        <w:t>Trade Unions Act</w:t>
      </w:r>
      <w:r>
        <w:t xml:space="preserve"> </w:t>
      </w:r>
      <w:r w:rsidRPr="002A61BD">
        <w:t xml:space="preserve">No. </w:t>
      </w:r>
      <w:r>
        <w:t>213</w:t>
      </w:r>
      <w:r w:rsidRPr="002A61BD">
        <w:t xml:space="preserve"> of 2017</w:t>
      </w:r>
      <w:r>
        <w:t>.</w:t>
      </w:r>
    </w:p>
    <w:p w14:paraId="34A8FBC4" w14:textId="73A47E04" w:rsidR="00EB3FF8" w:rsidRDefault="00EB3FF8" w:rsidP="003B7979">
      <w:pPr>
        <w:pStyle w:val="SingleTxtG"/>
      </w:pPr>
      <w:r>
        <w:t>115</w:t>
      </w:r>
      <w:r w:rsidRPr="0096476E">
        <w:t>.</w:t>
      </w:r>
      <w:r>
        <w:tab/>
        <w:t xml:space="preserve">The Government is in the process of drafting a </w:t>
      </w:r>
      <w:r w:rsidRPr="001167D2">
        <w:t xml:space="preserve">bill </w:t>
      </w:r>
      <w:r>
        <w:t>to regulate</w:t>
      </w:r>
      <w:r w:rsidRPr="001167D2">
        <w:t xml:space="preserve"> domestic work</w:t>
      </w:r>
      <w:r>
        <w:t>. I</w:t>
      </w:r>
      <w:r w:rsidRPr="001167D2">
        <w:t>t covers training for domestic workers, working hours</w:t>
      </w:r>
      <w:r>
        <w:t xml:space="preserve">, </w:t>
      </w:r>
      <w:r w:rsidRPr="001167D2">
        <w:t>holidays, wages</w:t>
      </w:r>
      <w:r>
        <w:t xml:space="preserve">, </w:t>
      </w:r>
      <w:r w:rsidRPr="001167D2">
        <w:t xml:space="preserve">insurance, home inspection mechanisms and </w:t>
      </w:r>
      <w:r>
        <w:t>the submission of</w:t>
      </w:r>
      <w:r w:rsidRPr="001167D2">
        <w:t xml:space="preserve"> complaints, in addition to other provisions that take account of their interests and the specific nature of that form of work.</w:t>
      </w:r>
      <w:r w:rsidRPr="005967EC">
        <w:t xml:space="preserve"> </w:t>
      </w:r>
      <w:r>
        <w:t xml:space="preserve">The bill also includes provision for the creation of a department for domestic workers in the </w:t>
      </w:r>
      <w:r w:rsidRPr="00D57C7E">
        <w:t>Ministry of Labour</w:t>
      </w:r>
      <w:r>
        <w:t xml:space="preserve">; exemption for domestic workers from judicial fees if a dispute comes before the courts; licensing for domestic worker placement bureaux; a prohibition on the employment of anyone under the age of 18, except by ministerial decree; a prohibition on paying domestic </w:t>
      </w:r>
      <w:r>
        <w:lastRenderedPageBreak/>
        <w:t>workers less than the minimum wage; and fines for persons who infringe any of the provisions of the law. Parliament is in the process of discussing amendments to the Labour Code which will cover all pending cases while, for its part, the</w:t>
      </w:r>
      <w:r w:rsidRPr="00D57C7E">
        <w:t xml:space="preserve"> Ministry of Social Solidarity</w:t>
      </w:r>
      <w:r>
        <w:t xml:space="preserve"> has </w:t>
      </w:r>
      <w:r w:rsidRPr="00D57C7E">
        <w:t xml:space="preserve">established </w:t>
      </w:r>
      <w:r>
        <w:t>a</w:t>
      </w:r>
      <w:r w:rsidRPr="00D57C7E">
        <w:t xml:space="preserve"> domestic helpers</w:t>
      </w:r>
      <w:r w:rsidR="00CB0147">
        <w:t>’</w:t>
      </w:r>
      <w:r w:rsidRPr="00D57C7E">
        <w:t xml:space="preserve"> service association to protect </w:t>
      </w:r>
      <w:r>
        <w:t>female domestic workers</w:t>
      </w:r>
      <w:r w:rsidRPr="00D57C7E">
        <w:t>.</w:t>
      </w:r>
    </w:p>
    <w:p w14:paraId="51CF4C18" w14:textId="6DF56FB2" w:rsidR="00EB3FF8" w:rsidRDefault="00EB3FF8" w:rsidP="003B7979">
      <w:pPr>
        <w:pStyle w:val="SingleTxtG"/>
      </w:pPr>
      <w:r>
        <w:t>116.</w:t>
      </w:r>
      <w:r>
        <w:tab/>
      </w:r>
      <w:r w:rsidRPr="00D80E75">
        <w:t xml:space="preserve">The National Council for Women </w:t>
      </w:r>
      <w:r>
        <w:t xml:space="preserve">has adopted an initiative that seeks to achieve </w:t>
      </w:r>
      <w:r w:rsidR="00CB0147">
        <w:t>“</w:t>
      </w:r>
      <w:r w:rsidRPr="00D80E75">
        <w:t>decent work for domestic workers, especially women</w:t>
      </w:r>
      <w:r w:rsidR="00CB0147">
        <w:t>”</w:t>
      </w:r>
      <w:r>
        <w:t xml:space="preserve">, to which end it has formed </w:t>
      </w:r>
      <w:r w:rsidRPr="00D80E75">
        <w:t xml:space="preserve">a national working group to discuss issues </w:t>
      </w:r>
      <w:r>
        <w:t xml:space="preserve">affecting </w:t>
      </w:r>
      <w:r w:rsidRPr="00D80E75">
        <w:t>domestic workers in Egypt.</w:t>
      </w:r>
      <w:r>
        <w:t xml:space="preserve"> The initiative includes awareness-raising </w:t>
      </w:r>
      <w:r w:rsidRPr="00D80E75">
        <w:t xml:space="preserve">campaigns </w:t>
      </w:r>
      <w:r>
        <w:t>aimed at improving the conduct</w:t>
      </w:r>
      <w:r w:rsidRPr="00D80E75">
        <w:t xml:space="preserve"> of employers and</w:t>
      </w:r>
      <w:r>
        <w:t xml:space="preserve"> changing a number of misconceptions such as, for example, the belief that a servant can be forced to</w:t>
      </w:r>
      <w:r w:rsidRPr="00D80E75">
        <w:t xml:space="preserve"> work from morning to evening</w:t>
      </w:r>
      <w:r w:rsidRPr="006C09F6">
        <w:t xml:space="preserve"> </w:t>
      </w:r>
      <w:r>
        <w:t xml:space="preserve">every day. Moreover, the domestic workers themselves are taught about reporting mechanisms and the competent authorities so that </w:t>
      </w:r>
      <w:r w:rsidRPr="00D80E75">
        <w:t>penalties</w:t>
      </w:r>
      <w:r>
        <w:t xml:space="preserve"> and fines can</w:t>
      </w:r>
      <w:r w:rsidRPr="00D80E75">
        <w:t xml:space="preserve"> be imposed on abusive employers</w:t>
      </w:r>
      <w:r>
        <w:t xml:space="preserve">. Penalties are then made public in order </w:t>
      </w:r>
      <w:r w:rsidRPr="00D80E75">
        <w:t xml:space="preserve">to convey the message that </w:t>
      </w:r>
      <w:r>
        <w:t>certain forms of behaviour are</w:t>
      </w:r>
      <w:r w:rsidRPr="00D80E75">
        <w:t xml:space="preserve"> unacceptable.</w:t>
      </w:r>
    </w:p>
    <w:p w14:paraId="18A70FE9" w14:textId="5F23C13C" w:rsidR="00EB3FF8" w:rsidRDefault="003226D2" w:rsidP="003226D2">
      <w:pPr>
        <w:pStyle w:val="H1G"/>
      </w:pPr>
      <w:r>
        <w:tab/>
      </w:r>
      <w:r>
        <w:tab/>
      </w:r>
      <w:r w:rsidR="00EB3FF8" w:rsidRPr="00CD2F63">
        <w:t xml:space="preserve">Paragraphs </w:t>
      </w:r>
      <w:r w:rsidR="00EB3FF8">
        <w:t>40</w:t>
      </w:r>
      <w:r w:rsidR="00EB3FF8" w:rsidRPr="00CD2F63">
        <w:t xml:space="preserve"> and </w:t>
      </w:r>
      <w:r w:rsidR="00EB3FF8">
        <w:t>41</w:t>
      </w:r>
      <w:r w:rsidR="00EB3FF8" w:rsidRPr="00CD2F63">
        <w:t xml:space="preserve"> of the concluding observations on </w:t>
      </w:r>
      <w:r w:rsidR="00EB3FF8">
        <w:t xml:space="preserve">efforts to </w:t>
      </w:r>
      <w:r w:rsidR="00EB3FF8" w:rsidRPr="00065E3A">
        <w:t>raise awareness of the rights arising out of the Convention among migrant workers and those seeking to migrate abroad to work</w:t>
      </w:r>
    </w:p>
    <w:p w14:paraId="5C1A134B" w14:textId="77777777" w:rsidR="00EB3FF8" w:rsidRDefault="00EB3FF8" w:rsidP="003B7979">
      <w:pPr>
        <w:pStyle w:val="SingleTxtG"/>
      </w:pPr>
      <w:r>
        <w:t>117.</w:t>
      </w:r>
      <w:r>
        <w:tab/>
      </w:r>
      <w:r w:rsidRPr="00B13C67">
        <w:t>The Ministry of Labour and Migration</w:t>
      </w:r>
      <w:r>
        <w:t xml:space="preserve"> has set up a</w:t>
      </w:r>
      <w:r w:rsidRPr="00466440">
        <w:t xml:space="preserve"> </w:t>
      </w:r>
      <w:r w:rsidRPr="00B13C67">
        <w:t xml:space="preserve">pre-departure </w:t>
      </w:r>
      <w:r>
        <w:t>centre</w:t>
      </w:r>
      <w:r w:rsidRPr="00B13C67">
        <w:t xml:space="preserve"> to </w:t>
      </w:r>
      <w:r>
        <w:t xml:space="preserve">train and </w:t>
      </w:r>
      <w:r w:rsidRPr="00466440">
        <w:t>qualify migrants and those seeking to migrate abroad</w:t>
      </w:r>
      <w:r>
        <w:t xml:space="preserve">, to help them </w:t>
      </w:r>
      <w:r w:rsidRPr="00B13C67">
        <w:t xml:space="preserve">acquire the </w:t>
      </w:r>
      <w:r>
        <w:t>knowledge</w:t>
      </w:r>
      <w:r w:rsidRPr="00B13C67">
        <w:t xml:space="preserve"> </w:t>
      </w:r>
      <w:r>
        <w:t xml:space="preserve">they need of the </w:t>
      </w:r>
      <w:r w:rsidRPr="00B13C67">
        <w:t xml:space="preserve">language, customs, traditions and culture of the society </w:t>
      </w:r>
      <w:r>
        <w:t xml:space="preserve">of destination and thus facilitate their integration. The Ministry has also opened six </w:t>
      </w:r>
      <w:r w:rsidRPr="00B13C67">
        <w:t>migration counselling office</w:t>
      </w:r>
      <w:r>
        <w:t xml:space="preserve">s across a number of </w:t>
      </w:r>
      <w:r w:rsidRPr="00B13C67">
        <w:t>governorates</w:t>
      </w:r>
      <w:r w:rsidRPr="006B027A">
        <w:t xml:space="preserve"> </w:t>
      </w:r>
      <w:r>
        <w:t xml:space="preserve">to </w:t>
      </w:r>
      <w:r w:rsidRPr="00B13C67">
        <w:t xml:space="preserve">raise awareness </w:t>
      </w:r>
      <w:r>
        <w:t xml:space="preserve">about the </w:t>
      </w:r>
      <w:r w:rsidRPr="00B13C67">
        <w:t xml:space="preserve">risks of illegal migration and </w:t>
      </w:r>
      <w:r>
        <w:t>thus reduce that</w:t>
      </w:r>
      <w:r w:rsidRPr="00B13C67">
        <w:t xml:space="preserve"> phenomenon</w:t>
      </w:r>
      <w:r>
        <w:t>. The number of such offices is currently being increased. The Ministry also provides</w:t>
      </w:r>
      <w:r w:rsidRPr="00B13C67">
        <w:t xml:space="preserve"> support </w:t>
      </w:r>
      <w:r>
        <w:t>for</w:t>
      </w:r>
      <w:r w:rsidRPr="00B13C67">
        <w:t xml:space="preserve"> Egyptians working abroad</w:t>
      </w:r>
      <w:r>
        <w:t xml:space="preserve"> via a network of labour offices and it has created an online system linking those offices with the Ministry of Labour as well as with labour ministries in other Arab States.</w:t>
      </w:r>
      <w:r w:rsidRPr="00736174">
        <w:t xml:space="preserve"> </w:t>
      </w:r>
      <w:r w:rsidRPr="00B13C67">
        <w:t xml:space="preserve">The system </w:t>
      </w:r>
      <w:r>
        <w:t>contains</w:t>
      </w:r>
      <w:r w:rsidRPr="00B13C67">
        <w:t xml:space="preserve"> data </w:t>
      </w:r>
      <w:r>
        <w:t>about persons</w:t>
      </w:r>
      <w:r w:rsidRPr="00B13C67">
        <w:t xml:space="preserve"> wishing to </w:t>
      </w:r>
      <w:r w:rsidRPr="00466440">
        <w:t xml:space="preserve">migrate abroad </w:t>
      </w:r>
      <w:r w:rsidRPr="00B13C67">
        <w:t>for work, their qualifications and</w:t>
      </w:r>
      <w:r>
        <w:t xml:space="preserve"> experience, thereby enabling employers in countries of destination to pick the person they wish, while also enabling the Ministry to oversee labour contracts online.</w:t>
      </w:r>
    </w:p>
    <w:p w14:paraId="6F63002E" w14:textId="31BA700F" w:rsidR="00EB3FF8" w:rsidRDefault="00EB3FF8" w:rsidP="003B7979">
      <w:pPr>
        <w:pStyle w:val="SingleTxtG"/>
      </w:pPr>
      <w:r>
        <w:t>118.</w:t>
      </w:r>
      <w:r>
        <w:tab/>
      </w:r>
      <w:r w:rsidRPr="00B13C67">
        <w:t xml:space="preserve">The General Directorate </w:t>
      </w:r>
      <w:r>
        <w:t>for Foreign Labour</w:t>
      </w:r>
      <w:r w:rsidRPr="00B13C67">
        <w:t xml:space="preserve"> at the Ministry of Labour </w:t>
      </w:r>
      <w:r>
        <w:t>works via the Ministry</w:t>
      </w:r>
      <w:r w:rsidR="00CB0147">
        <w:t>’</w:t>
      </w:r>
      <w:r>
        <w:t>s labour offices</w:t>
      </w:r>
      <w:r w:rsidRPr="00B13C67">
        <w:t xml:space="preserve"> to protect domestic workers from all forms of exploitation. </w:t>
      </w:r>
      <w:r>
        <w:t xml:space="preserve">Moreover, labour offices </w:t>
      </w:r>
      <w:r w:rsidRPr="00B13C67">
        <w:t>abroad carefully review all work contracts and visas</w:t>
      </w:r>
      <w:r>
        <w:t>, and they seek to block</w:t>
      </w:r>
      <w:r w:rsidRPr="00B13C67">
        <w:t xml:space="preserve"> </w:t>
      </w:r>
      <w:r>
        <w:t xml:space="preserve">certain </w:t>
      </w:r>
      <w:r w:rsidRPr="00B13C67">
        <w:t>categories of domestic work</w:t>
      </w:r>
      <w:r>
        <w:t xml:space="preserve"> abroad, such as </w:t>
      </w:r>
      <w:r w:rsidR="00CB0147">
        <w:t>“</w:t>
      </w:r>
      <w:r>
        <w:t>domestic servants</w:t>
      </w:r>
      <w:r w:rsidR="00CB0147">
        <w:t>”</w:t>
      </w:r>
      <w:r>
        <w:t xml:space="preserve"> or </w:t>
      </w:r>
      <w:r w:rsidR="00CB0147">
        <w:t>“</w:t>
      </w:r>
      <w:r>
        <w:t>beauty salon employees</w:t>
      </w:r>
      <w:r w:rsidR="00CB0147">
        <w:t>”</w:t>
      </w:r>
      <w:r>
        <w:t xml:space="preserve"> or </w:t>
      </w:r>
      <w:r w:rsidRPr="00B13C67">
        <w:t xml:space="preserve">other jobs that may </w:t>
      </w:r>
      <w:r>
        <w:t xml:space="preserve">place workers at risk of </w:t>
      </w:r>
      <w:r w:rsidRPr="00B13C67">
        <w:t>exploitation.</w:t>
      </w:r>
      <w:r>
        <w:t xml:space="preserve"> Via the labour offices, the Directorate seeks </w:t>
      </w:r>
      <w:r w:rsidRPr="00B13C67">
        <w:t xml:space="preserve">to ensure that migrant workers </w:t>
      </w:r>
      <w:r>
        <w:t xml:space="preserve">receive the highest possible </w:t>
      </w:r>
      <w:r w:rsidRPr="00B13C67">
        <w:t xml:space="preserve">degree of social and health protection by </w:t>
      </w:r>
      <w:r>
        <w:t xml:space="preserve">striving to ensure </w:t>
      </w:r>
      <w:r w:rsidRPr="00B13C67">
        <w:t xml:space="preserve">decent working conditions and </w:t>
      </w:r>
      <w:r>
        <w:t xml:space="preserve">making </w:t>
      </w:r>
      <w:r w:rsidRPr="00B13C67">
        <w:t xml:space="preserve">Egyptian workers abroad </w:t>
      </w:r>
      <w:r>
        <w:t>aware</w:t>
      </w:r>
      <w:r w:rsidRPr="00B13C67">
        <w:t xml:space="preserve"> </w:t>
      </w:r>
      <w:r>
        <w:t xml:space="preserve">of </w:t>
      </w:r>
      <w:r w:rsidRPr="00B13C67">
        <w:t xml:space="preserve">their rights, while </w:t>
      </w:r>
      <w:r>
        <w:t>also seeking to verify</w:t>
      </w:r>
      <w:r w:rsidRPr="00B13C67">
        <w:t xml:space="preserve"> job offers made to workers through mechanisms such as </w:t>
      </w:r>
      <w:r>
        <w:t>online channels, etc.</w:t>
      </w:r>
    </w:p>
    <w:p w14:paraId="440AE00B" w14:textId="77777777" w:rsidR="00EB3FF8" w:rsidRDefault="00EB3FF8" w:rsidP="003B7979">
      <w:pPr>
        <w:pStyle w:val="SingleTxtG"/>
      </w:pPr>
      <w:r>
        <w:t>119.</w:t>
      </w:r>
      <w:r>
        <w:tab/>
        <w:t xml:space="preserve">In order to protect the rights of prospective migrants and to prevent them falling victim to bogus employment agencies, the Government regulates the work of companies and bureaux that provide services for persons </w:t>
      </w:r>
      <w:r w:rsidRPr="00466440">
        <w:t xml:space="preserve">seeking to migrate </w:t>
      </w:r>
      <w:r>
        <w:t xml:space="preserve">permanently. To that end, the </w:t>
      </w:r>
      <w:r w:rsidRPr="00F27025">
        <w:t>Ministry of Labour prepares and publishes</w:t>
      </w:r>
      <w:r w:rsidRPr="00A25836">
        <w:t xml:space="preserve"> </w:t>
      </w:r>
      <w:r w:rsidRPr="00F27025">
        <w:t xml:space="preserve">updated lists of licensed Egyptian labour placement </w:t>
      </w:r>
      <w:r>
        <w:t xml:space="preserve">firms, including the address of their headquarters and their contact information. The current list includes </w:t>
      </w:r>
      <w:r w:rsidRPr="00F27025">
        <w:t>850 companies</w:t>
      </w:r>
      <w:r>
        <w:t xml:space="preserve">. The Ministry also lists the firms with which all interaction is prohibited, which currently number 345, as well as the </w:t>
      </w:r>
      <w:r w:rsidRPr="00F27025">
        <w:t xml:space="preserve">Egyptian labour placement </w:t>
      </w:r>
      <w:r>
        <w:t>firms that still need to regularize their status. The total number of regular firms stands at 1,503 while the number of firms with which interaction is prohibited</w:t>
      </w:r>
      <w:r w:rsidRPr="00F27025">
        <w:t xml:space="preserve"> </w:t>
      </w:r>
      <w:r>
        <w:t>stands at</w:t>
      </w:r>
      <w:r w:rsidRPr="00F27025">
        <w:t xml:space="preserve"> 426.</w:t>
      </w:r>
    </w:p>
    <w:p w14:paraId="7041DF3C" w14:textId="77777777" w:rsidR="00EB3FF8" w:rsidRDefault="00EB3FF8" w:rsidP="003B7979">
      <w:pPr>
        <w:pStyle w:val="SingleTxtG"/>
      </w:pPr>
      <w:r>
        <w:t>120.</w:t>
      </w:r>
      <w:r>
        <w:tab/>
        <w:t>In 2016, t</w:t>
      </w:r>
      <w:r w:rsidRPr="00FA4E10">
        <w:t xml:space="preserve">he </w:t>
      </w:r>
      <w:r w:rsidRPr="002C4CB6">
        <w:t xml:space="preserve">Ministry for </w:t>
      </w:r>
      <w:r>
        <w:t>M</w:t>
      </w:r>
      <w:r w:rsidRPr="002C4CB6">
        <w:t>igration and Egyptian Expatriates</w:t>
      </w:r>
      <w:r w:rsidRPr="00952AD3">
        <w:t xml:space="preserve"> </w:t>
      </w:r>
      <w:r w:rsidRPr="00FA4E10">
        <w:t xml:space="preserve">launched a website </w:t>
      </w:r>
      <w:r>
        <w:t xml:space="preserve">describing the services available to Egyptians </w:t>
      </w:r>
      <w:r w:rsidRPr="00FA4E10">
        <w:t xml:space="preserve">abroad </w:t>
      </w:r>
      <w:r>
        <w:t>including a body of guidelines for</w:t>
      </w:r>
      <w:r w:rsidRPr="00FA4E10">
        <w:t xml:space="preserve"> Egyptian </w:t>
      </w:r>
      <w:r>
        <w:t xml:space="preserve">migrant </w:t>
      </w:r>
      <w:r w:rsidRPr="00FA4E10">
        <w:t>workers</w:t>
      </w:r>
      <w:r>
        <w:t>. The G</w:t>
      </w:r>
      <w:r w:rsidRPr="00FA4E10">
        <w:t>overnment</w:t>
      </w:r>
      <w:r>
        <w:t xml:space="preserve"> has</w:t>
      </w:r>
      <w:r w:rsidRPr="00FA4E10">
        <w:t xml:space="preserve"> continued its efforts to raise awareness </w:t>
      </w:r>
      <w:r>
        <w:t>among</w:t>
      </w:r>
      <w:r w:rsidRPr="00FA4E10">
        <w:t xml:space="preserve"> migrant workers about their rights under the Convention</w:t>
      </w:r>
      <w:r>
        <w:t>,</w:t>
      </w:r>
      <w:r w:rsidRPr="00FA4E10">
        <w:t xml:space="preserve"> in coordination with </w:t>
      </w:r>
      <w:r>
        <w:t>IOM, with which it signed</w:t>
      </w:r>
      <w:r w:rsidRPr="00FA4E10">
        <w:t xml:space="preserve"> an agreement on 4 May 2020.</w:t>
      </w:r>
    </w:p>
    <w:p w14:paraId="2A1DE773" w14:textId="77777777" w:rsidR="00EB3FF8" w:rsidRDefault="00EB3FF8" w:rsidP="003B7979">
      <w:pPr>
        <w:pStyle w:val="SingleTxtG"/>
      </w:pPr>
      <w:r>
        <w:t>121.</w:t>
      </w:r>
      <w:r>
        <w:tab/>
        <w:t xml:space="preserve">On 30 June 2020, </w:t>
      </w:r>
      <w:r w:rsidRPr="004E469C">
        <w:t xml:space="preserve">IOM issued </w:t>
      </w:r>
      <w:r>
        <w:t xml:space="preserve">its Glossary on Migration, which includes certain key terms relevant to that field and its related contexts and frameworks. The Glossary is designed to raise awareness in </w:t>
      </w:r>
      <w:r w:rsidRPr="004E469C">
        <w:t>legislative, executive</w:t>
      </w:r>
      <w:r>
        <w:t xml:space="preserve"> </w:t>
      </w:r>
      <w:r w:rsidRPr="004E469C">
        <w:t>and judicial bodies and institutions</w:t>
      </w:r>
      <w:r>
        <w:t xml:space="preserve"> at the </w:t>
      </w:r>
      <w:r w:rsidRPr="004E469C">
        <w:t>national</w:t>
      </w:r>
      <w:r>
        <w:t xml:space="preserve"> </w:t>
      </w:r>
      <w:r>
        <w:lastRenderedPageBreak/>
        <w:t xml:space="preserve">level, as well as among </w:t>
      </w:r>
      <w:r w:rsidRPr="004E469C">
        <w:t xml:space="preserve">civil society organizations, media workers and all </w:t>
      </w:r>
      <w:r>
        <w:t>persons with an interest in</w:t>
      </w:r>
      <w:r w:rsidRPr="004E469C">
        <w:t xml:space="preserve"> migration.</w:t>
      </w:r>
      <w:r w:rsidRPr="005B0A1D">
        <w:t xml:space="preserve"> </w:t>
      </w:r>
      <w:r>
        <w:t>For its part, the</w:t>
      </w:r>
      <w:r w:rsidRPr="004E469C">
        <w:t xml:space="preserve"> migrant assistance section of the IOM office in Egypt</w:t>
      </w:r>
      <w:r w:rsidRPr="005B0A1D">
        <w:t xml:space="preserve"> </w:t>
      </w:r>
      <w:r w:rsidRPr="004E469C">
        <w:t xml:space="preserve">provides </w:t>
      </w:r>
      <w:r>
        <w:t xml:space="preserve">its own awareness-raising </w:t>
      </w:r>
      <w:r w:rsidRPr="004E469C">
        <w:t>services</w:t>
      </w:r>
      <w:r>
        <w:t>,</w:t>
      </w:r>
      <w:r w:rsidRPr="004E469C">
        <w:t xml:space="preserve"> in partnership with </w:t>
      </w:r>
      <w:r>
        <w:t>the G</w:t>
      </w:r>
      <w:r w:rsidRPr="004E469C">
        <w:t>overnment</w:t>
      </w:r>
      <w:r>
        <w:t>,</w:t>
      </w:r>
      <w:r w:rsidRPr="004E469C">
        <w:t xml:space="preserve"> </w:t>
      </w:r>
      <w:r>
        <w:t>in the form of training, education and activities related to migration and the p</w:t>
      </w:r>
      <w:r w:rsidRPr="004E469C">
        <w:t>rotection of migrant workers.</w:t>
      </w:r>
      <w:r>
        <w:t xml:space="preserve"> </w:t>
      </w:r>
      <w:r w:rsidRPr="004E469C">
        <w:t xml:space="preserve">The </w:t>
      </w:r>
      <w:r w:rsidRPr="002C4CB6">
        <w:t xml:space="preserve">Ministry for </w:t>
      </w:r>
      <w:r>
        <w:t>M</w:t>
      </w:r>
      <w:r w:rsidRPr="002C4CB6">
        <w:t>igration and Egyptian Expatriates</w:t>
      </w:r>
      <w:r w:rsidRPr="00952AD3">
        <w:t xml:space="preserve"> </w:t>
      </w:r>
      <w:r w:rsidRPr="004E469C">
        <w:t>has</w:t>
      </w:r>
      <w:r>
        <w:t xml:space="preserve"> cooperated with other authorities to</w:t>
      </w:r>
      <w:r w:rsidRPr="004E469C">
        <w:t xml:space="preserve"> </w:t>
      </w:r>
      <w:r>
        <w:t xml:space="preserve">run 18 programmes </w:t>
      </w:r>
      <w:r w:rsidRPr="004E469C">
        <w:t>and</w:t>
      </w:r>
      <w:r w:rsidRPr="005B0A1D">
        <w:t xml:space="preserve"> </w:t>
      </w:r>
      <w:r w:rsidRPr="004E469C">
        <w:t>forums for second- and third-generation Egyptians abroad</w:t>
      </w:r>
      <w:r>
        <w:t xml:space="preserve">, the aim being to engage with young persons abroad and learn about their situation and their needs. Thanks to direct coordination with the </w:t>
      </w:r>
      <w:r w:rsidRPr="002C4CB6">
        <w:t xml:space="preserve">Ministry for </w:t>
      </w:r>
      <w:r>
        <w:t>M</w:t>
      </w:r>
      <w:r w:rsidRPr="002C4CB6">
        <w:t>igration and Egyptian Expatriates</w:t>
      </w:r>
      <w:r>
        <w:t xml:space="preserve">, the first ever conference for Egyptian communities abroad was held in 2019. It served as an institutional mechanism to coalesce national understanding as the Ministry seeks to serve those communities, resolve their problems and tend to their interests. </w:t>
      </w:r>
      <w:r w:rsidRPr="004E469C">
        <w:t>The conference came up with a number of recommendations</w:t>
      </w:r>
      <w:r>
        <w:t xml:space="preserve">, which </w:t>
      </w:r>
      <w:r w:rsidRPr="004E469C">
        <w:t xml:space="preserve">the </w:t>
      </w:r>
      <w:r>
        <w:t>M</w:t>
      </w:r>
      <w:r w:rsidRPr="004E469C">
        <w:t xml:space="preserve">inistry has </w:t>
      </w:r>
      <w:r>
        <w:t>begun</w:t>
      </w:r>
      <w:r w:rsidRPr="004E469C">
        <w:t xml:space="preserve"> to implement</w:t>
      </w:r>
      <w:r>
        <w:t>, notably the following</w:t>
      </w:r>
      <w:r w:rsidRPr="004E469C">
        <w:t>:</w:t>
      </w:r>
    </w:p>
    <w:p w14:paraId="5844FAEC" w14:textId="6CDA935F" w:rsidR="00EB3FF8" w:rsidRDefault="00EB3FF8" w:rsidP="003226D2">
      <w:pPr>
        <w:pStyle w:val="Bullet1G"/>
      </w:pPr>
      <w:r>
        <w:t xml:space="preserve">Spreading a knowledge of Egyptian domestic law among Egyptians living abroad, while highlighting the </w:t>
      </w:r>
      <w:r w:rsidRPr="00A3222F">
        <w:t xml:space="preserve">role </w:t>
      </w:r>
      <w:r>
        <w:t xml:space="preserve">played by the </w:t>
      </w:r>
      <w:r w:rsidRPr="00A3222F">
        <w:t>Ministry of Justice</w:t>
      </w:r>
      <w:r w:rsidR="00CB0147">
        <w:t>’</w:t>
      </w:r>
      <w:r>
        <w:t xml:space="preserve">s bureau for international cooperation, which oversees investigations and trials involving </w:t>
      </w:r>
      <w:r w:rsidRPr="00A3222F">
        <w:t>Egyptians abroad and</w:t>
      </w:r>
      <w:r>
        <w:t xml:space="preserve"> the enforcement of sentences in reform and rehabilitation centres (i.e., prisons), within</w:t>
      </w:r>
      <w:r w:rsidRPr="00A3222F">
        <w:t xml:space="preserve"> the framework of international agreements.</w:t>
      </w:r>
    </w:p>
    <w:p w14:paraId="695B08E6" w14:textId="6F3AF08F" w:rsidR="00EB3FF8" w:rsidRDefault="00EB3FF8" w:rsidP="003226D2">
      <w:pPr>
        <w:pStyle w:val="Bullet1G"/>
      </w:pPr>
      <w:r>
        <w:t>Increasing the number of offices responsible for producing identity documents in foreign countries with a large presence of Egyptian migrants, and striving to streamline operations via online delivery.</w:t>
      </w:r>
    </w:p>
    <w:p w14:paraId="64713F3C" w14:textId="766F7A64" w:rsidR="00EB3FF8" w:rsidRDefault="00EB3FF8" w:rsidP="003226D2">
      <w:pPr>
        <w:pStyle w:val="Bullet1G"/>
      </w:pPr>
      <w:r>
        <w:t xml:space="preserve">Encouraging the </w:t>
      </w:r>
      <w:r w:rsidRPr="003D7A8D">
        <w:t xml:space="preserve">banking sector to </w:t>
      </w:r>
      <w:r>
        <w:t xml:space="preserve">set up alternative online channels and mechanisms, using </w:t>
      </w:r>
      <w:r w:rsidRPr="003D7A8D">
        <w:t>national banks</w:t>
      </w:r>
      <w:r>
        <w:t>,</w:t>
      </w:r>
      <w:r w:rsidRPr="003D7A8D">
        <w:t xml:space="preserve"> to facilitate procedures </w:t>
      </w:r>
      <w:r>
        <w:t xml:space="preserve">for </w:t>
      </w:r>
      <w:r w:rsidRPr="003D7A8D">
        <w:t xml:space="preserve">opening </w:t>
      </w:r>
      <w:r w:rsidR="00CB0147">
        <w:t>“</w:t>
      </w:r>
      <w:r>
        <w:t>first time</w:t>
      </w:r>
      <w:r w:rsidR="00CB0147">
        <w:t>”</w:t>
      </w:r>
      <w:r w:rsidRPr="003D7A8D">
        <w:t xml:space="preserve"> </w:t>
      </w:r>
      <w:r>
        <w:t>accounts</w:t>
      </w:r>
      <w:r w:rsidRPr="003D7A8D">
        <w:t xml:space="preserve"> for Egyptians abroad</w:t>
      </w:r>
      <w:r>
        <w:t>, without a need for them to</w:t>
      </w:r>
      <w:r w:rsidRPr="003D7A8D">
        <w:t xml:space="preserve"> </w:t>
      </w:r>
      <w:r>
        <w:t>be present</w:t>
      </w:r>
      <w:r w:rsidRPr="003D7A8D">
        <w:t xml:space="preserve"> in person.</w:t>
      </w:r>
    </w:p>
    <w:p w14:paraId="6793DF46" w14:textId="778DBBE2" w:rsidR="00EB3FF8" w:rsidRDefault="00EB3FF8" w:rsidP="003226D2">
      <w:pPr>
        <w:pStyle w:val="Bullet1G"/>
      </w:pPr>
      <w:r>
        <w:t xml:space="preserve">Increasing the number of direct flights by national carriers to Egypt from places where Egyptians abroad are located, and facilitating </w:t>
      </w:r>
      <w:r w:rsidRPr="00A60CAD">
        <w:t>online booking procedures and digital transformation in the field of tourism.</w:t>
      </w:r>
    </w:p>
    <w:p w14:paraId="2EE971A6" w14:textId="591FB6DA" w:rsidR="00EB3FF8" w:rsidRDefault="00EB3FF8" w:rsidP="003B7979">
      <w:pPr>
        <w:pStyle w:val="SingleTxtG"/>
      </w:pPr>
      <w:r>
        <w:t>122.</w:t>
      </w:r>
      <w:r>
        <w:tab/>
      </w:r>
      <w:r w:rsidRPr="007C0C51">
        <w:t xml:space="preserve">Egypt continues to work side by side with partners, </w:t>
      </w:r>
      <w:r>
        <w:t xml:space="preserve">particularly </w:t>
      </w:r>
      <w:r w:rsidRPr="007C0C51">
        <w:t xml:space="preserve">the European Union, </w:t>
      </w:r>
      <w:r>
        <w:t>on</w:t>
      </w:r>
      <w:r w:rsidRPr="007C0C51">
        <w:t xml:space="preserve"> joint efforts to support </w:t>
      </w:r>
      <w:r>
        <w:t>workforce</w:t>
      </w:r>
      <w:r w:rsidRPr="007C0C51">
        <w:t xml:space="preserve"> migration and mobility</w:t>
      </w:r>
      <w:r>
        <w:t xml:space="preserve">. This has taken the form of </w:t>
      </w:r>
      <w:r w:rsidRPr="007C0C51">
        <w:t xml:space="preserve">regional dialogues and cooperation through strategic partnerships, </w:t>
      </w:r>
      <w:r>
        <w:t>and has been</w:t>
      </w:r>
      <w:r w:rsidRPr="007C0C51">
        <w:t xml:space="preserve"> reflected in the development of a comprehensive vision of the entire migration </w:t>
      </w:r>
      <w:r>
        <w:t xml:space="preserve">process and </w:t>
      </w:r>
      <w:r w:rsidRPr="007C0C51">
        <w:t>the implementation of two projects</w:t>
      </w:r>
      <w:r>
        <w:t xml:space="preserve">: on the one hand, the </w:t>
      </w:r>
      <w:r w:rsidRPr="009727DD">
        <w:t xml:space="preserve">Egyptian-German </w:t>
      </w:r>
      <w:r>
        <w:t>job</w:t>
      </w:r>
      <w:r w:rsidRPr="009727DD">
        <w:t xml:space="preserve">, migration and reintegration </w:t>
      </w:r>
      <w:r>
        <w:t xml:space="preserve">centre and, on the other, the </w:t>
      </w:r>
      <w:r w:rsidRPr="00472F3A">
        <w:t xml:space="preserve">THAMM </w:t>
      </w:r>
      <w:r>
        <w:t>project (</w:t>
      </w:r>
      <w:r w:rsidRPr="00472F3A">
        <w:t>Towards a Holistic Approach to Labour Migration Governance and Labour Mobility in North Afric</w:t>
      </w:r>
      <w:r>
        <w:t xml:space="preserve">a), </w:t>
      </w:r>
      <w:r w:rsidRPr="007C0C51">
        <w:t>which is co-funded by the European Union</w:t>
      </w:r>
      <w:r>
        <w:t xml:space="preserve">. </w:t>
      </w:r>
      <w:r w:rsidRPr="007C0C51">
        <w:t xml:space="preserve">Egypt </w:t>
      </w:r>
      <w:r>
        <w:t xml:space="preserve">invests efforts in the fight against </w:t>
      </w:r>
      <w:r w:rsidRPr="007C0C51">
        <w:t>irregular migration</w:t>
      </w:r>
      <w:r>
        <w:t xml:space="preserve"> by</w:t>
      </w:r>
      <w:r w:rsidRPr="00736D75">
        <w:t xml:space="preserve"> </w:t>
      </w:r>
      <w:r w:rsidRPr="007C0C51">
        <w:t xml:space="preserve">training and empowering </w:t>
      </w:r>
      <w:r>
        <w:t>young persons</w:t>
      </w:r>
      <w:r w:rsidRPr="007C0C51">
        <w:t xml:space="preserve"> and providing job opportunities </w:t>
      </w:r>
      <w:r>
        <w:t>on</w:t>
      </w:r>
      <w:r w:rsidRPr="007C0C51">
        <w:t xml:space="preserve"> local and foreign markets</w:t>
      </w:r>
      <w:r>
        <w:t xml:space="preserve">. It also seeks to reintegrate </w:t>
      </w:r>
      <w:r w:rsidRPr="007C0C51">
        <w:t xml:space="preserve">returnees and </w:t>
      </w:r>
      <w:r>
        <w:t>to find</w:t>
      </w:r>
      <w:r w:rsidRPr="007C0C51">
        <w:t xml:space="preserve"> </w:t>
      </w:r>
      <w:r>
        <w:t>secure</w:t>
      </w:r>
      <w:r w:rsidRPr="007C0C51">
        <w:t xml:space="preserve"> alternatives for them</w:t>
      </w:r>
      <w:r>
        <w:t>, including large</w:t>
      </w:r>
      <w:r w:rsidR="003F13E4">
        <w:noBreakHyphen/>
      </w:r>
      <w:r>
        <w:t>scale projects</w:t>
      </w:r>
      <w:r w:rsidRPr="007C0C51">
        <w:t xml:space="preserve"> launched by investors returning from abroad in governorates </w:t>
      </w:r>
      <w:r>
        <w:t xml:space="preserve">of origin of irregular migrants. The aim is to make opportunities constantly available to young persons, thereby helping them contribute to human development and to become an asset </w:t>
      </w:r>
      <w:r w:rsidRPr="007C0C51">
        <w:t xml:space="preserve">both within Egypt and </w:t>
      </w:r>
      <w:r>
        <w:t xml:space="preserve">in </w:t>
      </w:r>
      <w:r w:rsidRPr="007C0C51">
        <w:t>any society to which they migrate.</w:t>
      </w:r>
    </w:p>
    <w:p w14:paraId="4CB9B263" w14:textId="6A8DB643" w:rsidR="00EB3FF8" w:rsidRDefault="003226D2" w:rsidP="003226D2">
      <w:pPr>
        <w:pStyle w:val="H1G"/>
      </w:pPr>
      <w:r>
        <w:tab/>
      </w:r>
      <w:r>
        <w:tab/>
      </w:r>
      <w:r w:rsidR="00EB3FF8" w:rsidRPr="00CD2F63">
        <w:t xml:space="preserve">Paragraphs </w:t>
      </w:r>
      <w:r w:rsidR="00EB3FF8">
        <w:t>42</w:t>
      </w:r>
      <w:r w:rsidR="00EB3FF8" w:rsidRPr="00CD2F63">
        <w:t xml:space="preserve"> and </w:t>
      </w:r>
      <w:r w:rsidR="00EB3FF8">
        <w:t>43</w:t>
      </w:r>
      <w:r w:rsidR="00EB3FF8" w:rsidRPr="00CD2F63">
        <w:t xml:space="preserve"> of the concluding observations on</w:t>
      </w:r>
      <w:r w:rsidR="00EB3FF8">
        <w:t xml:space="preserve"> the</w:t>
      </w:r>
      <w:r w:rsidR="00EB3FF8" w:rsidRPr="00CD2F63">
        <w:t xml:space="preserve"> </w:t>
      </w:r>
      <w:r w:rsidR="00EB3FF8" w:rsidRPr="007C0C51">
        <w:t>exercise of voting rights by Egyptian migrant workers residing abroad</w:t>
      </w:r>
    </w:p>
    <w:p w14:paraId="0AFD6BF1" w14:textId="77777777" w:rsidR="00EB3FF8" w:rsidRDefault="00EB3FF8" w:rsidP="003B7979">
      <w:pPr>
        <w:pStyle w:val="SingleTxtG"/>
      </w:pPr>
      <w:r>
        <w:t>123.</w:t>
      </w:r>
      <w:r>
        <w:tab/>
      </w:r>
      <w:r w:rsidRPr="00AA597C">
        <w:t xml:space="preserve">The legal system </w:t>
      </w:r>
      <w:r>
        <w:t>envisages</w:t>
      </w:r>
      <w:r w:rsidRPr="00AA597C">
        <w:t xml:space="preserve"> the right of Egyptians living abroad to </w:t>
      </w:r>
      <w:r>
        <w:t>stand for election and to</w:t>
      </w:r>
      <w:r w:rsidRPr="00AA597C">
        <w:t xml:space="preserve"> vote</w:t>
      </w:r>
      <w:r>
        <w:t xml:space="preserve">. Under the law, moreover, they are allocated their own quota on </w:t>
      </w:r>
      <w:r w:rsidRPr="00AA597C">
        <w:t>electoral lists.</w:t>
      </w:r>
    </w:p>
    <w:p w14:paraId="3722A636" w14:textId="08984B6E" w:rsidR="00EB3FF8" w:rsidRDefault="003226D2" w:rsidP="003226D2">
      <w:pPr>
        <w:pStyle w:val="H1G"/>
      </w:pPr>
      <w:r>
        <w:tab/>
      </w:r>
      <w:r>
        <w:tab/>
      </w:r>
      <w:r w:rsidR="00EB3FF8" w:rsidRPr="00CD2F63">
        <w:t xml:space="preserve">Paragraphs </w:t>
      </w:r>
      <w:r w:rsidR="00EB3FF8">
        <w:t>46</w:t>
      </w:r>
      <w:r w:rsidR="00EB3FF8" w:rsidRPr="00CD2F63">
        <w:t xml:space="preserve"> and </w:t>
      </w:r>
      <w:r w:rsidR="00EB3FF8">
        <w:t>47</w:t>
      </w:r>
      <w:r w:rsidR="00EB3FF8" w:rsidRPr="00CD2F63">
        <w:t xml:space="preserve"> of the concluding observations on </w:t>
      </w:r>
      <w:r w:rsidR="00EB3FF8" w:rsidRPr="007C0C51">
        <w:t xml:space="preserve">consular </w:t>
      </w:r>
      <w:r w:rsidR="00EB3FF8">
        <w:t>assistance and protection for</w:t>
      </w:r>
      <w:r w:rsidR="00EB3FF8" w:rsidRPr="007C0C51">
        <w:t xml:space="preserve"> Egyptian migrant workers </w:t>
      </w:r>
      <w:r w:rsidR="00EB3FF8">
        <w:t xml:space="preserve">abroad </w:t>
      </w:r>
      <w:r w:rsidR="00EB3FF8" w:rsidRPr="007C0C51">
        <w:t>and members of their families</w:t>
      </w:r>
    </w:p>
    <w:p w14:paraId="474F3F28" w14:textId="77777777" w:rsidR="00EB3FF8" w:rsidRDefault="00EB3FF8" w:rsidP="003B7979">
      <w:pPr>
        <w:pStyle w:val="SingleTxtG"/>
      </w:pPr>
      <w:r>
        <w:t>124.</w:t>
      </w:r>
      <w:r>
        <w:tab/>
        <w:t xml:space="preserve">The Government makes concerted efforts in this field, via the Ministry of Migration, the Ministry of Foreign Affairs and the Ministry of Labour. In particular, the Ministry </w:t>
      </w:r>
      <w:r w:rsidRPr="009A4655">
        <w:t xml:space="preserve">of Foreign Affairs </w:t>
      </w:r>
      <w:r>
        <w:t xml:space="preserve">as well as </w:t>
      </w:r>
      <w:r w:rsidRPr="009A4655">
        <w:t>Egyptian embassies and consulates</w:t>
      </w:r>
      <w:r>
        <w:t xml:space="preserve"> </w:t>
      </w:r>
      <w:r w:rsidRPr="009A4655">
        <w:t xml:space="preserve">play an important role in </w:t>
      </w:r>
      <w:r>
        <w:lastRenderedPageBreak/>
        <w:t>assisting</w:t>
      </w:r>
      <w:r w:rsidRPr="009A4655">
        <w:t xml:space="preserve"> Egyptians abroad.</w:t>
      </w:r>
      <w:r w:rsidRPr="00661053">
        <w:t xml:space="preserve"> </w:t>
      </w:r>
      <w:r>
        <w:t>In coordination with local authorities, consular</w:t>
      </w:r>
      <w:r w:rsidRPr="009A4655">
        <w:t xml:space="preserve"> tours are conducted to check on the </w:t>
      </w:r>
      <w:r>
        <w:t>situation of</w:t>
      </w:r>
      <w:r w:rsidRPr="009A4655">
        <w:t xml:space="preserve"> Egyptian communit</w:t>
      </w:r>
      <w:r>
        <w:t>ies</w:t>
      </w:r>
      <w:r w:rsidRPr="009A4655">
        <w:t xml:space="preserve"> and resolve </w:t>
      </w:r>
      <w:r>
        <w:t>any issues they might have. At the same time, the Ministry of Foreign Affairs engages with the Ministry of the Interior on campaigns for the issuance or renewal of national identity cards in several countries, and it coordinates with the Ministry of Defence which sends out committees from the military judiciary to regulate the conscription status of young Egyptians abroad.</w:t>
      </w:r>
    </w:p>
    <w:p w14:paraId="4636BDB1" w14:textId="77777777" w:rsidR="00EB3FF8" w:rsidRDefault="00EB3FF8" w:rsidP="003B7979">
      <w:pPr>
        <w:pStyle w:val="SingleTxtG"/>
      </w:pPr>
      <w:r>
        <w:t>125.</w:t>
      </w:r>
      <w:r>
        <w:tab/>
      </w:r>
      <w:r w:rsidRPr="00D8117D">
        <w:t xml:space="preserve">Against the backdrop of the COVID-19 pandemic, the Ministry of Foreign Affairs </w:t>
      </w:r>
      <w:r>
        <w:t xml:space="preserve">worked with other </w:t>
      </w:r>
      <w:r w:rsidRPr="00D8117D">
        <w:t xml:space="preserve">authorities to extend the </w:t>
      </w:r>
      <w:r>
        <w:t xml:space="preserve">validity of </w:t>
      </w:r>
      <w:r w:rsidRPr="00D8117D">
        <w:t xml:space="preserve">passports of Egyptian citizens abroad </w:t>
      </w:r>
      <w:r>
        <w:t xml:space="preserve">who – </w:t>
      </w:r>
      <w:r w:rsidRPr="00D8117D">
        <w:t xml:space="preserve">during the period when air traffic was suspended and new passports could not be issued </w:t>
      </w:r>
      <w:r>
        <w:t xml:space="preserve">– held </w:t>
      </w:r>
      <w:r w:rsidRPr="00D8117D">
        <w:t>passports</w:t>
      </w:r>
      <w:r>
        <w:t xml:space="preserve"> that</w:t>
      </w:r>
      <w:r w:rsidRPr="00D8117D">
        <w:t xml:space="preserve"> had </w:t>
      </w:r>
      <w:r>
        <w:t xml:space="preserve">expired </w:t>
      </w:r>
      <w:r w:rsidRPr="00D8117D">
        <w:t>or were about to expire</w:t>
      </w:r>
      <w:r>
        <w:t>. During the course of the pandemic, the State</w:t>
      </w:r>
      <w:r w:rsidRPr="00D8117D">
        <w:t xml:space="preserve"> was able to return and receive about 80,000 </w:t>
      </w:r>
      <w:r>
        <w:t>of its citizens from</w:t>
      </w:r>
      <w:r w:rsidRPr="00D8117D">
        <w:t xml:space="preserve"> abroad</w:t>
      </w:r>
      <w:r>
        <w:t xml:space="preserve">. </w:t>
      </w:r>
      <w:r w:rsidRPr="00D8117D">
        <w:t xml:space="preserve">Several projects are underway </w:t>
      </w:r>
      <w:r>
        <w:t xml:space="preserve">with a view to developing consular services, including projects to </w:t>
      </w:r>
      <w:r w:rsidRPr="00D8117D">
        <w:t>automate consular transactions</w:t>
      </w:r>
      <w:r>
        <w:t xml:space="preserve">, </w:t>
      </w:r>
      <w:r w:rsidRPr="00D8117D">
        <w:t xml:space="preserve">to develop an integrated consular services development centre in the new administrative capital </w:t>
      </w:r>
      <w:r>
        <w:t xml:space="preserve">and to open </w:t>
      </w:r>
      <w:r w:rsidRPr="00D8117D">
        <w:t>certification offices.</w:t>
      </w:r>
    </w:p>
    <w:p w14:paraId="3D18192D" w14:textId="77777777" w:rsidR="00EB3FF8" w:rsidRDefault="00EB3FF8" w:rsidP="003B7979">
      <w:pPr>
        <w:pStyle w:val="SingleTxtG"/>
      </w:pPr>
      <w:r>
        <w:t>126.</w:t>
      </w:r>
      <w:r>
        <w:tab/>
        <w:t>L</w:t>
      </w:r>
      <w:r w:rsidRPr="00243F81">
        <w:t xml:space="preserve">abour offices abroad </w:t>
      </w:r>
      <w:r>
        <w:t>seek</w:t>
      </w:r>
      <w:r w:rsidRPr="00243F81">
        <w:t xml:space="preserve"> to settle labour disputes between Egyptian workers and </w:t>
      </w:r>
      <w:r>
        <w:t xml:space="preserve">their </w:t>
      </w:r>
      <w:r w:rsidRPr="00243F81">
        <w:t>employers</w:t>
      </w:r>
      <w:r>
        <w:t xml:space="preserve">, using amicable means to help the workers obtain </w:t>
      </w:r>
      <w:r w:rsidRPr="00243F81">
        <w:t>their dues,</w:t>
      </w:r>
      <w:r>
        <w:t xml:space="preserve"> either while still abroad or after returning to their </w:t>
      </w:r>
      <w:r w:rsidRPr="00243F81">
        <w:t>homeland.</w:t>
      </w:r>
      <w:r>
        <w:t xml:space="preserve"> </w:t>
      </w:r>
      <w:r w:rsidRPr="00243F81">
        <w:t xml:space="preserve">If amicable settlement is not possible, </w:t>
      </w:r>
      <w:r>
        <w:t xml:space="preserve">the workers receive guidance about legal means to protect </w:t>
      </w:r>
      <w:r w:rsidRPr="00243F81">
        <w:t>their rights</w:t>
      </w:r>
      <w:r>
        <w:t xml:space="preserve">; they are assisted before </w:t>
      </w:r>
      <w:r w:rsidRPr="00243F81">
        <w:t xml:space="preserve">the competent </w:t>
      </w:r>
      <w:r>
        <w:t xml:space="preserve">courts and their cases continue to be monitored until they have obtained their </w:t>
      </w:r>
      <w:r w:rsidRPr="00243F81">
        <w:t>dues</w:t>
      </w:r>
      <w:r>
        <w:t xml:space="preserve">. As of December 2023, there were </w:t>
      </w:r>
      <w:r w:rsidRPr="00243F81">
        <w:t xml:space="preserve">4,484,980 Egyptian workers in countries </w:t>
      </w:r>
      <w:r>
        <w:t>covered by the labour offices</w:t>
      </w:r>
      <w:r w:rsidRPr="00243F81">
        <w:t>.</w:t>
      </w:r>
    </w:p>
    <w:p w14:paraId="608AA013" w14:textId="424557DA" w:rsidR="00EB3FF8" w:rsidRDefault="00EB3FF8" w:rsidP="003B7979">
      <w:pPr>
        <w:pStyle w:val="SingleTxtG"/>
      </w:pPr>
      <w:r>
        <w:t>127.</w:t>
      </w:r>
      <w:r>
        <w:tab/>
      </w:r>
      <w:r w:rsidRPr="009346CE">
        <w:t xml:space="preserve">Several </w:t>
      </w:r>
      <w:r>
        <w:t xml:space="preserve">other measures have also been rolled out. They include the launch of </w:t>
      </w:r>
      <w:r w:rsidRPr="009346CE">
        <w:t>an online portal to</w:t>
      </w:r>
      <w:r w:rsidRPr="00AA513D">
        <w:t xml:space="preserve"> </w:t>
      </w:r>
      <w:r w:rsidRPr="009346CE">
        <w:t>communicate with Egyptians abroad,</w:t>
      </w:r>
      <w:r>
        <w:t xml:space="preserve"> explain the government services available, receive suggestions and complaints and refer them to the competent authorities. In addition, hotlines have been set up to receive reports, complaints and queries, and to provide solutions via the competent authorities </w:t>
      </w:r>
      <w:r w:rsidRPr="009346CE">
        <w:t>at home and abroad</w:t>
      </w:r>
      <w:r>
        <w:t>. Legal advice offices have also been opened, as necessary.</w:t>
      </w:r>
      <w:r w:rsidRPr="008350ED">
        <w:t xml:space="preserve"> </w:t>
      </w:r>
      <w:r w:rsidRPr="009346CE">
        <w:t>In March 2021, the Ministry of Labour launched the</w:t>
      </w:r>
      <w:r>
        <w:t xml:space="preserve"> </w:t>
      </w:r>
      <w:r w:rsidR="00CB0147">
        <w:t>“</w:t>
      </w:r>
      <w:r w:rsidRPr="009346CE">
        <w:t>Register Yourself</w:t>
      </w:r>
      <w:r w:rsidR="00CB0147">
        <w:t>”</w:t>
      </w:r>
      <w:r w:rsidRPr="009346CE">
        <w:t xml:space="preserve"> initiative to urge Egyptians working abroad to </w:t>
      </w:r>
      <w:r>
        <w:t xml:space="preserve">self-register using a link </w:t>
      </w:r>
      <w:r w:rsidRPr="009346CE">
        <w:t>provided by the Ministry on its website</w:t>
      </w:r>
      <w:r>
        <w:t xml:space="preserve">. The data thus obtained is linked to </w:t>
      </w:r>
      <w:r w:rsidRPr="009346CE">
        <w:t xml:space="preserve">information </w:t>
      </w:r>
      <w:r>
        <w:t>on</w:t>
      </w:r>
      <w:r w:rsidRPr="009346CE">
        <w:t xml:space="preserve"> national databases </w:t>
      </w:r>
      <w:r>
        <w:t>in order to facilitate matters</w:t>
      </w:r>
      <w:r w:rsidRPr="009346CE">
        <w:t xml:space="preserve"> for citizens and their families.</w:t>
      </w:r>
    </w:p>
    <w:p w14:paraId="412BD2BE" w14:textId="0E7BCE9F" w:rsidR="00EB3FF8" w:rsidRDefault="003F13E4" w:rsidP="003F13E4">
      <w:pPr>
        <w:pStyle w:val="H1G"/>
      </w:pPr>
      <w:r>
        <w:tab/>
      </w:r>
      <w:r>
        <w:tab/>
      </w:r>
      <w:r w:rsidR="00EB3FF8" w:rsidRPr="00CD2F63">
        <w:t xml:space="preserve">Paragraphs </w:t>
      </w:r>
      <w:r w:rsidR="00EB3FF8">
        <w:t>48</w:t>
      </w:r>
      <w:r w:rsidR="00EB3FF8" w:rsidRPr="00CD2F63">
        <w:t xml:space="preserve"> and </w:t>
      </w:r>
      <w:r w:rsidR="00EB3FF8">
        <w:t>49</w:t>
      </w:r>
      <w:r w:rsidR="00EB3FF8" w:rsidRPr="00CD2F63">
        <w:t xml:space="preserve"> of the concluding observations on </w:t>
      </w:r>
      <w:r w:rsidR="00EB3FF8">
        <w:t xml:space="preserve">the situation of </w:t>
      </w:r>
      <w:r w:rsidR="00EB3FF8" w:rsidRPr="009922D6">
        <w:t xml:space="preserve">migrant workers </w:t>
      </w:r>
      <w:r w:rsidR="00EB3FF8">
        <w:t>in countries that apply the</w:t>
      </w:r>
      <w:r w:rsidR="00EB3FF8" w:rsidRPr="009922D6">
        <w:t xml:space="preserve"> </w:t>
      </w:r>
      <w:r w:rsidR="00EB3FF8" w:rsidRPr="009922D6">
        <w:rPr>
          <w:i/>
          <w:iCs/>
        </w:rPr>
        <w:t>kafalah</w:t>
      </w:r>
      <w:r w:rsidR="00EB3FF8" w:rsidRPr="009922D6">
        <w:t xml:space="preserve"> system</w:t>
      </w:r>
    </w:p>
    <w:p w14:paraId="494094B2" w14:textId="77777777" w:rsidR="00EB3FF8" w:rsidRDefault="00EB3FF8" w:rsidP="003B7979">
      <w:pPr>
        <w:pStyle w:val="SingleTxtG"/>
      </w:pPr>
      <w:r>
        <w:t>128.</w:t>
      </w:r>
      <w:r>
        <w:tab/>
      </w:r>
      <w:r w:rsidRPr="00B930E2">
        <w:t xml:space="preserve">The </w:t>
      </w:r>
      <w:r>
        <w:t>G</w:t>
      </w:r>
      <w:r w:rsidRPr="00B930E2">
        <w:t xml:space="preserve">overnment </w:t>
      </w:r>
      <w:r>
        <w:t xml:space="preserve">is pursuing </w:t>
      </w:r>
      <w:r w:rsidRPr="00B930E2">
        <w:t xml:space="preserve">diplomatic and amicable endeavours to resolve any dispute that may arise from </w:t>
      </w:r>
      <w:r w:rsidRPr="000A095A">
        <w:rPr>
          <w:i/>
          <w:iCs/>
        </w:rPr>
        <w:t>kafalah</w:t>
      </w:r>
      <w:r w:rsidRPr="00B930E2">
        <w:t xml:space="preserve"> in </w:t>
      </w:r>
      <w:r>
        <w:t>the States</w:t>
      </w:r>
      <w:r w:rsidRPr="00B930E2">
        <w:t xml:space="preserve"> that </w:t>
      </w:r>
      <w:r>
        <w:t xml:space="preserve">use that </w:t>
      </w:r>
      <w:r w:rsidRPr="00B930E2">
        <w:t>system</w:t>
      </w:r>
      <w:r>
        <w:t xml:space="preserve">. </w:t>
      </w:r>
      <w:r w:rsidRPr="00B930E2">
        <w:t>Egypt seeks to cooperate with th</w:t>
      </w:r>
      <w:r>
        <w:t>o</w:t>
      </w:r>
      <w:r w:rsidRPr="00B930E2">
        <w:t xml:space="preserve">se </w:t>
      </w:r>
      <w:r>
        <w:t>States</w:t>
      </w:r>
      <w:r w:rsidRPr="00B930E2">
        <w:t xml:space="preserve"> </w:t>
      </w:r>
      <w:r>
        <w:t>via</w:t>
      </w:r>
      <w:r w:rsidRPr="00B930E2">
        <w:t xml:space="preserve"> bilateral agreements and memorandums of understanding</w:t>
      </w:r>
      <w:r>
        <w:t>.</w:t>
      </w:r>
    </w:p>
    <w:p w14:paraId="4D954A0E" w14:textId="12E1BF26" w:rsidR="00EB3FF8" w:rsidRDefault="003F13E4" w:rsidP="003F13E4">
      <w:pPr>
        <w:pStyle w:val="H1G"/>
      </w:pPr>
      <w:r>
        <w:tab/>
      </w:r>
      <w:r>
        <w:tab/>
      </w:r>
      <w:r w:rsidR="00EB3FF8" w:rsidRPr="00CD2F63">
        <w:t xml:space="preserve">Paragraphs </w:t>
      </w:r>
      <w:r w:rsidR="00EB3FF8">
        <w:t>50</w:t>
      </w:r>
      <w:r w:rsidR="00EB3FF8" w:rsidRPr="00CD2F63">
        <w:t xml:space="preserve"> and </w:t>
      </w:r>
      <w:r w:rsidR="00EB3FF8">
        <w:t>51</w:t>
      </w:r>
      <w:r w:rsidR="00EB3FF8" w:rsidRPr="00CD2F63">
        <w:t xml:space="preserve"> of the concluding observations on </w:t>
      </w:r>
      <w:r w:rsidR="00EB3FF8">
        <w:t>the absence of</w:t>
      </w:r>
      <w:r w:rsidR="00EB3FF8" w:rsidRPr="007B00F1">
        <w:t xml:space="preserve"> specific anti-trafficking legislation</w:t>
      </w:r>
    </w:p>
    <w:p w14:paraId="7346C94F" w14:textId="77777777" w:rsidR="00EB3FF8" w:rsidRDefault="00EB3FF8" w:rsidP="003B7979">
      <w:pPr>
        <w:pStyle w:val="SingleTxtG"/>
      </w:pPr>
      <w:r>
        <w:t>129.</w:t>
      </w:r>
      <w:r>
        <w:tab/>
      </w:r>
      <w:r w:rsidRPr="002A61BD">
        <w:t>Anti-Human Trafficking Act No. 64 of 2010</w:t>
      </w:r>
      <w:r w:rsidRPr="00341059">
        <w:t xml:space="preserve"> </w:t>
      </w:r>
      <w:r w:rsidRPr="0070170E">
        <w:t xml:space="preserve">criminalizes all contemporary forms of slavery, as </w:t>
      </w:r>
      <w:r>
        <w:t>described in several</w:t>
      </w:r>
      <w:r w:rsidRPr="0070170E">
        <w:t xml:space="preserve"> sections of </w:t>
      </w:r>
      <w:r>
        <w:t>the present</w:t>
      </w:r>
      <w:r w:rsidRPr="0070170E">
        <w:t xml:space="preserve"> report.</w:t>
      </w:r>
      <w:r>
        <w:t xml:space="preserve"> Between </w:t>
      </w:r>
      <w:r w:rsidRPr="0070170E">
        <w:t>January 2020</w:t>
      </w:r>
      <w:r>
        <w:t xml:space="preserve"> and </w:t>
      </w:r>
      <w:r w:rsidRPr="0070170E">
        <w:t>October 2023</w:t>
      </w:r>
      <w:r>
        <w:t xml:space="preserve">, 1,884 cases arose that concerned criminal networks involved in irregular migration and trafficking in persons. These included 1,194 cases of irregular migration and 654 cases of human trafficking. </w:t>
      </w:r>
      <w:r w:rsidRPr="0070170E">
        <w:t xml:space="preserve">During the </w:t>
      </w:r>
      <w:r>
        <w:t>course of</w:t>
      </w:r>
      <w:r w:rsidRPr="0070170E">
        <w:t xml:space="preserve"> 2023 </w:t>
      </w:r>
      <w:r>
        <w:t>(up to</w:t>
      </w:r>
      <w:r w:rsidRPr="0070170E">
        <w:t xml:space="preserve"> 30 September </w:t>
      </w:r>
      <w:r>
        <w:t xml:space="preserve">of that year), </w:t>
      </w:r>
      <w:r w:rsidRPr="0070170E">
        <w:t xml:space="preserve">the </w:t>
      </w:r>
      <w:r w:rsidRPr="004F1FB7">
        <w:t xml:space="preserve">State Prosecution Office </w:t>
      </w:r>
      <w:r>
        <w:t>launched</w:t>
      </w:r>
      <w:r w:rsidRPr="0070170E">
        <w:t xml:space="preserve"> investigations into 67</w:t>
      </w:r>
      <w:r>
        <w:t xml:space="preserve"> </w:t>
      </w:r>
      <w:r w:rsidRPr="0070170E">
        <w:t>incidents that constituted human trafficking</w:t>
      </w:r>
      <w:r>
        <w:t xml:space="preserve">, including </w:t>
      </w:r>
      <w:r w:rsidRPr="0070170E">
        <w:t xml:space="preserve">20 investigations </w:t>
      </w:r>
      <w:r>
        <w:t xml:space="preserve">into cases of </w:t>
      </w:r>
      <w:r w:rsidRPr="0070170E">
        <w:t>sexual exploitation,</w:t>
      </w:r>
      <w:r w:rsidRPr="004F1FB7">
        <w:t xml:space="preserve"> </w:t>
      </w:r>
      <w:r w:rsidRPr="0070170E">
        <w:t>2</w:t>
      </w:r>
      <w:r>
        <w:t>7</w:t>
      </w:r>
      <w:r w:rsidRPr="0070170E">
        <w:t xml:space="preserve"> investigations </w:t>
      </w:r>
      <w:r>
        <w:t xml:space="preserve">into cases of </w:t>
      </w:r>
      <w:r w:rsidRPr="0070170E">
        <w:t xml:space="preserve">forced labour and 20 investigations </w:t>
      </w:r>
      <w:r>
        <w:t xml:space="preserve">into </w:t>
      </w:r>
      <w:r w:rsidRPr="0070170E">
        <w:t>other forms of exploitation</w:t>
      </w:r>
      <w:r>
        <w:t>.</w:t>
      </w:r>
    </w:p>
    <w:p w14:paraId="6799E2EC" w14:textId="77777777" w:rsidR="003F13E4" w:rsidRPr="004337E8" w:rsidRDefault="003F13E4" w:rsidP="003F13E4">
      <w:pPr>
        <w:spacing w:before="240"/>
        <w:jc w:val="center"/>
        <w:rPr>
          <w:u w:val="single"/>
        </w:rPr>
      </w:pPr>
      <w:r w:rsidRPr="004337E8">
        <w:rPr>
          <w:u w:val="single"/>
        </w:rPr>
        <w:tab/>
      </w:r>
      <w:r w:rsidRPr="004337E8">
        <w:rPr>
          <w:u w:val="single"/>
        </w:rPr>
        <w:tab/>
      </w:r>
      <w:r w:rsidRPr="004337E8">
        <w:rPr>
          <w:u w:val="single"/>
        </w:rPr>
        <w:tab/>
      </w:r>
    </w:p>
    <w:sectPr w:rsidR="003F13E4" w:rsidRPr="004337E8" w:rsidSect="00701DAB">
      <w:headerReference w:type="even" r:id="rId28"/>
      <w:headerReference w:type="default" r:id="rId29"/>
      <w:footerReference w:type="even" r:id="rId30"/>
      <w:footerReference w:type="default" r:id="rId31"/>
      <w:footerReference w:type="first" r:id="rId3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FF6F4" w14:textId="77777777" w:rsidR="000D48DA" w:rsidRPr="00767541" w:rsidRDefault="000D48DA" w:rsidP="00767541">
      <w:pPr>
        <w:pStyle w:val="Footer"/>
      </w:pPr>
    </w:p>
  </w:endnote>
  <w:endnote w:type="continuationSeparator" w:id="0">
    <w:p w14:paraId="006FA4FF" w14:textId="77777777" w:rsidR="000D48DA" w:rsidRPr="00767541" w:rsidRDefault="000D48D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9F364" w14:textId="77777777" w:rsidR="00081AD3" w:rsidRDefault="00081AD3" w:rsidP="00081AD3">
    <w:pPr>
      <w:pStyle w:val="Footer"/>
      <w:tabs>
        <w:tab w:val="right" w:pos="9638"/>
      </w:tabs>
    </w:pPr>
    <w:r w:rsidRPr="00081AD3">
      <w:rPr>
        <w:b/>
        <w:bCs/>
        <w:sz w:val="18"/>
      </w:rPr>
      <w:fldChar w:fldCharType="begin"/>
    </w:r>
    <w:r w:rsidRPr="00081AD3">
      <w:rPr>
        <w:b/>
        <w:bCs/>
        <w:sz w:val="18"/>
      </w:rPr>
      <w:instrText xml:space="preserve"> PAGE  \* MERGEFORMAT </w:instrText>
    </w:r>
    <w:r w:rsidRPr="00081AD3">
      <w:rPr>
        <w:b/>
        <w:bCs/>
        <w:sz w:val="18"/>
      </w:rPr>
      <w:fldChar w:fldCharType="separate"/>
    </w:r>
    <w:r w:rsidRPr="00081AD3">
      <w:rPr>
        <w:b/>
        <w:bCs/>
        <w:noProof/>
        <w:sz w:val="18"/>
      </w:rPr>
      <w:t>2</w:t>
    </w:r>
    <w:r w:rsidRPr="00081AD3">
      <w:rPr>
        <w:b/>
        <w:bCs/>
        <w:sz w:val="18"/>
      </w:rPr>
      <w:fldChar w:fldCharType="end"/>
    </w:r>
    <w:r>
      <w:tab/>
      <w:t>GE.24-02956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C51FC" w14:textId="77777777" w:rsidR="00081AD3" w:rsidRDefault="00081AD3" w:rsidP="00081AD3">
    <w:pPr>
      <w:pStyle w:val="Footer"/>
      <w:tabs>
        <w:tab w:val="right" w:pos="9638"/>
      </w:tabs>
    </w:pPr>
    <w:r>
      <w:t>GE.24-02956</w:t>
    </w:r>
    <w:r>
      <w:tab/>
    </w:r>
    <w:r w:rsidRPr="00081AD3">
      <w:rPr>
        <w:b/>
        <w:bCs/>
        <w:sz w:val="18"/>
      </w:rPr>
      <w:fldChar w:fldCharType="begin"/>
    </w:r>
    <w:r w:rsidRPr="00081AD3">
      <w:rPr>
        <w:b/>
        <w:bCs/>
        <w:sz w:val="18"/>
      </w:rPr>
      <w:instrText xml:space="preserve"> PAGE  \* MERGEFORMAT </w:instrText>
    </w:r>
    <w:r w:rsidRPr="00081AD3">
      <w:rPr>
        <w:b/>
        <w:bCs/>
        <w:sz w:val="18"/>
      </w:rPr>
      <w:fldChar w:fldCharType="separate"/>
    </w:r>
    <w:r w:rsidRPr="00081AD3">
      <w:rPr>
        <w:b/>
        <w:bCs/>
        <w:noProof/>
        <w:sz w:val="18"/>
      </w:rPr>
      <w:t>3</w:t>
    </w:r>
    <w:r w:rsidRPr="00081A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19C84" w14:textId="77777777" w:rsidR="00081AD3" w:rsidRDefault="00081AD3">
    <w:pPr>
      <w:pStyle w:val="Footer"/>
      <w:rPr>
        <w:sz w:val="20"/>
      </w:rPr>
    </w:pPr>
    <w:r w:rsidRPr="0027112F">
      <w:rPr>
        <w:noProof/>
        <w:lang w:val="en-US"/>
      </w:rPr>
      <w:drawing>
        <wp:anchor distT="0" distB="0" distL="114300" distR="114300" simplePos="0" relativeHeight="251659264" behindDoc="0" locked="1" layoutInCell="1" allowOverlap="1" wp14:anchorId="337E885C" wp14:editId="1841F54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AE6791" w14:textId="77B7EF46" w:rsidR="00081AD3" w:rsidRPr="00081AD3" w:rsidRDefault="00081AD3" w:rsidP="00081AD3">
    <w:pPr>
      <w:pStyle w:val="Footer"/>
      <w:tabs>
        <w:tab w:val="right" w:pos="7370"/>
      </w:tabs>
      <w:rPr>
        <w:sz w:val="20"/>
      </w:rPr>
    </w:pPr>
    <w:r>
      <w:rPr>
        <w:sz w:val="20"/>
      </w:rPr>
      <w:t>GE.24-02956  (E)</w:t>
    </w:r>
    <w:r>
      <w:rPr>
        <w:noProof/>
        <w:sz w:val="20"/>
      </w:rPr>
      <w:drawing>
        <wp:anchor distT="0" distB="0" distL="114300" distR="114300" simplePos="0" relativeHeight="251660288" behindDoc="0" locked="0" layoutInCell="1" allowOverlap="1" wp14:anchorId="356CA0E8" wp14:editId="2365A984">
          <wp:simplePos x="0" y="0"/>
          <wp:positionH relativeFrom="margin">
            <wp:posOffset>5583555</wp:posOffset>
          </wp:positionH>
          <wp:positionV relativeFrom="margin">
            <wp:posOffset>8981440</wp:posOffset>
          </wp:positionV>
          <wp:extent cx="571500" cy="571500"/>
          <wp:effectExtent l="0" t="0" r="0" b="0"/>
          <wp:wrapNone/>
          <wp:docPr id="674280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37E8">
      <w:rPr>
        <w:sz w:val="20"/>
      </w:rPr>
      <w:t xml:space="preserve">    170924    </w:t>
    </w:r>
    <w:r w:rsidR="0076432E">
      <w:rPr>
        <w:sz w:val="20"/>
      </w:rPr>
      <w:t>20</w:t>
    </w:r>
    <w:r w:rsidR="004337E8">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5A366" w14:textId="77777777" w:rsidR="000D48DA" w:rsidRPr="00767541" w:rsidRDefault="000D48DA" w:rsidP="00767541">
      <w:pPr>
        <w:tabs>
          <w:tab w:val="right" w:pos="2155"/>
        </w:tabs>
        <w:spacing w:after="80" w:line="240" w:lineRule="auto"/>
        <w:ind w:left="680"/>
      </w:pPr>
      <w:r>
        <w:rPr>
          <w:u w:val="single"/>
        </w:rPr>
        <w:tab/>
      </w:r>
    </w:p>
  </w:footnote>
  <w:footnote w:type="continuationSeparator" w:id="0">
    <w:p w14:paraId="247A980D" w14:textId="77777777" w:rsidR="000D48DA" w:rsidRPr="00767541" w:rsidRDefault="000D48DA" w:rsidP="00767541">
      <w:pPr>
        <w:tabs>
          <w:tab w:val="right" w:pos="2155"/>
        </w:tabs>
        <w:spacing w:after="80" w:line="240" w:lineRule="auto"/>
        <w:ind w:left="680"/>
      </w:pPr>
      <w:r>
        <w:rPr>
          <w:u w:val="single"/>
        </w:rPr>
        <w:tab/>
      </w:r>
    </w:p>
  </w:footnote>
  <w:footnote w:id="1">
    <w:p w14:paraId="30ADE85D" w14:textId="68022ACC" w:rsidR="003B7979" w:rsidRPr="003B7979" w:rsidRDefault="003B7979">
      <w:pPr>
        <w:pStyle w:val="FootnoteText"/>
      </w:pPr>
      <w:r>
        <w:rPr>
          <w:rStyle w:val="FootnoteReference"/>
        </w:rPr>
        <w:tab/>
      </w:r>
      <w:r w:rsidRPr="003B7979">
        <w:rPr>
          <w:rStyle w:val="FootnoteReference"/>
          <w:sz w:val="20"/>
          <w:vertAlign w:val="baseline"/>
        </w:rPr>
        <w:t>*</w:t>
      </w:r>
      <w:r>
        <w:rPr>
          <w:rStyle w:val="FootnoteReference"/>
          <w:sz w:val="20"/>
          <w:vertAlign w:val="baseline"/>
        </w:rPr>
        <w:tab/>
      </w:r>
      <w:r w:rsidRPr="00323916">
        <w:rPr>
          <w:szCs w:val="18"/>
        </w:rPr>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76347" w14:textId="77777777" w:rsidR="00081AD3" w:rsidRDefault="00081AD3" w:rsidP="00081AD3">
    <w:pPr>
      <w:pStyle w:val="Header"/>
    </w:pPr>
    <w:r>
      <w:t>CMW/C/EGY/2-4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17AA9" w14:textId="77777777" w:rsidR="00081AD3" w:rsidRDefault="00081AD3" w:rsidP="00081AD3">
    <w:pPr>
      <w:pStyle w:val="Header"/>
      <w:jc w:val="right"/>
    </w:pPr>
    <w:r>
      <w:t>CMW/C/EGY/2-4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0949082">
    <w:abstractNumId w:val="4"/>
  </w:num>
  <w:num w:numId="2" w16cid:durableId="1595475767">
    <w:abstractNumId w:val="3"/>
  </w:num>
  <w:num w:numId="3" w16cid:durableId="697898882">
    <w:abstractNumId w:val="0"/>
  </w:num>
  <w:num w:numId="4" w16cid:durableId="1736469694">
    <w:abstractNumId w:val="7"/>
  </w:num>
  <w:num w:numId="5" w16cid:durableId="872881811">
    <w:abstractNumId w:val="8"/>
  </w:num>
  <w:num w:numId="6" w16cid:durableId="1973486509">
    <w:abstractNumId w:val="10"/>
  </w:num>
  <w:num w:numId="7" w16cid:durableId="1921864505">
    <w:abstractNumId w:val="1"/>
  </w:num>
  <w:num w:numId="8" w16cid:durableId="2037151634">
    <w:abstractNumId w:val="2"/>
  </w:num>
  <w:num w:numId="9" w16cid:durableId="1858537515">
    <w:abstractNumId w:val="5"/>
  </w:num>
  <w:num w:numId="10" w16cid:durableId="326370383">
    <w:abstractNumId w:val="6"/>
  </w:num>
  <w:num w:numId="11" w16cid:durableId="10143099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8DA"/>
    <w:rsid w:val="00002B6C"/>
    <w:rsid w:val="00046E92"/>
    <w:rsid w:val="000626F7"/>
    <w:rsid w:val="00081AD3"/>
    <w:rsid w:val="000905EF"/>
    <w:rsid w:val="000A62BE"/>
    <w:rsid w:val="000D48DA"/>
    <w:rsid w:val="000F23AE"/>
    <w:rsid w:val="00121F20"/>
    <w:rsid w:val="00130B2F"/>
    <w:rsid w:val="00166D4D"/>
    <w:rsid w:val="00187554"/>
    <w:rsid w:val="001925A9"/>
    <w:rsid w:val="00234898"/>
    <w:rsid w:val="00247E2C"/>
    <w:rsid w:val="00271924"/>
    <w:rsid w:val="00275878"/>
    <w:rsid w:val="00290192"/>
    <w:rsid w:val="00297AE8"/>
    <w:rsid w:val="002A37D5"/>
    <w:rsid w:val="002D6C53"/>
    <w:rsid w:val="002F5595"/>
    <w:rsid w:val="003226D2"/>
    <w:rsid w:val="00334F6A"/>
    <w:rsid w:val="00342AC8"/>
    <w:rsid w:val="0037604E"/>
    <w:rsid w:val="003823D2"/>
    <w:rsid w:val="003B4550"/>
    <w:rsid w:val="003B7979"/>
    <w:rsid w:val="003C2924"/>
    <w:rsid w:val="003F13E4"/>
    <w:rsid w:val="0041173D"/>
    <w:rsid w:val="004337E8"/>
    <w:rsid w:val="00436DAE"/>
    <w:rsid w:val="0046093F"/>
    <w:rsid w:val="00461253"/>
    <w:rsid w:val="005042C2"/>
    <w:rsid w:val="0051294F"/>
    <w:rsid w:val="00534C84"/>
    <w:rsid w:val="00534CF6"/>
    <w:rsid w:val="005514B9"/>
    <w:rsid w:val="00604666"/>
    <w:rsid w:val="00635778"/>
    <w:rsid w:val="00671529"/>
    <w:rsid w:val="00695D4C"/>
    <w:rsid w:val="006A4D8C"/>
    <w:rsid w:val="006B322A"/>
    <w:rsid w:val="00701DAB"/>
    <w:rsid w:val="007268F9"/>
    <w:rsid w:val="00757DA3"/>
    <w:rsid w:val="0076432E"/>
    <w:rsid w:val="00767541"/>
    <w:rsid w:val="007C52B0"/>
    <w:rsid w:val="007D2E0A"/>
    <w:rsid w:val="007E1F58"/>
    <w:rsid w:val="00812E07"/>
    <w:rsid w:val="008456DE"/>
    <w:rsid w:val="008B052A"/>
    <w:rsid w:val="008E1522"/>
    <w:rsid w:val="008E35B2"/>
    <w:rsid w:val="00933444"/>
    <w:rsid w:val="009411B4"/>
    <w:rsid w:val="009C7284"/>
    <w:rsid w:val="009D0139"/>
    <w:rsid w:val="009D3EC1"/>
    <w:rsid w:val="009F0327"/>
    <w:rsid w:val="009F5CDC"/>
    <w:rsid w:val="00A17BEF"/>
    <w:rsid w:val="00A775CF"/>
    <w:rsid w:val="00A818A8"/>
    <w:rsid w:val="00AB2782"/>
    <w:rsid w:val="00AB52AE"/>
    <w:rsid w:val="00B06045"/>
    <w:rsid w:val="00B52AA8"/>
    <w:rsid w:val="00C35A27"/>
    <w:rsid w:val="00CB0147"/>
    <w:rsid w:val="00CD2BA4"/>
    <w:rsid w:val="00D00DC4"/>
    <w:rsid w:val="00D45C8F"/>
    <w:rsid w:val="00DC6DDA"/>
    <w:rsid w:val="00DE3B71"/>
    <w:rsid w:val="00E02C2B"/>
    <w:rsid w:val="00E155EE"/>
    <w:rsid w:val="00E32025"/>
    <w:rsid w:val="00E50182"/>
    <w:rsid w:val="00EB3FF8"/>
    <w:rsid w:val="00ED6C48"/>
    <w:rsid w:val="00F65F5D"/>
    <w:rsid w:val="00F817E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0F648"/>
  <w15:docId w15:val="{8FDBF3B3-7C04-4E48-91D6-F493BAD94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E0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7D2E0A"/>
    <w:rPr>
      <w:color w:val="0000FF"/>
      <w:u w:val="none"/>
    </w:rPr>
  </w:style>
  <w:style w:type="character" w:styleId="FollowedHyperlink">
    <w:name w:val="FollowedHyperlink"/>
    <w:basedOn w:val="DefaultParagraphFont"/>
    <w:uiPriority w:val="99"/>
    <w:semiHidden/>
    <w:unhideWhenUsed/>
    <w:rsid w:val="007D2E0A"/>
    <w:rPr>
      <w:color w:val="0000FF"/>
      <w:u w:val="none"/>
    </w:rPr>
  </w:style>
  <w:style w:type="character" w:styleId="UnresolvedMention">
    <w:name w:val="Unresolved Mention"/>
    <w:basedOn w:val="DefaultParagraphFont"/>
    <w:uiPriority w:val="99"/>
    <w:semiHidden/>
    <w:unhideWhenUsed/>
    <w:rsid w:val="007D2E0A"/>
    <w:rPr>
      <w:color w:val="605E5C"/>
      <w:shd w:val="clear" w:color="auto" w:fill="E1DFDD"/>
    </w:rPr>
  </w:style>
  <w:style w:type="character" w:styleId="CommentReference">
    <w:name w:val="annotation reference"/>
    <w:basedOn w:val="DefaultParagraphFont"/>
    <w:uiPriority w:val="99"/>
    <w:semiHidden/>
    <w:unhideWhenUsed/>
    <w:rsid w:val="00AB2782"/>
    <w:rPr>
      <w:sz w:val="16"/>
      <w:szCs w:val="16"/>
    </w:rPr>
  </w:style>
  <w:style w:type="paragraph" w:styleId="CommentText">
    <w:name w:val="annotation text"/>
    <w:basedOn w:val="Normal"/>
    <w:link w:val="CommentTextChar"/>
    <w:uiPriority w:val="99"/>
    <w:unhideWhenUsed/>
    <w:rsid w:val="00AB2782"/>
    <w:pPr>
      <w:spacing w:line="240" w:lineRule="auto"/>
    </w:pPr>
  </w:style>
  <w:style w:type="character" w:customStyle="1" w:styleId="CommentTextChar">
    <w:name w:val="Comment Text Char"/>
    <w:basedOn w:val="DefaultParagraphFont"/>
    <w:link w:val="CommentText"/>
    <w:uiPriority w:val="99"/>
    <w:rsid w:val="00AB278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B2782"/>
    <w:rPr>
      <w:b/>
      <w:bCs/>
    </w:rPr>
  </w:style>
  <w:style w:type="character" w:customStyle="1" w:styleId="CommentSubjectChar">
    <w:name w:val="Comment Subject Char"/>
    <w:basedOn w:val="CommentTextChar"/>
    <w:link w:val="CommentSubject"/>
    <w:uiPriority w:val="99"/>
    <w:semiHidden/>
    <w:rsid w:val="00AB278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EGY/RQ/5" TargetMode="External"/><Relationship Id="rId18" Type="http://schemas.openxmlformats.org/officeDocument/2006/relationships/hyperlink" Target="http://undocs.org/en/CMW/C/EGY/1" TargetMode="External"/><Relationship Id="rId26" Type="http://schemas.openxmlformats.org/officeDocument/2006/relationships/hyperlink" Target="http://undocs.org/en/CCPR/C/EGY/RQ/5" TargetMode="External"/><Relationship Id="rId3" Type="http://schemas.openxmlformats.org/officeDocument/2006/relationships/customXml" Target="../customXml/item3.xml"/><Relationship Id="rId21" Type="http://schemas.openxmlformats.org/officeDocument/2006/relationships/hyperlink" Target="http://undocs.org/en/CCPR/C/EGY/RQ/5"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CPR/C/EGY/5" TargetMode="External"/><Relationship Id="rId17" Type="http://schemas.openxmlformats.org/officeDocument/2006/relationships/hyperlink" Target="http://undocs.org/en/CAT/C/EGY/5" TargetMode="External"/><Relationship Id="rId25" Type="http://schemas.openxmlformats.org/officeDocument/2006/relationships/hyperlink" Target="http://undocs.org/en/CCPR/C/EGY/5"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undocs.org/en/CCPR/C/EGY/5" TargetMode="External"/><Relationship Id="rId20" Type="http://schemas.openxmlformats.org/officeDocument/2006/relationships/hyperlink" Target="http://undocs.org/en/CCPR/C/EGY/RQ/5"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undocs.org/en/A/RES/73/195"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undocs.org/en/CMW/C/EGY/CO/1" TargetMode="External"/><Relationship Id="rId23" Type="http://schemas.openxmlformats.org/officeDocument/2006/relationships/hyperlink" Target="http://undocs.org/en/CCPR/C/EGY/RQ/5"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undocs.org/en/CCPR/C/EGY/RQ/5"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CPR/C/EGY/5" TargetMode="External"/><Relationship Id="rId22" Type="http://schemas.openxmlformats.org/officeDocument/2006/relationships/hyperlink" Target="http://undocs.org/en/CCPR/C/EGY/RQ/5" TargetMode="External"/><Relationship Id="rId27" Type="http://schemas.openxmlformats.org/officeDocument/2006/relationships/hyperlink" Target="http://undocs.org/en/CAT/C/EGY/RQ/5"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ée un document." ma:contentTypeScope="" ma:versionID="b0f36ef87cb4452e541a9500a2ed187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3f3837bdb0c22880f0249688e3a1148e"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9AD70-AD3C-418F-BED3-72A9BB49EF72}">
  <ds:schemaRefs>
    <ds:schemaRef ds:uri="http://schemas.microsoft.com/sharepoint/v3/contenttype/forms"/>
  </ds:schemaRefs>
</ds:datastoreItem>
</file>

<file path=customXml/itemProps2.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3.xml><?xml version="1.0" encoding="utf-8"?>
<ds:datastoreItem xmlns:ds="http://schemas.openxmlformats.org/officeDocument/2006/customXml" ds:itemID="{570D011B-A2B8-4625-B3D0-E261C4E01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529C85-CAD9-4F80-9348-00196A5ADFF0}">
  <ds:schemaRefs>
    <ds:schemaRef ds:uri="http://schemas.openxmlformats.org/package/2006/metadata/core-properties"/>
    <ds:schemaRef ds:uri="http://purl.org/dc/terms/"/>
    <ds:schemaRef ds:uri="0f481a96-d34c-41f2-87ba-59c4928b42a0"/>
    <ds:schemaRef ds:uri="http://purl.org/dc/dcmitype/"/>
    <ds:schemaRef ds:uri="http://schemas.microsoft.com/office/infopath/2007/PartnerControls"/>
    <ds:schemaRef ds:uri="http://schemas.microsoft.com/office/2006/documentManagement/types"/>
    <ds:schemaRef ds:uri="http://schemas.microsoft.com/office/2006/metadata/properties"/>
    <ds:schemaRef ds:uri="6c33773d-66ed-4bf1-ab60-0ae20b1c302d"/>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CMW.dotm</Template>
  <TotalTime>2</TotalTime>
  <Pages>26</Pages>
  <Words>16375</Words>
  <Characters>88427</Characters>
  <Application>Microsoft Office Word</Application>
  <DocSecurity>0</DocSecurity>
  <Lines>1319</Lines>
  <Paragraphs>306</Paragraphs>
  <ScaleCrop>false</ScaleCrop>
  <HeadingPairs>
    <vt:vector size="2" baseType="variant">
      <vt:variant>
        <vt:lpstr>Title</vt:lpstr>
      </vt:variant>
      <vt:variant>
        <vt:i4>1</vt:i4>
      </vt:variant>
    </vt:vector>
  </HeadingPairs>
  <TitlesOfParts>
    <vt:vector size="1" baseType="lpstr">
      <vt:lpstr>CMW/C/EGY/2-4</vt:lpstr>
    </vt:vector>
  </TitlesOfParts>
  <Company>DCM</Company>
  <LinksUpToDate>false</LinksUpToDate>
  <CharactersWithSpaces>104496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CMW/C/EGY/2-4</dc:title>
  <dc:subject>2402956</dc:subject>
  <dc:creator>Brigoli</dc:creator>
  <cp:keywords/>
  <dc:description/>
  <cp:lastModifiedBy>Ma. Cristina Brigoli</cp:lastModifiedBy>
  <cp:revision>3</cp:revision>
  <cp:lastPrinted>2024-09-20T12:28:00Z</cp:lastPrinted>
  <dcterms:created xsi:type="dcterms:W3CDTF">2024-09-20T12:28:00Z</dcterms:created>
  <dcterms:modified xsi:type="dcterms:W3CDTF">2024-09-20T12:30:00Z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