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E3E351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DFD67A" w14:textId="77777777" w:rsidR="002D5AAC" w:rsidRDefault="002D5AAC" w:rsidP="00B336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B33BBD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AB9354A" w14:textId="3821C3BC" w:rsidR="002D5AAC" w:rsidRDefault="00B3365B" w:rsidP="00B3365B">
            <w:pPr>
              <w:jc w:val="right"/>
            </w:pPr>
            <w:r w:rsidRPr="00B3365B">
              <w:rPr>
                <w:sz w:val="40"/>
              </w:rPr>
              <w:t>A</w:t>
            </w:r>
            <w:r>
              <w:t>/HRC/RES/54/36</w:t>
            </w:r>
          </w:p>
        </w:tc>
      </w:tr>
      <w:tr w:rsidR="002D5AAC" w:rsidRPr="006522D1" w14:paraId="0D07F11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87B20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2E56CDC" wp14:editId="168E0C7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C6C93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F032F49" w14:textId="77777777" w:rsidR="002D5AAC" w:rsidRDefault="00B3365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C1AF716" w14:textId="77777777" w:rsidR="00B3365B" w:rsidRDefault="00B3365B" w:rsidP="00B3365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October 2023</w:t>
            </w:r>
          </w:p>
          <w:p w14:paraId="17105D18" w14:textId="77777777" w:rsidR="00B3365B" w:rsidRDefault="00B3365B" w:rsidP="00B3365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021D57C" w14:textId="7095DC24" w:rsidR="00B3365B" w:rsidRPr="00E71476" w:rsidRDefault="00B3365B" w:rsidP="00B3365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4B86FD9" w14:textId="77777777" w:rsidR="00DF71B9" w:rsidRPr="006522D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50BB373" w14:textId="77777777" w:rsidR="00B3365B" w:rsidRPr="00613453" w:rsidRDefault="00B3365B" w:rsidP="00B3365B">
      <w:pPr>
        <w:rPr>
          <w:b/>
        </w:rPr>
      </w:pPr>
      <w:r w:rsidRPr="00613453">
        <w:rPr>
          <w:b/>
          <w:bCs/>
        </w:rPr>
        <w:t>Пятьдесят четвертая сессия</w:t>
      </w:r>
    </w:p>
    <w:p w14:paraId="5CF02B1D" w14:textId="77777777" w:rsidR="00B3365B" w:rsidRPr="00613453" w:rsidRDefault="00B3365B" w:rsidP="00B3365B">
      <w:r w:rsidRPr="00613453">
        <w:t>11 сентября — 13 октября 2023 года</w:t>
      </w:r>
    </w:p>
    <w:p w14:paraId="04B2E229" w14:textId="77777777" w:rsidR="00B3365B" w:rsidRPr="00613453" w:rsidRDefault="00B3365B" w:rsidP="00B3365B">
      <w:r w:rsidRPr="00613453">
        <w:t>Пункт 10 повестки дня</w:t>
      </w:r>
    </w:p>
    <w:p w14:paraId="5D9B0494" w14:textId="77777777" w:rsidR="00B3365B" w:rsidRPr="00613453" w:rsidRDefault="00B3365B" w:rsidP="00B3365B">
      <w:pPr>
        <w:rPr>
          <w:b/>
        </w:rPr>
      </w:pPr>
      <w:r w:rsidRPr="00613453">
        <w:rPr>
          <w:b/>
          <w:bCs/>
        </w:rPr>
        <w:t>Техническая помощь и создание потенциала</w:t>
      </w:r>
    </w:p>
    <w:p w14:paraId="79357323" w14:textId="1D5CD3C9" w:rsidR="00B3365B" w:rsidRDefault="00B3365B" w:rsidP="00B3365B">
      <w:pPr>
        <w:pStyle w:val="HChG"/>
      </w:pPr>
      <w:r w:rsidRPr="00613453">
        <w:tab/>
      </w:r>
      <w:r w:rsidRPr="00613453">
        <w:tab/>
      </w:r>
      <w:r w:rsidRPr="00AB2B97">
        <w:t>Резолюция, принятая Советом по правам человека 13</w:t>
      </w:r>
      <w:r>
        <w:rPr>
          <w:lang w:val="en-US"/>
        </w:rPr>
        <w:t> </w:t>
      </w:r>
      <w:r w:rsidRPr="00AB2B97">
        <w:t>октября 2023 года</w:t>
      </w:r>
    </w:p>
    <w:p w14:paraId="1F0B78C2" w14:textId="34672C69" w:rsidR="00B3365B" w:rsidRPr="00613453" w:rsidRDefault="00B3365B" w:rsidP="00761429">
      <w:pPr>
        <w:pStyle w:val="H1G"/>
      </w:pPr>
      <w:r>
        <w:tab/>
      </w:r>
      <w:r w:rsidRPr="00613453">
        <w:t>54/</w:t>
      </w:r>
      <w:r>
        <w:t>36</w:t>
      </w:r>
      <w:r w:rsidR="00EB2A79" w:rsidRPr="006522D1">
        <w:t>.</w:t>
      </w:r>
      <w:r w:rsidRPr="00613453">
        <w:tab/>
        <w:t>Консультативные услуги и техническая помощь для</w:t>
      </w:r>
      <w:r>
        <w:rPr>
          <w:lang w:val="en-US"/>
        </w:rPr>
        <w:t> </w:t>
      </w:r>
      <w:r w:rsidRPr="00613453">
        <w:t>Камбоджи</w:t>
      </w:r>
    </w:p>
    <w:p w14:paraId="16247FE6" w14:textId="77777777" w:rsidR="00B3365B" w:rsidRPr="00613453" w:rsidRDefault="00B3365B" w:rsidP="00B3365B">
      <w:pPr>
        <w:spacing w:after="120"/>
        <w:ind w:left="1134" w:right="1134"/>
        <w:jc w:val="both"/>
        <w:rPr>
          <w:i/>
          <w:iCs/>
        </w:rPr>
      </w:pPr>
      <w:r w:rsidRPr="00613453">
        <w:rPr>
          <w:i/>
          <w:iCs/>
        </w:rPr>
        <w:tab/>
      </w:r>
      <w:r w:rsidRPr="00613453">
        <w:rPr>
          <w:i/>
          <w:iCs/>
        </w:rPr>
        <w:tab/>
        <w:t>Совет по правам человека</w:t>
      </w:r>
      <w:r w:rsidRPr="00F67AFC">
        <w:t>,</w:t>
      </w:r>
    </w:p>
    <w:p w14:paraId="114B50BB" w14:textId="77777777" w:rsidR="00B3365B" w:rsidRPr="00613453" w:rsidRDefault="00B3365B" w:rsidP="00B3365B">
      <w:pPr>
        <w:pStyle w:val="SingleTxtG"/>
      </w:pPr>
      <w:r>
        <w:rPr>
          <w:i/>
          <w:iCs/>
        </w:rPr>
        <w:tab/>
      </w:r>
      <w:r w:rsidRPr="00613453">
        <w:rPr>
          <w:i/>
          <w:iCs/>
        </w:rPr>
        <w:t>вновь подтверждая</w:t>
      </w:r>
      <w:r w:rsidRPr="00613453">
        <w:t>, что все государства-члены обязаны поощрять и защищать права человека и основные свободы, закрепленные в Уставе Организации Объединенных Наций и подтвержденные во Всеобщей декларации прав человека и согласно своим соответствующим обязательствам по Международным пактам о правах человека и другим применимым договорам по правам человека,</w:t>
      </w:r>
    </w:p>
    <w:p w14:paraId="1164D5ED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ссылаясь</w:t>
      </w:r>
      <w:r w:rsidRPr="00613453">
        <w:t xml:space="preserve"> на резолюцию 60/251 Генеральной Ассамблеи от 15 марта 2006 года,</w:t>
      </w:r>
    </w:p>
    <w:p w14:paraId="646F9D38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ссылаясь также</w:t>
      </w:r>
      <w:r w:rsidRPr="00613453">
        <w:t xml:space="preserve"> на резолюции 5/1 и 5/2 Совета по правам человека от 18 июня 2007 года и подчеркивая, что мандатарии специальных процедур должны исполнять свои обязанности в соответствии с этими резолюциями и приложениями к ним,</w:t>
      </w:r>
    </w:p>
    <w:p w14:paraId="28EF490F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ссылаясь далее</w:t>
      </w:r>
      <w:r w:rsidRPr="00613453">
        <w:t xml:space="preserve"> на резолюцию 48/23 Совета по правам человека от 11 октября 2021 года и на другие соответствующие резолюции,</w:t>
      </w:r>
    </w:p>
    <w:p w14:paraId="7ED28482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принимая во внимание</w:t>
      </w:r>
      <w:r w:rsidRPr="00613453">
        <w:t xml:space="preserve"> доклады Генерального секретаря о роли и достижениях Управления Верховного комиссара Организации Объединенных Наций по правам человека по оказанию помощи правительству и народу Камбоджи в деле поощрения и защиты прав человека</w:t>
      </w:r>
      <w:r w:rsidRPr="00DF5DF0">
        <w:rPr>
          <w:sz w:val="18"/>
          <w:vertAlign w:val="superscript"/>
        </w:rPr>
        <w:footnoteReference w:id="1"/>
      </w:r>
      <w:r w:rsidRPr="00613453">
        <w:t>,</w:t>
      </w:r>
    </w:p>
    <w:p w14:paraId="6D327B0A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признавая</w:t>
      </w:r>
      <w:r w:rsidRPr="00613453">
        <w:t>, что трагическая история Камбоджи требует принятия особых мер для обеспечения защиты прав человека и недопущения возврата к политике и практике прошлого, как это предусмотрено в Соглашении о всеобъемлющем политическом урегулировании камбоджийского конфликта, подписанном в Париже 23 октября 1991 года,</w:t>
      </w:r>
    </w:p>
    <w:p w14:paraId="44A72CBD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отмечая</w:t>
      </w:r>
      <w:r w:rsidRPr="00613453">
        <w:t xml:space="preserve"> новые процессы в Камбодже, особенно достижения и улучшения в экономической и культурной сферах за последние годы благодаря ее соответствующим национальным планам, стратегиям и программам,</w:t>
      </w:r>
    </w:p>
    <w:p w14:paraId="5C6C1D1C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отмечая также</w:t>
      </w:r>
      <w:r w:rsidRPr="00613453">
        <w:t xml:space="preserve"> усилия, прилагаемые правительством Камбоджи для восстановления страны и поощрения прав, свобод и достоинства людей при одновременной защите жизни людей и поддержании мира, стабильности, социального благополучия и общественного порядка, а также для содействия развитию и </w:t>
      </w:r>
      <w:r w:rsidRPr="00613453">
        <w:lastRenderedPageBreak/>
        <w:t>повышению качества жизни населения, и подчеркивая в этой связи важность уважения, поощрения и защиты прав человека,</w:t>
      </w:r>
    </w:p>
    <w:p w14:paraId="3AA59BD4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отмечая далее</w:t>
      </w:r>
      <w:r w:rsidRPr="00613453">
        <w:t xml:space="preserve"> усилия правительства Камбоджи и достигнутый им прогресс в деле поощрения правовой реформы под руководством Комитета по правовой и судебной реформе, включая обеспечение применения таких базовых законов, как Гражданский процессуальный кодекс, Гражданский кодекс, Уголовно-процессуальный кодекс и Уголовный кодекс,</w:t>
      </w:r>
    </w:p>
    <w:p w14:paraId="7E57F9FD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rPr>
          <w:i/>
          <w:iCs/>
        </w:rPr>
        <w:t>отмечая</w:t>
      </w:r>
      <w:r w:rsidRPr="00613453">
        <w:t xml:space="preserve"> периодически издаваемый Постоянным представительством Камбоджи при Отделении Организации Объединенных Наций в Женеве Общий обзор ситуации в области прав человека в Камбодже, в котором содержится отчет правительства о положении в области прав человека в Камбодже, включая политические меры и меры реагирования на ключевые проблемы,</w:t>
      </w:r>
    </w:p>
    <w:p w14:paraId="101E6748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1.</w:t>
      </w:r>
      <w:r w:rsidRPr="00613453">
        <w:tab/>
      </w:r>
      <w:r w:rsidRPr="00613453">
        <w:rPr>
          <w:i/>
          <w:iCs/>
        </w:rPr>
        <w:t>приветствует</w:t>
      </w:r>
      <w:r w:rsidRPr="00613453">
        <w:t xml:space="preserve"> завершение судебного процесса чрезвычайными палатами в судах Камбоджи в сентябре 2022 года и их переход к</w:t>
      </w:r>
      <w:r>
        <w:t xml:space="preserve"> </w:t>
      </w:r>
      <w:r w:rsidRPr="00613453">
        <w:t>остаточным функциям, как это предусмотрено Генеральной Ассамблеей в ее резолюции 75/257 B от 7 июля 2021 года, и в этой связи призывает правительство Камбоджи широко распространять наследие чрезвычайных палат среди камбоджийского народа и международного сообщества для усиления борьбы с безнаказанностью и за справедливость;</w:t>
      </w:r>
    </w:p>
    <w:p w14:paraId="796CFF1B" w14:textId="77777777" w:rsidR="00B3365B" w:rsidRPr="00613453" w:rsidRDefault="00B3365B" w:rsidP="00B3365B">
      <w:pPr>
        <w:spacing w:after="120"/>
        <w:ind w:left="1134" w:right="1134" w:firstLine="567"/>
        <w:jc w:val="both"/>
      </w:pPr>
      <w:bookmarkStart w:id="0" w:name="_Hlk145546176"/>
      <w:r w:rsidRPr="00613453">
        <w:t>2.</w:t>
      </w:r>
      <w:r w:rsidRPr="00613453">
        <w:tab/>
      </w:r>
      <w:r w:rsidRPr="00613453">
        <w:rPr>
          <w:i/>
          <w:iCs/>
        </w:rPr>
        <w:t>приветствует</w:t>
      </w:r>
      <w:r w:rsidRPr="00613453">
        <w:t xml:space="preserve"> </w:t>
      </w:r>
      <w:r w:rsidRPr="00613453">
        <w:rPr>
          <w:i/>
          <w:iCs/>
        </w:rPr>
        <w:t>также</w:t>
      </w:r>
      <w:r w:rsidRPr="00613453">
        <w:t xml:space="preserve"> позитивное участие правительства Камбоджи в третьем цикле универсального периодического обзора и ряд шагов, предпринятых для выполнения принятых рекомендаций, включая проведение консультаций по среднесрочному обзору универсального периодического обзора с целью обмена результатами оценки и поощрения обратной связи с различными заинтересованными сторонами;</w:t>
      </w:r>
      <w:bookmarkEnd w:id="0"/>
    </w:p>
    <w:p w14:paraId="6583B9B9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3.</w:t>
      </w:r>
      <w:r w:rsidRPr="00613453">
        <w:tab/>
      </w:r>
      <w:r w:rsidRPr="00613453">
        <w:rPr>
          <w:i/>
          <w:iCs/>
        </w:rPr>
        <w:t>приветствует</w:t>
      </w:r>
      <w:r w:rsidRPr="00613453">
        <w:t xml:space="preserve"> </w:t>
      </w:r>
      <w:r w:rsidRPr="00613453">
        <w:rPr>
          <w:i/>
          <w:iCs/>
        </w:rPr>
        <w:t>далее</w:t>
      </w:r>
      <w:r w:rsidRPr="00613453">
        <w:t xml:space="preserve"> поддержку, сотрудничество и конструктивный диалог правительства Камбоджи со Специальным докладчиком по вопросу о положении в области прав человека в Камбодже, в том числе предоставление ему беспрепятственного доступа в страну и организацию встреч с различными ключевыми должностными лицами, включая премьер-министра и других государственных должностных лиц, а также доклады Специального докладчика</w:t>
      </w:r>
      <w:r w:rsidRPr="00DF5DF0">
        <w:rPr>
          <w:sz w:val="18"/>
          <w:vertAlign w:val="superscript"/>
        </w:rPr>
        <w:footnoteReference w:id="2"/>
      </w:r>
      <w:r w:rsidRPr="00613453">
        <w:t xml:space="preserve"> и содержащиеся в них рекомендации, и призывает правительство продолжать взаимодействовать со Специальным докладчиком в поиске наиболее оптимальных путей их осуществления с учетом национальных условий Камбоджи;</w:t>
      </w:r>
    </w:p>
    <w:p w14:paraId="0978E56C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4.</w:t>
      </w:r>
      <w:r w:rsidRPr="00613453">
        <w:tab/>
      </w:r>
      <w:r w:rsidRPr="00613453">
        <w:rPr>
          <w:i/>
          <w:iCs/>
        </w:rPr>
        <w:t>приветствует</w:t>
      </w:r>
      <w:r w:rsidRPr="00613453">
        <w:t xml:space="preserve"> двенадцатое продление действия в январе 2023 года меморандума о взаимопонимании в отношении осуществления программы технического сотрудничества в области прав человека между правительством Камбоджи и Управлением Верховного комиссара Организации Объединенных Наций по правам человека, предусматривающего продление оперативного присутствия Управления Верховного комиссара в Камбодже еще на два года;</w:t>
      </w:r>
    </w:p>
    <w:p w14:paraId="7E061355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5.</w:t>
      </w:r>
      <w:r w:rsidRPr="00613453">
        <w:tab/>
      </w:r>
      <w:r w:rsidRPr="00613453">
        <w:rPr>
          <w:i/>
          <w:iCs/>
        </w:rPr>
        <w:t>высоко</w:t>
      </w:r>
      <w:r w:rsidRPr="00613453">
        <w:t xml:space="preserve"> </w:t>
      </w:r>
      <w:r w:rsidRPr="00613453">
        <w:rPr>
          <w:i/>
          <w:iCs/>
        </w:rPr>
        <w:t>оценивает</w:t>
      </w:r>
      <w:r w:rsidRPr="00613453">
        <w:t xml:space="preserve"> позитивное сотрудничество между правительством Камбоджи и Управлением Верховного комиссара, в том числе в деле защиты прав коренных народов, оказания технической помощи в разработке национального закона об инвалидах, подготовки к созданию национального правозащитного учреждения и снижения уровня переполненности тюрем, и рекомендует расширять сотрудничество между правительством и Управлением Верховного комиссара, как указано в меморандуме о взаимопонимании между правительством и местным отделением Управления в Пномпене;</w:t>
      </w:r>
      <w:bookmarkStart w:id="3" w:name="OLE_LINK84"/>
      <w:bookmarkStart w:id="4" w:name="OLE_LINK85"/>
      <w:bookmarkEnd w:id="3"/>
      <w:bookmarkEnd w:id="4"/>
    </w:p>
    <w:p w14:paraId="4A209F6F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6.</w:t>
      </w:r>
      <w:r w:rsidRPr="00613453">
        <w:tab/>
      </w:r>
      <w:r w:rsidRPr="00613453">
        <w:rPr>
          <w:i/>
          <w:iCs/>
        </w:rPr>
        <w:t>подтверждает</w:t>
      </w:r>
      <w:r w:rsidRPr="00613453">
        <w:t xml:space="preserve"> необходимость того, чтобы правительство Камбоджи активизировало свои усилия в деле укрепления и соблюдения верховенства права, в том числе путем принятия, пересмотра и дальнейшего осуществления важнейших </w:t>
      </w:r>
      <w:r w:rsidRPr="00613453">
        <w:lastRenderedPageBreak/>
        <w:t>законов и кодексов для построения демократического общества, создания независимых СМИ и независимой судебной власти;</w:t>
      </w:r>
    </w:p>
    <w:p w14:paraId="60915364" w14:textId="12112573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7.</w:t>
      </w:r>
      <w:r w:rsidRPr="00613453">
        <w:tab/>
      </w:r>
      <w:r w:rsidRPr="00613453">
        <w:rPr>
          <w:i/>
          <w:iCs/>
        </w:rPr>
        <w:t>приветствует</w:t>
      </w:r>
      <w:r w:rsidRPr="00613453">
        <w:t xml:space="preserve"> значительный прогресс правительства Камбоджи в достижении Целей в области устойчивого развития</w:t>
      </w:r>
      <w:r>
        <w:t xml:space="preserve"> страны</w:t>
      </w:r>
      <w:r w:rsidRPr="00613453">
        <w:t xml:space="preserve">, </w:t>
      </w:r>
      <w:r>
        <w:t xml:space="preserve">при </w:t>
      </w:r>
      <w:proofErr w:type="gramStart"/>
      <w:r>
        <w:t>том</w:t>
      </w:r>
      <w:proofErr w:type="gramEnd"/>
      <w:r>
        <w:t xml:space="preserve"> что достижение </w:t>
      </w:r>
      <w:r w:rsidRPr="00613453">
        <w:t>72,5</w:t>
      </w:r>
      <w:r w:rsidR="00696C31">
        <w:rPr>
          <w:lang w:val="en-US"/>
        </w:rPr>
        <w:t> </w:t>
      </w:r>
      <w:r w:rsidRPr="00613453">
        <w:t xml:space="preserve">% показателей и </w:t>
      </w:r>
      <w:proofErr w:type="spellStart"/>
      <w:r w:rsidRPr="00613453">
        <w:t>подпоказателей</w:t>
      </w:r>
      <w:proofErr w:type="spellEnd"/>
      <w:r w:rsidRPr="00613453">
        <w:t xml:space="preserve"> </w:t>
      </w:r>
      <w:r>
        <w:t>Целей страны идет по плану</w:t>
      </w:r>
      <w:r w:rsidRPr="00613453">
        <w:t xml:space="preserve">, и отмечает приверженность правительства дальнейшим усилиям по достижению оставшихся Целей, включая задачи и показатели </w:t>
      </w:r>
      <w:r w:rsidR="00696C31">
        <w:t>ц</w:t>
      </w:r>
      <w:r w:rsidRPr="00613453">
        <w:t>ели 16;</w:t>
      </w:r>
    </w:p>
    <w:p w14:paraId="42391D03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8.</w:t>
      </w:r>
      <w:r w:rsidRPr="00613453">
        <w:tab/>
      </w:r>
      <w:r w:rsidRPr="00613453">
        <w:rPr>
          <w:i/>
          <w:iCs/>
        </w:rPr>
        <w:t>приветствует</w:t>
      </w:r>
      <w:r w:rsidRPr="00613453">
        <w:t xml:space="preserve"> </w:t>
      </w:r>
      <w:r w:rsidRPr="00613453">
        <w:rPr>
          <w:i/>
          <w:iCs/>
        </w:rPr>
        <w:t>также</w:t>
      </w:r>
      <w:r w:rsidRPr="00613453">
        <w:t xml:space="preserve"> предпринимаемые усилия по улучшению доступа к судебной системе, включая создание и начало деятельности региональных апелляционных судов, призывает правительство Камбоджи оперативно принять стратегию по оказанию юридической помощи для обеспечения доступа к правосудию для всех и отмечает принятие трех основополагающих законов о судебной системе, а именно — Закона о статусе судей и прокуроров, Закона об организации и функционировании судов и поправки к Закону об организации и функционировании Верховного совета магистратуры;</w:t>
      </w:r>
    </w:p>
    <w:p w14:paraId="241AD555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9.</w:t>
      </w:r>
      <w:r w:rsidRPr="00613453">
        <w:tab/>
      </w:r>
      <w:r w:rsidRPr="00613453">
        <w:rPr>
          <w:i/>
          <w:iCs/>
        </w:rPr>
        <w:t>подчеркивает</w:t>
      </w:r>
      <w:r w:rsidRPr="00613453">
        <w:t xml:space="preserve"> необходимость того, чтобы правительство Камбоджи продолжало наращивать свои усилия по безотлагательному проведению расследований и судебному преследованию в национальных судах с соблюдением надлежащих процессуальных гарантий и в полном соответствии со своими международными обязательствами по правам человека всех лиц, совершивших серьезные преступления, включая нарушения прав человека, и призывает власти Камбоджи проводить всестороннее и прозрачное расследование подобных дел;</w:t>
      </w:r>
    </w:p>
    <w:p w14:paraId="3476DE2B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10.</w:t>
      </w:r>
      <w:r w:rsidRPr="00613453">
        <w:tab/>
      </w:r>
      <w:r w:rsidRPr="00613453">
        <w:rPr>
          <w:i/>
          <w:iCs/>
        </w:rPr>
        <w:t>отмечает</w:t>
      </w:r>
      <w:r w:rsidRPr="00613453">
        <w:t xml:space="preserve"> инициативу и значительный прогресс в ходе тринадцатимесячной кампании по рассмотрению накопившихся судебных дел и призывает правительство Камбоджи продолжать усилия по проведению судебной реформы, в том числе для защиты права на справедливое судебное разбирательство и дальнейшего снижения переполненности тюрем и сокращения досудебного содержания под стражей;</w:t>
      </w:r>
    </w:p>
    <w:p w14:paraId="4F35EB9D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11.</w:t>
      </w:r>
      <w:r w:rsidRPr="00613453">
        <w:tab/>
      </w:r>
      <w:r w:rsidRPr="00613453">
        <w:rPr>
          <w:i/>
          <w:iCs/>
        </w:rPr>
        <w:t>отмечает</w:t>
      </w:r>
      <w:r w:rsidRPr="00613453">
        <w:t xml:space="preserve"> </w:t>
      </w:r>
      <w:r w:rsidRPr="00613453">
        <w:rPr>
          <w:i/>
          <w:iCs/>
        </w:rPr>
        <w:t>также</w:t>
      </w:r>
      <w:r w:rsidRPr="00613453">
        <w:t xml:space="preserve"> усилия, предпринимаемые правительством Камбоджи по борьбе с коррупцией посредством применения антикоррупционного законодательства и Уголовного кодекса, а также посредством различных мероприятий Управления по борьбе с коррупцией и других правоохранительных органов в областях, в частности борьбы с коррупцией, борьбы с «отмыванием» денег, надзора за казино и противодействия транснациональным преступлениям, и призывает правительство продолжать и укреплять свои усилия;</w:t>
      </w:r>
    </w:p>
    <w:p w14:paraId="629CD7A0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12.</w:t>
      </w:r>
      <w:r w:rsidRPr="00613453">
        <w:tab/>
      </w:r>
      <w:r w:rsidRPr="00F27A6C">
        <w:rPr>
          <w:i/>
          <w:iCs/>
        </w:rPr>
        <w:t>приветствует</w:t>
      </w:r>
      <w:r w:rsidRPr="00613453">
        <w:t xml:space="preserve"> усилия, прилагаемые правительством Камбоджи по борьбе с такими преступлениями, как торговля людьми, эксплуатация труда, включая принудительный труд в результате мошеннических операций в Интернете, а также сексуальная эксплуатация женщин и детей, и настоятельно призывает правительство прилагать совместно с международным сообществом дальнейшие усилия в этом направлении в целях борьбы с сохраняющимися серьезными проблемами в этой области;</w:t>
      </w:r>
    </w:p>
    <w:p w14:paraId="3608FD0D" w14:textId="2C20F173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13.</w:t>
      </w:r>
      <w:r w:rsidRPr="00613453">
        <w:tab/>
      </w:r>
      <w:r w:rsidRPr="0007372C">
        <w:rPr>
          <w:i/>
          <w:iCs/>
        </w:rPr>
        <w:t>приветствует</w:t>
      </w:r>
      <w:r w:rsidRPr="00613453">
        <w:t xml:space="preserve"> </w:t>
      </w:r>
      <w:r w:rsidRPr="0007372C">
        <w:rPr>
          <w:i/>
          <w:iCs/>
        </w:rPr>
        <w:t>также</w:t>
      </w:r>
      <w:r w:rsidRPr="00613453">
        <w:t xml:space="preserve"> усилия правительства Камбоджи, основанные на его пятилетней стратегии обеспечения гендерного равенства (2019–2023 годы), и</w:t>
      </w:r>
      <w:r w:rsidR="003D6486">
        <w:rPr>
          <w:lang w:val="en-US"/>
        </w:rPr>
        <w:t> </w:t>
      </w:r>
      <w:r w:rsidRPr="00613453">
        <w:t>призывает правительство и далее содействовать расширению экономических и социально-политических прав и возможностей женщин, включая их равное, полное, эффективное и реальное участие в процессах принятия решений, и расширению экономических выгод для женщин, в том числе посредством улучшения условий труда, социальной защиты и трудовых норм;</w:t>
      </w:r>
    </w:p>
    <w:p w14:paraId="11E0B318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14.</w:t>
      </w:r>
      <w:r w:rsidRPr="00613453">
        <w:tab/>
      </w:r>
      <w:r w:rsidRPr="005328A5">
        <w:rPr>
          <w:i/>
          <w:iCs/>
        </w:rPr>
        <w:t>отмечает с удовлетворением</w:t>
      </w:r>
      <w:r w:rsidRPr="00613453">
        <w:t xml:space="preserve"> усилия, прилагаемые правительством Камбоджи с целью решения земельных проблем путем, в частности, осуществления соответствующих законов и подзаконных актов, включая мораторий на сдачу земли в аренду в коммерческих целях и систематическую регистрацию земель, и регистрации приблизительно 6,9 млн правовых титулов владения землей для граждан, включая женщин, и призывает правительство эффективно содействовать наделению правами земельной собственности женщин, представителей коренных народов и других уязвимых групп населения через систему предоставления земельных участков в рамках социальных концессий, одновременно признавая наличие нерешенных проблем в этой области, и настоятельно призывает правительство продолжать и активизировать свои усилия в целях их мирного, справедливого и оперативного решения на беспристрастной и гласной основе с учетом прав и фактических последствий для всех соответствующих сторон и согласно соответствующим законам и подзаконным актам, таким как Закон о земле, Закон об экспроприации, Циркулярное письмо по вопросу о легализации незаконных временных построек в городах и городских районах и Национальную политику в области жилья, а также посредством укрепления потенциала и повышения эффективности таких соответствующих учреждений, как кадастровые комитеты национального, провинциального и районного уровней, действующие под эгидой Национального органа по урегулированию земельных споров, и других соответствующих учреждений;</w:t>
      </w:r>
    </w:p>
    <w:p w14:paraId="74434B40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15.</w:t>
      </w:r>
      <w:r w:rsidRPr="00613453">
        <w:tab/>
      </w:r>
      <w:r w:rsidRPr="005D1525">
        <w:rPr>
          <w:i/>
          <w:iCs/>
        </w:rPr>
        <w:t>признает</w:t>
      </w:r>
      <w:r w:rsidRPr="00613453">
        <w:t xml:space="preserve"> инициативы, усилия и успехи, достигнутые правительством Камбоджи в реализации различных схем социальной помощи, включая создание Национального фонда социальной помощи, для бедных домохозяйств и уязвимых групп населения, способствующие укреплению потенциала системы социальной защиты в ответ на чрезвычайные ситуации;</w:t>
      </w:r>
      <w:bookmarkStart w:id="5" w:name="OLE_LINK86"/>
      <w:bookmarkStart w:id="6" w:name="OLE_LINK87"/>
      <w:bookmarkEnd w:id="5"/>
      <w:bookmarkEnd w:id="6"/>
    </w:p>
    <w:p w14:paraId="54AAC48B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16.</w:t>
      </w:r>
      <w:r w:rsidRPr="00613453">
        <w:tab/>
      </w:r>
      <w:r w:rsidRPr="00A845FA">
        <w:rPr>
          <w:i/>
          <w:iCs/>
        </w:rPr>
        <w:t>отмечает</w:t>
      </w:r>
      <w:r w:rsidRPr="00613453">
        <w:t xml:space="preserve"> обещани</w:t>
      </w:r>
      <w:r>
        <w:t>е</w:t>
      </w:r>
      <w:r w:rsidRPr="00613453">
        <w:t xml:space="preserve"> правительства Камбоджи пред</w:t>
      </w:r>
      <w:r>
        <w:t>л</w:t>
      </w:r>
      <w:r w:rsidRPr="00613453">
        <w:t>о</w:t>
      </w:r>
      <w:r>
        <w:t>ж</w:t>
      </w:r>
      <w:r w:rsidRPr="00613453">
        <w:t>ить бесплатное профессионально-техническое обучение 1,5 млн молодых людей из бедных и уязвимых домохозяйств по всей стране;</w:t>
      </w:r>
    </w:p>
    <w:p w14:paraId="3642F0B9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17.</w:t>
      </w:r>
      <w:r w:rsidRPr="00613453">
        <w:tab/>
      </w:r>
      <w:r w:rsidRPr="00836CC5">
        <w:rPr>
          <w:i/>
          <w:iCs/>
        </w:rPr>
        <w:t>отмечает</w:t>
      </w:r>
      <w:r w:rsidRPr="00613453">
        <w:t xml:space="preserve"> </w:t>
      </w:r>
      <w:r w:rsidRPr="00836CC5">
        <w:rPr>
          <w:i/>
          <w:iCs/>
        </w:rPr>
        <w:t>также</w:t>
      </w:r>
      <w:r w:rsidRPr="00613453">
        <w:t xml:space="preserve"> обещания, данные правительством Камбоджи, и достигнутый им прогресс в осуществлении его обязательств по международным договорам и конвенциям о правах человека, участником которых является Камбоджа, и настоятельно призывает правительство продолжать предпринимать шаги для выполнения своих обязательств по таким договорам и конвенциям и с этой целью укреплять сотрудничество с учреждениями Организации Объединенных Наций, включая Управление Верховного комиссара, посредством расширения диалога и организации совместных мероприятий;</w:t>
      </w:r>
    </w:p>
    <w:p w14:paraId="4119B615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18.</w:t>
      </w:r>
      <w:r w:rsidRPr="00613453">
        <w:tab/>
      </w:r>
      <w:r w:rsidRPr="00EC720F">
        <w:rPr>
          <w:i/>
          <w:iCs/>
        </w:rPr>
        <w:t>признает</w:t>
      </w:r>
      <w:r w:rsidRPr="00613453">
        <w:t xml:space="preserve"> усилия, прогресс и приверженность правительства Камбоджи приведению законопроекта о создании и функционировании камбоджийского национального правозащитного учреждения в соответствие с принципами, касающимися статуса национальных учреждений, занимающихся поощрением и защитой прав человека (Парижские принципы), при содействии Управления Верховного комиссара, и призывает к его скорейшему принятию и осуществлению;</w:t>
      </w:r>
    </w:p>
    <w:p w14:paraId="126B2B68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19.</w:t>
      </w:r>
      <w:r w:rsidRPr="00613453">
        <w:tab/>
      </w:r>
      <w:r w:rsidRPr="00AB68C5">
        <w:rPr>
          <w:i/>
          <w:iCs/>
        </w:rPr>
        <w:t>приветствует</w:t>
      </w:r>
      <w:r w:rsidRPr="00613453">
        <w:t xml:space="preserve"> усилия, прилагаемые Камбоджийским комитетом по правам человека, особенно в деле реагирования на поступающие от отдельных лиц жалобы;</w:t>
      </w:r>
    </w:p>
    <w:p w14:paraId="346CFE36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20.</w:t>
      </w:r>
      <w:r w:rsidRPr="00613453">
        <w:tab/>
      </w:r>
      <w:r w:rsidRPr="00AB68C5">
        <w:rPr>
          <w:i/>
          <w:iCs/>
        </w:rPr>
        <w:t>приветствует</w:t>
      </w:r>
      <w:r w:rsidRPr="00613453">
        <w:t xml:space="preserve"> </w:t>
      </w:r>
      <w:r w:rsidRPr="00AB68C5">
        <w:rPr>
          <w:i/>
          <w:iCs/>
        </w:rPr>
        <w:t>также</w:t>
      </w:r>
      <w:r w:rsidRPr="00613453">
        <w:t xml:space="preserve"> усилия, прилагаемые правительством Камбоджи, и достигнутый им прогресс в деле содействия проведению реформы, направленной на децентрализацию и </w:t>
      </w:r>
      <w:proofErr w:type="spellStart"/>
      <w:r w:rsidRPr="00613453">
        <w:t>деконцентрацию</w:t>
      </w:r>
      <w:proofErr w:type="spellEnd"/>
      <w:r w:rsidRPr="00613453">
        <w:t>, в целях обеспечения демократического развития посредством укрепления субнациональных и низовых институтов;</w:t>
      </w:r>
    </w:p>
    <w:p w14:paraId="546137C1" w14:textId="77777777" w:rsidR="00B3365B" w:rsidRPr="00613453" w:rsidRDefault="00B3365B" w:rsidP="00B3365B">
      <w:pPr>
        <w:pStyle w:val="SingleTxtG"/>
      </w:pPr>
      <w:r>
        <w:tab/>
      </w:r>
      <w:r w:rsidRPr="00613453">
        <w:t>21.</w:t>
      </w:r>
      <w:r w:rsidRPr="00613453">
        <w:tab/>
      </w:r>
      <w:r w:rsidRPr="00137E01">
        <w:rPr>
          <w:i/>
          <w:iCs/>
        </w:rPr>
        <w:t>выражает серьезную озабоченность</w:t>
      </w:r>
      <w:r w:rsidRPr="00613453">
        <w:t xml:space="preserve"> по поводу сообщений об ухудшении гражданской и политической обстановки в Камбодже в связи с очевидным отрицательным воздействием судебных преследований или таких предполагаемых случаев, как гибель одного политолога в июле 2016 года, и других действий, включая задержания и предполагаемую слежку, преследования и насилие, в отношении членов политических партий, профсоюзов и гражданского общества, включая экологические организации и СМИ, роспуска бывшей оппозиционной партии на основании Закона о политических партиях в 2017 году и проведени</w:t>
      </w:r>
      <w:r>
        <w:t>я</w:t>
      </w:r>
      <w:r w:rsidRPr="00613453">
        <w:t xml:space="preserve"> всеобщих выборов в 2023 году без участия двух политических партий, которы</w:t>
      </w:r>
      <w:r>
        <w:t>е</w:t>
      </w:r>
      <w:r w:rsidRPr="00613453">
        <w:t xml:space="preserve"> были </w:t>
      </w:r>
      <w:r>
        <w:t xml:space="preserve">дисквалифицированы </w:t>
      </w:r>
      <w:r w:rsidRPr="00613453">
        <w:t xml:space="preserve">Национальным избирательным комитетом в связи с тем, что они, как сообщалось, не </w:t>
      </w:r>
      <w:r>
        <w:t xml:space="preserve">представили всю необходимую </w:t>
      </w:r>
      <w:r w:rsidRPr="00613453">
        <w:t>документаци</w:t>
      </w:r>
      <w:r>
        <w:t>ю</w:t>
      </w:r>
      <w:r w:rsidRPr="00613453">
        <w:t xml:space="preserve">, и призывает все стороны к сотрудничеству в целях укрепления доверия путем восстановления диалога с соответствующими заинтересованными сторонами в стране, решительно призывает правительство Камбоджи гарантировать, в частности, права на свободу выражения мнений и свободу ассоциации и собраний и взять на себя ответственность за реагирование на соответствующие случаи, и настоятельно призывает правительство принять дополнительные надлежащие меры к тому, чтобы поощрять развитие гражданского общества, включая независимые профсоюзы и СМИ, и создавать возможности для того, чтобы они играли конструктивную роль в консолидации демократического развития в Камбодже, в том числе путем обеспечения </w:t>
      </w:r>
      <w:r w:rsidRPr="00DF5DF0">
        <w:t>возможности</w:t>
      </w:r>
      <w:r w:rsidRPr="00613453">
        <w:t xml:space="preserve"> и поощрения их деятельности и содействия обеспечению равного доступа к СМИ для всех сторон;</w:t>
      </w:r>
    </w:p>
    <w:p w14:paraId="30A4D4A9" w14:textId="77777777" w:rsidR="00B3365B" w:rsidRPr="00613453" w:rsidRDefault="00B3365B" w:rsidP="00B3365B">
      <w:pPr>
        <w:pStyle w:val="SingleTxtG"/>
      </w:pPr>
      <w:r>
        <w:tab/>
      </w:r>
      <w:r w:rsidRPr="00613453">
        <w:t>22.</w:t>
      </w:r>
      <w:r w:rsidRPr="00613453">
        <w:tab/>
      </w:r>
      <w:r w:rsidRPr="00613453">
        <w:rPr>
          <w:i/>
          <w:iCs/>
        </w:rPr>
        <w:t>выражает озабоченность</w:t>
      </w:r>
      <w:r w:rsidRPr="00613453">
        <w:t>, наряду с экспертами Организации</w:t>
      </w:r>
      <w:r>
        <w:t xml:space="preserve"> </w:t>
      </w:r>
      <w:r w:rsidRPr="00613453">
        <w:t>Объединенных Наций</w:t>
      </w:r>
      <w:r>
        <w:t xml:space="preserve"> </w:t>
      </w:r>
      <w:r w:rsidRPr="00613453">
        <w:t xml:space="preserve">по правам человека, в связи с осуждением Кема </w:t>
      </w:r>
      <w:proofErr w:type="spellStart"/>
      <w:r w:rsidRPr="00613453">
        <w:t>Сокха</w:t>
      </w:r>
      <w:proofErr w:type="spellEnd"/>
      <w:r w:rsidRPr="00613453">
        <w:t xml:space="preserve">, приговоренного к 27 годам лишения свободы по обвинению в сговоре с иностранной державой и государственной измене, </w:t>
      </w:r>
      <w:r>
        <w:t xml:space="preserve">и </w:t>
      </w:r>
      <w:r w:rsidRPr="00613453">
        <w:t>в связи с судебными делами против других оппозиционных политиков и активистов гражданского общества, решительно призывает обеспечить</w:t>
      </w:r>
      <w:r>
        <w:t xml:space="preserve"> </w:t>
      </w:r>
      <w:r w:rsidRPr="00613453">
        <w:t>быстрое, прозрачное и справедливое судебное разбирательство в соответствии с международными обязательствами государства в области прав человека, расширить демократическое пространство для политических активистов, гражданского общества и СМИ, включая членов оппозиционных партий, для активного, мирного,</w:t>
      </w:r>
      <w:r>
        <w:t xml:space="preserve"> </w:t>
      </w:r>
      <w:r w:rsidRPr="00613453">
        <w:t>ответственного и открытого участия во всесторонних политических дебатах, и решительно призывает все стороны</w:t>
      </w:r>
      <w:r>
        <w:t xml:space="preserve"> </w:t>
      </w:r>
      <w:r w:rsidRPr="00613453">
        <w:t>продолжать уделять приоритетное внимание вопросам национального примирения, единства, мира и стабильности;</w:t>
      </w:r>
    </w:p>
    <w:p w14:paraId="3E7F204D" w14:textId="77777777" w:rsidR="00B3365B" w:rsidRPr="00613453" w:rsidRDefault="00B3365B" w:rsidP="00B3365B">
      <w:pPr>
        <w:pStyle w:val="SingleTxtG"/>
      </w:pPr>
      <w:r>
        <w:tab/>
      </w:r>
      <w:r w:rsidRPr="00613453">
        <w:t>23.</w:t>
      </w:r>
      <w:r w:rsidRPr="00613453">
        <w:tab/>
      </w:r>
      <w:r w:rsidRPr="008156EA">
        <w:rPr>
          <w:i/>
          <w:iCs/>
        </w:rPr>
        <w:t>выражает серьезную озабоченность</w:t>
      </w:r>
      <w:r w:rsidRPr="00613453">
        <w:t xml:space="preserve"> по поводу сообщений об ограничениях на деятельность части гражданского общества и некоторых политических партий и негативных последствий Закона об ассоциациях и неправительственных организациях и поправок к Закону о политических партиях от 7</w:t>
      </w:r>
      <w:r>
        <w:rPr>
          <w:lang w:val="en-US"/>
        </w:rPr>
        <w:t> </w:t>
      </w:r>
      <w:r w:rsidRPr="00613453">
        <w:t>марта и 28 июля 2017 года, признавая при этом продолжающийся пересмотр предлагаемых поправок к Закону об ассоциациях и неправительственных организациях в консультации с гражданским обществом и соответствующими заинтересованными сторонами, поправки к Закону о политических партиях (январь 2019 года) и поправок к Закону о выборах от 4 июля 2023 года, и настоятельно призывает правительство продолжать усилия по расширению политического и гражданского пространства и по обеспечению прав на свободу выражения мнений, мирных собраний и ассоциации и созданию условий, способствующих осуществлению политической деятельности всеми политическими партиями в соответствии с демократическими принципами и принципом верховенства права;</w:t>
      </w:r>
    </w:p>
    <w:p w14:paraId="2E06F9B3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24.</w:t>
      </w:r>
      <w:r w:rsidRPr="00613453">
        <w:tab/>
      </w:r>
      <w:r w:rsidRPr="00613453">
        <w:rPr>
          <w:i/>
          <w:iCs/>
        </w:rPr>
        <w:t xml:space="preserve">выражает обеспокоенность </w:t>
      </w:r>
      <w:r w:rsidRPr="00613453">
        <w:t>по поводу сообщений о том, что некоторые люди в целом опасаются выступать публично и выражать свои мнения в Интернете из страха подвергнуться аресту и слежке, по поводу предположительно ограниченного числа мирных собраний и демонстраций, разрешаемых в соответствии с Законом о мирных демонстрациях, и в связи с предполагаемым ограничением свободы прессы, таким как отзыв лицензии независимого СМИ</w:t>
      </w:r>
      <w:r>
        <w:t>,</w:t>
      </w:r>
      <w:r w:rsidRPr="00613453">
        <w:t xml:space="preserve"> предположительно за распространение фальшивых новостей и нарушение норм профессиональной журналистики, и настоятельно призывает правительство Камбоджи продолжать принимать меры по поощрению прав и достоинства всех камбоджийцев путем защиты гражданских и политических прав, включая право на свободу мнений и их свободное выражение, в соответствии с законом и историческим контекстом Камбоджи, и с этой целью обеспечивать, чтобы все законы толковались и применялись осмотрительно в интересах поощрения экономических, социальных и культурных прав в соответствии с принципом верховенства права;</w:t>
      </w:r>
    </w:p>
    <w:p w14:paraId="5CA605B1" w14:textId="0AC0EC83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25.</w:t>
      </w:r>
      <w:r w:rsidRPr="00613453">
        <w:tab/>
      </w:r>
      <w:r w:rsidRPr="00613453">
        <w:rPr>
          <w:i/>
          <w:iCs/>
        </w:rPr>
        <w:t xml:space="preserve">выражает обеспокоенность </w:t>
      </w:r>
      <w:r>
        <w:rPr>
          <w:i/>
          <w:iCs/>
        </w:rPr>
        <w:t xml:space="preserve">также </w:t>
      </w:r>
      <w:r w:rsidRPr="00613453">
        <w:t>по поводу сообщений об ограничительной обстановке, сложившейся вокруг всеобщих выборов 2023 года, и о принятии двух новых поправок к избирательному законодательству с последствиями для лиц, которые бойкотируют или призывают к бойкоту выборов, отмечая при этом результаты выборов, явка избирателей на которые, согласно заявлению камбоджийск</w:t>
      </w:r>
      <w:r>
        <w:t>ого избирательного органа</w:t>
      </w:r>
      <w:r w:rsidRPr="00613453">
        <w:t>, составила 84,59</w:t>
      </w:r>
      <w:r w:rsidR="004B078E">
        <w:t> </w:t>
      </w:r>
      <w:r w:rsidRPr="00613453">
        <w:t>%, и призывает правительство Камбоджи развивать диалог и примирение с соответствующими законными заинтересованными сторонами, включая оппозиционные партии, для обеспечения того, чтобы выборы были свободными, справедливыми и открытыми для всех и отражали мнения всех камбоджийцев, и защищать и поощрять гражданские и политические права всех камбоджийцев, с тем чтобы последовательно поощрять процесс государственного строительства при поддержке широких слоев камбоджийцев;</w:t>
      </w:r>
    </w:p>
    <w:p w14:paraId="683543F2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26.</w:t>
      </w:r>
      <w:r w:rsidRPr="00613453">
        <w:tab/>
      </w:r>
      <w:r w:rsidRPr="00B029DD">
        <w:rPr>
          <w:i/>
          <w:iCs/>
        </w:rPr>
        <w:t>отмечает</w:t>
      </w:r>
      <w:r w:rsidRPr="00613453">
        <w:t xml:space="preserve"> совместное письмо трех мандатариев специальных процедур в отношении нормативного акта, предусматривающего создание национального </w:t>
      </w:r>
      <w:r>
        <w:t>И</w:t>
      </w:r>
      <w:r w:rsidRPr="00613453">
        <w:t>нтернет-шлюза, от 7</w:t>
      </w:r>
      <w:r>
        <w:t xml:space="preserve"> </w:t>
      </w:r>
      <w:r w:rsidRPr="00613453">
        <w:t xml:space="preserve">апреля 2021 года и ответ правительства Камбоджи, приостановление осуществления </w:t>
      </w:r>
      <w:r>
        <w:t xml:space="preserve">указанного </w:t>
      </w:r>
      <w:r w:rsidRPr="00613453">
        <w:t>нормативного акта, а также намерение правительства разработать закон о защите информации, и настоятельно призывает правительство продолжать усилия по обеспечению защиты частной жизни и данных частных лиц, свободы выражения и мнений в Интернете в соответствии с международным правом прав человека;</w:t>
      </w:r>
    </w:p>
    <w:p w14:paraId="5E7C834A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27.</w:t>
      </w:r>
      <w:r w:rsidRPr="00613453">
        <w:tab/>
      </w:r>
      <w:r w:rsidRPr="001D6564">
        <w:rPr>
          <w:i/>
          <w:iCs/>
        </w:rPr>
        <w:t>отмечает</w:t>
      </w:r>
      <w:r w:rsidRPr="00613453">
        <w:t xml:space="preserve"> </w:t>
      </w:r>
      <w:r w:rsidRPr="001D6564">
        <w:rPr>
          <w:i/>
          <w:iCs/>
        </w:rPr>
        <w:t>также</w:t>
      </w:r>
      <w:r w:rsidRPr="00613453">
        <w:t xml:space="preserve"> усилия, предпринимаемые правительством Камбоджи по выстраиванию отношений с гражданским обществом, такие как новое распоряжение Министерства внутренних дел от 31 октября 2018 года в адрес субнациональных органов власти, в котором подтверждается, что неправительственные организации имеют полную свободу осуществлять свою деятельность в соответствии с законодательством Камбоджи, включая проведение дважды в год диалога между правительством и организациями гражданского общества, а также распоряжение от 27 ноября 2018 года об отмене требования относительно трехдневного предварительного уведомления, и призывает правительство напомнить местным органам власти о необходимости надлежащего выполнения вышеупомянутых распоряжений и прилагать дальнейшие усилия для улучшения отношений с гражданским обществом на субнациональном уровне;</w:t>
      </w:r>
    </w:p>
    <w:p w14:paraId="69C588B2" w14:textId="77777777" w:rsidR="00B3365B" w:rsidRPr="00613453" w:rsidRDefault="00B3365B" w:rsidP="00B3365B">
      <w:pPr>
        <w:spacing w:after="120"/>
        <w:ind w:left="1134" w:right="1134" w:firstLine="567"/>
        <w:jc w:val="both"/>
        <w:rPr>
          <w:iCs/>
        </w:rPr>
      </w:pPr>
      <w:r w:rsidRPr="00613453">
        <w:t>28.</w:t>
      </w:r>
      <w:r w:rsidRPr="00613453">
        <w:tab/>
      </w:r>
      <w:r w:rsidRPr="00E02BC1">
        <w:rPr>
          <w:i/>
          <w:iCs/>
        </w:rPr>
        <w:t>признает</w:t>
      </w:r>
      <w:r w:rsidRPr="00613453">
        <w:t xml:space="preserve"> существование более 6000 действующих ассоциаций и неправительственных организаций, некоторые из которых продолжают регулярно выступать с критическими докладами и замечаниями в адрес правительства, и призывает правительство Камбоджи защищать и обеспечивать свободу выражения мнений, ассоциации и мирных собраний в соответствии с Конституцией и Международным пактом о гражданских и политических правах;</w:t>
      </w:r>
    </w:p>
    <w:p w14:paraId="5A19F432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29.</w:t>
      </w:r>
      <w:r w:rsidRPr="00613453">
        <w:tab/>
      </w:r>
      <w:r>
        <w:rPr>
          <w:i/>
          <w:iCs/>
        </w:rPr>
        <w:t>осоз</w:t>
      </w:r>
      <w:r w:rsidRPr="00613453">
        <w:rPr>
          <w:i/>
          <w:iCs/>
        </w:rPr>
        <w:t xml:space="preserve">нает </w:t>
      </w:r>
      <w:r w:rsidRPr="00613453">
        <w:t>усилия и достижения правительства Камбоджи в ответ на пандемию коронавирусной инфекции (COVID-19), особенно его решения о предоставлении по гуманитарным соображениям согласия на причаливание международного круизного судна, об оказании гуманитарной медицинской помощи ряду стран региона, денежных выплатах малоимущим и уязвимым домохозяйствам и национальной программе бесплатной вакцинации, в том числе для иностранных граждан;</w:t>
      </w:r>
    </w:p>
    <w:p w14:paraId="30BA12B5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30.</w:t>
      </w:r>
      <w:r w:rsidRPr="00613453">
        <w:tab/>
      </w:r>
      <w:r w:rsidRPr="00613453">
        <w:rPr>
          <w:i/>
          <w:iCs/>
        </w:rPr>
        <w:t xml:space="preserve">предлагает </w:t>
      </w:r>
      <w:r w:rsidRPr="00613453">
        <w:t>Генеральному секретарю, учреждениям системы Организации Объединенных Наций, имеющим свои представительства в Камбодже, а также международному сообществу, включая гражданское общество, и далее взаимодействовать с правительством Камбоджи и поддерживать его усилия по укреплению демократии и обеспечению защиты и поощрения прав человека всех жителей Камбоджи, в том числе в ответ на просьбу правительства об оказании технической помощи и наращивании потенциала в следующих областях:</w:t>
      </w:r>
    </w:p>
    <w:p w14:paraId="6D6C7CD9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a)</w:t>
      </w:r>
      <w:r w:rsidRPr="00613453">
        <w:tab/>
        <w:t>разработка законов и оказание помощи в деле создания независимого национального правозащитного учреждения, а также создание национального превентивного механизма против пыток на законодательном уровне;</w:t>
      </w:r>
      <w:bookmarkStart w:id="7" w:name="OLE_LINK88"/>
      <w:bookmarkStart w:id="8" w:name="OLE_LINK89"/>
      <w:bookmarkEnd w:id="7"/>
      <w:bookmarkEnd w:id="8"/>
    </w:p>
    <w:p w14:paraId="75FE7B87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b)</w:t>
      </w:r>
      <w:r w:rsidRPr="00613453">
        <w:tab/>
        <w:t>наращивание потенциала в целях укрепления правовых институтов, в том числе путем повышения качества подготовки и независимости судей, прокуроров, адвокатов и других судебных работников, с использованием опыта камбоджийских граждан, работающих в чрезвычайных палатах в судах Камбоджи;</w:t>
      </w:r>
    </w:p>
    <w:p w14:paraId="3ED5DD0F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c)</w:t>
      </w:r>
      <w:r w:rsidRPr="00613453">
        <w:tab/>
        <w:t>наращивание потенциала в целях укрепления национальных учреждений, занимающихся проведением уголовных расследований и правоприменительной деятельностью, а также предоставление необходимого для этих целей оборудования;</w:t>
      </w:r>
    </w:p>
    <w:p w14:paraId="2D8E5B65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d)</w:t>
      </w:r>
      <w:r w:rsidRPr="00613453">
        <w:tab/>
        <w:t>выполнение рекомендаций, которые были приняты по итогам универсального периодического обзора;</w:t>
      </w:r>
    </w:p>
    <w:p w14:paraId="49550E74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e)</w:t>
      </w:r>
      <w:r w:rsidRPr="00613453">
        <w:tab/>
        <w:t>оказание помощи в оценке прогресса в решении проблем в области прав человека;</w:t>
      </w:r>
    </w:p>
    <w:p w14:paraId="5F184D08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31.</w:t>
      </w:r>
      <w:r w:rsidRPr="00613453">
        <w:tab/>
      </w:r>
      <w:r w:rsidRPr="00613453">
        <w:rPr>
          <w:i/>
          <w:iCs/>
        </w:rPr>
        <w:t xml:space="preserve">постановляет </w:t>
      </w:r>
      <w:r w:rsidRPr="00613453">
        <w:t>продлить на два года мандат Специального докладчика по вопросу о положении в области прав человека в Камбодже и просит Специального докладчика представить доклады об осуществлении его мандата Совету по правам человека на его пятьдесят седьмой и шестидесятой сессиях</w:t>
      </w:r>
      <w:r>
        <w:t xml:space="preserve"> и </w:t>
      </w:r>
      <w:r w:rsidRPr="00613453">
        <w:t>вынести рекомендации по оказанию технической помощи и наращиванию потенциала в целях защиты и поощрения прав человека в стране;</w:t>
      </w:r>
    </w:p>
    <w:p w14:paraId="42502464" w14:textId="77777777" w:rsidR="00B3365B" w:rsidRPr="00613453" w:rsidRDefault="00B3365B" w:rsidP="00B3365B">
      <w:pPr>
        <w:spacing w:after="120"/>
        <w:ind w:left="1134" w:right="1134" w:firstLine="567"/>
        <w:jc w:val="both"/>
      </w:pPr>
      <w:r w:rsidRPr="00613453">
        <w:t>32.</w:t>
      </w:r>
      <w:r w:rsidRPr="00613453">
        <w:tab/>
      </w:r>
      <w:r w:rsidRPr="00613453">
        <w:rPr>
          <w:i/>
          <w:iCs/>
        </w:rPr>
        <w:t>просит</w:t>
      </w:r>
      <w:r w:rsidRPr="00613453">
        <w:t xml:space="preserve"> Генерального секретаря представить Совету по правам человека на его пятьдесят седьмой и шестидесятой сессиях доклад о роли и достижениях Управления Верховного комиссара в оказании помощи правительству и народу Камбоджи в деле поощрения и защиты прав человека;</w:t>
      </w:r>
    </w:p>
    <w:p w14:paraId="1790ED2B" w14:textId="77777777" w:rsidR="00B3365B" w:rsidRDefault="00B3365B" w:rsidP="00B3365B">
      <w:pPr>
        <w:spacing w:after="120"/>
        <w:ind w:left="1134" w:right="1134" w:firstLine="567"/>
        <w:jc w:val="both"/>
      </w:pPr>
      <w:r w:rsidRPr="00613453">
        <w:t>33.</w:t>
      </w:r>
      <w:r w:rsidRPr="00613453">
        <w:tab/>
      </w:r>
      <w:r w:rsidRPr="00613453">
        <w:rPr>
          <w:i/>
          <w:iCs/>
        </w:rPr>
        <w:t xml:space="preserve">постановляет </w:t>
      </w:r>
      <w:r w:rsidRPr="00613453">
        <w:t>продолжить рассмотрение вопроса о положении в области прав человека в Камбодже на своей шестидесятой сессии.</w:t>
      </w:r>
    </w:p>
    <w:p w14:paraId="2DE7401F" w14:textId="77777777" w:rsidR="00B3365B" w:rsidRPr="008F0983" w:rsidRDefault="00B3365B" w:rsidP="00B3365B">
      <w:pPr>
        <w:spacing w:after="120"/>
        <w:ind w:left="1134" w:right="1134" w:firstLine="567"/>
        <w:jc w:val="right"/>
        <w:rPr>
          <w:i/>
          <w:iCs/>
        </w:rPr>
      </w:pPr>
      <w:r w:rsidRPr="008F0983">
        <w:rPr>
          <w:i/>
          <w:iCs/>
        </w:rPr>
        <w:t>4</w:t>
      </w:r>
      <w:r>
        <w:rPr>
          <w:i/>
          <w:iCs/>
        </w:rPr>
        <w:t>9</w:t>
      </w:r>
      <w:r w:rsidRPr="008F0983">
        <w:rPr>
          <w:i/>
          <w:iCs/>
        </w:rPr>
        <w:t>-е заседание</w:t>
      </w:r>
      <w:r w:rsidRPr="008F0983">
        <w:rPr>
          <w:i/>
          <w:iCs/>
        </w:rPr>
        <w:br/>
        <w:t>1</w:t>
      </w:r>
      <w:r>
        <w:rPr>
          <w:i/>
          <w:iCs/>
        </w:rPr>
        <w:t>3</w:t>
      </w:r>
      <w:r w:rsidRPr="008F0983">
        <w:rPr>
          <w:i/>
          <w:iCs/>
        </w:rPr>
        <w:t xml:space="preserve"> октября 2023 года</w:t>
      </w:r>
    </w:p>
    <w:p w14:paraId="0C50EE8E" w14:textId="77777777" w:rsidR="00B3365B" w:rsidRPr="00613453" w:rsidRDefault="00B3365B" w:rsidP="00B3365B">
      <w:pPr>
        <w:spacing w:after="120"/>
        <w:ind w:left="1134" w:right="1134"/>
        <w:jc w:val="both"/>
      </w:pPr>
      <w:r w:rsidRPr="00793294">
        <w:tab/>
        <w:t>[Принята без голосования.]</w:t>
      </w:r>
    </w:p>
    <w:p w14:paraId="17DC6F91" w14:textId="77777777" w:rsidR="00B3365B" w:rsidRDefault="00B3365B" w:rsidP="00B3365B">
      <w:pPr>
        <w:spacing w:before="240"/>
        <w:ind w:left="1134" w:right="1134"/>
        <w:jc w:val="center"/>
        <w:rPr>
          <w:u w:val="single"/>
        </w:rPr>
      </w:pPr>
      <w:r w:rsidRPr="00613453">
        <w:tab/>
      </w:r>
      <w:r w:rsidRPr="00613453">
        <w:rPr>
          <w:u w:val="single"/>
        </w:rPr>
        <w:tab/>
      </w:r>
      <w:r w:rsidRPr="00613453">
        <w:rPr>
          <w:u w:val="single"/>
        </w:rPr>
        <w:tab/>
      </w:r>
      <w:r w:rsidRPr="00613453">
        <w:rPr>
          <w:u w:val="single"/>
        </w:rPr>
        <w:tab/>
      </w:r>
    </w:p>
    <w:sectPr w:rsidR="00B3365B" w:rsidSect="00B336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97520" w14:textId="77777777" w:rsidR="007F39A0" w:rsidRPr="00A312BC" w:rsidRDefault="007F39A0" w:rsidP="00A312BC"/>
  </w:endnote>
  <w:endnote w:type="continuationSeparator" w:id="0">
    <w:p w14:paraId="2A4BFFB6" w14:textId="77777777" w:rsidR="007F39A0" w:rsidRPr="00A312BC" w:rsidRDefault="007F39A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B259" w14:textId="1E363B2F" w:rsidR="00B3365B" w:rsidRPr="00B3365B" w:rsidRDefault="00B3365B">
    <w:pPr>
      <w:pStyle w:val="a8"/>
    </w:pPr>
    <w:r w:rsidRPr="00B3365B">
      <w:rPr>
        <w:b/>
        <w:sz w:val="18"/>
      </w:rPr>
      <w:fldChar w:fldCharType="begin"/>
    </w:r>
    <w:r w:rsidRPr="00B3365B">
      <w:rPr>
        <w:b/>
        <w:sz w:val="18"/>
      </w:rPr>
      <w:instrText xml:space="preserve"> PAGE  \* MERGEFORMAT </w:instrText>
    </w:r>
    <w:r w:rsidRPr="00B3365B">
      <w:rPr>
        <w:b/>
        <w:sz w:val="18"/>
      </w:rPr>
      <w:fldChar w:fldCharType="separate"/>
    </w:r>
    <w:r w:rsidRPr="00B3365B">
      <w:rPr>
        <w:b/>
        <w:noProof/>
        <w:sz w:val="18"/>
      </w:rPr>
      <w:t>2</w:t>
    </w:r>
    <w:r w:rsidRPr="00B3365B">
      <w:rPr>
        <w:b/>
        <w:sz w:val="18"/>
      </w:rPr>
      <w:fldChar w:fldCharType="end"/>
    </w:r>
    <w:r>
      <w:rPr>
        <w:b/>
        <w:sz w:val="18"/>
      </w:rPr>
      <w:tab/>
    </w:r>
    <w:r>
      <w:t>GE.23-20059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36D2E" w14:textId="27606B21" w:rsidR="00B3365B" w:rsidRPr="00B3365B" w:rsidRDefault="00B3365B" w:rsidP="00B3365B">
    <w:pPr>
      <w:pStyle w:val="a8"/>
      <w:tabs>
        <w:tab w:val="clear" w:pos="9639"/>
        <w:tab w:val="right" w:pos="9638"/>
      </w:tabs>
      <w:rPr>
        <w:b/>
        <w:sz w:val="18"/>
      </w:rPr>
    </w:pPr>
    <w:r>
      <w:t>GE.23-20059</w:t>
    </w:r>
    <w:r>
      <w:tab/>
    </w:r>
    <w:r w:rsidRPr="00B3365B">
      <w:rPr>
        <w:b/>
        <w:sz w:val="18"/>
      </w:rPr>
      <w:fldChar w:fldCharType="begin"/>
    </w:r>
    <w:r w:rsidRPr="00B3365B">
      <w:rPr>
        <w:b/>
        <w:sz w:val="18"/>
      </w:rPr>
      <w:instrText xml:space="preserve"> PAGE  \* MERGEFORMAT </w:instrText>
    </w:r>
    <w:r w:rsidRPr="00B3365B">
      <w:rPr>
        <w:b/>
        <w:sz w:val="18"/>
      </w:rPr>
      <w:fldChar w:fldCharType="separate"/>
    </w:r>
    <w:r w:rsidRPr="00B3365B">
      <w:rPr>
        <w:b/>
        <w:noProof/>
        <w:sz w:val="18"/>
      </w:rPr>
      <w:t>3</w:t>
    </w:r>
    <w:r w:rsidRPr="00B3365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F40CE" w14:textId="188B3DA4" w:rsidR="00042B72" w:rsidRPr="00B3365B" w:rsidRDefault="00B3365B" w:rsidP="00B3365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34D06BE" wp14:editId="2455FB6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20059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BFAFE0" wp14:editId="7EB1043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181023  181023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1E5B5" w14:textId="77777777" w:rsidR="007F39A0" w:rsidRPr="001075E9" w:rsidRDefault="007F39A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55B84F7" w14:textId="77777777" w:rsidR="007F39A0" w:rsidRDefault="007F39A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ED1DC9F" w14:textId="20EC4A92" w:rsidR="00B3365B" w:rsidRPr="009464C4" w:rsidRDefault="00B3365B" w:rsidP="00B3365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 w:rsidRPr="00DF5DF0">
        <w:rPr>
          <w:rStyle w:val="aa"/>
        </w:rPr>
        <w:footnoteRef/>
      </w:r>
      <w:r w:rsidRPr="004A7025">
        <w:rPr>
          <w:lang w:val="en-US"/>
        </w:rPr>
        <w:tab/>
      </w:r>
      <w:hyperlink r:id="rId1" w:history="1">
        <w:r w:rsidRPr="00B06F88">
          <w:rPr>
            <w:rStyle w:val="af1"/>
            <w:lang w:val="en-US"/>
          </w:rPr>
          <w:t>A/HRC/42/31</w:t>
        </w:r>
      </w:hyperlink>
      <w:r w:rsidRPr="004A7025">
        <w:rPr>
          <w:lang w:val="en-US"/>
        </w:rPr>
        <w:t xml:space="preserve"> </w:t>
      </w:r>
      <w:r>
        <w:t>и</w:t>
      </w:r>
      <w:r w:rsidRPr="004A7025">
        <w:rPr>
          <w:lang w:val="en-US"/>
        </w:rPr>
        <w:t xml:space="preserve"> </w:t>
      </w:r>
      <w:hyperlink r:id="rId2" w:history="1">
        <w:r w:rsidRPr="00B06F88">
          <w:rPr>
            <w:rStyle w:val="af1"/>
            <w:lang w:val="en-US"/>
          </w:rPr>
          <w:t>A/HRC/48/79</w:t>
        </w:r>
      </w:hyperlink>
      <w:r w:rsidRPr="004A7025">
        <w:rPr>
          <w:lang w:val="en-US"/>
        </w:rPr>
        <w:t>.</w:t>
      </w:r>
    </w:p>
  </w:footnote>
  <w:footnote w:id="2">
    <w:p w14:paraId="3409ACEF" w14:textId="370029E5" w:rsidR="00B3365B" w:rsidRPr="009464C4" w:rsidRDefault="00B3365B" w:rsidP="00B3365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A7025">
        <w:rPr>
          <w:lang w:val="en-US"/>
        </w:rPr>
        <w:tab/>
      </w:r>
      <w:r w:rsidRPr="00DF5DF0">
        <w:rPr>
          <w:rStyle w:val="aa"/>
        </w:rPr>
        <w:footnoteRef/>
      </w:r>
      <w:r w:rsidRPr="004A7025">
        <w:rPr>
          <w:lang w:val="en-US"/>
        </w:rPr>
        <w:tab/>
      </w:r>
      <w:r w:rsidR="006522D1">
        <w:fldChar w:fldCharType="begin"/>
      </w:r>
      <w:r w:rsidR="006522D1" w:rsidRPr="006522D1">
        <w:rPr>
          <w:lang w:val="en-US"/>
        </w:rPr>
        <w:instrText>HYPERLINK "http://undocs.org/ru/A/HRC/51/66"</w:instrText>
      </w:r>
      <w:r w:rsidR="006522D1">
        <w:fldChar w:fldCharType="separate"/>
      </w:r>
      <w:r w:rsidRPr="007316D6">
        <w:rPr>
          <w:rStyle w:val="af1"/>
          <w:lang w:val="en-US"/>
        </w:rPr>
        <w:t>A/HRC/51/66</w:t>
      </w:r>
      <w:r w:rsidR="006522D1">
        <w:rPr>
          <w:rStyle w:val="af1"/>
          <w:lang w:val="en-US"/>
        </w:rPr>
        <w:fldChar w:fldCharType="end"/>
      </w:r>
      <w:r w:rsidRPr="004A7025">
        <w:rPr>
          <w:lang w:val="en-US"/>
        </w:rPr>
        <w:t xml:space="preserve"> </w:t>
      </w:r>
      <w:r>
        <w:t>и</w:t>
      </w:r>
      <w:r w:rsidRPr="004A7025">
        <w:rPr>
          <w:lang w:val="en-US"/>
        </w:rPr>
        <w:t xml:space="preserve"> </w:t>
      </w:r>
      <w:hyperlink r:id="rId3" w:history="1">
        <w:r w:rsidRPr="007316D6">
          <w:rPr>
            <w:rStyle w:val="af1"/>
            <w:lang w:val="en-US"/>
          </w:rPr>
          <w:t>A/HRC/54/75</w:t>
        </w:r>
      </w:hyperlink>
      <w:r w:rsidRPr="004A7025">
        <w:rPr>
          <w:lang w:val="en-US"/>
        </w:rPr>
        <w:t>.</w:t>
      </w:r>
      <w:bookmarkStart w:id="1" w:name="OLE_LINK82"/>
      <w:bookmarkStart w:id="2" w:name="OLE_LINK83"/>
      <w:bookmarkEnd w:id="1"/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C449B" w14:textId="637C0971" w:rsidR="00B3365B" w:rsidRPr="00B3365B" w:rsidRDefault="006522D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DA04B8">
      <w:t>A/HRC/RES/54/36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C759A" w14:textId="4905FAFD" w:rsidR="00B3365B" w:rsidRPr="00B3365B" w:rsidRDefault="006522D1" w:rsidP="00B3365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DA04B8">
      <w:t>A/HRC/RES/54/36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13D24" w14:textId="77777777" w:rsidR="00B3365B" w:rsidRDefault="00B3365B" w:rsidP="00B3365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807165507">
    <w:abstractNumId w:val="16"/>
  </w:num>
  <w:num w:numId="2" w16cid:durableId="931938272">
    <w:abstractNumId w:val="11"/>
  </w:num>
  <w:num w:numId="3" w16cid:durableId="253827826">
    <w:abstractNumId w:val="10"/>
  </w:num>
  <w:num w:numId="4" w16cid:durableId="1292975718">
    <w:abstractNumId w:val="17"/>
  </w:num>
  <w:num w:numId="5" w16cid:durableId="2104719195">
    <w:abstractNumId w:val="13"/>
  </w:num>
  <w:num w:numId="6" w16cid:durableId="708531082">
    <w:abstractNumId w:val="8"/>
  </w:num>
  <w:num w:numId="7" w16cid:durableId="1918393037">
    <w:abstractNumId w:val="3"/>
  </w:num>
  <w:num w:numId="8" w16cid:durableId="1511066755">
    <w:abstractNumId w:val="2"/>
  </w:num>
  <w:num w:numId="9" w16cid:durableId="525603176">
    <w:abstractNumId w:val="1"/>
  </w:num>
  <w:num w:numId="10" w16cid:durableId="1289311771">
    <w:abstractNumId w:val="0"/>
  </w:num>
  <w:num w:numId="11" w16cid:durableId="719136047">
    <w:abstractNumId w:val="9"/>
  </w:num>
  <w:num w:numId="12" w16cid:durableId="79647098">
    <w:abstractNumId w:val="7"/>
  </w:num>
  <w:num w:numId="13" w16cid:durableId="1380594857">
    <w:abstractNumId w:val="6"/>
  </w:num>
  <w:num w:numId="14" w16cid:durableId="1693333531">
    <w:abstractNumId w:val="5"/>
  </w:num>
  <w:num w:numId="15" w16cid:durableId="1673289373">
    <w:abstractNumId w:val="4"/>
  </w:num>
  <w:num w:numId="16" w16cid:durableId="447893716">
    <w:abstractNumId w:val="15"/>
  </w:num>
  <w:num w:numId="17" w16cid:durableId="1797674225">
    <w:abstractNumId w:val="12"/>
  </w:num>
  <w:num w:numId="18" w16cid:durableId="881480353">
    <w:abstractNumId w:val="14"/>
  </w:num>
  <w:num w:numId="19" w16cid:durableId="1316372030">
    <w:abstractNumId w:val="15"/>
  </w:num>
  <w:num w:numId="20" w16cid:durableId="426539744">
    <w:abstractNumId w:val="12"/>
  </w:num>
  <w:num w:numId="21" w16cid:durableId="46230974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9A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6486"/>
    <w:rsid w:val="00407B78"/>
    <w:rsid w:val="00424203"/>
    <w:rsid w:val="00452493"/>
    <w:rsid w:val="00454E07"/>
    <w:rsid w:val="00472C5C"/>
    <w:rsid w:val="00484B62"/>
    <w:rsid w:val="004B078E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522D1"/>
    <w:rsid w:val="00681A10"/>
    <w:rsid w:val="00696C31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316D6"/>
    <w:rsid w:val="00757357"/>
    <w:rsid w:val="00761429"/>
    <w:rsid w:val="00782C09"/>
    <w:rsid w:val="007D3BD5"/>
    <w:rsid w:val="007D5A02"/>
    <w:rsid w:val="007F39A0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06F88"/>
    <w:rsid w:val="00B10CC7"/>
    <w:rsid w:val="00B25BD7"/>
    <w:rsid w:val="00B3365B"/>
    <w:rsid w:val="00B539E7"/>
    <w:rsid w:val="00B62458"/>
    <w:rsid w:val="00BC18B2"/>
    <w:rsid w:val="00BD33EE"/>
    <w:rsid w:val="00BE0674"/>
    <w:rsid w:val="00C106D6"/>
    <w:rsid w:val="00C27E01"/>
    <w:rsid w:val="00C60F0C"/>
    <w:rsid w:val="00C805C9"/>
    <w:rsid w:val="00C92939"/>
    <w:rsid w:val="00CA1679"/>
    <w:rsid w:val="00CA26B0"/>
    <w:rsid w:val="00CB0692"/>
    <w:rsid w:val="00CB151C"/>
    <w:rsid w:val="00CE5A1A"/>
    <w:rsid w:val="00CF55F6"/>
    <w:rsid w:val="00D33D63"/>
    <w:rsid w:val="00D90028"/>
    <w:rsid w:val="00D90138"/>
    <w:rsid w:val="00DA04B8"/>
    <w:rsid w:val="00DC2121"/>
    <w:rsid w:val="00DD78D1"/>
    <w:rsid w:val="00DF71B9"/>
    <w:rsid w:val="00E71476"/>
    <w:rsid w:val="00E73F76"/>
    <w:rsid w:val="00EA2AAD"/>
    <w:rsid w:val="00EA2C9F"/>
    <w:rsid w:val="00EA420E"/>
    <w:rsid w:val="00EB2A79"/>
    <w:rsid w:val="00EC27E8"/>
    <w:rsid w:val="00EC3F0F"/>
    <w:rsid w:val="00ED0BDA"/>
    <w:rsid w:val="00EF1360"/>
    <w:rsid w:val="00EF3220"/>
    <w:rsid w:val="00F43903"/>
    <w:rsid w:val="00F525BC"/>
    <w:rsid w:val="00F67AF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6636C"/>
  <w15:docId w15:val="{A58E1922-8D2E-4331-A170-3F244156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B06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HRC/54/75" TargetMode="External"/><Relationship Id="rId2" Type="http://schemas.openxmlformats.org/officeDocument/2006/relationships/hyperlink" Target="http://undocs.org/ru/A/HRC/48/79" TargetMode="External"/><Relationship Id="rId1" Type="http://schemas.openxmlformats.org/officeDocument/2006/relationships/hyperlink" Target="http://undocs.org/ru/A/HRC/42/3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7</Pages>
  <Words>2786</Words>
  <Characters>19536</Characters>
  <Application>Microsoft Office Word</Application>
  <DocSecurity>0</DocSecurity>
  <Lines>342</Lines>
  <Paragraphs>74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A/HRC/RES/54/36</dc:title>
  <dc:subject/>
  <dc:creator>Shuvalova NATALIA</dc:creator>
  <cp:keywords/>
  <cp:lastModifiedBy>Natalia Shuvalova</cp:lastModifiedBy>
  <cp:revision>3</cp:revision>
  <cp:lastPrinted>2008-01-15T07:58:00Z</cp:lastPrinted>
  <dcterms:created xsi:type="dcterms:W3CDTF">2023-10-18T06:38:00Z</dcterms:created>
  <dcterms:modified xsi:type="dcterms:W3CDTF">2023-10-18T06:39:00Z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