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535BED" w:rsidRDefault="0045297B"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535BED">
              <w:rPr>
                <w:sz w:val="20"/>
                <w:szCs w:val="21"/>
              </w:rPr>
              <w:t>.</w:t>
            </w:r>
            <w:r>
              <w:rPr>
                <w:sz w:val="20"/>
                <w:szCs w:val="21"/>
              </w:rPr>
              <w:t>12</w:t>
            </w:r>
            <w:proofErr w:type="spellEnd"/>
            <w:r>
              <w:rPr>
                <w:sz w:val="20"/>
                <w:szCs w:val="21"/>
              </w:rPr>
              <w:t>/</w:t>
            </w:r>
            <w:proofErr w:type="spellStart"/>
            <w:r>
              <w:rPr>
                <w:sz w:val="20"/>
                <w:szCs w:val="21"/>
              </w:rPr>
              <w:t>KOR</w:t>
            </w:r>
            <w:proofErr w:type="spellEnd"/>
            <w:r>
              <w:rPr>
                <w:sz w:val="20"/>
                <w:szCs w:val="21"/>
              </w:rPr>
              <w:t>/CO/4</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5297B" w:rsidP="00A34ED1">
            <w:pPr>
              <w:spacing w:before="240" w:line="240" w:lineRule="atLeast"/>
              <w:rPr>
                <w:sz w:val="20"/>
              </w:rPr>
            </w:pPr>
            <w:r>
              <w:rPr>
                <w:sz w:val="20"/>
              </w:rPr>
              <w:t>Distr.: General</w:t>
            </w:r>
          </w:p>
          <w:p w:rsidR="000A2080" w:rsidRPr="002C14C6" w:rsidRDefault="0045297B" w:rsidP="00AB3619">
            <w:pPr>
              <w:spacing w:line="240" w:lineRule="atLeast"/>
              <w:rPr>
                <w:sz w:val="20"/>
              </w:rPr>
            </w:pPr>
            <w:r>
              <w:rPr>
                <w:sz w:val="20"/>
              </w:rPr>
              <w:t>19</w:t>
            </w:r>
            <w:r w:rsidR="00A34ED1">
              <w:rPr>
                <w:sz w:val="20"/>
              </w:rPr>
              <w:t xml:space="preserve"> </w:t>
            </w:r>
            <w:r>
              <w:rPr>
                <w:sz w:val="20"/>
              </w:rPr>
              <w:t>October</w:t>
            </w:r>
            <w:r w:rsidR="00B45B2F">
              <w:rPr>
                <w:sz w:val="20"/>
              </w:rPr>
              <w:t xml:space="preserve"> </w:t>
            </w:r>
            <w:r>
              <w:rPr>
                <w:sz w:val="20"/>
              </w:rPr>
              <w:t>2</w:t>
            </w:r>
            <w:r w:rsidR="00B45B2F">
              <w:rPr>
                <w:sz w:val="20"/>
              </w:rPr>
              <w:t>0</w:t>
            </w:r>
            <w:r>
              <w:rPr>
                <w:sz w:val="20"/>
              </w:rPr>
              <w:t>1</w:t>
            </w:r>
            <w:r>
              <w:rPr>
                <w:rFonts w:hint="eastAsia"/>
                <w:sz w:val="20"/>
              </w:rPr>
              <w:t>7</w:t>
            </w:r>
          </w:p>
          <w:p w:rsidR="000A2080" w:rsidRPr="002C14C6" w:rsidRDefault="0045297B" w:rsidP="00AB3619">
            <w:pPr>
              <w:spacing w:line="240" w:lineRule="atLeast"/>
              <w:rPr>
                <w:sz w:val="20"/>
              </w:rPr>
            </w:pPr>
            <w:r>
              <w:rPr>
                <w:sz w:val="20"/>
              </w:rPr>
              <w:t>Chinese</w:t>
            </w:r>
            <w:r w:rsidR="000A2080" w:rsidRPr="002C14C6">
              <w:rPr>
                <w:sz w:val="20"/>
              </w:rPr>
              <w:t xml:space="preserve"> </w:t>
            </w:r>
          </w:p>
          <w:p w:rsidR="000A2080" w:rsidRPr="002C14C6" w:rsidRDefault="0045297B" w:rsidP="00AB3619">
            <w:pPr>
              <w:spacing w:line="240" w:lineRule="atLeast"/>
            </w:pPr>
            <w:r>
              <w:rPr>
                <w:sz w:val="20"/>
              </w:rPr>
              <w:t>Original: English</w:t>
            </w:r>
          </w:p>
        </w:tc>
      </w:tr>
    </w:tbl>
    <w:p w:rsidR="00535BED" w:rsidRDefault="00A34ED1" w:rsidP="00A34ED1">
      <w:pPr>
        <w:spacing w:before="120"/>
        <w:rPr>
          <w:rFonts w:ascii="Time New Roman" w:eastAsia="黑体" w:hAnsi="Time New Roman"/>
          <w:sz w:val="24"/>
          <w:szCs w:val="24"/>
        </w:rPr>
      </w:pPr>
      <w:r w:rsidRPr="00A34ED1">
        <w:rPr>
          <w:rFonts w:ascii="Time New Roman" w:eastAsia="黑体" w:hAnsi="Time New Roman" w:hint="eastAsia"/>
          <w:sz w:val="24"/>
          <w:szCs w:val="24"/>
        </w:rPr>
        <w:t>经济、社会及文化权利委员会</w:t>
      </w:r>
    </w:p>
    <w:p w:rsidR="00A34ED1" w:rsidRDefault="00A34ED1" w:rsidP="00A34ED1">
      <w:pPr>
        <w:spacing w:before="120"/>
        <w:rPr>
          <w:rFonts w:ascii="Time New Roman" w:eastAsia="黑体" w:hAnsi="Time New Roman"/>
          <w:sz w:val="24"/>
          <w:szCs w:val="24"/>
        </w:rPr>
      </w:pPr>
    </w:p>
    <w:p w:rsidR="00A34ED1" w:rsidRDefault="0045297B" w:rsidP="0045297B">
      <w:pPr>
        <w:pStyle w:val="HChGC"/>
        <w:rPr>
          <w:lang w:val="zh-CN"/>
        </w:rPr>
      </w:pPr>
      <w:r w:rsidRPr="00D13309">
        <w:rPr>
          <w:lang w:val="zh-CN"/>
        </w:rPr>
        <w:tab/>
      </w:r>
      <w:r w:rsidRPr="00D13309">
        <w:rPr>
          <w:lang w:val="zh-CN"/>
        </w:rPr>
        <w:tab/>
      </w:r>
      <w:r w:rsidRPr="00D13309">
        <w:rPr>
          <w:lang w:val="zh-CN"/>
        </w:rPr>
        <w:t>关于大韩民国第四次定期报告的结论性意见</w:t>
      </w:r>
      <w:r w:rsidRPr="0045297B">
        <w:rPr>
          <w:lang w:val="zh-CN"/>
        </w:rPr>
        <w:footnoteReference w:customMarkFollows="1" w:id="2"/>
        <w:t>*</w:t>
      </w:r>
    </w:p>
    <w:p w:rsidR="0045297B" w:rsidRPr="0045297B" w:rsidRDefault="0045297B" w:rsidP="0045297B">
      <w:pPr>
        <w:pStyle w:val="SingleTxtGC"/>
        <w:rPr>
          <w:rFonts w:hint="eastAsia"/>
          <w:lang w:val="zh-CN"/>
        </w:rPr>
      </w:pPr>
      <w:r>
        <w:rPr>
          <w:rFonts w:hint="eastAsia"/>
          <w:lang w:val="zh-CN"/>
        </w:rPr>
        <w:t>1.</w:t>
      </w:r>
      <w:r w:rsidRPr="0045297B">
        <w:rPr>
          <w:rFonts w:hint="eastAsia"/>
          <w:lang w:val="zh-CN"/>
        </w:rPr>
        <w:tab/>
      </w:r>
      <w:r w:rsidRPr="0045297B">
        <w:rPr>
          <w:rFonts w:hint="eastAsia"/>
          <w:lang w:val="zh-CN"/>
        </w:rPr>
        <w:t>经济、社会及文化权利委员会在</w:t>
      </w:r>
      <w:r>
        <w:rPr>
          <w:rFonts w:hint="eastAsia"/>
          <w:lang w:val="zh-CN"/>
        </w:rPr>
        <w:t>2</w:t>
      </w:r>
      <w:r w:rsidRPr="0045297B">
        <w:rPr>
          <w:rFonts w:hint="eastAsia"/>
          <w:lang w:val="zh-CN"/>
        </w:rPr>
        <w:t>0</w:t>
      </w:r>
      <w:r>
        <w:rPr>
          <w:rFonts w:hint="eastAsia"/>
          <w:lang w:val="zh-CN"/>
        </w:rPr>
        <w:t>17</w:t>
      </w:r>
      <w:r w:rsidRPr="0045297B">
        <w:rPr>
          <w:rFonts w:hint="eastAsia"/>
          <w:lang w:val="zh-CN"/>
        </w:rPr>
        <w:t>年</w:t>
      </w:r>
      <w:r>
        <w:rPr>
          <w:rFonts w:hint="eastAsia"/>
          <w:lang w:val="zh-CN"/>
        </w:rPr>
        <w:t>9</w:t>
      </w:r>
      <w:r w:rsidRPr="0045297B">
        <w:rPr>
          <w:rFonts w:hint="eastAsia"/>
          <w:lang w:val="zh-CN"/>
        </w:rPr>
        <w:t>月</w:t>
      </w:r>
      <w:r>
        <w:rPr>
          <w:rFonts w:hint="eastAsia"/>
          <w:lang w:val="zh-CN"/>
        </w:rPr>
        <w:t>2</w:t>
      </w:r>
      <w:r w:rsidRPr="0045297B">
        <w:rPr>
          <w:rFonts w:hint="eastAsia"/>
          <w:lang w:val="zh-CN"/>
        </w:rPr>
        <w:t>0</w:t>
      </w:r>
      <w:r w:rsidRPr="0045297B">
        <w:rPr>
          <w:rFonts w:hint="eastAsia"/>
          <w:lang w:val="zh-CN"/>
        </w:rPr>
        <w:t>日和</w:t>
      </w:r>
      <w:r>
        <w:rPr>
          <w:rFonts w:hint="eastAsia"/>
          <w:lang w:val="zh-CN"/>
        </w:rPr>
        <w:t>21</w:t>
      </w:r>
      <w:r w:rsidRPr="0045297B">
        <w:rPr>
          <w:rFonts w:hint="eastAsia"/>
          <w:lang w:val="zh-CN"/>
        </w:rPr>
        <w:t>日举行的第</w:t>
      </w:r>
      <w:r>
        <w:rPr>
          <w:rFonts w:hint="eastAsia"/>
          <w:lang w:val="zh-CN"/>
        </w:rPr>
        <w:t>54</w:t>
      </w:r>
      <w:r w:rsidRPr="0045297B">
        <w:rPr>
          <w:rFonts w:hint="eastAsia"/>
          <w:lang w:val="zh-CN"/>
        </w:rPr>
        <w:t>次和</w:t>
      </w:r>
      <w:r>
        <w:rPr>
          <w:rFonts w:hint="eastAsia"/>
          <w:lang w:val="zh-CN"/>
        </w:rPr>
        <w:t>55</w:t>
      </w:r>
      <w:r w:rsidRPr="0045297B">
        <w:rPr>
          <w:rFonts w:hint="eastAsia"/>
          <w:lang w:val="zh-CN"/>
        </w:rPr>
        <w:t>次会议</w:t>
      </w:r>
      <w:r>
        <w:rPr>
          <w:rFonts w:hint="eastAsia"/>
          <w:lang w:val="zh-CN"/>
        </w:rPr>
        <w:t>(E/C</w:t>
      </w:r>
      <w:r w:rsidRPr="0045297B">
        <w:rPr>
          <w:rFonts w:hint="eastAsia"/>
          <w:lang w:val="zh-CN"/>
        </w:rPr>
        <w:t>.</w:t>
      </w:r>
      <w:r>
        <w:rPr>
          <w:rFonts w:hint="eastAsia"/>
          <w:lang w:val="zh-CN"/>
        </w:rPr>
        <w:t>12/2</w:t>
      </w:r>
      <w:r w:rsidRPr="0045297B">
        <w:rPr>
          <w:rFonts w:hint="eastAsia"/>
          <w:lang w:val="zh-CN"/>
        </w:rPr>
        <w:t>0</w:t>
      </w:r>
      <w:r>
        <w:rPr>
          <w:rFonts w:hint="eastAsia"/>
          <w:lang w:val="zh-CN"/>
        </w:rPr>
        <w:t>17/SR</w:t>
      </w:r>
      <w:r w:rsidRPr="0045297B">
        <w:rPr>
          <w:rFonts w:hint="eastAsia"/>
          <w:lang w:val="zh-CN"/>
        </w:rPr>
        <w:t>.</w:t>
      </w:r>
      <w:r>
        <w:rPr>
          <w:rFonts w:hint="eastAsia"/>
          <w:lang w:val="zh-CN"/>
        </w:rPr>
        <w:t>54</w:t>
      </w:r>
      <w:r w:rsidRPr="0045297B">
        <w:rPr>
          <w:rFonts w:hint="eastAsia"/>
          <w:lang w:val="zh-CN"/>
        </w:rPr>
        <w:t>和</w:t>
      </w:r>
      <w:r>
        <w:rPr>
          <w:rFonts w:hint="eastAsia"/>
          <w:lang w:val="zh-CN"/>
        </w:rPr>
        <w:t>55)</w:t>
      </w:r>
      <w:r w:rsidRPr="0045297B">
        <w:rPr>
          <w:rFonts w:hint="eastAsia"/>
          <w:lang w:val="zh-CN"/>
        </w:rPr>
        <w:t>上审议了大韩民国关于《经济、社会及文化权利公约》执行情况的第四次定期报告</w:t>
      </w:r>
      <w:r>
        <w:rPr>
          <w:rFonts w:hint="eastAsia"/>
          <w:lang w:val="zh-CN"/>
        </w:rPr>
        <w:t>(E/C</w:t>
      </w:r>
      <w:r w:rsidRPr="0045297B">
        <w:rPr>
          <w:rFonts w:hint="eastAsia"/>
          <w:lang w:val="zh-CN"/>
        </w:rPr>
        <w:t>.</w:t>
      </w:r>
      <w:r>
        <w:rPr>
          <w:rFonts w:hint="eastAsia"/>
          <w:lang w:val="zh-CN"/>
        </w:rPr>
        <w:t>12/KOR/4)</w:t>
      </w:r>
      <w:r>
        <w:rPr>
          <w:rFonts w:hint="eastAsia"/>
          <w:lang w:val="zh-CN"/>
        </w:rPr>
        <w:t>，</w:t>
      </w:r>
      <w:r w:rsidRPr="0045297B">
        <w:rPr>
          <w:rFonts w:hint="eastAsia"/>
          <w:lang w:val="zh-CN"/>
        </w:rPr>
        <w:t>并在</w:t>
      </w:r>
      <w:r>
        <w:rPr>
          <w:rFonts w:hint="eastAsia"/>
          <w:lang w:val="zh-CN"/>
        </w:rPr>
        <w:t>2</w:t>
      </w:r>
      <w:r w:rsidRPr="0045297B">
        <w:rPr>
          <w:rFonts w:hint="eastAsia"/>
          <w:lang w:val="zh-CN"/>
        </w:rPr>
        <w:t>0</w:t>
      </w:r>
      <w:r>
        <w:rPr>
          <w:rFonts w:hint="eastAsia"/>
          <w:lang w:val="zh-CN"/>
        </w:rPr>
        <w:t>17</w:t>
      </w:r>
      <w:r w:rsidRPr="0045297B">
        <w:rPr>
          <w:rFonts w:hint="eastAsia"/>
          <w:lang w:val="zh-CN"/>
        </w:rPr>
        <w:t>年</w:t>
      </w:r>
      <w:r>
        <w:rPr>
          <w:rFonts w:hint="eastAsia"/>
          <w:lang w:val="zh-CN"/>
        </w:rPr>
        <w:t>1</w:t>
      </w:r>
      <w:r w:rsidRPr="0045297B">
        <w:rPr>
          <w:rFonts w:hint="eastAsia"/>
          <w:lang w:val="zh-CN"/>
        </w:rPr>
        <w:t>0</w:t>
      </w:r>
      <w:r w:rsidRPr="0045297B">
        <w:rPr>
          <w:rFonts w:hint="eastAsia"/>
          <w:lang w:val="zh-CN"/>
        </w:rPr>
        <w:t>月</w:t>
      </w:r>
      <w:r>
        <w:rPr>
          <w:rFonts w:hint="eastAsia"/>
          <w:lang w:val="zh-CN"/>
        </w:rPr>
        <w:t>6</w:t>
      </w:r>
      <w:r w:rsidRPr="0045297B">
        <w:rPr>
          <w:rFonts w:hint="eastAsia"/>
          <w:lang w:val="zh-CN"/>
        </w:rPr>
        <w:t>日举行的第</w:t>
      </w:r>
      <w:r>
        <w:rPr>
          <w:rFonts w:hint="eastAsia"/>
          <w:lang w:val="zh-CN"/>
        </w:rPr>
        <w:t>78</w:t>
      </w:r>
      <w:r w:rsidRPr="0045297B">
        <w:rPr>
          <w:rFonts w:hint="eastAsia"/>
          <w:lang w:val="zh-CN"/>
        </w:rPr>
        <w:t>次会议上通过了以下结论性意见。</w:t>
      </w:r>
    </w:p>
    <w:p w:rsidR="0045297B" w:rsidRPr="0045297B" w:rsidRDefault="0045297B" w:rsidP="003C212E">
      <w:pPr>
        <w:pStyle w:val="H1GC"/>
        <w:rPr>
          <w:rFonts w:hint="eastAsia"/>
          <w:lang w:val="zh-CN"/>
        </w:rPr>
      </w:pPr>
      <w:r w:rsidRPr="0045297B">
        <w:rPr>
          <w:rFonts w:hint="eastAsia"/>
          <w:lang w:val="zh-CN"/>
        </w:rPr>
        <w:tab/>
      </w:r>
      <w:r>
        <w:rPr>
          <w:rFonts w:hint="eastAsia"/>
          <w:lang w:val="zh-CN"/>
        </w:rPr>
        <w:t>A</w:t>
      </w:r>
      <w:r w:rsidRPr="0045297B">
        <w:rPr>
          <w:rFonts w:hint="eastAsia"/>
          <w:lang w:val="zh-CN"/>
        </w:rPr>
        <w:t>.</w:t>
      </w:r>
      <w:r w:rsidRPr="0045297B">
        <w:rPr>
          <w:rFonts w:hint="eastAsia"/>
          <w:lang w:val="zh-CN"/>
        </w:rPr>
        <w:tab/>
      </w:r>
      <w:r w:rsidRPr="0045297B">
        <w:rPr>
          <w:rFonts w:hint="eastAsia"/>
          <w:lang w:val="zh-CN"/>
        </w:rPr>
        <w:t>导言</w:t>
      </w:r>
    </w:p>
    <w:p w:rsidR="0045297B" w:rsidRPr="0045297B" w:rsidRDefault="0045297B" w:rsidP="0045297B">
      <w:pPr>
        <w:pStyle w:val="SingleTxtGC"/>
        <w:rPr>
          <w:rFonts w:hint="eastAsia"/>
          <w:lang w:val="zh-CN"/>
        </w:rPr>
      </w:pPr>
      <w:r>
        <w:rPr>
          <w:rFonts w:hint="eastAsia"/>
          <w:lang w:val="zh-CN"/>
        </w:rPr>
        <w:t>2.</w:t>
      </w:r>
      <w:r w:rsidRPr="0045297B">
        <w:rPr>
          <w:rFonts w:hint="eastAsia"/>
          <w:lang w:val="zh-CN"/>
        </w:rPr>
        <w:tab/>
      </w:r>
      <w:r w:rsidRPr="0045297B">
        <w:rPr>
          <w:rFonts w:hint="eastAsia"/>
          <w:lang w:val="zh-CN"/>
        </w:rPr>
        <w:t>委员会欢迎缔约国提交第四次定期报告和对问题清单的书面答复</w:t>
      </w:r>
      <w:r>
        <w:rPr>
          <w:rFonts w:hint="eastAsia"/>
          <w:lang w:val="zh-CN"/>
        </w:rPr>
        <w:t>(E/C</w:t>
      </w:r>
      <w:r w:rsidRPr="0045297B">
        <w:rPr>
          <w:rFonts w:hint="eastAsia"/>
          <w:lang w:val="zh-CN"/>
        </w:rPr>
        <w:t>.</w:t>
      </w:r>
      <w:r>
        <w:rPr>
          <w:rFonts w:hint="eastAsia"/>
          <w:lang w:val="zh-CN"/>
        </w:rPr>
        <w:t>12/KOR/Q/4/Add</w:t>
      </w:r>
      <w:r w:rsidRPr="0045297B">
        <w:rPr>
          <w:rFonts w:hint="eastAsia"/>
          <w:lang w:val="zh-CN"/>
        </w:rPr>
        <w:t>.</w:t>
      </w:r>
      <w:r>
        <w:rPr>
          <w:rFonts w:hint="eastAsia"/>
          <w:lang w:val="zh-CN"/>
        </w:rPr>
        <w:t>1)</w:t>
      </w:r>
      <w:r w:rsidRPr="0045297B">
        <w:rPr>
          <w:rFonts w:hint="eastAsia"/>
          <w:lang w:val="zh-CN"/>
        </w:rPr>
        <w:t>。委员会对与缔约国跨部门代表团举行的建设性对话表示赞赏。</w:t>
      </w:r>
    </w:p>
    <w:p w:rsidR="0045297B" w:rsidRPr="0045297B" w:rsidRDefault="0045297B" w:rsidP="003C212E">
      <w:pPr>
        <w:pStyle w:val="H1GC"/>
        <w:rPr>
          <w:rFonts w:hint="eastAsia"/>
          <w:lang w:val="zh-CN"/>
        </w:rPr>
      </w:pPr>
      <w:r w:rsidRPr="0045297B">
        <w:rPr>
          <w:rFonts w:hint="eastAsia"/>
          <w:lang w:val="zh-CN"/>
        </w:rPr>
        <w:tab/>
      </w:r>
      <w:r>
        <w:rPr>
          <w:rFonts w:hint="eastAsia"/>
          <w:lang w:val="zh-CN"/>
        </w:rPr>
        <w:t>B</w:t>
      </w:r>
      <w:r w:rsidRPr="0045297B">
        <w:rPr>
          <w:rFonts w:hint="eastAsia"/>
          <w:lang w:val="zh-CN"/>
        </w:rPr>
        <w:t>.</w:t>
      </w:r>
      <w:r w:rsidRPr="0045297B">
        <w:rPr>
          <w:rFonts w:hint="eastAsia"/>
          <w:lang w:val="zh-CN"/>
        </w:rPr>
        <w:tab/>
      </w:r>
      <w:r w:rsidRPr="0045297B">
        <w:rPr>
          <w:rFonts w:hint="eastAsia"/>
          <w:lang w:val="zh-CN"/>
        </w:rPr>
        <w:t>积极方面</w:t>
      </w:r>
    </w:p>
    <w:p w:rsidR="0045297B" w:rsidRPr="0045297B" w:rsidRDefault="0045297B" w:rsidP="0045297B">
      <w:pPr>
        <w:pStyle w:val="SingleTxtGC"/>
        <w:rPr>
          <w:rFonts w:hint="eastAsia"/>
          <w:lang w:val="zh-CN"/>
        </w:rPr>
      </w:pPr>
      <w:r>
        <w:rPr>
          <w:rFonts w:hint="eastAsia"/>
          <w:lang w:val="zh-CN"/>
        </w:rPr>
        <w:t>3.</w:t>
      </w:r>
      <w:r w:rsidRPr="0045297B">
        <w:rPr>
          <w:rFonts w:hint="eastAsia"/>
          <w:lang w:val="zh-CN"/>
        </w:rPr>
        <w:tab/>
      </w:r>
      <w:r w:rsidRPr="0045297B">
        <w:rPr>
          <w:rFonts w:hint="eastAsia"/>
          <w:lang w:val="zh-CN"/>
        </w:rPr>
        <w:t>委员会欢迎缔约国为促进经济、社会及文化权利而采取的立法、体制和政策措施</w:t>
      </w:r>
      <w:r>
        <w:rPr>
          <w:rFonts w:hint="eastAsia"/>
          <w:lang w:val="zh-CN"/>
        </w:rPr>
        <w:t>，</w:t>
      </w:r>
      <w:r w:rsidRPr="0045297B">
        <w:rPr>
          <w:rFonts w:hint="eastAsia"/>
          <w:lang w:val="zh-CN"/>
        </w:rPr>
        <w:t>包括</w:t>
      </w:r>
      <w:r>
        <w:rPr>
          <w:rFonts w:hint="eastAsia"/>
          <w:lang w:val="zh-CN"/>
        </w:rPr>
        <w:t>：</w:t>
      </w:r>
    </w:p>
    <w:p w:rsidR="0045297B" w:rsidRPr="0045297B" w:rsidRDefault="0045297B" w:rsidP="00143ADD">
      <w:pPr>
        <w:pStyle w:val="SingleTxtGC"/>
        <w:numPr>
          <w:ilvl w:val="0"/>
          <w:numId w:val="27"/>
        </w:numPr>
        <w:rPr>
          <w:rFonts w:hint="eastAsia"/>
          <w:lang w:val="zh-CN"/>
        </w:rPr>
      </w:pPr>
      <w:r>
        <w:rPr>
          <w:rFonts w:hint="eastAsia"/>
          <w:lang w:val="zh-CN"/>
        </w:rPr>
        <w:t>2</w:t>
      </w:r>
      <w:r w:rsidRPr="0045297B">
        <w:rPr>
          <w:rFonts w:hint="eastAsia"/>
          <w:lang w:val="zh-CN"/>
        </w:rPr>
        <w:t>0</w:t>
      </w:r>
      <w:r>
        <w:rPr>
          <w:rFonts w:hint="eastAsia"/>
          <w:lang w:val="zh-CN"/>
        </w:rPr>
        <w:t>16</w:t>
      </w:r>
      <w:r w:rsidRPr="0045297B">
        <w:rPr>
          <w:rFonts w:hint="eastAsia"/>
          <w:lang w:val="zh-CN"/>
        </w:rPr>
        <w:t>年修订《韩国国家人权委员会法》</w:t>
      </w:r>
      <w:r>
        <w:rPr>
          <w:rFonts w:hint="eastAsia"/>
          <w:lang w:val="zh-CN"/>
        </w:rPr>
        <w:t>，</w:t>
      </w:r>
      <w:r w:rsidRPr="0045297B">
        <w:rPr>
          <w:rFonts w:hint="eastAsia"/>
          <w:lang w:val="zh-CN"/>
        </w:rPr>
        <w:t>规定了透明和参与性的遴选程序</w:t>
      </w:r>
      <w:r>
        <w:rPr>
          <w:rFonts w:hint="eastAsia"/>
          <w:lang w:val="zh-CN"/>
        </w:rPr>
        <w:t>；</w:t>
      </w:r>
    </w:p>
    <w:p w:rsidR="0045297B" w:rsidRPr="0045297B" w:rsidRDefault="0045297B" w:rsidP="00143ADD">
      <w:pPr>
        <w:pStyle w:val="SingleTxtGC"/>
        <w:numPr>
          <w:ilvl w:val="0"/>
          <w:numId w:val="27"/>
        </w:numPr>
        <w:rPr>
          <w:rFonts w:hint="eastAsia"/>
          <w:lang w:val="zh-CN"/>
        </w:rPr>
      </w:pPr>
      <w:r>
        <w:rPr>
          <w:rFonts w:hint="eastAsia"/>
          <w:lang w:val="zh-CN"/>
        </w:rPr>
        <w:t>2</w:t>
      </w:r>
      <w:r w:rsidRPr="0045297B">
        <w:rPr>
          <w:rFonts w:hint="eastAsia"/>
          <w:lang w:val="zh-CN"/>
        </w:rPr>
        <w:t>0</w:t>
      </w:r>
      <w:r>
        <w:rPr>
          <w:rFonts w:hint="eastAsia"/>
          <w:lang w:val="zh-CN"/>
        </w:rPr>
        <w:t>14</w:t>
      </w:r>
      <w:r w:rsidRPr="0045297B">
        <w:rPr>
          <w:rFonts w:hint="eastAsia"/>
          <w:lang w:val="zh-CN"/>
        </w:rPr>
        <w:t>年关于惩处虐待儿童罪的法案</w:t>
      </w:r>
      <w:r>
        <w:rPr>
          <w:rFonts w:hint="eastAsia"/>
          <w:lang w:val="zh-CN"/>
        </w:rPr>
        <w:t>；</w:t>
      </w:r>
    </w:p>
    <w:p w:rsidR="0045297B" w:rsidRPr="0045297B" w:rsidRDefault="0045297B" w:rsidP="00143ADD">
      <w:pPr>
        <w:pStyle w:val="SingleTxtGC"/>
        <w:numPr>
          <w:ilvl w:val="0"/>
          <w:numId w:val="27"/>
        </w:numPr>
        <w:rPr>
          <w:rFonts w:hint="eastAsia"/>
          <w:lang w:val="zh-CN"/>
        </w:rPr>
      </w:pPr>
      <w:r>
        <w:rPr>
          <w:rFonts w:hint="eastAsia"/>
          <w:lang w:val="zh-CN"/>
        </w:rPr>
        <w:t>2</w:t>
      </w:r>
      <w:r w:rsidRPr="0045297B">
        <w:rPr>
          <w:rFonts w:hint="eastAsia"/>
          <w:lang w:val="zh-CN"/>
        </w:rPr>
        <w:t>0</w:t>
      </w:r>
      <w:r>
        <w:rPr>
          <w:rFonts w:hint="eastAsia"/>
          <w:lang w:val="zh-CN"/>
        </w:rPr>
        <w:t>13</w:t>
      </w:r>
      <w:r w:rsidRPr="0045297B">
        <w:rPr>
          <w:rFonts w:hint="eastAsia"/>
          <w:lang w:val="zh-CN"/>
        </w:rPr>
        <w:t>年《难民法》</w:t>
      </w:r>
      <w:r>
        <w:rPr>
          <w:rFonts w:hint="eastAsia"/>
          <w:lang w:val="zh-CN"/>
        </w:rPr>
        <w:t>；</w:t>
      </w:r>
    </w:p>
    <w:p w:rsidR="0045297B" w:rsidRPr="0045297B" w:rsidRDefault="0045297B" w:rsidP="00143ADD">
      <w:pPr>
        <w:pStyle w:val="SingleTxtGC"/>
        <w:numPr>
          <w:ilvl w:val="0"/>
          <w:numId w:val="27"/>
        </w:numPr>
        <w:rPr>
          <w:rFonts w:hint="eastAsia"/>
          <w:lang w:val="zh-CN"/>
        </w:rPr>
      </w:pPr>
      <w:r>
        <w:rPr>
          <w:rFonts w:hint="eastAsia"/>
          <w:lang w:val="zh-CN"/>
        </w:rPr>
        <w:t>2</w:t>
      </w:r>
      <w:r w:rsidRPr="0045297B">
        <w:rPr>
          <w:rFonts w:hint="eastAsia"/>
          <w:lang w:val="zh-CN"/>
        </w:rPr>
        <w:t>0</w:t>
      </w:r>
      <w:r>
        <w:rPr>
          <w:rFonts w:hint="eastAsia"/>
          <w:lang w:val="zh-CN"/>
        </w:rPr>
        <w:t>11</w:t>
      </w:r>
      <w:r w:rsidRPr="0045297B">
        <w:rPr>
          <w:rFonts w:hint="eastAsia"/>
          <w:lang w:val="zh-CN"/>
        </w:rPr>
        <w:t>年关于性别影响分析和评估的法案</w:t>
      </w:r>
      <w:r>
        <w:rPr>
          <w:rFonts w:hint="eastAsia"/>
          <w:lang w:val="zh-CN"/>
        </w:rPr>
        <w:t>；</w:t>
      </w:r>
    </w:p>
    <w:p w:rsidR="0045297B" w:rsidRPr="0045297B" w:rsidRDefault="0045297B" w:rsidP="00143ADD">
      <w:pPr>
        <w:pStyle w:val="SingleTxtGC"/>
        <w:numPr>
          <w:ilvl w:val="0"/>
          <w:numId w:val="27"/>
        </w:numPr>
        <w:rPr>
          <w:rFonts w:hint="eastAsia"/>
          <w:lang w:val="zh-CN"/>
        </w:rPr>
      </w:pPr>
      <w:r>
        <w:rPr>
          <w:rFonts w:hint="eastAsia"/>
          <w:lang w:val="zh-CN"/>
        </w:rPr>
        <w:t>2</w:t>
      </w:r>
      <w:r w:rsidRPr="0045297B">
        <w:rPr>
          <w:rFonts w:hint="eastAsia"/>
          <w:lang w:val="zh-CN"/>
        </w:rPr>
        <w:t>0</w:t>
      </w:r>
      <w:r>
        <w:rPr>
          <w:rFonts w:hint="eastAsia"/>
          <w:lang w:val="zh-CN"/>
        </w:rPr>
        <w:t>1</w:t>
      </w:r>
      <w:r w:rsidRPr="0045297B">
        <w:rPr>
          <w:rFonts w:hint="eastAsia"/>
          <w:lang w:val="zh-CN"/>
        </w:rPr>
        <w:t>0</w:t>
      </w:r>
      <w:r w:rsidRPr="0045297B">
        <w:rPr>
          <w:rFonts w:hint="eastAsia"/>
          <w:lang w:val="zh-CN"/>
        </w:rPr>
        <w:t>年修订高等教育法</w:t>
      </w:r>
      <w:r>
        <w:rPr>
          <w:rFonts w:hint="eastAsia"/>
          <w:lang w:val="zh-CN"/>
        </w:rPr>
        <w:t>，</w:t>
      </w:r>
      <w:r w:rsidRPr="0045297B">
        <w:rPr>
          <w:rFonts w:hint="eastAsia"/>
          <w:lang w:val="zh-CN"/>
        </w:rPr>
        <w:t>对学费上涨设置了上限。</w:t>
      </w:r>
    </w:p>
    <w:p w:rsidR="0045297B" w:rsidRPr="003C212E" w:rsidRDefault="0045297B" w:rsidP="0045297B">
      <w:pPr>
        <w:pStyle w:val="SingleTxtGC"/>
        <w:rPr>
          <w:rFonts w:hint="eastAsia"/>
          <w:spacing w:val="-4"/>
          <w:lang w:val="zh-CN"/>
        </w:rPr>
      </w:pPr>
      <w:r w:rsidRPr="003C212E">
        <w:rPr>
          <w:rFonts w:hint="eastAsia"/>
          <w:spacing w:val="-4"/>
          <w:lang w:val="zh-CN"/>
        </w:rPr>
        <w:t>4.</w:t>
      </w:r>
      <w:r w:rsidRPr="003C212E">
        <w:rPr>
          <w:rFonts w:hint="eastAsia"/>
          <w:spacing w:val="-4"/>
          <w:lang w:val="zh-CN"/>
        </w:rPr>
        <w:tab/>
      </w:r>
      <w:r w:rsidRPr="003C212E">
        <w:rPr>
          <w:rFonts w:hint="eastAsia"/>
          <w:spacing w:val="-4"/>
          <w:lang w:val="zh-CN"/>
        </w:rPr>
        <w:t>委员会欢迎缔约国</w:t>
      </w:r>
      <w:r w:rsidRPr="003C212E">
        <w:rPr>
          <w:rFonts w:hint="eastAsia"/>
          <w:spacing w:val="-4"/>
          <w:lang w:val="zh-CN"/>
        </w:rPr>
        <w:t>2010</w:t>
      </w:r>
      <w:r w:rsidRPr="003C212E">
        <w:rPr>
          <w:rFonts w:hint="eastAsia"/>
          <w:spacing w:val="-4"/>
          <w:lang w:val="zh-CN"/>
        </w:rPr>
        <w:t>年批准了《保护和促进文化表现形式多样性公约》。</w:t>
      </w:r>
    </w:p>
    <w:p w:rsidR="0045297B" w:rsidRPr="0045297B" w:rsidRDefault="0045297B" w:rsidP="00A846FA">
      <w:pPr>
        <w:pStyle w:val="H1GC"/>
        <w:rPr>
          <w:rFonts w:hint="eastAsia"/>
          <w:lang w:val="zh-CN"/>
        </w:rPr>
      </w:pPr>
      <w:r w:rsidRPr="0045297B">
        <w:rPr>
          <w:rFonts w:hint="eastAsia"/>
          <w:lang w:val="zh-CN"/>
        </w:rPr>
        <w:lastRenderedPageBreak/>
        <w:tab/>
      </w:r>
      <w:r>
        <w:rPr>
          <w:rFonts w:hint="eastAsia"/>
          <w:lang w:val="zh-CN"/>
        </w:rPr>
        <w:t>C</w:t>
      </w:r>
      <w:r w:rsidRPr="0045297B">
        <w:rPr>
          <w:rFonts w:hint="eastAsia"/>
          <w:lang w:val="zh-CN"/>
        </w:rPr>
        <w:t>.</w:t>
      </w:r>
      <w:r w:rsidRPr="0045297B">
        <w:rPr>
          <w:rFonts w:hint="eastAsia"/>
          <w:lang w:val="zh-CN"/>
        </w:rPr>
        <w:tab/>
      </w:r>
      <w:r w:rsidRPr="0045297B">
        <w:rPr>
          <w:rFonts w:hint="eastAsia"/>
          <w:lang w:val="zh-CN"/>
        </w:rPr>
        <w:t>关注的主要问题及建议</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国家人权行动计划</w:t>
      </w:r>
    </w:p>
    <w:p w:rsidR="0045297B" w:rsidRPr="0045297B" w:rsidRDefault="0045297B" w:rsidP="0045297B">
      <w:pPr>
        <w:pStyle w:val="SingleTxtGC"/>
        <w:rPr>
          <w:rFonts w:hint="eastAsia"/>
          <w:lang w:val="zh-CN"/>
        </w:rPr>
      </w:pPr>
      <w:r>
        <w:rPr>
          <w:rFonts w:hint="eastAsia"/>
          <w:lang w:val="zh-CN"/>
        </w:rPr>
        <w:t>5.</w:t>
      </w:r>
      <w:r w:rsidRPr="0045297B">
        <w:rPr>
          <w:rFonts w:hint="eastAsia"/>
          <w:lang w:val="zh-CN"/>
        </w:rPr>
        <w:tab/>
      </w:r>
      <w:r w:rsidRPr="0045297B">
        <w:rPr>
          <w:rFonts w:hint="eastAsia"/>
          <w:lang w:val="zh-CN"/>
        </w:rPr>
        <w:t>虽然委员会注意到关于根据第二个国家人权行动计划开展的活动的统计数据</w:t>
      </w:r>
      <w:r>
        <w:rPr>
          <w:rFonts w:hint="eastAsia"/>
          <w:lang w:val="zh-CN"/>
        </w:rPr>
        <w:t>，</w:t>
      </w:r>
      <w:r w:rsidRPr="0045297B">
        <w:rPr>
          <w:rFonts w:hint="eastAsia"/>
          <w:lang w:val="zh-CN"/>
        </w:rPr>
        <w:t>但其感到关切的是</w:t>
      </w:r>
      <w:r>
        <w:rPr>
          <w:rFonts w:hint="eastAsia"/>
          <w:lang w:val="zh-CN"/>
        </w:rPr>
        <w:t>，</w:t>
      </w:r>
      <w:r w:rsidRPr="0045297B">
        <w:rPr>
          <w:rFonts w:hint="eastAsia"/>
          <w:lang w:val="zh-CN"/>
        </w:rPr>
        <w:t>该计划没有得到充分利用</w:t>
      </w:r>
      <w:r>
        <w:rPr>
          <w:rFonts w:hint="eastAsia"/>
          <w:lang w:val="zh-CN"/>
        </w:rPr>
        <w:t>，</w:t>
      </w:r>
      <w:r w:rsidRPr="0045297B">
        <w:rPr>
          <w:rFonts w:hint="eastAsia"/>
          <w:lang w:val="zh-CN"/>
        </w:rPr>
        <w:t>以全面实施缔约国第三次定期报告之后的结论性意见</w:t>
      </w:r>
      <w:r>
        <w:rPr>
          <w:rFonts w:hint="eastAsia"/>
          <w:lang w:val="zh-CN"/>
        </w:rPr>
        <w:t>(E/C</w:t>
      </w:r>
      <w:r w:rsidRPr="0045297B">
        <w:rPr>
          <w:rFonts w:hint="eastAsia"/>
          <w:lang w:val="zh-CN"/>
        </w:rPr>
        <w:t>.</w:t>
      </w:r>
      <w:r>
        <w:rPr>
          <w:rFonts w:hint="eastAsia"/>
          <w:lang w:val="zh-CN"/>
        </w:rPr>
        <w:t>12/KOR/CO/3)</w:t>
      </w:r>
      <w:r w:rsidRPr="0045297B">
        <w:rPr>
          <w:rFonts w:hint="eastAsia"/>
          <w:lang w:val="zh-CN"/>
        </w:rPr>
        <w:t>。委员会还感到遗憾的是</w:t>
      </w:r>
      <w:r>
        <w:rPr>
          <w:rFonts w:hint="eastAsia"/>
          <w:lang w:val="zh-CN"/>
        </w:rPr>
        <w:t>，</w:t>
      </w:r>
      <w:r w:rsidRPr="0045297B">
        <w:rPr>
          <w:rFonts w:hint="eastAsia"/>
          <w:lang w:val="zh-CN"/>
        </w:rPr>
        <w:t>缔约国缺乏一个体制框架</w:t>
      </w:r>
      <w:r>
        <w:rPr>
          <w:rFonts w:hint="eastAsia"/>
          <w:lang w:val="zh-CN"/>
        </w:rPr>
        <w:t>，</w:t>
      </w:r>
      <w:r w:rsidRPr="0045297B">
        <w:rPr>
          <w:rFonts w:hint="eastAsia"/>
          <w:lang w:val="zh-CN"/>
        </w:rPr>
        <w:t>以确保韩国国家人权委员会和民间社会充分参与规划和监测国家行动计划</w:t>
      </w:r>
      <w:r>
        <w:rPr>
          <w:rFonts w:hint="eastAsia"/>
          <w:lang w:val="zh-CN"/>
        </w:rPr>
        <w:t>(</w:t>
      </w:r>
      <w:r w:rsidRPr="0045297B">
        <w:rPr>
          <w:rFonts w:hint="eastAsia"/>
          <w:lang w:val="zh-CN"/>
        </w:rPr>
        <w:t>第二条第一款</w:t>
      </w:r>
      <w:r>
        <w:rPr>
          <w:rFonts w:hint="eastAsia"/>
          <w:lang w:val="zh-CN"/>
        </w:rPr>
        <w:t>)</w:t>
      </w:r>
      <w:r w:rsidRPr="0045297B">
        <w:rPr>
          <w:rFonts w:hint="eastAsia"/>
          <w:lang w:val="zh-CN"/>
        </w:rPr>
        <w:t>。</w:t>
      </w:r>
    </w:p>
    <w:p w:rsidR="0045297B" w:rsidRPr="008E151D" w:rsidRDefault="0045297B" w:rsidP="0045297B">
      <w:pPr>
        <w:pStyle w:val="SingleTxtGC"/>
        <w:rPr>
          <w:rFonts w:ascii="Time New Roman" w:eastAsia="黑体" w:hAnsi="Time New Roman" w:hint="eastAsia"/>
          <w:lang w:val="zh-CN"/>
        </w:rPr>
      </w:pPr>
      <w:r w:rsidRPr="008E151D">
        <w:rPr>
          <w:rFonts w:ascii="Time New Roman" w:eastAsia="黑体" w:hAnsi="Time New Roman" w:hint="eastAsia"/>
          <w:lang w:val="zh-CN"/>
        </w:rPr>
        <w:t>6.</w:t>
      </w:r>
      <w:r w:rsidRPr="008E151D">
        <w:rPr>
          <w:rFonts w:ascii="Time New Roman" w:eastAsia="黑体" w:hAnsi="Time New Roman" w:hint="eastAsia"/>
          <w:lang w:val="zh-CN"/>
        </w:rPr>
        <w:tab/>
      </w:r>
      <w:r w:rsidRPr="008E151D">
        <w:rPr>
          <w:rFonts w:ascii="Time New Roman" w:eastAsia="黑体" w:hAnsi="Time New Roman" w:hint="eastAsia"/>
          <w:lang w:val="zh-CN"/>
        </w:rPr>
        <w:t>委员会敦促缔约国：</w:t>
      </w:r>
    </w:p>
    <w:p w:rsidR="0045297B" w:rsidRPr="008E151D" w:rsidRDefault="0045297B" w:rsidP="00A846FA">
      <w:pPr>
        <w:pStyle w:val="SingleTxtGC"/>
        <w:numPr>
          <w:ilvl w:val="0"/>
          <w:numId w:val="24"/>
        </w:numPr>
        <w:rPr>
          <w:rFonts w:ascii="Time New Roman" w:eastAsia="黑体" w:hAnsi="Time New Roman" w:hint="eastAsia"/>
          <w:lang w:val="zh-CN"/>
        </w:rPr>
      </w:pPr>
      <w:r w:rsidRPr="008E151D">
        <w:rPr>
          <w:rFonts w:ascii="Time New Roman" w:eastAsia="黑体" w:hAnsi="Time New Roman" w:hint="eastAsia"/>
          <w:lang w:val="zh-CN"/>
        </w:rPr>
        <w:t>尽快公布对第二个国家人权行动计划的全面评估；</w:t>
      </w:r>
    </w:p>
    <w:p w:rsidR="0045297B" w:rsidRPr="008E151D" w:rsidRDefault="0045297B" w:rsidP="00A846FA">
      <w:pPr>
        <w:pStyle w:val="SingleTxtGC"/>
        <w:numPr>
          <w:ilvl w:val="0"/>
          <w:numId w:val="24"/>
        </w:numPr>
        <w:rPr>
          <w:rFonts w:ascii="Time New Roman" w:eastAsia="黑体" w:hAnsi="Time New Roman" w:hint="eastAsia"/>
          <w:lang w:val="zh-CN"/>
        </w:rPr>
      </w:pPr>
      <w:r w:rsidRPr="008E151D">
        <w:rPr>
          <w:rFonts w:ascii="Time New Roman" w:eastAsia="黑体" w:hAnsi="Time New Roman" w:hint="eastAsia"/>
          <w:lang w:val="zh-CN"/>
        </w:rPr>
        <w:t>将目前的建议充分纳入第三次国家人权行动计划，并设定明确的执行时间表，规定政府各分支机构和各级别的责任；</w:t>
      </w:r>
    </w:p>
    <w:p w:rsidR="0045297B" w:rsidRPr="008E151D" w:rsidRDefault="0045297B" w:rsidP="00A846FA">
      <w:pPr>
        <w:pStyle w:val="SingleTxtGC"/>
        <w:numPr>
          <w:ilvl w:val="0"/>
          <w:numId w:val="24"/>
        </w:numPr>
        <w:rPr>
          <w:rFonts w:ascii="Time New Roman" w:eastAsia="黑体" w:hAnsi="Time New Roman" w:hint="eastAsia"/>
          <w:lang w:val="zh-CN"/>
        </w:rPr>
      </w:pPr>
      <w:r w:rsidRPr="008E151D">
        <w:rPr>
          <w:rFonts w:ascii="Time New Roman" w:eastAsia="黑体" w:hAnsi="Time New Roman" w:hint="eastAsia"/>
          <w:lang w:val="zh-CN"/>
        </w:rPr>
        <w:t>为韩国国家人权委员会和民间社会充分参与制定、监督和评估国家人权行动计划而建立体制框架。</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《公约》的适用</w:t>
      </w:r>
    </w:p>
    <w:p w:rsidR="0045297B" w:rsidRPr="0045297B" w:rsidRDefault="0045297B" w:rsidP="0045297B">
      <w:pPr>
        <w:pStyle w:val="SingleTxtGC"/>
        <w:rPr>
          <w:rFonts w:hint="eastAsia"/>
          <w:lang w:val="zh-CN"/>
        </w:rPr>
      </w:pPr>
      <w:r>
        <w:rPr>
          <w:rFonts w:hint="eastAsia"/>
          <w:lang w:val="zh-CN"/>
        </w:rPr>
        <w:t>7.</w:t>
      </w:r>
      <w:r w:rsidRPr="0045297B">
        <w:rPr>
          <w:rFonts w:hint="eastAsia"/>
          <w:lang w:val="zh-CN"/>
        </w:rPr>
        <w:tab/>
      </w:r>
      <w:r w:rsidRPr="0045297B">
        <w:rPr>
          <w:rFonts w:hint="eastAsia"/>
          <w:lang w:val="zh-CN"/>
        </w:rPr>
        <w:t>鉴于关于经济、社会及文化权利的宪法条款的范围有限</w:t>
      </w:r>
      <w:r>
        <w:rPr>
          <w:rFonts w:hint="eastAsia"/>
          <w:lang w:val="zh-CN"/>
        </w:rPr>
        <w:t>，</w:t>
      </w:r>
      <w:r w:rsidRPr="0045297B">
        <w:rPr>
          <w:rFonts w:hint="eastAsia"/>
          <w:lang w:val="zh-CN"/>
        </w:rPr>
        <w:t>委员会仍感关切的是</w:t>
      </w:r>
      <w:r>
        <w:rPr>
          <w:rFonts w:hint="eastAsia"/>
          <w:lang w:val="zh-CN"/>
        </w:rPr>
        <w:t>，</w:t>
      </w:r>
      <w:r w:rsidRPr="0045297B">
        <w:rPr>
          <w:rFonts w:hint="eastAsia"/>
          <w:lang w:val="zh-CN"/>
        </w:rPr>
        <w:t>《公约》权利在缔约国的判例中没有充分生效</w:t>
      </w:r>
      <w:r>
        <w:rPr>
          <w:rFonts w:hint="eastAsia"/>
          <w:lang w:val="zh-CN"/>
        </w:rPr>
        <w:t>，</w:t>
      </w:r>
      <w:r w:rsidRPr="0045297B">
        <w:rPr>
          <w:rFonts w:hint="eastAsia"/>
          <w:lang w:val="zh-CN"/>
        </w:rPr>
        <w:t>原因包括司法部门不愿意审查国内立法是否尊重《公约》规定的权利</w:t>
      </w:r>
      <w:r>
        <w:rPr>
          <w:rFonts w:hint="eastAsia"/>
          <w:lang w:val="zh-CN"/>
        </w:rPr>
        <w:t>(</w:t>
      </w:r>
      <w:r w:rsidRPr="0045297B">
        <w:rPr>
          <w:rFonts w:hint="eastAsia"/>
          <w:lang w:val="zh-CN"/>
        </w:rPr>
        <w:t>第二条第一款</w:t>
      </w:r>
      <w:r>
        <w:rPr>
          <w:rFonts w:hint="eastAsia"/>
          <w:lang w:val="zh-CN"/>
        </w:rPr>
        <w:t>)</w:t>
      </w:r>
      <w:r w:rsidRPr="0045297B">
        <w:rPr>
          <w:rFonts w:hint="eastAsia"/>
          <w:lang w:val="zh-CN"/>
        </w:rPr>
        <w:t>。</w:t>
      </w:r>
    </w:p>
    <w:p w:rsidR="0045297B" w:rsidRPr="008E151D" w:rsidRDefault="0045297B" w:rsidP="0045297B">
      <w:pPr>
        <w:pStyle w:val="SingleTxtGC"/>
        <w:rPr>
          <w:rFonts w:ascii="Time New Roman" w:eastAsia="黑体" w:hAnsi="Time New Roman" w:hint="eastAsia"/>
          <w:lang w:val="zh-CN"/>
        </w:rPr>
      </w:pPr>
      <w:r w:rsidRPr="008E151D">
        <w:rPr>
          <w:rFonts w:ascii="Time New Roman" w:eastAsia="黑体" w:hAnsi="Time New Roman" w:hint="eastAsia"/>
          <w:lang w:val="zh-CN"/>
        </w:rPr>
        <w:t>8.</w:t>
      </w:r>
      <w:r w:rsidRPr="008E151D">
        <w:rPr>
          <w:rFonts w:ascii="Time New Roman" w:eastAsia="黑体" w:hAnsi="Time New Roman" w:hint="eastAsia"/>
          <w:lang w:val="zh-CN"/>
        </w:rPr>
        <w:tab/>
      </w:r>
      <w:r w:rsidRPr="008E151D">
        <w:rPr>
          <w:rFonts w:ascii="Time New Roman" w:eastAsia="黑体" w:hAnsi="Time New Roman" w:hint="eastAsia"/>
          <w:lang w:val="zh-CN"/>
        </w:rPr>
        <w:t>委员会建议缔约国采取措施，根据《宪法》第六条确保《公约》发挥充分的实际效果，特别是通过</w:t>
      </w:r>
      <w:r w:rsidRPr="008E151D">
        <w:rPr>
          <w:rFonts w:ascii="Time New Roman" w:eastAsia="黑体" w:hAnsi="Time New Roman" w:hint="eastAsia"/>
          <w:lang w:val="zh-CN"/>
        </w:rPr>
        <w:t>(a)</w:t>
      </w:r>
      <w:r w:rsidR="008E151D" w:rsidRPr="008E151D">
        <w:rPr>
          <w:rFonts w:ascii="Time New Roman" w:eastAsia="黑体" w:hAnsi="Time New Roman"/>
        </w:rPr>
        <w:t xml:space="preserve"> </w:t>
      </w:r>
      <w:r w:rsidRPr="008E151D">
        <w:rPr>
          <w:rFonts w:ascii="Time New Roman" w:eastAsia="黑体" w:hAnsi="Time New Roman" w:hint="eastAsia"/>
          <w:lang w:val="zh-CN"/>
        </w:rPr>
        <w:t>对法官、律师和检察官开展关于《公约》条款和经济、社会及文化权利可诉性的制度化培训；</w:t>
      </w:r>
      <w:r w:rsidRPr="008E151D">
        <w:rPr>
          <w:rFonts w:ascii="Time New Roman" w:eastAsia="黑体" w:hAnsi="Time New Roman" w:hint="eastAsia"/>
          <w:lang w:val="zh-CN"/>
        </w:rPr>
        <w:t>(b)</w:t>
      </w:r>
      <w:r w:rsidR="008E151D" w:rsidRPr="008E151D">
        <w:rPr>
          <w:rFonts w:ascii="Time New Roman" w:eastAsia="黑体" w:hAnsi="Time New Roman"/>
        </w:rPr>
        <w:t xml:space="preserve"> </w:t>
      </w:r>
      <w:r w:rsidRPr="008E151D">
        <w:rPr>
          <w:rFonts w:ascii="Time New Roman" w:eastAsia="黑体" w:hAnsi="Time New Roman" w:hint="eastAsia"/>
          <w:lang w:val="zh-CN"/>
        </w:rPr>
        <w:t>提高广大公众对《公约》权利的认识；以及</w:t>
      </w:r>
      <w:r w:rsidRPr="008E151D">
        <w:rPr>
          <w:rFonts w:ascii="Time New Roman" w:eastAsia="黑体" w:hAnsi="Time New Roman" w:hint="eastAsia"/>
          <w:lang w:val="zh-CN"/>
        </w:rPr>
        <w:t>(c)</w:t>
      </w:r>
      <w:r w:rsidR="008E151D" w:rsidRPr="008E151D">
        <w:rPr>
          <w:rFonts w:ascii="Time New Roman" w:eastAsia="黑体" w:hAnsi="Time New Roman"/>
        </w:rPr>
        <w:t xml:space="preserve"> </w:t>
      </w:r>
      <w:r w:rsidRPr="008E151D">
        <w:rPr>
          <w:rFonts w:ascii="Time New Roman" w:eastAsia="黑体" w:hAnsi="Time New Roman" w:hint="eastAsia"/>
          <w:lang w:val="zh-CN"/>
        </w:rPr>
        <w:t>在代表团宣称的修改宪法时将经济、社会及文化权利充分纳入《宪法》。委员会请缔约国注意其关于《公约》在国内的适用的第</w:t>
      </w:r>
      <w:r w:rsidRPr="008E151D">
        <w:rPr>
          <w:rFonts w:ascii="Time New Roman" w:eastAsia="黑体" w:hAnsi="Time New Roman" w:hint="eastAsia"/>
          <w:lang w:val="zh-CN"/>
        </w:rPr>
        <w:t>9</w:t>
      </w:r>
      <w:r w:rsidRPr="008E151D">
        <w:rPr>
          <w:rFonts w:ascii="Time New Roman" w:eastAsia="黑体" w:hAnsi="Time New Roman" w:hint="eastAsia"/>
          <w:lang w:val="zh-CN"/>
        </w:rPr>
        <w:t>号一般性意见</w:t>
      </w:r>
      <w:r w:rsidRPr="008E151D">
        <w:rPr>
          <w:rFonts w:ascii="Time New Roman" w:eastAsia="黑体" w:hAnsi="Time New Roman" w:hint="eastAsia"/>
          <w:lang w:val="zh-CN"/>
        </w:rPr>
        <w:t>(1998</w:t>
      </w:r>
      <w:r w:rsidRPr="008E151D">
        <w:rPr>
          <w:rFonts w:ascii="Time New Roman" w:eastAsia="黑体" w:hAnsi="Time New Roman" w:hint="eastAsia"/>
          <w:lang w:val="zh-CN"/>
        </w:rPr>
        <w:t>年</w:t>
      </w:r>
      <w:r w:rsidRPr="008E151D">
        <w:rPr>
          <w:rFonts w:ascii="Time New Roman" w:eastAsia="黑体" w:hAnsi="Time New Roman" w:hint="eastAsia"/>
          <w:lang w:val="zh-CN"/>
        </w:rPr>
        <w:t>)</w:t>
      </w:r>
      <w:r w:rsidRPr="008E151D">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获得救济</w:t>
      </w:r>
    </w:p>
    <w:p w:rsidR="0045297B" w:rsidRPr="0045297B" w:rsidRDefault="0045297B" w:rsidP="0045297B">
      <w:pPr>
        <w:pStyle w:val="SingleTxtGC"/>
        <w:rPr>
          <w:rFonts w:hint="eastAsia"/>
          <w:lang w:val="zh-CN"/>
        </w:rPr>
      </w:pPr>
      <w:r>
        <w:rPr>
          <w:rFonts w:hint="eastAsia"/>
          <w:lang w:val="zh-CN"/>
        </w:rPr>
        <w:t>9.</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尽管法律援助范围扩大</w:t>
      </w:r>
      <w:r>
        <w:rPr>
          <w:rFonts w:hint="eastAsia"/>
          <w:lang w:val="zh-CN"/>
        </w:rPr>
        <w:t>，</w:t>
      </w:r>
      <w:r w:rsidRPr="0045297B">
        <w:rPr>
          <w:rFonts w:hint="eastAsia"/>
          <w:lang w:val="zh-CN"/>
        </w:rPr>
        <w:t>但侵犯经济、社会及文化权</w:t>
      </w:r>
      <w:r w:rsidRPr="008E151D">
        <w:rPr>
          <w:rFonts w:hint="eastAsia"/>
          <w:spacing w:val="6"/>
          <w:lang w:val="zh-CN"/>
        </w:rPr>
        <w:t>利的司法补救办法因法律诉讼相关费用很高而受阻碍，例如法庭费</w:t>
      </w:r>
      <w:r w:rsidRPr="008E151D">
        <w:rPr>
          <w:rFonts w:hint="eastAsia"/>
          <w:spacing w:val="6"/>
          <w:lang w:val="zh-CN"/>
        </w:rPr>
        <w:t>(</w:t>
      </w:r>
      <w:r w:rsidRPr="008E151D">
        <w:rPr>
          <w:rFonts w:hint="eastAsia"/>
          <w:spacing w:val="6"/>
          <w:lang w:val="zh-CN"/>
        </w:rPr>
        <w:t>第二条第一</w:t>
      </w:r>
      <w:r w:rsidRPr="0045297B">
        <w:rPr>
          <w:rFonts w:hint="eastAsia"/>
          <w:lang w:val="zh-CN"/>
        </w:rPr>
        <w:t>款</w:t>
      </w:r>
      <w:r>
        <w:rPr>
          <w:rFonts w:hint="eastAsia"/>
          <w:lang w:val="zh-CN"/>
        </w:rPr>
        <w:t>)</w:t>
      </w:r>
      <w:r w:rsidRPr="0045297B">
        <w:rPr>
          <w:rFonts w:hint="eastAsia"/>
          <w:lang w:val="zh-CN"/>
        </w:rPr>
        <w:t>。</w:t>
      </w:r>
    </w:p>
    <w:p w:rsidR="0045297B" w:rsidRPr="008E151D" w:rsidRDefault="0045297B" w:rsidP="0045297B">
      <w:pPr>
        <w:pStyle w:val="SingleTxtGC"/>
        <w:rPr>
          <w:rFonts w:ascii="Time New Roman" w:eastAsia="黑体" w:hAnsi="Time New Roman" w:hint="eastAsia"/>
          <w:lang w:val="zh-CN"/>
        </w:rPr>
      </w:pPr>
      <w:r w:rsidRPr="008E151D">
        <w:rPr>
          <w:rFonts w:ascii="Time New Roman" w:eastAsia="黑体" w:hAnsi="Time New Roman" w:hint="eastAsia"/>
          <w:lang w:val="zh-CN"/>
        </w:rPr>
        <w:t>10.</w:t>
      </w:r>
      <w:r w:rsidRPr="008E151D">
        <w:rPr>
          <w:rFonts w:ascii="Time New Roman" w:eastAsia="黑体" w:hAnsi="Time New Roman" w:hint="eastAsia"/>
          <w:lang w:val="zh-CN"/>
        </w:rPr>
        <w:tab/>
      </w:r>
      <w:r w:rsidRPr="008E151D">
        <w:rPr>
          <w:rFonts w:ascii="Time New Roman" w:eastAsia="黑体" w:hAnsi="Time New Roman" w:hint="eastAsia"/>
          <w:lang w:val="zh-CN"/>
        </w:rPr>
        <w:t>委员会建议缔约国审查司法程序收费规则，确保这些规则不妨碍经济、社会及文化权利被侵犯的受害者获得有效补救的权利。</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最大可用资源</w:t>
      </w:r>
    </w:p>
    <w:p w:rsidR="0045297B" w:rsidRPr="0045297B" w:rsidRDefault="0045297B" w:rsidP="0045297B">
      <w:pPr>
        <w:pStyle w:val="SingleTxtGC"/>
        <w:rPr>
          <w:rFonts w:hint="eastAsia"/>
          <w:lang w:val="zh-CN"/>
        </w:rPr>
      </w:pPr>
      <w:r>
        <w:rPr>
          <w:rFonts w:hint="eastAsia"/>
          <w:lang w:val="zh-CN"/>
        </w:rPr>
        <w:t>11.</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尽管从长期来看缔约国的公共社会支出占国内生产总值的比例绝对值有所增加</w:t>
      </w:r>
      <w:r>
        <w:rPr>
          <w:rFonts w:hint="eastAsia"/>
          <w:lang w:val="zh-CN"/>
        </w:rPr>
        <w:t>，</w:t>
      </w:r>
      <w:r w:rsidRPr="0045297B">
        <w:rPr>
          <w:rFonts w:hint="eastAsia"/>
          <w:lang w:val="zh-CN"/>
        </w:rPr>
        <w:t>但仍持续处于低位。委员会还感到关切的是</w:t>
      </w:r>
      <w:r>
        <w:rPr>
          <w:rFonts w:hint="eastAsia"/>
          <w:lang w:val="zh-CN"/>
        </w:rPr>
        <w:t>，</w:t>
      </w:r>
      <w:r w:rsidRPr="0045297B">
        <w:rPr>
          <w:rFonts w:hint="eastAsia"/>
          <w:lang w:val="zh-CN"/>
        </w:rPr>
        <w:t>公共机构和私人实体提供社会服务缺乏有效的问责制</w:t>
      </w:r>
      <w:r>
        <w:rPr>
          <w:rFonts w:hint="eastAsia"/>
          <w:lang w:val="zh-CN"/>
        </w:rPr>
        <w:t>，</w:t>
      </w:r>
      <w:r w:rsidRPr="0045297B">
        <w:rPr>
          <w:rFonts w:hint="eastAsia"/>
          <w:lang w:val="zh-CN"/>
        </w:rPr>
        <w:t>而且后者提供的社会服务的可及性、可负担性和质量并不总是得到保证</w:t>
      </w:r>
      <w:r>
        <w:rPr>
          <w:rFonts w:hint="eastAsia"/>
          <w:lang w:val="zh-CN"/>
        </w:rPr>
        <w:t>(</w:t>
      </w:r>
      <w:r w:rsidRPr="0045297B">
        <w:rPr>
          <w:rFonts w:hint="eastAsia"/>
          <w:lang w:val="zh-CN"/>
        </w:rPr>
        <w:t>第二条第一款</w:t>
      </w:r>
      <w:r>
        <w:rPr>
          <w:rFonts w:hint="eastAsia"/>
          <w:lang w:val="zh-CN"/>
        </w:rPr>
        <w:t>)</w:t>
      </w:r>
      <w:r w:rsidRPr="0045297B">
        <w:rPr>
          <w:rFonts w:hint="eastAsia"/>
          <w:lang w:val="zh-CN"/>
        </w:rPr>
        <w:t>。</w:t>
      </w:r>
    </w:p>
    <w:p w:rsidR="00AE4C3B" w:rsidRDefault="00AE4C3B">
      <w:pPr>
        <w:tabs>
          <w:tab w:val="clear" w:pos="431"/>
        </w:tabs>
        <w:overflowPunct/>
        <w:adjustRightInd/>
        <w:snapToGrid/>
        <w:spacing w:line="240" w:lineRule="auto"/>
        <w:jc w:val="left"/>
        <w:rPr>
          <w:lang w:val="zh-CN"/>
        </w:rPr>
      </w:pPr>
      <w:r>
        <w:rPr>
          <w:lang w:val="zh-CN"/>
        </w:rPr>
        <w:br w:type="page"/>
      </w:r>
    </w:p>
    <w:p w:rsidR="0045297B" w:rsidRPr="00AE4C3B" w:rsidRDefault="0045297B" w:rsidP="0045297B">
      <w:pPr>
        <w:pStyle w:val="SingleTxtGC"/>
        <w:rPr>
          <w:rFonts w:ascii="Time New Roman" w:eastAsia="黑体" w:hAnsi="Time New Roman" w:hint="eastAsia"/>
          <w:lang w:val="zh-CN"/>
        </w:rPr>
      </w:pPr>
      <w:r w:rsidRPr="00AE4C3B">
        <w:rPr>
          <w:rFonts w:ascii="Time New Roman" w:eastAsia="黑体" w:hAnsi="Time New Roman" w:hint="eastAsia"/>
          <w:lang w:val="zh-CN"/>
        </w:rPr>
        <w:lastRenderedPageBreak/>
        <w:t>12.</w:t>
      </w:r>
      <w:r w:rsidRPr="00AE4C3B">
        <w:rPr>
          <w:rFonts w:ascii="Time New Roman" w:eastAsia="黑体" w:hAnsi="Time New Roman" w:hint="eastAsia"/>
          <w:lang w:val="zh-CN"/>
        </w:rPr>
        <w:tab/>
      </w:r>
      <w:r w:rsidRPr="00AE4C3B">
        <w:rPr>
          <w:rFonts w:ascii="Time New Roman" w:eastAsia="黑体" w:hAnsi="Time New Roman" w:hint="eastAsia"/>
          <w:lang w:val="zh-CN"/>
        </w:rPr>
        <w:t>委员会敦促缔约国：</w:t>
      </w:r>
    </w:p>
    <w:p w:rsidR="0045297B" w:rsidRPr="00AE4C3B" w:rsidRDefault="0045297B" w:rsidP="00A846FA">
      <w:pPr>
        <w:pStyle w:val="SingleTxtGC"/>
        <w:numPr>
          <w:ilvl w:val="0"/>
          <w:numId w:val="22"/>
        </w:numPr>
        <w:rPr>
          <w:rFonts w:ascii="Time New Roman" w:eastAsia="黑体" w:hAnsi="Time New Roman" w:hint="eastAsia"/>
          <w:lang w:val="zh-CN"/>
        </w:rPr>
      </w:pPr>
      <w:r w:rsidRPr="00AE4C3B">
        <w:rPr>
          <w:rFonts w:ascii="Time New Roman" w:eastAsia="黑体" w:hAnsi="Time New Roman" w:hint="eastAsia"/>
          <w:lang w:val="zh-CN"/>
        </w:rPr>
        <w:t>加快增加对社会开支的投入，包括推行更强的再分配型财政政策，以改善经济、社会和文化权利的享有，特别是对边缘化和弱势群体而言，并解决社会不平等问题；</w:t>
      </w:r>
    </w:p>
    <w:p w:rsidR="0045297B" w:rsidRPr="00AE4C3B" w:rsidRDefault="0045297B" w:rsidP="00A846FA">
      <w:pPr>
        <w:pStyle w:val="SingleTxtGC"/>
        <w:numPr>
          <w:ilvl w:val="0"/>
          <w:numId w:val="22"/>
        </w:numPr>
        <w:rPr>
          <w:rFonts w:ascii="Time New Roman" w:eastAsia="黑体" w:hAnsi="Time New Roman" w:hint="eastAsia"/>
          <w:lang w:val="zh-CN"/>
        </w:rPr>
      </w:pPr>
      <w:r w:rsidRPr="00AE4C3B">
        <w:rPr>
          <w:rFonts w:ascii="Time New Roman" w:eastAsia="黑体" w:hAnsi="Time New Roman" w:hint="eastAsia"/>
          <w:lang w:val="zh-CN"/>
        </w:rPr>
        <w:t>提高地方当局和公共机构对《公约》之下义务的认识；</w:t>
      </w:r>
    </w:p>
    <w:p w:rsidR="0045297B" w:rsidRPr="0045297B" w:rsidRDefault="0045297B" w:rsidP="00A846FA">
      <w:pPr>
        <w:pStyle w:val="SingleTxtGC"/>
        <w:numPr>
          <w:ilvl w:val="0"/>
          <w:numId w:val="22"/>
        </w:numPr>
        <w:rPr>
          <w:rFonts w:hint="eastAsia"/>
          <w:lang w:val="zh-CN"/>
        </w:rPr>
      </w:pPr>
      <w:r w:rsidRPr="00AE4C3B">
        <w:rPr>
          <w:rFonts w:ascii="Time New Roman" w:eastAsia="黑体" w:hAnsi="Time New Roman" w:hint="eastAsia"/>
          <w:lang w:val="zh-CN"/>
        </w:rPr>
        <w:t>加强对公共机构和私人实体提供社会服务的监督和问责机制。</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腐败</w:t>
      </w:r>
    </w:p>
    <w:p w:rsidR="0045297B" w:rsidRPr="0045297B" w:rsidRDefault="0045297B" w:rsidP="0045297B">
      <w:pPr>
        <w:pStyle w:val="SingleTxtGC"/>
        <w:rPr>
          <w:rFonts w:hint="eastAsia"/>
          <w:lang w:val="zh-CN"/>
        </w:rPr>
      </w:pPr>
      <w:r>
        <w:rPr>
          <w:rFonts w:hint="eastAsia"/>
          <w:lang w:val="zh-CN"/>
        </w:rPr>
        <w:t>13.</w:t>
      </w:r>
      <w:r w:rsidRPr="0045297B">
        <w:rPr>
          <w:rFonts w:hint="eastAsia"/>
          <w:lang w:val="zh-CN"/>
        </w:rPr>
        <w:tab/>
      </w:r>
      <w:r w:rsidRPr="0045297B">
        <w:rPr>
          <w:rFonts w:hint="eastAsia"/>
          <w:lang w:val="zh-CN"/>
        </w:rPr>
        <w:t>委员会感到遗憾的是缔约国缺乏关于涉及腐败的司法案件的统计数据。委员会还对反腐败立法中的缺陷感到关切</w:t>
      </w:r>
      <w:r>
        <w:rPr>
          <w:rFonts w:hint="eastAsia"/>
          <w:lang w:val="zh-CN"/>
        </w:rPr>
        <w:t>(</w:t>
      </w:r>
      <w:r w:rsidRPr="0045297B">
        <w:rPr>
          <w:rFonts w:hint="eastAsia"/>
          <w:lang w:val="zh-CN"/>
        </w:rPr>
        <w:t>第二条第一款</w:t>
      </w:r>
      <w:r>
        <w:rPr>
          <w:rFonts w:hint="eastAsia"/>
          <w:lang w:val="zh-CN"/>
        </w:rPr>
        <w:t>)</w:t>
      </w:r>
      <w:r w:rsidRPr="0045297B">
        <w:rPr>
          <w:rFonts w:hint="eastAsia"/>
          <w:lang w:val="zh-CN"/>
        </w:rPr>
        <w:t>。</w:t>
      </w:r>
    </w:p>
    <w:p w:rsidR="0045297B" w:rsidRPr="00AE4C3B" w:rsidRDefault="0045297B" w:rsidP="0045297B">
      <w:pPr>
        <w:pStyle w:val="SingleTxtGC"/>
        <w:rPr>
          <w:rFonts w:ascii="Time New Roman" w:eastAsia="黑体" w:hAnsi="Time New Roman" w:hint="eastAsia"/>
          <w:lang w:val="zh-CN"/>
        </w:rPr>
      </w:pPr>
      <w:r w:rsidRPr="00AE4C3B">
        <w:rPr>
          <w:rFonts w:ascii="Time New Roman" w:eastAsia="黑体" w:hAnsi="Time New Roman" w:hint="eastAsia"/>
          <w:lang w:val="zh-CN"/>
        </w:rPr>
        <w:t>14.</w:t>
      </w:r>
      <w:r w:rsidRPr="00AE4C3B">
        <w:rPr>
          <w:rFonts w:ascii="Time New Roman" w:eastAsia="黑体" w:hAnsi="Time New Roman" w:hint="eastAsia"/>
          <w:lang w:val="zh-CN"/>
        </w:rPr>
        <w:tab/>
      </w:r>
      <w:r w:rsidRPr="00AE4C3B">
        <w:rPr>
          <w:rFonts w:ascii="Time New Roman" w:eastAsia="黑体" w:hAnsi="Time New Roman" w:hint="eastAsia"/>
          <w:lang w:val="zh-CN"/>
        </w:rPr>
        <w:t>委员会建议缔约国扩大保护公共利益举报人行为的范围，充分执行关于不适当的索取和贪污行为的原有条款，确保反腐败体制框架有效。委员会还建议缔约国通过收集统计数据监测反腐机制的有效性，包括收集关于涉及腐败的司法案件的数据。</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国家人权机构</w:t>
      </w:r>
    </w:p>
    <w:p w:rsidR="0045297B" w:rsidRPr="0045297B" w:rsidRDefault="0045297B" w:rsidP="0045297B">
      <w:pPr>
        <w:pStyle w:val="SingleTxtGC"/>
        <w:rPr>
          <w:rFonts w:hint="eastAsia"/>
          <w:lang w:val="zh-CN"/>
        </w:rPr>
      </w:pPr>
      <w:r>
        <w:rPr>
          <w:rFonts w:hint="eastAsia"/>
          <w:lang w:val="zh-CN"/>
        </w:rPr>
        <w:t>15.</w:t>
      </w:r>
      <w:r w:rsidRPr="0045297B">
        <w:rPr>
          <w:rFonts w:hint="eastAsia"/>
          <w:lang w:val="zh-CN"/>
        </w:rPr>
        <w:tab/>
      </w:r>
      <w:r w:rsidRPr="0045297B">
        <w:rPr>
          <w:rFonts w:hint="eastAsia"/>
          <w:lang w:val="zh-CN"/>
        </w:rPr>
        <w:t>虽然委员会赞赏韩国国家人权委员会所做的工作</w:t>
      </w:r>
      <w:r>
        <w:rPr>
          <w:rFonts w:hint="eastAsia"/>
          <w:lang w:val="zh-CN"/>
        </w:rPr>
        <w:t>，</w:t>
      </w:r>
      <w:r w:rsidRPr="0045297B">
        <w:rPr>
          <w:rFonts w:hint="eastAsia"/>
          <w:lang w:val="zh-CN"/>
        </w:rPr>
        <w:t>但其仍感到关切的是</w:t>
      </w:r>
      <w:r>
        <w:rPr>
          <w:rFonts w:hint="eastAsia"/>
          <w:lang w:val="zh-CN"/>
        </w:rPr>
        <w:t>，</w:t>
      </w:r>
      <w:r w:rsidRPr="0045297B">
        <w:rPr>
          <w:rFonts w:hint="eastAsia"/>
          <w:lang w:val="zh-CN"/>
        </w:rPr>
        <w:t>委员会的调查任务仅限于《宪法》第十条至第二十二条</w:t>
      </w:r>
      <w:r>
        <w:rPr>
          <w:rFonts w:hint="eastAsia"/>
          <w:lang w:val="zh-CN"/>
        </w:rPr>
        <w:t>，</w:t>
      </w:r>
      <w:r w:rsidRPr="0045297B">
        <w:rPr>
          <w:rFonts w:hint="eastAsia"/>
          <w:lang w:val="zh-CN"/>
        </w:rPr>
        <w:t>从而基本上排除了经济、社会及文化权利。</w:t>
      </w:r>
    </w:p>
    <w:p w:rsidR="0045297B" w:rsidRPr="00AE4C3B" w:rsidRDefault="0045297B" w:rsidP="0045297B">
      <w:pPr>
        <w:pStyle w:val="SingleTxtGC"/>
        <w:rPr>
          <w:rFonts w:ascii="Time New Roman" w:eastAsia="黑体" w:hAnsi="Time New Roman" w:hint="eastAsia"/>
          <w:spacing w:val="-8"/>
          <w:lang w:val="zh-CN"/>
        </w:rPr>
      </w:pPr>
      <w:r w:rsidRPr="00AE4C3B">
        <w:rPr>
          <w:rFonts w:ascii="Time New Roman" w:eastAsia="黑体" w:hAnsi="Time New Roman" w:hint="eastAsia"/>
          <w:lang w:val="zh-CN"/>
        </w:rPr>
        <w:t>16.</w:t>
      </w:r>
      <w:r w:rsidRPr="00AE4C3B">
        <w:rPr>
          <w:rFonts w:ascii="Time New Roman" w:eastAsia="黑体" w:hAnsi="Time New Roman" w:hint="eastAsia"/>
          <w:lang w:val="zh-CN"/>
        </w:rPr>
        <w:tab/>
      </w:r>
      <w:r w:rsidRPr="00AE4C3B">
        <w:rPr>
          <w:rFonts w:ascii="Time New Roman" w:eastAsia="黑体" w:hAnsi="Time New Roman" w:hint="eastAsia"/>
          <w:lang w:val="zh-CN"/>
        </w:rPr>
        <w:t>委员会敦促缔约国修订关于国家人权委员会的法案，以便使《公约》权利的执行情况也受到委员会对申诉的调查和评估的影响。委员会提请缔约国注意其国</w:t>
      </w:r>
      <w:r w:rsidRPr="00AE4C3B">
        <w:rPr>
          <w:rFonts w:ascii="Time New Roman" w:eastAsia="黑体" w:hAnsi="Time New Roman" w:hint="eastAsia"/>
          <w:spacing w:val="-8"/>
          <w:lang w:val="zh-CN"/>
        </w:rPr>
        <w:t>家人权机构在保护经济、社会及文化权利方面的作用的第</w:t>
      </w:r>
      <w:r w:rsidRPr="00AE4C3B">
        <w:rPr>
          <w:rFonts w:ascii="Time New Roman" w:eastAsia="黑体" w:hAnsi="Time New Roman" w:hint="eastAsia"/>
          <w:spacing w:val="-8"/>
          <w:lang w:val="zh-CN"/>
        </w:rPr>
        <w:t>10</w:t>
      </w:r>
      <w:r w:rsidRPr="00AE4C3B">
        <w:rPr>
          <w:rFonts w:ascii="Time New Roman" w:eastAsia="黑体" w:hAnsi="Time New Roman" w:hint="eastAsia"/>
          <w:spacing w:val="-8"/>
          <w:lang w:val="zh-CN"/>
        </w:rPr>
        <w:t>号一般性意见</w:t>
      </w:r>
      <w:r w:rsidRPr="00AE4C3B">
        <w:rPr>
          <w:rFonts w:ascii="Time New Roman" w:eastAsia="黑体" w:hAnsi="Time New Roman" w:hint="eastAsia"/>
          <w:spacing w:val="-8"/>
          <w:lang w:val="zh-CN"/>
        </w:rPr>
        <w:t>(1998</w:t>
      </w:r>
      <w:r w:rsidRPr="00AE4C3B">
        <w:rPr>
          <w:rFonts w:ascii="Time New Roman" w:eastAsia="黑体" w:hAnsi="Time New Roman" w:hint="eastAsia"/>
          <w:spacing w:val="-8"/>
          <w:lang w:val="zh-CN"/>
        </w:rPr>
        <w:t>年</w:t>
      </w:r>
      <w:r w:rsidRPr="00AE4C3B">
        <w:rPr>
          <w:rFonts w:ascii="Time New Roman" w:eastAsia="黑体" w:hAnsi="Time New Roman" w:hint="eastAsia"/>
          <w:spacing w:val="-8"/>
          <w:lang w:val="zh-CN"/>
        </w:rPr>
        <w:t>)</w:t>
      </w:r>
      <w:r w:rsidRPr="00AE4C3B">
        <w:rPr>
          <w:rFonts w:ascii="Time New Roman" w:eastAsia="黑体" w:hAnsi="Time New Roman" w:hint="eastAsia"/>
          <w:spacing w:val="-8"/>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工商业与人权</w:t>
      </w:r>
    </w:p>
    <w:p w:rsidR="0045297B" w:rsidRPr="0045297B" w:rsidRDefault="0045297B" w:rsidP="0045297B">
      <w:pPr>
        <w:pStyle w:val="SingleTxtGC"/>
        <w:rPr>
          <w:rFonts w:hint="eastAsia"/>
          <w:lang w:val="zh-CN"/>
        </w:rPr>
      </w:pPr>
      <w:r>
        <w:rPr>
          <w:rFonts w:hint="eastAsia"/>
          <w:lang w:val="zh-CN"/>
        </w:rPr>
        <w:t>17.</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在缔约国境内或在其管辖下的公司在厉行人权尽职方面没有法律义务。委员会还感到关切的是</w:t>
      </w:r>
      <w:r>
        <w:rPr>
          <w:rFonts w:hint="eastAsia"/>
          <w:lang w:val="zh-CN"/>
        </w:rPr>
        <w:t>，</w:t>
      </w:r>
      <w:r w:rsidRPr="0045297B">
        <w:rPr>
          <w:rFonts w:hint="eastAsia"/>
          <w:lang w:val="zh-CN"/>
        </w:rPr>
        <w:t>韩国公司在国内外的运营导致侵犯人权的有案可查案件</w:t>
      </w:r>
      <w:r>
        <w:rPr>
          <w:rFonts w:hint="eastAsia"/>
          <w:lang w:val="zh-CN"/>
        </w:rPr>
        <w:t>，</w:t>
      </w:r>
      <w:r w:rsidRPr="0045297B">
        <w:rPr>
          <w:rFonts w:hint="eastAsia"/>
          <w:lang w:val="zh-CN"/>
        </w:rPr>
        <w:t>缔约国的公共金融机构向公司和项目提供贷款和赠款时不与人权要求联系起来。</w:t>
      </w:r>
    </w:p>
    <w:p w:rsidR="0045297B" w:rsidRPr="00AE4C3B" w:rsidRDefault="0045297B" w:rsidP="0045297B">
      <w:pPr>
        <w:pStyle w:val="SingleTxtGC"/>
        <w:rPr>
          <w:rFonts w:ascii="Time New Roman" w:eastAsia="黑体" w:hAnsi="Time New Roman" w:hint="eastAsia"/>
          <w:lang w:val="zh-CN"/>
        </w:rPr>
      </w:pPr>
      <w:r w:rsidRPr="00AE4C3B">
        <w:rPr>
          <w:rFonts w:ascii="Time New Roman" w:eastAsia="黑体" w:hAnsi="Time New Roman" w:hint="eastAsia"/>
          <w:lang w:val="zh-CN"/>
        </w:rPr>
        <w:t>18.</w:t>
      </w:r>
      <w:r w:rsidRPr="00AE4C3B">
        <w:rPr>
          <w:rFonts w:ascii="Time New Roman" w:eastAsia="黑体" w:hAnsi="Time New Roman" w:hint="eastAsia"/>
          <w:lang w:val="zh-CN"/>
        </w:rPr>
        <w:tab/>
      </w:r>
      <w:r w:rsidRPr="00AE4C3B">
        <w:rPr>
          <w:rFonts w:ascii="Time New Roman" w:eastAsia="黑体" w:hAnsi="Time New Roman" w:hint="eastAsia"/>
          <w:lang w:val="zh-CN"/>
        </w:rPr>
        <w:t>委员会建议，在制定和执行第三个国家人权行动计划关于工商业和人权的一节中，缔约国应：</w:t>
      </w:r>
    </w:p>
    <w:p w:rsidR="0045297B" w:rsidRPr="00AE4C3B" w:rsidRDefault="0045297B" w:rsidP="00A846FA">
      <w:pPr>
        <w:pStyle w:val="SingleTxtGC"/>
        <w:numPr>
          <w:ilvl w:val="0"/>
          <w:numId w:val="20"/>
        </w:numPr>
        <w:rPr>
          <w:rFonts w:ascii="Time New Roman" w:eastAsia="黑体" w:hAnsi="Time New Roman" w:hint="eastAsia"/>
          <w:lang w:val="zh-CN"/>
        </w:rPr>
      </w:pPr>
      <w:r w:rsidRPr="00AE4C3B">
        <w:rPr>
          <w:rFonts w:ascii="Time New Roman" w:eastAsia="黑体" w:hAnsi="Time New Roman" w:hint="eastAsia"/>
          <w:lang w:val="zh-CN"/>
        </w:rPr>
        <w:t>为缔约国境内和受其管制的公司规定法律义务，包括供应链中的公司</w:t>
      </w:r>
      <w:r w:rsidRPr="00AE4C3B">
        <w:rPr>
          <w:rFonts w:ascii="Time New Roman" w:eastAsia="黑体" w:hAnsi="Time New Roman" w:hint="eastAsia"/>
          <w:lang w:val="zh-CN"/>
        </w:rPr>
        <w:t>(</w:t>
      </w:r>
      <w:r w:rsidRPr="00AE4C3B">
        <w:rPr>
          <w:rFonts w:ascii="Time New Roman" w:eastAsia="黑体" w:hAnsi="Time New Roman" w:hint="eastAsia"/>
          <w:lang w:val="zh-CN"/>
        </w:rPr>
        <w:t>分包商、供应商、特许经营商等</w:t>
      </w:r>
      <w:r w:rsidRPr="00AE4C3B">
        <w:rPr>
          <w:rFonts w:ascii="Time New Roman" w:eastAsia="黑体" w:hAnsi="Time New Roman" w:hint="eastAsia"/>
          <w:lang w:val="zh-CN"/>
        </w:rPr>
        <w:t>)</w:t>
      </w:r>
      <w:r w:rsidRPr="00AE4C3B">
        <w:rPr>
          <w:rFonts w:ascii="Time New Roman" w:eastAsia="黑体" w:hAnsi="Time New Roman" w:hint="eastAsia"/>
          <w:lang w:val="zh-CN"/>
        </w:rPr>
        <w:t>，要求它们厉行尽职，以确定、防止和减轻侵犯《公约》权利的风险，避免这些权利被滥用，并解释其决定和运营造成或促成的不利影响；</w:t>
      </w:r>
    </w:p>
    <w:p w:rsidR="0045297B" w:rsidRPr="00AE4C3B" w:rsidRDefault="0045297B" w:rsidP="00A846FA">
      <w:pPr>
        <w:pStyle w:val="SingleTxtGC"/>
        <w:numPr>
          <w:ilvl w:val="0"/>
          <w:numId w:val="20"/>
        </w:numPr>
        <w:rPr>
          <w:rFonts w:ascii="Time New Roman" w:eastAsia="黑体" w:hAnsi="Time New Roman" w:hint="eastAsia"/>
          <w:lang w:val="zh-CN"/>
        </w:rPr>
      </w:pPr>
      <w:r w:rsidRPr="00AE4C3B">
        <w:rPr>
          <w:rFonts w:ascii="Time New Roman" w:eastAsia="黑体" w:hAnsi="Time New Roman" w:hint="eastAsia"/>
          <w:lang w:val="zh-CN"/>
        </w:rPr>
        <w:t>对提请其注意的国内外韩国公司的活动所引发的侵犯人权行为的指控采取行动，确保受害者可以通过缔约国的司法和</w:t>
      </w:r>
      <w:proofErr w:type="gramStart"/>
      <w:r w:rsidRPr="00AE4C3B">
        <w:rPr>
          <w:rFonts w:ascii="Time New Roman" w:eastAsia="黑体" w:hAnsi="Time New Roman" w:hint="eastAsia"/>
          <w:lang w:val="zh-CN"/>
        </w:rPr>
        <w:t>非司法</w:t>
      </w:r>
      <w:proofErr w:type="gramEnd"/>
      <w:r w:rsidRPr="00AE4C3B">
        <w:rPr>
          <w:rFonts w:ascii="Time New Roman" w:eastAsia="黑体" w:hAnsi="Time New Roman" w:hint="eastAsia"/>
          <w:lang w:val="zh-CN"/>
        </w:rPr>
        <w:t>机制提出赔偿要求；</w:t>
      </w:r>
    </w:p>
    <w:p w:rsidR="0045297B" w:rsidRPr="00AE4C3B" w:rsidRDefault="0045297B" w:rsidP="00A846FA">
      <w:pPr>
        <w:pStyle w:val="SingleTxtGC"/>
        <w:numPr>
          <w:ilvl w:val="0"/>
          <w:numId w:val="20"/>
        </w:numPr>
        <w:rPr>
          <w:rFonts w:ascii="Time New Roman" w:eastAsia="黑体" w:hAnsi="Time New Roman" w:hint="eastAsia"/>
          <w:lang w:val="zh-CN"/>
        </w:rPr>
      </w:pPr>
      <w:r w:rsidRPr="00AE4C3B">
        <w:rPr>
          <w:rFonts w:ascii="Time New Roman" w:eastAsia="黑体" w:hAnsi="Time New Roman" w:hint="eastAsia"/>
          <w:lang w:val="zh-CN"/>
        </w:rPr>
        <w:t>将公共采购、贷款、赠款和补贴与在国内和国外尊重经济、社会及文化权利联系起来；</w:t>
      </w:r>
    </w:p>
    <w:p w:rsidR="0045297B" w:rsidRPr="00AE4C3B" w:rsidRDefault="0045297B" w:rsidP="00A846FA">
      <w:pPr>
        <w:pStyle w:val="SingleTxtGC"/>
        <w:numPr>
          <w:ilvl w:val="0"/>
          <w:numId w:val="20"/>
        </w:numPr>
        <w:rPr>
          <w:rFonts w:ascii="Time New Roman" w:eastAsia="黑体" w:hAnsi="Time New Roman" w:hint="eastAsia"/>
          <w:lang w:val="zh-CN"/>
        </w:rPr>
      </w:pPr>
      <w:r w:rsidRPr="00AE4C3B">
        <w:rPr>
          <w:rFonts w:ascii="Time New Roman" w:eastAsia="黑体" w:hAnsi="Time New Roman" w:hint="eastAsia"/>
          <w:lang w:val="zh-CN"/>
        </w:rPr>
        <w:t>加强国家联络点的影响力、透明度、包容性和有效性，包括根据人权标准开展宣传活动和主动调解。</w:t>
      </w:r>
    </w:p>
    <w:p w:rsidR="0045297B" w:rsidRPr="00147823" w:rsidRDefault="0045297B" w:rsidP="0045297B">
      <w:pPr>
        <w:pStyle w:val="SingleTxtGC"/>
        <w:rPr>
          <w:rFonts w:ascii="Time New Roman" w:eastAsia="黑体" w:hAnsi="Time New Roman" w:hint="eastAsia"/>
          <w:lang w:val="zh-CN"/>
        </w:rPr>
      </w:pPr>
      <w:r w:rsidRPr="00147823">
        <w:rPr>
          <w:rFonts w:ascii="Time New Roman" w:eastAsia="黑体" w:hAnsi="Time New Roman" w:hint="eastAsia"/>
          <w:lang w:val="zh-CN"/>
        </w:rPr>
        <w:lastRenderedPageBreak/>
        <w:t>19.</w:t>
      </w:r>
      <w:r w:rsidRPr="00147823">
        <w:rPr>
          <w:rFonts w:ascii="Time New Roman" w:eastAsia="黑体" w:hAnsi="Time New Roman" w:hint="eastAsia"/>
          <w:lang w:val="zh-CN"/>
        </w:rPr>
        <w:tab/>
      </w:r>
      <w:r w:rsidRPr="00147823">
        <w:rPr>
          <w:rFonts w:ascii="Time New Roman" w:eastAsia="黑体" w:hAnsi="Time New Roman" w:hint="eastAsia"/>
          <w:lang w:val="zh-CN"/>
        </w:rPr>
        <w:t>委员会提请缔约国注意其关于国家在工商活动中履行《经济、社会及文化权利国际公约》规定的义务的第</w:t>
      </w:r>
      <w:r w:rsidRPr="00147823">
        <w:rPr>
          <w:rFonts w:ascii="Time New Roman" w:eastAsia="黑体" w:hAnsi="Time New Roman" w:hint="eastAsia"/>
          <w:lang w:val="zh-CN"/>
        </w:rPr>
        <w:t>24</w:t>
      </w:r>
      <w:r w:rsidRPr="00147823">
        <w:rPr>
          <w:rFonts w:ascii="Time New Roman" w:eastAsia="黑体" w:hAnsi="Time New Roman" w:hint="eastAsia"/>
          <w:lang w:val="zh-CN"/>
        </w:rPr>
        <w:t>号一般性意见</w:t>
      </w:r>
      <w:r w:rsidRPr="00147823">
        <w:rPr>
          <w:rFonts w:ascii="Time New Roman" w:eastAsia="黑体" w:hAnsi="Time New Roman" w:hint="eastAsia"/>
          <w:lang w:val="zh-CN"/>
        </w:rPr>
        <w:t>(2017</w:t>
      </w:r>
      <w:r w:rsidRPr="00147823">
        <w:rPr>
          <w:rFonts w:ascii="Time New Roman" w:eastAsia="黑体" w:hAnsi="Time New Roman" w:hint="eastAsia"/>
          <w:lang w:val="zh-CN"/>
        </w:rPr>
        <w:t>年</w:t>
      </w:r>
      <w:r w:rsidRPr="00147823">
        <w:rPr>
          <w:rFonts w:ascii="Time New Roman" w:eastAsia="黑体" w:hAnsi="Time New Roman" w:hint="eastAsia"/>
          <w:lang w:val="zh-CN"/>
        </w:rPr>
        <w:t>)</w:t>
      </w:r>
      <w:r w:rsidRPr="00147823">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官方发展援助</w:t>
      </w:r>
    </w:p>
    <w:p w:rsidR="0045297B" w:rsidRPr="0045297B" w:rsidRDefault="0045297B" w:rsidP="0045297B">
      <w:pPr>
        <w:pStyle w:val="SingleTxtGC"/>
        <w:rPr>
          <w:rFonts w:hint="eastAsia"/>
          <w:lang w:val="zh-CN"/>
        </w:rPr>
      </w:pPr>
      <w:r>
        <w:rPr>
          <w:rFonts w:hint="eastAsia"/>
          <w:lang w:val="zh-CN"/>
        </w:rPr>
        <w:t>20.</w:t>
      </w:r>
      <w:r w:rsidRPr="0045297B">
        <w:rPr>
          <w:rFonts w:hint="eastAsia"/>
          <w:lang w:val="zh-CN"/>
        </w:rPr>
        <w:tab/>
      </w:r>
      <w:r w:rsidRPr="0045297B">
        <w:rPr>
          <w:rFonts w:hint="eastAsia"/>
          <w:lang w:val="zh-CN"/>
        </w:rPr>
        <w:t>委员会重申其感到遗憾的是</w:t>
      </w:r>
      <w:r>
        <w:rPr>
          <w:rFonts w:hint="eastAsia"/>
          <w:lang w:val="zh-CN"/>
        </w:rPr>
        <w:t>，</w:t>
      </w:r>
      <w:r w:rsidRPr="0045297B">
        <w:rPr>
          <w:rFonts w:hint="eastAsia"/>
          <w:lang w:val="zh-CN"/>
        </w:rPr>
        <w:t>缔约国的官方发展援助</w:t>
      </w:r>
      <w:r>
        <w:rPr>
          <w:rFonts w:hint="eastAsia"/>
          <w:lang w:val="zh-CN"/>
        </w:rPr>
        <w:t>(0.14%)</w:t>
      </w:r>
      <w:r w:rsidRPr="0045297B">
        <w:rPr>
          <w:rFonts w:hint="eastAsia"/>
          <w:lang w:val="zh-CN"/>
        </w:rPr>
        <w:t>远低于国际商定的占国民总收入</w:t>
      </w:r>
      <w:r>
        <w:rPr>
          <w:rFonts w:hint="eastAsia"/>
          <w:lang w:val="zh-CN"/>
        </w:rPr>
        <w:t>0.7%</w:t>
      </w:r>
      <w:r w:rsidRPr="0045297B">
        <w:rPr>
          <w:rFonts w:hint="eastAsia"/>
          <w:lang w:val="zh-CN"/>
        </w:rPr>
        <w:t>的承诺</w:t>
      </w:r>
      <w:r>
        <w:rPr>
          <w:rFonts w:hint="eastAsia"/>
          <w:lang w:val="zh-CN"/>
        </w:rPr>
        <w:t>(</w:t>
      </w:r>
      <w:r w:rsidRPr="0045297B">
        <w:rPr>
          <w:rFonts w:hint="eastAsia"/>
          <w:lang w:val="zh-CN"/>
        </w:rPr>
        <w:t>第二条第一款</w:t>
      </w:r>
      <w:r>
        <w:rPr>
          <w:rFonts w:hint="eastAsia"/>
          <w:lang w:val="zh-CN"/>
        </w:rPr>
        <w:t>)</w:t>
      </w:r>
      <w:r w:rsidRPr="0045297B">
        <w:rPr>
          <w:rFonts w:hint="eastAsia"/>
          <w:lang w:val="zh-CN"/>
        </w:rPr>
        <w:t>。</w:t>
      </w:r>
    </w:p>
    <w:p w:rsidR="0045297B" w:rsidRPr="00147823" w:rsidRDefault="0045297B" w:rsidP="0045297B">
      <w:pPr>
        <w:pStyle w:val="SingleTxtGC"/>
        <w:rPr>
          <w:rFonts w:ascii="Time New Roman" w:eastAsia="黑体" w:hAnsi="Time New Roman" w:hint="eastAsia"/>
          <w:lang w:val="zh-CN"/>
        </w:rPr>
      </w:pPr>
      <w:r w:rsidRPr="00147823">
        <w:rPr>
          <w:rFonts w:ascii="Time New Roman" w:eastAsia="黑体" w:hAnsi="Time New Roman" w:hint="eastAsia"/>
          <w:lang w:val="zh-CN"/>
        </w:rPr>
        <w:t>21.</w:t>
      </w:r>
      <w:r w:rsidRPr="00147823">
        <w:rPr>
          <w:rFonts w:ascii="Time New Roman" w:eastAsia="黑体" w:hAnsi="Time New Roman" w:hint="eastAsia"/>
          <w:lang w:val="zh-CN"/>
        </w:rPr>
        <w:tab/>
      </w:r>
      <w:r w:rsidRPr="00147823">
        <w:rPr>
          <w:rFonts w:ascii="Time New Roman" w:eastAsia="黑体" w:hAnsi="Time New Roman" w:hint="eastAsia"/>
          <w:lang w:val="zh-CN"/>
        </w:rPr>
        <w:t>委员会建议缔约国</w:t>
      </w:r>
      <w:r w:rsidRPr="00147823">
        <w:rPr>
          <w:rFonts w:ascii="Time New Roman" w:eastAsia="黑体" w:hAnsi="Time New Roman" w:hint="eastAsia"/>
          <w:lang w:val="zh-CN"/>
        </w:rPr>
        <w:t>(a)</w:t>
      </w:r>
      <w:r w:rsidR="00147823">
        <w:rPr>
          <w:rFonts w:ascii="Time New Roman" w:eastAsia="黑体" w:hAnsi="Time New Roman"/>
        </w:rPr>
        <w:t xml:space="preserve"> </w:t>
      </w:r>
      <w:r w:rsidRPr="00147823">
        <w:rPr>
          <w:rFonts w:ascii="Time New Roman" w:eastAsia="黑体" w:hAnsi="Time New Roman" w:hint="eastAsia"/>
          <w:lang w:val="zh-CN"/>
        </w:rPr>
        <w:t>加快提高官方发展援助的水平，以达到国民总收入</w:t>
      </w:r>
      <w:r w:rsidRPr="00147823">
        <w:rPr>
          <w:rFonts w:ascii="Time New Roman" w:eastAsia="黑体" w:hAnsi="Time New Roman" w:hint="eastAsia"/>
          <w:lang w:val="zh-CN"/>
        </w:rPr>
        <w:t>0.7%</w:t>
      </w:r>
      <w:r w:rsidRPr="00147823">
        <w:rPr>
          <w:rFonts w:ascii="Time New Roman" w:eastAsia="黑体" w:hAnsi="Time New Roman" w:hint="eastAsia"/>
          <w:lang w:val="zh-CN"/>
        </w:rPr>
        <w:t>的国际承诺，并</w:t>
      </w:r>
      <w:r w:rsidRPr="00147823">
        <w:rPr>
          <w:rFonts w:ascii="Time New Roman" w:eastAsia="黑体" w:hAnsi="Time New Roman" w:hint="eastAsia"/>
          <w:lang w:val="zh-CN"/>
        </w:rPr>
        <w:t>(b)</w:t>
      </w:r>
      <w:r w:rsidR="00147823">
        <w:rPr>
          <w:rFonts w:ascii="Time New Roman" w:eastAsia="黑体" w:hAnsi="Time New Roman"/>
        </w:rPr>
        <w:t xml:space="preserve"> </w:t>
      </w:r>
      <w:r w:rsidRPr="00147823">
        <w:rPr>
          <w:rFonts w:ascii="Time New Roman" w:eastAsia="黑体" w:hAnsi="Time New Roman" w:hint="eastAsia"/>
          <w:lang w:val="zh-CN"/>
        </w:rPr>
        <w:t>根据委员会先前的结论性意见，在对最不发达国家的援助中寻求更平衡的赠款和贷款比例。</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不歧视立法</w:t>
      </w:r>
    </w:p>
    <w:p w:rsidR="0045297B" w:rsidRPr="0045297B" w:rsidRDefault="0045297B" w:rsidP="0045297B">
      <w:pPr>
        <w:pStyle w:val="SingleTxtGC"/>
        <w:rPr>
          <w:rFonts w:hint="eastAsia"/>
          <w:lang w:val="zh-CN"/>
        </w:rPr>
      </w:pPr>
      <w:r>
        <w:rPr>
          <w:rFonts w:hint="eastAsia"/>
          <w:lang w:val="zh-CN"/>
        </w:rPr>
        <w:t>22.</w:t>
      </w:r>
      <w:r w:rsidRPr="0045297B">
        <w:rPr>
          <w:rFonts w:hint="eastAsia"/>
          <w:lang w:val="zh-CN"/>
        </w:rPr>
        <w:tab/>
      </w:r>
      <w:r w:rsidRPr="0045297B">
        <w:rPr>
          <w:rFonts w:hint="eastAsia"/>
          <w:lang w:val="zh-CN"/>
        </w:rPr>
        <w:t>委员会对全面反歧视立法迟迟未能通过感到关切</w:t>
      </w:r>
      <w:r>
        <w:rPr>
          <w:rFonts w:hint="eastAsia"/>
          <w:lang w:val="zh-CN"/>
        </w:rPr>
        <w:t>，</w:t>
      </w:r>
      <w:r w:rsidRPr="0045297B">
        <w:rPr>
          <w:rFonts w:hint="eastAsia"/>
          <w:lang w:val="zh-CN"/>
        </w:rPr>
        <w:t>特别是考虑到缔约国的《宪法》只禁止基于性别、宗教和社会地位的歧视。缔约国进一步感到关切的是</w:t>
      </w:r>
      <w:r>
        <w:rPr>
          <w:rFonts w:hint="eastAsia"/>
          <w:lang w:val="zh-CN"/>
        </w:rPr>
        <w:t>，</w:t>
      </w:r>
      <w:r w:rsidRPr="0045297B">
        <w:rPr>
          <w:rFonts w:hint="eastAsia"/>
          <w:lang w:val="zh-CN"/>
        </w:rPr>
        <w:t>缔约国没有采取足够积极和有效的措施</w:t>
      </w:r>
      <w:r>
        <w:rPr>
          <w:rFonts w:hint="eastAsia"/>
          <w:lang w:val="zh-CN"/>
        </w:rPr>
        <w:t>，</w:t>
      </w:r>
      <w:r w:rsidRPr="0045297B">
        <w:rPr>
          <w:rFonts w:hint="eastAsia"/>
          <w:lang w:val="zh-CN"/>
        </w:rPr>
        <w:t>在人民中建立关于被禁止的歧视理由的共识</w:t>
      </w:r>
      <w:r>
        <w:rPr>
          <w:rFonts w:hint="eastAsia"/>
          <w:lang w:val="zh-CN"/>
        </w:rPr>
        <w:t>(</w:t>
      </w:r>
      <w:r w:rsidRPr="0045297B">
        <w:rPr>
          <w:rFonts w:hint="eastAsia"/>
          <w:lang w:val="zh-CN"/>
        </w:rPr>
        <w:t>第二条第二款</w:t>
      </w:r>
      <w:r>
        <w:rPr>
          <w:rFonts w:hint="eastAsia"/>
          <w:lang w:val="zh-CN"/>
        </w:rPr>
        <w:t>)</w:t>
      </w:r>
      <w:r w:rsidRPr="0045297B">
        <w:rPr>
          <w:rFonts w:hint="eastAsia"/>
          <w:lang w:val="zh-CN"/>
        </w:rPr>
        <w:t>。</w:t>
      </w:r>
    </w:p>
    <w:p w:rsidR="0045297B" w:rsidRPr="00147823" w:rsidRDefault="0045297B" w:rsidP="0045297B">
      <w:pPr>
        <w:pStyle w:val="SingleTxtGC"/>
        <w:rPr>
          <w:rFonts w:ascii="Time New Roman" w:eastAsia="黑体" w:hAnsi="Time New Roman" w:hint="eastAsia"/>
          <w:lang w:val="zh-CN"/>
        </w:rPr>
      </w:pPr>
      <w:r w:rsidRPr="00147823">
        <w:rPr>
          <w:rFonts w:ascii="Time New Roman" w:eastAsia="黑体" w:hAnsi="Time New Roman" w:hint="eastAsia"/>
          <w:lang w:val="zh-CN"/>
        </w:rPr>
        <w:t>23.</w:t>
      </w:r>
      <w:r w:rsidRPr="00147823">
        <w:rPr>
          <w:rFonts w:ascii="Time New Roman" w:eastAsia="黑体" w:hAnsi="Time New Roman" w:hint="eastAsia"/>
          <w:lang w:val="zh-CN"/>
        </w:rPr>
        <w:tab/>
      </w:r>
      <w:r w:rsidRPr="00147823">
        <w:rPr>
          <w:rFonts w:ascii="Time New Roman" w:eastAsia="黑体" w:hAnsi="Time New Roman" w:hint="eastAsia"/>
          <w:lang w:val="zh-CN"/>
        </w:rPr>
        <w:t>委员会重申迫切需要通过全面的反歧视立法，并建议缔约国提高人民和立法者的认识，进一步了解歧视对保护人的尊严和平等享有人权的有害影响。委员会请缔约国参照其关于经济、社会及文化权利方面不歧视问题的第</w:t>
      </w:r>
      <w:r w:rsidRPr="00147823">
        <w:rPr>
          <w:rFonts w:ascii="Time New Roman" w:eastAsia="黑体" w:hAnsi="Time New Roman" w:hint="eastAsia"/>
          <w:lang w:val="zh-CN"/>
        </w:rPr>
        <w:t>20</w:t>
      </w:r>
      <w:r w:rsidRPr="00147823">
        <w:rPr>
          <w:rFonts w:ascii="Time New Roman" w:eastAsia="黑体" w:hAnsi="Time New Roman" w:hint="eastAsia"/>
          <w:lang w:val="zh-CN"/>
        </w:rPr>
        <w:t>号一般性意见</w:t>
      </w:r>
      <w:r w:rsidRPr="00147823">
        <w:rPr>
          <w:rFonts w:ascii="Time New Roman" w:eastAsia="黑体" w:hAnsi="Time New Roman" w:hint="eastAsia"/>
          <w:lang w:val="zh-CN"/>
        </w:rPr>
        <w:t>(2009</w:t>
      </w:r>
      <w:r w:rsidRPr="00147823">
        <w:rPr>
          <w:rFonts w:ascii="Time New Roman" w:eastAsia="黑体" w:hAnsi="Time New Roman" w:hint="eastAsia"/>
          <w:lang w:val="zh-CN"/>
        </w:rPr>
        <w:t>年</w:t>
      </w:r>
      <w:r w:rsidRPr="00147823">
        <w:rPr>
          <w:rFonts w:ascii="Time New Roman" w:eastAsia="黑体" w:hAnsi="Time New Roman" w:hint="eastAsia"/>
          <w:lang w:val="zh-CN"/>
        </w:rPr>
        <w:t>)</w:t>
      </w:r>
      <w:r w:rsidRPr="00147823">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基于性取向和性别认同的歧视</w:t>
      </w:r>
    </w:p>
    <w:p w:rsidR="0045297B" w:rsidRPr="0045297B" w:rsidRDefault="0045297B" w:rsidP="0045297B">
      <w:pPr>
        <w:pStyle w:val="SingleTxtGC"/>
        <w:rPr>
          <w:rFonts w:hint="eastAsia"/>
          <w:lang w:val="zh-CN"/>
        </w:rPr>
      </w:pPr>
      <w:r>
        <w:rPr>
          <w:rFonts w:hint="eastAsia"/>
          <w:lang w:val="zh-CN"/>
        </w:rPr>
        <w:t>24.</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《军事刑法》将同性性行为定为刑事罪。委员会还感到关切的是</w:t>
      </w:r>
      <w:r>
        <w:rPr>
          <w:rFonts w:hint="eastAsia"/>
          <w:lang w:val="zh-CN"/>
        </w:rPr>
        <w:t>，</w:t>
      </w:r>
      <w:r w:rsidRPr="0045297B">
        <w:rPr>
          <w:rFonts w:hint="eastAsia"/>
          <w:lang w:val="zh-CN"/>
        </w:rPr>
        <w:t>涉及同性关系的人在享有多项《公约》权利方面受到歧视。此外</w:t>
      </w:r>
      <w:r>
        <w:rPr>
          <w:rFonts w:hint="eastAsia"/>
          <w:lang w:val="zh-CN"/>
        </w:rPr>
        <w:t>，</w:t>
      </w:r>
      <w:r w:rsidRPr="0045297B">
        <w:rPr>
          <w:rFonts w:hint="eastAsia"/>
          <w:lang w:val="zh-CN"/>
        </w:rPr>
        <w:t>委员会感到关切的是</w:t>
      </w:r>
      <w:r>
        <w:rPr>
          <w:rFonts w:hint="eastAsia"/>
          <w:lang w:val="zh-CN"/>
        </w:rPr>
        <w:t>，</w:t>
      </w:r>
      <w:r w:rsidRPr="0045297B">
        <w:rPr>
          <w:rFonts w:hint="eastAsia"/>
          <w:lang w:val="zh-CN"/>
        </w:rPr>
        <w:t>有报告称</w:t>
      </w:r>
      <w:r>
        <w:rPr>
          <w:rFonts w:hint="eastAsia"/>
          <w:lang w:val="zh-CN"/>
        </w:rPr>
        <w:t>，</w:t>
      </w:r>
      <w:r w:rsidRPr="0045297B">
        <w:rPr>
          <w:rFonts w:hint="eastAsia"/>
          <w:lang w:val="zh-CN"/>
        </w:rPr>
        <w:t>在公共生活的许多领域都存在对男女同性恋、双性恋、跨性别者和双性者的歧视性态度和行为</w:t>
      </w:r>
      <w:r>
        <w:rPr>
          <w:rFonts w:hint="eastAsia"/>
          <w:lang w:val="zh-CN"/>
        </w:rPr>
        <w:t>(</w:t>
      </w:r>
      <w:r w:rsidRPr="0045297B">
        <w:rPr>
          <w:rFonts w:hint="eastAsia"/>
          <w:lang w:val="zh-CN"/>
        </w:rPr>
        <w:t>第二条第二款</w:t>
      </w:r>
      <w:r>
        <w:rPr>
          <w:rFonts w:hint="eastAsia"/>
          <w:lang w:val="zh-CN"/>
        </w:rPr>
        <w:t>)</w:t>
      </w:r>
      <w:r w:rsidRPr="0045297B">
        <w:rPr>
          <w:rFonts w:hint="eastAsia"/>
          <w:lang w:val="zh-CN"/>
        </w:rPr>
        <w:t>。</w:t>
      </w:r>
    </w:p>
    <w:p w:rsidR="0045297B" w:rsidRPr="00147823" w:rsidRDefault="0045297B" w:rsidP="0045297B">
      <w:pPr>
        <w:pStyle w:val="SingleTxtGC"/>
        <w:rPr>
          <w:rFonts w:ascii="Time New Roman" w:eastAsia="黑体" w:hAnsi="Time New Roman" w:hint="eastAsia"/>
          <w:lang w:val="zh-CN"/>
        </w:rPr>
      </w:pPr>
      <w:r w:rsidRPr="00147823">
        <w:rPr>
          <w:rFonts w:ascii="Time New Roman" w:eastAsia="黑体" w:hAnsi="Time New Roman" w:hint="eastAsia"/>
          <w:lang w:val="zh-CN"/>
        </w:rPr>
        <w:t>25.</w:t>
      </w:r>
      <w:r w:rsidRPr="00147823">
        <w:rPr>
          <w:rFonts w:ascii="Time New Roman" w:eastAsia="黑体" w:hAnsi="Time New Roman" w:hint="eastAsia"/>
          <w:lang w:val="zh-CN"/>
        </w:rPr>
        <w:tab/>
      </w:r>
      <w:r w:rsidRPr="00147823">
        <w:rPr>
          <w:rFonts w:ascii="Time New Roman" w:eastAsia="黑体" w:hAnsi="Time New Roman" w:hint="eastAsia"/>
          <w:lang w:val="zh-CN"/>
        </w:rPr>
        <w:t>委员会建议缔约国采取有效措施，消除法律上和事实上对男女同性恋、双性恋、跨性别者和双性者的歧视。委员会特别建议缔约国：</w:t>
      </w:r>
    </w:p>
    <w:p w:rsidR="0045297B" w:rsidRPr="00147823" w:rsidRDefault="0045297B" w:rsidP="00A846FA">
      <w:pPr>
        <w:pStyle w:val="SingleTxtGC"/>
        <w:numPr>
          <w:ilvl w:val="0"/>
          <w:numId w:val="18"/>
        </w:numPr>
        <w:rPr>
          <w:rFonts w:ascii="Time New Roman" w:eastAsia="黑体" w:hAnsi="Time New Roman" w:hint="eastAsia"/>
          <w:lang w:val="zh-CN"/>
        </w:rPr>
      </w:pPr>
      <w:r w:rsidRPr="00147823">
        <w:rPr>
          <w:rFonts w:ascii="Time New Roman" w:eastAsia="黑体" w:hAnsi="Time New Roman" w:hint="eastAsia"/>
          <w:lang w:val="zh-CN"/>
        </w:rPr>
        <w:t>消除将同性性行为定为刑事罪的《军事刑法》的条款；</w:t>
      </w:r>
    </w:p>
    <w:p w:rsidR="0045297B" w:rsidRPr="00147823" w:rsidRDefault="0045297B" w:rsidP="00A846FA">
      <w:pPr>
        <w:pStyle w:val="SingleTxtGC"/>
        <w:numPr>
          <w:ilvl w:val="0"/>
          <w:numId w:val="18"/>
        </w:numPr>
        <w:rPr>
          <w:rFonts w:ascii="Time New Roman" w:eastAsia="黑体" w:hAnsi="Time New Roman" w:hint="eastAsia"/>
          <w:lang w:val="zh-CN"/>
        </w:rPr>
      </w:pPr>
      <w:r w:rsidRPr="00147823">
        <w:rPr>
          <w:rFonts w:ascii="Time New Roman" w:eastAsia="黑体" w:hAnsi="Time New Roman" w:hint="eastAsia"/>
          <w:lang w:val="zh-CN"/>
        </w:rPr>
        <w:t>修订带有歧视性或产生歧视性效果的法律和监管条款，例如，那些关于社会保障、生殖健康和住房的法律和监管条款；</w:t>
      </w:r>
    </w:p>
    <w:p w:rsidR="0045297B" w:rsidRPr="00147823" w:rsidRDefault="0045297B" w:rsidP="00A846FA">
      <w:pPr>
        <w:pStyle w:val="SingleTxtGC"/>
        <w:numPr>
          <w:ilvl w:val="0"/>
          <w:numId w:val="18"/>
        </w:numPr>
        <w:rPr>
          <w:rFonts w:ascii="Time New Roman" w:eastAsia="黑体" w:hAnsi="Time New Roman" w:hint="eastAsia"/>
          <w:lang w:val="zh-CN"/>
        </w:rPr>
      </w:pPr>
      <w:r w:rsidRPr="00147823">
        <w:rPr>
          <w:rFonts w:ascii="Time New Roman" w:eastAsia="黑体" w:hAnsi="Time New Roman" w:hint="eastAsia"/>
          <w:lang w:val="zh-CN"/>
        </w:rPr>
        <w:t>确保将通过的全面反歧视法也禁止基于性取向和性别认同的歧视；</w:t>
      </w:r>
    </w:p>
    <w:p w:rsidR="0045297B" w:rsidRPr="00147823" w:rsidRDefault="0045297B" w:rsidP="00A846FA">
      <w:pPr>
        <w:pStyle w:val="SingleTxtGC"/>
        <w:numPr>
          <w:ilvl w:val="0"/>
          <w:numId w:val="18"/>
        </w:numPr>
        <w:rPr>
          <w:rFonts w:ascii="Time New Roman" w:eastAsia="黑体" w:hAnsi="Time New Roman" w:hint="eastAsia"/>
          <w:lang w:val="zh-CN"/>
        </w:rPr>
      </w:pPr>
      <w:r w:rsidRPr="00147823">
        <w:rPr>
          <w:rFonts w:ascii="Time New Roman" w:eastAsia="黑体" w:hAnsi="Time New Roman" w:hint="eastAsia"/>
          <w:lang w:val="zh-CN"/>
        </w:rPr>
        <w:t>开展提高认识运动，打击对男女同性恋、双性恋、跨性别者和双性者的偏见。</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非本国国民</w:t>
      </w:r>
    </w:p>
    <w:p w:rsidR="0045297B" w:rsidRPr="0045297B" w:rsidRDefault="0045297B" w:rsidP="0045297B">
      <w:pPr>
        <w:pStyle w:val="SingleTxtGC"/>
        <w:rPr>
          <w:rFonts w:hint="eastAsia"/>
          <w:lang w:val="zh-CN"/>
        </w:rPr>
      </w:pPr>
      <w:r>
        <w:rPr>
          <w:rFonts w:hint="eastAsia"/>
          <w:lang w:val="zh-CN"/>
        </w:rPr>
        <w:t>26.</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缔约国《宪法》所载权利只赋予公民</w:t>
      </w:r>
      <w:r>
        <w:rPr>
          <w:rFonts w:hint="eastAsia"/>
          <w:lang w:val="zh-CN"/>
        </w:rPr>
        <w:t>，</w:t>
      </w:r>
      <w:r w:rsidRPr="0045297B">
        <w:rPr>
          <w:rFonts w:hint="eastAsia"/>
          <w:lang w:val="zh-CN"/>
        </w:rPr>
        <w:t>宪法法院的裁决规定非公民不享有全套社会权利。委员会特别感到关切的是</w:t>
      </w:r>
      <w:r>
        <w:rPr>
          <w:rFonts w:hint="eastAsia"/>
          <w:lang w:val="zh-CN"/>
        </w:rPr>
        <w:t>，</w:t>
      </w:r>
      <w:r w:rsidRPr="0045297B">
        <w:rPr>
          <w:rFonts w:hint="eastAsia"/>
          <w:lang w:val="zh-CN"/>
        </w:rPr>
        <w:t>缔约国的社会保障制度和公共服务将非公民排除在外</w:t>
      </w:r>
      <w:r>
        <w:rPr>
          <w:rFonts w:hint="eastAsia"/>
          <w:lang w:val="zh-CN"/>
        </w:rPr>
        <w:t>，</w:t>
      </w:r>
      <w:r w:rsidRPr="0045297B">
        <w:rPr>
          <w:rFonts w:hint="eastAsia"/>
          <w:lang w:val="zh-CN"/>
        </w:rPr>
        <w:t>包括有关出生登记和保护虐待受害者的公共服务</w:t>
      </w:r>
      <w:r>
        <w:rPr>
          <w:rFonts w:hint="eastAsia"/>
          <w:lang w:val="zh-CN"/>
        </w:rPr>
        <w:t>(</w:t>
      </w:r>
      <w:r w:rsidRPr="0045297B">
        <w:rPr>
          <w:rFonts w:hint="eastAsia"/>
          <w:lang w:val="zh-CN"/>
        </w:rPr>
        <w:t>第二条第二款</w:t>
      </w:r>
      <w:r>
        <w:rPr>
          <w:rFonts w:hint="eastAsia"/>
          <w:lang w:val="zh-CN"/>
        </w:rPr>
        <w:t>)</w:t>
      </w:r>
      <w:r w:rsidRPr="0045297B">
        <w:rPr>
          <w:rFonts w:hint="eastAsia"/>
          <w:lang w:val="zh-CN"/>
        </w:rPr>
        <w:t>。</w:t>
      </w:r>
    </w:p>
    <w:p w:rsidR="00223B67" w:rsidRDefault="00223B67">
      <w:pPr>
        <w:tabs>
          <w:tab w:val="clear" w:pos="431"/>
        </w:tabs>
        <w:overflowPunct/>
        <w:adjustRightInd/>
        <w:snapToGrid/>
        <w:spacing w:line="240" w:lineRule="auto"/>
        <w:jc w:val="left"/>
        <w:rPr>
          <w:lang w:val="zh-CN"/>
        </w:rPr>
      </w:pPr>
      <w:r>
        <w:rPr>
          <w:lang w:val="zh-CN"/>
        </w:rPr>
        <w:br w:type="page"/>
      </w:r>
    </w:p>
    <w:p w:rsidR="0045297B" w:rsidRPr="00223B67" w:rsidRDefault="0045297B" w:rsidP="0045297B">
      <w:pPr>
        <w:pStyle w:val="SingleTxtGC"/>
        <w:rPr>
          <w:rFonts w:ascii="Time New Roman" w:eastAsia="黑体" w:hAnsi="Time New Roman" w:hint="eastAsia"/>
          <w:lang w:val="zh-CN"/>
        </w:rPr>
      </w:pPr>
      <w:r w:rsidRPr="00223B67">
        <w:rPr>
          <w:rFonts w:ascii="Time New Roman" w:eastAsia="黑体" w:hAnsi="Time New Roman" w:hint="eastAsia"/>
          <w:lang w:val="zh-CN"/>
        </w:rPr>
        <w:lastRenderedPageBreak/>
        <w:t>27.</w:t>
      </w:r>
      <w:r w:rsidRPr="00223B67">
        <w:rPr>
          <w:rFonts w:ascii="Time New Roman" w:eastAsia="黑体" w:hAnsi="Time New Roman" w:hint="eastAsia"/>
          <w:lang w:val="zh-CN"/>
        </w:rPr>
        <w:tab/>
      </w:r>
      <w:r w:rsidRPr="00223B67">
        <w:rPr>
          <w:rFonts w:ascii="Time New Roman" w:eastAsia="黑体" w:hAnsi="Time New Roman" w:hint="eastAsia"/>
          <w:lang w:val="zh-CN"/>
        </w:rPr>
        <w:t>委员会建议缔约国采取必要措施，确保行使《公约》权利不因国籍而受到歧视。委员会特别促请缔约国允许非国民进入其国家社会保障制度并受益于福利服务，并确保普及儿童的出生登记，不论其父母的地位如何。委员会请缔约国参照其</w:t>
      </w:r>
      <w:r w:rsidRPr="00223B67">
        <w:rPr>
          <w:rFonts w:ascii="Time New Roman" w:eastAsia="黑体" w:hAnsi="Time New Roman" w:hint="eastAsia"/>
          <w:lang w:val="zh-CN"/>
        </w:rPr>
        <w:t>2017</w:t>
      </w:r>
      <w:r w:rsidRPr="00223B67">
        <w:rPr>
          <w:rFonts w:ascii="Time New Roman" w:eastAsia="黑体" w:hAnsi="Time New Roman" w:hint="eastAsia"/>
          <w:lang w:val="zh-CN"/>
        </w:rPr>
        <w:t>年</w:t>
      </w:r>
      <w:r w:rsidRPr="00223B67">
        <w:rPr>
          <w:rFonts w:ascii="Time New Roman" w:eastAsia="黑体" w:hAnsi="Time New Roman" w:hint="eastAsia"/>
          <w:lang w:val="zh-CN"/>
        </w:rPr>
        <w:t>3</w:t>
      </w:r>
      <w:r w:rsidRPr="00223B67">
        <w:rPr>
          <w:rFonts w:ascii="Time New Roman" w:eastAsia="黑体" w:hAnsi="Time New Roman" w:hint="eastAsia"/>
          <w:lang w:val="zh-CN"/>
        </w:rPr>
        <w:t>月</w:t>
      </w:r>
      <w:r w:rsidRPr="00223B67">
        <w:rPr>
          <w:rFonts w:ascii="Time New Roman" w:eastAsia="黑体" w:hAnsi="Time New Roman" w:hint="eastAsia"/>
          <w:lang w:val="zh-CN"/>
        </w:rPr>
        <w:t>13</w:t>
      </w:r>
      <w:r w:rsidRPr="00223B67">
        <w:rPr>
          <w:rFonts w:ascii="Time New Roman" w:eastAsia="黑体" w:hAnsi="Time New Roman" w:hint="eastAsia"/>
          <w:lang w:val="zh-CN"/>
        </w:rPr>
        <w:t>日关于《经济、社会及文化权利国际公约》规定的国家对难民和移民的义务的声明</w:t>
      </w:r>
      <w:r w:rsidRPr="00223B67">
        <w:rPr>
          <w:rFonts w:ascii="Time New Roman" w:eastAsia="黑体" w:hAnsi="Time New Roman" w:hint="eastAsia"/>
          <w:lang w:val="zh-CN"/>
        </w:rPr>
        <w:t>(E/C.12/2017/1)</w:t>
      </w:r>
      <w:r w:rsidRPr="00223B67">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非正规就业形式</w:t>
      </w:r>
    </w:p>
    <w:p w:rsidR="0045297B" w:rsidRPr="0045297B" w:rsidRDefault="0045297B" w:rsidP="0045297B">
      <w:pPr>
        <w:pStyle w:val="SingleTxtGC"/>
        <w:rPr>
          <w:rFonts w:hint="eastAsia"/>
          <w:lang w:val="zh-CN"/>
        </w:rPr>
      </w:pPr>
      <w:r>
        <w:rPr>
          <w:rFonts w:hint="eastAsia"/>
          <w:lang w:val="zh-CN"/>
        </w:rPr>
        <w:t>28.</w:t>
      </w:r>
      <w:r w:rsidRPr="0045297B">
        <w:rPr>
          <w:rFonts w:hint="eastAsia"/>
          <w:lang w:val="zh-CN"/>
        </w:rPr>
        <w:tab/>
      </w:r>
      <w:r w:rsidRPr="0045297B">
        <w:rPr>
          <w:rFonts w:hint="eastAsia"/>
          <w:lang w:val="zh-CN"/>
        </w:rPr>
        <w:t>尽管缔约国采取了举措</w:t>
      </w:r>
      <w:r>
        <w:rPr>
          <w:rFonts w:hint="eastAsia"/>
          <w:lang w:val="zh-CN"/>
        </w:rPr>
        <w:t>，</w:t>
      </w:r>
      <w:r w:rsidRPr="0045297B">
        <w:rPr>
          <w:rFonts w:hint="eastAsia"/>
          <w:lang w:val="zh-CN"/>
        </w:rPr>
        <w:t>例如通过了诸如</w:t>
      </w:r>
      <w:r>
        <w:rPr>
          <w:rFonts w:hint="eastAsia"/>
          <w:lang w:val="zh-CN"/>
        </w:rPr>
        <w:t>2</w:t>
      </w:r>
      <w:r w:rsidRPr="0045297B">
        <w:rPr>
          <w:rFonts w:hint="eastAsia"/>
          <w:lang w:val="zh-CN"/>
        </w:rPr>
        <w:t>00</w:t>
      </w:r>
      <w:r>
        <w:rPr>
          <w:rFonts w:hint="eastAsia"/>
          <w:lang w:val="zh-CN"/>
        </w:rPr>
        <w:t>6</w:t>
      </w:r>
      <w:r w:rsidRPr="0045297B">
        <w:rPr>
          <w:rFonts w:hint="eastAsia"/>
          <w:lang w:val="zh-CN"/>
        </w:rPr>
        <w:t>年关于保护定期和兼职工作人员的第</w:t>
      </w:r>
      <w:r>
        <w:rPr>
          <w:rFonts w:hint="eastAsia"/>
          <w:lang w:val="zh-CN"/>
        </w:rPr>
        <w:t>8</w:t>
      </w:r>
      <w:r w:rsidRPr="0045297B">
        <w:rPr>
          <w:rFonts w:hint="eastAsia"/>
          <w:lang w:val="zh-CN"/>
        </w:rPr>
        <w:t>0</w:t>
      </w:r>
      <w:r>
        <w:rPr>
          <w:rFonts w:hint="eastAsia"/>
          <w:lang w:val="zh-CN"/>
        </w:rPr>
        <w:t>74</w:t>
      </w:r>
      <w:r w:rsidRPr="0045297B">
        <w:rPr>
          <w:rFonts w:hint="eastAsia"/>
          <w:lang w:val="zh-CN"/>
        </w:rPr>
        <w:t>号法案</w:t>
      </w:r>
      <w:r>
        <w:rPr>
          <w:rFonts w:hint="eastAsia"/>
          <w:lang w:val="zh-CN"/>
        </w:rPr>
        <w:t>，</w:t>
      </w:r>
      <w:r w:rsidRPr="0045297B">
        <w:rPr>
          <w:rFonts w:hint="eastAsia"/>
          <w:lang w:val="zh-CN"/>
        </w:rPr>
        <w:t>但委员会仍感到关切的是</w:t>
      </w:r>
      <w:r>
        <w:rPr>
          <w:rFonts w:hint="eastAsia"/>
          <w:lang w:val="zh-CN"/>
        </w:rPr>
        <w:t>，</w:t>
      </w:r>
      <w:r w:rsidRPr="0045297B">
        <w:rPr>
          <w:rFonts w:hint="eastAsia"/>
          <w:lang w:val="zh-CN"/>
        </w:rPr>
        <w:t>包括长期临时工在内的非正规就业形式普遍存在。此外</w:t>
      </w:r>
      <w:r>
        <w:rPr>
          <w:rFonts w:hint="eastAsia"/>
          <w:lang w:val="zh-CN"/>
        </w:rPr>
        <w:t>，</w:t>
      </w:r>
      <w:r w:rsidRPr="0045297B">
        <w:rPr>
          <w:rFonts w:hint="eastAsia"/>
          <w:lang w:val="zh-CN"/>
        </w:rPr>
        <w:t>委员会仍感到关切的是</w:t>
      </w:r>
      <w:r>
        <w:rPr>
          <w:rFonts w:hint="eastAsia"/>
          <w:lang w:val="zh-CN"/>
        </w:rPr>
        <w:t>，</w:t>
      </w:r>
      <w:r w:rsidRPr="0045297B">
        <w:rPr>
          <w:rFonts w:hint="eastAsia"/>
          <w:lang w:val="zh-CN"/>
        </w:rPr>
        <w:t>为了尽量减少劳动力成本和转移事故风险</w:t>
      </w:r>
      <w:r>
        <w:rPr>
          <w:rFonts w:hint="eastAsia"/>
          <w:lang w:val="zh-CN"/>
        </w:rPr>
        <w:t>，</w:t>
      </w:r>
      <w:r w:rsidRPr="0045297B">
        <w:rPr>
          <w:rFonts w:hint="eastAsia"/>
          <w:lang w:val="zh-CN"/>
        </w:rPr>
        <w:t>大公司采取分包、</w:t>
      </w:r>
      <w:r>
        <w:rPr>
          <w:rFonts w:hint="eastAsia"/>
          <w:lang w:val="zh-CN"/>
        </w:rPr>
        <w:t>“</w:t>
      </w:r>
      <w:r w:rsidRPr="0045297B">
        <w:rPr>
          <w:rFonts w:hint="eastAsia"/>
          <w:lang w:val="zh-CN"/>
        </w:rPr>
        <w:t>派遣劳工</w:t>
      </w:r>
      <w:r>
        <w:rPr>
          <w:rFonts w:hint="eastAsia"/>
          <w:lang w:val="zh-CN"/>
        </w:rPr>
        <w:t>”</w:t>
      </w:r>
      <w:r w:rsidRPr="0045297B">
        <w:rPr>
          <w:rFonts w:hint="eastAsia"/>
          <w:lang w:val="zh-CN"/>
        </w:rPr>
        <w:t>和招聘个人承包商的做法</w:t>
      </w:r>
      <w:r>
        <w:rPr>
          <w:rFonts w:hint="eastAsia"/>
          <w:lang w:val="zh-CN"/>
        </w:rPr>
        <w:t>，</w:t>
      </w:r>
      <w:r w:rsidRPr="0045297B">
        <w:rPr>
          <w:rFonts w:hint="eastAsia"/>
          <w:lang w:val="zh-CN"/>
        </w:rPr>
        <w:t>剥夺工人的劳工权利保护</w:t>
      </w:r>
      <w:r>
        <w:rPr>
          <w:rFonts w:hint="eastAsia"/>
          <w:lang w:val="zh-CN"/>
        </w:rPr>
        <w:t>(</w:t>
      </w:r>
      <w:r w:rsidRPr="0045297B">
        <w:rPr>
          <w:rFonts w:hint="eastAsia"/>
          <w:lang w:val="zh-CN"/>
        </w:rPr>
        <w:t>第七条</w:t>
      </w:r>
      <w:r>
        <w:rPr>
          <w:rFonts w:hint="eastAsia"/>
          <w:lang w:val="zh-CN"/>
        </w:rPr>
        <w:t>)</w:t>
      </w:r>
      <w:r w:rsidRPr="0045297B">
        <w:rPr>
          <w:rFonts w:hint="eastAsia"/>
          <w:lang w:val="zh-CN"/>
        </w:rPr>
        <w:t>。</w:t>
      </w:r>
    </w:p>
    <w:p w:rsidR="0045297B" w:rsidRPr="0045297B" w:rsidRDefault="0045297B" w:rsidP="0045297B">
      <w:pPr>
        <w:pStyle w:val="SingleTxtGC"/>
        <w:rPr>
          <w:rFonts w:hint="eastAsia"/>
          <w:lang w:val="zh-CN"/>
        </w:rPr>
      </w:pPr>
      <w:r w:rsidRPr="00223B67">
        <w:rPr>
          <w:rFonts w:ascii="Time New Roman" w:eastAsia="黑体" w:hAnsi="Time New Roman" w:hint="eastAsia"/>
          <w:lang w:val="zh-CN"/>
        </w:rPr>
        <w:t>29.</w:t>
      </w:r>
      <w:r w:rsidRPr="00223B67">
        <w:rPr>
          <w:rFonts w:ascii="Time New Roman" w:eastAsia="黑体" w:hAnsi="Time New Roman" w:hint="eastAsia"/>
          <w:lang w:val="zh-CN"/>
        </w:rPr>
        <w:tab/>
      </w:r>
      <w:r w:rsidRPr="00223B67">
        <w:rPr>
          <w:rFonts w:ascii="Time New Roman" w:eastAsia="黑体" w:hAnsi="Time New Roman" w:hint="eastAsia"/>
          <w:lang w:val="zh-CN"/>
        </w:rPr>
        <w:t>委员会建议缔约国采取有效措施，遏制对不能充分保护工人权利的就业形式的滥用。在这方面，委员会建议</w:t>
      </w:r>
      <w:r w:rsidRPr="00223B67">
        <w:rPr>
          <w:rFonts w:ascii="Time New Roman" w:eastAsia="黑体" w:hAnsi="Time New Roman" w:hint="eastAsia"/>
          <w:lang w:val="zh-CN"/>
        </w:rPr>
        <w:t>(a)</w:t>
      </w:r>
      <w:r w:rsidR="00223B67" w:rsidRPr="00223B67">
        <w:rPr>
          <w:rFonts w:ascii="Time New Roman" w:eastAsia="黑体" w:hAnsi="Time New Roman"/>
        </w:rPr>
        <w:t xml:space="preserve"> </w:t>
      </w:r>
      <w:r w:rsidRPr="00223B67">
        <w:rPr>
          <w:rFonts w:ascii="Time New Roman" w:eastAsia="黑体" w:hAnsi="Time New Roman" w:hint="eastAsia"/>
          <w:lang w:val="zh-CN"/>
        </w:rPr>
        <w:t>劳工立法涵盖所有类别的工人，包括分包或派遣劳动制度下的工人，或作为个体承包商受聘的工人；</w:t>
      </w:r>
      <w:r w:rsidRPr="00223B67">
        <w:rPr>
          <w:rFonts w:ascii="Time New Roman" w:eastAsia="黑体" w:hAnsi="Time New Roman" w:hint="eastAsia"/>
          <w:lang w:val="zh-CN"/>
        </w:rPr>
        <w:t>(b)</w:t>
      </w:r>
      <w:r w:rsidR="00223B67" w:rsidRPr="00223B67">
        <w:rPr>
          <w:rFonts w:ascii="Time New Roman" w:eastAsia="黑体" w:hAnsi="Time New Roman"/>
        </w:rPr>
        <w:t xml:space="preserve"> </w:t>
      </w:r>
      <w:r w:rsidRPr="00223B67">
        <w:rPr>
          <w:rFonts w:ascii="Time New Roman" w:eastAsia="黑体" w:hAnsi="Time New Roman" w:hint="eastAsia"/>
          <w:lang w:val="zh-CN"/>
        </w:rPr>
        <w:t>采取立法和监管措施，全面落实最高人民法院</w:t>
      </w:r>
      <w:r w:rsidRPr="00223B67">
        <w:rPr>
          <w:rFonts w:ascii="Time New Roman" w:eastAsia="黑体" w:hAnsi="Time New Roman" w:hint="eastAsia"/>
          <w:lang w:val="zh-CN"/>
        </w:rPr>
        <w:t>2007</w:t>
      </w:r>
      <w:r w:rsidRPr="00223B67">
        <w:rPr>
          <w:rFonts w:ascii="Time New Roman" w:eastAsia="黑体" w:hAnsi="Time New Roman" w:hint="eastAsia"/>
          <w:lang w:val="zh-CN"/>
        </w:rPr>
        <w:t>年第</w:t>
      </w:r>
      <w:r w:rsidRPr="00223B67">
        <w:rPr>
          <w:rFonts w:ascii="Time New Roman" w:eastAsia="黑体" w:hAnsi="Time New Roman" w:hint="eastAsia"/>
          <w:lang w:val="zh-CN"/>
        </w:rPr>
        <w:t>1729</w:t>
      </w:r>
      <w:r w:rsidRPr="00223B67">
        <w:rPr>
          <w:rFonts w:ascii="Time New Roman" w:eastAsia="黑体" w:hAnsi="Time New Roman" w:hint="eastAsia"/>
          <w:lang w:val="zh-CN"/>
        </w:rPr>
        <w:t>号裁决，禁止不合理的</w:t>
      </w:r>
      <w:proofErr w:type="gramStart"/>
      <w:r w:rsidRPr="00223B67">
        <w:rPr>
          <w:rFonts w:ascii="Time New Roman" w:eastAsia="黑体" w:hAnsi="Time New Roman" w:hint="eastAsia"/>
          <w:lang w:val="zh-CN"/>
        </w:rPr>
        <w:t>不</w:t>
      </w:r>
      <w:proofErr w:type="gramEnd"/>
      <w:r w:rsidRPr="00223B67">
        <w:rPr>
          <w:rFonts w:ascii="Time New Roman" w:eastAsia="黑体" w:hAnsi="Time New Roman" w:hint="eastAsia"/>
          <w:lang w:val="zh-CN"/>
        </w:rPr>
        <w:t>续签合同，</w:t>
      </w:r>
      <w:r w:rsidRPr="00223B67">
        <w:rPr>
          <w:rFonts w:ascii="Time New Roman" w:eastAsia="黑体" w:hAnsi="Time New Roman" w:hint="eastAsia"/>
          <w:spacing w:val="4"/>
          <w:lang w:val="zh-CN"/>
        </w:rPr>
        <w:t>包括对违反者的威慑性惩罚；以及</w:t>
      </w:r>
      <w:r w:rsidRPr="00223B67">
        <w:rPr>
          <w:rFonts w:ascii="Time New Roman" w:eastAsia="黑体" w:hAnsi="Time New Roman" w:hint="eastAsia"/>
          <w:spacing w:val="4"/>
          <w:lang w:val="zh-CN"/>
        </w:rPr>
        <w:t>(c)</w:t>
      </w:r>
      <w:r w:rsidR="00223B67" w:rsidRPr="00223B67">
        <w:rPr>
          <w:rFonts w:ascii="Time New Roman" w:eastAsia="黑体" w:hAnsi="Time New Roman"/>
          <w:spacing w:val="4"/>
        </w:rPr>
        <w:t xml:space="preserve"> </w:t>
      </w:r>
      <w:r w:rsidRPr="00223B67">
        <w:rPr>
          <w:rFonts w:ascii="Time New Roman" w:eastAsia="黑体" w:hAnsi="Time New Roman" w:hint="eastAsia"/>
          <w:spacing w:val="4"/>
          <w:lang w:val="zh-CN"/>
        </w:rPr>
        <w:t>劳动监察有效监督对非正规就业形式的滥用</w:t>
      </w:r>
      <w:r w:rsidRPr="00223B67">
        <w:rPr>
          <w:rFonts w:hint="eastAsia"/>
          <w:spacing w:val="4"/>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劳动和社会保障立法的覆盖范围</w:t>
      </w:r>
    </w:p>
    <w:p w:rsidR="0045297B" w:rsidRPr="0045297B" w:rsidRDefault="0045297B" w:rsidP="0045297B">
      <w:pPr>
        <w:pStyle w:val="SingleTxtGC"/>
        <w:rPr>
          <w:rFonts w:hint="eastAsia"/>
          <w:lang w:val="zh-CN"/>
        </w:rPr>
      </w:pPr>
      <w:r>
        <w:rPr>
          <w:rFonts w:hint="eastAsia"/>
          <w:lang w:val="zh-CN"/>
        </w:rPr>
        <w:t>30.</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农业、渔业和家务劳动等面临不公平和不利工作条件的部门被排除在劳工标准法以及其他保护公正和良好工作条件权和社会保障权的法律之外</w:t>
      </w:r>
      <w:r>
        <w:rPr>
          <w:rFonts w:hint="eastAsia"/>
          <w:lang w:val="zh-CN"/>
        </w:rPr>
        <w:t>(</w:t>
      </w:r>
      <w:r w:rsidRPr="0045297B">
        <w:rPr>
          <w:rFonts w:hint="eastAsia"/>
          <w:lang w:val="zh-CN"/>
        </w:rPr>
        <w:t>第七条和第九条</w:t>
      </w:r>
      <w:r>
        <w:rPr>
          <w:rFonts w:hint="eastAsia"/>
          <w:lang w:val="zh-CN"/>
        </w:rPr>
        <w:t>)</w:t>
      </w:r>
      <w:r w:rsidRPr="0045297B">
        <w:rPr>
          <w:rFonts w:hint="eastAsia"/>
          <w:lang w:val="zh-CN"/>
        </w:rPr>
        <w:t>。</w:t>
      </w:r>
    </w:p>
    <w:p w:rsidR="0045297B" w:rsidRPr="006507EE" w:rsidRDefault="0045297B" w:rsidP="006507EE">
      <w:pPr>
        <w:pStyle w:val="SingleTxtGC"/>
        <w:rPr>
          <w:rFonts w:ascii="Time New Roman" w:eastAsia="黑体" w:hAnsi="Time New Roman" w:hint="eastAsia"/>
          <w:lang w:val="zh-CN"/>
        </w:rPr>
      </w:pPr>
      <w:r w:rsidRPr="006507EE">
        <w:rPr>
          <w:rFonts w:ascii="Time New Roman" w:eastAsia="黑体" w:hAnsi="Time New Roman" w:hint="eastAsia"/>
          <w:lang w:val="zh-CN"/>
        </w:rPr>
        <w:t>31.</w:t>
      </w:r>
      <w:r w:rsidRPr="006507EE">
        <w:rPr>
          <w:rFonts w:ascii="Time New Roman" w:eastAsia="黑体" w:hAnsi="Time New Roman" w:hint="eastAsia"/>
          <w:lang w:val="zh-CN"/>
        </w:rPr>
        <w:tab/>
      </w:r>
      <w:r w:rsidRPr="006507EE">
        <w:rPr>
          <w:rFonts w:ascii="Time New Roman" w:eastAsia="黑体" w:hAnsi="Time New Roman" w:hint="eastAsia"/>
          <w:lang w:val="zh-CN"/>
        </w:rPr>
        <w:t>委员会敦促缔约国扩大劳动标准法以及其他保护工人享有公正良好工作条件权和社会保障权的法律的范围，以覆盖所有经济部门。此外，委员会建议，适用于农业、渔业和家政等具体部门的任何明确立法都不会降低劳工权利的水平，而是会应对侵犯工人权利的更大风险。委员会请缔约国参考委员会关于公正良好工作条件权的第</w:t>
      </w:r>
      <w:r w:rsidRPr="006507EE">
        <w:rPr>
          <w:rFonts w:ascii="Time New Roman" w:eastAsia="黑体" w:hAnsi="Time New Roman" w:hint="eastAsia"/>
          <w:lang w:val="zh-CN"/>
        </w:rPr>
        <w:t>23</w:t>
      </w:r>
      <w:r w:rsidRPr="006507EE">
        <w:rPr>
          <w:rFonts w:ascii="Time New Roman" w:eastAsia="黑体" w:hAnsi="Time New Roman" w:hint="eastAsia"/>
          <w:lang w:val="zh-CN"/>
        </w:rPr>
        <w:t>号一般性意见</w:t>
      </w:r>
      <w:r w:rsidRPr="006507EE">
        <w:rPr>
          <w:rFonts w:ascii="Time New Roman" w:eastAsia="黑体" w:hAnsi="Time New Roman" w:hint="eastAsia"/>
          <w:lang w:val="zh-CN"/>
        </w:rPr>
        <w:t>(2016</w:t>
      </w:r>
      <w:r w:rsidRPr="006507EE">
        <w:rPr>
          <w:rFonts w:ascii="Time New Roman" w:eastAsia="黑体" w:hAnsi="Time New Roman" w:hint="eastAsia"/>
          <w:lang w:val="zh-CN"/>
        </w:rPr>
        <w:t>年</w:t>
      </w:r>
      <w:r w:rsidRPr="006507EE">
        <w:rPr>
          <w:rFonts w:ascii="Time New Roman" w:eastAsia="黑体" w:hAnsi="Time New Roman" w:hint="eastAsia"/>
          <w:lang w:val="zh-CN"/>
        </w:rPr>
        <w:t>)</w:t>
      </w:r>
      <w:r w:rsidRPr="006507EE">
        <w:rPr>
          <w:rFonts w:ascii="Time New Roman" w:eastAsia="黑体" w:hAnsi="Time New Roman" w:hint="eastAsia"/>
          <w:lang w:val="zh-CN"/>
        </w:rPr>
        <w:t>的第</w:t>
      </w:r>
      <w:r w:rsidRPr="006507EE">
        <w:rPr>
          <w:rFonts w:ascii="Time New Roman" w:eastAsia="黑体" w:hAnsi="Time New Roman" w:hint="eastAsia"/>
          <w:lang w:val="zh-CN"/>
        </w:rPr>
        <w:t>47</w:t>
      </w:r>
      <w:r w:rsidRPr="006507EE">
        <w:rPr>
          <w:rFonts w:ascii="Time New Roman" w:eastAsia="黑体" w:hAnsi="Time New Roman" w:hint="eastAsia"/>
          <w:lang w:val="zh-CN"/>
        </w:rPr>
        <w:t>段</w:t>
      </w:r>
      <w:r w:rsidRPr="006507EE">
        <w:rPr>
          <w:rFonts w:ascii="Time New Roman" w:eastAsia="黑体" w:hAnsi="Time New Roman" w:hint="eastAsia"/>
          <w:lang w:val="zh-CN"/>
        </w:rPr>
        <w:t>(f)</w:t>
      </w:r>
      <w:r w:rsidRPr="006507EE">
        <w:rPr>
          <w:rFonts w:ascii="Time New Roman" w:eastAsia="黑体" w:hAnsi="Time New Roman" w:hint="eastAsia"/>
          <w:lang w:val="zh-CN"/>
        </w:rPr>
        <w:t>项至</w:t>
      </w:r>
      <w:r w:rsidRPr="006507EE">
        <w:rPr>
          <w:rFonts w:ascii="Time New Roman" w:eastAsia="黑体" w:hAnsi="Time New Roman" w:hint="eastAsia"/>
          <w:lang w:val="zh-CN"/>
        </w:rPr>
        <w:t>(h)</w:t>
      </w:r>
      <w:r w:rsidRPr="006507EE">
        <w:rPr>
          <w:rFonts w:ascii="Time New Roman" w:eastAsia="黑体" w:hAnsi="Time New Roman" w:hint="eastAsia"/>
          <w:lang w:val="zh-CN"/>
        </w:rPr>
        <w:t>项。</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充足的报酬</w:t>
      </w:r>
    </w:p>
    <w:p w:rsidR="0045297B" w:rsidRPr="0045297B" w:rsidRDefault="0045297B" w:rsidP="0045297B">
      <w:pPr>
        <w:pStyle w:val="SingleTxtGC"/>
        <w:rPr>
          <w:rFonts w:hint="eastAsia"/>
          <w:lang w:val="zh-CN"/>
        </w:rPr>
      </w:pPr>
      <w:r>
        <w:rPr>
          <w:rFonts w:hint="eastAsia"/>
          <w:lang w:val="zh-CN"/>
        </w:rPr>
        <w:t>32.</w:t>
      </w:r>
      <w:r w:rsidRPr="0045297B">
        <w:rPr>
          <w:rFonts w:hint="eastAsia"/>
          <w:lang w:val="zh-CN"/>
        </w:rPr>
        <w:tab/>
      </w:r>
      <w:r w:rsidRPr="0045297B">
        <w:rPr>
          <w:rFonts w:hint="eastAsia"/>
          <w:lang w:val="zh-CN"/>
        </w:rPr>
        <w:t>委员会依然感到关切的是</w:t>
      </w:r>
      <w:r>
        <w:rPr>
          <w:rFonts w:hint="eastAsia"/>
          <w:lang w:val="zh-CN"/>
        </w:rPr>
        <w:t>，</w:t>
      </w:r>
      <w:r w:rsidRPr="0045297B">
        <w:rPr>
          <w:rFonts w:hint="eastAsia"/>
          <w:lang w:val="zh-CN"/>
        </w:rPr>
        <w:t>尽管最近最低工资有所上调</w:t>
      </w:r>
      <w:r>
        <w:rPr>
          <w:rFonts w:hint="eastAsia"/>
          <w:lang w:val="zh-CN"/>
        </w:rPr>
        <w:t>，</w:t>
      </w:r>
      <w:r w:rsidRPr="0045297B">
        <w:rPr>
          <w:rFonts w:hint="eastAsia"/>
          <w:lang w:val="zh-CN"/>
        </w:rPr>
        <w:t>但仍不足以使工人及其家属享有体面的生活。委员会还感到关切的是</w:t>
      </w:r>
      <w:r>
        <w:rPr>
          <w:rFonts w:hint="eastAsia"/>
          <w:lang w:val="zh-CN"/>
        </w:rPr>
        <w:t>，</w:t>
      </w:r>
      <w:r w:rsidRPr="0045297B">
        <w:rPr>
          <w:rFonts w:hint="eastAsia"/>
          <w:lang w:val="zh-CN"/>
        </w:rPr>
        <w:t>很多工人的工资低于最低工资水平</w:t>
      </w:r>
      <w:r>
        <w:rPr>
          <w:rFonts w:hint="eastAsia"/>
          <w:lang w:val="zh-CN"/>
        </w:rPr>
        <w:t>(</w:t>
      </w:r>
      <w:r w:rsidRPr="0045297B">
        <w:rPr>
          <w:rFonts w:hint="eastAsia"/>
          <w:lang w:val="zh-CN"/>
        </w:rPr>
        <w:t>第七条</w:t>
      </w:r>
      <w:r>
        <w:rPr>
          <w:rFonts w:hint="eastAsia"/>
          <w:lang w:val="zh-CN"/>
        </w:rPr>
        <w:t>)</w:t>
      </w:r>
      <w:r w:rsidRPr="0045297B">
        <w:rPr>
          <w:rFonts w:hint="eastAsia"/>
          <w:lang w:val="zh-CN"/>
        </w:rPr>
        <w:t>。</w:t>
      </w:r>
    </w:p>
    <w:p w:rsidR="0045297B" w:rsidRPr="006507EE" w:rsidRDefault="0045297B" w:rsidP="0045297B">
      <w:pPr>
        <w:pStyle w:val="SingleTxtGC"/>
        <w:rPr>
          <w:rFonts w:ascii="Time New Roman" w:eastAsia="黑体" w:hAnsi="Time New Roman" w:hint="eastAsia"/>
          <w:lang w:val="zh-CN"/>
        </w:rPr>
      </w:pPr>
      <w:r w:rsidRPr="006507EE">
        <w:rPr>
          <w:rFonts w:ascii="Time New Roman" w:eastAsia="黑体" w:hAnsi="Time New Roman" w:hint="eastAsia"/>
          <w:lang w:val="zh-CN"/>
        </w:rPr>
        <w:t>33.</w:t>
      </w:r>
      <w:r w:rsidRPr="006507EE">
        <w:rPr>
          <w:rFonts w:ascii="Time New Roman" w:eastAsia="黑体" w:hAnsi="Time New Roman" w:hint="eastAsia"/>
          <w:lang w:val="zh-CN"/>
        </w:rPr>
        <w:tab/>
      </w:r>
      <w:r w:rsidRPr="006507EE">
        <w:rPr>
          <w:rFonts w:ascii="Time New Roman" w:eastAsia="黑体" w:hAnsi="Time New Roman" w:hint="eastAsia"/>
          <w:lang w:val="zh-CN"/>
        </w:rPr>
        <w:t>委员会重申其建议，即缔约国应确保最低工资水平能够使工人及其家属享有适当生活水准。委员会还建议对所有部门适用最低工资水平，并通过劳动监察和劝诫</w:t>
      </w:r>
      <w:proofErr w:type="gramStart"/>
      <w:r w:rsidRPr="006507EE">
        <w:rPr>
          <w:rFonts w:ascii="Time New Roman" w:eastAsia="黑体" w:hAnsi="Time New Roman" w:hint="eastAsia"/>
          <w:lang w:val="zh-CN"/>
        </w:rPr>
        <w:t>性处罚</w:t>
      </w:r>
      <w:proofErr w:type="gramEnd"/>
      <w:r w:rsidRPr="006507EE">
        <w:rPr>
          <w:rFonts w:ascii="Time New Roman" w:eastAsia="黑体" w:hAnsi="Time New Roman" w:hint="eastAsia"/>
          <w:lang w:val="zh-CN"/>
        </w:rPr>
        <w:t>来执行。</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男女工资差距</w:t>
      </w:r>
    </w:p>
    <w:p w:rsidR="0045297B" w:rsidRPr="0045297B" w:rsidRDefault="0045297B" w:rsidP="0045297B">
      <w:pPr>
        <w:pStyle w:val="SingleTxtGC"/>
        <w:rPr>
          <w:rFonts w:hint="eastAsia"/>
          <w:lang w:val="zh-CN"/>
        </w:rPr>
      </w:pPr>
      <w:r>
        <w:rPr>
          <w:rFonts w:hint="eastAsia"/>
          <w:lang w:val="zh-CN"/>
        </w:rPr>
        <w:t>34.</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尽管缔约国采取了措施</w:t>
      </w:r>
      <w:r>
        <w:rPr>
          <w:rFonts w:hint="eastAsia"/>
          <w:lang w:val="zh-CN"/>
        </w:rPr>
        <w:t>，</w:t>
      </w:r>
      <w:r w:rsidRPr="0045297B">
        <w:rPr>
          <w:rFonts w:hint="eastAsia"/>
          <w:lang w:val="zh-CN"/>
        </w:rPr>
        <w:t>但男女工资差距并没有缩小</w:t>
      </w:r>
      <w:r>
        <w:rPr>
          <w:rFonts w:hint="eastAsia"/>
          <w:lang w:val="zh-CN"/>
        </w:rPr>
        <w:t>(</w:t>
      </w:r>
      <w:r w:rsidRPr="0045297B">
        <w:rPr>
          <w:rFonts w:hint="eastAsia"/>
          <w:lang w:val="zh-CN"/>
        </w:rPr>
        <w:t>第七条</w:t>
      </w:r>
      <w:r>
        <w:rPr>
          <w:rFonts w:hint="eastAsia"/>
          <w:lang w:val="zh-CN"/>
        </w:rPr>
        <w:t>)</w:t>
      </w:r>
      <w:r w:rsidRPr="0045297B">
        <w:rPr>
          <w:rFonts w:hint="eastAsia"/>
          <w:lang w:val="zh-CN"/>
        </w:rPr>
        <w:t>。</w:t>
      </w:r>
    </w:p>
    <w:p w:rsidR="006507EE" w:rsidRDefault="006507EE">
      <w:pPr>
        <w:tabs>
          <w:tab w:val="clear" w:pos="431"/>
        </w:tabs>
        <w:overflowPunct/>
        <w:adjustRightInd/>
        <w:snapToGrid/>
        <w:spacing w:line="240" w:lineRule="auto"/>
        <w:jc w:val="left"/>
        <w:rPr>
          <w:lang w:val="zh-CN"/>
        </w:rPr>
      </w:pPr>
      <w:r>
        <w:rPr>
          <w:lang w:val="zh-CN"/>
        </w:rPr>
        <w:br w:type="page"/>
      </w:r>
    </w:p>
    <w:p w:rsidR="0045297B" w:rsidRPr="006507EE" w:rsidRDefault="0045297B" w:rsidP="0045297B">
      <w:pPr>
        <w:pStyle w:val="SingleTxtGC"/>
        <w:rPr>
          <w:rFonts w:ascii="Time New Roman" w:eastAsia="黑体" w:hAnsi="Time New Roman" w:hint="eastAsia"/>
          <w:lang w:val="zh-CN"/>
        </w:rPr>
      </w:pPr>
      <w:r w:rsidRPr="006507EE">
        <w:rPr>
          <w:rFonts w:ascii="Time New Roman" w:eastAsia="黑体" w:hAnsi="Time New Roman" w:hint="eastAsia"/>
          <w:lang w:val="zh-CN"/>
        </w:rPr>
        <w:lastRenderedPageBreak/>
        <w:t>35.</w:t>
      </w:r>
      <w:r w:rsidRPr="006507EE">
        <w:rPr>
          <w:rFonts w:ascii="Time New Roman" w:eastAsia="黑体" w:hAnsi="Time New Roman" w:hint="eastAsia"/>
          <w:lang w:val="zh-CN"/>
        </w:rPr>
        <w:tab/>
      </w:r>
      <w:r w:rsidRPr="006507EE">
        <w:rPr>
          <w:rFonts w:ascii="Time New Roman" w:eastAsia="黑体" w:hAnsi="Time New Roman" w:hint="eastAsia"/>
          <w:lang w:val="zh-CN"/>
        </w:rPr>
        <w:t>委员会建议缔约国：</w:t>
      </w:r>
    </w:p>
    <w:p w:rsidR="0045297B" w:rsidRPr="006507EE" w:rsidRDefault="0045297B" w:rsidP="00A846FA">
      <w:pPr>
        <w:pStyle w:val="SingleTxtGC"/>
        <w:numPr>
          <w:ilvl w:val="0"/>
          <w:numId w:val="16"/>
        </w:numPr>
        <w:rPr>
          <w:rFonts w:ascii="Time New Roman" w:eastAsia="黑体" w:hAnsi="Time New Roman" w:hint="eastAsia"/>
          <w:lang w:val="zh-CN"/>
        </w:rPr>
      </w:pPr>
      <w:r w:rsidRPr="006507EE">
        <w:rPr>
          <w:rFonts w:ascii="Time New Roman" w:eastAsia="黑体" w:hAnsi="Time New Roman" w:hint="eastAsia"/>
          <w:lang w:val="zh-CN"/>
        </w:rPr>
        <w:t>从根源上解决妇女由于照料责任而中断职业以及在兼职工作中占比过大的问题；</w:t>
      </w:r>
    </w:p>
    <w:p w:rsidR="0045297B" w:rsidRPr="006507EE" w:rsidRDefault="0045297B" w:rsidP="00A846FA">
      <w:pPr>
        <w:pStyle w:val="SingleTxtGC"/>
        <w:numPr>
          <w:ilvl w:val="0"/>
          <w:numId w:val="16"/>
        </w:numPr>
        <w:rPr>
          <w:rFonts w:ascii="Time New Roman" w:eastAsia="黑体" w:hAnsi="Time New Roman" w:hint="eastAsia"/>
          <w:lang w:val="zh-CN"/>
        </w:rPr>
      </w:pPr>
      <w:r w:rsidRPr="006507EE">
        <w:rPr>
          <w:rFonts w:ascii="Time New Roman" w:eastAsia="黑体" w:hAnsi="Time New Roman" w:hint="eastAsia"/>
          <w:lang w:val="zh-CN"/>
        </w:rPr>
        <w:t>评估所采取措施的有效性，如足够的日托服务、采用弹性工作安排和陪产假以及执行配额，并采取补救措施；</w:t>
      </w:r>
    </w:p>
    <w:p w:rsidR="0045297B" w:rsidRPr="006507EE" w:rsidRDefault="0045297B" w:rsidP="00A846FA">
      <w:pPr>
        <w:pStyle w:val="SingleTxtGC"/>
        <w:numPr>
          <w:ilvl w:val="0"/>
          <w:numId w:val="16"/>
        </w:numPr>
        <w:rPr>
          <w:rFonts w:ascii="Time New Roman" w:eastAsia="黑体" w:hAnsi="Time New Roman" w:hint="eastAsia"/>
          <w:spacing w:val="-4"/>
          <w:lang w:val="zh-CN"/>
        </w:rPr>
      </w:pPr>
      <w:r w:rsidRPr="006507EE">
        <w:rPr>
          <w:rFonts w:ascii="Time New Roman" w:eastAsia="黑体" w:hAnsi="Time New Roman" w:hint="eastAsia"/>
          <w:spacing w:val="-4"/>
          <w:lang w:val="zh-CN"/>
        </w:rPr>
        <w:t>监督平等就业法中同工同酬条款的执行情况，包括开展跨部门工作评估。</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移民工人</w:t>
      </w:r>
    </w:p>
    <w:p w:rsidR="0045297B" w:rsidRPr="0045297B" w:rsidRDefault="0045297B" w:rsidP="0045297B">
      <w:pPr>
        <w:pStyle w:val="SingleTxtGC"/>
        <w:rPr>
          <w:rFonts w:hint="eastAsia"/>
          <w:lang w:val="zh-CN"/>
        </w:rPr>
      </w:pPr>
      <w:r>
        <w:rPr>
          <w:rFonts w:hint="eastAsia"/>
          <w:lang w:val="zh-CN"/>
        </w:rPr>
        <w:t>36.</w:t>
      </w:r>
      <w:r w:rsidRPr="0045297B">
        <w:rPr>
          <w:rFonts w:hint="eastAsia"/>
          <w:lang w:val="zh-CN"/>
        </w:rPr>
        <w:tab/>
      </w:r>
      <w:r w:rsidRPr="0045297B">
        <w:rPr>
          <w:rFonts w:hint="eastAsia"/>
          <w:lang w:val="zh-CN"/>
        </w:rPr>
        <w:t>注意到缔约国提供的资料显示</w:t>
      </w:r>
      <w:r>
        <w:rPr>
          <w:rFonts w:hint="eastAsia"/>
          <w:lang w:val="zh-CN"/>
        </w:rPr>
        <w:t>，</w:t>
      </w:r>
      <w:r w:rsidRPr="0045297B">
        <w:rPr>
          <w:rFonts w:hint="eastAsia"/>
          <w:lang w:val="zh-CN"/>
        </w:rPr>
        <w:t>一些移民工人确实设法换工作</w:t>
      </w:r>
      <w:r>
        <w:rPr>
          <w:rFonts w:hint="eastAsia"/>
          <w:lang w:val="zh-CN"/>
        </w:rPr>
        <w:t>，</w:t>
      </w:r>
      <w:r w:rsidRPr="0045297B">
        <w:rPr>
          <w:rFonts w:hint="eastAsia"/>
          <w:lang w:val="zh-CN"/>
        </w:rPr>
        <w:t>委员会仍感到关切的是</w:t>
      </w:r>
      <w:r>
        <w:rPr>
          <w:rFonts w:hint="eastAsia"/>
          <w:lang w:val="zh-CN"/>
        </w:rPr>
        <w:t>，</w:t>
      </w:r>
      <w:r w:rsidRPr="0045297B">
        <w:rPr>
          <w:rFonts w:hint="eastAsia"/>
          <w:lang w:val="zh-CN"/>
        </w:rPr>
        <w:t>就业许可制度规定的条件对换工作加以限制并要求得到雇主的授权</w:t>
      </w:r>
      <w:r>
        <w:rPr>
          <w:rFonts w:hint="eastAsia"/>
          <w:lang w:val="zh-CN"/>
        </w:rPr>
        <w:t>，</w:t>
      </w:r>
      <w:r w:rsidRPr="0045297B">
        <w:rPr>
          <w:rFonts w:hint="eastAsia"/>
          <w:lang w:val="zh-CN"/>
        </w:rPr>
        <w:t>导致移民工人容易受到剥削。委员会还感到关切的是</w:t>
      </w:r>
      <w:r>
        <w:rPr>
          <w:rFonts w:hint="eastAsia"/>
          <w:lang w:val="zh-CN"/>
        </w:rPr>
        <w:t>，</w:t>
      </w:r>
      <w:r w:rsidRPr="0045297B">
        <w:rPr>
          <w:rFonts w:hint="eastAsia"/>
          <w:lang w:val="zh-CN"/>
        </w:rPr>
        <w:t>有报告称</w:t>
      </w:r>
      <w:r>
        <w:rPr>
          <w:rFonts w:hint="eastAsia"/>
          <w:lang w:val="zh-CN"/>
        </w:rPr>
        <w:t>，</w:t>
      </w:r>
      <w:r w:rsidRPr="0045297B">
        <w:rPr>
          <w:rFonts w:hint="eastAsia"/>
          <w:lang w:val="zh-CN"/>
        </w:rPr>
        <w:t>农业和渔业中的移民工人遭到剥削</w:t>
      </w:r>
      <w:r>
        <w:rPr>
          <w:rFonts w:hint="eastAsia"/>
          <w:lang w:val="zh-CN"/>
        </w:rPr>
        <w:t>，</w:t>
      </w:r>
      <w:r w:rsidRPr="0045297B">
        <w:rPr>
          <w:rFonts w:hint="eastAsia"/>
          <w:lang w:val="zh-CN"/>
        </w:rPr>
        <w:t>在很多情况下相当于强迫劳动</w:t>
      </w:r>
      <w:r>
        <w:rPr>
          <w:rFonts w:hint="eastAsia"/>
          <w:lang w:val="zh-CN"/>
        </w:rPr>
        <w:t>(</w:t>
      </w:r>
      <w:r w:rsidRPr="0045297B">
        <w:rPr>
          <w:rFonts w:hint="eastAsia"/>
          <w:lang w:val="zh-CN"/>
        </w:rPr>
        <w:t>第六条和第七条</w:t>
      </w:r>
      <w:r>
        <w:rPr>
          <w:rFonts w:hint="eastAsia"/>
          <w:lang w:val="zh-CN"/>
        </w:rPr>
        <w:t>)</w:t>
      </w:r>
      <w:r w:rsidRPr="0045297B">
        <w:rPr>
          <w:rFonts w:hint="eastAsia"/>
          <w:lang w:val="zh-CN"/>
        </w:rPr>
        <w:t>。</w:t>
      </w:r>
    </w:p>
    <w:p w:rsidR="0045297B" w:rsidRPr="006507EE" w:rsidRDefault="0045297B" w:rsidP="0045297B">
      <w:pPr>
        <w:pStyle w:val="SingleTxtGC"/>
        <w:rPr>
          <w:rFonts w:ascii="Time New Roman" w:eastAsia="黑体" w:hAnsi="Time New Roman" w:hint="eastAsia"/>
          <w:lang w:val="zh-CN"/>
        </w:rPr>
      </w:pPr>
      <w:r w:rsidRPr="006507EE">
        <w:rPr>
          <w:rFonts w:ascii="Time New Roman" w:eastAsia="黑体" w:hAnsi="Time New Roman" w:hint="eastAsia"/>
          <w:lang w:val="zh-CN"/>
        </w:rPr>
        <w:t>37.</w:t>
      </w:r>
      <w:r w:rsidRPr="006507EE">
        <w:rPr>
          <w:rFonts w:ascii="Time New Roman" w:eastAsia="黑体" w:hAnsi="Time New Roman" w:hint="eastAsia"/>
          <w:lang w:val="zh-CN"/>
        </w:rPr>
        <w:tab/>
      </w:r>
      <w:r w:rsidRPr="006507EE">
        <w:rPr>
          <w:rFonts w:ascii="Time New Roman" w:eastAsia="黑体" w:hAnsi="Time New Roman" w:hint="eastAsia"/>
          <w:lang w:val="zh-CN"/>
        </w:rPr>
        <w:t>委员会建议缔约国取消就业许可制度对移民工人换工作的限制。此外，考虑到其关于劳动立法覆盖范围的建议，委员会敦促缔约国确保渔业和农业部门的劳动和社会保障权利得到保护和尊重，包括防止没收护照的做法，对移民工人遭受剥削、事实上的拘留和人身虐待的报告进行调查，并将肇事者绳之以法。委员会鼓励缔约国批准国际劳工组织</w:t>
      </w:r>
      <w:r w:rsidRPr="006507EE">
        <w:rPr>
          <w:rFonts w:ascii="Time New Roman" w:eastAsia="黑体" w:hAnsi="Time New Roman" w:hint="eastAsia"/>
          <w:lang w:val="zh-CN"/>
        </w:rPr>
        <w:t>(</w:t>
      </w:r>
      <w:r w:rsidRPr="006507EE">
        <w:rPr>
          <w:rFonts w:ascii="Time New Roman" w:eastAsia="黑体" w:hAnsi="Time New Roman" w:hint="eastAsia"/>
          <w:lang w:val="zh-CN"/>
        </w:rPr>
        <w:t>劳工组织</w:t>
      </w:r>
      <w:r w:rsidRPr="006507EE">
        <w:rPr>
          <w:rFonts w:ascii="Time New Roman" w:eastAsia="黑体" w:hAnsi="Time New Roman" w:hint="eastAsia"/>
          <w:lang w:val="zh-CN"/>
        </w:rPr>
        <w:t>)1930</w:t>
      </w:r>
      <w:r w:rsidRPr="006507EE">
        <w:rPr>
          <w:rFonts w:ascii="Time New Roman" w:eastAsia="黑体" w:hAnsi="Time New Roman" w:hint="eastAsia"/>
          <w:lang w:val="zh-CN"/>
        </w:rPr>
        <w:t>年《强迫劳动公约》</w:t>
      </w:r>
      <w:r w:rsidRPr="006507EE">
        <w:rPr>
          <w:rFonts w:ascii="Time New Roman" w:eastAsia="黑体" w:hAnsi="Time New Roman" w:hint="eastAsia"/>
          <w:lang w:val="zh-CN"/>
        </w:rPr>
        <w:t>(</w:t>
      </w:r>
      <w:r w:rsidRPr="006507EE">
        <w:rPr>
          <w:rFonts w:ascii="Time New Roman" w:eastAsia="黑体" w:hAnsi="Time New Roman" w:hint="eastAsia"/>
          <w:lang w:val="zh-CN"/>
        </w:rPr>
        <w:t>第</w:t>
      </w:r>
      <w:r w:rsidRPr="006507EE">
        <w:rPr>
          <w:rFonts w:ascii="Time New Roman" w:eastAsia="黑体" w:hAnsi="Time New Roman" w:hint="eastAsia"/>
          <w:lang w:val="zh-CN"/>
        </w:rPr>
        <w:t>29</w:t>
      </w:r>
      <w:r w:rsidRPr="006507EE">
        <w:rPr>
          <w:rFonts w:ascii="Time New Roman" w:eastAsia="黑体" w:hAnsi="Time New Roman" w:hint="eastAsia"/>
          <w:lang w:val="zh-CN"/>
        </w:rPr>
        <w:t>号</w:t>
      </w:r>
      <w:r w:rsidRPr="006507EE">
        <w:rPr>
          <w:rFonts w:ascii="Time New Roman" w:eastAsia="黑体" w:hAnsi="Time New Roman" w:hint="eastAsia"/>
          <w:lang w:val="zh-CN"/>
        </w:rPr>
        <w:t>)</w:t>
      </w:r>
      <w:r w:rsidRPr="006507EE">
        <w:rPr>
          <w:rFonts w:ascii="Time New Roman" w:eastAsia="黑体" w:hAnsi="Time New Roman" w:hint="eastAsia"/>
          <w:lang w:val="zh-CN"/>
        </w:rPr>
        <w:t>和</w:t>
      </w:r>
      <w:r w:rsidRPr="006507EE">
        <w:rPr>
          <w:rFonts w:ascii="Time New Roman" w:eastAsia="黑体" w:hAnsi="Time New Roman" w:hint="eastAsia"/>
          <w:lang w:val="zh-CN"/>
        </w:rPr>
        <w:t>1957</w:t>
      </w:r>
      <w:r w:rsidRPr="006507EE">
        <w:rPr>
          <w:rFonts w:ascii="Time New Roman" w:eastAsia="黑体" w:hAnsi="Time New Roman" w:hint="eastAsia"/>
          <w:lang w:val="zh-CN"/>
        </w:rPr>
        <w:t>年《废除强迫劳动公约》</w:t>
      </w:r>
      <w:r w:rsidRPr="006507EE">
        <w:rPr>
          <w:rFonts w:ascii="Time New Roman" w:eastAsia="黑体" w:hAnsi="Time New Roman" w:hint="eastAsia"/>
          <w:lang w:val="zh-CN"/>
        </w:rPr>
        <w:t>(</w:t>
      </w:r>
      <w:r w:rsidRPr="006507EE">
        <w:rPr>
          <w:rFonts w:ascii="Time New Roman" w:eastAsia="黑体" w:hAnsi="Time New Roman" w:hint="eastAsia"/>
          <w:lang w:val="zh-CN"/>
        </w:rPr>
        <w:t>第</w:t>
      </w:r>
      <w:r w:rsidRPr="006507EE">
        <w:rPr>
          <w:rFonts w:ascii="Time New Roman" w:eastAsia="黑体" w:hAnsi="Time New Roman" w:hint="eastAsia"/>
          <w:lang w:val="zh-CN"/>
        </w:rPr>
        <w:t>105</w:t>
      </w:r>
      <w:r w:rsidRPr="006507EE">
        <w:rPr>
          <w:rFonts w:ascii="Time New Roman" w:eastAsia="黑体" w:hAnsi="Time New Roman" w:hint="eastAsia"/>
          <w:lang w:val="zh-CN"/>
        </w:rPr>
        <w:t>号</w:t>
      </w:r>
      <w:r w:rsidRPr="006507EE">
        <w:rPr>
          <w:rFonts w:ascii="Time New Roman" w:eastAsia="黑体" w:hAnsi="Time New Roman" w:hint="eastAsia"/>
          <w:lang w:val="zh-CN"/>
        </w:rPr>
        <w:t>)</w:t>
      </w:r>
      <w:r w:rsidRPr="006507EE">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罢工权</w:t>
      </w:r>
    </w:p>
    <w:p w:rsidR="0045297B" w:rsidRPr="0045297B" w:rsidRDefault="0045297B" w:rsidP="0045297B">
      <w:pPr>
        <w:pStyle w:val="SingleTxtGC"/>
        <w:rPr>
          <w:rFonts w:hint="eastAsia"/>
          <w:lang w:val="zh-CN"/>
        </w:rPr>
      </w:pPr>
      <w:r>
        <w:rPr>
          <w:rFonts w:hint="eastAsia"/>
          <w:lang w:val="zh-CN"/>
        </w:rPr>
        <w:t>38.</w:t>
      </w:r>
      <w:r w:rsidRPr="0045297B">
        <w:rPr>
          <w:rFonts w:hint="eastAsia"/>
          <w:lang w:val="zh-CN"/>
        </w:rPr>
        <w:tab/>
      </w:r>
      <w:r w:rsidRPr="0045297B">
        <w:rPr>
          <w:rFonts w:hint="eastAsia"/>
          <w:lang w:val="zh-CN"/>
        </w:rPr>
        <w:t>委员会感到关切的是</w:t>
      </w:r>
      <w:r>
        <w:rPr>
          <w:rFonts w:hint="eastAsia"/>
          <w:lang w:val="zh-CN"/>
        </w:rPr>
        <w:t>，</w:t>
      </w:r>
      <w:r>
        <w:rPr>
          <w:rFonts w:hint="eastAsia"/>
          <w:lang w:val="zh-CN"/>
        </w:rPr>
        <w:t>(a)</w:t>
      </w:r>
      <w:r w:rsidR="006F2C24">
        <w:t xml:space="preserve"> </w:t>
      </w:r>
      <w:r w:rsidRPr="0045297B">
        <w:rPr>
          <w:rFonts w:hint="eastAsia"/>
          <w:lang w:val="zh-CN"/>
        </w:rPr>
        <w:t>合法罢工的限制性标准有效地妨碍了在缔约国行使罢工权</w:t>
      </w:r>
      <w:r>
        <w:rPr>
          <w:rFonts w:hint="eastAsia"/>
          <w:lang w:val="zh-CN"/>
        </w:rPr>
        <w:t>；</w:t>
      </w:r>
      <w:r>
        <w:rPr>
          <w:rFonts w:hint="eastAsia"/>
          <w:lang w:val="zh-CN"/>
        </w:rPr>
        <w:t>(b)</w:t>
      </w:r>
      <w:r w:rsidR="006F2C24">
        <w:t xml:space="preserve"> </w:t>
      </w:r>
      <w:r w:rsidRPr="0045297B">
        <w:rPr>
          <w:rFonts w:hint="eastAsia"/>
          <w:lang w:val="zh-CN"/>
        </w:rPr>
        <w:t>有报告称</w:t>
      </w:r>
      <w:r>
        <w:rPr>
          <w:rFonts w:hint="eastAsia"/>
          <w:lang w:val="zh-CN"/>
        </w:rPr>
        <w:t>，</w:t>
      </w:r>
      <w:r w:rsidRPr="0045297B">
        <w:rPr>
          <w:rFonts w:hint="eastAsia"/>
          <w:lang w:val="zh-CN"/>
        </w:rPr>
        <w:t>参加工业行动的工人遭到报复</w:t>
      </w:r>
      <w:r>
        <w:rPr>
          <w:rFonts w:hint="eastAsia"/>
          <w:lang w:val="zh-CN"/>
        </w:rPr>
        <w:t>，</w:t>
      </w:r>
      <w:r w:rsidRPr="0045297B">
        <w:rPr>
          <w:rFonts w:hint="eastAsia"/>
          <w:lang w:val="zh-CN"/>
        </w:rPr>
        <w:t>包括以</w:t>
      </w:r>
      <w:r>
        <w:rPr>
          <w:rFonts w:hint="eastAsia"/>
          <w:lang w:val="zh-CN"/>
        </w:rPr>
        <w:t>“</w:t>
      </w:r>
      <w:r w:rsidRPr="0045297B">
        <w:rPr>
          <w:rFonts w:hint="eastAsia"/>
          <w:lang w:val="zh-CN"/>
        </w:rPr>
        <w:t>妨碍经营</w:t>
      </w:r>
      <w:r>
        <w:rPr>
          <w:rFonts w:hint="eastAsia"/>
          <w:lang w:val="zh-CN"/>
        </w:rPr>
        <w:t>”</w:t>
      </w:r>
      <w:r w:rsidRPr="0045297B">
        <w:rPr>
          <w:rFonts w:hint="eastAsia"/>
          <w:lang w:val="zh-CN"/>
        </w:rPr>
        <w:t>为名通过民事和刑事诉讼继续对工人进行起诉</w:t>
      </w:r>
      <w:r>
        <w:rPr>
          <w:rFonts w:hint="eastAsia"/>
          <w:lang w:val="zh-CN"/>
        </w:rPr>
        <w:t>；</w:t>
      </w:r>
      <w:r w:rsidRPr="0045297B">
        <w:rPr>
          <w:rFonts w:hint="eastAsia"/>
          <w:lang w:val="zh-CN"/>
        </w:rPr>
        <w:t>以及</w:t>
      </w:r>
      <w:r>
        <w:rPr>
          <w:rFonts w:hint="eastAsia"/>
          <w:lang w:val="zh-CN"/>
        </w:rPr>
        <w:t>(c)</w:t>
      </w:r>
      <w:r w:rsidR="006F2C24">
        <w:t xml:space="preserve"> </w:t>
      </w:r>
      <w:r w:rsidRPr="0045297B">
        <w:rPr>
          <w:rFonts w:hint="eastAsia"/>
          <w:lang w:val="zh-CN"/>
        </w:rPr>
        <w:t>不允许工人罢工的</w:t>
      </w:r>
      <w:r>
        <w:rPr>
          <w:rFonts w:hint="eastAsia"/>
          <w:lang w:val="zh-CN"/>
        </w:rPr>
        <w:t>“</w:t>
      </w:r>
      <w:r w:rsidRPr="0045297B">
        <w:rPr>
          <w:rFonts w:hint="eastAsia"/>
          <w:lang w:val="zh-CN"/>
        </w:rPr>
        <w:t>基本服务</w:t>
      </w:r>
      <w:r>
        <w:rPr>
          <w:rFonts w:hint="eastAsia"/>
          <w:lang w:val="zh-CN"/>
        </w:rPr>
        <w:t>”</w:t>
      </w:r>
      <w:r w:rsidRPr="0045297B">
        <w:rPr>
          <w:rFonts w:hint="eastAsia"/>
          <w:lang w:val="zh-CN"/>
        </w:rPr>
        <w:t>的定义很宽泛</w:t>
      </w:r>
      <w:r>
        <w:rPr>
          <w:rFonts w:hint="eastAsia"/>
          <w:lang w:val="zh-CN"/>
        </w:rPr>
        <w:t>(</w:t>
      </w:r>
      <w:r w:rsidRPr="0045297B">
        <w:rPr>
          <w:rFonts w:hint="eastAsia"/>
          <w:lang w:val="zh-CN"/>
        </w:rPr>
        <w:t>第八条</w:t>
      </w:r>
      <w:r>
        <w:rPr>
          <w:rFonts w:hint="eastAsia"/>
          <w:lang w:val="zh-CN"/>
        </w:rPr>
        <w:t>)</w:t>
      </w:r>
      <w:r w:rsidRPr="0045297B">
        <w:rPr>
          <w:rFonts w:hint="eastAsia"/>
          <w:lang w:val="zh-CN"/>
        </w:rPr>
        <w:t>。</w:t>
      </w:r>
    </w:p>
    <w:p w:rsidR="0045297B" w:rsidRPr="006F2C24" w:rsidRDefault="0045297B" w:rsidP="0045297B">
      <w:pPr>
        <w:pStyle w:val="SingleTxtGC"/>
        <w:rPr>
          <w:rFonts w:ascii="Time New Roman" w:eastAsia="黑体" w:hAnsi="Time New Roman" w:hint="eastAsia"/>
          <w:lang w:val="zh-CN"/>
        </w:rPr>
      </w:pPr>
      <w:r w:rsidRPr="006F2C24">
        <w:rPr>
          <w:rFonts w:ascii="Time New Roman" w:eastAsia="黑体" w:hAnsi="Time New Roman" w:hint="eastAsia"/>
          <w:lang w:val="zh-CN"/>
        </w:rPr>
        <w:t>39.</w:t>
      </w:r>
      <w:r w:rsidRPr="006F2C24">
        <w:rPr>
          <w:rFonts w:ascii="Time New Roman" w:eastAsia="黑体" w:hAnsi="Time New Roman" w:hint="eastAsia"/>
          <w:lang w:val="zh-CN"/>
        </w:rPr>
        <w:tab/>
      </w:r>
      <w:r w:rsidRPr="006F2C24">
        <w:rPr>
          <w:rFonts w:ascii="Time New Roman" w:eastAsia="黑体" w:hAnsi="Time New Roman" w:hint="eastAsia"/>
          <w:lang w:val="zh-CN"/>
        </w:rPr>
        <w:t>委员会建议缔约国放宽进行罢工的条件，并限制基本服务定义的范围，以确保有效行使罢工权。委员会还建议缔约国避免采取行动导致侵犯罢工权，并对参与工业行动的工人遭到报复的指控进行独立调查。</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工会权利</w:t>
      </w:r>
    </w:p>
    <w:p w:rsidR="0045297B" w:rsidRPr="0045297B" w:rsidRDefault="0045297B" w:rsidP="0045297B">
      <w:pPr>
        <w:pStyle w:val="SingleTxtGC"/>
        <w:rPr>
          <w:rFonts w:hint="eastAsia"/>
          <w:lang w:val="zh-CN"/>
        </w:rPr>
      </w:pPr>
      <w:r>
        <w:rPr>
          <w:rFonts w:hint="eastAsia"/>
          <w:lang w:val="zh-CN"/>
        </w:rPr>
        <w:t>40.</w:t>
      </w:r>
      <w:r w:rsidRPr="0045297B">
        <w:rPr>
          <w:rFonts w:hint="eastAsia"/>
          <w:lang w:val="zh-CN"/>
        </w:rPr>
        <w:tab/>
      </w:r>
      <w:r w:rsidRPr="0045297B">
        <w:rPr>
          <w:rFonts w:hint="eastAsia"/>
          <w:lang w:val="zh-CN"/>
        </w:rPr>
        <w:t>委员会注意到</w:t>
      </w:r>
      <w:r>
        <w:rPr>
          <w:rFonts w:hint="eastAsia"/>
          <w:lang w:val="zh-CN"/>
        </w:rPr>
        <w:t>，</w:t>
      </w:r>
      <w:r w:rsidRPr="0045297B">
        <w:rPr>
          <w:rFonts w:hint="eastAsia"/>
          <w:lang w:val="zh-CN"/>
        </w:rPr>
        <w:t>缔约国立法允许工会多元化</w:t>
      </w:r>
      <w:r>
        <w:rPr>
          <w:rFonts w:hint="eastAsia"/>
          <w:lang w:val="zh-CN"/>
        </w:rPr>
        <w:t>，</w:t>
      </w:r>
      <w:r w:rsidRPr="0045297B">
        <w:rPr>
          <w:rFonts w:hint="eastAsia"/>
          <w:lang w:val="zh-CN"/>
        </w:rPr>
        <w:t>但委员会感到关切的是</w:t>
      </w:r>
      <w:r>
        <w:rPr>
          <w:rFonts w:hint="eastAsia"/>
          <w:lang w:val="zh-CN"/>
        </w:rPr>
        <w:t>，</w:t>
      </w:r>
      <w:r w:rsidRPr="0045297B">
        <w:rPr>
          <w:rFonts w:hint="eastAsia"/>
          <w:lang w:val="zh-CN"/>
        </w:rPr>
        <w:t>有报告称</w:t>
      </w:r>
      <w:r>
        <w:rPr>
          <w:rFonts w:hint="eastAsia"/>
          <w:lang w:val="zh-CN"/>
        </w:rPr>
        <w:t>，</w:t>
      </w:r>
      <w:r w:rsidRPr="0045297B">
        <w:rPr>
          <w:rFonts w:hint="eastAsia"/>
          <w:lang w:val="zh-CN"/>
        </w:rPr>
        <w:t>公司利用工会多元化来削弱工人集体谈判的权力。委员会还感到关切的是</w:t>
      </w:r>
      <w:r>
        <w:rPr>
          <w:rFonts w:hint="eastAsia"/>
          <w:lang w:val="zh-CN"/>
        </w:rPr>
        <w:t>，</w:t>
      </w:r>
      <w:r w:rsidRPr="0045297B">
        <w:rPr>
          <w:rFonts w:hint="eastAsia"/>
          <w:lang w:val="zh-CN"/>
        </w:rPr>
        <w:t>缔约国的某些法律条款</w:t>
      </w:r>
      <w:r>
        <w:rPr>
          <w:rFonts w:hint="eastAsia"/>
          <w:lang w:val="zh-CN"/>
        </w:rPr>
        <w:t>(</w:t>
      </w:r>
      <w:r w:rsidRPr="0045297B">
        <w:rPr>
          <w:rFonts w:hint="eastAsia"/>
          <w:lang w:val="zh-CN"/>
        </w:rPr>
        <w:t>例如关于被解雇工人的成员资格的条款</w:t>
      </w:r>
      <w:r>
        <w:rPr>
          <w:rFonts w:hint="eastAsia"/>
          <w:lang w:val="zh-CN"/>
        </w:rPr>
        <w:t>)</w:t>
      </w:r>
      <w:r w:rsidRPr="0045297B">
        <w:rPr>
          <w:rFonts w:hint="eastAsia"/>
          <w:lang w:val="zh-CN"/>
        </w:rPr>
        <w:t>妨碍了工会的独立运作。此外</w:t>
      </w:r>
      <w:r>
        <w:rPr>
          <w:rFonts w:hint="eastAsia"/>
          <w:lang w:val="zh-CN"/>
        </w:rPr>
        <w:t>，</w:t>
      </w:r>
      <w:r w:rsidRPr="0045297B">
        <w:rPr>
          <w:rFonts w:hint="eastAsia"/>
          <w:lang w:val="zh-CN"/>
        </w:rPr>
        <w:t>委员会感到关切的是</w:t>
      </w:r>
      <w:r>
        <w:rPr>
          <w:rFonts w:hint="eastAsia"/>
          <w:lang w:val="zh-CN"/>
        </w:rPr>
        <w:t>，</w:t>
      </w:r>
      <w:r w:rsidRPr="0045297B">
        <w:rPr>
          <w:rFonts w:hint="eastAsia"/>
          <w:lang w:val="zh-CN"/>
        </w:rPr>
        <w:t>非正规就业工人</w:t>
      </w:r>
      <w:r>
        <w:rPr>
          <w:rFonts w:hint="eastAsia"/>
          <w:lang w:val="zh-CN"/>
        </w:rPr>
        <w:t>(</w:t>
      </w:r>
      <w:r w:rsidRPr="0045297B">
        <w:rPr>
          <w:rFonts w:hint="eastAsia"/>
          <w:lang w:val="zh-CN"/>
        </w:rPr>
        <w:t>构成缔约国大部分劳动力</w:t>
      </w:r>
      <w:r>
        <w:rPr>
          <w:rFonts w:hint="eastAsia"/>
          <w:lang w:val="zh-CN"/>
        </w:rPr>
        <w:t>)</w:t>
      </w:r>
      <w:r w:rsidRPr="0045297B">
        <w:rPr>
          <w:rFonts w:hint="eastAsia"/>
          <w:lang w:val="zh-CN"/>
        </w:rPr>
        <w:t>无权组建或加入工会</w:t>
      </w:r>
      <w:r>
        <w:rPr>
          <w:rFonts w:hint="eastAsia"/>
          <w:lang w:val="zh-CN"/>
        </w:rPr>
        <w:t>(</w:t>
      </w:r>
      <w:r w:rsidRPr="0045297B">
        <w:rPr>
          <w:rFonts w:hint="eastAsia"/>
          <w:lang w:val="zh-CN"/>
        </w:rPr>
        <w:t>第八条</w:t>
      </w:r>
      <w:r>
        <w:rPr>
          <w:rFonts w:hint="eastAsia"/>
          <w:lang w:val="zh-CN"/>
        </w:rPr>
        <w:t>)</w:t>
      </w:r>
      <w:r w:rsidRPr="0045297B">
        <w:rPr>
          <w:rFonts w:hint="eastAsia"/>
          <w:lang w:val="zh-CN"/>
        </w:rPr>
        <w:t>。</w:t>
      </w:r>
    </w:p>
    <w:p w:rsidR="0045297B" w:rsidRPr="006F2C24" w:rsidRDefault="0045297B" w:rsidP="0045297B">
      <w:pPr>
        <w:pStyle w:val="SingleTxtGC"/>
        <w:rPr>
          <w:rFonts w:ascii="Time New Roman" w:eastAsia="黑体" w:hAnsi="Time New Roman" w:hint="eastAsia"/>
          <w:lang w:val="zh-CN"/>
        </w:rPr>
      </w:pPr>
      <w:r w:rsidRPr="006F2C24">
        <w:rPr>
          <w:rFonts w:ascii="Time New Roman" w:eastAsia="黑体" w:hAnsi="Time New Roman" w:hint="eastAsia"/>
          <w:lang w:val="zh-CN"/>
        </w:rPr>
        <w:t>41.</w:t>
      </w:r>
      <w:r w:rsidRPr="006F2C24">
        <w:rPr>
          <w:rFonts w:ascii="Time New Roman" w:eastAsia="黑体" w:hAnsi="Time New Roman" w:hint="eastAsia"/>
          <w:lang w:val="zh-CN"/>
        </w:rPr>
        <w:tab/>
      </w:r>
      <w:r w:rsidRPr="006F2C24">
        <w:rPr>
          <w:rFonts w:ascii="Time New Roman" w:eastAsia="黑体" w:hAnsi="Time New Roman" w:hint="eastAsia"/>
          <w:lang w:val="zh-CN"/>
        </w:rPr>
        <w:t>委员会建议缔约国确保工会多元化不被公司用来削弱工人集体谈判的权力。委员会还建议缔约国进行必要的立法修订，以保障所有人自由组织和加入工会的权利，并防止任意干预工会的运作。委员会鼓励缔约国批准劳工组织</w:t>
      </w:r>
      <w:r w:rsidRPr="006F2C24">
        <w:rPr>
          <w:rFonts w:ascii="Time New Roman" w:eastAsia="黑体" w:hAnsi="Time New Roman" w:hint="eastAsia"/>
          <w:lang w:val="zh-CN"/>
        </w:rPr>
        <w:t>1948</w:t>
      </w:r>
      <w:r w:rsidRPr="006F2C24">
        <w:rPr>
          <w:rFonts w:ascii="Time New Roman" w:eastAsia="黑体" w:hAnsi="Time New Roman" w:hint="eastAsia"/>
          <w:lang w:val="zh-CN"/>
        </w:rPr>
        <w:t>年《结社自由和保护组织权利公约》</w:t>
      </w:r>
      <w:r w:rsidRPr="006F2C24">
        <w:rPr>
          <w:rFonts w:ascii="Time New Roman" w:eastAsia="黑体" w:hAnsi="Time New Roman" w:hint="eastAsia"/>
          <w:lang w:val="zh-CN"/>
        </w:rPr>
        <w:t>(</w:t>
      </w:r>
      <w:r w:rsidRPr="006F2C24">
        <w:rPr>
          <w:rFonts w:ascii="Time New Roman" w:eastAsia="黑体" w:hAnsi="Time New Roman" w:hint="eastAsia"/>
          <w:lang w:val="zh-CN"/>
        </w:rPr>
        <w:t>第</w:t>
      </w:r>
      <w:r w:rsidRPr="006F2C24">
        <w:rPr>
          <w:rFonts w:ascii="Time New Roman" w:eastAsia="黑体" w:hAnsi="Time New Roman" w:hint="eastAsia"/>
          <w:lang w:val="zh-CN"/>
        </w:rPr>
        <w:t>87</w:t>
      </w:r>
      <w:r w:rsidRPr="006F2C24">
        <w:rPr>
          <w:rFonts w:ascii="Time New Roman" w:eastAsia="黑体" w:hAnsi="Time New Roman" w:hint="eastAsia"/>
          <w:lang w:val="zh-CN"/>
        </w:rPr>
        <w:t>号</w:t>
      </w:r>
      <w:r w:rsidRPr="006F2C24">
        <w:rPr>
          <w:rFonts w:ascii="Time New Roman" w:eastAsia="黑体" w:hAnsi="Time New Roman" w:hint="eastAsia"/>
          <w:lang w:val="zh-CN"/>
        </w:rPr>
        <w:t>)</w:t>
      </w:r>
      <w:r w:rsidRPr="006F2C24">
        <w:rPr>
          <w:rFonts w:ascii="Time New Roman" w:eastAsia="黑体" w:hAnsi="Time New Roman" w:hint="eastAsia"/>
          <w:lang w:val="zh-CN"/>
        </w:rPr>
        <w:t>和</w:t>
      </w:r>
      <w:r w:rsidRPr="006F2C24">
        <w:rPr>
          <w:rFonts w:ascii="Time New Roman" w:eastAsia="黑体" w:hAnsi="Time New Roman" w:hint="eastAsia"/>
          <w:lang w:val="zh-CN"/>
        </w:rPr>
        <w:t>1949</w:t>
      </w:r>
      <w:r w:rsidRPr="006F2C24">
        <w:rPr>
          <w:rFonts w:ascii="Time New Roman" w:eastAsia="黑体" w:hAnsi="Time New Roman" w:hint="eastAsia"/>
          <w:lang w:val="zh-CN"/>
        </w:rPr>
        <w:t>年《组织权利和集体谈判权利公约》</w:t>
      </w:r>
      <w:r w:rsidRPr="006F2C24">
        <w:rPr>
          <w:rFonts w:ascii="Time New Roman" w:eastAsia="黑体" w:hAnsi="Time New Roman" w:hint="eastAsia"/>
          <w:lang w:val="zh-CN"/>
        </w:rPr>
        <w:t>(</w:t>
      </w:r>
      <w:r w:rsidRPr="006F2C24">
        <w:rPr>
          <w:rFonts w:ascii="Time New Roman" w:eastAsia="黑体" w:hAnsi="Time New Roman" w:hint="eastAsia"/>
          <w:lang w:val="zh-CN"/>
        </w:rPr>
        <w:t>第</w:t>
      </w:r>
      <w:r w:rsidRPr="006F2C24">
        <w:rPr>
          <w:rFonts w:ascii="Time New Roman" w:eastAsia="黑体" w:hAnsi="Time New Roman" w:hint="eastAsia"/>
          <w:lang w:val="zh-CN"/>
        </w:rPr>
        <w:t>98</w:t>
      </w:r>
      <w:r w:rsidRPr="006F2C24">
        <w:rPr>
          <w:rFonts w:ascii="Time New Roman" w:eastAsia="黑体" w:hAnsi="Time New Roman" w:hint="eastAsia"/>
          <w:lang w:val="zh-CN"/>
        </w:rPr>
        <w:t>号</w:t>
      </w:r>
      <w:r w:rsidRPr="006F2C24">
        <w:rPr>
          <w:rFonts w:ascii="Time New Roman" w:eastAsia="黑体" w:hAnsi="Time New Roman" w:hint="eastAsia"/>
          <w:lang w:val="zh-CN"/>
        </w:rPr>
        <w:t>)</w:t>
      </w:r>
      <w:r w:rsidRPr="006F2C24">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lastRenderedPageBreak/>
        <w:tab/>
      </w:r>
      <w:r w:rsidRPr="0045297B">
        <w:rPr>
          <w:rFonts w:hint="eastAsia"/>
          <w:lang w:val="zh-CN"/>
        </w:rPr>
        <w:tab/>
      </w:r>
      <w:r w:rsidRPr="0045297B">
        <w:rPr>
          <w:rFonts w:hint="eastAsia"/>
          <w:lang w:val="zh-CN"/>
        </w:rPr>
        <w:t>社会保障权</w:t>
      </w:r>
    </w:p>
    <w:p w:rsidR="0045297B" w:rsidRPr="0045297B" w:rsidRDefault="0045297B" w:rsidP="0045297B">
      <w:pPr>
        <w:pStyle w:val="SingleTxtGC"/>
        <w:rPr>
          <w:rFonts w:hint="eastAsia"/>
          <w:lang w:val="zh-CN"/>
        </w:rPr>
      </w:pPr>
      <w:r>
        <w:rPr>
          <w:rFonts w:hint="eastAsia"/>
          <w:lang w:val="zh-CN"/>
        </w:rPr>
        <w:t>42.</w:t>
      </w:r>
      <w:r w:rsidRPr="0045297B">
        <w:rPr>
          <w:rFonts w:hint="eastAsia"/>
          <w:lang w:val="zh-CN"/>
        </w:rPr>
        <w:tab/>
      </w:r>
      <w:r w:rsidRPr="0045297B">
        <w:rPr>
          <w:rFonts w:hint="eastAsia"/>
          <w:lang w:val="zh-CN"/>
        </w:rPr>
        <w:t>委员会注意到缔约国打算逐步取消适用</w:t>
      </w:r>
      <w:r>
        <w:rPr>
          <w:rFonts w:hint="eastAsia"/>
          <w:lang w:val="zh-CN"/>
        </w:rPr>
        <w:t>“</w:t>
      </w:r>
      <w:r w:rsidRPr="0045297B">
        <w:rPr>
          <w:rFonts w:hint="eastAsia"/>
          <w:lang w:val="zh-CN"/>
        </w:rPr>
        <w:t>养家的责任</w:t>
      </w:r>
      <w:r>
        <w:rPr>
          <w:rFonts w:hint="eastAsia"/>
          <w:lang w:val="zh-CN"/>
        </w:rPr>
        <w:t>”</w:t>
      </w:r>
      <w:r w:rsidRPr="0045297B">
        <w:rPr>
          <w:rFonts w:hint="eastAsia"/>
          <w:lang w:val="zh-CN"/>
        </w:rPr>
        <w:t>作为一些社会津贴的资格标准</w:t>
      </w:r>
      <w:r>
        <w:rPr>
          <w:rFonts w:hint="eastAsia"/>
          <w:lang w:val="zh-CN"/>
        </w:rPr>
        <w:t>，</w:t>
      </w:r>
      <w:r w:rsidRPr="0045297B">
        <w:rPr>
          <w:rFonts w:hint="eastAsia"/>
          <w:lang w:val="zh-CN"/>
        </w:rPr>
        <w:t>但委员会感到关切的是</w:t>
      </w:r>
      <w:r>
        <w:rPr>
          <w:rFonts w:hint="eastAsia"/>
          <w:lang w:val="zh-CN"/>
        </w:rPr>
        <w:t>，</w:t>
      </w:r>
      <w:r w:rsidRPr="0045297B">
        <w:rPr>
          <w:rFonts w:hint="eastAsia"/>
          <w:lang w:val="zh-CN"/>
        </w:rPr>
        <w:t>该国目前阻止有需要的个人和家庭获得某些社会保障福利。委员会还感到关切的是</w:t>
      </w:r>
      <w:r>
        <w:rPr>
          <w:rFonts w:hint="eastAsia"/>
          <w:lang w:val="zh-CN"/>
        </w:rPr>
        <w:t>，</w:t>
      </w:r>
      <w:r w:rsidRPr="0045297B">
        <w:rPr>
          <w:rFonts w:hint="eastAsia"/>
          <w:lang w:val="zh-CN"/>
        </w:rPr>
        <w:t>某些社会津贴的额度不足</w:t>
      </w:r>
      <w:r>
        <w:rPr>
          <w:rFonts w:hint="eastAsia"/>
          <w:lang w:val="zh-CN"/>
        </w:rPr>
        <w:t>(</w:t>
      </w:r>
      <w:r w:rsidRPr="0045297B">
        <w:rPr>
          <w:rFonts w:hint="eastAsia"/>
          <w:lang w:val="zh-CN"/>
        </w:rPr>
        <w:t>第九条</w:t>
      </w:r>
      <w:r>
        <w:rPr>
          <w:rFonts w:hint="eastAsia"/>
          <w:lang w:val="zh-CN"/>
        </w:rPr>
        <w:t>)</w:t>
      </w:r>
      <w:r w:rsidRPr="0045297B">
        <w:rPr>
          <w:rFonts w:hint="eastAsia"/>
          <w:lang w:val="zh-CN"/>
        </w:rPr>
        <w:t>。</w:t>
      </w:r>
    </w:p>
    <w:p w:rsidR="0045297B" w:rsidRPr="005F78E7" w:rsidRDefault="0045297B" w:rsidP="005F78E7">
      <w:pPr>
        <w:pStyle w:val="SingleTxtGC"/>
        <w:rPr>
          <w:rFonts w:ascii="Time New Roman" w:eastAsia="黑体" w:hAnsi="Time New Roman" w:hint="eastAsia"/>
          <w:lang w:val="zh-CN"/>
        </w:rPr>
      </w:pPr>
      <w:r w:rsidRPr="005F78E7">
        <w:rPr>
          <w:rFonts w:ascii="Time New Roman" w:eastAsia="黑体" w:hAnsi="Time New Roman" w:hint="eastAsia"/>
          <w:lang w:val="zh-CN"/>
        </w:rPr>
        <w:t>43.</w:t>
      </w:r>
      <w:r w:rsidRPr="005F78E7">
        <w:rPr>
          <w:rFonts w:ascii="Time New Roman" w:eastAsia="黑体" w:hAnsi="Time New Roman" w:hint="eastAsia"/>
          <w:lang w:val="zh-CN"/>
        </w:rPr>
        <w:tab/>
      </w:r>
      <w:r w:rsidRPr="005F78E7">
        <w:rPr>
          <w:rFonts w:ascii="Time New Roman" w:eastAsia="黑体" w:hAnsi="Time New Roman" w:hint="eastAsia"/>
          <w:lang w:val="zh-CN"/>
        </w:rPr>
        <w:t>委员会敦促缔约国完全废除将</w:t>
      </w:r>
      <w:r w:rsidR="005F78E7" w:rsidRPr="005F78E7">
        <w:rPr>
          <w:rFonts w:ascii="Time New Roman" w:eastAsia="黑体" w:hAnsi="Time New Roman" w:hint="eastAsia"/>
          <w:lang w:val="zh-CN"/>
        </w:rPr>
        <w:t>“</w:t>
      </w:r>
      <w:r w:rsidRPr="005F78E7">
        <w:rPr>
          <w:rFonts w:ascii="Time New Roman" w:eastAsia="黑体" w:hAnsi="Time New Roman" w:hint="eastAsia"/>
          <w:lang w:val="zh-CN"/>
        </w:rPr>
        <w:t>养家的责任”作为社会津贴的资格标准，以确保有需要的人真正享有社会保障权利。委员会还建议缔约国确保福利金额充足，特别是国家基本生计计划的福利金额。委员会提请缔约国注意其关于社会保障权的第</w:t>
      </w:r>
      <w:r w:rsidRPr="005F78E7">
        <w:rPr>
          <w:rFonts w:ascii="Time New Roman" w:eastAsia="黑体" w:hAnsi="Time New Roman" w:hint="eastAsia"/>
          <w:lang w:val="zh-CN"/>
        </w:rPr>
        <w:t>19</w:t>
      </w:r>
      <w:r w:rsidRPr="005F78E7">
        <w:rPr>
          <w:rFonts w:ascii="Time New Roman" w:eastAsia="黑体" w:hAnsi="Time New Roman" w:hint="eastAsia"/>
          <w:lang w:val="zh-CN"/>
        </w:rPr>
        <w:t>号一般性意见</w:t>
      </w:r>
      <w:r w:rsidRPr="005F78E7">
        <w:rPr>
          <w:rFonts w:ascii="Time New Roman" w:eastAsia="黑体" w:hAnsi="Time New Roman" w:hint="eastAsia"/>
          <w:lang w:val="zh-CN"/>
        </w:rPr>
        <w:t>(2007</w:t>
      </w:r>
      <w:r w:rsidRPr="005F78E7">
        <w:rPr>
          <w:rFonts w:ascii="Time New Roman" w:eastAsia="黑体" w:hAnsi="Time New Roman" w:hint="eastAsia"/>
          <w:lang w:val="zh-CN"/>
        </w:rPr>
        <w:t>年</w:t>
      </w:r>
      <w:r w:rsidRPr="005F78E7">
        <w:rPr>
          <w:rFonts w:ascii="Time New Roman" w:eastAsia="黑体" w:hAnsi="Time New Roman" w:hint="eastAsia"/>
          <w:lang w:val="zh-CN"/>
        </w:rPr>
        <w:t>)</w:t>
      </w:r>
      <w:r w:rsidRPr="005F78E7">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国家医疗保险</w:t>
      </w:r>
    </w:p>
    <w:p w:rsidR="0045297B" w:rsidRPr="0045297B" w:rsidRDefault="0045297B" w:rsidP="0045297B">
      <w:pPr>
        <w:pStyle w:val="SingleTxtGC"/>
        <w:rPr>
          <w:rFonts w:hint="eastAsia"/>
          <w:lang w:val="zh-CN"/>
        </w:rPr>
      </w:pPr>
      <w:r>
        <w:rPr>
          <w:rFonts w:hint="eastAsia"/>
          <w:lang w:val="zh-CN"/>
        </w:rPr>
        <w:t>44.</w:t>
      </w:r>
      <w:r w:rsidRPr="0045297B">
        <w:rPr>
          <w:rFonts w:hint="eastAsia"/>
          <w:lang w:val="zh-CN"/>
        </w:rPr>
        <w:tab/>
      </w:r>
      <w:r w:rsidRPr="0045297B">
        <w:rPr>
          <w:rFonts w:hint="eastAsia"/>
          <w:lang w:val="zh-CN"/>
        </w:rPr>
        <w:t>虽然注意到缔约国计划扩大国家医疗保险的覆盖范围</w:t>
      </w:r>
      <w:r>
        <w:rPr>
          <w:rFonts w:hint="eastAsia"/>
          <w:lang w:val="zh-CN"/>
        </w:rPr>
        <w:t>，</w:t>
      </w:r>
      <w:r w:rsidRPr="0045297B">
        <w:rPr>
          <w:rFonts w:hint="eastAsia"/>
          <w:lang w:val="zh-CN"/>
        </w:rPr>
        <w:t>但委员会感到关切的是</w:t>
      </w:r>
      <w:r>
        <w:rPr>
          <w:rFonts w:hint="eastAsia"/>
          <w:lang w:val="zh-CN"/>
        </w:rPr>
        <w:t>，</w:t>
      </w:r>
      <w:r w:rsidRPr="0045297B">
        <w:rPr>
          <w:rFonts w:hint="eastAsia"/>
          <w:lang w:val="zh-CN"/>
        </w:rPr>
        <w:t>其覆盖面具有限制性</w:t>
      </w:r>
      <w:r>
        <w:rPr>
          <w:rFonts w:hint="eastAsia"/>
          <w:lang w:val="zh-CN"/>
        </w:rPr>
        <w:t>，</w:t>
      </w:r>
      <w:r w:rsidRPr="0045297B">
        <w:rPr>
          <w:rFonts w:hint="eastAsia"/>
          <w:lang w:val="zh-CN"/>
        </w:rPr>
        <w:t>自付医疗费用和昂贵的私人保险费导致家庭经济负担沉重</w:t>
      </w:r>
      <w:r>
        <w:rPr>
          <w:rFonts w:hint="eastAsia"/>
          <w:lang w:val="zh-CN"/>
        </w:rPr>
        <w:t>(</w:t>
      </w:r>
      <w:r w:rsidRPr="0045297B">
        <w:rPr>
          <w:rFonts w:hint="eastAsia"/>
          <w:lang w:val="zh-CN"/>
        </w:rPr>
        <w:t>第九条和第十二条</w:t>
      </w:r>
      <w:r>
        <w:rPr>
          <w:rFonts w:hint="eastAsia"/>
          <w:lang w:val="zh-CN"/>
        </w:rPr>
        <w:t>)</w:t>
      </w:r>
      <w:r w:rsidRPr="0045297B">
        <w:rPr>
          <w:rFonts w:hint="eastAsia"/>
          <w:lang w:val="zh-CN"/>
        </w:rPr>
        <w:t>。</w:t>
      </w:r>
    </w:p>
    <w:p w:rsidR="0045297B" w:rsidRPr="005F78E7" w:rsidRDefault="0045297B" w:rsidP="0045297B">
      <w:pPr>
        <w:pStyle w:val="SingleTxtGC"/>
        <w:rPr>
          <w:rFonts w:ascii="Time New Roman" w:eastAsia="黑体" w:hAnsi="Time New Roman" w:hint="eastAsia"/>
          <w:lang w:val="zh-CN"/>
        </w:rPr>
      </w:pPr>
      <w:r w:rsidRPr="005F78E7">
        <w:rPr>
          <w:rFonts w:ascii="Time New Roman" w:eastAsia="黑体" w:hAnsi="Time New Roman" w:hint="eastAsia"/>
          <w:lang w:val="zh-CN"/>
        </w:rPr>
        <w:t>45.</w:t>
      </w:r>
      <w:r w:rsidRPr="005F78E7">
        <w:rPr>
          <w:rFonts w:ascii="Time New Roman" w:eastAsia="黑体" w:hAnsi="Time New Roman" w:hint="eastAsia"/>
          <w:lang w:val="zh-CN"/>
        </w:rPr>
        <w:tab/>
      </w:r>
      <w:r w:rsidRPr="005F78E7">
        <w:rPr>
          <w:rFonts w:ascii="Time New Roman" w:eastAsia="黑体" w:hAnsi="Time New Roman" w:hint="eastAsia"/>
          <w:lang w:val="zh-CN"/>
        </w:rPr>
        <w:t>鉴于卫生系统高度私有化，委员会敦促缔约国确保国家医疗保险的覆盖面充分，以使医疗保健可负担，特别是对处境不利和边缘化群体而言。为此，委员会建议该系统涵盖疾病和医疗状况</w:t>
      </w:r>
      <w:r w:rsidRPr="005F78E7">
        <w:rPr>
          <w:rFonts w:ascii="Time New Roman" w:eastAsia="黑体" w:hAnsi="Time New Roman" w:hint="eastAsia"/>
          <w:lang w:val="zh-CN"/>
        </w:rPr>
        <w:t>(</w:t>
      </w:r>
      <w:r w:rsidRPr="005F78E7">
        <w:rPr>
          <w:rFonts w:ascii="Time New Roman" w:eastAsia="黑体" w:hAnsi="Time New Roman" w:hint="eastAsia"/>
          <w:lang w:val="zh-CN"/>
        </w:rPr>
        <w:t>包括非传染性疾病</w:t>
      </w:r>
      <w:r w:rsidRPr="005F78E7">
        <w:rPr>
          <w:rFonts w:ascii="Time New Roman" w:eastAsia="黑体" w:hAnsi="Time New Roman" w:hint="eastAsia"/>
          <w:lang w:val="zh-CN"/>
        </w:rPr>
        <w:t>)</w:t>
      </w:r>
      <w:r w:rsidRPr="005F78E7">
        <w:rPr>
          <w:rFonts w:ascii="Time New Roman" w:eastAsia="黑体" w:hAnsi="Time New Roman" w:hint="eastAsia"/>
          <w:lang w:val="zh-CN"/>
        </w:rPr>
        <w:t>的预防和治疗服务。委员会</w:t>
      </w:r>
      <w:r w:rsidRPr="005F78E7">
        <w:rPr>
          <w:rFonts w:ascii="Time New Roman" w:eastAsia="黑体" w:hAnsi="Time New Roman" w:hint="eastAsia"/>
          <w:spacing w:val="4"/>
          <w:lang w:val="zh-CN"/>
        </w:rPr>
        <w:t>还敦促缔约国通过消除国家医疗保险和医疗福利计划的资格限制来确保全民覆</w:t>
      </w:r>
      <w:r w:rsidRPr="005F78E7">
        <w:rPr>
          <w:rFonts w:ascii="Time New Roman" w:eastAsia="黑体" w:hAnsi="Time New Roman" w:hint="eastAsia"/>
          <w:lang w:val="zh-CN"/>
        </w:rPr>
        <w:t>盖。</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老年人</w:t>
      </w:r>
    </w:p>
    <w:p w:rsidR="0045297B" w:rsidRPr="0045297B" w:rsidRDefault="0045297B" w:rsidP="0045297B">
      <w:pPr>
        <w:pStyle w:val="SingleTxtGC"/>
        <w:rPr>
          <w:rFonts w:hint="eastAsia"/>
          <w:lang w:val="zh-CN"/>
        </w:rPr>
      </w:pPr>
      <w:r>
        <w:rPr>
          <w:rFonts w:hint="eastAsia"/>
          <w:lang w:val="zh-CN"/>
        </w:rPr>
        <w:t>46.</w:t>
      </w:r>
      <w:r w:rsidRPr="0045297B">
        <w:rPr>
          <w:rFonts w:hint="eastAsia"/>
          <w:lang w:val="zh-CN"/>
        </w:rPr>
        <w:tab/>
      </w:r>
      <w:r w:rsidRPr="0045297B">
        <w:rPr>
          <w:rFonts w:hint="eastAsia"/>
          <w:lang w:val="zh-CN"/>
        </w:rPr>
        <w:t>委员会注意到老龄化人口的福祉是缔约国的一个关键优先事项</w:t>
      </w:r>
      <w:r>
        <w:rPr>
          <w:rFonts w:hint="eastAsia"/>
          <w:lang w:val="zh-CN"/>
        </w:rPr>
        <w:t>，</w:t>
      </w:r>
      <w:r w:rsidRPr="0045297B">
        <w:rPr>
          <w:rFonts w:hint="eastAsia"/>
          <w:lang w:val="zh-CN"/>
        </w:rPr>
        <w:t>但感到关切的是</w:t>
      </w:r>
      <w:r>
        <w:rPr>
          <w:rFonts w:hint="eastAsia"/>
          <w:lang w:val="zh-CN"/>
        </w:rPr>
        <w:t>，</w:t>
      </w:r>
      <w:r w:rsidRPr="0045297B">
        <w:rPr>
          <w:rFonts w:hint="eastAsia"/>
          <w:lang w:val="zh-CN"/>
        </w:rPr>
        <w:t>老年人普遍生活贫困</w:t>
      </w:r>
      <w:r>
        <w:rPr>
          <w:rFonts w:hint="eastAsia"/>
          <w:lang w:val="zh-CN"/>
        </w:rPr>
        <w:t>，</w:t>
      </w:r>
      <w:r w:rsidRPr="0045297B">
        <w:rPr>
          <w:rFonts w:hint="eastAsia"/>
          <w:lang w:val="zh-CN"/>
        </w:rPr>
        <w:t>且有报告称老年人受到虐待</w:t>
      </w:r>
      <w:r>
        <w:rPr>
          <w:rFonts w:hint="eastAsia"/>
          <w:lang w:val="zh-CN"/>
        </w:rPr>
        <w:t>，</w:t>
      </w:r>
      <w:r w:rsidRPr="0045297B">
        <w:rPr>
          <w:rFonts w:hint="eastAsia"/>
          <w:lang w:val="zh-CN"/>
        </w:rPr>
        <w:t>包括护理机构的老人</w:t>
      </w:r>
      <w:r>
        <w:rPr>
          <w:rFonts w:hint="eastAsia"/>
          <w:lang w:val="zh-CN"/>
        </w:rPr>
        <w:t>(</w:t>
      </w:r>
      <w:r w:rsidRPr="0045297B">
        <w:rPr>
          <w:rFonts w:hint="eastAsia"/>
          <w:lang w:val="zh-CN"/>
        </w:rPr>
        <w:t>第十条</w:t>
      </w:r>
      <w:r>
        <w:rPr>
          <w:rFonts w:hint="eastAsia"/>
          <w:lang w:val="zh-CN"/>
        </w:rPr>
        <w:t>)</w:t>
      </w:r>
      <w:r w:rsidRPr="0045297B">
        <w:rPr>
          <w:rFonts w:hint="eastAsia"/>
          <w:lang w:val="zh-CN"/>
        </w:rPr>
        <w:t>。</w:t>
      </w:r>
    </w:p>
    <w:p w:rsidR="0045297B" w:rsidRPr="005F78E7" w:rsidRDefault="0045297B" w:rsidP="0045297B">
      <w:pPr>
        <w:pStyle w:val="SingleTxtGC"/>
        <w:rPr>
          <w:rFonts w:ascii="Time New Roman" w:eastAsia="黑体" w:hAnsi="Time New Roman" w:hint="eastAsia"/>
          <w:lang w:val="zh-CN"/>
        </w:rPr>
      </w:pPr>
      <w:r w:rsidRPr="005F78E7">
        <w:rPr>
          <w:rFonts w:ascii="Time New Roman" w:eastAsia="黑体" w:hAnsi="Time New Roman" w:hint="eastAsia"/>
          <w:lang w:val="zh-CN"/>
        </w:rPr>
        <w:t>47.</w:t>
      </w:r>
      <w:r w:rsidRPr="005F78E7">
        <w:rPr>
          <w:rFonts w:ascii="Time New Roman" w:eastAsia="黑体" w:hAnsi="Time New Roman" w:hint="eastAsia"/>
          <w:lang w:val="zh-CN"/>
        </w:rPr>
        <w:tab/>
      </w:r>
      <w:r w:rsidRPr="005F78E7">
        <w:rPr>
          <w:rFonts w:ascii="Time New Roman" w:eastAsia="黑体" w:hAnsi="Time New Roman" w:hint="eastAsia"/>
          <w:lang w:val="zh-CN"/>
        </w:rPr>
        <w:t>委员会建议缔约国采取措施，确保老年人有尊严地生活在安全的环境中。委员会特别建议缔约国：</w:t>
      </w:r>
    </w:p>
    <w:p w:rsidR="0045297B" w:rsidRPr="005F78E7" w:rsidRDefault="0045297B" w:rsidP="00A846FA">
      <w:pPr>
        <w:pStyle w:val="SingleTxtGC"/>
        <w:numPr>
          <w:ilvl w:val="0"/>
          <w:numId w:val="14"/>
        </w:numPr>
        <w:rPr>
          <w:rFonts w:ascii="Time New Roman" w:eastAsia="黑体" w:hAnsi="Time New Roman" w:hint="eastAsia"/>
          <w:lang w:val="zh-CN"/>
        </w:rPr>
      </w:pPr>
      <w:r w:rsidRPr="005F78E7">
        <w:rPr>
          <w:rFonts w:ascii="Time New Roman" w:eastAsia="黑体" w:hAnsi="Time New Roman" w:hint="eastAsia"/>
          <w:lang w:val="zh-CN"/>
        </w:rPr>
        <w:t>确保国家养老金制度的资格要求是适当的，福利额度能使老年人享有适当生活水准；</w:t>
      </w:r>
    </w:p>
    <w:p w:rsidR="0045297B" w:rsidRPr="005F78E7" w:rsidRDefault="0045297B" w:rsidP="00A846FA">
      <w:pPr>
        <w:pStyle w:val="SingleTxtGC"/>
        <w:numPr>
          <w:ilvl w:val="0"/>
          <w:numId w:val="14"/>
        </w:numPr>
        <w:rPr>
          <w:rFonts w:ascii="Time New Roman" w:eastAsia="黑体" w:hAnsi="Time New Roman" w:hint="eastAsia"/>
          <w:lang w:val="zh-CN"/>
        </w:rPr>
      </w:pPr>
      <w:r w:rsidRPr="005F78E7">
        <w:rPr>
          <w:rFonts w:ascii="Time New Roman" w:eastAsia="黑体" w:hAnsi="Time New Roman" w:hint="eastAsia"/>
          <w:lang w:val="zh-CN"/>
        </w:rPr>
        <w:t>确保老年人能够尽可能久地留在家中生活，并促进社区护理服务；</w:t>
      </w:r>
    </w:p>
    <w:p w:rsidR="0045297B" w:rsidRPr="005F78E7" w:rsidRDefault="0045297B" w:rsidP="00A846FA">
      <w:pPr>
        <w:pStyle w:val="SingleTxtGC"/>
        <w:numPr>
          <w:ilvl w:val="0"/>
          <w:numId w:val="14"/>
        </w:numPr>
        <w:rPr>
          <w:rFonts w:ascii="Time New Roman" w:eastAsia="黑体" w:hAnsi="Time New Roman" w:hint="eastAsia"/>
          <w:lang w:val="zh-CN"/>
        </w:rPr>
      </w:pPr>
      <w:r w:rsidRPr="005F78E7">
        <w:rPr>
          <w:rFonts w:ascii="Time New Roman" w:eastAsia="黑体" w:hAnsi="Time New Roman" w:hint="eastAsia"/>
          <w:lang w:val="zh-CN"/>
        </w:rPr>
        <w:t>查明并处理虐待的根源；</w:t>
      </w:r>
    </w:p>
    <w:p w:rsidR="0045297B" w:rsidRPr="005F78E7" w:rsidRDefault="0045297B" w:rsidP="00A846FA">
      <w:pPr>
        <w:pStyle w:val="SingleTxtGC"/>
        <w:numPr>
          <w:ilvl w:val="0"/>
          <w:numId w:val="14"/>
        </w:numPr>
        <w:rPr>
          <w:rFonts w:ascii="Time New Roman" w:eastAsia="黑体" w:hAnsi="Time New Roman" w:hint="eastAsia"/>
          <w:spacing w:val="-4"/>
          <w:lang w:val="zh-CN"/>
        </w:rPr>
      </w:pPr>
      <w:r w:rsidRPr="005F78E7">
        <w:rPr>
          <w:rFonts w:ascii="Time New Roman" w:eastAsia="黑体" w:hAnsi="Time New Roman" w:hint="eastAsia"/>
          <w:spacing w:val="-4"/>
          <w:lang w:val="zh-CN"/>
        </w:rPr>
        <w:t>防止虐待，包括大幅改善对护理设施的监测并加强虐待老人的举报制度。</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虐待儿童</w:t>
      </w:r>
    </w:p>
    <w:p w:rsidR="0045297B" w:rsidRPr="0045297B" w:rsidRDefault="0045297B" w:rsidP="0045297B">
      <w:pPr>
        <w:pStyle w:val="SingleTxtGC"/>
        <w:rPr>
          <w:rFonts w:hint="eastAsia"/>
          <w:lang w:val="zh-CN"/>
        </w:rPr>
      </w:pPr>
      <w:r>
        <w:rPr>
          <w:rFonts w:hint="eastAsia"/>
          <w:lang w:val="zh-CN"/>
        </w:rPr>
        <w:t>48.</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缔约国家庭虐待儿童的案件日益增多</w:t>
      </w:r>
      <w:r>
        <w:rPr>
          <w:rFonts w:hint="eastAsia"/>
          <w:lang w:val="zh-CN"/>
        </w:rPr>
        <w:t>，</w:t>
      </w:r>
      <w:r w:rsidRPr="0045297B">
        <w:rPr>
          <w:rFonts w:hint="eastAsia"/>
          <w:lang w:val="zh-CN"/>
        </w:rPr>
        <w:t>特别是在举报制度和受害者保护制度仍然不足的情况下</w:t>
      </w:r>
      <w:r>
        <w:rPr>
          <w:rFonts w:hint="eastAsia"/>
          <w:lang w:val="zh-CN"/>
        </w:rPr>
        <w:t>(</w:t>
      </w:r>
      <w:r w:rsidRPr="0045297B">
        <w:rPr>
          <w:rFonts w:hint="eastAsia"/>
          <w:lang w:val="zh-CN"/>
        </w:rPr>
        <w:t>第十条</w:t>
      </w:r>
      <w:r>
        <w:rPr>
          <w:rFonts w:hint="eastAsia"/>
          <w:lang w:val="zh-CN"/>
        </w:rPr>
        <w:t>)</w:t>
      </w:r>
      <w:r w:rsidRPr="0045297B">
        <w:rPr>
          <w:rFonts w:hint="eastAsia"/>
          <w:lang w:val="zh-CN"/>
        </w:rPr>
        <w:t>。</w:t>
      </w:r>
    </w:p>
    <w:p w:rsidR="0045297B" w:rsidRPr="00154477" w:rsidRDefault="0045297B" w:rsidP="0045297B">
      <w:pPr>
        <w:pStyle w:val="SingleTxtGC"/>
        <w:rPr>
          <w:rFonts w:ascii="Time New Roman" w:eastAsia="黑体" w:hAnsi="Time New Roman" w:hint="eastAsia"/>
          <w:lang w:val="zh-CN"/>
        </w:rPr>
      </w:pPr>
      <w:r w:rsidRPr="00154477">
        <w:rPr>
          <w:rFonts w:ascii="Time New Roman" w:eastAsia="黑体" w:hAnsi="Time New Roman" w:hint="eastAsia"/>
          <w:lang w:val="zh-CN"/>
        </w:rPr>
        <w:t>49.</w:t>
      </w:r>
      <w:r w:rsidRPr="00154477">
        <w:rPr>
          <w:rFonts w:ascii="Time New Roman" w:eastAsia="黑体" w:hAnsi="Time New Roman" w:hint="eastAsia"/>
          <w:lang w:val="zh-CN"/>
        </w:rPr>
        <w:tab/>
      </w:r>
      <w:r w:rsidRPr="00154477">
        <w:rPr>
          <w:rFonts w:ascii="Time New Roman" w:eastAsia="黑体" w:hAnsi="Time New Roman" w:hint="eastAsia"/>
          <w:lang w:val="zh-CN"/>
        </w:rPr>
        <w:t>委员会建议缔约国：</w:t>
      </w:r>
    </w:p>
    <w:p w:rsidR="0045297B" w:rsidRPr="00154477" w:rsidRDefault="0045297B" w:rsidP="00A846FA">
      <w:pPr>
        <w:pStyle w:val="SingleTxtGC"/>
        <w:numPr>
          <w:ilvl w:val="0"/>
          <w:numId w:val="12"/>
        </w:numPr>
        <w:rPr>
          <w:rFonts w:ascii="Time New Roman" w:eastAsia="黑体" w:hAnsi="Time New Roman" w:hint="eastAsia"/>
          <w:lang w:val="zh-CN"/>
        </w:rPr>
      </w:pPr>
      <w:r w:rsidRPr="00154477">
        <w:rPr>
          <w:rFonts w:ascii="Time New Roman" w:eastAsia="黑体" w:hAnsi="Time New Roman" w:hint="eastAsia"/>
          <w:lang w:val="zh-CN"/>
        </w:rPr>
        <w:t>确保与儿童接触的专业人员被指定为义务报告员，并考虑规定任何人怀疑儿童受到虐待时都有举报责任；</w:t>
      </w:r>
    </w:p>
    <w:p w:rsidR="0045297B" w:rsidRPr="00154477" w:rsidRDefault="0045297B" w:rsidP="00A846FA">
      <w:pPr>
        <w:pStyle w:val="SingleTxtGC"/>
        <w:numPr>
          <w:ilvl w:val="0"/>
          <w:numId w:val="12"/>
        </w:numPr>
        <w:rPr>
          <w:rFonts w:ascii="Time New Roman" w:eastAsia="黑体" w:hAnsi="Time New Roman" w:hint="eastAsia"/>
          <w:lang w:val="zh-CN"/>
        </w:rPr>
      </w:pPr>
      <w:r w:rsidRPr="00154477">
        <w:rPr>
          <w:rFonts w:ascii="Time New Roman" w:eastAsia="黑体" w:hAnsi="Time New Roman" w:hint="eastAsia"/>
          <w:lang w:val="zh-CN"/>
        </w:rPr>
        <w:t>确保法律规定和基础设施到位，以确保受虐待儿童与施虐者分开；</w:t>
      </w:r>
    </w:p>
    <w:p w:rsidR="0045297B" w:rsidRPr="0045297B" w:rsidRDefault="0045297B" w:rsidP="00A846FA">
      <w:pPr>
        <w:pStyle w:val="SingleTxtGC"/>
        <w:numPr>
          <w:ilvl w:val="0"/>
          <w:numId w:val="12"/>
        </w:numPr>
        <w:rPr>
          <w:rFonts w:hint="eastAsia"/>
          <w:lang w:val="zh-CN"/>
        </w:rPr>
      </w:pPr>
      <w:r w:rsidRPr="00154477">
        <w:rPr>
          <w:rFonts w:ascii="Time New Roman" w:eastAsia="黑体" w:hAnsi="Time New Roman" w:hint="eastAsia"/>
          <w:lang w:val="zh-CN"/>
        </w:rPr>
        <w:t>促进对受虐儿童的家庭型替代照料。</w:t>
      </w:r>
    </w:p>
    <w:p w:rsidR="0045297B" w:rsidRPr="0045297B" w:rsidRDefault="0045297B" w:rsidP="00A846FA">
      <w:pPr>
        <w:pStyle w:val="H23GC"/>
        <w:rPr>
          <w:rFonts w:hint="eastAsia"/>
          <w:lang w:val="zh-CN"/>
        </w:rPr>
      </w:pPr>
      <w:r w:rsidRPr="0045297B">
        <w:rPr>
          <w:rFonts w:hint="eastAsia"/>
          <w:lang w:val="zh-CN"/>
        </w:rPr>
        <w:lastRenderedPageBreak/>
        <w:tab/>
      </w:r>
      <w:r w:rsidRPr="0045297B">
        <w:rPr>
          <w:rFonts w:hint="eastAsia"/>
          <w:lang w:val="zh-CN"/>
        </w:rPr>
        <w:tab/>
      </w:r>
      <w:r w:rsidRPr="0045297B">
        <w:rPr>
          <w:rFonts w:hint="eastAsia"/>
          <w:lang w:val="zh-CN"/>
        </w:rPr>
        <w:t>水权</w:t>
      </w:r>
    </w:p>
    <w:p w:rsidR="0045297B" w:rsidRPr="0045297B" w:rsidRDefault="0045297B" w:rsidP="0045297B">
      <w:pPr>
        <w:pStyle w:val="SingleTxtGC"/>
        <w:rPr>
          <w:rFonts w:hint="eastAsia"/>
          <w:lang w:val="zh-CN"/>
        </w:rPr>
      </w:pPr>
      <w:r>
        <w:rPr>
          <w:rFonts w:hint="eastAsia"/>
          <w:lang w:val="zh-CN"/>
        </w:rPr>
        <w:t>50.</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有报告称</w:t>
      </w:r>
      <w:r>
        <w:rPr>
          <w:rFonts w:hint="eastAsia"/>
          <w:lang w:val="zh-CN"/>
        </w:rPr>
        <w:t>，</w:t>
      </w:r>
      <w:r w:rsidRPr="0045297B">
        <w:rPr>
          <w:rFonts w:hint="eastAsia"/>
          <w:lang w:val="zh-CN"/>
        </w:rPr>
        <w:t>缔约国的河流受到污染</w:t>
      </w:r>
      <w:r>
        <w:rPr>
          <w:rFonts w:hint="eastAsia"/>
          <w:lang w:val="zh-CN"/>
        </w:rPr>
        <w:t>，</w:t>
      </w:r>
      <w:r w:rsidRPr="0045297B">
        <w:rPr>
          <w:rFonts w:hint="eastAsia"/>
          <w:lang w:val="zh-CN"/>
        </w:rPr>
        <w:t>对安全饮用水的供应有负面影响</w:t>
      </w:r>
      <w:r>
        <w:rPr>
          <w:rFonts w:hint="eastAsia"/>
          <w:lang w:val="zh-CN"/>
        </w:rPr>
        <w:t>(</w:t>
      </w:r>
      <w:r w:rsidRPr="0045297B">
        <w:rPr>
          <w:rFonts w:hint="eastAsia"/>
          <w:lang w:val="zh-CN"/>
        </w:rPr>
        <w:t>第十一条</w:t>
      </w:r>
      <w:r>
        <w:rPr>
          <w:rFonts w:hint="eastAsia"/>
          <w:lang w:val="zh-CN"/>
        </w:rPr>
        <w:t>)</w:t>
      </w:r>
      <w:r w:rsidRPr="0045297B">
        <w:rPr>
          <w:rFonts w:hint="eastAsia"/>
          <w:lang w:val="zh-CN"/>
        </w:rPr>
        <w:t>。</w:t>
      </w:r>
    </w:p>
    <w:p w:rsidR="0045297B" w:rsidRPr="00154477" w:rsidRDefault="0045297B" w:rsidP="0045297B">
      <w:pPr>
        <w:pStyle w:val="SingleTxtGC"/>
        <w:rPr>
          <w:rFonts w:ascii="Time New Roman" w:eastAsia="黑体" w:hAnsi="Time New Roman" w:hint="eastAsia"/>
          <w:lang w:val="zh-CN"/>
        </w:rPr>
      </w:pPr>
      <w:r w:rsidRPr="00154477">
        <w:rPr>
          <w:rFonts w:ascii="Time New Roman" w:eastAsia="黑体" w:hAnsi="Time New Roman" w:hint="eastAsia"/>
          <w:lang w:val="zh-CN"/>
        </w:rPr>
        <w:t>51.</w:t>
      </w:r>
      <w:r w:rsidRPr="00154477">
        <w:rPr>
          <w:rFonts w:ascii="Time New Roman" w:eastAsia="黑体" w:hAnsi="Time New Roman" w:hint="eastAsia"/>
          <w:lang w:val="zh-CN"/>
        </w:rPr>
        <w:tab/>
      </w:r>
      <w:r w:rsidRPr="00154477">
        <w:rPr>
          <w:rFonts w:ascii="Time New Roman" w:eastAsia="黑体" w:hAnsi="Time New Roman" w:hint="eastAsia"/>
          <w:lang w:val="zh-CN"/>
        </w:rPr>
        <w:t>委员会建议缔约国加强努力，确保水源的质量以及人人享有安全的饮用水。委员会提请缔约国注意其关于水权的第</w:t>
      </w:r>
      <w:r w:rsidRPr="00154477">
        <w:rPr>
          <w:rFonts w:ascii="Time New Roman" w:eastAsia="黑体" w:hAnsi="Time New Roman" w:hint="eastAsia"/>
          <w:lang w:val="zh-CN"/>
        </w:rPr>
        <w:t>15</w:t>
      </w:r>
      <w:r w:rsidRPr="00154477">
        <w:rPr>
          <w:rFonts w:ascii="Time New Roman" w:eastAsia="黑体" w:hAnsi="Time New Roman" w:hint="eastAsia"/>
          <w:lang w:val="zh-CN"/>
        </w:rPr>
        <w:t>号一般性意见</w:t>
      </w:r>
      <w:r w:rsidRPr="00154477">
        <w:rPr>
          <w:rFonts w:ascii="Time New Roman" w:eastAsia="黑体" w:hAnsi="Time New Roman" w:hint="eastAsia"/>
          <w:lang w:val="zh-CN"/>
        </w:rPr>
        <w:t>(2002</w:t>
      </w:r>
      <w:r w:rsidRPr="00154477">
        <w:rPr>
          <w:rFonts w:ascii="Time New Roman" w:eastAsia="黑体" w:hAnsi="Time New Roman" w:hint="eastAsia"/>
          <w:lang w:val="zh-CN"/>
        </w:rPr>
        <w:t>年</w:t>
      </w:r>
      <w:r w:rsidRPr="00154477">
        <w:rPr>
          <w:rFonts w:ascii="Time New Roman" w:eastAsia="黑体" w:hAnsi="Time New Roman" w:hint="eastAsia"/>
          <w:lang w:val="zh-CN"/>
        </w:rPr>
        <w:t>)</w:t>
      </w:r>
      <w:r w:rsidRPr="00154477">
        <w:rPr>
          <w:rFonts w:ascii="Time New Roman" w:eastAsia="黑体" w:hAnsi="Time New Roman" w:hint="eastAsia"/>
          <w:lang w:val="zh-CN"/>
        </w:rPr>
        <w:t>。</w:t>
      </w:r>
    </w:p>
    <w:p w:rsidR="0045297B" w:rsidRPr="0045297B" w:rsidRDefault="0045297B" w:rsidP="00A846FA">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住房</w:t>
      </w:r>
    </w:p>
    <w:p w:rsidR="0045297B" w:rsidRPr="0045297B" w:rsidRDefault="0045297B" w:rsidP="0045297B">
      <w:pPr>
        <w:pStyle w:val="SingleTxtGC"/>
        <w:rPr>
          <w:rFonts w:hint="eastAsia"/>
          <w:lang w:val="zh-CN"/>
        </w:rPr>
      </w:pPr>
      <w:r>
        <w:rPr>
          <w:rFonts w:hint="eastAsia"/>
          <w:lang w:val="zh-CN"/>
        </w:rPr>
        <w:t>52.</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缔约国的住房政策没有规定针对无家可归问题的长期解决办法。委员会还感到关切的是</w:t>
      </w:r>
      <w:r>
        <w:rPr>
          <w:rFonts w:hint="eastAsia"/>
          <w:lang w:val="zh-CN"/>
        </w:rPr>
        <w:t>：</w:t>
      </w:r>
      <w:r>
        <w:rPr>
          <w:rFonts w:hint="eastAsia"/>
          <w:lang w:val="zh-CN"/>
        </w:rPr>
        <w:t>(a)</w:t>
      </w:r>
      <w:r w:rsidR="00A57DF7">
        <w:t xml:space="preserve"> </w:t>
      </w:r>
      <w:r w:rsidRPr="0045297B">
        <w:rPr>
          <w:rFonts w:hint="eastAsia"/>
          <w:lang w:val="zh-CN"/>
        </w:rPr>
        <w:t>许多个人和家庭的住房条件不佳</w:t>
      </w:r>
      <w:r>
        <w:rPr>
          <w:rFonts w:hint="eastAsia"/>
          <w:lang w:val="zh-CN"/>
        </w:rPr>
        <w:t>；</w:t>
      </w:r>
      <w:r>
        <w:rPr>
          <w:rFonts w:hint="eastAsia"/>
          <w:lang w:val="zh-CN"/>
        </w:rPr>
        <w:t>(b)</w:t>
      </w:r>
      <w:r w:rsidR="00A57DF7">
        <w:t xml:space="preserve"> </w:t>
      </w:r>
      <w:r w:rsidRPr="0045297B">
        <w:rPr>
          <w:rFonts w:hint="eastAsia"/>
          <w:lang w:val="zh-CN"/>
        </w:rPr>
        <w:t>由于住房短缺等原因</w:t>
      </w:r>
      <w:r>
        <w:rPr>
          <w:rFonts w:hint="eastAsia"/>
          <w:lang w:val="zh-CN"/>
        </w:rPr>
        <w:t>，</w:t>
      </w:r>
      <w:r w:rsidRPr="0045297B">
        <w:rPr>
          <w:rFonts w:hint="eastAsia"/>
          <w:lang w:val="zh-CN"/>
        </w:rPr>
        <w:t>住房成本居高不下</w:t>
      </w:r>
      <w:r>
        <w:rPr>
          <w:rFonts w:hint="eastAsia"/>
          <w:lang w:val="zh-CN"/>
        </w:rPr>
        <w:t>；</w:t>
      </w:r>
      <w:r w:rsidRPr="0045297B">
        <w:rPr>
          <w:rFonts w:hint="eastAsia"/>
          <w:lang w:val="zh-CN"/>
        </w:rPr>
        <w:t>以及</w:t>
      </w:r>
      <w:r>
        <w:rPr>
          <w:rFonts w:hint="eastAsia"/>
          <w:lang w:val="zh-CN"/>
        </w:rPr>
        <w:t>(c)</w:t>
      </w:r>
      <w:r w:rsidR="00A57DF7">
        <w:t xml:space="preserve"> </w:t>
      </w:r>
      <w:r w:rsidRPr="0045297B">
        <w:rPr>
          <w:rFonts w:hint="eastAsia"/>
          <w:lang w:val="zh-CN"/>
        </w:rPr>
        <w:t>缺乏使租户免遭强迫迁离的保护措施</w:t>
      </w:r>
      <w:r>
        <w:rPr>
          <w:rFonts w:hint="eastAsia"/>
          <w:lang w:val="zh-CN"/>
        </w:rPr>
        <w:t>(</w:t>
      </w:r>
      <w:r w:rsidRPr="0045297B">
        <w:rPr>
          <w:rFonts w:hint="eastAsia"/>
          <w:lang w:val="zh-CN"/>
        </w:rPr>
        <w:t>第十一条</w:t>
      </w:r>
      <w:r>
        <w:rPr>
          <w:rFonts w:hint="eastAsia"/>
          <w:lang w:val="zh-CN"/>
        </w:rPr>
        <w:t>)</w:t>
      </w:r>
      <w:r w:rsidRPr="0045297B">
        <w:rPr>
          <w:rFonts w:hint="eastAsia"/>
          <w:lang w:val="zh-CN"/>
        </w:rPr>
        <w:t>。</w:t>
      </w:r>
    </w:p>
    <w:p w:rsidR="0045297B" w:rsidRPr="00A57DF7" w:rsidRDefault="0045297B" w:rsidP="0045297B">
      <w:pPr>
        <w:pStyle w:val="SingleTxtGC"/>
        <w:rPr>
          <w:rFonts w:ascii="Time New Roman" w:eastAsia="黑体" w:hAnsi="Time New Roman" w:hint="eastAsia"/>
          <w:lang w:val="zh-CN"/>
        </w:rPr>
      </w:pPr>
      <w:r w:rsidRPr="00A57DF7">
        <w:rPr>
          <w:rFonts w:ascii="Time New Roman" w:eastAsia="黑体" w:hAnsi="Time New Roman" w:hint="eastAsia"/>
          <w:lang w:val="zh-CN"/>
        </w:rPr>
        <w:t>53.</w:t>
      </w:r>
      <w:r w:rsidRPr="00A57DF7">
        <w:rPr>
          <w:rFonts w:ascii="Time New Roman" w:eastAsia="黑体" w:hAnsi="Time New Roman" w:hint="eastAsia"/>
          <w:lang w:val="zh-CN"/>
        </w:rPr>
        <w:tab/>
      </w:r>
      <w:r w:rsidRPr="00A57DF7">
        <w:rPr>
          <w:rFonts w:ascii="Time New Roman" w:eastAsia="黑体" w:hAnsi="Time New Roman" w:hint="eastAsia"/>
          <w:lang w:val="zh-CN"/>
        </w:rPr>
        <w:t>委员会促请缔约国制定住房政策：</w:t>
      </w:r>
    </w:p>
    <w:p w:rsidR="0045297B" w:rsidRPr="00A57DF7" w:rsidRDefault="0045297B" w:rsidP="00000BF3">
      <w:pPr>
        <w:pStyle w:val="SingleTxtGC"/>
        <w:numPr>
          <w:ilvl w:val="0"/>
          <w:numId w:val="7"/>
        </w:numPr>
        <w:rPr>
          <w:rFonts w:ascii="Time New Roman" w:eastAsia="黑体" w:hAnsi="Time New Roman" w:hint="eastAsia"/>
          <w:lang w:val="zh-CN"/>
        </w:rPr>
      </w:pPr>
      <w:r w:rsidRPr="00A57DF7">
        <w:rPr>
          <w:rFonts w:ascii="Time New Roman" w:eastAsia="黑体" w:hAnsi="Time New Roman" w:hint="eastAsia"/>
          <w:lang w:val="zh-CN"/>
        </w:rPr>
        <w:t>从根源上解决无家可归问题，并为无家可归者寻求长期解决办法；</w:t>
      </w:r>
    </w:p>
    <w:p w:rsidR="0045297B" w:rsidRPr="00A57DF7" w:rsidRDefault="0045297B" w:rsidP="00000BF3">
      <w:pPr>
        <w:pStyle w:val="SingleTxtGC"/>
        <w:numPr>
          <w:ilvl w:val="0"/>
          <w:numId w:val="7"/>
        </w:numPr>
        <w:rPr>
          <w:rFonts w:ascii="Time New Roman" w:eastAsia="黑体" w:hAnsi="Time New Roman" w:hint="eastAsia"/>
          <w:lang w:val="zh-CN"/>
        </w:rPr>
      </w:pPr>
      <w:r w:rsidRPr="00A57DF7">
        <w:rPr>
          <w:rFonts w:ascii="Time New Roman" w:eastAsia="黑体" w:hAnsi="Time New Roman" w:hint="eastAsia"/>
          <w:lang w:val="zh-CN"/>
        </w:rPr>
        <w:t>增加提供适足和</w:t>
      </w:r>
      <w:proofErr w:type="gramStart"/>
      <w:r w:rsidRPr="00A57DF7">
        <w:rPr>
          <w:rFonts w:ascii="Time New Roman" w:eastAsia="黑体" w:hAnsi="Time New Roman" w:hint="eastAsia"/>
          <w:lang w:val="zh-CN"/>
        </w:rPr>
        <w:t>可</w:t>
      </w:r>
      <w:proofErr w:type="gramEnd"/>
      <w:r w:rsidRPr="00A57DF7">
        <w:rPr>
          <w:rFonts w:ascii="Time New Roman" w:eastAsia="黑体" w:hAnsi="Time New Roman" w:hint="eastAsia"/>
          <w:lang w:val="zh-CN"/>
        </w:rPr>
        <w:t>负担的住房，包括社会住房；</w:t>
      </w:r>
    </w:p>
    <w:p w:rsidR="0045297B" w:rsidRPr="00A57DF7" w:rsidRDefault="0045297B" w:rsidP="00000BF3">
      <w:pPr>
        <w:pStyle w:val="SingleTxtGC"/>
        <w:numPr>
          <w:ilvl w:val="0"/>
          <w:numId w:val="7"/>
        </w:numPr>
        <w:rPr>
          <w:rFonts w:ascii="Time New Roman" w:eastAsia="黑体" w:hAnsi="Time New Roman" w:hint="eastAsia"/>
          <w:lang w:val="zh-CN"/>
        </w:rPr>
      </w:pPr>
      <w:r w:rsidRPr="00A57DF7">
        <w:rPr>
          <w:rFonts w:ascii="Time New Roman" w:eastAsia="黑体" w:hAnsi="Time New Roman" w:hint="eastAsia"/>
          <w:lang w:val="zh-CN"/>
        </w:rPr>
        <w:t>建立机制以规范正在上涨的私营部门住房成本，包括不合理的住房成本，并规定续签租赁合同，以鼓励长期保障租户的住房权；</w:t>
      </w:r>
    </w:p>
    <w:p w:rsidR="0045297B" w:rsidRPr="00A57DF7" w:rsidRDefault="0045297B" w:rsidP="00000BF3">
      <w:pPr>
        <w:pStyle w:val="SingleTxtGC"/>
        <w:numPr>
          <w:ilvl w:val="0"/>
          <w:numId w:val="7"/>
        </w:numPr>
        <w:rPr>
          <w:rFonts w:ascii="Time New Roman" w:eastAsia="黑体" w:hAnsi="Time New Roman" w:hint="eastAsia"/>
          <w:lang w:val="zh-CN"/>
        </w:rPr>
      </w:pPr>
      <w:r w:rsidRPr="00A57DF7">
        <w:rPr>
          <w:rFonts w:ascii="Time New Roman" w:eastAsia="黑体" w:hAnsi="Time New Roman" w:hint="eastAsia"/>
          <w:lang w:val="zh-CN"/>
        </w:rPr>
        <w:t>确保立法为所有群体提供适当保护以免遭强迫迁离，包括被征求意见的权利、适当的程序保障和获得合适的替代住房或适当补偿的机会。</w:t>
      </w:r>
    </w:p>
    <w:p w:rsidR="0045297B" w:rsidRPr="00A57DF7" w:rsidRDefault="0045297B" w:rsidP="0045297B">
      <w:pPr>
        <w:pStyle w:val="SingleTxtGC"/>
        <w:rPr>
          <w:rFonts w:ascii="Time New Roman" w:eastAsia="黑体" w:hAnsi="Time New Roman" w:hint="eastAsia"/>
          <w:lang w:val="zh-CN"/>
        </w:rPr>
      </w:pPr>
      <w:r w:rsidRPr="00A57DF7">
        <w:rPr>
          <w:rFonts w:ascii="Time New Roman" w:eastAsia="黑体" w:hAnsi="Time New Roman" w:hint="eastAsia"/>
          <w:lang w:val="zh-CN"/>
        </w:rPr>
        <w:t>54.</w:t>
      </w:r>
      <w:r w:rsidRPr="00A57DF7">
        <w:rPr>
          <w:rFonts w:ascii="Time New Roman" w:eastAsia="黑体" w:hAnsi="Time New Roman" w:hint="eastAsia"/>
          <w:lang w:val="zh-CN"/>
        </w:rPr>
        <w:tab/>
      </w:r>
      <w:r w:rsidRPr="00A57DF7">
        <w:rPr>
          <w:rFonts w:ascii="Time New Roman" w:eastAsia="黑体" w:hAnsi="Time New Roman" w:hint="eastAsia"/>
          <w:lang w:val="zh-CN"/>
        </w:rPr>
        <w:t>委员会提请缔约国注意其关于适足住房权的第</w:t>
      </w:r>
      <w:r w:rsidRPr="00A57DF7">
        <w:rPr>
          <w:rFonts w:ascii="Time New Roman" w:eastAsia="黑体" w:hAnsi="Time New Roman" w:hint="eastAsia"/>
          <w:lang w:val="zh-CN"/>
        </w:rPr>
        <w:t>4</w:t>
      </w:r>
      <w:r w:rsidRPr="00A57DF7">
        <w:rPr>
          <w:rFonts w:ascii="Time New Roman" w:eastAsia="黑体" w:hAnsi="Time New Roman" w:hint="eastAsia"/>
          <w:lang w:val="zh-CN"/>
        </w:rPr>
        <w:t>号一般性意见</w:t>
      </w:r>
      <w:r w:rsidRPr="00A57DF7">
        <w:rPr>
          <w:rFonts w:ascii="Time New Roman" w:eastAsia="黑体" w:hAnsi="Time New Roman" w:hint="eastAsia"/>
          <w:lang w:val="zh-CN"/>
        </w:rPr>
        <w:t>(1991</w:t>
      </w:r>
      <w:r w:rsidRPr="00A57DF7">
        <w:rPr>
          <w:rFonts w:ascii="Time New Roman" w:eastAsia="黑体" w:hAnsi="Time New Roman" w:hint="eastAsia"/>
          <w:lang w:val="zh-CN"/>
        </w:rPr>
        <w:t>年</w:t>
      </w:r>
      <w:r w:rsidRPr="00A57DF7">
        <w:rPr>
          <w:rFonts w:ascii="Time New Roman" w:eastAsia="黑体" w:hAnsi="Time New Roman" w:hint="eastAsia"/>
          <w:lang w:val="zh-CN"/>
        </w:rPr>
        <w:t>)</w:t>
      </w:r>
      <w:r w:rsidRPr="00A57DF7">
        <w:rPr>
          <w:rFonts w:ascii="Time New Roman" w:eastAsia="黑体" w:hAnsi="Time New Roman" w:hint="eastAsia"/>
          <w:lang w:val="zh-CN"/>
        </w:rPr>
        <w:t>和关于强迫迁离问题的第</w:t>
      </w:r>
      <w:r w:rsidRPr="00A57DF7">
        <w:rPr>
          <w:rFonts w:ascii="Time New Roman" w:eastAsia="黑体" w:hAnsi="Time New Roman" w:hint="eastAsia"/>
          <w:lang w:val="zh-CN"/>
        </w:rPr>
        <w:t>7</w:t>
      </w:r>
      <w:r w:rsidRPr="00A57DF7">
        <w:rPr>
          <w:rFonts w:ascii="Time New Roman" w:eastAsia="黑体" w:hAnsi="Time New Roman" w:hint="eastAsia"/>
          <w:lang w:val="zh-CN"/>
        </w:rPr>
        <w:t>号一般性意见</w:t>
      </w:r>
      <w:r w:rsidRPr="00A57DF7">
        <w:rPr>
          <w:rFonts w:ascii="Time New Roman" w:eastAsia="黑体" w:hAnsi="Time New Roman" w:hint="eastAsia"/>
          <w:lang w:val="zh-CN"/>
        </w:rPr>
        <w:t>(1997</w:t>
      </w:r>
      <w:r w:rsidRPr="00A57DF7">
        <w:rPr>
          <w:rFonts w:ascii="Time New Roman" w:eastAsia="黑体" w:hAnsi="Time New Roman" w:hint="eastAsia"/>
          <w:lang w:val="zh-CN"/>
        </w:rPr>
        <w:t>年</w:t>
      </w:r>
      <w:r w:rsidRPr="00A57DF7">
        <w:rPr>
          <w:rFonts w:ascii="Time New Roman" w:eastAsia="黑体" w:hAnsi="Time New Roman" w:hint="eastAsia"/>
          <w:lang w:val="zh-CN"/>
        </w:rPr>
        <w:t>)</w:t>
      </w:r>
      <w:r w:rsidRPr="00A57DF7">
        <w:rPr>
          <w:rFonts w:ascii="Time New Roman" w:eastAsia="黑体" w:hAnsi="Time New Roman" w:hint="eastAsia"/>
          <w:lang w:val="zh-CN"/>
        </w:rPr>
        <w:t>。</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自杀</w:t>
      </w:r>
    </w:p>
    <w:p w:rsidR="0045297B" w:rsidRPr="0045297B" w:rsidRDefault="0045297B" w:rsidP="0045297B">
      <w:pPr>
        <w:pStyle w:val="SingleTxtGC"/>
        <w:rPr>
          <w:rFonts w:hint="eastAsia"/>
          <w:lang w:val="zh-CN"/>
        </w:rPr>
      </w:pPr>
      <w:r>
        <w:rPr>
          <w:rFonts w:hint="eastAsia"/>
          <w:lang w:val="zh-CN"/>
        </w:rPr>
        <w:t>55.</w:t>
      </w:r>
      <w:r w:rsidRPr="0045297B">
        <w:rPr>
          <w:rFonts w:hint="eastAsia"/>
          <w:lang w:val="zh-CN"/>
        </w:rPr>
        <w:tab/>
      </w:r>
      <w:r w:rsidRPr="0045297B">
        <w:rPr>
          <w:rFonts w:hint="eastAsia"/>
          <w:lang w:val="zh-CN"/>
        </w:rPr>
        <w:t>虽然委员会注意到缔约国相继执行了一系列的计划</w:t>
      </w:r>
      <w:r>
        <w:rPr>
          <w:rFonts w:hint="eastAsia"/>
          <w:lang w:val="zh-CN"/>
        </w:rPr>
        <w:t>，</w:t>
      </w:r>
      <w:r w:rsidRPr="0045297B">
        <w:rPr>
          <w:rFonts w:hint="eastAsia"/>
          <w:lang w:val="zh-CN"/>
        </w:rPr>
        <w:t>以解决高自杀率问题</w:t>
      </w:r>
      <w:r>
        <w:rPr>
          <w:rFonts w:hint="eastAsia"/>
          <w:lang w:val="zh-CN"/>
        </w:rPr>
        <w:t>，</w:t>
      </w:r>
      <w:r w:rsidRPr="0045297B">
        <w:rPr>
          <w:rFonts w:hint="eastAsia"/>
          <w:lang w:val="zh-CN"/>
        </w:rPr>
        <w:t>监管</w:t>
      </w:r>
      <w:proofErr w:type="gramStart"/>
      <w:r w:rsidRPr="0045297B">
        <w:rPr>
          <w:rFonts w:hint="eastAsia"/>
          <w:lang w:val="zh-CN"/>
        </w:rPr>
        <w:t>人制</w:t>
      </w:r>
      <w:proofErr w:type="gramEnd"/>
      <w:r w:rsidRPr="0045297B">
        <w:rPr>
          <w:rFonts w:hint="eastAsia"/>
          <w:lang w:val="zh-CN"/>
        </w:rPr>
        <w:t>度也已经引入</w:t>
      </w:r>
      <w:r>
        <w:rPr>
          <w:rFonts w:hint="eastAsia"/>
          <w:lang w:val="zh-CN"/>
        </w:rPr>
        <w:t>，</w:t>
      </w:r>
      <w:r w:rsidRPr="0045297B">
        <w:rPr>
          <w:rFonts w:hint="eastAsia"/>
          <w:lang w:val="zh-CN"/>
        </w:rPr>
        <w:t>但委员会感到遗憾的是</w:t>
      </w:r>
      <w:r>
        <w:rPr>
          <w:rFonts w:hint="eastAsia"/>
          <w:lang w:val="zh-CN"/>
        </w:rPr>
        <w:t>，</w:t>
      </w:r>
      <w:r w:rsidRPr="0045297B">
        <w:rPr>
          <w:rFonts w:hint="eastAsia"/>
          <w:lang w:val="zh-CN"/>
        </w:rPr>
        <w:t>缺乏资料说明为解决缔约国高自杀率问题的社会根源而采取的措施。</w:t>
      </w:r>
    </w:p>
    <w:p w:rsidR="0045297B" w:rsidRPr="005F5E58" w:rsidRDefault="0045297B" w:rsidP="0045297B">
      <w:pPr>
        <w:pStyle w:val="SingleTxtGC"/>
        <w:rPr>
          <w:rFonts w:ascii="Time New Roman" w:eastAsia="黑体" w:hAnsi="Time New Roman" w:hint="eastAsia"/>
          <w:lang w:val="zh-CN"/>
        </w:rPr>
      </w:pPr>
      <w:r w:rsidRPr="005F5E58">
        <w:rPr>
          <w:rFonts w:ascii="Time New Roman" w:eastAsia="黑体" w:hAnsi="Time New Roman" w:hint="eastAsia"/>
          <w:lang w:val="zh-CN"/>
        </w:rPr>
        <w:t>56.</w:t>
      </w:r>
      <w:r w:rsidRPr="005F5E58">
        <w:rPr>
          <w:rFonts w:ascii="Time New Roman" w:eastAsia="黑体" w:hAnsi="Time New Roman" w:hint="eastAsia"/>
          <w:lang w:val="zh-CN"/>
        </w:rPr>
        <w:tab/>
      </w:r>
      <w:r w:rsidRPr="005F5E58">
        <w:rPr>
          <w:rFonts w:ascii="Time New Roman" w:eastAsia="黑体" w:hAnsi="Time New Roman" w:hint="eastAsia"/>
          <w:lang w:val="zh-CN"/>
        </w:rPr>
        <w:t>委员会建议缔约国加强努力防止自杀，解决其社会根源，包括教育和就业方面的过大压力、老年人的贫困以及某些群体</w:t>
      </w:r>
      <w:r w:rsidRPr="005F5E58">
        <w:rPr>
          <w:rFonts w:ascii="Time New Roman" w:eastAsia="黑体" w:hAnsi="Time New Roman" w:hint="eastAsia"/>
          <w:lang w:val="zh-CN"/>
        </w:rPr>
        <w:t>(</w:t>
      </w:r>
      <w:r w:rsidRPr="005F5E58">
        <w:rPr>
          <w:rFonts w:ascii="Time New Roman" w:eastAsia="黑体" w:hAnsi="Time New Roman" w:hint="eastAsia"/>
          <w:lang w:val="zh-CN"/>
        </w:rPr>
        <w:t>如男女同性恋、双性恋、跨性别者和双性者</w:t>
      </w:r>
      <w:r w:rsidRPr="005F5E58">
        <w:rPr>
          <w:rFonts w:ascii="Time New Roman" w:eastAsia="黑体" w:hAnsi="Time New Roman" w:hint="eastAsia"/>
          <w:lang w:val="zh-CN"/>
        </w:rPr>
        <w:t>)</w:t>
      </w:r>
      <w:r w:rsidRPr="005F5E58">
        <w:rPr>
          <w:rFonts w:ascii="Time New Roman" w:eastAsia="黑体" w:hAnsi="Time New Roman" w:hint="eastAsia"/>
          <w:lang w:val="zh-CN"/>
        </w:rPr>
        <w:t>遭受的歧视和仇恨言论。</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精神健康</w:t>
      </w:r>
    </w:p>
    <w:p w:rsidR="0045297B" w:rsidRPr="0045297B" w:rsidRDefault="0045297B" w:rsidP="0045297B">
      <w:pPr>
        <w:pStyle w:val="SingleTxtGC"/>
        <w:rPr>
          <w:rFonts w:hint="eastAsia"/>
          <w:lang w:val="zh-CN"/>
        </w:rPr>
      </w:pPr>
      <w:r>
        <w:rPr>
          <w:rFonts w:hint="eastAsia"/>
          <w:lang w:val="zh-CN"/>
        </w:rPr>
        <w:t>57.</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在缔约国获得精神卫生服务的精神病患者比例很低</w:t>
      </w:r>
      <w:r>
        <w:rPr>
          <w:rFonts w:hint="eastAsia"/>
          <w:lang w:val="zh-CN"/>
        </w:rPr>
        <w:t>(</w:t>
      </w:r>
      <w:r w:rsidRPr="0045297B">
        <w:rPr>
          <w:rFonts w:hint="eastAsia"/>
          <w:lang w:val="zh-CN"/>
        </w:rPr>
        <w:t>第十二条</w:t>
      </w:r>
      <w:r>
        <w:rPr>
          <w:rFonts w:hint="eastAsia"/>
          <w:lang w:val="zh-CN"/>
        </w:rPr>
        <w:t>)</w:t>
      </w:r>
      <w:r w:rsidRPr="0045297B">
        <w:rPr>
          <w:rFonts w:hint="eastAsia"/>
          <w:lang w:val="zh-CN"/>
        </w:rPr>
        <w:t>。</w:t>
      </w:r>
    </w:p>
    <w:p w:rsidR="0045297B" w:rsidRPr="005F5E58" w:rsidRDefault="0045297B" w:rsidP="0045297B">
      <w:pPr>
        <w:pStyle w:val="SingleTxtGC"/>
        <w:rPr>
          <w:rFonts w:ascii="Time New Roman" w:eastAsia="黑体" w:hAnsi="Time New Roman" w:hint="eastAsia"/>
          <w:lang w:val="zh-CN"/>
        </w:rPr>
      </w:pPr>
      <w:r w:rsidRPr="005F5E58">
        <w:rPr>
          <w:rFonts w:ascii="Time New Roman" w:eastAsia="黑体" w:hAnsi="Time New Roman" w:hint="eastAsia"/>
          <w:lang w:val="zh-CN"/>
        </w:rPr>
        <w:t>58.</w:t>
      </w:r>
      <w:r w:rsidRPr="005F5E58">
        <w:rPr>
          <w:rFonts w:ascii="Time New Roman" w:eastAsia="黑体" w:hAnsi="Time New Roman" w:hint="eastAsia"/>
          <w:lang w:val="zh-CN"/>
        </w:rPr>
        <w:tab/>
      </w:r>
      <w:r w:rsidRPr="005F5E58">
        <w:rPr>
          <w:rFonts w:ascii="Time New Roman" w:eastAsia="黑体" w:hAnsi="Time New Roman" w:hint="eastAsia"/>
          <w:lang w:val="zh-CN"/>
        </w:rPr>
        <w:t>委员会建议缔约国扩大精神卫生服务的可用性和可及性，特别是促进社区护理，并将更多的卫生预算分配给精神保健服务。</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性健康与生殖健康权</w:t>
      </w:r>
    </w:p>
    <w:p w:rsidR="0045297B" w:rsidRPr="0045297B" w:rsidRDefault="0045297B" w:rsidP="0045297B">
      <w:pPr>
        <w:pStyle w:val="SingleTxtGC"/>
        <w:rPr>
          <w:rFonts w:hint="eastAsia"/>
          <w:lang w:val="zh-CN"/>
        </w:rPr>
      </w:pPr>
      <w:r>
        <w:rPr>
          <w:rFonts w:hint="eastAsia"/>
          <w:lang w:val="zh-CN"/>
        </w:rPr>
        <w:t>59.</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缔约国将堕胎定为刑事罪</w:t>
      </w:r>
      <w:r>
        <w:rPr>
          <w:rFonts w:hint="eastAsia"/>
          <w:lang w:val="zh-CN"/>
        </w:rPr>
        <w:t>(</w:t>
      </w:r>
      <w:r w:rsidRPr="0045297B">
        <w:rPr>
          <w:rFonts w:hint="eastAsia"/>
          <w:lang w:val="zh-CN"/>
        </w:rPr>
        <w:t>第十二条</w:t>
      </w:r>
      <w:r>
        <w:rPr>
          <w:rFonts w:hint="eastAsia"/>
          <w:lang w:val="zh-CN"/>
        </w:rPr>
        <w:t>)</w:t>
      </w:r>
      <w:r w:rsidRPr="0045297B">
        <w:rPr>
          <w:rFonts w:hint="eastAsia"/>
          <w:lang w:val="zh-CN"/>
        </w:rPr>
        <w:t>。</w:t>
      </w:r>
    </w:p>
    <w:p w:rsidR="002B27A5" w:rsidRDefault="002B27A5">
      <w:pPr>
        <w:tabs>
          <w:tab w:val="clear" w:pos="431"/>
        </w:tabs>
        <w:overflowPunct/>
        <w:adjustRightInd/>
        <w:snapToGrid/>
        <w:spacing w:line="240" w:lineRule="auto"/>
        <w:jc w:val="left"/>
        <w:rPr>
          <w:lang w:val="zh-CN"/>
        </w:rPr>
      </w:pPr>
      <w:r>
        <w:rPr>
          <w:lang w:val="zh-CN"/>
        </w:rPr>
        <w:br w:type="page"/>
      </w:r>
    </w:p>
    <w:p w:rsidR="0045297B" w:rsidRPr="002B27A5" w:rsidRDefault="0045297B" w:rsidP="0045297B">
      <w:pPr>
        <w:pStyle w:val="SingleTxtGC"/>
        <w:rPr>
          <w:rFonts w:ascii="Time New Roman" w:eastAsia="黑体" w:hAnsi="Time New Roman" w:hint="eastAsia"/>
          <w:lang w:val="zh-CN"/>
        </w:rPr>
      </w:pPr>
      <w:r w:rsidRPr="002B27A5">
        <w:rPr>
          <w:rFonts w:ascii="Time New Roman" w:eastAsia="黑体" w:hAnsi="Time New Roman" w:hint="eastAsia"/>
          <w:lang w:val="zh-CN"/>
        </w:rPr>
        <w:lastRenderedPageBreak/>
        <w:t>60.</w:t>
      </w:r>
      <w:r w:rsidRPr="002B27A5">
        <w:rPr>
          <w:rFonts w:ascii="Time New Roman" w:eastAsia="黑体" w:hAnsi="Time New Roman" w:hint="eastAsia"/>
          <w:lang w:val="zh-CN"/>
        </w:rPr>
        <w:tab/>
      </w:r>
      <w:r w:rsidRPr="002B27A5">
        <w:rPr>
          <w:rFonts w:ascii="Time New Roman" w:eastAsia="黑体" w:hAnsi="Time New Roman" w:hint="eastAsia"/>
          <w:lang w:val="zh-CN"/>
        </w:rPr>
        <w:t>委员会敦促缔约国对接受堕胎的</w:t>
      </w:r>
      <w:proofErr w:type="gramStart"/>
      <w:r w:rsidRPr="002B27A5">
        <w:rPr>
          <w:rFonts w:ascii="Time New Roman" w:eastAsia="黑体" w:hAnsi="Time New Roman" w:hint="eastAsia"/>
          <w:lang w:val="zh-CN"/>
        </w:rPr>
        <w:t>妇女去刑罪</w:t>
      </w:r>
      <w:proofErr w:type="gramEnd"/>
      <w:r w:rsidRPr="002B27A5">
        <w:rPr>
          <w:rFonts w:ascii="Time New Roman" w:eastAsia="黑体" w:hAnsi="Time New Roman" w:hint="eastAsia"/>
          <w:lang w:val="zh-CN"/>
        </w:rPr>
        <w:t>化，以确保妇女享有性健康和生殖健康权，保护她们的尊严，并确保普遍提供且使所有人可获得性健康和生殖健康服务。委员会提请缔约国注意其关于性健康和生殖健康权的第</w:t>
      </w:r>
      <w:r w:rsidRPr="002B27A5">
        <w:rPr>
          <w:rFonts w:ascii="Time New Roman" w:eastAsia="黑体" w:hAnsi="Time New Roman" w:hint="eastAsia"/>
          <w:lang w:val="zh-CN"/>
        </w:rPr>
        <w:t>22</w:t>
      </w:r>
      <w:r w:rsidRPr="002B27A5">
        <w:rPr>
          <w:rFonts w:ascii="Time New Roman" w:eastAsia="黑体" w:hAnsi="Time New Roman" w:hint="eastAsia"/>
          <w:lang w:val="zh-CN"/>
        </w:rPr>
        <w:t>号一般性意见</w:t>
      </w:r>
      <w:r w:rsidRPr="002B27A5">
        <w:rPr>
          <w:rFonts w:ascii="Time New Roman" w:eastAsia="黑体" w:hAnsi="Time New Roman" w:hint="eastAsia"/>
          <w:lang w:val="zh-CN"/>
        </w:rPr>
        <w:t>(2016</w:t>
      </w:r>
      <w:r w:rsidRPr="002B27A5">
        <w:rPr>
          <w:rFonts w:ascii="Time New Roman" w:eastAsia="黑体" w:hAnsi="Time New Roman" w:hint="eastAsia"/>
          <w:lang w:val="zh-CN"/>
        </w:rPr>
        <w:t>年</w:t>
      </w:r>
      <w:r w:rsidRPr="002B27A5">
        <w:rPr>
          <w:rFonts w:ascii="Time New Roman" w:eastAsia="黑体" w:hAnsi="Time New Roman" w:hint="eastAsia"/>
          <w:lang w:val="zh-CN"/>
        </w:rPr>
        <w:t>)</w:t>
      </w:r>
      <w:r w:rsidRPr="002B27A5">
        <w:rPr>
          <w:rFonts w:ascii="Time New Roman" w:eastAsia="黑体" w:hAnsi="Time New Roman" w:hint="eastAsia"/>
          <w:lang w:val="zh-CN"/>
        </w:rPr>
        <w:t>。</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艾滋病毒</w:t>
      </w:r>
      <w:r>
        <w:rPr>
          <w:rFonts w:hint="eastAsia"/>
          <w:lang w:val="zh-CN"/>
        </w:rPr>
        <w:t>/</w:t>
      </w:r>
      <w:r w:rsidRPr="0045297B">
        <w:rPr>
          <w:rFonts w:hint="eastAsia"/>
          <w:lang w:val="zh-CN"/>
        </w:rPr>
        <w:t>艾滋病患者的医疗保健</w:t>
      </w:r>
    </w:p>
    <w:p w:rsidR="0045297B" w:rsidRPr="0045297B" w:rsidRDefault="0045297B" w:rsidP="0045297B">
      <w:pPr>
        <w:pStyle w:val="SingleTxtGC"/>
        <w:rPr>
          <w:rFonts w:hint="eastAsia"/>
          <w:lang w:val="zh-CN"/>
        </w:rPr>
      </w:pPr>
      <w:r>
        <w:rPr>
          <w:rFonts w:hint="eastAsia"/>
          <w:lang w:val="zh-CN"/>
        </w:rPr>
        <w:t>61.</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有报告称</w:t>
      </w:r>
      <w:r>
        <w:rPr>
          <w:rFonts w:hint="eastAsia"/>
          <w:lang w:val="zh-CN"/>
        </w:rPr>
        <w:t>，</w:t>
      </w:r>
      <w:r w:rsidRPr="0045297B">
        <w:rPr>
          <w:rFonts w:hint="eastAsia"/>
          <w:lang w:val="zh-CN"/>
        </w:rPr>
        <w:t>医务人员拒绝对艾滋病毒</w:t>
      </w:r>
      <w:r>
        <w:rPr>
          <w:rFonts w:hint="eastAsia"/>
          <w:lang w:val="zh-CN"/>
        </w:rPr>
        <w:t>/</w:t>
      </w:r>
      <w:r w:rsidRPr="0045297B">
        <w:rPr>
          <w:rFonts w:hint="eastAsia"/>
          <w:lang w:val="zh-CN"/>
        </w:rPr>
        <w:t>艾滋病患者提供医疗护理</w:t>
      </w:r>
      <w:r>
        <w:rPr>
          <w:rFonts w:hint="eastAsia"/>
          <w:lang w:val="zh-CN"/>
        </w:rPr>
        <w:t>(</w:t>
      </w:r>
      <w:r w:rsidRPr="0045297B">
        <w:rPr>
          <w:rFonts w:hint="eastAsia"/>
          <w:lang w:val="zh-CN"/>
        </w:rPr>
        <w:t>第十二条</w:t>
      </w:r>
      <w:r>
        <w:rPr>
          <w:rFonts w:hint="eastAsia"/>
          <w:lang w:val="zh-CN"/>
        </w:rPr>
        <w:t>)</w:t>
      </w:r>
      <w:r w:rsidRPr="0045297B">
        <w:rPr>
          <w:rFonts w:hint="eastAsia"/>
          <w:lang w:val="zh-CN"/>
        </w:rPr>
        <w:t>。</w:t>
      </w:r>
    </w:p>
    <w:p w:rsidR="0045297B" w:rsidRPr="002B27A5" w:rsidRDefault="0045297B" w:rsidP="0045297B">
      <w:pPr>
        <w:pStyle w:val="SingleTxtGC"/>
        <w:rPr>
          <w:rFonts w:ascii="Time New Roman" w:eastAsia="黑体" w:hAnsi="Time New Roman" w:hint="eastAsia"/>
          <w:lang w:val="zh-CN"/>
        </w:rPr>
      </w:pPr>
      <w:r w:rsidRPr="002B27A5">
        <w:rPr>
          <w:rFonts w:ascii="Time New Roman" w:eastAsia="黑体" w:hAnsi="Time New Roman" w:hint="eastAsia"/>
          <w:lang w:val="zh-CN"/>
        </w:rPr>
        <w:t>62.</w:t>
      </w:r>
      <w:r w:rsidRPr="002B27A5">
        <w:rPr>
          <w:rFonts w:ascii="Time New Roman" w:eastAsia="黑体" w:hAnsi="Time New Roman" w:hint="eastAsia"/>
          <w:lang w:val="zh-CN"/>
        </w:rPr>
        <w:tab/>
      </w:r>
      <w:r w:rsidRPr="002B27A5">
        <w:rPr>
          <w:rFonts w:ascii="Time New Roman" w:eastAsia="黑体" w:hAnsi="Time New Roman" w:hint="eastAsia"/>
          <w:lang w:val="zh-CN"/>
        </w:rPr>
        <w:t>委员会敦促缔约国确保艾滋病毒</w:t>
      </w:r>
      <w:r w:rsidRPr="002B27A5">
        <w:rPr>
          <w:rFonts w:ascii="Time New Roman" w:eastAsia="黑体" w:hAnsi="Time New Roman" w:hint="eastAsia"/>
          <w:lang w:val="zh-CN"/>
        </w:rPr>
        <w:t>/</w:t>
      </w:r>
      <w:r w:rsidRPr="002B27A5">
        <w:rPr>
          <w:rFonts w:ascii="Time New Roman" w:eastAsia="黑体" w:hAnsi="Time New Roman" w:hint="eastAsia"/>
          <w:lang w:val="zh-CN"/>
        </w:rPr>
        <w:t>艾滋病患者不受歧视地获得和接受照料，享有健康权。委员会提请缔约国注意其关于享有能达到的最高标准健康权的第</w:t>
      </w:r>
      <w:r w:rsidRPr="002B27A5">
        <w:rPr>
          <w:rFonts w:ascii="Time New Roman" w:eastAsia="黑体" w:hAnsi="Time New Roman" w:hint="eastAsia"/>
          <w:lang w:val="zh-CN"/>
        </w:rPr>
        <w:t>14</w:t>
      </w:r>
      <w:r w:rsidRPr="002B27A5">
        <w:rPr>
          <w:rFonts w:ascii="Time New Roman" w:eastAsia="黑体" w:hAnsi="Time New Roman" w:hint="eastAsia"/>
          <w:lang w:val="zh-CN"/>
        </w:rPr>
        <w:t>号一般性意见</w:t>
      </w:r>
      <w:r w:rsidRPr="002B27A5">
        <w:rPr>
          <w:rFonts w:ascii="Time New Roman" w:eastAsia="黑体" w:hAnsi="Time New Roman" w:hint="eastAsia"/>
          <w:lang w:val="zh-CN"/>
        </w:rPr>
        <w:t>(2000</w:t>
      </w:r>
      <w:r w:rsidRPr="002B27A5">
        <w:rPr>
          <w:rFonts w:ascii="Time New Roman" w:eastAsia="黑体" w:hAnsi="Time New Roman" w:hint="eastAsia"/>
          <w:lang w:val="zh-CN"/>
        </w:rPr>
        <w:t>年</w:t>
      </w:r>
      <w:r w:rsidRPr="002B27A5">
        <w:rPr>
          <w:rFonts w:ascii="Time New Roman" w:eastAsia="黑体" w:hAnsi="Time New Roman" w:hint="eastAsia"/>
          <w:lang w:val="zh-CN"/>
        </w:rPr>
        <w:t>)</w:t>
      </w:r>
      <w:r w:rsidRPr="002B27A5">
        <w:rPr>
          <w:rFonts w:ascii="Time New Roman" w:eastAsia="黑体" w:hAnsi="Time New Roman" w:hint="eastAsia"/>
          <w:lang w:val="zh-CN"/>
        </w:rPr>
        <w:t>中关于不歧视和平等待遇的第</w:t>
      </w:r>
      <w:r w:rsidRPr="002B27A5">
        <w:rPr>
          <w:rFonts w:ascii="Time New Roman" w:eastAsia="黑体" w:hAnsi="Time New Roman" w:hint="eastAsia"/>
          <w:lang w:val="zh-CN"/>
        </w:rPr>
        <w:t>18</w:t>
      </w:r>
      <w:r w:rsidRPr="002B27A5">
        <w:rPr>
          <w:rFonts w:ascii="Time New Roman" w:eastAsia="黑体" w:hAnsi="Time New Roman" w:hint="eastAsia"/>
          <w:lang w:val="zh-CN"/>
        </w:rPr>
        <w:t>段和第</w:t>
      </w:r>
      <w:r w:rsidRPr="002B27A5">
        <w:rPr>
          <w:rFonts w:ascii="Time New Roman" w:eastAsia="黑体" w:hAnsi="Time New Roman" w:hint="eastAsia"/>
          <w:lang w:val="zh-CN"/>
        </w:rPr>
        <w:t>19</w:t>
      </w:r>
      <w:r w:rsidRPr="002B27A5">
        <w:rPr>
          <w:rFonts w:ascii="Time New Roman" w:eastAsia="黑体" w:hAnsi="Time New Roman" w:hint="eastAsia"/>
          <w:lang w:val="zh-CN"/>
        </w:rPr>
        <w:t>段。</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平等获得优质教育的机会</w:t>
      </w:r>
    </w:p>
    <w:p w:rsidR="0045297B" w:rsidRPr="0045297B" w:rsidRDefault="0045297B" w:rsidP="0045297B">
      <w:pPr>
        <w:pStyle w:val="SingleTxtGC"/>
        <w:rPr>
          <w:rFonts w:hint="eastAsia"/>
          <w:lang w:val="zh-CN"/>
        </w:rPr>
      </w:pPr>
      <w:r>
        <w:rPr>
          <w:rFonts w:hint="eastAsia"/>
          <w:lang w:val="zh-CN"/>
        </w:rPr>
        <w:t>63.</w:t>
      </w:r>
      <w:r w:rsidRPr="0045297B">
        <w:rPr>
          <w:rFonts w:hint="eastAsia"/>
          <w:lang w:val="zh-CN"/>
        </w:rPr>
        <w:tab/>
      </w:r>
      <w:r w:rsidRPr="0045297B">
        <w:rPr>
          <w:rFonts w:hint="eastAsia"/>
          <w:lang w:val="zh-CN"/>
        </w:rPr>
        <w:t>委员会表示关切的是</w:t>
      </w:r>
      <w:r>
        <w:rPr>
          <w:rFonts w:hint="eastAsia"/>
          <w:lang w:val="zh-CN"/>
        </w:rPr>
        <w:t>，</w:t>
      </w:r>
      <w:r w:rsidRPr="0045297B">
        <w:rPr>
          <w:rFonts w:hint="eastAsia"/>
          <w:lang w:val="zh-CN"/>
        </w:rPr>
        <w:t>尽管缔约国采取了措施</w:t>
      </w:r>
      <w:r>
        <w:rPr>
          <w:rFonts w:hint="eastAsia"/>
          <w:lang w:val="zh-CN"/>
        </w:rPr>
        <w:t>，</w:t>
      </w:r>
      <w:r w:rsidRPr="0045297B">
        <w:rPr>
          <w:rFonts w:hint="eastAsia"/>
          <w:lang w:val="zh-CN"/>
        </w:rPr>
        <w:t>但频繁开展夜间课程和课外活动使处境不利和被边缘化的家庭无力负担</w:t>
      </w:r>
      <w:r>
        <w:rPr>
          <w:rFonts w:hint="eastAsia"/>
          <w:lang w:val="zh-CN"/>
        </w:rPr>
        <w:t>，</w:t>
      </w:r>
      <w:r w:rsidRPr="0045297B">
        <w:rPr>
          <w:rFonts w:hint="eastAsia"/>
          <w:lang w:val="zh-CN"/>
        </w:rPr>
        <w:t>限制了平等获得教育</w:t>
      </w:r>
      <w:r>
        <w:rPr>
          <w:rFonts w:hint="eastAsia"/>
          <w:lang w:val="zh-CN"/>
        </w:rPr>
        <w:t>(</w:t>
      </w:r>
      <w:r w:rsidRPr="0045297B">
        <w:rPr>
          <w:rFonts w:hint="eastAsia"/>
          <w:lang w:val="zh-CN"/>
        </w:rPr>
        <w:t>包括高等教育</w:t>
      </w:r>
      <w:r>
        <w:rPr>
          <w:rFonts w:hint="eastAsia"/>
          <w:lang w:val="zh-CN"/>
        </w:rPr>
        <w:t>)</w:t>
      </w:r>
      <w:r w:rsidRPr="0045297B">
        <w:rPr>
          <w:rFonts w:hint="eastAsia"/>
          <w:lang w:val="zh-CN"/>
        </w:rPr>
        <w:t>的机会</w:t>
      </w:r>
      <w:r>
        <w:rPr>
          <w:rFonts w:hint="eastAsia"/>
          <w:lang w:val="zh-CN"/>
        </w:rPr>
        <w:t>，</w:t>
      </w:r>
      <w:r w:rsidRPr="0045297B">
        <w:rPr>
          <w:rFonts w:hint="eastAsia"/>
          <w:lang w:val="zh-CN"/>
        </w:rPr>
        <w:t>并加剧了不平等现象。委员会还感到关切的是</w:t>
      </w:r>
      <w:r>
        <w:rPr>
          <w:rFonts w:hint="eastAsia"/>
          <w:lang w:val="zh-CN"/>
        </w:rPr>
        <w:t>，</w:t>
      </w:r>
      <w:r w:rsidRPr="0045297B">
        <w:rPr>
          <w:rFonts w:hint="eastAsia"/>
          <w:lang w:val="zh-CN"/>
        </w:rPr>
        <w:t>该制度对个人的就业机会有歧视性影响</w:t>
      </w:r>
      <w:r>
        <w:rPr>
          <w:rFonts w:hint="eastAsia"/>
          <w:lang w:val="zh-CN"/>
        </w:rPr>
        <w:t>(</w:t>
      </w:r>
      <w:r w:rsidRPr="0045297B">
        <w:rPr>
          <w:rFonts w:hint="eastAsia"/>
          <w:lang w:val="zh-CN"/>
        </w:rPr>
        <w:t>第十三条和第十四条</w:t>
      </w:r>
      <w:r>
        <w:rPr>
          <w:rFonts w:hint="eastAsia"/>
          <w:lang w:val="zh-CN"/>
        </w:rPr>
        <w:t>)</w:t>
      </w:r>
      <w:r w:rsidRPr="0045297B">
        <w:rPr>
          <w:rFonts w:hint="eastAsia"/>
          <w:lang w:val="zh-CN"/>
        </w:rPr>
        <w:t>。</w:t>
      </w:r>
    </w:p>
    <w:p w:rsidR="0045297B" w:rsidRPr="002B27A5" w:rsidRDefault="0045297B" w:rsidP="0045297B">
      <w:pPr>
        <w:pStyle w:val="SingleTxtGC"/>
        <w:rPr>
          <w:rFonts w:ascii="Time New Roman" w:eastAsia="黑体" w:hAnsi="Time New Roman" w:hint="eastAsia"/>
          <w:lang w:val="zh-CN"/>
        </w:rPr>
      </w:pPr>
      <w:r w:rsidRPr="002B27A5">
        <w:rPr>
          <w:rFonts w:ascii="Time New Roman" w:eastAsia="黑体" w:hAnsi="Time New Roman" w:hint="eastAsia"/>
          <w:lang w:val="zh-CN"/>
        </w:rPr>
        <w:t>64.</w:t>
      </w:r>
      <w:r w:rsidRPr="002B27A5">
        <w:rPr>
          <w:rFonts w:ascii="Time New Roman" w:eastAsia="黑体" w:hAnsi="Time New Roman" w:hint="eastAsia"/>
          <w:lang w:val="zh-CN"/>
        </w:rPr>
        <w:tab/>
      </w:r>
      <w:r w:rsidRPr="002B27A5">
        <w:rPr>
          <w:rFonts w:ascii="Time New Roman" w:eastAsia="黑体" w:hAnsi="Time New Roman" w:hint="eastAsia"/>
          <w:lang w:val="zh-CN"/>
        </w:rPr>
        <w:t>委员会建议缔约国采取有效措施，确保平等获得可负担的优质教育的机会，同时考虑到处境不利和边缘化的个人的特殊需求。委员会特别建议缔约国：</w:t>
      </w:r>
    </w:p>
    <w:p w:rsidR="0045297B" w:rsidRPr="002B27A5" w:rsidRDefault="0045297B" w:rsidP="00000BF3">
      <w:pPr>
        <w:pStyle w:val="SingleTxtGC"/>
        <w:numPr>
          <w:ilvl w:val="0"/>
          <w:numId w:val="8"/>
        </w:numPr>
        <w:rPr>
          <w:rFonts w:ascii="Time New Roman" w:eastAsia="黑体" w:hAnsi="Time New Roman" w:hint="eastAsia"/>
          <w:lang w:val="zh-CN"/>
        </w:rPr>
      </w:pPr>
      <w:r w:rsidRPr="002B27A5">
        <w:rPr>
          <w:rFonts w:ascii="Time New Roman" w:eastAsia="黑体" w:hAnsi="Time New Roman" w:hint="eastAsia"/>
          <w:lang w:val="zh-CN"/>
        </w:rPr>
        <w:t>通过确保学校课程的质量和交付，限制开展夜间课程和课外活动的必要性；</w:t>
      </w:r>
    </w:p>
    <w:p w:rsidR="0045297B" w:rsidRPr="002B27A5" w:rsidRDefault="0045297B" w:rsidP="00000BF3">
      <w:pPr>
        <w:pStyle w:val="SingleTxtGC"/>
        <w:numPr>
          <w:ilvl w:val="0"/>
          <w:numId w:val="8"/>
        </w:numPr>
        <w:rPr>
          <w:rFonts w:ascii="Time New Roman" w:eastAsia="黑体" w:hAnsi="Time New Roman" w:hint="eastAsia"/>
          <w:spacing w:val="-4"/>
          <w:lang w:val="zh-CN"/>
        </w:rPr>
      </w:pPr>
      <w:r w:rsidRPr="002B27A5">
        <w:rPr>
          <w:rFonts w:ascii="Time New Roman" w:eastAsia="黑体" w:hAnsi="Time New Roman" w:hint="eastAsia"/>
          <w:spacing w:val="-4"/>
          <w:lang w:val="zh-CN"/>
        </w:rPr>
        <w:t>修改中等和高等教育入学制度，确保所有人都能基于能力平等获得教育；</w:t>
      </w:r>
    </w:p>
    <w:p w:rsidR="0045297B" w:rsidRPr="002B27A5" w:rsidRDefault="0045297B" w:rsidP="00000BF3">
      <w:pPr>
        <w:pStyle w:val="SingleTxtGC"/>
        <w:numPr>
          <w:ilvl w:val="0"/>
          <w:numId w:val="8"/>
        </w:numPr>
        <w:rPr>
          <w:rFonts w:ascii="Time New Roman" w:eastAsia="黑体" w:hAnsi="Time New Roman" w:hint="eastAsia"/>
          <w:lang w:val="zh-CN"/>
        </w:rPr>
      </w:pPr>
      <w:r w:rsidRPr="002B27A5">
        <w:rPr>
          <w:rFonts w:ascii="Time New Roman" w:eastAsia="黑体" w:hAnsi="Time New Roman" w:hint="eastAsia"/>
          <w:lang w:val="zh-CN"/>
        </w:rPr>
        <w:t>监测为减少夜间课程和课外活动而采取的监管措施的影响；</w:t>
      </w:r>
    </w:p>
    <w:p w:rsidR="0045297B" w:rsidRPr="002B27A5" w:rsidRDefault="0045297B" w:rsidP="00000BF3">
      <w:pPr>
        <w:pStyle w:val="SingleTxtGC"/>
        <w:numPr>
          <w:ilvl w:val="0"/>
          <w:numId w:val="8"/>
        </w:numPr>
        <w:rPr>
          <w:rFonts w:ascii="Time New Roman" w:eastAsia="黑体" w:hAnsi="Time New Roman" w:hint="eastAsia"/>
          <w:lang w:val="zh-CN"/>
        </w:rPr>
      </w:pPr>
      <w:r w:rsidRPr="002B27A5">
        <w:rPr>
          <w:rFonts w:ascii="Time New Roman" w:eastAsia="黑体" w:hAnsi="Time New Roman" w:hint="eastAsia"/>
          <w:lang w:val="zh-CN"/>
        </w:rPr>
        <w:t>追求教育的平等功能，包括促进就业中的机会和待遇平等。</w:t>
      </w:r>
    </w:p>
    <w:p w:rsidR="0045297B" w:rsidRPr="0045297B" w:rsidRDefault="0045297B" w:rsidP="00000BF3">
      <w:pPr>
        <w:pStyle w:val="H23GC"/>
        <w:rPr>
          <w:rFonts w:hint="eastAsia"/>
          <w:lang w:val="zh-CN"/>
        </w:rPr>
      </w:pPr>
      <w:r w:rsidRPr="0045297B">
        <w:rPr>
          <w:rFonts w:hint="eastAsia"/>
          <w:lang w:val="zh-CN"/>
        </w:rPr>
        <w:tab/>
      </w:r>
      <w:r w:rsidRPr="0045297B">
        <w:rPr>
          <w:rFonts w:hint="eastAsia"/>
          <w:lang w:val="zh-CN"/>
        </w:rPr>
        <w:tab/>
      </w:r>
      <w:r w:rsidRPr="0045297B">
        <w:rPr>
          <w:rFonts w:hint="eastAsia"/>
          <w:lang w:val="zh-CN"/>
        </w:rPr>
        <w:t>文化多样性</w:t>
      </w:r>
    </w:p>
    <w:p w:rsidR="0045297B" w:rsidRPr="0045297B" w:rsidRDefault="0045297B" w:rsidP="0045297B">
      <w:pPr>
        <w:pStyle w:val="SingleTxtGC"/>
        <w:rPr>
          <w:rFonts w:hint="eastAsia"/>
          <w:lang w:val="zh-CN"/>
        </w:rPr>
      </w:pPr>
      <w:r>
        <w:rPr>
          <w:rFonts w:hint="eastAsia"/>
          <w:lang w:val="zh-CN"/>
        </w:rPr>
        <w:t>65.</w:t>
      </w:r>
      <w:r w:rsidRPr="0045297B">
        <w:rPr>
          <w:rFonts w:hint="eastAsia"/>
          <w:lang w:val="zh-CN"/>
        </w:rPr>
        <w:tab/>
      </w:r>
      <w:r w:rsidRPr="0045297B">
        <w:rPr>
          <w:rFonts w:hint="eastAsia"/>
          <w:lang w:val="zh-CN"/>
        </w:rPr>
        <w:t>委员会感到关切的是</w:t>
      </w:r>
      <w:r>
        <w:rPr>
          <w:rFonts w:hint="eastAsia"/>
          <w:lang w:val="zh-CN"/>
        </w:rPr>
        <w:t>，</w:t>
      </w:r>
      <w:r w:rsidRPr="0045297B">
        <w:rPr>
          <w:rFonts w:hint="eastAsia"/>
          <w:lang w:val="zh-CN"/>
        </w:rPr>
        <w:t>缔约国人口接受多元文化的程度不高。委员会注意到缔约国为促进非国民融入社会所采取的措施</w:t>
      </w:r>
      <w:r>
        <w:rPr>
          <w:rFonts w:hint="eastAsia"/>
          <w:lang w:val="zh-CN"/>
        </w:rPr>
        <w:t>，</w:t>
      </w:r>
      <w:r w:rsidRPr="0045297B">
        <w:rPr>
          <w:rFonts w:hint="eastAsia"/>
          <w:lang w:val="zh-CN"/>
        </w:rPr>
        <w:t>但其感到关切的是缺乏触及广大人口的促进文化多样性的政策</w:t>
      </w:r>
      <w:r>
        <w:rPr>
          <w:rFonts w:hint="eastAsia"/>
          <w:lang w:val="zh-CN"/>
        </w:rPr>
        <w:t>(</w:t>
      </w:r>
      <w:r w:rsidRPr="0045297B">
        <w:rPr>
          <w:rFonts w:hint="eastAsia"/>
          <w:lang w:val="zh-CN"/>
        </w:rPr>
        <w:t>第十五条</w:t>
      </w:r>
      <w:r>
        <w:rPr>
          <w:rFonts w:hint="eastAsia"/>
          <w:lang w:val="zh-CN"/>
        </w:rPr>
        <w:t>)</w:t>
      </w:r>
      <w:r w:rsidRPr="0045297B">
        <w:rPr>
          <w:rFonts w:hint="eastAsia"/>
          <w:lang w:val="zh-CN"/>
        </w:rPr>
        <w:t>。</w:t>
      </w:r>
    </w:p>
    <w:p w:rsidR="0045297B" w:rsidRPr="00157FAD" w:rsidRDefault="0045297B" w:rsidP="0045297B">
      <w:pPr>
        <w:pStyle w:val="SingleTxtGC"/>
        <w:rPr>
          <w:rFonts w:ascii="Time New Roman" w:eastAsia="黑体" w:hAnsi="Time New Roman" w:hint="eastAsia"/>
          <w:lang w:val="zh-CN"/>
        </w:rPr>
      </w:pPr>
      <w:r w:rsidRPr="00157FAD">
        <w:rPr>
          <w:rFonts w:ascii="Time New Roman" w:eastAsia="黑体" w:hAnsi="Time New Roman" w:hint="eastAsia"/>
          <w:lang w:val="zh-CN"/>
        </w:rPr>
        <w:t>66.</w:t>
      </w:r>
      <w:r w:rsidRPr="00157FAD">
        <w:rPr>
          <w:rFonts w:ascii="Time New Roman" w:eastAsia="黑体" w:hAnsi="Time New Roman" w:hint="eastAsia"/>
          <w:lang w:val="zh-CN"/>
        </w:rPr>
        <w:tab/>
      </w:r>
      <w:r w:rsidRPr="00157FAD">
        <w:rPr>
          <w:rFonts w:ascii="Time New Roman" w:eastAsia="黑体" w:hAnsi="Time New Roman" w:hint="eastAsia"/>
          <w:lang w:val="zh-CN"/>
        </w:rPr>
        <w:t>委员会建议缔约国：</w:t>
      </w:r>
    </w:p>
    <w:p w:rsidR="0045297B" w:rsidRPr="00157FAD" w:rsidRDefault="0045297B" w:rsidP="00000BF3">
      <w:pPr>
        <w:pStyle w:val="SingleTxtGC"/>
        <w:numPr>
          <w:ilvl w:val="0"/>
          <w:numId w:val="10"/>
        </w:numPr>
        <w:rPr>
          <w:rFonts w:ascii="Time New Roman" w:eastAsia="黑体" w:hAnsi="Time New Roman" w:hint="eastAsia"/>
          <w:lang w:val="zh-CN"/>
        </w:rPr>
      </w:pPr>
      <w:r w:rsidRPr="00157FAD">
        <w:rPr>
          <w:rFonts w:ascii="Time New Roman" w:eastAsia="黑体" w:hAnsi="Time New Roman" w:hint="eastAsia"/>
          <w:lang w:val="zh-CN"/>
        </w:rPr>
        <w:t>提高人口中文化多样性的价值，包括打击对非国民的偏见；</w:t>
      </w:r>
    </w:p>
    <w:p w:rsidR="0045297B" w:rsidRPr="00157FAD" w:rsidRDefault="0045297B" w:rsidP="00000BF3">
      <w:pPr>
        <w:pStyle w:val="SingleTxtGC"/>
        <w:numPr>
          <w:ilvl w:val="0"/>
          <w:numId w:val="10"/>
        </w:numPr>
        <w:rPr>
          <w:rFonts w:ascii="Time New Roman" w:eastAsia="黑体" w:hAnsi="Time New Roman" w:hint="eastAsia"/>
          <w:lang w:val="zh-CN"/>
        </w:rPr>
      </w:pPr>
      <w:r w:rsidRPr="00157FAD">
        <w:rPr>
          <w:rFonts w:ascii="Time New Roman" w:eastAsia="黑体" w:hAnsi="Time New Roman" w:hint="eastAsia"/>
          <w:lang w:val="zh-CN"/>
        </w:rPr>
        <w:t>监测所采取的措施对人们接受文化多样性的程度的影响。</w:t>
      </w:r>
    </w:p>
    <w:p w:rsidR="0045297B" w:rsidRPr="00157FAD" w:rsidRDefault="0045297B" w:rsidP="0045297B">
      <w:pPr>
        <w:pStyle w:val="SingleTxtGC"/>
        <w:rPr>
          <w:rFonts w:ascii="Time New Roman" w:eastAsia="黑体" w:hAnsi="Time New Roman" w:hint="eastAsia"/>
          <w:lang w:val="zh-CN"/>
        </w:rPr>
      </w:pPr>
      <w:r w:rsidRPr="00157FAD">
        <w:rPr>
          <w:rFonts w:ascii="Time New Roman" w:eastAsia="黑体" w:hAnsi="Time New Roman" w:hint="eastAsia"/>
          <w:lang w:val="zh-CN"/>
        </w:rPr>
        <w:t>67.</w:t>
      </w:r>
      <w:r w:rsidRPr="00157FAD">
        <w:rPr>
          <w:rFonts w:ascii="Time New Roman" w:eastAsia="黑体" w:hAnsi="Time New Roman" w:hint="eastAsia"/>
          <w:lang w:val="zh-CN"/>
        </w:rPr>
        <w:tab/>
      </w:r>
      <w:r w:rsidRPr="00157FAD">
        <w:rPr>
          <w:rFonts w:ascii="Time New Roman" w:eastAsia="黑体" w:hAnsi="Time New Roman" w:hint="eastAsia"/>
          <w:lang w:val="zh-CN"/>
        </w:rPr>
        <w:t>委员会提请缔约国注意其关于人人有权参加文化生活的第</w:t>
      </w:r>
      <w:r w:rsidRPr="00157FAD">
        <w:rPr>
          <w:rFonts w:ascii="Time New Roman" w:eastAsia="黑体" w:hAnsi="Time New Roman" w:hint="eastAsia"/>
          <w:lang w:val="zh-CN"/>
        </w:rPr>
        <w:t>21</w:t>
      </w:r>
      <w:r w:rsidRPr="00157FAD">
        <w:rPr>
          <w:rFonts w:ascii="Time New Roman" w:eastAsia="黑体" w:hAnsi="Time New Roman" w:hint="eastAsia"/>
          <w:lang w:val="zh-CN"/>
        </w:rPr>
        <w:t>号一般性意见</w:t>
      </w:r>
      <w:r w:rsidRPr="00157FAD">
        <w:rPr>
          <w:rFonts w:ascii="Time New Roman" w:eastAsia="黑体" w:hAnsi="Time New Roman" w:hint="eastAsia"/>
          <w:lang w:val="zh-CN"/>
        </w:rPr>
        <w:t>(2009</w:t>
      </w:r>
      <w:r w:rsidRPr="00157FAD">
        <w:rPr>
          <w:rFonts w:ascii="Time New Roman" w:eastAsia="黑体" w:hAnsi="Time New Roman" w:hint="eastAsia"/>
          <w:lang w:val="zh-CN"/>
        </w:rPr>
        <w:t>年</w:t>
      </w:r>
      <w:r w:rsidRPr="00157FAD">
        <w:rPr>
          <w:rFonts w:ascii="Time New Roman" w:eastAsia="黑体" w:hAnsi="Time New Roman" w:hint="eastAsia"/>
          <w:lang w:val="zh-CN"/>
        </w:rPr>
        <w:t>)</w:t>
      </w:r>
      <w:r w:rsidRPr="00157FAD">
        <w:rPr>
          <w:rFonts w:ascii="Time New Roman" w:eastAsia="黑体" w:hAnsi="Time New Roman" w:hint="eastAsia"/>
          <w:lang w:val="zh-CN"/>
        </w:rPr>
        <w:t>。</w:t>
      </w:r>
    </w:p>
    <w:p w:rsidR="0045297B" w:rsidRPr="0045297B" w:rsidRDefault="0045297B" w:rsidP="00000BF3">
      <w:pPr>
        <w:pStyle w:val="H1GC"/>
        <w:rPr>
          <w:rFonts w:hint="eastAsia"/>
          <w:lang w:val="zh-CN"/>
        </w:rPr>
      </w:pPr>
      <w:r w:rsidRPr="0045297B">
        <w:rPr>
          <w:rFonts w:hint="eastAsia"/>
          <w:lang w:val="zh-CN"/>
        </w:rPr>
        <w:tab/>
      </w:r>
      <w:r>
        <w:rPr>
          <w:rFonts w:hint="eastAsia"/>
          <w:lang w:val="zh-CN"/>
        </w:rPr>
        <w:t>D</w:t>
      </w:r>
      <w:r w:rsidRPr="0045297B">
        <w:rPr>
          <w:rFonts w:hint="eastAsia"/>
          <w:lang w:val="zh-CN"/>
        </w:rPr>
        <w:t>.</w:t>
      </w:r>
      <w:r w:rsidRPr="0045297B">
        <w:rPr>
          <w:rFonts w:hint="eastAsia"/>
          <w:lang w:val="zh-CN"/>
        </w:rPr>
        <w:tab/>
      </w:r>
      <w:r w:rsidRPr="0045297B">
        <w:rPr>
          <w:rFonts w:hint="eastAsia"/>
          <w:lang w:val="zh-CN"/>
        </w:rPr>
        <w:t>其他建议</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68.</w:t>
      </w:r>
      <w:r w:rsidRPr="00000BF3">
        <w:rPr>
          <w:rFonts w:ascii="Time New Roman" w:eastAsia="黑体" w:hAnsi="Time New Roman" w:hint="eastAsia"/>
          <w:lang w:val="zh-CN"/>
        </w:rPr>
        <w:tab/>
      </w:r>
      <w:r w:rsidRPr="00000BF3">
        <w:rPr>
          <w:rFonts w:ascii="Time New Roman" w:eastAsia="黑体" w:hAnsi="Time New Roman" w:hint="eastAsia"/>
          <w:lang w:val="zh-CN"/>
        </w:rPr>
        <w:t>委员会鼓励缔约国在下一次定期报告中提供更多和更详细的资料，说明依照《公约》第十五条第一款乙项为确保人人有权享受科学进步及其应用所带来的惠益而采取的措施。</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lastRenderedPageBreak/>
        <w:t>69.</w:t>
      </w:r>
      <w:r w:rsidRPr="00000BF3">
        <w:rPr>
          <w:rFonts w:ascii="Time New Roman" w:eastAsia="黑体" w:hAnsi="Time New Roman" w:hint="eastAsia"/>
          <w:lang w:val="zh-CN"/>
        </w:rPr>
        <w:tab/>
      </w:r>
      <w:r w:rsidRPr="00000BF3">
        <w:rPr>
          <w:rFonts w:ascii="Time New Roman" w:eastAsia="黑体" w:hAnsi="Time New Roman" w:hint="eastAsia"/>
          <w:lang w:val="zh-CN"/>
        </w:rPr>
        <w:t>委员会鼓励缔约国批准《经济、社会及文化权利国际公约任择议定书》。</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70.</w:t>
      </w:r>
      <w:r w:rsidRPr="00000BF3">
        <w:rPr>
          <w:rFonts w:ascii="Time New Roman" w:eastAsia="黑体" w:hAnsi="Time New Roman" w:hint="eastAsia"/>
          <w:lang w:val="zh-CN"/>
        </w:rPr>
        <w:tab/>
      </w:r>
      <w:r w:rsidRPr="00000BF3">
        <w:rPr>
          <w:rFonts w:ascii="Time New Roman" w:eastAsia="黑体" w:hAnsi="Time New Roman" w:hint="eastAsia"/>
          <w:lang w:val="zh-CN"/>
        </w:rPr>
        <w:t>委员会鼓励缔约国考虑批准《保护所有移</w:t>
      </w:r>
      <w:proofErr w:type="gramStart"/>
      <w:r w:rsidRPr="00000BF3">
        <w:rPr>
          <w:rFonts w:ascii="Time New Roman" w:eastAsia="黑体" w:hAnsi="Time New Roman" w:hint="eastAsia"/>
          <w:lang w:val="zh-CN"/>
        </w:rPr>
        <w:t>徙工</w:t>
      </w:r>
      <w:proofErr w:type="gramEnd"/>
      <w:r w:rsidRPr="00000BF3">
        <w:rPr>
          <w:rFonts w:ascii="Time New Roman" w:eastAsia="黑体" w:hAnsi="Time New Roman" w:hint="eastAsia"/>
          <w:lang w:val="zh-CN"/>
        </w:rPr>
        <w:t>人及其家庭成员权利国际公约》和《保护所有人免遭强迫失踪国际公约》。</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71.</w:t>
      </w:r>
      <w:r w:rsidRPr="00000BF3">
        <w:rPr>
          <w:rFonts w:ascii="Time New Roman" w:eastAsia="黑体" w:hAnsi="Time New Roman" w:hint="eastAsia"/>
          <w:lang w:val="zh-CN"/>
        </w:rPr>
        <w:tab/>
      </w:r>
      <w:r w:rsidRPr="00000BF3">
        <w:rPr>
          <w:rFonts w:ascii="Time New Roman" w:eastAsia="黑体" w:hAnsi="Time New Roman" w:hint="eastAsia"/>
          <w:lang w:val="zh-CN"/>
        </w:rPr>
        <w:t>委员会建议缔约国充分考虑《公约》规定的义务，并确保在国家层面实施《</w:t>
      </w:r>
      <w:r w:rsidRPr="00000BF3">
        <w:rPr>
          <w:rFonts w:ascii="Time New Roman" w:eastAsia="黑体" w:hAnsi="Time New Roman" w:hint="eastAsia"/>
          <w:lang w:val="zh-CN"/>
        </w:rPr>
        <w:t>2030</w:t>
      </w:r>
      <w:r w:rsidRPr="00000BF3">
        <w:rPr>
          <w:rFonts w:ascii="Time New Roman" w:eastAsia="黑体" w:hAnsi="Time New Roman" w:hint="eastAsia"/>
          <w:lang w:val="zh-CN"/>
        </w:rPr>
        <w:t>年可持续发展议程》过程中人们能充分享有《公约》所载权利。缔约国设立监测进展情况的独立机制和将公共方案受益人看作可提出权利主张的权利持有人，将极大促进可持续发展目标的实现。在不歧视、参与和问责原则基础上落实可持续发展目标，将确保不让任何一个人掉队。</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72.</w:t>
      </w:r>
      <w:r w:rsidRPr="00000BF3">
        <w:rPr>
          <w:rFonts w:ascii="Time New Roman" w:eastAsia="黑体" w:hAnsi="Time New Roman" w:hint="eastAsia"/>
          <w:lang w:val="zh-CN"/>
        </w:rPr>
        <w:tab/>
      </w:r>
      <w:r w:rsidRPr="00000BF3">
        <w:rPr>
          <w:rFonts w:ascii="Time New Roman" w:eastAsia="黑体" w:hAnsi="Time New Roman" w:hint="eastAsia"/>
          <w:lang w:val="zh-CN"/>
        </w:rPr>
        <w:t>委员会建议缔约国采取措施，逐步制定和应用关于落实经济、社会和文化权利的适当指标，以方便评估缔约国在履行《公约》规定的对不同群体的义务方面所取得的进展。在此背景下，委员会提请缔约国尤其参照联合国人权事务高级专员办事处制定的人权指标概念和方法框架</w:t>
      </w:r>
      <w:r w:rsidRPr="00000BF3">
        <w:rPr>
          <w:rFonts w:ascii="Time New Roman" w:eastAsia="黑体" w:hAnsi="Time New Roman" w:hint="eastAsia"/>
          <w:lang w:val="zh-CN"/>
        </w:rPr>
        <w:t>(HRI/MC/2008/3)</w:t>
      </w:r>
      <w:r w:rsidRPr="00000BF3">
        <w:rPr>
          <w:rFonts w:ascii="Time New Roman" w:eastAsia="黑体" w:hAnsi="Time New Roman" w:hint="eastAsia"/>
          <w:lang w:val="zh-CN"/>
        </w:rPr>
        <w:t>。</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73.</w:t>
      </w:r>
      <w:r w:rsidRPr="00000BF3">
        <w:rPr>
          <w:rFonts w:ascii="Time New Roman" w:eastAsia="黑体" w:hAnsi="Time New Roman" w:hint="eastAsia"/>
          <w:lang w:val="zh-CN"/>
        </w:rPr>
        <w:tab/>
      </w:r>
      <w:r w:rsidRPr="00000BF3">
        <w:rPr>
          <w:rFonts w:ascii="Time New Roman" w:eastAsia="黑体" w:hAnsi="Time New Roman" w:hint="eastAsia"/>
          <w:lang w:val="zh-CN"/>
        </w:rPr>
        <w:t>委员会请缔约国向社会各界广泛传播本结论性意见，特别是向议员、公务人员和司法机构广泛传播本结论性意见，并在下一次定期报告中向委员会通报其为落实这些意见所采取的步骤。委员会还鼓励缔约国请韩国国家人权委员会、非政府组织和民间社会其他成员参与本结论性意见的后续行动和提交下次定期报告前的全国协商进程。</w:t>
      </w:r>
    </w:p>
    <w:p w:rsidR="0045297B" w:rsidRPr="00000BF3" w:rsidRDefault="0045297B" w:rsidP="0045297B">
      <w:pPr>
        <w:pStyle w:val="SingleTxtGC"/>
        <w:rPr>
          <w:rFonts w:ascii="Time New Roman" w:eastAsia="黑体" w:hAnsi="Time New Roman" w:hint="eastAsia"/>
          <w:lang w:val="zh-CN"/>
        </w:rPr>
      </w:pPr>
      <w:r w:rsidRPr="00000BF3">
        <w:rPr>
          <w:rFonts w:ascii="Time New Roman" w:eastAsia="黑体" w:hAnsi="Time New Roman" w:hint="eastAsia"/>
          <w:lang w:val="zh-CN"/>
        </w:rPr>
        <w:t>74.</w:t>
      </w:r>
      <w:r w:rsidRPr="00000BF3">
        <w:rPr>
          <w:rFonts w:ascii="Time New Roman" w:eastAsia="黑体" w:hAnsi="Time New Roman" w:hint="eastAsia"/>
          <w:lang w:val="zh-CN"/>
        </w:rPr>
        <w:tab/>
      </w:r>
      <w:r w:rsidRPr="00000BF3">
        <w:rPr>
          <w:rFonts w:ascii="Time New Roman" w:eastAsia="黑体" w:hAnsi="Time New Roman" w:hint="eastAsia"/>
          <w:lang w:val="zh-CN"/>
        </w:rPr>
        <w:t>按照委员会通过的结论性意见的后续落实程序，请缔约国在本结论性意见通过之后的</w:t>
      </w:r>
      <w:r w:rsidRPr="00000BF3">
        <w:rPr>
          <w:rFonts w:ascii="Time New Roman" w:eastAsia="黑体" w:hAnsi="Time New Roman" w:hint="eastAsia"/>
          <w:lang w:val="zh-CN"/>
        </w:rPr>
        <w:t>18</w:t>
      </w:r>
      <w:r w:rsidRPr="00000BF3">
        <w:rPr>
          <w:rFonts w:ascii="Time New Roman" w:eastAsia="黑体" w:hAnsi="Time New Roman" w:hint="eastAsia"/>
          <w:lang w:val="zh-CN"/>
        </w:rPr>
        <w:t>个月内提供资料，说明上文第</w:t>
      </w:r>
      <w:r w:rsidRPr="00000BF3">
        <w:rPr>
          <w:rFonts w:ascii="Time New Roman" w:eastAsia="黑体" w:hAnsi="Time New Roman" w:hint="eastAsia"/>
          <w:lang w:val="zh-CN"/>
        </w:rPr>
        <w:t>18</w:t>
      </w:r>
      <w:r w:rsidRPr="00000BF3">
        <w:rPr>
          <w:rFonts w:ascii="Time New Roman" w:eastAsia="黑体" w:hAnsi="Time New Roman" w:hint="eastAsia"/>
          <w:lang w:val="zh-CN"/>
        </w:rPr>
        <w:t>段</w:t>
      </w:r>
      <w:r w:rsidRPr="00000BF3">
        <w:rPr>
          <w:rFonts w:ascii="Time New Roman" w:eastAsia="黑体" w:hAnsi="Time New Roman" w:hint="eastAsia"/>
          <w:lang w:val="zh-CN"/>
        </w:rPr>
        <w:t>(a)</w:t>
      </w:r>
      <w:r w:rsidRPr="00000BF3">
        <w:rPr>
          <w:rFonts w:ascii="Time New Roman" w:eastAsia="黑体" w:hAnsi="Time New Roman" w:hint="eastAsia"/>
          <w:lang w:val="zh-CN"/>
        </w:rPr>
        <w:t>分段</w:t>
      </w:r>
      <w:r w:rsidRPr="00000BF3">
        <w:rPr>
          <w:rFonts w:ascii="Time New Roman" w:eastAsia="黑体" w:hAnsi="Time New Roman" w:hint="eastAsia"/>
          <w:lang w:val="zh-CN"/>
        </w:rPr>
        <w:t>(</w:t>
      </w:r>
      <w:r w:rsidRPr="00000BF3">
        <w:rPr>
          <w:rFonts w:ascii="Time New Roman" w:eastAsia="黑体" w:hAnsi="Time New Roman" w:hint="eastAsia"/>
          <w:lang w:val="zh-CN"/>
        </w:rPr>
        <w:t>工商业和人权</w:t>
      </w:r>
      <w:r w:rsidRPr="00000BF3">
        <w:rPr>
          <w:rFonts w:ascii="Time New Roman" w:eastAsia="黑体" w:hAnsi="Time New Roman" w:hint="eastAsia"/>
          <w:lang w:val="zh-CN"/>
        </w:rPr>
        <w:t>)</w:t>
      </w:r>
      <w:r w:rsidRPr="00000BF3">
        <w:rPr>
          <w:rFonts w:ascii="Time New Roman" w:eastAsia="黑体" w:hAnsi="Time New Roman" w:hint="eastAsia"/>
          <w:lang w:val="zh-CN"/>
        </w:rPr>
        <w:t>、第</w:t>
      </w:r>
      <w:r w:rsidRPr="00000BF3">
        <w:rPr>
          <w:rFonts w:ascii="Time New Roman" w:eastAsia="黑体" w:hAnsi="Time New Roman" w:hint="eastAsia"/>
          <w:lang w:val="zh-CN"/>
        </w:rPr>
        <w:t>23</w:t>
      </w:r>
      <w:r w:rsidRPr="00000BF3">
        <w:rPr>
          <w:rFonts w:ascii="Time New Roman" w:eastAsia="黑体" w:hAnsi="Time New Roman" w:hint="eastAsia"/>
          <w:lang w:val="zh-CN"/>
        </w:rPr>
        <w:t>段</w:t>
      </w:r>
      <w:r w:rsidRPr="00000BF3">
        <w:rPr>
          <w:rFonts w:ascii="Time New Roman" w:eastAsia="黑体" w:hAnsi="Time New Roman" w:hint="eastAsia"/>
          <w:lang w:val="zh-CN"/>
        </w:rPr>
        <w:t>(</w:t>
      </w:r>
      <w:r w:rsidRPr="00000BF3">
        <w:rPr>
          <w:rFonts w:ascii="Time New Roman" w:eastAsia="黑体" w:hAnsi="Time New Roman" w:hint="eastAsia"/>
          <w:lang w:val="zh-CN"/>
        </w:rPr>
        <w:t>不歧视立法</w:t>
      </w:r>
      <w:r w:rsidRPr="00000BF3">
        <w:rPr>
          <w:rFonts w:ascii="Time New Roman" w:eastAsia="黑体" w:hAnsi="Time New Roman" w:hint="eastAsia"/>
          <w:lang w:val="zh-CN"/>
        </w:rPr>
        <w:t>)</w:t>
      </w:r>
      <w:r w:rsidRPr="00000BF3">
        <w:rPr>
          <w:rFonts w:ascii="Time New Roman" w:eastAsia="黑体" w:hAnsi="Time New Roman" w:hint="eastAsia"/>
          <w:lang w:val="zh-CN"/>
        </w:rPr>
        <w:t>和第</w:t>
      </w:r>
      <w:r w:rsidRPr="00000BF3">
        <w:rPr>
          <w:rFonts w:ascii="Time New Roman" w:eastAsia="黑体" w:hAnsi="Time New Roman" w:hint="eastAsia"/>
          <w:lang w:val="zh-CN"/>
        </w:rPr>
        <w:t>41</w:t>
      </w:r>
      <w:r w:rsidRPr="00000BF3">
        <w:rPr>
          <w:rFonts w:ascii="Time New Roman" w:eastAsia="黑体" w:hAnsi="Time New Roman" w:hint="eastAsia"/>
          <w:lang w:val="zh-CN"/>
        </w:rPr>
        <w:t>段</w:t>
      </w:r>
      <w:r w:rsidRPr="00000BF3">
        <w:rPr>
          <w:rFonts w:ascii="Time New Roman" w:eastAsia="黑体" w:hAnsi="Time New Roman" w:hint="eastAsia"/>
          <w:lang w:val="zh-CN"/>
        </w:rPr>
        <w:t>(</w:t>
      </w:r>
      <w:r w:rsidRPr="00000BF3">
        <w:rPr>
          <w:rFonts w:ascii="Time New Roman" w:eastAsia="黑体" w:hAnsi="Time New Roman" w:hint="eastAsia"/>
          <w:lang w:val="zh-CN"/>
        </w:rPr>
        <w:t>工会权利</w:t>
      </w:r>
      <w:r w:rsidRPr="00000BF3">
        <w:rPr>
          <w:rFonts w:ascii="Time New Roman" w:eastAsia="黑体" w:hAnsi="Time New Roman" w:hint="eastAsia"/>
          <w:lang w:val="zh-CN"/>
        </w:rPr>
        <w:t>)</w:t>
      </w:r>
      <w:r w:rsidRPr="00000BF3">
        <w:rPr>
          <w:rFonts w:ascii="Time New Roman" w:eastAsia="黑体" w:hAnsi="Time New Roman" w:hint="eastAsia"/>
          <w:lang w:val="zh-CN"/>
        </w:rPr>
        <w:t>所载建议的执行情况。</w:t>
      </w:r>
    </w:p>
    <w:p w:rsidR="0045297B" w:rsidRDefault="0045297B" w:rsidP="0045297B">
      <w:pPr>
        <w:pStyle w:val="SingleTxtGC"/>
        <w:rPr>
          <w:rFonts w:ascii="Time New Roman" w:eastAsia="黑体" w:hAnsi="Time New Roman"/>
          <w:lang w:val="zh-CN"/>
        </w:rPr>
      </w:pPr>
      <w:r w:rsidRPr="00000BF3">
        <w:rPr>
          <w:rFonts w:ascii="Time New Roman" w:eastAsia="黑体" w:hAnsi="Time New Roman" w:hint="eastAsia"/>
          <w:lang w:val="zh-CN"/>
        </w:rPr>
        <w:t>75.</w:t>
      </w:r>
      <w:r w:rsidRPr="00000BF3">
        <w:rPr>
          <w:rFonts w:ascii="Time New Roman" w:eastAsia="黑体" w:hAnsi="Time New Roman" w:hint="eastAsia"/>
          <w:lang w:val="zh-CN"/>
        </w:rPr>
        <w:tab/>
      </w:r>
      <w:r w:rsidRPr="00000BF3">
        <w:rPr>
          <w:rFonts w:ascii="Time New Roman" w:eastAsia="黑体" w:hAnsi="Time New Roman" w:hint="eastAsia"/>
          <w:lang w:val="zh-CN"/>
        </w:rPr>
        <w:t>委员会请缔约国在</w:t>
      </w:r>
      <w:r w:rsidRPr="00000BF3">
        <w:rPr>
          <w:rFonts w:ascii="Time New Roman" w:eastAsia="黑体" w:hAnsi="Time New Roman" w:hint="eastAsia"/>
          <w:lang w:val="zh-CN"/>
        </w:rPr>
        <w:t>2022</w:t>
      </w:r>
      <w:r w:rsidRPr="00000BF3">
        <w:rPr>
          <w:rFonts w:ascii="Time New Roman" w:eastAsia="黑体" w:hAnsi="Time New Roman" w:hint="eastAsia"/>
          <w:lang w:val="zh-CN"/>
        </w:rPr>
        <w:t>年</w:t>
      </w:r>
      <w:r w:rsidRPr="00000BF3">
        <w:rPr>
          <w:rFonts w:ascii="Time New Roman" w:eastAsia="黑体" w:hAnsi="Time New Roman" w:hint="eastAsia"/>
          <w:lang w:val="zh-CN"/>
        </w:rPr>
        <w:t>10</w:t>
      </w:r>
      <w:r w:rsidRPr="00000BF3">
        <w:rPr>
          <w:rFonts w:ascii="Time New Roman" w:eastAsia="黑体" w:hAnsi="Time New Roman" w:hint="eastAsia"/>
          <w:lang w:val="zh-CN"/>
        </w:rPr>
        <w:t>月</w:t>
      </w:r>
      <w:r w:rsidRPr="00000BF3">
        <w:rPr>
          <w:rFonts w:ascii="Time New Roman" w:eastAsia="黑体" w:hAnsi="Time New Roman" w:hint="eastAsia"/>
          <w:lang w:val="zh-CN"/>
        </w:rPr>
        <w:t>31</w:t>
      </w:r>
      <w:r w:rsidRPr="00000BF3">
        <w:rPr>
          <w:rFonts w:ascii="Time New Roman" w:eastAsia="黑体" w:hAnsi="Time New Roman" w:hint="eastAsia"/>
          <w:lang w:val="zh-CN"/>
        </w:rPr>
        <w:t>日之前提交第五次定期报告，报告应根据委员会</w:t>
      </w:r>
      <w:r w:rsidRPr="00000BF3">
        <w:rPr>
          <w:rFonts w:ascii="Time New Roman" w:eastAsia="黑体" w:hAnsi="Time New Roman" w:hint="eastAsia"/>
          <w:lang w:val="zh-CN"/>
        </w:rPr>
        <w:t>2008</w:t>
      </w:r>
      <w:r w:rsidRPr="00000BF3">
        <w:rPr>
          <w:rFonts w:ascii="Time New Roman" w:eastAsia="黑体" w:hAnsi="Time New Roman" w:hint="eastAsia"/>
          <w:lang w:val="zh-CN"/>
        </w:rPr>
        <w:t>年通过的报告准则</w:t>
      </w:r>
      <w:r w:rsidRPr="00000BF3">
        <w:rPr>
          <w:rFonts w:ascii="Time New Roman" w:eastAsia="黑体" w:hAnsi="Time New Roman" w:hint="eastAsia"/>
          <w:lang w:val="zh-CN"/>
        </w:rPr>
        <w:t>(E/C.12/2008/2)</w:t>
      </w:r>
      <w:r w:rsidRPr="00000BF3">
        <w:rPr>
          <w:rFonts w:ascii="Time New Roman" w:eastAsia="黑体" w:hAnsi="Time New Roman" w:hint="eastAsia"/>
          <w:lang w:val="zh-CN"/>
        </w:rPr>
        <w:t>编写。委员会还请缔约国按照《根据国际人权条约提交报告的协调准则》</w:t>
      </w:r>
      <w:r w:rsidRPr="00000BF3">
        <w:rPr>
          <w:rFonts w:ascii="Time New Roman" w:eastAsia="黑体" w:hAnsi="Time New Roman" w:hint="eastAsia"/>
          <w:lang w:val="zh-CN"/>
        </w:rPr>
        <w:t>(</w:t>
      </w:r>
      <w:r w:rsidRPr="00000BF3">
        <w:rPr>
          <w:rFonts w:ascii="Time New Roman" w:eastAsia="黑体" w:hAnsi="Time New Roman" w:hint="eastAsia"/>
          <w:lang w:val="zh-CN"/>
        </w:rPr>
        <w:t>见</w:t>
      </w:r>
      <w:r w:rsidRPr="00000BF3">
        <w:rPr>
          <w:rFonts w:ascii="Time New Roman" w:eastAsia="黑体" w:hAnsi="Time New Roman" w:hint="eastAsia"/>
          <w:lang w:val="zh-CN"/>
        </w:rPr>
        <w:t xml:space="preserve">HRI/GEN/2/Rev.6, </w:t>
      </w:r>
      <w:r w:rsidRPr="00000BF3">
        <w:rPr>
          <w:rFonts w:ascii="Time New Roman" w:eastAsia="黑体" w:hAnsi="Time New Roman" w:hint="eastAsia"/>
          <w:lang w:val="zh-CN"/>
        </w:rPr>
        <w:t>第一章</w:t>
      </w:r>
      <w:r w:rsidRPr="00000BF3">
        <w:rPr>
          <w:rFonts w:ascii="Time New Roman" w:eastAsia="黑体" w:hAnsi="Time New Roman" w:hint="eastAsia"/>
          <w:lang w:val="zh-CN"/>
        </w:rPr>
        <w:t>)</w:t>
      </w:r>
      <w:r w:rsidRPr="00000BF3">
        <w:rPr>
          <w:rFonts w:ascii="Time New Roman" w:eastAsia="黑体" w:hAnsi="Time New Roman" w:hint="eastAsia"/>
          <w:lang w:val="zh-CN"/>
        </w:rPr>
        <w:t>对其共同核心文件进行必要的更新。</w:t>
      </w:r>
    </w:p>
    <w:p w:rsidR="002801BB" w:rsidRPr="002D6A9C" w:rsidRDefault="002801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801BB" w:rsidRPr="00000BF3" w:rsidRDefault="002801BB" w:rsidP="0045297B">
      <w:pPr>
        <w:pStyle w:val="SingleTxtGC"/>
        <w:rPr>
          <w:rFonts w:ascii="Time New Roman" w:eastAsia="黑体" w:hAnsi="Time New Roman" w:hint="eastAsia"/>
          <w:lang w:val="zh-CN"/>
        </w:rPr>
      </w:pPr>
      <w:bookmarkStart w:id="0" w:name="_GoBack"/>
      <w:bookmarkEnd w:id="0"/>
    </w:p>
    <w:sectPr w:rsidR="002801BB" w:rsidRPr="00000BF3"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97B" w:rsidRPr="000D319F" w:rsidRDefault="0045297B" w:rsidP="000D319F">
      <w:pPr>
        <w:pStyle w:val="af0"/>
        <w:spacing w:after="240"/>
        <w:ind w:left="907"/>
        <w:rPr>
          <w:rFonts w:asciiTheme="majorBidi" w:eastAsia="宋体" w:hAnsiTheme="majorBidi" w:cstheme="majorBidi"/>
          <w:sz w:val="21"/>
          <w:szCs w:val="21"/>
          <w:lang w:val="en-US"/>
        </w:rPr>
      </w:pPr>
    </w:p>
    <w:p w:rsidR="0045297B" w:rsidRPr="000D319F" w:rsidRDefault="0045297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5297B" w:rsidRPr="000D319F" w:rsidRDefault="0045297B" w:rsidP="000D319F">
      <w:pPr>
        <w:pStyle w:val="af0"/>
      </w:pPr>
    </w:p>
  </w:endnote>
  <w:endnote w:type="continuationNotice" w:id="1">
    <w:p w:rsidR="0045297B" w:rsidRDefault="004529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97B" w:rsidRPr="00535BED" w:rsidRDefault="0045297B" w:rsidP="00535BE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BF029B">
      <w:rPr>
        <w:rStyle w:val="af2"/>
        <w:noProof/>
      </w:rPr>
      <w:t>10</w:t>
    </w:r>
    <w:r>
      <w:rPr>
        <w:rStyle w:val="af2"/>
      </w:rPr>
      <w:fldChar w:fldCharType="end"/>
    </w:r>
    <w:r>
      <w:rPr>
        <w:rStyle w:val="af2"/>
      </w:rPr>
      <w:tab/>
    </w:r>
    <w:proofErr w:type="spellStart"/>
    <w:r w:rsidRPr="00535BED">
      <w:rPr>
        <w:rStyle w:val="af2"/>
        <w:b w:val="0"/>
        <w:snapToGrid w:val="0"/>
        <w:sz w:val="16"/>
      </w:rPr>
      <w:t>GE.17</w:t>
    </w:r>
    <w:proofErr w:type="spellEnd"/>
    <w:r w:rsidRPr="00535BED">
      <w:rPr>
        <w:rStyle w:val="af2"/>
        <w:b w:val="0"/>
        <w:snapToGrid w:val="0"/>
        <w:sz w:val="16"/>
      </w:rPr>
      <w:t>-18109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97B" w:rsidRPr="00535BED" w:rsidRDefault="0045297B" w:rsidP="00535BED">
    <w:pPr>
      <w:pStyle w:val="af0"/>
      <w:tabs>
        <w:tab w:val="clear" w:pos="431"/>
        <w:tab w:val="right" w:pos="9638"/>
      </w:tabs>
      <w:rPr>
        <w:rStyle w:val="af2"/>
      </w:rPr>
    </w:pPr>
    <w:proofErr w:type="spellStart"/>
    <w:r>
      <w:t>GE.17</w:t>
    </w:r>
    <w:proofErr w:type="spellEnd"/>
    <w:r>
      <w:t>-18109</w:t>
    </w:r>
    <w:r>
      <w:tab/>
    </w:r>
    <w:r>
      <w:rPr>
        <w:rStyle w:val="af2"/>
      </w:rPr>
      <w:fldChar w:fldCharType="begin"/>
    </w:r>
    <w:r>
      <w:rPr>
        <w:rStyle w:val="af2"/>
      </w:rPr>
      <w:instrText xml:space="preserve"> PAGE  \* MERGEFORMAT </w:instrText>
    </w:r>
    <w:r>
      <w:rPr>
        <w:rStyle w:val="af2"/>
      </w:rPr>
      <w:fldChar w:fldCharType="separate"/>
    </w:r>
    <w:r w:rsidR="00BF029B">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97B" w:rsidRPr="00B45B2F" w:rsidRDefault="0045297B" w:rsidP="00535BE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-18109</w:t>
    </w:r>
    <w:r w:rsidRPr="00EE277A">
      <w:rPr>
        <w:sz w:val="20"/>
        <w:lang w:eastAsia="zh-CN"/>
      </w:rPr>
      <w:t xml:space="preserve"> (C)</w:t>
    </w:r>
    <w:r>
      <w:rPr>
        <w:sz w:val="20"/>
        <w:lang w:eastAsia="zh-CN"/>
      </w:rPr>
      <w:tab/>
      <w:t>06121</w:t>
    </w:r>
    <w:r>
      <w:rPr>
        <w:rFonts w:eastAsiaTheme="minorEastAsia" w:hint="eastAsia"/>
        <w:sz w:val="20"/>
        <w:lang w:eastAsia="zh-CN"/>
      </w:rPr>
      <w:t>7</w:t>
    </w:r>
    <w:r>
      <w:rPr>
        <w:sz w:val="20"/>
        <w:lang w:eastAsia="zh-CN"/>
      </w:rPr>
      <w:tab/>
      <w:t>12121</w:t>
    </w:r>
    <w:r>
      <w:rPr>
        <w:rFonts w:eastAsiaTheme="minorEastAsia" w:hint="eastAsia"/>
        <w:sz w:val="20"/>
        <w:lang w:eastAsia="zh-CN"/>
      </w:rPr>
      <w:t>7</w:t>
    </w:r>
  </w:p>
  <w:p w:rsidR="0045297B" w:rsidRPr="00487939" w:rsidRDefault="0045297B" w:rsidP="0045297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KOR/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OR/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97B" w:rsidRPr="000157B1" w:rsidRDefault="004529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5297B" w:rsidRPr="000157B1" w:rsidRDefault="0045297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5297B" w:rsidRDefault="0045297B"/>
  </w:footnote>
  <w:footnote w:id="2">
    <w:p w:rsidR="0045297B" w:rsidRPr="001C7FC9" w:rsidRDefault="0045297B" w:rsidP="0045297B">
      <w:pPr>
        <w:pStyle w:val="a6"/>
      </w:pPr>
      <w:r>
        <w:rPr>
          <w:lang w:val="zh-CN"/>
        </w:rPr>
        <w:tab/>
        <w:t>*</w:t>
      </w:r>
      <w:r w:rsidR="003C212E">
        <w:rPr>
          <w:lang w:val="zh-CN"/>
        </w:rPr>
        <w:tab/>
      </w:r>
      <w:r>
        <w:rPr>
          <w:lang w:val="zh-CN"/>
        </w:rPr>
        <w:t>委员会第六十二届会议</w:t>
      </w:r>
      <w:r w:rsidR="0077306F">
        <w:rPr>
          <w:lang w:val="zh-CN"/>
        </w:rPr>
        <w:t>(</w:t>
      </w:r>
      <w:r>
        <w:rPr>
          <w:lang w:val="zh-CN"/>
        </w:rPr>
        <w:t>2017</w:t>
      </w:r>
      <w:r>
        <w:rPr>
          <w:lang w:val="zh-CN"/>
        </w:rPr>
        <w:t>年</w:t>
      </w:r>
      <w:r>
        <w:rPr>
          <w:lang w:val="zh-CN"/>
        </w:rPr>
        <w:t>9</w:t>
      </w:r>
      <w:r>
        <w:rPr>
          <w:lang w:val="zh-CN"/>
        </w:rPr>
        <w:t>月</w:t>
      </w:r>
      <w:r>
        <w:rPr>
          <w:lang w:val="zh-CN"/>
        </w:rPr>
        <w:t>18</w:t>
      </w:r>
      <w:r>
        <w:rPr>
          <w:lang w:val="zh-CN"/>
        </w:rPr>
        <w:t>日至</w:t>
      </w:r>
      <w:r>
        <w:rPr>
          <w:lang w:val="zh-CN"/>
        </w:rPr>
        <w:t>10</w:t>
      </w:r>
      <w:r>
        <w:rPr>
          <w:lang w:val="zh-CN"/>
        </w:rPr>
        <w:t>月</w:t>
      </w:r>
      <w:r>
        <w:rPr>
          <w:lang w:val="zh-CN"/>
        </w:rPr>
        <w:t>6</w:t>
      </w:r>
      <w:r>
        <w:rPr>
          <w:lang w:val="zh-CN"/>
        </w:rPr>
        <w:t>日</w:t>
      </w:r>
      <w:r w:rsidR="0077306F">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97B" w:rsidRDefault="0045297B" w:rsidP="00535BED">
    <w:pPr>
      <w:pStyle w:val="af3"/>
    </w:pPr>
    <w:r>
      <w:t>E/</w:t>
    </w:r>
    <w:proofErr w:type="spellStart"/>
    <w:r>
      <w:t>C.12</w:t>
    </w:r>
    <w:proofErr w:type="spellEnd"/>
    <w:r>
      <w:t>/</w:t>
    </w:r>
    <w:proofErr w:type="spellStart"/>
    <w:r>
      <w:t>KOR</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97B" w:rsidRPr="00202A30" w:rsidRDefault="0045297B" w:rsidP="00535BED">
    <w:pPr>
      <w:pStyle w:val="af3"/>
      <w:jc w:val="right"/>
    </w:pPr>
    <w:r>
      <w:t>E/</w:t>
    </w:r>
    <w:proofErr w:type="spellStart"/>
    <w:r>
      <w:t>C.12</w:t>
    </w:r>
    <w:proofErr w:type="spellEnd"/>
    <w:r>
      <w:t>/</w:t>
    </w:r>
    <w:proofErr w:type="spellStart"/>
    <w:r>
      <w:t>KOR</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9E7177A"/>
    <w:multiLevelType w:val="hybridMultilevel"/>
    <w:tmpl w:val="B65EBC1C"/>
    <w:lvl w:ilvl="0" w:tplc="50C27C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612CA7"/>
    <w:multiLevelType w:val="hybridMultilevel"/>
    <w:tmpl w:val="812CFE30"/>
    <w:lvl w:ilvl="0" w:tplc="2D847F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BDD577A"/>
    <w:multiLevelType w:val="hybridMultilevel"/>
    <w:tmpl w:val="69602064"/>
    <w:lvl w:ilvl="0" w:tplc="EB18774E">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080E25"/>
    <w:multiLevelType w:val="hybridMultilevel"/>
    <w:tmpl w:val="01B87030"/>
    <w:lvl w:ilvl="0" w:tplc="E7E0FA82">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B890C3E"/>
    <w:multiLevelType w:val="hybridMultilevel"/>
    <w:tmpl w:val="38F43CEA"/>
    <w:lvl w:ilvl="0" w:tplc="F692061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8" w15:restartNumberingAfterBreak="0">
    <w:nsid w:val="1FA10F53"/>
    <w:multiLevelType w:val="hybridMultilevel"/>
    <w:tmpl w:val="AF26F4EC"/>
    <w:lvl w:ilvl="0" w:tplc="6644C602">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2E7B6B51"/>
    <w:multiLevelType w:val="hybridMultilevel"/>
    <w:tmpl w:val="567A17A4"/>
    <w:lvl w:ilvl="0" w:tplc="ED8A5F8E">
      <w:start w:val="1"/>
      <w:numFmt w:val="lowerLetter"/>
      <w:lvlRestart w:val="0"/>
      <w:lvlText w:val="(%1)"/>
      <w:lvlJc w:val="left"/>
      <w:pPr>
        <w:tabs>
          <w:tab w:val="num" w:pos="2426"/>
        </w:tabs>
        <w:ind w:left="1134" w:firstLine="431"/>
      </w:pPr>
    </w:lvl>
    <w:lvl w:ilvl="1" w:tplc="FF72695C">
      <w:start w:val="1"/>
      <w:numFmt w:val="lowerLetter"/>
      <w:lvlRestart w:val="0"/>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E831113"/>
    <w:multiLevelType w:val="hybridMultilevel"/>
    <w:tmpl w:val="560EAE2C"/>
    <w:lvl w:ilvl="0" w:tplc="23D89F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EEC4556"/>
    <w:multiLevelType w:val="hybridMultilevel"/>
    <w:tmpl w:val="0658D4D8"/>
    <w:lvl w:ilvl="0" w:tplc="E7AE8C9E">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34137E1B"/>
    <w:multiLevelType w:val="hybridMultilevel"/>
    <w:tmpl w:val="5A14250C"/>
    <w:lvl w:ilvl="0" w:tplc="5434B4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BAA30BC"/>
    <w:multiLevelType w:val="hybridMultilevel"/>
    <w:tmpl w:val="AD8C4F24"/>
    <w:lvl w:ilvl="0" w:tplc="EB6E7C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E895E89"/>
    <w:multiLevelType w:val="hybridMultilevel"/>
    <w:tmpl w:val="F6F00B98"/>
    <w:lvl w:ilvl="0" w:tplc="8C7AB9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17B4796"/>
    <w:multiLevelType w:val="hybridMultilevel"/>
    <w:tmpl w:val="3B50FC04"/>
    <w:lvl w:ilvl="0" w:tplc="1B82BC8E">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15:restartNumberingAfterBreak="0">
    <w:nsid w:val="4A8A62F8"/>
    <w:multiLevelType w:val="hybridMultilevel"/>
    <w:tmpl w:val="0DEC9922"/>
    <w:lvl w:ilvl="0" w:tplc="4D60E77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5572480C"/>
    <w:multiLevelType w:val="hybridMultilevel"/>
    <w:tmpl w:val="7C9E2C82"/>
    <w:lvl w:ilvl="0" w:tplc="E77C2B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C2F461A"/>
    <w:multiLevelType w:val="hybridMultilevel"/>
    <w:tmpl w:val="4DE4788E"/>
    <w:lvl w:ilvl="0" w:tplc="4CC802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4C94568"/>
    <w:multiLevelType w:val="hybridMultilevel"/>
    <w:tmpl w:val="A08ED1B2"/>
    <w:lvl w:ilvl="0" w:tplc="A77A769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8430CCF"/>
    <w:multiLevelType w:val="hybridMultilevel"/>
    <w:tmpl w:val="4650B8B8"/>
    <w:lvl w:ilvl="0" w:tplc="1A162E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12739B4"/>
    <w:multiLevelType w:val="hybridMultilevel"/>
    <w:tmpl w:val="A91C3A22"/>
    <w:lvl w:ilvl="0" w:tplc="5D86344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3" w15:restartNumberingAfterBreak="0">
    <w:nsid w:val="75353812"/>
    <w:multiLevelType w:val="hybridMultilevel"/>
    <w:tmpl w:val="8BDA96E2"/>
    <w:lvl w:ilvl="0" w:tplc="3B72F4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6F3080B"/>
    <w:multiLevelType w:val="hybridMultilevel"/>
    <w:tmpl w:val="8C5C3F14"/>
    <w:lvl w:ilvl="0" w:tplc="9AC059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7861D8E"/>
    <w:multiLevelType w:val="hybridMultilevel"/>
    <w:tmpl w:val="12300D5E"/>
    <w:lvl w:ilvl="0" w:tplc="8606F8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EC3494D"/>
    <w:multiLevelType w:val="hybridMultilevel"/>
    <w:tmpl w:val="BA3ACEDC"/>
    <w:lvl w:ilvl="0" w:tplc="858CD1F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4"/>
  </w:num>
  <w:num w:numId="2">
    <w:abstractNumId w:val="20"/>
  </w:num>
  <w:num w:numId="3">
    <w:abstractNumId w:val="6"/>
  </w:num>
  <w:num w:numId="4">
    <w:abstractNumId w:val="0"/>
  </w:num>
  <w:num w:numId="5">
    <w:abstractNumId w:val="2"/>
  </w:num>
  <w:num w:numId="6">
    <w:abstractNumId w:val="3"/>
  </w:num>
  <w:num w:numId="7">
    <w:abstractNumId w:val="21"/>
  </w:num>
  <w:num w:numId="8">
    <w:abstractNumId w:val="17"/>
  </w:num>
  <w:num w:numId="9">
    <w:abstractNumId w:val="22"/>
  </w:num>
  <w:num w:numId="10">
    <w:abstractNumId w:val="24"/>
  </w:num>
  <w:num w:numId="11">
    <w:abstractNumId w:val="7"/>
  </w:num>
  <w:num w:numId="12">
    <w:abstractNumId w:val="1"/>
  </w:num>
  <w:num w:numId="13">
    <w:abstractNumId w:val="26"/>
  </w:num>
  <w:num w:numId="14">
    <w:abstractNumId w:val="25"/>
  </w:num>
  <w:num w:numId="15">
    <w:abstractNumId w:val="8"/>
  </w:num>
  <w:num w:numId="16">
    <w:abstractNumId w:val="14"/>
  </w:num>
  <w:num w:numId="17">
    <w:abstractNumId w:val="5"/>
  </w:num>
  <w:num w:numId="18">
    <w:abstractNumId w:val="12"/>
  </w:num>
  <w:num w:numId="19">
    <w:abstractNumId w:val="19"/>
  </w:num>
  <w:num w:numId="20">
    <w:abstractNumId w:val="18"/>
  </w:num>
  <w:num w:numId="21">
    <w:abstractNumId w:val="11"/>
  </w:num>
  <w:num w:numId="22">
    <w:abstractNumId w:val="13"/>
  </w:num>
  <w:num w:numId="23">
    <w:abstractNumId w:val="16"/>
  </w:num>
  <w:num w:numId="24">
    <w:abstractNumId w:val="10"/>
  </w:num>
  <w:num w:numId="25">
    <w:abstractNumId w:val="15"/>
  </w:num>
  <w:num w:numId="26">
    <w:abstractNumId w:val="9"/>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829"/>
    <w:rsid w:val="00000BF3"/>
    <w:rsid w:val="00011483"/>
    <w:rsid w:val="00072E35"/>
    <w:rsid w:val="000844C0"/>
    <w:rsid w:val="000A2080"/>
    <w:rsid w:val="000D319F"/>
    <w:rsid w:val="000E4D0E"/>
    <w:rsid w:val="00125AC6"/>
    <w:rsid w:val="00143ADD"/>
    <w:rsid w:val="00144B69"/>
    <w:rsid w:val="00147823"/>
    <w:rsid w:val="00153E86"/>
    <w:rsid w:val="00154477"/>
    <w:rsid w:val="00157FAD"/>
    <w:rsid w:val="0016144A"/>
    <w:rsid w:val="0018144A"/>
    <w:rsid w:val="001B1BD1"/>
    <w:rsid w:val="001C3EF2"/>
    <w:rsid w:val="001D17F6"/>
    <w:rsid w:val="001D2C3F"/>
    <w:rsid w:val="00204B42"/>
    <w:rsid w:val="002231C3"/>
    <w:rsid w:val="00223B67"/>
    <w:rsid w:val="0024417F"/>
    <w:rsid w:val="00250F8D"/>
    <w:rsid w:val="002801BB"/>
    <w:rsid w:val="002B27A5"/>
    <w:rsid w:val="002E1C97"/>
    <w:rsid w:val="002F5834"/>
    <w:rsid w:val="00326EBF"/>
    <w:rsid w:val="00327FE4"/>
    <w:rsid w:val="00392F6C"/>
    <w:rsid w:val="003B5136"/>
    <w:rsid w:val="003C212E"/>
    <w:rsid w:val="003D7D4D"/>
    <w:rsid w:val="00413D23"/>
    <w:rsid w:val="00427F63"/>
    <w:rsid w:val="0043742D"/>
    <w:rsid w:val="0045297B"/>
    <w:rsid w:val="004A17D1"/>
    <w:rsid w:val="004C0E41"/>
    <w:rsid w:val="004C4A0A"/>
    <w:rsid w:val="00535BED"/>
    <w:rsid w:val="00543EBA"/>
    <w:rsid w:val="005670B6"/>
    <w:rsid w:val="005E403A"/>
    <w:rsid w:val="005F5E58"/>
    <w:rsid w:val="005F78E7"/>
    <w:rsid w:val="006507EE"/>
    <w:rsid w:val="00680656"/>
    <w:rsid w:val="00686126"/>
    <w:rsid w:val="006920A3"/>
    <w:rsid w:val="006A74C5"/>
    <w:rsid w:val="006B1119"/>
    <w:rsid w:val="006E3E46"/>
    <w:rsid w:val="006E71B1"/>
    <w:rsid w:val="006F2C24"/>
    <w:rsid w:val="00705D89"/>
    <w:rsid w:val="00731A42"/>
    <w:rsid w:val="00767E69"/>
    <w:rsid w:val="0077079A"/>
    <w:rsid w:val="0077306F"/>
    <w:rsid w:val="007A5599"/>
    <w:rsid w:val="007D0AD4"/>
    <w:rsid w:val="00816936"/>
    <w:rsid w:val="00856233"/>
    <w:rsid w:val="00860F27"/>
    <w:rsid w:val="00884263"/>
    <w:rsid w:val="008B0560"/>
    <w:rsid w:val="008B2BFA"/>
    <w:rsid w:val="008D3D9C"/>
    <w:rsid w:val="008E151D"/>
    <w:rsid w:val="008F4C07"/>
    <w:rsid w:val="00933E63"/>
    <w:rsid w:val="00936F03"/>
    <w:rsid w:val="00943B69"/>
    <w:rsid w:val="00944CB3"/>
    <w:rsid w:val="009A4F2B"/>
    <w:rsid w:val="009B09D7"/>
    <w:rsid w:val="009D35ED"/>
    <w:rsid w:val="00A03CB6"/>
    <w:rsid w:val="00A1364C"/>
    <w:rsid w:val="00A21076"/>
    <w:rsid w:val="00A34ED1"/>
    <w:rsid w:val="00A3739A"/>
    <w:rsid w:val="00A52DAF"/>
    <w:rsid w:val="00A57DF7"/>
    <w:rsid w:val="00A84072"/>
    <w:rsid w:val="00A846FA"/>
    <w:rsid w:val="00AB3619"/>
    <w:rsid w:val="00AE4C3B"/>
    <w:rsid w:val="00B16570"/>
    <w:rsid w:val="00B2216B"/>
    <w:rsid w:val="00B423D7"/>
    <w:rsid w:val="00B45B2F"/>
    <w:rsid w:val="00B53320"/>
    <w:rsid w:val="00BB158D"/>
    <w:rsid w:val="00BC6522"/>
    <w:rsid w:val="00BF029B"/>
    <w:rsid w:val="00C121D5"/>
    <w:rsid w:val="00C17349"/>
    <w:rsid w:val="00C21165"/>
    <w:rsid w:val="00C351AA"/>
    <w:rsid w:val="00C7253F"/>
    <w:rsid w:val="00D10829"/>
    <w:rsid w:val="00D26A05"/>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CC39FB"/>
  <w15:docId w15:val="{DF47E4CA-69C9-433C-9517-7276F5146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99485-D4E5-4BB8-97B5-434865A1A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8171</Words>
  <Characters>8761</Characters>
  <Application>Microsoft Office Word</Application>
  <DocSecurity>0</DocSecurity>
  <Lines>342</Lines>
  <Paragraphs>157</Paragraphs>
  <ScaleCrop>false</ScaleCrop>
  <Company>DCM</Company>
  <LinksUpToDate>false</LinksUpToDate>
  <CharactersWithSpaces>8971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1718109</dc:title>
  <dc:subject>E/C.12/KOR/CO/4</dc:subject>
  <dc:creator>tian</dc:creator>
  <cp:keywords/>
  <dc:description/>
  <cp:lastModifiedBy>Hui TIAN</cp:lastModifiedBy>
  <cp:revision>2</cp:revision>
  <cp:lastPrinted>2014-05-09T11:28:00Z</cp:lastPrinted>
  <dcterms:created xsi:type="dcterms:W3CDTF">2017-12-12T16:30:00Z</dcterms:created>
  <dcterms:modified xsi:type="dcterms:W3CDTF">2017-12-12T16:30:00Z</dcterms:modified>
</cp:coreProperties>
</file>