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63B766B0" w14:textId="77777777" w:rsidTr="00B614C4">
        <w:trPr>
          <w:trHeight w:hRule="exact" w:val="851"/>
        </w:trPr>
        <w:tc>
          <w:tcPr>
            <w:tcW w:w="1280" w:type="dxa"/>
            <w:tcBorders>
              <w:bottom w:val="single" w:sz="4" w:space="0" w:color="auto"/>
            </w:tcBorders>
          </w:tcPr>
          <w:p w14:paraId="2DB7DCF3" w14:textId="77777777" w:rsidR="00CE1D1C" w:rsidRPr="00F124C6" w:rsidRDefault="00CE1D1C" w:rsidP="00B614C4">
            <w:pPr>
              <w:pStyle w:val="H23GC"/>
            </w:pPr>
          </w:p>
        </w:tc>
        <w:tc>
          <w:tcPr>
            <w:tcW w:w="2273" w:type="dxa"/>
            <w:tcBorders>
              <w:bottom w:val="single" w:sz="4" w:space="0" w:color="auto"/>
            </w:tcBorders>
            <w:vAlign w:val="bottom"/>
          </w:tcPr>
          <w:p w14:paraId="01A4239C" w14:textId="77777777" w:rsidR="00CE1D1C" w:rsidRPr="0084128A" w:rsidRDefault="00CE1D1C" w:rsidP="00B614C4">
            <w:pPr>
              <w:spacing w:after="80" w:line="300" w:lineRule="exact"/>
              <w:rPr>
                <w:rFonts w:ascii="Time New Roman" w:eastAsia="黑体" w:hAnsi="Time New Roman" w:hint="eastAsia"/>
                <w:sz w:val="28"/>
              </w:rPr>
            </w:pPr>
            <w:r w:rsidRPr="0084128A">
              <w:rPr>
                <w:rFonts w:ascii="宋体" w:eastAsia="黑体" w:hAnsi="宋体" w:cs="宋体" w:hint="eastAsia"/>
                <w:sz w:val="28"/>
              </w:rPr>
              <w:t>联</w:t>
            </w:r>
            <w:r w:rsidR="0084128A">
              <w:rPr>
                <w:rFonts w:ascii="宋体" w:eastAsia="黑体" w:hAnsi="宋体" w:cs="宋体"/>
                <w:sz w:val="28"/>
              </w:rPr>
              <w:t xml:space="preserve"> </w:t>
            </w:r>
            <w:r w:rsidRPr="0084128A">
              <w:rPr>
                <w:rFonts w:ascii="宋体" w:eastAsia="黑体" w:hAnsi="宋体" w:cs="宋体" w:hint="eastAsia"/>
                <w:sz w:val="28"/>
              </w:rPr>
              <w:t>合</w:t>
            </w:r>
            <w:r w:rsidR="0084128A">
              <w:rPr>
                <w:rFonts w:ascii="宋体" w:eastAsia="黑体" w:hAnsi="宋体" w:cs="宋体"/>
                <w:sz w:val="28"/>
              </w:rPr>
              <w:t xml:space="preserve"> </w:t>
            </w:r>
            <w:r w:rsidRPr="0084128A">
              <w:rPr>
                <w:rFonts w:ascii="宋体" w:eastAsia="黑体" w:hAnsi="宋体" w:cs="宋体" w:hint="eastAsia"/>
                <w:sz w:val="28"/>
              </w:rPr>
              <w:t>国</w:t>
            </w:r>
          </w:p>
        </w:tc>
        <w:tc>
          <w:tcPr>
            <w:tcW w:w="6086" w:type="dxa"/>
            <w:gridSpan w:val="2"/>
            <w:tcBorders>
              <w:bottom w:val="single" w:sz="4" w:space="0" w:color="auto"/>
            </w:tcBorders>
            <w:vAlign w:val="bottom"/>
          </w:tcPr>
          <w:p w14:paraId="10F6B62C" w14:textId="74F7FEAA" w:rsidR="00CE1D1C" w:rsidRPr="00670A86" w:rsidRDefault="002429AA" w:rsidP="00B614C4">
            <w:pPr>
              <w:spacing w:line="240" w:lineRule="atLeast"/>
              <w:jc w:val="right"/>
              <w:rPr>
                <w:sz w:val="20"/>
                <w:szCs w:val="21"/>
              </w:rPr>
            </w:pPr>
            <w:proofErr w:type="spellStart"/>
            <w:r>
              <w:rPr>
                <w:sz w:val="40"/>
                <w:szCs w:val="21"/>
              </w:rPr>
              <w:t>CCPR</w:t>
            </w:r>
            <w:proofErr w:type="spellEnd"/>
            <w:r w:rsidR="00670A86">
              <w:rPr>
                <w:sz w:val="20"/>
                <w:szCs w:val="21"/>
              </w:rPr>
              <w:t>/</w:t>
            </w:r>
            <w:r>
              <w:rPr>
                <w:sz w:val="20"/>
                <w:szCs w:val="21"/>
              </w:rPr>
              <w:t>C</w:t>
            </w:r>
            <w:r w:rsidR="00670A86">
              <w:rPr>
                <w:sz w:val="20"/>
                <w:szCs w:val="21"/>
              </w:rPr>
              <w:t>/</w:t>
            </w:r>
            <w:r>
              <w:rPr>
                <w:sz w:val="20"/>
                <w:szCs w:val="21"/>
              </w:rPr>
              <w:t>BFA</w:t>
            </w:r>
            <w:r w:rsidR="00670A86">
              <w:rPr>
                <w:sz w:val="20"/>
                <w:szCs w:val="21"/>
              </w:rPr>
              <w:t>/</w:t>
            </w:r>
            <w:r>
              <w:rPr>
                <w:sz w:val="20"/>
                <w:szCs w:val="21"/>
              </w:rPr>
              <w:t>CO</w:t>
            </w:r>
            <w:r w:rsidR="00670A86">
              <w:rPr>
                <w:sz w:val="20"/>
                <w:szCs w:val="21"/>
              </w:rPr>
              <w:t>/</w:t>
            </w:r>
            <w:r>
              <w:rPr>
                <w:sz w:val="20"/>
                <w:szCs w:val="21"/>
              </w:rPr>
              <w:t>2</w:t>
            </w:r>
          </w:p>
        </w:tc>
      </w:tr>
      <w:tr w:rsidR="00CE1D1C" w:rsidRPr="00F124C6" w14:paraId="536900E3" w14:textId="77777777" w:rsidTr="00B614C4">
        <w:trPr>
          <w:trHeight w:hRule="exact" w:val="2835"/>
        </w:trPr>
        <w:tc>
          <w:tcPr>
            <w:tcW w:w="1280" w:type="dxa"/>
            <w:tcBorders>
              <w:top w:val="single" w:sz="4" w:space="0" w:color="auto"/>
              <w:bottom w:val="single" w:sz="12" w:space="0" w:color="auto"/>
            </w:tcBorders>
          </w:tcPr>
          <w:p w14:paraId="0DEB55D4" w14:textId="77777777" w:rsidR="00CE1D1C" w:rsidRPr="00F124C6" w:rsidRDefault="00CE1D1C" w:rsidP="00B614C4">
            <w:pPr>
              <w:spacing w:line="120" w:lineRule="atLeast"/>
              <w:rPr>
                <w:sz w:val="10"/>
                <w:szCs w:val="10"/>
              </w:rPr>
            </w:pPr>
          </w:p>
          <w:p w14:paraId="184866C2"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76163EE1" wp14:editId="4E773759">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C9AD18E"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4A660D73" w14:textId="6AA6E31C" w:rsidR="00CE1D1C" w:rsidRPr="0004600B" w:rsidRDefault="002429AA" w:rsidP="00B614C4">
            <w:pPr>
              <w:spacing w:before="240" w:line="240" w:lineRule="atLeast"/>
              <w:rPr>
                <w:sz w:val="20"/>
              </w:rPr>
            </w:pPr>
            <w:r>
              <w:rPr>
                <w:sz w:val="20"/>
              </w:rPr>
              <w:t xml:space="preserve">Distr.: </w:t>
            </w:r>
            <w:r>
              <w:rPr>
                <w:rFonts w:hint="eastAsia"/>
                <w:sz w:val="20"/>
              </w:rPr>
              <w:t>General</w:t>
            </w:r>
          </w:p>
          <w:p w14:paraId="481EDEF3" w14:textId="0B7E48D0" w:rsidR="00CE1D1C" w:rsidRPr="00F124C6" w:rsidRDefault="002429AA" w:rsidP="00B614C4">
            <w:pPr>
              <w:spacing w:line="240" w:lineRule="atLeast"/>
              <w:rPr>
                <w:sz w:val="20"/>
              </w:rPr>
            </w:pPr>
            <w:r>
              <w:rPr>
                <w:rFonts w:hint="eastAsia"/>
                <w:sz w:val="20"/>
              </w:rPr>
              <w:t>24</w:t>
            </w:r>
            <w:r w:rsidR="00670A86">
              <w:rPr>
                <w:rFonts w:hint="eastAsia"/>
                <w:sz w:val="20"/>
              </w:rPr>
              <w:t xml:space="preserve"> </w:t>
            </w:r>
            <w:r>
              <w:rPr>
                <w:rFonts w:hint="eastAsia"/>
                <w:sz w:val="20"/>
              </w:rPr>
              <w:t>April</w:t>
            </w:r>
            <w:r w:rsidR="00EA7E67">
              <w:rPr>
                <w:sz w:val="20"/>
              </w:rPr>
              <w:t xml:space="preserve"> </w:t>
            </w:r>
            <w:r>
              <w:rPr>
                <w:sz w:val="20"/>
              </w:rPr>
              <w:t>2</w:t>
            </w:r>
            <w:r w:rsidR="00EA7E67">
              <w:rPr>
                <w:sz w:val="20"/>
              </w:rPr>
              <w:t>0</w:t>
            </w:r>
            <w:r>
              <w:rPr>
                <w:sz w:val="20"/>
              </w:rPr>
              <w:t>25</w:t>
            </w:r>
          </w:p>
          <w:p w14:paraId="635BF8E0" w14:textId="346E09A0" w:rsidR="00CE1D1C" w:rsidRPr="00F124C6" w:rsidRDefault="002429AA" w:rsidP="00B614C4">
            <w:pPr>
              <w:spacing w:line="240" w:lineRule="atLeast"/>
              <w:rPr>
                <w:sz w:val="20"/>
              </w:rPr>
            </w:pPr>
            <w:r>
              <w:rPr>
                <w:sz w:val="20"/>
              </w:rPr>
              <w:t>Chinese</w:t>
            </w:r>
            <w:r w:rsidR="00CE1D1C" w:rsidRPr="00F124C6">
              <w:rPr>
                <w:sz w:val="20"/>
              </w:rPr>
              <w:t xml:space="preserve"> </w:t>
            </w:r>
          </w:p>
          <w:p w14:paraId="5A679917" w14:textId="721A496D" w:rsidR="00CE1D1C" w:rsidRPr="00F124C6" w:rsidRDefault="002429AA" w:rsidP="00B614C4">
            <w:pPr>
              <w:spacing w:line="240" w:lineRule="atLeast"/>
            </w:pPr>
            <w:r>
              <w:rPr>
                <w:sz w:val="20"/>
              </w:rPr>
              <w:t xml:space="preserve">Original: </w:t>
            </w:r>
            <w:r>
              <w:rPr>
                <w:rFonts w:hint="eastAsia"/>
                <w:sz w:val="20"/>
              </w:rPr>
              <w:t>French</w:t>
            </w:r>
          </w:p>
        </w:tc>
      </w:tr>
    </w:tbl>
    <w:p w14:paraId="2B2BE357" w14:textId="77777777" w:rsidR="002429AA" w:rsidRPr="00FB2A8D" w:rsidRDefault="002429AA" w:rsidP="00FB2A8D">
      <w:pPr>
        <w:pStyle w:val="SingleTxtGC"/>
        <w:spacing w:before="120" w:after="0"/>
        <w:ind w:left="0"/>
        <w:rPr>
          <w:rFonts w:ascii="Time New Roman" w:eastAsia="黑体" w:hAnsi="Time New Roman" w:hint="eastAsia"/>
          <w:sz w:val="24"/>
          <w:szCs w:val="24"/>
        </w:rPr>
      </w:pPr>
      <w:r w:rsidRPr="00FB2A8D">
        <w:rPr>
          <w:rFonts w:ascii="Time New Roman" w:eastAsia="黑体" w:hAnsi="Time New Roman"/>
          <w:sz w:val="24"/>
          <w:szCs w:val="24"/>
          <w:lang w:val="en-GB"/>
        </w:rPr>
        <w:t>人权事务委员会</w:t>
      </w:r>
    </w:p>
    <w:p w14:paraId="4DBD3D12" w14:textId="3ED52980" w:rsidR="002429AA" w:rsidRPr="002429AA" w:rsidRDefault="002429AA" w:rsidP="00FB2A8D">
      <w:pPr>
        <w:pStyle w:val="HChGC"/>
      </w:pPr>
      <w:r w:rsidRPr="002429AA">
        <w:rPr>
          <w:lang w:val="en-GB"/>
        </w:rPr>
        <w:tab/>
      </w:r>
      <w:r w:rsidRPr="002429AA">
        <w:rPr>
          <w:lang w:val="en-GB"/>
        </w:rPr>
        <w:tab/>
      </w:r>
      <w:r w:rsidRPr="002429AA">
        <w:rPr>
          <w:lang w:val="en-GB"/>
        </w:rPr>
        <w:t>关于布基纳法索第二次定期报告的结论性意见</w:t>
      </w:r>
      <w:r w:rsidR="0074001F" w:rsidRPr="0074001F">
        <w:rPr>
          <w:rStyle w:val="a8"/>
          <w:rFonts w:eastAsia="黑体"/>
          <w:sz w:val="28"/>
          <w:vertAlign w:val="baseline"/>
          <w:lang w:val="en-GB"/>
        </w:rPr>
        <w:footnoteReference w:customMarkFollows="1" w:id="2"/>
        <w:t>*</w:t>
      </w:r>
    </w:p>
    <w:p w14:paraId="6FDCCBC7" w14:textId="19D5103D" w:rsidR="002429AA" w:rsidRPr="002429AA" w:rsidRDefault="002429AA" w:rsidP="002429AA">
      <w:pPr>
        <w:pStyle w:val="SingleTxtGC"/>
      </w:pPr>
      <w:r>
        <w:rPr>
          <w:lang w:val="en-GB"/>
        </w:rPr>
        <w:t>1</w:t>
      </w:r>
      <w:r w:rsidRPr="002429AA">
        <w:rPr>
          <w:lang w:val="en-GB"/>
        </w:rPr>
        <w:t>.</w:t>
      </w:r>
      <w:r w:rsidRPr="002429AA">
        <w:rPr>
          <w:lang w:val="en-GB"/>
        </w:rPr>
        <w:tab/>
      </w:r>
      <w:r w:rsidRPr="002429AA">
        <w:rPr>
          <w:lang w:val="en-GB"/>
        </w:rPr>
        <w:t>委员会在</w:t>
      </w:r>
      <w:r>
        <w:rPr>
          <w:lang w:val="en-GB"/>
        </w:rPr>
        <w:t>2</w:t>
      </w:r>
      <w:r w:rsidRPr="002429AA">
        <w:rPr>
          <w:lang w:val="en-GB"/>
        </w:rPr>
        <w:t>0</w:t>
      </w:r>
      <w:r>
        <w:rPr>
          <w:lang w:val="en-GB"/>
        </w:rPr>
        <w:t>25</w:t>
      </w:r>
      <w:r w:rsidRPr="002429AA">
        <w:rPr>
          <w:lang w:val="en-GB"/>
        </w:rPr>
        <w:t>年</w:t>
      </w:r>
      <w:r>
        <w:rPr>
          <w:lang w:val="en-GB"/>
        </w:rPr>
        <w:t>3</w:t>
      </w:r>
      <w:r w:rsidRPr="002429AA">
        <w:rPr>
          <w:lang w:val="en-GB"/>
        </w:rPr>
        <w:t>月</w:t>
      </w:r>
      <w:r>
        <w:rPr>
          <w:lang w:val="en-GB"/>
        </w:rPr>
        <w:t>5</w:t>
      </w:r>
      <w:r w:rsidRPr="002429AA">
        <w:rPr>
          <w:lang w:val="en-GB"/>
        </w:rPr>
        <w:t>日和</w:t>
      </w:r>
      <w:r>
        <w:rPr>
          <w:lang w:val="en-GB"/>
        </w:rPr>
        <w:t>6</w:t>
      </w:r>
      <w:r w:rsidRPr="002429AA">
        <w:rPr>
          <w:lang w:val="en-GB"/>
        </w:rPr>
        <w:t>日举行的第</w:t>
      </w:r>
      <w:r>
        <w:rPr>
          <w:lang w:val="en-GB"/>
        </w:rPr>
        <w:t>4189</w:t>
      </w:r>
      <w:r w:rsidRPr="002429AA">
        <w:rPr>
          <w:lang w:val="en-GB"/>
        </w:rPr>
        <w:t>次和第</w:t>
      </w:r>
      <w:r>
        <w:rPr>
          <w:lang w:val="en-GB"/>
        </w:rPr>
        <w:t>419</w:t>
      </w:r>
      <w:r w:rsidRPr="002429AA">
        <w:rPr>
          <w:lang w:val="en-GB"/>
        </w:rPr>
        <w:t>0</w:t>
      </w:r>
      <w:r w:rsidRPr="002429AA">
        <w:rPr>
          <w:lang w:val="en-GB"/>
        </w:rPr>
        <w:t>次会议</w:t>
      </w:r>
      <w:r w:rsidRPr="002429AA">
        <w:rPr>
          <w:vertAlign w:val="superscript"/>
          <w:lang w:val="en-GB"/>
        </w:rPr>
        <w:footnoteReference w:id="3"/>
      </w:r>
      <w:r w:rsidRPr="002429AA">
        <w:rPr>
          <w:lang w:val="en-GB"/>
        </w:rPr>
        <w:t xml:space="preserve"> </w:t>
      </w:r>
      <w:r w:rsidRPr="002429AA">
        <w:rPr>
          <w:lang w:val="en-GB"/>
        </w:rPr>
        <w:t>上审议了布基纳法索的第二次定期报告</w:t>
      </w:r>
      <w:r w:rsidRPr="002429AA">
        <w:rPr>
          <w:vertAlign w:val="superscript"/>
          <w:lang w:val="en-GB"/>
        </w:rPr>
        <w:footnoteReference w:id="4"/>
      </w:r>
      <w:r w:rsidRPr="002429AA">
        <w:rPr>
          <w:rFonts w:hint="eastAsia"/>
          <w:lang w:val="en-GB"/>
        </w:rPr>
        <w:t>，并于在</w:t>
      </w:r>
      <w:r>
        <w:rPr>
          <w:lang w:val="en-GB"/>
        </w:rPr>
        <w:t>2</w:t>
      </w:r>
      <w:r w:rsidRPr="002429AA">
        <w:rPr>
          <w:lang w:val="en-GB"/>
        </w:rPr>
        <w:t>0</w:t>
      </w:r>
      <w:r>
        <w:rPr>
          <w:lang w:val="en-GB"/>
        </w:rPr>
        <w:t>25</w:t>
      </w:r>
      <w:r w:rsidRPr="002429AA">
        <w:rPr>
          <w:lang w:val="en-GB"/>
        </w:rPr>
        <w:t>年</w:t>
      </w:r>
      <w:r>
        <w:rPr>
          <w:lang w:val="en-GB"/>
        </w:rPr>
        <w:t>3</w:t>
      </w:r>
      <w:r w:rsidRPr="002429AA">
        <w:rPr>
          <w:lang w:val="en-GB"/>
        </w:rPr>
        <w:t>月</w:t>
      </w:r>
      <w:r>
        <w:rPr>
          <w:lang w:val="en-GB"/>
        </w:rPr>
        <w:t>2</w:t>
      </w:r>
      <w:r w:rsidRPr="002429AA">
        <w:rPr>
          <w:lang w:val="en-GB"/>
        </w:rPr>
        <w:t>0</w:t>
      </w:r>
      <w:r w:rsidRPr="002429AA">
        <w:rPr>
          <w:lang w:val="en-GB"/>
        </w:rPr>
        <w:t>日举行的第</w:t>
      </w:r>
      <w:r>
        <w:rPr>
          <w:lang w:val="en-GB"/>
        </w:rPr>
        <w:t>4211</w:t>
      </w:r>
      <w:r w:rsidRPr="002429AA">
        <w:rPr>
          <w:lang w:val="en-GB"/>
        </w:rPr>
        <w:t>次会议上通过了本结论性意见。</w:t>
      </w:r>
    </w:p>
    <w:p w14:paraId="0482953F" w14:textId="2D4744E0" w:rsidR="002429AA" w:rsidRPr="002429AA" w:rsidRDefault="002429AA" w:rsidP="00FB2A8D">
      <w:pPr>
        <w:pStyle w:val="H1GC"/>
      </w:pPr>
      <w:r w:rsidRPr="002429AA">
        <w:rPr>
          <w:lang w:val="en-GB"/>
        </w:rPr>
        <w:tab/>
      </w:r>
      <w:r>
        <w:rPr>
          <w:lang w:val="en-GB"/>
        </w:rPr>
        <w:t>A</w:t>
      </w:r>
      <w:r w:rsidRPr="002429AA">
        <w:rPr>
          <w:lang w:val="en-GB"/>
        </w:rPr>
        <w:t>.</w:t>
      </w:r>
      <w:r w:rsidRPr="002429AA">
        <w:rPr>
          <w:lang w:val="en-GB"/>
        </w:rPr>
        <w:tab/>
      </w:r>
      <w:r w:rsidRPr="002429AA">
        <w:rPr>
          <w:lang w:val="en-GB"/>
        </w:rPr>
        <w:t>导言</w:t>
      </w:r>
    </w:p>
    <w:p w14:paraId="20A4406B" w14:textId="5A6E3CF8" w:rsidR="002429AA" w:rsidRPr="002429AA" w:rsidRDefault="002429AA" w:rsidP="002429AA">
      <w:pPr>
        <w:pStyle w:val="SingleTxtGC"/>
      </w:pPr>
      <w:r>
        <w:rPr>
          <w:lang w:val="en-GB"/>
        </w:rPr>
        <w:t>2</w:t>
      </w:r>
      <w:r w:rsidRPr="002429AA">
        <w:rPr>
          <w:lang w:val="en-GB"/>
        </w:rPr>
        <w:t>.</w:t>
      </w:r>
      <w:r w:rsidRPr="002429AA">
        <w:rPr>
          <w:lang w:val="en-GB"/>
        </w:rPr>
        <w:tab/>
      </w:r>
      <w:r w:rsidRPr="002429AA">
        <w:rPr>
          <w:rFonts w:hint="eastAsia"/>
          <w:lang w:val="en-GB"/>
        </w:rPr>
        <w:t>委员会感谢缔约国接受简化报告程序并按照依该程序所拟报告</w:t>
      </w:r>
      <w:proofErr w:type="gramStart"/>
      <w:r w:rsidRPr="002429AA">
        <w:rPr>
          <w:rFonts w:hint="eastAsia"/>
          <w:lang w:val="en-GB"/>
        </w:rPr>
        <w:t>前问题</w:t>
      </w:r>
      <w:proofErr w:type="gramEnd"/>
      <w:r w:rsidRPr="002429AA">
        <w:rPr>
          <w:rFonts w:hint="eastAsia"/>
          <w:lang w:val="en-GB"/>
        </w:rPr>
        <w:t>清单</w:t>
      </w:r>
      <w:r w:rsidRPr="002429AA">
        <w:rPr>
          <w:lang w:val="en-GB"/>
        </w:rPr>
        <w:t>提交第二次定期报告。</w:t>
      </w:r>
      <w:r w:rsidRPr="002429AA">
        <w:rPr>
          <w:vertAlign w:val="superscript"/>
          <w:lang w:val="en-GB"/>
        </w:rPr>
        <w:footnoteReference w:id="5"/>
      </w:r>
      <w:r w:rsidR="00BA082E">
        <w:rPr>
          <w:rFonts w:hint="eastAsia"/>
          <w:lang w:val="en-GB"/>
        </w:rPr>
        <w:t xml:space="preserve"> </w:t>
      </w:r>
      <w:r w:rsidRPr="002429AA">
        <w:rPr>
          <w:lang w:val="en-GB"/>
        </w:rPr>
        <w:t>委员会</w:t>
      </w:r>
      <w:r w:rsidRPr="002429AA">
        <w:rPr>
          <w:rFonts w:hint="eastAsia"/>
          <w:lang w:val="en-GB"/>
        </w:rPr>
        <w:t>赞赏有机会再次与缔约国高级别代表团开展建设性对话，讨论缔约国在报告所述期间为执行《公约》规定而采取的措施。</w:t>
      </w:r>
      <w:r w:rsidRPr="002429AA">
        <w:rPr>
          <w:lang w:val="en-GB"/>
        </w:rPr>
        <w:t>委员会感谢缔约国代表团</w:t>
      </w:r>
      <w:r w:rsidRPr="002429AA">
        <w:rPr>
          <w:rFonts w:hint="eastAsia"/>
          <w:lang w:val="en-GB"/>
        </w:rPr>
        <w:t>所作</w:t>
      </w:r>
      <w:r w:rsidRPr="002429AA">
        <w:rPr>
          <w:lang w:val="en-GB"/>
        </w:rPr>
        <w:t>的口头答复和</w:t>
      </w:r>
      <w:r w:rsidRPr="002429AA">
        <w:rPr>
          <w:rFonts w:hint="eastAsia"/>
          <w:lang w:val="en-GB"/>
        </w:rPr>
        <w:t>提交的</w:t>
      </w:r>
      <w:r w:rsidRPr="002429AA">
        <w:rPr>
          <w:lang w:val="en-GB"/>
        </w:rPr>
        <w:t>书面补充资料。</w:t>
      </w:r>
    </w:p>
    <w:p w14:paraId="58481AFE" w14:textId="24D300D0" w:rsidR="002429AA" w:rsidRPr="002429AA" w:rsidRDefault="002429AA" w:rsidP="00FB2A8D">
      <w:pPr>
        <w:pStyle w:val="H1GC"/>
      </w:pPr>
      <w:r w:rsidRPr="002429AA">
        <w:rPr>
          <w:lang w:val="en-GB"/>
        </w:rPr>
        <w:tab/>
      </w:r>
      <w:r>
        <w:rPr>
          <w:lang w:val="en-GB"/>
        </w:rPr>
        <w:t>B</w:t>
      </w:r>
      <w:r w:rsidRPr="002429AA">
        <w:rPr>
          <w:lang w:val="en-GB"/>
        </w:rPr>
        <w:t>.</w:t>
      </w:r>
      <w:r w:rsidRPr="002429AA">
        <w:rPr>
          <w:lang w:val="en-GB"/>
        </w:rPr>
        <w:tab/>
      </w:r>
      <w:r w:rsidRPr="002429AA">
        <w:rPr>
          <w:lang w:val="en-GB"/>
        </w:rPr>
        <w:t>积极方面</w:t>
      </w:r>
    </w:p>
    <w:p w14:paraId="61405F1C" w14:textId="07053D55" w:rsidR="002429AA" w:rsidRPr="002429AA" w:rsidRDefault="002429AA" w:rsidP="002429AA">
      <w:pPr>
        <w:pStyle w:val="SingleTxtGC"/>
      </w:pPr>
      <w:r>
        <w:rPr>
          <w:lang w:val="en-GB"/>
        </w:rPr>
        <w:t>3</w:t>
      </w:r>
      <w:r w:rsidRPr="002429AA">
        <w:rPr>
          <w:lang w:val="en-GB"/>
        </w:rPr>
        <w:t>.</w:t>
      </w:r>
      <w:r w:rsidRPr="002429AA">
        <w:rPr>
          <w:lang w:val="en-GB"/>
        </w:rPr>
        <w:tab/>
      </w:r>
      <w:r w:rsidRPr="002429AA">
        <w:rPr>
          <w:lang w:val="en-GB"/>
        </w:rPr>
        <w:t>委员会欢迎缔约国通过以下立法措施和行动计划：</w:t>
      </w:r>
    </w:p>
    <w:p w14:paraId="7D8D9108" w14:textId="7A14929C" w:rsidR="002429AA" w:rsidRPr="002429AA" w:rsidRDefault="002429AA" w:rsidP="002429AA">
      <w:pPr>
        <w:pStyle w:val="SingleTxtGC"/>
      </w:pPr>
      <w:r w:rsidRPr="002429AA">
        <w:rPr>
          <w:lang w:val="en-GB"/>
        </w:rPr>
        <w:tab/>
        <w:t>(</w:t>
      </w:r>
      <w:r>
        <w:rPr>
          <w:lang w:val="en-GB"/>
        </w:rPr>
        <w:t>a</w:t>
      </w:r>
      <w:r w:rsidRPr="002429AA">
        <w:rPr>
          <w:lang w:val="en-GB"/>
        </w:rPr>
        <w:t>)</w:t>
      </w:r>
      <w:r w:rsidRPr="002429AA">
        <w:rPr>
          <w:lang w:val="en-GB"/>
        </w:rPr>
        <w:tab/>
      </w:r>
      <w:r>
        <w:rPr>
          <w:lang w:val="en-GB"/>
        </w:rPr>
        <w:t>2</w:t>
      </w:r>
      <w:r w:rsidRPr="002429AA">
        <w:rPr>
          <w:lang w:val="en-GB"/>
        </w:rPr>
        <w:t>0</w:t>
      </w:r>
      <w:r>
        <w:rPr>
          <w:lang w:val="en-GB"/>
        </w:rPr>
        <w:t>21</w:t>
      </w:r>
      <w:r w:rsidRPr="002429AA">
        <w:rPr>
          <w:lang w:val="en-GB"/>
        </w:rPr>
        <w:t>年</w:t>
      </w:r>
      <w:r>
        <w:rPr>
          <w:lang w:val="en-GB"/>
        </w:rPr>
        <w:t>3</w:t>
      </w:r>
      <w:r w:rsidRPr="002429AA">
        <w:rPr>
          <w:lang w:val="en-GB"/>
        </w:rPr>
        <w:t>月</w:t>
      </w:r>
      <w:r>
        <w:rPr>
          <w:lang w:val="en-GB"/>
        </w:rPr>
        <w:t>3</w:t>
      </w:r>
      <w:r w:rsidRPr="002429AA">
        <w:rPr>
          <w:lang w:val="en-GB"/>
        </w:rPr>
        <w:t>0</w:t>
      </w:r>
      <w:r w:rsidRPr="002429AA">
        <w:rPr>
          <w:lang w:val="en-GB"/>
        </w:rPr>
        <w:t>日第</w:t>
      </w:r>
      <w:r w:rsidRPr="002429AA">
        <w:rPr>
          <w:lang w:val="en-GB"/>
        </w:rPr>
        <w:t>00</w:t>
      </w:r>
      <w:r>
        <w:rPr>
          <w:lang w:val="en-GB"/>
        </w:rPr>
        <w:t>2</w:t>
      </w:r>
      <w:r w:rsidRPr="002429AA">
        <w:rPr>
          <w:lang w:val="en-GB"/>
        </w:rPr>
        <w:t>-</w:t>
      </w:r>
      <w:r>
        <w:rPr>
          <w:lang w:val="en-GB"/>
        </w:rPr>
        <w:t>2</w:t>
      </w:r>
      <w:r w:rsidRPr="002429AA">
        <w:rPr>
          <w:lang w:val="en-GB"/>
        </w:rPr>
        <w:t>0</w:t>
      </w:r>
      <w:r>
        <w:rPr>
          <w:lang w:val="en-GB"/>
        </w:rPr>
        <w:t>21</w:t>
      </w:r>
      <w:r w:rsidRPr="002429AA">
        <w:rPr>
          <w:lang w:val="en-GB"/>
        </w:rPr>
        <w:t>/</w:t>
      </w:r>
      <w:r>
        <w:rPr>
          <w:lang w:val="en-GB"/>
        </w:rPr>
        <w:t>AN</w:t>
      </w:r>
      <w:r w:rsidRPr="002429AA">
        <w:rPr>
          <w:lang w:val="en-GB"/>
        </w:rPr>
        <w:t>号法</w:t>
      </w:r>
      <w:r w:rsidRPr="002429AA">
        <w:rPr>
          <w:rFonts w:hint="eastAsia"/>
          <w:lang w:val="en-GB"/>
        </w:rPr>
        <w:t>，修订</w:t>
      </w:r>
      <w:r>
        <w:rPr>
          <w:lang w:val="en-GB"/>
        </w:rPr>
        <w:t>2</w:t>
      </w:r>
      <w:r w:rsidRPr="002429AA">
        <w:rPr>
          <w:lang w:val="en-GB"/>
        </w:rPr>
        <w:t>0</w:t>
      </w:r>
      <w:r>
        <w:rPr>
          <w:lang w:val="en-GB"/>
        </w:rPr>
        <w:t>16</w:t>
      </w:r>
      <w:r w:rsidRPr="002429AA">
        <w:rPr>
          <w:lang w:val="en-GB"/>
        </w:rPr>
        <w:t>年</w:t>
      </w:r>
      <w:r>
        <w:rPr>
          <w:lang w:val="en-GB"/>
        </w:rPr>
        <w:t>3</w:t>
      </w:r>
      <w:r w:rsidRPr="002429AA">
        <w:rPr>
          <w:lang w:val="en-GB"/>
        </w:rPr>
        <w:t>月</w:t>
      </w:r>
      <w:r>
        <w:rPr>
          <w:lang w:val="en-GB"/>
        </w:rPr>
        <w:t>24</w:t>
      </w:r>
      <w:r w:rsidRPr="002429AA">
        <w:rPr>
          <w:lang w:val="en-GB"/>
        </w:rPr>
        <w:t>日关于</w:t>
      </w:r>
      <w:r w:rsidRPr="002429AA">
        <w:rPr>
          <w:rFonts w:hint="eastAsia"/>
          <w:lang w:val="en-GB"/>
        </w:rPr>
        <w:t>设</w:t>
      </w:r>
      <w:r w:rsidRPr="002429AA">
        <w:rPr>
          <w:lang w:val="en-GB"/>
        </w:rPr>
        <w:t>立国家人权委员会的第</w:t>
      </w:r>
      <w:r w:rsidRPr="002429AA">
        <w:rPr>
          <w:lang w:val="en-GB"/>
        </w:rPr>
        <w:t>00</w:t>
      </w:r>
      <w:r>
        <w:rPr>
          <w:lang w:val="en-GB"/>
        </w:rPr>
        <w:t>1</w:t>
      </w:r>
      <w:r w:rsidRPr="002429AA">
        <w:rPr>
          <w:lang w:val="en-GB"/>
        </w:rPr>
        <w:t>-</w:t>
      </w:r>
      <w:r>
        <w:rPr>
          <w:lang w:val="en-GB"/>
        </w:rPr>
        <w:t>2</w:t>
      </w:r>
      <w:r w:rsidRPr="002429AA">
        <w:rPr>
          <w:lang w:val="en-GB"/>
        </w:rPr>
        <w:t>0</w:t>
      </w:r>
      <w:r>
        <w:rPr>
          <w:lang w:val="en-GB"/>
        </w:rPr>
        <w:t>16</w:t>
      </w:r>
      <w:r w:rsidRPr="002429AA">
        <w:rPr>
          <w:lang w:val="en-GB"/>
        </w:rPr>
        <w:t>/</w:t>
      </w:r>
      <w:r>
        <w:rPr>
          <w:lang w:val="en-GB"/>
        </w:rPr>
        <w:t>AN</w:t>
      </w:r>
      <w:r w:rsidRPr="002429AA">
        <w:rPr>
          <w:lang w:val="en-GB"/>
        </w:rPr>
        <w:t>号法，</w:t>
      </w:r>
      <w:r w:rsidRPr="002429AA">
        <w:rPr>
          <w:rFonts w:hint="eastAsia"/>
          <w:lang w:val="en-GB"/>
        </w:rPr>
        <w:t>并</w:t>
      </w:r>
      <w:r w:rsidRPr="002429AA">
        <w:rPr>
          <w:lang w:val="en-GB"/>
        </w:rPr>
        <w:t>指定该委员会为</w:t>
      </w:r>
      <w:r w:rsidRPr="002429AA">
        <w:rPr>
          <w:rFonts w:hint="eastAsia"/>
          <w:lang w:val="en-GB"/>
        </w:rPr>
        <w:t>国家防范酷刑机制</w:t>
      </w:r>
      <w:r w:rsidRPr="002429AA">
        <w:rPr>
          <w:lang w:val="en-GB"/>
        </w:rPr>
        <w:t>；</w:t>
      </w:r>
    </w:p>
    <w:p w14:paraId="3B01D445" w14:textId="223C44BE" w:rsidR="002429AA" w:rsidRPr="002429AA" w:rsidRDefault="002429AA" w:rsidP="002429AA">
      <w:pPr>
        <w:pStyle w:val="SingleTxtGC"/>
      </w:pPr>
      <w:r w:rsidRPr="002429AA">
        <w:rPr>
          <w:lang w:val="en-GB"/>
        </w:rPr>
        <w:tab/>
        <w:t>(</w:t>
      </w:r>
      <w:r>
        <w:rPr>
          <w:lang w:val="en-GB"/>
        </w:rPr>
        <w:t>b</w:t>
      </w:r>
      <w:r w:rsidRPr="002429AA">
        <w:rPr>
          <w:lang w:val="en-GB"/>
        </w:rPr>
        <w:t>)</w:t>
      </w:r>
      <w:r w:rsidRPr="002429AA">
        <w:rPr>
          <w:lang w:val="en-GB"/>
        </w:rPr>
        <w:tab/>
      </w:r>
      <w:r>
        <w:rPr>
          <w:lang w:val="en-GB"/>
        </w:rPr>
        <w:t>2</w:t>
      </w:r>
      <w:r w:rsidRPr="002429AA">
        <w:rPr>
          <w:lang w:val="en-GB"/>
        </w:rPr>
        <w:t>0</w:t>
      </w:r>
      <w:r>
        <w:rPr>
          <w:lang w:val="en-GB"/>
        </w:rPr>
        <w:t>19</w:t>
      </w:r>
      <w:r w:rsidRPr="002429AA">
        <w:rPr>
          <w:lang w:val="en-GB"/>
        </w:rPr>
        <w:t>年</w:t>
      </w:r>
      <w:r>
        <w:rPr>
          <w:lang w:val="en-GB"/>
        </w:rPr>
        <w:t>5</w:t>
      </w:r>
      <w:r w:rsidRPr="002429AA">
        <w:rPr>
          <w:lang w:val="en-GB"/>
        </w:rPr>
        <w:t>月</w:t>
      </w:r>
      <w:r>
        <w:rPr>
          <w:lang w:val="en-GB"/>
        </w:rPr>
        <w:t>29</w:t>
      </w:r>
      <w:r w:rsidRPr="002429AA">
        <w:rPr>
          <w:lang w:val="en-GB"/>
        </w:rPr>
        <w:t>日</w:t>
      </w:r>
      <w:r w:rsidRPr="002429AA">
        <w:rPr>
          <w:rFonts w:hint="eastAsia"/>
          <w:lang w:val="en-GB"/>
        </w:rPr>
        <w:t>关于</w:t>
      </w:r>
      <w:r w:rsidRPr="002429AA">
        <w:rPr>
          <w:lang w:val="en-GB"/>
        </w:rPr>
        <w:t>《刑事诉讼法》</w:t>
      </w:r>
      <w:r w:rsidRPr="002429AA">
        <w:rPr>
          <w:rFonts w:hint="eastAsia"/>
          <w:lang w:val="en-GB"/>
        </w:rPr>
        <w:t>的</w:t>
      </w:r>
      <w:r w:rsidRPr="002429AA">
        <w:rPr>
          <w:lang w:val="en-GB"/>
        </w:rPr>
        <w:t>第</w:t>
      </w:r>
      <w:r w:rsidRPr="002429AA">
        <w:rPr>
          <w:lang w:val="en-GB"/>
        </w:rPr>
        <w:t>0</w:t>
      </w:r>
      <w:r>
        <w:rPr>
          <w:lang w:val="en-GB"/>
        </w:rPr>
        <w:t>4</w:t>
      </w:r>
      <w:r w:rsidRPr="002429AA">
        <w:rPr>
          <w:lang w:val="en-GB"/>
        </w:rPr>
        <w:t>0-</w:t>
      </w:r>
      <w:r>
        <w:rPr>
          <w:lang w:val="en-GB"/>
        </w:rPr>
        <w:t>2</w:t>
      </w:r>
      <w:r w:rsidRPr="002429AA">
        <w:rPr>
          <w:lang w:val="en-GB"/>
        </w:rPr>
        <w:t>0</w:t>
      </w:r>
      <w:r>
        <w:rPr>
          <w:lang w:val="en-GB"/>
        </w:rPr>
        <w:t>19</w:t>
      </w:r>
      <w:r w:rsidRPr="002429AA">
        <w:rPr>
          <w:lang w:val="en-GB"/>
        </w:rPr>
        <w:t>/</w:t>
      </w:r>
      <w:r>
        <w:rPr>
          <w:lang w:val="en-GB"/>
        </w:rPr>
        <w:t>AN</w:t>
      </w:r>
      <w:r w:rsidRPr="002429AA">
        <w:rPr>
          <w:lang w:val="en-GB"/>
        </w:rPr>
        <w:t>号法；</w:t>
      </w:r>
    </w:p>
    <w:p w14:paraId="5039385A" w14:textId="07F1ED41" w:rsidR="002429AA" w:rsidRPr="002429AA" w:rsidRDefault="002429AA" w:rsidP="002429AA">
      <w:pPr>
        <w:pStyle w:val="SingleTxtGC"/>
      </w:pPr>
      <w:r w:rsidRPr="002429AA">
        <w:rPr>
          <w:lang w:val="en-GB"/>
        </w:rPr>
        <w:tab/>
        <w:t>(</w:t>
      </w:r>
      <w:r>
        <w:rPr>
          <w:lang w:val="en-GB"/>
        </w:rPr>
        <w:t>c</w:t>
      </w:r>
      <w:r w:rsidRPr="002429AA">
        <w:rPr>
          <w:lang w:val="en-GB"/>
        </w:rPr>
        <w:t>)</w:t>
      </w:r>
      <w:r w:rsidRPr="002429AA">
        <w:rPr>
          <w:lang w:val="en-GB"/>
        </w:rPr>
        <w:tab/>
      </w:r>
      <w:r>
        <w:rPr>
          <w:lang w:val="en-GB"/>
        </w:rPr>
        <w:t>2</w:t>
      </w:r>
      <w:r w:rsidRPr="002429AA">
        <w:rPr>
          <w:lang w:val="en-GB"/>
        </w:rPr>
        <w:t>0</w:t>
      </w:r>
      <w:r>
        <w:rPr>
          <w:lang w:val="en-GB"/>
        </w:rPr>
        <w:t>18</w:t>
      </w:r>
      <w:r w:rsidRPr="002429AA">
        <w:rPr>
          <w:lang w:val="en-GB"/>
        </w:rPr>
        <w:t>年</w:t>
      </w:r>
      <w:r>
        <w:rPr>
          <w:lang w:val="en-GB"/>
        </w:rPr>
        <w:t>7</w:t>
      </w:r>
      <w:r w:rsidRPr="002429AA">
        <w:rPr>
          <w:lang w:val="en-GB"/>
        </w:rPr>
        <w:t>月</w:t>
      </w:r>
      <w:r>
        <w:rPr>
          <w:lang w:val="en-GB"/>
        </w:rPr>
        <w:t>26</w:t>
      </w:r>
      <w:r w:rsidRPr="002429AA">
        <w:rPr>
          <w:lang w:val="en-GB"/>
        </w:rPr>
        <w:t>日第</w:t>
      </w:r>
      <w:r w:rsidRPr="002429AA">
        <w:rPr>
          <w:lang w:val="en-GB"/>
        </w:rPr>
        <w:t>0</w:t>
      </w:r>
      <w:r>
        <w:rPr>
          <w:lang w:val="en-GB"/>
        </w:rPr>
        <w:t>33</w:t>
      </w:r>
      <w:r w:rsidRPr="002429AA">
        <w:rPr>
          <w:lang w:val="en-GB"/>
        </w:rPr>
        <w:t>-</w:t>
      </w:r>
      <w:r>
        <w:rPr>
          <w:lang w:val="en-GB"/>
        </w:rPr>
        <w:t>2</w:t>
      </w:r>
      <w:r w:rsidRPr="002429AA">
        <w:rPr>
          <w:lang w:val="en-GB"/>
        </w:rPr>
        <w:t>0</w:t>
      </w:r>
      <w:r>
        <w:rPr>
          <w:lang w:val="en-GB"/>
        </w:rPr>
        <w:t>18</w:t>
      </w:r>
      <w:r w:rsidRPr="002429AA">
        <w:rPr>
          <w:lang w:val="en-GB"/>
        </w:rPr>
        <w:t>/</w:t>
      </w:r>
      <w:r>
        <w:rPr>
          <w:lang w:val="en-GB"/>
        </w:rPr>
        <w:t>AN</w:t>
      </w:r>
      <w:r w:rsidRPr="002429AA">
        <w:rPr>
          <w:lang w:val="en-GB"/>
        </w:rPr>
        <w:t>号法，修订</w:t>
      </w:r>
      <w:r>
        <w:rPr>
          <w:lang w:val="en-GB"/>
        </w:rPr>
        <w:t>2</w:t>
      </w:r>
      <w:r w:rsidRPr="002429AA">
        <w:rPr>
          <w:lang w:val="en-GB"/>
        </w:rPr>
        <w:t>0</w:t>
      </w:r>
      <w:r>
        <w:rPr>
          <w:lang w:val="en-GB"/>
        </w:rPr>
        <w:t>15</w:t>
      </w:r>
      <w:r w:rsidRPr="002429AA">
        <w:rPr>
          <w:lang w:val="en-GB"/>
        </w:rPr>
        <w:t>年</w:t>
      </w:r>
      <w:r>
        <w:rPr>
          <w:lang w:val="en-GB"/>
        </w:rPr>
        <w:t>3</w:t>
      </w:r>
      <w:r w:rsidRPr="002429AA">
        <w:rPr>
          <w:lang w:val="en-GB"/>
        </w:rPr>
        <w:t>月</w:t>
      </w:r>
      <w:r>
        <w:rPr>
          <w:lang w:val="en-GB"/>
        </w:rPr>
        <w:t>3</w:t>
      </w:r>
      <w:r w:rsidRPr="002429AA">
        <w:rPr>
          <w:lang w:val="en-GB"/>
        </w:rPr>
        <w:t>日关于布基纳法索预防和惩治</w:t>
      </w:r>
      <w:r w:rsidRPr="002429AA">
        <w:rPr>
          <w:rFonts w:hint="eastAsia"/>
          <w:lang w:val="en-GB"/>
        </w:rPr>
        <w:t>腐败问题</w:t>
      </w:r>
      <w:r w:rsidRPr="002429AA">
        <w:rPr>
          <w:lang w:val="en-GB"/>
        </w:rPr>
        <w:t>的第</w:t>
      </w:r>
      <w:r w:rsidRPr="002429AA">
        <w:rPr>
          <w:lang w:val="en-GB"/>
        </w:rPr>
        <w:t>00</w:t>
      </w:r>
      <w:r>
        <w:rPr>
          <w:lang w:val="en-GB"/>
        </w:rPr>
        <w:t>4</w:t>
      </w:r>
      <w:r w:rsidRPr="002429AA">
        <w:rPr>
          <w:lang w:val="en-GB"/>
        </w:rPr>
        <w:t>-</w:t>
      </w:r>
      <w:r>
        <w:rPr>
          <w:lang w:val="en-GB"/>
        </w:rPr>
        <w:t>2</w:t>
      </w:r>
      <w:r w:rsidRPr="002429AA">
        <w:rPr>
          <w:lang w:val="en-GB"/>
        </w:rPr>
        <w:t>0</w:t>
      </w:r>
      <w:r>
        <w:rPr>
          <w:lang w:val="en-GB"/>
        </w:rPr>
        <w:t>15</w:t>
      </w:r>
      <w:r w:rsidRPr="002429AA">
        <w:rPr>
          <w:lang w:val="en-GB"/>
        </w:rPr>
        <w:t>/</w:t>
      </w:r>
      <w:r>
        <w:rPr>
          <w:lang w:val="en-GB"/>
        </w:rPr>
        <w:t>CNT</w:t>
      </w:r>
      <w:r w:rsidRPr="002429AA">
        <w:rPr>
          <w:lang w:val="en-GB"/>
        </w:rPr>
        <w:t>号法；</w:t>
      </w:r>
    </w:p>
    <w:p w14:paraId="3E33B401" w14:textId="6F1A1A08" w:rsidR="002429AA" w:rsidRPr="002429AA" w:rsidRDefault="002429AA" w:rsidP="002429AA">
      <w:pPr>
        <w:pStyle w:val="SingleTxtGC"/>
      </w:pPr>
      <w:r w:rsidRPr="002429AA">
        <w:rPr>
          <w:lang w:val="en-GB"/>
        </w:rPr>
        <w:tab/>
        <w:t>(</w:t>
      </w:r>
      <w:r>
        <w:rPr>
          <w:lang w:val="en-GB"/>
        </w:rPr>
        <w:t>d</w:t>
      </w:r>
      <w:r w:rsidRPr="002429AA">
        <w:rPr>
          <w:lang w:val="en-GB"/>
        </w:rPr>
        <w:t>)</w:t>
      </w:r>
      <w:r w:rsidRPr="002429AA">
        <w:rPr>
          <w:lang w:val="en-GB"/>
        </w:rPr>
        <w:tab/>
      </w:r>
      <w:r>
        <w:rPr>
          <w:lang w:val="en-GB"/>
        </w:rPr>
        <w:t>2</w:t>
      </w:r>
      <w:r w:rsidRPr="002429AA">
        <w:rPr>
          <w:lang w:val="en-GB"/>
        </w:rPr>
        <w:t>0</w:t>
      </w:r>
      <w:r>
        <w:rPr>
          <w:lang w:val="en-GB"/>
        </w:rPr>
        <w:t>18</w:t>
      </w:r>
      <w:r w:rsidRPr="002429AA">
        <w:rPr>
          <w:lang w:val="en-GB"/>
        </w:rPr>
        <w:t>年</w:t>
      </w:r>
      <w:r>
        <w:rPr>
          <w:lang w:val="en-GB"/>
        </w:rPr>
        <w:t>5</w:t>
      </w:r>
      <w:r w:rsidRPr="002429AA">
        <w:rPr>
          <w:lang w:val="en-GB"/>
        </w:rPr>
        <w:t>月</w:t>
      </w:r>
      <w:r>
        <w:rPr>
          <w:lang w:val="en-GB"/>
        </w:rPr>
        <w:t>31</w:t>
      </w:r>
      <w:r w:rsidRPr="002429AA">
        <w:rPr>
          <w:lang w:val="en-GB"/>
        </w:rPr>
        <w:t>日</w:t>
      </w:r>
      <w:r w:rsidRPr="002429AA">
        <w:rPr>
          <w:rFonts w:hint="eastAsia"/>
          <w:lang w:val="en-GB"/>
        </w:rPr>
        <w:t>关于</w:t>
      </w:r>
      <w:r w:rsidRPr="002429AA">
        <w:rPr>
          <w:lang w:val="en-GB"/>
        </w:rPr>
        <w:t>《刑法典</w:t>
      </w:r>
      <w:r w:rsidRPr="002429AA">
        <w:rPr>
          <w:rFonts w:hint="eastAsia"/>
          <w:lang w:val="en-GB"/>
        </w:rPr>
        <w:t>》的</w:t>
      </w:r>
      <w:r w:rsidRPr="002429AA">
        <w:rPr>
          <w:lang w:val="en-GB"/>
        </w:rPr>
        <w:t>第</w:t>
      </w:r>
      <w:r w:rsidRPr="002429AA">
        <w:rPr>
          <w:lang w:val="en-GB"/>
        </w:rPr>
        <w:t>0</w:t>
      </w:r>
      <w:r>
        <w:rPr>
          <w:lang w:val="en-GB"/>
        </w:rPr>
        <w:t>25</w:t>
      </w:r>
      <w:r w:rsidRPr="002429AA">
        <w:rPr>
          <w:lang w:val="en-GB"/>
        </w:rPr>
        <w:t>-</w:t>
      </w:r>
      <w:r>
        <w:rPr>
          <w:lang w:val="en-GB"/>
        </w:rPr>
        <w:t>2</w:t>
      </w:r>
      <w:r w:rsidRPr="002429AA">
        <w:rPr>
          <w:lang w:val="en-GB"/>
        </w:rPr>
        <w:t>0</w:t>
      </w:r>
      <w:r>
        <w:rPr>
          <w:lang w:val="en-GB"/>
        </w:rPr>
        <w:t>18</w:t>
      </w:r>
      <w:r w:rsidRPr="002429AA">
        <w:rPr>
          <w:lang w:val="en-GB"/>
        </w:rPr>
        <w:t>/</w:t>
      </w:r>
      <w:r>
        <w:rPr>
          <w:lang w:val="en-GB"/>
        </w:rPr>
        <w:t>AN</w:t>
      </w:r>
      <w:r w:rsidRPr="002429AA">
        <w:rPr>
          <w:lang w:val="en-GB"/>
        </w:rPr>
        <w:t>号法，废除死刑；</w:t>
      </w:r>
    </w:p>
    <w:p w14:paraId="608D6600" w14:textId="352D319E" w:rsidR="002429AA" w:rsidRPr="002429AA" w:rsidRDefault="002429AA" w:rsidP="002429AA">
      <w:pPr>
        <w:pStyle w:val="SingleTxtGC"/>
      </w:pPr>
      <w:r w:rsidRPr="002429AA">
        <w:rPr>
          <w:lang w:val="en-GB"/>
        </w:rPr>
        <w:tab/>
        <w:t>(</w:t>
      </w:r>
      <w:r>
        <w:rPr>
          <w:lang w:val="en-GB"/>
        </w:rPr>
        <w:t>e</w:t>
      </w:r>
      <w:r w:rsidRPr="002429AA">
        <w:rPr>
          <w:lang w:val="en-GB"/>
        </w:rPr>
        <w:t>)</w:t>
      </w:r>
      <w:r w:rsidRPr="002429AA">
        <w:rPr>
          <w:lang w:val="en-GB"/>
        </w:rPr>
        <w:tab/>
      </w:r>
      <w:r>
        <w:rPr>
          <w:lang w:val="en-GB"/>
        </w:rPr>
        <w:t>2</w:t>
      </w:r>
      <w:r w:rsidRPr="002429AA">
        <w:rPr>
          <w:lang w:val="en-GB"/>
        </w:rPr>
        <w:t>0</w:t>
      </w:r>
      <w:r>
        <w:rPr>
          <w:lang w:val="en-GB"/>
        </w:rPr>
        <w:t>17</w:t>
      </w:r>
      <w:r w:rsidRPr="002429AA">
        <w:rPr>
          <w:lang w:val="en-GB"/>
        </w:rPr>
        <w:t>年</w:t>
      </w:r>
      <w:r>
        <w:rPr>
          <w:lang w:val="en-GB"/>
        </w:rPr>
        <w:t>6</w:t>
      </w:r>
      <w:r w:rsidRPr="002429AA">
        <w:rPr>
          <w:lang w:val="en-GB"/>
        </w:rPr>
        <w:t>月</w:t>
      </w:r>
      <w:r>
        <w:rPr>
          <w:lang w:val="en-GB"/>
        </w:rPr>
        <w:t>27</w:t>
      </w:r>
      <w:r w:rsidRPr="002429AA">
        <w:rPr>
          <w:lang w:val="en-GB"/>
        </w:rPr>
        <w:t>日关于保护布基纳法索人权维护者的第</w:t>
      </w:r>
      <w:r w:rsidRPr="002429AA">
        <w:rPr>
          <w:lang w:val="en-GB"/>
        </w:rPr>
        <w:t>0</w:t>
      </w:r>
      <w:r>
        <w:rPr>
          <w:lang w:val="en-GB"/>
        </w:rPr>
        <w:t>39</w:t>
      </w:r>
      <w:r w:rsidRPr="002429AA">
        <w:rPr>
          <w:lang w:val="en-GB"/>
        </w:rPr>
        <w:t>-</w:t>
      </w:r>
      <w:r>
        <w:rPr>
          <w:lang w:val="en-GB"/>
        </w:rPr>
        <w:t>2</w:t>
      </w:r>
      <w:r w:rsidRPr="002429AA">
        <w:rPr>
          <w:lang w:val="en-GB"/>
        </w:rPr>
        <w:t>0</w:t>
      </w:r>
      <w:r>
        <w:rPr>
          <w:lang w:val="en-GB"/>
        </w:rPr>
        <w:t>17</w:t>
      </w:r>
      <w:r w:rsidRPr="002429AA">
        <w:rPr>
          <w:lang w:val="en-GB"/>
        </w:rPr>
        <w:t>/</w:t>
      </w:r>
      <w:r>
        <w:rPr>
          <w:lang w:val="en-GB"/>
        </w:rPr>
        <w:t>AN</w:t>
      </w:r>
      <w:r w:rsidRPr="002429AA">
        <w:rPr>
          <w:lang w:val="en-GB"/>
        </w:rPr>
        <w:t>号法；</w:t>
      </w:r>
    </w:p>
    <w:p w14:paraId="2B8EED76" w14:textId="58C42EA6" w:rsidR="002429AA" w:rsidRPr="002429AA" w:rsidRDefault="002429AA" w:rsidP="002429AA">
      <w:pPr>
        <w:pStyle w:val="SingleTxtGC"/>
      </w:pPr>
      <w:r w:rsidRPr="002429AA">
        <w:rPr>
          <w:lang w:val="en-GB"/>
        </w:rPr>
        <w:lastRenderedPageBreak/>
        <w:tab/>
        <w:t>(</w:t>
      </w:r>
      <w:r>
        <w:rPr>
          <w:lang w:val="en-GB"/>
        </w:rPr>
        <w:t>f</w:t>
      </w:r>
      <w:r w:rsidRPr="002429AA">
        <w:rPr>
          <w:lang w:val="en-GB"/>
        </w:rPr>
        <w:t>)</w:t>
      </w:r>
      <w:r w:rsidRPr="002429AA">
        <w:rPr>
          <w:lang w:val="en-GB"/>
        </w:rPr>
        <w:tab/>
      </w:r>
      <w:r>
        <w:rPr>
          <w:lang w:val="en-GB"/>
        </w:rPr>
        <w:t>2</w:t>
      </w:r>
      <w:r w:rsidRPr="002429AA">
        <w:rPr>
          <w:lang w:val="en-GB"/>
        </w:rPr>
        <w:t>0</w:t>
      </w:r>
      <w:r>
        <w:rPr>
          <w:lang w:val="en-GB"/>
        </w:rPr>
        <w:t>17</w:t>
      </w:r>
      <w:r w:rsidRPr="002429AA">
        <w:rPr>
          <w:lang w:val="en-GB"/>
        </w:rPr>
        <w:t>年</w:t>
      </w:r>
      <w:r>
        <w:rPr>
          <w:lang w:val="en-GB"/>
        </w:rPr>
        <w:t>4</w:t>
      </w:r>
      <w:r w:rsidRPr="002429AA">
        <w:rPr>
          <w:lang w:val="en-GB"/>
        </w:rPr>
        <w:t>月</w:t>
      </w:r>
      <w:r>
        <w:rPr>
          <w:lang w:val="en-GB"/>
        </w:rPr>
        <w:t>1</w:t>
      </w:r>
      <w:r w:rsidRPr="002429AA">
        <w:rPr>
          <w:lang w:val="en-GB"/>
        </w:rPr>
        <w:t>0</w:t>
      </w:r>
      <w:r w:rsidRPr="002429AA">
        <w:rPr>
          <w:lang w:val="en-GB"/>
        </w:rPr>
        <w:t>日关于布基纳法索监狱</w:t>
      </w:r>
      <w:r w:rsidRPr="002429AA">
        <w:rPr>
          <w:rFonts w:hint="eastAsia"/>
          <w:lang w:val="en-GB"/>
        </w:rPr>
        <w:t>制度</w:t>
      </w:r>
      <w:r w:rsidRPr="002429AA">
        <w:rPr>
          <w:lang w:val="en-GB"/>
        </w:rPr>
        <w:t>的第</w:t>
      </w:r>
      <w:r w:rsidRPr="002429AA">
        <w:rPr>
          <w:lang w:val="en-GB"/>
        </w:rPr>
        <w:t>0</w:t>
      </w:r>
      <w:r>
        <w:rPr>
          <w:lang w:val="en-GB"/>
        </w:rPr>
        <w:t>1</w:t>
      </w:r>
      <w:r w:rsidRPr="002429AA">
        <w:rPr>
          <w:lang w:val="en-GB"/>
        </w:rPr>
        <w:t>0-</w:t>
      </w:r>
      <w:r>
        <w:rPr>
          <w:lang w:val="en-GB"/>
        </w:rPr>
        <w:t>2</w:t>
      </w:r>
      <w:r w:rsidRPr="002429AA">
        <w:rPr>
          <w:lang w:val="en-GB"/>
        </w:rPr>
        <w:t>0</w:t>
      </w:r>
      <w:r>
        <w:rPr>
          <w:lang w:val="en-GB"/>
        </w:rPr>
        <w:t>17</w:t>
      </w:r>
      <w:r w:rsidRPr="002429AA">
        <w:rPr>
          <w:lang w:val="en-GB"/>
        </w:rPr>
        <w:t>/</w:t>
      </w:r>
      <w:r>
        <w:rPr>
          <w:lang w:val="en-GB"/>
        </w:rPr>
        <w:t>AN</w:t>
      </w:r>
      <w:r w:rsidRPr="002429AA">
        <w:rPr>
          <w:lang w:val="en-GB"/>
        </w:rPr>
        <w:t>号法；</w:t>
      </w:r>
    </w:p>
    <w:p w14:paraId="25388B14" w14:textId="1DDCB6D9" w:rsidR="002429AA" w:rsidRPr="002429AA" w:rsidRDefault="002429AA" w:rsidP="002429AA">
      <w:pPr>
        <w:pStyle w:val="SingleTxtGC"/>
      </w:pPr>
      <w:r w:rsidRPr="002429AA">
        <w:rPr>
          <w:lang w:val="en-GB"/>
        </w:rPr>
        <w:tab/>
        <w:t>(</w:t>
      </w:r>
      <w:r>
        <w:rPr>
          <w:lang w:val="en-GB"/>
        </w:rPr>
        <w:t>g</w:t>
      </w:r>
      <w:r w:rsidRPr="002429AA">
        <w:rPr>
          <w:lang w:val="en-GB"/>
        </w:rPr>
        <w:t>)</w:t>
      </w:r>
      <w:r w:rsidRPr="002429AA">
        <w:rPr>
          <w:lang w:val="en-GB"/>
        </w:rPr>
        <w:tab/>
      </w:r>
      <w:r w:rsidRPr="002429AA">
        <w:rPr>
          <w:rFonts w:hint="eastAsia"/>
          <w:lang w:val="en-GB"/>
        </w:rPr>
        <w:t>《</w:t>
      </w:r>
      <w:r>
        <w:rPr>
          <w:lang w:val="en-GB"/>
        </w:rPr>
        <w:t>2</w:t>
      </w:r>
      <w:r w:rsidRPr="002429AA">
        <w:rPr>
          <w:lang w:val="en-GB"/>
        </w:rPr>
        <w:t>0</w:t>
      </w:r>
      <w:r>
        <w:rPr>
          <w:lang w:val="en-GB"/>
        </w:rPr>
        <w:t>23</w:t>
      </w:r>
      <w:r w:rsidRPr="002429AA">
        <w:rPr>
          <w:lang w:val="en-GB"/>
        </w:rPr>
        <w:t>-</w:t>
      </w:r>
      <w:r>
        <w:rPr>
          <w:lang w:val="en-GB"/>
        </w:rPr>
        <w:t>2</w:t>
      </w:r>
      <w:r w:rsidRPr="002429AA">
        <w:rPr>
          <w:lang w:val="en-GB"/>
        </w:rPr>
        <w:t>0</w:t>
      </w:r>
      <w:r>
        <w:rPr>
          <w:lang w:val="en-GB"/>
        </w:rPr>
        <w:t>25</w:t>
      </w:r>
      <w:r w:rsidRPr="002429AA">
        <w:rPr>
          <w:lang w:val="en-GB"/>
        </w:rPr>
        <w:t>年布基纳法索打击贩运人口国家行动计划》，作为打击贩运人口的</w:t>
      </w:r>
      <w:r w:rsidRPr="002429AA">
        <w:rPr>
          <w:rFonts w:hint="eastAsia"/>
          <w:lang w:val="en-GB"/>
        </w:rPr>
        <w:t>指导性文件</w:t>
      </w:r>
      <w:r w:rsidRPr="002429AA">
        <w:rPr>
          <w:lang w:val="en-GB"/>
        </w:rPr>
        <w:t>；</w:t>
      </w:r>
    </w:p>
    <w:p w14:paraId="053C557C" w14:textId="375F6FA2" w:rsidR="002429AA" w:rsidRPr="002429AA" w:rsidRDefault="002429AA" w:rsidP="002429AA">
      <w:pPr>
        <w:pStyle w:val="SingleTxtGC"/>
      </w:pPr>
      <w:r w:rsidRPr="002429AA">
        <w:rPr>
          <w:lang w:val="en-GB"/>
        </w:rPr>
        <w:tab/>
        <w:t>(</w:t>
      </w:r>
      <w:r>
        <w:rPr>
          <w:lang w:val="en-GB"/>
        </w:rPr>
        <w:t>h</w:t>
      </w:r>
      <w:r w:rsidRPr="002429AA">
        <w:rPr>
          <w:lang w:val="en-GB"/>
        </w:rPr>
        <w:t>)</w:t>
      </w:r>
      <w:r w:rsidRPr="002429AA">
        <w:rPr>
          <w:lang w:val="en-GB"/>
        </w:rPr>
        <w:tab/>
      </w:r>
      <w:r w:rsidRPr="002429AA">
        <w:rPr>
          <w:rFonts w:hint="eastAsia"/>
          <w:lang w:val="en-GB"/>
        </w:rPr>
        <w:t>《</w:t>
      </w:r>
      <w:r>
        <w:rPr>
          <w:lang w:val="en-GB"/>
        </w:rPr>
        <w:t>2</w:t>
      </w:r>
      <w:r w:rsidRPr="002429AA">
        <w:rPr>
          <w:lang w:val="en-GB"/>
        </w:rPr>
        <w:t>0</w:t>
      </w:r>
      <w:r>
        <w:rPr>
          <w:lang w:val="en-GB"/>
        </w:rPr>
        <w:t>22</w:t>
      </w:r>
      <w:r w:rsidRPr="002429AA">
        <w:rPr>
          <w:lang w:val="en-GB"/>
        </w:rPr>
        <w:t>-</w:t>
      </w:r>
      <w:r>
        <w:rPr>
          <w:lang w:val="en-GB"/>
        </w:rPr>
        <w:t>2</w:t>
      </w:r>
      <w:r w:rsidRPr="002429AA">
        <w:rPr>
          <w:lang w:val="en-GB"/>
        </w:rPr>
        <w:t>0</w:t>
      </w:r>
      <w:r>
        <w:rPr>
          <w:lang w:val="en-GB"/>
        </w:rPr>
        <w:t>24</w:t>
      </w:r>
      <w:r w:rsidRPr="002429AA">
        <w:rPr>
          <w:lang w:val="en-GB"/>
        </w:rPr>
        <w:t>年打击性别暴力国家行动计划》；</w:t>
      </w:r>
    </w:p>
    <w:p w14:paraId="76A83A01" w14:textId="1D16B7E0" w:rsidR="002429AA" w:rsidRPr="002429AA" w:rsidRDefault="002429AA" w:rsidP="002429AA">
      <w:pPr>
        <w:pStyle w:val="SingleTxtGC"/>
      </w:pPr>
      <w:r w:rsidRPr="002429AA">
        <w:rPr>
          <w:lang w:val="en-GB"/>
        </w:rPr>
        <w:tab/>
        <w:t>(</w:t>
      </w:r>
      <w:proofErr w:type="spellStart"/>
      <w:r>
        <w:rPr>
          <w:lang w:val="en-GB"/>
        </w:rPr>
        <w:t>i</w:t>
      </w:r>
      <w:proofErr w:type="spellEnd"/>
      <w:r w:rsidRPr="002429AA">
        <w:rPr>
          <w:lang w:val="en-GB"/>
        </w:rPr>
        <w:t>)</w:t>
      </w:r>
      <w:r w:rsidRPr="002429AA">
        <w:rPr>
          <w:lang w:val="en-GB"/>
        </w:rPr>
        <w:tab/>
      </w:r>
      <w:r w:rsidRPr="002429AA">
        <w:rPr>
          <w:lang w:val="en-GB"/>
        </w:rPr>
        <w:t>《</w:t>
      </w:r>
      <w:r>
        <w:rPr>
          <w:lang w:val="en-GB"/>
        </w:rPr>
        <w:t>2</w:t>
      </w:r>
      <w:r w:rsidRPr="002429AA">
        <w:rPr>
          <w:lang w:val="en-GB"/>
        </w:rPr>
        <w:t>0</w:t>
      </w:r>
      <w:r>
        <w:rPr>
          <w:lang w:val="en-GB"/>
        </w:rPr>
        <w:t>2</w:t>
      </w:r>
      <w:r w:rsidRPr="002429AA">
        <w:rPr>
          <w:lang w:val="en-GB"/>
        </w:rPr>
        <w:t>0</w:t>
      </w:r>
      <w:r w:rsidR="003720FE">
        <w:rPr>
          <w:rFonts w:hint="eastAsia"/>
          <w:lang w:val="en-GB"/>
        </w:rPr>
        <w:t>-</w:t>
      </w:r>
      <w:r>
        <w:rPr>
          <w:lang w:val="en-GB"/>
        </w:rPr>
        <w:t>2</w:t>
      </w:r>
      <w:r w:rsidRPr="002429AA">
        <w:rPr>
          <w:lang w:val="en-GB"/>
        </w:rPr>
        <w:t>0</w:t>
      </w:r>
      <w:r>
        <w:rPr>
          <w:lang w:val="en-GB"/>
        </w:rPr>
        <w:t>24</w:t>
      </w:r>
      <w:r w:rsidRPr="002429AA">
        <w:rPr>
          <w:lang w:val="en-GB"/>
        </w:rPr>
        <w:t>年人权教育行动计划》，</w:t>
      </w:r>
      <w:r w:rsidRPr="002429AA">
        <w:rPr>
          <w:rFonts w:hint="eastAsia"/>
          <w:lang w:val="en-GB"/>
        </w:rPr>
        <w:t>该计划由政府制定，旨在确保在各级教育体系、学校和职业培训中心、相关人权教育利益方以及特定社会职业群体中，切实落实人权教育；</w:t>
      </w:r>
    </w:p>
    <w:p w14:paraId="2EC62EE7" w14:textId="4335F160" w:rsidR="002429AA" w:rsidRPr="002429AA" w:rsidRDefault="002429AA" w:rsidP="002429AA">
      <w:pPr>
        <w:pStyle w:val="SingleTxtGC"/>
      </w:pPr>
      <w:r w:rsidRPr="002429AA">
        <w:rPr>
          <w:lang w:val="en-GB"/>
        </w:rPr>
        <w:tab/>
        <w:t>(</w:t>
      </w:r>
      <w:r>
        <w:rPr>
          <w:lang w:val="en-GB"/>
        </w:rPr>
        <w:t>j</w:t>
      </w:r>
      <w:r w:rsidRPr="002429AA">
        <w:rPr>
          <w:lang w:val="en-GB"/>
        </w:rPr>
        <w:t>)</w:t>
      </w:r>
      <w:r w:rsidRPr="002429AA">
        <w:rPr>
          <w:lang w:val="en-GB"/>
        </w:rPr>
        <w:tab/>
      </w:r>
      <w:r w:rsidRPr="002429AA">
        <w:rPr>
          <w:rFonts w:hint="eastAsia"/>
          <w:lang w:val="en-GB"/>
        </w:rPr>
        <w:t>《</w:t>
      </w:r>
      <w:r>
        <w:rPr>
          <w:lang w:val="en-GB"/>
        </w:rPr>
        <w:t>2</w:t>
      </w:r>
      <w:r w:rsidRPr="002429AA">
        <w:rPr>
          <w:lang w:val="en-GB"/>
        </w:rPr>
        <w:t>0</w:t>
      </w:r>
      <w:r>
        <w:rPr>
          <w:lang w:val="en-GB"/>
        </w:rPr>
        <w:t>16</w:t>
      </w:r>
      <w:r w:rsidR="00BE1510">
        <w:rPr>
          <w:rFonts w:hint="eastAsia"/>
          <w:lang w:val="en-GB"/>
        </w:rPr>
        <w:t>-</w:t>
      </w:r>
      <w:r>
        <w:rPr>
          <w:lang w:val="en-GB"/>
        </w:rPr>
        <w:t>2</w:t>
      </w:r>
      <w:r w:rsidRPr="002429AA">
        <w:rPr>
          <w:lang w:val="en-GB"/>
        </w:rPr>
        <w:t>0</w:t>
      </w:r>
      <w:r>
        <w:rPr>
          <w:lang w:val="en-GB"/>
        </w:rPr>
        <w:t>25</w:t>
      </w:r>
      <w:r w:rsidRPr="002429AA">
        <w:rPr>
          <w:rFonts w:hint="eastAsia"/>
          <w:lang w:val="en-GB"/>
        </w:rPr>
        <w:t>年预防和消除童婚国家战略》。</w:t>
      </w:r>
    </w:p>
    <w:p w14:paraId="0402152F" w14:textId="33EF35D5" w:rsidR="002429AA" w:rsidRPr="002429AA" w:rsidRDefault="002429AA" w:rsidP="00FB2A8D">
      <w:pPr>
        <w:pStyle w:val="H1GC"/>
      </w:pPr>
      <w:r w:rsidRPr="002429AA">
        <w:rPr>
          <w:lang w:val="en-GB"/>
        </w:rPr>
        <w:tab/>
      </w:r>
      <w:r>
        <w:rPr>
          <w:lang w:val="en-GB"/>
        </w:rPr>
        <w:t>C</w:t>
      </w:r>
      <w:r w:rsidRPr="002429AA">
        <w:rPr>
          <w:lang w:val="en-GB"/>
        </w:rPr>
        <w:t>.</w:t>
      </w:r>
      <w:r w:rsidRPr="002429AA">
        <w:rPr>
          <w:lang w:val="en-GB"/>
        </w:rPr>
        <w:tab/>
      </w:r>
      <w:r w:rsidRPr="002429AA">
        <w:rPr>
          <w:rFonts w:hint="eastAsia"/>
          <w:lang w:val="en-GB"/>
        </w:rPr>
        <w:t>关注的主要问题及建议</w:t>
      </w:r>
    </w:p>
    <w:p w14:paraId="5EF36791" w14:textId="77777777" w:rsidR="002429AA" w:rsidRPr="002429AA" w:rsidRDefault="002429AA" w:rsidP="00FB2A8D">
      <w:pPr>
        <w:pStyle w:val="H23GC"/>
      </w:pPr>
      <w:r w:rsidRPr="002429AA">
        <w:rPr>
          <w:lang w:val="en-GB"/>
        </w:rPr>
        <w:tab/>
      </w:r>
      <w:r w:rsidRPr="002429AA">
        <w:rPr>
          <w:lang w:val="en-GB"/>
        </w:rPr>
        <w:tab/>
      </w:r>
      <w:r w:rsidRPr="002429AA">
        <w:rPr>
          <w:rFonts w:hint="eastAsia"/>
          <w:lang w:val="en-GB"/>
        </w:rPr>
        <w:t>执行</w:t>
      </w:r>
      <w:r w:rsidRPr="002429AA">
        <w:rPr>
          <w:lang w:val="en-GB"/>
        </w:rPr>
        <w:t>《公约》的宪法和法律框架</w:t>
      </w:r>
    </w:p>
    <w:p w14:paraId="3AD9080F" w14:textId="5225E031" w:rsidR="002429AA" w:rsidRPr="002429AA" w:rsidRDefault="002429AA" w:rsidP="002429AA">
      <w:pPr>
        <w:pStyle w:val="SingleTxtGC"/>
      </w:pPr>
      <w:r>
        <w:rPr>
          <w:lang w:val="en-GB"/>
        </w:rPr>
        <w:t>4</w:t>
      </w:r>
      <w:r w:rsidRPr="002429AA">
        <w:rPr>
          <w:lang w:val="en-GB"/>
        </w:rPr>
        <w:t>.</w:t>
      </w:r>
      <w:r w:rsidRPr="002429AA">
        <w:rPr>
          <w:lang w:val="en-GB"/>
        </w:rPr>
        <w:tab/>
      </w:r>
      <w:r w:rsidRPr="002429AA">
        <w:rPr>
          <w:lang w:val="en-GB"/>
        </w:rPr>
        <w:t>委员会注意到《宪法》第</w:t>
      </w:r>
      <w:r>
        <w:rPr>
          <w:lang w:val="en-GB"/>
        </w:rPr>
        <w:t>151</w:t>
      </w:r>
      <w:r w:rsidRPr="002429AA">
        <w:rPr>
          <w:lang w:val="en-GB"/>
        </w:rPr>
        <w:t>条赋予《公约》在国内法中</w:t>
      </w:r>
      <w:r w:rsidRPr="002429AA">
        <w:rPr>
          <w:rFonts w:hint="eastAsia"/>
          <w:lang w:val="en-GB"/>
        </w:rPr>
        <w:t>的优先</w:t>
      </w:r>
      <w:r w:rsidRPr="002429AA">
        <w:rPr>
          <w:lang w:val="en-GB"/>
        </w:rPr>
        <w:t>地位和</w:t>
      </w:r>
      <w:r w:rsidRPr="002429AA">
        <w:rPr>
          <w:rFonts w:hint="eastAsia"/>
          <w:lang w:val="en-GB"/>
        </w:rPr>
        <w:t>高于</w:t>
      </w:r>
      <w:r w:rsidRPr="002429AA">
        <w:rPr>
          <w:lang w:val="en-GB"/>
        </w:rPr>
        <w:t>立法</w:t>
      </w:r>
      <w:r w:rsidRPr="002429AA">
        <w:rPr>
          <w:rFonts w:hint="eastAsia"/>
          <w:lang w:val="en-GB"/>
        </w:rPr>
        <w:t>的效力</w:t>
      </w:r>
      <w:r w:rsidRPr="002429AA">
        <w:rPr>
          <w:lang w:val="en-GB"/>
        </w:rPr>
        <w:t>，并注意到缔约国努力宣传《</w:t>
      </w:r>
      <w:r w:rsidRPr="002429AA">
        <w:rPr>
          <w:rFonts w:hint="eastAsia"/>
          <w:lang w:val="en-GB"/>
        </w:rPr>
        <w:t>公约</w:t>
      </w:r>
      <w:r w:rsidRPr="002429AA">
        <w:rPr>
          <w:lang w:val="en-GB"/>
        </w:rPr>
        <w:t>》</w:t>
      </w:r>
      <w:r w:rsidRPr="002429AA">
        <w:rPr>
          <w:rFonts w:hint="eastAsia"/>
          <w:lang w:val="en-GB"/>
        </w:rPr>
        <w:t>规定</w:t>
      </w:r>
      <w:r w:rsidRPr="002429AA">
        <w:rPr>
          <w:lang w:val="en-GB"/>
        </w:rPr>
        <w:t>，以</w:t>
      </w:r>
      <w:r w:rsidRPr="002429AA">
        <w:rPr>
          <w:rFonts w:hint="eastAsia"/>
          <w:lang w:val="en-GB"/>
        </w:rPr>
        <w:t>促进</w:t>
      </w:r>
      <w:r w:rsidRPr="002429AA">
        <w:rPr>
          <w:lang w:val="en-GB"/>
        </w:rPr>
        <w:t>《公约》在国内法院</w:t>
      </w:r>
      <w:r w:rsidRPr="002429AA">
        <w:rPr>
          <w:rFonts w:hint="eastAsia"/>
          <w:lang w:val="en-GB"/>
        </w:rPr>
        <w:t>的适用</w:t>
      </w:r>
      <w:r w:rsidRPr="002429AA">
        <w:rPr>
          <w:lang w:val="en-GB"/>
        </w:rPr>
        <w:t>。然而，委员会感到遗憾的是，委员会的意见，特别是</w:t>
      </w:r>
      <w:r w:rsidRPr="002429AA">
        <w:rPr>
          <w:rFonts w:hint="eastAsia"/>
          <w:lang w:val="en-GB"/>
        </w:rPr>
        <w:t>关于</w:t>
      </w:r>
      <w:r w:rsidRPr="00D61145">
        <w:rPr>
          <w:rFonts w:ascii="Time New Roman" w:eastAsia="楷体" w:hAnsi="Time New Roman"/>
          <w:lang w:val="en-GB"/>
        </w:rPr>
        <w:t>Sankara</w:t>
      </w:r>
      <w:r w:rsidRPr="00D61145">
        <w:rPr>
          <w:rFonts w:ascii="Time New Roman" w:eastAsia="楷体" w:hAnsi="Time New Roman"/>
          <w:lang w:val="en-GB"/>
        </w:rPr>
        <w:t>等人诉布基纳法索</w:t>
      </w:r>
      <w:r w:rsidRPr="00D61145">
        <w:rPr>
          <w:rFonts w:ascii="Time New Roman" w:eastAsia="楷体" w:hAnsi="Time New Roman" w:hint="eastAsia"/>
          <w:lang w:val="en-GB"/>
        </w:rPr>
        <w:t>案</w:t>
      </w:r>
      <w:r w:rsidRPr="002429AA">
        <w:rPr>
          <w:lang w:val="en-GB"/>
        </w:rPr>
        <w:t>的意见</w:t>
      </w:r>
      <w:r w:rsidRPr="002429AA">
        <w:rPr>
          <w:vertAlign w:val="superscript"/>
          <w:lang w:val="en-GB"/>
        </w:rPr>
        <w:footnoteReference w:id="6"/>
      </w:r>
      <w:r w:rsidR="00BA082E">
        <w:rPr>
          <w:rFonts w:hint="eastAsia"/>
          <w:lang w:val="en-GB"/>
        </w:rPr>
        <w:t xml:space="preserve"> </w:t>
      </w:r>
      <w:r w:rsidRPr="002429AA">
        <w:rPr>
          <w:lang w:val="en-GB"/>
        </w:rPr>
        <w:t>迟迟</w:t>
      </w:r>
      <w:r w:rsidRPr="002429AA">
        <w:rPr>
          <w:rFonts w:hint="eastAsia"/>
          <w:lang w:val="en-GB"/>
        </w:rPr>
        <w:t>未</w:t>
      </w:r>
      <w:r w:rsidRPr="002429AA">
        <w:rPr>
          <w:lang w:val="en-GB"/>
        </w:rPr>
        <w:t>得到落实</w:t>
      </w:r>
      <w:r w:rsidRPr="002429AA">
        <w:rPr>
          <w:lang w:val="en-GB"/>
        </w:rPr>
        <w:t>(</w:t>
      </w:r>
      <w:r w:rsidRPr="002429AA">
        <w:rPr>
          <w:lang w:val="en-GB"/>
        </w:rPr>
        <w:t>第二条</w:t>
      </w:r>
      <w:r w:rsidRPr="002429AA">
        <w:rPr>
          <w:lang w:val="en-GB"/>
        </w:rPr>
        <w:t>)</w:t>
      </w:r>
      <w:r w:rsidRPr="002429AA">
        <w:rPr>
          <w:lang w:val="en-GB"/>
        </w:rPr>
        <w:t>。</w:t>
      </w:r>
    </w:p>
    <w:p w14:paraId="3316EDE2" w14:textId="39A38588" w:rsidR="002429AA" w:rsidRPr="00D62F6D" w:rsidRDefault="002429AA" w:rsidP="002429AA">
      <w:pPr>
        <w:pStyle w:val="SingleTxtGC"/>
        <w:rPr>
          <w:rFonts w:ascii="Time New Roman" w:eastAsia="黑体" w:hAnsi="Time New Roman" w:hint="eastAsia"/>
        </w:rPr>
      </w:pPr>
      <w:r w:rsidRPr="00D62F6D">
        <w:rPr>
          <w:rFonts w:ascii="Time New Roman" w:eastAsia="黑体" w:hAnsi="Time New Roman"/>
          <w:lang w:val="en-GB"/>
        </w:rPr>
        <w:t>5.</w:t>
      </w:r>
      <w:r w:rsidRPr="00D62F6D">
        <w:rPr>
          <w:rFonts w:ascii="Time New Roman" w:eastAsia="黑体" w:hAnsi="Time New Roman"/>
          <w:lang w:val="en-GB"/>
        </w:rPr>
        <w:tab/>
      </w:r>
      <w:r w:rsidRPr="00D62F6D">
        <w:rPr>
          <w:rFonts w:ascii="Time New Roman" w:eastAsia="黑体" w:hAnsi="Time New Roman"/>
          <w:lang w:val="en-GB"/>
        </w:rPr>
        <w:t>缔约国应确保所有现行立法和任何新的立法措施</w:t>
      </w:r>
      <w:r w:rsidRPr="00D62F6D">
        <w:rPr>
          <w:rFonts w:ascii="Time New Roman" w:eastAsia="黑体" w:hAnsi="Time New Roman" w:hint="eastAsia"/>
          <w:lang w:val="en-GB"/>
        </w:rPr>
        <w:t>均</w:t>
      </w:r>
      <w:r w:rsidRPr="00D62F6D">
        <w:rPr>
          <w:rFonts w:ascii="Time New Roman" w:eastAsia="黑体" w:hAnsi="Time New Roman"/>
          <w:lang w:val="en-GB"/>
        </w:rPr>
        <w:t>完全符合《公约》</w:t>
      </w:r>
      <w:r w:rsidRPr="00D62F6D">
        <w:rPr>
          <w:rFonts w:ascii="Time New Roman" w:eastAsia="黑体" w:hAnsi="Time New Roman" w:hint="eastAsia"/>
          <w:lang w:val="en-GB"/>
        </w:rPr>
        <w:t>规定</w:t>
      </w:r>
      <w:r w:rsidRPr="00D62F6D">
        <w:rPr>
          <w:rFonts w:ascii="Time New Roman" w:eastAsia="黑体" w:hAnsi="Time New Roman"/>
          <w:lang w:val="en-GB"/>
        </w:rPr>
        <w:t>。此外，缔约国应采取进一步措施，提高法官、检察官、律师、执法人员和公众对《公约》及其第一项任择议定书的认识，以确保国家法院援引、考虑和适用这些文书的规定。此外，缔约国应在合理的时间框架内落实委员会的意见。</w:t>
      </w:r>
    </w:p>
    <w:p w14:paraId="11B0C70E" w14:textId="77777777" w:rsidR="002429AA" w:rsidRPr="002429AA" w:rsidRDefault="002429AA" w:rsidP="00FB2A8D">
      <w:pPr>
        <w:pStyle w:val="H23GC"/>
      </w:pPr>
      <w:bookmarkStart w:id="0" w:name="_Hlk193400315"/>
      <w:r w:rsidRPr="002429AA">
        <w:rPr>
          <w:lang w:val="en-GB"/>
        </w:rPr>
        <w:tab/>
      </w:r>
      <w:r w:rsidRPr="002429AA">
        <w:rPr>
          <w:lang w:val="en-GB"/>
        </w:rPr>
        <w:tab/>
      </w:r>
      <w:r w:rsidRPr="002429AA">
        <w:rPr>
          <w:lang w:val="en-GB"/>
        </w:rPr>
        <w:t>国家人权机构</w:t>
      </w:r>
    </w:p>
    <w:bookmarkEnd w:id="0"/>
    <w:p w14:paraId="45D1104B" w14:textId="185687AE" w:rsidR="002429AA" w:rsidRPr="002429AA" w:rsidRDefault="002429AA" w:rsidP="002429AA">
      <w:pPr>
        <w:pStyle w:val="SingleTxtGC"/>
      </w:pPr>
      <w:r>
        <w:rPr>
          <w:lang w:val="en-GB"/>
        </w:rPr>
        <w:t>6</w:t>
      </w:r>
      <w:r w:rsidRPr="002429AA">
        <w:rPr>
          <w:lang w:val="en-GB"/>
        </w:rPr>
        <w:t>.</w:t>
      </w:r>
      <w:r w:rsidRPr="002429AA">
        <w:rPr>
          <w:lang w:val="en-GB"/>
        </w:rPr>
        <w:tab/>
      </w:r>
      <w:r w:rsidRPr="002429AA">
        <w:rPr>
          <w:lang w:val="en-GB"/>
        </w:rPr>
        <w:t>委员会注意到，国家人权委员会已</w:t>
      </w:r>
      <w:r w:rsidRPr="002429AA">
        <w:rPr>
          <w:rFonts w:hint="eastAsia"/>
          <w:lang w:val="en-GB"/>
        </w:rPr>
        <w:t>启动程序，</w:t>
      </w:r>
      <w:r w:rsidRPr="002429AA">
        <w:rPr>
          <w:lang w:val="en-GB"/>
        </w:rPr>
        <w:t>向国家人权机构全球联盟资格认证小组委员</w:t>
      </w:r>
      <w:r w:rsidRPr="002429AA">
        <w:rPr>
          <w:rFonts w:hint="eastAsia"/>
          <w:lang w:val="en-GB"/>
        </w:rPr>
        <w:t>申请获得</w:t>
      </w:r>
      <w:r>
        <w:rPr>
          <w:lang w:val="en-GB"/>
        </w:rPr>
        <w:t>A</w:t>
      </w:r>
      <w:r w:rsidRPr="002429AA">
        <w:rPr>
          <w:rFonts w:hint="eastAsia"/>
          <w:lang w:val="en-GB"/>
        </w:rPr>
        <w:t>级认证，原认证已于</w:t>
      </w:r>
      <w:r>
        <w:rPr>
          <w:rFonts w:hint="eastAsia"/>
          <w:lang w:val="en-GB"/>
        </w:rPr>
        <w:t>2</w:t>
      </w:r>
      <w:r w:rsidRPr="002429AA">
        <w:rPr>
          <w:lang w:val="en-GB"/>
        </w:rPr>
        <w:t>0</w:t>
      </w:r>
      <w:r>
        <w:rPr>
          <w:lang w:val="en-GB"/>
        </w:rPr>
        <w:t>12</w:t>
      </w:r>
      <w:r w:rsidRPr="002429AA">
        <w:rPr>
          <w:lang w:val="en-GB"/>
        </w:rPr>
        <w:t>年</w:t>
      </w:r>
      <w:r w:rsidRPr="002429AA">
        <w:rPr>
          <w:rFonts w:hint="eastAsia"/>
          <w:lang w:val="en-GB"/>
        </w:rPr>
        <w:t>失效</w:t>
      </w:r>
      <w:r w:rsidRPr="002429AA">
        <w:rPr>
          <w:lang w:val="en-GB"/>
        </w:rPr>
        <w:t>。委员会欢迎</w:t>
      </w:r>
      <w:r w:rsidRPr="002429AA">
        <w:rPr>
          <w:rFonts w:hint="eastAsia"/>
          <w:lang w:val="en-GB"/>
        </w:rPr>
        <w:t>缔约国设立</w:t>
      </w:r>
      <w:r w:rsidRPr="002429AA">
        <w:rPr>
          <w:lang w:val="en-GB"/>
        </w:rPr>
        <w:t>国家</w:t>
      </w:r>
      <w:r w:rsidRPr="002429AA">
        <w:rPr>
          <w:rFonts w:hint="eastAsia"/>
          <w:lang w:val="en-GB"/>
        </w:rPr>
        <w:t>防范</w:t>
      </w:r>
      <w:r w:rsidRPr="002429AA">
        <w:rPr>
          <w:lang w:val="en-GB"/>
        </w:rPr>
        <w:t>酷刑和相关做法机制，并注意到</w:t>
      </w:r>
      <w:r w:rsidRPr="002429AA">
        <w:rPr>
          <w:rFonts w:hint="eastAsia"/>
          <w:lang w:val="en-GB"/>
        </w:rPr>
        <w:t>该机制开展的</w:t>
      </w:r>
      <w:r w:rsidRPr="002429AA">
        <w:rPr>
          <w:lang w:val="en-GB"/>
        </w:rPr>
        <w:t>活动。然而，委员会仍感关切的是，</w:t>
      </w:r>
      <w:r w:rsidRPr="002429AA">
        <w:rPr>
          <w:rFonts w:hint="eastAsia"/>
          <w:lang w:val="en-GB"/>
        </w:rPr>
        <w:t>据报告</w:t>
      </w:r>
      <w:r w:rsidRPr="002429AA">
        <w:rPr>
          <w:lang w:val="en-GB"/>
        </w:rPr>
        <w:t>该机制缺乏足够的人力、财力和后勤资源，无法有效</w:t>
      </w:r>
      <w:r w:rsidRPr="002429AA">
        <w:rPr>
          <w:rFonts w:hint="eastAsia"/>
          <w:lang w:val="en-GB"/>
        </w:rPr>
        <w:t>履行</w:t>
      </w:r>
      <w:r w:rsidRPr="002429AA">
        <w:rPr>
          <w:lang w:val="en-GB"/>
        </w:rPr>
        <w:t>任务。委员会还欢迎</w:t>
      </w:r>
      <w:r w:rsidRPr="002429AA">
        <w:rPr>
          <w:rFonts w:hint="eastAsia"/>
          <w:lang w:val="en-GB"/>
        </w:rPr>
        <w:t>缔约国</w:t>
      </w:r>
      <w:r w:rsidRPr="002429AA">
        <w:rPr>
          <w:lang w:val="en-GB"/>
        </w:rPr>
        <w:t>在国家人权委员会</w:t>
      </w:r>
      <w:r>
        <w:rPr>
          <w:lang w:val="en-GB"/>
        </w:rPr>
        <w:t>2</w:t>
      </w:r>
      <w:r w:rsidRPr="002429AA">
        <w:rPr>
          <w:lang w:val="en-GB"/>
        </w:rPr>
        <w:t>0</w:t>
      </w:r>
      <w:r>
        <w:rPr>
          <w:lang w:val="en-GB"/>
        </w:rPr>
        <w:t>2</w:t>
      </w:r>
      <w:r w:rsidRPr="002429AA">
        <w:rPr>
          <w:lang w:val="en-GB"/>
        </w:rPr>
        <w:t>0</w:t>
      </w:r>
      <w:r w:rsidRPr="002429AA">
        <w:rPr>
          <w:lang w:val="en-GB"/>
        </w:rPr>
        <w:t>年举办全国人权维护者论坛之后设立了国家人权维护者保护机制</w:t>
      </w:r>
      <w:r>
        <w:rPr>
          <w:rFonts w:hint="eastAsia"/>
          <w:lang w:val="en-GB"/>
        </w:rPr>
        <w:t>(</w:t>
      </w:r>
      <w:r w:rsidRPr="002429AA">
        <w:rPr>
          <w:rFonts w:hint="eastAsia"/>
          <w:lang w:val="en-GB"/>
        </w:rPr>
        <w:t>第二条</w:t>
      </w:r>
      <w:r>
        <w:rPr>
          <w:rFonts w:hint="eastAsia"/>
          <w:lang w:val="en-GB"/>
        </w:rPr>
        <w:t>)</w:t>
      </w:r>
      <w:r w:rsidRPr="002429AA">
        <w:rPr>
          <w:rFonts w:hint="eastAsia"/>
          <w:lang w:val="en-GB"/>
        </w:rPr>
        <w:t>。</w:t>
      </w:r>
    </w:p>
    <w:p w14:paraId="006AED88" w14:textId="6CF37B01" w:rsidR="002429AA" w:rsidRPr="00D62F6D" w:rsidRDefault="002429AA" w:rsidP="002429AA">
      <w:pPr>
        <w:pStyle w:val="SingleTxtGC"/>
        <w:rPr>
          <w:rFonts w:ascii="Time New Roman" w:eastAsia="黑体" w:hAnsi="Time New Roman" w:hint="eastAsia"/>
        </w:rPr>
      </w:pPr>
      <w:r w:rsidRPr="00D62F6D">
        <w:rPr>
          <w:rFonts w:ascii="Time New Roman" w:eastAsia="黑体" w:hAnsi="Time New Roman"/>
          <w:lang w:val="en-GB"/>
        </w:rPr>
        <w:t>7.</w:t>
      </w:r>
      <w:r w:rsidRPr="00D62F6D">
        <w:rPr>
          <w:rFonts w:ascii="Time New Roman" w:eastAsia="黑体" w:hAnsi="Time New Roman"/>
          <w:lang w:val="en-GB"/>
        </w:rPr>
        <w:tab/>
      </w:r>
      <w:r w:rsidRPr="00D62F6D">
        <w:rPr>
          <w:rFonts w:ascii="Time New Roman" w:eastAsia="黑体" w:hAnsi="Time New Roman"/>
          <w:lang w:val="en-GB"/>
        </w:rPr>
        <w:t>缔约国应采取必要步骤，审查关于国家人权委员会的组织和运作的法令，使其在</w:t>
      </w:r>
      <w:r w:rsidRPr="00D62F6D">
        <w:rPr>
          <w:rFonts w:ascii="Time New Roman" w:eastAsia="黑体" w:hAnsi="Time New Roman" w:hint="eastAsia"/>
          <w:lang w:val="en-GB"/>
        </w:rPr>
        <w:t>履行</w:t>
      </w:r>
      <w:r w:rsidRPr="00D62F6D">
        <w:rPr>
          <w:rFonts w:ascii="Time New Roman" w:eastAsia="黑体" w:hAnsi="Time New Roman"/>
          <w:lang w:val="en-GB"/>
        </w:rPr>
        <w:t>任务时</w:t>
      </w:r>
      <w:r w:rsidRPr="00D62F6D">
        <w:rPr>
          <w:rFonts w:ascii="Time New Roman" w:eastAsia="黑体" w:hAnsi="Time New Roman" w:hint="eastAsia"/>
          <w:lang w:val="en-GB"/>
        </w:rPr>
        <w:t>拥</w:t>
      </w:r>
      <w:r w:rsidRPr="00D62F6D">
        <w:rPr>
          <w:rFonts w:ascii="Time New Roman" w:eastAsia="黑体" w:hAnsi="Time New Roman"/>
          <w:lang w:val="en-GB"/>
        </w:rPr>
        <w:t>有更大的自主权。缔约国还应</w:t>
      </w:r>
      <w:r w:rsidRPr="00D62F6D">
        <w:rPr>
          <w:rFonts w:ascii="Time New Roman" w:eastAsia="黑体" w:hAnsi="Time New Roman" w:hint="eastAsia"/>
          <w:lang w:val="en-GB"/>
        </w:rPr>
        <w:t>：</w:t>
      </w:r>
    </w:p>
    <w:p w14:paraId="21273D8B" w14:textId="320CA173" w:rsidR="002429AA" w:rsidRPr="00D62F6D" w:rsidRDefault="002429AA" w:rsidP="002429AA">
      <w:pPr>
        <w:pStyle w:val="SingleTxtGC"/>
        <w:rPr>
          <w:rFonts w:ascii="Time New Roman" w:eastAsia="黑体" w:hAnsi="Time New Roman" w:hint="eastAsia"/>
        </w:rPr>
      </w:pPr>
      <w:r w:rsidRPr="00D62F6D">
        <w:rPr>
          <w:rFonts w:ascii="Time New Roman" w:eastAsia="黑体" w:hAnsi="Time New Roman"/>
          <w:lang w:val="en-GB"/>
        </w:rPr>
        <w:tab/>
        <w:t>(a)</w:t>
      </w:r>
      <w:r w:rsidRPr="00D62F6D">
        <w:rPr>
          <w:rFonts w:ascii="Time New Roman" w:eastAsia="黑体" w:hAnsi="Time New Roman"/>
          <w:lang w:val="en-GB"/>
        </w:rPr>
        <w:tab/>
      </w:r>
      <w:r w:rsidRPr="00D62F6D">
        <w:rPr>
          <w:rFonts w:ascii="Time New Roman" w:eastAsia="黑体" w:hAnsi="Time New Roman"/>
          <w:lang w:val="en-GB"/>
        </w:rPr>
        <w:t>帮助国家人权委员会加快努力，重新获得国家人权机构全球联盟资格认证小组委员会的认证；</w:t>
      </w:r>
    </w:p>
    <w:p w14:paraId="7970CDBE" w14:textId="3DC9FBE2" w:rsidR="002429AA" w:rsidRPr="00D62F6D" w:rsidRDefault="002429AA" w:rsidP="002429AA">
      <w:pPr>
        <w:pStyle w:val="SingleTxtGC"/>
        <w:rPr>
          <w:rFonts w:ascii="Time New Roman" w:eastAsia="黑体" w:hAnsi="Time New Roman" w:hint="eastAsia"/>
        </w:rPr>
      </w:pPr>
      <w:r w:rsidRPr="00D62F6D">
        <w:rPr>
          <w:rFonts w:ascii="Time New Roman" w:eastAsia="黑体" w:hAnsi="Time New Roman"/>
          <w:lang w:val="en-GB"/>
        </w:rPr>
        <w:tab/>
        <w:t>(b)</w:t>
      </w:r>
      <w:r w:rsidRPr="00D62F6D">
        <w:rPr>
          <w:rFonts w:ascii="Time New Roman" w:eastAsia="黑体" w:hAnsi="Time New Roman"/>
          <w:lang w:val="en-GB"/>
        </w:rPr>
        <w:tab/>
      </w:r>
      <w:r w:rsidRPr="00D62F6D">
        <w:rPr>
          <w:rFonts w:ascii="Time New Roman" w:eastAsia="黑体" w:hAnsi="Time New Roman"/>
          <w:lang w:val="en-GB"/>
        </w:rPr>
        <w:t>确保</w:t>
      </w:r>
      <w:r w:rsidRPr="00D62F6D">
        <w:rPr>
          <w:rFonts w:ascii="Time New Roman" w:eastAsia="黑体" w:hAnsi="Time New Roman" w:hint="eastAsia"/>
          <w:lang w:val="en-GB"/>
        </w:rPr>
        <w:t>国家人权</w:t>
      </w:r>
      <w:r w:rsidRPr="00D62F6D">
        <w:rPr>
          <w:rFonts w:ascii="Time New Roman" w:eastAsia="黑体" w:hAnsi="Time New Roman"/>
          <w:lang w:val="en-GB"/>
        </w:rPr>
        <w:t>委员会完全符合</w:t>
      </w:r>
      <w:r w:rsidRPr="00D62F6D">
        <w:rPr>
          <w:rFonts w:ascii="Time New Roman" w:eastAsia="黑体" w:hAnsi="Time New Roman" w:hint="eastAsia"/>
          <w:lang w:val="en-GB"/>
        </w:rPr>
        <w:t>关于</w:t>
      </w:r>
      <w:r w:rsidRPr="00D62F6D">
        <w:rPr>
          <w:rFonts w:ascii="Time New Roman" w:eastAsia="黑体" w:hAnsi="Time New Roman"/>
          <w:lang w:val="en-GB"/>
        </w:rPr>
        <w:t>促进和保护人权的国家机构的地位的原则</w:t>
      </w:r>
      <w:r w:rsidRPr="00D62F6D">
        <w:rPr>
          <w:rFonts w:ascii="Time New Roman" w:eastAsia="黑体" w:hAnsi="Time New Roman"/>
          <w:lang w:val="en-GB"/>
        </w:rPr>
        <w:t>(</w:t>
      </w:r>
      <w:r w:rsidRPr="00D62F6D">
        <w:rPr>
          <w:rFonts w:ascii="Time New Roman" w:eastAsia="黑体" w:hAnsi="Time New Roman"/>
          <w:lang w:val="en-GB"/>
        </w:rPr>
        <w:t>《巴黎原则》</w:t>
      </w:r>
      <w:r w:rsidRPr="00D62F6D">
        <w:rPr>
          <w:rFonts w:ascii="Time New Roman" w:eastAsia="黑体" w:hAnsi="Time New Roman"/>
          <w:lang w:val="en-GB"/>
        </w:rPr>
        <w:t>)</w:t>
      </w:r>
      <w:r w:rsidRPr="00D62F6D">
        <w:rPr>
          <w:rFonts w:ascii="Time New Roman" w:eastAsia="黑体" w:hAnsi="Time New Roman"/>
          <w:lang w:val="en-GB"/>
        </w:rPr>
        <w:t>，并能够完全按照这些原则在全国</w:t>
      </w:r>
      <w:r w:rsidRPr="00D62F6D">
        <w:rPr>
          <w:rFonts w:ascii="Time New Roman" w:eastAsia="黑体" w:hAnsi="Time New Roman" w:hint="eastAsia"/>
          <w:lang w:val="en-GB"/>
        </w:rPr>
        <w:t>各地</w:t>
      </w:r>
      <w:r w:rsidRPr="00D62F6D">
        <w:rPr>
          <w:rFonts w:ascii="Time New Roman" w:eastAsia="黑体" w:hAnsi="Time New Roman"/>
          <w:lang w:val="en-GB"/>
        </w:rPr>
        <w:t>独立</w:t>
      </w:r>
      <w:r w:rsidRPr="00D62F6D">
        <w:rPr>
          <w:rFonts w:ascii="Time New Roman" w:eastAsia="黑体" w:hAnsi="Time New Roman" w:hint="eastAsia"/>
          <w:lang w:val="en-GB"/>
        </w:rPr>
        <w:t>、</w:t>
      </w:r>
      <w:r w:rsidRPr="00D62F6D">
        <w:rPr>
          <w:rFonts w:ascii="Time New Roman" w:eastAsia="黑体" w:hAnsi="Time New Roman"/>
          <w:lang w:val="en-GB"/>
        </w:rPr>
        <w:t>有效地履行任务；</w:t>
      </w:r>
    </w:p>
    <w:p w14:paraId="7791EBF7" w14:textId="0999FA43" w:rsidR="002429AA" w:rsidRPr="00D62F6D" w:rsidRDefault="002429AA" w:rsidP="002429AA">
      <w:pPr>
        <w:pStyle w:val="SingleTxtGC"/>
        <w:rPr>
          <w:rFonts w:ascii="Time New Roman" w:eastAsia="黑体" w:hAnsi="Time New Roman" w:hint="eastAsia"/>
        </w:rPr>
      </w:pPr>
      <w:r w:rsidRPr="00D62F6D">
        <w:rPr>
          <w:rFonts w:ascii="Time New Roman" w:eastAsia="黑体" w:hAnsi="Time New Roman"/>
          <w:lang w:val="en-GB"/>
        </w:rPr>
        <w:tab/>
        <w:t>(c)</w:t>
      </w:r>
      <w:r w:rsidRPr="00D62F6D">
        <w:rPr>
          <w:rFonts w:ascii="Time New Roman" w:eastAsia="黑体" w:hAnsi="Time New Roman"/>
          <w:lang w:val="en-GB"/>
        </w:rPr>
        <w:tab/>
      </w:r>
      <w:r w:rsidRPr="00D62F6D">
        <w:rPr>
          <w:rFonts w:ascii="Time New Roman" w:eastAsia="黑体" w:hAnsi="Time New Roman"/>
          <w:lang w:val="en-GB"/>
        </w:rPr>
        <w:t>继续努力增加</w:t>
      </w:r>
      <w:r w:rsidRPr="00D62F6D">
        <w:rPr>
          <w:rFonts w:ascii="Time New Roman" w:eastAsia="黑体" w:hAnsi="Time New Roman" w:hint="eastAsia"/>
          <w:lang w:val="en-GB"/>
        </w:rPr>
        <w:t>国家人权</w:t>
      </w:r>
      <w:r w:rsidRPr="00D62F6D">
        <w:rPr>
          <w:rFonts w:ascii="Time New Roman" w:eastAsia="黑体" w:hAnsi="Time New Roman"/>
          <w:lang w:val="en-GB"/>
        </w:rPr>
        <w:t>委员会和国家防</w:t>
      </w:r>
      <w:r w:rsidRPr="00D62F6D">
        <w:rPr>
          <w:rFonts w:ascii="Time New Roman" w:eastAsia="黑体" w:hAnsi="Time New Roman" w:hint="eastAsia"/>
          <w:lang w:val="en-GB"/>
        </w:rPr>
        <w:t>范</w:t>
      </w:r>
      <w:r w:rsidRPr="00D62F6D">
        <w:rPr>
          <w:rFonts w:ascii="Time New Roman" w:eastAsia="黑体" w:hAnsi="Time New Roman"/>
          <w:lang w:val="en-GB"/>
        </w:rPr>
        <w:t>酷刑</w:t>
      </w:r>
      <w:r w:rsidRPr="00D62F6D">
        <w:rPr>
          <w:rFonts w:ascii="Time New Roman" w:eastAsia="黑体" w:hAnsi="Time New Roman" w:hint="eastAsia"/>
          <w:lang w:val="en-GB"/>
        </w:rPr>
        <w:t>和</w:t>
      </w:r>
      <w:r w:rsidRPr="00D62F6D">
        <w:rPr>
          <w:rFonts w:ascii="Time New Roman" w:eastAsia="黑体" w:hAnsi="Time New Roman"/>
          <w:lang w:val="en-GB"/>
        </w:rPr>
        <w:t>相关做法机制的预算和人力资源，并确保</w:t>
      </w:r>
      <w:r w:rsidRPr="00D62F6D">
        <w:rPr>
          <w:rFonts w:ascii="Time New Roman" w:eastAsia="黑体" w:hAnsi="Time New Roman" w:hint="eastAsia"/>
          <w:lang w:val="en-GB"/>
        </w:rPr>
        <w:t>在</w:t>
      </w:r>
      <w:r w:rsidRPr="00D62F6D">
        <w:rPr>
          <w:rFonts w:ascii="Time New Roman" w:eastAsia="黑体" w:hAnsi="Time New Roman"/>
          <w:lang w:val="en-GB"/>
        </w:rPr>
        <w:t>组织</w:t>
      </w:r>
      <w:r w:rsidRPr="00D62F6D">
        <w:rPr>
          <w:rFonts w:ascii="Time New Roman" w:eastAsia="黑体" w:hAnsi="Time New Roman" w:hint="eastAsia"/>
          <w:lang w:val="en-GB"/>
        </w:rPr>
        <w:t>上的</w:t>
      </w:r>
      <w:r w:rsidRPr="00D62F6D">
        <w:rPr>
          <w:rFonts w:ascii="Time New Roman" w:eastAsia="黑体" w:hAnsi="Time New Roman"/>
          <w:lang w:val="en-GB"/>
        </w:rPr>
        <w:t>自主权；</w:t>
      </w:r>
    </w:p>
    <w:p w14:paraId="34166794" w14:textId="155CF920" w:rsidR="002429AA" w:rsidRPr="00D62F6D" w:rsidRDefault="002429AA" w:rsidP="002429AA">
      <w:pPr>
        <w:pStyle w:val="SingleTxtGC"/>
        <w:rPr>
          <w:rFonts w:ascii="Time New Roman" w:eastAsia="黑体" w:hAnsi="Time New Roman" w:hint="eastAsia"/>
        </w:rPr>
      </w:pPr>
      <w:r w:rsidRPr="00D62F6D">
        <w:rPr>
          <w:rFonts w:ascii="Time New Roman" w:eastAsia="黑体" w:hAnsi="Time New Roman"/>
          <w:lang w:val="en-GB"/>
        </w:rPr>
        <w:lastRenderedPageBreak/>
        <w:tab/>
        <w:t>(d)</w:t>
      </w:r>
      <w:r w:rsidRPr="00D62F6D">
        <w:rPr>
          <w:rFonts w:ascii="Time New Roman" w:eastAsia="黑体" w:hAnsi="Time New Roman"/>
          <w:lang w:val="en-GB"/>
        </w:rPr>
        <w:tab/>
      </w:r>
      <w:r w:rsidRPr="00D62F6D">
        <w:rPr>
          <w:rFonts w:ascii="Time New Roman" w:eastAsia="黑体" w:hAnsi="Time New Roman"/>
          <w:lang w:val="en-GB"/>
        </w:rPr>
        <w:t>确保国家人权维护者保护机制全面运作，并为其提供</w:t>
      </w:r>
      <w:r w:rsidRPr="00D62F6D">
        <w:rPr>
          <w:rFonts w:ascii="Time New Roman" w:eastAsia="黑体" w:hAnsi="Time New Roman" w:hint="eastAsia"/>
          <w:lang w:val="en-GB"/>
        </w:rPr>
        <w:t>独立有效地</w:t>
      </w:r>
      <w:r w:rsidRPr="00D62F6D">
        <w:rPr>
          <w:rFonts w:ascii="Time New Roman" w:eastAsia="黑体" w:hAnsi="Time New Roman"/>
          <w:lang w:val="en-GB"/>
        </w:rPr>
        <w:t>履行任务所需的财政、技术和人力资源。</w:t>
      </w:r>
    </w:p>
    <w:p w14:paraId="5A90748D" w14:textId="77777777" w:rsidR="002429AA" w:rsidRPr="002429AA" w:rsidRDefault="002429AA" w:rsidP="00FB2A8D">
      <w:pPr>
        <w:pStyle w:val="H23GC"/>
      </w:pPr>
      <w:r w:rsidRPr="002429AA">
        <w:rPr>
          <w:lang w:val="en-GB"/>
        </w:rPr>
        <w:tab/>
      </w:r>
      <w:r w:rsidRPr="002429AA">
        <w:rPr>
          <w:lang w:val="en-GB"/>
        </w:rPr>
        <w:tab/>
      </w:r>
      <w:r w:rsidRPr="002429AA">
        <w:rPr>
          <w:lang w:val="en-GB"/>
        </w:rPr>
        <w:t>打击有罪不罚现象和以往的侵犯人权行为</w:t>
      </w:r>
    </w:p>
    <w:p w14:paraId="72D4329D" w14:textId="1216996F" w:rsidR="002429AA" w:rsidRPr="002429AA" w:rsidRDefault="002429AA" w:rsidP="002429AA">
      <w:pPr>
        <w:pStyle w:val="SingleTxtGC"/>
      </w:pPr>
      <w:r>
        <w:rPr>
          <w:lang w:val="en-GB"/>
        </w:rPr>
        <w:t>8</w:t>
      </w:r>
      <w:r w:rsidRPr="002429AA">
        <w:rPr>
          <w:lang w:val="en-GB"/>
        </w:rPr>
        <w:t>.</w:t>
      </w:r>
      <w:r w:rsidRPr="002429AA">
        <w:rPr>
          <w:lang w:val="en-GB"/>
        </w:rPr>
        <w:tab/>
      </w:r>
      <w:r w:rsidRPr="002429AA">
        <w:rPr>
          <w:lang w:val="en-GB"/>
        </w:rPr>
        <w:t>委员会感到遗憾的是，和解与民族团结高级理事会</w:t>
      </w:r>
      <w:r w:rsidRPr="002429AA">
        <w:rPr>
          <w:rFonts w:hint="eastAsia"/>
          <w:lang w:val="en-GB"/>
        </w:rPr>
        <w:t>在未查明</w:t>
      </w:r>
      <w:r>
        <w:rPr>
          <w:lang w:val="en-GB"/>
        </w:rPr>
        <w:t>196</w:t>
      </w:r>
      <w:r w:rsidRPr="002429AA">
        <w:rPr>
          <w:lang w:val="en-GB"/>
        </w:rPr>
        <w:t>0</w:t>
      </w:r>
      <w:r w:rsidRPr="002429AA">
        <w:rPr>
          <w:lang w:val="en-GB"/>
        </w:rPr>
        <w:t>年至</w:t>
      </w:r>
      <w:r>
        <w:rPr>
          <w:lang w:val="en-GB"/>
        </w:rPr>
        <w:t>2</w:t>
      </w:r>
      <w:r w:rsidRPr="002429AA">
        <w:rPr>
          <w:lang w:val="en-GB"/>
        </w:rPr>
        <w:t>0</w:t>
      </w:r>
      <w:r>
        <w:rPr>
          <w:lang w:val="en-GB"/>
        </w:rPr>
        <w:t>15</w:t>
      </w:r>
      <w:r w:rsidRPr="002429AA">
        <w:rPr>
          <w:lang w:val="en-GB"/>
        </w:rPr>
        <w:t>年所有严重侵犯人权行为的真相</w:t>
      </w:r>
      <w:r w:rsidRPr="002429AA">
        <w:rPr>
          <w:rFonts w:hint="eastAsia"/>
          <w:lang w:val="en-GB"/>
        </w:rPr>
        <w:t>、未</w:t>
      </w:r>
      <w:r w:rsidRPr="002429AA">
        <w:rPr>
          <w:lang w:val="en-GB"/>
        </w:rPr>
        <w:t>确定这些行为的肇事者和责任归属</w:t>
      </w:r>
      <w:r w:rsidRPr="002429AA">
        <w:rPr>
          <w:rFonts w:hint="eastAsia"/>
          <w:lang w:val="en-GB"/>
        </w:rPr>
        <w:t>的情况下被解散</w:t>
      </w:r>
      <w:r w:rsidRPr="002429AA">
        <w:rPr>
          <w:lang w:val="en-GB"/>
        </w:rPr>
        <w:t>。委员会注意到，案件卷宗已移交</w:t>
      </w:r>
      <w:r w:rsidRPr="002429AA">
        <w:rPr>
          <w:rFonts w:hint="eastAsia"/>
          <w:lang w:val="en-GB"/>
        </w:rPr>
        <w:t>至</w:t>
      </w:r>
      <w:r w:rsidRPr="002429AA">
        <w:rPr>
          <w:lang w:val="en-GB"/>
        </w:rPr>
        <w:t>人道主义行动</w:t>
      </w:r>
      <w:r w:rsidRPr="002429AA">
        <w:rPr>
          <w:rFonts w:hint="eastAsia"/>
          <w:lang w:val="en-GB"/>
        </w:rPr>
        <w:t>与</w:t>
      </w:r>
      <w:r w:rsidRPr="002429AA">
        <w:rPr>
          <w:lang w:val="en-GB"/>
        </w:rPr>
        <w:t>民族团结部，但遗憾的是，代表团没有提供任何资料说明对高级理事会工作采取的后续行动。此外，委员会关切地注意到，</w:t>
      </w:r>
      <w:r>
        <w:rPr>
          <w:lang w:val="en-GB"/>
        </w:rPr>
        <w:t>2</w:t>
      </w:r>
      <w:r w:rsidRPr="002429AA">
        <w:rPr>
          <w:lang w:val="en-GB"/>
        </w:rPr>
        <w:t>0</w:t>
      </w:r>
      <w:r>
        <w:rPr>
          <w:lang w:val="en-GB"/>
        </w:rPr>
        <w:t>19</w:t>
      </w:r>
      <w:r w:rsidRPr="002429AA">
        <w:rPr>
          <w:lang w:val="en-GB"/>
        </w:rPr>
        <w:t>年</w:t>
      </w:r>
      <w:r w:rsidRPr="002429AA">
        <w:rPr>
          <w:rFonts w:hint="eastAsia"/>
          <w:lang w:val="en-GB"/>
        </w:rPr>
        <w:t>至</w:t>
      </w:r>
      <w:r>
        <w:rPr>
          <w:lang w:val="en-GB"/>
        </w:rPr>
        <w:t>2</w:t>
      </w:r>
      <w:r w:rsidRPr="002429AA">
        <w:rPr>
          <w:lang w:val="en-GB"/>
        </w:rPr>
        <w:t>0</w:t>
      </w:r>
      <w:r>
        <w:rPr>
          <w:lang w:val="en-GB"/>
        </w:rPr>
        <w:t>22</w:t>
      </w:r>
      <w:r w:rsidRPr="002429AA">
        <w:rPr>
          <w:lang w:val="en-GB"/>
        </w:rPr>
        <w:t>年</w:t>
      </w:r>
      <w:r w:rsidRPr="002429AA">
        <w:rPr>
          <w:rFonts w:hint="eastAsia"/>
          <w:lang w:val="en-GB"/>
        </w:rPr>
        <w:t>，</w:t>
      </w:r>
      <w:r w:rsidRPr="002429AA">
        <w:rPr>
          <w:lang w:val="en-GB"/>
        </w:rPr>
        <w:t>严重侵犯人权事件明显</w:t>
      </w:r>
      <w:r w:rsidRPr="002429AA">
        <w:rPr>
          <w:rFonts w:hint="eastAsia"/>
          <w:lang w:val="en-GB"/>
        </w:rPr>
        <w:t>死灰复燃</w:t>
      </w:r>
      <w:r w:rsidRPr="002429AA">
        <w:rPr>
          <w:lang w:val="en-GB"/>
        </w:rPr>
        <w:t>。尽管已就此展开调查，但这些侵权行为仍未受到惩罚，受害者</w:t>
      </w:r>
      <w:r w:rsidRPr="002429AA">
        <w:rPr>
          <w:rFonts w:hint="eastAsia"/>
          <w:lang w:val="en-GB"/>
        </w:rPr>
        <w:t>也得不到</w:t>
      </w:r>
      <w:r w:rsidRPr="002429AA">
        <w:rPr>
          <w:lang w:val="en-GB"/>
        </w:rPr>
        <w:t>有效补救和赔偿。在这方面，委员会对《特种部队人员地位条例》</w:t>
      </w:r>
      <w:r w:rsidRPr="002429AA">
        <w:rPr>
          <w:vertAlign w:val="superscript"/>
          <w:lang w:val="en-GB"/>
        </w:rPr>
        <w:footnoteReference w:id="7"/>
      </w:r>
      <w:r w:rsidR="00BA082E">
        <w:rPr>
          <w:rFonts w:hint="eastAsia"/>
          <w:lang w:val="en-GB"/>
        </w:rPr>
        <w:t xml:space="preserve"> </w:t>
      </w:r>
      <w:r w:rsidRPr="002429AA">
        <w:rPr>
          <w:lang w:val="en-GB"/>
        </w:rPr>
        <w:t>第</w:t>
      </w:r>
      <w:r>
        <w:rPr>
          <w:lang w:val="en-GB"/>
        </w:rPr>
        <w:t>1</w:t>
      </w:r>
      <w:r w:rsidRPr="002429AA">
        <w:rPr>
          <w:lang w:val="en-GB"/>
        </w:rPr>
        <w:t>0</w:t>
      </w:r>
      <w:r w:rsidRPr="002429AA">
        <w:rPr>
          <w:lang w:val="en-GB"/>
        </w:rPr>
        <w:t>条表示关切，该条规定，特种部队人员不得因履行职责时实施的行为而被起诉，这</w:t>
      </w:r>
      <w:r w:rsidRPr="002429AA">
        <w:rPr>
          <w:rFonts w:hint="eastAsia"/>
          <w:lang w:val="en-GB"/>
        </w:rPr>
        <w:t>有</w:t>
      </w:r>
      <w:r w:rsidRPr="002429AA">
        <w:rPr>
          <w:lang w:val="en-GB"/>
        </w:rPr>
        <w:t>可能使</w:t>
      </w:r>
      <w:r w:rsidRPr="002429AA">
        <w:rPr>
          <w:rFonts w:hint="eastAsia"/>
          <w:lang w:val="en-GB"/>
        </w:rPr>
        <w:t>其</w:t>
      </w:r>
      <w:r w:rsidRPr="002429AA">
        <w:rPr>
          <w:lang w:val="en-GB"/>
        </w:rPr>
        <w:t>对严重侵犯人权行为享有豁免权</w:t>
      </w:r>
      <w:r w:rsidRPr="002429AA">
        <w:rPr>
          <w:lang w:val="en-GB"/>
        </w:rPr>
        <w:t>(</w:t>
      </w:r>
      <w:r w:rsidRPr="002429AA">
        <w:rPr>
          <w:lang w:val="en-GB"/>
        </w:rPr>
        <w:t>第六、</w:t>
      </w:r>
      <w:r w:rsidRPr="002429AA">
        <w:rPr>
          <w:rFonts w:hint="eastAsia"/>
          <w:lang w:val="en-GB"/>
        </w:rPr>
        <w:t>第</w:t>
      </w:r>
      <w:r w:rsidRPr="002429AA">
        <w:rPr>
          <w:lang w:val="en-GB"/>
        </w:rPr>
        <w:t>七、</w:t>
      </w:r>
      <w:r w:rsidRPr="002429AA">
        <w:rPr>
          <w:rFonts w:hint="eastAsia"/>
          <w:lang w:val="en-GB"/>
        </w:rPr>
        <w:t>第</w:t>
      </w:r>
      <w:r w:rsidRPr="002429AA">
        <w:rPr>
          <w:lang w:val="en-GB"/>
        </w:rPr>
        <w:t>九、</w:t>
      </w:r>
      <w:r w:rsidRPr="002429AA">
        <w:rPr>
          <w:rFonts w:hint="eastAsia"/>
          <w:lang w:val="en-GB"/>
        </w:rPr>
        <w:t>第</w:t>
      </w:r>
      <w:r w:rsidRPr="002429AA">
        <w:rPr>
          <w:lang w:val="en-GB"/>
        </w:rPr>
        <w:t>十四和</w:t>
      </w:r>
      <w:r w:rsidRPr="002429AA">
        <w:rPr>
          <w:rFonts w:hint="eastAsia"/>
          <w:lang w:val="en-GB"/>
        </w:rPr>
        <w:t>第</w:t>
      </w:r>
      <w:r w:rsidRPr="002429AA">
        <w:rPr>
          <w:lang w:val="en-GB"/>
        </w:rPr>
        <w:t>二十六条</w:t>
      </w:r>
      <w:r w:rsidRPr="002429AA">
        <w:rPr>
          <w:lang w:val="en-GB"/>
        </w:rPr>
        <w:t>)</w:t>
      </w:r>
      <w:r w:rsidRPr="002429AA">
        <w:rPr>
          <w:lang w:val="en-GB"/>
        </w:rPr>
        <w:t>。</w:t>
      </w:r>
    </w:p>
    <w:p w14:paraId="51A6B8BB" w14:textId="2D2ACA1D" w:rsidR="002429AA" w:rsidRPr="00D62F6D" w:rsidRDefault="002429AA" w:rsidP="002429AA">
      <w:pPr>
        <w:pStyle w:val="SingleTxtGC"/>
        <w:rPr>
          <w:rFonts w:ascii="Time New Roman" w:eastAsia="黑体" w:hAnsi="Time New Roman" w:hint="eastAsia"/>
        </w:rPr>
      </w:pPr>
      <w:r w:rsidRPr="00D62F6D">
        <w:rPr>
          <w:rFonts w:ascii="Time New Roman" w:eastAsia="黑体" w:hAnsi="Time New Roman"/>
          <w:lang w:val="en-GB"/>
        </w:rPr>
        <w:t>9.</w:t>
      </w:r>
      <w:r w:rsidRPr="00D62F6D">
        <w:rPr>
          <w:rFonts w:ascii="Time New Roman" w:eastAsia="黑体" w:hAnsi="Time New Roman"/>
          <w:lang w:val="en-GB"/>
        </w:rPr>
        <w:tab/>
      </w:r>
      <w:r w:rsidRPr="00D62F6D">
        <w:rPr>
          <w:rFonts w:ascii="Time New Roman" w:eastAsia="黑体" w:hAnsi="Time New Roman"/>
          <w:lang w:val="en-GB"/>
        </w:rPr>
        <w:t>缔约国应加紧努力：</w:t>
      </w:r>
    </w:p>
    <w:p w14:paraId="0409B5FA" w14:textId="28DDD5BF" w:rsidR="002429AA" w:rsidRPr="00D62F6D" w:rsidRDefault="002429AA" w:rsidP="002429AA">
      <w:pPr>
        <w:pStyle w:val="SingleTxtGC"/>
        <w:rPr>
          <w:rFonts w:ascii="Time New Roman" w:eastAsia="黑体" w:hAnsi="Time New Roman" w:hint="eastAsia"/>
        </w:rPr>
      </w:pPr>
      <w:r w:rsidRPr="00D62F6D">
        <w:rPr>
          <w:rFonts w:ascii="Time New Roman" w:eastAsia="黑体" w:hAnsi="Time New Roman"/>
          <w:lang w:val="en-GB"/>
        </w:rPr>
        <w:tab/>
        <w:t>(a)</w:t>
      </w:r>
      <w:r w:rsidRPr="00D62F6D">
        <w:rPr>
          <w:rFonts w:ascii="Time New Roman" w:eastAsia="黑体" w:hAnsi="Time New Roman"/>
          <w:lang w:val="en-GB"/>
        </w:rPr>
        <w:tab/>
      </w:r>
      <w:r w:rsidRPr="00D62F6D">
        <w:rPr>
          <w:rFonts w:ascii="Time New Roman" w:eastAsia="黑体" w:hAnsi="Time New Roman"/>
          <w:lang w:val="en-GB"/>
        </w:rPr>
        <w:t>调查所有关于过去和现在严重侵犯人权的指控，</w:t>
      </w:r>
      <w:proofErr w:type="gramStart"/>
      <w:r w:rsidRPr="00D62F6D">
        <w:rPr>
          <w:rFonts w:ascii="Time New Roman" w:eastAsia="黑体" w:hAnsi="Time New Roman"/>
          <w:lang w:val="en-GB"/>
        </w:rPr>
        <w:t>起诉</w:t>
      </w:r>
      <w:r w:rsidRPr="00D62F6D">
        <w:rPr>
          <w:rFonts w:ascii="Time New Roman" w:eastAsia="黑体" w:hAnsi="Time New Roman" w:hint="eastAsia"/>
          <w:lang w:val="en-GB"/>
        </w:rPr>
        <w:t>据控肇事者</w:t>
      </w:r>
      <w:proofErr w:type="gramEnd"/>
      <w:r w:rsidRPr="00D62F6D">
        <w:rPr>
          <w:rFonts w:ascii="Time New Roman" w:eastAsia="黑体" w:hAnsi="Time New Roman"/>
          <w:lang w:val="en-GB"/>
        </w:rPr>
        <w:t>，如果认定有罪，</w:t>
      </w:r>
      <w:r w:rsidRPr="00D62F6D">
        <w:rPr>
          <w:rFonts w:ascii="Time New Roman" w:eastAsia="黑体" w:hAnsi="Time New Roman" w:hint="eastAsia"/>
          <w:lang w:val="en-GB"/>
        </w:rPr>
        <w:t>则</w:t>
      </w:r>
      <w:r w:rsidRPr="00D62F6D">
        <w:rPr>
          <w:rFonts w:ascii="Time New Roman" w:eastAsia="黑体" w:hAnsi="Time New Roman"/>
          <w:lang w:val="en-GB"/>
        </w:rPr>
        <w:t>判处与所犯罪</w:t>
      </w:r>
      <w:proofErr w:type="gramStart"/>
      <w:r w:rsidRPr="00D62F6D">
        <w:rPr>
          <w:rFonts w:ascii="Time New Roman" w:eastAsia="黑体" w:hAnsi="Time New Roman"/>
          <w:lang w:val="en-GB"/>
        </w:rPr>
        <w:t>行严重</w:t>
      </w:r>
      <w:proofErr w:type="gramEnd"/>
      <w:r w:rsidRPr="00D62F6D">
        <w:rPr>
          <w:rFonts w:ascii="Time New Roman" w:eastAsia="黑体" w:hAnsi="Time New Roman"/>
          <w:lang w:val="en-GB"/>
        </w:rPr>
        <w:t>程度相称的刑罚，向受害者提供适当的补救和赔偿，并采取措施确保不再发生此类侵权行为；</w:t>
      </w:r>
    </w:p>
    <w:p w14:paraId="0396FBB6" w14:textId="2109C3D5" w:rsidR="002429AA" w:rsidRPr="00D62F6D" w:rsidRDefault="002429AA" w:rsidP="002429AA">
      <w:pPr>
        <w:pStyle w:val="SingleTxtGC"/>
        <w:rPr>
          <w:rFonts w:ascii="Time New Roman" w:eastAsia="黑体" w:hAnsi="Time New Roman" w:hint="eastAsia"/>
        </w:rPr>
      </w:pPr>
      <w:r w:rsidRPr="00D62F6D">
        <w:rPr>
          <w:rFonts w:ascii="Time New Roman" w:eastAsia="黑体" w:hAnsi="Time New Roman"/>
          <w:lang w:val="en-GB"/>
        </w:rPr>
        <w:tab/>
        <w:t>(b)</w:t>
      </w:r>
      <w:r w:rsidRPr="00D62F6D">
        <w:rPr>
          <w:rFonts w:ascii="Time New Roman" w:eastAsia="黑体" w:hAnsi="Time New Roman"/>
          <w:lang w:val="en-GB"/>
        </w:rPr>
        <w:tab/>
      </w:r>
      <w:r w:rsidRPr="00D62F6D">
        <w:rPr>
          <w:rFonts w:ascii="Time New Roman" w:eastAsia="黑体" w:hAnsi="Time New Roman"/>
          <w:lang w:val="en-GB"/>
        </w:rPr>
        <w:t>废除所有可能</w:t>
      </w:r>
      <w:r w:rsidRPr="00D62F6D">
        <w:rPr>
          <w:rFonts w:ascii="Time New Roman" w:eastAsia="黑体" w:hAnsi="Time New Roman" w:hint="eastAsia"/>
          <w:lang w:val="en-GB"/>
        </w:rPr>
        <w:t>对执法和安全人员的</w:t>
      </w:r>
      <w:r w:rsidRPr="00D62F6D">
        <w:rPr>
          <w:rFonts w:ascii="Time New Roman" w:eastAsia="黑体" w:hAnsi="Time New Roman"/>
          <w:lang w:val="en-GB"/>
        </w:rPr>
        <w:t>侵犯人权行为有罪不罚的规定，包括《特种部队人员地位条例》第</w:t>
      </w:r>
      <w:r w:rsidRPr="00D62F6D">
        <w:rPr>
          <w:rFonts w:ascii="Time New Roman" w:eastAsia="黑体" w:hAnsi="Time New Roman"/>
          <w:lang w:val="en-GB"/>
        </w:rPr>
        <w:t>10</w:t>
      </w:r>
      <w:r w:rsidRPr="00D62F6D">
        <w:rPr>
          <w:rFonts w:ascii="Time New Roman" w:eastAsia="黑体" w:hAnsi="Time New Roman"/>
          <w:lang w:val="en-GB"/>
        </w:rPr>
        <w:t>条，并确保</w:t>
      </w:r>
      <w:r w:rsidRPr="00D62F6D">
        <w:rPr>
          <w:rFonts w:ascii="Time New Roman" w:eastAsia="黑体" w:hAnsi="Time New Roman" w:hint="eastAsia"/>
          <w:lang w:val="en-GB"/>
        </w:rPr>
        <w:t>由</w:t>
      </w:r>
      <w:r w:rsidRPr="00D62F6D">
        <w:rPr>
          <w:rFonts w:ascii="Time New Roman" w:eastAsia="黑体" w:hAnsi="Time New Roman"/>
          <w:lang w:val="en-GB"/>
        </w:rPr>
        <w:t>主管法院追究所有责任人的责任；</w:t>
      </w:r>
    </w:p>
    <w:p w14:paraId="524317F5" w14:textId="12A5F790" w:rsidR="002429AA" w:rsidRPr="00D62F6D" w:rsidRDefault="002429AA" w:rsidP="002429AA">
      <w:pPr>
        <w:pStyle w:val="SingleTxtGC"/>
        <w:rPr>
          <w:rFonts w:ascii="Time New Roman" w:eastAsia="黑体" w:hAnsi="Time New Roman" w:hint="eastAsia"/>
        </w:rPr>
      </w:pPr>
      <w:r w:rsidRPr="00D62F6D">
        <w:rPr>
          <w:rFonts w:ascii="Time New Roman" w:eastAsia="黑体" w:hAnsi="Time New Roman"/>
          <w:lang w:val="en-GB"/>
        </w:rPr>
        <w:tab/>
        <w:t>(c)</w:t>
      </w:r>
      <w:r w:rsidRPr="00D62F6D">
        <w:rPr>
          <w:rFonts w:ascii="Time New Roman" w:eastAsia="黑体" w:hAnsi="Time New Roman"/>
          <w:lang w:val="en-GB"/>
        </w:rPr>
        <w:tab/>
      </w:r>
      <w:r w:rsidRPr="00D62F6D">
        <w:rPr>
          <w:rFonts w:ascii="Time New Roman" w:eastAsia="黑体" w:hAnsi="Time New Roman"/>
          <w:lang w:val="en-GB"/>
        </w:rPr>
        <w:t>确保对国防和安全部队所有成员</w:t>
      </w:r>
      <w:r w:rsidRPr="00D62F6D">
        <w:rPr>
          <w:rFonts w:ascii="Time New Roman" w:eastAsia="黑体" w:hAnsi="Time New Roman" w:hint="eastAsia"/>
          <w:lang w:val="en-GB"/>
        </w:rPr>
        <w:t>开展</w:t>
      </w:r>
      <w:r w:rsidRPr="00D62F6D">
        <w:rPr>
          <w:rFonts w:ascii="Time New Roman" w:eastAsia="黑体" w:hAnsi="Time New Roman"/>
          <w:lang w:val="en-GB"/>
        </w:rPr>
        <w:t>国际人权法和国际人道法标准方面的系统培训；</w:t>
      </w:r>
    </w:p>
    <w:p w14:paraId="72FAFD99" w14:textId="39DDFDD5" w:rsidR="002429AA" w:rsidRPr="00D62F6D" w:rsidRDefault="002429AA" w:rsidP="002429AA">
      <w:pPr>
        <w:pStyle w:val="SingleTxtGC"/>
        <w:rPr>
          <w:rFonts w:ascii="Time New Roman" w:eastAsia="黑体" w:hAnsi="Time New Roman" w:hint="eastAsia"/>
        </w:rPr>
      </w:pPr>
      <w:r w:rsidRPr="00D62F6D">
        <w:rPr>
          <w:rFonts w:ascii="Time New Roman" w:eastAsia="黑体" w:hAnsi="Time New Roman"/>
          <w:lang w:val="en-GB"/>
        </w:rPr>
        <w:tab/>
        <w:t>(d)</w:t>
      </w:r>
      <w:r w:rsidRPr="00D62F6D">
        <w:rPr>
          <w:rFonts w:ascii="Time New Roman" w:eastAsia="黑体" w:hAnsi="Time New Roman"/>
          <w:lang w:val="en-GB"/>
        </w:rPr>
        <w:tab/>
      </w:r>
      <w:r w:rsidRPr="00D62F6D">
        <w:rPr>
          <w:rFonts w:ascii="Time New Roman" w:eastAsia="黑体" w:hAnsi="Time New Roman" w:hint="eastAsia"/>
          <w:lang w:val="en-GB"/>
        </w:rPr>
        <w:t>推动采取</w:t>
      </w:r>
      <w:r w:rsidRPr="00D62F6D">
        <w:rPr>
          <w:rFonts w:ascii="Time New Roman" w:eastAsia="黑体" w:hAnsi="Time New Roman"/>
          <w:lang w:val="en-GB"/>
        </w:rPr>
        <w:t>平衡的过渡期</w:t>
      </w:r>
      <w:r w:rsidRPr="00D62F6D">
        <w:rPr>
          <w:rFonts w:ascii="Time New Roman" w:eastAsia="黑体" w:hAnsi="Time New Roman" w:hint="eastAsia"/>
          <w:lang w:val="en-GB"/>
        </w:rPr>
        <w:t>正义</w:t>
      </w:r>
      <w:r w:rsidRPr="00D62F6D">
        <w:rPr>
          <w:rFonts w:ascii="Time New Roman" w:eastAsia="黑体" w:hAnsi="Time New Roman"/>
          <w:lang w:val="en-GB"/>
        </w:rPr>
        <w:t>模式，</w:t>
      </w:r>
      <w:r w:rsidRPr="00D62F6D">
        <w:rPr>
          <w:rFonts w:ascii="Time New Roman" w:eastAsia="黑体" w:hAnsi="Time New Roman" w:hint="eastAsia"/>
          <w:lang w:val="en-GB"/>
        </w:rPr>
        <w:t>兼顾</w:t>
      </w:r>
      <w:r w:rsidRPr="00D62F6D">
        <w:rPr>
          <w:rFonts w:ascii="Time New Roman" w:eastAsia="黑体" w:hAnsi="Time New Roman"/>
          <w:lang w:val="en-GB"/>
        </w:rPr>
        <w:t>伸张正义、了解真相</w:t>
      </w:r>
      <w:r w:rsidRPr="00D62F6D">
        <w:rPr>
          <w:rFonts w:ascii="Time New Roman" w:eastAsia="黑体" w:hAnsi="Time New Roman" w:hint="eastAsia"/>
          <w:lang w:val="en-GB"/>
        </w:rPr>
        <w:t>、全面</w:t>
      </w:r>
      <w:r w:rsidRPr="00D62F6D">
        <w:rPr>
          <w:rFonts w:ascii="Time New Roman" w:eastAsia="黑体" w:hAnsi="Time New Roman"/>
          <w:lang w:val="en-GB"/>
        </w:rPr>
        <w:t>赔偿、保存记忆</w:t>
      </w:r>
      <w:r w:rsidRPr="00D62F6D">
        <w:rPr>
          <w:rFonts w:ascii="Time New Roman" w:eastAsia="黑体" w:hAnsi="Time New Roman" w:hint="eastAsia"/>
          <w:lang w:val="en-GB"/>
        </w:rPr>
        <w:t>和防止重蹈覆辙</w:t>
      </w:r>
      <w:r w:rsidRPr="00D62F6D">
        <w:rPr>
          <w:rFonts w:ascii="Time New Roman" w:eastAsia="黑体" w:hAnsi="Time New Roman"/>
          <w:lang w:val="en-GB"/>
        </w:rPr>
        <w:t>。</w:t>
      </w:r>
    </w:p>
    <w:p w14:paraId="21DFD07E" w14:textId="0EAA8299" w:rsidR="002429AA" w:rsidRPr="002429AA" w:rsidRDefault="002429AA" w:rsidP="00FB2A8D">
      <w:pPr>
        <w:pStyle w:val="H23GC"/>
      </w:pPr>
      <w:r w:rsidRPr="002429AA">
        <w:rPr>
          <w:lang w:val="en-GB"/>
        </w:rPr>
        <w:tab/>
      </w:r>
      <w:r w:rsidRPr="002429AA">
        <w:rPr>
          <w:lang w:val="en-GB"/>
        </w:rPr>
        <w:tab/>
      </w:r>
      <w:r w:rsidRPr="002429AA">
        <w:rPr>
          <w:lang w:val="en-GB"/>
        </w:rPr>
        <w:t>打击腐败</w:t>
      </w:r>
    </w:p>
    <w:p w14:paraId="224E39A2" w14:textId="54995E20" w:rsidR="002429AA" w:rsidRPr="002429AA" w:rsidRDefault="002429AA" w:rsidP="002429AA">
      <w:pPr>
        <w:pStyle w:val="SingleTxtGC"/>
      </w:pPr>
      <w:r>
        <w:rPr>
          <w:lang w:val="en-GB"/>
        </w:rPr>
        <w:t>1</w:t>
      </w:r>
      <w:r w:rsidRPr="002429AA">
        <w:rPr>
          <w:lang w:val="en-GB"/>
        </w:rPr>
        <w:t>0.</w:t>
      </w:r>
      <w:r w:rsidRPr="002429AA">
        <w:rPr>
          <w:lang w:val="en-GB"/>
        </w:rPr>
        <w:tab/>
      </w:r>
      <w:r w:rsidRPr="002429AA">
        <w:rPr>
          <w:lang w:val="en-GB"/>
        </w:rPr>
        <w:t>委员会注意到缔约国为打击腐败所采取的措施，但仍</w:t>
      </w:r>
      <w:r w:rsidRPr="002429AA">
        <w:rPr>
          <w:rFonts w:hint="eastAsia"/>
          <w:lang w:val="en-GB"/>
        </w:rPr>
        <w:t>感</w:t>
      </w:r>
      <w:r w:rsidRPr="002429AA">
        <w:rPr>
          <w:lang w:val="en-GB"/>
        </w:rPr>
        <w:t>关切的是，腐败这一</w:t>
      </w:r>
      <w:r w:rsidRPr="002429AA">
        <w:rPr>
          <w:rFonts w:hint="eastAsia"/>
          <w:lang w:val="en-GB"/>
        </w:rPr>
        <w:t>顽疾</w:t>
      </w:r>
      <w:r w:rsidRPr="002429AA">
        <w:rPr>
          <w:lang w:val="en-GB"/>
        </w:rPr>
        <w:t>持续存在，而且有报告称，</w:t>
      </w:r>
      <w:r>
        <w:rPr>
          <w:lang w:val="en-GB"/>
        </w:rPr>
        <w:t>2</w:t>
      </w:r>
      <w:r w:rsidRPr="002429AA">
        <w:rPr>
          <w:lang w:val="en-GB"/>
        </w:rPr>
        <w:t>0</w:t>
      </w:r>
      <w:r>
        <w:rPr>
          <w:lang w:val="en-GB"/>
        </w:rPr>
        <w:t>15</w:t>
      </w:r>
      <w:r w:rsidRPr="002429AA">
        <w:rPr>
          <w:lang w:val="en-GB"/>
        </w:rPr>
        <w:t>年</w:t>
      </w:r>
      <w:r>
        <w:rPr>
          <w:lang w:val="en-GB"/>
        </w:rPr>
        <w:t>11</w:t>
      </w:r>
      <w:r w:rsidRPr="002429AA">
        <w:rPr>
          <w:lang w:val="en-GB"/>
        </w:rPr>
        <w:t>月</w:t>
      </w:r>
      <w:r>
        <w:rPr>
          <w:lang w:val="en-GB"/>
        </w:rPr>
        <w:t>24</w:t>
      </w:r>
      <w:r w:rsidRPr="002429AA">
        <w:rPr>
          <w:lang w:val="en-GB"/>
        </w:rPr>
        <w:t>日关于国家</w:t>
      </w:r>
      <w:r w:rsidRPr="002429AA">
        <w:rPr>
          <w:rFonts w:hint="eastAsia"/>
          <w:lang w:val="en-GB"/>
        </w:rPr>
        <w:t>监察与</w:t>
      </w:r>
      <w:r w:rsidRPr="002429AA">
        <w:rPr>
          <w:lang w:val="en-GB"/>
        </w:rPr>
        <w:t>反腐败局的</w:t>
      </w:r>
      <w:r w:rsidRPr="002429AA">
        <w:rPr>
          <w:rFonts w:hint="eastAsia"/>
          <w:lang w:val="en-GB"/>
        </w:rPr>
        <w:t>职权</w:t>
      </w:r>
      <w:r w:rsidRPr="002429AA">
        <w:rPr>
          <w:lang w:val="en-GB"/>
        </w:rPr>
        <w:t>、组成、组织和运作的第</w:t>
      </w:r>
      <w:r w:rsidRPr="002429AA">
        <w:rPr>
          <w:lang w:val="en-GB"/>
        </w:rPr>
        <w:t>0</w:t>
      </w:r>
      <w:r>
        <w:rPr>
          <w:lang w:val="en-GB"/>
        </w:rPr>
        <w:t>82</w:t>
      </w:r>
      <w:r w:rsidRPr="002429AA">
        <w:rPr>
          <w:lang w:val="en-GB"/>
        </w:rPr>
        <w:t>-</w:t>
      </w:r>
      <w:r>
        <w:rPr>
          <w:lang w:val="en-GB"/>
        </w:rPr>
        <w:t>2</w:t>
      </w:r>
      <w:r w:rsidRPr="002429AA">
        <w:rPr>
          <w:lang w:val="en-GB"/>
        </w:rPr>
        <w:t>0</w:t>
      </w:r>
      <w:r>
        <w:rPr>
          <w:lang w:val="en-GB"/>
        </w:rPr>
        <w:t>15</w:t>
      </w:r>
      <w:r w:rsidRPr="002429AA">
        <w:rPr>
          <w:lang w:val="en-GB"/>
        </w:rPr>
        <w:t>/</w:t>
      </w:r>
      <w:r>
        <w:rPr>
          <w:lang w:val="en-GB"/>
        </w:rPr>
        <w:t>CNT</w:t>
      </w:r>
      <w:r w:rsidRPr="002429AA">
        <w:rPr>
          <w:lang w:val="en-GB"/>
        </w:rPr>
        <w:t>号组织法</w:t>
      </w:r>
      <w:r w:rsidRPr="002429AA">
        <w:rPr>
          <w:rFonts w:hint="eastAsia"/>
          <w:lang w:val="en-GB"/>
        </w:rPr>
        <w:t>在实施过程中遇到</w:t>
      </w:r>
      <w:r w:rsidRPr="002429AA">
        <w:rPr>
          <w:lang w:val="en-GB"/>
        </w:rPr>
        <w:t>困难</w:t>
      </w:r>
      <w:r w:rsidRPr="002429AA">
        <w:rPr>
          <w:lang w:val="en-GB"/>
        </w:rPr>
        <w:t>(</w:t>
      </w:r>
      <w:r w:rsidRPr="002429AA">
        <w:rPr>
          <w:lang w:val="en-GB"/>
        </w:rPr>
        <w:t>第十四和第二十五条</w:t>
      </w:r>
      <w:r w:rsidRPr="002429AA">
        <w:rPr>
          <w:lang w:val="en-GB"/>
        </w:rPr>
        <w:t>)</w:t>
      </w:r>
      <w:r w:rsidRPr="002429AA">
        <w:rPr>
          <w:lang w:val="en-GB"/>
        </w:rPr>
        <w:t>。</w:t>
      </w:r>
    </w:p>
    <w:p w14:paraId="2E05B6BF" w14:textId="6D4D0B33" w:rsidR="002429AA" w:rsidRPr="00D62F6D" w:rsidRDefault="002429AA" w:rsidP="002429AA">
      <w:pPr>
        <w:pStyle w:val="SingleTxtGC"/>
        <w:rPr>
          <w:rFonts w:ascii="Time New Roman" w:eastAsia="黑体" w:hAnsi="Time New Roman" w:hint="eastAsia"/>
        </w:rPr>
      </w:pPr>
      <w:r w:rsidRPr="00D62F6D">
        <w:rPr>
          <w:rFonts w:ascii="Time New Roman" w:eastAsia="黑体" w:hAnsi="Time New Roman"/>
          <w:lang w:val="en-GB"/>
        </w:rPr>
        <w:t>11.</w:t>
      </w:r>
      <w:r w:rsidRPr="00D62F6D">
        <w:rPr>
          <w:rFonts w:ascii="Time New Roman" w:eastAsia="黑体" w:hAnsi="Time New Roman"/>
          <w:lang w:val="en-GB"/>
        </w:rPr>
        <w:tab/>
      </w:r>
      <w:r w:rsidRPr="00D62F6D">
        <w:rPr>
          <w:rFonts w:ascii="Time New Roman" w:eastAsia="黑体" w:hAnsi="Time New Roman"/>
          <w:lang w:val="en-GB"/>
        </w:rPr>
        <w:t>缔约国应：</w:t>
      </w:r>
    </w:p>
    <w:p w14:paraId="2C408E63" w14:textId="22D5163D" w:rsidR="002429AA" w:rsidRPr="00D62F6D" w:rsidRDefault="002429AA" w:rsidP="002429AA">
      <w:pPr>
        <w:pStyle w:val="SingleTxtGC"/>
        <w:rPr>
          <w:rFonts w:ascii="Time New Roman" w:eastAsia="黑体" w:hAnsi="Time New Roman" w:hint="eastAsia"/>
        </w:rPr>
      </w:pPr>
      <w:r w:rsidRPr="00D62F6D">
        <w:rPr>
          <w:rFonts w:ascii="Time New Roman" w:eastAsia="黑体" w:hAnsi="Time New Roman"/>
          <w:lang w:val="en-GB"/>
        </w:rPr>
        <w:tab/>
        <w:t>(a)</w:t>
      </w:r>
      <w:r w:rsidRPr="00D62F6D">
        <w:rPr>
          <w:rFonts w:ascii="Time New Roman" w:eastAsia="黑体" w:hAnsi="Time New Roman"/>
          <w:lang w:val="en-GB"/>
        </w:rPr>
        <w:tab/>
      </w:r>
      <w:r w:rsidRPr="00D62F6D">
        <w:rPr>
          <w:rFonts w:ascii="Time New Roman" w:eastAsia="黑体" w:hAnsi="Time New Roman" w:hint="eastAsia"/>
          <w:lang w:val="en-GB"/>
        </w:rPr>
        <w:t>加倍努力预防和根除腐败及非法资金流动，确保有效执行相关法律，</w:t>
      </w:r>
      <w:r w:rsidRPr="00D62F6D">
        <w:rPr>
          <w:rFonts w:ascii="Time New Roman" w:eastAsia="黑体" w:hAnsi="Time New Roman"/>
          <w:lang w:val="en-GB"/>
        </w:rPr>
        <w:t>包括第</w:t>
      </w:r>
      <w:r w:rsidRPr="00D62F6D">
        <w:rPr>
          <w:rFonts w:ascii="Time New Roman" w:eastAsia="黑体" w:hAnsi="Time New Roman"/>
          <w:lang w:val="en-GB"/>
        </w:rPr>
        <w:t>082-2015/CNT</w:t>
      </w:r>
      <w:r w:rsidRPr="00D62F6D">
        <w:rPr>
          <w:rFonts w:ascii="Time New Roman" w:eastAsia="黑体" w:hAnsi="Time New Roman"/>
          <w:lang w:val="en-GB"/>
        </w:rPr>
        <w:t>号组织法</w:t>
      </w:r>
      <w:r w:rsidRPr="00D62F6D">
        <w:rPr>
          <w:rFonts w:ascii="Time New Roman" w:eastAsia="黑体" w:hAnsi="Time New Roman" w:hint="eastAsia"/>
          <w:lang w:val="en-GB"/>
        </w:rPr>
        <w:t>。采取</w:t>
      </w:r>
      <w:r w:rsidRPr="00D62F6D">
        <w:rPr>
          <w:rFonts w:ascii="Time New Roman" w:eastAsia="黑体" w:hAnsi="Time New Roman"/>
          <w:lang w:val="en-GB"/>
        </w:rPr>
        <w:t>旨在打击腐败行为的预防措施，确保毫不拖延地</w:t>
      </w:r>
      <w:r w:rsidRPr="00D62F6D">
        <w:rPr>
          <w:rFonts w:ascii="Time New Roman" w:eastAsia="黑体" w:hAnsi="Time New Roman" w:hint="eastAsia"/>
          <w:lang w:val="en-GB"/>
        </w:rPr>
        <w:t>审理</w:t>
      </w:r>
      <w:r w:rsidRPr="00D62F6D">
        <w:rPr>
          <w:rFonts w:ascii="Time New Roman" w:eastAsia="黑体" w:hAnsi="Time New Roman"/>
          <w:lang w:val="en-GB"/>
        </w:rPr>
        <w:t>所有案件</w:t>
      </w:r>
      <w:r w:rsidRPr="00D62F6D">
        <w:rPr>
          <w:rFonts w:ascii="Time New Roman" w:eastAsia="黑体" w:hAnsi="Time New Roman" w:hint="eastAsia"/>
          <w:lang w:val="en-GB"/>
        </w:rPr>
        <w:t>并对此类行为肇事者判处与行为严重性相称的刑罚，</w:t>
      </w:r>
      <w:r w:rsidRPr="00D62F6D">
        <w:rPr>
          <w:rFonts w:ascii="Time New Roman" w:eastAsia="黑体" w:hAnsi="Time New Roman"/>
          <w:lang w:val="en-GB"/>
        </w:rPr>
        <w:t>确保举报人</w:t>
      </w:r>
      <w:r w:rsidRPr="00D62F6D">
        <w:rPr>
          <w:rFonts w:ascii="Time New Roman" w:eastAsia="黑体" w:hAnsi="Time New Roman" w:hint="eastAsia"/>
          <w:lang w:val="en-GB"/>
        </w:rPr>
        <w:t>得到</w:t>
      </w:r>
      <w:r w:rsidRPr="00D62F6D">
        <w:rPr>
          <w:rFonts w:ascii="Time New Roman" w:eastAsia="黑体" w:hAnsi="Time New Roman"/>
          <w:lang w:val="en-GB"/>
        </w:rPr>
        <w:t>保护</w:t>
      </w:r>
      <w:r w:rsidRPr="00D62F6D">
        <w:rPr>
          <w:rFonts w:ascii="Time New Roman" w:eastAsia="黑体" w:hAnsi="Time New Roman" w:hint="eastAsia"/>
          <w:lang w:val="en-GB"/>
        </w:rPr>
        <w:t>并有权</w:t>
      </w:r>
      <w:r w:rsidRPr="00D62F6D">
        <w:rPr>
          <w:rFonts w:ascii="Time New Roman" w:eastAsia="黑体" w:hAnsi="Time New Roman"/>
          <w:lang w:val="en-GB"/>
        </w:rPr>
        <w:t>获取公共机构所掌握</w:t>
      </w:r>
      <w:r w:rsidRPr="00D62F6D">
        <w:rPr>
          <w:rFonts w:ascii="Time New Roman" w:eastAsia="黑体" w:hAnsi="Time New Roman" w:hint="eastAsia"/>
          <w:lang w:val="en-GB"/>
        </w:rPr>
        <w:t>的</w:t>
      </w:r>
      <w:r w:rsidRPr="00D62F6D">
        <w:rPr>
          <w:rFonts w:ascii="Time New Roman" w:eastAsia="黑体" w:hAnsi="Time New Roman"/>
          <w:lang w:val="en-GB"/>
        </w:rPr>
        <w:t>信息；</w:t>
      </w:r>
    </w:p>
    <w:p w14:paraId="43A32D01" w14:textId="6C6ECF3A" w:rsidR="002429AA" w:rsidRPr="00D62F6D" w:rsidRDefault="002429AA" w:rsidP="002429AA">
      <w:pPr>
        <w:pStyle w:val="SingleTxtGC"/>
        <w:rPr>
          <w:rFonts w:ascii="Time New Roman" w:eastAsia="黑体" w:hAnsi="Time New Roman" w:hint="eastAsia"/>
        </w:rPr>
      </w:pPr>
      <w:r w:rsidRPr="00D62F6D">
        <w:rPr>
          <w:rFonts w:ascii="Time New Roman" w:eastAsia="黑体" w:hAnsi="Time New Roman"/>
          <w:lang w:val="en-GB"/>
        </w:rPr>
        <w:tab/>
        <w:t>(b)</w:t>
      </w:r>
      <w:r w:rsidRPr="00D62F6D">
        <w:rPr>
          <w:rFonts w:ascii="Time New Roman" w:eastAsia="黑体" w:hAnsi="Time New Roman"/>
          <w:lang w:val="en-GB"/>
        </w:rPr>
        <w:tab/>
      </w:r>
      <w:r w:rsidRPr="00D62F6D">
        <w:rPr>
          <w:rFonts w:ascii="Time New Roman" w:eastAsia="黑体" w:hAnsi="Time New Roman" w:hint="eastAsia"/>
          <w:lang w:val="en-GB"/>
        </w:rPr>
        <w:t>组织</w:t>
      </w:r>
      <w:r w:rsidRPr="00D62F6D">
        <w:rPr>
          <w:rFonts w:ascii="Time New Roman" w:eastAsia="黑体" w:hAnsi="Time New Roman"/>
          <w:lang w:val="en-GB"/>
        </w:rPr>
        <w:t>培训和</w:t>
      </w:r>
      <w:r w:rsidRPr="00D62F6D">
        <w:rPr>
          <w:rFonts w:ascii="Time New Roman" w:eastAsia="黑体" w:hAnsi="Time New Roman" w:hint="eastAsia"/>
          <w:lang w:val="en-GB"/>
        </w:rPr>
        <w:t>提高认识活动，向</w:t>
      </w:r>
      <w:r w:rsidRPr="00D62F6D">
        <w:rPr>
          <w:rFonts w:ascii="Time New Roman" w:eastAsia="黑体" w:hAnsi="Time New Roman"/>
          <w:lang w:val="en-GB"/>
        </w:rPr>
        <w:t>公务员、</w:t>
      </w:r>
      <w:r w:rsidRPr="00D62F6D">
        <w:rPr>
          <w:rFonts w:ascii="Time New Roman" w:eastAsia="黑体" w:hAnsi="Time New Roman" w:hint="eastAsia"/>
          <w:lang w:val="en-GB"/>
        </w:rPr>
        <w:t>政界人士</w:t>
      </w:r>
      <w:r w:rsidRPr="00D62F6D">
        <w:rPr>
          <w:rFonts w:ascii="Time New Roman" w:eastAsia="黑体" w:hAnsi="Time New Roman"/>
          <w:lang w:val="en-GB"/>
        </w:rPr>
        <w:t>、议员和</w:t>
      </w:r>
      <w:r w:rsidRPr="00D62F6D">
        <w:rPr>
          <w:rFonts w:ascii="Time New Roman" w:eastAsia="黑体" w:hAnsi="Time New Roman" w:hint="eastAsia"/>
          <w:lang w:val="en-GB"/>
        </w:rPr>
        <w:t>广大公众宣传</w:t>
      </w:r>
      <w:r w:rsidRPr="00D62F6D">
        <w:rPr>
          <w:rFonts w:ascii="Time New Roman" w:eastAsia="黑体" w:hAnsi="Time New Roman"/>
          <w:lang w:val="en-GB"/>
        </w:rPr>
        <w:t>腐败的经济和社会</w:t>
      </w:r>
      <w:r w:rsidRPr="00D62F6D">
        <w:rPr>
          <w:rFonts w:ascii="Time New Roman" w:eastAsia="黑体" w:hAnsi="Time New Roman" w:hint="eastAsia"/>
          <w:lang w:val="en-GB"/>
        </w:rPr>
        <w:t>成本</w:t>
      </w:r>
      <w:r w:rsidRPr="00D62F6D">
        <w:rPr>
          <w:rFonts w:ascii="Time New Roman" w:eastAsia="黑体" w:hAnsi="Time New Roman"/>
          <w:lang w:val="en-GB"/>
        </w:rPr>
        <w:t>，</w:t>
      </w:r>
      <w:r w:rsidRPr="00D62F6D">
        <w:rPr>
          <w:rFonts w:ascii="Time New Roman" w:eastAsia="黑体" w:hAnsi="Time New Roman" w:hint="eastAsia"/>
          <w:lang w:val="en-GB"/>
        </w:rPr>
        <w:t>向</w:t>
      </w:r>
      <w:r w:rsidRPr="00D62F6D">
        <w:rPr>
          <w:rFonts w:ascii="Time New Roman" w:eastAsia="黑体" w:hAnsi="Time New Roman"/>
          <w:lang w:val="en-GB"/>
        </w:rPr>
        <w:t>法官、检察官和执法官员</w:t>
      </w:r>
      <w:r w:rsidRPr="00D62F6D">
        <w:rPr>
          <w:rFonts w:ascii="Time New Roman" w:eastAsia="黑体" w:hAnsi="Time New Roman" w:hint="eastAsia"/>
          <w:lang w:val="en-GB"/>
        </w:rPr>
        <w:t>宣传</w:t>
      </w:r>
      <w:r w:rsidRPr="00D62F6D">
        <w:rPr>
          <w:rFonts w:ascii="Time New Roman" w:eastAsia="黑体" w:hAnsi="Time New Roman"/>
          <w:lang w:val="en-GB"/>
        </w:rPr>
        <w:t>严格执行法律的必要性。</w:t>
      </w:r>
      <w:bookmarkStart w:id="1" w:name="_Hlk192766962"/>
    </w:p>
    <w:p w14:paraId="66024C50" w14:textId="77777777" w:rsidR="002429AA" w:rsidRPr="002429AA" w:rsidRDefault="002429AA" w:rsidP="00FB2A8D">
      <w:pPr>
        <w:pStyle w:val="H23GC"/>
        <w:rPr>
          <w:lang w:val="en-GB"/>
        </w:rPr>
      </w:pPr>
      <w:r w:rsidRPr="002429AA">
        <w:rPr>
          <w:lang w:val="en-GB"/>
        </w:rPr>
        <w:lastRenderedPageBreak/>
        <w:tab/>
      </w:r>
      <w:r w:rsidRPr="002429AA">
        <w:rPr>
          <w:lang w:val="en-GB"/>
        </w:rPr>
        <w:tab/>
      </w:r>
      <w:r w:rsidRPr="002429AA">
        <w:rPr>
          <w:lang w:val="en-GB"/>
        </w:rPr>
        <w:t>紧急状态、</w:t>
      </w:r>
      <w:proofErr w:type="gramStart"/>
      <w:r w:rsidRPr="002429AA">
        <w:rPr>
          <w:rFonts w:hint="eastAsia"/>
          <w:lang w:val="en-GB"/>
        </w:rPr>
        <w:t>反恐</w:t>
      </w:r>
      <w:r w:rsidRPr="002429AA">
        <w:rPr>
          <w:lang w:val="en-GB"/>
        </w:rPr>
        <w:t>和</w:t>
      </w:r>
      <w:r w:rsidRPr="002429AA">
        <w:rPr>
          <w:rFonts w:hint="eastAsia"/>
          <w:lang w:val="en-GB"/>
        </w:rPr>
        <w:t>保护</w:t>
      </w:r>
      <w:proofErr w:type="gramEnd"/>
      <w:r w:rsidRPr="002429AA">
        <w:rPr>
          <w:lang w:val="en-GB"/>
        </w:rPr>
        <w:t>平民</w:t>
      </w:r>
    </w:p>
    <w:p w14:paraId="013687D0" w14:textId="14C914E5" w:rsidR="002429AA" w:rsidRPr="002429AA" w:rsidRDefault="002429AA" w:rsidP="002429AA">
      <w:pPr>
        <w:pStyle w:val="SingleTxtGC"/>
      </w:pPr>
      <w:r>
        <w:rPr>
          <w:lang w:val="en-GB"/>
        </w:rPr>
        <w:t>12</w:t>
      </w:r>
      <w:r w:rsidRPr="002429AA">
        <w:rPr>
          <w:lang w:val="en-GB"/>
        </w:rPr>
        <w:t>.</w:t>
      </w:r>
      <w:r w:rsidRPr="002429AA">
        <w:rPr>
          <w:lang w:val="en-GB"/>
        </w:rPr>
        <w:tab/>
      </w:r>
      <w:r w:rsidRPr="002429AA">
        <w:t>委员会注意到</w:t>
      </w:r>
      <w:r w:rsidRPr="002429AA">
        <w:rPr>
          <w:rFonts w:hint="eastAsia"/>
        </w:rPr>
        <w:t>，缔约国依照</w:t>
      </w:r>
      <w:r w:rsidRPr="002429AA">
        <w:t>《公约》</w:t>
      </w:r>
      <w:r w:rsidRPr="002429AA">
        <w:rPr>
          <w:rFonts w:hint="eastAsia"/>
        </w:rPr>
        <w:t>第四条于</w:t>
      </w:r>
      <w:r>
        <w:t>2</w:t>
      </w:r>
      <w:r w:rsidRPr="002429AA">
        <w:t>0</w:t>
      </w:r>
      <w:r>
        <w:t>19</w:t>
      </w:r>
      <w:r w:rsidRPr="002429AA">
        <w:t>年</w:t>
      </w:r>
      <w:r>
        <w:t>2</w:t>
      </w:r>
      <w:r w:rsidRPr="002429AA">
        <w:t>月</w:t>
      </w:r>
      <w:r>
        <w:t>14</w:t>
      </w:r>
      <w:r w:rsidRPr="002429AA">
        <w:t>日</w:t>
      </w:r>
      <w:r w:rsidRPr="002429AA">
        <w:rPr>
          <w:rFonts w:hint="eastAsia"/>
        </w:rPr>
        <w:t>致函</w:t>
      </w:r>
      <w:r w:rsidRPr="002429AA">
        <w:t>联合国秘书长</w:t>
      </w:r>
      <w:r w:rsidRPr="002429AA">
        <w:rPr>
          <w:rFonts w:hint="eastAsia"/>
        </w:rPr>
        <w:t>，通知已</w:t>
      </w:r>
      <w:r w:rsidRPr="002429AA">
        <w:t>宣布进入紧急状态</w:t>
      </w:r>
      <w:r w:rsidRPr="002429AA">
        <w:rPr>
          <w:rFonts w:hint="eastAsia"/>
        </w:rPr>
        <w:t>并对《公约》义务实行克减。</w:t>
      </w:r>
      <w:r w:rsidRPr="002429AA">
        <w:t>然而，委员会</w:t>
      </w:r>
      <w:r w:rsidRPr="002429AA">
        <w:rPr>
          <w:rFonts w:hint="eastAsia"/>
        </w:rPr>
        <w:t>感到</w:t>
      </w:r>
      <w:r w:rsidRPr="002429AA">
        <w:t>遗憾的是，</w:t>
      </w:r>
      <w:r w:rsidRPr="002429AA">
        <w:rPr>
          <w:rFonts w:hint="eastAsia"/>
        </w:rPr>
        <w:t>紧急状态</w:t>
      </w:r>
      <w:r w:rsidRPr="002429AA">
        <w:t>随后</w:t>
      </w:r>
      <w:r w:rsidRPr="002429AA">
        <w:rPr>
          <w:rFonts w:hint="eastAsia"/>
        </w:rPr>
        <w:t>多次延长且</w:t>
      </w:r>
      <w:r>
        <w:t>2</w:t>
      </w:r>
      <w:r w:rsidRPr="002429AA">
        <w:t>0</w:t>
      </w:r>
      <w:r>
        <w:t>23</w:t>
      </w:r>
      <w:r w:rsidRPr="002429AA">
        <w:t>年</w:t>
      </w:r>
      <w:r w:rsidRPr="002429AA">
        <w:rPr>
          <w:rFonts w:hint="eastAsia"/>
        </w:rPr>
        <w:t>又宣布进入</w:t>
      </w:r>
      <w:r w:rsidRPr="002429AA">
        <w:t>紧急状态</w:t>
      </w:r>
      <w:r w:rsidRPr="002429AA">
        <w:rPr>
          <w:rFonts w:hint="eastAsia"/>
        </w:rPr>
        <w:t>，这些情况均</w:t>
      </w:r>
      <w:r w:rsidRPr="002429AA">
        <w:t>未按照第</w:t>
      </w:r>
      <w:r w:rsidRPr="002429AA">
        <w:rPr>
          <w:rFonts w:hint="eastAsia"/>
        </w:rPr>
        <w:t>四</w:t>
      </w:r>
      <w:r w:rsidRPr="002429AA">
        <w:t>条的规定进行通知。委员会还</w:t>
      </w:r>
      <w:r w:rsidRPr="002429AA">
        <w:rPr>
          <w:rFonts w:hint="eastAsia"/>
        </w:rPr>
        <w:t>关切地注意到</w:t>
      </w:r>
      <w:r w:rsidRPr="002429AA">
        <w:t>，国内法律框架</w:t>
      </w:r>
      <w:r w:rsidRPr="002429AA">
        <w:rPr>
          <w:lang w:val="en-GB"/>
        </w:rPr>
        <w:t>与《公约》第四条以及委员会关于紧急状态</w:t>
      </w:r>
      <w:proofErr w:type="gramStart"/>
      <w:r w:rsidRPr="002429AA">
        <w:rPr>
          <w:lang w:val="en-GB"/>
        </w:rPr>
        <w:t>期间克减</w:t>
      </w:r>
      <w:proofErr w:type="gramEnd"/>
      <w:r w:rsidRPr="002429AA">
        <w:rPr>
          <w:lang w:val="en-GB"/>
        </w:rPr>
        <w:t>《公约》</w:t>
      </w:r>
      <w:r w:rsidRPr="002429AA">
        <w:rPr>
          <w:rFonts w:hint="eastAsia"/>
          <w:lang w:val="en-GB"/>
        </w:rPr>
        <w:t>问题</w:t>
      </w:r>
      <w:r w:rsidRPr="002429AA">
        <w:rPr>
          <w:lang w:val="en-GB"/>
        </w:rPr>
        <w:t>的第</w:t>
      </w:r>
      <w:r>
        <w:rPr>
          <w:lang w:val="en-GB"/>
        </w:rPr>
        <w:t>29</w:t>
      </w:r>
      <w:r w:rsidRPr="002429AA">
        <w:rPr>
          <w:lang w:val="en-GB"/>
        </w:rPr>
        <w:t>号一般性意见</w:t>
      </w:r>
      <w:r w:rsidRPr="002429AA">
        <w:rPr>
          <w:lang w:val="en-GB"/>
        </w:rPr>
        <w:t>(</w:t>
      </w:r>
      <w:r>
        <w:rPr>
          <w:lang w:val="en-GB"/>
        </w:rPr>
        <w:t>2</w:t>
      </w:r>
      <w:r w:rsidRPr="002429AA">
        <w:rPr>
          <w:lang w:val="en-GB"/>
        </w:rPr>
        <w:t>00</w:t>
      </w:r>
      <w:r>
        <w:rPr>
          <w:lang w:val="en-GB"/>
        </w:rPr>
        <w:t>1</w:t>
      </w:r>
      <w:r w:rsidRPr="002429AA">
        <w:rPr>
          <w:lang w:val="en-GB"/>
        </w:rPr>
        <w:t>年</w:t>
      </w:r>
      <w:r w:rsidRPr="002429AA">
        <w:rPr>
          <w:lang w:val="en-GB"/>
        </w:rPr>
        <w:t>)</w:t>
      </w:r>
      <w:r w:rsidRPr="002429AA">
        <w:rPr>
          <w:lang w:val="en-GB"/>
        </w:rPr>
        <w:t>的规定和原则之间可能存在冲突，包括必要性、相称性、临时性和不歧视原则，以及司法保障和人身自由权等某些权利</w:t>
      </w:r>
      <w:proofErr w:type="gramStart"/>
      <w:r w:rsidRPr="002429AA">
        <w:rPr>
          <w:lang w:val="en-GB"/>
        </w:rPr>
        <w:t>不可克减</w:t>
      </w:r>
      <w:r w:rsidRPr="002429AA">
        <w:rPr>
          <w:rFonts w:hint="eastAsia"/>
          <w:lang w:val="en-GB"/>
        </w:rPr>
        <w:t>的</w:t>
      </w:r>
      <w:proofErr w:type="gramEnd"/>
      <w:r w:rsidRPr="002429AA">
        <w:rPr>
          <w:lang w:val="en-GB"/>
        </w:rPr>
        <w:t>原则。</w:t>
      </w:r>
      <w:r w:rsidRPr="002429AA">
        <w:t>委员会还</w:t>
      </w:r>
      <w:r w:rsidRPr="002429AA">
        <w:rPr>
          <w:rFonts w:hint="eastAsia"/>
        </w:rPr>
        <w:t>感到关切的是，据称</w:t>
      </w:r>
      <w:proofErr w:type="gramStart"/>
      <w:r w:rsidRPr="002429AA">
        <w:rPr>
          <w:lang w:val="en-GB"/>
        </w:rPr>
        <w:t>安全行动</w:t>
      </w:r>
      <w:proofErr w:type="gramEnd"/>
      <w:r w:rsidRPr="002429AA">
        <w:rPr>
          <w:lang w:val="en-GB"/>
        </w:rPr>
        <w:t>中</w:t>
      </w:r>
      <w:r w:rsidRPr="002429AA">
        <w:rPr>
          <w:rFonts w:hint="eastAsia"/>
          <w:lang w:val="en-GB"/>
        </w:rPr>
        <w:t>存在</w:t>
      </w:r>
      <w:r w:rsidRPr="002429AA">
        <w:rPr>
          <w:lang w:val="en-GB"/>
        </w:rPr>
        <w:t>严重侵犯平民和恐怖主义嫌疑人人权</w:t>
      </w:r>
      <w:r w:rsidRPr="002429AA">
        <w:rPr>
          <w:rFonts w:hint="eastAsia"/>
          <w:lang w:val="en-GB"/>
        </w:rPr>
        <w:t>的行为</w:t>
      </w:r>
      <w:r w:rsidRPr="002429AA">
        <w:rPr>
          <w:lang w:val="en-GB"/>
        </w:rPr>
        <w:t>，例如法外处决、强迫失踪、酷刑行为、任意逮捕和</w:t>
      </w:r>
      <w:r w:rsidRPr="002429AA">
        <w:rPr>
          <w:rFonts w:hint="eastAsia"/>
          <w:lang w:val="en-GB"/>
        </w:rPr>
        <w:t>隔离</w:t>
      </w:r>
      <w:r w:rsidRPr="002429AA">
        <w:rPr>
          <w:lang w:val="en-GB"/>
        </w:rPr>
        <w:t>监禁。</w:t>
      </w:r>
      <w:r w:rsidRPr="002429AA">
        <w:t>在这方面，委员会</w:t>
      </w:r>
      <w:r w:rsidRPr="002429AA">
        <w:rPr>
          <w:rFonts w:hint="eastAsia"/>
        </w:rPr>
        <w:t>尤为</w:t>
      </w:r>
      <w:r w:rsidRPr="002429AA">
        <w:t>关切</w:t>
      </w:r>
      <w:r w:rsidRPr="002429AA">
        <w:rPr>
          <w:rFonts w:hint="eastAsia"/>
        </w:rPr>
        <w:t>的是，</w:t>
      </w:r>
      <w:r w:rsidRPr="002429AA">
        <w:t>代表团</w:t>
      </w:r>
      <w:r w:rsidRPr="002429AA">
        <w:rPr>
          <w:rFonts w:hint="eastAsia"/>
        </w:rPr>
        <w:t>表示</w:t>
      </w:r>
      <w:r w:rsidRPr="002429AA">
        <w:t>安全需求优先于国家</w:t>
      </w:r>
      <w:r w:rsidRPr="002429AA">
        <w:rPr>
          <w:rFonts w:hint="eastAsia"/>
        </w:rPr>
        <w:t>的</w:t>
      </w:r>
      <w:r w:rsidRPr="002429AA">
        <w:t>国际人权义务。委员会还</w:t>
      </w:r>
      <w:r w:rsidRPr="002429AA">
        <w:rPr>
          <w:rFonts w:hint="eastAsia"/>
        </w:rPr>
        <w:t>关切地注意到，</w:t>
      </w:r>
      <w:r w:rsidRPr="002429AA">
        <w:rPr>
          <w:lang w:val="en-GB"/>
        </w:rPr>
        <w:t>有报告称，</w:t>
      </w:r>
      <w:r w:rsidRPr="002429AA">
        <w:rPr>
          <w:rFonts w:hint="eastAsia"/>
          <w:lang w:val="en-GB"/>
        </w:rPr>
        <w:t>法</w:t>
      </w:r>
      <w:r w:rsidRPr="002429AA">
        <w:rPr>
          <w:lang w:val="en-GB"/>
        </w:rPr>
        <w:t>令和紧急措施被用</w:t>
      </w:r>
      <w:r w:rsidRPr="002429AA">
        <w:rPr>
          <w:rFonts w:hint="eastAsia"/>
          <w:lang w:val="en-GB"/>
        </w:rPr>
        <w:t>以</w:t>
      </w:r>
      <w:r w:rsidRPr="002429AA">
        <w:rPr>
          <w:lang w:val="en-GB"/>
        </w:rPr>
        <w:t>压缩公民空间，镇压和压制批评或被认为批评当局的记者、人权维护者、律师和法官，</w:t>
      </w:r>
      <w:r w:rsidRPr="002429AA">
        <w:rPr>
          <w:rFonts w:hint="eastAsia"/>
          <w:lang w:val="en-GB"/>
        </w:rPr>
        <w:t>被用以</w:t>
      </w:r>
      <w:r w:rsidRPr="002429AA">
        <w:rPr>
          <w:lang w:val="en-GB"/>
        </w:rPr>
        <w:t>限制各种人权</w:t>
      </w:r>
      <w:r w:rsidRPr="002429AA">
        <w:rPr>
          <w:rFonts w:hint="eastAsia"/>
          <w:lang w:val="en-GB"/>
        </w:rPr>
        <w:t>的</w:t>
      </w:r>
      <w:r w:rsidRPr="002429AA">
        <w:rPr>
          <w:lang w:val="en-GB"/>
        </w:rPr>
        <w:t>享有</w:t>
      </w:r>
      <w:r w:rsidRPr="002429AA">
        <w:rPr>
          <w:lang w:val="en-GB"/>
        </w:rPr>
        <w:t>(</w:t>
      </w:r>
      <w:r w:rsidRPr="002429AA">
        <w:rPr>
          <w:lang w:val="en-GB"/>
        </w:rPr>
        <w:t>第四</w:t>
      </w:r>
      <w:r w:rsidRPr="002429AA">
        <w:rPr>
          <w:rFonts w:hint="eastAsia"/>
          <w:lang w:val="en-GB"/>
        </w:rPr>
        <w:t>、第五、第六、</w:t>
      </w:r>
      <w:r w:rsidRPr="002429AA">
        <w:rPr>
          <w:lang w:val="en-GB"/>
        </w:rPr>
        <w:t>第七、第九、第十、第十四和第十九条</w:t>
      </w:r>
      <w:r w:rsidRPr="002429AA">
        <w:rPr>
          <w:lang w:val="en-GB"/>
        </w:rPr>
        <w:t>)</w:t>
      </w:r>
      <w:r w:rsidRPr="002429AA">
        <w:rPr>
          <w:lang w:val="en-GB"/>
        </w:rPr>
        <w:t>。</w:t>
      </w:r>
    </w:p>
    <w:p w14:paraId="2404D583" w14:textId="14F2B16F" w:rsidR="002429AA" w:rsidRPr="00D62F6D" w:rsidRDefault="002429AA" w:rsidP="002429AA">
      <w:pPr>
        <w:pStyle w:val="SingleTxtGC"/>
        <w:rPr>
          <w:rFonts w:ascii="Time New Roman" w:eastAsia="黑体" w:hAnsi="Time New Roman" w:hint="eastAsia"/>
        </w:rPr>
      </w:pPr>
      <w:r w:rsidRPr="00D62F6D">
        <w:rPr>
          <w:rFonts w:ascii="Time New Roman" w:eastAsia="黑体" w:hAnsi="Time New Roman"/>
          <w:lang w:val="en-GB"/>
        </w:rPr>
        <w:t>13.</w:t>
      </w:r>
      <w:r w:rsidRPr="00D62F6D">
        <w:rPr>
          <w:rFonts w:ascii="Time New Roman" w:eastAsia="黑体" w:hAnsi="Time New Roman"/>
          <w:lang w:val="en-GB"/>
        </w:rPr>
        <w:tab/>
      </w:r>
      <w:r w:rsidRPr="00D62F6D">
        <w:rPr>
          <w:rFonts w:ascii="Time New Roman" w:eastAsia="黑体" w:hAnsi="Time New Roman" w:hint="eastAsia"/>
          <w:lang w:val="en-GB"/>
        </w:rPr>
        <w:t>鉴于</w:t>
      </w:r>
      <w:r w:rsidRPr="00D62F6D">
        <w:rPr>
          <w:rFonts w:ascii="Time New Roman" w:eastAsia="黑体" w:hAnsi="Time New Roman"/>
          <w:lang w:val="en-GB"/>
        </w:rPr>
        <w:t>委员会第</w:t>
      </w:r>
      <w:r w:rsidRPr="00D62F6D">
        <w:rPr>
          <w:rFonts w:ascii="Time New Roman" w:eastAsia="黑体" w:hAnsi="Time New Roman"/>
          <w:lang w:val="en-GB"/>
        </w:rPr>
        <w:t>29</w:t>
      </w:r>
      <w:r w:rsidRPr="00D62F6D">
        <w:rPr>
          <w:rFonts w:ascii="Time New Roman" w:eastAsia="黑体" w:hAnsi="Time New Roman"/>
          <w:lang w:val="en-GB"/>
        </w:rPr>
        <w:t>号一般性意见</w:t>
      </w:r>
      <w:r w:rsidRPr="00D62F6D">
        <w:rPr>
          <w:rFonts w:ascii="Time New Roman" w:eastAsia="黑体" w:hAnsi="Time New Roman"/>
          <w:lang w:val="en-GB"/>
        </w:rPr>
        <w:t>(2001</w:t>
      </w:r>
      <w:r w:rsidRPr="00D62F6D">
        <w:rPr>
          <w:rFonts w:ascii="Time New Roman" w:eastAsia="黑体" w:hAnsi="Time New Roman"/>
          <w:lang w:val="en-GB"/>
        </w:rPr>
        <w:t>年</w:t>
      </w:r>
      <w:r w:rsidRPr="00D62F6D">
        <w:rPr>
          <w:rFonts w:ascii="Time New Roman" w:eastAsia="黑体" w:hAnsi="Time New Roman"/>
          <w:lang w:val="en-GB"/>
        </w:rPr>
        <w:t>)</w:t>
      </w:r>
      <w:r w:rsidRPr="00D62F6D">
        <w:rPr>
          <w:rFonts w:ascii="Time New Roman" w:eastAsia="黑体" w:hAnsi="Time New Roman"/>
          <w:lang w:val="en-GB"/>
        </w:rPr>
        <w:t>，缔约国的立法和体制框架应严格尊重《公约》规定的所有权利，并系统遵守《公约》第四条规定的所有条件，无论安全环境如何。缔约国尤其应</w:t>
      </w:r>
      <w:r w:rsidRPr="00D62F6D">
        <w:rPr>
          <w:rFonts w:ascii="Time New Roman" w:eastAsia="黑体" w:hAnsi="Time New Roman" w:hint="eastAsia"/>
          <w:lang w:val="en-GB"/>
        </w:rPr>
        <w:t>：</w:t>
      </w:r>
    </w:p>
    <w:p w14:paraId="687FB6BD" w14:textId="73601C72" w:rsidR="002429AA" w:rsidRPr="00D62F6D" w:rsidRDefault="002429AA" w:rsidP="002429AA">
      <w:pPr>
        <w:pStyle w:val="SingleTxtGC"/>
        <w:rPr>
          <w:rFonts w:ascii="Time New Roman" w:eastAsia="黑体" w:hAnsi="Time New Roman" w:hint="eastAsia"/>
        </w:rPr>
      </w:pPr>
      <w:r w:rsidRPr="00D62F6D">
        <w:rPr>
          <w:rFonts w:ascii="Time New Roman" w:eastAsia="黑体" w:hAnsi="Time New Roman"/>
          <w:lang w:val="en-GB"/>
        </w:rPr>
        <w:tab/>
        <w:t>(a)</w:t>
      </w:r>
      <w:r w:rsidRPr="00D62F6D">
        <w:rPr>
          <w:rFonts w:ascii="Time New Roman" w:eastAsia="黑体" w:hAnsi="Time New Roman"/>
          <w:lang w:val="en-GB"/>
        </w:rPr>
        <w:tab/>
      </w:r>
      <w:r w:rsidRPr="00D62F6D">
        <w:rPr>
          <w:rFonts w:ascii="Time New Roman" w:eastAsia="黑体" w:hAnsi="Time New Roman" w:hint="eastAsia"/>
          <w:lang w:val="en-GB"/>
        </w:rPr>
        <w:t>依照</w:t>
      </w:r>
      <w:r w:rsidRPr="00D62F6D">
        <w:rPr>
          <w:rFonts w:ascii="Time New Roman" w:eastAsia="黑体" w:hAnsi="Time New Roman"/>
          <w:lang w:val="en-GB"/>
        </w:rPr>
        <w:t>《公约》第</w:t>
      </w:r>
      <w:r w:rsidRPr="00D62F6D">
        <w:rPr>
          <w:rFonts w:ascii="Time New Roman" w:eastAsia="黑体" w:hAnsi="Time New Roman" w:hint="eastAsia"/>
          <w:lang w:val="en-GB"/>
        </w:rPr>
        <w:t>四</w:t>
      </w:r>
      <w:r w:rsidRPr="00D62F6D">
        <w:rPr>
          <w:rFonts w:ascii="Time New Roman" w:eastAsia="黑体" w:hAnsi="Time New Roman"/>
          <w:lang w:val="en-GB"/>
        </w:rPr>
        <w:t>条第</w:t>
      </w:r>
      <w:r w:rsidRPr="00D62F6D">
        <w:rPr>
          <w:rFonts w:ascii="Time New Roman" w:eastAsia="黑体" w:hAnsi="Time New Roman" w:hint="eastAsia"/>
          <w:lang w:val="en-GB"/>
        </w:rPr>
        <w:t>三</w:t>
      </w:r>
      <w:r w:rsidRPr="00D62F6D">
        <w:rPr>
          <w:rFonts w:ascii="Time New Roman" w:eastAsia="黑体" w:hAnsi="Time New Roman"/>
          <w:lang w:val="en-GB"/>
        </w:rPr>
        <w:t>款的规定，立即通过联合国秘书长</w:t>
      </w:r>
      <w:r w:rsidRPr="00D62F6D">
        <w:rPr>
          <w:rFonts w:ascii="Time New Roman" w:eastAsia="黑体" w:hAnsi="Time New Roman" w:hint="eastAsia"/>
          <w:lang w:val="en-GB"/>
        </w:rPr>
        <w:t>向</w:t>
      </w:r>
      <w:r w:rsidRPr="00D62F6D">
        <w:rPr>
          <w:rFonts w:ascii="Time New Roman" w:eastAsia="黑体" w:hAnsi="Time New Roman"/>
          <w:lang w:val="en-GB"/>
        </w:rPr>
        <w:t>《公约》其他缔约国</w:t>
      </w:r>
      <w:r w:rsidRPr="00D62F6D">
        <w:rPr>
          <w:rFonts w:ascii="Time New Roman" w:eastAsia="黑体" w:hAnsi="Time New Roman" w:hint="eastAsia"/>
          <w:lang w:val="en-GB"/>
        </w:rPr>
        <w:t>通报已宣布</w:t>
      </w:r>
      <w:r w:rsidRPr="00D62F6D">
        <w:rPr>
          <w:rFonts w:ascii="Time New Roman" w:eastAsia="黑体" w:hAnsi="Time New Roman"/>
          <w:lang w:val="en-GB"/>
        </w:rPr>
        <w:t>紧急状态、</w:t>
      </w:r>
      <w:proofErr w:type="gramStart"/>
      <w:r w:rsidRPr="00D62F6D">
        <w:rPr>
          <w:rFonts w:ascii="Time New Roman" w:eastAsia="黑体" w:hAnsi="Time New Roman"/>
          <w:lang w:val="en-GB"/>
        </w:rPr>
        <w:t>克减的</w:t>
      </w:r>
      <w:proofErr w:type="gramEnd"/>
      <w:r w:rsidRPr="00D62F6D">
        <w:rPr>
          <w:rFonts w:ascii="Time New Roman" w:eastAsia="黑体" w:hAnsi="Time New Roman"/>
          <w:lang w:val="en-GB"/>
        </w:rPr>
        <w:t>条款、</w:t>
      </w:r>
      <w:proofErr w:type="gramStart"/>
      <w:r w:rsidRPr="00D62F6D">
        <w:rPr>
          <w:rFonts w:ascii="Time New Roman" w:eastAsia="黑体" w:hAnsi="Time New Roman"/>
          <w:lang w:val="en-GB"/>
        </w:rPr>
        <w:t>克减理由</w:t>
      </w:r>
      <w:proofErr w:type="gramEnd"/>
      <w:r w:rsidRPr="00D62F6D">
        <w:rPr>
          <w:rFonts w:ascii="Time New Roman" w:eastAsia="黑体" w:hAnsi="Time New Roman"/>
          <w:lang w:val="en-GB"/>
        </w:rPr>
        <w:t>和</w:t>
      </w:r>
      <w:proofErr w:type="gramStart"/>
      <w:r w:rsidRPr="00D62F6D">
        <w:rPr>
          <w:rFonts w:ascii="Time New Roman" w:eastAsia="黑体" w:hAnsi="Time New Roman"/>
          <w:lang w:val="en-GB"/>
        </w:rPr>
        <w:t>终止克减的</w:t>
      </w:r>
      <w:proofErr w:type="gramEnd"/>
      <w:r w:rsidRPr="00D62F6D">
        <w:rPr>
          <w:rFonts w:ascii="Time New Roman" w:eastAsia="黑体" w:hAnsi="Time New Roman"/>
          <w:lang w:val="en-GB"/>
        </w:rPr>
        <w:t>日期；</w:t>
      </w:r>
    </w:p>
    <w:p w14:paraId="06926630" w14:textId="59A5D1E3" w:rsidR="002429AA" w:rsidRPr="00D62F6D" w:rsidRDefault="002429AA" w:rsidP="002429AA">
      <w:pPr>
        <w:pStyle w:val="SingleTxtGC"/>
        <w:rPr>
          <w:rFonts w:ascii="Time New Roman" w:eastAsia="黑体" w:hAnsi="Time New Roman" w:hint="eastAsia"/>
        </w:rPr>
      </w:pPr>
      <w:r w:rsidRPr="00D62F6D">
        <w:rPr>
          <w:rFonts w:ascii="Time New Roman" w:eastAsia="黑体" w:hAnsi="Time New Roman"/>
          <w:lang w:val="en-GB"/>
        </w:rPr>
        <w:tab/>
        <w:t>(b)</w:t>
      </w:r>
      <w:r w:rsidRPr="00D62F6D">
        <w:rPr>
          <w:rFonts w:ascii="Time New Roman" w:eastAsia="黑体" w:hAnsi="Time New Roman"/>
          <w:lang w:val="en-GB"/>
        </w:rPr>
        <w:tab/>
      </w:r>
      <w:r w:rsidRPr="00D62F6D">
        <w:rPr>
          <w:rFonts w:ascii="Time New Roman" w:eastAsia="黑体" w:hAnsi="Time New Roman"/>
          <w:lang w:val="en-GB"/>
        </w:rPr>
        <w:t>确保对《公约》的任何</w:t>
      </w:r>
      <w:proofErr w:type="gramStart"/>
      <w:r w:rsidRPr="00D62F6D">
        <w:rPr>
          <w:rFonts w:ascii="Time New Roman" w:eastAsia="黑体" w:hAnsi="Time New Roman"/>
          <w:lang w:val="en-GB"/>
        </w:rPr>
        <w:t>克减仅</w:t>
      </w:r>
      <w:proofErr w:type="gramEnd"/>
      <w:r w:rsidRPr="00D62F6D">
        <w:rPr>
          <w:rFonts w:ascii="Time New Roman" w:eastAsia="黑体" w:hAnsi="Time New Roman"/>
          <w:lang w:val="en-GB"/>
        </w:rPr>
        <w:t>以紧急情</w:t>
      </w:r>
      <w:r w:rsidRPr="00D62F6D">
        <w:rPr>
          <w:rFonts w:ascii="Time New Roman" w:eastAsia="黑体" w:hAnsi="Time New Roman" w:hint="eastAsia"/>
          <w:lang w:val="en-GB"/>
        </w:rPr>
        <w:t>况</w:t>
      </w:r>
      <w:r w:rsidRPr="00D62F6D">
        <w:rPr>
          <w:rFonts w:ascii="Time New Roman" w:eastAsia="黑体" w:hAnsi="Time New Roman"/>
          <w:lang w:val="en-GB"/>
        </w:rPr>
        <w:t>所严格需要的程度为限，仅在威胁到国家</w:t>
      </w:r>
      <w:r w:rsidRPr="00D62F6D">
        <w:rPr>
          <w:rFonts w:ascii="Time New Roman" w:eastAsia="黑体" w:hAnsi="Time New Roman" w:hint="eastAsia"/>
          <w:lang w:val="en-GB"/>
        </w:rPr>
        <w:t>存亡</w:t>
      </w:r>
      <w:r w:rsidRPr="00D62F6D">
        <w:rPr>
          <w:rFonts w:ascii="Time New Roman" w:eastAsia="黑体" w:hAnsi="Time New Roman"/>
          <w:lang w:val="en-GB"/>
        </w:rPr>
        <w:t>的公共紧急状态下</w:t>
      </w:r>
      <w:r w:rsidRPr="00D62F6D">
        <w:rPr>
          <w:rFonts w:ascii="Time New Roman" w:eastAsia="黑体" w:hAnsi="Time New Roman" w:hint="eastAsia"/>
          <w:lang w:val="en-GB"/>
        </w:rPr>
        <w:t>做出</w:t>
      </w:r>
      <w:r w:rsidRPr="00D62F6D">
        <w:rPr>
          <w:rFonts w:ascii="Time New Roman" w:eastAsia="黑体" w:hAnsi="Time New Roman"/>
          <w:lang w:val="en-GB"/>
        </w:rPr>
        <w:t>，并</w:t>
      </w:r>
      <w:r w:rsidRPr="00D62F6D">
        <w:rPr>
          <w:rFonts w:ascii="Time New Roman" w:eastAsia="黑体" w:hAnsi="Time New Roman" w:hint="eastAsia"/>
          <w:lang w:val="en-GB"/>
        </w:rPr>
        <w:t>充分</w:t>
      </w:r>
      <w:r w:rsidRPr="00D62F6D">
        <w:rPr>
          <w:rFonts w:ascii="Time New Roman" w:eastAsia="黑体" w:hAnsi="Time New Roman"/>
          <w:lang w:val="en-GB"/>
        </w:rPr>
        <w:t>尊重《公约》第四条第二款和委员会第</w:t>
      </w:r>
      <w:r w:rsidRPr="00D62F6D">
        <w:rPr>
          <w:rFonts w:ascii="Time New Roman" w:eastAsia="黑体" w:hAnsi="Time New Roman"/>
          <w:lang w:val="en-GB"/>
        </w:rPr>
        <w:t>29</w:t>
      </w:r>
      <w:r w:rsidRPr="00D62F6D">
        <w:rPr>
          <w:rFonts w:ascii="Time New Roman" w:eastAsia="黑体" w:hAnsi="Time New Roman"/>
          <w:lang w:val="en-GB"/>
        </w:rPr>
        <w:t>号一般性意见</w:t>
      </w:r>
      <w:r w:rsidRPr="00D62F6D">
        <w:rPr>
          <w:rFonts w:ascii="Time New Roman" w:eastAsia="黑体" w:hAnsi="Time New Roman"/>
          <w:lang w:val="en-GB"/>
        </w:rPr>
        <w:t>(2001</w:t>
      </w:r>
      <w:r w:rsidRPr="00D62F6D">
        <w:rPr>
          <w:rFonts w:ascii="Time New Roman" w:eastAsia="黑体" w:hAnsi="Time New Roman"/>
          <w:lang w:val="en-GB"/>
        </w:rPr>
        <w:t>年</w:t>
      </w:r>
      <w:r w:rsidRPr="00D62F6D">
        <w:rPr>
          <w:rFonts w:ascii="Time New Roman" w:eastAsia="黑体" w:hAnsi="Time New Roman"/>
          <w:lang w:val="en-GB"/>
        </w:rPr>
        <w:t>)</w:t>
      </w:r>
      <w:r w:rsidRPr="00D62F6D">
        <w:rPr>
          <w:rFonts w:ascii="Time New Roman" w:eastAsia="黑体" w:hAnsi="Time New Roman"/>
          <w:lang w:val="en-GB"/>
        </w:rPr>
        <w:t>所列条款的不可</w:t>
      </w:r>
      <w:proofErr w:type="gramStart"/>
      <w:r w:rsidRPr="00D62F6D">
        <w:rPr>
          <w:rFonts w:ascii="Time New Roman" w:eastAsia="黑体" w:hAnsi="Time New Roman"/>
          <w:lang w:val="en-GB"/>
        </w:rPr>
        <w:t>克减性</w:t>
      </w:r>
      <w:proofErr w:type="gramEnd"/>
      <w:r w:rsidRPr="00D62F6D">
        <w:rPr>
          <w:rFonts w:ascii="Time New Roman" w:eastAsia="黑体" w:hAnsi="Time New Roman"/>
          <w:lang w:val="en-GB"/>
        </w:rPr>
        <w:t>；</w:t>
      </w:r>
    </w:p>
    <w:p w14:paraId="3967026D" w14:textId="4A989434" w:rsidR="002429AA" w:rsidRPr="00D62F6D" w:rsidRDefault="002429AA" w:rsidP="002429AA">
      <w:pPr>
        <w:pStyle w:val="SingleTxtGC"/>
        <w:rPr>
          <w:rFonts w:ascii="Time New Roman" w:eastAsia="黑体" w:hAnsi="Time New Roman" w:hint="eastAsia"/>
        </w:rPr>
      </w:pPr>
      <w:r w:rsidRPr="00D62F6D">
        <w:rPr>
          <w:rFonts w:ascii="Time New Roman" w:eastAsia="黑体" w:hAnsi="Time New Roman"/>
          <w:lang w:val="en-GB"/>
        </w:rPr>
        <w:tab/>
        <w:t>(c)</w:t>
      </w:r>
      <w:r w:rsidRPr="00D62F6D">
        <w:rPr>
          <w:rFonts w:ascii="Time New Roman" w:eastAsia="黑体" w:hAnsi="Time New Roman"/>
          <w:lang w:val="en-GB"/>
        </w:rPr>
        <w:tab/>
      </w:r>
      <w:r w:rsidRPr="00D62F6D">
        <w:rPr>
          <w:rFonts w:ascii="Time New Roman" w:eastAsia="黑体" w:hAnsi="Time New Roman"/>
          <w:lang w:val="en-GB"/>
        </w:rPr>
        <w:t>保证任何限制人权的措施</w:t>
      </w:r>
      <w:r w:rsidRPr="00D62F6D">
        <w:rPr>
          <w:rFonts w:ascii="Time New Roman" w:eastAsia="黑体" w:hAnsi="Time New Roman" w:hint="eastAsia"/>
          <w:lang w:val="en-GB"/>
        </w:rPr>
        <w:t>均</w:t>
      </w:r>
      <w:r w:rsidRPr="00D62F6D">
        <w:rPr>
          <w:rFonts w:ascii="Time New Roman" w:eastAsia="黑体" w:hAnsi="Time New Roman"/>
          <w:lang w:val="en-GB"/>
        </w:rPr>
        <w:t>是例外</w:t>
      </w:r>
      <w:r w:rsidRPr="00D62F6D">
        <w:rPr>
          <w:rFonts w:ascii="Time New Roman" w:eastAsia="黑体" w:hAnsi="Time New Roman" w:hint="eastAsia"/>
          <w:lang w:val="en-GB"/>
        </w:rPr>
        <w:t>措施，具有严格的</w:t>
      </w:r>
      <w:r w:rsidRPr="00D62F6D">
        <w:rPr>
          <w:rFonts w:ascii="Time New Roman" w:eastAsia="黑体" w:hAnsi="Time New Roman"/>
          <w:lang w:val="en-GB"/>
        </w:rPr>
        <w:t>临时性、非歧视性、相称</w:t>
      </w:r>
      <w:r w:rsidRPr="00D62F6D">
        <w:rPr>
          <w:rFonts w:ascii="Time New Roman" w:eastAsia="黑体" w:hAnsi="Time New Roman" w:hint="eastAsia"/>
          <w:lang w:val="en-GB"/>
        </w:rPr>
        <w:t>性</w:t>
      </w:r>
      <w:r w:rsidRPr="00D62F6D">
        <w:rPr>
          <w:rFonts w:ascii="Time New Roman" w:eastAsia="黑体" w:hAnsi="Time New Roman"/>
          <w:lang w:val="en-GB"/>
        </w:rPr>
        <w:t>和绝对必要</w:t>
      </w:r>
      <w:r w:rsidRPr="00D62F6D">
        <w:rPr>
          <w:rFonts w:ascii="Time New Roman" w:eastAsia="黑体" w:hAnsi="Time New Roman" w:hint="eastAsia"/>
          <w:lang w:val="en-GB"/>
        </w:rPr>
        <w:t>性</w:t>
      </w:r>
      <w:r w:rsidRPr="00D62F6D">
        <w:rPr>
          <w:rFonts w:ascii="Time New Roman" w:eastAsia="黑体" w:hAnsi="Time New Roman"/>
          <w:lang w:val="en-GB"/>
        </w:rPr>
        <w:t>，并接受独立司法审查；</w:t>
      </w:r>
    </w:p>
    <w:p w14:paraId="3FD4D1E9" w14:textId="3712BBDA" w:rsidR="002429AA" w:rsidRPr="00D62F6D" w:rsidRDefault="002429AA" w:rsidP="002429AA">
      <w:pPr>
        <w:pStyle w:val="SingleTxtGC"/>
        <w:rPr>
          <w:rFonts w:ascii="Time New Roman" w:eastAsia="黑体" w:hAnsi="Time New Roman" w:hint="eastAsia"/>
        </w:rPr>
      </w:pPr>
      <w:r w:rsidRPr="00D62F6D">
        <w:rPr>
          <w:rFonts w:ascii="Time New Roman" w:eastAsia="黑体" w:hAnsi="Time New Roman"/>
          <w:lang w:val="en-GB"/>
        </w:rPr>
        <w:tab/>
        <w:t>(d)</w:t>
      </w:r>
      <w:r w:rsidRPr="00D62F6D">
        <w:rPr>
          <w:rFonts w:ascii="Time New Roman" w:eastAsia="黑体" w:hAnsi="Time New Roman"/>
          <w:lang w:val="en-GB"/>
        </w:rPr>
        <w:tab/>
      </w:r>
      <w:r w:rsidRPr="00D62F6D">
        <w:rPr>
          <w:rFonts w:ascii="Time New Roman" w:eastAsia="黑体" w:hAnsi="Time New Roman"/>
          <w:lang w:val="en-GB"/>
        </w:rPr>
        <w:t>防止侵犯人权行为，确保对紧急状态期间和</w:t>
      </w:r>
      <w:proofErr w:type="gramStart"/>
      <w:r w:rsidRPr="00D62F6D">
        <w:rPr>
          <w:rFonts w:ascii="Time New Roman" w:eastAsia="黑体" w:hAnsi="Time New Roman"/>
          <w:lang w:val="en-GB"/>
        </w:rPr>
        <w:t>安全行动</w:t>
      </w:r>
      <w:proofErr w:type="gramEnd"/>
      <w:r w:rsidRPr="00D62F6D">
        <w:rPr>
          <w:rFonts w:ascii="Time New Roman" w:eastAsia="黑体" w:hAnsi="Time New Roman"/>
          <w:lang w:val="en-GB"/>
        </w:rPr>
        <w:t>背景下发生的任何侵犯人权行为立即</w:t>
      </w:r>
      <w:r w:rsidRPr="00D62F6D">
        <w:rPr>
          <w:rFonts w:ascii="Time New Roman" w:eastAsia="黑体" w:hAnsi="Time New Roman" w:hint="eastAsia"/>
          <w:lang w:val="en-GB"/>
        </w:rPr>
        <w:t>开展</w:t>
      </w:r>
      <w:r w:rsidRPr="00D62F6D">
        <w:rPr>
          <w:rFonts w:ascii="Time New Roman" w:eastAsia="黑体" w:hAnsi="Time New Roman"/>
          <w:lang w:val="en-GB"/>
        </w:rPr>
        <w:t>独立、公正和彻底的系统调查，将肇事者绳之以法，如果认定有罪，则予以惩处，并确保受害者获得充分赔偿；</w:t>
      </w:r>
    </w:p>
    <w:p w14:paraId="6285A7F7" w14:textId="01B50FA3" w:rsidR="002429AA" w:rsidRPr="00D62F6D" w:rsidRDefault="002429AA" w:rsidP="002429AA">
      <w:pPr>
        <w:pStyle w:val="SingleTxtGC"/>
        <w:rPr>
          <w:rFonts w:ascii="Time New Roman" w:eastAsia="黑体" w:hAnsi="Time New Roman" w:hint="eastAsia"/>
        </w:rPr>
      </w:pPr>
      <w:r w:rsidRPr="00D62F6D">
        <w:rPr>
          <w:rFonts w:ascii="Time New Roman" w:eastAsia="黑体" w:hAnsi="Time New Roman"/>
          <w:lang w:val="en-GB"/>
        </w:rPr>
        <w:tab/>
        <w:t>(e)</w:t>
      </w:r>
      <w:r w:rsidRPr="00D62F6D">
        <w:rPr>
          <w:rFonts w:ascii="Time New Roman" w:eastAsia="黑体" w:hAnsi="Time New Roman"/>
          <w:lang w:val="en-GB"/>
        </w:rPr>
        <w:tab/>
      </w:r>
      <w:r w:rsidRPr="00D62F6D">
        <w:rPr>
          <w:rFonts w:ascii="Time New Roman" w:eastAsia="黑体" w:hAnsi="Time New Roman"/>
          <w:lang w:val="en-GB"/>
        </w:rPr>
        <w:t>审查反恐立法，确保</w:t>
      </w:r>
      <w:r w:rsidRPr="00D62F6D">
        <w:rPr>
          <w:rFonts w:ascii="Time New Roman" w:eastAsia="黑体" w:hAnsi="Time New Roman" w:hint="eastAsia"/>
          <w:lang w:val="en-GB"/>
        </w:rPr>
        <w:t>反</w:t>
      </w:r>
      <w:proofErr w:type="gramStart"/>
      <w:r w:rsidRPr="00D62F6D">
        <w:rPr>
          <w:rFonts w:ascii="Time New Roman" w:eastAsia="黑体" w:hAnsi="Time New Roman" w:hint="eastAsia"/>
          <w:lang w:val="en-GB"/>
        </w:rPr>
        <w:t>恐立法</w:t>
      </w:r>
      <w:proofErr w:type="gramEnd"/>
      <w:r w:rsidRPr="00D62F6D">
        <w:rPr>
          <w:rFonts w:ascii="Time New Roman" w:eastAsia="黑体" w:hAnsi="Time New Roman"/>
          <w:lang w:val="en-GB"/>
        </w:rPr>
        <w:t>完全符合《公约》以及合法性、法律确定性、可预测性和相称性原则；</w:t>
      </w:r>
    </w:p>
    <w:p w14:paraId="3C89A425" w14:textId="02CA753E" w:rsidR="002429AA" w:rsidRPr="00D62F6D" w:rsidRDefault="002429AA" w:rsidP="002429AA">
      <w:pPr>
        <w:pStyle w:val="SingleTxtGC"/>
        <w:rPr>
          <w:rFonts w:ascii="Time New Roman" w:eastAsia="黑体" w:hAnsi="Time New Roman" w:hint="eastAsia"/>
        </w:rPr>
      </w:pPr>
      <w:r w:rsidRPr="00D62F6D">
        <w:rPr>
          <w:rFonts w:ascii="Time New Roman" w:eastAsia="黑体" w:hAnsi="Time New Roman"/>
          <w:lang w:val="en-GB"/>
        </w:rPr>
        <w:tab/>
        <w:t>(f)</w:t>
      </w:r>
      <w:r w:rsidRPr="00D62F6D">
        <w:rPr>
          <w:rFonts w:ascii="Time New Roman" w:eastAsia="黑体" w:hAnsi="Time New Roman"/>
          <w:lang w:val="en-GB"/>
        </w:rPr>
        <w:tab/>
      </w:r>
      <w:r w:rsidRPr="00D62F6D">
        <w:rPr>
          <w:rFonts w:ascii="Time New Roman" w:eastAsia="黑体" w:hAnsi="Time New Roman"/>
          <w:lang w:val="en-GB"/>
        </w:rPr>
        <w:t>为出于国家安全目的而对人权施加的任何限制提供有效保障，包括适当的司法监督，并确保此类限制</w:t>
      </w:r>
      <w:r w:rsidRPr="00D62F6D">
        <w:rPr>
          <w:rFonts w:ascii="Time New Roman" w:eastAsia="黑体" w:hAnsi="Time New Roman" w:hint="eastAsia"/>
          <w:lang w:val="en-GB"/>
        </w:rPr>
        <w:t>具有正当</w:t>
      </w:r>
      <w:r w:rsidRPr="00D62F6D">
        <w:rPr>
          <w:rFonts w:ascii="Time New Roman" w:eastAsia="黑体" w:hAnsi="Time New Roman"/>
          <w:lang w:val="en-GB"/>
        </w:rPr>
        <w:t>目的</w:t>
      </w:r>
      <w:r w:rsidRPr="00D62F6D">
        <w:rPr>
          <w:rFonts w:ascii="Time New Roman" w:eastAsia="黑体" w:hAnsi="Time New Roman" w:hint="eastAsia"/>
          <w:lang w:val="en-GB"/>
        </w:rPr>
        <w:t>、</w:t>
      </w:r>
      <w:r w:rsidRPr="00D62F6D">
        <w:rPr>
          <w:rFonts w:ascii="Time New Roman" w:eastAsia="黑体" w:hAnsi="Time New Roman"/>
          <w:lang w:val="en-GB"/>
        </w:rPr>
        <w:t>必要</w:t>
      </w:r>
      <w:r w:rsidRPr="00D62F6D">
        <w:rPr>
          <w:rFonts w:ascii="Time New Roman" w:eastAsia="黑体" w:hAnsi="Time New Roman" w:hint="eastAsia"/>
          <w:lang w:val="en-GB"/>
        </w:rPr>
        <w:t>性</w:t>
      </w:r>
      <w:r w:rsidRPr="00D62F6D">
        <w:rPr>
          <w:rFonts w:ascii="Time New Roman" w:eastAsia="黑体" w:hAnsi="Time New Roman"/>
          <w:lang w:val="en-GB"/>
        </w:rPr>
        <w:t>和相称</w:t>
      </w:r>
      <w:r w:rsidRPr="00D62F6D">
        <w:rPr>
          <w:rFonts w:ascii="Time New Roman" w:eastAsia="黑体" w:hAnsi="Time New Roman" w:hint="eastAsia"/>
          <w:lang w:val="en-GB"/>
        </w:rPr>
        <w:t>性</w:t>
      </w:r>
      <w:r w:rsidRPr="00D62F6D">
        <w:rPr>
          <w:rFonts w:ascii="Time New Roman" w:eastAsia="黑体" w:hAnsi="Time New Roman"/>
          <w:lang w:val="en-GB"/>
        </w:rPr>
        <w:t>；</w:t>
      </w:r>
    </w:p>
    <w:p w14:paraId="076AEB1F" w14:textId="7442F086" w:rsidR="002429AA" w:rsidRPr="00D62F6D" w:rsidRDefault="002429AA" w:rsidP="002429AA">
      <w:pPr>
        <w:pStyle w:val="SingleTxtGC"/>
        <w:rPr>
          <w:rFonts w:ascii="Time New Roman" w:eastAsia="黑体" w:hAnsi="Time New Roman" w:hint="eastAsia"/>
        </w:rPr>
      </w:pPr>
      <w:r w:rsidRPr="00D62F6D">
        <w:rPr>
          <w:rFonts w:ascii="Time New Roman" w:eastAsia="黑体" w:hAnsi="Time New Roman"/>
          <w:lang w:val="en-GB"/>
        </w:rPr>
        <w:tab/>
        <w:t>(g)</w:t>
      </w:r>
      <w:r w:rsidRPr="00D62F6D">
        <w:rPr>
          <w:rFonts w:ascii="Time New Roman" w:eastAsia="黑体" w:hAnsi="Time New Roman"/>
          <w:lang w:val="en-GB"/>
        </w:rPr>
        <w:tab/>
      </w:r>
      <w:r w:rsidRPr="00D62F6D">
        <w:rPr>
          <w:rFonts w:ascii="Time New Roman" w:eastAsia="黑体" w:hAnsi="Time New Roman"/>
          <w:lang w:val="en-GB"/>
        </w:rPr>
        <w:t>根据《公约》第九条和第十四条以及委员会关于在法庭和裁判所前一律平等和获得公正审判的权利的第</w:t>
      </w:r>
      <w:r w:rsidRPr="00D62F6D">
        <w:rPr>
          <w:rFonts w:ascii="Time New Roman" w:eastAsia="黑体" w:hAnsi="Time New Roman"/>
          <w:lang w:val="en-GB"/>
        </w:rPr>
        <w:t>32</w:t>
      </w:r>
      <w:r w:rsidRPr="00D62F6D">
        <w:rPr>
          <w:rFonts w:ascii="Time New Roman" w:eastAsia="黑体" w:hAnsi="Time New Roman"/>
          <w:lang w:val="en-GB"/>
        </w:rPr>
        <w:t>号一般性意见</w:t>
      </w:r>
      <w:r w:rsidRPr="00D62F6D">
        <w:rPr>
          <w:rFonts w:ascii="Time New Roman" w:eastAsia="黑体" w:hAnsi="Time New Roman"/>
          <w:lang w:val="en-GB"/>
        </w:rPr>
        <w:t>(2007</w:t>
      </w:r>
      <w:r w:rsidRPr="00D62F6D">
        <w:rPr>
          <w:rFonts w:ascii="Time New Roman" w:eastAsia="黑体" w:hAnsi="Time New Roman"/>
          <w:lang w:val="en-GB"/>
        </w:rPr>
        <w:t>年</w:t>
      </w:r>
      <w:r w:rsidRPr="00D62F6D">
        <w:rPr>
          <w:rFonts w:ascii="Time New Roman" w:eastAsia="黑体" w:hAnsi="Time New Roman"/>
          <w:lang w:val="en-GB"/>
        </w:rPr>
        <w:t>)</w:t>
      </w:r>
      <w:r w:rsidRPr="00D62F6D">
        <w:rPr>
          <w:rFonts w:ascii="Time New Roman" w:eastAsia="黑体" w:hAnsi="Time New Roman"/>
          <w:lang w:val="en-GB"/>
        </w:rPr>
        <w:t>和关于人身自由和安全的第</w:t>
      </w:r>
      <w:r w:rsidRPr="00D62F6D">
        <w:rPr>
          <w:rFonts w:ascii="Time New Roman" w:eastAsia="黑体" w:hAnsi="Time New Roman"/>
          <w:lang w:val="en-GB"/>
        </w:rPr>
        <w:t>35</w:t>
      </w:r>
      <w:r w:rsidRPr="00D62F6D">
        <w:rPr>
          <w:rFonts w:ascii="Time New Roman" w:eastAsia="黑体" w:hAnsi="Time New Roman"/>
          <w:lang w:val="en-GB"/>
        </w:rPr>
        <w:t>号一般性意见</w:t>
      </w:r>
      <w:r w:rsidRPr="00D62F6D">
        <w:rPr>
          <w:rFonts w:ascii="Time New Roman" w:eastAsia="黑体" w:hAnsi="Time New Roman"/>
          <w:lang w:val="en-GB"/>
        </w:rPr>
        <w:t>(2014</w:t>
      </w:r>
      <w:r w:rsidRPr="00D62F6D">
        <w:rPr>
          <w:rFonts w:ascii="Time New Roman" w:eastAsia="黑体" w:hAnsi="Time New Roman"/>
          <w:lang w:val="en-GB"/>
        </w:rPr>
        <w:t>年</w:t>
      </w:r>
      <w:r w:rsidRPr="00D62F6D">
        <w:rPr>
          <w:rFonts w:ascii="Time New Roman" w:eastAsia="黑体" w:hAnsi="Time New Roman"/>
          <w:lang w:val="en-GB"/>
        </w:rPr>
        <w:t>)</w:t>
      </w:r>
      <w:r w:rsidRPr="00D62F6D">
        <w:rPr>
          <w:rFonts w:ascii="Time New Roman" w:eastAsia="黑体" w:hAnsi="Time New Roman"/>
          <w:lang w:val="en-GB"/>
        </w:rPr>
        <w:t>，确保在法律和实践中为涉嫌或被控犯有恐怖主义行为的人提供一切法律保障；</w:t>
      </w:r>
    </w:p>
    <w:p w14:paraId="2BCAC946" w14:textId="35092A73" w:rsidR="002429AA" w:rsidRPr="00D62F6D" w:rsidRDefault="002429AA" w:rsidP="002429AA">
      <w:pPr>
        <w:pStyle w:val="SingleTxtGC"/>
        <w:rPr>
          <w:rFonts w:ascii="Time New Roman" w:eastAsia="黑体" w:hAnsi="Time New Roman" w:hint="eastAsia"/>
        </w:rPr>
      </w:pPr>
      <w:r w:rsidRPr="00D62F6D">
        <w:rPr>
          <w:rFonts w:ascii="Time New Roman" w:eastAsia="黑体" w:hAnsi="Time New Roman"/>
          <w:lang w:val="en-GB"/>
        </w:rPr>
        <w:tab/>
        <w:t>(h)</w:t>
      </w:r>
      <w:r w:rsidRPr="00D62F6D">
        <w:rPr>
          <w:rFonts w:ascii="Time New Roman" w:eastAsia="黑体" w:hAnsi="Time New Roman"/>
          <w:lang w:val="en-GB"/>
        </w:rPr>
        <w:tab/>
      </w:r>
      <w:r w:rsidRPr="00D62F6D">
        <w:rPr>
          <w:rFonts w:ascii="Time New Roman" w:eastAsia="黑体" w:hAnsi="Time New Roman"/>
          <w:lang w:val="en-GB"/>
        </w:rPr>
        <w:t>确保紧急状态和反</w:t>
      </w:r>
      <w:proofErr w:type="gramStart"/>
      <w:r w:rsidRPr="00D62F6D">
        <w:rPr>
          <w:rFonts w:ascii="Time New Roman" w:eastAsia="黑体" w:hAnsi="Time New Roman"/>
          <w:lang w:val="en-GB"/>
        </w:rPr>
        <w:t>恐法律</w:t>
      </w:r>
      <w:proofErr w:type="gramEnd"/>
      <w:r w:rsidRPr="00D62F6D">
        <w:rPr>
          <w:rFonts w:ascii="Time New Roman" w:eastAsia="黑体" w:hAnsi="Time New Roman"/>
          <w:lang w:val="en-GB"/>
        </w:rPr>
        <w:t>不被</w:t>
      </w:r>
      <w:r w:rsidRPr="00D62F6D">
        <w:rPr>
          <w:rFonts w:ascii="Time New Roman" w:eastAsia="黑体" w:hAnsi="Time New Roman" w:hint="eastAsia"/>
          <w:lang w:val="en-GB"/>
        </w:rPr>
        <w:t>用以无端限制</w:t>
      </w:r>
      <w:r w:rsidRPr="00D62F6D">
        <w:rPr>
          <w:rFonts w:ascii="Time New Roman" w:eastAsia="黑体" w:hAnsi="Time New Roman"/>
          <w:lang w:val="en-GB"/>
        </w:rPr>
        <w:t>《公约》规定的任何权利，包括法官、记者和人权维护者的权利。</w:t>
      </w:r>
    </w:p>
    <w:p w14:paraId="1D984112" w14:textId="7D4B0EF9" w:rsidR="002429AA" w:rsidRPr="002429AA" w:rsidRDefault="002429AA" w:rsidP="002429AA">
      <w:pPr>
        <w:pStyle w:val="SingleTxtGC"/>
      </w:pPr>
      <w:bookmarkStart w:id="2" w:name="_Hlk192695105"/>
      <w:bookmarkEnd w:id="1"/>
      <w:r>
        <w:rPr>
          <w:lang w:val="en-GB"/>
        </w:rPr>
        <w:lastRenderedPageBreak/>
        <w:t>14</w:t>
      </w:r>
      <w:r w:rsidRPr="002429AA">
        <w:rPr>
          <w:lang w:val="en-GB"/>
        </w:rPr>
        <w:t>.</w:t>
      </w:r>
      <w:r w:rsidRPr="002429AA">
        <w:rPr>
          <w:lang w:val="en-GB"/>
        </w:rPr>
        <w:tab/>
      </w:r>
      <w:r w:rsidRPr="002429AA">
        <w:rPr>
          <w:lang w:val="en-GB"/>
        </w:rPr>
        <w:t>委员会对关于国防和安全部队严重侵犯人权的报告表示关切。委员会还关切地注意到将防卫和保护职能</w:t>
      </w:r>
      <w:r w:rsidRPr="002429AA">
        <w:rPr>
          <w:rFonts w:hint="eastAsia"/>
          <w:lang w:val="en-GB"/>
        </w:rPr>
        <w:t>赋予</w:t>
      </w:r>
      <w:r w:rsidRPr="002429AA">
        <w:rPr>
          <w:lang w:val="en-GB"/>
        </w:rPr>
        <w:t>平民的情况，例如</w:t>
      </w:r>
      <w:r w:rsidRPr="002429AA">
        <w:rPr>
          <w:rFonts w:hint="eastAsia"/>
          <w:lang w:val="en-GB"/>
        </w:rPr>
        <w:t>以</w:t>
      </w:r>
      <w:r w:rsidRPr="002429AA">
        <w:rPr>
          <w:lang w:val="en-GB"/>
        </w:rPr>
        <w:t>志愿防卫队充当</w:t>
      </w:r>
      <w:r w:rsidRPr="002429AA">
        <w:rPr>
          <w:rFonts w:hint="eastAsia"/>
          <w:lang w:val="en-GB"/>
        </w:rPr>
        <w:t>国防和</w:t>
      </w:r>
      <w:r w:rsidRPr="002429AA">
        <w:rPr>
          <w:lang w:val="en-GB"/>
        </w:rPr>
        <w:t>安全部队</w:t>
      </w:r>
      <w:r w:rsidRPr="002429AA">
        <w:rPr>
          <w:rFonts w:hint="eastAsia"/>
          <w:lang w:val="en-GB"/>
        </w:rPr>
        <w:t>的</w:t>
      </w:r>
      <w:r w:rsidRPr="002429AA">
        <w:rPr>
          <w:lang w:val="en-GB"/>
        </w:rPr>
        <w:t>辅助</w:t>
      </w:r>
      <w:r w:rsidRPr="002429AA">
        <w:rPr>
          <w:rFonts w:hint="eastAsia"/>
          <w:lang w:val="en-GB"/>
        </w:rPr>
        <w:t>力量</w:t>
      </w:r>
      <w:r w:rsidRPr="002429AA">
        <w:rPr>
          <w:lang w:val="en-GB"/>
        </w:rPr>
        <w:t>(</w:t>
      </w:r>
      <w:r w:rsidRPr="002429AA">
        <w:rPr>
          <w:lang w:val="en-GB"/>
        </w:rPr>
        <w:t>第六、第七和第九条</w:t>
      </w:r>
      <w:r w:rsidRPr="002429AA">
        <w:rPr>
          <w:lang w:val="en-GB"/>
        </w:rPr>
        <w:t>)</w:t>
      </w:r>
      <w:r w:rsidRPr="002429AA">
        <w:rPr>
          <w:lang w:val="en-GB"/>
        </w:rPr>
        <w:t>。</w:t>
      </w:r>
    </w:p>
    <w:bookmarkEnd w:id="2"/>
    <w:p w14:paraId="750523AE" w14:textId="41A5D976" w:rsidR="002429AA" w:rsidRPr="00194A1F" w:rsidRDefault="002429AA" w:rsidP="002429AA">
      <w:pPr>
        <w:pStyle w:val="SingleTxtGC"/>
        <w:rPr>
          <w:rFonts w:ascii="Time New Roman" w:eastAsia="黑体" w:hAnsi="Time New Roman" w:hint="eastAsia"/>
        </w:rPr>
      </w:pPr>
      <w:r w:rsidRPr="00194A1F">
        <w:rPr>
          <w:rFonts w:ascii="Time New Roman" w:eastAsia="黑体" w:hAnsi="Time New Roman"/>
          <w:lang w:val="en-GB"/>
        </w:rPr>
        <w:t>15.</w:t>
      </w:r>
      <w:r w:rsidRPr="00194A1F">
        <w:rPr>
          <w:rFonts w:ascii="Time New Roman" w:eastAsia="黑体" w:hAnsi="Time New Roman"/>
          <w:lang w:val="en-GB"/>
        </w:rPr>
        <w:tab/>
      </w:r>
      <w:r w:rsidRPr="00194A1F">
        <w:rPr>
          <w:rFonts w:ascii="Time New Roman" w:eastAsia="黑体" w:hAnsi="Time New Roman" w:hint="eastAsia"/>
          <w:lang w:val="en-GB"/>
        </w:rPr>
        <w:t>回顾</w:t>
      </w:r>
      <w:r w:rsidRPr="00194A1F">
        <w:rPr>
          <w:rFonts w:ascii="Time New Roman" w:eastAsia="黑体" w:hAnsi="Time New Roman"/>
          <w:lang w:val="en-GB"/>
        </w:rPr>
        <w:t>委员会</w:t>
      </w:r>
      <w:r w:rsidRPr="00194A1F">
        <w:rPr>
          <w:rFonts w:ascii="Time New Roman" w:eastAsia="黑体" w:hAnsi="Time New Roman" w:hint="eastAsia"/>
          <w:lang w:val="en-GB"/>
        </w:rPr>
        <w:t>以往</w:t>
      </w:r>
      <w:r w:rsidRPr="00194A1F">
        <w:rPr>
          <w:rFonts w:ascii="Time New Roman" w:eastAsia="黑体" w:hAnsi="Time New Roman"/>
          <w:lang w:val="en-GB"/>
        </w:rPr>
        <w:t>的结论性意见，</w:t>
      </w:r>
      <w:r w:rsidRPr="00194A1F">
        <w:rPr>
          <w:rFonts w:ascii="Time New Roman" w:eastAsia="黑体" w:hAnsi="Time New Roman"/>
          <w:vertAlign w:val="superscript"/>
          <w:lang w:val="en-GB"/>
        </w:rPr>
        <w:footnoteReference w:id="8"/>
      </w:r>
      <w:r w:rsidR="00194A1F">
        <w:rPr>
          <w:rFonts w:ascii="Time New Roman" w:eastAsia="黑体" w:hAnsi="Time New Roman" w:hint="eastAsia"/>
          <w:lang w:val="en-GB"/>
        </w:rPr>
        <w:t xml:space="preserve"> </w:t>
      </w:r>
      <w:r w:rsidRPr="00194A1F">
        <w:rPr>
          <w:rFonts w:ascii="Time New Roman" w:eastAsia="黑体" w:hAnsi="Time New Roman"/>
          <w:lang w:val="en-GB"/>
        </w:rPr>
        <w:t>缔约国应：</w:t>
      </w:r>
      <w:bookmarkStart w:id="3" w:name="_Hlk192417898"/>
    </w:p>
    <w:bookmarkEnd w:id="3"/>
    <w:p w14:paraId="6136C9BD" w14:textId="4334CEC3" w:rsidR="002429AA" w:rsidRPr="00194A1F" w:rsidRDefault="002429AA" w:rsidP="002429AA">
      <w:pPr>
        <w:pStyle w:val="SingleTxtGC"/>
        <w:rPr>
          <w:rFonts w:ascii="Time New Roman" w:eastAsia="黑体" w:hAnsi="Time New Roman" w:hint="eastAsia"/>
        </w:rPr>
      </w:pPr>
      <w:r w:rsidRPr="00194A1F">
        <w:rPr>
          <w:rFonts w:ascii="Time New Roman" w:eastAsia="黑体" w:hAnsi="Time New Roman"/>
          <w:lang w:val="en-GB"/>
        </w:rPr>
        <w:tab/>
        <w:t>(a)</w:t>
      </w:r>
      <w:r w:rsidRPr="00194A1F">
        <w:rPr>
          <w:rFonts w:ascii="Time New Roman" w:eastAsia="黑体" w:hAnsi="Time New Roman"/>
          <w:lang w:val="en-GB"/>
        </w:rPr>
        <w:tab/>
      </w:r>
      <w:r w:rsidRPr="00194A1F">
        <w:rPr>
          <w:rFonts w:ascii="Time New Roman" w:eastAsia="黑体" w:hAnsi="Time New Roman"/>
          <w:lang w:val="en-GB"/>
        </w:rPr>
        <w:t>调查所有涉及国防和安全部队</w:t>
      </w:r>
      <w:r w:rsidRPr="00194A1F">
        <w:rPr>
          <w:rFonts w:ascii="Time New Roman" w:eastAsia="黑体" w:hAnsi="Time New Roman"/>
          <w:lang w:val="en-GB"/>
        </w:rPr>
        <w:t>(</w:t>
      </w:r>
      <w:r w:rsidRPr="00194A1F">
        <w:rPr>
          <w:rFonts w:ascii="Time New Roman" w:eastAsia="黑体" w:hAnsi="Time New Roman"/>
          <w:lang w:val="en-GB"/>
        </w:rPr>
        <w:t>包括志愿</w:t>
      </w:r>
      <w:r w:rsidRPr="00194A1F">
        <w:rPr>
          <w:rFonts w:ascii="Time New Roman" w:eastAsia="黑体" w:hAnsi="Time New Roman" w:hint="eastAsia"/>
          <w:lang w:val="en-GB"/>
        </w:rPr>
        <w:t>防卫队</w:t>
      </w:r>
      <w:r w:rsidRPr="00194A1F">
        <w:rPr>
          <w:rFonts w:ascii="Time New Roman" w:eastAsia="黑体" w:hAnsi="Time New Roman"/>
          <w:lang w:val="en-GB"/>
        </w:rPr>
        <w:t>)</w:t>
      </w:r>
      <w:r w:rsidRPr="00194A1F">
        <w:rPr>
          <w:rFonts w:ascii="Time New Roman" w:eastAsia="黑体" w:hAnsi="Time New Roman"/>
          <w:lang w:val="en-GB"/>
        </w:rPr>
        <w:t>严重侵犯人权行为的指控，</w:t>
      </w:r>
      <w:proofErr w:type="gramStart"/>
      <w:r w:rsidRPr="00194A1F">
        <w:rPr>
          <w:rFonts w:ascii="Time New Roman" w:eastAsia="黑体" w:hAnsi="Time New Roman"/>
          <w:lang w:val="en-GB"/>
        </w:rPr>
        <w:t>起诉</w:t>
      </w:r>
      <w:r w:rsidRPr="00194A1F">
        <w:rPr>
          <w:rFonts w:ascii="Time New Roman" w:eastAsia="黑体" w:hAnsi="Time New Roman" w:hint="eastAsia"/>
          <w:lang w:val="en-GB"/>
        </w:rPr>
        <w:t>据控肇事者</w:t>
      </w:r>
      <w:proofErr w:type="gramEnd"/>
      <w:r w:rsidRPr="00194A1F">
        <w:rPr>
          <w:rFonts w:ascii="Time New Roman" w:eastAsia="黑体" w:hAnsi="Time New Roman"/>
          <w:lang w:val="en-GB"/>
        </w:rPr>
        <w:t>，如果认定有罪，则</w:t>
      </w:r>
      <w:r w:rsidRPr="00194A1F">
        <w:rPr>
          <w:rFonts w:ascii="Time New Roman" w:eastAsia="黑体" w:hAnsi="Time New Roman" w:hint="eastAsia"/>
          <w:lang w:val="en-GB"/>
        </w:rPr>
        <w:t>予以适当惩处</w:t>
      </w:r>
      <w:r w:rsidRPr="00194A1F">
        <w:rPr>
          <w:rFonts w:ascii="Time New Roman" w:eastAsia="黑体" w:hAnsi="Time New Roman"/>
          <w:lang w:val="en-GB"/>
        </w:rPr>
        <w:t>，并向受害者提供充分赔偿和保护手段；</w:t>
      </w:r>
    </w:p>
    <w:p w14:paraId="0DE6377F" w14:textId="36818162" w:rsidR="002429AA" w:rsidRPr="00194A1F" w:rsidRDefault="002429AA" w:rsidP="002429AA">
      <w:pPr>
        <w:pStyle w:val="SingleTxtGC"/>
        <w:rPr>
          <w:rFonts w:ascii="Time New Roman" w:eastAsia="黑体" w:hAnsi="Time New Roman" w:hint="eastAsia"/>
        </w:rPr>
      </w:pPr>
      <w:r w:rsidRPr="00194A1F">
        <w:rPr>
          <w:rFonts w:ascii="Time New Roman" w:eastAsia="黑体" w:hAnsi="Time New Roman"/>
          <w:lang w:val="en-GB"/>
        </w:rPr>
        <w:tab/>
        <w:t>(b)</w:t>
      </w:r>
      <w:r w:rsidRPr="00194A1F">
        <w:rPr>
          <w:rFonts w:ascii="Time New Roman" w:eastAsia="黑体" w:hAnsi="Time New Roman"/>
          <w:lang w:val="en-GB"/>
        </w:rPr>
        <w:tab/>
      </w:r>
      <w:r w:rsidRPr="00194A1F">
        <w:rPr>
          <w:rFonts w:ascii="Time New Roman" w:eastAsia="黑体" w:hAnsi="Time New Roman"/>
          <w:lang w:val="en-GB"/>
        </w:rPr>
        <w:t>加强在全国</w:t>
      </w:r>
      <w:r w:rsidRPr="00194A1F">
        <w:rPr>
          <w:rFonts w:ascii="Time New Roman" w:eastAsia="黑体" w:hAnsi="Time New Roman" w:hint="eastAsia"/>
          <w:lang w:val="en-GB"/>
        </w:rPr>
        <w:t>范围内部署</w:t>
      </w:r>
      <w:r w:rsidRPr="00194A1F">
        <w:rPr>
          <w:rFonts w:ascii="Time New Roman" w:eastAsia="黑体" w:hAnsi="Time New Roman"/>
          <w:lang w:val="en-GB"/>
        </w:rPr>
        <w:t>国防和安全部队，以</w:t>
      </w:r>
      <w:r w:rsidRPr="00194A1F">
        <w:rPr>
          <w:rFonts w:ascii="Time New Roman" w:eastAsia="黑体" w:hAnsi="Time New Roman" w:hint="eastAsia"/>
          <w:lang w:val="en-GB"/>
        </w:rPr>
        <w:t>保障各地民众</w:t>
      </w:r>
      <w:r w:rsidRPr="00194A1F">
        <w:rPr>
          <w:rFonts w:ascii="Time New Roman" w:eastAsia="黑体" w:hAnsi="Time New Roman"/>
          <w:lang w:val="en-GB"/>
        </w:rPr>
        <w:t>的安全，避免让平民承担维持法律和秩序的任务。</w:t>
      </w:r>
    </w:p>
    <w:p w14:paraId="53EBC2D3" w14:textId="77777777" w:rsidR="002429AA" w:rsidRPr="002429AA" w:rsidRDefault="002429AA" w:rsidP="00FB2A8D">
      <w:pPr>
        <w:pStyle w:val="H23GC"/>
      </w:pPr>
      <w:r w:rsidRPr="002429AA">
        <w:rPr>
          <w:lang w:val="en-GB"/>
        </w:rPr>
        <w:tab/>
      </w:r>
      <w:r w:rsidRPr="002429AA">
        <w:rPr>
          <w:lang w:val="en-GB"/>
        </w:rPr>
        <w:tab/>
      </w:r>
      <w:r w:rsidRPr="002429AA">
        <w:rPr>
          <w:lang w:val="en-GB"/>
        </w:rPr>
        <w:t>不歧视</w:t>
      </w:r>
    </w:p>
    <w:p w14:paraId="7E53F621" w14:textId="31A4460D" w:rsidR="00670A86" w:rsidRPr="002429AA" w:rsidRDefault="002429AA" w:rsidP="002429AA">
      <w:pPr>
        <w:pStyle w:val="SingleTxtGC"/>
        <w:rPr>
          <w:lang w:val="en-GB"/>
        </w:rPr>
      </w:pPr>
      <w:r>
        <w:rPr>
          <w:lang w:val="en-GB"/>
        </w:rPr>
        <w:t>16</w:t>
      </w:r>
      <w:r w:rsidRPr="002429AA">
        <w:rPr>
          <w:lang w:val="en-GB"/>
        </w:rPr>
        <w:t>.</w:t>
      </w:r>
      <w:r w:rsidRPr="002429AA">
        <w:rPr>
          <w:lang w:val="en-GB"/>
        </w:rPr>
        <w:tab/>
      </w:r>
      <w:r w:rsidRPr="002429AA">
        <w:rPr>
          <w:lang w:val="en-GB"/>
        </w:rPr>
        <w:t>委员会欢迎缔约国通过旨在打击歧视的规范性框架，但仍感关切的是，对某些弱势群体，如妇女、残疾人、宗教少数群体、艾滋病毒感染者、非婚生儿童以及男女同性恋、双性恋和跨性别者，缺乏明确</w:t>
      </w:r>
      <w:r w:rsidRPr="002429AA">
        <w:rPr>
          <w:rFonts w:hint="eastAsia"/>
          <w:lang w:val="en-GB"/>
        </w:rPr>
        <w:t>的</w:t>
      </w:r>
      <w:r w:rsidRPr="002429AA">
        <w:rPr>
          <w:lang w:val="en-GB"/>
        </w:rPr>
        <w:t>法律保护</w:t>
      </w:r>
      <w:r w:rsidRPr="002429AA">
        <w:rPr>
          <w:rFonts w:hint="eastAsia"/>
          <w:lang w:val="en-GB"/>
        </w:rPr>
        <w:t>和实际有效的保护</w:t>
      </w:r>
      <w:r w:rsidRPr="002429AA">
        <w:rPr>
          <w:lang w:val="en-GB"/>
        </w:rPr>
        <w:t>。委员会还关切地注意到宗教少数群体、白化病</w:t>
      </w:r>
      <w:r w:rsidRPr="002429AA">
        <w:rPr>
          <w:rFonts w:hint="eastAsia"/>
          <w:lang w:val="en-GB"/>
        </w:rPr>
        <w:t>人</w:t>
      </w:r>
      <w:r w:rsidRPr="002429AA">
        <w:rPr>
          <w:lang w:val="en-GB"/>
        </w:rPr>
        <w:t>以及因性取向或性别认同而成为攻击目标的人所面临的歧视和耻辱。委员会对仇恨言论和暴力持续存在以及缺乏对受害者的有效补救表示关切。委员会关切地注意到，缔约国通过了一项</w:t>
      </w:r>
      <w:r w:rsidRPr="002429AA">
        <w:rPr>
          <w:rFonts w:hint="eastAsia"/>
          <w:lang w:val="en-GB"/>
        </w:rPr>
        <w:t>法案，规定要制订</w:t>
      </w:r>
      <w:r w:rsidRPr="002429AA">
        <w:rPr>
          <w:lang w:val="en-GB"/>
        </w:rPr>
        <w:t>个人和家庭</w:t>
      </w:r>
      <w:r w:rsidRPr="002429AA">
        <w:rPr>
          <w:rFonts w:hint="eastAsia"/>
          <w:lang w:val="en-GB"/>
        </w:rPr>
        <w:t>法</w:t>
      </w:r>
      <w:r w:rsidRPr="002429AA">
        <w:rPr>
          <w:lang w:val="en-GB"/>
        </w:rPr>
        <w:t>，将同性恋</w:t>
      </w:r>
      <w:r w:rsidRPr="002429AA">
        <w:rPr>
          <w:rFonts w:hint="eastAsia"/>
          <w:lang w:val="en-GB"/>
        </w:rPr>
        <w:t>行为</w:t>
      </w:r>
      <w:r w:rsidRPr="002429AA">
        <w:rPr>
          <w:lang w:val="en-GB"/>
        </w:rPr>
        <w:t>和同性关系定为刑事犯罪，特别是该法案有可能</w:t>
      </w:r>
      <w:r w:rsidRPr="002429AA">
        <w:rPr>
          <w:rFonts w:hint="eastAsia"/>
          <w:lang w:val="en-GB"/>
        </w:rPr>
        <w:t>加剧男</w:t>
      </w:r>
      <w:r w:rsidRPr="002429AA">
        <w:rPr>
          <w:lang w:val="en-GB"/>
        </w:rPr>
        <w:t>女同性恋、双性恋和跨性别者遭受迫害的风险</w:t>
      </w:r>
      <w:r w:rsidRPr="002429AA">
        <w:rPr>
          <w:lang w:val="en-GB"/>
        </w:rPr>
        <w:t>(</w:t>
      </w:r>
      <w:r w:rsidRPr="002429AA">
        <w:rPr>
          <w:lang w:val="en-GB"/>
        </w:rPr>
        <w:t>第二</w:t>
      </w:r>
      <w:r w:rsidRPr="002429AA">
        <w:rPr>
          <w:rFonts w:hint="eastAsia"/>
          <w:lang w:val="en-GB"/>
        </w:rPr>
        <w:t>、</w:t>
      </w:r>
      <w:r w:rsidRPr="002429AA">
        <w:rPr>
          <w:lang w:val="en-GB"/>
        </w:rPr>
        <w:t>第二十四</w:t>
      </w:r>
      <w:r w:rsidRPr="002429AA">
        <w:rPr>
          <w:rFonts w:hint="eastAsia"/>
          <w:lang w:val="en-GB"/>
        </w:rPr>
        <w:t>、第二十五和第</w:t>
      </w:r>
      <w:r w:rsidRPr="002429AA">
        <w:rPr>
          <w:lang w:val="en-GB"/>
        </w:rPr>
        <w:t>二十六条</w:t>
      </w:r>
      <w:r w:rsidRPr="002429AA">
        <w:rPr>
          <w:lang w:val="en-GB"/>
        </w:rPr>
        <w:t>)</w:t>
      </w:r>
      <w:r w:rsidRPr="002429AA">
        <w:rPr>
          <w:lang w:val="en-GB"/>
        </w:rPr>
        <w:t>。</w:t>
      </w:r>
    </w:p>
    <w:p w14:paraId="436E229A" w14:textId="00233A7B" w:rsidR="002429AA" w:rsidRPr="00194A1F" w:rsidRDefault="002429AA" w:rsidP="002429AA">
      <w:pPr>
        <w:pStyle w:val="SingleTxtGC"/>
        <w:rPr>
          <w:rFonts w:ascii="Time New Roman" w:eastAsia="黑体" w:hAnsi="Time New Roman" w:hint="eastAsia"/>
        </w:rPr>
      </w:pPr>
      <w:r w:rsidRPr="00194A1F">
        <w:rPr>
          <w:rFonts w:ascii="Time New Roman" w:eastAsia="黑体" w:hAnsi="Time New Roman"/>
          <w:lang w:val="en-GB"/>
        </w:rPr>
        <w:t>17.</w:t>
      </w:r>
      <w:r w:rsidRPr="00194A1F">
        <w:rPr>
          <w:rFonts w:ascii="Time New Roman" w:eastAsia="黑体" w:hAnsi="Time New Roman"/>
          <w:lang w:val="en-GB"/>
        </w:rPr>
        <w:tab/>
      </w:r>
      <w:r w:rsidRPr="00194A1F">
        <w:rPr>
          <w:rFonts w:ascii="Time New Roman" w:eastAsia="黑体" w:hAnsi="Time New Roman"/>
          <w:lang w:val="en-GB"/>
        </w:rPr>
        <w:t>缔约国应采取适当措施消除一切形式的歧视。缔约国尤其应</w:t>
      </w:r>
      <w:r w:rsidRPr="00194A1F">
        <w:rPr>
          <w:rFonts w:ascii="Time New Roman" w:eastAsia="黑体" w:hAnsi="Time New Roman" w:hint="eastAsia"/>
          <w:lang w:val="en-GB"/>
        </w:rPr>
        <w:t>：</w:t>
      </w:r>
    </w:p>
    <w:p w14:paraId="733242E9" w14:textId="281D8A1D" w:rsidR="002429AA" w:rsidRPr="00194A1F" w:rsidRDefault="002429AA" w:rsidP="002429AA">
      <w:pPr>
        <w:pStyle w:val="SingleTxtGC"/>
        <w:rPr>
          <w:rFonts w:ascii="Time New Roman" w:eastAsia="黑体" w:hAnsi="Time New Roman" w:hint="eastAsia"/>
        </w:rPr>
      </w:pPr>
      <w:r w:rsidRPr="00194A1F">
        <w:rPr>
          <w:rFonts w:ascii="Time New Roman" w:eastAsia="黑体" w:hAnsi="Time New Roman"/>
          <w:lang w:val="en-GB"/>
        </w:rPr>
        <w:tab/>
        <w:t>(a)</w:t>
      </w:r>
      <w:r w:rsidRPr="00194A1F">
        <w:rPr>
          <w:rFonts w:ascii="Time New Roman" w:eastAsia="黑体" w:hAnsi="Time New Roman"/>
          <w:lang w:val="en-GB"/>
        </w:rPr>
        <w:tab/>
      </w:r>
      <w:r w:rsidRPr="00194A1F">
        <w:rPr>
          <w:rFonts w:ascii="Time New Roman" w:eastAsia="黑体" w:hAnsi="Time New Roman"/>
          <w:lang w:val="en-GB"/>
        </w:rPr>
        <w:t>通过并确保有效执行全面的立法框架，明确界定并惩处公共和私人领域一切直接和间接歧视，包括修订立法，明确将性取向、性别认同和残疾列为禁止歧视的理由；</w:t>
      </w:r>
    </w:p>
    <w:p w14:paraId="6A3DE418" w14:textId="2E605141" w:rsidR="002429AA" w:rsidRPr="00194A1F" w:rsidRDefault="002429AA" w:rsidP="002429AA">
      <w:pPr>
        <w:pStyle w:val="SingleTxtGC"/>
        <w:rPr>
          <w:rFonts w:ascii="Time New Roman" w:eastAsia="黑体" w:hAnsi="Time New Roman" w:hint="eastAsia"/>
        </w:rPr>
      </w:pPr>
      <w:r w:rsidRPr="00194A1F">
        <w:rPr>
          <w:rFonts w:ascii="Time New Roman" w:eastAsia="黑体" w:hAnsi="Time New Roman"/>
          <w:lang w:val="en-GB"/>
        </w:rPr>
        <w:tab/>
        <w:t>(b)</w:t>
      </w:r>
      <w:r w:rsidRPr="00194A1F">
        <w:rPr>
          <w:rFonts w:ascii="Time New Roman" w:eastAsia="黑体" w:hAnsi="Time New Roman"/>
          <w:lang w:val="en-GB"/>
        </w:rPr>
        <w:tab/>
      </w:r>
      <w:r w:rsidRPr="00194A1F">
        <w:rPr>
          <w:rFonts w:ascii="Time New Roman" w:eastAsia="黑体" w:hAnsi="Time New Roman"/>
          <w:lang w:val="en-GB"/>
        </w:rPr>
        <w:t>确保迅速有效地调查所有歧视和仇恨言论行为，起诉肇事者，将其绳之以法，如果认定有罪，则</w:t>
      </w:r>
      <w:r w:rsidRPr="00194A1F">
        <w:rPr>
          <w:rFonts w:ascii="Time New Roman" w:eastAsia="黑体" w:hAnsi="Time New Roman" w:hint="eastAsia"/>
          <w:lang w:val="en-GB"/>
        </w:rPr>
        <w:t>予以</w:t>
      </w:r>
      <w:r w:rsidRPr="00194A1F">
        <w:rPr>
          <w:rFonts w:ascii="Time New Roman" w:eastAsia="黑体" w:hAnsi="Time New Roman"/>
          <w:lang w:val="en-GB"/>
        </w:rPr>
        <w:t>适当</w:t>
      </w:r>
      <w:r w:rsidRPr="00194A1F">
        <w:rPr>
          <w:rFonts w:ascii="Time New Roman" w:eastAsia="黑体" w:hAnsi="Time New Roman" w:hint="eastAsia"/>
          <w:lang w:val="en-GB"/>
        </w:rPr>
        <w:t>惩处</w:t>
      </w:r>
      <w:r w:rsidRPr="00194A1F">
        <w:rPr>
          <w:rFonts w:ascii="Time New Roman" w:eastAsia="黑体" w:hAnsi="Time New Roman"/>
          <w:lang w:val="en-GB"/>
        </w:rPr>
        <w:t>，并确保受害者获得有效和适当的补救以及充分的法律、经济和心理援助；</w:t>
      </w:r>
    </w:p>
    <w:p w14:paraId="63646BDF" w14:textId="3F6CEE54" w:rsidR="002429AA" w:rsidRPr="00194A1F" w:rsidRDefault="002429AA" w:rsidP="002429AA">
      <w:pPr>
        <w:pStyle w:val="SingleTxtGC"/>
        <w:rPr>
          <w:rFonts w:ascii="Time New Roman" w:eastAsia="黑体" w:hAnsi="Time New Roman" w:hint="eastAsia"/>
        </w:rPr>
      </w:pPr>
      <w:r w:rsidRPr="00194A1F">
        <w:rPr>
          <w:rFonts w:ascii="Time New Roman" w:eastAsia="黑体" w:hAnsi="Time New Roman"/>
          <w:lang w:val="en-GB"/>
        </w:rPr>
        <w:tab/>
        <w:t>(c)</w:t>
      </w:r>
      <w:r w:rsidRPr="00194A1F">
        <w:rPr>
          <w:rFonts w:ascii="Time New Roman" w:eastAsia="黑体" w:hAnsi="Time New Roman"/>
          <w:lang w:val="en-GB"/>
        </w:rPr>
        <w:tab/>
      </w:r>
      <w:r w:rsidRPr="00194A1F">
        <w:rPr>
          <w:rFonts w:ascii="Time New Roman" w:eastAsia="黑体" w:hAnsi="Time New Roman"/>
          <w:lang w:val="en-GB"/>
        </w:rPr>
        <w:t>采取具体措施，包括</w:t>
      </w:r>
      <w:r w:rsidRPr="00194A1F">
        <w:rPr>
          <w:rFonts w:ascii="Time New Roman" w:eastAsia="黑体" w:hAnsi="Time New Roman" w:hint="eastAsia"/>
          <w:lang w:val="en-GB"/>
        </w:rPr>
        <w:t>开展</w:t>
      </w:r>
      <w:r w:rsidRPr="00194A1F">
        <w:rPr>
          <w:rFonts w:ascii="Time New Roman" w:eastAsia="黑体" w:hAnsi="Time New Roman"/>
          <w:lang w:val="en-GB"/>
        </w:rPr>
        <w:t>培训、教育和</w:t>
      </w:r>
      <w:r w:rsidRPr="00194A1F">
        <w:rPr>
          <w:rFonts w:ascii="Time New Roman" w:eastAsia="黑体" w:hAnsi="Time New Roman" w:hint="eastAsia"/>
          <w:lang w:val="en-GB"/>
        </w:rPr>
        <w:t>宣传</w:t>
      </w:r>
      <w:r w:rsidRPr="00194A1F">
        <w:rPr>
          <w:rFonts w:ascii="Time New Roman" w:eastAsia="黑体" w:hAnsi="Time New Roman"/>
          <w:lang w:val="en-GB"/>
        </w:rPr>
        <w:t>，重点</w:t>
      </w:r>
      <w:r w:rsidRPr="00194A1F">
        <w:rPr>
          <w:rFonts w:ascii="Time New Roman" w:eastAsia="黑体" w:hAnsi="Time New Roman" w:hint="eastAsia"/>
          <w:lang w:val="en-GB"/>
        </w:rPr>
        <w:t>消除</w:t>
      </w:r>
      <w:r w:rsidRPr="00194A1F">
        <w:rPr>
          <w:rFonts w:ascii="Time New Roman" w:eastAsia="黑体" w:hAnsi="Time New Roman"/>
          <w:lang w:val="en-GB"/>
        </w:rPr>
        <w:t>刻板印象、偏见和消极态度，以期将不歧视原则纳入公共方案和政策，并确保这些措施既</w:t>
      </w:r>
      <w:r w:rsidRPr="00194A1F">
        <w:rPr>
          <w:rFonts w:ascii="Time New Roman" w:eastAsia="黑体" w:hAnsi="Time New Roman" w:hint="eastAsia"/>
          <w:lang w:val="en-GB"/>
        </w:rPr>
        <w:t>面向</w:t>
      </w:r>
      <w:r w:rsidRPr="00194A1F">
        <w:rPr>
          <w:rFonts w:ascii="Time New Roman" w:eastAsia="黑体" w:hAnsi="Time New Roman"/>
          <w:lang w:val="en-GB"/>
        </w:rPr>
        <w:t>负责执法的公职人员，也</w:t>
      </w:r>
      <w:r w:rsidRPr="00194A1F">
        <w:rPr>
          <w:rFonts w:ascii="Time New Roman" w:eastAsia="黑体" w:hAnsi="Time New Roman" w:hint="eastAsia"/>
          <w:lang w:val="en-GB"/>
        </w:rPr>
        <w:t>面向</w:t>
      </w:r>
      <w:r w:rsidRPr="00194A1F">
        <w:rPr>
          <w:rFonts w:ascii="Time New Roman" w:eastAsia="黑体" w:hAnsi="Time New Roman"/>
          <w:lang w:val="en-GB"/>
        </w:rPr>
        <w:t>普通公众，以有效防止歧视行为、仇恨言论和其他与歧视有关的暴力行为；</w:t>
      </w:r>
    </w:p>
    <w:p w14:paraId="1E8B2D38" w14:textId="23C13C34" w:rsidR="002429AA" w:rsidRPr="00194A1F" w:rsidRDefault="002429AA" w:rsidP="002429AA">
      <w:pPr>
        <w:pStyle w:val="SingleTxtGC"/>
        <w:rPr>
          <w:rFonts w:ascii="Time New Roman" w:eastAsia="黑体" w:hAnsi="Time New Roman" w:hint="eastAsia"/>
        </w:rPr>
      </w:pPr>
      <w:r w:rsidRPr="00194A1F">
        <w:rPr>
          <w:rFonts w:ascii="Time New Roman" w:eastAsia="黑体" w:hAnsi="Time New Roman"/>
          <w:lang w:val="en-GB"/>
        </w:rPr>
        <w:tab/>
        <w:t>(d)</w:t>
      </w:r>
      <w:r w:rsidRPr="00194A1F">
        <w:rPr>
          <w:rFonts w:ascii="Time New Roman" w:eastAsia="黑体" w:hAnsi="Time New Roman"/>
          <w:lang w:val="en-GB"/>
        </w:rPr>
        <w:tab/>
      </w:r>
      <w:r w:rsidRPr="00194A1F">
        <w:rPr>
          <w:rFonts w:ascii="Time New Roman" w:eastAsia="黑体" w:hAnsi="Time New Roman"/>
          <w:lang w:val="en-GB"/>
        </w:rPr>
        <w:t>确保个人和家庭法草案完全符合《公约》。</w:t>
      </w:r>
    </w:p>
    <w:p w14:paraId="5C5283B3" w14:textId="0FFDF36F" w:rsidR="002429AA" w:rsidRPr="002429AA" w:rsidRDefault="002429AA" w:rsidP="002429AA">
      <w:pPr>
        <w:pStyle w:val="SingleTxtGC"/>
      </w:pPr>
      <w:bookmarkStart w:id="4" w:name="_Hlk193447732"/>
      <w:r>
        <w:rPr>
          <w:lang w:val="en-GB"/>
        </w:rPr>
        <w:t>18</w:t>
      </w:r>
      <w:r w:rsidRPr="002429AA">
        <w:rPr>
          <w:lang w:val="en-GB"/>
        </w:rPr>
        <w:t>.</w:t>
      </w:r>
      <w:r w:rsidRPr="002429AA">
        <w:rPr>
          <w:lang w:val="en-GB"/>
        </w:rPr>
        <w:tab/>
      </w:r>
      <w:r w:rsidRPr="002429AA">
        <w:rPr>
          <w:lang w:val="en-GB"/>
        </w:rPr>
        <w:t>委员会关切地注意到，有报告称，包括富拉尼族在内的某些族群继续被污名化，成为仇恨言论、暴力和其他歧视行为的目标，在</w:t>
      </w:r>
      <w:proofErr w:type="gramStart"/>
      <w:r w:rsidRPr="002429AA">
        <w:rPr>
          <w:lang w:val="en-GB"/>
        </w:rPr>
        <w:t>安全行动</w:t>
      </w:r>
      <w:proofErr w:type="gramEnd"/>
      <w:r w:rsidRPr="002429AA">
        <w:rPr>
          <w:lang w:val="en-GB"/>
        </w:rPr>
        <w:t>中遭受不人道待遇、强迫失踪和法外处决</w:t>
      </w:r>
      <w:r w:rsidRPr="002429AA">
        <w:rPr>
          <w:lang w:val="en-GB"/>
        </w:rPr>
        <w:t>(</w:t>
      </w:r>
      <w:r w:rsidRPr="002429AA">
        <w:rPr>
          <w:lang w:val="en-GB"/>
        </w:rPr>
        <w:t>第六、</w:t>
      </w:r>
      <w:r w:rsidRPr="002429AA">
        <w:rPr>
          <w:rFonts w:hint="eastAsia"/>
          <w:lang w:val="en-GB"/>
        </w:rPr>
        <w:t>第</w:t>
      </w:r>
      <w:r w:rsidRPr="002429AA">
        <w:rPr>
          <w:lang w:val="en-GB"/>
        </w:rPr>
        <w:t>七、</w:t>
      </w:r>
      <w:r w:rsidRPr="002429AA">
        <w:rPr>
          <w:rFonts w:hint="eastAsia"/>
          <w:lang w:val="en-GB"/>
        </w:rPr>
        <w:t>第</w:t>
      </w:r>
      <w:r w:rsidRPr="002429AA">
        <w:rPr>
          <w:lang w:val="en-GB"/>
        </w:rPr>
        <w:t>九、</w:t>
      </w:r>
      <w:r w:rsidRPr="002429AA">
        <w:rPr>
          <w:rFonts w:hint="eastAsia"/>
          <w:lang w:val="en-GB"/>
        </w:rPr>
        <w:t>第</w:t>
      </w:r>
      <w:r w:rsidRPr="002429AA">
        <w:rPr>
          <w:lang w:val="en-GB"/>
        </w:rPr>
        <w:t>十四、</w:t>
      </w:r>
      <w:r w:rsidRPr="002429AA">
        <w:rPr>
          <w:rFonts w:hint="eastAsia"/>
          <w:lang w:val="en-GB"/>
        </w:rPr>
        <w:t>第</w:t>
      </w:r>
      <w:r w:rsidRPr="002429AA">
        <w:rPr>
          <w:lang w:val="en-GB"/>
        </w:rPr>
        <w:t>二十六和</w:t>
      </w:r>
      <w:r w:rsidRPr="002429AA">
        <w:rPr>
          <w:rFonts w:hint="eastAsia"/>
          <w:lang w:val="en-GB"/>
        </w:rPr>
        <w:t>第</w:t>
      </w:r>
      <w:r w:rsidRPr="002429AA">
        <w:rPr>
          <w:lang w:val="en-GB"/>
        </w:rPr>
        <w:t>二十七条</w:t>
      </w:r>
      <w:r w:rsidRPr="002429AA">
        <w:rPr>
          <w:lang w:val="en-GB"/>
        </w:rPr>
        <w:t>)</w:t>
      </w:r>
      <w:r w:rsidRPr="002429AA">
        <w:rPr>
          <w:lang w:val="en-GB"/>
        </w:rPr>
        <w:t>。</w:t>
      </w:r>
    </w:p>
    <w:p w14:paraId="6493595E" w14:textId="06FD9760" w:rsidR="002429AA" w:rsidRPr="00194A1F" w:rsidRDefault="002429AA" w:rsidP="002429AA">
      <w:pPr>
        <w:pStyle w:val="SingleTxtGC"/>
        <w:rPr>
          <w:rFonts w:ascii="Time New Roman" w:eastAsia="黑体" w:hAnsi="Time New Roman" w:hint="eastAsia"/>
        </w:rPr>
      </w:pPr>
      <w:r w:rsidRPr="00194A1F">
        <w:rPr>
          <w:rFonts w:ascii="Time New Roman" w:eastAsia="黑体" w:hAnsi="Time New Roman"/>
          <w:lang w:val="en-GB"/>
        </w:rPr>
        <w:t>19.</w:t>
      </w:r>
      <w:r w:rsidRPr="00194A1F">
        <w:rPr>
          <w:rFonts w:ascii="Time New Roman" w:eastAsia="黑体" w:hAnsi="Time New Roman"/>
          <w:lang w:val="en-GB"/>
        </w:rPr>
        <w:tab/>
      </w:r>
      <w:r w:rsidRPr="00194A1F">
        <w:rPr>
          <w:rFonts w:ascii="Time New Roman" w:eastAsia="黑体" w:hAnsi="Time New Roman"/>
          <w:lang w:val="en-GB"/>
        </w:rPr>
        <w:t>缔约国应加倍努力，确保各族群特别是富拉尼族</w:t>
      </w:r>
      <w:r w:rsidRPr="00194A1F">
        <w:rPr>
          <w:rFonts w:ascii="Time New Roman" w:eastAsia="黑体" w:hAnsi="Time New Roman" w:hint="eastAsia"/>
          <w:lang w:val="en-GB"/>
        </w:rPr>
        <w:t>得到保护</w:t>
      </w:r>
      <w:r w:rsidRPr="00194A1F">
        <w:rPr>
          <w:rFonts w:ascii="Time New Roman" w:eastAsia="黑体" w:hAnsi="Time New Roman"/>
          <w:lang w:val="en-GB"/>
        </w:rPr>
        <w:t>，并维护他们的所有权利。缔约国还应调查所有歧视、恐吓和暴力侵害这些群体的案件，确保被控</w:t>
      </w:r>
      <w:r w:rsidRPr="00194A1F">
        <w:rPr>
          <w:rFonts w:ascii="Time New Roman" w:eastAsia="黑体" w:hAnsi="Time New Roman"/>
          <w:lang w:val="en-GB"/>
        </w:rPr>
        <w:lastRenderedPageBreak/>
        <w:t>肇事者受到起诉，如果</w:t>
      </w:r>
      <w:r w:rsidRPr="00194A1F">
        <w:rPr>
          <w:rFonts w:ascii="Time New Roman" w:eastAsia="黑体" w:hAnsi="Time New Roman" w:hint="eastAsia"/>
          <w:lang w:val="en-GB"/>
        </w:rPr>
        <w:t>认定有罪</w:t>
      </w:r>
      <w:r w:rsidRPr="00194A1F">
        <w:rPr>
          <w:rFonts w:ascii="Time New Roman" w:eastAsia="黑体" w:hAnsi="Time New Roman"/>
          <w:lang w:val="en-GB"/>
        </w:rPr>
        <w:t>，应根据所犯罪行的严重程度予以惩处，并确保受害者得到充分赔偿和有效保护</w:t>
      </w:r>
      <w:bookmarkEnd w:id="4"/>
      <w:r w:rsidRPr="00194A1F">
        <w:rPr>
          <w:rFonts w:ascii="Time New Roman" w:eastAsia="黑体" w:hAnsi="Time New Roman"/>
          <w:lang w:val="en-GB"/>
        </w:rPr>
        <w:t>。</w:t>
      </w:r>
    </w:p>
    <w:p w14:paraId="03D86835" w14:textId="77777777" w:rsidR="002429AA" w:rsidRPr="002429AA" w:rsidRDefault="002429AA" w:rsidP="00FB2A8D">
      <w:pPr>
        <w:pStyle w:val="H23GC"/>
      </w:pPr>
      <w:r w:rsidRPr="002429AA">
        <w:rPr>
          <w:lang w:val="en-GB"/>
        </w:rPr>
        <w:tab/>
      </w:r>
      <w:r w:rsidRPr="002429AA">
        <w:rPr>
          <w:lang w:val="en-GB"/>
        </w:rPr>
        <w:tab/>
      </w:r>
      <w:r w:rsidRPr="002429AA">
        <w:rPr>
          <w:lang w:val="en-GB"/>
        </w:rPr>
        <w:t>性别平等</w:t>
      </w:r>
    </w:p>
    <w:p w14:paraId="202272CD" w14:textId="1065F213" w:rsidR="002429AA" w:rsidRPr="002429AA" w:rsidRDefault="002429AA" w:rsidP="002429AA">
      <w:pPr>
        <w:pStyle w:val="SingleTxtGC"/>
      </w:pPr>
      <w:r>
        <w:rPr>
          <w:lang w:val="en-GB"/>
        </w:rPr>
        <w:t>2</w:t>
      </w:r>
      <w:r w:rsidRPr="002429AA">
        <w:rPr>
          <w:lang w:val="en-GB"/>
        </w:rPr>
        <w:t>0.</w:t>
      </w:r>
      <w:r w:rsidRPr="002429AA">
        <w:rPr>
          <w:lang w:val="en-GB"/>
        </w:rPr>
        <w:tab/>
      </w:r>
      <w:r w:rsidRPr="002429AA">
        <w:rPr>
          <w:lang w:val="en-GB"/>
        </w:rPr>
        <w:t>委员会注意到</w:t>
      </w:r>
      <w:r w:rsidRPr="002429AA">
        <w:rPr>
          <w:rFonts w:hint="eastAsia"/>
          <w:lang w:val="en-GB"/>
        </w:rPr>
        <w:t>缔约国</w:t>
      </w:r>
      <w:r w:rsidRPr="002429AA">
        <w:rPr>
          <w:lang w:val="en-GB"/>
        </w:rPr>
        <w:t>为提高妇女在公共生活和决策领域的代表性而采取的措施。然而，委员会关切地注意到，妇女对公共和政治生活的参与仍然非常有限，而且缺乏有效措施</w:t>
      </w:r>
      <w:r w:rsidRPr="002429AA">
        <w:rPr>
          <w:rFonts w:hint="eastAsia"/>
          <w:lang w:val="en-GB"/>
        </w:rPr>
        <w:t>提高</w:t>
      </w:r>
      <w:r w:rsidRPr="002429AA">
        <w:rPr>
          <w:lang w:val="en-GB"/>
        </w:rPr>
        <w:t>妇女在选举名单中的配额。委员会欢迎</w:t>
      </w:r>
      <w:r w:rsidRPr="002429AA">
        <w:rPr>
          <w:rFonts w:hint="eastAsia"/>
          <w:lang w:val="en-GB"/>
        </w:rPr>
        <w:t>采取措施</w:t>
      </w:r>
      <w:r w:rsidRPr="002429AA">
        <w:rPr>
          <w:lang w:val="en-GB"/>
        </w:rPr>
        <w:t>改善和保障妇女获得土地的机会，但感到遗憾的是，</w:t>
      </w:r>
      <w:r w:rsidRPr="002429AA">
        <w:rPr>
          <w:rFonts w:hint="eastAsia"/>
          <w:lang w:val="en-GB"/>
        </w:rPr>
        <w:t>继承和土地事务中歧视妇女的习惯做法仍然存在</w:t>
      </w:r>
      <w:r>
        <w:rPr>
          <w:rFonts w:hint="eastAsia"/>
          <w:lang w:val="en-GB"/>
        </w:rPr>
        <w:t>(</w:t>
      </w:r>
      <w:r w:rsidRPr="002429AA">
        <w:rPr>
          <w:rFonts w:hint="eastAsia"/>
          <w:lang w:val="en-GB"/>
        </w:rPr>
        <w:t>第三、第二十三、第二十五和第二十六条</w:t>
      </w:r>
      <w:r>
        <w:rPr>
          <w:rFonts w:hint="eastAsia"/>
          <w:lang w:val="en-GB"/>
        </w:rPr>
        <w:t>)</w:t>
      </w:r>
      <w:r w:rsidRPr="002429AA">
        <w:rPr>
          <w:rFonts w:hint="eastAsia"/>
          <w:lang w:val="en-GB"/>
        </w:rPr>
        <w:t>。</w:t>
      </w:r>
    </w:p>
    <w:p w14:paraId="649AE921" w14:textId="71B6C7F7" w:rsidR="002429AA" w:rsidRPr="00194A1F" w:rsidRDefault="002429AA" w:rsidP="002429AA">
      <w:pPr>
        <w:pStyle w:val="SingleTxtGC"/>
        <w:rPr>
          <w:rFonts w:ascii="Time New Roman" w:eastAsia="黑体" w:hAnsi="Time New Roman" w:hint="eastAsia"/>
        </w:rPr>
      </w:pPr>
      <w:r w:rsidRPr="00194A1F">
        <w:rPr>
          <w:rFonts w:ascii="Time New Roman" w:eastAsia="黑体" w:hAnsi="Time New Roman"/>
          <w:lang w:val="en-GB"/>
        </w:rPr>
        <w:t>21.</w:t>
      </w:r>
      <w:r w:rsidRPr="00194A1F">
        <w:rPr>
          <w:rFonts w:ascii="Time New Roman" w:eastAsia="黑体" w:hAnsi="Time New Roman"/>
          <w:lang w:val="en-GB"/>
        </w:rPr>
        <w:tab/>
      </w:r>
      <w:r w:rsidRPr="00194A1F">
        <w:rPr>
          <w:rFonts w:ascii="Time New Roman" w:eastAsia="黑体" w:hAnsi="Time New Roman"/>
          <w:lang w:val="en-GB"/>
        </w:rPr>
        <w:t>缔约国应加紧努力，确保男女在所有领域切实平等。</w:t>
      </w:r>
      <w:r w:rsidRPr="00194A1F">
        <w:rPr>
          <w:rFonts w:ascii="Time New Roman" w:eastAsia="黑体" w:hAnsi="Time New Roman" w:hint="eastAsia"/>
          <w:lang w:val="en-GB"/>
        </w:rPr>
        <w:t>缔约国</w:t>
      </w:r>
      <w:r w:rsidRPr="00194A1F">
        <w:rPr>
          <w:rFonts w:ascii="Time New Roman" w:eastAsia="黑体" w:hAnsi="Time New Roman"/>
          <w:lang w:val="en-GB"/>
        </w:rPr>
        <w:t>尤其应</w:t>
      </w:r>
      <w:r w:rsidRPr="00194A1F">
        <w:rPr>
          <w:rFonts w:ascii="Time New Roman" w:eastAsia="黑体" w:hAnsi="Time New Roman" w:hint="eastAsia"/>
          <w:lang w:val="en-GB"/>
        </w:rPr>
        <w:t>：</w:t>
      </w:r>
    </w:p>
    <w:p w14:paraId="25EE7BD8" w14:textId="3DA0E92D" w:rsidR="002429AA" w:rsidRPr="00194A1F" w:rsidRDefault="002429AA" w:rsidP="002429AA">
      <w:pPr>
        <w:pStyle w:val="SingleTxtGC"/>
        <w:rPr>
          <w:rFonts w:ascii="Time New Roman" w:eastAsia="黑体" w:hAnsi="Time New Roman" w:hint="eastAsia"/>
        </w:rPr>
      </w:pPr>
      <w:r w:rsidRPr="00194A1F">
        <w:rPr>
          <w:rFonts w:ascii="Time New Roman" w:eastAsia="黑体" w:hAnsi="Time New Roman"/>
          <w:lang w:val="en-GB"/>
        </w:rPr>
        <w:tab/>
        <w:t>(a)</w:t>
      </w:r>
      <w:r w:rsidRPr="00194A1F">
        <w:rPr>
          <w:rFonts w:ascii="Time New Roman" w:eastAsia="黑体" w:hAnsi="Time New Roman"/>
          <w:lang w:val="en-GB"/>
        </w:rPr>
        <w:tab/>
      </w:r>
      <w:r w:rsidRPr="00194A1F">
        <w:rPr>
          <w:rFonts w:ascii="Time New Roman" w:eastAsia="黑体" w:hAnsi="Time New Roman"/>
          <w:lang w:val="en-GB"/>
        </w:rPr>
        <w:t>采取更多措施，</w:t>
      </w:r>
      <w:r w:rsidRPr="00194A1F">
        <w:rPr>
          <w:rFonts w:ascii="Time New Roman" w:eastAsia="黑体" w:hAnsi="Time New Roman" w:hint="eastAsia"/>
          <w:lang w:val="en-GB"/>
        </w:rPr>
        <w:t>提高</w:t>
      </w:r>
      <w:r w:rsidRPr="00194A1F">
        <w:rPr>
          <w:rFonts w:ascii="Time New Roman" w:eastAsia="黑体" w:hAnsi="Time New Roman"/>
          <w:lang w:val="en-GB"/>
        </w:rPr>
        <w:t>妇女在政治和公共生活以及公共和私营部门中的代表性，特别是在管理和</w:t>
      </w:r>
      <w:r w:rsidRPr="00194A1F">
        <w:rPr>
          <w:rFonts w:ascii="Time New Roman" w:eastAsia="黑体" w:hAnsi="Time New Roman" w:hint="eastAsia"/>
          <w:lang w:val="en-GB"/>
        </w:rPr>
        <w:t>决策</w:t>
      </w:r>
      <w:r w:rsidRPr="00194A1F">
        <w:rPr>
          <w:rFonts w:ascii="Time New Roman" w:eastAsia="黑体" w:hAnsi="Time New Roman"/>
          <w:lang w:val="en-GB"/>
        </w:rPr>
        <w:t>岗位中的代表性，包括改革选举法，以</w:t>
      </w:r>
      <w:r w:rsidRPr="00194A1F">
        <w:rPr>
          <w:rFonts w:ascii="Time New Roman" w:eastAsia="黑体" w:hAnsi="Time New Roman" w:hint="eastAsia"/>
          <w:lang w:val="en-GB"/>
        </w:rPr>
        <w:t>切实</w:t>
      </w:r>
      <w:r w:rsidRPr="00194A1F">
        <w:rPr>
          <w:rFonts w:ascii="Time New Roman" w:eastAsia="黑体" w:hAnsi="Time New Roman"/>
          <w:lang w:val="en-GB"/>
        </w:rPr>
        <w:t>保障男女平等；</w:t>
      </w:r>
    </w:p>
    <w:p w14:paraId="4911D3AD" w14:textId="3F43DDAB" w:rsidR="002429AA" w:rsidRPr="00194A1F" w:rsidRDefault="002429AA" w:rsidP="002429AA">
      <w:pPr>
        <w:pStyle w:val="SingleTxtGC"/>
        <w:rPr>
          <w:rFonts w:ascii="Time New Roman" w:eastAsia="黑体" w:hAnsi="Time New Roman" w:hint="eastAsia"/>
        </w:rPr>
      </w:pPr>
      <w:r w:rsidRPr="00194A1F">
        <w:rPr>
          <w:rFonts w:ascii="Time New Roman" w:eastAsia="黑体" w:hAnsi="Time New Roman"/>
          <w:lang w:val="en-GB"/>
        </w:rPr>
        <w:tab/>
        <w:t>(b)</w:t>
      </w:r>
      <w:r w:rsidRPr="00194A1F">
        <w:rPr>
          <w:rFonts w:ascii="Time New Roman" w:eastAsia="黑体" w:hAnsi="Time New Roman"/>
          <w:lang w:val="en-GB"/>
        </w:rPr>
        <w:tab/>
      </w:r>
      <w:r w:rsidRPr="00194A1F">
        <w:rPr>
          <w:rFonts w:ascii="Time New Roman" w:eastAsia="黑体" w:hAnsi="Time New Roman"/>
          <w:lang w:val="en-GB"/>
        </w:rPr>
        <w:t>加大力度打击影响妇女和女童的歧视性</w:t>
      </w:r>
      <w:r w:rsidRPr="00194A1F">
        <w:rPr>
          <w:rFonts w:ascii="Time New Roman" w:eastAsia="黑体" w:hAnsi="Time New Roman" w:hint="eastAsia"/>
          <w:lang w:val="en-GB"/>
        </w:rPr>
        <w:t>习惯做法</w:t>
      </w:r>
      <w:r w:rsidRPr="00194A1F">
        <w:rPr>
          <w:rFonts w:ascii="Time New Roman" w:eastAsia="黑体" w:hAnsi="Time New Roman"/>
          <w:lang w:val="en-GB"/>
        </w:rPr>
        <w:t>，包括在继承和获得土地方面，确保公平处理继承问题，充分落实男女平等原则；</w:t>
      </w:r>
    </w:p>
    <w:p w14:paraId="4BF27541" w14:textId="06544A4B" w:rsidR="002429AA" w:rsidRPr="00194A1F" w:rsidRDefault="002429AA" w:rsidP="002429AA">
      <w:pPr>
        <w:pStyle w:val="SingleTxtGC"/>
        <w:rPr>
          <w:rFonts w:ascii="Time New Roman" w:eastAsia="黑体" w:hAnsi="Time New Roman" w:hint="eastAsia"/>
        </w:rPr>
      </w:pPr>
      <w:r w:rsidRPr="00194A1F">
        <w:rPr>
          <w:rFonts w:ascii="Time New Roman" w:eastAsia="黑体" w:hAnsi="Time New Roman"/>
          <w:lang w:val="en-GB"/>
        </w:rPr>
        <w:tab/>
        <w:t>(c)</w:t>
      </w:r>
      <w:r w:rsidRPr="00194A1F">
        <w:rPr>
          <w:rFonts w:ascii="Time New Roman" w:eastAsia="黑体" w:hAnsi="Time New Roman"/>
          <w:lang w:val="en-GB"/>
        </w:rPr>
        <w:tab/>
      </w:r>
      <w:r w:rsidRPr="00194A1F">
        <w:rPr>
          <w:rFonts w:ascii="Time New Roman" w:eastAsia="黑体" w:hAnsi="Time New Roman"/>
          <w:lang w:val="en-GB"/>
        </w:rPr>
        <w:t>加强公众宣传活动，消除对男女在家庭和社会中的角色和责任的性别刻板印象和偏见；</w:t>
      </w:r>
    </w:p>
    <w:p w14:paraId="2F891D8C" w14:textId="7EEB2B4C" w:rsidR="002429AA" w:rsidRPr="00194A1F" w:rsidRDefault="002429AA" w:rsidP="002429AA">
      <w:pPr>
        <w:pStyle w:val="SingleTxtGC"/>
        <w:rPr>
          <w:rFonts w:ascii="Time New Roman" w:eastAsia="黑体" w:hAnsi="Time New Roman" w:hint="eastAsia"/>
        </w:rPr>
      </w:pPr>
      <w:r w:rsidRPr="00194A1F">
        <w:rPr>
          <w:rFonts w:ascii="Time New Roman" w:eastAsia="黑体" w:hAnsi="Time New Roman"/>
          <w:lang w:val="en-GB"/>
        </w:rPr>
        <w:tab/>
        <w:t>(d)</w:t>
      </w:r>
      <w:r w:rsidRPr="00194A1F">
        <w:rPr>
          <w:rFonts w:ascii="Time New Roman" w:eastAsia="黑体" w:hAnsi="Time New Roman"/>
          <w:lang w:val="en-GB"/>
        </w:rPr>
        <w:tab/>
      </w:r>
      <w:r w:rsidRPr="00194A1F">
        <w:rPr>
          <w:rFonts w:ascii="Time New Roman" w:eastAsia="黑体" w:hAnsi="Time New Roman"/>
          <w:lang w:val="en-GB"/>
        </w:rPr>
        <w:t>修订土地和继承法，使正式立法优</w:t>
      </w:r>
      <w:r w:rsidRPr="00194A1F">
        <w:rPr>
          <w:rFonts w:ascii="Time New Roman" w:eastAsia="黑体" w:hAnsi="Time New Roman" w:hint="eastAsia"/>
          <w:lang w:val="en-GB"/>
        </w:rPr>
        <w:t>先</w:t>
      </w:r>
      <w:r w:rsidRPr="00194A1F">
        <w:rPr>
          <w:rFonts w:ascii="Time New Roman" w:eastAsia="黑体" w:hAnsi="Time New Roman"/>
          <w:lang w:val="en-GB"/>
        </w:rPr>
        <w:t>于</w:t>
      </w:r>
      <w:r w:rsidRPr="00194A1F">
        <w:rPr>
          <w:rFonts w:ascii="Time New Roman" w:eastAsia="黑体" w:hAnsi="Time New Roman" w:hint="eastAsia"/>
          <w:lang w:val="en-GB"/>
        </w:rPr>
        <w:t>习惯做法</w:t>
      </w:r>
      <w:r w:rsidRPr="00194A1F">
        <w:rPr>
          <w:rFonts w:ascii="Time New Roman" w:eastAsia="黑体" w:hAnsi="Time New Roman"/>
          <w:lang w:val="en-GB"/>
        </w:rPr>
        <w:t>，并在农村社区开展有针对性的提高认识</w:t>
      </w:r>
      <w:r w:rsidRPr="00194A1F">
        <w:rPr>
          <w:rFonts w:ascii="Time New Roman" w:eastAsia="黑体" w:hAnsi="Time New Roman" w:hint="eastAsia"/>
          <w:lang w:val="en-GB"/>
        </w:rPr>
        <w:t>活动</w:t>
      </w:r>
      <w:r w:rsidRPr="00194A1F">
        <w:rPr>
          <w:rFonts w:ascii="Time New Roman" w:eastAsia="黑体" w:hAnsi="Time New Roman"/>
          <w:lang w:val="en-GB"/>
        </w:rPr>
        <w:t>。</w:t>
      </w:r>
    </w:p>
    <w:p w14:paraId="3A3F6305" w14:textId="77777777" w:rsidR="002429AA" w:rsidRPr="002429AA" w:rsidRDefault="002429AA" w:rsidP="00FB2A8D">
      <w:pPr>
        <w:pStyle w:val="H23GC"/>
      </w:pPr>
      <w:r w:rsidRPr="002429AA">
        <w:rPr>
          <w:lang w:val="en-GB"/>
        </w:rPr>
        <w:tab/>
      </w:r>
      <w:r w:rsidRPr="002429AA">
        <w:rPr>
          <w:lang w:val="en-GB"/>
        </w:rPr>
        <w:tab/>
      </w:r>
      <w:r w:rsidRPr="002429AA">
        <w:rPr>
          <w:lang w:val="en-GB"/>
        </w:rPr>
        <w:t>暴力侵害妇女行为</w:t>
      </w:r>
    </w:p>
    <w:p w14:paraId="2CC68485" w14:textId="2DDB4780" w:rsidR="002429AA" w:rsidRPr="002429AA" w:rsidRDefault="002429AA" w:rsidP="002429AA">
      <w:pPr>
        <w:pStyle w:val="SingleTxtGC"/>
      </w:pPr>
      <w:r>
        <w:rPr>
          <w:lang w:val="en-GB"/>
        </w:rPr>
        <w:t>22</w:t>
      </w:r>
      <w:r w:rsidRPr="002429AA">
        <w:rPr>
          <w:lang w:val="en-GB"/>
        </w:rPr>
        <w:t>.</w:t>
      </w:r>
      <w:r w:rsidRPr="002429AA">
        <w:rPr>
          <w:lang w:val="en-GB"/>
        </w:rPr>
        <w:tab/>
      </w:r>
      <w:r w:rsidRPr="002429AA">
        <w:rPr>
          <w:lang w:val="en-GB"/>
        </w:rPr>
        <w:t>委员会仍然关切的是，暴力侵害妇女包括境内流离失所妇女的行为普遍存在，特别是强奸、家庭暴力、产科暴力和性奴役等性暴力。委员会关切地注意到，</w:t>
      </w:r>
      <w:r w:rsidRPr="002429AA">
        <w:rPr>
          <w:rFonts w:hint="eastAsia"/>
          <w:lang w:val="en-GB"/>
        </w:rPr>
        <w:t>此类</w:t>
      </w:r>
      <w:r w:rsidRPr="002429AA">
        <w:rPr>
          <w:lang w:val="en-GB"/>
        </w:rPr>
        <w:t>暴力行为在安全危机</w:t>
      </w:r>
      <w:r w:rsidRPr="002429AA">
        <w:rPr>
          <w:rFonts w:hint="eastAsia"/>
          <w:lang w:val="en-GB"/>
        </w:rPr>
        <w:t>的背景下加剧</w:t>
      </w:r>
      <w:r w:rsidRPr="002429AA">
        <w:rPr>
          <w:lang w:val="en-GB"/>
        </w:rPr>
        <w:t>。委员会注意到，婚内强奸被定为刑事犯罪，但感到关切的是，</w:t>
      </w:r>
      <w:proofErr w:type="gramStart"/>
      <w:r w:rsidRPr="002429AA">
        <w:rPr>
          <w:lang w:val="en-GB"/>
        </w:rPr>
        <w:t>处罚仅</w:t>
      </w:r>
      <w:proofErr w:type="gramEnd"/>
      <w:r w:rsidRPr="002429AA">
        <w:rPr>
          <w:lang w:val="en-GB"/>
        </w:rPr>
        <w:t>为罚款，而且必须多次犯罪才能受到</w:t>
      </w:r>
      <w:r w:rsidRPr="002429AA">
        <w:rPr>
          <w:rFonts w:hint="eastAsia"/>
          <w:lang w:val="en-GB"/>
        </w:rPr>
        <w:t>处</w:t>
      </w:r>
      <w:r w:rsidRPr="002429AA">
        <w:rPr>
          <w:lang w:val="en-GB"/>
        </w:rPr>
        <w:t>罚。委员会对</w:t>
      </w:r>
      <w:r w:rsidRPr="002429AA">
        <w:rPr>
          <w:rFonts w:hint="eastAsia"/>
          <w:lang w:val="en-GB"/>
        </w:rPr>
        <w:t>于</w:t>
      </w:r>
      <w:r w:rsidRPr="002429AA">
        <w:rPr>
          <w:lang w:val="en-GB"/>
        </w:rPr>
        <w:t>缺乏有关</w:t>
      </w:r>
      <w:r w:rsidRPr="002429AA">
        <w:rPr>
          <w:rFonts w:hint="eastAsia"/>
          <w:lang w:val="en-GB"/>
        </w:rPr>
        <w:t>该类犯罪</w:t>
      </w:r>
      <w:r w:rsidRPr="002429AA">
        <w:rPr>
          <w:lang w:val="en-GB"/>
        </w:rPr>
        <w:t>的具体资料表示遗憾。委员会还感到遗憾的是，根据</w:t>
      </w:r>
      <w:r>
        <w:rPr>
          <w:lang w:val="en-GB"/>
        </w:rPr>
        <w:t>2</w:t>
      </w:r>
      <w:r w:rsidRPr="002429AA">
        <w:rPr>
          <w:lang w:val="en-GB"/>
        </w:rPr>
        <w:t>0</w:t>
      </w:r>
      <w:r>
        <w:rPr>
          <w:lang w:val="en-GB"/>
        </w:rPr>
        <w:t>15</w:t>
      </w:r>
      <w:r w:rsidRPr="002429AA">
        <w:rPr>
          <w:lang w:val="en-GB"/>
        </w:rPr>
        <w:t>年</w:t>
      </w:r>
      <w:r>
        <w:rPr>
          <w:lang w:val="en-GB"/>
        </w:rPr>
        <w:t>9</w:t>
      </w:r>
      <w:r w:rsidRPr="002429AA">
        <w:rPr>
          <w:lang w:val="en-GB"/>
        </w:rPr>
        <w:t>月</w:t>
      </w:r>
      <w:r>
        <w:rPr>
          <w:lang w:val="en-GB"/>
        </w:rPr>
        <w:t>6</w:t>
      </w:r>
      <w:r w:rsidRPr="002429AA">
        <w:rPr>
          <w:lang w:val="en-GB"/>
        </w:rPr>
        <w:t>日第</w:t>
      </w:r>
      <w:r w:rsidRPr="002429AA">
        <w:rPr>
          <w:lang w:val="en-GB"/>
        </w:rPr>
        <w:t>0</w:t>
      </w:r>
      <w:r>
        <w:rPr>
          <w:lang w:val="en-GB"/>
        </w:rPr>
        <w:t>61</w:t>
      </w:r>
      <w:r w:rsidRPr="002429AA">
        <w:rPr>
          <w:lang w:val="en-GB"/>
        </w:rPr>
        <w:t>-</w:t>
      </w:r>
      <w:r>
        <w:rPr>
          <w:lang w:val="en-GB"/>
        </w:rPr>
        <w:t>2</w:t>
      </w:r>
      <w:r w:rsidRPr="002429AA">
        <w:rPr>
          <w:lang w:val="en-GB"/>
        </w:rPr>
        <w:t>0</w:t>
      </w:r>
      <w:r>
        <w:rPr>
          <w:lang w:val="en-GB"/>
        </w:rPr>
        <w:t>15</w:t>
      </w:r>
      <w:r w:rsidRPr="002429AA">
        <w:rPr>
          <w:lang w:val="en-GB"/>
        </w:rPr>
        <w:t>/</w:t>
      </w:r>
      <w:r>
        <w:rPr>
          <w:lang w:val="en-GB"/>
        </w:rPr>
        <w:t>CNT</w:t>
      </w:r>
      <w:proofErr w:type="gramStart"/>
      <w:r w:rsidRPr="002429AA">
        <w:rPr>
          <w:lang w:val="en-GB"/>
        </w:rPr>
        <w:t>号法</w:t>
      </w:r>
      <w:r w:rsidRPr="002429AA">
        <w:rPr>
          <w:rFonts w:hint="eastAsia"/>
          <w:lang w:val="en-GB"/>
        </w:rPr>
        <w:t>应</w:t>
      </w:r>
      <w:proofErr w:type="gramEnd"/>
      <w:r w:rsidRPr="002429AA">
        <w:rPr>
          <w:lang w:val="en-GB"/>
        </w:rPr>
        <w:t>设立</w:t>
      </w:r>
      <w:r w:rsidRPr="002429AA">
        <w:rPr>
          <w:rFonts w:hint="eastAsia"/>
          <w:lang w:val="en-GB"/>
        </w:rPr>
        <w:t>的</w:t>
      </w:r>
      <w:r>
        <w:rPr>
          <w:lang w:val="en-GB"/>
        </w:rPr>
        <w:t>13</w:t>
      </w:r>
      <w:r w:rsidRPr="002429AA">
        <w:rPr>
          <w:lang w:val="en-GB"/>
        </w:rPr>
        <w:t>个性别暴力受害者综合照料中心</w:t>
      </w:r>
      <w:r w:rsidRPr="002429AA">
        <w:rPr>
          <w:rFonts w:hint="eastAsia"/>
          <w:lang w:val="en-GB"/>
        </w:rPr>
        <w:t>，目前仅有</w:t>
      </w:r>
      <w:r>
        <w:rPr>
          <w:lang w:val="en-GB"/>
        </w:rPr>
        <w:t>3</w:t>
      </w:r>
      <w:r w:rsidRPr="002429AA">
        <w:rPr>
          <w:lang w:val="en-GB"/>
        </w:rPr>
        <w:t>个</w:t>
      </w:r>
      <w:r w:rsidRPr="002429AA">
        <w:rPr>
          <w:rFonts w:hint="eastAsia"/>
          <w:lang w:val="en-GB"/>
        </w:rPr>
        <w:t>投入运作</w:t>
      </w:r>
      <w:r w:rsidRPr="002429AA">
        <w:rPr>
          <w:lang w:val="en-GB"/>
        </w:rPr>
        <w:t>，</w:t>
      </w:r>
      <w:r w:rsidRPr="002429AA">
        <w:rPr>
          <w:rFonts w:hint="eastAsia"/>
          <w:lang w:val="en-GB"/>
        </w:rPr>
        <w:t>而且</w:t>
      </w:r>
      <w:r w:rsidRPr="002429AA">
        <w:rPr>
          <w:lang w:val="en-GB"/>
        </w:rPr>
        <w:t>由于缺乏资源</w:t>
      </w:r>
      <w:r w:rsidRPr="002429AA">
        <w:rPr>
          <w:rFonts w:hint="eastAsia"/>
          <w:lang w:val="en-GB"/>
        </w:rPr>
        <w:t>在运营方面</w:t>
      </w:r>
      <w:r w:rsidRPr="002429AA">
        <w:rPr>
          <w:lang w:val="en-GB"/>
        </w:rPr>
        <w:t>面临困难</w:t>
      </w:r>
      <w:r w:rsidRPr="002429AA">
        <w:rPr>
          <w:rFonts w:hint="eastAsia"/>
          <w:lang w:val="en-GB"/>
        </w:rPr>
        <w:t>；</w:t>
      </w:r>
      <w:r w:rsidRPr="002429AA">
        <w:rPr>
          <w:lang w:val="en-GB"/>
        </w:rPr>
        <w:t>妇女和女童受害者法律援助基金仍未</w:t>
      </w:r>
      <w:r w:rsidRPr="002429AA">
        <w:rPr>
          <w:rFonts w:hint="eastAsia"/>
          <w:lang w:val="en-GB"/>
        </w:rPr>
        <w:t>开始运作</w:t>
      </w:r>
      <w:r w:rsidRPr="002429AA">
        <w:rPr>
          <w:lang w:val="en-GB"/>
        </w:rPr>
        <w:t>(</w:t>
      </w:r>
      <w:r w:rsidRPr="002429AA">
        <w:rPr>
          <w:lang w:val="en-GB"/>
        </w:rPr>
        <w:t>第二、</w:t>
      </w:r>
      <w:r w:rsidRPr="002429AA">
        <w:rPr>
          <w:rFonts w:hint="eastAsia"/>
          <w:lang w:val="en-GB"/>
        </w:rPr>
        <w:t>第</w:t>
      </w:r>
      <w:r w:rsidRPr="002429AA">
        <w:rPr>
          <w:lang w:val="en-GB"/>
        </w:rPr>
        <w:t>三、</w:t>
      </w:r>
      <w:r w:rsidRPr="002429AA">
        <w:rPr>
          <w:rFonts w:hint="eastAsia"/>
          <w:lang w:val="en-GB"/>
        </w:rPr>
        <w:t>第</w:t>
      </w:r>
      <w:r w:rsidRPr="002429AA">
        <w:rPr>
          <w:lang w:val="en-GB"/>
        </w:rPr>
        <w:t>六、</w:t>
      </w:r>
      <w:r w:rsidRPr="002429AA">
        <w:rPr>
          <w:rFonts w:hint="eastAsia"/>
          <w:lang w:val="en-GB"/>
        </w:rPr>
        <w:t>第</w:t>
      </w:r>
      <w:r w:rsidRPr="002429AA">
        <w:rPr>
          <w:lang w:val="en-GB"/>
        </w:rPr>
        <w:t>七、</w:t>
      </w:r>
      <w:r w:rsidRPr="002429AA">
        <w:rPr>
          <w:rFonts w:hint="eastAsia"/>
          <w:lang w:val="en-GB"/>
        </w:rPr>
        <w:t>第</w:t>
      </w:r>
      <w:r w:rsidRPr="002429AA">
        <w:rPr>
          <w:lang w:val="en-GB"/>
        </w:rPr>
        <w:t>八和</w:t>
      </w:r>
      <w:r w:rsidRPr="002429AA">
        <w:rPr>
          <w:rFonts w:hint="eastAsia"/>
          <w:lang w:val="en-GB"/>
        </w:rPr>
        <w:t>第</w:t>
      </w:r>
      <w:r w:rsidRPr="002429AA">
        <w:rPr>
          <w:lang w:val="en-GB"/>
        </w:rPr>
        <w:t>二十六条</w:t>
      </w:r>
      <w:r w:rsidRPr="002429AA">
        <w:rPr>
          <w:lang w:val="en-GB"/>
        </w:rPr>
        <w:t>)</w:t>
      </w:r>
      <w:r w:rsidRPr="002429AA">
        <w:rPr>
          <w:lang w:val="en-GB"/>
        </w:rPr>
        <w:t>。</w:t>
      </w:r>
    </w:p>
    <w:p w14:paraId="56D6A3A7" w14:textId="719DFA0D" w:rsidR="002429AA" w:rsidRPr="00194A1F" w:rsidRDefault="002429AA" w:rsidP="002429AA">
      <w:pPr>
        <w:pStyle w:val="SingleTxtGC"/>
        <w:rPr>
          <w:rFonts w:ascii="Time New Roman" w:eastAsia="黑体" w:hAnsi="Time New Roman" w:hint="eastAsia"/>
        </w:rPr>
      </w:pPr>
      <w:r w:rsidRPr="00194A1F">
        <w:rPr>
          <w:rFonts w:ascii="Time New Roman" w:eastAsia="黑体" w:hAnsi="Time New Roman"/>
          <w:lang w:val="en-GB"/>
        </w:rPr>
        <w:t>23.</w:t>
      </w:r>
      <w:r w:rsidRPr="00194A1F">
        <w:rPr>
          <w:rFonts w:ascii="Time New Roman" w:eastAsia="黑体" w:hAnsi="Time New Roman"/>
          <w:lang w:val="en-GB"/>
        </w:rPr>
        <w:tab/>
      </w:r>
      <w:r w:rsidRPr="00194A1F">
        <w:rPr>
          <w:rFonts w:ascii="Time New Roman" w:eastAsia="黑体" w:hAnsi="Time New Roman"/>
          <w:lang w:val="en-GB"/>
        </w:rPr>
        <w:t>缔约国应继续努力防止、打击和消除</w:t>
      </w:r>
      <w:r w:rsidRPr="00194A1F">
        <w:rPr>
          <w:rFonts w:ascii="Time New Roman" w:eastAsia="黑体" w:hAnsi="Time New Roman" w:hint="eastAsia"/>
          <w:lang w:val="en-GB"/>
        </w:rPr>
        <w:t>对妇女</w:t>
      </w:r>
      <w:r w:rsidRPr="00194A1F">
        <w:rPr>
          <w:rFonts w:ascii="Time New Roman" w:eastAsia="黑体" w:hAnsi="Time New Roman"/>
          <w:lang w:val="en-GB"/>
        </w:rPr>
        <w:t>一切形式的性别暴力，包括家庭暴力。缔约国尤其应</w:t>
      </w:r>
      <w:r w:rsidRPr="00194A1F">
        <w:rPr>
          <w:rFonts w:ascii="Time New Roman" w:eastAsia="黑体" w:hAnsi="Time New Roman" w:hint="eastAsia"/>
          <w:lang w:val="en-GB"/>
        </w:rPr>
        <w:t>：</w:t>
      </w:r>
    </w:p>
    <w:p w14:paraId="0351267F" w14:textId="5C8C153C" w:rsidR="002429AA" w:rsidRPr="00194A1F" w:rsidRDefault="002429AA" w:rsidP="002429AA">
      <w:pPr>
        <w:pStyle w:val="SingleTxtGC"/>
        <w:rPr>
          <w:rFonts w:ascii="Time New Roman" w:eastAsia="黑体" w:hAnsi="Time New Roman" w:hint="eastAsia"/>
        </w:rPr>
      </w:pPr>
      <w:r w:rsidRPr="00194A1F">
        <w:rPr>
          <w:rFonts w:ascii="Time New Roman" w:eastAsia="黑体" w:hAnsi="Time New Roman"/>
          <w:lang w:val="en-GB"/>
        </w:rPr>
        <w:tab/>
        <w:t>(a)</w:t>
      </w:r>
      <w:r w:rsidRPr="00194A1F">
        <w:rPr>
          <w:rFonts w:ascii="Time New Roman" w:eastAsia="黑体" w:hAnsi="Time New Roman"/>
          <w:lang w:val="en-GB"/>
        </w:rPr>
        <w:tab/>
      </w:r>
      <w:r w:rsidRPr="00194A1F">
        <w:rPr>
          <w:rFonts w:ascii="Time New Roman" w:eastAsia="黑体" w:hAnsi="Time New Roman"/>
          <w:lang w:val="en-GB"/>
        </w:rPr>
        <w:t>确保对暴力侵害妇女包括境内流离失所妇女的所有案件</w:t>
      </w:r>
      <w:r w:rsidRPr="00194A1F">
        <w:rPr>
          <w:rFonts w:ascii="Time New Roman" w:eastAsia="黑体" w:hAnsi="Time New Roman" w:hint="eastAsia"/>
          <w:lang w:val="en-GB"/>
        </w:rPr>
        <w:t>开展</w:t>
      </w:r>
      <w:r w:rsidRPr="00194A1F">
        <w:rPr>
          <w:rFonts w:ascii="Time New Roman" w:eastAsia="黑体" w:hAnsi="Time New Roman"/>
          <w:lang w:val="en-GB"/>
        </w:rPr>
        <w:t>彻底调查，起诉施暴者，如果</w:t>
      </w:r>
      <w:r w:rsidRPr="00194A1F">
        <w:rPr>
          <w:rFonts w:ascii="Time New Roman" w:eastAsia="黑体" w:hAnsi="Time New Roman" w:hint="eastAsia"/>
          <w:lang w:val="en-GB"/>
        </w:rPr>
        <w:t>认定有罪</w:t>
      </w:r>
      <w:r w:rsidRPr="00194A1F">
        <w:rPr>
          <w:rFonts w:ascii="Time New Roman" w:eastAsia="黑体" w:hAnsi="Time New Roman"/>
          <w:lang w:val="en-GB"/>
        </w:rPr>
        <w:t>，</w:t>
      </w:r>
      <w:r w:rsidRPr="00194A1F">
        <w:rPr>
          <w:rFonts w:ascii="Time New Roman" w:eastAsia="黑体" w:hAnsi="Time New Roman" w:hint="eastAsia"/>
          <w:lang w:val="en-GB"/>
        </w:rPr>
        <w:t>则判处与罪行严重程度相称的刑罚</w:t>
      </w:r>
      <w:r w:rsidRPr="00194A1F">
        <w:rPr>
          <w:rFonts w:ascii="Time New Roman" w:eastAsia="黑体" w:hAnsi="Time New Roman"/>
          <w:lang w:val="en-GB"/>
        </w:rPr>
        <w:t>，并确保受害者获得补救和充分赔偿；</w:t>
      </w:r>
    </w:p>
    <w:p w14:paraId="5B3E8E08" w14:textId="5864FF99" w:rsidR="002429AA" w:rsidRPr="00194A1F" w:rsidRDefault="002429AA" w:rsidP="002429AA">
      <w:pPr>
        <w:pStyle w:val="SingleTxtGC"/>
        <w:rPr>
          <w:rFonts w:ascii="Time New Roman" w:eastAsia="黑体" w:hAnsi="Time New Roman" w:hint="eastAsia"/>
        </w:rPr>
      </w:pPr>
      <w:r w:rsidRPr="00194A1F">
        <w:rPr>
          <w:rFonts w:ascii="Time New Roman" w:eastAsia="黑体" w:hAnsi="Time New Roman"/>
          <w:lang w:val="en-GB"/>
        </w:rPr>
        <w:tab/>
        <w:t>(b)</w:t>
      </w:r>
      <w:r w:rsidRPr="00194A1F">
        <w:rPr>
          <w:rFonts w:ascii="Time New Roman" w:eastAsia="黑体" w:hAnsi="Time New Roman"/>
          <w:lang w:val="en-GB"/>
        </w:rPr>
        <w:tab/>
      </w:r>
      <w:r w:rsidRPr="00194A1F">
        <w:rPr>
          <w:rFonts w:ascii="Time New Roman" w:eastAsia="黑体" w:hAnsi="Time New Roman"/>
          <w:lang w:val="en-GB"/>
        </w:rPr>
        <w:t>婚内强奸与</w:t>
      </w:r>
      <w:r w:rsidRPr="00194A1F">
        <w:rPr>
          <w:rFonts w:ascii="Time New Roman" w:eastAsia="黑体" w:hAnsi="Time New Roman" w:hint="eastAsia"/>
          <w:lang w:val="en-GB"/>
        </w:rPr>
        <w:t>普通</w:t>
      </w:r>
      <w:r w:rsidRPr="00194A1F">
        <w:rPr>
          <w:rFonts w:ascii="Time New Roman" w:eastAsia="黑体" w:hAnsi="Time New Roman"/>
          <w:lang w:val="en-GB"/>
        </w:rPr>
        <w:t>强奸的刑罚</w:t>
      </w:r>
      <w:r w:rsidRPr="00194A1F">
        <w:rPr>
          <w:rFonts w:ascii="Time New Roman" w:eastAsia="黑体" w:hAnsi="Time New Roman" w:hint="eastAsia"/>
          <w:lang w:val="en-GB"/>
        </w:rPr>
        <w:t>保持一致</w:t>
      </w:r>
      <w:r w:rsidRPr="00194A1F">
        <w:rPr>
          <w:rFonts w:ascii="Time New Roman" w:eastAsia="黑体" w:hAnsi="Time New Roman"/>
          <w:lang w:val="en-GB"/>
        </w:rPr>
        <w:t>，并确保有效</w:t>
      </w:r>
      <w:r w:rsidRPr="00194A1F">
        <w:rPr>
          <w:rFonts w:ascii="Time New Roman" w:eastAsia="黑体" w:hAnsi="Time New Roman" w:hint="eastAsia"/>
          <w:lang w:val="en-GB"/>
        </w:rPr>
        <w:t>执行</w:t>
      </w:r>
      <w:r w:rsidRPr="00194A1F">
        <w:rPr>
          <w:rFonts w:ascii="Time New Roman" w:eastAsia="黑体" w:hAnsi="Time New Roman"/>
          <w:lang w:val="en-GB"/>
        </w:rPr>
        <w:t>；</w:t>
      </w:r>
    </w:p>
    <w:p w14:paraId="09DBB615" w14:textId="67C87091" w:rsidR="002429AA" w:rsidRPr="00194A1F" w:rsidRDefault="002429AA" w:rsidP="002429AA">
      <w:pPr>
        <w:pStyle w:val="SingleTxtGC"/>
        <w:rPr>
          <w:rFonts w:ascii="Time New Roman" w:eastAsia="黑体" w:hAnsi="Time New Roman" w:hint="eastAsia"/>
        </w:rPr>
      </w:pPr>
      <w:r w:rsidRPr="00194A1F">
        <w:rPr>
          <w:rFonts w:ascii="Time New Roman" w:eastAsia="黑体" w:hAnsi="Time New Roman"/>
          <w:lang w:val="en-GB"/>
        </w:rPr>
        <w:tab/>
        <w:t>(c)</w:t>
      </w:r>
      <w:r w:rsidRPr="00194A1F">
        <w:rPr>
          <w:rFonts w:ascii="Time New Roman" w:eastAsia="黑体" w:hAnsi="Time New Roman"/>
          <w:lang w:val="en-GB"/>
        </w:rPr>
        <w:tab/>
      </w:r>
      <w:r w:rsidRPr="00194A1F">
        <w:rPr>
          <w:rFonts w:ascii="Time New Roman" w:eastAsia="黑体" w:hAnsi="Time New Roman"/>
          <w:lang w:val="en-GB"/>
        </w:rPr>
        <w:t>加强现有机制，鼓励受暴力侵害的妇女提出申诉；</w:t>
      </w:r>
    </w:p>
    <w:p w14:paraId="4CE500B2" w14:textId="6A070F5D" w:rsidR="002429AA" w:rsidRPr="00194A1F" w:rsidRDefault="002429AA" w:rsidP="002429AA">
      <w:pPr>
        <w:pStyle w:val="SingleTxtGC"/>
        <w:rPr>
          <w:rFonts w:ascii="Time New Roman" w:eastAsia="黑体" w:hAnsi="Time New Roman" w:hint="eastAsia"/>
        </w:rPr>
      </w:pPr>
      <w:r w:rsidRPr="00194A1F">
        <w:rPr>
          <w:rFonts w:ascii="Time New Roman" w:eastAsia="黑体" w:hAnsi="Time New Roman"/>
          <w:lang w:val="en-GB"/>
        </w:rPr>
        <w:tab/>
        <w:t>(d)</w:t>
      </w:r>
      <w:r w:rsidRPr="00194A1F">
        <w:rPr>
          <w:rFonts w:ascii="Time New Roman" w:eastAsia="黑体" w:hAnsi="Time New Roman"/>
          <w:lang w:val="en-GB"/>
        </w:rPr>
        <w:tab/>
      </w:r>
      <w:r w:rsidRPr="00194A1F">
        <w:rPr>
          <w:rFonts w:ascii="Time New Roman" w:eastAsia="黑体" w:hAnsi="Time New Roman"/>
          <w:lang w:val="en-GB"/>
        </w:rPr>
        <w:t>增加财政和人力资源，提高预防和打击暴力侵害妇女行为的能力，并提供适当的保护</w:t>
      </w:r>
      <w:proofErr w:type="gramStart"/>
      <w:r w:rsidRPr="00194A1F">
        <w:rPr>
          <w:rFonts w:ascii="Time New Roman" w:eastAsia="黑体" w:hAnsi="Time New Roman"/>
          <w:lang w:val="en-GB"/>
        </w:rPr>
        <w:t>和援</w:t>
      </w:r>
      <w:proofErr w:type="gramEnd"/>
      <w:r w:rsidRPr="00194A1F">
        <w:rPr>
          <w:rFonts w:ascii="Time New Roman" w:eastAsia="黑体" w:hAnsi="Time New Roman"/>
          <w:lang w:val="en-GB"/>
        </w:rPr>
        <w:t>助，特别是扩大综合护理中心网络，包括在农村和偏远地区；</w:t>
      </w:r>
    </w:p>
    <w:p w14:paraId="085887EE" w14:textId="11F80DA3" w:rsidR="002429AA" w:rsidRPr="00194A1F" w:rsidRDefault="002429AA" w:rsidP="002429AA">
      <w:pPr>
        <w:pStyle w:val="SingleTxtGC"/>
        <w:rPr>
          <w:rFonts w:ascii="Time New Roman" w:eastAsia="黑体" w:hAnsi="Time New Roman" w:hint="eastAsia"/>
        </w:rPr>
      </w:pPr>
      <w:r w:rsidRPr="00194A1F">
        <w:rPr>
          <w:rFonts w:ascii="Time New Roman" w:eastAsia="黑体" w:hAnsi="Time New Roman"/>
          <w:lang w:val="en-GB"/>
        </w:rPr>
        <w:lastRenderedPageBreak/>
        <w:tab/>
        <w:t>(e)</w:t>
      </w:r>
      <w:r w:rsidRPr="00194A1F">
        <w:rPr>
          <w:rFonts w:ascii="Time New Roman" w:eastAsia="黑体" w:hAnsi="Time New Roman"/>
          <w:lang w:val="en-GB"/>
        </w:rPr>
        <w:tab/>
      </w:r>
      <w:r w:rsidRPr="00194A1F">
        <w:rPr>
          <w:rFonts w:ascii="Time New Roman" w:eastAsia="黑体" w:hAnsi="Time New Roman"/>
          <w:lang w:val="en-GB"/>
        </w:rPr>
        <w:t>确保对公职人员，包括法官、律师、检察官、执法人员以及</w:t>
      </w:r>
      <w:r w:rsidRPr="00194A1F">
        <w:rPr>
          <w:rFonts w:ascii="Time New Roman" w:eastAsia="黑体" w:hAnsi="Time New Roman" w:hint="eastAsia"/>
          <w:lang w:val="en-GB"/>
        </w:rPr>
        <w:t>医疗</w:t>
      </w:r>
      <w:r w:rsidRPr="00194A1F">
        <w:rPr>
          <w:rFonts w:ascii="Time New Roman" w:eastAsia="黑体" w:hAnsi="Time New Roman"/>
          <w:lang w:val="en-GB"/>
        </w:rPr>
        <w:t>和社会</w:t>
      </w:r>
      <w:r w:rsidRPr="00194A1F">
        <w:rPr>
          <w:rFonts w:ascii="Time New Roman" w:eastAsia="黑体" w:hAnsi="Time New Roman" w:hint="eastAsia"/>
          <w:lang w:val="en-GB"/>
        </w:rPr>
        <w:t>照护</w:t>
      </w:r>
      <w:r w:rsidRPr="00194A1F">
        <w:rPr>
          <w:rFonts w:ascii="Time New Roman" w:eastAsia="黑体" w:hAnsi="Time New Roman"/>
          <w:lang w:val="en-GB"/>
        </w:rPr>
        <w:t>提供者</w:t>
      </w:r>
      <w:r w:rsidRPr="00194A1F">
        <w:rPr>
          <w:rFonts w:ascii="Time New Roman" w:eastAsia="黑体" w:hAnsi="Time New Roman" w:hint="eastAsia"/>
          <w:lang w:val="en-GB"/>
        </w:rPr>
        <w:t>开展</w:t>
      </w:r>
      <w:r w:rsidRPr="00194A1F">
        <w:rPr>
          <w:rFonts w:ascii="Time New Roman" w:eastAsia="黑体" w:hAnsi="Time New Roman"/>
          <w:lang w:val="en-GB"/>
        </w:rPr>
        <w:t>有效培训，以处理暴力侵害妇女案件；</w:t>
      </w:r>
    </w:p>
    <w:p w14:paraId="47637214" w14:textId="129A1317" w:rsidR="002429AA" w:rsidRPr="00194A1F" w:rsidRDefault="002429AA" w:rsidP="002429AA">
      <w:pPr>
        <w:pStyle w:val="SingleTxtGC"/>
        <w:rPr>
          <w:rFonts w:ascii="Time New Roman" w:eastAsia="黑体" w:hAnsi="Time New Roman" w:hint="eastAsia"/>
        </w:rPr>
      </w:pPr>
      <w:r w:rsidRPr="00194A1F">
        <w:rPr>
          <w:rFonts w:ascii="Time New Roman" w:eastAsia="黑体" w:hAnsi="Time New Roman"/>
          <w:lang w:val="en-GB"/>
        </w:rPr>
        <w:tab/>
        <w:t>(f)</w:t>
      </w:r>
      <w:r w:rsidRPr="00194A1F">
        <w:rPr>
          <w:rFonts w:ascii="Time New Roman" w:eastAsia="黑体" w:hAnsi="Time New Roman"/>
          <w:lang w:val="en-GB"/>
        </w:rPr>
        <w:tab/>
      </w:r>
      <w:r w:rsidRPr="00194A1F">
        <w:rPr>
          <w:rFonts w:ascii="Time New Roman" w:eastAsia="黑体" w:hAnsi="Time New Roman" w:hint="eastAsia"/>
          <w:lang w:val="en-GB"/>
        </w:rPr>
        <w:t>加强面向</w:t>
      </w:r>
      <w:r w:rsidRPr="00194A1F">
        <w:rPr>
          <w:rFonts w:ascii="Time New Roman" w:eastAsia="黑体" w:hAnsi="Time New Roman"/>
          <w:lang w:val="en-GB"/>
        </w:rPr>
        <w:t>社会各阶层</w:t>
      </w:r>
      <w:r w:rsidRPr="00194A1F">
        <w:rPr>
          <w:rFonts w:ascii="Time New Roman" w:eastAsia="黑体" w:hAnsi="Time New Roman" w:hint="eastAsia"/>
          <w:lang w:val="en-GB"/>
        </w:rPr>
        <w:t>的</w:t>
      </w:r>
      <w:r w:rsidRPr="00194A1F">
        <w:rPr>
          <w:rFonts w:ascii="Time New Roman" w:eastAsia="黑体" w:hAnsi="Time New Roman"/>
          <w:lang w:val="en-GB"/>
        </w:rPr>
        <w:t>宣传</w:t>
      </w:r>
      <w:r w:rsidRPr="00194A1F">
        <w:rPr>
          <w:rFonts w:ascii="Time New Roman" w:eastAsia="黑体" w:hAnsi="Time New Roman" w:hint="eastAsia"/>
          <w:lang w:val="en-GB"/>
        </w:rPr>
        <w:t>活动</w:t>
      </w:r>
      <w:r w:rsidRPr="00194A1F">
        <w:rPr>
          <w:rFonts w:ascii="Time New Roman" w:eastAsia="黑体" w:hAnsi="Time New Roman"/>
          <w:lang w:val="en-GB"/>
        </w:rPr>
        <w:t>，消除</w:t>
      </w:r>
      <w:r w:rsidRPr="00194A1F">
        <w:rPr>
          <w:rFonts w:ascii="Time New Roman" w:eastAsia="黑体" w:hAnsi="Time New Roman" w:hint="eastAsia"/>
          <w:lang w:val="en-GB"/>
        </w:rPr>
        <w:t>助长对</w:t>
      </w:r>
      <w:r w:rsidRPr="00194A1F">
        <w:rPr>
          <w:rFonts w:ascii="Time New Roman" w:eastAsia="黑体" w:hAnsi="Time New Roman"/>
          <w:lang w:val="en-GB"/>
        </w:rPr>
        <w:t>性别暴力</w:t>
      </w:r>
      <w:r w:rsidRPr="00194A1F">
        <w:rPr>
          <w:rFonts w:ascii="Time New Roman" w:eastAsia="黑体" w:hAnsi="Time New Roman" w:hint="eastAsia"/>
          <w:lang w:val="en-GB"/>
        </w:rPr>
        <w:t>容忍态度</w:t>
      </w:r>
      <w:r w:rsidRPr="00194A1F">
        <w:rPr>
          <w:rFonts w:ascii="Time New Roman" w:eastAsia="黑体" w:hAnsi="Time New Roman"/>
          <w:lang w:val="en-GB"/>
        </w:rPr>
        <w:t>的社会文化偏见和刻板印象，使人们认识到这种暴力是一种犯罪。</w:t>
      </w:r>
    </w:p>
    <w:p w14:paraId="4D1C4115" w14:textId="77777777" w:rsidR="002429AA" w:rsidRPr="002429AA" w:rsidRDefault="002429AA" w:rsidP="00FB2A8D">
      <w:pPr>
        <w:pStyle w:val="H23GC"/>
      </w:pPr>
      <w:r w:rsidRPr="002429AA">
        <w:rPr>
          <w:lang w:val="en-GB"/>
        </w:rPr>
        <w:tab/>
      </w:r>
      <w:r w:rsidRPr="002429AA">
        <w:rPr>
          <w:lang w:val="en-GB"/>
        </w:rPr>
        <w:tab/>
      </w:r>
      <w:r w:rsidRPr="002429AA">
        <w:rPr>
          <w:lang w:val="en-GB"/>
        </w:rPr>
        <w:t>有害做法</w:t>
      </w:r>
    </w:p>
    <w:p w14:paraId="4FF997F9" w14:textId="3D54E212" w:rsidR="002429AA" w:rsidRPr="002429AA" w:rsidRDefault="002429AA" w:rsidP="002429AA">
      <w:pPr>
        <w:pStyle w:val="SingleTxtGC"/>
      </w:pPr>
      <w:r>
        <w:rPr>
          <w:lang w:val="en-GB"/>
        </w:rPr>
        <w:t>24</w:t>
      </w:r>
      <w:r w:rsidRPr="002429AA">
        <w:rPr>
          <w:lang w:val="en-GB"/>
        </w:rPr>
        <w:t>.</w:t>
      </w:r>
      <w:r w:rsidRPr="002429AA">
        <w:rPr>
          <w:lang w:val="en-GB"/>
        </w:rPr>
        <w:tab/>
      </w:r>
      <w:r w:rsidRPr="002429AA">
        <w:rPr>
          <w:lang w:val="en-GB"/>
        </w:rPr>
        <w:t>委员会仍然关切的是，尽管</w:t>
      </w:r>
      <w:proofErr w:type="gramStart"/>
      <w:r w:rsidRPr="002429AA">
        <w:rPr>
          <w:lang w:val="en-GB"/>
        </w:rPr>
        <w:t>残割</w:t>
      </w:r>
      <w:r w:rsidRPr="002429AA">
        <w:rPr>
          <w:rFonts w:hint="eastAsia"/>
          <w:lang w:val="en-GB"/>
        </w:rPr>
        <w:t>女性</w:t>
      </w:r>
      <w:proofErr w:type="gramEnd"/>
      <w:r w:rsidRPr="002429AA">
        <w:rPr>
          <w:rFonts w:hint="eastAsia"/>
          <w:lang w:val="en-GB"/>
        </w:rPr>
        <w:t>生殖器于</w:t>
      </w:r>
      <w:r>
        <w:rPr>
          <w:lang w:val="en-GB"/>
        </w:rPr>
        <w:t>1996</w:t>
      </w:r>
      <w:r w:rsidRPr="002429AA">
        <w:rPr>
          <w:lang w:val="en-GB"/>
        </w:rPr>
        <w:t>年被定为刑事犯罪，而且缔约国努力</w:t>
      </w:r>
      <w:r w:rsidRPr="002429AA">
        <w:rPr>
          <w:rFonts w:hint="eastAsia"/>
          <w:lang w:val="en-GB"/>
        </w:rPr>
        <w:t>阻止</w:t>
      </w:r>
      <w:r w:rsidRPr="002429AA">
        <w:rPr>
          <w:lang w:val="en-GB"/>
        </w:rPr>
        <w:t>这种做法的</w:t>
      </w:r>
      <w:r w:rsidRPr="002429AA">
        <w:rPr>
          <w:rFonts w:hint="eastAsia"/>
          <w:lang w:val="en-GB"/>
        </w:rPr>
        <w:t>蔓延</w:t>
      </w:r>
      <w:r w:rsidRPr="002429AA">
        <w:rPr>
          <w:lang w:val="en-GB"/>
        </w:rPr>
        <w:t>，但这种做法仍然普遍存在。委员会还对童婚、被控施巫术的妇女遭受</w:t>
      </w:r>
      <w:r w:rsidRPr="002429AA">
        <w:rPr>
          <w:rFonts w:hint="eastAsia"/>
          <w:lang w:val="en-GB"/>
        </w:rPr>
        <w:t>污名化</w:t>
      </w:r>
      <w:r w:rsidRPr="002429AA">
        <w:rPr>
          <w:lang w:val="en-GB"/>
        </w:rPr>
        <w:t>、社会排斥和暴力</w:t>
      </w:r>
      <w:r w:rsidRPr="002429AA">
        <w:rPr>
          <w:rFonts w:hint="eastAsia"/>
          <w:lang w:val="en-GB"/>
        </w:rPr>
        <w:t>，</w:t>
      </w:r>
      <w:r w:rsidRPr="002429AA">
        <w:rPr>
          <w:lang w:val="en-GB"/>
        </w:rPr>
        <w:t>以及</w:t>
      </w:r>
      <w:proofErr w:type="gramStart"/>
      <w:r w:rsidRPr="002429AA">
        <w:rPr>
          <w:lang w:val="en-GB"/>
        </w:rPr>
        <w:t>一</w:t>
      </w:r>
      <w:proofErr w:type="gramEnd"/>
      <w:r w:rsidRPr="002429AA">
        <w:rPr>
          <w:lang w:val="en-GB"/>
        </w:rPr>
        <w:t>夫多妻</w:t>
      </w:r>
      <w:r w:rsidRPr="002429AA">
        <w:rPr>
          <w:rFonts w:hint="eastAsia"/>
          <w:lang w:val="en-GB"/>
        </w:rPr>
        <w:t>现象</w:t>
      </w:r>
      <w:r w:rsidRPr="002429AA">
        <w:rPr>
          <w:lang w:val="en-GB"/>
        </w:rPr>
        <w:t>持续存在表示关切</w:t>
      </w:r>
      <w:r w:rsidRPr="002429AA">
        <w:rPr>
          <w:lang w:val="en-GB"/>
        </w:rPr>
        <w:t>(</w:t>
      </w:r>
      <w:r w:rsidRPr="002429AA">
        <w:rPr>
          <w:lang w:val="en-GB"/>
        </w:rPr>
        <w:t>第二、</w:t>
      </w:r>
      <w:r w:rsidRPr="002429AA">
        <w:rPr>
          <w:rFonts w:hint="eastAsia"/>
          <w:lang w:val="en-GB"/>
        </w:rPr>
        <w:t>第</w:t>
      </w:r>
      <w:r w:rsidRPr="002429AA">
        <w:rPr>
          <w:lang w:val="en-GB"/>
        </w:rPr>
        <w:t>三、</w:t>
      </w:r>
      <w:r w:rsidRPr="002429AA">
        <w:rPr>
          <w:rFonts w:hint="eastAsia"/>
          <w:lang w:val="en-GB"/>
        </w:rPr>
        <w:t>第</w:t>
      </w:r>
      <w:r w:rsidRPr="002429AA">
        <w:rPr>
          <w:lang w:val="en-GB"/>
        </w:rPr>
        <w:t>七、</w:t>
      </w:r>
      <w:r w:rsidRPr="002429AA">
        <w:rPr>
          <w:rFonts w:hint="eastAsia"/>
          <w:lang w:val="en-GB"/>
        </w:rPr>
        <w:t>第</w:t>
      </w:r>
      <w:r w:rsidRPr="002429AA">
        <w:rPr>
          <w:lang w:val="en-GB"/>
        </w:rPr>
        <w:t>二十三、</w:t>
      </w:r>
      <w:r w:rsidRPr="002429AA">
        <w:rPr>
          <w:rFonts w:hint="eastAsia"/>
          <w:lang w:val="en-GB"/>
        </w:rPr>
        <w:t>第</w:t>
      </w:r>
      <w:r w:rsidRPr="002429AA">
        <w:rPr>
          <w:lang w:val="en-GB"/>
        </w:rPr>
        <w:t>二十四和</w:t>
      </w:r>
      <w:r w:rsidRPr="002429AA">
        <w:rPr>
          <w:rFonts w:hint="eastAsia"/>
          <w:lang w:val="en-GB"/>
        </w:rPr>
        <w:t>第</w:t>
      </w:r>
      <w:r w:rsidRPr="002429AA">
        <w:rPr>
          <w:lang w:val="en-GB"/>
        </w:rPr>
        <w:t>二十六条</w:t>
      </w:r>
      <w:r w:rsidRPr="002429AA">
        <w:rPr>
          <w:lang w:val="en-GB"/>
        </w:rPr>
        <w:t>)</w:t>
      </w:r>
      <w:r w:rsidRPr="002429AA">
        <w:rPr>
          <w:lang w:val="en-GB"/>
        </w:rPr>
        <w:t>。</w:t>
      </w:r>
    </w:p>
    <w:p w14:paraId="35480107" w14:textId="7BDD5277" w:rsidR="002429AA" w:rsidRPr="00194A1F" w:rsidRDefault="002429AA" w:rsidP="002429AA">
      <w:pPr>
        <w:pStyle w:val="SingleTxtGC"/>
        <w:rPr>
          <w:rFonts w:ascii="Time New Roman" w:eastAsia="黑体" w:hAnsi="Time New Roman" w:hint="eastAsia"/>
        </w:rPr>
      </w:pPr>
      <w:r w:rsidRPr="00194A1F">
        <w:rPr>
          <w:rFonts w:ascii="Time New Roman" w:eastAsia="黑体" w:hAnsi="Time New Roman"/>
          <w:lang w:val="en-GB"/>
        </w:rPr>
        <w:t>25.</w:t>
      </w:r>
      <w:r w:rsidRPr="00194A1F">
        <w:rPr>
          <w:rFonts w:ascii="Time New Roman" w:eastAsia="黑体" w:hAnsi="Time New Roman"/>
          <w:lang w:val="en-GB"/>
        </w:rPr>
        <w:tab/>
      </w:r>
      <w:r w:rsidRPr="00194A1F">
        <w:rPr>
          <w:rFonts w:ascii="Time New Roman" w:eastAsia="黑体" w:hAnsi="Time New Roman"/>
          <w:lang w:val="en-GB"/>
        </w:rPr>
        <w:t>缔约国应：</w:t>
      </w:r>
    </w:p>
    <w:p w14:paraId="265C2DA8" w14:textId="71564D0E" w:rsidR="002429AA" w:rsidRPr="00194A1F" w:rsidRDefault="002429AA" w:rsidP="002429AA">
      <w:pPr>
        <w:pStyle w:val="SingleTxtGC"/>
        <w:rPr>
          <w:rFonts w:ascii="Time New Roman" w:eastAsia="黑体" w:hAnsi="Time New Roman" w:hint="eastAsia"/>
        </w:rPr>
      </w:pPr>
      <w:r w:rsidRPr="00194A1F">
        <w:rPr>
          <w:rFonts w:ascii="Time New Roman" w:eastAsia="黑体" w:hAnsi="Time New Roman"/>
          <w:lang w:val="en-GB"/>
        </w:rPr>
        <w:tab/>
        <w:t>(a)</w:t>
      </w:r>
      <w:r w:rsidRPr="00194A1F">
        <w:rPr>
          <w:rFonts w:ascii="Time New Roman" w:eastAsia="黑体" w:hAnsi="Time New Roman"/>
          <w:lang w:val="en-GB"/>
        </w:rPr>
        <w:tab/>
      </w:r>
      <w:r w:rsidRPr="00194A1F">
        <w:rPr>
          <w:rFonts w:ascii="Time New Roman" w:eastAsia="黑体" w:hAnsi="Time New Roman"/>
          <w:lang w:val="en-GB"/>
        </w:rPr>
        <w:t>加倍努力，防止和根除有害</w:t>
      </w:r>
      <w:r w:rsidRPr="00194A1F">
        <w:rPr>
          <w:rFonts w:ascii="Time New Roman" w:eastAsia="黑体" w:hAnsi="Time New Roman" w:hint="eastAsia"/>
          <w:lang w:val="en-GB"/>
        </w:rPr>
        <w:t>做法</w:t>
      </w:r>
      <w:r w:rsidRPr="00194A1F">
        <w:rPr>
          <w:rFonts w:ascii="Time New Roman" w:eastAsia="黑体" w:hAnsi="Time New Roman"/>
          <w:lang w:val="en-GB"/>
        </w:rPr>
        <w:t>，包括一切形式的</w:t>
      </w:r>
      <w:r w:rsidRPr="00194A1F">
        <w:rPr>
          <w:rFonts w:ascii="Time New Roman" w:eastAsia="黑体" w:hAnsi="Time New Roman" w:hint="eastAsia"/>
          <w:lang w:val="en-GB"/>
        </w:rPr>
        <w:t>女</w:t>
      </w:r>
      <w:r w:rsidRPr="00194A1F">
        <w:rPr>
          <w:rFonts w:ascii="Time New Roman" w:eastAsia="黑体" w:hAnsi="Time New Roman"/>
          <w:lang w:val="en-GB"/>
        </w:rPr>
        <w:t>性生殖器</w:t>
      </w:r>
      <w:r w:rsidRPr="00194A1F">
        <w:rPr>
          <w:rFonts w:ascii="Time New Roman" w:eastAsia="黑体" w:hAnsi="Time New Roman" w:hint="eastAsia"/>
          <w:lang w:val="en-GB"/>
        </w:rPr>
        <w:t>残割</w:t>
      </w:r>
      <w:r w:rsidRPr="00194A1F">
        <w:rPr>
          <w:rFonts w:ascii="Time New Roman" w:eastAsia="黑体" w:hAnsi="Time New Roman"/>
          <w:lang w:val="en-GB"/>
        </w:rPr>
        <w:t>，特别是通过和实施基于社区的方案和公共教育措施，</w:t>
      </w:r>
      <w:r w:rsidRPr="00194A1F">
        <w:rPr>
          <w:rFonts w:ascii="Time New Roman" w:eastAsia="黑体" w:hAnsi="Time New Roman" w:hint="eastAsia"/>
          <w:lang w:val="en-GB"/>
        </w:rPr>
        <w:t>解决产生这些有害做法</w:t>
      </w:r>
      <w:r w:rsidRPr="00194A1F">
        <w:rPr>
          <w:rFonts w:ascii="Time New Roman" w:eastAsia="黑体" w:hAnsi="Time New Roman"/>
          <w:lang w:val="en-GB"/>
        </w:rPr>
        <w:t>的根源</w:t>
      </w:r>
      <w:r w:rsidRPr="00194A1F">
        <w:rPr>
          <w:rFonts w:ascii="Time New Roman" w:eastAsia="黑体" w:hAnsi="Time New Roman" w:hint="eastAsia"/>
          <w:lang w:val="en-GB"/>
        </w:rPr>
        <w:t>问题</w:t>
      </w:r>
      <w:r w:rsidRPr="00194A1F">
        <w:rPr>
          <w:rFonts w:ascii="Time New Roman" w:eastAsia="黑体" w:hAnsi="Time New Roman"/>
          <w:lang w:val="en-GB"/>
        </w:rPr>
        <w:t>，并让社区</w:t>
      </w:r>
      <w:r w:rsidRPr="00194A1F">
        <w:rPr>
          <w:rFonts w:ascii="Time New Roman" w:eastAsia="黑体" w:hAnsi="Time New Roman" w:hint="eastAsia"/>
          <w:lang w:val="en-GB"/>
        </w:rPr>
        <w:t>领袖</w:t>
      </w:r>
      <w:r w:rsidRPr="00194A1F">
        <w:rPr>
          <w:rFonts w:ascii="Time New Roman" w:eastAsia="黑体" w:hAnsi="Time New Roman"/>
          <w:lang w:val="en-GB"/>
        </w:rPr>
        <w:t>和传统领袖参与其中；</w:t>
      </w:r>
    </w:p>
    <w:p w14:paraId="39503DC7" w14:textId="000D1936" w:rsidR="002429AA" w:rsidRPr="00194A1F" w:rsidRDefault="002429AA" w:rsidP="002429AA">
      <w:pPr>
        <w:pStyle w:val="SingleTxtGC"/>
        <w:rPr>
          <w:rFonts w:ascii="Time New Roman" w:eastAsia="黑体" w:hAnsi="Time New Roman" w:hint="eastAsia"/>
        </w:rPr>
      </w:pPr>
      <w:r w:rsidRPr="00194A1F">
        <w:rPr>
          <w:rFonts w:ascii="Time New Roman" w:eastAsia="黑体" w:hAnsi="Time New Roman"/>
          <w:lang w:val="en-GB"/>
        </w:rPr>
        <w:tab/>
        <w:t>(b)</w:t>
      </w:r>
      <w:r w:rsidRPr="00194A1F">
        <w:rPr>
          <w:rFonts w:ascii="Time New Roman" w:eastAsia="黑体" w:hAnsi="Time New Roman"/>
          <w:lang w:val="en-GB"/>
        </w:rPr>
        <w:tab/>
      </w:r>
      <w:r w:rsidRPr="00194A1F">
        <w:rPr>
          <w:rFonts w:ascii="Time New Roman" w:eastAsia="黑体" w:hAnsi="Time New Roman"/>
          <w:lang w:val="en-GB"/>
        </w:rPr>
        <w:t>确保对</w:t>
      </w:r>
      <w:r w:rsidRPr="00194A1F">
        <w:rPr>
          <w:rFonts w:ascii="Time New Roman" w:eastAsia="黑体" w:hAnsi="Time New Roman" w:hint="eastAsia"/>
          <w:lang w:val="en-GB"/>
        </w:rPr>
        <w:t>发生的</w:t>
      </w:r>
      <w:r w:rsidRPr="00194A1F">
        <w:rPr>
          <w:rFonts w:ascii="Time New Roman" w:eastAsia="黑体" w:hAnsi="Time New Roman"/>
          <w:lang w:val="en-GB"/>
        </w:rPr>
        <w:t>所有有害做法</w:t>
      </w:r>
      <w:r w:rsidRPr="00194A1F">
        <w:rPr>
          <w:rFonts w:ascii="Time New Roman" w:eastAsia="黑体" w:hAnsi="Time New Roman" w:hint="eastAsia"/>
          <w:lang w:val="en-GB"/>
        </w:rPr>
        <w:t>开展</w:t>
      </w:r>
      <w:r w:rsidRPr="00194A1F">
        <w:rPr>
          <w:rFonts w:ascii="Time New Roman" w:eastAsia="黑体" w:hAnsi="Time New Roman"/>
          <w:lang w:val="en-GB"/>
        </w:rPr>
        <w:t>调查，起诉</w:t>
      </w:r>
      <w:r w:rsidRPr="00194A1F">
        <w:rPr>
          <w:rFonts w:ascii="Time New Roman" w:eastAsia="黑体" w:hAnsi="Time New Roman" w:hint="eastAsia"/>
          <w:lang w:val="en-GB"/>
        </w:rPr>
        <w:t>施害者</w:t>
      </w:r>
      <w:r w:rsidRPr="00194A1F">
        <w:rPr>
          <w:rFonts w:ascii="Time New Roman" w:eastAsia="黑体" w:hAnsi="Time New Roman"/>
          <w:lang w:val="en-GB"/>
        </w:rPr>
        <w:t>，如果认定有罪，则处以与其罪行相称的刑罚，并确保</w:t>
      </w:r>
      <w:proofErr w:type="gramStart"/>
      <w:r w:rsidRPr="00194A1F">
        <w:rPr>
          <w:rFonts w:ascii="Time New Roman" w:eastAsia="黑体" w:hAnsi="Time New Roman" w:hint="eastAsia"/>
          <w:lang w:val="en-GB"/>
        </w:rPr>
        <w:t>残割</w:t>
      </w:r>
      <w:r w:rsidRPr="00194A1F">
        <w:rPr>
          <w:rFonts w:ascii="Time New Roman" w:eastAsia="黑体" w:hAnsi="Time New Roman"/>
          <w:lang w:val="en-GB"/>
        </w:rPr>
        <w:t>女性</w:t>
      </w:r>
      <w:proofErr w:type="gramEnd"/>
      <w:r w:rsidRPr="00194A1F">
        <w:rPr>
          <w:rFonts w:ascii="Time New Roman" w:eastAsia="黑体" w:hAnsi="Time New Roman"/>
          <w:lang w:val="en-GB"/>
        </w:rPr>
        <w:t>生殖器做法的受害者获得补救和赔偿、医疗保健、</w:t>
      </w:r>
      <w:r w:rsidRPr="00194A1F">
        <w:rPr>
          <w:rFonts w:ascii="Time New Roman" w:eastAsia="黑体" w:hAnsi="Time New Roman" w:hint="eastAsia"/>
          <w:lang w:val="en-GB"/>
        </w:rPr>
        <w:t>社会</w:t>
      </w:r>
      <w:r w:rsidRPr="00194A1F">
        <w:rPr>
          <w:rFonts w:ascii="Time New Roman" w:eastAsia="黑体" w:hAnsi="Time New Roman"/>
          <w:lang w:val="en-GB"/>
        </w:rPr>
        <w:t>心理支持和法律援助；</w:t>
      </w:r>
    </w:p>
    <w:p w14:paraId="565EDA87" w14:textId="2216D257" w:rsidR="002429AA" w:rsidRPr="00194A1F" w:rsidRDefault="002429AA" w:rsidP="002429AA">
      <w:pPr>
        <w:pStyle w:val="SingleTxtGC"/>
        <w:rPr>
          <w:rFonts w:ascii="Time New Roman" w:eastAsia="黑体" w:hAnsi="Time New Roman" w:hint="eastAsia"/>
        </w:rPr>
      </w:pPr>
      <w:r w:rsidRPr="00194A1F">
        <w:rPr>
          <w:rFonts w:ascii="Time New Roman" w:eastAsia="黑体" w:hAnsi="Time New Roman"/>
          <w:lang w:val="en-GB"/>
        </w:rPr>
        <w:tab/>
        <w:t>(c)</w:t>
      </w:r>
      <w:r w:rsidRPr="00194A1F">
        <w:rPr>
          <w:rFonts w:ascii="Time New Roman" w:eastAsia="黑体" w:hAnsi="Time New Roman"/>
          <w:lang w:val="en-GB"/>
        </w:rPr>
        <w:tab/>
      </w:r>
      <w:r w:rsidRPr="00194A1F">
        <w:rPr>
          <w:rFonts w:ascii="Time New Roman" w:eastAsia="黑体" w:hAnsi="Time New Roman"/>
          <w:lang w:val="en-GB"/>
        </w:rPr>
        <w:t>采取有效措施，防止和打击童婚现象，特别是</w:t>
      </w:r>
      <w:r w:rsidRPr="00194A1F">
        <w:rPr>
          <w:rFonts w:ascii="Time New Roman" w:eastAsia="黑体" w:hAnsi="Time New Roman" w:hint="eastAsia"/>
          <w:lang w:val="en-GB"/>
        </w:rPr>
        <w:t>修订对童婚规定</w:t>
      </w:r>
      <w:r w:rsidRPr="00194A1F">
        <w:rPr>
          <w:rFonts w:ascii="Time New Roman" w:eastAsia="黑体" w:hAnsi="Time New Roman"/>
          <w:lang w:val="en-GB"/>
        </w:rPr>
        <w:t>例外</w:t>
      </w:r>
      <w:r w:rsidRPr="00194A1F">
        <w:rPr>
          <w:rFonts w:ascii="Time New Roman" w:eastAsia="黑体" w:hAnsi="Time New Roman" w:hint="eastAsia"/>
          <w:lang w:val="en-GB"/>
        </w:rPr>
        <w:t>情形</w:t>
      </w:r>
      <w:r w:rsidRPr="00194A1F">
        <w:rPr>
          <w:rFonts w:ascii="Time New Roman" w:eastAsia="黑体" w:hAnsi="Time New Roman"/>
          <w:lang w:val="en-GB"/>
        </w:rPr>
        <w:t>的法律条款，并开展有家庭、社区、宗教和舆论领袖参与的提高认识</w:t>
      </w:r>
      <w:r w:rsidRPr="00194A1F">
        <w:rPr>
          <w:rFonts w:ascii="Time New Roman" w:eastAsia="黑体" w:hAnsi="Time New Roman" w:hint="eastAsia"/>
          <w:lang w:val="en-GB"/>
        </w:rPr>
        <w:t>活动</w:t>
      </w:r>
      <w:r w:rsidRPr="00194A1F">
        <w:rPr>
          <w:rFonts w:ascii="Time New Roman" w:eastAsia="黑体" w:hAnsi="Time New Roman"/>
          <w:lang w:val="en-GB"/>
        </w:rPr>
        <w:t>；</w:t>
      </w:r>
    </w:p>
    <w:p w14:paraId="0FF241B7" w14:textId="1530EDD7" w:rsidR="002429AA" w:rsidRPr="00194A1F" w:rsidRDefault="002429AA" w:rsidP="002429AA">
      <w:pPr>
        <w:pStyle w:val="SingleTxtGC"/>
        <w:rPr>
          <w:rFonts w:ascii="Time New Roman" w:eastAsia="黑体" w:hAnsi="Time New Roman" w:hint="eastAsia"/>
        </w:rPr>
      </w:pPr>
      <w:r w:rsidRPr="00194A1F">
        <w:rPr>
          <w:rFonts w:ascii="Time New Roman" w:eastAsia="黑体" w:hAnsi="Time New Roman"/>
          <w:lang w:val="en-GB"/>
        </w:rPr>
        <w:tab/>
        <w:t>(d)</w:t>
      </w:r>
      <w:r w:rsidRPr="00194A1F">
        <w:rPr>
          <w:rFonts w:ascii="Time New Roman" w:eastAsia="黑体" w:hAnsi="Time New Roman"/>
          <w:lang w:val="en-GB"/>
        </w:rPr>
        <w:tab/>
      </w:r>
      <w:r w:rsidRPr="00194A1F">
        <w:rPr>
          <w:rFonts w:ascii="Time New Roman" w:eastAsia="黑体" w:hAnsi="Time New Roman"/>
          <w:lang w:val="en-GB"/>
        </w:rPr>
        <w:t>采取措施，包括法律措施以及外联和提高认识活动，以结束一夫多妻制；</w:t>
      </w:r>
    </w:p>
    <w:p w14:paraId="5BCFC6B2" w14:textId="6B910388" w:rsidR="002429AA" w:rsidRPr="00194A1F" w:rsidRDefault="002429AA" w:rsidP="002429AA">
      <w:pPr>
        <w:pStyle w:val="SingleTxtGC"/>
        <w:rPr>
          <w:rFonts w:ascii="Time New Roman" w:eastAsia="黑体" w:hAnsi="Time New Roman" w:hint="eastAsia"/>
        </w:rPr>
      </w:pPr>
      <w:r w:rsidRPr="00194A1F">
        <w:rPr>
          <w:rFonts w:ascii="Time New Roman" w:eastAsia="黑体" w:hAnsi="Time New Roman"/>
          <w:lang w:val="en-GB"/>
        </w:rPr>
        <w:tab/>
        <w:t>(e)</w:t>
      </w:r>
      <w:r w:rsidRPr="00194A1F">
        <w:rPr>
          <w:rFonts w:ascii="Time New Roman" w:eastAsia="黑体" w:hAnsi="Time New Roman"/>
          <w:lang w:val="en-GB"/>
        </w:rPr>
        <w:tab/>
      </w:r>
      <w:r w:rsidRPr="00194A1F">
        <w:rPr>
          <w:rFonts w:ascii="Time New Roman" w:eastAsia="黑体" w:hAnsi="Time New Roman"/>
          <w:lang w:val="en-GB"/>
        </w:rPr>
        <w:t>防止和打击</w:t>
      </w:r>
      <w:r w:rsidRPr="00194A1F">
        <w:rPr>
          <w:rFonts w:ascii="Time New Roman" w:eastAsia="黑体" w:hAnsi="Time New Roman" w:hint="eastAsia"/>
          <w:lang w:val="en-GB"/>
        </w:rPr>
        <w:t>对</w:t>
      </w:r>
      <w:r w:rsidRPr="00194A1F">
        <w:rPr>
          <w:rFonts w:ascii="Time New Roman" w:eastAsia="黑体" w:hAnsi="Time New Roman"/>
          <w:lang w:val="en-GB"/>
        </w:rPr>
        <w:t>被控施巫术的妇女一切形式的歧视、</w:t>
      </w:r>
      <w:proofErr w:type="gramStart"/>
      <w:r w:rsidRPr="00194A1F">
        <w:rPr>
          <w:rFonts w:ascii="Time New Roman" w:eastAsia="黑体" w:hAnsi="Time New Roman" w:hint="eastAsia"/>
          <w:lang w:val="en-GB"/>
        </w:rPr>
        <w:t>污名化</w:t>
      </w:r>
      <w:proofErr w:type="gramEnd"/>
      <w:r w:rsidRPr="00194A1F">
        <w:rPr>
          <w:rFonts w:ascii="Time New Roman" w:eastAsia="黑体" w:hAnsi="Time New Roman"/>
          <w:lang w:val="en-GB"/>
        </w:rPr>
        <w:t>和暴力，采取有效措施</w:t>
      </w:r>
      <w:r w:rsidRPr="00194A1F">
        <w:rPr>
          <w:rFonts w:ascii="Time New Roman" w:eastAsia="黑体" w:hAnsi="Time New Roman" w:hint="eastAsia"/>
          <w:lang w:val="en-GB"/>
        </w:rPr>
        <w:t>对其加以</w:t>
      </w:r>
      <w:r w:rsidRPr="00194A1F">
        <w:rPr>
          <w:rFonts w:ascii="Time New Roman" w:eastAsia="黑体" w:hAnsi="Time New Roman"/>
          <w:lang w:val="en-GB"/>
        </w:rPr>
        <w:t>保护。</w:t>
      </w:r>
    </w:p>
    <w:p w14:paraId="4D0683DD" w14:textId="77777777" w:rsidR="002429AA" w:rsidRPr="002429AA" w:rsidRDefault="002429AA" w:rsidP="00FB2A8D">
      <w:pPr>
        <w:pStyle w:val="H23GC"/>
      </w:pPr>
      <w:r w:rsidRPr="002429AA">
        <w:rPr>
          <w:lang w:val="en-GB"/>
        </w:rPr>
        <w:tab/>
      </w:r>
      <w:r w:rsidRPr="002429AA">
        <w:rPr>
          <w:lang w:val="en-GB"/>
        </w:rPr>
        <w:tab/>
      </w:r>
      <w:r w:rsidRPr="002429AA">
        <w:rPr>
          <w:lang w:val="en-GB"/>
        </w:rPr>
        <w:t>自愿终止妊娠</w:t>
      </w:r>
    </w:p>
    <w:p w14:paraId="0DFD9007" w14:textId="1D291248" w:rsidR="002429AA" w:rsidRPr="002429AA" w:rsidRDefault="002429AA" w:rsidP="002429AA">
      <w:pPr>
        <w:pStyle w:val="SingleTxtGC"/>
      </w:pPr>
      <w:r>
        <w:rPr>
          <w:lang w:val="en-GB"/>
        </w:rPr>
        <w:t>26</w:t>
      </w:r>
      <w:r w:rsidRPr="002429AA">
        <w:rPr>
          <w:lang w:val="en-GB"/>
        </w:rPr>
        <w:t>.</w:t>
      </w:r>
      <w:r w:rsidRPr="002429AA">
        <w:rPr>
          <w:lang w:val="en-GB"/>
        </w:rPr>
        <w:tab/>
      </w:r>
      <w:r w:rsidRPr="002429AA">
        <w:rPr>
          <w:lang w:val="en-GB"/>
        </w:rPr>
        <w:t>委员会注意到</w:t>
      </w:r>
      <w:r w:rsidRPr="002429AA">
        <w:rPr>
          <w:rFonts w:hint="eastAsia"/>
          <w:lang w:val="en-GB"/>
        </w:rPr>
        <w:t>缔约国近期对</w:t>
      </w:r>
      <w:r w:rsidRPr="002429AA">
        <w:rPr>
          <w:lang w:val="en-GB"/>
        </w:rPr>
        <w:t>《刑法》的修订简化了堕胎程序。尽管</w:t>
      </w:r>
      <w:proofErr w:type="gramStart"/>
      <w:r w:rsidRPr="002429AA">
        <w:rPr>
          <w:lang w:val="en-GB"/>
        </w:rPr>
        <w:t>作出</w:t>
      </w:r>
      <w:proofErr w:type="gramEnd"/>
      <w:r w:rsidRPr="002429AA">
        <w:rPr>
          <w:rFonts w:hint="eastAsia"/>
          <w:lang w:val="en-GB"/>
        </w:rPr>
        <w:t>这些修订</w:t>
      </w:r>
      <w:r w:rsidRPr="002429AA">
        <w:rPr>
          <w:lang w:val="en-GB"/>
        </w:rPr>
        <w:t>，但委员会仍感关切的是，</w:t>
      </w:r>
      <w:r w:rsidRPr="002429AA">
        <w:rPr>
          <w:rFonts w:hint="eastAsia"/>
          <w:lang w:val="en-GB"/>
        </w:rPr>
        <w:t>关于堕胎的</w:t>
      </w:r>
      <w:r w:rsidRPr="002429AA">
        <w:rPr>
          <w:lang w:val="en-GB"/>
        </w:rPr>
        <w:t>程序性要求，例如检察官必须证实</w:t>
      </w:r>
      <w:r w:rsidRPr="002429AA">
        <w:rPr>
          <w:rFonts w:hint="eastAsia"/>
          <w:lang w:val="en-GB"/>
        </w:rPr>
        <w:t>妇女</w:t>
      </w:r>
      <w:r w:rsidRPr="002429AA">
        <w:rPr>
          <w:lang w:val="en-GB"/>
        </w:rPr>
        <w:t>确实</w:t>
      </w:r>
      <w:r w:rsidRPr="002429AA">
        <w:rPr>
          <w:rFonts w:hint="eastAsia"/>
          <w:lang w:val="en-GB"/>
        </w:rPr>
        <w:t>处于痛苦状态</w:t>
      </w:r>
      <w:r w:rsidRPr="002429AA">
        <w:rPr>
          <w:lang w:val="en-GB"/>
        </w:rPr>
        <w:t>，使获得安全、合法堕胎的</w:t>
      </w:r>
      <w:r w:rsidRPr="002429AA">
        <w:rPr>
          <w:rFonts w:hint="eastAsia"/>
          <w:lang w:val="en-GB"/>
        </w:rPr>
        <w:t>途径依然</w:t>
      </w:r>
      <w:r w:rsidRPr="002429AA">
        <w:rPr>
          <w:lang w:val="en-GB"/>
        </w:rPr>
        <w:t>复杂</w:t>
      </w:r>
      <w:r w:rsidRPr="002429AA">
        <w:rPr>
          <w:rFonts w:hint="eastAsia"/>
          <w:lang w:val="en-GB"/>
        </w:rPr>
        <w:t>且缓慢</w:t>
      </w:r>
      <w:r w:rsidRPr="002429AA">
        <w:rPr>
          <w:lang w:val="en-GB"/>
        </w:rPr>
        <w:t>，危及妇女健康，</w:t>
      </w:r>
      <w:r w:rsidRPr="002429AA">
        <w:rPr>
          <w:rFonts w:hint="eastAsia"/>
          <w:lang w:val="en-GB"/>
        </w:rPr>
        <w:t>导致寻求</w:t>
      </w:r>
      <w:r w:rsidRPr="002429AA">
        <w:rPr>
          <w:lang w:val="en-GB"/>
        </w:rPr>
        <w:t>秘密堕胎的情况长期存在。委员会关切地注意到，缔约国</w:t>
      </w:r>
      <w:r w:rsidRPr="002429AA">
        <w:rPr>
          <w:rFonts w:hint="eastAsia"/>
          <w:lang w:val="en-GB"/>
        </w:rPr>
        <w:t>根深蒂固</w:t>
      </w:r>
      <w:r w:rsidRPr="002429AA">
        <w:rPr>
          <w:lang w:val="en-GB"/>
        </w:rPr>
        <w:t>的社会文化</w:t>
      </w:r>
      <w:r w:rsidRPr="002429AA">
        <w:rPr>
          <w:rFonts w:hint="eastAsia"/>
          <w:lang w:val="en-GB"/>
        </w:rPr>
        <w:t>观念</w:t>
      </w:r>
      <w:proofErr w:type="gramStart"/>
      <w:r w:rsidRPr="002429AA">
        <w:rPr>
          <w:rFonts w:hint="eastAsia"/>
          <w:lang w:val="en-GB"/>
        </w:rPr>
        <w:t>令</w:t>
      </w:r>
      <w:r w:rsidRPr="002429AA">
        <w:rPr>
          <w:lang w:val="en-GB"/>
        </w:rPr>
        <w:t>选择</w:t>
      </w:r>
      <w:proofErr w:type="gramEnd"/>
      <w:r w:rsidRPr="002429AA">
        <w:rPr>
          <w:lang w:val="en-GB"/>
        </w:rPr>
        <w:t>合法堕胎的妇女蒙受</w:t>
      </w:r>
      <w:r w:rsidRPr="002429AA">
        <w:rPr>
          <w:rFonts w:hint="eastAsia"/>
          <w:lang w:val="en-GB"/>
        </w:rPr>
        <w:t>污名</w:t>
      </w:r>
      <w:r w:rsidRPr="002429AA">
        <w:rPr>
          <w:lang w:val="en-GB"/>
        </w:rPr>
        <w:t>，从而</w:t>
      </w:r>
      <w:r w:rsidRPr="002429AA">
        <w:rPr>
          <w:rFonts w:hint="eastAsia"/>
          <w:lang w:val="en-GB"/>
        </w:rPr>
        <w:t>促使</w:t>
      </w:r>
      <w:r w:rsidRPr="002429AA">
        <w:rPr>
          <w:lang w:val="en-GB"/>
        </w:rPr>
        <w:t>她们</w:t>
      </w:r>
      <w:r w:rsidRPr="002429AA">
        <w:rPr>
          <w:rFonts w:hint="eastAsia"/>
          <w:lang w:val="en-GB"/>
        </w:rPr>
        <w:t>选择</w:t>
      </w:r>
      <w:r w:rsidRPr="002429AA">
        <w:rPr>
          <w:lang w:val="en-GB"/>
        </w:rPr>
        <w:t>不安全的做法。委员会欢迎缔约国提供免费计划生育服务和补贴避孕药具，但感到遗憾的是，</w:t>
      </w:r>
      <w:r w:rsidRPr="002429AA">
        <w:rPr>
          <w:rFonts w:hint="eastAsia"/>
          <w:lang w:val="en-GB"/>
        </w:rPr>
        <w:t>在</w:t>
      </w:r>
      <w:r w:rsidRPr="002429AA">
        <w:rPr>
          <w:lang w:val="en-GB"/>
        </w:rPr>
        <w:t>这些服务和药具的使用</w:t>
      </w:r>
      <w:r w:rsidRPr="002429AA">
        <w:rPr>
          <w:rFonts w:hint="eastAsia"/>
          <w:lang w:val="en-GB"/>
        </w:rPr>
        <w:t>方面</w:t>
      </w:r>
      <w:r w:rsidRPr="002429AA">
        <w:rPr>
          <w:lang w:val="en-GB"/>
        </w:rPr>
        <w:t>仍存在重大障碍，农村地区</w:t>
      </w:r>
      <w:r w:rsidRPr="002429AA">
        <w:rPr>
          <w:rFonts w:hint="eastAsia"/>
          <w:lang w:val="en-GB"/>
        </w:rPr>
        <w:t>的问题尤为严重</w:t>
      </w:r>
      <w:r w:rsidRPr="002429AA">
        <w:rPr>
          <w:lang w:val="en-GB"/>
        </w:rPr>
        <w:t>，例如缺乏训练有素的</w:t>
      </w:r>
      <w:r w:rsidRPr="002429AA">
        <w:rPr>
          <w:rFonts w:hint="eastAsia"/>
          <w:lang w:val="en-GB"/>
        </w:rPr>
        <w:t>服务人员</w:t>
      </w:r>
      <w:r w:rsidRPr="002429AA">
        <w:rPr>
          <w:lang w:val="en-GB"/>
        </w:rPr>
        <w:t>和医疗</w:t>
      </w:r>
      <w:r w:rsidRPr="002429AA">
        <w:rPr>
          <w:rFonts w:hint="eastAsia"/>
          <w:lang w:val="en-GB"/>
        </w:rPr>
        <w:t>物资</w:t>
      </w:r>
      <w:r w:rsidRPr="002429AA">
        <w:rPr>
          <w:lang w:val="en-GB"/>
        </w:rPr>
        <w:t>，以及限制妇女</w:t>
      </w:r>
      <w:r w:rsidRPr="002429AA">
        <w:rPr>
          <w:rFonts w:hint="eastAsia"/>
          <w:lang w:val="en-GB"/>
        </w:rPr>
        <w:t>在</w:t>
      </w:r>
      <w:r w:rsidRPr="002429AA">
        <w:rPr>
          <w:lang w:val="en-GB"/>
        </w:rPr>
        <w:t>计划生育</w:t>
      </w:r>
      <w:r w:rsidRPr="002429AA">
        <w:rPr>
          <w:rFonts w:hint="eastAsia"/>
          <w:lang w:val="en-GB"/>
        </w:rPr>
        <w:t>方面自主</w:t>
      </w:r>
      <w:r w:rsidRPr="002429AA">
        <w:rPr>
          <w:lang w:val="en-GB"/>
        </w:rPr>
        <w:t>决策的社会文化因素</w:t>
      </w:r>
      <w:r>
        <w:rPr>
          <w:rFonts w:hint="eastAsia"/>
          <w:lang w:val="en-GB"/>
        </w:rPr>
        <w:t>(</w:t>
      </w:r>
      <w:r w:rsidRPr="002429AA">
        <w:rPr>
          <w:rFonts w:hint="eastAsia"/>
          <w:lang w:val="en-GB"/>
        </w:rPr>
        <w:t>第三、第六和第七条</w:t>
      </w:r>
      <w:r>
        <w:rPr>
          <w:rFonts w:hint="eastAsia"/>
          <w:lang w:val="en-GB"/>
        </w:rPr>
        <w:t>)</w:t>
      </w:r>
      <w:r w:rsidRPr="002429AA">
        <w:rPr>
          <w:lang w:val="en-GB"/>
        </w:rPr>
        <w:t>。</w:t>
      </w:r>
    </w:p>
    <w:p w14:paraId="538B0EBE" w14:textId="5F705F88" w:rsidR="002429AA" w:rsidRPr="00194A1F" w:rsidRDefault="002429AA" w:rsidP="002429AA">
      <w:pPr>
        <w:pStyle w:val="SingleTxtGC"/>
        <w:rPr>
          <w:rFonts w:ascii="Time New Roman" w:eastAsia="黑体" w:hAnsi="Time New Roman" w:hint="eastAsia"/>
        </w:rPr>
      </w:pPr>
      <w:r w:rsidRPr="00194A1F">
        <w:rPr>
          <w:rFonts w:ascii="Time New Roman" w:eastAsia="黑体" w:hAnsi="Time New Roman"/>
          <w:lang w:val="en-GB"/>
        </w:rPr>
        <w:t>27.</w:t>
      </w:r>
      <w:r w:rsidRPr="00194A1F">
        <w:rPr>
          <w:rFonts w:ascii="Time New Roman" w:eastAsia="黑体" w:hAnsi="Time New Roman"/>
          <w:lang w:val="en-GB"/>
        </w:rPr>
        <w:tab/>
      </w:r>
      <w:r w:rsidRPr="00194A1F">
        <w:rPr>
          <w:rFonts w:ascii="Time New Roman" w:eastAsia="黑体" w:hAnsi="Time New Roman" w:hint="eastAsia"/>
          <w:lang w:val="en-GB"/>
        </w:rPr>
        <w:t>考虑到</w:t>
      </w:r>
      <w:r w:rsidRPr="00194A1F">
        <w:rPr>
          <w:rFonts w:ascii="Time New Roman" w:eastAsia="黑体" w:hAnsi="Time New Roman"/>
          <w:lang w:val="en-GB"/>
        </w:rPr>
        <w:t>委员会关于生命权的第</w:t>
      </w:r>
      <w:r w:rsidRPr="00194A1F">
        <w:rPr>
          <w:rFonts w:ascii="Time New Roman" w:eastAsia="黑体" w:hAnsi="Time New Roman"/>
          <w:lang w:val="en-GB"/>
        </w:rPr>
        <w:t>36</w:t>
      </w:r>
      <w:r w:rsidRPr="00194A1F">
        <w:rPr>
          <w:rFonts w:ascii="Time New Roman" w:eastAsia="黑体" w:hAnsi="Time New Roman"/>
          <w:lang w:val="en-GB"/>
        </w:rPr>
        <w:t>号一般性意见</w:t>
      </w:r>
      <w:r w:rsidRPr="00194A1F">
        <w:rPr>
          <w:rFonts w:ascii="Time New Roman" w:eastAsia="黑体" w:hAnsi="Time New Roman"/>
          <w:lang w:val="en-GB"/>
        </w:rPr>
        <w:t>(2018</w:t>
      </w:r>
      <w:r w:rsidRPr="00194A1F">
        <w:rPr>
          <w:rFonts w:ascii="Time New Roman" w:eastAsia="黑体" w:hAnsi="Time New Roman"/>
          <w:lang w:val="en-GB"/>
        </w:rPr>
        <w:t>年</w:t>
      </w:r>
      <w:r w:rsidRPr="00194A1F">
        <w:rPr>
          <w:rFonts w:ascii="Time New Roman" w:eastAsia="黑体" w:hAnsi="Time New Roman"/>
          <w:lang w:val="en-GB"/>
        </w:rPr>
        <w:t>)</w:t>
      </w:r>
      <w:r w:rsidRPr="00194A1F">
        <w:rPr>
          <w:rFonts w:ascii="Time New Roman" w:eastAsia="黑体" w:hAnsi="Time New Roman"/>
          <w:lang w:val="en-GB"/>
        </w:rPr>
        <w:t>第</w:t>
      </w:r>
      <w:r w:rsidRPr="00194A1F">
        <w:rPr>
          <w:rFonts w:ascii="Time New Roman" w:eastAsia="黑体" w:hAnsi="Time New Roman"/>
          <w:lang w:val="en-GB"/>
        </w:rPr>
        <w:t>8</w:t>
      </w:r>
      <w:r w:rsidRPr="00194A1F">
        <w:rPr>
          <w:rFonts w:ascii="Time New Roman" w:eastAsia="黑体" w:hAnsi="Time New Roman"/>
          <w:lang w:val="en-GB"/>
        </w:rPr>
        <w:t>段，缔约国应：</w:t>
      </w:r>
    </w:p>
    <w:p w14:paraId="18C183B1" w14:textId="52E2BE45" w:rsidR="002429AA" w:rsidRPr="00194A1F" w:rsidRDefault="002429AA" w:rsidP="002429AA">
      <w:pPr>
        <w:pStyle w:val="SingleTxtGC"/>
        <w:rPr>
          <w:rFonts w:ascii="Time New Roman" w:eastAsia="黑体" w:hAnsi="Time New Roman" w:hint="eastAsia"/>
        </w:rPr>
      </w:pPr>
      <w:r w:rsidRPr="00194A1F">
        <w:rPr>
          <w:rFonts w:ascii="Time New Roman" w:eastAsia="黑体" w:hAnsi="Time New Roman"/>
          <w:lang w:val="en-GB"/>
        </w:rPr>
        <w:tab/>
        <w:t>(a)</w:t>
      </w:r>
      <w:r w:rsidRPr="00194A1F">
        <w:rPr>
          <w:rFonts w:ascii="Time New Roman" w:eastAsia="黑体" w:hAnsi="Time New Roman"/>
          <w:lang w:val="en-GB"/>
        </w:rPr>
        <w:tab/>
      </w:r>
      <w:r w:rsidRPr="00194A1F">
        <w:rPr>
          <w:rFonts w:ascii="Time New Roman" w:eastAsia="黑体" w:hAnsi="Time New Roman"/>
          <w:lang w:val="en-GB"/>
        </w:rPr>
        <w:t>消除</w:t>
      </w:r>
      <w:r w:rsidRPr="00194A1F">
        <w:rPr>
          <w:rFonts w:ascii="Time New Roman" w:eastAsia="黑体" w:hAnsi="Time New Roman" w:hint="eastAsia"/>
          <w:lang w:val="en-GB"/>
        </w:rPr>
        <w:t>妨碍</w:t>
      </w:r>
      <w:r w:rsidRPr="00194A1F">
        <w:rPr>
          <w:rFonts w:ascii="Time New Roman" w:eastAsia="黑体" w:hAnsi="Time New Roman"/>
          <w:lang w:val="en-GB"/>
        </w:rPr>
        <w:t>自愿中止妊娠的司法或行政障碍，确保安全、合法的人工流产</w:t>
      </w:r>
      <w:r w:rsidRPr="00194A1F">
        <w:rPr>
          <w:rFonts w:ascii="Time New Roman" w:eastAsia="黑体" w:hAnsi="Time New Roman" w:hint="eastAsia"/>
        </w:rPr>
        <w:t>途径</w:t>
      </w:r>
      <w:r w:rsidRPr="00194A1F">
        <w:rPr>
          <w:rFonts w:ascii="Time New Roman" w:eastAsia="黑体" w:hAnsi="Time New Roman"/>
          <w:lang w:val="en-GB"/>
        </w:rPr>
        <w:t>；</w:t>
      </w:r>
    </w:p>
    <w:p w14:paraId="52E5C9A8" w14:textId="64192EEB" w:rsidR="002429AA" w:rsidRPr="00194A1F" w:rsidRDefault="002429AA" w:rsidP="002429AA">
      <w:pPr>
        <w:pStyle w:val="SingleTxtGC"/>
        <w:rPr>
          <w:rFonts w:ascii="Time New Roman" w:eastAsia="黑体" w:hAnsi="Time New Roman" w:hint="eastAsia"/>
        </w:rPr>
      </w:pPr>
      <w:r w:rsidRPr="00194A1F">
        <w:rPr>
          <w:rFonts w:ascii="Time New Roman" w:eastAsia="黑体" w:hAnsi="Time New Roman"/>
          <w:lang w:val="en-GB"/>
        </w:rPr>
        <w:tab/>
        <w:t>(b)</w:t>
      </w:r>
      <w:r w:rsidRPr="00194A1F">
        <w:rPr>
          <w:rFonts w:ascii="Time New Roman" w:eastAsia="黑体" w:hAnsi="Time New Roman"/>
          <w:lang w:val="en-GB"/>
        </w:rPr>
        <w:tab/>
      </w:r>
      <w:r w:rsidRPr="00194A1F">
        <w:rPr>
          <w:rFonts w:ascii="Time New Roman" w:eastAsia="黑体" w:hAnsi="Time New Roman"/>
          <w:lang w:val="en-GB"/>
        </w:rPr>
        <w:t>确保妇女、男子、女童和男童，包括残疾或生活在偏远社区的妇女、男子、女童和男童，能够获得高质量的性健康和生殖健康信息和教育，以及各种负担得起的避孕方法；</w:t>
      </w:r>
    </w:p>
    <w:p w14:paraId="54762040" w14:textId="1246CCF7" w:rsidR="002429AA" w:rsidRPr="002164CF" w:rsidRDefault="002429AA" w:rsidP="002429AA">
      <w:pPr>
        <w:pStyle w:val="SingleTxtGC"/>
        <w:rPr>
          <w:rFonts w:ascii="Time New Roman" w:eastAsia="黑体" w:hAnsi="Time New Roman" w:hint="eastAsia"/>
        </w:rPr>
      </w:pPr>
      <w:r w:rsidRPr="002164CF">
        <w:rPr>
          <w:rFonts w:ascii="Time New Roman" w:eastAsia="黑体" w:hAnsi="Time New Roman"/>
          <w:lang w:val="en-GB"/>
        </w:rPr>
        <w:lastRenderedPageBreak/>
        <w:tab/>
        <w:t>(c)</w:t>
      </w:r>
      <w:r w:rsidRPr="002164CF">
        <w:rPr>
          <w:rFonts w:ascii="Time New Roman" w:eastAsia="黑体" w:hAnsi="Time New Roman"/>
          <w:lang w:val="en-GB"/>
        </w:rPr>
        <w:tab/>
      </w:r>
      <w:r w:rsidRPr="002164CF">
        <w:rPr>
          <w:rFonts w:ascii="Time New Roman" w:eastAsia="黑体" w:hAnsi="Time New Roman"/>
          <w:lang w:val="en-GB"/>
        </w:rPr>
        <w:t>确保提供高质量的产前和流产后保健服务</w:t>
      </w:r>
      <w:r w:rsidRPr="002164CF">
        <w:rPr>
          <w:rFonts w:ascii="Time New Roman" w:eastAsia="黑体" w:hAnsi="Time New Roman" w:hint="eastAsia"/>
          <w:lang w:val="en-GB"/>
        </w:rPr>
        <w:t>，并确保在</w:t>
      </w:r>
      <w:r w:rsidRPr="002164CF">
        <w:rPr>
          <w:rFonts w:ascii="Time New Roman" w:eastAsia="黑体" w:hAnsi="Time New Roman"/>
          <w:lang w:val="en-GB"/>
        </w:rPr>
        <w:t>任何情况下都能在保密基础上切实获得</w:t>
      </w:r>
      <w:r w:rsidRPr="002164CF">
        <w:rPr>
          <w:rFonts w:ascii="Time New Roman" w:eastAsia="黑体" w:hAnsi="Time New Roman" w:hint="eastAsia"/>
          <w:lang w:val="en-GB"/>
        </w:rPr>
        <w:t>此种服务</w:t>
      </w:r>
      <w:r w:rsidRPr="002164CF">
        <w:rPr>
          <w:rFonts w:ascii="Time New Roman" w:eastAsia="黑体" w:hAnsi="Time New Roman"/>
          <w:lang w:val="en-GB"/>
        </w:rPr>
        <w:t>。</w:t>
      </w:r>
    </w:p>
    <w:p w14:paraId="52C01882" w14:textId="77777777" w:rsidR="002429AA" w:rsidRPr="002429AA" w:rsidRDefault="002429AA" w:rsidP="00FB2A8D">
      <w:pPr>
        <w:pStyle w:val="H23GC"/>
      </w:pPr>
      <w:r w:rsidRPr="002429AA">
        <w:rPr>
          <w:lang w:val="en-GB"/>
        </w:rPr>
        <w:tab/>
      </w:r>
      <w:r w:rsidRPr="002429AA">
        <w:rPr>
          <w:lang w:val="en-GB"/>
        </w:rPr>
        <w:tab/>
      </w:r>
      <w:r w:rsidRPr="002429AA">
        <w:rPr>
          <w:lang w:val="en-GB"/>
        </w:rPr>
        <w:t>死刑</w:t>
      </w:r>
    </w:p>
    <w:p w14:paraId="2E79043A" w14:textId="2DF749A7" w:rsidR="002429AA" w:rsidRPr="002429AA" w:rsidRDefault="002429AA" w:rsidP="002429AA">
      <w:pPr>
        <w:pStyle w:val="SingleTxtGC"/>
      </w:pPr>
      <w:r>
        <w:rPr>
          <w:lang w:val="en-GB"/>
        </w:rPr>
        <w:t>28</w:t>
      </w:r>
      <w:r w:rsidRPr="002429AA">
        <w:rPr>
          <w:lang w:val="en-GB"/>
        </w:rPr>
        <w:t>.</w:t>
      </w:r>
      <w:r w:rsidRPr="002429AA">
        <w:rPr>
          <w:lang w:val="en-GB"/>
        </w:rPr>
        <w:tab/>
      </w:r>
      <w:r w:rsidRPr="002429AA">
        <w:rPr>
          <w:lang w:val="en-GB"/>
        </w:rPr>
        <w:t>委员会关切地注意到，有报告称，尽管缔约国</w:t>
      </w:r>
      <w:r w:rsidRPr="002429AA">
        <w:rPr>
          <w:rFonts w:hint="eastAsia"/>
          <w:lang w:val="en-GB"/>
        </w:rPr>
        <w:t>在</w:t>
      </w:r>
      <w:r w:rsidRPr="002429AA">
        <w:rPr>
          <w:lang w:val="en-GB"/>
        </w:rPr>
        <w:t>《刑法》</w:t>
      </w:r>
      <w:r w:rsidRPr="002429AA">
        <w:rPr>
          <w:rFonts w:hint="eastAsia"/>
          <w:lang w:val="en-GB"/>
        </w:rPr>
        <w:t>中废除了对</w:t>
      </w:r>
      <w:r w:rsidRPr="002429AA">
        <w:rPr>
          <w:lang w:val="en-GB"/>
        </w:rPr>
        <w:t>所有普通罪行的死刑，但正在考虑恢复对恐怖主义行为、国家安全罪和叛国罪</w:t>
      </w:r>
      <w:r w:rsidRPr="002429AA">
        <w:rPr>
          <w:rFonts w:hint="eastAsia"/>
          <w:lang w:val="en-GB"/>
        </w:rPr>
        <w:t>适用</w:t>
      </w:r>
      <w:r w:rsidRPr="002429AA">
        <w:rPr>
          <w:lang w:val="en-GB"/>
        </w:rPr>
        <w:t>死刑。在这方面，委员会感到遗憾的是，缔约国尚未采取实质性步骤加入《旨在废除死刑的〈公约〉第二</w:t>
      </w:r>
      <w:r w:rsidRPr="002429AA">
        <w:rPr>
          <w:rFonts w:hint="eastAsia"/>
          <w:lang w:val="en-GB"/>
        </w:rPr>
        <w:t>项</w:t>
      </w:r>
      <w:r w:rsidRPr="002429AA">
        <w:rPr>
          <w:lang w:val="en-GB"/>
        </w:rPr>
        <w:t>任意议定书》</w:t>
      </w:r>
      <w:r w:rsidRPr="002429AA">
        <w:rPr>
          <w:lang w:val="en-GB"/>
        </w:rPr>
        <w:t>(</w:t>
      </w:r>
      <w:r w:rsidRPr="002429AA">
        <w:rPr>
          <w:lang w:val="en-GB"/>
        </w:rPr>
        <w:t>第六条</w:t>
      </w:r>
      <w:r w:rsidRPr="002429AA">
        <w:rPr>
          <w:lang w:val="en-GB"/>
        </w:rPr>
        <w:t>)</w:t>
      </w:r>
      <w:r w:rsidRPr="002429AA">
        <w:rPr>
          <w:lang w:val="en-GB"/>
        </w:rPr>
        <w:t>。</w:t>
      </w:r>
    </w:p>
    <w:p w14:paraId="73A3E61B" w14:textId="2CFAA094" w:rsidR="002429AA" w:rsidRPr="002164CF" w:rsidRDefault="002429AA" w:rsidP="002429AA">
      <w:pPr>
        <w:pStyle w:val="SingleTxtGC"/>
        <w:rPr>
          <w:rFonts w:ascii="Time New Roman" w:eastAsia="黑体" w:hAnsi="Time New Roman" w:hint="eastAsia"/>
        </w:rPr>
      </w:pPr>
      <w:r w:rsidRPr="002164CF">
        <w:rPr>
          <w:rFonts w:ascii="Time New Roman" w:eastAsia="黑体" w:hAnsi="Time New Roman"/>
          <w:lang w:val="en-GB"/>
        </w:rPr>
        <w:t>29.</w:t>
      </w:r>
      <w:r w:rsidRPr="002164CF">
        <w:rPr>
          <w:rFonts w:ascii="Time New Roman" w:eastAsia="黑体" w:hAnsi="Time New Roman"/>
          <w:lang w:val="en-GB"/>
        </w:rPr>
        <w:tab/>
      </w:r>
      <w:r w:rsidRPr="002164CF">
        <w:rPr>
          <w:rFonts w:ascii="Time New Roman" w:eastAsia="黑体" w:hAnsi="Time New Roman"/>
          <w:lang w:val="en-GB"/>
        </w:rPr>
        <w:t>缔约国应放弃恢复死刑的计划。此外，根据委员会</w:t>
      </w:r>
      <w:r w:rsidRPr="002164CF">
        <w:rPr>
          <w:rFonts w:ascii="Time New Roman" w:eastAsia="黑体" w:hAnsi="Time New Roman" w:hint="eastAsia"/>
          <w:lang w:val="en-GB"/>
        </w:rPr>
        <w:t>以往</w:t>
      </w:r>
      <w:r w:rsidRPr="002164CF">
        <w:rPr>
          <w:rFonts w:ascii="Time New Roman" w:eastAsia="黑体" w:hAnsi="Time New Roman"/>
          <w:lang w:val="en-GB"/>
        </w:rPr>
        <w:t>的结论性意见，缔约国应考虑加入《旨在废除死刑的〈公约〉第二</w:t>
      </w:r>
      <w:r w:rsidRPr="002164CF">
        <w:rPr>
          <w:rFonts w:ascii="Time New Roman" w:eastAsia="黑体" w:hAnsi="Time New Roman" w:hint="eastAsia"/>
          <w:lang w:val="en-GB"/>
        </w:rPr>
        <w:t>项</w:t>
      </w:r>
      <w:r w:rsidRPr="002164CF">
        <w:rPr>
          <w:rFonts w:ascii="Time New Roman" w:eastAsia="黑体" w:hAnsi="Time New Roman"/>
          <w:lang w:val="en-GB"/>
        </w:rPr>
        <w:t>任意议定书》。</w:t>
      </w:r>
    </w:p>
    <w:p w14:paraId="71BF8D1F" w14:textId="77777777" w:rsidR="002429AA" w:rsidRPr="00D62F6D" w:rsidRDefault="002429AA" w:rsidP="00FB2A8D">
      <w:pPr>
        <w:pStyle w:val="H23GC"/>
        <w:rPr>
          <w:spacing w:val="-2"/>
        </w:rPr>
      </w:pPr>
      <w:r w:rsidRPr="002429AA">
        <w:rPr>
          <w:lang w:val="en-GB"/>
        </w:rPr>
        <w:tab/>
      </w:r>
      <w:r w:rsidRPr="002429AA">
        <w:rPr>
          <w:lang w:val="en-GB"/>
        </w:rPr>
        <w:tab/>
      </w:r>
      <w:r w:rsidRPr="00D62F6D">
        <w:rPr>
          <w:spacing w:val="-2"/>
          <w:lang w:val="en-GB"/>
        </w:rPr>
        <w:t>禁止酷刑和残忍、不人道或有辱人格的待遇，禁止国家工作人员过度使用武力</w:t>
      </w:r>
    </w:p>
    <w:p w14:paraId="5C95CD14" w14:textId="5C6F4062" w:rsidR="002429AA" w:rsidRPr="002429AA" w:rsidRDefault="002429AA" w:rsidP="002429AA">
      <w:pPr>
        <w:pStyle w:val="SingleTxtGC"/>
      </w:pPr>
      <w:r>
        <w:rPr>
          <w:lang w:val="en-GB"/>
        </w:rPr>
        <w:t>3</w:t>
      </w:r>
      <w:r w:rsidRPr="002429AA">
        <w:rPr>
          <w:lang w:val="en-GB"/>
        </w:rPr>
        <w:t>0.</w:t>
      </w:r>
      <w:r w:rsidRPr="002429AA">
        <w:rPr>
          <w:lang w:val="en-GB"/>
        </w:rPr>
        <w:tab/>
      </w:r>
      <w:r w:rsidRPr="002429AA">
        <w:rPr>
          <w:lang w:val="en-GB"/>
        </w:rPr>
        <w:t>委员会</w:t>
      </w:r>
      <w:r w:rsidRPr="002429AA">
        <w:rPr>
          <w:rFonts w:hint="eastAsia"/>
          <w:lang w:val="en-GB"/>
        </w:rPr>
        <w:t>仍然关切关于</w:t>
      </w:r>
      <w:r w:rsidRPr="002429AA">
        <w:rPr>
          <w:lang w:val="en-GB"/>
        </w:rPr>
        <w:t>国防和安全部队包括志愿防卫队实施酷刑、虐待和过度使用武力</w:t>
      </w:r>
      <w:r w:rsidRPr="002429AA">
        <w:rPr>
          <w:rFonts w:hint="eastAsia"/>
          <w:lang w:val="en-GB"/>
        </w:rPr>
        <w:t>的指控</w:t>
      </w:r>
      <w:r w:rsidRPr="002429AA">
        <w:rPr>
          <w:lang w:val="en-GB"/>
        </w:rPr>
        <w:t>。据报告，这些被指控的行为，包括在</w:t>
      </w:r>
      <w:r>
        <w:rPr>
          <w:lang w:val="en-GB"/>
        </w:rPr>
        <w:t>2</w:t>
      </w:r>
      <w:r w:rsidRPr="002429AA">
        <w:rPr>
          <w:lang w:val="en-GB"/>
        </w:rPr>
        <w:t>0</w:t>
      </w:r>
      <w:r>
        <w:rPr>
          <w:lang w:val="en-GB"/>
        </w:rPr>
        <w:t>14</w:t>
      </w:r>
      <w:r w:rsidRPr="002429AA">
        <w:rPr>
          <w:lang w:val="en-GB"/>
        </w:rPr>
        <w:t>年和</w:t>
      </w:r>
      <w:r>
        <w:rPr>
          <w:lang w:val="en-GB"/>
        </w:rPr>
        <w:t>2</w:t>
      </w:r>
      <w:r w:rsidRPr="002429AA">
        <w:rPr>
          <w:lang w:val="en-GB"/>
        </w:rPr>
        <w:t>0</w:t>
      </w:r>
      <w:r>
        <w:rPr>
          <w:lang w:val="en-GB"/>
        </w:rPr>
        <w:t>15</w:t>
      </w:r>
      <w:r w:rsidRPr="002429AA">
        <w:rPr>
          <w:lang w:val="en-GB"/>
        </w:rPr>
        <w:t>年</w:t>
      </w:r>
      <w:r w:rsidRPr="002429AA">
        <w:rPr>
          <w:rFonts w:hint="eastAsia"/>
          <w:lang w:val="en-GB"/>
        </w:rPr>
        <w:t>骚乱期间实施</w:t>
      </w:r>
      <w:r w:rsidRPr="002429AA">
        <w:rPr>
          <w:lang w:val="en-GB"/>
        </w:rPr>
        <w:t>的行为，</w:t>
      </w:r>
      <w:r w:rsidRPr="002429AA">
        <w:rPr>
          <w:rFonts w:hint="eastAsia"/>
          <w:lang w:val="en-GB"/>
        </w:rPr>
        <w:t>至今仍未受到惩处</w:t>
      </w:r>
      <w:r w:rsidRPr="002429AA">
        <w:rPr>
          <w:lang w:val="en-GB"/>
        </w:rPr>
        <w:t>。委员会关切地注意到，有报告称，尽管法律禁止</w:t>
      </w:r>
      <w:r w:rsidRPr="002429AA">
        <w:rPr>
          <w:rFonts w:hint="eastAsia"/>
          <w:lang w:val="en-GB"/>
        </w:rPr>
        <w:t>采信</w:t>
      </w:r>
      <w:r w:rsidRPr="002429AA">
        <w:rPr>
          <w:lang w:val="en-GB"/>
        </w:rPr>
        <w:t>刑讯逼供</w:t>
      </w:r>
      <w:r w:rsidRPr="002429AA">
        <w:rPr>
          <w:rFonts w:hint="eastAsia"/>
          <w:lang w:val="en-GB"/>
        </w:rPr>
        <w:t>获得</w:t>
      </w:r>
      <w:r w:rsidRPr="002429AA">
        <w:rPr>
          <w:lang w:val="en-GB"/>
        </w:rPr>
        <w:t>的供词，</w:t>
      </w:r>
      <w:r w:rsidRPr="002429AA">
        <w:t>但警方</w:t>
      </w:r>
      <w:r w:rsidRPr="002429AA">
        <w:rPr>
          <w:rFonts w:hint="eastAsia"/>
        </w:rPr>
        <w:t>被控对被告进行逼供</w:t>
      </w:r>
      <w:r w:rsidRPr="002429AA">
        <w:t>，</w:t>
      </w:r>
      <w:r w:rsidRPr="002429AA">
        <w:rPr>
          <w:rFonts w:hint="eastAsia"/>
        </w:rPr>
        <w:t>所获供词随后在</w:t>
      </w:r>
      <w:r w:rsidRPr="002429AA">
        <w:t>法律程序中</w:t>
      </w:r>
      <w:r w:rsidRPr="002429AA">
        <w:rPr>
          <w:rFonts w:hint="eastAsia"/>
        </w:rPr>
        <w:t>被采用</w:t>
      </w:r>
      <w:r w:rsidRPr="002429AA">
        <w:rPr>
          <w:lang w:val="en-GB"/>
        </w:rPr>
        <w:t>(</w:t>
      </w:r>
      <w:r w:rsidRPr="002429AA">
        <w:rPr>
          <w:lang w:val="en-GB"/>
        </w:rPr>
        <w:t>第六、</w:t>
      </w:r>
      <w:r w:rsidRPr="002429AA">
        <w:rPr>
          <w:rFonts w:hint="eastAsia"/>
          <w:lang w:val="en-GB"/>
        </w:rPr>
        <w:t>第</w:t>
      </w:r>
      <w:r w:rsidRPr="002429AA">
        <w:rPr>
          <w:lang w:val="en-GB"/>
        </w:rPr>
        <w:t>七、</w:t>
      </w:r>
      <w:r w:rsidRPr="002429AA">
        <w:rPr>
          <w:rFonts w:hint="eastAsia"/>
          <w:lang w:val="en-GB"/>
        </w:rPr>
        <w:t>第</w:t>
      </w:r>
      <w:r w:rsidRPr="002429AA">
        <w:rPr>
          <w:lang w:val="en-GB"/>
        </w:rPr>
        <w:t>十和</w:t>
      </w:r>
      <w:r w:rsidRPr="002429AA">
        <w:rPr>
          <w:rFonts w:hint="eastAsia"/>
          <w:lang w:val="en-GB"/>
        </w:rPr>
        <w:t>第</w:t>
      </w:r>
      <w:r w:rsidRPr="002429AA">
        <w:rPr>
          <w:lang w:val="en-GB"/>
        </w:rPr>
        <w:t>十四条</w:t>
      </w:r>
      <w:r w:rsidRPr="002429AA">
        <w:rPr>
          <w:lang w:val="en-GB"/>
        </w:rPr>
        <w:t>)</w:t>
      </w:r>
      <w:r w:rsidRPr="002429AA">
        <w:rPr>
          <w:lang w:val="en-GB"/>
        </w:rPr>
        <w:t>。</w:t>
      </w:r>
    </w:p>
    <w:p w14:paraId="79E96AFA" w14:textId="61925AA2" w:rsidR="002429AA" w:rsidRPr="002164CF" w:rsidRDefault="002429AA" w:rsidP="002429AA">
      <w:pPr>
        <w:pStyle w:val="SingleTxtGC"/>
        <w:rPr>
          <w:rFonts w:ascii="Time New Roman" w:eastAsia="黑体" w:hAnsi="Time New Roman" w:hint="eastAsia"/>
        </w:rPr>
      </w:pPr>
      <w:r w:rsidRPr="002164CF">
        <w:rPr>
          <w:rFonts w:ascii="Time New Roman" w:eastAsia="黑体" w:hAnsi="Time New Roman"/>
          <w:lang w:val="en-GB"/>
        </w:rPr>
        <w:t>31.</w:t>
      </w:r>
      <w:r w:rsidRPr="002164CF">
        <w:rPr>
          <w:rFonts w:ascii="Time New Roman" w:eastAsia="黑体" w:hAnsi="Time New Roman"/>
          <w:lang w:val="en-GB"/>
        </w:rPr>
        <w:tab/>
      </w:r>
      <w:r w:rsidRPr="002164CF">
        <w:rPr>
          <w:rFonts w:ascii="Time New Roman" w:eastAsia="黑体" w:hAnsi="Time New Roman"/>
          <w:lang w:val="en-GB"/>
        </w:rPr>
        <w:t>缔约国应加倍努力，有效防止和打击包括国防和安全部队以及志愿防卫队在内的国家工作人员</w:t>
      </w:r>
      <w:r w:rsidRPr="002164CF">
        <w:rPr>
          <w:rFonts w:ascii="Time New Roman" w:eastAsia="黑体" w:hAnsi="Time New Roman" w:hint="eastAsia"/>
          <w:lang w:val="en-GB"/>
        </w:rPr>
        <w:t>实施</w:t>
      </w:r>
      <w:r w:rsidRPr="002164CF">
        <w:rPr>
          <w:rFonts w:ascii="Time New Roman" w:eastAsia="黑体" w:hAnsi="Time New Roman"/>
          <w:lang w:val="en-GB"/>
        </w:rPr>
        <w:t>酷刑、残忍、不人道或有辱人格的待遇，以及过度和不相称地使用武力。</w:t>
      </w:r>
      <w:r w:rsidRPr="002164CF">
        <w:rPr>
          <w:rFonts w:ascii="Time New Roman" w:eastAsia="黑体" w:hAnsi="Time New Roman" w:hint="eastAsia"/>
          <w:lang w:val="en-GB"/>
        </w:rPr>
        <w:t>缔约国</w:t>
      </w:r>
      <w:r w:rsidRPr="002164CF">
        <w:rPr>
          <w:rFonts w:ascii="Time New Roman" w:eastAsia="黑体" w:hAnsi="Time New Roman"/>
          <w:lang w:val="en-GB"/>
        </w:rPr>
        <w:t>尤其应</w:t>
      </w:r>
      <w:r w:rsidRPr="002164CF">
        <w:rPr>
          <w:rFonts w:ascii="Time New Roman" w:eastAsia="黑体" w:hAnsi="Time New Roman" w:hint="eastAsia"/>
          <w:lang w:val="en-GB"/>
        </w:rPr>
        <w:t>：</w:t>
      </w:r>
    </w:p>
    <w:p w14:paraId="0AB9FC8C" w14:textId="1F1A9EB1" w:rsidR="002429AA" w:rsidRPr="002164CF" w:rsidRDefault="002429AA" w:rsidP="002429AA">
      <w:pPr>
        <w:pStyle w:val="SingleTxtGC"/>
        <w:rPr>
          <w:rFonts w:ascii="Time New Roman" w:eastAsia="黑体" w:hAnsi="Time New Roman" w:hint="eastAsia"/>
        </w:rPr>
      </w:pPr>
      <w:r w:rsidRPr="002164CF">
        <w:rPr>
          <w:rFonts w:ascii="Time New Roman" w:eastAsia="黑体" w:hAnsi="Time New Roman"/>
          <w:lang w:val="en-GB"/>
        </w:rPr>
        <w:tab/>
        <w:t>(a)</w:t>
      </w:r>
      <w:r w:rsidRPr="002164CF">
        <w:rPr>
          <w:rFonts w:ascii="Time New Roman" w:eastAsia="黑体" w:hAnsi="Time New Roman"/>
          <w:lang w:val="en-GB"/>
        </w:rPr>
        <w:tab/>
      </w:r>
      <w:r w:rsidRPr="002164CF">
        <w:rPr>
          <w:rFonts w:ascii="Time New Roman" w:eastAsia="黑体" w:hAnsi="Time New Roman"/>
          <w:lang w:val="en-GB"/>
        </w:rPr>
        <w:t>调查所有关于酷刑、虐待和过度使用武力的指控，起诉肇事者，如果认定有罪，应根据其行为的严重程度予以惩罚，并向受害者提供充分赔偿；</w:t>
      </w:r>
    </w:p>
    <w:p w14:paraId="1C1A46ED" w14:textId="43228AC7" w:rsidR="002429AA" w:rsidRPr="002164CF" w:rsidRDefault="002429AA" w:rsidP="002429AA">
      <w:pPr>
        <w:pStyle w:val="SingleTxtGC"/>
        <w:rPr>
          <w:rFonts w:ascii="Time New Roman" w:eastAsia="黑体" w:hAnsi="Time New Roman" w:hint="eastAsia"/>
        </w:rPr>
      </w:pPr>
      <w:r w:rsidRPr="002164CF">
        <w:rPr>
          <w:rFonts w:ascii="Time New Roman" w:eastAsia="黑体" w:hAnsi="Time New Roman"/>
          <w:lang w:val="en-GB"/>
        </w:rPr>
        <w:tab/>
        <w:t>(b)</w:t>
      </w:r>
      <w:r w:rsidRPr="002164CF">
        <w:rPr>
          <w:rFonts w:ascii="Time New Roman" w:eastAsia="黑体" w:hAnsi="Time New Roman"/>
          <w:lang w:val="en-GB"/>
        </w:rPr>
        <w:tab/>
      </w:r>
      <w:r w:rsidRPr="002164CF">
        <w:rPr>
          <w:rFonts w:ascii="Time New Roman" w:eastAsia="黑体" w:hAnsi="Time New Roman"/>
          <w:lang w:val="en-GB"/>
        </w:rPr>
        <w:t>加强对安全和国防部队所有成员</w:t>
      </w:r>
      <w:r w:rsidRPr="002164CF">
        <w:rPr>
          <w:rFonts w:ascii="Time New Roman" w:eastAsia="黑体" w:hAnsi="Time New Roman" w:hint="eastAsia"/>
          <w:lang w:val="en-GB"/>
        </w:rPr>
        <w:t>开展关于</w:t>
      </w:r>
      <w:r w:rsidRPr="002164CF">
        <w:rPr>
          <w:rFonts w:ascii="Time New Roman" w:eastAsia="黑体" w:hAnsi="Time New Roman"/>
          <w:lang w:val="en-GB"/>
        </w:rPr>
        <w:t>《执法人员使用武力和火器的基本原则》和《</w:t>
      </w:r>
      <w:r w:rsidRPr="002164CF">
        <w:rPr>
          <w:rFonts w:ascii="Time New Roman" w:eastAsia="黑体" w:hAnsi="Time New Roman" w:hint="eastAsia"/>
          <w:lang w:val="en-GB"/>
        </w:rPr>
        <w:t>联合国关于在执法中使用低致命性武器的人权指南》</w:t>
      </w:r>
      <w:r w:rsidRPr="002164CF">
        <w:rPr>
          <w:rFonts w:ascii="Time New Roman" w:eastAsia="黑体" w:hAnsi="Time New Roman"/>
          <w:lang w:val="en-GB"/>
        </w:rPr>
        <w:t>的培训</w:t>
      </w:r>
      <w:r w:rsidR="00EE23E2">
        <w:rPr>
          <w:rFonts w:ascii="Time New Roman" w:eastAsia="黑体" w:hAnsi="Time New Roman" w:hint="eastAsia"/>
          <w:lang w:val="en-GB"/>
        </w:rPr>
        <w:t>；</w:t>
      </w:r>
    </w:p>
    <w:p w14:paraId="371FB130" w14:textId="31047878" w:rsidR="002429AA" w:rsidRPr="002164CF" w:rsidRDefault="002429AA" w:rsidP="002429AA">
      <w:pPr>
        <w:pStyle w:val="SingleTxtGC"/>
        <w:rPr>
          <w:rFonts w:ascii="Time New Roman" w:eastAsia="黑体" w:hAnsi="Time New Roman" w:hint="eastAsia"/>
        </w:rPr>
      </w:pPr>
      <w:r w:rsidRPr="002164CF">
        <w:rPr>
          <w:rFonts w:ascii="Time New Roman" w:eastAsia="黑体" w:hAnsi="Time New Roman"/>
          <w:lang w:val="en-GB"/>
        </w:rPr>
        <w:tab/>
        <w:t>(c)</w:t>
      </w:r>
      <w:r w:rsidRPr="002164CF">
        <w:rPr>
          <w:rFonts w:ascii="Time New Roman" w:eastAsia="黑体" w:hAnsi="Time New Roman"/>
          <w:lang w:val="en-GB"/>
        </w:rPr>
        <w:tab/>
      </w:r>
      <w:r w:rsidRPr="002164CF">
        <w:rPr>
          <w:rFonts w:ascii="Time New Roman" w:eastAsia="黑体" w:hAnsi="Time New Roman"/>
          <w:lang w:val="en-GB"/>
        </w:rPr>
        <w:t>确保法院有效</w:t>
      </w:r>
      <w:r w:rsidRPr="002164CF">
        <w:rPr>
          <w:rFonts w:ascii="Time New Roman" w:eastAsia="黑体" w:hAnsi="Time New Roman" w:hint="eastAsia"/>
          <w:lang w:val="en-GB"/>
        </w:rPr>
        <w:t>适用</w:t>
      </w:r>
      <w:r w:rsidRPr="002164CF">
        <w:rPr>
          <w:rFonts w:ascii="Time New Roman" w:eastAsia="黑体" w:hAnsi="Time New Roman"/>
          <w:lang w:val="en-GB"/>
        </w:rPr>
        <w:t>禁止在司法程序中使用通过酷刑获得的证据的法律，并确保遵守</w:t>
      </w:r>
      <w:r w:rsidRPr="002164CF">
        <w:rPr>
          <w:rFonts w:ascii="Time New Roman" w:eastAsia="黑体" w:hAnsi="Time New Roman" w:hint="eastAsia"/>
          <w:lang w:val="en-GB"/>
        </w:rPr>
        <w:t>《为调查和收集信息进行有效面谈的原则》</w:t>
      </w:r>
      <w:r w:rsidRPr="002164CF">
        <w:rPr>
          <w:rFonts w:ascii="Time New Roman" w:eastAsia="黑体" w:hAnsi="Time New Roman"/>
          <w:lang w:val="en-GB"/>
        </w:rPr>
        <w:t>(</w:t>
      </w:r>
      <w:r w:rsidRPr="002164CF">
        <w:rPr>
          <w:rFonts w:ascii="Time New Roman" w:eastAsia="黑体" w:hAnsi="Time New Roman"/>
          <w:lang w:val="en-GB"/>
        </w:rPr>
        <w:t>《门德斯原则》</w:t>
      </w:r>
      <w:r w:rsidRPr="002164CF">
        <w:rPr>
          <w:rFonts w:ascii="Time New Roman" w:eastAsia="黑体" w:hAnsi="Time New Roman"/>
          <w:lang w:val="en-GB"/>
        </w:rPr>
        <w:t>)</w:t>
      </w:r>
      <w:r w:rsidRPr="002164CF">
        <w:rPr>
          <w:rFonts w:ascii="Time New Roman" w:eastAsia="黑体" w:hAnsi="Time New Roman"/>
          <w:lang w:val="en-GB"/>
        </w:rPr>
        <w:t>。</w:t>
      </w:r>
    </w:p>
    <w:p w14:paraId="55DD5607" w14:textId="77777777" w:rsidR="002429AA" w:rsidRPr="002429AA" w:rsidRDefault="002429AA" w:rsidP="00D62F6D">
      <w:pPr>
        <w:pStyle w:val="H23GC"/>
      </w:pPr>
      <w:r w:rsidRPr="002429AA">
        <w:rPr>
          <w:lang w:val="en-GB"/>
        </w:rPr>
        <w:tab/>
      </w:r>
      <w:r w:rsidRPr="002429AA">
        <w:rPr>
          <w:lang w:val="en-GB"/>
        </w:rPr>
        <w:tab/>
      </w:r>
      <w:r w:rsidRPr="002429AA">
        <w:rPr>
          <w:lang w:val="en-GB"/>
        </w:rPr>
        <w:t>被剥夺自由者的待遇</w:t>
      </w:r>
    </w:p>
    <w:p w14:paraId="273A3159" w14:textId="4AEF3FC2" w:rsidR="002429AA" w:rsidRPr="002429AA" w:rsidRDefault="002429AA" w:rsidP="002429AA">
      <w:pPr>
        <w:pStyle w:val="SingleTxtGC"/>
      </w:pPr>
      <w:r>
        <w:rPr>
          <w:lang w:val="en-GB"/>
        </w:rPr>
        <w:t>32</w:t>
      </w:r>
      <w:r w:rsidRPr="002429AA">
        <w:rPr>
          <w:lang w:val="en-GB"/>
        </w:rPr>
        <w:t>.</w:t>
      </w:r>
      <w:r w:rsidRPr="002429AA">
        <w:rPr>
          <w:lang w:val="en-GB"/>
        </w:rPr>
        <w:tab/>
      </w:r>
      <w:r w:rsidRPr="002429AA">
        <w:rPr>
          <w:lang w:val="en-GB"/>
        </w:rPr>
        <w:t>委员会欢迎缔约国努力改善剥夺自由场所的拘留条件。然而，委员会仍对监狱过度拥挤、无法获得适当和充分的医疗服务以及缺乏适合残疾囚犯使用的设施等问题</w:t>
      </w:r>
      <w:r w:rsidRPr="002429AA">
        <w:rPr>
          <w:rFonts w:hint="eastAsia"/>
          <w:lang w:val="en-GB"/>
        </w:rPr>
        <w:t>感到</w:t>
      </w:r>
      <w:r w:rsidRPr="002429AA">
        <w:rPr>
          <w:lang w:val="en-GB"/>
        </w:rPr>
        <w:t>关切。委员会关切地注意到，</w:t>
      </w:r>
      <w:r w:rsidRPr="002429AA">
        <w:rPr>
          <w:rFonts w:hint="eastAsia"/>
          <w:lang w:val="en-GB"/>
        </w:rPr>
        <w:t>有关</w:t>
      </w:r>
      <w:r w:rsidRPr="002429AA">
        <w:rPr>
          <w:lang w:val="en-GB"/>
        </w:rPr>
        <w:t>监狱中虐待行为的指控尚未得到调查</w:t>
      </w:r>
      <w:r w:rsidRPr="002429AA">
        <w:rPr>
          <w:lang w:val="en-GB"/>
        </w:rPr>
        <w:t>(</w:t>
      </w:r>
      <w:r w:rsidRPr="002429AA">
        <w:rPr>
          <w:lang w:val="en-GB"/>
        </w:rPr>
        <w:t>第七和第十条</w:t>
      </w:r>
      <w:r w:rsidRPr="002429AA">
        <w:rPr>
          <w:lang w:val="en-GB"/>
        </w:rPr>
        <w:t>)</w:t>
      </w:r>
      <w:r w:rsidRPr="002429AA">
        <w:rPr>
          <w:lang w:val="en-GB"/>
        </w:rPr>
        <w:t>。</w:t>
      </w:r>
    </w:p>
    <w:p w14:paraId="7E83DEE6" w14:textId="5B1B36DA" w:rsidR="002429AA" w:rsidRPr="002164CF" w:rsidRDefault="002429AA" w:rsidP="002429AA">
      <w:pPr>
        <w:pStyle w:val="SingleTxtGC"/>
        <w:rPr>
          <w:rFonts w:ascii="Time New Roman" w:eastAsia="黑体" w:hAnsi="Time New Roman" w:hint="eastAsia"/>
        </w:rPr>
      </w:pPr>
      <w:r w:rsidRPr="002164CF">
        <w:rPr>
          <w:rFonts w:ascii="Time New Roman" w:eastAsia="黑体" w:hAnsi="Time New Roman"/>
          <w:lang w:val="en-GB"/>
        </w:rPr>
        <w:t>33.</w:t>
      </w:r>
      <w:r w:rsidRPr="002164CF">
        <w:rPr>
          <w:rFonts w:ascii="Time New Roman" w:eastAsia="黑体" w:hAnsi="Time New Roman"/>
          <w:lang w:val="en-GB"/>
        </w:rPr>
        <w:tab/>
      </w:r>
      <w:r w:rsidRPr="002164CF">
        <w:rPr>
          <w:rFonts w:ascii="Time New Roman" w:eastAsia="黑体" w:hAnsi="Time New Roman"/>
          <w:lang w:val="en-GB"/>
        </w:rPr>
        <w:t>缔约国应加紧努力，确保拘留条件完全符合国际人权标准，包括《联合国囚犯待遇最低限度标准规则》</w:t>
      </w:r>
      <w:r w:rsidRPr="002164CF">
        <w:rPr>
          <w:rFonts w:ascii="Time New Roman" w:eastAsia="黑体" w:hAnsi="Time New Roman"/>
          <w:lang w:val="en-GB"/>
        </w:rPr>
        <w:t>(</w:t>
      </w:r>
      <w:r w:rsidRPr="002164CF">
        <w:rPr>
          <w:rFonts w:ascii="Time New Roman" w:eastAsia="黑体" w:hAnsi="Time New Roman"/>
          <w:lang w:val="en-GB"/>
        </w:rPr>
        <w:t>《纳尔逊</w:t>
      </w:r>
      <w:r w:rsidR="000C0710">
        <w:rPr>
          <w:rFonts w:ascii="Time New Roman" w:eastAsia="黑体" w:hAnsi="Time New Roman" w:hint="eastAsia"/>
          <w:lang w:val="en-GB"/>
        </w:rPr>
        <w:t>·</w:t>
      </w:r>
      <w:r w:rsidRPr="002164CF">
        <w:rPr>
          <w:rFonts w:ascii="Time New Roman" w:eastAsia="黑体" w:hAnsi="Time New Roman"/>
          <w:lang w:val="en-GB"/>
        </w:rPr>
        <w:t>曼德拉规则》</w:t>
      </w:r>
      <w:r w:rsidRPr="002164CF">
        <w:rPr>
          <w:rFonts w:ascii="Time New Roman" w:eastAsia="黑体" w:hAnsi="Time New Roman"/>
          <w:lang w:val="en-GB"/>
        </w:rPr>
        <w:t>)</w:t>
      </w:r>
      <w:r w:rsidRPr="002164CF">
        <w:rPr>
          <w:rFonts w:ascii="Time New Roman" w:eastAsia="黑体" w:hAnsi="Time New Roman"/>
          <w:lang w:val="en-GB"/>
        </w:rPr>
        <w:t>和《联合国关于女性囚犯待遇和女性罪犯非</w:t>
      </w:r>
      <w:r w:rsidRPr="002164CF">
        <w:rPr>
          <w:rFonts w:ascii="Time New Roman" w:eastAsia="黑体" w:hAnsi="Time New Roman" w:hint="eastAsia"/>
          <w:lang w:val="en-GB"/>
        </w:rPr>
        <w:t>监</w:t>
      </w:r>
      <w:r w:rsidRPr="002164CF">
        <w:rPr>
          <w:rFonts w:ascii="Time New Roman" w:eastAsia="黑体" w:hAnsi="Time New Roman"/>
          <w:lang w:val="en-GB"/>
        </w:rPr>
        <w:t>禁措施的规则》</w:t>
      </w:r>
      <w:r w:rsidRPr="002164CF">
        <w:rPr>
          <w:rFonts w:ascii="Time New Roman" w:eastAsia="黑体" w:hAnsi="Time New Roman"/>
          <w:lang w:val="en-GB"/>
        </w:rPr>
        <w:t>(</w:t>
      </w:r>
      <w:r w:rsidRPr="002164CF">
        <w:rPr>
          <w:rFonts w:ascii="Time New Roman" w:eastAsia="黑体" w:hAnsi="Time New Roman"/>
          <w:lang w:val="en-GB"/>
        </w:rPr>
        <w:t>《曼谷规则》</w:t>
      </w:r>
      <w:r w:rsidRPr="002164CF">
        <w:rPr>
          <w:rFonts w:ascii="Time New Roman" w:eastAsia="黑体" w:hAnsi="Time New Roman"/>
          <w:lang w:val="en-GB"/>
        </w:rPr>
        <w:t>)</w:t>
      </w:r>
      <w:r w:rsidRPr="002164CF">
        <w:rPr>
          <w:rFonts w:ascii="Time New Roman" w:eastAsia="黑体" w:hAnsi="Time New Roman"/>
          <w:lang w:val="en-GB"/>
        </w:rPr>
        <w:t>。</w:t>
      </w:r>
      <w:r w:rsidRPr="002164CF">
        <w:rPr>
          <w:rFonts w:ascii="Time New Roman" w:eastAsia="黑体" w:hAnsi="Time New Roman" w:hint="eastAsia"/>
          <w:lang w:val="en-GB"/>
        </w:rPr>
        <w:t>缔约国</w:t>
      </w:r>
      <w:r w:rsidRPr="002164CF">
        <w:rPr>
          <w:rFonts w:ascii="Time New Roman" w:eastAsia="黑体" w:hAnsi="Time New Roman"/>
          <w:lang w:val="en-GB"/>
        </w:rPr>
        <w:t>尤其应</w:t>
      </w:r>
      <w:r w:rsidRPr="002164CF">
        <w:rPr>
          <w:rFonts w:ascii="Time New Roman" w:eastAsia="黑体" w:hAnsi="Time New Roman" w:hint="eastAsia"/>
          <w:lang w:val="en-GB"/>
        </w:rPr>
        <w:t>：</w:t>
      </w:r>
    </w:p>
    <w:p w14:paraId="240B06E8" w14:textId="3EDF8D4D" w:rsidR="002429AA" w:rsidRPr="002164CF" w:rsidRDefault="002429AA" w:rsidP="002429AA">
      <w:pPr>
        <w:pStyle w:val="SingleTxtGC"/>
        <w:rPr>
          <w:rFonts w:ascii="Time New Roman" w:eastAsia="黑体" w:hAnsi="Time New Roman" w:hint="eastAsia"/>
        </w:rPr>
      </w:pPr>
      <w:r w:rsidRPr="002164CF">
        <w:rPr>
          <w:rFonts w:ascii="Time New Roman" w:eastAsia="黑体" w:hAnsi="Time New Roman"/>
          <w:lang w:val="en-GB"/>
        </w:rPr>
        <w:tab/>
        <w:t>(a)</w:t>
      </w:r>
      <w:r w:rsidRPr="002164CF">
        <w:rPr>
          <w:rFonts w:ascii="Time New Roman" w:eastAsia="黑体" w:hAnsi="Time New Roman"/>
          <w:lang w:val="en-GB"/>
        </w:rPr>
        <w:tab/>
      </w:r>
      <w:r w:rsidRPr="002164CF">
        <w:rPr>
          <w:rFonts w:ascii="Time New Roman" w:eastAsia="黑体" w:hAnsi="Time New Roman" w:hint="eastAsia"/>
          <w:lang w:val="en-GB"/>
        </w:rPr>
        <w:t>缓解</w:t>
      </w:r>
      <w:r w:rsidRPr="002164CF">
        <w:rPr>
          <w:rFonts w:ascii="Time New Roman" w:eastAsia="黑体" w:hAnsi="Time New Roman"/>
          <w:lang w:val="en-GB"/>
        </w:rPr>
        <w:t>监狱</w:t>
      </w:r>
      <w:r w:rsidRPr="002164CF">
        <w:rPr>
          <w:rFonts w:ascii="Time New Roman" w:eastAsia="黑体" w:hAnsi="Time New Roman" w:hint="eastAsia"/>
          <w:lang w:val="en-GB"/>
        </w:rPr>
        <w:t>过度拥挤</w:t>
      </w:r>
      <w:r w:rsidRPr="002164CF">
        <w:rPr>
          <w:rFonts w:ascii="Time New Roman" w:eastAsia="黑体" w:hAnsi="Time New Roman"/>
          <w:lang w:val="en-GB"/>
        </w:rPr>
        <w:t>现象，改善拘留条件，特别是确保</w:t>
      </w:r>
      <w:r w:rsidRPr="002164CF">
        <w:rPr>
          <w:rFonts w:ascii="Time New Roman" w:eastAsia="黑体" w:hAnsi="Time New Roman" w:hint="eastAsia"/>
          <w:lang w:val="en-GB"/>
        </w:rPr>
        <w:t>囚犯</w:t>
      </w:r>
      <w:r w:rsidRPr="002164CF">
        <w:rPr>
          <w:rFonts w:ascii="Time New Roman" w:eastAsia="黑体" w:hAnsi="Time New Roman"/>
          <w:lang w:val="en-GB"/>
        </w:rPr>
        <w:t>有效获得适当和</w:t>
      </w:r>
      <w:r w:rsidRPr="002164CF">
        <w:rPr>
          <w:rFonts w:ascii="Time New Roman" w:eastAsia="黑体" w:hAnsi="Time New Roman" w:hint="eastAsia"/>
          <w:lang w:val="en-GB"/>
        </w:rPr>
        <w:t>充分</w:t>
      </w:r>
      <w:r w:rsidRPr="002164CF">
        <w:rPr>
          <w:rFonts w:ascii="Time New Roman" w:eastAsia="黑体" w:hAnsi="Time New Roman"/>
          <w:lang w:val="en-GB"/>
        </w:rPr>
        <w:t>的医疗</w:t>
      </w:r>
      <w:r w:rsidRPr="002164CF">
        <w:rPr>
          <w:rFonts w:ascii="Time New Roman" w:eastAsia="黑体" w:hAnsi="Time New Roman" w:hint="eastAsia"/>
          <w:lang w:val="en-GB"/>
        </w:rPr>
        <w:t>服务</w:t>
      </w:r>
      <w:r w:rsidRPr="002164CF">
        <w:rPr>
          <w:rFonts w:ascii="Time New Roman" w:eastAsia="黑体" w:hAnsi="Time New Roman"/>
          <w:lang w:val="en-GB"/>
        </w:rPr>
        <w:t>，并</w:t>
      </w:r>
      <w:r w:rsidRPr="002164CF">
        <w:rPr>
          <w:rFonts w:ascii="Time New Roman" w:eastAsia="黑体" w:hAnsi="Time New Roman" w:hint="eastAsia"/>
          <w:lang w:val="en-GB"/>
        </w:rPr>
        <w:t>修建</w:t>
      </w:r>
      <w:r w:rsidRPr="002164CF">
        <w:rPr>
          <w:rFonts w:ascii="Time New Roman" w:eastAsia="黑体" w:hAnsi="Time New Roman"/>
          <w:lang w:val="en-GB"/>
        </w:rPr>
        <w:t>适合残疾囚犯</w:t>
      </w:r>
      <w:r w:rsidRPr="002164CF">
        <w:rPr>
          <w:rFonts w:ascii="Time New Roman" w:eastAsia="黑体" w:hAnsi="Time New Roman" w:hint="eastAsia"/>
          <w:lang w:val="en-GB"/>
        </w:rPr>
        <w:t>需要</w:t>
      </w:r>
      <w:r w:rsidRPr="002164CF">
        <w:rPr>
          <w:rFonts w:ascii="Time New Roman" w:eastAsia="黑体" w:hAnsi="Time New Roman"/>
          <w:lang w:val="en-GB"/>
        </w:rPr>
        <w:t>的设施；</w:t>
      </w:r>
    </w:p>
    <w:p w14:paraId="5614B4BE" w14:textId="713063FA" w:rsidR="002429AA" w:rsidRPr="002164CF" w:rsidRDefault="002429AA" w:rsidP="002429AA">
      <w:pPr>
        <w:pStyle w:val="SingleTxtGC"/>
        <w:rPr>
          <w:rFonts w:ascii="Time New Roman" w:eastAsia="黑体" w:hAnsi="Time New Roman" w:hint="eastAsia"/>
        </w:rPr>
      </w:pPr>
      <w:r w:rsidRPr="002164CF">
        <w:rPr>
          <w:rFonts w:ascii="Time New Roman" w:eastAsia="黑体" w:hAnsi="Time New Roman"/>
          <w:lang w:val="en-GB"/>
        </w:rPr>
        <w:tab/>
        <w:t>(b)</w:t>
      </w:r>
      <w:r w:rsidRPr="002164CF">
        <w:rPr>
          <w:rFonts w:ascii="Time New Roman" w:eastAsia="黑体" w:hAnsi="Time New Roman"/>
          <w:lang w:val="en-GB"/>
        </w:rPr>
        <w:tab/>
      </w:r>
      <w:r w:rsidRPr="002164CF">
        <w:rPr>
          <w:rFonts w:ascii="Time New Roman" w:eastAsia="黑体" w:hAnsi="Time New Roman" w:hint="eastAsia"/>
          <w:lang w:val="en-GB"/>
        </w:rPr>
        <w:t>便利</w:t>
      </w:r>
      <w:r w:rsidRPr="002164CF">
        <w:rPr>
          <w:rFonts w:ascii="Time New Roman" w:eastAsia="黑体" w:hAnsi="Time New Roman"/>
          <w:lang w:val="en-GB"/>
        </w:rPr>
        <w:t>受害者诉诸申诉机制，包括</w:t>
      </w:r>
      <w:r w:rsidRPr="002164CF">
        <w:rPr>
          <w:rFonts w:ascii="Time New Roman" w:eastAsia="黑体" w:hAnsi="Time New Roman" w:hint="eastAsia"/>
          <w:lang w:val="en-GB"/>
        </w:rPr>
        <w:t>就</w:t>
      </w:r>
      <w:r w:rsidRPr="002164CF">
        <w:rPr>
          <w:rFonts w:ascii="Time New Roman" w:eastAsia="黑体" w:hAnsi="Time New Roman"/>
          <w:lang w:val="en-GB"/>
        </w:rPr>
        <w:t>拘留期间遭受</w:t>
      </w:r>
      <w:r w:rsidRPr="002164CF">
        <w:rPr>
          <w:rFonts w:ascii="Time New Roman" w:eastAsia="黑体" w:hAnsi="Time New Roman" w:hint="eastAsia"/>
          <w:lang w:val="en-GB"/>
        </w:rPr>
        <w:t>的</w:t>
      </w:r>
      <w:r w:rsidRPr="002164CF">
        <w:rPr>
          <w:rFonts w:ascii="Time New Roman" w:eastAsia="黑体" w:hAnsi="Time New Roman"/>
          <w:lang w:val="en-GB"/>
        </w:rPr>
        <w:t>虐待</w:t>
      </w:r>
      <w:r w:rsidRPr="002164CF">
        <w:rPr>
          <w:rFonts w:ascii="Time New Roman" w:eastAsia="黑体" w:hAnsi="Time New Roman" w:hint="eastAsia"/>
          <w:lang w:val="en-GB"/>
        </w:rPr>
        <w:t>提出申诉</w:t>
      </w:r>
      <w:r w:rsidRPr="002164CF">
        <w:rPr>
          <w:rFonts w:ascii="Time New Roman" w:eastAsia="黑体" w:hAnsi="Time New Roman"/>
          <w:lang w:val="en-GB"/>
        </w:rPr>
        <w:t>，调查这方面的所有指控，确保将被指控的肇事者绳之以法，确保受害者获得赔偿</w:t>
      </w:r>
      <w:r w:rsidRPr="002164CF">
        <w:rPr>
          <w:rFonts w:ascii="Time New Roman" w:eastAsia="黑体" w:hAnsi="Time New Roman" w:hint="eastAsia"/>
          <w:lang w:val="en-GB"/>
        </w:rPr>
        <w:t>并保护</w:t>
      </w:r>
      <w:r w:rsidRPr="002164CF">
        <w:rPr>
          <w:rFonts w:ascii="Time New Roman" w:eastAsia="黑体" w:hAnsi="Time New Roman"/>
          <w:lang w:val="en-GB"/>
        </w:rPr>
        <w:t>其在拘留期间免遭报复；</w:t>
      </w:r>
    </w:p>
    <w:p w14:paraId="7366BB48" w14:textId="57150F02" w:rsidR="002429AA" w:rsidRPr="002164CF" w:rsidRDefault="002429AA" w:rsidP="002429AA">
      <w:pPr>
        <w:pStyle w:val="SingleTxtGC"/>
        <w:rPr>
          <w:rFonts w:ascii="Time New Roman" w:eastAsia="黑体" w:hAnsi="Time New Roman" w:hint="eastAsia"/>
        </w:rPr>
      </w:pPr>
      <w:r w:rsidRPr="002164CF">
        <w:rPr>
          <w:rFonts w:ascii="Time New Roman" w:eastAsia="黑体" w:hAnsi="Time New Roman"/>
          <w:lang w:val="en-GB"/>
        </w:rPr>
        <w:lastRenderedPageBreak/>
        <w:tab/>
        <w:t>(c)</w:t>
      </w:r>
      <w:r w:rsidRPr="002164CF">
        <w:rPr>
          <w:rFonts w:ascii="Time New Roman" w:eastAsia="黑体" w:hAnsi="Time New Roman"/>
          <w:lang w:val="en-GB"/>
        </w:rPr>
        <w:tab/>
      </w:r>
      <w:r w:rsidRPr="002164CF">
        <w:rPr>
          <w:rFonts w:ascii="Time New Roman" w:eastAsia="黑体" w:hAnsi="Time New Roman"/>
          <w:lang w:val="en-GB"/>
        </w:rPr>
        <w:t>确保防</w:t>
      </w:r>
      <w:r w:rsidRPr="002164CF">
        <w:rPr>
          <w:rFonts w:ascii="Time New Roman" w:eastAsia="黑体" w:hAnsi="Time New Roman" w:hint="eastAsia"/>
          <w:lang w:val="en-GB"/>
        </w:rPr>
        <w:t>范</w:t>
      </w:r>
      <w:r w:rsidRPr="002164CF">
        <w:rPr>
          <w:rFonts w:ascii="Time New Roman" w:eastAsia="黑体" w:hAnsi="Time New Roman"/>
          <w:lang w:val="en-GB"/>
        </w:rPr>
        <w:t>酷刑和相关做法</w:t>
      </w:r>
      <w:r w:rsidRPr="002164CF">
        <w:rPr>
          <w:rFonts w:ascii="Time New Roman" w:eastAsia="黑体" w:hAnsi="Time New Roman" w:hint="eastAsia"/>
          <w:lang w:val="en-GB"/>
        </w:rPr>
        <w:t>的</w:t>
      </w:r>
      <w:r w:rsidRPr="002164CF">
        <w:rPr>
          <w:rFonts w:ascii="Time New Roman" w:eastAsia="黑体" w:hAnsi="Time New Roman"/>
          <w:lang w:val="en-GB"/>
        </w:rPr>
        <w:t>国家机制能够</w:t>
      </w:r>
      <w:r w:rsidRPr="002164CF">
        <w:rPr>
          <w:rFonts w:ascii="Time New Roman" w:eastAsia="黑体" w:hAnsi="Time New Roman" w:hint="eastAsia"/>
          <w:lang w:val="en-GB"/>
        </w:rPr>
        <w:t>在</w:t>
      </w:r>
      <w:r w:rsidRPr="002164CF">
        <w:rPr>
          <w:rFonts w:ascii="Time New Roman" w:eastAsia="黑体" w:hAnsi="Time New Roman"/>
          <w:lang w:val="en-GB"/>
        </w:rPr>
        <w:t>不受阻碍、</w:t>
      </w:r>
      <w:r w:rsidRPr="002164CF">
        <w:rPr>
          <w:rFonts w:ascii="Time New Roman" w:eastAsia="黑体" w:hAnsi="Time New Roman" w:hint="eastAsia"/>
          <w:lang w:val="en-GB"/>
        </w:rPr>
        <w:t>无需</w:t>
      </w:r>
      <w:r w:rsidRPr="002164CF">
        <w:rPr>
          <w:rFonts w:ascii="Time New Roman" w:eastAsia="黑体" w:hAnsi="Time New Roman"/>
          <w:lang w:val="en-GB"/>
        </w:rPr>
        <w:t>事先通知</w:t>
      </w:r>
      <w:r w:rsidRPr="002164CF">
        <w:rPr>
          <w:rFonts w:ascii="Time New Roman" w:eastAsia="黑体" w:hAnsi="Time New Roman" w:hint="eastAsia"/>
        </w:rPr>
        <w:t>、不</w:t>
      </w:r>
      <w:r w:rsidRPr="002164CF">
        <w:rPr>
          <w:rFonts w:ascii="Time New Roman" w:eastAsia="黑体" w:hAnsi="Time New Roman" w:hint="eastAsia"/>
          <w:lang w:val="en-GB"/>
        </w:rPr>
        <w:t>受监控</w:t>
      </w:r>
      <w:r w:rsidRPr="002164CF">
        <w:rPr>
          <w:rFonts w:ascii="Time New Roman" w:eastAsia="黑体" w:hAnsi="Time New Roman"/>
          <w:lang w:val="en-GB"/>
        </w:rPr>
        <w:t>的情况下</w:t>
      </w:r>
      <w:r w:rsidRPr="002164CF">
        <w:rPr>
          <w:rFonts w:ascii="Time New Roman" w:eastAsia="黑体" w:hAnsi="Time New Roman" w:hint="eastAsia"/>
          <w:lang w:val="en-GB"/>
        </w:rPr>
        <w:t>，</w:t>
      </w:r>
      <w:r w:rsidRPr="002164CF">
        <w:rPr>
          <w:rFonts w:ascii="Time New Roman" w:eastAsia="黑体" w:hAnsi="Time New Roman"/>
          <w:lang w:val="en-GB"/>
        </w:rPr>
        <w:t>定期</w:t>
      </w:r>
      <w:r w:rsidRPr="002164CF">
        <w:rPr>
          <w:rFonts w:ascii="Time New Roman" w:eastAsia="黑体" w:hAnsi="Time New Roman" w:hint="eastAsia"/>
          <w:lang w:val="en-GB"/>
        </w:rPr>
        <w:t>查访</w:t>
      </w:r>
      <w:r w:rsidRPr="002164CF">
        <w:rPr>
          <w:rFonts w:ascii="Time New Roman" w:eastAsia="黑体" w:hAnsi="Time New Roman"/>
          <w:lang w:val="en-GB"/>
        </w:rPr>
        <w:t>所有剥夺自由场所，并确保</w:t>
      </w:r>
      <w:r w:rsidRPr="002164CF">
        <w:rPr>
          <w:rFonts w:ascii="Time New Roman" w:eastAsia="黑体" w:hAnsi="Time New Roman" w:hint="eastAsia"/>
          <w:lang w:val="en-GB"/>
        </w:rPr>
        <w:t>该机制的</w:t>
      </w:r>
      <w:r w:rsidRPr="002164CF">
        <w:rPr>
          <w:rFonts w:ascii="Time New Roman" w:eastAsia="黑体" w:hAnsi="Time New Roman"/>
          <w:lang w:val="en-GB"/>
        </w:rPr>
        <w:t>建议得到落实。</w:t>
      </w:r>
    </w:p>
    <w:p w14:paraId="472BA654" w14:textId="77777777" w:rsidR="002429AA" w:rsidRPr="002429AA" w:rsidRDefault="002429AA" w:rsidP="00D62F6D">
      <w:pPr>
        <w:pStyle w:val="H23GC"/>
      </w:pPr>
      <w:r w:rsidRPr="002429AA">
        <w:rPr>
          <w:lang w:val="en-GB"/>
        </w:rPr>
        <w:tab/>
      </w:r>
      <w:r w:rsidRPr="002429AA">
        <w:rPr>
          <w:lang w:val="en-GB"/>
        </w:rPr>
        <w:tab/>
      </w:r>
      <w:r w:rsidRPr="002429AA">
        <w:rPr>
          <w:rFonts w:hint="eastAsia"/>
          <w:lang w:val="en-GB"/>
        </w:rPr>
        <w:t>人身</w:t>
      </w:r>
      <w:r w:rsidRPr="002429AA">
        <w:rPr>
          <w:lang w:val="en-GB"/>
        </w:rPr>
        <w:t>自由和安全、拘留的合法性和司法行政</w:t>
      </w:r>
    </w:p>
    <w:p w14:paraId="7098B104" w14:textId="3241EB2A" w:rsidR="002429AA" w:rsidRPr="002429AA" w:rsidRDefault="002429AA" w:rsidP="002429AA">
      <w:pPr>
        <w:pStyle w:val="SingleTxtGC"/>
      </w:pPr>
      <w:r>
        <w:rPr>
          <w:lang w:val="en-GB"/>
        </w:rPr>
        <w:t>34</w:t>
      </w:r>
      <w:r w:rsidRPr="002429AA">
        <w:rPr>
          <w:lang w:val="en-GB"/>
        </w:rPr>
        <w:t>.</w:t>
      </w:r>
      <w:r w:rsidRPr="002429AA">
        <w:rPr>
          <w:lang w:val="en-GB"/>
        </w:rPr>
        <w:tab/>
      </w:r>
      <w:r w:rsidRPr="002429AA">
        <w:rPr>
          <w:lang w:val="en-GB"/>
        </w:rPr>
        <w:t>委员会感到遗憾的是，根据《刑事诉讼法》，被剥夺自由人员接受医学检查，</w:t>
      </w:r>
      <w:r w:rsidRPr="002429AA">
        <w:rPr>
          <w:rFonts w:hint="eastAsia"/>
          <w:lang w:val="en-GB"/>
        </w:rPr>
        <w:t>可</w:t>
      </w:r>
      <w:r w:rsidRPr="002429AA">
        <w:rPr>
          <w:lang w:val="en-GB"/>
        </w:rPr>
        <w:t>经检察官授权随时进行，</w:t>
      </w:r>
      <w:r w:rsidRPr="002429AA">
        <w:rPr>
          <w:rFonts w:hint="eastAsia"/>
          <w:lang w:val="en-GB"/>
        </w:rPr>
        <w:t>或</w:t>
      </w:r>
      <w:r w:rsidRPr="002429AA">
        <w:rPr>
          <w:lang w:val="en-GB"/>
        </w:rPr>
        <w:t>由被拘留</w:t>
      </w:r>
      <w:r w:rsidRPr="002429AA">
        <w:rPr>
          <w:rFonts w:hint="eastAsia"/>
          <w:lang w:val="en-GB"/>
        </w:rPr>
        <w:t>者</w:t>
      </w:r>
      <w:r w:rsidRPr="002429AA">
        <w:rPr>
          <w:lang w:val="en-GB"/>
        </w:rPr>
        <w:t>提出请求，但仅限于其被</w:t>
      </w:r>
      <w:r w:rsidRPr="002429AA">
        <w:rPr>
          <w:rFonts w:hint="eastAsia"/>
          <w:lang w:val="en-GB"/>
        </w:rPr>
        <w:t>拘留</w:t>
      </w:r>
      <w:r w:rsidRPr="002429AA">
        <w:rPr>
          <w:lang w:val="en-GB"/>
        </w:rPr>
        <w:t>满</w:t>
      </w:r>
      <w:r>
        <w:rPr>
          <w:rFonts w:hint="eastAsia"/>
          <w:lang w:val="en-GB"/>
        </w:rPr>
        <w:t>72</w:t>
      </w:r>
      <w:r w:rsidRPr="002429AA">
        <w:rPr>
          <w:lang w:val="en-GB"/>
        </w:rPr>
        <w:t>小时后方可提出。此外，</w:t>
      </w:r>
      <w:r w:rsidRPr="002429AA">
        <w:rPr>
          <w:rFonts w:hint="eastAsia"/>
          <w:lang w:val="en-GB"/>
        </w:rPr>
        <w:t>如果决定</w:t>
      </w:r>
      <w:r w:rsidRPr="002429AA">
        <w:rPr>
          <w:lang w:val="en-GB"/>
        </w:rPr>
        <w:t>延长</w:t>
      </w:r>
      <w:r w:rsidRPr="002429AA">
        <w:rPr>
          <w:rFonts w:hint="eastAsia"/>
          <w:lang w:val="en-GB"/>
        </w:rPr>
        <w:t>拘留</w:t>
      </w:r>
      <w:r w:rsidRPr="002429AA">
        <w:rPr>
          <w:lang w:val="en-GB"/>
        </w:rPr>
        <w:t>期限，则由检察官指定医生。在这方面，委员会关切地注意到，警方拘留时间为</w:t>
      </w:r>
      <w:r>
        <w:rPr>
          <w:lang w:val="en-GB"/>
        </w:rPr>
        <w:t>72</w:t>
      </w:r>
      <w:r w:rsidRPr="002429AA">
        <w:rPr>
          <w:lang w:val="en-GB"/>
        </w:rPr>
        <w:t>小时，可延长</w:t>
      </w:r>
      <w:r>
        <w:rPr>
          <w:lang w:val="en-GB"/>
        </w:rPr>
        <w:t>48</w:t>
      </w:r>
      <w:r w:rsidRPr="002429AA">
        <w:rPr>
          <w:lang w:val="en-GB"/>
        </w:rPr>
        <w:t>小时，</w:t>
      </w:r>
      <w:r w:rsidRPr="002429AA">
        <w:rPr>
          <w:rFonts w:hint="eastAsia"/>
          <w:lang w:val="en-GB"/>
        </w:rPr>
        <w:t>对于</w:t>
      </w:r>
      <w:r w:rsidRPr="002429AA">
        <w:rPr>
          <w:lang w:val="en-GB"/>
        </w:rPr>
        <w:t>被指控实施恐怖主义行为或有组织犯罪</w:t>
      </w:r>
      <w:r w:rsidRPr="002429AA">
        <w:rPr>
          <w:rFonts w:hint="eastAsia"/>
          <w:lang w:val="en-GB"/>
        </w:rPr>
        <w:t>者，</w:t>
      </w:r>
      <w:r w:rsidRPr="002429AA">
        <w:rPr>
          <w:lang w:val="en-GB"/>
        </w:rPr>
        <w:t>拘留时间为</w:t>
      </w:r>
      <w:r>
        <w:rPr>
          <w:lang w:val="en-GB"/>
        </w:rPr>
        <w:t>15</w:t>
      </w:r>
      <w:r w:rsidRPr="002429AA">
        <w:rPr>
          <w:lang w:val="en-GB"/>
        </w:rPr>
        <w:t>天，可延长</w:t>
      </w:r>
      <w:r>
        <w:rPr>
          <w:lang w:val="en-GB"/>
        </w:rPr>
        <w:t>1</w:t>
      </w:r>
      <w:r w:rsidRPr="002429AA">
        <w:rPr>
          <w:lang w:val="en-GB"/>
        </w:rPr>
        <w:t>0</w:t>
      </w:r>
      <w:r w:rsidRPr="002429AA">
        <w:rPr>
          <w:lang w:val="en-GB"/>
        </w:rPr>
        <w:t>天。此外，虽然《刑事诉讼法》规定了诸如被告知拘留原因的权利和与律师接触的权利等保障，但委员会感到遗憾的是，没有收到</w:t>
      </w:r>
      <w:r w:rsidRPr="002429AA">
        <w:rPr>
          <w:rFonts w:hint="eastAsia"/>
          <w:lang w:val="en-GB"/>
        </w:rPr>
        <w:t>资料说明缔约国如何</w:t>
      </w:r>
      <w:r w:rsidRPr="002429AA">
        <w:rPr>
          <w:lang w:val="en-GB"/>
        </w:rPr>
        <w:t>有效落实和监督这些保障</w:t>
      </w:r>
      <w:r w:rsidRPr="002429AA">
        <w:rPr>
          <w:lang w:val="en-GB"/>
        </w:rPr>
        <w:t>(</w:t>
      </w:r>
      <w:r w:rsidRPr="002429AA">
        <w:rPr>
          <w:lang w:val="en-GB"/>
        </w:rPr>
        <w:t>第九、第十和第十四条</w:t>
      </w:r>
      <w:r w:rsidRPr="002429AA">
        <w:rPr>
          <w:lang w:val="en-GB"/>
        </w:rPr>
        <w:t>)</w:t>
      </w:r>
      <w:r w:rsidRPr="002429AA">
        <w:rPr>
          <w:lang w:val="en-GB"/>
        </w:rPr>
        <w:t>。</w:t>
      </w:r>
    </w:p>
    <w:p w14:paraId="2CCBD1C0" w14:textId="50912CDF" w:rsidR="002429AA" w:rsidRPr="002164CF" w:rsidRDefault="002429AA" w:rsidP="002429AA">
      <w:pPr>
        <w:pStyle w:val="SingleTxtGC"/>
        <w:rPr>
          <w:rFonts w:ascii="Time New Roman" w:eastAsia="黑体" w:hAnsi="Time New Roman" w:hint="eastAsia"/>
        </w:rPr>
      </w:pPr>
      <w:r w:rsidRPr="002164CF">
        <w:rPr>
          <w:rFonts w:ascii="Time New Roman" w:eastAsia="黑体" w:hAnsi="Time New Roman"/>
          <w:lang w:val="en-GB"/>
        </w:rPr>
        <w:t>35.</w:t>
      </w:r>
      <w:r w:rsidRPr="002164CF">
        <w:rPr>
          <w:rFonts w:ascii="Time New Roman" w:eastAsia="黑体" w:hAnsi="Time New Roman"/>
          <w:lang w:val="en-GB"/>
        </w:rPr>
        <w:tab/>
      </w:r>
      <w:r w:rsidRPr="002164CF">
        <w:rPr>
          <w:rFonts w:ascii="Time New Roman" w:eastAsia="黑体" w:hAnsi="Time New Roman"/>
          <w:lang w:val="en-GB"/>
        </w:rPr>
        <w:t>缔约国应加倍努力，</w:t>
      </w:r>
      <w:r w:rsidRPr="002164CF">
        <w:rPr>
          <w:rFonts w:ascii="Time New Roman" w:eastAsia="黑体" w:hAnsi="Time New Roman" w:hint="eastAsia"/>
          <w:lang w:val="en-GB"/>
        </w:rPr>
        <w:t>按照</w:t>
      </w:r>
      <w:r w:rsidRPr="002164CF">
        <w:rPr>
          <w:rFonts w:ascii="Time New Roman" w:eastAsia="黑体" w:hAnsi="Time New Roman"/>
          <w:lang w:val="en-GB"/>
        </w:rPr>
        <w:t>委员会第</w:t>
      </w:r>
      <w:r w:rsidRPr="002164CF">
        <w:rPr>
          <w:rFonts w:ascii="Time New Roman" w:eastAsia="黑体" w:hAnsi="Time New Roman"/>
          <w:lang w:val="en-GB"/>
        </w:rPr>
        <w:t>35</w:t>
      </w:r>
      <w:r w:rsidRPr="002164CF">
        <w:rPr>
          <w:rFonts w:ascii="Time New Roman" w:eastAsia="黑体" w:hAnsi="Time New Roman"/>
          <w:lang w:val="en-GB"/>
        </w:rPr>
        <w:t>号一般性意见</w:t>
      </w:r>
      <w:r w:rsidRPr="002164CF">
        <w:rPr>
          <w:rFonts w:ascii="Time New Roman" w:eastAsia="黑体" w:hAnsi="Time New Roman"/>
          <w:lang w:val="en-GB"/>
        </w:rPr>
        <w:t>(2014</w:t>
      </w:r>
      <w:r w:rsidRPr="002164CF">
        <w:rPr>
          <w:rFonts w:ascii="Time New Roman" w:eastAsia="黑体" w:hAnsi="Time New Roman"/>
          <w:lang w:val="en-GB"/>
        </w:rPr>
        <w:t>年</w:t>
      </w:r>
      <w:r w:rsidRPr="002164CF">
        <w:rPr>
          <w:rFonts w:ascii="Time New Roman" w:eastAsia="黑体" w:hAnsi="Time New Roman"/>
          <w:lang w:val="en-GB"/>
        </w:rPr>
        <w:t>)</w:t>
      </w:r>
      <w:r w:rsidRPr="002164CF">
        <w:rPr>
          <w:rFonts w:ascii="Time New Roman" w:eastAsia="黑体" w:hAnsi="Time New Roman"/>
          <w:lang w:val="en-GB"/>
        </w:rPr>
        <w:t>，确保所有被拘留者从拘留</w:t>
      </w:r>
      <w:r w:rsidRPr="002164CF">
        <w:rPr>
          <w:rFonts w:ascii="Time New Roman" w:eastAsia="黑体" w:hAnsi="Time New Roman" w:hint="eastAsia"/>
          <w:lang w:val="en-GB"/>
        </w:rPr>
        <w:t>之日起便切实</w:t>
      </w:r>
      <w:r w:rsidRPr="002164CF">
        <w:rPr>
          <w:rFonts w:ascii="Time New Roman" w:eastAsia="黑体" w:hAnsi="Time New Roman"/>
          <w:lang w:val="en-GB"/>
        </w:rPr>
        <w:t>享有所有基本法律保障。缔约国尤其应：</w:t>
      </w:r>
    </w:p>
    <w:p w14:paraId="223A90CA" w14:textId="2ECB788D" w:rsidR="002429AA" w:rsidRPr="002164CF" w:rsidRDefault="002429AA" w:rsidP="002429AA">
      <w:pPr>
        <w:pStyle w:val="SingleTxtGC"/>
        <w:rPr>
          <w:rFonts w:ascii="Time New Roman" w:eastAsia="黑体" w:hAnsi="Time New Roman" w:hint="eastAsia"/>
        </w:rPr>
      </w:pPr>
      <w:r w:rsidRPr="002164CF">
        <w:rPr>
          <w:rFonts w:ascii="Time New Roman" w:eastAsia="黑体" w:hAnsi="Time New Roman"/>
          <w:lang w:val="en-GB"/>
        </w:rPr>
        <w:tab/>
        <w:t>(a)</w:t>
      </w:r>
      <w:r w:rsidRPr="002164CF">
        <w:rPr>
          <w:rFonts w:ascii="Time New Roman" w:eastAsia="黑体" w:hAnsi="Time New Roman"/>
          <w:lang w:val="en-GB"/>
        </w:rPr>
        <w:tab/>
      </w:r>
      <w:r w:rsidRPr="002164CF">
        <w:rPr>
          <w:rFonts w:ascii="Time New Roman" w:eastAsia="黑体" w:hAnsi="Time New Roman"/>
          <w:lang w:val="en-GB"/>
        </w:rPr>
        <w:t>确保所有被拘留者</w:t>
      </w:r>
      <w:r w:rsidRPr="002164CF">
        <w:rPr>
          <w:rFonts w:ascii="Time New Roman" w:eastAsia="黑体" w:hAnsi="Time New Roman" w:hint="eastAsia"/>
          <w:lang w:val="en-GB"/>
        </w:rPr>
        <w:t>均能</w:t>
      </w:r>
      <w:r w:rsidRPr="002164CF">
        <w:rPr>
          <w:rFonts w:ascii="Time New Roman" w:eastAsia="黑体" w:hAnsi="Time New Roman"/>
          <w:lang w:val="en-GB"/>
        </w:rPr>
        <w:t>及时</w:t>
      </w:r>
      <w:r w:rsidRPr="002164CF">
        <w:rPr>
          <w:rFonts w:ascii="Time New Roman" w:eastAsia="黑体" w:hAnsi="Time New Roman" w:hint="eastAsia"/>
          <w:lang w:val="en-GB"/>
        </w:rPr>
        <w:t>、</w:t>
      </w:r>
      <w:r w:rsidRPr="002164CF">
        <w:rPr>
          <w:rFonts w:ascii="Time New Roman" w:eastAsia="黑体" w:hAnsi="Time New Roman"/>
          <w:lang w:val="en-GB"/>
        </w:rPr>
        <w:t>定期</w:t>
      </w:r>
      <w:r w:rsidRPr="002164CF">
        <w:rPr>
          <w:rFonts w:ascii="Time New Roman" w:eastAsia="黑体" w:hAnsi="Time New Roman" w:hint="eastAsia"/>
          <w:lang w:val="en-GB"/>
        </w:rPr>
        <w:t>接触</w:t>
      </w:r>
      <w:r w:rsidRPr="002164CF">
        <w:rPr>
          <w:rFonts w:ascii="Time New Roman" w:eastAsia="黑体" w:hAnsi="Time New Roman"/>
          <w:lang w:val="en-GB"/>
        </w:rPr>
        <w:t>医务人员和律师；</w:t>
      </w:r>
    </w:p>
    <w:p w14:paraId="3BD14749" w14:textId="6DA63EFF" w:rsidR="002429AA" w:rsidRPr="002164CF" w:rsidRDefault="002429AA" w:rsidP="002429AA">
      <w:pPr>
        <w:pStyle w:val="SingleTxtGC"/>
        <w:rPr>
          <w:rFonts w:ascii="Time New Roman" w:eastAsia="黑体" w:hAnsi="Time New Roman" w:hint="eastAsia"/>
        </w:rPr>
      </w:pPr>
      <w:r w:rsidRPr="002164CF">
        <w:rPr>
          <w:rFonts w:ascii="Time New Roman" w:eastAsia="黑体" w:hAnsi="Time New Roman"/>
          <w:lang w:val="en-GB"/>
        </w:rPr>
        <w:tab/>
        <w:t>(b)</w:t>
      </w:r>
      <w:r w:rsidRPr="002164CF">
        <w:rPr>
          <w:rFonts w:ascii="Time New Roman" w:eastAsia="黑体" w:hAnsi="Time New Roman"/>
          <w:lang w:val="en-GB"/>
        </w:rPr>
        <w:tab/>
      </w:r>
      <w:r w:rsidRPr="002164CF">
        <w:rPr>
          <w:rFonts w:ascii="Time New Roman" w:eastAsia="黑体" w:hAnsi="Time New Roman"/>
          <w:lang w:val="en-GB"/>
        </w:rPr>
        <w:t>确保被拘留者，包括涉嫌恐怖主义和有组织犯罪的人</w:t>
      </w:r>
      <w:r w:rsidRPr="002164CF">
        <w:rPr>
          <w:rFonts w:ascii="Time New Roman" w:eastAsia="黑体" w:hAnsi="Time New Roman" w:hint="eastAsia"/>
          <w:lang w:val="en-GB"/>
        </w:rPr>
        <w:t>员</w:t>
      </w:r>
      <w:r w:rsidRPr="002164CF">
        <w:rPr>
          <w:rFonts w:ascii="Time New Roman" w:eastAsia="黑体" w:hAnsi="Time New Roman"/>
          <w:lang w:val="en-GB"/>
        </w:rPr>
        <w:t>，被迅速</w:t>
      </w:r>
      <w:r w:rsidRPr="002164CF">
        <w:rPr>
          <w:rFonts w:ascii="Time New Roman" w:eastAsia="黑体" w:hAnsi="Time New Roman" w:hint="eastAsia"/>
          <w:lang w:val="en-GB"/>
        </w:rPr>
        <w:t>交给</w:t>
      </w:r>
      <w:r w:rsidRPr="002164CF">
        <w:rPr>
          <w:rFonts w:ascii="Time New Roman" w:eastAsia="黑体" w:hAnsi="Time New Roman"/>
          <w:lang w:val="en-GB"/>
        </w:rPr>
        <w:t>主管司法</w:t>
      </w:r>
      <w:r w:rsidRPr="002164CF">
        <w:rPr>
          <w:rFonts w:ascii="Time New Roman" w:eastAsia="黑体" w:hAnsi="Time New Roman" w:hint="eastAsia"/>
          <w:lang w:val="en-GB"/>
        </w:rPr>
        <w:t>机关</w:t>
      </w:r>
      <w:r w:rsidRPr="002164CF">
        <w:rPr>
          <w:rFonts w:ascii="Time New Roman" w:eastAsia="黑体" w:hAnsi="Time New Roman"/>
          <w:lang w:val="en-GB"/>
        </w:rPr>
        <w:t>，</w:t>
      </w:r>
      <w:r w:rsidRPr="002164CF">
        <w:rPr>
          <w:rFonts w:ascii="Time New Roman" w:eastAsia="黑体" w:hAnsi="Time New Roman" w:hint="eastAsia"/>
          <w:lang w:val="en-GB"/>
        </w:rPr>
        <w:t>司法机关必须</w:t>
      </w:r>
      <w:r w:rsidRPr="002164CF">
        <w:rPr>
          <w:rFonts w:ascii="Time New Roman" w:eastAsia="黑体" w:hAnsi="Time New Roman"/>
          <w:lang w:val="en-GB"/>
        </w:rPr>
        <w:t>毫不拖延地对审前拘留进行彻底</w:t>
      </w:r>
      <w:r w:rsidRPr="002164CF">
        <w:rPr>
          <w:rFonts w:ascii="Time New Roman" w:eastAsia="黑体" w:hAnsi="Time New Roman" w:hint="eastAsia"/>
          <w:lang w:val="en-GB"/>
        </w:rPr>
        <w:t>、</w:t>
      </w:r>
      <w:r w:rsidRPr="002164CF">
        <w:rPr>
          <w:rFonts w:ascii="Time New Roman" w:eastAsia="黑体" w:hAnsi="Time New Roman"/>
          <w:lang w:val="en-GB"/>
        </w:rPr>
        <w:t>公正的审查，并确保</w:t>
      </w:r>
      <w:r w:rsidRPr="002164CF">
        <w:rPr>
          <w:rFonts w:ascii="Time New Roman" w:eastAsia="黑体" w:hAnsi="Time New Roman" w:hint="eastAsia"/>
          <w:lang w:val="en-GB"/>
        </w:rPr>
        <w:t>被拘留者</w:t>
      </w:r>
      <w:r w:rsidRPr="002164CF">
        <w:rPr>
          <w:rFonts w:ascii="Time New Roman" w:eastAsia="黑体" w:hAnsi="Time New Roman"/>
          <w:lang w:val="en-GB"/>
        </w:rPr>
        <w:t>可诉诸独立机制</w:t>
      </w:r>
      <w:r w:rsidRPr="002164CF">
        <w:rPr>
          <w:rFonts w:ascii="Time New Roman" w:eastAsia="黑体" w:hAnsi="Time New Roman" w:hint="eastAsia"/>
          <w:lang w:val="en-GB"/>
        </w:rPr>
        <w:t>，</w:t>
      </w:r>
      <w:r w:rsidRPr="002164CF">
        <w:rPr>
          <w:rFonts w:ascii="Time New Roman" w:eastAsia="黑体" w:hAnsi="Time New Roman"/>
          <w:lang w:val="en-GB"/>
        </w:rPr>
        <w:t>报告和</w:t>
      </w:r>
      <w:r w:rsidRPr="002164CF">
        <w:rPr>
          <w:rFonts w:ascii="Time New Roman" w:eastAsia="黑体" w:hAnsi="Time New Roman" w:hint="eastAsia"/>
          <w:lang w:val="en-GB"/>
        </w:rPr>
        <w:t>解决</w:t>
      </w:r>
      <w:r w:rsidRPr="002164CF">
        <w:rPr>
          <w:rFonts w:ascii="Time New Roman" w:eastAsia="黑体" w:hAnsi="Time New Roman"/>
          <w:lang w:val="en-GB"/>
        </w:rPr>
        <w:t>任何侵权行为。</w:t>
      </w:r>
    </w:p>
    <w:p w14:paraId="66A8944F" w14:textId="77777777" w:rsidR="002429AA" w:rsidRPr="002429AA" w:rsidRDefault="002429AA" w:rsidP="00D62F6D">
      <w:pPr>
        <w:pStyle w:val="H23GC"/>
      </w:pPr>
      <w:r w:rsidRPr="002429AA">
        <w:rPr>
          <w:lang w:val="en-GB"/>
        </w:rPr>
        <w:tab/>
      </w:r>
      <w:r w:rsidRPr="002429AA">
        <w:rPr>
          <w:lang w:val="en-GB"/>
        </w:rPr>
        <w:tab/>
      </w:r>
      <w:r w:rsidRPr="002429AA">
        <w:rPr>
          <w:lang w:val="en-GB"/>
        </w:rPr>
        <w:t>司法</w:t>
      </w:r>
      <w:r w:rsidRPr="002429AA">
        <w:rPr>
          <w:rFonts w:hint="eastAsia"/>
          <w:lang w:val="en-GB"/>
        </w:rPr>
        <w:t>机构的</w:t>
      </w:r>
      <w:r w:rsidRPr="002429AA">
        <w:rPr>
          <w:lang w:val="en-GB"/>
        </w:rPr>
        <w:t>独立</w:t>
      </w:r>
      <w:r w:rsidRPr="002429AA">
        <w:rPr>
          <w:rFonts w:hint="eastAsia"/>
          <w:lang w:val="en-GB"/>
        </w:rPr>
        <w:t>性</w:t>
      </w:r>
    </w:p>
    <w:p w14:paraId="6C4E7DE7" w14:textId="2A66B507" w:rsidR="002429AA" w:rsidRPr="002429AA" w:rsidRDefault="002429AA" w:rsidP="002429AA">
      <w:pPr>
        <w:pStyle w:val="SingleTxtGC"/>
      </w:pPr>
      <w:r>
        <w:rPr>
          <w:lang w:val="en-GB"/>
        </w:rPr>
        <w:t>36</w:t>
      </w:r>
      <w:r w:rsidRPr="002429AA">
        <w:rPr>
          <w:lang w:val="en-GB"/>
        </w:rPr>
        <w:t>.</w:t>
      </w:r>
      <w:r w:rsidRPr="002429AA">
        <w:rPr>
          <w:lang w:val="en-GB"/>
        </w:rPr>
        <w:tab/>
      </w:r>
      <w:r w:rsidRPr="002429AA">
        <w:rPr>
          <w:lang w:val="en-GB"/>
        </w:rPr>
        <w:t>委员会关切地注意到，</w:t>
      </w:r>
      <w:r w:rsidRPr="002429AA">
        <w:rPr>
          <w:rFonts w:hint="eastAsia"/>
          <w:lang w:val="en-GB"/>
        </w:rPr>
        <w:t>对</w:t>
      </w:r>
      <w:r w:rsidRPr="002429AA">
        <w:rPr>
          <w:lang w:val="en-GB"/>
        </w:rPr>
        <w:t>《最高司法委员会法》和《司法机关组织法》的立法改革对司法独立产生了负面影响。委员会还关切地注意到，有报告称，在实践中，司法和人权部长负责法官的任命、</w:t>
      </w:r>
      <w:r w:rsidRPr="002429AA">
        <w:rPr>
          <w:rFonts w:hint="eastAsia"/>
          <w:lang w:val="en-GB"/>
        </w:rPr>
        <w:t>调</w:t>
      </w:r>
      <w:r w:rsidRPr="002429AA">
        <w:rPr>
          <w:lang w:val="en-GB"/>
        </w:rPr>
        <w:t>配和</w:t>
      </w:r>
      <w:r w:rsidRPr="002429AA">
        <w:rPr>
          <w:rFonts w:hint="eastAsia"/>
          <w:lang w:val="en-GB"/>
        </w:rPr>
        <w:t>处分</w:t>
      </w:r>
      <w:r w:rsidRPr="002429AA">
        <w:rPr>
          <w:lang w:val="en-GB"/>
        </w:rPr>
        <w:t>，检察官</w:t>
      </w:r>
      <w:r w:rsidRPr="002429AA">
        <w:rPr>
          <w:rFonts w:hint="eastAsia"/>
          <w:lang w:val="en-GB"/>
        </w:rPr>
        <w:t>除了受</w:t>
      </w:r>
      <w:r w:rsidRPr="002429AA">
        <w:rPr>
          <w:lang w:val="en-GB"/>
        </w:rPr>
        <w:t>上级</w:t>
      </w:r>
      <w:r w:rsidRPr="002429AA">
        <w:rPr>
          <w:rFonts w:hint="eastAsia"/>
          <w:lang w:val="en-GB"/>
        </w:rPr>
        <w:t>领导之外，还要接受</w:t>
      </w:r>
      <w:r w:rsidRPr="002429AA">
        <w:rPr>
          <w:lang w:val="en-GB"/>
        </w:rPr>
        <w:t>司法和人权部长</w:t>
      </w:r>
      <w:r w:rsidRPr="002429AA">
        <w:rPr>
          <w:rFonts w:hint="eastAsia"/>
          <w:lang w:val="en-GB"/>
        </w:rPr>
        <w:t>的监督</w:t>
      </w:r>
      <w:r w:rsidRPr="002429AA">
        <w:rPr>
          <w:lang w:val="en-GB"/>
        </w:rPr>
        <w:t>，最高司法委员会的</w:t>
      </w:r>
      <w:r w:rsidRPr="002429AA">
        <w:rPr>
          <w:rFonts w:hint="eastAsia"/>
          <w:lang w:val="en-GB"/>
        </w:rPr>
        <w:t>半数</w:t>
      </w:r>
      <w:r w:rsidRPr="002429AA">
        <w:rPr>
          <w:lang w:val="en-GB"/>
        </w:rPr>
        <w:t>成员实际上不是法官。</w:t>
      </w:r>
      <w:r w:rsidRPr="002429AA">
        <w:rPr>
          <w:rFonts w:hint="eastAsia"/>
          <w:lang w:val="en-GB"/>
        </w:rPr>
        <w:t>委员会对大量案件积压以及大批法院裁决未得到执行的报告感到关切。</w:t>
      </w:r>
      <w:r w:rsidRPr="002429AA">
        <w:rPr>
          <w:lang w:val="en-GB"/>
        </w:rPr>
        <w:t>此外，</w:t>
      </w:r>
      <w:r w:rsidRPr="002429AA">
        <w:rPr>
          <w:rFonts w:hint="eastAsia"/>
          <w:lang w:val="en-GB"/>
        </w:rPr>
        <w:t>委员会</w:t>
      </w:r>
      <w:r w:rsidRPr="002429AA">
        <w:rPr>
          <w:lang w:val="en-GB"/>
        </w:rPr>
        <w:t>还</w:t>
      </w:r>
      <w:r w:rsidRPr="002429AA">
        <w:rPr>
          <w:rFonts w:hint="eastAsia"/>
          <w:lang w:val="en-GB"/>
        </w:rPr>
        <w:t>表示</w:t>
      </w:r>
      <w:r w:rsidRPr="002429AA">
        <w:rPr>
          <w:lang w:val="en-GB"/>
        </w:rPr>
        <w:t>关切有指控称，某些对志愿防卫队或行政部门</w:t>
      </w:r>
      <w:proofErr w:type="gramStart"/>
      <w:r w:rsidRPr="002429AA">
        <w:rPr>
          <w:lang w:val="en-GB"/>
        </w:rPr>
        <w:t>作出</w:t>
      </w:r>
      <w:proofErr w:type="gramEnd"/>
      <w:r w:rsidRPr="002429AA">
        <w:rPr>
          <w:lang w:val="en-GB"/>
        </w:rPr>
        <w:t>不利裁决的法官被强征入伍</w:t>
      </w:r>
      <w:r w:rsidRPr="002429AA">
        <w:rPr>
          <w:lang w:val="en-GB"/>
        </w:rPr>
        <w:t>(</w:t>
      </w:r>
      <w:r w:rsidRPr="002429AA">
        <w:rPr>
          <w:lang w:val="en-GB"/>
        </w:rPr>
        <w:t>第十四条</w:t>
      </w:r>
      <w:r w:rsidRPr="002429AA">
        <w:rPr>
          <w:lang w:val="en-GB"/>
        </w:rPr>
        <w:t>)</w:t>
      </w:r>
      <w:r w:rsidRPr="002429AA">
        <w:rPr>
          <w:lang w:val="en-GB"/>
        </w:rPr>
        <w:t>。</w:t>
      </w:r>
    </w:p>
    <w:p w14:paraId="1A40F3A4" w14:textId="55749616" w:rsidR="002429AA" w:rsidRPr="002164CF" w:rsidRDefault="002429AA" w:rsidP="002429AA">
      <w:pPr>
        <w:pStyle w:val="SingleTxtGC"/>
        <w:rPr>
          <w:rFonts w:ascii="Time New Roman" w:eastAsia="黑体" w:hAnsi="Time New Roman" w:hint="eastAsia"/>
        </w:rPr>
      </w:pPr>
      <w:r w:rsidRPr="002164CF">
        <w:rPr>
          <w:rFonts w:ascii="Time New Roman" w:eastAsia="黑体" w:hAnsi="Time New Roman"/>
          <w:lang w:val="en-GB"/>
        </w:rPr>
        <w:t>37.</w:t>
      </w:r>
      <w:r w:rsidRPr="002164CF">
        <w:rPr>
          <w:rFonts w:ascii="Time New Roman" w:eastAsia="黑体" w:hAnsi="Time New Roman"/>
          <w:lang w:val="en-GB"/>
        </w:rPr>
        <w:tab/>
      </w:r>
      <w:r w:rsidRPr="002164CF">
        <w:rPr>
          <w:rFonts w:ascii="Time New Roman" w:eastAsia="黑体" w:hAnsi="Time New Roman"/>
          <w:lang w:val="en-GB"/>
        </w:rPr>
        <w:t>缔约国应</w:t>
      </w:r>
      <w:r w:rsidRPr="002164CF">
        <w:rPr>
          <w:rFonts w:ascii="Time New Roman" w:eastAsia="黑体" w:hAnsi="Time New Roman" w:hint="eastAsia"/>
          <w:lang w:val="en-GB"/>
        </w:rPr>
        <w:t>按照</w:t>
      </w:r>
      <w:r w:rsidRPr="002164CF">
        <w:rPr>
          <w:rFonts w:ascii="Time New Roman" w:eastAsia="黑体" w:hAnsi="Time New Roman"/>
          <w:lang w:val="en-GB"/>
        </w:rPr>
        <w:t>《公约》第十四条和委员会第</w:t>
      </w:r>
      <w:r w:rsidRPr="002164CF">
        <w:rPr>
          <w:rFonts w:ascii="Time New Roman" w:eastAsia="黑体" w:hAnsi="Time New Roman"/>
          <w:lang w:val="en-GB"/>
        </w:rPr>
        <w:t>32</w:t>
      </w:r>
      <w:r w:rsidRPr="002164CF">
        <w:rPr>
          <w:rFonts w:ascii="Time New Roman" w:eastAsia="黑体" w:hAnsi="Time New Roman"/>
          <w:lang w:val="en-GB"/>
        </w:rPr>
        <w:t>号一般性意见</w:t>
      </w:r>
      <w:r w:rsidRPr="002164CF">
        <w:rPr>
          <w:rFonts w:ascii="Time New Roman" w:eastAsia="黑体" w:hAnsi="Time New Roman"/>
          <w:lang w:val="en-GB"/>
        </w:rPr>
        <w:t>(2007</w:t>
      </w:r>
      <w:r w:rsidRPr="002164CF">
        <w:rPr>
          <w:rFonts w:ascii="Time New Roman" w:eastAsia="黑体" w:hAnsi="Time New Roman"/>
          <w:lang w:val="en-GB"/>
        </w:rPr>
        <w:t>年</w:t>
      </w:r>
      <w:r w:rsidRPr="002164CF">
        <w:rPr>
          <w:rFonts w:ascii="Time New Roman" w:eastAsia="黑体" w:hAnsi="Time New Roman"/>
          <w:lang w:val="en-GB"/>
        </w:rPr>
        <w:t>)</w:t>
      </w:r>
      <w:r w:rsidRPr="002164CF">
        <w:rPr>
          <w:rFonts w:ascii="Time New Roman" w:eastAsia="黑体" w:hAnsi="Time New Roman"/>
          <w:lang w:val="en-GB"/>
        </w:rPr>
        <w:t>采取步骤，防止行政部门</w:t>
      </w:r>
      <w:r w:rsidRPr="002164CF">
        <w:rPr>
          <w:rFonts w:ascii="Time New Roman" w:eastAsia="黑体" w:hAnsi="Time New Roman" w:hint="eastAsia"/>
          <w:lang w:val="en-GB"/>
        </w:rPr>
        <w:t>以</w:t>
      </w:r>
      <w:r w:rsidRPr="002164CF">
        <w:rPr>
          <w:rFonts w:ascii="Time New Roman" w:eastAsia="黑体" w:hAnsi="Time New Roman"/>
          <w:lang w:val="en-GB"/>
        </w:rPr>
        <w:t>任何形式对司法</w:t>
      </w:r>
      <w:r w:rsidRPr="002164CF">
        <w:rPr>
          <w:rFonts w:ascii="Time New Roman" w:eastAsia="黑体" w:hAnsi="Time New Roman" w:hint="eastAsia"/>
          <w:lang w:val="en-GB"/>
        </w:rPr>
        <w:t>进行</w:t>
      </w:r>
      <w:r w:rsidRPr="002164CF">
        <w:rPr>
          <w:rFonts w:ascii="Time New Roman" w:eastAsia="黑体" w:hAnsi="Time New Roman"/>
          <w:lang w:val="en-GB"/>
        </w:rPr>
        <w:t>不当干预，并在法律和实践中确保法官的独立性和公正性以及有效诉诸法院的机会。</w:t>
      </w:r>
      <w:r w:rsidRPr="002164CF">
        <w:rPr>
          <w:rFonts w:ascii="Time New Roman" w:eastAsia="黑体" w:hAnsi="Time New Roman" w:hint="eastAsia"/>
          <w:lang w:val="en-GB"/>
        </w:rPr>
        <w:t>缔约国尤其应：</w:t>
      </w:r>
    </w:p>
    <w:p w14:paraId="48CFA3A2" w14:textId="7FC335D1" w:rsidR="002429AA" w:rsidRPr="002164CF" w:rsidRDefault="002429AA" w:rsidP="002429AA">
      <w:pPr>
        <w:pStyle w:val="SingleTxtGC"/>
        <w:rPr>
          <w:rFonts w:ascii="Time New Roman" w:eastAsia="黑体" w:hAnsi="Time New Roman" w:hint="eastAsia"/>
        </w:rPr>
      </w:pPr>
      <w:r w:rsidRPr="002164CF">
        <w:rPr>
          <w:rFonts w:ascii="Time New Roman" w:eastAsia="黑体" w:hAnsi="Time New Roman"/>
          <w:lang w:val="en-GB"/>
        </w:rPr>
        <w:tab/>
        <w:t>(a)</w:t>
      </w:r>
      <w:r w:rsidRPr="002164CF">
        <w:rPr>
          <w:rFonts w:ascii="Time New Roman" w:eastAsia="黑体" w:hAnsi="Time New Roman"/>
          <w:lang w:val="en-GB"/>
        </w:rPr>
        <w:tab/>
      </w:r>
      <w:r w:rsidRPr="002164CF">
        <w:rPr>
          <w:rFonts w:ascii="Time New Roman" w:eastAsia="黑体" w:hAnsi="Time New Roman"/>
          <w:lang w:val="en-GB"/>
        </w:rPr>
        <w:t>确保法官和检察官的遴选、任命、晋升、调职、停职、免职和纪律处分的规则和程序透明、公正，符合《公约》和相关国际标准，包括《关于司法机关独立的基本原则》和《关于检察官作用的准则》，并确保法官和检察官的任命仅以</w:t>
      </w:r>
      <w:r w:rsidRPr="002164CF">
        <w:rPr>
          <w:rFonts w:ascii="Time New Roman" w:eastAsia="黑体" w:hAnsi="Time New Roman" w:hint="eastAsia"/>
          <w:lang w:val="en-GB"/>
        </w:rPr>
        <w:t>才干</w:t>
      </w:r>
      <w:r w:rsidRPr="002164CF">
        <w:rPr>
          <w:rFonts w:ascii="Time New Roman" w:eastAsia="黑体" w:hAnsi="Time New Roman"/>
          <w:lang w:val="en-GB"/>
        </w:rPr>
        <w:t>为依据；</w:t>
      </w:r>
    </w:p>
    <w:p w14:paraId="60C55B83" w14:textId="285B20FF" w:rsidR="002429AA" w:rsidRPr="002164CF" w:rsidRDefault="002429AA" w:rsidP="002429AA">
      <w:pPr>
        <w:pStyle w:val="SingleTxtGC"/>
        <w:rPr>
          <w:rFonts w:ascii="Time New Roman" w:eastAsia="黑体" w:hAnsi="Time New Roman" w:hint="eastAsia"/>
        </w:rPr>
      </w:pPr>
      <w:r w:rsidRPr="002164CF">
        <w:rPr>
          <w:rFonts w:ascii="Time New Roman" w:eastAsia="黑体" w:hAnsi="Time New Roman"/>
          <w:lang w:val="en-GB"/>
        </w:rPr>
        <w:tab/>
        <w:t>(b)</w:t>
      </w:r>
      <w:r w:rsidRPr="002164CF">
        <w:rPr>
          <w:rFonts w:ascii="Time New Roman" w:eastAsia="黑体" w:hAnsi="Time New Roman"/>
          <w:lang w:val="en-GB"/>
        </w:rPr>
        <w:tab/>
      </w:r>
      <w:r w:rsidRPr="002164CF">
        <w:rPr>
          <w:rFonts w:ascii="Time New Roman" w:eastAsia="黑体" w:hAnsi="Time New Roman"/>
          <w:lang w:val="en-GB"/>
        </w:rPr>
        <w:t>确保最高司法委员会的独立性和公正性，确保法官和检察官在与其职业生涯相关的决定中拥有多数</w:t>
      </w:r>
      <w:r w:rsidRPr="002164CF">
        <w:rPr>
          <w:rFonts w:ascii="Time New Roman" w:eastAsia="黑体" w:hAnsi="Time New Roman" w:hint="eastAsia"/>
          <w:lang w:val="en-GB"/>
        </w:rPr>
        <w:t>话语</w:t>
      </w:r>
      <w:r w:rsidRPr="002164CF">
        <w:rPr>
          <w:rFonts w:ascii="Time New Roman" w:eastAsia="黑体" w:hAnsi="Time New Roman"/>
          <w:lang w:val="en-GB"/>
        </w:rPr>
        <w:t>权；</w:t>
      </w:r>
    </w:p>
    <w:p w14:paraId="0E548C61" w14:textId="008AB172" w:rsidR="002429AA" w:rsidRPr="002164CF" w:rsidRDefault="002429AA" w:rsidP="002429AA">
      <w:pPr>
        <w:pStyle w:val="SingleTxtGC"/>
        <w:rPr>
          <w:rFonts w:ascii="Time New Roman" w:eastAsia="黑体" w:hAnsi="Time New Roman" w:hint="eastAsia"/>
        </w:rPr>
      </w:pPr>
      <w:r w:rsidRPr="002164CF">
        <w:rPr>
          <w:rFonts w:ascii="Time New Roman" w:eastAsia="黑体" w:hAnsi="Time New Roman"/>
          <w:lang w:val="en-GB"/>
        </w:rPr>
        <w:tab/>
        <w:t>(c)</w:t>
      </w:r>
      <w:r w:rsidRPr="002164CF">
        <w:rPr>
          <w:rFonts w:ascii="Time New Roman" w:eastAsia="黑体" w:hAnsi="Time New Roman"/>
          <w:lang w:val="en-GB"/>
        </w:rPr>
        <w:tab/>
      </w:r>
      <w:r w:rsidRPr="002164CF">
        <w:rPr>
          <w:rFonts w:ascii="Time New Roman" w:eastAsia="黑体" w:hAnsi="Time New Roman"/>
          <w:lang w:val="en-GB"/>
        </w:rPr>
        <w:t>确保法官能够独立、安全地开展工作和活动，而不必担心报复，包括</w:t>
      </w:r>
      <w:r w:rsidRPr="002164CF">
        <w:rPr>
          <w:rFonts w:ascii="Time New Roman" w:eastAsia="黑体" w:hAnsi="Time New Roman" w:hint="eastAsia"/>
          <w:lang w:val="en-GB"/>
        </w:rPr>
        <w:t>被强征入伍</w:t>
      </w:r>
      <w:r w:rsidRPr="002164CF">
        <w:rPr>
          <w:rFonts w:ascii="Time New Roman" w:eastAsia="黑体" w:hAnsi="Time New Roman"/>
          <w:lang w:val="en-GB"/>
        </w:rPr>
        <w:t>；</w:t>
      </w:r>
    </w:p>
    <w:p w14:paraId="5C9A2C45" w14:textId="3ED88A57" w:rsidR="002429AA" w:rsidRPr="002164CF" w:rsidRDefault="002429AA" w:rsidP="002429AA">
      <w:pPr>
        <w:pStyle w:val="SingleTxtGC"/>
        <w:rPr>
          <w:rFonts w:ascii="Time New Roman" w:eastAsia="黑体" w:hAnsi="Time New Roman" w:hint="eastAsia"/>
        </w:rPr>
      </w:pPr>
      <w:r w:rsidRPr="002164CF">
        <w:rPr>
          <w:rFonts w:ascii="Time New Roman" w:eastAsia="黑体" w:hAnsi="Time New Roman"/>
          <w:lang w:val="en-GB"/>
        </w:rPr>
        <w:tab/>
        <w:t>(d)</w:t>
      </w:r>
      <w:r w:rsidRPr="002164CF">
        <w:rPr>
          <w:rFonts w:ascii="Time New Roman" w:eastAsia="黑体" w:hAnsi="Time New Roman"/>
          <w:lang w:val="en-GB"/>
        </w:rPr>
        <w:tab/>
      </w:r>
      <w:r w:rsidRPr="002164CF">
        <w:rPr>
          <w:rFonts w:ascii="Time New Roman" w:eastAsia="黑体" w:hAnsi="Time New Roman"/>
          <w:lang w:val="en-GB"/>
        </w:rPr>
        <w:t>减少法院积压案件</w:t>
      </w:r>
      <w:r w:rsidRPr="002164CF">
        <w:rPr>
          <w:rFonts w:ascii="Time New Roman" w:eastAsia="黑体" w:hAnsi="Time New Roman" w:hint="eastAsia"/>
          <w:lang w:val="en-GB"/>
        </w:rPr>
        <w:t>，尤其要</w:t>
      </w:r>
      <w:r w:rsidRPr="002164CF">
        <w:rPr>
          <w:rFonts w:ascii="Time New Roman" w:eastAsia="黑体" w:hAnsi="Time New Roman"/>
          <w:lang w:val="en-GB"/>
        </w:rPr>
        <w:t>调动更多资源，</w:t>
      </w:r>
      <w:r w:rsidRPr="002164CF">
        <w:rPr>
          <w:rFonts w:ascii="Time New Roman" w:eastAsia="黑体" w:hAnsi="Time New Roman" w:hint="eastAsia"/>
          <w:lang w:val="en-GB"/>
        </w:rPr>
        <w:t>在全国范围内</w:t>
      </w:r>
      <w:r w:rsidRPr="002164CF">
        <w:rPr>
          <w:rFonts w:ascii="Time New Roman" w:eastAsia="黑体" w:hAnsi="Time New Roman"/>
          <w:lang w:val="en-GB"/>
        </w:rPr>
        <w:t>增加法官、检察官和公设辩护人的</w:t>
      </w:r>
      <w:r w:rsidRPr="002164CF">
        <w:rPr>
          <w:rFonts w:ascii="Time New Roman" w:eastAsia="黑体" w:hAnsi="Time New Roman" w:hint="eastAsia"/>
          <w:lang w:val="en-GB"/>
        </w:rPr>
        <w:t>数量</w:t>
      </w:r>
      <w:r w:rsidRPr="002164CF">
        <w:rPr>
          <w:rFonts w:ascii="Time New Roman" w:eastAsia="黑体" w:hAnsi="Time New Roman"/>
          <w:lang w:val="en-GB"/>
        </w:rPr>
        <w:t>，并确保法院判决</w:t>
      </w:r>
      <w:r w:rsidRPr="002164CF">
        <w:rPr>
          <w:rFonts w:ascii="Time New Roman" w:eastAsia="黑体" w:hAnsi="Time New Roman" w:hint="eastAsia"/>
          <w:lang w:val="en-GB"/>
        </w:rPr>
        <w:t>得到</w:t>
      </w:r>
      <w:r w:rsidRPr="002164CF">
        <w:rPr>
          <w:rFonts w:ascii="Time New Roman" w:eastAsia="黑体" w:hAnsi="Time New Roman"/>
          <w:lang w:val="en-GB"/>
        </w:rPr>
        <w:t>有效执行。</w:t>
      </w:r>
    </w:p>
    <w:p w14:paraId="21A13467" w14:textId="77777777" w:rsidR="002429AA" w:rsidRPr="002429AA" w:rsidRDefault="002429AA" w:rsidP="00D62F6D">
      <w:pPr>
        <w:pStyle w:val="H23GC"/>
      </w:pPr>
      <w:r w:rsidRPr="002429AA">
        <w:rPr>
          <w:lang w:val="en-GB"/>
        </w:rPr>
        <w:lastRenderedPageBreak/>
        <w:tab/>
      </w:r>
      <w:r w:rsidRPr="002429AA">
        <w:rPr>
          <w:lang w:val="en-GB"/>
        </w:rPr>
        <w:tab/>
      </w:r>
      <w:r w:rsidRPr="002429AA">
        <w:rPr>
          <w:lang w:val="en-GB"/>
        </w:rPr>
        <w:t>贩运人口和童工</w:t>
      </w:r>
      <w:r w:rsidRPr="002429AA">
        <w:rPr>
          <w:rFonts w:hint="eastAsia"/>
          <w:lang w:val="en-GB"/>
        </w:rPr>
        <w:t>劳动</w:t>
      </w:r>
    </w:p>
    <w:p w14:paraId="40640505" w14:textId="60C9CE42" w:rsidR="002429AA" w:rsidRPr="002429AA" w:rsidRDefault="002429AA" w:rsidP="002429AA">
      <w:pPr>
        <w:pStyle w:val="SingleTxtGC"/>
      </w:pPr>
      <w:r>
        <w:rPr>
          <w:lang w:val="en-GB"/>
        </w:rPr>
        <w:t>38</w:t>
      </w:r>
      <w:r w:rsidRPr="002429AA">
        <w:rPr>
          <w:lang w:val="en-GB"/>
        </w:rPr>
        <w:t>.</w:t>
      </w:r>
      <w:r w:rsidRPr="002429AA">
        <w:rPr>
          <w:lang w:val="en-GB"/>
        </w:rPr>
        <w:tab/>
      </w:r>
      <w:r w:rsidRPr="002429AA">
        <w:rPr>
          <w:lang w:val="en-GB"/>
        </w:rPr>
        <w:t>委员会欢迎</w:t>
      </w:r>
      <w:r w:rsidRPr="002429AA">
        <w:rPr>
          <w:rFonts w:hint="eastAsia"/>
          <w:lang w:val="en-GB"/>
        </w:rPr>
        <w:t>缔约国</w:t>
      </w:r>
      <w:r w:rsidRPr="002429AA">
        <w:rPr>
          <w:lang w:val="en-GB"/>
        </w:rPr>
        <w:t>通过各种举措打击贩运人口</w:t>
      </w:r>
      <w:r w:rsidRPr="002429AA">
        <w:rPr>
          <w:rFonts w:hint="eastAsia"/>
          <w:lang w:val="en-GB"/>
        </w:rPr>
        <w:t>行为</w:t>
      </w:r>
      <w:r w:rsidRPr="002429AA">
        <w:rPr>
          <w:lang w:val="en-GB"/>
        </w:rPr>
        <w:t>，包括《</w:t>
      </w:r>
      <w:r>
        <w:rPr>
          <w:lang w:val="en-GB"/>
        </w:rPr>
        <w:t>2</w:t>
      </w:r>
      <w:r w:rsidRPr="002429AA">
        <w:rPr>
          <w:lang w:val="en-GB"/>
        </w:rPr>
        <w:t>0</w:t>
      </w:r>
      <w:r>
        <w:rPr>
          <w:lang w:val="en-GB"/>
        </w:rPr>
        <w:t>23</w:t>
      </w:r>
      <w:r w:rsidRPr="002429AA">
        <w:rPr>
          <w:lang w:val="en-GB"/>
        </w:rPr>
        <w:t>-</w:t>
      </w:r>
      <w:r>
        <w:rPr>
          <w:lang w:val="en-GB"/>
        </w:rPr>
        <w:t>2</w:t>
      </w:r>
      <w:r w:rsidRPr="002429AA">
        <w:rPr>
          <w:lang w:val="en-GB"/>
        </w:rPr>
        <w:t>0</w:t>
      </w:r>
      <w:r>
        <w:rPr>
          <w:lang w:val="en-GB"/>
        </w:rPr>
        <w:t>25</w:t>
      </w:r>
      <w:r w:rsidRPr="002429AA">
        <w:rPr>
          <w:lang w:val="en-GB"/>
        </w:rPr>
        <w:t>年布基纳法索打击贩运人口国家行动计划》，</w:t>
      </w:r>
      <w:r w:rsidRPr="002429AA">
        <w:rPr>
          <w:rFonts w:hint="eastAsia"/>
          <w:lang w:val="en-GB"/>
        </w:rPr>
        <w:t>不过该计划的</w:t>
      </w:r>
      <w:r w:rsidRPr="002429AA">
        <w:rPr>
          <w:lang w:val="en-GB"/>
        </w:rPr>
        <w:t>有效实施仍面临障碍。委员会关切地注意到，</w:t>
      </w:r>
      <w:r>
        <w:rPr>
          <w:lang w:val="en-GB"/>
        </w:rPr>
        <w:t>2</w:t>
      </w:r>
      <w:r w:rsidRPr="002429AA">
        <w:rPr>
          <w:lang w:val="en-GB"/>
        </w:rPr>
        <w:t>00</w:t>
      </w:r>
      <w:r>
        <w:rPr>
          <w:lang w:val="en-GB"/>
        </w:rPr>
        <w:t>8</w:t>
      </w:r>
      <w:r w:rsidRPr="002429AA">
        <w:rPr>
          <w:lang w:val="en-GB"/>
        </w:rPr>
        <w:t>年</w:t>
      </w:r>
      <w:r>
        <w:rPr>
          <w:lang w:val="en-GB"/>
        </w:rPr>
        <w:t>5</w:t>
      </w:r>
      <w:r w:rsidRPr="002429AA">
        <w:rPr>
          <w:lang w:val="en-GB"/>
        </w:rPr>
        <w:t>月</w:t>
      </w:r>
      <w:r>
        <w:rPr>
          <w:lang w:val="en-GB"/>
        </w:rPr>
        <w:t>15</w:t>
      </w:r>
      <w:r w:rsidRPr="002429AA">
        <w:rPr>
          <w:lang w:val="en-GB"/>
        </w:rPr>
        <w:t>日关于打击贩运人口及相关做法的第</w:t>
      </w:r>
      <w:r w:rsidRPr="002429AA">
        <w:rPr>
          <w:lang w:val="en-GB"/>
        </w:rPr>
        <w:t>0</w:t>
      </w:r>
      <w:r>
        <w:rPr>
          <w:lang w:val="en-GB"/>
        </w:rPr>
        <w:t>29</w:t>
      </w:r>
      <w:r w:rsidRPr="002429AA">
        <w:rPr>
          <w:lang w:val="en-GB"/>
        </w:rPr>
        <w:t>-</w:t>
      </w:r>
      <w:r>
        <w:rPr>
          <w:lang w:val="en-GB"/>
        </w:rPr>
        <w:t>2</w:t>
      </w:r>
      <w:r w:rsidRPr="002429AA">
        <w:rPr>
          <w:lang w:val="en-GB"/>
        </w:rPr>
        <w:t>00</w:t>
      </w:r>
      <w:r>
        <w:rPr>
          <w:lang w:val="en-GB"/>
        </w:rPr>
        <w:t>8</w:t>
      </w:r>
      <w:r w:rsidRPr="002429AA">
        <w:rPr>
          <w:lang w:val="en-GB"/>
        </w:rPr>
        <w:t>/</w:t>
      </w:r>
      <w:r>
        <w:rPr>
          <w:lang w:val="en-GB"/>
        </w:rPr>
        <w:t>AN</w:t>
      </w:r>
      <w:proofErr w:type="gramStart"/>
      <w:r w:rsidRPr="002429AA">
        <w:rPr>
          <w:lang w:val="en-GB"/>
        </w:rPr>
        <w:t>号法</w:t>
      </w:r>
      <w:r w:rsidRPr="002429AA">
        <w:rPr>
          <w:rFonts w:hint="eastAsia"/>
          <w:lang w:val="en-GB"/>
        </w:rPr>
        <w:t>难以</w:t>
      </w:r>
      <w:proofErr w:type="gramEnd"/>
      <w:r w:rsidRPr="002429AA">
        <w:rPr>
          <w:rFonts w:hint="eastAsia"/>
          <w:lang w:val="en-GB"/>
        </w:rPr>
        <w:t>得到落实</w:t>
      </w:r>
      <w:r w:rsidRPr="002429AA">
        <w:rPr>
          <w:lang w:val="en-GB"/>
        </w:rPr>
        <w:t>，特别是对贩运</w:t>
      </w:r>
      <w:r w:rsidRPr="002429AA">
        <w:rPr>
          <w:rFonts w:hint="eastAsia"/>
          <w:lang w:val="en-GB"/>
        </w:rPr>
        <w:t>者判处的刑罚中有相当一部分被全部或部分中止执行</w:t>
      </w:r>
      <w:r w:rsidRPr="002429AA">
        <w:rPr>
          <w:lang w:val="en-GB"/>
        </w:rPr>
        <w:t>。委员会欢迎缔约国努力打击最恶劣形式的童工劳动，包括建立区域儿童保护队，但仍然关切的是，有报告称，大量儿童从事危险工作，特别是手工开采金矿和农业工作。委员会还感到关切的是，在向受害者提供保护</w:t>
      </w:r>
      <w:proofErr w:type="gramStart"/>
      <w:r w:rsidRPr="002429AA">
        <w:rPr>
          <w:lang w:val="en-GB"/>
        </w:rPr>
        <w:t>和援助方面</w:t>
      </w:r>
      <w:proofErr w:type="gramEnd"/>
      <w:r w:rsidRPr="002429AA">
        <w:rPr>
          <w:lang w:val="en-GB"/>
        </w:rPr>
        <w:t>持续存在缺陷，例如接待中心数量不足，缺乏适当的法律和社会心理援助以及重返社会方案，农村和偏远地区</w:t>
      </w:r>
      <w:r w:rsidRPr="002429AA">
        <w:rPr>
          <w:rFonts w:hint="eastAsia"/>
          <w:lang w:val="en-GB"/>
        </w:rPr>
        <w:t>的问题尤为严重</w:t>
      </w:r>
      <w:r w:rsidRPr="002429AA">
        <w:rPr>
          <w:lang w:val="en-GB"/>
        </w:rPr>
        <w:t>(</w:t>
      </w:r>
      <w:r w:rsidRPr="002429AA">
        <w:rPr>
          <w:lang w:val="en-GB"/>
        </w:rPr>
        <w:t>第八和第二十四条</w:t>
      </w:r>
      <w:r w:rsidRPr="002429AA">
        <w:rPr>
          <w:lang w:val="en-GB"/>
        </w:rPr>
        <w:t>)</w:t>
      </w:r>
      <w:r w:rsidRPr="002429AA">
        <w:rPr>
          <w:lang w:val="en-GB"/>
        </w:rPr>
        <w:t>。</w:t>
      </w:r>
    </w:p>
    <w:p w14:paraId="58217418" w14:textId="01E2B522" w:rsidR="002429AA" w:rsidRPr="002164CF" w:rsidRDefault="002429AA" w:rsidP="002429AA">
      <w:pPr>
        <w:pStyle w:val="SingleTxtGC"/>
        <w:rPr>
          <w:rFonts w:ascii="Time New Roman" w:eastAsia="黑体" w:hAnsi="Time New Roman" w:hint="eastAsia"/>
        </w:rPr>
      </w:pPr>
      <w:r w:rsidRPr="002164CF">
        <w:rPr>
          <w:rFonts w:ascii="Time New Roman" w:eastAsia="黑体" w:hAnsi="Time New Roman"/>
          <w:lang w:val="en-GB"/>
        </w:rPr>
        <w:t>39.</w:t>
      </w:r>
      <w:r w:rsidRPr="002164CF">
        <w:rPr>
          <w:rFonts w:ascii="Time New Roman" w:eastAsia="黑体" w:hAnsi="Time New Roman"/>
          <w:lang w:val="en-GB"/>
        </w:rPr>
        <w:tab/>
      </w:r>
      <w:r w:rsidRPr="002164CF">
        <w:rPr>
          <w:rFonts w:ascii="Time New Roman" w:eastAsia="黑体" w:hAnsi="Time New Roman"/>
          <w:lang w:val="en-GB"/>
        </w:rPr>
        <w:t>缔约国应加紧努力，预防、打击和惩治贩运人口和童工现象。缔约国尤其应</w:t>
      </w:r>
      <w:r w:rsidRPr="002164CF">
        <w:rPr>
          <w:rFonts w:ascii="Time New Roman" w:eastAsia="黑体" w:hAnsi="Time New Roman" w:hint="eastAsia"/>
          <w:lang w:val="en-GB"/>
        </w:rPr>
        <w:t>：</w:t>
      </w:r>
    </w:p>
    <w:p w14:paraId="166FB069" w14:textId="53363D6B" w:rsidR="002429AA" w:rsidRPr="002164CF" w:rsidRDefault="002429AA" w:rsidP="002429AA">
      <w:pPr>
        <w:pStyle w:val="SingleTxtGC"/>
        <w:rPr>
          <w:rFonts w:ascii="Time New Roman" w:eastAsia="黑体" w:hAnsi="Time New Roman" w:hint="eastAsia"/>
        </w:rPr>
      </w:pPr>
      <w:r w:rsidRPr="002164CF">
        <w:rPr>
          <w:rFonts w:ascii="Time New Roman" w:eastAsia="黑体" w:hAnsi="Time New Roman"/>
          <w:lang w:val="en-GB"/>
        </w:rPr>
        <w:tab/>
        <w:t>(a)</w:t>
      </w:r>
      <w:r w:rsidRPr="002164CF">
        <w:rPr>
          <w:rFonts w:ascii="Time New Roman" w:eastAsia="黑体" w:hAnsi="Time New Roman"/>
          <w:lang w:val="en-GB"/>
        </w:rPr>
        <w:tab/>
      </w:r>
      <w:r w:rsidRPr="002164CF">
        <w:rPr>
          <w:rFonts w:ascii="Time New Roman" w:eastAsia="黑体" w:hAnsi="Time New Roman"/>
          <w:lang w:val="en-GB"/>
        </w:rPr>
        <w:t>确保有效调查贩运人口和童工案件，起诉</w:t>
      </w:r>
      <w:r w:rsidRPr="002164CF">
        <w:rPr>
          <w:rFonts w:ascii="Time New Roman" w:eastAsia="黑体" w:hAnsi="Time New Roman" w:hint="eastAsia"/>
          <w:lang w:val="en-GB"/>
        </w:rPr>
        <w:t>肇事</w:t>
      </w:r>
      <w:r w:rsidRPr="002164CF">
        <w:rPr>
          <w:rFonts w:ascii="Time New Roman" w:eastAsia="黑体" w:hAnsi="Time New Roman"/>
          <w:lang w:val="en-GB"/>
        </w:rPr>
        <w:t>者，如果定罪，则根据其罪行的严重程度予以</w:t>
      </w:r>
      <w:r w:rsidRPr="002164CF">
        <w:rPr>
          <w:rFonts w:ascii="Time New Roman" w:eastAsia="黑体" w:hAnsi="Time New Roman" w:hint="eastAsia"/>
          <w:lang w:val="en-GB"/>
        </w:rPr>
        <w:t>惩处</w:t>
      </w:r>
      <w:r w:rsidRPr="002164CF">
        <w:rPr>
          <w:rFonts w:ascii="Time New Roman" w:eastAsia="黑体" w:hAnsi="Time New Roman"/>
          <w:lang w:val="en-GB"/>
        </w:rPr>
        <w:t>，并向受害者提供充分赔偿；</w:t>
      </w:r>
    </w:p>
    <w:p w14:paraId="55CF7101" w14:textId="622D640F" w:rsidR="002429AA" w:rsidRPr="002164CF" w:rsidRDefault="002429AA" w:rsidP="002429AA">
      <w:pPr>
        <w:pStyle w:val="SingleTxtGC"/>
        <w:rPr>
          <w:rFonts w:ascii="Time New Roman" w:eastAsia="黑体" w:hAnsi="Time New Roman" w:hint="eastAsia"/>
        </w:rPr>
      </w:pPr>
      <w:r w:rsidRPr="002164CF">
        <w:rPr>
          <w:rFonts w:ascii="Time New Roman" w:eastAsia="黑体" w:hAnsi="Time New Roman"/>
          <w:lang w:val="en-GB"/>
        </w:rPr>
        <w:tab/>
        <w:t>(b)</w:t>
      </w:r>
      <w:r w:rsidRPr="002164CF">
        <w:rPr>
          <w:rFonts w:ascii="Time New Roman" w:eastAsia="黑体" w:hAnsi="Time New Roman"/>
          <w:lang w:val="en-GB"/>
        </w:rPr>
        <w:tab/>
      </w:r>
      <w:r w:rsidRPr="002164CF">
        <w:rPr>
          <w:rFonts w:ascii="Time New Roman" w:eastAsia="黑体" w:hAnsi="Time New Roman"/>
          <w:lang w:val="en-GB"/>
        </w:rPr>
        <w:t>划拨</w:t>
      </w:r>
      <w:r w:rsidRPr="002164CF">
        <w:rPr>
          <w:rFonts w:ascii="Time New Roman" w:eastAsia="黑体" w:hAnsi="Time New Roman" w:hint="eastAsia"/>
          <w:lang w:val="en-GB"/>
        </w:rPr>
        <w:t>更多</w:t>
      </w:r>
      <w:r w:rsidRPr="002164CF">
        <w:rPr>
          <w:rFonts w:ascii="Time New Roman" w:eastAsia="黑体" w:hAnsi="Time New Roman"/>
          <w:lang w:val="en-GB"/>
        </w:rPr>
        <w:t>的</w:t>
      </w:r>
      <w:r w:rsidRPr="002164CF">
        <w:rPr>
          <w:rFonts w:ascii="Time New Roman" w:eastAsia="黑体" w:hAnsi="Time New Roman" w:hint="eastAsia"/>
          <w:lang w:val="en-GB"/>
        </w:rPr>
        <w:t>资金</w:t>
      </w:r>
      <w:r w:rsidRPr="002164CF">
        <w:rPr>
          <w:rFonts w:ascii="Time New Roman" w:eastAsia="黑体" w:hAnsi="Time New Roman"/>
          <w:lang w:val="en-GB"/>
        </w:rPr>
        <w:t>和人力资源，确保在全国范围内为贩运人口和童工受害者提供充分的保护、援助和重返社会服务，包括足够数量的庇护所以及充分的法律和社会心理援助和重返社会服务；</w:t>
      </w:r>
    </w:p>
    <w:p w14:paraId="122F0A6F" w14:textId="3FF80C60" w:rsidR="002429AA" w:rsidRPr="002164CF" w:rsidRDefault="002429AA" w:rsidP="002429AA">
      <w:pPr>
        <w:pStyle w:val="SingleTxtGC"/>
        <w:rPr>
          <w:rFonts w:ascii="Time New Roman" w:eastAsia="黑体" w:hAnsi="Time New Roman" w:hint="eastAsia"/>
        </w:rPr>
      </w:pPr>
      <w:r w:rsidRPr="002164CF">
        <w:rPr>
          <w:rFonts w:ascii="Time New Roman" w:eastAsia="黑体" w:hAnsi="Time New Roman"/>
          <w:lang w:val="en-GB"/>
        </w:rPr>
        <w:tab/>
        <w:t>(c)</w:t>
      </w:r>
      <w:r w:rsidRPr="002164CF">
        <w:rPr>
          <w:rFonts w:ascii="Time New Roman" w:eastAsia="黑体" w:hAnsi="Time New Roman"/>
          <w:lang w:val="en-GB"/>
        </w:rPr>
        <w:tab/>
      </w:r>
      <w:r w:rsidRPr="002164CF">
        <w:rPr>
          <w:rFonts w:ascii="Time New Roman" w:eastAsia="黑体" w:hAnsi="Time New Roman"/>
          <w:lang w:val="en-GB"/>
        </w:rPr>
        <w:t>加强对司法人员、执法</w:t>
      </w:r>
      <w:r w:rsidRPr="002164CF">
        <w:rPr>
          <w:rFonts w:ascii="Time New Roman" w:eastAsia="黑体" w:hAnsi="Time New Roman" w:hint="eastAsia"/>
          <w:lang w:val="en-GB"/>
        </w:rPr>
        <w:t>部门</w:t>
      </w:r>
      <w:r w:rsidRPr="002164CF">
        <w:rPr>
          <w:rFonts w:ascii="Time New Roman" w:eastAsia="黑体" w:hAnsi="Time New Roman"/>
          <w:lang w:val="en-GB"/>
        </w:rPr>
        <w:t>和</w:t>
      </w:r>
      <w:r w:rsidRPr="002164CF">
        <w:rPr>
          <w:rFonts w:ascii="Time New Roman" w:eastAsia="黑体" w:hAnsi="Time New Roman" w:hint="eastAsia"/>
          <w:lang w:val="en-GB"/>
        </w:rPr>
        <w:t>相关</w:t>
      </w:r>
      <w:r w:rsidRPr="002164CF">
        <w:rPr>
          <w:rFonts w:ascii="Time New Roman" w:eastAsia="黑体" w:hAnsi="Time New Roman"/>
          <w:lang w:val="en-GB"/>
        </w:rPr>
        <w:t>机构、劳动监察员以及参与打击贩运儿童和童工的机构</w:t>
      </w:r>
      <w:r w:rsidRPr="002164CF">
        <w:rPr>
          <w:rFonts w:ascii="Time New Roman" w:eastAsia="黑体" w:hAnsi="Time New Roman" w:hint="eastAsia"/>
          <w:lang w:val="en-GB"/>
        </w:rPr>
        <w:t>开展</w:t>
      </w:r>
      <w:r w:rsidRPr="002164CF">
        <w:rPr>
          <w:rFonts w:ascii="Time New Roman" w:eastAsia="黑体" w:hAnsi="Time New Roman"/>
          <w:lang w:val="en-GB"/>
        </w:rPr>
        <w:t>培训和专业化活动，并促进</w:t>
      </w:r>
      <w:r w:rsidRPr="002164CF">
        <w:rPr>
          <w:rFonts w:ascii="Time New Roman" w:eastAsia="黑体" w:hAnsi="Time New Roman" w:hint="eastAsia"/>
          <w:lang w:val="en-GB"/>
        </w:rPr>
        <w:t>这些机构</w:t>
      </w:r>
      <w:r w:rsidRPr="002164CF">
        <w:rPr>
          <w:rFonts w:ascii="Time New Roman" w:eastAsia="黑体" w:hAnsi="Time New Roman"/>
          <w:lang w:val="en-GB"/>
        </w:rPr>
        <w:t>之间的协调与合作。</w:t>
      </w:r>
    </w:p>
    <w:p w14:paraId="31AFFA59" w14:textId="77777777" w:rsidR="002429AA" w:rsidRPr="002429AA" w:rsidRDefault="002429AA" w:rsidP="00D62F6D">
      <w:pPr>
        <w:pStyle w:val="H23GC"/>
      </w:pPr>
      <w:r w:rsidRPr="002429AA">
        <w:rPr>
          <w:lang w:val="en-GB"/>
        </w:rPr>
        <w:tab/>
      </w:r>
      <w:r w:rsidRPr="002429AA">
        <w:rPr>
          <w:lang w:val="en-GB"/>
        </w:rPr>
        <w:tab/>
      </w:r>
      <w:r w:rsidRPr="002429AA">
        <w:rPr>
          <w:lang w:val="en-GB"/>
        </w:rPr>
        <w:t>难民、寻求庇护者、无国籍者和流离失所者的待遇</w:t>
      </w:r>
    </w:p>
    <w:p w14:paraId="472400BF" w14:textId="7157DA04" w:rsidR="002429AA" w:rsidRPr="002429AA" w:rsidRDefault="002429AA" w:rsidP="002429AA">
      <w:pPr>
        <w:pStyle w:val="SingleTxtGC"/>
      </w:pPr>
      <w:r>
        <w:rPr>
          <w:lang w:val="en-GB"/>
        </w:rPr>
        <w:t>4</w:t>
      </w:r>
      <w:r w:rsidRPr="002429AA">
        <w:rPr>
          <w:lang w:val="en-GB"/>
        </w:rPr>
        <w:t>0.</w:t>
      </w:r>
      <w:r w:rsidRPr="002429AA">
        <w:rPr>
          <w:lang w:val="en-GB"/>
        </w:rPr>
        <w:tab/>
      </w:r>
      <w:r w:rsidRPr="002429AA">
        <w:rPr>
          <w:lang w:val="en-GB"/>
        </w:rPr>
        <w:t>委员会</w:t>
      </w:r>
      <w:r w:rsidRPr="002429AA">
        <w:rPr>
          <w:rFonts w:hint="eastAsia"/>
          <w:lang w:val="en-GB"/>
        </w:rPr>
        <w:t>认</w:t>
      </w:r>
      <w:r w:rsidRPr="002429AA">
        <w:rPr>
          <w:lang w:val="en-GB"/>
        </w:rPr>
        <w:t>识到缔约国</w:t>
      </w:r>
      <w:r w:rsidRPr="002429AA">
        <w:rPr>
          <w:rFonts w:hint="eastAsia"/>
          <w:lang w:val="en-GB"/>
        </w:rPr>
        <w:t>因境内存在</w:t>
      </w:r>
      <w:r w:rsidRPr="002429AA">
        <w:rPr>
          <w:lang w:val="en-GB"/>
        </w:rPr>
        <w:t>大量流离失所者和难民所面临的挑战，并注意到为改善他们的处境所做的努力。然而，委员会关注地注意到，</w:t>
      </w:r>
      <w:r w:rsidRPr="002429AA">
        <w:rPr>
          <w:rFonts w:hint="eastAsia"/>
          <w:lang w:val="en-GB"/>
        </w:rPr>
        <w:t>有报告称，</w:t>
      </w:r>
      <w:r>
        <w:rPr>
          <w:lang w:val="en-GB"/>
        </w:rPr>
        <w:t>2</w:t>
      </w:r>
      <w:r w:rsidRPr="002429AA">
        <w:rPr>
          <w:lang w:val="en-GB"/>
        </w:rPr>
        <w:t>00</w:t>
      </w:r>
      <w:r>
        <w:rPr>
          <w:lang w:val="en-GB"/>
        </w:rPr>
        <w:t>8</w:t>
      </w:r>
      <w:r w:rsidRPr="002429AA">
        <w:rPr>
          <w:lang w:val="en-GB"/>
        </w:rPr>
        <w:t>年</w:t>
      </w:r>
      <w:r>
        <w:rPr>
          <w:lang w:val="en-GB"/>
        </w:rPr>
        <w:t>1</w:t>
      </w:r>
      <w:r w:rsidRPr="002429AA">
        <w:rPr>
          <w:lang w:val="en-GB"/>
        </w:rPr>
        <w:t>0</w:t>
      </w:r>
      <w:r w:rsidRPr="002429AA">
        <w:rPr>
          <w:lang w:val="en-GB"/>
        </w:rPr>
        <w:t>月</w:t>
      </w:r>
      <w:r>
        <w:rPr>
          <w:lang w:val="en-GB"/>
        </w:rPr>
        <w:t>23</w:t>
      </w:r>
      <w:r w:rsidRPr="002429AA">
        <w:rPr>
          <w:lang w:val="en-GB"/>
        </w:rPr>
        <w:t>日关于布基纳法索难民地位的第</w:t>
      </w:r>
      <w:r w:rsidRPr="002429AA">
        <w:rPr>
          <w:lang w:val="en-GB"/>
        </w:rPr>
        <w:t>0</w:t>
      </w:r>
      <w:r>
        <w:rPr>
          <w:lang w:val="en-GB"/>
        </w:rPr>
        <w:t>42</w:t>
      </w:r>
      <w:r w:rsidRPr="002429AA">
        <w:rPr>
          <w:lang w:val="en-GB"/>
        </w:rPr>
        <w:t>-</w:t>
      </w:r>
      <w:r>
        <w:rPr>
          <w:lang w:val="en-GB"/>
        </w:rPr>
        <w:t>2</w:t>
      </w:r>
      <w:r w:rsidRPr="002429AA">
        <w:rPr>
          <w:lang w:val="en-GB"/>
        </w:rPr>
        <w:t>00</w:t>
      </w:r>
      <w:r>
        <w:rPr>
          <w:lang w:val="en-GB"/>
        </w:rPr>
        <w:t>8</w:t>
      </w:r>
      <w:r w:rsidRPr="002429AA">
        <w:rPr>
          <w:lang w:val="en-GB"/>
        </w:rPr>
        <w:t>/</w:t>
      </w:r>
      <w:r>
        <w:rPr>
          <w:lang w:val="en-GB"/>
        </w:rPr>
        <w:t>AN</w:t>
      </w:r>
      <w:proofErr w:type="gramStart"/>
      <w:r w:rsidRPr="002429AA">
        <w:rPr>
          <w:lang w:val="en-GB"/>
        </w:rPr>
        <w:t>号法资源</w:t>
      </w:r>
      <w:proofErr w:type="gramEnd"/>
      <w:r w:rsidRPr="002429AA">
        <w:rPr>
          <w:rFonts w:hint="eastAsia"/>
          <w:lang w:val="en-GB"/>
        </w:rPr>
        <w:t>不足，难以得到有效落实</w:t>
      </w:r>
      <w:r w:rsidRPr="002429AA">
        <w:rPr>
          <w:lang w:val="en-GB"/>
        </w:rPr>
        <w:t>，尽管缔约国努力改善出生登记和身份证件的发放，但</w:t>
      </w:r>
      <w:r w:rsidRPr="002429AA">
        <w:rPr>
          <w:rFonts w:hint="eastAsia"/>
          <w:lang w:val="en-GB"/>
        </w:rPr>
        <w:t>是缺乏</w:t>
      </w:r>
      <w:r w:rsidRPr="002429AA">
        <w:rPr>
          <w:lang w:val="en-GB"/>
        </w:rPr>
        <w:t>确定无国籍状态的明确程序，特别是</w:t>
      </w:r>
      <w:r w:rsidRPr="002429AA">
        <w:rPr>
          <w:rFonts w:hint="eastAsia"/>
          <w:lang w:val="en-GB"/>
        </w:rPr>
        <w:t>对</w:t>
      </w:r>
      <w:r w:rsidRPr="002429AA">
        <w:rPr>
          <w:lang w:val="en-GB"/>
        </w:rPr>
        <w:t>在难民营或</w:t>
      </w:r>
      <w:r w:rsidRPr="002429AA">
        <w:rPr>
          <w:rFonts w:hint="eastAsia"/>
          <w:lang w:val="en-GB"/>
        </w:rPr>
        <w:t>境内</w:t>
      </w:r>
      <w:r w:rsidRPr="002429AA">
        <w:rPr>
          <w:lang w:val="en-GB"/>
        </w:rPr>
        <w:t>流离失所</w:t>
      </w:r>
      <w:r w:rsidRPr="002429AA">
        <w:rPr>
          <w:rFonts w:hint="eastAsia"/>
          <w:lang w:val="en-GB"/>
        </w:rPr>
        <w:t>情境</w:t>
      </w:r>
      <w:r w:rsidRPr="002429AA">
        <w:rPr>
          <w:lang w:val="en-GB"/>
        </w:rPr>
        <w:t>下出生的儿童</w:t>
      </w:r>
      <w:r w:rsidRPr="002429AA">
        <w:rPr>
          <w:rFonts w:hint="eastAsia"/>
          <w:lang w:val="en-GB"/>
        </w:rPr>
        <w:t>而言</w:t>
      </w:r>
      <w:r w:rsidRPr="002429AA">
        <w:rPr>
          <w:lang w:val="en-GB"/>
        </w:rPr>
        <w:t>。委员会</w:t>
      </w:r>
      <w:r w:rsidRPr="002429AA">
        <w:rPr>
          <w:rFonts w:hint="eastAsia"/>
          <w:lang w:val="en-GB"/>
        </w:rPr>
        <w:t>承认</w:t>
      </w:r>
      <w:r w:rsidRPr="002429AA">
        <w:rPr>
          <w:lang w:val="en-GB"/>
        </w:rPr>
        <w:t>缔约国</w:t>
      </w:r>
      <w:r w:rsidRPr="002429AA">
        <w:rPr>
          <w:rFonts w:hint="eastAsia"/>
          <w:lang w:val="en-GB"/>
        </w:rPr>
        <w:t>为</w:t>
      </w:r>
      <w:r w:rsidRPr="002429AA">
        <w:rPr>
          <w:lang w:val="en-GB"/>
        </w:rPr>
        <w:t>援助流离失所者</w:t>
      </w:r>
      <w:r w:rsidRPr="002429AA">
        <w:rPr>
          <w:rFonts w:hint="eastAsia"/>
          <w:lang w:val="en-GB"/>
        </w:rPr>
        <w:t>所作的努力</w:t>
      </w:r>
      <w:r w:rsidRPr="002429AA">
        <w:rPr>
          <w:lang w:val="en-GB"/>
        </w:rPr>
        <w:t>，但</w:t>
      </w:r>
      <w:r w:rsidRPr="002429AA">
        <w:rPr>
          <w:rFonts w:hint="eastAsia"/>
          <w:lang w:val="en-GB"/>
        </w:rPr>
        <w:t>是</w:t>
      </w:r>
      <w:r w:rsidRPr="002429AA">
        <w:rPr>
          <w:lang w:val="en-GB"/>
        </w:rPr>
        <w:t>对他们的安全</w:t>
      </w:r>
      <w:r w:rsidRPr="002429AA">
        <w:rPr>
          <w:rFonts w:hint="eastAsia"/>
          <w:lang w:val="en-GB"/>
        </w:rPr>
        <w:t>状况</w:t>
      </w:r>
      <w:r w:rsidRPr="002429AA">
        <w:rPr>
          <w:lang w:val="en-GB"/>
        </w:rPr>
        <w:t>感到关切，</w:t>
      </w:r>
      <w:r w:rsidRPr="002429AA">
        <w:rPr>
          <w:rFonts w:hint="eastAsia"/>
          <w:lang w:val="en-GB"/>
        </w:rPr>
        <w:t>尤为关切</w:t>
      </w:r>
      <w:r w:rsidRPr="002429AA">
        <w:rPr>
          <w:lang w:val="en-GB"/>
        </w:rPr>
        <w:t>性别暴力，包括对妇女和女童的性暴力、</w:t>
      </w:r>
      <w:r w:rsidRPr="002429AA">
        <w:rPr>
          <w:rFonts w:hint="eastAsia"/>
          <w:lang w:val="en-GB"/>
        </w:rPr>
        <w:t>对</w:t>
      </w:r>
      <w:r w:rsidRPr="002429AA">
        <w:rPr>
          <w:lang w:val="en-GB"/>
        </w:rPr>
        <w:t>儿童</w:t>
      </w:r>
      <w:r w:rsidRPr="002429AA">
        <w:rPr>
          <w:rFonts w:hint="eastAsia"/>
          <w:lang w:val="en-GB"/>
        </w:rPr>
        <w:t>的剥削，以及</w:t>
      </w:r>
      <w:r w:rsidRPr="002429AA">
        <w:rPr>
          <w:lang w:val="en-GB"/>
        </w:rPr>
        <w:t>缺乏持久解决办法等问题</w:t>
      </w:r>
      <w:r w:rsidRPr="002429AA">
        <w:rPr>
          <w:lang w:val="en-GB"/>
        </w:rPr>
        <w:t>(</w:t>
      </w:r>
      <w:r w:rsidRPr="002429AA">
        <w:rPr>
          <w:lang w:val="en-GB"/>
        </w:rPr>
        <w:t>第十二</w:t>
      </w:r>
      <w:r w:rsidRPr="002429AA">
        <w:rPr>
          <w:rFonts w:hint="eastAsia"/>
          <w:lang w:val="en-GB"/>
        </w:rPr>
        <w:t>、第十三、</w:t>
      </w:r>
      <w:r w:rsidRPr="002429AA">
        <w:rPr>
          <w:lang w:val="en-GB"/>
        </w:rPr>
        <w:t>第十四、第二十四和第二十六条</w:t>
      </w:r>
      <w:r w:rsidRPr="002429AA">
        <w:rPr>
          <w:lang w:val="en-GB"/>
        </w:rPr>
        <w:t>)</w:t>
      </w:r>
      <w:r w:rsidRPr="002429AA">
        <w:rPr>
          <w:lang w:val="en-GB"/>
        </w:rPr>
        <w:t>。</w:t>
      </w:r>
    </w:p>
    <w:p w14:paraId="4B3D861D" w14:textId="2F33D62B" w:rsidR="002429AA" w:rsidRPr="002164CF" w:rsidRDefault="002429AA" w:rsidP="002429AA">
      <w:pPr>
        <w:pStyle w:val="SingleTxtGC"/>
        <w:rPr>
          <w:rFonts w:ascii="Time New Roman" w:eastAsia="黑体" w:hAnsi="Time New Roman" w:hint="eastAsia"/>
        </w:rPr>
      </w:pPr>
      <w:r w:rsidRPr="002164CF">
        <w:rPr>
          <w:rFonts w:ascii="Time New Roman" w:eastAsia="黑体" w:hAnsi="Time New Roman"/>
          <w:lang w:val="en-GB"/>
        </w:rPr>
        <w:t>41.</w:t>
      </w:r>
      <w:r w:rsidRPr="002164CF">
        <w:rPr>
          <w:rFonts w:ascii="Time New Roman" w:eastAsia="黑体" w:hAnsi="Time New Roman"/>
          <w:lang w:val="en-GB"/>
        </w:rPr>
        <w:tab/>
      </w:r>
      <w:r w:rsidRPr="002164CF">
        <w:rPr>
          <w:rFonts w:ascii="Time New Roman" w:eastAsia="黑体" w:hAnsi="Time New Roman"/>
          <w:lang w:val="en-GB"/>
        </w:rPr>
        <w:t>缔约国应加强努力，保护</w:t>
      </w:r>
      <w:proofErr w:type="gramStart"/>
      <w:r w:rsidRPr="002164CF">
        <w:rPr>
          <w:rFonts w:ascii="Time New Roman" w:eastAsia="黑体" w:hAnsi="Time New Roman"/>
          <w:lang w:val="en-GB"/>
        </w:rPr>
        <w:t>和援</w:t>
      </w:r>
      <w:proofErr w:type="gramEnd"/>
      <w:r w:rsidRPr="002164CF">
        <w:rPr>
          <w:rFonts w:ascii="Time New Roman" w:eastAsia="黑体" w:hAnsi="Time New Roman"/>
          <w:lang w:val="en-GB"/>
        </w:rPr>
        <w:t>助难民和流离失所者。缔约国尤其应：</w:t>
      </w:r>
    </w:p>
    <w:p w14:paraId="124EE180" w14:textId="74317858" w:rsidR="002429AA" w:rsidRPr="002164CF" w:rsidRDefault="002429AA" w:rsidP="002429AA">
      <w:pPr>
        <w:pStyle w:val="SingleTxtGC"/>
        <w:rPr>
          <w:rFonts w:ascii="Time New Roman" w:eastAsia="黑体" w:hAnsi="Time New Roman" w:hint="eastAsia"/>
        </w:rPr>
      </w:pPr>
      <w:r w:rsidRPr="002164CF">
        <w:rPr>
          <w:rFonts w:ascii="Time New Roman" w:eastAsia="黑体" w:hAnsi="Time New Roman"/>
          <w:lang w:val="en-GB"/>
        </w:rPr>
        <w:tab/>
        <w:t>(a)</w:t>
      </w:r>
      <w:r w:rsidRPr="002164CF">
        <w:rPr>
          <w:rFonts w:ascii="Time New Roman" w:eastAsia="黑体" w:hAnsi="Time New Roman"/>
          <w:lang w:val="en-GB"/>
        </w:rPr>
        <w:tab/>
      </w:r>
      <w:r w:rsidRPr="002164CF">
        <w:rPr>
          <w:rFonts w:ascii="Time New Roman" w:eastAsia="黑体" w:hAnsi="Time New Roman"/>
          <w:lang w:val="en-GB"/>
        </w:rPr>
        <w:t>确保有效</w:t>
      </w:r>
      <w:r w:rsidRPr="002164CF">
        <w:rPr>
          <w:rFonts w:ascii="Time New Roman" w:eastAsia="黑体" w:hAnsi="Time New Roman" w:hint="eastAsia"/>
          <w:lang w:val="en-GB"/>
        </w:rPr>
        <w:t>落实</w:t>
      </w:r>
      <w:r w:rsidRPr="002164CF">
        <w:rPr>
          <w:rFonts w:ascii="Time New Roman" w:eastAsia="黑体" w:hAnsi="Time New Roman"/>
          <w:lang w:val="en-GB"/>
        </w:rPr>
        <w:t>关于难民地位的第</w:t>
      </w:r>
      <w:r w:rsidRPr="002164CF">
        <w:rPr>
          <w:rFonts w:ascii="Time New Roman" w:eastAsia="黑体" w:hAnsi="Time New Roman"/>
          <w:lang w:val="en-GB"/>
        </w:rPr>
        <w:t>042-2008/AN</w:t>
      </w:r>
      <w:r w:rsidRPr="002164CF">
        <w:rPr>
          <w:rFonts w:ascii="Time New Roman" w:eastAsia="黑体" w:hAnsi="Time New Roman"/>
          <w:lang w:val="en-GB"/>
        </w:rPr>
        <w:t>号法，包括</w:t>
      </w:r>
      <w:r w:rsidRPr="002164CF">
        <w:rPr>
          <w:rFonts w:ascii="Time New Roman" w:eastAsia="黑体" w:hAnsi="Time New Roman" w:hint="eastAsia"/>
          <w:lang w:val="en-GB"/>
        </w:rPr>
        <w:t>为</w:t>
      </w:r>
      <w:r w:rsidRPr="002164CF">
        <w:rPr>
          <w:rFonts w:ascii="Time New Roman" w:eastAsia="黑体" w:hAnsi="Time New Roman"/>
          <w:lang w:val="en-GB"/>
        </w:rPr>
        <w:t>利用庇护程序</w:t>
      </w:r>
      <w:r w:rsidRPr="002164CF">
        <w:rPr>
          <w:rFonts w:ascii="Time New Roman" w:eastAsia="黑体" w:hAnsi="Time New Roman" w:hint="eastAsia"/>
          <w:lang w:val="en-GB"/>
        </w:rPr>
        <w:t>提供便利</w:t>
      </w:r>
      <w:r w:rsidRPr="002164CF">
        <w:rPr>
          <w:rFonts w:ascii="Time New Roman" w:eastAsia="黑体" w:hAnsi="Time New Roman"/>
          <w:lang w:val="en-GB"/>
        </w:rPr>
        <w:t>和遵守</w:t>
      </w:r>
      <w:proofErr w:type="gramStart"/>
      <w:r w:rsidRPr="002164CF">
        <w:rPr>
          <w:rFonts w:ascii="Time New Roman" w:eastAsia="黑体" w:hAnsi="Time New Roman"/>
          <w:lang w:val="en-GB"/>
        </w:rPr>
        <w:t>不</w:t>
      </w:r>
      <w:proofErr w:type="gramEnd"/>
      <w:r w:rsidRPr="002164CF">
        <w:rPr>
          <w:rFonts w:ascii="Time New Roman" w:eastAsia="黑体" w:hAnsi="Time New Roman" w:hint="eastAsia"/>
          <w:lang w:val="en-GB"/>
        </w:rPr>
        <w:t>推</w:t>
      </w:r>
      <w:r w:rsidRPr="002164CF">
        <w:rPr>
          <w:rFonts w:ascii="Time New Roman" w:eastAsia="黑体" w:hAnsi="Time New Roman"/>
          <w:lang w:val="en-GB"/>
        </w:rPr>
        <w:t>回原则，并为此提供必要资源；</w:t>
      </w:r>
    </w:p>
    <w:p w14:paraId="772DB29B" w14:textId="630652F0" w:rsidR="002429AA" w:rsidRPr="002164CF" w:rsidRDefault="002429AA" w:rsidP="002429AA">
      <w:pPr>
        <w:pStyle w:val="SingleTxtGC"/>
        <w:rPr>
          <w:rFonts w:ascii="Time New Roman" w:eastAsia="黑体" w:hAnsi="Time New Roman" w:hint="eastAsia"/>
        </w:rPr>
      </w:pPr>
      <w:r w:rsidRPr="002164CF">
        <w:rPr>
          <w:rFonts w:ascii="Time New Roman" w:eastAsia="黑体" w:hAnsi="Time New Roman"/>
          <w:lang w:val="en-GB"/>
        </w:rPr>
        <w:tab/>
        <w:t>(b)</w:t>
      </w:r>
      <w:r w:rsidRPr="002164CF">
        <w:rPr>
          <w:rFonts w:ascii="Time New Roman" w:eastAsia="黑体" w:hAnsi="Time New Roman"/>
          <w:lang w:val="en-GB"/>
        </w:rPr>
        <w:tab/>
      </w:r>
      <w:r w:rsidRPr="002164CF">
        <w:rPr>
          <w:rFonts w:ascii="Time New Roman" w:eastAsia="黑体" w:hAnsi="Time New Roman"/>
          <w:lang w:val="en-GB"/>
        </w:rPr>
        <w:t>防止和减少无国籍状态，包括修订关于国籍和公民身份的法律，以填补可能导致无国籍状态的空白，并制定确定无国籍状态的明确程序，确保在其</w:t>
      </w:r>
      <w:r w:rsidRPr="002164CF">
        <w:rPr>
          <w:rFonts w:ascii="Time New Roman" w:eastAsia="黑体" w:hAnsi="Time New Roman" w:hint="eastAsia"/>
          <w:lang w:val="en-GB"/>
        </w:rPr>
        <w:t>境内</w:t>
      </w:r>
      <w:r w:rsidRPr="002164CF">
        <w:rPr>
          <w:rFonts w:ascii="Time New Roman" w:eastAsia="黑体" w:hAnsi="Time New Roman"/>
          <w:lang w:val="en-GB"/>
        </w:rPr>
        <w:t>出生的所有婴儿都得到登记并获得正式出生证；</w:t>
      </w:r>
    </w:p>
    <w:p w14:paraId="2F29CC9C" w14:textId="4B818DF3" w:rsidR="002429AA" w:rsidRPr="002164CF" w:rsidRDefault="002429AA" w:rsidP="002429AA">
      <w:pPr>
        <w:pStyle w:val="SingleTxtGC"/>
        <w:rPr>
          <w:rFonts w:ascii="Time New Roman" w:eastAsia="黑体" w:hAnsi="Time New Roman" w:hint="eastAsia"/>
        </w:rPr>
      </w:pPr>
      <w:r w:rsidRPr="002164CF">
        <w:rPr>
          <w:rFonts w:ascii="Time New Roman" w:eastAsia="黑体" w:hAnsi="Time New Roman"/>
          <w:lang w:val="en-GB"/>
        </w:rPr>
        <w:tab/>
        <w:t>(c)</w:t>
      </w:r>
      <w:r w:rsidRPr="002164CF">
        <w:rPr>
          <w:rFonts w:ascii="Time New Roman" w:eastAsia="黑体" w:hAnsi="Time New Roman"/>
          <w:lang w:val="en-GB"/>
        </w:rPr>
        <w:tab/>
      </w:r>
      <w:r w:rsidRPr="002164CF">
        <w:rPr>
          <w:rFonts w:ascii="Time New Roman" w:eastAsia="黑体" w:hAnsi="Time New Roman"/>
          <w:lang w:val="en-GB"/>
        </w:rPr>
        <w:t>确保对难民和流离失所者的保护，特别是保护妇女和女童</w:t>
      </w:r>
      <w:r w:rsidRPr="002164CF">
        <w:rPr>
          <w:rFonts w:ascii="Time New Roman" w:eastAsia="黑体" w:hAnsi="Time New Roman" w:hint="eastAsia"/>
          <w:lang w:val="en-GB"/>
        </w:rPr>
        <w:t>免遭</w:t>
      </w:r>
      <w:r w:rsidRPr="002164CF">
        <w:rPr>
          <w:rFonts w:ascii="Time New Roman" w:eastAsia="黑体" w:hAnsi="Time New Roman"/>
          <w:lang w:val="en-GB"/>
        </w:rPr>
        <w:t>性别暴力</w:t>
      </w:r>
      <w:r w:rsidRPr="002164CF">
        <w:rPr>
          <w:rFonts w:ascii="Time New Roman" w:eastAsia="黑体" w:hAnsi="Time New Roman" w:hint="eastAsia"/>
          <w:lang w:val="en-GB"/>
        </w:rPr>
        <w:t>，保护</w:t>
      </w:r>
      <w:r w:rsidRPr="002164CF">
        <w:rPr>
          <w:rFonts w:ascii="Time New Roman" w:eastAsia="黑体" w:hAnsi="Time New Roman"/>
          <w:lang w:val="en-GB"/>
        </w:rPr>
        <w:t>儿童</w:t>
      </w:r>
      <w:r w:rsidRPr="002164CF">
        <w:rPr>
          <w:rFonts w:ascii="Time New Roman" w:eastAsia="黑体" w:hAnsi="Time New Roman" w:hint="eastAsia"/>
          <w:lang w:val="en-GB"/>
        </w:rPr>
        <w:t>免受</w:t>
      </w:r>
      <w:r w:rsidRPr="002164CF">
        <w:rPr>
          <w:rFonts w:ascii="Time New Roman" w:eastAsia="黑体" w:hAnsi="Time New Roman"/>
          <w:lang w:val="en-GB"/>
        </w:rPr>
        <w:t>剥削，并确保他们能够充分获得可持续的生计服务。</w:t>
      </w:r>
    </w:p>
    <w:p w14:paraId="719B5084" w14:textId="77777777" w:rsidR="002429AA" w:rsidRPr="002429AA" w:rsidRDefault="002429AA" w:rsidP="00D62F6D">
      <w:pPr>
        <w:pStyle w:val="H23GC"/>
      </w:pPr>
      <w:r w:rsidRPr="002429AA">
        <w:rPr>
          <w:lang w:val="en-GB"/>
        </w:rPr>
        <w:lastRenderedPageBreak/>
        <w:tab/>
      </w:r>
      <w:r w:rsidRPr="002429AA">
        <w:rPr>
          <w:lang w:val="en-GB"/>
        </w:rPr>
        <w:tab/>
      </w:r>
      <w:r w:rsidRPr="002429AA">
        <w:rPr>
          <w:rFonts w:hint="eastAsia"/>
          <w:lang w:val="en-GB"/>
        </w:rPr>
        <w:t>表达自由</w:t>
      </w:r>
      <w:r w:rsidRPr="002429AA">
        <w:rPr>
          <w:lang w:val="en-GB"/>
        </w:rPr>
        <w:t>与保护记者和人权维护者</w:t>
      </w:r>
    </w:p>
    <w:p w14:paraId="6E6CBB9B" w14:textId="7E4FD91C" w:rsidR="002429AA" w:rsidRPr="002429AA" w:rsidRDefault="002429AA" w:rsidP="002429AA">
      <w:pPr>
        <w:pStyle w:val="SingleTxtGC"/>
      </w:pPr>
      <w:r>
        <w:rPr>
          <w:lang w:val="en-GB"/>
        </w:rPr>
        <w:t>42</w:t>
      </w:r>
      <w:r w:rsidRPr="002429AA">
        <w:rPr>
          <w:lang w:val="en-GB"/>
        </w:rPr>
        <w:t>.</w:t>
      </w:r>
      <w:r w:rsidRPr="002429AA">
        <w:rPr>
          <w:lang w:val="en-GB"/>
        </w:rPr>
        <w:tab/>
      </w:r>
      <w:r w:rsidRPr="002429AA">
        <w:rPr>
          <w:lang w:val="en-GB"/>
        </w:rPr>
        <w:t>委员会关切地注意到，缔约国</w:t>
      </w:r>
      <w:r w:rsidRPr="002429AA">
        <w:rPr>
          <w:rFonts w:hint="eastAsia"/>
          <w:lang w:val="en-GB"/>
        </w:rPr>
        <w:t>并无计划</w:t>
      </w:r>
      <w:r w:rsidRPr="002429AA">
        <w:rPr>
          <w:lang w:val="en-GB"/>
        </w:rPr>
        <w:t>修订《刑法》第</w:t>
      </w:r>
      <w:r>
        <w:rPr>
          <w:lang w:val="en-GB"/>
        </w:rPr>
        <w:t>312</w:t>
      </w:r>
      <w:r w:rsidRPr="002429AA">
        <w:rPr>
          <w:lang w:val="en-GB"/>
        </w:rPr>
        <w:t>-</w:t>
      </w:r>
      <w:r>
        <w:rPr>
          <w:lang w:val="en-GB"/>
        </w:rPr>
        <w:t>11</w:t>
      </w:r>
      <w:r w:rsidRPr="002429AA">
        <w:rPr>
          <w:lang w:val="en-GB"/>
        </w:rPr>
        <w:t>条</w:t>
      </w:r>
      <w:r w:rsidRPr="002429AA">
        <w:rPr>
          <w:rFonts w:hint="eastAsia"/>
          <w:lang w:val="en-GB"/>
        </w:rPr>
        <w:t>，该条</w:t>
      </w:r>
      <w:r w:rsidRPr="002429AA">
        <w:rPr>
          <w:lang w:val="en-GB"/>
        </w:rPr>
        <w:t>限制表达自由并将</w:t>
      </w:r>
      <w:r w:rsidRPr="002429AA">
        <w:rPr>
          <w:rFonts w:hint="eastAsia"/>
          <w:lang w:val="en-GB"/>
        </w:rPr>
        <w:t>削弱</w:t>
      </w:r>
      <w:r w:rsidRPr="002429AA">
        <w:rPr>
          <w:lang w:val="en-GB"/>
        </w:rPr>
        <w:t>武装部队士气的言论定为犯罪，</w:t>
      </w:r>
      <w:r w:rsidRPr="002429AA">
        <w:rPr>
          <w:rFonts w:hint="eastAsia"/>
          <w:lang w:val="en-GB"/>
        </w:rPr>
        <w:t>从而未能使其与</w:t>
      </w:r>
      <w:r w:rsidRPr="002429AA">
        <w:rPr>
          <w:lang w:val="en-GB"/>
        </w:rPr>
        <w:t>《公约》第十九条</w:t>
      </w:r>
      <w:r w:rsidRPr="002429AA">
        <w:rPr>
          <w:rFonts w:hint="eastAsia"/>
          <w:lang w:val="en-GB"/>
        </w:rPr>
        <w:t>保持一致</w:t>
      </w:r>
      <w:r w:rsidRPr="002429AA">
        <w:rPr>
          <w:lang w:val="en-GB"/>
        </w:rPr>
        <w:t>。委员会感到关切的是，</w:t>
      </w:r>
      <w:r>
        <w:rPr>
          <w:lang w:val="en-GB"/>
        </w:rPr>
        <w:t>2</w:t>
      </w:r>
      <w:r w:rsidRPr="002429AA">
        <w:rPr>
          <w:lang w:val="en-GB"/>
        </w:rPr>
        <w:t>00</w:t>
      </w:r>
      <w:r>
        <w:rPr>
          <w:lang w:val="en-GB"/>
        </w:rPr>
        <w:t>8</w:t>
      </w:r>
      <w:r w:rsidRPr="002429AA">
        <w:rPr>
          <w:lang w:val="en-GB"/>
        </w:rPr>
        <w:t>年</w:t>
      </w:r>
      <w:r>
        <w:rPr>
          <w:lang w:val="en-GB"/>
        </w:rPr>
        <w:t>11</w:t>
      </w:r>
      <w:r w:rsidRPr="002429AA">
        <w:rPr>
          <w:lang w:val="en-GB"/>
        </w:rPr>
        <w:t>月</w:t>
      </w:r>
      <w:r>
        <w:rPr>
          <w:lang w:val="en-GB"/>
        </w:rPr>
        <w:t>27</w:t>
      </w:r>
      <w:r w:rsidRPr="002429AA">
        <w:rPr>
          <w:lang w:val="en-GB"/>
        </w:rPr>
        <w:t>日第</w:t>
      </w:r>
      <w:r w:rsidRPr="002429AA">
        <w:rPr>
          <w:lang w:val="en-GB"/>
        </w:rPr>
        <w:t>0</w:t>
      </w:r>
      <w:r>
        <w:rPr>
          <w:lang w:val="en-GB"/>
        </w:rPr>
        <w:t>61</w:t>
      </w:r>
      <w:r w:rsidRPr="002429AA">
        <w:rPr>
          <w:lang w:val="en-GB"/>
        </w:rPr>
        <w:t>-</w:t>
      </w:r>
      <w:r>
        <w:rPr>
          <w:lang w:val="en-GB"/>
        </w:rPr>
        <w:t>2</w:t>
      </w:r>
      <w:r w:rsidRPr="002429AA">
        <w:rPr>
          <w:lang w:val="en-GB"/>
        </w:rPr>
        <w:t>00</w:t>
      </w:r>
      <w:r>
        <w:rPr>
          <w:lang w:val="en-GB"/>
        </w:rPr>
        <w:t>8</w:t>
      </w:r>
      <w:r w:rsidRPr="002429AA">
        <w:rPr>
          <w:lang w:val="en-GB"/>
        </w:rPr>
        <w:t>/</w:t>
      </w:r>
      <w:r>
        <w:rPr>
          <w:lang w:val="en-GB"/>
        </w:rPr>
        <w:t>AN</w:t>
      </w:r>
      <w:proofErr w:type="gramStart"/>
      <w:r w:rsidRPr="002429AA">
        <w:rPr>
          <w:lang w:val="en-GB"/>
        </w:rPr>
        <w:t>号法载</w:t>
      </w:r>
      <w:proofErr w:type="gramEnd"/>
      <w:r w:rsidRPr="002429AA">
        <w:rPr>
          <w:lang w:val="en-GB"/>
        </w:rPr>
        <w:t>有关于布基纳法索电子通信网络和服务的一般条例，有可能被用于</w:t>
      </w:r>
      <w:r w:rsidRPr="002429AA">
        <w:rPr>
          <w:rFonts w:hint="eastAsia"/>
          <w:lang w:val="en-GB"/>
        </w:rPr>
        <w:t>压制异见</w:t>
      </w:r>
      <w:r w:rsidRPr="002429AA">
        <w:rPr>
          <w:lang w:val="en-GB"/>
        </w:rPr>
        <w:t>，而</w:t>
      </w:r>
      <w:r>
        <w:rPr>
          <w:lang w:val="en-GB"/>
        </w:rPr>
        <w:t>2</w:t>
      </w:r>
      <w:r w:rsidRPr="002429AA">
        <w:rPr>
          <w:lang w:val="en-GB"/>
        </w:rPr>
        <w:t>0</w:t>
      </w:r>
      <w:r>
        <w:rPr>
          <w:lang w:val="en-GB"/>
        </w:rPr>
        <w:t>15</w:t>
      </w:r>
      <w:r w:rsidRPr="002429AA">
        <w:rPr>
          <w:lang w:val="en-GB"/>
        </w:rPr>
        <w:t>年</w:t>
      </w:r>
      <w:r>
        <w:rPr>
          <w:lang w:val="en-GB"/>
        </w:rPr>
        <w:t>8</w:t>
      </w:r>
      <w:r w:rsidRPr="002429AA">
        <w:rPr>
          <w:lang w:val="en-GB"/>
        </w:rPr>
        <w:t>月</w:t>
      </w:r>
      <w:r>
        <w:rPr>
          <w:lang w:val="en-GB"/>
        </w:rPr>
        <w:t>3</w:t>
      </w:r>
      <w:r w:rsidRPr="002429AA">
        <w:rPr>
          <w:lang w:val="en-GB"/>
        </w:rPr>
        <w:t>0</w:t>
      </w:r>
      <w:r w:rsidRPr="002429AA">
        <w:rPr>
          <w:lang w:val="en-GB"/>
        </w:rPr>
        <w:t>日关于公共信息和行政文件获取权的第</w:t>
      </w:r>
      <w:r w:rsidRPr="002429AA">
        <w:rPr>
          <w:lang w:val="en-GB"/>
        </w:rPr>
        <w:t>0</w:t>
      </w:r>
      <w:r>
        <w:rPr>
          <w:lang w:val="en-GB"/>
        </w:rPr>
        <w:t>51</w:t>
      </w:r>
      <w:r w:rsidRPr="002429AA">
        <w:rPr>
          <w:lang w:val="en-GB"/>
        </w:rPr>
        <w:t>-</w:t>
      </w:r>
      <w:r>
        <w:rPr>
          <w:lang w:val="en-GB"/>
        </w:rPr>
        <w:t>2</w:t>
      </w:r>
      <w:r w:rsidRPr="002429AA">
        <w:rPr>
          <w:lang w:val="en-GB"/>
        </w:rPr>
        <w:t>0</w:t>
      </w:r>
      <w:r>
        <w:rPr>
          <w:lang w:val="en-GB"/>
        </w:rPr>
        <w:t>15</w:t>
      </w:r>
      <w:r w:rsidRPr="002429AA">
        <w:rPr>
          <w:lang w:val="en-GB"/>
        </w:rPr>
        <w:t>/</w:t>
      </w:r>
      <w:r>
        <w:rPr>
          <w:lang w:val="en-GB"/>
        </w:rPr>
        <w:t>CNT</w:t>
      </w:r>
      <w:proofErr w:type="gramStart"/>
      <w:r w:rsidRPr="002429AA">
        <w:rPr>
          <w:lang w:val="en-GB"/>
        </w:rPr>
        <w:t>号法未</w:t>
      </w:r>
      <w:proofErr w:type="gramEnd"/>
      <w:r w:rsidRPr="002429AA">
        <w:rPr>
          <w:lang w:val="en-GB"/>
        </w:rPr>
        <w:t>得到完全</w:t>
      </w:r>
      <w:r w:rsidRPr="002429AA">
        <w:rPr>
          <w:rFonts w:hint="eastAsia"/>
          <w:lang w:val="en-GB"/>
        </w:rPr>
        <w:t>落实</w:t>
      </w:r>
      <w:r w:rsidRPr="002429AA">
        <w:rPr>
          <w:lang w:val="en-GB"/>
        </w:rPr>
        <w:t>，可能加剧这种</w:t>
      </w:r>
      <w:r w:rsidRPr="002429AA">
        <w:rPr>
          <w:rFonts w:hint="eastAsia"/>
          <w:lang w:val="en-GB"/>
        </w:rPr>
        <w:t>压制</w:t>
      </w:r>
      <w:r w:rsidRPr="002429AA">
        <w:rPr>
          <w:lang w:val="en-GB"/>
        </w:rPr>
        <w:t>。委员会关切地注意到，有报告称，对记者和人权维护者的</w:t>
      </w:r>
      <w:r w:rsidRPr="002429AA">
        <w:rPr>
          <w:rFonts w:hint="eastAsia"/>
          <w:lang w:val="en-GB"/>
        </w:rPr>
        <w:t>打</w:t>
      </w:r>
      <w:r w:rsidRPr="002429AA">
        <w:rPr>
          <w:lang w:val="en-GB"/>
        </w:rPr>
        <w:t>压日益</w:t>
      </w:r>
      <w:r w:rsidRPr="002429AA">
        <w:rPr>
          <w:rFonts w:hint="eastAsia"/>
          <w:lang w:val="en-GB"/>
        </w:rPr>
        <w:t>严重</w:t>
      </w:r>
      <w:r w:rsidRPr="002429AA">
        <w:rPr>
          <w:lang w:val="en-GB"/>
        </w:rPr>
        <w:t>，包括</w:t>
      </w:r>
      <w:r w:rsidRPr="002429AA">
        <w:rPr>
          <w:rFonts w:hint="eastAsia"/>
          <w:lang w:val="en-GB"/>
        </w:rPr>
        <w:t>中止</w:t>
      </w:r>
      <w:r w:rsidRPr="002429AA">
        <w:rPr>
          <w:lang w:val="en-GB"/>
        </w:rPr>
        <w:t>广播、威胁、恐吓、任意逮捕、</w:t>
      </w:r>
      <w:r w:rsidRPr="002429AA">
        <w:rPr>
          <w:rFonts w:hint="eastAsia"/>
          <w:lang w:val="en-GB"/>
        </w:rPr>
        <w:t>身体</w:t>
      </w:r>
      <w:r w:rsidRPr="002429AA">
        <w:rPr>
          <w:lang w:val="en-GB"/>
        </w:rPr>
        <w:t>攻击、强迫失踪和强行征召加入志愿防卫队</w:t>
      </w:r>
      <w:r w:rsidRPr="002429AA">
        <w:rPr>
          <w:lang w:val="en-GB"/>
        </w:rPr>
        <w:t>(</w:t>
      </w:r>
      <w:r w:rsidRPr="002429AA">
        <w:rPr>
          <w:lang w:val="en-GB"/>
        </w:rPr>
        <w:t>第十九条</w:t>
      </w:r>
      <w:r w:rsidRPr="002429AA">
        <w:rPr>
          <w:lang w:val="en-GB"/>
        </w:rPr>
        <w:t>)</w:t>
      </w:r>
      <w:r w:rsidRPr="002429AA">
        <w:rPr>
          <w:lang w:val="en-GB"/>
        </w:rPr>
        <w:t>。</w:t>
      </w:r>
    </w:p>
    <w:p w14:paraId="5C6619A0" w14:textId="5C028E28" w:rsidR="002429AA" w:rsidRPr="002164CF" w:rsidRDefault="002429AA" w:rsidP="002429AA">
      <w:pPr>
        <w:pStyle w:val="SingleTxtGC"/>
        <w:rPr>
          <w:rFonts w:ascii="Time New Roman" w:eastAsia="黑体" w:hAnsi="Time New Roman" w:hint="eastAsia"/>
        </w:rPr>
      </w:pPr>
      <w:r w:rsidRPr="002164CF">
        <w:rPr>
          <w:rFonts w:ascii="Time New Roman" w:eastAsia="黑体" w:hAnsi="Time New Roman"/>
          <w:lang w:val="en-GB"/>
        </w:rPr>
        <w:t>43.</w:t>
      </w:r>
      <w:r w:rsidRPr="002164CF">
        <w:rPr>
          <w:rFonts w:ascii="Time New Roman" w:eastAsia="黑体" w:hAnsi="Time New Roman"/>
          <w:lang w:val="en-GB"/>
        </w:rPr>
        <w:tab/>
      </w:r>
      <w:r w:rsidRPr="002164CF">
        <w:rPr>
          <w:rFonts w:ascii="Time New Roman" w:eastAsia="黑体" w:hAnsi="Time New Roman"/>
          <w:lang w:val="en-GB"/>
        </w:rPr>
        <w:t>缔约国应</w:t>
      </w:r>
      <w:r w:rsidRPr="002164CF">
        <w:rPr>
          <w:rFonts w:ascii="Time New Roman" w:eastAsia="黑体" w:hAnsi="Time New Roman" w:hint="eastAsia"/>
          <w:lang w:val="en-GB"/>
        </w:rPr>
        <w:t>依照</w:t>
      </w:r>
      <w:r w:rsidRPr="002164CF">
        <w:rPr>
          <w:rFonts w:ascii="Time New Roman" w:eastAsia="黑体" w:hAnsi="Time New Roman"/>
          <w:lang w:val="en-GB"/>
        </w:rPr>
        <w:t>《公约》第十九条和委员会关于见解</w:t>
      </w:r>
      <w:r w:rsidRPr="002164CF">
        <w:rPr>
          <w:rFonts w:ascii="Time New Roman" w:eastAsia="黑体" w:hAnsi="Time New Roman" w:hint="eastAsia"/>
          <w:lang w:val="en-GB"/>
        </w:rPr>
        <w:t>自由</w:t>
      </w:r>
      <w:r w:rsidRPr="002164CF">
        <w:rPr>
          <w:rFonts w:ascii="Time New Roman" w:eastAsia="黑体" w:hAnsi="Time New Roman"/>
          <w:lang w:val="en-GB"/>
        </w:rPr>
        <w:t>和</w:t>
      </w:r>
      <w:r w:rsidRPr="002164CF">
        <w:rPr>
          <w:rFonts w:ascii="Time New Roman" w:eastAsia="黑体" w:hAnsi="Time New Roman" w:hint="eastAsia"/>
          <w:lang w:val="en-GB"/>
        </w:rPr>
        <w:t>言论</w:t>
      </w:r>
      <w:r w:rsidRPr="002164CF">
        <w:rPr>
          <w:rFonts w:ascii="Time New Roman" w:eastAsia="黑体" w:hAnsi="Time New Roman"/>
          <w:lang w:val="en-GB"/>
        </w:rPr>
        <w:t>自由的第</w:t>
      </w:r>
      <w:r w:rsidRPr="002164CF">
        <w:rPr>
          <w:rFonts w:ascii="Time New Roman" w:eastAsia="黑体" w:hAnsi="Time New Roman"/>
          <w:lang w:val="en-GB"/>
        </w:rPr>
        <w:t>34</w:t>
      </w:r>
      <w:r w:rsidRPr="002164CF">
        <w:rPr>
          <w:rFonts w:ascii="Time New Roman" w:eastAsia="黑体" w:hAnsi="Time New Roman"/>
          <w:lang w:val="en-GB"/>
        </w:rPr>
        <w:t>号一般性意见</w:t>
      </w:r>
      <w:r w:rsidRPr="002164CF">
        <w:rPr>
          <w:rFonts w:ascii="Time New Roman" w:eastAsia="黑体" w:hAnsi="Time New Roman"/>
          <w:lang w:val="en-GB"/>
        </w:rPr>
        <w:t>(2011</w:t>
      </w:r>
      <w:r w:rsidRPr="002164CF">
        <w:rPr>
          <w:rFonts w:ascii="Time New Roman" w:eastAsia="黑体" w:hAnsi="Time New Roman"/>
          <w:lang w:val="en-GB"/>
        </w:rPr>
        <w:t>年</w:t>
      </w:r>
      <w:r w:rsidRPr="002164CF">
        <w:rPr>
          <w:rFonts w:ascii="Time New Roman" w:eastAsia="黑体" w:hAnsi="Time New Roman"/>
          <w:lang w:val="en-GB"/>
        </w:rPr>
        <w:t>)</w:t>
      </w:r>
      <w:r w:rsidRPr="002164CF">
        <w:rPr>
          <w:rFonts w:ascii="Time New Roman" w:eastAsia="黑体" w:hAnsi="Time New Roman"/>
          <w:lang w:val="en-GB"/>
        </w:rPr>
        <w:t>，保障人人充分享有表达自由权，并确保任何限制</w:t>
      </w:r>
      <w:r w:rsidRPr="002164CF">
        <w:rPr>
          <w:rFonts w:ascii="Time New Roman" w:eastAsia="黑体" w:hAnsi="Time New Roman" w:hint="eastAsia"/>
          <w:lang w:val="en-GB"/>
        </w:rPr>
        <w:t>均</w:t>
      </w:r>
      <w:r w:rsidRPr="002164CF">
        <w:rPr>
          <w:rFonts w:ascii="Time New Roman" w:eastAsia="黑体" w:hAnsi="Time New Roman"/>
          <w:lang w:val="en-GB"/>
        </w:rPr>
        <w:t>符合《公约》第十九条第</w:t>
      </w:r>
      <w:r w:rsidRPr="002164CF">
        <w:rPr>
          <w:rFonts w:ascii="Time New Roman" w:eastAsia="黑体" w:hAnsi="Time New Roman" w:hint="eastAsia"/>
          <w:lang w:val="en-GB"/>
        </w:rPr>
        <w:t>三</w:t>
      </w:r>
      <w:r w:rsidRPr="002164CF">
        <w:rPr>
          <w:rFonts w:ascii="Time New Roman" w:eastAsia="黑体" w:hAnsi="Time New Roman"/>
          <w:lang w:val="en-GB"/>
        </w:rPr>
        <w:t>款规定的严格条件。缔约国</w:t>
      </w:r>
      <w:r w:rsidRPr="002164CF">
        <w:rPr>
          <w:rFonts w:ascii="Time New Roman" w:eastAsia="黑体" w:hAnsi="Time New Roman" w:hint="eastAsia"/>
          <w:lang w:val="en-GB"/>
        </w:rPr>
        <w:t>尤其</w:t>
      </w:r>
      <w:r w:rsidRPr="002164CF">
        <w:rPr>
          <w:rFonts w:ascii="Time New Roman" w:eastAsia="黑体" w:hAnsi="Time New Roman"/>
          <w:lang w:val="en-GB"/>
        </w:rPr>
        <w:t>应</w:t>
      </w:r>
      <w:r w:rsidRPr="002164CF">
        <w:rPr>
          <w:rFonts w:ascii="Time New Roman" w:eastAsia="黑体" w:hAnsi="Time New Roman" w:hint="eastAsia"/>
          <w:lang w:val="en-GB"/>
        </w:rPr>
        <w:t>：</w:t>
      </w:r>
    </w:p>
    <w:p w14:paraId="53F1F3C1" w14:textId="64C069BB" w:rsidR="002429AA" w:rsidRPr="002164CF" w:rsidRDefault="002429AA" w:rsidP="002429AA">
      <w:pPr>
        <w:pStyle w:val="SingleTxtGC"/>
        <w:rPr>
          <w:rFonts w:ascii="Time New Roman" w:eastAsia="黑体" w:hAnsi="Time New Roman" w:hint="eastAsia"/>
        </w:rPr>
      </w:pPr>
      <w:r w:rsidRPr="002164CF">
        <w:rPr>
          <w:rFonts w:ascii="Time New Roman" w:eastAsia="黑体" w:hAnsi="Time New Roman"/>
          <w:lang w:val="en-GB"/>
        </w:rPr>
        <w:tab/>
        <w:t>(a)</w:t>
      </w:r>
      <w:r w:rsidRPr="002164CF">
        <w:rPr>
          <w:rFonts w:ascii="Time New Roman" w:eastAsia="黑体" w:hAnsi="Time New Roman"/>
          <w:lang w:val="en-GB"/>
        </w:rPr>
        <w:tab/>
      </w:r>
      <w:r w:rsidRPr="002164CF">
        <w:rPr>
          <w:rFonts w:ascii="Time New Roman" w:eastAsia="黑体" w:hAnsi="Time New Roman"/>
          <w:lang w:val="en-GB"/>
        </w:rPr>
        <w:t>审查</w:t>
      </w:r>
      <w:r w:rsidRPr="002164CF">
        <w:rPr>
          <w:rFonts w:ascii="Time New Roman" w:eastAsia="黑体" w:hAnsi="Time New Roman" w:hint="eastAsia"/>
          <w:lang w:val="en-GB"/>
        </w:rPr>
        <w:t>并</w:t>
      </w:r>
      <w:r w:rsidRPr="002164CF">
        <w:rPr>
          <w:rFonts w:ascii="Time New Roman" w:eastAsia="黑体" w:hAnsi="Time New Roman"/>
          <w:lang w:val="en-GB"/>
        </w:rPr>
        <w:t>修订</w:t>
      </w:r>
      <w:r w:rsidRPr="002164CF">
        <w:rPr>
          <w:rFonts w:ascii="Time New Roman" w:eastAsia="黑体" w:hAnsi="Time New Roman" w:hint="eastAsia"/>
          <w:lang w:val="en-GB"/>
        </w:rPr>
        <w:t>对</w:t>
      </w:r>
      <w:r w:rsidRPr="002164CF">
        <w:rPr>
          <w:rFonts w:ascii="Time New Roman" w:eastAsia="黑体" w:hAnsi="Time New Roman"/>
          <w:lang w:val="en-GB"/>
        </w:rPr>
        <w:t>表达自由</w:t>
      </w:r>
      <w:r w:rsidRPr="002164CF">
        <w:rPr>
          <w:rFonts w:ascii="Time New Roman" w:eastAsia="黑体" w:hAnsi="Time New Roman" w:hint="eastAsia"/>
          <w:lang w:val="en-GB"/>
        </w:rPr>
        <w:t>施加不当限制</w:t>
      </w:r>
      <w:r w:rsidRPr="002164CF">
        <w:rPr>
          <w:rFonts w:ascii="Time New Roman" w:eastAsia="黑体" w:hAnsi="Time New Roman"/>
          <w:lang w:val="en-GB"/>
        </w:rPr>
        <w:t>的立法，包括《刑法》第</w:t>
      </w:r>
      <w:r w:rsidRPr="002164CF">
        <w:rPr>
          <w:rFonts w:ascii="Time New Roman" w:eastAsia="黑体" w:hAnsi="Time New Roman"/>
          <w:lang w:val="en-GB"/>
        </w:rPr>
        <w:t>312-11</w:t>
      </w:r>
      <w:r w:rsidRPr="002164CF">
        <w:rPr>
          <w:rFonts w:ascii="Time New Roman" w:eastAsia="黑体" w:hAnsi="Time New Roman"/>
          <w:lang w:val="en-GB"/>
        </w:rPr>
        <w:t>条</w:t>
      </w:r>
      <w:r w:rsidRPr="002164CF">
        <w:rPr>
          <w:rFonts w:ascii="Time New Roman" w:eastAsia="黑体" w:hAnsi="Time New Roman" w:hint="eastAsia"/>
          <w:lang w:val="en-GB"/>
        </w:rPr>
        <w:t>以及</w:t>
      </w:r>
      <w:r w:rsidRPr="002164CF">
        <w:rPr>
          <w:rFonts w:ascii="Time New Roman" w:eastAsia="黑体" w:hAnsi="Time New Roman"/>
          <w:lang w:val="en-GB"/>
        </w:rPr>
        <w:t>对使用在线通信的限制，确保任何限制都符合《公约》规定</w:t>
      </w:r>
      <w:r w:rsidRPr="002164CF">
        <w:rPr>
          <w:rFonts w:ascii="Time New Roman" w:eastAsia="黑体" w:hAnsi="Time New Roman" w:hint="eastAsia"/>
          <w:lang w:val="en-GB"/>
        </w:rPr>
        <w:t>，且</w:t>
      </w:r>
      <w:r w:rsidRPr="002164CF">
        <w:rPr>
          <w:rFonts w:ascii="Time New Roman" w:eastAsia="黑体" w:hAnsi="Time New Roman"/>
          <w:lang w:val="en-GB"/>
        </w:rPr>
        <w:t>不</w:t>
      </w:r>
      <w:r w:rsidRPr="002164CF">
        <w:rPr>
          <w:rFonts w:ascii="Time New Roman" w:eastAsia="黑体" w:hAnsi="Time New Roman" w:hint="eastAsia"/>
          <w:lang w:val="en-GB"/>
        </w:rPr>
        <w:t>得</w:t>
      </w:r>
      <w:r w:rsidRPr="002164CF">
        <w:rPr>
          <w:rFonts w:ascii="Time New Roman" w:eastAsia="黑体" w:hAnsi="Time New Roman"/>
          <w:lang w:val="en-GB"/>
        </w:rPr>
        <w:t>用于压制批评或不同意见的表达；</w:t>
      </w:r>
    </w:p>
    <w:p w14:paraId="04210AC9" w14:textId="5832ABF6" w:rsidR="002429AA" w:rsidRPr="002164CF" w:rsidRDefault="002429AA" w:rsidP="002429AA">
      <w:pPr>
        <w:pStyle w:val="SingleTxtGC"/>
        <w:rPr>
          <w:rFonts w:ascii="Time New Roman" w:eastAsia="黑体" w:hAnsi="Time New Roman" w:hint="eastAsia"/>
        </w:rPr>
      </w:pPr>
      <w:r w:rsidRPr="002164CF">
        <w:rPr>
          <w:rFonts w:ascii="Time New Roman" w:eastAsia="黑体" w:hAnsi="Time New Roman"/>
          <w:lang w:val="en-GB"/>
        </w:rPr>
        <w:tab/>
        <w:t>(b)</w:t>
      </w:r>
      <w:r w:rsidRPr="002164CF">
        <w:rPr>
          <w:rFonts w:ascii="Time New Roman" w:eastAsia="黑体" w:hAnsi="Time New Roman"/>
          <w:lang w:val="en-GB"/>
        </w:rPr>
        <w:tab/>
      </w:r>
      <w:r w:rsidRPr="002164CF">
        <w:rPr>
          <w:rFonts w:ascii="Time New Roman" w:eastAsia="黑体" w:hAnsi="Time New Roman"/>
          <w:lang w:val="en-GB"/>
        </w:rPr>
        <w:t>防止和</w:t>
      </w:r>
      <w:proofErr w:type="gramStart"/>
      <w:r w:rsidRPr="002164CF">
        <w:rPr>
          <w:rFonts w:ascii="Time New Roman" w:eastAsia="黑体" w:hAnsi="Time New Roman"/>
          <w:lang w:val="en-GB"/>
        </w:rPr>
        <w:t>打击</w:t>
      </w:r>
      <w:r w:rsidRPr="002164CF">
        <w:rPr>
          <w:rFonts w:ascii="Time New Roman" w:eastAsia="黑体" w:hAnsi="Time New Roman" w:hint="eastAsia"/>
          <w:lang w:val="en-GB"/>
        </w:rPr>
        <w:t>线</w:t>
      </w:r>
      <w:proofErr w:type="gramEnd"/>
      <w:r w:rsidRPr="002164CF">
        <w:rPr>
          <w:rFonts w:ascii="Time New Roman" w:eastAsia="黑体" w:hAnsi="Time New Roman" w:hint="eastAsia"/>
          <w:lang w:val="en-GB"/>
        </w:rPr>
        <w:t>上或线下任何针对</w:t>
      </w:r>
      <w:r w:rsidRPr="002164CF">
        <w:rPr>
          <w:rFonts w:ascii="Time New Roman" w:eastAsia="黑体" w:hAnsi="Time New Roman"/>
          <w:lang w:val="en-GB"/>
        </w:rPr>
        <w:t>记者、媒体专业人员、人权维护者和批评缔约国政策者</w:t>
      </w:r>
      <w:r w:rsidRPr="002164CF">
        <w:rPr>
          <w:rFonts w:ascii="Time New Roman" w:eastAsia="黑体" w:hAnsi="Time New Roman" w:hint="eastAsia"/>
          <w:lang w:val="en-GB"/>
        </w:rPr>
        <w:t>的侵犯人权</w:t>
      </w:r>
      <w:r w:rsidRPr="002164CF">
        <w:rPr>
          <w:rFonts w:ascii="Time New Roman" w:eastAsia="黑体" w:hAnsi="Time New Roman"/>
          <w:lang w:val="en-GB"/>
        </w:rPr>
        <w:t>行为，并确保</w:t>
      </w:r>
      <w:r w:rsidRPr="002164CF">
        <w:rPr>
          <w:rFonts w:ascii="Time New Roman" w:eastAsia="黑体" w:hAnsi="Time New Roman" w:hint="eastAsia"/>
          <w:lang w:val="en-GB"/>
        </w:rPr>
        <w:t>其</w:t>
      </w:r>
      <w:r w:rsidRPr="002164CF">
        <w:rPr>
          <w:rFonts w:ascii="Time New Roman" w:eastAsia="黑体" w:hAnsi="Time New Roman"/>
          <w:lang w:val="en-GB"/>
        </w:rPr>
        <w:t>能够自由表达意见和开展工作，而不必担心</w:t>
      </w:r>
      <w:r w:rsidRPr="002164CF">
        <w:rPr>
          <w:rFonts w:ascii="Time New Roman" w:eastAsia="黑体" w:hAnsi="Time New Roman" w:hint="eastAsia"/>
          <w:lang w:val="en-GB"/>
        </w:rPr>
        <w:t>遭受</w:t>
      </w:r>
      <w:r w:rsidRPr="002164CF">
        <w:rPr>
          <w:rFonts w:ascii="Time New Roman" w:eastAsia="黑体" w:hAnsi="Time New Roman"/>
          <w:lang w:val="en-GB"/>
        </w:rPr>
        <w:t>骚扰、暴力或报复；</w:t>
      </w:r>
    </w:p>
    <w:p w14:paraId="02A76211" w14:textId="2D04A3B7" w:rsidR="002429AA" w:rsidRPr="002164CF" w:rsidRDefault="002429AA" w:rsidP="002429AA">
      <w:pPr>
        <w:pStyle w:val="SingleTxtGC"/>
        <w:rPr>
          <w:rFonts w:ascii="Time New Roman" w:eastAsia="黑体" w:hAnsi="Time New Roman" w:hint="eastAsia"/>
        </w:rPr>
      </w:pPr>
      <w:r w:rsidRPr="002164CF">
        <w:rPr>
          <w:rFonts w:ascii="Time New Roman" w:eastAsia="黑体" w:hAnsi="Time New Roman"/>
          <w:lang w:val="en-GB"/>
        </w:rPr>
        <w:tab/>
        <w:t>(c)</w:t>
      </w:r>
      <w:r w:rsidRPr="002164CF">
        <w:rPr>
          <w:rFonts w:ascii="Time New Roman" w:eastAsia="黑体" w:hAnsi="Time New Roman"/>
          <w:lang w:val="en-GB"/>
        </w:rPr>
        <w:tab/>
      </w:r>
      <w:r w:rsidRPr="002164CF">
        <w:rPr>
          <w:rFonts w:ascii="Time New Roman" w:eastAsia="黑体" w:hAnsi="Time New Roman"/>
          <w:lang w:val="en-GB"/>
        </w:rPr>
        <w:t>确保对所有关于记者和人权维护者受到威胁、恐吓、任意逮捕、</w:t>
      </w:r>
      <w:r w:rsidRPr="002164CF">
        <w:rPr>
          <w:rFonts w:ascii="Time New Roman" w:eastAsia="黑体" w:hAnsi="Time New Roman" w:hint="eastAsia"/>
          <w:lang w:val="en-GB"/>
        </w:rPr>
        <w:t>身体</w:t>
      </w:r>
      <w:r w:rsidRPr="002164CF">
        <w:rPr>
          <w:rFonts w:ascii="Time New Roman" w:eastAsia="黑体" w:hAnsi="Time New Roman"/>
          <w:lang w:val="en-GB"/>
        </w:rPr>
        <w:t>攻击、强迫失踪和</w:t>
      </w:r>
      <w:r w:rsidRPr="002164CF">
        <w:rPr>
          <w:rFonts w:ascii="Time New Roman" w:eastAsia="黑体" w:hAnsi="Time New Roman" w:hint="eastAsia"/>
          <w:lang w:val="en-GB"/>
        </w:rPr>
        <w:t>强征入伍</w:t>
      </w:r>
      <w:r w:rsidRPr="002164CF">
        <w:rPr>
          <w:rFonts w:ascii="Time New Roman" w:eastAsia="黑体" w:hAnsi="Time New Roman"/>
          <w:lang w:val="en-GB"/>
        </w:rPr>
        <w:t>的指控</w:t>
      </w:r>
      <w:r w:rsidRPr="002164CF">
        <w:rPr>
          <w:rFonts w:ascii="Time New Roman" w:eastAsia="黑体" w:hAnsi="Time New Roman" w:hint="eastAsia"/>
          <w:lang w:val="en-GB"/>
        </w:rPr>
        <w:t>开展</w:t>
      </w:r>
      <w:r w:rsidRPr="002164CF">
        <w:rPr>
          <w:rFonts w:ascii="Time New Roman" w:eastAsia="黑体" w:hAnsi="Time New Roman"/>
          <w:lang w:val="en-GB"/>
        </w:rPr>
        <w:t>迅速、彻底、独立和公正的调查，</w:t>
      </w:r>
      <w:r w:rsidRPr="002164CF">
        <w:rPr>
          <w:rFonts w:ascii="Time New Roman" w:eastAsia="黑体" w:hAnsi="Time New Roman" w:hint="eastAsia"/>
          <w:lang w:val="en-GB"/>
        </w:rPr>
        <w:t>起诉肇事者</w:t>
      </w:r>
      <w:r w:rsidRPr="002164CF">
        <w:rPr>
          <w:rFonts w:ascii="Time New Roman" w:eastAsia="黑体" w:hAnsi="Time New Roman"/>
          <w:lang w:val="en-GB"/>
        </w:rPr>
        <w:t>，如果定罪，则根据其行为的严重程度予以处罚，并为受害者提供有效补救和赔偿；</w:t>
      </w:r>
    </w:p>
    <w:p w14:paraId="6A69DD9F" w14:textId="75CD5F29" w:rsidR="002429AA" w:rsidRPr="002164CF" w:rsidRDefault="002429AA" w:rsidP="002429AA">
      <w:pPr>
        <w:pStyle w:val="SingleTxtGC"/>
        <w:rPr>
          <w:rFonts w:ascii="Time New Roman" w:eastAsia="黑体" w:hAnsi="Time New Roman" w:hint="eastAsia"/>
        </w:rPr>
      </w:pPr>
      <w:r w:rsidRPr="002164CF">
        <w:rPr>
          <w:rFonts w:ascii="Time New Roman" w:eastAsia="黑体" w:hAnsi="Time New Roman"/>
          <w:lang w:val="en-GB"/>
        </w:rPr>
        <w:tab/>
        <w:t>(d)</w:t>
      </w:r>
      <w:r w:rsidRPr="002164CF">
        <w:rPr>
          <w:rFonts w:ascii="Time New Roman" w:eastAsia="黑体" w:hAnsi="Time New Roman"/>
          <w:lang w:val="en-GB"/>
        </w:rPr>
        <w:tab/>
      </w:r>
      <w:r w:rsidRPr="002164CF">
        <w:rPr>
          <w:rFonts w:ascii="Time New Roman" w:eastAsia="黑体" w:hAnsi="Time New Roman"/>
          <w:lang w:val="en-GB"/>
        </w:rPr>
        <w:t>加快全面有效实施关于公共信息和行政文件获取权的第</w:t>
      </w:r>
      <w:r w:rsidRPr="002164CF">
        <w:rPr>
          <w:rFonts w:ascii="Time New Roman" w:eastAsia="黑体" w:hAnsi="Time New Roman"/>
          <w:lang w:val="en-GB"/>
        </w:rPr>
        <w:t>051-2015/CNT</w:t>
      </w:r>
      <w:r w:rsidRPr="002164CF">
        <w:rPr>
          <w:rFonts w:ascii="Time New Roman" w:eastAsia="黑体" w:hAnsi="Time New Roman"/>
          <w:lang w:val="en-GB"/>
        </w:rPr>
        <w:t>号法。</w:t>
      </w:r>
    </w:p>
    <w:p w14:paraId="7A68067C" w14:textId="77777777" w:rsidR="002429AA" w:rsidRPr="002429AA" w:rsidRDefault="002429AA" w:rsidP="00D62F6D">
      <w:pPr>
        <w:pStyle w:val="H23GC"/>
      </w:pPr>
      <w:r w:rsidRPr="002429AA">
        <w:rPr>
          <w:lang w:val="en-GB"/>
        </w:rPr>
        <w:tab/>
      </w:r>
      <w:r w:rsidRPr="002429AA">
        <w:rPr>
          <w:lang w:val="en-GB"/>
        </w:rPr>
        <w:tab/>
      </w:r>
      <w:r w:rsidRPr="002429AA">
        <w:rPr>
          <w:lang w:val="en-GB"/>
        </w:rPr>
        <w:t>和平集会和结社自由</w:t>
      </w:r>
    </w:p>
    <w:p w14:paraId="03CDBF35" w14:textId="1E3581C3" w:rsidR="002429AA" w:rsidRPr="002429AA" w:rsidRDefault="002429AA" w:rsidP="002429AA">
      <w:pPr>
        <w:pStyle w:val="SingleTxtGC"/>
      </w:pPr>
      <w:r>
        <w:rPr>
          <w:lang w:val="en-GB"/>
        </w:rPr>
        <w:t>44</w:t>
      </w:r>
      <w:r w:rsidRPr="002429AA">
        <w:rPr>
          <w:lang w:val="en-GB"/>
        </w:rPr>
        <w:t>.</w:t>
      </w:r>
      <w:r w:rsidRPr="002429AA">
        <w:rPr>
          <w:lang w:val="en-GB"/>
        </w:rPr>
        <w:tab/>
      </w:r>
      <w:r w:rsidRPr="002429AA">
        <w:rPr>
          <w:lang w:val="en-GB"/>
        </w:rPr>
        <w:t>委员会欢迎缔约国根据《刑法》废除了</w:t>
      </w:r>
      <w:r>
        <w:rPr>
          <w:lang w:val="en-GB"/>
        </w:rPr>
        <w:t>2</w:t>
      </w:r>
      <w:r w:rsidRPr="002429AA">
        <w:rPr>
          <w:lang w:val="en-GB"/>
        </w:rPr>
        <w:t>00</w:t>
      </w:r>
      <w:r>
        <w:rPr>
          <w:lang w:val="en-GB"/>
        </w:rPr>
        <w:t>8</w:t>
      </w:r>
      <w:r w:rsidRPr="002429AA">
        <w:rPr>
          <w:lang w:val="en-GB"/>
        </w:rPr>
        <w:t>年</w:t>
      </w:r>
      <w:r>
        <w:rPr>
          <w:lang w:val="en-GB"/>
        </w:rPr>
        <w:t>5</w:t>
      </w:r>
      <w:r w:rsidRPr="002429AA">
        <w:rPr>
          <w:lang w:val="en-GB"/>
        </w:rPr>
        <w:t>月</w:t>
      </w:r>
      <w:r>
        <w:rPr>
          <w:lang w:val="en-GB"/>
        </w:rPr>
        <w:t>8</w:t>
      </w:r>
      <w:r w:rsidRPr="002429AA">
        <w:rPr>
          <w:lang w:val="en-GB"/>
        </w:rPr>
        <w:t>日第</w:t>
      </w:r>
      <w:r w:rsidRPr="002429AA">
        <w:rPr>
          <w:lang w:val="en-GB"/>
        </w:rPr>
        <w:t>0</w:t>
      </w:r>
      <w:r>
        <w:rPr>
          <w:lang w:val="en-GB"/>
        </w:rPr>
        <w:t>26</w:t>
      </w:r>
      <w:r w:rsidRPr="002429AA">
        <w:rPr>
          <w:lang w:val="en-GB"/>
        </w:rPr>
        <w:t>-</w:t>
      </w:r>
      <w:r>
        <w:rPr>
          <w:lang w:val="en-GB"/>
        </w:rPr>
        <w:t>2</w:t>
      </w:r>
      <w:r w:rsidRPr="002429AA">
        <w:rPr>
          <w:lang w:val="en-GB"/>
        </w:rPr>
        <w:t>00</w:t>
      </w:r>
      <w:r>
        <w:rPr>
          <w:lang w:val="en-GB"/>
        </w:rPr>
        <w:t>8</w:t>
      </w:r>
      <w:r w:rsidRPr="002429AA">
        <w:rPr>
          <w:lang w:val="en-GB"/>
        </w:rPr>
        <w:t>/</w:t>
      </w:r>
      <w:r>
        <w:rPr>
          <w:lang w:val="en-GB"/>
        </w:rPr>
        <w:t>AN</w:t>
      </w:r>
      <w:r w:rsidRPr="002429AA">
        <w:rPr>
          <w:lang w:val="en-GB"/>
        </w:rPr>
        <w:t>号法中</w:t>
      </w:r>
      <w:r w:rsidRPr="002429AA">
        <w:rPr>
          <w:rFonts w:hint="eastAsia"/>
          <w:lang w:val="en-GB"/>
        </w:rPr>
        <w:t>关于打击</w:t>
      </w:r>
      <w:r w:rsidRPr="002429AA">
        <w:rPr>
          <w:lang w:val="en-GB"/>
        </w:rPr>
        <w:t>在示威期间破坏公共道路行为的</w:t>
      </w:r>
      <w:r w:rsidRPr="002429AA">
        <w:rPr>
          <w:rFonts w:hint="eastAsia"/>
          <w:lang w:val="en-GB"/>
        </w:rPr>
        <w:t>争议性条款</w:t>
      </w:r>
      <w:r w:rsidRPr="002429AA">
        <w:rPr>
          <w:lang w:val="en-GB"/>
        </w:rPr>
        <w:t>。然而，委员会</w:t>
      </w:r>
      <w:r w:rsidRPr="002429AA">
        <w:rPr>
          <w:rFonts w:hint="eastAsia"/>
          <w:lang w:val="en-GB"/>
        </w:rPr>
        <w:t>感到</w:t>
      </w:r>
      <w:r w:rsidRPr="002429AA">
        <w:rPr>
          <w:lang w:val="en-GB"/>
        </w:rPr>
        <w:t>关切的是，和平集会自由实际上受到限制，包括</w:t>
      </w:r>
      <w:r w:rsidRPr="002429AA">
        <w:rPr>
          <w:rFonts w:hint="eastAsia"/>
          <w:lang w:val="en-GB"/>
        </w:rPr>
        <w:t>据称</w:t>
      </w:r>
      <w:r w:rsidRPr="002429AA">
        <w:rPr>
          <w:lang w:val="en-GB"/>
        </w:rPr>
        <w:t>安全部队阻挠示威</w:t>
      </w:r>
      <w:r w:rsidRPr="002429AA">
        <w:rPr>
          <w:rFonts w:hint="eastAsia"/>
          <w:lang w:val="en-GB"/>
        </w:rPr>
        <w:t>，</w:t>
      </w:r>
      <w:r w:rsidRPr="002429AA">
        <w:rPr>
          <w:lang w:val="en-GB"/>
        </w:rPr>
        <w:t>示威者</w:t>
      </w:r>
      <w:r w:rsidRPr="002429AA">
        <w:rPr>
          <w:rFonts w:hint="eastAsia"/>
          <w:lang w:val="en-GB"/>
        </w:rPr>
        <w:t>受到</w:t>
      </w:r>
      <w:r w:rsidRPr="002429AA">
        <w:rPr>
          <w:lang w:val="en-GB"/>
        </w:rPr>
        <w:t>任意惩罚，以及限制示威的</w:t>
      </w:r>
      <w:r w:rsidRPr="002429AA">
        <w:rPr>
          <w:rFonts w:hint="eastAsia"/>
          <w:lang w:val="en-GB"/>
        </w:rPr>
        <w:t>相关</w:t>
      </w:r>
      <w:r w:rsidRPr="002429AA">
        <w:rPr>
          <w:lang w:val="en-GB"/>
        </w:rPr>
        <w:t>标准可能对切实享有和平集会自由</w:t>
      </w:r>
      <w:r w:rsidRPr="002429AA">
        <w:rPr>
          <w:rFonts w:hint="eastAsia"/>
          <w:lang w:val="en-GB"/>
        </w:rPr>
        <w:t>产生</w:t>
      </w:r>
      <w:r w:rsidRPr="002429AA">
        <w:rPr>
          <w:lang w:val="en-GB"/>
        </w:rPr>
        <w:t>影响。委员会关切地注意到，有指控称，</w:t>
      </w:r>
      <w:r w:rsidRPr="002429AA">
        <w:rPr>
          <w:rFonts w:hint="eastAsia"/>
          <w:lang w:val="en-GB"/>
        </w:rPr>
        <w:t>有关部门依据模糊不清的标准拒绝接受</w:t>
      </w:r>
      <w:r w:rsidRPr="002429AA">
        <w:rPr>
          <w:lang w:val="en-GB"/>
        </w:rPr>
        <w:t>一些协会提交的</w:t>
      </w:r>
      <w:r w:rsidRPr="002429AA">
        <w:rPr>
          <w:rFonts w:hint="eastAsia"/>
          <w:lang w:val="en-GB"/>
        </w:rPr>
        <w:t>登记</w:t>
      </w:r>
      <w:r w:rsidRPr="002429AA">
        <w:rPr>
          <w:lang w:val="en-GB"/>
        </w:rPr>
        <w:t>申请</w:t>
      </w:r>
      <w:r w:rsidRPr="002429AA">
        <w:rPr>
          <w:lang w:val="en-GB"/>
        </w:rPr>
        <w:t>(</w:t>
      </w:r>
      <w:r w:rsidRPr="002429AA">
        <w:rPr>
          <w:lang w:val="en-GB"/>
        </w:rPr>
        <w:t>第十四、</w:t>
      </w:r>
      <w:r w:rsidRPr="002429AA">
        <w:rPr>
          <w:rFonts w:hint="eastAsia"/>
          <w:lang w:val="en-GB"/>
        </w:rPr>
        <w:t>第</w:t>
      </w:r>
      <w:r w:rsidRPr="002429AA">
        <w:rPr>
          <w:lang w:val="en-GB"/>
        </w:rPr>
        <w:t>二十一和</w:t>
      </w:r>
      <w:r w:rsidRPr="002429AA">
        <w:rPr>
          <w:rFonts w:hint="eastAsia"/>
          <w:lang w:val="en-GB"/>
        </w:rPr>
        <w:t>第</w:t>
      </w:r>
      <w:r w:rsidRPr="002429AA">
        <w:rPr>
          <w:lang w:val="en-GB"/>
        </w:rPr>
        <w:t>二十二条</w:t>
      </w:r>
      <w:r w:rsidRPr="002429AA">
        <w:rPr>
          <w:lang w:val="en-GB"/>
        </w:rPr>
        <w:t>)</w:t>
      </w:r>
      <w:r w:rsidRPr="002429AA">
        <w:rPr>
          <w:lang w:val="en-GB"/>
        </w:rPr>
        <w:t>。</w:t>
      </w:r>
    </w:p>
    <w:p w14:paraId="072D06FC" w14:textId="0AEDDE52" w:rsidR="002429AA" w:rsidRPr="002164CF" w:rsidRDefault="002429AA" w:rsidP="002429AA">
      <w:pPr>
        <w:pStyle w:val="SingleTxtGC"/>
        <w:rPr>
          <w:rFonts w:ascii="Time New Roman" w:eastAsia="黑体" w:hAnsi="Time New Roman" w:hint="eastAsia"/>
          <w:lang w:val="en-GB"/>
        </w:rPr>
      </w:pPr>
      <w:r w:rsidRPr="002164CF">
        <w:rPr>
          <w:rFonts w:ascii="Time New Roman" w:eastAsia="黑体" w:hAnsi="Time New Roman"/>
          <w:lang w:val="en-GB"/>
        </w:rPr>
        <w:t>45.</w:t>
      </w:r>
      <w:r w:rsidRPr="002164CF">
        <w:rPr>
          <w:rFonts w:ascii="Time New Roman" w:eastAsia="黑体" w:hAnsi="Time New Roman"/>
          <w:lang w:val="en-GB"/>
        </w:rPr>
        <w:tab/>
      </w:r>
      <w:r w:rsidRPr="002164CF">
        <w:rPr>
          <w:rFonts w:ascii="Time New Roman" w:eastAsia="黑体" w:hAnsi="Time New Roman" w:hint="eastAsia"/>
          <w:lang w:val="en-GB"/>
        </w:rPr>
        <w:t>考虑到</w:t>
      </w:r>
      <w:r w:rsidRPr="002164CF">
        <w:rPr>
          <w:rFonts w:ascii="Time New Roman" w:eastAsia="黑体" w:hAnsi="Time New Roman"/>
          <w:lang w:val="en-GB"/>
        </w:rPr>
        <w:t>《公约》第二十一条和委员会关于和平集会权的第</w:t>
      </w:r>
      <w:r w:rsidRPr="002164CF">
        <w:rPr>
          <w:rFonts w:ascii="Time New Roman" w:eastAsia="黑体" w:hAnsi="Time New Roman"/>
          <w:lang w:val="en-GB"/>
        </w:rPr>
        <w:t>37</w:t>
      </w:r>
      <w:r w:rsidRPr="002164CF">
        <w:rPr>
          <w:rFonts w:ascii="Time New Roman" w:eastAsia="黑体" w:hAnsi="Time New Roman"/>
          <w:lang w:val="en-GB"/>
        </w:rPr>
        <w:t>号一般性意见</w:t>
      </w:r>
      <w:r w:rsidRPr="002164CF">
        <w:rPr>
          <w:rFonts w:ascii="Time New Roman" w:eastAsia="黑体" w:hAnsi="Time New Roman"/>
          <w:lang w:val="en-GB"/>
        </w:rPr>
        <w:t>(2020</w:t>
      </w:r>
      <w:r w:rsidRPr="002164CF">
        <w:rPr>
          <w:rFonts w:ascii="Time New Roman" w:eastAsia="黑体" w:hAnsi="Time New Roman"/>
          <w:lang w:val="en-GB"/>
        </w:rPr>
        <w:t>年</w:t>
      </w:r>
      <w:r w:rsidRPr="002164CF">
        <w:rPr>
          <w:rFonts w:ascii="Time New Roman" w:eastAsia="黑体" w:hAnsi="Time New Roman"/>
          <w:lang w:val="en-GB"/>
        </w:rPr>
        <w:t>)</w:t>
      </w:r>
      <w:r w:rsidRPr="002164CF">
        <w:rPr>
          <w:rFonts w:ascii="Time New Roman" w:eastAsia="黑体" w:hAnsi="Time New Roman"/>
          <w:lang w:val="en-GB"/>
        </w:rPr>
        <w:t>，缔约国应采取必要步骤，营造有利于行使和平集会权的环境，确保这方面的任何限制</w:t>
      </w:r>
      <w:r w:rsidRPr="002164CF">
        <w:rPr>
          <w:rFonts w:ascii="Time New Roman" w:eastAsia="黑体" w:hAnsi="Time New Roman" w:hint="eastAsia"/>
          <w:lang w:val="en-GB"/>
        </w:rPr>
        <w:t>均</w:t>
      </w:r>
      <w:r w:rsidRPr="002164CF">
        <w:rPr>
          <w:rFonts w:ascii="Time New Roman" w:eastAsia="黑体" w:hAnsi="Time New Roman"/>
          <w:lang w:val="en-GB"/>
        </w:rPr>
        <w:t>完全符合《公约》以及相称性和必要性原则，并确保任何根据刑事立法禁止和平集会的决定</w:t>
      </w:r>
      <w:r w:rsidRPr="002164CF">
        <w:rPr>
          <w:rFonts w:ascii="Time New Roman" w:eastAsia="黑体" w:hAnsi="Time New Roman" w:hint="eastAsia"/>
          <w:lang w:val="en-GB"/>
        </w:rPr>
        <w:t>均接受</w:t>
      </w:r>
      <w:r w:rsidRPr="002164CF">
        <w:rPr>
          <w:rFonts w:ascii="Time New Roman" w:eastAsia="黑体" w:hAnsi="Time New Roman"/>
          <w:lang w:val="en-GB"/>
        </w:rPr>
        <w:t>司法监督。</w:t>
      </w:r>
      <w:r w:rsidRPr="002164CF">
        <w:rPr>
          <w:rFonts w:ascii="Time New Roman" w:eastAsia="黑体" w:hAnsi="Time New Roman" w:hint="eastAsia"/>
          <w:lang w:val="en-GB"/>
        </w:rPr>
        <w:t>按照</w:t>
      </w:r>
      <w:r w:rsidRPr="002164CF">
        <w:rPr>
          <w:rFonts w:ascii="Time New Roman" w:eastAsia="黑体" w:hAnsi="Time New Roman"/>
          <w:lang w:val="en-GB"/>
        </w:rPr>
        <w:t>《公约》第二十二条，缔约国应采取必要措施，在法律和实践中保障结社自由权的有效行使，包括修订法律框架，确保社团登记标准符合《公约》。</w:t>
      </w:r>
    </w:p>
    <w:p w14:paraId="6571A3E6" w14:textId="77777777" w:rsidR="002429AA" w:rsidRPr="002429AA" w:rsidRDefault="002429AA" w:rsidP="00D62F6D">
      <w:pPr>
        <w:pStyle w:val="H23GC"/>
      </w:pPr>
      <w:bookmarkStart w:id="5" w:name="_Hlk192688964"/>
      <w:r w:rsidRPr="002429AA">
        <w:rPr>
          <w:lang w:val="en-GB"/>
        </w:rPr>
        <w:lastRenderedPageBreak/>
        <w:tab/>
      </w:r>
      <w:r w:rsidRPr="002429AA">
        <w:rPr>
          <w:lang w:val="en-GB"/>
        </w:rPr>
        <w:tab/>
      </w:r>
      <w:r w:rsidRPr="002429AA">
        <w:rPr>
          <w:lang w:val="en-GB"/>
        </w:rPr>
        <w:t>参与公共事务</w:t>
      </w:r>
    </w:p>
    <w:p w14:paraId="53A98ACA" w14:textId="0AE4B98F" w:rsidR="002429AA" w:rsidRPr="002429AA" w:rsidRDefault="002429AA" w:rsidP="002429AA">
      <w:pPr>
        <w:pStyle w:val="SingleTxtGC"/>
      </w:pPr>
      <w:r>
        <w:rPr>
          <w:lang w:val="en-GB"/>
        </w:rPr>
        <w:t>46</w:t>
      </w:r>
      <w:r w:rsidRPr="002429AA">
        <w:rPr>
          <w:lang w:val="en-GB"/>
        </w:rPr>
        <w:t>.</w:t>
      </w:r>
      <w:r w:rsidRPr="002429AA">
        <w:rPr>
          <w:lang w:val="en-GB"/>
        </w:rPr>
        <w:tab/>
      </w:r>
      <w:r w:rsidRPr="002429AA">
        <w:rPr>
          <w:lang w:val="en-GB"/>
        </w:rPr>
        <w:t>委员会注意到，</w:t>
      </w:r>
      <w:r w:rsidRPr="002429AA">
        <w:rPr>
          <w:rFonts w:hint="eastAsia"/>
          <w:lang w:val="en-GB"/>
        </w:rPr>
        <w:t>缔约国</w:t>
      </w:r>
      <w:r w:rsidRPr="002429AA">
        <w:rPr>
          <w:lang w:val="en-GB"/>
        </w:rPr>
        <w:t>根据</w:t>
      </w:r>
      <w:r>
        <w:rPr>
          <w:lang w:val="en-GB"/>
        </w:rPr>
        <w:t>2</w:t>
      </w:r>
      <w:r w:rsidRPr="002429AA">
        <w:rPr>
          <w:lang w:val="en-GB"/>
        </w:rPr>
        <w:t>0</w:t>
      </w:r>
      <w:r>
        <w:rPr>
          <w:lang w:val="en-GB"/>
        </w:rPr>
        <w:t>18</w:t>
      </w:r>
      <w:r w:rsidRPr="002429AA">
        <w:rPr>
          <w:lang w:val="en-GB"/>
        </w:rPr>
        <w:t>年</w:t>
      </w:r>
      <w:r>
        <w:rPr>
          <w:lang w:val="en-GB"/>
        </w:rPr>
        <w:t>7</w:t>
      </w:r>
      <w:r w:rsidRPr="002429AA">
        <w:rPr>
          <w:lang w:val="en-GB"/>
        </w:rPr>
        <w:t>月</w:t>
      </w:r>
      <w:r>
        <w:rPr>
          <w:lang w:val="en-GB"/>
        </w:rPr>
        <w:t>3</w:t>
      </w:r>
      <w:r w:rsidRPr="002429AA">
        <w:rPr>
          <w:lang w:val="en-GB"/>
        </w:rPr>
        <w:t>0</w:t>
      </w:r>
      <w:r w:rsidRPr="002429AA">
        <w:rPr>
          <w:lang w:val="en-GB"/>
        </w:rPr>
        <w:t>日第</w:t>
      </w:r>
      <w:r w:rsidRPr="002429AA">
        <w:rPr>
          <w:lang w:val="en-GB"/>
        </w:rPr>
        <w:t>0</w:t>
      </w:r>
      <w:r>
        <w:rPr>
          <w:lang w:val="en-GB"/>
        </w:rPr>
        <w:t>35</w:t>
      </w:r>
      <w:r w:rsidRPr="002429AA">
        <w:rPr>
          <w:lang w:val="en-GB"/>
        </w:rPr>
        <w:t>-</w:t>
      </w:r>
      <w:r>
        <w:rPr>
          <w:lang w:val="en-GB"/>
        </w:rPr>
        <w:t>2</w:t>
      </w:r>
      <w:r w:rsidRPr="002429AA">
        <w:rPr>
          <w:lang w:val="en-GB"/>
        </w:rPr>
        <w:t>0</w:t>
      </w:r>
      <w:r>
        <w:rPr>
          <w:lang w:val="en-GB"/>
        </w:rPr>
        <w:t>18</w:t>
      </w:r>
      <w:r w:rsidRPr="002429AA">
        <w:rPr>
          <w:lang w:val="en-GB"/>
        </w:rPr>
        <w:t>/</w:t>
      </w:r>
      <w:r>
        <w:rPr>
          <w:lang w:val="en-GB"/>
        </w:rPr>
        <w:t>AN</w:t>
      </w:r>
      <w:proofErr w:type="gramStart"/>
      <w:r w:rsidRPr="002429AA">
        <w:rPr>
          <w:lang w:val="en-GB"/>
        </w:rPr>
        <w:t>号法对</w:t>
      </w:r>
      <w:proofErr w:type="gramEnd"/>
      <w:r w:rsidRPr="002429AA">
        <w:rPr>
          <w:lang w:val="en-GB"/>
        </w:rPr>
        <w:t>《选举法》进行了修订，废除了关于据称违反权力民主轮换原则的违宪</w:t>
      </w:r>
      <w:r w:rsidRPr="002429AA">
        <w:rPr>
          <w:rFonts w:hint="eastAsia"/>
          <w:lang w:val="en-GB"/>
        </w:rPr>
        <w:t>变革的</w:t>
      </w:r>
      <w:r w:rsidRPr="002429AA">
        <w:rPr>
          <w:lang w:val="en-GB"/>
        </w:rPr>
        <w:t>支持者无资格参选的规定。委员会还注意到，</w:t>
      </w:r>
      <w:r w:rsidRPr="002429AA">
        <w:rPr>
          <w:rFonts w:hint="eastAsia"/>
          <w:lang w:val="en-GB"/>
        </w:rPr>
        <w:t>自</w:t>
      </w:r>
      <w:r>
        <w:rPr>
          <w:lang w:val="en-GB"/>
        </w:rPr>
        <w:t>2</w:t>
      </w:r>
      <w:r w:rsidRPr="002429AA">
        <w:rPr>
          <w:lang w:val="en-GB"/>
        </w:rPr>
        <w:t>0</w:t>
      </w:r>
      <w:r>
        <w:rPr>
          <w:lang w:val="en-GB"/>
        </w:rPr>
        <w:t>2</w:t>
      </w:r>
      <w:r w:rsidRPr="002429AA">
        <w:rPr>
          <w:lang w:val="en-GB"/>
        </w:rPr>
        <w:t>0</w:t>
      </w:r>
      <w:r w:rsidRPr="002429AA">
        <w:rPr>
          <w:lang w:val="en-GB"/>
        </w:rPr>
        <w:t>年起</w:t>
      </w:r>
      <w:r w:rsidRPr="002429AA">
        <w:rPr>
          <w:rFonts w:hint="eastAsia"/>
          <w:lang w:val="en-GB"/>
        </w:rPr>
        <w:t>，</w:t>
      </w:r>
      <w:r w:rsidRPr="002429AA">
        <w:rPr>
          <w:lang w:val="en-GB"/>
        </w:rPr>
        <w:t>布基纳法索海外侨民</w:t>
      </w:r>
      <w:r w:rsidRPr="002429AA">
        <w:rPr>
          <w:rFonts w:hint="eastAsia"/>
          <w:lang w:val="en-GB"/>
        </w:rPr>
        <w:t>的</w:t>
      </w:r>
      <w:r w:rsidRPr="002429AA">
        <w:rPr>
          <w:lang w:val="en-GB"/>
        </w:rPr>
        <w:t>选举</w:t>
      </w:r>
      <w:r w:rsidRPr="002429AA">
        <w:rPr>
          <w:rFonts w:hint="eastAsia"/>
          <w:lang w:val="en-GB"/>
        </w:rPr>
        <w:t>权获得承认</w:t>
      </w:r>
      <w:r w:rsidRPr="002429AA">
        <w:rPr>
          <w:lang w:val="en-GB"/>
        </w:rPr>
        <w:t>。然而，委员会感到关切的是，包括</w:t>
      </w:r>
      <w:r>
        <w:rPr>
          <w:rFonts w:hint="eastAsia"/>
          <w:lang w:val="en-GB"/>
        </w:rPr>
        <w:t>“</w:t>
      </w:r>
      <w:r w:rsidRPr="002429AA">
        <w:rPr>
          <w:lang w:val="en-GB"/>
        </w:rPr>
        <w:t>无行为能力的成年人</w:t>
      </w:r>
      <w:r>
        <w:rPr>
          <w:rFonts w:hint="eastAsia"/>
          <w:lang w:val="en-GB"/>
        </w:rPr>
        <w:t>”</w:t>
      </w:r>
      <w:r w:rsidRPr="002429AA">
        <w:rPr>
          <w:lang w:val="en-GB"/>
        </w:rPr>
        <w:t>在内的其他群体行使选举权</w:t>
      </w:r>
      <w:r w:rsidRPr="002429AA">
        <w:rPr>
          <w:rFonts w:hint="eastAsia"/>
          <w:lang w:val="en-GB"/>
        </w:rPr>
        <w:t>受到</w:t>
      </w:r>
      <w:r w:rsidRPr="002429AA">
        <w:rPr>
          <w:lang w:val="en-GB"/>
        </w:rPr>
        <w:t>限制，所有</w:t>
      </w:r>
      <w:r>
        <w:rPr>
          <w:rFonts w:hint="eastAsia"/>
          <w:lang w:val="en-GB"/>
        </w:rPr>
        <w:t>“</w:t>
      </w:r>
      <w:r w:rsidRPr="002429AA">
        <w:rPr>
          <w:lang w:val="en-GB"/>
        </w:rPr>
        <w:t>被判定有罪的个人</w:t>
      </w:r>
      <w:r>
        <w:rPr>
          <w:rFonts w:hint="eastAsia"/>
          <w:lang w:val="en-GB"/>
        </w:rPr>
        <w:t>”</w:t>
      </w:r>
      <w:r w:rsidRPr="002429AA">
        <w:rPr>
          <w:rFonts w:hint="eastAsia"/>
          <w:lang w:val="en-GB"/>
        </w:rPr>
        <w:t>也一概被自动限制选举权</w:t>
      </w:r>
      <w:r w:rsidRPr="002429AA">
        <w:rPr>
          <w:lang w:val="en-GB"/>
        </w:rPr>
        <w:t>(</w:t>
      </w:r>
      <w:r w:rsidRPr="002429AA">
        <w:rPr>
          <w:lang w:val="en-GB"/>
        </w:rPr>
        <w:t>第二十五条</w:t>
      </w:r>
      <w:r w:rsidRPr="002429AA">
        <w:rPr>
          <w:lang w:val="en-GB"/>
        </w:rPr>
        <w:t>)</w:t>
      </w:r>
      <w:r w:rsidRPr="002429AA">
        <w:rPr>
          <w:lang w:val="en-GB"/>
        </w:rPr>
        <w:t>。</w:t>
      </w:r>
    </w:p>
    <w:p w14:paraId="2A3E583A" w14:textId="20B70435" w:rsidR="002429AA" w:rsidRPr="002164CF" w:rsidRDefault="002429AA" w:rsidP="002429AA">
      <w:pPr>
        <w:pStyle w:val="SingleTxtGC"/>
        <w:rPr>
          <w:rFonts w:ascii="Time New Roman" w:eastAsia="黑体" w:hAnsi="Time New Roman" w:hint="eastAsia"/>
        </w:rPr>
      </w:pPr>
      <w:r w:rsidRPr="002164CF">
        <w:rPr>
          <w:rFonts w:ascii="Time New Roman" w:eastAsia="黑体" w:hAnsi="Time New Roman"/>
          <w:lang w:val="en-GB"/>
        </w:rPr>
        <w:t>47.</w:t>
      </w:r>
      <w:r w:rsidRPr="002164CF">
        <w:rPr>
          <w:rFonts w:ascii="Time New Roman" w:eastAsia="黑体" w:hAnsi="Time New Roman"/>
          <w:lang w:val="en-GB"/>
        </w:rPr>
        <w:tab/>
      </w:r>
      <w:r w:rsidRPr="002164CF">
        <w:rPr>
          <w:rFonts w:ascii="Time New Roman" w:eastAsia="黑体" w:hAnsi="Time New Roman"/>
          <w:lang w:val="en-GB"/>
        </w:rPr>
        <w:t>缔约国应采取必要措施，确保其选举立法和做法完全符合《公约》，特别是第二十五条，以及委员会关于参与公共</w:t>
      </w:r>
      <w:r w:rsidRPr="002164CF">
        <w:rPr>
          <w:rFonts w:ascii="Time New Roman" w:eastAsia="黑体" w:hAnsi="Time New Roman" w:hint="eastAsia"/>
          <w:lang w:val="en-GB"/>
        </w:rPr>
        <w:t>生活</w:t>
      </w:r>
      <w:r w:rsidRPr="002164CF">
        <w:rPr>
          <w:rFonts w:ascii="Time New Roman" w:eastAsia="黑体" w:hAnsi="Time New Roman"/>
          <w:lang w:val="en-GB"/>
        </w:rPr>
        <w:t>和投票</w:t>
      </w:r>
      <w:r w:rsidRPr="002164CF">
        <w:rPr>
          <w:rFonts w:ascii="Time New Roman" w:eastAsia="黑体" w:hAnsi="Time New Roman" w:hint="eastAsia"/>
          <w:lang w:val="en-GB"/>
        </w:rPr>
        <w:t>的</w:t>
      </w:r>
      <w:r w:rsidRPr="002164CF">
        <w:rPr>
          <w:rFonts w:ascii="Time New Roman" w:eastAsia="黑体" w:hAnsi="Time New Roman"/>
          <w:lang w:val="en-GB"/>
        </w:rPr>
        <w:t>权</w:t>
      </w:r>
      <w:r w:rsidRPr="002164CF">
        <w:rPr>
          <w:rFonts w:ascii="Time New Roman" w:eastAsia="黑体" w:hAnsi="Time New Roman" w:hint="eastAsia"/>
          <w:lang w:val="en-GB"/>
        </w:rPr>
        <w:t>利</w:t>
      </w:r>
      <w:r w:rsidRPr="002164CF">
        <w:rPr>
          <w:rFonts w:ascii="Time New Roman" w:eastAsia="黑体" w:hAnsi="Time New Roman"/>
          <w:lang w:val="en-GB"/>
        </w:rPr>
        <w:t>的第</w:t>
      </w:r>
      <w:r w:rsidRPr="002164CF">
        <w:rPr>
          <w:rFonts w:ascii="Time New Roman" w:eastAsia="黑体" w:hAnsi="Time New Roman"/>
          <w:lang w:val="en-GB"/>
        </w:rPr>
        <w:t>25</w:t>
      </w:r>
      <w:r w:rsidRPr="002164CF">
        <w:rPr>
          <w:rFonts w:ascii="Time New Roman" w:eastAsia="黑体" w:hAnsi="Time New Roman"/>
          <w:lang w:val="en-GB"/>
        </w:rPr>
        <w:t>号一般性意见</w:t>
      </w:r>
      <w:r w:rsidRPr="002164CF">
        <w:rPr>
          <w:rFonts w:ascii="Time New Roman" w:eastAsia="黑体" w:hAnsi="Time New Roman"/>
          <w:lang w:val="en-GB"/>
        </w:rPr>
        <w:t>(1996</w:t>
      </w:r>
      <w:r w:rsidRPr="002164CF">
        <w:rPr>
          <w:rFonts w:ascii="Time New Roman" w:eastAsia="黑体" w:hAnsi="Time New Roman"/>
          <w:lang w:val="en-GB"/>
        </w:rPr>
        <w:t>年</w:t>
      </w:r>
      <w:r w:rsidRPr="002164CF">
        <w:rPr>
          <w:rFonts w:ascii="Time New Roman" w:eastAsia="黑体" w:hAnsi="Time New Roman"/>
          <w:lang w:val="en-GB"/>
        </w:rPr>
        <w:t>)</w:t>
      </w:r>
      <w:r w:rsidRPr="002164CF">
        <w:rPr>
          <w:rFonts w:ascii="Time New Roman" w:eastAsia="黑体" w:hAnsi="Time New Roman"/>
          <w:lang w:val="en-GB"/>
        </w:rPr>
        <w:t>，以确保有效落实参与公共事务的权利。</w:t>
      </w:r>
      <w:r w:rsidRPr="002164CF">
        <w:rPr>
          <w:rFonts w:ascii="Time New Roman" w:eastAsia="黑体" w:hAnsi="Time New Roman" w:hint="eastAsia"/>
          <w:lang w:val="en-GB"/>
        </w:rPr>
        <w:t>缔约国</w:t>
      </w:r>
      <w:r w:rsidRPr="002164CF">
        <w:rPr>
          <w:rFonts w:ascii="Time New Roman" w:eastAsia="黑体" w:hAnsi="Time New Roman"/>
          <w:lang w:val="en-GB"/>
        </w:rPr>
        <w:t>还应保证选举过程的包容性和公正性，包括确保流离失所者和妇女能够充分行使政治权利。</w:t>
      </w:r>
    </w:p>
    <w:bookmarkEnd w:id="5"/>
    <w:p w14:paraId="34CB71AD" w14:textId="352A89C3" w:rsidR="002429AA" w:rsidRPr="002429AA" w:rsidRDefault="002429AA" w:rsidP="00D62F6D">
      <w:pPr>
        <w:pStyle w:val="H1GC"/>
      </w:pPr>
      <w:r w:rsidRPr="002429AA">
        <w:rPr>
          <w:lang w:val="en-GB"/>
        </w:rPr>
        <w:tab/>
      </w:r>
      <w:r>
        <w:rPr>
          <w:lang w:val="en-GB"/>
        </w:rPr>
        <w:t>D</w:t>
      </w:r>
      <w:r w:rsidRPr="002429AA">
        <w:rPr>
          <w:lang w:val="en-GB"/>
        </w:rPr>
        <w:t>.</w:t>
      </w:r>
      <w:r w:rsidRPr="002429AA">
        <w:rPr>
          <w:lang w:val="en-GB"/>
        </w:rPr>
        <w:tab/>
      </w:r>
      <w:r w:rsidRPr="002429AA">
        <w:rPr>
          <w:lang w:val="en-GB"/>
        </w:rPr>
        <w:t>传播和后续行动</w:t>
      </w:r>
    </w:p>
    <w:p w14:paraId="7BD4D40F" w14:textId="0DAD4726" w:rsidR="002429AA" w:rsidRPr="00C83863" w:rsidRDefault="002429AA" w:rsidP="002429AA">
      <w:pPr>
        <w:pStyle w:val="SingleTxtGC"/>
        <w:rPr>
          <w:rFonts w:ascii="Time New Roman" w:eastAsia="黑体" w:hAnsi="Time New Roman" w:hint="eastAsia"/>
        </w:rPr>
      </w:pPr>
      <w:r w:rsidRPr="00C83863">
        <w:rPr>
          <w:rFonts w:ascii="Time New Roman" w:eastAsia="黑体" w:hAnsi="Time New Roman"/>
          <w:lang w:val="en-GB"/>
        </w:rPr>
        <w:t>48.</w:t>
      </w:r>
      <w:r w:rsidRPr="00C83863">
        <w:rPr>
          <w:rFonts w:ascii="Time New Roman" w:eastAsia="黑体" w:hAnsi="Time New Roman"/>
          <w:lang w:val="en-GB"/>
        </w:rPr>
        <w:tab/>
      </w:r>
      <w:r w:rsidRPr="00C83863">
        <w:rPr>
          <w:rFonts w:ascii="Time New Roman" w:eastAsia="黑体" w:hAnsi="Time New Roman"/>
          <w:lang w:val="en-GB"/>
        </w:rPr>
        <w:t>缔约国应广泛</w:t>
      </w:r>
      <w:r w:rsidRPr="00C83863">
        <w:rPr>
          <w:rFonts w:ascii="Time New Roman" w:eastAsia="黑体" w:hAnsi="Time New Roman" w:hint="eastAsia"/>
          <w:lang w:val="en-GB"/>
        </w:rPr>
        <w:t>传播</w:t>
      </w:r>
      <w:r w:rsidRPr="00C83863">
        <w:rPr>
          <w:rFonts w:ascii="Time New Roman" w:eastAsia="黑体" w:hAnsi="Time New Roman"/>
          <w:lang w:val="en-GB"/>
        </w:rPr>
        <w:t>《公约》及其第一项任择议定书、缔约国的第二次定期报告和本结论性意见，</w:t>
      </w:r>
      <w:r w:rsidRPr="00C83863">
        <w:rPr>
          <w:rFonts w:ascii="Time New Roman" w:eastAsia="黑体" w:hAnsi="Time New Roman" w:hint="eastAsia"/>
          <w:lang w:val="en-GB"/>
        </w:rPr>
        <w:t>以提高司法、立法和行政部门以及在缔约国开展活动的民间社会团体和非政府组织及广大公众对《公约》所载权利的认识。缔约国</w:t>
      </w:r>
      <w:r w:rsidRPr="00C83863">
        <w:rPr>
          <w:rFonts w:ascii="Time New Roman" w:eastAsia="黑体" w:hAnsi="Time New Roman"/>
          <w:lang w:val="en-GB"/>
        </w:rPr>
        <w:t>应确保将报告和本结论性意见译成缔约国的官方语言。</w:t>
      </w:r>
    </w:p>
    <w:p w14:paraId="2ED837F7" w14:textId="51A9AA37" w:rsidR="002429AA" w:rsidRPr="00C83863" w:rsidRDefault="002429AA" w:rsidP="002429AA">
      <w:pPr>
        <w:pStyle w:val="SingleTxtGC"/>
        <w:rPr>
          <w:rFonts w:ascii="Time New Roman" w:eastAsia="黑体" w:hAnsi="Time New Roman" w:hint="eastAsia"/>
        </w:rPr>
      </w:pPr>
      <w:r w:rsidRPr="00C83863">
        <w:rPr>
          <w:rFonts w:ascii="Time New Roman" w:eastAsia="黑体" w:hAnsi="Time New Roman"/>
          <w:lang w:val="en-GB"/>
        </w:rPr>
        <w:t>49.</w:t>
      </w:r>
      <w:r w:rsidRPr="00C83863">
        <w:rPr>
          <w:rFonts w:ascii="Time New Roman" w:eastAsia="黑体" w:hAnsi="Time New Roman"/>
          <w:lang w:val="en-GB"/>
        </w:rPr>
        <w:tab/>
      </w:r>
      <w:r w:rsidRPr="00C83863">
        <w:rPr>
          <w:rFonts w:ascii="Time New Roman" w:eastAsia="黑体" w:hAnsi="Time New Roman" w:hint="eastAsia"/>
          <w:lang w:val="en-GB"/>
        </w:rPr>
        <w:t>根据委员会议事规则第</w:t>
      </w:r>
      <w:r w:rsidRPr="00C83863">
        <w:rPr>
          <w:rFonts w:ascii="Time New Roman" w:eastAsia="黑体" w:hAnsi="Time New Roman" w:hint="eastAsia"/>
          <w:lang w:val="en-GB"/>
        </w:rPr>
        <w:t>75</w:t>
      </w:r>
      <w:r w:rsidRPr="00C83863">
        <w:rPr>
          <w:rFonts w:ascii="Time New Roman" w:eastAsia="黑体" w:hAnsi="Time New Roman" w:hint="eastAsia"/>
          <w:lang w:val="en-GB"/>
        </w:rPr>
        <w:t>条第</w:t>
      </w:r>
      <w:r w:rsidRPr="00C83863">
        <w:rPr>
          <w:rFonts w:ascii="Time New Roman" w:eastAsia="黑体" w:hAnsi="Time New Roman" w:hint="eastAsia"/>
          <w:lang w:val="en-GB"/>
        </w:rPr>
        <w:t>1</w:t>
      </w:r>
      <w:r w:rsidRPr="00C83863">
        <w:rPr>
          <w:rFonts w:ascii="Time New Roman" w:eastAsia="黑体" w:hAnsi="Time New Roman" w:hint="eastAsia"/>
          <w:lang w:val="en-GB"/>
        </w:rPr>
        <w:t>款，</w:t>
      </w:r>
      <w:r w:rsidRPr="00C83863">
        <w:rPr>
          <w:rFonts w:ascii="Time New Roman" w:eastAsia="黑体" w:hAnsi="Time New Roman"/>
          <w:lang w:val="en-GB"/>
        </w:rPr>
        <w:t>缔约国</w:t>
      </w:r>
      <w:r w:rsidRPr="00C83863">
        <w:rPr>
          <w:rFonts w:ascii="Time New Roman" w:eastAsia="黑体" w:hAnsi="Time New Roman" w:hint="eastAsia"/>
          <w:lang w:val="en-GB"/>
        </w:rPr>
        <w:t>应</w:t>
      </w:r>
      <w:r w:rsidRPr="00C83863">
        <w:rPr>
          <w:rFonts w:ascii="Time New Roman" w:eastAsia="黑体" w:hAnsi="Time New Roman"/>
          <w:lang w:val="en-GB"/>
        </w:rPr>
        <w:t>在</w:t>
      </w:r>
      <w:r w:rsidRPr="00C83863">
        <w:rPr>
          <w:rFonts w:ascii="Time New Roman" w:eastAsia="黑体" w:hAnsi="Time New Roman"/>
          <w:lang w:val="en-GB"/>
        </w:rPr>
        <w:t>2028</w:t>
      </w:r>
      <w:r w:rsidRPr="00C83863">
        <w:rPr>
          <w:rFonts w:ascii="Time New Roman" w:eastAsia="黑体" w:hAnsi="Time New Roman"/>
          <w:lang w:val="en-GB"/>
        </w:rPr>
        <w:t>年</w:t>
      </w:r>
      <w:r w:rsidRPr="00C83863">
        <w:rPr>
          <w:rFonts w:ascii="Time New Roman" w:eastAsia="黑体" w:hAnsi="Time New Roman"/>
          <w:lang w:val="en-GB"/>
        </w:rPr>
        <w:t>3</w:t>
      </w:r>
      <w:r w:rsidRPr="00C83863">
        <w:rPr>
          <w:rFonts w:ascii="Time New Roman" w:eastAsia="黑体" w:hAnsi="Time New Roman"/>
          <w:lang w:val="en-GB"/>
        </w:rPr>
        <w:t>月</w:t>
      </w:r>
      <w:r w:rsidRPr="00C83863">
        <w:rPr>
          <w:rFonts w:ascii="Time New Roman" w:eastAsia="黑体" w:hAnsi="Time New Roman"/>
          <w:lang w:val="en-GB"/>
        </w:rPr>
        <w:t>28</w:t>
      </w:r>
      <w:r w:rsidRPr="00C83863">
        <w:rPr>
          <w:rFonts w:ascii="Time New Roman" w:eastAsia="黑体" w:hAnsi="Time New Roman"/>
          <w:lang w:val="en-GB"/>
        </w:rPr>
        <w:t>日</w:t>
      </w:r>
      <w:r w:rsidRPr="00C83863">
        <w:rPr>
          <w:rFonts w:ascii="Time New Roman" w:eastAsia="黑体" w:hAnsi="Time New Roman" w:hint="eastAsia"/>
          <w:lang w:val="en-GB"/>
        </w:rPr>
        <w:t>之</w:t>
      </w:r>
      <w:r w:rsidRPr="00C83863">
        <w:rPr>
          <w:rFonts w:ascii="Time New Roman" w:eastAsia="黑体" w:hAnsi="Time New Roman"/>
          <w:lang w:val="en-GB"/>
        </w:rPr>
        <w:t>前提供资料，说明委员会在上文第</w:t>
      </w:r>
      <w:r w:rsidRPr="00C83863">
        <w:rPr>
          <w:rFonts w:ascii="Time New Roman" w:eastAsia="黑体" w:hAnsi="Time New Roman"/>
          <w:lang w:val="en-GB"/>
        </w:rPr>
        <w:t>7</w:t>
      </w:r>
      <w:r w:rsidRPr="00C83863">
        <w:rPr>
          <w:rFonts w:ascii="Time New Roman" w:eastAsia="黑体" w:hAnsi="Time New Roman"/>
          <w:lang w:val="en-GB"/>
        </w:rPr>
        <w:t>段</w:t>
      </w:r>
      <w:r w:rsidRPr="00C83863">
        <w:rPr>
          <w:rFonts w:ascii="Time New Roman" w:eastAsia="黑体" w:hAnsi="Time New Roman"/>
          <w:lang w:val="en-GB"/>
        </w:rPr>
        <w:t>(</w:t>
      </w:r>
      <w:r w:rsidRPr="00C83863">
        <w:rPr>
          <w:rFonts w:ascii="Time New Roman" w:eastAsia="黑体" w:hAnsi="Time New Roman"/>
          <w:lang w:val="en-GB"/>
        </w:rPr>
        <w:t>国家人权机构</w:t>
      </w:r>
      <w:r w:rsidRPr="00C83863">
        <w:rPr>
          <w:rFonts w:ascii="Time New Roman" w:eastAsia="黑体" w:hAnsi="Time New Roman"/>
          <w:lang w:val="en-GB"/>
        </w:rPr>
        <w:t>)</w:t>
      </w:r>
      <w:r w:rsidRPr="00C83863">
        <w:rPr>
          <w:rFonts w:ascii="Time New Roman" w:eastAsia="黑体" w:hAnsi="Time New Roman"/>
          <w:lang w:val="en-GB"/>
        </w:rPr>
        <w:t>、第</w:t>
      </w:r>
      <w:r w:rsidRPr="00C83863">
        <w:rPr>
          <w:rFonts w:ascii="Time New Roman" w:eastAsia="黑体" w:hAnsi="Time New Roman"/>
          <w:lang w:val="en-GB"/>
        </w:rPr>
        <w:t>23</w:t>
      </w:r>
      <w:r w:rsidRPr="00C83863">
        <w:rPr>
          <w:rFonts w:ascii="Time New Roman" w:eastAsia="黑体" w:hAnsi="Time New Roman"/>
          <w:lang w:val="en-GB"/>
        </w:rPr>
        <w:t>段</w:t>
      </w:r>
      <w:r w:rsidRPr="00C83863">
        <w:rPr>
          <w:rFonts w:ascii="Time New Roman" w:eastAsia="黑体" w:hAnsi="Time New Roman"/>
          <w:lang w:val="en-GB"/>
        </w:rPr>
        <w:t>(</w:t>
      </w:r>
      <w:r w:rsidRPr="00C83863">
        <w:rPr>
          <w:rFonts w:ascii="Time New Roman" w:eastAsia="黑体" w:hAnsi="Time New Roman"/>
          <w:lang w:val="en-GB"/>
        </w:rPr>
        <w:t>暴力侵害妇女行为</w:t>
      </w:r>
      <w:r w:rsidRPr="00C83863">
        <w:rPr>
          <w:rFonts w:ascii="Time New Roman" w:eastAsia="黑体" w:hAnsi="Time New Roman"/>
          <w:lang w:val="en-GB"/>
        </w:rPr>
        <w:t>)</w:t>
      </w:r>
      <w:r w:rsidRPr="00C83863">
        <w:rPr>
          <w:rFonts w:ascii="Time New Roman" w:eastAsia="黑体" w:hAnsi="Time New Roman"/>
          <w:lang w:val="en-GB"/>
        </w:rPr>
        <w:t>和第</w:t>
      </w:r>
      <w:r w:rsidRPr="00C83863">
        <w:rPr>
          <w:rFonts w:ascii="Time New Roman" w:eastAsia="黑体" w:hAnsi="Time New Roman"/>
          <w:lang w:val="en-GB"/>
        </w:rPr>
        <w:t>29</w:t>
      </w:r>
      <w:r w:rsidRPr="00C83863">
        <w:rPr>
          <w:rFonts w:ascii="Time New Roman" w:eastAsia="黑体" w:hAnsi="Time New Roman"/>
          <w:lang w:val="en-GB"/>
        </w:rPr>
        <w:t>段</w:t>
      </w:r>
      <w:r w:rsidRPr="00C83863">
        <w:rPr>
          <w:rFonts w:ascii="Time New Roman" w:eastAsia="黑体" w:hAnsi="Time New Roman"/>
          <w:lang w:val="en-GB"/>
        </w:rPr>
        <w:t>(</w:t>
      </w:r>
      <w:r w:rsidRPr="00C83863">
        <w:rPr>
          <w:rFonts w:ascii="Time New Roman" w:eastAsia="黑体" w:hAnsi="Time New Roman"/>
          <w:lang w:val="en-GB"/>
        </w:rPr>
        <w:t>死刑</w:t>
      </w:r>
      <w:r w:rsidRPr="00C83863">
        <w:rPr>
          <w:rFonts w:ascii="Time New Roman" w:eastAsia="黑体" w:hAnsi="Time New Roman"/>
          <w:lang w:val="en-GB"/>
        </w:rPr>
        <w:t>)</w:t>
      </w:r>
      <w:r w:rsidRPr="00C83863">
        <w:rPr>
          <w:rFonts w:ascii="Time New Roman" w:eastAsia="黑体" w:hAnsi="Time New Roman"/>
          <w:lang w:val="en-GB"/>
        </w:rPr>
        <w:t>中所提建议的</w:t>
      </w:r>
      <w:r w:rsidRPr="00C83863">
        <w:rPr>
          <w:rFonts w:ascii="Time New Roman" w:eastAsia="黑体" w:hAnsi="Time New Roman" w:hint="eastAsia"/>
          <w:lang w:val="en-GB"/>
        </w:rPr>
        <w:t>落实情</w:t>
      </w:r>
      <w:r w:rsidRPr="00C83863">
        <w:rPr>
          <w:rFonts w:ascii="Time New Roman" w:eastAsia="黑体" w:hAnsi="Time New Roman"/>
          <w:lang w:val="en-GB"/>
        </w:rPr>
        <w:t>况。</w:t>
      </w:r>
    </w:p>
    <w:p w14:paraId="29D5F37A" w14:textId="2BA84D09" w:rsidR="002429AA" w:rsidRDefault="002429AA" w:rsidP="002429AA">
      <w:pPr>
        <w:pStyle w:val="SingleTxtGC"/>
        <w:rPr>
          <w:lang w:val="en-GB"/>
        </w:rPr>
      </w:pPr>
      <w:r w:rsidRPr="00C83863">
        <w:rPr>
          <w:rFonts w:ascii="Time New Roman" w:eastAsia="黑体" w:hAnsi="Time New Roman"/>
          <w:lang w:val="en-GB"/>
        </w:rPr>
        <w:t>50.</w:t>
      </w:r>
      <w:r w:rsidRPr="00C83863">
        <w:rPr>
          <w:rFonts w:ascii="Time New Roman" w:eastAsia="黑体" w:hAnsi="Time New Roman"/>
          <w:lang w:val="en-GB"/>
        </w:rPr>
        <w:tab/>
      </w:r>
      <w:r w:rsidRPr="00C83863">
        <w:rPr>
          <w:rFonts w:ascii="Time New Roman" w:eastAsia="黑体" w:hAnsi="Time New Roman"/>
          <w:lang w:val="en-GB"/>
        </w:rPr>
        <w:t>根据委员会可预测的</w:t>
      </w:r>
      <w:r w:rsidRPr="00C83863">
        <w:rPr>
          <w:rFonts w:ascii="Time New Roman" w:eastAsia="黑体" w:hAnsi="Time New Roman" w:hint="eastAsia"/>
          <w:lang w:val="en-GB"/>
        </w:rPr>
        <w:t>审议</w:t>
      </w:r>
      <w:r w:rsidRPr="00C83863">
        <w:rPr>
          <w:rFonts w:ascii="Time New Roman" w:eastAsia="黑体" w:hAnsi="Time New Roman"/>
          <w:lang w:val="en-GB"/>
        </w:rPr>
        <w:t>周期，缔约国将在</w:t>
      </w:r>
      <w:r w:rsidRPr="00C83863">
        <w:rPr>
          <w:rFonts w:ascii="Time New Roman" w:eastAsia="黑体" w:hAnsi="Time New Roman"/>
          <w:lang w:val="en-GB"/>
        </w:rPr>
        <w:t>2031</w:t>
      </w:r>
      <w:r w:rsidRPr="00C83863">
        <w:rPr>
          <w:rFonts w:ascii="Time New Roman" w:eastAsia="黑体" w:hAnsi="Time New Roman"/>
          <w:lang w:val="en-GB"/>
        </w:rPr>
        <w:t>年</w:t>
      </w:r>
      <w:r w:rsidRPr="00C83863">
        <w:rPr>
          <w:rFonts w:ascii="Time New Roman" w:eastAsia="黑体" w:hAnsi="Time New Roman" w:hint="eastAsia"/>
          <w:lang w:val="en-GB"/>
        </w:rPr>
        <w:t>收到</w:t>
      </w:r>
      <w:r w:rsidRPr="00C83863">
        <w:rPr>
          <w:rFonts w:ascii="Time New Roman" w:eastAsia="黑体" w:hAnsi="Time New Roman"/>
          <w:lang w:val="en-GB"/>
        </w:rPr>
        <w:t>委员会</w:t>
      </w:r>
      <w:r w:rsidRPr="00C83863">
        <w:rPr>
          <w:rFonts w:ascii="Time New Roman" w:eastAsia="黑体" w:hAnsi="Time New Roman" w:hint="eastAsia"/>
          <w:lang w:val="en-GB"/>
        </w:rPr>
        <w:t>发送</w:t>
      </w:r>
      <w:r w:rsidRPr="00C83863">
        <w:rPr>
          <w:rFonts w:ascii="Time New Roman" w:eastAsia="黑体" w:hAnsi="Time New Roman"/>
          <w:lang w:val="en-GB"/>
        </w:rPr>
        <w:t>的</w:t>
      </w:r>
      <w:r w:rsidRPr="00C83863">
        <w:rPr>
          <w:rFonts w:ascii="Time New Roman" w:eastAsia="黑体" w:hAnsi="Time New Roman" w:hint="eastAsia"/>
          <w:lang w:val="en-GB"/>
        </w:rPr>
        <w:t>报告</w:t>
      </w:r>
      <w:proofErr w:type="gramStart"/>
      <w:r w:rsidRPr="00C83863">
        <w:rPr>
          <w:rFonts w:ascii="Time New Roman" w:eastAsia="黑体" w:hAnsi="Time New Roman" w:hint="eastAsia"/>
          <w:lang w:val="en-GB"/>
        </w:rPr>
        <w:t>前</w:t>
      </w:r>
      <w:r w:rsidRPr="00C83863">
        <w:rPr>
          <w:rFonts w:ascii="Time New Roman" w:eastAsia="黑体" w:hAnsi="Time New Roman"/>
          <w:lang w:val="en-GB"/>
        </w:rPr>
        <w:t>问题</w:t>
      </w:r>
      <w:proofErr w:type="gramEnd"/>
      <w:r w:rsidRPr="00C83863">
        <w:rPr>
          <w:rFonts w:ascii="Time New Roman" w:eastAsia="黑体" w:hAnsi="Time New Roman"/>
          <w:lang w:val="en-GB"/>
        </w:rPr>
        <w:t>清单，</w:t>
      </w:r>
      <w:r w:rsidRPr="00C83863">
        <w:rPr>
          <w:rFonts w:ascii="Time New Roman" w:eastAsia="黑体" w:hAnsi="Time New Roman" w:hint="eastAsia"/>
          <w:lang w:val="en-GB"/>
        </w:rPr>
        <w:t>并有一年时间提交对问题清单的答复，该答复将构成缔约国的</w:t>
      </w:r>
      <w:r w:rsidRPr="00C83863">
        <w:rPr>
          <w:rFonts w:ascii="Time New Roman" w:eastAsia="黑体" w:hAnsi="Time New Roman"/>
          <w:lang w:val="en-GB"/>
        </w:rPr>
        <w:t>第三次定期报告。委员会请缔约国在编写报告时广泛征求</w:t>
      </w:r>
      <w:r w:rsidRPr="00C83863">
        <w:rPr>
          <w:rFonts w:ascii="Time New Roman" w:eastAsia="黑体" w:hAnsi="Time New Roman" w:hint="eastAsia"/>
          <w:lang w:val="en-GB"/>
        </w:rPr>
        <w:t>在缔约国开展活动的民间社会团体和非政府组织的意见。按照大会第</w:t>
      </w:r>
      <w:r w:rsidRPr="00C83863">
        <w:rPr>
          <w:rFonts w:ascii="Time New Roman" w:eastAsia="黑体" w:hAnsi="Time New Roman" w:hint="eastAsia"/>
          <w:lang w:val="en-GB"/>
        </w:rPr>
        <w:t>68/268</w:t>
      </w:r>
      <w:r w:rsidRPr="00C83863">
        <w:rPr>
          <w:rFonts w:ascii="Time New Roman" w:eastAsia="黑体" w:hAnsi="Time New Roman" w:hint="eastAsia"/>
          <w:lang w:val="en-GB"/>
        </w:rPr>
        <w:t>号决议，报告字数应限制在</w:t>
      </w:r>
      <w:r w:rsidRPr="00C83863">
        <w:rPr>
          <w:rFonts w:ascii="Time New Roman" w:eastAsia="黑体" w:hAnsi="Time New Roman" w:hint="eastAsia"/>
          <w:lang w:val="en-GB"/>
        </w:rPr>
        <w:t>21,200</w:t>
      </w:r>
      <w:r w:rsidRPr="00C83863">
        <w:rPr>
          <w:rFonts w:ascii="Time New Roman" w:eastAsia="黑体" w:hAnsi="Time New Roman" w:hint="eastAsia"/>
          <w:lang w:val="en-GB"/>
        </w:rPr>
        <w:t>字以内。</w:t>
      </w:r>
      <w:r w:rsidRPr="00C83863">
        <w:rPr>
          <w:rFonts w:ascii="Time New Roman" w:eastAsia="黑体" w:hAnsi="Time New Roman"/>
          <w:lang w:val="en-GB"/>
        </w:rPr>
        <w:t>与缔约国的下一次建设性对话将于</w:t>
      </w:r>
      <w:r w:rsidRPr="00C83863">
        <w:rPr>
          <w:rFonts w:ascii="Time New Roman" w:eastAsia="黑体" w:hAnsi="Time New Roman"/>
          <w:lang w:val="en-GB"/>
        </w:rPr>
        <w:t>2033</w:t>
      </w:r>
      <w:r w:rsidRPr="00C83863">
        <w:rPr>
          <w:rFonts w:ascii="Time New Roman" w:eastAsia="黑体" w:hAnsi="Time New Roman"/>
          <w:lang w:val="en-GB"/>
        </w:rPr>
        <w:t>年在日内瓦举行。</w:t>
      </w:r>
    </w:p>
    <w:p w14:paraId="13E2907D" w14:textId="77777777" w:rsidR="002429AA" w:rsidRDefault="002429AA" w:rsidP="002429AA">
      <w:pPr>
        <w:pStyle w:val="SingleTxtGC"/>
      </w:pPr>
    </w:p>
    <w:p w14:paraId="75036F63" w14:textId="77777777" w:rsidR="002429AA" w:rsidRDefault="002429AA" w:rsidP="002429AA">
      <w:pPr>
        <w:pStyle w:val="SingleTxtGC"/>
      </w:pPr>
    </w:p>
    <w:p w14:paraId="4E90B444" w14:textId="6F1D2C80" w:rsidR="002429AA" w:rsidRPr="00670A86" w:rsidRDefault="002429AA" w:rsidP="002429AA">
      <w:pPr>
        <w:spacing w:before="240"/>
        <w:jc w:val="center"/>
      </w:pPr>
      <w:r>
        <w:rPr>
          <w:rFonts w:hint="eastAsia"/>
          <w:u w:val="single"/>
        </w:rPr>
        <w:tab/>
      </w:r>
      <w:r>
        <w:rPr>
          <w:rFonts w:hint="eastAsia"/>
          <w:u w:val="single"/>
        </w:rPr>
        <w:tab/>
      </w:r>
      <w:r>
        <w:rPr>
          <w:rFonts w:hint="eastAsia"/>
          <w:u w:val="single"/>
        </w:rPr>
        <w:tab/>
      </w:r>
      <w:r>
        <w:rPr>
          <w:u w:val="single"/>
        </w:rPr>
        <w:tab/>
      </w:r>
    </w:p>
    <w:sectPr w:rsidR="002429AA" w:rsidRPr="00670A86"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24B1E" w14:textId="77777777" w:rsidR="0025739A" w:rsidRPr="000D319F" w:rsidRDefault="0025739A" w:rsidP="000D319F">
      <w:pPr>
        <w:pStyle w:val="af0"/>
        <w:spacing w:after="240"/>
        <w:ind w:left="907"/>
        <w:rPr>
          <w:rFonts w:asciiTheme="majorBidi" w:eastAsia="宋体" w:hAnsiTheme="majorBidi" w:cstheme="majorBidi"/>
          <w:sz w:val="21"/>
          <w:szCs w:val="21"/>
          <w:lang w:val="en-US"/>
        </w:rPr>
      </w:pPr>
    </w:p>
    <w:p w14:paraId="7BF88467" w14:textId="77777777" w:rsidR="0025739A" w:rsidRPr="000D319F" w:rsidRDefault="0025739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8168179" w14:textId="77777777" w:rsidR="0025739A" w:rsidRPr="000D319F" w:rsidRDefault="0025739A" w:rsidP="000D319F">
      <w:pPr>
        <w:pStyle w:val="af0"/>
      </w:pPr>
    </w:p>
  </w:endnote>
  <w:endnote w:type="continuationNotice" w:id="1">
    <w:p w14:paraId="3B5C2DF3" w14:textId="77777777" w:rsidR="0025739A" w:rsidRDefault="0025739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3BB14" w14:textId="77777777" w:rsidR="00117CCB" w:rsidRPr="00670A86" w:rsidRDefault="00670A86" w:rsidP="00670A8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70A86">
      <w:rPr>
        <w:rStyle w:val="af2"/>
        <w:b w:val="0"/>
        <w:snapToGrid w:val="0"/>
        <w:sz w:val="16"/>
      </w:rPr>
      <w:t>GE.25</w:t>
    </w:r>
    <w:proofErr w:type="spellEnd"/>
    <w:r w:rsidRPr="00670A86">
      <w:rPr>
        <w:rStyle w:val="af2"/>
        <w:b w:val="0"/>
        <w:snapToGrid w:val="0"/>
        <w:sz w:val="16"/>
      </w:rPr>
      <w:t>-05337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6BE8E" w14:textId="77777777" w:rsidR="00117CCB" w:rsidRPr="00670A86" w:rsidRDefault="00670A86" w:rsidP="00670A86">
    <w:pPr>
      <w:pStyle w:val="af0"/>
      <w:tabs>
        <w:tab w:val="clear" w:pos="431"/>
        <w:tab w:val="right" w:pos="9638"/>
      </w:tabs>
      <w:rPr>
        <w:rStyle w:val="af2"/>
      </w:rPr>
    </w:pPr>
    <w:proofErr w:type="spellStart"/>
    <w:r>
      <w:t>GE.25</w:t>
    </w:r>
    <w:proofErr w:type="spellEnd"/>
    <w:r>
      <w:t>-05337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D892A" w14:textId="60348DFF" w:rsidR="00117CCB" w:rsidRPr="00487939" w:rsidRDefault="00670A86"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C757160" wp14:editId="608B3E79">
          <wp:simplePos x="0" y="0"/>
          <wp:positionH relativeFrom="column">
            <wp:align>right</wp:align>
          </wp:positionH>
          <wp:positionV relativeFrom="paragraph">
            <wp:posOffset>-69850</wp:posOffset>
          </wp:positionV>
          <wp:extent cx="571500" cy="571500"/>
          <wp:effectExtent l="0" t="0" r="0" b="0"/>
          <wp:wrapNone/>
          <wp:docPr id="131601247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-05337</w:t>
    </w:r>
    <w:r w:rsidR="00731A42" w:rsidRPr="00EE277A">
      <w:rPr>
        <w:sz w:val="20"/>
        <w:lang w:eastAsia="zh-CN"/>
      </w:rPr>
      <w:t xml:space="preserve"> (C)</w:t>
    </w:r>
    <w:r w:rsidR="00EA7E67">
      <w:rPr>
        <w:sz w:val="20"/>
        <w:lang w:eastAsia="zh-CN"/>
      </w:rPr>
      <w:tab/>
    </w:r>
    <w:r w:rsidR="00E8144E">
      <w:rPr>
        <w:rFonts w:eastAsiaTheme="minorEastAsia" w:hint="eastAsia"/>
        <w:sz w:val="20"/>
        <w:lang w:eastAsia="zh-CN"/>
      </w:rPr>
      <w:t>19</w:t>
    </w:r>
    <w:r w:rsidR="00EA7E67">
      <w:rPr>
        <w:sz w:val="20"/>
        <w:lang w:eastAsia="zh-CN"/>
      </w:rPr>
      <w:t>0</w:t>
    </w:r>
    <w:r w:rsidR="00E8144E">
      <w:rPr>
        <w:rFonts w:eastAsiaTheme="minorEastAsia" w:hint="eastAsia"/>
        <w:sz w:val="20"/>
        <w:lang w:eastAsia="zh-CN"/>
      </w:rPr>
      <w:t>5</w:t>
    </w:r>
    <w:r w:rsidR="00A43337">
      <w:rPr>
        <w:sz w:val="20"/>
        <w:lang w:eastAsia="zh-CN"/>
      </w:rPr>
      <w:t>25</w:t>
    </w:r>
    <w:r w:rsidR="00731A42">
      <w:rPr>
        <w:sz w:val="20"/>
        <w:lang w:eastAsia="zh-CN"/>
      </w:rPr>
      <w:tab/>
    </w:r>
    <w:r w:rsidR="00731A42" w:rsidRPr="00EE277A">
      <w:rPr>
        <w:sz w:val="20"/>
        <w:lang w:eastAsia="zh-CN"/>
      </w:rPr>
      <w:t>0</w:t>
    </w:r>
    <w:r w:rsidR="00E8144E">
      <w:rPr>
        <w:rFonts w:eastAsiaTheme="minorEastAsia" w:hint="eastAsia"/>
        <w:sz w:val="20"/>
        <w:lang w:eastAsia="zh-CN"/>
      </w:rPr>
      <w:t>3</w:t>
    </w:r>
    <w:r w:rsidR="00731A42">
      <w:rPr>
        <w:sz w:val="20"/>
        <w:lang w:eastAsia="zh-CN"/>
      </w:rPr>
      <w:t>0</w:t>
    </w:r>
    <w:r w:rsidR="00E8144E">
      <w:rPr>
        <w:rFonts w:eastAsiaTheme="minorEastAsia" w:hint="eastAsia"/>
        <w:sz w:val="20"/>
        <w:lang w:eastAsia="zh-CN"/>
      </w:rPr>
      <w:t>6</w:t>
    </w:r>
    <w:r w:rsidR="00A43337">
      <w:rPr>
        <w:sz w:val="20"/>
        <w:lang w:eastAsia="zh-CN"/>
      </w:rPr>
      <w:t>25</w:t>
    </w:r>
    <w:r w:rsidR="00731A42">
      <w:rPr>
        <w:b/>
        <w:sz w:val="21"/>
      </w:rPr>
      <w:tab/>
    </w:r>
    <w:r w:rsidR="00A1364C">
      <w:rPr>
        <w:rFonts w:hint="eastAsia"/>
        <w:b/>
        <w:noProof/>
        <w:snapToGrid/>
        <w:sz w:val="21"/>
        <w:lang w:val="en-US" w:eastAsia="zh-CN"/>
      </w:rPr>
      <w:drawing>
        <wp:inline distT="0" distB="0" distL="0" distR="0" wp14:anchorId="58E8968D" wp14:editId="6DE47CF5">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5E1217" w14:textId="77777777" w:rsidR="0025739A" w:rsidRPr="000157B1" w:rsidRDefault="0025739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8A50266" w14:textId="77777777" w:rsidR="0025739A" w:rsidRPr="000157B1" w:rsidRDefault="0025739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BE0AA55" w14:textId="77777777" w:rsidR="0025739A" w:rsidRDefault="0025739A"/>
  </w:footnote>
  <w:footnote w:id="2">
    <w:p w14:paraId="12A5EF97" w14:textId="66CD53B3" w:rsidR="0074001F" w:rsidRPr="000F3CA4" w:rsidRDefault="0074001F" w:rsidP="0074001F">
      <w:pPr>
        <w:pStyle w:val="a6"/>
        <w:tabs>
          <w:tab w:val="clear" w:pos="1021"/>
          <w:tab w:val="right" w:pos="1020"/>
        </w:tabs>
      </w:pPr>
      <w:r w:rsidRPr="000F3CA4">
        <w:rPr>
          <w:rStyle w:val="a8"/>
          <w:rFonts w:eastAsia="宋体"/>
          <w:vertAlign w:val="baseline"/>
        </w:rPr>
        <w:tab/>
        <w:t>*</w:t>
      </w:r>
      <w:r w:rsidRPr="000F3CA4">
        <w:tab/>
      </w:r>
      <w:r w:rsidR="000F3CA4" w:rsidRPr="000F3CA4">
        <w:rPr>
          <w:rFonts w:hint="eastAsia"/>
        </w:rPr>
        <w:t>委员会第一百四十三届会议</w:t>
      </w:r>
      <w:r w:rsidR="000F3CA4">
        <w:rPr>
          <w:rFonts w:hint="eastAsia"/>
        </w:rPr>
        <w:t>(2</w:t>
      </w:r>
      <w:r w:rsidR="000F3CA4" w:rsidRPr="000F3CA4">
        <w:rPr>
          <w:rFonts w:hint="eastAsia"/>
        </w:rPr>
        <w:t>0</w:t>
      </w:r>
      <w:r w:rsidR="000F3CA4">
        <w:rPr>
          <w:rFonts w:hint="eastAsia"/>
        </w:rPr>
        <w:t>25</w:t>
      </w:r>
      <w:r w:rsidR="000F3CA4" w:rsidRPr="000F3CA4">
        <w:rPr>
          <w:rFonts w:hint="eastAsia"/>
        </w:rPr>
        <w:t>年</w:t>
      </w:r>
      <w:r w:rsidR="000F3CA4">
        <w:rPr>
          <w:rFonts w:hint="eastAsia"/>
        </w:rPr>
        <w:t>3</w:t>
      </w:r>
      <w:r w:rsidR="000F3CA4" w:rsidRPr="000F3CA4">
        <w:rPr>
          <w:rFonts w:hint="eastAsia"/>
        </w:rPr>
        <w:t>月</w:t>
      </w:r>
      <w:r w:rsidR="000F3CA4">
        <w:rPr>
          <w:rFonts w:hint="eastAsia"/>
        </w:rPr>
        <w:t>3</w:t>
      </w:r>
      <w:r w:rsidR="000F3CA4" w:rsidRPr="000F3CA4">
        <w:rPr>
          <w:rFonts w:hint="eastAsia"/>
        </w:rPr>
        <w:t>日至</w:t>
      </w:r>
      <w:r w:rsidR="000F3CA4">
        <w:rPr>
          <w:rFonts w:hint="eastAsia"/>
        </w:rPr>
        <w:t>28</w:t>
      </w:r>
      <w:r w:rsidR="000F3CA4" w:rsidRPr="000F3CA4">
        <w:rPr>
          <w:rFonts w:hint="eastAsia"/>
        </w:rPr>
        <w:t>日</w:t>
      </w:r>
      <w:r w:rsidR="000F3CA4">
        <w:rPr>
          <w:rFonts w:hint="eastAsia"/>
        </w:rPr>
        <w:t>)</w:t>
      </w:r>
      <w:r w:rsidR="000F3CA4" w:rsidRPr="000F3CA4">
        <w:rPr>
          <w:rFonts w:hint="eastAsia"/>
        </w:rPr>
        <w:t>通过。</w:t>
      </w:r>
    </w:p>
  </w:footnote>
  <w:footnote w:id="3">
    <w:p w14:paraId="197085B8" w14:textId="370DE70A" w:rsidR="002429AA" w:rsidRPr="00F1263C" w:rsidRDefault="002429AA" w:rsidP="00681E6C">
      <w:pPr>
        <w:pStyle w:val="a6"/>
      </w:pPr>
      <w:r w:rsidRPr="001F0AF9">
        <w:tab/>
      </w:r>
      <w:r w:rsidRPr="007F568A">
        <w:rPr>
          <w:rStyle w:val="a8"/>
          <w:rFonts w:eastAsia="宋体"/>
        </w:rPr>
        <w:footnoteRef/>
      </w:r>
      <w:r>
        <w:tab/>
      </w:r>
      <w:r>
        <w:t>见</w:t>
      </w:r>
      <w:r w:rsidR="0074001F">
        <w:fldChar w:fldCharType="begin"/>
      </w:r>
      <w:r w:rsidR="0074001F">
        <w:instrText>HYPERLINK "https://docs.un.org/zh/CCPR/C/SR.4189"</w:instrText>
      </w:r>
      <w:r w:rsidR="0074001F">
        <w:fldChar w:fldCharType="separate"/>
      </w:r>
      <w:proofErr w:type="spellStart"/>
      <w:r w:rsidR="000F3CA4">
        <w:rPr>
          <w:rStyle w:val="af6"/>
        </w:rPr>
        <w:t>CCPR</w:t>
      </w:r>
      <w:proofErr w:type="spellEnd"/>
      <w:r w:rsidR="000F3CA4">
        <w:rPr>
          <w:rStyle w:val="af6"/>
        </w:rPr>
        <w:t>/C/</w:t>
      </w:r>
      <w:proofErr w:type="spellStart"/>
      <w:r w:rsidR="000F3CA4">
        <w:rPr>
          <w:rStyle w:val="af6"/>
        </w:rPr>
        <w:t>SR</w:t>
      </w:r>
      <w:r w:rsidRPr="0074001F">
        <w:rPr>
          <w:rStyle w:val="af6"/>
        </w:rPr>
        <w:t>.</w:t>
      </w:r>
      <w:r w:rsidR="000F3CA4">
        <w:rPr>
          <w:rStyle w:val="af6"/>
        </w:rPr>
        <w:t>4189</w:t>
      </w:r>
      <w:proofErr w:type="spellEnd"/>
      <w:r w:rsidR="0074001F">
        <w:fldChar w:fldCharType="end"/>
      </w:r>
      <w:r>
        <w:t>和</w:t>
      </w:r>
      <w:r w:rsidR="0074001F">
        <w:fldChar w:fldCharType="begin"/>
      </w:r>
      <w:r w:rsidR="0074001F">
        <w:instrText>HYPERLINK "https://docs.un.org/zh/CCPR/C/SR.4190"</w:instrText>
      </w:r>
      <w:r w:rsidR="0074001F">
        <w:fldChar w:fldCharType="separate"/>
      </w:r>
      <w:proofErr w:type="spellStart"/>
      <w:r w:rsidR="000F3CA4">
        <w:rPr>
          <w:rStyle w:val="af6"/>
        </w:rPr>
        <w:t>CCPR</w:t>
      </w:r>
      <w:proofErr w:type="spellEnd"/>
      <w:r w:rsidR="000F3CA4">
        <w:rPr>
          <w:rStyle w:val="af6"/>
        </w:rPr>
        <w:t>/C/</w:t>
      </w:r>
      <w:proofErr w:type="spellStart"/>
      <w:r w:rsidR="000F3CA4">
        <w:rPr>
          <w:rStyle w:val="af6"/>
        </w:rPr>
        <w:t>SR</w:t>
      </w:r>
      <w:r w:rsidRPr="0074001F">
        <w:rPr>
          <w:rStyle w:val="af6"/>
        </w:rPr>
        <w:t>.</w:t>
      </w:r>
      <w:r w:rsidR="000F3CA4">
        <w:rPr>
          <w:rStyle w:val="af6"/>
        </w:rPr>
        <w:t>419</w:t>
      </w:r>
      <w:r w:rsidRPr="0074001F">
        <w:rPr>
          <w:rStyle w:val="af6"/>
        </w:rPr>
        <w:t>0</w:t>
      </w:r>
      <w:proofErr w:type="spellEnd"/>
      <w:r w:rsidR="0074001F">
        <w:fldChar w:fldCharType="end"/>
      </w:r>
      <w:r>
        <w:t>。</w:t>
      </w:r>
    </w:p>
  </w:footnote>
  <w:footnote w:id="4">
    <w:p w14:paraId="0CC6B106" w14:textId="191BE2F0" w:rsidR="002429AA" w:rsidRPr="00F1263C" w:rsidRDefault="002429AA" w:rsidP="00681E6C">
      <w:pPr>
        <w:pStyle w:val="a6"/>
      </w:pPr>
      <w:r w:rsidRPr="001F0AF9">
        <w:tab/>
      </w:r>
      <w:r w:rsidRPr="007F568A">
        <w:rPr>
          <w:rStyle w:val="a8"/>
          <w:rFonts w:eastAsia="宋体"/>
        </w:rPr>
        <w:footnoteRef/>
      </w:r>
      <w:r>
        <w:tab/>
      </w:r>
      <w:hyperlink r:id="rId1" w:history="1">
        <w:proofErr w:type="spellStart"/>
        <w:r w:rsidR="000F3CA4">
          <w:rPr>
            <w:rStyle w:val="af6"/>
          </w:rPr>
          <w:t>CCPR</w:t>
        </w:r>
        <w:proofErr w:type="spellEnd"/>
        <w:r w:rsidR="000F3CA4">
          <w:rPr>
            <w:rStyle w:val="af6"/>
          </w:rPr>
          <w:t>/C/BFA/2</w:t>
        </w:r>
      </w:hyperlink>
      <w:r w:rsidRPr="005B6DBC">
        <w:t>.</w:t>
      </w:r>
    </w:p>
  </w:footnote>
  <w:footnote w:id="5">
    <w:p w14:paraId="3D81EA1A" w14:textId="212A4FC9" w:rsidR="002429AA" w:rsidRPr="00F1263C" w:rsidRDefault="002429AA" w:rsidP="00681E6C">
      <w:pPr>
        <w:pStyle w:val="a6"/>
      </w:pPr>
      <w:r>
        <w:tab/>
      </w:r>
      <w:r w:rsidRPr="007F568A">
        <w:rPr>
          <w:rStyle w:val="a8"/>
          <w:rFonts w:eastAsia="宋体"/>
        </w:rPr>
        <w:footnoteRef/>
      </w:r>
      <w:r>
        <w:tab/>
      </w:r>
      <w:hyperlink r:id="rId2" w:history="1">
        <w:proofErr w:type="spellStart"/>
        <w:r w:rsidR="000F3CA4">
          <w:rPr>
            <w:rStyle w:val="af6"/>
          </w:rPr>
          <w:t>CCPR</w:t>
        </w:r>
        <w:proofErr w:type="spellEnd"/>
        <w:r w:rsidR="000F3CA4">
          <w:rPr>
            <w:rStyle w:val="af6"/>
          </w:rPr>
          <w:t>/C/BFA/</w:t>
        </w:r>
        <w:proofErr w:type="spellStart"/>
        <w:r w:rsidR="000F3CA4">
          <w:rPr>
            <w:rStyle w:val="af6"/>
          </w:rPr>
          <w:t>QPR</w:t>
        </w:r>
        <w:proofErr w:type="spellEnd"/>
        <w:r w:rsidR="000F3CA4">
          <w:rPr>
            <w:rStyle w:val="af6"/>
          </w:rPr>
          <w:t>/2</w:t>
        </w:r>
      </w:hyperlink>
      <w:r>
        <w:t>.</w:t>
      </w:r>
    </w:p>
  </w:footnote>
  <w:footnote w:id="6">
    <w:p w14:paraId="3BFEC6C1" w14:textId="64D8C075" w:rsidR="002429AA" w:rsidRPr="00F1263C" w:rsidRDefault="002429AA" w:rsidP="00681E6C">
      <w:pPr>
        <w:pStyle w:val="a6"/>
      </w:pPr>
      <w:r>
        <w:tab/>
      </w:r>
      <w:r w:rsidRPr="007F568A">
        <w:rPr>
          <w:rStyle w:val="a8"/>
          <w:rFonts w:eastAsia="宋体"/>
        </w:rPr>
        <w:footnoteRef/>
      </w:r>
      <w:r>
        <w:tab/>
      </w:r>
      <w:hyperlink r:id="rId3" w:history="1">
        <w:proofErr w:type="spellStart"/>
        <w:r w:rsidR="000F3CA4">
          <w:rPr>
            <w:rStyle w:val="af6"/>
          </w:rPr>
          <w:t>CCPR</w:t>
        </w:r>
        <w:proofErr w:type="spellEnd"/>
        <w:r w:rsidR="000F3CA4">
          <w:rPr>
            <w:rStyle w:val="af6"/>
          </w:rPr>
          <w:t>/C/86/D/1159/2</w:t>
        </w:r>
        <w:r w:rsidRPr="0074001F">
          <w:rPr>
            <w:rStyle w:val="af6"/>
          </w:rPr>
          <w:t>00</w:t>
        </w:r>
        <w:r w:rsidR="000F3CA4">
          <w:rPr>
            <w:rStyle w:val="af6"/>
          </w:rPr>
          <w:t>3</w:t>
        </w:r>
      </w:hyperlink>
      <w:r>
        <w:t>.</w:t>
      </w:r>
    </w:p>
  </w:footnote>
  <w:footnote w:id="7">
    <w:p w14:paraId="381BB5C0" w14:textId="5E321B99" w:rsidR="002429AA" w:rsidRPr="00F1263C" w:rsidRDefault="002429AA" w:rsidP="00681E6C">
      <w:pPr>
        <w:pStyle w:val="a6"/>
      </w:pPr>
      <w:r>
        <w:tab/>
      </w:r>
      <w:r w:rsidRPr="007F568A">
        <w:rPr>
          <w:rStyle w:val="a8"/>
          <w:rFonts w:eastAsia="宋体"/>
        </w:rPr>
        <w:footnoteRef/>
      </w:r>
      <w:r>
        <w:tab/>
      </w:r>
      <w:r>
        <w:t>见第</w:t>
      </w:r>
      <w:r w:rsidR="000F3CA4">
        <w:t>2</w:t>
      </w:r>
      <w:r>
        <w:t>0</w:t>
      </w:r>
      <w:r w:rsidR="000F3CA4">
        <w:t>21</w:t>
      </w:r>
      <w:r>
        <w:t>-0</w:t>
      </w:r>
      <w:r w:rsidR="000F3CA4">
        <w:t>481/PRES/PM/MDNA</w:t>
      </w:r>
      <w:r>
        <w:t>号法令。</w:t>
      </w:r>
    </w:p>
  </w:footnote>
  <w:footnote w:id="8">
    <w:p w14:paraId="1A186636" w14:textId="57381680" w:rsidR="002429AA" w:rsidRDefault="002429AA" w:rsidP="00681E6C">
      <w:pPr>
        <w:pStyle w:val="a6"/>
      </w:pPr>
      <w:r>
        <w:tab/>
      </w:r>
      <w:r w:rsidRPr="007F568A">
        <w:rPr>
          <w:rStyle w:val="a8"/>
          <w:rFonts w:eastAsia="宋体"/>
        </w:rPr>
        <w:footnoteRef/>
      </w:r>
      <w:r>
        <w:tab/>
      </w:r>
      <w:hyperlink r:id="rId4" w:history="1">
        <w:proofErr w:type="spellStart"/>
        <w:r w:rsidR="000F3CA4">
          <w:rPr>
            <w:rStyle w:val="af6"/>
          </w:rPr>
          <w:t>CCPR</w:t>
        </w:r>
        <w:proofErr w:type="spellEnd"/>
        <w:r w:rsidR="000F3CA4">
          <w:rPr>
            <w:rStyle w:val="af6"/>
          </w:rPr>
          <w:t>/C/BFA/CO/1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795A3" w14:textId="77777777" w:rsidR="00117CCB" w:rsidRDefault="00670A86" w:rsidP="00670A86">
    <w:pPr>
      <w:pStyle w:val="af3"/>
    </w:pPr>
    <w:proofErr w:type="spellStart"/>
    <w:r>
      <w:t>CCPR</w:t>
    </w:r>
    <w:proofErr w:type="spellEnd"/>
    <w:r>
      <w:t>/C/BFA/CO/2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0C130" w14:textId="77777777" w:rsidR="00117CCB" w:rsidRPr="00202A30" w:rsidRDefault="00670A86" w:rsidP="00670A86">
    <w:pPr>
      <w:pStyle w:val="af3"/>
      <w:jc w:val="right"/>
    </w:pPr>
    <w:proofErr w:type="spellStart"/>
    <w:r>
      <w:t>CCPR</w:t>
    </w:r>
    <w:proofErr w:type="spellEnd"/>
    <w:r>
      <w:t>/C/BFA/CO/2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9A"/>
    <w:rsid w:val="00011483"/>
    <w:rsid w:val="0004554F"/>
    <w:rsid w:val="00080D76"/>
    <w:rsid w:val="000B5AD4"/>
    <w:rsid w:val="000B5BD5"/>
    <w:rsid w:val="000B60F6"/>
    <w:rsid w:val="000C0710"/>
    <w:rsid w:val="000D319F"/>
    <w:rsid w:val="000E4D0E"/>
    <w:rsid w:val="000F3CA4"/>
    <w:rsid w:val="000F5B2E"/>
    <w:rsid w:val="000F5EB8"/>
    <w:rsid w:val="001062E7"/>
    <w:rsid w:val="00117CCB"/>
    <w:rsid w:val="00126EB7"/>
    <w:rsid w:val="00131549"/>
    <w:rsid w:val="00144B69"/>
    <w:rsid w:val="00153E86"/>
    <w:rsid w:val="00172E04"/>
    <w:rsid w:val="00194A1F"/>
    <w:rsid w:val="001B1BD1"/>
    <w:rsid w:val="001C3EF2"/>
    <w:rsid w:val="001D17F6"/>
    <w:rsid w:val="00204B42"/>
    <w:rsid w:val="0021265F"/>
    <w:rsid w:val="002164CF"/>
    <w:rsid w:val="002231C3"/>
    <w:rsid w:val="002429AA"/>
    <w:rsid w:val="0024417F"/>
    <w:rsid w:val="00250F8D"/>
    <w:rsid w:val="0025482B"/>
    <w:rsid w:val="0025739A"/>
    <w:rsid w:val="002B5450"/>
    <w:rsid w:val="002B6644"/>
    <w:rsid w:val="002E1C97"/>
    <w:rsid w:val="002F5834"/>
    <w:rsid w:val="003006AB"/>
    <w:rsid w:val="00326EBF"/>
    <w:rsid w:val="00327FE4"/>
    <w:rsid w:val="003333CC"/>
    <w:rsid w:val="003720FE"/>
    <w:rsid w:val="00385347"/>
    <w:rsid w:val="003A4E85"/>
    <w:rsid w:val="00427F63"/>
    <w:rsid w:val="00434D38"/>
    <w:rsid w:val="004566C2"/>
    <w:rsid w:val="00465D05"/>
    <w:rsid w:val="00494EB8"/>
    <w:rsid w:val="004C4A0A"/>
    <w:rsid w:val="004D0A00"/>
    <w:rsid w:val="004E473D"/>
    <w:rsid w:val="004F348E"/>
    <w:rsid w:val="00501220"/>
    <w:rsid w:val="00526696"/>
    <w:rsid w:val="005529F8"/>
    <w:rsid w:val="0057615F"/>
    <w:rsid w:val="00576BD6"/>
    <w:rsid w:val="00576CBE"/>
    <w:rsid w:val="005E403A"/>
    <w:rsid w:val="005E4086"/>
    <w:rsid w:val="0060122D"/>
    <w:rsid w:val="00604D91"/>
    <w:rsid w:val="00607905"/>
    <w:rsid w:val="006257FE"/>
    <w:rsid w:val="00654DD9"/>
    <w:rsid w:val="00670A86"/>
    <w:rsid w:val="00670DEE"/>
    <w:rsid w:val="00680656"/>
    <w:rsid w:val="00681E6C"/>
    <w:rsid w:val="006B1119"/>
    <w:rsid w:val="006D3757"/>
    <w:rsid w:val="006D37EB"/>
    <w:rsid w:val="006E3E46"/>
    <w:rsid w:val="006E71B1"/>
    <w:rsid w:val="006F1404"/>
    <w:rsid w:val="0070593B"/>
    <w:rsid w:val="00705D89"/>
    <w:rsid w:val="00731A42"/>
    <w:rsid w:val="0074001F"/>
    <w:rsid w:val="00755487"/>
    <w:rsid w:val="00757C88"/>
    <w:rsid w:val="00767E69"/>
    <w:rsid w:val="0077079A"/>
    <w:rsid w:val="007710C4"/>
    <w:rsid w:val="00771504"/>
    <w:rsid w:val="0077613E"/>
    <w:rsid w:val="007A5599"/>
    <w:rsid w:val="0084128A"/>
    <w:rsid w:val="00856233"/>
    <w:rsid w:val="00860F27"/>
    <w:rsid w:val="008A1560"/>
    <w:rsid w:val="008B0560"/>
    <w:rsid w:val="008B2BFA"/>
    <w:rsid w:val="008D31F4"/>
    <w:rsid w:val="008E6A3F"/>
    <w:rsid w:val="008E6FEB"/>
    <w:rsid w:val="00912990"/>
    <w:rsid w:val="00923557"/>
    <w:rsid w:val="00936F03"/>
    <w:rsid w:val="00943B69"/>
    <w:rsid w:val="00944CB3"/>
    <w:rsid w:val="0096722F"/>
    <w:rsid w:val="00986624"/>
    <w:rsid w:val="009B09D7"/>
    <w:rsid w:val="009D35ED"/>
    <w:rsid w:val="009E4D61"/>
    <w:rsid w:val="00A03CB6"/>
    <w:rsid w:val="00A1364C"/>
    <w:rsid w:val="00A21076"/>
    <w:rsid w:val="00A31BA8"/>
    <w:rsid w:val="00A3739A"/>
    <w:rsid w:val="00A43337"/>
    <w:rsid w:val="00A52DAF"/>
    <w:rsid w:val="00A84072"/>
    <w:rsid w:val="00B16570"/>
    <w:rsid w:val="00B16989"/>
    <w:rsid w:val="00B23B03"/>
    <w:rsid w:val="00B43EB7"/>
    <w:rsid w:val="00B53320"/>
    <w:rsid w:val="00B614C4"/>
    <w:rsid w:val="00B712F3"/>
    <w:rsid w:val="00BA082E"/>
    <w:rsid w:val="00BC6522"/>
    <w:rsid w:val="00BE1510"/>
    <w:rsid w:val="00BE1FFE"/>
    <w:rsid w:val="00C121D5"/>
    <w:rsid w:val="00C13AFF"/>
    <w:rsid w:val="00C17349"/>
    <w:rsid w:val="00C323A4"/>
    <w:rsid w:val="00C351AA"/>
    <w:rsid w:val="00C43CF0"/>
    <w:rsid w:val="00C70852"/>
    <w:rsid w:val="00C7253F"/>
    <w:rsid w:val="00C829C3"/>
    <w:rsid w:val="00C83863"/>
    <w:rsid w:val="00C90707"/>
    <w:rsid w:val="00CE1D1C"/>
    <w:rsid w:val="00CF4A2B"/>
    <w:rsid w:val="00D26A05"/>
    <w:rsid w:val="00D61145"/>
    <w:rsid w:val="00D62F6D"/>
    <w:rsid w:val="00D9309B"/>
    <w:rsid w:val="00D97B98"/>
    <w:rsid w:val="00DB0D94"/>
    <w:rsid w:val="00DC671F"/>
    <w:rsid w:val="00DE4DA7"/>
    <w:rsid w:val="00E02C13"/>
    <w:rsid w:val="00E33B38"/>
    <w:rsid w:val="00E442A1"/>
    <w:rsid w:val="00E47FE5"/>
    <w:rsid w:val="00E55247"/>
    <w:rsid w:val="00E574AF"/>
    <w:rsid w:val="00E73B33"/>
    <w:rsid w:val="00E8144E"/>
    <w:rsid w:val="00EA7E67"/>
    <w:rsid w:val="00EE23E2"/>
    <w:rsid w:val="00F24E6D"/>
    <w:rsid w:val="00F379B8"/>
    <w:rsid w:val="00F553BD"/>
    <w:rsid w:val="00F714DA"/>
    <w:rsid w:val="00F87910"/>
    <w:rsid w:val="00FB2A8D"/>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4E1C8"/>
  <w15:docId w15:val="{FD37232C-8CDF-4656-B146-8A53826F4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B6644"/>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2429AA"/>
    <w:rPr>
      <w:color w:val="0000FF"/>
    </w:rPr>
  </w:style>
  <w:style w:type="character" w:styleId="af7">
    <w:name w:val="FollowedHyperlink"/>
    <w:basedOn w:val="a0"/>
    <w:uiPriority w:val="99"/>
    <w:semiHidden/>
    <w:unhideWhenUsed/>
    <w:rsid w:val="0074001F"/>
    <w:rPr>
      <w:color w:val="0000FF"/>
      <w:u w:val="single"/>
    </w:rPr>
  </w:style>
  <w:style w:type="character" w:styleId="af8">
    <w:name w:val="Unresolved Mention"/>
    <w:basedOn w:val="a0"/>
    <w:uiPriority w:val="99"/>
    <w:semiHidden/>
    <w:unhideWhenUsed/>
    <w:rsid w:val="007400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CCPR/C/86/D/1159/2003" TargetMode="External"/><Relationship Id="rId2" Type="http://schemas.openxmlformats.org/officeDocument/2006/relationships/hyperlink" Target="https://docs.un.org/zh/CCPR/C/BFA/QPR/2" TargetMode="External"/><Relationship Id="rId1" Type="http://schemas.openxmlformats.org/officeDocument/2006/relationships/hyperlink" Target="https://docs.un.org/zh/CCPR/C/BFA/2" TargetMode="External"/><Relationship Id="rId4" Type="http://schemas.openxmlformats.org/officeDocument/2006/relationships/hyperlink" Target="https://docs.un.org/zh/CCPR/C/BFA/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11336</Words>
  <Characters>12095</Characters>
  <Application>Microsoft Office Word</Application>
  <DocSecurity>0</DocSecurity>
  <Lines>431</Lines>
  <Paragraphs>157</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CCPR/C/BFA/CO/2</dc:title>
  <dc:subject>2505337</dc:subject>
  <dc:creator>Xu</dc:creator>
  <cp:keywords/>
  <dc:description/>
  <cp:lastModifiedBy>Hui XU</cp:lastModifiedBy>
  <cp:revision>2</cp:revision>
  <cp:lastPrinted>2014-05-09T11:28:00Z</cp:lastPrinted>
  <dcterms:created xsi:type="dcterms:W3CDTF">2025-06-03T12:16:00Z</dcterms:created>
  <dcterms:modified xsi:type="dcterms:W3CDTF">2025-06-03T12:16:00Z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be99ee7f6ddddacf799af5453d363ec80b6692d196facc3978f85816e651a5b0</vt:lpwstr>
  </property>
</Properties>
</file>