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1985"/>
        <w:gridCol w:w="3543"/>
        <w:gridCol w:w="2835"/>
      </w:tblGrid>
      <w:tr w:rsidR="00956D9A" w:rsidRPr="008D6FB1">
        <w:trPr>
          <w:trHeight w:hRule="exact" w:val="851"/>
        </w:trPr>
        <w:tc>
          <w:tcPr>
            <w:tcW w:w="1276" w:type="dxa"/>
            <w:tcBorders>
              <w:bottom w:val="single" w:sz="4" w:space="0" w:color="auto"/>
            </w:tcBorders>
            <w:vAlign w:val="bottom"/>
          </w:tcPr>
          <w:p w:rsidR="00956D9A" w:rsidRPr="008D6FB1" w:rsidRDefault="00956D9A" w:rsidP="00956D9A">
            <w:pPr>
              <w:spacing w:after="80"/>
              <w:rPr>
                <w:i/>
              </w:rPr>
            </w:pPr>
          </w:p>
        </w:tc>
        <w:tc>
          <w:tcPr>
            <w:tcW w:w="1985" w:type="dxa"/>
            <w:tcBorders>
              <w:bottom w:val="single" w:sz="4" w:space="0" w:color="auto"/>
            </w:tcBorders>
            <w:vAlign w:val="bottom"/>
          </w:tcPr>
          <w:p w:rsidR="00956D9A" w:rsidRPr="008D6FB1" w:rsidRDefault="00956D9A" w:rsidP="00956D9A">
            <w:pPr>
              <w:spacing w:after="80" w:line="300" w:lineRule="exact"/>
              <w:rPr>
                <w:b/>
                <w:sz w:val="24"/>
                <w:szCs w:val="24"/>
              </w:rPr>
            </w:pPr>
            <w:r w:rsidRPr="008D6FB1">
              <w:rPr>
                <w:sz w:val="28"/>
                <w:szCs w:val="28"/>
              </w:rPr>
              <w:t>United Nations</w:t>
            </w:r>
          </w:p>
        </w:tc>
        <w:tc>
          <w:tcPr>
            <w:tcW w:w="6378" w:type="dxa"/>
            <w:gridSpan w:val="2"/>
            <w:tcBorders>
              <w:bottom w:val="single" w:sz="4" w:space="0" w:color="auto"/>
            </w:tcBorders>
            <w:vAlign w:val="bottom"/>
          </w:tcPr>
          <w:p w:rsidR="00956D9A" w:rsidRPr="008D6FB1" w:rsidRDefault="00956D9A" w:rsidP="00543BEF">
            <w:pPr>
              <w:jc w:val="right"/>
            </w:pPr>
            <w:r w:rsidRPr="008D6FB1">
              <w:rPr>
                <w:sz w:val="40"/>
              </w:rPr>
              <w:t>CAT</w:t>
            </w:r>
            <w:r w:rsidRPr="008D6FB1">
              <w:t>/C/</w:t>
            </w:r>
            <w:r w:rsidR="00B91E84" w:rsidRPr="008D6FB1">
              <w:t>POL</w:t>
            </w:r>
            <w:r w:rsidRPr="008D6FB1">
              <w:t>/CO/</w:t>
            </w:r>
            <w:r w:rsidR="00B91E84" w:rsidRPr="008D6FB1">
              <w:t>5-6</w:t>
            </w:r>
          </w:p>
        </w:tc>
      </w:tr>
      <w:tr w:rsidR="00956D9A" w:rsidRPr="008D6FB1">
        <w:trPr>
          <w:cantSplit/>
          <w:trHeight w:hRule="exact" w:val="2835"/>
        </w:trPr>
        <w:tc>
          <w:tcPr>
            <w:tcW w:w="1276" w:type="dxa"/>
            <w:tcBorders>
              <w:top w:val="single" w:sz="4" w:space="0" w:color="auto"/>
              <w:bottom w:val="single" w:sz="12" w:space="0" w:color="auto"/>
            </w:tcBorders>
          </w:tcPr>
          <w:p w:rsidR="00956D9A" w:rsidRPr="008D6FB1" w:rsidRDefault="00956D9A" w:rsidP="00956D9A">
            <w:pPr>
              <w:spacing w:before="120"/>
            </w:pPr>
            <w:r w:rsidRPr="008D6FB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56D9A" w:rsidRPr="008D6FB1" w:rsidRDefault="00956D9A" w:rsidP="00956D9A">
            <w:pPr>
              <w:spacing w:before="120" w:line="380" w:lineRule="exact"/>
              <w:rPr>
                <w:sz w:val="34"/>
              </w:rPr>
            </w:pPr>
            <w:r w:rsidRPr="008D6FB1">
              <w:rPr>
                <w:b/>
                <w:sz w:val="34"/>
                <w:szCs w:val="40"/>
              </w:rPr>
              <w:t>Convention against Torture</w:t>
            </w:r>
            <w:r w:rsidRPr="008D6FB1">
              <w:rPr>
                <w:b/>
                <w:sz w:val="34"/>
                <w:szCs w:val="40"/>
              </w:rPr>
              <w:br/>
              <w:t>and Other Cruel, Inhuman</w:t>
            </w:r>
            <w:r w:rsidRPr="008D6FB1">
              <w:rPr>
                <w:b/>
                <w:sz w:val="34"/>
                <w:szCs w:val="40"/>
              </w:rPr>
              <w:br/>
              <w:t>or Degrading Treatment</w:t>
            </w:r>
            <w:r w:rsidRPr="008D6FB1">
              <w:rPr>
                <w:b/>
                <w:sz w:val="34"/>
                <w:szCs w:val="40"/>
              </w:rPr>
              <w:br/>
              <w:t>or Punishment</w:t>
            </w:r>
          </w:p>
        </w:tc>
        <w:tc>
          <w:tcPr>
            <w:tcW w:w="2835" w:type="dxa"/>
            <w:tcBorders>
              <w:top w:val="single" w:sz="4" w:space="0" w:color="auto"/>
              <w:bottom w:val="single" w:sz="12" w:space="0" w:color="auto"/>
            </w:tcBorders>
          </w:tcPr>
          <w:p w:rsidR="00956D9A" w:rsidRPr="008D6FB1" w:rsidRDefault="00956D9A" w:rsidP="00956D9A">
            <w:pPr>
              <w:spacing w:before="240" w:line="240" w:lineRule="exact"/>
            </w:pPr>
            <w:r w:rsidRPr="008D6FB1">
              <w:t xml:space="preserve">Distr.: </w:t>
            </w:r>
            <w:r w:rsidR="00543BEF" w:rsidRPr="008D6FB1">
              <w:t>General</w:t>
            </w:r>
            <w:r w:rsidR="0060303B" w:rsidRPr="008D6FB1">
              <w:t xml:space="preserve"> </w:t>
            </w:r>
          </w:p>
          <w:p w:rsidR="00956D9A" w:rsidRPr="008D6FB1" w:rsidRDefault="00697D85" w:rsidP="009D1A05">
            <w:pPr>
              <w:spacing w:line="240" w:lineRule="exact"/>
            </w:pPr>
            <w:r>
              <w:t>2</w:t>
            </w:r>
            <w:r w:rsidR="00031840">
              <w:t>3</w:t>
            </w:r>
            <w:r w:rsidR="008D08F1" w:rsidRPr="008D6FB1">
              <w:t xml:space="preserve"> Dec</w:t>
            </w:r>
            <w:r w:rsidR="00655ECC" w:rsidRPr="008D6FB1">
              <w:t>ember</w:t>
            </w:r>
            <w:r w:rsidR="00B5770C" w:rsidRPr="008D6FB1">
              <w:t xml:space="preserve"> 2013</w:t>
            </w:r>
          </w:p>
          <w:p w:rsidR="00956D9A" w:rsidRPr="008D6FB1" w:rsidRDefault="00956D9A" w:rsidP="00956D9A">
            <w:pPr>
              <w:spacing w:line="240" w:lineRule="exact"/>
            </w:pPr>
          </w:p>
          <w:p w:rsidR="00956D9A" w:rsidRPr="008D6FB1" w:rsidRDefault="00956D9A" w:rsidP="00956D9A">
            <w:pPr>
              <w:spacing w:line="240" w:lineRule="exact"/>
            </w:pPr>
            <w:r w:rsidRPr="008D6FB1">
              <w:t>Original: English</w:t>
            </w:r>
          </w:p>
        </w:tc>
      </w:tr>
    </w:tbl>
    <w:p w:rsidR="00956D9A" w:rsidRPr="008D6FB1" w:rsidRDefault="00956D9A" w:rsidP="00956D9A">
      <w:pPr>
        <w:spacing w:before="120"/>
        <w:rPr>
          <w:b/>
          <w:color w:val="000000"/>
          <w:sz w:val="24"/>
          <w:szCs w:val="24"/>
        </w:rPr>
      </w:pPr>
      <w:r w:rsidRPr="008D6FB1">
        <w:rPr>
          <w:b/>
          <w:color w:val="000000"/>
          <w:sz w:val="24"/>
          <w:szCs w:val="24"/>
        </w:rPr>
        <w:t>Committee against Torture</w:t>
      </w:r>
      <w:r w:rsidR="00BE51C4">
        <w:rPr>
          <w:b/>
          <w:noProof/>
          <w:color w:val="000000"/>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5-6&amp;Size=2 &amp;Lang=E"/>
            <w10:wrap anchorx="margin" anchory="margin"/>
          </v:shape>
        </w:pict>
      </w:r>
    </w:p>
    <w:p w:rsidR="00B91E84" w:rsidRPr="008D6FB1" w:rsidRDefault="00956D9A" w:rsidP="00D10B95">
      <w:pPr>
        <w:pStyle w:val="HChG"/>
      </w:pPr>
      <w:r w:rsidRPr="008D6FB1">
        <w:tab/>
      </w:r>
      <w:r w:rsidRPr="008D6FB1">
        <w:tab/>
      </w:r>
      <w:r w:rsidR="004548C9" w:rsidRPr="008D6FB1">
        <w:t xml:space="preserve">Concluding observations on the </w:t>
      </w:r>
      <w:r w:rsidR="00B91E84" w:rsidRPr="008D6FB1">
        <w:t>combined fifth and sixth</w:t>
      </w:r>
      <w:r w:rsidR="006C1008" w:rsidRPr="008D6FB1">
        <w:t xml:space="preserve"> </w:t>
      </w:r>
      <w:r w:rsidR="00B91E84" w:rsidRPr="008D6FB1">
        <w:t>periodic reports of Poland</w:t>
      </w:r>
      <w:r w:rsidR="007A662B" w:rsidRPr="008D6FB1">
        <w:rPr>
          <w:rStyle w:val="FootnoteReference"/>
          <w:color w:val="000000"/>
          <w:sz w:val="20"/>
          <w:vertAlign w:val="baseline"/>
        </w:rPr>
        <w:footnoteReference w:customMarkFollows="1" w:id="2"/>
        <w:t>*</w:t>
      </w:r>
    </w:p>
    <w:p w:rsidR="00603181" w:rsidRPr="008D6FB1" w:rsidRDefault="009E5BC3" w:rsidP="009E5BC3">
      <w:pPr>
        <w:pStyle w:val="SingleTxtG"/>
      </w:pPr>
      <w:r w:rsidRPr="008D6FB1">
        <w:rPr>
          <w:bCs/>
        </w:rPr>
        <w:t>1.</w:t>
      </w:r>
      <w:r w:rsidRPr="008D6FB1">
        <w:rPr>
          <w:bCs/>
        </w:rPr>
        <w:tab/>
      </w:r>
      <w:r w:rsidR="00603181" w:rsidRPr="008D6FB1">
        <w:t xml:space="preserve">The Committee against Torture considered the </w:t>
      </w:r>
      <w:r w:rsidR="00A078F1" w:rsidRPr="008D6FB1">
        <w:t xml:space="preserve">combined </w:t>
      </w:r>
      <w:r w:rsidR="00603181" w:rsidRPr="008D6FB1">
        <w:t>fifth and sixth periodic report</w:t>
      </w:r>
      <w:r w:rsidR="00A078F1">
        <w:t>s</w:t>
      </w:r>
      <w:r w:rsidR="00603181" w:rsidRPr="008D6FB1">
        <w:t xml:space="preserve"> of Poland (CAT/C/POL/5-6) at its 1174th and 1177th meetings, held on 30 and 31 October 2013 (CAT/C/SR.1174 and CAT/C/SR.1177), and adopted the following concluding observations at its </w:t>
      </w:r>
      <w:r w:rsidR="00C723D4" w:rsidRPr="008D6FB1">
        <w:t>1202nd</w:t>
      </w:r>
      <w:r w:rsidR="00603181" w:rsidRPr="008D6FB1">
        <w:rPr>
          <w:vertAlign w:val="superscript"/>
        </w:rPr>
        <w:t xml:space="preserve"> </w:t>
      </w:r>
      <w:r w:rsidR="00603181" w:rsidRPr="008D6FB1">
        <w:t>meeting (CAT/C/SR.</w:t>
      </w:r>
      <w:r w:rsidR="00C723D4" w:rsidRPr="008D6FB1">
        <w:t>1202</w:t>
      </w:r>
      <w:r w:rsidR="00603181" w:rsidRPr="008D6FB1">
        <w:t>) held on</w:t>
      </w:r>
      <w:r w:rsidR="00D10B95" w:rsidRPr="008D6FB1">
        <w:t xml:space="preserve"> </w:t>
      </w:r>
      <w:r w:rsidR="00C723D4" w:rsidRPr="008D6FB1">
        <w:t>19</w:t>
      </w:r>
      <w:r w:rsidR="00D10B95" w:rsidRPr="008D6FB1">
        <w:t xml:space="preserve"> </w:t>
      </w:r>
      <w:r w:rsidR="00603181" w:rsidRPr="008D6FB1">
        <w:t xml:space="preserve">November 2013. </w:t>
      </w:r>
    </w:p>
    <w:p w:rsidR="00603181" w:rsidRPr="008D6FB1" w:rsidRDefault="00603181" w:rsidP="00603181">
      <w:pPr>
        <w:pStyle w:val="H1G"/>
      </w:pPr>
      <w:r w:rsidRPr="008D6FB1">
        <w:tab/>
        <w:t>A.</w:t>
      </w:r>
      <w:r w:rsidRPr="008D6FB1">
        <w:tab/>
        <w:t>Introduction</w:t>
      </w:r>
    </w:p>
    <w:p w:rsidR="00603181" w:rsidRPr="008D6FB1" w:rsidRDefault="009E5BC3" w:rsidP="009E5BC3">
      <w:pPr>
        <w:pStyle w:val="SingleTxtG"/>
        <w:rPr>
          <w:rFonts w:eastAsia="Calibri"/>
        </w:rPr>
      </w:pPr>
      <w:r w:rsidRPr="008D6FB1">
        <w:rPr>
          <w:rFonts w:eastAsia="Calibri"/>
          <w:bCs/>
        </w:rPr>
        <w:t>2.</w:t>
      </w:r>
      <w:r w:rsidRPr="008D6FB1">
        <w:rPr>
          <w:rFonts w:eastAsia="Calibri"/>
          <w:bCs/>
        </w:rPr>
        <w:tab/>
      </w:r>
      <w:r w:rsidR="00603181" w:rsidRPr="008D6FB1">
        <w:t xml:space="preserve">The Committee expresses its appreciation to the State party for accepting the optional reporting procedure and for submitting its </w:t>
      </w:r>
      <w:r w:rsidR="00473C0F" w:rsidRPr="008D6FB1">
        <w:t xml:space="preserve">combined </w:t>
      </w:r>
      <w:r w:rsidR="00603181" w:rsidRPr="008D6FB1">
        <w:t>fifth and sixth periodic report</w:t>
      </w:r>
      <w:r w:rsidR="00473C0F" w:rsidRPr="008D6FB1">
        <w:t>s</w:t>
      </w:r>
      <w:r w:rsidR="00603181" w:rsidRPr="008D6FB1">
        <w:t xml:space="preserve"> in a timely manner by providing replies to the list of issues (CAT/C/POL/Q/5-6), which focuses the examination of the report as well as the dialogue with the delegation.</w:t>
      </w:r>
      <w:r w:rsidR="00603181" w:rsidRPr="008D6FB1">
        <w:rPr>
          <w:rFonts w:eastAsia="Calibri"/>
        </w:rPr>
        <w:t xml:space="preserve"> </w:t>
      </w:r>
    </w:p>
    <w:p w:rsidR="00603181" w:rsidRPr="008D6FB1" w:rsidRDefault="009E5BC3" w:rsidP="009E5BC3">
      <w:pPr>
        <w:pStyle w:val="SingleTxtG"/>
      </w:pPr>
      <w:r w:rsidRPr="008D6FB1">
        <w:rPr>
          <w:bCs/>
        </w:rPr>
        <w:t>3.</w:t>
      </w:r>
      <w:r w:rsidRPr="008D6FB1">
        <w:rPr>
          <w:bCs/>
        </w:rPr>
        <w:tab/>
      </w:r>
      <w:r w:rsidR="00603181" w:rsidRPr="008D6FB1">
        <w:rPr>
          <w:rFonts w:eastAsia="Calibri"/>
        </w:rPr>
        <w:t>The Committee appreciates the open and constructive dialogue with the high-level delegation of the State party and the detailed supplementary information</w:t>
      </w:r>
      <w:r w:rsidR="00603181" w:rsidRPr="008D6FB1">
        <w:rPr>
          <w:rFonts w:eastAsia="Calibri"/>
          <w:lang w:eastAsia="en-GB"/>
        </w:rPr>
        <w:t xml:space="preserve"> provided. </w:t>
      </w:r>
    </w:p>
    <w:p w:rsidR="00603181" w:rsidRPr="008D6FB1" w:rsidRDefault="00603181" w:rsidP="00603181">
      <w:pPr>
        <w:pStyle w:val="H1G"/>
      </w:pPr>
      <w:r w:rsidRPr="008D6FB1">
        <w:tab/>
        <w:t>B.</w:t>
      </w:r>
      <w:r w:rsidRPr="008D6FB1">
        <w:tab/>
        <w:t>Positive aspects</w:t>
      </w:r>
    </w:p>
    <w:p w:rsidR="00603181" w:rsidRPr="008D6FB1" w:rsidRDefault="009E5BC3" w:rsidP="009E5BC3">
      <w:pPr>
        <w:pStyle w:val="SingleTxtG"/>
      </w:pPr>
      <w:r w:rsidRPr="008D6FB1">
        <w:rPr>
          <w:bCs/>
        </w:rPr>
        <w:t>4.</w:t>
      </w:r>
      <w:r w:rsidRPr="008D6FB1">
        <w:rPr>
          <w:bCs/>
        </w:rPr>
        <w:tab/>
      </w:r>
      <w:r w:rsidR="00603181" w:rsidRPr="008D6FB1">
        <w:t>The Committee welcomes</w:t>
      </w:r>
      <w:r w:rsidR="00473C0F" w:rsidRPr="008D6FB1">
        <w:t xml:space="preserve"> the State party’s ratification or accession</w:t>
      </w:r>
      <w:r w:rsidR="00603181" w:rsidRPr="008D6FB1">
        <w:t>, since the consideration of the fourth periodic report, to the following international instruments:</w:t>
      </w:r>
    </w:p>
    <w:p w:rsidR="00603181" w:rsidRPr="008D6FB1" w:rsidRDefault="00603181" w:rsidP="00B31B9C">
      <w:pPr>
        <w:pStyle w:val="SingleTxtG"/>
        <w:ind w:firstLine="567"/>
      </w:pPr>
      <w:r w:rsidRPr="008D6FB1">
        <w:t>(a)</w:t>
      </w:r>
      <w:r w:rsidRPr="008D6FB1">
        <w:tab/>
        <w:t>The Convention on the Rights of Persons with Disabilities, on 25 September 2012; and</w:t>
      </w:r>
    </w:p>
    <w:p w:rsidR="00603181" w:rsidRPr="008D6FB1" w:rsidRDefault="00603181" w:rsidP="00B31B9C">
      <w:pPr>
        <w:pStyle w:val="SingleTxtG"/>
        <w:ind w:firstLine="567"/>
      </w:pPr>
      <w:r w:rsidRPr="008D6FB1">
        <w:t>(b)</w:t>
      </w:r>
      <w:r w:rsidRPr="008D6FB1">
        <w:tab/>
        <w:t xml:space="preserve">The Council of </w:t>
      </w:r>
      <w:smartTag w:uri="urn:schemas-microsoft-com:office:smarttags" w:element="place">
        <w:r w:rsidRPr="008D6FB1">
          <w:t>Europe</w:t>
        </w:r>
      </w:smartTag>
      <w:r w:rsidRPr="008D6FB1">
        <w:t xml:space="preserve"> Convention on Action against Trafficking in Human Beings, on 1 March 2009. </w:t>
      </w:r>
    </w:p>
    <w:p w:rsidR="00603181" w:rsidRPr="008D6FB1" w:rsidRDefault="009E5BC3" w:rsidP="009E5BC3">
      <w:pPr>
        <w:pStyle w:val="SingleTxtG"/>
      </w:pPr>
      <w:r w:rsidRPr="008D6FB1">
        <w:rPr>
          <w:bCs/>
        </w:rPr>
        <w:t>5.</w:t>
      </w:r>
      <w:r w:rsidRPr="008D6FB1">
        <w:rPr>
          <w:bCs/>
        </w:rPr>
        <w:tab/>
      </w:r>
      <w:r w:rsidR="00603181" w:rsidRPr="008D6FB1">
        <w:t>The Committee welcomes the State party’s efforts to revise its legislation in areas of relevance to the Convention, including:</w:t>
      </w:r>
    </w:p>
    <w:p w:rsidR="00603181" w:rsidRPr="008D6FB1" w:rsidRDefault="00603181" w:rsidP="00CA5DB9">
      <w:pPr>
        <w:pStyle w:val="SingleTxtG"/>
        <w:ind w:firstLine="567"/>
      </w:pPr>
      <w:r w:rsidRPr="008D6FB1">
        <w:t>(a)</w:t>
      </w:r>
      <w:r w:rsidRPr="008D6FB1">
        <w:tab/>
        <w:t>Amendments to the Penal Code in September 2013 extend</w:t>
      </w:r>
      <w:r w:rsidR="00FA6692" w:rsidRPr="008D6FB1">
        <w:t>ing</w:t>
      </w:r>
      <w:r w:rsidRPr="008D6FB1">
        <w:t xml:space="preserve"> </w:t>
      </w:r>
      <w:r w:rsidR="00A078F1" w:rsidRPr="008D6FB1">
        <w:t xml:space="preserve">from one to three years </w:t>
      </w:r>
      <w:r w:rsidRPr="008D6FB1">
        <w:t xml:space="preserve">the </w:t>
      </w:r>
      <w:r w:rsidR="00A078F1">
        <w:t xml:space="preserve">maximum </w:t>
      </w:r>
      <w:r w:rsidR="007347FE" w:rsidRPr="008D6FB1">
        <w:t xml:space="preserve">period </w:t>
      </w:r>
      <w:r w:rsidR="00A078F1">
        <w:t>within which</w:t>
      </w:r>
      <w:r w:rsidRPr="008D6FB1">
        <w:t xml:space="preserve"> </w:t>
      </w:r>
      <w:r w:rsidR="00A078F1" w:rsidRPr="008D6FB1">
        <w:t xml:space="preserve">compensation </w:t>
      </w:r>
      <w:r w:rsidRPr="008D6FB1">
        <w:t xml:space="preserve">claims </w:t>
      </w:r>
      <w:r w:rsidR="00A078F1">
        <w:t xml:space="preserve">can be brought </w:t>
      </w:r>
      <w:r w:rsidRPr="008D6FB1">
        <w:t xml:space="preserve">for moral and financial losses </w:t>
      </w:r>
      <w:r w:rsidR="00A078F1">
        <w:t xml:space="preserve">suffered </w:t>
      </w:r>
      <w:r w:rsidRPr="008D6FB1">
        <w:t>during pretrial detention;</w:t>
      </w:r>
    </w:p>
    <w:p w:rsidR="00603181" w:rsidRPr="008D6FB1" w:rsidRDefault="00603181" w:rsidP="00FA6692">
      <w:pPr>
        <w:pStyle w:val="SingleTxtG"/>
        <w:ind w:firstLine="567"/>
      </w:pPr>
      <w:r w:rsidRPr="008D6FB1">
        <w:t>(b)</w:t>
      </w:r>
      <w:r w:rsidRPr="008D6FB1">
        <w:tab/>
        <w:t xml:space="preserve">Amendments to the Penal Code, </w:t>
      </w:r>
      <w:r w:rsidR="005A3D9D" w:rsidRPr="008D6FB1">
        <w:t xml:space="preserve">the </w:t>
      </w:r>
      <w:r w:rsidRPr="008D6FB1">
        <w:t xml:space="preserve">Code of Criminal Procedure, </w:t>
      </w:r>
      <w:r w:rsidR="005A3D9D" w:rsidRPr="008D6FB1">
        <w:t xml:space="preserve">the </w:t>
      </w:r>
      <w:r w:rsidRPr="008D6FB1">
        <w:t xml:space="preserve">Executive Penal Code and the Domestic Violence </w:t>
      </w:r>
      <w:r w:rsidR="00FA6692" w:rsidRPr="008D6FB1">
        <w:t xml:space="preserve">Act </w:t>
      </w:r>
      <w:r w:rsidRPr="008D6FB1">
        <w:t>in August 2010 extend</w:t>
      </w:r>
      <w:r w:rsidR="00FA6692" w:rsidRPr="008D6FB1">
        <w:t>ing</w:t>
      </w:r>
      <w:r w:rsidRPr="008D6FB1">
        <w:t xml:space="preserve"> protection to victims of domestic violence, in particular women and children;</w:t>
      </w:r>
    </w:p>
    <w:p w:rsidR="00603181" w:rsidRPr="008D6FB1" w:rsidRDefault="00603181" w:rsidP="00FA6692">
      <w:pPr>
        <w:pStyle w:val="SingleTxtG"/>
        <w:ind w:firstLine="567"/>
      </w:pPr>
      <w:r w:rsidRPr="008D6FB1">
        <w:t>(c)</w:t>
      </w:r>
      <w:r w:rsidRPr="008D6FB1">
        <w:tab/>
        <w:t>Amendment to the Executive Penal Code in June 2010 enabl</w:t>
      </w:r>
      <w:r w:rsidR="00FA6692" w:rsidRPr="008D6FB1">
        <w:t>ing</w:t>
      </w:r>
      <w:r w:rsidRPr="008D6FB1">
        <w:t xml:space="preserve"> convicted persons sentenced to deprivation of liberty to apply for parole </w:t>
      </w:r>
      <w:r w:rsidR="005A3D9D" w:rsidRPr="008D6FB1">
        <w:t xml:space="preserve">once they have </w:t>
      </w:r>
      <w:r w:rsidRPr="008D6FB1">
        <w:t xml:space="preserve">served at least half </w:t>
      </w:r>
      <w:r w:rsidR="005A3D9D" w:rsidRPr="008D6FB1">
        <w:t>their sentence</w:t>
      </w:r>
      <w:r w:rsidRPr="008D6FB1">
        <w:t>;</w:t>
      </w:r>
    </w:p>
    <w:p w:rsidR="00603181" w:rsidRPr="008D6FB1" w:rsidRDefault="00603181" w:rsidP="00FA6692">
      <w:pPr>
        <w:pStyle w:val="SingleTxtG"/>
        <w:ind w:firstLine="567"/>
      </w:pPr>
      <w:r w:rsidRPr="008D6FB1">
        <w:t>(d)</w:t>
      </w:r>
      <w:r w:rsidRPr="008D6FB1">
        <w:tab/>
        <w:t>Amendments to the Penal Code in May 2010 introduc</w:t>
      </w:r>
      <w:r w:rsidR="00FA6692" w:rsidRPr="008D6FB1">
        <w:t>ing</w:t>
      </w:r>
      <w:r w:rsidRPr="008D6FB1">
        <w:t xml:space="preserve"> </w:t>
      </w:r>
      <w:r w:rsidR="005A3D9D" w:rsidRPr="008D6FB1">
        <w:t>a</w:t>
      </w:r>
      <w:r w:rsidRPr="008D6FB1">
        <w:t xml:space="preserve"> definition of trafficking in human beings; </w:t>
      </w:r>
    </w:p>
    <w:p w:rsidR="00603181" w:rsidRPr="008D6FB1" w:rsidRDefault="00603181" w:rsidP="00A078F1">
      <w:pPr>
        <w:pStyle w:val="SingleTxtG"/>
        <w:ind w:firstLine="567"/>
      </w:pPr>
      <w:r w:rsidRPr="008D6FB1">
        <w:t>(e)</w:t>
      </w:r>
      <w:r w:rsidRPr="008D6FB1">
        <w:tab/>
        <w:t xml:space="preserve">Amendment to the Prosecution Authority </w:t>
      </w:r>
      <w:r w:rsidR="00FA6692" w:rsidRPr="008D6FB1">
        <w:t xml:space="preserve">Act </w:t>
      </w:r>
      <w:r w:rsidRPr="008D6FB1">
        <w:t>in March 2010 separat</w:t>
      </w:r>
      <w:r w:rsidR="00FA6692" w:rsidRPr="008D6FB1">
        <w:t>ing</w:t>
      </w:r>
      <w:r w:rsidRPr="008D6FB1">
        <w:t xml:space="preserve"> the </w:t>
      </w:r>
      <w:r w:rsidR="00FA6692" w:rsidRPr="008D6FB1">
        <w:t>o</w:t>
      </w:r>
      <w:r w:rsidRPr="008D6FB1">
        <w:t>ffices of the Minister of Justice and the Public Prosecutor General</w:t>
      </w:r>
      <w:r w:rsidR="00A078F1">
        <w:t>,</w:t>
      </w:r>
      <w:r w:rsidRPr="008D6FB1">
        <w:t xml:space="preserve"> provid</w:t>
      </w:r>
      <w:r w:rsidR="00FA6692" w:rsidRPr="008D6FB1">
        <w:t>ing</w:t>
      </w:r>
      <w:r w:rsidRPr="008D6FB1">
        <w:t xml:space="preserve"> </w:t>
      </w:r>
      <w:r w:rsidR="00FA6692" w:rsidRPr="008D6FB1">
        <w:t xml:space="preserve">the prosecution authority with </w:t>
      </w:r>
      <w:r w:rsidRPr="008D6FB1">
        <w:t>greater independence from political influence; and</w:t>
      </w:r>
    </w:p>
    <w:p w:rsidR="00603181" w:rsidRPr="008D6FB1" w:rsidRDefault="00603181" w:rsidP="00E0696A">
      <w:pPr>
        <w:pStyle w:val="SingleTxtG"/>
        <w:ind w:firstLine="567"/>
      </w:pPr>
      <w:r w:rsidRPr="008D6FB1">
        <w:t>(f)</w:t>
      </w:r>
      <w:r w:rsidRPr="008D6FB1">
        <w:tab/>
      </w:r>
      <w:r w:rsidR="00B636E8" w:rsidRPr="008D6FB1">
        <w:t>Introduction of t</w:t>
      </w:r>
      <w:r w:rsidRPr="008D6FB1">
        <w:t xml:space="preserve">he Prison Service </w:t>
      </w:r>
      <w:r w:rsidR="00FA6692" w:rsidRPr="008D6FB1">
        <w:t xml:space="preserve">Act </w:t>
      </w:r>
      <w:r w:rsidRPr="008D6FB1">
        <w:t>in 2010 incorporat</w:t>
      </w:r>
      <w:r w:rsidR="00FA6692" w:rsidRPr="008D6FB1">
        <w:t>ing</w:t>
      </w:r>
      <w:r w:rsidRPr="008D6FB1">
        <w:t xml:space="preserve"> the obligation to respect the rights of persons deprived of </w:t>
      </w:r>
      <w:r w:rsidR="00A078F1">
        <w:t xml:space="preserve">their </w:t>
      </w:r>
      <w:r w:rsidRPr="008D6FB1">
        <w:t>liberty.</w:t>
      </w:r>
    </w:p>
    <w:p w:rsidR="00603181" w:rsidRPr="008D6FB1" w:rsidRDefault="009E5BC3" w:rsidP="009E5BC3">
      <w:pPr>
        <w:pStyle w:val="SingleTxtG"/>
      </w:pPr>
      <w:r w:rsidRPr="008D6FB1">
        <w:rPr>
          <w:bCs/>
        </w:rPr>
        <w:t>6.</w:t>
      </w:r>
      <w:r w:rsidRPr="008D6FB1">
        <w:rPr>
          <w:bCs/>
        </w:rPr>
        <w:tab/>
      </w:r>
      <w:r w:rsidR="00603181" w:rsidRPr="008D6FB1">
        <w:t>The Committee also welcomes the efforts of the State party to amend its policies, programmes and administrative measures to give effect to the Convention, including:</w:t>
      </w:r>
    </w:p>
    <w:p w:rsidR="00603181" w:rsidRPr="008D6FB1" w:rsidRDefault="00603181" w:rsidP="00B636E8">
      <w:pPr>
        <w:spacing w:after="120"/>
        <w:ind w:left="1134" w:right="1134" w:firstLine="567"/>
        <w:jc w:val="both"/>
      </w:pPr>
      <w:r w:rsidRPr="008D6FB1">
        <w:t>(a)</w:t>
      </w:r>
      <w:r w:rsidRPr="008D6FB1">
        <w:tab/>
        <w:t>The adoption in 2013 of the National Action Plan against Trafficking in Human Beings for 2013</w:t>
      </w:r>
      <w:r w:rsidR="00B636E8" w:rsidRPr="008D6FB1">
        <w:t>–</w:t>
      </w:r>
      <w:r w:rsidRPr="008D6FB1">
        <w:t>2015;</w:t>
      </w:r>
    </w:p>
    <w:p w:rsidR="00603181" w:rsidRPr="008D6FB1" w:rsidRDefault="00603181" w:rsidP="00B31B9C">
      <w:pPr>
        <w:pStyle w:val="SingleTxtG"/>
        <w:ind w:firstLine="567"/>
      </w:pPr>
      <w:r w:rsidRPr="008D6FB1">
        <w:t>(b)</w:t>
      </w:r>
      <w:r w:rsidRPr="008D6FB1">
        <w:tab/>
        <w:t>The establishment in 2013 of the Council for the Prevention of Racial Discrimination, Xenophobia and Related Intolerance at the Council of Ministers;</w:t>
      </w:r>
    </w:p>
    <w:p w:rsidR="00603181" w:rsidRPr="008D6FB1" w:rsidRDefault="00603181" w:rsidP="00B636E8">
      <w:pPr>
        <w:pStyle w:val="SingleTxtG"/>
        <w:ind w:firstLine="567"/>
      </w:pPr>
      <w:r w:rsidRPr="008D6FB1">
        <w:t>(c)</w:t>
      </w:r>
      <w:r w:rsidRPr="008D6FB1">
        <w:tab/>
        <w:t xml:space="preserve">The adoption in 2008 of the Plan of </w:t>
      </w:r>
      <w:r w:rsidR="00B636E8" w:rsidRPr="008D6FB1">
        <w:t>A</w:t>
      </w:r>
      <w:r w:rsidRPr="008D6FB1">
        <w:t>ction of the Police for the period 2008</w:t>
      </w:r>
      <w:r w:rsidR="00B636E8" w:rsidRPr="008D6FB1">
        <w:t>–</w:t>
      </w:r>
      <w:r w:rsidRPr="008D6FB1">
        <w:t>2009</w:t>
      </w:r>
      <w:r w:rsidR="00A078F1">
        <w:t>,</w:t>
      </w:r>
      <w:r w:rsidRPr="008D6FB1">
        <w:t xml:space="preserve"> which provide</w:t>
      </w:r>
      <w:r w:rsidR="00B636E8" w:rsidRPr="008D6FB1">
        <w:t>s</w:t>
      </w:r>
      <w:r w:rsidRPr="008D6FB1">
        <w:t xml:space="preserve"> specialist training </w:t>
      </w:r>
      <w:r w:rsidR="00B636E8" w:rsidRPr="008D6FB1">
        <w:t xml:space="preserve">for police officers </w:t>
      </w:r>
      <w:r w:rsidRPr="008D6FB1">
        <w:t xml:space="preserve">on </w:t>
      </w:r>
      <w:r w:rsidR="00B636E8" w:rsidRPr="008D6FB1">
        <w:t xml:space="preserve">combating </w:t>
      </w:r>
      <w:r w:rsidRPr="008D6FB1">
        <w:t>trafficking in human beings;</w:t>
      </w:r>
    </w:p>
    <w:p w:rsidR="00603181" w:rsidRPr="008D6FB1" w:rsidRDefault="00603181" w:rsidP="00B31B9C">
      <w:pPr>
        <w:pStyle w:val="SingleTxtG"/>
        <w:ind w:firstLine="567"/>
      </w:pPr>
      <w:r w:rsidRPr="008D6FB1">
        <w:t>(d)</w:t>
      </w:r>
      <w:r w:rsidRPr="008D6FB1">
        <w:tab/>
        <w:t>The establishment in 2008 of the Office of the Government Plenipotentiary for Equal Treatment; and</w:t>
      </w:r>
    </w:p>
    <w:p w:rsidR="00603181" w:rsidRPr="008D6FB1" w:rsidRDefault="00603181" w:rsidP="006D2861">
      <w:pPr>
        <w:pStyle w:val="SingleTxtG"/>
        <w:ind w:firstLine="567"/>
      </w:pPr>
      <w:r w:rsidRPr="008D6FB1">
        <w:t>(e)</w:t>
      </w:r>
      <w:r w:rsidRPr="008D6FB1">
        <w:tab/>
        <w:t>The adoption of the National Program</w:t>
      </w:r>
      <w:r w:rsidR="00BA1A89" w:rsidRPr="008D6FB1">
        <w:t>me</w:t>
      </w:r>
      <w:r w:rsidRPr="008D6FB1">
        <w:t xml:space="preserve"> for </w:t>
      </w:r>
      <w:r w:rsidR="006D2861">
        <w:t xml:space="preserve">the </w:t>
      </w:r>
      <w:r w:rsidR="006D2861" w:rsidRPr="008D6FB1">
        <w:t xml:space="preserve">Prevention </w:t>
      </w:r>
      <w:r w:rsidR="006D2861">
        <w:t xml:space="preserve">of </w:t>
      </w:r>
      <w:r w:rsidRPr="008D6FB1">
        <w:t>Domestic Violence 2006</w:t>
      </w:r>
      <w:r w:rsidR="00BA1A89" w:rsidRPr="008D6FB1">
        <w:t>–</w:t>
      </w:r>
      <w:r w:rsidRPr="008D6FB1">
        <w:t>2016.</w:t>
      </w:r>
    </w:p>
    <w:p w:rsidR="00603181" w:rsidRPr="008D6FB1" w:rsidRDefault="00603181" w:rsidP="00603181">
      <w:pPr>
        <w:pStyle w:val="H1G"/>
      </w:pPr>
      <w:r w:rsidRPr="008D6FB1">
        <w:tab/>
        <w:t>C.</w:t>
      </w:r>
      <w:r w:rsidRPr="008D6FB1">
        <w:tab/>
        <w:t>Principal subjects of concern and recommendations</w:t>
      </w:r>
    </w:p>
    <w:p w:rsidR="00603181" w:rsidRPr="008D6FB1" w:rsidRDefault="00603181" w:rsidP="00603181">
      <w:pPr>
        <w:pStyle w:val="H23G"/>
      </w:pPr>
      <w:r w:rsidRPr="008D6FB1">
        <w:tab/>
      </w:r>
      <w:r w:rsidRPr="008D6FB1">
        <w:tab/>
        <w:t xml:space="preserve">Definition of torture </w:t>
      </w:r>
    </w:p>
    <w:p w:rsidR="00603181" w:rsidRPr="008D6FB1" w:rsidRDefault="009E5BC3" w:rsidP="009E5BC3">
      <w:pPr>
        <w:pStyle w:val="SingleTxtG"/>
      </w:pPr>
      <w:r w:rsidRPr="008D6FB1">
        <w:rPr>
          <w:bCs/>
        </w:rPr>
        <w:t>7.</w:t>
      </w:r>
      <w:r w:rsidRPr="008D6FB1">
        <w:rPr>
          <w:bCs/>
        </w:rPr>
        <w:tab/>
      </w:r>
      <w:r w:rsidR="00603181" w:rsidRPr="008D6FB1">
        <w:t>The Committee regrets that</w:t>
      </w:r>
      <w:r w:rsidR="00BA1A89" w:rsidRPr="008D6FB1">
        <w:t>,</w:t>
      </w:r>
      <w:r w:rsidR="00603181" w:rsidRPr="008D6FB1">
        <w:t xml:space="preserve"> despite its previous recommendations in this regard (A/55/44, </w:t>
      </w:r>
      <w:r w:rsidR="00B31B9C" w:rsidRPr="008D6FB1">
        <w:t>paras. </w:t>
      </w:r>
      <w:r w:rsidR="00603181" w:rsidRPr="008D6FB1">
        <w:t>85</w:t>
      </w:r>
      <w:r w:rsidR="00BA1A89" w:rsidRPr="008D6FB1">
        <w:t>–</w:t>
      </w:r>
      <w:r w:rsidR="00603181" w:rsidRPr="008D6FB1">
        <w:t>95 and CAT/C/POL/CO/4, para</w:t>
      </w:r>
      <w:r w:rsidR="00B31B9C" w:rsidRPr="008D6FB1">
        <w:t>. </w:t>
      </w:r>
      <w:r w:rsidR="00603181" w:rsidRPr="008D6FB1">
        <w:t xml:space="preserve">6), the State party </w:t>
      </w:r>
      <w:r w:rsidR="00C723D4" w:rsidRPr="008D6FB1">
        <w:t xml:space="preserve">still </w:t>
      </w:r>
      <w:r w:rsidR="00A078F1">
        <w:t>main</w:t>
      </w:r>
      <w:r w:rsidR="00C723D4" w:rsidRPr="008D6FB1">
        <w:t>tains</w:t>
      </w:r>
      <w:r w:rsidR="00B636E8" w:rsidRPr="008D6FB1">
        <w:t xml:space="preserve"> </w:t>
      </w:r>
      <w:r w:rsidR="00603181" w:rsidRPr="008D6FB1">
        <w:t xml:space="preserve">its position </w:t>
      </w:r>
      <w:r w:rsidR="005E2C58">
        <w:t xml:space="preserve">on </w:t>
      </w:r>
      <w:r w:rsidR="00603181" w:rsidRPr="008D6FB1">
        <w:t>not incorporat</w:t>
      </w:r>
      <w:r w:rsidR="005E2C58">
        <w:t>ing</w:t>
      </w:r>
      <w:r w:rsidR="00603181" w:rsidRPr="008D6FB1">
        <w:t xml:space="preserve"> the provisions of the Convention </w:t>
      </w:r>
      <w:r w:rsidR="005E2C58">
        <w:t>—</w:t>
      </w:r>
      <w:r w:rsidR="00603181" w:rsidRPr="008D6FB1">
        <w:t xml:space="preserve"> the definition of torture </w:t>
      </w:r>
      <w:r w:rsidR="005E2C58">
        <w:t>including</w:t>
      </w:r>
      <w:r w:rsidR="00603181" w:rsidRPr="008D6FB1">
        <w:t xml:space="preserve"> all the elements of article 1 </w:t>
      </w:r>
      <w:r w:rsidR="005E2C58">
        <w:t>and</w:t>
      </w:r>
      <w:r w:rsidR="00603181" w:rsidRPr="008D6FB1">
        <w:t xml:space="preserve"> the provision of a specific offence of torture in accordance with article 4, paragraph 2, of the Convention </w:t>
      </w:r>
      <w:r w:rsidR="005E2C58">
        <w:t xml:space="preserve">— </w:t>
      </w:r>
      <w:r w:rsidR="00603181" w:rsidRPr="008D6FB1">
        <w:t xml:space="preserve">into </w:t>
      </w:r>
      <w:r w:rsidR="008D6FB1" w:rsidRPr="008D6FB1">
        <w:t xml:space="preserve">domestic </w:t>
      </w:r>
      <w:r w:rsidR="00603181" w:rsidRPr="008D6FB1">
        <w:t>law. The</w:t>
      </w:r>
      <w:r w:rsidR="00661B81" w:rsidRPr="008D6FB1">
        <w:t> </w:t>
      </w:r>
      <w:r w:rsidR="00603181" w:rsidRPr="008D6FB1">
        <w:t xml:space="preserve">Committee is seriously concerned that the other provisions of the Penal Code </w:t>
      </w:r>
      <w:r w:rsidR="005E2C58">
        <w:t xml:space="preserve">that are </w:t>
      </w:r>
      <w:r w:rsidR="00603181" w:rsidRPr="008D6FB1">
        <w:t xml:space="preserve">“applied in cases of torture” do not reflect the gravity of the crime of torture and therefore do not provide for commensurate punishment for </w:t>
      </w:r>
      <w:r w:rsidR="005E2C58">
        <w:t xml:space="preserve">the </w:t>
      </w:r>
      <w:r w:rsidR="00603181" w:rsidRPr="008D6FB1">
        <w:t>perpetrators (arts.</w:t>
      </w:r>
      <w:r w:rsidR="00B31B9C" w:rsidRPr="008D6FB1">
        <w:t> </w:t>
      </w:r>
      <w:r w:rsidR="00603181" w:rsidRPr="008D6FB1">
        <w:t>1 and 4)</w:t>
      </w:r>
      <w:r w:rsidR="008A15BD" w:rsidRPr="008D6FB1">
        <w:t>.</w:t>
      </w:r>
    </w:p>
    <w:p w:rsidR="00603181" w:rsidRPr="008D6FB1" w:rsidRDefault="00603181" w:rsidP="001C212E">
      <w:pPr>
        <w:pStyle w:val="SingleTxtG"/>
        <w:rPr>
          <w:b/>
        </w:rPr>
      </w:pPr>
      <w:r w:rsidRPr="008D6FB1">
        <w:rPr>
          <w:b/>
        </w:rPr>
        <w:t xml:space="preserve">The Committee </w:t>
      </w:r>
      <w:r w:rsidR="00C723D4" w:rsidRPr="008D6FB1">
        <w:rPr>
          <w:b/>
        </w:rPr>
        <w:t>recommends</w:t>
      </w:r>
      <w:r w:rsidRPr="008D6FB1">
        <w:rPr>
          <w:b/>
        </w:rPr>
        <w:t xml:space="preserve"> that the State party </w:t>
      </w:r>
      <w:r w:rsidR="00C723D4" w:rsidRPr="008D6FB1">
        <w:rPr>
          <w:b/>
        </w:rPr>
        <w:t>take effective legislative measures to include torture as a separate and specific crime in its legislation</w:t>
      </w:r>
      <w:r w:rsidR="00D10B95" w:rsidRPr="008D6FB1">
        <w:rPr>
          <w:b/>
        </w:rPr>
        <w:t xml:space="preserve"> </w:t>
      </w:r>
      <w:r w:rsidR="00C723D4" w:rsidRPr="008D6FB1">
        <w:rPr>
          <w:b/>
        </w:rPr>
        <w:t xml:space="preserve">and </w:t>
      </w:r>
      <w:r w:rsidR="001C212E">
        <w:rPr>
          <w:b/>
        </w:rPr>
        <w:t xml:space="preserve">to </w:t>
      </w:r>
      <w:r w:rsidRPr="008D6FB1">
        <w:rPr>
          <w:b/>
        </w:rPr>
        <w:t>adopt a definition of torture that covers all the elements contained in article 1 of the Convention. The</w:t>
      </w:r>
      <w:r w:rsidR="00661B81" w:rsidRPr="008D6FB1">
        <w:rPr>
          <w:b/>
        </w:rPr>
        <w:t> </w:t>
      </w:r>
      <w:r w:rsidRPr="008D6FB1">
        <w:rPr>
          <w:b/>
        </w:rPr>
        <w:t>State party should ensure that penalties for torture are commensurate with the gravity of th</w:t>
      </w:r>
      <w:r w:rsidR="001C212E">
        <w:rPr>
          <w:b/>
        </w:rPr>
        <w:t>e</w:t>
      </w:r>
      <w:r w:rsidRPr="008D6FB1">
        <w:rPr>
          <w:b/>
        </w:rPr>
        <w:t xml:space="preserve"> crime in accordance with article 4, paragraph 2, of the Convention. In</w:t>
      </w:r>
      <w:r w:rsidR="00661B81" w:rsidRPr="008D6FB1">
        <w:rPr>
          <w:b/>
        </w:rPr>
        <w:t> </w:t>
      </w:r>
      <w:r w:rsidRPr="008D6FB1">
        <w:rPr>
          <w:b/>
        </w:rPr>
        <w:t xml:space="preserve">this regard, the Committee draws attention to its </w:t>
      </w:r>
      <w:r w:rsidR="005E2C58">
        <w:rPr>
          <w:b/>
        </w:rPr>
        <w:t>g</w:t>
      </w:r>
      <w:r w:rsidRPr="008D6FB1">
        <w:rPr>
          <w:b/>
        </w:rPr>
        <w:t xml:space="preserve">eneral </w:t>
      </w:r>
      <w:r w:rsidR="005E2C58">
        <w:rPr>
          <w:b/>
        </w:rPr>
        <w:t>c</w:t>
      </w:r>
      <w:r w:rsidRPr="008D6FB1">
        <w:rPr>
          <w:b/>
        </w:rPr>
        <w:t>omment no.</w:t>
      </w:r>
      <w:r w:rsidR="00B31B9C" w:rsidRPr="008D6FB1">
        <w:rPr>
          <w:b/>
        </w:rPr>
        <w:t> </w:t>
      </w:r>
      <w:r w:rsidRPr="008D6FB1">
        <w:rPr>
          <w:b/>
        </w:rPr>
        <w:t>2 (2007)</w:t>
      </w:r>
      <w:r w:rsidR="003F03C0">
        <w:rPr>
          <w:b/>
        </w:rPr>
        <w:t xml:space="preserve"> on the i</w:t>
      </w:r>
      <w:r w:rsidR="003F03C0" w:rsidRPr="003F03C0">
        <w:rPr>
          <w:b/>
        </w:rPr>
        <w:t>mplementation of article 2 by States parties</w:t>
      </w:r>
      <w:r w:rsidRPr="008D6FB1">
        <w:rPr>
          <w:b/>
        </w:rPr>
        <w:t xml:space="preserve">, which states that serious discrepancies between the </w:t>
      </w:r>
      <w:r w:rsidR="005E2C58">
        <w:rPr>
          <w:b/>
        </w:rPr>
        <w:t>C</w:t>
      </w:r>
      <w:r w:rsidRPr="008D6FB1">
        <w:rPr>
          <w:b/>
        </w:rPr>
        <w:t>onvention’s definition and that incorporated into domestic law create actual or potential loopholes for impunity (</w:t>
      </w:r>
      <w:r w:rsidR="00B31B9C" w:rsidRPr="008D6FB1">
        <w:rPr>
          <w:b/>
        </w:rPr>
        <w:t>para. </w:t>
      </w:r>
      <w:r w:rsidRPr="008D6FB1">
        <w:rPr>
          <w:b/>
        </w:rPr>
        <w:t>9).</w:t>
      </w:r>
    </w:p>
    <w:p w:rsidR="00603181" w:rsidRPr="008D6FB1" w:rsidRDefault="00603181" w:rsidP="00603181">
      <w:pPr>
        <w:pStyle w:val="H23G"/>
      </w:pPr>
      <w:r w:rsidRPr="008D6FB1">
        <w:tab/>
      </w:r>
      <w:r w:rsidRPr="008D6FB1">
        <w:tab/>
        <w:t xml:space="preserve">Fundamental legal safeguards </w:t>
      </w:r>
    </w:p>
    <w:p w:rsidR="00603181" w:rsidRPr="008D6FB1" w:rsidRDefault="009E5BC3" w:rsidP="009E5BC3">
      <w:pPr>
        <w:pStyle w:val="SingleTxtG"/>
      </w:pPr>
      <w:r w:rsidRPr="008D6FB1">
        <w:rPr>
          <w:bCs/>
        </w:rPr>
        <w:t>8.</w:t>
      </w:r>
      <w:r w:rsidRPr="008D6FB1">
        <w:rPr>
          <w:bCs/>
        </w:rPr>
        <w:tab/>
      </w:r>
      <w:r w:rsidR="00603181" w:rsidRPr="008D6FB1">
        <w:t xml:space="preserve">The Committee welcomes the Act of 27 September 2013 amending the Code of Criminal Procedure </w:t>
      </w:r>
      <w:r w:rsidR="00730B47">
        <w:t xml:space="preserve">to </w:t>
      </w:r>
      <w:r w:rsidR="00603181" w:rsidRPr="008D6FB1">
        <w:t>provid</w:t>
      </w:r>
      <w:r w:rsidR="00730B47">
        <w:t>e</w:t>
      </w:r>
      <w:r w:rsidR="00603181" w:rsidRPr="008D6FB1">
        <w:t xml:space="preserve"> the accused and the defence lawyer </w:t>
      </w:r>
      <w:r w:rsidR="00730B47">
        <w:t xml:space="preserve">with </w:t>
      </w:r>
      <w:r w:rsidR="00603181" w:rsidRPr="008D6FB1">
        <w:t xml:space="preserve">access to case files in pretrial proceedings. </w:t>
      </w:r>
      <w:r w:rsidR="00730B47">
        <w:t>H</w:t>
      </w:r>
      <w:r w:rsidR="00730B47" w:rsidRPr="008D6FB1">
        <w:t>owever</w:t>
      </w:r>
      <w:r w:rsidR="00730B47">
        <w:t>, t</w:t>
      </w:r>
      <w:r w:rsidR="00603181" w:rsidRPr="008D6FB1">
        <w:t xml:space="preserve">he Committee is concerned that certain restrictions </w:t>
      </w:r>
      <w:r w:rsidR="001C212E" w:rsidRPr="008D6FB1">
        <w:t xml:space="preserve">still remain </w:t>
      </w:r>
      <w:r w:rsidR="00603181" w:rsidRPr="008D6FB1">
        <w:t xml:space="preserve">on fundamental legal safeguards for persons detained by the police, particularly </w:t>
      </w:r>
      <w:r w:rsidR="00730B47">
        <w:t>regarding</w:t>
      </w:r>
      <w:r w:rsidR="00603181" w:rsidRPr="008D6FB1">
        <w:t xml:space="preserve"> access to a lawyer from the outset of detention. It is also concerned that</w:t>
      </w:r>
      <w:r w:rsidR="00730B47">
        <w:t>,</w:t>
      </w:r>
      <w:r w:rsidR="00603181" w:rsidRPr="008D6FB1">
        <w:t xml:space="preserve"> under article 1 of the Executive Penal Code, the prison authorities reserve </w:t>
      </w:r>
      <w:r w:rsidR="00C723D4" w:rsidRPr="008D6FB1">
        <w:t xml:space="preserve">the right to be </w:t>
      </w:r>
      <w:r w:rsidR="00603181" w:rsidRPr="008D6FB1">
        <w:t>presen</w:t>
      </w:r>
      <w:r w:rsidR="00C723D4" w:rsidRPr="008D6FB1">
        <w:t>t</w:t>
      </w:r>
      <w:r w:rsidR="00603181" w:rsidRPr="008D6FB1">
        <w:t xml:space="preserve"> at all meetings </w:t>
      </w:r>
      <w:r w:rsidR="00730B47">
        <w:t>between</w:t>
      </w:r>
      <w:r w:rsidR="00730B47" w:rsidRPr="008D6FB1">
        <w:t xml:space="preserve"> </w:t>
      </w:r>
      <w:r w:rsidR="00603181" w:rsidRPr="008D6FB1">
        <w:t xml:space="preserve">the detainee </w:t>
      </w:r>
      <w:r w:rsidR="000725CF">
        <w:t xml:space="preserve">and </w:t>
      </w:r>
      <w:r w:rsidR="00603181" w:rsidRPr="008D6FB1">
        <w:t>his or her defen</w:t>
      </w:r>
      <w:r w:rsidR="00730B47">
        <w:t>c</w:t>
      </w:r>
      <w:r w:rsidR="00603181" w:rsidRPr="008D6FB1">
        <w:t>e counsel</w:t>
      </w:r>
      <w:r w:rsidR="000725CF">
        <w:t>,</w:t>
      </w:r>
      <w:r w:rsidR="00603181" w:rsidRPr="008D6FB1">
        <w:t xml:space="preserve"> </w:t>
      </w:r>
      <w:r w:rsidR="000725CF">
        <w:t>and</w:t>
      </w:r>
      <w:r w:rsidR="00603181" w:rsidRPr="008D6FB1">
        <w:t xml:space="preserve"> </w:t>
      </w:r>
      <w:r w:rsidR="000725CF">
        <w:t xml:space="preserve">to </w:t>
      </w:r>
      <w:r w:rsidR="00603181" w:rsidRPr="008D6FB1">
        <w:t xml:space="preserve">monitor their telephone communications and correspondence. Furthermore, the Committee remains concerned at the lack of an appropriate system of legal aid in </w:t>
      </w:r>
      <w:smartTag w:uri="urn:schemas-microsoft-com:office:smarttags" w:element="place">
        <w:smartTag w:uri="urn:schemas-microsoft-com:office:smarttags" w:element="country-region">
          <w:r w:rsidR="00603181" w:rsidRPr="008D6FB1">
            <w:t>Poland</w:t>
          </w:r>
        </w:smartTag>
      </w:smartTag>
      <w:r w:rsidR="00603181" w:rsidRPr="008D6FB1">
        <w:t xml:space="preserve"> (arts.</w:t>
      </w:r>
      <w:r w:rsidR="00B31B9C" w:rsidRPr="008D6FB1">
        <w:t> </w:t>
      </w:r>
      <w:r w:rsidR="00603181" w:rsidRPr="008D6FB1">
        <w:t>2 and 16).</w:t>
      </w:r>
    </w:p>
    <w:p w:rsidR="00603181" w:rsidRPr="008D6FB1" w:rsidRDefault="00603181" w:rsidP="00E0696A">
      <w:pPr>
        <w:pStyle w:val="SingleTxtG"/>
        <w:rPr>
          <w:b/>
          <w:bCs/>
        </w:rPr>
      </w:pPr>
      <w:r w:rsidRPr="008D6FB1">
        <w:rPr>
          <w:b/>
          <w:bCs/>
        </w:rPr>
        <w:t xml:space="preserve">The Committee recommends that the State party take effective measures to guarantee that all persons deprived of their liberty are afforded, </w:t>
      </w:r>
      <w:r w:rsidR="0061578E">
        <w:rPr>
          <w:b/>
          <w:bCs/>
        </w:rPr>
        <w:t>in</w:t>
      </w:r>
      <w:r w:rsidRPr="008D6FB1">
        <w:rPr>
          <w:b/>
          <w:bCs/>
        </w:rPr>
        <w:t xml:space="preserve"> law and in practice, all the fundamental legal safeguards from the outset of </w:t>
      </w:r>
      <w:r w:rsidR="00C723D4" w:rsidRPr="008D6FB1">
        <w:rPr>
          <w:b/>
          <w:bCs/>
        </w:rPr>
        <w:t>deprivation of liberty</w:t>
      </w:r>
      <w:r w:rsidRPr="008D6FB1">
        <w:rPr>
          <w:b/>
          <w:bCs/>
        </w:rPr>
        <w:t xml:space="preserve">, including the right to have prompt access to an independent lawyer and, if necessary, to legal aid in accordance with international standards. It further recommends that the State party take </w:t>
      </w:r>
      <w:r w:rsidR="0061578E">
        <w:rPr>
          <w:b/>
          <w:bCs/>
        </w:rPr>
        <w:t xml:space="preserve">the </w:t>
      </w:r>
      <w:r w:rsidRPr="008D6FB1">
        <w:rPr>
          <w:b/>
          <w:bCs/>
        </w:rPr>
        <w:t xml:space="preserve">necessary measures to ensure </w:t>
      </w:r>
      <w:r w:rsidR="0061578E">
        <w:rPr>
          <w:b/>
          <w:bCs/>
        </w:rPr>
        <w:t xml:space="preserve">the </w:t>
      </w:r>
      <w:r w:rsidRPr="008D6FB1">
        <w:rPr>
          <w:b/>
          <w:bCs/>
        </w:rPr>
        <w:t>confidentiality of lawyer</w:t>
      </w:r>
      <w:r w:rsidR="0061578E">
        <w:rPr>
          <w:b/>
          <w:bCs/>
        </w:rPr>
        <w:t>-</w:t>
      </w:r>
      <w:r w:rsidRPr="008D6FB1">
        <w:rPr>
          <w:b/>
          <w:bCs/>
        </w:rPr>
        <w:t xml:space="preserve">client meetings and communications via telephone and correspondence. </w:t>
      </w:r>
    </w:p>
    <w:p w:rsidR="00603181" w:rsidRPr="008D6FB1" w:rsidRDefault="00603181" w:rsidP="0061578E">
      <w:pPr>
        <w:pStyle w:val="H23G"/>
      </w:pPr>
      <w:r w:rsidRPr="008D6FB1">
        <w:tab/>
      </w:r>
      <w:r w:rsidRPr="008D6FB1">
        <w:tab/>
        <w:t>Pretrial detention</w:t>
      </w:r>
    </w:p>
    <w:p w:rsidR="00603181" w:rsidRPr="008D6FB1" w:rsidRDefault="009E5BC3" w:rsidP="009E5BC3">
      <w:pPr>
        <w:pStyle w:val="SingleTxtG"/>
      </w:pPr>
      <w:r w:rsidRPr="008D6FB1">
        <w:rPr>
          <w:bCs/>
        </w:rPr>
        <w:t>9.</w:t>
      </w:r>
      <w:r w:rsidRPr="008D6FB1">
        <w:rPr>
          <w:bCs/>
        </w:rPr>
        <w:tab/>
      </w:r>
      <w:r w:rsidR="00603181" w:rsidRPr="008D6FB1">
        <w:t xml:space="preserve">The Committee welcomes the amendment </w:t>
      </w:r>
      <w:r w:rsidR="0061578E" w:rsidRPr="008D6FB1">
        <w:t xml:space="preserve">of 24 October 2008 </w:t>
      </w:r>
      <w:r w:rsidR="00603181" w:rsidRPr="008D6FB1">
        <w:t xml:space="preserve">to the </w:t>
      </w:r>
      <w:r w:rsidR="0061578E" w:rsidRPr="008D6FB1">
        <w:t xml:space="preserve">Code of </w:t>
      </w:r>
      <w:r w:rsidR="00603181" w:rsidRPr="008D6FB1">
        <w:t>Criminal Procedure</w:t>
      </w:r>
      <w:r w:rsidR="00F94539">
        <w:t>,</w:t>
      </w:r>
      <w:r w:rsidR="00603181" w:rsidRPr="008D6FB1">
        <w:t xml:space="preserve"> which narrows down the justification for exten</w:t>
      </w:r>
      <w:r w:rsidR="0061578E">
        <w:t>ding</w:t>
      </w:r>
      <w:r w:rsidR="00603181" w:rsidRPr="008D6FB1">
        <w:t xml:space="preserve"> </w:t>
      </w:r>
      <w:r w:rsidR="0061578E">
        <w:t xml:space="preserve">the period </w:t>
      </w:r>
      <w:r w:rsidR="00603181" w:rsidRPr="008D6FB1">
        <w:t xml:space="preserve">of pretrial detention. However, the Committee is concerned at </w:t>
      </w:r>
      <w:r w:rsidR="00800F71">
        <w:t>reports</w:t>
      </w:r>
      <w:r w:rsidR="00603181" w:rsidRPr="008D6FB1">
        <w:t xml:space="preserve"> </w:t>
      </w:r>
      <w:r w:rsidR="00F94539">
        <w:t>indicating</w:t>
      </w:r>
      <w:r w:rsidR="00603181" w:rsidRPr="008D6FB1">
        <w:t xml:space="preserve"> that</w:t>
      </w:r>
      <w:r w:rsidR="00A30FA1">
        <w:t>,</w:t>
      </w:r>
      <w:r w:rsidR="00603181" w:rsidRPr="008D6FB1">
        <w:t xml:space="preserve"> in practice</w:t>
      </w:r>
      <w:r w:rsidR="00F94539">
        <w:t>,</w:t>
      </w:r>
      <w:r w:rsidR="00603181" w:rsidRPr="008D6FB1">
        <w:t xml:space="preserve"> the courts do not strictly follow </w:t>
      </w:r>
      <w:r w:rsidR="00F94539">
        <w:t>the legislation</w:t>
      </w:r>
      <w:r w:rsidR="00603181" w:rsidRPr="008D6FB1">
        <w:t xml:space="preserve"> and often grant extensions</w:t>
      </w:r>
      <w:r w:rsidR="00A30FA1" w:rsidRPr="00A30FA1">
        <w:t xml:space="preserve"> </w:t>
      </w:r>
      <w:r w:rsidR="00A30FA1" w:rsidRPr="008D6FB1">
        <w:t xml:space="preserve">with </w:t>
      </w:r>
      <w:r w:rsidR="00A30FA1">
        <w:t>meagre</w:t>
      </w:r>
      <w:r w:rsidR="00A30FA1" w:rsidRPr="008D6FB1" w:rsidDel="00F94539">
        <w:t xml:space="preserve"> </w:t>
      </w:r>
      <w:r w:rsidR="00A30FA1" w:rsidRPr="008D6FB1">
        <w:t>justification</w:t>
      </w:r>
      <w:r w:rsidR="00F94539">
        <w:t>,</w:t>
      </w:r>
      <w:r w:rsidR="00C723D4" w:rsidRPr="008D6FB1">
        <w:t xml:space="preserve"> even</w:t>
      </w:r>
      <w:r w:rsidR="00603181" w:rsidRPr="008D6FB1">
        <w:t xml:space="preserve"> beyond the established two years</w:t>
      </w:r>
      <w:r w:rsidR="00603181" w:rsidRPr="008D6FB1">
        <w:rPr>
          <w:i/>
        </w:rPr>
        <w:t xml:space="preserve"> </w:t>
      </w:r>
      <w:r w:rsidR="00603181" w:rsidRPr="008D6FB1">
        <w:t>(arts.</w:t>
      </w:r>
      <w:r w:rsidR="00B31B9C" w:rsidRPr="008D6FB1">
        <w:t> </w:t>
      </w:r>
      <w:r w:rsidR="00603181" w:rsidRPr="008D6FB1">
        <w:t>2, 14 and 16)</w:t>
      </w:r>
      <w:r w:rsidR="00A51678" w:rsidRPr="008D6FB1">
        <w:t>.</w:t>
      </w:r>
    </w:p>
    <w:p w:rsidR="00603181" w:rsidRPr="008D6FB1" w:rsidRDefault="00603181" w:rsidP="00A30FA1">
      <w:pPr>
        <w:pStyle w:val="SingleTxtG"/>
        <w:rPr>
          <w:b/>
          <w:bCs/>
        </w:rPr>
      </w:pPr>
      <w:r w:rsidRPr="008D6FB1">
        <w:rPr>
          <w:b/>
          <w:bCs/>
        </w:rPr>
        <w:t xml:space="preserve">The Committee recommends that the State party ensure that pretrial </w:t>
      </w:r>
      <w:r w:rsidR="00C723D4" w:rsidRPr="008D6FB1">
        <w:rPr>
          <w:b/>
          <w:bCs/>
        </w:rPr>
        <w:t xml:space="preserve">detention </w:t>
      </w:r>
      <w:r w:rsidRPr="008D6FB1">
        <w:rPr>
          <w:b/>
          <w:bCs/>
        </w:rPr>
        <w:t xml:space="preserve">is used </w:t>
      </w:r>
      <w:r w:rsidR="00C723D4" w:rsidRPr="008D6FB1">
        <w:rPr>
          <w:b/>
          <w:bCs/>
        </w:rPr>
        <w:t>as an</w:t>
      </w:r>
      <w:r w:rsidRPr="008D6FB1">
        <w:rPr>
          <w:b/>
          <w:bCs/>
        </w:rPr>
        <w:t xml:space="preserve"> exception</w:t>
      </w:r>
      <w:r w:rsidR="00C723D4" w:rsidRPr="008D6FB1">
        <w:rPr>
          <w:b/>
          <w:bCs/>
        </w:rPr>
        <w:t xml:space="preserve"> and applied </w:t>
      </w:r>
      <w:r w:rsidRPr="008D6FB1">
        <w:rPr>
          <w:b/>
          <w:bCs/>
        </w:rPr>
        <w:t>for a limited period of time.</w:t>
      </w:r>
      <w:r w:rsidR="00D10B95" w:rsidRPr="008D6FB1">
        <w:rPr>
          <w:b/>
          <w:bCs/>
        </w:rPr>
        <w:t xml:space="preserve"> </w:t>
      </w:r>
      <w:r w:rsidRPr="008D6FB1">
        <w:rPr>
          <w:b/>
          <w:bCs/>
        </w:rPr>
        <w:t xml:space="preserve">In particular, it recommends that the State party take measures to </w:t>
      </w:r>
      <w:r w:rsidR="00F94539">
        <w:rPr>
          <w:b/>
          <w:bCs/>
        </w:rPr>
        <w:t xml:space="preserve">put a </w:t>
      </w:r>
      <w:r w:rsidRPr="008D6FB1">
        <w:rPr>
          <w:b/>
          <w:bCs/>
        </w:rPr>
        <w:t xml:space="preserve">stop </w:t>
      </w:r>
      <w:r w:rsidR="00F94539">
        <w:rPr>
          <w:b/>
          <w:bCs/>
        </w:rPr>
        <w:t xml:space="preserve">to </w:t>
      </w:r>
      <w:r w:rsidRPr="008D6FB1">
        <w:rPr>
          <w:b/>
          <w:bCs/>
        </w:rPr>
        <w:t xml:space="preserve">the </w:t>
      </w:r>
      <w:r w:rsidR="00F94539">
        <w:rPr>
          <w:b/>
          <w:bCs/>
        </w:rPr>
        <w:t xml:space="preserve">practice of </w:t>
      </w:r>
      <w:r w:rsidRPr="008D6FB1">
        <w:rPr>
          <w:b/>
          <w:bCs/>
        </w:rPr>
        <w:t>exten</w:t>
      </w:r>
      <w:r w:rsidR="00F94539">
        <w:rPr>
          <w:b/>
          <w:bCs/>
        </w:rPr>
        <w:t>ding</w:t>
      </w:r>
      <w:r w:rsidRPr="008D6FB1">
        <w:rPr>
          <w:b/>
          <w:bCs/>
        </w:rPr>
        <w:t xml:space="preserve"> pretrial detention beyond the maximum period prescribed </w:t>
      </w:r>
      <w:r w:rsidR="00A30FA1">
        <w:rPr>
          <w:b/>
          <w:bCs/>
        </w:rPr>
        <w:t>by</w:t>
      </w:r>
      <w:r w:rsidRPr="008D6FB1">
        <w:rPr>
          <w:b/>
          <w:bCs/>
        </w:rPr>
        <w:t xml:space="preserve"> law</w:t>
      </w:r>
      <w:r w:rsidR="00E61E47" w:rsidRPr="008D6FB1">
        <w:rPr>
          <w:b/>
          <w:bCs/>
        </w:rPr>
        <w:t>.</w:t>
      </w:r>
      <w:r w:rsidRPr="008D6FB1">
        <w:rPr>
          <w:b/>
          <w:bCs/>
        </w:rPr>
        <w:t xml:space="preserve"> </w:t>
      </w:r>
      <w:r w:rsidR="00C723D4" w:rsidRPr="008D6FB1">
        <w:rPr>
          <w:b/>
          <w:bCs/>
        </w:rPr>
        <w:t xml:space="preserve">It should </w:t>
      </w:r>
      <w:r w:rsidR="00E61E47" w:rsidRPr="008D6FB1">
        <w:rPr>
          <w:b/>
          <w:bCs/>
        </w:rPr>
        <w:t xml:space="preserve">also consider </w:t>
      </w:r>
      <w:r w:rsidR="00C723D4" w:rsidRPr="008D6FB1">
        <w:rPr>
          <w:b/>
          <w:bCs/>
        </w:rPr>
        <w:t>replac</w:t>
      </w:r>
      <w:r w:rsidR="00E61E47" w:rsidRPr="008D6FB1">
        <w:rPr>
          <w:b/>
          <w:bCs/>
        </w:rPr>
        <w:t>ing</w:t>
      </w:r>
      <w:r w:rsidR="00C723D4" w:rsidRPr="008D6FB1">
        <w:rPr>
          <w:b/>
          <w:bCs/>
        </w:rPr>
        <w:t xml:space="preserve"> pretrial detention with</w:t>
      </w:r>
      <w:r w:rsidRPr="008D6FB1">
        <w:rPr>
          <w:b/>
          <w:bCs/>
        </w:rPr>
        <w:t xml:space="preserve"> non-custodial penalties and alternatives to detention, in accordance with the United Nations </w:t>
      </w:r>
      <w:r w:rsidR="00F94539">
        <w:rPr>
          <w:b/>
          <w:bCs/>
        </w:rPr>
        <w:t>S</w:t>
      </w:r>
      <w:r w:rsidRPr="008D6FB1">
        <w:rPr>
          <w:b/>
          <w:bCs/>
        </w:rPr>
        <w:t xml:space="preserve">tandard </w:t>
      </w:r>
      <w:r w:rsidR="00F94539">
        <w:rPr>
          <w:b/>
          <w:bCs/>
        </w:rPr>
        <w:t>M</w:t>
      </w:r>
      <w:r w:rsidRPr="008D6FB1">
        <w:rPr>
          <w:b/>
          <w:bCs/>
        </w:rPr>
        <w:t xml:space="preserve">inimum </w:t>
      </w:r>
      <w:r w:rsidR="00F94539">
        <w:rPr>
          <w:b/>
          <w:bCs/>
        </w:rPr>
        <w:t>R</w:t>
      </w:r>
      <w:r w:rsidRPr="008D6FB1">
        <w:rPr>
          <w:b/>
          <w:bCs/>
        </w:rPr>
        <w:t xml:space="preserve">ules for </w:t>
      </w:r>
      <w:r w:rsidR="00F94539">
        <w:rPr>
          <w:b/>
          <w:bCs/>
        </w:rPr>
        <w:t>N</w:t>
      </w:r>
      <w:r w:rsidRPr="008D6FB1">
        <w:rPr>
          <w:b/>
          <w:bCs/>
        </w:rPr>
        <w:t xml:space="preserve">on-custodial </w:t>
      </w:r>
      <w:r w:rsidR="00F94539">
        <w:rPr>
          <w:b/>
          <w:bCs/>
        </w:rPr>
        <w:t>M</w:t>
      </w:r>
      <w:r w:rsidRPr="008D6FB1">
        <w:rPr>
          <w:b/>
          <w:bCs/>
        </w:rPr>
        <w:t xml:space="preserve">easures (the </w:t>
      </w:r>
      <w:smartTag w:uri="urn:schemas-microsoft-com:office:smarttags" w:element="place">
        <w:smartTag w:uri="urn:schemas-microsoft-com:office:smarttags" w:element="City">
          <w:r w:rsidRPr="008D6FB1">
            <w:rPr>
              <w:b/>
              <w:bCs/>
            </w:rPr>
            <w:t>Tokyo</w:t>
          </w:r>
        </w:smartTag>
      </w:smartTag>
      <w:r w:rsidRPr="008D6FB1">
        <w:rPr>
          <w:b/>
          <w:bCs/>
        </w:rPr>
        <w:t xml:space="preserve"> </w:t>
      </w:r>
      <w:r w:rsidR="00F94539">
        <w:rPr>
          <w:b/>
          <w:bCs/>
        </w:rPr>
        <w:t>R</w:t>
      </w:r>
      <w:r w:rsidRPr="008D6FB1">
        <w:rPr>
          <w:b/>
          <w:bCs/>
        </w:rPr>
        <w:t xml:space="preserve">ules). The Committee further recommends that the State party ensure that redress and compensation are provided to </w:t>
      </w:r>
      <w:r w:rsidR="00C723D4" w:rsidRPr="008D6FB1">
        <w:rPr>
          <w:b/>
          <w:bCs/>
        </w:rPr>
        <w:t>any</w:t>
      </w:r>
      <w:r w:rsidR="00F94539">
        <w:rPr>
          <w:b/>
          <w:bCs/>
        </w:rPr>
        <w:t>one who becomes a</w:t>
      </w:r>
      <w:r w:rsidR="00C723D4" w:rsidRPr="008D6FB1">
        <w:rPr>
          <w:b/>
          <w:bCs/>
        </w:rPr>
        <w:t xml:space="preserve"> </w:t>
      </w:r>
      <w:r w:rsidRPr="008D6FB1">
        <w:rPr>
          <w:b/>
          <w:bCs/>
        </w:rPr>
        <w:t>victim of un</w:t>
      </w:r>
      <w:r w:rsidR="00C723D4" w:rsidRPr="008D6FB1">
        <w:rPr>
          <w:b/>
          <w:bCs/>
        </w:rPr>
        <w:t>justified</w:t>
      </w:r>
      <w:r w:rsidR="004B7CC6" w:rsidRPr="008D6FB1">
        <w:rPr>
          <w:b/>
          <w:bCs/>
        </w:rPr>
        <w:t xml:space="preserve"> prolonged</w:t>
      </w:r>
      <w:r w:rsidRPr="008D6FB1">
        <w:rPr>
          <w:b/>
          <w:bCs/>
        </w:rPr>
        <w:t xml:space="preserve"> pretrial detention. </w:t>
      </w:r>
    </w:p>
    <w:p w:rsidR="00603181" w:rsidRPr="008D6FB1" w:rsidRDefault="00603181" w:rsidP="00603181">
      <w:pPr>
        <w:keepNext/>
        <w:keepLines/>
        <w:tabs>
          <w:tab w:val="right" w:pos="851"/>
        </w:tabs>
        <w:spacing w:before="240" w:after="120" w:line="240" w:lineRule="exact"/>
        <w:ind w:left="1134" w:right="1134" w:hanging="1134"/>
        <w:rPr>
          <w:b/>
        </w:rPr>
      </w:pPr>
      <w:r w:rsidRPr="008D6FB1">
        <w:rPr>
          <w:b/>
        </w:rPr>
        <w:tab/>
        <w:t xml:space="preserve"> </w:t>
      </w:r>
      <w:r w:rsidRPr="008D6FB1">
        <w:rPr>
          <w:b/>
        </w:rPr>
        <w:tab/>
      </w:r>
      <w:r w:rsidR="00C723D4" w:rsidRPr="008D6FB1">
        <w:rPr>
          <w:b/>
        </w:rPr>
        <w:t>R</w:t>
      </w:r>
      <w:r w:rsidRPr="008D6FB1">
        <w:rPr>
          <w:b/>
        </w:rPr>
        <w:t>endition and secret detention programme</w:t>
      </w:r>
    </w:p>
    <w:p w:rsidR="00603181" w:rsidRPr="008D6FB1" w:rsidRDefault="009E5BC3" w:rsidP="009E5BC3">
      <w:pPr>
        <w:pStyle w:val="SingleTxtG"/>
      </w:pPr>
      <w:r w:rsidRPr="008D6FB1">
        <w:rPr>
          <w:bCs/>
        </w:rPr>
        <w:t>10.</w:t>
      </w:r>
      <w:r w:rsidRPr="008D6FB1">
        <w:rPr>
          <w:bCs/>
        </w:rPr>
        <w:tab/>
      </w:r>
      <w:r w:rsidR="00603181" w:rsidRPr="008D6FB1">
        <w:t xml:space="preserve">The Committee is concerned about the lengthy delays in the investigation process </w:t>
      </w:r>
      <w:r w:rsidR="00F94539">
        <w:t>into</w:t>
      </w:r>
      <w:r w:rsidR="00603181" w:rsidRPr="008D6FB1">
        <w:t xml:space="preserve"> the alleged complicity of the State party in the </w:t>
      </w:r>
      <w:r w:rsidR="00F94539" w:rsidRPr="00F94539">
        <w:t>Central Intelligence Agency</w:t>
      </w:r>
      <w:r w:rsidR="00603181" w:rsidRPr="008D6FB1">
        <w:rPr>
          <w:bCs/>
        </w:rPr>
        <w:t xml:space="preserve"> rendition and secret detention programmes</w:t>
      </w:r>
      <w:r w:rsidR="00603181" w:rsidRPr="008D6FB1">
        <w:t xml:space="preserve"> between 2001 and 2008, which allegedly involved torture and ill</w:t>
      </w:r>
      <w:r w:rsidR="00974020">
        <w:t>-</w:t>
      </w:r>
      <w:r w:rsidR="00603181" w:rsidRPr="008D6FB1">
        <w:t xml:space="preserve">treatment of persons suspected of involvement in </w:t>
      </w:r>
      <w:r w:rsidR="00974020" w:rsidRPr="008D6FB1">
        <w:t>terrorism</w:t>
      </w:r>
      <w:r w:rsidR="00974020">
        <w:t>-</w:t>
      </w:r>
      <w:r w:rsidR="00603181" w:rsidRPr="008D6FB1">
        <w:t>related crimes. It is also concerned about the secrecy surrounding the investigation and</w:t>
      </w:r>
      <w:r w:rsidR="00A30FA1">
        <w:t xml:space="preserve"> the</w:t>
      </w:r>
      <w:r w:rsidR="00603181" w:rsidRPr="008D6FB1">
        <w:t xml:space="preserve"> failure to ensure accountability in these cases (arts.</w:t>
      </w:r>
      <w:r w:rsidR="00B31B9C" w:rsidRPr="008D6FB1">
        <w:t> </w:t>
      </w:r>
      <w:r w:rsidR="00603181" w:rsidRPr="008D6FB1">
        <w:t>2,</w:t>
      </w:r>
      <w:r w:rsidR="00C723D4" w:rsidRPr="008D6FB1">
        <w:t xml:space="preserve"> 3,</w:t>
      </w:r>
      <w:r w:rsidR="00603181" w:rsidRPr="008D6FB1">
        <w:t xml:space="preserve"> 12 and 13)</w:t>
      </w:r>
      <w:r w:rsidR="00A51678" w:rsidRPr="008D6FB1">
        <w:t>.</w:t>
      </w:r>
    </w:p>
    <w:p w:rsidR="00603181" w:rsidRPr="008D6FB1" w:rsidRDefault="00603181" w:rsidP="00683D96">
      <w:pPr>
        <w:pStyle w:val="SingleTxtG"/>
        <w:rPr>
          <w:b/>
          <w:bCs/>
        </w:rPr>
      </w:pPr>
      <w:r w:rsidRPr="008D6FB1">
        <w:rPr>
          <w:b/>
          <w:bCs/>
        </w:rPr>
        <w:t xml:space="preserve">The Committee urges the State party to complete the investigation into allegations of its involvement in the </w:t>
      </w:r>
      <w:r w:rsidR="00D7340A" w:rsidRPr="008D6FB1">
        <w:rPr>
          <w:b/>
          <w:bCs/>
        </w:rPr>
        <w:t>C</w:t>
      </w:r>
      <w:r w:rsidR="00F12AC6" w:rsidRPr="008D6FB1">
        <w:rPr>
          <w:b/>
          <w:bCs/>
        </w:rPr>
        <w:t xml:space="preserve">entral </w:t>
      </w:r>
      <w:r w:rsidR="00D7340A" w:rsidRPr="008D6FB1">
        <w:rPr>
          <w:b/>
          <w:bCs/>
        </w:rPr>
        <w:t>I</w:t>
      </w:r>
      <w:r w:rsidR="00F12AC6" w:rsidRPr="008D6FB1">
        <w:rPr>
          <w:b/>
          <w:bCs/>
        </w:rPr>
        <w:t xml:space="preserve">ntelligence </w:t>
      </w:r>
      <w:r w:rsidR="00D7340A" w:rsidRPr="008D6FB1">
        <w:rPr>
          <w:b/>
          <w:bCs/>
        </w:rPr>
        <w:t>A</w:t>
      </w:r>
      <w:r w:rsidR="00F12AC6" w:rsidRPr="008D6FB1">
        <w:rPr>
          <w:b/>
          <w:bCs/>
        </w:rPr>
        <w:t>gency</w:t>
      </w:r>
      <w:r w:rsidRPr="008D6FB1">
        <w:rPr>
          <w:b/>
          <w:bCs/>
        </w:rPr>
        <w:t xml:space="preserve"> rendition and secret detention programmes between 2001 and 2008 within </w:t>
      </w:r>
      <w:r w:rsidR="00974020">
        <w:rPr>
          <w:b/>
          <w:bCs/>
        </w:rPr>
        <w:t xml:space="preserve">a </w:t>
      </w:r>
      <w:r w:rsidRPr="008D6FB1">
        <w:rPr>
          <w:b/>
          <w:bCs/>
        </w:rPr>
        <w:t xml:space="preserve">reasonable time and </w:t>
      </w:r>
      <w:r w:rsidR="00974020">
        <w:rPr>
          <w:b/>
          <w:bCs/>
        </w:rPr>
        <w:t xml:space="preserve">to </w:t>
      </w:r>
      <w:r w:rsidRPr="008D6FB1">
        <w:rPr>
          <w:b/>
          <w:bCs/>
        </w:rPr>
        <w:t xml:space="preserve">ensure </w:t>
      </w:r>
      <w:r w:rsidR="00974020">
        <w:rPr>
          <w:b/>
          <w:bCs/>
        </w:rPr>
        <w:t xml:space="preserve">that </w:t>
      </w:r>
      <w:r w:rsidRPr="008D6FB1">
        <w:rPr>
          <w:b/>
          <w:bCs/>
        </w:rPr>
        <w:t>persons involved in the alleged crimes of torture and ill</w:t>
      </w:r>
      <w:r w:rsidR="00974020">
        <w:rPr>
          <w:b/>
          <w:bCs/>
        </w:rPr>
        <w:t>-</w:t>
      </w:r>
      <w:r w:rsidRPr="008D6FB1">
        <w:rPr>
          <w:b/>
          <w:bCs/>
        </w:rPr>
        <w:t>treatment</w:t>
      </w:r>
      <w:r w:rsidR="00974020" w:rsidRPr="00974020">
        <w:rPr>
          <w:b/>
          <w:bCs/>
        </w:rPr>
        <w:t xml:space="preserve"> </w:t>
      </w:r>
      <w:r w:rsidR="00974020">
        <w:rPr>
          <w:b/>
          <w:bCs/>
        </w:rPr>
        <w:t xml:space="preserve">are held </w:t>
      </w:r>
      <w:r w:rsidR="00974020" w:rsidRPr="008D6FB1">
        <w:rPr>
          <w:b/>
          <w:bCs/>
        </w:rPr>
        <w:t>accountabl</w:t>
      </w:r>
      <w:r w:rsidR="00974020">
        <w:rPr>
          <w:b/>
          <w:bCs/>
        </w:rPr>
        <w:t>e</w:t>
      </w:r>
      <w:r w:rsidRPr="008D6FB1">
        <w:rPr>
          <w:b/>
          <w:bCs/>
        </w:rPr>
        <w:t>. It also recommends that the State party inform the public</w:t>
      </w:r>
      <w:r w:rsidR="00683D96">
        <w:rPr>
          <w:b/>
          <w:bCs/>
        </w:rPr>
        <w:t>,</w:t>
      </w:r>
      <w:r w:rsidRPr="008D6FB1">
        <w:rPr>
          <w:b/>
          <w:bCs/>
        </w:rPr>
        <w:t xml:space="preserve"> ensure </w:t>
      </w:r>
      <w:r w:rsidR="00683D96" w:rsidRPr="008D6FB1">
        <w:rPr>
          <w:b/>
          <w:bCs/>
        </w:rPr>
        <w:t xml:space="preserve">its investigation process </w:t>
      </w:r>
      <w:r w:rsidR="00683D96">
        <w:rPr>
          <w:b/>
          <w:bCs/>
        </w:rPr>
        <w:t xml:space="preserve">is </w:t>
      </w:r>
      <w:r w:rsidRPr="008D6FB1">
        <w:rPr>
          <w:b/>
          <w:bCs/>
        </w:rPr>
        <w:t>transparen</w:t>
      </w:r>
      <w:r w:rsidR="00683D96">
        <w:rPr>
          <w:b/>
          <w:bCs/>
        </w:rPr>
        <w:t xml:space="preserve">t, and </w:t>
      </w:r>
      <w:r w:rsidRPr="008D6FB1">
        <w:rPr>
          <w:b/>
          <w:bCs/>
        </w:rPr>
        <w:t>cooperate full</w:t>
      </w:r>
      <w:r w:rsidR="00683D96">
        <w:rPr>
          <w:b/>
          <w:bCs/>
        </w:rPr>
        <w:t>y</w:t>
      </w:r>
      <w:r w:rsidRPr="008D6FB1">
        <w:rPr>
          <w:b/>
          <w:bCs/>
        </w:rPr>
        <w:t xml:space="preserve"> with the European Court of Human Rights on the </w:t>
      </w:r>
      <w:r w:rsidR="00D7340A" w:rsidRPr="008D6FB1">
        <w:rPr>
          <w:b/>
          <w:bCs/>
        </w:rPr>
        <w:t>C</w:t>
      </w:r>
      <w:r w:rsidR="00F12AC6" w:rsidRPr="008D6FB1">
        <w:rPr>
          <w:b/>
          <w:bCs/>
        </w:rPr>
        <w:t xml:space="preserve">entral </w:t>
      </w:r>
      <w:r w:rsidR="00D7340A" w:rsidRPr="008D6FB1">
        <w:rPr>
          <w:b/>
          <w:bCs/>
        </w:rPr>
        <w:t>I</w:t>
      </w:r>
      <w:r w:rsidR="00F12AC6" w:rsidRPr="008D6FB1">
        <w:rPr>
          <w:b/>
          <w:bCs/>
        </w:rPr>
        <w:t xml:space="preserve">ntelligence </w:t>
      </w:r>
      <w:r w:rsidR="00D7340A" w:rsidRPr="008D6FB1">
        <w:rPr>
          <w:b/>
          <w:bCs/>
        </w:rPr>
        <w:t>A</w:t>
      </w:r>
      <w:r w:rsidR="00F12AC6" w:rsidRPr="008D6FB1">
        <w:rPr>
          <w:b/>
          <w:bCs/>
        </w:rPr>
        <w:t>gency</w:t>
      </w:r>
      <w:r w:rsidRPr="008D6FB1">
        <w:rPr>
          <w:b/>
          <w:bCs/>
        </w:rPr>
        <w:t xml:space="preserve"> rendition and secret detention cases against </w:t>
      </w:r>
      <w:smartTag w:uri="urn:schemas-microsoft-com:office:smarttags" w:element="place">
        <w:smartTag w:uri="urn:schemas-microsoft-com:office:smarttags" w:element="country-region">
          <w:r w:rsidRPr="008D6FB1">
            <w:rPr>
              <w:b/>
              <w:bCs/>
            </w:rPr>
            <w:t>Poland</w:t>
          </w:r>
        </w:smartTag>
      </w:smartTag>
      <w:r w:rsidRPr="008D6FB1">
        <w:rPr>
          <w:b/>
          <w:bCs/>
        </w:rPr>
        <w:t>.</w:t>
      </w:r>
    </w:p>
    <w:p w:rsidR="00603181" w:rsidRPr="008D6FB1" w:rsidRDefault="00DB0E3C" w:rsidP="00B31B9C">
      <w:pPr>
        <w:pStyle w:val="H23G"/>
      </w:pPr>
      <w:r w:rsidRPr="008D6FB1">
        <w:tab/>
      </w:r>
      <w:r w:rsidRPr="008D6FB1">
        <w:tab/>
      </w:r>
      <w:r w:rsidR="00603181" w:rsidRPr="008D6FB1">
        <w:t>Complaints procedure</w:t>
      </w:r>
    </w:p>
    <w:p w:rsidR="00603181" w:rsidRPr="008D6FB1" w:rsidRDefault="009E5BC3" w:rsidP="009E5BC3">
      <w:pPr>
        <w:pStyle w:val="SingleTxtG"/>
      </w:pPr>
      <w:r w:rsidRPr="008D6FB1">
        <w:rPr>
          <w:bCs/>
        </w:rPr>
        <w:t>11.</w:t>
      </w:r>
      <w:r w:rsidRPr="008D6FB1">
        <w:rPr>
          <w:bCs/>
        </w:rPr>
        <w:tab/>
      </w:r>
      <w:r w:rsidR="00603181" w:rsidRPr="008D6FB1">
        <w:t xml:space="preserve">The Committee is concerned that the amendments of 7 January 2012 to the Criminal Enforcement Code establish strict criteria for </w:t>
      </w:r>
      <w:r w:rsidR="00FF4EBB">
        <w:t xml:space="preserve">the </w:t>
      </w:r>
      <w:r w:rsidR="00603181" w:rsidRPr="008D6FB1">
        <w:t xml:space="preserve">substantiation of complaints from persons deprived of </w:t>
      </w:r>
      <w:r w:rsidR="00FF4EBB">
        <w:t xml:space="preserve">their </w:t>
      </w:r>
      <w:r w:rsidR="00603181" w:rsidRPr="008D6FB1">
        <w:t xml:space="preserve">liberty. As a result, most of the complaints are considered unfounded and unjustified and, in practice, the right to complain is not </w:t>
      </w:r>
      <w:r w:rsidR="00FF4EBB">
        <w:t xml:space="preserve">therefore </w:t>
      </w:r>
      <w:r w:rsidR="00603181" w:rsidRPr="008D6FB1">
        <w:t xml:space="preserve">guaranteed. </w:t>
      </w:r>
    </w:p>
    <w:p w:rsidR="00D7340A" w:rsidRPr="008D6FB1" w:rsidRDefault="00603181" w:rsidP="00A3390E">
      <w:pPr>
        <w:pStyle w:val="SingleTxtG"/>
        <w:rPr>
          <w:b/>
        </w:rPr>
      </w:pPr>
      <w:r w:rsidRPr="008D6FB1">
        <w:rPr>
          <w:b/>
        </w:rPr>
        <w:t>The Committee recommends that the State party take all necessary measures to ensure that the right of detainees to complain can be fully exercised, including</w:t>
      </w:r>
      <w:r w:rsidR="00D7340A" w:rsidRPr="008D6FB1">
        <w:rPr>
          <w:b/>
        </w:rPr>
        <w:t xml:space="preserve"> by:</w:t>
      </w:r>
    </w:p>
    <w:p w:rsidR="00D7340A" w:rsidRPr="008D6FB1" w:rsidRDefault="001C5FC8" w:rsidP="00287ADC">
      <w:pPr>
        <w:pStyle w:val="SingleTxtG"/>
        <w:ind w:firstLine="567"/>
        <w:rPr>
          <w:b/>
        </w:rPr>
      </w:pPr>
      <w:r w:rsidRPr="008D6FB1">
        <w:rPr>
          <w:b/>
        </w:rPr>
        <w:t>(</w:t>
      </w:r>
      <w:r w:rsidR="00D7340A" w:rsidRPr="008D6FB1">
        <w:rPr>
          <w:b/>
        </w:rPr>
        <w:t>a)</w:t>
      </w:r>
      <w:r w:rsidR="00DB0E3C" w:rsidRPr="008D6FB1">
        <w:rPr>
          <w:b/>
        </w:rPr>
        <w:tab/>
      </w:r>
      <w:r w:rsidR="00287ADC">
        <w:rPr>
          <w:b/>
        </w:rPr>
        <w:t>Doing away with</w:t>
      </w:r>
      <w:r w:rsidR="00603181" w:rsidRPr="008D6FB1">
        <w:rPr>
          <w:b/>
        </w:rPr>
        <w:t xml:space="preserve"> criteria for </w:t>
      </w:r>
      <w:r w:rsidR="00287ADC">
        <w:rPr>
          <w:b/>
        </w:rPr>
        <w:t xml:space="preserve">the </w:t>
      </w:r>
      <w:r w:rsidR="00603181" w:rsidRPr="008D6FB1">
        <w:rPr>
          <w:b/>
        </w:rPr>
        <w:t>substantiation of complaints of torture and ill</w:t>
      </w:r>
      <w:r w:rsidR="00DB0E3C" w:rsidRPr="008D6FB1">
        <w:rPr>
          <w:b/>
        </w:rPr>
        <w:t>-</w:t>
      </w:r>
      <w:r w:rsidR="00603181" w:rsidRPr="008D6FB1">
        <w:rPr>
          <w:b/>
        </w:rPr>
        <w:t>treatment</w:t>
      </w:r>
      <w:r w:rsidR="00D7340A" w:rsidRPr="008D6FB1">
        <w:rPr>
          <w:b/>
        </w:rPr>
        <w:t>;</w:t>
      </w:r>
    </w:p>
    <w:p w:rsidR="00D7340A" w:rsidRPr="008D6FB1" w:rsidRDefault="001C5FC8" w:rsidP="00DB0E3C">
      <w:pPr>
        <w:pStyle w:val="SingleTxtG"/>
        <w:ind w:firstLine="567"/>
        <w:rPr>
          <w:b/>
        </w:rPr>
      </w:pPr>
      <w:r w:rsidRPr="008D6FB1">
        <w:rPr>
          <w:b/>
        </w:rPr>
        <w:t>(</w:t>
      </w:r>
      <w:r w:rsidR="00D7340A" w:rsidRPr="008D6FB1">
        <w:rPr>
          <w:b/>
        </w:rPr>
        <w:t>b)</w:t>
      </w:r>
      <w:r w:rsidR="00DB0E3C" w:rsidRPr="008D6FB1">
        <w:rPr>
          <w:b/>
        </w:rPr>
        <w:tab/>
      </w:r>
      <w:r w:rsidR="00D7340A" w:rsidRPr="008D6FB1">
        <w:rPr>
          <w:b/>
        </w:rPr>
        <w:t>Providing</w:t>
      </w:r>
      <w:r w:rsidR="00603181" w:rsidRPr="008D6FB1">
        <w:rPr>
          <w:b/>
        </w:rPr>
        <w:t xml:space="preserve"> persons deprived of </w:t>
      </w:r>
      <w:r w:rsidR="00287ADC">
        <w:rPr>
          <w:b/>
        </w:rPr>
        <w:t xml:space="preserve">their </w:t>
      </w:r>
      <w:r w:rsidR="00603181" w:rsidRPr="008D6FB1">
        <w:rPr>
          <w:b/>
        </w:rPr>
        <w:t xml:space="preserve">liberty </w:t>
      </w:r>
      <w:r w:rsidR="00D7340A" w:rsidRPr="008D6FB1">
        <w:rPr>
          <w:b/>
        </w:rPr>
        <w:t>with</w:t>
      </w:r>
      <w:r w:rsidR="00603181" w:rsidRPr="008D6FB1">
        <w:rPr>
          <w:b/>
        </w:rPr>
        <w:t xml:space="preserve"> legal representation to file complaints</w:t>
      </w:r>
      <w:r w:rsidR="00D7340A" w:rsidRPr="008D6FB1">
        <w:rPr>
          <w:b/>
        </w:rPr>
        <w:t>; and</w:t>
      </w:r>
    </w:p>
    <w:p w:rsidR="00D7340A" w:rsidRPr="008D6FB1" w:rsidRDefault="001C5FC8" w:rsidP="00DB0E3C">
      <w:pPr>
        <w:pStyle w:val="SingleTxtG"/>
        <w:ind w:firstLine="567"/>
        <w:rPr>
          <w:b/>
        </w:rPr>
      </w:pPr>
      <w:r w:rsidRPr="008D6FB1">
        <w:rPr>
          <w:b/>
        </w:rPr>
        <w:t>(</w:t>
      </w:r>
      <w:r w:rsidR="00D7340A" w:rsidRPr="008D6FB1">
        <w:rPr>
          <w:b/>
        </w:rPr>
        <w:t>c)</w:t>
      </w:r>
      <w:r w:rsidR="00DB0E3C" w:rsidRPr="008D6FB1">
        <w:rPr>
          <w:b/>
        </w:rPr>
        <w:tab/>
      </w:r>
      <w:r w:rsidR="00D7340A" w:rsidRPr="008D6FB1">
        <w:rPr>
          <w:b/>
        </w:rPr>
        <w:t>Ensuring that</w:t>
      </w:r>
      <w:r w:rsidR="00603181" w:rsidRPr="008D6FB1">
        <w:rPr>
          <w:b/>
        </w:rPr>
        <w:t xml:space="preserve"> all complaints are promptly, effectively and impartially investigated.</w:t>
      </w:r>
    </w:p>
    <w:p w:rsidR="00A3390E" w:rsidRPr="008D6FB1" w:rsidRDefault="00603181" w:rsidP="00A30FA1">
      <w:pPr>
        <w:pStyle w:val="SingleTxtG"/>
        <w:rPr>
          <w:b/>
        </w:rPr>
      </w:pPr>
      <w:r w:rsidRPr="008D6FB1">
        <w:rPr>
          <w:b/>
        </w:rPr>
        <w:t xml:space="preserve">Furthermore, the Committee recommends that the State party </w:t>
      </w:r>
      <w:r w:rsidR="00D7340A" w:rsidRPr="008D6FB1">
        <w:rPr>
          <w:b/>
        </w:rPr>
        <w:t xml:space="preserve">collect </w:t>
      </w:r>
      <w:r w:rsidRPr="008D6FB1">
        <w:rPr>
          <w:b/>
        </w:rPr>
        <w:t xml:space="preserve">statistical data, disaggregated by crime, ethnicity, age and sex, on complaints </w:t>
      </w:r>
      <w:r w:rsidR="00A30FA1">
        <w:rPr>
          <w:b/>
        </w:rPr>
        <w:t>concerning</w:t>
      </w:r>
      <w:r w:rsidRPr="008D6FB1">
        <w:rPr>
          <w:b/>
        </w:rPr>
        <w:t xml:space="preserve"> torture and ill-treatment allegedly committed by prisons authorities</w:t>
      </w:r>
      <w:r w:rsidR="00287ADC">
        <w:rPr>
          <w:b/>
        </w:rPr>
        <w:t xml:space="preserve"> </w:t>
      </w:r>
      <w:r w:rsidR="00CD2A93">
        <w:rPr>
          <w:b/>
        </w:rPr>
        <w:t>and</w:t>
      </w:r>
      <w:r w:rsidRPr="008D6FB1">
        <w:rPr>
          <w:b/>
        </w:rPr>
        <w:t xml:space="preserve"> law enforcement officials</w:t>
      </w:r>
      <w:r w:rsidR="00CD2A93">
        <w:rPr>
          <w:b/>
        </w:rPr>
        <w:t>,</w:t>
      </w:r>
      <w:r w:rsidRPr="008D6FB1">
        <w:rPr>
          <w:b/>
        </w:rPr>
        <w:t xml:space="preserve"> and on the related investigations, prosecutions, and penal or disciplinary sanctions. </w:t>
      </w:r>
    </w:p>
    <w:p w:rsidR="00A3390E" w:rsidRPr="008D6FB1" w:rsidRDefault="001107C2" w:rsidP="001107C2">
      <w:pPr>
        <w:pStyle w:val="H23G"/>
      </w:pPr>
      <w:r w:rsidRPr="008D6FB1">
        <w:tab/>
      </w:r>
      <w:r w:rsidRPr="008D6FB1">
        <w:tab/>
      </w:r>
      <w:r w:rsidR="00603181" w:rsidRPr="008D6FB1">
        <w:t>Non-refoulement and extradition</w:t>
      </w:r>
    </w:p>
    <w:p w:rsidR="00A3390E" w:rsidRPr="008D6FB1" w:rsidRDefault="009E5BC3" w:rsidP="009E5BC3">
      <w:pPr>
        <w:pStyle w:val="SingleTxtG"/>
      </w:pPr>
      <w:r w:rsidRPr="008D6FB1">
        <w:rPr>
          <w:bCs/>
        </w:rPr>
        <w:t>12.</w:t>
      </w:r>
      <w:r w:rsidRPr="008D6FB1">
        <w:rPr>
          <w:bCs/>
        </w:rPr>
        <w:tab/>
      </w:r>
      <w:r w:rsidR="00603181" w:rsidRPr="008D6FB1">
        <w:t xml:space="preserve">The Committee is concerned that foreigners can be expelled from the State party without having their expulsion decision reviewed by an independent and impartial mechanism. In addition, the Committee is concerned that the State party has not been </w:t>
      </w:r>
      <w:r w:rsidR="00CD2A93">
        <w:t>respecting</w:t>
      </w:r>
      <w:r w:rsidR="00603181" w:rsidRPr="008D6FB1">
        <w:t xml:space="preserve"> the principle of </w:t>
      </w:r>
      <w:r w:rsidR="00603181" w:rsidRPr="00CD2A93">
        <w:rPr>
          <w:iCs/>
        </w:rPr>
        <w:t>non-refoulement</w:t>
      </w:r>
      <w:r w:rsidR="00603181" w:rsidRPr="008D6FB1">
        <w:rPr>
          <w:i/>
        </w:rPr>
        <w:t xml:space="preserve"> </w:t>
      </w:r>
      <w:r w:rsidR="00603181" w:rsidRPr="008D6FB1">
        <w:t xml:space="preserve">as it </w:t>
      </w:r>
      <w:r w:rsidR="00CD2A93">
        <w:t xml:space="preserve">has </w:t>
      </w:r>
      <w:r w:rsidR="00D7340A" w:rsidRPr="008D6FB1">
        <w:t>sometimes refused to</w:t>
      </w:r>
      <w:r w:rsidR="00603181" w:rsidRPr="008D6FB1">
        <w:t xml:space="preserve"> recognize </w:t>
      </w:r>
      <w:r w:rsidR="00CD2A93">
        <w:t xml:space="preserve">a foreigner’s </w:t>
      </w:r>
      <w:r w:rsidR="00603181" w:rsidRPr="008D6FB1">
        <w:t xml:space="preserve">refugee status as </w:t>
      </w:r>
      <w:r w:rsidR="00CD2A93">
        <w:t>the</w:t>
      </w:r>
      <w:r w:rsidR="00603181" w:rsidRPr="008D6FB1">
        <w:t xml:space="preserve"> sole reason to refuse extradition to a country where his or her life or personal integrity would be threatened</w:t>
      </w:r>
      <w:r w:rsidR="00D10B95" w:rsidRPr="008D6FB1">
        <w:t xml:space="preserve"> </w:t>
      </w:r>
      <w:r w:rsidR="00603181" w:rsidRPr="008D6FB1">
        <w:t>(art</w:t>
      </w:r>
      <w:r w:rsidR="00A51678" w:rsidRPr="008D6FB1">
        <w:t>s</w:t>
      </w:r>
      <w:r w:rsidR="00603181" w:rsidRPr="008D6FB1">
        <w:t>.</w:t>
      </w:r>
      <w:r w:rsidR="001107C2" w:rsidRPr="008D6FB1">
        <w:t> </w:t>
      </w:r>
      <w:r w:rsidR="00603181" w:rsidRPr="008D6FB1">
        <w:t>3 and 16)</w:t>
      </w:r>
      <w:r w:rsidR="008A15BD" w:rsidRPr="008D6FB1">
        <w:t>.</w:t>
      </w:r>
    </w:p>
    <w:p w:rsidR="00A3390E" w:rsidRPr="008D6FB1" w:rsidRDefault="00603181" w:rsidP="00BE7B38">
      <w:pPr>
        <w:pStyle w:val="SingleTxtG"/>
        <w:rPr>
          <w:b/>
          <w:bCs/>
        </w:rPr>
      </w:pPr>
      <w:r w:rsidRPr="008D6FB1">
        <w:rPr>
          <w:b/>
        </w:rPr>
        <w:t xml:space="preserve">The Committee recommends that the State party ensure that it complies fully with its obligations under article 3 of the Convention and that individuals under the State party’s jurisdiction receive appropriate consideration by </w:t>
      </w:r>
      <w:r w:rsidR="00850CBC">
        <w:rPr>
          <w:b/>
        </w:rPr>
        <w:t>the</w:t>
      </w:r>
      <w:r w:rsidRPr="008D6FB1">
        <w:rPr>
          <w:b/>
        </w:rPr>
        <w:t xml:space="preserve"> competent authorities and </w:t>
      </w:r>
      <w:r w:rsidR="00A861CA">
        <w:rPr>
          <w:b/>
        </w:rPr>
        <w:t xml:space="preserve">are </w:t>
      </w:r>
      <w:r w:rsidRPr="008D6FB1">
        <w:rPr>
          <w:b/>
        </w:rPr>
        <w:t xml:space="preserve">guaranteed fair treatment at all stages of proceedings, including an opportunity for effective and impartial review by an independent </w:t>
      </w:r>
      <w:r w:rsidR="00A861CA" w:rsidRPr="008D6FB1">
        <w:rPr>
          <w:b/>
        </w:rPr>
        <w:t xml:space="preserve">decision </w:t>
      </w:r>
      <w:r w:rsidRPr="008D6FB1">
        <w:rPr>
          <w:b/>
        </w:rPr>
        <w:t>mechanism on expulsion, return or extraditio</w:t>
      </w:r>
      <w:r w:rsidR="00ED47AA" w:rsidRPr="008D6FB1">
        <w:rPr>
          <w:b/>
        </w:rPr>
        <w:t>n</w:t>
      </w:r>
      <w:r w:rsidR="00850CBC">
        <w:rPr>
          <w:b/>
        </w:rPr>
        <w:t>,</w:t>
      </w:r>
      <w:r w:rsidR="00ED47AA" w:rsidRPr="008D6FB1">
        <w:rPr>
          <w:b/>
        </w:rPr>
        <w:t xml:space="preserve"> with </w:t>
      </w:r>
      <w:proofErr w:type="spellStart"/>
      <w:r w:rsidR="00ED47AA" w:rsidRPr="008D6FB1">
        <w:rPr>
          <w:b/>
        </w:rPr>
        <w:t>suspensive</w:t>
      </w:r>
      <w:proofErr w:type="spellEnd"/>
      <w:r w:rsidR="00ED47AA" w:rsidRPr="008D6FB1">
        <w:rPr>
          <w:b/>
        </w:rPr>
        <w:t xml:space="preserve"> effect. </w:t>
      </w:r>
      <w:r w:rsidRPr="008D6FB1">
        <w:rPr>
          <w:b/>
        </w:rPr>
        <w:t xml:space="preserve">It also recommends that the State party fulfil </w:t>
      </w:r>
      <w:r w:rsidRPr="008D6FB1">
        <w:rPr>
          <w:b/>
          <w:bCs/>
        </w:rPr>
        <w:t xml:space="preserve">its </w:t>
      </w:r>
      <w:r w:rsidRPr="00CD2A93">
        <w:rPr>
          <w:b/>
          <w:bCs/>
          <w:iCs/>
        </w:rPr>
        <w:t xml:space="preserve">non-refoulement </w:t>
      </w:r>
      <w:r w:rsidRPr="008D6FB1">
        <w:rPr>
          <w:b/>
          <w:bCs/>
        </w:rPr>
        <w:t xml:space="preserve">obligations and guarantee the right to appeal the issuance of an extradition warrant where there are substantial grounds for believing that a person would be at risk of being subjected to torture. </w:t>
      </w:r>
    </w:p>
    <w:p w:rsidR="00A3390E" w:rsidRPr="008D6FB1" w:rsidRDefault="00DD19CE" w:rsidP="00A861CA">
      <w:pPr>
        <w:pStyle w:val="H23G"/>
      </w:pPr>
      <w:r w:rsidRPr="008D6FB1">
        <w:tab/>
      </w:r>
      <w:r w:rsidRPr="008D6FB1">
        <w:tab/>
      </w:r>
      <w:r w:rsidR="00603181" w:rsidRPr="008D6FB1">
        <w:t>Protection of asylum</w:t>
      </w:r>
      <w:r w:rsidR="00A861CA">
        <w:t xml:space="preserve"> </w:t>
      </w:r>
      <w:r w:rsidR="00603181" w:rsidRPr="008D6FB1">
        <w:t xml:space="preserve">seekers </w:t>
      </w:r>
    </w:p>
    <w:p w:rsidR="00DD19CE" w:rsidRPr="008D6FB1" w:rsidRDefault="009E5BC3" w:rsidP="009E5BC3">
      <w:pPr>
        <w:pStyle w:val="SingleTxtG"/>
      </w:pPr>
      <w:r w:rsidRPr="008D6FB1">
        <w:rPr>
          <w:bCs/>
        </w:rPr>
        <w:t>13.</w:t>
      </w:r>
      <w:r w:rsidRPr="008D6FB1">
        <w:rPr>
          <w:bCs/>
        </w:rPr>
        <w:tab/>
      </w:r>
      <w:r w:rsidR="00603181" w:rsidRPr="008D6FB1">
        <w:t>The Committee welcomes the proposed amendments to the Aliens Act of 2003</w:t>
      </w:r>
      <w:r w:rsidR="00BE7B38">
        <w:t>,</w:t>
      </w:r>
      <w:r w:rsidR="00603181" w:rsidRPr="008D6FB1">
        <w:t xml:space="preserve"> which introduce alternatives to detention and </w:t>
      </w:r>
      <w:r w:rsidR="00BE7B38">
        <w:t xml:space="preserve">give </w:t>
      </w:r>
      <w:r w:rsidR="00850CBC">
        <w:t xml:space="preserve">more categories of persons </w:t>
      </w:r>
      <w:r w:rsidR="00BE7B38">
        <w:t xml:space="preserve">the right </w:t>
      </w:r>
      <w:r w:rsidR="00850CBC" w:rsidRPr="008D6FB1">
        <w:t>to family reunification</w:t>
      </w:r>
      <w:r w:rsidR="00850CBC">
        <w:t>.</w:t>
      </w:r>
      <w:r w:rsidR="00603181" w:rsidRPr="008D6FB1">
        <w:t xml:space="preserve"> </w:t>
      </w:r>
      <w:r w:rsidR="00850CBC">
        <w:t>H</w:t>
      </w:r>
      <w:r w:rsidR="00603181" w:rsidRPr="008D6FB1">
        <w:t>owever</w:t>
      </w:r>
      <w:r w:rsidR="00850CBC">
        <w:t>,</w:t>
      </w:r>
      <w:r w:rsidR="00603181" w:rsidRPr="008D6FB1">
        <w:t xml:space="preserve"> it remains concerned that under the current legislation asylum seekers, including children, are detained in guarded centr</w:t>
      </w:r>
      <w:r w:rsidR="00A861CA">
        <w:t>e</w:t>
      </w:r>
      <w:r w:rsidR="00603181" w:rsidRPr="008D6FB1">
        <w:t>s in prison</w:t>
      </w:r>
      <w:r w:rsidR="000F010F">
        <w:t>-</w:t>
      </w:r>
      <w:r w:rsidR="00603181" w:rsidRPr="008D6FB1">
        <w:t xml:space="preserve">like conditions </w:t>
      </w:r>
      <w:r w:rsidR="000F010F">
        <w:t>prior to</w:t>
      </w:r>
      <w:r w:rsidR="00603181" w:rsidRPr="008D6FB1">
        <w:t xml:space="preserve"> expulsion. </w:t>
      </w:r>
      <w:r w:rsidR="00BE7B38">
        <w:t>It</w:t>
      </w:r>
      <w:r w:rsidR="00603181" w:rsidRPr="008D6FB1">
        <w:t xml:space="preserve"> is also concerned </w:t>
      </w:r>
      <w:r w:rsidR="000F010F">
        <w:t xml:space="preserve">that </w:t>
      </w:r>
      <w:r w:rsidR="00603181" w:rsidRPr="008D6FB1">
        <w:t xml:space="preserve">insufficient legal assistance </w:t>
      </w:r>
      <w:r w:rsidR="000F010F">
        <w:t xml:space="preserve">is provided </w:t>
      </w:r>
      <w:r w:rsidR="00603181" w:rsidRPr="008D6FB1">
        <w:t>to asylum seekers, especially those in detention centr</w:t>
      </w:r>
      <w:r w:rsidR="00A861CA">
        <w:t>e</w:t>
      </w:r>
      <w:r w:rsidR="00603181" w:rsidRPr="008D6FB1">
        <w:t>s</w:t>
      </w:r>
      <w:r w:rsidR="00ED47AA" w:rsidRPr="008D6FB1">
        <w:t xml:space="preserve"> (arts.</w:t>
      </w:r>
      <w:r w:rsidR="001107C2" w:rsidRPr="008D6FB1">
        <w:t> </w:t>
      </w:r>
      <w:r w:rsidR="00603181" w:rsidRPr="008D6FB1">
        <w:t>3, 10 and 11)</w:t>
      </w:r>
      <w:r w:rsidR="00ED47AA" w:rsidRPr="008D6FB1">
        <w:t>.</w:t>
      </w:r>
    </w:p>
    <w:p w:rsidR="00DD19CE" w:rsidRPr="008D6FB1" w:rsidRDefault="00603181" w:rsidP="00BE7B38">
      <w:pPr>
        <w:pStyle w:val="SingleTxtG"/>
        <w:rPr>
          <w:b/>
          <w:bCs/>
        </w:rPr>
      </w:pPr>
      <w:r w:rsidRPr="008D6FB1">
        <w:rPr>
          <w:b/>
          <w:bCs/>
        </w:rPr>
        <w:t>The Committee recommends that the State Party refrain from detaining asylum-seekers, including children, and guarantee them</w:t>
      </w:r>
      <w:r w:rsidR="000F010F">
        <w:rPr>
          <w:b/>
          <w:bCs/>
        </w:rPr>
        <w:t xml:space="preserve"> —</w:t>
      </w:r>
      <w:r w:rsidRPr="008D6FB1">
        <w:rPr>
          <w:b/>
          <w:bCs/>
        </w:rPr>
        <w:t xml:space="preserve"> including those </w:t>
      </w:r>
      <w:r w:rsidR="00BE7B38">
        <w:rPr>
          <w:b/>
          <w:bCs/>
        </w:rPr>
        <w:t>who</w:t>
      </w:r>
      <w:r w:rsidRPr="008D6FB1">
        <w:rPr>
          <w:b/>
          <w:bCs/>
        </w:rPr>
        <w:t xml:space="preserve"> may face detention</w:t>
      </w:r>
      <w:r w:rsidR="000F010F">
        <w:rPr>
          <w:b/>
          <w:bCs/>
        </w:rPr>
        <w:t xml:space="preserve"> —</w:t>
      </w:r>
      <w:r w:rsidRPr="008D6FB1">
        <w:rPr>
          <w:b/>
          <w:bCs/>
        </w:rPr>
        <w:t xml:space="preserve"> access to independent, qualified and free legal advice and representation, in order to ensure that the protection needs of asylum seekers, refugees and other persons in need of international protection are </w:t>
      </w:r>
      <w:r w:rsidR="000F010F" w:rsidRPr="008D6FB1">
        <w:rPr>
          <w:b/>
          <w:bCs/>
        </w:rPr>
        <w:t>effective</w:t>
      </w:r>
      <w:r w:rsidRPr="008D6FB1">
        <w:rPr>
          <w:b/>
          <w:bCs/>
        </w:rPr>
        <w:t>ly recognized.</w:t>
      </w:r>
    </w:p>
    <w:p w:rsidR="00DD19CE" w:rsidRPr="005420BE" w:rsidRDefault="009E5BC3" w:rsidP="009E5BC3">
      <w:pPr>
        <w:pStyle w:val="SingleTxtG"/>
      </w:pPr>
      <w:r w:rsidRPr="005420BE">
        <w:rPr>
          <w:bCs/>
        </w:rPr>
        <w:t>14.</w:t>
      </w:r>
      <w:r w:rsidRPr="005420BE">
        <w:rPr>
          <w:bCs/>
        </w:rPr>
        <w:tab/>
      </w:r>
      <w:r w:rsidR="00603181" w:rsidRPr="005420BE">
        <w:t xml:space="preserve">The Committee </w:t>
      </w:r>
      <w:r w:rsidR="00D7340A" w:rsidRPr="005420BE">
        <w:t>is</w:t>
      </w:r>
      <w:r w:rsidR="00603181" w:rsidRPr="005420BE">
        <w:t xml:space="preserve"> concern</w:t>
      </w:r>
      <w:r w:rsidR="00D7340A" w:rsidRPr="005420BE">
        <w:t xml:space="preserve">ed about the </w:t>
      </w:r>
      <w:r w:rsidR="005420BE">
        <w:t xml:space="preserve">lack of </w:t>
      </w:r>
      <w:r w:rsidR="00E0696A">
        <w:t xml:space="preserve">a mechanism in the State party to </w:t>
      </w:r>
      <w:r w:rsidR="00603181" w:rsidRPr="005420BE">
        <w:t>identif</w:t>
      </w:r>
      <w:r w:rsidR="00E0696A">
        <w:t>y</w:t>
      </w:r>
      <w:r w:rsidR="00603181" w:rsidRPr="005420BE">
        <w:t xml:space="preserve"> vulnerable </w:t>
      </w:r>
      <w:r w:rsidR="00D7340A" w:rsidRPr="005420BE">
        <w:t xml:space="preserve">asylum seekers </w:t>
      </w:r>
      <w:r w:rsidR="00603181" w:rsidRPr="005420BE">
        <w:t>who are victims</w:t>
      </w:r>
      <w:r w:rsidR="000F010F" w:rsidRPr="005420BE">
        <w:t xml:space="preserve"> </w:t>
      </w:r>
      <w:r w:rsidR="00D7340A" w:rsidRPr="005420BE">
        <w:t>of torture</w:t>
      </w:r>
      <w:r w:rsidR="00603181" w:rsidRPr="005420BE">
        <w:t xml:space="preserve"> and</w:t>
      </w:r>
      <w:r w:rsidR="00D10B95" w:rsidRPr="005420BE">
        <w:t xml:space="preserve"> </w:t>
      </w:r>
      <w:r w:rsidR="00954F04">
        <w:t xml:space="preserve">the insufficient </w:t>
      </w:r>
      <w:r w:rsidR="00603181" w:rsidRPr="005420BE">
        <w:t>provi</w:t>
      </w:r>
      <w:r w:rsidR="00954F04">
        <w:t>sion</w:t>
      </w:r>
      <w:r w:rsidR="00603181" w:rsidRPr="005420BE">
        <w:t xml:space="preserve"> for their speci</w:t>
      </w:r>
      <w:r w:rsidR="00954F04">
        <w:t>fic</w:t>
      </w:r>
      <w:r w:rsidR="00603181" w:rsidRPr="005420BE">
        <w:t xml:space="preserve"> needs during the </w:t>
      </w:r>
      <w:r w:rsidR="00954F04">
        <w:t>r</w:t>
      </w:r>
      <w:r w:rsidR="00603181" w:rsidRPr="005420BE">
        <w:t xml:space="preserve">efugee </w:t>
      </w:r>
      <w:r w:rsidR="00954F04">
        <w:t>s</w:t>
      </w:r>
      <w:r w:rsidR="00603181" w:rsidRPr="005420BE">
        <w:t xml:space="preserve">tatus </w:t>
      </w:r>
      <w:r w:rsidR="00954F04">
        <w:t>d</w:t>
      </w:r>
      <w:r w:rsidR="00603181" w:rsidRPr="005420BE">
        <w:t>etermin</w:t>
      </w:r>
      <w:r w:rsidR="00ED47AA" w:rsidRPr="005420BE">
        <w:t xml:space="preserve">ation </w:t>
      </w:r>
      <w:r w:rsidR="00954F04">
        <w:t>p</w:t>
      </w:r>
      <w:r w:rsidR="00ED47AA" w:rsidRPr="005420BE">
        <w:t xml:space="preserve">rocess </w:t>
      </w:r>
      <w:r w:rsidR="00603181" w:rsidRPr="005420BE">
        <w:t>(arts.</w:t>
      </w:r>
      <w:r w:rsidR="001107C2" w:rsidRPr="005420BE">
        <w:t> </w:t>
      </w:r>
      <w:r w:rsidR="00603181" w:rsidRPr="005420BE">
        <w:t>3, 10, 11 and 16)</w:t>
      </w:r>
      <w:r w:rsidR="00ED47AA" w:rsidRPr="005420BE">
        <w:t>.</w:t>
      </w:r>
      <w:r w:rsidR="00603181" w:rsidRPr="005420BE">
        <w:t xml:space="preserve"> </w:t>
      </w:r>
    </w:p>
    <w:p w:rsidR="00A3390E" w:rsidRPr="008D6FB1" w:rsidRDefault="00603181" w:rsidP="00BE7B38">
      <w:pPr>
        <w:pStyle w:val="SingleTxtG"/>
        <w:rPr>
          <w:b/>
          <w:bCs/>
        </w:rPr>
      </w:pPr>
      <w:r w:rsidRPr="005420BE">
        <w:rPr>
          <w:b/>
          <w:bCs/>
        </w:rPr>
        <w:t xml:space="preserve">The Committee recommends that the State Party take all necessary measures to ensure the identification </w:t>
      </w:r>
      <w:r w:rsidR="00D7340A" w:rsidRPr="005420BE">
        <w:rPr>
          <w:b/>
          <w:bCs/>
        </w:rPr>
        <w:t xml:space="preserve">of vulnerable asylum seekers who are victims of torture </w:t>
      </w:r>
      <w:r w:rsidRPr="005420BE">
        <w:rPr>
          <w:b/>
          <w:bCs/>
        </w:rPr>
        <w:t xml:space="preserve">and </w:t>
      </w:r>
      <w:r w:rsidR="00D7340A" w:rsidRPr="005420BE">
        <w:rPr>
          <w:b/>
          <w:bCs/>
        </w:rPr>
        <w:t xml:space="preserve">provide them with </w:t>
      </w:r>
      <w:r w:rsidR="00954F04">
        <w:rPr>
          <w:b/>
          <w:bCs/>
        </w:rPr>
        <w:t xml:space="preserve">the </w:t>
      </w:r>
      <w:r w:rsidRPr="005420BE">
        <w:rPr>
          <w:b/>
          <w:bCs/>
        </w:rPr>
        <w:t>support</w:t>
      </w:r>
      <w:r w:rsidR="00954F04">
        <w:rPr>
          <w:b/>
          <w:bCs/>
        </w:rPr>
        <w:t xml:space="preserve"> they require</w:t>
      </w:r>
      <w:r w:rsidRPr="005420BE">
        <w:rPr>
          <w:b/>
          <w:bCs/>
        </w:rPr>
        <w:t>, including treatment and counse</w:t>
      </w:r>
      <w:r w:rsidR="005420BE">
        <w:rPr>
          <w:b/>
          <w:bCs/>
        </w:rPr>
        <w:t>l</w:t>
      </w:r>
      <w:r w:rsidRPr="005420BE">
        <w:rPr>
          <w:b/>
          <w:bCs/>
        </w:rPr>
        <w:t>ling</w:t>
      </w:r>
      <w:r w:rsidR="00D7340A" w:rsidRPr="005420BE">
        <w:rPr>
          <w:b/>
          <w:bCs/>
        </w:rPr>
        <w:t>.</w:t>
      </w:r>
      <w:r w:rsidRPr="005420BE">
        <w:rPr>
          <w:b/>
          <w:bCs/>
        </w:rPr>
        <w:t xml:space="preserve"> Furthermore, all relevant personnel, including medical personnel, should receive specific training on how to identify signs of torture and ill-treatment. To this e</w:t>
      </w:r>
      <w:r w:rsidR="00BE7B38">
        <w:rPr>
          <w:b/>
          <w:bCs/>
        </w:rPr>
        <w:t>nd</w:t>
      </w:r>
      <w:r w:rsidRPr="005420BE">
        <w:rPr>
          <w:b/>
          <w:bCs/>
        </w:rPr>
        <w:t xml:space="preserve">, the </w:t>
      </w:r>
      <w:r w:rsidR="00954F04">
        <w:rPr>
          <w:b/>
          <w:bCs/>
        </w:rPr>
        <w:t>M</w:t>
      </w:r>
      <w:r w:rsidRPr="005420BE">
        <w:rPr>
          <w:b/>
          <w:bCs/>
        </w:rPr>
        <w:t xml:space="preserve">anual on </w:t>
      </w:r>
      <w:r w:rsidR="00954F04">
        <w:rPr>
          <w:b/>
          <w:bCs/>
        </w:rPr>
        <w:t>E</w:t>
      </w:r>
      <w:r w:rsidRPr="005420BE">
        <w:rPr>
          <w:b/>
          <w:bCs/>
        </w:rPr>
        <w:t xml:space="preserve">ffective </w:t>
      </w:r>
      <w:r w:rsidR="00954F04">
        <w:rPr>
          <w:b/>
          <w:bCs/>
        </w:rPr>
        <w:t>I</w:t>
      </w:r>
      <w:r w:rsidRPr="005420BE">
        <w:rPr>
          <w:b/>
          <w:bCs/>
        </w:rPr>
        <w:t xml:space="preserve">nvestigation and </w:t>
      </w:r>
      <w:r w:rsidR="00954F04">
        <w:rPr>
          <w:b/>
          <w:bCs/>
        </w:rPr>
        <w:t>D</w:t>
      </w:r>
      <w:r w:rsidRPr="005420BE">
        <w:rPr>
          <w:b/>
          <w:bCs/>
        </w:rPr>
        <w:t xml:space="preserve">ocumentation of </w:t>
      </w:r>
      <w:r w:rsidR="00954F04">
        <w:rPr>
          <w:b/>
          <w:bCs/>
        </w:rPr>
        <w:t>T</w:t>
      </w:r>
      <w:r w:rsidRPr="005420BE">
        <w:rPr>
          <w:b/>
          <w:bCs/>
        </w:rPr>
        <w:t xml:space="preserve">orture and </w:t>
      </w:r>
      <w:r w:rsidR="00954F04">
        <w:rPr>
          <w:b/>
          <w:bCs/>
        </w:rPr>
        <w:t>O</w:t>
      </w:r>
      <w:r w:rsidRPr="005420BE">
        <w:rPr>
          <w:b/>
          <w:bCs/>
        </w:rPr>
        <w:t xml:space="preserve">ther </w:t>
      </w:r>
      <w:r w:rsidR="00954F04">
        <w:rPr>
          <w:b/>
          <w:bCs/>
        </w:rPr>
        <w:t>C</w:t>
      </w:r>
      <w:r w:rsidRPr="005420BE">
        <w:rPr>
          <w:b/>
          <w:bCs/>
        </w:rPr>
        <w:t xml:space="preserve">ruel, </w:t>
      </w:r>
      <w:r w:rsidR="00954F04">
        <w:rPr>
          <w:b/>
          <w:bCs/>
        </w:rPr>
        <w:t>I</w:t>
      </w:r>
      <w:r w:rsidRPr="005420BE">
        <w:rPr>
          <w:b/>
          <w:bCs/>
        </w:rPr>
        <w:t xml:space="preserve">nhuman or </w:t>
      </w:r>
      <w:r w:rsidR="00954F04">
        <w:rPr>
          <w:b/>
          <w:bCs/>
        </w:rPr>
        <w:t>D</w:t>
      </w:r>
      <w:r w:rsidRPr="005420BE">
        <w:rPr>
          <w:b/>
          <w:bCs/>
        </w:rPr>
        <w:t xml:space="preserve">egrading </w:t>
      </w:r>
      <w:r w:rsidR="00954F04">
        <w:rPr>
          <w:b/>
          <w:bCs/>
        </w:rPr>
        <w:t>T</w:t>
      </w:r>
      <w:r w:rsidRPr="005420BE">
        <w:rPr>
          <w:b/>
          <w:bCs/>
        </w:rPr>
        <w:t xml:space="preserve">reatment or </w:t>
      </w:r>
      <w:r w:rsidR="00954F04">
        <w:rPr>
          <w:b/>
          <w:bCs/>
        </w:rPr>
        <w:t>P</w:t>
      </w:r>
      <w:r w:rsidRPr="005420BE">
        <w:rPr>
          <w:b/>
          <w:bCs/>
        </w:rPr>
        <w:t>unishment (</w:t>
      </w:r>
      <w:smartTag w:uri="urn:schemas-microsoft-com:office:smarttags" w:element="place">
        <w:smartTag w:uri="urn:schemas-microsoft-com:office:smarttags" w:element="City">
          <w:r w:rsidRPr="005420BE">
            <w:rPr>
              <w:b/>
              <w:bCs/>
            </w:rPr>
            <w:t>Istanbul</w:t>
          </w:r>
        </w:smartTag>
      </w:smartTag>
      <w:r w:rsidRPr="005420BE">
        <w:rPr>
          <w:b/>
          <w:bCs/>
        </w:rPr>
        <w:t xml:space="preserve"> Protocol) should be further </w:t>
      </w:r>
      <w:r w:rsidR="00D05C2C" w:rsidRPr="005420BE">
        <w:rPr>
          <w:b/>
          <w:bCs/>
        </w:rPr>
        <w:t>disseminated</w:t>
      </w:r>
      <w:r w:rsidRPr="005420BE">
        <w:rPr>
          <w:b/>
          <w:bCs/>
        </w:rPr>
        <w:t>.</w:t>
      </w:r>
      <w:r w:rsidRPr="008D6FB1">
        <w:rPr>
          <w:b/>
          <w:bCs/>
        </w:rPr>
        <w:t xml:space="preserve"> </w:t>
      </w:r>
    </w:p>
    <w:p w:rsidR="00A3390E" w:rsidRPr="008D6FB1" w:rsidRDefault="00DD19CE" w:rsidP="008D14E0">
      <w:pPr>
        <w:pStyle w:val="H23G"/>
      </w:pPr>
      <w:r w:rsidRPr="008D6FB1">
        <w:tab/>
      </w:r>
      <w:r w:rsidRPr="008D6FB1">
        <w:tab/>
      </w:r>
      <w:r w:rsidR="00D7340A" w:rsidRPr="008D6FB1">
        <w:t xml:space="preserve">Electrical </w:t>
      </w:r>
      <w:r w:rsidR="008D14E0">
        <w:t>d</w:t>
      </w:r>
      <w:r w:rsidR="00D7340A" w:rsidRPr="008D6FB1">
        <w:t xml:space="preserve">ischarge </w:t>
      </w:r>
      <w:r w:rsidR="008D14E0">
        <w:t>w</w:t>
      </w:r>
      <w:r w:rsidR="00D7340A" w:rsidRPr="008D6FB1">
        <w:t>eapons</w:t>
      </w:r>
    </w:p>
    <w:p w:rsidR="00A3390E" w:rsidRPr="008D6FB1" w:rsidRDefault="009E5BC3" w:rsidP="009E5BC3">
      <w:pPr>
        <w:pStyle w:val="SingleTxtG"/>
        <w:rPr>
          <w:bCs/>
        </w:rPr>
      </w:pPr>
      <w:r w:rsidRPr="008D6FB1">
        <w:rPr>
          <w:bCs/>
        </w:rPr>
        <w:t>15.</w:t>
      </w:r>
      <w:r w:rsidRPr="008D6FB1">
        <w:rPr>
          <w:bCs/>
        </w:rPr>
        <w:tab/>
      </w:r>
      <w:r w:rsidR="000A0784">
        <w:rPr>
          <w:bCs/>
        </w:rPr>
        <w:t xml:space="preserve">The Committee </w:t>
      </w:r>
      <w:r w:rsidR="004B7CC6" w:rsidRPr="008D6FB1">
        <w:rPr>
          <w:bCs/>
        </w:rPr>
        <w:t>not</w:t>
      </w:r>
      <w:r w:rsidR="000A0784">
        <w:rPr>
          <w:bCs/>
        </w:rPr>
        <w:t>es</w:t>
      </w:r>
      <w:r w:rsidR="008D14E0">
        <w:rPr>
          <w:bCs/>
        </w:rPr>
        <w:t xml:space="preserve"> </w:t>
      </w:r>
      <w:r w:rsidR="004B7CC6" w:rsidRPr="008D6FB1">
        <w:rPr>
          <w:bCs/>
        </w:rPr>
        <w:t>that</w:t>
      </w:r>
      <w:r w:rsidR="00DD19CE" w:rsidRPr="008D6FB1">
        <w:rPr>
          <w:bCs/>
        </w:rPr>
        <w:t xml:space="preserve"> the </w:t>
      </w:r>
      <w:r w:rsidR="000A0784">
        <w:rPr>
          <w:bCs/>
        </w:rPr>
        <w:t xml:space="preserve">legislation </w:t>
      </w:r>
      <w:r w:rsidR="00603181" w:rsidRPr="008D6FB1">
        <w:rPr>
          <w:bCs/>
        </w:rPr>
        <w:t xml:space="preserve">of 9 April 2010 on the Border Guard </w:t>
      </w:r>
      <w:r w:rsidR="000A0784">
        <w:rPr>
          <w:bCs/>
        </w:rPr>
        <w:t>provides for</w:t>
      </w:r>
      <w:r w:rsidR="00603181" w:rsidRPr="008D6FB1">
        <w:rPr>
          <w:bCs/>
        </w:rPr>
        <w:t xml:space="preserve"> </w:t>
      </w:r>
      <w:r w:rsidR="00800F71">
        <w:rPr>
          <w:bCs/>
        </w:rPr>
        <w:t xml:space="preserve">border </w:t>
      </w:r>
      <w:r w:rsidR="000A0784">
        <w:rPr>
          <w:bCs/>
        </w:rPr>
        <w:t>guards</w:t>
      </w:r>
      <w:r w:rsidR="00BE7B38">
        <w:rPr>
          <w:bCs/>
        </w:rPr>
        <w:t xml:space="preserve"> to</w:t>
      </w:r>
      <w:r w:rsidR="000A0784">
        <w:rPr>
          <w:bCs/>
        </w:rPr>
        <w:t xml:space="preserve"> </w:t>
      </w:r>
      <w:r w:rsidR="00603181" w:rsidRPr="008D6FB1">
        <w:rPr>
          <w:bCs/>
        </w:rPr>
        <w:t>use electrical stunning devices</w:t>
      </w:r>
      <w:r w:rsidR="000A0784">
        <w:rPr>
          <w:bCs/>
        </w:rPr>
        <w:t>,</w:t>
      </w:r>
      <w:r w:rsidR="004B7CC6" w:rsidRPr="008D6FB1">
        <w:rPr>
          <w:bCs/>
        </w:rPr>
        <w:t xml:space="preserve"> and that</w:t>
      </w:r>
      <w:r w:rsidR="00603181" w:rsidRPr="008D6FB1">
        <w:rPr>
          <w:bCs/>
        </w:rPr>
        <w:t xml:space="preserve"> the State party </w:t>
      </w:r>
      <w:r w:rsidR="004B7CC6" w:rsidRPr="008D6FB1">
        <w:rPr>
          <w:bCs/>
        </w:rPr>
        <w:t xml:space="preserve">considers </w:t>
      </w:r>
      <w:r w:rsidR="000A0784">
        <w:rPr>
          <w:bCs/>
        </w:rPr>
        <w:t xml:space="preserve">the use of </w:t>
      </w:r>
      <w:r w:rsidR="004B7CC6" w:rsidRPr="008D6FB1">
        <w:rPr>
          <w:bCs/>
        </w:rPr>
        <w:t>these</w:t>
      </w:r>
      <w:r w:rsidR="00603181" w:rsidRPr="008D6FB1">
        <w:rPr>
          <w:bCs/>
        </w:rPr>
        <w:t xml:space="preserve"> devices </w:t>
      </w:r>
      <w:r w:rsidR="004B7CC6" w:rsidRPr="008D6FB1">
        <w:rPr>
          <w:bCs/>
        </w:rPr>
        <w:t xml:space="preserve">(such as </w:t>
      </w:r>
      <w:proofErr w:type="spellStart"/>
      <w:r w:rsidR="004B7CC6" w:rsidRPr="008D6FB1">
        <w:rPr>
          <w:bCs/>
        </w:rPr>
        <w:t>tasers</w:t>
      </w:r>
      <w:proofErr w:type="spellEnd"/>
      <w:r w:rsidR="004B7CC6" w:rsidRPr="008D6FB1">
        <w:rPr>
          <w:bCs/>
        </w:rPr>
        <w:t xml:space="preserve">) </w:t>
      </w:r>
      <w:r w:rsidR="000A0784">
        <w:rPr>
          <w:bCs/>
        </w:rPr>
        <w:t xml:space="preserve">to be </w:t>
      </w:r>
      <w:r w:rsidR="00603181" w:rsidRPr="008D6FB1">
        <w:rPr>
          <w:bCs/>
        </w:rPr>
        <w:t xml:space="preserve">less lethal than </w:t>
      </w:r>
      <w:r w:rsidR="000A0784">
        <w:rPr>
          <w:bCs/>
        </w:rPr>
        <w:t xml:space="preserve">that of </w:t>
      </w:r>
      <w:r w:rsidR="00603181" w:rsidRPr="008D6FB1">
        <w:rPr>
          <w:bCs/>
        </w:rPr>
        <w:t>firearms</w:t>
      </w:r>
      <w:r w:rsidR="000A0784">
        <w:rPr>
          <w:bCs/>
        </w:rPr>
        <w:t>. However,</w:t>
      </w:r>
      <w:r w:rsidR="004B7CC6" w:rsidRPr="008D6FB1">
        <w:rPr>
          <w:bCs/>
        </w:rPr>
        <w:t xml:space="preserve"> the Committee remains</w:t>
      </w:r>
      <w:r w:rsidR="00603181" w:rsidRPr="008D6FB1">
        <w:rPr>
          <w:bCs/>
        </w:rPr>
        <w:t xml:space="preserve"> concerned that </w:t>
      </w:r>
      <w:r w:rsidR="004B7CC6" w:rsidRPr="008D6FB1">
        <w:rPr>
          <w:bCs/>
        </w:rPr>
        <w:t xml:space="preserve">the use </w:t>
      </w:r>
      <w:r w:rsidR="000A0784">
        <w:rPr>
          <w:bCs/>
        </w:rPr>
        <w:t xml:space="preserve">of </w:t>
      </w:r>
      <w:r w:rsidR="000A0784" w:rsidRPr="008D6FB1">
        <w:rPr>
          <w:bCs/>
        </w:rPr>
        <w:t xml:space="preserve">electrical stunning devices </w:t>
      </w:r>
      <w:r w:rsidR="004B7CC6" w:rsidRPr="008D6FB1">
        <w:rPr>
          <w:bCs/>
        </w:rPr>
        <w:t>may contravene the Convention and, in some cases, even</w:t>
      </w:r>
      <w:r w:rsidR="00603181" w:rsidRPr="008D6FB1">
        <w:rPr>
          <w:bCs/>
        </w:rPr>
        <w:t xml:space="preserve"> cause death (art</w:t>
      </w:r>
      <w:r w:rsidR="00DD19CE" w:rsidRPr="008D6FB1">
        <w:rPr>
          <w:bCs/>
        </w:rPr>
        <w:t>s</w:t>
      </w:r>
      <w:r w:rsidR="00603181" w:rsidRPr="008D6FB1">
        <w:rPr>
          <w:bCs/>
        </w:rPr>
        <w:t>.</w:t>
      </w:r>
      <w:r w:rsidR="001107C2" w:rsidRPr="008D6FB1">
        <w:rPr>
          <w:bCs/>
        </w:rPr>
        <w:t> </w:t>
      </w:r>
      <w:r w:rsidR="00603181" w:rsidRPr="008D6FB1">
        <w:rPr>
          <w:bCs/>
        </w:rPr>
        <w:t>2 and</w:t>
      </w:r>
      <w:r w:rsidR="001107C2" w:rsidRPr="008D6FB1">
        <w:rPr>
          <w:bCs/>
        </w:rPr>
        <w:t> </w:t>
      </w:r>
      <w:r w:rsidR="00603181" w:rsidRPr="008D6FB1">
        <w:rPr>
          <w:bCs/>
        </w:rPr>
        <w:t>16)</w:t>
      </w:r>
      <w:r w:rsidR="008A15BD" w:rsidRPr="008D6FB1">
        <w:rPr>
          <w:bCs/>
        </w:rPr>
        <w:t>.</w:t>
      </w:r>
    </w:p>
    <w:p w:rsidR="00603181" w:rsidRPr="008D6FB1" w:rsidRDefault="00603181" w:rsidP="00BE7B38">
      <w:pPr>
        <w:pStyle w:val="SingleTxtG"/>
        <w:rPr>
          <w:b/>
        </w:rPr>
      </w:pPr>
      <w:r w:rsidRPr="008D6FB1">
        <w:rPr>
          <w:b/>
          <w:bCs/>
        </w:rPr>
        <w:t xml:space="preserve">The State party should ensure that </w:t>
      </w:r>
      <w:r w:rsidR="000A0784">
        <w:rPr>
          <w:b/>
          <w:bCs/>
        </w:rPr>
        <w:t xml:space="preserve">the use of </w:t>
      </w:r>
      <w:r w:rsidRPr="008D6FB1">
        <w:rPr>
          <w:b/>
          <w:bCs/>
        </w:rPr>
        <w:t xml:space="preserve">electrical discharge weapons </w:t>
      </w:r>
      <w:r w:rsidR="000A0784">
        <w:rPr>
          <w:b/>
          <w:bCs/>
        </w:rPr>
        <w:t>is</w:t>
      </w:r>
      <w:r w:rsidRPr="008D6FB1">
        <w:rPr>
          <w:b/>
          <w:bCs/>
        </w:rPr>
        <w:t xml:space="preserve"> </w:t>
      </w:r>
      <w:r w:rsidR="00BE7B38" w:rsidRPr="008D6FB1">
        <w:rPr>
          <w:b/>
          <w:bCs/>
        </w:rPr>
        <w:t>exclusively</w:t>
      </w:r>
      <w:r w:rsidR="00BE7B38" w:rsidRPr="008D6FB1" w:rsidDel="00533DFB">
        <w:rPr>
          <w:b/>
          <w:bCs/>
        </w:rPr>
        <w:t xml:space="preserve"> </w:t>
      </w:r>
      <w:r w:rsidR="00533DFB" w:rsidRPr="008D6FB1">
        <w:rPr>
          <w:b/>
          <w:bCs/>
        </w:rPr>
        <w:t xml:space="preserve">limited to </w:t>
      </w:r>
      <w:r w:rsidRPr="008D6FB1">
        <w:rPr>
          <w:b/>
          <w:bCs/>
        </w:rPr>
        <w:t xml:space="preserve">extreme situations </w:t>
      </w:r>
      <w:r w:rsidR="000A0784">
        <w:rPr>
          <w:b/>
          <w:bCs/>
        </w:rPr>
        <w:t>—</w:t>
      </w:r>
      <w:r w:rsidRPr="008D6FB1">
        <w:rPr>
          <w:b/>
          <w:bCs/>
        </w:rPr>
        <w:t xml:space="preserve"> where there is a real and immediate threat to life or risk of serious injury </w:t>
      </w:r>
      <w:r w:rsidR="000A0784">
        <w:rPr>
          <w:b/>
          <w:bCs/>
        </w:rPr>
        <w:t>—</w:t>
      </w:r>
      <w:r w:rsidRPr="008D6FB1">
        <w:rPr>
          <w:b/>
          <w:bCs/>
        </w:rPr>
        <w:t xml:space="preserve"> </w:t>
      </w:r>
      <w:r w:rsidR="00ED1D70">
        <w:rPr>
          <w:b/>
          <w:bCs/>
        </w:rPr>
        <w:t>and that the</w:t>
      </w:r>
      <w:r w:rsidR="00BE7B38">
        <w:rPr>
          <w:b/>
          <w:bCs/>
        </w:rPr>
        <w:t>se weapons</w:t>
      </w:r>
      <w:r w:rsidR="00ED1D70">
        <w:rPr>
          <w:b/>
          <w:bCs/>
        </w:rPr>
        <w:t xml:space="preserve"> are used </w:t>
      </w:r>
      <w:r w:rsidR="00533DFB" w:rsidRPr="008D6FB1">
        <w:rPr>
          <w:b/>
          <w:bCs/>
        </w:rPr>
        <w:t xml:space="preserve">only </w:t>
      </w:r>
      <w:r w:rsidR="00ED1D70" w:rsidRPr="008D6FB1">
        <w:rPr>
          <w:b/>
          <w:bCs/>
        </w:rPr>
        <w:t xml:space="preserve">by trained law enforcement personnel </w:t>
      </w:r>
      <w:r w:rsidRPr="008D6FB1">
        <w:rPr>
          <w:b/>
          <w:bCs/>
        </w:rPr>
        <w:t xml:space="preserve">as a substitute for lethal weapons. The State party should revise the regulations governing the use of such weapons with a view to establishing a high threshold for their use and expressly prohibiting their use on children and pregnant women. The Committee is of the view that the use of electrical discharge weapons should be subject to the principles of necessity and proportionality and </w:t>
      </w:r>
      <w:r w:rsidR="00ED1D70">
        <w:rPr>
          <w:b/>
          <w:bCs/>
        </w:rPr>
        <w:t xml:space="preserve">that they </w:t>
      </w:r>
      <w:r w:rsidRPr="008D6FB1">
        <w:rPr>
          <w:b/>
          <w:bCs/>
        </w:rPr>
        <w:t>should</w:t>
      </w:r>
      <w:r w:rsidR="00DF78D1" w:rsidRPr="008D6FB1">
        <w:rPr>
          <w:b/>
          <w:bCs/>
        </w:rPr>
        <w:t xml:space="preserve"> not</w:t>
      </w:r>
      <w:r w:rsidRPr="008D6FB1">
        <w:rPr>
          <w:b/>
          <w:bCs/>
        </w:rPr>
        <w:t xml:space="preserve"> be </w:t>
      </w:r>
      <w:r w:rsidR="00DF78D1" w:rsidRPr="008D6FB1">
        <w:rPr>
          <w:b/>
          <w:bCs/>
        </w:rPr>
        <w:t xml:space="preserve">included </w:t>
      </w:r>
      <w:r w:rsidRPr="008D6FB1">
        <w:rPr>
          <w:b/>
          <w:bCs/>
        </w:rPr>
        <w:t xml:space="preserve">in the </w:t>
      </w:r>
      <w:r w:rsidR="00DF78D1" w:rsidRPr="008D6FB1">
        <w:rPr>
          <w:b/>
          <w:bCs/>
        </w:rPr>
        <w:t xml:space="preserve">regular </w:t>
      </w:r>
      <w:r w:rsidRPr="008D6FB1">
        <w:rPr>
          <w:b/>
          <w:bCs/>
        </w:rPr>
        <w:t xml:space="preserve">equipment of custodial staff in prisons or any other place of deprivation of liberty. The Committee urges the State party to provide detailed instructions and training to law enforcement personnel </w:t>
      </w:r>
      <w:r w:rsidR="00ED1D70">
        <w:rPr>
          <w:b/>
          <w:bCs/>
        </w:rPr>
        <w:t xml:space="preserve">who are </w:t>
      </w:r>
      <w:r w:rsidRPr="008D6FB1">
        <w:rPr>
          <w:b/>
          <w:bCs/>
        </w:rPr>
        <w:t>entitled to use electric discharge weapons, and to strictly monitor and supervise their use.</w:t>
      </w:r>
      <w:r w:rsidR="00D10B95" w:rsidRPr="008D6FB1">
        <w:rPr>
          <w:b/>
          <w:bCs/>
        </w:rPr>
        <w:t xml:space="preserve"> </w:t>
      </w:r>
    </w:p>
    <w:p w:rsidR="00603181" w:rsidRPr="008D6FB1" w:rsidRDefault="00603181" w:rsidP="00DD19CE">
      <w:pPr>
        <w:pStyle w:val="H23G"/>
      </w:pPr>
      <w:r w:rsidRPr="008D6FB1">
        <w:tab/>
      </w:r>
      <w:r w:rsidRPr="008D6FB1">
        <w:tab/>
        <w:t>The Optional Protocol and a national preventive mechanism</w:t>
      </w:r>
    </w:p>
    <w:p w:rsidR="00603181" w:rsidRPr="008D6FB1" w:rsidRDefault="009E5BC3" w:rsidP="009E5BC3">
      <w:pPr>
        <w:pStyle w:val="SingleTxtG"/>
      </w:pPr>
      <w:r w:rsidRPr="008D6FB1">
        <w:rPr>
          <w:bCs/>
        </w:rPr>
        <w:t>16.</w:t>
      </w:r>
      <w:r w:rsidRPr="008D6FB1">
        <w:rPr>
          <w:bCs/>
        </w:rPr>
        <w:tab/>
      </w:r>
      <w:r w:rsidR="00603181" w:rsidRPr="008D6FB1">
        <w:t xml:space="preserve">The Committee notes that </w:t>
      </w:r>
      <w:r w:rsidR="00BE7B38" w:rsidRPr="008D6FB1">
        <w:t>in 2008,</w:t>
      </w:r>
      <w:r w:rsidR="00BE7B38">
        <w:t xml:space="preserve"> </w:t>
      </w:r>
      <w:r w:rsidR="00603181" w:rsidRPr="008D6FB1">
        <w:t xml:space="preserve">the State party entrusted the </w:t>
      </w:r>
      <w:r w:rsidR="00E94513">
        <w:t xml:space="preserve">Office of the </w:t>
      </w:r>
      <w:r w:rsidR="00603181" w:rsidRPr="008D6FB1">
        <w:t xml:space="preserve">Ombudsman </w:t>
      </w:r>
      <w:r w:rsidR="00E94513">
        <w:t>with</w:t>
      </w:r>
      <w:r w:rsidR="00603181" w:rsidRPr="008D6FB1">
        <w:t xml:space="preserve"> carry</w:t>
      </w:r>
      <w:r w:rsidR="00E94513">
        <w:t>ing</w:t>
      </w:r>
      <w:r w:rsidR="00603181" w:rsidRPr="008D6FB1">
        <w:t xml:space="preserve"> out the functions of a national preventive mechanism</w:t>
      </w:r>
      <w:r w:rsidR="00BE7B38">
        <w:t>. The Committee</w:t>
      </w:r>
      <w:r w:rsidR="00603181" w:rsidRPr="008D6FB1">
        <w:t xml:space="preserve"> regrets that the </w:t>
      </w:r>
      <w:r w:rsidR="00E94513" w:rsidRPr="008D6FB1">
        <w:t>resources</w:t>
      </w:r>
      <w:r w:rsidR="00E94513">
        <w:t xml:space="preserve"> allocated to that Office prevent it from </w:t>
      </w:r>
      <w:r w:rsidR="00603181" w:rsidRPr="008D6FB1">
        <w:t>carry</w:t>
      </w:r>
      <w:r w:rsidR="00E94513">
        <w:t>ing</w:t>
      </w:r>
      <w:r w:rsidR="00603181" w:rsidRPr="008D6FB1">
        <w:t xml:space="preserve"> out </w:t>
      </w:r>
      <w:r w:rsidR="00E94513">
        <w:t>that</w:t>
      </w:r>
      <w:r w:rsidR="00603181" w:rsidRPr="008D6FB1">
        <w:t xml:space="preserve"> mandate effe</w:t>
      </w:r>
      <w:r w:rsidR="00BE7B38">
        <w:t>c</w:t>
      </w:r>
      <w:r w:rsidR="00603181" w:rsidRPr="008D6FB1">
        <w:t>t</w:t>
      </w:r>
      <w:r w:rsidR="00BE7B38">
        <w:t>ive</w:t>
      </w:r>
      <w:r w:rsidR="00603181" w:rsidRPr="008D6FB1">
        <w:t>ly (art.</w:t>
      </w:r>
      <w:r w:rsidR="001C15CB" w:rsidRPr="008D6FB1">
        <w:t> </w:t>
      </w:r>
      <w:r w:rsidR="00603181" w:rsidRPr="008D6FB1">
        <w:t>2).</w:t>
      </w:r>
    </w:p>
    <w:p w:rsidR="00603181" w:rsidRPr="008D6FB1" w:rsidRDefault="00603181" w:rsidP="00BE7B38">
      <w:pPr>
        <w:pStyle w:val="SingleTxtG"/>
        <w:rPr>
          <w:b/>
        </w:rPr>
      </w:pPr>
      <w:r w:rsidRPr="008D6FB1">
        <w:rPr>
          <w:b/>
        </w:rPr>
        <w:t xml:space="preserve">In </w:t>
      </w:r>
      <w:r w:rsidR="00E94513">
        <w:rPr>
          <w:b/>
        </w:rPr>
        <w:t xml:space="preserve">the </w:t>
      </w:r>
      <w:r w:rsidRPr="008D6FB1">
        <w:rPr>
          <w:b/>
        </w:rPr>
        <w:t xml:space="preserve">light of the Optional Protocol to the Convention and in keeping with the </w:t>
      </w:r>
      <w:r w:rsidR="00BE7B38">
        <w:rPr>
          <w:b/>
        </w:rPr>
        <w:t>g</w:t>
      </w:r>
      <w:r w:rsidRPr="008D6FB1">
        <w:rPr>
          <w:b/>
        </w:rPr>
        <w:t xml:space="preserve">uidelines on </w:t>
      </w:r>
      <w:r w:rsidR="00E94513">
        <w:rPr>
          <w:b/>
        </w:rPr>
        <w:t>n</w:t>
      </w:r>
      <w:r w:rsidRPr="008D6FB1">
        <w:rPr>
          <w:b/>
        </w:rPr>
        <w:t xml:space="preserve">ational </w:t>
      </w:r>
      <w:r w:rsidR="00E94513">
        <w:rPr>
          <w:b/>
        </w:rPr>
        <w:t>p</w:t>
      </w:r>
      <w:r w:rsidRPr="008D6FB1">
        <w:rPr>
          <w:b/>
        </w:rPr>
        <w:t xml:space="preserve">reventive </w:t>
      </w:r>
      <w:r w:rsidR="00E94513">
        <w:rPr>
          <w:b/>
        </w:rPr>
        <w:t>m</w:t>
      </w:r>
      <w:r w:rsidRPr="008D6FB1">
        <w:rPr>
          <w:b/>
        </w:rPr>
        <w:t xml:space="preserve">echanisms (CAT/OP/12/5, </w:t>
      </w:r>
      <w:r w:rsidR="00B31B9C" w:rsidRPr="008D6FB1">
        <w:rPr>
          <w:b/>
        </w:rPr>
        <w:t>paras. </w:t>
      </w:r>
      <w:r w:rsidRPr="008D6FB1">
        <w:rPr>
          <w:b/>
        </w:rPr>
        <w:t>7, 8 and 16), the Committee recommends that the State party ensure that the national preventive mechanism is endowed with sufficient resources to discharge its mandate effectively</w:t>
      </w:r>
      <w:r w:rsidR="00BE7B38">
        <w:rPr>
          <w:b/>
        </w:rPr>
        <w:t xml:space="preserve"> and</w:t>
      </w:r>
      <w:r w:rsidRPr="008D6FB1">
        <w:rPr>
          <w:b/>
        </w:rPr>
        <w:t xml:space="preserve"> on a fully independent basis.</w:t>
      </w:r>
    </w:p>
    <w:p w:rsidR="00603181" w:rsidRPr="008D6FB1" w:rsidRDefault="00603181" w:rsidP="00DD19CE">
      <w:pPr>
        <w:pStyle w:val="H23G"/>
      </w:pPr>
      <w:r w:rsidRPr="008D6FB1">
        <w:tab/>
      </w:r>
      <w:r w:rsidRPr="008D6FB1">
        <w:tab/>
        <w:t>Training</w:t>
      </w:r>
    </w:p>
    <w:p w:rsidR="00603181" w:rsidRPr="008D6FB1" w:rsidRDefault="009E5BC3" w:rsidP="009E5BC3">
      <w:pPr>
        <w:pStyle w:val="SingleTxtG"/>
      </w:pPr>
      <w:r w:rsidRPr="008D6FB1">
        <w:rPr>
          <w:bCs/>
        </w:rPr>
        <w:t>17.</w:t>
      </w:r>
      <w:r w:rsidRPr="008D6FB1">
        <w:rPr>
          <w:bCs/>
        </w:rPr>
        <w:tab/>
      </w:r>
      <w:r w:rsidR="00603181" w:rsidRPr="008D6FB1">
        <w:t>The Committee welcomes the wide range of educational programmes</w:t>
      </w:r>
      <w:r w:rsidR="00025052">
        <w:t xml:space="preserve"> </w:t>
      </w:r>
      <w:r w:rsidR="00E94513" w:rsidRPr="008D6FB1">
        <w:t>currently in place</w:t>
      </w:r>
      <w:r w:rsidR="00603181" w:rsidRPr="008D6FB1">
        <w:t xml:space="preserve"> for law enforcement officials, prisons staff, border guards and medical personnel, including </w:t>
      </w:r>
      <w:r w:rsidR="00637506">
        <w:t xml:space="preserve">training </w:t>
      </w:r>
      <w:r w:rsidR="00603181" w:rsidRPr="008D6FB1">
        <w:t xml:space="preserve">on </w:t>
      </w:r>
      <w:r w:rsidR="00E94513">
        <w:t xml:space="preserve">the </w:t>
      </w:r>
      <w:r w:rsidR="00603181" w:rsidRPr="008D6FB1">
        <w:t xml:space="preserve">Istanbul Protocol. However, the Committee is concerned that </w:t>
      </w:r>
      <w:r w:rsidR="00637506">
        <w:t xml:space="preserve">it is the </w:t>
      </w:r>
      <w:r w:rsidR="00637506" w:rsidRPr="008D6FB1">
        <w:t>training institutions</w:t>
      </w:r>
      <w:r w:rsidR="00637506" w:rsidRPr="00637506">
        <w:t xml:space="preserve"> </w:t>
      </w:r>
      <w:r w:rsidR="00637506" w:rsidRPr="008D6FB1">
        <w:t xml:space="preserve">themselves </w:t>
      </w:r>
      <w:r w:rsidR="00637506">
        <w:t xml:space="preserve">that </w:t>
      </w:r>
      <w:r w:rsidR="00603181" w:rsidRPr="008D6FB1">
        <w:t>assess</w:t>
      </w:r>
      <w:r w:rsidR="00637506">
        <w:t xml:space="preserve"> the</w:t>
      </w:r>
      <w:r w:rsidR="00603181" w:rsidRPr="008D6FB1">
        <w:t xml:space="preserve"> </w:t>
      </w:r>
      <w:r w:rsidR="00637506">
        <w:t>courses</w:t>
      </w:r>
      <w:r w:rsidR="00603181" w:rsidRPr="008D6FB1">
        <w:t xml:space="preserve"> and </w:t>
      </w:r>
      <w:r w:rsidR="00637506">
        <w:t xml:space="preserve">that </w:t>
      </w:r>
      <w:r w:rsidR="00603181" w:rsidRPr="008D6FB1">
        <w:t xml:space="preserve">there is no evaluation of their practical impact on </w:t>
      </w:r>
      <w:r w:rsidR="00637506">
        <w:t xml:space="preserve">the </w:t>
      </w:r>
      <w:r w:rsidR="00603181" w:rsidRPr="008D6FB1">
        <w:t>inciden</w:t>
      </w:r>
      <w:r w:rsidR="00637506">
        <w:t>ce</w:t>
      </w:r>
      <w:r w:rsidR="00603181" w:rsidRPr="008D6FB1">
        <w:t xml:space="preserve"> of torture and ill-treatment (art.</w:t>
      </w:r>
      <w:r w:rsidR="001C15CB" w:rsidRPr="008D6FB1">
        <w:t> </w:t>
      </w:r>
      <w:r w:rsidR="00603181" w:rsidRPr="008D6FB1">
        <w:t>10).</w:t>
      </w:r>
    </w:p>
    <w:p w:rsidR="00A3390E" w:rsidRPr="008D6FB1" w:rsidRDefault="00603181" w:rsidP="00025052">
      <w:pPr>
        <w:pStyle w:val="SingleTxtG"/>
      </w:pPr>
      <w:r w:rsidRPr="008D6FB1">
        <w:rPr>
          <w:b/>
        </w:rPr>
        <w:t>The Committee recommends that the State party develop specific methodologies to</w:t>
      </w:r>
      <w:r w:rsidR="00533DFB" w:rsidRPr="008D6FB1">
        <w:rPr>
          <w:b/>
        </w:rPr>
        <w:t xml:space="preserve"> guarantee more objective and comp</w:t>
      </w:r>
      <w:r w:rsidR="00637506">
        <w:rPr>
          <w:b/>
        </w:rPr>
        <w:t xml:space="preserve">rehensive </w:t>
      </w:r>
      <w:r w:rsidRPr="008D6FB1">
        <w:rPr>
          <w:b/>
        </w:rPr>
        <w:t>evaluat</w:t>
      </w:r>
      <w:r w:rsidR="00533DFB" w:rsidRPr="008D6FB1">
        <w:rPr>
          <w:b/>
        </w:rPr>
        <w:t>ion of</w:t>
      </w:r>
      <w:r w:rsidRPr="008D6FB1">
        <w:rPr>
          <w:b/>
        </w:rPr>
        <w:t xml:space="preserve"> the</w:t>
      </w:r>
      <w:r w:rsidR="00637506">
        <w:rPr>
          <w:b/>
        </w:rPr>
        <w:t xml:space="preserve"> </w:t>
      </w:r>
      <w:r w:rsidRPr="008D6FB1">
        <w:rPr>
          <w:b/>
        </w:rPr>
        <w:t xml:space="preserve">training and education </w:t>
      </w:r>
      <w:r w:rsidR="00025052">
        <w:rPr>
          <w:b/>
        </w:rPr>
        <w:t>cours</w:t>
      </w:r>
      <w:r w:rsidRPr="008D6FB1">
        <w:rPr>
          <w:b/>
        </w:rPr>
        <w:t xml:space="preserve">es on the absolute prohibition of torture and ill-treatment </w:t>
      </w:r>
      <w:r w:rsidR="00637506">
        <w:rPr>
          <w:b/>
        </w:rPr>
        <w:t xml:space="preserve">that are </w:t>
      </w:r>
      <w:r w:rsidR="00637506" w:rsidRPr="008D6FB1">
        <w:rPr>
          <w:b/>
        </w:rPr>
        <w:t xml:space="preserve">provided </w:t>
      </w:r>
      <w:r w:rsidRPr="008D6FB1">
        <w:rPr>
          <w:b/>
        </w:rPr>
        <w:t>to law enforcement and medical personnel, judges</w:t>
      </w:r>
      <w:r w:rsidR="00637506">
        <w:rPr>
          <w:b/>
        </w:rPr>
        <w:t>,</w:t>
      </w:r>
      <w:r w:rsidRPr="008D6FB1">
        <w:rPr>
          <w:b/>
        </w:rPr>
        <w:t xml:space="preserve"> prosecutors</w:t>
      </w:r>
      <w:r w:rsidR="00637506">
        <w:rPr>
          <w:b/>
        </w:rPr>
        <w:t xml:space="preserve"> and</w:t>
      </w:r>
      <w:r w:rsidRPr="008D6FB1">
        <w:rPr>
          <w:b/>
        </w:rPr>
        <w:t xml:space="preserve"> persons working with refugees, migrants and asylum seekers</w:t>
      </w:r>
      <w:r w:rsidRPr="008D6FB1">
        <w:t>.</w:t>
      </w:r>
    </w:p>
    <w:p w:rsidR="00A3390E" w:rsidRPr="008D6FB1" w:rsidRDefault="00DD19CE" w:rsidP="00DD19CE">
      <w:pPr>
        <w:pStyle w:val="H23G"/>
      </w:pPr>
      <w:r w:rsidRPr="008D6FB1">
        <w:tab/>
      </w:r>
      <w:r w:rsidRPr="008D6FB1">
        <w:tab/>
      </w:r>
      <w:r w:rsidR="00603181" w:rsidRPr="008D6FB1">
        <w:t>Investigations and legal proceedings</w:t>
      </w:r>
    </w:p>
    <w:p w:rsidR="00A3390E" w:rsidRPr="008D6FB1" w:rsidRDefault="009E5BC3" w:rsidP="009E5BC3">
      <w:pPr>
        <w:pStyle w:val="SingleTxtG"/>
        <w:rPr>
          <w:b/>
        </w:rPr>
      </w:pPr>
      <w:r w:rsidRPr="008D6FB1">
        <w:rPr>
          <w:bCs/>
        </w:rPr>
        <w:t>18.</w:t>
      </w:r>
      <w:r w:rsidRPr="008D6FB1">
        <w:rPr>
          <w:bCs/>
        </w:rPr>
        <w:tab/>
      </w:r>
      <w:r w:rsidR="00603181" w:rsidRPr="008D6FB1">
        <w:t xml:space="preserve">The Committee is concerned at reports </w:t>
      </w:r>
      <w:r w:rsidR="00B5244C">
        <w:t xml:space="preserve">that </w:t>
      </w:r>
      <w:r w:rsidR="00B5244C" w:rsidRPr="008D6FB1">
        <w:t>the police use</w:t>
      </w:r>
      <w:r w:rsidR="00603181" w:rsidRPr="008D6FB1">
        <w:t xml:space="preserve"> illegal methods </w:t>
      </w:r>
      <w:r w:rsidR="00675C5D" w:rsidRPr="008D6FB1">
        <w:t xml:space="preserve">and abuse </w:t>
      </w:r>
      <w:r w:rsidR="00675C5D">
        <w:t>their</w:t>
      </w:r>
      <w:r w:rsidR="00675C5D" w:rsidRPr="008D6FB1">
        <w:t xml:space="preserve"> power</w:t>
      </w:r>
      <w:r w:rsidR="00675C5D" w:rsidRPr="008D6FB1" w:rsidDel="00B5244C">
        <w:t xml:space="preserve"> </w:t>
      </w:r>
      <w:r w:rsidR="00603181" w:rsidRPr="008D6FB1">
        <w:t>during interrogations</w:t>
      </w:r>
      <w:r w:rsidR="00675C5D">
        <w:t>,</w:t>
      </w:r>
      <w:r w:rsidR="00603181" w:rsidRPr="008D6FB1">
        <w:t xml:space="preserve"> </w:t>
      </w:r>
      <w:r w:rsidR="00533DFB" w:rsidRPr="008D6FB1">
        <w:t xml:space="preserve">and </w:t>
      </w:r>
      <w:r w:rsidR="00603181" w:rsidRPr="008D6FB1">
        <w:t xml:space="preserve">that </w:t>
      </w:r>
      <w:r w:rsidR="00675C5D">
        <w:t xml:space="preserve">few </w:t>
      </w:r>
      <w:r w:rsidR="00603181" w:rsidRPr="008D6FB1">
        <w:t xml:space="preserve">criminal proceedings </w:t>
      </w:r>
      <w:r w:rsidR="00675C5D">
        <w:t xml:space="preserve">are conducted into such </w:t>
      </w:r>
      <w:r w:rsidR="00675C5D" w:rsidRPr="008D6FB1">
        <w:t>allegations</w:t>
      </w:r>
      <w:r w:rsidR="00675C5D">
        <w:t xml:space="preserve">, </w:t>
      </w:r>
      <w:r w:rsidR="00603181" w:rsidRPr="008D6FB1">
        <w:t>the majority of cases being discontinued by the prosecution authorities.</w:t>
      </w:r>
      <w:r w:rsidR="00533DFB" w:rsidRPr="008D6FB1">
        <w:t xml:space="preserve"> It is also concerned </w:t>
      </w:r>
      <w:r w:rsidR="00675C5D">
        <w:t xml:space="preserve">that </w:t>
      </w:r>
      <w:r w:rsidR="00C4051A" w:rsidRPr="008D6FB1">
        <w:t>lengthy court proceedings</w:t>
      </w:r>
      <w:r w:rsidR="00CC1D27" w:rsidRPr="008D6FB1">
        <w:t xml:space="preserve"> </w:t>
      </w:r>
      <w:r w:rsidR="00675C5D">
        <w:t xml:space="preserve">have </w:t>
      </w:r>
      <w:r w:rsidR="00C4051A" w:rsidRPr="008D6FB1">
        <w:t>creat</w:t>
      </w:r>
      <w:r w:rsidR="00675C5D">
        <w:t>ed</w:t>
      </w:r>
      <w:r w:rsidR="00CC1D27" w:rsidRPr="008D6FB1">
        <w:t xml:space="preserve"> </w:t>
      </w:r>
      <w:r w:rsidR="00675C5D">
        <w:t xml:space="preserve">a </w:t>
      </w:r>
      <w:r w:rsidR="00CC1D27" w:rsidRPr="008D6FB1">
        <w:t xml:space="preserve">backlog of cases in </w:t>
      </w:r>
      <w:r w:rsidR="00675C5D">
        <w:t xml:space="preserve">the </w:t>
      </w:r>
      <w:r w:rsidR="00CC1D27" w:rsidRPr="008D6FB1">
        <w:t xml:space="preserve">court system. </w:t>
      </w:r>
      <w:r w:rsidR="00603181" w:rsidRPr="008D6FB1">
        <w:t xml:space="preserve">Furthermore, while noting the statistics provided on convictions under articles 231 (abuse of power), 246 (obtaining testimony using force) and 247 (tormenting a person deprived of liberty) of the Penal Code, the Committee regrets the lack of information </w:t>
      </w:r>
      <w:r w:rsidR="002C7CE6">
        <w:t xml:space="preserve">provided </w:t>
      </w:r>
      <w:r w:rsidR="00603181" w:rsidRPr="008D6FB1">
        <w:t xml:space="preserve">on the number of complaints filed, criminal proceedings </w:t>
      </w:r>
      <w:r w:rsidR="00025052">
        <w:t>brought</w:t>
      </w:r>
      <w:r w:rsidR="00603181" w:rsidRPr="008D6FB1">
        <w:t xml:space="preserve">, </w:t>
      </w:r>
      <w:r w:rsidR="002C7CE6">
        <w:t xml:space="preserve">persons </w:t>
      </w:r>
      <w:r w:rsidR="00603181" w:rsidRPr="008D6FB1">
        <w:t>acquitt</w:t>
      </w:r>
      <w:r w:rsidR="002C7CE6">
        <w:t>ed</w:t>
      </w:r>
      <w:r w:rsidR="00603181" w:rsidRPr="008D6FB1">
        <w:t xml:space="preserve"> and the length of sentences handed down in relation to these crimes </w:t>
      </w:r>
      <w:r w:rsidR="00DD19CE" w:rsidRPr="008D6FB1">
        <w:t>(arts.</w:t>
      </w:r>
      <w:r w:rsidR="001107C2" w:rsidRPr="008D6FB1">
        <w:t> </w:t>
      </w:r>
      <w:r w:rsidR="00DD19CE" w:rsidRPr="008D6FB1">
        <w:t>2,</w:t>
      </w:r>
      <w:r w:rsidR="00CA3F3A" w:rsidRPr="008D6FB1">
        <w:t xml:space="preserve"> </w:t>
      </w:r>
      <w:r w:rsidR="00603181" w:rsidRPr="008D6FB1">
        <w:t>12</w:t>
      </w:r>
      <w:r w:rsidR="00DD19CE" w:rsidRPr="008D6FB1">
        <w:t>,</w:t>
      </w:r>
      <w:r w:rsidR="00CA3F3A" w:rsidRPr="008D6FB1">
        <w:t xml:space="preserve"> </w:t>
      </w:r>
      <w:r w:rsidR="00603181" w:rsidRPr="008D6FB1">
        <w:t>13 and 16).</w:t>
      </w:r>
    </w:p>
    <w:p w:rsidR="00603181" w:rsidRPr="008D6FB1" w:rsidRDefault="00603181" w:rsidP="002C7CE6">
      <w:pPr>
        <w:pStyle w:val="SingleTxtG"/>
        <w:keepNext/>
        <w:rPr>
          <w:b/>
        </w:rPr>
      </w:pPr>
      <w:r w:rsidRPr="008D6FB1">
        <w:rPr>
          <w:b/>
        </w:rPr>
        <w:t xml:space="preserve">The Committee recommends that the State party: </w:t>
      </w:r>
    </w:p>
    <w:p w:rsidR="00603181" w:rsidRPr="008D6FB1" w:rsidRDefault="00603181" w:rsidP="001107C2">
      <w:pPr>
        <w:pStyle w:val="SingleTxtG"/>
        <w:ind w:firstLine="567"/>
        <w:rPr>
          <w:b/>
        </w:rPr>
      </w:pPr>
      <w:r w:rsidRPr="008D6FB1">
        <w:rPr>
          <w:b/>
        </w:rPr>
        <w:t>(a)</w:t>
      </w:r>
      <w:r w:rsidRPr="008D6FB1">
        <w:rPr>
          <w:b/>
        </w:rPr>
        <w:tab/>
        <w:t>Ensure that all reports of torture or ill-treatment are investigated promptly, effectively and impartially;</w:t>
      </w:r>
    </w:p>
    <w:p w:rsidR="00603181" w:rsidRPr="008D6FB1" w:rsidRDefault="00603181" w:rsidP="001107C2">
      <w:pPr>
        <w:pStyle w:val="SingleTxtG"/>
        <w:ind w:firstLine="567"/>
        <w:rPr>
          <w:b/>
        </w:rPr>
      </w:pPr>
      <w:r w:rsidRPr="008D6FB1">
        <w:rPr>
          <w:b/>
        </w:rPr>
        <w:t>(b)</w:t>
      </w:r>
      <w:r w:rsidRPr="008D6FB1">
        <w:rPr>
          <w:b/>
        </w:rPr>
        <w:tab/>
        <w:t>Promptly undertake an effective and impartial investigation on its own initiative whenever there are reasonable grounds to believe that an act of torture or ill-treatment has been committed;</w:t>
      </w:r>
    </w:p>
    <w:p w:rsidR="00603181" w:rsidRPr="008D6FB1" w:rsidRDefault="00603181" w:rsidP="002C7CE6">
      <w:pPr>
        <w:pStyle w:val="SingleTxtG"/>
        <w:ind w:firstLine="567"/>
        <w:rPr>
          <w:b/>
        </w:rPr>
      </w:pPr>
      <w:r w:rsidRPr="008D6FB1">
        <w:rPr>
          <w:b/>
        </w:rPr>
        <w:t>(c)</w:t>
      </w:r>
      <w:r w:rsidRPr="008D6FB1">
        <w:rPr>
          <w:b/>
        </w:rPr>
        <w:tab/>
        <w:t xml:space="preserve">Prosecute persons suspected of having committed torture or ill-treatment and, if they are found guilty, ensure that they receive sentences that are commensurate with the gravity of their acts and that the victims are afforded appropriate redress; </w:t>
      </w:r>
    </w:p>
    <w:p w:rsidR="001107C2" w:rsidRPr="008D6FB1" w:rsidRDefault="00603181" w:rsidP="001107C2">
      <w:pPr>
        <w:pStyle w:val="SingleTxtG"/>
        <w:ind w:firstLine="567"/>
        <w:rPr>
          <w:b/>
        </w:rPr>
      </w:pPr>
      <w:r w:rsidRPr="008D6FB1">
        <w:rPr>
          <w:b/>
        </w:rPr>
        <w:t>(d)</w:t>
      </w:r>
      <w:r w:rsidRPr="008D6FB1">
        <w:rPr>
          <w:b/>
        </w:rPr>
        <w:tab/>
      </w:r>
      <w:r w:rsidR="00CC1D27" w:rsidRPr="008D6FB1">
        <w:rPr>
          <w:b/>
        </w:rPr>
        <w:t>I</w:t>
      </w:r>
      <w:r w:rsidR="00CC1D27" w:rsidRPr="008D6FB1">
        <w:rPr>
          <w:b/>
          <w:bCs/>
        </w:rPr>
        <w:t>mprove the functioning of the judicial system</w:t>
      </w:r>
      <w:r w:rsidR="00C4051A" w:rsidRPr="008D6FB1">
        <w:rPr>
          <w:b/>
          <w:bCs/>
        </w:rPr>
        <w:t xml:space="preserve"> and take measures to reduce the backlog of cases in its courts</w:t>
      </w:r>
      <w:r w:rsidR="001107C2" w:rsidRPr="008D6FB1">
        <w:rPr>
          <w:b/>
          <w:bCs/>
        </w:rPr>
        <w:t>;</w:t>
      </w:r>
      <w:r w:rsidR="002C7CE6" w:rsidRPr="002C7CE6">
        <w:rPr>
          <w:b/>
        </w:rPr>
        <w:t xml:space="preserve"> </w:t>
      </w:r>
      <w:r w:rsidR="002C7CE6" w:rsidRPr="008D6FB1">
        <w:rPr>
          <w:b/>
        </w:rPr>
        <w:t>and</w:t>
      </w:r>
    </w:p>
    <w:p w:rsidR="00603181" w:rsidRPr="008D6FB1" w:rsidRDefault="00CC1D27" w:rsidP="00025052">
      <w:pPr>
        <w:pStyle w:val="SingleTxtG"/>
        <w:ind w:firstLine="567"/>
        <w:rPr>
          <w:b/>
        </w:rPr>
      </w:pPr>
      <w:r w:rsidRPr="008D6FB1">
        <w:rPr>
          <w:b/>
        </w:rPr>
        <w:t>(e)</w:t>
      </w:r>
      <w:r w:rsidRPr="008D6FB1">
        <w:rPr>
          <w:b/>
        </w:rPr>
        <w:tab/>
      </w:r>
      <w:r w:rsidR="00603181" w:rsidRPr="008D6FB1">
        <w:rPr>
          <w:b/>
        </w:rPr>
        <w:t>Provide full statistics on crimes related to torture and ill</w:t>
      </w:r>
      <w:r w:rsidR="00025052">
        <w:rPr>
          <w:b/>
        </w:rPr>
        <w:t>-</w:t>
      </w:r>
      <w:r w:rsidR="00603181" w:rsidRPr="008D6FB1">
        <w:rPr>
          <w:b/>
        </w:rPr>
        <w:t xml:space="preserve">treatment, including on the number of complaints filed, criminal proceedings </w:t>
      </w:r>
      <w:r w:rsidR="00025052">
        <w:rPr>
          <w:b/>
        </w:rPr>
        <w:t>brought</w:t>
      </w:r>
      <w:r w:rsidR="00603181" w:rsidRPr="008D6FB1">
        <w:rPr>
          <w:b/>
        </w:rPr>
        <w:t>, persons acquitted and sentences handed down.</w:t>
      </w:r>
    </w:p>
    <w:p w:rsidR="00603181" w:rsidRPr="008D6FB1" w:rsidRDefault="00603181" w:rsidP="00DD19CE">
      <w:pPr>
        <w:pStyle w:val="H23G"/>
      </w:pPr>
      <w:r w:rsidRPr="008D6FB1">
        <w:tab/>
      </w:r>
      <w:r w:rsidRPr="008D6FB1">
        <w:tab/>
        <w:t>Conditions of detention in prisons</w:t>
      </w:r>
    </w:p>
    <w:p w:rsidR="00603181" w:rsidRPr="008D6FB1" w:rsidRDefault="009E5BC3" w:rsidP="009E5BC3">
      <w:pPr>
        <w:pStyle w:val="SingleTxtG"/>
      </w:pPr>
      <w:r w:rsidRPr="008D6FB1">
        <w:rPr>
          <w:bCs/>
        </w:rPr>
        <w:t>19.</w:t>
      </w:r>
      <w:r w:rsidRPr="008D6FB1">
        <w:rPr>
          <w:bCs/>
        </w:rPr>
        <w:tab/>
      </w:r>
      <w:r w:rsidR="00603181" w:rsidRPr="00124AD9">
        <w:t xml:space="preserve">The Committee welcomes the </w:t>
      </w:r>
      <w:r w:rsidR="002C7CE6" w:rsidRPr="00124AD9">
        <w:t>introduction in 2009 of the s</w:t>
      </w:r>
      <w:r w:rsidR="00603181" w:rsidRPr="00124AD9">
        <w:t xml:space="preserve">ystem of </w:t>
      </w:r>
      <w:r w:rsidR="002C7CE6" w:rsidRPr="00124AD9">
        <w:t>e</w:t>
      </w:r>
      <w:r w:rsidR="00603181" w:rsidRPr="00124AD9">
        <w:t xml:space="preserve">lectronic </w:t>
      </w:r>
      <w:r w:rsidR="002C7CE6" w:rsidRPr="00124AD9">
        <w:t>m</w:t>
      </w:r>
      <w:r w:rsidR="00603181" w:rsidRPr="00124AD9">
        <w:t xml:space="preserve">onitoring and takes note </w:t>
      </w:r>
      <w:r w:rsidR="00135FC2" w:rsidRPr="00124AD9">
        <w:t xml:space="preserve">that the State party has indicated </w:t>
      </w:r>
      <w:r w:rsidR="00603181" w:rsidRPr="00124AD9">
        <w:t xml:space="preserve">that </w:t>
      </w:r>
      <w:r w:rsidR="00135FC2" w:rsidRPr="00124AD9">
        <w:t>its</w:t>
      </w:r>
      <w:r w:rsidR="00603181" w:rsidRPr="00124AD9">
        <w:t xml:space="preserve"> prisons are occupied at 96</w:t>
      </w:r>
      <w:r w:rsidR="002C7CE6" w:rsidRPr="00124AD9">
        <w:t>.</w:t>
      </w:r>
      <w:r w:rsidR="00603181" w:rsidRPr="00124AD9">
        <w:t>4</w:t>
      </w:r>
      <w:r w:rsidR="002C7CE6" w:rsidRPr="00124AD9">
        <w:t xml:space="preserve"> per cent</w:t>
      </w:r>
      <w:r w:rsidR="00603181" w:rsidRPr="00124AD9">
        <w:t xml:space="preserve"> of </w:t>
      </w:r>
      <w:r w:rsidR="00135FC2" w:rsidRPr="00124AD9">
        <w:t>their</w:t>
      </w:r>
      <w:r w:rsidR="00603181" w:rsidRPr="00124AD9">
        <w:t xml:space="preserve"> total capacity. However, the Committee shares the concern of the European Committee </w:t>
      </w:r>
      <w:r w:rsidR="00135FC2" w:rsidRPr="00124AD9">
        <w:t>for</w:t>
      </w:r>
      <w:r w:rsidR="00603181" w:rsidRPr="00124AD9">
        <w:t xml:space="preserve"> </w:t>
      </w:r>
      <w:r w:rsidR="00135FC2" w:rsidRPr="00124AD9">
        <w:t xml:space="preserve">the </w:t>
      </w:r>
      <w:r w:rsidR="00603181" w:rsidRPr="00124AD9">
        <w:t xml:space="preserve">Prevention of Torture </w:t>
      </w:r>
      <w:r w:rsidR="00135FC2" w:rsidRPr="00124AD9">
        <w:t xml:space="preserve">and Inhuman or Degrading Treatment or Punishment </w:t>
      </w:r>
      <w:r w:rsidR="00603181" w:rsidRPr="00124AD9">
        <w:t xml:space="preserve">that </w:t>
      </w:r>
      <w:r w:rsidR="00124AD9">
        <w:t>this</w:t>
      </w:r>
      <w:r w:rsidR="00603181" w:rsidRPr="00124AD9">
        <w:t xml:space="preserve"> assessment is based on the legal standard of 3 square meters per person</w:t>
      </w:r>
      <w:r w:rsidR="00124AD9">
        <w:t>,</w:t>
      </w:r>
      <w:r w:rsidR="00603181" w:rsidRPr="00124AD9">
        <w:t xml:space="preserve"> which in some cases can be reduced to 2 square meters per person</w:t>
      </w:r>
      <w:r w:rsidR="00124AD9">
        <w:t>. This</w:t>
      </w:r>
      <w:r w:rsidR="00603181" w:rsidRPr="00124AD9">
        <w:t xml:space="preserve"> is not</w:t>
      </w:r>
      <w:r w:rsidR="00603181" w:rsidRPr="008D6FB1">
        <w:t xml:space="preserve"> compatible with the European standard of at least 4 square meters per person. </w:t>
      </w:r>
      <w:r w:rsidR="00124AD9">
        <w:t>The Committee</w:t>
      </w:r>
      <w:r w:rsidR="00603181" w:rsidRPr="008D6FB1">
        <w:t xml:space="preserve"> </w:t>
      </w:r>
      <w:r w:rsidR="00124AD9" w:rsidRPr="00124AD9">
        <w:t>against Torture</w:t>
      </w:r>
      <w:r w:rsidR="00124AD9">
        <w:t xml:space="preserve"> </w:t>
      </w:r>
      <w:r w:rsidR="00603181" w:rsidRPr="008D6FB1">
        <w:t>is particularly concerned at reports that approximately 40</w:t>
      </w:r>
      <w:r w:rsidR="00124AD9">
        <w:t>,</w:t>
      </w:r>
      <w:r w:rsidR="00603181" w:rsidRPr="008D6FB1">
        <w:t xml:space="preserve">000 convicts are </w:t>
      </w:r>
      <w:r w:rsidR="0091033E">
        <w:t>a</w:t>
      </w:r>
      <w:r w:rsidR="00603181" w:rsidRPr="008D6FB1">
        <w:t xml:space="preserve">waiting enforcement of their punishment and </w:t>
      </w:r>
      <w:r w:rsidR="0091033E">
        <w:t xml:space="preserve">some </w:t>
      </w:r>
      <w:r w:rsidR="00603181" w:rsidRPr="008D6FB1">
        <w:t>12</w:t>
      </w:r>
      <w:r w:rsidR="00124AD9">
        <w:t>,</w:t>
      </w:r>
      <w:r w:rsidR="00603181" w:rsidRPr="008D6FB1">
        <w:t>000 Polish prisoners are expected to be returned from other E</w:t>
      </w:r>
      <w:r w:rsidR="00124AD9">
        <w:t xml:space="preserve">uropean </w:t>
      </w:r>
      <w:r w:rsidR="00603181" w:rsidRPr="008D6FB1">
        <w:t>U</w:t>
      </w:r>
      <w:r w:rsidR="00124AD9">
        <w:t>nion</w:t>
      </w:r>
      <w:r w:rsidR="00603181" w:rsidRPr="008D6FB1">
        <w:t xml:space="preserve"> countries. </w:t>
      </w:r>
      <w:r w:rsidR="0091033E">
        <w:t>T</w:t>
      </w:r>
      <w:r w:rsidR="00603181" w:rsidRPr="008D6FB1">
        <w:t xml:space="preserve">he Committee </w:t>
      </w:r>
      <w:r w:rsidR="0091033E">
        <w:t>t</w:t>
      </w:r>
      <w:r w:rsidR="0091033E" w:rsidRPr="008D6FB1">
        <w:t>herefore</w:t>
      </w:r>
      <w:r w:rsidR="0091033E">
        <w:t xml:space="preserve"> </w:t>
      </w:r>
      <w:r w:rsidR="00284133" w:rsidRPr="008D6FB1">
        <w:t xml:space="preserve">considers </w:t>
      </w:r>
      <w:r w:rsidR="00603181" w:rsidRPr="008D6FB1">
        <w:t xml:space="preserve">that </w:t>
      </w:r>
      <w:r w:rsidR="0091033E" w:rsidRPr="008D6FB1">
        <w:t>prison</w:t>
      </w:r>
      <w:r w:rsidR="00603181" w:rsidRPr="008D6FB1">
        <w:t xml:space="preserve"> overcrowding in the State party has not yet been resolved (arts.</w:t>
      </w:r>
      <w:r w:rsidR="00491124" w:rsidRPr="008D6FB1">
        <w:t> </w:t>
      </w:r>
      <w:r w:rsidR="00603181" w:rsidRPr="008D6FB1">
        <w:t>2, 11 and 16).</w:t>
      </w:r>
    </w:p>
    <w:p w:rsidR="00603181" w:rsidRPr="008D6FB1" w:rsidRDefault="00603181" w:rsidP="0091033E">
      <w:pPr>
        <w:pStyle w:val="SingleTxtG"/>
        <w:rPr>
          <w:b/>
        </w:rPr>
      </w:pPr>
      <w:r w:rsidRPr="008D6FB1">
        <w:rPr>
          <w:b/>
        </w:rPr>
        <w:t>The Committee urges the State party to take the necessary steps to ensure that prison conditions are</w:t>
      </w:r>
      <w:r w:rsidR="00CC1D27" w:rsidRPr="008D6FB1">
        <w:rPr>
          <w:b/>
        </w:rPr>
        <w:t xml:space="preserve"> at least</w:t>
      </w:r>
      <w:r w:rsidRPr="008D6FB1">
        <w:rPr>
          <w:b/>
        </w:rPr>
        <w:t xml:space="preserve"> in keeping with the Standard Minimum Rules for the Treatment of Prisoners and, in particular, to:</w:t>
      </w:r>
    </w:p>
    <w:p w:rsidR="00603181" w:rsidRPr="008D6FB1" w:rsidRDefault="00603181" w:rsidP="006816A6">
      <w:pPr>
        <w:pStyle w:val="SingleTxtG"/>
        <w:ind w:firstLine="567"/>
        <w:rPr>
          <w:b/>
        </w:rPr>
      </w:pPr>
      <w:r w:rsidRPr="008D6FB1">
        <w:rPr>
          <w:b/>
        </w:rPr>
        <w:t>(a)</w:t>
      </w:r>
      <w:r w:rsidRPr="008D6FB1">
        <w:rPr>
          <w:b/>
        </w:rPr>
        <w:tab/>
      </w:r>
      <w:r w:rsidR="00C4051A" w:rsidRPr="008D6FB1">
        <w:rPr>
          <w:b/>
        </w:rPr>
        <w:t>R</w:t>
      </w:r>
      <w:r w:rsidRPr="008D6FB1">
        <w:rPr>
          <w:b/>
        </w:rPr>
        <w:t>elieve overcrowding in the prison system by using non-custodial measures in accordance with the United Nations Standard Minimum Rules for Non-custodial Measures (the Tokyo Rules) and the United Nations Rules for the Treatment of Women Prisoners and Non-custodial Measures for Women Offenders (the Bangkok Rules); and</w:t>
      </w:r>
    </w:p>
    <w:p w:rsidR="00603181" w:rsidRPr="008D6FB1" w:rsidRDefault="00603181" w:rsidP="006816A6">
      <w:pPr>
        <w:pStyle w:val="SingleTxtG"/>
        <w:ind w:firstLine="567"/>
        <w:rPr>
          <w:b/>
        </w:rPr>
      </w:pPr>
      <w:r w:rsidRPr="008D6FB1">
        <w:rPr>
          <w:b/>
        </w:rPr>
        <w:t>(b)</w:t>
      </w:r>
      <w:r w:rsidRPr="008D6FB1">
        <w:rPr>
          <w:b/>
        </w:rPr>
        <w:tab/>
      </w:r>
      <w:r w:rsidR="00CC1D27" w:rsidRPr="008D6FB1">
        <w:rPr>
          <w:b/>
        </w:rPr>
        <w:t xml:space="preserve">Take measures, including </w:t>
      </w:r>
      <w:r w:rsidR="006816A6">
        <w:rPr>
          <w:b/>
        </w:rPr>
        <w:t>increas</w:t>
      </w:r>
      <w:r w:rsidR="00CC1D27" w:rsidRPr="008D6FB1">
        <w:rPr>
          <w:b/>
        </w:rPr>
        <w:t>ing</w:t>
      </w:r>
      <w:r w:rsidRPr="008D6FB1">
        <w:rPr>
          <w:b/>
        </w:rPr>
        <w:t xml:space="preserve"> prison </w:t>
      </w:r>
      <w:r w:rsidR="006816A6">
        <w:rPr>
          <w:b/>
        </w:rPr>
        <w:t>capacity</w:t>
      </w:r>
      <w:r w:rsidR="00C4051A" w:rsidRPr="008D6FB1">
        <w:rPr>
          <w:b/>
        </w:rPr>
        <w:t>,</w:t>
      </w:r>
      <w:r w:rsidRPr="008D6FB1">
        <w:rPr>
          <w:b/>
        </w:rPr>
        <w:t xml:space="preserve"> to </w:t>
      </w:r>
      <w:r w:rsidR="006816A6">
        <w:rPr>
          <w:b/>
        </w:rPr>
        <w:t>comply with the</w:t>
      </w:r>
      <w:r w:rsidRPr="008D6FB1">
        <w:rPr>
          <w:b/>
        </w:rPr>
        <w:t xml:space="preserve"> </w:t>
      </w:r>
      <w:r w:rsidR="006816A6" w:rsidRPr="008D6FB1">
        <w:rPr>
          <w:b/>
        </w:rPr>
        <w:t xml:space="preserve">European </w:t>
      </w:r>
      <w:r w:rsidRPr="008D6FB1">
        <w:rPr>
          <w:b/>
        </w:rPr>
        <w:t xml:space="preserve">standard of </w:t>
      </w:r>
      <w:r w:rsidR="006816A6">
        <w:rPr>
          <w:b/>
        </w:rPr>
        <w:t xml:space="preserve">a </w:t>
      </w:r>
      <w:r w:rsidR="006816A6" w:rsidRPr="008D6FB1">
        <w:rPr>
          <w:b/>
        </w:rPr>
        <w:t>minimum</w:t>
      </w:r>
      <w:r w:rsidR="006816A6" w:rsidRPr="008D6FB1" w:rsidDel="006816A6">
        <w:rPr>
          <w:b/>
        </w:rPr>
        <w:t xml:space="preserve"> </w:t>
      </w:r>
      <w:r w:rsidR="006816A6">
        <w:rPr>
          <w:b/>
        </w:rPr>
        <w:t xml:space="preserve">of </w:t>
      </w:r>
      <w:r w:rsidRPr="008D6FB1">
        <w:rPr>
          <w:b/>
        </w:rPr>
        <w:t>four square meters of living space for each detainee.</w:t>
      </w:r>
    </w:p>
    <w:p w:rsidR="00603181" w:rsidRPr="008D6FB1" w:rsidRDefault="009E5BC3" w:rsidP="009E5BC3">
      <w:pPr>
        <w:pStyle w:val="SingleTxtG"/>
      </w:pPr>
      <w:r w:rsidRPr="008D6FB1">
        <w:rPr>
          <w:bCs/>
        </w:rPr>
        <w:t>20.</w:t>
      </w:r>
      <w:r w:rsidRPr="008D6FB1">
        <w:rPr>
          <w:bCs/>
        </w:rPr>
        <w:tab/>
      </w:r>
      <w:r w:rsidR="00603181" w:rsidRPr="008D6FB1">
        <w:t>The Committee is concerned at the prevalence of violence among prison inmates</w:t>
      </w:r>
      <w:r w:rsidR="006816A6">
        <w:t>,</w:t>
      </w:r>
      <w:r w:rsidR="00603181" w:rsidRPr="008D6FB1">
        <w:t xml:space="preserve"> which has not decreased in the last three years</w:t>
      </w:r>
      <w:r w:rsidR="00BD4DAE">
        <w:t>,</w:t>
      </w:r>
      <w:r w:rsidR="00603181" w:rsidRPr="008D6FB1">
        <w:t xml:space="preserve"> and</w:t>
      </w:r>
      <w:r w:rsidR="000C7F2E">
        <w:t xml:space="preserve"> at</w:t>
      </w:r>
      <w:r w:rsidR="00603181" w:rsidRPr="008D6FB1">
        <w:t xml:space="preserve"> the lack of protection afforded to certain types of prisoners. The Committee is also concerned that N </w:t>
      </w:r>
      <w:r w:rsidR="00970E21" w:rsidRPr="008D6FB1">
        <w:t>status</w:t>
      </w:r>
      <w:r w:rsidR="00603181" w:rsidRPr="008D6FB1">
        <w:t xml:space="preserve"> inmates (dangerous inmates)</w:t>
      </w:r>
      <w:r w:rsidR="00970E21" w:rsidRPr="008D6FB1">
        <w:t xml:space="preserve"> are often kept in worse condition</w:t>
      </w:r>
      <w:r w:rsidR="00C4051A" w:rsidRPr="008D6FB1">
        <w:t>s</w:t>
      </w:r>
      <w:r w:rsidR="00970E21" w:rsidRPr="008D6FB1">
        <w:t xml:space="preserve"> </w:t>
      </w:r>
      <w:r w:rsidR="000C7F2E">
        <w:t xml:space="preserve">than others </w:t>
      </w:r>
      <w:r w:rsidR="00970E21" w:rsidRPr="008D6FB1">
        <w:t>for l</w:t>
      </w:r>
      <w:r w:rsidR="000C7F2E">
        <w:t>o</w:t>
      </w:r>
      <w:r w:rsidR="00970E21" w:rsidRPr="008D6FB1">
        <w:t xml:space="preserve">ng periods of time and </w:t>
      </w:r>
      <w:r w:rsidR="00025052">
        <w:t xml:space="preserve">that </w:t>
      </w:r>
      <w:r w:rsidR="00970E21" w:rsidRPr="008D6FB1">
        <w:t>their status</w:t>
      </w:r>
      <w:r w:rsidR="00D10B95" w:rsidRPr="008D6FB1">
        <w:t xml:space="preserve"> </w:t>
      </w:r>
      <w:r w:rsidR="00603181" w:rsidRPr="008D6FB1">
        <w:t xml:space="preserve">is not </w:t>
      </w:r>
      <w:r w:rsidR="000C7F2E" w:rsidRPr="008D6FB1">
        <w:t xml:space="preserve">regularly </w:t>
      </w:r>
      <w:r w:rsidR="00FD122F" w:rsidRPr="008D6FB1">
        <w:t>reviewed</w:t>
      </w:r>
      <w:r w:rsidR="00603181" w:rsidRPr="008D6FB1">
        <w:t xml:space="preserve"> (arts.</w:t>
      </w:r>
      <w:r w:rsidR="00310BDD" w:rsidRPr="008D6FB1">
        <w:t> </w:t>
      </w:r>
      <w:r w:rsidR="00603181" w:rsidRPr="008D6FB1">
        <w:t>2,</w:t>
      </w:r>
      <w:r w:rsidR="00FD122F" w:rsidRPr="008D6FB1">
        <w:t xml:space="preserve"> </w:t>
      </w:r>
      <w:r w:rsidR="00603181" w:rsidRPr="008D6FB1">
        <w:t>11 and 16)</w:t>
      </w:r>
      <w:r w:rsidR="00FD122F" w:rsidRPr="008D6FB1">
        <w:t>.</w:t>
      </w:r>
    </w:p>
    <w:p w:rsidR="00A3390E" w:rsidRPr="008D6FB1" w:rsidRDefault="00603181" w:rsidP="00025052">
      <w:pPr>
        <w:pStyle w:val="SingleTxtG"/>
        <w:rPr>
          <w:b/>
        </w:rPr>
      </w:pPr>
      <w:r w:rsidRPr="008D6FB1">
        <w:rPr>
          <w:b/>
        </w:rPr>
        <w:t>The Committee recommends that the State party</w:t>
      </w:r>
      <w:r w:rsidR="00D10B95" w:rsidRPr="008D6FB1">
        <w:rPr>
          <w:b/>
        </w:rPr>
        <w:t xml:space="preserve"> </w:t>
      </w:r>
      <w:r w:rsidRPr="008D6FB1">
        <w:rPr>
          <w:b/>
        </w:rPr>
        <w:t xml:space="preserve">take all necessary measures to ensure </w:t>
      </w:r>
      <w:r w:rsidR="000C7F2E">
        <w:rPr>
          <w:b/>
        </w:rPr>
        <w:t xml:space="preserve">the </w:t>
      </w:r>
      <w:r w:rsidRPr="008D6FB1">
        <w:rPr>
          <w:b/>
        </w:rPr>
        <w:t xml:space="preserve">safety and security of prison inmates by enforcing </w:t>
      </w:r>
      <w:r w:rsidR="000C7F2E">
        <w:rPr>
          <w:b/>
        </w:rPr>
        <w:t xml:space="preserve">the </w:t>
      </w:r>
      <w:r w:rsidRPr="008D6FB1">
        <w:rPr>
          <w:b/>
        </w:rPr>
        <w:t>classification of inmates under article 82 (1) of the Criminal Enforcement Code. It also recommends that the</w:t>
      </w:r>
      <w:r w:rsidR="00970E21" w:rsidRPr="008D6FB1">
        <w:rPr>
          <w:b/>
        </w:rPr>
        <w:t xml:space="preserve"> conditions of detention of</w:t>
      </w:r>
      <w:r w:rsidRPr="008D6FB1">
        <w:rPr>
          <w:b/>
        </w:rPr>
        <w:t xml:space="preserve"> </w:t>
      </w:r>
      <w:r w:rsidR="00025052">
        <w:rPr>
          <w:b/>
        </w:rPr>
        <w:t xml:space="preserve">N </w:t>
      </w:r>
      <w:r w:rsidRPr="008D6FB1">
        <w:rPr>
          <w:b/>
        </w:rPr>
        <w:t>status inmates</w:t>
      </w:r>
      <w:r w:rsidR="00970E21" w:rsidRPr="008D6FB1">
        <w:rPr>
          <w:b/>
        </w:rPr>
        <w:t xml:space="preserve"> </w:t>
      </w:r>
      <w:r w:rsidR="00025052" w:rsidRPr="00025052">
        <w:rPr>
          <w:b/>
        </w:rPr>
        <w:t xml:space="preserve">(dangerous inmates) </w:t>
      </w:r>
      <w:r w:rsidR="00C4051A" w:rsidRPr="008D6FB1">
        <w:rPr>
          <w:b/>
        </w:rPr>
        <w:t>are</w:t>
      </w:r>
      <w:r w:rsidR="00970E21" w:rsidRPr="008D6FB1">
        <w:rPr>
          <w:b/>
        </w:rPr>
        <w:t xml:space="preserve"> improved and</w:t>
      </w:r>
      <w:r w:rsidRPr="008D6FB1">
        <w:rPr>
          <w:b/>
        </w:rPr>
        <w:t xml:space="preserve"> </w:t>
      </w:r>
      <w:r w:rsidR="00E61E47" w:rsidRPr="008D6FB1">
        <w:rPr>
          <w:b/>
        </w:rPr>
        <w:t xml:space="preserve">their status </w:t>
      </w:r>
      <w:r w:rsidRPr="008D6FB1">
        <w:rPr>
          <w:b/>
        </w:rPr>
        <w:t>reviewed regularly in order to facilitate their rehabilitation.</w:t>
      </w:r>
    </w:p>
    <w:p w:rsidR="00A3390E" w:rsidRPr="008D6FB1" w:rsidRDefault="00DD19CE" w:rsidP="00DD19CE">
      <w:pPr>
        <w:pStyle w:val="H23G"/>
        <w:rPr>
          <w:rFonts w:eastAsia="Malgun Gothic"/>
        </w:rPr>
      </w:pPr>
      <w:r w:rsidRPr="008D6FB1">
        <w:rPr>
          <w:rFonts w:eastAsia="Malgun Gothic"/>
        </w:rPr>
        <w:tab/>
      </w:r>
      <w:r w:rsidRPr="008D6FB1">
        <w:rPr>
          <w:rFonts w:eastAsia="Malgun Gothic"/>
        </w:rPr>
        <w:tab/>
      </w:r>
      <w:r w:rsidR="00603181" w:rsidRPr="008D6FB1">
        <w:rPr>
          <w:rFonts w:eastAsia="Malgun Gothic"/>
        </w:rPr>
        <w:t>Redress and compensation</w:t>
      </w:r>
    </w:p>
    <w:p w:rsidR="00A3390E" w:rsidRPr="008D6FB1" w:rsidRDefault="009E5BC3" w:rsidP="009E5BC3">
      <w:pPr>
        <w:pStyle w:val="SingleTxtG"/>
        <w:rPr>
          <w:b/>
        </w:rPr>
      </w:pPr>
      <w:r w:rsidRPr="008D6FB1">
        <w:rPr>
          <w:bCs/>
        </w:rPr>
        <w:t>21.</w:t>
      </w:r>
      <w:r w:rsidRPr="008D6FB1">
        <w:rPr>
          <w:bCs/>
        </w:rPr>
        <w:tab/>
      </w:r>
      <w:r w:rsidR="00603181" w:rsidRPr="008D6FB1">
        <w:rPr>
          <w:rFonts w:eastAsia="Malgun Gothic"/>
        </w:rPr>
        <w:t xml:space="preserve">The Committee is concerned at the information provided by the State party </w:t>
      </w:r>
      <w:r w:rsidR="00807667">
        <w:rPr>
          <w:rFonts w:eastAsia="Malgun Gothic"/>
        </w:rPr>
        <w:t xml:space="preserve">indicating </w:t>
      </w:r>
      <w:r w:rsidR="00603181" w:rsidRPr="008D6FB1">
        <w:rPr>
          <w:rFonts w:eastAsia="Malgun Gothic"/>
        </w:rPr>
        <w:t>that</w:t>
      </w:r>
      <w:r w:rsidR="00025052">
        <w:rPr>
          <w:rFonts w:eastAsia="Malgun Gothic"/>
        </w:rPr>
        <w:t>,</w:t>
      </w:r>
      <w:r w:rsidR="00603181" w:rsidRPr="008D6FB1">
        <w:rPr>
          <w:rFonts w:eastAsia="Malgun Gothic"/>
        </w:rPr>
        <w:t xml:space="preserve"> between 2005</w:t>
      </w:r>
      <w:r w:rsidR="00EF57AD" w:rsidRPr="008D6FB1">
        <w:rPr>
          <w:rFonts w:eastAsia="Malgun Gothic"/>
        </w:rPr>
        <w:t xml:space="preserve"> </w:t>
      </w:r>
      <w:r w:rsidR="00603181" w:rsidRPr="008D6FB1">
        <w:rPr>
          <w:rFonts w:eastAsia="Malgun Gothic"/>
        </w:rPr>
        <w:t>and 2010</w:t>
      </w:r>
      <w:r w:rsidR="00807667">
        <w:rPr>
          <w:rFonts w:eastAsia="Malgun Gothic"/>
        </w:rPr>
        <w:t>,</w:t>
      </w:r>
      <w:r w:rsidR="00603181" w:rsidRPr="008D6FB1">
        <w:rPr>
          <w:rFonts w:eastAsia="Malgun Gothic"/>
        </w:rPr>
        <w:t xml:space="preserve"> there w</w:t>
      </w:r>
      <w:r w:rsidR="00807667">
        <w:rPr>
          <w:rFonts w:eastAsia="Malgun Gothic"/>
        </w:rPr>
        <w:t>ere</w:t>
      </w:r>
      <w:r w:rsidR="00603181" w:rsidRPr="008D6FB1">
        <w:rPr>
          <w:rFonts w:eastAsia="Malgun Gothic"/>
        </w:rPr>
        <w:t xml:space="preserve"> no final ruling</w:t>
      </w:r>
      <w:r w:rsidR="00807667">
        <w:rPr>
          <w:rFonts w:eastAsia="Malgun Gothic"/>
        </w:rPr>
        <w:t>s</w:t>
      </w:r>
      <w:r w:rsidR="00603181" w:rsidRPr="008D6FB1">
        <w:rPr>
          <w:rFonts w:eastAsia="Malgun Gothic"/>
        </w:rPr>
        <w:t xml:space="preserve"> by the State Treasury to remedy damages </w:t>
      </w:r>
      <w:r w:rsidR="00807667">
        <w:rPr>
          <w:rFonts w:eastAsia="Malgun Gothic"/>
        </w:rPr>
        <w:t>arising from</w:t>
      </w:r>
      <w:r w:rsidR="00603181" w:rsidRPr="008D6FB1">
        <w:rPr>
          <w:rFonts w:eastAsia="Malgun Gothic"/>
        </w:rPr>
        <w:t xml:space="preserve"> the offence of abuse. I</w:t>
      </w:r>
      <w:r w:rsidR="00807667">
        <w:rPr>
          <w:rFonts w:eastAsia="Malgun Gothic"/>
        </w:rPr>
        <w:t xml:space="preserve">t is also concerned that </w:t>
      </w:r>
      <w:r w:rsidR="00603181" w:rsidRPr="008D6FB1">
        <w:rPr>
          <w:rFonts w:eastAsia="Malgun Gothic"/>
        </w:rPr>
        <w:t xml:space="preserve">no data has been provided about </w:t>
      </w:r>
      <w:r w:rsidR="00807667">
        <w:rPr>
          <w:rFonts w:eastAsia="Malgun Gothic"/>
        </w:rPr>
        <w:t xml:space="preserve">any </w:t>
      </w:r>
      <w:r w:rsidR="00603181" w:rsidRPr="008D6FB1">
        <w:rPr>
          <w:rFonts w:eastAsia="Malgun Gothic"/>
        </w:rPr>
        <w:t xml:space="preserve">compensation granted </w:t>
      </w:r>
      <w:r w:rsidR="00807667">
        <w:rPr>
          <w:rFonts w:eastAsia="Malgun Gothic"/>
        </w:rPr>
        <w:t>in</w:t>
      </w:r>
      <w:r w:rsidR="00603181" w:rsidRPr="008D6FB1">
        <w:rPr>
          <w:rFonts w:eastAsia="Malgun Gothic"/>
        </w:rPr>
        <w:t xml:space="preserve"> 2011 and 2012</w:t>
      </w:r>
      <w:r w:rsidR="00EF57AD" w:rsidRPr="008D6FB1">
        <w:rPr>
          <w:rFonts w:eastAsia="Malgun Gothic"/>
        </w:rPr>
        <w:t xml:space="preserve"> (art.</w:t>
      </w:r>
      <w:r w:rsidR="00310BDD" w:rsidRPr="008D6FB1">
        <w:rPr>
          <w:rFonts w:eastAsia="Malgun Gothic"/>
        </w:rPr>
        <w:t> </w:t>
      </w:r>
      <w:r w:rsidR="00EF57AD" w:rsidRPr="008D6FB1">
        <w:rPr>
          <w:rFonts w:eastAsia="Malgun Gothic"/>
        </w:rPr>
        <w:t>14)</w:t>
      </w:r>
      <w:r w:rsidR="008A15BD" w:rsidRPr="008D6FB1">
        <w:rPr>
          <w:rFonts w:eastAsia="Malgun Gothic"/>
        </w:rPr>
        <w:t>.</w:t>
      </w:r>
    </w:p>
    <w:p w:rsidR="00A3390E" w:rsidRPr="008D6FB1" w:rsidRDefault="00603181" w:rsidP="00025052">
      <w:pPr>
        <w:pStyle w:val="SingleTxtG"/>
        <w:rPr>
          <w:b/>
        </w:rPr>
      </w:pPr>
      <w:r w:rsidRPr="008D6FB1">
        <w:rPr>
          <w:rFonts w:eastAsia="Malgun Gothic"/>
          <w:b/>
        </w:rPr>
        <w:t xml:space="preserve">The Committee urges the </w:t>
      </w:r>
      <w:r w:rsidR="00025052">
        <w:rPr>
          <w:rFonts w:eastAsia="Malgun Gothic"/>
          <w:b/>
        </w:rPr>
        <w:t>S</w:t>
      </w:r>
      <w:r w:rsidRPr="008D6FB1">
        <w:rPr>
          <w:rFonts w:eastAsia="Malgun Gothic"/>
          <w:b/>
        </w:rPr>
        <w:t xml:space="preserve">tate party to take immediate legal and other measures to ensure that victims of torture and ill-treatment obtain redress and have an enforceable right to fair and adequate compensation, including the means for as full </w:t>
      </w:r>
      <w:r w:rsidR="00807667">
        <w:rPr>
          <w:rFonts w:eastAsia="Malgun Gothic"/>
          <w:b/>
        </w:rPr>
        <w:t xml:space="preserve">a </w:t>
      </w:r>
      <w:r w:rsidRPr="008D6FB1">
        <w:rPr>
          <w:rFonts w:eastAsia="Malgun Gothic"/>
          <w:b/>
        </w:rPr>
        <w:t>rehabilitation as possible. The Committee requests the State party to provide information on the redress and compensation provided to victims of torture and ill</w:t>
      </w:r>
      <w:r w:rsidR="00807667">
        <w:rPr>
          <w:rFonts w:eastAsia="Malgun Gothic"/>
          <w:b/>
        </w:rPr>
        <w:t>-</w:t>
      </w:r>
      <w:r w:rsidRPr="008D6FB1">
        <w:rPr>
          <w:rFonts w:eastAsia="Malgun Gothic"/>
          <w:b/>
        </w:rPr>
        <w:t>treatment, especially since 2011.</w:t>
      </w:r>
    </w:p>
    <w:p w:rsidR="00A3390E" w:rsidRPr="008D6FB1" w:rsidRDefault="00DD19CE" w:rsidP="00DD19CE">
      <w:pPr>
        <w:pStyle w:val="H23G"/>
      </w:pPr>
      <w:r w:rsidRPr="008D6FB1">
        <w:rPr>
          <w:rFonts w:eastAsia="Malgun Gothic"/>
        </w:rPr>
        <w:tab/>
      </w:r>
      <w:r w:rsidRPr="008D6FB1">
        <w:rPr>
          <w:rFonts w:eastAsia="Malgun Gothic"/>
        </w:rPr>
        <w:tab/>
      </w:r>
      <w:r w:rsidR="00603181" w:rsidRPr="008D6FB1">
        <w:rPr>
          <w:rFonts w:eastAsia="Malgun Gothic"/>
        </w:rPr>
        <w:t>Domestic violence</w:t>
      </w:r>
    </w:p>
    <w:p w:rsidR="00A3390E" w:rsidRPr="008D6FB1" w:rsidRDefault="009E5BC3" w:rsidP="009E5BC3">
      <w:pPr>
        <w:pStyle w:val="SingleTxtG"/>
        <w:rPr>
          <w:b/>
        </w:rPr>
      </w:pPr>
      <w:r w:rsidRPr="008D6FB1">
        <w:rPr>
          <w:bCs/>
        </w:rPr>
        <w:t>22.</w:t>
      </w:r>
      <w:r w:rsidRPr="008D6FB1">
        <w:rPr>
          <w:bCs/>
        </w:rPr>
        <w:tab/>
      </w:r>
      <w:r w:rsidR="00603181" w:rsidRPr="008D6FB1">
        <w:rPr>
          <w:rFonts w:eastAsia="Malgun Gothic"/>
        </w:rPr>
        <w:t xml:space="preserve">The Committee welcomes the establishment in 2011 of the National Emergency Service for Victims of Domestic Violence “Blue Line”, but regrets that </w:t>
      </w:r>
      <w:r w:rsidR="00807667">
        <w:rPr>
          <w:rFonts w:eastAsia="Malgun Gothic"/>
        </w:rPr>
        <w:t>it</w:t>
      </w:r>
      <w:r w:rsidR="00603181" w:rsidRPr="008D6FB1">
        <w:rPr>
          <w:rFonts w:eastAsia="Malgun Gothic"/>
        </w:rPr>
        <w:t xml:space="preserve"> is </w:t>
      </w:r>
      <w:r w:rsidR="00025052">
        <w:rPr>
          <w:rFonts w:eastAsia="Malgun Gothic"/>
        </w:rPr>
        <w:t xml:space="preserve">not </w:t>
      </w:r>
      <w:r w:rsidR="00603181" w:rsidRPr="008D6FB1">
        <w:rPr>
          <w:rFonts w:eastAsia="Malgun Gothic"/>
        </w:rPr>
        <w:t xml:space="preserve">operational </w:t>
      </w:r>
      <w:r w:rsidR="00025052">
        <w:rPr>
          <w:rFonts w:eastAsia="Malgun Gothic"/>
        </w:rPr>
        <w:t>24 hours a day</w:t>
      </w:r>
      <w:r w:rsidR="00FD122F" w:rsidRPr="008D6FB1">
        <w:rPr>
          <w:rFonts w:eastAsia="Malgun Gothic"/>
        </w:rPr>
        <w:t xml:space="preserve">. </w:t>
      </w:r>
      <w:r w:rsidR="00603181" w:rsidRPr="008D6FB1">
        <w:rPr>
          <w:rFonts w:eastAsia="Malgun Gothic"/>
        </w:rPr>
        <w:t xml:space="preserve">While noting the 2005 </w:t>
      </w:r>
      <w:r w:rsidR="006D2861">
        <w:rPr>
          <w:rFonts w:eastAsia="Malgun Gothic"/>
        </w:rPr>
        <w:t>l</w:t>
      </w:r>
      <w:r w:rsidR="00603181" w:rsidRPr="008D6FB1">
        <w:rPr>
          <w:rFonts w:eastAsia="Malgun Gothic"/>
        </w:rPr>
        <w:t xml:space="preserve">aw on </w:t>
      </w:r>
      <w:r w:rsidR="006D2861">
        <w:rPr>
          <w:rFonts w:eastAsia="Malgun Gothic"/>
        </w:rPr>
        <w:t>the p</w:t>
      </w:r>
      <w:r w:rsidR="00603181" w:rsidRPr="008D6FB1">
        <w:rPr>
          <w:rFonts w:eastAsia="Malgun Gothic"/>
        </w:rPr>
        <w:t xml:space="preserve">revention of </w:t>
      </w:r>
      <w:r w:rsidR="006D2861">
        <w:rPr>
          <w:rFonts w:eastAsia="Malgun Gothic"/>
        </w:rPr>
        <w:t>d</w:t>
      </w:r>
      <w:r w:rsidR="00603181" w:rsidRPr="008D6FB1">
        <w:rPr>
          <w:rFonts w:eastAsia="Malgun Gothic"/>
        </w:rPr>
        <w:t xml:space="preserve">omestic </w:t>
      </w:r>
      <w:r w:rsidR="006D2861">
        <w:rPr>
          <w:rFonts w:eastAsia="Malgun Gothic"/>
        </w:rPr>
        <w:t>v</w:t>
      </w:r>
      <w:r w:rsidR="00603181" w:rsidRPr="008D6FB1">
        <w:rPr>
          <w:rFonts w:eastAsia="Malgun Gothic"/>
        </w:rPr>
        <w:t xml:space="preserve">iolence and article 207 of the Penal Code </w:t>
      </w:r>
      <w:r w:rsidR="006D2861">
        <w:rPr>
          <w:rFonts w:eastAsia="Malgun Gothic"/>
        </w:rPr>
        <w:t>c</w:t>
      </w:r>
      <w:r w:rsidR="00603181" w:rsidRPr="008D6FB1">
        <w:rPr>
          <w:rFonts w:eastAsia="Malgun Gothic"/>
        </w:rPr>
        <w:t>on</w:t>
      </w:r>
      <w:r w:rsidR="006D2861">
        <w:rPr>
          <w:rFonts w:eastAsia="Malgun Gothic"/>
        </w:rPr>
        <w:t>cerning</w:t>
      </w:r>
      <w:r w:rsidR="00603181" w:rsidRPr="008D6FB1">
        <w:rPr>
          <w:rFonts w:eastAsia="Malgun Gothic"/>
        </w:rPr>
        <w:t xml:space="preserve"> the offence of abuse of close family members, the Committee is concerned that domestic violence is not a </w:t>
      </w:r>
      <w:r w:rsidR="006D2861">
        <w:rPr>
          <w:rFonts w:eastAsia="Malgun Gothic"/>
        </w:rPr>
        <w:t>separate</w:t>
      </w:r>
      <w:r w:rsidR="00603181" w:rsidRPr="008D6FB1">
        <w:rPr>
          <w:rFonts w:eastAsia="Malgun Gothic"/>
        </w:rPr>
        <w:t xml:space="preserve"> crime in the Penal Code</w:t>
      </w:r>
      <w:r w:rsidR="00A51678" w:rsidRPr="008D6FB1">
        <w:rPr>
          <w:rFonts w:eastAsia="Malgun Gothic"/>
        </w:rPr>
        <w:t xml:space="preserve"> (arts.</w:t>
      </w:r>
      <w:r w:rsidR="00491124" w:rsidRPr="008D6FB1">
        <w:rPr>
          <w:rFonts w:eastAsia="Malgun Gothic"/>
        </w:rPr>
        <w:t> </w:t>
      </w:r>
      <w:r w:rsidR="00A51678" w:rsidRPr="008D6FB1">
        <w:rPr>
          <w:rFonts w:eastAsia="Malgun Gothic"/>
        </w:rPr>
        <w:t xml:space="preserve">2, 12, 13, </w:t>
      </w:r>
      <w:r w:rsidR="00603181" w:rsidRPr="008D6FB1">
        <w:rPr>
          <w:rFonts w:eastAsia="Malgun Gothic"/>
        </w:rPr>
        <w:t>14 and 16).</w:t>
      </w:r>
    </w:p>
    <w:p w:rsidR="00A3390E" w:rsidRPr="008D6FB1" w:rsidRDefault="00603181" w:rsidP="00310BDD">
      <w:pPr>
        <w:pStyle w:val="SingleTxtG"/>
        <w:keepNext/>
        <w:rPr>
          <w:b/>
        </w:rPr>
      </w:pPr>
      <w:r w:rsidRPr="008D6FB1">
        <w:rPr>
          <w:rFonts w:eastAsia="Malgun Gothic"/>
          <w:b/>
        </w:rPr>
        <w:t>The Committee recommends that the State party:</w:t>
      </w:r>
    </w:p>
    <w:p w:rsidR="00A3390E" w:rsidRPr="008D6FB1" w:rsidRDefault="00603181" w:rsidP="006D2861">
      <w:pPr>
        <w:pStyle w:val="SingleTxtG"/>
        <w:ind w:firstLine="567"/>
        <w:rPr>
          <w:b/>
        </w:rPr>
      </w:pPr>
      <w:r w:rsidRPr="008D6FB1">
        <w:rPr>
          <w:rFonts w:eastAsia="Malgun Gothic"/>
          <w:b/>
        </w:rPr>
        <w:t>(a)</w:t>
      </w:r>
      <w:r w:rsidRPr="008D6FB1">
        <w:rPr>
          <w:rFonts w:eastAsia="Malgun Gothic"/>
          <w:b/>
        </w:rPr>
        <w:tab/>
        <w:t xml:space="preserve">Define and introduce domestic violence and marital rape as specific criminal offences </w:t>
      </w:r>
      <w:r w:rsidR="006D2861">
        <w:rPr>
          <w:rFonts w:eastAsia="Malgun Gothic"/>
          <w:b/>
        </w:rPr>
        <w:t>in</w:t>
      </w:r>
      <w:r w:rsidRPr="008D6FB1">
        <w:rPr>
          <w:rFonts w:eastAsia="Malgun Gothic"/>
          <w:b/>
        </w:rPr>
        <w:t xml:space="preserve"> its Penal Code</w:t>
      </w:r>
      <w:r w:rsidR="006D2861">
        <w:rPr>
          <w:rFonts w:eastAsia="Malgun Gothic"/>
          <w:b/>
        </w:rPr>
        <w:t>,</w:t>
      </w:r>
      <w:r w:rsidRPr="008D6FB1">
        <w:rPr>
          <w:rFonts w:eastAsia="Malgun Gothic"/>
          <w:b/>
        </w:rPr>
        <w:t xml:space="preserve"> with appropriate sanctions;</w:t>
      </w:r>
    </w:p>
    <w:p w:rsidR="00A3390E" w:rsidRPr="008D6FB1" w:rsidRDefault="00603181" w:rsidP="00310BDD">
      <w:pPr>
        <w:pStyle w:val="SingleTxtG"/>
        <w:ind w:firstLine="567"/>
        <w:rPr>
          <w:b/>
        </w:rPr>
      </w:pPr>
      <w:r w:rsidRPr="008D6FB1">
        <w:rPr>
          <w:rFonts w:eastAsia="Malgun Gothic"/>
          <w:b/>
        </w:rPr>
        <w:t>(b)</w:t>
      </w:r>
      <w:r w:rsidRPr="008D6FB1">
        <w:rPr>
          <w:rFonts w:eastAsia="Malgun Gothic"/>
          <w:b/>
        </w:rPr>
        <w:tab/>
        <w:t xml:space="preserve">Ensure the effective implementation of the National Programme for the Prevention of Domestic Violence 2006–2016 and regularly assess its results; </w:t>
      </w:r>
    </w:p>
    <w:p w:rsidR="00A3390E" w:rsidRPr="008D6FB1" w:rsidRDefault="00603181" w:rsidP="00310BDD">
      <w:pPr>
        <w:pStyle w:val="SingleTxtG"/>
        <w:ind w:firstLine="567"/>
        <w:rPr>
          <w:b/>
        </w:rPr>
      </w:pPr>
      <w:r w:rsidRPr="008D6FB1">
        <w:rPr>
          <w:rFonts w:eastAsia="Malgun Gothic"/>
          <w:b/>
        </w:rPr>
        <w:t>(c)</w:t>
      </w:r>
      <w:r w:rsidRPr="008D6FB1">
        <w:rPr>
          <w:rFonts w:eastAsia="Malgun Gothic"/>
          <w:b/>
        </w:rPr>
        <w:tab/>
        <w:t>Establish an effective and independent complaints mechanism for victims of domestic violence;</w:t>
      </w:r>
    </w:p>
    <w:p w:rsidR="00603181" w:rsidRPr="008D6FB1" w:rsidRDefault="00603181" w:rsidP="00F466CD">
      <w:pPr>
        <w:pStyle w:val="SingleTxtG"/>
        <w:ind w:firstLine="567"/>
        <w:rPr>
          <w:rFonts w:eastAsia="Malgun Gothic"/>
          <w:b/>
        </w:rPr>
      </w:pPr>
      <w:r w:rsidRPr="008D6FB1">
        <w:rPr>
          <w:rFonts w:eastAsia="Malgun Gothic"/>
          <w:b/>
        </w:rPr>
        <w:t>(d)</w:t>
      </w:r>
      <w:r w:rsidRPr="008D6FB1">
        <w:rPr>
          <w:rFonts w:eastAsia="Malgun Gothic"/>
          <w:b/>
        </w:rPr>
        <w:tab/>
        <w:t>Ensure that all allegations of domestic violence, including sexual violence and violence against children, are registered by the police</w:t>
      </w:r>
      <w:r w:rsidR="00F466CD">
        <w:rPr>
          <w:rFonts w:eastAsia="Malgun Gothic"/>
          <w:b/>
        </w:rPr>
        <w:t xml:space="preserve"> and</w:t>
      </w:r>
      <w:r w:rsidRPr="008D6FB1">
        <w:rPr>
          <w:rFonts w:eastAsia="Malgun Gothic"/>
          <w:b/>
        </w:rPr>
        <w:t xml:space="preserve"> that all allegations of </w:t>
      </w:r>
      <w:r w:rsidR="006D2861">
        <w:rPr>
          <w:rFonts w:eastAsia="Malgun Gothic"/>
          <w:b/>
        </w:rPr>
        <w:t xml:space="preserve">domestic </w:t>
      </w:r>
      <w:r w:rsidRPr="008D6FB1">
        <w:rPr>
          <w:rFonts w:eastAsia="Malgun Gothic"/>
          <w:b/>
        </w:rPr>
        <w:t>violence are promptly, impartially and effectively investigated and th</w:t>
      </w:r>
      <w:r w:rsidR="006D2861">
        <w:rPr>
          <w:rFonts w:eastAsia="Malgun Gothic"/>
          <w:b/>
        </w:rPr>
        <w:t>e</w:t>
      </w:r>
      <w:r w:rsidRPr="008D6FB1">
        <w:rPr>
          <w:rFonts w:eastAsia="Malgun Gothic"/>
          <w:b/>
        </w:rPr>
        <w:t xml:space="preserve"> perpetrators prosecuted and punished; and</w:t>
      </w:r>
    </w:p>
    <w:p w:rsidR="00603181" w:rsidRPr="008D6FB1" w:rsidRDefault="00603181" w:rsidP="00310BDD">
      <w:pPr>
        <w:pStyle w:val="SingleTxtG"/>
        <w:ind w:firstLine="567"/>
        <w:rPr>
          <w:rFonts w:eastAsia="Malgun Gothic"/>
          <w:b/>
          <w:bCs/>
        </w:rPr>
      </w:pPr>
      <w:r w:rsidRPr="008D6FB1">
        <w:rPr>
          <w:rFonts w:eastAsia="Malgun Gothic"/>
          <w:b/>
          <w:bCs/>
        </w:rPr>
        <w:t>(e)</w:t>
      </w:r>
      <w:r w:rsidRPr="008D6FB1">
        <w:rPr>
          <w:rFonts w:eastAsia="Malgun Gothic"/>
          <w:b/>
          <w:bCs/>
        </w:rPr>
        <w:tab/>
        <w:t>Ensure that victims of domestic violence benefit from protection, including restraining orders, and have access to medical and legal services, including counselling, safe and adequately funded shelters</w:t>
      </w:r>
      <w:r w:rsidR="006D2861">
        <w:rPr>
          <w:rFonts w:eastAsia="Malgun Gothic"/>
          <w:b/>
          <w:bCs/>
        </w:rPr>
        <w:t>,</w:t>
      </w:r>
      <w:r w:rsidRPr="008D6FB1">
        <w:rPr>
          <w:rFonts w:eastAsia="Malgun Gothic"/>
          <w:b/>
          <w:bCs/>
        </w:rPr>
        <w:t xml:space="preserve"> and</w:t>
      </w:r>
      <w:r w:rsidR="00EF57AD" w:rsidRPr="008D6FB1">
        <w:rPr>
          <w:rFonts w:eastAsia="Malgun Gothic"/>
          <w:b/>
          <w:bCs/>
        </w:rPr>
        <w:t xml:space="preserve"> redress, including</w:t>
      </w:r>
      <w:r w:rsidRPr="008D6FB1">
        <w:rPr>
          <w:rFonts w:eastAsia="Malgun Gothic"/>
          <w:b/>
          <w:bCs/>
        </w:rPr>
        <w:t xml:space="preserve"> rehabilitation. </w:t>
      </w:r>
    </w:p>
    <w:p w:rsidR="00603181" w:rsidRPr="008D6FB1" w:rsidRDefault="00FD122F" w:rsidP="00FD122F">
      <w:pPr>
        <w:pStyle w:val="H23G"/>
        <w:rPr>
          <w:rFonts w:eastAsia="Malgun Gothic"/>
        </w:rPr>
      </w:pPr>
      <w:r w:rsidRPr="008D6FB1">
        <w:rPr>
          <w:rFonts w:eastAsia="Malgun Gothic"/>
        </w:rPr>
        <w:tab/>
      </w:r>
      <w:r w:rsidRPr="008D6FB1">
        <w:rPr>
          <w:rFonts w:eastAsia="Malgun Gothic"/>
        </w:rPr>
        <w:tab/>
      </w:r>
      <w:r w:rsidR="00603181" w:rsidRPr="008D6FB1">
        <w:rPr>
          <w:rFonts w:eastAsia="Malgun Gothic"/>
        </w:rPr>
        <w:t>Abortion</w:t>
      </w:r>
    </w:p>
    <w:p w:rsidR="00603181" w:rsidRPr="008D6FB1" w:rsidRDefault="009E5BC3" w:rsidP="004709BF">
      <w:pPr>
        <w:pStyle w:val="SingleTxtG"/>
        <w:rPr>
          <w:rFonts w:eastAsia="Malgun Gothic"/>
        </w:rPr>
      </w:pPr>
      <w:r w:rsidRPr="008D6FB1">
        <w:rPr>
          <w:rFonts w:eastAsia="Malgun Gothic"/>
          <w:bCs/>
        </w:rPr>
        <w:t>23.</w:t>
      </w:r>
      <w:r w:rsidRPr="008D6FB1">
        <w:rPr>
          <w:rFonts w:eastAsia="Malgun Gothic"/>
          <w:bCs/>
        </w:rPr>
        <w:tab/>
      </w:r>
      <w:r w:rsidR="00603181" w:rsidRPr="008D6FB1">
        <w:rPr>
          <w:rFonts w:eastAsia="Malgun Gothic"/>
        </w:rPr>
        <w:t xml:space="preserve">The Committee is concerned about restrictions </w:t>
      </w:r>
      <w:r w:rsidR="00EF57AD" w:rsidRPr="008D6FB1">
        <w:rPr>
          <w:rFonts w:eastAsia="Malgun Gothic"/>
        </w:rPr>
        <w:t xml:space="preserve">on </w:t>
      </w:r>
      <w:r w:rsidR="00603181" w:rsidRPr="008D6FB1">
        <w:rPr>
          <w:rFonts w:eastAsia="Malgun Gothic"/>
        </w:rPr>
        <w:t xml:space="preserve">access </w:t>
      </w:r>
      <w:r w:rsidR="00EF57AD" w:rsidRPr="008D6FB1">
        <w:rPr>
          <w:rFonts w:eastAsia="Malgun Gothic"/>
        </w:rPr>
        <w:t xml:space="preserve">to </w:t>
      </w:r>
      <w:r w:rsidR="00603181" w:rsidRPr="008D6FB1">
        <w:rPr>
          <w:rFonts w:eastAsia="Malgun Gothic"/>
        </w:rPr>
        <w:t xml:space="preserve">abortion, especially for victims of rape, due to the refusal of </w:t>
      </w:r>
      <w:r w:rsidR="00025052">
        <w:rPr>
          <w:rFonts w:eastAsia="Malgun Gothic"/>
        </w:rPr>
        <w:t xml:space="preserve">some </w:t>
      </w:r>
      <w:r w:rsidR="00603181" w:rsidRPr="008D6FB1">
        <w:rPr>
          <w:rFonts w:eastAsia="Malgun Gothic"/>
        </w:rPr>
        <w:t xml:space="preserve">physicians and clinics to perform legal operations on the basis of conscientious objection. </w:t>
      </w:r>
      <w:r w:rsidR="006D2861">
        <w:rPr>
          <w:rFonts w:eastAsia="Malgun Gothic"/>
        </w:rPr>
        <w:t xml:space="preserve">This leads </w:t>
      </w:r>
      <w:r w:rsidR="00603181" w:rsidRPr="008D6FB1">
        <w:rPr>
          <w:rFonts w:eastAsia="Malgun Gothic"/>
        </w:rPr>
        <w:t xml:space="preserve">women </w:t>
      </w:r>
      <w:r w:rsidR="006D2861">
        <w:rPr>
          <w:rFonts w:eastAsia="Malgun Gothic"/>
        </w:rPr>
        <w:t xml:space="preserve">to </w:t>
      </w:r>
      <w:r w:rsidR="00603181" w:rsidRPr="008D6FB1">
        <w:rPr>
          <w:rFonts w:eastAsia="Malgun Gothic"/>
        </w:rPr>
        <w:t>resort to clandestine, often unsafe abortions with all the health risks th</w:t>
      </w:r>
      <w:r w:rsidR="006D2861">
        <w:rPr>
          <w:rFonts w:eastAsia="Malgun Gothic"/>
        </w:rPr>
        <w:t>ey</w:t>
      </w:r>
      <w:r w:rsidR="00603181" w:rsidRPr="008D6FB1">
        <w:rPr>
          <w:rFonts w:eastAsia="Malgun Gothic"/>
        </w:rPr>
        <w:t xml:space="preserve"> entail (art</w:t>
      </w:r>
      <w:r w:rsidR="00A51678" w:rsidRPr="008D6FB1">
        <w:rPr>
          <w:rFonts w:eastAsia="Malgun Gothic"/>
        </w:rPr>
        <w:t>s</w:t>
      </w:r>
      <w:r w:rsidR="00603181" w:rsidRPr="008D6FB1">
        <w:rPr>
          <w:rFonts w:eastAsia="Malgun Gothic"/>
        </w:rPr>
        <w:t>.</w:t>
      </w:r>
      <w:r w:rsidR="00B8023B" w:rsidRPr="008D6FB1">
        <w:rPr>
          <w:rFonts w:eastAsia="Malgun Gothic"/>
        </w:rPr>
        <w:t> </w:t>
      </w:r>
      <w:r w:rsidR="00603181" w:rsidRPr="008D6FB1">
        <w:rPr>
          <w:rFonts w:eastAsia="Malgun Gothic"/>
        </w:rPr>
        <w:t>2 and 16)</w:t>
      </w:r>
      <w:r w:rsidR="008A15BD" w:rsidRPr="008D6FB1">
        <w:rPr>
          <w:rFonts w:eastAsia="Malgun Gothic"/>
        </w:rPr>
        <w:t>.</w:t>
      </w:r>
    </w:p>
    <w:p w:rsidR="00603181" w:rsidRPr="008D6FB1" w:rsidRDefault="00603181" w:rsidP="00025052">
      <w:pPr>
        <w:pStyle w:val="SingleTxtG"/>
        <w:rPr>
          <w:rFonts w:eastAsia="Malgun Gothic"/>
          <w:b/>
          <w:bCs/>
        </w:rPr>
      </w:pPr>
      <w:r w:rsidRPr="008D6FB1">
        <w:rPr>
          <w:rFonts w:eastAsia="Malgun Gothic"/>
          <w:b/>
          <w:bCs/>
        </w:rPr>
        <w:t>The Committee recommends that the State party ensure that women, especially victims</w:t>
      </w:r>
      <w:r w:rsidR="00025052">
        <w:rPr>
          <w:rFonts w:eastAsia="Malgun Gothic"/>
          <w:b/>
          <w:bCs/>
        </w:rPr>
        <w:t xml:space="preserve"> of rape</w:t>
      </w:r>
      <w:r w:rsidR="006D2861">
        <w:rPr>
          <w:rFonts w:eastAsia="Malgun Gothic"/>
          <w:b/>
          <w:bCs/>
        </w:rPr>
        <w:t>,</w:t>
      </w:r>
      <w:r w:rsidRPr="008D6FB1">
        <w:rPr>
          <w:rFonts w:eastAsia="Malgun Gothic"/>
          <w:b/>
          <w:bCs/>
        </w:rPr>
        <w:t xml:space="preserve"> who voluntarily decide to ter</w:t>
      </w:r>
      <w:r w:rsidR="00BF610E">
        <w:rPr>
          <w:rFonts w:eastAsia="Malgun Gothic"/>
          <w:b/>
          <w:bCs/>
        </w:rPr>
        <w:t>minate</w:t>
      </w:r>
      <w:r w:rsidRPr="008D6FB1">
        <w:rPr>
          <w:rFonts w:eastAsia="Malgun Gothic"/>
          <w:b/>
          <w:bCs/>
        </w:rPr>
        <w:t xml:space="preserve"> their pregnancy have </w:t>
      </w:r>
      <w:r w:rsidR="00FD122F" w:rsidRPr="008D6FB1">
        <w:rPr>
          <w:rFonts w:eastAsia="Malgun Gothic"/>
          <w:b/>
          <w:bCs/>
        </w:rPr>
        <w:t>access to safe</w:t>
      </w:r>
      <w:r w:rsidR="00BF610E">
        <w:rPr>
          <w:rFonts w:eastAsia="Malgun Gothic"/>
          <w:b/>
          <w:bCs/>
        </w:rPr>
        <w:t>,</w:t>
      </w:r>
      <w:r w:rsidR="00FD122F" w:rsidRPr="008D6FB1">
        <w:rPr>
          <w:rFonts w:eastAsia="Malgun Gothic"/>
          <w:b/>
          <w:bCs/>
        </w:rPr>
        <w:t xml:space="preserve"> l</w:t>
      </w:r>
      <w:r w:rsidR="00025052">
        <w:rPr>
          <w:rFonts w:eastAsia="Malgun Gothic"/>
          <w:b/>
          <w:bCs/>
        </w:rPr>
        <w:t>egal</w:t>
      </w:r>
      <w:r w:rsidR="00FD122F" w:rsidRPr="008D6FB1">
        <w:rPr>
          <w:rFonts w:eastAsia="Malgun Gothic"/>
          <w:b/>
          <w:bCs/>
        </w:rPr>
        <w:t xml:space="preserve"> abortions</w:t>
      </w:r>
      <w:r w:rsidR="00A51678" w:rsidRPr="008D6FB1">
        <w:rPr>
          <w:rFonts w:eastAsia="Malgun Gothic"/>
          <w:b/>
          <w:bCs/>
        </w:rPr>
        <w:t xml:space="preserve">. </w:t>
      </w:r>
      <w:r w:rsidRPr="008D6FB1">
        <w:rPr>
          <w:rFonts w:eastAsia="Malgun Gothic"/>
          <w:b/>
          <w:bCs/>
        </w:rPr>
        <w:t xml:space="preserve">In accordance with </w:t>
      </w:r>
      <w:r w:rsidR="00BF610E">
        <w:rPr>
          <w:rFonts w:eastAsia="Malgun Gothic"/>
          <w:b/>
          <w:bCs/>
        </w:rPr>
        <w:t xml:space="preserve">the </w:t>
      </w:r>
      <w:r w:rsidR="00BF610E" w:rsidRPr="008D6FB1">
        <w:rPr>
          <w:rFonts w:eastAsia="Malgun Gothic"/>
          <w:b/>
          <w:bCs/>
        </w:rPr>
        <w:t>2012</w:t>
      </w:r>
      <w:r w:rsidR="00BF610E">
        <w:rPr>
          <w:rFonts w:eastAsia="Malgun Gothic"/>
          <w:b/>
          <w:bCs/>
        </w:rPr>
        <w:t xml:space="preserve"> </w:t>
      </w:r>
      <w:r w:rsidRPr="008D6FB1">
        <w:rPr>
          <w:rFonts w:eastAsia="Malgun Gothic"/>
          <w:b/>
          <w:bCs/>
        </w:rPr>
        <w:t xml:space="preserve">World Health Organization technical and policy guidance on </w:t>
      </w:r>
      <w:r w:rsidR="00BF610E">
        <w:rPr>
          <w:rFonts w:eastAsia="Malgun Gothic"/>
          <w:b/>
          <w:bCs/>
        </w:rPr>
        <w:t>s</w:t>
      </w:r>
      <w:r w:rsidRPr="008D6FB1">
        <w:rPr>
          <w:rFonts w:eastAsia="Malgun Gothic"/>
          <w:b/>
          <w:bCs/>
        </w:rPr>
        <w:t>afe abortion, the State party should ensure that the exercise of conscientious objection does not prevent individuals from accessing services to which they are legally entitled</w:t>
      </w:r>
      <w:r w:rsidR="00EF57AD" w:rsidRPr="008D6FB1">
        <w:rPr>
          <w:rFonts w:eastAsia="Malgun Gothic"/>
          <w:b/>
          <w:bCs/>
        </w:rPr>
        <w:t>. The State party should also</w:t>
      </w:r>
      <w:r w:rsidRPr="008D6FB1">
        <w:rPr>
          <w:rFonts w:eastAsia="Malgun Gothic"/>
          <w:b/>
          <w:bCs/>
        </w:rPr>
        <w:t xml:space="preserve"> implement a legal and/or policy framework that enables women to access abortion where the medical procedure is permitted under the law.</w:t>
      </w:r>
    </w:p>
    <w:p w:rsidR="00603181" w:rsidRPr="008D6FB1" w:rsidRDefault="00FD122F" w:rsidP="00FD122F">
      <w:pPr>
        <w:pStyle w:val="H23G"/>
        <w:rPr>
          <w:rFonts w:eastAsia="Malgun Gothic"/>
        </w:rPr>
      </w:pPr>
      <w:r w:rsidRPr="008D6FB1">
        <w:rPr>
          <w:rFonts w:eastAsia="Malgun Gothic"/>
        </w:rPr>
        <w:tab/>
      </w:r>
      <w:r w:rsidRPr="008D6FB1">
        <w:rPr>
          <w:rFonts w:eastAsia="Malgun Gothic"/>
        </w:rPr>
        <w:tab/>
      </w:r>
      <w:r w:rsidR="00603181" w:rsidRPr="008D6FB1">
        <w:rPr>
          <w:rFonts w:eastAsia="Malgun Gothic"/>
        </w:rPr>
        <w:t>Trafficking</w:t>
      </w:r>
      <w:r w:rsidR="00EF57AD" w:rsidRPr="008D6FB1">
        <w:rPr>
          <w:rFonts w:eastAsia="Malgun Gothic"/>
        </w:rPr>
        <w:t xml:space="preserve"> in human beings</w:t>
      </w:r>
    </w:p>
    <w:p w:rsidR="00603181" w:rsidRPr="008D6FB1" w:rsidRDefault="009E5BC3" w:rsidP="009E5BC3">
      <w:pPr>
        <w:pStyle w:val="SingleTxtG"/>
        <w:rPr>
          <w:rFonts w:eastAsia="Malgun Gothic"/>
        </w:rPr>
      </w:pPr>
      <w:r w:rsidRPr="008D6FB1">
        <w:rPr>
          <w:rFonts w:eastAsia="Malgun Gothic"/>
          <w:bCs/>
        </w:rPr>
        <w:t>24.</w:t>
      </w:r>
      <w:r w:rsidRPr="008D6FB1">
        <w:rPr>
          <w:rFonts w:eastAsia="Malgun Gothic"/>
          <w:bCs/>
        </w:rPr>
        <w:tab/>
      </w:r>
      <w:r w:rsidR="00603181" w:rsidRPr="008D6FB1">
        <w:rPr>
          <w:rFonts w:eastAsia="Malgun Gothic"/>
        </w:rPr>
        <w:t xml:space="preserve">While welcoming </w:t>
      </w:r>
      <w:r w:rsidR="00BF610E">
        <w:rPr>
          <w:rFonts w:eastAsia="Malgun Gothic"/>
        </w:rPr>
        <w:t xml:space="preserve">the </w:t>
      </w:r>
      <w:r w:rsidR="00603181" w:rsidRPr="008D6FB1">
        <w:rPr>
          <w:rFonts w:eastAsia="Malgun Gothic"/>
        </w:rPr>
        <w:t xml:space="preserve">amendments to the Penal Code introducing </w:t>
      </w:r>
      <w:r w:rsidR="00BF610E" w:rsidRPr="008D6FB1">
        <w:t>a definition of</w:t>
      </w:r>
      <w:r w:rsidR="00BF610E" w:rsidRPr="008D6FB1" w:rsidDel="00BF610E">
        <w:rPr>
          <w:rFonts w:eastAsia="Malgun Gothic"/>
        </w:rPr>
        <w:t xml:space="preserve"> </w:t>
      </w:r>
      <w:r w:rsidR="00603181" w:rsidRPr="008D6FB1">
        <w:rPr>
          <w:rFonts w:eastAsia="Malgun Gothic"/>
        </w:rPr>
        <w:t xml:space="preserve">trafficking in human beings </w:t>
      </w:r>
      <w:r w:rsidR="00025052">
        <w:rPr>
          <w:rFonts w:eastAsia="Malgun Gothic"/>
        </w:rPr>
        <w:t>and</w:t>
      </w:r>
      <w:r w:rsidR="00603181" w:rsidRPr="008D6FB1">
        <w:rPr>
          <w:rFonts w:eastAsia="Malgun Gothic"/>
        </w:rPr>
        <w:t xml:space="preserve"> several policy measures in the area, the Committee is concerned at reports that the State party remains a source, transit and destination country for human trafficking, especially for </w:t>
      </w:r>
      <w:r w:rsidR="00025052">
        <w:rPr>
          <w:rFonts w:eastAsia="Malgun Gothic"/>
        </w:rPr>
        <w:t xml:space="preserve">the purpose of </w:t>
      </w:r>
      <w:r w:rsidR="00603181" w:rsidRPr="008D6FB1">
        <w:rPr>
          <w:rFonts w:eastAsia="Malgun Gothic"/>
        </w:rPr>
        <w:t>forced labour (arts.</w:t>
      </w:r>
      <w:r w:rsidR="00310BDD" w:rsidRPr="008D6FB1">
        <w:rPr>
          <w:rFonts w:eastAsia="Malgun Gothic"/>
        </w:rPr>
        <w:t> </w:t>
      </w:r>
      <w:r w:rsidR="00603181" w:rsidRPr="008D6FB1">
        <w:rPr>
          <w:rFonts w:eastAsia="Malgun Gothic"/>
        </w:rPr>
        <w:t>2, 10, 12, 13, 14 and 16).</w:t>
      </w:r>
    </w:p>
    <w:p w:rsidR="00603181" w:rsidRPr="008D6FB1" w:rsidRDefault="00603181" w:rsidP="00106C3A">
      <w:pPr>
        <w:pStyle w:val="SingleTxtG"/>
        <w:rPr>
          <w:rFonts w:eastAsia="Malgun Gothic"/>
          <w:b/>
        </w:rPr>
      </w:pPr>
      <w:r w:rsidRPr="008D6FB1">
        <w:rPr>
          <w:rFonts w:eastAsia="Malgun Gothic"/>
          <w:b/>
        </w:rPr>
        <w:t xml:space="preserve">The Committee recommends that the State party fully implement the </w:t>
      </w:r>
      <w:r w:rsidR="00106C3A" w:rsidRPr="00106C3A">
        <w:rPr>
          <w:rFonts w:eastAsia="Malgun Gothic"/>
          <w:b/>
        </w:rPr>
        <w:t>United Nations Convention against Transnational Organized Crime</w:t>
      </w:r>
      <w:r w:rsidR="00106C3A" w:rsidRPr="00106C3A" w:rsidDel="00106C3A">
        <w:rPr>
          <w:rFonts w:eastAsia="Malgun Gothic"/>
          <w:b/>
        </w:rPr>
        <w:t xml:space="preserve"> </w:t>
      </w:r>
      <w:r w:rsidRPr="008D6FB1">
        <w:rPr>
          <w:rFonts w:eastAsia="Malgun Gothic"/>
          <w:b/>
        </w:rPr>
        <w:t>and take measures to:</w:t>
      </w:r>
    </w:p>
    <w:p w:rsidR="00603181" w:rsidRPr="008D6FB1" w:rsidRDefault="00603181" w:rsidP="00106C3A">
      <w:pPr>
        <w:pStyle w:val="SingleTxtG"/>
        <w:ind w:firstLine="567"/>
        <w:rPr>
          <w:rFonts w:eastAsia="Malgun Gothic"/>
          <w:b/>
        </w:rPr>
      </w:pPr>
      <w:r w:rsidRPr="008D6FB1">
        <w:rPr>
          <w:rFonts w:eastAsia="Malgun Gothic"/>
          <w:b/>
        </w:rPr>
        <w:t>(a)</w:t>
      </w:r>
      <w:r w:rsidRPr="008D6FB1">
        <w:rPr>
          <w:rFonts w:eastAsia="Malgun Gothic"/>
          <w:b/>
        </w:rPr>
        <w:tab/>
        <w:t xml:space="preserve">Enforce </w:t>
      </w:r>
      <w:r w:rsidR="00106C3A">
        <w:rPr>
          <w:rFonts w:eastAsia="Malgun Gothic"/>
          <w:b/>
        </w:rPr>
        <w:t>domestic</w:t>
      </w:r>
      <w:r w:rsidRPr="008D6FB1">
        <w:rPr>
          <w:rFonts w:eastAsia="Malgun Gothic"/>
          <w:b/>
        </w:rPr>
        <w:t xml:space="preserve"> anti-trafficking laws and policies</w:t>
      </w:r>
      <w:r w:rsidR="00106C3A">
        <w:rPr>
          <w:rFonts w:eastAsia="Malgun Gothic"/>
          <w:b/>
        </w:rPr>
        <w:t xml:space="preserve">, </w:t>
      </w:r>
      <w:r w:rsidRPr="008D6FB1">
        <w:rPr>
          <w:rFonts w:eastAsia="Malgun Gothic"/>
          <w:b/>
        </w:rPr>
        <w:t xml:space="preserve">take effective measures to prevent human trafficking and increase protection </w:t>
      </w:r>
      <w:r w:rsidR="00106C3A">
        <w:rPr>
          <w:rFonts w:eastAsia="Malgun Gothic"/>
          <w:b/>
        </w:rPr>
        <w:t>for</w:t>
      </w:r>
      <w:r w:rsidRPr="008D6FB1">
        <w:rPr>
          <w:rFonts w:eastAsia="Malgun Gothic"/>
          <w:b/>
        </w:rPr>
        <w:t xml:space="preserve"> victims</w:t>
      </w:r>
      <w:r w:rsidR="00106C3A">
        <w:rPr>
          <w:rFonts w:eastAsia="Malgun Gothic"/>
          <w:b/>
        </w:rPr>
        <w:t xml:space="preserve"> of trafficking</w:t>
      </w:r>
      <w:r w:rsidRPr="008D6FB1">
        <w:rPr>
          <w:rFonts w:eastAsia="Malgun Gothic"/>
          <w:b/>
        </w:rPr>
        <w:t xml:space="preserve">; </w:t>
      </w:r>
    </w:p>
    <w:p w:rsidR="00603181" w:rsidRPr="008D6FB1" w:rsidRDefault="00603181" w:rsidP="00310BDD">
      <w:pPr>
        <w:pStyle w:val="SingleTxtG"/>
        <w:ind w:firstLine="567"/>
        <w:rPr>
          <w:rFonts w:eastAsia="Malgun Gothic"/>
          <w:b/>
        </w:rPr>
      </w:pPr>
      <w:r w:rsidRPr="008D6FB1">
        <w:rPr>
          <w:rFonts w:eastAsia="Malgun Gothic"/>
          <w:b/>
        </w:rPr>
        <w:t>(b)</w:t>
      </w:r>
      <w:r w:rsidRPr="008D6FB1">
        <w:rPr>
          <w:rFonts w:eastAsia="Malgun Gothic"/>
          <w:b/>
        </w:rPr>
        <w:tab/>
        <w:t xml:space="preserve">Promptly, effectively and impartially investigate, prosecute and punish the crime of trafficking in persons and related practices; </w:t>
      </w:r>
    </w:p>
    <w:p w:rsidR="00603181" w:rsidRPr="008D6FB1" w:rsidRDefault="00603181" w:rsidP="00310BDD">
      <w:pPr>
        <w:pStyle w:val="SingleTxtG"/>
        <w:ind w:firstLine="567"/>
        <w:rPr>
          <w:rFonts w:eastAsia="Malgun Gothic"/>
          <w:b/>
        </w:rPr>
      </w:pPr>
      <w:r w:rsidRPr="008D6FB1">
        <w:rPr>
          <w:rFonts w:eastAsia="Malgun Gothic"/>
          <w:b/>
        </w:rPr>
        <w:t>(c)</w:t>
      </w:r>
      <w:r w:rsidRPr="008D6FB1">
        <w:rPr>
          <w:rFonts w:eastAsia="Malgun Gothic"/>
          <w:b/>
        </w:rPr>
        <w:tab/>
        <w:t>Provide redress to victims of trafficking, including legal, medical and psychological aid and rehabilitation, as well as adequate shelters and assistance in reporting incidents of trafficking to the police;</w:t>
      </w:r>
    </w:p>
    <w:p w:rsidR="00603181" w:rsidRPr="008D6FB1" w:rsidRDefault="00603181" w:rsidP="00310BDD">
      <w:pPr>
        <w:pStyle w:val="SingleTxtG"/>
        <w:ind w:firstLine="567"/>
        <w:rPr>
          <w:rFonts w:eastAsia="Malgun Gothic"/>
          <w:b/>
        </w:rPr>
      </w:pPr>
      <w:r w:rsidRPr="008D6FB1">
        <w:rPr>
          <w:rFonts w:eastAsia="Malgun Gothic"/>
          <w:b/>
        </w:rPr>
        <w:t>(d)</w:t>
      </w:r>
      <w:r w:rsidRPr="008D6FB1">
        <w:rPr>
          <w:rFonts w:eastAsia="Malgun Gothic"/>
          <w:b/>
        </w:rPr>
        <w:tab/>
        <w:t xml:space="preserve">Prevent the return of trafficked persons to their countries of origin where there are substantial grounds to believe that they would be in danger of torture; and </w:t>
      </w:r>
    </w:p>
    <w:p w:rsidR="00603181" w:rsidRPr="008D6FB1" w:rsidRDefault="00603181" w:rsidP="00310BDD">
      <w:pPr>
        <w:pStyle w:val="SingleTxtG"/>
        <w:ind w:firstLine="567"/>
        <w:rPr>
          <w:rFonts w:eastAsia="Malgun Gothic"/>
          <w:b/>
        </w:rPr>
      </w:pPr>
      <w:r w:rsidRPr="008D6FB1">
        <w:rPr>
          <w:rFonts w:eastAsia="Malgun Gothic"/>
          <w:b/>
        </w:rPr>
        <w:t>(e)</w:t>
      </w:r>
      <w:r w:rsidRPr="008D6FB1">
        <w:rPr>
          <w:rFonts w:eastAsia="Malgun Gothic"/>
          <w:b/>
        </w:rPr>
        <w:tab/>
        <w:t>Enhance international cooperation with regard to preventing and punishing trafficking.</w:t>
      </w:r>
    </w:p>
    <w:p w:rsidR="00603181" w:rsidRPr="008D6FB1" w:rsidRDefault="00A51678" w:rsidP="00A51678">
      <w:pPr>
        <w:pStyle w:val="H23G"/>
        <w:rPr>
          <w:rFonts w:eastAsia="Malgun Gothic"/>
        </w:rPr>
      </w:pPr>
      <w:r w:rsidRPr="008D6FB1">
        <w:rPr>
          <w:rFonts w:eastAsia="Malgun Gothic"/>
        </w:rPr>
        <w:tab/>
      </w:r>
      <w:r w:rsidRPr="008D6FB1">
        <w:rPr>
          <w:rFonts w:eastAsia="Malgun Gothic"/>
        </w:rPr>
        <w:tab/>
      </w:r>
      <w:r w:rsidR="00603181" w:rsidRPr="008D6FB1">
        <w:rPr>
          <w:rFonts w:eastAsia="Malgun Gothic"/>
        </w:rPr>
        <w:t>Vulnerable groups</w:t>
      </w:r>
    </w:p>
    <w:p w:rsidR="00603181" w:rsidRPr="008D6FB1" w:rsidRDefault="009E5BC3" w:rsidP="009E5BC3">
      <w:pPr>
        <w:pStyle w:val="SingleTxtG"/>
        <w:rPr>
          <w:rFonts w:eastAsia="Malgun Gothic"/>
          <w:b/>
          <w:bCs/>
        </w:rPr>
      </w:pPr>
      <w:r w:rsidRPr="008D6FB1">
        <w:rPr>
          <w:rFonts w:eastAsia="Malgun Gothic"/>
          <w:bCs/>
        </w:rPr>
        <w:t>25.</w:t>
      </w:r>
      <w:r w:rsidRPr="008D6FB1">
        <w:rPr>
          <w:rFonts w:eastAsia="Malgun Gothic"/>
          <w:bCs/>
        </w:rPr>
        <w:tab/>
      </w:r>
      <w:r w:rsidR="00603181" w:rsidRPr="008D6FB1">
        <w:rPr>
          <w:rFonts w:eastAsia="Malgun Gothic"/>
        </w:rPr>
        <w:t>The Committee notes the adoption of the Equal Treatment Act in 2010 and the provisions of the Penal Code prohibiting hate crimes (arts</w:t>
      </w:r>
      <w:r w:rsidR="00AA5275" w:rsidRPr="008D6FB1">
        <w:rPr>
          <w:rFonts w:eastAsia="Malgun Gothic"/>
        </w:rPr>
        <w:t>. </w:t>
      </w:r>
      <w:r w:rsidR="00603181" w:rsidRPr="008D6FB1">
        <w:rPr>
          <w:rFonts w:eastAsia="Malgun Gothic"/>
        </w:rPr>
        <w:t xml:space="preserve">119, 256 and 257), but </w:t>
      </w:r>
      <w:r w:rsidR="00E61E47" w:rsidRPr="008D6FB1">
        <w:rPr>
          <w:rFonts w:eastAsia="Malgun Gothic"/>
        </w:rPr>
        <w:t xml:space="preserve">considers </w:t>
      </w:r>
      <w:r w:rsidR="00603181" w:rsidRPr="008D6FB1">
        <w:rPr>
          <w:rFonts w:eastAsia="Malgun Gothic"/>
        </w:rPr>
        <w:t xml:space="preserve">that neither the Act nor the Penal Code provide adequate and specific protection </w:t>
      </w:r>
      <w:r w:rsidR="00745507" w:rsidRPr="008D6FB1">
        <w:rPr>
          <w:rFonts w:eastAsia="Malgun Gothic"/>
        </w:rPr>
        <w:t>against discrimination based on sexual orientation, disability or age.</w:t>
      </w:r>
      <w:r w:rsidR="00D10B95" w:rsidRPr="008D6FB1">
        <w:rPr>
          <w:rFonts w:eastAsia="Malgun Gothic"/>
        </w:rPr>
        <w:t xml:space="preserve"> </w:t>
      </w:r>
      <w:r w:rsidR="00745507" w:rsidRPr="008D6FB1">
        <w:rPr>
          <w:rFonts w:eastAsia="Malgun Gothic"/>
        </w:rPr>
        <w:t xml:space="preserve">It is concerned at </w:t>
      </w:r>
      <w:r w:rsidR="00106C3A">
        <w:rPr>
          <w:rFonts w:eastAsia="Malgun Gothic"/>
        </w:rPr>
        <w:t xml:space="preserve">the </w:t>
      </w:r>
      <w:r w:rsidR="00745507" w:rsidRPr="008D6FB1">
        <w:rPr>
          <w:rFonts w:eastAsia="Malgun Gothic"/>
        </w:rPr>
        <w:t xml:space="preserve">prevalence of racial violence and other acts of racial abuse </w:t>
      </w:r>
      <w:r w:rsidR="00106C3A">
        <w:rPr>
          <w:rFonts w:eastAsia="Malgun Gothic"/>
        </w:rPr>
        <w:t>targeting</w:t>
      </w:r>
      <w:r w:rsidR="00745507" w:rsidRPr="008D6FB1">
        <w:rPr>
          <w:rFonts w:eastAsia="Malgun Gothic"/>
        </w:rPr>
        <w:t xml:space="preserve"> persons of Arab, Asian and African origin, </w:t>
      </w:r>
      <w:r w:rsidR="00E61E47" w:rsidRPr="008D6FB1">
        <w:rPr>
          <w:rFonts w:eastAsia="Malgun Gothic"/>
        </w:rPr>
        <w:t>and</w:t>
      </w:r>
      <w:r w:rsidR="00745507" w:rsidRPr="008D6FB1">
        <w:rPr>
          <w:rFonts w:eastAsia="Malgun Gothic"/>
        </w:rPr>
        <w:t xml:space="preserve"> </w:t>
      </w:r>
      <w:r w:rsidR="00E61E47" w:rsidRPr="008D6FB1">
        <w:rPr>
          <w:rFonts w:eastAsia="Malgun Gothic"/>
        </w:rPr>
        <w:t>manifestations of anti-</w:t>
      </w:r>
      <w:r w:rsidR="00106C3A">
        <w:rPr>
          <w:rFonts w:eastAsia="Malgun Gothic"/>
        </w:rPr>
        <w:t>S</w:t>
      </w:r>
      <w:r w:rsidR="00E61E47" w:rsidRPr="008D6FB1">
        <w:rPr>
          <w:rFonts w:eastAsia="Malgun Gothic"/>
        </w:rPr>
        <w:t>emitism. It is also concerned at</w:t>
      </w:r>
      <w:r w:rsidR="00745507" w:rsidRPr="008D6FB1">
        <w:rPr>
          <w:rFonts w:eastAsia="Malgun Gothic"/>
        </w:rPr>
        <w:t xml:space="preserve"> </w:t>
      </w:r>
      <w:r w:rsidR="00106C3A">
        <w:rPr>
          <w:rFonts w:eastAsia="Malgun Gothic"/>
        </w:rPr>
        <w:t>the</w:t>
      </w:r>
      <w:r w:rsidR="00745507" w:rsidRPr="008D6FB1">
        <w:rPr>
          <w:rFonts w:eastAsia="Malgun Gothic"/>
        </w:rPr>
        <w:t xml:space="preserve"> significant rise in manifestations of hate speech and intolerance directed at lesbian, gay, bisexual and transgender people </w:t>
      </w:r>
      <w:r w:rsidR="00106C3A">
        <w:rPr>
          <w:rFonts w:eastAsia="Malgun Gothic"/>
        </w:rPr>
        <w:t xml:space="preserve">and </w:t>
      </w:r>
      <w:r w:rsidR="00EF7426">
        <w:rPr>
          <w:rFonts w:eastAsia="Malgun Gothic"/>
        </w:rPr>
        <w:t xml:space="preserve">the </w:t>
      </w:r>
      <w:r w:rsidR="00E61E47" w:rsidRPr="008D6FB1">
        <w:rPr>
          <w:rFonts w:eastAsia="Malgun Gothic"/>
        </w:rPr>
        <w:t>persistent</w:t>
      </w:r>
      <w:r w:rsidR="00886A51" w:rsidRPr="008D6FB1">
        <w:rPr>
          <w:rFonts w:eastAsia="Malgun Gothic"/>
        </w:rPr>
        <w:t xml:space="preserve"> discrimination </w:t>
      </w:r>
      <w:r w:rsidR="00C4051A" w:rsidRPr="008D6FB1">
        <w:rPr>
          <w:rFonts w:eastAsia="Malgun Gothic"/>
        </w:rPr>
        <w:t>against</w:t>
      </w:r>
      <w:r w:rsidR="00886A51" w:rsidRPr="008D6FB1">
        <w:rPr>
          <w:rFonts w:eastAsia="Malgun Gothic"/>
        </w:rPr>
        <w:t xml:space="preserve"> </w:t>
      </w:r>
      <w:r w:rsidR="00EF7426">
        <w:rPr>
          <w:rFonts w:eastAsia="Malgun Gothic"/>
        </w:rPr>
        <w:t xml:space="preserve">members of the </w:t>
      </w:r>
      <w:r w:rsidR="00886A51" w:rsidRPr="008D6FB1">
        <w:rPr>
          <w:rFonts w:eastAsia="Malgun Gothic"/>
        </w:rPr>
        <w:t xml:space="preserve">Roma </w:t>
      </w:r>
      <w:r w:rsidR="00EF7426">
        <w:rPr>
          <w:rFonts w:eastAsia="Malgun Gothic"/>
        </w:rPr>
        <w:t>community</w:t>
      </w:r>
      <w:r w:rsidR="00603181" w:rsidRPr="008D6FB1">
        <w:rPr>
          <w:rFonts w:eastAsia="Malgun Gothic"/>
        </w:rPr>
        <w:t xml:space="preserve"> (art</w:t>
      </w:r>
      <w:r w:rsidR="00310BDD" w:rsidRPr="008D6FB1">
        <w:rPr>
          <w:rFonts w:eastAsia="Malgun Gothic"/>
        </w:rPr>
        <w:t>s</w:t>
      </w:r>
      <w:r w:rsidR="00603181" w:rsidRPr="008D6FB1">
        <w:rPr>
          <w:rFonts w:eastAsia="Malgun Gothic"/>
        </w:rPr>
        <w:t>.</w:t>
      </w:r>
      <w:r w:rsidR="00310BDD" w:rsidRPr="008D6FB1">
        <w:rPr>
          <w:rFonts w:eastAsia="Malgun Gothic"/>
        </w:rPr>
        <w:t> </w:t>
      </w:r>
      <w:r w:rsidR="00603181" w:rsidRPr="008D6FB1">
        <w:rPr>
          <w:rFonts w:eastAsia="Malgun Gothic"/>
        </w:rPr>
        <w:t>2, 11 and 16)</w:t>
      </w:r>
      <w:r w:rsidR="008A15BD" w:rsidRPr="008D6FB1">
        <w:rPr>
          <w:rFonts w:eastAsia="Malgun Gothic"/>
        </w:rPr>
        <w:t>.</w:t>
      </w:r>
    </w:p>
    <w:p w:rsidR="00603181" w:rsidRPr="008D6FB1" w:rsidRDefault="00603181" w:rsidP="003F03C0">
      <w:pPr>
        <w:pStyle w:val="SingleTxtG"/>
        <w:rPr>
          <w:rFonts w:eastAsia="Malgun Gothic"/>
          <w:b/>
        </w:rPr>
      </w:pPr>
      <w:r w:rsidRPr="008D6FB1">
        <w:rPr>
          <w:rFonts w:eastAsia="Malgun Gothic"/>
          <w:b/>
        </w:rPr>
        <w:t>The Committee recommend</w:t>
      </w:r>
      <w:r w:rsidR="00886A51" w:rsidRPr="008D6FB1">
        <w:rPr>
          <w:rFonts w:eastAsia="Malgun Gothic"/>
          <w:b/>
        </w:rPr>
        <w:t>s</w:t>
      </w:r>
      <w:r w:rsidRPr="008D6FB1">
        <w:rPr>
          <w:rFonts w:eastAsia="Malgun Gothic"/>
          <w:b/>
        </w:rPr>
        <w:t xml:space="preserve"> that the State party incorporate </w:t>
      </w:r>
      <w:r w:rsidR="003F03C0" w:rsidRPr="008D6FB1">
        <w:rPr>
          <w:rFonts w:eastAsia="Malgun Gothic"/>
          <w:b/>
        </w:rPr>
        <w:t xml:space="preserve">offences </w:t>
      </w:r>
      <w:r w:rsidRPr="008D6FB1">
        <w:rPr>
          <w:rFonts w:eastAsia="Malgun Gothic"/>
          <w:b/>
        </w:rPr>
        <w:t xml:space="preserve">in its Penal Code to </w:t>
      </w:r>
      <w:r w:rsidR="003F03C0">
        <w:rPr>
          <w:rFonts w:eastAsia="Malgun Gothic"/>
          <w:b/>
        </w:rPr>
        <w:t xml:space="preserve">ensure that </w:t>
      </w:r>
      <w:r w:rsidRPr="008D6FB1">
        <w:rPr>
          <w:rFonts w:eastAsia="Malgun Gothic"/>
          <w:b/>
        </w:rPr>
        <w:t xml:space="preserve">hate crimes </w:t>
      </w:r>
      <w:r w:rsidR="003F03C0">
        <w:rPr>
          <w:rFonts w:eastAsia="Malgun Gothic"/>
          <w:b/>
        </w:rPr>
        <w:t xml:space="preserve">and </w:t>
      </w:r>
      <w:r w:rsidRPr="008D6FB1">
        <w:rPr>
          <w:rFonts w:eastAsia="Malgun Gothic"/>
          <w:b/>
        </w:rPr>
        <w:t xml:space="preserve">acts of </w:t>
      </w:r>
      <w:r w:rsidR="00745507" w:rsidRPr="008D6FB1">
        <w:rPr>
          <w:rFonts w:eastAsia="Malgun Gothic"/>
          <w:b/>
        </w:rPr>
        <w:t xml:space="preserve">discrimination </w:t>
      </w:r>
      <w:r w:rsidRPr="008D6FB1">
        <w:rPr>
          <w:rFonts w:eastAsia="Malgun Gothic"/>
          <w:b/>
        </w:rPr>
        <w:t xml:space="preserve">and violence </w:t>
      </w:r>
      <w:r w:rsidR="003F03C0">
        <w:rPr>
          <w:rFonts w:eastAsia="Malgun Gothic"/>
          <w:b/>
        </w:rPr>
        <w:t xml:space="preserve">that target persons on the basis of their </w:t>
      </w:r>
      <w:r w:rsidRPr="008D6FB1">
        <w:rPr>
          <w:rFonts w:eastAsia="Malgun Gothic"/>
          <w:b/>
        </w:rPr>
        <w:t>sexual orientation</w:t>
      </w:r>
      <w:r w:rsidR="00886A51" w:rsidRPr="008D6FB1">
        <w:rPr>
          <w:rFonts w:eastAsia="Malgun Gothic"/>
          <w:b/>
        </w:rPr>
        <w:t>, disability or age</w:t>
      </w:r>
      <w:r w:rsidR="003F03C0">
        <w:rPr>
          <w:rFonts w:eastAsia="Malgun Gothic"/>
          <w:b/>
        </w:rPr>
        <w:t xml:space="preserve"> are punished accordingly</w:t>
      </w:r>
      <w:r w:rsidRPr="008D6FB1">
        <w:rPr>
          <w:rFonts w:eastAsia="Malgun Gothic"/>
          <w:b/>
        </w:rPr>
        <w:t xml:space="preserve">. </w:t>
      </w:r>
      <w:r w:rsidR="00886A51" w:rsidRPr="008D6FB1">
        <w:rPr>
          <w:rFonts w:eastAsia="Malgun Gothic"/>
          <w:b/>
        </w:rPr>
        <w:t>It also urges the State party to take all necessary measures to combat discrimination and violence against</w:t>
      </w:r>
      <w:r w:rsidR="00886A51" w:rsidRPr="008D6FB1">
        <w:rPr>
          <w:rFonts w:eastAsia="Malgun Gothic"/>
        </w:rPr>
        <w:t xml:space="preserve"> </w:t>
      </w:r>
      <w:r w:rsidR="00886A51" w:rsidRPr="008D6FB1">
        <w:rPr>
          <w:rFonts w:eastAsia="Malgun Gothic"/>
          <w:b/>
        </w:rPr>
        <w:t xml:space="preserve">persons of Arab, Asian and African origin, lesbian, gay, bisexual and transgender people and persons belonging to </w:t>
      </w:r>
      <w:r w:rsidR="00106C3A">
        <w:rPr>
          <w:rFonts w:eastAsia="Malgun Gothic"/>
          <w:b/>
        </w:rPr>
        <w:t xml:space="preserve">the </w:t>
      </w:r>
      <w:r w:rsidR="00886A51" w:rsidRPr="008D6FB1">
        <w:rPr>
          <w:rFonts w:eastAsia="Malgun Gothic"/>
          <w:b/>
        </w:rPr>
        <w:t xml:space="preserve">Roma community </w:t>
      </w:r>
      <w:r w:rsidR="003F03C0">
        <w:rPr>
          <w:rFonts w:eastAsia="Malgun Gothic"/>
          <w:b/>
        </w:rPr>
        <w:t>and to</w:t>
      </w:r>
      <w:r w:rsidR="00886A51" w:rsidRPr="008D6FB1">
        <w:rPr>
          <w:rFonts w:eastAsia="Malgun Gothic"/>
          <w:b/>
        </w:rPr>
        <w:t xml:space="preserve"> take effective measures to prevent </w:t>
      </w:r>
      <w:r w:rsidR="003F03C0">
        <w:rPr>
          <w:rFonts w:eastAsia="Malgun Gothic"/>
          <w:b/>
        </w:rPr>
        <w:t xml:space="preserve">all </w:t>
      </w:r>
      <w:r w:rsidR="00886A51" w:rsidRPr="008D6FB1">
        <w:rPr>
          <w:rFonts w:eastAsia="Malgun Gothic"/>
          <w:b/>
        </w:rPr>
        <w:t>manifestation</w:t>
      </w:r>
      <w:r w:rsidR="003F03C0">
        <w:rPr>
          <w:rFonts w:eastAsia="Malgun Gothic"/>
          <w:b/>
        </w:rPr>
        <w:t>s</w:t>
      </w:r>
      <w:r w:rsidR="00886A51" w:rsidRPr="008D6FB1">
        <w:rPr>
          <w:rFonts w:eastAsia="Malgun Gothic"/>
          <w:b/>
        </w:rPr>
        <w:t xml:space="preserve"> of anti-</w:t>
      </w:r>
      <w:r w:rsidR="003F03C0">
        <w:rPr>
          <w:rFonts w:eastAsia="Malgun Gothic"/>
          <w:b/>
        </w:rPr>
        <w:t>S</w:t>
      </w:r>
      <w:r w:rsidR="00886A51" w:rsidRPr="008D6FB1">
        <w:rPr>
          <w:rFonts w:eastAsia="Malgun Gothic"/>
          <w:b/>
        </w:rPr>
        <w:t>emitism.</w:t>
      </w:r>
      <w:r w:rsidR="00D10B95" w:rsidRPr="008D6FB1">
        <w:rPr>
          <w:rFonts w:eastAsia="Malgun Gothic"/>
          <w:b/>
        </w:rPr>
        <w:t xml:space="preserve"> </w:t>
      </w:r>
      <w:r w:rsidRPr="008D6FB1">
        <w:rPr>
          <w:rFonts w:eastAsia="Malgun Gothic"/>
          <w:b/>
        </w:rPr>
        <w:t xml:space="preserve">Moreover, the State party should continue to be vigilant in ensuring that the relevant existing legal and administrative measures are strictly observed and that training curricula and administrative directives constantly </w:t>
      </w:r>
      <w:r w:rsidR="003F03C0">
        <w:rPr>
          <w:rFonts w:eastAsia="Malgun Gothic"/>
          <w:b/>
        </w:rPr>
        <w:t>remind</w:t>
      </w:r>
      <w:r w:rsidRPr="008D6FB1">
        <w:rPr>
          <w:rFonts w:eastAsia="Malgun Gothic"/>
          <w:b/>
        </w:rPr>
        <w:t xml:space="preserve"> staff that </w:t>
      </w:r>
      <w:r w:rsidR="00745507" w:rsidRPr="008D6FB1">
        <w:rPr>
          <w:rFonts w:eastAsia="Malgun Gothic"/>
          <w:b/>
        </w:rPr>
        <w:t>such acts</w:t>
      </w:r>
      <w:r w:rsidRPr="008D6FB1">
        <w:rPr>
          <w:rFonts w:eastAsia="Malgun Gothic"/>
          <w:b/>
        </w:rPr>
        <w:t xml:space="preserve"> will not be tolerated and will be sanctioned accordingly.</w:t>
      </w:r>
      <w:r w:rsidR="00D10B95" w:rsidRPr="008D6FB1">
        <w:rPr>
          <w:rFonts w:ascii="Verdana" w:hAnsi="Verdana"/>
          <w:b/>
          <w:color w:val="333333"/>
          <w:sz w:val="18"/>
          <w:szCs w:val="18"/>
        </w:rPr>
        <w:t xml:space="preserve"> </w:t>
      </w:r>
      <w:r w:rsidRPr="008D6FB1">
        <w:rPr>
          <w:b/>
        </w:rPr>
        <w:t>T</w:t>
      </w:r>
      <w:r w:rsidRPr="008D6FB1">
        <w:rPr>
          <w:rFonts w:eastAsia="Malgun Gothic"/>
          <w:b/>
        </w:rPr>
        <w:t xml:space="preserve">he Committee refers the State party to </w:t>
      </w:r>
      <w:r w:rsidR="003F03C0" w:rsidRPr="008D6FB1">
        <w:rPr>
          <w:b/>
        </w:rPr>
        <w:t xml:space="preserve">its </w:t>
      </w:r>
      <w:r w:rsidR="003F03C0">
        <w:rPr>
          <w:b/>
        </w:rPr>
        <w:t>g</w:t>
      </w:r>
      <w:r w:rsidR="003F03C0" w:rsidRPr="008D6FB1">
        <w:rPr>
          <w:b/>
        </w:rPr>
        <w:t xml:space="preserve">eneral </w:t>
      </w:r>
      <w:r w:rsidR="003F03C0">
        <w:rPr>
          <w:b/>
        </w:rPr>
        <w:t>c</w:t>
      </w:r>
      <w:r w:rsidR="003F03C0" w:rsidRPr="008D6FB1">
        <w:rPr>
          <w:b/>
        </w:rPr>
        <w:t>omment no. 2 (2007)</w:t>
      </w:r>
      <w:r w:rsidR="003F03C0">
        <w:rPr>
          <w:b/>
        </w:rPr>
        <w:t xml:space="preserve"> on the i</w:t>
      </w:r>
      <w:r w:rsidR="003F03C0" w:rsidRPr="003F03C0">
        <w:rPr>
          <w:b/>
        </w:rPr>
        <w:t>mplementation of article 2 by States parties</w:t>
      </w:r>
      <w:r w:rsidR="003F03C0" w:rsidRPr="008D6FB1">
        <w:rPr>
          <w:b/>
        </w:rPr>
        <w:t xml:space="preserve">, </w:t>
      </w:r>
      <w:r w:rsidRPr="008D6FB1">
        <w:rPr>
          <w:rFonts w:eastAsia="Malgun Gothic"/>
          <w:b/>
        </w:rPr>
        <w:t>section V</w:t>
      </w:r>
      <w:r w:rsidR="003F03C0">
        <w:rPr>
          <w:rFonts w:eastAsia="Malgun Gothic"/>
          <w:b/>
        </w:rPr>
        <w:t>:</w:t>
      </w:r>
      <w:r w:rsidRPr="008D6FB1">
        <w:rPr>
          <w:rFonts w:eastAsia="Malgun Gothic"/>
          <w:b/>
        </w:rPr>
        <w:t xml:space="preserve"> “Protection for individuals and groups made vulnerable by discrimination or marginalization”.</w:t>
      </w:r>
    </w:p>
    <w:p w:rsidR="00603181" w:rsidRPr="008D6FB1" w:rsidRDefault="00745507" w:rsidP="00A51678">
      <w:pPr>
        <w:pStyle w:val="H23G"/>
      </w:pPr>
      <w:r w:rsidRPr="008D6FB1">
        <w:tab/>
      </w:r>
      <w:r w:rsidRPr="008D6FB1">
        <w:tab/>
      </w:r>
      <w:r w:rsidR="00603181" w:rsidRPr="008D6FB1">
        <w:t>Data collection</w:t>
      </w:r>
    </w:p>
    <w:p w:rsidR="00603181" w:rsidRPr="008D6FB1" w:rsidRDefault="009E5BC3" w:rsidP="009E5BC3">
      <w:pPr>
        <w:pStyle w:val="SingleTxtG"/>
      </w:pPr>
      <w:r w:rsidRPr="008D6FB1">
        <w:rPr>
          <w:bCs/>
        </w:rPr>
        <w:t>26.</w:t>
      </w:r>
      <w:r w:rsidRPr="008D6FB1">
        <w:rPr>
          <w:bCs/>
        </w:rPr>
        <w:tab/>
      </w:r>
      <w:r w:rsidR="00603181" w:rsidRPr="008D6FB1">
        <w:t xml:space="preserve">While </w:t>
      </w:r>
      <w:r w:rsidR="003F414A">
        <w:t>welcoming</w:t>
      </w:r>
      <w:r w:rsidR="00603181" w:rsidRPr="008D6FB1">
        <w:t xml:space="preserve"> the data provided in </w:t>
      </w:r>
      <w:r w:rsidR="003F414A">
        <w:t xml:space="preserve">a </w:t>
      </w:r>
      <w:r w:rsidR="00603181" w:rsidRPr="008D6FB1">
        <w:t xml:space="preserve">number of areas </w:t>
      </w:r>
      <w:r w:rsidR="003F414A">
        <w:t>relevant to</w:t>
      </w:r>
      <w:r w:rsidR="00603181" w:rsidRPr="008D6FB1">
        <w:t xml:space="preserve"> the Convention, the Committee regrets the absence of comprehensive and disaggregated data on complaints, investigations, prosecutions</w:t>
      </w:r>
      <w:r w:rsidR="00056F1A" w:rsidRPr="008D6FB1">
        <w:t xml:space="preserve">, convictions </w:t>
      </w:r>
      <w:r w:rsidR="00603181" w:rsidRPr="008D6FB1">
        <w:t xml:space="preserve">and sentences </w:t>
      </w:r>
      <w:r w:rsidR="003F414A">
        <w:t>in</w:t>
      </w:r>
      <w:r w:rsidR="00603181" w:rsidRPr="008D6FB1">
        <w:t xml:space="preserve"> cases of torture and ill</w:t>
      </w:r>
      <w:r w:rsidR="003F414A">
        <w:t>-</w:t>
      </w:r>
      <w:r w:rsidR="00603181" w:rsidRPr="008D6FB1">
        <w:t xml:space="preserve">treatment </w:t>
      </w:r>
      <w:r w:rsidR="003F414A">
        <w:t xml:space="preserve">perpetrated </w:t>
      </w:r>
      <w:r w:rsidR="00603181" w:rsidRPr="008D6FB1">
        <w:t>by law enforcement and prison personnel (arts.</w:t>
      </w:r>
      <w:r w:rsidR="00153C4B" w:rsidRPr="008D6FB1">
        <w:t> </w:t>
      </w:r>
      <w:r w:rsidR="00603181" w:rsidRPr="008D6FB1">
        <w:t>2, 4, 12, 13, 14 and 16).</w:t>
      </w:r>
    </w:p>
    <w:p w:rsidR="00603181" w:rsidRPr="008D6FB1" w:rsidRDefault="00603181" w:rsidP="003F414A">
      <w:pPr>
        <w:pStyle w:val="SingleTxtG"/>
        <w:rPr>
          <w:b/>
        </w:rPr>
      </w:pPr>
      <w:r w:rsidRPr="008D6FB1">
        <w:rPr>
          <w:b/>
        </w:rPr>
        <w:t>The State party should compile statistical data relevant to the implementation of the Convention at the national level, including data on complaints, investigations, prosecutions</w:t>
      </w:r>
      <w:r w:rsidR="00056F1A" w:rsidRPr="008D6FB1">
        <w:rPr>
          <w:b/>
        </w:rPr>
        <w:t>,</w:t>
      </w:r>
      <w:r w:rsidRPr="008D6FB1">
        <w:rPr>
          <w:b/>
        </w:rPr>
        <w:t xml:space="preserve"> convictions </w:t>
      </w:r>
      <w:r w:rsidR="00056F1A" w:rsidRPr="008D6FB1">
        <w:rPr>
          <w:b/>
        </w:rPr>
        <w:t xml:space="preserve">and sentences </w:t>
      </w:r>
      <w:r w:rsidR="003F414A">
        <w:rPr>
          <w:b/>
        </w:rPr>
        <w:t>in</w:t>
      </w:r>
      <w:r w:rsidRPr="008D6FB1">
        <w:rPr>
          <w:b/>
        </w:rPr>
        <w:t xml:space="preserve"> cases of torture and ill-treatment </w:t>
      </w:r>
      <w:r w:rsidR="003F414A">
        <w:rPr>
          <w:b/>
        </w:rPr>
        <w:t>and</w:t>
      </w:r>
      <w:r w:rsidRPr="008D6FB1">
        <w:rPr>
          <w:b/>
        </w:rPr>
        <w:t xml:space="preserve"> on means of redress, including compensation and rehabilitation, provided to the victims.</w:t>
      </w:r>
    </w:p>
    <w:p w:rsidR="00603181" w:rsidRPr="00A078F1" w:rsidRDefault="00A51678" w:rsidP="00A078F1">
      <w:pPr>
        <w:pStyle w:val="H23G"/>
        <w:rPr>
          <w:rFonts w:eastAsia="SimSun"/>
        </w:rPr>
      </w:pPr>
      <w:r w:rsidRPr="008D6FB1">
        <w:rPr>
          <w:rFonts w:eastAsia="SimSun"/>
          <w:lang w:eastAsia="zh-CN"/>
        </w:rPr>
        <w:tab/>
      </w:r>
      <w:r w:rsidRPr="008D6FB1">
        <w:rPr>
          <w:rFonts w:eastAsia="SimSun"/>
          <w:lang w:eastAsia="zh-CN"/>
        </w:rPr>
        <w:tab/>
      </w:r>
      <w:r w:rsidR="00603181" w:rsidRPr="00A078F1">
        <w:rPr>
          <w:rFonts w:eastAsia="SimSun"/>
        </w:rPr>
        <w:t>Other issues</w:t>
      </w:r>
    </w:p>
    <w:p w:rsidR="00603181" w:rsidRPr="008D6FB1" w:rsidRDefault="009E5BC3" w:rsidP="009E5BC3">
      <w:pPr>
        <w:pStyle w:val="SingleTxtG"/>
      </w:pPr>
      <w:r w:rsidRPr="008D6FB1">
        <w:rPr>
          <w:bCs/>
        </w:rPr>
        <w:t>27.</w:t>
      </w:r>
      <w:r w:rsidRPr="008D6FB1">
        <w:rPr>
          <w:bCs/>
        </w:rPr>
        <w:tab/>
      </w:r>
      <w:r w:rsidR="00603181" w:rsidRPr="008D6FB1">
        <w:t xml:space="preserve">The Committee invites the State party to consider ratifying the other United Nations human rights treaties to which it is not yet party, namely the International Convention for the Protection of All Persons from Enforced Disappearance; the International Convention on the Protection of the Rights of All Migrant Workers and Members of </w:t>
      </w:r>
      <w:r w:rsidR="003F414A">
        <w:t>T</w:t>
      </w:r>
      <w:r w:rsidR="00603181" w:rsidRPr="008D6FB1">
        <w:t>heir Families; the Optional Protocol to the International Covenant on Economic, Social and Cultural Rights; the Second Optional Protocol to the International Covenant on Civil and Political Rights</w:t>
      </w:r>
      <w:r w:rsidR="003F414A">
        <w:t>,</w:t>
      </w:r>
      <w:r w:rsidR="003F414A" w:rsidRPr="003F414A">
        <w:t xml:space="preserve"> aiming at the abolition of the death penalty</w:t>
      </w:r>
      <w:r w:rsidR="00603181" w:rsidRPr="008D6FB1">
        <w:t>; and the Optional Protocol to the Convention on the Rights of the Child on a</w:t>
      </w:r>
      <w:r w:rsidR="00D10B95" w:rsidRPr="008D6FB1">
        <w:t xml:space="preserve"> </w:t>
      </w:r>
      <w:r w:rsidR="003F414A">
        <w:t>c</w:t>
      </w:r>
      <w:r w:rsidR="00603181" w:rsidRPr="008D6FB1">
        <w:t>ommunication</w:t>
      </w:r>
      <w:r w:rsidR="003F414A">
        <w:t>s</w:t>
      </w:r>
      <w:r w:rsidR="00603181" w:rsidRPr="008D6FB1">
        <w:t xml:space="preserve"> </w:t>
      </w:r>
      <w:r w:rsidR="003F414A">
        <w:t>p</w:t>
      </w:r>
      <w:r w:rsidR="00603181" w:rsidRPr="008D6FB1">
        <w:t xml:space="preserve">rocedure. It also invites the State party </w:t>
      </w:r>
      <w:r w:rsidR="003F414A">
        <w:t xml:space="preserve">to </w:t>
      </w:r>
      <w:r w:rsidR="00603181" w:rsidRPr="008D6FB1">
        <w:t xml:space="preserve">consider ratifying the 1954 Convention relating to the Status of Stateless Persons and </w:t>
      </w:r>
      <w:r w:rsidR="003F414A">
        <w:t xml:space="preserve">the </w:t>
      </w:r>
      <w:r w:rsidR="00603181" w:rsidRPr="008D6FB1">
        <w:t xml:space="preserve">1961 Convention on the Reduction of Statelessness. </w:t>
      </w:r>
    </w:p>
    <w:p w:rsidR="00603181" w:rsidRPr="008D6FB1" w:rsidRDefault="009E5BC3" w:rsidP="009E5BC3">
      <w:pPr>
        <w:pStyle w:val="SingleTxtG"/>
      </w:pPr>
      <w:r w:rsidRPr="008D6FB1">
        <w:rPr>
          <w:bCs/>
        </w:rPr>
        <w:t>28.</w:t>
      </w:r>
      <w:r w:rsidRPr="008D6FB1">
        <w:rPr>
          <w:bCs/>
        </w:rPr>
        <w:tab/>
      </w:r>
      <w:r w:rsidR="00603181" w:rsidRPr="008D6FB1">
        <w:t xml:space="preserve">The State party is requested to disseminate widely the report </w:t>
      </w:r>
      <w:r w:rsidR="00A60DD0">
        <w:t xml:space="preserve">it </w:t>
      </w:r>
      <w:r w:rsidR="00603181" w:rsidRPr="008D6FB1">
        <w:t>submitted to the Committee and the Committee’s concluding observations, in appropriate languages</w:t>
      </w:r>
      <w:r w:rsidR="00DE3CD0">
        <w:t>,</w:t>
      </w:r>
      <w:r w:rsidR="00603181" w:rsidRPr="008D6FB1">
        <w:t xml:space="preserve"> through official websites, the media and non-governmental organizations.</w:t>
      </w:r>
    </w:p>
    <w:p w:rsidR="00F12AC6" w:rsidRPr="008D6FB1" w:rsidRDefault="009E5BC3" w:rsidP="009E5BC3">
      <w:pPr>
        <w:pStyle w:val="SingleTxtG"/>
      </w:pPr>
      <w:r w:rsidRPr="008D6FB1">
        <w:rPr>
          <w:bCs/>
        </w:rPr>
        <w:t>29.</w:t>
      </w:r>
      <w:r w:rsidRPr="008D6FB1">
        <w:rPr>
          <w:bCs/>
        </w:rPr>
        <w:tab/>
      </w:r>
      <w:r w:rsidR="00F12AC6" w:rsidRPr="008D6FB1">
        <w:t>The Committee requests the State party to provide, by 22 November 2014</w:t>
      </w:r>
      <w:r w:rsidR="00DE3CD0">
        <w:t>,</w:t>
      </w:r>
      <w:r w:rsidR="00F12AC6" w:rsidRPr="008D6FB1">
        <w:t xml:space="preserve"> follow-up information in response to the Committee’s recommendations related to (a) strengthening legal safeguards for persons </w:t>
      </w:r>
      <w:r w:rsidR="00A60DD0">
        <w:t xml:space="preserve">who are </w:t>
      </w:r>
      <w:r w:rsidR="00F12AC6" w:rsidRPr="008D6FB1">
        <w:t>de</w:t>
      </w:r>
      <w:r w:rsidR="00A60DD0">
        <w:t>prived of their liberty</w:t>
      </w:r>
      <w:r w:rsidR="00F12AC6" w:rsidRPr="008D6FB1">
        <w:t>, (b) conducting prompt, impartial and effective investigations</w:t>
      </w:r>
      <w:r w:rsidR="00A60DD0">
        <w:t xml:space="preserve"> into </w:t>
      </w:r>
      <w:r w:rsidR="00A60DD0" w:rsidRPr="00A60DD0">
        <w:t>all reports of torture or ill-treatment</w:t>
      </w:r>
      <w:r w:rsidR="00F12AC6" w:rsidRPr="008D6FB1">
        <w:t>, and (c) prosecuting suspects and sanctioning perpetrators of torture or ill-treatment, as contained in paragraphs</w:t>
      </w:r>
      <w:r w:rsidR="0059430A" w:rsidRPr="008D6FB1">
        <w:t> </w:t>
      </w:r>
      <w:r w:rsidR="00F12AC6" w:rsidRPr="008D6FB1">
        <w:t xml:space="preserve">8 and 18 of the present concluding observations. In addition, the Committee requests follow-up information on remedies and redress </w:t>
      </w:r>
      <w:r w:rsidR="00A60DD0">
        <w:t xml:space="preserve">provided </w:t>
      </w:r>
      <w:r w:rsidR="00F12AC6" w:rsidRPr="008D6FB1">
        <w:t>to victims</w:t>
      </w:r>
      <w:r w:rsidR="00DE3CD0" w:rsidRPr="00DE3CD0">
        <w:t xml:space="preserve"> </w:t>
      </w:r>
      <w:r w:rsidR="00DE3CD0" w:rsidRPr="00F03227">
        <w:t>of torture and ill-treatment</w:t>
      </w:r>
      <w:r w:rsidR="00F12AC6" w:rsidRPr="008D6FB1">
        <w:t>, as contained in paragraph 21</w:t>
      </w:r>
      <w:r w:rsidR="00DE3CD0">
        <w:t>,</w:t>
      </w:r>
      <w:r w:rsidR="00F12AC6" w:rsidRPr="008D6FB1">
        <w:t xml:space="preserve"> a</w:t>
      </w:r>
      <w:r w:rsidR="00A60DD0">
        <w:t>nd</w:t>
      </w:r>
      <w:r w:rsidR="00F12AC6" w:rsidRPr="008D6FB1">
        <w:t xml:space="preserve"> on protection </w:t>
      </w:r>
      <w:r w:rsidR="00A60DD0">
        <w:t xml:space="preserve">for </w:t>
      </w:r>
      <w:r w:rsidR="00F12AC6" w:rsidRPr="008D6FB1">
        <w:t>asylum seekers</w:t>
      </w:r>
      <w:r w:rsidR="00A60DD0">
        <w:t>,</w:t>
      </w:r>
      <w:r w:rsidR="00F12AC6" w:rsidRPr="008D6FB1">
        <w:t xml:space="preserve"> as contained in paragraph 13 of the present concluding observations.</w:t>
      </w:r>
    </w:p>
    <w:p w:rsidR="00603181" w:rsidRPr="008D6FB1" w:rsidRDefault="009E5BC3" w:rsidP="009E5BC3">
      <w:pPr>
        <w:pStyle w:val="SingleTxtG"/>
      </w:pPr>
      <w:r w:rsidRPr="008D6FB1">
        <w:rPr>
          <w:bCs/>
        </w:rPr>
        <w:t>30.</w:t>
      </w:r>
      <w:r w:rsidRPr="008D6FB1">
        <w:rPr>
          <w:bCs/>
        </w:rPr>
        <w:tab/>
      </w:r>
      <w:r w:rsidR="00603181" w:rsidRPr="008D6FB1">
        <w:t>The State party is invited to submit its next report, which will be the seventh periodic report, by 22 November 2017</w:t>
      </w:r>
      <w:r w:rsidR="00FD122F" w:rsidRPr="008D6FB1">
        <w:t xml:space="preserve">. </w:t>
      </w:r>
      <w:r w:rsidR="00603181" w:rsidRPr="008D6FB1">
        <w:t xml:space="preserve">For that purpose, the Committee will, in due course, submit to the State party a list of issues prior to reporting, </w:t>
      </w:r>
      <w:r w:rsidR="00DE3CD0">
        <w:t>given</w:t>
      </w:r>
      <w:r w:rsidR="00603181" w:rsidRPr="008D6FB1">
        <w:t xml:space="preserve"> that the State party has a</w:t>
      </w:r>
      <w:r w:rsidR="00A60DD0">
        <w:t>greed</w:t>
      </w:r>
      <w:r w:rsidR="00603181" w:rsidRPr="008D6FB1">
        <w:t xml:space="preserve"> to report to the Committee under the optional reporting procedure.</w:t>
      </w:r>
    </w:p>
    <w:p w:rsidR="00DA45F6" w:rsidRPr="008D6FB1" w:rsidRDefault="00655ECC" w:rsidP="00655ECC">
      <w:pPr>
        <w:pStyle w:val="SingleTxtG"/>
        <w:spacing w:before="240" w:after="0"/>
        <w:jc w:val="center"/>
        <w:rPr>
          <w:u w:val="single"/>
        </w:rPr>
      </w:pPr>
      <w:r w:rsidRPr="008D6FB1">
        <w:rPr>
          <w:u w:val="single"/>
        </w:rPr>
        <w:tab/>
      </w:r>
      <w:r w:rsidRPr="008D6FB1">
        <w:rPr>
          <w:u w:val="single"/>
        </w:rPr>
        <w:tab/>
      </w:r>
      <w:r w:rsidRPr="008D6FB1">
        <w:rPr>
          <w:u w:val="single"/>
        </w:rPr>
        <w:tab/>
      </w:r>
    </w:p>
    <w:sectPr w:rsidR="00DA45F6" w:rsidRPr="008D6FB1" w:rsidSect="00956D9A">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1560"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0A47" w:rsidRDefault="00660A47"/>
  </w:endnote>
  <w:endnote w:type="continuationSeparator" w:id="0">
    <w:p w:rsidR="00660A47" w:rsidRDefault="00660A47"/>
  </w:endnote>
  <w:endnote w:type="continuationNotice" w:id="1">
    <w:p w:rsidR="00660A47" w:rsidRDefault="00660A4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altName w:val="Times New Roman"/>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Verdana">
    <w:panose1 w:val="020B0604030504040204"/>
    <w:charset w:val="00"/>
    <w:family w:val="swiss"/>
    <w:pitch w:val="variable"/>
    <w:sig w:usb0="A10006FF" w:usb1="4000205B" w:usb2="00000010" w:usb3="00000000" w:csb0="000001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A47" w:rsidRPr="00FD615B" w:rsidRDefault="00660A47" w:rsidP="00956D9A">
    <w:pPr>
      <w:pStyle w:val="Footer"/>
      <w:tabs>
        <w:tab w:val="right" w:pos="9638"/>
      </w:tabs>
    </w:pPr>
    <w:r w:rsidRPr="00FD615B">
      <w:rPr>
        <w:b/>
        <w:sz w:val="18"/>
      </w:rPr>
      <w:fldChar w:fldCharType="begin"/>
    </w:r>
    <w:r w:rsidRPr="00FD615B">
      <w:rPr>
        <w:b/>
        <w:sz w:val="18"/>
      </w:rPr>
      <w:instrText xml:space="preserve"> </w:instrText>
    </w:r>
    <w:r>
      <w:rPr>
        <w:b/>
        <w:sz w:val="18"/>
      </w:rPr>
      <w:instrText>PAGE</w:instrText>
    </w:r>
    <w:r w:rsidRPr="00FD615B">
      <w:rPr>
        <w:b/>
        <w:sz w:val="18"/>
      </w:rPr>
      <w:instrText xml:space="preserve">  \* MERGEFORMAT </w:instrText>
    </w:r>
    <w:r w:rsidRPr="00FD615B">
      <w:rPr>
        <w:b/>
        <w:sz w:val="18"/>
      </w:rPr>
      <w:fldChar w:fldCharType="separate"/>
    </w:r>
    <w:r>
      <w:rPr>
        <w:b/>
        <w:noProof/>
        <w:sz w:val="18"/>
      </w:rPr>
      <w:t>2</w:t>
    </w:r>
    <w:r w:rsidRPr="00FD615B">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A47" w:rsidRPr="00FD615B" w:rsidRDefault="00660A47" w:rsidP="00956D9A">
    <w:pPr>
      <w:pStyle w:val="Footer"/>
      <w:tabs>
        <w:tab w:val="right" w:pos="9638"/>
      </w:tabs>
      <w:rPr>
        <w:b/>
        <w:sz w:val="18"/>
      </w:rPr>
    </w:pPr>
    <w:r>
      <w:tab/>
    </w:r>
    <w:r w:rsidRPr="00FD615B">
      <w:rPr>
        <w:b/>
        <w:sz w:val="18"/>
      </w:rPr>
      <w:fldChar w:fldCharType="begin"/>
    </w:r>
    <w:r w:rsidRPr="00FD615B">
      <w:rPr>
        <w:b/>
        <w:sz w:val="18"/>
      </w:rPr>
      <w:instrText xml:space="preserve"> </w:instrText>
    </w:r>
    <w:r>
      <w:rPr>
        <w:b/>
        <w:sz w:val="18"/>
      </w:rPr>
      <w:instrText>PAGE</w:instrText>
    </w:r>
    <w:r w:rsidRPr="00FD615B">
      <w:rPr>
        <w:b/>
        <w:sz w:val="18"/>
      </w:rPr>
      <w:instrText xml:space="preserve">  \* MERGEFORMAT </w:instrText>
    </w:r>
    <w:r w:rsidRPr="00FD615B">
      <w:rPr>
        <w:b/>
        <w:sz w:val="18"/>
      </w:rPr>
      <w:fldChar w:fldCharType="separate"/>
    </w:r>
    <w:r>
      <w:rPr>
        <w:b/>
        <w:noProof/>
        <w:sz w:val="18"/>
      </w:rPr>
      <w:t>9</w:t>
    </w:r>
    <w:r w:rsidRPr="00FD615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A47" w:rsidRPr="00FD615B" w:rsidRDefault="00660A4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37.3pt;margin-top:646.25pt;width:73.25pt;height:18.15pt;z-index:1;mso-position-horizontal-relative:margin;mso-position-vertical-relative:margin">
          <v:imagedata r:id="rId1" o:title="recycle_English"/>
          <w10:wrap anchorx="margin" anchory="margin"/>
        </v:shape>
      </w:pict>
    </w:r>
    <w:r>
      <w:t>GE.13-49905</w:t>
    </w:r>
    <w:r>
      <w:br/>
    </w:r>
    <w:r w:rsidRPr="00BE51C4">
      <w:rPr>
        <w:rFonts w:ascii="C39T30Lfz" w:hAnsi="C39T30Lfz"/>
        <w:sz w:val="56"/>
      </w:rPr>
      <w:t></w:t>
    </w:r>
    <w:r w:rsidRPr="00BE51C4">
      <w:rPr>
        <w:rFonts w:ascii="C39T30Lfz" w:hAnsi="C39T30Lfz"/>
        <w:sz w:val="56"/>
      </w:rPr>
      <w:t></w:t>
    </w:r>
    <w:r w:rsidRPr="00BE51C4">
      <w:rPr>
        <w:rFonts w:ascii="C39T30Lfz" w:hAnsi="C39T30Lfz"/>
        <w:sz w:val="56"/>
      </w:rPr>
      <w:t></w:t>
    </w:r>
    <w:r w:rsidRPr="00BE51C4">
      <w:rPr>
        <w:rFonts w:ascii="C39T30Lfz" w:hAnsi="C39T30Lfz"/>
        <w:sz w:val="56"/>
      </w:rPr>
      <w:t></w:t>
    </w:r>
    <w:r w:rsidRPr="00BE51C4">
      <w:rPr>
        <w:rFonts w:ascii="C39T30Lfz" w:hAnsi="C39T30Lfz"/>
        <w:sz w:val="56"/>
      </w:rPr>
      <w:t></w:t>
    </w:r>
    <w:r w:rsidRPr="00BE51C4">
      <w:rPr>
        <w:rFonts w:ascii="C39T30Lfz" w:hAnsi="C39T30Lfz"/>
        <w:sz w:val="56"/>
      </w:rPr>
      <w:t></w:t>
    </w:r>
    <w:r w:rsidRPr="00BE51C4">
      <w:rPr>
        <w:rFonts w:ascii="C39T30Lfz" w:hAnsi="C39T30Lfz"/>
        <w:sz w:val="56"/>
      </w:rPr>
      <w:t></w:t>
    </w:r>
    <w:r w:rsidRPr="00BE51C4">
      <w:rPr>
        <w:rFonts w:ascii="C39T30Lfz" w:hAnsi="C39T30Lfz"/>
        <w:sz w:val="56"/>
      </w:rPr>
      <w:t></w:t>
    </w:r>
    <w:r w:rsidRPr="00BE51C4">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0A47" w:rsidRPr="000B175B" w:rsidRDefault="00660A47" w:rsidP="00956D9A">
      <w:pPr>
        <w:tabs>
          <w:tab w:val="right" w:pos="2155"/>
        </w:tabs>
        <w:spacing w:after="80"/>
        <w:ind w:left="680"/>
        <w:rPr>
          <w:u w:val="single"/>
        </w:rPr>
      </w:pPr>
      <w:r>
        <w:rPr>
          <w:u w:val="single"/>
        </w:rPr>
        <w:tab/>
      </w:r>
    </w:p>
  </w:footnote>
  <w:footnote w:type="continuationSeparator" w:id="0">
    <w:p w:rsidR="00660A47" w:rsidRPr="00FC68B7" w:rsidRDefault="00660A47" w:rsidP="00956D9A">
      <w:pPr>
        <w:tabs>
          <w:tab w:val="left" w:pos="2155"/>
        </w:tabs>
        <w:spacing w:after="80"/>
        <w:ind w:left="680"/>
        <w:rPr>
          <w:u w:val="single"/>
        </w:rPr>
      </w:pPr>
      <w:r>
        <w:rPr>
          <w:u w:val="single"/>
        </w:rPr>
        <w:tab/>
      </w:r>
    </w:p>
  </w:footnote>
  <w:footnote w:type="continuationNotice" w:id="1">
    <w:p w:rsidR="00660A47" w:rsidRDefault="00660A47"/>
  </w:footnote>
  <w:footnote w:id="2">
    <w:p w:rsidR="00660A47" w:rsidRPr="008D08F1" w:rsidRDefault="00660A47" w:rsidP="00473C0F">
      <w:pPr>
        <w:pStyle w:val="FootnoteText"/>
        <w:rPr>
          <w:lang w:val="en-US"/>
        </w:rPr>
      </w:pPr>
      <w:r>
        <w:rPr>
          <w:rStyle w:val="FootnoteReference"/>
        </w:rPr>
        <w:tab/>
      </w:r>
      <w:r w:rsidRPr="007A662B">
        <w:rPr>
          <w:rStyle w:val="FootnoteReference"/>
          <w:sz w:val="20"/>
          <w:vertAlign w:val="baseline"/>
        </w:rPr>
        <w:t>*</w:t>
      </w:r>
      <w:r>
        <w:rPr>
          <w:rStyle w:val="FootnoteReference"/>
          <w:sz w:val="20"/>
          <w:vertAlign w:val="baseline"/>
        </w:rPr>
        <w:tab/>
      </w:r>
      <w:r>
        <w:t>Adopted by the Committee at its fifty-first session (28 October–22 November 2013).</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A47" w:rsidRPr="001D1BB2" w:rsidRDefault="00660A47" w:rsidP="00956D9A">
    <w:pPr>
      <w:pStyle w:val="Header"/>
    </w:pPr>
    <w:r w:rsidRPr="001D1BB2">
      <w:t>CAT/C/POL/CO/5-6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A47" w:rsidRPr="001D1BB2" w:rsidRDefault="00660A47" w:rsidP="00956D9A">
    <w:pPr>
      <w:pStyle w:val="Header"/>
      <w:jc w:val="right"/>
    </w:pPr>
    <w:r w:rsidRPr="001D1BB2">
      <w:t>CAT/C/POL/CO/5-6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4C49B3"/>
    <w:multiLevelType w:val="hybridMultilevel"/>
    <w:tmpl w:val="67CC879E"/>
    <w:lvl w:ilvl="0" w:tplc="5810EE4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080273FB"/>
    <w:multiLevelType w:val="hybridMultilevel"/>
    <w:tmpl w:val="2B965E64"/>
    <w:lvl w:ilvl="0" w:tplc="FC0A9088">
      <w:start w:val="1"/>
      <w:numFmt w:val="lowerLetter"/>
      <w:lvlText w:val="%1)"/>
      <w:lvlJc w:val="left"/>
      <w:pPr>
        <w:tabs>
          <w:tab w:val="num" w:pos="1494"/>
        </w:tabs>
        <w:ind w:left="1494" w:hanging="360"/>
      </w:pPr>
      <w:rPr>
        <w:rFonts w:hint="default"/>
      </w:rPr>
    </w:lvl>
    <w:lvl w:ilvl="1" w:tplc="04050019" w:tentative="1">
      <w:start w:val="1"/>
      <w:numFmt w:val="lowerLetter"/>
      <w:lvlText w:val="%2."/>
      <w:lvlJc w:val="left"/>
      <w:pPr>
        <w:tabs>
          <w:tab w:val="num" w:pos="2214"/>
        </w:tabs>
        <w:ind w:left="2214" w:hanging="360"/>
      </w:pPr>
    </w:lvl>
    <w:lvl w:ilvl="2" w:tplc="0405001B" w:tentative="1">
      <w:start w:val="1"/>
      <w:numFmt w:val="lowerRoman"/>
      <w:lvlText w:val="%3."/>
      <w:lvlJc w:val="right"/>
      <w:pPr>
        <w:tabs>
          <w:tab w:val="num" w:pos="2934"/>
        </w:tabs>
        <w:ind w:left="2934" w:hanging="180"/>
      </w:pPr>
    </w:lvl>
    <w:lvl w:ilvl="3" w:tplc="0405000F" w:tentative="1">
      <w:start w:val="1"/>
      <w:numFmt w:val="decimal"/>
      <w:lvlText w:val="%4."/>
      <w:lvlJc w:val="left"/>
      <w:pPr>
        <w:tabs>
          <w:tab w:val="num" w:pos="3654"/>
        </w:tabs>
        <w:ind w:left="3654" w:hanging="360"/>
      </w:pPr>
    </w:lvl>
    <w:lvl w:ilvl="4" w:tplc="04050019" w:tentative="1">
      <w:start w:val="1"/>
      <w:numFmt w:val="lowerLetter"/>
      <w:lvlText w:val="%5."/>
      <w:lvlJc w:val="left"/>
      <w:pPr>
        <w:tabs>
          <w:tab w:val="num" w:pos="4374"/>
        </w:tabs>
        <w:ind w:left="4374" w:hanging="360"/>
      </w:pPr>
    </w:lvl>
    <w:lvl w:ilvl="5" w:tplc="0405001B" w:tentative="1">
      <w:start w:val="1"/>
      <w:numFmt w:val="lowerRoman"/>
      <w:lvlText w:val="%6."/>
      <w:lvlJc w:val="right"/>
      <w:pPr>
        <w:tabs>
          <w:tab w:val="num" w:pos="5094"/>
        </w:tabs>
        <w:ind w:left="5094" w:hanging="180"/>
      </w:pPr>
    </w:lvl>
    <w:lvl w:ilvl="6" w:tplc="0405000F" w:tentative="1">
      <w:start w:val="1"/>
      <w:numFmt w:val="decimal"/>
      <w:lvlText w:val="%7."/>
      <w:lvlJc w:val="left"/>
      <w:pPr>
        <w:tabs>
          <w:tab w:val="num" w:pos="5814"/>
        </w:tabs>
        <w:ind w:left="5814" w:hanging="360"/>
      </w:pPr>
    </w:lvl>
    <w:lvl w:ilvl="7" w:tplc="04050019" w:tentative="1">
      <w:start w:val="1"/>
      <w:numFmt w:val="lowerLetter"/>
      <w:lvlText w:val="%8."/>
      <w:lvlJc w:val="left"/>
      <w:pPr>
        <w:tabs>
          <w:tab w:val="num" w:pos="6534"/>
        </w:tabs>
        <w:ind w:left="6534" w:hanging="360"/>
      </w:pPr>
    </w:lvl>
    <w:lvl w:ilvl="8" w:tplc="0405001B" w:tentative="1">
      <w:start w:val="1"/>
      <w:numFmt w:val="lowerRoman"/>
      <w:lvlText w:val="%9."/>
      <w:lvlJc w:val="right"/>
      <w:pPr>
        <w:tabs>
          <w:tab w:val="num" w:pos="7254"/>
        </w:tabs>
        <w:ind w:left="7254" w:hanging="180"/>
      </w:pPr>
    </w:lvl>
  </w:abstractNum>
  <w:abstractNum w:abstractNumId="3">
    <w:nsid w:val="08DE707E"/>
    <w:multiLevelType w:val="hybridMultilevel"/>
    <w:tmpl w:val="2AFA0988"/>
    <w:lvl w:ilvl="0" w:tplc="BAF00048">
      <w:start w:val="1"/>
      <w:numFmt w:val="lowerLetter"/>
      <w:lvlText w:val="(%1)"/>
      <w:lvlJc w:val="left"/>
      <w:pPr>
        <w:ind w:left="1734" w:hanging="60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4">
    <w:nsid w:val="0B074772"/>
    <w:multiLevelType w:val="hybridMultilevel"/>
    <w:tmpl w:val="BC28EFD2"/>
    <w:lvl w:ilvl="0" w:tplc="D868C4A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5">
    <w:nsid w:val="0F3050AA"/>
    <w:multiLevelType w:val="hybridMultilevel"/>
    <w:tmpl w:val="44A24880"/>
    <w:lvl w:ilvl="0" w:tplc="FC9EECB4">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6">
    <w:nsid w:val="150F0D14"/>
    <w:multiLevelType w:val="hybridMultilevel"/>
    <w:tmpl w:val="6338C28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7">
    <w:nsid w:val="1542347F"/>
    <w:multiLevelType w:val="hybridMultilevel"/>
    <w:tmpl w:val="46E63BE8"/>
    <w:lvl w:ilvl="0" w:tplc="9D1A7DF8">
      <w:start w:val="1"/>
      <w:numFmt w:val="decimal"/>
      <w:lvlText w:val="%1."/>
      <w:lvlJc w:val="left"/>
      <w:pPr>
        <w:tabs>
          <w:tab w:val="num" w:pos="2988"/>
        </w:tabs>
        <w:ind w:left="2988" w:hanging="360"/>
      </w:pPr>
      <w:rPr>
        <w:rFonts w:hint="default"/>
        <w:b w:val="0"/>
        <w:bCs/>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8">
    <w:nsid w:val="1B03053A"/>
    <w:multiLevelType w:val="hybridMultilevel"/>
    <w:tmpl w:val="C4A2092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205A67AD"/>
    <w:multiLevelType w:val="hybridMultilevel"/>
    <w:tmpl w:val="F4CCC57C"/>
    <w:lvl w:ilvl="0" w:tplc="B2304BC4">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0">
    <w:nsid w:val="257D6465"/>
    <w:multiLevelType w:val="hybridMultilevel"/>
    <w:tmpl w:val="209C6360"/>
    <w:lvl w:ilvl="0" w:tplc="921826D4">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1">
    <w:nsid w:val="2A4849B6"/>
    <w:multiLevelType w:val="hybridMultilevel"/>
    <w:tmpl w:val="70F02DF6"/>
    <w:lvl w:ilvl="0" w:tplc="E384F03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nsid w:val="2BA9346F"/>
    <w:multiLevelType w:val="hybridMultilevel"/>
    <w:tmpl w:val="3F9A87EE"/>
    <w:lvl w:ilvl="0" w:tplc="E70EB2DC">
      <w:start w:val="1"/>
      <w:numFmt w:val="lowerLetter"/>
      <w:lvlText w:val="%1)"/>
      <w:lvlJc w:val="left"/>
      <w:pPr>
        <w:tabs>
          <w:tab w:val="num" w:pos="720"/>
        </w:tabs>
        <w:ind w:left="720" w:hanging="360"/>
      </w:pPr>
      <w:rPr>
        <w:rFonts w:ascii="Times New (W1)" w:hAnsi="Times New (W1)" w:cs="Times New (W1)"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nsid w:val="2E147F6E"/>
    <w:multiLevelType w:val="hybridMultilevel"/>
    <w:tmpl w:val="3230AE3E"/>
    <w:lvl w:ilvl="0" w:tplc="B00E8D32">
      <w:start w:val="1"/>
      <w:numFmt w:val="lowerLetter"/>
      <w:lvlText w:val="%1)"/>
      <w:lvlJc w:val="left"/>
      <w:pPr>
        <w:tabs>
          <w:tab w:val="num" w:pos="930"/>
        </w:tabs>
        <w:ind w:left="930" w:hanging="360"/>
      </w:pPr>
      <w:rPr>
        <w:rFonts w:hint="default"/>
      </w:rPr>
    </w:lvl>
    <w:lvl w:ilvl="1" w:tplc="04090019" w:tentative="1">
      <w:start w:val="1"/>
      <w:numFmt w:val="lowerLetter"/>
      <w:lvlText w:val="%2."/>
      <w:lvlJc w:val="left"/>
      <w:pPr>
        <w:tabs>
          <w:tab w:val="num" w:pos="1650"/>
        </w:tabs>
        <w:ind w:left="1650" w:hanging="360"/>
      </w:pPr>
    </w:lvl>
    <w:lvl w:ilvl="2" w:tplc="0409001B" w:tentative="1">
      <w:start w:val="1"/>
      <w:numFmt w:val="lowerRoman"/>
      <w:lvlText w:val="%3."/>
      <w:lvlJc w:val="right"/>
      <w:pPr>
        <w:tabs>
          <w:tab w:val="num" w:pos="2370"/>
        </w:tabs>
        <w:ind w:left="2370" w:hanging="180"/>
      </w:pPr>
    </w:lvl>
    <w:lvl w:ilvl="3" w:tplc="0409000F" w:tentative="1">
      <w:start w:val="1"/>
      <w:numFmt w:val="decimal"/>
      <w:lvlText w:val="%4."/>
      <w:lvlJc w:val="left"/>
      <w:pPr>
        <w:tabs>
          <w:tab w:val="num" w:pos="3090"/>
        </w:tabs>
        <w:ind w:left="3090" w:hanging="360"/>
      </w:pPr>
    </w:lvl>
    <w:lvl w:ilvl="4" w:tplc="04090019" w:tentative="1">
      <w:start w:val="1"/>
      <w:numFmt w:val="lowerLetter"/>
      <w:lvlText w:val="%5."/>
      <w:lvlJc w:val="left"/>
      <w:pPr>
        <w:tabs>
          <w:tab w:val="num" w:pos="3810"/>
        </w:tabs>
        <w:ind w:left="3810" w:hanging="360"/>
      </w:pPr>
    </w:lvl>
    <w:lvl w:ilvl="5" w:tplc="0409001B" w:tentative="1">
      <w:start w:val="1"/>
      <w:numFmt w:val="lowerRoman"/>
      <w:lvlText w:val="%6."/>
      <w:lvlJc w:val="right"/>
      <w:pPr>
        <w:tabs>
          <w:tab w:val="num" w:pos="4530"/>
        </w:tabs>
        <w:ind w:left="4530" w:hanging="180"/>
      </w:pPr>
    </w:lvl>
    <w:lvl w:ilvl="6" w:tplc="0409000F" w:tentative="1">
      <w:start w:val="1"/>
      <w:numFmt w:val="decimal"/>
      <w:lvlText w:val="%7."/>
      <w:lvlJc w:val="left"/>
      <w:pPr>
        <w:tabs>
          <w:tab w:val="num" w:pos="5250"/>
        </w:tabs>
        <w:ind w:left="5250" w:hanging="360"/>
      </w:pPr>
    </w:lvl>
    <w:lvl w:ilvl="7" w:tplc="04090019" w:tentative="1">
      <w:start w:val="1"/>
      <w:numFmt w:val="lowerLetter"/>
      <w:lvlText w:val="%8."/>
      <w:lvlJc w:val="left"/>
      <w:pPr>
        <w:tabs>
          <w:tab w:val="num" w:pos="5970"/>
        </w:tabs>
        <w:ind w:left="5970" w:hanging="360"/>
      </w:pPr>
    </w:lvl>
    <w:lvl w:ilvl="8" w:tplc="0409001B" w:tentative="1">
      <w:start w:val="1"/>
      <w:numFmt w:val="lowerRoman"/>
      <w:lvlText w:val="%9."/>
      <w:lvlJc w:val="right"/>
      <w:pPr>
        <w:tabs>
          <w:tab w:val="num" w:pos="6690"/>
        </w:tabs>
        <w:ind w:left="6690" w:hanging="180"/>
      </w:pPr>
    </w:lvl>
  </w:abstractNum>
  <w:abstractNum w:abstractNumId="14">
    <w:nsid w:val="38B071A3"/>
    <w:multiLevelType w:val="hybridMultilevel"/>
    <w:tmpl w:val="A8704B10"/>
    <w:lvl w:ilvl="0" w:tplc="2E90D754">
      <w:start w:val="1"/>
      <w:numFmt w:val="lowerLetter"/>
      <w:lvlText w:val="(%1)"/>
      <w:lvlJc w:val="left"/>
      <w:pPr>
        <w:ind w:left="1500" w:hanging="360"/>
      </w:pPr>
      <w:rPr>
        <w:rFonts w:hint="default"/>
        <w:b/>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15">
    <w:nsid w:val="3C3041F8"/>
    <w:multiLevelType w:val="hybridMultilevel"/>
    <w:tmpl w:val="8E4C6B8C"/>
    <w:lvl w:ilvl="0" w:tplc="F90A9CB0">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6">
    <w:nsid w:val="3CE857BF"/>
    <w:multiLevelType w:val="hybridMultilevel"/>
    <w:tmpl w:val="CA5CA03E"/>
    <w:lvl w:ilvl="0" w:tplc="4FC0F68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3FAB3244"/>
    <w:multiLevelType w:val="hybridMultilevel"/>
    <w:tmpl w:val="FBDA615C"/>
    <w:lvl w:ilvl="0" w:tplc="CF0ED8EE">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18">
    <w:nsid w:val="42A159F0"/>
    <w:multiLevelType w:val="hybridMultilevel"/>
    <w:tmpl w:val="9474D0DE"/>
    <w:lvl w:ilvl="0" w:tplc="6602BE72">
      <w:start w:val="1"/>
      <w:numFmt w:val="lowerLetter"/>
      <w:lvlText w:val="%1)"/>
      <w:lvlJc w:val="left"/>
      <w:pPr>
        <w:tabs>
          <w:tab w:val="num" w:pos="1494"/>
        </w:tabs>
        <w:ind w:left="1494" w:hanging="360"/>
      </w:pPr>
      <w:rPr>
        <w:rFonts w:hint="default"/>
      </w:rPr>
    </w:lvl>
    <w:lvl w:ilvl="1" w:tplc="04050019" w:tentative="1">
      <w:start w:val="1"/>
      <w:numFmt w:val="lowerLetter"/>
      <w:lvlText w:val="%2."/>
      <w:lvlJc w:val="left"/>
      <w:pPr>
        <w:tabs>
          <w:tab w:val="num" w:pos="2214"/>
        </w:tabs>
        <w:ind w:left="2214" w:hanging="360"/>
      </w:pPr>
    </w:lvl>
    <w:lvl w:ilvl="2" w:tplc="0405001B" w:tentative="1">
      <w:start w:val="1"/>
      <w:numFmt w:val="lowerRoman"/>
      <w:lvlText w:val="%3."/>
      <w:lvlJc w:val="right"/>
      <w:pPr>
        <w:tabs>
          <w:tab w:val="num" w:pos="2934"/>
        </w:tabs>
        <w:ind w:left="2934" w:hanging="180"/>
      </w:pPr>
    </w:lvl>
    <w:lvl w:ilvl="3" w:tplc="0405000F" w:tentative="1">
      <w:start w:val="1"/>
      <w:numFmt w:val="decimal"/>
      <w:lvlText w:val="%4."/>
      <w:lvlJc w:val="left"/>
      <w:pPr>
        <w:tabs>
          <w:tab w:val="num" w:pos="3654"/>
        </w:tabs>
        <w:ind w:left="3654" w:hanging="360"/>
      </w:pPr>
    </w:lvl>
    <w:lvl w:ilvl="4" w:tplc="04050019" w:tentative="1">
      <w:start w:val="1"/>
      <w:numFmt w:val="lowerLetter"/>
      <w:lvlText w:val="%5."/>
      <w:lvlJc w:val="left"/>
      <w:pPr>
        <w:tabs>
          <w:tab w:val="num" w:pos="4374"/>
        </w:tabs>
        <w:ind w:left="4374" w:hanging="360"/>
      </w:pPr>
    </w:lvl>
    <w:lvl w:ilvl="5" w:tplc="0405001B" w:tentative="1">
      <w:start w:val="1"/>
      <w:numFmt w:val="lowerRoman"/>
      <w:lvlText w:val="%6."/>
      <w:lvlJc w:val="right"/>
      <w:pPr>
        <w:tabs>
          <w:tab w:val="num" w:pos="5094"/>
        </w:tabs>
        <w:ind w:left="5094" w:hanging="180"/>
      </w:pPr>
    </w:lvl>
    <w:lvl w:ilvl="6" w:tplc="0405000F" w:tentative="1">
      <w:start w:val="1"/>
      <w:numFmt w:val="decimal"/>
      <w:lvlText w:val="%7."/>
      <w:lvlJc w:val="left"/>
      <w:pPr>
        <w:tabs>
          <w:tab w:val="num" w:pos="5814"/>
        </w:tabs>
        <w:ind w:left="5814" w:hanging="360"/>
      </w:pPr>
    </w:lvl>
    <w:lvl w:ilvl="7" w:tplc="04050019" w:tentative="1">
      <w:start w:val="1"/>
      <w:numFmt w:val="lowerLetter"/>
      <w:lvlText w:val="%8."/>
      <w:lvlJc w:val="left"/>
      <w:pPr>
        <w:tabs>
          <w:tab w:val="num" w:pos="6534"/>
        </w:tabs>
        <w:ind w:left="6534" w:hanging="360"/>
      </w:pPr>
    </w:lvl>
    <w:lvl w:ilvl="8" w:tplc="0405001B" w:tentative="1">
      <w:start w:val="1"/>
      <w:numFmt w:val="lowerRoman"/>
      <w:lvlText w:val="%9."/>
      <w:lvlJc w:val="right"/>
      <w:pPr>
        <w:tabs>
          <w:tab w:val="num" w:pos="7254"/>
        </w:tabs>
        <w:ind w:left="7254" w:hanging="180"/>
      </w:pPr>
    </w:lvl>
  </w:abstractNum>
  <w:abstractNum w:abstractNumId="19">
    <w:nsid w:val="466E3EF8"/>
    <w:multiLevelType w:val="hybridMultilevel"/>
    <w:tmpl w:val="E62E3330"/>
    <w:lvl w:ilvl="0" w:tplc="B5C4984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nsid w:val="572E4396"/>
    <w:multiLevelType w:val="hybridMultilevel"/>
    <w:tmpl w:val="4DD2E956"/>
    <w:lvl w:ilvl="0" w:tplc="8D568060">
      <w:start w:val="1"/>
      <w:numFmt w:val="lowerLetter"/>
      <w:lvlText w:val="(%1)"/>
      <w:lvlJc w:val="left"/>
      <w:pPr>
        <w:ind w:left="1734" w:hanging="60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5DCB03E3"/>
    <w:multiLevelType w:val="hybridMultilevel"/>
    <w:tmpl w:val="42E488EA"/>
    <w:lvl w:ilvl="0" w:tplc="D686681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5DDF0B55"/>
    <w:multiLevelType w:val="hybridMultilevel"/>
    <w:tmpl w:val="7D4A25A4"/>
    <w:lvl w:ilvl="0" w:tplc="8E327A90">
      <w:start w:val="1"/>
      <w:numFmt w:val="lowerLetter"/>
      <w:lvlText w:val="%1)"/>
      <w:lvlJc w:val="left"/>
      <w:pPr>
        <w:tabs>
          <w:tab w:val="num" w:pos="1494"/>
        </w:tabs>
        <w:ind w:left="1494" w:hanging="360"/>
      </w:pPr>
      <w:rPr>
        <w:rFonts w:hint="default"/>
      </w:rPr>
    </w:lvl>
    <w:lvl w:ilvl="1" w:tplc="04050019" w:tentative="1">
      <w:start w:val="1"/>
      <w:numFmt w:val="lowerLetter"/>
      <w:lvlText w:val="%2."/>
      <w:lvlJc w:val="left"/>
      <w:pPr>
        <w:tabs>
          <w:tab w:val="num" w:pos="2214"/>
        </w:tabs>
        <w:ind w:left="2214" w:hanging="360"/>
      </w:pPr>
    </w:lvl>
    <w:lvl w:ilvl="2" w:tplc="0405001B" w:tentative="1">
      <w:start w:val="1"/>
      <w:numFmt w:val="lowerRoman"/>
      <w:lvlText w:val="%3."/>
      <w:lvlJc w:val="right"/>
      <w:pPr>
        <w:tabs>
          <w:tab w:val="num" w:pos="2934"/>
        </w:tabs>
        <w:ind w:left="2934" w:hanging="180"/>
      </w:pPr>
    </w:lvl>
    <w:lvl w:ilvl="3" w:tplc="0405000F" w:tentative="1">
      <w:start w:val="1"/>
      <w:numFmt w:val="decimal"/>
      <w:lvlText w:val="%4."/>
      <w:lvlJc w:val="left"/>
      <w:pPr>
        <w:tabs>
          <w:tab w:val="num" w:pos="3654"/>
        </w:tabs>
        <w:ind w:left="3654" w:hanging="360"/>
      </w:pPr>
    </w:lvl>
    <w:lvl w:ilvl="4" w:tplc="04050019" w:tentative="1">
      <w:start w:val="1"/>
      <w:numFmt w:val="lowerLetter"/>
      <w:lvlText w:val="%5."/>
      <w:lvlJc w:val="left"/>
      <w:pPr>
        <w:tabs>
          <w:tab w:val="num" w:pos="4374"/>
        </w:tabs>
        <w:ind w:left="4374" w:hanging="360"/>
      </w:pPr>
    </w:lvl>
    <w:lvl w:ilvl="5" w:tplc="0405001B" w:tentative="1">
      <w:start w:val="1"/>
      <w:numFmt w:val="lowerRoman"/>
      <w:lvlText w:val="%6."/>
      <w:lvlJc w:val="right"/>
      <w:pPr>
        <w:tabs>
          <w:tab w:val="num" w:pos="5094"/>
        </w:tabs>
        <w:ind w:left="5094" w:hanging="180"/>
      </w:pPr>
    </w:lvl>
    <w:lvl w:ilvl="6" w:tplc="0405000F" w:tentative="1">
      <w:start w:val="1"/>
      <w:numFmt w:val="decimal"/>
      <w:lvlText w:val="%7."/>
      <w:lvlJc w:val="left"/>
      <w:pPr>
        <w:tabs>
          <w:tab w:val="num" w:pos="5814"/>
        </w:tabs>
        <w:ind w:left="5814" w:hanging="360"/>
      </w:pPr>
    </w:lvl>
    <w:lvl w:ilvl="7" w:tplc="04050019" w:tentative="1">
      <w:start w:val="1"/>
      <w:numFmt w:val="lowerLetter"/>
      <w:lvlText w:val="%8."/>
      <w:lvlJc w:val="left"/>
      <w:pPr>
        <w:tabs>
          <w:tab w:val="num" w:pos="6534"/>
        </w:tabs>
        <w:ind w:left="6534" w:hanging="360"/>
      </w:pPr>
    </w:lvl>
    <w:lvl w:ilvl="8" w:tplc="0405001B" w:tentative="1">
      <w:start w:val="1"/>
      <w:numFmt w:val="lowerRoman"/>
      <w:lvlText w:val="%9."/>
      <w:lvlJc w:val="right"/>
      <w:pPr>
        <w:tabs>
          <w:tab w:val="num" w:pos="7254"/>
        </w:tabs>
        <w:ind w:left="7254" w:hanging="180"/>
      </w:pPr>
    </w:lvl>
  </w:abstractNum>
  <w:abstractNum w:abstractNumId="23">
    <w:nsid w:val="5F922865"/>
    <w:multiLevelType w:val="hybridMultilevel"/>
    <w:tmpl w:val="3D4268EC"/>
    <w:lvl w:ilvl="0" w:tplc="19924DC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nsid w:val="60795EC9"/>
    <w:multiLevelType w:val="hybridMultilevel"/>
    <w:tmpl w:val="7A8606A2"/>
    <w:lvl w:ilvl="0" w:tplc="8AA212DA">
      <w:start w:val="1"/>
      <w:numFmt w:val="lowerLetter"/>
      <w:lvlText w:val="%1)"/>
      <w:lvlJc w:val="left"/>
      <w:pPr>
        <w:tabs>
          <w:tab w:val="num" w:pos="927"/>
        </w:tabs>
        <w:ind w:left="927" w:hanging="36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25">
    <w:nsid w:val="62BC01DA"/>
    <w:multiLevelType w:val="hybridMultilevel"/>
    <w:tmpl w:val="15500878"/>
    <w:lvl w:ilvl="0" w:tplc="E2046F88">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6">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Arial"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Arial"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Arial"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7">
    <w:nsid w:val="6CDF6D4C"/>
    <w:multiLevelType w:val="hybridMultilevel"/>
    <w:tmpl w:val="204C64BE"/>
    <w:lvl w:ilvl="0" w:tplc="CF1CF094">
      <w:start w:val="1"/>
      <w:numFmt w:val="lowerLetter"/>
      <w:lvlText w:val="%1)"/>
      <w:lvlJc w:val="left"/>
      <w:pPr>
        <w:tabs>
          <w:tab w:val="num" w:pos="2511"/>
        </w:tabs>
        <w:ind w:left="2511" w:hanging="810"/>
      </w:pPr>
      <w:rPr>
        <w:rFonts w:hint="default"/>
      </w:rPr>
    </w:lvl>
    <w:lvl w:ilvl="1" w:tplc="04050019" w:tentative="1">
      <w:start w:val="1"/>
      <w:numFmt w:val="lowerLetter"/>
      <w:lvlText w:val="%2."/>
      <w:lvlJc w:val="left"/>
      <w:pPr>
        <w:tabs>
          <w:tab w:val="num" w:pos="2781"/>
        </w:tabs>
        <w:ind w:left="2781" w:hanging="360"/>
      </w:pPr>
    </w:lvl>
    <w:lvl w:ilvl="2" w:tplc="0405001B" w:tentative="1">
      <w:start w:val="1"/>
      <w:numFmt w:val="lowerRoman"/>
      <w:lvlText w:val="%3."/>
      <w:lvlJc w:val="right"/>
      <w:pPr>
        <w:tabs>
          <w:tab w:val="num" w:pos="3501"/>
        </w:tabs>
        <w:ind w:left="3501" w:hanging="180"/>
      </w:pPr>
    </w:lvl>
    <w:lvl w:ilvl="3" w:tplc="0405000F" w:tentative="1">
      <w:start w:val="1"/>
      <w:numFmt w:val="decimal"/>
      <w:lvlText w:val="%4."/>
      <w:lvlJc w:val="left"/>
      <w:pPr>
        <w:tabs>
          <w:tab w:val="num" w:pos="4221"/>
        </w:tabs>
        <w:ind w:left="4221" w:hanging="360"/>
      </w:pPr>
    </w:lvl>
    <w:lvl w:ilvl="4" w:tplc="04050019" w:tentative="1">
      <w:start w:val="1"/>
      <w:numFmt w:val="lowerLetter"/>
      <w:lvlText w:val="%5."/>
      <w:lvlJc w:val="left"/>
      <w:pPr>
        <w:tabs>
          <w:tab w:val="num" w:pos="4941"/>
        </w:tabs>
        <w:ind w:left="4941" w:hanging="360"/>
      </w:pPr>
    </w:lvl>
    <w:lvl w:ilvl="5" w:tplc="0405001B" w:tentative="1">
      <w:start w:val="1"/>
      <w:numFmt w:val="lowerRoman"/>
      <w:lvlText w:val="%6."/>
      <w:lvlJc w:val="right"/>
      <w:pPr>
        <w:tabs>
          <w:tab w:val="num" w:pos="5661"/>
        </w:tabs>
        <w:ind w:left="5661" w:hanging="180"/>
      </w:pPr>
    </w:lvl>
    <w:lvl w:ilvl="6" w:tplc="0405000F" w:tentative="1">
      <w:start w:val="1"/>
      <w:numFmt w:val="decimal"/>
      <w:lvlText w:val="%7."/>
      <w:lvlJc w:val="left"/>
      <w:pPr>
        <w:tabs>
          <w:tab w:val="num" w:pos="6381"/>
        </w:tabs>
        <w:ind w:left="6381" w:hanging="360"/>
      </w:pPr>
    </w:lvl>
    <w:lvl w:ilvl="7" w:tplc="04050019" w:tentative="1">
      <w:start w:val="1"/>
      <w:numFmt w:val="lowerLetter"/>
      <w:lvlText w:val="%8."/>
      <w:lvlJc w:val="left"/>
      <w:pPr>
        <w:tabs>
          <w:tab w:val="num" w:pos="7101"/>
        </w:tabs>
        <w:ind w:left="7101" w:hanging="360"/>
      </w:pPr>
    </w:lvl>
    <w:lvl w:ilvl="8" w:tplc="0405001B" w:tentative="1">
      <w:start w:val="1"/>
      <w:numFmt w:val="lowerRoman"/>
      <w:lvlText w:val="%9."/>
      <w:lvlJc w:val="right"/>
      <w:pPr>
        <w:tabs>
          <w:tab w:val="num" w:pos="7821"/>
        </w:tabs>
        <w:ind w:left="7821" w:hanging="180"/>
      </w:pPr>
    </w:lvl>
  </w:abstractNum>
  <w:abstractNum w:abstractNumId="28">
    <w:nsid w:val="6E8E0A80"/>
    <w:multiLevelType w:val="hybridMultilevel"/>
    <w:tmpl w:val="1AF690C0"/>
    <w:lvl w:ilvl="0" w:tplc="B9F22AEC">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9">
    <w:nsid w:val="71FF10E0"/>
    <w:multiLevelType w:val="hybridMultilevel"/>
    <w:tmpl w:val="787CABB0"/>
    <w:lvl w:ilvl="0" w:tplc="CF0ED8EE">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30">
    <w:nsid w:val="7A8466BE"/>
    <w:multiLevelType w:val="hybridMultilevel"/>
    <w:tmpl w:val="64407AC4"/>
    <w:lvl w:ilvl="0" w:tplc="F8A440D4">
      <w:start w:val="1"/>
      <w:numFmt w:val="lowerLetter"/>
      <w:lvlText w:val="(%1)"/>
      <w:lvlJc w:val="left"/>
      <w:pPr>
        <w:ind w:left="1500" w:hanging="360"/>
      </w:pPr>
      <w:rPr>
        <w:rFonts w:hint="default"/>
      </w:rPr>
    </w:lvl>
    <w:lvl w:ilvl="1" w:tplc="08090019" w:tentative="1">
      <w:start w:val="1"/>
      <w:numFmt w:val="lowerLetter"/>
      <w:lvlText w:val="%2."/>
      <w:lvlJc w:val="left"/>
      <w:pPr>
        <w:ind w:left="2220" w:hanging="360"/>
      </w:pPr>
    </w:lvl>
    <w:lvl w:ilvl="2" w:tplc="0809001B" w:tentative="1">
      <w:start w:val="1"/>
      <w:numFmt w:val="lowerRoman"/>
      <w:lvlText w:val="%3."/>
      <w:lvlJc w:val="right"/>
      <w:pPr>
        <w:ind w:left="2940" w:hanging="180"/>
      </w:pPr>
    </w:lvl>
    <w:lvl w:ilvl="3" w:tplc="0809000F" w:tentative="1">
      <w:start w:val="1"/>
      <w:numFmt w:val="decimal"/>
      <w:lvlText w:val="%4."/>
      <w:lvlJc w:val="left"/>
      <w:pPr>
        <w:ind w:left="3660" w:hanging="360"/>
      </w:pPr>
    </w:lvl>
    <w:lvl w:ilvl="4" w:tplc="08090019" w:tentative="1">
      <w:start w:val="1"/>
      <w:numFmt w:val="lowerLetter"/>
      <w:lvlText w:val="%5."/>
      <w:lvlJc w:val="left"/>
      <w:pPr>
        <w:ind w:left="4380" w:hanging="360"/>
      </w:pPr>
    </w:lvl>
    <w:lvl w:ilvl="5" w:tplc="0809001B" w:tentative="1">
      <w:start w:val="1"/>
      <w:numFmt w:val="lowerRoman"/>
      <w:lvlText w:val="%6."/>
      <w:lvlJc w:val="right"/>
      <w:pPr>
        <w:ind w:left="5100" w:hanging="180"/>
      </w:pPr>
    </w:lvl>
    <w:lvl w:ilvl="6" w:tplc="0809000F" w:tentative="1">
      <w:start w:val="1"/>
      <w:numFmt w:val="decimal"/>
      <w:lvlText w:val="%7."/>
      <w:lvlJc w:val="left"/>
      <w:pPr>
        <w:ind w:left="5820" w:hanging="360"/>
      </w:pPr>
    </w:lvl>
    <w:lvl w:ilvl="7" w:tplc="08090019" w:tentative="1">
      <w:start w:val="1"/>
      <w:numFmt w:val="lowerLetter"/>
      <w:lvlText w:val="%8."/>
      <w:lvlJc w:val="left"/>
      <w:pPr>
        <w:ind w:left="6540" w:hanging="360"/>
      </w:pPr>
    </w:lvl>
    <w:lvl w:ilvl="8" w:tplc="0809001B" w:tentative="1">
      <w:start w:val="1"/>
      <w:numFmt w:val="lowerRoman"/>
      <w:lvlText w:val="%9."/>
      <w:lvlJc w:val="right"/>
      <w:pPr>
        <w:ind w:left="7260" w:hanging="180"/>
      </w:pPr>
    </w:lvl>
  </w:abstractNum>
  <w:abstractNum w:abstractNumId="31">
    <w:nsid w:val="7D406129"/>
    <w:multiLevelType w:val="hybridMultilevel"/>
    <w:tmpl w:val="6DCCC574"/>
    <w:lvl w:ilvl="0" w:tplc="5654545A">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2">
    <w:nsid w:val="7E472F00"/>
    <w:multiLevelType w:val="hybridMultilevel"/>
    <w:tmpl w:val="DFF450DC"/>
    <w:lvl w:ilvl="0" w:tplc="6D641772">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3">
    <w:nsid w:val="7F5F3DD3"/>
    <w:multiLevelType w:val="hybridMultilevel"/>
    <w:tmpl w:val="7D84B332"/>
    <w:lvl w:ilvl="0" w:tplc="4268154C">
      <w:start w:val="1"/>
      <w:numFmt w:val="lowerLetter"/>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num w:numId="1">
    <w:abstractNumId w:val="0"/>
  </w:num>
  <w:num w:numId="2">
    <w:abstractNumId w:val="26"/>
  </w:num>
  <w:num w:numId="3">
    <w:abstractNumId w:val="6"/>
  </w:num>
  <w:num w:numId="4">
    <w:abstractNumId w:val="8"/>
  </w:num>
  <w:num w:numId="5">
    <w:abstractNumId w:val="12"/>
  </w:num>
  <w:num w:numId="6">
    <w:abstractNumId w:val="24"/>
  </w:num>
  <w:num w:numId="7">
    <w:abstractNumId w:val="5"/>
  </w:num>
  <w:num w:numId="8">
    <w:abstractNumId w:val="13"/>
  </w:num>
  <w:num w:numId="9">
    <w:abstractNumId w:val="27"/>
  </w:num>
  <w:num w:numId="10">
    <w:abstractNumId w:val="2"/>
  </w:num>
  <w:num w:numId="11">
    <w:abstractNumId w:val="22"/>
  </w:num>
  <w:num w:numId="12">
    <w:abstractNumId w:val="18"/>
  </w:num>
  <w:num w:numId="13">
    <w:abstractNumId w:val="14"/>
  </w:num>
  <w:num w:numId="14">
    <w:abstractNumId w:val="30"/>
  </w:num>
  <w:num w:numId="15">
    <w:abstractNumId w:val="10"/>
  </w:num>
  <w:num w:numId="16">
    <w:abstractNumId w:val="1"/>
  </w:num>
  <w:num w:numId="17">
    <w:abstractNumId w:val="25"/>
  </w:num>
  <w:num w:numId="18">
    <w:abstractNumId w:val="16"/>
  </w:num>
  <w:num w:numId="19">
    <w:abstractNumId w:val="4"/>
  </w:num>
  <w:num w:numId="20">
    <w:abstractNumId w:val="23"/>
  </w:num>
  <w:num w:numId="21">
    <w:abstractNumId w:val="21"/>
  </w:num>
  <w:num w:numId="22">
    <w:abstractNumId w:val="11"/>
  </w:num>
  <w:num w:numId="23">
    <w:abstractNumId w:val="19"/>
  </w:num>
  <w:num w:numId="24">
    <w:abstractNumId w:val="28"/>
  </w:num>
  <w:num w:numId="25">
    <w:abstractNumId w:val="32"/>
  </w:num>
  <w:num w:numId="26">
    <w:abstractNumId w:val="31"/>
  </w:num>
  <w:num w:numId="27">
    <w:abstractNumId w:val="15"/>
  </w:num>
  <w:num w:numId="28">
    <w:abstractNumId w:val="29"/>
  </w:num>
  <w:num w:numId="29">
    <w:abstractNumId w:val="17"/>
  </w:num>
  <w:num w:numId="30">
    <w:abstractNumId w:val="33"/>
  </w:num>
  <w:num w:numId="31">
    <w:abstractNumId w:val="20"/>
  </w:num>
  <w:num w:numId="32">
    <w:abstractNumId w:val="3"/>
  </w:num>
  <w:num w:numId="33">
    <w:abstractNumId w:val="7"/>
  </w:num>
  <w:num w:numId="34">
    <w:abstractNumId w:val="9"/>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fr-CH" w:vendorID="64" w:dllVersion="131078" w:nlCheck="1" w:checkStyle="1"/>
  <w:proofState w:spelling="clean" w:grammar="clean"/>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D615B"/>
    <w:rsid w:val="000130DA"/>
    <w:rsid w:val="00013B6C"/>
    <w:rsid w:val="0001508A"/>
    <w:rsid w:val="00023662"/>
    <w:rsid w:val="00025052"/>
    <w:rsid w:val="00031840"/>
    <w:rsid w:val="00041663"/>
    <w:rsid w:val="0004298D"/>
    <w:rsid w:val="0004347E"/>
    <w:rsid w:val="000455CE"/>
    <w:rsid w:val="000561E0"/>
    <w:rsid w:val="00056F1A"/>
    <w:rsid w:val="0006654D"/>
    <w:rsid w:val="000725CF"/>
    <w:rsid w:val="000818A2"/>
    <w:rsid w:val="000859BC"/>
    <w:rsid w:val="0009162F"/>
    <w:rsid w:val="00093241"/>
    <w:rsid w:val="000942B3"/>
    <w:rsid w:val="000A0784"/>
    <w:rsid w:val="000A1130"/>
    <w:rsid w:val="000A1E1A"/>
    <w:rsid w:val="000A4974"/>
    <w:rsid w:val="000A6072"/>
    <w:rsid w:val="000C7F2E"/>
    <w:rsid w:val="000D03BC"/>
    <w:rsid w:val="000E0277"/>
    <w:rsid w:val="000E514B"/>
    <w:rsid w:val="000F010F"/>
    <w:rsid w:val="0010116D"/>
    <w:rsid w:val="001051BB"/>
    <w:rsid w:val="00106C3A"/>
    <w:rsid w:val="001107C2"/>
    <w:rsid w:val="00124AD9"/>
    <w:rsid w:val="00135B80"/>
    <w:rsid w:val="00135FC2"/>
    <w:rsid w:val="00153C4B"/>
    <w:rsid w:val="00160942"/>
    <w:rsid w:val="00170909"/>
    <w:rsid w:val="0017517F"/>
    <w:rsid w:val="00176FF0"/>
    <w:rsid w:val="001848C2"/>
    <w:rsid w:val="001A37D1"/>
    <w:rsid w:val="001C15CB"/>
    <w:rsid w:val="001C212E"/>
    <w:rsid w:val="001C3D0C"/>
    <w:rsid w:val="001C5EF8"/>
    <w:rsid w:val="001C5FC8"/>
    <w:rsid w:val="001C64AB"/>
    <w:rsid w:val="001D1BB2"/>
    <w:rsid w:val="001D1E03"/>
    <w:rsid w:val="001D3205"/>
    <w:rsid w:val="001D519E"/>
    <w:rsid w:val="001D6874"/>
    <w:rsid w:val="001D70AF"/>
    <w:rsid w:val="001E79AA"/>
    <w:rsid w:val="001F4659"/>
    <w:rsid w:val="0020763E"/>
    <w:rsid w:val="002131EA"/>
    <w:rsid w:val="00214D1F"/>
    <w:rsid w:val="00231372"/>
    <w:rsid w:val="00242F12"/>
    <w:rsid w:val="00246A92"/>
    <w:rsid w:val="00256FC3"/>
    <w:rsid w:val="00274B09"/>
    <w:rsid w:val="00281C06"/>
    <w:rsid w:val="00281EA9"/>
    <w:rsid w:val="00284133"/>
    <w:rsid w:val="00287ADC"/>
    <w:rsid w:val="00290BC1"/>
    <w:rsid w:val="00296B30"/>
    <w:rsid w:val="002A73CD"/>
    <w:rsid w:val="002B1E82"/>
    <w:rsid w:val="002C00B1"/>
    <w:rsid w:val="002C0B67"/>
    <w:rsid w:val="002C1DA1"/>
    <w:rsid w:val="002C3246"/>
    <w:rsid w:val="002C7CE6"/>
    <w:rsid w:val="002E3C96"/>
    <w:rsid w:val="002F5683"/>
    <w:rsid w:val="00310BDD"/>
    <w:rsid w:val="00312BAE"/>
    <w:rsid w:val="00314B81"/>
    <w:rsid w:val="003150F6"/>
    <w:rsid w:val="00322F74"/>
    <w:rsid w:val="00334674"/>
    <w:rsid w:val="0035586F"/>
    <w:rsid w:val="00367A1B"/>
    <w:rsid w:val="00370171"/>
    <w:rsid w:val="00370AC2"/>
    <w:rsid w:val="003814B5"/>
    <w:rsid w:val="00381C65"/>
    <w:rsid w:val="00384024"/>
    <w:rsid w:val="00394D69"/>
    <w:rsid w:val="00396224"/>
    <w:rsid w:val="003A2C07"/>
    <w:rsid w:val="003C4257"/>
    <w:rsid w:val="003F03C0"/>
    <w:rsid w:val="003F414A"/>
    <w:rsid w:val="00407F12"/>
    <w:rsid w:val="004135AB"/>
    <w:rsid w:val="00417C34"/>
    <w:rsid w:val="00427826"/>
    <w:rsid w:val="00432746"/>
    <w:rsid w:val="00452782"/>
    <w:rsid w:val="0045294B"/>
    <w:rsid w:val="00454382"/>
    <w:rsid w:val="004548C9"/>
    <w:rsid w:val="004708DF"/>
    <w:rsid w:val="004709BF"/>
    <w:rsid w:val="00473C0F"/>
    <w:rsid w:val="00474B03"/>
    <w:rsid w:val="004871F8"/>
    <w:rsid w:val="00491124"/>
    <w:rsid w:val="00494054"/>
    <w:rsid w:val="004A330E"/>
    <w:rsid w:val="004A751A"/>
    <w:rsid w:val="004B2468"/>
    <w:rsid w:val="004B353A"/>
    <w:rsid w:val="004B47ED"/>
    <w:rsid w:val="004B7CC6"/>
    <w:rsid w:val="004C4CC2"/>
    <w:rsid w:val="004D59E5"/>
    <w:rsid w:val="004F0BF9"/>
    <w:rsid w:val="00502CAA"/>
    <w:rsid w:val="00514188"/>
    <w:rsid w:val="00514D17"/>
    <w:rsid w:val="00533DFB"/>
    <w:rsid w:val="00536499"/>
    <w:rsid w:val="005420BE"/>
    <w:rsid w:val="00543BEF"/>
    <w:rsid w:val="005505E3"/>
    <w:rsid w:val="00552804"/>
    <w:rsid w:val="0059231E"/>
    <w:rsid w:val="0059430A"/>
    <w:rsid w:val="00595266"/>
    <w:rsid w:val="00595F3E"/>
    <w:rsid w:val="00597792"/>
    <w:rsid w:val="005A2F2B"/>
    <w:rsid w:val="005A3775"/>
    <w:rsid w:val="005A3D9D"/>
    <w:rsid w:val="005E17F7"/>
    <w:rsid w:val="005E2C58"/>
    <w:rsid w:val="005E56FE"/>
    <w:rsid w:val="005E5FD2"/>
    <w:rsid w:val="005F37C1"/>
    <w:rsid w:val="0060303B"/>
    <w:rsid w:val="00603181"/>
    <w:rsid w:val="00613C0E"/>
    <w:rsid w:val="0061578E"/>
    <w:rsid w:val="00623E48"/>
    <w:rsid w:val="00630D84"/>
    <w:rsid w:val="00637506"/>
    <w:rsid w:val="00650EBA"/>
    <w:rsid w:val="00655ECC"/>
    <w:rsid w:val="00660A47"/>
    <w:rsid w:val="00661B81"/>
    <w:rsid w:val="00664F7D"/>
    <w:rsid w:val="00666E16"/>
    <w:rsid w:val="00675C5D"/>
    <w:rsid w:val="0068091B"/>
    <w:rsid w:val="006816A6"/>
    <w:rsid w:val="00683D96"/>
    <w:rsid w:val="00685763"/>
    <w:rsid w:val="00697D85"/>
    <w:rsid w:val="006A5534"/>
    <w:rsid w:val="006C1008"/>
    <w:rsid w:val="006C1C9C"/>
    <w:rsid w:val="006D041A"/>
    <w:rsid w:val="006D2861"/>
    <w:rsid w:val="006E044B"/>
    <w:rsid w:val="006E3603"/>
    <w:rsid w:val="006E5D79"/>
    <w:rsid w:val="006E5DE8"/>
    <w:rsid w:val="007141F7"/>
    <w:rsid w:val="00727BA1"/>
    <w:rsid w:val="00730B47"/>
    <w:rsid w:val="007339B3"/>
    <w:rsid w:val="007347FE"/>
    <w:rsid w:val="00734A78"/>
    <w:rsid w:val="00737529"/>
    <w:rsid w:val="00744007"/>
    <w:rsid w:val="00745507"/>
    <w:rsid w:val="007468DA"/>
    <w:rsid w:val="00752581"/>
    <w:rsid w:val="00765681"/>
    <w:rsid w:val="007813C6"/>
    <w:rsid w:val="00790046"/>
    <w:rsid w:val="0079136E"/>
    <w:rsid w:val="007972B6"/>
    <w:rsid w:val="007A116D"/>
    <w:rsid w:val="007A40EA"/>
    <w:rsid w:val="007A564B"/>
    <w:rsid w:val="007A5EE7"/>
    <w:rsid w:val="007A662B"/>
    <w:rsid w:val="007C2912"/>
    <w:rsid w:val="007C2F61"/>
    <w:rsid w:val="007D6027"/>
    <w:rsid w:val="00800F71"/>
    <w:rsid w:val="0080161A"/>
    <w:rsid w:val="00807667"/>
    <w:rsid w:val="008112DE"/>
    <w:rsid w:val="008149F6"/>
    <w:rsid w:val="00814DAE"/>
    <w:rsid w:val="0082244D"/>
    <w:rsid w:val="00831C5E"/>
    <w:rsid w:val="00835E56"/>
    <w:rsid w:val="0084662E"/>
    <w:rsid w:val="00850CBC"/>
    <w:rsid w:val="00854CB3"/>
    <w:rsid w:val="00861223"/>
    <w:rsid w:val="00866313"/>
    <w:rsid w:val="008710FD"/>
    <w:rsid w:val="0087290C"/>
    <w:rsid w:val="00872F44"/>
    <w:rsid w:val="00885179"/>
    <w:rsid w:val="008852D6"/>
    <w:rsid w:val="00886A51"/>
    <w:rsid w:val="008A15BD"/>
    <w:rsid w:val="008D08F1"/>
    <w:rsid w:val="008D14E0"/>
    <w:rsid w:val="008D2A04"/>
    <w:rsid w:val="008D6FB1"/>
    <w:rsid w:val="008E2429"/>
    <w:rsid w:val="008F443B"/>
    <w:rsid w:val="00902221"/>
    <w:rsid w:val="0091033E"/>
    <w:rsid w:val="00927DC1"/>
    <w:rsid w:val="00931834"/>
    <w:rsid w:val="00932EB2"/>
    <w:rsid w:val="0093503C"/>
    <w:rsid w:val="009470F5"/>
    <w:rsid w:val="00954F04"/>
    <w:rsid w:val="00956D9A"/>
    <w:rsid w:val="00960604"/>
    <w:rsid w:val="00970E21"/>
    <w:rsid w:val="00971F45"/>
    <w:rsid w:val="00974020"/>
    <w:rsid w:val="00980476"/>
    <w:rsid w:val="009831A6"/>
    <w:rsid w:val="009B7E81"/>
    <w:rsid w:val="009C2608"/>
    <w:rsid w:val="009C30DF"/>
    <w:rsid w:val="009C64C6"/>
    <w:rsid w:val="009D0641"/>
    <w:rsid w:val="009D1A05"/>
    <w:rsid w:val="009D6DF3"/>
    <w:rsid w:val="009E5BC3"/>
    <w:rsid w:val="009F7FF3"/>
    <w:rsid w:val="00A02099"/>
    <w:rsid w:val="00A06186"/>
    <w:rsid w:val="00A06FB0"/>
    <w:rsid w:val="00A078F1"/>
    <w:rsid w:val="00A30FA1"/>
    <w:rsid w:val="00A3390E"/>
    <w:rsid w:val="00A374EC"/>
    <w:rsid w:val="00A37C58"/>
    <w:rsid w:val="00A40761"/>
    <w:rsid w:val="00A51678"/>
    <w:rsid w:val="00A60DD0"/>
    <w:rsid w:val="00A75B65"/>
    <w:rsid w:val="00A7666A"/>
    <w:rsid w:val="00A861CA"/>
    <w:rsid w:val="00A91968"/>
    <w:rsid w:val="00AA5275"/>
    <w:rsid w:val="00AA73CD"/>
    <w:rsid w:val="00AB30A8"/>
    <w:rsid w:val="00AC37A2"/>
    <w:rsid w:val="00AE19DA"/>
    <w:rsid w:val="00AE6457"/>
    <w:rsid w:val="00AF1274"/>
    <w:rsid w:val="00B00658"/>
    <w:rsid w:val="00B006AA"/>
    <w:rsid w:val="00B042BE"/>
    <w:rsid w:val="00B07A88"/>
    <w:rsid w:val="00B1000E"/>
    <w:rsid w:val="00B110AD"/>
    <w:rsid w:val="00B25229"/>
    <w:rsid w:val="00B276DA"/>
    <w:rsid w:val="00B3191E"/>
    <w:rsid w:val="00B31B9C"/>
    <w:rsid w:val="00B32794"/>
    <w:rsid w:val="00B332F5"/>
    <w:rsid w:val="00B364F8"/>
    <w:rsid w:val="00B416B7"/>
    <w:rsid w:val="00B5244C"/>
    <w:rsid w:val="00B562CE"/>
    <w:rsid w:val="00B56E44"/>
    <w:rsid w:val="00B5770C"/>
    <w:rsid w:val="00B636E8"/>
    <w:rsid w:val="00B72CC9"/>
    <w:rsid w:val="00B8023B"/>
    <w:rsid w:val="00B80313"/>
    <w:rsid w:val="00B84E32"/>
    <w:rsid w:val="00B85588"/>
    <w:rsid w:val="00B91E84"/>
    <w:rsid w:val="00B92235"/>
    <w:rsid w:val="00B93FC9"/>
    <w:rsid w:val="00BA1A89"/>
    <w:rsid w:val="00BA4047"/>
    <w:rsid w:val="00BA5E8B"/>
    <w:rsid w:val="00BB4F77"/>
    <w:rsid w:val="00BC079F"/>
    <w:rsid w:val="00BD0E2A"/>
    <w:rsid w:val="00BD4DAE"/>
    <w:rsid w:val="00BE1D56"/>
    <w:rsid w:val="00BE4A47"/>
    <w:rsid w:val="00BE51C4"/>
    <w:rsid w:val="00BE7B38"/>
    <w:rsid w:val="00BF610E"/>
    <w:rsid w:val="00BF7214"/>
    <w:rsid w:val="00C14EBD"/>
    <w:rsid w:val="00C2655E"/>
    <w:rsid w:val="00C2656D"/>
    <w:rsid w:val="00C3093C"/>
    <w:rsid w:val="00C4051A"/>
    <w:rsid w:val="00C40824"/>
    <w:rsid w:val="00C46B8A"/>
    <w:rsid w:val="00C723D4"/>
    <w:rsid w:val="00C7744C"/>
    <w:rsid w:val="00C81E22"/>
    <w:rsid w:val="00C859F6"/>
    <w:rsid w:val="00C87ECB"/>
    <w:rsid w:val="00C96389"/>
    <w:rsid w:val="00CA3F3A"/>
    <w:rsid w:val="00CA47B1"/>
    <w:rsid w:val="00CA5DB9"/>
    <w:rsid w:val="00CC1D27"/>
    <w:rsid w:val="00CC24D6"/>
    <w:rsid w:val="00CD262D"/>
    <w:rsid w:val="00CD2A93"/>
    <w:rsid w:val="00CE4B49"/>
    <w:rsid w:val="00CE5314"/>
    <w:rsid w:val="00CE57E0"/>
    <w:rsid w:val="00CF4A73"/>
    <w:rsid w:val="00D05C2C"/>
    <w:rsid w:val="00D10B95"/>
    <w:rsid w:val="00D13E7E"/>
    <w:rsid w:val="00D1796F"/>
    <w:rsid w:val="00D24B00"/>
    <w:rsid w:val="00D3108E"/>
    <w:rsid w:val="00D44551"/>
    <w:rsid w:val="00D60A74"/>
    <w:rsid w:val="00D63CDB"/>
    <w:rsid w:val="00D66C26"/>
    <w:rsid w:val="00D71EB6"/>
    <w:rsid w:val="00D7340A"/>
    <w:rsid w:val="00D74698"/>
    <w:rsid w:val="00D81B90"/>
    <w:rsid w:val="00D81E83"/>
    <w:rsid w:val="00DA45F6"/>
    <w:rsid w:val="00DB0E3C"/>
    <w:rsid w:val="00DB576D"/>
    <w:rsid w:val="00DD100C"/>
    <w:rsid w:val="00DD16EE"/>
    <w:rsid w:val="00DD19CE"/>
    <w:rsid w:val="00DD1D2A"/>
    <w:rsid w:val="00DD1F2D"/>
    <w:rsid w:val="00DD2612"/>
    <w:rsid w:val="00DE3CD0"/>
    <w:rsid w:val="00DF78D1"/>
    <w:rsid w:val="00E0696A"/>
    <w:rsid w:val="00E072D2"/>
    <w:rsid w:val="00E133B7"/>
    <w:rsid w:val="00E16150"/>
    <w:rsid w:val="00E30F72"/>
    <w:rsid w:val="00E33A87"/>
    <w:rsid w:val="00E34DA5"/>
    <w:rsid w:val="00E61E47"/>
    <w:rsid w:val="00E6605A"/>
    <w:rsid w:val="00E74270"/>
    <w:rsid w:val="00E77600"/>
    <w:rsid w:val="00E92CF4"/>
    <w:rsid w:val="00E94513"/>
    <w:rsid w:val="00E94545"/>
    <w:rsid w:val="00EA7DB1"/>
    <w:rsid w:val="00EB04F2"/>
    <w:rsid w:val="00EC0650"/>
    <w:rsid w:val="00EC2A8E"/>
    <w:rsid w:val="00ED1D70"/>
    <w:rsid w:val="00ED47AA"/>
    <w:rsid w:val="00EF3992"/>
    <w:rsid w:val="00EF57AD"/>
    <w:rsid w:val="00EF6D99"/>
    <w:rsid w:val="00EF7426"/>
    <w:rsid w:val="00F01CFC"/>
    <w:rsid w:val="00F0357C"/>
    <w:rsid w:val="00F0635B"/>
    <w:rsid w:val="00F0649D"/>
    <w:rsid w:val="00F07A75"/>
    <w:rsid w:val="00F12AC6"/>
    <w:rsid w:val="00F17B34"/>
    <w:rsid w:val="00F21FCA"/>
    <w:rsid w:val="00F26BC1"/>
    <w:rsid w:val="00F2730F"/>
    <w:rsid w:val="00F36F69"/>
    <w:rsid w:val="00F466CD"/>
    <w:rsid w:val="00F50389"/>
    <w:rsid w:val="00F5417F"/>
    <w:rsid w:val="00F57A9B"/>
    <w:rsid w:val="00F6020D"/>
    <w:rsid w:val="00F65C6C"/>
    <w:rsid w:val="00F86EE5"/>
    <w:rsid w:val="00F91C9D"/>
    <w:rsid w:val="00F94539"/>
    <w:rsid w:val="00F95295"/>
    <w:rsid w:val="00FA3F09"/>
    <w:rsid w:val="00FA6692"/>
    <w:rsid w:val="00FB058A"/>
    <w:rsid w:val="00FB0901"/>
    <w:rsid w:val="00FB7E54"/>
    <w:rsid w:val="00FC1A1D"/>
    <w:rsid w:val="00FD122F"/>
    <w:rsid w:val="00FD4940"/>
    <w:rsid w:val="00FD7D0A"/>
    <w:rsid w:val="00FE1994"/>
    <w:rsid w:val="00FE395D"/>
    <w:rsid w:val="00FE40A4"/>
    <w:rsid w:val="00FE74ED"/>
    <w:rsid w:val="00FF4EBB"/>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1"/>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eastAsia="zh-CN"/>
    </w:rPr>
  </w:style>
  <w:style w:type="character" w:customStyle="1" w:styleId="FootnoteTextChar1">
    <w:name w:val="Footnote Text Char1"/>
    <w:aliases w:val="5_G Char"/>
    <w:link w:val="FootnoteText"/>
    <w:semiHidden/>
    <w:locked/>
    <w:rsid w:val="00B641C2"/>
    <w:rPr>
      <w:sz w:val="18"/>
      <w:lang w:val="en-GB" w:eastAsia="en-US" w:bidi="ar-SA"/>
    </w:rPr>
  </w:style>
  <w:style w:type="character" w:customStyle="1" w:styleId="apple-style-span">
    <w:name w:val="apple-style-span"/>
    <w:basedOn w:val="DefaultParagraphFont"/>
    <w:rsid w:val="00B522E9"/>
  </w:style>
  <w:style w:type="character" w:customStyle="1" w:styleId="FootnoteTextChar">
    <w:name w:val="Footnote Text Char"/>
    <w:semiHidden/>
    <w:locked/>
    <w:rsid w:val="00D4784A"/>
    <w:rPr>
      <w:rFonts w:cs="Times New Roman"/>
      <w:lang w:val="en-US" w:eastAsia="en-US"/>
    </w:rPr>
  </w:style>
  <w:style w:type="character" w:customStyle="1" w:styleId="H23GChar">
    <w:name w:val="_ H_2/3_G Char"/>
    <w:link w:val="H23G"/>
    <w:rsid w:val="00F716DE"/>
    <w:rPr>
      <w:b/>
      <w:lang w:val="en-GB" w:eastAsia="en-US" w:bidi="ar-SA"/>
    </w:rPr>
  </w:style>
  <w:style w:type="paragraph" w:styleId="ListParagraph">
    <w:name w:val="List Paragraph"/>
    <w:basedOn w:val="Normal"/>
    <w:uiPriority w:val="34"/>
    <w:qFormat/>
    <w:rsid w:val="00E30F72"/>
    <w:pPr>
      <w:ind w:left="720"/>
    </w:pPr>
  </w:style>
  <w:style w:type="character" w:styleId="CommentReference">
    <w:name w:val="annotation reference"/>
    <w:rsid w:val="00C723D4"/>
    <w:rPr>
      <w:sz w:val="16"/>
      <w:szCs w:val="16"/>
    </w:rPr>
  </w:style>
  <w:style w:type="paragraph" w:styleId="CommentText">
    <w:name w:val="annotation text"/>
    <w:basedOn w:val="Normal"/>
    <w:link w:val="CommentTextChar"/>
    <w:rsid w:val="00C723D4"/>
    <w:rPr>
      <w:lang/>
    </w:rPr>
  </w:style>
  <w:style w:type="character" w:customStyle="1" w:styleId="CommentTextChar">
    <w:name w:val="Comment Text Char"/>
    <w:link w:val="CommentText"/>
    <w:rsid w:val="00C723D4"/>
    <w:rPr>
      <w:lang w:eastAsia="en-US"/>
    </w:rPr>
  </w:style>
  <w:style w:type="paragraph" w:styleId="CommentSubject">
    <w:name w:val="annotation subject"/>
    <w:basedOn w:val="CommentText"/>
    <w:next w:val="CommentText"/>
    <w:link w:val="CommentSubjectChar"/>
    <w:rsid w:val="00C723D4"/>
    <w:rPr>
      <w:b/>
      <w:bCs/>
    </w:rPr>
  </w:style>
  <w:style w:type="character" w:customStyle="1" w:styleId="CommentSubjectChar">
    <w:name w:val="Comment Subject Char"/>
    <w:link w:val="CommentSubject"/>
    <w:rsid w:val="00C723D4"/>
    <w:rPr>
      <w:b/>
      <w:bCs/>
      <w:lang w:eastAsia="en-US"/>
    </w:rPr>
  </w:style>
</w:styles>
</file>

<file path=word/webSettings.xml><?xml version="1.0" encoding="utf-8"?>
<w:webSettings xmlns:r="http://schemas.openxmlformats.org/officeDocument/2006/relationships" xmlns:w="http://schemas.openxmlformats.org/wordprocessingml/2006/main">
  <w:divs>
    <w:div w:id="491335205">
      <w:bodyDiv w:val="1"/>
      <w:marLeft w:val="0"/>
      <w:marRight w:val="0"/>
      <w:marTop w:val="0"/>
      <w:marBottom w:val="0"/>
      <w:divBdr>
        <w:top w:val="none" w:sz="0" w:space="0" w:color="auto"/>
        <w:left w:val="none" w:sz="0" w:space="0" w:color="auto"/>
        <w:bottom w:val="none" w:sz="0" w:space="0" w:color="auto"/>
        <w:right w:val="none" w:sz="0" w:space="0" w:color="auto"/>
      </w:divBdr>
    </w:div>
    <w:div w:id="1000280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9</Pages>
  <Words>4703</Words>
  <Characters>25022</Characters>
  <Application>Microsoft Office Outlook</Application>
  <DocSecurity>4</DocSecurity>
  <Lines>417</Lines>
  <Paragraphs>133</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29592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cp:lastModifiedBy>Giltsoff</cp:lastModifiedBy>
  <cp:revision>2</cp:revision>
  <cp:lastPrinted>2013-12-20T09:39:00Z</cp:lastPrinted>
  <dcterms:created xsi:type="dcterms:W3CDTF">2013-12-24T10:10:00Z</dcterms:created>
  <dcterms:modified xsi:type="dcterms:W3CDTF">2013-12-24T10:10:00Z</dcterms:modified>
</cp:coreProperties>
</file>