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3825AE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508E538" w14:textId="77777777" w:rsidR="002D5AAC" w:rsidRDefault="002D5AAC" w:rsidP="003C12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14E678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7E6FCF0" w14:textId="550102A1" w:rsidR="002D5AAC" w:rsidRDefault="003C1242" w:rsidP="003C1242">
            <w:pPr>
              <w:jc w:val="right"/>
            </w:pPr>
            <w:r w:rsidRPr="003C1242">
              <w:rPr>
                <w:sz w:val="40"/>
              </w:rPr>
              <w:t>CRPD</w:t>
            </w:r>
            <w:r>
              <w:t>/C/KAZ/CO/1</w:t>
            </w:r>
          </w:p>
        </w:tc>
      </w:tr>
      <w:tr w:rsidR="002D5AAC" w:rsidRPr="004D49FE" w14:paraId="2C94731C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E7364D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123E96" wp14:editId="08F7E23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1AF9A6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27993A" w14:textId="77777777" w:rsidR="002D5AAC" w:rsidRDefault="003C124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E0D5E8F" w14:textId="75CE52D2" w:rsidR="003C1242" w:rsidRDefault="00DE4E1C" w:rsidP="00DE4E1C">
            <w:pPr>
              <w:spacing w:line="240" w:lineRule="exact"/>
              <w:rPr>
                <w:lang w:val="en-US"/>
              </w:rPr>
            </w:pPr>
            <w:r w:rsidRPr="00DE4E1C">
              <w:t>19 April 2024</w:t>
            </w:r>
          </w:p>
          <w:p w14:paraId="4E7E215F" w14:textId="77777777" w:rsidR="003C1242" w:rsidRDefault="003C1242" w:rsidP="003C12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CE80855" w14:textId="594C41D6" w:rsidR="003C1242" w:rsidRPr="008934D2" w:rsidRDefault="003C1242" w:rsidP="003C12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58C427E" w14:textId="77777777" w:rsidR="003C1242" w:rsidRPr="00975F24" w:rsidRDefault="003C1242" w:rsidP="003C1242">
      <w:pPr>
        <w:spacing w:before="120"/>
        <w:rPr>
          <w:b/>
          <w:sz w:val="24"/>
          <w:szCs w:val="24"/>
        </w:rPr>
      </w:pPr>
      <w:r w:rsidRPr="00975F24">
        <w:rPr>
          <w:b/>
          <w:bCs/>
          <w:sz w:val="24"/>
          <w:szCs w:val="24"/>
        </w:rPr>
        <w:t>Комитет по правам инвалидов</w:t>
      </w:r>
    </w:p>
    <w:p w14:paraId="433A7309" w14:textId="77777777" w:rsidR="003C1242" w:rsidRPr="003C1242" w:rsidRDefault="003C1242" w:rsidP="003C1242">
      <w:pPr>
        <w:pStyle w:val="HChG"/>
      </w:pPr>
      <w:r w:rsidRPr="003C1242">
        <w:tab/>
      </w:r>
      <w:r w:rsidRPr="003C1242">
        <w:tab/>
        <w:t>Заключительные замечания по первоначальному докладу Казахстана</w:t>
      </w:r>
      <w:r w:rsidRPr="003C1242">
        <w:rPr>
          <w:b w:val="0"/>
          <w:bCs/>
          <w:sz w:val="20"/>
          <w:szCs w:val="14"/>
        </w:rPr>
        <w:footnoteReference w:customMarkFollows="1" w:id="1"/>
        <w:t>*</w:t>
      </w:r>
    </w:p>
    <w:p w14:paraId="345C06FF" w14:textId="77777777" w:rsidR="003C1242" w:rsidRPr="003C1242" w:rsidRDefault="003C1242" w:rsidP="003C1242">
      <w:pPr>
        <w:pStyle w:val="HChG"/>
      </w:pPr>
      <w:r w:rsidRPr="003C1242">
        <w:tab/>
        <w:t>I.</w:t>
      </w:r>
      <w:r w:rsidRPr="003C1242">
        <w:tab/>
        <w:t>Введение</w:t>
      </w:r>
    </w:p>
    <w:p w14:paraId="49853F99" w14:textId="03AF039A" w:rsidR="003C1242" w:rsidRPr="003C1242" w:rsidRDefault="003C1242" w:rsidP="003C1242">
      <w:pPr>
        <w:pStyle w:val="SingleTxtG"/>
      </w:pPr>
      <w:r w:rsidRPr="003C1242">
        <w:t>1.</w:t>
      </w:r>
      <w:r w:rsidRPr="003C1242">
        <w:tab/>
        <w:t>Комитет рассмотрел первоначальный доклад Казахстана</w:t>
      </w:r>
      <w:r w:rsidRPr="003C1242">
        <w:rPr>
          <w:sz w:val="18"/>
          <w:szCs w:val="18"/>
          <w:vertAlign w:val="superscript"/>
        </w:rPr>
        <w:footnoteReference w:id="2"/>
      </w:r>
      <w:r w:rsidRPr="003C1242">
        <w:t xml:space="preserve"> на своих </w:t>
      </w:r>
      <w:r>
        <w:br/>
      </w:r>
      <w:r w:rsidRPr="003C1242">
        <w:t>690-м и 691-м заседаниях</w:t>
      </w:r>
      <w:r w:rsidRPr="003C1242">
        <w:rPr>
          <w:sz w:val="18"/>
          <w:szCs w:val="18"/>
          <w:vertAlign w:val="superscript"/>
        </w:rPr>
        <w:footnoteReference w:id="3"/>
      </w:r>
      <w:r w:rsidRPr="003C1242">
        <w:t xml:space="preserve">, состоявшихся 4 и 5 марта 2024 года. Он принял настоящие заключительные замечания на своих 710-м и 712-м заседаниях, состоявшихся </w:t>
      </w:r>
      <w:r>
        <w:br/>
      </w:r>
      <w:r w:rsidRPr="003C1242">
        <w:t>18 и 19 марта 2024 года.</w:t>
      </w:r>
    </w:p>
    <w:p w14:paraId="17E5BE0E" w14:textId="77777777" w:rsidR="003C1242" w:rsidRPr="003C1242" w:rsidRDefault="003C1242" w:rsidP="003C1242">
      <w:pPr>
        <w:pStyle w:val="SingleTxtG"/>
      </w:pPr>
      <w:r w:rsidRPr="003C1242">
        <w:t>2.</w:t>
      </w:r>
      <w:r w:rsidRPr="003C1242">
        <w:tab/>
        <w:t>Комитет приветствует первоначальный доклад Казахстана, который был подготовлен в соответствии с руководящими принципами Комитета, касающимися представления докладов, и благодарит государство-участник за письменные ответы</w:t>
      </w:r>
      <w:r w:rsidRPr="003C1242">
        <w:rPr>
          <w:sz w:val="18"/>
          <w:szCs w:val="18"/>
          <w:vertAlign w:val="superscript"/>
        </w:rPr>
        <w:footnoteReference w:id="4"/>
      </w:r>
      <w:r w:rsidRPr="003C1242">
        <w:t xml:space="preserve"> на подготовленный Комитетом перечень вопросов</w:t>
      </w:r>
      <w:r w:rsidRPr="003C1242">
        <w:rPr>
          <w:sz w:val="18"/>
          <w:szCs w:val="18"/>
          <w:vertAlign w:val="superscript"/>
        </w:rPr>
        <w:footnoteReference w:id="5"/>
      </w:r>
      <w:r w:rsidRPr="003C1242">
        <w:t>.</w:t>
      </w:r>
    </w:p>
    <w:p w14:paraId="63B8E105" w14:textId="77777777" w:rsidR="003C1242" w:rsidRPr="003C1242" w:rsidRDefault="003C1242" w:rsidP="003C1242">
      <w:pPr>
        <w:pStyle w:val="SingleTxtG"/>
      </w:pPr>
      <w:r w:rsidRPr="003C1242">
        <w:t>3.</w:t>
      </w:r>
      <w:r w:rsidRPr="003C1242">
        <w:tab/>
        <w:t>Комитет выражает признательность за конструктивный диалог, состоявшийся с делегацией государства-участника, в состав которой входили представители соответствующих государственных министерств и Генеральной прокуратуры, депутаты парламента, представители Судебной администрации и сотрудники Постоянного представительства Казахстана при Отделении Организации Объединенных Наций и других международных организациях в Женеве.</w:t>
      </w:r>
    </w:p>
    <w:p w14:paraId="469D7706" w14:textId="75E4A57A" w:rsidR="003C1242" w:rsidRPr="003C1242" w:rsidRDefault="003C1242" w:rsidP="003C1242">
      <w:pPr>
        <w:pStyle w:val="HChG"/>
      </w:pPr>
      <w:r w:rsidRPr="003C1242">
        <w:tab/>
        <w:t>II.</w:t>
      </w:r>
      <w:r w:rsidRPr="003C1242">
        <w:tab/>
      </w:r>
      <w:r w:rsidRPr="003C1242">
        <w:tab/>
        <w:t>Позитивные аспекты</w:t>
      </w:r>
    </w:p>
    <w:p w14:paraId="21EC04D6" w14:textId="0B303C95" w:rsidR="003C1242" w:rsidRPr="003C1242" w:rsidRDefault="003C1242" w:rsidP="003C1242">
      <w:pPr>
        <w:pStyle w:val="SingleTxtG"/>
      </w:pPr>
      <w:r w:rsidRPr="003C1242">
        <w:t>4.</w:t>
      </w:r>
      <w:r w:rsidRPr="003C1242">
        <w:tab/>
        <w:t xml:space="preserve">Комитет высоко оценивает принимаемые государством-участником меры по осуществлению Конвенции после ее ратификации в 2015 году. Он приветствует, </w:t>
      </w:r>
      <w:r w:rsidR="000E1160">
        <w:br/>
      </w:r>
      <w:r w:rsidRPr="003C1242">
        <w:t xml:space="preserve">в частности, принятие законодательных мер, направленных на поощрение прав лиц с инвалидностью, а именно: </w:t>
      </w:r>
    </w:p>
    <w:p w14:paraId="76824F8B" w14:textId="5FAD38EC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принятие в июле 2023 года Закона № 224-VII (Социальный кодекс), </w:t>
      </w:r>
      <w:r>
        <w:br/>
      </w:r>
      <w:r w:rsidRPr="003C1242">
        <w:t>в котором признаются равные права и недопустимость дискриминации, в том числе по признаку инвалидности;</w:t>
      </w:r>
      <w:bookmarkStart w:id="0" w:name="_Hlk163826061"/>
      <w:bookmarkEnd w:id="0"/>
    </w:p>
    <w:p w14:paraId="0032847B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 xml:space="preserve">утверждение в ноябре 2023 года национальных стандартов в отношении требований к доступности отделений финансовых организаций по предоставлению услуг лицам с инвалидностью и другим маломобильным группам населения; </w:t>
      </w:r>
    </w:p>
    <w:p w14:paraId="2D111543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принятие в июне 2022 года Закона № 129-VII о внесении изменений и дополнений в некоторые законодательные акты Республики Казахстан по вопросам </w:t>
      </w:r>
      <w:r w:rsidRPr="003C1242">
        <w:lastRenderedPageBreak/>
        <w:t>улучшения качества жизни лиц с инвалидностью, отменяющих дискриминационную терминологию в нормативно-правовой базе;</w:t>
      </w:r>
    </w:p>
    <w:p w14:paraId="03697620" w14:textId="77777777" w:rsidR="003C1242" w:rsidRPr="003C1242" w:rsidRDefault="003C1242" w:rsidP="003C1242">
      <w:pPr>
        <w:pStyle w:val="SingleTxtG"/>
      </w:pPr>
      <w:r w:rsidRPr="003C1242">
        <w:tab/>
        <w:t>d)</w:t>
      </w:r>
      <w:r w:rsidRPr="003C1242">
        <w:tab/>
        <w:t xml:space="preserve">принятие в июне 2021 года Закона № 56-VII о внесении изменений и дополнений в некоторые законодательные акты Республики Казахстан по вопросам инклюзивного образования, устанавливающего обязанность разрабатывать учебные программы с учетом потребностей детей с ограниченными возможностями; </w:t>
      </w:r>
    </w:p>
    <w:p w14:paraId="7FE54FC3" w14:textId="77777777" w:rsidR="003C1242" w:rsidRPr="003C1242" w:rsidRDefault="003C1242" w:rsidP="003C1242">
      <w:pPr>
        <w:pStyle w:val="SingleTxtG"/>
      </w:pPr>
      <w:r w:rsidRPr="003C1242">
        <w:tab/>
        <w:t>e)</w:t>
      </w:r>
      <w:r w:rsidRPr="003C1242">
        <w:tab/>
        <w:t>принятие в апреле 2019 года Закона № 240-VI о внесении изменений и дополнений в некоторые законодательные акты Республики Казахстан по вопросам, связанным с деятельностью организаций, осуществляющих функции по защите прав ребенка, расширившего полномочия национальных превентивных механизмов по мониторингу учреждений для детей с ограниченными возможностями;</w:t>
      </w:r>
    </w:p>
    <w:p w14:paraId="1B31D724" w14:textId="28D3BC36" w:rsidR="003C1242" w:rsidRPr="003C1242" w:rsidRDefault="003C1242" w:rsidP="003C1242">
      <w:pPr>
        <w:pStyle w:val="SingleTxtG"/>
      </w:pPr>
      <w:r w:rsidRPr="003C1242">
        <w:tab/>
        <w:t>f)</w:t>
      </w:r>
      <w:r w:rsidRPr="003C1242">
        <w:tab/>
        <w:t xml:space="preserve">принятие в 2020 году Указа Президента </w:t>
      </w:r>
      <w:r>
        <w:t>«</w:t>
      </w:r>
      <w:r w:rsidRPr="003C1242">
        <w:t>Об утверждении Концепции развития гражданского общества</w:t>
      </w:r>
      <w:r>
        <w:t>»</w:t>
      </w:r>
      <w:r w:rsidRPr="003C1242">
        <w:t>, подтверждающего право лиц с инвалидностью участвовать в принятии государственных решений.</w:t>
      </w:r>
    </w:p>
    <w:p w14:paraId="621737C0" w14:textId="5DE83A28" w:rsidR="003C1242" w:rsidRPr="003C1242" w:rsidRDefault="003C1242" w:rsidP="003C1242">
      <w:pPr>
        <w:pStyle w:val="SingleTxtG"/>
      </w:pPr>
      <w:r w:rsidRPr="003C1242">
        <w:t>5.</w:t>
      </w:r>
      <w:r w:rsidRPr="003C1242">
        <w:tab/>
        <w:t xml:space="preserve">Комитет приветствует усилия государства-участника по укреплению своей институциональной и нормативной базы в интересах осуществления Конвенции, </w:t>
      </w:r>
      <w:r>
        <w:br/>
      </w:r>
      <w:r w:rsidRPr="003C1242">
        <w:t>в частности следующие усилия:</w:t>
      </w:r>
    </w:p>
    <w:p w14:paraId="2FC29904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утверждение в 2023 году плана действий в области прав человека и верховенства права; </w:t>
      </w:r>
    </w:p>
    <w:p w14:paraId="5775073E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утверждение Концепции социального развития до 2030 года, в которой особое внимание уделяется действиям в сферах образования, здравоохранения, труда и социальной защиты, в том числе для лиц с инвалидностью;</w:t>
      </w:r>
    </w:p>
    <w:p w14:paraId="3FA3B8BB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утверждение в 2019 году национального плана по обеспечению прав и повышению качества жизни лиц с инвалидностью, предусматривающего меры по обеспечению доступности физической среды и образования, а также по повышению уровня экономической самостоятельности, качества занятости и социальных услуг;</w:t>
      </w:r>
    </w:p>
    <w:p w14:paraId="06F2A44C" w14:textId="77777777" w:rsidR="003C1242" w:rsidRPr="003C1242" w:rsidRDefault="003C1242" w:rsidP="003C1242">
      <w:pPr>
        <w:pStyle w:val="SingleTxtG"/>
      </w:pPr>
      <w:r w:rsidRPr="003C1242">
        <w:tab/>
        <w:t>d)</w:t>
      </w:r>
      <w:r w:rsidRPr="003C1242">
        <w:tab/>
        <w:t xml:space="preserve">утверждение в 2018 году Национального плана развития Республики Казахстан до 2025 года, в котором определены приоритеты в отношении справедливой социальной политики, доступной и эффективной системы здравоохранения и качественного образования; </w:t>
      </w:r>
    </w:p>
    <w:p w14:paraId="25959A3A" w14:textId="77777777" w:rsidR="003C1242" w:rsidRPr="003C1242" w:rsidRDefault="003C1242" w:rsidP="003C1242">
      <w:pPr>
        <w:pStyle w:val="SingleTxtG"/>
      </w:pPr>
      <w:r w:rsidRPr="003C1242">
        <w:tab/>
        <w:t>e)</w:t>
      </w:r>
      <w:r w:rsidRPr="003C1242">
        <w:tab/>
        <w:t>включение в марте 2023 года мониторинга осуществления прав лиц с инвалидностью в мандат Уполномоченного по правам социально уязвимых категорий населения;</w:t>
      </w:r>
      <w:bookmarkStart w:id="1" w:name="_Hlk163829877"/>
      <w:bookmarkEnd w:id="1"/>
    </w:p>
    <w:p w14:paraId="774A79C2" w14:textId="263677AF" w:rsidR="003C1242" w:rsidRPr="003C1242" w:rsidRDefault="003C1242" w:rsidP="003C1242">
      <w:pPr>
        <w:pStyle w:val="SingleTxtG"/>
      </w:pPr>
      <w:r w:rsidRPr="003C1242">
        <w:tab/>
        <w:t>f)</w:t>
      </w:r>
      <w:r w:rsidRPr="003C1242">
        <w:tab/>
        <w:t xml:space="preserve">создание в 2023 году в Сенате Совета по инклюзии и депутатской группы </w:t>
      </w:r>
      <w:r>
        <w:t>«</w:t>
      </w:r>
      <w:r w:rsidRPr="003C1242">
        <w:t>Инклюзивный парламент</w:t>
      </w:r>
      <w:r>
        <w:t>»</w:t>
      </w:r>
      <w:r w:rsidRPr="003C1242">
        <w:t>, которые возглавили усилия по рассмотрению и принятию законов, направленных на поощрение прав лиц с инвалидностью.</w:t>
      </w:r>
      <w:bookmarkStart w:id="2" w:name="_Hlk163831051"/>
      <w:bookmarkEnd w:id="2"/>
    </w:p>
    <w:p w14:paraId="7F2E0DBF" w14:textId="77777777" w:rsidR="003C1242" w:rsidRPr="003C1242" w:rsidRDefault="003C1242" w:rsidP="003C1242">
      <w:pPr>
        <w:pStyle w:val="SingleTxtG"/>
      </w:pPr>
      <w:r w:rsidRPr="003C1242">
        <w:t>6.</w:t>
      </w:r>
      <w:r w:rsidRPr="003C1242">
        <w:tab/>
        <w:t>Комитет с удовлетворением отмечает ратификацию государством-участником Факультативного протокола к Конвенции в июле 2023 года и второго Факультативного протокола к Международному пакту о гражданских и политических правах, направленного на отмену смертной казни, в сентябре 2020 года.</w:t>
      </w:r>
    </w:p>
    <w:p w14:paraId="24D24569" w14:textId="39B0D9B5" w:rsidR="003C1242" w:rsidRPr="003C1242" w:rsidRDefault="003C1242" w:rsidP="003C1242">
      <w:pPr>
        <w:pStyle w:val="HChG"/>
      </w:pPr>
      <w:r w:rsidRPr="003C1242">
        <w:tab/>
        <w:t>III.</w:t>
      </w:r>
      <w:r w:rsidRPr="003C1242">
        <w:tab/>
        <w:t>Основные вопросы, вызывающие обеспокоенность, и</w:t>
      </w:r>
      <w:r>
        <w:t> </w:t>
      </w:r>
      <w:r w:rsidRPr="003C1242">
        <w:t>рекомендации</w:t>
      </w:r>
    </w:p>
    <w:p w14:paraId="31BD8BB6" w14:textId="77777777" w:rsidR="003C1242" w:rsidRPr="003C1242" w:rsidRDefault="003C1242" w:rsidP="003C1242">
      <w:pPr>
        <w:pStyle w:val="H1G"/>
      </w:pPr>
      <w:r w:rsidRPr="003C1242">
        <w:tab/>
        <w:t>A.</w:t>
      </w:r>
      <w:r w:rsidRPr="003C1242">
        <w:tab/>
        <w:t>Общие принципы и обязательства (статьи 1–4)</w:t>
      </w:r>
    </w:p>
    <w:p w14:paraId="4FA5924B" w14:textId="77777777" w:rsidR="003C1242" w:rsidRPr="003C1242" w:rsidRDefault="003C1242" w:rsidP="003C1242">
      <w:pPr>
        <w:pStyle w:val="SingleTxtG"/>
      </w:pPr>
      <w:r w:rsidRPr="003C1242">
        <w:t>7.</w:t>
      </w:r>
      <w:r w:rsidRPr="003C1242">
        <w:tab/>
        <w:t>Комитет с обеспокоенностью отмечает:</w:t>
      </w:r>
    </w:p>
    <w:p w14:paraId="1DEA2489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применение медицинской модели инвалидности в Социальном кодексе (пункты 105 и 106 статьи 1), а также то, что при оценке инвалидности по-прежнему руководствуются степенью нарушения функций организма и функциональными </w:t>
      </w:r>
      <w:r w:rsidRPr="003C1242">
        <w:lastRenderedPageBreak/>
        <w:t>возможностями лиц с инвалидностью</w:t>
      </w:r>
      <w:r w:rsidRPr="003C1242">
        <w:rPr>
          <w:sz w:val="18"/>
          <w:szCs w:val="18"/>
          <w:vertAlign w:val="superscript"/>
        </w:rPr>
        <w:footnoteReference w:id="6"/>
      </w:r>
      <w:r w:rsidRPr="003C1242">
        <w:t>, что приводит к тому, что в государственные реестры включаются не все дети и взрослые с инвалидностью;</w:t>
      </w:r>
    </w:p>
    <w:p w14:paraId="3A8854B7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дискриминационные положения, включая уничижительную терминологию и эйблизм, в Гражданском кодексе (статья 26), Кодексе о здоровье населения и системе здравоохранения (статьи 137, 170 и 175) и Уголовном кодексе (статья 16), затрагивающие лиц с инвалидностью, в частности лиц с интеллектуальной и/или психосоциальной инвалидностью;</w:t>
      </w:r>
      <w:bookmarkStart w:id="3" w:name="_Hlk163833945"/>
      <w:bookmarkStart w:id="4" w:name="_Hlk163832262"/>
      <w:bookmarkStart w:id="5" w:name="_Hlk163833956"/>
      <w:bookmarkEnd w:id="3"/>
      <w:bookmarkEnd w:id="4"/>
      <w:bookmarkEnd w:id="5"/>
    </w:p>
    <w:p w14:paraId="1B26CC1F" w14:textId="403B39F0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неполный учет прав лиц с инвалидностью в секторальных стратегиях и программах и ограниченность информации о стратегиях, направленных на улучшение положения лиц с инвалидностью, проживающих в сельских районах (44,8</w:t>
      </w:r>
      <w:r>
        <w:t> </w:t>
      </w:r>
      <w:r w:rsidRPr="003C1242">
        <w:t>%)</w:t>
      </w:r>
      <w:r w:rsidRPr="003C1242">
        <w:rPr>
          <w:sz w:val="18"/>
          <w:szCs w:val="18"/>
          <w:vertAlign w:val="superscript"/>
        </w:rPr>
        <w:footnoteReference w:id="7"/>
      </w:r>
      <w:r w:rsidRPr="003C1242">
        <w:t>, мигрантов, просителей убежища и беженцев с инвалидностью, а также лиц с инвалидностью, принадлежащих к этническим меньшинствам, включая узбеков, уйгуров, корейцев, татар и азербайджанцев;</w:t>
      </w:r>
      <w:bookmarkStart w:id="6" w:name="_Hlk163833578"/>
      <w:bookmarkEnd w:id="6"/>
    </w:p>
    <w:p w14:paraId="3A717A5C" w14:textId="77777777" w:rsidR="003C1242" w:rsidRPr="003C1242" w:rsidRDefault="003C1242" w:rsidP="003C1242">
      <w:pPr>
        <w:pStyle w:val="SingleTxtG"/>
      </w:pPr>
      <w:r w:rsidRPr="003C1242">
        <w:tab/>
        <w:t>d)</w:t>
      </w:r>
      <w:r w:rsidRPr="003C1242">
        <w:tab/>
        <w:t xml:space="preserve">широко распространенные отношенческие барьеры, с которыми сталкиваются лица с инвалидностью как в государственном, так и частном секторах. </w:t>
      </w:r>
    </w:p>
    <w:p w14:paraId="2E6FDEA2" w14:textId="77777777" w:rsidR="003C1242" w:rsidRPr="003C1242" w:rsidRDefault="003C1242" w:rsidP="003C1242">
      <w:pPr>
        <w:pStyle w:val="SingleTxtG"/>
      </w:pPr>
      <w:r w:rsidRPr="003C1242">
        <w:t>8.</w:t>
      </w:r>
      <w:r w:rsidRPr="003C1242">
        <w:tab/>
      </w:r>
      <w:r w:rsidRPr="003C1242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  <w:bookmarkStart w:id="7" w:name="_Hlk163833706"/>
      <w:bookmarkEnd w:id="7"/>
    </w:p>
    <w:p w14:paraId="14BCC412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пересмотреть и изменить положения Социального кодекса, Правила проведения медико-социальной экспертизы (Приказ № 260) и процедуру раннего выявления детей с инвалидностью с целью принятия концепции инвалидности, которая соответствовала бы правозащитной модели инвалидности;</w:t>
      </w:r>
      <w:r w:rsidRPr="003C1242">
        <w:t xml:space="preserve"> </w:t>
      </w:r>
      <w:bookmarkStart w:id="8" w:name="_Hlk163833868"/>
      <w:bookmarkEnd w:id="8"/>
    </w:p>
    <w:p w14:paraId="28BAAA80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установить правила и процедуры выявления и оценки правовых и средовых барьеров для лиц с инвалидностью, основанные на требованиях, пожеланиях и предпочтениях лиц с инвалидностью, предоставлять лицам с инвалидностью доступную информацию о таких оценках и обеспечивать участие организаций лиц с инвалидностью в их мониторинге;</w:t>
      </w:r>
      <w:r w:rsidRPr="003C1242">
        <w:t xml:space="preserve"> </w:t>
      </w:r>
    </w:p>
    <w:p w14:paraId="1C2BC0AD" w14:textId="336A851F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 xml:space="preserve">провести всеобъемлющий обзор национальных законов, в том числе Уголовного кодекса, Гражданского кодекса, Кодекса о здоровье населения и системе здравоохранения и производных нормативно-правовых актов, включая подзаконные акты, с целью их приведения в соответствие с Конвенцией и, </w:t>
      </w:r>
      <w:r w:rsidR="00A22D15">
        <w:rPr>
          <w:b/>
          <w:bCs/>
        </w:rPr>
        <w:br/>
      </w:r>
      <w:r w:rsidRPr="003C1242">
        <w:rPr>
          <w:b/>
          <w:bCs/>
        </w:rPr>
        <w:t xml:space="preserve">в частности, отменить </w:t>
      </w:r>
      <w:r>
        <w:rPr>
          <w:b/>
          <w:bCs/>
        </w:rPr>
        <w:t>«</w:t>
      </w:r>
      <w:proofErr w:type="spellStart"/>
      <w:r w:rsidRPr="003C1242">
        <w:rPr>
          <w:b/>
          <w:bCs/>
        </w:rPr>
        <w:t>эйблистские</w:t>
      </w:r>
      <w:proofErr w:type="spellEnd"/>
      <w:r>
        <w:rPr>
          <w:b/>
          <w:bCs/>
        </w:rPr>
        <w:t>»</w:t>
      </w:r>
      <w:r w:rsidRPr="003C1242">
        <w:rPr>
          <w:b/>
          <w:bCs/>
        </w:rPr>
        <w:t xml:space="preserve"> юридические положения и отказаться от уничижительной терминологии;</w:t>
      </w:r>
    </w:p>
    <w:p w14:paraId="558B6DF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обеспечить, чтобы реализация национального плана действий до 2025 года предусматривала осуществление адресных программ в интересах лиц с инвалидностью, проживающих в сельских районах, мигрантов, просителей убежища и беженцев с инвалидностью, а также лиц с инвалидностью, принадлежащих к этническим меньшинствам, включая узбеков, уйгуров, корейцев, татар и азербайджанцев, и создать независимый механизм мониторинга, отвечающий требованиям статьи 33 (пункты 2 и 3) Конвенции;</w:t>
      </w:r>
    </w:p>
    <w:p w14:paraId="61064A4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e)</w:t>
      </w:r>
      <w:r w:rsidRPr="003C1242">
        <w:rPr>
          <w:b/>
          <w:bCs/>
        </w:rPr>
        <w:tab/>
        <w:t>разработать комплексную стратегию перехода от медицинской к правозащитной модели инвалидности в законодательстве, государственной политике и на институциональном уровне.</w:t>
      </w:r>
      <w:bookmarkStart w:id="9" w:name="_Hlk163834716"/>
      <w:bookmarkEnd w:id="9"/>
    </w:p>
    <w:p w14:paraId="495CBD24" w14:textId="77777777" w:rsidR="003C1242" w:rsidRPr="003C1242" w:rsidRDefault="003C1242" w:rsidP="003C1242">
      <w:pPr>
        <w:pStyle w:val="SingleTxtG"/>
      </w:pPr>
      <w:r w:rsidRPr="003C1242">
        <w:t>9.</w:t>
      </w:r>
      <w:r w:rsidRPr="003C1242">
        <w:tab/>
        <w:t>Комитет с обеспокоенностью отмечает:</w:t>
      </w:r>
    </w:p>
    <w:p w14:paraId="05D0FA21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ограниченность информации о закрепленных в законодательном порядке механизмах проведения тесных консультаций с лицами с инвалидностью и их активного вовлечения через представляющие их организации, в частности организации женщин и девочек с инвалидностью, лиц с интеллектуальной и/или психосоциальной инвалидностью и организации детей с инвалидностью, в процессы принятия государственных решений;</w:t>
      </w:r>
    </w:p>
    <w:p w14:paraId="3D18749E" w14:textId="77777777" w:rsidR="003C1242" w:rsidRPr="003C1242" w:rsidRDefault="003C1242" w:rsidP="003C1242">
      <w:pPr>
        <w:pStyle w:val="SingleTxtG"/>
      </w:pPr>
      <w:r w:rsidRPr="003C1242">
        <w:lastRenderedPageBreak/>
        <w:tab/>
        <w:t>b)</w:t>
      </w:r>
      <w:r w:rsidRPr="003C1242">
        <w:tab/>
        <w:t>ограниченность информации о проведении тесных консультаций с лицами с инвалидностью и их активном вовлечении в процессы принятия государственных решений в сообществах, в том числе в поселках (аулах) и сельских населенных пунктах</w:t>
      </w:r>
      <w:r w:rsidRPr="003C1242">
        <w:rPr>
          <w:sz w:val="18"/>
          <w:szCs w:val="18"/>
          <w:vertAlign w:val="superscript"/>
        </w:rPr>
        <w:footnoteReference w:id="8"/>
      </w:r>
      <w:r w:rsidRPr="003C1242">
        <w:t xml:space="preserve">; </w:t>
      </w:r>
    </w:p>
    <w:p w14:paraId="6E3EA6D0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отсутствие информации в доступных для лиц с инвалидностью форматах при проведении национальных консультаций и правительственных форумов с гражданским обществом. </w:t>
      </w:r>
    </w:p>
    <w:p w14:paraId="74927C76" w14:textId="77777777" w:rsidR="003C1242" w:rsidRPr="003C1242" w:rsidRDefault="003C1242" w:rsidP="003C1242">
      <w:pPr>
        <w:pStyle w:val="SingleTxtG"/>
      </w:pPr>
      <w:r w:rsidRPr="003C1242">
        <w:t>10.</w:t>
      </w:r>
      <w:r w:rsidRPr="003C1242">
        <w:tab/>
      </w:r>
      <w:r w:rsidRPr="003C1242">
        <w:rPr>
          <w:b/>
          <w:bCs/>
        </w:rPr>
        <w:t>Ссылаясь на свое замечание общего порядка № 7 (2018) об участии инвалидов, включая детей-инвалидов, через представляющие их организации в осуществлении и мониторинге Конвенции, Комитет рекомендует государству-участнику:</w:t>
      </w:r>
      <w:bookmarkStart w:id="10" w:name="_Hlk164058422"/>
      <w:bookmarkEnd w:id="10"/>
    </w:p>
    <w:p w14:paraId="32BDA14C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разработать закрепленные в законодательном порядке, доступные и прозрачные механизмы проведения тесных консультаций с лицами с инвалидностью и их активного вовлечения через представляющие их организации, включая организации женщин и девочек с инвалидностью, лиц с интеллектуальной и/или психосоциальной инвалидностью и организации детей с инвалидностью, в процессы принятия государственных решений, разработки политики и мониторинга, а также укреплять потенциал организаций лиц с инвалидностью;</w:t>
      </w:r>
    </w:p>
    <w:p w14:paraId="2FE19FC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создать юридически закрепленные механизмы, гарантирующие тесные консультации c лицами с инвалидностью и их активное участие в жизни местных сообществ, включая сельские населенные пункты и поселки;</w:t>
      </w:r>
    </w:p>
    <w:p w14:paraId="7DBB4D7C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 xml:space="preserve">обеспечивать систематическое участие лиц с инвалидностью в Гражданском форуме, механизмах, разработанных Координационным советом в области социальной защиты лиц с инвалидностью и советами по делам лиц с инвалидностью на уровне областей, в том числе путем предоставления лицам с инвалидностью доступной информации и методов взаимодействия, включая информацию в формате </w:t>
      </w:r>
      <w:r w:rsidRPr="003C1242">
        <w:rPr>
          <w:b/>
          <w:bCs/>
          <w:lang w:val="en-US"/>
        </w:rPr>
        <w:t>Easy</w:t>
      </w:r>
      <w:r w:rsidRPr="003C1242">
        <w:rPr>
          <w:b/>
          <w:bCs/>
        </w:rPr>
        <w:t xml:space="preserve"> </w:t>
      </w:r>
      <w:r w:rsidRPr="003C1242">
        <w:rPr>
          <w:b/>
          <w:bCs/>
          <w:lang w:val="en-US"/>
        </w:rPr>
        <w:t>Read</w:t>
      </w:r>
      <w:r w:rsidRPr="003C1242">
        <w:rPr>
          <w:b/>
          <w:bCs/>
        </w:rPr>
        <w:t>, установления адекватных сроков для консультаций и создания механизмов мониторинга результатов принятия решений.</w:t>
      </w:r>
      <w:bookmarkStart w:id="11" w:name="_Hlk164058578"/>
      <w:bookmarkStart w:id="12" w:name="_Hlk164058677"/>
      <w:bookmarkEnd w:id="11"/>
      <w:bookmarkEnd w:id="12"/>
    </w:p>
    <w:p w14:paraId="15989718" w14:textId="77777777" w:rsidR="003C1242" w:rsidRPr="003C1242" w:rsidRDefault="003C1242" w:rsidP="003C1242">
      <w:pPr>
        <w:pStyle w:val="H1G"/>
      </w:pPr>
      <w:r w:rsidRPr="003C1242">
        <w:tab/>
        <w:t>B.</w:t>
      </w:r>
      <w:r w:rsidRPr="003C1242">
        <w:tab/>
        <w:t>Конкретные права (статьи 5–30)</w:t>
      </w:r>
    </w:p>
    <w:p w14:paraId="19E92FBD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Равенство и недискриминация (статья 5)</w:t>
      </w:r>
    </w:p>
    <w:p w14:paraId="21D92C18" w14:textId="77777777" w:rsidR="003C1242" w:rsidRPr="003C1242" w:rsidRDefault="003C1242" w:rsidP="003C1242">
      <w:pPr>
        <w:pStyle w:val="SingleTxtG"/>
      </w:pPr>
      <w:r w:rsidRPr="003C1242">
        <w:t>11.</w:t>
      </w:r>
      <w:r w:rsidRPr="003C1242">
        <w:tab/>
        <w:t xml:space="preserve">Комитет с обеспокоенностью отмечает то, что: </w:t>
      </w:r>
    </w:p>
    <w:p w14:paraId="237D64AB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в национальном законодательстве отсутствуют положения, определяющие дискриминацию по признаку инвалидности и ее интерсекциональную связь с другими признаками, такими как возраст, пол, гендерная принадлежность, место жительства, статус резидента и социально-экономическое положение; </w:t>
      </w:r>
    </w:p>
    <w:p w14:paraId="1C8BC6B2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предоставление разумного приспособления</w:t>
      </w:r>
      <w:r w:rsidRPr="003C1242">
        <w:rPr>
          <w:sz w:val="18"/>
          <w:szCs w:val="18"/>
          <w:vertAlign w:val="superscript"/>
        </w:rPr>
        <w:footnoteReference w:id="9"/>
      </w:r>
      <w:r w:rsidRPr="003C1242">
        <w:t xml:space="preserve"> ограничивается физической доступностью и что отказ в предоставлении разумного приспособления не признается формой дискриминации; </w:t>
      </w:r>
    </w:p>
    <w:p w14:paraId="39525496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мандат Уполномоченного по правам человека и Уполномоченного по правам социально уязвимых категорий населения ограничен защитой лиц с инвалидностью от всех форм дискриминации и предупреждением такой дискриминации. </w:t>
      </w:r>
      <w:bookmarkStart w:id="13" w:name="_Hlk164058999"/>
      <w:bookmarkEnd w:id="13"/>
    </w:p>
    <w:p w14:paraId="2683C1A1" w14:textId="77777777" w:rsidR="003C1242" w:rsidRPr="003C1242" w:rsidRDefault="003C1242" w:rsidP="003C1242">
      <w:pPr>
        <w:pStyle w:val="SingleTxtG"/>
      </w:pPr>
      <w:r w:rsidRPr="003C1242">
        <w:t>12.</w:t>
      </w:r>
      <w:r w:rsidRPr="003C1242">
        <w:tab/>
      </w:r>
      <w:r w:rsidRPr="003C1242">
        <w:rPr>
          <w:b/>
          <w:bCs/>
        </w:rPr>
        <w:t>Ссылаясь на свое замечание общего порядка № 6 (2018) по вопросу равенства и недискриминации, Комитет рекомендует государству-участнику:</w:t>
      </w:r>
    </w:p>
    <w:p w14:paraId="27A80DB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 xml:space="preserve">принять всеобъемлющий антидискриминационный закон, защищающий лиц с инвалидностью от прямой, косвенной, множественной и </w:t>
      </w:r>
      <w:r w:rsidRPr="003C1242">
        <w:rPr>
          <w:b/>
          <w:bCs/>
        </w:rPr>
        <w:lastRenderedPageBreak/>
        <w:t>интерсекциональной дискриминации, и признать, что отказ в разумном приспособлении является формой дискриминации во всех сферах жизни;</w:t>
      </w:r>
    </w:p>
    <w:p w14:paraId="7523D3B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включить определение разумного приспособления, которое соответствует статье 2 Конвенции;</w:t>
      </w:r>
    </w:p>
    <w:p w14:paraId="7A7EEFD2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предусмотреть эффективные средства правовой защиты, включая судебные и административные механизмы подачи жалоб, для лиц с инвалидностью в случаях дискриминации, и обеспечить справедливую компенсацию пострадавшим сторонам;</w:t>
      </w:r>
    </w:p>
    <w:p w14:paraId="72C3365C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rPr>
          <w:b/>
          <w:bCs/>
        </w:rPr>
        <w:tab/>
        <w:t>d</w:t>
      </w:r>
      <w:r w:rsidRPr="003C1242">
        <w:t>)</w:t>
      </w:r>
      <w:r w:rsidRPr="003C1242">
        <w:tab/>
      </w:r>
      <w:r w:rsidRPr="003C1242">
        <w:rPr>
          <w:b/>
          <w:bCs/>
        </w:rPr>
        <w:t>наделить Уполномоченного по правам человека широким мандатом и обеспечить его независимость, которые необходимы для рассмотрения и устранения дискриминации и других нарушений прав человека в отношении лиц с инвалидностью, а также выделить ему людские, технические и финансовые ресурсы, необходимые для выполнения функций мандата на всей территории государства-участника;</w:t>
      </w:r>
    </w:p>
    <w:p w14:paraId="460956F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e)</w:t>
      </w:r>
      <w:r w:rsidRPr="003C1242">
        <w:rPr>
          <w:b/>
          <w:bCs/>
        </w:rPr>
        <w:tab/>
        <w:t>обеспечить, чтобы мандат Уполномоченного по правам социально уязвимых категорий населения включал в себя предупреждение дискриминации по признаку инвалидности во всех сферах жизни и борьбу с ней на национальном и местном уровнях.</w:t>
      </w:r>
      <w:r w:rsidRPr="003C1242">
        <w:t xml:space="preserve"> </w:t>
      </w:r>
    </w:p>
    <w:p w14:paraId="6F5B1394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Женщины-инвалиды (статья 6)</w:t>
      </w:r>
      <w:bookmarkStart w:id="14" w:name="_Hlk161680080"/>
    </w:p>
    <w:p w14:paraId="140B15A5" w14:textId="77777777" w:rsidR="003C1242" w:rsidRPr="003C1242" w:rsidRDefault="003C1242" w:rsidP="003C1242">
      <w:pPr>
        <w:pStyle w:val="SingleTxtG"/>
      </w:pPr>
      <w:r w:rsidRPr="003C1242">
        <w:t>13.</w:t>
      </w:r>
      <w:r w:rsidRPr="003C1242">
        <w:tab/>
        <w:t xml:space="preserve">Комитет с обеспокоенностью отмечает: </w:t>
      </w:r>
    </w:p>
    <w:p w14:paraId="084A1E9B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отсутствие на уровне законодательства и государственной политики мер в отношении женщин и девочек с инвалидностью, направленных на поощрение гендерного равноправия и прав женщин, в том числе в законодательстве по борьбе с бытовым насилием и Концепции семейной и гендерной политики до 2030 года; </w:t>
      </w:r>
    </w:p>
    <w:p w14:paraId="1E84D49C" w14:textId="02934FAB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отсутствие информации о положении женщин и девочек с инвалидностью, сталкивающихся с множественными и интерсекциональными формами дискриминации, и отсутствие законодательных положений, прямо защищающих их от дискриминации по признаку гендерной принадлежности и ее интерсекциональн</w:t>
      </w:r>
      <w:r w:rsidR="00434B01">
        <w:t>ой</w:t>
      </w:r>
      <w:r w:rsidRPr="003C1242">
        <w:t xml:space="preserve"> связ</w:t>
      </w:r>
      <w:r w:rsidR="00434B01">
        <w:t>и</w:t>
      </w:r>
      <w:r w:rsidRPr="003C1242">
        <w:t xml:space="preserve"> с дискриминацией по другим признакам. </w:t>
      </w:r>
    </w:p>
    <w:p w14:paraId="68DD3644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14.</w:t>
      </w:r>
      <w:r w:rsidRPr="003C1242">
        <w:tab/>
      </w:r>
      <w:r w:rsidRPr="003C1242">
        <w:rPr>
          <w:b/>
          <w:bCs/>
        </w:rPr>
        <w:t>Ссылаясь на свое замечание общего порядка № 3 (2016) о женщинах-инвалидах и девочках-инвалидах и на задачи 5.1, 5.2 и 5.5 Целей в области устойчивого развития, Комитет рекомендует государству-участнику:</w:t>
      </w:r>
    </w:p>
    <w:p w14:paraId="0977C77E" w14:textId="77777777" w:rsidR="003C1242" w:rsidRPr="003C1242" w:rsidRDefault="003C1242" w:rsidP="003C1242">
      <w:pPr>
        <w:pStyle w:val="SingleTxtG"/>
        <w:rPr>
          <w:b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провести всеобъемлющий обзор законодательства и государственной политики с целью включения прав женщин и девочек с инвалидностью во все законодательные акты, касающиеся гендерного равноправия, и учета гендерного фактора и интерсекциональности в государственных стратегиях, включая стратегии и программы, касающиеся гендерного равноправия и инвалидности;</w:t>
      </w:r>
    </w:p>
    <w:p w14:paraId="532CD8C1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собирать информацию о положении женщин и девочек с инвалидностью, сталкивающихся с множественной и интерсекциональной дискриминацией, признавать в своем законодательстве множественные и интерсекциональные формы дискриминации, в том числе в отношении женщин и девочек с инвалидностью, и принимать меры по предупреждению множественных и интерсекциональных форм дискриминации женщин и девочек с инвалидностью и защите от них.</w:t>
      </w:r>
    </w:p>
    <w:bookmarkEnd w:id="14"/>
    <w:p w14:paraId="7A8455DA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Дети-инвалиды (статья 7)</w:t>
      </w:r>
    </w:p>
    <w:p w14:paraId="41DE820F" w14:textId="77777777" w:rsidR="003C1242" w:rsidRPr="003C1242" w:rsidRDefault="003C1242" w:rsidP="003C1242">
      <w:pPr>
        <w:pStyle w:val="SingleTxtG"/>
      </w:pPr>
      <w:r w:rsidRPr="003C1242">
        <w:t>15.</w:t>
      </w:r>
      <w:r w:rsidRPr="003C1242">
        <w:tab/>
        <w:t xml:space="preserve">Комитет с обеспокоенностью отмечает то, что: </w:t>
      </w:r>
    </w:p>
    <w:p w14:paraId="103048A7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в законодательстве государства-участника отсутствуют меры по гарантированию прав детей с инвалидностью и нет комплексной политической основы для реализации прав детей с инвалидностью во всех сферах жизни; </w:t>
      </w:r>
    </w:p>
    <w:p w14:paraId="275FE1EC" w14:textId="77777777" w:rsidR="003C1242" w:rsidRPr="003C1242" w:rsidRDefault="003C1242" w:rsidP="003C1242">
      <w:pPr>
        <w:pStyle w:val="SingleTxtG"/>
      </w:pPr>
      <w:r w:rsidRPr="003C1242">
        <w:lastRenderedPageBreak/>
        <w:tab/>
        <w:t>b)</w:t>
      </w:r>
      <w:r w:rsidRPr="003C1242">
        <w:tab/>
        <w:t>детям с инвалидностью специальные социальные услуги и услуги по реабилитации оказываются отдельно от других: в санаториях, домах отдыха</w:t>
      </w:r>
      <w:r w:rsidRPr="003C1242">
        <w:rPr>
          <w:sz w:val="18"/>
          <w:szCs w:val="18"/>
          <w:vertAlign w:val="superscript"/>
        </w:rPr>
        <w:footnoteReference w:id="10"/>
      </w:r>
      <w:r w:rsidRPr="003C1242">
        <w:t>, стационарных центрах социального обслуживания, организациях дневного пребывания, реабилитационных центрах и домах малой вместимости;</w:t>
      </w:r>
    </w:p>
    <w:p w14:paraId="246AD781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отсутствует информация о практических мерах по содействию участию детей с инвалидностью в административных процедурах и принятии решений.</w:t>
      </w:r>
    </w:p>
    <w:p w14:paraId="31DA2F41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16.</w:t>
      </w:r>
      <w:r w:rsidRPr="003C1242">
        <w:tab/>
      </w:r>
      <w:r w:rsidRPr="003C1242">
        <w:rPr>
          <w:b/>
          <w:bCs/>
        </w:rPr>
        <w:t>Ссылаясь на свое совместное с Комитетом по правам ребенка заявление о правах детей с инвалидностью</w:t>
      </w:r>
      <w:r w:rsidRPr="003C1242">
        <w:rPr>
          <w:sz w:val="18"/>
          <w:szCs w:val="18"/>
          <w:vertAlign w:val="superscript"/>
        </w:rPr>
        <w:footnoteReference w:id="11"/>
      </w:r>
      <w:r w:rsidRPr="003C1242">
        <w:rPr>
          <w:b/>
          <w:bCs/>
        </w:rPr>
        <w:t>, Комитет рекомендует государству-участнику:</w:t>
      </w:r>
    </w:p>
    <w:p w14:paraId="1A539DB8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пересмотреть законодательство, в том числе Закон о правах ребенка, Закон об образовании, Закон о социальной и медико-педагогической коррекционной поддержке детей с ограниченными возможностями, Закон о специальных социальных услугах и Закон о социальной защите лиц с инвалидностью, с целью актуализации прав детей с инвалидностью в соответствии с Конвенцией и отраженной в ней правозащитной моделью инвалидности;</w:t>
      </w:r>
      <w:r w:rsidRPr="003C1242">
        <w:t xml:space="preserve"> </w:t>
      </w:r>
      <w:bookmarkStart w:id="15" w:name="_Hlk164061028"/>
      <w:bookmarkStart w:id="16" w:name="_Hlk164061005"/>
      <w:bookmarkStart w:id="17" w:name="_Hlk164060926"/>
      <w:bookmarkStart w:id="18" w:name="_Hlk164060996"/>
      <w:bookmarkStart w:id="19" w:name="_Hlk164060950"/>
      <w:bookmarkEnd w:id="15"/>
      <w:bookmarkEnd w:id="16"/>
      <w:bookmarkEnd w:id="17"/>
      <w:bookmarkEnd w:id="18"/>
      <w:bookmarkEnd w:id="19"/>
    </w:p>
    <w:p w14:paraId="14D64BC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принять национальную всеобъемлющую политику, гарантирующую включение детей с инвалидностью в жизнь общества и полное осуществление их прав и свобод наравне с другими, и перестать оказывать им специальные и/или иные услуги отдельно от других лиц в тесной консультации с лицами с инвалидностью, включая детей с инвалидностью, и при их активном участии через представляющие их организации;</w:t>
      </w:r>
      <w:bookmarkStart w:id="20" w:name="_Hlk164061063"/>
      <w:bookmarkEnd w:id="20"/>
    </w:p>
    <w:p w14:paraId="7C26B48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создать механизмы для обеспечения того, чтобы дети с инвалидностью имели возможность свободно формулировать и выражать свои мнения по всем затрагивающим их вопросам и чтобы этим взглядам придавался должный вес сообразно их возрасту и степени их зрелости во всех затрагивающих их вопросах, в том числе в сфере образования и в административных и судебных процессах.</w:t>
      </w:r>
    </w:p>
    <w:p w14:paraId="73E8ED65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Просветительно-воспитательная работа (статья 8)</w:t>
      </w:r>
    </w:p>
    <w:p w14:paraId="49E81ED2" w14:textId="77777777" w:rsidR="003C1242" w:rsidRPr="003C1242" w:rsidRDefault="003C1242" w:rsidP="003C1242">
      <w:pPr>
        <w:pStyle w:val="SingleTxtG"/>
      </w:pPr>
      <w:r w:rsidRPr="003C1242">
        <w:t>17.</w:t>
      </w:r>
      <w:r w:rsidRPr="003C1242">
        <w:tab/>
        <w:t>Комитет обеспокоен:</w:t>
      </w:r>
    </w:p>
    <w:p w14:paraId="68F3441D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стигматизацией и негативными стереотипами в отношении лиц с инвалидностью, которые способствуют изоляции и сегрегации детей и пожилых людей с инвалидностью, в особенности детей с интеллектуальной и/или психосоциальной инвалидностью и детей-аутистов, а также уклонению от ухода за ними;</w:t>
      </w:r>
      <w:bookmarkStart w:id="21" w:name="_Hlk164061237"/>
      <w:bookmarkEnd w:id="21"/>
    </w:p>
    <w:p w14:paraId="578906F8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 xml:space="preserve">навешиванием негативных ярлыков на лиц с инвалидностью и их представлением в негативном свете в школах и государственных учреждениях, а также тем, что некоторые просветительно-воспитательные мероприятия приводят к усилению благотворительного подхода к лицам с инвалидностью. </w:t>
      </w:r>
    </w:p>
    <w:p w14:paraId="3EDD2A4A" w14:textId="77777777" w:rsidR="003C1242" w:rsidRPr="003C1242" w:rsidRDefault="003C1242" w:rsidP="003C1242">
      <w:pPr>
        <w:pStyle w:val="SingleTxtG"/>
        <w:rPr>
          <w:b/>
        </w:rPr>
      </w:pPr>
      <w:r w:rsidRPr="003C1242">
        <w:t>18.</w:t>
      </w:r>
      <w:r w:rsidRPr="003C1242">
        <w:tab/>
      </w:r>
      <w:r w:rsidRPr="003C1242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организации, включая организации детей с инвалидностью и женщин и девочек с инвалидностью:</w:t>
      </w:r>
    </w:p>
    <w:p w14:paraId="45AC3CB0" w14:textId="77777777" w:rsidR="003C1242" w:rsidRPr="003C1242" w:rsidRDefault="003C1242" w:rsidP="003C1242">
      <w:pPr>
        <w:pStyle w:val="SingleTxtG"/>
        <w:rPr>
          <w:b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разработать под руководством лиц с инвалидностью национальную стратегию, направленную на устранение негативных стереотипов в отношении лиц с инвалидностью, повышение осведомленности о том, что у них есть право на уважение достоинства, присущего человеческой личности, о том, что имеющиеся у них нарушения здоровья являются столь же важным аспектом человеческого разнообразия, а также о том, что у них есть их права человека;</w:t>
      </w:r>
      <w:r w:rsidRPr="003C1242">
        <w:t xml:space="preserve"> </w:t>
      </w:r>
    </w:p>
    <w:p w14:paraId="7BA103AD" w14:textId="77777777" w:rsidR="003C1242" w:rsidRPr="003C1242" w:rsidRDefault="003C1242" w:rsidP="003C1242">
      <w:pPr>
        <w:pStyle w:val="SingleTxtG"/>
        <w:rPr>
          <w:b/>
        </w:rPr>
      </w:pPr>
      <w:r w:rsidRPr="003C1242">
        <w:lastRenderedPageBreak/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активизировать осуществление просветительно-воспитательных программ, включая общественные кампании по правам лиц с инвалидностью, среди государственных служащих, персонала школ и университетов, работников частного сектора, персонала судебной системы, медицинских работников и лиц, оказывающих услуги.</w:t>
      </w:r>
      <w:r w:rsidRPr="003C1242">
        <w:t xml:space="preserve"> </w:t>
      </w:r>
    </w:p>
    <w:p w14:paraId="6B16F895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Доступность (статья 9)</w:t>
      </w:r>
    </w:p>
    <w:p w14:paraId="6B4B6C54" w14:textId="77777777" w:rsidR="003C1242" w:rsidRPr="003C1242" w:rsidRDefault="003C1242" w:rsidP="003C1242">
      <w:pPr>
        <w:pStyle w:val="SingleTxtG"/>
      </w:pPr>
      <w:r w:rsidRPr="003C1242">
        <w:t>19.</w:t>
      </w:r>
      <w:r w:rsidRPr="003C1242">
        <w:tab/>
        <w:t xml:space="preserve">Комитет высоко оценивает информацию государства-участника о требованиях к универсальному дизайну, стандартам доступности в общественном транспорте и строительству доступного жилья. Комитет, вместе с тем, с обеспокоенностью отмечает: </w:t>
      </w:r>
    </w:p>
    <w:p w14:paraId="4787CAA0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узость сферы охвата требований к доступности, в которых основное внимание уделяется физическим мерам, таким как пандусы, и ограниченность информации о доступности школ, жилья, медицинских учреждений, магазинов, культурных и религиозных мест и других объектов, открытых для населения, особенно на уровне местного сообщества и в сельских районах; </w:t>
      </w:r>
    </w:p>
    <w:p w14:paraId="3F753C8F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отсутствие юридически обязывающих механизмов для внедрения стандартов доступности в зданиях и помещениях в государственном и частном секторах;</w:t>
      </w:r>
    </w:p>
    <w:p w14:paraId="0FA10B06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отсутствие единых стандартов доступа к информации для лиц с инвалидностью, включая информационно-коммуникационные технологии, а также стандартов, обеспечивающих доступность средств массовой информации и веб-сайтов.</w:t>
      </w:r>
    </w:p>
    <w:p w14:paraId="3030AD30" w14:textId="77777777" w:rsidR="003C1242" w:rsidRPr="003C1242" w:rsidRDefault="003C1242" w:rsidP="003C1242">
      <w:pPr>
        <w:pStyle w:val="SingleTxtG"/>
        <w:rPr>
          <w:b/>
        </w:rPr>
      </w:pPr>
      <w:r w:rsidRPr="003C1242">
        <w:t>20.</w:t>
      </w:r>
      <w:r w:rsidRPr="003C1242">
        <w:tab/>
      </w:r>
      <w:r w:rsidRPr="003C1242">
        <w:rPr>
          <w:b/>
          <w:bCs/>
        </w:rPr>
        <w:t>Ссылаясь на свое замечание общего порядка № 2 (2014) о доступности,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5670D344" w14:textId="77777777" w:rsidR="003C1242" w:rsidRPr="003C1242" w:rsidRDefault="003C1242" w:rsidP="003C1242">
      <w:pPr>
        <w:pStyle w:val="SingleTxtG"/>
        <w:rPr>
          <w:b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разработать и внедрить юридически обязывающие стандарты доступности антропогенной среды, включая коммерческие здания и жилье, общественный транспорт, а также информационно-коммуникационные, в том числе цифровые, технологии, и предусмотреть основанные на законе процедуры их оперативного и надежного внедрения, в том числе на уровне местного сообщества и в сельских районах;</w:t>
      </w:r>
      <w:r w:rsidRPr="003C1242">
        <w:t xml:space="preserve"> </w:t>
      </w:r>
      <w:r w:rsidRPr="003C1242">
        <w:rPr>
          <w:b/>
          <w:bCs/>
        </w:rPr>
        <w:t>и включить в эти стандарты информационно-коммуникационные цифровые технологии, услуги помощников и посредников, гидов, чтецов и профессиональных переводчиков жестового языка, формат Easy Read, шрифт Брайля, субтитрирование, усиливающие методы и способы общения, а также тактильное общение;</w:t>
      </w:r>
    </w:p>
    <w:p w14:paraId="4165C6D2" w14:textId="78C8B128" w:rsidR="003C1242" w:rsidRPr="003C1242" w:rsidRDefault="003C1242" w:rsidP="003C1242">
      <w:pPr>
        <w:pStyle w:val="SingleTxtG"/>
        <w:rPr>
          <w:b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 xml:space="preserve">обеспечить ознакомление с требованиями доступности всех организаций и сотрудников, которым поручено их выполнение, </w:t>
      </w:r>
      <w:r>
        <w:rPr>
          <w:b/>
          <w:bCs/>
        </w:rPr>
        <w:br/>
      </w:r>
      <w:r w:rsidRPr="003C1242">
        <w:rPr>
          <w:b/>
          <w:bCs/>
        </w:rPr>
        <w:t>в государственном и частном секторах;</w:t>
      </w:r>
    </w:p>
    <w:p w14:paraId="78894E70" w14:textId="77777777" w:rsidR="003C1242" w:rsidRPr="003C1242" w:rsidRDefault="003C1242" w:rsidP="003C1242">
      <w:pPr>
        <w:pStyle w:val="SingleTxtG"/>
        <w:rPr>
          <w:b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обеспечить эффективные средства правовой защиты в случае несоблюдения требований доступности, в том числе в отношении государственных и частных субъектов, и обеспечить эффективный мониторинг соблюдения требований доступности.</w:t>
      </w:r>
    </w:p>
    <w:p w14:paraId="46930AF5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Право на жизнь (статья 10)</w:t>
      </w:r>
    </w:p>
    <w:p w14:paraId="121844FB" w14:textId="77777777" w:rsidR="003C1242" w:rsidRPr="003C1242" w:rsidRDefault="003C1242" w:rsidP="003C1242">
      <w:pPr>
        <w:pStyle w:val="SingleTxtG"/>
      </w:pPr>
      <w:r w:rsidRPr="003C1242">
        <w:t>21.</w:t>
      </w:r>
      <w:r w:rsidRPr="003C1242">
        <w:tab/>
        <w:t>Комитет обеспокоен:</w:t>
      </w:r>
    </w:p>
    <w:p w14:paraId="481AFAD8" w14:textId="4AC0011F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сообщениями о случаях смерти лиц с инвалидностью, которых </w:t>
      </w:r>
      <w:r>
        <w:br/>
      </w:r>
      <w:r w:rsidRPr="003C1242">
        <w:t xml:space="preserve">по-прежнему размещают в учреждениях интернатного типа, в том числе в психиатрических, местах содержания под стражей и специальных центрах социального обслуживания для детей, особенно в восточных и южных регионах, </w:t>
      </w:r>
      <w:r>
        <w:br/>
      </w:r>
      <w:r w:rsidRPr="003C1242">
        <w:t>а также об ограниченности количества и масштабов расследований действий, приведших к смерти или угрозе жизни, и недостаточности мер по привлечению виновных к ответственности;</w:t>
      </w:r>
    </w:p>
    <w:p w14:paraId="4E160A02" w14:textId="3CEEF10A" w:rsidR="003C1242" w:rsidRPr="003C1242" w:rsidRDefault="003C1242" w:rsidP="003C1242">
      <w:pPr>
        <w:pStyle w:val="SingleTxtG"/>
      </w:pPr>
      <w:r w:rsidRPr="003C1242">
        <w:lastRenderedPageBreak/>
        <w:tab/>
        <w:t>b)</w:t>
      </w:r>
      <w:r w:rsidRPr="003C1242">
        <w:tab/>
        <w:t xml:space="preserve">сообщениями о суицидах среди лиц с инвалидностью в период </w:t>
      </w:r>
      <w:r>
        <w:br/>
      </w:r>
      <w:r w:rsidRPr="003C1242">
        <w:t>2018</w:t>
      </w:r>
      <w:r>
        <w:t>–</w:t>
      </w:r>
      <w:r w:rsidRPr="003C1242">
        <w:t>2020 годов и скудостью информации о мерах по их предотвращению;</w:t>
      </w:r>
    </w:p>
    <w:p w14:paraId="3E8ACAE4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сообщениями о перебоях в лечении и обеспечении лекарствами лиц с инвалидностью, страдающих хроническими заболеваниями, из-за низкого уровня доходов и высокой стоимости требуемого лечения. </w:t>
      </w:r>
    </w:p>
    <w:p w14:paraId="6D96505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22.</w:t>
      </w:r>
      <w:r w:rsidRPr="003C1242">
        <w:tab/>
      </w:r>
      <w:r w:rsidRPr="003C1242">
        <w:rPr>
          <w:b/>
          <w:bCs/>
        </w:rPr>
        <w:t>Комитет рекомендует государству-участнику:</w:t>
      </w:r>
    </w:p>
    <w:p w14:paraId="3A94E655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принимать меры по защите жизни лиц с инвалидностью, особенно лиц с инвалидностью, все еще проживающих в учреждениях интернатного типа и психиатрических учреждениях, и проводить оперативные и независимые расследования любых случаев смерти в таких учреждениях;</w:t>
      </w:r>
    </w:p>
    <w:p w14:paraId="7D5524B7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проводить независимые расследования случаев суицида среди лиц с инвалидностью и принимать меры по оказанию психосоциальной поддержки в целях предотвращения суицидов среди лиц с инвалидностью;</w:t>
      </w:r>
    </w:p>
    <w:p w14:paraId="466E7884" w14:textId="5264D58F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 xml:space="preserve">защищать право на жизнь, которое есть у лиц с инвалидностью, </w:t>
      </w:r>
      <w:r w:rsidR="00F977A2">
        <w:rPr>
          <w:b/>
          <w:bCs/>
        </w:rPr>
        <w:br/>
      </w:r>
      <w:r w:rsidRPr="003C1242">
        <w:rPr>
          <w:b/>
          <w:bCs/>
        </w:rPr>
        <w:t>в критических в плане охраны здоровья ситуациях, в том числе путем обеспечения приемлемого в ценовом отношении доступа к необходимому медицинскому лечению и медикаментам.</w:t>
      </w:r>
      <w:r w:rsidRPr="003C1242">
        <w:t xml:space="preserve"> </w:t>
      </w:r>
    </w:p>
    <w:p w14:paraId="1712397F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Ситуации риска и чрезвычайные гуманитарные ситуации (статья 11)</w:t>
      </w:r>
    </w:p>
    <w:p w14:paraId="313472F0" w14:textId="103C727A" w:rsidR="003C1242" w:rsidRPr="003C1242" w:rsidRDefault="003C1242" w:rsidP="003C1242">
      <w:pPr>
        <w:pStyle w:val="SingleTxtG"/>
      </w:pPr>
      <w:r w:rsidRPr="003C1242">
        <w:t>23.</w:t>
      </w:r>
      <w:r w:rsidRPr="003C1242">
        <w:tab/>
        <w:t xml:space="preserve">Комитет с удовлетворением отмечает меры, принятые государством-участником во время пандемии коронавирусной инфекции (COVID-19), включая оказание финансовой поддержки лицам с инвалидностью и онлайновые механизмы признания инвалидности во время карантина. Комитет, вместе с тем, </w:t>
      </w:r>
      <w:r>
        <w:br/>
      </w:r>
      <w:r w:rsidRPr="003C1242">
        <w:t xml:space="preserve">с обеспокоенностью отмечает: </w:t>
      </w:r>
    </w:p>
    <w:p w14:paraId="442A24B3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риски для лиц с инвалидностью при землетрясениях, особенно в южных регионах государства-участника, и ограниченность сферы действия положений о защите и безопасности лиц с инвалидностью в законодательстве и планах по снижению рисков; </w:t>
      </w:r>
    </w:p>
    <w:p w14:paraId="1FCEB3C2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влияние ядерных испытаний, проводившихся в 1949–1989 годы, на лиц с инвалидностью, в том числе на их сексуальное и репродуктивное здоровье и права;</w:t>
      </w:r>
    </w:p>
    <w:p w14:paraId="57D2CCF4" w14:textId="7A005DC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отсутствие информации об участии лиц с инвалидностью в планировании и реализации Сендайской рамочной программы по снижению риска бедствий на </w:t>
      </w:r>
      <w:r>
        <w:br/>
      </w:r>
      <w:r w:rsidRPr="003C1242">
        <w:t>2015–2030 годы и адаптации к изменению климата, а также в планах восстановления после пандемии COVID-19.</w:t>
      </w:r>
    </w:p>
    <w:p w14:paraId="4D0D7E50" w14:textId="77777777" w:rsidR="003C1242" w:rsidRPr="003C1242" w:rsidRDefault="003C1242" w:rsidP="003C1242">
      <w:pPr>
        <w:pStyle w:val="SingleTxtG"/>
      </w:pPr>
      <w:r w:rsidRPr="003C1242">
        <w:t>24.</w:t>
      </w:r>
      <w:r w:rsidRPr="003C1242">
        <w:tab/>
      </w:r>
      <w:r w:rsidRPr="003C1242">
        <w:rPr>
          <w:b/>
          <w:bCs/>
        </w:rPr>
        <w:t>Ссылаясь на Сендайскую рамочную программу по снижению риска бедствий на 2015–2030 годы, Руководящие положения по учету особых потребностей инвалидов в рамках гуманитарной деятельности, а также на свои собственные руководящие принципы по деинституционализации, в том числе в чрезвычайных ситуациях (2022)</w:t>
      </w:r>
      <w:r w:rsidRPr="003C1242">
        <w:rPr>
          <w:vertAlign w:val="superscript"/>
        </w:rPr>
        <w:footnoteReference w:id="12"/>
      </w:r>
      <w:r w:rsidRPr="003C1242">
        <w:rPr>
          <w:b/>
          <w:bCs/>
        </w:rPr>
        <w:t>, Комитет рекомендует государству-участнику:</w:t>
      </w:r>
      <w:r w:rsidRPr="003C1242">
        <w:t xml:space="preserve"> </w:t>
      </w:r>
    </w:p>
    <w:p w14:paraId="19B39C74" w14:textId="4311D3D2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пересмотреть национальное законодательство, касающееся ситуаций риска и гуманитарных чрезвычайных ситуаций, в частности Закон №</w:t>
      </w:r>
      <w:r>
        <w:rPr>
          <w:b/>
          <w:bCs/>
        </w:rPr>
        <w:t> </w:t>
      </w:r>
      <w:r w:rsidRPr="003C1242">
        <w:rPr>
          <w:b/>
          <w:bCs/>
        </w:rPr>
        <w:t>188-V от 11 апреля 2014 года о гражданской обороне и методические рекомендации, утвержденные Министерством по чрезвычайным ситуациям (приказом № 48 от 26 ноября 2020 года) с целью создания систем раннего предупреждения для лиц с инвалидностью и учета их потребностей в ситуациях риска и чрезвычайных ситуациях;</w:t>
      </w:r>
      <w:bookmarkStart w:id="22" w:name="_Hlk164062172"/>
      <w:bookmarkEnd w:id="22"/>
    </w:p>
    <w:p w14:paraId="1A85DC5E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 xml:space="preserve">принять комплексную стратегию и планы с указанием сроков, целей и бюджетных ассигнований для обеспечения безопасности и защиты всех лиц с инвалидностью в ситуациях риска и чрезвычайных ситуациях, независимо от типа нарушения здоровья, включая меры по предотвращению рисков и </w:t>
      </w:r>
      <w:r w:rsidRPr="003C1242">
        <w:rPr>
          <w:b/>
          <w:bCs/>
        </w:rPr>
        <w:lastRenderedPageBreak/>
        <w:t>устранению уязвимости, раннее предупреждение, доступную информацию и планы эвакуации с учетом потребностей лиц с инвалидностью;</w:t>
      </w:r>
    </w:p>
    <w:p w14:paraId="1C63CDE7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принимать меры по мониторингу и устранению последствий ядерных испытаний и воздействия на лиц с инвалидностью, включая меры по смягчению воздействия на сексуальное и репродуктивное здоровье и права;</w:t>
      </w:r>
      <w:r w:rsidRPr="003C1242">
        <w:t xml:space="preserve"> </w:t>
      </w:r>
    </w:p>
    <w:p w14:paraId="3BDEE2E5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укреплять механизмы проведения тесных консультаций и обеспечения активного вовлечения лиц с инвалидностью через представляющие их организации в разработку и реализацию планов по снижению риска бедствий и адаптации к изменению климата на национальном и местном уровнях, на всех этапах этого процесса, а также в планы восстановления после COVID-19.</w:t>
      </w:r>
    </w:p>
    <w:p w14:paraId="70B34C12" w14:textId="77777777" w:rsidR="003C1242" w:rsidRPr="003C1242" w:rsidRDefault="003C1242" w:rsidP="003C1242">
      <w:pPr>
        <w:pStyle w:val="SingleTxtG"/>
      </w:pPr>
      <w:r w:rsidRPr="003C1242">
        <w:t>25.</w:t>
      </w:r>
      <w:r w:rsidRPr="003C1242">
        <w:tab/>
        <w:t>Комитет обеспокоен существенными пробелами в защите беженцев из числа лиц с инвалидностью и лиц с инвалидностью, находящихся в положении, сходном с положением беженцев, от нарушения их прав в ситуациях риска в связи с тем, что они лишены общедоступной социальной защиты, предусмотренной Социальным кодексом и другими законами, и ограничены в доступе к образованию, системе здравоохранения и другим социальным услугам.</w:t>
      </w:r>
    </w:p>
    <w:p w14:paraId="297A496C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26.</w:t>
      </w:r>
      <w:r w:rsidRPr="003C1242">
        <w:tab/>
      </w:r>
      <w:r w:rsidRPr="003C1242">
        <w:rPr>
          <w:b/>
          <w:bCs/>
        </w:rPr>
        <w:t>Комитет рекомендует государству-участнику пересмотреть и изменить свои законы, включая Социальный кодекс, с тем чтобы гарантировать беженцам из числа лиц с инвалидностью и лицам с инвалидностью, находящимся в положении, сходном с положением беженцев, доступ к социальной защите, образованию и медицинскому обслуживанию наравне с другими, а также предоставлять доступную информацию об этих услугах.</w:t>
      </w:r>
    </w:p>
    <w:p w14:paraId="535F89E0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Равенство перед законом (статья 12)</w:t>
      </w:r>
    </w:p>
    <w:p w14:paraId="133947D2" w14:textId="77777777" w:rsidR="003C1242" w:rsidRPr="003C1242" w:rsidRDefault="003C1242" w:rsidP="003C1242">
      <w:pPr>
        <w:pStyle w:val="SingleTxtG"/>
      </w:pPr>
      <w:r w:rsidRPr="003C1242">
        <w:t>27.</w:t>
      </w:r>
      <w:r w:rsidRPr="003C1242">
        <w:tab/>
        <w:t>Комитет с обеспокоенностью отмечает:</w:t>
      </w:r>
    </w:p>
    <w:p w14:paraId="1784F6EB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законодательство в государстве-участнике, включая статью 26 Гражданского кодекса, которое ограничивает дееспособность лиц с инвалидностью на основании имеющихся у них нарушений здоровья, в частности лиц с интеллектуальной и/или психосоциальной инвалидностью, и то, что над лицами с инвалидностью устанавливается опека, что тем самым лишает их политических и гражданских прав, включая право голосовать, вступать в брак, создавать семью и управлять активами и имуществом;</w:t>
      </w:r>
      <w:bookmarkStart w:id="23" w:name="_Hlk164062792"/>
      <w:bookmarkEnd w:id="23"/>
    </w:p>
    <w:p w14:paraId="63014E9D" w14:textId="767F3389" w:rsidR="003C1242" w:rsidRPr="0010409F" w:rsidRDefault="003C1242" w:rsidP="003C1242">
      <w:pPr>
        <w:pStyle w:val="SingleTxtG"/>
        <w:rPr>
          <w:lang w:val="en-US"/>
        </w:rPr>
      </w:pPr>
      <w:r w:rsidRPr="003C1242">
        <w:tab/>
        <w:t>b)</w:t>
      </w:r>
      <w:r w:rsidRPr="003C1242">
        <w:tab/>
        <w:t>отсутствие суппортивных механизмов принятия решений для лиц с инвалидностью</w:t>
      </w:r>
      <w:r w:rsidR="006C7EE5">
        <w:t>;</w:t>
      </w:r>
    </w:p>
    <w:p w14:paraId="4431D48C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правовые положения, ограничивающие возможности находящихся под опекой лиц с инвалидностью требовать пересмотра судебных решений об их опеке и восстановления их дееспособности.</w:t>
      </w:r>
    </w:p>
    <w:p w14:paraId="46B3CDD5" w14:textId="745D8CE6" w:rsidR="003C1242" w:rsidRPr="003C1242" w:rsidRDefault="003C1242" w:rsidP="003C1242">
      <w:pPr>
        <w:pStyle w:val="SingleTxtG"/>
      </w:pPr>
      <w:r w:rsidRPr="003C1242">
        <w:t>28.</w:t>
      </w:r>
      <w:r w:rsidRPr="003C1242">
        <w:tab/>
      </w:r>
      <w:r w:rsidRPr="003C1242"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государству-участнику:</w:t>
      </w:r>
    </w:p>
    <w:p w14:paraId="7AEC4F73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начать комплексную законодательную реформу, направленную на признание дееспособности всех лиц с инвалидностью и отмену опеки, закрепленной в Гражданском кодексе, и заменить ее мерами в рамках суппортивной модели принятия решений, которые гарантировали бы уважение самостоятельности, волеизъявления и предпочтений лиц с инвалидностью;</w:t>
      </w:r>
    </w:p>
    <w:p w14:paraId="56B0DE45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повышать осведомленность во всех слоях общества и на всех уровнях государства, в том числе среди лиц с инвалидностью, их семей и членов местных сообществ, в законодательных, государственных и административных органах, а также в судебной системе, о суппортивной модели принятия решений и дееспособности лиц с инвалидностью в тесной консультации с лицами с инвалидностью и при их активном участии через представляющие их организации;</w:t>
      </w:r>
    </w:p>
    <w:p w14:paraId="5A4BE1B2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 xml:space="preserve">до официального внедрения суппортивной модели принятия решений систематически пересматривать решения о назначении опекунов, </w:t>
      </w:r>
      <w:r w:rsidRPr="003C1242">
        <w:rPr>
          <w:b/>
          <w:bCs/>
        </w:rPr>
        <w:lastRenderedPageBreak/>
        <w:t>оказывать юридическую поддержку лицам с инвалидностью и консультировать их по вопросам восстановления их дееспособности, а также обеспечивать лицам с инвалидностью право выбора лица, оказывающего поддержку в процессе принятия решений.</w:t>
      </w:r>
    </w:p>
    <w:p w14:paraId="2C1E4155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Доступ к правосудию (статья 13)</w:t>
      </w:r>
    </w:p>
    <w:p w14:paraId="1FBD214A" w14:textId="77777777" w:rsidR="003C1242" w:rsidRPr="003C1242" w:rsidRDefault="003C1242" w:rsidP="003C1242">
      <w:pPr>
        <w:pStyle w:val="SingleTxtG"/>
      </w:pPr>
      <w:r w:rsidRPr="003C1242">
        <w:t>29.</w:t>
      </w:r>
      <w:r w:rsidRPr="003C1242">
        <w:tab/>
        <w:t>Комитет с обеспокоенностью отмечает:</w:t>
      </w:r>
    </w:p>
    <w:p w14:paraId="35B2CB55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положения законодательства, в том числе статьи 323–328 Гражданского процессуального кодекса, и практику, ограничивающие доступ к правосудию для лиц с инвалидностью в рамках субститутивной модели принятия решений, а также в центрах оказания специальных социальных услуг лицам с интеллектуальной и/или психосоциальной инвалидностью, а также детям с инвалидностью в силу возрастных ограничений; </w:t>
      </w:r>
      <w:bookmarkStart w:id="24" w:name="_Hlk164063182"/>
      <w:bookmarkEnd w:id="24"/>
    </w:p>
    <w:p w14:paraId="272F3F3E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ограниченное внесение процессуальных, гендерных и соответствующих возрасту коррективов в гражданском, уголовном и административном производстве из-за недостаточной осведомленности о доступных процессуальных коррективах среди представителей судебной власти, адвокатуры, а также лиц с инвалидностью и представляющих их организаций;</w:t>
      </w:r>
    </w:p>
    <w:p w14:paraId="5A99EC50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физическую недоступность некоторых судов и других судебных и административных органов, а также отсутствие информации о судебных разбирательствах в доступных форматах;</w:t>
      </w:r>
    </w:p>
    <w:p w14:paraId="5E0B9B24" w14:textId="77777777" w:rsidR="003C1242" w:rsidRPr="003C1242" w:rsidRDefault="003C1242" w:rsidP="003C1242">
      <w:pPr>
        <w:pStyle w:val="SingleTxtG"/>
      </w:pPr>
      <w:r w:rsidRPr="003C1242">
        <w:tab/>
        <w:t>d)</w:t>
      </w:r>
      <w:r w:rsidRPr="003C1242">
        <w:tab/>
        <w:t xml:space="preserve">исключение детей с инвалидностью, в частности детей с психоневрологическими расстройствами, из числа получателей бесплатной юридической помощи. </w:t>
      </w:r>
    </w:p>
    <w:p w14:paraId="7E4BAB5C" w14:textId="77777777" w:rsidR="003C1242" w:rsidRPr="003C1242" w:rsidRDefault="003C1242" w:rsidP="003C1242">
      <w:pPr>
        <w:pStyle w:val="SingleTxtG"/>
        <w:rPr>
          <w:b/>
        </w:rPr>
      </w:pPr>
      <w:r w:rsidRPr="003C1242">
        <w:t>30.</w:t>
      </w:r>
      <w:r w:rsidRPr="003C1242">
        <w:tab/>
      </w:r>
      <w:r w:rsidRPr="003C1242">
        <w:rPr>
          <w:b/>
          <w:bCs/>
        </w:rPr>
        <w:t>Ссылаясь на Международные принципы и руководящие положения по вопросу доступа людей с инвалидностью к правосудию и задачу 16.3 Целей в области устойчивого развития, Комитет рекомендует государству-участнику:</w:t>
      </w:r>
    </w:p>
    <w:p w14:paraId="37F9EF38" w14:textId="55C0E39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 xml:space="preserve">отменить законодательство, ограничивающее право лиц с инвалидностью на участие в судебных и административных разбирательствах, </w:t>
      </w:r>
      <w:r w:rsidR="0010409F">
        <w:rPr>
          <w:b/>
          <w:bCs/>
        </w:rPr>
        <w:br/>
      </w:r>
      <w:r w:rsidRPr="003C1242">
        <w:rPr>
          <w:b/>
          <w:bCs/>
        </w:rPr>
        <w:t>и признать их способность участвовать в судебных и административных разбирательствах во всех ролях наравне с другими, а также обеспечивать наличие юридической помощи во всех районах государства-участника;</w:t>
      </w:r>
      <w:r w:rsidRPr="003C1242">
        <w:t xml:space="preserve"> </w:t>
      </w:r>
    </w:p>
    <w:p w14:paraId="0A5B087F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гарантировать внесение процессуальных, гендерных и соответствующих возрасту коррективов при проведении любых судебных и административных разбирательств с участием лиц с инвалидностью с учетом всех видов имеющихся у них нарушений здоровья и индивидуальных потребностей и обеспечивать доступ к официальной информации и сообщениям о таких разбирательствах в доступных форматах, включая шрифт Брайля, формат Easy Read и жестовый язык;</w:t>
      </w:r>
    </w:p>
    <w:p w14:paraId="616198BF" w14:textId="6D7F68A1" w:rsidR="003C1242" w:rsidRPr="00F038FE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обеспечивать физическую доступность помещений судов, судебных и административных органов, в том числе с помощью универсального дизайна, чтобы гарантировать лицам с инвалидностью доступ к судебным разбирательствам наравне с другими</w:t>
      </w:r>
      <w:r w:rsidR="00F038FE" w:rsidRPr="00F038FE">
        <w:rPr>
          <w:b/>
          <w:bCs/>
        </w:rPr>
        <w:t>;</w:t>
      </w:r>
    </w:p>
    <w:p w14:paraId="782DC275" w14:textId="77777777" w:rsidR="003C1242" w:rsidRPr="003C1242" w:rsidRDefault="003C1242" w:rsidP="003C1242">
      <w:pPr>
        <w:pStyle w:val="SingleTxtG"/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обеспечивать детям с инвалидностью любого типа доступ к недорогой юридической помощи и установить процедуры, позволяющие им выражать свое мнение при определении наилучших интересов ребенка, обеспечивая процессуальные коррективы, соответствующие их возрасту, степени зрелости и конкретным нуждам, связанным с инвалидностью.</w:t>
      </w:r>
    </w:p>
    <w:p w14:paraId="0E89F200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Свобода и личная неприкосновенность (статья 14)</w:t>
      </w:r>
    </w:p>
    <w:p w14:paraId="5D15A844" w14:textId="77777777" w:rsidR="003C1242" w:rsidRPr="003C1242" w:rsidRDefault="003C1242" w:rsidP="003C1242">
      <w:pPr>
        <w:pStyle w:val="SingleTxtG"/>
      </w:pPr>
      <w:r w:rsidRPr="003C1242">
        <w:t>31.</w:t>
      </w:r>
      <w:r w:rsidRPr="003C1242">
        <w:tab/>
        <w:t>Комитет обеспокоен:</w:t>
      </w:r>
    </w:p>
    <w:p w14:paraId="22E5105F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положениями законодательства, включая статьи 169 и 170 Кодекса о здоровье населения и системе здравоохранения, допускающими принудительное </w:t>
      </w:r>
      <w:r w:rsidRPr="003C1242">
        <w:lastRenderedPageBreak/>
        <w:t>помещение и психиатрическое лечение лиц с интеллектуальной или психосоциальной инвалидностью в психиатрических учреждениях, включая психиатрические больницы, на основании предполагаемого или фактического наличия у них нарушений здоровья или исходящей от них опасности</w:t>
      </w:r>
      <w:r w:rsidRPr="003C1242">
        <w:rPr>
          <w:sz w:val="18"/>
          <w:szCs w:val="18"/>
          <w:vertAlign w:val="superscript"/>
        </w:rPr>
        <w:footnoteReference w:id="13"/>
      </w:r>
      <w:r w:rsidRPr="003C1242">
        <w:t xml:space="preserve">; </w:t>
      </w:r>
    </w:p>
    <w:p w14:paraId="48B1D3EB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запретом лицам с инвалидностью покидать центры оказания специальных социальных услуг;</w:t>
      </w:r>
    </w:p>
    <w:p w14:paraId="691BBC2E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отсутствием разумного приспособления для лиц с инвалидностью в местах содержания под стражей.</w:t>
      </w:r>
    </w:p>
    <w:p w14:paraId="680F1A6F" w14:textId="77777777" w:rsidR="003C1242" w:rsidRPr="003C1242" w:rsidRDefault="003C1242" w:rsidP="003C1242">
      <w:pPr>
        <w:pStyle w:val="SingleTxtG"/>
        <w:rPr>
          <w:b/>
        </w:rPr>
      </w:pPr>
      <w:r w:rsidRPr="003C1242">
        <w:t>32.</w:t>
      </w:r>
      <w:r w:rsidRPr="003C1242">
        <w:tab/>
      </w:r>
      <w:r w:rsidRPr="003C1242">
        <w:rPr>
          <w:b/>
          <w:bCs/>
        </w:rPr>
        <w:t>Ссылаясь на свои руководящие принципы относительно права инвалидов на свободу и личную неприкосновенность</w:t>
      </w:r>
      <w:r w:rsidRPr="003C1242">
        <w:rPr>
          <w:sz w:val="18"/>
          <w:szCs w:val="18"/>
          <w:vertAlign w:val="superscript"/>
        </w:rPr>
        <w:footnoteReference w:id="14"/>
      </w:r>
      <w:r w:rsidRPr="003C1242">
        <w:rPr>
          <w:b/>
          <w:bCs/>
        </w:rPr>
        <w:t>, Комитет рекомендует государству-участнику:</w:t>
      </w:r>
    </w:p>
    <w:p w14:paraId="2675F97B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rPr>
          <w:b/>
          <w:bCs/>
        </w:rPr>
        <w:tab/>
        <w:t>a)</w:t>
      </w:r>
      <w:r w:rsidRPr="003C1242">
        <w:tab/>
      </w:r>
      <w:r w:rsidRPr="003C1242">
        <w:rPr>
          <w:b/>
          <w:bCs/>
        </w:rPr>
        <w:t>признать принудительную госпитализацию лиц с инвалидностью запрещенной формой дискриминации по признаку нарушения здоровья, равносильной произвольному лишению свободы, а также пересмотреть и отменить положения законодательства, включая положения Кодекса о здоровье населения и системе здравоохранения, которые допускают институционализацию по признаку нарушения здоровья;</w:t>
      </w:r>
    </w:p>
    <w:p w14:paraId="16F09F67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пересмотреть дела о лишении свободы лиц с инвалидностью, находящихся в настоящее время в больницах и центрах оказания специальных социальных услуг, с целью их освобождения и создания условий для их перевода в свободно выбранное место жительства в местном сообществе с доступом к ряду суппортивных услуг на уровне местного сообщества;</w:t>
      </w:r>
      <w:r w:rsidRPr="003C1242">
        <w:t xml:space="preserve"> </w:t>
      </w:r>
    </w:p>
    <w:p w14:paraId="28200358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изменить или отменить положения законодательства, отказывающие лицам с инвалидностью в полной защите, которая гарантирована всем лицам, лишенным свободы в результате ареста или содержания под стражей, в том числе в результате принудительной госпитализации, и которая позволяет обращаться в суд и получать конкретные процессуальные гарантии, требуемые в ходе такого разбирательства;</w:t>
      </w:r>
    </w:p>
    <w:p w14:paraId="6F2D010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обеспечивать предоставление разумного приспособления всем лицам с инвалидностью, содержащимся под стражей, в том числе в следственных изоляторах, во всех типах мест содержания под стражей.</w:t>
      </w:r>
      <w:r w:rsidRPr="003C1242">
        <w:t xml:space="preserve"> </w:t>
      </w:r>
    </w:p>
    <w:p w14:paraId="2C8DADB5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Свобода от пыток или жестокого, бесчеловечного или унижающего достоинство обращения или наказания (статья 15)</w:t>
      </w:r>
    </w:p>
    <w:p w14:paraId="524DC0E9" w14:textId="77777777" w:rsidR="003C1242" w:rsidRPr="003C1242" w:rsidRDefault="003C1242" w:rsidP="003C1242">
      <w:pPr>
        <w:pStyle w:val="SingleTxtG"/>
      </w:pPr>
      <w:r w:rsidRPr="003C1242">
        <w:t>33.</w:t>
      </w:r>
      <w:r w:rsidRPr="003C1242">
        <w:tab/>
        <w:t xml:space="preserve">Комитет обеспокоен: </w:t>
      </w:r>
    </w:p>
    <w:p w14:paraId="0BEE816A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сообщениями о жестоком обращении с лицами с инвалидностью в местах содержания под стражей, в том числе из-за отсутствия доступных санузлов, включая туалеты и душевые, некачественного питания и отсутствия доступа к медицинскому обслуживанию, включая реабилитацию;</w:t>
      </w:r>
    </w:p>
    <w:p w14:paraId="57E78005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медицинским обслуживанием лиц с инвалидностью в центрах оказания специальных социальных услуг без их свободного и осознанного согласия, а также принудительным психиатрическим лечением по решению суда лиц с интеллектуальной и/или психосоциальной инвалидностью, которые были признаны неспособными предстать перед судом</w:t>
      </w:r>
      <w:r w:rsidRPr="003C1242">
        <w:rPr>
          <w:sz w:val="18"/>
          <w:szCs w:val="18"/>
          <w:vertAlign w:val="superscript"/>
        </w:rPr>
        <w:footnoteReference w:id="15"/>
      </w:r>
      <w:r w:rsidRPr="003C1242">
        <w:t>;</w:t>
      </w:r>
    </w:p>
    <w:p w14:paraId="672728B7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отсутствием доступа к информационно-коммуникационным технологиям у лиц с инвалидностью, по-прежнему проживающих в центрах оказания специальных социальных услуг, запретом на контакты с родственниками, включая родителей, ухудшением санитарно-гигиенических условий, слежкой и отсутствием мер по обеспечению неприкосновенности частной жизни; </w:t>
      </w:r>
    </w:p>
    <w:p w14:paraId="6451D9B5" w14:textId="77777777" w:rsidR="003C1242" w:rsidRPr="003C1242" w:rsidRDefault="003C1242" w:rsidP="003C1242">
      <w:pPr>
        <w:pStyle w:val="SingleTxtG"/>
      </w:pPr>
      <w:r w:rsidRPr="003C1242">
        <w:lastRenderedPageBreak/>
        <w:tab/>
        <w:t>d)</w:t>
      </w:r>
      <w:r w:rsidRPr="003C1242">
        <w:tab/>
        <w:t>риском гендерного насилия в отношении женщин и девочек с инвалидностью, все еще проживающих в учреждениях интернатного типа, включая физическое, психологическое и сексуальное насилие и надругательство, принудительные аборты и принудительную стерилизацию;</w:t>
      </w:r>
    </w:p>
    <w:p w14:paraId="3319DDCE" w14:textId="77777777" w:rsidR="003C1242" w:rsidRPr="003C1242" w:rsidRDefault="003C1242" w:rsidP="003C1242">
      <w:pPr>
        <w:pStyle w:val="SingleTxtG"/>
      </w:pPr>
      <w:r w:rsidRPr="003C1242">
        <w:tab/>
        <w:t>e)</w:t>
      </w:r>
      <w:r w:rsidRPr="003C1242">
        <w:tab/>
        <w:t xml:space="preserve">сообщениями о том, что дети с инвалидностью, находящиеся в центрах дневного пребывания и центрах оказания специальных социальных услуг для детей, подвергаются психологическому, физическому и сексуальному насилию, трудовой эксплуатации, применению физических средств сдерживания, включая смирительные рубашки, психотропных препаратов для успокоения и отправляются в психиатрические больницы с целью контроля поведения и изоляции; </w:t>
      </w:r>
    </w:p>
    <w:p w14:paraId="025EF4A4" w14:textId="77777777" w:rsidR="003C1242" w:rsidRPr="003C1242" w:rsidRDefault="003C1242" w:rsidP="003C1242">
      <w:pPr>
        <w:pStyle w:val="SingleTxtG"/>
      </w:pPr>
      <w:r w:rsidRPr="003C1242">
        <w:tab/>
        <w:t>f)</w:t>
      </w:r>
      <w:r w:rsidRPr="003C1242">
        <w:tab/>
        <w:t xml:space="preserve">отсутствием механизмов, позволяющих сообщать о надругательстве и насилии и подавать жалобы в случаях жестокого обращения, а также ограниченностью информации о доступных компенсациях и возмещении ущерба для лиц, подвергшихся пыткам и жестокому обращению. </w:t>
      </w:r>
    </w:p>
    <w:p w14:paraId="0FDBF207" w14:textId="56F2E26B" w:rsidR="003C1242" w:rsidRPr="003C1242" w:rsidRDefault="003C1242" w:rsidP="003C1242">
      <w:pPr>
        <w:pStyle w:val="SingleTxtG"/>
        <w:rPr>
          <w:b/>
          <w:bCs/>
        </w:rPr>
      </w:pPr>
      <w:r w:rsidRPr="003C1242">
        <w:t>34.</w:t>
      </w:r>
      <w:r w:rsidRPr="003C1242">
        <w:tab/>
      </w:r>
      <w:r w:rsidRPr="003C1242">
        <w:rPr>
          <w:b/>
          <w:bCs/>
        </w:rPr>
        <w:t xml:space="preserve">Ссылаясь на свои руководящие принципы по деинституционализации, </w:t>
      </w:r>
      <w:r>
        <w:rPr>
          <w:b/>
          <w:bCs/>
        </w:rPr>
        <w:br/>
      </w:r>
      <w:r w:rsidRPr="003C1242">
        <w:rPr>
          <w:b/>
          <w:bCs/>
        </w:rPr>
        <w:t>в том числе в чрезвычайных ситуациях (2022), Комитет рекомендует государству-участнику:</w:t>
      </w:r>
    </w:p>
    <w:p w14:paraId="03E09DBD" w14:textId="2C40E5EC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 xml:space="preserve">обеспечивать, чтобы лишенные свободы лица с инвалидностью содержались в условиях, соответствующих международным стандартам, </w:t>
      </w:r>
      <w:r w:rsidR="00E81BEB">
        <w:rPr>
          <w:b/>
          <w:bCs/>
        </w:rPr>
        <w:br/>
      </w:r>
      <w:r w:rsidRPr="003C1242">
        <w:rPr>
          <w:b/>
          <w:bCs/>
        </w:rPr>
        <w:t>в частности Минимальным стандартным правилам обращения с заключенными Организации Объединенных Наций (Правила Нельсона Манделы), обеспечивать доступность, в том числе санузлов, и предоставлять достаточный доступ к медицинским услугам и качественному питанию в местах содержания под стражей;</w:t>
      </w:r>
    </w:p>
    <w:p w14:paraId="5B0FFFB3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признать в законодательном порядке право не подвергаться медицинскому лечению без свободного и осознанного согласия и право на отказ от лечения, а также внедрить протоколы и обеспечить доступность информации о праве не подвергаться медицинским или научным экспериментам без свободного и осознанного согласия и применять эти правила также к лицам с интеллектуальной и/или психосоциальной инвалидностью, которые были признаны неспособными предстать перед судом;</w:t>
      </w:r>
    </w:p>
    <w:p w14:paraId="0FD15E08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запретить и прекратить применение физических и химических средств сдерживания, изоляции и других ограничительных методов, особенно в центрах оказания специальных социальных услуг;</w:t>
      </w:r>
    </w:p>
    <w:p w14:paraId="6E1110E0" w14:textId="2BB081B5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 xml:space="preserve">ускорить принятие мер по защите женщин с инвалидностью, все еще проживающих в специальных учреждениях, от всех форм гендерного насилия, включая принудительные аборты и принудительную стерилизацию, </w:t>
      </w:r>
      <w:r w:rsidR="00213011">
        <w:rPr>
          <w:b/>
          <w:bCs/>
        </w:rPr>
        <w:br/>
      </w:r>
      <w:r w:rsidRPr="003C1242">
        <w:rPr>
          <w:b/>
          <w:bCs/>
        </w:rPr>
        <w:t>в соответствии с рекомендациями Комитета по ликвидации дискриминации в отношении женщин (2019)</w:t>
      </w:r>
      <w:r w:rsidRPr="003C1242">
        <w:rPr>
          <w:sz w:val="18"/>
          <w:szCs w:val="18"/>
          <w:vertAlign w:val="superscript"/>
        </w:rPr>
        <w:footnoteReference w:id="16"/>
      </w:r>
      <w:r w:rsidRPr="003C1242">
        <w:rPr>
          <w:b/>
          <w:bCs/>
        </w:rPr>
        <w:t>;</w:t>
      </w:r>
      <w:r w:rsidRPr="003C1242">
        <w:t xml:space="preserve"> </w:t>
      </w:r>
    </w:p>
    <w:p w14:paraId="1FC15584" w14:textId="25E9E1EF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e)</w:t>
      </w:r>
      <w:r w:rsidRPr="003C1242">
        <w:rPr>
          <w:b/>
          <w:bCs/>
        </w:rPr>
        <w:tab/>
        <w:t xml:space="preserve">усилить мониторинг всех объектов, включая специальные учреждения, в которых до сих </w:t>
      </w:r>
      <w:r w:rsidR="001F4428">
        <w:rPr>
          <w:b/>
          <w:bCs/>
        </w:rPr>
        <w:t xml:space="preserve">пор </w:t>
      </w:r>
      <w:r w:rsidRPr="003C1242">
        <w:rPr>
          <w:b/>
          <w:bCs/>
        </w:rPr>
        <w:t xml:space="preserve">проживают лица с инвалидностью, </w:t>
      </w:r>
      <w:r w:rsidR="001F4428">
        <w:rPr>
          <w:b/>
          <w:bCs/>
        </w:rPr>
        <w:br/>
      </w:r>
      <w:r w:rsidRPr="003C1242">
        <w:rPr>
          <w:b/>
          <w:bCs/>
        </w:rPr>
        <w:t>и расширить программы по предупреждению всех форм эксплуатации, насилия и надругательства.</w:t>
      </w:r>
      <w:r w:rsidRPr="003C1242">
        <w:t xml:space="preserve"> </w:t>
      </w:r>
      <w:r w:rsidRPr="003C1242">
        <w:rPr>
          <w:b/>
          <w:bCs/>
        </w:rPr>
        <w:t>Обеспечить эффективное участие организаций лиц с инвалидностью в этих процессах мониторинга;</w:t>
      </w:r>
    </w:p>
    <w:p w14:paraId="56FA7168" w14:textId="77777777" w:rsidR="003C1242" w:rsidRPr="003C1242" w:rsidRDefault="003C1242" w:rsidP="003C1242">
      <w:pPr>
        <w:pStyle w:val="SingleTxtG"/>
      </w:pPr>
      <w:r w:rsidRPr="003C1242">
        <w:tab/>
      </w:r>
      <w:r w:rsidRPr="003C1242">
        <w:rPr>
          <w:b/>
          <w:bCs/>
        </w:rPr>
        <w:t>f)</w:t>
      </w:r>
      <w:r w:rsidRPr="003C1242">
        <w:rPr>
          <w:b/>
          <w:bCs/>
        </w:rPr>
        <w:tab/>
        <w:t>принять незамедлительные меры по пресечению всех форм насилия в отношении детей с инвалидностью, все еще проживающих в интернатах и учреждениях дневного пребывания, и обеспечить привлечение виновных к ответственности;</w:t>
      </w:r>
      <w:r w:rsidRPr="003C1242">
        <w:t xml:space="preserve"> </w:t>
      </w:r>
      <w:r w:rsidRPr="003C1242">
        <w:rPr>
          <w:b/>
          <w:bCs/>
        </w:rPr>
        <w:t>усилить систематический и независимый мониторинг специальных учреждений, в которых по-прежнему содержатся дети с инвалидностью;</w:t>
      </w:r>
      <w:r w:rsidRPr="003C1242">
        <w:t xml:space="preserve"> </w:t>
      </w:r>
      <w:r w:rsidRPr="003C1242">
        <w:rPr>
          <w:b/>
          <w:bCs/>
        </w:rPr>
        <w:t xml:space="preserve">и принять всеобъемлющий план по предупреждению нарушений прав человека в отношении детей, предоставлению возмещения, </w:t>
      </w:r>
      <w:r w:rsidRPr="003C1242">
        <w:rPr>
          <w:b/>
          <w:bCs/>
        </w:rPr>
        <w:lastRenderedPageBreak/>
        <w:t>включая компенсацию и реабилитацию, а также обеспечению поддержки и консультирования жертв с учетом их возраста и гендерной принадлежности;</w:t>
      </w:r>
      <w:bookmarkStart w:id="25" w:name="_Hlk164067139"/>
      <w:bookmarkEnd w:id="25"/>
    </w:p>
    <w:p w14:paraId="60DD956B" w14:textId="1590B4E8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g)</w:t>
      </w:r>
      <w:r w:rsidRPr="003C1242">
        <w:rPr>
          <w:b/>
          <w:bCs/>
        </w:rPr>
        <w:tab/>
        <w:t xml:space="preserve">внедрять доступные, конфиденциальные механизмы подачи жалоб для лиц с инвалидностью, ставших жертвами жестокого обращения и насилия, </w:t>
      </w:r>
      <w:r w:rsidR="00081D8B">
        <w:rPr>
          <w:b/>
          <w:bCs/>
        </w:rPr>
        <w:br/>
      </w:r>
      <w:r w:rsidRPr="003C1242">
        <w:rPr>
          <w:b/>
          <w:bCs/>
        </w:rPr>
        <w:t>и укреплять потенциал национального превентивного механизма при Уполномоченном по правам человека путем выделения кадровых, технических и финансовых ресурсов;</w:t>
      </w:r>
      <w:r w:rsidRPr="003C1242">
        <w:t xml:space="preserve"> </w:t>
      </w:r>
    </w:p>
    <w:p w14:paraId="2FBA26A1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h)</w:t>
      </w:r>
      <w:r w:rsidRPr="003C1242">
        <w:rPr>
          <w:b/>
          <w:bCs/>
        </w:rPr>
        <w:tab/>
        <w:t>проводить тщательные расследования в отношении лиц, подозреваемых в совершении действий, которые могут быть равносильны пыткам или жестокому, бесчеловечному или унижающему достоинство обращению или наказанию в отношении лиц с инвалидностью, и применять соответствующие санкции.</w:t>
      </w:r>
    </w:p>
    <w:p w14:paraId="1368B287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Свобода от эксплуатации, насилия и надругательства (статья 16)</w:t>
      </w:r>
    </w:p>
    <w:p w14:paraId="329595D3" w14:textId="77777777" w:rsidR="003C1242" w:rsidRPr="003C1242" w:rsidRDefault="003C1242" w:rsidP="003C1242">
      <w:pPr>
        <w:pStyle w:val="SingleTxtG"/>
      </w:pPr>
      <w:r w:rsidRPr="003C1242">
        <w:t>35.</w:t>
      </w:r>
      <w:r w:rsidRPr="003C1242">
        <w:tab/>
        <w:t>Комитет с обеспокоенностью отмечает:</w:t>
      </w:r>
    </w:p>
    <w:p w14:paraId="2FA17CA5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отсутствие в законодательстве и стратегиях, направленных на защиту от насилия, надругательства и эксплуатации, положений, предусматривающих меры по обеспечению конкретной защиты лиц с инвалидностью;</w:t>
      </w:r>
    </w:p>
    <w:p w14:paraId="61379A3C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отсутствие мер по предупреждению насилия и эксплуатации в отношении лиц с инвалидностью при любых обстоятельствах, в том числе в семье и в специальных учреждениях, а также доступных суппортивных услуг для жертв насилия;</w:t>
      </w:r>
    </w:p>
    <w:p w14:paraId="2D24D6E6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информацию о телесных наказаниях детей с инвалидностью; </w:t>
      </w:r>
    </w:p>
    <w:p w14:paraId="79550CFE" w14:textId="77777777" w:rsidR="003C1242" w:rsidRPr="003C1242" w:rsidRDefault="003C1242" w:rsidP="003C1242">
      <w:pPr>
        <w:pStyle w:val="SingleTxtG"/>
      </w:pPr>
      <w:r w:rsidRPr="003C1242">
        <w:tab/>
        <w:t>d)</w:t>
      </w:r>
      <w:r w:rsidRPr="003C1242">
        <w:tab/>
        <w:t xml:space="preserve">общий дефицит информации о насилии, которому подвергаются молодые лица с инвалидностью, женщины и девочки с инвалидностью и лица с психосоциальной и/или интеллектуальной инвалидностью, а также незначительное количество жалоб на насилие и надругательства, которым подвергаются лица с инвалидностью. </w:t>
      </w:r>
    </w:p>
    <w:p w14:paraId="4EE06B80" w14:textId="77777777" w:rsidR="003C1242" w:rsidRPr="003C1242" w:rsidRDefault="003C1242" w:rsidP="003C1242">
      <w:pPr>
        <w:pStyle w:val="SingleTxtG"/>
        <w:rPr>
          <w:b/>
        </w:rPr>
      </w:pPr>
      <w:r w:rsidRPr="003C1242">
        <w:t>36.</w:t>
      </w:r>
      <w:r w:rsidRPr="003C1242">
        <w:tab/>
      </w:r>
      <w:r w:rsidRPr="003C1242">
        <w:rPr>
          <w:b/>
          <w:bCs/>
        </w:rPr>
        <w:t>Ссылаясь на свое заявление от 25 ноября 2021 года об искоренении гендерного насилия в отношении женщин и девочек с инвалидностью</w:t>
      </w:r>
      <w:r w:rsidRPr="003C1242">
        <w:rPr>
          <w:sz w:val="18"/>
          <w:szCs w:val="18"/>
          <w:vertAlign w:val="superscript"/>
        </w:rPr>
        <w:footnoteReference w:id="17"/>
      </w:r>
      <w:r w:rsidRPr="003C1242">
        <w:rPr>
          <w:b/>
          <w:bCs/>
        </w:rPr>
        <w:t xml:space="preserve"> и на задачи 5.1, 5.2 и 5.5 Целей в области устойчивого развития, Комитет рекомендует государству-участнику:</w:t>
      </w:r>
    </w:p>
    <w:p w14:paraId="1288F7D4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учитывать права лиц с инвалидностью в законодательстве, в том числе в Законе о профилактике бытового насилия, Кодексе о здоровье населения и системе здравоохранения, Уголовном кодексе, программах и стратегиях по борьбе с насилием, надругательствами и эксплуатацией, а также обеспечивать эффективную защиту от насилия, надругательств и эксплуатации для всех лиц с инвалидностью в частной и общественной сферах;</w:t>
      </w:r>
      <w:bookmarkStart w:id="26" w:name="_Hlk164067623"/>
      <w:bookmarkStart w:id="27" w:name="_Hlk163834003"/>
      <w:bookmarkEnd w:id="26"/>
      <w:bookmarkEnd w:id="27"/>
    </w:p>
    <w:p w14:paraId="2B9829D4" w14:textId="5364BEEF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 xml:space="preserve">разработать и реализовать комплексную стратегию с четкими сроками, показателями и адекватным финансированием для защиты лиц с инвалидностью, особенно лиц с инвалидностью, все еще находящихся в специальных учреждениях, и детей с инвалидностью, от эксплуатации, насилия и надругательства, включая профилактику, восстановление на ранних стадиях, средства правовой защиты, в том числе компенсацию и возмещение ущерба, </w:t>
      </w:r>
      <w:r>
        <w:rPr>
          <w:b/>
          <w:bCs/>
        </w:rPr>
        <w:br/>
      </w:r>
      <w:r w:rsidRPr="003C1242">
        <w:rPr>
          <w:b/>
          <w:bCs/>
        </w:rPr>
        <w:t>а также доступ к психосоциальной поддержке и наличие доступных приютов для жертв в чрезвычайных ситуациях;</w:t>
      </w:r>
    </w:p>
    <w:p w14:paraId="07896B22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запретить все формы телесных наказаний при любых обстоятельствах, в том числе в школах, учреждениях дневного пребывания и других учреждениях;</w:t>
      </w:r>
      <w:r w:rsidRPr="003C1242">
        <w:t xml:space="preserve"> </w:t>
      </w:r>
    </w:p>
    <w:p w14:paraId="3DDFA4E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lastRenderedPageBreak/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предоставлять лицам с инвалидностью информацию об их правовой защите от насилия, создавать доступные механизмы регистрации случаев насилия и системы направления пострадавших к соответствующим специалистам в тесной консультации с организациями лиц с инвалидностью и при их активном участии, а также укреплять способность семей лиц с инвалидностью, вспомогательного персонала, сотрудников кризисных центров и правоохранительных органов распознавать любые формы эксплуатации, насилия и надругательства и информировать о них.</w:t>
      </w:r>
    </w:p>
    <w:p w14:paraId="47C642E7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Защита личной целостности (статья 17)</w:t>
      </w:r>
    </w:p>
    <w:p w14:paraId="1C0183F8" w14:textId="140ADE05" w:rsidR="003C1242" w:rsidRPr="003C1242" w:rsidRDefault="003C1242" w:rsidP="003C1242">
      <w:pPr>
        <w:pStyle w:val="SingleTxtG"/>
      </w:pPr>
      <w:r w:rsidRPr="003C1242">
        <w:t>37.</w:t>
      </w:r>
      <w:r w:rsidRPr="003C1242">
        <w:tab/>
        <w:t xml:space="preserve">Комитет обеспокоен сообщениями о том, что лица с инвалидностью, </w:t>
      </w:r>
      <w:r w:rsidR="00591C23">
        <w:br/>
      </w:r>
      <w:r w:rsidRPr="003C1242">
        <w:t>в частности лица с интеллектуальной и/или психосоциальной инвалидностью, подвергаются принудительной контрацепции, принудительной стерилизации и принудительным абортам.</w:t>
      </w:r>
    </w:p>
    <w:p w14:paraId="013071BA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38.</w:t>
      </w:r>
      <w:r w:rsidRPr="003C1242">
        <w:tab/>
      </w:r>
      <w:r w:rsidRPr="003C1242">
        <w:rPr>
          <w:b/>
          <w:bCs/>
        </w:rPr>
        <w:t>Ссылаясь на рекомендации Комитета по ликвидации дискриминации в отношении женщин</w:t>
      </w:r>
      <w:r w:rsidRPr="003C1242">
        <w:rPr>
          <w:sz w:val="18"/>
          <w:szCs w:val="18"/>
          <w:vertAlign w:val="superscript"/>
        </w:rPr>
        <w:footnoteReference w:id="18"/>
      </w:r>
      <w:r w:rsidRPr="003C1242">
        <w:rPr>
          <w:b/>
          <w:bCs/>
        </w:rPr>
        <w:t>, Комитет рекомендует государству-участнику отменить положения законодательства и административные распоряжения, допускающие или предписывающие принудительную стерилизацию, принудительные аборты и принудительную контрацепцию в случаях, касающихся лиц с инвалидностью, а также принять законодательство, гарантирующее подотчетность и соответствующее возмещение, и выполнять его.</w:t>
      </w:r>
    </w:p>
    <w:p w14:paraId="3A879BA0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Свобода передвижения и гражданство (статья 18)</w:t>
      </w:r>
    </w:p>
    <w:p w14:paraId="7F6A25A9" w14:textId="77777777" w:rsidR="003C1242" w:rsidRPr="003C1242" w:rsidRDefault="003C1242" w:rsidP="003C1242">
      <w:pPr>
        <w:pStyle w:val="SingleTxtG"/>
      </w:pPr>
      <w:r w:rsidRPr="003C1242">
        <w:t>39.</w:t>
      </w:r>
      <w:r w:rsidRPr="003C1242">
        <w:tab/>
        <w:t xml:space="preserve">Комитет обеспокоен: </w:t>
      </w:r>
    </w:p>
    <w:p w14:paraId="2633B636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ограниченностью доступа мигрантов с инвалидностью, включая беженцев и просителей убежища с инвалидностью и лиц с инвалидностью, находящихся в положении, сходном с положением беженцев, к социальному обеспечению, пособиям по инвалидности, инклюзивному образованию, специализированной медицинской помощи, медицинскому страхованию, социальному жилью и занятости; </w:t>
      </w:r>
    </w:p>
    <w:p w14:paraId="28E20C29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 xml:space="preserve">отсутствием процедур получения вида на жительство и натурализации для беженцев с инвалидностью; </w:t>
      </w:r>
    </w:p>
    <w:p w14:paraId="02F952DF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риском безгражданства для мигрантов с инвалидностью в связи с законодательством, требующим от иностранцев, которые подают ходатайство о получении гражданства государства-участника, отказываться от имеющегося у них гражданства до вынесения обязательного решения о том, будет ли удовлетворено их ходатайство;</w:t>
      </w:r>
    </w:p>
    <w:p w14:paraId="31ECDD8D" w14:textId="77777777" w:rsidR="003C1242" w:rsidRPr="003C1242" w:rsidRDefault="003C1242" w:rsidP="003C1242">
      <w:pPr>
        <w:pStyle w:val="SingleTxtG"/>
      </w:pPr>
      <w:r w:rsidRPr="003C1242">
        <w:tab/>
        <w:t>d)</w:t>
      </w:r>
      <w:r w:rsidRPr="003C1242">
        <w:tab/>
        <w:t>уязвимым положением лиц без гражданства с инвалидностью в связи с длительностью процедур определения статуса апатрида;</w:t>
      </w:r>
    </w:p>
    <w:p w14:paraId="66FC27F7" w14:textId="77777777" w:rsidR="003C1242" w:rsidRPr="003C1242" w:rsidRDefault="003C1242" w:rsidP="003C1242">
      <w:pPr>
        <w:pStyle w:val="SingleTxtG"/>
      </w:pPr>
      <w:r w:rsidRPr="003C1242">
        <w:tab/>
        <w:t>e)</w:t>
      </w:r>
      <w:r w:rsidRPr="003C1242">
        <w:tab/>
        <w:t xml:space="preserve">сообщениями о пробелах в миграционном законодательстве и практике, приводящих к недостаточной защите принципа невыдворения, а также о барьерах, включая отношенческие и физические барьеры в процедурах предоставления убежища, затрудняющих подачу ходатайства о предоставлении убежища лицами с инвалидностью, включая лиц с интеллектуальной и/или психосоциальной инвалидностью и лиц с инвалидностью, живущих с ВИЧ/СПИДом, туберкулезом или другими заболеваниями. </w:t>
      </w:r>
    </w:p>
    <w:p w14:paraId="729612FB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40.</w:t>
      </w:r>
      <w:r w:rsidRPr="003C1242">
        <w:tab/>
      </w:r>
      <w:r w:rsidRPr="003C1242">
        <w:rPr>
          <w:b/>
          <w:bCs/>
        </w:rPr>
        <w:t>Комитет рекомендует государству-участнику:</w:t>
      </w:r>
    </w:p>
    <w:p w14:paraId="026328BD" w14:textId="5221E541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 xml:space="preserve">принять законодательство для обеспечения того, чтобы дети и взрослые из числа мигрантов с инвалидностью </w:t>
      </w:r>
      <w:r w:rsidR="00AF098F">
        <w:rPr>
          <w:b/>
          <w:bCs/>
        </w:rPr>
        <w:t>—</w:t>
      </w:r>
      <w:r w:rsidRPr="003C1242">
        <w:rPr>
          <w:b/>
          <w:bCs/>
        </w:rPr>
        <w:t xml:space="preserve"> включая беженцев и просителей убежища с инвалидностью и лиц с инвалидностью, находящихся в положении, сходном с положением беженцев, которые не имеют статуса постоянного жителя,</w:t>
      </w:r>
      <w:r w:rsidR="00AF098F" w:rsidRPr="00AF098F">
        <w:rPr>
          <w:b/>
          <w:bCs/>
        </w:rPr>
        <w:t xml:space="preserve"> </w:t>
      </w:r>
      <w:r w:rsidR="00AF098F">
        <w:rPr>
          <w:b/>
          <w:bCs/>
        </w:rPr>
        <w:t>—</w:t>
      </w:r>
      <w:r w:rsidR="00AF098F" w:rsidRPr="00AF098F">
        <w:rPr>
          <w:b/>
          <w:bCs/>
        </w:rPr>
        <w:t xml:space="preserve"> </w:t>
      </w:r>
      <w:r w:rsidRPr="003C1242">
        <w:rPr>
          <w:b/>
          <w:bCs/>
        </w:rPr>
        <w:t xml:space="preserve">имели возможность получать юридическое признание </w:t>
      </w:r>
      <w:r w:rsidRPr="003C1242">
        <w:rPr>
          <w:b/>
          <w:bCs/>
        </w:rPr>
        <w:lastRenderedPageBreak/>
        <w:t>своей инвалидности и доступ к социальной защите, включая пособия по инвалидности, медицинское страхование, оборудование и средства, облегчающие мобильность, жилье и инклюзивное образование;</w:t>
      </w:r>
    </w:p>
    <w:p w14:paraId="311E9063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обеспечивать беженцам с инвалидностью эффективный доступ к процедурам получения вида на жительство и натурализации;</w:t>
      </w:r>
    </w:p>
    <w:p w14:paraId="7C95E282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внести поправки в законодательство о гражданстве, с тем чтобы лица с инвалидностью, подающие ходатайства на получение гражданства, не были обязаны отказываться от имеющегося у них гражданства до вынесения обязательного решения по их ходатайству в государстве-участнике;</w:t>
      </w:r>
    </w:p>
    <w:p w14:paraId="1D1F7D14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ратифицировать Конвенцию о статусе апатридов и Конвенцию о сокращении безгражданства и обеспечить, чтобы процедуры определения безгражданства осуществлялись оперативным образом, и гарантировать доступ к документам, удостоверяющим личность, и регистрации;</w:t>
      </w:r>
      <w:r w:rsidRPr="003C1242">
        <w:t xml:space="preserve"> </w:t>
      </w:r>
    </w:p>
    <w:p w14:paraId="5C0E38D0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e)</w:t>
      </w:r>
      <w:r w:rsidRPr="003C1242">
        <w:rPr>
          <w:b/>
          <w:bCs/>
        </w:rPr>
        <w:tab/>
        <w:t>обеспечивать, чтобы миграционное законодательство и практика защищали принцип невыдворения без каких-либо исключений и чтобы лица с инвалидностью, включая лиц с интеллектуальной и/или психосоциальной инвалидностью, имели полный доступ к процедурам иммиграции и предоставления убежища, в том числе с помощью процессуальных коррективов.</w:t>
      </w:r>
    </w:p>
    <w:p w14:paraId="28A66785" w14:textId="1696C3CD" w:rsidR="003C1242" w:rsidRPr="003C1242" w:rsidRDefault="003C1242" w:rsidP="003C1242">
      <w:pPr>
        <w:pStyle w:val="H23G"/>
      </w:pPr>
      <w:r w:rsidRPr="003C1242">
        <w:tab/>
      </w:r>
      <w:r w:rsidRPr="003C1242">
        <w:tab/>
        <w:t>Самостоятельный образ жизни и вовлеченность в местное сообщество (статья</w:t>
      </w:r>
      <w:r>
        <w:t> </w:t>
      </w:r>
      <w:r w:rsidRPr="003C1242">
        <w:t>19)</w:t>
      </w:r>
    </w:p>
    <w:p w14:paraId="12DE18A2" w14:textId="77777777" w:rsidR="003C1242" w:rsidRPr="003C1242" w:rsidRDefault="003C1242" w:rsidP="003C1242">
      <w:pPr>
        <w:pStyle w:val="SingleTxtG"/>
      </w:pPr>
      <w:r w:rsidRPr="003C1242">
        <w:t>41.</w:t>
      </w:r>
      <w:r w:rsidRPr="003C1242">
        <w:tab/>
        <w:t>Комитет с обеспокоенностью отмечает:</w:t>
      </w:r>
    </w:p>
    <w:p w14:paraId="6D63C4FB" w14:textId="30E25ED3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помещение детей и взрослых с инвалидностью в учреждения по уходу стационарного и полустационарного типа, включая дома для детей до 3 лет, где они не имеют контактов с местным сообществом, в том числе с членами своих семей, </w:t>
      </w:r>
      <w:r>
        <w:br/>
      </w:r>
      <w:r w:rsidRPr="003C1242">
        <w:t>и пилотные программы;</w:t>
      </w:r>
    </w:p>
    <w:p w14:paraId="2788D1FD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планы по переводу лиц с инвалидностью из бывших медико-социальных учреждений в центры оказания специальных социальных услуг и дома малой вместимости, что означает сохранение дискриминационных условий коллективного проживания лиц с инвалидностью по признаку нарушения здоровья;</w:t>
      </w:r>
    </w:p>
    <w:p w14:paraId="46EC93AD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недостаточное количество суппортивных услуг для лиц с инвалидностью на дому и в местных сообществах, недостаточную доступность персональной помощи, в том числе в случае лиц с интеллектуальной и/или психосоциальной инвалидностью и лиц, серьезно нуждающихся в поддержке, дефицит доступных жилых помещений, учебных заведений, коммерческих помещений, объектов инфраструктуры для отдыха и спорта, а также учреждений культуры. </w:t>
      </w:r>
    </w:p>
    <w:p w14:paraId="7CEA3999" w14:textId="77777777" w:rsidR="003C1242" w:rsidRPr="003C1242" w:rsidRDefault="003C1242" w:rsidP="003C1242">
      <w:pPr>
        <w:pStyle w:val="SingleTxtG"/>
      </w:pPr>
      <w:r w:rsidRPr="003C1242">
        <w:t>42.</w:t>
      </w:r>
      <w:r w:rsidRPr="003C1242">
        <w:tab/>
      </w:r>
      <w:r w:rsidRPr="003C1242">
        <w:rPr>
          <w:b/>
          <w:bCs/>
        </w:rPr>
        <w:t>Ссылаясь на свое замечание общего порядка № 5 (2017) о самостоятельном образе жизни и вовлеченности в местное сообщество, а также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40B0960C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положить конец всем формам институционализации лиц с инвалидностью, обеспечить в законодательном порядке и на практике возможность того, чтобы все лица с инвалидностью, включая лиц с интеллектуальной и/или психосоциальной инвалидностью и лиц с инвалидностью, серьезно нуждающихся в поддержке, могли на деле осуществлять свое право выбирать место жительства и решать, где и с кем они живут;</w:t>
      </w:r>
      <w:r w:rsidRPr="003C1242">
        <w:t xml:space="preserve"> </w:t>
      </w:r>
      <w:r w:rsidRPr="003C1242">
        <w:rPr>
          <w:b/>
          <w:bCs/>
        </w:rPr>
        <w:t xml:space="preserve">с этой целью разработать и реализовать стратегию деинституционализации для всех лиц с инвалидностью, включая ряд различных форм индивидуальных суппортивных услуг для жизни в местном сообществе, таких как персональная помощь и поддержка на уровне общин и поддержка со стороны других лиц с инвалидностью, поддержка и информация в доступных форматах для лиц с инвалидностью в специальных учреждениях для участия в </w:t>
      </w:r>
      <w:r w:rsidRPr="003C1242">
        <w:rPr>
          <w:b/>
          <w:bCs/>
        </w:rPr>
        <w:lastRenderedPageBreak/>
        <w:t>процессах деинституционализации, а также механизмы подотчетности и мониторинга;</w:t>
      </w:r>
    </w:p>
    <w:p w14:paraId="517920C0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прекратить инвестиции в строительство и реконструкцию специальных учреждений для лиц с инвалидностью, в том числе небольших учреждений, и направить эти средства на реализацию стратегии деинституционализации;</w:t>
      </w:r>
    </w:p>
    <w:p w14:paraId="2EEA502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строить безопасное, доступное и недорогое жилье в местном сообществе, отражать нужды лиц с инвалидностью в критериях отбора кандидатов на получение государственного жилья и субсидий на аренду, а также обеспечивать, чтобы лица с инвалидностью, включая лиц с интеллектуальной и/или психосоциальной инвалидностью и лиц с инвалидностью, серьезно нуждающихся в поддержке, могли по закону и на практике заключать юридически обязывающие договоры об аренде жилья или владении им.</w:t>
      </w:r>
    </w:p>
    <w:p w14:paraId="6E1198F2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Индивидуальная мобильность (статья 20)</w:t>
      </w:r>
    </w:p>
    <w:p w14:paraId="34255F45" w14:textId="77777777" w:rsidR="003C1242" w:rsidRPr="003C1242" w:rsidRDefault="003C1242" w:rsidP="003C1242">
      <w:pPr>
        <w:pStyle w:val="SingleTxtG"/>
      </w:pPr>
      <w:r w:rsidRPr="003C1242">
        <w:t>43.</w:t>
      </w:r>
      <w:r w:rsidRPr="003C1242">
        <w:tab/>
        <w:t>Комитет обеспокоен:</w:t>
      </w:r>
    </w:p>
    <w:p w14:paraId="18C4AE83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отсутствием национальной стратегии или плана действий по содействию индивидуальной мобильности лиц с инвалидностью и проведению грани между ней и медицинской реабилитацией и предоставлением медицинских приспособлений;</w:t>
      </w:r>
    </w:p>
    <w:p w14:paraId="4C67A644" w14:textId="57653B21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 xml:space="preserve">отсутствием специализированного обучения лиц с инвалидностью, </w:t>
      </w:r>
      <w:r>
        <w:br/>
      </w:r>
      <w:r w:rsidRPr="003C1242">
        <w:t>в частности лиц с нарушениями зрения, навыкам ориентации;</w:t>
      </w:r>
    </w:p>
    <w:p w14:paraId="3F624DE7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отсутствием обучения навыкам пользования техническими ассистивными устройствами, предоставляемыми лицам с инвалидностью для содействия их индивидуальной мобильности, и отсутствием их сервисного обслуживания.</w:t>
      </w:r>
    </w:p>
    <w:p w14:paraId="39537088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44.</w:t>
      </w:r>
      <w:r w:rsidRPr="003C1242">
        <w:tab/>
      </w:r>
      <w:r w:rsidRPr="003C1242">
        <w:rPr>
          <w:b/>
          <w:bCs/>
        </w:rPr>
        <w:t>Комитет рекомендует государству-участнику:</w:t>
      </w:r>
    </w:p>
    <w:p w14:paraId="5110F48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разработать в тесной консультации с лицами с инвалидностью и при их активном участии через представляющие их организации национальную стратегию и план действий по обеспечению индивидуальной мобильности, включая организацию обучения и предоставление ассистивных устройств;</w:t>
      </w:r>
    </w:p>
    <w:p w14:paraId="1282118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создавать недорогие и доступные сервисы по ремонту и налаживанию работы ассистивных устройств, облегчающих мобильность лиц с инвалидностью.</w:t>
      </w:r>
    </w:p>
    <w:p w14:paraId="22E70EC8" w14:textId="77777777" w:rsidR="003C1242" w:rsidRPr="003C1242" w:rsidRDefault="003C1242" w:rsidP="003C1242">
      <w:pPr>
        <w:pStyle w:val="H23G"/>
      </w:pPr>
      <w:r w:rsidRPr="003C1242">
        <w:tab/>
      </w:r>
      <w:r w:rsidRPr="003C1242">
        <w:tab/>
        <w:t>Свобода выражения мнения и убеждений и доступ к информации (статья 21)</w:t>
      </w:r>
    </w:p>
    <w:p w14:paraId="152EE4FA" w14:textId="77777777" w:rsidR="003C1242" w:rsidRPr="003C1242" w:rsidRDefault="003C1242" w:rsidP="003C1242">
      <w:pPr>
        <w:pStyle w:val="SingleTxtG"/>
      </w:pPr>
      <w:r w:rsidRPr="003C1242">
        <w:t>45.</w:t>
      </w:r>
      <w:r w:rsidRPr="003C1242">
        <w:tab/>
        <w:t xml:space="preserve">Комитет с обеспокоенностью отмечает: </w:t>
      </w:r>
    </w:p>
    <w:p w14:paraId="431307E3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сообщения об административных задержаниях и чрезмерном применении силы в отношении лиц с инвалидностью, участвующих в публичных демонстрациях, включая массовые собрания, шествия и пикеты; </w:t>
      </w:r>
    </w:p>
    <w:p w14:paraId="4C226ABA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барьеры, с которыми сталкиваются люди с интеллектуальной и/или психосоциальной инвалидностью при доступе к информации;</w:t>
      </w:r>
    </w:p>
    <w:p w14:paraId="5F65448D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малое число переводчиков жестового языка, недоступность облачного сервиса Surdo-Online в сельских районах и недостаточное количество экранных дикторов для лиц с нарушениями зрения;</w:t>
      </w:r>
    </w:p>
    <w:p w14:paraId="4B03AD0A" w14:textId="14D92193" w:rsidR="003C1242" w:rsidRPr="003C1242" w:rsidRDefault="003C1242" w:rsidP="003C1242">
      <w:pPr>
        <w:pStyle w:val="SingleTxtG"/>
      </w:pPr>
      <w:r w:rsidRPr="003C1242">
        <w:tab/>
        <w:t>d)</w:t>
      </w:r>
      <w:r w:rsidRPr="003C1242">
        <w:tab/>
        <w:t xml:space="preserve">ограниченную доступность </w:t>
      </w:r>
      <w:r>
        <w:t>«</w:t>
      </w:r>
      <w:r w:rsidRPr="003C1242">
        <w:t>телефонов доверия</w:t>
      </w:r>
      <w:r>
        <w:t>»</w:t>
      </w:r>
      <w:r w:rsidRPr="003C1242">
        <w:t>, СМС-сообщений и экстренных сообщений для лиц с инвалидностью, ставших жертвами насилия.</w:t>
      </w:r>
    </w:p>
    <w:p w14:paraId="67122DF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46.</w:t>
      </w:r>
      <w:r w:rsidRPr="003C1242">
        <w:tab/>
      </w:r>
      <w:r w:rsidRPr="003C1242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3F7AA564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 xml:space="preserve">обеспечивать, чтобы лица с инвалидностью могли осуществлять свое право на свободу выражения мнений наравне с другими, предоставлять </w:t>
      </w:r>
      <w:r w:rsidRPr="003C1242">
        <w:rPr>
          <w:b/>
          <w:bCs/>
        </w:rPr>
        <w:lastRenderedPageBreak/>
        <w:t>возмещение лицам с инвалидностью, подвергающимся произвольному задержанию, и предупреждать произвольные задержания и чрезмерное применение силы в контексте публичных демонстраций</w:t>
      </w:r>
      <w:r w:rsidRPr="003C1242">
        <w:rPr>
          <w:sz w:val="18"/>
          <w:szCs w:val="18"/>
          <w:vertAlign w:val="superscript"/>
        </w:rPr>
        <w:footnoteReference w:id="19"/>
      </w:r>
      <w:r w:rsidRPr="003C1242">
        <w:rPr>
          <w:b/>
          <w:bCs/>
        </w:rPr>
        <w:t>, в том числе путем запрета задержания за участие в мирных собраниях;</w:t>
      </w:r>
      <w:r w:rsidRPr="003C1242">
        <w:t xml:space="preserve"> </w:t>
      </w:r>
    </w:p>
    <w:p w14:paraId="5F27B170" w14:textId="1C02FFD2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 xml:space="preserve">ввести требования и стандарты доступности печатной и электронной информации, распространяемой государственными органами, </w:t>
      </w:r>
      <w:r w:rsidR="00D474EB">
        <w:rPr>
          <w:b/>
          <w:bCs/>
        </w:rPr>
        <w:br/>
      </w:r>
      <w:r w:rsidRPr="003C1242">
        <w:rPr>
          <w:b/>
          <w:bCs/>
        </w:rPr>
        <w:t>и активизировать усилия по обеспечению доступа всех лиц с инвалидностью ко всей общественной информации, в том числе с помощью усиливающих и альтернативных способов общения, формата Easy Read, простого языка, тактильного общения, перевода жестового языка и доступных цифровых сервисов;</w:t>
      </w:r>
    </w:p>
    <w:p w14:paraId="10CEF3C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активизировать усилия по расширению портала Surdo-Online, подготовке переводчиков жестового языка по всей стране, в том числе в сельских районах, а также обеспечению наличия и доступности в ценовом отношении экранных дикторов для лиц с инвалидностью;</w:t>
      </w:r>
    </w:p>
    <w:p w14:paraId="6E6BB857" w14:textId="084FB15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 xml:space="preserve">обеспечить полный охват и доступность </w:t>
      </w:r>
      <w:r w:rsidR="00A9683E">
        <w:rPr>
          <w:b/>
          <w:bCs/>
        </w:rPr>
        <w:t>«</w:t>
      </w:r>
      <w:r w:rsidRPr="003C1242">
        <w:rPr>
          <w:b/>
          <w:bCs/>
        </w:rPr>
        <w:t>телефонов доверия</w:t>
      </w:r>
      <w:r w:rsidR="00A9683E">
        <w:rPr>
          <w:b/>
          <w:bCs/>
        </w:rPr>
        <w:t>»</w:t>
      </w:r>
      <w:r w:rsidRPr="003C1242">
        <w:rPr>
          <w:b/>
          <w:bCs/>
        </w:rPr>
        <w:t>, СМС-сообщений и других средств информирования и механизмов направления к соответствующему специалисту для женщин и девочек с инвалидностью, сталкивающихся с насилием.</w:t>
      </w:r>
    </w:p>
    <w:p w14:paraId="358BDCA4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Неприкосновенность частной жизни (статья 22)</w:t>
      </w:r>
    </w:p>
    <w:p w14:paraId="519C3CF2" w14:textId="77777777" w:rsidR="003C1242" w:rsidRPr="003C1242" w:rsidRDefault="003C1242" w:rsidP="003C1242">
      <w:pPr>
        <w:pStyle w:val="SingleTxtG"/>
        <w:rPr>
          <w:bCs/>
        </w:rPr>
      </w:pPr>
      <w:r w:rsidRPr="003C1242">
        <w:t>47.</w:t>
      </w:r>
      <w:r w:rsidRPr="003C1242">
        <w:tab/>
        <w:t xml:space="preserve">Комитет обеспокоен трансграничной обработкой персональных данных лиц с инвалидностью, получающих медицинские, оздоровительные и реабилитационные услуги, и передачей информации о состоянии их здоровья третьим странам, а также влиянием этого на право лиц с инвалидностью на неприкосновенность частной жизни. </w:t>
      </w:r>
    </w:p>
    <w:p w14:paraId="71DAE0AF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48.</w:t>
      </w:r>
      <w:r w:rsidRPr="003C1242">
        <w:tab/>
      </w:r>
      <w:r w:rsidRPr="003C1242">
        <w:rPr>
          <w:b/>
          <w:bCs/>
        </w:rPr>
        <w:t>Комитет рекомендует государству-участнику усилить правовые положения о защите персональных данных и частной жизни лиц с инвалидностью, в том числе путем установления гарантий в Законе об онлайн-платформах и онлайн-рекламе и других соответствующих законодательных актах, создания протоколов защиты данных и безопасных систем, гарантирующих конфиденциальность персональной, медицинской и реабилитационной информации о лицах с инвалидностью, и предоставления эффективных средств правовой защиты в случае нарушения права на неприкосновенность частной жизни.</w:t>
      </w:r>
      <w:r w:rsidRPr="003C1242">
        <w:t xml:space="preserve"> </w:t>
      </w:r>
      <w:bookmarkStart w:id="28" w:name="_Hlk164072935"/>
      <w:bookmarkEnd w:id="28"/>
    </w:p>
    <w:p w14:paraId="74EA926E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Уважение дома и семьи (статья 23)</w:t>
      </w:r>
    </w:p>
    <w:p w14:paraId="660085B6" w14:textId="77777777" w:rsidR="003C1242" w:rsidRPr="003C1242" w:rsidRDefault="003C1242" w:rsidP="003C1242">
      <w:pPr>
        <w:pStyle w:val="SingleTxtG"/>
        <w:rPr>
          <w:bCs/>
        </w:rPr>
      </w:pPr>
      <w:r w:rsidRPr="003C1242">
        <w:t>49.</w:t>
      </w:r>
      <w:r w:rsidRPr="003C1242">
        <w:tab/>
        <w:t>Комитет с обеспокоенностью отмечает:</w:t>
      </w:r>
    </w:p>
    <w:p w14:paraId="3D168BC8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жесткие ограничения на вступление в брак для лиц с интеллектуальной и/или психосоциальной инвалидностью в Кодексе о браке и семье;</w:t>
      </w:r>
      <w:bookmarkStart w:id="29" w:name="_Hlk164073052"/>
      <w:bookmarkEnd w:id="29"/>
    </w:p>
    <w:p w14:paraId="24FD4A61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 xml:space="preserve">препятствия, мешающие лицам с инвалидностью, в том числе женщинам с инвалидностью, самостоятельно решать вопрос о числе детей и интервалах между их рождением, включая низкий показатель пользования средствами контрацепции среди женщин и мужчин с инвалидностью, особенно в сельских районах, недостаток информации и просвещения по вопросам репродуктивного здоровья и планирования семьи, затрагивающий, в частности, лиц с интеллектуальной и/или психосоциальной инвалидностью, лиц с инвалидностью, до сих пор содержащихся в специальных учреждениях, и лиц с нарушениями слуха, зрения и/или речи, а также тот факт, что женщины и мужчины с инвалидностью не рассматриваются на предмет включения в программы рождаемости; </w:t>
      </w:r>
      <w:r w:rsidRPr="003C1242">
        <w:tab/>
      </w:r>
    </w:p>
    <w:p w14:paraId="241B3319" w14:textId="774DD234" w:rsidR="003C1242" w:rsidRPr="003C1242" w:rsidRDefault="003C1242" w:rsidP="003C1242">
      <w:pPr>
        <w:pStyle w:val="SingleTxtG"/>
      </w:pPr>
      <w:r w:rsidRPr="003C1242">
        <w:rPr>
          <w:b/>
          <w:bCs/>
        </w:rPr>
        <w:tab/>
      </w:r>
      <w:r w:rsidRPr="003C1242">
        <w:t>c)</w:t>
      </w:r>
      <w:r w:rsidRPr="003C1242">
        <w:tab/>
        <w:t>факты лишения лиц с интеллектуальной и/или психосоциальной инвалидностью родительских прав, включая право на усыновление/удочерение детей;</w:t>
      </w:r>
    </w:p>
    <w:p w14:paraId="428400FA" w14:textId="77777777" w:rsidR="003C1242" w:rsidRPr="003C1242" w:rsidRDefault="003C1242" w:rsidP="003C1242">
      <w:pPr>
        <w:pStyle w:val="SingleTxtG"/>
      </w:pPr>
      <w:r w:rsidRPr="003C1242">
        <w:lastRenderedPageBreak/>
        <w:tab/>
        <w:t>d)</w:t>
      </w:r>
      <w:r w:rsidRPr="003C1242">
        <w:tab/>
        <w:t xml:space="preserve">недостаточность мер по поддержке родителей детей с инвалидностью для предотвращения отказов от них, а также по предоставлению беременным женщинам, у плода которых были диагностированы нарушения, информации о нарушениях, основанной на правозащитном подходе, и о возможностях получения медицинских услуг и поддержки, включая поддержку со стороны других лиц с инвалидностью; </w:t>
      </w:r>
    </w:p>
    <w:p w14:paraId="5D2647D1" w14:textId="77777777" w:rsidR="003C1242" w:rsidRPr="003C1242" w:rsidRDefault="003C1242" w:rsidP="003C1242">
      <w:pPr>
        <w:pStyle w:val="SingleTxtG"/>
      </w:pPr>
      <w:r w:rsidRPr="003C1242">
        <w:tab/>
        <w:t>e)</w:t>
      </w:r>
      <w:r w:rsidRPr="003C1242">
        <w:tab/>
        <w:t xml:space="preserve">широко распространенное в обществе мнение о том, что дети с инвалидностью должны быть разлучены со своими родителями, и недостаточность поддержки в местном сообществе родителей и семей детей с инвалидностью. </w:t>
      </w:r>
    </w:p>
    <w:p w14:paraId="209E0454" w14:textId="77777777" w:rsidR="003C1242" w:rsidRPr="003C1242" w:rsidRDefault="003C1242" w:rsidP="003C1242">
      <w:pPr>
        <w:pStyle w:val="SingleTxtG"/>
        <w:rPr>
          <w:bCs/>
        </w:rPr>
      </w:pPr>
      <w:r w:rsidRPr="003C1242">
        <w:t>50.</w:t>
      </w:r>
      <w:r w:rsidRPr="003C1242">
        <w:tab/>
      </w:r>
      <w:r w:rsidRPr="003C1242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6918D777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отменить положения Кодекса о браке и семье, ограничивающие право лиц с инвалидностью, в частности лиц с интеллектуальной и/или психосоциальной инвалидностью, на вступление в брак и создать суппортивные механизмы принятия решений о браке и семейных отношениях, в том числе путем предоставления информации о праве на брак и родительских правах в доступных форматах;</w:t>
      </w:r>
    </w:p>
    <w:p w14:paraId="790EDEF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разрабатывать и распространять соответствующие возрасту информационно-просветительные материалы по вопросам репродуктивного здоровья и планирования семьи среди лиц с инвалидностью, включая женщин и девочек с инвалидностью, на всей территории государства-участника, в том числе в сельских районах, и обеспечивать наличие, доступность и приемлемость в ценовом отношении средств контрацепции и ассистивных репродуктивных технологий и программ рождаемости для женщин и мужчин с инвалидностью;</w:t>
      </w:r>
      <w:r w:rsidRPr="003C1242">
        <w:t xml:space="preserve"> </w:t>
      </w:r>
    </w:p>
    <w:p w14:paraId="4A8CE221" w14:textId="0724D2FB" w:rsidR="003C1242" w:rsidRPr="003C1242" w:rsidRDefault="003C1242" w:rsidP="003C1242">
      <w:pPr>
        <w:pStyle w:val="SingleTxtG"/>
        <w:rPr>
          <w:b/>
          <w:bCs/>
        </w:rPr>
      </w:pPr>
      <w:r w:rsidRPr="003C1242">
        <w:rPr>
          <w:b/>
          <w:bCs/>
        </w:rPr>
        <w:tab/>
        <w:t>с)</w:t>
      </w:r>
      <w:r w:rsidRPr="003C1242">
        <w:rPr>
          <w:b/>
          <w:bCs/>
        </w:rPr>
        <w:tab/>
        <w:t>гарантировать право лиц с инвалидностью на усыновление/</w:t>
      </w:r>
      <w:r w:rsidR="00F174AB">
        <w:rPr>
          <w:b/>
          <w:bCs/>
        </w:rPr>
        <w:br/>
      </w:r>
      <w:r w:rsidRPr="003C1242">
        <w:rPr>
          <w:b/>
          <w:bCs/>
        </w:rPr>
        <w:t>удочерение детей наравне с другими как в законодательном порядке, так и на практике;</w:t>
      </w:r>
    </w:p>
    <w:p w14:paraId="19CBE694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оказывать постоянную поддержку и предоставлять информацию родителям детей с инвалидностью и беременным женщинам, у плода которых были диагностированы нарушения;</w:t>
      </w:r>
    </w:p>
    <w:p w14:paraId="3E598665" w14:textId="77777777" w:rsidR="003C1242" w:rsidRPr="003C1242" w:rsidRDefault="003C1242" w:rsidP="003C1242">
      <w:pPr>
        <w:pStyle w:val="SingleTxtG"/>
      </w:pPr>
      <w:r w:rsidRPr="003C1242">
        <w:tab/>
      </w:r>
      <w:r w:rsidRPr="003C1242">
        <w:rPr>
          <w:b/>
          <w:bCs/>
        </w:rPr>
        <w:t>e)</w:t>
      </w:r>
      <w:r w:rsidRPr="003C1242">
        <w:rPr>
          <w:b/>
          <w:bCs/>
        </w:rPr>
        <w:tab/>
        <w:t>предотвращать изъятие детей с инвалидностью у родителей, признавать право родителей принимать решения о воспитании своих детей с инвалидностью, принимать меры по возвращению детей с инвалидностью, изъятых у родителей, и содействовать развитию государственно-частного партнерства для улучшения ситуации с наличием и доступностью поддержки семей с детьми с инвалидностью для жизни в местном сообществе, включая поддержку на базе семьи и на базе местного сообщества.</w:t>
      </w:r>
    </w:p>
    <w:p w14:paraId="0B85A73D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Образование (статья 24)</w:t>
      </w:r>
    </w:p>
    <w:p w14:paraId="216D7AC5" w14:textId="77777777" w:rsidR="003C1242" w:rsidRPr="003C1242" w:rsidRDefault="003C1242" w:rsidP="003C1242">
      <w:pPr>
        <w:pStyle w:val="SingleTxtG"/>
      </w:pPr>
      <w:r w:rsidRPr="003C1242">
        <w:t>51.</w:t>
      </w:r>
      <w:r w:rsidRPr="003C1242">
        <w:tab/>
        <w:t xml:space="preserve">Комитет с обеспокоенностью отмечает: </w:t>
      </w:r>
    </w:p>
    <w:p w14:paraId="000BA678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то, что дети с инвалидностью, включая детей, все еще находящихся в специальных учреждениях, продолжают обучаться в специальных организациях образования, в специальных классах в школах или на дому</w:t>
      </w:r>
      <w:r w:rsidRPr="003C1242">
        <w:rPr>
          <w:sz w:val="18"/>
          <w:szCs w:val="18"/>
          <w:vertAlign w:val="superscript"/>
        </w:rPr>
        <w:footnoteReference w:id="20"/>
      </w:r>
      <w:r w:rsidRPr="003C1242">
        <w:t>;</w:t>
      </w:r>
    </w:p>
    <w:p w14:paraId="59FE0755" w14:textId="76F9DDDE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отсутствие в Государственной программе развития образования и науки на 2020</w:t>
      </w:r>
      <w:r w:rsidR="00A9683E">
        <w:t>–</w:t>
      </w:r>
      <w:r w:rsidRPr="003C1242">
        <w:t>2025 годы информации об отсеве детей с инвалидностью из общеобразовательных учреждений и мерах по его предотвращению;</w:t>
      </w:r>
      <w:bookmarkStart w:id="30" w:name="_Hlk164073776"/>
      <w:bookmarkEnd w:id="30"/>
    </w:p>
    <w:p w14:paraId="016C3B80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принимаемые по итогам психолого-медико-педагогических консультаций решения, лишающие детей с инвалидностью права на инклюзивное образование;</w:t>
      </w:r>
    </w:p>
    <w:p w14:paraId="303342AA" w14:textId="77777777" w:rsidR="003C1242" w:rsidRPr="003C1242" w:rsidRDefault="003C1242" w:rsidP="003C1242">
      <w:pPr>
        <w:pStyle w:val="SingleTxtG"/>
      </w:pPr>
      <w:r w:rsidRPr="003C1242">
        <w:lastRenderedPageBreak/>
        <w:tab/>
        <w:t>d)</w:t>
      </w:r>
      <w:r w:rsidRPr="003C1242">
        <w:tab/>
        <w:t>дефицит разумных приспособлений в организациях образования всех уровней.</w:t>
      </w:r>
    </w:p>
    <w:p w14:paraId="39915132" w14:textId="77777777" w:rsidR="003C1242" w:rsidRPr="003C1242" w:rsidRDefault="003C1242" w:rsidP="003C1242">
      <w:pPr>
        <w:pStyle w:val="SingleTxtG"/>
        <w:rPr>
          <w:b/>
        </w:rPr>
      </w:pPr>
      <w:r w:rsidRPr="003C1242">
        <w:t>52.</w:t>
      </w:r>
      <w:r w:rsidRPr="003C1242">
        <w:tab/>
      </w:r>
      <w:r w:rsidRPr="003C1242">
        <w:rPr>
          <w:b/>
          <w:bCs/>
        </w:rPr>
        <w:t>Ссылаясь на свое замечание общего порядка № 4 (2016) о праве на инклюзивное образование и задачи 4.4, 4.5 и 4.8 Целей в области устойчивого развития,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16E4BD8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тщательно пересмотреть свой подход к инклюзивному образованию и обеспечить признание качественного инклюзивного образования для всех детей, независимо от имеющихся у них нарушений здоровья, принимать эффективные меры для прекращения практики сегрегированного обучения, отказаться от сложившейся практики интеграции в сфере образования и при обучении на дому по признаку инвалидности, обеспечивать доступность учебной среды и устранить барьеры, включая отношенческие барьеры против инклюзии на всех уровнях образования, сделать стратегии преподавания и обучения полностью инклюзивными, в том числе с применением ассистивных технологий, и обеспечивать индивидуальную поддержку, разумное приспособление и вмешательство на ранних этапах;</w:t>
      </w:r>
      <w:r w:rsidRPr="003C1242">
        <w:t xml:space="preserve"> </w:t>
      </w:r>
    </w:p>
    <w:p w14:paraId="604885D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принять срочные меры по прекращению работы образовательных учреждений и заменить их полностью инклюзивной учебной средой в общеобразовательных школах;</w:t>
      </w:r>
    </w:p>
    <w:p w14:paraId="59445F9A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эффективно предупреждать отсев детей с инвалидностью из системы инклюзивного образования на всех уровнях;</w:t>
      </w:r>
    </w:p>
    <w:p w14:paraId="2F147B80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заменить механизм психолого-медико-педагогического консультирования индивидуальной оценкой, основанной на правозащитной модели инвалидности, с определением необходимых требований и разумных приспособлений для обеспечения полной инклюзии учащихся с инвалидностью в систему образования;</w:t>
      </w:r>
      <w:r w:rsidRPr="003C1242">
        <w:t xml:space="preserve"> </w:t>
      </w:r>
    </w:p>
    <w:p w14:paraId="3FD2AE33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e)</w:t>
      </w:r>
      <w:r w:rsidRPr="003C1242">
        <w:rPr>
          <w:b/>
          <w:bCs/>
        </w:rPr>
        <w:tab/>
        <w:t>принять законодательные, политические и административные меры по обеспечению разумного приспособления в общеобразовательных государственных и частных школах, а также в высших учебных заведениях.</w:t>
      </w:r>
    </w:p>
    <w:p w14:paraId="1071A60F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Здоровье (статья 25)</w:t>
      </w:r>
    </w:p>
    <w:p w14:paraId="72FC4485" w14:textId="77777777" w:rsidR="003C1242" w:rsidRPr="003C1242" w:rsidRDefault="003C1242" w:rsidP="003C1242">
      <w:pPr>
        <w:pStyle w:val="SingleTxtG"/>
      </w:pPr>
      <w:r w:rsidRPr="003C1242">
        <w:t>53.</w:t>
      </w:r>
      <w:r w:rsidRPr="003C1242">
        <w:tab/>
        <w:t>Комитет обеспокоен:</w:t>
      </w:r>
    </w:p>
    <w:p w14:paraId="52DD8F90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физическими препятствиями и отношенческими барьерами, лишающими женщин и мужчин с инвалидностью их сексуальных и репродуктивных прав и затрудняющими их доступ к имеющимся услугам наравне с другими;</w:t>
      </w:r>
    </w:p>
    <w:p w14:paraId="18D95ADC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препятствиями для доступа лиц с инвалидностью, особенно лиц с инвалидностью в сельских районах, к медицинским услугам, включая специализированную медицинскую помощь, отсутствием переводчиков для слепоглухих лиц с инвалидностью в соответствующих учреждениях, а также отсутствием информации в доступных форматах.</w:t>
      </w:r>
    </w:p>
    <w:p w14:paraId="657F71B4" w14:textId="77777777" w:rsidR="003C1242" w:rsidRPr="003C1242" w:rsidRDefault="003C1242" w:rsidP="003C1242">
      <w:pPr>
        <w:pStyle w:val="SingleTxtG"/>
      </w:pPr>
      <w:r w:rsidRPr="003C1242">
        <w:t>54.</w:t>
      </w:r>
      <w:r w:rsidRPr="003C1242">
        <w:tab/>
      </w:r>
      <w:r w:rsidRPr="003C1242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6539E0A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предоставлять лицам с инвалидностью доступные услуги по охране сексуального и репродуктивного здоровья, в том числе женщинам и девочкам с инвалидностью и лицам с интеллектуальной и/или психосоциальной инвалидностью;</w:t>
      </w:r>
    </w:p>
    <w:p w14:paraId="786D4854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 xml:space="preserve">предоставлять недорогие, доступные и качественные медицинские услуги, в том числе ассистивные и адаптивные технологии, информацию с использованием шрифта Брайля, перевод на жестовый язык и формат Easy Read, </w:t>
      </w:r>
      <w:r w:rsidRPr="003C1242">
        <w:rPr>
          <w:b/>
          <w:bCs/>
        </w:rPr>
        <w:lastRenderedPageBreak/>
        <w:t>для лиц с инвалидностью, включая женщин и девочек с инвалидностью в сельских районах.</w:t>
      </w:r>
      <w:r w:rsidRPr="003C1242">
        <w:t xml:space="preserve"> </w:t>
      </w:r>
    </w:p>
    <w:p w14:paraId="137CA58C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Абилитация и реабилитация (статья 26)</w:t>
      </w:r>
    </w:p>
    <w:p w14:paraId="2FE7960C" w14:textId="77777777" w:rsidR="003C1242" w:rsidRPr="003C1242" w:rsidRDefault="003C1242" w:rsidP="003C1242">
      <w:pPr>
        <w:pStyle w:val="SingleTxtG"/>
      </w:pPr>
      <w:r w:rsidRPr="003C1242">
        <w:t>55.</w:t>
      </w:r>
      <w:r w:rsidRPr="003C1242">
        <w:tab/>
        <w:t>Комитет обеспокоен применением Медико-социальным экспертным советом медицинского подхода к инвалидности при проведении оценки инвалидности.</w:t>
      </w:r>
      <w:bookmarkStart w:id="31" w:name="_Hlk164079202"/>
      <w:bookmarkEnd w:id="31"/>
    </w:p>
    <w:p w14:paraId="627407F3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56.</w:t>
      </w:r>
      <w:r w:rsidRPr="003C1242">
        <w:tab/>
      </w:r>
      <w:r w:rsidRPr="003C1242">
        <w:rPr>
          <w:b/>
          <w:bCs/>
        </w:rPr>
        <w:t>Комитет рекомендует Медико-социальному экспертному совету придерживаться правозащитной модели инвалидности при проведении оценок инвалидности с целью определения программ реабилитации с учетом индивидуальных потребностей.</w:t>
      </w:r>
    </w:p>
    <w:p w14:paraId="1861DAF5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Труд и занятость (статья 27)</w:t>
      </w:r>
    </w:p>
    <w:p w14:paraId="7D19AF22" w14:textId="77777777" w:rsidR="003C1242" w:rsidRPr="003C1242" w:rsidRDefault="003C1242" w:rsidP="003C1242">
      <w:pPr>
        <w:pStyle w:val="SingleTxtG"/>
      </w:pPr>
      <w:r w:rsidRPr="003C1242">
        <w:t>57.</w:t>
      </w:r>
      <w:r w:rsidRPr="003C1242">
        <w:tab/>
        <w:t xml:space="preserve">Комитет с обеспокоенностью отмечает: </w:t>
      </w:r>
    </w:p>
    <w:p w14:paraId="5D60AC27" w14:textId="092B0698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безработицу среди лиц с инвалидностью, которая особенно ярко выражена среди лиц с инвалидностью, сталкивающихся с множественной и/или интерсекциональной дискриминацией, ограниченный доступ лиц с инвалидностью к рабочим местам в частном секторе и барьеры, связанные </w:t>
      </w:r>
      <w:r w:rsidR="005A4153">
        <w:t xml:space="preserve">с </w:t>
      </w:r>
      <w:r w:rsidRPr="003C1242">
        <w:t>доступностью, на рабочем месте;</w:t>
      </w:r>
    </w:p>
    <w:p w14:paraId="60B9374C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непризнание разумного приспособления как права лиц с инвалидностью в частном секторе;</w:t>
      </w:r>
    </w:p>
    <w:p w14:paraId="3C8B445D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нехватку программ профессионально-технической подготовки и переподготовки лиц с инвалидностью в сфере занятости. </w:t>
      </w:r>
    </w:p>
    <w:p w14:paraId="45CA70E3" w14:textId="77777777" w:rsidR="003C1242" w:rsidRPr="003C1242" w:rsidRDefault="003C1242" w:rsidP="003C1242">
      <w:pPr>
        <w:pStyle w:val="SingleTxtG"/>
        <w:rPr>
          <w:b/>
        </w:rPr>
      </w:pPr>
      <w:r w:rsidRPr="003C1242">
        <w:t>58.</w:t>
      </w:r>
      <w:r w:rsidRPr="003C1242">
        <w:tab/>
      </w:r>
      <w:r w:rsidRPr="003C1242">
        <w:rPr>
          <w:b/>
          <w:bCs/>
        </w:rPr>
        <w:t>Ссылаясь на свое замечание общего порядка № 8 (2022) о праве людей с инвалидностью на труд и занятость,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02598AC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содействовать доступу лиц с инвалидностью к занятости в условиях открытого рынка труда и во всех секторах экономики, в том числе для лиц с инвалидностью из числа мигрантов путем принятия, в частности, эффективных мер против стигматизации лиц с инвалидностью в сфере занятости и развития связанных с работой навыков лиц с инвалидностью, в том числе в секторе информационных технологий, а также расширять поддержку самозанятости и предпринимательства;</w:t>
      </w:r>
      <w:r w:rsidRPr="003C1242">
        <w:t xml:space="preserve"> </w:t>
      </w:r>
    </w:p>
    <w:p w14:paraId="402DFE1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признать разумное приспособление и установить обязанность по его обеспечению, предусмотрев доступные процедуры оценки необходимых разумных приспособлений на основе диалога с лицом, которое их запрашивает;</w:t>
      </w:r>
    </w:p>
    <w:p w14:paraId="3F796D42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обеспечивать непрерывное обучение лиц с инвалидностью трудовым навыкам и предпринимательству, в том числе женщин с инвалидностью и лиц с инвалидностью в сельских районах.</w:t>
      </w:r>
    </w:p>
    <w:p w14:paraId="30615099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Достаточный жизненный уровень и социальная защита (статья 28)</w:t>
      </w:r>
    </w:p>
    <w:p w14:paraId="205DCC55" w14:textId="77777777" w:rsidR="003C1242" w:rsidRPr="003C1242" w:rsidRDefault="003C1242" w:rsidP="003C1242">
      <w:pPr>
        <w:pStyle w:val="SingleTxtG"/>
      </w:pPr>
      <w:r w:rsidRPr="003C1242">
        <w:t>59.</w:t>
      </w:r>
      <w:r w:rsidRPr="003C1242">
        <w:tab/>
        <w:t>Комитет с обеспокоенностью отмечает:</w:t>
      </w:r>
    </w:p>
    <w:p w14:paraId="4974AF0C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 xml:space="preserve">информацию об обесценивании в реальном выражении государственных социальных пособий по инвалидности; </w:t>
      </w:r>
    </w:p>
    <w:p w14:paraId="1C6C34DB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скудость информации о доступе женщин, молодых и пожилых людей с инвалидностью к социальной защите, включая пенсии;</w:t>
      </w:r>
    </w:p>
    <w:p w14:paraId="7E3472B2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недостаточное число персональных помощников, низкое качество услуг и недостаточный объем помощи на дому из-за жестких ограничений на часы оказания помощи, а также отказ в предоставлении персональной помощи одиноким лицам с инвалидностью, имеющим родственников;</w:t>
      </w:r>
    </w:p>
    <w:p w14:paraId="3D211F42" w14:textId="77777777" w:rsidR="003C1242" w:rsidRPr="003C1242" w:rsidRDefault="003C1242" w:rsidP="003C1242">
      <w:pPr>
        <w:pStyle w:val="SingleTxtG"/>
      </w:pPr>
      <w:r w:rsidRPr="003C1242">
        <w:tab/>
        <w:t>d)</w:t>
      </w:r>
      <w:r w:rsidRPr="003C1242">
        <w:tab/>
        <w:t>исключение лиц с инвалидностью и родителей детей с инвалидностью из обычной пенсионной системы и накопительной пенсионной системы.</w:t>
      </w:r>
    </w:p>
    <w:p w14:paraId="3AB905E9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lastRenderedPageBreak/>
        <w:t>60.</w:t>
      </w:r>
      <w:r w:rsidRPr="003C1242">
        <w:tab/>
      </w:r>
      <w:r w:rsidRPr="003C1242">
        <w:rPr>
          <w:b/>
          <w:bCs/>
        </w:rPr>
        <w:t>Комитет рекомендует государству-участнику:</w:t>
      </w:r>
      <w:r w:rsidRPr="003C1242">
        <w:t xml:space="preserve"> </w:t>
      </w:r>
    </w:p>
    <w:p w14:paraId="67249AC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корректировать размер государственных социальных пособий по инвалидности с учетом уровня инфляции по индексу потребительских цен, включая расходы, связанные с инвалидностью, и предотвращать сползание лиц с инвалидностью в нищету;</w:t>
      </w:r>
      <w:r w:rsidRPr="003C1242">
        <w:t xml:space="preserve"> </w:t>
      </w:r>
    </w:p>
    <w:p w14:paraId="02539E8A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обеспечивать женщинам, молодым и пожилым людям с инвалидностью доступ к социальной защите, включая пенсии, наравне с другими;</w:t>
      </w:r>
    </w:p>
    <w:p w14:paraId="5CF5D578" w14:textId="2CCB59BC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 xml:space="preserve">гарантировать наличие помощи для лиц с инвалидностью на дому, </w:t>
      </w:r>
      <w:r w:rsidR="003C2106">
        <w:rPr>
          <w:b/>
          <w:bCs/>
        </w:rPr>
        <w:br/>
      </w:r>
      <w:r w:rsidRPr="003C1242">
        <w:rPr>
          <w:b/>
          <w:bCs/>
        </w:rPr>
        <w:t>в том числе для лиц с серьезными потребностями в поддержке, обеспечивать ее качество путем увеличения объема кадровых, технических и финансовых ресурсов, а также признавать право одиноких лиц с инвалидностью, имеющих родственников, на доступ к персональной помощи;</w:t>
      </w:r>
    </w:p>
    <w:p w14:paraId="5E0B456B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d)</w:t>
      </w:r>
      <w:r w:rsidRPr="003C1242">
        <w:rPr>
          <w:b/>
          <w:bCs/>
        </w:rPr>
        <w:tab/>
        <w:t>признавать право лиц с инвалидностью и родителей детей с инвалидностью на доступ к обычной пенсионной системе и накопительной пенсионной системе.</w:t>
      </w:r>
    </w:p>
    <w:p w14:paraId="71730F22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Участие в политической и общественной жизни (статья 29)</w:t>
      </w:r>
    </w:p>
    <w:p w14:paraId="66186F74" w14:textId="77777777" w:rsidR="003C1242" w:rsidRPr="003C1242" w:rsidRDefault="003C1242" w:rsidP="003C1242">
      <w:pPr>
        <w:pStyle w:val="SingleTxtG"/>
      </w:pPr>
      <w:r w:rsidRPr="003C1242">
        <w:t>61.</w:t>
      </w:r>
      <w:r w:rsidRPr="003C1242">
        <w:tab/>
        <w:t>Комитет с обеспокоенностью отмечает:</w:t>
      </w:r>
    </w:p>
    <w:p w14:paraId="5278A8C1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положения Гражданского кодекса, не позволяющие лицам с интеллектуальной и/или психосоциальной инвалидностью, находящимся под опекой, голосовать, выдвигать свои кандидатуры на государственные должности, быть членами избирательных комиссий, занимать должности на гражданской службе или участвовать в работе общественных советов;</w:t>
      </w:r>
    </w:p>
    <w:p w14:paraId="79EED85D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отсутствие информации о мерах по обеспечению участия женщин с инвалидностью в деятельности официально зарегистрированных политических партий, на выборных должностях и политических должностях в системе государственной службы;</w:t>
      </w:r>
    </w:p>
    <w:p w14:paraId="5AEF6956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 xml:space="preserve">отсутствие информации о доступности избирательных участков и конфиденциальности голосования. </w:t>
      </w:r>
    </w:p>
    <w:p w14:paraId="2DA8E455" w14:textId="77777777" w:rsidR="003C1242" w:rsidRPr="003C1242" w:rsidRDefault="003C1242" w:rsidP="003C1242">
      <w:pPr>
        <w:pStyle w:val="SingleTxtG"/>
      </w:pPr>
      <w:r w:rsidRPr="003C1242">
        <w:t>62.</w:t>
      </w:r>
      <w:r w:rsidRPr="003C1242">
        <w:tab/>
      </w:r>
      <w:r w:rsidRPr="003C1242">
        <w:rPr>
          <w:b/>
          <w:bCs/>
        </w:rPr>
        <w:t>Комитет рекомендует государству-участнику:</w:t>
      </w:r>
    </w:p>
    <w:p w14:paraId="434C4D6C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пересмотреть положения Гражданского кодекса и гарантировать лицам с интеллектуальной и/или психосоциальной инвалидностью, находящимся под опекой, право голосовать, выдвигать свои кандидатуры на государственные должности, быть членами избирательных комиссий, занимать должности на гражданской службе или участвовать в работе общественных советов;</w:t>
      </w:r>
    </w:p>
    <w:p w14:paraId="6142F915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оказывать поддержку лицам с инвалидностью, в том числе женщинам с инвалидностью, в выдвижении кандидатур на выборах и занятии должностей наравне с другими;</w:t>
      </w:r>
      <w:r w:rsidRPr="003C1242">
        <w:t xml:space="preserve"> </w:t>
      </w:r>
    </w:p>
    <w:p w14:paraId="615A7417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обеспечивать полную доступность процедур голосования, среды, помещений и материалов для голосования, а также право всех лиц с инвалидностью голосовать тайным голосованием, самостоятельно или с помощью лица по их выбору, и при полном уважении их свободного волеизъявления.</w:t>
      </w:r>
    </w:p>
    <w:p w14:paraId="662491E9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Участие в культурной жизни, проведении досуга и отдыха и занятии спортом (статья 30)</w:t>
      </w:r>
    </w:p>
    <w:p w14:paraId="23FE85A4" w14:textId="77777777" w:rsidR="003C1242" w:rsidRPr="003C1242" w:rsidRDefault="003C1242" w:rsidP="003C1242">
      <w:pPr>
        <w:pStyle w:val="SingleTxtG"/>
      </w:pPr>
      <w:r w:rsidRPr="003C1242">
        <w:t>63.</w:t>
      </w:r>
      <w:r w:rsidRPr="003C1242">
        <w:tab/>
        <w:t>Комитет обеспокоен тем, что государство-участник еще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7659B0ED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lastRenderedPageBreak/>
        <w:t>64.</w:t>
      </w:r>
      <w:r w:rsidRPr="003C1242">
        <w:tab/>
      </w:r>
      <w:r w:rsidRPr="003C1242">
        <w:rPr>
          <w:b/>
          <w:bCs/>
        </w:rPr>
        <w:t>Комитет призывает государство-участник ускорить ратификацию и осуществление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69E577D2" w14:textId="77777777" w:rsidR="003C1242" w:rsidRPr="003C1242" w:rsidRDefault="003C1242" w:rsidP="00A9683E">
      <w:pPr>
        <w:pStyle w:val="H1G"/>
      </w:pPr>
      <w:r w:rsidRPr="003C1242">
        <w:tab/>
        <w:t>C.</w:t>
      </w:r>
      <w:r w:rsidRPr="003C1242">
        <w:tab/>
        <w:t>Конкретные обязательства (статьи 31–33)</w:t>
      </w:r>
    </w:p>
    <w:p w14:paraId="233299B8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Статистика и сбор данных (статья 31)</w:t>
      </w:r>
    </w:p>
    <w:p w14:paraId="673FE6EE" w14:textId="77777777" w:rsidR="003C1242" w:rsidRPr="003C1242" w:rsidRDefault="003C1242" w:rsidP="003C1242">
      <w:pPr>
        <w:pStyle w:val="SingleTxtG"/>
      </w:pPr>
      <w:r w:rsidRPr="003C1242">
        <w:t>65.</w:t>
      </w:r>
      <w:r w:rsidRPr="003C1242">
        <w:tab/>
        <w:t>Комитет обеспокоен:</w:t>
      </w:r>
    </w:p>
    <w:p w14:paraId="198B366B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недопредставленностью лиц с инвалидностью в национальной статистике из-за применения медицинской модели инвалидности;</w:t>
      </w:r>
    </w:p>
    <w:p w14:paraId="0CB36750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>ограниченностью информации о лицах с инвалидностью, сталкивающихся с множественной и интерсекциональной дискриминацией, включая женщин и девочек с инвалидностью, пожилых людей с инвалидностью, детей с инвалидностью, мигрантов с инвалидностью, в том числе лиц без гражданства, беженцев и просителей убежища с инвалидностью, а также лесбиянок, геев, бисексуальных, трансгендерных, квир- и интерсекс-людей с инвалидностью.</w:t>
      </w:r>
    </w:p>
    <w:p w14:paraId="598F23A1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66.</w:t>
      </w:r>
      <w:r w:rsidRPr="003C1242">
        <w:tab/>
      </w:r>
      <w:r w:rsidRPr="003C1242">
        <w:rPr>
          <w:b/>
          <w:bCs/>
        </w:rPr>
        <w:t>Комитет рекомендует государству-участнику использовать краткий набор вопросов по инвалидности Вашингтонской группы по статистике инвалидности и маркер политики в области инклюзивности и расширения прав и возможностей лиц с инвалидностью Комитета содействия развитию Организации экономического сотрудничества и развития и:</w:t>
      </w:r>
    </w:p>
    <w:p w14:paraId="6356C0D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применять правозащитную модель инвалидности при проведении общенациональных переписей населения и тематических оценок положения лиц с инвалидностью;</w:t>
      </w:r>
    </w:p>
    <w:p w14:paraId="1230BA6C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собирать дезагрегированные данные и проводить исследования о положении лиц с инвалидностью, сталкивающихся с множественной и интерсекциональной дискриминацией, которые могут быть использованы при разработке политики.</w:t>
      </w:r>
    </w:p>
    <w:p w14:paraId="726C6B31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Международное сотрудничество (статья 32)</w:t>
      </w:r>
    </w:p>
    <w:p w14:paraId="44592C37" w14:textId="77777777" w:rsidR="003C1242" w:rsidRPr="003C1242" w:rsidRDefault="003C1242" w:rsidP="003C1242">
      <w:pPr>
        <w:pStyle w:val="SingleTxtG"/>
      </w:pPr>
      <w:r w:rsidRPr="003C1242">
        <w:t>67.</w:t>
      </w:r>
      <w:r w:rsidRPr="003C1242">
        <w:tab/>
        <w:t>Комитет обеспокоен:</w:t>
      </w:r>
    </w:p>
    <w:p w14:paraId="2C0205BC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отсутствием информации о мерах по использованию планов и программ по инвалидности при реализации Повестки дня в области устойчивого развития на период до 2030 года и Целей в области устойчивого развития;</w:t>
      </w:r>
    </w:p>
    <w:p w14:paraId="64A2C946" w14:textId="008D1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 xml:space="preserve">ограниченностью участия лиц с инвалидностью, включая женщин и девочек с инвалидностью, через представляющие их организации на всех этапах программ международного сотрудничества, в частности в определении связанных с их правами национальных приоритетов. </w:t>
      </w:r>
    </w:p>
    <w:p w14:paraId="54106350" w14:textId="77777777" w:rsidR="003C1242" w:rsidRPr="003C1242" w:rsidRDefault="003C1242" w:rsidP="003C1242">
      <w:pPr>
        <w:pStyle w:val="SingleTxtG"/>
        <w:rPr>
          <w:b/>
        </w:rPr>
      </w:pPr>
      <w:r w:rsidRPr="003C1242">
        <w:t>68.</w:t>
      </w:r>
      <w:r w:rsidRPr="003C1242">
        <w:tab/>
      </w:r>
      <w:r w:rsidRPr="003C1242"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13BEC89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разработать национальную стратегию с четкими показателями для отслеживания использования программ для лиц с инвалидностью в реализации Целей в области устойчивого развития;</w:t>
      </w:r>
    </w:p>
    <w:p w14:paraId="1921D1C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принять программы международного сотрудничества по поощрению прав лиц с инвалидностью, включая женщин и девочек с инвалидностью, а также осуществлять их и контролировать процесс их осуществления.</w:t>
      </w:r>
    </w:p>
    <w:p w14:paraId="41796402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Национальное осуществление и мониторинг (статья 33)</w:t>
      </w:r>
    </w:p>
    <w:p w14:paraId="68FE7AB7" w14:textId="77777777" w:rsidR="003C1242" w:rsidRPr="003C1242" w:rsidRDefault="003C1242" w:rsidP="003C1242">
      <w:pPr>
        <w:pStyle w:val="SingleTxtG"/>
      </w:pPr>
      <w:r w:rsidRPr="003C1242">
        <w:t>69.</w:t>
      </w:r>
      <w:r w:rsidRPr="003C1242">
        <w:tab/>
        <w:t xml:space="preserve">Комитет приветствует создание Координационного совета в области социальной защиты лиц с инвалидностью при Министерстве труда и социальной </w:t>
      </w:r>
      <w:r w:rsidRPr="003C1242">
        <w:lastRenderedPageBreak/>
        <w:t>защиты населения, в состав которого входят представители всех соответствующих государственных органов и организаций гражданского общества. Комитет, однако, обеспокоен тем, что:</w:t>
      </w:r>
    </w:p>
    <w:p w14:paraId="05B69E18" w14:textId="77777777" w:rsidR="003C1242" w:rsidRPr="003C1242" w:rsidRDefault="003C1242" w:rsidP="003C1242">
      <w:pPr>
        <w:pStyle w:val="SingleTxtG"/>
      </w:pPr>
      <w:r w:rsidRPr="003C1242">
        <w:tab/>
        <w:t>a)</w:t>
      </w:r>
      <w:r w:rsidRPr="003C1242">
        <w:tab/>
        <w:t>отсутствуют показатели, позволяющие определять значимость прав лиц с инвалидностью в национальной повестке дня при инклюзивном процессе составления бюджета;</w:t>
      </w:r>
    </w:p>
    <w:p w14:paraId="49DBA981" w14:textId="77777777" w:rsidR="003C1242" w:rsidRPr="003C1242" w:rsidRDefault="003C1242" w:rsidP="003C1242">
      <w:pPr>
        <w:pStyle w:val="SingleTxtG"/>
      </w:pPr>
      <w:r w:rsidRPr="003C1242">
        <w:tab/>
        <w:t>b)</w:t>
      </w:r>
      <w:r w:rsidRPr="003C1242">
        <w:tab/>
        <w:t xml:space="preserve">Уполномоченному по правам человека не хватает независимости, чтобы следить за осуществлением Конвенции; </w:t>
      </w:r>
    </w:p>
    <w:p w14:paraId="0B0288D7" w14:textId="77777777" w:rsidR="003C1242" w:rsidRPr="003C1242" w:rsidRDefault="003C1242" w:rsidP="003C1242">
      <w:pPr>
        <w:pStyle w:val="SingleTxtG"/>
      </w:pPr>
      <w:r w:rsidRPr="003C1242">
        <w:tab/>
        <w:t>c)</w:t>
      </w:r>
      <w:r w:rsidRPr="003C1242">
        <w:tab/>
        <w:t>лица с инвалидностью и представляющие их организации недостаточно эффективно участвуют в процессах осуществления и мониторинга Конвенции.</w:t>
      </w:r>
    </w:p>
    <w:p w14:paraId="7B4864D0" w14:textId="77777777" w:rsidR="003C1242" w:rsidRPr="003C1242" w:rsidRDefault="003C1242" w:rsidP="003C1242">
      <w:pPr>
        <w:pStyle w:val="SingleTxtG"/>
        <w:rPr>
          <w:b/>
        </w:rPr>
      </w:pPr>
      <w:r w:rsidRPr="003C1242">
        <w:t>70.</w:t>
      </w:r>
      <w:r w:rsidRPr="003C1242">
        <w:tab/>
      </w:r>
      <w:r w:rsidRPr="003C1242">
        <w:rPr>
          <w:b/>
          <w:bCs/>
        </w:rPr>
        <w:t>Комитет рекомендует государству-участнику:</w:t>
      </w:r>
    </w:p>
    <w:p w14:paraId="23506F0F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a)</w:t>
      </w:r>
      <w:r w:rsidRPr="003C1242">
        <w:rPr>
          <w:b/>
          <w:bCs/>
        </w:rPr>
        <w:tab/>
        <w:t>выделять средства из государственного и местных бюджетов с определением показателей их исполнения в целях содействия осуществлению Конвенции;</w:t>
      </w:r>
    </w:p>
    <w:p w14:paraId="5FC150B7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b)</w:t>
      </w:r>
      <w:r w:rsidRPr="003C1242">
        <w:rPr>
          <w:b/>
          <w:bCs/>
        </w:rPr>
        <w:tab/>
        <w:t>обеспечить функциональную, бюджетную и оперативную независимость института Уполномоченного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укрепить его потенциал для осуществления прозрачного и независимого мониторинга хода осуществления Конвенции и подать заявку на пересмотр статуса в Подкомитет по аккредитации Глобального альянса национальных правозащитных учреждений с целью получения аккредитационного статуса А.</w:t>
      </w:r>
      <w:r w:rsidRPr="003C1242">
        <w:t xml:space="preserve"> </w:t>
      </w:r>
      <w:r w:rsidRPr="003C1242">
        <w:rPr>
          <w:b/>
          <w:bCs/>
        </w:rPr>
        <w:t>Комитет также рекомендует принять во внимание его руководящие принципы в отношении независимых структур мониторинга и их участия в работе Комитета по правам инвалидов</w:t>
      </w:r>
      <w:r w:rsidRPr="003C1242">
        <w:rPr>
          <w:sz w:val="18"/>
          <w:szCs w:val="18"/>
          <w:vertAlign w:val="superscript"/>
        </w:rPr>
        <w:footnoteReference w:id="21"/>
      </w:r>
      <w:r w:rsidRPr="003C1242">
        <w:rPr>
          <w:b/>
          <w:bCs/>
        </w:rPr>
        <w:t>;</w:t>
      </w:r>
      <w:r w:rsidRPr="003C1242">
        <w:t xml:space="preserve"> </w:t>
      </w:r>
    </w:p>
    <w:p w14:paraId="16425426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ab/>
      </w:r>
      <w:r w:rsidRPr="003C1242">
        <w:rPr>
          <w:b/>
          <w:bCs/>
        </w:rPr>
        <w:t>c)</w:t>
      </w:r>
      <w:r w:rsidRPr="003C1242">
        <w:rPr>
          <w:b/>
          <w:bCs/>
        </w:rPr>
        <w:tab/>
        <w:t>обеспечить полное участие лиц с инвалидностью, в том числе со всеми видами нарушения здоровья, и представляющих их организаций в мониторинге хода осуществления Конвенции.</w:t>
      </w:r>
      <w:r w:rsidRPr="003C1242">
        <w:t xml:space="preserve"> </w:t>
      </w:r>
    </w:p>
    <w:p w14:paraId="09A2FD37" w14:textId="77777777" w:rsidR="003C1242" w:rsidRPr="003C1242" w:rsidRDefault="003C1242" w:rsidP="00A9683E">
      <w:pPr>
        <w:pStyle w:val="HChG"/>
      </w:pPr>
      <w:r w:rsidRPr="003C1242">
        <w:tab/>
        <w:t>IV.</w:t>
      </w:r>
      <w:r w:rsidRPr="003C1242">
        <w:tab/>
        <w:t>Последующие действия</w:t>
      </w:r>
    </w:p>
    <w:p w14:paraId="4CD8DE6D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Распространение информации</w:t>
      </w:r>
    </w:p>
    <w:p w14:paraId="36D9E553" w14:textId="2580B8B2" w:rsidR="003C1242" w:rsidRPr="003C1242" w:rsidRDefault="003C1242" w:rsidP="003C1242">
      <w:pPr>
        <w:pStyle w:val="SingleTxtG"/>
      </w:pPr>
      <w:r w:rsidRPr="003C1242">
        <w:t>71.</w:t>
      </w:r>
      <w:r w:rsidRPr="003C1242">
        <w:tab/>
      </w:r>
      <w:r w:rsidRPr="003C1242">
        <w:rPr>
          <w:b/>
          <w:bCs/>
        </w:rPr>
        <w:t>Комитет особо отмечает важность всех рекомендаций, содержащихся в настоящих заключительных замечаниях.</w:t>
      </w:r>
      <w:r w:rsidRPr="003C1242">
        <w:t xml:space="preserve"> </w:t>
      </w:r>
      <w:r w:rsidRPr="003C1242">
        <w:rPr>
          <w:b/>
          <w:bCs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42, касающемся самостоятельного образа жизни и вовлеченности в местное сообщество, пункте</w:t>
      </w:r>
      <w:r w:rsidR="00066127">
        <w:rPr>
          <w:b/>
          <w:bCs/>
        </w:rPr>
        <w:t> </w:t>
      </w:r>
      <w:r w:rsidRPr="003C1242">
        <w:rPr>
          <w:b/>
          <w:bCs/>
        </w:rPr>
        <w:t>50, касающемся уважения дома и семьи, и пункте 60, касающемся достаточного уровня жизни и социальной защиты.</w:t>
      </w:r>
    </w:p>
    <w:p w14:paraId="603F5FF1" w14:textId="77777777" w:rsidR="003C1242" w:rsidRPr="003C1242" w:rsidRDefault="003C1242" w:rsidP="003C1242">
      <w:pPr>
        <w:pStyle w:val="SingleTxtG"/>
      </w:pPr>
      <w:r w:rsidRPr="003C1242">
        <w:t>72.</w:t>
      </w:r>
      <w:r w:rsidRPr="003C1242">
        <w:tab/>
      </w:r>
      <w:r w:rsidRPr="003C1242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3C1242">
        <w:t xml:space="preserve"> </w:t>
      </w:r>
      <w:r w:rsidRPr="003C1242"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 и местных органов власти, представителям соответствующих профессиональных групп, таким как специалисты в сферах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7A5082A1" w14:textId="77777777" w:rsidR="003C1242" w:rsidRPr="003C1242" w:rsidRDefault="003C1242" w:rsidP="003C1242">
      <w:pPr>
        <w:pStyle w:val="SingleTxtG"/>
      </w:pPr>
      <w:r w:rsidRPr="003C1242">
        <w:t>73.</w:t>
      </w:r>
      <w:r w:rsidRPr="003C1242">
        <w:tab/>
      </w:r>
      <w:r w:rsidRPr="003C1242"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лиц с инвалидностью, к подготовке его периодических докладов.</w:t>
      </w:r>
    </w:p>
    <w:p w14:paraId="7DB051C5" w14:textId="77777777" w:rsidR="003C1242" w:rsidRPr="003C1242" w:rsidRDefault="003C1242" w:rsidP="003C1242">
      <w:pPr>
        <w:pStyle w:val="SingleTxtG"/>
      </w:pPr>
      <w:r w:rsidRPr="003C1242">
        <w:lastRenderedPageBreak/>
        <w:t>74.</w:t>
      </w:r>
      <w:r w:rsidRPr="003C1242">
        <w:tab/>
      </w:r>
      <w:r w:rsidRPr="003C1242"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лиц с инвалидностью и среди самих лиц с инвалидностью и членов их семей, на государственном языке и языках меньшинств, включая жестовый язык, и в доступных форматах, включая формат Easy Read, и разместить их на правительственном веб-сайте, посвященном правам человека.</w:t>
      </w:r>
    </w:p>
    <w:p w14:paraId="703DF95C" w14:textId="77777777" w:rsidR="003C1242" w:rsidRPr="003C1242" w:rsidRDefault="003C1242" w:rsidP="00A9683E">
      <w:pPr>
        <w:pStyle w:val="H23G"/>
      </w:pPr>
      <w:r w:rsidRPr="003C1242">
        <w:tab/>
      </w:r>
      <w:r w:rsidRPr="003C1242">
        <w:tab/>
        <w:t>Следующий периодический доклад</w:t>
      </w:r>
    </w:p>
    <w:p w14:paraId="149435EF" w14:textId="77777777" w:rsidR="003C1242" w:rsidRPr="003C1242" w:rsidRDefault="003C1242" w:rsidP="003C1242">
      <w:pPr>
        <w:pStyle w:val="SingleTxtG"/>
        <w:rPr>
          <w:b/>
          <w:bCs/>
        </w:rPr>
      </w:pPr>
      <w:r w:rsidRPr="003C1242">
        <w:t>75.</w:t>
      </w:r>
      <w:r w:rsidRPr="003C1242">
        <w:tab/>
      </w:r>
      <w:r w:rsidRPr="003C1242">
        <w:rPr>
          <w:b/>
          <w:bCs/>
        </w:rPr>
        <w:t>Комитет просит государство-участник представить свои объединенные второй-четвертый периодические доклады к 21 мая 2029 года и включить в них информацию о выполнении рекомендаций, сформулированных в настоящих заключительных замечаниях.</w:t>
      </w:r>
      <w:r w:rsidRPr="003C1242">
        <w:t xml:space="preserve"> </w:t>
      </w:r>
      <w:r w:rsidRPr="003C1242">
        <w:rPr>
          <w:b/>
          <w:bCs/>
        </w:rPr>
        <w:t>Комитет также просит государство-участник рассмотреть возможность представления вышеупомянутых докладов в соответствии с упрощенной процедурой представления докладов Комитета, согласно которой Комитет готовит перечень вопросов не менее чем за год до установленной даты представления доклада государства-участника.</w:t>
      </w:r>
      <w:r w:rsidRPr="003C1242">
        <w:t xml:space="preserve"> </w:t>
      </w:r>
      <w:r w:rsidRPr="003C1242">
        <w:rPr>
          <w:b/>
          <w:bCs/>
        </w:rPr>
        <w:t>Ответы государства-участника на такой перечень вопросов являются его докладом.</w:t>
      </w:r>
    </w:p>
    <w:p w14:paraId="1601213D" w14:textId="511C2779" w:rsidR="00381C24" w:rsidRPr="003C1242" w:rsidRDefault="003C1242" w:rsidP="003C124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C1242" w:rsidSect="003C124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EF2DF" w14:textId="77777777" w:rsidR="003C3F76" w:rsidRPr="00A312BC" w:rsidRDefault="003C3F76" w:rsidP="00A312BC"/>
  </w:endnote>
  <w:endnote w:type="continuationSeparator" w:id="0">
    <w:p w14:paraId="23933E4E" w14:textId="77777777" w:rsidR="003C3F76" w:rsidRPr="00A312BC" w:rsidRDefault="003C3F7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B6E6" w14:textId="35757AB3" w:rsidR="003C1242" w:rsidRPr="003C1242" w:rsidRDefault="003C1242">
    <w:pPr>
      <w:pStyle w:val="a8"/>
    </w:pPr>
    <w:r w:rsidRPr="003C1242">
      <w:rPr>
        <w:b/>
        <w:sz w:val="18"/>
      </w:rPr>
      <w:fldChar w:fldCharType="begin"/>
    </w:r>
    <w:r w:rsidRPr="003C1242">
      <w:rPr>
        <w:b/>
        <w:sz w:val="18"/>
      </w:rPr>
      <w:instrText xml:space="preserve"> PAGE  \* MERGEFORMAT </w:instrText>
    </w:r>
    <w:r w:rsidRPr="003C1242">
      <w:rPr>
        <w:b/>
        <w:sz w:val="18"/>
      </w:rPr>
      <w:fldChar w:fldCharType="separate"/>
    </w:r>
    <w:r w:rsidRPr="003C1242">
      <w:rPr>
        <w:b/>
        <w:noProof/>
        <w:sz w:val="18"/>
      </w:rPr>
      <w:t>2</w:t>
    </w:r>
    <w:r w:rsidRPr="003C1242">
      <w:rPr>
        <w:b/>
        <w:sz w:val="18"/>
      </w:rPr>
      <w:fldChar w:fldCharType="end"/>
    </w:r>
    <w:r>
      <w:rPr>
        <w:b/>
        <w:sz w:val="18"/>
      </w:rPr>
      <w:tab/>
    </w:r>
    <w:r>
      <w:t>GE.24-06335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9FF90" w14:textId="152C821D" w:rsidR="003C1242" w:rsidRPr="003C1242" w:rsidRDefault="003C1242" w:rsidP="003C1242">
    <w:pPr>
      <w:pStyle w:val="a8"/>
      <w:tabs>
        <w:tab w:val="clear" w:pos="9639"/>
        <w:tab w:val="right" w:pos="9638"/>
      </w:tabs>
      <w:rPr>
        <w:b/>
        <w:sz w:val="18"/>
      </w:rPr>
    </w:pPr>
    <w:r>
      <w:t>GE.24-06335</w:t>
    </w:r>
    <w:r>
      <w:tab/>
    </w:r>
    <w:r w:rsidRPr="003C1242">
      <w:rPr>
        <w:b/>
        <w:sz w:val="18"/>
      </w:rPr>
      <w:fldChar w:fldCharType="begin"/>
    </w:r>
    <w:r w:rsidRPr="003C1242">
      <w:rPr>
        <w:b/>
        <w:sz w:val="18"/>
      </w:rPr>
      <w:instrText xml:space="preserve"> PAGE  \* MERGEFORMAT </w:instrText>
    </w:r>
    <w:r w:rsidRPr="003C1242">
      <w:rPr>
        <w:b/>
        <w:sz w:val="18"/>
      </w:rPr>
      <w:fldChar w:fldCharType="separate"/>
    </w:r>
    <w:r w:rsidRPr="003C1242">
      <w:rPr>
        <w:b/>
        <w:noProof/>
        <w:sz w:val="18"/>
      </w:rPr>
      <w:t>3</w:t>
    </w:r>
    <w:r w:rsidRPr="003C12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44618" w14:textId="0150DE6B" w:rsidR="00042B72" w:rsidRPr="003C1242" w:rsidRDefault="003C1242" w:rsidP="003C124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06BD3D6" wp14:editId="57A1BD5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24-06335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FC883A7" wp14:editId="36D3970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683E">
      <w:t xml:space="preserve">  300524  070624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D92F9" w14:textId="77777777" w:rsidR="003C3F76" w:rsidRPr="001075E9" w:rsidRDefault="003C3F7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FF2CC8C" w14:textId="77777777" w:rsidR="003C3F76" w:rsidRDefault="003C3F7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4E5E0E0" w14:textId="6F1835D4" w:rsidR="003C1242" w:rsidRPr="00975F24" w:rsidRDefault="003C1242" w:rsidP="003C1242">
      <w:pPr>
        <w:pStyle w:val="ad"/>
      </w:pPr>
      <w:r w:rsidRPr="00975F24">
        <w:tab/>
      </w:r>
      <w:r w:rsidRPr="003C1242">
        <w:rPr>
          <w:sz w:val="20"/>
          <w:szCs w:val="22"/>
        </w:rPr>
        <w:t>*</w:t>
      </w:r>
      <w:r w:rsidRPr="00975F24">
        <w:tab/>
        <w:t>Приняты Комитетом на его тридцатой сессии (4–22 марта 2024 года).</w:t>
      </w:r>
    </w:p>
  </w:footnote>
  <w:footnote w:id="2">
    <w:p w14:paraId="51F0BD0D" w14:textId="1F703E7D" w:rsidR="003C1242" w:rsidRPr="00975F24" w:rsidRDefault="003C1242" w:rsidP="003C1242">
      <w:pPr>
        <w:pStyle w:val="ad"/>
      </w:pPr>
      <w:r w:rsidRPr="00975F24">
        <w:tab/>
      </w:r>
      <w:r w:rsidRPr="00975F24">
        <w:rPr>
          <w:rStyle w:val="aa"/>
        </w:rPr>
        <w:footnoteRef/>
      </w:r>
      <w:r w:rsidRPr="00975F24">
        <w:tab/>
      </w:r>
      <w:hyperlink r:id="rId1" w:history="1">
        <w:r w:rsidRPr="00A9683E">
          <w:rPr>
            <w:rStyle w:val="af1"/>
          </w:rPr>
          <w:t>CRPD/C/KAZ/1</w:t>
        </w:r>
      </w:hyperlink>
      <w:r w:rsidRPr="00975F24">
        <w:t xml:space="preserve">. </w:t>
      </w:r>
    </w:p>
  </w:footnote>
  <w:footnote w:id="3">
    <w:p w14:paraId="1B918719" w14:textId="17742733" w:rsidR="003C1242" w:rsidRPr="002C00B7" w:rsidRDefault="003C1242" w:rsidP="003C1242">
      <w:pPr>
        <w:pStyle w:val="ad"/>
        <w:rPr>
          <w:lang w:val="en-US"/>
        </w:rPr>
      </w:pPr>
      <w:r w:rsidRPr="00975F24">
        <w:tab/>
      </w:r>
      <w:r w:rsidRPr="00975F24">
        <w:rPr>
          <w:rStyle w:val="aa"/>
        </w:rPr>
        <w:footnoteRef/>
      </w:r>
      <w:r w:rsidRPr="00975F24">
        <w:tab/>
        <w:t xml:space="preserve">См. </w:t>
      </w:r>
      <w:hyperlink r:id="rId2" w:history="1">
        <w:proofErr w:type="spellStart"/>
        <w:r w:rsidRPr="00A9683E">
          <w:rPr>
            <w:rStyle w:val="af1"/>
            <w:lang w:val="en-US"/>
          </w:rPr>
          <w:t>CRPD</w:t>
        </w:r>
        <w:proofErr w:type="spellEnd"/>
        <w:r w:rsidRPr="002C00B7">
          <w:rPr>
            <w:rStyle w:val="af1"/>
            <w:lang w:val="en-US"/>
          </w:rPr>
          <w:t>/</w:t>
        </w:r>
        <w:r w:rsidRPr="00A9683E">
          <w:rPr>
            <w:rStyle w:val="af1"/>
            <w:lang w:val="en-US"/>
          </w:rPr>
          <w:t>C</w:t>
        </w:r>
        <w:r w:rsidRPr="002C00B7">
          <w:rPr>
            <w:rStyle w:val="af1"/>
            <w:lang w:val="en-US"/>
          </w:rPr>
          <w:t>/</w:t>
        </w:r>
        <w:r w:rsidRPr="00A9683E">
          <w:rPr>
            <w:rStyle w:val="af1"/>
            <w:lang w:val="en-US"/>
          </w:rPr>
          <w:t>SR</w:t>
        </w:r>
        <w:r w:rsidRPr="002C00B7">
          <w:rPr>
            <w:rStyle w:val="af1"/>
            <w:lang w:val="en-US"/>
          </w:rPr>
          <w:t>.690</w:t>
        </w:r>
      </w:hyperlink>
      <w:r w:rsidRPr="002C00B7">
        <w:rPr>
          <w:lang w:val="en-US"/>
        </w:rPr>
        <w:t xml:space="preserve"> </w:t>
      </w:r>
      <w:r w:rsidRPr="00975F24">
        <w:t>и</w:t>
      </w:r>
      <w:r w:rsidRPr="002C00B7">
        <w:rPr>
          <w:lang w:val="en-US"/>
        </w:rPr>
        <w:t xml:space="preserve"> </w:t>
      </w:r>
      <w:hyperlink r:id="rId3" w:history="1">
        <w:proofErr w:type="spellStart"/>
        <w:r w:rsidRPr="00A9683E">
          <w:rPr>
            <w:rStyle w:val="af1"/>
            <w:lang w:val="en-US"/>
          </w:rPr>
          <w:t>CRPD</w:t>
        </w:r>
        <w:proofErr w:type="spellEnd"/>
        <w:r w:rsidRPr="002C00B7">
          <w:rPr>
            <w:rStyle w:val="af1"/>
            <w:lang w:val="en-US"/>
          </w:rPr>
          <w:t>/</w:t>
        </w:r>
        <w:r w:rsidRPr="00A9683E">
          <w:rPr>
            <w:rStyle w:val="af1"/>
            <w:lang w:val="en-US"/>
          </w:rPr>
          <w:t>C</w:t>
        </w:r>
        <w:r w:rsidRPr="002C00B7">
          <w:rPr>
            <w:rStyle w:val="af1"/>
            <w:lang w:val="en-US"/>
          </w:rPr>
          <w:t>/</w:t>
        </w:r>
        <w:r w:rsidRPr="00A9683E">
          <w:rPr>
            <w:rStyle w:val="af1"/>
            <w:lang w:val="en-US"/>
          </w:rPr>
          <w:t>SR</w:t>
        </w:r>
        <w:r w:rsidRPr="002C00B7">
          <w:rPr>
            <w:rStyle w:val="af1"/>
            <w:lang w:val="en-US"/>
          </w:rPr>
          <w:t>.691</w:t>
        </w:r>
      </w:hyperlink>
      <w:r w:rsidRPr="002C00B7">
        <w:rPr>
          <w:lang w:val="en-US"/>
        </w:rPr>
        <w:t xml:space="preserve">. </w:t>
      </w:r>
    </w:p>
  </w:footnote>
  <w:footnote w:id="4">
    <w:p w14:paraId="38F888B9" w14:textId="4AD1CE31" w:rsidR="003C1242" w:rsidRPr="004D49FE" w:rsidRDefault="003C1242" w:rsidP="003C1242">
      <w:pPr>
        <w:pStyle w:val="ad"/>
      </w:pPr>
      <w:r w:rsidRPr="002C00B7">
        <w:rPr>
          <w:lang w:val="en-US"/>
        </w:rPr>
        <w:tab/>
      </w:r>
      <w:r w:rsidRPr="00975F24">
        <w:rPr>
          <w:rStyle w:val="aa"/>
        </w:rPr>
        <w:footnoteRef/>
      </w:r>
      <w:r w:rsidRPr="004D49FE">
        <w:tab/>
      </w:r>
      <w:hyperlink r:id="rId4" w:history="1">
        <w:proofErr w:type="spellStart"/>
        <w:r w:rsidRPr="00A9683E">
          <w:rPr>
            <w:rStyle w:val="af1"/>
            <w:lang w:val="en-US"/>
          </w:rPr>
          <w:t>CRPD</w:t>
        </w:r>
        <w:proofErr w:type="spellEnd"/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C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KAZ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RQ</w:t>
        </w:r>
        <w:r w:rsidRPr="004D49FE">
          <w:rPr>
            <w:rStyle w:val="af1"/>
          </w:rPr>
          <w:t>/1</w:t>
        </w:r>
      </w:hyperlink>
      <w:r w:rsidRPr="004D49FE">
        <w:t>.</w:t>
      </w:r>
    </w:p>
  </w:footnote>
  <w:footnote w:id="5">
    <w:p w14:paraId="31A1F55A" w14:textId="7D2FBE8E" w:rsidR="003C1242" w:rsidRPr="004D49FE" w:rsidRDefault="003C1242" w:rsidP="003C1242">
      <w:pPr>
        <w:pStyle w:val="ad"/>
      </w:pPr>
      <w:r w:rsidRPr="004D49FE">
        <w:tab/>
      </w:r>
      <w:r w:rsidRPr="00975F24">
        <w:rPr>
          <w:rStyle w:val="aa"/>
        </w:rPr>
        <w:footnoteRef/>
      </w:r>
      <w:r w:rsidRPr="004D49FE">
        <w:tab/>
      </w:r>
      <w:hyperlink r:id="rId5" w:history="1">
        <w:r w:rsidRPr="00A9683E">
          <w:rPr>
            <w:rStyle w:val="af1"/>
            <w:lang w:val="en-US"/>
          </w:rPr>
          <w:t>CRPD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C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KAZ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Q</w:t>
        </w:r>
        <w:r w:rsidRPr="004D49FE">
          <w:rPr>
            <w:rStyle w:val="af1"/>
          </w:rPr>
          <w:t>/1</w:t>
        </w:r>
      </w:hyperlink>
      <w:r w:rsidRPr="004D49FE">
        <w:t xml:space="preserve">. </w:t>
      </w:r>
    </w:p>
  </w:footnote>
  <w:footnote w:id="6">
    <w:p w14:paraId="2D4E56DD" w14:textId="7C6A028D" w:rsidR="003C1242" w:rsidRPr="004D49FE" w:rsidRDefault="003C1242" w:rsidP="003C1242">
      <w:pPr>
        <w:pStyle w:val="ad"/>
      </w:pPr>
      <w:r w:rsidRPr="004D49FE">
        <w:tab/>
      </w:r>
      <w:r w:rsidRPr="00975F24">
        <w:rPr>
          <w:rStyle w:val="aa"/>
        </w:rPr>
        <w:footnoteRef/>
      </w:r>
      <w:r w:rsidRPr="004D49FE">
        <w:tab/>
      </w:r>
      <w:hyperlink r:id="rId6" w:history="1">
        <w:r w:rsidRPr="00A9683E">
          <w:rPr>
            <w:rStyle w:val="af1"/>
            <w:lang w:val="en-US"/>
          </w:rPr>
          <w:t>CRPD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C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KAZ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RQ</w:t>
        </w:r>
        <w:r w:rsidRPr="004D49FE">
          <w:rPr>
            <w:rStyle w:val="af1"/>
          </w:rPr>
          <w:t>/1</w:t>
        </w:r>
      </w:hyperlink>
      <w:r w:rsidRPr="004D49FE">
        <w:t xml:space="preserve">, </w:t>
      </w:r>
      <w:r w:rsidRPr="00975F24">
        <w:t>пп</w:t>
      </w:r>
      <w:r w:rsidRPr="004D49FE">
        <w:t xml:space="preserve">. 7 </w:t>
      </w:r>
      <w:r w:rsidRPr="00975F24">
        <w:t>и</w:t>
      </w:r>
      <w:r w:rsidRPr="004D49FE">
        <w:t xml:space="preserve"> 8.</w:t>
      </w:r>
    </w:p>
  </w:footnote>
  <w:footnote w:id="7">
    <w:p w14:paraId="3167159B" w14:textId="361D3040" w:rsidR="003C1242" w:rsidRPr="004D49FE" w:rsidRDefault="003C1242" w:rsidP="003C1242">
      <w:pPr>
        <w:pStyle w:val="ad"/>
      </w:pPr>
      <w:r w:rsidRPr="004D49FE">
        <w:tab/>
      </w:r>
      <w:r w:rsidRPr="00975F24">
        <w:rPr>
          <w:rStyle w:val="aa"/>
        </w:rPr>
        <w:footnoteRef/>
      </w:r>
      <w:r w:rsidRPr="004D49FE">
        <w:tab/>
      </w:r>
      <w:hyperlink r:id="rId7" w:history="1">
        <w:r w:rsidRPr="00A9683E">
          <w:rPr>
            <w:rStyle w:val="af1"/>
            <w:lang w:val="en-US"/>
          </w:rPr>
          <w:t>CRPD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C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KAZ</w:t>
        </w:r>
        <w:r w:rsidRPr="004D49FE">
          <w:rPr>
            <w:rStyle w:val="af1"/>
          </w:rPr>
          <w:t>/1</w:t>
        </w:r>
      </w:hyperlink>
      <w:r w:rsidRPr="004D49FE">
        <w:t xml:space="preserve">, </w:t>
      </w:r>
      <w:r w:rsidRPr="00975F24">
        <w:t>п</w:t>
      </w:r>
      <w:r w:rsidRPr="004D49FE">
        <w:t>. 108.</w:t>
      </w:r>
    </w:p>
  </w:footnote>
  <w:footnote w:id="8">
    <w:p w14:paraId="5AB4B36C" w14:textId="52B02F92" w:rsidR="003C1242" w:rsidRPr="004D49FE" w:rsidRDefault="003C1242" w:rsidP="003C1242">
      <w:pPr>
        <w:pStyle w:val="ad"/>
      </w:pPr>
      <w:r w:rsidRPr="004D49FE">
        <w:tab/>
      </w:r>
      <w:r w:rsidRPr="00975F24">
        <w:rPr>
          <w:rStyle w:val="aa"/>
        </w:rPr>
        <w:footnoteRef/>
      </w:r>
      <w:r w:rsidRPr="004D49FE">
        <w:tab/>
      </w:r>
      <w:hyperlink r:id="rId8" w:history="1">
        <w:r w:rsidRPr="00A9683E">
          <w:rPr>
            <w:rStyle w:val="af1"/>
            <w:lang w:val="en-US"/>
          </w:rPr>
          <w:t>HRI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CORE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KAZ</w:t>
        </w:r>
        <w:r w:rsidRPr="004D49FE">
          <w:rPr>
            <w:rStyle w:val="af1"/>
          </w:rPr>
          <w:t>/2019</w:t>
        </w:r>
      </w:hyperlink>
      <w:r w:rsidRPr="004D49FE">
        <w:t xml:space="preserve">, </w:t>
      </w:r>
      <w:r w:rsidRPr="00975F24">
        <w:t>пп</w:t>
      </w:r>
      <w:r w:rsidRPr="004D49FE">
        <w:t xml:space="preserve">. 4 </w:t>
      </w:r>
      <w:r w:rsidRPr="00975F24">
        <w:t>и</w:t>
      </w:r>
      <w:r w:rsidRPr="004D49FE">
        <w:t xml:space="preserve"> 138.</w:t>
      </w:r>
    </w:p>
  </w:footnote>
  <w:footnote w:id="9">
    <w:p w14:paraId="61542773" w14:textId="0E60C9D8" w:rsidR="003C1242" w:rsidRPr="004D49FE" w:rsidRDefault="003C1242" w:rsidP="003C1242">
      <w:pPr>
        <w:pStyle w:val="ad"/>
      </w:pPr>
      <w:r w:rsidRPr="004D49FE">
        <w:tab/>
      </w:r>
      <w:r w:rsidRPr="00975F24">
        <w:rPr>
          <w:rStyle w:val="aa"/>
        </w:rPr>
        <w:footnoteRef/>
      </w:r>
      <w:r w:rsidRPr="004D49FE">
        <w:tab/>
      </w:r>
      <w:hyperlink r:id="rId9" w:history="1">
        <w:r w:rsidRPr="00A9683E">
          <w:rPr>
            <w:rStyle w:val="af1"/>
            <w:lang w:val="en-US"/>
          </w:rPr>
          <w:t>CRPD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C</w:t>
        </w:r>
        <w:r w:rsidRPr="004D49FE">
          <w:rPr>
            <w:rStyle w:val="af1"/>
          </w:rPr>
          <w:t>/</w:t>
        </w:r>
        <w:r w:rsidRPr="00A9683E">
          <w:rPr>
            <w:rStyle w:val="af1"/>
            <w:lang w:val="en-US"/>
          </w:rPr>
          <w:t>KAZ</w:t>
        </w:r>
        <w:r w:rsidRPr="004D49FE">
          <w:rPr>
            <w:rStyle w:val="af1"/>
          </w:rPr>
          <w:t>/1</w:t>
        </w:r>
      </w:hyperlink>
      <w:r w:rsidRPr="004D49FE">
        <w:t xml:space="preserve">, </w:t>
      </w:r>
      <w:r w:rsidRPr="00975F24">
        <w:t>п</w:t>
      </w:r>
      <w:r w:rsidRPr="004D49FE">
        <w:t>. 80.</w:t>
      </w:r>
    </w:p>
  </w:footnote>
  <w:footnote w:id="10">
    <w:p w14:paraId="747A5239" w14:textId="7DF91FB5" w:rsidR="003C1242" w:rsidRPr="008A6A90" w:rsidRDefault="003C1242" w:rsidP="003C1242">
      <w:pPr>
        <w:pStyle w:val="ad"/>
        <w:rPr>
          <w:lang w:val="fr-CH"/>
        </w:rPr>
      </w:pPr>
      <w:r w:rsidRPr="004D49FE">
        <w:tab/>
      </w:r>
      <w:r w:rsidRPr="00975F24">
        <w:rPr>
          <w:rStyle w:val="aa"/>
        </w:rPr>
        <w:footnoteRef/>
      </w:r>
      <w:r w:rsidRPr="008A6A90">
        <w:rPr>
          <w:lang w:val="fr-CH"/>
        </w:rPr>
        <w:tab/>
      </w:r>
      <w:hyperlink r:id="rId10" w:history="1">
        <w:r w:rsidRPr="00A9683E">
          <w:rPr>
            <w:rStyle w:val="af1"/>
            <w:lang w:val="fr-CH"/>
          </w:rPr>
          <w:t>CRPD/C/KAZ/RQ/1</w:t>
        </w:r>
      </w:hyperlink>
      <w:r w:rsidRPr="008A6A90">
        <w:rPr>
          <w:lang w:val="fr-CH"/>
        </w:rPr>
        <w:t xml:space="preserve">, </w:t>
      </w:r>
      <w:r w:rsidRPr="00975F24">
        <w:t>п</w:t>
      </w:r>
      <w:r w:rsidRPr="008A6A90">
        <w:rPr>
          <w:lang w:val="fr-CH"/>
        </w:rPr>
        <w:t>. 45.</w:t>
      </w:r>
    </w:p>
  </w:footnote>
  <w:footnote w:id="11">
    <w:p w14:paraId="13B140AF" w14:textId="06A72CBB" w:rsidR="003C1242" w:rsidRPr="008A6A90" w:rsidRDefault="003C1242" w:rsidP="003C1242">
      <w:pPr>
        <w:pStyle w:val="ad"/>
        <w:rPr>
          <w:lang w:val="en-US"/>
        </w:rPr>
      </w:pPr>
      <w:r w:rsidRPr="008A6A90">
        <w:rPr>
          <w:lang w:val="fr-CH"/>
        </w:rPr>
        <w:tab/>
      </w:r>
      <w:r w:rsidRPr="00975F24">
        <w:rPr>
          <w:rStyle w:val="aa"/>
        </w:rPr>
        <w:footnoteRef/>
      </w:r>
      <w:r w:rsidRPr="008A6A90">
        <w:rPr>
          <w:lang w:val="en-US"/>
        </w:rPr>
        <w:tab/>
      </w:r>
      <w:r w:rsidRPr="00975F24">
        <w:t>См</w:t>
      </w:r>
      <w:r w:rsidRPr="008A6A90">
        <w:rPr>
          <w:lang w:val="en-US"/>
        </w:rPr>
        <w:t xml:space="preserve">. URL: </w:t>
      </w:r>
      <w:hyperlink r:id="rId11" w:history="1">
        <w:r w:rsidRPr="003C1242">
          <w:rPr>
            <w:rStyle w:val="af1"/>
            <w:lang w:val="en-US"/>
          </w:rPr>
          <w:t>http://www.ohchr.org/en/treaty-bodies/crpd/statements-declarations-and-observations</w:t>
        </w:r>
      </w:hyperlink>
      <w:r w:rsidRPr="008A6A90">
        <w:rPr>
          <w:lang w:val="en-US"/>
        </w:rPr>
        <w:t>.</w:t>
      </w:r>
    </w:p>
  </w:footnote>
  <w:footnote w:id="12">
    <w:p w14:paraId="120B2350" w14:textId="50591B87" w:rsidR="003C1242" w:rsidRPr="008A6A90" w:rsidRDefault="003C1242" w:rsidP="003C1242">
      <w:pPr>
        <w:pStyle w:val="ad"/>
        <w:rPr>
          <w:lang w:val="en-US"/>
        </w:rPr>
      </w:pPr>
      <w:r w:rsidRPr="008A6A90">
        <w:rPr>
          <w:lang w:val="en-US"/>
        </w:rPr>
        <w:tab/>
      </w:r>
      <w:r w:rsidRPr="00975F24">
        <w:rPr>
          <w:rStyle w:val="aa"/>
        </w:rPr>
        <w:footnoteRef/>
      </w:r>
      <w:r w:rsidRPr="008A6A90">
        <w:rPr>
          <w:lang w:val="en-US"/>
        </w:rPr>
        <w:tab/>
      </w:r>
      <w:hyperlink r:id="rId12" w:history="1">
        <w:r w:rsidRPr="00A9683E">
          <w:rPr>
            <w:rStyle w:val="af1"/>
            <w:lang w:val="en-US"/>
          </w:rPr>
          <w:t>CRPD/C/5</w:t>
        </w:r>
      </w:hyperlink>
      <w:r w:rsidRPr="008A6A90">
        <w:rPr>
          <w:lang w:val="en-US"/>
        </w:rPr>
        <w:t>.</w:t>
      </w:r>
    </w:p>
  </w:footnote>
  <w:footnote w:id="13">
    <w:p w14:paraId="50566E35" w14:textId="6F8C597C" w:rsidR="003C1242" w:rsidRPr="008A6A90" w:rsidRDefault="003C1242" w:rsidP="003C1242">
      <w:pPr>
        <w:pStyle w:val="ad"/>
        <w:rPr>
          <w:lang w:val="en-US"/>
        </w:rPr>
      </w:pPr>
      <w:r w:rsidRPr="008A6A90">
        <w:rPr>
          <w:lang w:val="en-US"/>
        </w:rPr>
        <w:tab/>
      </w:r>
      <w:r w:rsidRPr="00975F24">
        <w:rPr>
          <w:rStyle w:val="aa"/>
        </w:rPr>
        <w:footnoteRef/>
      </w:r>
      <w:r w:rsidRPr="008A6A90">
        <w:rPr>
          <w:lang w:val="en-US"/>
        </w:rPr>
        <w:tab/>
      </w:r>
      <w:hyperlink r:id="rId13" w:history="1">
        <w:r w:rsidRPr="00A9683E">
          <w:rPr>
            <w:rStyle w:val="af1"/>
            <w:lang w:val="en-US"/>
          </w:rPr>
          <w:t>CRPD/C/KAZ/RQ/1</w:t>
        </w:r>
      </w:hyperlink>
      <w:r w:rsidRPr="008A6A90">
        <w:rPr>
          <w:lang w:val="en-US"/>
        </w:rPr>
        <w:t xml:space="preserve">, </w:t>
      </w:r>
      <w:r w:rsidRPr="00975F24">
        <w:t>п</w:t>
      </w:r>
      <w:r w:rsidRPr="008A6A90">
        <w:rPr>
          <w:lang w:val="en-US"/>
        </w:rPr>
        <w:t>. 109.</w:t>
      </w:r>
    </w:p>
  </w:footnote>
  <w:footnote w:id="14">
    <w:p w14:paraId="1ECEBF4C" w14:textId="5C9C4547" w:rsidR="003C1242" w:rsidRPr="00975F24" w:rsidRDefault="003C1242" w:rsidP="003C1242">
      <w:pPr>
        <w:pStyle w:val="ad"/>
      </w:pPr>
      <w:r w:rsidRPr="008A6A90">
        <w:rPr>
          <w:lang w:val="en-US"/>
        </w:rPr>
        <w:tab/>
      </w:r>
      <w:r w:rsidRPr="00975F24">
        <w:rPr>
          <w:rStyle w:val="aa"/>
        </w:rPr>
        <w:footnoteRef/>
      </w:r>
      <w:r w:rsidRPr="00975F24">
        <w:tab/>
      </w:r>
      <w:hyperlink r:id="rId14" w:history="1">
        <w:r w:rsidRPr="00A9683E">
          <w:rPr>
            <w:rStyle w:val="af1"/>
          </w:rPr>
          <w:t>A/72/55</w:t>
        </w:r>
      </w:hyperlink>
      <w:r w:rsidRPr="00975F24">
        <w:t>, приложение.</w:t>
      </w:r>
    </w:p>
  </w:footnote>
  <w:footnote w:id="15">
    <w:p w14:paraId="7C8D8A7E" w14:textId="0D7BBA2F" w:rsidR="003C1242" w:rsidRPr="00975F24" w:rsidRDefault="003C1242" w:rsidP="003C1242">
      <w:pPr>
        <w:pStyle w:val="ad"/>
      </w:pPr>
      <w:r>
        <w:tab/>
      </w:r>
      <w:r w:rsidRPr="00975F24">
        <w:rPr>
          <w:rStyle w:val="aa"/>
        </w:rPr>
        <w:footnoteRef/>
      </w:r>
      <w:r>
        <w:tab/>
      </w:r>
      <w:hyperlink r:id="rId15" w:history="1">
        <w:r w:rsidRPr="00A9683E">
          <w:rPr>
            <w:rStyle w:val="af1"/>
          </w:rPr>
          <w:t>CRPD/C/KAZ/1</w:t>
        </w:r>
      </w:hyperlink>
      <w:r w:rsidRPr="00975F24">
        <w:t>, п. 229.</w:t>
      </w:r>
    </w:p>
  </w:footnote>
  <w:footnote w:id="16">
    <w:p w14:paraId="5D06F357" w14:textId="52468D07" w:rsidR="003C1242" w:rsidRPr="009A2AF8" w:rsidRDefault="003C1242" w:rsidP="003C1242">
      <w:pPr>
        <w:pStyle w:val="ad"/>
        <w:rPr>
          <w:lang w:val="en-US"/>
        </w:rPr>
      </w:pPr>
      <w:r w:rsidRPr="00975F24">
        <w:tab/>
      </w:r>
      <w:r w:rsidRPr="00975F24">
        <w:rPr>
          <w:rStyle w:val="aa"/>
        </w:rPr>
        <w:footnoteRef/>
      </w:r>
      <w:r w:rsidRPr="009A2AF8">
        <w:rPr>
          <w:lang w:val="en-US"/>
        </w:rPr>
        <w:tab/>
      </w:r>
      <w:hyperlink r:id="rId16" w:history="1">
        <w:r w:rsidRPr="00A9683E">
          <w:rPr>
            <w:rStyle w:val="af1"/>
            <w:lang w:val="en-US"/>
          </w:rPr>
          <w:t>CEDAW/C/KAZ/CO/5</w:t>
        </w:r>
      </w:hyperlink>
      <w:r w:rsidRPr="009A2AF8">
        <w:rPr>
          <w:lang w:val="en-US"/>
        </w:rPr>
        <w:t xml:space="preserve">, </w:t>
      </w:r>
      <w:r w:rsidRPr="00975F24">
        <w:t>п</w:t>
      </w:r>
      <w:r w:rsidRPr="00437C29">
        <w:rPr>
          <w:lang w:val="en-US"/>
        </w:rPr>
        <w:t>.</w:t>
      </w:r>
      <w:r w:rsidRPr="009A2AF8">
        <w:rPr>
          <w:lang w:val="en-US"/>
        </w:rPr>
        <w:t xml:space="preserve"> 26 i) </w:t>
      </w:r>
      <w:r w:rsidRPr="00975F24">
        <w:t>и</w:t>
      </w:r>
      <w:r w:rsidRPr="009A2AF8">
        <w:rPr>
          <w:lang w:val="en-US"/>
        </w:rPr>
        <w:t xml:space="preserve"> j).</w:t>
      </w:r>
    </w:p>
  </w:footnote>
  <w:footnote w:id="17">
    <w:p w14:paraId="6EB23C46" w14:textId="59ECE921" w:rsidR="003C1242" w:rsidRPr="009A2AF8" w:rsidRDefault="003C1242" w:rsidP="003C1242">
      <w:pPr>
        <w:pStyle w:val="ad"/>
        <w:rPr>
          <w:lang w:val="en-US"/>
        </w:rPr>
      </w:pPr>
      <w:r w:rsidRPr="009A2AF8">
        <w:rPr>
          <w:lang w:val="en-US"/>
        </w:rPr>
        <w:tab/>
      </w:r>
      <w:r w:rsidRPr="00975F24">
        <w:rPr>
          <w:rStyle w:val="aa"/>
        </w:rPr>
        <w:footnoteRef/>
      </w:r>
      <w:r w:rsidRPr="009A2AF8">
        <w:rPr>
          <w:lang w:val="en-US"/>
        </w:rPr>
        <w:tab/>
      </w:r>
      <w:r w:rsidRPr="00975F24">
        <w:t>См</w:t>
      </w:r>
      <w:r w:rsidRPr="009A2AF8">
        <w:rPr>
          <w:lang w:val="en-US"/>
        </w:rPr>
        <w:t xml:space="preserve">. URL: </w:t>
      </w:r>
      <w:hyperlink r:id="rId17" w:history="1">
        <w:r w:rsidRPr="003C1242">
          <w:rPr>
            <w:rStyle w:val="af1"/>
            <w:lang w:val="en-US"/>
          </w:rPr>
          <w:t>http://www.un.org/development/desa/disabilities/wp-content/uploads/sites/15/2021/12/CRPD-Statement-25_11_2021-End-violence-against-Women-1.pdf</w:t>
        </w:r>
      </w:hyperlink>
      <w:r w:rsidRPr="009A2AF8">
        <w:rPr>
          <w:lang w:val="en-US"/>
        </w:rPr>
        <w:t>.</w:t>
      </w:r>
    </w:p>
  </w:footnote>
  <w:footnote w:id="18">
    <w:p w14:paraId="46BF4A4E" w14:textId="55477842" w:rsidR="003C1242" w:rsidRPr="009A2AF8" w:rsidRDefault="003C1242" w:rsidP="003C1242">
      <w:pPr>
        <w:pStyle w:val="ad"/>
        <w:rPr>
          <w:lang w:val="en-US"/>
        </w:rPr>
      </w:pPr>
      <w:r w:rsidRPr="009A2AF8">
        <w:rPr>
          <w:lang w:val="en-US"/>
        </w:rPr>
        <w:tab/>
      </w:r>
      <w:r w:rsidRPr="00975F24">
        <w:rPr>
          <w:rStyle w:val="aa"/>
        </w:rPr>
        <w:footnoteRef/>
      </w:r>
      <w:r w:rsidRPr="009A2AF8">
        <w:rPr>
          <w:lang w:val="en-US"/>
        </w:rPr>
        <w:tab/>
      </w:r>
      <w:hyperlink r:id="rId18" w:history="1">
        <w:r w:rsidRPr="00A9683E">
          <w:rPr>
            <w:rStyle w:val="af1"/>
            <w:lang w:val="en-US"/>
          </w:rPr>
          <w:t>CEDAW/C/KAZ/CO/5</w:t>
        </w:r>
      </w:hyperlink>
      <w:r w:rsidRPr="009A2AF8">
        <w:rPr>
          <w:lang w:val="en-US"/>
        </w:rPr>
        <w:t xml:space="preserve">, </w:t>
      </w:r>
      <w:r w:rsidRPr="00975F24">
        <w:t>п</w:t>
      </w:r>
      <w:r w:rsidRPr="009A2AF8">
        <w:rPr>
          <w:lang w:val="en-US"/>
        </w:rPr>
        <w:t xml:space="preserve">. 26. </w:t>
      </w:r>
    </w:p>
  </w:footnote>
  <w:footnote w:id="19">
    <w:p w14:paraId="33927C5C" w14:textId="77777777" w:rsidR="003C1242" w:rsidRPr="00975F24" w:rsidRDefault="003C1242" w:rsidP="003C1242">
      <w:pPr>
        <w:pStyle w:val="ad"/>
      </w:pPr>
      <w:r w:rsidRPr="009A2AF8">
        <w:rPr>
          <w:lang w:val="en-US"/>
        </w:rPr>
        <w:tab/>
      </w:r>
      <w:r w:rsidRPr="00975F24">
        <w:rPr>
          <w:rStyle w:val="aa"/>
        </w:rPr>
        <w:footnoteRef/>
      </w:r>
      <w:r w:rsidRPr="00975F24">
        <w:tab/>
        <w:t>Комитет по правам человека, замечание общего порядка № 37 (2020).</w:t>
      </w:r>
    </w:p>
  </w:footnote>
  <w:footnote w:id="20">
    <w:p w14:paraId="15B9B017" w14:textId="6C074BBB" w:rsidR="003C1242" w:rsidRPr="00975F24" w:rsidRDefault="003C1242" w:rsidP="003C1242">
      <w:pPr>
        <w:pStyle w:val="ad"/>
      </w:pPr>
      <w:r w:rsidRPr="00975F24">
        <w:tab/>
      </w:r>
      <w:r w:rsidRPr="00975F24">
        <w:rPr>
          <w:rStyle w:val="aa"/>
        </w:rPr>
        <w:footnoteRef/>
      </w:r>
      <w:r w:rsidRPr="00975F24">
        <w:tab/>
      </w:r>
      <w:hyperlink r:id="rId19" w:history="1">
        <w:r w:rsidRPr="00A9683E">
          <w:rPr>
            <w:rStyle w:val="af1"/>
          </w:rPr>
          <w:t>CRPD/C/KAZ/RQ/1</w:t>
        </w:r>
      </w:hyperlink>
      <w:r w:rsidRPr="00975F24">
        <w:t>, пп. 209, 210 и 216.</w:t>
      </w:r>
    </w:p>
  </w:footnote>
  <w:footnote w:id="21">
    <w:p w14:paraId="0FA50D98" w14:textId="30EAC3EA" w:rsidR="003C1242" w:rsidRPr="00F51719" w:rsidRDefault="003C1242" w:rsidP="003C1242">
      <w:pPr>
        <w:pStyle w:val="ad"/>
      </w:pPr>
      <w:r w:rsidRPr="00975F24">
        <w:tab/>
      </w:r>
      <w:r w:rsidRPr="00975F24">
        <w:rPr>
          <w:rStyle w:val="aa"/>
        </w:rPr>
        <w:footnoteRef/>
      </w:r>
      <w:r w:rsidRPr="00975F24">
        <w:tab/>
      </w:r>
      <w:hyperlink r:id="rId20" w:history="1">
        <w:r w:rsidRPr="00A9683E">
          <w:rPr>
            <w:rStyle w:val="af1"/>
          </w:rPr>
          <w:t>CRPD/C/1/Rev.1</w:t>
        </w:r>
      </w:hyperlink>
      <w:r w:rsidRPr="00975F24">
        <w:t>, приложение.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55AE0" w14:textId="15B3B0F1" w:rsidR="003C1242" w:rsidRPr="003C1242" w:rsidRDefault="003C124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03750F">
      <w:t>CRPD</w:t>
    </w:r>
    <w:proofErr w:type="spellEnd"/>
    <w:r w:rsidR="0003750F">
      <w:t>/C/</w:t>
    </w:r>
    <w:proofErr w:type="spellStart"/>
    <w:r w:rsidR="0003750F">
      <w:t>KAZ</w:t>
    </w:r>
    <w:proofErr w:type="spellEnd"/>
    <w:r w:rsidR="0003750F">
      <w:t>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BE3B" w14:textId="3CCF66FC" w:rsidR="003C1242" w:rsidRPr="003C1242" w:rsidRDefault="003C1242" w:rsidP="003C124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03750F">
      <w:t>CRPD</w:t>
    </w:r>
    <w:proofErr w:type="spellEnd"/>
    <w:r w:rsidR="0003750F">
      <w:t>/C/</w:t>
    </w:r>
    <w:proofErr w:type="spellStart"/>
    <w:r w:rsidR="0003750F">
      <w:t>KAZ</w:t>
    </w:r>
    <w:proofErr w:type="spellEnd"/>
    <w:r w:rsidR="0003750F">
      <w:t>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976C9A"/>
    <w:multiLevelType w:val="hybridMultilevel"/>
    <w:tmpl w:val="E2206B14"/>
    <w:lvl w:ilvl="0" w:tplc="DA28BF9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C7D4760"/>
    <w:multiLevelType w:val="hybridMultilevel"/>
    <w:tmpl w:val="C65C5660"/>
    <w:lvl w:ilvl="0" w:tplc="677091B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0D954887"/>
    <w:multiLevelType w:val="hybridMultilevel"/>
    <w:tmpl w:val="2B362816"/>
    <w:lvl w:ilvl="0" w:tplc="6BD43A2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70E1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40C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825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035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8EE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F46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7AE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43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301BFC"/>
    <w:multiLevelType w:val="hybridMultilevel"/>
    <w:tmpl w:val="3A72ADD4"/>
    <w:lvl w:ilvl="0" w:tplc="11228F46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4842" w:hanging="360"/>
      </w:pPr>
    </w:lvl>
    <w:lvl w:ilvl="2" w:tplc="0809001B" w:tentative="1">
      <w:start w:val="1"/>
      <w:numFmt w:val="lowerRoman"/>
      <w:lvlText w:val="%3."/>
      <w:lvlJc w:val="right"/>
      <w:pPr>
        <w:ind w:left="5562" w:hanging="180"/>
      </w:pPr>
    </w:lvl>
    <w:lvl w:ilvl="3" w:tplc="0809000F" w:tentative="1">
      <w:start w:val="1"/>
      <w:numFmt w:val="decimal"/>
      <w:lvlText w:val="%4."/>
      <w:lvlJc w:val="left"/>
      <w:pPr>
        <w:ind w:left="6282" w:hanging="360"/>
      </w:pPr>
    </w:lvl>
    <w:lvl w:ilvl="4" w:tplc="08090019" w:tentative="1">
      <w:start w:val="1"/>
      <w:numFmt w:val="lowerLetter"/>
      <w:lvlText w:val="%5."/>
      <w:lvlJc w:val="left"/>
      <w:pPr>
        <w:ind w:left="7002" w:hanging="360"/>
      </w:pPr>
    </w:lvl>
    <w:lvl w:ilvl="5" w:tplc="0809001B" w:tentative="1">
      <w:start w:val="1"/>
      <w:numFmt w:val="lowerRoman"/>
      <w:lvlText w:val="%6."/>
      <w:lvlJc w:val="right"/>
      <w:pPr>
        <w:ind w:left="7722" w:hanging="180"/>
      </w:pPr>
    </w:lvl>
    <w:lvl w:ilvl="6" w:tplc="0809000F" w:tentative="1">
      <w:start w:val="1"/>
      <w:numFmt w:val="decimal"/>
      <w:lvlText w:val="%7."/>
      <w:lvlJc w:val="left"/>
      <w:pPr>
        <w:ind w:left="8442" w:hanging="360"/>
      </w:pPr>
    </w:lvl>
    <w:lvl w:ilvl="7" w:tplc="08090019" w:tentative="1">
      <w:start w:val="1"/>
      <w:numFmt w:val="lowerLetter"/>
      <w:lvlText w:val="%8."/>
      <w:lvlJc w:val="left"/>
      <w:pPr>
        <w:ind w:left="9162" w:hanging="360"/>
      </w:pPr>
    </w:lvl>
    <w:lvl w:ilvl="8" w:tplc="0809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8" w15:restartNumberingAfterBreak="0">
    <w:nsid w:val="306148C5"/>
    <w:multiLevelType w:val="hybridMultilevel"/>
    <w:tmpl w:val="AE02FD0E"/>
    <w:lvl w:ilvl="0" w:tplc="B5F615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CF4EB2"/>
    <w:multiLevelType w:val="hybridMultilevel"/>
    <w:tmpl w:val="CB6C816A"/>
    <w:lvl w:ilvl="0" w:tplc="C1F2E1F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FEE65A2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13F60FA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AF888716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A425E32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375416B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9BFECE58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9748264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88A8096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 w15:restartNumberingAfterBreak="0">
    <w:nsid w:val="3D7D2DA6"/>
    <w:multiLevelType w:val="hybridMultilevel"/>
    <w:tmpl w:val="9418D66C"/>
    <w:lvl w:ilvl="0" w:tplc="7D62A9F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FD12F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4" w15:restartNumberingAfterBreak="0">
    <w:nsid w:val="48214CB8"/>
    <w:multiLevelType w:val="hybridMultilevel"/>
    <w:tmpl w:val="F8A0DA96"/>
    <w:lvl w:ilvl="0" w:tplc="9EAEEE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16582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AD07B2"/>
    <w:multiLevelType w:val="hybridMultilevel"/>
    <w:tmpl w:val="7FEE3222"/>
    <w:lvl w:ilvl="0" w:tplc="EAFA073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FFD8A276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25A209A6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8FFA0B7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1B4C88C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A860E536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FB360A3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8B98BE9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5AD63E4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FE21101"/>
    <w:multiLevelType w:val="hybridMultilevel"/>
    <w:tmpl w:val="14960934"/>
    <w:lvl w:ilvl="0" w:tplc="22349CF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3A26D4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3E31772"/>
    <w:multiLevelType w:val="hybridMultilevel"/>
    <w:tmpl w:val="F5382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D445B35"/>
    <w:multiLevelType w:val="hybridMultilevel"/>
    <w:tmpl w:val="8AB6EFF4"/>
    <w:lvl w:ilvl="0" w:tplc="D60AE3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21023853">
    <w:abstractNumId w:val="33"/>
  </w:num>
  <w:num w:numId="2" w16cid:durableId="1365910494">
    <w:abstractNumId w:val="20"/>
  </w:num>
  <w:num w:numId="3" w16cid:durableId="665287963">
    <w:abstractNumId w:val="15"/>
  </w:num>
  <w:num w:numId="4" w16cid:durableId="1757701707">
    <w:abstractNumId w:val="34"/>
  </w:num>
  <w:num w:numId="5" w16cid:durableId="1395662093">
    <w:abstractNumId w:val="27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31"/>
  </w:num>
  <w:num w:numId="17" w16cid:durableId="1308633681">
    <w:abstractNumId w:val="25"/>
  </w:num>
  <w:num w:numId="18" w16cid:durableId="1198157292">
    <w:abstractNumId w:val="28"/>
  </w:num>
  <w:num w:numId="19" w16cid:durableId="5715612">
    <w:abstractNumId w:val="31"/>
  </w:num>
  <w:num w:numId="20" w16cid:durableId="1488472499">
    <w:abstractNumId w:val="25"/>
  </w:num>
  <w:num w:numId="21" w16cid:durableId="1246264567">
    <w:abstractNumId w:val="28"/>
  </w:num>
  <w:num w:numId="22" w16cid:durableId="2006661882">
    <w:abstractNumId w:val="19"/>
  </w:num>
  <w:num w:numId="23" w16cid:durableId="984771589">
    <w:abstractNumId w:val="16"/>
  </w:num>
  <w:num w:numId="24" w16cid:durableId="1541088913">
    <w:abstractNumId w:val="10"/>
  </w:num>
  <w:num w:numId="25" w16cid:durableId="1002973555">
    <w:abstractNumId w:val="29"/>
  </w:num>
  <w:num w:numId="26" w16cid:durableId="1689482739">
    <w:abstractNumId w:val="30"/>
  </w:num>
  <w:num w:numId="27" w16cid:durableId="1274241193">
    <w:abstractNumId w:val="38"/>
  </w:num>
  <w:num w:numId="28" w16cid:durableId="4327363">
    <w:abstractNumId w:val="14"/>
  </w:num>
  <w:num w:numId="29" w16cid:durableId="1883209550">
    <w:abstractNumId w:val="36"/>
  </w:num>
  <w:num w:numId="30" w16cid:durableId="937375744">
    <w:abstractNumId w:val="26"/>
  </w:num>
  <w:num w:numId="31" w16cid:durableId="244533945">
    <w:abstractNumId w:val="32"/>
  </w:num>
  <w:num w:numId="32" w16cid:durableId="1909537613">
    <w:abstractNumId w:val="21"/>
  </w:num>
  <w:num w:numId="33" w16cid:durableId="1171405197">
    <w:abstractNumId w:val="13"/>
  </w:num>
  <w:num w:numId="34" w16cid:durableId="506018706">
    <w:abstractNumId w:val="23"/>
  </w:num>
  <w:num w:numId="35" w16cid:durableId="2104064968">
    <w:abstractNumId w:val="12"/>
  </w:num>
  <w:num w:numId="36" w16cid:durableId="1771657722">
    <w:abstractNumId w:val="17"/>
  </w:num>
  <w:num w:numId="37" w16cid:durableId="291903693">
    <w:abstractNumId w:val="37"/>
  </w:num>
  <w:num w:numId="38" w16cid:durableId="824391783">
    <w:abstractNumId w:val="39"/>
  </w:num>
  <w:num w:numId="39" w16cid:durableId="2028748828">
    <w:abstractNumId w:val="22"/>
  </w:num>
  <w:num w:numId="40" w16cid:durableId="599988951">
    <w:abstractNumId w:val="11"/>
  </w:num>
  <w:num w:numId="41" w16cid:durableId="1579947854">
    <w:abstractNumId w:val="35"/>
  </w:num>
  <w:num w:numId="42" w16cid:durableId="1311517155">
    <w:abstractNumId w:val="18"/>
  </w:num>
  <w:num w:numId="43" w16cid:durableId="798110404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76"/>
    <w:rsid w:val="00011089"/>
    <w:rsid w:val="00026643"/>
    <w:rsid w:val="00033EE1"/>
    <w:rsid w:val="0003750F"/>
    <w:rsid w:val="00042B72"/>
    <w:rsid w:val="000558BD"/>
    <w:rsid w:val="00066127"/>
    <w:rsid w:val="00081D8B"/>
    <w:rsid w:val="000B57E7"/>
    <w:rsid w:val="000B6373"/>
    <w:rsid w:val="000B732B"/>
    <w:rsid w:val="000E1160"/>
    <w:rsid w:val="000F09DF"/>
    <w:rsid w:val="000F61B2"/>
    <w:rsid w:val="0010409F"/>
    <w:rsid w:val="001075E9"/>
    <w:rsid w:val="00154D33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1F4428"/>
    <w:rsid w:val="00213011"/>
    <w:rsid w:val="00215062"/>
    <w:rsid w:val="0027441B"/>
    <w:rsid w:val="002846B3"/>
    <w:rsid w:val="002A2EFC"/>
    <w:rsid w:val="002B49A0"/>
    <w:rsid w:val="002B74B1"/>
    <w:rsid w:val="002C00B7"/>
    <w:rsid w:val="002C0E18"/>
    <w:rsid w:val="002D06E3"/>
    <w:rsid w:val="002D5AAC"/>
    <w:rsid w:val="002E5067"/>
    <w:rsid w:val="002F405F"/>
    <w:rsid w:val="002F7EEC"/>
    <w:rsid w:val="003008FE"/>
    <w:rsid w:val="00301299"/>
    <w:rsid w:val="00305C08"/>
    <w:rsid w:val="00307FB6"/>
    <w:rsid w:val="00317339"/>
    <w:rsid w:val="00322004"/>
    <w:rsid w:val="003349E4"/>
    <w:rsid w:val="003402C2"/>
    <w:rsid w:val="0037499B"/>
    <w:rsid w:val="00381C24"/>
    <w:rsid w:val="003958D0"/>
    <w:rsid w:val="003B00E5"/>
    <w:rsid w:val="003C1242"/>
    <w:rsid w:val="003C2106"/>
    <w:rsid w:val="003C3F76"/>
    <w:rsid w:val="00407B78"/>
    <w:rsid w:val="00424203"/>
    <w:rsid w:val="00434B01"/>
    <w:rsid w:val="00452493"/>
    <w:rsid w:val="00453318"/>
    <w:rsid w:val="00454E07"/>
    <w:rsid w:val="00472C5C"/>
    <w:rsid w:val="004D49FE"/>
    <w:rsid w:val="0050108D"/>
    <w:rsid w:val="00513081"/>
    <w:rsid w:val="00517901"/>
    <w:rsid w:val="00526683"/>
    <w:rsid w:val="005709E0"/>
    <w:rsid w:val="00572E19"/>
    <w:rsid w:val="00591C23"/>
    <w:rsid w:val="005961C8"/>
    <w:rsid w:val="005966F1"/>
    <w:rsid w:val="005A4153"/>
    <w:rsid w:val="005D7914"/>
    <w:rsid w:val="005E2B41"/>
    <w:rsid w:val="005F0B42"/>
    <w:rsid w:val="00681A10"/>
    <w:rsid w:val="006A1ED8"/>
    <w:rsid w:val="006B5625"/>
    <w:rsid w:val="006C2031"/>
    <w:rsid w:val="006C7EE5"/>
    <w:rsid w:val="006D461A"/>
    <w:rsid w:val="006F35EE"/>
    <w:rsid w:val="007021FF"/>
    <w:rsid w:val="00712895"/>
    <w:rsid w:val="00730103"/>
    <w:rsid w:val="00757357"/>
    <w:rsid w:val="00757BA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E49EB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22D15"/>
    <w:rsid w:val="00A312BC"/>
    <w:rsid w:val="00A84021"/>
    <w:rsid w:val="00A84D35"/>
    <w:rsid w:val="00A917B3"/>
    <w:rsid w:val="00A9683E"/>
    <w:rsid w:val="00AB4B51"/>
    <w:rsid w:val="00AC12E8"/>
    <w:rsid w:val="00AF098F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74EB"/>
    <w:rsid w:val="00D90028"/>
    <w:rsid w:val="00D90138"/>
    <w:rsid w:val="00DD6504"/>
    <w:rsid w:val="00DD78D1"/>
    <w:rsid w:val="00DE32CD"/>
    <w:rsid w:val="00DE4E1C"/>
    <w:rsid w:val="00DF71B9"/>
    <w:rsid w:val="00E30B7B"/>
    <w:rsid w:val="00E73F76"/>
    <w:rsid w:val="00E74465"/>
    <w:rsid w:val="00E77684"/>
    <w:rsid w:val="00E81BEB"/>
    <w:rsid w:val="00E92F15"/>
    <w:rsid w:val="00EA2C9F"/>
    <w:rsid w:val="00EA420E"/>
    <w:rsid w:val="00ED0BDA"/>
    <w:rsid w:val="00EF1360"/>
    <w:rsid w:val="00EF3220"/>
    <w:rsid w:val="00F038FE"/>
    <w:rsid w:val="00F174AB"/>
    <w:rsid w:val="00F25B74"/>
    <w:rsid w:val="00F27822"/>
    <w:rsid w:val="00F43903"/>
    <w:rsid w:val="00F94155"/>
    <w:rsid w:val="00F977A2"/>
    <w:rsid w:val="00F9783F"/>
    <w:rsid w:val="00FD2EF7"/>
    <w:rsid w:val="00FE447E"/>
    <w:rsid w:val="00FE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EF273B"/>
  <w15:docId w15:val="{AD3DB48A-6774-4DF0-A526-56AB63B5F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numbering" w:styleId="111111">
    <w:name w:val="Outline List 2"/>
    <w:basedOn w:val="a2"/>
    <w:semiHidden/>
    <w:rsid w:val="003C1242"/>
    <w:pPr>
      <w:numPr>
        <w:numId w:val="26"/>
      </w:numPr>
    </w:pPr>
  </w:style>
  <w:style w:type="numbering" w:styleId="1ai">
    <w:name w:val="Outline List 1"/>
    <w:basedOn w:val="a2"/>
    <w:semiHidden/>
    <w:rsid w:val="003C1242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3C1242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3C1242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3C1242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3C1242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3C1242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3C1242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3C1242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3C1242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3C1242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3C1242"/>
    <w:rPr>
      <w:lang w:val="ru-RU" w:eastAsia="en-US"/>
    </w:rPr>
  </w:style>
  <w:style w:type="character" w:customStyle="1" w:styleId="H23GChar">
    <w:name w:val="_ H_2/3_G Char"/>
    <w:link w:val="H23G"/>
    <w:locked/>
    <w:rsid w:val="003C1242"/>
    <w:rPr>
      <w:b/>
      <w:lang w:val="ru-RU" w:eastAsia="ru-RU"/>
    </w:rPr>
  </w:style>
  <w:style w:type="character" w:customStyle="1" w:styleId="H1GChar">
    <w:name w:val="_ H_1_G Char"/>
    <w:link w:val="H1G"/>
    <w:locked/>
    <w:rsid w:val="003C1242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3C1242"/>
    <w:rPr>
      <w:lang w:val="en-GB" w:eastAsia="en-US"/>
    </w:rPr>
  </w:style>
  <w:style w:type="paragraph" w:customStyle="1" w:styleId="SingleTxt">
    <w:name w:val="__Single Txt"/>
    <w:basedOn w:val="a"/>
    <w:rsid w:val="003C124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rFonts w:cs="Times New Roman"/>
      <w:spacing w:val="4"/>
      <w:w w:val="103"/>
      <w:kern w:val="14"/>
      <w:szCs w:val="20"/>
    </w:rPr>
  </w:style>
  <w:style w:type="character" w:customStyle="1" w:styleId="Hyperlink0">
    <w:name w:val="Hyperlink.0"/>
    <w:basedOn w:val="af1"/>
    <w:semiHidden/>
    <w:rsid w:val="003C1242"/>
    <w:rPr>
      <w:outline w:val="0"/>
      <w:color w:val="0000FF"/>
      <w:u w:val="single" w:color="0000FF"/>
    </w:rPr>
  </w:style>
  <w:style w:type="character" w:customStyle="1" w:styleId="HChGChar">
    <w:name w:val="_ H _Ch_G Char"/>
    <w:link w:val="HChG"/>
    <w:rsid w:val="003C1242"/>
    <w:rPr>
      <w:b/>
      <w:sz w:val="28"/>
      <w:lang w:val="ru-RU" w:eastAsia="ru-RU"/>
    </w:rPr>
  </w:style>
  <w:style w:type="character" w:styleId="af5">
    <w:name w:val="Unresolved Mention"/>
    <w:basedOn w:val="a0"/>
    <w:uiPriority w:val="99"/>
    <w:semiHidden/>
    <w:unhideWhenUsed/>
    <w:rsid w:val="003C1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CORE/KAZ/2019" TargetMode="External"/><Relationship Id="rId13" Type="http://schemas.openxmlformats.org/officeDocument/2006/relationships/hyperlink" Target="http://undocs.org/ru/CRPD/C/KAZ/RQ/1" TargetMode="External"/><Relationship Id="rId18" Type="http://schemas.openxmlformats.org/officeDocument/2006/relationships/hyperlink" Target="http://undocs.org/ru/CEDAW/C/KAZ/CO/5" TargetMode="External"/><Relationship Id="rId3" Type="http://schemas.openxmlformats.org/officeDocument/2006/relationships/hyperlink" Target="http://undocs.org/en/CRPD/C/SR.691" TargetMode="External"/><Relationship Id="rId7" Type="http://schemas.openxmlformats.org/officeDocument/2006/relationships/hyperlink" Target="http://undocs.org/ru/CRPD/C/KAZ/1" TargetMode="External"/><Relationship Id="rId12" Type="http://schemas.openxmlformats.org/officeDocument/2006/relationships/hyperlink" Target="http://undocs.org/ru/CRPD/C/5" TargetMode="External"/><Relationship Id="rId17" Type="http://schemas.openxmlformats.org/officeDocument/2006/relationships/hyperlink" Target="http://www.un.org/development/desa/disabilities/wp-content/uploads/sites/15/2021/12/CRPD-Statement-25_11_2021-End-violence-against-Women-1.pdf" TargetMode="External"/><Relationship Id="rId2" Type="http://schemas.openxmlformats.org/officeDocument/2006/relationships/hyperlink" Target="http://undocs.org/en/CRPD/C/SR.690" TargetMode="External"/><Relationship Id="rId16" Type="http://schemas.openxmlformats.org/officeDocument/2006/relationships/hyperlink" Target="http://undocs.org/ru/CEDAW/C/KAZ/CO/5" TargetMode="External"/><Relationship Id="rId20" Type="http://schemas.openxmlformats.org/officeDocument/2006/relationships/hyperlink" Target="http://undocs.org/ru/CRPD/C/1/Rev.1" TargetMode="External"/><Relationship Id="rId1" Type="http://schemas.openxmlformats.org/officeDocument/2006/relationships/hyperlink" Target="http://undocs.org/ru/CRPD/C/KAZ/1" TargetMode="External"/><Relationship Id="rId6" Type="http://schemas.openxmlformats.org/officeDocument/2006/relationships/hyperlink" Target="http://undocs.org/ru/CRPD/C/KAZ/RQ/1" TargetMode="External"/><Relationship Id="rId11" Type="http://schemas.openxmlformats.org/officeDocument/2006/relationships/hyperlink" Target="http://www.ohchr.org/en/treaty-bodies/crpd/statements-declarations-and-observations" TargetMode="External"/><Relationship Id="rId5" Type="http://schemas.openxmlformats.org/officeDocument/2006/relationships/hyperlink" Target="http://undocs.org/ru/CRPD/C/KAZ/Q/1" TargetMode="External"/><Relationship Id="rId15" Type="http://schemas.openxmlformats.org/officeDocument/2006/relationships/hyperlink" Target="http://undocs.org/ru/CRPD/C/KAZ/1" TargetMode="External"/><Relationship Id="rId10" Type="http://schemas.openxmlformats.org/officeDocument/2006/relationships/hyperlink" Target="http://undocs.org/ru/CRPD/C/KAZ/RQ/1" TargetMode="External"/><Relationship Id="rId19" Type="http://schemas.openxmlformats.org/officeDocument/2006/relationships/hyperlink" Target="http://undocs.org/ru/CRPD/C/KAZ/RQ/1" TargetMode="External"/><Relationship Id="rId4" Type="http://schemas.openxmlformats.org/officeDocument/2006/relationships/hyperlink" Target="http://undocs.org/ru/CRPD/C/KAZ/RQ/1" TargetMode="External"/><Relationship Id="rId9" Type="http://schemas.openxmlformats.org/officeDocument/2006/relationships/hyperlink" Target="http://undocs.org/ru/CRPD/C/KAZ/1" TargetMode="External"/><Relationship Id="rId14" Type="http://schemas.openxmlformats.org/officeDocument/2006/relationships/hyperlink" Target="http://undocs.org/ru/A/72/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24</Pages>
  <Words>8841</Words>
  <Characters>61220</Characters>
  <Application>Microsoft Office Word</Application>
  <DocSecurity>0</DocSecurity>
  <Lines>1150</Lines>
  <Paragraphs>319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CRPD/C/KAZ/CO/1</vt:lpstr>
      <vt:lpstr>A/</vt:lpstr>
      <vt:lpstr>A/</vt:lpstr>
    </vt:vector>
  </TitlesOfParts>
  <Company>DCM</Company>
  <LinksUpToDate>false</LinksUpToDate>
  <CharactersWithSpaces>70095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CRPD/C/KAZ/CO/1</dc:title>
  <dc:subject/>
  <dc:creator>Anna PETELINA</dc:creator>
  <cp:keywords/>
  <cp:lastModifiedBy>Anna Taillandier</cp:lastModifiedBy>
  <cp:revision>3</cp:revision>
  <cp:lastPrinted>2024-06-07T13:25:00Z</cp:lastPrinted>
  <dcterms:created xsi:type="dcterms:W3CDTF">2024-06-07T13:25:00Z</dcterms:created>
  <dcterms:modified xsi:type="dcterms:W3CDTF">2024-06-07T13:25:00Z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