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D216F" w14:paraId="60270FCE" w14:textId="77777777" w:rsidTr="00D21089">
        <w:trPr>
          <w:trHeight w:val="851"/>
        </w:trPr>
        <w:tc>
          <w:tcPr>
            <w:tcW w:w="1259" w:type="dxa"/>
            <w:tcBorders>
              <w:top w:val="nil"/>
              <w:left w:val="nil"/>
              <w:bottom w:val="single" w:sz="4" w:space="0" w:color="auto"/>
              <w:right w:val="nil"/>
            </w:tcBorders>
          </w:tcPr>
          <w:p w14:paraId="542C5368" w14:textId="77777777" w:rsidR="006F0959" w:rsidRPr="00BD216F" w:rsidRDefault="006F0959" w:rsidP="00D21089">
            <w:pPr>
              <w:spacing w:after="80" w:line="340" w:lineRule="exact"/>
            </w:pPr>
          </w:p>
        </w:tc>
        <w:tc>
          <w:tcPr>
            <w:tcW w:w="2236" w:type="dxa"/>
            <w:tcBorders>
              <w:top w:val="nil"/>
              <w:left w:val="nil"/>
              <w:bottom w:val="single" w:sz="4" w:space="0" w:color="auto"/>
              <w:right w:val="nil"/>
            </w:tcBorders>
            <w:vAlign w:val="bottom"/>
          </w:tcPr>
          <w:p w14:paraId="438895DF" w14:textId="77777777" w:rsidR="006F0959" w:rsidRPr="00BD216F" w:rsidRDefault="006F0959" w:rsidP="00D21089">
            <w:pPr>
              <w:spacing w:after="80" w:line="340" w:lineRule="exact"/>
              <w:rPr>
                <w:sz w:val="28"/>
                <w:szCs w:val="28"/>
              </w:rPr>
            </w:pPr>
            <w:r w:rsidRPr="00BD216F">
              <w:rPr>
                <w:sz w:val="28"/>
                <w:szCs w:val="28"/>
              </w:rPr>
              <w:t>United Nations</w:t>
            </w:r>
          </w:p>
        </w:tc>
        <w:tc>
          <w:tcPr>
            <w:tcW w:w="6144" w:type="dxa"/>
            <w:gridSpan w:val="2"/>
            <w:tcBorders>
              <w:top w:val="nil"/>
              <w:left w:val="nil"/>
              <w:bottom w:val="single" w:sz="4" w:space="0" w:color="auto"/>
              <w:right w:val="nil"/>
            </w:tcBorders>
            <w:vAlign w:val="bottom"/>
          </w:tcPr>
          <w:p w14:paraId="69EA64B9" w14:textId="77777777" w:rsidR="006F0959" w:rsidRPr="00BD216F" w:rsidRDefault="003A171A" w:rsidP="003A171A">
            <w:pPr>
              <w:suppressAutoHyphens w:val="0"/>
              <w:spacing w:after="20"/>
              <w:jc w:val="right"/>
            </w:pPr>
            <w:r w:rsidRPr="00BD216F">
              <w:rPr>
                <w:sz w:val="40"/>
              </w:rPr>
              <w:t>CRC</w:t>
            </w:r>
            <w:r w:rsidRPr="00BD216F">
              <w:t>/C/COG/RQ/5-6</w:t>
            </w:r>
          </w:p>
        </w:tc>
      </w:tr>
      <w:tr w:rsidR="006F0959" w:rsidRPr="00BD216F" w14:paraId="50F459D7" w14:textId="77777777" w:rsidTr="00D21089">
        <w:trPr>
          <w:trHeight w:val="2835"/>
        </w:trPr>
        <w:tc>
          <w:tcPr>
            <w:tcW w:w="1259" w:type="dxa"/>
            <w:tcBorders>
              <w:top w:val="single" w:sz="4" w:space="0" w:color="auto"/>
              <w:left w:val="nil"/>
              <w:bottom w:val="single" w:sz="12" w:space="0" w:color="auto"/>
              <w:right w:val="nil"/>
            </w:tcBorders>
          </w:tcPr>
          <w:p w14:paraId="559642AD" w14:textId="77777777" w:rsidR="006F0959" w:rsidRPr="00BD216F" w:rsidRDefault="006F0959" w:rsidP="00D21089">
            <w:pPr>
              <w:spacing w:before="120"/>
              <w:jc w:val="center"/>
            </w:pPr>
            <w:r w:rsidRPr="00BD216F">
              <w:rPr>
                <w:noProof/>
                <w:lang w:eastAsia="fr-CH"/>
              </w:rPr>
              <w:drawing>
                <wp:inline distT="0" distB="0" distL="0" distR="0" wp14:anchorId="4F0D3E60" wp14:editId="4A1EC3C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088D5D2" w14:textId="77777777" w:rsidR="006F0959" w:rsidRPr="00BD216F" w:rsidRDefault="006F0959" w:rsidP="00D21089">
            <w:pPr>
              <w:spacing w:before="120" w:line="420" w:lineRule="exact"/>
              <w:rPr>
                <w:b/>
                <w:sz w:val="40"/>
                <w:szCs w:val="40"/>
              </w:rPr>
            </w:pPr>
            <w:r w:rsidRPr="00BD216F">
              <w:rPr>
                <w:b/>
                <w:sz w:val="40"/>
                <w:szCs w:val="40"/>
              </w:rPr>
              <w:t>Convention on the</w:t>
            </w:r>
            <w:r w:rsidRPr="00BD216F">
              <w:rPr>
                <w:b/>
                <w:sz w:val="40"/>
                <w:szCs w:val="40"/>
              </w:rPr>
              <w:br/>
              <w:t>Rights of the Child</w:t>
            </w:r>
          </w:p>
        </w:tc>
        <w:tc>
          <w:tcPr>
            <w:tcW w:w="2930" w:type="dxa"/>
            <w:tcBorders>
              <w:top w:val="single" w:sz="4" w:space="0" w:color="auto"/>
              <w:left w:val="nil"/>
              <w:bottom w:val="single" w:sz="12" w:space="0" w:color="auto"/>
              <w:right w:val="nil"/>
            </w:tcBorders>
          </w:tcPr>
          <w:p w14:paraId="1C7F8D24" w14:textId="09058DEA" w:rsidR="006F0959" w:rsidRPr="00BD216F" w:rsidRDefault="003A171A" w:rsidP="003A171A">
            <w:pPr>
              <w:spacing w:before="240"/>
            </w:pPr>
            <w:r w:rsidRPr="00BD216F">
              <w:t>Distr.: General</w:t>
            </w:r>
          </w:p>
          <w:p w14:paraId="16822686" w14:textId="77777777" w:rsidR="003A171A" w:rsidRPr="00BD216F" w:rsidRDefault="003A171A" w:rsidP="003A171A">
            <w:pPr>
              <w:rPr>
                <w:color w:val="000000" w:themeColor="text1"/>
              </w:rPr>
            </w:pPr>
            <w:r w:rsidRPr="00BD216F">
              <w:rPr>
                <w:color w:val="000000" w:themeColor="text1"/>
              </w:rPr>
              <w:t>17 November 2023</w:t>
            </w:r>
          </w:p>
          <w:p w14:paraId="1A0C9FD3" w14:textId="77777777" w:rsidR="003A171A" w:rsidRPr="00BD216F" w:rsidRDefault="003A171A" w:rsidP="003A171A">
            <w:pPr>
              <w:rPr>
                <w:color w:val="000000" w:themeColor="text1"/>
              </w:rPr>
            </w:pPr>
            <w:r w:rsidRPr="00BD216F">
              <w:rPr>
                <w:color w:val="000000" w:themeColor="text1"/>
              </w:rPr>
              <w:t>English</w:t>
            </w:r>
          </w:p>
          <w:p w14:paraId="715C1D84" w14:textId="77777777" w:rsidR="003A171A" w:rsidRPr="00BD216F" w:rsidRDefault="003A171A" w:rsidP="003A171A">
            <w:pPr>
              <w:rPr>
                <w:color w:val="000000" w:themeColor="text1"/>
              </w:rPr>
            </w:pPr>
            <w:r w:rsidRPr="00BD216F">
              <w:rPr>
                <w:color w:val="000000" w:themeColor="text1"/>
              </w:rPr>
              <w:t>Original: French</w:t>
            </w:r>
          </w:p>
          <w:p w14:paraId="5266E88D" w14:textId="246CC447" w:rsidR="003A171A" w:rsidRPr="00BD216F" w:rsidRDefault="003A171A" w:rsidP="003A171A">
            <w:pPr>
              <w:suppressAutoHyphens w:val="0"/>
            </w:pPr>
            <w:r w:rsidRPr="00BD216F">
              <w:rPr>
                <w:color w:val="000000" w:themeColor="text1"/>
              </w:rPr>
              <w:t>English, French and Spanish only</w:t>
            </w:r>
          </w:p>
        </w:tc>
      </w:tr>
    </w:tbl>
    <w:p w14:paraId="66833814" w14:textId="77777777" w:rsidR="003A171A" w:rsidRPr="00BD216F" w:rsidRDefault="003A171A" w:rsidP="003A171A">
      <w:pPr>
        <w:spacing w:before="120"/>
        <w:rPr>
          <w:b/>
          <w:bCs/>
          <w:color w:val="000000" w:themeColor="text1"/>
          <w:sz w:val="24"/>
          <w:szCs w:val="24"/>
        </w:rPr>
      </w:pPr>
      <w:r w:rsidRPr="00BD216F">
        <w:rPr>
          <w:b/>
          <w:bCs/>
          <w:color w:val="000000" w:themeColor="text1"/>
          <w:sz w:val="24"/>
          <w:szCs w:val="24"/>
        </w:rPr>
        <w:t>Committee on the Rights of the Child</w:t>
      </w:r>
    </w:p>
    <w:p w14:paraId="530B3886" w14:textId="77777777" w:rsidR="003A171A" w:rsidRPr="00BD216F" w:rsidRDefault="003A171A" w:rsidP="003A171A">
      <w:pPr>
        <w:rPr>
          <w:b/>
          <w:bCs/>
          <w:color w:val="000000" w:themeColor="text1"/>
        </w:rPr>
      </w:pPr>
      <w:r w:rsidRPr="00BD216F">
        <w:rPr>
          <w:b/>
          <w:bCs/>
          <w:color w:val="000000" w:themeColor="text1"/>
        </w:rPr>
        <w:t>Ninety-fifth session</w:t>
      </w:r>
    </w:p>
    <w:p w14:paraId="70843DAD" w14:textId="77777777" w:rsidR="003A171A" w:rsidRPr="00BD216F" w:rsidRDefault="003A171A" w:rsidP="003A171A">
      <w:pPr>
        <w:rPr>
          <w:color w:val="000000" w:themeColor="text1"/>
        </w:rPr>
      </w:pPr>
      <w:r w:rsidRPr="00BD216F">
        <w:rPr>
          <w:color w:val="000000" w:themeColor="text1"/>
        </w:rPr>
        <w:t>15 January–2 February 2024</w:t>
      </w:r>
    </w:p>
    <w:p w14:paraId="1C3EFD40" w14:textId="77777777" w:rsidR="003A171A" w:rsidRPr="00BD216F" w:rsidRDefault="003A171A" w:rsidP="003A171A">
      <w:pPr>
        <w:rPr>
          <w:b/>
          <w:bCs/>
          <w:color w:val="000000" w:themeColor="text1"/>
        </w:rPr>
      </w:pPr>
      <w:r w:rsidRPr="00BD216F">
        <w:rPr>
          <w:b/>
          <w:bCs/>
          <w:color w:val="000000" w:themeColor="text1"/>
        </w:rPr>
        <w:t>Consideration of reports of States parties</w:t>
      </w:r>
    </w:p>
    <w:p w14:paraId="37864D34" w14:textId="77777777" w:rsidR="003A171A" w:rsidRPr="00BD216F" w:rsidRDefault="003A171A" w:rsidP="003A171A">
      <w:pPr>
        <w:pStyle w:val="HMG"/>
      </w:pPr>
      <w:r w:rsidRPr="00BD216F">
        <w:tab/>
      </w:r>
      <w:r w:rsidRPr="00BD216F">
        <w:tab/>
        <w:t>Replies of the Congo to the list of issues in relation to its combined fifth and sixth periodic reports</w:t>
      </w:r>
      <w:r w:rsidRPr="00BD216F">
        <w:rPr>
          <w:b w:val="0"/>
          <w:bCs/>
          <w:sz w:val="20"/>
        </w:rPr>
        <w:footnoteReference w:customMarkFollows="1" w:id="1"/>
        <w:t>*</w:t>
      </w:r>
    </w:p>
    <w:p w14:paraId="364C8C46" w14:textId="77777777" w:rsidR="003A171A" w:rsidRPr="00BD216F" w:rsidRDefault="003A171A" w:rsidP="003A171A">
      <w:pPr>
        <w:pStyle w:val="SingleTxtG"/>
        <w:jc w:val="right"/>
      </w:pPr>
      <w:r w:rsidRPr="00BD216F">
        <w:t>[Date received: 25 October 2023]</w:t>
      </w:r>
    </w:p>
    <w:p w14:paraId="07ADC334" w14:textId="77777777" w:rsidR="003A171A" w:rsidRPr="00BD216F" w:rsidRDefault="003A171A" w:rsidP="002F5864">
      <w:pPr>
        <w:pStyle w:val="SingleTxtG"/>
      </w:pPr>
      <w:r w:rsidRPr="00BD216F">
        <w:br w:type="page"/>
      </w:r>
    </w:p>
    <w:p w14:paraId="21FD0897" w14:textId="77777777" w:rsidR="003A171A" w:rsidRPr="00BD216F" w:rsidRDefault="003A171A" w:rsidP="003A171A">
      <w:pPr>
        <w:pStyle w:val="HChG"/>
      </w:pPr>
      <w:r w:rsidRPr="00BD216F">
        <w:lastRenderedPageBreak/>
        <w:tab/>
      </w:r>
      <w:r w:rsidRPr="00BD216F">
        <w:tab/>
        <w:t>Part I</w:t>
      </w:r>
    </w:p>
    <w:p w14:paraId="033F40C2" w14:textId="67F92681" w:rsidR="003A171A" w:rsidRPr="00BD216F" w:rsidRDefault="003A171A" w:rsidP="003A171A">
      <w:pPr>
        <w:pStyle w:val="H1G"/>
      </w:pPr>
      <w:r w:rsidRPr="00BD216F">
        <w:tab/>
      </w:r>
      <w:r w:rsidRPr="00BD216F">
        <w:tab/>
        <w:t>Reply to the issues raised in paragraph 2 (a) of the list of issues (</w:t>
      </w:r>
      <w:hyperlink r:id="rId9" w:history="1">
        <w:r w:rsidRPr="00516FFD">
          <w:rPr>
            <w:rStyle w:val="Hyperlink"/>
            <w:u w:val="none"/>
          </w:rPr>
          <w:t>CRC/C/COG/Q/5-6</w:t>
        </w:r>
      </w:hyperlink>
      <w:r w:rsidRPr="00BD216F">
        <w:t>)</w:t>
      </w:r>
    </w:p>
    <w:p w14:paraId="2CA3F2EC" w14:textId="77777777" w:rsidR="003A171A" w:rsidRPr="00BD216F" w:rsidRDefault="003A171A" w:rsidP="003A171A">
      <w:pPr>
        <w:pStyle w:val="SingleTxtG"/>
      </w:pPr>
      <w:r w:rsidRPr="00BD216F">
        <w:t>1.</w:t>
      </w:r>
      <w:r w:rsidRPr="00BD216F">
        <w:tab/>
        <w:t>The harmonization of national legislation with the Convention can already be seen in the provisions of Act No. 4-2010 of 14 June 2010, the Child Protection Act, particularly with respect to the principles relating to the best interests of the child, non-discrimination, the survival and development of the child and the consideration of the views of the child (arts. 3, 5, 13 and 30).</w:t>
      </w:r>
    </w:p>
    <w:p w14:paraId="28AB142A" w14:textId="36D9F6CD" w:rsidR="003A171A" w:rsidRPr="00BD216F" w:rsidRDefault="003A171A" w:rsidP="003A171A">
      <w:pPr>
        <w:pStyle w:val="SingleTxtG"/>
      </w:pPr>
      <w:r w:rsidRPr="00BD216F">
        <w:t>2.</w:t>
      </w:r>
      <w:r w:rsidRPr="00BD216F">
        <w:tab/>
        <w:t>These principles are also reflected in articles 39 and 40 of the Constitution of 25</w:t>
      </w:r>
      <w:r w:rsidR="000C459B" w:rsidRPr="00BD216F">
        <w:t> </w:t>
      </w:r>
      <w:r w:rsidRPr="00BD216F">
        <w:t>October 2015.</w:t>
      </w:r>
    </w:p>
    <w:p w14:paraId="4631643A" w14:textId="77777777" w:rsidR="003A171A" w:rsidRPr="00BD216F" w:rsidRDefault="003A171A" w:rsidP="003A171A">
      <w:pPr>
        <w:pStyle w:val="SingleTxtG"/>
      </w:pPr>
      <w:r w:rsidRPr="00BD216F">
        <w:t>3.</w:t>
      </w:r>
      <w:r w:rsidRPr="00BD216F">
        <w:tab/>
        <w:t>With the exception of Act No. 10-2022 of 20 April 2022, the Prisons Code, the revised draft codes are awaiting review by the Council of Ministers prior to their introduction in Parliament.</w:t>
      </w:r>
    </w:p>
    <w:p w14:paraId="6FDEDE28" w14:textId="77777777" w:rsidR="003A171A" w:rsidRPr="00BD216F" w:rsidRDefault="003A171A" w:rsidP="003A171A">
      <w:pPr>
        <w:pStyle w:val="H1G"/>
      </w:pPr>
      <w:r w:rsidRPr="00BD216F">
        <w:tab/>
      </w:r>
      <w:r w:rsidRPr="00BD216F">
        <w:tab/>
        <w:t>Reply to the issues raised in paragraph 2 (b) of the list of issues</w:t>
      </w:r>
    </w:p>
    <w:p w14:paraId="53FDA39C" w14:textId="77777777" w:rsidR="003A171A" w:rsidRPr="00BD216F" w:rsidRDefault="003A171A" w:rsidP="003A171A">
      <w:pPr>
        <w:pStyle w:val="SingleTxtG"/>
      </w:pPr>
      <w:r w:rsidRPr="00BD216F">
        <w:t>4.</w:t>
      </w:r>
      <w:r w:rsidRPr="00BD216F">
        <w:tab/>
        <w:t>A draft decree on the establishment, organization and functioning of a national child protection coordinating committee for the Congo is currently in the approval process.</w:t>
      </w:r>
    </w:p>
    <w:p w14:paraId="447A73E9" w14:textId="77777777" w:rsidR="003A171A" w:rsidRPr="00BD216F" w:rsidRDefault="003A171A" w:rsidP="003A171A">
      <w:pPr>
        <w:pStyle w:val="SingleTxtG"/>
      </w:pPr>
      <w:r w:rsidRPr="00BD216F">
        <w:t>5.</w:t>
      </w:r>
      <w:r w:rsidRPr="00BD216F">
        <w:tab/>
        <w:t>Efforts to coordinate protection of children’s rights have been put into practice through a pilot project to roll out the national child protection system in the Lékoumou department and in Moungali, the fourth borough of Brazzaville, and the signing of:</w:t>
      </w:r>
    </w:p>
    <w:p w14:paraId="28BD7C20" w14:textId="2D664938" w:rsidR="003A171A" w:rsidRPr="00BD216F" w:rsidRDefault="003A171A" w:rsidP="003A171A">
      <w:pPr>
        <w:pStyle w:val="Bullet1G"/>
      </w:pPr>
      <w:r w:rsidRPr="00BD216F">
        <w:t>Order No. 053/MIDDL/DL/P/CAB of 27 June 2017 on the establishment, powers and organization of a departmental child protection coordinating committee in Lékoumou</w:t>
      </w:r>
    </w:p>
    <w:p w14:paraId="084FA03C" w14:textId="4813C43C" w:rsidR="003A171A" w:rsidRPr="00BD216F" w:rsidRDefault="003A171A" w:rsidP="003A171A">
      <w:pPr>
        <w:pStyle w:val="Bullet1G"/>
      </w:pPr>
      <w:r w:rsidRPr="00BD216F">
        <w:t>Memorandum No. 041/DB/CB/MM/CAB of 24 January 2019 setting out the structure for a borough-level child protection coordinating committee in Moungali borough in Brazzaville</w:t>
      </w:r>
    </w:p>
    <w:p w14:paraId="71C2D1A5" w14:textId="77777777" w:rsidR="003A171A" w:rsidRPr="00BD216F" w:rsidRDefault="003A171A" w:rsidP="003A171A">
      <w:pPr>
        <w:pStyle w:val="H1G"/>
      </w:pPr>
      <w:r w:rsidRPr="00BD216F">
        <w:tab/>
      </w:r>
      <w:r w:rsidRPr="00BD216F">
        <w:tab/>
        <w:t>Reply to the issues raised in paragraph 2 (c) of the list of issues</w:t>
      </w:r>
    </w:p>
    <w:p w14:paraId="59F19B74" w14:textId="77777777" w:rsidR="003A171A" w:rsidRPr="00BD216F" w:rsidRDefault="003A171A" w:rsidP="003A171A">
      <w:pPr>
        <w:pStyle w:val="SingleTxtG"/>
      </w:pPr>
      <w:r w:rsidRPr="00BD216F">
        <w:t>6.</w:t>
      </w:r>
      <w:r w:rsidRPr="00BD216F">
        <w:tab/>
        <w:t>Decree No. 2023-25 of 23 January 2023 on the establishment, organization, composition and functioning of the Congolese children’s parliament provides the legal basis for that parliament. The parliament serves as a forum for democratic expression, a venue for civic education and a channel for children to participate in decision-making processes on issues concerning them (art. 4). It is open to all Congolese children between 8 and 17 years of age, regardless of their race, sex, ethnicity, social origin, religion or opinions and regardless of whether or not they have a disability (art. 5). Its mission is to promote children’s rights and disseminate information about those rights, enable children to express themselves and outline solutions to problems concerning them, expose children to the rules and basic principles of democracy and spread civic and moral values (art. 8).</w:t>
      </w:r>
    </w:p>
    <w:p w14:paraId="24E59C5D" w14:textId="77777777" w:rsidR="003A171A" w:rsidRPr="00BD216F" w:rsidRDefault="003A171A" w:rsidP="003A171A">
      <w:pPr>
        <w:pStyle w:val="SingleTxtG"/>
      </w:pPr>
      <w:r w:rsidRPr="00BD216F">
        <w:t>7.</w:t>
      </w:r>
      <w:r w:rsidRPr="00BD216F">
        <w:tab/>
        <w:t>As newly composed following elections that took place at general meetings held from 26 May to 5 June 2023, the parliament had 328 elected junior members, 55 of whom had national seats.</w:t>
      </w:r>
    </w:p>
    <w:p w14:paraId="17AC72DB" w14:textId="77E5D865" w:rsidR="003A171A" w:rsidRPr="00BD216F" w:rsidRDefault="003A171A" w:rsidP="003A171A">
      <w:pPr>
        <w:pStyle w:val="SingleTxtG"/>
      </w:pPr>
      <w:r w:rsidRPr="00BD216F">
        <w:t>8.</w:t>
      </w:r>
      <w:r w:rsidRPr="00BD216F">
        <w:tab/>
        <w:t>The process to introduce departmental and municipal parliaments began on 25</w:t>
      </w:r>
      <w:r w:rsidR="000C459B" w:rsidRPr="00BD216F">
        <w:t> </w:t>
      </w:r>
      <w:r w:rsidRPr="00BD216F">
        <w:t>September 2023.</w:t>
      </w:r>
    </w:p>
    <w:p w14:paraId="4DBEF195" w14:textId="77777777" w:rsidR="003A171A" w:rsidRPr="00BD216F" w:rsidRDefault="003A171A" w:rsidP="003A171A">
      <w:pPr>
        <w:pStyle w:val="SingleTxtG"/>
      </w:pPr>
      <w:r w:rsidRPr="00BD216F">
        <w:t>9.</w:t>
      </w:r>
      <w:r w:rsidRPr="00BD216F">
        <w:tab/>
        <w:t>The Congolese children’s parliament is expected to hold its inaugural session by the end of 2023.</w:t>
      </w:r>
    </w:p>
    <w:p w14:paraId="3146B98C" w14:textId="77777777" w:rsidR="003A171A" w:rsidRPr="00BD216F" w:rsidRDefault="003A171A" w:rsidP="003A171A">
      <w:pPr>
        <w:pStyle w:val="H1G"/>
      </w:pPr>
      <w:r w:rsidRPr="00BD216F">
        <w:lastRenderedPageBreak/>
        <w:tab/>
      </w:r>
      <w:r w:rsidRPr="00BD216F">
        <w:tab/>
        <w:t>Reply to the issues raised in paragraph 2 (d) of the list of issues</w:t>
      </w:r>
    </w:p>
    <w:p w14:paraId="0148F03A" w14:textId="77777777" w:rsidR="003A171A" w:rsidRPr="00BD216F" w:rsidRDefault="003A171A" w:rsidP="003A171A">
      <w:pPr>
        <w:pStyle w:val="SingleTxtG"/>
      </w:pPr>
      <w:r w:rsidRPr="00BD216F">
        <w:t>10.</w:t>
      </w:r>
      <w:r w:rsidRPr="00BD216F">
        <w:tab/>
        <w:t xml:space="preserve">In application of the recommendations of the Conference of African Ministers responsible for Civil Registration, including those made in Lusaka in 2019, civil registration services have, since 2020, been expanded to all public and private health facilities under Order No. 14888/MID/MSPFID of 13 November 2020, jointly issued by the ministers responsible for the interior and for health, on the establishment, powers and organization of ancillary civil registration centres in health facilities. To that end, assistant civil registration officials will soon be assigned to the public health facilities. </w:t>
      </w:r>
    </w:p>
    <w:p w14:paraId="663495AB" w14:textId="77777777" w:rsidR="003A171A" w:rsidRPr="00BD216F" w:rsidRDefault="003A171A" w:rsidP="003A171A">
      <w:pPr>
        <w:pStyle w:val="SingleTxtG"/>
      </w:pPr>
      <w:r w:rsidRPr="00BD216F">
        <w:t>11.</w:t>
      </w:r>
      <w:r w:rsidRPr="00BD216F">
        <w:tab/>
        <w:t>Additional steps taken have involved:</w:t>
      </w:r>
    </w:p>
    <w:p w14:paraId="0A5EAE99" w14:textId="395BFD70" w:rsidR="003A171A" w:rsidRPr="00BD216F" w:rsidRDefault="003A171A" w:rsidP="003A171A">
      <w:pPr>
        <w:pStyle w:val="Bullet1G"/>
      </w:pPr>
      <w:r w:rsidRPr="00BD216F">
        <w:t>Decree No. 2019-199 of 12 July 2019 on special measures for granting civil status documents to Indigenous Peoples</w:t>
      </w:r>
    </w:p>
    <w:p w14:paraId="6D5CCA9E" w14:textId="1916865C" w:rsidR="003A171A" w:rsidRPr="00BD216F" w:rsidRDefault="003A171A" w:rsidP="003A171A">
      <w:pPr>
        <w:pStyle w:val="Bullet1G"/>
      </w:pPr>
      <w:r w:rsidRPr="00BD216F">
        <w:t>Decree No. 2021-169 of 29 April 2021 on the establishment, powers, organization and functioning of the national civil registration coordinating committee</w:t>
      </w:r>
    </w:p>
    <w:p w14:paraId="1BD60197" w14:textId="102D34A4" w:rsidR="003A171A" w:rsidRPr="00BD216F" w:rsidRDefault="003A171A" w:rsidP="003A171A">
      <w:pPr>
        <w:pStyle w:val="Bullet1G"/>
      </w:pPr>
      <w:r w:rsidRPr="00BD216F">
        <w:t>Decree No. 2022-308 of 13 June 2022 on the national policy to reform and modernize civil registration in the Congo (2022–2026)</w:t>
      </w:r>
    </w:p>
    <w:p w14:paraId="7C07D0CC" w14:textId="31493A6A" w:rsidR="003A171A" w:rsidRPr="00BD216F" w:rsidRDefault="003A171A" w:rsidP="003A171A">
      <w:pPr>
        <w:pStyle w:val="Bullet1G"/>
      </w:pPr>
      <w:r w:rsidRPr="00BD216F">
        <w:t>The implementation of the “Mokanda ya mbotama”, or “Birth certificate”, project</w:t>
      </w:r>
    </w:p>
    <w:p w14:paraId="52E2253C" w14:textId="77777777" w:rsidR="003A171A" w:rsidRPr="00BD216F" w:rsidRDefault="003A171A" w:rsidP="003A171A">
      <w:pPr>
        <w:pStyle w:val="SingleTxtG"/>
      </w:pPr>
      <w:r w:rsidRPr="00BD216F">
        <w:t>12.</w:t>
      </w:r>
      <w:r w:rsidRPr="00BD216F">
        <w:tab/>
        <w:t>To prevent cases of statelessness, a census focusing on civil status has been carried out in the Congo every year since 2018, in all the main civil registration centres, in order to ascertain the number of children and adults born in the country who do not have birth certificates.</w:t>
      </w:r>
    </w:p>
    <w:p w14:paraId="48BB43D7" w14:textId="77777777" w:rsidR="003A171A" w:rsidRPr="00BD216F" w:rsidRDefault="003A171A" w:rsidP="003A171A">
      <w:pPr>
        <w:pStyle w:val="SingleTxtG"/>
      </w:pPr>
      <w:r w:rsidRPr="00BD216F">
        <w:t>13.</w:t>
      </w:r>
      <w:r w:rsidRPr="00BD216F">
        <w:tab/>
        <w:t xml:space="preserve">A draft bill has been introduced to put in place a special procedure for reporting and registering births. The Supreme Court has already issued a favourable opinion on the draft, which is now in the approval process. </w:t>
      </w:r>
    </w:p>
    <w:p w14:paraId="53266F2A" w14:textId="77777777" w:rsidR="003A171A" w:rsidRPr="00BD216F" w:rsidRDefault="003A171A" w:rsidP="003A171A">
      <w:pPr>
        <w:pStyle w:val="SingleTxtG"/>
      </w:pPr>
      <w:r w:rsidRPr="00BD216F">
        <w:t>14.</w:t>
      </w:r>
      <w:r w:rsidRPr="00BD216F">
        <w:tab/>
        <w:t xml:space="preserve">In addition, the Congo has been working to set up a national digital identity system since 2021, with support from the African Development Bank. The feasibility studies and impact assessments were all completed in 2021. Information on the matter has been provided to the main stakeholders working in the country on issues relating to identity and identification. </w:t>
      </w:r>
    </w:p>
    <w:p w14:paraId="048372DB" w14:textId="77777777" w:rsidR="003A171A" w:rsidRPr="00BD216F" w:rsidRDefault="003A171A" w:rsidP="003A171A">
      <w:pPr>
        <w:pStyle w:val="SingleTxtG"/>
      </w:pPr>
      <w:r w:rsidRPr="00BD216F">
        <w:t>15.</w:t>
      </w:r>
      <w:r w:rsidRPr="00BD216F">
        <w:tab/>
        <w:t>Other measures have also been taken, including:</w:t>
      </w:r>
    </w:p>
    <w:p w14:paraId="41D9F1CF" w14:textId="6152CF3F" w:rsidR="003A171A" w:rsidRPr="00BD216F" w:rsidRDefault="003A171A" w:rsidP="003A171A">
      <w:pPr>
        <w:pStyle w:val="Bullet1G"/>
      </w:pPr>
      <w:r w:rsidRPr="00BD216F">
        <w:t>The regular provision of registers and other supplies to civil registration centres, with support from the Office of the United Nations High Commissioner for Refugees (UNHCR)</w:t>
      </w:r>
    </w:p>
    <w:p w14:paraId="611E5928" w14:textId="40E57C74" w:rsidR="003A171A" w:rsidRPr="00BD216F" w:rsidRDefault="003A171A" w:rsidP="003A171A">
      <w:pPr>
        <w:pStyle w:val="Bullet1G"/>
      </w:pPr>
      <w:r w:rsidRPr="00BD216F">
        <w:t>The organization of workshops for the authorities and concerned stakeholders to raise awareness of the fact that, by law, the delivery of original birth certificates, birth registration, requests for judgments for purposes of late birth registration and page initialling and page number notations are free of charge</w:t>
      </w:r>
    </w:p>
    <w:p w14:paraId="644F2DE5" w14:textId="3EE43C71" w:rsidR="003A171A" w:rsidRPr="00BD216F" w:rsidRDefault="003A171A" w:rsidP="003A171A">
      <w:pPr>
        <w:pStyle w:val="Bullet1G"/>
      </w:pPr>
      <w:r w:rsidRPr="00BD216F">
        <w:t>The reopening of main and secondary centres and the opening of new ones to overcome barriers related to distance and accessibility</w:t>
      </w:r>
    </w:p>
    <w:p w14:paraId="4CA08647" w14:textId="54EF8DC5" w:rsidR="003A171A" w:rsidRPr="00BD216F" w:rsidRDefault="003A171A" w:rsidP="003A171A">
      <w:pPr>
        <w:pStyle w:val="Bullet1G"/>
      </w:pPr>
      <w:r w:rsidRPr="00BD216F">
        <w:t>Removing the condition that costs related to the mother’s stay in the maternity clinic must be paid before the birth certificate can be issued</w:t>
      </w:r>
    </w:p>
    <w:p w14:paraId="454C34B3" w14:textId="051EACCA" w:rsidR="003A171A" w:rsidRPr="00BD216F" w:rsidRDefault="003A171A" w:rsidP="003A171A">
      <w:pPr>
        <w:pStyle w:val="Bullet1G"/>
      </w:pPr>
      <w:r w:rsidRPr="00BD216F">
        <w:t>The gradual opening of secondary civil registration centres in maternity clinics</w:t>
      </w:r>
    </w:p>
    <w:p w14:paraId="178E87E1" w14:textId="04D77C48" w:rsidR="003A171A" w:rsidRPr="00BD216F" w:rsidRDefault="003A171A" w:rsidP="003A171A">
      <w:pPr>
        <w:pStyle w:val="Bullet1G"/>
      </w:pPr>
      <w:r w:rsidRPr="00BD216F">
        <w:t>The recruitment and training of a sufficient number of public officials</w:t>
      </w:r>
    </w:p>
    <w:p w14:paraId="51FF75D7" w14:textId="59C780CA" w:rsidR="003A171A" w:rsidRPr="00BD216F" w:rsidRDefault="003A171A" w:rsidP="003A171A">
      <w:pPr>
        <w:pStyle w:val="Bullet1G"/>
      </w:pPr>
      <w:r w:rsidRPr="00BD216F">
        <w:t>The gradual implementation by the Congolese Information Systems Agency of the Comprehensive Civil Status Registration System with a view to making the existing civil registration system more modern, integrated and efficient and allowing for effective civil registration and the collection of high-quality statistics, in line with international rules and standards</w:t>
      </w:r>
    </w:p>
    <w:p w14:paraId="50588E4C" w14:textId="77777777" w:rsidR="003A171A" w:rsidRPr="00BD216F" w:rsidRDefault="003A171A" w:rsidP="003A171A">
      <w:pPr>
        <w:pStyle w:val="H1G"/>
      </w:pPr>
      <w:r w:rsidRPr="00BD216F">
        <w:tab/>
      </w:r>
      <w:r w:rsidRPr="00BD216F">
        <w:tab/>
        <w:t>Reply to the issues raised in paragraph 2 (e) of the list of issues</w:t>
      </w:r>
    </w:p>
    <w:p w14:paraId="7057E79A" w14:textId="77777777" w:rsidR="003A171A" w:rsidRPr="00BD216F" w:rsidRDefault="003A171A" w:rsidP="003A171A">
      <w:pPr>
        <w:pStyle w:val="SingleTxtG"/>
      </w:pPr>
      <w:r w:rsidRPr="00BD216F">
        <w:t>16.</w:t>
      </w:r>
      <w:r w:rsidRPr="00BD216F">
        <w:tab/>
        <w:t>The Persons and Family Code is one of the legal codes that are currently being updated.</w:t>
      </w:r>
    </w:p>
    <w:p w14:paraId="775CF1A8" w14:textId="77777777" w:rsidR="003A171A" w:rsidRPr="00BD216F" w:rsidRDefault="003A171A" w:rsidP="003A171A">
      <w:pPr>
        <w:pStyle w:val="H1G"/>
      </w:pPr>
      <w:r w:rsidRPr="00BD216F">
        <w:tab/>
      </w:r>
      <w:r w:rsidRPr="00BD216F">
        <w:tab/>
        <w:t>Reply to the issues raised in paragraph 3 (a) of the list of issues</w:t>
      </w:r>
    </w:p>
    <w:p w14:paraId="43AFBDD5" w14:textId="77777777" w:rsidR="003A171A" w:rsidRPr="00BD216F" w:rsidRDefault="003A171A" w:rsidP="003A171A">
      <w:pPr>
        <w:pStyle w:val="SingleTxtG"/>
      </w:pPr>
      <w:r w:rsidRPr="00BD216F">
        <w:t>17.</w:t>
      </w:r>
      <w:r w:rsidRPr="00BD216F">
        <w:tab/>
        <w:t>The National Policy for Social Action and its 2022–2026 action plan incorporate the approach outlined in the Strategic Framework for Strengthening the National Child Protection System in the Republic of the Congo as the frame of reference for child protection work.</w:t>
      </w:r>
    </w:p>
    <w:p w14:paraId="48125B56" w14:textId="77777777" w:rsidR="003A171A" w:rsidRPr="00BD216F" w:rsidRDefault="003A171A" w:rsidP="003A171A">
      <w:pPr>
        <w:pStyle w:val="SingleTxtG"/>
      </w:pPr>
      <w:r w:rsidRPr="00BD216F">
        <w:t>18.</w:t>
      </w:r>
      <w:r w:rsidRPr="00BD216F">
        <w:tab/>
        <w:t>The pilot project to implement the approach has led to the creation of 33 village and neighbourhood child protection committees in Sibiti, Mayéyé and Komono in the Lékoumou department, and nine neighbourhood child protection committees in Moungali, the fourth borough of Brazzaville.</w:t>
      </w:r>
    </w:p>
    <w:p w14:paraId="0346CC9C" w14:textId="77777777" w:rsidR="003A171A" w:rsidRPr="00BD216F" w:rsidRDefault="003A171A" w:rsidP="003A171A">
      <w:pPr>
        <w:pStyle w:val="SingleTxtG"/>
      </w:pPr>
      <w:r w:rsidRPr="00BD216F">
        <w:t>19.</w:t>
      </w:r>
      <w:r w:rsidRPr="00BD216F">
        <w:tab/>
        <w:t>To provide an illustration, the following data were collected during oversight visits to the Lékoumou department from 23 to 29 July 2023:</w:t>
      </w:r>
    </w:p>
    <w:p w14:paraId="4E243265" w14:textId="55A4ACC8" w:rsidR="003A171A" w:rsidRPr="00BD216F" w:rsidRDefault="003A171A" w:rsidP="003A171A">
      <w:pPr>
        <w:pStyle w:val="Bullet1G"/>
      </w:pPr>
      <w:r w:rsidRPr="00BD216F">
        <w:t>Front-line care was provided to 1,584 children, of whom 825 were girls, by the eight neighbourhood committees in the urban municipality of Sibiti and to 246 children, of whom 104 were girls, by nine village committees in the district of Sibiti</w:t>
      </w:r>
    </w:p>
    <w:p w14:paraId="5DAE2F99" w14:textId="298567F9" w:rsidR="003A171A" w:rsidRPr="00BD216F" w:rsidRDefault="003A171A" w:rsidP="003A171A">
      <w:pPr>
        <w:pStyle w:val="Bullet1G"/>
      </w:pPr>
      <w:r w:rsidRPr="00BD216F">
        <w:t>Front-line care was provided to 651 children, of whom 291 were girls, by the six neighbourhood committees of the urban municipality of Komono</w:t>
      </w:r>
    </w:p>
    <w:p w14:paraId="7E64E86E" w14:textId="7DF283D6" w:rsidR="003A171A" w:rsidRPr="00BD216F" w:rsidRDefault="003A171A" w:rsidP="003A171A">
      <w:pPr>
        <w:pStyle w:val="Bullet1G"/>
      </w:pPr>
      <w:r w:rsidRPr="00BD216F">
        <w:t>Care was provided to 350 children, of whom 146 were girls, by the four neighbourhood committees in Mayéyé Centre</w:t>
      </w:r>
    </w:p>
    <w:p w14:paraId="0035BABA" w14:textId="77777777" w:rsidR="003A171A" w:rsidRPr="00BD216F" w:rsidRDefault="003A171A" w:rsidP="003A171A">
      <w:pPr>
        <w:pStyle w:val="SingleTxtG"/>
      </w:pPr>
      <w:r w:rsidRPr="00BD216F">
        <w:t>20.</w:t>
      </w:r>
      <w:r w:rsidRPr="00BD216F">
        <w:tab/>
        <w:t>Efforts are under way to strengthen the capacity of the nine neighbourhood child protection committees in Moungali, the fourth borough of Brazzaville.</w:t>
      </w:r>
    </w:p>
    <w:p w14:paraId="2849214D" w14:textId="3251CD3B" w:rsidR="003A171A" w:rsidRPr="00BD216F" w:rsidRDefault="003A171A" w:rsidP="003A171A">
      <w:pPr>
        <w:pStyle w:val="SingleTxtG"/>
      </w:pPr>
      <w:r w:rsidRPr="00BD216F">
        <w:t>21.</w:t>
      </w:r>
      <w:r w:rsidRPr="00BD216F">
        <w:tab/>
        <w:t xml:space="preserve">With support from the United Nations Children’s Fund (UNICEF), a consultant was hired to evaluate the </w:t>
      </w:r>
      <w:r w:rsidR="00B85786" w:rsidRPr="00BD216F">
        <w:t>project</w:t>
      </w:r>
      <w:r w:rsidRPr="00BD216F">
        <w:t xml:space="preserve"> and identify best practices that could be leveraged to gradually expand this integrated child protection system to the rest of the country. </w:t>
      </w:r>
    </w:p>
    <w:p w14:paraId="188F5580" w14:textId="77777777" w:rsidR="003A171A" w:rsidRPr="00BD216F" w:rsidRDefault="003A171A" w:rsidP="003A171A">
      <w:pPr>
        <w:pStyle w:val="SingleTxtG"/>
      </w:pPr>
      <w:r w:rsidRPr="00BD216F">
        <w:t>22.</w:t>
      </w:r>
      <w:r w:rsidRPr="00BD216F">
        <w:tab/>
        <w:t>While the results of the evaluation were awaited, consideration was given to expanding the project in Sibiti in July 2023.</w:t>
      </w:r>
    </w:p>
    <w:p w14:paraId="4DCFDF26" w14:textId="77777777" w:rsidR="003A171A" w:rsidRPr="00BD216F" w:rsidRDefault="003A171A" w:rsidP="003A171A">
      <w:pPr>
        <w:pStyle w:val="H1G"/>
      </w:pPr>
      <w:r w:rsidRPr="00BD216F">
        <w:tab/>
      </w:r>
      <w:r w:rsidRPr="00BD216F">
        <w:tab/>
        <w:t>Reply to the issues raised in paragraph 3 (b) of the list of issues</w:t>
      </w:r>
    </w:p>
    <w:p w14:paraId="3AB091DE" w14:textId="77777777" w:rsidR="003A171A" w:rsidRPr="00BD216F" w:rsidRDefault="003A171A" w:rsidP="003A171A">
      <w:pPr>
        <w:pStyle w:val="SingleTxtG"/>
        <w:spacing w:after="240"/>
      </w:pPr>
      <w:r w:rsidRPr="00BD216F">
        <w:t>23.</w:t>
      </w:r>
      <w:r w:rsidRPr="00BD216F">
        <w:tab/>
        <w:t>The table below provides an overview of allocations under the budget lines devoted to children and to the social sectors from 2020 to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1558"/>
        <w:gridCol w:w="1559"/>
      </w:tblGrid>
      <w:tr w:rsidR="003A171A" w:rsidRPr="00BD216F" w14:paraId="50015359" w14:textId="77777777" w:rsidTr="003A171A">
        <w:trPr>
          <w:tblHeader/>
        </w:trPr>
        <w:tc>
          <w:tcPr>
            <w:tcW w:w="2885" w:type="pct"/>
            <w:tcBorders>
              <w:top w:val="single" w:sz="4" w:space="0" w:color="auto"/>
              <w:bottom w:val="single" w:sz="12" w:space="0" w:color="auto"/>
            </w:tcBorders>
            <w:shd w:val="clear" w:color="auto" w:fill="auto"/>
            <w:noWrap/>
            <w:vAlign w:val="bottom"/>
            <w:hideMark/>
          </w:tcPr>
          <w:p w14:paraId="22D8BC0E" w14:textId="5BB8946A" w:rsidR="003A171A" w:rsidRPr="00BD216F" w:rsidRDefault="003A171A" w:rsidP="003A171A">
            <w:pPr>
              <w:suppressAutoHyphens w:val="0"/>
              <w:spacing w:before="80" w:after="80" w:line="200" w:lineRule="exact"/>
              <w:ind w:right="113"/>
              <w:rPr>
                <w:i/>
                <w:sz w:val="16"/>
              </w:rPr>
            </w:pPr>
            <w:r w:rsidRPr="00BD216F">
              <w:rPr>
                <w:i/>
                <w:sz w:val="16"/>
              </w:rPr>
              <w:t>Description</w:t>
            </w:r>
          </w:p>
        </w:tc>
        <w:tc>
          <w:tcPr>
            <w:tcW w:w="1057" w:type="pct"/>
            <w:tcBorders>
              <w:top w:val="single" w:sz="4" w:space="0" w:color="auto"/>
              <w:bottom w:val="single" w:sz="12" w:space="0" w:color="auto"/>
            </w:tcBorders>
            <w:shd w:val="clear" w:color="auto" w:fill="auto"/>
            <w:vAlign w:val="bottom"/>
            <w:hideMark/>
          </w:tcPr>
          <w:p w14:paraId="6FB326B8" w14:textId="77777777" w:rsidR="003A171A" w:rsidRPr="00BD216F" w:rsidRDefault="003A171A" w:rsidP="003A171A">
            <w:pPr>
              <w:suppressAutoHyphens w:val="0"/>
              <w:spacing w:before="80" w:after="80" w:line="200" w:lineRule="exact"/>
              <w:ind w:right="113"/>
              <w:jc w:val="right"/>
              <w:rPr>
                <w:i/>
                <w:sz w:val="16"/>
              </w:rPr>
            </w:pPr>
            <w:r w:rsidRPr="00BD216F">
              <w:rPr>
                <w:i/>
                <w:sz w:val="16"/>
              </w:rPr>
              <w:t xml:space="preserve">Amount </w:t>
            </w:r>
          </w:p>
        </w:tc>
        <w:tc>
          <w:tcPr>
            <w:tcW w:w="1058" w:type="pct"/>
            <w:tcBorders>
              <w:top w:val="single" w:sz="4" w:space="0" w:color="auto"/>
              <w:bottom w:val="single" w:sz="12" w:space="0" w:color="auto"/>
            </w:tcBorders>
            <w:shd w:val="clear" w:color="auto" w:fill="auto"/>
            <w:vAlign w:val="bottom"/>
            <w:hideMark/>
          </w:tcPr>
          <w:p w14:paraId="46E1658B" w14:textId="77777777" w:rsidR="003A171A" w:rsidRPr="00BD216F" w:rsidRDefault="003A171A" w:rsidP="003A171A">
            <w:pPr>
              <w:suppressAutoHyphens w:val="0"/>
              <w:spacing w:before="80" w:after="80" w:line="200" w:lineRule="exact"/>
              <w:ind w:right="113"/>
              <w:jc w:val="right"/>
              <w:rPr>
                <w:i/>
                <w:sz w:val="16"/>
              </w:rPr>
            </w:pPr>
            <w:r w:rsidRPr="00BD216F">
              <w:rPr>
                <w:i/>
                <w:sz w:val="16"/>
              </w:rPr>
              <w:t xml:space="preserve">Percentage of budget </w:t>
            </w:r>
          </w:p>
        </w:tc>
      </w:tr>
      <w:tr w:rsidR="003A171A" w:rsidRPr="00BD216F" w14:paraId="000822E0" w14:textId="77777777" w:rsidTr="003A171A">
        <w:tc>
          <w:tcPr>
            <w:tcW w:w="2885" w:type="pct"/>
            <w:tcBorders>
              <w:top w:val="single" w:sz="12" w:space="0" w:color="auto"/>
            </w:tcBorders>
            <w:shd w:val="clear" w:color="auto" w:fill="auto"/>
            <w:hideMark/>
          </w:tcPr>
          <w:p w14:paraId="5DE74C9B" w14:textId="77777777" w:rsidR="003A171A" w:rsidRPr="00BD216F" w:rsidRDefault="003A171A" w:rsidP="003A171A">
            <w:pPr>
              <w:suppressAutoHyphens w:val="0"/>
              <w:spacing w:before="40" w:after="40" w:line="220" w:lineRule="exact"/>
              <w:ind w:right="113"/>
              <w:rPr>
                <w:sz w:val="18"/>
              </w:rPr>
            </w:pPr>
            <w:r w:rsidRPr="00BD216F">
              <w:rPr>
                <w:sz w:val="18"/>
              </w:rPr>
              <w:t>Total of both types of budget lines for 2020</w:t>
            </w:r>
          </w:p>
        </w:tc>
        <w:tc>
          <w:tcPr>
            <w:tcW w:w="1057" w:type="pct"/>
            <w:tcBorders>
              <w:top w:val="single" w:sz="12" w:space="0" w:color="auto"/>
            </w:tcBorders>
            <w:shd w:val="clear" w:color="auto" w:fill="auto"/>
            <w:noWrap/>
            <w:vAlign w:val="bottom"/>
            <w:hideMark/>
          </w:tcPr>
          <w:p w14:paraId="0D72B6E5" w14:textId="56BE8E90" w:rsidR="003A171A" w:rsidRPr="00BD216F" w:rsidRDefault="003A171A" w:rsidP="003A171A">
            <w:pPr>
              <w:suppressAutoHyphens w:val="0"/>
              <w:spacing w:before="40" w:after="40" w:line="220" w:lineRule="exact"/>
              <w:ind w:right="113"/>
              <w:jc w:val="right"/>
              <w:rPr>
                <w:sz w:val="18"/>
              </w:rPr>
            </w:pPr>
            <w:r w:rsidRPr="00BD216F">
              <w:rPr>
                <w:sz w:val="18"/>
              </w:rPr>
              <w:t>1 554 650 000</w:t>
            </w:r>
          </w:p>
        </w:tc>
        <w:tc>
          <w:tcPr>
            <w:tcW w:w="1058" w:type="pct"/>
            <w:tcBorders>
              <w:top w:val="single" w:sz="12" w:space="0" w:color="auto"/>
            </w:tcBorders>
            <w:shd w:val="clear" w:color="auto" w:fill="auto"/>
            <w:noWrap/>
            <w:vAlign w:val="bottom"/>
            <w:hideMark/>
          </w:tcPr>
          <w:p w14:paraId="04DF27D7" w14:textId="77777777" w:rsidR="003A171A" w:rsidRPr="00BD216F" w:rsidRDefault="003A171A" w:rsidP="003A171A">
            <w:pPr>
              <w:suppressAutoHyphens w:val="0"/>
              <w:spacing w:before="40" w:after="40" w:line="220" w:lineRule="exact"/>
              <w:ind w:right="113"/>
              <w:jc w:val="right"/>
              <w:rPr>
                <w:sz w:val="18"/>
              </w:rPr>
            </w:pPr>
            <w:r w:rsidRPr="00BD216F">
              <w:rPr>
                <w:sz w:val="18"/>
              </w:rPr>
              <w:t>0.49</w:t>
            </w:r>
          </w:p>
        </w:tc>
      </w:tr>
      <w:tr w:rsidR="003A171A" w:rsidRPr="00BD216F" w14:paraId="3E39D252" w14:textId="77777777" w:rsidTr="003A171A">
        <w:tc>
          <w:tcPr>
            <w:tcW w:w="2885" w:type="pct"/>
            <w:shd w:val="clear" w:color="auto" w:fill="auto"/>
            <w:hideMark/>
          </w:tcPr>
          <w:p w14:paraId="532E8E97" w14:textId="77777777" w:rsidR="003A171A" w:rsidRPr="00BD216F" w:rsidRDefault="003A171A" w:rsidP="003A171A">
            <w:pPr>
              <w:suppressAutoHyphens w:val="0"/>
              <w:spacing w:before="40" w:after="40" w:line="220" w:lineRule="exact"/>
              <w:ind w:right="113"/>
              <w:rPr>
                <w:sz w:val="18"/>
              </w:rPr>
            </w:pPr>
            <w:r w:rsidRPr="00BD216F">
              <w:rPr>
                <w:sz w:val="18"/>
              </w:rPr>
              <w:t>Lines devoted to children</w:t>
            </w:r>
          </w:p>
        </w:tc>
        <w:tc>
          <w:tcPr>
            <w:tcW w:w="1057" w:type="pct"/>
            <w:shd w:val="clear" w:color="auto" w:fill="auto"/>
            <w:noWrap/>
            <w:vAlign w:val="bottom"/>
            <w:hideMark/>
          </w:tcPr>
          <w:p w14:paraId="3C211EEF" w14:textId="677017A1" w:rsidR="003A171A" w:rsidRPr="00BD216F" w:rsidRDefault="003A171A" w:rsidP="003A171A">
            <w:pPr>
              <w:suppressAutoHyphens w:val="0"/>
              <w:spacing w:before="40" w:after="40" w:line="220" w:lineRule="exact"/>
              <w:ind w:right="113"/>
              <w:jc w:val="right"/>
              <w:rPr>
                <w:sz w:val="18"/>
              </w:rPr>
            </w:pPr>
            <w:r w:rsidRPr="00BD216F">
              <w:rPr>
                <w:sz w:val="18"/>
              </w:rPr>
              <w:t>350 000 000</w:t>
            </w:r>
          </w:p>
        </w:tc>
        <w:tc>
          <w:tcPr>
            <w:tcW w:w="1058" w:type="pct"/>
            <w:shd w:val="clear" w:color="auto" w:fill="auto"/>
            <w:noWrap/>
            <w:vAlign w:val="bottom"/>
            <w:hideMark/>
          </w:tcPr>
          <w:p w14:paraId="5DAC8366" w14:textId="77777777" w:rsidR="003A171A" w:rsidRPr="00BD216F" w:rsidRDefault="003A171A" w:rsidP="003A171A">
            <w:pPr>
              <w:suppressAutoHyphens w:val="0"/>
              <w:spacing w:before="40" w:after="40" w:line="220" w:lineRule="exact"/>
              <w:ind w:right="113"/>
              <w:jc w:val="right"/>
              <w:rPr>
                <w:sz w:val="18"/>
              </w:rPr>
            </w:pPr>
            <w:r w:rsidRPr="00BD216F">
              <w:rPr>
                <w:sz w:val="18"/>
              </w:rPr>
              <w:t>0.11</w:t>
            </w:r>
          </w:p>
        </w:tc>
      </w:tr>
      <w:tr w:rsidR="003A171A" w:rsidRPr="00BD216F" w14:paraId="3F3277F3" w14:textId="77777777" w:rsidTr="003A171A">
        <w:tc>
          <w:tcPr>
            <w:tcW w:w="2885" w:type="pct"/>
            <w:shd w:val="clear" w:color="auto" w:fill="auto"/>
            <w:hideMark/>
          </w:tcPr>
          <w:p w14:paraId="4B466DB4" w14:textId="77777777" w:rsidR="003A171A" w:rsidRPr="00BD216F" w:rsidRDefault="003A171A" w:rsidP="003A171A">
            <w:pPr>
              <w:suppressAutoHyphens w:val="0"/>
              <w:spacing w:before="40" w:after="40" w:line="220" w:lineRule="exact"/>
              <w:ind w:right="113"/>
              <w:rPr>
                <w:sz w:val="18"/>
              </w:rPr>
            </w:pPr>
            <w:r w:rsidRPr="00BD216F">
              <w:rPr>
                <w:sz w:val="18"/>
              </w:rPr>
              <w:t>Lines devoted to social sectors</w:t>
            </w:r>
          </w:p>
        </w:tc>
        <w:tc>
          <w:tcPr>
            <w:tcW w:w="1057" w:type="pct"/>
            <w:shd w:val="clear" w:color="auto" w:fill="auto"/>
            <w:noWrap/>
            <w:vAlign w:val="bottom"/>
            <w:hideMark/>
          </w:tcPr>
          <w:p w14:paraId="67EB6B07" w14:textId="52477C37" w:rsidR="003A171A" w:rsidRPr="00BD216F" w:rsidRDefault="003A171A" w:rsidP="003A171A">
            <w:pPr>
              <w:suppressAutoHyphens w:val="0"/>
              <w:spacing w:before="40" w:after="40" w:line="220" w:lineRule="exact"/>
              <w:ind w:right="113"/>
              <w:jc w:val="right"/>
              <w:rPr>
                <w:sz w:val="18"/>
              </w:rPr>
            </w:pPr>
            <w:r w:rsidRPr="00BD216F">
              <w:rPr>
                <w:sz w:val="18"/>
              </w:rPr>
              <w:t>1 204 650 000</w:t>
            </w:r>
          </w:p>
        </w:tc>
        <w:tc>
          <w:tcPr>
            <w:tcW w:w="1058" w:type="pct"/>
            <w:shd w:val="clear" w:color="auto" w:fill="auto"/>
            <w:noWrap/>
            <w:vAlign w:val="bottom"/>
            <w:hideMark/>
          </w:tcPr>
          <w:p w14:paraId="4D75E72D" w14:textId="77777777" w:rsidR="003A171A" w:rsidRPr="00BD216F" w:rsidRDefault="003A171A" w:rsidP="003A171A">
            <w:pPr>
              <w:suppressAutoHyphens w:val="0"/>
              <w:spacing w:before="40" w:after="40" w:line="220" w:lineRule="exact"/>
              <w:ind w:right="113"/>
              <w:jc w:val="right"/>
              <w:rPr>
                <w:sz w:val="18"/>
              </w:rPr>
            </w:pPr>
            <w:r w:rsidRPr="00BD216F">
              <w:rPr>
                <w:sz w:val="18"/>
              </w:rPr>
              <w:t>0.38</w:t>
            </w:r>
          </w:p>
        </w:tc>
      </w:tr>
      <w:tr w:rsidR="003A171A" w:rsidRPr="00BD216F" w14:paraId="271B87B0" w14:textId="77777777" w:rsidTr="003A171A">
        <w:tc>
          <w:tcPr>
            <w:tcW w:w="2885" w:type="pct"/>
            <w:shd w:val="clear" w:color="auto" w:fill="auto"/>
            <w:hideMark/>
          </w:tcPr>
          <w:p w14:paraId="0E306D83" w14:textId="77777777" w:rsidR="003A171A" w:rsidRPr="00BD216F" w:rsidRDefault="003A171A" w:rsidP="003A171A">
            <w:pPr>
              <w:suppressAutoHyphens w:val="0"/>
              <w:spacing w:before="40" w:after="40" w:line="220" w:lineRule="exact"/>
              <w:ind w:right="113"/>
              <w:rPr>
                <w:sz w:val="18"/>
              </w:rPr>
            </w:pPr>
            <w:r w:rsidRPr="00BD216F">
              <w:rPr>
                <w:sz w:val="18"/>
              </w:rPr>
              <w:t>Total of both types of budget lines for 2021</w:t>
            </w:r>
          </w:p>
        </w:tc>
        <w:tc>
          <w:tcPr>
            <w:tcW w:w="1057" w:type="pct"/>
            <w:shd w:val="clear" w:color="auto" w:fill="auto"/>
            <w:noWrap/>
            <w:vAlign w:val="bottom"/>
            <w:hideMark/>
          </w:tcPr>
          <w:p w14:paraId="72E5F1F6" w14:textId="1B752612" w:rsidR="003A171A" w:rsidRPr="00BD216F" w:rsidRDefault="003A171A" w:rsidP="003A171A">
            <w:pPr>
              <w:suppressAutoHyphens w:val="0"/>
              <w:spacing w:before="40" w:after="40" w:line="220" w:lineRule="exact"/>
              <w:ind w:right="113"/>
              <w:jc w:val="right"/>
              <w:rPr>
                <w:sz w:val="18"/>
              </w:rPr>
            </w:pPr>
            <w:r w:rsidRPr="00BD216F">
              <w:rPr>
                <w:sz w:val="18"/>
              </w:rPr>
              <w:t>5 874 000 000</w:t>
            </w:r>
          </w:p>
        </w:tc>
        <w:tc>
          <w:tcPr>
            <w:tcW w:w="1058" w:type="pct"/>
            <w:shd w:val="clear" w:color="auto" w:fill="auto"/>
            <w:noWrap/>
            <w:vAlign w:val="bottom"/>
            <w:hideMark/>
          </w:tcPr>
          <w:p w14:paraId="7A804D1F" w14:textId="77777777" w:rsidR="003A171A" w:rsidRPr="00BD216F" w:rsidRDefault="003A171A" w:rsidP="003A171A">
            <w:pPr>
              <w:suppressAutoHyphens w:val="0"/>
              <w:spacing w:before="40" w:after="40" w:line="220" w:lineRule="exact"/>
              <w:ind w:right="113"/>
              <w:jc w:val="right"/>
              <w:rPr>
                <w:sz w:val="18"/>
              </w:rPr>
            </w:pPr>
            <w:r w:rsidRPr="00BD216F">
              <w:rPr>
                <w:sz w:val="18"/>
              </w:rPr>
              <w:t>1.79</w:t>
            </w:r>
          </w:p>
        </w:tc>
      </w:tr>
      <w:tr w:rsidR="003A171A" w:rsidRPr="00BD216F" w14:paraId="014F1EE2" w14:textId="77777777" w:rsidTr="003A171A">
        <w:tc>
          <w:tcPr>
            <w:tcW w:w="2885" w:type="pct"/>
            <w:shd w:val="clear" w:color="auto" w:fill="auto"/>
            <w:hideMark/>
          </w:tcPr>
          <w:p w14:paraId="6631344A" w14:textId="77777777" w:rsidR="003A171A" w:rsidRPr="00BD216F" w:rsidRDefault="003A171A" w:rsidP="003A171A">
            <w:pPr>
              <w:suppressAutoHyphens w:val="0"/>
              <w:spacing w:before="40" w:after="40" w:line="220" w:lineRule="exact"/>
              <w:ind w:right="113"/>
              <w:rPr>
                <w:sz w:val="18"/>
              </w:rPr>
            </w:pPr>
            <w:r w:rsidRPr="00BD216F">
              <w:rPr>
                <w:sz w:val="18"/>
              </w:rPr>
              <w:t>Lines devoted to children</w:t>
            </w:r>
          </w:p>
        </w:tc>
        <w:tc>
          <w:tcPr>
            <w:tcW w:w="1057" w:type="pct"/>
            <w:shd w:val="clear" w:color="auto" w:fill="auto"/>
            <w:noWrap/>
            <w:vAlign w:val="bottom"/>
            <w:hideMark/>
          </w:tcPr>
          <w:p w14:paraId="08AFF46C" w14:textId="78423D14" w:rsidR="003A171A" w:rsidRPr="00BD216F" w:rsidRDefault="003A171A" w:rsidP="003A171A">
            <w:pPr>
              <w:suppressAutoHyphens w:val="0"/>
              <w:spacing w:before="40" w:after="40" w:line="220" w:lineRule="exact"/>
              <w:ind w:right="113"/>
              <w:jc w:val="right"/>
              <w:rPr>
                <w:sz w:val="18"/>
              </w:rPr>
            </w:pPr>
            <w:r w:rsidRPr="00BD216F">
              <w:rPr>
                <w:sz w:val="18"/>
              </w:rPr>
              <w:t>1 300 000 000</w:t>
            </w:r>
          </w:p>
        </w:tc>
        <w:tc>
          <w:tcPr>
            <w:tcW w:w="1058" w:type="pct"/>
            <w:shd w:val="clear" w:color="auto" w:fill="auto"/>
            <w:noWrap/>
            <w:vAlign w:val="bottom"/>
            <w:hideMark/>
          </w:tcPr>
          <w:p w14:paraId="6140782C" w14:textId="77777777" w:rsidR="003A171A" w:rsidRPr="00BD216F" w:rsidRDefault="003A171A" w:rsidP="003A171A">
            <w:pPr>
              <w:suppressAutoHyphens w:val="0"/>
              <w:spacing w:before="40" w:after="40" w:line="220" w:lineRule="exact"/>
              <w:ind w:right="113"/>
              <w:jc w:val="right"/>
              <w:rPr>
                <w:sz w:val="18"/>
              </w:rPr>
            </w:pPr>
            <w:r w:rsidRPr="00BD216F">
              <w:rPr>
                <w:sz w:val="18"/>
              </w:rPr>
              <w:t>0.40</w:t>
            </w:r>
          </w:p>
        </w:tc>
      </w:tr>
      <w:tr w:rsidR="003A171A" w:rsidRPr="00BD216F" w14:paraId="32F36BDD" w14:textId="77777777" w:rsidTr="003A171A">
        <w:tc>
          <w:tcPr>
            <w:tcW w:w="2885" w:type="pct"/>
            <w:shd w:val="clear" w:color="auto" w:fill="auto"/>
            <w:hideMark/>
          </w:tcPr>
          <w:p w14:paraId="536070FC" w14:textId="77777777" w:rsidR="003A171A" w:rsidRPr="00BD216F" w:rsidRDefault="003A171A" w:rsidP="003A171A">
            <w:pPr>
              <w:suppressAutoHyphens w:val="0"/>
              <w:spacing w:before="40" w:after="40" w:line="220" w:lineRule="exact"/>
              <w:ind w:right="113"/>
              <w:rPr>
                <w:sz w:val="18"/>
              </w:rPr>
            </w:pPr>
            <w:r w:rsidRPr="00BD216F">
              <w:rPr>
                <w:sz w:val="18"/>
              </w:rPr>
              <w:t>Lines devoted to social sectors</w:t>
            </w:r>
          </w:p>
        </w:tc>
        <w:tc>
          <w:tcPr>
            <w:tcW w:w="1057" w:type="pct"/>
            <w:shd w:val="clear" w:color="auto" w:fill="auto"/>
            <w:noWrap/>
            <w:vAlign w:val="bottom"/>
            <w:hideMark/>
          </w:tcPr>
          <w:p w14:paraId="35DB45D2" w14:textId="202E1F7B" w:rsidR="003A171A" w:rsidRPr="00BD216F" w:rsidRDefault="003A171A" w:rsidP="003A171A">
            <w:pPr>
              <w:suppressAutoHyphens w:val="0"/>
              <w:spacing w:before="40" w:after="40" w:line="220" w:lineRule="exact"/>
              <w:ind w:right="113"/>
              <w:jc w:val="right"/>
              <w:rPr>
                <w:sz w:val="18"/>
              </w:rPr>
            </w:pPr>
            <w:r w:rsidRPr="00BD216F">
              <w:rPr>
                <w:sz w:val="18"/>
              </w:rPr>
              <w:t>2 287 000 000</w:t>
            </w:r>
          </w:p>
        </w:tc>
        <w:tc>
          <w:tcPr>
            <w:tcW w:w="1058" w:type="pct"/>
            <w:shd w:val="clear" w:color="auto" w:fill="auto"/>
            <w:noWrap/>
            <w:vAlign w:val="bottom"/>
            <w:hideMark/>
          </w:tcPr>
          <w:p w14:paraId="3812592A" w14:textId="77777777" w:rsidR="003A171A" w:rsidRPr="00BD216F" w:rsidRDefault="003A171A" w:rsidP="003A171A">
            <w:pPr>
              <w:suppressAutoHyphens w:val="0"/>
              <w:spacing w:before="40" w:after="40" w:line="220" w:lineRule="exact"/>
              <w:ind w:right="113"/>
              <w:jc w:val="right"/>
              <w:rPr>
                <w:sz w:val="18"/>
              </w:rPr>
            </w:pPr>
            <w:r w:rsidRPr="00BD216F">
              <w:rPr>
                <w:sz w:val="18"/>
              </w:rPr>
              <w:t>0.70</w:t>
            </w:r>
          </w:p>
        </w:tc>
      </w:tr>
      <w:tr w:rsidR="003A171A" w:rsidRPr="00BD216F" w14:paraId="6B7B33FF" w14:textId="77777777" w:rsidTr="003A171A">
        <w:tc>
          <w:tcPr>
            <w:tcW w:w="2885" w:type="pct"/>
            <w:shd w:val="clear" w:color="auto" w:fill="auto"/>
            <w:hideMark/>
          </w:tcPr>
          <w:p w14:paraId="3F7DBB53" w14:textId="77777777" w:rsidR="003A171A" w:rsidRPr="00BD216F" w:rsidRDefault="003A171A" w:rsidP="003A171A">
            <w:pPr>
              <w:suppressAutoHyphens w:val="0"/>
              <w:spacing w:before="40" w:after="40" w:line="220" w:lineRule="exact"/>
              <w:ind w:right="113"/>
              <w:rPr>
                <w:sz w:val="18"/>
              </w:rPr>
            </w:pPr>
            <w:r w:rsidRPr="00BD216F">
              <w:rPr>
                <w:sz w:val="18"/>
              </w:rPr>
              <w:t>Total of both types of budget lines for 2022</w:t>
            </w:r>
          </w:p>
        </w:tc>
        <w:tc>
          <w:tcPr>
            <w:tcW w:w="1057" w:type="pct"/>
            <w:shd w:val="clear" w:color="auto" w:fill="auto"/>
            <w:noWrap/>
            <w:vAlign w:val="bottom"/>
            <w:hideMark/>
          </w:tcPr>
          <w:p w14:paraId="55884847" w14:textId="247A64DD" w:rsidR="003A171A" w:rsidRPr="00BD216F" w:rsidRDefault="003A171A" w:rsidP="003A171A">
            <w:pPr>
              <w:suppressAutoHyphens w:val="0"/>
              <w:spacing w:before="40" w:after="40" w:line="220" w:lineRule="exact"/>
              <w:ind w:right="113"/>
              <w:jc w:val="right"/>
              <w:rPr>
                <w:sz w:val="18"/>
              </w:rPr>
            </w:pPr>
            <w:r w:rsidRPr="00BD216F">
              <w:rPr>
                <w:sz w:val="18"/>
              </w:rPr>
              <w:t>11 426 000 000</w:t>
            </w:r>
          </w:p>
        </w:tc>
        <w:tc>
          <w:tcPr>
            <w:tcW w:w="1058" w:type="pct"/>
            <w:shd w:val="clear" w:color="auto" w:fill="auto"/>
            <w:noWrap/>
            <w:vAlign w:val="bottom"/>
            <w:hideMark/>
          </w:tcPr>
          <w:p w14:paraId="68499F90" w14:textId="77777777" w:rsidR="003A171A" w:rsidRPr="00BD216F" w:rsidRDefault="003A171A" w:rsidP="003A171A">
            <w:pPr>
              <w:suppressAutoHyphens w:val="0"/>
              <w:spacing w:before="40" w:after="40" w:line="220" w:lineRule="exact"/>
              <w:ind w:right="113"/>
              <w:jc w:val="right"/>
              <w:rPr>
                <w:sz w:val="18"/>
              </w:rPr>
            </w:pPr>
            <w:r w:rsidRPr="00BD216F">
              <w:rPr>
                <w:sz w:val="18"/>
              </w:rPr>
              <w:t>3.59</w:t>
            </w:r>
          </w:p>
        </w:tc>
      </w:tr>
      <w:tr w:rsidR="003A171A" w:rsidRPr="00BD216F" w14:paraId="4CF0F881" w14:textId="77777777" w:rsidTr="003A171A">
        <w:tc>
          <w:tcPr>
            <w:tcW w:w="2885" w:type="pct"/>
            <w:shd w:val="clear" w:color="auto" w:fill="auto"/>
            <w:hideMark/>
          </w:tcPr>
          <w:p w14:paraId="7086B1EC" w14:textId="77777777" w:rsidR="003A171A" w:rsidRPr="00BD216F" w:rsidRDefault="003A171A" w:rsidP="003A171A">
            <w:pPr>
              <w:suppressAutoHyphens w:val="0"/>
              <w:spacing w:before="40" w:after="40" w:line="220" w:lineRule="exact"/>
              <w:ind w:right="113"/>
              <w:rPr>
                <w:sz w:val="18"/>
              </w:rPr>
            </w:pPr>
            <w:r w:rsidRPr="00BD216F">
              <w:rPr>
                <w:sz w:val="18"/>
              </w:rPr>
              <w:t>Lines devoted to children</w:t>
            </w:r>
          </w:p>
        </w:tc>
        <w:tc>
          <w:tcPr>
            <w:tcW w:w="1057" w:type="pct"/>
            <w:shd w:val="clear" w:color="auto" w:fill="auto"/>
            <w:noWrap/>
            <w:vAlign w:val="bottom"/>
            <w:hideMark/>
          </w:tcPr>
          <w:p w14:paraId="7A64A756" w14:textId="067C2816" w:rsidR="003A171A" w:rsidRPr="00BD216F" w:rsidRDefault="003A171A" w:rsidP="003A171A">
            <w:pPr>
              <w:suppressAutoHyphens w:val="0"/>
              <w:spacing w:before="40" w:after="40" w:line="220" w:lineRule="exact"/>
              <w:ind w:right="113"/>
              <w:jc w:val="right"/>
              <w:rPr>
                <w:sz w:val="18"/>
              </w:rPr>
            </w:pPr>
            <w:r w:rsidRPr="00BD216F">
              <w:rPr>
                <w:sz w:val="18"/>
              </w:rPr>
              <w:t>800 000 000</w:t>
            </w:r>
          </w:p>
        </w:tc>
        <w:tc>
          <w:tcPr>
            <w:tcW w:w="1058" w:type="pct"/>
            <w:shd w:val="clear" w:color="auto" w:fill="auto"/>
            <w:noWrap/>
            <w:vAlign w:val="bottom"/>
            <w:hideMark/>
          </w:tcPr>
          <w:p w14:paraId="02749125" w14:textId="77777777" w:rsidR="003A171A" w:rsidRPr="00BD216F" w:rsidRDefault="003A171A" w:rsidP="003A171A">
            <w:pPr>
              <w:suppressAutoHyphens w:val="0"/>
              <w:spacing w:before="40" w:after="40" w:line="220" w:lineRule="exact"/>
              <w:ind w:right="113"/>
              <w:jc w:val="right"/>
              <w:rPr>
                <w:sz w:val="18"/>
              </w:rPr>
            </w:pPr>
            <w:r w:rsidRPr="00BD216F">
              <w:rPr>
                <w:sz w:val="18"/>
              </w:rPr>
              <w:t>0.25</w:t>
            </w:r>
          </w:p>
        </w:tc>
      </w:tr>
      <w:tr w:rsidR="003A171A" w:rsidRPr="00BD216F" w14:paraId="72CEC8FA" w14:textId="77777777" w:rsidTr="003A171A">
        <w:tc>
          <w:tcPr>
            <w:tcW w:w="2885" w:type="pct"/>
            <w:shd w:val="clear" w:color="auto" w:fill="auto"/>
            <w:hideMark/>
          </w:tcPr>
          <w:p w14:paraId="537A5251" w14:textId="77777777" w:rsidR="003A171A" w:rsidRPr="00BD216F" w:rsidRDefault="003A171A" w:rsidP="003A171A">
            <w:pPr>
              <w:suppressAutoHyphens w:val="0"/>
              <w:spacing w:before="40" w:after="40" w:line="220" w:lineRule="exact"/>
              <w:ind w:right="113"/>
              <w:rPr>
                <w:sz w:val="18"/>
              </w:rPr>
            </w:pPr>
            <w:r w:rsidRPr="00BD216F">
              <w:rPr>
                <w:sz w:val="18"/>
              </w:rPr>
              <w:t>Lines devoted to social sectors</w:t>
            </w:r>
          </w:p>
        </w:tc>
        <w:tc>
          <w:tcPr>
            <w:tcW w:w="1057" w:type="pct"/>
            <w:shd w:val="clear" w:color="auto" w:fill="auto"/>
            <w:noWrap/>
            <w:vAlign w:val="bottom"/>
            <w:hideMark/>
          </w:tcPr>
          <w:p w14:paraId="16B4DC06" w14:textId="7BF51880" w:rsidR="003A171A" w:rsidRPr="00BD216F" w:rsidRDefault="003A171A" w:rsidP="003A171A">
            <w:pPr>
              <w:suppressAutoHyphens w:val="0"/>
              <w:spacing w:before="40" w:after="40" w:line="220" w:lineRule="exact"/>
              <w:ind w:right="113"/>
              <w:jc w:val="right"/>
              <w:rPr>
                <w:sz w:val="18"/>
              </w:rPr>
            </w:pPr>
            <w:r w:rsidRPr="00BD216F">
              <w:rPr>
                <w:sz w:val="18"/>
              </w:rPr>
              <w:t>5 313 000 000</w:t>
            </w:r>
          </w:p>
        </w:tc>
        <w:tc>
          <w:tcPr>
            <w:tcW w:w="1058" w:type="pct"/>
            <w:shd w:val="clear" w:color="auto" w:fill="auto"/>
            <w:noWrap/>
            <w:vAlign w:val="bottom"/>
            <w:hideMark/>
          </w:tcPr>
          <w:p w14:paraId="3369898E" w14:textId="77777777" w:rsidR="003A171A" w:rsidRPr="00BD216F" w:rsidRDefault="003A171A" w:rsidP="003A171A">
            <w:pPr>
              <w:suppressAutoHyphens w:val="0"/>
              <w:spacing w:before="40" w:after="40" w:line="220" w:lineRule="exact"/>
              <w:ind w:right="113"/>
              <w:jc w:val="right"/>
              <w:rPr>
                <w:sz w:val="18"/>
              </w:rPr>
            </w:pPr>
            <w:r w:rsidRPr="00BD216F">
              <w:rPr>
                <w:sz w:val="18"/>
              </w:rPr>
              <w:t>1.67</w:t>
            </w:r>
          </w:p>
        </w:tc>
      </w:tr>
    </w:tbl>
    <w:p w14:paraId="02010819" w14:textId="77777777" w:rsidR="003A171A" w:rsidRPr="00BD216F" w:rsidRDefault="003A171A" w:rsidP="00711B92">
      <w:pPr>
        <w:pStyle w:val="SingleTxtG"/>
        <w:keepNext/>
        <w:spacing w:before="240"/>
      </w:pPr>
      <w:r w:rsidRPr="00BD216F">
        <w:t>24.</w:t>
      </w:r>
      <w:r w:rsidRPr="00BD216F">
        <w:tab/>
        <w:t>To combat corruption, the Congo has the following institutions:</w:t>
      </w:r>
    </w:p>
    <w:p w14:paraId="7CA0627F" w14:textId="3234D2BC" w:rsidR="003A171A" w:rsidRPr="00BD216F" w:rsidRDefault="003A171A" w:rsidP="003A171A">
      <w:pPr>
        <w:pStyle w:val="Bullet1G"/>
      </w:pPr>
      <w:r w:rsidRPr="00BD216F">
        <w:t>A ministry for government oversight, which is responsible for preparing and implementing the national policy on government oversight, improving the quality of public services and combating unethical acts in public administration</w:t>
      </w:r>
    </w:p>
    <w:p w14:paraId="2FEFA3EB" w14:textId="2F854F63" w:rsidR="003A171A" w:rsidRPr="00BD216F" w:rsidRDefault="003A171A" w:rsidP="003A171A">
      <w:pPr>
        <w:pStyle w:val="Bullet1G"/>
      </w:pPr>
      <w:r w:rsidRPr="00BD216F">
        <w:t>The High Authority to Combat Corruption, which is responsible for preventing and combating corruption, extortion, fraud and similar offences</w:t>
      </w:r>
    </w:p>
    <w:p w14:paraId="177029A4" w14:textId="77777777" w:rsidR="003A171A" w:rsidRPr="00BD216F" w:rsidRDefault="003A171A" w:rsidP="003A171A">
      <w:pPr>
        <w:pStyle w:val="H1G"/>
      </w:pPr>
      <w:r w:rsidRPr="00BD216F">
        <w:tab/>
      </w:r>
      <w:r w:rsidRPr="00BD216F">
        <w:tab/>
        <w:t>Reply to the issues raised in paragraph 3 (c) of the list of issues</w:t>
      </w:r>
    </w:p>
    <w:p w14:paraId="44FA460E" w14:textId="77777777" w:rsidR="003A171A" w:rsidRPr="00BD216F" w:rsidRDefault="003A171A" w:rsidP="003A171A">
      <w:pPr>
        <w:pStyle w:val="SingleTxtG"/>
      </w:pPr>
      <w:r w:rsidRPr="00BD216F">
        <w:t>25.</w:t>
      </w:r>
      <w:r w:rsidRPr="00BD216F">
        <w:tab/>
        <w:t>Pursuant to Decree No. 2021-503 of 7 December 2021, the Government set up a high commission for statistics, thereby strengthening the relevant legal framework.</w:t>
      </w:r>
    </w:p>
    <w:p w14:paraId="505E59E2" w14:textId="77777777" w:rsidR="003A171A" w:rsidRPr="00BD216F" w:rsidRDefault="003A171A" w:rsidP="003A171A">
      <w:pPr>
        <w:pStyle w:val="SingleTxtG"/>
      </w:pPr>
      <w:r w:rsidRPr="00BD216F">
        <w:t>26.</w:t>
      </w:r>
      <w:r w:rsidRPr="00BD216F">
        <w:tab/>
        <w:t>The steps taken by the Congo to improve working conditions at the National Statistics Institute, and thereby allow high-quality data to be obtained, include the construction of a building complex for the Institute and the Centre for Applied Statistics and Planning, which was financed by the World Bank Group and provisionally accepted on 30 September 2023, and the approval of an agreement on the Institute’s management and staff structure.</w:t>
      </w:r>
    </w:p>
    <w:p w14:paraId="4EAB01ED" w14:textId="77777777" w:rsidR="003A171A" w:rsidRPr="00BD216F" w:rsidRDefault="003A171A" w:rsidP="003A171A">
      <w:pPr>
        <w:pStyle w:val="SingleTxtG"/>
      </w:pPr>
      <w:r w:rsidRPr="00BD216F">
        <w:t>27.</w:t>
      </w:r>
      <w:r w:rsidRPr="00BD216F">
        <w:tab/>
        <w:t xml:space="preserve">With a view to establishing a higher education institution that meets international standards in statistics and related fields, the Congo created the National Centre for Training in Statistics, Demography and Planning under Act No. 18-2023 of 27 May 2023 as a replacement for the Centre for Applied Statistics and Planning. </w:t>
      </w:r>
    </w:p>
    <w:p w14:paraId="1175BE3D" w14:textId="77777777" w:rsidR="003A171A" w:rsidRPr="00BD216F" w:rsidRDefault="003A171A" w:rsidP="003A171A">
      <w:pPr>
        <w:pStyle w:val="SingleTxtG"/>
      </w:pPr>
      <w:r w:rsidRPr="00BD216F">
        <w:t>28.</w:t>
      </w:r>
      <w:r w:rsidRPr="00BD216F">
        <w:tab/>
        <w:t>On 28 March 2023, the Ministry for Social Affairs, Solidarity and Humanitarian Action signed a letter of intent with Both Ends Believing (BEB), a non-governmental organization of the United States of America, to put in place software for the collection of data on children living outside the family environment in the Congo.</w:t>
      </w:r>
    </w:p>
    <w:p w14:paraId="6D0FD52B" w14:textId="77777777" w:rsidR="003A171A" w:rsidRPr="00BD216F" w:rsidRDefault="003A171A" w:rsidP="003A171A">
      <w:pPr>
        <w:pStyle w:val="H1G"/>
      </w:pPr>
      <w:r w:rsidRPr="00BD216F">
        <w:tab/>
      </w:r>
      <w:r w:rsidRPr="00BD216F">
        <w:tab/>
        <w:t>Reply to the issues raised in paragraph 3 (d) of the list of issues</w:t>
      </w:r>
    </w:p>
    <w:p w14:paraId="1371B681" w14:textId="77777777" w:rsidR="003A171A" w:rsidRPr="00BD216F" w:rsidRDefault="003A171A" w:rsidP="003A171A">
      <w:pPr>
        <w:pStyle w:val="SingleTxtG"/>
      </w:pPr>
      <w:r w:rsidRPr="00BD216F">
        <w:t>29.</w:t>
      </w:r>
      <w:r w:rsidRPr="00BD216F">
        <w:tab/>
        <w:t>Act No. 30-2018 of 7 August 2018 on the powers, organization and functioning of the National Human Rights Commission makes the Commission truly independent. The Commission has a subcommission on equity, gender, vulnerable persons, minorities and Indigenous Peoples, which is responsible for issues such as those relating to children’s rights.</w:t>
      </w:r>
    </w:p>
    <w:p w14:paraId="0C732B4A" w14:textId="77777777" w:rsidR="003A171A" w:rsidRPr="00BD216F" w:rsidRDefault="003A171A" w:rsidP="003A171A">
      <w:pPr>
        <w:pStyle w:val="H1G"/>
      </w:pPr>
      <w:r w:rsidRPr="00BD216F">
        <w:tab/>
      </w:r>
      <w:r w:rsidRPr="00BD216F">
        <w:tab/>
        <w:t>Reply to the issues raised in paragraph 4 (a) of the list of issues</w:t>
      </w:r>
    </w:p>
    <w:p w14:paraId="395060BE" w14:textId="77777777" w:rsidR="003A171A" w:rsidRPr="00BD216F" w:rsidRDefault="003A171A" w:rsidP="003A171A">
      <w:pPr>
        <w:pStyle w:val="SingleTxtG"/>
      </w:pPr>
      <w:r w:rsidRPr="00BD216F">
        <w:t>30.</w:t>
      </w:r>
      <w:r w:rsidRPr="00BD216F">
        <w:tab/>
        <w:t>The National Policy for Social Action and its 2022–2026 action plan include a programme of social services for vulnerable social groups designed to prevent and address the risks of social exclusion, discrimination, abuse, violence and exploitation faced by households and individuals. Through this programme, the 118 social welfare districts spread throughout the country carry out measures focused on prevention, promotion, protection and assistance under their mandates for families, households and individuals.</w:t>
      </w:r>
    </w:p>
    <w:p w14:paraId="5B9C2EF7" w14:textId="77777777" w:rsidR="003A171A" w:rsidRPr="00BD216F" w:rsidRDefault="003A171A" w:rsidP="003A171A">
      <w:pPr>
        <w:pStyle w:val="SingleTxtG"/>
      </w:pPr>
      <w:r w:rsidRPr="00BD216F">
        <w:t>31.</w:t>
      </w:r>
      <w:r w:rsidRPr="00BD216F">
        <w:tab/>
        <w:t>These efforts involve specialized staff members of the social welfare services and staff members working with specific groups, who handle social problems arising in schools as well as those arising in other contexts.</w:t>
      </w:r>
    </w:p>
    <w:p w14:paraId="11C2A0AF" w14:textId="77777777" w:rsidR="003A171A" w:rsidRPr="00BD216F" w:rsidRDefault="003A171A" w:rsidP="003A171A">
      <w:pPr>
        <w:pStyle w:val="SingleTxtG"/>
      </w:pPr>
      <w:r w:rsidRPr="00BD216F">
        <w:t>32.</w:t>
      </w:r>
      <w:r w:rsidRPr="00BD216F">
        <w:tab/>
        <w:t>In addition, coordinated action by the Government and the UNHCR country office in the Congo has led to very significant improvements in the living conditions of refugees in general and refugee children in particular. These efforts have helped 13,470 refugee children, including 7,105 girls. Other measures taken and practices instituted to assist refugee children include:</w:t>
      </w:r>
    </w:p>
    <w:p w14:paraId="729B2313" w14:textId="284361AF" w:rsidR="003A171A" w:rsidRPr="00BD216F" w:rsidRDefault="003A171A" w:rsidP="003A171A">
      <w:pPr>
        <w:pStyle w:val="Bullet1G"/>
      </w:pPr>
      <w:r w:rsidRPr="00BD216F">
        <w:t>The facilitation of their access to schools, with 4,567, or 62 per cent, of the recorded 7,297 school-age refugee children being enrolled in school, including 2,227 girls</w:t>
      </w:r>
    </w:p>
    <w:p w14:paraId="449D975F" w14:textId="3C072C73" w:rsidR="003A171A" w:rsidRPr="00BD216F" w:rsidRDefault="003A171A" w:rsidP="003A171A">
      <w:pPr>
        <w:pStyle w:val="Bullet1G"/>
      </w:pPr>
      <w:r w:rsidRPr="00BD216F">
        <w:t>The construction of school buildings, the equipping of classrooms with desks, the provision of textbooks (11,707 mathematics books) and the distribution of school kits to over 7,000 students</w:t>
      </w:r>
    </w:p>
    <w:p w14:paraId="6CC500EF" w14:textId="77777777" w:rsidR="003A171A" w:rsidRPr="00BD216F" w:rsidRDefault="003A171A" w:rsidP="003A171A">
      <w:pPr>
        <w:pStyle w:val="H1G"/>
      </w:pPr>
      <w:r w:rsidRPr="00BD216F">
        <w:tab/>
      </w:r>
      <w:r w:rsidRPr="00BD216F">
        <w:tab/>
        <w:t>Reply to the issues raised in paragraph 4 (b) of the list of issues</w:t>
      </w:r>
    </w:p>
    <w:p w14:paraId="5CC1C077" w14:textId="77777777" w:rsidR="003A171A" w:rsidRPr="00BD216F" w:rsidRDefault="003A171A" w:rsidP="003A171A">
      <w:pPr>
        <w:pStyle w:val="SingleTxtG"/>
      </w:pPr>
      <w:r w:rsidRPr="00BD216F">
        <w:t>33.</w:t>
      </w:r>
      <w:r w:rsidRPr="00BD216F">
        <w:tab/>
        <w:t>In the Congo, all decisions handed down in legislative, administrative and judicial proceedings or in connection with policies and programmes relating to children fully reflect the principle of the best interests of the child.</w:t>
      </w:r>
    </w:p>
    <w:p w14:paraId="100187F3" w14:textId="77777777" w:rsidR="003A171A" w:rsidRPr="00BD216F" w:rsidRDefault="003A171A" w:rsidP="003A171A">
      <w:pPr>
        <w:pStyle w:val="SingleTxtG"/>
      </w:pPr>
      <w:r w:rsidRPr="00BD216F">
        <w:t>34.</w:t>
      </w:r>
      <w:r w:rsidRPr="00BD216F">
        <w:tab/>
        <w:t>The same is true in terms of the respect for the child’s views.</w:t>
      </w:r>
    </w:p>
    <w:p w14:paraId="25C92C47" w14:textId="77777777" w:rsidR="003A171A" w:rsidRPr="00BD216F" w:rsidRDefault="003A171A" w:rsidP="003A171A">
      <w:pPr>
        <w:pStyle w:val="SingleTxtG"/>
      </w:pPr>
      <w:r w:rsidRPr="00BD216F">
        <w:t>35.</w:t>
      </w:r>
      <w:r w:rsidRPr="00BD216F">
        <w:tab/>
        <w:t>Bodies such as the children’s parliament, the National Human Rights Commission, the General Inspectorate of Social Affairs, Humanitarian Action and Solidarity, the General Inspectorate of Courts and Judicial Services, the General Inspectorate of Health and the General Inspectorate of Preschool, Primary and Secondary Education and Literacy play a role in monitoring and ensuring the full application of the principle of the best interests of the child in all administrative and judicial decisions affecting children’s lives.</w:t>
      </w:r>
    </w:p>
    <w:p w14:paraId="31B45FB5" w14:textId="77777777" w:rsidR="003A171A" w:rsidRPr="00BD216F" w:rsidRDefault="003A171A" w:rsidP="003A171A">
      <w:pPr>
        <w:pStyle w:val="SingleTxtG"/>
      </w:pPr>
      <w:r w:rsidRPr="00BD216F">
        <w:t>36.</w:t>
      </w:r>
      <w:r w:rsidRPr="00BD216F">
        <w:tab/>
        <w:t>The principle is also taken into account by juvenile judges and staff of the social welfare, health, administrative and judicial services in their day-to-day tasks.</w:t>
      </w:r>
    </w:p>
    <w:p w14:paraId="6FC87A44" w14:textId="77777777" w:rsidR="003A171A" w:rsidRPr="00BD216F" w:rsidRDefault="003A171A" w:rsidP="003A171A">
      <w:pPr>
        <w:pStyle w:val="H1G"/>
      </w:pPr>
      <w:r w:rsidRPr="00BD216F">
        <w:tab/>
      </w:r>
      <w:r w:rsidRPr="00BD216F">
        <w:tab/>
        <w:t>Reply to the issues raised in paragraph 4 (c) of the list of issues</w:t>
      </w:r>
    </w:p>
    <w:p w14:paraId="790788E6" w14:textId="77777777" w:rsidR="003A171A" w:rsidRPr="00BD216F" w:rsidRDefault="003A171A" w:rsidP="003A171A">
      <w:pPr>
        <w:pStyle w:val="SingleTxtG"/>
      </w:pPr>
      <w:r w:rsidRPr="00BD216F">
        <w:t>37.</w:t>
      </w:r>
      <w:r w:rsidRPr="00BD216F">
        <w:tab/>
        <w:t>The national strategy for the protection and empowerment of children in cyberspace is being drafted.</w:t>
      </w:r>
    </w:p>
    <w:p w14:paraId="311BC5AF" w14:textId="77777777" w:rsidR="003A171A" w:rsidRPr="00BD216F" w:rsidRDefault="003A171A" w:rsidP="003A171A">
      <w:pPr>
        <w:pStyle w:val="SingleTxtG"/>
      </w:pPr>
      <w:r w:rsidRPr="00BD216F">
        <w:t>38.</w:t>
      </w:r>
      <w:r w:rsidRPr="00BD216F">
        <w:tab/>
        <w:t>Act No. 27-2020 of 5 June 2020, the Anti-Cybercrime Act, is in place, and the Congo has ratified the African Union Convention on Cyber Security and Personal Data Protection (Decree No. 2020-286 of 20 August 2020).</w:t>
      </w:r>
    </w:p>
    <w:p w14:paraId="117B943B" w14:textId="77777777" w:rsidR="003A171A" w:rsidRPr="00BD216F" w:rsidRDefault="003A171A" w:rsidP="003A171A">
      <w:pPr>
        <w:pStyle w:val="H1G"/>
      </w:pPr>
      <w:r w:rsidRPr="00BD216F">
        <w:tab/>
      </w:r>
      <w:r w:rsidRPr="00BD216F">
        <w:tab/>
        <w:t>Reply to the issues raised in paragraph 5 (a) of the list of issues</w:t>
      </w:r>
    </w:p>
    <w:p w14:paraId="4CF2641D" w14:textId="77777777" w:rsidR="003A171A" w:rsidRPr="00BD216F" w:rsidRDefault="003A171A" w:rsidP="003A171A">
      <w:pPr>
        <w:pStyle w:val="SingleTxtG"/>
      </w:pPr>
      <w:r w:rsidRPr="00BD216F">
        <w:t>39.</w:t>
      </w:r>
      <w:r w:rsidRPr="00BD216F">
        <w:tab/>
        <w:t>Act No. 4-2010 of 14 June 2010, the Child Protection Act, outlaws corporal punishment (art. 53) and sets out a punishment of 3 months’ to 1 year’s imprisonment and a fine of 100,000 CFA francs (art. 124). Corporal punishment is thereby prohibited at home, in school and in all contexts.</w:t>
      </w:r>
    </w:p>
    <w:p w14:paraId="09F78DB9" w14:textId="77777777" w:rsidR="003A171A" w:rsidRPr="00BD216F" w:rsidRDefault="003A171A" w:rsidP="003A171A">
      <w:pPr>
        <w:pStyle w:val="SingleTxtG"/>
      </w:pPr>
      <w:r w:rsidRPr="00BD216F">
        <w:t>40.</w:t>
      </w:r>
      <w:r w:rsidRPr="00BD216F">
        <w:tab/>
        <w:t>In connection with the practical implementation of the National Social Action Plan, the social welfare districts, in line with their mandates, carry out awareness-raising and counselling activities with families and in schools to eliminate corporal punishment and promote positive, non-violent child-rearing practices.</w:t>
      </w:r>
    </w:p>
    <w:p w14:paraId="790495DF" w14:textId="77777777" w:rsidR="003A171A" w:rsidRPr="00BD216F" w:rsidRDefault="003A171A" w:rsidP="003A171A">
      <w:pPr>
        <w:pStyle w:val="SingleTxtG"/>
      </w:pPr>
      <w:r w:rsidRPr="00BD216F">
        <w:t>41.</w:t>
      </w:r>
      <w:r w:rsidRPr="00BD216F">
        <w:tab/>
        <w:t>In addition, a committee is expected to be set up before the end of the year to review and expedite the adoption of implementing regulations for the Child Protection Act.</w:t>
      </w:r>
    </w:p>
    <w:p w14:paraId="3FF67789" w14:textId="77777777" w:rsidR="003A171A" w:rsidRPr="00BD216F" w:rsidRDefault="003A171A" w:rsidP="003A171A">
      <w:pPr>
        <w:pStyle w:val="H1G"/>
      </w:pPr>
      <w:r w:rsidRPr="00BD216F">
        <w:tab/>
      </w:r>
      <w:r w:rsidRPr="00BD216F">
        <w:tab/>
        <w:t>Reply to the issues raised in paragraph 5 (b) of the list of issues</w:t>
      </w:r>
    </w:p>
    <w:p w14:paraId="6D548F6B" w14:textId="77777777" w:rsidR="003A171A" w:rsidRPr="00BD216F" w:rsidRDefault="003A171A" w:rsidP="003A171A">
      <w:pPr>
        <w:pStyle w:val="SingleTxtG"/>
      </w:pPr>
      <w:r w:rsidRPr="00BD216F">
        <w:t>42.</w:t>
      </w:r>
      <w:r w:rsidRPr="00BD216F">
        <w:tab/>
        <w:t>The bill on the new criminal code is in the approval process. However, the Congolese legal system – through, specifically, the Criminal Code in effect and the Child Protection Act – protects children against all forms of violence. For example, in 2022, in seven cases, the Brazzaville criminal court, by applying these laws, sentenced persons accused of rape, kidnapping, abduction of a minor and other offences committed against children to between 5 and 30 years’ hard labour.</w:t>
      </w:r>
    </w:p>
    <w:p w14:paraId="600EF51A" w14:textId="67FB8E9B" w:rsidR="003A171A" w:rsidRPr="00BD216F" w:rsidRDefault="003A171A" w:rsidP="003A171A">
      <w:pPr>
        <w:pStyle w:val="SingleTxtG"/>
      </w:pPr>
      <w:r w:rsidRPr="00BD216F">
        <w:t>43.</w:t>
      </w:r>
      <w:r w:rsidRPr="00BD216F">
        <w:tab/>
        <w:t>An inaugural class of 59 prison staff members underwent two years of initial training, from 2021 to 2022, at the National Civil Service and Judiciary Training School. There are now 53 in training. With respect to the police, 1,000 commissioned officers and 1,500 non</w:t>
      </w:r>
      <w:r w:rsidR="00A87A13">
        <w:noBreakHyphen/>
      </w:r>
      <w:r w:rsidRPr="00BD216F">
        <w:t>commissioned officers have been trained at the National Police Academy since 2020.</w:t>
      </w:r>
    </w:p>
    <w:p w14:paraId="38DDE2C1" w14:textId="77777777" w:rsidR="003A171A" w:rsidRPr="00BD216F" w:rsidRDefault="003A171A" w:rsidP="003A171A">
      <w:pPr>
        <w:pStyle w:val="H1G"/>
      </w:pPr>
      <w:r w:rsidRPr="00BD216F">
        <w:tab/>
      </w:r>
      <w:r w:rsidRPr="00BD216F">
        <w:tab/>
        <w:t>Reply to the issues raised in paragraph 5 (c) of the list of issues</w:t>
      </w:r>
    </w:p>
    <w:p w14:paraId="3350C6B4" w14:textId="77777777" w:rsidR="003A171A" w:rsidRPr="00BD216F" w:rsidRDefault="003A171A" w:rsidP="003A171A">
      <w:pPr>
        <w:pStyle w:val="SingleTxtG"/>
      </w:pPr>
      <w:r w:rsidRPr="00BD216F">
        <w:t>44.</w:t>
      </w:r>
      <w:r w:rsidRPr="00BD216F">
        <w:tab/>
        <w:t xml:space="preserve">The 2022–2026 action plan for the National Policy for Social Action provides for a decree on the establishment of early warning systems and an institution for monitoring children at risk to be drafted in 2024 and to go into effect in 2025. </w:t>
      </w:r>
    </w:p>
    <w:p w14:paraId="3CE3B0E5" w14:textId="77777777" w:rsidR="003A171A" w:rsidRPr="00BD216F" w:rsidRDefault="003A171A" w:rsidP="003A171A">
      <w:pPr>
        <w:pStyle w:val="SingleTxtG"/>
      </w:pPr>
      <w:r w:rsidRPr="00BD216F">
        <w:t>45.</w:t>
      </w:r>
      <w:r w:rsidRPr="00BD216F">
        <w:tab/>
        <w:t>At the initiative of the Réseau des Intervenants sur le Phénomène des Enfants en Rupture (Network of Actors Working for Children Experiencing Situations of Social Disruption and Family Breakdown), the toll-free number 2231 has been in place since 2023 for the reporting of emergencies and of cases of violence against children and child abuse.</w:t>
      </w:r>
    </w:p>
    <w:p w14:paraId="0606224D" w14:textId="77777777" w:rsidR="003A171A" w:rsidRPr="00BD216F" w:rsidRDefault="003A171A" w:rsidP="003A171A">
      <w:pPr>
        <w:pStyle w:val="H1G"/>
      </w:pPr>
      <w:r w:rsidRPr="00BD216F">
        <w:tab/>
      </w:r>
      <w:r w:rsidRPr="00BD216F">
        <w:tab/>
        <w:t>Reply to the issues raised in paragraph 5 (d) of the list of issues</w:t>
      </w:r>
    </w:p>
    <w:p w14:paraId="345EA709" w14:textId="77777777" w:rsidR="003A171A" w:rsidRPr="00BD216F" w:rsidRDefault="003A171A" w:rsidP="003A171A">
      <w:pPr>
        <w:pStyle w:val="SingleTxtG"/>
      </w:pPr>
      <w:r w:rsidRPr="00BD216F">
        <w:t>46.</w:t>
      </w:r>
      <w:r w:rsidRPr="00BD216F">
        <w:tab/>
        <w:t>Cases of sexual abuse, particularly those involving rape or violence against children in vulnerable situations, are examined during criminal proceedings that result in perpetrators’ receiving exemplary sentences. Five cases were reported between 2019 and 2022, with four court cases under way in the Likouala, Sangha and Lékoumou departments. One case, involving the abduction of an Indigenous girl, was tried in Lékoumou in 2021. The guilty party, a Bantu man, was sentenced to 3 years’ imprisonment.</w:t>
      </w:r>
    </w:p>
    <w:p w14:paraId="2E3ACD8D" w14:textId="77777777" w:rsidR="003A171A" w:rsidRPr="00BD216F" w:rsidRDefault="003A171A" w:rsidP="003A171A">
      <w:pPr>
        <w:pStyle w:val="SingleTxtG"/>
      </w:pPr>
      <w:r w:rsidRPr="00BD216F">
        <w:t>47.</w:t>
      </w:r>
      <w:r w:rsidRPr="00BD216F">
        <w:tab/>
        <w:t>Act No. 19-2022 of 4 May 2022, the Mouebara Act, on combating violence against women, introduced a change with respect to the statute of limitations for offences committed against girls.</w:t>
      </w:r>
    </w:p>
    <w:p w14:paraId="20EC666D" w14:textId="77777777" w:rsidR="003A171A" w:rsidRPr="00BD216F" w:rsidRDefault="003A171A" w:rsidP="003A171A">
      <w:pPr>
        <w:pStyle w:val="SingleTxtG"/>
      </w:pPr>
      <w:r w:rsidRPr="00BD216F">
        <w:t>48.</w:t>
      </w:r>
      <w:r w:rsidRPr="00BD216F">
        <w:tab/>
        <w:t>The relevant period has been doubled from 10 to 20 years. Article 46 (4) of the Act provides that “the statute of limitations for offences committed against girls begins to run when they reach the age of majority. This is to put an end to the practice whereby the families impose an out-of-court settlement while the victim is a minor.”</w:t>
      </w:r>
    </w:p>
    <w:p w14:paraId="28223306" w14:textId="77777777" w:rsidR="003A171A" w:rsidRPr="00BD216F" w:rsidRDefault="003A171A" w:rsidP="003A171A">
      <w:pPr>
        <w:pStyle w:val="H1G"/>
      </w:pPr>
      <w:r w:rsidRPr="00BD216F">
        <w:tab/>
      </w:r>
      <w:r w:rsidRPr="00BD216F">
        <w:tab/>
        <w:t>Reply to the issues raised in paragraph 6 of the list of issues</w:t>
      </w:r>
    </w:p>
    <w:p w14:paraId="430C3556" w14:textId="77777777" w:rsidR="003A171A" w:rsidRPr="00BD216F" w:rsidRDefault="003A171A" w:rsidP="003A171A">
      <w:pPr>
        <w:pStyle w:val="SingleTxtG"/>
      </w:pPr>
      <w:r w:rsidRPr="00BD216F">
        <w:t>49.</w:t>
      </w:r>
      <w:r w:rsidRPr="00BD216F">
        <w:tab/>
        <w:t>A draft bill on adoption in the Congo is currently in the approval process. The draft regulations on the placement of children will remain pending until the bill is adopted.</w:t>
      </w:r>
    </w:p>
    <w:p w14:paraId="4666FB02" w14:textId="77777777" w:rsidR="003A171A" w:rsidRPr="00BD216F" w:rsidRDefault="003A171A" w:rsidP="003A171A">
      <w:pPr>
        <w:pStyle w:val="SingleTxtG"/>
      </w:pPr>
      <w:r w:rsidRPr="00BD216F">
        <w:t>50.</w:t>
      </w:r>
      <w:r w:rsidRPr="00BD216F">
        <w:tab/>
        <w:t>However, a trial programme on foster care has been put in place by the Réseau des Intervenants sur le Phénomène des Enfants en Rupture for the period 2023–2024 in Brazzaville and Pointe-Noire. It will involve 20 foster families.</w:t>
      </w:r>
    </w:p>
    <w:p w14:paraId="77B8629A" w14:textId="77777777" w:rsidR="003A171A" w:rsidRPr="00BD216F" w:rsidRDefault="003A171A" w:rsidP="003A171A">
      <w:pPr>
        <w:pStyle w:val="SingleTxtG"/>
      </w:pPr>
      <w:r w:rsidRPr="00BD216F">
        <w:t>51.</w:t>
      </w:r>
      <w:r w:rsidRPr="00BD216F">
        <w:tab/>
        <w:t>The Congo is currently experimenting with the use of community-based child protection mechanisms designed to involve communities in the protection of children from violations of their rights, as indicated in paragraph 4 (a).</w:t>
      </w:r>
    </w:p>
    <w:p w14:paraId="77AB96D8" w14:textId="77777777" w:rsidR="003A171A" w:rsidRPr="00BD216F" w:rsidRDefault="003A171A" w:rsidP="003A171A">
      <w:pPr>
        <w:pStyle w:val="SingleTxtG"/>
      </w:pPr>
      <w:r w:rsidRPr="00BD216F">
        <w:t>52.</w:t>
      </w:r>
      <w:r w:rsidRPr="00BD216F">
        <w:tab/>
        <w:t>In addition, the Government provides outreach services to families and communities through a network of 118 social welfare districts spread throughout the country, with measures focused on prevention, promotion, protection and assistance.</w:t>
      </w:r>
    </w:p>
    <w:p w14:paraId="0CC6C1B3" w14:textId="77777777" w:rsidR="003A171A" w:rsidRPr="00BD216F" w:rsidRDefault="003A171A" w:rsidP="003A171A">
      <w:pPr>
        <w:pStyle w:val="SingleTxtG"/>
      </w:pPr>
      <w:r w:rsidRPr="00BD216F">
        <w:t>53.</w:t>
      </w:r>
      <w:r w:rsidRPr="00BD216F">
        <w:tab/>
        <w:t>The Government is also training social workers at the National Institute of Social Work. Between 2016 and 2021, 173 social workers were trained there, including 90 social service assistants, 45 community social development activity leaders and 38 educational social workers.</w:t>
      </w:r>
    </w:p>
    <w:p w14:paraId="4001B2CA" w14:textId="77777777" w:rsidR="003A171A" w:rsidRPr="00BD216F" w:rsidRDefault="003A171A" w:rsidP="003A171A">
      <w:pPr>
        <w:pStyle w:val="SingleTxtG"/>
      </w:pPr>
      <w:r w:rsidRPr="00BD216F">
        <w:t>54.</w:t>
      </w:r>
      <w:r w:rsidRPr="00BD216F">
        <w:tab/>
        <w:t>A draft bill on both national and international adoption is in the approval process.</w:t>
      </w:r>
    </w:p>
    <w:p w14:paraId="1C34C328" w14:textId="77777777" w:rsidR="003A171A" w:rsidRPr="00BD216F" w:rsidRDefault="003A171A" w:rsidP="003A171A">
      <w:pPr>
        <w:pStyle w:val="H1G"/>
      </w:pPr>
      <w:r w:rsidRPr="00BD216F">
        <w:tab/>
      </w:r>
      <w:r w:rsidRPr="00BD216F">
        <w:tab/>
        <w:t>Reply to the issues raised in paragraph 7 (a) of the list of issues</w:t>
      </w:r>
    </w:p>
    <w:p w14:paraId="2F2F8BDB" w14:textId="77777777" w:rsidR="003A171A" w:rsidRPr="00BD216F" w:rsidRDefault="003A171A" w:rsidP="003A171A">
      <w:pPr>
        <w:pStyle w:val="SingleTxtG"/>
      </w:pPr>
      <w:r w:rsidRPr="00BD216F">
        <w:t>55.</w:t>
      </w:r>
      <w:r w:rsidRPr="00BD216F">
        <w:tab/>
        <w:t>The Action Plan, adopted under Decree No. 2009-171 of 18 June 2009, was designed to promote the full participation, equality and increased autonomy of persons with disabilities. Its implementation has been bolstered by various iterations of social welfare policies. Results have been seen in several areas:</w:t>
      </w:r>
    </w:p>
    <w:p w14:paraId="4E151E7C" w14:textId="7A410241" w:rsidR="003A171A" w:rsidRPr="00BD216F" w:rsidRDefault="003A171A" w:rsidP="003A171A">
      <w:pPr>
        <w:pStyle w:val="Bullet1G"/>
      </w:pPr>
      <w:r w:rsidRPr="00BD216F">
        <w:t>In terms of participation, article 5 of Decree No. 2023-25 of 23 January 2023 on the establishment, organization, composition and functioning of the Congolese children’s parliament states that the parliament is open to all Congolese children without distinction of any kind, including on the basis of disability</w:t>
      </w:r>
    </w:p>
    <w:p w14:paraId="1B3F514B" w14:textId="2B006695" w:rsidR="003A171A" w:rsidRPr="00BD216F" w:rsidRDefault="003A171A" w:rsidP="003A171A">
      <w:pPr>
        <w:pStyle w:val="Bullet1G"/>
      </w:pPr>
      <w:r w:rsidRPr="00BD216F">
        <w:t>In terms of employability, between 2021 and 2023, 196 children who were hard of hearing or had intellectual disabilities – 136 boys and 60 girls – were trained at the National Centre for the Vocational Rehabilitation of Persons with Disabilities, which provides vocational training for young people with sensory and motor disabilities</w:t>
      </w:r>
    </w:p>
    <w:p w14:paraId="671E6058" w14:textId="496C3C6B" w:rsidR="003A171A" w:rsidRPr="00BD216F" w:rsidRDefault="003A171A" w:rsidP="003A171A">
      <w:pPr>
        <w:pStyle w:val="Bullet1G"/>
      </w:pPr>
      <w:r w:rsidRPr="00BD216F">
        <w:t>In terms of specialized health care, the implementation of a project on surgical procedures for Congolese children and infants with birth defects allowed 99 children to receive care free of charge between 2019 and 2023</w:t>
      </w:r>
    </w:p>
    <w:p w14:paraId="1362EF5B" w14:textId="77777777" w:rsidR="003A171A" w:rsidRPr="00BD216F" w:rsidRDefault="003A171A" w:rsidP="003A171A">
      <w:pPr>
        <w:pStyle w:val="SingleTxtG"/>
      </w:pPr>
      <w:r w:rsidRPr="00BD216F">
        <w:t>56.</w:t>
      </w:r>
      <w:r w:rsidRPr="00BD216F">
        <w:tab/>
        <w:t>The Congo has adopted a strategy on the inclusion of persons with disabilities. The areas covered by the strategy include the schooling and literacy of children with disabilities.</w:t>
      </w:r>
    </w:p>
    <w:p w14:paraId="5585324D" w14:textId="77777777" w:rsidR="003A171A" w:rsidRPr="00BD216F" w:rsidRDefault="003A171A" w:rsidP="003A171A">
      <w:pPr>
        <w:pStyle w:val="H1G"/>
      </w:pPr>
      <w:r w:rsidRPr="00BD216F">
        <w:tab/>
      </w:r>
      <w:r w:rsidRPr="00BD216F">
        <w:tab/>
        <w:t>Reply to the issues raised in paragraph 7 (b) of the list of issues</w:t>
      </w:r>
    </w:p>
    <w:p w14:paraId="71E78F4F" w14:textId="77777777" w:rsidR="003A171A" w:rsidRPr="00BD216F" w:rsidRDefault="003A171A" w:rsidP="003A171A">
      <w:pPr>
        <w:pStyle w:val="SingleTxtG"/>
      </w:pPr>
      <w:r w:rsidRPr="00BD216F">
        <w:t>57.</w:t>
      </w:r>
      <w:r w:rsidRPr="00BD216F">
        <w:tab/>
        <w:t>The Congo has set up a system to support the schooling of students with disabilities. Under the system, students with disabilities are provided with adaptive educational equipment (recording devices and tablets), canes, hearing aids, scholarships and help from educational assistants (transcribers).</w:t>
      </w:r>
    </w:p>
    <w:p w14:paraId="5B71B3A6" w14:textId="77777777" w:rsidR="003A171A" w:rsidRPr="00BD216F" w:rsidRDefault="003A171A" w:rsidP="003A171A">
      <w:pPr>
        <w:pStyle w:val="SingleTxtG"/>
        <w:spacing w:after="240"/>
      </w:pPr>
      <w:r w:rsidRPr="00BD216F">
        <w:t>58.</w:t>
      </w:r>
      <w:r w:rsidRPr="00BD216F">
        <w:tab/>
        <w:t>The table below shows the number of children with disabilities enrolled in the formal education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31"/>
        <w:gridCol w:w="2329"/>
        <w:gridCol w:w="2310"/>
      </w:tblGrid>
      <w:tr w:rsidR="003A171A" w:rsidRPr="00BD216F" w14:paraId="3ED4D91A" w14:textId="77777777" w:rsidTr="003A171A">
        <w:trPr>
          <w:tblHeader/>
        </w:trPr>
        <w:tc>
          <w:tcPr>
            <w:tcW w:w="3167" w:type="dxa"/>
            <w:tcBorders>
              <w:top w:val="single" w:sz="4" w:space="0" w:color="auto"/>
              <w:bottom w:val="single" w:sz="12" w:space="0" w:color="auto"/>
            </w:tcBorders>
            <w:shd w:val="clear" w:color="auto" w:fill="auto"/>
            <w:vAlign w:val="bottom"/>
          </w:tcPr>
          <w:p w14:paraId="3405BB27" w14:textId="77777777" w:rsidR="003A171A" w:rsidRPr="00BD216F" w:rsidRDefault="003A171A" w:rsidP="003A171A">
            <w:pPr>
              <w:suppressAutoHyphens w:val="0"/>
              <w:spacing w:before="80" w:after="80" w:line="200" w:lineRule="exact"/>
              <w:ind w:right="113"/>
              <w:rPr>
                <w:i/>
                <w:sz w:val="16"/>
              </w:rPr>
            </w:pPr>
            <w:r w:rsidRPr="00BD216F">
              <w:rPr>
                <w:i/>
                <w:sz w:val="16"/>
              </w:rPr>
              <w:t>Level</w:t>
            </w:r>
          </w:p>
        </w:tc>
        <w:tc>
          <w:tcPr>
            <w:tcW w:w="2701" w:type="dxa"/>
            <w:tcBorders>
              <w:top w:val="single" w:sz="4" w:space="0" w:color="auto"/>
              <w:bottom w:val="single" w:sz="12" w:space="0" w:color="auto"/>
            </w:tcBorders>
            <w:shd w:val="clear" w:color="auto" w:fill="auto"/>
            <w:vAlign w:val="bottom"/>
          </w:tcPr>
          <w:p w14:paraId="5AE98475" w14:textId="77777777" w:rsidR="003A171A" w:rsidRPr="00BD216F" w:rsidRDefault="003A171A" w:rsidP="003A171A">
            <w:pPr>
              <w:suppressAutoHyphens w:val="0"/>
              <w:spacing w:before="80" w:after="80" w:line="200" w:lineRule="exact"/>
              <w:ind w:right="113"/>
              <w:jc w:val="right"/>
              <w:rPr>
                <w:i/>
                <w:sz w:val="16"/>
              </w:rPr>
            </w:pPr>
            <w:r w:rsidRPr="00BD216F">
              <w:rPr>
                <w:i/>
                <w:sz w:val="16"/>
              </w:rPr>
              <w:t>Total</w:t>
            </w:r>
          </w:p>
        </w:tc>
        <w:tc>
          <w:tcPr>
            <w:tcW w:w="2678" w:type="dxa"/>
            <w:tcBorders>
              <w:top w:val="single" w:sz="4" w:space="0" w:color="auto"/>
              <w:bottom w:val="single" w:sz="12" w:space="0" w:color="auto"/>
            </w:tcBorders>
            <w:shd w:val="clear" w:color="auto" w:fill="auto"/>
            <w:vAlign w:val="bottom"/>
          </w:tcPr>
          <w:p w14:paraId="4B8B6CAC" w14:textId="77777777" w:rsidR="003A171A" w:rsidRPr="00BD216F" w:rsidRDefault="003A171A" w:rsidP="003A171A">
            <w:pPr>
              <w:suppressAutoHyphens w:val="0"/>
              <w:spacing w:before="80" w:after="80" w:line="200" w:lineRule="exact"/>
              <w:ind w:right="113"/>
              <w:jc w:val="right"/>
              <w:rPr>
                <w:i/>
                <w:sz w:val="16"/>
              </w:rPr>
            </w:pPr>
            <w:r w:rsidRPr="00BD216F">
              <w:rPr>
                <w:i/>
                <w:sz w:val="16"/>
              </w:rPr>
              <w:t>Girls</w:t>
            </w:r>
          </w:p>
        </w:tc>
      </w:tr>
      <w:tr w:rsidR="003A171A" w:rsidRPr="00BD216F" w14:paraId="6F9D6697" w14:textId="77777777" w:rsidTr="003A171A">
        <w:tc>
          <w:tcPr>
            <w:tcW w:w="3167" w:type="dxa"/>
            <w:tcBorders>
              <w:top w:val="single" w:sz="12" w:space="0" w:color="auto"/>
            </w:tcBorders>
            <w:shd w:val="clear" w:color="auto" w:fill="auto"/>
          </w:tcPr>
          <w:p w14:paraId="06999364" w14:textId="77777777" w:rsidR="003A171A" w:rsidRPr="00BD216F" w:rsidRDefault="003A171A" w:rsidP="003A171A">
            <w:pPr>
              <w:suppressAutoHyphens w:val="0"/>
              <w:spacing w:before="40" w:after="40" w:line="220" w:lineRule="exact"/>
              <w:ind w:right="113"/>
              <w:rPr>
                <w:sz w:val="18"/>
              </w:rPr>
            </w:pPr>
            <w:r w:rsidRPr="00BD216F">
              <w:rPr>
                <w:sz w:val="18"/>
              </w:rPr>
              <w:t>Preschool</w:t>
            </w:r>
          </w:p>
        </w:tc>
        <w:tc>
          <w:tcPr>
            <w:tcW w:w="2701" w:type="dxa"/>
            <w:tcBorders>
              <w:top w:val="single" w:sz="12" w:space="0" w:color="auto"/>
            </w:tcBorders>
            <w:shd w:val="clear" w:color="auto" w:fill="auto"/>
            <w:vAlign w:val="bottom"/>
          </w:tcPr>
          <w:p w14:paraId="4CB807BE" w14:textId="77777777" w:rsidR="003A171A" w:rsidRPr="00BD216F" w:rsidRDefault="003A171A" w:rsidP="003A171A">
            <w:pPr>
              <w:suppressAutoHyphens w:val="0"/>
              <w:spacing w:before="40" w:after="40" w:line="220" w:lineRule="exact"/>
              <w:ind w:right="113"/>
              <w:jc w:val="right"/>
              <w:rPr>
                <w:sz w:val="18"/>
              </w:rPr>
            </w:pPr>
            <w:r w:rsidRPr="00BD216F">
              <w:rPr>
                <w:sz w:val="18"/>
              </w:rPr>
              <w:t>46</w:t>
            </w:r>
          </w:p>
        </w:tc>
        <w:tc>
          <w:tcPr>
            <w:tcW w:w="2678" w:type="dxa"/>
            <w:tcBorders>
              <w:top w:val="single" w:sz="12" w:space="0" w:color="auto"/>
            </w:tcBorders>
            <w:shd w:val="clear" w:color="auto" w:fill="auto"/>
            <w:vAlign w:val="bottom"/>
          </w:tcPr>
          <w:p w14:paraId="4B0DE880" w14:textId="77777777" w:rsidR="003A171A" w:rsidRPr="00BD216F" w:rsidRDefault="003A171A" w:rsidP="003A171A">
            <w:pPr>
              <w:suppressAutoHyphens w:val="0"/>
              <w:spacing w:before="40" w:after="40" w:line="220" w:lineRule="exact"/>
              <w:ind w:right="113"/>
              <w:jc w:val="right"/>
              <w:rPr>
                <w:sz w:val="18"/>
              </w:rPr>
            </w:pPr>
            <w:r w:rsidRPr="00BD216F">
              <w:rPr>
                <w:sz w:val="18"/>
              </w:rPr>
              <w:t>26</w:t>
            </w:r>
          </w:p>
        </w:tc>
      </w:tr>
      <w:tr w:rsidR="003A171A" w:rsidRPr="00BD216F" w14:paraId="08562D36" w14:textId="77777777" w:rsidTr="003A171A">
        <w:tc>
          <w:tcPr>
            <w:tcW w:w="3167" w:type="dxa"/>
            <w:shd w:val="clear" w:color="auto" w:fill="auto"/>
          </w:tcPr>
          <w:p w14:paraId="0475A4DF" w14:textId="77777777" w:rsidR="003A171A" w:rsidRPr="00BD216F" w:rsidRDefault="003A171A" w:rsidP="003A171A">
            <w:pPr>
              <w:suppressAutoHyphens w:val="0"/>
              <w:spacing w:before="40" w:after="40" w:line="220" w:lineRule="exact"/>
              <w:ind w:right="113"/>
              <w:rPr>
                <w:sz w:val="18"/>
              </w:rPr>
            </w:pPr>
            <w:r w:rsidRPr="00BD216F">
              <w:rPr>
                <w:sz w:val="18"/>
              </w:rPr>
              <w:t>Primary</w:t>
            </w:r>
          </w:p>
        </w:tc>
        <w:tc>
          <w:tcPr>
            <w:tcW w:w="2701" w:type="dxa"/>
            <w:shd w:val="clear" w:color="auto" w:fill="auto"/>
            <w:vAlign w:val="bottom"/>
          </w:tcPr>
          <w:p w14:paraId="3042B5C9" w14:textId="77777777" w:rsidR="003A171A" w:rsidRPr="00BD216F" w:rsidRDefault="003A171A" w:rsidP="003A171A">
            <w:pPr>
              <w:suppressAutoHyphens w:val="0"/>
              <w:spacing w:before="40" w:after="40" w:line="220" w:lineRule="exact"/>
              <w:ind w:right="113"/>
              <w:jc w:val="right"/>
              <w:rPr>
                <w:sz w:val="18"/>
              </w:rPr>
            </w:pPr>
            <w:r w:rsidRPr="00BD216F">
              <w:rPr>
                <w:sz w:val="18"/>
              </w:rPr>
              <w:t>3 070</w:t>
            </w:r>
          </w:p>
        </w:tc>
        <w:tc>
          <w:tcPr>
            <w:tcW w:w="2678" w:type="dxa"/>
            <w:shd w:val="clear" w:color="auto" w:fill="auto"/>
            <w:vAlign w:val="bottom"/>
          </w:tcPr>
          <w:p w14:paraId="0A44B165" w14:textId="77777777" w:rsidR="003A171A" w:rsidRPr="00BD216F" w:rsidRDefault="003A171A" w:rsidP="003A171A">
            <w:pPr>
              <w:suppressAutoHyphens w:val="0"/>
              <w:spacing w:before="40" w:after="40" w:line="220" w:lineRule="exact"/>
              <w:ind w:right="113"/>
              <w:jc w:val="right"/>
              <w:rPr>
                <w:sz w:val="18"/>
              </w:rPr>
            </w:pPr>
            <w:r w:rsidRPr="00BD216F">
              <w:rPr>
                <w:sz w:val="18"/>
              </w:rPr>
              <w:t>805</w:t>
            </w:r>
          </w:p>
        </w:tc>
      </w:tr>
      <w:tr w:rsidR="003A171A" w:rsidRPr="00BD216F" w14:paraId="11E0ED1F" w14:textId="77777777" w:rsidTr="003A171A">
        <w:tc>
          <w:tcPr>
            <w:tcW w:w="3167" w:type="dxa"/>
            <w:shd w:val="clear" w:color="auto" w:fill="auto"/>
          </w:tcPr>
          <w:p w14:paraId="6D1128F6" w14:textId="77777777" w:rsidR="003A171A" w:rsidRPr="00BD216F" w:rsidRDefault="003A171A" w:rsidP="003A171A">
            <w:pPr>
              <w:suppressAutoHyphens w:val="0"/>
              <w:spacing w:before="40" w:after="40" w:line="220" w:lineRule="exact"/>
              <w:ind w:right="113"/>
              <w:rPr>
                <w:sz w:val="18"/>
              </w:rPr>
            </w:pPr>
            <w:r w:rsidRPr="00BD216F">
              <w:rPr>
                <w:sz w:val="18"/>
              </w:rPr>
              <w:t>Lower secondary</w:t>
            </w:r>
          </w:p>
        </w:tc>
        <w:tc>
          <w:tcPr>
            <w:tcW w:w="2701" w:type="dxa"/>
            <w:shd w:val="clear" w:color="auto" w:fill="auto"/>
            <w:vAlign w:val="bottom"/>
          </w:tcPr>
          <w:p w14:paraId="465D55FC" w14:textId="77777777" w:rsidR="003A171A" w:rsidRPr="00BD216F" w:rsidRDefault="003A171A" w:rsidP="003A171A">
            <w:pPr>
              <w:suppressAutoHyphens w:val="0"/>
              <w:spacing w:before="40" w:after="40" w:line="220" w:lineRule="exact"/>
              <w:ind w:right="113"/>
              <w:jc w:val="right"/>
              <w:rPr>
                <w:sz w:val="18"/>
              </w:rPr>
            </w:pPr>
            <w:r w:rsidRPr="00BD216F">
              <w:rPr>
                <w:sz w:val="18"/>
              </w:rPr>
              <w:t>1 142</w:t>
            </w:r>
          </w:p>
        </w:tc>
        <w:tc>
          <w:tcPr>
            <w:tcW w:w="2678" w:type="dxa"/>
            <w:shd w:val="clear" w:color="auto" w:fill="auto"/>
            <w:vAlign w:val="bottom"/>
          </w:tcPr>
          <w:p w14:paraId="05B87EB1" w14:textId="77777777" w:rsidR="003A171A" w:rsidRPr="00BD216F" w:rsidRDefault="003A171A" w:rsidP="003A171A">
            <w:pPr>
              <w:suppressAutoHyphens w:val="0"/>
              <w:spacing w:before="40" w:after="40" w:line="220" w:lineRule="exact"/>
              <w:ind w:right="113"/>
              <w:jc w:val="right"/>
              <w:rPr>
                <w:sz w:val="18"/>
              </w:rPr>
            </w:pPr>
            <w:r w:rsidRPr="00BD216F">
              <w:rPr>
                <w:sz w:val="18"/>
              </w:rPr>
              <w:t>503</w:t>
            </w:r>
          </w:p>
        </w:tc>
      </w:tr>
      <w:tr w:rsidR="003A171A" w:rsidRPr="00BD216F" w14:paraId="51DCB65B" w14:textId="77777777" w:rsidTr="000C459B">
        <w:tc>
          <w:tcPr>
            <w:tcW w:w="3167" w:type="dxa"/>
            <w:tcBorders>
              <w:bottom w:val="single" w:sz="4" w:space="0" w:color="auto"/>
            </w:tcBorders>
            <w:shd w:val="clear" w:color="auto" w:fill="auto"/>
          </w:tcPr>
          <w:p w14:paraId="7CF5872A" w14:textId="77777777" w:rsidR="003A171A" w:rsidRPr="00BD216F" w:rsidRDefault="003A171A" w:rsidP="003A171A">
            <w:pPr>
              <w:suppressAutoHyphens w:val="0"/>
              <w:spacing w:before="40" w:after="40" w:line="220" w:lineRule="exact"/>
              <w:ind w:right="113"/>
              <w:rPr>
                <w:sz w:val="18"/>
              </w:rPr>
            </w:pPr>
            <w:r w:rsidRPr="00BD216F">
              <w:rPr>
                <w:sz w:val="18"/>
              </w:rPr>
              <w:t>Upper secondary</w:t>
            </w:r>
          </w:p>
        </w:tc>
        <w:tc>
          <w:tcPr>
            <w:tcW w:w="2701" w:type="dxa"/>
            <w:tcBorders>
              <w:bottom w:val="single" w:sz="4" w:space="0" w:color="auto"/>
            </w:tcBorders>
            <w:shd w:val="clear" w:color="auto" w:fill="auto"/>
            <w:vAlign w:val="bottom"/>
          </w:tcPr>
          <w:p w14:paraId="724F4C58" w14:textId="77777777" w:rsidR="003A171A" w:rsidRPr="00BD216F" w:rsidRDefault="003A171A" w:rsidP="003A171A">
            <w:pPr>
              <w:suppressAutoHyphens w:val="0"/>
              <w:spacing w:before="40" w:after="40" w:line="220" w:lineRule="exact"/>
              <w:ind w:right="113"/>
              <w:jc w:val="right"/>
              <w:rPr>
                <w:sz w:val="18"/>
              </w:rPr>
            </w:pPr>
            <w:r w:rsidRPr="00BD216F">
              <w:rPr>
                <w:sz w:val="18"/>
              </w:rPr>
              <w:t>465</w:t>
            </w:r>
          </w:p>
        </w:tc>
        <w:tc>
          <w:tcPr>
            <w:tcW w:w="2678" w:type="dxa"/>
            <w:tcBorders>
              <w:bottom w:val="single" w:sz="4" w:space="0" w:color="auto"/>
            </w:tcBorders>
            <w:shd w:val="clear" w:color="auto" w:fill="auto"/>
            <w:vAlign w:val="bottom"/>
          </w:tcPr>
          <w:p w14:paraId="6730AFFF" w14:textId="77777777" w:rsidR="003A171A" w:rsidRPr="00BD216F" w:rsidRDefault="003A171A" w:rsidP="003A171A">
            <w:pPr>
              <w:suppressAutoHyphens w:val="0"/>
              <w:spacing w:before="40" w:after="40" w:line="220" w:lineRule="exact"/>
              <w:ind w:right="113"/>
              <w:jc w:val="right"/>
              <w:rPr>
                <w:sz w:val="18"/>
              </w:rPr>
            </w:pPr>
            <w:r w:rsidRPr="00BD216F">
              <w:rPr>
                <w:sz w:val="18"/>
              </w:rPr>
              <w:t>216</w:t>
            </w:r>
          </w:p>
        </w:tc>
      </w:tr>
      <w:tr w:rsidR="003A171A" w:rsidRPr="00BD216F" w14:paraId="5DCFDC49" w14:textId="77777777" w:rsidTr="000C459B">
        <w:tc>
          <w:tcPr>
            <w:tcW w:w="3167" w:type="dxa"/>
            <w:tcBorders>
              <w:top w:val="single" w:sz="4" w:space="0" w:color="auto"/>
              <w:bottom w:val="single" w:sz="12" w:space="0" w:color="auto"/>
            </w:tcBorders>
            <w:shd w:val="clear" w:color="auto" w:fill="auto"/>
          </w:tcPr>
          <w:p w14:paraId="1B4CB068" w14:textId="77777777" w:rsidR="003A171A" w:rsidRPr="00BD216F" w:rsidRDefault="003A171A" w:rsidP="000C459B">
            <w:pPr>
              <w:suppressAutoHyphens w:val="0"/>
              <w:spacing w:before="80" w:after="80" w:line="220" w:lineRule="exact"/>
              <w:ind w:left="283"/>
              <w:rPr>
                <w:b/>
                <w:sz w:val="18"/>
              </w:rPr>
            </w:pPr>
            <w:r w:rsidRPr="00BD216F">
              <w:rPr>
                <w:b/>
                <w:sz w:val="18"/>
              </w:rPr>
              <w:t>Total</w:t>
            </w:r>
          </w:p>
        </w:tc>
        <w:tc>
          <w:tcPr>
            <w:tcW w:w="2701" w:type="dxa"/>
            <w:tcBorders>
              <w:top w:val="single" w:sz="4" w:space="0" w:color="auto"/>
              <w:bottom w:val="single" w:sz="12" w:space="0" w:color="auto"/>
            </w:tcBorders>
            <w:shd w:val="clear" w:color="auto" w:fill="auto"/>
            <w:vAlign w:val="bottom"/>
          </w:tcPr>
          <w:p w14:paraId="6818361C" w14:textId="77777777" w:rsidR="003A171A" w:rsidRPr="00BD216F" w:rsidRDefault="003A171A" w:rsidP="000C459B">
            <w:pPr>
              <w:suppressAutoHyphens w:val="0"/>
              <w:spacing w:before="80" w:after="80" w:line="220" w:lineRule="exact"/>
              <w:ind w:right="113"/>
              <w:jc w:val="right"/>
              <w:rPr>
                <w:b/>
                <w:sz w:val="18"/>
              </w:rPr>
            </w:pPr>
            <w:r w:rsidRPr="00BD216F">
              <w:rPr>
                <w:b/>
                <w:sz w:val="18"/>
              </w:rPr>
              <w:t>4 723</w:t>
            </w:r>
          </w:p>
        </w:tc>
        <w:tc>
          <w:tcPr>
            <w:tcW w:w="2678" w:type="dxa"/>
            <w:tcBorders>
              <w:top w:val="single" w:sz="4" w:space="0" w:color="auto"/>
              <w:bottom w:val="single" w:sz="12" w:space="0" w:color="auto"/>
            </w:tcBorders>
            <w:shd w:val="clear" w:color="auto" w:fill="auto"/>
            <w:vAlign w:val="bottom"/>
          </w:tcPr>
          <w:p w14:paraId="03E0B016" w14:textId="77777777" w:rsidR="003A171A" w:rsidRPr="00BD216F" w:rsidRDefault="003A171A" w:rsidP="000C459B">
            <w:pPr>
              <w:suppressAutoHyphens w:val="0"/>
              <w:spacing w:before="80" w:after="80" w:line="220" w:lineRule="exact"/>
              <w:ind w:right="113"/>
              <w:jc w:val="right"/>
              <w:rPr>
                <w:b/>
                <w:sz w:val="18"/>
              </w:rPr>
            </w:pPr>
            <w:r w:rsidRPr="00BD216F">
              <w:rPr>
                <w:b/>
                <w:sz w:val="18"/>
              </w:rPr>
              <w:t>1 550</w:t>
            </w:r>
          </w:p>
        </w:tc>
      </w:tr>
    </w:tbl>
    <w:p w14:paraId="0A42C160" w14:textId="77777777" w:rsidR="003A171A" w:rsidRPr="00BD216F" w:rsidRDefault="003A171A" w:rsidP="003A171A">
      <w:pPr>
        <w:spacing w:before="120" w:after="240"/>
        <w:ind w:left="1134" w:right="1134" w:firstLine="170"/>
        <w:rPr>
          <w:sz w:val="18"/>
        </w:rPr>
      </w:pPr>
      <w:r w:rsidRPr="00BD216F">
        <w:rPr>
          <w:i/>
          <w:iCs/>
          <w:sz w:val="18"/>
        </w:rPr>
        <w:t>Source</w:t>
      </w:r>
      <w:r w:rsidRPr="00BD216F">
        <w:rPr>
          <w:sz w:val="18"/>
        </w:rPr>
        <w:t>: Ministry of Preschool, Primary and Secondary Education and Literacy.</w:t>
      </w:r>
    </w:p>
    <w:p w14:paraId="3E014615" w14:textId="77777777" w:rsidR="003A171A" w:rsidRPr="00BD216F" w:rsidRDefault="003A171A" w:rsidP="003A171A">
      <w:pPr>
        <w:pStyle w:val="H1G"/>
      </w:pPr>
      <w:r w:rsidRPr="00BD216F">
        <w:tab/>
      </w:r>
      <w:r w:rsidRPr="00BD216F">
        <w:tab/>
        <w:t>Reply to the issues raised in paragraph 7 (c) of the list of issues</w:t>
      </w:r>
    </w:p>
    <w:p w14:paraId="51EA7509" w14:textId="77777777" w:rsidR="003A171A" w:rsidRPr="00BD216F" w:rsidRDefault="003A171A" w:rsidP="003A171A">
      <w:pPr>
        <w:pStyle w:val="SingleTxtG"/>
      </w:pPr>
      <w:r w:rsidRPr="00BD216F">
        <w:t>59.</w:t>
      </w:r>
      <w:r w:rsidRPr="00BD216F">
        <w:tab/>
        <w:t>Relevant points include:</w:t>
      </w:r>
    </w:p>
    <w:p w14:paraId="2A98B935" w14:textId="158DCB6C" w:rsidR="003A171A" w:rsidRPr="00BD216F" w:rsidRDefault="003A171A" w:rsidP="003A171A">
      <w:pPr>
        <w:pStyle w:val="Bullet1G"/>
      </w:pPr>
      <w:r w:rsidRPr="00BD216F">
        <w:t>The shortage and poor distribution of specialized facilities around the country</w:t>
      </w:r>
    </w:p>
    <w:p w14:paraId="4005DF0D" w14:textId="7BC1BC9B" w:rsidR="003A171A" w:rsidRPr="00BD216F" w:rsidRDefault="003A171A" w:rsidP="003A171A">
      <w:pPr>
        <w:pStyle w:val="Bullet1G"/>
      </w:pPr>
      <w:r w:rsidRPr="00BD216F">
        <w:t>Insufficient and poorly trained staff</w:t>
      </w:r>
    </w:p>
    <w:p w14:paraId="3C4AC36D" w14:textId="526D865C" w:rsidR="003A171A" w:rsidRPr="00BD216F" w:rsidRDefault="003A171A" w:rsidP="003A171A">
      <w:pPr>
        <w:pStyle w:val="Bullet1G"/>
      </w:pPr>
      <w:r w:rsidRPr="00BD216F">
        <w:t>Inadequate funding</w:t>
      </w:r>
    </w:p>
    <w:p w14:paraId="1B37EDF0" w14:textId="4EC86198" w:rsidR="003A171A" w:rsidRPr="00BD216F" w:rsidRDefault="003A171A" w:rsidP="003A171A">
      <w:pPr>
        <w:pStyle w:val="Bullet1G"/>
      </w:pPr>
      <w:r w:rsidRPr="00BD216F">
        <w:t>A data collection system that is still in its infancy</w:t>
      </w:r>
    </w:p>
    <w:p w14:paraId="4BAFD2A6" w14:textId="77777777" w:rsidR="003A171A" w:rsidRPr="00BD216F" w:rsidRDefault="003A171A" w:rsidP="003A171A">
      <w:pPr>
        <w:pStyle w:val="SingleTxtG"/>
      </w:pPr>
      <w:r w:rsidRPr="00BD216F">
        <w:t>60.</w:t>
      </w:r>
      <w:r w:rsidRPr="00BD216F">
        <w:tab/>
        <w:t>From a legal perspective, children with albinism enjoy the same rights as all other Congolese nationals. From a societal perspective, unlike what is sometimes observed elsewhere, they are not subjected to situations that limit their access to services.</w:t>
      </w:r>
    </w:p>
    <w:p w14:paraId="33310891" w14:textId="77777777" w:rsidR="003A171A" w:rsidRPr="00BD216F" w:rsidRDefault="003A171A" w:rsidP="003A171A">
      <w:pPr>
        <w:pStyle w:val="SingleTxtG"/>
      </w:pPr>
      <w:r w:rsidRPr="00BD216F">
        <w:t>61.</w:t>
      </w:r>
      <w:r w:rsidRPr="00BD216F">
        <w:tab/>
        <w:t>Efforts are being made to assist children with albinism, including by combating their social marginalization and exclusion; improving their access to appropriate health-care services, such as eye examinations and screening for precancerous lesions; distributing skin protection kits; promoting their integration into school; and educating the public about albinism, about not discriminating against persons with albinism and about the laws that protect them.</w:t>
      </w:r>
    </w:p>
    <w:p w14:paraId="7B22697B" w14:textId="77777777" w:rsidR="003A171A" w:rsidRPr="00BD216F" w:rsidRDefault="003A171A" w:rsidP="003A171A">
      <w:pPr>
        <w:pStyle w:val="H1G"/>
      </w:pPr>
      <w:r w:rsidRPr="00BD216F">
        <w:tab/>
      </w:r>
      <w:r w:rsidRPr="00BD216F">
        <w:tab/>
        <w:t>Reply to the issues raised in paragraph 7 (d) of the list of issues</w:t>
      </w:r>
    </w:p>
    <w:p w14:paraId="72358679" w14:textId="77777777" w:rsidR="003A171A" w:rsidRPr="00BD216F" w:rsidRDefault="003A171A" w:rsidP="003A171A">
      <w:pPr>
        <w:pStyle w:val="SingleTxtG"/>
      </w:pPr>
      <w:r w:rsidRPr="00BD216F">
        <w:t>62.</w:t>
      </w:r>
      <w:r w:rsidRPr="00BD216F">
        <w:tab/>
        <w:t>The issue of the accessibility of facilities and services to children with disabilities is of national concern. A number of measures have been taken to improve the situation, including:</w:t>
      </w:r>
    </w:p>
    <w:p w14:paraId="0A74B44A" w14:textId="6D0DFDA4" w:rsidR="003A171A" w:rsidRPr="00BD216F" w:rsidRDefault="003A171A" w:rsidP="003A171A">
      <w:pPr>
        <w:pStyle w:val="Bullet1G"/>
      </w:pPr>
      <w:r w:rsidRPr="00BD216F">
        <w:t xml:space="preserve">Article 15 of Act No. 6-2019 of 5 March 2019, the Urban Planning and Building Code, which provides for the accessibility of public buildings to persons with disabilities in the following terms: </w:t>
      </w:r>
    </w:p>
    <w:p w14:paraId="3A3536C0" w14:textId="7854ECD1" w:rsidR="003A171A" w:rsidRPr="00BD216F" w:rsidRDefault="003A171A" w:rsidP="003A171A">
      <w:pPr>
        <w:pStyle w:val="SingleTxtG"/>
        <w:ind w:left="1701" w:hanging="567"/>
      </w:pPr>
      <w:r w:rsidRPr="00BD216F">
        <w:tab/>
        <w:t>The architectural layout of and improvements to buildings intended for the public must be accessible to persons with reduced mobility, including buildings used for:</w:t>
      </w:r>
    </w:p>
    <w:p w14:paraId="2682429C" w14:textId="4CC87630" w:rsidR="003A171A" w:rsidRPr="00BD216F" w:rsidRDefault="003A171A" w:rsidP="003A171A">
      <w:pPr>
        <w:pStyle w:val="Bullet2G"/>
      </w:pPr>
      <w:r w:rsidRPr="00BD216F">
        <w:t>Multifamily housing</w:t>
      </w:r>
    </w:p>
    <w:p w14:paraId="6E4232DC" w14:textId="416AE1C9" w:rsidR="003A171A" w:rsidRPr="00BD216F" w:rsidRDefault="003A171A" w:rsidP="003A171A">
      <w:pPr>
        <w:pStyle w:val="Bullet2G"/>
      </w:pPr>
      <w:r w:rsidRPr="00BD216F">
        <w:t>Workers’ housing</w:t>
      </w:r>
    </w:p>
    <w:p w14:paraId="7CA61A1A" w14:textId="3C64A766" w:rsidR="003A171A" w:rsidRPr="00BD216F" w:rsidRDefault="003A171A" w:rsidP="003A171A">
      <w:pPr>
        <w:pStyle w:val="Bullet2G"/>
      </w:pPr>
      <w:r w:rsidRPr="00BD216F">
        <w:t>Education, including schools and universities</w:t>
      </w:r>
    </w:p>
    <w:p w14:paraId="0B446523" w14:textId="7C76C38D" w:rsidR="003A171A" w:rsidRPr="00BD216F" w:rsidRDefault="003A171A" w:rsidP="003A171A">
      <w:pPr>
        <w:pStyle w:val="Bullet2G"/>
      </w:pPr>
      <w:r w:rsidRPr="00BD216F">
        <w:t>Health-care provision</w:t>
      </w:r>
    </w:p>
    <w:p w14:paraId="59E8B5C6" w14:textId="7338EDB5" w:rsidR="003A171A" w:rsidRPr="00BD216F" w:rsidRDefault="003A171A" w:rsidP="003A171A">
      <w:pPr>
        <w:pStyle w:val="Bullet2G"/>
      </w:pPr>
      <w:r w:rsidRPr="00BD216F">
        <w:t>Cultural and religious activities</w:t>
      </w:r>
    </w:p>
    <w:p w14:paraId="4F924066" w14:textId="6A0431C3" w:rsidR="003A171A" w:rsidRPr="00BD216F" w:rsidRDefault="003A171A" w:rsidP="003A171A">
      <w:pPr>
        <w:pStyle w:val="Bullet2G"/>
      </w:pPr>
      <w:r w:rsidRPr="00BD216F">
        <w:t>Transportation, including bus, rail, river, sea and air terminals</w:t>
      </w:r>
    </w:p>
    <w:p w14:paraId="38BD703B" w14:textId="3DF5ED2B" w:rsidR="003A171A" w:rsidRPr="00BD216F" w:rsidRDefault="003A171A" w:rsidP="003A171A">
      <w:pPr>
        <w:pStyle w:val="Bullet2G"/>
      </w:pPr>
      <w:r w:rsidRPr="00BD216F">
        <w:t>Sports and recreation, including zoos</w:t>
      </w:r>
    </w:p>
    <w:p w14:paraId="568765D8" w14:textId="1E98509B" w:rsidR="003A171A" w:rsidRPr="00BD216F" w:rsidRDefault="003A171A" w:rsidP="003A171A">
      <w:pPr>
        <w:pStyle w:val="Bullet2G"/>
      </w:pPr>
      <w:r w:rsidRPr="00BD216F">
        <w:t>Commerce and marketing, including exhibition centres, markets, supermarkets and hypermarkets</w:t>
      </w:r>
    </w:p>
    <w:p w14:paraId="235AE437" w14:textId="77777777" w:rsidR="003A171A" w:rsidRPr="00BD216F" w:rsidRDefault="003A171A" w:rsidP="003A171A">
      <w:pPr>
        <w:pStyle w:val="H1G"/>
      </w:pPr>
      <w:r w:rsidRPr="00BD216F">
        <w:tab/>
      </w:r>
      <w:r w:rsidRPr="00BD216F">
        <w:tab/>
        <w:t>Reply to the issues raised in paragraph 8 (a) of the list of issues</w:t>
      </w:r>
    </w:p>
    <w:p w14:paraId="70F1D62A" w14:textId="77777777" w:rsidR="003A171A" w:rsidRPr="00BD216F" w:rsidRDefault="003A171A" w:rsidP="003A171A">
      <w:pPr>
        <w:pStyle w:val="SingleTxtG"/>
      </w:pPr>
      <w:r w:rsidRPr="00BD216F">
        <w:t>63.</w:t>
      </w:r>
      <w:r w:rsidRPr="00BD216F">
        <w:tab/>
        <w:t>The following measures have been taken to increase the provision of health-care services, improve access to those services and further the progress made in implementing national policies and plans:</w:t>
      </w:r>
    </w:p>
    <w:p w14:paraId="08B1EE57" w14:textId="545916CF" w:rsidR="003A171A" w:rsidRPr="00BD216F" w:rsidRDefault="003A171A" w:rsidP="003A171A">
      <w:pPr>
        <w:pStyle w:val="Bullet1G"/>
      </w:pPr>
      <w:r w:rsidRPr="00BD216F">
        <w:t>The roll-out of 14 health programmes to combat diseases such as cancer, hepatitis and onchocerciasis</w:t>
      </w:r>
    </w:p>
    <w:p w14:paraId="2D11346E" w14:textId="78CCEE7E" w:rsidR="003A171A" w:rsidRPr="00BD216F" w:rsidRDefault="003A171A" w:rsidP="003A171A">
      <w:pPr>
        <w:pStyle w:val="Bullet1G"/>
      </w:pPr>
      <w:r w:rsidRPr="00BD216F">
        <w:t>The revitalization of 52 health districts through the appointment of chief medical officers, the introduction of management teams and mechanisms for community participation and the training of community focal points</w:t>
      </w:r>
    </w:p>
    <w:p w14:paraId="08153BFA" w14:textId="68E65C2B" w:rsidR="003A171A" w:rsidRPr="00BD216F" w:rsidRDefault="003A171A" w:rsidP="003A171A">
      <w:pPr>
        <w:pStyle w:val="Bullet1G"/>
      </w:pPr>
      <w:r w:rsidRPr="00BD216F">
        <w:t>The implementation of the “Eboteli”, “Kobikissa” and Disease Surveillance Systems Enhancement projects</w:t>
      </w:r>
    </w:p>
    <w:p w14:paraId="31AA9B65" w14:textId="686ADC53" w:rsidR="003A171A" w:rsidRPr="00BD216F" w:rsidRDefault="003A171A" w:rsidP="003A171A">
      <w:pPr>
        <w:pStyle w:val="Bullet1G"/>
      </w:pPr>
      <w:r w:rsidRPr="00BD216F">
        <w:t>The opening of two general hospitals in Djiri, Brazzaville, and Patra, Pointe-Noire</w:t>
      </w:r>
    </w:p>
    <w:p w14:paraId="791846A8" w14:textId="66933BE9" w:rsidR="003A171A" w:rsidRPr="00BD216F" w:rsidRDefault="003A171A" w:rsidP="003A171A">
      <w:pPr>
        <w:pStyle w:val="Bullet1G"/>
      </w:pPr>
      <w:r w:rsidRPr="00BD216F">
        <w:t>The development of a new national health development plan for the period 2023–2026</w:t>
      </w:r>
    </w:p>
    <w:p w14:paraId="335B9A7C" w14:textId="396E38BB" w:rsidR="003A171A" w:rsidRPr="00BD216F" w:rsidRDefault="003A171A" w:rsidP="003A171A">
      <w:pPr>
        <w:pStyle w:val="Bullet1G"/>
      </w:pPr>
      <w:r w:rsidRPr="00BD216F">
        <w:t>The development of a new national strategy for reproductive, maternal, newborn, child and adolescent health and nutrition for the period 2022–2026</w:t>
      </w:r>
    </w:p>
    <w:p w14:paraId="5C425FD6" w14:textId="548324AA" w:rsidR="003A171A" w:rsidRPr="00BD216F" w:rsidRDefault="003A171A" w:rsidP="003A171A">
      <w:pPr>
        <w:pStyle w:val="Bullet1G"/>
      </w:pPr>
      <w:r w:rsidRPr="00BD216F">
        <w:t>The development of a national policy on school and university health</w:t>
      </w:r>
    </w:p>
    <w:p w14:paraId="796377F2" w14:textId="46227994" w:rsidR="003A171A" w:rsidRPr="00BD216F" w:rsidRDefault="003A171A" w:rsidP="003A171A">
      <w:pPr>
        <w:pStyle w:val="Bullet1G"/>
      </w:pPr>
      <w:r w:rsidRPr="00BD216F">
        <w:t>The updating of the national reproductive health standards in 2021</w:t>
      </w:r>
    </w:p>
    <w:p w14:paraId="77FD6BA2" w14:textId="339F0B37" w:rsidR="003A171A" w:rsidRPr="00BD216F" w:rsidRDefault="003A171A" w:rsidP="003A171A">
      <w:pPr>
        <w:pStyle w:val="Bullet1G"/>
      </w:pPr>
      <w:r w:rsidRPr="00BD216F">
        <w:t>The acquisition of equipment for the treatment of haemoglobinopathies for the national reference centre for sickle cell anaemia</w:t>
      </w:r>
    </w:p>
    <w:p w14:paraId="50171545" w14:textId="77777777" w:rsidR="003A171A" w:rsidRPr="00BD216F" w:rsidRDefault="003A171A" w:rsidP="003A171A">
      <w:pPr>
        <w:pStyle w:val="H1G"/>
      </w:pPr>
      <w:r w:rsidRPr="00BD216F">
        <w:tab/>
      </w:r>
      <w:r w:rsidRPr="00BD216F">
        <w:tab/>
        <w:t>Reply to the issues raised in paragraph 8 (b) of the list of issues</w:t>
      </w:r>
    </w:p>
    <w:p w14:paraId="2097D5CE" w14:textId="77777777" w:rsidR="003A171A" w:rsidRPr="00BD216F" w:rsidRDefault="003A171A" w:rsidP="003A171A">
      <w:pPr>
        <w:pStyle w:val="SingleTxtG"/>
      </w:pPr>
      <w:r w:rsidRPr="00BD216F">
        <w:t>64.</w:t>
      </w:r>
      <w:r w:rsidRPr="00BD216F">
        <w:tab/>
        <w:t>The coronavirus disease (COVID-19) pandemic had a negative impact on routine vaccinations. This impact manifested in:</w:t>
      </w:r>
    </w:p>
    <w:p w14:paraId="7BF1FC3A" w14:textId="777E1EC2" w:rsidR="003A171A" w:rsidRPr="00BD216F" w:rsidRDefault="003A171A" w:rsidP="003A171A">
      <w:pPr>
        <w:pStyle w:val="Bullet1G"/>
      </w:pPr>
      <w:r w:rsidRPr="00BD216F">
        <w:t>Shortages of the bacille Calmette-Guérin, measles-rubella, tetanus, three-dose pentavalent and other vaccines in seven departments, in 24 out of the 52 health districts, in 2020</w:t>
      </w:r>
    </w:p>
    <w:p w14:paraId="0D662659" w14:textId="3C6EFA41" w:rsidR="003A171A" w:rsidRPr="00BD216F" w:rsidRDefault="003A171A" w:rsidP="003A171A">
      <w:pPr>
        <w:pStyle w:val="Bullet1G"/>
      </w:pPr>
      <w:r w:rsidRPr="00BD216F">
        <w:t>A resurgence in poliomyelitis, measles and yellow fever outbreaks</w:t>
      </w:r>
    </w:p>
    <w:p w14:paraId="22D9DFC1" w14:textId="77777777" w:rsidR="003A171A" w:rsidRPr="00BD216F" w:rsidRDefault="003A171A" w:rsidP="003A171A">
      <w:pPr>
        <w:pStyle w:val="SingleTxtG"/>
      </w:pPr>
      <w:r w:rsidRPr="00BD216F">
        <w:t>65.</w:t>
      </w:r>
      <w:r w:rsidRPr="00BD216F">
        <w:tab/>
        <w:t>Faced with this public health emergency, the Government responded by organizing mass immunization campaigns at the local and national levels in 2021, 2022 and 2023.</w:t>
      </w:r>
    </w:p>
    <w:p w14:paraId="1B69A42A" w14:textId="77777777" w:rsidR="003A171A" w:rsidRPr="00BD216F" w:rsidRDefault="003A171A" w:rsidP="003A171A">
      <w:pPr>
        <w:pStyle w:val="H1G"/>
      </w:pPr>
      <w:r w:rsidRPr="00BD216F">
        <w:tab/>
      </w:r>
      <w:r w:rsidRPr="00BD216F">
        <w:tab/>
        <w:t>Reply to the issues raised in paragraph 8 (c) of the list of issues</w:t>
      </w:r>
    </w:p>
    <w:p w14:paraId="3ECBA9D0" w14:textId="77777777" w:rsidR="003A171A" w:rsidRPr="00BD216F" w:rsidRDefault="003A171A" w:rsidP="003A171A">
      <w:pPr>
        <w:pStyle w:val="SingleTxtG"/>
      </w:pPr>
      <w:r w:rsidRPr="00BD216F">
        <w:t>66.</w:t>
      </w:r>
      <w:r w:rsidRPr="00BD216F">
        <w:tab/>
        <w:t>In 2022, the Congo organized a national distribution campaign for long-acting insecticide-treated mosquito nets, which benefited 3,325,355 people.</w:t>
      </w:r>
    </w:p>
    <w:p w14:paraId="263E6023" w14:textId="77777777" w:rsidR="003A171A" w:rsidRPr="00BD216F" w:rsidRDefault="003A171A" w:rsidP="003A171A">
      <w:pPr>
        <w:pStyle w:val="SingleTxtG"/>
      </w:pPr>
      <w:r w:rsidRPr="00BD216F">
        <w:t>67.</w:t>
      </w:r>
      <w:r w:rsidRPr="00BD216F">
        <w:tab/>
        <w:t>In addition to stepping up vaccination efforts in health districts with low levels of immunization coverage, the Congo held six national immunization campaigns in 2021, 2022 and 2023, including campaigns against measles and rubella in 2021 and against poliomyelitis in 2022 and 2023.</w:t>
      </w:r>
    </w:p>
    <w:p w14:paraId="41FAF4CF" w14:textId="40D3FA11" w:rsidR="003A171A" w:rsidRPr="00BD216F" w:rsidRDefault="003A171A" w:rsidP="003A171A">
      <w:pPr>
        <w:pStyle w:val="SingleTxtG"/>
      </w:pPr>
      <w:r w:rsidRPr="00BD216F">
        <w:t>68.</w:t>
      </w:r>
      <w:r w:rsidRPr="00BD216F">
        <w:tab/>
        <w:t>To minimize the vulnerability of mothers and children to COVID-19, the Congo has been implementing a supplementary nutrition project for the past 3 years in the three departments most at risk of food insecurity as a result of the pandemic: Brazzaville, Pointe</w:t>
      </w:r>
      <w:r w:rsidR="00980532">
        <w:noBreakHyphen/>
      </w:r>
      <w:r w:rsidRPr="00BD216F">
        <w:t xml:space="preserve">Noire and Pool. As a result, in 2022: </w:t>
      </w:r>
    </w:p>
    <w:p w14:paraId="538E77B9" w14:textId="08835A2C" w:rsidR="003A171A" w:rsidRPr="00BD216F" w:rsidRDefault="003A171A" w:rsidP="003A171A">
      <w:pPr>
        <w:pStyle w:val="Bullet1G"/>
      </w:pPr>
      <w:r w:rsidRPr="00BD216F">
        <w:t>A total of 47,860 girls between 6 and 59 months of age were treated for moderate acute malnutrition</w:t>
      </w:r>
    </w:p>
    <w:p w14:paraId="1B93DBD6" w14:textId="3226F332" w:rsidR="003A171A" w:rsidRPr="00BD216F" w:rsidRDefault="003A171A" w:rsidP="003A171A">
      <w:pPr>
        <w:pStyle w:val="Bullet1G"/>
      </w:pPr>
      <w:r w:rsidRPr="00BD216F">
        <w:t>A total of 38,060 pregnant and breastfeeding women were treated for moderate acute malnutrition</w:t>
      </w:r>
    </w:p>
    <w:p w14:paraId="12655C3D" w14:textId="1B4C9B42" w:rsidR="003A171A" w:rsidRPr="00BD216F" w:rsidRDefault="003A171A" w:rsidP="003A171A">
      <w:pPr>
        <w:pStyle w:val="Bullet1G"/>
      </w:pPr>
      <w:r w:rsidRPr="00BD216F">
        <w:t>A total of 119,609 children between 6 and 23 months of age and 84,765 pregnant and breastfeeding women received rations for the prevention of acute malnutrition</w:t>
      </w:r>
    </w:p>
    <w:p w14:paraId="55904C2D" w14:textId="64ED0180" w:rsidR="003A171A" w:rsidRPr="00BD216F" w:rsidRDefault="003A171A" w:rsidP="003A171A">
      <w:pPr>
        <w:pStyle w:val="Bullet1G"/>
      </w:pPr>
      <w:r w:rsidRPr="00BD216F">
        <w:t>Two hundred staff members received training in providing care for persons with moderate acute malnutrition and in communication strategies to promote changes in eating habits</w:t>
      </w:r>
    </w:p>
    <w:p w14:paraId="1BC74725" w14:textId="77777777" w:rsidR="003A171A" w:rsidRPr="00BD216F" w:rsidRDefault="003A171A" w:rsidP="003A171A">
      <w:pPr>
        <w:pStyle w:val="H1G"/>
      </w:pPr>
      <w:r w:rsidRPr="00BD216F">
        <w:tab/>
      </w:r>
      <w:r w:rsidRPr="00BD216F">
        <w:tab/>
        <w:t>Reply to the issues raised in paragraph 8 (d) of the list of issues</w:t>
      </w:r>
    </w:p>
    <w:p w14:paraId="47012664" w14:textId="77777777" w:rsidR="003A171A" w:rsidRPr="00BD216F" w:rsidRDefault="003A171A" w:rsidP="003A171A">
      <w:pPr>
        <w:pStyle w:val="SingleTxtG"/>
      </w:pPr>
      <w:r w:rsidRPr="00BD216F">
        <w:t>69.</w:t>
      </w:r>
      <w:r w:rsidRPr="00BD216F">
        <w:tab/>
        <w:t>The cost-free treatment programmes for malaria and HIV/AIDS are ongoing, despite some short-term challenges that have been noted.</w:t>
      </w:r>
    </w:p>
    <w:p w14:paraId="122A9CE7" w14:textId="26DBAB55" w:rsidR="003A171A" w:rsidRPr="00BD216F" w:rsidRDefault="003A171A" w:rsidP="003A171A">
      <w:pPr>
        <w:pStyle w:val="SingleTxtG"/>
      </w:pPr>
      <w:r w:rsidRPr="00BD216F">
        <w:t>70.</w:t>
      </w:r>
      <w:r w:rsidRPr="00BD216F">
        <w:tab/>
        <w:t>The financing and implementation of the cost-free measures set out under Decree No.</w:t>
      </w:r>
      <w:r w:rsidR="00980532">
        <w:t> </w:t>
      </w:r>
      <w:r w:rsidRPr="00BD216F">
        <w:t>2008-126 of 23 June 2008 continue to have effect. Treatment for HIV/AIDS, malaria and tuberculosis remains free of charge despite the country’s current economic and financial situation. Following an assessment that was conducted of the measures called for under Decree No. 2011-493 of 29 July 2011, the measures relating to caesarean sections have been raised to the level of a programme.</w:t>
      </w:r>
    </w:p>
    <w:p w14:paraId="07D203D7" w14:textId="77777777" w:rsidR="003A171A" w:rsidRPr="00BD216F" w:rsidRDefault="003A171A" w:rsidP="003A171A">
      <w:pPr>
        <w:pStyle w:val="H1G"/>
      </w:pPr>
      <w:r w:rsidRPr="00BD216F">
        <w:tab/>
      </w:r>
      <w:r w:rsidRPr="00BD216F">
        <w:tab/>
        <w:t>Reply to the issues raised in paragraph 8 (e) of the list of issues</w:t>
      </w:r>
    </w:p>
    <w:p w14:paraId="1EEA123E" w14:textId="77777777" w:rsidR="003A171A" w:rsidRPr="00BD216F" w:rsidRDefault="003A171A" w:rsidP="003A171A">
      <w:pPr>
        <w:pStyle w:val="SingleTxtG"/>
      </w:pPr>
      <w:r w:rsidRPr="00BD216F">
        <w:t>71.</w:t>
      </w:r>
      <w:r w:rsidRPr="00BD216F">
        <w:tab/>
        <w:t>In connection with the implementation of the universal health insurance scheme, the Ministry of Health is currently working to:</w:t>
      </w:r>
    </w:p>
    <w:p w14:paraId="14CAA4C6" w14:textId="5183AB8D" w:rsidR="003A171A" w:rsidRPr="00BD216F" w:rsidRDefault="003A171A" w:rsidP="003A171A">
      <w:pPr>
        <w:pStyle w:val="Bullet1G"/>
      </w:pPr>
      <w:r w:rsidRPr="00BD216F">
        <w:t>Carry out an assessment of health units in order to identify those to include in the launch of the universal health insurance scheme</w:t>
      </w:r>
    </w:p>
    <w:p w14:paraId="3D200803" w14:textId="4359217B" w:rsidR="003A171A" w:rsidRPr="00BD216F" w:rsidRDefault="003A171A" w:rsidP="003A171A">
      <w:pPr>
        <w:pStyle w:val="Bullet1G"/>
      </w:pPr>
      <w:r w:rsidRPr="00BD216F">
        <w:t>Upgrade the technical capacity of the health units concerned</w:t>
      </w:r>
    </w:p>
    <w:p w14:paraId="10E02AE4" w14:textId="4D663CAE" w:rsidR="003A171A" w:rsidRPr="00BD216F" w:rsidRDefault="003A171A" w:rsidP="003A171A">
      <w:pPr>
        <w:pStyle w:val="Bullet1G"/>
      </w:pPr>
      <w:r w:rsidRPr="00BD216F">
        <w:t>Set fee schedules</w:t>
      </w:r>
    </w:p>
    <w:p w14:paraId="02DA3177" w14:textId="6632C69C" w:rsidR="003A171A" w:rsidRPr="00BD216F" w:rsidRDefault="003A171A" w:rsidP="003A171A">
      <w:pPr>
        <w:pStyle w:val="Bullet1G"/>
      </w:pPr>
      <w:r w:rsidRPr="00BD216F">
        <w:t>Identify disease-based service packages for the universal health insurance scheme</w:t>
      </w:r>
    </w:p>
    <w:p w14:paraId="07A86465" w14:textId="77777777" w:rsidR="003A171A" w:rsidRPr="00BD216F" w:rsidRDefault="003A171A" w:rsidP="003A171A">
      <w:pPr>
        <w:pStyle w:val="SingleTxtG"/>
      </w:pPr>
      <w:r w:rsidRPr="00BD216F">
        <w:t>72.</w:t>
      </w:r>
      <w:r w:rsidRPr="00BD216F">
        <w:tab/>
        <w:t>Awareness of female genital mutilation, child marriage and teenage pregnancy is raised at the community level by the local social welfare services (social welfare districts), at integrated health-care centres during antenatal check-ups, and in schools through the civic education classes that they offer. With the enactment of the law on combating violence against women, victims now receive appropriate protection and care under the related national programme.</w:t>
      </w:r>
    </w:p>
    <w:p w14:paraId="62203914" w14:textId="77777777" w:rsidR="003A171A" w:rsidRPr="00BD216F" w:rsidRDefault="003A171A" w:rsidP="003A171A">
      <w:pPr>
        <w:pStyle w:val="H1G"/>
      </w:pPr>
      <w:r w:rsidRPr="00BD216F">
        <w:tab/>
      </w:r>
      <w:r w:rsidRPr="00BD216F">
        <w:tab/>
        <w:t>Reply to the issues raised in paragraph 8 (f) of the list of issues</w:t>
      </w:r>
    </w:p>
    <w:p w14:paraId="093AA28E" w14:textId="77777777" w:rsidR="003A171A" w:rsidRPr="00BD216F" w:rsidRDefault="003A171A" w:rsidP="003A171A">
      <w:pPr>
        <w:pStyle w:val="SingleTxtG"/>
      </w:pPr>
      <w:r w:rsidRPr="00BD216F">
        <w:t>73.</w:t>
      </w:r>
      <w:r w:rsidRPr="00BD216F">
        <w:tab/>
        <w:t>To mitigate the effects of the lack of social protection, the Government and its technical and financial partners have set up social transfer pilot projects. These programmes aim to increase demand for basic social welfare services and social protection. A large number of people in difficult circumstances have thus received allocations under specific programmes, including in the form of support measures oriented towards their social and economic integration.</w:t>
      </w:r>
    </w:p>
    <w:p w14:paraId="297AD42A" w14:textId="77777777" w:rsidR="003A171A" w:rsidRPr="00BD216F" w:rsidRDefault="003A171A" w:rsidP="003A171A">
      <w:pPr>
        <w:pStyle w:val="SingleTxtG"/>
      </w:pPr>
      <w:r w:rsidRPr="00BD216F">
        <w:t>74.</w:t>
      </w:r>
      <w:r w:rsidRPr="00BD216F">
        <w:tab/>
        <w:t>The Lisungi project, which promotes income-generating activities, supported 193,352 people between 2019 and 2022. It led the Government to gradually roll out the Lisungi project nationwide.</w:t>
      </w:r>
    </w:p>
    <w:p w14:paraId="682A1A09" w14:textId="77777777" w:rsidR="003A171A" w:rsidRPr="00BD216F" w:rsidRDefault="003A171A" w:rsidP="003A171A">
      <w:pPr>
        <w:pStyle w:val="SingleTxtG"/>
      </w:pPr>
      <w:r w:rsidRPr="00BD216F">
        <w:t>75.</w:t>
      </w:r>
      <w:r w:rsidRPr="00BD216F">
        <w:tab/>
        <w:t>In late 2022, the Telema project entered the phase in which guidance began to be provided to project leaders. There are currently 450 beneficiaries.</w:t>
      </w:r>
    </w:p>
    <w:p w14:paraId="3235AFC0" w14:textId="77777777" w:rsidR="003A171A" w:rsidRPr="00BD216F" w:rsidRDefault="003A171A" w:rsidP="003A171A">
      <w:pPr>
        <w:pStyle w:val="H1G"/>
      </w:pPr>
      <w:r w:rsidRPr="00BD216F">
        <w:tab/>
      </w:r>
      <w:r w:rsidRPr="00BD216F">
        <w:tab/>
        <w:t>Reply to the issues raised in paragraph 8 (g) of the list of issues</w:t>
      </w:r>
    </w:p>
    <w:p w14:paraId="50A4227B" w14:textId="77777777" w:rsidR="003A171A" w:rsidRPr="00BD216F" w:rsidRDefault="003A171A" w:rsidP="003A171A">
      <w:pPr>
        <w:pStyle w:val="SingleTxtG"/>
      </w:pPr>
      <w:r w:rsidRPr="00BD216F">
        <w:t>76.</w:t>
      </w:r>
      <w:r w:rsidRPr="00BD216F">
        <w:tab/>
        <w:t>In 2021, the Congo adopted a national disaster prevention and risk reduction strategy and action plan, under which the fourth area of focus deals with optimizing preparedness and building disaster response capacity at all levels.</w:t>
      </w:r>
    </w:p>
    <w:p w14:paraId="43CB9855" w14:textId="77777777" w:rsidR="003A171A" w:rsidRPr="00BD216F" w:rsidRDefault="003A171A" w:rsidP="003A171A">
      <w:pPr>
        <w:pStyle w:val="SingleTxtG"/>
      </w:pPr>
      <w:r w:rsidRPr="00BD216F">
        <w:t>77.</w:t>
      </w:r>
      <w:r w:rsidRPr="00BD216F">
        <w:tab/>
        <w:t>Lessons learned from past disasters show that it is best to prepare for the response, to take steps before disasters strike and to ensure that the resources are available to carry out relief and recovery operations effectively at all levels, particularly operations targeting the most vulnerable people, including children.</w:t>
      </w:r>
    </w:p>
    <w:p w14:paraId="749FD1F0" w14:textId="77777777" w:rsidR="003A171A" w:rsidRPr="00BD216F" w:rsidRDefault="003A171A" w:rsidP="003A171A">
      <w:pPr>
        <w:pStyle w:val="SingleTxtG"/>
      </w:pPr>
      <w:r w:rsidRPr="00BD216F">
        <w:t>78.</w:t>
      </w:r>
      <w:r w:rsidRPr="00BD216F">
        <w:tab/>
        <w:t>In addition, since 2021, the Congo has had a post-flood recovery strategy and plan, one of the main areas of focus of which is the resilience of new or existing critical infrastructure, particularly infrastructure related to transportation, education and health care. The aim is to ensure that the public, especially children, have living conditions that are safe and pleasant and help them thrive.</w:t>
      </w:r>
    </w:p>
    <w:p w14:paraId="3245D4F5" w14:textId="77777777" w:rsidR="003A171A" w:rsidRPr="00BD216F" w:rsidRDefault="003A171A" w:rsidP="003A171A">
      <w:pPr>
        <w:pStyle w:val="H1G"/>
      </w:pPr>
      <w:r w:rsidRPr="00BD216F">
        <w:tab/>
      </w:r>
      <w:r w:rsidRPr="00BD216F">
        <w:tab/>
        <w:t>Reply to the issues raised in paragraph 9 (a) of the list of issues</w:t>
      </w:r>
    </w:p>
    <w:p w14:paraId="3C077CB7" w14:textId="77777777" w:rsidR="003A171A" w:rsidRPr="00BD216F" w:rsidRDefault="003A171A" w:rsidP="003A171A">
      <w:pPr>
        <w:pStyle w:val="SingleTxtG"/>
      </w:pPr>
      <w:r w:rsidRPr="00BD216F">
        <w:t>79.</w:t>
      </w:r>
      <w:r w:rsidRPr="00BD216F">
        <w:tab/>
        <w:t>The National Early Childhood Education Policy was adopted in 2022, together with an action plan.</w:t>
      </w:r>
    </w:p>
    <w:p w14:paraId="06485DCA" w14:textId="77777777" w:rsidR="003A171A" w:rsidRPr="00BD216F" w:rsidRDefault="003A171A" w:rsidP="003A171A">
      <w:pPr>
        <w:pStyle w:val="SingleTxtG"/>
      </w:pPr>
      <w:r w:rsidRPr="00BD216F">
        <w:t>80.</w:t>
      </w:r>
      <w:r w:rsidRPr="00BD216F">
        <w:tab/>
        <w:t>The Government has introduced civic education classes incorporating human rights and children’s rights at all levels of primary and secondary education.</w:t>
      </w:r>
    </w:p>
    <w:p w14:paraId="2142B1AD" w14:textId="77777777" w:rsidR="003A171A" w:rsidRPr="00BD216F" w:rsidRDefault="003A171A" w:rsidP="003A171A">
      <w:pPr>
        <w:pStyle w:val="SingleTxtG"/>
      </w:pPr>
      <w:r w:rsidRPr="00BD216F">
        <w:t>81.</w:t>
      </w:r>
      <w:r w:rsidRPr="00BD216F">
        <w:tab/>
        <w:t>In addition, the curricula for preschool, primary and secondary education, which were revised in 2021 and 2022, are waiting to be circulated at the preschool level.</w:t>
      </w:r>
    </w:p>
    <w:p w14:paraId="16A70288" w14:textId="77777777" w:rsidR="003A171A" w:rsidRPr="00BD216F" w:rsidRDefault="003A171A" w:rsidP="003A171A">
      <w:pPr>
        <w:pStyle w:val="SingleTxtG"/>
      </w:pPr>
      <w:r w:rsidRPr="00BD216F">
        <w:t>82.</w:t>
      </w:r>
      <w:r w:rsidRPr="00BD216F">
        <w:tab/>
        <w:t>The exclusion of pregnant girls from school is no longer a problem in the Congo, in line with the Child Protection Act. The Government encourages children to go to school regardless of their condition.</w:t>
      </w:r>
    </w:p>
    <w:p w14:paraId="2018D63A" w14:textId="77777777" w:rsidR="003A171A" w:rsidRPr="00BD216F" w:rsidRDefault="003A171A" w:rsidP="003A171A">
      <w:pPr>
        <w:pStyle w:val="SingleTxtG"/>
      </w:pPr>
      <w:r w:rsidRPr="00BD216F">
        <w:t>83.</w:t>
      </w:r>
      <w:r w:rsidRPr="00BD216F">
        <w:tab/>
        <w:t>Furthermore, the Congo has begun preparations for the Sub-Saharan Africa Women’s Empowerment and Demographic Dividend Plus project, financed by the World Bank Group, with technical assistance from the United Nations Population Fund. The project provides for scholarships for pregnant young women and teenage mothers in five departments – Brazzaville, Pointe-Noire, Pool, Likouala and Cuvette – to keep them in school.</w:t>
      </w:r>
    </w:p>
    <w:p w14:paraId="73DF3919" w14:textId="77777777" w:rsidR="003A171A" w:rsidRPr="00BD216F" w:rsidRDefault="003A171A" w:rsidP="003A171A">
      <w:pPr>
        <w:pStyle w:val="H1G"/>
      </w:pPr>
      <w:r w:rsidRPr="00BD216F">
        <w:tab/>
      </w:r>
      <w:r w:rsidRPr="00BD216F">
        <w:tab/>
        <w:t>Reply to the issues raised in paragraph 9 (b) of the list of issues</w:t>
      </w:r>
    </w:p>
    <w:p w14:paraId="559E5F9A" w14:textId="77777777" w:rsidR="003A171A" w:rsidRPr="00BD216F" w:rsidRDefault="003A171A" w:rsidP="003A171A">
      <w:pPr>
        <w:pStyle w:val="SingleTxtG"/>
      </w:pPr>
      <w:r w:rsidRPr="00BD216F">
        <w:t>84.</w:t>
      </w:r>
      <w:r w:rsidRPr="00BD216F">
        <w:tab/>
        <w:t>At present, no government cultural centres are in operation. However, there are a number of recreation centres run by private companies and individuals.</w:t>
      </w:r>
    </w:p>
    <w:p w14:paraId="37C689F6" w14:textId="77777777" w:rsidR="003A171A" w:rsidRPr="00BD216F" w:rsidRDefault="003A171A" w:rsidP="003A171A">
      <w:pPr>
        <w:pStyle w:val="H1G"/>
      </w:pPr>
      <w:r w:rsidRPr="00BD216F">
        <w:tab/>
      </w:r>
      <w:r w:rsidRPr="00BD216F">
        <w:tab/>
        <w:t>Reply to the issues raised in paragraph 10 (a) of the list of issues</w:t>
      </w:r>
    </w:p>
    <w:p w14:paraId="56A7753D" w14:textId="77777777" w:rsidR="003A171A" w:rsidRPr="00BD216F" w:rsidRDefault="003A171A" w:rsidP="003A171A">
      <w:pPr>
        <w:pStyle w:val="SingleTxtG"/>
      </w:pPr>
      <w:r w:rsidRPr="00BD216F">
        <w:t>85.</w:t>
      </w:r>
      <w:r w:rsidRPr="00BD216F">
        <w:tab/>
        <w:t>The Congo now has a law on refugees: Act No. 41-2021 of 29 September 2021 on the right of asylum and refugee status.</w:t>
      </w:r>
    </w:p>
    <w:p w14:paraId="71497AF3" w14:textId="77777777" w:rsidR="003A171A" w:rsidRPr="00BD216F" w:rsidRDefault="003A171A" w:rsidP="003A171A">
      <w:pPr>
        <w:pStyle w:val="H1G"/>
      </w:pPr>
      <w:r w:rsidRPr="00BD216F">
        <w:tab/>
      </w:r>
      <w:r w:rsidRPr="00BD216F">
        <w:tab/>
        <w:t>Reply to the issues raised in paragraph 10 (b) of the list of issues</w:t>
      </w:r>
    </w:p>
    <w:p w14:paraId="2AFEBBA8" w14:textId="77777777" w:rsidR="003A171A" w:rsidRPr="00BD216F" w:rsidRDefault="003A171A" w:rsidP="003A171A">
      <w:pPr>
        <w:pStyle w:val="SingleTxtG"/>
      </w:pPr>
      <w:r w:rsidRPr="00BD216F">
        <w:t>86.</w:t>
      </w:r>
      <w:r w:rsidRPr="00BD216F">
        <w:tab/>
        <w:t>Since 2019, the ministry responsible for Indigenous affairs has been working with civil society to identify and report cases of abuse or exploitation of Indigenous persons, particularly women and girls. In this context, five cases were reported between 2019 and 2022, with four court cases under way in the Likouala, Sangha and Lékoumou departments. One case, involving the abduction of an Indigenous girl, was tried in Lékoumou in 2021. The guilty party, a Bantu man, was sentenced to 3 years’ imprisonment.</w:t>
      </w:r>
    </w:p>
    <w:p w14:paraId="0971EDC8" w14:textId="77777777" w:rsidR="003A171A" w:rsidRPr="00BD216F" w:rsidRDefault="003A171A" w:rsidP="003A171A">
      <w:pPr>
        <w:pStyle w:val="SingleTxtG"/>
      </w:pPr>
      <w:r w:rsidRPr="00BD216F">
        <w:t>87.</w:t>
      </w:r>
      <w:r w:rsidRPr="00BD216F">
        <w:tab/>
        <w:t>Article 9 of Act No. 5-2011 of 25 February 2011 on the promotion and protection of the rights of Indigenous Peoples provides that “all forms of trafficking in and sexual exploitation of Indigenous children and women are prohibited”.</w:t>
      </w:r>
    </w:p>
    <w:p w14:paraId="72BBCBA6" w14:textId="77777777" w:rsidR="003A171A" w:rsidRPr="00BD216F" w:rsidRDefault="003A171A" w:rsidP="003A171A">
      <w:pPr>
        <w:pStyle w:val="SingleTxtG"/>
      </w:pPr>
      <w:r w:rsidRPr="00BD216F">
        <w:t>88.</w:t>
      </w:r>
      <w:r w:rsidRPr="00BD216F">
        <w:tab/>
        <w:t>The trafficking in and sexual exploitation of Indigenous children and women are punishable under articles 334 and 335 bis of the Criminal Code.</w:t>
      </w:r>
    </w:p>
    <w:p w14:paraId="29808FC6" w14:textId="77777777" w:rsidR="003A171A" w:rsidRPr="00BD216F" w:rsidRDefault="003A171A" w:rsidP="003A171A">
      <w:pPr>
        <w:pStyle w:val="H1G"/>
      </w:pPr>
      <w:r w:rsidRPr="00BD216F">
        <w:tab/>
      </w:r>
      <w:r w:rsidRPr="00BD216F">
        <w:tab/>
        <w:t>Reply to the issues raised in paragraph 10 (c) of the list of issues</w:t>
      </w:r>
    </w:p>
    <w:p w14:paraId="44186B22" w14:textId="77777777" w:rsidR="003A171A" w:rsidRPr="00BD216F" w:rsidRDefault="003A171A" w:rsidP="003A171A">
      <w:pPr>
        <w:pStyle w:val="SingleTxtG"/>
      </w:pPr>
      <w:r w:rsidRPr="00BD216F">
        <w:t>89.</w:t>
      </w:r>
      <w:r w:rsidRPr="00BD216F">
        <w:tab/>
        <w:t>The Congo has been accepted as a pathfinder country under Alliance 8.7, a global platform comprising countries that want to make greater, faster progress in combating contemporary slavery, forced labour, child labour and the worst forms of child labour. To this end, in May 2023, the Government held a workshop to identify the country’s strategic priorities with a view to drawing up a road map of short-, medium- and long-term initiatives and programmes to further, for example, the fight against forced labour and the worst forms of child labour. These efforts have involved experts from several ministerial departments, including those responsible for labour and social affairs; the country’s technical and financial partners; employers’ and workers’ organizations; and civil society stakeholders.</w:t>
      </w:r>
    </w:p>
    <w:p w14:paraId="77D2C6C6" w14:textId="77777777" w:rsidR="003A171A" w:rsidRPr="00BD216F" w:rsidRDefault="003A171A" w:rsidP="003A171A">
      <w:pPr>
        <w:pStyle w:val="SingleTxtG"/>
      </w:pPr>
      <w:r w:rsidRPr="00BD216F">
        <w:t>90.</w:t>
      </w:r>
      <w:r w:rsidRPr="00BD216F">
        <w:tab/>
        <w:t>A road map has been put in place with a series of quantified actions, including:</w:t>
      </w:r>
    </w:p>
    <w:p w14:paraId="6C208872" w14:textId="10C9A1B5" w:rsidR="003A171A" w:rsidRPr="00BD216F" w:rsidRDefault="003A171A" w:rsidP="003A171A">
      <w:pPr>
        <w:pStyle w:val="Bullet1G"/>
      </w:pPr>
      <w:r w:rsidRPr="00BD216F">
        <w:t xml:space="preserve">The development and implementation of a national action plan to combat trafficking in persons, contemporary slavery, forced labour and the worst forms of child labour </w:t>
      </w:r>
    </w:p>
    <w:p w14:paraId="371F7A9F" w14:textId="224D56C0" w:rsidR="003A171A" w:rsidRPr="00BD216F" w:rsidRDefault="003A171A" w:rsidP="003A171A">
      <w:pPr>
        <w:pStyle w:val="Bullet1G"/>
      </w:pPr>
      <w:r w:rsidRPr="00BD216F">
        <w:t>The review of the list of hazardous jobs forbidden to children under 18 years of age in all economic sectors</w:t>
      </w:r>
    </w:p>
    <w:p w14:paraId="4DAFED51" w14:textId="0C05CDDC" w:rsidR="003A171A" w:rsidRPr="00BD216F" w:rsidRDefault="003A171A" w:rsidP="003A171A">
      <w:pPr>
        <w:pStyle w:val="Bullet1G"/>
      </w:pPr>
      <w:r w:rsidRPr="00BD216F">
        <w:t>The harmonization of the Merchant Shipping Code with the provisions of the Maritime Labour Convention, 2006, that relate to child labour</w:t>
      </w:r>
    </w:p>
    <w:p w14:paraId="7130282C" w14:textId="5F892DAD" w:rsidR="003A171A" w:rsidRPr="00BD216F" w:rsidRDefault="003A171A" w:rsidP="003A171A">
      <w:pPr>
        <w:pStyle w:val="SingleTxtG"/>
      </w:pPr>
      <w:r w:rsidRPr="00BD216F">
        <w:t>91.</w:t>
      </w:r>
      <w:r w:rsidRPr="00BD216F">
        <w:tab/>
        <w:t>The country’s road map will be presented in Geneva on 24 October 2023 at a high</w:t>
      </w:r>
      <w:r w:rsidR="00C1647B">
        <w:noBreakHyphen/>
      </w:r>
      <w:r w:rsidRPr="00BD216F">
        <w:t>level Alliance 8.7 meeting to be presided over by the Director-General of the International Labour Organization (ILO). This step should allow for appeals to be made for the mobilization of the technical and financial resources needed for the effective implementation of the road map.</w:t>
      </w:r>
    </w:p>
    <w:p w14:paraId="5F820177" w14:textId="77777777" w:rsidR="003A171A" w:rsidRPr="00BD216F" w:rsidRDefault="003A171A" w:rsidP="003A171A">
      <w:pPr>
        <w:pStyle w:val="SingleTxtG"/>
      </w:pPr>
      <w:r w:rsidRPr="00BD216F">
        <w:t>92.</w:t>
      </w:r>
      <w:r w:rsidRPr="00BD216F">
        <w:tab/>
        <w:t>To ensure the programme’s effectiveness, the road map calls for the creation of a multisectoral national committee under the framework of Alliance 8.7 to combat trafficking in persons, contemporary slavery, forced labour and the worst forms of child labour.</w:t>
      </w:r>
    </w:p>
    <w:p w14:paraId="197F1836" w14:textId="77777777" w:rsidR="003A171A" w:rsidRPr="00BD216F" w:rsidRDefault="003A171A" w:rsidP="003A171A">
      <w:pPr>
        <w:pStyle w:val="H1G"/>
      </w:pPr>
      <w:r w:rsidRPr="00BD216F">
        <w:tab/>
      </w:r>
      <w:r w:rsidRPr="00BD216F">
        <w:tab/>
        <w:t>Reply to the issues raised in paragraph 10 (d) of the list of issues</w:t>
      </w:r>
    </w:p>
    <w:p w14:paraId="3BD08B43" w14:textId="77777777" w:rsidR="003A171A" w:rsidRPr="00BD216F" w:rsidRDefault="003A171A" w:rsidP="003A171A">
      <w:pPr>
        <w:pStyle w:val="SingleTxtG"/>
      </w:pPr>
      <w:r w:rsidRPr="00BD216F">
        <w:t>93.</w:t>
      </w:r>
      <w:r w:rsidRPr="00BD216F">
        <w:tab/>
        <w:t>In the process of finalizing the revision of the Labour Code, the Congo requested assistance from the International Labour Office in incorporating into the draft bill on the code all the relevant provisions of international labour conventions, in particular those relating to child labour and the worst forms of child labour.</w:t>
      </w:r>
    </w:p>
    <w:p w14:paraId="4A7B534B" w14:textId="77777777" w:rsidR="003A171A" w:rsidRPr="00BD216F" w:rsidRDefault="003A171A" w:rsidP="003A171A">
      <w:pPr>
        <w:pStyle w:val="SingleTxtG"/>
      </w:pPr>
      <w:r w:rsidRPr="00BD216F">
        <w:t>94.</w:t>
      </w:r>
      <w:r w:rsidRPr="00BD216F">
        <w:tab/>
        <w:t>The experts from the International Labour Office, who were asked for their assistance in the matter at the beginning of the year, delivered their conclusions in April 2023, in the form of a memorandum with technical comments on the draft labour code.</w:t>
      </w:r>
    </w:p>
    <w:p w14:paraId="783748CC" w14:textId="77777777" w:rsidR="003A171A" w:rsidRPr="00BD216F" w:rsidRDefault="003A171A" w:rsidP="003A171A">
      <w:pPr>
        <w:pStyle w:val="SingleTxtG"/>
      </w:pPr>
      <w:r w:rsidRPr="00BD216F">
        <w:t>95.</w:t>
      </w:r>
      <w:r w:rsidRPr="00BD216F">
        <w:tab/>
        <w:t>The recommendations made are relevant, as demonstrated by the following excerpt: “The Office recommends ensuring that implementing regulations regarding the list of hazardous types of work prohibited to children under 18 years of age are adopted as soon as possible, in consultation with employers’ and workers’ organizations, in accordance with the recent comments of the Committee of Experts on the Application of Conventions and Recommendations on the application of Conventions No. 138, No. 182 and No. 188.76.”</w:t>
      </w:r>
    </w:p>
    <w:p w14:paraId="7BF0B12B" w14:textId="77777777" w:rsidR="003A171A" w:rsidRPr="00BD216F" w:rsidRDefault="003A171A" w:rsidP="003A171A">
      <w:pPr>
        <w:pStyle w:val="SingleTxtG"/>
      </w:pPr>
      <w:r w:rsidRPr="00BD216F">
        <w:t>96.</w:t>
      </w:r>
      <w:r w:rsidRPr="00BD216F">
        <w:tab/>
        <w:t>It also recommended that there be a clear definition of the term “young person”, which was presumed to mean a child between 16 and 18 years of age. This definition is particularly important in terms of article 285 (2) of the draft, which addresses the decree to establish “the nature of the tasks and the categories of business from which young persons are banned and the age until which this ban applies”.</w:t>
      </w:r>
    </w:p>
    <w:p w14:paraId="5BC9B096" w14:textId="77777777" w:rsidR="003A171A" w:rsidRPr="00BD216F" w:rsidRDefault="003A171A" w:rsidP="003A171A">
      <w:pPr>
        <w:pStyle w:val="SingleTxtG"/>
      </w:pPr>
      <w:r w:rsidRPr="00BD216F">
        <w:t>97.</w:t>
      </w:r>
      <w:r w:rsidRPr="00BD216F">
        <w:tab/>
        <w:t>These recommendations are currently being applied and are allowing the Congo to respond effectively to the concerns of the Committee of Experts on the Application of Conventions and Recommendations of the ILO, in particular those relating to child labour. The experts’ responses on that issue have already been examined and taken into account in the draft bill on the labour code. A workshop for the validation of the draft bill is scheduled for this month, before the convening of the tripartite National Advisory Commission on Labour, which must give its opinion before the bill can be adopted by the national Parliament.</w:t>
      </w:r>
    </w:p>
    <w:p w14:paraId="63884EF8" w14:textId="77777777" w:rsidR="003A171A" w:rsidRPr="00BD216F" w:rsidRDefault="003A171A" w:rsidP="003A171A">
      <w:pPr>
        <w:pStyle w:val="SingleTxtG"/>
      </w:pPr>
      <w:r w:rsidRPr="00BD216F">
        <w:t>98.</w:t>
      </w:r>
      <w:r w:rsidRPr="00BD216F">
        <w:tab/>
        <w:t>Other measures taken include the introduction by the Directorate General of Labour of a multi-year programme to monitor the application of labour regulations by companies and establishments covered by the Labour Code.</w:t>
      </w:r>
    </w:p>
    <w:p w14:paraId="7F4A702F" w14:textId="77777777" w:rsidR="003A171A" w:rsidRPr="00BD216F" w:rsidRDefault="003A171A" w:rsidP="003A171A">
      <w:pPr>
        <w:pStyle w:val="SingleTxtG"/>
      </w:pPr>
      <w:r w:rsidRPr="00BD216F">
        <w:t>99.</w:t>
      </w:r>
      <w:r w:rsidRPr="00BD216F">
        <w:tab/>
        <w:t>The programme has two main objectives:</w:t>
      </w:r>
    </w:p>
    <w:p w14:paraId="65BEB116" w14:textId="55B716AF" w:rsidR="003A171A" w:rsidRPr="00BD216F" w:rsidRDefault="003A171A" w:rsidP="003A171A">
      <w:pPr>
        <w:pStyle w:val="Bullet1G"/>
      </w:pPr>
      <w:r w:rsidRPr="00BD216F">
        <w:t>To ensure that labour regulations are properly applied</w:t>
      </w:r>
    </w:p>
    <w:p w14:paraId="5F9C7620" w14:textId="6BEE2664" w:rsidR="003A171A" w:rsidRPr="00BD216F" w:rsidRDefault="003A171A" w:rsidP="003A171A">
      <w:pPr>
        <w:pStyle w:val="Bullet1G"/>
      </w:pPr>
      <w:r w:rsidRPr="00BD216F">
        <w:t>To collect, process and disseminate labour statistics, which support decision-making on policies</w:t>
      </w:r>
    </w:p>
    <w:p w14:paraId="106CA15D" w14:textId="77777777" w:rsidR="003A171A" w:rsidRPr="00BD216F" w:rsidRDefault="003A171A" w:rsidP="003A171A">
      <w:pPr>
        <w:pStyle w:val="SingleTxtG"/>
      </w:pPr>
      <w:r w:rsidRPr="00BD216F">
        <w:t>100.</w:t>
      </w:r>
      <w:r w:rsidRPr="00BD216F">
        <w:tab/>
        <w:t>The monitoring activities and the technical documents used for them address the specific problems of forced labour and the worst forms of child labour.</w:t>
      </w:r>
    </w:p>
    <w:p w14:paraId="32772A4D" w14:textId="77777777" w:rsidR="003A171A" w:rsidRPr="00BD216F" w:rsidRDefault="003A171A" w:rsidP="003A171A">
      <w:pPr>
        <w:pStyle w:val="SingleTxtG"/>
      </w:pPr>
      <w:r w:rsidRPr="00BD216F">
        <w:t>101.</w:t>
      </w:r>
      <w:r w:rsidRPr="00BD216F">
        <w:tab/>
        <w:t>The programme is scheduled to be launched in Brazzaville on 16 October 2023. It will then gradually be rolled out nationwide.</w:t>
      </w:r>
    </w:p>
    <w:p w14:paraId="209EAAAF" w14:textId="77777777" w:rsidR="003A171A" w:rsidRPr="00BD216F" w:rsidRDefault="003A171A" w:rsidP="003A171A">
      <w:pPr>
        <w:pStyle w:val="H1G"/>
      </w:pPr>
      <w:r w:rsidRPr="00BD216F">
        <w:tab/>
      </w:r>
      <w:r w:rsidRPr="00BD216F">
        <w:tab/>
        <w:t>Reply to the issues raised in paragraph 10 (e) of the list of issues</w:t>
      </w:r>
    </w:p>
    <w:p w14:paraId="0206C5D5" w14:textId="77777777" w:rsidR="003A171A" w:rsidRPr="00BD216F" w:rsidRDefault="003A171A" w:rsidP="003A171A">
      <w:pPr>
        <w:pStyle w:val="SingleTxtG"/>
      </w:pPr>
      <w:r w:rsidRPr="00BD216F">
        <w:t>102.</w:t>
      </w:r>
      <w:r w:rsidRPr="00BD216F">
        <w:tab/>
        <w:t>See the reply to the issues raised in paragraph 4 (a) of the list of issues.</w:t>
      </w:r>
    </w:p>
    <w:p w14:paraId="58E03014" w14:textId="77777777" w:rsidR="003A171A" w:rsidRPr="00BD216F" w:rsidRDefault="003A171A" w:rsidP="003A171A">
      <w:pPr>
        <w:pStyle w:val="H1G"/>
      </w:pPr>
      <w:r w:rsidRPr="00BD216F">
        <w:tab/>
      </w:r>
      <w:r w:rsidRPr="00BD216F">
        <w:tab/>
        <w:t>Reply to the issues raised in paragraph 10 (f) of the list of issues</w:t>
      </w:r>
    </w:p>
    <w:p w14:paraId="2BA155D9" w14:textId="77777777" w:rsidR="003A171A" w:rsidRPr="00BD216F" w:rsidRDefault="003A171A" w:rsidP="003A171A">
      <w:pPr>
        <w:pStyle w:val="SingleTxtG"/>
      </w:pPr>
      <w:r w:rsidRPr="00BD216F">
        <w:t>103.</w:t>
      </w:r>
      <w:r w:rsidRPr="00BD216F">
        <w:tab/>
        <w:t>The draft decree on the establishment, powers, composition and functioning of the National Committee to Combat Trafficking in Persons is now in the approval process.</w:t>
      </w:r>
    </w:p>
    <w:p w14:paraId="6767237F" w14:textId="77777777" w:rsidR="003A171A" w:rsidRPr="00BD216F" w:rsidRDefault="003A171A" w:rsidP="003A171A">
      <w:pPr>
        <w:pStyle w:val="H1G"/>
      </w:pPr>
      <w:r w:rsidRPr="00BD216F">
        <w:tab/>
      </w:r>
      <w:r w:rsidRPr="00BD216F">
        <w:tab/>
        <w:t>Reply to the issues raised in paragraph 11 (a) of the list of issues</w:t>
      </w:r>
    </w:p>
    <w:p w14:paraId="7AC9ABC8" w14:textId="77777777" w:rsidR="003A171A" w:rsidRPr="00BD216F" w:rsidRDefault="003A171A" w:rsidP="003A171A">
      <w:pPr>
        <w:pStyle w:val="SingleTxtG"/>
      </w:pPr>
      <w:r w:rsidRPr="00BD216F">
        <w:t>104.</w:t>
      </w:r>
      <w:r w:rsidRPr="00BD216F">
        <w:tab/>
        <w:t xml:space="preserve">The two juvenile courts, in Brazzaville and Pointe-Noire, are operating despite challenges in a variety of areas, including human resources, funding and equipment. </w:t>
      </w:r>
    </w:p>
    <w:p w14:paraId="25D00009" w14:textId="77777777" w:rsidR="003A171A" w:rsidRPr="00BD216F" w:rsidRDefault="003A171A" w:rsidP="003A171A">
      <w:pPr>
        <w:pStyle w:val="SingleTxtG"/>
      </w:pPr>
      <w:r w:rsidRPr="00BD216F">
        <w:t>105.</w:t>
      </w:r>
      <w:r w:rsidRPr="00BD216F">
        <w:tab/>
        <w:t xml:space="preserve">Outside of the juvenile courts in Brazzaville and Pointe-Noire, which have judges appointed by the Supreme Council of the Judiciary, the presidents of the </w:t>
      </w:r>
      <w:r w:rsidRPr="00BD216F">
        <w:rPr>
          <w:i/>
          <w:iCs/>
        </w:rPr>
        <w:t>tribunaux de grande instance</w:t>
      </w:r>
      <w:r w:rsidRPr="00BD216F">
        <w:t xml:space="preserve"> (courts of major jurisdiction) in other departments appoint judicial officials within their jurisdictions to carry out the duties of juvenile judges.</w:t>
      </w:r>
    </w:p>
    <w:p w14:paraId="379E0DCC" w14:textId="77777777" w:rsidR="003A171A" w:rsidRPr="00BD216F" w:rsidRDefault="003A171A" w:rsidP="003A171A">
      <w:pPr>
        <w:pStyle w:val="H1G"/>
      </w:pPr>
      <w:r w:rsidRPr="00BD216F">
        <w:tab/>
      </w:r>
      <w:r w:rsidRPr="00BD216F">
        <w:tab/>
        <w:t>Reply to the issues raised in paragraph 11 (b) of the list of issues</w:t>
      </w:r>
    </w:p>
    <w:p w14:paraId="45840B3F" w14:textId="77777777" w:rsidR="003A171A" w:rsidRPr="00BD216F" w:rsidRDefault="003A171A" w:rsidP="003A171A">
      <w:pPr>
        <w:pStyle w:val="SingleTxtG"/>
      </w:pPr>
      <w:r w:rsidRPr="00BD216F">
        <w:t>106.</w:t>
      </w:r>
      <w:r w:rsidRPr="00BD216F">
        <w:tab/>
        <w:t>Under article 73 of Act No. 4-2010, a minor under the age of 13 does not incur liability for harm that he or she causes; rather, it is the parents who bear civil liability for the harm.</w:t>
      </w:r>
    </w:p>
    <w:p w14:paraId="75B05C4E" w14:textId="77777777" w:rsidR="003A171A" w:rsidRPr="00BD216F" w:rsidRDefault="003A171A" w:rsidP="003A171A">
      <w:pPr>
        <w:pStyle w:val="SingleTxtG"/>
      </w:pPr>
      <w:r w:rsidRPr="00BD216F">
        <w:t>107.</w:t>
      </w:r>
      <w:r w:rsidRPr="00BD216F">
        <w:tab/>
        <w:t>The minor may be subjected only to measures of protection, assistance and supervision. Such measures may include placement in a rehabilitation and reintegration centre.</w:t>
      </w:r>
    </w:p>
    <w:p w14:paraId="09D2162C" w14:textId="77777777" w:rsidR="003A171A" w:rsidRPr="00BD216F" w:rsidRDefault="003A171A" w:rsidP="003A171A">
      <w:pPr>
        <w:pStyle w:val="H1G"/>
      </w:pPr>
      <w:r w:rsidRPr="00BD216F">
        <w:tab/>
      </w:r>
      <w:r w:rsidRPr="00BD216F">
        <w:tab/>
        <w:t>Reply to the issues raised in paragraph 11 (c) of the list of issues</w:t>
      </w:r>
    </w:p>
    <w:p w14:paraId="5BA956F2" w14:textId="77777777" w:rsidR="003A171A" w:rsidRPr="00BD216F" w:rsidRDefault="003A171A" w:rsidP="003A171A">
      <w:pPr>
        <w:pStyle w:val="SingleTxtG"/>
      </w:pPr>
      <w:r w:rsidRPr="00BD216F">
        <w:t>108.</w:t>
      </w:r>
      <w:r w:rsidRPr="00BD216F">
        <w:tab/>
        <w:t>The ministries responsible for justice and social affairs have set up a joint team to finalize the implementing regulations for Act No. 4-2010 of 14 June 2010.</w:t>
      </w:r>
    </w:p>
    <w:p w14:paraId="0A796E44" w14:textId="77777777" w:rsidR="003A171A" w:rsidRPr="00BD216F" w:rsidRDefault="003A171A" w:rsidP="003A171A">
      <w:pPr>
        <w:pStyle w:val="H1G"/>
      </w:pPr>
      <w:r w:rsidRPr="00BD216F">
        <w:tab/>
      </w:r>
      <w:r w:rsidRPr="00BD216F">
        <w:tab/>
        <w:t>Reply to the issues raised in paragraph 11 (d) of the list of issues</w:t>
      </w:r>
    </w:p>
    <w:p w14:paraId="6F87CCD7" w14:textId="77777777" w:rsidR="003A171A" w:rsidRPr="00BD216F" w:rsidRDefault="003A171A" w:rsidP="003A171A">
      <w:pPr>
        <w:pStyle w:val="SingleTxtG"/>
      </w:pPr>
      <w:r w:rsidRPr="00BD216F">
        <w:t>109.</w:t>
      </w:r>
      <w:r w:rsidRPr="00BD216F">
        <w:tab/>
        <w:t>Act No. 10-2022 of 20 April 2022, the Prisons Code, defines and classifies prisons in the Congo. Article 6 (2) of the Act provides that there should be separate areas for minors and women who have been placed in pretrial detention or convicted, and article 7 (1) specifies that the special centres for women created within prisons are to be used to accommodate young female detainees under the age of 18.</w:t>
      </w:r>
    </w:p>
    <w:p w14:paraId="47CA3F67" w14:textId="77777777" w:rsidR="003A171A" w:rsidRPr="00BD216F" w:rsidRDefault="003A171A" w:rsidP="003A171A">
      <w:pPr>
        <w:pStyle w:val="HChG"/>
      </w:pPr>
      <w:r w:rsidRPr="00BD216F">
        <w:tab/>
      </w:r>
      <w:r w:rsidRPr="00BD216F">
        <w:tab/>
        <w:t>Part II</w:t>
      </w:r>
    </w:p>
    <w:p w14:paraId="34EF3074" w14:textId="77777777" w:rsidR="003A171A" w:rsidRPr="00BD216F" w:rsidRDefault="003A171A" w:rsidP="003A171A">
      <w:pPr>
        <w:pStyle w:val="H1G"/>
      </w:pPr>
      <w:r w:rsidRPr="00BD216F">
        <w:tab/>
      </w:r>
      <w:r w:rsidRPr="00BD216F">
        <w:tab/>
        <w:t>Reply to the issues raised in paragraph 12 (a) of the list of issues</w:t>
      </w:r>
    </w:p>
    <w:p w14:paraId="5722AA68" w14:textId="2A43BCF8" w:rsidR="003A171A" w:rsidRPr="00BD216F" w:rsidRDefault="003A171A" w:rsidP="003A171A">
      <w:pPr>
        <w:pStyle w:val="Bullet1G"/>
      </w:pPr>
      <w:r w:rsidRPr="00BD216F">
        <w:t>Act No. 19-2022 of 4 May 2022, the Mouebara Act, on combating violence against women</w:t>
      </w:r>
    </w:p>
    <w:p w14:paraId="67F03092" w14:textId="03B54CA4" w:rsidR="003A171A" w:rsidRPr="00BD216F" w:rsidRDefault="003A171A" w:rsidP="003A171A">
      <w:pPr>
        <w:pStyle w:val="Bullet1G"/>
      </w:pPr>
      <w:r w:rsidRPr="00BD216F">
        <w:t>Act No. 9-2022 of 11 March 2022 on Preventing and Combating Corruption and Related Offences</w:t>
      </w:r>
    </w:p>
    <w:p w14:paraId="04843440" w14:textId="5D49DB2F" w:rsidR="003A171A" w:rsidRPr="00BD216F" w:rsidRDefault="003A171A" w:rsidP="003A171A">
      <w:pPr>
        <w:pStyle w:val="Bullet1G"/>
      </w:pPr>
      <w:r w:rsidRPr="00BD216F">
        <w:t>Act No. 88-22 of 30 December 2022 on Public-Private Partnership Agreements</w:t>
      </w:r>
    </w:p>
    <w:p w14:paraId="5ED51B3E" w14:textId="756A8F56" w:rsidR="003A171A" w:rsidRPr="00BD216F" w:rsidRDefault="003A171A" w:rsidP="003A171A">
      <w:pPr>
        <w:pStyle w:val="Bullet1G"/>
      </w:pPr>
      <w:r w:rsidRPr="00BD216F">
        <w:t>Act No. 41-21 of 29 September 2021 on the right of asylum and refugee status</w:t>
      </w:r>
    </w:p>
    <w:p w14:paraId="308308DE" w14:textId="1409BA59" w:rsidR="003A171A" w:rsidRPr="00BD216F" w:rsidRDefault="003A171A" w:rsidP="003A171A">
      <w:pPr>
        <w:pStyle w:val="Bullet1G"/>
      </w:pPr>
      <w:r w:rsidRPr="00BD216F">
        <w:t>Act No. 27-2020 of 5 June 2020, the Anti-Cybercrime Act</w:t>
      </w:r>
    </w:p>
    <w:p w14:paraId="2DF80358" w14:textId="543EB595" w:rsidR="003A171A" w:rsidRPr="00BD216F" w:rsidRDefault="003A171A" w:rsidP="003A171A">
      <w:pPr>
        <w:pStyle w:val="Bullet1G"/>
      </w:pPr>
      <w:r w:rsidRPr="00BD216F">
        <w:t>Act No. 43-2021 of 19 October 2021 on Social Welfare Guidelines</w:t>
      </w:r>
    </w:p>
    <w:p w14:paraId="1EA50084" w14:textId="04C8F963" w:rsidR="003A171A" w:rsidRPr="00BD216F" w:rsidRDefault="003A171A" w:rsidP="003A171A">
      <w:pPr>
        <w:pStyle w:val="Bullet1G"/>
      </w:pPr>
      <w:r w:rsidRPr="00BD216F">
        <w:t>Act No. 6-2019 of 5 March 2019, the Urban Planning and Housing Code</w:t>
      </w:r>
    </w:p>
    <w:p w14:paraId="3B118E9C" w14:textId="2D13FFCA" w:rsidR="003A171A" w:rsidRPr="00BD216F" w:rsidRDefault="003A171A" w:rsidP="003A171A">
      <w:pPr>
        <w:pStyle w:val="Bullet1G"/>
      </w:pPr>
      <w:r w:rsidRPr="00BD216F">
        <w:t>Act No. 22-2019 of 17 June 2019, the Combating Trafficking in Persons Act</w:t>
      </w:r>
    </w:p>
    <w:p w14:paraId="2B98DB87" w14:textId="7348C464" w:rsidR="003A171A" w:rsidRPr="00BD216F" w:rsidRDefault="003A171A" w:rsidP="003A171A">
      <w:pPr>
        <w:pStyle w:val="Bullet1G"/>
      </w:pPr>
      <w:r w:rsidRPr="00BD216F">
        <w:t>Act No. 3-2019 of 7 February 2019 establishing the High Authority to Combat Corruption</w:t>
      </w:r>
    </w:p>
    <w:p w14:paraId="222A9041" w14:textId="49A332A1" w:rsidR="003A171A" w:rsidRPr="00BD216F" w:rsidRDefault="003A171A" w:rsidP="003A171A">
      <w:pPr>
        <w:pStyle w:val="Bullet1G"/>
      </w:pPr>
      <w:r w:rsidRPr="00BD216F">
        <w:t>Act No. 22-2019 of 24 May 2019 on the establishment, powers, composition and functioning of the National Commission for Transparency and Accountability in Public Financial Management</w:t>
      </w:r>
    </w:p>
    <w:p w14:paraId="55ECC8A8" w14:textId="14DA1F89" w:rsidR="003A171A" w:rsidRPr="00BD216F" w:rsidRDefault="003A171A" w:rsidP="003A171A">
      <w:pPr>
        <w:pStyle w:val="Bullet1G"/>
      </w:pPr>
      <w:r w:rsidRPr="00BD216F">
        <w:t>The law on protecting and assisting internally displaced persons, which is pending enactment</w:t>
      </w:r>
    </w:p>
    <w:p w14:paraId="77DAB3F6" w14:textId="0EF88478" w:rsidR="003A171A" w:rsidRPr="00BD216F" w:rsidRDefault="003A171A" w:rsidP="003A171A">
      <w:pPr>
        <w:pStyle w:val="Bullet1G"/>
      </w:pPr>
      <w:r w:rsidRPr="00BD216F">
        <w:t>The implementing decrees for Act No. 5-2010 on the Advancement and Protection of Indigenous Peoples</w:t>
      </w:r>
    </w:p>
    <w:p w14:paraId="1C36E9E4" w14:textId="6EFE9DD2" w:rsidR="003A171A" w:rsidRPr="00BD216F" w:rsidRDefault="003A171A" w:rsidP="003A171A">
      <w:pPr>
        <w:pStyle w:val="Bullet1G"/>
      </w:pPr>
      <w:r w:rsidRPr="00BD216F">
        <w:t>Decree No. 2023-25 of 23 January 2023 on the establishment, organization, composition and functioning of the children’s parliament of the Congo</w:t>
      </w:r>
    </w:p>
    <w:p w14:paraId="01B79DAF" w14:textId="7719EA89" w:rsidR="003A171A" w:rsidRPr="00BD216F" w:rsidRDefault="003A171A" w:rsidP="003A171A">
      <w:pPr>
        <w:pStyle w:val="Bullet1G"/>
      </w:pPr>
      <w:r w:rsidRPr="00BD216F">
        <w:t>Decree No. 2019</w:t>
      </w:r>
      <w:r w:rsidR="0026361E">
        <w:t>-</w:t>
      </w:r>
      <w:r w:rsidRPr="00BD216F">
        <w:t>204 of 12 July 2019 on special measures to facilitate access to education for Indigenous children and to literacy for adults</w:t>
      </w:r>
    </w:p>
    <w:p w14:paraId="7C28EB7B" w14:textId="5753EBA9" w:rsidR="003A171A" w:rsidRPr="00BD216F" w:rsidRDefault="003A171A" w:rsidP="003A171A">
      <w:pPr>
        <w:pStyle w:val="Bullet1G"/>
      </w:pPr>
      <w:r w:rsidRPr="00BD216F">
        <w:t>Decree No. 2022-237 of 4 May 2022 on the establishment, powers and organization of the National Programme to Combat Violence against Women</w:t>
      </w:r>
    </w:p>
    <w:p w14:paraId="48DED4A2" w14:textId="49848CC2" w:rsidR="003A171A" w:rsidRPr="00BD216F" w:rsidRDefault="003A171A" w:rsidP="003A171A">
      <w:pPr>
        <w:pStyle w:val="Bullet1G"/>
      </w:pPr>
      <w:r w:rsidRPr="00BD216F">
        <w:t>The decree on the powers and functioning of the National Commission to Combat Trafficking in Persons, which is pending adoption by the Government</w:t>
      </w:r>
    </w:p>
    <w:p w14:paraId="27901A81" w14:textId="77777777" w:rsidR="003A171A" w:rsidRPr="00BD216F" w:rsidRDefault="003A171A" w:rsidP="003A171A">
      <w:pPr>
        <w:pStyle w:val="H1G"/>
      </w:pPr>
      <w:r w:rsidRPr="00BD216F">
        <w:tab/>
      </w:r>
      <w:r w:rsidRPr="00BD216F">
        <w:tab/>
        <w:t>Reply to the issues raised in paragraph 12 (b) of the list of issues</w:t>
      </w:r>
    </w:p>
    <w:p w14:paraId="5E557D8F" w14:textId="7D18CA8F" w:rsidR="003A171A" w:rsidRPr="00BD216F" w:rsidRDefault="003A171A" w:rsidP="003A171A">
      <w:pPr>
        <w:pStyle w:val="Bullet1G"/>
      </w:pPr>
      <w:r w:rsidRPr="00BD216F">
        <w:t>The National Commission for Transparency and Accountability in Public Finance Management, which is responsible for, among other things, ensuring the strict application of the Code on Transparency and Accountability in Public Finance Management and informing the authorities of any violations; collecting and disseminating best practices in the area; and requesting all expert opinions for the validation of information relating to public revenue and expenditure</w:t>
      </w:r>
    </w:p>
    <w:p w14:paraId="10BEC7B8" w14:textId="3B1FD938" w:rsidR="003A171A" w:rsidRPr="00BD216F" w:rsidRDefault="003A171A" w:rsidP="003A171A">
      <w:pPr>
        <w:pStyle w:val="Bullet1G"/>
      </w:pPr>
      <w:r w:rsidRPr="00BD216F">
        <w:t>The High Authority to Combat Corruption</w:t>
      </w:r>
    </w:p>
    <w:p w14:paraId="02009F7C" w14:textId="4FDD0A31" w:rsidR="003A171A" w:rsidRPr="00BD216F" w:rsidRDefault="003A171A" w:rsidP="003A171A">
      <w:pPr>
        <w:pStyle w:val="Bullet1G"/>
      </w:pPr>
      <w:r w:rsidRPr="00BD216F">
        <w:t>The children’s parliament of the Congo, which serves as a forum for democratic expression, a venue for civic education and a channel for children to participate in decision-making processes on issues concerning them</w:t>
      </w:r>
    </w:p>
    <w:p w14:paraId="6CF31004" w14:textId="77777777" w:rsidR="003A171A" w:rsidRPr="00BD216F" w:rsidRDefault="003A171A" w:rsidP="003A171A">
      <w:pPr>
        <w:pStyle w:val="H1G"/>
      </w:pPr>
      <w:r w:rsidRPr="00BD216F">
        <w:tab/>
      </w:r>
      <w:r w:rsidRPr="00BD216F">
        <w:tab/>
        <w:t>Reply to the issues raised in paragraph 12 (c) of the list of issues</w:t>
      </w:r>
    </w:p>
    <w:p w14:paraId="43BA5D98" w14:textId="6DDCD343" w:rsidR="003A171A" w:rsidRPr="00BD216F" w:rsidRDefault="003A171A" w:rsidP="003A171A">
      <w:pPr>
        <w:pStyle w:val="Bullet1G"/>
      </w:pPr>
      <w:r w:rsidRPr="00BD216F">
        <w:t>The Integrated Early Childhood Development Policy and Action Plan for the period 2022–2026, which have an estimated cost of 41,675 billion CFA francs (CFAF)</w:t>
      </w:r>
    </w:p>
    <w:p w14:paraId="5FA56F9A" w14:textId="4BA1ACE5" w:rsidR="003A171A" w:rsidRPr="00BD216F" w:rsidRDefault="003A171A" w:rsidP="003A171A">
      <w:pPr>
        <w:pStyle w:val="Bullet1G"/>
      </w:pPr>
      <w:r w:rsidRPr="00BD216F">
        <w:t>The Action Plan for Improving Indigenous Peoples’ Quality of Life for the period 2022–2025, which has an estimated cost of CFAF 7,041 million</w:t>
      </w:r>
    </w:p>
    <w:p w14:paraId="68B7498C" w14:textId="1472BB44" w:rsidR="003A171A" w:rsidRPr="00BD216F" w:rsidRDefault="003A171A" w:rsidP="003A171A">
      <w:pPr>
        <w:pStyle w:val="Bullet1G"/>
      </w:pPr>
      <w:r w:rsidRPr="00BD216F">
        <w:t>The National Policy for Social Action and 2023–2026 Action Plan, which have an estimated cost of CFAF 231,841.3 million</w:t>
      </w:r>
    </w:p>
    <w:p w14:paraId="5A8D818F" w14:textId="1086CCAA" w:rsidR="003A171A" w:rsidRPr="00BD216F" w:rsidRDefault="003A171A" w:rsidP="003A171A">
      <w:pPr>
        <w:pStyle w:val="Bullet1G"/>
      </w:pPr>
      <w:r w:rsidRPr="00BD216F">
        <w:t>The National Health Development Plan for the period 2022–2026, which has an estimated cost of CFAF 1,153,048 million</w:t>
      </w:r>
    </w:p>
    <w:p w14:paraId="01B034E7" w14:textId="1E6648A3" w:rsidR="003A171A" w:rsidRPr="00BD216F" w:rsidRDefault="003A171A" w:rsidP="003A171A">
      <w:pPr>
        <w:pStyle w:val="Bullet1G"/>
      </w:pPr>
      <w:r w:rsidRPr="00BD216F">
        <w:t>The National Strategy to Combat Gender-based Violence and the related Action Plan for Implementation for the period 2021–2025, which have a cost of CFAF 16.5 trillion</w:t>
      </w:r>
    </w:p>
    <w:p w14:paraId="5FEA2F3F" w14:textId="544A29AC" w:rsidR="003A171A" w:rsidRPr="00BD216F" w:rsidRDefault="003A171A" w:rsidP="003A171A">
      <w:pPr>
        <w:pStyle w:val="Bullet1G"/>
      </w:pPr>
      <w:r w:rsidRPr="00BD216F">
        <w:t>The Education Sector Strategy for the period 2022–2030, which has a cost of CFAF</w:t>
      </w:r>
      <w:r w:rsidR="00532185">
        <w:t> </w:t>
      </w:r>
      <w:r w:rsidRPr="00BD216F">
        <w:t>622,608 million</w:t>
      </w:r>
    </w:p>
    <w:p w14:paraId="36237FF9" w14:textId="15C609DC" w:rsidR="003A171A" w:rsidRPr="00BD216F" w:rsidRDefault="003A171A" w:rsidP="003A171A">
      <w:pPr>
        <w:pStyle w:val="Bullet1G"/>
      </w:pPr>
      <w:r w:rsidRPr="00BD216F">
        <w:t>The National Policy to Reform and Modernize Civil Registration in the Congo</w:t>
      </w:r>
    </w:p>
    <w:p w14:paraId="0AF13626" w14:textId="77777777" w:rsidR="003A171A" w:rsidRPr="00BD216F" w:rsidRDefault="003A171A" w:rsidP="003A171A">
      <w:pPr>
        <w:pStyle w:val="H1G"/>
      </w:pPr>
      <w:r w:rsidRPr="00BD216F">
        <w:tab/>
      </w:r>
      <w:r w:rsidRPr="00BD216F">
        <w:tab/>
        <w:t>Reply to the issues raised in paragraph 12 (d) of the list of issues</w:t>
      </w:r>
    </w:p>
    <w:p w14:paraId="62B6F63E" w14:textId="69750826" w:rsidR="003A171A" w:rsidRPr="00BD216F" w:rsidRDefault="003A171A" w:rsidP="003A171A">
      <w:pPr>
        <w:pStyle w:val="Bullet1G"/>
      </w:pPr>
      <w:r w:rsidRPr="00BD216F">
        <w:t>The 1954 Convention relating to the Status of Stateless Persons, on 5 August 2020</w:t>
      </w:r>
    </w:p>
    <w:p w14:paraId="20118955" w14:textId="49C681BB" w:rsidR="003A171A" w:rsidRPr="00BD216F" w:rsidRDefault="003A171A" w:rsidP="003A171A">
      <w:pPr>
        <w:pStyle w:val="Bullet1G"/>
      </w:pPr>
      <w:r w:rsidRPr="00BD216F">
        <w:t>The 1961 Convention on the Reduction of Statelessness, on 5 August 2020</w:t>
      </w:r>
    </w:p>
    <w:p w14:paraId="5BCE4F6E" w14:textId="5F6BBA4C" w:rsidR="003A171A" w:rsidRPr="00BD216F" w:rsidRDefault="003A171A" w:rsidP="003A171A">
      <w:pPr>
        <w:pStyle w:val="Bullet1G"/>
      </w:pPr>
      <w:r w:rsidRPr="00BD216F">
        <w:t>The Second Optional Protocol to the International Covenant on Civil and Political Rights, aiming at the abolition of the death penalty, on 13 October 2020</w:t>
      </w:r>
    </w:p>
    <w:p w14:paraId="14CA08BA" w14:textId="42D6EDDF" w:rsidR="003A171A" w:rsidRPr="00BD216F" w:rsidRDefault="003A171A" w:rsidP="003A171A">
      <w:pPr>
        <w:pStyle w:val="Bullet1G"/>
      </w:pPr>
      <w:r w:rsidRPr="00BD216F">
        <w:t>The ILO conventions on weekly rest; employment policy; invalidity, old-age and survivors’ benefits; medical care and sickness benefits; minimum wage fixing; workers’ representatives; and paid educational leave, on 30 December 2022</w:t>
      </w:r>
    </w:p>
    <w:p w14:paraId="25BD9247" w14:textId="4A704BF1" w:rsidR="003A171A" w:rsidRPr="00BD216F" w:rsidRDefault="003A171A" w:rsidP="003A171A">
      <w:pPr>
        <w:pStyle w:val="Bullet1G"/>
      </w:pPr>
      <w:r w:rsidRPr="00BD216F">
        <w:t>The ILO conventions on night work clauses, working conditions in hotels and restaurants, protection of workers’ claims in the event of their employer’s insolvency, and safety and health in agriculture, on 4 May 2022</w:t>
      </w:r>
    </w:p>
    <w:p w14:paraId="74A164F0" w14:textId="77777777" w:rsidR="003A171A" w:rsidRPr="00BD216F" w:rsidRDefault="003A171A" w:rsidP="003A171A">
      <w:pPr>
        <w:pStyle w:val="SingleTxtG"/>
      </w:pPr>
      <w:r w:rsidRPr="00BD216F">
        <w:t>110.</w:t>
      </w:r>
      <w:r w:rsidRPr="00BD216F">
        <w:tab/>
        <w:t>The Congo is in the process of becoming a party to other conventions, including:</w:t>
      </w:r>
    </w:p>
    <w:p w14:paraId="6EAA3F66" w14:textId="511E44C6" w:rsidR="003A171A" w:rsidRPr="00BD216F" w:rsidRDefault="003A171A" w:rsidP="003A171A">
      <w:pPr>
        <w:pStyle w:val="Bullet1G"/>
      </w:pPr>
      <w:r w:rsidRPr="00BD216F">
        <w:t>The International Convention for the Protection of All Persons from Enforced Disappearance</w:t>
      </w:r>
    </w:p>
    <w:p w14:paraId="144F21C5" w14:textId="1141532C" w:rsidR="003A171A" w:rsidRPr="00BD216F" w:rsidRDefault="003A171A" w:rsidP="003A171A">
      <w:pPr>
        <w:pStyle w:val="Bullet1G"/>
      </w:pPr>
      <w:r w:rsidRPr="00BD216F">
        <w:t>The Convention on the Prevention and Punishment of the Crime of Genocide</w:t>
      </w:r>
    </w:p>
    <w:p w14:paraId="3ACF43D4" w14:textId="12208066" w:rsidR="003A171A" w:rsidRPr="00BD216F" w:rsidRDefault="003A171A" w:rsidP="003A171A">
      <w:pPr>
        <w:pStyle w:val="Bullet1G"/>
      </w:pPr>
      <w:r w:rsidRPr="00BD216F">
        <w:t>The United Nations Convention against Transnational Organized Crime</w:t>
      </w:r>
    </w:p>
    <w:p w14:paraId="3C69FDDF" w14:textId="03EA927D" w:rsidR="003A171A" w:rsidRPr="00BD216F" w:rsidRDefault="003A171A" w:rsidP="003A171A">
      <w:pPr>
        <w:pStyle w:val="Bullet1G"/>
      </w:pPr>
      <w:r w:rsidRPr="00BD216F">
        <w:t>The ILO Domestic Workers Convention, 2011 (No. 189)</w:t>
      </w:r>
    </w:p>
    <w:p w14:paraId="493D3664" w14:textId="5902792F" w:rsidR="003A171A" w:rsidRPr="00BD216F" w:rsidRDefault="003A171A" w:rsidP="003A171A">
      <w:pPr>
        <w:pStyle w:val="Bullet1G"/>
      </w:pPr>
      <w:r w:rsidRPr="00BD216F">
        <w:t>The ILO Indigenous and Tribal Peoples Convention, 1989 (No. 169)</w:t>
      </w:r>
    </w:p>
    <w:p w14:paraId="4C5C8720" w14:textId="4EEFED9E" w:rsidR="003A171A" w:rsidRPr="00BD216F" w:rsidRDefault="003A171A" w:rsidP="003A171A">
      <w:pPr>
        <w:pStyle w:val="Bullet1G"/>
      </w:pPr>
      <w:r w:rsidRPr="00BD216F">
        <w:t>The Optional Protocol to the International Covenant on Economic, Social and Cultural Rights</w:t>
      </w:r>
    </w:p>
    <w:p w14:paraId="14B8A694" w14:textId="657BB5AA" w:rsidR="003A171A" w:rsidRPr="00BD216F" w:rsidRDefault="003A171A" w:rsidP="003A171A">
      <w:pPr>
        <w:pStyle w:val="Bullet1G"/>
      </w:pPr>
      <w:r w:rsidRPr="00BD216F">
        <w:t>The regional Multilateral Cooperation Agreement to Combat Trafficking in Persons, Especially Women and Children</w:t>
      </w:r>
    </w:p>
    <w:p w14:paraId="0ADB27FA" w14:textId="55F530D8" w:rsidR="003A171A" w:rsidRPr="00BD216F" w:rsidRDefault="003A171A" w:rsidP="003A171A">
      <w:pPr>
        <w:pStyle w:val="Bullet1G"/>
      </w:pPr>
      <w:r w:rsidRPr="00BD216F">
        <w:t>The Protocol to the African Charter on Human and Peoples’ Rights on the Rights of Persons with Disabilities in Africa, 2020</w:t>
      </w:r>
    </w:p>
    <w:p w14:paraId="14995BBE" w14:textId="77777777" w:rsidR="003A171A" w:rsidRPr="00BD216F" w:rsidRDefault="003A171A" w:rsidP="003A171A">
      <w:pPr>
        <w:pStyle w:val="HChG"/>
      </w:pPr>
      <w:r w:rsidRPr="00BD216F">
        <w:tab/>
      </w:r>
      <w:r w:rsidRPr="00BD216F">
        <w:tab/>
        <w:t>Part III: Statistical data and other information</w:t>
      </w:r>
    </w:p>
    <w:p w14:paraId="5A614B28" w14:textId="77777777" w:rsidR="003A171A" w:rsidRPr="00BD216F" w:rsidRDefault="003A171A" w:rsidP="003A171A">
      <w:pPr>
        <w:pStyle w:val="H1G"/>
      </w:pPr>
      <w:r w:rsidRPr="00BD216F">
        <w:tab/>
      </w:r>
      <w:r w:rsidRPr="00BD216F">
        <w:tab/>
        <w:t>Reply to the issues raised in paragraph 13 of the list of issues</w:t>
      </w:r>
    </w:p>
    <w:p w14:paraId="618D3424" w14:textId="77777777" w:rsidR="003A171A" w:rsidRPr="00BD216F" w:rsidRDefault="003A171A" w:rsidP="003A171A">
      <w:pPr>
        <w:pStyle w:val="SingleTxtG"/>
        <w:spacing w:after="240"/>
      </w:pPr>
      <w:r w:rsidRPr="00BD216F">
        <w:t>111.</w:t>
      </w:r>
      <w:r w:rsidRPr="00BD216F">
        <w:tab/>
        <w:t>The table below presents the budgetary allocations for children over the past three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6"/>
        <w:gridCol w:w="1487"/>
        <w:gridCol w:w="1487"/>
      </w:tblGrid>
      <w:tr w:rsidR="003A171A" w:rsidRPr="00BD216F" w14:paraId="7D8EB569" w14:textId="77777777" w:rsidTr="003A171A">
        <w:trPr>
          <w:tblHeader/>
        </w:trPr>
        <w:tc>
          <w:tcPr>
            <w:tcW w:w="2982" w:type="pct"/>
            <w:tcBorders>
              <w:top w:val="single" w:sz="4" w:space="0" w:color="auto"/>
              <w:bottom w:val="single" w:sz="12" w:space="0" w:color="auto"/>
            </w:tcBorders>
            <w:shd w:val="clear" w:color="auto" w:fill="auto"/>
            <w:noWrap/>
            <w:vAlign w:val="bottom"/>
            <w:hideMark/>
          </w:tcPr>
          <w:p w14:paraId="01163787" w14:textId="77777777" w:rsidR="003A171A" w:rsidRPr="00BD216F" w:rsidRDefault="003A171A" w:rsidP="003A171A">
            <w:pPr>
              <w:suppressAutoHyphens w:val="0"/>
              <w:spacing w:before="80" w:after="80" w:line="200" w:lineRule="exact"/>
              <w:ind w:right="113"/>
              <w:rPr>
                <w:i/>
                <w:sz w:val="16"/>
              </w:rPr>
            </w:pPr>
            <w:r w:rsidRPr="00BD216F">
              <w:rPr>
                <w:i/>
                <w:sz w:val="16"/>
              </w:rPr>
              <w:t>Description</w:t>
            </w:r>
          </w:p>
        </w:tc>
        <w:tc>
          <w:tcPr>
            <w:tcW w:w="1009" w:type="pct"/>
            <w:tcBorders>
              <w:top w:val="single" w:sz="4" w:space="0" w:color="auto"/>
              <w:bottom w:val="single" w:sz="12" w:space="0" w:color="auto"/>
            </w:tcBorders>
            <w:shd w:val="clear" w:color="auto" w:fill="auto"/>
            <w:vAlign w:val="bottom"/>
            <w:hideMark/>
          </w:tcPr>
          <w:p w14:paraId="4C5CDF7A" w14:textId="072C15E9" w:rsidR="003A171A" w:rsidRPr="00BD216F" w:rsidRDefault="003A171A" w:rsidP="003A171A">
            <w:pPr>
              <w:suppressAutoHyphens w:val="0"/>
              <w:spacing w:before="80" w:after="80" w:line="200" w:lineRule="exact"/>
              <w:ind w:right="113"/>
              <w:jc w:val="right"/>
              <w:rPr>
                <w:i/>
                <w:sz w:val="16"/>
              </w:rPr>
            </w:pPr>
            <w:r w:rsidRPr="00BD216F">
              <w:rPr>
                <w:i/>
                <w:sz w:val="16"/>
              </w:rPr>
              <w:t>Amount</w:t>
            </w:r>
          </w:p>
        </w:tc>
        <w:tc>
          <w:tcPr>
            <w:tcW w:w="1009" w:type="pct"/>
            <w:tcBorders>
              <w:top w:val="single" w:sz="4" w:space="0" w:color="auto"/>
              <w:bottom w:val="single" w:sz="12" w:space="0" w:color="auto"/>
            </w:tcBorders>
            <w:shd w:val="clear" w:color="auto" w:fill="auto"/>
            <w:vAlign w:val="bottom"/>
            <w:hideMark/>
          </w:tcPr>
          <w:p w14:paraId="21F63652" w14:textId="77777777" w:rsidR="003A171A" w:rsidRPr="00BD216F" w:rsidRDefault="003A171A" w:rsidP="003A171A">
            <w:pPr>
              <w:suppressAutoHyphens w:val="0"/>
              <w:spacing w:before="80" w:after="80" w:line="200" w:lineRule="exact"/>
              <w:ind w:right="113"/>
              <w:jc w:val="right"/>
              <w:rPr>
                <w:i/>
                <w:sz w:val="16"/>
              </w:rPr>
            </w:pPr>
            <w:r w:rsidRPr="00BD216F">
              <w:rPr>
                <w:i/>
                <w:sz w:val="16"/>
              </w:rPr>
              <w:t xml:space="preserve">Percentage of budget </w:t>
            </w:r>
          </w:p>
        </w:tc>
      </w:tr>
      <w:tr w:rsidR="003A171A" w:rsidRPr="00BD216F" w14:paraId="644572E2" w14:textId="77777777" w:rsidTr="003A171A">
        <w:tc>
          <w:tcPr>
            <w:tcW w:w="2982" w:type="pct"/>
            <w:tcBorders>
              <w:top w:val="single" w:sz="12" w:space="0" w:color="auto"/>
            </w:tcBorders>
            <w:shd w:val="clear" w:color="auto" w:fill="auto"/>
            <w:hideMark/>
          </w:tcPr>
          <w:p w14:paraId="66D2843D" w14:textId="77777777" w:rsidR="003A171A" w:rsidRPr="00BD216F" w:rsidRDefault="003A171A" w:rsidP="003A171A">
            <w:pPr>
              <w:suppressAutoHyphens w:val="0"/>
              <w:spacing w:before="40" w:after="40" w:line="220" w:lineRule="exact"/>
              <w:ind w:right="113"/>
              <w:rPr>
                <w:sz w:val="18"/>
              </w:rPr>
            </w:pPr>
            <w:r w:rsidRPr="00BD216F">
              <w:rPr>
                <w:sz w:val="18"/>
              </w:rPr>
              <w:t>Total of both types of budget lines for 2020</w:t>
            </w:r>
          </w:p>
        </w:tc>
        <w:tc>
          <w:tcPr>
            <w:tcW w:w="1009" w:type="pct"/>
            <w:tcBorders>
              <w:top w:val="single" w:sz="12" w:space="0" w:color="auto"/>
            </w:tcBorders>
            <w:shd w:val="clear" w:color="auto" w:fill="auto"/>
            <w:noWrap/>
            <w:vAlign w:val="bottom"/>
            <w:hideMark/>
          </w:tcPr>
          <w:p w14:paraId="3528052F" w14:textId="1CE137F3" w:rsidR="003A171A" w:rsidRPr="00BD216F" w:rsidRDefault="003A171A" w:rsidP="003A171A">
            <w:pPr>
              <w:suppressAutoHyphens w:val="0"/>
              <w:spacing w:before="40" w:after="40" w:line="220" w:lineRule="exact"/>
              <w:ind w:right="113"/>
              <w:jc w:val="right"/>
              <w:rPr>
                <w:sz w:val="18"/>
              </w:rPr>
            </w:pPr>
            <w:r w:rsidRPr="00BD216F">
              <w:rPr>
                <w:sz w:val="18"/>
              </w:rPr>
              <w:t>1 554 650 000</w:t>
            </w:r>
          </w:p>
        </w:tc>
        <w:tc>
          <w:tcPr>
            <w:tcW w:w="1009" w:type="pct"/>
            <w:tcBorders>
              <w:top w:val="single" w:sz="12" w:space="0" w:color="auto"/>
            </w:tcBorders>
            <w:shd w:val="clear" w:color="auto" w:fill="auto"/>
            <w:noWrap/>
            <w:vAlign w:val="bottom"/>
            <w:hideMark/>
          </w:tcPr>
          <w:p w14:paraId="5B5B9A90" w14:textId="77777777" w:rsidR="003A171A" w:rsidRPr="00BD216F" w:rsidRDefault="003A171A" w:rsidP="003A171A">
            <w:pPr>
              <w:suppressAutoHyphens w:val="0"/>
              <w:spacing w:before="40" w:after="40" w:line="220" w:lineRule="exact"/>
              <w:ind w:right="113"/>
              <w:jc w:val="right"/>
              <w:rPr>
                <w:sz w:val="18"/>
              </w:rPr>
            </w:pPr>
            <w:r w:rsidRPr="00BD216F">
              <w:rPr>
                <w:sz w:val="18"/>
              </w:rPr>
              <w:t>0.49</w:t>
            </w:r>
          </w:p>
        </w:tc>
      </w:tr>
      <w:tr w:rsidR="003A171A" w:rsidRPr="00BD216F" w14:paraId="2019D1F0" w14:textId="77777777" w:rsidTr="003A171A">
        <w:tc>
          <w:tcPr>
            <w:tcW w:w="2982" w:type="pct"/>
            <w:shd w:val="clear" w:color="auto" w:fill="auto"/>
            <w:hideMark/>
          </w:tcPr>
          <w:p w14:paraId="57552982" w14:textId="77777777" w:rsidR="003A171A" w:rsidRPr="00BD216F" w:rsidRDefault="003A171A" w:rsidP="003A171A">
            <w:pPr>
              <w:suppressAutoHyphens w:val="0"/>
              <w:spacing w:before="40" w:after="40" w:line="220" w:lineRule="exact"/>
              <w:ind w:right="113"/>
              <w:rPr>
                <w:sz w:val="18"/>
              </w:rPr>
            </w:pPr>
            <w:r w:rsidRPr="00BD216F">
              <w:rPr>
                <w:sz w:val="18"/>
              </w:rPr>
              <w:t>Lines devoted to children</w:t>
            </w:r>
          </w:p>
        </w:tc>
        <w:tc>
          <w:tcPr>
            <w:tcW w:w="1009" w:type="pct"/>
            <w:shd w:val="clear" w:color="auto" w:fill="auto"/>
            <w:noWrap/>
            <w:vAlign w:val="bottom"/>
            <w:hideMark/>
          </w:tcPr>
          <w:p w14:paraId="79263F28" w14:textId="41513AB3" w:rsidR="003A171A" w:rsidRPr="00BD216F" w:rsidRDefault="003A171A" w:rsidP="003A171A">
            <w:pPr>
              <w:suppressAutoHyphens w:val="0"/>
              <w:spacing w:before="40" w:after="40" w:line="220" w:lineRule="exact"/>
              <w:ind w:right="113"/>
              <w:jc w:val="right"/>
              <w:rPr>
                <w:sz w:val="18"/>
              </w:rPr>
            </w:pPr>
            <w:r w:rsidRPr="00BD216F">
              <w:rPr>
                <w:sz w:val="18"/>
              </w:rPr>
              <w:t>350 000 000</w:t>
            </w:r>
          </w:p>
        </w:tc>
        <w:tc>
          <w:tcPr>
            <w:tcW w:w="1009" w:type="pct"/>
            <w:shd w:val="clear" w:color="auto" w:fill="auto"/>
            <w:noWrap/>
            <w:vAlign w:val="bottom"/>
            <w:hideMark/>
          </w:tcPr>
          <w:p w14:paraId="4B51E70E" w14:textId="77777777" w:rsidR="003A171A" w:rsidRPr="00BD216F" w:rsidRDefault="003A171A" w:rsidP="003A171A">
            <w:pPr>
              <w:suppressAutoHyphens w:val="0"/>
              <w:spacing w:before="40" w:after="40" w:line="220" w:lineRule="exact"/>
              <w:ind w:right="113"/>
              <w:jc w:val="right"/>
              <w:rPr>
                <w:sz w:val="18"/>
              </w:rPr>
            </w:pPr>
            <w:r w:rsidRPr="00BD216F">
              <w:rPr>
                <w:sz w:val="18"/>
              </w:rPr>
              <w:t>0.11</w:t>
            </w:r>
          </w:p>
        </w:tc>
      </w:tr>
      <w:tr w:rsidR="003A171A" w:rsidRPr="00BD216F" w14:paraId="05563D27" w14:textId="77777777" w:rsidTr="003A171A">
        <w:tc>
          <w:tcPr>
            <w:tcW w:w="2982" w:type="pct"/>
            <w:shd w:val="clear" w:color="auto" w:fill="auto"/>
            <w:hideMark/>
          </w:tcPr>
          <w:p w14:paraId="1997B377" w14:textId="77777777" w:rsidR="003A171A" w:rsidRPr="00BD216F" w:rsidRDefault="003A171A" w:rsidP="003A171A">
            <w:pPr>
              <w:suppressAutoHyphens w:val="0"/>
              <w:spacing w:before="40" w:after="40" w:line="220" w:lineRule="exact"/>
              <w:ind w:right="113"/>
              <w:rPr>
                <w:sz w:val="18"/>
              </w:rPr>
            </w:pPr>
            <w:r w:rsidRPr="00BD216F">
              <w:rPr>
                <w:sz w:val="18"/>
              </w:rPr>
              <w:t>Lines devoted to social sectors</w:t>
            </w:r>
          </w:p>
        </w:tc>
        <w:tc>
          <w:tcPr>
            <w:tcW w:w="1009" w:type="pct"/>
            <w:shd w:val="clear" w:color="auto" w:fill="auto"/>
            <w:noWrap/>
            <w:vAlign w:val="bottom"/>
            <w:hideMark/>
          </w:tcPr>
          <w:p w14:paraId="6BCC9673" w14:textId="6445C190" w:rsidR="003A171A" w:rsidRPr="00BD216F" w:rsidRDefault="003A171A" w:rsidP="003A171A">
            <w:pPr>
              <w:suppressAutoHyphens w:val="0"/>
              <w:spacing w:before="40" w:after="40" w:line="220" w:lineRule="exact"/>
              <w:ind w:right="113"/>
              <w:jc w:val="right"/>
              <w:rPr>
                <w:sz w:val="18"/>
              </w:rPr>
            </w:pPr>
            <w:r w:rsidRPr="00BD216F">
              <w:rPr>
                <w:sz w:val="18"/>
              </w:rPr>
              <w:t>1 204 650 000</w:t>
            </w:r>
          </w:p>
        </w:tc>
        <w:tc>
          <w:tcPr>
            <w:tcW w:w="1009" w:type="pct"/>
            <w:shd w:val="clear" w:color="auto" w:fill="auto"/>
            <w:noWrap/>
            <w:vAlign w:val="bottom"/>
            <w:hideMark/>
          </w:tcPr>
          <w:p w14:paraId="22B498CA" w14:textId="77777777" w:rsidR="003A171A" w:rsidRPr="00BD216F" w:rsidRDefault="003A171A" w:rsidP="003A171A">
            <w:pPr>
              <w:suppressAutoHyphens w:val="0"/>
              <w:spacing w:before="40" w:after="40" w:line="220" w:lineRule="exact"/>
              <w:ind w:right="113"/>
              <w:jc w:val="right"/>
              <w:rPr>
                <w:sz w:val="18"/>
              </w:rPr>
            </w:pPr>
            <w:r w:rsidRPr="00BD216F">
              <w:rPr>
                <w:sz w:val="18"/>
              </w:rPr>
              <w:t>0.38</w:t>
            </w:r>
          </w:p>
        </w:tc>
      </w:tr>
      <w:tr w:rsidR="003A171A" w:rsidRPr="00BD216F" w14:paraId="11E4AED3" w14:textId="77777777" w:rsidTr="003A171A">
        <w:tc>
          <w:tcPr>
            <w:tcW w:w="2982" w:type="pct"/>
            <w:shd w:val="clear" w:color="auto" w:fill="auto"/>
            <w:hideMark/>
          </w:tcPr>
          <w:p w14:paraId="5874A462" w14:textId="77777777" w:rsidR="003A171A" w:rsidRPr="00BD216F" w:rsidRDefault="003A171A" w:rsidP="003A171A">
            <w:pPr>
              <w:suppressAutoHyphens w:val="0"/>
              <w:spacing w:before="40" w:after="40" w:line="220" w:lineRule="exact"/>
              <w:ind w:right="113"/>
              <w:rPr>
                <w:sz w:val="18"/>
              </w:rPr>
            </w:pPr>
            <w:r w:rsidRPr="00BD216F">
              <w:rPr>
                <w:sz w:val="18"/>
              </w:rPr>
              <w:t>Total of both types of budget lines for 2021</w:t>
            </w:r>
          </w:p>
        </w:tc>
        <w:tc>
          <w:tcPr>
            <w:tcW w:w="1009" w:type="pct"/>
            <w:shd w:val="clear" w:color="auto" w:fill="auto"/>
            <w:noWrap/>
            <w:vAlign w:val="bottom"/>
            <w:hideMark/>
          </w:tcPr>
          <w:p w14:paraId="0DD32BAE" w14:textId="631F97AA" w:rsidR="003A171A" w:rsidRPr="00BD216F" w:rsidRDefault="003A171A" w:rsidP="003A171A">
            <w:pPr>
              <w:suppressAutoHyphens w:val="0"/>
              <w:spacing w:before="40" w:after="40" w:line="220" w:lineRule="exact"/>
              <w:ind w:right="113"/>
              <w:jc w:val="right"/>
              <w:rPr>
                <w:sz w:val="18"/>
              </w:rPr>
            </w:pPr>
            <w:r w:rsidRPr="00BD216F">
              <w:rPr>
                <w:sz w:val="18"/>
              </w:rPr>
              <w:t>5 874 000 000</w:t>
            </w:r>
          </w:p>
        </w:tc>
        <w:tc>
          <w:tcPr>
            <w:tcW w:w="1009" w:type="pct"/>
            <w:shd w:val="clear" w:color="auto" w:fill="auto"/>
            <w:noWrap/>
            <w:vAlign w:val="bottom"/>
            <w:hideMark/>
          </w:tcPr>
          <w:p w14:paraId="793F7126" w14:textId="77777777" w:rsidR="003A171A" w:rsidRPr="00BD216F" w:rsidRDefault="003A171A" w:rsidP="003A171A">
            <w:pPr>
              <w:suppressAutoHyphens w:val="0"/>
              <w:spacing w:before="40" w:after="40" w:line="220" w:lineRule="exact"/>
              <w:ind w:right="113"/>
              <w:jc w:val="right"/>
              <w:rPr>
                <w:sz w:val="18"/>
              </w:rPr>
            </w:pPr>
            <w:r w:rsidRPr="00BD216F">
              <w:rPr>
                <w:sz w:val="18"/>
              </w:rPr>
              <w:t>1.79</w:t>
            </w:r>
          </w:p>
        </w:tc>
      </w:tr>
      <w:tr w:rsidR="003A171A" w:rsidRPr="00BD216F" w14:paraId="41C4A5D5" w14:textId="77777777" w:rsidTr="003A171A">
        <w:tc>
          <w:tcPr>
            <w:tcW w:w="2982" w:type="pct"/>
            <w:shd w:val="clear" w:color="auto" w:fill="auto"/>
            <w:hideMark/>
          </w:tcPr>
          <w:p w14:paraId="0D139D69" w14:textId="77777777" w:rsidR="003A171A" w:rsidRPr="00BD216F" w:rsidRDefault="003A171A" w:rsidP="003A171A">
            <w:pPr>
              <w:suppressAutoHyphens w:val="0"/>
              <w:spacing w:before="40" w:after="40" w:line="220" w:lineRule="exact"/>
              <w:ind w:right="113"/>
              <w:rPr>
                <w:sz w:val="18"/>
              </w:rPr>
            </w:pPr>
            <w:r w:rsidRPr="00BD216F">
              <w:rPr>
                <w:sz w:val="18"/>
              </w:rPr>
              <w:t>Lines devoted to children</w:t>
            </w:r>
          </w:p>
        </w:tc>
        <w:tc>
          <w:tcPr>
            <w:tcW w:w="1009" w:type="pct"/>
            <w:shd w:val="clear" w:color="auto" w:fill="auto"/>
            <w:noWrap/>
            <w:vAlign w:val="bottom"/>
            <w:hideMark/>
          </w:tcPr>
          <w:p w14:paraId="448A86EE" w14:textId="4E0A333E" w:rsidR="003A171A" w:rsidRPr="00BD216F" w:rsidRDefault="003A171A" w:rsidP="003A171A">
            <w:pPr>
              <w:suppressAutoHyphens w:val="0"/>
              <w:spacing w:before="40" w:after="40" w:line="220" w:lineRule="exact"/>
              <w:ind w:right="113"/>
              <w:jc w:val="right"/>
              <w:rPr>
                <w:sz w:val="18"/>
              </w:rPr>
            </w:pPr>
            <w:r w:rsidRPr="00BD216F">
              <w:rPr>
                <w:sz w:val="18"/>
              </w:rPr>
              <w:t>1 300 000 000</w:t>
            </w:r>
          </w:p>
        </w:tc>
        <w:tc>
          <w:tcPr>
            <w:tcW w:w="1009" w:type="pct"/>
            <w:shd w:val="clear" w:color="auto" w:fill="auto"/>
            <w:noWrap/>
            <w:vAlign w:val="bottom"/>
            <w:hideMark/>
          </w:tcPr>
          <w:p w14:paraId="116744BC" w14:textId="77777777" w:rsidR="003A171A" w:rsidRPr="00BD216F" w:rsidRDefault="003A171A" w:rsidP="003A171A">
            <w:pPr>
              <w:suppressAutoHyphens w:val="0"/>
              <w:spacing w:before="40" w:after="40" w:line="220" w:lineRule="exact"/>
              <w:ind w:right="113"/>
              <w:jc w:val="right"/>
              <w:rPr>
                <w:sz w:val="18"/>
              </w:rPr>
            </w:pPr>
            <w:r w:rsidRPr="00BD216F">
              <w:rPr>
                <w:sz w:val="18"/>
              </w:rPr>
              <w:t>0.40</w:t>
            </w:r>
          </w:p>
        </w:tc>
      </w:tr>
      <w:tr w:rsidR="003A171A" w:rsidRPr="00BD216F" w14:paraId="12705D47" w14:textId="77777777" w:rsidTr="003A171A">
        <w:tc>
          <w:tcPr>
            <w:tcW w:w="2982" w:type="pct"/>
            <w:shd w:val="clear" w:color="auto" w:fill="auto"/>
            <w:hideMark/>
          </w:tcPr>
          <w:p w14:paraId="301AA56F" w14:textId="77777777" w:rsidR="003A171A" w:rsidRPr="00BD216F" w:rsidRDefault="003A171A" w:rsidP="003A171A">
            <w:pPr>
              <w:suppressAutoHyphens w:val="0"/>
              <w:spacing w:before="40" w:after="40" w:line="220" w:lineRule="exact"/>
              <w:ind w:right="113"/>
              <w:rPr>
                <w:sz w:val="18"/>
              </w:rPr>
            </w:pPr>
            <w:r w:rsidRPr="00BD216F">
              <w:rPr>
                <w:sz w:val="18"/>
              </w:rPr>
              <w:t>Lines devoted to social sectors</w:t>
            </w:r>
          </w:p>
        </w:tc>
        <w:tc>
          <w:tcPr>
            <w:tcW w:w="1009" w:type="pct"/>
            <w:shd w:val="clear" w:color="auto" w:fill="auto"/>
            <w:noWrap/>
            <w:vAlign w:val="bottom"/>
            <w:hideMark/>
          </w:tcPr>
          <w:p w14:paraId="094970FD" w14:textId="785CAD3C" w:rsidR="003A171A" w:rsidRPr="00BD216F" w:rsidRDefault="003A171A" w:rsidP="003A171A">
            <w:pPr>
              <w:suppressAutoHyphens w:val="0"/>
              <w:spacing w:before="40" w:after="40" w:line="220" w:lineRule="exact"/>
              <w:ind w:right="113"/>
              <w:jc w:val="right"/>
              <w:rPr>
                <w:sz w:val="18"/>
              </w:rPr>
            </w:pPr>
            <w:r w:rsidRPr="00BD216F">
              <w:rPr>
                <w:sz w:val="18"/>
              </w:rPr>
              <w:t>2 287 000 000</w:t>
            </w:r>
          </w:p>
        </w:tc>
        <w:tc>
          <w:tcPr>
            <w:tcW w:w="1009" w:type="pct"/>
            <w:shd w:val="clear" w:color="auto" w:fill="auto"/>
            <w:noWrap/>
            <w:vAlign w:val="bottom"/>
            <w:hideMark/>
          </w:tcPr>
          <w:p w14:paraId="61804F55" w14:textId="77777777" w:rsidR="003A171A" w:rsidRPr="00BD216F" w:rsidRDefault="003A171A" w:rsidP="003A171A">
            <w:pPr>
              <w:suppressAutoHyphens w:val="0"/>
              <w:spacing w:before="40" w:after="40" w:line="220" w:lineRule="exact"/>
              <w:ind w:right="113"/>
              <w:jc w:val="right"/>
              <w:rPr>
                <w:sz w:val="18"/>
              </w:rPr>
            </w:pPr>
            <w:r w:rsidRPr="00BD216F">
              <w:rPr>
                <w:sz w:val="18"/>
              </w:rPr>
              <w:t>0.70</w:t>
            </w:r>
          </w:p>
        </w:tc>
      </w:tr>
      <w:tr w:rsidR="003A171A" w:rsidRPr="00BD216F" w14:paraId="70AAD8F7" w14:textId="77777777" w:rsidTr="003A171A">
        <w:tc>
          <w:tcPr>
            <w:tcW w:w="2982" w:type="pct"/>
            <w:shd w:val="clear" w:color="auto" w:fill="auto"/>
            <w:hideMark/>
          </w:tcPr>
          <w:p w14:paraId="7BB727C2" w14:textId="77777777" w:rsidR="003A171A" w:rsidRPr="00BD216F" w:rsidRDefault="003A171A" w:rsidP="003A171A">
            <w:pPr>
              <w:suppressAutoHyphens w:val="0"/>
              <w:spacing w:before="40" w:after="40" w:line="220" w:lineRule="exact"/>
              <w:ind w:right="113"/>
              <w:rPr>
                <w:sz w:val="18"/>
              </w:rPr>
            </w:pPr>
            <w:r w:rsidRPr="00BD216F">
              <w:rPr>
                <w:sz w:val="18"/>
              </w:rPr>
              <w:t>Total of both types of budget lines for 2022</w:t>
            </w:r>
          </w:p>
        </w:tc>
        <w:tc>
          <w:tcPr>
            <w:tcW w:w="1009" w:type="pct"/>
            <w:shd w:val="clear" w:color="auto" w:fill="auto"/>
            <w:noWrap/>
            <w:vAlign w:val="bottom"/>
            <w:hideMark/>
          </w:tcPr>
          <w:p w14:paraId="3C7D3BCE" w14:textId="166EBD3A" w:rsidR="003A171A" w:rsidRPr="00BD216F" w:rsidRDefault="003A171A" w:rsidP="003A171A">
            <w:pPr>
              <w:suppressAutoHyphens w:val="0"/>
              <w:spacing w:before="40" w:after="40" w:line="220" w:lineRule="exact"/>
              <w:ind w:right="113"/>
              <w:jc w:val="right"/>
              <w:rPr>
                <w:sz w:val="18"/>
              </w:rPr>
            </w:pPr>
            <w:r w:rsidRPr="00BD216F">
              <w:rPr>
                <w:sz w:val="18"/>
              </w:rPr>
              <w:t>11 426 000 000</w:t>
            </w:r>
          </w:p>
        </w:tc>
        <w:tc>
          <w:tcPr>
            <w:tcW w:w="1009" w:type="pct"/>
            <w:shd w:val="clear" w:color="auto" w:fill="auto"/>
            <w:noWrap/>
            <w:vAlign w:val="bottom"/>
            <w:hideMark/>
          </w:tcPr>
          <w:p w14:paraId="2B6C3144" w14:textId="77777777" w:rsidR="003A171A" w:rsidRPr="00BD216F" w:rsidRDefault="003A171A" w:rsidP="003A171A">
            <w:pPr>
              <w:suppressAutoHyphens w:val="0"/>
              <w:spacing w:before="40" w:after="40" w:line="220" w:lineRule="exact"/>
              <w:ind w:right="113"/>
              <w:jc w:val="right"/>
              <w:rPr>
                <w:sz w:val="18"/>
              </w:rPr>
            </w:pPr>
            <w:r w:rsidRPr="00BD216F">
              <w:rPr>
                <w:sz w:val="18"/>
              </w:rPr>
              <w:t>3.59</w:t>
            </w:r>
          </w:p>
        </w:tc>
      </w:tr>
      <w:tr w:rsidR="003A171A" w:rsidRPr="00BD216F" w14:paraId="039D9A15" w14:textId="77777777" w:rsidTr="003A171A">
        <w:tc>
          <w:tcPr>
            <w:tcW w:w="2982" w:type="pct"/>
            <w:shd w:val="clear" w:color="auto" w:fill="auto"/>
            <w:hideMark/>
          </w:tcPr>
          <w:p w14:paraId="65525EB5" w14:textId="77777777" w:rsidR="003A171A" w:rsidRPr="00BD216F" w:rsidRDefault="003A171A" w:rsidP="003A171A">
            <w:pPr>
              <w:suppressAutoHyphens w:val="0"/>
              <w:spacing w:before="40" w:after="40" w:line="220" w:lineRule="exact"/>
              <w:ind w:right="113"/>
              <w:rPr>
                <w:sz w:val="18"/>
              </w:rPr>
            </w:pPr>
            <w:r w:rsidRPr="00BD216F">
              <w:rPr>
                <w:sz w:val="18"/>
              </w:rPr>
              <w:t>Lines devoted to children</w:t>
            </w:r>
          </w:p>
        </w:tc>
        <w:tc>
          <w:tcPr>
            <w:tcW w:w="1009" w:type="pct"/>
            <w:shd w:val="clear" w:color="auto" w:fill="auto"/>
            <w:noWrap/>
            <w:vAlign w:val="bottom"/>
            <w:hideMark/>
          </w:tcPr>
          <w:p w14:paraId="24084403" w14:textId="315E193C" w:rsidR="003A171A" w:rsidRPr="00BD216F" w:rsidRDefault="003A171A" w:rsidP="003A171A">
            <w:pPr>
              <w:suppressAutoHyphens w:val="0"/>
              <w:spacing w:before="40" w:after="40" w:line="220" w:lineRule="exact"/>
              <w:ind w:right="113"/>
              <w:jc w:val="right"/>
              <w:rPr>
                <w:sz w:val="18"/>
              </w:rPr>
            </w:pPr>
            <w:r w:rsidRPr="00BD216F">
              <w:rPr>
                <w:sz w:val="18"/>
              </w:rPr>
              <w:t>800 000 000</w:t>
            </w:r>
          </w:p>
        </w:tc>
        <w:tc>
          <w:tcPr>
            <w:tcW w:w="1009" w:type="pct"/>
            <w:shd w:val="clear" w:color="auto" w:fill="auto"/>
            <w:noWrap/>
            <w:vAlign w:val="bottom"/>
            <w:hideMark/>
          </w:tcPr>
          <w:p w14:paraId="6C25DD09" w14:textId="77777777" w:rsidR="003A171A" w:rsidRPr="00BD216F" w:rsidRDefault="003A171A" w:rsidP="003A171A">
            <w:pPr>
              <w:suppressAutoHyphens w:val="0"/>
              <w:spacing w:before="40" w:after="40" w:line="220" w:lineRule="exact"/>
              <w:ind w:right="113"/>
              <w:jc w:val="right"/>
              <w:rPr>
                <w:sz w:val="18"/>
              </w:rPr>
            </w:pPr>
            <w:r w:rsidRPr="00BD216F">
              <w:rPr>
                <w:sz w:val="18"/>
              </w:rPr>
              <w:t>0.25</w:t>
            </w:r>
          </w:p>
        </w:tc>
      </w:tr>
      <w:tr w:rsidR="003A171A" w:rsidRPr="00BD216F" w14:paraId="00F2B95D" w14:textId="77777777" w:rsidTr="003A171A">
        <w:tc>
          <w:tcPr>
            <w:tcW w:w="2982" w:type="pct"/>
            <w:shd w:val="clear" w:color="auto" w:fill="auto"/>
            <w:hideMark/>
          </w:tcPr>
          <w:p w14:paraId="502CDC30" w14:textId="77777777" w:rsidR="003A171A" w:rsidRPr="00BD216F" w:rsidRDefault="003A171A" w:rsidP="003A171A">
            <w:pPr>
              <w:suppressAutoHyphens w:val="0"/>
              <w:spacing w:before="40" w:after="40" w:line="220" w:lineRule="exact"/>
              <w:ind w:right="113"/>
              <w:rPr>
                <w:sz w:val="18"/>
              </w:rPr>
            </w:pPr>
            <w:r w:rsidRPr="00BD216F">
              <w:rPr>
                <w:sz w:val="18"/>
              </w:rPr>
              <w:t>Lines devoted to social sectors</w:t>
            </w:r>
          </w:p>
        </w:tc>
        <w:tc>
          <w:tcPr>
            <w:tcW w:w="1009" w:type="pct"/>
            <w:shd w:val="clear" w:color="auto" w:fill="auto"/>
            <w:noWrap/>
            <w:vAlign w:val="bottom"/>
            <w:hideMark/>
          </w:tcPr>
          <w:p w14:paraId="6407FEFE" w14:textId="01FAF15C" w:rsidR="003A171A" w:rsidRPr="00BD216F" w:rsidRDefault="003A171A" w:rsidP="003A171A">
            <w:pPr>
              <w:suppressAutoHyphens w:val="0"/>
              <w:spacing w:before="40" w:after="40" w:line="220" w:lineRule="exact"/>
              <w:ind w:right="113"/>
              <w:jc w:val="right"/>
              <w:rPr>
                <w:sz w:val="18"/>
              </w:rPr>
            </w:pPr>
            <w:r w:rsidRPr="00BD216F">
              <w:rPr>
                <w:sz w:val="18"/>
              </w:rPr>
              <w:t>5 313 000 000</w:t>
            </w:r>
          </w:p>
        </w:tc>
        <w:tc>
          <w:tcPr>
            <w:tcW w:w="1009" w:type="pct"/>
            <w:shd w:val="clear" w:color="auto" w:fill="auto"/>
            <w:noWrap/>
            <w:vAlign w:val="bottom"/>
            <w:hideMark/>
          </w:tcPr>
          <w:p w14:paraId="21CE4325" w14:textId="77777777" w:rsidR="003A171A" w:rsidRPr="00BD216F" w:rsidRDefault="003A171A" w:rsidP="003A171A">
            <w:pPr>
              <w:suppressAutoHyphens w:val="0"/>
              <w:spacing w:before="40" w:after="40" w:line="220" w:lineRule="exact"/>
              <w:ind w:right="113"/>
              <w:jc w:val="right"/>
              <w:rPr>
                <w:sz w:val="18"/>
              </w:rPr>
            </w:pPr>
            <w:r w:rsidRPr="00BD216F">
              <w:rPr>
                <w:sz w:val="18"/>
              </w:rPr>
              <w:t>1.67</w:t>
            </w:r>
          </w:p>
        </w:tc>
      </w:tr>
    </w:tbl>
    <w:p w14:paraId="7ABDCCDE" w14:textId="77777777" w:rsidR="003A171A" w:rsidRPr="00BD216F" w:rsidRDefault="003A171A" w:rsidP="003A171A">
      <w:pPr>
        <w:pStyle w:val="H1G"/>
      </w:pPr>
      <w:r w:rsidRPr="00BD216F">
        <w:tab/>
      </w:r>
      <w:r w:rsidRPr="00BD216F">
        <w:tab/>
        <w:t>Reply to the issues raised in paragraph 14 (a) of the list of issues</w:t>
      </w:r>
    </w:p>
    <w:p w14:paraId="5E6967AB" w14:textId="77777777" w:rsidR="003A171A" w:rsidRPr="00BD216F" w:rsidRDefault="003A171A" w:rsidP="003A171A">
      <w:pPr>
        <w:pStyle w:val="SingleTxtG"/>
      </w:pPr>
      <w:r w:rsidRPr="00BD216F">
        <w:t>112.</w:t>
      </w:r>
      <w:r w:rsidRPr="00BD216F">
        <w:tab/>
        <w:t>Data not available.</w:t>
      </w:r>
    </w:p>
    <w:p w14:paraId="0CBAFCA4" w14:textId="77777777" w:rsidR="003A171A" w:rsidRPr="00BD216F" w:rsidRDefault="003A171A" w:rsidP="003A171A">
      <w:pPr>
        <w:pStyle w:val="H1G"/>
      </w:pPr>
      <w:r w:rsidRPr="00BD216F">
        <w:tab/>
      </w:r>
      <w:r w:rsidRPr="00BD216F">
        <w:tab/>
        <w:t>Reply to the issues raised in paragraph 14 (b) of the list of issues</w:t>
      </w:r>
    </w:p>
    <w:p w14:paraId="7C7ADA2B" w14:textId="77777777" w:rsidR="003A171A" w:rsidRPr="00BD216F" w:rsidRDefault="003A171A" w:rsidP="003A171A">
      <w:pPr>
        <w:pStyle w:val="SingleTxtG"/>
      </w:pPr>
      <w:r w:rsidRPr="00BD216F">
        <w:t>113.</w:t>
      </w:r>
      <w:r w:rsidRPr="00BD216F">
        <w:tab/>
        <w:t>Data not available.</w:t>
      </w:r>
    </w:p>
    <w:p w14:paraId="1010A57A" w14:textId="77777777" w:rsidR="003A171A" w:rsidRPr="00BD216F" w:rsidRDefault="003A171A" w:rsidP="003A171A">
      <w:pPr>
        <w:pStyle w:val="H1G"/>
      </w:pPr>
      <w:r w:rsidRPr="00BD216F">
        <w:tab/>
      </w:r>
      <w:r w:rsidRPr="00BD216F">
        <w:tab/>
        <w:t>Reply to the issues raised in paragraph 14 (c) of the list of issues</w:t>
      </w:r>
    </w:p>
    <w:p w14:paraId="69A8E48D" w14:textId="77777777" w:rsidR="003A171A" w:rsidRPr="00BD216F" w:rsidRDefault="003A171A" w:rsidP="003A171A">
      <w:pPr>
        <w:pStyle w:val="SingleTxtG"/>
      </w:pPr>
      <w:r w:rsidRPr="00BD216F">
        <w:t>114.</w:t>
      </w:r>
      <w:r w:rsidRPr="00BD216F">
        <w:tab/>
        <w:t>Data not available.</w:t>
      </w:r>
    </w:p>
    <w:p w14:paraId="0F54EE03" w14:textId="77777777" w:rsidR="003A171A" w:rsidRPr="00BD216F" w:rsidRDefault="003A171A" w:rsidP="003A171A">
      <w:pPr>
        <w:pStyle w:val="H1G"/>
      </w:pPr>
      <w:r w:rsidRPr="00BD216F">
        <w:tab/>
      </w:r>
      <w:r w:rsidRPr="00BD216F">
        <w:tab/>
        <w:t>Reply to the issues raised in paragraph 14 (d) of the list of issues</w:t>
      </w:r>
    </w:p>
    <w:p w14:paraId="483B9513" w14:textId="77777777" w:rsidR="003A171A" w:rsidRPr="00BD216F" w:rsidRDefault="003A171A" w:rsidP="003A171A">
      <w:pPr>
        <w:pStyle w:val="SingleTxtG"/>
      </w:pPr>
      <w:r w:rsidRPr="00BD216F">
        <w:t>115.</w:t>
      </w:r>
      <w:r w:rsidRPr="00BD216F">
        <w:tab/>
        <w:t>Data not available.</w:t>
      </w:r>
    </w:p>
    <w:p w14:paraId="30D2C548" w14:textId="77777777" w:rsidR="003A171A" w:rsidRPr="00BD216F" w:rsidRDefault="003A171A" w:rsidP="003A171A">
      <w:pPr>
        <w:pStyle w:val="H1G"/>
      </w:pPr>
      <w:r w:rsidRPr="00BD216F">
        <w:tab/>
      </w:r>
      <w:r w:rsidRPr="00BD216F">
        <w:tab/>
        <w:t>Reply to the issues raised in paragraph 14 (e) of the list of issues</w:t>
      </w:r>
    </w:p>
    <w:p w14:paraId="20E72AA8" w14:textId="77777777" w:rsidR="003A171A" w:rsidRPr="00BD216F" w:rsidRDefault="003A171A" w:rsidP="003A171A">
      <w:pPr>
        <w:pStyle w:val="SingleTxtG"/>
      </w:pPr>
      <w:r w:rsidRPr="00BD216F">
        <w:t>116.</w:t>
      </w:r>
      <w:r w:rsidRPr="00BD216F">
        <w:tab/>
        <w:t>Data not available.</w:t>
      </w:r>
    </w:p>
    <w:p w14:paraId="5F5C3E27" w14:textId="77777777" w:rsidR="003A171A" w:rsidRPr="00BD216F" w:rsidRDefault="003A171A" w:rsidP="003A171A">
      <w:pPr>
        <w:pStyle w:val="H1G"/>
      </w:pPr>
      <w:r w:rsidRPr="00BD216F">
        <w:tab/>
      </w:r>
      <w:r w:rsidRPr="00BD216F">
        <w:tab/>
        <w:t>Reply to the issues raised in paragraph 14 (f) of the list of issues</w:t>
      </w:r>
    </w:p>
    <w:p w14:paraId="70C9572D" w14:textId="77777777" w:rsidR="003A171A" w:rsidRPr="00BD216F" w:rsidRDefault="003A171A" w:rsidP="003A171A">
      <w:pPr>
        <w:pStyle w:val="SingleTxtG"/>
      </w:pPr>
      <w:r w:rsidRPr="00BD216F">
        <w:t>117.</w:t>
      </w:r>
      <w:r w:rsidRPr="00BD216F">
        <w:tab/>
        <w:t>The number of stateless children in the Congo is zero.</w:t>
      </w:r>
    </w:p>
    <w:p w14:paraId="77224099" w14:textId="77777777" w:rsidR="003A171A" w:rsidRPr="00BD216F" w:rsidRDefault="003A171A" w:rsidP="003A171A">
      <w:pPr>
        <w:pStyle w:val="H1G"/>
      </w:pPr>
      <w:r w:rsidRPr="00BD216F">
        <w:tab/>
      </w:r>
      <w:r w:rsidRPr="00BD216F">
        <w:tab/>
        <w:t>Reply to the issues raised in paragraph 14 (g) of the list of issues</w:t>
      </w:r>
    </w:p>
    <w:p w14:paraId="7815131B" w14:textId="77777777" w:rsidR="003A171A" w:rsidRPr="00BD216F" w:rsidRDefault="003A171A" w:rsidP="003A171A">
      <w:pPr>
        <w:pStyle w:val="SingleTxtG"/>
      </w:pPr>
      <w:r w:rsidRPr="00BD216F">
        <w:t>118.</w:t>
      </w:r>
      <w:r w:rsidRPr="00BD216F">
        <w:tab/>
        <w:t>Data not available.</w:t>
      </w:r>
    </w:p>
    <w:p w14:paraId="5B8AF7CE" w14:textId="77777777" w:rsidR="003A171A" w:rsidRPr="00BD216F" w:rsidRDefault="003A171A" w:rsidP="003A171A">
      <w:pPr>
        <w:pStyle w:val="H1G"/>
      </w:pPr>
      <w:r w:rsidRPr="00BD216F">
        <w:tab/>
      </w:r>
      <w:r w:rsidRPr="00BD216F">
        <w:tab/>
        <w:t>Reply to the issues raised in paragraph 14 (h) of the list of issues</w:t>
      </w:r>
    </w:p>
    <w:p w14:paraId="7D51838E" w14:textId="77777777" w:rsidR="003A171A" w:rsidRPr="00BD216F" w:rsidRDefault="003A171A" w:rsidP="003A171A">
      <w:pPr>
        <w:pStyle w:val="SingleTxtG"/>
      </w:pPr>
      <w:r w:rsidRPr="00BD216F">
        <w:t>119.</w:t>
      </w:r>
      <w:r w:rsidRPr="00BD216F">
        <w:tab/>
        <w:t>Data not available.</w:t>
      </w:r>
    </w:p>
    <w:p w14:paraId="3B30EA1A" w14:textId="77777777" w:rsidR="003A171A" w:rsidRPr="00BD216F" w:rsidRDefault="003A171A" w:rsidP="003A171A">
      <w:pPr>
        <w:pStyle w:val="H1G"/>
      </w:pPr>
      <w:r w:rsidRPr="00BD216F">
        <w:tab/>
      </w:r>
      <w:r w:rsidRPr="00BD216F">
        <w:tab/>
        <w:t>Reply to the issues raised in paragraph 14 (i) of the list of issues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567"/>
        <w:gridCol w:w="555"/>
        <w:gridCol w:w="146"/>
        <w:gridCol w:w="511"/>
        <w:gridCol w:w="220"/>
        <w:gridCol w:w="437"/>
        <w:gridCol w:w="293"/>
        <w:gridCol w:w="365"/>
        <w:gridCol w:w="365"/>
        <w:gridCol w:w="292"/>
        <w:gridCol w:w="438"/>
        <w:gridCol w:w="219"/>
        <w:gridCol w:w="511"/>
        <w:gridCol w:w="146"/>
        <w:gridCol w:w="584"/>
        <w:gridCol w:w="73"/>
        <w:gridCol w:w="655"/>
      </w:tblGrid>
      <w:tr w:rsidR="002E5B59" w:rsidRPr="002E5B59" w14:paraId="466BB773" w14:textId="77777777" w:rsidTr="002E5B59">
        <w:trPr>
          <w:tblHeader/>
        </w:trPr>
        <w:tc>
          <w:tcPr>
            <w:tcW w:w="993" w:type="dxa"/>
            <w:tcBorders>
              <w:top w:val="single" w:sz="4" w:space="0" w:color="auto"/>
              <w:bottom w:val="single" w:sz="4" w:space="0" w:color="auto"/>
              <w:right w:val="single" w:sz="24" w:space="0" w:color="FFFFFF" w:themeColor="background1"/>
            </w:tcBorders>
            <w:shd w:val="clear" w:color="auto" w:fill="auto"/>
            <w:vAlign w:val="bottom"/>
          </w:tcPr>
          <w:p w14:paraId="654E6CCD" w14:textId="77777777" w:rsidR="002E5B59" w:rsidRPr="002E5B59" w:rsidRDefault="002E5B59" w:rsidP="002E5B59">
            <w:pPr>
              <w:suppressAutoHyphens w:val="0"/>
              <w:spacing w:before="80" w:after="80" w:line="200" w:lineRule="exact"/>
              <w:ind w:right="113"/>
              <w:rPr>
                <w:i/>
                <w:sz w:val="16"/>
              </w:rPr>
            </w:pPr>
            <w:r w:rsidRPr="002E5B59">
              <w:rPr>
                <w:i/>
                <w:sz w:val="16"/>
              </w:rPr>
              <w:t>Age</w:t>
            </w:r>
          </w:p>
        </w:tc>
        <w:tc>
          <w:tcPr>
            <w:tcW w:w="11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CB0DD3A" w14:textId="77777777" w:rsidR="002E5B59" w:rsidRPr="002E5B59" w:rsidRDefault="002E5B59" w:rsidP="002E5B59">
            <w:pPr>
              <w:suppressAutoHyphens w:val="0"/>
              <w:spacing w:before="80" w:after="80" w:line="200" w:lineRule="exact"/>
              <w:ind w:right="113"/>
              <w:jc w:val="center"/>
              <w:rPr>
                <w:i/>
                <w:sz w:val="16"/>
              </w:rPr>
            </w:pPr>
            <w:r w:rsidRPr="002E5B59">
              <w:rPr>
                <w:i/>
                <w:sz w:val="16"/>
              </w:rPr>
              <w:t>0–5 years</w:t>
            </w:r>
          </w:p>
        </w:tc>
        <w:tc>
          <w:tcPr>
            <w:tcW w:w="1314"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823AAFF" w14:textId="77777777" w:rsidR="002E5B59" w:rsidRPr="002E5B59" w:rsidRDefault="002E5B59" w:rsidP="002E5B59">
            <w:pPr>
              <w:suppressAutoHyphens w:val="0"/>
              <w:spacing w:before="80" w:after="80" w:line="200" w:lineRule="exact"/>
              <w:ind w:right="113"/>
              <w:jc w:val="center"/>
              <w:rPr>
                <w:i/>
                <w:sz w:val="16"/>
              </w:rPr>
            </w:pPr>
            <w:r w:rsidRPr="002E5B59">
              <w:rPr>
                <w:i/>
                <w:sz w:val="16"/>
              </w:rPr>
              <w:t>6–10 years</w:t>
            </w:r>
          </w:p>
        </w:tc>
        <w:tc>
          <w:tcPr>
            <w:tcW w:w="1315"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B63E9EF" w14:textId="77777777" w:rsidR="002E5B59" w:rsidRPr="002E5B59" w:rsidRDefault="002E5B59" w:rsidP="002E5B59">
            <w:pPr>
              <w:suppressAutoHyphens w:val="0"/>
              <w:spacing w:before="80" w:after="80" w:line="200" w:lineRule="exact"/>
              <w:ind w:right="113"/>
              <w:jc w:val="center"/>
              <w:rPr>
                <w:i/>
                <w:sz w:val="16"/>
              </w:rPr>
            </w:pPr>
            <w:r w:rsidRPr="002E5B59">
              <w:rPr>
                <w:i/>
                <w:sz w:val="16"/>
              </w:rPr>
              <w:t>11–14 years</w:t>
            </w:r>
          </w:p>
        </w:tc>
        <w:tc>
          <w:tcPr>
            <w:tcW w:w="1314"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3121B84" w14:textId="77777777" w:rsidR="002E5B59" w:rsidRPr="002E5B59" w:rsidRDefault="002E5B59" w:rsidP="002E5B59">
            <w:pPr>
              <w:suppressAutoHyphens w:val="0"/>
              <w:spacing w:before="80" w:after="80" w:line="200" w:lineRule="exact"/>
              <w:ind w:right="113"/>
              <w:jc w:val="center"/>
              <w:rPr>
                <w:i/>
                <w:sz w:val="16"/>
              </w:rPr>
            </w:pPr>
            <w:r w:rsidRPr="002E5B59">
              <w:rPr>
                <w:i/>
                <w:sz w:val="16"/>
              </w:rPr>
              <w:t>15–17 years</w:t>
            </w:r>
          </w:p>
        </w:tc>
        <w:tc>
          <w:tcPr>
            <w:tcW w:w="1312" w:type="dxa"/>
            <w:gridSpan w:val="3"/>
            <w:tcBorders>
              <w:top w:val="single" w:sz="4" w:space="0" w:color="auto"/>
              <w:left w:val="single" w:sz="24" w:space="0" w:color="FFFFFF" w:themeColor="background1"/>
              <w:bottom w:val="single" w:sz="4" w:space="0" w:color="auto"/>
            </w:tcBorders>
            <w:shd w:val="clear" w:color="auto" w:fill="auto"/>
            <w:vAlign w:val="bottom"/>
          </w:tcPr>
          <w:p w14:paraId="38B65871" w14:textId="77777777" w:rsidR="002E5B59" w:rsidRPr="002E5B59" w:rsidRDefault="002E5B59" w:rsidP="002E5B59">
            <w:pPr>
              <w:suppressAutoHyphens w:val="0"/>
              <w:spacing w:before="80" w:after="80" w:line="200" w:lineRule="exact"/>
              <w:ind w:right="113"/>
              <w:jc w:val="center"/>
              <w:rPr>
                <w:i/>
                <w:sz w:val="16"/>
              </w:rPr>
            </w:pPr>
            <w:r w:rsidRPr="002E5B59">
              <w:rPr>
                <w:i/>
                <w:sz w:val="16"/>
              </w:rPr>
              <w:t>Total per year</w:t>
            </w:r>
          </w:p>
        </w:tc>
      </w:tr>
      <w:tr w:rsidR="002E5B59" w:rsidRPr="002E5B59" w14:paraId="1FD7254D" w14:textId="77777777" w:rsidTr="002E5B59">
        <w:tc>
          <w:tcPr>
            <w:tcW w:w="993" w:type="dxa"/>
            <w:tcBorders>
              <w:top w:val="single" w:sz="4" w:space="0" w:color="auto"/>
              <w:bottom w:val="single" w:sz="12" w:space="0" w:color="auto"/>
              <w:right w:val="single" w:sz="24" w:space="0" w:color="FFFFFF" w:themeColor="background1"/>
            </w:tcBorders>
            <w:shd w:val="clear" w:color="auto" w:fill="auto"/>
          </w:tcPr>
          <w:p w14:paraId="2D698CCC" w14:textId="77777777" w:rsidR="002E5B59" w:rsidRPr="002E5B59" w:rsidRDefault="002E5B59" w:rsidP="002E5B59">
            <w:pPr>
              <w:suppressAutoHyphens w:val="0"/>
              <w:spacing w:before="40" w:after="40" w:line="220" w:lineRule="exact"/>
              <w:ind w:right="113"/>
              <w:rPr>
                <w:i/>
                <w:sz w:val="16"/>
              </w:rPr>
            </w:pPr>
            <w:r w:rsidRPr="002E5B59">
              <w:rPr>
                <w:i/>
                <w:sz w:val="16"/>
              </w:rPr>
              <w:t>Gender</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454B35AA" w14:textId="77777777" w:rsidR="002E5B59" w:rsidRPr="002E5B59" w:rsidRDefault="002E5B59" w:rsidP="002E5B59">
            <w:pPr>
              <w:suppressAutoHyphens w:val="0"/>
              <w:spacing w:before="40" w:after="40" w:line="220" w:lineRule="exact"/>
              <w:ind w:right="113"/>
              <w:jc w:val="right"/>
              <w:rPr>
                <w:i/>
                <w:sz w:val="16"/>
              </w:rPr>
            </w:pPr>
            <w:r w:rsidRPr="002E5B59">
              <w:rPr>
                <w:i/>
                <w:sz w:val="16"/>
              </w:rPr>
              <w:t>M</w:t>
            </w:r>
          </w:p>
        </w:tc>
        <w:tc>
          <w:tcPr>
            <w:tcW w:w="555" w:type="dxa"/>
            <w:tcBorders>
              <w:top w:val="single" w:sz="4" w:space="0" w:color="auto"/>
              <w:bottom w:val="single" w:sz="12" w:space="0" w:color="auto"/>
              <w:right w:val="single" w:sz="24" w:space="0" w:color="FFFFFF" w:themeColor="background1"/>
            </w:tcBorders>
            <w:shd w:val="clear" w:color="auto" w:fill="auto"/>
            <w:vAlign w:val="bottom"/>
          </w:tcPr>
          <w:p w14:paraId="7156A681" w14:textId="77777777" w:rsidR="002E5B59" w:rsidRPr="002E5B59" w:rsidRDefault="002E5B59" w:rsidP="002E5B59">
            <w:pPr>
              <w:suppressAutoHyphens w:val="0"/>
              <w:spacing w:before="40" w:after="40" w:line="220" w:lineRule="exact"/>
              <w:ind w:right="113"/>
              <w:jc w:val="right"/>
              <w:rPr>
                <w:i/>
                <w:sz w:val="16"/>
              </w:rPr>
            </w:pPr>
            <w:r w:rsidRPr="002E5B59">
              <w:rPr>
                <w:i/>
                <w:sz w:val="16"/>
              </w:rPr>
              <w:t>F</w:t>
            </w:r>
          </w:p>
        </w:tc>
        <w:tc>
          <w:tcPr>
            <w:tcW w:w="657" w:type="dxa"/>
            <w:gridSpan w:val="2"/>
            <w:tcBorders>
              <w:top w:val="single" w:sz="4" w:space="0" w:color="auto"/>
              <w:left w:val="single" w:sz="24" w:space="0" w:color="FFFFFF" w:themeColor="background1"/>
              <w:bottom w:val="single" w:sz="12" w:space="0" w:color="auto"/>
            </w:tcBorders>
            <w:shd w:val="clear" w:color="auto" w:fill="auto"/>
            <w:vAlign w:val="bottom"/>
          </w:tcPr>
          <w:p w14:paraId="243E8459" w14:textId="77777777" w:rsidR="002E5B59" w:rsidRPr="002E5B59" w:rsidRDefault="002E5B59" w:rsidP="002E5B59">
            <w:pPr>
              <w:suppressAutoHyphens w:val="0"/>
              <w:spacing w:before="40" w:after="40" w:line="220" w:lineRule="exact"/>
              <w:ind w:right="113"/>
              <w:jc w:val="right"/>
              <w:rPr>
                <w:i/>
                <w:sz w:val="16"/>
              </w:rPr>
            </w:pPr>
            <w:r w:rsidRPr="002E5B59">
              <w:rPr>
                <w:i/>
                <w:sz w:val="16"/>
              </w:rPr>
              <w:t>M</w:t>
            </w:r>
          </w:p>
        </w:tc>
        <w:tc>
          <w:tcPr>
            <w:tcW w:w="657" w:type="dxa"/>
            <w:gridSpan w:val="2"/>
            <w:tcBorders>
              <w:top w:val="single" w:sz="4" w:space="0" w:color="auto"/>
              <w:bottom w:val="single" w:sz="12" w:space="0" w:color="auto"/>
              <w:right w:val="single" w:sz="24" w:space="0" w:color="FFFFFF" w:themeColor="background1"/>
            </w:tcBorders>
            <w:shd w:val="clear" w:color="auto" w:fill="auto"/>
            <w:vAlign w:val="bottom"/>
          </w:tcPr>
          <w:p w14:paraId="0D6809F3" w14:textId="77777777" w:rsidR="002E5B59" w:rsidRPr="002E5B59" w:rsidRDefault="002E5B59" w:rsidP="002E5B59">
            <w:pPr>
              <w:suppressAutoHyphens w:val="0"/>
              <w:spacing w:before="40" w:after="40" w:line="220" w:lineRule="exact"/>
              <w:ind w:right="113"/>
              <w:jc w:val="right"/>
              <w:rPr>
                <w:i/>
                <w:sz w:val="16"/>
              </w:rPr>
            </w:pPr>
            <w:r w:rsidRPr="002E5B59">
              <w:rPr>
                <w:i/>
                <w:sz w:val="16"/>
              </w:rPr>
              <w:t>F</w:t>
            </w:r>
          </w:p>
        </w:tc>
        <w:tc>
          <w:tcPr>
            <w:tcW w:w="658" w:type="dxa"/>
            <w:gridSpan w:val="2"/>
            <w:tcBorders>
              <w:top w:val="single" w:sz="4" w:space="0" w:color="auto"/>
              <w:left w:val="single" w:sz="24" w:space="0" w:color="FFFFFF" w:themeColor="background1"/>
              <w:bottom w:val="single" w:sz="12" w:space="0" w:color="auto"/>
            </w:tcBorders>
            <w:shd w:val="clear" w:color="auto" w:fill="auto"/>
            <w:vAlign w:val="bottom"/>
          </w:tcPr>
          <w:p w14:paraId="6B526AEB" w14:textId="77777777" w:rsidR="002E5B59" w:rsidRPr="002E5B59" w:rsidRDefault="002E5B59" w:rsidP="002E5B59">
            <w:pPr>
              <w:suppressAutoHyphens w:val="0"/>
              <w:spacing w:before="40" w:after="40" w:line="220" w:lineRule="exact"/>
              <w:ind w:right="113"/>
              <w:jc w:val="right"/>
              <w:rPr>
                <w:i/>
                <w:sz w:val="16"/>
              </w:rPr>
            </w:pPr>
            <w:r w:rsidRPr="002E5B59">
              <w:rPr>
                <w:i/>
                <w:sz w:val="16"/>
              </w:rPr>
              <w:t>M</w:t>
            </w:r>
          </w:p>
        </w:tc>
        <w:tc>
          <w:tcPr>
            <w:tcW w:w="657" w:type="dxa"/>
            <w:gridSpan w:val="2"/>
            <w:tcBorders>
              <w:top w:val="single" w:sz="4" w:space="0" w:color="auto"/>
              <w:bottom w:val="single" w:sz="12" w:space="0" w:color="auto"/>
              <w:right w:val="single" w:sz="24" w:space="0" w:color="FFFFFF" w:themeColor="background1"/>
            </w:tcBorders>
            <w:shd w:val="clear" w:color="auto" w:fill="auto"/>
            <w:vAlign w:val="bottom"/>
          </w:tcPr>
          <w:p w14:paraId="53DCA9B0" w14:textId="77777777" w:rsidR="002E5B59" w:rsidRPr="002E5B59" w:rsidRDefault="002E5B59" w:rsidP="002E5B59">
            <w:pPr>
              <w:suppressAutoHyphens w:val="0"/>
              <w:spacing w:before="40" w:after="40" w:line="220" w:lineRule="exact"/>
              <w:ind w:right="113"/>
              <w:jc w:val="right"/>
              <w:rPr>
                <w:i/>
                <w:sz w:val="16"/>
              </w:rPr>
            </w:pPr>
            <w:r w:rsidRPr="002E5B59">
              <w:rPr>
                <w:i/>
                <w:sz w:val="16"/>
              </w:rPr>
              <w:t>F</w:t>
            </w:r>
          </w:p>
        </w:tc>
        <w:tc>
          <w:tcPr>
            <w:tcW w:w="657" w:type="dxa"/>
            <w:gridSpan w:val="2"/>
            <w:tcBorders>
              <w:top w:val="single" w:sz="4" w:space="0" w:color="auto"/>
              <w:left w:val="single" w:sz="24" w:space="0" w:color="FFFFFF" w:themeColor="background1"/>
              <w:bottom w:val="single" w:sz="12" w:space="0" w:color="auto"/>
            </w:tcBorders>
            <w:shd w:val="clear" w:color="auto" w:fill="auto"/>
            <w:vAlign w:val="bottom"/>
          </w:tcPr>
          <w:p w14:paraId="5366A991" w14:textId="77777777" w:rsidR="002E5B59" w:rsidRPr="002E5B59" w:rsidRDefault="002E5B59" w:rsidP="002E5B59">
            <w:pPr>
              <w:suppressAutoHyphens w:val="0"/>
              <w:spacing w:before="40" w:after="40" w:line="220" w:lineRule="exact"/>
              <w:ind w:right="113"/>
              <w:jc w:val="right"/>
              <w:rPr>
                <w:i/>
                <w:sz w:val="16"/>
              </w:rPr>
            </w:pPr>
            <w:r w:rsidRPr="002E5B59">
              <w:rPr>
                <w:i/>
                <w:sz w:val="16"/>
              </w:rPr>
              <w:t>M</w:t>
            </w:r>
          </w:p>
        </w:tc>
        <w:tc>
          <w:tcPr>
            <w:tcW w:w="657" w:type="dxa"/>
            <w:gridSpan w:val="2"/>
            <w:tcBorders>
              <w:top w:val="single" w:sz="4" w:space="0" w:color="auto"/>
              <w:bottom w:val="single" w:sz="12" w:space="0" w:color="auto"/>
              <w:right w:val="single" w:sz="24" w:space="0" w:color="FFFFFF" w:themeColor="background1"/>
            </w:tcBorders>
            <w:shd w:val="clear" w:color="auto" w:fill="auto"/>
            <w:vAlign w:val="bottom"/>
          </w:tcPr>
          <w:p w14:paraId="2483F758" w14:textId="77777777" w:rsidR="002E5B59" w:rsidRPr="002E5B59" w:rsidRDefault="002E5B59" w:rsidP="002E5B59">
            <w:pPr>
              <w:suppressAutoHyphens w:val="0"/>
              <w:spacing w:before="40" w:after="40" w:line="220" w:lineRule="exact"/>
              <w:ind w:right="113"/>
              <w:jc w:val="right"/>
              <w:rPr>
                <w:i/>
                <w:sz w:val="16"/>
              </w:rPr>
            </w:pPr>
            <w:r w:rsidRPr="002E5B59">
              <w:rPr>
                <w:i/>
                <w:sz w:val="16"/>
              </w:rPr>
              <w:t>F</w:t>
            </w:r>
          </w:p>
        </w:tc>
        <w:tc>
          <w:tcPr>
            <w:tcW w:w="657" w:type="dxa"/>
            <w:gridSpan w:val="2"/>
            <w:tcBorders>
              <w:top w:val="single" w:sz="4" w:space="0" w:color="auto"/>
              <w:left w:val="single" w:sz="24" w:space="0" w:color="FFFFFF" w:themeColor="background1"/>
              <w:bottom w:val="single" w:sz="12" w:space="0" w:color="auto"/>
            </w:tcBorders>
            <w:shd w:val="clear" w:color="auto" w:fill="auto"/>
            <w:vAlign w:val="bottom"/>
          </w:tcPr>
          <w:p w14:paraId="75B4B25F" w14:textId="77777777" w:rsidR="002E5B59" w:rsidRPr="002E5B59" w:rsidRDefault="002E5B59" w:rsidP="002E5B59">
            <w:pPr>
              <w:suppressAutoHyphens w:val="0"/>
              <w:spacing w:before="40" w:after="40" w:line="220" w:lineRule="exact"/>
              <w:ind w:right="113"/>
              <w:jc w:val="right"/>
              <w:rPr>
                <w:i/>
                <w:sz w:val="16"/>
              </w:rPr>
            </w:pPr>
            <w:r w:rsidRPr="002E5B59">
              <w:rPr>
                <w:i/>
                <w:sz w:val="16"/>
              </w:rPr>
              <w:t>M</w:t>
            </w:r>
          </w:p>
        </w:tc>
        <w:tc>
          <w:tcPr>
            <w:tcW w:w="655" w:type="dxa"/>
            <w:tcBorders>
              <w:top w:val="single" w:sz="4" w:space="0" w:color="auto"/>
              <w:bottom w:val="single" w:sz="12" w:space="0" w:color="auto"/>
            </w:tcBorders>
            <w:shd w:val="clear" w:color="auto" w:fill="auto"/>
            <w:vAlign w:val="bottom"/>
          </w:tcPr>
          <w:p w14:paraId="302BEAB0" w14:textId="77777777" w:rsidR="002E5B59" w:rsidRPr="002E5B59" w:rsidRDefault="002E5B59" w:rsidP="002E5B59">
            <w:pPr>
              <w:suppressAutoHyphens w:val="0"/>
              <w:spacing w:before="40" w:after="40" w:line="220" w:lineRule="exact"/>
              <w:ind w:right="113"/>
              <w:jc w:val="right"/>
              <w:rPr>
                <w:i/>
                <w:sz w:val="16"/>
              </w:rPr>
            </w:pPr>
            <w:r w:rsidRPr="002E5B59">
              <w:rPr>
                <w:i/>
                <w:sz w:val="16"/>
              </w:rPr>
              <w:t>F</w:t>
            </w:r>
          </w:p>
        </w:tc>
      </w:tr>
      <w:tr w:rsidR="002E5B59" w:rsidRPr="002E5B59" w14:paraId="57ABE1A8" w14:textId="77777777" w:rsidTr="002E5B59">
        <w:tc>
          <w:tcPr>
            <w:tcW w:w="993" w:type="dxa"/>
            <w:vMerge w:val="restart"/>
            <w:tcBorders>
              <w:top w:val="single" w:sz="12" w:space="0" w:color="auto"/>
            </w:tcBorders>
            <w:shd w:val="clear" w:color="auto" w:fill="auto"/>
          </w:tcPr>
          <w:p w14:paraId="1BBEB9C4" w14:textId="77777777" w:rsidR="002E5B59" w:rsidRPr="002E5B59" w:rsidRDefault="002E5B59" w:rsidP="002E5B59">
            <w:pPr>
              <w:suppressAutoHyphens w:val="0"/>
              <w:spacing w:before="40" w:after="40" w:line="220" w:lineRule="exact"/>
              <w:ind w:right="113"/>
              <w:rPr>
                <w:sz w:val="18"/>
              </w:rPr>
            </w:pPr>
            <w:r w:rsidRPr="002E5B59">
              <w:rPr>
                <w:sz w:val="18"/>
              </w:rPr>
              <w:t>2020</w:t>
            </w:r>
          </w:p>
        </w:tc>
        <w:tc>
          <w:tcPr>
            <w:tcW w:w="6377" w:type="dxa"/>
            <w:gridSpan w:val="17"/>
            <w:tcBorders>
              <w:top w:val="single" w:sz="12" w:space="0" w:color="auto"/>
            </w:tcBorders>
            <w:shd w:val="clear" w:color="auto" w:fill="auto"/>
            <w:vAlign w:val="bottom"/>
          </w:tcPr>
          <w:p w14:paraId="7EE94FEB" w14:textId="77777777" w:rsidR="002E5B59" w:rsidRPr="002E5B59" w:rsidRDefault="002E5B59" w:rsidP="002E5B59">
            <w:pPr>
              <w:suppressAutoHyphens w:val="0"/>
              <w:spacing w:before="40" w:after="40" w:line="220" w:lineRule="exact"/>
              <w:ind w:right="113"/>
              <w:jc w:val="center"/>
              <w:rPr>
                <w:sz w:val="18"/>
              </w:rPr>
            </w:pPr>
            <w:r w:rsidRPr="002E5B59">
              <w:rPr>
                <w:sz w:val="18"/>
              </w:rPr>
              <w:t>Brazzaville</w:t>
            </w:r>
          </w:p>
        </w:tc>
      </w:tr>
      <w:tr w:rsidR="002E5B59" w:rsidRPr="002E5B59" w14:paraId="6104B270" w14:textId="77777777" w:rsidTr="002E5B59">
        <w:tc>
          <w:tcPr>
            <w:tcW w:w="993" w:type="dxa"/>
            <w:vMerge/>
            <w:shd w:val="clear" w:color="auto" w:fill="auto"/>
          </w:tcPr>
          <w:p w14:paraId="77FCCA76" w14:textId="77777777" w:rsidR="002E5B59" w:rsidRPr="002E5B59" w:rsidRDefault="002E5B59" w:rsidP="002E5B59">
            <w:pPr>
              <w:suppressAutoHyphens w:val="0"/>
              <w:spacing w:before="40" w:after="40" w:line="220" w:lineRule="exact"/>
              <w:ind w:right="113"/>
              <w:rPr>
                <w:sz w:val="18"/>
              </w:rPr>
            </w:pPr>
          </w:p>
        </w:tc>
        <w:tc>
          <w:tcPr>
            <w:tcW w:w="567" w:type="dxa"/>
            <w:shd w:val="clear" w:color="auto" w:fill="auto"/>
            <w:vAlign w:val="bottom"/>
          </w:tcPr>
          <w:p w14:paraId="37F0084E" w14:textId="77777777" w:rsidR="002E5B59" w:rsidRPr="002E5B59" w:rsidRDefault="002E5B59" w:rsidP="002E5B59">
            <w:pPr>
              <w:suppressAutoHyphens w:val="0"/>
              <w:spacing w:before="40" w:after="40" w:line="220" w:lineRule="exact"/>
              <w:ind w:right="113"/>
              <w:jc w:val="right"/>
              <w:rPr>
                <w:sz w:val="18"/>
              </w:rPr>
            </w:pPr>
            <w:r w:rsidRPr="002E5B59">
              <w:rPr>
                <w:sz w:val="18"/>
              </w:rPr>
              <w:t>8</w:t>
            </w:r>
          </w:p>
        </w:tc>
        <w:tc>
          <w:tcPr>
            <w:tcW w:w="701" w:type="dxa"/>
            <w:gridSpan w:val="2"/>
            <w:shd w:val="clear" w:color="auto" w:fill="auto"/>
            <w:vAlign w:val="bottom"/>
          </w:tcPr>
          <w:p w14:paraId="0E7B607F" w14:textId="77777777" w:rsidR="002E5B59" w:rsidRPr="002E5B59" w:rsidRDefault="002E5B59" w:rsidP="002E5B59">
            <w:pPr>
              <w:suppressAutoHyphens w:val="0"/>
              <w:spacing w:before="40" w:after="40" w:line="220" w:lineRule="exact"/>
              <w:ind w:right="113"/>
              <w:jc w:val="right"/>
              <w:rPr>
                <w:sz w:val="18"/>
              </w:rPr>
            </w:pPr>
            <w:r w:rsidRPr="002E5B59">
              <w:rPr>
                <w:sz w:val="18"/>
              </w:rPr>
              <w:t>12</w:t>
            </w:r>
          </w:p>
        </w:tc>
        <w:tc>
          <w:tcPr>
            <w:tcW w:w="731" w:type="dxa"/>
            <w:gridSpan w:val="2"/>
            <w:shd w:val="clear" w:color="auto" w:fill="auto"/>
            <w:vAlign w:val="bottom"/>
          </w:tcPr>
          <w:p w14:paraId="2E31988B" w14:textId="77777777" w:rsidR="002E5B59" w:rsidRPr="002E5B59" w:rsidRDefault="002E5B59" w:rsidP="002E5B59">
            <w:pPr>
              <w:suppressAutoHyphens w:val="0"/>
              <w:spacing w:before="40" w:after="40" w:line="220" w:lineRule="exact"/>
              <w:ind w:right="113"/>
              <w:jc w:val="right"/>
              <w:rPr>
                <w:sz w:val="18"/>
              </w:rPr>
            </w:pPr>
            <w:r w:rsidRPr="002E5B59">
              <w:rPr>
                <w:sz w:val="18"/>
              </w:rPr>
              <w:t>6</w:t>
            </w:r>
          </w:p>
        </w:tc>
        <w:tc>
          <w:tcPr>
            <w:tcW w:w="730" w:type="dxa"/>
            <w:gridSpan w:val="2"/>
            <w:shd w:val="clear" w:color="auto" w:fill="auto"/>
            <w:vAlign w:val="bottom"/>
          </w:tcPr>
          <w:p w14:paraId="3FB5CD02" w14:textId="77777777" w:rsidR="002E5B59" w:rsidRPr="002E5B59" w:rsidRDefault="002E5B59" w:rsidP="002E5B59">
            <w:pPr>
              <w:suppressAutoHyphens w:val="0"/>
              <w:spacing w:before="40" w:after="40" w:line="220" w:lineRule="exact"/>
              <w:ind w:right="113"/>
              <w:jc w:val="right"/>
              <w:rPr>
                <w:sz w:val="18"/>
              </w:rPr>
            </w:pPr>
            <w:r w:rsidRPr="002E5B59">
              <w:rPr>
                <w:sz w:val="18"/>
              </w:rPr>
              <w:t>6</w:t>
            </w:r>
          </w:p>
        </w:tc>
        <w:tc>
          <w:tcPr>
            <w:tcW w:w="730" w:type="dxa"/>
            <w:gridSpan w:val="2"/>
            <w:shd w:val="clear" w:color="auto" w:fill="auto"/>
            <w:vAlign w:val="bottom"/>
          </w:tcPr>
          <w:p w14:paraId="3C86AEA0" w14:textId="77777777" w:rsidR="002E5B59" w:rsidRPr="002E5B59" w:rsidRDefault="002E5B59" w:rsidP="002E5B59">
            <w:pPr>
              <w:suppressAutoHyphens w:val="0"/>
              <w:spacing w:before="40" w:after="40" w:line="220" w:lineRule="exact"/>
              <w:ind w:right="113"/>
              <w:jc w:val="right"/>
              <w:rPr>
                <w:sz w:val="18"/>
              </w:rPr>
            </w:pPr>
            <w:r w:rsidRPr="002E5B59">
              <w:rPr>
                <w:sz w:val="18"/>
              </w:rPr>
              <w:t>7</w:t>
            </w:r>
          </w:p>
        </w:tc>
        <w:tc>
          <w:tcPr>
            <w:tcW w:w="730" w:type="dxa"/>
            <w:gridSpan w:val="2"/>
            <w:shd w:val="clear" w:color="auto" w:fill="auto"/>
            <w:vAlign w:val="bottom"/>
          </w:tcPr>
          <w:p w14:paraId="15E6155B" w14:textId="77777777" w:rsidR="002E5B59" w:rsidRPr="002E5B59" w:rsidRDefault="002E5B59" w:rsidP="002E5B59">
            <w:pPr>
              <w:suppressAutoHyphens w:val="0"/>
              <w:spacing w:before="40" w:after="40" w:line="220" w:lineRule="exact"/>
              <w:ind w:right="113"/>
              <w:jc w:val="right"/>
              <w:rPr>
                <w:sz w:val="18"/>
              </w:rPr>
            </w:pPr>
            <w:r w:rsidRPr="002E5B59">
              <w:rPr>
                <w:sz w:val="18"/>
              </w:rPr>
              <w:t>2</w:t>
            </w:r>
          </w:p>
        </w:tc>
        <w:tc>
          <w:tcPr>
            <w:tcW w:w="730" w:type="dxa"/>
            <w:gridSpan w:val="2"/>
            <w:shd w:val="clear" w:color="auto" w:fill="auto"/>
            <w:vAlign w:val="bottom"/>
          </w:tcPr>
          <w:p w14:paraId="36CE06BF" w14:textId="77777777" w:rsidR="002E5B59" w:rsidRPr="002E5B59" w:rsidRDefault="002E5B59" w:rsidP="002E5B59">
            <w:pPr>
              <w:suppressAutoHyphens w:val="0"/>
              <w:spacing w:before="40" w:after="40" w:line="220" w:lineRule="exact"/>
              <w:ind w:right="113"/>
              <w:jc w:val="right"/>
              <w:rPr>
                <w:sz w:val="18"/>
              </w:rPr>
            </w:pPr>
            <w:r w:rsidRPr="002E5B59">
              <w:rPr>
                <w:sz w:val="18"/>
              </w:rPr>
              <w:t>1</w:t>
            </w:r>
          </w:p>
        </w:tc>
        <w:tc>
          <w:tcPr>
            <w:tcW w:w="730" w:type="dxa"/>
            <w:gridSpan w:val="2"/>
            <w:shd w:val="clear" w:color="auto" w:fill="auto"/>
            <w:vAlign w:val="bottom"/>
          </w:tcPr>
          <w:p w14:paraId="18E59A31" w14:textId="77777777" w:rsidR="002E5B59" w:rsidRPr="002E5B59" w:rsidRDefault="002E5B59" w:rsidP="002E5B59">
            <w:pPr>
              <w:suppressAutoHyphens w:val="0"/>
              <w:spacing w:before="40" w:after="40" w:line="220" w:lineRule="exact"/>
              <w:ind w:right="113"/>
              <w:jc w:val="right"/>
              <w:rPr>
                <w:sz w:val="18"/>
              </w:rPr>
            </w:pPr>
            <w:r w:rsidRPr="002E5B59">
              <w:rPr>
                <w:sz w:val="18"/>
              </w:rPr>
              <w:t>8</w:t>
            </w:r>
          </w:p>
        </w:tc>
        <w:tc>
          <w:tcPr>
            <w:tcW w:w="728" w:type="dxa"/>
            <w:gridSpan w:val="2"/>
            <w:shd w:val="clear" w:color="auto" w:fill="auto"/>
            <w:vAlign w:val="bottom"/>
          </w:tcPr>
          <w:p w14:paraId="3B59043F" w14:textId="77777777" w:rsidR="002E5B59" w:rsidRPr="002E5B59" w:rsidRDefault="002E5B59" w:rsidP="002E5B59">
            <w:pPr>
              <w:suppressAutoHyphens w:val="0"/>
              <w:spacing w:before="40" w:after="40" w:line="220" w:lineRule="exact"/>
              <w:ind w:right="113"/>
              <w:jc w:val="right"/>
              <w:rPr>
                <w:sz w:val="18"/>
              </w:rPr>
            </w:pPr>
            <w:r w:rsidRPr="002E5B59">
              <w:rPr>
                <w:sz w:val="18"/>
              </w:rPr>
              <w:t>50</w:t>
            </w:r>
          </w:p>
        </w:tc>
      </w:tr>
      <w:tr w:rsidR="002E5B59" w:rsidRPr="002E5B59" w14:paraId="4EC97A33" w14:textId="77777777" w:rsidTr="002E5B59">
        <w:tc>
          <w:tcPr>
            <w:tcW w:w="993" w:type="dxa"/>
            <w:shd w:val="clear" w:color="auto" w:fill="auto"/>
          </w:tcPr>
          <w:p w14:paraId="0C3E4C75" w14:textId="77777777" w:rsidR="002E5B59" w:rsidRPr="002E5B59" w:rsidRDefault="002E5B59" w:rsidP="002E5B59">
            <w:pPr>
              <w:suppressAutoHyphens w:val="0"/>
              <w:spacing w:before="40" w:after="40" w:line="220" w:lineRule="exact"/>
              <w:ind w:right="113"/>
              <w:rPr>
                <w:sz w:val="18"/>
              </w:rPr>
            </w:pPr>
            <w:r w:rsidRPr="002E5B59">
              <w:rPr>
                <w:sz w:val="18"/>
              </w:rPr>
              <w:t>2021</w:t>
            </w:r>
          </w:p>
        </w:tc>
        <w:tc>
          <w:tcPr>
            <w:tcW w:w="567" w:type="dxa"/>
            <w:shd w:val="clear" w:color="auto" w:fill="auto"/>
            <w:vAlign w:val="bottom"/>
          </w:tcPr>
          <w:p w14:paraId="4D07C8D8" w14:textId="77777777" w:rsidR="002E5B59" w:rsidRPr="002E5B59" w:rsidRDefault="002E5B59" w:rsidP="002E5B59">
            <w:pPr>
              <w:suppressAutoHyphens w:val="0"/>
              <w:spacing w:before="40" w:after="40" w:line="220" w:lineRule="exact"/>
              <w:ind w:right="113"/>
              <w:jc w:val="right"/>
              <w:rPr>
                <w:sz w:val="18"/>
              </w:rPr>
            </w:pPr>
            <w:r w:rsidRPr="002E5B59">
              <w:rPr>
                <w:sz w:val="18"/>
              </w:rPr>
              <w:t>7</w:t>
            </w:r>
          </w:p>
        </w:tc>
        <w:tc>
          <w:tcPr>
            <w:tcW w:w="701" w:type="dxa"/>
            <w:gridSpan w:val="2"/>
            <w:shd w:val="clear" w:color="auto" w:fill="auto"/>
            <w:vAlign w:val="bottom"/>
          </w:tcPr>
          <w:p w14:paraId="3EB0E3FB" w14:textId="77777777" w:rsidR="002E5B59" w:rsidRPr="002E5B59" w:rsidRDefault="002E5B59" w:rsidP="002E5B59">
            <w:pPr>
              <w:suppressAutoHyphens w:val="0"/>
              <w:spacing w:before="40" w:after="40" w:line="220" w:lineRule="exact"/>
              <w:ind w:right="113"/>
              <w:jc w:val="right"/>
              <w:rPr>
                <w:sz w:val="18"/>
              </w:rPr>
            </w:pPr>
            <w:r w:rsidRPr="002E5B59">
              <w:rPr>
                <w:sz w:val="18"/>
              </w:rPr>
              <w:t>11</w:t>
            </w:r>
          </w:p>
        </w:tc>
        <w:tc>
          <w:tcPr>
            <w:tcW w:w="731" w:type="dxa"/>
            <w:gridSpan w:val="2"/>
            <w:shd w:val="clear" w:color="auto" w:fill="auto"/>
            <w:vAlign w:val="bottom"/>
          </w:tcPr>
          <w:p w14:paraId="2326E209" w14:textId="77777777" w:rsidR="002E5B59" w:rsidRPr="002E5B59" w:rsidRDefault="002E5B59" w:rsidP="002E5B59">
            <w:pPr>
              <w:suppressAutoHyphens w:val="0"/>
              <w:spacing w:before="40" w:after="40" w:line="220" w:lineRule="exact"/>
              <w:ind w:right="113"/>
              <w:jc w:val="right"/>
              <w:rPr>
                <w:sz w:val="18"/>
              </w:rPr>
            </w:pPr>
            <w:r w:rsidRPr="002E5B59">
              <w:rPr>
                <w:sz w:val="18"/>
              </w:rPr>
              <w:t>6</w:t>
            </w:r>
          </w:p>
        </w:tc>
        <w:tc>
          <w:tcPr>
            <w:tcW w:w="730" w:type="dxa"/>
            <w:gridSpan w:val="2"/>
            <w:shd w:val="clear" w:color="auto" w:fill="auto"/>
            <w:vAlign w:val="bottom"/>
          </w:tcPr>
          <w:p w14:paraId="25BA428C" w14:textId="77777777" w:rsidR="002E5B59" w:rsidRPr="002E5B59" w:rsidRDefault="002E5B59" w:rsidP="002E5B59">
            <w:pPr>
              <w:suppressAutoHyphens w:val="0"/>
              <w:spacing w:before="40" w:after="40" w:line="220" w:lineRule="exact"/>
              <w:ind w:right="113"/>
              <w:jc w:val="right"/>
              <w:rPr>
                <w:sz w:val="18"/>
              </w:rPr>
            </w:pPr>
            <w:r w:rsidRPr="002E5B59">
              <w:rPr>
                <w:sz w:val="18"/>
              </w:rPr>
              <w:t>5</w:t>
            </w:r>
          </w:p>
        </w:tc>
        <w:tc>
          <w:tcPr>
            <w:tcW w:w="730" w:type="dxa"/>
            <w:gridSpan w:val="2"/>
            <w:shd w:val="clear" w:color="auto" w:fill="auto"/>
            <w:vAlign w:val="bottom"/>
          </w:tcPr>
          <w:p w14:paraId="7597AF13" w14:textId="77777777" w:rsidR="002E5B59" w:rsidRPr="002E5B59" w:rsidRDefault="002E5B59" w:rsidP="002E5B59">
            <w:pPr>
              <w:suppressAutoHyphens w:val="0"/>
              <w:spacing w:before="40" w:after="40" w:line="220" w:lineRule="exact"/>
              <w:ind w:right="113"/>
              <w:jc w:val="right"/>
              <w:rPr>
                <w:sz w:val="18"/>
              </w:rPr>
            </w:pPr>
            <w:r w:rsidRPr="002E5B59">
              <w:rPr>
                <w:sz w:val="18"/>
              </w:rPr>
              <w:t>10</w:t>
            </w:r>
          </w:p>
        </w:tc>
        <w:tc>
          <w:tcPr>
            <w:tcW w:w="730" w:type="dxa"/>
            <w:gridSpan w:val="2"/>
            <w:shd w:val="clear" w:color="auto" w:fill="auto"/>
            <w:vAlign w:val="bottom"/>
          </w:tcPr>
          <w:p w14:paraId="57247146" w14:textId="77777777" w:rsidR="002E5B59" w:rsidRPr="002E5B59" w:rsidRDefault="002E5B59" w:rsidP="002E5B59">
            <w:pPr>
              <w:suppressAutoHyphens w:val="0"/>
              <w:spacing w:before="40" w:after="40" w:line="220" w:lineRule="exact"/>
              <w:ind w:right="113"/>
              <w:jc w:val="right"/>
              <w:rPr>
                <w:sz w:val="18"/>
              </w:rPr>
            </w:pPr>
            <w:r w:rsidRPr="002E5B59">
              <w:rPr>
                <w:sz w:val="18"/>
              </w:rPr>
              <w:t>8</w:t>
            </w:r>
          </w:p>
        </w:tc>
        <w:tc>
          <w:tcPr>
            <w:tcW w:w="730" w:type="dxa"/>
            <w:gridSpan w:val="2"/>
            <w:shd w:val="clear" w:color="auto" w:fill="auto"/>
            <w:vAlign w:val="bottom"/>
          </w:tcPr>
          <w:p w14:paraId="2C1A708F" w14:textId="77777777" w:rsidR="002E5B59" w:rsidRPr="002E5B59" w:rsidRDefault="002E5B59" w:rsidP="002E5B59">
            <w:pPr>
              <w:suppressAutoHyphens w:val="0"/>
              <w:spacing w:before="40" w:after="40" w:line="220" w:lineRule="exact"/>
              <w:ind w:right="113"/>
              <w:jc w:val="right"/>
              <w:rPr>
                <w:sz w:val="18"/>
              </w:rPr>
            </w:pPr>
            <w:r w:rsidRPr="002E5B59">
              <w:rPr>
                <w:sz w:val="18"/>
              </w:rPr>
              <w:t>0</w:t>
            </w:r>
          </w:p>
        </w:tc>
        <w:tc>
          <w:tcPr>
            <w:tcW w:w="730" w:type="dxa"/>
            <w:gridSpan w:val="2"/>
            <w:shd w:val="clear" w:color="auto" w:fill="auto"/>
            <w:vAlign w:val="bottom"/>
          </w:tcPr>
          <w:p w14:paraId="0D5CE788" w14:textId="77777777" w:rsidR="002E5B59" w:rsidRPr="002E5B59" w:rsidRDefault="002E5B59" w:rsidP="002E5B59">
            <w:pPr>
              <w:suppressAutoHyphens w:val="0"/>
              <w:spacing w:before="40" w:after="40" w:line="220" w:lineRule="exact"/>
              <w:ind w:right="113"/>
              <w:jc w:val="right"/>
              <w:rPr>
                <w:sz w:val="18"/>
              </w:rPr>
            </w:pPr>
            <w:r w:rsidRPr="002E5B59">
              <w:rPr>
                <w:sz w:val="18"/>
              </w:rPr>
              <w:t>3</w:t>
            </w:r>
          </w:p>
        </w:tc>
        <w:tc>
          <w:tcPr>
            <w:tcW w:w="728" w:type="dxa"/>
            <w:gridSpan w:val="2"/>
            <w:shd w:val="clear" w:color="auto" w:fill="auto"/>
            <w:vAlign w:val="bottom"/>
          </w:tcPr>
          <w:p w14:paraId="402B0E1E" w14:textId="77777777" w:rsidR="002E5B59" w:rsidRPr="002E5B59" w:rsidRDefault="002E5B59" w:rsidP="002E5B59">
            <w:pPr>
              <w:suppressAutoHyphens w:val="0"/>
              <w:spacing w:before="40" w:after="40" w:line="220" w:lineRule="exact"/>
              <w:ind w:right="113"/>
              <w:jc w:val="right"/>
              <w:rPr>
                <w:sz w:val="18"/>
              </w:rPr>
            </w:pPr>
            <w:r w:rsidRPr="002E5B59">
              <w:rPr>
                <w:sz w:val="18"/>
              </w:rPr>
              <w:t>50</w:t>
            </w:r>
          </w:p>
        </w:tc>
      </w:tr>
      <w:tr w:rsidR="002E5B59" w:rsidRPr="002E5B59" w14:paraId="0CB9E536" w14:textId="77777777" w:rsidTr="002E5B59">
        <w:tc>
          <w:tcPr>
            <w:tcW w:w="993" w:type="dxa"/>
            <w:vMerge w:val="restart"/>
            <w:shd w:val="clear" w:color="auto" w:fill="auto"/>
          </w:tcPr>
          <w:p w14:paraId="2261E68C" w14:textId="77777777" w:rsidR="002E5B59" w:rsidRPr="002E5B59" w:rsidRDefault="002E5B59" w:rsidP="002E5B59">
            <w:pPr>
              <w:suppressAutoHyphens w:val="0"/>
              <w:spacing w:before="40" w:after="40" w:line="220" w:lineRule="exact"/>
              <w:ind w:right="113"/>
              <w:rPr>
                <w:sz w:val="18"/>
              </w:rPr>
            </w:pPr>
            <w:r w:rsidRPr="002E5B59">
              <w:rPr>
                <w:sz w:val="18"/>
              </w:rPr>
              <w:t>2022</w:t>
            </w:r>
          </w:p>
        </w:tc>
        <w:tc>
          <w:tcPr>
            <w:tcW w:w="567" w:type="dxa"/>
            <w:shd w:val="clear" w:color="auto" w:fill="auto"/>
            <w:vAlign w:val="bottom"/>
          </w:tcPr>
          <w:p w14:paraId="20D6518B" w14:textId="77777777" w:rsidR="002E5B59" w:rsidRPr="002E5B59" w:rsidRDefault="002E5B59" w:rsidP="002E5B59">
            <w:pPr>
              <w:suppressAutoHyphens w:val="0"/>
              <w:spacing w:before="40" w:after="40" w:line="220" w:lineRule="exact"/>
              <w:ind w:right="113"/>
              <w:jc w:val="right"/>
              <w:rPr>
                <w:sz w:val="18"/>
              </w:rPr>
            </w:pPr>
            <w:r w:rsidRPr="002E5B59">
              <w:rPr>
                <w:sz w:val="18"/>
              </w:rPr>
              <w:t>9</w:t>
            </w:r>
          </w:p>
        </w:tc>
        <w:tc>
          <w:tcPr>
            <w:tcW w:w="701" w:type="dxa"/>
            <w:gridSpan w:val="2"/>
            <w:shd w:val="clear" w:color="auto" w:fill="auto"/>
            <w:vAlign w:val="bottom"/>
          </w:tcPr>
          <w:p w14:paraId="5902FC50" w14:textId="77777777" w:rsidR="002E5B59" w:rsidRPr="002E5B59" w:rsidRDefault="002E5B59" w:rsidP="002E5B59">
            <w:pPr>
              <w:suppressAutoHyphens w:val="0"/>
              <w:spacing w:before="40" w:after="40" w:line="220" w:lineRule="exact"/>
              <w:ind w:right="113"/>
              <w:jc w:val="right"/>
              <w:rPr>
                <w:sz w:val="18"/>
              </w:rPr>
            </w:pPr>
            <w:r w:rsidRPr="002E5B59">
              <w:rPr>
                <w:sz w:val="18"/>
              </w:rPr>
              <w:t>14</w:t>
            </w:r>
          </w:p>
        </w:tc>
        <w:tc>
          <w:tcPr>
            <w:tcW w:w="731" w:type="dxa"/>
            <w:gridSpan w:val="2"/>
            <w:shd w:val="clear" w:color="auto" w:fill="auto"/>
            <w:vAlign w:val="bottom"/>
          </w:tcPr>
          <w:p w14:paraId="62967974" w14:textId="77777777" w:rsidR="002E5B59" w:rsidRPr="002E5B59" w:rsidRDefault="002E5B59" w:rsidP="002E5B59">
            <w:pPr>
              <w:suppressAutoHyphens w:val="0"/>
              <w:spacing w:before="40" w:after="40" w:line="220" w:lineRule="exact"/>
              <w:ind w:right="113"/>
              <w:jc w:val="right"/>
              <w:rPr>
                <w:sz w:val="18"/>
              </w:rPr>
            </w:pPr>
            <w:r w:rsidRPr="002E5B59">
              <w:rPr>
                <w:sz w:val="18"/>
              </w:rPr>
              <w:t>5</w:t>
            </w:r>
          </w:p>
        </w:tc>
        <w:tc>
          <w:tcPr>
            <w:tcW w:w="730" w:type="dxa"/>
            <w:gridSpan w:val="2"/>
            <w:shd w:val="clear" w:color="auto" w:fill="auto"/>
            <w:vAlign w:val="bottom"/>
          </w:tcPr>
          <w:p w14:paraId="41BE42AA" w14:textId="77777777" w:rsidR="002E5B59" w:rsidRPr="002E5B59" w:rsidRDefault="002E5B59" w:rsidP="002E5B59">
            <w:pPr>
              <w:suppressAutoHyphens w:val="0"/>
              <w:spacing w:before="40" w:after="40" w:line="220" w:lineRule="exact"/>
              <w:ind w:right="113"/>
              <w:jc w:val="right"/>
              <w:rPr>
                <w:sz w:val="18"/>
              </w:rPr>
            </w:pPr>
            <w:r w:rsidRPr="002E5B59">
              <w:rPr>
                <w:sz w:val="18"/>
              </w:rPr>
              <w:t>7</w:t>
            </w:r>
          </w:p>
        </w:tc>
        <w:tc>
          <w:tcPr>
            <w:tcW w:w="730" w:type="dxa"/>
            <w:gridSpan w:val="2"/>
            <w:shd w:val="clear" w:color="auto" w:fill="auto"/>
            <w:vAlign w:val="bottom"/>
          </w:tcPr>
          <w:p w14:paraId="3B104056" w14:textId="77777777" w:rsidR="002E5B59" w:rsidRPr="002E5B59" w:rsidRDefault="002E5B59" w:rsidP="002E5B59">
            <w:pPr>
              <w:suppressAutoHyphens w:val="0"/>
              <w:spacing w:before="40" w:after="40" w:line="220" w:lineRule="exact"/>
              <w:ind w:right="113"/>
              <w:jc w:val="right"/>
              <w:rPr>
                <w:sz w:val="18"/>
              </w:rPr>
            </w:pPr>
            <w:r w:rsidRPr="002E5B59">
              <w:rPr>
                <w:sz w:val="18"/>
              </w:rPr>
              <w:t>13</w:t>
            </w:r>
          </w:p>
        </w:tc>
        <w:tc>
          <w:tcPr>
            <w:tcW w:w="730" w:type="dxa"/>
            <w:gridSpan w:val="2"/>
            <w:shd w:val="clear" w:color="auto" w:fill="auto"/>
            <w:vAlign w:val="bottom"/>
          </w:tcPr>
          <w:p w14:paraId="7980EF24" w14:textId="77777777" w:rsidR="002E5B59" w:rsidRPr="002E5B59" w:rsidRDefault="002E5B59" w:rsidP="002E5B59">
            <w:pPr>
              <w:suppressAutoHyphens w:val="0"/>
              <w:spacing w:before="40" w:after="40" w:line="220" w:lineRule="exact"/>
              <w:ind w:right="113"/>
              <w:jc w:val="right"/>
              <w:rPr>
                <w:sz w:val="18"/>
              </w:rPr>
            </w:pPr>
            <w:r w:rsidRPr="002E5B59">
              <w:rPr>
                <w:sz w:val="18"/>
              </w:rPr>
              <w:t>8</w:t>
            </w:r>
          </w:p>
        </w:tc>
        <w:tc>
          <w:tcPr>
            <w:tcW w:w="730" w:type="dxa"/>
            <w:gridSpan w:val="2"/>
            <w:shd w:val="clear" w:color="auto" w:fill="auto"/>
            <w:vAlign w:val="bottom"/>
          </w:tcPr>
          <w:p w14:paraId="6263385B" w14:textId="77777777" w:rsidR="002E5B59" w:rsidRPr="002E5B59" w:rsidRDefault="002E5B59" w:rsidP="002E5B59">
            <w:pPr>
              <w:suppressAutoHyphens w:val="0"/>
              <w:spacing w:before="40" w:after="40" w:line="220" w:lineRule="exact"/>
              <w:ind w:right="113"/>
              <w:jc w:val="right"/>
              <w:rPr>
                <w:sz w:val="18"/>
              </w:rPr>
            </w:pPr>
            <w:r w:rsidRPr="002E5B59">
              <w:rPr>
                <w:sz w:val="18"/>
              </w:rPr>
              <w:t>5</w:t>
            </w:r>
          </w:p>
        </w:tc>
        <w:tc>
          <w:tcPr>
            <w:tcW w:w="730" w:type="dxa"/>
            <w:gridSpan w:val="2"/>
            <w:shd w:val="clear" w:color="auto" w:fill="auto"/>
            <w:vAlign w:val="bottom"/>
          </w:tcPr>
          <w:p w14:paraId="1375D3B4" w14:textId="77777777" w:rsidR="002E5B59" w:rsidRPr="002E5B59" w:rsidRDefault="002E5B59" w:rsidP="002E5B59">
            <w:pPr>
              <w:suppressAutoHyphens w:val="0"/>
              <w:spacing w:before="40" w:after="40" w:line="220" w:lineRule="exact"/>
              <w:ind w:right="113"/>
              <w:jc w:val="right"/>
              <w:rPr>
                <w:sz w:val="18"/>
              </w:rPr>
            </w:pPr>
            <w:r w:rsidRPr="002E5B59">
              <w:rPr>
                <w:sz w:val="18"/>
              </w:rPr>
              <w:t>4</w:t>
            </w:r>
          </w:p>
        </w:tc>
        <w:tc>
          <w:tcPr>
            <w:tcW w:w="728" w:type="dxa"/>
            <w:gridSpan w:val="2"/>
            <w:shd w:val="clear" w:color="auto" w:fill="auto"/>
            <w:vAlign w:val="bottom"/>
          </w:tcPr>
          <w:p w14:paraId="2A474F4C" w14:textId="77777777" w:rsidR="002E5B59" w:rsidRPr="002E5B59" w:rsidRDefault="002E5B59" w:rsidP="002E5B59">
            <w:pPr>
              <w:suppressAutoHyphens w:val="0"/>
              <w:spacing w:before="40" w:after="40" w:line="220" w:lineRule="exact"/>
              <w:ind w:right="113"/>
              <w:jc w:val="right"/>
              <w:rPr>
                <w:sz w:val="18"/>
              </w:rPr>
            </w:pPr>
            <w:r w:rsidRPr="002E5B59">
              <w:rPr>
                <w:sz w:val="18"/>
              </w:rPr>
              <w:t>97</w:t>
            </w:r>
          </w:p>
        </w:tc>
      </w:tr>
      <w:tr w:rsidR="002E5B59" w:rsidRPr="002E5B59" w14:paraId="7DBAC76E" w14:textId="77777777" w:rsidTr="002E5B59">
        <w:tc>
          <w:tcPr>
            <w:tcW w:w="993" w:type="dxa"/>
            <w:vMerge/>
            <w:shd w:val="clear" w:color="auto" w:fill="auto"/>
          </w:tcPr>
          <w:p w14:paraId="529B10D9" w14:textId="77777777" w:rsidR="002E5B59" w:rsidRPr="002E5B59" w:rsidRDefault="002E5B59" w:rsidP="002E5B59">
            <w:pPr>
              <w:suppressAutoHyphens w:val="0"/>
              <w:spacing w:before="40" w:after="40" w:line="220" w:lineRule="exact"/>
              <w:ind w:right="113"/>
              <w:rPr>
                <w:sz w:val="18"/>
              </w:rPr>
            </w:pPr>
          </w:p>
        </w:tc>
        <w:tc>
          <w:tcPr>
            <w:tcW w:w="6377" w:type="dxa"/>
            <w:gridSpan w:val="17"/>
            <w:shd w:val="clear" w:color="auto" w:fill="auto"/>
            <w:vAlign w:val="bottom"/>
          </w:tcPr>
          <w:p w14:paraId="21E23292" w14:textId="77777777" w:rsidR="002E5B59" w:rsidRPr="002E5B59" w:rsidRDefault="002E5B59" w:rsidP="002E5B59">
            <w:pPr>
              <w:suppressAutoHyphens w:val="0"/>
              <w:spacing w:before="40" w:after="40" w:line="220" w:lineRule="exact"/>
              <w:ind w:right="113"/>
              <w:jc w:val="center"/>
              <w:rPr>
                <w:sz w:val="18"/>
              </w:rPr>
            </w:pPr>
            <w:r w:rsidRPr="002E5B59">
              <w:rPr>
                <w:sz w:val="18"/>
              </w:rPr>
              <w:t>Pointe-Noire</w:t>
            </w:r>
          </w:p>
        </w:tc>
      </w:tr>
      <w:tr w:rsidR="002E5B59" w:rsidRPr="002E5B59" w14:paraId="1A00EB19" w14:textId="77777777" w:rsidTr="002E5B59">
        <w:tc>
          <w:tcPr>
            <w:tcW w:w="993" w:type="dxa"/>
            <w:vMerge/>
            <w:shd w:val="clear" w:color="auto" w:fill="auto"/>
          </w:tcPr>
          <w:p w14:paraId="0181B03D" w14:textId="77777777" w:rsidR="002E5B59" w:rsidRPr="002E5B59" w:rsidRDefault="002E5B59" w:rsidP="002E5B59">
            <w:pPr>
              <w:suppressAutoHyphens w:val="0"/>
              <w:spacing w:before="40" w:after="40" w:line="220" w:lineRule="exact"/>
              <w:ind w:right="113"/>
              <w:rPr>
                <w:sz w:val="18"/>
              </w:rPr>
            </w:pPr>
          </w:p>
        </w:tc>
        <w:tc>
          <w:tcPr>
            <w:tcW w:w="567" w:type="dxa"/>
            <w:shd w:val="clear" w:color="auto" w:fill="auto"/>
            <w:vAlign w:val="bottom"/>
          </w:tcPr>
          <w:p w14:paraId="6752CF94" w14:textId="77777777" w:rsidR="002E5B59" w:rsidRPr="002E5B59" w:rsidRDefault="002E5B59" w:rsidP="002E5B59">
            <w:pPr>
              <w:suppressAutoHyphens w:val="0"/>
              <w:spacing w:before="40" w:after="40" w:line="220" w:lineRule="exact"/>
              <w:ind w:right="113"/>
              <w:jc w:val="right"/>
              <w:rPr>
                <w:sz w:val="18"/>
              </w:rPr>
            </w:pPr>
            <w:r w:rsidRPr="002E5B59">
              <w:rPr>
                <w:sz w:val="18"/>
              </w:rPr>
              <w:t>1</w:t>
            </w:r>
          </w:p>
        </w:tc>
        <w:tc>
          <w:tcPr>
            <w:tcW w:w="701" w:type="dxa"/>
            <w:gridSpan w:val="2"/>
            <w:shd w:val="clear" w:color="auto" w:fill="auto"/>
            <w:vAlign w:val="bottom"/>
          </w:tcPr>
          <w:p w14:paraId="6EF23C2D" w14:textId="77777777" w:rsidR="002E5B59" w:rsidRPr="002E5B59" w:rsidRDefault="002E5B59" w:rsidP="002E5B59">
            <w:pPr>
              <w:suppressAutoHyphens w:val="0"/>
              <w:spacing w:before="40" w:after="40" w:line="220" w:lineRule="exact"/>
              <w:ind w:right="113"/>
              <w:jc w:val="right"/>
              <w:rPr>
                <w:sz w:val="18"/>
              </w:rPr>
            </w:pPr>
            <w:r w:rsidRPr="002E5B59">
              <w:rPr>
                <w:sz w:val="18"/>
              </w:rPr>
              <w:t>1</w:t>
            </w:r>
          </w:p>
        </w:tc>
        <w:tc>
          <w:tcPr>
            <w:tcW w:w="731" w:type="dxa"/>
            <w:gridSpan w:val="2"/>
            <w:shd w:val="clear" w:color="auto" w:fill="auto"/>
            <w:vAlign w:val="bottom"/>
          </w:tcPr>
          <w:p w14:paraId="5DFB86BA" w14:textId="77777777" w:rsidR="002E5B59" w:rsidRPr="002E5B59" w:rsidRDefault="002E5B59" w:rsidP="002E5B59">
            <w:pPr>
              <w:suppressAutoHyphens w:val="0"/>
              <w:spacing w:before="40" w:after="40" w:line="220" w:lineRule="exact"/>
              <w:ind w:right="113"/>
              <w:jc w:val="right"/>
              <w:rPr>
                <w:sz w:val="18"/>
              </w:rPr>
            </w:pPr>
            <w:r w:rsidRPr="002E5B59">
              <w:rPr>
                <w:sz w:val="18"/>
              </w:rPr>
              <w:t>2</w:t>
            </w:r>
          </w:p>
        </w:tc>
        <w:tc>
          <w:tcPr>
            <w:tcW w:w="730" w:type="dxa"/>
            <w:gridSpan w:val="2"/>
            <w:shd w:val="clear" w:color="auto" w:fill="auto"/>
            <w:vAlign w:val="bottom"/>
          </w:tcPr>
          <w:p w14:paraId="156C7B7E" w14:textId="77777777" w:rsidR="002E5B59" w:rsidRPr="002E5B59" w:rsidRDefault="002E5B59" w:rsidP="002E5B59">
            <w:pPr>
              <w:suppressAutoHyphens w:val="0"/>
              <w:spacing w:before="40" w:after="40" w:line="220" w:lineRule="exact"/>
              <w:ind w:right="113"/>
              <w:jc w:val="right"/>
              <w:rPr>
                <w:sz w:val="18"/>
              </w:rPr>
            </w:pPr>
            <w:r w:rsidRPr="002E5B59">
              <w:rPr>
                <w:sz w:val="18"/>
              </w:rPr>
              <w:t>1</w:t>
            </w:r>
          </w:p>
        </w:tc>
        <w:tc>
          <w:tcPr>
            <w:tcW w:w="730" w:type="dxa"/>
            <w:gridSpan w:val="2"/>
            <w:shd w:val="clear" w:color="auto" w:fill="auto"/>
            <w:vAlign w:val="bottom"/>
          </w:tcPr>
          <w:p w14:paraId="7DCA5627" w14:textId="77777777" w:rsidR="002E5B59" w:rsidRPr="002E5B59" w:rsidRDefault="002E5B59" w:rsidP="002E5B59">
            <w:pPr>
              <w:suppressAutoHyphens w:val="0"/>
              <w:spacing w:before="40" w:after="40" w:line="220" w:lineRule="exact"/>
              <w:ind w:right="113"/>
              <w:jc w:val="right"/>
              <w:rPr>
                <w:sz w:val="18"/>
              </w:rPr>
            </w:pPr>
            <w:r w:rsidRPr="002E5B59">
              <w:rPr>
                <w:sz w:val="18"/>
              </w:rPr>
              <w:t>2</w:t>
            </w:r>
          </w:p>
        </w:tc>
        <w:tc>
          <w:tcPr>
            <w:tcW w:w="730" w:type="dxa"/>
            <w:gridSpan w:val="2"/>
            <w:shd w:val="clear" w:color="auto" w:fill="auto"/>
            <w:vAlign w:val="bottom"/>
          </w:tcPr>
          <w:p w14:paraId="56581E03" w14:textId="77777777" w:rsidR="002E5B59" w:rsidRPr="002E5B59" w:rsidRDefault="002E5B59" w:rsidP="002E5B59">
            <w:pPr>
              <w:suppressAutoHyphens w:val="0"/>
              <w:spacing w:before="40" w:after="40" w:line="220" w:lineRule="exact"/>
              <w:ind w:right="113"/>
              <w:jc w:val="right"/>
              <w:rPr>
                <w:sz w:val="18"/>
              </w:rPr>
            </w:pPr>
            <w:r w:rsidRPr="002E5B59">
              <w:rPr>
                <w:sz w:val="18"/>
              </w:rPr>
              <w:t>1</w:t>
            </w:r>
          </w:p>
        </w:tc>
        <w:tc>
          <w:tcPr>
            <w:tcW w:w="730" w:type="dxa"/>
            <w:gridSpan w:val="2"/>
            <w:shd w:val="clear" w:color="auto" w:fill="auto"/>
            <w:vAlign w:val="bottom"/>
          </w:tcPr>
          <w:p w14:paraId="0D843F12" w14:textId="77777777" w:rsidR="002E5B59" w:rsidRPr="002E5B59" w:rsidRDefault="002E5B59" w:rsidP="002E5B59">
            <w:pPr>
              <w:suppressAutoHyphens w:val="0"/>
              <w:spacing w:before="40" w:after="40" w:line="220" w:lineRule="exact"/>
              <w:ind w:right="113"/>
              <w:jc w:val="right"/>
              <w:rPr>
                <w:sz w:val="18"/>
              </w:rPr>
            </w:pPr>
            <w:r w:rsidRPr="002E5B59">
              <w:rPr>
                <w:sz w:val="18"/>
              </w:rPr>
              <w:t>0</w:t>
            </w:r>
          </w:p>
        </w:tc>
        <w:tc>
          <w:tcPr>
            <w:tcW w:w="730" w:type="dxa"/>
            <w:gridSpan w:val="2"/>
            <w:shd w:val="clear" w:color="auto" w:fill="auto"/>
            <w:vAlign w:val="bottom"/>
          </w:tcPr>
          <w:p w14:paraId="2574512F" w14:textId="77777777" w:rsidR="002E5B59" w:rsidRPr="002E5B59" w:rsidRDefault="002E5B59" w:rsidP="002E5B59">
            <w:pPr>
              <w:suppressAutoHyphens w:val="0"/>
              <w:spacing w:before="40" w:after="40" w:line="220" w:lineRule="exact"/>
              <w:ind w:right="113"/>
              <w:jc w:val="right"/>
              <w:rPr>
                <w:sz w:val="18"/>
              </w:rPr>
            </w:pPr>
            <w:r w:rsidRPr="002E5B59">
              <w:rPr>
                <w:sz w:val="18"/>
              </w:rPr>
              <w:t>0</w:t>
            </w:r>
          </w:p>
        </w:tc>
        <w:tc>
          <w:tcPr>
            <w:tcW w:w="728" w:type="dxa"/>
            <w:gridSpan w:val="2"/>
            <w:shd w:val="clear" w:color="auto" w:fill="auto"/>
            <w:vAlign w:val="bottom"/>
          </w:tcPr>
          <w:p w14:paraId="7A5B4206" w14:textId="77777777" w:rsidR="002E5B59" w:rsidRPr="002E5B59" w:rsidRDefault="002E5B59" w:rsidP="002E5B59">
            <w:pPr>
              <w:suppressAutoHyphens w:val="0"/>
              <w:spacing w:before="40" w:after="40" w:line="220" w:lineRule="exact"/>
              <w:ind w:right="113"/>
              <w:jc w:val="right"/>
              <w:rPr>
                <w:sz w:val="18"/>
              </w:rPr>
            </w:pPr>
            <w:r w:rsidRPr="002E5B59">
              <w:rPr>
                <w:sz w:val="18"/>
              </w:rPr>
              <w:t>8</w:t>
            </w:r>
          </w:p>
        </w:tc>
      </w:tr>
      <w:tr w:rsidR="002E5B59" w:rsidRPr="002E5B59" w14:paraId="4471CE4B" w14:textId="77777777" w:rsidTr="002E5B59">
        <w:tc>
          <w:tcPr>
            <w:tcW w:w="993" w:type="dxa"/>
            <w:vMerge w:val="restart"/>
            <w:shd w:val="clear" w:color="auto" w:fill="auto"/>
          </w:tcPr>
          <w:p w14:paraId="3047EEEE" w14:textId="77777777" w:rsidR="002E5B59" w:rsidRPr="002E5B59" w:rsidRDefault="002E5B59" w:rsidP="002E5B59">
            <w:pPr>
              <w:suppressAutoHyphens w:val="0"/>
              <w:spacing w:before="40" w:after="40" w:line="220" w:lineRule="exact"/>
              <w:ind w:right="113"/>
              <w:rPr>
                <w:sz w:val="18"/>
              </w:rPr>
            </w:pPr>
            <w:r w:rsidRPr="002E5B59">
              <w:rPr>
                <w:sz w:val="18"/>
              </w:rPr>
              <w:t>2023</w:t>
            </w:r>
          </w:p>
        </w:tc>
        <w:tc>
          <w:tcPr>
            <w:tcW w:w="6377" w:type="dxa"/>
            <w:gridSpan w:val="17"/>
            <w:shd w:val="clear" w:color="auto" w:fill="auto"/>
            <w:vAlign w:val="bottom"/>
          </w:tcPr>
          <w:p w14:paraId="52A5F9ED" w14:textId="77777777" w:rsidR="002E5B59" w:rsidRPr="002E5B59" w:rsidRDefault="002E5B59" w:rsidP="002E5B59">
            <w:pPr>
              <w:suppressAutoHyphens w:val="0"/>
              <w:spacing w:before="40" w:after="40" w:line="220" w:lineRule="exact"/>
              <w:ind w:right="113"/>
              <w:jc w:val="center"/>
              <w:rPr>
                <w:sz w:val="18"/>
              </w:rPr>
            </w:pPr>
            <w:r w:rsidRPr="002E5B59">
              <w:rPr>
                <w:sz w:val="18"/>
              </w:rPr>
              <w:t>Brazzaville</w:t>
            </w:r>
          </w:p>
        </w:tc>
      </w:tr>
      <w:tr w:rsidR="002E5B59" w:rsidRPr="002E5B59" w14:paraId="1CBD4837" w14:textId="77777777" w:rsidTr="002E5B59">
        <w:tc>
          <w:tcPr>
            <w:tcW w:w="993" w:type="dxa"/>
            <w:vMerge/>
            <w:shd w:val="clear" w:color="auto" w:fill="auto"/>
          </w:tcPr>
          <w:p w14:paraId="5D03DAE0" w14:textId="77777777" w:rsidR="002E5B59" w:rsidRPr="002E5B59" w:rsidRDefault="002E5B59" w:rsidP="002E5B59">
            <w:pPr>
              <w:suppressAutoHyphens w:val="0"/>
              <w:spacing w:before="40" w:after="40" w:line="220" w:lineRule="exact"/>
              <w:ind w:right="113"/>
              <w:rPr>
                <w:sz w:val="18"/>
              </w:rPr>
            </w:pPr>
          </w:p>
        </w:tc>
        <w:tc>
          <w:tcPr>
            <w:tcW w:w="567" w:type="dxa"/>
            <w:shd w:val="clear" w:color="auto" w:fill="auto"/>
            <w:vAlign w:val="bottom"/>
          </w:tcPr>
          <w:p w14:paraId="77F0B616" w14:textId="77777777" w:rsidR="002E5B59" w:rsidRPr="002E5B59" w:rsidRDefault="002E5B59" w:rsidP="002E5B59">
            <w:pPr>
              <w:suppressAutoHyphens w:val="0"/>
              <w:spacing w:before="40" w:after="40" w:line="220" w:lineRule="exact"/>
              <w:ind w:right="113"/>
              <w:jc w:val="right"/>
              <w:rPr>
                <w:sz w:val="18"/>
              </w:rPr>
            </w:pPr>
            <w:r w:rsidRPr="002E5B59">
              <w:rPr>
                <w:sz w:val="18"/>
              </w:rPr>
              <w:t>8</w:t>
            </w:r>
          </w:p>
        </w:tc>
        <w:tc>
          <w:tcPr>
            <w:tcW w:w="701" w:type="dxa"/>
            <w:gridSpan w:val="2"/>
            <w:shd w:val="clear" w:color="auto" w:fill="auto"/>
            <w:vAlign w:val="bottom"/>
          </w:tcPr>
          <w:p w14:paraId="68866DB7" w14:textId="77777777" w:rsidR="002E5B59" w:rsidRPr="002E5B59" w:rsidRDefault="002E5B59" w:rsidP="002E5B59">
            <w:pPr>
              <w:suppressAutoHyphens w:val="0"/>
              <w:spacing w:before="40" w:after="40" w:line="220" w:lineRule="exact"/>
              <w:ind w:right="113"/>
              <w:jc w:val="right"/>
              <w:rPr>
                <w:sz w:val="18"/>
              </w:rPr>
            </w:pPr>
            <w:r w:rsidRPr="002E5B59">
              <w:rPr>
                <w:sz w:val="18"/>
              </w:rPr>
              <w:t>7</w:t>
            </w:r>
          </w:p>
        </w:tc>
        <w:tc>
          <w:tcPr>
            <w:tcW w:w="731" w:type="dxa"/>
            <w:gridSpan w:val="2"/>
            <w:shd w:val="clear" w:color="auto" w:fill="auto"/>
            <w:vAlign w:val="bottom"/>
          </w:tcPr>
          <w:p w14:paraId="082BEBE9" w14:textId="77777777" w:rsidR="002E5B59" w:rsidRPr="002E5B59" w:rsidRDefault="002E5B59" w:rsidP="002E5B59">
            <w:pPr>
              <w:suppressAutoHyphens w:val="0"/>
              <w:spacing w:before="40" w:after="40" w:line="220" w:lineRule="exact"/>
              <w:ind w:right="113"/>
              <w:jc w:val="right"/>
              <w:rPr>
                <w:sz w:val="18"/>
              </w:rPr>
            </w:pPr>
            <w:r w:rsidRPr="002E5B59">
              <w:rPr>
                <w:sz w:val="18"/>
              </w:rPr>
              <w:t>7</w:t>
            </w:r>
          </w:p>
        </w:tc>
        <w:tc>
          <w:tcPr>
            <w:tcW w:w="730" w:type="dxa"/>
            <w:gridSpan w:val="2"/>
            <w:shd w:val="clear" w:color="auto" w:fill="auto"/>
            <w:vAlign w:val="bottom"/>
          </w:tcPr>
          <w:p w14:paraId="180608BD" w14:textId="77777777" w:rsidR="002E5B59" w:rsidRPr="002E5B59" w:rsidRDefault="002E5B59" w:rsidP="002E5B59">
            <w:pPr>
              <w:suppressAutoHyphens w:val="0"/>
              <w:spacing w:before="40" w:after="40" w:line="220" w:lineRule="exact"/>
              <w:ind w:right="113"/>
              <w:jc w:val="right"/>
              <w:rPr>
                <w:sz w:val="18"/>
              </w:rPr>
            </w:pPr>
            <w:r w:rsidRPr="002E5B59">
              <w:rPr>
                <w:sz w:val="18"/>
              </w:rPr>
              <w:t>14</w:t>
            </w:r>
          </w:p>
        </w:tc>
        <w:tc>
          <w:tcPr>
            <w:tcW w:w="730" w:type="dxa"/>
            <w:gridSpan w:val="2"/>
            <w:shd w:val="clear" w:color="auto" w:fill="auto"/>
            <w:vAlign w:val="bottom"/>
          </w:tcPr>
          <w:p w14:paraId="3A89EBE4" w14:textId="77777777" w:rsidR="002E5B59" w:rsidRPr="002E5B59" w:rsidRDefault="002E5B59" w:rsidP="002E5B59">
            <w:pPr>
              <w:suppressAutoHyphens w:val="0"/>
              <w:spacing w:before="40" w:after="40" w:line="220" w:lineRule="exact"/>
              <w:ind w:right="113"/>
              <w:jc w:val="right"/>
              <w:rPr>
                <w:sz w:val="18"/>
              </w:rPr>
            </w:pPr>
            <w:r w:rsidRPr="002E5B59">
              <w:rPr>
                <w:sz w:val="18"/>
              </w:rPr>
              <w:t>12</w:t>
            </w:r>
          </w:p>
        </w:tc>
        <w:tc>
          <w:tcPr>
            <w:tcW w:w="730" w:type="dxa"/>
            <w:gridSpan w:val="2"/>
            <w:shd w:val="clear" w:color="auto" w:fill="auto"/>
            <w:vAlign w:val="bottom"/>
          </w:tcPr>
          <w:p w14:paraId="582B4A44" w14:textId="77777777" w:rsidR="002E5B59" w:rsidRPr="002E5B59" w:rsidRDefault="002E5B59" w:rsidP="002E5B59">
            <w:pPr>
              <w:suppressAutoHyphens w:val="0"/>
              <w:spacing w:before="40" w:after="40" w:line="220" w:lineRule="exact"/>
              <w:ind w:right="113"/>
              <w:jc w:val="right"/>
              <w:rPr>
                <w:sz w:val="18"/>
              </w:rPr>
            </w:pPr>
            <w:r w:rsidRPr="002E5B59">
              <w:rPr>
                <w:sz w:val="18"/>
              </w:rPr>
              <w:t>8</w:t>
            </w:r>
          </w:p>
        </w:tc>
        <w:tc>
          <w:tcPr>
            <w:tcW w:w="730" w:type="dxa"/>
            <w:gridSpan w:val="2"/>
            <w:shd w:val="clear" w:color="auto" w:fill="auto"/>
            <w:vAlign w:val="bottom"/>
          </w:tcPr>
          <w:p w14:paraId="0FCCF4A3" w14:textId="77777777" w:rsidR="002E5B59" w:rsidRPr="002E5B59" w:rsidRDefault="002E5B59" w:rsidP="002E5B59">
            <w:pPr>
              <w:suppressAutoHyphens w:val="0"/>
              <w:spacing w:before="40" w:after="40" w:line="220" w:lineRule="exact"/>
              <w:ind w:right="113"/>
              <w:jc w:val="right"/>
              <w:rPr>
                <w:sz w:val="18"/>
              </w:rPr>
            </w:pPr>
            <w:r w:rsidRPr="002E5B59">
              <w:rPr>
                <w:sz w:val="18"/>
              </w:rPr>
              <w:t>9</w:t>
            </w:r>
          </w:p>
        </w:tc>
        <w:tc>
          <w:tcPr>
            <w:tcW w:w="730" w:type="dxa"/>
            <w:gridSpan w:val="2"/>
            <w:shd w:val="clear" w:color="auto" w:fill="auto"/>
            <w:vAlign w:val="bottom"/>
          </w:tcPr>
          <w:p w14:paraId="44D1D433" w14:textId="77777777" w:rsidR="002E5B59" w:rsidRPr="002E5B59" w:rsidRDefault="002E5B59" w:rsidP="002E5B59">
            <w:pPr>
              <w:suppressAutoHyphens w:val="0"/>
              <w:spacing w:before="40" w:after="40" w:line="220" w:lineRule="exact"/>
              <w:ind w:right="113"/>
              <w:jc w:val="right"/>
              <w:rPr>
                <w:sz w:val="18"/>
              </w:rPr>
            </w:pPr>
            <w:r w:rsidRPr="002E5B59">
              <w:rPr>
                <w:sz w:val="18"/>
              </w:rPr>
              <w:t>5</w:t>
            </w:r>
          </w:p>
        </w:tc>
        <w:tc>
          <w:tcPr>
            <w:tcW w:w="728" w:type="dxa"/>
            <w:gridSpan w:val="2"/>
            <w:shd w:val="clear" w:color="auto" w:fill="auto"/>
            <w:vAlign w:val="bottom"/>
          </w:tcPr>
          <w:p w14:paraId="40C69134" w14:textId="77777777" w:rsidR="002E5B59" w:rsidRPr="002E5B59" w:rsidRDefault="002E5B59" w:rsidP="002E5B59">
            <w:pPr>
              <w:suppressAutoHyphens w:val="0"/>
              <w:spacing w:before="40" w:after="40" w:line="220" w:lineRule="exact"/>
              <w:ind w:right="113"/>
              <w:jc w:val="right"/>
              <w:rPr>
                <w:sz w:val="18"/>
              </w:rPr>
            </w:pPr>
            <w:r w:rsidRPr="002E5B59">
              <w:rPr>
                <w:sz w:val="18"/>
              </w:rPr>
              <w:t>106</w:t>
            </w:r>
          </w:p>
        </w:tc>
      </w:tr>
      <w:tr w:rsidR="002E5B59" w:rsidRPr="002E5B59" w14:paraId="4BFF2280" w14:textId="77777777" w:rsidTr="002E5B59">
        <w:tc>
          <w:tcPr>
            <w:tcW w:w="993" w:type="dxa"/>
            <w:vMerge/>
            <w:shd w:val="clear" w:color="auto" w:fill="auto"/>
          </w:tcPr>
          <w:p w14:paraId="24883508" w14:textId="77777777" w:rsidR="002E5B59" w:rsidRPr="002E5B59" w:rsidRDefault="002E5B59" w:rsidP="002E5B59">
            <w:pPr>
              <w:suppressAutoHyphens w:val="0"/>
              <w:spacing w:before="40" w:after="40" w:line="220" w:lineRule="exact"/>
              <w:ind w:right="113"/>
              <w:rPr>
                <w:sz w:val="18"/>
              </w:rPr>
            </w:pPr>
          </w:p>
        </w:tc>
        <w:tc>
          <w:tcPr>
            <w:tcW w:w="6377" w:type="dxa"/>
            <w:gridSpan w:val="17"/>
            <w:shd w:val="clear" w:color="auto" w:fill="auto"/>
            <w:vAlign w:val="bottom"/>
          </w:tcPr>
          <w:p w14:paraId="18673F96" w14:textId="77777777" w:rsidR="002E5B59" w:rsidRPr="002E5B59" w:rsidRDefault="002E5B59" w:rsidP="002E5B59">
            <w:pPr>
              <w:suppressAutoHyphens w:val="0"/>
              <w:spacing w:before="40" w:after="40" w:line="220" w:lineRule="exact"/>
              <w:ind w:right="113"/>
              <w:jc w:val="center"/>
              <w:rPr>
                <w:sz w:val="18"/>
              </w:rPr>
            </w:pPr>
            <w:r w:rsidRPr="002E5B59">
              <w:rPr>
                <w:sz w:val="18"/>
              </w:rPr>
              <w:t>Pointe-Noire</w:t>
            </w:r>
          </w:p>
        </w:tc>
      </w:tr>
      <w:tr w:rsidR="002E5B59" w:rsidRPr="002E5B59" w14:paraId="7782036F" w14:textId="77777777" w:rsidTr="002E5B59">
        <w:tc>
          <w:tcPr>
            <w:tcW w:w="993" w:type="dxa"/>
            <w:vMerge/>
            <w:shd w:val="clear" w:color="auto" w:fill="auto"/>
          </w:tcPr>
          <w:p w14:paraId="15DB6D82" w14:textId="77777777" w:rsidR="002E5B59" w:rsidRPr="002E5B59" w:rsidRDefault="002E5B59" w:rsidP="002E5B59">
            <w:pPr>
              <w:suppressAutoHyphens w:val="0"/>
              <w:spacing w:before="40" w:after="40" w:line="220" w:lineRule="exact"/>
              <w:ind w:right="113"/>
              <w:rPr>
                <w:sz w:val="18"/>
              </w:rPr>
            </w:pPr>
          </w:p>
        </w:tc>
        <w:tc>
          <w:tcPr>
            <w:tcW w:w="567" w:type="dxa"/>
            <w:shd w:val="clear" w:color="auto" w:fill="auto"/>
            <w:vAlign w:val="bottom"/>
          </w:tcPr>
          <w:p w14:paraId="1E04C203" w14:textId="77777777" w:rsidR="002E5B59" w:rsidRPr="002E5B59" w:rsidRDefault="002E5B59" w:rsidP="002E5B59">
            <w:pPr>
              <w:suppressAutoHyphens w:val="0"/>
              <w:spacing w:before="40" w:after="40" w:line="220" w:lineRule="exact"/>
              <w:ind w:right="113"/>
              <w:jc w:val="right"/>
              <w:rPr>
                <w:sz w:val="18"/>
              </w:rPr>
            </w:pPr>
            <w:r w:rsidRPr="002E5B59">
              <w:rPr>
                <w:sz w:val="18"/>
              </w:rPr>
              <w:t>0</w:t>
            </w:r>
          </w:p>
        </w:tc>
        <w:tc>
          <w:tcPr>
            <w:tcW w:w="701" w:type="dxa"/>
            <w:gridSpan w:val="2"/>
            <w:shd w:val="clear" w:color="auto" w:fill="auto"/>
            <w:vAlign w:val="bottom"/>
          </w:tcPr>
          <w:p w14:paraId="37939FE4" w14:textId="77777777" w:rsidR="002E5B59" w:rsidRPr="002E5B59" w:rsidRDefault="002E5B59" w:rsidP="002E5B59">
            <w:pPr>
              <w:suppressAutoHyphens w:val="0"/>
              <w:spacing w:before="40" w:after="40" w:line="220" w:lineRule="exact"/>
              <w:ind w:right="113"/>
              <w:jc w:val="right"/>
              <w:rPr>
                <w:sz w:val="18"/>
              </w:rPr>
            </w:pPr>
            <w:r w:rsidRPr="002E5B59">
              <w:rPr>
                <w:sz w:val="18"/>
              </w:rPr>
              <w:t>1</w:t>
            </w:r>
          </w:p>
        </w:tc>
        <w:tc>
          <w:tcPr>
            <w:tcW w:w="731" w:type="dxa"/>
            <w:gridSpan w:val="2"/>
            <w:shd w:val="clear" w:color="auto" w:fill="auto"/>
            <w:vAlign w:val="bottom"/>
          </w:tcPr>
          <w:p w14:paraId="3569CD83" w14:textId="77777777" w:rsidR="002E5B59" w:rsidRPr="002E5B59" w:rsidRDefault="002E5B59" w:rsidP="002E5B59">
            <w:pPr>
              <w:suppressAutoHyphens w:val="0"/>
              <w:spacing w:before="40" w:after="40" w:line="220" w:lineRule="exact"/>
              <w:ind w:right="113"/>
              <w:jc w:val="right"/>
              <w:rPr>
                <w:sz w:val="18"/>
              </w:rPr>
            </w:pPr>
            <w:r w:rsidRPr="002E5B59">
              <w:rPr>
                <w:sz w:val="18"/>
              </w:rPr>
              <w:t>3</w:t>
            </w:r>
          </w:p>
        </w:tc>
        <w:tc>
          <w:tcPr>
            <w:tcW w:w="730" w:type="dxa"/>
            <w:gridSpan w:val="2"/>
            <w:shd w:val="clear" w:color="auto" w:fill="auto"/>
            <w:vAlign w:val="bottom"/>
          </w:tcPr>
          <w:p w14:paraId="36FDF2B5" w14:textId="77777777" w:rsidR="002E5B59" w:rsidRPr="002E5B59" w:rsidRDefault="002E5B59" w:rsidP="002E5B59">
            <w:pPr>
              <w:suppressAutoHyphens w:val="0"/>
              <w:spacing w:before="40" w:after="40" w:line="220" w:lineRule="exact"/>
              <w:ind w:right="113"/>
              <w:jc w:val="right"/>
              <w:rPr>
                <w:sz w:val="18"/>
              </w:rPr>
            </w:pPr>
            <w:r w:rsidRPr="002E5B59">
              <w:rPr>
                <w:sz w:val="18"/>
              </w:rPr>
              <w:t>1</w:t>
            </w:r>
          </w:p>
        </w:tc>
        <w:tc>
          <w:tcPr>
            <w:tcW w:w="730" w:type="dxa"/>
            <w:gridSpan w:val="2"/>
            <w:shd w:val="clear" w:color="auto" w:fill="auto"/>
            <w:vAlign w:val="bottom"/>
          </w:tcPr>
          <w:p w14:paraId="4754D49B" w14:textId="77777777" w:rsidR="002E5B59" w:rsidRPr="002E5B59" w:rsidRDefault="002E5B59" w:rsidP="002E5B59">
            <w:pPr>
              <w:suppressAutoHyphens w:val="0"/>
              <w:spacing w:before="40" w:after="40" w:line="220" w:lineRule="exact"/>
              <w:ind w:right="113"/>
              <w:jc w:val="right"/>
              <w:rPr>
                <w:sz w:val="18"/>
              </w:rPr>
            </w:pPr>
            <w:r w:rsidRPr="002E5B59">
              <w:rPr>
                <w:sz w:val="18"/>
              </w:rPr>
              <w:t>2</w:t>
            </w:r>
          </w:p>
        </w:tc>
        <w:tc>
          <w:tcPr>
            <w:tcW w:w="730" w:type="dxa"/>
            <w:gridSpan w:val="2"/>
            <w:shd w:val="clear" w:color="auto" w:fill="auto"/>
            <w:vAlign w:val="bottom"/>
          </w:tcPr>
          <w:p w14:paraId="1C6D29C2" w14:textId="77777777" w:rsidR="002E5B59" w:rsidRPr="002E5B59" w:rsidRDefault="002E5B59" w:rsidP="002E5B59">
            <w:pPr>
              <w:suppressAutoHyphens w:val="0"/>
              <w:spacing w:before="40" w:after="40" w:line="220" w:lineRule="exact"/>
              <w:ind w:right="113"/>
              <w:jc w:val="right"/>
              <w:rPr>
                <w:sz w:val="18"/>
              </w:rPr>
            </w:pPr>
            <w:r w:rsidRPr="002E5B59">
              <w:rPr>
                <w:sz w:val="18"/>
              </w:rPr>
              <w:t>1</w:t>
            </w:r>
          </w:p>
        </w:tc>
        <w:tc>
          <w:tcPr>
            <w:tcW w:w="730" w:type="dxa"/>
            <w:gridSpan w:val="2"/>
            <w:shd w:val="clear" w:color="auto" w:fill="auto"/>
            <w:vAlign w:val="bottom"/>
          </w:tcPr>
          <w:p w14:paraId="22E7BD16" w14:textId="77777777" w:rsidR="002E5B59" w:rsidRPr="002E5B59" w:rsidRDefault="002E5B59" w:rsidP="002E5B59">
            <w:pPr>
              <w:suppressAutoHyphens w:val="0"/>
              <w:spacing w:before="40" w:after="40" w:line="220" w:lineRule="exact"/>
              <w:ind w:right="113"/>
              <w:jc w:val="right"/>
              <w:rPr>
                <w:sz w:val="18"/>
              </w:rPr>
            </w:pPr>
            <w:r w:rsidRPr="002E5B59">
              <w:rPr>
                <w:sz w:val="18"/>
              </w:rPr>
              <w:t>0</w:t>
            </w:r>
          </w:p>
        </w:tc>
        <w:tc>
          <w:tcPr>
            <w:tcW w:w="730" w:type="dxa"/>
            <w:gridSpan w:val="2"/>
            <w:shd w:val="clear" w:color="auto" w:fill="auto"/>
            <w:vAlign w:val="bottom"/>
          </w:tcPr>
          <w:p w14:paraId="2F4DC504" w14:textId="77777777" w:rsidR="002E5B59" w:rsidRPr="002E5B59" w:rsidRDefault="002E5B59" w:rsidP="002E5B59">
            <w:pPr>
              <w:suppressAutoHyphens w:val="0"/>
              <w:spacing w:before="40" w:after="40" w:line="220" w:lineRule="exact"/>
              <w:ind w:right="113"/>
              <w:jc w:val="right"/>
              <w:rPr>
                <w:sz w:val="18"/>
              </w:rPr>
            </w:pPr>
            <w:r w:rsidRPr="002E5B59">
              <w:rPr>
                <w:sz w:val="18"/>
              </w:rPr>
              <w:t>0</w:t>
            </w:r>
          </w:p>
        </w:tc>
        <w:tc>
          <w:tcPr>
            <w:tcW w:w="728" w:type="dxa"/>
            <w:gridSpan w:val="2"/>
            <w:shd w:val="clear" w:color="auto" w:fill="auto"/>
            <w:vAlign w:val="bottom"/>
          </w:tcPr>
          <w:p w14:paraId="558C03FE" w14:textId="77777777" w:rsidR="002E5B59" w:rsidRPr="002E5B59" w:rsidRDefault="002E5B59" w:rsidP="002E5B59">
            <w:pPr>
              <w:suppressAutoHyphens w:val="0"/>
              <w:spacing w:before="40" w:after="40" w:line="220" w:lineRule="exact"/>
              <w:ind w:right="113"/>
              <w:jc w:val="right"/>
              <w:rPr>
                <w:sz w:val="18"/>
              </w:rPr>
            </w:pPr>
            <w:r w:rsidRPr="002E5B59">
              <w:rPr>
                <w:sz w:val="18"/>
              </w:rPr>
              <w:t>8</w:t>
            </w:r>
          </w:p>
        </w:tc>
      </w:tr>
      <w:tr w:rsidR="002E5B59" w:rsidRPr="002E5B59" w14:paraId="69BD7F52" w14:textId="77777777" w:rsidTr="002E5B59">
        <w:tc>
          <w:tcPr>
            <w:tcW w:w="993" w:type="dxa"/>
            <w:vMerge/>
            <w:tcBorders>
              <w:bottom w:val="single" w:sz="4" w:space="0" w:color="auto"/>
            </w:tcBorders>
            <w:shd w:val="clear" w:color="auto" w:fill="auto"/>
          </w:tcPr>
          <w:p w14:paraId="51CAA332" w14:textId="77777777" w:rsidR="002E5B59" w:rsidRPr="002E5B59" w:rsidRDefault="002E5B59" w:rsidP="002E5B59">
            <w:pPr>
              <w:suppressAutoHyphens w:val="0"/>
              <w:spacing w:before="40" w:after="40" w:line="220" w:lineRule="exact"/>
              <w:ind w:right="113"/>
              <w:rPr>
                <w:sz w:val="18"/>
              </w:rPr>
            </w:pPr>
          </w:p>
        </w:tc>
        <w:tc>
          <w:tcPr>
            <w:tcW w:w="6377" w:type="dxa"/>
            <w:gridSpan w:val="17"/>
            <w:tcBorders>
              <w:bottom w:val="single" w:sz="4" w:space="0" w:color="auto"/>
            </w:tcBorders>
            <w:shd w:val="clear" w:color="auto" w:fill="auto"/>
            <w:vAlign w:val="bottom"/>
          </w:tcPr>
          <w:p w14:paraId="65E3A854" w14:textId="77777777" w:rsidR="002E5B59" w:rsidRPr="002E5B59" w:rsidRDefault="002E5B59" w:rsidP="002E5B59">
            <w:pPr>
              <w:suppressAutoHyphens w:val="0"/>
              <w:spacing w:before="40" w:after="40" w:line="220" w:lineRule="exact"/>
              <w:ind w:right="113"/>
              <w:jc w:val="center"/>
              <w:rPr>
                <w:sz w:val="18"/>
              </w:rPr>
            </w:pPr>
            <w:r w:rsidRPr="002E5B59">
              <w:rPr>
                <w:sz w:val="18"/>
              </w:rPr>
              <w:t>Oyo: 1 12-year-old; Kinkala: 1 13-year-old</w:t>
            </w:r>
          </w:p>
        </w:tc>
      </w:tr>
      <w:tr w:rsidR="002E5B59" w:rsidRPr="002E5B59" w14:paraId="2E0A2B01" w14:textId="77777777" w:rsidTr="002E5B59">
        <w:tc>
          <w:tcPr>
            <w:tcW w:w="993" w:type="dxa"/>
            <w:tcBorders>
              <w:top w:val="single" w:sz="4" w:space="0" w:color="auto"/>
              <w:bottom w:val="single" w:sz="12" w:space="0" w:color="auto"/>
            </w:tcBorders>
            <w:shd w:val="clear" w:color="auto" w:fill="auto"/>
          </w:tcPr>
          <w:p w14:paraId="25CA60B4" w14:textId="77777777" w:rsidR="002E5B59" w:rsidRPr="002E5B59" w:rsidRDefault="002E5B59" w:rsidP="002E5B59">
            <w:pPr>
              <w:suppressAutoHyphens w:val="0"/>
              <w:spacing w:before="80" w:after="80" w:line="220" w:lineRule="exact"/>
              <w:ind w:left="283"/>
              <w:rPr>
                <w:b/>
                <w:sz w:val="18"/>
              </w:rPr>
            </w:pPr>
            <w:r w:rsidRPr="002E5B59">
              <w:rPr>
                <w:b/>
                <w:sz w:val="18"/>
              </w:rPr>
              <w:t>Overall total</w:t>
            </w:r>
          </w:p>
        </w:tc>
        <w:tc>
          <w:tcPr>
            <w:tcW w:w="567" w:type="dxa"/>
            <w:tcBorders>
              <w:top w:val="single" w:sz="4" w:space="0" w:color="auto"/>
              <w:bottom w:val="single" w:sz="12" w:space="0" w:color="auto"/>
            </w:tcBorders>
            <w:shd w:val="clear" w:color="auto" w:fill="auto"/>
            <w:vAlign w:val="bottom"/>
          </w:tcPr>
          <w:p w14:paraId="5FECB327" w14:textId="77777777" w:rsidR="002E5B59" w:rsidRPr="002E5B59" w:rsidRDefault="002E5B59" w:rsidP="002E5B59">
            <w:pPr>
              <w:suppressAutoHyphens w:val="0"/>
              <w:spacing w:before="80" w:after="80" w:line="220" w:lineRule="exact"/>
              <w:ind w:right="113"/>
              <w:jc w:val="right"/>
              <w:rPr>
                <w:b/>
                <w:sz w:val="18"/>
              </w:rPr>
            </w:pPr>
            <w:r w:rsidRPr="002E5B59">
              <w:rPr>
                <w:b/>
                <w:sz w:val="18"/>
              </w:rPr>
              <w:t>33</w:t>
            </w:r>
          </w:p>
        </w:tc>
        <w:tc>
          <w:tcPr>
            <w:tcW w:w="701" w:type="dxa"/>
            <w:gridSpan w:val="2"/>
            <w:tcBorders>
              <w:top w:val="single" w:sz="4" w:space="0" w:color="auto"/>
              <w:bottom w:val="single" w:sz="12" w:space="0" w:color="auto"/>
            </w:tcBorders>
            <w:shd w:val="clear" w:color="auto" w:fill="auto"/>
            <w:vAlign w:val="bottom"/>
          </w:tcPr>
          <w:p w14:paraId="16A1D03D" w14:textId="77777777" w:rsidR="002E5B59" w:rsidRPr="002E5B59" w:rsidRDefault="002E5B59" w:rsidP="002E5B59">
            <w:pPr>
              <w:suppressAutoHyphens w:val="0"/>
              <w:spacing w:before="80" w:after="80" w:line="220" w:lineRule="exact"/>
              <w:ind w:right="113"/>
              <w:jc w:val="right"/>
              <w:rPr>
                <w:b/>
                <w:sz w:val="18"/>
              </w:rPr>
            </w:pPr>
            <w:r w:rsidRPr="002E5B59">
              <w:rPr>
                <w:b/>
                <w:sz w:val="18"/>
              </w:rPr>
              <w:t>46</w:t>
            </w:r>
          </w:p>
        </w:tc>
        <w:tc>
          <w:tcPr>
            <w:tcW w:w="731" w:type="dxa"/>
            <w:gridSpan w:val="2"/>
            <w:tcBorders>
              <w:top w:val="single" w:sz="4" w:space="0" w:color="auto"/>
              <w:bottom w:val="single" w:sz="12" w:space="0" w:color="auto"/>
            </w:tcBorders>
            <w:shd w:val="clear" w:color="auto" w:fill="auto"/>
            <w:vAlign w:val="bottom"/>
          </w:tcPr>
          <w:p w14:paraId="58BE6B4E" w14:textId="77777777" w:rsidR="002E5B59" w:rsidRPr="002E5B59" w:rsidRDefault="002E5B59" w:rsidP="002E5B59">
            <w:pPr>
              <w:suppressAutoHyphens w:val="0"/>
              <w:spacing w:before="80" w:after="80" w:line="220" w:lineRule="exact"/>
              <w:ind w:right="113"/>
              <w:jc w:val="right"/>
              <w:rPr>
                <w:b/>
                <w:sz w:val="18"/>
              </w:rPr>
            </w:pPr>
            <w:r w:rsidRPr="002E5B59">
              <w:rPr>
                <w:b/>
                <w:sz w:val="18"/>
              </w:rPr>
              <w:t>29</w:t>
            </w:r>
          </w:p>
        </w:tc>
        <w:tc>
          <w:tcPr>
            <w:tcW w:w="730" w:type="dxa"/>
            <w:gridSpan w:val="2"/>
            <w:tcBorders>
              <w:top w:val="single" w:sz="4" w:space="0" w:color="auto"/>
              <w:bottom w:val="single" w:sz="12" w:space="0" w:color="auto"/>
            </w:tcBorders>
            <w:shd w:val="clear" w:color="auto" w:fill="auto"/>
            <w:vAlign w:val="bottom"/>
          </w:tcPr>
          <w:p w14:paraId="1C27838D" w14:textId="77777777" w:rsidR="002E5B59" w:rsidRPr="002E5B59" w:rsidRDefault="002E5B59" w:rsidP="002E5B59">
            <w:pPr>
              <w:suppressAutoHyphens w:val="0"/>
              <w:spacing w:before="80" w:after="80" w:line="220" w:lineRule="exact"/>
              <w:ind w:right="113"/>
              <w:jc w:val="right"/>
              <w:rPr>
                <w:b/>
                <w:sz w:val="18"/>
              </w:rPr>
            </w:pPr>
            <w:r w:rsidRPr="002E5B59">
              <w:rPr>
                <w:b/>
                <w:sz w:val="18"/>
              </w:rPr>
              <w:t>34</w:t>
            </w:r>
          </w:p>
        </w:tc>
        <w:tc>
          <w:tcPr>
            <w:tcW w:w="730" w:type="dxa"/>
            <w:gridSpan w:val="2"/>
            <w:tcBorders>
              <w:top w:val="single" w:sz="4" w:space="0" w:color="auto"/>
              <w:bottom w:val="single" w:sz="12" w:space="0" w:color="auto"/>
            </w:tcBorders>
            <w:shd w:val="clear" w:color="auto" w:fill="auto"/>
            <w:vAlign w:val="bottom"/>
          </w:tcPr>
          <w:p w14:paraId="32EE877F" w14:textId="77777777" w:rsidR="002E5B59" w:rsidRPr="002E5B59" w:rsidRDefault="002E5B59" w:rsidP="002E5B59">
            <w:pPr>
              <w:suppressAutoHyphens w:val="0"/>
              <w:spacing w:before="80" w:after="80" w:line="220" w:lineRule="exact"/>
              <w:ind w:right="113"/>
              <w:jc w:val="right"/>
              <w:rPr>
                <w:b/>
                <w:sz w:val="18"/>
              </w:rPr>
            </w:pPr>
            <w:r w:rsidRPr="002E5B59">
              <w:rPr>
                <w:b/>
                <w:sz w:val="18"/>
              </w:rPr>
              <w:t>46</w:t>
            </w:r>
          </w:p>
        </w:tc>
        <w:tc>
          <w:tcPr>
            <w:tcW w:w="730" w:type="dxa"/>
            <w:gridSpan w:val="2"/>
            <w:tcBorders>
              <w:top w:val="single" w:sz="4" w:space="0" w:color="auto"/>
              <w:bottom w:val="single" w:sz="12" w:space="0" w:color="auto"/>
            </w:tcBorders>
            <w:shd w:val="clear" w:color="auto" w:fill="auto"/>
            <w:vAlign w:val="bottom"/>
          </w:tcPr>
          <w:p w14:paraId="03D0F3B9" w14:textId="77777777" w:rsidR="002E5B59" w:rsidRPr="002E5B59" w:rsidRDefault="002E5B59" w:rsidP="002E5B59">
            <w:pPr>
              <w:suppressAutoHyphens w:val="0"/>
              <w:spacing w:before="80" w:after="80" w:line="220" w:lineRule="exact"/>
              <w:ind w:right="113"/>
              <w:jc w:val="right"/>
              <w:rPr>
                <w:b/>
                <w:sz w:val="18"/>
              </w:rPr>
            </w:pPr>
            <w:r w:rsidRPr="002E5B59">
              <w:rPr>
                <w:b/>
                <w:sz w:val="18"/>
              </w:rPr>
              <w:t>30</w:t>
            </w:r>
          </w:p>
        </w:tc>
        <w:tc>
          <w:tcPr>
            <w:tcW w:w="730" w:type="dxa"/>
            <w:gridSpan w:val="2"/>
            <w:tcBorders>
              <w:top w:val="single" w:sz="4" w:space="0" w:color="auto"/>
              <w:bottom w:val="single" w:sz="12" w:space="0" w:color="auto"/>
            </w:tcBorders>
            <w:shd w:val="clear" w:color="auto" w:fill="auto"/>
            <w:vAlign w:val="bottom"/>
          </w:tcPr>
          <w:p w14:paraId="0222B8DB" w14:textId="77777777" w:rsidR="002E5B59" w:rsidRPr="002E5B59" w:rsidRDefault="002E5B59" w:rsidP="002E5B59">
            <w:pPr>
              <w:suppressAutoHyphens w:val="0"/>
              <w:spacing w:before="80" w:after="80" w:line="220" w:lineRule="exact"/>
              <w:ind w:right="113"/>
              <w:jc w:val="right"/>
              <w:rPr>
                <w:b/>
                <w:sz w:val="18"/>
              </w:rPr>
            </w:pPr>
            <w:r w:rsidRPr="002E5B59">
              <w:rPr>
                <w:b/>
                <w:sz w:val="18"/>
              </w:rPr>
              <w:t>15</w:t>
            </w:r>
          </w:p>
        </w:tc>
        <w:tc>
          <w:tcPr>
            <w:tcW w:w="730" w:type="dxa"/>
            <w:gridSpan w:val="2"/>
            <w:tcBorders>
              <w:top w:val="single" w:sz="4" w:space="0" w:color="auto"/>
              <w:bottom w:val="single" w:sz="12" w:space="0" w:color="auto"/>
            </w:tcBorders>
            <w:shd w:val="clear" w:color="auto" w:fill="auto"/>
            <w:vAlign w:val="bottom"/>
          </w:tcPr>
          <w:p w14:paraId="091A6954" w14:textId="77777777" w:rsidR="002E5B59" w:rsidRPr="002E5B59" w:rsidRDefault="002E5B59" w:rsidP="002E5B59">
            <w:pPr>
              <w:suppressAutoHyphens w:val="0"/>
              <w:spacing w:before="80" w:after="80" w:line="220" w:lineRule="exact"/>
              <w:ind w:right="113"/>
              <w:jc w:val="right"/>
              <w:rPr>
                <w:b/>
                <w:sz w:val="18"/>
              </w:rPr>
            </w:pPr>
            <w:r w:rsidRPr="002E5B59">
              <w:rPr>
                <w:b/>
                <w:sz w:val="18"/>
              </w:rPr>
              <w:t>20</w:t>
            </w:r>
          </w:p>
        </w:tc>
        <w:tc>
          <w:tcPr>
            <w:tcW w:w="728" w:type="dxa"/>
            <w:gridSpan w:val="2"/>
            <w:tcBorders>
              <w:top w:val="single" w:sz="4" w:space="0" w:color="auto"/>
              <w:bottom w:val="single" w:sz="12" w:space="0" w:color="auto"/>
            </w:tcBorders>
            <w:shd w:val="clear" w:color="auto" w:fill="auto"/>
            <w:vAlign w:val="bottom"/>
          </w:tcPr>
          <w:p w14:paraId="55475EBC" w14:textId="77777777" w:rsidR="002E5B59" w:rsidRPr="002E5B59" w:rsidRDefault="002E5B59" w:rsidP="002E5B59">
            <w:pPr>
              <w:suppressAutoHyphens w:val="0"/>
              <w:spacing w:before="80" w:after="80" w:line="220" w:lineRule="exact"/>
              <w:ind w:right="113"/>
              <w:jc w:val="right"/>
              <w:rPr>
                <w:b/>
                <w:sz w:val="18"/>
              </w:rPr>
            </w:pPr>
            <w:r w:rsidRPr="002E5B59">
              <w:rPr>
                <w:b/>
                <w:sz w:val="18"/>
              </w:rPr>
              <w:t>253</w:t>
            </w:r>
          </w:p>
        </w:tc>
      </w:tr>
    </w:tbl>
    <w:p w14:paraId="7CB18416" w14:textId="5DC4F084" w:rsidR="003A171A" w:rsidRPr="002E5B59" w:rsidRDefault="003A171A" w:rsidP="00E9513F">
      <w:pPr>
        <w:spacing w:before="120" w:after="240"/>
        <w:ind w:left="1134" w:right="1134" w:firstLine="170"/>
        <w:rPr>
          <w:sz w:val="18"/>
          <w:lang w:val="fr-CH"/>
        </w:rPr>
      </w:pPr>
      <w:r w:rsidRPr="002E5B59">
        <w:rPr>
          <w:i/>
          <w:iCs/>
          <w:sz w:val="18"/>
          <w:lang w:val="fr-CH"/>
        </w:rPr>
        <w:t>Source</w:t>
      </w:r>
      <w:r w:rsidRPr="002E5B59">
        <w:rPr>
          <w:sz w:val="18"/>
          <w:lang w:val="fr-CH"/>
        </w:rPr>
        <w:t>: Association Johny Chancel Pour les Albinos.</w:t>
      </w:r>
    </w:p>
    <w:p w14:paraId="41254BCF" w14:textId="77777777" w:rsidR="003A171A" w:rsidRPr="00BD216F" w:rsidRDefault="003A171A" w:rsidP="00E9513F">
      <w:pPr>
        <w:pStyle w:val="H1G"/>
      </w:pPr>
      <w:r w:rsidRPr="002E5B59">
        <w:rPr>
          <w:lang w:val="fr-CH"/>
        </w:rPr>
        <w:tab/>
      </w:r>
      <w:r w:rsidRPr="002E5B59">
        <w:rPr>
          <w:lang w:val="fr-CH"/>
        </w:rPr>
        <w:tab/>
      </w:r>
      <w:r w:rsidRPr="00BD216F">
        <w:t>Reply to the issues raised in paragraph 14 (j) of the list of issues</w:t>
      </w:r>
    </w:p>
    <w:p w14:paraId="4EDA1BF1" w14:textId="77777777" w:rsidR="003A171A" w:rsidRPr="00BD216F" w:rsidRDefault="003A171A" w:rsidP="003A171A">
      <w:pPr>
        <w:pStyle w:val="SingleTxtG"/>
      </w:pPr>
      <w:r w:rsidRPr="00BD216F">
        <w:t>120.</w:t>
      </w:r>
      <w:r w:rsidRPr="00BD216F">
        <w:tab/>
        <w:t>From 2020 to 2022, 1,340 children in a street situation, of whom 20 per cent were girls, received care from the mobile emergency social services of Pointe-Noire. Over the same period, 583 children, of whom 151 were girls, arrived on the streets – a rate of around 200 children per year.</w:t>
      </w:r>
    </w:p>
    <w:p w14:paraId="206EBAEE" w14:textId="77777777" w:rsidR="003A171A" w:rsidRPr="00BD216F" w:rsidRDefault="003A171A" w:rsidP="003A171A">
      <w:pPr>
        <w:pStyle w:val="SingleTxtG"/>
      </w:pPr>
      <w:r w:rsidRPr="00BD216F">
        <w:t>121.</w:t>
      </w:r>
      <w:r w:rsidRPr="00BD216F">
        <w:tab/>
        <w:t>From March 2021 to February 2022, the mobile unit of the Réseau des Intervenants sur le Phénomène des Enfants en Rupture identified 1,365 children in a street situation in Brazzaville, of whom 1,145 were boys and 259 were girls. From March 2022 to February 2023, 1,404 such children were identified. Of that number, 81.55 per cent were boys and 18.45 per cent were girls.</w:t>
      </w:r>
    </w:p>
    <w:p w14:paraId="5305EFC9" w14:textId="77777777" w:rsidR="003A171A" w:rsidRPr="00BD216F" w:rsidRDefault="003A171A" w:rsidP="00E9513F">
      <w:pPr>
        <w:pStyle w:val="H1G"/>
      </w:pPr>
      <w:r w:rsidRPr="00BD216F">
        <w:tab/>
      </w:r>
      <w:r w:rsidRPr="00BD216F">
        <w:tab/>
        <w:t>Reply to the issues raised in paragraph 14 (k) of the list of issues</w:t>
      </w:r>
    </w:p>
    <w:p w14:paraId="25CCDC1F" w14:textId="77777777" w:rsidR="003A171A" w:rsidRPr="00BD216F" w:rsidRDefault="003A171A" w:rsidP="003A171A">
      <w:pPr>
        <w:pStyle w:val="SingleTxtG"/>
      </w:pPr>
      <w:r w:rsidRPr="00BD216F">
        <w:t>122.</w:t>
      </w:r>
      <w:r w:rsidRPr="00BD216F">
        <w:tab/>
        <w:t>Data not available.</w:t>
      </w:r>
    </w:p>
    <w:p w14:paraId="3F254C88" w14:textId="77777777" w:rsidR="003A171A" w:rsidRPr="00BD216F" w:rsidRDefault="003A171A" w:rsidP="00E9513F">
      <w:pPr>
        <w:pStyle w:val="H1G"/>
      </w:pPr>
      <w:r w:rsidRPr="00BD216F">
        <w:tab/>
      </w:r>
      <w:r w:rsidRPr="00BD216F">
        <w:tab/>
        <w:t>Reply to the issues raised in paragraph 14 (l) of the list of issues</w:t>
      </w:r>
    </w:p>
    <w:p w14:paraId="14F5CAE3" w14:textId="77777777" w:rsidR="003A171A" w:rsidRPr="00BD216F" w:rsidRDefault="003A171A" w:rsidP="003A171A">
      <w:pPr>
        <w:pStyle w:val="SingleTxtG"/>
      </w:pPr>
      <w:r w:rsidRPr="00BD216F">
        <w:t>123.</w:t>
      </w:r>
      <w:r w:rsidRPr="00BD216F">
        <w:tab/>
        <w:t>Data not available.</w:t>
      </w:r>
    </w:p>
    <w:p w14:paraId="347512E6" w14:textId="77777777" w:rsidR="003A171A" w:rsidRPr="00BD216F" w:rsidRDefault="003A171A" w:rsidP="00E9513F">
      <w:pPr>
        <w:pStyle w:val="H1G"/>
      </w:pPr>
      <w:r w:rsidRPr="00BD216F">
        <w:tab/>
      </w:r>
      <w:r w:rsidRPr="00BD216F">
        <w:tab/>
        <w:t>Reply to the issues raised in paragraph 14 (m) of the list of issues</w:t>
      </w:r>
    </w:p>
    <w:p w14:paraId="0A62D062" w14:textId="77777777" w:rsidR="003A171A" w:rsidRPr="00BD216F" w:rsidRDefault="003A171A" w:rsidP="003A171A">
      <w:pPr>
        <w:pStyle w:val="SingleTxtG"/>
      </w:pPr>
      <w:r w:rsidRPr="00BD216F">
        <w:t>124.</w:t>
      </w:r>
      <w:r w:rsidRPr="00BD216F">
        <w:tab/>
        <w:t>Data not available.</w:t>
      </w:r>
    </w:p>
    <w:p w14:paraId="0BE0F661" w14:textId="77777777" w:rsidR="003A171A" w:rsidRPr="00BD216F" w:rsidRDefault="003A171A" w:rsidP="00E9513F">
      <w:pPr>
        <w:pStyle w:val="H1G"/>
      </w:pPr>
      <w:r w:rsidRPr="00BD216F">
        <w:tab/>
      </w:r>
      <w:r w:rsidRPr="00BD216F">
        <w:tab/>
        <w:t>Reply to the issues raised in paragraph 15 (a) of the list of issues</w:t>
      </w:r>
    </w:p>
    <w:p w14:paraId="5058923F" w14:textId="77777777" w:rsidR="003A171A" w:rsidRPr="00BD216F" w:rsidRDefault="003A171A" w:rsidP="003A171A">
      <w:pPr>
        <w:pStyle w:val="SingleTxtG"/>
      </w:pPr>
      <w:r w:rsidRPr="00BD216F">
        <w:t>125.</w:t>
      </w:r>
      <w:r w:rsidRPr="00BD216F">
        <w:tab/>
        <w:t>Data not available.</w:t>
      </w:r>
    </w:p>
    <w:p w14:paraId="70EF5EC3" w14:textId="77777777" w:rsidR="003A171A" w:rsidRPr="00BD216F" w:rsidRDefault="003A171A" w:rsidP="00E9513F">
      <w:pPr>
        <w:pStyle w:val="H1G"/>
      </w:pPr>
      <w:r w:rsidRPr="00BD216F">
        <w:tab/>
      </w:r>
      <w:r w:rsidRPr="00BD216F">
        <w:tab/>
        <w:t>Reply to the issues raised in paragraph 15 (b) of the list of issues</w:t>
      </w:r>
    </w:p>
    <w:p w14:paraId="2A1363EA" w14:textId="77777777" w:rsidR="003A171A" w:rsidRPr="00BD216F" w:rsidRDefault="003A171A" w:rsidP="003A171A">
      <w:pPr>
        <w:pStyle w:val="SingleTxtG"/>
      </w:pPr>
      <w:r w:rsidRPr="00BD216F">
        <w:t>126.</w:t>
      </w:r>
      <w:r w:rsidRPr="00BD216F">
        <w:tab/>
        <w:t>Data not available.</w:t>
      </w:r>
    </w:p>
    <w:p w14:paraId="44ECD243" w14:textId="77777777" w:rsidR="003A171A" w:rsidRPr="00BD216F" w:rsidRDefault="003A171A" w:rsidP="00E9513F">
      <w:pPr>
        <w:pStyle w:val="H1G"/>
      </w:pPr>
      <w:r w:rsidRPr="00BD216F">
        <w:tab/>
      </w:r>
      <w:r w:rsidRPr="00BD216F">
        <w:tab/>
        <w:t>Reply to the issues raised in paragraph 15 (c) of the list of issues</w:t>
      </w:r>
    </w:p>
    <w:p w14:paraId="4C4B2E67" w14:textId="77777777" w:rsidR="003A171A" w:rsidRPr="00BD216F" w:rsidRDefault="003A171A" w:rsidP="003A171A">
      <w:pPr>
        <w:pStyle w:val="SingleTxtG"/>
      </w:pPr>
      <w:r w:rsidRPr="00BD216F">
        <w:t>127.</w:t>
      </w:r>
      <w:r w:rsidRPr="00BD216F">
        <w:tab/>
        <w:t>The foster care trial programme, which was interrupted by the COVID-19 pandemic, has been resumed in Brazzaville and Pointe-Noire. A total of 20 children, of whom 10 are girls, have been placed with 20 families.</w:t>
      </w:r>
    </w:p>
    <w:p w14:paraId="7B400BFE" w14:textId="77777777" w:rsidR="003A171A" w:rsidRPr="00BD216F" w:rsidRDefault="003A171A" w:rsidP="00E9513F">
      <w:pPr>
        <w:pStyle w:val="H1G"/>
      </w:pPr>
      <w:r w:rsidRPr="00BD216F">
        <w:tab/>
      </w:r>
      <w:r w:rsidRPr="00BD216F">
        <w:tab/>
        <w:t>Reply to the issues raised in paragraph 15 (d) of the list of issues</w:t>
      </w:r>
    </w:p>
    <w:p w14:paraId="631902A9" w14:textId="77777777" w:rsidR="003A171A" w:rsidRPr="00BD216F" w:rsidRDefault="003A171A" w:rsidP="003A171A">
      <w:pPr>
        <w:pStyle w:val="SingleTxtG"/>
      </w:pPr>
      <w:r w:rsidRPr="00BD216F">
        <w:t>128.</w:t>
      </w:r>
      <w:r w:rsidRPr="00BD216F">
        <w:tab/>
        <w:t>Data not available.</w:t>
      </w:r>
    </w:p>
    <w:p w14:paraId="5188031B" w14:textId="77777777" w:rsidR="003A171A" w:rsidRPr="00BD216F" w:rsidRDefault="003A171A" w:rsidP="00E9513F">
      <w:pPr>
        <w:pStyle w:val="H1G"/>
      </w:pPr>
      <w:r w:rsidRPr="00BD216F">
        <w:tab/>
      </w:r>
      <w:r w:rsidRPr="00BD216F">
        <w:tab/>
        <w:t>Reply to the issues raised in paragraph 15 (e) of the list of issues</w:t>
      </w:r>
    </w:p>
    <w:p w14:paraId="69EC0A5B" w14:textId="77777777" w:rsidR="003A171A" w:rsidRPr="00BD216F" w:rsidRDefault="003A171A" w:rsidP="003A171A">
      <w:pPr>
        <w:pStyle w:val="SingleTxtG"/>
      </w:pPr>
      <w:r w:rsidRPr="00BD216F">
        <w:t>129.</w:t>
      </w:r>
      <w:r w:rsidRPr="00BD216F">
        <w:tab/>
        <w:t>From 2021 to 2023, there were 56 children – 31 boys and 25 girls – who were available for adoption.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51"/>
        <w:gridCol w:w="341"/>
        <w:gridCol w:w="332"/>
        <w:gridCol w:w="339"/>
        <w:gridCol w:w="339"/>
        <w:gridCol w:w="332"/>
        <w:gridCol w:w="339"/>
        <w:gridCol w:w="340"/>
        <w:gridCol w:w="331"/>
        <w:gridCol w:w="340"/>
        <w:gridCol w:w="339"/>
        <w:gridCol w:w="332"/>
        <w:gridCol w:w="339"/>
        <w:gridCol w:w="340"/>
        <w:gridCol w:w="331"/>
        <w:gridCol w:w="340"/>
        <w:gridCol w:w="302"/>
        <w:gridCol w:w="332"/>
        <w:gridCol w:w="331"/>
      </w:tblGrid>
      <w:tr w:rsidR="00E9513F" w:rsidRPr="00BD216F" w14:paraId="02BEFDD4" w14:textId="77777777" w:rsidTr="00E9513F">
        <w:trPr>
          <w:tblHeader/>
        </w:trPr>
        <w:tc>
          <w:tcPr>
            <w:tcW w:w="1795" w:type="dxa"/>
            <w:tcBorders>
              <w:top w:val="single" w:sz="4" w:space="0" w:color="auto"/>
              <w:bottom w:val="single" w:sz="4" w:space="0" w:color="auto"/>
              <w:right w:val="single" w:sz="24" w:space="0" w:color="FFFFFF" w:themeColor="background1"/>
            </w:tcBorders>
            <w:shd w:val="clear" w:color="auto" w:fill="auto"/>
            <w:vAlign w:val="bottom"/>
          </w:tcPr>
          <w:p w14:paraId="1F564650" w14:textId="77777777" w:rsidR="003A171A" w:rsidRPr="00BD216F" w:rsidRDefault="003A171A" w:rsidP="00E9513F">
            <w:pPr>
              <w:suppressAutoHyphens w:val="0"/>
              <w:spacing w:before="80" w:after="80" w:line="200" w:lineRule="exact"/>
              <w:ind w:right="113"/>
              <w:rPr>
                <w:rFonts w:eastAsia="Calibri"/>
                <w:i/>
                <w:sz w:val="16"/>
              </w:rPr>
            </w:pPr>
            <w:r w:rsidRPr="00BD216F">
              <w:rPr>
                <w:i/>
                <w:sz w:val="16"/>
              </w:rPr>
              <w:t>Ages</w:t>
            </w:r>
          </w:p>
        </w:tc>
        <w:tc>
          <w:tcPr>
            <w:tcW w:w="131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BD42B33" w14:textId="77777777" w:rsidR="003A171A" w:rsidRPr="00BD216F" w:rsidRDefault="003A171A" w:rsidP="00E9513F">
            <w:pPr>
              <w:suppressAutoHyphens w:val="0"/>
              <w:spacing w:before="80" w:after="80" w:line="200" w:lineRule="exact"/>
              <w:ind w:right="113"/>
              <w:jc w:val="center"/>
              <w:rPr>
                <w:rFonts w:eastAsia="Calibri"/>
                <w:i/>
                <w:sz w:val="16"/>
              </w:rPr>
            </w:pPr>
            <w:r w:rsidRPr="00BD216F">
              <w:rPr>
                <w:i/>
                <w:sz w:val="16"/>
              </w:rPr>
              <w:t>0–3 years</w:t>
            </w:r>
          </w:p>
        </w:tc>
        <w:tc>
          <w:tcPr>
            <w:tcW w:w="131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8A2FF3" w14:textId="77777777" w:rsidR="003A171A" w:rsidRPr="00BD216F" w:rsidRDefault="003A171A" w:rsidP="00E9513F">
            <w:pPr>
              <w:suppressAutoHyphens w:val="0"/>
              <w:spacing w:before="80" w:after="80" w:line="200" w:lineRule="exact"/>
              <w:ind w:right="113"/>
              <w:jc w:val="center"/>
              <w:rPr>
                <w:rFonts w:eastAsia="Calibri"/>
                <w:i/>
                <w:sz w:val="16"/>
              </w:rPr>
            </w:pPr>
            <w:r w:rsidRPr="00BD216F">
              <w:rPr>
                <w:i/>
                <w:sz w:val="16"/>
              </w:rPr>
              <w:t>4–6 years</w:t>
            </w:r>
          </w:p>
        </w:tc>
        <w:tc>
          <w:tcPr>
            <w:tcW w:w="131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15E50BF" w14:textId="77777777" w:rsidR="003A171A" w:rsidRPr="00BD216F" w:rsidRDefault="003A171A" w:rsidP="00E9513F">
            <w:pPr>
              <w:suppressAutoHyphens w:val="0"/>
              <w:spacing w:before="80" w:after="80" w:line="200" w:lineRule="exact"/>
              <w:ind w:right="113"/>
              <w:jc w:val="center"/>
              <w:rPr>
                <w:rFonts w:eastAsia="Calibri"/>
                <w:i/>
                <w:sz w:val="16"/>
              </w:rPr>
            </w:pPr>
            <w:r w:rsidRPr="00BD216F">
              <w:rPr>
                <w:i/>
                <w:sz w:val="16"/>
              </w:rPr>
              <w:t>7–10 years</w:t>
            </w:r>
          </w:p>
        </w:tc>
        <w:tc>
          <w:tcPr>
            <w:tcW w:w="131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A4C9690" w14:textId="77777777" w:rsidR="003A171A" w:rsidRPr="00BD216F" w:rsidRDefault="003A171A" w:rsidP="00E9513F">
            <w:pPr>
              <w:suppressAutoHyphens w:val="0"/>
              <w:spacing w:before="80" w:after="80" w:line="200" w:lineRule="exact"/>
              <w:ind w:right="113"/>
              <w:jc w:val="center"/>
              <w:rPr>
                <w:rFonts w:eastAsia="Calibri"/>
                <w:i/>
                <w:sz w:val="16"/>
              </w:rPr>
            </w:pPr>
            <w:r w:rsidRPr="00BD216F">
              <w:rPr>
                <w:i/>
                <w:sz w:val="16"/>
              </w:rPr>
              <w:t>11–13 years</w:t>
            </w:r>
          </w:p>
        </w:tc>
        <w:tc>
          <w:tcPr>
            <w:tcW w:w="131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738F0B9" w14:textId="77777777" w:rsidR="003A171A" w:rsidRPr="00BD216F" w:rsidRDefault="003A171A" w:rsidP="00E9513F">
            <w:pPr>
              <w:suppressAutoHyphens w:val="0"/>
              <w:spacing w:before="80" w:after="80" w:line="200" w:lineRule="exact"/>
              <w:ind w:right="113"/>
              <w:jc w:val="center"/>
              <w:rPr>
                <w:rFonts w:eastAsia="Calibri"/>
                <w:i/>
                <w:sz w:val="16"/>
              </w:rPr>
            </w:pPr>
            <w:r w:rsidRPr="00BD216F">
              <w:rPr>
                <w:i/>
                <w:sz w:val="16"/>
              </w:rPr>
              <w:t>14–16 years</w:t>
            </w:r>
          </w:p>
        </w:tc>
        <w:tc>
          <w:tcPr>
            <w:tcW w:w="1265" w:type="dxa"/>
            <w:gridSpan w:val="3"/>
            <w:tcBorders>
              <w:top w:val="single" w:sz="4" w:space="0" w:color="auto"/>
              <w:left w:val="single" w:sz="24" w:space="0" w:color="FFFFFF" w:themeColor="background1"/>
              <w:bottom w:val="single" w:sz="4" w:space="0" w:color="auto"/>
            </w:tcBorders>
            <w:shd w:val="clear" w:color="auto" w:fill="auto"/>
            <w:vAlign w:val="bottom"/>
          </w:tcPr>
          <w:p w14:paraId="6E77BDF3" w14:textId="77777777" w:rsidR="003A171A" w:rsidRPr="00BD216F" w:rsidRDefault="003A171A" w:rsidP="00E9513F">
            <w:pPr>
              <w:suppressAutoHyphens w:val="0"/>
              <w:spacing w:before="80" w:after="80" w:line="200" w:lineRule="exact"/>
              <w:ind w:right="113"/>
              <w:jc w:val="center"/>
              <w:rPr>
                <w:rFonts w:eastAsia="Calibri"/>
                <w:i/>
                <w:sz w:val="16"/>
              </w:rPr>
            </w:pPr>
            <w:r w:rsidRPr="00BD216F">
              <w:rPr>
                <w:i/>
                <w:sz w:val="16"/>
              </w:rPr>
              <w:t>Total</w:t>
            </w:r>
          </w:p>
        </w:tc>
      </w:tr>
      <w:tr w:rsidR="00E9513F" w:rsidRPr="00BD216F" w14:paraId="2E6A1283" w14:textId="77777777" w:rsidTr="00E9513F">
        <w:tc>
          <w:tcPr>
            <w:tcW w:w="1795" w:type="dxa"/>
            <w:tcBorders>
              <w:top w:val="single" w:sz="4" w:space="0" w:color="auto"/>
              <w:bottom w:val="single" w:sz="12" w:space="0" w:color="auto"/>
              <w:right w:val="single" w:sz="24" w:space="0" w:color="FFFFFF" w:themeColor="background1"/>
            </w:tcBorders>
            <w:shd w:val="clear" w:color="auto" w:fill="auto"/>
          </w:tcPr>
          <w:p w14:paraId="741C6CE1" w14:textId="77777777" w:rsidR="003A171A" w:rsidRPr="00BD216F" w:rsidRDefault="003A171A" w:rsidP="00E9513F">
            <w:pPr>
              <w:suppressAutoHyphens w:val="0"/>
              <w:spacing w:before="40" w:after="40" w:line="220" w:lineRule="exact"/>
              <w:ind w:right="113"/>
              <w:rPr>
                <w:i/>
                <w:sz w:val="16"/>
              </w:rPr>
            </w:pPr>
            <w:r w:rsidRPr="00BD216F">
              <w:rPr>
                <w:i/>
                <w:sz w:val="16"/>
              </w:rPr>
              <w:t>Gender</w:t>
            </w:r>
          </w:p>
        </w:tc>
        <w:tc>
          <w:tcPr>
            <w:tcW w:w="439" w:type="dxa"/>
            <w:tcBorders>
              <w:top w:val="single" w:sz="4" w:space="0" w:color="auto"/>
              <w:left w:val="single" w:sz="24" w:space="0" w:color="FFFFFF" w:themeColor="background1"/>
              <w:bottom w:val="single" w:sz="12" w:space="0" w:color="auto"/>
            </w:tcBorders>
            <w:shd w:val="clear" w:color="auto" w:fill="auto"/>
            <w:vAlign w:val="bottom"/>
          </w:tcPr>
          <w:p w14:paraId="0189DCCB"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438" w:type="dxa"/>
            <w:tcBorders>
              <w:top w:val="single" w:sz="4" w:space="0" w:color="auto"/>
              <w:bottom w:val="single" w:sz="12" w:space="0" w:color="auto"/>
            </w:tcBorders>
            <w:shd w:val="clear" w:color="auto" w:fill="auto"/>
            <w:vAlign w:val="bottom"/>
          </w:tcPr>
          <w:p w14:paraId="20E81544"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438" w:type="dxa"/>
            <w:tcBorders>
              <w:top w:val="single" w:sz="4" w:space="0" w:color="auto"/>
              <w:bottom w:val="single" w:sz="12" w:space="0" w:color="auto"/>
              <w:right w:val="single" w:sz="24" w:space="0" w:color="FFFFFF" w:themeColor="background1"/>
            </w:tcBorders>
            <w:shd w:val="clear" w:color="auto" w:fill="auto"/>
            <w:vAlign w:val="bottom"/>
          </w:tcPr>
          <w:p w14:paraId="02848A0E"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c>
          <w:tcPr>
            <w:tcW w:w="438" w:type="dxa"/>
            <w:tcBorders>
              <w:top w:val="single" w:sz="4" w:space="0" w:color="auto"/>
              <w:left w:val="single" w:sz="24" w:space="0" w:color="FFFFFF" w:themeColor="background1"/>
              <w:bottom w:val="single" w:sz="12" w:space="0" w:color="auto"/>
            </w:tcBorders>
            <w:shd w:val="clear" w:color="auto" w:fill="auto"/>
            <w:vAlign w:val="bottom"/>
          </w:tcPr>
          <w:p w14:paraId="31B0EA7B"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439" w:type="dxa"/>
            <w:tcBorders>
              <w:top w:val="single" w:sz="4" w:space="0" w:color="auto"/>
              <w:bottom w:val="single" w:sz="12" w:space="0" w:color="auto"/>
            </w:tcBorders>
            <w:shd w:val="clear" w:color="auto" w:fill="auto"/>
            <w:vAlign w:val="bottom"/>
          </w:tcPr>
          <w:p w14:paraId="6B203308"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438" w:type="dxa"/>
            <w:tcBorders>
              <w:top w:val="single" w:sz="4" w:space="0" w:color="auto"/>
              <w:bottom w:val="single" w:sz="12" w:space="0" w:color="auto"/>
              <w:right w:val="single" w:sz="24" w:space="0" w:color="FFFFFF" w:themeColor="background1"/>
            </w:tcBorders>
            <w:shd w:val="clear" w:color="auto" w:fill="auto"/>
            <w:vAlign w:val="bottom"/>
          </w:tcPr>
          <w:p w14:paraId="4D52B7E6"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c>
          <w:tcPr>
            <w:tcW w:w="439" w:type="dxa"/>
            <w:tcBorders>
              <w:top w:val="single" w:sz="4" w:space="0" w:color="auto"/>
              <w:left w:val="single" w:sz="24" w:space="0" w:color="FFFFFF" w:themeColor="background1"/>
              <w:bottom w:val="single" w:sz="12" w:space="0" w:color="auto"/>
            </w:tcBorders>
            <w:shd w:val="clear" w:color="auto" w:fill="auto"/>
            <w:vAlign w:val="bottom"/>
          </w:tcPr>
          <w:p w14:paraId="7965C9B1"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438" w:type="dxa"/>
            <w:tcBorders>
              <w:top w:val="single" w:sz="4" w:space="0" w:color="auto"/>
              <w:bottom w:val="single" w:sz="12" w:space="0" w:color="auto"/>
            </w:tcBorders>
            <w:shd w:val="clear" w:color="auto" w:fill="auto"/>
            <w:vAlign w:val="bottom"/>
          </w:tcPr>
          <w:p w14:paraId="50F79505"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439" w:type="dxa"/>
            <w:tcBorders>
              <w:top w:val="single" w:sz="4" w:space="0" w:color="auto"/>
              <w:bottom w:val="single" w:sz="12" w:space="0" w:color="auto"/>
              <w:right w:val="single" w:sz="24" w:space="0" w:color="FFFFFF" w:themeColor="background1"/>
            </w:tcBorders>
            <w:shd w:val="clear" w:color="auto" w:fill="auto"/>
            <w:vAlign w:val="bottom"/>
          </w:tcPr>
          <w:p w14:paraId="451CB543"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c>
          <w:tcPr>
            <w:tcW w:w="438" w:type="dxa"/>
            <w:tcBorders>
              <w:top w:val="single" w:sz="4" w:space="0" w:color="auto"/>
              <w:left w:val="single" w:sz="24" w:space="0" w:color="FFFFFF" w:themeColor="background1"/>
              <w:bottom w:val="single" w:sz="12" w:space="0" w:color="auto"/>
            </w:tcBorders>
            <w:shd w:val="clear" w:color="auto" w:fill="auto"/>
            <w:vAlign w:val="bottom"/>
          </w:tcPr>
          <w:p w14:paraId="79629A03"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439" w:type="dxa"/>
            <w:tcBorders>
              <w:top w:val="single" w:sz="4" w:space="0" w:color="auto"/>
              <w:bottom w:val="single" w:sz="12" w:space="0" w:color="auto"/>
            </w:tcBorders>
            <w:shd w:val="clear" w:color="auto" w:fill="auto"/>
            <w:vAlign w:val="bottom"/>
          </w:tcPr>
          <w:p w14:paraId="56BB5AA7"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438" w:type="dxa"/>
            <w:tcBorders>
              <w:top w:val="single" w:sz="4" w:space="0" w:color="auto"/>
              <w:bottom w:val="single" w:sz="12" w:space="0" w:color="auto"/>
              <w:right w:val="single" w:sz="24" w:space="0" w:color="FFFFFF" w:themeColor="background1"/>
            </w:tcBorders>
            <w:shd w:val="clear" w:color="auto" w:fill="auto"/>
            <w:vAlign w:val="bottom"/>
          </w:tcPr>
          <w:p w14:paraId="6C91925B"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c>
          <w:tcPr>
            <w:tcW w:w="439" w:type="dxa"/>
            <w:tcBorders>
              <w:top w:val="single" w:sz="4" w:space="0" w:color="auto"/>
              <w:left w:val="single" w:sz="24" w:space="0" w:color="FFFFFF" w:themeColor="background1"/>
              <w:bottom w:val="single" w:sz="12" w:space="0" w:color="auto"/>
            </w:tcBorders>
            <w:shd w:val="clear" w:color="auto" w:fill="auto"/>
            <w:vAlign w:val="bottom"/>
          </w:tcPr>
          <w:p w14:paraId="27A89729"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438" w:type="dxa"/>
            <w:tcBorders>
              <w:top w:val="single" w:sz="4" w:space="0" w:color="auto"/>
              <w:bottom w:val="single" w:sz="12" w:space="0" w:color="auto"/>
            </w:tcBorders>
            <w:shd w:val="clear" w:color="auto" w:fill="auto"/>
            <w:vAlign w:val="bottom"/>
          </w:tcPr>
          <w:p w14:paraId="09BBBB2B"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439" w:type="dxa"/>
            <w:tcBorders>
              <w:top w:val="single" w:sz="4" w:space="0" w:color="auto"/>
              <w:bottom w:val="single" w:sz="12" w:space="0" w:color="auto"/>
              <w:right w:val="single" w:sz="24" w:space="0" w:color="FFFFFF" w:themeColor="background1"/>
            </w:tcBorders>
            <w:shd w:val="clear" w:color="auto" w:fill="auto"/>
            <w:vAlign w:val="bottom"/>
          </w:tcPr>
          <w:p w14:paraId="020807BD"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c>
          <w:tcPr>
            <w:tcW w:w="388" w:type="dxa"/>
            <w:tcBorders>
              <w:top w:val="single" w:sz="4" w:space="0" w:color="auto"/>
              <w:left w:val="single" w:sz="24" w:space="0" w:color="FFFFFF" w:themeColor="background1"/>
              <w:bottom w:val="single" w:sz="12" w:space="0" w:color="auto"/>
            </w:tcBorders>
            <w:shd w:val="clear" w:color="auto" w:fill="auto"/>
            <w:vAlign w:val="bottom"/>
          </w:tcPr>
          <w:p w14:paraId="091D8A19"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439" w:type="dxa"/>
            <w:tcBorders>
              <w:top w:val="single" w:sz="4" w:space="0" w:color="auto"/>
              <w:bottom w:val="single" w:sz="12" w:space="0" w:color="auto"/>
            </w:tcBorders>
            <w:shd w:val="clear" w:color="auto" w:fill="auto"/>
            <w:vAlign w:val="bottom"/>
          </w:tcPr>
          <w:p w14:paraId="4D47898C"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438" w:type="dxa"/>
            <w:tcBorders>
              <w:top w:val="single" w:sz="4" w:space="0" w:color="auto"/>
              <w:bottom w:val="single" w:sz="12" w:space="0" w:color="auto"/>
            </w:tcBorders>
            <w:shd w:val="clear" w:color="auto" w:fill="auto"/>
            <w:vAlign w:val="bottom"/>
          </w:tcPr>
          <w:p w14:paraId="4C748DA0"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r>
      <w:tr w:rsidR="00E9513F" w:rsidRPr="00BD216F" w14:paraId="601C3E36" w14:textId="77777777" w:rsidTr="00E9513F">
        <w:tc>
          <w:tcPr>
            <w:tcW w:w="1795" w:type="dxa"/>
            <w:tcBorders>
              <w:top w:val="single" w:sz="12" w:space="0" w:color="auto"/>
            </w:tcBorders>
            <w:shd w:val="clear" w:color="auto" w:fill="auto"/>
          </w:tcPr>
          <w:p w14:paraId="3654E7D5" w14:textId="77777777" w:rsidR="003A171A" w:rsidRPr="00BD216F" w:rsidRDefault="003A171A" w:rsidP="00E9513F">
            <w:pPr>
              <w:suppressAutoHyphens w:val="0"/>
              <w:spacing w:before="40" w:after="40" w:line="220" w:lineRule="exact"/>
              <w:ind w:right="113"/>
              <w:rPr>
                <w:rFonts w:eastAsia="Calibri"/>
                <w:sz w:val="18"/>
              </w:rPr>
            </w:pPr>
            <w:r w:rsidRPr="00BD216F">
              <w:rPr>
                <w:sz w:val="18"/>
              </w:rPr>
              <w:t>2021</w:t>
            </w:r>
          </w:p>
        </w:tc>
        <w:tc>
          <w:tcPr>
            <w:tcW w:w="439" w:type="dxa"/>
            <w:tcBorders>
              <w:top w:val="single" w:sz="12" w:space="0" w:color="auto"/>
            </w:tcBorders>
            <w:shd w:val="clear" w:color="auto" w:fill="auto"/>
            <w:vAlign w:val="bottom"/>
          </w:tcPr>
          <w:p w14:paraId="724EB1B7"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12</w:t>
            </w:r>
          </w:p>
        </w:tc>
        <w:tc>
          <w:tcPr>
            <w:tcW w:w="438" w:type="dxa"/>
            <w:tcBorders>
              <w:top w:val="single" w:sz="12" w:space="0" w:color="auto"/>
            </w:tcBorders>
            <w:shd w:val="clear" w:color="auto" w:fill="auto"/>
            <w:vAlign w:val="bottom"/>
          </w:tcPr>
          <w:p w14:paraId="5004A36E"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8</w:t>
            </w:r>
          </w:p>
        </w:tc>
        <w:tc>
          <w:tcPr>
            <w:tcW w:w="438" w:type="dxa"/>
            <w:tcBorders>
              <w:top w:val="single" w:sz="12" w:space="0" w:color="auto"/>
            </w:tcBorders>
            <w:shd w:val="clear" w:color="auto" w:fill="auto"/>
            <w:vAlign w:val="bottom"/>
          </w:tcPr>
          <w:p w14:paraId="5CFE86CE"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20</w:t>
            </w:r>
          </w:p>
        </w:tc>
        <w:tc>
          <w:tcPr>
            <w:tcW w:w="438" w:type="dxa"/>
            <w:tcBorders>
              <w:top w:val="single" w:sz="12" w:space="0" w:color="auto"/>
            </w:tcBorders>
            <w:shd w:val="clear" w:color="auto" w:fill="auto"/>
            <w:vAlign w:val="bottom"/>
          </w:tcPr>
          <w:p w14:paraId="2B86707E"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w:t>
            </w:r>
          </w:p>
        </w:tc>
        <w:tc>
          <w:tcPr>
            <w:tcW w:w="439" w:type="dxa"/>
            <w:tcBorders>
              <w:top w:val="single" w:sz="12" w:space="0" w:color="auto"/>
            </w:tcBorders>
            <w:shd w:val="clear" w:color="auto" w:fill="auto"/>
            <w:vAlign w:val="bottom"/>
          </w:tcPr>
          <w:p w14:paraId="5F965B94"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tcBorders>
              <w:top w:val="single" w:sz="12" w:space="0" w:color="auto"/>
            </w:tcBorders>
            <w:shd w:val="clear" w:color="auto" w:fill="auto"/>
            <w:vAlign w:val="bottom"/>
          </w:tcPr>
          <w:p w14:paraId="26441362"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w:t>
            </w:r>
          </w:p>
        </w:tc>
        <w:tc>
          <w:tcPr>
            <w:tcW w:w="439" w:type="dxa"/>
            <w:tcBorders>
              <w:top w:val="single" w:sz="12" w:space="0" w:color="auto"/>
            </w:tcBorders>
            <w:shd w:val="clear" w:color="auto" w:fill="auto"/>
            <w:vAlign w:val="bottom"/>
          </w:tcPr>
          <w:p w14:paraId="1CA86F8B"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tcBorders>
              <w:top w:val="single" w:sz="12" w:space="0" w:color="auto"/>
            </w:tcBorders>
            <w:shd w:val="clear" w:color="auto" w:fill="auto"/>
            <w:vAlign w:val="bottom"/>
          </w:tcPr>
          <w:p w14:paraId="04CBF247"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tcBorders>
              <w:top w:val="single" w:sz="12" w:space="0" w:color="auto"/>
            </w:tcBorders>
            <w:shd w:val="clear" w:color="auto" w:fill="auto"/>
            <w:vAlign w:val="bottom"/>
          </w:tcPr>
          <w:p w14:paraId="1F1A4BE9"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tcBorders>
              <w:top w:val="single" w:sz="12" w:space="0" w:color="auto"/>
            </w:tcBorders>
            <w:shd w:val="clear" w:color="auto" w:fill="auto"/>
            <w:vAlign w:val="bottom"/>
          </w:tcPr>
          <w:p w14:paraId="4EDEF360"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tcBorders>
              <w:top w:val="single" w:sz="12" w:space="0" w:color="auto"/>
            </w:tcBorders>
            <w:shd w:val="clear" w:color="auto" w:fill="auto"/>
            <w:vAlign w:val="bottom"/>
          </w:tcPr>
          <w:p w14:paraId="5A2B7986"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tcBorders>
              <w:top w:val="single" w:sz="12" w:space="0" w:color="auto"/>
            </w:tcBorders>
            <w:shd w:val="clear" w:color="auto" w:fill="auto"/>
            <w:vAlign w:val="bottom"/>
          </w:tcPr>
          <w:p w14:paraId="50E1E6BD"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tcBorders>
              <w:top w:val="single" w:sz="12" w:space="0" w:color="auto"/>
            </w:tcBorders>
            <w:shd w:val="clear" w:color="auto" w:fill="auto"/>
            <w:vAlign w:val="bottom"/>
          </w:tcPr>
          <w:p w14:paraId="055DD16E"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tcBorders>
              <w:top w:val="single" w:sz="12" w:space="0" w:color="auto"/>
            </w:tcBorders>
            <w:shd w:val="clear" w:color="auto" w:fill="auto"/>
            <w:vAlign w:val="bottom"/>
          </w:tcPr>
          <w:p w14:paraId="7B382A98"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tcBorders>
              <w:top w:val="single" w:sz="12" w:space="0" w:color="auto"/>
            </w:tcBorders>
            <w:shd w:val="clear" w:color="auto" w:fill="auto"/>
            <w:vAlign w:val="bottom"/>
          </w:tcPr>
          <w:p w14:paraId="34C70DEB"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388" w:type="dxa"/>
            <w:tcBorders>
              <w:top w:val="single" w:sz="12" w:space="0" w:color="auto"/>
            </w:tcBorders>
            <w:shd w:val="clear" w:color="auto" w:fill="auto"/>
            <w:vAlign w:val="bottom"/>
          </w:tcPr>
          <w:p w14:paraId="536DBE39"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13</w:t>
            </w:r>
          </w:p>
        </w:tc>
        <w:tc>
          <w:tcPr>
            <w:tcW w:w="439" w:type="dxa"/>
            <w:tcBorders>
              <w:top w:val="single" w:sz="12" w:space="0" w:color="auto"/>
            </w:tcBorders>
            <w:shd w:val="clear" w:color="auto" w:fill="auto"/>
            <w:vAlign w:val="bottom"/>
          </w:tcPr>
          <w:p w14:paraId="34275FFB"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8</w:t>
            </w:r>
          </w:p>
        </w:tc>
        <w:tc>
          <w:tcPr>
            <w:tcW w:w="438" w:type="dxa"/>
            <w:tcBorders>
              <w:top w:val="single" w:sz="12" w:space="0" w:color="auto"/>
            </w:tcBorders>
            <w:shd w:val="clear" w:color="auto" w:fill="auto"/>
            <w:vAlign w:val="bottom"/>
          </w:tcPr>
          <w:p w14:paraId="659A00C4"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21</w:t>
            </w:r>
          </w:p>
        </w:tc>
      </w:tr>
      <w:tr w:rsidR="00E9513F" w:rsidRPr="00BD216F" w14:paraId="74D26E8A" w14:textId="77777777" w:rsidTr="00E9513F">
        <w:tc>
          <w:tcPr>
            <w:tcW w:w="1795" w:type="dxa"/>
            <w:shd w:val="clear" w:color="auto" w:fill="auto"/>
          </w:tcPr>
          <w:p w14:paraId="368B83BF" w14:textId="77777777" w:rsidR="003A171A" w:rsidRPr="00BD216F" w:rsidRDefault="003A171A" w:rsidP="00E9513F">
            <w:pPr>
              <w:suppressAutoHyphens w:val="0"/>
              <w:spacing w:before="40" w:after="40" w:line="220" w:lineRule="exact"/>
              <w:ind w:right="113"/>
              <w:rPr>
                <w:rFonts w:eastAsia="Calibri"/>
                <w:sz w:val="18"/>
              </w:rPr>
            </w:pPr>
            <w:r w:rsidRPr="00BD216F">
              <w:rPr>
                <w:sz w:val="18"/>
              </w:rPr>
              <w:t>2022</w:t>
            </w:r>
          </w:p>
        </w:tc>
        <w:tc>
          <w:tcPr>
            <w:tcW w:w="439" w:type="dxa"/>
            <w:shd w:val="clear" w:color="auto" w:fill="auto"/>
            <w:vAlign w:val="bottom"/>
          </w:tcPr>
          <w:p w14:paraId="2149FFF8"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11</w:t>
            </w:r>
          </w:p>
        </w:tc>
        <w:tc>
          <w:tcPr>
            <w:tcW w:w="438" w:type="dxa"/>
            <w:shd w:val="clear" w:color="auto" w:fill="auto"/>
            <w:vAlign w:val="bottom"/>
          </w:tcPr>
          <w:p w14:paraId="2EED8ECF"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10</w:t>
            </w:r>
          </w:p>
        </w:tc>
        <w:tc>
          <w:tcPr>
            <w:tcW w:w="438" w:type="dxa"/>
            <w:shd w:val="clear" w:color="auto" w:fill="auto"/>
            <w:vAlign w:val="bottom"/>
          </w:tcPr>
          <w:p w14:paraId="6A8C5A23"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21</w:t>
            </w:r>
          </w:p>
        </w:tc>
        <w:tc>
          <w:tcPr>
            <w:tcW w:w="438" w:type="dxa"/>
            <w:shd w:val="clear" w:color="auto" w:fill="auto"/>
            <w:vAlign w:val="bottom"/>
          </w:tcPr>
          <w:p w14:paraId="256AE0BC"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w:t>
            </w:r>
          </w:p>
        </w:tc>
        <w:tc>
          <w:tcPr>
            <w:tcW w:w="439" w:type="dxa"/>
            <w:shd w:val="clear" w:color="auto" w:fill="auto"/>
            <w:vAlign w:val="bottom"/>
          </w:tcPr>
          <w:p w14:paraId="103C54FB"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shd w:val="clear" w:color="auto" w:fill="auto"/>
            <w:vAlign w:val="bottom"/>
          </w:tcPr>
          <w:p w14:paraId="7594DC00"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w:t>
            </w:r>
          </w:p>
        </w:tc>
        <w:tc>
          <w:tcPr>
            <w:tcW w:w="439" w:type="dxa"/>
            <w:shd w:val="clear" w:color="auto" w:fill="auto"/>
            <w:vAlign w:val="bottom"/>
          </w:tcPr>
          <w:p w14:paraId="6AC8DC64"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shd w:val="clear" w:color="auto" w:fill="auto"/>
            <w:vAlign w:val="bottom"/>
          </w:tcPr>
          <w:p w14:paraId="36BBD3DA"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shd w:val="clear" w:color="auto" w:fill="auto"/>
            <w:vAlign w:val="bottom"/>
          </w:tcPr>
          <w:p w14:paraId="5EBB1ED8"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shd w:val="clear" w:color="auto" w:fill="auto"/>
            <w:vAlign w:val="bottom"/>
          </w:tcPr>
          <w:p w14:paraId="4B9B3DB4"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shd w:val="clear" w:color="auto" w:fill="auto"/>
            <w:vAlign w:val="bottom"/>
          </w:tcPr>
          <w:p w14:paraId="1D9AF830"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shd w:val="clear" w:color="auto" w:fill="auto"/>
            <w:vAlign w:val="bottom"/>
          </w:tcPr>
          <w:p w14:paraId="5D2FFC16"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shd w:val="clear" w:color="auto" w:fill="auto"/>
            <w:vAlign w:val="bottom"/>
          </w:tcPr>
          <w:p w14:paraId="14E6D01B"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shd w:val="clear" w:color="auto" w:fill="auto"/>
            <w:vAlign w:val="bottom"/>
          </w:tcPr>
          <w:p w14:paraId="75CA55CD"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shd w:val="clear" w:color="auto" w:fill="auto"/>
            <w:vAlign w:val="bottom"/>
          </w:tcPr>
          <w:p w14:paraId="6E4A89F0"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388" w:type="dxa"/>
            <w:shd w:val="clear" w:color="auto" w:fill="auto"/>
            <w:vAlign w:val="bottom"/>
          </w:tcPr>
          <w:p w14:paraId="3C9AAEC1"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12</w:t>
            </w:r>
          </w:p>
        </w:tc>
        <w:tc>
          <w:tcPr>
            <w:tcW w:w="439" w:type="dxa"/>
            <w:shd w:val="clear" w:color="auto" w:fill="auto"/>
            <w:vAlign w:val="bottom"/>
          </w:tcPr>
          <w:p w14:paraId="152EF19D"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10</w:t>
            </w:r>
          </w:p>
        </w:tc>
        <w:tc>
          <w:tcPr>
            <w:tcW w:w="438" w:type="dxa"/>
            <w:shd w:val="clear" w:color="auto" w:fill="auto"/>
            <w:vAlign w:val="bottom"/>
          </w:tcPr>
          <w:p w14:paraId="44F7E329"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22</w:t>
            </w:r>
          </w:p>
        </w:tc>
      </w:tr>
      <w:tr w:rsidR="00E9513F" w:rsidRPr="00BD216F" w14:paraId="223E1DA1" w14:textId="77777777" w:rsidTr="00E9513F">
        <w:tc>
          <w:tcPr>
            <w:tcW w:w="1795" w:type="dxa"/>
            <w:tcBorders>
              <w:bottom w:val="single" w:sz="4" w:space="0" w:color="auto"/>
            </w:tcBorders>
            <w:shd w:val="clear" w:color="auto" w:fill="auto"/>
          </w:tcPr>
          <w:p w14:paraId="47E78B62" w14:textId="77777777" w:rsidR="003A171A" w:rsidRPr="00BD216F" w:rsidRDefault="003A171A" w:rsidP="00E9513F">
            <w:pPr>
              <w:suppressAutoHyphens w:val="0"/>
              <w:spacing w:before="40" w:after="40" w:line="220" w:lineRule="exact"/>
              <w:ind w:right="113"/>
              <w:rPr>
                <w:rFonts w:eastAsia="Calibri"/>
                <w:sz w:val="18"/>
              </w:rPr>
            </w:pPr>
            <w:r w:rsidRPr="00BD216F">
              <w:rPr>
                <w:sz w:val="18"/>
              </w:rPr>
              <w:t>2023</w:t>
            </w:r>
          </w:p>
        </w:tc>
        <w:tc>
          <w:tcPr>
            <w:tcW w:w="439" w:type="dxa"/>
            <w:tcBorders>
              <w:bottom w:val="single" w:sz="4" w:space="0" w:color="auto"/>
            </w:tcBorders>
            <w:shd w:val="clear" w:color="auto" w:fill="auto"/>
            <w:vAlign w:val="bottom"/>
          </w:tcPr>
          <w:p w14:paraId="18DB1422"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6</w:t>
            </w:r>
          </w:p>
        </w:tc>
        <w:tc>
          <w:tcPr>
            <w:tcW w:w="438" w:type="dxa"/>
            <w:tcBorders>
              <w:bottom w:val="single" w:sz="4" w:space="0" w:color="auto"/>
            </w:tcBorders>
            <w:shd w:val="clear" w:color="auto" w:fill="auto"/>
            <w:vAlign w:val="bottom"/>
          </w:tcPr>
          <w:p w14:paraId="27A0148D"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7</w:t>
            </w:r>
          </w:p>
        </w:tc>
        <w:tc>
          <w:tcPr>
            <w:tcW w:w="438" w:type="dxa"/>
            <w:tcBorders>
              <w:bottom w:val="single" w:sz="4" w:space="0" w:color="auto"/>
            </w:tcBorders>
            <w:shd w:val="clear" w:color="auto" w:fill="auto"/>
            <w:vAlign w:val="bottom"/>
          </w:tcPr>
          <w:p w14:paraId="4341218A"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13</w:t>
            </w:r>
          </w:p>
        </w:tc>
        <w:tc>
          <w:tcPr>
            <w:tcW w:w="438" w:type="dxa"/>
            <w:tcBorders>
              <w:bottom w:val="single" w:sz="4" w:space="0" w:color="auto"/>
            </w:tcBorders>
            <w:shd w:val="clear" w:color="auto" w:fill="auto"/>
            <w:vAlign w:val="bottom"/>
          </w:tcPr>
          <w:p w14:paraId="34B08D71"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tcBorders>
              <w:bottom w:val="single" w:sz="4" w:space="0" w:color="auto"/>
            </w:tcBorders>
            <w:shd w:val="clear" w:color="auto" w:fill="auto"/>
            <w:vAlign w:val="bottom"/>
          </w:tcPr>
          <w:p w14:paraId="742EE783"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tcBorders>
              <w:bottom w:val="single" w:sz="4" w:space="0" w:color="auto"/>
            </w:tcBorders>
            <w:shd w:val="clear" w:color="auto" w:fill="auto"/>
            <w:vAlign w:val="bottom"/>
          </w:tcPr>
          <w:p w14:paraId="46748706"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tcBorders>
              <w:bottom w:val="single" w:sz="4" w:space="0" w:color="auto"/>
            </w:tcBorders>
            <w:shd w:val="clear" w:color="auto" w:fill="auto"/>
            <w:vAlign w:val="bottom"/>
          </w:tcPr>
          <w:p w14:paraId="7F6CC386"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tcBorders>
              <w:bottom w:val="single" w:sz="4" w:space="0" w:color="auto"/>
            </w:tcBorders>
            <w:shd w:val="clear" w:color="auto" w:fill="auto"/>
            <w:vAlign w:val="bottom"/>
          </w:tcPr>
          <w:p w14:paraId="0A95DD6D"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tcBorders>
              <w:bottom w:val="single" w:sz="4" w:space="0" w:color="auto"/>
            </w:tcBorders>
            <w:shd w:val="clear" w:color="auto" w:fill="auto"/>
            <w:vAlign w:val="bottom"/>
          </w:tcPr>
          <w:p w14:paraId="325C47E2"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tcBorders>
              <w:bottom w:val="single" w:sz="4" w:space="0" w:color="auto"/>
            </w:tcBorders>
            <w:shd w:val="clear" w:color="auto" w:fill="auto"/>
            <w:vAlign w:val="bottom"/>
          </w:tcPr>
          <w:p w14:paraId="193E862A"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tcBorders>
              <w:bottom w:val="single" w:sz="4" w:space="0" w:color="auto"/>
            </w:tcBorders>
            <w:shd w:val="clear" w:color="auto" w:fill="auto"/>
            <w:vAlign w:val="bottom"/>
          </w:tcPr>
          <w:p w14:paraId="0EADC3AA"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tcBorders>
              <w:bottom w:val="single" w:sz="4" w:space="0" w:color="auto"/>
            </w:tcBorders>
            <w:shd w:val="clear" w:color="auto" w:fill="auto"/>
            <w:vAlign w:val="bottom"/>
          </w:tcPr>
          <w:p w14:paraId="3B381265"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tcBorders>
              <w:bottom w:val="single" w:sz="4" w:space="0" w:color="auto"/>
            </w:tcBorders>
            <w:shd w:val="clear" w:color="auto" w:fill="auto"/>
            <w:vAlign w:val="bottom"/>
          </w:tcPr>
          <w:p w14:paraId="71268B06"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8" w:type="dxa"/>
            <w:tcBorders>
              <w:bottom w:val="single" w:sz="4" w:space="0" w:color="auto"/>
            </w:tcBorders>
            <w:shd w:val="clear" w:color="auto" w:fill="auto"/>
            <w:vAlign w:val="bottom"/>
          </w:tcPr>
          <w:p w14:paraId="6EB05951"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439" w:type="dxa"/>
            <w:tcBorders>
              <w:bottom w:val="single" w:sz="4" w:space="0" w:color="auto"/>
            </w:tcBorders>
            <w:shd w:val="clear" w:color="auto" w:fill="auto"/>
            <w:vAlign w:val="bottom"/>
          </w:tcPr>
          <w:p w14:paraId="7E5F673E"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0</w:t>
            </w:r>
          </w:p>
        </w:tc>
        <w:tc>
          <w:tcPr>
            <w:tcW w:w="388" w:type="dxa"/>
            <w:tcBorders>
              <w:bottom w:val="single" w:sz="4" w:space="0" w:color="auto"/>
            </w:tcBorders>
            <w:shd w:val="clear" w:color="auto" w:fill="auto"/>
            <w:vAlign w:val="bottom"/>
          </w:tcPr>
          <w:p w14:paraId="2D08A83D"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6</w:t>
            </w:r>
          </w:p>
        </w:tc>
        <w:tc>
          <w:tcPr>
            <w:tcW w:w="439" w:type="dxa"/>
            <w:tcBorders>
              <w:bottom w:val="single" w:sz="4" w:space="0" w:color="auto"/>
            </w:tcBorders>
            <w:shd w:val="clear" w:color="auto" w:fill="auto"/>
            <w:vAlign w:val="bottom"/>
          </w:tcPr>
          <w:p w14:paraId="402B0999"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7</w:t>
            </w:r>
          </w:p>
        </w:tc>
        <w:tc>
          <w:tcPr>
            <w:tcW w:w="438" w:type="dxa"/>
            <w:tcBorders>
              <w:bottom w:val="single" w:sz="4" w:space="0" w:color="auto"/>
            </w:tcBorders>
            <w:shd w:val="clear" w:color="auto" w:fill="auto"/>
            <w:vAlign w:val="bottom"/>
          </w:tcPr>
          <w:p w14:paraId="4E1BF977" w14:textId="77777777" w:rsidR="003A171A" w:rsidRPr="00BD216F" w:rsidRDefault="003A171A" w:rsidP="00E9513F">
            <w:pPr>
              <w:suppressAutoHyphens w:val="0"/>
              <w:spacing w:before="40" w:after="40" w:line="220" w:lineRule="exact"/>
              <w:ind w:right="113"/>
              <w:jc w:val="right"/>
              <w:rPr>
                <w:rFonts w:eastAsia="Calibri"/>
                <w:sz w:val="18"/>
              </w:rPr>
            </w:pPr>
            <w:r w:rsidRPr="00BD216F">
              <w:rPr>
                <w:sz w:val="18"/>
              </w:rPr>
              <w:t>13</w:t>
            </w:r>
          </w:p>
        </w:tc>
      </w:tr>
      <w:tr w:rsidR="00E9513F" w:rsidRPr="00BD216F" w14:paraId="20F17812" w14:textId="77777777" w:rsidTr="00E9513F">
        <w:tc>
          <w:tcPr>
            <w:tcW w:w="1795" w:type="dxa"/>
            <w:tcBorders>
              <w:top w:val="single" w:sz="4" w:space="0" w:color="auto"/>
              <w:bottom w:val="single" w:sz="12" w:space="0" w:color="auto"/>
            </w:tcBorders>
            <w:shd w:val="clear" w:color="auto" w:fill="auto"/>
          </w:tcPr>
          <w:p w14:paraId="44036355" w14:textId="77777777" w:rsidR="003A171A" w:rsidRPr="00BD216F" w:rsidRDefault="003A171A" w:rsidP="00E9513F">
            <w:pPr>
              <w:suppressAutoHyphens w:val="0"/>
              <w:spacing w:before="80" w:after="80" w:line="220" w:lineRule="exact"/>
              <w:ind w:left="283"/>
              <w:rPr>
                <w:rFonts w:eastAsia="Calibri"/>
                <w:b/>
                <w:sz w:val="18"/>
              </w:rPr>
            </w:pPr>
            <w:r w:rsidRPr="00BD216F">
              <w:rPr>
                <w:b/>
                <w:sz w:val="18"/>
              </w:rPr>
              <w:t xml:space="preserve">Total </w:t>
            </w:r>
          </w:p>
        </w:tc>
        <w:tc>
          <w:tcPr>
            <w:tcW w:w="439" w:type="dxa"/>
            <w:tcBorders>
              <w:top w:val="single" w:sz="4" w:space="0" w:color="auto"/>
              <w:bottom w:val="single" w:sz="12" w:space="0" w:color="auto"/>
            </w:tcBorders>
            <w:shd w:val="clear" w:color="auto" w:fill="auto"/>
            <w:vAlign w:val="bottom"/>
          </w:tcPr>
          <w:p w14:paraId="51069669"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29</w:t>
            </w:r>
          </w:p>
        </w:tc>
        <w:tc>
          <w:tcPr>
            <w:tcW w:w="438" w:type="dxa"/>
            <w:tcBorders>
              <w:top w:val="single" w:sz="4" w:space="0" w:color="auto"/>
              <w:bottom w:val="single" w:sz="12" w:space="0" w:color="auto"/>
            </w:tcBorders>
            <w:shd w:val="clear" w:color="auto" w:fill="auto"/>
            <w:vAlign w:val="bottom"/>
          </w:tcPr>
          <w:p w14:paraId="04C50E85"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25</w:t>
            </w:r>
          </w:p>
        </w:tc>
        <w:tc>
          <w:tcPr>
            <w:tcW w:w="438" w:type="dxa"/>
            <w:tcBorders>
              <w:top w:val="single" w:sz="4" w:space="0" w:color="auto"/>
              <w:bottom w:val="single" w:sz="12" w:space="0" w:color="auto"/>
            </w:tcBorders>
            <w:shd w:val="clear" w:color="auto" w:fill="auto"/>
            <w:vAlign w:val="bottom"/>
          </w:tcPr>
          <w:p w14:paraId="16CAA5AA"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54</w:t>
            </w:r>
          </w:p>
        </w:tc>
        <w:tc>
          <w:tcPr>
            <w:tcW w:w="438" w:type="dxa"/>
            <w:tcBorders>
              <w:top w:val="single" w:sz="4" w:space="0" w:color="auto"/>
              <w:bottom w:val="single" w:sz="12" w:space="0" w:color="auto"/>
            </w:tcBorders>
            <w:shd w:val="clear" w:color="auto" w:fill="auto"/>
            <w:vAlign w:val="bottom"/>
          </w:tcPr>
          <w:p w14:paraId="774217B6"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2</w:t>
            </w:r>
          </w:p>
        </w:tc>
        <w:tc>
          <w:tcPr>
            <w:tcW w:w="439" w:type="dxa"/>
            <w:tcBorders>
              <w:top w:val="single" w:sz="4" w:space="0" w:color="auto"/>
              <w:bottom w:val="single" w:sz="12" w:space="0" w:color="auto"/>
            </w:tcBorders>
            <w:shd w:val="clear" w:color="auto" w:fill="auto"/>
            <w:vAlign w:val="bottom"/>
          </w:tcPr>
          <w:p w14:paraId="3D94A0B8"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0</w:t>
            </w:r>
          </w:p>
        </w:tc>
        <w:tc>
          <w:tcPr>
            <w:tcW w:w="438" w:type="dxa"/>
            <w:tcBorders>
              <w:top w:val="single" w:sz="4" w:space="0" w:color="auto"/>
              <w:bottom w:val="single" w:sz="12" w:space="0" w:color="auto"/>
            </w:tcBorders>
            <w:shd w:val="clear" w:color="auto" w:fill="auto"/>
            <w:vAlign w:val="bottom"/>
          </w:tcPr>
          <w:p w14:paraId="09E69993"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2</w:t>
            </w:r>
          </w:p>
        </w:tc>
        <w:tc>
          <w:tcPr>
            <w:tcW w:w="439" w:type="dxa"/>
            <w:tcBorders>
              <w:top w:val="single" w:sz="4" w:space="0" w:color="auto"/>
              <w:bottom w:val="single" w:sz="12" w:space="0" w:color="auto"/>
            </w:tcBorders>
            <w:shd w:val="clear" w:color="auto" w:fill="auto"/>
            <w:vAlign w:val="bottom"/>
          </w:tcPr>
          <w:p w14:paraId="6E9E5100"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0</w:t>
            </w:r>
          </w:p>
        </w:tc>
        <w:tc>
          <w:tcPr>
            <w:tcW w:w="438" w:type="dxa"/>
            <w:tcBorders>
              <w:top w:val="single" w:sz="4" w:space="0" w:color="auto"/>
              <w:bottom w:val="single" w:sz="12" w:space="0" w:color="auto"/>
            </w:tcBorders>
            <w:shd w:val="clear" w:color="auto" w:fill="auto"/>
            <w:vAlign w:val="bottom"/>
          </w:tcPr>
          <w:p w14:paraId="4A965A78"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0</w:t>
            </w:r>
          </w:p>
        </w:tc>
        <w:tc>
          <w:tcPr>
            <w:tcW w:w="439" w:type="dxa"/>
            <w:tcBorders>
              <w:top w:val="single" w:sz="4" w:space="0" w:color="auto"/>
              <w:bottom w:val="single" w:sz="12" w:space="0" w:color="auto"/>
            </w:tcBorders>
            <w:shd w:val="clear" w:color="auto" w:fill="auto"/>
            <w:vAlign w:val="bottom"/>
          </w:tcPr>
          <w:p w14:paraId="051995F9"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0</w:t>
            </w:r>
          </w:p>
        </w:tc>
        <w:tc>
          <w:tcPr>
            <w:tcW w:w="438" w:type="dxa"/>
            <w:tcBorders>
              <w:top w:val="single" w:sz="4" w:space="0" w:color="auto"/>
              <w:bottom w:val="single" w:sz="12" w:space="0" w:color="auto"/>
            </w:tcBorders>
            <w:shd w:val="clear" w:color="auto" w:fill="auto"/>
            <w:vAlign w:val="bottom"/>
          </w:tcPr>
          <w:p w14:paraId="419B25E8"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0</w:t>
            </w:r>
          </w:p>
        </w:tc>
        <w:tc>
          <w:tcPr>
            <w:tcW w:w="439" w:type="dxa"/>
            <w:tcBorders>
              <w:top w:val="single" w:sz="4" w:space="0" w:color="auto"/>
              <w:bottom w:val="single" w:sz="12" w:space="0" w:color="auto"/>
            </w:tcBorders>
            <w:shd w:val="clear" w:color="auto" w:fill="auto"/>
            <w:vAlign w:val="bottom"/>
          </w:tcPr>
          <w:p w14:paraId="780A14D0"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0</w:t>
            </w:r>
          </w:p>
        </w:tc>
        <w:tc>
          <w:tcPr>
            <w:tcW w:w="438" w:type="dxa"/>
            <w:tcBorders>
              <w:top w:val="single" w:sz="4" w:space="0" w:color="auto"/>
              <w:bottom w:val="single" w:sz="12" w:space="0" w:color="auto"/>
            </w:tcBorders>
            <w:shd w:val="clear" w:color="auto" w:fill="auto"/>
            <w:vAlign w:val="bottom"/>
          </w:tcPr>
          <w:p w14:paraId="35CD601B"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0</w:t>
            </w:r>
          </w:p>
        </w:tc>
        <w:tc>
          <w:tcPr>
            <w:tcW w:w="439" w:type="dxa"/>
            <w:tcBorders>
              <w:top w:val="single" w:sz="4" w:space="0" w:color="auto"/>
              <w:bottom w:val="single" w:sz="12" w:space="0" w:color="auto"/>
            </w:tcBorders>
            <w:shd w:val="clear" w:color="auto" w:fill="auto"/>
            <w:vAlign w:val="bottom"/>
          </w:tcPr>
          <w:p w14:paraId="22ECBF0E"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0</w:t>
            </w:r>
          </w:p>
        </w:tc>
        <w:tc>
          <w:tcPr>
            <w:tcW w:w="438" w:type="dxa"/>
            <w:tcBorders>
              <w:top w:val="single" w:sz="4" w:space="0" w:color="auto"/>
              <w:bottom w:val="single" w:sz="12" w:space="0" w:color="auto"/>
            </w:tcBorders>
            <w:shd w:val="clear" w:color="auto" w:fill="auto"/>
            <w:vAlign w:val="bottom"/>
          </w:tcPr>
          <w:p w14:paraId="6F6A4E5B"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0</w:t>
            </w:r>
          </w:p>
        </w:tc>
        <w:tc>
          <w:tcPr>
            <w:tcW w:w="439" w:type="dxa"/>
            <w:tcBorders>
              <w:top w:val="single" w:sz="4" w:space="0" w:color="auto"/>
              <w:bottom w:val="single" w:sz="12" w:space="0" w:color="auto"/>
            </w:tcBorders>
            <w:shd w:val="clear" w:color="auto" w:fill="auto"/>
            <w:vAlign w:val="bottom"/>
          </w:tcPr>
          <w:p w14:paraId="5C4CE3D4"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0</w:t>
            </w:r>
          </w:p>
        </w:tc>
        <w:tc>
          <w:tcPr>
            <w:tcW w:w="388" w:type="dxa"/>
            <w:tcBorders>
              <w:top w:val="single" w:sz="4" w:space="0" w:color="auto"/>
              <w:bottom w:val="single" w:sz="12" w:space="0" w:color="auto"/>
            </w:tcBorders>
            <w:shd w:val="clear" w:color="auto" w:fill="auto"/>
            <w:vAlign w:val="bottom"/>
          </w:tcPr>
          <w:p w14:paraId="0CCD3614"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31</w:t>
            </w:r>
          </w:p>
        </w:tc>
        <w:tc>
          <w:tcPr>
            <w:tcW w:w="439" w:type="dxa"/>
            <w:tcBorders>
              <w:top w:val="single" w:sz="4" w:space="0" w:color="auto"/>
              <w:bottom w:val="single" w:sz="12" w:space="0" w:color="auto"/>
            </w:tcBorders>
            <w:shd w:val="clear" w:color="auto" w:fill="auto"/>
            <w:vAlign w:val="bottom"/>
          </w:tcPr>
          <w:p w14:paraId="37A04C9F"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25</w:t>
            </w:r>
          </w:p>
        </w:tc>
        <w:tc>
          <w:tcPr>
            <w:tcW w:w="438" w:type="dxa"/>
            <w:tcBorders>
              <w:top w:val="single" w:sz="4" w:space="0" w:color="auto"/>
              <w:bottom w:val="single" w:sz="12" w:space="0" w:color="auto"/>
            </w:tcBorders>
            <w:shd w:val="clear" w:color="auto" w:fill="auto"/>
            <w:vAlign w:val="bottom"/>
          </w:tcPr>
          <w:p w14:paraId="1BA841D0" w14:textId="77777777" w:rsidR="003A171A" w:rsidRPr="00BD216F" w:rsidRDefault="003A171A" w:rsidP="00E9513F">
            <w:pPr>
              <w:suppressAutoHyphens w:val="0"/>
              <w:spacing w:before="80" w:after="80" w:line="220" w:lineRule="exact"/>
              <w:ind w:right="113"/>
              <w:jc w:val="right"/>
              <w:rPr>
                <w:rFonts w:eastAsia="Calibri"/>
                <w:b/>
                <w:sz w:val="18"/>
              </w:rPr>
            </w:pPr>
            <w:r w:rsidRPr="00BD216F">
              <w:rPr>
                <w:b/>
                <w:sz w:val="18"/>
              </w:rPr>
              <w:t>56</w:t>
            </w:r>
          </w:p>
        </w:tc>
      </w:tr>
    </w:tbl>
    <w:p w14:paraId="6A980428" w14:textId="77777777" w:rsidR="003A171A" w:rsidRPr="00BD216F" w:rsidRDefault="003A171A" w:rsidP="00E9513F">
      <w:pPr>
        <w:spacing w:before="120" w:after="240"/>
        <w:ind w:left="1134" w:right="1134" w:firstLine="170"/>
        <w:rPr>
          <w:sz w:val="18"/>
        </w:rPr>
      </w:pPr>
      <w:r w:rsidRPr="00BD216F">
        <w:rPr>
          <w:i/>
          <w:iCs/>
          <w:sz w:val="18"/>
        </w:rPr>
        <w:t>Source</w:t>
      </w:r>
      <w:r w:rsidRPr="00BD216F">
        <w:rPr>
          <w:sz w:val="18"/>
        </w:rPr>
        <w:t>: Directorate for Families.</w:t>
      </w:r>
    </w:p>
    <w:p w14:paraId="64E46685" w14:textId="77777777" w:rsidR="003A171A" w:rsidRPr="00BD216F" w:rsidRDefault="003A171A" w:rsidP="00E9513F">
      <w:pPr>
        <w:pStyle w:val="H1G"/>
      </w:pPr>
      <w:r w:rsidRPr="00BD216F">
        <w:tab/>
      </w:r>
      <w:r w:rsidRPr="00BD216F">
        <w:tab/>
        <w:t>Reply to the issues raised in paragraph 15 (f) of the list of issues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60"/>
        <w:gridCol w:w="336"/>
        <w:gridCol w:w="336"/>
        <w:gridCol w:w="336"/>
        <w:gridCol w:w="336"/>
        <w:gridCol w:w="336"/>
        <w:gridCol w:w="336"/>
        <w:gridCol w:w="336"/>
        <w:gridCol w:w="336"/>
        <w:gridCol w:w="336"/>
        <w:gridCol w:w="336"/>
        <w:gridCol w:w="336"/>
        <w:gridCol w:w="336"/>
        <w:gridCol w:w="336"/>
        <w:gridCol w:w="336"/>
        <w:gridCol w:w="336"/>
        <w:gridCol w:w="298"/>
        <w:gridCol w:w="336"/>
        <w:gridCol w:w="336"/>
      </w:tblGrid>
      <w:tr w:rsidR="00E9513F" w:rsidRPr="00BD216F" w14:paraId="46BB3B9D" w14:textId="77777777" w:rsidTr="00E9513F">
        <w:trPr>
          <w:tblHeader/>
        </w:trPr>
        <w:tc>
          <w:tcPr>
            <w:tcW w:w="1360" w:type="dxa"/>
            <w:tcBorders>
              <w:top w:val="single" w:sz="4" w:space="0" w:color="auto"/>
              <w:bottom w:val="single" w:sz="4" w:space="0" w:color="auto"/>
              <w:right w:val="single" w:sz="24" w:space="0" w:color="FFFFFF" w:themeColor="background1"/>
            </w:tcBorders>
            <w:shd w:val="clear" w:color="auto" w:fill="auto"/>
            <w:vAlign w:val="bottom"/>
          </w:tcPr>
          <w:p w14:paraId="293DDD0D" w14:textId="77777777" w:rsidR="003A171A" w:rsidRPr="00BD216F" w:rsidRDefault="003A171A" w:rsidP="00E9513F">
            <w:pPr>
              <w:suppressAutoHyphens w:val="0"/>
              <w:spacing w:before="80" w:after="80" w:line="200" w:lineRule="exact"/>
              <w:ind w:right="113"/>
              <w:rPr>
                <w:i/>
                <w:sz w:val="16"/>
              </w:rPr>
            </w:pPr>
            <w:r w:rsidRPr="00BD216F">
              <w:rPr>
                <w:i/>
                <w:sz w:val="16"/>
              </w:rPr>
              <w:t>Ages</w:t>
            </w:r>
          </w:p>
        </w:tc>
        <w:tc>
          <w:tcPr>
            <w:tcW w:w="10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56024E" w14:textId="77777777" w:rsidR="003A171A" w:rsidRPr="00BD216F" w:rsidRDefault="003A171A" w:rsidP="00E9513F">
            <w:pPr>
              <w:suppressAutoHyphens w:val="0"/>
              <w:spacing w:before="80" w:after="80" w:line="200" w:lineRule="exact"/>
              <w:ind w:right="113"/>
              <w:jc w:val="center"/>
              <w:rPr>
                <w:i/>
                <w:sz w:val="16"/>
              </w:rPr>
            </w:pPr>
            <w:r w:rsidRPr="00BD216F">
              <w:rPr>
                <w:i/>
                <w:sz w:val="16"/>
              </w:rPr>
              <w:t>0–3 years</w:t>
            </w:r>
          </w:p>
        </w:tc>
        <w:tc>
          <w:tcPr>
            <w:tcW w:w="10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FA34839" w14:textId="77777777" w:rsidR="003A171A" w:rsidRPr="00BD216F" w:rsidRDefault="003A171A" w:rsidP="00E9513F">
            <w:pPr>
              <w:suppressAutoHyphens w:val="0"/>
              <w:spacing w:before="80" w:after="80" w:line="200" w:lineRule="exact"/>
              <w:ind w:right="113"/>
              <w:jc w:val="center"/>
              <w:rPr>
                <w:i/>
                <w:sz w:val="16"/>
              </w:rPr>
            </w:pPr>
            <w:r w:rsidRPr="00BD216F">
              <w:rPr>
                <w:i/>
                <w:sz w:val="16"/>
              </w:rPr>
              <w:t>4–6 years</w:t>
            </w:r>
          </w:p>
        </w:tc>
        <w:tc>
          <w:tcPr>
            <w:tcW w:w="10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6167D0A" w14:textId="77777777" w:rsidR="003A171A" w:rsidRPr="00BD216F" w:rsidRDefault="003A171A" w:rsidP="00E9513F">
            <w:pPr>
              <w:suppressAutoHyphens w:val="0"/>
              <w:spacing w:before="80" w:after="80" w:line="200" w:lineRule="exact"/>
              <w:ind w:right="113"/>
              <w:jc w:val="center"/>
              <w:rPr>
                <w:i/>
                <w:sz w:val="16"/>
              </w:rPr>
            </w:pPr>
            <w:r w:rsidRPr="00BD216F">
              <w:rPr>
                <w:i/>
                <w:sz w:val="16"/>
              </w:rPr>
              <w:t>7–10 years</w:t>
            </w:r>
          </w:p>
        </w:tc>
        <w:tc>
          <w:tcPr>
            <w:tcW w:w="10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7C7A34E" w14:textId="77777777" w:rsidR="003A171A" w:rsidRPr="00BD216F" w:rsidRDefault="003A171A" w:rsidP="00E9513F">
            <w:pPr>
              <w:suppressAutoHyphens w:val="0"/>
              <w:spacing w:before="80" w:after="80" w:line="200" w:lineRule="exact"/>
              <w:ind w:right="113"/>
              <w:jc w:val="center"/>
              <w:rPr>
                <w:i/>
                <w:sz w:val="16"/>
              </w:rPr>
            </w:pPr>
            <w:r w:rsidRPr="00BD216F">
              <w:rPr>
                <w:i/>
                <w:sz w:val="16"/>
              </w:rPr>
              <w:t>11–13 years</w:t>
            </w:r>
          </w:p>
        </w:tc>
        <w:tc>
          <w:tcPr>
            <w:tcW w:w="10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0D0A36E" w14:textId="77777777" w:rsidR="003A171A" w:rsidRPr="00BD216F" w:rsidRDefault="003A171A" w:rsidP="00E9513F">
            <w:pPr>
              <w:suppressAutoHyphens w:val="0"/>
              <w:spacing w:before="80" w:after="80" w:line="200" w:lineRule="exact"/>
              <w:ind w:right="113"/>
              <w:jc w:val="center"/>
              <w:rPr>
                <w:i/>
                <w:sz w:val="16"/>
              </w:rPr>
            </w:pPr>
            <w:r w:rsidRPr="00BD216F">
              <w:rPr>
                <w:i/>
                <w:sz w:val="16"/>
              </w:rPr>
              <w:t>14–16 years</w:t>
            </w:r>
          </w:p>
        </w:tc>
        <w:tc>
          <w:tcPr>
            <w:tcW w:w="970" w:type="dxa"/>
            <w:gridSpan w:val="3"/>
            <w:tcBorders>
              <w:top w:val="single" w:sz="4" w:space="0" w:color="auto"/>
              <w:left w:val="single" w:sz="24" w:space="0" w:color="FFFFFF" w:themeColor="background1"/>
              <w:bottom w:val="single" w:sz="4" w:space="0" w:color="auto"/>
            </w:tcBorders>
            <w:shd w:val="clear" w:color="auto" w:fill="auto"/>
            <w:vAlign w:val="bottom"/>
          </w:tcPr>
          <w:p w14:paraId="4F1A805C" w14:textId="77777777" w:rsidR="003A171A" w:rsidRPr="00BD216F" w:rsidRDefault="003A171A" w:rsidP="00E9513F">
            <w:pPr>
              <w:suppressAutoHyphens w:val="0"/>
              <w:spacing w:before="80" w:after="80" w:line="200" w:lineRule="exact"/>
              <w:ind w:right="113"/>
              <w:jc w:val="center"/>
              <w:rPr>
                <w:i/>
                <w:sz w:val="16"/>
              </w:rPr>
            </w:pPr>
            <w:r w:rsidRPr="00BD216F">
              <w:rPr>
                <w:i/>
                <w:sz w:val="16"/>
              </w:rPr>
              <w:t>Total</w:t>
            </w:r>
          </w:p>
        </w:tc>
      </w:tr>
      <w:tr w:rsidR="00E9513F" w:rsidRPr="00BD216F" w14:paraId="1F00FBE7" w14:textId="77777777" w:rsidTr="00E9513F">
        <w:trPr>
          <w:tblHeader/>
        </w:trPr>
        <w:tc>
          <w:tcPr>
            <w:tcW w:w="1360" w:type="dxa"/>
            <w:tcBorders>
              <w:top w:val="single" w:sz="4" w:space="0" w:color="auto"/>
              <w:bottom w:val="single" w:sz="12" w:space="0" w:color="auto"/>
              <w:right w:val="single" w:sz="24" w:space="0" w:color="FFFFFF" w:themeColor="background1"/>
            </w:tcBorders>
            <w:shd w:val="clear" w:color="auto" w:fill="auto"/>
          </w:tcPr>
          <w:p w14:paraId="17EAC8FC" w14:textId="77777777" w:rsidR="003A171A" w:rsidRPr="00BD216F" w:rsidRDefault="003A171A" w:rsidP="00E9513F">
            <w:pPr>
              <w:suppressAutoHyphens w:val="0"/>
              <w:spacing w:before="40" w:after="40" w:line="220" w:lineRule="exact"/>
              <w:ind w:right="113"/>
              <w:rPr>
                <w:i/>
                <w:sz w:val="16"/>
              </w:rPr>
            </w:pPr>
            <w:r w:rsidRPr="00BD216F">
              <w:rPr>
                <w:i/>
                <w:sz w:val="16"/>
              </w:rPr>
              <w:t>Gender</w:t>
            </w:r>
          </w:p>
        </w:tc>
        <w:tc>
          <w:tcPr>
            <w:tcW w:w="336" w:type="dxa"/>
            <w:tcBorders>
              <w:top w:val="single" w:sz="4" w:space="0" w:color="auto"/>
              <w:left w:val="single" w:sz="24" w:space="0" w:color="FFFFFF" w:themeColor="background1"/>
              <w:bottom w:val="single" w:sz="12" w:space="0" w:color="auto"/>
            </w:tcBorders>
            <w:shd w:val="clear" w:color="auto" w:fill="auto"/>
            <w:vAlign w:val="bottom"/>
          </w:tcPr>
          <w:p w14:paraId="252D21F2"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336" w:type="dxa"/>
            <w:tcBorders>
              <w:top w:val="single" w:sz="4" w:space="0" w:color="auto"/>
              <w:bottom w:val="single" w:sz="12" w:space="0" w:color="auto"/>
            </w:tcBorders>
            <w:shd w:val="clear" w:color="auto" w:fill="auto"/>
            <w:vAlign w:val="bottom"/>
          </w:tcPr>
          <w:p w14:paraId="4F7C15CF"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336" w:type="dxa"/>
            <w:tcBorders>
              <w:top w:val="single" w:sz="4" w:space="0" w:color="auto"/>
              <w:bottom w:val="single" w:sz="12" w:space="0" w:color="auto"/>
              <w:right w:val="single" w:sz="24" w:space="0" w:color="FFFFFF" w:themeColor="background1"/>
            </w:tcBorders>
            <w:shd w:val="clear" w:color="auto" w:fill="auto"/>
            <w:vAlign w:val="bottom"/>
          </w:tcPr>
          <w:p w14:paraId="665D7852"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c>
          <w:tcPr>
            <w:tcW w:w="336" w:type="dxa"/>
            <w:tcBorders>
              <w:top w:val="single" w:sz="4" w:space="0" w:color="auto"/>
              <w:left w:val="single" w:sz="24" w:space="0" w:color="FFFFFF" w:themeColor="background1"/>
              <w:bottom w:val="single" w:sz="12" w:space="0" w:color="auto"/>
            </w:tcBorders>
            <w:shd w:val="clear" w:color="auto" w:fill="auto"/>
            <w:vAlign w:val="bottom"/>
          </w:tcPr>
          <w:p w14:paraId="2ADDBEA0"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336" w:type="dxa"/>
            <w:tcBorders>
              <w:top w:val="single" w:sz="4" w:space="0" w:color="auto"/>
              <w:bottom w:val="single" w:sz="12" w:space="0" w:color="auto"/>
            </w:tcBorders>
            <w:shd w:val="clear" w:color="auto" w:fill="auto"/>
            <w:vAlign w:val="bottom"/>
          </w:tcPr>
          <w:p w14:paraId="17E6DBFD"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336" w:type="dxa"/>
            <w:tcBorders>
              <w:top w:val="single" w:sz="4" w:space="0" w:color="auto"/>
              <w:bottom w:val="single" w:sz="12" w:space="0" w:color="auto"/>
              <w:right w:val="single" w:sz="24" w:space="0" w:color="FFFFFF" w:themeColor="background1"/>
            </w:tcBorders>
            <w:shd w:val="clear" w:color="auto" w:fill="auto"/>
            <w:vAlign w:val="bottom"/>
          </w:tcPr>
          <w:p w14:paraId="0E9246EA"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c>
          <w:tcPr>
            <w:tcW w:w="336" w:type="dxa"/>
            <w:tcBorders>
              <w:top w:val="single" w:sz="4" w:space="0" w:color="auto"/>
              <w:left w:val="single" w:sz="24" w:space="0" w:color="FFFFFF" w:themeColor="background1"/>
              <w:bottom w:val="single" w:sz="12" w:space="0" w:color="auto"/>
            </w:tcBorders>
            <w:shd w:val="clear" w:color="auto" w:fill="auto"/>
            <w:vAlign w:val="bottom"/>
          </w:tcPr>
          <w:p w14:paraId="1CB735DC"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336" w:type="dxa"/>
            <w:tcBorders>
              <w:top w:val="single" w:sz="4" w:space="0" w:color="auto"/>
              <w:bottom w:val="single" w:sz="12" w:space="0" w:color="auto"/>
            </w:tcBorders>
            <w:shd w:val="clear" w:color="auto" w:fill="auto"/>
            <w:vAlign w:val="bottom"/>
          </w:tcPr>
          <w:p w14:paraId="3B99EAE6"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336" w:type="dxa"/>
            <w:tcBorders>
              <w:top w:val="single" w:sz="4" w:space="0" w:color="auto"/>
              <w:bottom w:val="single" w:sz="12" w:space="0" w:color="auto"/>
              <w:right w:val="single" w:sz="24" w:space="0" w:color="FFFFFF" w:themeColor="background1"/>
            </w:tcBorders>
            <w:shd w:val="clear" w:color="auto" w:fill="auto"/>
            <w:vAlign w:val="bottom"/>
          </w:tcPr>
          <w:p w14:paraId="1AD55951"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c>
          <w:tcPr>
            <w:tcW w:w="336" w:type="dxa"/>
            <w:tcBorders>
              <w:top w:val="single" w:sz="4" w:space="0" w:color="auto"/>
              <w:left w:val="single" w:sz="24" w:space="0" w:color="FFFFFF" w:themeColor="background1"/>
              <w:bottom w:val="single" w:sz="12" w:space="0" w:color="auto"/>
            </w:tcBorders>
            <w:shd w:val="clear" w:color="auto" w:fill="auto"/>
            <w:vAlign w:val="bottom"/>
          </w:tcPr>
          <w:p w14:paraId="05D03126"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336" w:type="dxa"/>
            <w:tcBorders>
              <w:top w:val="single" w:sz="4" w:space="0" w:color="auto"/>
              <w:bottom w:val="single" w:sz="12" w:space="0" w:color="auto"/>
            </w:tcBorders>
            <w:shd w:val="clear" w:color="auto" w:fill="auto"/>
            <w:vAlign w:val="bottom"/>
          </w:tcPr>
          <w:p w14:paraId="1EFA458A"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336" w:type="dxa"/>
            <w:tcBorders>
              <w:top w:val="single" w:sz="4" w:space="0" w:color="auto"/>
              <w:bottom w:val="single" w:sz="12" w:space="0" w:color="auto"/>
              <w:right w:val="single" w:sz="24" w:space="0" w:color="FFFFFF" w:themeColor="background1"/>
            </w:tcBorders>
            <w:shd w:val="clear" w:color="auto" w:fill="auto"/>
            <w:vAlign w:val="bottom"/>
          </w:tcPr>
          <w:p w14:paraId="024A8498"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c>
          <w:tcPr>
            <w:tcW w:w="336" w:type="dxa"/>
            <w:tcBorders>
              <w:top w:val="single" w:sz="4" w:space="0" w:color="auto"/>
              <w:left w:val="single" w:sz="24" w:space="0" w:color="FFFFFF" w:themeColor="background1"/>
              <w:bottom w:val="single" w:sz="12" w:space="0" w:color="auto"/>
            </w:tcBorders>
            <w:shd w:val="clear" w:color="auto" w:fill="auto"/>
            <w:vAlign w:val="bottom"/>
          </w:tcPr>
          <w:p w14:paraId="7FCD7D4D"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336" w:type="dxa"/>
            <w:tcBorders>
              <w:top w:val="single" w:sz="4" w:space="0" w:color="auto"/>
              <w:bottom w:val="single" w:sz="12" w:space="0" w:color="auto"/>
            </w:tcBorders>
            <w:shd w:val="clear" w:color="auto" w:fill="auto"/>
            <w:vAlign w:val="bottom"/>
          </w:tcPr>
          <w:p w14:paraId="094CFB20"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336" w:type="dxa"/>
            <w:tcBorders>
              <w:top w:val="single" w:sz="4" w:space="0" w:color="auto"/>
              <w:bottom w:val="single" w:sz="12" w:space="0" w:color="auto"/>
              <w:right w:val="single" w:sz="24" w:space="0" w:color="FFFFFF" w:themeColor="background1"/>
            </w:tcBorders>
            <w:shd w:val="clear" w:color="auto" w:fill="auto"/>
            <w:vAlign w:val="bottom"/>
          </w:tcPr>
          <w:p w14:paraId="694AA050"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c>
          <w:tcPr>
            <w:tcW w:w="298" w:type="dxa"/>
            <w:tcBorders>
              <w:top w:val="single" w:sz="4" w:space="0" w:color="auto"/>
              <w:left w:val="single" w:sz="24" w:space="0" w:color="FFFFFF" w:themeColor="background1"/>
              <w:bottom w:val="single" w:sz="12" w:space="0" w:color="auto"/>
            </w:tcBorders>
            <w:shd w:val="clear" w:color="auto" w:fill="auto"/>
            <w:vAlign w:val="bottom"/>
          </w:tcPr>
          <w:p w14:paraId="6EF504E9" w14:textId="77777777" w:rsidR="003A171A" w:rsidRPr="00BD216F" w:rsidRDefault="003A171A" w:rsidP="00E9513F">
            <w:pPr>
              <w:suppressAutoHyphens w:val="0"/>
              <w:spacing w:before="40" w:after="40" w:line="220" w:lineRule="exact"/>
              <w:ind w:right="113"/>
              <w:jc w:val="right"/>
              <w:rPr>
                <w:i/>
                <w:sz w:val="16"/>
              </w:rPr>
            </w:pPr>
            <w:r w:rsidRPr="00BD216F">
              <w:rPr>
                <w:i/>
                <w:sz w:val="16"/>
              </w:rPr>
              <w:t>B</w:t>
            </w:r>
          </w:p>
        </w:tc>
        <w:tc>
          <w:tcPr>
            <w:tcW w:w="336" w:type="dxa"/>
            <w:tcBorders>
              <w:top w:val="single" w:sz="4" w:space="0" w:color="auto"/>
              <w:bottom w:val="single" w:sz="12" w:space="0" w:color="auto"/>
            </w:tcBorders>
            <w:shd w:val="clear" w:color="auto" w:fill="auto"/>
            <w:vAlign w:val="bottom"/>
          </w:tcPr>
          <w:p w14:paraId="48CA5568" w14:textId="77777777" w:rsidR="003A171A" w:rsidRPr="00BD216F" w:rsidRDefault="003A171A" w:rsidP="00E9513F">
            <w:pPr>
              <w:suppressAutoHyphens w:val="0"/>
              <w:spacing w:before="40" w:after="40" w:line="220" w:lineRule="exact"/>
              <w:ind w:right="113"/>
              <w:jc w:val="right"/>
              <w:rPr>
                <w:i/>
                <w:sz w:val="16"/>
              </w:rPr>
            </w:pPr>
            <w:r w:rsidRPr="00BD216F">
              <w:rPr>
                <w:i/>
                <w:sz w:val="16"/>
              </w:rPr>
              <w:t>G</w:t>
            </w:r>
          </w:p>
        </w:tc>
        <w:tc>
          <w:tcPr>
            <w:tcW w:w="336" w:type="dxa"/>
            <w:tcBorders>
              <w:top w:val="single" w:sz="4" w:space="0" w:color="auto"/>
              <w:bottom w:val="single" w:sz="12" w:space="0" w:color="auto"/>
            </w:tcBorders>
            <w:shd w:val="clear" w:color="auto" w:fill="auto"/>
            <w:vAlign w:val="bottom"/>
          </w:tcPr>
          <w:p w14:paraId="153B4CE0" w14:textId="77777777" w:rsidR="003A171A" w:rsidRPr="00BD216F" w:rsidRDefault="003A171A" w:rsidP="00E9513F">
            <w:pPr>
              <w:suppressAutoHyphens w:val="0"/>
              <w:spacing w:before="40" w:after="40" w:line="220" w:lineRule="exact"/>
              <w:ind w:right="113"/>
              <w:jc w:val="right"/>
              <w:rPr>
                <w:i/>
                <w:sz w:val="16"/>
              </w:rPr>
            </w:pPr>
            <w:r w:rsidRPr="00BD216F">
              <w:rPr>
                <w:i/>
                <w:sz w:val="16"/>
              </w:rPr>
              <w:t>T</w:t>
            </w:r>
          </w:p>
        </w:tc>
      </w:tr>
      <w:tr w:rsidR="00E9513F" w:rsidRPr="00BD216F" w14:paraId="59775C91" w14:textId="77777777" w:rsidTr="00E9513F">
        <w:tc>
          <w:tcPr>
            <w:tcW w:w="7370" w:type="dxa"/>
            <w:gridSpan w:val="19"/>
            <w:tcBorders>
              <w:top w:val="single" w:sz="12" w:space="0" w:color="auto"/>
            </w:tcBorders>
            <w:shd w:val="clear" w:color="auto" w:fill="auto"/>
          </w:tcPr>
          <w:p w14:paraId="03CC8E2F" w14:textId="77777777" w:rsidR="003A171A" w:rsidRPr="00BD216F" w:rsidRDefault="003A171A" w:rsidP="00E9513F">
            <w:pPr>
              <w:suppressAutoHyphens w:val="0"/>
              <w:spacing w:before="40" w:after="40" w:line="220" w:lineRule="exact"/>
              <w:ind w:right="113"/>
              <w:rPr>
                <w:i/>
                <w:iCs/>
                <w:sz w:val="18"/>
              </w:rPr>
            </w:pPr>
            <w:r w:rsidRPr="00BD216F">
              <w:rPr>
                <w:i/>
                <w:iCs/>
                <w:sz w:val="18"/>
              </w:rPr>
              <w:t>National</w:t>
            </w:r>
          </w:p>
        </w:tc>
      </w:tr>
      <w:tr w:rsidR="003A171A" w:rsidRPr="00BD216F" w14:paraId="25758C7A" w14:textId="77777777" w:rsidTr="00E9513F">
        <w:tc>
          <w:tcPr>
            <w:tcW w:w="1360" w:type="dxa"/>
            <w:shd w:val="clear" w:color="auto" w:fill="auto"/>
          </w:tcPr>
          <w:p w14:paraId="5327090E" w14:textId="5A5F7D8E" w:rsidR="003A171A" w:rsidRPr="00BD216F" w:rsidRDefault="003A171A" w:rsidP="00E9513F">
            <w:pPr>
              <w:suppressAutoHyphens w:val="0"/>
              <w:spacing w:before="40" w:after="40" w:line="220" w:lineRule="exact"/>
              <w:ind w:right="113"/>
              <w:rPr>
                <w:sz w:val="18"/>
              </w:rPr>
            </w:pPr>
            <w:r w:rsidRPr="00BD216F">
              <w:rPr>
                <w:sz w:val="18"/>
              </w:rPr>
              <w:t>2021</w:t>
            </w:r>
          </w:p>
        </w:tc>
        <w:tc>
          <w:tcPr>
            <w:tcW w:w="336" w:type="dxa"/>
            <w:shd w:val="clear" w:color="auto" w:fill="auto"/>
            <w:vAlign w:val="bottom"/>
          </w:tcPr>
          <w:p w14:paraId="1B934AE2"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CAC900C"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031F154C"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5A80BEAD"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181FEA4A"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1B6BD188"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12520E2C"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0F67790"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3A55B763"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05693659"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30569E98"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060EF1C8"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065E40DA"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68EAB1B3"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0EB01D50"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298" w:type="dxa"/>
            <w:shd w:val="clear" w:color="auto" w:fill="auto"/>
            <w:vAlign w:val="bottom"/>
          </w:tcPr>
          <w:p w14:paraId="15612E27"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4C344876"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0CCCBCD9"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r>
      <w:tr w:rsidR="003A171A" w:rsidRPr="00BD216F" w14:paraId="12FAB8D8" w14:textId="77777777" w:rsidTr="00E9513F">
        <w:tc>
          <w:tcPr>
            <w:tcW w:w="1360" w:type="dxa"/>
            <w:shd w:val="clear" w:color="auto" w:fill="auto"/>
          </w:tcPr>
          <w:p w14:paraId="299AEE47" w14:textId="1C60906C" w:rsidR="003A171A" w:rsidRPr="00BD216F" w:rsidRDefault="003A171A" w:rsidP="00E9513F">
            <w:pPr>
              <w:suppressAutoHyphens w:val="0"/>
              <w:spacing w:before="40" w:after="40" w:line="220" w:lineRule="exact"/>
              <w:ind w:right="113"/>
              <w:rPr>
                <w:sz w:val="18"/>
              </w:rPr>
            </w:pPr>
            <w:r w:rsidRPr="00BD216F">
              <w:rPr>
                <w:sz w:val="18"/>
              </w:rPr>
              <w:t>2022</w:t>
            </w:r>
          </w:p>
        </w:tc>
        <w:tc>
          <w:tcPr>
            <w:tcW w:w="336" w:type="dxa"/>
            <w:shd w:val="clear" w:color="auto" w:fill="auto"/>
            <w:vAlign w:val="bottom"/>
          </w:tcPr>
          <w:p w14:paraId="37B3D7FC"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0971AF40"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695CCF6A"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288DF2F2"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68ADF4CB"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74950980"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shd w:val="clear" w:color="auto" w:fill="auto"/>
            <w:vAlign w:val="bottom"/>
          </w:tcPr>
          <w:p w14:paraId="149A7A13"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shd w:val="clear" w:color="auto" w:fill="auto"/>
            <w:vAlign w:val="bottom"/>
          </w:tcPr>
          <w:p w14:paraId="0549E713"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7F3271E8" w14:textId="77777777" w:rsidR="003A171A" w:rsidRPr="00BD216F" w:rsidRDefault="003A171A" w:rsidP="00E9513F">
            <w:pPr>
              <w:suppressAutoHyphens w:val="0"/>
              <w:spacing w:before="40" w:after="40" w:line="220" w:lineRule="exact"/>
              <w:ind w:right="113"/>
              <w:jc w:val="right"/>
              <w:rPr>
                <w:sz w:val="18"/>
              </w:rPr>
            </w:pPr>
            <w:r w:rsidRPr="00BD216F">
              <w:rPr>
                <w:sz w:val="18"/>
              </w:rPr>
              <w:t>3</w:t>
            </w:r>
          </w:p>
        </w:tc>
        <w:tc>
          <w:tcPr>
            <w:tcW w:w="336" w:type="dxa"/>
            <w:shd w:val="clear" w:color="auto" w:fill="auto"/>
            <w:vAlign w:val="bottom"/>
          </w:tcPr>
          <w:p w14:paraId="4D48BF5A"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AE1B316"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3FA05990"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0598CBD9"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51D0F1D6"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57DA8CD0"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298" w:type="dxa"/>
            <w:shd w:val="clear" w:color="auto" w:fill="auto"/>
            <w:vAlign w:val="bottom"/>
          </w:tcPr>
          <w:p w14:paraId="7658DAE1" w14:textId="77777777" w:rsidR="003A171A" w:rsidRPr="00BD216F" w:rsidRDefault="003A171A" w:rsidP="00E9513F">
            <w:pPr>
              <w:suppressAutoHyphens w:val="0"/>
              <w:spacing w:before="40" w:after="40" w:line="220" w:lineRule="exact"/>
              <w:ind w:right="113"/>
              <w:jc w:val="right"/>
              <w:rPr>
                <w:sz w:val="18"/>
              </w:rPr>
            </w:pPr>
            <w:r w:rsidRPr="00BD216F">
              <w:rPr>
                <w:sz w:val="18"/>
              </w:rPr>
              <w:t>4</w:t>
            </w:r>
          </w:p>
        </w:tc>
        <w:tc>
          <w:tcPr>
            <w:tcW w:w="336" w:type="dxa"/>
            <w:shd w:val="clear" w:color="auto" w:fill="auto"/>
            <w:vAlign w:val="bottom"/>
          </w:tcPr>
          <w:p w14:paraId="49D1E957"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shd w:val="clear" w:color="auto" w:fill="auto"/>
            <w:vAlign w:val="bottom"/>
          </w:tcPr>
          <w:p w14:paraId="14F19556" w14:textId="77777777" w:rsidR="003A171A" w:rsidRPr="00BD216F" w:rsidRDefault="003A171A" w:rsidP="00E9513F">
            <w:pPr>
              <w:suppressAutoHyphens w:val="0"/>
              <w:spacing w:before="40" w:after="40" w:line="220" w:lineRule="exact"/>
              <w:ind w:right="113"/>
              <w:jc w:val="right"/>
              <w:rPr>
                <w:sz w:val="18"/>
              </w:rPr>
            </w:pPr>
            <w:r w:rsidRPr="00BD216F">
              <w:rPr>
                <w:sz w:val="18"/>
              </w:rPr>
              <w:t>6</w:t>
            </w:r>
          </w:p>
        </w:tc>
      </w:tr>
      <w:tr w:rsidR="003A171A" w:rsidRPr="00BD216F" w14:paraId="5A0E2645" w14:textId="77777777" w:rsidTr="00E9513F">
        <w:tc>
          <w:tcPr>
            <w:tcW w:w="1360" w:type="dxa"/>
            <w:shd w:val="clear" w:color="auto" w:fill="auto"/>
          </w:tcPr>
          <w:p w14:paraId="3791FD94" w14:textId="3F913EEC" w:rsidR="003A171A" w:rsidRPr="00BD216F" w:rsidRDefault="003A171A" w:rsidP="00E9513F">
            <w:pPr>
              <w:suppressAutoHyphens w:val="0"/>
              <w:spacing w:before="40" w:after="40" w:line="220" w:lineRule="exact"/>
              <w:ind w:right="113"/>
              <w:rPr>
                <w:sz w:val="18"/>
              </w:rPr>
            </w:pPr>
            <w:r w:rsidRPr="00BD216F">
              <w:rPr>
                <w:sz w:val="18"/>
              </w:rPr>
              <w:t>2023</w:t>
            </w:r>
          </w:p>
        </w:tc>
        <w:tc>
          <w:tcPr>
            <w:tcW w:w="336" w:type="dxa"/>
            <w:shd w:val="clear" w:color="auto" w:fill="auto"/>
            <w:vAlign w:val="bottom"/>
          </w:tcPr>
          <w:p w14:paraId="76B9D8B3"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52BB453C"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55BF286"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6373F5D0"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2AA2592"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0470394B"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6052B169"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5F6CE7B4"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001C712"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0F3EDFD9"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A1E474B"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6A202AD"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404D9F8F"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CEEFC66"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755D1E2"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298" w:type="dxa"/>
            <w:shd w:val="clear" w:color="auto" w:fill="auto"/>
            <w:vAlign w:val="bottom"/>
          </w:tcPr>
          <w:p w14:paraId="3261BC9E"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6A8DDA6E"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5F01906A"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r>
      <w:tr w:rsidR="003A171A" w:rsidRPr="00BD216F" w14:paraId="7EEFB23D" w14:textId="77777777" w:rsidTr="00E9513F">
        <w:tc>
          <w:tcPr>
            <w:tcW w:w="1360" w:type="dxa"/>
            <w:shd w:val="clear" w:color="auto" w:fill="auto"/>
          </w:tcPr>
          <w:p w14:paraId="6BDF1741" w14:textId="77777777" w:rsidR="003A171A" w:rsidRPr="00BD216F" w:rsidRDefault="003A171A" w:rsidP="00E9513F">
            <w:pPr>
              <w:suppressAutoHyphens w:val="0"/>
              <w:spacing w:before="40" w:after="40" w:line="220" w:lineRule="exact"/>
              <w:ind w:right="113"/>
              <w:rPr>
                <w:sz w:val="18"/>
              </w:rPr>
            </w:pPr>
            <w:r w:rsidRPr="00BD216F">
              <w:rPr>
                <w:sz w:val="18"/>
              </w:rPr>
              <w:t>National total</w:t>
            </w:r>
          </w:p>
        </w:tc>
        <w:tc>
          <w:tcPr>
            <w:tcW w:w="336" w:type="dxa"/>
            <w:shd w:val="clear" w:color="auto" w:fill="auto"/>
            <w:vAlign w:val="bottom"/>
          </w:tcPr>
          <w:p w14:paraId="688C11EC"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60986792"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51CA27E6"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536996EB"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14CF9296"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7A373677"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shd w:val="clear" w:color="auto" w:fill="auto"/>
            <w:vAlign w:val="bottom"/>
          </w:tcPr>
          <w:p w14:paraId="3331795A"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shd w:val="clear" w:color="auto" w:fill="auto"/>
            <w:vAlign w:val="bottom"/>
          </w:tcPr>
          <w:p w14:paraId="0C0950EF"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5C728F21" w14:textId="77777777" w:rsidR="003A171A" w:rsidRPr="00BD216F" w:rsidRDefault="003A171A" w:rsidP="00E9513F">
            <w:pPr>
              <w:suppressAutoHyphens w:val="0"/>
              <w:spacing w:before="40" w:after="40" w:line="220" w:lineRule="exact"/>
              <w:ind w:right="113"/>
              <w:jc w:val="right"/>
              <w:rPr>
                <w:sz w:val="18"/>
              </w:rPr>
            </w:pPr>
            <w:r w:rsidRPr="00BD216F">
              <w:rPr>
                <w:sz w:val="18"/>
              </w:rPr>
              <w:t>3</w:t>
            </w:r>
          </w:p>
        </w:tc>
        <w:tc>
          <w:tcPr>
            <w:tcW w:w="336" w:type="dxa"/>
            <w:shd w:val="clear" w:color="auto" w:fill="auto"/>
            <w:vAlign w:val="bottom"/>
          </w:tcPr>
          <w:p w14:paraId="31E9C892"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0C04BDF"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1C2BAB1E"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5250502D"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6E20A39D"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7531B2FF"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298" w:type="dxa"/>
            <w:shd w:val="clear" w:color="auto" w:fill="auto"/>
            <w:vAlign w:val="bottom"/>
          </w:tcPr>
          <w:p w14:paraId="0EACCF4F" w14:textId="77777777" w:rsidR="003A171A" w:rsidRPr="00BD216F" w:rsidRDefault="003A171A" w:rsidP="00E9513F">
            <w:pPr>
              <w:suppressAutoHyphens w:val="0"/>
              <w:spacing w:before="40" w:after="40" w:line="220" w:lineRule="exact"/>
              <w:ind w:right="113"/>
              <w:jc w:val="right"/>
              <w:rPr>
                <w:sz w:val="18"/>
              </w:rPr>
            </w:pPr>
            <w:r w:rsidRPr="00BD216F">
              <w:rPr>
                <w:sz w:val="18"/>
              </w:rPr>
              <w:t>4</w:t>
            </w:r>
          </w:p>
        </w:tc>
        <w:tc>
          <w:tcPr>
            <w:tcW w:w="336" w:type="dxa"/>
            <w:shd w:val="clear" w:color="auto" w:fill="auto"/>
            <w:vAlign w:val="bottom"/>
          </w:tcPr>
          <w:p w14:paraId="1699C81E" w14:textId="77777777" w:rsidR="003A171A" w:rsidRPr="00BD216F" w:rsidRDefault="003A171A" w:rsidP="00E9513F">
            <w:pPr>
              <w:suppressAutoHyphens w:val="0"/>
              <w:spacing w:before="40" w:after="40" w:line="220" w:lineRule="exact"/>
              <w:ind w:right="113"/>
              <w:jc w:val="right"/>
              <w:rPr>
                <w:sz w:val="18"/>
              </w:rPr>
            </w:pPr>
            <w:r w:rsidRPr="00BD216F">
              <w:rPr>
                <w:sz w:val="18"/>
              </w:rPr>
              <w:t>3</w:t>
            </w:r>
          </w:p>
        </w:tc>
        <w:tc>
          <w:tcPr>
            <w:tcW w:w="336" w:type="dxa"/>
            <w:shd w:val="clear" w:color="auto" w:fill="auto"/>
            <w:vAlign w:val="bottom"/>
          </w:tcPr>
          <w:p w14:paraId="249EE624" w14:textId="77777777" w:rsidR="003A171A" w:rsidRPr="00BD216F" w:rsidRDefault="003A171A" w:rsidP="00E9513F">
            <w:pPr>
              <w:suppressAutoHyphens w:val="0"/>
              <w:spacing w:before="40" w:after="40" w:line="220" w:lineRule="exact"/>
              <w:ind w:right="113"/>
              <w:jc w:val="right"/>
              <w:rPr>
                <w:sz w:val="18"/>
              </w:rPr>
            </w:pPr>
            <w:r w:rsidRPr="00BD216F">
              <w:rPr>
                <w:sz w:val="18"/>
              </w:rPr>
              <w:t>7</w:t>
            </w:r>
          </w:p>
        </w:tc>
      </w:tr>
      <w:tr w:rsidR="003A171A" w:rsidRPr="00BD216F" w14:paraId="2ACFAF76" w14:textId="77777777" w:rsidTr="00E9513F">
        <w:tc>
          <w:tcPr>
            <w:tcW w:w="7370" w:type="dxa"/>
            <w:gridSpan w:val="19"/>
            <w:shd w:val="clear" w:color="auto" w:fill="auto"/>
          </w:tcPr>
          <w:p w14:paraId="4C95D315" w14:textId="77777777" w:rsidR="003A171A" w:rsidRPr="00BD216F" w:rsidRDefault="003A171A" w:rsidP="00E9513F">
            <w:pPr>
              <w:suppressAutoHyphens w:val="0"/>
              <w:spacing w:before="40" w:after="40" w:line="220" w:lineRule="exact"/>
              <w:ind w:right="113"/>
              <w:rPr>
                <w:i/>
                <w:iCs/>
                <w:sz w:val="18"/>
              </w:rPr>
            </w:pPr>
            <w:r w:rsidRPr="00BD216F">
              <w:rPr>
                <w:i/>
                <w:iCs/>
                <w:sz w:val="18"/>
              </w:rPr>
              <w:t>International</w:t>
            </w:r>
          </w:p>
        </w:tc>
      </w:tr>
      <w:tr w:rsidR="003A171A" w:rsidRPr="00BD216F" w14:paraId="137486AA" w14:textId="77777777" w:rsidTr="00E9513F">
        <w:tc>
          <w:tcPr>
            <w:tcW w:w="1360" w:type="dxa"/>
            <w:shd w:val="clear" w:color="auto" w:fill="auto"/>
          </w:tcPr>
          <w:p w14:paraId="7C8B0BBE" w14:textId="4227CCB6" w:rsidR="003A171A" w:rsidRPr="00BD216F" w:rsidRDefault="003A171A" w:rsidP="00E9513F">
            <w:pPr>
              <w:suppressAutoHyphens w:val="0"/>
              <w:spacing w:before="40" w:after="40" w:line="220" w:lineRule="exact"/>
              <w:ind w:right="113"/>
              <w:rPr>
                <w:sz w:val="18"/>
              </w:rPr>
            </w:pPr>
            <w:r w:rsidRPr="00BD216F">
              <w:rPr>
                <w:sz w:val="18"/>
              </w:rPr>
              <w:t>2021</w:t>
            </w:r>
          </w:p>
        </w:tc>
        <w:tc>
          <w:tcPr>
            <w:tcW w:w="336" w:type="dxa"/>
            <w:shd w:val="clear" w:color="auto" w:fill="auto"/>
            <w:vAlign w:val="bottom"/>
          </w:tcPr>
          <w:p w14:paraId="7D4E7BF8" w14:textId="77777777" w:rsidR="003A171A" w:rsidRPr="00BD216F" w:rsidRDefault="003A171A" w:rsidP="00E9513F">
            <w:pPr>
              <w:suppressAutoHyphens w:val="0"/>
              <w:spacing w:before="40" w:after="40" w:line="220" w:lineRule="exact"/>
              <w:ind w:right="113"/>
              <w:jc w:val="right"/>
              <w:rPr>
                <w:sz w:val="18"/>
              </w:rPr>
            </w:pPr>
            <w:r w:rsidRPr="00BD216F">
              <w:rPr>
                <w:sz w:val="18"/>
              </w:rPr>
              <w:t>6</w:t>
            </w:r>
          </w:p>
        </w:tc>
        <w:tc>
          <w:tcPr>
            <w:tcW w:w="336" w:type="dxa"/>
            <w:shd w:val="clear" w:color="auto" w:fill="auto"/>
            <w:vAlign w:val="bottom"/>
          </w:tcPr>
          <w:p w14:paraId="46F6D45A"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shd w:val="clear" w:color="auto" w:fill="auto"/>
            <w:vAlign w:val="bottom"/>
          </w:tcPr>
          <w:p w14:paraId="063D52E5" w14:textId="77777777" w:rsidR="003A171A" w:rsidRPr="00BD216F" w:rsidRDefault="003A171A" w:rsidP="00E9513F">
            <w:pPr>
              <w:suppressAutoHyphens w:val="0"/>
              <w:spacing w:before="40" w:after="40" w:line="220" w:lineRule="exact"/>
              <w:ind w:right="113"/>
              <w:jc w:val="right"/>
              <w:rPr>
                <w:sz w:val="18"/>
              </w:rPr>
            </w:pPr>
            <w:r w:rsidRPr="00BD216F">
              <w:rPr>
                <w:sz w:val="18"/>
              </w:rPr>
              <w:t>8</w:t>
            </w:r>
          </w:p>
        </w:tc>
        <w:tc>
          <w:tcPr>
            <w:tcW w:w="336" w:type="dxa"/>
            <w:shd w:val="clear" w:color="auto" w:fill="auto"/>
            <w:vAlign w:val="bottom"/>
          </w:tcPr>
          <w:p w14:paraId="79A1D8A1"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shd w:val="clear" w:color="auto" w:fill="auto"/>
            <w:vAlign w:val="bottom"/>
          </w:tcPr>
          <w:p w14:paraId="51009698"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shd w:val="clear" w:color="auto" w:fill="auto"/>
            <w:vAlign w:val="bottom"/>
          </w:tcPr>
          <w:p w14:paraId="1E9E13AC" w14:textId="77777777" w:rsidR="003A171A" w:rsidRPr="00BD216F" w:rsidRDefault="003A171A" w:rsidP="00E9513F">
            <w:pPr>
              <w:suppressAutoHyphens w:val="0"/>
              <w:spacing w:before="40" w:after="40" w:line="220" w:lineRule="exact"/>
              <w:ind w:right="113"/>
              <w:jc w:val="right"/>
              <w:rPr>
                <w:sz w:val="18"/>
              </w:rPr>
            </w:pPr>
            <w:r w:rsidRPr="00BD216F">
              <w:rPr>
                <w:sz w:val="18"/>
              </w:rPr>
              <w:t>4</w:t>
            </w:r>
          </w:p>
        </w:tc>
        <w:tc>
          <w:tcPr>
            <w:tcW w:w="336" w:type="dxa"/>
            <w:shd w:val="clear" w:color="auto" w:fill="auto"/>
            <w:vAlign w:val="bottom"/>
          </w:tcPr>
          <w:p w14:paraId="316567C8" w14:textId="77777777" w:rsidR="003A171A" w:rsidRPr="00BD216F" w:rsidRDefault="003A171A" w:rsidP="00E9513F">
            <w:pPr>
              <w:suppressAutoHyphens w:val="0"/>
              <w:spacing w:before="40" w:after="40" w:line="220" w:lineRule="exact"/>
              <w:ind w:right="113"/>
              <w:jc w:val="right"/>
              <w:rPr>
                <w:sz w:val="18"/>
              </w:rPr>
            </w:pPr>
            <w:r w:rsidRPr="00BD216F">
              <w:rPr>
                <w:sz w:val="18"/>
              </w:rPr>
              <w:t>4</w:t>
            </w:r>
          </w:p>
        </w:tc>
        <w:tc>
          <w:tcPr>
            <w:tcW w:w="336" w:type="dxa"/>
            <w:shd w:val="clear" w:color="auto" w:fill="auto"/>
            <w:vAlign w:val="bottom"/>
          </w:tcPr>
          <w:p w14:paraId="1A4B2346" w14:textId="77777777" w:rsidR="003A171A" w:rsidRPr="00BD216F" w:rsidRDefault="003A171A" w:rsidP="00E9513F">
            <w:pPr>
              <w:suppressAutoHyphens w:val="0"/>
              <w:spacing w:before="40" w:after="40" w:line="220" w:lineRule="exact"/>
              <w:ind w:right="113"/>
              <w:jc w:val="right"/>
              <w:rPr>
                <w:sz w:val="18"/>
              </w:rPr>
            </w:pPr>
            <w:r w:rsidRPr="00BD216F">
              <w:rPr>
                <w:sz w:val="18"/>
              </w:rPr>
              <w:t>6</w:t>
            </w:r>
          </w:p>
        </w:tc>
        <w:tc>
          <w:tcPr>
            <w:tcW w:w="336" w:type="dxa"/>
            <w:shd w:val="clear" w:color="auto" w:fill="auto"/>
            <w:vAlign w:val="bottom"/>
          </w:tcPr>
          <w:p w14:paraId="4F94F012" w14:textId="77777777" w:rsidR="003A171A" w:rsidRPr="00BD216F" w:rsidRDefault="003A171A" w:rsidP="00E9513F">
            <w:pPr>
              <w:suppressAutoHyphens w:val="0"/>
              <w:spacing w:before="40" w:after="40" w:line="220" w:lineRule="exact"/>
              <w:ind w:right="113"/>
              <w:jc w:val="right"/>
              <w:rPr>
                <w:sz w:val="18"/>
              </w:rPr>
            </w:pPr>
            <w:r w:rsidRPr="00BD216F">
              <w:rPr>
                <w:sz w:val="18"/>
              </w:rPr>
              <w:t>10</w:t>
            </w:r>
          </w:p>
        </w:tc>
        <w:tc>
          <w:tcPr>
            <w:tcW w:w="336" w:type="dxa"/>
            <w:shd w:val="clear" w:color="auto" w:fill="auto"/>
            <w:vAlign w:val="bottom"/>
          </w:tcPr>
          <w:p w14:paraId="1FCAD2DC" w14:textId="77777777" w:rsidR="003A171A" w:rsidRPr="00BD216F" w:rsidRDefault="003A171A" w:rsidP="00E9513F">
            <w:pPr>
              <w:suppressAutoHyphens w:val="0"/>
              <w:spacing w:before="40" w:after="40" w:line="220" w:lineRule="exact"/>
              <w:ind w:right="113"/>
              <w:jc w:val="right"/>
              <w:rPr>
                <w:sz w:val="18"/>
              </w:rPr>
            </w:pPr>
            <w:r w:rsidRPr="00BD216F">
              <w:rPr>
                <w:sz w:val="18"/>
              </w:rPr>
              <w:t>3</w:t>
            </w:r>
          </w:p>
        </w:tc>
        <w:tc>
          <w:tcPr>
            <w:tcW w:w="336" w:type="dxa"/>
            <w:shd w:val="clear" w:color="auto" w:fill="auto"/>
            <w:vAlign w:val="bottom"/>
          </w:tcPr>
          <w:p w14:paraId="4308001D"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shd w:val="clear" w:color="auto" w:fill="auto"/>
            <w:vAlign w:val="bottom"/>
          </w:tcPr>
          <w:p w14:paraId="24F9293C" w14:textId="77777777" w:rsidR="003A171A" w:rsidRPr="00BD216F" w:rsidRDefault="003A171A" w:rsidP="00E9513F">
            <w:pPr>
              <w:suppressAutoHyphens w:val="0"/>
              <w:spacing w:before="40" w:after="40" w:line="220" w:lineRule="exact"/>
              <w:ind w:right="113"/>
              <w:jc w:val="right"/>
              <w:rPr>
                <w:sz w:val="18"/>
              </w:rPr>
            </w:pPr>
            <w:r w:rsidRPr="00BD216F">
              <w:rPr>
                <w:sz w:val="18"/>
              </w:rPr>
              <w:t>4</w:t>
            </w:r>
          </w:p>
        </w:tc>
        <w:tc>
          <w:tcPr>
            <w:tcW w:w="336" w:type="dxa"/>
            <w:shd w:val="clear" w:color="auto" w:fill="auto"/>
            <w:vAlign w:val="bottom"/>
          </w:tcPr>
          <w:p w14:paraId="05AFAE54"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shd w:val="clear" w:color="auto" w:fill="auto"/>
            <w:vAlign w:val="bottom"/>
          </w:tcPr>
          <w:p w14:paraId="3FBF8397"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shd w:val="clear" w:color="auto" w:fill="auto"/>
            <w:vAlign w:val="bottom"/>
          </w:tcPr>
          <w:p w14:paraId="3127FEBD"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298" w:type="dxa"/>
            <w:shd w:val="clear" w:color="auto" w:fill="auto"/>
            <w:vAlign w:val="bottom"/>
          </w:tcPr>
          <w:p w14:paraId="66646C0E" w14:textId="77777777" w:rsidR="003A171A" w:rsidRPr="00BD216F" w:rsidRDefault="003A171A" w:rsidP="00E9513F">
            <w:pPr>
              <w:suppressAutoHyphens w:val="0"/>
              <w:spacing w:before="40" w:after="40" w:line="220" w:lineRule="exact"/>
              <w:ind w:right="113"/>
              <w:jc w:val="right"/>
              <w:rPr>
                <w:sz w:val="18"/>
              </w:rPr>
            </w:pPr>
            <w:r w:rsidRPr="00BD216F">
              <w:rPr>
                <w:sz w:val="18"/>
              </w:rPr>
              <w:t>15</w:t>
            </w:r>
          </w:p>
        </w:tc>
        <w:tc>
          <w:tcPr>
            <w:tcW w:w="336" w:type="dxa"/>
            <w:shd w:val="clear" w:color="auto" w:fill="auto"/>
            <w:vAlign w:val="bottom"/>
          </w:tcPr>
          <w:p w14:paraId="3592354B" w14:textId="77777777" w:rsidR="003A171A" w:rsidRPr="00BD216F" w:rsidRDefault="003A171A" w:rsidP="00E9513F">
            <w:pPr>
              <w:suppressAutoHyphens w:val="0"/>
              <w:spacing w:before="40" w:after="40" w:line="220" w:lineRule="exact"/>
              <w:ind w:right="113"/>
              <w:jc w:val="right"/>
              <w:rPr>
                <w:sz w:val="18"/>
              </w:rPr>
            </w:pPr>
            <w:r w:rsidRPr="00BD216F">
              <w:rPr>
                <w:sz w:val="18"/>
              </w:rPr>
              <w:t>13</w:t>
            </w:r>
          </w:p>
        </w:tc>
        <w:tc>
          <w:tcPr>
            <w:tcW w:w="336" w:type="dxa"/>
            <w:shd w:val="clear" w:color="auto" w:fill="auto"/>
            <w:vAlign w:val="bottom"/>
          </w:tcPr>
          <w:p w14:paraId="451360C7" w14:textId="77777777" w:rsidR="003A171A" w:rsidRPr="00BD216F" w:rsidRDefault="003A171A" w:rsidP="00E9513F">
            <w:pPr>
              <w:suppressAutoHyphens w:val="0"/>
              <w:spacing w:before="40" w:after="40" w:line="220" w:lineRule="exact"/>
              <w:ind w:right="113"/>
              <w:jc w:val="right"/>
              <w:rPr>
                <w:sz w:val="18"/>
              </w:rPr>
            </w:pPr>
            <w:r w:rsidRPr="00BD216F">
              <w:rPr>
                <w:sz w:val="18"/>
              </w:rPr>
              <w:t>28</w:t>
            </w:r>
          </w:p>
        </w:tc>
      </w:tr>
      <w:tr w:rsidR="00E9513F" w:rsidRPr="00BD216F" w14:paraId="52C82585" w14:textId="77777777" w:rsidTr="00E9513F">
        <w:tc>
          <w:tcPr>
            <w:tcW w:w="1360" w:type="dxa"/>
            <w:tcBorders>
              <w:bottom w:val="nil"/>
            </w:tcBorders>
            <w:shd w:val="clear" w:color="auto" w:fill="auto"/>
          </w:tcPr>
          <w:p w14:paraId="785EEF76" w14:textId="0BE527F4" w:rsidR="003A171A" w:rsidRPr="00BD216F" w:rsidRDefault="003A171A" w:rsidP="00E9513F">
            <w:pPr>
              <w:suppressAutoHyphens w:val="0"/>
              <w:spacing w:before="40" w:after="40" w:line="220" w:lineRule="exact"/>
              <w:ind w:right="113"/>
              <w:rPr>
                <w:sz w:val="18"/>
              </w:rPr>
            </w:pPr>
            <w:r w:rsidRPr="00BD216F">
              <w:rPr>
                <w:sz w:val="18"/>
              </w:rPr>
              <w:t>2022</w:t>
            </w:r>
          </w:p>
        </w:tc>
        <w:tc>
          <w:tcPr>
            <w:tcW w:w="336" w:type="dxa"/>
            <w:tcBorders>
              <w:bottom w:val="nil"/>
            </w:tcBorders>
            <w:shd w:val="clear" w:color="auto" w:fill="auto"/>
            <w:vAlign w:val="bottom"/>
          </w:tcPr>
          <w:p w14:paraId="6D157B8C"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6C31A976"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483EFA98"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33207442"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7F18D60C"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76D894E6"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6DD53636"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278D9CCC"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7EC4F63A"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65271125"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26C99EDF"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1FE0901B"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05050D0A"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2DD1F913"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6B4D0978"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298" w:type="dxa"/>
            <w:tcBorders>
              <w:bottom w:val="nil"/>
            </w:tcBorders>
            <w:shd w:val="clear" w:color="auto" w:fill="auto"/>
            <w:vAlign w:val="bottom"/>
          </w:tcPr>
          <w:p w14:paraId="057129F2"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6162EB60"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bottom w:val="nil"/>
            </w:tcBorders>
            <w:shd w:val="clear" w:color="auto" w:fill="auto"/>
            <w:vAlign w:val="bottom"/>
          </w:tcPr>
          <w:p w14:paraId="2AECA023"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r>
      <w:tr w:rsidR="00E9513F" w:rsidRPr="00BD216F" w14:paraId="134EF057" w14:textId="77777777" w:rsidTr="00E9513F">
        <w:tc>
          <w:tcPr>
            <w:tcW w:w="1360" w:type="dxa"/>
            <w:tcBorders>
              <w:top w:val="nil"/>
              <w:bottom w:val="nil"/>
            </w:tcBorders>
            <w:shd w:val="clear" w:color="auto" w:fill="auto"/>
          </w:tcPr>
          <w:p w14:paraId="6354521B" w14:textId="713A7A34" w:rsidR="003A171A" w:rsidRPr="00BD216F" w:rsidRDefault="003A171A" w:rsidP="00E9513F">
            <w:pPr>
              <w:keepNext/>
              <w:suppressAutoHyphens w:val="0"/>
              <w:spacing w:before="40" w:after="40" w:line="220" w:lineRule="exact"/>
              <w:ind w:right="113"/>
              <w:rPr>
                <w:sz w:val="18"/>
              </w:rPr>
            </w:pPr>
            <w:r w:rsidRPr="00BD216F">
              <w:rPr>
                <w:sz w:val="18"/>
              </w:rPr>
              <w:t>2023</w:t>
            </w:r>
          </w:p>
        </w:tc>
        <w:tc>
          <w:tcPr>
            <w:tcW w:w="336" w:type="dxa"/>
            <w:tcBorders>
              <w:top w:val="nil"/>
              <w:bottom w:val="nil"/>
            </w:tcBorders>
            <w:shd w:val="clear" w:color="auto" w:fill="auto"/>
            <w:vAlign w:val="bottom"/>
          </w:tcPr>
          <w:p w14:paraId="34DEBA23"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8</w:t>
            </w:r>
          </w:p>
        </w:tc>
        <w:tc>
          <w:tcPr>
            <w:tcW w:w="336" w:type="dxa"/>
            <w:tcBorders>
              <w:top w:val="nil"/>
              <w:bottom w:val="nil"/>
            </w:tcBorders>
            <w:shd w:val="clear" w:color="auto" w:fill="auto"/>
            <w:vAlign w:val="bottom"/>
          </w:tcPr>
          <w:p w14:paraId="5F97B2DF"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0</w:t>
            </w:r>
          </w:p>
        </w:tc>
        <w:tc>
          <w:tcPr>
            <w:tcW w:w="336" w:type="dxa"/>
            <w:tcBorders>
              <w:top w:val="nil"/>
              <w:bottom w:val="nil"/>
            </w:tcBorders>
            <w:shd w:val="clear" w:color="auto" w:fill="auto"/>
            <w:vAlign w:val="bottom"/>
          </w:tcPr>
          <w:p w14:paraId="59B5ECE7"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8</w:t>
            </w:r>
          </w:p>
        </w:tc>
        <w:tc>
          <w:tcPr>
            <w:tcW w:w="336" w:type="dxa"/>
            <w:tcBorders>
              <w:top w:val="nil"/>
              <w:bottom w:val="nil"/>
            </w:tcBorders>
            <w:shd w:val="clear" w:color="auto" w:fill="auto"/>
            <w:vAlign w:val="bottom"/>
          </w:tcPr>
          <w:p w14:paraId="334E363B"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2</w:t>
            </w:r>
          </w:p>
        </w:tc>
        <w:tc>
          <w:tcPr>
            <w:tcW w:w="336" w:type="dxa"/>
            <w:tcBorders>
              <w:top w:val="nil"/>
              <w:bottom w:val="nil"/>
            </w:tcBorders>
            <w:shd w:val="clear" w:color="auto" w:fill="auto"/>
            <w:vAlign w:val="bottom"/>
          </w:tcPr>
          <w:p w14:paraId="5A8346E1"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0</w:t>
            </w:r>
          </w:p>
        </w:tc>
        <w:tc>
          <w:tcPr>
            <w:tcW w:w="336" w:type="dxa"/>
            <w:tcBorders>
              <w:top w:val="nil"/>
              <w:bottom w:val="nil"/>
            </w:tcBorders>
            <w:shd w:val="clear" w:color="auto" w:fill="auto"/>
            <w:vAlign w:val="bottom"/>
          </w:tcPr>
          <w:p w14:paraId="79431095"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2</w:t>
            </w:r>
          </w:p>
        </w:tc>
        <w:tc>
          <w:tcPr>
            <w:tcW w:w="336" w:type="dxa"/>
            <w:tcBorders>
              <w:top w:val="nil"/>
              <w:bottom w:val="nil"/>
            </w:tcBorders>
            <w:shd w:val="clear" w:color="auto" w:fill="auto"/>
            <w:vAlign w:val="bottom"/>
          </w:tcPr>
          <w:p w14:paraId="1CE02515"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7</w:t>
            </w:r>
          </w:p>
        </w:tc>
        <w:tc>
          <w:tcPr>
            <w:tcW w:w="336" w:type="dxa"/>
            <w:tcBorders>
              <w:top w:val="nil"/>
              <w:bottom w:val="nil"/>
            </w:tcBorders>
            <w:shd w:val="clear" w:color="auto" w:fill="auto"/>
            <w:vAlign w:val="bottom"/>
          </w:tcPr>
          <w:p w14:paraId="5DFB6155"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0</w:t>
            </w:r>
          </w:p>
        </w:tc>
        <w:tc>
          <w:tcPr>
            <w:tcW w:w="336" w:type="dxa"/>
            <w:tcBorders>
              <w:top w:val="nil"/>
              <w:bottom w:val="nil"/>
            </w:tcBorders>
            <w:shd w:val="clear" w:color="auto" w:fill="auto"/>
            <w:vAlign w:val="bottom"/>
          </w:tcPr>
          <w:p w14:paraId="0FD1D765"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7</w:t>
            </w:r>
          </w:p>
        </w:tc>
        <w:tc>
          <w:tcPr>
            <w:tcW w:w="336" w:type="dxa"/>
            <w:tcBorders>
              <w:top w:val="nil"/>
              <w:bottom w:val="nil"/>
            </w:tcBorders>
            <w:shd w:val="clear" w:color="auto" w:fill="auto"/>
            <w:vAlign w:val="bottom"/>
          </w:tcPr>
          <w:p w14:paraId="0040E52F"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0</w:t>
            </w:r>
          </w:p>
        </w:tc>
        <w:tc>
          <w:tcPr>
            <w:tcW w:w="336" w:type="dxa"/>
            <w:tcBorders>
              <w:top w:val="nil"/>
              <w:bottom w:val="nil"/>
            </w:tcBorders>
            <w:shd w:val="clear" w:color="auto" w:fill="auto"/>
            <w:vAlign w:val="bottom"/>
          </w:tcPr>
          <w:p w14:paraId="54A4E4FC"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0</w:t>
            </w:r>
          </w:p>
        </w:tc>
        <w:tc>
          <w:tcPr>
            <w:tcW w:w="336" w:type="dxa"/>
            <w:tcBorders>
              <w:top w:val="nil"/>
              <w:bottom w:val="nil"/>
            </w:tcBorders>
            <w:shd w:val="clear" w:color="auto" w:fill="auto"/>
            <w:vAlign w:val="bottom"/>
          </w:tcPr>
          <w:p w14:paraId="54F17821"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0</w:t>
            </w:r>
          </w:p>
        </w:tc>
        <w:tc>
          <w:tcPr>
            <w:tcW w:w="336" w:type="dxa"/>
            <w:tcBorders>
              <w:top w:val="nil"/>
              <w:bottom w:val="nil"/>
            </w:tcBorders>
            <w:shd w:val="clear" w:color="auto" w:fill="auto"/>
            <w:vAlign w:val="bottom"/>
          </w:tcPr>
          <w:p w14:paraId="4E9A7762"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2</w:t>
            </w:r>
          </w:p>
        </w:tc>
        <w:tc>
          <w:tcPr>
            <w:tcW w:w="336" w:type="dxa"/>
            <w:tcBorders>
              <w:top w:val="nil"/>
              <w:bottom w:val="nil"/>
            </w:tcBorders>
            <w:shd w:val="clear" w:color="auto" w:fill="auto"/>
            <w:vAlign w:val="bottom"/>
          </w:tcPr>
          <w:p w14:paraId="16E2CBF0"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0</w:t>
            </w:r>
          </w:p>
        </w:tc>
        <w:tc>
          <w:tcPr>
            <w:tcW w:w="336" w:type="dxa"/>
            <w:tcBorders>
              <w:top w:val="nil"/>
              <w:bottom w:val="nil"/>
            </w:tcBorders>
            <w:shd w:val="clear" w:color="auto" w:fill="auto"/>
            <w:vAlign w:val="bottom"/>
          </w:tcPr>
          <w:p w14:paraId="15B667CB"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2</w:t>
            </w:r>
          </w:p>
        </w:tc>
        <w:tc>
          <w:tcPr>
            <w:tcW w:w="298" w:type="dxa"/>
            <w:tcBorders>
              <w:top w:val="nil"/>
              <w:bottom w:val="nil"/>
            </w:tcBorders>
            <w:shd w:val="clear" w:color="auto" w:fill="auto"/>
            <w:vAlign w:val="bottom"/>
          </w:tcPr>
          <w:p w14:paraId="11B893AA"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19</w:t>
            </w:r>
          </w:p>
        </w:tc>
        <w:tc>
          <w:tcPr>
            <w:tcW w:w="336" w:type="dxa"/>
            <w:tcBorders>
              <w:top w:val="nil"/>
              <w:bottom w:val="nil"/>
            </w:tcBorders>
            <w:shd w:val="clear" w:color="auto" w:fill="auto"/>
            <w:vAlign w:val="bottom"/>
          </w:tcPr>
          <w:p w14:paraId="7105AE15"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0</w:t>
            </w:r>
          </w:p>
        </w:tc>
        <w:tc>
          <w:tcPr>
            <w:tcW w:w="336" w:type="dxa"/>
            <w:tcBorders>
              <w:top w:val="nil"/>
              <w:bottom w:val="nil"/>
            </w:tcBorders>
            <w:shd w:val="clear" w:color="auto" w:fill="auto"/>
            <w:vAlign w:val="bottom"/>
          </w:tcPr>
          <w:p w14:paraId="01F446DB" w14:textId="77777777" w:rsidR="003A171A" w:rsidRPr="00BD216F" w:rsidRDefault="003A171A" w:rsidP="00E9513F">
            <w:pPr>
              <w:keepNext/>
              <w:suppressAutoHyphens w:val="0"/>
              <w:spacing w:before="40" w:after="40" w:line="220" w:lineRule="exact"/>
              <w:ind w:right="113"/>
              <w:jc w:val="right"/>
              <w:rPr>
                <w:sz w:val="18"/>
              </w:rPr>
            </w:pPr>
            <w:r w:rsidRPr="00BD216F">
              <w:rPr>
                <w:sz w:val="18"/>
              </w:rPr>
              <w:t>19</w:t>
            </w:r>
          </w:p>
        </w:tc>
      </w:tr>
      <w:tr w:rsidR="00E9513F" w:rsidRPr="00BD216F" w14:paraId="2168E164" w14:textId="77777777" w:rsidTr="00E9513F">
        <w:tc>
          <w:tcPr>
            <w:tcW w:w="1360" w:type="dxa"/>
            <w:tcBorders>
              <w:top w:val="nil"/>
              <w:bottom w:val="single" w:sz="4" w:space="0" w:color="auto"/>
            </w:tcBorders>
            <w:shd w:val="clear" w:color="auto" w:fill="auto"/>
          </w:tcPr>
          <w:p w14:paraId="5666F699" w14:textId="77777777" w:rsidR="003A171A" w:rsidRPr="00BD216F" w:rsidRDefault="003A171A" w:rsidP="00E9513F">
            <w:pPr>
              <w:suppressAutoHyphens w:val="0"/>
              <w:spacing w:before="40" w:after="40" w:line="220" w:lineRule="exact"/>
              <w:ind w:right="113"/>
              <w:rPr>
                <w:sz w:val="18"/>
              </w:rPr>
            </w:pPr>
            <w:r w:rsidRPr="00BD216F">
              <w:rPr>
                <w:sz w:val="18"/>
              </w:rPr>
              <w:t>International total</w:t>
            </w:r>
          </w:p>
        </w:tc>
        <w:tc>
          <w:tcPr>
            <w:tcW w:w="336" w:type="dxa"/>
            <w:tcBorders>
              <w:top w:val="nil"/>
              <w:bottom w:val="single" w:sz="4" w:space="0" w:color="auto"/>
            </w:tcBorders>
            <w:shd w:val="clear" w:color="auto" w:fill="auto"/>
            <w:vAlign w:val="bottom"/>
          </w:tcPr>
          <w:p w14:paraId="470F36E1" w14:textId="77777777" w:rsidR="003A171A" w:rsidRPr="00BD216F" w:rsidRDefault="003A171A" w:rsidP="00E9513F">
            <w:pPr>
              <w:suppressAutoHyphens w:val="0"/>
              <w:spacing w:before="40" w:after="40" w:line="220" w:lineRule="exact"/>
              <w:ind w:right="113"/>
              <w:jc w:val="right"/>
              <w:rPr>
                <w:sz w:val="18"/>
              </w:rPr>
            </w:pPr>
            <w:r w:rsidRPr="00BD216F">
              <w:rPr>
                <w:sz w:val="18"/>
              </w:rPr>
              <w:t>14</w:t>
            </w:r>
          </w:p>
        </w:tc>
        <w:tc>
          <w:tcPr>
            <w:tcW w:w="336" w:type="dxa"/>
            <w:tcBorders>
              <w:top w:val="nil"/>
              <w:bottom w:val="single" w:sz="4" w:space="0" w:color="auto"/>
            </w:tcBorders>
            <w:shd w:val="clear" w:color="auto" w:fill="auto"/>
            <w:vAlign w:val="bottom"/>
          </w:tcPr>
          <w:p w14:paraId="2DB933C6"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tcBorders>
              <w:top w:val="nil"/>
              <w:bottom w:val="single" w:sz="4" w:space="0" w:color="auto"/>
            </w:tcBorders>
            <w:shd w:val="clear" w:color="auto" w:fill="auto"/>
            <w:vAlign w:val="bottom"/>
          </w:tcPr>
          <w:p w14:paraId="35040B32" w14:textId="77777777" w:rsidR="003A171A" w:rsidRPr="00BD216F" w:rsidRDefault="003A171A" w:rsidP="00E9513F">
            <w:pPr>
              <w:suppressAutoHyphens w:val="0"/>
              <w:spacing w:before="40" w:after="40" w:line="220" w:lineRule="exact"/>
              <w:ind w:right="113"/>
              <w:jc w:val="right"/>
              <w:rPr>
                <w:sz w:val="18"/>
              </w:rPr>
            </w:pPr>
            <w:r w:rsidRPr="00BD216F">
              <w:rPr>
                <w:sz w:val="18"/>
              </w:rPr>
              <w:t>16</w:t>
            </w:r>
          </w:p>
        </w:tc>
        <w:tc>
          <w:tcPr>
            <w:tcW w:w="336" w:type="dxa"/>
            <w:tcBorders>
              <w:top w:val="nil"/>
              <w:bottom w:val="single" w:sz="4" w:space="0" w:color="auto"/>
            </w:tcBorders>
            <w:shd w:val="clear" w:color="auto" w:fill="auto"/>
            <w:vAlign w:val="bottom"/>
          </w:tcPr>
          <w:p w14:paraId="772E55F3" w14:textId="77777777" w:rsidR="003A171A" w:rsidRPr="00BD216F" w:rsidRDefault="003A171A" w:rsidP="00E9513F">
            <w:pPr>
              <w:suppressAutoHyphens w:val="0"/>
              <w:spacing w:before="40" w:after="40" w:line="220" w:lineRule="exact"/>
              <w:ind w:right="113"/>
              <w:jc w:val="right"/>
              <w:rPr>
                <w:sz w:val="18"/>
              </w:rPr>
            </w:pPr>
            <w:r w:rsidRPr="00BD216F">
              <w:rPr>
                <w:sz w:val="18"/>
              </w:rPr>
              <w:t>4</w:t>
            </w:r>
          </w:p>
        </w:tc>
        <w:tc>
          <w:tcPr>
            <w:tcW w:w="336" w:type="dxa"/>
            <w:tcBorders>
              <w:top w:val="nil"/>
              <w:bottom w:val="single" w:sz="4" w:space="0" w:color="auto"/>
            </w:tcBorders>
            <w:shd w:val="clear" w:color="auto" w:fill="auto"/>
            <w:vAlign w:val="bottom"/>
          </w:tcPr>
          <w:p w14:paraId="47A454D8"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336" w:type="dxa"/>
            <w:tcBorders>
              <w:top w:val="nil"/>
              <w:bottom w:val="single" w:sz="4" w:space="0" w:color="auto"/>
            </w:tcBorders>
            <w:shd w:val="clear" w:color="auto" w:fill="auto"/>
            <w:vAlign w:val="bottom"/>
          </w:tcPr>
          <w:p w14:paraId="0657CF32" w14:textId="77777777" w:rsidR="003A171A" w:rsidRPr="00BD216F" w:rsidRDefault="003A171A" w:rsidP="00E9513F">
            <w:pPr>
              <w:suppressAutoHyphens w:val="0"/>
              <w:spacing w:before="40" w:after="40" w:line="220" w:lineRule="exact"/>
              <w:ind w:right="113"/>
              <w:jc w:val="right"/>
              <w:rPr>
                <w:sz w:val="18"/>
              </w:rPr>
            </w:pPr>
            <w:r w:rsidRPr="00BD216F">
              <w:rPr>
                <w:sz w:val="18"/>
              </w:rPr>
              <w:t>6</w:t>
            </w:r>
          </w:p>
        </w:tc>
        <w:tc>
          <w:tcPr>
            <w:tcW w:w="336" w:type="dxa"/>
            <w:tcBorders>
              <w:top w:val="nil"/>
              <w:bottom w:val="single" w:sz="4" w:space="0" w:color="auto"/>
            </w:tcBorders>
            <w:shd w:val="clear" w:color="auto" w:fill="auto"/>
            <w:vAlign w:val="bottom"/>
          </w:tcPr>
          <w:p w14:paraId="71B453C7" w14:textId="77777777" w:rsidR="003A171A" w:rsidRPr="00BD216F" w:rsidRDefault="003A171A" w:rsidP="00E9513F">
            <w:pPr>
              <w:suppressAutoHyphens w:val="0"/>
              <w:spacing w:before="40" w:after="40" w:line="220" w:lineRule="exact"/>
              <w:ind w:right="113"/>
              <w:jc w:val="right"/>
              <w:rPr>
                <w:sz w:val="18"/>
              </w:rPr>
            </w:pPr>
            <w:r w:rsidRPr="00BD216F">
              <w:rPr>
                <w:sz w:val="18"/>
              </w:rPr>
              <w:t>11</w:t>
            </w:r>
          </w:p>
        </w:tc>
        <w:tc>
          <w:tcPr>
            <w:tcW w:w="336" w:type="dxa"/>
            <w:tcBorders>
              <w:top w:val="nil"/>
              <w:bottom w:val="single" w:sz="4" w:space="0" w:color="auto"/>
            </w:tcBorders>
            <w:shd w:val="clear" w:color="auto" w:fill="auto"/>
            <w:vAlign w:val="bottom"/>
          </w:tcPr>
          <w:p w14:paraId="2DFEF65A" w14:textId="77777777" w:rsidR="003A171A" w:rsidRPr="00BD216F" w:rsidRDefault="003A171A" w:rsidP="00E9513F">
            <w:pPr>
              <w:suppressAutoHyphens w:val="0"/>
              <w:spacing w:before="40" w:after="40" w:line="220" w:lineRule="exact"/>
              <w:ind w:right="113"/>
              <w:jc w:val="right"/>
              <w:rPr>
                <w:sz w:val="18"/>
              </w:rPr>
            </w:pPr>
            <w:r w:rsidRPr="00BD216F">
              <w:rPr>
                <w:sz w:val="18"/>
              </w:rPr>
              <w:t>6</w:t>
            </w:r>
          </w:p>
        </w:tc>
        <w:tc>
          <w:tcPr>
            <w:tcW w:w="336" w:type="dxa"/>
            <w:tcBorders>
              <w:top w:val="nil"/>
              <w:bottom w:val="single" w:sz="4" w:space="0" w:color="auto"/>
            </w:tcBorders>
            <w:shd w:val="clear" w:color="auto" w:fill="auto"/>
            <w:vAlign w:val="bottom"/>
          </w:tcPr>
          <w:p w14:paraId="293D9451" w14:textId="77777777" w:rsidR="003A171A" w:rsidRPr="00BD216F" w:rsidRDefault="003A171A" w:rsidP="00E9513F">
            <w:pPr>
              <w:suppressAutoHyphens w:val="0"/>
              <w:spacing w:before="40" w:after="40" w:line="220" w:lineRule="exact"/>
              <w:ind w:right="113"/>
              <w:jc w:val="right"/>
              <w:rPr>
                <w:sz w:val="18"/>
              </w:rPr>
            </w:pPr>
            <w:r w:rsidRPr="00BD216F">
              <w:rPr>
                <w:sz w:val="18"/>
              </w:rPr>
              <w:t>17</w:t>
            </w:r>
          </w:p>
        </w:tc>
        <w:tc>
          <w:tcPr>
            <w:tcW w:w="336" w:type="dxa"/>
            <w:tcBorders>
              <w:top w:val="nil"/>
              <w:bottom w:val="single" w:sz="4" w:space="0" w:color="auto"/>
            </w:tcBorders>
            <w:shd w:val="clear" w:color="auto" w:fill="auto"/>
            <w:vAlign w:val="bottom"/>
          </w:tcPr>
          <w:p w14:paraId="3A6FB50D" w14:textId="77777777" w:rsidR="003A171A" w:rsidRPr="00BD216F" w:rsidRDefault="003A171A" w:rsidP="00E9513F">
            <w:pPr>
              <w:suppressAutoHyphens w:val="0"/>
              <w:spacing w:before="40" w:after="40" w:line="220" w:lineRule="exact"/>
              <w:ind w:right="113"/>
              <w:jc w:val="right"/>
              <w:rPr>
                <w:sz w:val="18"/>
              </w:rPr>
            </w:pPr>
            <w:r w:rsidRPr="00BD216F">
              <w:rPr>
                <w:sz w:val="18"/>
              </w:rPr>
              <w:t>3</w:t>
            </w:r>
          </w:p>
        </w:tc>
        <w:tc>
          <w:tcPr>
            <w:tcW w:w="336" w:type="dxa"/>
            <w:tcBorders>
              <w:top w:val="nil"/>
              <w:bottom w:val="single" w:sz="4" w:space="0" w:color="auto"/>
            </w:tcBorders>
            <w:shd w:val="clear" w:color="auto" w:fill="auto"/>
            <w:vAlign w:val="bottom"/>
          </w:tcPr>
          <w:p w14:paraId="6A819474"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336" w:type="dxa"/>
            <w:tcBorders>
              <w:top w:val="nil"/>
              <w:bottom w:val="single" w:sz="4" w:space="0" w:color="auto"/>
            </w:tcBorders>
            <w:shd w:val="clear" w:color="auto" w:fill="auto"/>
            <w:vAlign w:val="bottom"/>
          </w:tcPr>
          <w:p w14:paraId="08291317" w14:textId="77777777" w:rsidR="003A171A" w:rsidRPr="00BD216F" w:rsidRDefault="003A171A" w:rsidP="00E9513F">
            <w:pPr>
              <w:suppressAutoHyphens w:val="0"/>
              <w:spacing w:before="40" w:after="40" w:line="220" w:lineRule="exact"/>
              <w:ind w:right="113"/>
              <w:jc w:val="right"/>
              <w:rPr>
                <w:sz w:val="18"/>
              </w:rPr>
            </w:pPr>
            <w:r w:rsidRPr="00BD216F">
              <w:rPr>
                <w:sz w:val="18"/>
              </w:rPr>
              <w:t>4</w:t>
            </w:r>
          </w:p>
        </w:tc>
        <w:tc>
          <w:tcPr>
            <w:tcW w:w="336" w:type="dxa"/>
            <w:tcBorders>
              <w:top w:val="nil"/>
              <w:bottom w:val="single" w:sz="4" w:space="0" w:color="auto"/>
            </w:tcBorders>
            <w:shd w:val="clear" w:color="auto" w:fill="auto"/>
            <w:vAlign w:val="bottom"/>
          </w:tcPr>
          <w:p w14:paraId="2ACE10E1" w14:textId="77777777" w:rsidR="003A171A" w:rsidRPr="00BD216F" w:rsidRDefault="003A171A" w:rsidP="00E9513F">
            <w:pPr>
              <w:suppressAutoHyphens w:val="0"/>
              <w:spacing w:before="40" w:after="40" w:line="220" w:lineRule="exact"/>
              <w:ind w:right="113"/>
              <w:jc w:val="right"/>
              <w:rPr>
                <w:sz w:val="18"/>
              </w:rPr>
            </w:pPr>
            <w:r w:rsidRPr="00BD216F">
              <w:rPr>
                <w:sz w:val="18"/>
              </w:rPr>
              <w:t>4</w:t>
            </w:r>
          </w:p>
        </w:tc>
        <w:tc>
          <w:tcPr>
            <w:tcW w:w="336" w:type="dxa"/>
            <w:tcBorders>
              <w:top w:val="nil"/>
              <w:bottom w:val="single" w:sz="4" w:space="0" w:color="auto"/>
            </w:tcBorders>
            <w:shd w:val="clear" w:color="auto" w:fill="auto"/>
            <w:vAlign w:val="bottom"/>
          </w:tcPr>
          <w:p w14:paraId="3E6A5211" w14:textId="77777777" w:rsidR="003A171A" w:rsidRPr="00BD216F" w:rsidRDefault="003A171A" w:rsidP="00E9513F">
            <w:pPr>
              <w:suppressAutoHyphens w:val="0"/>
              <w:spacing w:before="40" w:after="40" w:line="220" w:lineRule="exact"/>
              <w:ind w:right="113"/>
              <w:jc w:val="right"/>
              <w:rPr>
                <w:sz w:val="18"/>
              </w:rPr>
            </w:pPr>
            <w:r w:rsidRPr="00BD216F">
              <w:rPr>
                <w:sz w:val="18"/>
              </w:rPr>
              <w:t>0</w:t>
            </w:r>
          </w:p>
        </w:tc>
        <w:tc>
          <w:tcPr>
            <w:tcW w:w="336" w:type="dxa"/>
            <w:tcBorders>
              <w:top w:val="nil"/>
              <w:bottom w:val="single" w:sz="4" w:space="0" w:color="auto"/>
            </w:tcBorders>
            <w:shd w:val="clear" w:color="auto" w:fill="auto"/>
            <w:vAlign w:val="bottom"/>
          </w:tcPr>
          <w:p w14:paraId="0FDB3736" w14:textId="77777777" w:rsidR="003A171A" w:rsidRPr="00BD216F" w:rsidRDefault="003A171A" w:rsidP="00E9513F">
            <w:pPr>
              <w:suppressAutoHyphens w:val="0"/>
              <w:spacing w:before="40" w:after="40" w:line="220" w:lineRule="exact"/>
              <w:ind w:right="113"/>
              <w:jc w:val="right"/>
              <w:rPr>
                <w:sz w:val="18"/>
              </w:rPr>
            </w:pPr>
            <w:r w:rsidRPr="00BD216F">
              <w:rPr>
                <w:sz w:val="18"/>
              </w:rPr>
              <w:t>4</w:t>
            </w:r>
          </w:p>
        </w:tc>
        <w:tc>
          <w:tcPr>
            <w:tcW w:w="298" w:type="dxa"/>
            <w:tcBorders>
              <w:top w:val="nil"/>
              <w:bottom w:val="single" w:sz="4" w:space="0" w:color="auto"/>
            </w:tcBorders>
            <w:shd w:val="clear" w:color="auto" w:fill="auto"/>
            <w:vAlign w:val="bottom"/>
          </w:tcPr>
          <w:p w14:paraId="67E1CEB5" w14:textId="77777777" w:rsidR="003A171A" w:rsidRPr="00BD216F" w:rsidRDefault="003A171A" w:rsidP="00E9513F">
            <w:pPr>
              <w:suppressAutoHyphens w:val="0"/>
              <w:spacing w:before="40" w:after="40" w:line="220" w:lineRule="exact"/>
              <w:ind w:right="113"/>
              <w:jc w:val="right"/>
              <w:rPr>
                <w:sz w:val="18"/>
              </w:rPr>
            </w:pPr>
            <w:r w:rsidRPr="00BD216F">
              <w:rPr>
                <w:sz w:val="18"/>
              </w:rPr>
              <w:t>34</w:t>
            </w:r>
          </w:p>
        </w:tc>
        <w:tc>
          <w:tcPr>
            <w:tcW w:w="336" w:type="dxa"/>
            <w:tcBorders>
              <w:top w:val="nil"/>
              <w:bottom w:val="single" w:sz="4" w:space="0" w:color="auto"/>
            </w:tcBorders>
            <w:shd w:val="clear" w:color="auto" w:fill="auto"/>
            <w:vAlign w:val="bottom"/>
          </w:tcPr>
          <w:p w14:paraId="5CC3E984" w14:textId="77777777" w:rsidR="003A171A" w:rsidRPr="00BD216F" w:rsidRDefault="003A171A" w:rsidP="00E9513F">
            <w:pPr>
              <w:suppressAutoHyphens w:val="0"/>
              <w:spacing w:before="40" w:after="40" w:line="220" w:lineRule="exact"/>
              <w:ind w:right="113"/>
              <w:jc w:val="right"/>
              <w:rPr>
                <w:sz w:val="18"/>
              </w:rPr>
            </w:pPr>
            <w:r w:rsidRPr="00BD216F">
              <w:rPr>
                <w:sz w:val="18"/>
              </w:rPr>
              <w:t>13</w:t>
            </w:r>
          </w:p>
        </w:tc>
        <w:tc>
          <w:tcPr>
            <w:tcW w:w="336" w:type="dxa"/>
            <w:tcBorders>
              <w:top w:val="nil"/>
              <w:bottom w:val="single" w:sz="4" w:space="0" w:color="auto"/>
            </w:tcBorders>
            <w:shd w:val="clear" w:color="auto" w:fill="auto"/>
            <w:vAlign w:val="bottom"/>
          </w:tcPr>
          <w:p w14:paraId="62E25F24" w14:textId="77777777" w:rsidR="003A171A" w:rsidRPr="00BD216F" w:rsidRDefault="003A171A" w:rsidP="00E9513F">
            <w:pPr>
              <w:suppressAutoHyphens w:val="0"/>
              <w:spacing w:before="40" w:after="40" w:line="220" w:lineRule="exact"/>
              <w:ind w:right="113"/>
              <w:jc w:val="right"/>
              <w:rPr>
                <w:sz w:val="18"/>
              </w:rPr>
            </w:pPr>
            <w:r w:rsidRPr="00BD216F">
              <w:rPr>
                <w:sz w:val="18"/>
              </w:rPr>
              <w:t>47</w:t>
            </w:r>
          </w:p>
        </w:tc>
      </w:tr>
      <w:tr w:rsidR="00E9513F" w:rsidRPr="00BD216F" w14:paraId="3E35BB13" w14:textId="77777777" w:rsidTr="00E9513F">
        <w:tc>
          <w:tcPr>
            <w:tcW w:w="1360" w:type="dxa"/>
            <w:tcBorders>
              <w:top w:val="single" w:sz="4" w:space="0" w:color="auto"/>
              <w:bottom w:val="single" w:sz="12" w:space="0" w:color="auto"/>
            </w:tcBorders>
            <w:shd w:val="clear" w:color="auto" w:fill="auto"/>
          </w:tcPr>
          <w:p w14:paraId="4F9B6FBA" w14:textId="77777777" w:rsidR="003A171A" w:rsidRPr="00BD216F" w:rsidRDefault="003A171A" w:rsidP="00E9513F">
            <w:pPr>
              <w:suppressAutoHyphens w:val="0"/>
              <w:spacing w:before="80" w:after="80" w:line="220" w:lineRule="exact"/>
              <w:ind w:left="283"/>
              <w:rPr>
                <w:b/>
                <w:sz w:val="18"/>
              </w:rPr>
            </w:pPr>
            <w:r w:rsidRPr="00BD216F">
              <w:rPr>
                <w:b/>
                <w:sz w:val="18"/>
              </w:rPr>
              <w:t>Total</w:t>
            </w:r>
          </w:p>
        </w:tc>
        <w:tc>
          <w:tcPr>
            <w:tcW w:w="336" w:type="dxa"/>
            <w:tcBorders>
              <w:top w:val="single" w:sz="4" w:space="0" w:color="auto"/>
              <w:bottom w:val="single" w:sz="12" w:space="0" w:color="auto"/>
            </w:tcBorders>
            <w:shd w:val="clear" w:color="auto" w:fill="auto"/>
            <w:vAlign w:val="bottom"/>
          </w:tcPr>
          <w:p w14:paraId="191A0777" w14:textId="77777777" w:rsidR="003A171A" w:rsidRPr="00BD216F" w:rsidRDefault="003A171A" w:rsidP="00E9513F">
            <w:pPr>
              <w:suppressAutoHyphens w:val="0"/>
              <w:spacing w:before="80" w:after="80" w:line="220" w:lineRule="exact"/>
              <w:ind w:right="113"/>
              <w:jc w:val="right"/>
              <w:rPr>
                <w:b/>
                <w:sz w:val="18"/>
              </w:rPr>
            </w:pPr>
            <w:r w:rsidRPr="00BD216F">
              <w:rPr>
                <w:b/>
                <w:sz w:val="18"/>
              </w:rPr>
              <w:t>15</w:t>
            </w:r>
          </w:p>
        </w:tc>
        <w:tc>
          <w:tcPr>
            <w:tcW w:w="336" w:type="dxa"/>
            <w:tcBorders>
              <w:top w:val="single" w:sz="4" w:space="0" w:color="auto"/>
              <w:bottom w:val="single" w:sz="12" w:space="0" w:color="auto"/>
            </w:tcBorders>
            <w:shd w:val="clear" w:color="auto" w:fill="auto"/>
            <w:vAlign w:val="bottom"/>
          </w:tcPr>
          <w:p w14:paraId="169D325B" w14:textId="77777777" w:rsidR="003A171A" w:rsidRPr="00BD216F" w:rsidRDefault="003A171A" w:rsidP="00E9513F">
            <w:pPr>
              <w:suppressAutoHyphens w:val="0"/>
              <w:spacing w:before="80" w:after="80" w:line="220" w:lineRule="exact"/>
              <w:ind w:right="113"/>
              <w:jc w:val="right"/>
              <w:rPr>
                <w:b/>
                <w:sz w:val="18"/>
              </w:rPr>
            </w:pPr>
            <w:r w:rsidRPr="00BD216F">
              <w:rPr>
                <w:b/>
                <w:sz w:val="18"/>
              </w:rPr>
              <w:t>3</w:t>
            </w:r>
          </w:p>
        </w:tc>
        <w:tc>
          <w:tcPr>
            <w:tcW w:w="336" w:type="dxa"/>
            <w:tcBorders>
              <w:top w:val="single" w:sz="4" w:space="0" w:color="auto"/>
              <w:bottom w:val="single" w:sz="12" w:space="0" w:color="auto"/>
            </w:tcBorders>
            <w:shd w:val="clear" w:color="auto" w:fill="auto"/>
            <w:vAlign w:val="bottom"/>
          </w:tcPr>
          <w:p w14:paraId="27A18389" w14:textId="77777777" w:rsidR="003A171A" w:rsidRPr="00BD216F" w:rsidRDefault="003A171A" w:rsidP="00E9513F">
            <w:pPr>
              <w:suppressAutoHyphens w:val="0"/>
              <w:spacing w:before="80" w:after="80" w:line="220" w:lineRule="exact"/>
              <w:ind w:right="113"/>
              <w:jc w:val="right"/>
              <w:rPr>
                <w:b/>
                <w:sz w:val="18"/>
              </w:rPr>
            </w:pPr>
            <w:r w:rsidRPr="00BD216F">
              <w:rPr>
                <w:b/>
                <w:sz w:val="18"/>
              </w:rPr>
              <w:t>17</w:t>
            </w:r>
          </w:p>
        </w:tc>
        <w:tc>
          <w:tcPr>
            <w:tcW w:w="336" w:type="dxa"/>
            <w:tcBorders>
              <w:top w:val="single" w:sz="4" w:space="0" w:color="auto"/>
              <w:bottom w:val="single" w:sz="12" w:space="0" w:color="auto"/>
            </w:tcBorders>
            <w:shd w:val="clear" w:color="auto" w:fill="auto"/>
            <w:vAlign w:val="bottom"/>
          </w:tcPr>
          <w:p w14:paraId="7A3FD444" w14:textId="77777777" w:rsidR="003A171A" w:rsidRPr="00BD216F" w:rsidRDefault="003A171A" w:rsidP="00E9513F">
            <w:pPr>
              <w:suppressAutoHyphens w:val="0"/>
              <w:spacing w:before="80" w:after="80" w:line="220" w:lineRule="exact"/>
              <w:ind w:right="113"/>
              <w:jc w:val="right"/>
              <w:rPr>
                <w:b/>
                <w:sz w:val="18"/>
              </w:rPr>
            </w:pPr>
            <w:r w:rsidRPr="00BD216F">
              <w:rPr>
                <w:b/>
                <w:sz w:val="18"/>
              </w:rPr>
              <w:t>5</w:t>
            </w:r>
          </w:p>
        </w:tc>
        <w:tc>
          <w:tcPr>
            <w:tcW w:w="336" w:type="dxa"/>
            <w:tcBorders>
              <w:top w:val="single" w:sz="4" w:space="0" w:color="auto"/>
              <w:bottom w:val="single" w:sz="12" w:space="0" w:color="auto"/>
            </w:tcBorders>
            <w:shd w:val="clear" w:color="auto" w:fill="auto"/>
            <w:vAlign w:val="bottom"/>
          </w:tcPr>
          <w:p w14:paraId="7DBF2910" w14:textId="77777777" w:rsidR="003A171A" w:rsidRPr="00BD216F" w:rsidRDefault="003A171A" w:rsidP="00E9513F">
            <w:pPr>
              <w:suppressAutoHyphens w:val="0"/>
              <w:spacing w:before="80" w:after="80" w:line="220" w:lineRule="exact"/>
              <w:ind w:right="113"/>
              <w:jc w:val="right"/>
              <w:rPr>
                <w:b/>
                <w:sz w:val="18"/>
              </w:rPr>
            </w:pPr>
            <w:r w:rsidRPr="00BD216F">
              <w:rPr>
                <w:b/>
                <w:sz w:val="18"/>
              </w:rPr>
              <w:t>3</w:t>
            </w:r>
          </w:p>
        </w:tc>
        <w:tc>
          <w:tcPr>
            <w:tcW w:w="336" w:type="dxa"/>
            <w:tcBorders>
              <w:top w:val="single" w:sz="4" w:space="0" w:color="auto"/>
              <w:bottom w:val="single" w:sz="12" w:space="0" w:color="auto"/>
            </w:tcBorders>
            <w:shd w:val="clear" w:color="auto" w:fill="auto"/>
            <w:vAlign w:val="bottom"/>
          </w:tcPr>
          <w:p w14:paraId="29974E77" w14:textId="77777777" w:rsidR="003A171A" w:rsidRPr="00BD216F" w:rsidRDefault="003A171A" w:rsidP="00E9513F">
            <w:pPr>
              <w:suppressAutoHyphens w:val="0"/>
              <w:spacing w:before="80" w:after="80" w:line="220" w:lineRule="exact"/>
              <w:ind w:right="113"/>
              <w:jc w:val="right"/>
              <w:rPr>
                <w:b/>
                <w:sz w:val="18"/>
              </w:rPr>
            </w:pPr>
            <w:r w:rsidRPr="00BD216F">
              <w:rPr>
                <w:b/>
                <w:sz w:val="18"/>
              </w:rPr>
              <w:t>8</w:t>
            </w:r>
          </w:p>
        </w:tc>
        <w:tc>
          <w:tcPr>
            <w:tcW w:w="336" w:type="dxa"/>
            <w:tcBorders>
              <w:top w:val="single" w:sz="4" w:space="0" w:color="auto"/>
              <w:bottom w:val="single" w:sz="12" w:space="0" w:color="auto"/>
            </w:tcBorders>
            <w:shd w:val="clear" w:color="auto" w:fill="auto"/>
            <w:vAlign w:val="bottom"/>
          </w:tcPr>
          <w:p w14:paraId="2CA9E441" w14:textId="77777777" w:rsidR="003A171A" w:rsidRPr="00BD216F" w:rsidRDefault="003A171A" w:rsidP="00E9513F">
            <w:pPr>
              <w:suppressAutoHyphens w:val="0"/>
              <w:spacing w:before="80" w:after="80" w:line="220" w:lineRule="exact"/>
              <w:ind w:right="113"/>
              <w:jc w:val="right"/>
              <w:rPr>
                <w:b/>
                <w:sz w:val="18"/>
              </w:rPr>
            </w:pPr>
            <w:r w:rsidRPr="00BD216F">
              <w:rPr>
                <w:b/>
                <w:sz w:val="18"/>
              </w:rPr>
              <w:t>13</w:t>
            </w:r>
          </w:p>
        </w:tc>
        <w:tc>
          <w:tcPr>
            <w:tcW w:w="336" w:type="dxa"/>
            <w:tcBorders>
              <w:top w:val="single" w:sz="4" w:space="0" w:color="auto"/>
              <w:bottom w:val="single" w:sz="12" w:space="0" w:color="auto"/>
            </w:tcBorders>
            <w:shd w:val="clear" w:color="auto" w:fill="auto"/>
            <w:vAlign w:val="bottom"/>
          </w:tcPr>
          <w:p w14:paraId="0CA64DDC" w14:textId="77777777" w:rsidR="003A171A" w:rsidRPr="00BD216F" w:rsidRDefault="003A171A" w:rsidP="00E9513F">
            <w:pPr>
              <w:suppressAutoHyphens w:val="0"/>
              <w:spacing w:before="80" w:after="80" w:line="220" w:lineRule="exact"/>
              <w:ind w:right="113"/>
              <w:jc w:val="right"/>
              <w:rPr>
                <w:b/>
                <w:sz w:val="18"/>
              </w:rPr>
            </w:pPr>
            <w:r w:rsidRPr="00BD216F">
              <w:rPr>
                <w:b/>
                <w:sz w:val="18"/>
              </w:rPr>
              <w:t>7</w:t>
            </w:r>
          </w:p>
        </w:tc>
        <w:tc>
          <w:tcPr>
            <w:tcW w:w="336" w:type="dxa"/>
            <w:tcBorders>
              <w:top w:val="single" w:sz="4" w:space="0" w:color="auto"/>
              <w:bottom w:val="single" w:sz="12" w:space="0" w:color="auto"/>
            </w:tcBorders>
            <w:shd w:val="clear" w:color="auto" w:fill="auto"/>
            <w:vAlign w:val="bottom"/>
          </w:tcPr>
          <w:p w14:paraId="6305A5E5" w14:textId="77777777" w:rsidR="003A171A" w:rsidRPr="00BD216F" w:rsidRDefault="003A171A" w:rsidP="00E9513F">
            <w:pPr>
              <w:suppressAutoHyphens w:val="0"/>
              <w:spacing w:before="80" w:after="80" w:line="220" w:lineRule="exact"/>
              <w:ind w:right="113"/>
              <w:jc w:val="right"/>
              <w:rPr>
                <w:b/>
                <w:sz w:val="18"/>
              </w:rPr>
            </w:pPr>
            <w:r w:rsidRPr="00BD216F">
              <w:rPr>
                <w:b/>
                <w:sz w:val="18"/>
              </w:rPr>
              <w:t>21</w:t>
            </w:r>
          </w:p>
        </w:tc>
        <w:tc>
          <w:tcPr>
            <w:tcW w:w="336" w:type="dxa"/>
            <w:tcBorders>
              <w:top w:val="single" w:sz="4" w:space="0" w:color="auto"/>
              <w:bottom w:val="single" w:sz="12" w:space="0" w:color="auto"/>
            </w:tcBorders>
            <w:shd w:val="clear" w:color="auto" w:fill="auto"/>
            <w:vAlign w:val="bottom"/>
          </w:tcPr>
          <w:p w14:paraId="6ABA2C23" w14:textId="77777777" w:rsidR="003A171A" w:rsidRPr="00BD216F" w:rsidRDefault="003A171A" w:rsidP="00E9513F">
            <w:pPr>
              <w:suppressAutoHyphens w:val="0"/>
              <w:spacing w:before="80" w:after="80" w:line="220" w:lineRule="exact"/>
              <w:ind w:right="113"/>
              <w:jc w:val="right"/>
              <w:rPr>
                <w:b/>
                <w:sz w:val="18"/>
              </w:rPr>
            </w:pPr>
            <w:r w:rsidRPr="00BD216F">
              <w:rPr>
                <w:b/>
                <w:sz w:val="18"/>
              </w:rPr>
              <w:t>3</w:t>
            </w:r>
          </w:p>
        </w:tc>
        <w:tc>
          <w:tcPr>
            <w:tcW w:w="336" w:type="dxa"/>
            <w:tcBorders>
              <w:top w:val="single" w:sz="4" w:space="0" w:color="auto"/>
              <w:bottom w:val="single" w:sz="12" w:space="0" w:color="auto"/>
            </w:tcBorders>
            <w:shd w:val="clear" w:color="auto" w:fill="auto"/>
            <w:vAlign w:val="bottom"/>
          </w:tcPr>
          <w:p w14:paraId="033C34C7" w14:textId="77777777" w:rsidR="003A171A" w:rsidRPr="00BD216F" w:rsidRDefault="003A171A" w:rsidP="00E9513F">
            <w:pPr>
              <w:suppressAutoHyphens w:val="0"/>
              <w:spacing w:before="80" w:after="80" w:line="220" w:lineRule="exact"/>
              <w:ind w:right="113"/>
              <w:jc w:val="right"/>
              <w:rPr>
                <w:b/>
                <w:sz w:val="18"/>
              </w:rPr>
            </w:pPr>
            <w:r w:rsidRPr="00BD216F">
              <w:rPr>
                <w:b/>
                <w:sz w:val="18"/>
              </w:rPr>
              <w:t>1</w:t>
            </w:r>
          </w:p>
        </w:tc>
        <w:tc>
          <w:tcPr>
            <w:tcW w:w="336" w:type="dxa"/>
            <w:tcBorders>
              <w:top w:val="single" w:sz="4" w:space="0" w:color="auto"/>
              <w:bottom w:val="single" w:sz="12" w:space="0" w:color="auto"/>
            </w:tcBorders>
            <w:shd w:val="clear" w:color="auto" w:fill="auto"/>
            <w:vAlign w:val="bottom"/>
          </w:tcPr>
          <w:p w14:paraId="37C165A6" w14:textId="77777777" w:rsidR="003A171A" w:rsidRPr="00BD216F" w:rsidRDefault="003A171A" w:rsidP="00E9513F">
            <w:pPr>
              <w:suppressAutoHyphens w:val="0"/>
              <w:spacing w:before="80" w:after="80" w:line="220" w:lineRule="exact"/>
              <w:ind w:right="113"/>
              <w:jc w:val="right"/>
              <w:rPr>
                <w:b/>
                <w:sz w:val="18"/>
              </w:rPr>
            </w:pPr>
            <w:r w:rsidRPr="00BD216F">
              <w:rPr>
                <w:b/>
                <w:sz w:val="18"/>
              </w:rPr>
              <w:t>4</w:t>
            </w:r>
          </w:p>
        </w:tc>
        <w:tc>
          <w:tcPr>
            <w:tcW w:w="336" w:type="dxa"/>
            <w:tcBorders>
              <w:top w:val="single" w:sz="4" w:space="0" w:color="auto"/>
              <w:bottom w:val="single" w:sz="12" w:space="0" w:color="auto"/>
            </w:tcBorders>
            <w:shd w:val="clear" w:color="auto" w:fill="auto"/>
            <w:vAlign w:val="bottom"/>
          </w:tcPr>
          <w:p w14:paraId="1165635B" w14:textId="77777777" w:rsidR="003A171A" w:rsidRPr="00BD216F" w:rsidRDefault="003A171A" w:rsidP="00E9513F">
            <w:pPr>
              <w:suppressAutoHyphens w:val="0"/>
              <w:spacing w:before="80" w:after="80" w:line="220" w:lineRule="exact"/>
              <w:ind w:right="113"/>
              <w:jc w:val="right"/>
              <w:rPr>
                <w:b/>
                <w:sz w:val="18"/>
              </w:rPr>
            </w:pPr>
            <w:r w:rsidRPr="00BD216F">
              <w:rPr>
                <w:b/>
                <w:sz w:val="18"/>
              </w:rPr>
              <w:t>4</w:t>
            </w:r>
          </w:p>
        </w:tc>
        <w:tc>
          <w:tcPr>
            <w:tcW w:w="336" w:type="dxa"/>
            <w:tcBorders>
              <w:top w:val="single" w:sz="4" w:space="0" w:color="auto"/>
              <w:bottom w:val="single" w:sz="12" w:space="0" w:color="auto"/>
            </w:tcBorders>
            <w:shd w:val="clear" w:color="auto" w:fill="auto"/>
            <w:vAlign w:val="bottom"/>
          </w:tcPr>
          <w:p w14:paraId="79A16090" w14:textId="77777777" w:rsidR="003A171A" w:rsidRPr="00BD216F" w:rsidRDefault="003A171A" w:rsidP="00E9513F">
            <w:pPr>
              <w:suppressAutoHyphens w:val="0"/>
              <w:spacing w:before="80" w:after="80" w:line="220" w:lineRule="exact"/>
              <w:ind w:right="113"/>
              <w:jc w:val="right"/>
              <w:rPr>
                <w:b/>
                <w:sz w:val="18"/>
              </w:rPr>
            </w:pPr>
            <w:r w:rsidRPr="00BD216F">
              <w:rPr>
                <w:b/>
                <w:sz w:val="18"/>
              </w:rPr>
              <w:t>0</w:t>
            </w:r>
          </w:p>
        </w:tc>
        <w:tc>
          <w:tcPr>
            <w:tcW w:w="336" w:type="dxa"/>
            <w:tcBorders>
              <w:top w:val="single" w:sz="4" w:space="0" w:color="auto"/>
              <w:bottom w:val="single" w:sz="12" w:space="0" w:color="auto"/>
            </w:tcBorders>
            <w:shd w:val="clear" w:color="auto" w:fill="auto"/>
            <w:vAlign w:val="bottom"/>
          </w:tcPr>
          <w:p w14:paraId="3F027198" w14:textId="77777777" w:rsidR="003A171A" w:rsidRPr="00BD216F" w:rsidRDefault="003A171A" w:rsidP="00E9513F">
            <w:pPr>
              <w:suppressAutoHyphens w:val="0"/>
              <w:spacing w:before="80" w:after="80" w:line="220" w:lineRule="exact"/>
              <w:ind w:right="113"/>
              <w:jc w:val="right"/>
              <w:rPr>
                <w:b/>
                <w:sz w:val="18"/>
              </w:rPr>
            </w:pPr>
            <w:r w:rsidRPr="00BD216F">
              <w:rPr>
                <w:b/>
                <w:sz w:val="18"/>
              </w:rPr>
              <w:t>4</w:t>
            </w:r>
          </w:p>
        </w:tc>
        <w:tc>
          <w:tcPr>
            <w:tcW w:w="298" w:type="dxa"/>
            <w:tcBorders>
              <w:top w:val="single" w:sz="4" w:space="0" w:color="auto"/>
              <w:bottom w:val="single" w:sz="12" w:space="0" w:color="auto"/>
            </w:tcBorders>
            <w:shd w:val="clear" w:color="auto" w:fill="auto"/>
            <w:vAlign w:val="bottom"/>
          </w:tcPr>
          <w:p w14:paraId="5BCCA2AB" w14:textId="77777777" w:rsidR="003A171A" w:rsidRPr="00BD216F" w:rsidRDefault="003A171A" w:rsidP="00E9513F">
            <w:pPr>
              <w:suppressAutoHyphens w:val="0"/>
              <w:spacing w:before="80" w:after="80" w:line="220" w:lineRule="exact"/>
              <w:ind w:right="113"/>
              <w:jc w:val="right"/>
              <w:rPr>
                <w:b/>
                <w:sz w:val="18"/>
              </w:rPr>
            </w:pPr>
            <w:r w:rsidRPr="00BD216F">
              <w:rPr>
                <w:b/>
                <w:sz w:val="18"/>
              </w:rPr>
              <w:t>38</w:t>
            </w:r>
          </w:p>
        </w:tc>
        <w:tc>
          <w:tcPr>
            <w:tcW w:w="336" w:type="dxa"/>
            <w:tcBorders>
              <w:top w:val="single" w:sz="4" w:space="0" w:color="auto"/>
              <w:bottom w:val="single" w:sz="12" w:space="0" w:color="auto"/>
            </w:tcBorders>
            <w:shd w:val="clear" w:color="auto" w:fill="auto"/>
            <w:vAlign w:val="bottom"/>
          </w:tcPr>
          <w:p w14:paraId="54895AC7" w14:textId="77777777" w:rsidR="003A171A" w:rsidRPr="00BD216F" w:rsidRDefault="003A171A" w:rsidP="00E9513F">
            <w:pPr>
              <w:suppressAutoHyphens w:val="0"/>
              <w:spacing w:before="80" w:after="80" w:line="220" w:lineRule="exact"/>
              <w:ind w:right="113"/>
              <w:jc w:val="right"/>
              <w:rPr>
                <w:b/>
                <w:sz w:val="18"/>
              </w:rPr>
            </w:pPr>
            <w:r w:rsidRPr="00BD216F">
              <w:rPr>
                <w:b/>
                <w:sz w:val="18"/>
              </w:rPr>
              <w:t>16</w:t>
            </w:r>
          </w:p>
        </w:tc>
        <w:tc>
          <w:tcPr>
            <w:tcW w:w="336" w:type="dxa"/>
            <w:tcBorders>
              <w:top w:val="single" w:sz="4" w:space="0" w:color="auto"/>
              <w:bottom w:val="single" w:sz="12" w:space="0" w:color="auto"/>
            </w:tcBorders>
            <w:shd w:val="clear" w:color="auto" w:fill="auto"/>
            <w:vAlign w:val="bottom"/>
          </w:tcPr>
          <w:p w14:paraId="346C6A45" w14:textId="77777777" w:rsidR="003A171A" w:rsidRPr="00BD216F" w:rsidRDefault="003A171A" w:rsidP="00E9513F">
            <w:pPr>
              <w:suppressAutoHyphens w:val="0"/>
              <w:spacing w:before="80" w:after="80" w:line="220" w:lineRule="exact"/>
              <w:ind w:right="113"/>
              <w:jc w:val="right"/>
              <w:rPr>
                <w:b/>
                <w:sz w:val="18"/>
              </w:rPr>
            </w:pPr>
            <w:r w:rsidRPr="00BD216F">
              <w:rPr>
                <w:b/>
                <w:sz w:val="18"/>
              </w:rPr>
              <w:t>54</w:t>
            </w:r>
          </w:p>
        </w:tc>
      </w:tr>
    </w:tbl>
    <w:p w14:paraId="2E5691DC" w14:textId="77777777" w:rsidR="003A171A" w:rsidRPr="00BD216F" w:rsidRDefault="003A171A" w:rsidP="00E9513F">
      <w:pPr>
        <w:spacing w:before="120" w:after="240"/>
        <w:ind w:left="1134" w:right="1134" w:firstLine="170"/>
        <w:rPr>
          <w:sz w:val="18"/>
        </w:rPr>
      </w:pPr>
      <w:r w:rsidRPr="00BD216F">
        <w:rPr>
          <w:i/>
          <w:iCs/>
          <w:sz w:val="18"/>
        </w:rPr>
        <w:t>Source</w:t>
      </w:r>
      <w:r w:rsidRPr="00BD216F">
        <w:rPr>
          <w:sz w:val="18"/>
        </w:rPr>
        <w:t>: Directorate for Families.</w:t>
      </w:r>
    </w:p>
    <w:p w14:paraId="4A26631D" w14:textId="52CDBCDC" w:rsidR="003A171A" w:rsidRPr="00BD216F" w:rsidRDefault="003A171A" w:rsidP="00E9513F">
      <w:pPr>
        <w:pStyle w:val="Bullet1G"/>
      </w:pPr>
      <w:r w:rsidRPr="00BD216F">
        <w:t>Receiving countries:</w:t>
      </w:r>
    </w:p>
    <w:p w14:paraId="3DB5203C" w14:textId="39D33510" w:rsidR="003A171A" w:rsidRPr="00BD216F" w:rsidRDefault="003A171A" w:rsidP="00E9513F">
      <w:pPr>
        <w:pStyle w:val="Bullet1G"/>
      </w:pPr>
      <w:r w:rsidRPr="00BD216F">
        <w:t>France</w:t>
      </w:r>
    </w:p>
    <w:p w14:paraId="68A26953" w14:textId="76A78B4A" w:rsidR="003A171A" w:rsidRPr="00BD216F" w:rsidRDefault="003A171A" w:rsidP="00E9513F">
      <w:pPr>
        <w:pStyle w:val="Bullet1G"/>
      </w:pPr>
      <w:r w:rsidRPr="00BD216F">
        <w:t>Italy</w:t>
      </w:r>
    </w:p>
    <w:p w14:paraId="39AF7297" w14:textId="149785FA" w:rsidR="003A171A" w:rsidRPr="00BD216F" w:rsidRDefault="003A171A" w:rsidP="00E9513F">
      <w:pPr>
        <w:pStyle w:val="Bullet1G"/>
      </w:pPr>
      <w:r w:rsidRPr="00BD216F">
        <w:t>United States of America</w:t>
      </w:r>
    </w:p>
    <w:p w14:paraId="1ACBD1BD" w14:textId="77777777" w:rsidR="003A171A" w:rsidRPr="00BD216F" w:rsidRDefault="003A171A" w:rsidP="00E9513F">
      <w:pPr>
        <w:pStyle w:val="H1G"/>
      </w:pPr>
      <w:r w:rsidRPr="00BD216F">
        <w:tab/>
      </w:r>
      <w:r w:rsidRPr="00BD216F">
        <w:tab/>
        <w:t>Reply to the issues raised in paragraph 16 (a) of the list of issues</w:t>
      </w:r>
    </w:p>
    <w:p w14:paraId="183A130F" w14:textId="77777777" w:rsidR="003A171A" w:rsidRPr="00BD216F" w:rsidRDefault="003A171A" w:rsidP="003A171A">
      <w:pPr>
        <w:pStyle w:val="SingleTxtG"/>
      </w:pPr>
      <w:r w:rsidRPr="00BD216F">
        <w:t>130.</w:t>
      </w:r>
      <w:r w:rsidRPr="00BD216F">
        <w:tab/>
        <w:t>Data not available.</w:t>
      </w:r>
    </w:p>
    <w:p w14:paraId="06F9E04C" w14:textId="77777777" w:rsidR="003A171A" w:rsidRPr="00BD216F" w:rsidRDefault="003A171A" w:rsidP="00E9513F">
      <w:pPr>
        <w:pStyle w:val="H1G"/>
      </w:pPr>
      <w:r w:rsidRPr="00BD216F">
        <w:tab/>
      </w:r>
      <w:r w:rsidRPr="00BD216F">
        <w:tab/>
        <w:t>Reply to the issues raised in paragraph 16 (b) of the list of issues</w:t>
      </w:r>
    </w:p>
    <w:p w14:paraId="3B1E7FC7" w14:textId="77777777" w:rsidR="003A171A" w:rsidRPr="00BD216F" w:rsidRDefault="003A171A" w:rsidP="003A171A">
      <w:pPr>
        <w:pStyle w:val="SingleTxtG"/>
      </w:pPr>
      <w:r w:rsidRPr="00BD216F">
        <w:t>131.</w:t>
      </w:r>
      <w:r w:rsidRPr="00BD216F">
        <w:tab/>
        <w:t>There are no facilities exclusively for the accommodation of children with disabilities.</w:t>
      </w:r>
    </w:p>
    <w:p w14:paraId="1C18C9AA" w14:textId="77777777" w:rsidR="003A171A" w:rsidRPr="00BD216F" w:rsidRDefault="003A171A" w:rsidP="00E9513F">
      <w:pPr>
        <w:pStyle w:val="H1G"/>
      </w:pPr>
      <w:r w:rsidRPr="00BD216F">
        <w:tab/>
      </w:r>
      <w:r w:rsidRPr="00BD216F">
        <w:tab/>
        <w:t>Reply to the issues raised in paragraph 16 (c) of the list of issues</w:t>
      </w:r>
    </w:p>
    <w:p w14:paraId="7DFD4676" w14:textId="77777777" w:rsidR="003A171A" w:rsidRPr="00BD216F" w:rsidRDefault="003A171A" w:rsidP="003A171A">
      <w:pPr>
        <w:pStyle w:val="SingleTxtG"/>
      </w:pPr>
      <w:r w:rsidRPr="00BD216F">
        <w:t>132.</w:t>
      </w:r>
      <w:r w:rsidRPr="00BD216F">
        <w:tab/>
        <w:t>See paragraph 8 (b).</w:t>
      </w:r>
    </w:p>
    <w:p w14:paraId="7885168C" w14:textId="77777777" w:rsidR="003A171A" w:rsidRPr="00BD216F" w:rsidRDefault="003A171A" w:rsidP="00E9513F">
      <w:pPr>
        <w:pStyle w:val="H1G"/>
      </w:pPr>
      <w:r w:rsidRPr="00BD216F">
        <w:tab/>
      </w:r>
      <w:r w:rsidRPr="00BD216F">
        <w:tab/>
        <w:t>Reply to the issues raised in paragraph 16 (d) of the list of issues</w:t>
      </w:r>
    </w:p>
    <w:p w14:paraId="24BEF877" w14:textId="77777777" w:rsidR="003A171A" w:rsidRPr="00BD216F" w:rsidRDefault="003A171A" w:rsidP="003A171A">
      <w:pPr>
        <w:pStyle w:val="SingleTxtG"/>
      </w:pPr>
      <w:r w:rsidRPr="00BD216F">
        <w:t>133.</w:t>
      </w:r>
      <w:r w:rsidRPr="00BD216F">
        <w:tab/>
        <w:t>See paragraph 8 (b).</w:t>
      </w:r>
    </w:p>
    <w:p w14:paraId="4D4EAD98" w14:textId="77777777" w:rsidR="003A171A" w:rsidRPr="00BD216F" w:rsidRDefault="003A171A" w:rsidP="00E9513F">
      <w:pPr>
        <w:pStyle w:val="H1G"/>
      </w:pPr>
      <w:r w:rsidRPr="00BD216F">
        <w:tab/>
      </w:r>
      <w:r w:rsidRPr="00BD216F">
        <w:tab/>
        <w:t>Reply to the issues raised in paragraph 16 (e) of the list of issues</w:t>
      </w:r>
    </w:p>
    <w:p w14:paraId="5E667B2E" w14:textId="77777777" w:rsidR="003A171A" w:rsidRPr="00BD216F" w:rsidRDefault="003A171A" w:rsidP="003A171A">
      <w:pPr>
        <w:pStyle w:val="SingleTxtG"/>
      </w:pPr>
      <w:r w:rsidRPr="00BD216F">
        <w:t>134.</w:t>
      </w:r>
      <w:r w:rsidRPr="00BD216F">
        <w:tab/>
        <w:t>Data not available.</w:t>
      </w:r>
    </w:p>
    <w:p w14:paraId="1C90812F" w14:textId="77777777" w:rsidR="003A171A" w:rsidRPr="00BD216F" w:rsidRDefault="003A171A" w:rsidP="00E9513F">
      <w:pPr>
        <w:pStyle w:val="H1G"/>
      </w:pPr>
      <w:r w:rsidRPr="00BD216F">
        <w:tab/>
      </w:r>
      <w:r w:rsidRPr="00BD216F">
        <w:tab/>
        <w:t>Reply to the issues raised in paragraph 16 (f) of the list of issues</w:t>
      </w:r>
    </w:p>
    <w:p w14:paraId="6EB8AA02" w14:textId="77777777" w:rsidR="003A171A" w:rsidRPr="00BD216F" w:rsidRDefault="003A171A" w:rsidP="003A171A">
      <w:pPr>
        <w:pStyle w:val="SingleTxtG"/>
      </w:pPr>
      <w:r w:rsidRPr="00BD216F">
        <w:t>135.</w:t>
      </w:r>
      <w:r w:rsidRPr="00BD216F">
        <w:tab/>
        <w:t>Data not available.</w:t>
      </w:r>
    </w:p>
    <w:p w14:paraId="3D5F08EF" w14:textId="77777777" w:rsidR="003A171A" w:rsidRPr="00BD216F" w:rsidRDefault="003A171A" w:rsidP="00E9513F">
      <w:pPr>
        <w:pStyle w:val="H1G"/>
      </w:pPr>
      <w:r w:rsidRPr="00BD216F">
        <w:tab/>
      </w:r>
      <w:r w:rsidRPr="00BD216F">
        <w:tab/>
        <w:t>Reply to the issues raised in paragraph 16 (g) of the list of issues</w:t>
      </w:r>
    </w:p>
    <w:p w14:paraId="01E69C8F" w14:textId="77777777" w:rsidR="003A171A" w:rsidRPr="00BD216F" w:rsidRDefault="003A171A" w:rsidP="003A171A">
      <w:pPr>
        <w:pStyle w:val="SingleTxtG"/>
      </w:pPr>
      <w:r w:rsidRPr="00BD216F">
        <w:t>136.</w:t>
      </w:r>
      <w:r w:rsidRPr="00BD216F">
        <w:tab/>
        <w:t>Data not available.</w:t>
      </w:r>
    </w:p>
    <w:p w14:paraId="0710C45D" w14:textId="77777777" w:rsidR="003A171A" w:rsidRPr="00BD216F" w:rsidRDefault="003A171A" w:rsidP="00E9513F">
      <w:pPr>
        <w:pStyle w:val="H1G"/>
      </w:pPr>
      <w:r w:rsidRPr="00BD216F">
        <w:tab/>
      </w:r>
      <w:r w:rsidRPr="00BD216F">
        <w:tab/>
        <w:t>Reply to the issues raised in paragraph 17 (a) of the list of issues</w:t>
      </w:r>
    </w:p>
    <w:p w14:paraId="2949CFEC" w14:textId="77777777" w:rsidR="003A171A" w:rsidRPr="00BD216F" w:rsidRDefault="003A171A" w:rsidP="003A171A">
      <w:pPr>
        <w:pStyle w:val="SingleTxtG"/>
      </w:pPr>
      <w:r w:rsidRPr="00BD216F">
        <w:t>137.</w:t>
      </w:r>
      <w:r w:rsidRPr="00BD216F">
        <w:tab/>
        <w:t>Data not available.</w:t>
      </w:r>
    </w:p>
    <w:p w14:paraId="0FBA5AAF" w14:textId="77777777" w:rsidR="003A171A" w:rsidRPr="00BD216F" w:rsidRDefault="003A171A" w:rsidP="00E9513F">
      <w:pPr>
        <w:pStyle w:val="H1G"/>
      </w:pPr>
      <w:r w:rsidRPr="00BD216F">
        <w:tab/>
      </w:r>
      <w:r w:rsidRPr="00BD216F">
        <w:tab/>
        <w:t>Reply to the issues raised in paragraph 17 (b) of the list of issues</w:t>
      </w:r>
    </w:p>
    <w:p w14:paraId="7B359A83" w14:textId="77777777" w:rsidR="003A171A" w:rsidRPr="00BD216F" w:rsidRDefault="003A171A" w:rsidP="003A171A">
      <w:pPr>
        <w:pStyle w:val="SingleTxtG"/>
      </w:pPr>
      <w:r w:rsidRPr="00BD216F">
        <w:t>138.</w:t>
      </w:r>
      <w:r w:rsidRPr="00BD216F">
        <w:tab/>
        <w:t xml:space="preserve">Data not available. </w:t>
      </w:r>
    </w:p>
    <w:p w14:paraId="52759F38" w14:textId="77777777" w:rsidR="003A171A" w:rsidRPr="00BD216F" w:rsidRDefault="003A171A" w:rsidP="00E9513F">
      <w:pPr>
        <w:pStyle w:val="H1G"/>
      </w:pPr>
      <w:r w:rsidRPr="00BD216F">
        <w:tab/>
      </w:r>
      <w:r w:rsidRPr="00BD216F">
        <w:tab/>
        <w:t>Reply to the issues raised in paragraph 17 (c) of the list of issues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6"/>
        <w:gridCol w:w="1021"/>
        <w:gridCol w:w="1134"/>
        <w:gridCol w:w="992"/>
        <w:gridCol w:w="851"/>
        <w:gridCol w:w="992"/>
        <w:gridCol w:w="1134"/>
        <w:gridCol w:w="850"/>
        <w:gridCol w:w="851"/>
        <w:gridCol w:w="848"/>
      </w:tblGrid>
      <w:tr w:rsidR="00E9513F" w:rsidRPr="00BD216F" w14:paraId="2FF422DB" w14:textId="77777777" w:rsidTr="00CF390F">
        <w:trPr>
          <w:tblHeader/>
        </w:trPr>
        <w:tc>
          <w:tcPr>
            <w:tcW w:w="965" w:type="dxa"/>
            <w:tcBorders>
              <w:top w:val="single" w:sz="4" w:space="0" w:color="auto"/>
              <w:bottom w:val="single" w:sz="4" w:space="0" w:color="auto"/>
              <w:right w:val="single" w:sz="24" w:space="0" w:color="FFFFFF" w:themeColor="background1"/>
            </w:tcBorders>
            <w:shd w:val="clear" w:color="auto" w:fill="auto"/>
            <w:vAlign w:val="bottom"/>
          </w:tcPr>
          <w:p w14:paraId="056A00BD" w14:textId="77777777" w:rsidR="003A171A" w:rsidRPr="00BD216F" w:rsidRDefault="003A171A" w:rsidP="00E9513F">
            <w:pPr>
              <w:suppressAutoHyphens w:val="0"/>
              <w:spacing w:before="80" w:after="80" w:line="200" w:lineRule="exact"/>
              <w:ind w:right="113"/>
              <w:rPr>
                <w:i/>
                <w:sz w:val="16"/>
              </w:rPr>
            </w:pPr>
            <w:r w:rsidRPr="00BD216F">
              <w:rPr>
                <w:i/>
                <w:sz w:val="16"/>
              </w:rPr>
              <w:t>Ages</w:t>
            </w:r>
          </w:p>
        </w:tc>
        <w:tc>
          <w:tcPr>
            <w:tcW w:w="6123" w:type="dxa"/>
            <w:gridSpan w:val="6"/>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EAAFA85" w14:textId="77777777" w:rsidR="003A171A" w:rsidRPr="00BD216F" w:rsidRDefault="003A171A" w:rsidP="00E9513F">
            <w:pPr>
              <w:suppressAutoHyphens w:val="0"/>
              <w:spacing w:before="80" w:after="80" w:line="200" w:lineRule="exact"/>
              <w:ind w:right="113"/>
              <w:jc w:val="center"/>
              <w:rPr>
                <w:i/>
                <w:sz w:val="16"/>
              </w:rPr>
            </w:pPr>
            <w:r w:rsidRPr="00BD216F">
              <w:rPr>
                <w:i/>
                <w:sz w:val="16"/>
              </w:rPr>
              <w:t>13 years; 14 years; 16 years; 17 years; 18 years; 20 years</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059B26F" w14:textId="77777777" w:rsidR="003A171A" w:rsidRPr="00BD216F" w:rsidRDefault="003A171A" w:rsidP="00E9513F">
            <w:pPr>
              <w:suppressAutoHyphens w:val="0"/>
              <w:spacing w:before="80" w:after="80" w:line="200" w:lineRule="exact"/>
              <w:ind w:right="113"/>
              <w:jc w:val="center"/>
              <w:rPr>
                <w:i/>
                <w:sz w:val="16"/>
              </w:rPr>
            </w:pPr>
            <w:r w:rsidRPr="00BD216F">
              <w:rPr>
                <w:i/>
                <w:sz w:val="16"/>
              </w:rPr>
              <w:t>Criminal status</w:t>
            </w:r>
          </w:p>
        </w:tc>
        <w:tc>
          <w:tcPr>
            <w:tcW w:w="848" w:type="dxa"/>
            <w:tcBorders>
              <w:top w:val="single" w:sz="4" w:space="0" w:color="auto"/>
              <w:left w:val="single" w:sz="24" w:space="0" w:color="FFFFFF" w:themeColor="background1"/>
              <w:bottom w:val="single" w:sz="4" w:space="0" w:color="auto"/>
            </w:tcBorders>
            <w:shd w:val="clear" w:color="auto" w:fill="auto"/>
            <w:vAlign w:val="bottom"/>
          </w:tcPr>
          <w:p w14:paraId="5C1F184D" w14:textId="77777777" w:rsidR="003A171A" w:rsidRPr="00BD216F" w:rsidRDefault="003A171A" w:rsidP="00E9513F">
            <w:pPr>
              <w:suppressAutoHyphens w:val="0"/>
              <w:spacing w:before="80" w:after="80" w:line="200" w:lineRule="exact"/>
              <w:ind w:right="113"/>
              <w:jc w:val="center"/>
              <w:rPr>
                <w:i/>
                <w:sz w:val="16"/>
              </w:rPr>
            </w:pPr>
            <w:r w:rsidRPr="00BD216F">
              <w:rPr>
                <w:i/>
                <w:sz w:val="16"/>
              </w:rPr>
              <w:t>Socio-economic situation</w:t>
            </w:r>
          </w:p>
        </w:tc>
      </w:tr>
      <w:tr w:rsidR="00E9513F" w:rsidRPr="00BD216F" w14:paraId="33F413A8" w14:textId="77777777" w:rsidTr="00CF390F">
        <w:tc>
          <w:tcPr>
            <w:tcW w:w="965" w:type="dxa"/>
            <w:tcBorders>
              <w:top w:val="single" w:sz="4" w:space="0" w:color="auto"/>
              <w:bottom w:val="single" w:sz="4" w:space="0" w:color="auto"/>
              <w:right w:val="single" w:sz="24" w:space="0" w:color="FFFFFF" w:themeColor="background1"/>
            </w:tcBorders>
            <w:shd w:val="clear" w:color="auto" w:fill="auto"/>
            <w:vAlign w:val="bottom"/>
          </w:tcPr>
          <w:p w14:paraId="43EA0014" w14:textId="77777777" w:rsidR="003A171A" w:rsidRPr="00BD216F" w:rsidRDefault="003A171A" w:rsidP="00E9513F">
            <w:pPr>
              <w:suppressAutoHyphens w:val="0"/>
              <w:spacing w:before="40" w:after="40" w:line="220" w:lineRule="exact"/>
              <w:ind w:right="113"/>
              <w:rPr>
                <w:i/>
                <w:sz w:val="16"/>
              </w:rPr>
            </w:pPr>
            <w:r w:rsidRPr="00BD216F">
              <w:rPr>
                <w:i/>
                <w:sz w:val="16"/>
              </w:rPr>
              <w:t>Type of offence</w:t>
            </w:r>
          </w:p>
        </w:tc>
        <w:tc>
          <w:tcPr>
            <w:tcW w:w="1020" w:type="dxa"/>
            <w:tcBorders>
              <w:top w:val="single" w:sz="4" w:space="0" w:color="auto"/>
              <w:left w:val="single" w:sz="24" w:space="0" w:color="FFFFFF" w:themeColor="background1"/>
              <w:bottom w:val="single" w:sz="4" w:space="0" w:color="auto"/>
            </w:tcBorders>
            <w:shd w:val="clear" w:color="auto" w:fill="auto"/>
            <w:vAlign w:val="bottom"/>
          </w:tcPr>
          <w:p w14:paraId="0311D4EA" w14:textId="77777777" w:rsidR="003A171A" w:rsidRPr="00BD216F" w:rsidRDefault="003A171A" w:rsidP="00E9513F">
            <w:pPr>
              <w:suppressAutoHyphens w:val="0"/>
              <w:spacing w:before="40" w:after="40" w:line="220" w:lineRule="exact"/>
              <w:ind w:right="113"/>
              <w:jc w:val="right"/>
              <w:rPr>
                <w:i/>
                <w:sz w:val="16"/>
              </w:rPr>
            </w:pPr>
            <w:r w:rsidRPr="00BD216F">
              <w:rPr>
                <w:i/>
                <w:sz w:val="16"/>
              </w:rPr>
              <w:t>Grievous bodily harm causing unintentional death</w:t>
            </w:r>
          </w:p>
        </w:tc>
        <w:tc>
          <w:tcPr>
            <w:tcW w:w="1134" w:type="dxa"/>
            <w:tcBorders>
              <w:top w:val="single" w:sz="4" w:space="0" w:color="auto"/>
              <w:bottom w:val="single" w:sz="4" w:space="0" w:color="auto"/>
            </w:tcBorders>
            <w:shd w:val="clear" w:color="auto" w:fill="auto"/>
            <w:vAlign w:val="bottom"/>
          </w:tcPr>
          <w:p w14:paraId="5E21B9B9" w14:textId="77777777" w:rsidR="003A171A" w:rsidRPr="00BD216F" w:rsidRDefault="003A171A" w:rsidP="00E9513F">
            <w:pPr>
              <w:suppressAutoHyphens w:val="0"/>
              <w:spacing w:before="40" w:after="40" w:line="220" w:lineRule="exact"/>
              <w:ind w:right="113"/>
              <w:jc w:val="right"/>
              <w:rPr>
                <w:i/>
                <w:sz w:val="16"/>
              </w:rPr>
            </w:pPr>
            <w:r w:rsidRPr="00BD216F">
              <w:rPr>
                <w:i/>
                <w:sz w:val="16"/>
              </w:rPr>
              <w:t xml:space="preserve">Criminal association / </w:t>
            </w:r>
            <w:r w:rsidRPr="00407402">
              <w:rPr>
                <w:iCs/>
                <w:sz w:val="16"/>
              </w:rPr>
              <w:t>ASM</w:t>
            </w:r>
            <w:r w:rsidRPr="00BD216F">
              <w:rPr>
                <w:i/>
                <w:sz w:val="16"/>
              </w:rPr>
              <w:t xml:space="preserve"> / Theft</w:t>
            </w:r>
          </w:p>
        </w:tc>
        <w:tc>
          <w:tcPr>
            <w:tcW w:w="992" w:type="dxa"/>
            <w:tcBorders>
              <w:top w:val="single" w:sz="4" w:space="0" w:color="auto"/>
              <w:bottom w:val="single" w:sz="4" w:space="0" w:color="auto"/>
            </w:tcBorders>
            <w:shd w:val="clear" w:color="auto" w:fill="auto"/>
            <w:vAlign w:val="bottom"/>
          </w:tcPr>
          <w:p w14:paraId="4EDEC833" w14:textId="77777777" w:rsidR="003A171A" w:rsidRPr="00BD216F" w:rsidRDefault="003A171A" w:rsidP="00E9513F">
            <w:pPr>
              <w:suppressAutoHyphens w:val="0"/>
              <w:spacing w:before="40" w:after="40" w:line="220" w:lineRule="exact"/>
              <w:ind w:right="113"/>
              <w:jc w:val="right"/>
              <w:rPr>
                <w:i/>
                <w:sz w:val="16"/>
              </w:rPr>
            </w:pPr>
            <w:r w:rsidRPr="00BD216F">
              <w:rPr>
                <w:i/>
                <w:sz w:val="16"/>
              </w:rPr>
              <w:t>Rape / Grievous bodily harm / Paedophilic conduct</w:t>
            </w:r>
          </w:p>
        </w:tc>
        <w:tc>
          <w:tcPr>
            <w:tcW w:w="851" w:type="dxa"/>
            <w:tcBorders>
              <w:top w:val="single" w:sz="4" w:space="0" w:color="auto"/>
              <w:bottom w:val="single" w:sz="4" w:space="0" w:color="auto"/>
            </w:tcBorders>
            <w:shd w:val="clear" w:color="auto" w:fill="auto"/>
            <w:vAlign w:val="bottom"/>
          </w:tcPr>
          <w:p w14:paraId="53B31CC6" w14:textId="77777777" w:rsidR="003A171A" w:rsidRPr="00407402" w:rsidRDefault="003A171A" w:rsidP="00E9513F">
            <w:pPr>
              <w:suppressAutoHyphens w:val="0"/>
              <w:spacing w:before="40" w:after="40" w:line="220" w:lineRule="exact"/>
              <w:ind w:right="113"/>
              <w:jc w:val="right"/>
              <w:rPr>
                <w:iCs/>
                <w:sz w:val="16"/>
              </w:rPr>
            </w:pPr>
            <w:r w:rsidRPr="00407402">
              <w:rPr>
                <w:iCs/>
                <w:sz w:val="16"/>
              </w:rPr>
              <w:t>VCJ</w:t>
            </w:r>
          </w:p>
        </w:tc>
        <w:tc>
          <w:tcPr>
            <w:tcW w:w="992" w:type="dxa"/>
            <w:tcBorders>
              <w:top w:val="single" w:sz="4" w:space="0" w:color="auto"/>
              <w:bottom w:val="single" w:sz="4" w:space="0" w:color="auto"/>
            </w:tcBorders>
            <w:shd w:val="clear" w:color="auto" w:fill="auto"/>
            <w:vAlign w:val="bottom"/>
          </w:tcPr>
          <w:p w14:paraId="1963C660" w14:textId="77777777" w:rsidR="003A171A" w:rsidRPr="00BD216F" w:rsidRDefault="003A171A" w:rsidP="00E9513F">
            <w:pPr>
              <w:suppressAutoHyphens w:val="0"/>
              <w:spacing w:before="40" w:after="40" w:line="220" w:lineRule="exact"/>
              <w:ind w:right="113"/>
              <w:jc w:val="right"/>
              <w:rPr>
                <w:i/>
                <w:sz w:val="16"/>
              </w:rPr>
            </w:pPr>
            <w:r w:rsidRPr="00BD216F">
              <w:rPr>
                <w:i/>
                <w:sz w:val="16"/>
              </w:rPr>
              <w:t>Murder / Child abduction</w:t>
            </w:r>
          </w:p>
        </w:tc>
        <w:tc>
          <w:tcPr>
            <w:tcW w:w="1134" w:type="dxa"/>
            <w:tcBorders>
              <w:top w:val="single" w:sz="4" w:space="0" w:color="auto"/>
              <w:bottom w:val="single" w:sz="4" w:space="0" w:color="auto"/>
              <w:right w:val="single" w:sz="24" w:space="0" w:color="FFFFFF" w:themeColor="background1"/>
            </w:tcBorders>
            <w:shd w:val="clear" w:color="auto" w:fill="auto"/>
            <w:vAlign w:val="bottom"/>
          </w:tcPr>
          <w:p w14:paraId="23BE20AD" w14:textId="77777777" w:rsidR="003A171A" w:rsidRPr="00BD216F" w:rsidRDefault="003A171A" w:rsidP="00E9513F">
            <w:pPr>
              <w:suppressAutoHyphens w:val="0"/>
              <w:spacing w:before="40" w:after="40" w:line="220" w:lineRule="exact"/>
              <w:ind w:right="113"/>
              <w:jc w:val="right"/>
              <w:rPr>
                <w:i/>
                <w:sz w:val="16"/>
              </w:rPr>
            </w:pPr>
            <w:r w:rsidRPr="00BD216F">
              <w:rPr>
                <w:i/>
                <w:sz w:val="16"/>
              </w:rPr>
              <w:t>Manslaughter / Criminal association</w:t>
            </w:r>
          </w:p>
        </w:tc>
        <w:tc>
          <w:tcPr>
            <w:tcW w:w="850" w:type="dxa"/>
            <w:tcBorders>
              <w:top w:val="single" w:sz="4" w:space="0" w:color="auto"/>
              <w:left w:val="single" w:sz="24" w:space="0" w:color="FFFFFF" w:themeColor="background1"/>
              <w:bottom w:val="single" w:sz="4" w:space="0" w:color="auto"/>
            </w:tcBorders>
            <w:shd w:val="clear" w:color="auto" w:fill="auto"/>
            <w:vAlign w:val="bottom"/>
          </w:tcPr>
          <w:p w14:paraId="4FF8517B" w14:textId="77777777" w:rsidR="003A171A" w:rsidRPr="00BD216F" w:rsidRDefault="003A171A" w:rsidP="00E9513F">
            <w:pPr>
              <w:suppressAutoHyphens w:val="0"/>
              <w:spacing w:before="40" w:after="40" w:line="220" w:lineRule="exact"/>
              <w:ind w:right="113"/>
              <w:jc w:val="right"/>
              <w:rPr>
                <w:i/>
                <w:sz w:val="16"/>
              </w:rPr>
            </w:pPr>
            <w:r w:rsidRPr="00BD216F">
              <w:rPr>
                <w:i/>
                <w:sz w:val="16"/>
              </w:rPr>
              <w:t>Awaiting trial</w:t>
            </w:r>
          </w:p>
        </w:tc>
        <w:tc>
          <w:tcPr>
            <w:tcW w:w="851" w:type="dxa"/>
            <w:tcBorders>
              <w:top w:val="single" w:sz="4" w:space="0" w:color="auto"/>
              <w:bottom w:val="single" w:sz="4" w:space="0" w:color="auto"/>
              <w:right w:val="single" w:sz="24" w:space="0" w:color="FFFFFF" w:themeColor="background1"/>
            </w:tcBorders>
            <w:shd w:val="clear" w:color="auto" w:fill="auto"/>
            <w:vAlign w:val="bottom"/>
          </w:tcPr>
          <w:p w14:paraId="045AC436" w14:textId="77777777" w:rsidR="003A171A" w:rsidRPr="00BD216F" w:rsidRDefault="003A171A" w:rsidP="00E9513F">
            <w:pPr>
              <w:suppressAutoHyphens w:val="0"/>
              <w:spacing w:before="40" w:after="40" w:line="220" w:lineRule="exact"/>
              <w:ind w:right="113"/>
              <w:jc w:val="right"/>
              <w:rPr>
                <w:i/>
                <w:sz w:val="16"/>
              </w:rPr>
            </w:pPr>
            <w:r w:rsidRPr="00BD216F">
              <w:rPr>
                <w:i/>
                <w:sz w:val="16"/>
              </w:rPr>
              <w:t xml:space="preserve">Convicted </w:t>
            </w:r>
          </w:p>
        </w:tc>
        <w:tc>
          <w:tcPr>
            <w:tcW w:w="848" w:type="dxa"/>
            <w:tcBorders>
              <w:top w:val="single" w:sz="4" w:space="0" w:color="auto"/>
              <w:left w:val="single" w:sz="24" w:space="0" w:color="FFFFFF" w:themeColor="background1"/>
              <w:bottom w:val="single" w:sz="4" w:space="0" w:color="auto"/>
            </w:tcBorders>
            <w:shd w:val="clear" w:color="auto" w:fill="auto"/>
            <w:vAlign w:val="bottom"/>
          </w:tcPr>
          <w:p w14:paraId="29260E01" w14:textId="77777777" w:rsidR="003A171A" w:rsidRPr="00BD216F" w:rsidRDefault="003A171A" w:rsidP="00E9513F">
            <w:pPr>
              <w:suppressAutoHyphens w:val="0"/>
              <w:spacing w:before="40" w:after="40" w:line="220" w:lineRule="exact"/>
              <w:ind w:right="113"/>
              <w:rPr>
                <w:i/>
                <w:sz w:val="16"/>
              </w:rPr>
            </w:pPr>
          </w:p>
        </w:tc>
      </w:tr>
      <w:tr w:rsidR="00E9513F" w:rsidRPr="00BD216F" w14:paraId="30BF5815" w14:textId="77777777" w:rsidTr="00E9513F">
        <w:tc>
          <w:tcPr>
            <w:tcW w:w="965" w:type="dxa"/>
            <w:tcBorders>
              <w:top w:val="single" w:sz="4" w:space="0" w:color="auto"/>
              <w:bottom w:val="single" w:sz="12" w:space="0" w:color="auto"/>
            </w:tcBorders>
            <w:shd w:val="clear" w:color="auto" w:fill="auto"/>
          </w:tcPr>
          <w:p w14:paraId="35A2DEF6" w14:textId="77777777" w:rsidR="003A171A" w:rsidRPr="00BD216F" w:rsidRDefault="003A171A" w:rsidP="00E9513F">
            <w:pPr>
              <w:suppressAutoHyphens w:val="0"/>
              <w:spacing w:before="40" w:after="40" w:line="220" w:lineRule="exact"/>
              <w:ind w:right="113"/>
              <w:rPr>
                <w:i/>
                <w:sz w:val="16"/>
              </w:rPr>
            </w:pPr>
            <w:r w:rsidRPr="00BD216F">
              <w:rPr>
                <w:i/>
                <w:sz w:val="16"/>
              </w:rPr>
              <w:t>Gender</w:t>
            </w:r>
          </w:p>
        </w:tc>
        <w:tc>
          <w:tcPr>
            <w:tcW w:w="1020" w:type="dxa"/>
            <w:tcBorders>
              <w:top w:val="single" w:sz="4" w:space="0" w:color="auto"/>
              <w:bottom w:val="single" w:sz="12" w:space="0" w:color="auto"/>
            </w:tcBorders>
            <w:shd w:val="clear" w:color="auto" w:fill="auto"/>
            <w:vAlign w:val="bottom"/>
          </w:tcPr>
          <w:p w14:paraId="44504F6B" w14:textId="77777777" w:rsidR="003A171A" w:rsidRPr="00BD216F" w:rsidRDefault="003A171A" w:rsidP="00E9513F">
            <w:pPr>
              <w:suppressAutoHyphens w:val="0"/>
              <w:spacing w:before="40" w:after="40" w:line="220" w:lineRule="exact"/>
              <w:ind w:right="113"/>
              <w:jc w:val="right"/>
              <w:rPr>
                <w:i/>
                <w:sz w:val="16"/>
              </w:rPr>
            </w:pPr>
            <w:r w:rsidRPr="00BD216F">
              <w:rPr>
                <w:i/>
                <w:sz w:val="16"/>
              </w:rPr>
              <w:t>M</w:t>
            </w:r>
          </w:p>
        </w:tc>
        <w:tc>
          <w:tcPr>
            <w:tcW w:w="1134" w:type="dxa"/>
            <w:tcBorders>
              <w:top w:val="single" w:sz="4" w:space="0" w:color="auto"/>
              <w:bottom w:val="single" w:sz="12" w:space="0" w:color="auto"/>
            </w:tcBorders>
            <w:shd w:val="clear" w:color="auto" w:fill="auto"/>
            <w:vAlign w:val="bottom"/>
          </w:tcPr>
          <w:p w14:paraId="5803A3B8" w14:textId="77777777" w:rsidR="003A171A" w:rsidRPr="00BD216F" w:rsidRDefault="003A171A" w:rsidP="00E9513F">
            <w:pPr>
              <w:suppressAutoHyphens w:val="0"/>
              <w:spacing w:before="40" w:after="40" w:line="220" w:lineRule="exact"/>
              <w:ind w:right="113"/>
              <w:jc w:val="right"/>
              <w:rPr>
                <w:i/>
                <w:sz w:val="16"/>
              </w:rPr>
            </w:pPr>
            <w:r w:rsidRPr="00BD216F">
              <w:rPr>
                <w:i/>
                <w:sz w:val="16"/>
              </w:rPr>
              <w:t>M</w:t>
            </w:r>
          </w:p>
        </w:tc>
        <w:tc>
          <w:tcPr>
            <w:tcW w:w="992" w:type="dxa"/>
            <w:tcBorders>
              <w:top w:val="single" w:sz="4" w:space="0" w:color="auto"/>
              <w:bottom w:val="single" w:sz="12" w:space="0" w:color="auto"/>
            </w:tcBorders>
            <w:shd w:val="clear" w:color="auto" w:fill="auto"/>
            <w:vAlign w:val="bottom"/>
          </w:tcPr>
          <w:p w14:paraId="1EACC09C" w14:textId="77777777" w:rsidR="003A171A" w:rsidRPr="00BD216F" w:rsidRDefault="003A171A" w:rsidP="00E9513F">
            <w:pPr>
              <w:suppressAutoHyphens w:val="0"/>
              <w:spacing w:before="40" w:after="40" w:line="220" w:lineRule="exact"/>
              <w:ind w:right="113"/>
              <w:jc w:val="right"/>
              <w:rPr>
                <w:i/>
                <w:sz w:val="16"/>
              </w:rPr>
            </w:pPr>
            <w:r w:rsidRPr="00BD216F">
              <w:rPr>
                <w:i/>
                <w:sz w:val="16"/>
              </w:rPr>
              <w:t>M</w:t>
            </w:r>
          </w:p>
        </w:tc>
        <w:tc>
          <w:tcPr>
            <w:tcW w:w="851" w:type="dxa"/>
            <w:tcBorders>
              <w:top w:val="single" w:sz="4" w:space="0" w:color="auto"/>
              <w:bottom w:val="single" w:sz="12" w:space="0" w:color="auto"/>
            </w:tcBorders>
            <w:shd w:val="clear" w:color="auto" w:fill="auto"/>
            <w:vAlign w:val="bottom"/>
          </w:tcPr>
          <w:p w14:paraId="6465D053" w14:textId="77777777" w:rsidR="003A171A" w:rsidRPr="00BD216F" w:rsidRDefault="003A171A" w:rsidP="00E9513F">
            <w:pPr>
              <w:suppressAutoHyphens w:val="0"/>
              <w:spacing w:before="40" w:after="40" w:line="220" w:lineRule="exact"/>
              <w:ind w:right="113"/>
              <w:jc w:val="right"/>
              <w:rPr>
                <w:i/>
                <w:sz w:val="16"/>
              </w:rPr>
            </w:pPr>
            <w:r w:rsidRPr="00BD216F">
              <w:rPr>
                <w:i/>
                <w:sz w:val="16"/>
              </w:rPr>
              <w:t>M</w:t>
            </w:r>
          </w:p>
        </w:tc>
        <w:tc>
          <w:tcPr>
            <w:tcW w:w="992" w:type="dxa"/>
            <w:tcBorders>
              <w:top w:val="single" w:sz="4" w:space="0" w:color="auto"/>
              <w:bottom w:val="single" w:sz="12" w:space="0" w:color="auto"/>
            </w:tcBorders>
            <w:shd w:val="clear" w:color="auto" w:fill="auto"/>
            <w:vAlign w:val="bottom"/>
          </w:tcPr>
          <w:p w14:paraId="30F5EE13" w14:textId="77777777" w:rsidR="003A171A" w:rsidRPr="00BD216F" w:rsidRDefault="003A171A" w:rsidP="00E9513F">
            <w:pPr>
              <w:suppressAutoHyphens w:val="0"/>
              <w:spacing w:before="40" w:after="40" w:line="220" w:lineRule="exact"/>
              <w:ind w:right="113"/>
              <w:jc w:val="right"/>
              <w:rPr>
                <w:i/>
                <w:sz w:val="16"/>
              </w:rPr>
            </w:pPr>
            <w:r w:rsidRPr="00BD216F">
              <w:rPr>
                <w:i/>
                <w:sz w:val="16"/>
              </w:rPr>
              <w:t>M</w:t>
            </w:r>
          </w:p>
        </w:tc>
        <w:tc>
          <w:tcPr>
            <w:tcW w:w="1134" w:type="dxa"/>
            <w:tcBorders>
              <w:top w:val="single" w:sz="4" w:space="0" w:color="auto"/>
              <w:bottom w:val="single" w:sz="12" w:space="0" w:color="auto"/>
            </w:tcBorders>
            <w:shd w:val="clear" w:color="auto" w:fill="auto"/>
            <w:vAlign w:val="bottom"/>
          </w:tcPr>
          <w:p w14:paraId="65BB1449" w14:textId="77777777" w:rsidR="003A171A" w:rsidRPr="00BD216F" w:rsidRDefault="003A171A" w:rsidP="00E9513F">
            <w:pPr>
              <w:suppressAutoHyphens w:val="0"/>
              <w:spacing w:before="40" w:after="40" w:line="220" w:lineRule="exact"/>
              <w:ind w:right="113"/>
              <w:jc w:val="right"/>
              <w:rPr>
                <w:i/>
                <w:sz w:val="16"/>
              </w:rPr>
            </w:pPr>
            <w:r w:rsidRPr="00BD216F">
              <w:rPr>
                <w:i/>
                <w:sz w:val="16"/>
              </w:rPr>
              <w:t>M</w:t>
            </w:r>
          </w:p>
        </w:tc>
        <w:tc>
          <w:tcPr>
            <w:tcW w:w="850" w:type="dxa"/>
            <w:tcBorders>
              <w:top w:val="single" w:sz="4" w:space="0" w:color="auto"/>
              <w:bottom w:val="single" w:sz="12" w:space="0" w:color="auto"/>
            </w:tcBorders>
            <w:shd w:val="clear" w:color="auto" w:fill="auto"/>
            <w:vAlign w:val="bottom"/>
          </w:tcPr>
          <w:p w14:paraId="55061600" w14:textId="77777777" w:rsidR="003A171A" w:rsidRPr="00BD216F" w:rsidRDefault="003A171A" w:rsidP="00E9513F">
            <w:pPr>
              <w:suppressAutoHyphens w:val="0"/>
              <w:spacing w:before="40" w:after="40" w:line="220" w:lineRule="exact"/>
              <w:ind w:right="113"/>
              <w:jc w:val="right"/>
              <w:rPr>
                <w:i/>
                <w:sz w:val="16"/>
              </w:rPr>
            </w:pPr>
            <w:r w:rsidRPr="00BD216F">
              <w:rPr>
                <w:i/>
                <w:sz w:val="16"/>
              </w:rPr>
              <w:t>M</w:t>
            </w:r>
          </w:p>
        </w:tc>
        <w:tc>
          <w:tcPr>
            <w:tcW w:w="851" w:type="dxa"/>
            <w:tcBorders>
              <w:top w:val="single" w:sz="4" w:space="0" w:color="auto"/>
              <w:bottom w:val="single" w:sz="12" w:space="0" w:color="auto"/>
            </w:tcBorders>
            <w:shd w:val="clear" w:color="auto" w:fill="auto"/>
            <w:vAlign w:val="bottom"/>
          </w:tcPr>
          <w:p w14:paraId="6586E3E7" w14:textId="77777777" w:rsidR="003A171A" w:rsidRPr="00BD216F" w:rsidRDefault="003A171A" w:rsidP="00E9513F">
            <w:pPr>
              <w:suppressAutoHyphens w:val="0"/>
              <w:spacing w:before="40" w:after="40" w:line="220" w:lineRule="exact"/>
              <w:ind w:right="113"/>
              <w:jc w:val="right"/>
              <w:rPr>
                <w:i/>
                <w:sz w:val="16"/>
              </w:rPr>
            </w:pPr>
            <w:r w:rsidRPr="00BD216F">
              <w:rPr>
                <w:i/>
                <w:sz w:val="16"/>
              </w:rPr>
              <w:t>M</w:t>
            </w:r>
          </w:p>
        </w:tc>
        <w:tc>
          <w:tcPr>
            <w:tcW w:w="848" w:type="dxa"/>
            <w:tcBorders>
              <w:top w:val="single" w:sz="4" w:space="0" w:color="auto"/>
              <w:bottom w:val="single" w:sz="12" w:space="0" w:color="auto"/>
            </w:tcBorders>
            <w:shd w:val="clear" w:color="auto" w:fill="auto"/>
            <w:vAlign w:val="bottom"/>
          </w:tcPr>
          <w:p w14:paraId="02E1EFF6" w14:textId="77777777" w:rsidR="003A171A" w:rsidRPr="00BD216F" w:rsidRDefault="003A171A" w:rsidP="00E9513F">
            <w:pPr>
              <w:suppressAutoHyphens w:val="0"/>
              <w:spacing w:before="40" w:after="40" w:line="220" w:lineRule="exact"/>
              <w:ind w:right="113"/>
              <w:jc w:val="right"/>
              <w:rPr>
                <w:i/>
                <w:sz w:val="16"/>
              </w:rPr>
            </w:pPr>
          </w:p>
        </w:tc>
      </w:tr>
      <w:tr w:rsidR="00E9513F" w:rsidRPr="00BD216F" w14:paraId="68533AA1" w14:textId="77777777" w:rsidTr="00E9513F">
        <w:tc>
          <w:tcPr>
            <w:tcW w:w="965" w:type="dxa"/>
            <w:tcBorders>
              <w:top w:val="single" w:sz="12" w:space="0" w:color="auto"/>
            </w:tcBorders>
            <w:shd w:val="clear" w:color="auto" w:fill="auto"/>
          </w:tcPr>
          <w:p w14:paraId="37A2DB73" w14:textId="77777777" w:rsidR="003A171A" w:rsidRPr="00BD216F" w:rsidRDefault="003A171A" w:rsidP="00E9513F">
            <w:pPr>
              <w:suppressAutoHyphens w:val="0"/>
              <w:spacing w:before="40" w:after="40" w:line="220" w:lineRule="exact"/>
              <w:ind w:right="113"/>
              <w:rPr>
                <w:sz w:val="18"/>
              </w:rPr>
            </w:pPr>
            <w:r w:rsidRPr="00BD216F">
              <w:rPr>
                <w:sz w:val="18"/>
              </w:rPr>
              <w:t>2021</w:t>
            </w:r>
          </w:p>
        </w:tc>
        <w:tc>
          <w:tcPr>
            <w:tcW w:w="1020" w:type="dxa"/>
            <w:tcBorders>
              <w:top w:val="single" w:sz="12" w:space="0" w:color="auto"/>
            </w:tcBorders>
            <w:shd w:val="clear" w:color="auto" w:fill="auto"/>
            <w:vAlign w:val="bottom"/>
          </w:tcPr>
          <w:p w14:paraId="7DC98FA2"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1134" w:type="dxa"/>
            <w:tcBorders>
              <w:top w:val="single" w:sz="12" w:space="0" w:color="auto"/>
            </w:tcBorders>
            <w:shd w:val="clear" w:color="auto" w:fill="auto"/>
            <w:vAlign w:val="bottom"/>
          </w:tcPr>
          <w:p w14:paraId="38983748"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992" w:type="dxa"/>
            <w:tcBorders>
              <w:top w:val="single" w:sz="12" w:space="0" w:color="auto"/>
            </w:tcBorders>
            <w:shd w:val="clear" w:color="auto" w:fill="auto"/>
            <w:vAlign w:val="bottom"/>
          </w:tcPr>
          <w:p w14:paraId="428DA1B1"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851" w:type="dxa"/>
            <w:tcBorders>
              <w:top w:val="single" w:sz="12" w:space="0" w:color="auto"/>
            </w:tcBorders>
            <w:shd w:val="clear" w:color="auto" w:fill="auto"/>
            <w:vAlign w:val="bottom"/>
          </w:tcPr>
          <w:p w14:paraId="4E80E9A7" w14:textId="77777777" w:rsidR="003A171A" w:rsidRPr="00BD216F" w:rsidRDefault="003A171A" w:rsidP="00E9513F">
            <w:pPr>
              <w:suppressAutoHyphens w:val="0"/>
              <w:spacing w:before="40" w:after="40" w:line="220" w:lineRule="exact"/>
              <w:ind w:right="113"/>
              <w:jc w:val="right"/>
              <w:rPr>
                <w:sz w:val="18"/>
              </w:rPr>
            </w:pPr>
          </w:p>
        </w:tc>
        <w:tc>
          <w:tcPr>
            <w:tcW w:w="992" w:type="dxa"/>
            <w:tcBorders>
              <w:top w:val="single" w:sz="12" w:space="0" w:color="auto"/>
            </w:tcBorders>
            <w:shd w:val="clear" w:color="auto" w:fill="auto"/>
            <w:vAlign w:val="bottom"/>
          </w:tcPr>
          <w:p w14:paraId="42908A27"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1134" w:type="dxa"/>
            <w:tcBorders>
              <w:top w:val="single" w:sz="12" w:space="0" w:color="auto"/>
            </w:tcBorders>
            <w:shd w:val="clear" w:color="auto" w:fill="auto"/>
            <w:vAlign w:val="bottom"/>
          </w:tcPr>
          <w:p w14:paraId="3E10D5E1"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850" w:type="dxa"/>
            <w:tcBorders>
              <w:top w:val="single" w:sz="12" w:space="0" w:color="auto"/>
            </w:tcBorders>
            <w:shd w:val="clear" w:color="auto" w:fill="auto"/>
            <w:vAlign w:val="bottom"/>
          </w:tcPr>
          <w:p w14:paraId="26E9FF2B" w14:textId="77777777" w:rsidR="003A171A" w:rsidRPr="00BD216F" w:rsidRDefault="003A171A" w:rsidP="00E9513F">
            <w:pPr>
              <w:suppressAutoHyphens w:val="0"/>
              <w:spacing w:before="40" w:after="40" w:line="220" w:lineRule="exact"/>
              <w:ind w:right="113"/>
              <w:jc w:val="right"/>
              <w:rPr>
                <w:sz w:val="18"/>
              </w:rPr>
            </w:pPr>
            <w:r w:rsidRPr="00BD216F">
              <w:rPr>
                <w:sz w:val="18"/>
              </w:rPr>
              <w:t>7</w:t>
            </w:r>
          </w:p>
        </w:tc>
        <w:tc>
          <w:tcPr>
            <w:tcW w:w="851" w:type="dxa"/>
            <w:tcBorders>
              <w:top w:val="single" w:sz="12" w:space="0" w:color="auto"/>
            </w:tcBorders>
            <w:shd w:val="clear" w:color="auto" w:fill="auto"/>
            <w:vAlign w:val="bottom"/>
          </w:tcPr>
          <w:p w14:paraId="79EED3B5" w14:textId="77777777" w:rsidR="003A171A" w:rsidRPr="00BD216F" w:rsidRDefault="003A171A" w:rsidP="00E9513F">
            <w:pPr>
              <w:suppressAutoHyphens w:val="0"/>
              <w:spacing w:before="40" w:after="40" w:line="220" w:lineRule="exact"/>
              <w:ind w:right="113"/>
              <w:jc w:val="right"/>
              <w:rPr>
                <w:sz w:val="18"/>
              </w:rPr>
            </w:pPr>
          </w:p>
        </w:tc>
        <w:tc>
          <w:tcPr>
            <w:tcW w:w="848" w:type="dxa"/>
            <w:tcBorders>
              <w:top w:val="single" w:sz="12" w:space="0" w:color="auto"/>
            </w:tcBorders>
            <w:shd w:val="clear" w:color="auto" w:fill="auto"/>
            <w:vAlign w:val="bottom"/>
          </w:tcPr>
          <w:p w14:paraId="5A3CC4B5" w14:textId="77777777" w:rsidR="003A171A" w:rsidRPr="00BD216F" w:rsidRDefault="003A171A" w:rsidP="00E9513F">
            <w:pPr>
              <w:suppressAutoHyphens w:val="0"/>
              <w:spacing w:before="40" w:after="40" w:line="220" w:lineRule="exact"/>
              <w:ind w:right="113"/>
              <w:jc w:val="right"/>
              <w:rPr>
                <w:sz w:val="18"/>
              </w:rPr>
            </w:pPr>
            <w:r w:rsidRPr="00BD216F">
              <w:rPr>
                <w:sz w:val="18"/>
              </w:rPr>
              <w:t>Students</w:t>
            </w:r>
          </w:p>
        </w:tc>
      </w:tr>
      <w:tr w:rsidR="00E9513F" w:rsidRPr="00BD216F" w14:paraId="6F51F786" w14:textId="77777777" w:rsidTr="00E9513F">
        <w:tc>
          <w:tcPr>
            <w:tcW w:w="965" w:type="dxa"/>
            <w:shd w:val="clear" w:color="auto" w:fill="auto"/>
          </w:tcPr>
          <w:p w14:paraId="5BFD1B63" w14:textId="77777777" w:rsidR="003A171A" w:rsidRPr="00BD216F" w:rsidRDefault="003A171A" w:rsidP="00E9513F">
            <w:pPr>
              <w:suppressAutoHyphens w:val="0"/>
              <w:spacing w:before="40" w:after="40" w:line="220" w:lineRule="exact"/>
              <w:ind w:right="113"/>
              <w:rPr>
                <w:sz w:val="18"/>
              </w:rPr>
            </w:pPr>
            <w:r w:rsidRPr="00BD216F">
              <w:rPr>
                <w:sz w:val="18"/>
              </w:rPr>
              <w:t>2022</w:t>
            </w:r>
          </w:p>
        </w:tc>
        <w:tc>
          <w:tcPr>
            <w:tcW w:w="1020" w:type="dxa"/>
            <w:shd w:val="clear" w:color="auto" w:fill="auto"/>
            <w:vAlign w:val="bottom"/>
          </w:tcPr>
          <w:p w14:paraId="18108A32" w14:textId="77777777" w:rsidR="003A171A" w:rsidRPr="00BD216F" w:rsidRDefault="003A171A" w:rsidP="00E9513F">
            <w:pPr>
              <w:suppressAutoHyphens w:val="0"/>
              <w:spacing w:before="40" w:after="40" w:line="220" w:lineRule="exact"/>
              <w:ind w:right="113"/>
              <w:jc w:val="right"/>
              <w:rPr>
                <w:sz w:val="18"/>
              </w:rPr>
            </w:pPr>
            <w:r w:rsidRPr="00BD216F">
              <w:rPr>
                <w:sz w:val="18"/>
              </w:rPr>
              <w:t>3</w:t>
            </w:r>
          </w:p>
        </w:tc>
        <w:tc>
          <w:tcPr>
            <w:tcW w:w="1134" w:type="dxa"/>
            <w:shd w:val="clear" w:color="auto" w:fill="auto"/>
            <w:vAlign w:val="bottom"/>
          </w:tcPr>
          <w:p w14:paraId="4D9262DA"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992" w:type="dxa"/>
            <w:shd w:val="clear" w:color="auto" w:fill="auto"/>
            <w:vAlign w:val="bottom"/>
          </w:tcPr>
          <w:p w14:paraId="03E71200" w14:textId="77777777" w:rsidR="003A171A" w:rsidRPr="00BD216F" w:rsidRDefault="003A171A" w:rsidP="00E9513F">
            <w:pPr>
              <w:suppressAutoHyphens w:val="0"/>
              <w:spacing w:before="40" w:after="40" w:line="220" w:lineRule="exact"/>
              <w:ind w:right="113"/>
              <w:jc w:val="right"/>
              <w:rPr>
                <w:sz w:val="18"/>
              </w:rPr>
            </w:pPr>
            <w:r w:rsidRPr="00BD216F">
              <w:rPr>
                <w:sz w:val="18"/>
              </w:rPr>
              <w:t>7</w:t>
            </w:r>
          </w:p>
        </w:tc>
        <w:tc>
          <w:tcPr>
            <w:tcW w:w="851" w:type="dxa"/>
            <w:shd w:val="clear" w:color="auto" w:fill="auto"/>
            <w:vAlign w:val="bottom"/>
          </w:tcPr>
          <w:p w14:paraId="52AA4471" w14:textId="77777777" w:rsidR="003A171A" w:rsidRPr="00BD216F" w:rsidRDefault="003A171A" w:rsidP="00E9513F">
            <w:pPr>
              <w:suppressAutoHyphens w:val="0"/>
              <w:spacing w:before="40" w:after="40" w:line="220" w:lineRule="exact"/>
              <w:ind w:right="113"/>
              <w:jc w:val="right"/>
              <w:rPr>
                <w:sz w:val="18"/>
              </w:rPr>
            </w:pPr>
          </w:p>
        </w:tc>
        <w:tc>
          <w:tcPr>
            <w:tcW w:w="992" w:type="dxa"/>
            <w:shd w:val="clear" w:color="auto" w:fill="auto"/>
            <w:vAlign w:val="bottom"/>
          </w:tcPr>
          <w:p w14:paraId="691096F6" w14:textId="77777777" w:rsidR="003A171A" w:rsidRPr="00BD216F" w:rsidRDefault="003A171A" w:rsidP="00E9513F">
            <w:pPr>
              <w:suppressAutoHyphens w:val="0"/>
              <w:spacing w:before="40" w:after="40" w:line="220" w:lineRule="exact"/>
              <w:ind w:right="113"/>
              <w:jc w:val="right"/>
              <w:rPr>
                <w:sz w:val="18"/>
              </w:rPr>
            </w:pPr>
          </w:p>
        </w:tc>
        <w:tc>
          <w:tcPr>
            <w:tcW w:w="1134" w:type="dxa"/>
            <w:shd w:val="clear" w:color="auto" w:fill="auto"/>
            <w:vAlign w:val="bottom"/>
          </w:tcPr>
          <w:p w14:paraId="3C7C5B7F" w14:textId="77777777" w:rsidR="003A171A" w:rsidRPr="00BD216F" w:rsidRDefault="003A171A" w:rsidP="00E9513F">
            <w:pPr>
              <w:suppressAutoHyphens w:val="0"/>
              <w:spacing w:before="40" w:after="40" w:line="220" w:lineRule="exact"/>
              <w:ind w:right="113"/>
              <w:jc w:val="right"/>
              <w:rPr>
                <w:sz w:val="18"/>
              </w:rPr>
            </w:pPr>
            <w:r w:rsidRPr="00BD216F">
              <w:rPr>
                <w:sz w:val="18"/>
              </w:rPr>
              <w:t>2</w:t>
            </w:r>
          </w:p>
        </w:tc>
        <w:tc>
          <w:tcPr>
            <w:tcW w:w="850" w:type="dxa"/>
            <w:shd w:val="clear" w:color="auto" w:fill="auto"/>
            <w:vAlign w:val="bottom"/>
          </w:tcPr>
          <w:p w14:paraId="09CEE1D8" w14:textId="77777777" w:rsidR="003A171A" w:rsidRPr="00BD216F" w:rsidRDefault="003A171A" w:rsidP="00E9513F">
            <w:pPr>
              <w:suppressAutoHyphens w:val="0"/>
              <w:spacing w:before="40" w:after="40" w:line="220" w:lineRule="exact"/>
              <w:ind w:right="113"/>
              <w:jc w:val="right"/>
              <w:rPr>
                <w:sz w:val="18"/>
              </w:rPr>
            </w:pPr>
            <w:r w:rsidRPr="00BD216F">
              <w:rPr>
                <w:sz w:val="18"/>
              </w:rPr>
              <w:t>12</w:t>
            </w:r>
          </w:p>
        </w:tc>
        <w:tc>
          <w:tcPr>
            <w:tcW w:w="851" w:type="dxa"/>
            <w:shd w:val="clear" w:color="auto" w:fill="auto"/>
            <w:vAlign w:val="bottom"/>
          </w:tcPr>
          <w:p w14:paraId="60BAD29D"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848" w:type="dxa"/>
            <w:shd w:val="clear" w:color="auto" w:fill="auto"/>
            <w:vAlign w:val="bottom"/>
          </w:tcPr>
          <w:p w14:paraId="7A2EC53F" w14:textId="77777777" w:rsidR="003A171A" w:rsidRPr="00BD216F" w:rsidRDefault="003A171A" w:rsidP="00E9513F">
            <w:pPr>
              <w:suppressAutoHyphens w:val="0"/>
              <w:spacing w:before="40" w:after="40" w:line="220" w:lineRule="exact"/>
              <w:ind w:right="113"/>
              <w:jc w:val="right"/>
              <w:rPr>
                <w:sz w:val="18"/>
              </w:rPr>
            </w:pPr>
            <w:r w:rsidRPr="00BD216F">
              <w:rPr>
                <w:sz w:val="18"/>
              </w:rPr>
              <w:t>Students</w:t>
            </w:r>
          </w:p>
        </w:tc>
      </w:tr>
      <w:tr w:rsidR="00E9513F" w:rsidRPr="00BD216F" w14:paraId="71A79A94" w14:textId="77777777" w:rsidTr="00CF390F">
        <w:tc>
          <w:tcPr>
            <w:tcW w:w="965" w:type="dxa"/>
            <w:tcBorders>
              <w:bottom w:val="single" w:sz="4" w:space="0" w:color="auto"/>
            </w:tcBorders>
            <w:shd w:val="clear" w:color="auto" w:fill="auto"/>
          </w:tcPr>
          <w:p w14:paraId="3691B06A" w14:textId="77777777" w:rsidR="003A171A" w:rsidRPr="00BD216F" w:rsidRDefault="003A171A" w:rsidP="00E9513F">
            <w:pPr>
              <w:suppressAutoHyphens w:val="0"/>
              <w:spacing w:before="40" w:after="40" w:line="220" w:lineRule="exact"/>
              <w:ind w:right="113"/>
              <w:rPr>
                <w:sz w:val="18"/>
              </w:rPr>
            </w:pPr>
            <w:r w:rsidRPr="00BD216F">
              <w:rPr>
                <w:sz w:val="18"/>
              </w:rPr>
              <w:t>2023</w:t>
            </w:r>
          </w:p>
        </w:tc>
        <w:tc>
          <w:tcPr>
            <w:tcW w:w="1020" w:type="dxa"/>
            <w:tcBorders>
              <w:bottom w:val="single" w:sz="4" w:space="0" w:color="auto"/>
            </w:tcBorders>
            <w:shd w:val="clear" w:color="auto" w:fill="auto"/>
            <w:vAlign w:val="bottom"/>
          </w:tcPr>
          <w:p w14:paraId="0E29992B" w14:textId="77777777" w:rsidR="003A171A" w:rsidRPr="00BD216F" w:rsidRDefault="003A171A" w:rsidP="00E9513F">
            <w:pPr>
              <w:suppressAutoHyphens w:val="0"/>
              <w:spacing w:before="40" w:after="40" w:line="220" w:lineRule="exact"/>
              <w:ind w:right="113"/>
              <w:jc w:val="right"/>
              <w:rPr>
                <w:sz w:val="18"/>
              </w:rPr>
            </w:pPr>
            <w:r w:rsidRPr="00BD216F">
              <w:rPr>
                <w:sz w:val="18"/>
              </w:rPr>
              <w:t>7</w:t>
            </w:r>
          </w:p>
        </w:tc>
        <w:tc>
          <w:tcPr>
            <w:tcW w:w="1134" w:type="dxa"/>
            <w:tcBorders>
              <w:bottom w:val="single" w:sz="4" w:space="0" w:color="auto"/>
            </w:tcBorders>
            <w:shd w:val="clear" w:color="auto" w:fill="auto"/>
            <w:vAlign w:val="bottom"/>
          </w:tcPr>
          <w:p w14:paraId="6CE5C51C" w14:textId="77777777" w:rsidR="003A171A" w:rsidRPr="00BD216F" w:rsidRDefault="003A171A" w:rsidP="00E9513F">
            <w:pPr>
              <w:suppressAutoHyphens w:val="0"/>
              <w:spacing w:before="40" w:after="40" w:line="220" w:lineRule="exact"/>
              <w:ind w:right="113"/>
              <w:jc w:val="right"/>
              <w:rPr>
                <w:sz w:val="18"/>
              </w:rPr>
            </w:pPr>
            <w:r w:rsidRPr="00BD216F">
              <w:rPr>
                <w:sz w:val="18"/>
              </w:rPr>
              <w:t>38</w:t>
            </w:r>
          </w:p>
        </w:tc>
        <w:tc>
          <w:tcPr>
            <w:tcW w:w="992" w:type="dxa"/>
            <w:tcBorders>
              <w:bottom w:val="single" w:sz="4" w:space="0" w:color="auto"/>
            </w:tcBorders>
            <w:shd w:val="clear" w:color="auto" w:fill="auto"/>
            <w:vAlign w:val="bottom"/>
          </w:tcPr>
          <w:p w14:paraId="45C7AFBE" w14:textId="77777777" w:rsidR="003A171A" w:rsidRPr="00BD216F" w:rsidRDefault="003A171A" w:rsidP="00E9513F">
            <w:pPr>
              <w:suppressAutoHyphens w:val="0"/>
              <w:spacing w:before="40" w:after="40" w:line="220" w:lineRule="exact"/>
              <w:ind w:right="113"/>
              <w:jc w:val="right"/>
              <w:rPr>
                <w:sz w:val="18"/>
              </w:rPr>
            </w:pPr>
            <w:r w:rsidRPr="00BD216F">
              <w:rPr>
                <w:sz w:val="18"/>
              </w:rPr>
              <w:t>13</w:t>
            </w:r>
          </w:p>
        </w:tc>
        <w:tc>
          <w:tcPr>
            <w:tcW w:w="851" w:type="dxa"/>
            <w:tcBorders>
              <w:bottom w:val="single" w:sz="4" w:space="0" w:color="auto"/>
            </w:tcBorders>
            <w:shd w:val="clear" w:color="auto" w:fill="auto"/>
            <w:vAlign w:val="bottom"/>
          </w:tcPr>
          <w:p w14:paraId="18ADED82"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992" w:type="dxa"/>
            <w:tcBorders>
              <w:bottom w:val="single" w:sz="4" w:space="0" w:color="auto"/>
            </w:tcBorders>
            <w:shd w:val="clear" w:color="auto" w:fill="auto"/>
            <w:vAlign w:val="bottom"/>
          </w:tcPr>
          <w:p w14:paraId="637D53C4" w14:textId="77777777" w:rsidR="003A171A" w:rsidRPr="00BD216F" w:rsidRDefault="003A171A" w:rsidP="00E9513F">
            <w:pPr>
              <w:suppressAutoHyphens w:val="0"/>
              <w:spacing w:before="40" w:after="40" w:line="220" w:lineRule="exact"/>
              <w:ind w:right="113"/>
              <w:jc w:val="right"/>
              <w:rPr>
                <w:sz w:val="18"/>
              </w:rPr>
            </w:pPr>
            <w:r w:rsidRPr="00BD216F">
              <w:rPr>
                <w:sz w:val="18"/>
              </w:rPr>
              <w:t>10</w:t>
            </w:r>
          </w:p>
        </w:tc>
        <w:tc>
          <w:tcPr>
            <w:tcW w:w="1134" w:type="dxa"/>
            <w:tcBorders>
              <w:bottom w:val="single" w:sz="4" w:space="0" w:color="auto"/>
            </w:tcBorders>
            <w:shd w:val="clear" w:color="auto" w:fill="auto"/>
            <w:vAlign w:val="bottom"/>
          </w:tcPr>
          <w:p w14:paraId="5A03613D" w14:textId="77777777" w:rsidR="003A171A" w:rsidRPr="00BD216F" w:rsidRDefault="003A171A" w:rsidP="00E9513F">
            <w:pPr>
              <w:suppressAutoHyphens w:val="0"/>
              <w:spacing w:before="40" w:after="40" w:line="220" w:lineRule="exact"/>
              <w:ind w:right="113"/>
              <w:jc w:val="right"/>
              <w:rPr>
                <w:sz w:val="18"/>
              </w:rPr>
            </w:pPr>
            <w:r w:rsidRPr="00BD216F">
              <w:rPr>
                <w:sz w:val="18"/>
              </w:rPr>
              <w:t>4</w:t>
            </w:r>
          </w:p>
        </w:tc>
        <w:tc>
          <w:tcPr>
            <w:tcW w:w="850" w:type="dxa"/>
            <w:tcBorders>
              <w:bottom w:val="single" w:sz="4" w:space="0" w:color="auto"/>
            </w:tcBorders>
            <w:shd w:val="clear" w:color="auto" w:fill="auto"/>
            <w:vAlign w:val="bottom"/>
          </w:tcPr>
          <w:p w14:paraId="4EB65599" w14:textId="77777777" w:rsidR="003A171A" w:rsidRPr="00BD216F" w:rsidRDefault="003A171A" w:rsidP="00E9513F">
            <w:pPr>
              <w:suppressAutoHyphens w:val="0"/>
              <w:spacing w:before="40" w:after="40" w:line="220" w:lineRule="exact"/>
              <w:ind w:right="113"/>
              <w:jc w:val="right"/>
              <w:rPr>
                <w:sz w:val="18"/>
              </w:rPr>
            </w:pPr>
            <w:r w:rsidRPr="00BD216F">
              <w:rPr>
                <w:sz w:val="18"/>
              </w:rPr>
              <w:t>72</w:t>
            </w:r>
          </w:p>
        </w:tc>
        <w:tc>
          <w:tcPr>
            <w:tcW w:w="851" w:type="dxa"/>
            <w:tcBorders>
              <w:bottom w:val="single" w:sz="4" w:space="0" w:color="auto"/>
            </w:tcBorders>
            <w:shd w:val="clear" w:color="auto" w:fill="auto"/>
            <w:vAlign w:val="bottom"/>
          </w:tcPr>
          <w:p w14:paraId="43FEB2C3" w14:textId="77777777" w:rsidR="003A171A" w:rsidRPr="00BD216F" w:rsidRDefault="003A171A" w:rsidP="00E9513F">
            <w:pPr>
              <w:suppressAutoHyphens w:val="0"/>
              <w:spacing w:before="40" w:after="40" w:line="220" w:lineRule="exact"/>
              <w:ind w:right="113"/>
              <w:jc w:val="right"/>
              <w:rPr>
                <w:sz w:val="18"/>
              </w:rPr>
            </w:pPr>
            <w:r w:rsidRPr="00BD216F">
              <w:rPr>
                <w:sz w:val="18"/>
              </w:rPr>
              <w:t>1</w:t>
            </w:r>
          </w:p>
        </w:tc>
        <w:tc>
          <w:tcPr>
            <w:tcW w:w="848" w:type="dxa"/>
            <w:tcBorders>
              <w:bottom w:val="single" w:sz="4" w:space="0" w:color="auto"/>
            </w:tcBorders>
            <w:shd w:val="clear" w:color="auto" w:fill="auto"/>
            <w:vAlign w:val="bottom"/>
          </w:tcPr>
          <w:p w14:paraId="1D1CB710" w14:textId="77777777" w:rsidR="003A171A" w:rsidRPr="00BD216F" w:rsidRDefault="003A171A" w:rsidP="00E9513F">
            <w:pPr>
              <w:suppressAutoHyphens w:val="0"/>
              <w:spacing w:before="40" w:after="40" w:line="220" w:lineRule="exact"/>
              <w:ind w:right="113"/>
              <w:jc w:val="right"/>
              <w:rPr>
                <w:sz w:val="18"/>
              </w:rPr>
            </w:pPr>
            <w:r w:rsidRPr="00BD216F">
              <w:rPr>
                <w:sz w:val="18"/>
              </w:rPr>
              <w:t>Students</w:t>
            </w:r>
          </w:p>
        </w:tc>
      </w:tr>
      <w:tr w:rsidR="00E9513F" w:rsidRPr="00BD216F" w14:paraId="2FD395E6" w14:textId="77777777" w:rsidTr="00CF390F">
        <w:tc>
          <w:tcPr>
            <w:tcW w:w="965" w:type="dxa"/>
            <w:tcBorders>
              <w:top w:val="single" w:sz="4" w:space="0" w:color="auto"/>
              <w:bottom w:val="single" w:sz="12" w:space="0" w:color="auto"/>
            </w:tcBorders>
            <w:shd w:val="clear" w:color="auto" w:fill="auto"/>
          </w:tcPr>
          <w:p w14:paraId="45E221B1" w14:textId="77777777" w:rsidR="003A171A" w:rsidRPr="00BD216F" w:rsidRDefault="003A171A" w:rsidP="00CF390F">
            <w:pPr>
              <w:suppressAutoHyphens w:val="0"/>
              <w:spacing w:before="80" w:after="80" w:line="220" w:lineRule="exact"/>
              <w:ind w:left="283"/>
              <w:rPr>
                <w:b/>
                <w:sz w:val="18"/>
              </w:rPr>
            </w:pPr>
            <w:r w:rsidRPr="00BD216F">
              <w:rPr>
                <w:b/>
                <w:sz w:val="18"/>
              </w:rPr>
              <w:t>Total</w:t>
            </w:r>
          </w:p>
        </w:tc>
        <w:tc>
          <w:tcPr>
            <w:tcW w:w="1020" w:type="dxa"/>
            <w:tcBorders>
              <w:top w:val="single" w:sz="4" w:space="0" w:color="auto"/>
              <w:bottom w:val="single" w:sz="12" w:space="0" w:color="auto"/>
            </w:tcBorders>
            <w:shd w:val="clear" w:color="auto" w:fill="auto"/>
            <w:vAlign w:val="bottom"/>
          </w:tcPr>
          <w:p w14:paraId="0F335BF2" w14:textId="77777777" w:rsidR="003A171A" w:rsidRPr="00BD216F" w:rsidRDefault="003A171A" w:rsidP="00CF390F">
            <w:pPr>
              <w:suppressAutoHyphens w:val="0"/>
              <w:spacing w:before="80" w:after="80" w:line="220" w:lineRule="exact"/>
              <w:ind w:right="113"/>
              <w:jc w:val="right"/>
              <w:rPr>
                <w:b/>
                <w:sz w:val="18"/>
              </w:rPr>
            </w:pPr>
            <w:r w:rsidRPr="00BD216F">
              <w:rPr>
                <w:b/>
                <w:sz w:val="18"/>
              </w:rPr>
              <w:t>11</w:t>
            </w:r>
          </w:p>
        </w:tc>
        <w:tc>
          <w:tcPr>
            <w:tcW w:w="1134" w:type="dxa"/>
            <w:tcBorders>
              <w:top w:val="single" w:sz="4" w:space="0" w:color="auto"/>
              <w:bottom w:val="single" w:sz="12" w:space="0" w:color="auto"/>
            </w:tcBorders>
            <w:shd w:val="clear" w:color="auto" w:fill="auto"/>
            <w:vAlign w:val="bottom"/>
          </w:tcPr>
          <w:p w14:paraId="405B01D2" w14:textId="77777777" w:rsidR="003A171A" w:rsidRPr="00BD216F" w:rsidRDefault="003A171A" w:rsidP="00CF390F">
            <w:pPr>
              <w:suppressAutoHyphens w:val="0"/>
              <w:spacing w:before="80" w:after="80" w:line="220" w:lineRule="exact"/>
              <w:ind w:right="113"/>
              <w:jc w:val="right"/>
              <w:rPr>
                <w:b/>
                <w:sz w:val="18"/>
              </w:rPr>
            </w:pPr>
            <w:r w:rsidRPr="00BD216F">
              <w:rPr>
                <w:b/>
                <w:sz w:val="18"/>
              </w:rPr>
              <w:t>41</w:t>
            </w:r>
          </w:p>
        </w:tc>
        <w:tc>
          <w:tcPr>
            <w:tcW w:w="992" w:type="dxa"/>
            <w:tcBorders>
              <w:top w:val="single" w:sz="4" w:space="0" w:color="auto"/>
              <w:bottom w:val="single" w:sz="12" w:space="0" w:color="auto"/>
            </w:tcBorders>
            <w:shd w:val="clear" w:color="auto" w:fill="auto"/>
            <w:vAlign w:val="bottom"/>
          </w:tcPr>
          <w:p w14:paraId="7E61A3E3" w14:textId="77777777" w:rsidR="003A171A" w:rsidRPr="00BD216F" w:rsidRDefault="003A171A" w:rsidP="00CF390F">
            <w:pPr>
              <w:suppressAutoHyphens w:val="0"/>
              <w:spacing w:before="80" w:after="80" w:line="220" w:lineRule="exact"/>
              <w:ind w:right="113"/>
              <w:jc w:val="right"/>
              <w:rPr>
                <w:b/>
                <w:sz w:val="18"/>
              </w:rPr>
            </w:pPr>
            <w:r w:rsidRPr="00BD216F">
              <w:rPr>
                <w:b/>
                <w:sz w:val="18"/>
              </w:rPr>
              <w:t>21</w:t>
            </w:r>
          </w:p>
        </w:tc>
        <w:tc>
          <w:tcPr>
            <w:tcW w:w="851" w:type="dxa"/>
            <w:tcBorders>
              <w:top w:val="single" w:sz="4" w:space="0" w:color="auto"/>
              <w:bottom w:val="single" w:sz="12" w:space="0" w:color="auto"/>
            </w:tcBorders>
            <w:shd w:val="clear" w:color="auto" w:fill="auto"/>
            <w:vAlign w:val="bottom"/>
          </w:tcPr>
          <w:p w14:paraId="02D92A10" w14:textId="77777777" w:rsidR="003A171A" w:rsidRPr="00BD216F" w:rsidRDefault="003A171A" w:rsidP="00CF390F">
            <w:pPr>
              <w:suppressAutoHyphens w:val="0"/>
              <w:spacing w:before="80" w:after="80" w:line="220" w:lineRule="exact"/>
              <w:ind w:right="113"/>
              <w:jc w:val="right"/>
              <w:rPr>
                <w:b/>
                <w:sz w:val="18"/>
              </w:rPr>
            </w:pPr>
            <w:r w:rsidRPr="00BD216F">
              <w:rPr>
                <w:b/>
                <w:sz w:val="18"/>
              </w:rPr>
              <w:t>1</w:t>
            </w:r>
          </w:p>
        </w:tc>
        <w:tc>
          <w:tcPr>
            <w:tcW w:w="992" w:type="dxa"/>
            <w:tcBorders>
              <w:top w:val="single" w:sz="4" w:space="0" w:color="auto"/>
              <w:bottom w:val="single" w:sz="12" w:space="0" w:color="auto"/>
            </w:tcBorders>
            <w:shd w:val="clear" w:color="auto" w:fill="auto"/>
            <w:vAlign w:val="bottom"/>
          </w:tcPr>
          <w:p w14:paraId="602F5F2F" w14:textId="77777777" w:rsidR="003A171A" w:rsidRPr="00BD216F" w:rsidRDefault="003A171A" w:rsidP="00CF390F">
            <w:pPr>
              <w:suppressAutoHyphens w:val="0"/>
              <w:spacing w:before="80" w:after="80" w:line="220" w:lineRule="exact"/>
              <w:ind w:right="113"/>
              <w:jc w:val="right"/>
              <w:rPr>
                <w:b/>
                <w:sz w:val="18"/>
              </w:rPr>
            </w:pPr>
            <w:r w:rsidRPr="00BD216F">
              <w:rPr>
                <w:b/>
                <w:sz w:val="18"/>
              </w:rPr>
              <w:t>11</w:t>
            </w:r>
          </w:p>
        </w:tc>
        <w:tc>
          <w:tcPr>
            <w:tcW w:w="1134" w:type="dxa"/>
            <w:tcBorders>
              <w:top w:val="single" w:sz="4" w:space="0" w:color="auto"/>
              <w:bottom w:val="single" w:sz="12" w:space="0" w:color="auto"/>
            </w:tcBorders>
            <w:shd w:val="clear" w:color="auto" w:fill="auto"/>
            <w:vAlign w:val="bottom"/>
          </w:tcPr>
          <w:p w14:paraId="146370D6" w14:textId="77777777" w:rsidR="003A171A" w:rsidRPr="00BD216F" w:rsidRDefault="003A171A" w:rsidP="00CF390F">
            <w:pPr>
              <w:suppressAutoHyphens w:val="0"/>
              <w:spacing w:before="80" w:after="80" w:line="220" w:lineRule="exact"/>
              <w:ind w:right="113"/>
              <w:jc w:val="right"/>
              <w:rPr>
                <w:b/>
                <w:sz w:val="18"/>
              </w:rPr>
            </w:pPr>
            <w:r w:rsidRPr="00BD216F">
              <w:rPr>
                <w:b/>
                <w:sz w:val="18"/>
              </w:rPr>
              <w:t>8</w:t>
            </w:r>
          </w:p>
        </w:tc>
        <w:tc>
          <w:tcPr>
            <w:tcW w:w="850" w:type="dxa"/>
            <w:tcBorders>
              <w:top w:val="single" w:sz="4" w:space="0" w:color="auto"/>
              <w:bottom w:val="single" w:sz="12" w:space="0" w:color="auto"/>
            </w:tcBorders>
            <w:shd w:val="clear" w:color="auto" w:fill="auto"/>
            <w:vAlign w:val="bottom"/>
          </w:tcPr>
          <w:p w14:paraId="45EC754B" w14:textId="77777777" w:rsidR="003A171A" w:rsidRPr="00BD216F" w:rsidRDefault="003A171A" w:rsidP="00CF390F">
            <w:pPr>
              <w:suppressAutoHyphens w:val="0"/>
              <w:spacing w:before="80" w:after="80" w:line="220" w:lineRule="exact"/>
              <w:ind w:right="113"/>
              <w:jc w:val="right"/>
              <w:rPr>
                <w:b/>
                <w:sz w:val="18"/>
              </w:rPr>
            </w:pPr>
            <w:r w:rsidRPr="00BD216F">
              <w:rPr>
                <w:b/>
                <w:sz w:val="18"/>
              </w:rPr>
              <w:t>101</w:t>
            </w:r>
          </w:p>
        </w:tc>
        <w:tc>
          <w:tcPr>
            <w:tcW w:w="851" w:type="dxa"/>
            <w:tcBorders>
              <w:top w:val="single" w:sz="4" w:space="0" w:color="auto"/>
              <w:bottom w:val="single" w:sz="12" w:space="0" w:color="auto"/>
            </w:tcBorders>
            <w:shd w:val="clear" w:color="auto" w:fill="auto"/>
            <w:vAlign w:val="bottom"/>
          </w:tcPr>
          <w:p w14:paraId="1B5C96E4" w14:textId="77777777" w:rsidR="003A171A" w:rsidRPr="00BD216F" w:rsidRDefault="003A171A" w:rsidP="00CF390F">
            <w:pPr>
              <w:suppressAutoHyphens w:val="0"/>
              <w:spacing w:before="80" w:after="80" w:line="220" w:lineRule="exact"/>
              <w:ind w:right="113"/>
              <w:jc w:val="right"/>
              <w:rPr>
                <w:b/>
                <w:sz w:val="18"/>
              </w:rPr>
            </w:pPr>
            <w:r w:rsidRPr="00BD216F">
              <w:rPr>
                <w:b/>
                <w:sz w:val="18"/>
              </w:rPr>
              <w:t>2</w:t>
            </w:r>
          </w:p>
        </w:tc>
        <w:tc>
          <w:tcPr>
            <w:tcW w:w="848" w:type="dxa"/>
            <w:tcBorders>
              <w:top w:val="single" w:sz="4" w:space="0" w:color="auto"/>
              <w:bottom w:val="single" w:sz="12" w:space="0" w:color="auto"/>
            </w:tcBorders>
            <w:shd w:val="clear" w:color="auto" w:fill="auto"/>
            <w:vAlign w:val="bottom"/>
          </w:tcPr>
          <w:p w14:paraId="4A1557BC" w14:textId="77777777" w:rsidR="003A171A" w:rsidRPr="00BD216F" w:rsidRDefault="003A171A" w:rsidP="00CF390F">
            <w:pPr>
              <w:suppressAutoHyphens w:val="0"/>
              <w:spacing w:before="80" w:after="80" w:line="220" w:lineRule="exact"/>
              <w:ind w:right="113"/>
              <w:jc w:val="right"/>
              <w:rPr>
                <w:b/>
                <w:sz w:val="18"/>
              </w:rPr>
            </w:pPr>
          </w:p>
        </w:tc>
      </w:tr>
    </w:tbl>
    <w:p w14:paraId="632A60C9" w14:textId="77777777" w:rsidR="003A171A" w:rsidRPr="00BD216F" w:rsidRDefault="003A171A" w:rsidP="00CF390F">
      <w:pPr>
        <w:pStyle w:val="H1G"/>
      </w:pPr>
      <w:r w:rsidRPr="00BD216F">
        <w:tab/>
      </w:r>
      <w:r w:rsidRPr="00BD216F">
        <w:tab/>
        <w:t>Reply to the issues raised in paragraph 17 (d) of the list of issues</w:t>
      </w:r>
    </w:p>
    <w:p w14:paraId="6BCFDCC1" w14:textId="77777777" w:rsidR="003A171A" w:rsidRPr="00BD216F" w:rsidRDefault="003A171A" w:rsidP="003A171A">
      <w:pPr>
        <w:pStyle w:val="SingleTxtG"/>
      </w:pPr>
      <w:r w:rsidRPr="00BD216F">
        <w:t>139.</w:t>
      </w:r>
      <w:r w:rsidRPr="00BD216F">
        <w:tab/>
        <w:t xml:space="preserve">No children are detained in the same cells as adults. </w:t>
      </w:r>
    </w:p>
    <w:p w14:paraId="2054BADF" w14:textId="77777777" w:rsidR="003A171A" w:rsidRPr="00BD216F" w:rsidRDefault="003A171A" w:rsidP="00CF390F">
      <w:pPr>
        <w:pStyle w:val="H1G"/>
      </w:pPr>
      <w:r w:rsidRPr="00BD216F">
        <w:tab/>
      </w:r>
      <w:r w:rsidRPr="00BD216F">
        <w:tab/>
        <w:t>Reply to the issues raised in paragraph 17 (e) of the list of issues</w:t>
      </w:r>
    </w:p>
    <w:p w14:paraId="6D91C012" w14:textId="77777777" w:rsidR="003A171A" w:rsidRPr="00BD216F" w:rsidRDefault="003A171A" w:rsidP="003A171A">
      <w:pPr>
        <w:pStyle w:val="SingleTxtG"/>
      </w:pPr>
      <w:r w:rsidRPr="00BD216F">
        <w:t>140.</w:t>
      </w:r>
      <w:r w:rsidRPr="00BD216F">
        <w:tab/>
        <w:t>To date, no child has been convicted.</w:t>
      </w:r>
    </w:p>
    <w:p w14:paraId="0B826230" w14:textId="77777777" w:rsidR="003A171A" w:rsidRPr="00BD216F" w:rsidRDefault="003A171A" w:rsidP="00CF390F">
      <w:pPr>
        <w:pStyle w:val="H1G"/>
      </w:pPr>
      <w:r w:rsidRPr="00BD216F">
        <w:tab/>
      </w:r>
      <w:r w:rsidRPr="00BD216F">
        <w:tab/>
        <w:t>Reply to the issues raised in paragraph 18 of the list of issues</w:t>
      </w:r>
    </w:p>
    <w:p w14:paraId="23FD716E" w14:textId="77777777" w:rsidR="003A171A" w:rsidRPr="00BD216F" w:rsidRDefault="003A171A" w:rsidP="003A171A">
      <w:pPr>
        <w:pStyle w:val="SingleTxtG"/>
      </w:pPr>
      <w:r w:rsidRPr="00BD216F">
        <w:t>141.</w:t>
      </w:r>
      <w:r w:rsidRPr="00BD216F">
        <w:tab/>
        <w:t>The Congo based its National Development Plan 2022–2026 in part on the Sustainable Development Goals, transforming them into national goals for accelerated, inclusive and sustainable development. This plan, which serves as a framework for the implementation of all national policies and strategies, includes children’s issues in its social welfare component.</w:t>
      </w:r>
    </w:p>
    <w:p w14:paraId="4CF53FF5" w14:textId="77777777" w:rsidR="003A171A" w:rsidRPr="00BD216F" w:rsidRDefault="003A171A" w:rsidP="00CF390F">
      <w:pPr>
        <w:pStyle w:val="H1G"/>
      </w:pPr>
      <w:r w:rsidRPr="00BD216F">
        <w:tab/>
      </w:r>
      <w:r w:rsidRPr="00BD216F">
        <w:tab/>
        <w:t>Reply to the issues raised in paragraph 19 of the list of issues</w:t>
      </w:r>
    </w:p>
    <w:p w14:paraId="77A38047" w14:textId="77777777" w:rsidR="003A171A" w:rsidRPr="00BD216F" w:rsidRDefault="003A171A" w:rsidP="003A171A">
      <w:pPr>
        <w:pStyle w:val="SingleTxtG"/>
      </w:pPr>
      <w:r w:rsidRPr="00BD216F">
        <w:t>142.</w:t>
      </w:r>
      <w:r w:rsidRPr="00BD216F">
        <w:tab/>
        <w:t>Most of the data has been updated in this report.</w:t>
      </w:r>
    </w:p>
    <w:p w14:paraId="567D21AC" w14:textId="77777777" w:rsidR="003A171A" w:rsidRPr="00BD216F" w:rsidRDefault="003A171A" w:rsidP="00CF390F">
      <w:pPr>
        <w:pStyle w:val="H1G"/>
      </w:pPr>
      <w:r w:rsidRPr="00BD216F">
        <w:tab/>
      </w:r>
      <w:r w:rsidRPr="00BD216F">
        <w:tab/>
        <w:t>Reply to the issues raised in paragraph 20 of the list of issues</w:t>
      </w:r>
    </w:p>
    <w:p w14:paraId="1981A352" w14:textId="0550B9E0" w:rsidR="003A171A" w:rsidRPr="00BD216F" w:rsidRDefault="003A171A" w:rsidP="00CF390F">
      <w:pPr>
        <w:pStyle w:val="Bullet1G"/>
      </w:pPr>
      <w:r w:rsidRPr="00BD216F">
        <w:t>Maternal and child health</w:t>
      </w:r>
    </w:p>
    <w:p w14:paraId="1D63407B" w14:textId="04F779A1" w:rsidR="003A171A" w:rsidRPr="00BD216F" w:rsidRDefault="003A171A" w:rsidP="00CF390F">
      <w:pPr>
        <w:pStyle w:val="Bullet1G"/>
      </w:pPr>
      <w:r w:rsidRPr="00BD216F">
        <w:t>Childhood information system</w:t>
      </w:r>
    </w:p>
    <w:p w14:paraId="03AD714D" w14:textId="2501D242" w:rsidR="003A171A" w:rsidRPr="00BD216F" w:rsidRDefault="003A171A" w:rsidP="00CF390F">
      <w:pPr>
        <w:pStyle w:val="Bullet1G"/>
      </w:pPr>
      <w:r w:rsidRPr="00BD216F">
        <w:t>Comprehensive support for children in conflict with the law</w:t>
      </w:r>
    </w:p>
    <w:p w14:paraId="2FE03672" w14:textId="51EBED5D" w:rsidR="003A171A" w:rsidRPr="00BD216F" w:rsidRDefault="003A171A" w:rsidP="00CF390F">
      <w:pPr>
        <w:pStyle w:val="Bullet1G"/>
      </w:pPr>
      <w:r w:rsidRPr="00BD216F">
        <w:t>Efforts to combat violence against children</w:t>
      </w:r>
    </w:p>
    <w:p w14:paraId="479571FB" w14:textId="64B1BFE4" w:rsidR="003A171A" w:rsidRPr="00BD216F" w:rsidRDefault="003A171A" w:rsidP="003018CB">
      <w:pPr>
        <w:pStyle w:val="Bullet1G"/>
      </w:pPr>
      <w:r w:rsidRPr="00BD216F">
        <w:t>Children with disabilities</w:t>
      </w:r>
    </w:p>
    <w:p w14:paraId="121B886A" w14:textId="38A6B86E" w:rsidR="00CF390F" w:rsidRPr="00BD216F" w:rsidRDefault="00CF390F" w:rsidP="00CF390F">
      <w:pPr>
        <w:spacing w:before="240"/>
        <w:jc w:val="center"/>
        <w:rPr>
          <w:u w:val="single"/>
        </w:rPr>
      </w:pPr>
      <w:r w:rsidRPr="00BD216F">
        <w:rPr>
          <w:u w:val="single"/>
        </w:rPr>
        <w:tab/>
      </w:r>
      <w:r w:rsidRPr="00BD216F">
        <w:rPr>
          <w:u w:val="single"/>
        </w:rPr>
        <w:tab/>
      </w:r>
      <w:r w:rsidRPr="00BD216F">
        <w:rPr>
          <w:u w:val="single"/>
        </w:rPr>
        <w:tab/>
      </w:r>
    </w:p>
    <w:sectPr w:rsidR="00CF390F" w:rsidRPr="00BD216F"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8B5E4" w14:textId="77777777" w:rsidR="007E6CCA" w:rsidRPr="00C60504" w:rsidRDefault="007E6CCA" w:rsidP="00C60504">
      <w:pPr>
        <w:pStyle w:val="Footer"/>
      </w:pPr>
    </w:p>
  </w:endnote>
  <w:endnote w:type="continuationSeparator" w:id="0">
    <w:p w14:paraId="47183AF6" w14:textId="77777777" w:rsidR="007E6CCA" w:rsidRPr="00C60504" w:rsidRDefault="007E6CC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E7AD4" w14:textId="77777777" w:rsidR="003A171A" w:rsidRDefault="003A171A" w:rsidP="003A171A">
    <w:pPr>
      <w:pStyle w:val="Footer"/>
      <w:tabs>
        <w:tab w:val="right" w:pos="9638"/>
      </w:tabs>
    </w:pPr>
    <w:r w:rsidRPr="003A171A">
      <w:rPr>
        <w:b/>
        <w:bCs/>
        <w:sz w:val="18"/>
      </w:rPr>
      <w:fldChar w:fldCharType="begin"/>
    </w:r>
    <w:r w:rsidRPr="003A171A">
      <w:rPr>
        <w:b/>
        <w:bCs/>
        <w:sz w:val="18"/>
      </w:rPr>
      <w:instrText xml:space="preserve"> PAGE  \* MERGEFORMAT </w:instrText>
    </w:r>
    <w:r w:rsidRPr="003A171A">
      <w:rPr>
        <w:b/>
        <w:bCs/>
        <w:sz w:val="18"/>
      </w:rPr>
      <w:fldChar w:fldCharType="separate"/>
    </w:r>
    <w:r w:rsidRPr="003A171A">
      <w:rPr>
        <w:b/>
        <w:bCs/>
        <w:noProof/>
        <w:sz w:val="18"/>
      </w:rPr>
      <w:t>2</w:t>
    </w:r>
    <w:r w:rsidRPr="003A171A">
      <w:rPr>
        <w:b/>
        <w:bCs/>
        <w:sz w:val="18"/>
      </w:rPr>
      <w:fldChar w:fldCharType="end"/>
    </w:r>
    <w:r>
      <w:tab/>
      <w:t>GE.23-22200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05F4C" w14:textId="77777777" w:rsidR="003A171A" w:rsidRDefault="003A171A" w:rsidP="003A171A">
    <w:pPr>
      <w:pStyle w:val="Footer"/>
      <w:tabs>
        <w:tab w:val="right" w:pos="9638"/>
      </w:tabs>
    </w:pPr>
    <w:r>
      <w:t>GE.23-22200</w:t>
    </w:r>
    <w:r>
      <w:tab/>
    </w:r>
    <w:r w:rsidRPr="003A171A">
      <w:rPr>
        <w:b/>
        <w:bCs/>
        <w:sz w:val="18"/>
      </w:rPr>
      <w:fldChar w:fldCharType="begin"/>
    </w:r>
    <w:r w:rsidRPr="003A171A">
      <w:rPr>
        <w:b/>
        <w:bCs/>
        <w:sz w:val="18"/>
      </w:rPr>
      <w:instrText xml:space="preserve"> PAGE  \* MERGEFORMAT </w:instrText>
    </w:r>
    <w:r w:rsidRPr="003A171A">
      <w:rPr>
        <w:b/>
        <w:bCs/>
        <w:sz w:val="18"/>
      </w:rPr>
      <w:fldChar w:fldCharType="separate"/>
    </w:r>
    <w:r w:rsidRPr="003A171A">
      <w:rPr>
        <w:b/>
        <w:bCs/>
        <w:noProof/>
        <w:sz w:val="18"/>
      </w:rPr>
      <w:t>3</w:t>
    </w:r>
    <w:r w:rsidRPr="003A17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75B78" w14:textId="77777777" w:rsidR="003A171A" w:rsidRDefault="003A171A">
    <w:pPr>
      <w:pStyle w:val="Footer"/>
      <w:rPr>
        <w:sz w:val="20"/>
      </w:rPr>
    </w:pPr>
    <w:r w:rsidRPr="0027112F">
      <w:rPr>
        <w:noProof/>
        <w:lang w:val="en-US"/>
      </w:rPr>
      <w:drawing>
        <wp:anchor distT="0" distB="0" distL="114300" distR="114300" simplePos="0" relativeHeight="251659264" behindDoc="0" locked="1" layoutInCell="1" allowOverlap="1" wp14:anchorId="75F6E776" wp14:editId="1C1A98F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1D0CF9" w14:textId="15FFC733" w:rsidR="003A171A" w:rsidRPr="003A171A" w:rsidRDefault="003A171A" w:rsidP="003A171A">
    <w:pPr>
      <w:pStyle w:val="Footer"/>
      <w:tabs>
        <w:tab w:val="right" w:pos="7370"/>
      </w:tabs>
      <w:rPr>
        <w:sz w:val="20"/>
      </w:rPr>
    </w:pPr>
    <w:r>
      <w:rPr>
        <w:sz w:val="20"/>
      </w:rPr>
      <w:t>GE.23-22200  (E)</w:t>
    </w:r>
    <w:r>
      <w:rPr>
        <w:noProof/>
        <w:sz w:val="20"/>
      </w:rPr>
      <w:drawing>
        <wp:anchor distT="0" distB="0" distL="114300" distR="114300" simplePos="0" relativeHeight="251660288" behindDoc="0" locked="0" layoutInCell="1" allowOverlap="1" wp14:anchorId="436A5827" wp14:editId="61C49AA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201223    </w:t>
    </w:r>
    <w:r w:rsidR="00C832B1">
      <w:rPr>
        <w:sz w:val="20"/>
      </w:rPr>
      <w:t>20</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88E62" w14:textId="77777777" w:rsidR="007E6CCA" w:rsidRPr="00C60504" w:rsidRDefault="007E6CCA" w:rsidP="00C60504">
      <w:pPr>
        <w:tabs>
          <w:tab w:val="right" w:pos="2155"/>
        </w:tabs>
        <w:spacing w:after="80" w:line="240" w:lineRule="auto"/>
        <w:ind w:left="680"/>
      </w:pPr>
      <w:r>
        <w:rPr>
          <w:u w:val="single"/>
        </w:rPr>
        <w:tab/>
      </w:r>
    </w:p>
  </w:footnote>
  <w:footnote w:type="continuationSeparator" w:id="0">
    <w:p w14:paraId="11ECF647" w14:textId="77777777" w:rsidR="007E6CCA" w:rsidRPr="00C60504" w:rsidRDefault="007E6CCA" w:rsidP="00C60504">
      <w:pPr>
        <w:tabs>
          <w:tab w:val="right" w:pos="2155"/>
        </w:tabs>
        <w:spacing w:after="80" w:line="240" w:lineRule="auto"/>
        <w:ind w:left="680"/>
      </w:pPr>
      <w:r>
        <w:rPr>
          <w:u w:val="single"/>
        </w:rPr>
        <w:tab/>
      </w:r>
    </w:p>
  </w:footnote>
  <w:footnote w:id="1">
    <w:p w14:paraId="31AE1EBD" w14:textId="77777777" w:rsidR="003A171A" w:rsidRPr="00305515" w:rsidRDefault="003A171A" w:rsidP="003A171A">
      <w:pPr>
        <w:pStyle w:val="FootnoteText"/>
      </w:pPr>
      <w:r>
        <w:tab/>
      </w:r>
      <w:r w:rsidRPr="003A171A">
        <w:rPr>
          <w:sz w:val="20"/>
          <w:szCs w:val="22"/>
        </w:rPr>
        <w:t>*</w:t>
      </w:r>
      <w:r>
        <w:tab/>
      </w:r>
      <w:r w:rsidRPr="00905AE5">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24A91" w14:textId="77777777" w:rsidR="003A171A" w:rsidRDefault="003A171A" w:rsidP="003A171A">
    <w:pPr>
      <w:pStyle w:val="Header"/>
    </w:pPr>
    <w:r>
      <w:t>CRC/C/COG/RQ/5-6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EAFAA" w14:textId="77777777" w:rsidR="003A171A" w:rsidRDefault="003A171A" w:rsidP="003A171A">
    <w:pPr>
      <w:pStyle w:val="Header"/>
      <w:jc w:val="right"/>
    </w:pPr>
    <w:r>
      <w:t>CRC/C/COG/RQ/5-6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852F55"/>
    <w:multiLevelType w:val="hybridMultilevel"/>
    <w:tmpl w:val="254070B0"/>
    <w:lvl w:ilvl="0" w:tplc="FC1E9F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32AC5C50"/>
    <w:lvl w:ilvl="0" w:tplc="C628938E">
      <w:start w:val="1"/>
      <w:numFmt w:val="decimal"/>
      <w:lvlText w:val="%1."/>
      <w:lvlJc w:val="left"/>
      <w:pPr>
        <w:tabs>
          <w:tab w:val="num" w:pos="1701"/>
        </w:tabs>
        <w:ind w:left="1134" w:firstLine="0"/>
      </w:pPr>
      <w:rPr>
        <w:rFonts w:ascii="Times New Roman" w:hAnsi="Times New Roman" w:hint="default"/>
        <w:b w:val="0"/>
        <w:i w:val="0"/>
        <w:sz w:val="20"/>
      </w:rPr>
    </w:lvl>
    <w:lvl w:ilvl="1" w:tplc="42284966" w:tentative="1">
      <w:start w:val="1"/>
      <w:numFmt w:val="lowerLetter"/>
      <w:lvlText w:val="%2."/>
      <w:lvlJc w:val="left"/>
      <w:pPr>
        <w:tabs>
          <w:tab w:val="num" w:pos="1440"/>
        </w:tabs>
        <w:ind w:left="1440" w:hanging="360"/>
      </w:pPr>
    </w:lvl>
    <w:lvl w:ilvl="2" w:tplc="3A120EFA" w:tentative="1">
      <w:start w:val="1"/>
      <w:numFmt w:val="lowerRoman"/>
      <w:lvlText w:val="%3."/>
      <w:lvlJc w:val="right"/>
      <w:pPr>
        <w:tabs>
          <w:tab w:val="num" w:pos="2160"/>
        </w:tabs>
        <w:ind w:left="2160" w:hanging="180"/>
      </w:pPr>
    </w:lvl>
    <w:lvl w:ilvl="3" w:tplc="DAD487F6" w:tentative="1">
      <w:start w:val="1"/>
      <w:numFmt w:val="decimal"/>
      <w:lvlText w:val="%4."/>
      <w:lvlJc w:val="left"/>
      <w:pPr>
        <w:tabs>
          <w:tab w:val="num" w:pos="2880"/>
        </w:tabs>
        <w:ind w:left="2880" w:hanging="360"/>
      </w:pPr>
    </w:lvl>
    <w:lvl w:ilvl="4" w:tplc="6CFEB048" w:tentative="1">
      <w:start w:val="1"/>
      <w:numFmt w:val="lowerLetter"/>
      <w:lvlText w:val="%5."/>
      <w:lvlJc w:val="left"/>
      <w:pPr>
        <w:tabs>
          <w:tab w:val="num" w:pos="3600"/>
        </w:tabs>
        <w:ind w:left="3600" w:hanging="360"/>
      </w:pPr>
    </w:lvl>
    <w:lvl w:ilvl="5" w:tplc="44BC5A98" w:tentative="1">
      <w:start w:val="1"/>
      <w:numFmt w:val="lowerRoman"/>
      <w:lvlText w:val="%6."/>
      <w:lvlJc w:val="right"/>
      <w:pPr>
        <w:tabs>
          <w:tab w:val="num" w:pos="4320"/>
        </w:tabs>
        <w:ind w:left="4320" w:hanging="180"/>
      </w:pPr>
    </w:lvl>
    <w:lvl w:ilvl="6" w:tplc="06E25998" w:tentative="1">
      <w:start w:val="1"/>
      <w:numFmt w:val="decimal"/>
      <w:lvlText w:val="%7."/>
      <w:lvlJc w:val="left"/>
      <w:pPr>
        <w:tabs>
          <w:tab w:val="num" w:pos="5040"/>
        </w:tabs>
        <w:ind w:left="5040" w:hanging="360"/>
      </w:pPr>
    </w:lvl>
    <w:lvl w:ilvl="7" w:tplc="A9166622" w:tentative="1">
      <w:start w:val="1"/>
      <w:numFmt w:val="lowerLetter"/>
      <w:lvlText w:val="%8."/>
      <w:lvlJc w:val="left"/>
      <w:pPr>
        <w:tabs>
          <w:tab w:val="num" w:pos="5760"/>
        </w:tabs>
        <w:ind w:left="5760" w:hanging="360"/>
      </w:pPr>
    </w:lvl>
    <w:lvl w:ilvl="8" w:tplc="8A8E15E6"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242854"/>
    <w:multiLevelType w:val="hybridMultilevel"/>
    <w:tmpl w:val="A394FAA2"/>
    <w:lvl w:ilvl="0" w:tplc="FC1E9F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2116BC"/>
    <w:multiLevelType w:val="hybridMultilevel"/>
    <w:tmpl w:val="B9CEB81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69615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CD5C76"/>
    <w:multiLevelType w:val="hybridMultilevel"/>
    <w:tmpl w:val="E78EAF7A"/>
    <w:lvl w:ilvl="0" w:tplc="FC1E9F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FC12E01"/>
    <w:multiLevelType w:val="hybridMultilevel"/>
    <w:tmpl w:val="43DA97CC"/>
    <w:lvl w:ilvl="0" w:tplc="DD42ADC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8030249E"/>
    <w:lvl w:ilvl="0" w:tplc="CA8E1C78">
      <w:start w:val="1"/>
      <w:numFmt w:val="bullet"/>
      <w:lvlText w:val="•"/>
      <w:lvlJc w:val="left"/>
      <w:pPr>
        <w:tabs>
          <w:tab w:val="num" w:pos="2268"/>
        </w:tabs>
        <w:ind w:left="2268" w:hanging="170"/>
      </w:pPr>
      <w:rPr>
        <w:rFonts w:ascii="Times New Roman" w:hAnsi="Times New Roman" w:cs="Times New Roman" w:hint="default"/>
      </w:rPr>
    </w:lvl>
    <w:lvl w:ilvl="1" w:tplc="759A279A" w:tentative="1">
      <w:start w:val="1"/>
      <w:numFmt w:val="bullet"/>
      <w:lvlText w:val="o"/>
      <w:lvlJc w:val="left"/>
      <w:pPr>
        <w:tabs>
          <w:tab w:val="num" w:pos="3708"/>
        </w:tabs>
        <w:ind w:left="3708" w:hanging="360"/>
      </w:pPr>
      <w:rPr>
        <w:rFonts w:ascii="Courier New" w:hAnsi="Courier New" w:hint="default"/>
      </w:rPr>
    </w:lvl>
    <w:lvl w:ilvl="2" w:tplc="9A425B6A" w:tentative="1">
      <w:start w:val="1"/>
      <w:numFmt w:val="bullet"/>
      <w:lvlText w:val=""/>
      <w:lvlJc w:val="left"/>
      <w:pPr>
        <w:tabs>
          <w:tab w:val="num" w:pos="4428"/>
        </w:tabs>
        <w:ind w:left="4428" w:hanging="360"/>
      </w:pPr>
      <w:rPr>
        <w:rFonts w:ascii="Wingdings" w:hAnsi="Wingdings" w:hint="default"/>
      </w:rPr>
    </w:lvl>
    <w:lvl w:ilvl="3" w:tplc="80C8FB6C" w:tentative="1">
      <w:start w:val="1"/>
      <w:numFmt w:val="bullet"/>
      <w:lvlText w:val=""/>
      <w:lvlJc w:val="left"/>
      <w:pPr>
        <w:tabs>
          <w:tab w:val="num" w:pos="5148"/>
        </w:tabs>
        <w:ind w:left="5148" w:hanging="360"/>
      </w:pPr>
      <w:rPr>
        <w:rFonts w:ascii="Symbol" w:hAnsi="Symbol" w:hint="default"/>
      </w:rPr>
    </w:lvl>
    <w:lvl w:ilvl="4" w:tplc="FE04958C" w:tentative="1">
      <w:start w:val="1"/>
      <w:numFmt w:val="bullet"/>
      <w:lvlText w:val="o"/>
      <w:lvlJc w:val="left"/>
      <w:pPr>
        <w:tabs>
          <w:tab w:val="num" w:pos="5868"/>
        </w:tabs>
        <w:ind w:left="5868" w:hanging="360"/>
      </w:pPr>
      <w:rPr>
        <w:rFonts w:ascii="Courier New" w:hAnsi="Courier New" w:hint="default"/>
      </w:rPr>
    </w:lvl>
    <w:lvl w:ilvl="5" w:tplc="9A7883A4" w:tentative="1">
      <w:start w:val="1"/>
      <w:numFmt w:val="bullet"/>
      <w:lvlText w:val=""/>
      <w:lvlJc w:val="left"/>
      <w:pPr>
        <w:tabs>
          <w:tab w:val="num" w:pos="6588"/>
        </w:tabs>
        <w:ind w:left="6588" w:hanging="360"/>
      </w:pPr>
      <w:rPr>
        <w:rFonts w:ascii="Wingdings" w:hAnsi="Wingdings" w:hint="default"/>
      </w:rPr>
    </w:lvl>
    <w:lvl w:ilvl="6" w:tplc="BFF46E7C" w:tentative="1">
      <w:start w:val="1"/>
      <w:numFmt w:val="bullet"/>
      <w:lvlText w:val=""/>
      <w:lvlJc w:val="left"/>
      <w:pPr>
        <w:tabs>
          <w:tab w:val="num" w:pos="7308"/>
        </w:tabs>
        <w:ind w:left="7308" w:hanging="360"/>
      </w:pPr>
      <w:rPr>
        <w:rFonts w:ascii="Symbol" w:hAnsi="Symbol" w:hint="default"/>
      </w:rPr>
    </w:lvl>
    <w:lvl w:ilvl="7" w:tplc="11F8D13C" w:tentative="1">
      <w:start w:val="1"/>
      <w:numFmt w:val="bullet"/>
      <w:lvlText w:val="o"/>
      <w:lvlJc w:val="left"/>
      <w:pPr>
        <w:tabs>
          <w:tab w:val="num" w:pos="8028"/>
        </w:tabs>
        <w:ind w:left="8028" w:hanging="360"/>
      </w:pPr>
      <w:rPr>
        <w:rFonts w:ascii="Courier New" w:hAnsi="Courier New" w:hint="default"/>
      </w:rPr>
    </w:lvl>
    <w:lvl w:ilvl="8" w:tplc="66C2B466"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0A306E"/>
    <w:multiLevelType w:val="hybridMultilevel"/>
    <w:tmpl w:val="2F52AD10"/>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3C652744"/>
    <w:multiLevelType w:val="hybridMultilevel"/>
    <w:tmpl w:val="3104BAFA"/>
    <w:lvl w:ilvl="0" w:tplc="DD42ADC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92439B7"/>
    <w:multiLevelType w:val="hybridMultilevel"/>
    <w:tmpl w:val="4066D9CE"/>
    <w:lvl w:ilvl="0" w:tplc="FC1E9F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D0C5561"/>
    <w:multiLevelType w:val="hybridMultilevel"/>
    <w:tmpl w:val="6ACCA0CA"/>
    <w:lvl w:ilvl="0" w:tplc="DD42ADC4">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F941CC"/>
    <w:multiLevelType w:val="hybridMultilevel"/>
    <w:tmpl w:val="E870B1C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64BC20A4"/>
    <w:lvl w:ilvl="0" w:tplc="0BE2548A">
      <w:start w:val="1"/>
      <w:numFmt w:val="bullet"/>
      <w:lvlText w:val="•"/>
      <w:lvlJc w:val="left"/>
      <w:pPr>
        <w:tabs>
          <w:tab w:val="num" w:pos="1701"/>
        </w:tabs>
        <w:ind w:left="1701" w:hanging="170"/>
      </w:pPr>
      <w:rPr>
        <w:rFonts w:ascii="Times New Roman" w:hAnsi="Times New Roman" w:cs="Times New Roman" w:hint="default"/>
      </w:rPr>
    </w:lvl>
    <w:lvl w:ilvl="1" w:tplc="CBBA5AFC" w:tentative="1">
      <w:start w:val="1"/>
      <w:numFmt w:val="bullet"/>
      <w:lvlText w:val="o"/>
      <w:lvlJc w:val="left"/>
      <w:pPr>
        <w:tabs>
          <w:tab w:val="num" w:pos="3141"/>
        </w:tabs>
        <w:ind w:left="3141" w:hanging="360"/>
      </w:pPr>
      <w:rPr>
        <w:rFonts w:ascii="Courier New" w:hAnsi="Courier New" w:hint="default"/>
      </w:rPr>
    </w:lvl>
    <w:lvl w:ilvl="2" w:tplc="FB823702" w:tentative="1">
      <w:start w:val="1"/>
      <w:numFmt w:val="bullet"/>
      <w:lvlText w:val=""/>
      <w:lvlJc w:val="left"/>
      <w:pPr>
        <w:tabs>
          <w:tab w:val="num" w:pos="3861"/>
        </w:tabs>
        <w:ind w:left="3861" w:hanging="360"/>
      </w:pPr>
      <w:rPr>
        <w:rFonts w:ascii="Wingdings" w:hAnsi="Wingdings" w:hint="default"/>
      </w:rPr>
    </w:lvl>
    <w:lvl w:ilvl="3" w:tplc="93FA8C7A" w:tentative="1">
      <w:start w:val="1"/>
      <w:numFmt w:val="bullet"/>
      <w:lvlText w:val=""/>
      <w:lvlJc w:val="left"/>
      <w:pPr>
        <w:tabs>
          <w:tab w:val="num" w:pos="4581"/>
        </w:tabs>
        <w:ind w:left="4581" w:hanging="360"/>
      </w:pPr>
      <w:rPr>
        <w:rFonts w:ascii="Symbol" w:hAnsi="Symbol" w:hint="default"/>
      </w:rPr>
    </w:lvl>
    <w:lvl w:ilvl="4" w:tplc="B6CC2596" w:tentative="1">
      <w:start w:val="1"/>
      <w:numFmt w:val="bullet"/>
      <w:lvlText w:val="o"/>
      <w:lvlJc w:val="left"/>
      <w:pPr>
        <w:tabs>
          <w:tab w:val="num" w:pos="5301"/>
        </w:tabs>
        <w:ind w:left="5301" w:hanging="360"/>
      </w:pPr>
      <w:rPr>
        <w:rFonts w:ascii="Courier New" w:hAnsi="Courier New" w:hint="default"/>
      </w:rPr>
    </w:lvl>
    <w:lvl w:ilvl="5" w:tplc="36328BD4" w:tentative="1">
      <w:start w:val="1"/>
      <w:numFmt w:val="bullet"/>
      <w:lvlText w:val=""/>
      <w:lvlJc w:val="left"/>
      <w:pPr>
        <w:tabs>
          <w:tab w:val="num" w:pos="6021"/>
        </w:tabs>
        <w:ind w:left="6021" w:hanging="360"/>
      </w:pPr>
      <w:rPr>
        <w:rFonts w:ascii="Wingdings" w:hAnsi="Wingdings" w:hint="default"/>
      </w:rPr>
    </w:lvl>
    <w:lvl w:ilvl="6" w:tplc="BCB89026" w:tentative="1">
      <w:start w:val="1"/>
      <w:numFmt w:val="bullet"/>
      <w:lvlText w:val=""/>
      <w:lvlJc w:val="left"/>
      <w:pPr>
        <w:tabs>
          <w:tab w:val="num" w:pos="6741"/>
        </w:tabs>
        <w:ind w:left="6741" w:hanging="360"/>
      </w:pPr>
      <w:rPr>
        <w:rFonts w:ascii="Symbol" w:hAnsi="Symbol" w:hint="default"/>
      </w:rPr>
    </w:lvl>
    <w:lvl w:ilvl="7" w:tplc="A9886E7A" w:tentative="1">
      <w:start w:val="1"/>
      <w:numFmt w:val="bullet"/>
      <w:lvlText w:val="o"/>
      <w:lvlJc w:val="left"/>
      <w:pPr>
        <w:tabs>
          <w:tab w:val="num" w:pos="7461"/>
        </w:tabs>
        <w:ind w:left="7461" w:hanging="360"/>
      </w:pPr>
      <w:rPr>
        <w:rFonts w:ascii="Courier New" w:hAnsi="Courier New" w:hint="default"/>
      </w:rPr>
    </w:lvl>
    <w:lvl w:ilvl="8" w:tplc="A810DDF0"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78E63F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AE14EC8"/>
    <w:multiLevelType w:val="hybridMultilevel"/>
    <w:tmpl w:val="47AE4452"/>
    <w:lvl w:ilvl="0" w:tplc="D5CED378">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586263372">
    <w:abstractNumId w:val="20"/>
  </w:num>
  <w:num w:numId="2" w16cid:durableId="1820882620">
    <w:abstractNumId w:val="15"/>
  </w:num>
  <w:num w:numId="3" w16cid:durableId="1708868935">
    <w:abstractNumId w:val="10"/>
  </w:num>
  <w:num w:numId="4" w16cid:durableId="1862737303">
    <w:abstractNumId w:val="27"/>
  </w:num>
  <w:num w:numId="5" w16cid:durableId="1130052173">
    <w:abstractNumId w:val="29"/>
  </w:num>
  <w:num w:numId="6" w16cid:durableId="1697073786">
    <w:abstractNumId w:val="32"/>
  </w:num>
  <w:num w:numId="7" w16cid:durableId="934292383">
    <w:abstractNumId w:val="13"/>
  </w:num>
  <w:num w:numId="8" w16cid:durableId="654183589">
    <w:abstractNumId w:val="17"/>
  </w:num>
  <w:num w:numId="9" w16cid:durableId="1322343137">
    <w:abstractNumId w:val="24"/>
  </w:num>
  <w:num w:numId="10" w16cid:durableId="603654866">
    <w:abstractNumId w:val="31"/>
  </w:num>
  <w:num w:numId="11" w16cid:durableId="1087382298">
    <w:abstractNumId w:val="9"/>
  </w:num>
  <w:num w:numId="12" w16cid:durableId="1467041368">
    <w:abstractNumId w:val="7"/>
  </w:num>
  <w:num w:numId="13" w16cid:durableId="1875264107">
    <w:abstractNumId w:val="6"/>
  </w:num>
  <w:num w:numId="14" w16cid:durableId="995719606">
    <w:abstractNumId w:val="5"/>
  </w:num>
  <w:num w:numId="15" w16cid:durableId="296028667">
    <w:abstractNumId w:val="4"/>
  </w:num>
  <w:num w:numId="16" w16cid:durableId="596519932">
    <w:abstractNumId w:val="8"/>
  </w:num>
  <w:num w:numId="17" w16cid:durableId="376897851">
    <w:abstractNumId w:val="3"/>
  </w:num>
  <w:num w:numId="18" w16cid:durableId="1783379089">
    <w:abstractNumId w:val="2"/>
  </w:num>
  <w:num w:numId="19" w16cid:durableId="1239174631">
    <w:abstractNumId w:val="1"/>
  </w:num>
  <w:num w:numId="20" w16cid:durableId="1369791913">
    <w:abstractNumId w:val="0"/>
  </w:num>
  <w:num w:numId="21" w16cid:durableId="1587880275">
    <w:abstractNumId w:val="30"/>
  </w:num>
  <w:num w:numId="22" w16cid:durableId="797378273">
    <w:abstractNumId w:val="21"/>
  </w:num>
  <w:num w:numId="23" w16cid:durableId="610362689">
    <w:abstractNumId w:val="12"/>
  </w:num>
  <w:num w:numId="24" w16cid:durableId="835607054">
    <w:abstractNumId w:val="28"/>
  </w:num>
  <w:num w:numId="25" w16cid:durableId="320695799">
    <w:abstractNumId w:val="26"/>
  </w:num>
  <w:num w:numId="26" w16cid:durableId="1663581102">
    <w:abstractNumId w:val="23"/>
  </w:num>
  <w:num w:numId="27" w16cid:durableId="794755886">
    <w:abstractNumId w:val="14"/>
  </w:num>
  <w:num w:numId="28" w16cid:durableId="488713523">
    <w:abstractNumId w:val="18"/>
  </w:num>
  <w:num w:numId="29" w16cid:durableId="1263997778">
    <w:abstractNumId w:val="11"/>
  </w:num>
  <w:num w:numId="30" w16cid:durableId="1696611901">
    <w:abstractNumId w:val="25"/>
  </w:num>
  <w:num w:numId="31" w16cid:durableId="1650358097">
    <w:abstractNumId w:val="22"/>
  </w:num>
  <w:num w:numId="32" w16cid:durableId="1048184281">
    <w:abstractNumId w:val="19"/>
  </w:num>
  <w:num w:numId="33" w16cid:durableId="1958634870">
    <w:abstractNumId w:val="16"/>
  </w:num>
  <w:num w:numId="34" w16cid:durableId="66278490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CCA"/>
    <w:rsid w:val="00044CD7"/>
    <w:rsid w:val="00046E92"/>
    <w:rsid w:val="000C459B"/>
    <w:rsid w:val="00156673"/>
    <w:rsid w:val="001E5F7A"/>
    <w:rsid w:val="00226ADD"/>
    <w:rsid w:val="00247E2C"/>
    <w:rsid w:val="0026361E"/>
    <w:rsid w:val="002A09CA"/>
    <w:rsid w:val="002B341B"/>
    <w:rsid w:val="002D6C53"/>
    <w:rsid w:val="002E5B59"/>
    <w:rsid w:val="002F5595"/>
    <w:rsid w:val="002F5864"/>
    <w:rsid w:val="00334F6A"/>
    <w:rsid w:val="00342AC8"/>
    <w:rsid w:val="003522C2"/>
    <w:rsid w:val="003A171A"/>
    <w:rsid w:val="003B4550"/>
    <w:rsid w:val="003C30F0"/>
    <w:rsid w:val="00407402"/>
    <w:rsid w:val="00461253"/>
    <w:rsid w:val="004629FE"/>
    <w:rsid w:val="005042C2"/>
    <w:rsid w:val="00516FFD"/>
    <w:rsid w:val="00532185"/>
    <w:rsid w:val="00586BEE"/>
    <w:rsid w:val="0059268D"/>
    <w:rsid w:val="00671529"/>
    <w:rsid w:val="006B0B22"/>
    <w:rsid w:val="006F0959"/>
    <w:rsid w:val="00711B92"/>
    <w:rsid w:val="007268F9"/>
    <w:rsid w:val="007C52B0"/>
    <w:rsid w:val="007E6CCA"/>
    <w:rsid w:val="00902B4E"/>
    <w:rsid w:val="009411B4"/>
    <w:rsid w:val="00980532"/>
    <w:rsid w:val="009D0139"/>
    <w:rsid w:val="009F5CDC"/>
    <w:rsid w:val="00A15179"/>
    <w:rsid w:val="00A775CF"/>
    <w:rsid w:val="00A87A13"/>
    <w:rsid w:val="00A9548D"/>
    <w:rsid w:val="00B06045"/>
    <w:rsid w:val="00B1210D"/>
    <w:rsid w:val="00B85786"/>
    <w:rsid w:val="00BD216F"/>
    <w:rsid w:val="00C073FD"/>
    <w:rsid w:val="00C1647B"/>
    <w:rsid w:val="00C35A27"/>
    <w:rsid w:val="00C60504"/>
    <w:rsid w:val="00C832B1"/>
    <w:rsid w:val="00CD0365"/>
    <w:rsid w:val="00CF390F"/>
    <w:rsid w:val="00D21089"/>
    <w:rsid w:val="00D550E6"/>
    <w:rsid w:val="00E02C2B"/>
    <w:rsid w:val="00E9513F"/>
    <w:rsid w:val="00E96D00"/>
    <w:rsid w:val="00ED625E"/>
    <w:rsid w:val="00ED6C48"/>
    <w:rsid w:val="00F448CD"/>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CB6DB"/>
  <w15:docId w15:val="{687BB241-DA3D-423E-9FB1-36B390B55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3A171A"/>
    <w:pPr>
      <w:spacing w:after="0" w:line="240" w:lineRule="auto"/>
    </w:pPr>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516FFD"/>
    <w:rPr>
      <w:color w:val="0000FF"/>
      <w:u w:val="single"/>
    </w:rPr>
  </w:style>
  <w:style w:type="character" w:styleId="FollowedHyperlink">
    <w:name w:val="FollowedHyperlink"/>
    <w:basedOn w:val="DefaultParagraphFont"/>
    <w:uiPriority w:val="99"/>
    <w:semiHidden/>
    <w:unhideWhenUsed/>
    <w:rsid w:val="00516FFD"/>
    <w:rPr>
      <w:color w:val="0000FF"/>
      <w:u w:val="single"/>
    </w:rPr>
  </w:style>
  <w:style w:type="character" w:styleId="UnresolvedMention">
    <w:name w:val="Unresolved Mention"/>
    <w:basedOn w:val="DefaultParagraphFont"/>
    <w:uiPriority w:val="99"/>
    <w:semiHidden/>
    <w:unhideWhenUsed/>
    <w:rsid w:val="00516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C/C/COG/Q/5-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8672</Words>
  <Characters>43654</Characters>
  <Application>Microsoft Office Word</Application>
  <DocSecurity>0</DocSecurity>
  <Lines>1275</Lines>
  <Paragraphs>877</Paragraphs>
  <ScaleCrop>false</ScaleCrop>
  <HeadingPairs>
    <vt:vector size="2" baseType="variant">
      <vt:variant>
        <vt:lpstr>Title</vt:lpstr>
      </vt:variant>
      <vt:variant>
        <vt:i4>1</vt:i4>
      </vt:variant>
    </vt:vector>
  </HeadingPairs>
  <TitlesOfParts>
    <vt:vector size="1" baseType="lpstr">
      <vt:lpstr>CRC/C/COG/RQ/5-6</vt:lpstr>
    </vt:vector>
  </TitlesOfParts>
  <Company>DCM</Company>
  <LinksUpToDate>false</LinksUpToDate>
  <CharactersWithSpaces>51724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CRC/C/COG/RQ/5-6</dc:title>
  <dc:subject>2322200</dc:subject>
  <dc:creator>dm</dc:creator>
  <cp:keywords/>
  <dc:description/>
  <cp:lastModifiedBy>Anni Vi Tirol</cp:lastModifiedBy>
  <cp:revision>2</cp:revision>
  <dcterms:created xsi:type="dcterms:W3CDTF">2023-12-20T14:14:00Z</dcterms:created>
  <dcterms:modified xsi:type="dcterms:W3CDTF">2023-12-20T14:14:00Z</dcterms:modified>
</cp:coreProperties>
</file>