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w:t>
            </w:r>
            <w:proofErr w:type="spellStart"/>
            <w:r w:rsidRPr="00637834">
              <w:rPr>
                <w:sz w:val="20"/>
              </w:rPr>
              <w:t>HRC</w:t>
            </w:r>
            <w:proofErr w:type="spellEnd"/>
            <w:r w:rsidRPr="00637834">
              <w:rPr>
                <w:sz w:val="20"/>
              </w:rPr>
              <w:t>/</w:t>
            </w:r>
            <w:r w:rsidR="005D5902">
              <w:rPr>
                <w:rFonts w:hint="eastAsia"/>
                <w:sz w:val="20"/>
              </w:rPr>
              <w:t>RES/26/17</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5D5902" w:rsidRPr="00637834" w:rsidRDefault="005D5902" w:rsidP="005D5902">
            <w:pPr>
              <w:spacing w:before="240" w:line="240" w:lineRule="atLeast"/>
              <w:rPr>
                <w:rFonts w:hint="eastAsia"/>
                <w:sz w:val="20"/>
              </w:rPr>
            </w:pPr>
            <w:r>
              <w:rPr>
                <w:sz w:val="20"/>
              </w:rPr>
              <w:t xml:space="preserve">Distr.: </w:t>
            </w:r>
            <w:r>
              <w:t>General</w:t>
            </w:r>
          </w:p>
          <w:p w:rsidR="005D5902" w:rsidRPr="00637834" w:rsidRDefault="005D5902" w:rsidP="005D5902">
            <w:pPr>
              <w:spacing w:line="240" w:lineRule="atLeast"/>
              <w:rPr>
                <w:rFonts w:hint="eastAsia"/>
                <w:sz w:val="20"/>
              </w:rPr>
            </w:pPr>
            <w:r>
              <w:t>11 July</w:t>
            </w:r>
            <w:r>
              <w:rPr>
                <w:sz w:val="20"/>
              </w:rPr>
              <w:t xml:space="preserve"> 20</w:t>
            </w:r>
            <w:r>
              <w:rPr>
                <w:rFonts w:hint="eastAsia"/>
                <w:sz w:val="20"/>
              </w:rPr>
              <w:t>14</w:t>
            </w:r>
          </w:p>
          <w:p w:rsidR="005D5902" w:rsidRPr="00637834" w:rsidRDefault="005D5902" w:rsidP="005D5902">
            <w:pPr>
              <w:spacing w:line="240" w:lineRule="atLeast"/>
              <w:rPr>
                <w:sz w:val="20"/>
              </w:rPr>
            </w:pPr>
            <w:r w:rsidRPr="00637834">
              <w:rPr>
                <w:sz w:val="20"/>
              </w:rPr>
              <w:t xml:space="preserve">Chinese </w:t>
            </w:r>
          </w:p>
          <w:p w:rsidR="00F53D4C" w:rsidRPr="00637834" w:rsidRDefault="005D5902" w:rsidP="005D5902">
            <w:pPr>
              <w:spacing w:line="240" w:lineRule="atLeast"/>
              <w:rPr>
                <w:rFonts w:hint="eastAsia"/>
              </w:rPr>
            </w:pPr>
            <w:r>
              <w:rPr>
                <w:sz w:val="20"/>
              </w:rPr>
              <w:t xml:space="preserve">Original: </w:t>
            </w:r>
            <w:r w:rsidRPr="00637834">
              <w:rPr>
                <w:sz w:val="20"/>
              </w:rPr>
              <w:t>English</w:t>
            </w:r>
          </w:p>
        </w:tc>
      </w:tr>
    </w:tbl>
    <w:p w:rsidR="005D5902" w:rsidRDefault="005D5902" w:rsidP="005D5902">
      <w:pPr>
        <w:spacing w:before="120"/>
        <w:rPr>
          <w:rFonts w:eastAsia="SimHei" w:hint="eastAsia"/>
          <w:sz w:val="24"/>
          <w:szCs w:val="24"/>
          <w:lang w:val="fr-CH"/>
        </w:rPr>
      </w:pPr>
      <w:r>
        <w:rPr>
          <w:rFonts w:eastAsia="SimHei" w:hint="eastAsia"/>
          <w:sz w:val="24"/>
          <w:szCs w:val="24"/>
          <w:lang w:val="fr-CH"/>
        </w:rPr>
        <w:t>人权理事会</w:t>
      </w:r>
    </w:p>
    <w:p w:rsidR="005D5902" w:rsidRPr="007C4902" w:rsidRDefault="005D5902" w:rsidP="005D5902">
      <w:pPr>
        <w:rPr>
          <w:rFonts w:eastAsia="SimHei" w:hint="eastAsia"/>
          <w:szCs w:val="21"/>
          <w:lang w:val="fr-CH"/>
        </w:rPr>
      </w:pPr>
      <w:r w:rsidRPr="007C4902">
        <w:rPr>
          <w:rFonts w:eastAsia="SimHei" w:hint="eastAsia"/>
          <w:szCs w:val="21"/>
          <w:lang w:val="fr-CH"/>
        </w:rPr>
        <w:t>第二十六届会议</w:t>
      </w:r>
    </w:p>
    <w:p w:rsidR="005D5902" w:rsidRDefault="005D5902" w:rsidP="005D5902">
      <w:pPr>
        <w:rPr>
          <w:rFonts w:hint="eastAsia"/>
          <w:szCs w:val="21"/>
          <w:lang w:val="fr-CH"/>
        </w:rPr>
      </w:pPr>
      <w:r>
        <w:rPr>
          <w:rFonts w:hint="eastAsia"/>
          <w:szCs w:val="21"/>
          <w:lang w:val="fr-CH"/>
        </w:rPr>
        <w:t>议程项目</w:t>
      </w:r>
      <w:r>
        <w:rPr>
          <w:rFonts w:hint="eastAsia"/>
          <w:szCs w:val="21"/>
          <w:lang w:val="fr-CH"/>
        </w:rPr>
        <w:t>3</w:t>
      </w:r>
    </w:p>
    <w:p w:rsidR="00F53D4C" w:rsidRDefault="005D5902" w:rsidP="005D5902">
      <w:pPr>
        <w:rPr>
          <w:rFonts w:eastAsia="SimHei" w:hint="eastAsia"/>
          <w:lang w:val="fr-CH"/>
        </w:rPr>
      </w:pPr>
      <w:r w:rsidRPr="007C4902">
        <w:rPr>
          <w:rFonts w:eastAsia="SimHei" w:hint="eastAsia"/>
          <w:lang w:val="fr-CH"/>
        </w:rPr>
        <w:t>增进和保护所有人权</w:t>
      </w:r>
      <w:r w:rsidRPr="00156DE9">
        <w:rPr>
          <w:rFonts w:eastAsia="SimHei" w:hint="eastAsia"/>
          <w:spacing w:val="-50"/>
          <w:lang w:val="fr-CH"/>
        </w:rPr>
        <w:t>―</w:t>
      </w:r>
      <w:r w:rsidRPr="00156DE9">
        <w:rPr>
          <w:rFonts w:eastAsia="SimHei" w:hint="eastAsia"/>
          <w:lang w:val="fr-CH"/>
        </w:rPr>
        <w:t>―</w:t>
      </w:r>
      <w:r w:rsidRPr="007C4902">
        <w:rPr>
          <w:rFonts w:eastAsia="SimHei" w:hint="eastAsia"/>
          <w:lang w:val="fr-CH"/>
        </w:rPr>
        <w:t>公民权利、政治权利、</w:t>
      </w:r>
      <w:r>
        <w:rPr>
          <w:rFonts w:eastAsia="SimHei"/>
          <w:lang w:val="fr-CH"/>
        </w:rPr>
        <w:br/>
      </w:r>
      <w:r w:rsidRPr="007C4902">
        <w:rPr>
          <w:rFonts w:eastAsia="SimHei" w:hint="eastAsia"/>
          <w:lang w:val="fr-CH"/>
        </w:rPr>
        <w:t>经济、社会和文化权利，包括发展权</w:t>
      </w:r>
    </w:p>
    <w:p w:rsidR="00F75048" w:rsidRDefault="00F75048" w:rsidP="005D5902">
      <w:pPr>
        <w:pStyle w:val="H23GC"/>
        <w:rPr>
          <w:rFonts w:hint="eastAsia"/>
        </w:rPr>
      </w:pPr>
      <w:r>
        <w:rPr>
          <w:rFonts w:hint="eastAsia"/>
        </w:rPr>
        <w:tab/>
      </w:r>
      <w:r>
        <w:rPr>
          <w:rFonts w:hint="eastAsia"/>
        </w:rPr>
        <w:tab/>
      </w:r>
      <w:r w:rsidR="005D5902">
        <w:rPr>
          <w:rFonts w:hint="eastAsia"/>
          <w:lang w:val="en-GB"/>
        </w:rPr>
        <w:t>人权理事会通过的</w:t>
      </w:r>
      <w:r w:rsidR="005D5902" w:rsidRPr="00325C31">
        <w:rPr>
          <w:rFonts w:hint="eastAsia"/>
          <w:lang w:val="en-GB"/>
        </w:rPr>
        <w:t>决议</w:t>
      </w:r>
    </w:p>
    <w:p w:rsidR="00F53D4C" w:rsidRDefault="005D5902" w:rsidP="005D5902">
      <w:pPr>
        <w:pStyle w:val="H1GC"/>
        <w:rPr>
          <w:rFonts w:hint="eastAsia"/>
          <w:lang w:val="en-GB"/>
        </w:rPr>
      </w:pPr>
      <w:r>
        <w:rPr>
          <w:rFonts w:hint="eastAsia"/>
          <w:lang w:val="en-GB"/>
        </w:rPr>
        <w:tab/>
      </w:r>
      <w:r>
        <w:rPr>
          <w:rFonts w:hint="eastAsia"/>
          <w:lang w:val="en-GB"/>
        </w:rPr>
        <w:tab/>
      </w:r>
      <w:r w:rsidRPr="00325C31">
        <w:rPr>
          <w:lang w:val="en-GB"/>
        </w:rPr>
        <w:t>26/</w:t>
      </w:r>
      <w:r>
        <w:rPr>
          <w:rFonts w:hint="eastAsia"/>
          <w:lang w:val="en-GB"/>
        </w:rPr>
        <w:t>17</w:t>
      </w:r>
      <w:r>
        <w:rPr>
          <w:lang w:val="en-GB"/>
        </w:rPr>
        <w:br/>
      </w:r>
      <w:r w:rsidRPr="00325C31">
        <w:rPr>
          <w:lang w:val="en-GB"/>
        </w:rPr>
        <w:t>受教育权：人权理事会第</w:t>
      </w:r>
      <w:r w:rsidRPr="00325C31">
        <w:rPr>
          <w:lang w:val="en-GB"/>
        </w:rPr>
        <w:t>8/4</w:t>
      </w:r>
      <w:r w:rsidRPr="00325C31">
        <w:rPr>
          <w:lang w:val="en-GB"/>
        </w:rPr>
        <w:t>号决议的后续行动</w:t>
      </w:r>
    </w:p>
    <w:p w:rsidR="005D5902" w:rsidRPr="00325C31" w:rsidRDefault="00431FBF" w:rsidP="005D5902">
      <w:pPr>
        <w:pStyle w:val="SingleTxtGC"/>
        <w:rPr>
          <w:lang w:val="en-GB"/>
        </w:rPr>
      </w:pPr>
      <w:r>
        <w:rPr>
          <w:rFonts w:eastAsia="KaiTi_GB2312" w:hint="eastAsia"/>
          <w:lang w:val="en-GB"/>
        </w:rPr>
        <w:tab/>
      </w:r>
      <w:r w:rsidR="005D5902" w:rsidRPr="00953F5D">
        <w:rPr>
          <w:rFonts w:eastAsia="KaiTi_GB2312"/>
          <w:lang w:val="en-GB"/>
        </w:rPr>
        <w:t>人权理事会</w:t>
      </w:r>
      <w:r w:rsidR="005D5902" w:rsidRPr="00325C31">
        <w:rPr>
          <w:lang w:val="en-GB"/>
        </w:rPr>
        <w:t>，</w:t>
      </w:r>
    </w:p>
    <w:p w:rsidR="005D5902" w:rsidRPr="00325C31" w:rsidRDefault="005D5902" w:rsidP="005D5902">
      <w:pPr>
        <w:pStyle w:val="SingleTxtGC"/>
        <w:rPr>
          <w:lang w:val="en-GB"/>
        </w:rPr>
      </w:pPr>
      <w:r>
        <w:rPr>
          <w:rFonts w:hint="eastAsia"/>
          <w:lang w:val="en-GB"/>
        </w:rPr>
        <w:tab/>
      </w:r>
      <w:r w:rsidRPr="00F3135B">
        <w:rPr>
          <w:rFonts w:eastAsia="KaiTi_GB2312" w:hint="eastAsia"/>
          <w:lang w:val="en-GB"/>
        </w:rPr>
        <w:t>重申</w:t>
      </w:r>
      <w:r w:rsidRPr="00325C31">
        <w:rPr>
          <w:lang w:val="en-GB"/>
        </w:rPr>
        <w:t>理事会</w:t>
      </w:r>
      <w:smartTag w:uri="urn:schemas-microsoft-com:office:smarttags" w:element="chsdate">
        <w:smartTagPr>
          <w:attr w:name="Year" w:val="2008"/>
          <w:attr w:name="Month" w:val="6"/>
          <w:attr w:name="Day" w:val="18"/>
          <w:attr w:name="IsLunarDate" w:val="False"/>
          <w:attr w:name="IsROCDate" w:val="False"/>
        </w:smartTagPr>
        <w:r w:rsidRPr="00325C31">
          <w:rPr>
            <w:lang w:val="en-GB"/>
          </w:rPr>
          <w:t>2008</w:t>
        </w:r>
        <w:r w:rsidRPr="00325C31">
          <w:rPr>
            <w:lang w:val="en-GB"/>
          </w:rPr>
          <w:t>年</w:t>
        </w:r>
        <w:r w:rsidRPr="00325C31">
          <w:rPr>
            <w:lang w:val="en-GB"/>
          </w:rPr>
          <w:t>6</w:t>
        </w:r>
        <w:r w:rsidRPr="00325C31">
          <w:rPr>
            <w:lang w:val="en-GB"/>
          </w:rPr>
          <w:t>月</w:t>
        </w:r>
        <w:r w:rsidRPr="00325C31">
          <w:rPr>
            <w:lang w:val="en-GB"/>
          </w:rPr>
          <w:t>18</w:t>
        </w:r>
        <w:r w:rsidRPr="00325C31">
          <w:rPr>
            <w:lang w:val="en-GB"/>
          </w:rPr>
          <w:t>日</w:t>
        </w:r>
      </w:smartTag>
      <w:r w:rsidRPr="00325C31">
        <w:rPr>
          <w:lang w:val="en-GB"/>
        </w:rPr>
        <w:t>第</w:t>
      </w:r>
      <w:r w:rsidRPr="00325C31">
        <w:rPr>
          <w:lang w:val="en-GB"/>
        </w:rPr>
        <w:t>8/4</w:t>
      </w:r>
      <w:r w:rsidRPr="00325C31">
        <w:rPr>
          <w:lang w:val="en-GB"/>
        </w:rPr>
        <w:t>号决议，回顾人权理事会其他所有有关受教育权的决议，</w:t>
      </w:r>
      <w:r w:rsidRPr="00325C31">
        <w:rPr>
          <w:rFonts w:hint="eastAsia"/>
          <w:lang w:val="en-GB"/>
        </w:rPr>
        <w:t>最近一项</w:t>
      </w:r>
      <w:r w:rsidRPr="00325C31">
        <w:rPr>
          <w:lang w:val="en-GB"/>
        </w:rPr>
        <w:t>是</w:t>
      </w:r>
      <w:smartTag w:uri="urn:schemas-microsoft-com:office:smarttags" w:element="chsdate">
        <w:smartTagPr>
          <w:attr w:name="Year" w:val="2013"/>
          <w:attr w:name="Month" w:val="6"/>
          <w:attr w:name="Day" w:val="13"/>
          <w:attr w:name="IsLunarDate" w:val="False"/>
          <w:attr w:name="IsROCDate" w:val="False"/>
        </w:smartTagPr>
        <w:r w:rsidRPr="00325C31">
          <w:rPr>
            <w:lang w:val="en-GB"/>
          </w:rPr>
          <w:t>201</w:t>
        </w:r>
        <w:r w:rsidRPr="00325C31">
          <w:rPr>
            <w:rFonts w:hint="eastAsia"/>
            <w:lang w:val="en-GB"/>
          </w:rPr>
          <w:t>3</w:t>
        </w:r>
        <w:r w:rsidRPr="00325C31">
          <w:rPr>
            <w:lang w:val="en-GB"/>
          </w:rPr>
          <w:t>年</w:t>
        </w:r>
        <w:r w:rsidRPr="00325C31">
          <w:rPr>
            <w:rFonts w:hint="eastAsia"/>
            <w:lang w:val="en-GB"/>
          </w:rPr>
          <w:t>6</w:t>
        </w:r>
        <w:r w:rsidRPr="00325C31">
          <w:rPr>
            <w:lang w:val="en-GB"/>
          </w:rPr>
          <w:t>月</w:t>
        </w:r>
        <w:r w:rsidRPr="00325C31">
          <w:rPr>
            <w:rFonts w:hint="eastAsia"/>
            <w:lang w:val="en-GB"/>
          </w:rPr>
          <w:t>13</w:t>
        </w:r>
        <w:r w:rsidRPr="00325C31">
          <w:rPr>
            <w:lang w:val="en-GB"/>
          </w:rPr>
          <w:t>日</w:t>
        </w:r>
      </w:smartTag>
      <w:r w:rsidRPr="00325C31">
        <w:rPr>
          <w:lang w:val="en-GB"/>
        </w:rPr>
        <w:t>第</w:t>
      </w:r>
      <w:r w:rsidRPr="00325C31">
        <w:rPr>
          <w:lang w:val="en-GB"/>
        </w:rPr>
        <w:t>23/4</w:t>
      </w:r>
      <w:r w:rsidRPr="00325C31">
        <w:rPr>
          <w:lang w:val="en-GB"/>
        </w:rPr>
        <w:t>号决议，</w:t>
      </w:r>
      <w:r w:rsidRPr="00325C31">
        <w:rPr>
          <w:rFonts w:hint="eastAsia"/>
        </w:rPr>
        <w:t>并回顾</w:t>
      </w:r>
      <w:r w:rsidRPr="00325C31">
        <w:rPr>
          <w:lang w:val="en-GB"/>
        </w:rPr>
        <w:t>人权委员会就此议题通过的各项决议，</w:t>
      </w:r>
    </w:p>
    <w:p w:rsidR="005D5902" w:rsidRPr="00325C31" w:rsidRDefault="005D5902" w:rsidP="005D5902">
      <w:pPr>
        <w:pStyle w:val="SingleTxtGC"/>
        <w:rPr>
          <w:lang w:val="en-GB"/>
        </w:rPr>
      </w:pPr>
      <w:r>
        <w:rPr>
          <w:rFonts w:hint="eastAsia"/>
          <w:lang w:val="en-GB"/>
        </w:rPr>
        <w:tab/>
      </w:r>
      <w:r w:rsidRPr="00953F5D">
        <w:rPr>
          <w:rFonts w:eastAsia="KaiTi_GB2312" w:hint="eastAsia"/>
          <w:lang w:val="en-GB"/>
        </w:rPr>
        <w:t>回顾</w:t>
      </w:r>
      <w:r w:rsidRPr="00325C31">
        <w:rPr>
          <w:lang w:val="en-GB"/>
        </w:rPr>
        <w:t>人人享有受教育的人权，</w:t>
      </w:r>
      <w:r w:rsidRPr="00325C31">
        <w:rPr>
          <w:rFonts w:hint="eastAsia"/>
          <w:lang w:val="en-GB"/>
        </w:rPr>
        <w:t>此</w:t>
      </w:r>
      <w:r w:rsidRPr="00325C31">
        <w:rPr>
          <w:lang w:val="en-GB"/>
        </w:rPr>
        <w:t>项权利</w:t>
      </w:r>
      <w:r w:rsidRPr="00325C31">
        <w:rPr>
          <w:rFonts w:hint="eastAsia"/>
          <w:lang w:val="en-GB"/>
        </w:rPr>
        <w:t>特别</w:t>
      </w:r>
      <w:r w:rsidRPr="00325C31">
        <w:rPr>
          <w:lang w:val="en-GB"/>
        </w:rPr>
        <w:t>载于《世界人权宣言》、《经济、社会、文化权利国际公约》、《儿童权利公约》、《消除对妇女一切形式歧视公约》、</w:t>
      </w:r>
      <w:r w:rsidRPr="00325C31">
        <w:rPr>
          <w:rFonts w:hint="eastAsia"/>
          <w:lang w:val="en-GB"/>
        </w:rPr>
        <w:t>《</w:t>
      </w:r>
      <w:r w:rsidRPr="00325C31">
        <w:rPr>
          <w:lang w:val="en-GB"/>
        </w:rPr>
        <w:t>消除一切形式种族歧视国际公约</w:t>
      </w:r>
      <w:r w:rsidRPr="00325C31">
        <w:rPr>
          <w:rFonts w:hint="eastAsia"/>
          <w:lang w:val="en-GB"/>
        </w:rPr>
        <w:t>》、《</w:t>
      </w:r>
      <w:r w:rsidRPr="00325C31">
        <w:rPr>
          <w:lang w:val="en-GB"/>
        </w:rPr>
        <w:t>保护所有移徙工人及其家庭成员权利国际公约</w:t>
      </w:r>
      <w:r w:rsidRPr="00325C31">
        <w:rPr>
          <w:rFonts w:hint="eastAsia"/>
          <w:lang w:val="en-GB"/>
        </w:rPr>
        <w:t>》、</w:t>
      </w:r>
      <w:r w:rsidRPr="00325C31">
        <w:rPr>
          <w:lang w:val="en-GB"/>
        </w:rPr>
        <w:t>《残疾人权公约》及其他有关国际文书，</w:t>
      </w:r>
    </w:p>
    <w:p w:rsidR="005D5902" w:rsidRPr="00325C31" w:rsidRDefault="005D5902" w:rsidP="005D5902">
      <w:pPr>
        <w:pStyle w:val="SingleTxtGC"/>
        <w:rPr>
          <w:rFonts w:hint="eastAsia"/>
          <w:lang w:val="en-GB"/>
        </w:rPr>
      </w:pPr>
      <w:r>
        <w:rPr>
          <w:rFonts w:hint="eastAsia"/>
          <w:lang w:val="en-GB"/>
        </w:rPr>
        <w:tab/>
      </w:r>
      <w:r w:rsidRPr="00953F5D">
        <w:rPr>
          <w:rFonts w:eastAsia="KaiTi_GB2312"/>
          <w:lang w:val="en-GB"/>
        </w:rPr>
        <w:t>深感关切</w:t>
      </w:r>
      <w:r w:rsidRPr="00325C31">
        <w:rPr>
          <w:lang w:val="en-GB"/>
        </w:rPr>
        <w:t>的是，据联合国教育、科学及文化组织称，</w:t>
      </w:r>
      <w:r w:rsidRPr="00325C31">
        <w:rPr>
          <w:rFonts w:hint="eastAsia"/>
          <w:lang w:val="en-GB"/>
        </w:rPr>
        <w:t>虽然过去十年来取得了一些进展，但在</w:t>
      </w:r>
      <w:r w:rsidRPr="00325C31">
        <w:rPr>
          <w:lang w:val="en-GB"/>
        </w:rPr>
        <w:t>2015</w:t>
      </w:r>
      <w:r w:rsidRPr="00325C31">
        <w:rPr>
          <w:lang w:val="en-GB"/>
        </w:rPr>
        <w:t>年</w:t>
      </w:r>
      <w:r w:rsidRPr="00325C31">
        <w:rPr>
          <w:rFonts w:hint="eastAsia"/>
          <w:lang w:val="en-GB"/>
        </w:rPr>
        <w:t>以前</w:t>
      </w:r>
      <w:r w:rsidRPr="00325C31">
        <w:rPr>
          <w:rFonts w:hint="eastAsia"/>
        </w:rPr>
        <w:t>没有一项“</w:t>
      </w:r>
      <w:r w:rsidRPr="00325C31">
        <w:rPr>
          <w:lang w:val="en-GB"/>
        </w:rPr>
        <w:t>全民教育</w:t>
      </w:r>
      <w:r w:rsidRPr="00325C31">
        <w:rPr>
          <w:rFonts w:hint="eastAsia"/>
          <w:lang w:val="en-GB"/>
        </w:rPr>
        <w:t>”</w:t>
      </w:r>
      <w:r w:rsidRPr="00325C31">
        <w:rPr>
          <w:lang w:val="en-GB"/>
        </w:rPr>
        <w:t>目标</w:t>
      </w:r>
      <w:r w:rsidRPr="00325C31">
        <w:rPr>
          <w:rFonts w:hint="eastAsia"/>
          <w:lang w:val="en-GB"/>
        </w:rPr>
        <w:t>将在全球范围内实现，</w:t>
      </w:r>
    </w:p>
    <w:p w:rsidR="005D5902" w:rsidRPr="00325C31" w:rsidRDefault="005D5902" w:rsidP="005D5902">
      <w:pPr>
        <w:pStyle w:val="SingleTxtGC"/>
        <w:rPr>
          <w:rFonts w:hint="eastAsia"/>
          <w:lang w:val="en-GB"/>
        </w:rPr>
      </w:pPr>
      <w:r>
        <w:rPr>
          <w:rFonts w:hint="eastAsia"/>
          <w:lang w:val="en-GB"/>
        </w:rPr>
        <w:tab/>
      </w:r>
      <w:r w:rsidRPr="00953F5D">
        <w:rPr>
          <w:rFonts w:eastAsia="KaiTi_GB2312" w:hint="eastAsia"/>
          <w:lang w:val="en-GB"/>
        </w:rPr>
        <w:t>强调</w:t>
      </w:r>
      <w:r w:rsidRPr="00325C31">
        <w:rPr>
          <w:rFonts w:hint="eastAsia"/>
          <w:lang w:val="en-GB"/>
        </w:rPr>
        <w:t>充分享有接受各级优质教育的机会是实现可持续发展的基本条件，</w:t>
      </w:r>
      <w:r>
        <w:rPr>
          <w:rFonts w:hint="eastAsia"/>
          <w:lang w:val="en-GB"/>
        </w:rPr>
        <w:t>为此必须</w:t>
      </w:r>
      <w:r w:rsidRPr="00325C31">
        <w:rPr>
          <w:rFonts w:hint="eastAsia"/>
          <w:lang w:val="en-GB"/>
        </w:rPr>
        <w:t>加快实现</w:t>
      </w:r>
      <w:r w:rsidRPr="00325C31">
        <w:rPr>
          <w:rFonts w:hint="eastAsia"/>
          <w:lang w:val="en-GB"/>
        </w:rPr>
        <w:t>2015</w:t>
      </w:r>
      <w:r>
        <w:rPr>
          <w:rFonts w:hint="eastAsia"/>
          <w:lang w:val="en-GB"/>
        </w:rPr>
        <w:t>年应达到的与教育有关的发展目标，并</w:t>
      </w:r>
      <w:r w:rsidRPr="00325C31">
        <w:rPr>
          <w:lang w:val="en-GB"/>
        </w:rPr>
        <w:t>确保将受教育权作为</w:t>
      </w:r>
      <w:r w:rsidRPr="00325C31">
        <w:rPr>
          <w:lang w:val="en-GB"/>
        </w:rPr>
        <w:t>2015</w:t>
      </w:r>
      <w:r w:rsidRPr="00325C31">
        <w:rPr>
          <w:lang w:val="en-GB"/>
        </w:rPr>
        <w:t>年后议程的重点</w:t>
      </w:r>
      <w:r w:rsidRPr="00325C31">
        <w:rPr>
          <w:rFonts w:hint="eastAsia"/>
          <w:lang w:val="en-GB"/>
        </w:rPr>
        <w:t>，</w:t>
      </w:r>
    </w:p>
    <w:p w:rsidR="005D5902" w:rsidRPr="00B64AFF" w:rsidRDefault="005D5902" w:rsidP="005D5902">
      <w:pPr>
        <w:pStyle w:val="SingleTxtGC"/>
        <w:rPr>
          <w:rFonts w:hint="eastAsia"/>
          <w:spacing w:val="2"/>
          <w:lang w:val="en-GB"/>
        </w:rPr>
      </w:pPr>
      <w:r>
        <w:rPr>
          <w:rFonts w:hint="eastAsia"/>
          <w:lang w:val="en-GB"/>
        </w:rPr>
        <w:tab/>
      </w:r>
      <w:r w:rsidRPr="00B64AFF">
        <w:rPr>
          <w:rFonts w:eastAsia="KaiTi_GB2312" w:hint="eastAsia"/>
          <w:spacing w:val="2"/>
          <w:lang w:val="en-GB"/>
        </w:rPr>
        <w:t>又强调</w:t>
      </w:r>
      <w:r w:rsidRPr="00B64AFF">
        <w:rPr>
          <w:rFonts w:hint="eastAsia"/>
          <w:spacing w:val="2"/>
          <w:lang w:val="en-GB"/>
        </w:rPr>
        <w:t>必须</w:t>
      </w:r>
      <w:r>
        <w:rPr>
          <w:rFonts w:hint="eastAsia"/>
          <w:spacing w:val="2"/>
          <w:lang w:val="en-GB"/>
        </w:rPr>
        <w:t>提供</w:t>
      </w:r>
      <w:r w:rsidRPr="00B64AFF">
        <w:rPr>
          <w:rFonts w:hint="eastAsia"/>
          <w:spacing w:val="2"/>
          <w:lang w:val="en-GB"/>
        </w:rPr>
        <w:t>获取新</w:t>
      </w:r>
      <w:r>
        <w:rPr>
          <w:rFonts w:hint="eastAsia"/>
          <w:spacing w:val="2"/>
          <w:lang w:val="en-GB"/>
        </w:rPr>
        <w:t>的</w:t>
      </w:r>
      <w:r w:rsidRPr="00B64AFF">
        <w:rPr>
          <w:rFonts w:hint="eastAsia"/>
          <w:spacing w:val="2"/>
          <w:lang w:val="en-GB"/>
        </w:rPr>
        <w:t>信息技术、包括互联网</w:t>
      </w:r>
      <w:r>
        <w:rPr>
          <w:rFonts w:hint="eastAsia"/>
          <w:spacing w:val="2"/>
          <w:lang w:val="en-GB"/>
        </w:rPr>
        <w:t>的途径</w:t>
      </w:r>
      <w:r w:rsidRPr="00B64AFF">
        <w:rPr>
          <w:rFonts w:hint="eastAsia"/>
          <w:spacing w:val="2"/>
          <w:lang w:val="en-GB"/>
        </w:rPr>
        <w:t>，</w:t>
      </w:r>
      <w:r>
        <w:rPr>
          <w:rFonts w:hint="eastAsia"/>
          <w:spacing w:val="2"/>
          <w:lang w:val="en-GB"/>
        </w:rPr>
        <w:t>以</w:t>
      </w:r>
      <w:r w:rsidRPr="00B64AFF">
        <w:rPr>
          <w:rFonts w:hint="eastAsia"/>
          <w:spacing w:val="2"/>
          <w:lang w:val="en-GB"/>
        </w:rPr>
        <w:t>推动实现受教育权并促进优质教育；</w:t>
      </w:r>
    </w:p>
    <w:p w:rsidR="005D5902" w:rsidRPr="00325C31" w:rsidRDefault="005D5902" w:rsidP="005D5902">
      <w:pPr>
        <w:pStyle w:val="SingleTxtGC"/>
        <w:rPr>
          <w:lang w:val="en-GB"/>
        </w:rPr>
      </w:pPr>
      <w:r>
        <w:rPr>
          <w:rFonts w:hint="eastAsia"/>
          <w:lang w:val="en-GB"/>
        </w:rPr>
        <w:tab/>
      </w:r>
      <w:r w:rsidRPr="00953F5D">
        <w:rPr>
          <w:rFonts w:eastAsia="KaiTi_GB2312"/>
          <w:lang w:val="en-GB"/>
        </w:rPr>
        <w:t>意识到</w:t>
      </w:r>
      <w:r w:rsidRPr="00325C31">
        <w:rPr>
          <w:lang w:val="en-GB"/>
        </w:rPr>
        <w:t>来文程序对推动受教育权的可诉性</w:t>
      </w:r>
      <w:r w:rsidRPr="00325C31">
        <w:rPr>
          <w:rFonts w:hint="eastAsia"/>
          <w:lang w:val="en-GB"/>
        </w:rPr>
        <w:t>可发挥</w:t>
      </w:r>
      <w:r w:rsidRPr="00325C31">
        <w:rPr>
          <w:lang w:val="en-GB"/>
        </w:rPr>
        <w:t>的作用，</w:t>
      </w:r>
      <w:r>
        <w:rPr>
          <w:rFonts w:hint="eastAsia"/>
          <w:lang w:val="en-GB"/>
        </w:rPr>
        <w:t>为此</w:t>
      </w:r>
      <w:r w:rsidRPr="00325C31">
        <w:rPr>
          <w:lang w:val="en-GB"/>
        </w:rPr>
        <w:t>对《儿童权利公约关于设定来文程序的任择议定书》于</w:t>
      </w:r>
      <w:r w:rsidRPr="00325C31">
        <w:rPr>
          <w:lang w:val="en-GB"/>
        </w:rPr>
        <w:t>201</w:t>
      </w:r>
      <w:r w:rsidRPr="00325C31">
        <w:rPr>
          <w:rFonts w:hint="eastAsia"/>
          <w:lang w:val="en-GB"/>
        </w:rPr>
        <w:t>4</w:t>
      </w:r>
      <w:r w:rsidRPr="00325C31">
        <w:rPr>
          <w:lang w:val="en-GB"/>
        </w:rPr>
        <w:t>年</w:t>
      </w:r>
      <w:r w:rsidRPr="00325C31">
        <w:rPr>
          <w:rFonts w:hint="eastAsia"/>
          <w:lang w:val="en-GB"/>
        </w:rPr>
        <w:t>4</w:t>
      </w:r>
      <w:r w:rsidRPr="00325C31">
        <w:rPr>
          <w:lang w:val="en-GB"/>
        </w:rPr>
        <w:t>月</w:t>
      </w:r>
      <w:r w:rsidRPr="00325C31">
        <w:rPr>
          <w:rFonts w:hint="eastAsia"/>
          <w:lang w:val="en-GB"/>
        </w:rPr>
        <w:t>14</w:t>
      </w:r>
      <w:r w:rsidRPr="00325C31">
        <w:rPr>
          <w:lang w:val="en-GB"/>
        </w:rPr>
        <w:t>日生效表示欢迎，</w:t>
      </w:r>
    </w:p>
    <w:p w:rsidR="005D5902" w:rsidRPr="00325C31" w:rsidRDefault="005D5902" w:rsidP="005D5902">
      <w:pPr>
        <w:pStyle w:val="SingleTxtGC"/>
        <w:rPr>
          <w:rFonts w:hint="eastAsia"/>
          <w:lang w:val="en-GB"/>
        </w:rPr>
      </w:pPr>
      <w:r>
        <w:rPr>
          <w:rFonts w:hint="eastAsia"/>
          <w:lang w:val="en-GB"/>
        </w:rPr>
        <w:tab/>
      </w:r>
      <w:r w:rsidRPr="00953F5D">
        <w:rPr>
          <w:rFonts w:eastAsia="KaiTi_GB2312" w:hint="eastAsia"/>
          <w:lang w:val="en-GB"/>
        </w:rPr>
        <w:t>欢迎</w:t>
      </w:r>
      <w:r w:rsidRPr="00325C31">
        <w:rPr>
          <w:rFonts w:hint="eastAsia"/>
          <w:lang w:val="en-GB"/>
        </w:rPr>
        <w:t>国家一级为落实受教育权而采取的步骤，包括颁布适当立法和由国内法院作出判决，</w:t>
      </w:r>
    </w:p>
    <w:p w:rsidR="005D5902" w:rsidRPr="00325C31" w:rsidRDefault="005D5902" w:rsidP="005D5902">
      <w:pPr>
        <w:pStyle w:val="SingleTxtGC"/>
        <w:rPr>
          <w:lang w:val="en-GB"/>
        </w:rPr>
      </w:pPr>
      <w:r>
        <w:rPr>
          <w:rFonts w:hint="eastAsia"/>
          <w:lang w:val="en-GB"/>
        </w:rPr>
        <w:tab/>
      </w:r>
      <w:r w:rsidRPr="00953F5D">
        <w:rPr>
          <w:rFonts w:eastAsia="KaiTi_GB2312" w:hint="eastAsia"/>
          <w:lang w:val="en-GB"/>
        </w:rPr>
        <w:t>回顾</w:t>
      </w:r>
      <w:r w:rsidRPr="00325C31">
        <w:rPr>
          <w:lang w:val="en-GB"/>
        </w:rPr>
        <w:t>理事会</w:t>
      </w:r>
      <w:r w:rsidRPr="00325C31">
        <w:rPr>
          <w:lang w:val="en-GB"/>
        </w:rPr>
        <w:t>2007</w:t>
      </w:r>
      <w:r w:rsidRPr="00325C31">
        <w:rPr>
          <w:lang w:val="en-GB"/>
        </w:rPr>
        <w:t>年</w:t>
      </w:r>
      <w:r w:rsidRPr="00325C31">
        <w:rPr>
          <w:lang w:val="en-GB"/>
        </w:rPr>
        <w:t>6</w:t>
      </w:r>
      <w:r w:rsidRPr="00325C31">
        <w:rPr>
          <w:lang w:val="en-GB"/>
        </w:rPr>
        <w:t>月</w:t>
      </w:r>
      <w:r w:rsidRPr="00325C31">
        <w:rPr>
          <w:lang w:val="en-GB"/>
        </w:rPr>
        <w:t>18</w:t>
      </w:r>
      <w:r w:rsidRPr="00325C31">
        <w:rPr>
          <w:lang w:val="en-GB"/>
        </w:rPr>
        <w:t>日关于人权理事会体制建设的第</w:t>
      </w:r>
      <w:r w:rsidRPr="00325C31">
        <w:rPr>
          <w:lang w:val="en-GB"/>
        </w:rPr>
        <w:t>5/1</w:t>
      </w:r>
      <w:r w:rsidRPr="00325C31">
        <w:rPr>
          <w:lang w:val="en-GB"/>
        </w:rPr>
        <w:t>号决议和关于理事会特别程序任务负责人行为守则的第</w:t>
      </w:r>
      <w:r w:rsidRPr="00325C31">
        <w:rPr>
          <w:lang w:val="en-GB"/>
        </w:rPr>
        <w:t>5/2</w:t>
      </w:r>
      <w:r w:rsidRPr="00325C31">
        <w:rPr>
          <w:lang w:val="en-GB"/>
        </w:rPr>
        <w:t>号决议，强调任务负责人应根据这两项决议及其附件履行职责，</w:t>
      </w:r>
    </w:p>
    <w:p w:rsidR="005D5902" w:rsidRPr="00325C31" w:rsidRDefault="005D5902" w:rsidP="005D5902">
      <w:pPr>
        <w:pStyle w:val="SingleTxtGC"/>
        <w:rPr>
          <w:lang w:val="en-GB"/>
        </w:rPr>
      </w:pPr>
      <w:r>
        <w:rPr>
          <w:rFonts w:hint="eastAsia"/>
          <w:lang w:val="en-GB"/>
        </w:rPr>
        <w:tab/>
      </w:r>
      <w:r w:rsidRPr="00325C31">
        <w:rPr>
          <w:lang w:val="en-GB"/>
        </w:rPr>
        <w:t>1.</w:t>
      </w:r>
      <w:r w:rsidRPr="00325C31">
        <w:rPr>
          <w:lang w:val="en-GB"/>
        </w:rPr>
        <w:tab/>
      </w:r>
      <w:r w:rsidRPr="00953F5D">
        <w:rPr>
          <w:rFonts w:eastAsia="KaiTi_GB2312"/>
          <w:lang w:val="en-GB"/>
        </w:rPr>
        <w:t>吁请</w:t>
      </w:r>
      <w:r w:rsidRPr="00325C31">
        <w:rPr>
          <w:lang w:val="en-GB"/>
        </w:rPr>
        <w:t>所有国家采取一切措施执行人权理事会有关受教育权的各项决议，以确保全民受教育权的充分实现；</w:t>
      </w:r>
    </w:p>
    <w:p w:rsidR="005D5902" w:rsidRPr="00325C31" w:rsidRDefault="005D5902" w:rsidP="005D5902">
      <w:pPr>
        <w:pStyle w:val="SingleTxtGC"/>
        <w:rPr>
          <w:rFonts w:hint="eastAsia"/>
          <w:lang w:val="en-GB"/>
        </w:rPr>
      </w:pPr>
      <w:r>
        <w:rPr>
          <w:rFonts w:hint="eastAsia"/>
          <w:lang w:val="en-GB"/>
        </w:rPr>
        <w:tab/>
      </w:r>
      <w:r w:rsidRPr="00325C31">
        <w:rPr>
          <w:lang w:val="en-GB"/>
        </w:rPr>
        <w:t>2.</w:t>
      </w:r>
      <w:r w:rsidRPr="00325C31">
        <w:rPr>
          <w:lang w:val="en-GB"/>
        </w:rPr>
        <w:tab/>
      </w:r>
      <w:r w:rsidRPr="00953F5D">
        <w:rPr>
          <w:rFonts w:eastAsia="KaiTi_GB2312"/>
          <w:lang w:val="en-GB"/>
        </w:rPr>
        <w:t>促请</w:t>
      </w:r>
      <w:r w:rsidRPr="00325C31">
        <w:rPr>
          <w:lang w:val="en-GB"/>
        </w:rPr>
        <w:t>所有国家充分落实受教育权，</w:t>
      </w:r>
      <w:r w:rsidRPr="00325C31">
        <w:rPr>
          <w:rFonts w:hint="eastAsia"/>
          <w:lang w:val="en-GB"/>
        </w:rPr>
        <w:t>特别是</w:t>
      </w:r>
      <w:r w:rsidRPr="00325C31">
        <w:rPr>
          <w:lang w:val="en-GB"/>
        </w:rPr>
        <w:t>通过以下</w:t>
      </w:r>
      <w:r w:rsidRPr="00325C31">
        <w:rPr>
          <w:rFonts w:hint="eastAsia"/>
          <w:lang w:val="en-GB"/>
        </w:rPr>
        <w:t>手段制定和适用符合国际人权法的评估制度</w:t>
      </w:r>
      <w:r w:rsidRPr="00325C31">
        <w:rPr>
          <w:lang w:val="en-GB"/>
        </w:rPr>
        <w:t>：</w:t>
      </w:r>
    </w:p>
    <w:p w:rsidR="005D5902" w:rsidRPr="00325C31" w:rsidRDefault="005D5902" w:rsidP="005D5902">
      <w:pPr>
        <w:pStyle w:val="SingleTxtGC"/>
        <w:numPr>
          <w:ilvl w:val="0"/>
          <w:numId w:val="41"/>
        </w:numPr>
        <w:rPr>
          <w:rFonts w:hint="eastAsia"/>
          <w:lang w:val="en-GB"/>
        </w:rPr>
      </w:pPr>
      <w:r w:rsidRPr="00325C31">
        <w:rPr>
          <w:rFonts w:hint="eastAsia"/>
          <w:lang w:val="en-GB"/>
        </w:rPr>
        <w:t>在评估学生成绩时提倡使用尊重和增进人权的整体方针；</w:t>
      </w:r>
    </w:p>
    <w:p w:rsidR="005D5902" w:rsidRPr="00325C31" w:rsidRDefault="005D5902" w:rsidP="005D5902">
      <w:pPr>
        <w:pStyle w:val="SingleTxtGC"/>
        <w:numPr>
          <w:ilvl w:val="0"/>
          <w:numId w:val="41"/>
        </w:numPr>
        <w:rPr>
          <w:rFonts w:hint="eastAsia"/>
          <w:lang w:val="en-GB"/>
        </w:rPr>
      </w:pPr>
      <w:r w:rsidRPr="00325C31">
        <w:rPr>
          <w:rFonts w:hint="eastAsia"/>
          <w:lang w:val="en-GB"/>
        </w:rPr>
        <w:t>制定评估机制，以帮助确保教育质量；</w:t>
      </w:r>
    </w:p>
    <w:p w:rsidR="005D5902" w:rsidRPr="00325C31" w:rsidRDefault="005D5902" w:rsidP="005D5902">
      <w:pPr>
        <w:pStyle w:val="SingleTxtGC"/>
        <w:numPr>
          <w:ilvl w:val="0"/>
          <w:numId w:val="41"/>
        </w:numPr>
        <w:rPr>
          <w:rFonts w:hint="eastAsia"/>
          <w:lang w:val="en-GB"/>
        </w:rPr>
      </w:pPr>
      <w:r w:rsidRPr="00325C31">
        <w:rPr>
          <w:rFonts w:hint="eastAsia"/>
          <w:lang w:val="en-GB"/>
        </w:rPr>
        <w:t>培养或加强教师能力，以促进优质教育；</w:t>
      </w:r>
    </w:p>
    <w:p w:rsidR="005D5902" w:rsidRPr="00325C31" w:rsidRDefault="005D5902" w:rsidP="005D5902">
      <w:pPr>
        <w:pStyle w:val="SingleTxtGC"/>
        <w:numPr>
          <w:ilvl w:val="0"/>
          <w:numId w:val="41"/>
        </w:numPr>
        <w:rPr>
          <w:rFonts w:hint="eastAsia"/>
          <w:lang w:val="en-GB"/>
        </w:rPr>
      </w:pPr>
      <w:r w:rsidRPr="00325C31">
        <w:rPr>
          <w:rFonts w:hint="eastAsia"/>
          <w:lang w:val="en-GB"/>
        </w:rPr>
        <w:t>提倡使用符合国际人权法的最新教学课程；</w:t>
      </w:r>
    </w:p>
    <w:p w:rsidR="005D5902" w:rsidRPr="00325C31" w:rsidRDefault="005D5902" w:rsidP="005D5902">
      <w:pPr>
        <w:pStyle w:val="SingleTxtGC"/>
        <w:numPr>
          <w:ilvl w:val="0"/>
          <w:numId w:val="41"/>
        </w:numPr>
        <w:rPr>
          <w:rFonts w:hint="eastAsia"/>
          <w:lang w:val="en-GB"/>
        </w:rPr>
      </w:pPr>
      <w:r w:rsidRPr="00325C31">
        <w:rPr>
          <w:rFonts w:hint="eastAsia"/>
          <w:lang w:val="en-GB"/>
        </w:rPr>
        <w:t>为技术和职业教育与培训方案制定创新的评估机制；</w:t>
      </w:r>
    </w:p>
    <w:p w:rsidR="005D5902" w:rsidRPr="00325C31" w:rsidRDefault="005D5902" w:rsidP="005D5902">
      <w:pPr>
        <w:pStyle w:val="SingleTxtGC"/>
        <w:numPr>
          <w:ilvl w:val="0"/>
          <w:numId w:val="41"/>
        </w:numPr>
        <w:rPr>
          <w:rFonts w:hint="eastAsia"/>
          <w:lang w:val="en-GB"/>
        </w:rPr>
      </w:pPr>
      <w:r w:rsidRPr="00325C31">
        <w:rPr>
          <w:rFonts w:hint="eastAsia"/>
          <w:lang w:val="en-GB"/>
        </w:rPr>
        <w:t>支持关于学生成绩国家评估的研究方案和研究报告；</w:t>
      </w:r>
    </w:p>
    <w:p w:rsidR="005D5902" w:rsidRPr="00325C31" w:rsidRDefault="005D5902" w:rsidP="005D5902">
      <w:pPr>
        <w:pStyle w:val="SingleTxtGC"/>
        <w:rPr>
          <w:rFonts w:hint="eastAsia"/>
          <w:lang w:val="en-GB"/>
        </w:rPr>
      </w:pPr>
      <w:r>
        <w:rPr>
          <w:rFonts w:hint="eastAsia"/>
          <w:lang w:val="en-GB"/>
        </w:rPr>
        <w:tab/>
      </w:r>
      <w:r w:rsidRPr="00325C31">
        <w:rPr>
          <w:lang w:val="en-GB"/>
        </w:rPr>
        <w:t>3.</w:t>
      </w:r>
      <w:r w:rsidRPr="00325C31">
        <w:rPr>
          <w:lang w:val="en-GB"/>
        </w:rPr>
        <w:tab/>
      </w:r>
      <w:r w:rsidRPr="00953F5D">
        <w:rPr>
          <w:rFonts w:eastAsia="KaiTi_GB2312" w:hint="eastAsia"/>
          <w:lang w:val="en-GB"/>
        </w:rPr>
        <w:t>赞赏地注意到</w:t>
      </w:r>
      <w:r w:rsidRPr="00325C31">
        <w:rPr>
          <w:rFonts w:hint="eastAsia"/>
          <w:lang w:val="en-GB"/>
        </w:rPr>
        <w:t>：</w:t>
      </w:r>
    </w:p>
    <w:p w:rsidR="005D5902" w:rsidRPr="00325C31" w:rsidRDefault="005D5902" w:rsidP="005D5902">
      <w:pPr>
        <w:pStyle w:val="SingleTxtGC"/>
        <w:numPr>
          <w:ilvl w:val="0"/>
          <w:numId w:val="42"/>
        </w:numPr>
        <w:rPr>
          <w:rFonts w:hint="eastAsia"/>
          <w:lang w:val="en-GB"/>
        </w:rPr>
      </w:pPr>
      <w:r w:rsidRPr="00325C31">
        <w:rPr>
          <w:lang w:val="en-GB"/>
        </w:rPr>
        <w:t>受教育权问题特别报告员</w:t>
      </w:r>
      <w:r w:rsidRPr="00325C31">
        <w:rPr>
          <w:rFonts w:hint="eastAsia"/>
          <w:lang w:val="en-GB"/>
        </w:rPr>
        <w:t>关于评估学生受教育程度和落实受教育权情况的报告；</w:t>
      </w:r>
      <w:r w:rsidRPr="00325C31">
        <w:rPr>
          <w:vertAlign w:val="superscript"/>
          <w:lang w:val="en-GB"/>
        </w:rPr>
        <w:footnoteReference w:id="2"/>
      </w:r>
    </w:p>
    <w:p w:rsidR="005D5902" w:rsidRPr="00325C31" w:rsidRDefault="005D5902" w:rsidP="005D5902">
      <w:pPr>
        <w:pStyle w:val="SingleTxtGC"/>
        <w:numPr>
          <w:ilvl w:val="0"/>
          <w:numId w:val="42"/>
        </w:numPr>
        <w:rPr>
          <w:rFonts w:hint="eastAsia"/>
          <w:lang w:val="en-GB"/>
        </w:rPr>
      </w:pPr>
      <w:r w:rsidRPr="00325C31">
        <w:rPr>
          <w:lang w:val="en-GB"/>
        </w:rPr>
        <w:t>联合国人权条约机构和特别程序为增进受教育权</w:t>
      </w:r>
      <w:r w:rsidRPr="00325C31">
        <w:rPr>
          <w:rFonts w:hint="eastAsia"/>
          <w:lang w:val="en-GB"/>
        </w:rPr>
        <w:t>而</w:t>
      </w:r>
      <w:r w:rsidRPr="00325C31">
        <w:rPr>
          <w:lang w:val="en-GB"/>
        </w:rPr>
        <w:t>开展的工作；</w:t>
      </w:r>
    </w:p>
    <w:p w:rsidR="005D5902" w:rsidRPr="00325C31" w:rsidRDefault="005D5902" w:rsidP="005D5902">
      <w:pPr>
        <w:pStyle w:val="SingleTxtGC"/>
        <w:numPr>
          <w:ilvl w:val="0"/>
          <w:numId w:val="42"/>
        </w:numPr>
        <w:rPr>
          <w:lang w:val="en-GB"/>
        </w:rPr>
      </w:pPr>
      <w:r w:rsidRPr="00325C31">
        <w:rPr>
          <w:lang w:val="en-GB"/>
        </w:rPr>
        <w:t>联合国人权事务高级专员办事处在国家、区域和总部</w:t>
      </w:r>
      <w:r w:rsidRPr="00325C31">
        <w:rPr>
          <w:rFonts w:hint="eastAsia"/>
          <w:lang w:val="en-GB"/>
        </w:rPr>
        <w:t>各</w:t>
      </w:r>
      <w:r w:rsidRPr="00325C31">
        <w:rPr>
          <w:lang w:val="en-GB"/>
        </w:rPr>
        <w:t>级为增进受教育权</w:t>
      </w:r>
      <w:r w:rsidRPr="00325C31">
        <w:rPr>
          <w:rFonts w:hint="eastAsia"/>
          <w:lang w:val="en-GB"/>
        </w:rPr>
        <w:t>而</w:t>
      </w:r>
      <w:r w:rsidRPr="00325C31">
        <w:rPr>
          <w:lang w:val="en-GB"/>
        </w:rPr>
        <w:t>开展的工作；</w:t>
      </w:r>
    </w:p>
    <w:p w:rsidR="005D5902" w:rsidRPr="00325C31" w:rsidRDefault="005D5902" w:rsidP="005D5902">
      <w:pPr>
        <w:pStyle w:val="SingleTxtGC"/>
        <w:numPr>
          <w:ilvl w:val="0"/>
          <w:numId w:val="42"/>
        </w:numPr>
        <w:rPr>
          <w:rFonts w:hint="eastAsia"/>
          <w:lang w:val="en-GB"/>
        </w:rPr>
      </w:pPr>
      <w:r w:rsidRPr="00325C31">
        <w:rPr>
          <w:lang w:val="en-GB"/>
        </w:rPr>
        <w:t>联合国儿童基金、联合国教育、科学及文化组织</w:t>
      </w:r>
      <w:r w:rsidRPr="00325C31">
        <w:rPr>
          <w:rFonts w:hint="eastAsia"/>
          <w:lang w:val="en-GB"/>
        </w:rPr>
        <w:t>以及</w:t>
      </w:r>
      <w:r w:rsidRPr="00325C31">
        <w:rPr>
          <w:lang w:val="en-GB"/>
        </w:rPr>
        <w:t>其他有关机构为实现</w:t>
      </w:r>
      <w:r w:rsidRPr="00325C31">
        <w:rPr>
          <w:rFonts w:hint="eastAsia"/>
          <w:lang w:val="en-GB"/>
        </w:rPr>
        <w:t>“</w:t>
      </w:r>
      <w:r w:rsidRPr="00325C31">
        <w:rPr>
          <w:lang w:val="en-GB"/>
        </w:rPr>
        <w:t>全民教育</w:t>
      </w:r>
      <w:r w:rsidRPr="00325C31">
        <w:rPr>
          <w:rFonts w:hint="eastAsia"/>
          <w:lang w:val="en-GB"/>
        </w:rPr>
        <w:t>”</w:t>
      </w:r>
      <w:r w:rsidRPr="00325C31">
        <w:rPr>
          <w:lang w:val="en-GB"/>
        </w:rPr>
        <w:t>议程</w:t>
      </w:r>
      <w:r w:rsidRPr="00325C31">
        <w:rPr>
          <w:rFonts w:hint="eastAsia"/>
          <w:lang w:val="en-GB"/>
        </w:rPr>
        <w:t>的</w:t>
      </w:r>
      <w:r w:rsidRPr="00325C31">
        <w:rPr>
          <w:lang w:val="en-GB"/>
        </w:rPr>
        <w:t>各项目标</w:t>
      </w:r>
      <w:r w:rsidRPr="00325C31">
        <w:rPr>
          <w:rFonts w:hint="eastAsia"/>
          <w:lang w:val="en-GB"/>
        </w:rPr>
        <w:t>和与教育有关的“</w:t>
      </w:r>
      <w:r w:rsidRPr="00325C31">
        <w:rPr>
          <w:lang w:val="en-GB"/>
        </w:rPr>
        <w:t>千年发展目标</w:t>
      </w:r>
      <w:r w:rsidRPr="00325C31">
        <w:rPr>
          <w:rFonts w:hint="eastAsia"/>
          <w:lang w:val="en-GB"/>
        </w:rPr>
        <w:t>”</w:t>
      </w:r>
      <w:r w:rsidRPr="00325C31">
        <w:rPr>
          <w:lang w:val="en-GB"/>
        </w:rPr>
        <w:t>所作的贡献；</w:t>
      </w:r>
    </w:p>
    <w:p w:rsidR="005D5902" w:rsidRPr="00325C31" w:rsidRDefault="005D5902" w:rsidP="005D5902">
      <w:pPr>
        <w:pStyle w:val="SingleTxtGC"/>
        <w:numPr>
          <w:ilvl w:val="0"/>
          <w:numId w:val="42"/>
        </w:numPr>
        <w:rPr>
          <w:rFonts w:hint="eastAsia"/>
          <w:lang w:val="en-GB"/>
        </w:rPr>
      </w:pPr>
      <w:r w:rsidRPr="00325C31">
        <w:rPr>
          <w:lang w:val="en-GB"/>
        </w:rPr>
        <w:t>旨在讨论和推进</w:t>
      </w:r>
      <w:r w:rsidRPr="00325C31">
        <w:rPr>
          <w:lang w:val="en-GB"/>
        </w:rPr>
        <w:t>2015</w:t>
      </w:r>
      <w:r w:rsidRPr="00325C31">
        <w:rPr>
          <w:lang w:val="en-GB"/>
        </w:rPr>
        <w:t>年后教育议程的各项国际举措，同时强调可持续发展目标开放工作组及其他当前磋商进程在这方面可以发挥的重要作用</w:t>
      </w:r>
      <w:r w:rsidRPr="00325C31">
        <w:rPr>
          <w:rFonts w:hint="eastAsia"/>
          <w:lang w:val="en-GB"/>
        </w:rPr>
        <w:t>；</w:t>
      </w:r>
    </w:p>
    <w:p w:rsidR="005D5902" w:rsidRPr="00325C31" w:rsidRDefault="005D5902" w:rsidP="005D5902">
      <w:pPr>
        <w:pStyle w:val="SingleTxtGC"/>
        <w:rPr>
          <w:rFonts w:hint="eastAsia"/>
          <w:lang w:val="en-GB"/>
        </w:rPr>
      </w:pPr>
      <w:r>
        <w:rPr>
          <w:rFonts w:hint="eastAsia"/>
          <w:lang w:val="en-GB"/>
        </w:rPr>
        <w:tab/>
      </w:r>
      <w:r w:rsidRPr="00325C31">
        <w:rPr>
          <w:lang w:val="en-GB"/>
        </w:rPr>
        <w:t>4.</w:t>
      </w:r>
      <w:r w:rsidRPr="00325C31">
        <w:rPr>
          <w:lang w:val="en-GB"/>
        </w:rPr>
        <w:tab/>
      </w:r>
      <w:r w:rsidRPr="00953F5D">
        <w:rPr>
          <w:rFonts w:eastAsia="KaiTi_GB2312" w:hint="eastAsia"/>
          <w:lang w:val="en-GB"/>
        </w:rPr>
        <w:t>吁请</w:t>
      </w:r>
      <w:r w:rsidRPr="00325C31">
        <w:rPr>
          <w:rFonts w:hint="eastAsia"/>
          <w:lang w:val="en-GB"/>
        </w:rPr>
        <w:t>所有相关利益攸关方加紧努力，加快实现</w:t>
      </w:r>
      <w:r w:rsidRPr="00325C31">
        <w:rPr>
          <w:rFonts w:hint="eastAsia"/>
          <w:lang w:val="en-GB"/>
        </w:rPr>
        <w:t>2015</w:t>
      </w:r>
      <w:r w:rsidRPr="00325C31">
        <w:rPr>
          <w:rFonts w:hint="eastAsia"/>
          <w:lang w:val="en-GB"/>
        </w:rPr>
        <w:t>年应达到的教育目标，尤其是“全民教育”议程的各项目标和与教育有关的“</w:t>
      </w:r>
      <w:r w:rsidRPr="00325C31">
        <w:rPr>
          <w:lang w:val="en-GB"/>
        </w:rPr>
        <w:t>千年发展目标</w:t>
      </w:r>
      <w:r w:rsidRPr="00325C31">
        <w:rPr>
          <w:rFonts w:hint="eastAsia"/>
          <w:lang w:val="en-GB"/>
        </w:rPr>
        <w:t>”，并确保在</w:t>
      </w:r>
      <w:r w:rsidRPr="00325C31">
        <w:rPr>
          <w:rFonts w:hint="eastAsia"/>
          <w:lang w:val="en-GB"/>
        </w:rPr>
        <w:t>2015</w:t>
      </w:r>
      <w:r w:rsidRPr="00325C31">
        <w:rPr>
          <w:rFonts w:hint="eastAsia"/>
          <w:lang w:val="en-GB"/>
        </w:rPr>
        <w:t>年后议程的拟订过程中充分考虑到优质教育、包括实现有关学习成果的重要性；</w:t>
      </w:r>
    </w:p>
    <w:p w:rsidR="005D5902" w:rsidRPr="00325C31" w:rsidRDefault="005D5902" w:rsidP="005D5902">
      <w:pPr>
        <w:pStyle w:val="SingleTxtGC"/>
        <w:rPr>
          <w:lang w:val="en-GB"/>
        </w:rPr>
      </w:pPr>
      <w:r>
        <w:rPr>
          <w:rFonts w:hint="eastAsia"/>
          <w:lang w:val="en-GB"/>
        </w:rPr>
        <w:tab/>
      </w:r>
      <w:r w:rsidRPr="00325C31">
        <w:rPr>
          <w:lang w:val="en-GB"/>
        </w:rPr>
        <w:t>5.</w:t>
      </w:r>
      <w:r w:rsidRPr="00325C31">
        <w:rPr>
          <w:lang w:val="en-GB"/>
        </w:rPr>
        <w:tab/>
      </w:r>
      <w:r w:rsidRPr="00953F5D">
        <w:rPr>
          <w:rFonts w:eastAsia="KaiTi_GB2312" w:hint="eastAsia"/>
          <w:lang w:val="en-GB"/>
        </w:rPr>
        <w:t>重申</w:t>
      </w:r>
      <w:r w:rsidRPr="00325C31">
        <w:rPr>
          <w:rFonts w:hint="eastAsia"/>
          <w:lang w:val="en-GB"/>
        </w:rPr>
        <w:t>各国有义务、有决心单独并通过国际援助与合作，特别是通过经济和技术援助与合作，尽最大能力采取步骤，以期通过所有适当途径</w:t>
      </w:r>
      <w:r>
        <w:rPr>
          <w:rFonts w:hint="eastAsia"/>
          <w:lang w:val="en-GB"/>
        </w:rPr>
        <w:t>，尤其</w:t>
      </w:r>
      <w:r w:rsidRPr="00325C31">
        <w:rPr>
          <w:rFonts w:hint="eastAsia"/>
          <w:lang w:val="en-GB"/>
        </w:rPr>
        <w:t>是采取立法措施，逐步全面实现受教育权；</w:t>
      </w:r>
    </w:p>
    <w:p w:rsidR="005D5902" w:rsidRPr="00325C31" w:rsidRDefault="005D5902" w:rsidP="005D5902">
      <w:pPr>
        <w:pStyle w:val="SingleTxtGC"/>
        <w:rPr>
          <w:rFonts w:hint="eastAsia"/>
          <w:lang w:val="en-GB"/>
        </w:rPr>
      </w:pPr>
      <w:r>
        <w:rPr>
          <w:rFonts w:hint="eastAsia"/>
          <w:lang w:val="en-GB"/>
        </w:rPr>
        <w:tab/>
      </w:r>
      <w:r w:rsidRPr="00325C31">
        <w:rPr>
          <w:lang w:val="en-GB"/>
        </w:rPr>
        <w:t>6.</w:t>
      </w:r>
      <w:r w:rsidRPr="00325C31">
        <w:rPr>
          <w:lang w:val="en-GB"/>
        </w:rPr>
        <w:tab/>
      </w:r>
      <w:r w:rsidRPr="00953F5D">
        <w:rPr>
          <w:rFonts w:eastAsia="KaiTi_GB2312" w:hint="eastAsia"/>
          <w:lang w:val="en-GB"/>
        </w:rPr>
        <w:t>强烈谴责</w:t>
      </w:r>
      <w:r w:rsidRPr="00325C31">
        <w:rPr>
          <w:rFonts w:hint="eastAsia"/>
          <w:lang w:val="en-GB"/>
        </w:rPr>
        <w:t>对教育机构及其学生和工作人员的袭击，包括恐</w:t>
      </w:r>
      <w:r>
        <w:rPr>
          <w:rFonts w:hint="eastAsia"/>
          <w:lang w:val="en-GB"/>
        </w:rPr>
        <w:t>怖袭击；确认这类袭击可对受教育权、尤其是女童受教育权的实现造成</w:t>
      </w:r>
      <w:r w:rsidRPr="00325C31">
        <w:rPr>
          <w:rFonts w:hint="eastAsia"/>
          <w:lang w:val="en-GB"/>
        </w:rPr>
        <w:t>负面影响；</w:t>
      </w:r>
    </w:p>
    <w:p w:rsidR="005D5902" w:rsidRPr="00325C31" w:rsidRDefault="005D5902" w:rsidP="005D5902">
      <w:pPr>
        <w:pStyle w:val="SingleTxtGC"/>
        <w:rPr>
          <w:rFonts w:hint="eastAsia"/>
          <w:lang w:val="en-GB"/>
        </w:rPr>
      </w:pPr>
      <w:r>
        <w:rPr>
          <w:rFonts w:hint="eastAsia"/>
          <w:lang w:val="en-GB"/>
        </w:rPr>
        <w:tab/>
      </w:r>
      <w:r w:rsidRPr="00325C31">
        <w:rPr>
          <w:lang w:val="en-GB"/>
        </w:rPr>
        <w:t>7.</w:t>
      </w:r>
      <w:r w:rsidRPr="00325C31">
        <w:rPr>
          <w:lang w:val="en-GB"/>
        </w:rPr>
        <w:tab/>
      </w:r>
      <w:r w:rsidRPr="00953F5D">
        <w:rPr>
          <w:rFonts w:eastAsia="KaiTi_GB2312" w:hint="eastAsia"/>
          <w:lang w:val="en-GB"/>
        </w:rPr>
        <w:t>确认</w:t>
      </w:r>
      <w:r w:rsidRPr="00325C31">
        <w:rPr>
          <w:rFonts w:hint="eastAsia"/>
          <w:lang w:val="en-GB"/>
        </w:rPr>
        <w:t>必须努力拟订有关准则，以保护中小学和大学在武装冲突期间不被军方征用；</w:t>
      </w:r>
    </w:p>
    <w:p w:rsidR="005D5902" w:rsidRPr="00325C31" w:rsidRDefault="005D5902" w:rsidP="005D5902">
      <w:pPr>
        <w:pStyle w:val="SingleTxtGC"/>
        <w:rPr>
          <w:rFonts w:hint="eastAsia"/>
          <w:lang w:val="en-GB"/>
        </w:rPr>
      </w:pPr>
      <w:r>
        <w:rPr>
          <w:rFonts w:hint="eastAsia"/>
          <w:lang w:val="en-GB"/>
        </w:rPr>
        <w:tab/>
      </w:r>
      <w:r w:rsidRPr="00325C31">
        <w:rPr>
          <w:lang w:val="en-GB"/>
        </w:rPr>
        <w:t>8.</w:t>
      </w:r>
      <w:r w:rsidRPr="00325C31">
        <w:rPr>
          <w:lang w:val="en-GB"/>
        </w:rPr>
        <w:tab/>
      </w:r>
      <w:r w:rsidRPr="00953F5D">
        <w:rPr>
          <w:rFonts w:eastAsia="KaiTi_GB2312" w:hint="eastAsia"/>
          <w:lang w:val="en-GB"/>
        </w:rPr>
        <w:t>决定</w:t>
      </w:r>
      <w:r w:rsidRPr="00325C31">
        <w:rPr>
          <w:rFonts w:hint="eastAsia"/>
          <w:lang w:val="en-GB"/>
        </w:rPr>
        <w:t>将</w:t>
      </w:r>
      <w:r w:rsidRPr="00325C31">
        <w:rPr>
          <w:lang w:val="en-GB"/>
        </w:rPr>
        <w:t>受教育权问题特别报告员</w:t>
      </w:r>
      <w:r w:rsidRPr="00325C31">
        <w:rPr>
          <w:rFonts w:hint="eastAsia"/>
          <w:lang w:val="en-GB"/>
        </w:rPr>
        <w:t>的任期延长三年；</w:t>
      </w:r>
    </w:p>
    <w:p w:rsidR="005D5902" w:rsidRPr="00325C31" w:rsidRDefault="005D5902" w:rsidP="005D5902">
      <w:pPr>
        <w:pStyle w:val="SingleTxtGC"/>
        <w:rPr>
          <w:lang w:val="en-GB"/>
        </w:rPr>
      </w:pPr>
      <w:r>
        <w:rPr>
          <w:rFonts w:hint="eastAsia"/>
          <w:lang w:val="en-GB"/>
        </w:rPr>
        <w:tab/>
      </w:r>
      <w:r w:rsidRPr="00325C31">
        <w:rPr>
          <w:lang w:val="en-GB"/>
        </w:rPr>
        <w:t>9.</w:t>
      </w:r>
      <w:r w:rsidRPr="00325C31">
        <w:rPr>
          <w:lang w:val="en-GB"/>
        </w:rPr>
        <w:tab/>
      </w:r>
      <w:r w:rsidRPr="00953F5D">
        <w:rPr>
          <w:rFonts w:eastAsia="KaiTi_GB2312"/>
          <w:lang w:val="en-GB"/>
        </w:rPr>
        <w:t>请</w:t>
      </w:r>
      <w:r w:rsidRPr="00325C31">
        <w:rPr>
          <w:lang w:val="en-GB"/>
        </w:rPr>
        <w:t>特别报告员在</w:t>
      </w:r>
      <w:r>
        <w:rPr>
          <w:rFonts w:hint="eastAsia"/>
          <w:lang w:val="en-GB"/>
        </w:rPr>
        <w:t>执</w:t>
      </w:r>
      <w:r w:rsidRPr="00325C31">
        <w:rPr>
          <w:rFonts w:hint="eastAsia"/>
          <w:lang w:val="en-GB"/>
        </w:rPr>
        <w:t>行</w:t>
      </w:r>
      <w:r>
        <w:rPr>
          <w:lang w:val="en-GB"/>
        </w:rPr>
        <w:t>任务时充分考虑到人权理事会</w:t>
      </w:r>
      <w:r>
        <w:rPr>
          <w:rFonts w:hint="eastAsia"/>
          <w:lang w:val="en-GB"/>
        </w:rPr>
        <w:t>有关</w:t>
      </w:r>
      <w:r>
        <w:rPr>
          <w:lang w:val="en-GB"/>
        </w:rPr>
        <w:t>受教育权</w:t>
      </w:r>
      <w:r w:rsidRPr="00325C31">
        <w:rPr>
          <w:lang w:val="en-GB"/>
        </w:rPr>
        <w:t>的各项决议的所有规定；</w:t>
      </w:r>
    </w:p>
    <w:p w:rsidR="005D5902" w:rsidRPr="00325C31" w:rsidRDefault="005D5902" w:rsidP="005D5902">
      <w:pPr>
        <w:pStyle w:val="SingleTxtGC"/>
        <w:rPr>
          <w:lang w:val="en-GB"/>
        </w:rPr>
      </w:pPr>
      <w:r>
        <w:rPr>
          <w:rFonts w:hint="eastAsia"/>
          <w:lang w:val="en-GB"/>
        </w:rPr>
        <w:tab/>
      </w:r>
      <w:r w:rsidRPr="00325C31">
        <w:rPr>
          <w:lang w:val="en-GB"/>
        </w:rPr>
        <w:t>10.</w:t>
      </w:r>
      <w:r w:rsidRPr="00325C31">
        <w:rPr>
          <w:lang w:val="en-GB"/>
        </w:rPr>
        <w:tab/>
      </w:r>
      <w:r w:rsidRPr="00953F5D">
        <w:rPr>
          <w:rFonts w:eastAsia="KaiTi_GB2312"/>
          <w:lang w:val="en-GB"/>
        </w:rPr>
        <w:t>请</w:t>
      </w:r>
      <w:r w:rsidRPr="00325C31">
        <w:rPr>
          <w:lang w:val="en-GB"/>
        </w:rPr>
        <w:t>各国继续与特别报告员合作，以</w:t>
      </w:r>
      <w:r w:rsidRPr="00325C31">
        <w:rPr>
          <w:rFonts w:hint="eastAsia"/>
          <w:lang w:val="en-GB"/>
        </w:rPr>
        <w:t>在其</w:t>
      </w:r>
      <w:r>
        <w:rPr>
          <w:rFonts w:hint="eastAsia"/>
          <w:lang w:val="en-GB"/>
        </w:rPr>
        <w:t>执</w:t>
      </w:r>
      <w:r w:rsidRPr="00325C31">
        <w:rPr>
          <w:lang w:val="en-GB"/>
        </w:rPr>
        <w:t>行任务</w:t>
      </w:r>
      <w:r w:rsidRPr="00325C31">
        <w:rPr>
          <w:rFonts w:hint="eastAsia"/>
          <w:lang w:val="en-GB"/>
        </w:rPr>
        <w:t>时便利其</w:t>
      </w:r>
      <w:r>
        <w:rPr>
          <w:lang w:val="en-GB"/>
        </w:rPr>
        <w:t>工作，并</w:t>
      </w:r>
      <w:r w:rsidRPr="00325C31">
        <w:rPr>
          <w:rFonts w:hint="eastAsia"/>
          <w:lang w:val="en-GB"/>
        </w:rPr>
        <w:t>答应</w:t>
      </w:r>
      <w:r w:rsidRPr="00325C31">
        <w:rPr>
          <w:lang w:val="en-GB"/>
        </w:rPr>
        <w:t>他要求提</w:t>
      </w:r>
      <w:r w:rsidRPr="00325C31">
        <w:rPr>
          <w:rFonts w:hint="eastAsia"/>
          <w:lang w:val="en-GB"/>
        </w:rPr>
        <w:t>供</w:t>
      </w:r>
      <w:r w:rsidRPr="00325C31">
        <w:rPr>
          <w:lang w:val="en-GB"/>
        </w:rPr>
        <w:t>信息和进行访问的请求；</w:t>
      </w:r>
    </w:p>
    <w:p w:rsidR="005D5902" w:rsidRPr="00325C31" w:rsidRDefault="005D5902" w:rsidP="005D5902">
      <w:pPr>
        <w:pStyle w:val="SingleTxtGC"/>
        <w:rPr>
          <w:lang w:val="en-GB"/>
        </w:rPr>
      </w:pPr>
      <w:r>
        <w:rPr>
          <w:rFonts w:hint="eastAsia"/>
          <w:lang w:val="en-GB"/>
        </w:rPr>
        <w:tab/>
      </w:r>
      <w:r w:rsidRPr="00325C31">
        <w:rPr>
          <w:lang w:val="en-GB"/>
        </w:rPr>
        <w:t>11.</w:t>
      </w:r>
      <w:r w:rsidRPr="00325C31">
        <w:rPr>
          <w:lang w:val="en-GB"/>
        </w:rPr>
        <w:tab/>
      </w:r>
      <w:r w:rsidRPr="00953F5D">
        <w:rPr>
          <w:rFonts w:eastAsia="KaiTi_GB2312"/>
          <w:lang w:val="en-GB"/>
        </w:rPr>
        <w:t>请</w:t>
      </w:r>
      <w:r w:rsidRPr="00325C31">
        <w:rPr>
          <w:lang w:val="en-GB"/>
        </w:rPr>
        <w:t>秘书长和高级专员为特别报告员</w:t>
      </w:r>
      <w:r w:rsidRPr="00325C31">
        <w:rPr>
          <w:rFonts w:hint="eastAsia"/>
          <w:lang w:val="en-GB"/>
        </w:rPr>
        <w:t>切实履</w:t>
      </w:r>
      <w:r w:rsidRPr="00325C31">
        <w:rPr>
          <w:lang w:val="en-GB"/>
        </w:rPr>
        <w:t>行任务提供一切必要的人力和财政资源；</w:t>
      </w:r>
    </w:p>
    <w:p w:rsidR="005D5902" w:rsidRPr="00325C31" w:rsidRDefault="005D5902" w:rsidP="005D5902">
      <w:pPr>
        <w:pStyle w:val="SingleTxtGC"/>
        <w:rPr>
          <w:lang w:val="en-GB"/>
        </w:rPr>
      </w:pPr>
      <w:r>
        <w:rPr>
          <w:rFonts w:hint="eastAsia"/>
          <w:lang w:val="en-GB"/>
        </w:rPr>
        <w:tab/>
      </w:r>
      <w:r w:rsidRPr="00325C31">
        <w:rPr>
          <w:lang w:val="en-GB"/>
        </w:rPr>
        <w:t>12.</w:t>
      </w:r>
      <w:r w:rsidRPr="00325C31">
        <w:rPr>
          <w:lang w:val="en-GB"/>
        </w:rPr>
        <w:tab/>
      </w:r>
      <w:r w:rsidRPr="00953F5D">
        <w:rPr>
          <w:rFonts w:eastAsia="KaiTi_GB2312"/>
          <w:lang w:val="en-GB"/>
        </w:rPr>
        <w:t>鼓励</w:t>
      </w:r>
      <w:r w:rsidRPr="00325C31">
        <w:rPr>
          <w:lang w:val="en-GB"/>
        </w:rPr>
        <w:t>高级专员办事处、各条约机构、人权理事会特别程序及联合国其他有关</w:t>
      </w:r>
      <w:r w:rsidRPr="00325C31">
        <w:rPr>
          <w:rFonts w:hint="eastAsia"/>
        </w:rPr>
        <w:t>机关</w:t>
      </w:r>
      <w:r w:rsidRPr="00325C31">
        <w:rPr>
          <w:lang w:val="en-GB"/>
        </w:rPr>
        <w:t>和机制、专门机构和计</w:t>
      </w:r>
      <w:r w:rsidRPr="00325C31">
        <w:rPr>
          <w:lang w:val="en-GB"/>
        </w:rPr>
        <w:t>(</w:t>
      </w:r>
      <w:r w:rsidRPr="00325C31">
        <w:rPr>
          <w:lang w:val="en-GB"/>
        </w:rPr>
        <w:t>规</w:t>
      </w:r>
      <w:r w:rsidRPr="00325C31">
        <w:rPr>
          <w:lang w:val="en-GB"/>
        </w:rPr>
        <w:t>)</w:t>
      </w:r>
      <w:r w:rsidRPr="00325C31">
        <w:rPr>
          <w:lang w:val="en-GB"/>
        </w:rPr>
        <w:t>划署在各自任务范围内继续努力</w:t>
      </w:r>
      <w:r w:rsidRPr="00325C31">
        <w:rPr>
          <w:rFonts w:hint="eastAsia"/>
          <w:lang w:val="en-GB"/>
        </w:rPr>
        <w:t>，</w:t>
      </w:r>
      <w:r w:rsidRPr="00325C31">
        <w:rPr>
          <w:lang w:val="en-GB"/>
        </w:rPr>
        <w:t>在全世界推动实现受教育权，并</w:t>
      </w:r>
      <w:r w:rsidRPr="00325C31">
        <w:rPr>
          <w:rFonts w:hint="eastAsia"/>
          <w:lang w:val="en-GB"/>
        </w:rPr>
        <w:t>增</w:t>
      </w:r>
      <w:r w:rsidRPr="00325C31">
        <w:rPr>
          <w:lang w:val="en-GB"/>
        </w:rPr>
        <w:t>强在这方面的合作，包括增强向各国政府提供的技术</w:t>
      </w:r>
      <w:r>
        <w:rPr>
          <w:rFonts w:hint="eastAsia"/>
          <w:lang w:val="en-GB"/>
        </w:rPr>
        <w:t>援</w:t>
      </w:r>
      <w:r w:rsidRPr="00325C31">
        <w:rPr>
          <w:lang w:val="en-GB"/>
        </w:rPr>
        <w:t>助；</w:t>
      </w:r>
    </w:p>
    <w:p w:rsidR="005D5902" w:rsidRPr="00325C31" w:rsidRDefault="005D5902" w:rsidP="005D5902">
      <w:pPr>
        <w:pStyle w:val="SingleTxtGC"/>
        <w:rPr>
          <w:lang w:val="en-GB"/>
        </w:rPr>
      </w:pPr>
      <w:r>
        <w:rPr>
          <w:rFonts w:hint="eastAsia"/>
          <w:lang w:val="en-GB"/>
        </w:rPr>
        <w:tab/>
      </w:r>
      <w:r w:rsidRPr="00325C31">
        <w:rPr>
          <w:lang w:val="en-GB"/>
        </w:rPr>
        <w:t>13.</w:t>
      </w:r>
      <w:r w:rsidRPr="00325C31">
        <w:rPr>
          <w:lang w:val="en-GB"/>
        </w:rPr>
        <w:tab/>
      </w:r>
      <w:r w:rsidRPr="00953F5D">
        <w:rPr>
          <w:rFonts w:eastAsia="KaiTi_GB2312"/>
          <w:lang w:val="en-GB"/>
        </w:rPr>
        <w:t>强调</w:t>
      </w:r>
      <w:r w:rsidRPr="00325C31">
        <w:rPr>
          <w:lang w:val="en-GB"/>
        </w:rPr>
        <w:t>国家人权机构、</w:t>
      </w:r>
      <w:r w:rsidRPr="00325C31">
        <w:rPr>
          <w:rFonts w:hint="eastAsia"/>
          <w:lang w:val="en-GB"/>
        </w:rPr>
        <w:t>包括</w:t>
      </w:r>
      <w:r w:rsidRPr="00325C31">
        <w:rPr>
          <w:lang w:val="en-GB"/>
        </w:rPr>
        <w:t>非政府组织</w:t>
      </w:r>
      <w:r w:rsidRPr="00325C31">
        <w:rPr>
          <w:rFonts w:hint="eastAsia"/>
          <w:lang w:val="en-GB"/>
        </w:rPr>
        <w:t>在内的</w:t>
      </w:r>
      <w:r w:rsidRPr="00325C31">
        <w:rPr>
          <w:lang w:val="en-GB"/>
        </w:rPr>
        <w:t>民间社会以及</w:t>
      </w:r>
      <w:r w:rsidRPr="00325C31">
        <w:rPr>
          <w:rFonts w:hint="eastAsia"/>
          <w:lang w:val="en-GB"/>
        </w:rPr>
        <w:t>议会</w:t>
      </w:r>
      <w:r w:rsidRPr="00325C31">
        <w:rPr>
          <w:lang w:val="en-GB"/>
        </w:rPr>
        <w:t>议员通过与受教育权问题特别报告员合作等方式，</w:t>
      </w:r>
      <w:r w:rsidRPr="00325C31">
        <w:rPr>
          <w:rFonts w:hint="eastAsia"/>
          <w:lang w:val="en-GB"/>
        </w:rPr>
        <w:t>可以</w:t>
      </w:r>
      <w:r w:rsidRPr="00325C31">
        <w:rPr>
          <w:lang w:val="en-GB"/>
        </w:rPr>
        <w:t>为实现受教育权</w:t>
      </w:r>
      <w:r w:rsidRPr="00325C31">
        <w:rPr>
          <w:lang w:val="pt-PT"/>
        </w:rPr>
        <w:t>作出重要贡献</w:t>
      </w:r>
      <w:r w:rsidRPr="00325C31">
        <w:rPr>
          <w:lang w:val="en-GB"/>
        </w:rPr>
        <w:t>；</w:t>
      </w:r>
    </w:p>
    <w:p w:rsidR="005D5902" w:rsidRDefault="005D5902" w:rsidP="005D5902">
      <w:pPr>
        <w:pStyle w:val="SingleTxtGC"/>
        <w:rPr>
          <w:rFonts w:hint="eastAsia"/>
          <w:lang w:val="en-GB"/>
        </w:rPr>
      </w:pPr>
      <w:r>
        <w:rPr>
          <w:rFonts w:hint="eastAsia"/>
          <w:lang w:val="en-GB"/>
        </w:rPr>
        <w:tab/>
      </w:r>
      <w:r w:rsidRPr="00325C31">
        <w:rPr>
          <w:lang w:val="en-GB"/>
        </w:rPr>
        <w:t>14.</w:t>
      </w:r>
      <w:r w:rsidRPr="00325C31">
        <w:rPr>
          <w:lang w:val="en-GB"/>
        </w:rPr>
        <w:tab/>
      </w:r>
      <w:r w:rsidRPr="00953F5D">
        <w:rPr>
          <w:rFonts w:eastAsia="KaiTi_GB2312"/>
          <w:lang w:val="en-GB"/>
        </w:rPr>
        <w:t>决定</w:t>
      </w:r>
      <w:r w:rsidRPr="00325C31">
        <w:rPr>
          <w:lang w:val="en-GB"/>
        </w:rPr>
        <w:t>继续处理此事。</w:t>
      </w:r>
    </w:p>
    <w:p w:rsidR="005D5902" w:rsidRPr="00C1766B" w:rsidRDefault="005D5902" w:rsidP="005D5902">
      <w:pPr>
        <w:pStyle w:val="SingleTxtG"/>
        <w:spacing w:after="0"/>
        <w:jc w:val="right"/>
        <w:rPr>
          <w:rFonts w:eastAsia="KaiTi_GB2312"/>
          <w:sz w:val="21"/>
          <w:szCs w:val="21"/>
          <w:lang w:eastAsia="zh-CN"/>
        </w:rPr>
      </w:pPr>
      <w:r w:rsidRPr="00C1766B">
        <w:rPr>
          <w:rFonts w:eastAsia="KaiTi_GB2312"/>
          <w:sz w:val="21"/>
          <w:szCs w:val="21"/>
          <w:lang w:eastAsia="zh-CN"/>
        </w:rPr>
        <w:t>2014</w:t>
      </w:r>
      <w:r w:rsidRPr="00C1766B">
        <w:rPr>
          <w:rFonts w:eastAsia="KaiTi_GB2312"/>
          <w:sz w:val="21"/>
          <w:szCs w:val="21"/>
          <w:lang w:eastAsia="zh-CN"/>
        </w:rPr>
        <w:t>年</w:t>
      </w:r>
      <w:r w:rsidRPr="00C1766B">
        <w:rPr>
          <w:rFonts w:eastAsia="KaiTi_GB2312"/>
          <w:sz w:val="21"/>
          <w:szCs w:val="21"/>
          <w:lang w:eastAsia="zh-CN"/>
        </w:rPr>
        <w:t>6</w:t>
      </w:r>
      <w:r w:rsidRPr="00C1766B">
        <w:rPr>
          <w:rFonts w:eastAsia="KaiTi_GB2312"/>
          <w:sz w:val="21"/>
          <w:szCs w:val="21"/>
          <w:lang w:eastAsia="zh-CN"/>
        </w:rPr>
        <w:t>月</w:t>
      </w:r>
      <w:r w:rsidRPr="00C1766B">
        <w:rPr>
          <w:rFonts w:eastAsia="KaiTi_GB2312"/>
          <w:sz w:val="21"/>
          <w:szCs w:val="21"/>
          <w:lang w:eastAsia="zh-CN"/>
        </w:rPr>
        <w:t>26</w:t>
      </w:r>
      <w:r w:rsidRPr="00C1766B">
        <w:rPr>
          <w:rFonts w:eastAsia="KaiTi_GB2312"/>
          <w:sz w:val="21"/>
          <w:szCs w:val="21"/>
          <w:lang w:eastAsia="zh-CN"/>
        </w:rPr>
        <w:t>日</w:t>
      </w:r>
    </w:p>
    <w:p w:rsidR="005D5902" w:rsidRPr="00C1766B" w:rsidRDefault="005D5902" w:rsidP="005D5902">
      <w:pPr>
        <w:pStyle w:val="SingleTxtG"/>
        <w:jc w:val="right"/>
        <w:rPr>
          <w:rFonts w:eastAsia="KaiTi_GB2312"/>
          <w:sz w:val="21"/>
          <w:szCs w:val="21"/>
          <w:lang w:eastAsia="ar-SA"/>
        </w:rPr>
      </w:pPr>
      <w:r w:rsidRPr="00C1766B">
        <w:rPr>
          <w:rFonts w:eastAsia="KaiTi_GB2312"/>
          <w:sz w:val="21"/>
          <w:szCs w:val="21"/>
          <w:lang w:eastAsia="zh-CN"/>
        </w:rPr>
        <w:t>第</w:t>
      </w:r>
      <w:r w:rsidRPr="00C1766B">
        <w:rPr>
          <w:rFonts w:eastAsia="KaiTi_GB2312"/>
          <w:sz w:val="21"/>
          <w:szCs w:val="21"/>
          <w:lang w:eastAsia="ar-SA"/>
        </w:rPr>
        <w:t>38</w:t>
      </w:r>
      <w:r w:rsidRPr="00C1766B">
        <w:rPr>
          <w:rFonts w:eastAsia="KaiTi_GB2312"/>
          <w:sz w:val="21"/>
          <w:szCs w:val="21"/>
          <w:lang w:eastAsia="zh-CN"/>
        </w:rPr>
        <w:t>次会议</w:t>
      </w:r>
    </w:p>
    <w:p w:rsidR="005D5902" w:rsidRDefault="005D5902" w:rsidP="005D5902">
      <w:pPr>
        <w:pStyle w:val="SingleTxtGC"/>
        <w:rPr>
          <w:rFonts w:hint="eastAsia"/>
          <w:szCs w:val="21"/>
        </w:rPr>
      </w:pPr>
      <w:r w:rsidRPr="00C1766B">
        <w:rPr>
          <w:szCs w:val="21"/>
        </w:rPr>
        <w:t>[</w:t>
      </w:r>
      <w:r w:rsidRPr="00C1766B">
        <w:rPr>
          <w:szCs w:val="21"/>
        </w:rPr>
        <w:t>未经表决获得通过。</w:t>
      </w:r>
      <w:r w:rsidRPr="00C1766B">
        <w:rPr>
          <w:szCs w:val="21"/>
        </w:rPr>
        <w:t>]</w:t>
      </w:r>
    </w:p>
    <w:p w:rsidR="005D5902" w:rsidRDefault="005D5902" w:rsidP="005D5902">
      <w:pPr>
        <w:pStyle w:val="SingleTxtGC"/>
        <w:rPr>
          <w:rFonts w:hint="eastAsia"/>
          <w:szCs w:val="21"/>
        </w:rPr>
      </w:pPr>
    </w:p>
    <w:p w:rsidR="005D5902" w:rsidRPr="002D6A9C" w:rsidRDefault="005D590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D5902" w:rsidRPr="005D5902" w:rsidRDefault="005D5902" w:rsidP="005D5902">
      <w:pPr>
        <w:pStyle w:val="SingleTxtGC"/>
        <w:rPr>
          <w:rFonts w:hint="eastAsia"/>
          <w:lang w:val="en-GB"/>
        </w:rPr>
      </w:pPr>
    </w:p>
    <w:sectPr w:rsidR="005D5902" w:rsidRPr="005D590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383" w:rsidRPr="00E0554F" w:rsidRDefault="00C35383"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35383" w:rsidRPr="00E0554F" w:rsidRDefault="00C35383"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Pr="005D5902" w:rsidRDefault="004D7F04"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87953">
      <w:rPr>
        <w:rStyle w:val="PageNumber"/>
        <w:noProof/>
      </w:rPr>
      <w:t>2</w:t>
    </w:r>
    <w:r>
      <w:rPr>
        <w:rStyle w:val="PageNumber"/>
      </w:rPr>
      <w:fldChar w:fldCharType="end"/>
    </w:r>
    <w:r>
      <w:rPr>
        <w:rStyle w:val="PageNumber"/>
        <w:rFonts w:eastAsia="SimSun" w:hint="eastAsia"/>
        <w:lang w:eastAsia="zh-CN"/>
      </w:rPr>
      <w:tab/>
    </w:r>
    <w:r w:rsidR="00387953">
      <w:rPr>
        <w:rFonts w:eastAsia="SimSun"/>
        <w:lang w:eastAsia="zh-CN"/>
      </w:rPr>
      <w:t>GE.14-</w:t>
    </w:r>
    <w:r w:rsidR="005D5902" w:rsidRPr="005D5902">
      <w:rPr>
        <w:rFonts w:eastAsia="SimSun"/>
        <w:lang w:eastAsia="zh-CN"/>
      </w:rPr>
      <w:t>081</w:t>
    </w:r>
    <w:r w:rsidR="00387953">
      <w:rPr>
        <w:rFonts w:eastAsia="SimSun" w:hint="eastAsia"/>
        <w:lang w:eastAsia="zh-CN"/>
      </w:rPr>
      <w:t>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Default="005D5902">
    <w:pPr>
      <w:pStyle w:val="Footer"/>
      <w:tabs>
        <w:tab w:val="right" w:pos="9639"/>
      </w:tabs>
    </w:pPr>
    <w:r w:rsidRPr="005D5902">
      <w:rPr>
        <w:rFonts w:eastAsia="SimSun"/>
        <w:lang w:eastAsia="zh-CN"/>
      </w:rPr>
      <w:t>GE.14-081</w:t>
    </w:r>
    <w:r w:rsidR="00387953">
      <w:rPr>
        <w:rFonts w:eastAsia="SimSun" w:hint="eastAsia"/>
        <w:lang w:eastAsia="zh-CN"/>
      </w:rPr>
      <w:t>19</w:t>
    </w:r>
    <w:r w:rsidR="004D7F04">
      <w:rPr>
        <w:rFonts w:eastAsia="SimSun"/>
      </w:rPr>
      <w:tab/>
    </w:r>
    <w:r w:rsidR="004D7F04">
      <w:rPr>
        <w:rStyle w:val="PageNumber"/>
      </w:rPr>
      <w:fldChar w:fldCharType="begin"/>
    </w:r>
    <w:r w:rsidR="004D7F04">
      <w:rPr>
        <w:rStyle w:val="PageNumber"/>
      </w:rPr>
      <w:instrText xml:space="preserve"> PAGE </w:instrText>
    </w:r>
    <w:r w:rsidR="004D7F04">
      <w:rPr>
        <w:rStyle w:val="PageNumber"/>
      </w:rPr>
      <w:fldChar w:fldCharType="separate"/>
    </w:r>
    <w:r w:rsidR="009F792F">
      <w:rPr>
        <w:rStyle w:val="PageNumber"/>
        <w:noProof/>
      </w:rPr>
      <w:t>3</w:t>
    </w:r>
    <w:r w:rsidR="004D7F04">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DD4" w:rsidRDefault="005D5902"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7&amp;Size=2&amp;Lang=C"/>
          <w10:wrap type="square" side="left"/>
        </v:shape>
      </w:pict>
    </w:r>
    <w:r w:rsidR="004B6DD4">
      <w:rPr>
        <w:rFonts w:eastAsia="SimSun"/>
        <w:sz w:val="20"/>
        <w:lang w:eastAsia="zh-CN"/>
      </w:rPr>
      <w:t>GE.</w:t>
    </w:r>
    <w:r w:rsidR="00487358">
      <w:rPr>
        <w:rFonts w:eastAsia="SimSun" w:hint="eastAsia"/>
        <w:sz w:val="20"/>
        <w:lang w:eastAsia="zh-CN"/>
      </w:rPr>
      <w:t>14</w:t>
    </w:r>
    <w:r w:rsidR="004B6DD4" w:rsidRPr="00EE277A">
      <w:rPr>
        <w:rFonts w:eastAsia="SimSun"/>
        <w:sz w:val="20"/>
        <w:lang w:eastAsia="zh-CN"/>
      </w:rPr>
      <w:t>-</w:t>
    </w:r>
    <w:r>
      <w:rPr>
        <w:rFonts w:eastAsia="SimSun" w:hint="eastAsia"/>
        <w:sz w:val="20"/>
        <w:lang w:eastAsia="zh-CN"/>
      </w:rPr>
      <w:t>08119</w:t>
    </w:r>
    <w:r w:rsidR="004B6DD4" w:rsidRPr="00EE277A">
      <w:rPr>
        <w:rFonts w:eastAsia="SimSun"/>
        <w:sz w:val="20"/>
        <w:lang w:eastAsia="zh-CN"/>
      </w:rPr>
      <w:t xml:space="preserve"> (C)</w:t>
    </w:r>
    <w:r w:rsidR="004B6DD4">
      <w:rPr>
        <w:rFonts w:eastAsia="SimSun"/>
        <w:sz w:val="20"/>
        <w:lang w:eastAsia="zh-CN"/>
      </w:rPr>
      <w:tab/>
    </w:r>
    <w:r>
      <w:rPr>
        <w:rFonts w:eastAsia="SimSun" w:hint="eastAsia"/>
        <w:sz w:val="20"/>
        <w:lang w:eastAsia="zh-CN"/>
      </w:rPr>
      <w:t>1507</w:t>
    </w:r>
    <w:r w:rsidR="00487358">
      <w:rPr>
        <w:rFonts w:eastAsia="SimSun" w:hint="eastAsia"/>
        <w:sz w:val="20"/>
        <w:lang w:eastAsia="zh-CN"/>
      </w:rPr>
      <w:t>14</w:t>
    </w:r>
    <w:r w:rsidR="004B6DD4">
      <w:rPr>
        <w:rFonts w:eastAsia="SimSun"/>
        <w:sz w:val="20"/>
        <w:lang w:eastAsia="zh-CN"/>
      </w:rPr>
      <w:tab/>
    </w:r>
    <w:r>
      <w:rPr>
        <w:rFonts w:eastAsia="SimSun" w:hint="eastAsia"/>
        <w:sz w:val="20"/>
        <w:lang w:eastAsia="zh-CN"/>
      </w:rPr>
      <w:t>1707</w:t>
    </w:r>
    <w:r w:rsidR="00487358">
      <w:rPr>
        <w:rFonts w:eastAsia="SimSun" w:hint="eastAsia"/>
        <w:sz w:val="20"/>
        <w:lang w:eastAsia="zh-CN"/>
      </w:rPr>
      <w:t>14</w:t>
    </w:r>
  </w:p>
  <w:p w:rsidR="004B6DD4" w:rsidRPr="00613337" w:rsidRDefault="00EF3508"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005D5902" w:rsidRPr="005D5902">
      <w:rPr>
        <w:rFonts w:ascii="C39T30Lfz" w:eastAsia="SimSun" w:hAnsi="C39T30Lfz"/>
        <w:sz w:val="56"/>
        <w:szCs w:val="56"/>
        <w:lang w:eastAsia="zh-CN"/>
      </w:rPr>
      <w:t></w:t>
    </w:r>
    <w:r w:rsidR="005D5902" w:rsidRPr="005D5902">
      <w:rPr>
        <w:rFonts w:ascii="C39T30Lfz" w:eastAsia="SimSun" w:hAnsi="C39T30Lfz"/>
        <w:sz w:val="56"/>
        <w:szCs w:val="56"/>
        <w:lang w:eastAsia="zh-CN"/>
      </w:rPr>
      <w:t></w:t>
    </w:r>
    <w:r w:rsidR="005D5902" w:rsidRPr="005D5902">
      <w:rPr>
        <w:rFonts w:ascii="C39T30Lfz" w:eastAsia="SimSun" w:hAnsi="C39T30Lfz"/>
        <w:sz w:val="56"/>
        <w:szCs w:val="56"/>
        <w:lang w:eastAsia="zh-CN"/>
      </w:rPr>
      <w:t></w:t>
    </w:r>
    <w:r w:rsidR="005D5902" w:rsidRPr="005D5902">
      <w:rPr>
        <w:rFonts w:ascii="C39T30Lfz" w:eastAsia="SimSun" w:hAnsi="C39T30Lfz"/>
        <w:sz w:val="56"/>
        <w:szCs w:val="56"/>
        <w:lang w:eastAsia="zh-CN"/>
      </w:rPr>
      <w:t></w:t>
    </w:r>
    <w:r w:rsidR="005D5902">
      <w:rPr>
        <w:rFonts w:ascii="C39T30Lfz" w:eastAsia="SimSun" w:hAnsi="C39T30Lfz"/>
        <w:sz w:val="56"/>
        <w:szCs w:val="56"/>
        <w:lang w:eastAsia="zh-CN"/>
      </w:rPr>
      <w:t></w:t>
    </w:r>
    <w:r w:rsidR="005D5902">
      <w:rPr>
        <w:rFonts w:ascii="C39T30Lfz" w:eastAsia="SimSun" w:hAnsi="C39T30Lfz"/>
        <w:sz w:val="56"/>
        <w:szCs w:val="56"/>
        <w:lang w:eastAsia="zh-CN"/>
      </w:rPr>
      <w:t></w:t>
    </w:r>
    <w:r w:rsidR="004B6DD4" w:rsidRPr="00F524CC">
      <w:rPr>
        <w:rFonts w:ascii="C39T30Lfz" w:eastAsia="SimSun" w:hAnsi="C39T30Lfz"/>
        <w:sz w:val="56"/>
        <w:szCs w:val="56"/>
        <w:lang w:eastAsia="zh-CN"/>
      </w:rPr>
      <w:t></w:t>
    </w:r>
    <w:r w:rsidR="004B6DD4">
      <w:rPr>
        <w:rFonts w:ascii="C39T30Lfz" w:eastAsia="SimSun" w:hAnsi="C39T30Lfz"/>
        <w:b/>
        <w:sz w:val="56"/>
        <w:szCs w:val="56"/>
        <w:lang w:eastAsia="zh-CN"/>
      </w:rPr>
      <w:tab/>
    </w:r>
    <w:r w:rsidR="004B6DD4"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383" w:rsidRPr="000157B1" w:rsidRDefault="00C35383"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C35383" w:rsidRPr="000157B1" w:rsidRDefault="00C35383"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C35383" w:rsidRDefault="00C35383"/>
  </w:footnote>
  <w:footnote w:id="2">
    <w:p w:rsidR="005D5902" w:rsidRPr="00F632D9" w:rsidRDefault="005D5902" w:rsidP="005D5902">
      <w:pPr>
        <w:pStyle w:val="FootnoteText"/>
        <w:rPr>
          <w:rFonts w:hint="eastAsia"/>
        </w:rPr>
      </w:pPr>
      <w:r>
        <w:tab/>
      </w:r>
      <w:r>
        <w:rPr>
          <w:rStyle w:val="FootnoteReference"/>
        </w:rPr>
        <w:footnoteRef/>
      </w:r>
      <w:r>
        <w:tab/>
        <w:t>A/HRC/26/27</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902" w:rsidRPr="005D5902" w:rsidRDefault="005D5902">
    <w:pPr>
      <w:pStyle w:val="Header"/>
    </w:pPr>
    <w:r w:rsidRPr="005D5902">
      <w:t>A/HRC/RES/26/17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Pr="005D5902" w:rsidRDefault="005D5902">
    <w:pPr>
      <w:pStyle w:val="Header"/>
      <w:jc w:val="right"/>
      <w:rPr>
        <w:rFonts w:hint="eastAsia"/>
        <w:lang w:eastAsia="zh-CN"/>
      </w:rPr>
    </w:pPr>
    <w:r w:rsidRPr="005D5902">
      <w:rPr>
        <w:lang w:eastAsia="zh-CN"/>
      </w:rPr>
      <w:t>A/HRC/RES/26/17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0912BBC"/>
    <w:multiLevelType w:val="hybridMultilevel"/>
    <w:tmpl w:val="16841492"/>
    <w:lvl w:ilvl="0" w:tplc="FD02FD6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39049A8"/>
    <w:multiLevelType w:val="hybridMultilevel"/>
    <w:tmpl w:val="EE5CC066"/>
    <w:lvl w:ilvl="0" w:tplc="FD02FD6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5"/>
  </w:num>
  <w:num w:numId="14">
    <w:abstractNumId w:val="13"/>
  </w:num>
  <w:num w:numId="15">
    <w:abstractNumId w:val="14"/>
  </w:num>
  <w:num w:numId="16">
    <w:abstractNumId w:val="29"/>
  </w:num>
  <w:num w:numId="17">
    <w:abstractNumId w:val="13"/>
  </w:num>
  <w:num w:numId="18">
    <w:abstractNumId w:val="29"/>
  </w:num>
  <w:num w:numId="19">
    <w:abstractNumId w:val="14"/>
  </w:num>
  <w:num w:numId="20">
    <w:abstractNumId w:val="14"/>
  </w:num>
  <w:num w:numId="21">
    <w:abstractNumId w:val="19"/>
  </w:num>
  <w:num w:numId="22">
    <w:abstractNumId w:val="12"/>
  </w:num>
  <w:num w:numId="23">
    <w:abstractNumId w:val="23"/>
  </w:num>
  <w:num w:numId="24">
    <w:abstractNumId w:val="26"/>
  </w:num>
  <w:num w:numId="25">
    <w:abstractNumId w:val="21"/>
  </w:num>
  <w:num w:numId="26">
    <w:abstractNumId w:val="18"/>
  </w:num>
  <w:num w:numId="27">
    <w:abstractNumId w:val="30"/>
  </w:num>
  <w:num w:numId="28">
    <w:abstractNumId w:val="26"/>
  </w:num>
  <w:num w:numId="29">
    <w:abstractNumId w:val="21"/>
  </w:num>
  <w:num w:numId="30">
    <w:abstractNumId w:val="18"/>
  </w:num>
  <w:num w:numId="31">
    <w:abstractNumId w:val="23"/>
  </w:num>
  <w:num w:numId="32">
    <w:abstractNumId w:val="12"/>
  </w:num>
  <w:num w:numId="33">
    <w:abstractNumId w:val="19"/>
  </w:num>
  <w:num w:numId="34">
    <w:abstractNumId w:val="30"/>
  </w:num>
  <w:num w:numId="35">
    <w:abstractNumId w:val="28"/>
  </w:num>
  <w:num w:numId="36">
    <w:abstractNumId w:val="22"/>
  </w:num>
  <w:num w:numId="37">
    <w:abstractNumId w:val="16"/>
  </w:num>
  <w:num w:numId="38">
    <w:abstractNumId w:val="10"/>
  </w:num>
  <w:num w:numId="39">
    <w:abstractNumId w:val="20"/>
  </w:num>
  <w:num w:numId="40">
    <w:abstractNumId w:val="11"/>
  </w:num>
  <w:num w:numId="41">
    <w:abstractNumId w:val="27"/>
  </w:num>
  <w:num w:numId="42">
    <w:abstractNumId w:val="2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5902"/>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4012F"/>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87953"/>
    <w:rsid w:val="003A79F6"/>
    <w:rsid w:val="003B038F"/>
    <w:rsid w:val="003C27FE"/>
    <w:rsid w:val="003F65D6"/>
    <w:rsid w:val="003F7BF8"/>
    <w:rsid w:val="00400A2E"/>
    <w:rsid w:val="00407FCF"/>
    <w:rsid w:val="00431FBF"/>
    <w:rsid w:val="0044178A"/>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D5902"/>
    <w:rsid w:val="005F34AF"/>
    <w:rsid w:val="005F4B29"/>
    <w:rsid w:val="00613337"/>
    <w:rsid w:val="00614D7D"/>
    <w:rsid w:val="00630755"/>
    <w:rsid w:val="00632A1F"/>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E736A"/>
    <w:rsid w:val="009006FB"/>
    <w:rsid w:val="00964622"/>
    <w:rsid w:val="0096567D"/>
    <w:rsid w:val="009B1BD6"/>
    <w:rsid w:val="009B419F"/>
    <w:rsid w:val="009D60E5"/>
    <w:rsid w:val="009F6C52"/>
    <w:rsid w:val="009F7338"/>
    <w:rsid w:val="009F792F"/>
    <w:rsid w:val="00A067AD"/>
    <w:rsid w:val="00A26748"/>
    <w:rsid w:val="00A36F72"/>
    <w:rsid w:val="00A67F3E"/>
    <w:rsid w:val="00A95BD9"/>
    <w:rsid w:val="00A97235"/>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35383"/>
    <w:rsid w:val="00C435EE"/>
    <w:rsid w:val="00C62277"/>
    <w:rsid w:val="00C623B2"/>
    <w:rsid w:val="00C80DA9"/>
    <w:rsid w:val="00C862E5"/>
    <w:rsid w:val="00CA073C"/>
    <w:rsid w:val="00CA4105"/>
    <w:rsid w:val="00CE6DB5"/>
    <w:rsid w:val="00D2146D"/>
    <w:rsid w:val="00D43F71"/>
    <w:rsid w:val="00D445AD"/>
    <w:rsid w:val="00D54DF4"/>
    <w:rsid w:val="00D56026"/>
    <w:rsid w:val="00D619F6"/>
    <w:rsid w:val="00D704E8"/>
    <w:rsid w:val="00D84673"/>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basedOn w:val="DefaultParagraphFont"/>
    <w:link w:val="SingleTxtGC"/>
    <w:locked/>
    <w:rsid w:val="005D5902"/>
    <w:rPr>
      <w:rFonts w:eastAsia="SimSun"/>
      <w:snapToGrid w:val="0"/>
      <w:sz w:val="21"/>
      <w:lang w:val="en-US" w:eastAsia="zh-CN" w:bidi="ar-SA"/>
    </w:rPr>
  </w:style>
  <w:style w:type="paragraph" w:customStyle="1" w:styleId="SingleTxtG">
    <w:name w:val="_ Single Txt_G"/>
    <w:basedOn w:val="Normal"/>
    <w:link w:val="SingleTxtGChar"/>
    <w:rsid w:val="005D5902"/>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5D5902"/>
    <w:rPr>
      <w:rFonts w:eastAsia="SimSun"/>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3</Pages>
  <Words>963</Words>
  <Characters>1042</Characters>
  <Application>Microsoft Office Outlook</Application>
  <DocSecurity>4</DocSecurity>
  <Lines>49</Lines>
  <Paragraphs>51</Paragraphs>
  <ScaleCrop>false</ScaleCrop>
  <Company>CSD</Company>
  <LinksUpToDate>false</LinksUpToDate>
  <CharactersWithSpaces>1954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Lu</dc:creator>
  <cp:keywords/>
  <dc:description/>
  <cp:lastModifiedBy>Lu</cp:lastModifiedBy>
  <cp:revision>2</cp:revision>
  <cp:lastPrinted>2014-07-17T09:09:00Z</cp:lastPrinted>
  <dcterms:created xsi:type="dcterms:W3CDTF">2014-07-17T09:13:00Z</dcterms:created>
  <dcterms:modified xsi:type="dcterms:W3CDTF">2014-07-17T09:13:00Z</dcterms:modified>
</cp:coreProperties>
</file>