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B12E0" w:rsidRPr="001B12E0" w14:paraId="7852AADC" w14:textId="77777777" w:rsidTr="00AB3619">
        <w:trPr>
          <w:trHeight w:hRule="exact" w:val="851"/>
        </w:trPr>
        <w:tc>
          <w:tcPr>
            <w:tcW w:w="1280" w:type="dxa"/>
            <w:tcBorders>
              <w:bottom w:val="single" w:sz="4" w:space="0" w:color="auto"/>
            </w:tcBorders>
          </w:tcPr>
          <w:p w14:paraId="58593E07" w14:textId="77777777" w:rsidR="000A2080" w:rsidRPr="001B12E0" w:rsidRDefault="000A2080" w:rsidP="00AB3619">
            <w:pPr>
              <w:spacing w:before="360" w:after="240" w:line="240" w:lineRule="atLeast"/>
            </w:pPr>
          </w:p>
        </w:tc>
        <w:tc>
          <w:tcPr>
            <w:tcW w:w="2273" w:type="dxa"/>
            <w:tcBorders>
              <w:bottom w:val="single" w:sz="4" w:space="0" w:color="auto"/>
            </w:tcBorders>
            <w:vAlign w:val="bottom"/>
          </w:tcPr>
          <w:p w14:paraId="72AD8721" w14:textId="77777777" w:rsidR="000A2080" w:rsidRPr="001B12E0" w:rsidRDefault="000A2080" w:rsidP="00AB3619">
            <w:pPr>
              <w:spacing w:after="80" w:line="300" w:lineRule="exact"/>
              <w:rPr>
                <w:rFonts w:ascii="Time New Roman" w:eastAsia="黑体" w:hAnsi="Time New Roman" w:hint="eastAsia"/>
                <w:sz w:val="28"/>
              </w:rPr>
            </w:pPr>
            <w:r w:rsidRPr="001B12E0">
              <w:rPr>
                <w:rFonts w:ascii="宋体" w:eastAsia="黑体" w:hAnsi="宋体" w:cs="宋体" w:hint="eastAsia"/>
                <w:sz w:val="28"/>
              </w:rPr>
              <w:t>联</w:t>
            </w:r>
            <w:r w:rsidRPr="001B12E0">
              <w:rPr>
                <w:rFonts w:ascii="Time New Roman" w:eastAsia="黑体" w:hAnsi="Time New Roman" w:hint="eastAsia"/>
                <w:sz w:val="28"/>
              </w:rPr>
              <w:t xml:space="preserve"> </w:t>
            </w:r>
            <w:r w:rsidRPr="001B12E0">
              <w:rPr>
                <w:rFonts w:ascii="宋体" w:eastAsia="黑体" w:hAnsi="宋体" w:cs="宋体" w:hint="eastAsia"/>
                <w:sz w:val="28"/>
              </w:rPr>
              <w:t>合</w:t>
            </w:r>
            <w:r w:rsidRPr="001B12E0">
              <w:rPr>
                <w:rFonts w:ascii="Time New Roman" w:eastAsia="黑体" w:hAnsi="Time New Roman" w:hint="eastAsia"/>
                <w:sz w:val="28"/>
              </w:rPr>
              <w:t xml:space="preserve"> </w:t>
            </w:r>
            <w:r w:rsidRPr="001B12E0">
              <w:rPr>
                <w:rFonts w:ascii="宋体" w:eastAsia="黑体" w:hAnsi="宋体" w:cs="宋体" w:hint="eastAsia"/>
                <w:sz w:val="28"/>
              </w:rPr>
              <w:t>国</w:t>
            </w:r>
          </w:p>
        </w:tc>
        <w:tc>
          <w:tcPr>
            <w:tcW w:w="6086" w:type="dxa"/>
            <w:gridSpan w:val="2"/>
            <w:tcBorders>
              <w:bottom w:val="single" w:sz="4" w:space="0" w:color="auto"/>
            </w:tcBorders>
            <w:vAlign w:val="bottom"/>
          </w:tcPr>
          <w:p w14:paraId="0625EF1C" w14:textId="77777777" w:rsidR="000A2080" w:rsidRPr="001B12E0" w:rsidRDefault="00E364BA" w:rsidP="00AB3619">
            <w:pPr>
              <w:spacing w:line="240" w:lineRule="atLeast"/>
              <w:jc w:val="right"/>
              <w:rPr>
                <w:sz w:val="20"/>
                <w:szCs w:val="21"/>
              </w:rPr>
            </w:pPr>
            <w:r w:rsidRPr="001B12E0">
              <w:rPr>
                <w:sz w:val="40"/>
                <w:szCs w:val="21"/>
              </w:rPr>
              <w:t>E</w:t>
            </w:r>
            <w:r w:rsidRPr="001B12E0">
              <w:rPr>
                <w:sz w:val="20"/>
                <w:szCs w:val="21"/>
              </w:rPr>
              <w:t>/C.12/CHN/Q/3</w:t>
            </w:r>
          </w:p>
        </w:tc>
      </w:tr>
      <w:tr w:rsidR="001B12E0" w:rsidRPr="001B12E0" w14:paraId="24F74A7C" w14:textId="77777777" w:rsidTr="00AB3619">
        <w:trPr>
          <w:trHeight w:hRule="exact" w:val="2835"/>
        </w:trPr>
        <w:tc>
          <w:tcPr>
            <w:tcW w:w="1280" w:type="dxa"/>
            <w:tcBorders>
              <w:top w:val="single" w:sz="4" w:space="0" w:color="auto"/>
              <w:bottom w:val="single" w:sz="12" w:space="0" w:color="auto"/>
            </w:tcBorders>
          </w:tcPr>
          <w:p w14:paraId="1671A1C6" w14:textId="77777777" w:rsidR="000A2080" w:rsidRPr="001B12E0" w:rsidRDefault="000A2080" w:rsidP="00AB3619">
            <w:pPr>
              <w:spacing w:line="120" w:lineRule="atLeast"/>
              <w:rPr>
                <w:sz w:val="10"/>
                <w:szCs w:val="10"/>
              </w:rPr>
            </w:pPr>
          </w:p>
          <w:p w14:paraId="2057F97B" w14:textId="77777777" w:rsidR="000A2080" w:rsidRPr="001B12E0" w:rsidRDefault="000A2080" w:rsidP="00AB3619">
            <w:pPr>
              <w:spacing w:line="120" w:lineRule="atLeast"/>
              <w:rPr>
                <w:sz w:val="10"/>
                <w:szCs w:val="10"/>
              </w:rPr>
            </w:pPr>
            <w:r w:rsidRPr="001B12E0">
              <w:rPr>
                <w:rFonts w:hint="eastAsia"/>
                <w:noProof/>
                <w:snapToGrid/>
              </w:rPr>
              <w:drawing>
                <wp:inline distT="0" distB="0" distL="0" distR="0" wp14:anchorId="68C53F2B" wp14:editId="72153C52">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0AA146" w14:textId="77777777" w:rsidR="000A2080" w:rsidRPr="001B12E0" w:rsidRDefault="000A2080" w:rsidP="00AB3619">
            <w:pPr>
              <w:spacing w:before="160" w:line="240" w:lineRule="auto"/>
              <w:rPr>
                <w:rFonts w:eastAsia="黑体"/>
                <w:spacing w:val="4"/>
                <w:sz w:val="36"/>
                <w:szCs w:val="36"/>
              </w:rPr>
            </w:pPr>
            <w:r w:rsidRPr="001B12E0">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34D9E01C" w14:textId="336C27CD" w:rsidR="000A2080" w:rsidRPr="001B12E0" w:rsidRDefault="000A2080" w:rsidP="00AB3619">
            <w:pPr>
              <w:spacing w:before="240" w:line="240" w:lineRule="atLeast"/>
              <w:rPr>
                <w:sz w:val="20"/>
              </w:rPr>
            </w:pPr>
            <w:r w:rsidRPr="001B12E0">
              <w:rPr>
                <w:sz w:val="20"/>
              </w:rPr>
              <w:t xml:space="preserve">Distr.: </w:t>
            </w:r>
            <w:r w:rsidR="001B12E0" w:rsidRPr="001B12E0">
              <w:rPr>
                <w:sz w:val="20"/>
              </w:rPr>
              <w:t>General</w:t>
            </w:r>
          </w:p>
          <w:p w14:paraId="2577584F" w14:textId="72CCBC99" w:rsidR="000A2080" w:rsidRPr="001B12E0" w:rsidRDefault="001B12E0" w:rsidP="00AB3619">
            <w:pPr>
              <w:spacing w:line="240" w:lineRule="atLeast"/>
              <w:rPr>
                <w:sz w:val="20"/>
              </w:rPr>
            </w:pPr>
            <w:r w:rsidRPr="001B12E0">
              <w:rPr>
                <w:sz w:val="20"/>
              </w:rPr>
              <w:t>7 April 2021</w:t>
            </w:r>
          </w:p>
          <w:p w14:paraId="6E8382C6" w14:textId="77777777" w:rsidR="000A2080" w:rsidRPr="001B12E0" w:rsidRDefault="000A2080" w:rsidP="00AB3619">
            <w:pPr>
              <w:spacing w:line="240" w:lineRule="atLeast"/>
              <w:rPr>
                <w:sz w:val="20"/>
              </w:rPr>
            </w:pPr>
            <w:r w:rsidRPr="001B12E0">
              <w:rPr>
                <w:sz w:val="20"/>
              </w:rPr>
              <w:t xml:space="preserve">Chinese </w:t>
            </w:r>
          </w:p>
          <w:p w14:paraId="463CC8FC" w14:textId="02AB521E" w:rsidR="000A2080" w:rsidRPr="001B12E0" w:rsidRDefault="000A2080" w:rsidP="001241AC">
            <w:pPr>
              <w:spacing w:line="240" w:lineRule="atLeast"/>
              <w:jc w:val="left"/>
            </w:pPr>
            <w:r w:rsidRPr="001B12E0">
              <w:rPr>
                <w:sz w:val="20"/>
              </w:rPr>
              <w:t>Original: English</w:t>
            </w:r>
            <w:r w:rsidR="001B12E0">
              <w:rPr>
                <w:sz w:val="20"/>
              </w:rPr>
              <w:br/>
            </w:r>
            <w:r w:rsidR="001B12E0" w:rsidRPr="001B12E0">
              <w:t>Chinese, English, French and Spanish only</w:t>
            </w:r>
          </w:p>
        </w:tc>
      </w:tr>
    </w:tbl>
    <w:p w14:paraId="41A54768" w14:textId="77777777" w:rsidR="001B12E0" w:rsidRPr="001B12E0" w:rsidRDefault="001B12E0" w:rsidP="00FC04B6">
      <w:pPr>
        <w:pStyle w:val="H1GC"/>
        <w:spacing w:before="120"/>
        <w:ind w:left="0" w:right="0" w:firstLine="0"/>
        <w:rPr>
          <w:rStyle w:val="af5"/>
          <w:rFonts w:hint="eastAsia"/>
          <w:color w:val="auto"/>
        </w:rPr>
      </w:pPr>
      <w:r w:rsidRPr="001B12E0">
        <w:rPr>
          <w:rStyle w:val="af5"/>
          <w:rFonts w:hint="eastAsia"/>
          <w:color w:val="auto"/>
        </w:rPr>
        <w:t>经济、社会及文化权利委员会</w:t>
      </w:r>
    </w:p>
    <w:p w14:paraId="7CB1349F" w14:textId="3CE050FE" w:rsidR="001B12E0" w:rsidRPr="001B12E0" w:rsidRDefault="00FC04B6" w:rsidP="00FC04B6">
      <w:pPr>
        <w:pStyle w:val="HChGC"/>
        <w:rPr>
          <w:rStyle w:val="af5"/>
          <w:rFonts w:hint="eastAsia"/>
          <w:color w:val="auto"/>
        </w:rPr>
      </w:pPr>
      <w:r>
        <w:rPr>
          <w:rStyle w:val="af5"/>
          <w:color w:val="auto"/>
        </w:rPr>
        <w:tab/>
      </w:r>
      <w:r>
        <w:rPr>
          <w:rStyle w:val="af5"/>
          <w:color w:val="auto"/>
        </w:rPr>
        <w:tab/>
      </w:r>
      <w:r w:rsidR="001B12E0" w:rsidRPr="001B12E0">
        <w:rPr>
          <w:rStyle w:val="af5"/>
          <w:rFonts w:hint="eastAsia"/>
          <w:color w:val="auto"/>
        </w:rPr>
        <w:t>与中国第三次定期报告相关的问题清单</w:t>
      </w:r>
      <w:r w:rsidR="00A80C69" w:rsidRPr="001241AC">
        <w:rPr>
          <w:rStyle w:val="a8"/>
          <w:rFonts w:eastAsia="黑体"/>
          <w:sz w:val="28"/>
          <w:vertAlign w:val="baseline"/>
        </w:rPr>
        <w:footnoteReference w:customMarkFollows="1" w:id="2"/>
        <w:t>*</w:t>
      </w:r>
      <w:r w:rsidR="00A80C69" w:rsidRPr="001241AC">
        <w:t xml:space="preserve"> </w:t>
      </w:r>
      <w:r w:rsidR="00A80C69" w:rsidRPr="001241AC">
        <w:rPr>
          <w:rStyle w:val="a8"/>
          <w:rFonts w:eastAsia="黑体"/>
          <w:sz w:val="28"/>
          <w:vertAlign w:val="baseline"/>
        </w:rPr>
        <w:footnoteReference w:customMarkFollows="1" w:id="3"/>
        <w:t>**</w:t>
      </w:r>
    </w:p>
    <w:p w14:paraId="353CC1C8" w14:textId="77777777" w:rsidR="001B12E0" w:rsidRPr="001B12E0" w:rsidRDefault="001B12E0" w:rsidP="00A80C69">
      <w:pPr>
        <w:pStyle w:val="HChGC"/>
        <w:rPr>
          <w:rStyle w:val="af5"/>
          <w:rFonts w:hint="eastAsia"/>
          <w:color w:val="auto"/>
        </w:rPr>
      </w:pPr>
      <w:r w:rsidRPr="001B12E0">
        <w:rPr>
          <w:rStyle w:val="af5"/>
          <w:color w:val="auto"/>
        </w:rPr>
        <w:tab/>
      </w:r>
      <w:r w:rsidRPr="001B12E0">
        <w:rPr>
          <w:rStyle w:val="af5"/>
          <w:rFonts w:hint="eastAsia"/>
          <w:color w:val="auto"/>
        </w:rPr>
        <w:t>一</w:t>
      </w:r>
      <w:r w:rsidRPr="001B12E0">
        <w:rPr>
          <w:rStyle w:val="af5"/>
          <w:rFonts w:hint="eastAsia"/>
          <w:color w:val="auto"/>
        </w:rPr>
        <w:t>.</w:t>
      </w:r>
      <w:r w:rsidRPr="001B12E0">
        <w:rPr>
          <w:rStyle w:val="af5"/>
          <w:rFonts w:hint="eastAsia"/>
          <w:color w:val="auto"/>
        </w:rPr>
        <w:tab/>
      </w:r>
      <w:r w:rsidRPr="001B12E0">
        <w:rPr>
          <w:rStyle w:val="af5"/>
          <w:rFonts w:hint="eastAsia"/>
          <w:color w:val="auto"/>
        </w:rPr>
        <w:t>一般性信息</w:t>
      </w:r>
    </w:p>
    <w:p w14:paraId="76E2DF9C" w14:textId="77777777" w:rsidR="001B12E0" w:rsidRPr="001B12E0" w:rsidRDefault="001B12E0" w:rsidP="001B12E0">
      <w:pPr>
        <w:pStyle w:val="SingleTxtGC"/>
        <w:rPr>
          <w:rStyle w:val="af5"/>
          <w:rFonts w:hint="eastAsia"/>
          <w:color w:val="auto"/>
        </w:rPr>
      </w:pPr>
      <w:r w:rsidRPr="001B12E0">
        <w:rPr>
          <w:rStyle w:val="af5"/>
          <w:rFonts w:hint="eastAsia"/>
          <w:color w:val="auto"/>
        </w:rPr>
        <w:t>1.</w:t>
      </w:r>
      <w:r w:rsidRPr="001B12E0">
        <w:rPr>
          <w:rStyle w:val="af5"/>
          <w:rFonts w:hint="eastAsia"/>
          <w:color w:val="auto"/>
        </w:rPr>
        <w:tab/>
      </w:r>
      <w:r w:rsidRPr="001B12E0">
        <w:rPr>
          <w:rStyle w:val="af5"/>
          <w:rFonts w:hint="eastAsia"/>
          <w:color w:val="auto"/>
        </w:rPr>
        <w:t>请提供资料，说明缔约国为保证在国内法律秩序中直接适用《公约》规定的所有权利而采取的任何立法或政策措施。还请具体说明为提供关于《公约》条款及其可诉性的专门培训所做的努力，包括通过国家法官学院和《</w:t>
      </w:r>
      <w:r w:rsidRPr="001B12E0">
        <w:rPr>
          <w:rStyle w:val="af5"/>
          <w:rFonts w:hint="eastAsia"/>
          <w:color w:val="auto"/>
        </w:rPr>
        <w:t>2019-2023</w:t>
      </w:r>
      <w:r w:rsidRPr="001B12E0">
        <w:rPr>
          <w:rStyle w:val="af5"/>
          <w:rFonts w:hint="eastAsia"/>
          <w:color w:val="auto"/>
        </w:rPr>
        <w:t>年法院教育培训五年规划》所做的努力。此外，请提供资料说明国内法院适用或援引《公约》条款的案件，包括此类案件的实例。</w:t>
      </w:r>
    </w:p>
    <w:p w14:paraId="78A94839" w14:textId="77777777" w:rsidR="001B12E0" w:rsidRPr="001B12E0" w:rsidRDefault="001B12E0" w:rsidP="001B12E0">
      <w:pPr>
        <w:pStyle w:val="SingleTxtGC"/>
        <w:rPr>
          <w:rStyle w:val="af5"/>
          <w:rFonts w:hint="eastAsia"/>
          <w:color w:val="auto"/>
        </w:rPr>
      </w:pPr>
      <w:r w:rsidRPr="001B12E0">
        <w:rPr>
          <w:rStyle w:val="af5"/>
          <w:rFonts w:hint="eastAsia"/>
          <w:color w:val="auto"/>
        </w:rPr>
        <w:t>2.</w:t>
      </w:r>
      <w:r w:rsidRPr="001B12E0">
        <w:rPr>
          <w:rStyle w:val="af5"/>
          <w:rFonts w:hint="eastAsia"/>
          <w:color w:val="auto"/>
        </w:rPr>
        <w:tab/>
      </w:r>
      <w:r w:rsidRPr="001B12E0">
        <w:rPr>
          <w:rStyle w:val="af5"/>
          <w:rFonts w:hint="eastAsia"/>
          <w:color w:val="auto"/>
        </w:rPr>
        <w:t>请提供以下资料：</w:t>
      </w:r>
    </w:p>
    <w:p w14:paraId="1144A9EC"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(a)</w:t>
      </w:r>
      <w:r w:rsidRPr="001B12E0">
        <w:rPr>
          <w:rStyle w:val="af5"/>
          <w:rFonts w:hint="eastAsia"/>
          <w:color w:val="auto"/>
        </w:rPr>
        <w:tab/>
      </w:r>
      <w:r w:rsidRPr="001B12E0">
        <w:rPr>
          <w:rStyle w:val="af5"/>
          <w:rFonts w:hint="eastAsia"/>
          <w:color w:val="auto"/>
        </w:rPr>
        <w:t>为保障司法部门完全独立和公正而采取的立法和行政措施；</w:t>
      </w:r>
    </w:p>
    <w:p w14:paraId="123775EA"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(b)</w:t>
      </w:r>
      <w:r w:rsidRPr="001B12E0">
        <w:rPr>
          <w:rStyle w:val="af5"/>
          <w:rFonts w:hint="eastAsia"/>
          <w:color w:val="auto"/>
        </w:rPr>
        <w:tab/>
      </w:r>
      <w:r w:rsidRPr="001B12E0">
        <w:rPr>
          <w:rStyle w:val="af5"/>
          <w:rFonts w:hint="eastAsia"/>
          <w:color w:val="auto"/>
        </w:rPr>
        <w:t>为考虑设立一个国家人权机构负责处理关于《公约》所保障权利受到侵犯的申诉而采取的任何步骤；</w:t>
      </w:r>
    </w:p>
    <w:p w14:paraId="74B347CE"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(c)</w:t>
      </w:r>
      <w:r w:rsidRPr="001B12E0">
        <w:rPr>
          <w:rStyle w:val="af5"/>
          <w:rFonts w:hint="eastAsia"/>
          <w:color w:val="auto"/>
        </w:rPr>
        <w:tab/>
      </w:r>
      <w:r w:rsidRPr="001B12E0">
        <w:rPr>
          <w:rStyle w:val="af5"/>
          <w:rFonts w:hint="eastAsia"/>
          <w:color w:val="auto"/>
        </w:rPr>
        <w:t>为加强对声称《公约》权利受到侵犯的有需要的人提供免费法律援助而采取的措施。</w:t>
      </w:r>
    </w:p>
    <w:p w14:paraId="1CD693B6" w14:textId="5DCDB621" w:rsidR="001B12E0" w:rsidRPr="001B12E0" w:rsidRDefault="001B12E0" w:rsidP="001B12E0">
      <w:pPr>
        <w:pStyle w:val="SingleTxtGC"/>
        <w:rPr>
          <w:rStyle w:val="af5"/>
          <w:rFonts w:hint="eastAsia"/>
          <w:color w:val="auto"/>
        </w:rPr>
      </w:pPr>
      <w:r w:rsidRPr="001B12E0">
        <w:rPr>
          <w:rStyle w:val="af5"/>
          <w:rFonts w:hint="eastAsia"/>
          <w:color w:val="auto"/>
        </w:rPr>
        <w:t>3.</w:t>
      </w:r>
      <w:r w:rsidRPr="001B12E0">
        <w:rPr>
          <w:rStyle w:val="af5"/>
          <w:rFonts w:hint="eastAsia"/>
          <w:color w:val="auto"/>
        </w:rPr>
        <w:tab/>
      </w:r>
      <w:r w:rsidRPr="001B12E0">
        <w:rPr>
          <w:rStyle w:val="af5"/>
          <w:rFonts w:hint="eastAsia"/>
          <w:color w:val="auto"/>
        </w:rPr>
        <w:t>关于委员会以往的建议</w:t>
      </w:r>
      <w:r w:rsidRPr="001B12E0">
        <w:rPr>
          <w:rStyle w:val="af5"/>
          <w:rFonts w:hint="eastAsia"/>
          <w:color w:val="auto"/>
        </w:rPr>
        <w:t>(E/C.12/CHN/CO/2,</w:t>
      </w:r>
      <w:r w:rsidRPr="001B12E0">
        <w:rPr>
          <w:rStyle w:val="af5"/>
          <w:color w:val="auto"/>
        </w:rPr>
        <w:t xml:space="preserve"> </w:t>
      </w:r>
      <w:r w:rsidRPr="001B12E0">
        <w:rPr>
          <w:rStyle w:val="af5"/>
          <w:rFonts w:hint="eastAsia"/>
          <w:color w:val="auto"/>
        </w:rPr>
        <w:t>第</w:t>
      </w:r>
      <w:r w:rsidRPr="001B12E0">
        <w:rPr>
          <w:rStyle w:val="af5"/>
          <w:rFonts w:hint="eastAsia"/>
          <w:color w:val="auto"/>
        </w:rPr>
        <w:t>17</w:t>
      </w:r>
      <w:r w:rsidR="00F03F2B">
        <w:rPr>
          <w:rStyle w:val="af5"/>
          <w:rFonts w:hint="eastAsia"/>
          <w:color w:val="auto"/>
        </w:rPr>
        <w:t>-</w:t>
      </w:r>
      <w:r w:rsidRPr="001B12E0">
        <w:rPr>
          <w:rStyle w:val="af5"/>
          <w:rFonts w:hint="eastAsia"/>
          <w:color w:val="auto"/>
        </w:rPr>
        <w:t>18</w:t>
      </w:r>
      <w:r w:rsidRPr="001B12E0">
        <w:rPr>
          <w:rStyle w:val="af5"/>
          <w:rFonts w:hint="eastAsia"/>
          <w:color w:val="auto"/>
        </w:rPr>
        <w:t>段、第</w:t>
      </w:r>
      <w:r w:rsidRPr="001B12E0">
        <w:rPr>
          <w:rStyle w:val="af5"/>
          <w:rFonts w:hint="eastAsia"/>
          <w:color w:val="auto"/>
        </w:rPr>
        <w:t>28</w:t>
      </w:r>
      <w:r w:rsidRPr="001B12E0">
        <w:rPr>
          <w:rStyle w:val="af5"/>
          <w:rFonts w:hint="eastAsia"/>
          <w:color w:val="auto"/>
        </w:rPr>
        <w:t>和</w:t>
      </w:r>
      <w:r w:rsidRPr="001B12E0">
        <w:rPr>
          <w:rStyle w:val="af5"/>
          <w:rFonts w:hint="eastAsia"/>
          <w:color w:val="auto"/>
        </w:rPr>
        <w:t>61</w:t>
      </w:r>
      <w:r w:rsidRPr="001B12E0">
        <w:rPr>
          <w:rStyle w:val="af5"/>
          <w:rFonts w:hint="eastAsia"/>
          <w:color w:val="auto"/>
        </w:rPr>
        <w:t>段</w:t>
      </w:r>
      <w:r w:rsidRPr="001B12E0">
        <w:rPr>
          <w:rStyle w:val="af5"/>
          <w:rFonts w:hint="eastAsia"/>
          <w:color w:val="auto"/>
        </w:rPr>
        <w:t>)</w:t>
      </w:r>
      <w:r w:rsidRPr="001B12E0">
        <w:rPr>
          <w:rStyle w:val="af5"/>
          <w:rFonts w:hint="eastAsia"/>
          <w:color w:val="auto"/>
        </w:rPr>
        <w:t>，请具体说明在改进数据收集系统和程序，以有效监测和评估《公约》权利的实现情况方面取得的进展。请说明公众是否可以获得官方统计数据，以及采取了何种措施促进公众获得公共部门掌握的信息，以便享有《公约》权利。还请提供有关就业率、失业率和就业不足率、收入和生活贫困人口比例的统计数据，按年龄、性别、民族、城乡居民和残疾分列。</w:t>
      </w:r>
    </w:p>
    <w:p w14:paraId="6EED79EB" w14:textId="77777777" w:rsidR="001B12E0" w:rsidRPr="001B12E0" w:rsidRDefault="001B12E0" w:rsidP="001B12E0">
      <w:pPr>
        <w:pStyle w:val="SingleTxtGC"/>
        <w:rPr>
          <w:rStyle w:val="af5"/>
          <w:rFonts w:hint="eastAsia"/>
          <w:color w:val="auto"/>
        </w:rPr>
      </w:pPr>
      <w:r w:rsidRPr="001B12E0">
        <w:rPr>
          <w:rStyle w:val="af5"/>
          <w:rFonts w:hint="eastAsia"/>
          <w:color w:val="auto"/>
        </w:rPr>
        <w:t>4.</w:t>
      </w:r>
      <w:r w:rsidRPr="001B12E0">
        <w:rPr>
          <w:rStyle w:val="af5"/>
          <w:rFonts w:hint="eastAsia"/>
          <w:color w:val="auto"/>
        </w:rPr>
        <w:tab/>
      </w:r>
      <w:r w:rsidRPr="001B12E0">
        <w:rPr>
          <w:rStyle w:val="af5"/>
          <w:rFonts w:hint="eastAsia"/>
          <w:color w:val="auto"/>
        </w:rPr>
        <w:t>请就律师事务所管理和律师执业相关立法被用来恐吓受理侵犯经济、社会和文化权利案件的律师和律师事务所的指控做出评论。请就此提供资料，说明律师被取消资格或被吊销执业证书的情形，包括此类事件的数量和做出相关决定的原因，以及就此类决定提出上诉的任何程序、上诉数量及其结果。还请提供资料说明采取了何种措施提供有利环境，便于人权维护者倡导和促进经济、社会和文化</w:t>
      </w:r>
      <w:r w:rsidRPr="001B12E0">
        <w:rPr>
          <w:rStyle w:val="af5"/>
          <w:rFonts w:hint="eastAsia"/>
          <w:color w:val="auto"/>
        </w:rPr>
        <w:lastRenderedPageBreak/>
        <w:t>权利，特别是少数民族、移民和工人的权利。还请说明为解释政府不允许“个别组织或个人打着所谓</w:t>
      </w:r>
      <w:r w:rsidRPr="001B12E0">
        <w:rPr>
          <w:rStyle w:val="af5"/>
          <w:rFonts w:hint="eastAsia"/>
          <w:color w:val="auto"/>
        </w:rPr>
        <w:t>'</w:t>
      </w:r>
      <w:r w:rsidRPr="001B12E0">
        <w:rPr>
          <w:rStyle w:val="af5"/>
          <w:rFonts w:hint="eastAsia"/>
          <w:color w:val="auto"/>
        </w:rPr>
        <w:t>维权</w:t>
      </w:r>
      <w:r w:rsidRPr="001B12E0">
        <w:rPr>
          <w:rStyle w:val="af5"/>
          <w:rFonts w:hint="eastAsia"/>
          <w:color w:val="auto"/>
        </w:rPr>
        <w:t>'</w:t>
      </w:r>
      <w:r w:rsidRPr="001B12E0">
        <w:rPr>
          <w:rStyle w:val="af5"/>
          <w:rFonts w:hint="eastAsia"/>
          <w:color w:val="auto"/>
        </w:rPr>
        <w:t>旗号”，从事“煽动分裂国家、挑战中国基本政治制度、破坏社会稳定的活动”这一禁令</w:t>
      </w:r>
      <w:r w:rsidRPr="001B12E0">
        <w:rPr>
          <w:rStyle w:val="af5"/>
          <w:rFonts w:hint="eastAsia"/>
          <w:color w:val="auto"/>
        </w:rPr>
        <w:t>(E/C.12/CHN/3,</w:t>
      </w:r>
      <w:r w:rsidRPr="001B12E0">
        <w:rPr>
          <w:rStyle w:val="af5"/>
          <w:color w:val="auto"/>
        </w:rPr>
        <w:t xml:space="preserve"> </w:t>
      </w:r>
      <w:r w:rsidRPr="001B12E0">
        <w:rPr>
          <w:rStyle w:val="af5"/>
          <w:rFonts w:hint="eastAsia"/>
          <w:color w:val="auto"/>
        </w:rPr>
        <w:t>第</w:t>
      </w:r>
      <w:r w:rsidRPr="001B12E0">
        <w:rPr>
          <w:rStyle w:val="af5"/>
          <w:rFonts w:hint="eastAsia"/>
          <w:color w:val="auto"/>
        </w:rPr>
        <w:t>30</w:t>
      </w:r>
      <w:r w:rsidRPr="001B12E0">
        <w:rPr>
          <w:rStyle w:val="af5"/>
          <w:rFonts w:hint="eastAsia"/>
          <w:color w:val="auto"/>
        </w:rPr>
        <w:t>段</w:t>
      </w:r>
      <w:r w:rsidRPr="001B12E0">
        <w:rPr>
          <w:rStyle w:val="af5"/>
          <w:rFonts w:hint="eastAsia"/>
          <w:color w:val="auto"/>
        </w:rPr>
        <w:t>)</w:t>
      </w:r>
      <w:r w:rsidRPr="001B12E0">
        <w:rPr>
          <w:rStyle w:val="af5"/>
          <w:rFonts w:hint="eastAsia"/>
          <w:color w:val="auto"/>
        </w:rPr>
        <w:t>而制定的任何准则，并说明在实践中如何实施这一禁令。</w:t>
      </w:r>
    </w:p>
    <w:p w14:paraId="276B0D2E" w14:textId="77777777" w:rsidR="001B12E0" w:rsidRPr="001B12E0" w:rsidRDefault="001B12E0" w:rsidP="001B12E0">
      <w:pPr>
        <w:pStyle w:val="SingleTxtGC"/>
        <w:rPr>
          <w:rStyle w:val="af5"/>
          <w:rFonts w:hint="eastAsia"/>
          <w:color w:val="auto"/>
        </w:rPr>
      </w:pPr>
      <w:r w:rsidRPr="001B12E0">
        <w:rPr>
          <w:rStyle w:val="af5"/>
          <w:rFonts w:hint="eastAsia"/>
          <w:color w:val="auto"/>
        </w:rPr>
        <w:t>5.</w:t>
      </w:r>
      <w:r w:rsidRPr="001B12E0">
        <w:rPr>
          <w:rStyle w:val="af5"/>
          <w:rFonts w:hint="eastAsia"/>
          <w:color w:val="auto"/>
        </w:rPr>
        <w:tab/>
      </w:r>
      <w:r w:rsidRPr="001B12E0">
        <w:rPr>
          <w:rStyle w:val="af5"/>
          <w:rFonts w:hint="eastAsia"/>
          <w:color w:val="auto"/>
        </w:rPr>
        <w:t>请说明做出了哪些努力，将人权尽职调查纳入缔约国报告中提到的制度</w:t>
      </w:r>
      <w:r w:rsidRPr="001B12E0">
        <w:rPr>
          <w:rStyle w:val="af5"/>
          <w:rFonts w:hint="eastAsia"/>
          <w:color w:val="auto"/>
        </w:rPr>
        <w:t>(E/C.12/CHN/3,</w:t>
      </w:r>
      <w:r w:rsidRPr="001B12E0">
        <w:rPr>
          <w:rStyle w:val="af5"/>
          <w:color w:val="auto"/>
        </w:rPr>
        <w:t xml:space="preserve"> </w:t>
      </w:r>
      <w:r w:rsidRPr="001B12E0">
        <w:rPr>
          <w:rStyle w:val="af5"/>
          <w:rFonts w:hint="eastAsia"/>
          <w:color w:val="auto"/>
        </w:rPr>
        <w:t>第</w:t>
      </w:r>
      <w:r w:rsidRPr="001B12E0">
        <w:rPr>
          <w:rStyle w:val="af5"/>
          <w:rFonts w:hint="eastAsia"/>
          <w:color w:val="auto"/>
        </w:rPr>
        <w:t>24</w:t>
      </w:r>
      <w:r w:rsidRPr="001B12E0">
        <w:rPr>
          <w:rStyle w:val="af5"/>
          <w:rFonts w:hint="eastAsia"/>
          <w:color w:val="auto"/>
        </w:rPr>
        <w:t>段</w:t>
      </w:r>
      <w:r w:rsidRPr="001B12E0">
        <w:rPr>
          <w:rStyle w:val="af5"/>
          <w:rFonts w:hint="eastAsia"/>
          <w:color w:val="auto"/>
        </w:rPr>
        <w:t>)</w:t>
      </w:r>
      <w:r w:rsidRPr="001B12E0">
        <w:rPr>
          <w:rStyle w:val="af5"/>
          <w:rFonts w:hint="eastAsia"/>
          <w:color w:val="auto"/>
        </w:rPr>
        <w:t>，并纳入商业和金融机构为外国投资及在中国注册并在海外运营的商业实体制定的各种条例和准则。请具体说明为监测和报告包括国有企业在内的商业实体遵守这些条例和准则的情况而设立的机制，并说明此类机制发布的任何报告。还请具体说明为向商业实体侵犯人权行为的受害者提供有效补救而采取的措施，并列举实例。</w:t>
      </w:r>
    </w:p>
    <w:p w14:paraId="50E56B43" w14:textId="77777777" w:rsidR="001B12E0" w:rsidRPr="001B12E0" w:rsidRDefault="001B12E0" w:rsidP="001B12E0">
      <w:pPr>
        <w:pStyle w:val="SingleTxtGC"/>
        <w:rPr>
          <w:rStyle w:val="af5"/>
          <w:rFonts w:hint="eastAsia"/>
          <w:color w:val="auto"/>
        </w:rPr>
      </w:pPr>
      <w:r w:rsidRPr="001B12E0">
        <w:rPr>
          <w:rStyle w:val="af5"/>
          <w:rFonts w:hint="eastAsia"/>
          <w:color w:val="auto"/>
        </w:rPr>
        <w:t>6.</w:t>
      </w:r>
      <w:r w:rsidRPr="001B12E0">
        <w:rPr>
          <w:rStyle w:val="af5"/>
          <w:color w:val="auto"/>
        </w:rPr>
        <w:tab/>
      </w:r>
      <w:r w:rsidRPr="001B12E0">
        <w:rPr>
          <w:rStyle w:val="af5"/>
          <w:rFonts w:hint="eastAsia"/>
          <w:color w:val="auto"/>
        </w:rPr>
        <w:t>在实施“一带一路”倡议项目方面，请说明采取了何种措施，解决对参与国债务可持续性的关切，并消除这些项目对环境及中国和其他参与国人民享有《公约》权利的负面影响。还请说明缔约国作为亚洲基础设施投资银行和新开发银行等国际金融机构的成员国做出了哪些努力，发挥影响以确保这些机构为贷款附加的条件不会导致借款国在享有《公约》保障的权利方面出现不合理倒退。此外，请提供资料说明在缔约国提供发展援助及谈判贸易协定的背景下评估人权影响的现有程序。</w:t>
      </w:r>
    </w:p>
    <w:p w14:paraId="0C50C31B" w14:textId="77777777" w:rsidR="001B12E0" w:rsidRPr="001B12E0" w:rsidRDefault="001B12E0" w:rsidP="001B12E0">
      <w:pPr>
        <w:pStyle w:val="SingleTxtGC"/>
        <w:rPr>
          <w:rStyle w:val="af5"/>
          <w:rFonts w:hint="eastAsia"/>
          <w:color w:val="auto"/>
        </w:rPr>
      </w:pPr>
      <w:r w:rsidRPr="001B12E0">
        <w:rPr>
          <w:rStyle w:val="af5"/>
          <w:rFonts w:hint="eastAsia"/>
          <w:color w:val="auto"/>
        </w:rPr>
        <w:t>7.</w:t>
      </w:r>
      <w:r w:rsidRPr="001B12E0">
        <w:rPr>
          <w:rStyle w:val="af5"/>
          <w:rFonts w:hint="eastAsia"/>
          <w:color w:val="auto"/>
        </w:rPr>
        <w:tab/>
      </w:r>
      <w:r w:rsidRPr="001B12E0">
        <w:rPr>
          <w:rStyle w:val="af5"/>
          <w:rFonts w:hint="eastAsia"/>
          <w:color w:val="auto"/>
        </w:rPr>
        <w:t>请提供以下资料：</w:t>
      </w:r>
    </w:p>
    <w:p w14:paraId="1159AD84"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(a)</w:t>
      </w:r>
      <w:r w:rsidRPr="001B12E0">
        <w:rPr>
          <w:rStyle w:val="af5"/>
          <w:rFonts w:hint="eastAsia"/>
          <w:color w:val="auto"/>
        </w:rPr>
        <w:tab/>
      </w:r>
      <w:r w:rsidRPr="001B12E0">
        <w:rPr>
          <w:rStyle w:val="af5"/>
          <w:rFonts w:hint="eastAsia"/>
          <w:color w:val="auto"/>
        </w:rPr>
        <w:t>在实现缔约国根据《巴黎协定》通过的国家减排目标及</w:t>
      </w:r>
      <w:r w:rsidRPr="001B12E0">
        <w:rPr>
          <w:rStyle w:val="af5"/>
          <w:rFonts w:hint="eastAsia"/>
          <w:color w:val="auto"/>
        </w:rPr>
        <w:t>2060</w:t>
      </w:r>
      <w:r w:rsidRPr="001B12E0">
        <w:rPr>
          <w:rStyle w:val="af5"/>
          <w:rFonts w:hint="eastAsia"/>
          <w:color w:val="auto"/>
        </w:rPr>
        <w:t>年碳中和目标方面取得的进展；</w:t>
      </w:r>
    </w:p>
    <w:p w14:paraId="3862581A"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(b)</w:t>
      </w:r>
      <w:r w:rsidRPr="001B12E0">
        <w:rPr>
          <w:rStyle w:val="af5"/>
          <w:rFonts w:hint="eastAsia"/>
          <w:color w:val="auto"/>
        </w:rPr>
        <w:tab/>
      </w:r>
      <w:r w:rsidRPr="001B12E0">
        <w:rPr>
          <w:rStyle w:val="af5"/>
          <w:rFonts w:hint="eastAsia"/>
          <w:color w:val="auto"/>
        </w:rPr>
        <w:t>在国家适应框架内采取了何种措施，以应对气候变化对享有经济、社会和文化权利的不利影响，特别是对弱势和边缘化个人和群体的不利影响；</w:t>
      </w:r>
    </w:p>
    <w:p w14:paraId="2FDAAB4C"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(c)</w:t>
      </w:r>
      <w:r w:rsidRPr="001B12E0">
        <w:rPr>
          <w:rStyle w:val="af5"/>
          <w:rFonts w:hint="eastAsia"/>
          <w:color w:val="auto"/>
        </w:rPr>
        <w:tab/>
      </w:r>
      <w:r w:rsidRPr="001B12E0">
        <w:rPr>
          <w:rStyle w:val="af5"/>
          <w:rFonts w:hint="eastAsia"/>
          <w:color w:val="auto"/>
        </w:rPr>
        <w:t>采取了何种措施，确保在中国注册的商业实体</w:t>
      </w:r>
      <w:r w:rsidRPr="001B12E0">
        <w:rPr>
          <w:rStyle w:val="af5"/>
          <w:rFonts w:hint="eastAsia"/>
          <w:color w:val="auto"/>
        </w:rPr>
        <w:t>(</w:t>
      </w:r>
      <w:r w:rsidRPr="001B12E0">
        <w:rPr>
          <w:rStyle w:val="af5"/>
          <w:rFonts w:hint="eastAsia"/>
          <w:color w:val="auto"/>
        </w:rPr>
        <w:t>包括国有企业</w:t>
      </w:r>
      <w:r w:rsidRPr="001B12E0">
        <w:rPr>
          <w:rStyle w:val="af5"/>
          <w:rFonts w:hint="eastAsia"/>
          <w:color w:val="auto"/>
        </w:rPr>
        <w:t>)</w:t>
      </w:r>
      <w:r w:rsidRPr="001B12E0">
        <w:rPr>
          <w:rStyle w:val="af5"/>
          <w:rFonts w:hint="eastAsia"/>
          <w:color w:val="auto"/>
        </w:rPr>
        <w:t>在海外开展的采掘业务，以及缔约国投资银行资助的跨国投资项目，不妨碍东道国减缓气候变化不利影响的努力。</w:t>
      </w:r>
    </w:p>
    <w:p w14:paraId="72EA51E1" w14:textId="77777777" w:rsidR="001B12E0" w:rsidRPr="001B12E0" w:rsidRDefault="001B12E0" w:rsidP="001B12E0">
      <w:pPr>
        <w:pStyle w:val="SingleTxtGC"/>
        <w:rPr>
          <w:rStyle w:val="af5"/>
          <w:rFonts w:hint="eastAsia"/>
          <w:color w:val="auto"/>
        </w:rPr>
      </w:pPr>
      <w:r w:rsidRPr="001B12E0">
        <w:rPr>
          <w:rStyle w:val="af5"/>
          <w:rFonts w:hint="eastAsia"/>
          <w:color w:val="auto"/>
        </w:rPr>
        <w:t>8.</w:t>
      </w:r>
      <w:r w:rsidRPr="001B12E0">
        <w:rPr>
          <w:rStyle w:val="af5"/>
          <w:rFonts w:hint="eastAsia"/>
          <w:color w:val="auto"/>
        </w:rPr>
        <w:tab/>
      </w:r>
      <w:r w:rsidRPr="001B12E0">
        <w:rPr>
          <w:rStyle w:val="af5"/>
          <w:rFonts w:hint="eastAsia"/>
          <w:color w:val="auto"/>
        </w:rPr>
        <w:t>请具体说明在冠状病毒病</w:t>
      </w:r>
      <w:r w:rsidRPr="001B12E0">
        <w:rPr>
          <w:rStyle w:val="af5"/>
          <w:rFonts w:hint="eastAsia"/>
          <w:color w:val="auto"/>
        </w:rPr>
        <w:t>(COVID-19)</w:t>
      </w:r>
      <w:r w:rsidRPr="001B12E0">
        <w:rPr>
          <w:rStyle w:val="af5"/>
          <w:rFonts w:hint="eastAsia"/>
          <w:color w:val="auto"/>
        </w:rPr>
        <w:t>初次暴发时，为控制和预防其在国内和境外传播所做的努力，包括通过与世界卫生组织和国际社会合作所做的努力。还请说明做出了何种努力，向世界卫生组织和公众提供关于病毒的准确和可获得的信息，以及采取了哪些措施，处理一再出现的关于医疗专业人员和科学家及记者因分享关于</w:t>
      </w:r>
      <w:r w:rsidRPr="001B12E0">
        <w:rPr>
          <w:rStyle w:val="af5"/>
          <w:rFonts w:hint="eastAsia"/>
          <w:color w:val="auto"/>
        </w:rPr>
        <w:t>COVID-19</w:t>
      </w:r>
      <w:r w:rsidRPr="001B12E0">
        <w:rPr>
          <w:rStyle w:val="af5"/>
          <w:rFonts w:hint="eastAsia"/>
          <w:color w:val="auto"/>
        </w:rPr>
        <w:t>疫情或其起源的信息，或因批评政府对疫情的反应而遭到报复的报告。此外，请提供资料说明采取了何种措施，应对此次疫情对弱势和边缘化个人和群体，包括少数民族、农村人口和没有资格获得社会援助转移的低收入家庭造成的尤为严重的社会经济影响，并应对日益加深的社会经济不平等问题。</w:t>
      </w:r>
    </w:p>
    <w:p w14:paraId="4E7AE78E" w14:textId="77777777" w:rsidR="006F00B9" w:rsidRDefault="006F00B9">
      <w:pPr>
        <w:tabs>
          <w:tab w:val="clear" w:pos="431"/>
        </w:tabs>
        <w:overflowPunct/>
        <w:adjustRightInd/>
        <w:snapToGrid/>
        <w:spacing w:line="240" w:lineRule="auto"/>
        <w:jc w:val="left"/>
        <w:rPr>
          <w:rStyle w:val="af5"/>
          <w:rFonts w:eastAsia="黑体"/>
          <w:snapToGrid/>
          <w:color w:val="auto"/>
          <w:sz w:val="28"/>
          <w:szCs w:val="28"/>
        </w:rPr>
      </w:pPr>
      <w:r>
        <w:rPr>
          <w:rStyle w:val="af5"/>
          <w:color w:val="auto"/>
        </w:rPr>
        <w:br w:type="page"/>
      </w:r>
    </w:p>
    <w:p w14:paraId="22542BB0" w14:textId="71290A3E" w:rsidR="001B12E0" w:rsidRPr="001B12E0" w:rsidRDefault="001B12E0" w:rsidP="002412FC">
      <w:pPr>
        <w:pStyle w:val="HChGC"/>
        <w:rPr>
          <w:rStyle w:val="af5"/>
          <w:rFonts w:hint="eastAsia"/>
          <w:color w:val="auto"/>
        </w:rPr>
      </w:pPr>
      <w:r w:rsidRPr="001B12E0">
        <w:rPr>
          <w:rStyle w:val="af5"/>
          <w:color w:val="auto"/>
        </w:rPr>
        <w:lastRenderedPageBreak/>
        <w:tab/>
      </w:r>
      <w:r w:rsidRPr="001B12E0">
        <w:rPr>
          <w:rStyle w:val="af5"/>
          <w:rFonts w:hint="eastAsia"/>
          <w:color w:val="auto"/>
        </w:rPr>
        <w:t>二</w:t>
      </w:r>
      <w:r w:rsidRPr="001B12E0">
        <w:rPr>
          <w:rStyle w:val="af5"/>
          <w:rFonts w:hint="eastAsia"/>
          <w:color w:val="auto"/>
        </w:rPr>
        <w:t>.</w:t>
      </w:r>
      <w:r w:rsidRPr="001B12E0">
        <w:rPr>
          <w:rStyle w:val="af5"/>
          <w:color w:val="auto"/>
        </w:rPr>
        <w:tab/>
      </w:r>
      <w:r w:rsidRPr="001B12E0">
        <w:rPr>
          <w:rStyle w:val="af5"/>
          <w:rFonts w:hint="eastAsia"/>
          <w:color w:val="auto"/>
        </w:rPr>
        <w:t>与《公约》一般条款相关的问题</w:t>
      </w:r>
      <w:r w:rsidRPr="001B12E0">
        <w:rPr>
          <w:rStyle w:val="af5"/>
          <w:rFonts w:hint="eastAsia"/>
          <w:color w:val="auto"/>
        </w:rPr>
        <w:t>(</w:t>
      </w:r>
      <w:r w:rsidRPr="001B12E0">
        <w:rPr>
          <w:rStyle w:val="af5"/>
          <w:rFonts w:hint="eastAsia"/>
          <w:color w:val="auto"/>
        </w:rPr>
        <w:t>第一至第五条</w:t>
      </w:r>
      <w:r w:rsidRPr="001B12E0">
        <w:rPr>
          <w:rStyle w:val="af5"/>
          <w:rFonts w:hint="eastAsia"/>
          <w:color w:val="auto"/>
        </w:rPr>
        <w:t>)</w:t>
      </w:r>
    </w:p>
    <w:p w14:paraId="121CB7A9" w14:textId="77777777" w:rsidR="001B12E0" w:rsidRPr="001B12E0" w:rsidRDefault="001B12E0" w:rsidP="002412FC">
      <w:pPr>
        <w:pStyle w:val="H23GC"/>
        <w:rPr>
          <w:rStyle w:val="af5"/>
          <w:rFonts w:hint="eastAsia"/>
          <w:color w:val="auto"/>
        </w:rPr>
      </w:pPr>
      <w:r w:rsidRPr="001B12E0">
        <w:rPr>
          <w:rStyle w:val="af5"/>
          <w:color w:val="auto"/>
        </w:rPr>
        <w:tab/>
      </w:r>
      <w:r w:rsidRPr="001B12E0">
        <w:rPr>
          <w:rStyle w:val="af5"/>
          <w:color w:val="auto"/>
        </w:rPr>
        <w:tab/>
      </w:r>
      <w:r w:rsidRPr="001B12E0">
        <w:rPr>
          <w:rStyle w:val="af5"/>
          <w:rFonts w:hint="eastAsia"/>
          <w:color w:val="auto"/>
        </w:rPr>
        <w:t>自由处置天然财富和资源的权利</w:t>
      </w:r>
      <w:r w:rsidRPr="001B12E0">
        <w:rPr>
          <w:rStyle w:val="af5"/>
          <w:rFonts w:hint="eastAsia"/>
          <w:color w:val="auto"/>
        </w:rPr>
        <w:t>(</w:t>
      </w:r>
      <w:r w:rsidRPr="001B12E0">
        <w:rPr>
          <w:rStyle w:val="af5"/>
          <w:rFonts w:hint="eastAsia"/>
          <w:color w:val="auto"/>
        </w:rPr>
        <w:t>第一条第二款</w:t>
      </w:r>
      <w:r w:rsidRPr="001B12E0">
        <w:rPr>
          <w:rStyle w:val="af5"/>
          <w:rFonts w:hint="eastAsia"/>
          <w:color w:val="auto"/>
        </w:rPr>
        <w:t>)</w:t>
      </w:r>
    </w:p>
    <w:p w14:paraId="72BE9520" w14:textId="77777777" w:rsidR="001B12E0" w:rsidRPr="001B12E0" w:rsidRDefault="001B12E0" w:rsidP="001B12E0">
      <w:pPr>
        <w:pStyle w:val="SingleTxtGC"/>
        <w:rPr>
          <w:rStyle w:val="af5"/>
          <w:rFonts w:hint="eastAsia"/>
          <w:color w:val="auto"/>
        </w:rPr>
      </w:pPr>
      <w:r w:rsidRPr="001B12E0">
        <w:rPr>
          <w:rStyle w:val="af5"/>
          <w:rFonts w:hint="eastAsia"/>
          <w:color w:val="auto"/>
        </w:rPr>
        <w:t>9.</w:t>
      </w:r>
      <w:r w:rsidRPr="001B12E0">
        <w:rPr>
          <w:rStyle w:val="af5"/>
          <w:rFonts w:hint="eastAsia"/>
          <w:color w:val="auto"/>
        </w:rPr>
        <w:tab/>
      </w:r>
      <w:r w:rsidRPr="001B12E0">
        <w:rPr>
          <w:rStyle w:val="af5"/>
          <w:rFonts w:hint="eastAsia"/>
          <w:color w:val="auto"/>
        </w:rPr>
        <w:t>请提供资料说明采取了何种步骤，确保在征用藏族牧民土地时获得其自由、事先和知情同意，并说明他们对征用土地的决定提出质疑的程序。还请具体说明为确保藏族牧民能够继续传统生活方式和生计而采取的措施。此外，请说明采取了何种措施，防止大型基础设施建设和采掘活动造成青藏高原环境退化。</w:t>
      </w:r>
    </w:p>
    <w:p w14:paraId="146BD873" w14:textId="3CBA94A3" w:rsidR="001B12E0" w:rsidRPr="001B12E0" w:rsidRDefault="00122F05" w:rsidP="00122F05">
      <w:pPr>
        <w:pStyle w:val="H23GC"/>
        <w:rPr>
          <w:rStyle w:val="af5"/>
          <w:rFonts w:hint="eastAsia"/>
          <w:color w:val="auto"/>
        </w:rPr>
      </w:pPr>
      <w:r w:rsidRPr="001B12E0">
        <w:rPr>
          <w:rStyle w:val="af5"/>
          <w:color w:val="auto"/>
        </w:rPr>
        <w:tab/>
      </w:r>
      <w:r w:rsidRPr="001B12E0">
        <w:rPr>
          <w:rStyle w:val="af5"/>
          <w:color w:val="auto"/>
        </w:rPr>
        <w:tab/>
      </w:r>
      <w:r w:rsidR="001B12E0" w:rsidRPr="001B12E0">
        <w:rPr>
          <w:rStyle w:val="af5"/>
          <w:rFonts w:hint="eastAsia"/>
          <w:color w:val="auto"/>
        </w:rPr>
        <w:t>尽最大能力</w:t>
      </w:r>
      <w:r w:rsidR="001B12E0" w:rsidRPr="001B12E0">
        <w:rPr>
          <w:rStyle w:val="af5"/>
          <w:rFonts w:hint="eastAsia"/>
          <w:color w:val="auto"/>
        </w:rPr>
        <w:t>(</w:t>
      </w:r>
      <w:r w:rsidR="001B12E0" w:rsidRPr="001B12E0">
        <w:rPr>
          <w:rStyle w:val="af5"/>
          <w:rFonts w:hint="eastAsia"/>
          <w:color w:val="auto"/>
        </w:rPr>
        <w:t>第二条第一款</w:t>
      </w:r>
      <w:r w:rsidR="001B12E0" w:rsidRPr="001B12E0">
        <w:rPr>
          <w:rStyle w:val="af5"/>
          <w:rFonts w:hint="eastAsia"/>
          <w:color w:val="auto"/>
        </w:rPr>
        <w:t>)</w:t>
      </w:r>
    </w:p>
    <w:p w14:paraId="085B75F1" w14:textId="77777777" w:rsidR="001B12E0" w:rsidRPr="001B12E0" w:rsidRDefault="001B12E0" w:rsidP="001B12E0">
      <w:pPr>
        <w:pStyle w:val="SingleTxtGC"/>
        <w:rPr>
          <w:rStyle w:val="af5"/>
          <w:rFonts w:hint="eastAsia"/>
          <w:color w:val="auto"/>
        </w:rPr>
      </w:pPr>
      <w:r w:rsidRPr="001B12E0">
        <w:rPr>
          <w:rStyle w:val="af5"/>
          <w:rFonts w:hint="eastAsia"/>
          <w:color w:val="auto"/>
        </w:rPr>
        <w:t>10.</w:t>
      </w:r>
      <w:r w:rsidRPr="001B12E0">
        <w:rPr>
          <w:rStyle w:val="af5"/>
          <w:rFonts w:hint="eastAsia"/>
          <w:color w:val="auto"/>
        </w:rPr>
        <w:tab/>
      </w:r>
      <w:r w:rsidRPr="001B12E0">
        <w:rPr>
          <w:rStyle w:val="af5"/>
          <w:rFonts w:hint="eastAsia"/>
          <w:color w:val="auto"/>
        </w:rPr>
        <w:t>为便于委员会评估缔约国是否尽其资源能力所及，以实现《公约》承认的各项权利，请提供资料说明</w:t>
      </w:r>
      <w:r w:rsidRPr="001B12E0">
        <w:rPr>
          <w:rStyle w:val="af5"/>
          <w:rFonts w:hint="eastAsia"/>
          <w:color w:val="auto"/>
        </w:rPr>
        <w:t>10</w:t>
      </w:r>
      <w:r w:rsidRPr="001B12E0">
        <w:rPr>
          <w:rStyle w:val="af5"/>
          <w:rFonts w:hint="eastAsia"/>
          <w:color w:val="auto"/>
        </w:rPr>
        <w:t>年来以下各方面的发展变化：</w:t>
      </w:r>
    </w:p>
    <w:p w14:paraId="37C860F0"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(a)</w:t>
      </w:r>
      <w:r w:rsidRPr="001B12E0">
        <w:rPr>
          <w:rStyle w:val="af5"/>
          <w:rFonts w:hint="eastAsia"/>
          <w:color w:val="auto"/>
        </w:rPr>
        <w:tab/>
      </w:r>
      <w:r w:rsidRPr="001B12E0">
        <w:rPr>
          <w:rStyle w:val="af5"/>
          <w:rFonts w:hint="eastAsia"/>
          <w:color w:val="auto"/>
        </w:rPr>
        <w:t>在纳税和转移支付之前和之后，生活在国家规定的贫困线之下的人口比例；</w:t>
      </w:r>
    </w:p>
    <w:p w14:paraId="1D3BAE7B"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(b)</w:t>
      </w:r>
      <w:r w:rsidRPr="001B12E0">
        <w:rPr>
          <w:rStyle w:val="af5"/>
          <w:rFonts w:hint="eastAsia"/>
          <w:color w:val="auto"/>
        </w:rPr>
        <w:tab/>
      </w:r>
      <w:r w:rsidRPr="001B12E0">
        <w:rPr>
          <w:rStyle w:val="af5"/>
          <w:rFonts w:hint="eastAsia"/>
          <w:color w:val="auto"/>
        </w:rPr>
        <w:t>收入不平等程度，定义为在纳税和转移支付之前和之后，最富裕的十分之一人口的总收入与最贫穷的</w:t>
      </w:r>
      <w:r w:rsidRPr="001B12E0">
        <w:rPr>
          <w:rStyle w:val="af5"/>
          <w:rFonts w:hint="eastAsia"/>
          <w:color w:val="auto"/>
        </w:rPr>
        <w:t>40%</w:t>
      </w:r>
      <w:r w:rsidRPr="001B12E0">
        <w:rPr>
          <w:rStyle w:val="af5"/>
          <w:rFonts w:hint="eastAsia"/>
          <w:color w:val="auto"/>
        </w:rPr>
        <w:t>人口的总收入之间的比值；</w:t>
      </w:r>
    </w:p>
    <w:p w14:paraId="15A16F9D"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(c)</w:t>
      </w:r>
      <w:r w:rsidRPr="001B12E0">
        <w:rPr>
          <w:rStyle w:val="af5"/>
          <w:rFonts w:hint="eastAsia"/>
          <w:color w:val="auto"/>
        </w:rPr>
        <w:tab/>
      </w:r>
      <w:r w:rsidRPr="001B12E0">
        <w:rPr>
          <w:rStyle w:val="af5"/>
          <w:rFonts w:hint="eastAsia"/>
          <w:color w:val="auto"/>
        </w:rPr>
        <w:t>财富不平等程度，定义为最富裕的十分之一人口拥有的资产与最贫穷的</w:t>
      </w:r>
      <w:r w:rsidRPr="001B12E0">
        <w:rPr>
          <w:rStyle w:val="af5"/>
          <w:rFonts w:hint="eastAsia"/>
          <w:color w:val="auto"/>
        </w:rPr>
        <w:t>50%</w:t>
      </w:r>
      <w:r w:rsidRPr="001B12E0">
        <w:rPr>
          <w:rStyle w:val="af5"/>
          <w:rFonts w:hint="eastAsia"/>
          <w:color w:val="auto"/>
        </w:rPr>
        <w:t>人口拥有的资产之间的比值；</w:t>
      </w:r>
    </w:p>
    <w:p w14:paraId="6D43A616"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(d)</w:t>
      </w:r>
      <w:r w:rsidRPr="001B12E0">
        <w:rPr>
          <w:rStyle w:val="af5"/>
          <w:rFonts w:hint="eastAsia"/>
          <w:color w:val="auto"/>
        </w:rPr>
        <w:tab/>
      </w:r>
      <w:r w:rsidRPr="001B12E0">
        <w:rPr>
          <w:rStyle w:val="af5"/>
          <w:rFonts w:hint="eastAsia"/>
          <w:color w:val="auto"/>
        </w:rPr>
        <w:t>公共收入中税收的比例；</w:t>
      </w:r>
    </w:p>
    <w:p w14:paraId="574781D7"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(e)</w:t>
      </w:r>
      <w:r w:rsidRPr="001B12E0">
        <w:rPr>
          <w:rStyle w:val="af5"/>
          <w:rFonts w:hint="eastAsia"/>
          <w:color w:val="auto"/>
        </w:rPr>
        <w:tab/>
      </w:r>
      <w:r w:rsidRPr="001B12E0">
        <w:rPr>
          <w:rStyle w:val="af5"/>
          <w:rFonts w:hint="eastAsia"/>
          <w:color w:val="auto"/>
        </w:rPr>
        <w:t>对公司利润和个人收入征收的税率、增值税</w:t>
      </w:r>
      <w:r w:rsidRPr="001B12E0">
        <w:rPr>
          <w:rStyle w:val="af5"/>
          <w:rFonts w:hint="eastAsia"/>
          <w:color w:val="auto"/>
        </w:rPr>
        <w:t>(</w:t>
      </w:r>
      <w:r w:rsidRPr="001B12E0">
        <w:rPr>
          <w:rStyle w:val="af5"/>
          <w:rFonts w:hint="eastAsia"/>
          <w:color w:val="auto"/>
        </w:rPr>
        <w:t>不包括奢侈品、烟草、酒精、含糖饮料和零食以及汽油和柴油的增值税</w:t>
      </w:r>
      <w:r w:rsidRPr="001B12E0">
        <w:rPr>
          <w:rStyle w:val="af5"/>
          <w:rFonts w:hint="eastAsia"/>
          <w:color w:val="auto"/>
        </w:rPr>
        <w:t>)</w:t>
      </w:r>
      <w:r w:rsidRPr="001B12E0">
        <w:rPr>
          <w:rStyle w:val="af5"/>
          <w:rFonts w:hint="eastAsia"/>
          <w:color w:val="auto"/>
        </w:rPr>
        <w:t>，以及对最富裕的</w:t>
      </w:r>
      <w:r w:rsidRPr="001B12E0">
        <w:rPr>
          <w:rStyle w:val="af5"/>
          <w:rFonts w:hint="eastAsia"/>
          <w:color w:val="auto"/>
        </w:rPr>
        <w:t>10%</w:t>
      </w:r>
      <w:r w:rsidRPr="001B12E0">
        <w:rPr>
          <w:rStyle w:val="af5"/>
          <w:rFonts w:hint="eastAsia"/>
          <w:color w:val="auto"/>
        </w:rPr>
        <w:t>人口征收的个人所得税占总收入的百分比；</w:t>
      </w:r>
    </w:p>
    <w:p w14:paraId="6D4D0C04"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(f)</w:t>
      </w:r>
      <w:r w:rsidRPr="001B12E0">
        <w:rPr>
          <w:rStyle w:val="af5"/>
          <w:rFonts w:hint="eastAsia"/>
          <w:color w:val="auto"/>
        </w:rPr>
        <w:tab/>
      </w:r>
      <w:r w:rsidRPr="001B12E0">
        <w:rPr>
          <w:rStyle w:val="af5"/>
          <w:rFonts w:hint="eastAsia"/>
          <w:color w:val="auto"/>
        </w:rPr>
        <w:t>公共开支占国内生产总值的百分比，以及用于就业、教育、食品、医疗卫生、水和卫生设施、社会保障、住房和文化等社会优先事项的公共预算占公共开支总额的比例；</w:t>
      </w:r>
    </w:p>
    <w:p w14:paraId="3FD2D968"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(g)</w:t>
      </w:r>
      <w:r w:rsidRPr="001B12E0">
        <w:rPr>
          <w:rStyle w:val="af5"/>
          <w:rFonts w:hint="eastAsia"/>
          <w:color w:val="auto"/>
        </w:rPr>
        <w:tab/>
      </w:r>
      <w:r w:rsidRPr="001B12E0">
        <w:rPr>
          <w:rStyle w:val="af5"/>
          <w:rFonts w:hint="eastAsia"/>
          <w:color w:val="auto"/>
        </w:rPr>
        <w:t>扣除通胀后的社会支出绝对水平。</w:t>
      </w:r>
    </w:p>
    <w:p w14:paraId="16EB509D" w14:textId="77777777" w:rsidR="001B12E0" w:rsidRPr="001B12E0" w:rsidRDefault="001B12E0" w:rsidP="001B12E0">
      <w:pPr>
        <w:pStyle w:val="SingleTxtGC"/>
        <w:rPr>
          <w:rStyle w:val="af5"/>
          <w:rFonts w:hint="eastAsia"/>
          <w:color w:val="auto"/>
        </w:rPr>
      </w:pPr>
      <w:r w:rsidRPr="001B12E0">
        <w:rPr>
          <w:rStyle w:val="af5"/>
          <w:rFonts w:hint="eastAsia"/>
          <w:color w:val="auto"/>
        </w:rPr>
        <w:t>11.</w:t>
      </w:r>
      <w:r w:rsidRPr="001B12E0">
        <w:rPr>
          <w:rStyle w:val="af5"/>
          <w:rFonts w:hint="eastAsia"/>
          <w:color w:val="auto"/>
        </w:rPr>
        <w:tab/>
      </w:r>
      <w:r w:rsidRPr="001B12E0">
        <w:rPr>
          <w:rStyle w:val="af5"/>
          <w:rFonts w:hint="eastAsia"/>
          <w:color w:val="auto"/>
        </w:rPr>
        <w:t>请具体说明在将《联合国反腐败公约》纳入国内立法以及提高缔约国反腐败机构的效力和独立性方面取得的进展。请提供资料，说明采取了何种具体步骤打击公共和私营部门的腐败，并加强公共事务的透明度和问责制，特别是在司法部门以及采购、公共服务和税务管理方面。请说明采取了哪些立法或其他措施来保护举报人，并确保对腐败受害者的保护和补救。</w:t>
      </w:r>
    </w:p>
    <w:p w14:paraId="5C8044BD" w14:textId="1BBDC68B" w:rsidR="001B12E0" w:rsidRPr="001B12E0" w:rsidRDefault="00122F05" w:rsidP="00122F05">
      <w:pPr>
        <w:pStyle w:val="H23GC"/>
        <w:rPr>
          <w:rStyle w:val="af5"/>
          <w:rFonts w:hint="eastAsia"/>
          <w:color w:val="auto"/>
        </w:rPr>
      </w:pPr>
      <w:r w:rsidRPr="001B12E0">
        <w:rPr>
          <w:rStyle w:val="af5"/>
          <w:color w:val="auto"/>
        </w:rPr>
        <w:tab/>
      </w:r>
      <w:r w:rsidRPr="001B12E0">
        <w:rPr>
          <w:rStyle w:val="af5"/>
          <w:color w:val="auto"/>
        </w:rPr>
        <w:tab/>
      </w:r>
      <w:r w:rsidR="001B12E0" w:rsidRPr="001B12E0">
        <w:rPr>
          <w:rStyle w:val="af5"/>
          <w:rFonts w:hint="eastAsia"/>
          <w:color w:val="auto"/>
        </w:rPr>
        <w:t>不歧视</w:t>
      </w:r>
      <w:r w:rsidR="001B12E0" w:rsidRPr="001B12E0">
        <w:rPr>
          <w:rStyle w:val="af5"/>
          <w:rFonts w:hint="eastAsia"/>
          <w:color w:val="auto"/>
        </w:rPr>
        <w:t>(</w:t>
      </w:r>
      <w:r w:rsidR="001B12E0" w:rsidRPr="001B12E0">
        <w:rPr>
          <w:rStyle w:val="af5"/>
          <w:rFonts w:hint="eastAsia"/>
          <w:color w:val="auto"/>
        </w:rPr>
        <w:t>第二条第二款</w:t>
      </w:r>
      <w:r w:rsidR="001B12E0" w:rsidRPr="001B12E0">
        <w:rPr>
          <w:rStyle w:val="af5"/>
          <w:rFonts w:hint="eastAsia"/>
          <w:color w:val="auto"/>
        </w:rPr>
        <w:t>)</w:t>
      </w:r>
    </w:p>
    <w:p w14:paraId="3FD9FF38" w14:textId="77777777" w:rsidR="001B12E0" w:rsidRPr="001B12E0" w:rsidRDefault="001B12E0" w:rsidP="001B12E0">
      <w:pPr>
        <w:pStyle w:val="SingleTxtGC"/>
        <w:rPr>
          <w:rStyle w:val="af5"/>
          <w:rFonts w:hint="eastAsia"/>
          <w:color w:val="auto"/>
        </w:rPr>
      </w:pPr>
      <w:r w:rsidRPr="001B12E0">
        <w:rPr>
          <w:rStyle w:val="af5"/>
          <w:rFonts w:hint="eastAsia"/>
          <w:color w:val="auto"/>
        </w:rPr>
        <w:t>12.</w:t>
      </w:r>
      <w:r w:rsidRPr="001B12E0">
        <w:rPr>
          <w:rStyle w:val="af5"/>
          <w:rFonts w:hint="eastAsia"/>
          <w:color w:val="auto"/>
        </w:rPr>
        <w:tab/>
      </w:r>
      <w:r w:rsidRPr="001B12E0">
        <w:rPr>
          <w:rStyle w:val="af5"/>
          <w:rFonts w:hint="eastAsia"/>
          <w:color w:val="auto"/>
        </w:rPr>
        <w:t>请说明采取了哪些具体步骤，通过全面的反歧视立法或审查现有的反歧视法律。还请提供资料说明采取了哪些措施，消除对弱势和边缘化个人和群体，包括少数民族和宗教少数群体、农村移民、麻风病患者以及男女同性恋、双性恋、跨性别者和双性者普遍存在的社会污名和歧视，以及这些措施的效果。此外，请提供最新统计数据，说明在西藏、新疆和内蒙古地区，少数民族与汉族相比，在包括警察和军队等公共行政部门中的比例，并说明新疆维吾尔自治区少数民族官员的比例为何由</w:t>
      </w:r>
      <w:r w:rsidRPr="001B12E0">
        <w:rPr>
          <w:rStyle w:val="af5"/>
          <w:rFonts w:hint="eastAsia"/>
          <w:color w:val="auto"/>
        </w:rPr>
        <w:t>2003</w:t>
      </w:r>
      <w:r w:rsidRPr="001B12E0">
        <w:rPr>
          <w:rStyle w:val="af5"/>
          <w:rFonts w:hint="eastAsia"/>
          <w:color w:val="auto"/>
        </w:rPr>
        <w:t>年的逾</w:t>
      </w:r>
      <w:r w:rsidRPr="001B12E0">
        <w:rPr>
          <w:rStyle w:val="af5"/>
          <w:rFonts w:hint="eastAsia"/>
          <w:color w:val="auto"/>
        </w:rPr>
        <w:t>50%</w:t>
      </w:r>
      <w:r w:rsidRPr="001B12E0">
        <w:rPr>
          <w:rStyle w:val="af5"/>
          <w:rFonts w:hint="eastAsia"/>
          <w:color w:val="auto"/>
        </w:rPr>
        <w:t>降至</w:t>
      </w:r>
      <w:r w:rsidRPr="001B12E0">
        <w:rPr>
          <w:rStyle w:val="af5"/>
          <w:rFonts w:hint="eastAsia"/>
          <w:color w:val="auto"/>
        </w:rPr>
        <w:t>2016</w:t>
      </w:r>
      <w:r w:rsidRPr="001B12E0">
        <w:rPr>
          <w:rStyle w:val="af5"/>
          <w:rFonts w:hint="eastAsia"/>
          <w:color w:val="auto"/>
        </w:rPr>
        <w:t>年的</w:t>
      </w:r>
      <w:r w:rsidRPr="001B12E0">
        <w:rPr>
          <w:rStyle w:val="af5"/>
          <w:rFonts w:hint="eastAsia"/>
          <w:color w:val="auto"/>
        </w:rPr>
        <w:t>40%</w:t>
      </w:r>
      <w:r w:rsidRPr="001B12E0">
        <w:rPr>
          <w:rStyle w:val="af5"/>
          <w:rFonts w:hint="eastAsia"/>
          <w:color w:val="auto"/>
        </w:rPr>
        <w:t>。</w:t>
      </w:r>
    </w:p>
    <w:p w14:paraId="2920EB26" w14:textId="2F40836D" w:rsidR="001B12E0" w:rsidRPr="001B12E0" w:rsidRDefault="001B12E0" w:rsidP="001B12E0">
      <w:pPr>
        <w:pStyle w:val="SingleTxtGC"/>
        <w:rPr>
          <w:rStyle w:val="af5"/>
          <w:rFonts w:hint="eastAsia"/>
          <w:color w:val="auto"/>
        </w:rPr>
      </w:pPr>
      <w:r w:rsidRPr="001B12E0">
        <w:rPr>
          <w:rStyle w:val="af5"/>
          <w:rFonts w:hint="eastAsia"/>
          <w:color w:val="auto"/>
        </w:rPr>
        <w:lastRenderedPageBreak/>
        <w:t>13.</w:t>
      </w:r>
      <w:r w:rsidRPr="001B12E0">
        <w:rPr>
          <w:rStyle w:val="af5"/>
          <w:rFonts w:hint="eastAsia"/>
          <w:color w:val="auto"/>
        </w:rPr>
        <w:tab/>
      </w:r>
      <w:r w:rsidRPr="001B12E0">
        <w:rPr>
          <w:rStyle w:val="af5"/>
          <w:rFonts w:hint="eastAsia"/>
          <w:color w:val="auto"/>
        </w:rPr>
        <w:t>请提供最新资料，说明户籍制度</w:t>
      </w:r>
      <w:r w:rsidRPr="001B12E0">
        <w:rPr>
          <w:rStyle w:val="af5"/>
          <w:rFonts w:hint="eastAsia"/>
          <w:color w:val="auto"/>
        </w:rPr>
        <w:t>(</w:t>
      </w:r>
      <w:r w:rsidRPr="001B12E0">
        <w:rPr>
          <w:rStyle w:val="af5"/>
          <w:rFonts w:hint="eastAsia"/>
          <w:color w:val="auto"/>
        </w:rPr>
        <w:t>户口</w:t>
      </w:r>
      <w:r w:rsidRPr="001B12E0">
        <w:rPr>
          <w:rStyle w:val="af5"/>
          <w:rFonts w:hint="eastAsia"/>
          <w:color w:val="auto"/>
        </w:rPr>
        <w:t>)</w:t>
      </w:r>
      <w:r w:rsidRPr="001B12E0">
        <w:rPr>
          <w:rStyle w:val="af5"/>
          <w:rFonts w:hint="eastAsia"/>
          <w:color w:val="auto"/>
        </w:rPr>
        <w:t>改革的进展情况，以及《关于培育发展现代化都市圈的指导意见》</w:t>
      </w:r>
      <w:r w:rsidRPr="001B12E0">
        <w:rPr>
          <w:rStyle w:val="af5"/>
          <w:rFonts w:hint="eastAsia"/>
          <w:color w:val="auto"/>
        </w:rPr>
        <w:t xml:space="preserve">(E/C.12/CHN/3, </w:t>
      </w:r>
      <w:r w:rsidRPr="001B12E0">
        <w:rPr>
          <w:rStyle w:val="af5"/>
          <w:rFonts w:hint="eastAsia"/>
          <w:color w:val="auto"/>
        </w:rPr>
        <w:t>第</w:t>
      </w:r>
      <w:r w:rsidRPr="001B12E0">
        <w:rPr>
          <w:rStyle w:val="af5"/>
          <w:rFonts w:hint="eastAsia"/>
          <w:color w:val="auto"/>
        </w:rPr>
        <w:t>27</w:t>
      </w:r>
      <w:r w:rsidRPr="001B12E0">
        <w:rPr>
          <w:rStyle w:val="af5"/>
          <w:rFonts w:hint="eastAsia"/>
          <w:color w:val="auto"/>
        </w:rPr>
        <w:t>段</w:t>
      </w:r>
      <w:r w:rsidRPr="001B12E0">
        <w:rPr>
          <w:rStyle w:val="af5"/>
          <w:rFonts w:hint="eastAsia"/>
          <w:color w:val="auto"/>
        </w:rPr>
        <w:t xml:space="preserve">) </w:t>
      </w:r>
      <w:r w:rsidRPr="001B12E0">
        <w:rPr>
          <w:rStyle w:val="af5"/>
          <w:rFonts w:hint="eastAsia"/>
          <w:color w:val="auto"/>
        </w:rPr>
        <w:t>的执行情况。还请提供资料说明采取了何种步骤，解决农村户籍人员据报告在获得就业、社会保障、住房、医疗卫生、教育和其他社会服务方面持续面临的歧视。请特别说明采取了哪些具体步骤，确保农民工子女能够在其父母就业的城市获得教育和社会服务，并便利农民工将养老金转到户籍所在地。</w:t>
      </w:r>
    </w:p>
    <w:p w14:paraId="6EE9E88B" w14:textId="5D13ED18" w:rsidR="001B12E0" w:rsidRPr="001B12E0" w:rsidRDefault="00122F05" w:rsidP="00122F05">
      <w:pPr>
        <w:pStyle w:val="H23GC"/>
        <w:rPr>
          <w:rStyle w:val="af5"/>
          <w:rFonts w:hint="eastAsia"/>
          <w:color w:val="auto"/>
        </w:rPr>
      </w:pPr>
      <w:r w:rsidRPr="001B12E0">
        <w:rPr>
          <w:rStyle w:val="af5"/>
          <w:color w:val="auto"/>
        </w:rPr>
        <w:tab/>
      </w:r>
      <w:r w:rsidRPr="001B12E0">
        <w:rPr>
          <w:rStyle w:val="af5"/>
          <w:color w:val="auto"/>
        </w:rPr>
        <w:tab/>
      </w:r>
      <w:r w:rsidR="001B12E0" w:rsidRPr="001B12E0">
        <w:rPr>
          <w:rStyle w:val="af5"/>
          <w:rFonts w:hint="eastAsia"/>
          <w:color w:val="auto"/>
        </w:rPr>
        <w:t>男女享有平等权利</w:t>
      </w:r>
      <w:r w:rsidR="001B12E0" w:rsidRPr="001B12E0">
        <w:rPr>
          <w:rStyle w:val="af5"/>
          <w:rFonts w:hint="eastAsia"/>
          <w:color w:val="auto"/>
        </w:rPr>
        <w:t>(</w:t>
      </w:r>
      <w:r w:rsidR="001B12E0" w:rsidRPr="001B12E0">
        <w:rPr>
          <w:rStyle w:val="af5"/>
          <w:rFonts w:hint="eastAsia"/>
          <w:color w:val="auto"/>
        </w:rPr>
        <w:t>第三条</w:t>
      </w:r>
      <w:r w:rsidR="001B12E0" w:rsidRPr="001B12E0">
        <w:rPr>
          <w:rStyle w:val="af5"/>
          <w:rFonts w:hint="eastAsia"/>
          <w:color w:val="auto"/>
        </w:rPr>
        <w:t>)</w:t>
      </w:r>
    </w:p>
    <w:p w14:paraId="1E8B113D" w14:textId="60A2141F" w:rsidR="001B12E0" w:rsidRPr="001B12E0" w:rsidRDefault="001B12E0" w:rsidP="001B12E0">
      <w:pPr>
        <w:pStyle w:val="SingleTxtGC"/>
        <w:rPr>
          <w:rStyle w:val="af5"/>
          <w:rFonts w:hint="eastAsia"/>
          <w:color w:val="auto"/>
        </w:rPr>
      </w:pPr>
      <w:r w:rsidRPr="001B12E0">
        <w:rPr>
          <w:rStyle w:val="af5"/>
          <w:rFonts w:hint="eastAsia"/>
          <w:color w:val="auto"/>
        </w:rPr>
        <w:t>14.</w:t>
      </w:r>
      <w:r w:rsidRPr="001B12E0">
        <w:rPr>
          <w:rStyle w:val="af5"/>
          <w:rFonts w:hint="eastAsia"/>
          <w:color w:val="auto"/>
        </w:rPr>
        <w:tab/>
      </w:r>
      <w:r w:rsidRPr="001B12E0">
        <w:rPr>
          <w:rStyle w:val="af5"/>
          <w:rFonts w:hint="eastAsia"/>
          <w:color w:val="auto"/>
        </w:rPr>
        <w:t>关于缔约国报告中提供的资料</w:t>
      </w:r>
      <w:r w:rsidRPr="001B12E0">
        <w:rPr>
          <w:rStyle w:val="af5"/>
          <w:rFonts w:hint="eastAsia"/>
          <w:color w:val="auto"/>
        </w:rPr>
        <w:t xml:space="preserve">(E/C.12/CHN/3, </w:t>
      </w:r>
      <w:r w:rsidRPr="001B12E0">
        <w:rPr>
          <w:rStyle w:val="af5"/>
          <w:rFonts w:hint="eastAsia"/>
          <w:color w:val="auto"/>
        </w:rPr>
        <w:t>第</w:t>
      </w:r>
      <w:r w:rsidRPr="001B12E0">
        <w:rPr>
          <w:rStyle w:val="af5"/>
          <w:rFonts w:hint="eastAsia"/>
          <w:color w:val="auto"/>
        </w:rPr>
        <w:t>51</w:t>
      </w:r>
      <w:r w:rsidRPr="001B12E0">
        <w:rPr>
          <w:rStyle w:val="af5"/>
          <w:rFonts w:hint="eastAsia"/>
          <w:color w:val="auto"/>
        </w:rPr>
        <w:t>段</w:t>
      </w:r>
      <w:r w:rsidRPr="001B12E0">
        <w:rPr>
          <w:rStyle w:val="af5"/>
          <w:rFonts w:hint="eastAsia"/>
          <w:color w:val="auto"/>
        </w:rPr>
        <w:t>)</w:t>
      </w:r>
      <w:r w:rsidRPr="001B12E0">
        <w:rPr>
          <w:rStyle w:val="af5"/>
          <w:rFonts w:hint="eastAsia"/>
          <w:color w:val="auto"/>
        </w:rPr>
        <w:t>，请具体说明采取措施后在加强妇女平等获得土地的权利方面取得的进展。请列入这方面的相关统计数据。还请提供资料说明采取了哪些具体措施，缩小男女在劳动力市场参与率和就业率方面加大的差距，并说明缔约国是否已对限制妇女可从事工作范围的劳动法进行审查。委员会注意到消除对妇女歧视委员会通过的问题清单</w:t>
      </w:r>
      <w:r w:rsidRPr="001B12E0">
        <w:rPr>
          <w:rStyle w:val="af5"/>
          <w:rFonts w:hint="eastAsia"/>
          <w:color w:val="auto"/>
        </w:rPr>
        <w:t>(CEDAW/C/</w:t>
      </w:r>
      <w:r w:rsidR="003F7091">
        <w:rPr>
          <w:rStyle w:val="af5"/>
          <w:color w:val="auto"/>
        </w:rPr>
        <w:t xml:space="preserve"> </w:t>
      </w:r>
      <w:r w:rsidRPr="001B12E0">
        <w:rPr>
          <w:rStyle w:val="af5"/>
          <w:rFonts w:hint="eastAsia"/>
          <w:color w:val="auto"/>
        </w:rPr>
        <w:t xml:space="preserve">CHN/Q/9, </w:t>
      </w:r>
      <w:r w:rsidRPr="001B12E0">
        <w:rPr>
          <w:rStyle w:val="af5"/>
          <w:rFonts w:hint="eastAsia"/>
          <w:color w:val="auto"/>
        </w:rPr>
        <w:t>第</w:t>
      </w:r>
      <w:r w:rsidRPr="001B12E0">
        <w:rPr>
          <w:rStyle w:val="af5"/>
          <w:rFonts w:hint="eastAsia"/>
          <w:color w:val="auto"/>
        </w:rPr>
        <w:t>16</w:t>
      </w:r>
      <w:r w:rsidRPr="001B12E0">
        <w:rPr>
          <w:rStyle w:val="af5"/>
          <w:rFonts w:hint="eastAsia"/>
          <w:color w:val="auto"/>
        </w:rPr>
        <w:t>段</w:t>
      </w:r>
      <w:r w:rsidRPr="001B12E0">
        <w:rPr>
          <w:rStyle w:val="af5"/>
          <w:rFonts w:hint="eastAsia"/>
          <w:color w:val="auto"/>
        </w:rPr>
        <w:t>)</w:t>
      </w:r>
      <w:r w:rsidRPr="001B12E0">
        <w:rPr>
          <w:rStyle w:val="af5"/>
          <w:rFonts w:hint="eastAsia"/>
          <w:color w:val="auto"/>
        </w:rPr>
        <w:t>，请缔约国说明采取了哪些具体步骤，解决男女之间在收入特别是工资和养老金方面的差距，并具体说明为男女规定相同退休年龄的计划。</w:t>
      </w:r>
    </w:p>
    <w:p w14:paraId="582104A2" w14:textId="77777777" w:rsidR="001B12E0" w:rsidRPr="001B12E0" w:rsidRDefault="001B12E0" w:rsidP="00122F05">
      <w:pPr>
        <w:pStyle w:val="HChGC"/>
        <w:rPr>
          <w:rStyle w:val="af5"/>
          <w:rFonts w:hint="eastAsia"/>
          <w:color w:val="auto"/>
        </w:rPr>
      </w:pPr>
      <w:r w:rsidRPr="001B12E0">
        <w:rPr>
          <w:rStyle w:val="af5"/>
          <w:color w:val="auto"/>
        </w:rPr>
        <w:tab/>
      </w:r>
      <w:r w:rsidRPr="001B12E0">
        <w:rPr>
          <w:rStyle w:val="af5"/>
          <w:rFonts w:hint="eastAsia"/>
          <w:color w:val="auto"/>
        </w:rPr>
        <w:t>三</w:t>
      </w:r>
      <w:r w:rsidRPr="001B12E0">
        <w:rPr>
          <w:rStyle w:val="af5"/>
          <w:rFonts w:hint="eastAsia"/>
          <w:color w:val="auto"/>
        </w:rPr>
        <w:t>.</w:t>
      </w:r>
      <w:r w:rsidRPr="001B12E0">
        <w:rPr>
          <w:rStyle w:val="af5"/>
          <w:color w:val="auto"/>
        </w:rPr>
        <w:tab/>
      </w:r>
      <w:r w:rsidRPr="001B12E0">
        <w:rPr>
          <w:rStyle w:val="af5"/>
          <w:rFonts w:hint="eastAsia"/>
          <w:color w:val="auto"/>
        </w:rPr>
        <w:t>与《公约》具体条款相关的问题</w:t>
      </w:r>
      <w:r w:rsidRPr="001B12E0">
        <w:rPr>
          <w:rStyle w:val="af5"/>
          <w:rFonts w:hint="eastAsia"/>
          <w:color w:val="auto"/>
        </w:rPr>
        <w:t>(</w:t>
      </w:r>
      <w:r w:rsidRPr="001B12E0">
        <w:rPr>
          <w:rStyle w:val="af5"/>
          <w:rFonts w:hint="eastAsia"/>
          <w:color w:val="auto"/>
        </w:rPr>
        <w:t>第六至第十五条</w:t>
      </w:r>
      <w:r w:rsidRPr="001B12E0">
        <w:rPr>
          <w:rStyle w:val="af5"/>
          <w:rFonts w:hint="eastAsia"/>
          <w:color w:val="auto"/>
        </w:rPr>
        <w:t>)</w:t>
      </w:r>
    </w:p>
    <w:p w14:paraId="05BBB2E4" w14:textId="0F66A627" w:rsidR="001B12E0" w:rsidRPr="001B12E0" w:rsidRDefault="00122F05" w:rsidP="00122F05">
      <w:pPr>
        <w:pStyle w:val="H23GC"/>
        <w:rPr>
          <w:rStyle w:val="af5"/>
          <w:rFonts w:hint="eastAsia"/>
          <w:color w:val="auto"/>
        </w:rPr>
      </w:pPr>
      <w:r w:rsidRPr="001B12E0">
        <w:rPr>
          <w:rStyle w:val="af5"/>
          <w:color w:val="auto"/>
        </w:rPr>
        <w:tab/>
      </w:r>
      <w:r w:rsidRPr="001B12E0">
        <w:rPr>
          <w:rStyle w:val="af5"/>
          <w:color w:val="auto"/>
        </w:rPr>
        <w:tab/>
      </w:r>
      <w:r w:rsidR="001B12E0" w:rsidRPr="001B12E0">
        <w:rPr>
          <w:rStyle w:val="af5"/>
          <w:rFonts w:hint="eastAsia"/>
          <w:color w:val="auto"/>
        </w:rPr>
        <w:t>工作权</w:t>
      </w:r>
      <w:r w:rsidR="001B12E0" w:rsidRPr="001B12E0">
        <w:rPr>
          <w:rStyle w:val="af5"/>
          <w:rFonts w:hint="eastAsia"/>
          <w:color w:val="auto"/>
        </w:rPr>
        <w:t>(</w:t>
      </w:r>
      <w:r w:rsidR="001B12E0" w:rsidRPr="001B12E0">
        <w:rPr>
          <w:rStyle w:val="af5"/>
          <w:rFonts w:hint="eastAsia"/>
          <w:color w:val="auto"/>
        </w:rPr>
        <w:t>第六条</w:t>
      </w:r>
      <w:r w:rsidR="001B12E0" w:rsidRPr="001B12E0">
        <w:rPr>
          <w:rStyle w:val="af5"/>
          <w:rFonts w:hint="eastAsia"/>
          <w:color w:val="auto"/>
        </w:rPr>
        <w:t>)</w:t>
      </w:r>
    </w:p>
    <w:p w14:paraId="0CCA87DC" w14:textId="77777777" w:rsidR="001B12E0" w:rsidRPr="001B12E0" w:rsidRDefault="001B12E0" w:rsidP="001B12E0">
      <w:pPr>
        <w:pStyle w:val="SingleTxtGC"/>
        <w:rPr>
          <w:rStyle w:val="af5"/>
          <w:rFonts w:hint="eastAsia"/>
          <w:color w:val="auto"/>
        </w:rPr>
      </w:pPr>
      <w:r w:rsidRPr="001B12E0">
        <w:rPr>
          <w:rStyle w:val="af5"/>
          <w:rFonts w:hint="eastAsia"/>
          <w:color w:val="auto"/>
        </w:rPr>
        <w:t>15.</w:t>
      </w:r>
      <w:r w:rsidRPr="001B12E0">
        <w:rPr>
          <w:rStyle w:val="af5"/>
          <w:rFonts w:hint="eastAsia"/>
          <w:color w:val="auto"/>
        </w:rPr>
        <w:tab/>
      </w:r>
      <w:r w:rsidRPr="001B12E0">
        <w:rPr>
          <w:rStyle w:val="af5"/>
          <w:rFonts w:hint="eastAsia"/>
          <w:color w:val="auto"/>
        </w:rPr>
        <w:t>请提供资料，说明在非正规部门或以非标准就业形式就业的工人比例，并说明为规范其状况和提高就业质量而采取的任何具体措施。还请具体说明缔约国通过积极的就业政策和其他措施，在提高农民工、大学毕业生和重工业下岗工人的职业技能及改善其就业机会方面取得的进展。此外，请提供资料说明采取了哪些具体措施，预防和禁止公私营雇主对少数民族的歧视，并说明</w:t>
      </w:r>
      <w:r w:rsidRPr="001B12E0">
        <w:rPr>
          <w:rStyle w:val="af5"/>
          <w:rFonts w:hint="eastAsia"/>
          <w:color w:val="auto"/>
        </w:rPr>
        <w:t>1984</w:t>
      </w:r>
      <w:r w:rsidRPr="001B12E0">
        <w:rPr>
          <w:rStyle w:val="af5"/>
          <w:rFonts w:hint="eastAsia"/>
          <w:color w:val="auto"/>
        </w:rPr>
        <w:t>年《民族区域自治法》第二十三条和第六十七条的执行情况。还请具体说明社会信用体系对自由选择工作和获得就业的影响。</w:t>
      </w:r>
    </w:p>
    <w:p w14:paraId="50CAAAC8" w14:textId="77777777" w:rsidR="001B12E0" w:rsidRPr="001B12E0" w:rsidRDefault="001B12E0" w:rsidP="001B12E0">
      <w:pPr>
        <w:pStyle w:val="SingleTxtGC"/>
        <w:rPr>
          <w:rStyle w:val="af5"/>
          <w:rFonts w:hint="eastAsia"/>
          <w:color w:val="auto"/>
        </w:rPr>
      </w:pPr>
      <w:r w:rsidRPr="001B12E0">
        <w:rPr>
          <w:rStyle w:val="af5"/>
          <w:rFonts w:hint="eastAsia"/>
          <w:color w:val="auto"/>
        </w:rPr>
        <w:t>16.</w:t>
      </w:r>
      <w:r w:rsidRPr="001B12E0">
        <w:rPr>
          <w:rStyle w:val="af5"/>
          <w:rFonts w:hint="eastAsia"/>
          <w:color w:val="auto"/>
        </w:rPr>
        <w:tab/>
      </w:r>
      <w:r w:rsidRPr="001B12E0">
        <w:rPr>
          <w:rStyle w:val="af5"/>
          <w:rFonts w:hint="eastAsia"/>
          <w:color w:val="auto"/>
        </w:rPr>
        <w:t>关于委员会以往的建议</w:t>
      </w:r>
      <w:r w:rsidRPr="001B12E0">
        <w:rPr>
          <w:rStyle w:val="af5"/>
          <w:rFonts w:hint="eastAsia"/>
          <w:color w:val="auto"/>
        </w:rPr>
        <w:t xml:space="preserve">(E/C.12/CHN/CO/2, </w:t>
      </w:r>
      <w:r w:rsidRPr="001B12E0">
        <w:rPr>
          <w:rStyle w:val="af5"/>
          <w:rFonts w:hint="eastAsia"/>
          <w:color w:val="auto"/>
        </w:rPr>
        <w:t>第</w:t>
      </w:r>
      <w:r w:rsidRPr="001B12E0">
        <w:rPr>
          <w:rStyle w:val="af5"/>
          <w:rFonts w:hint="eastAsia"/>
          <w:color w:val="auto"/>
        </w:rPr>
        <w:t>22</w:t>
      </w:r>
      <w:r w:rsidRPr="001B12E0">
        <w:rPr>
          <w:rStyle w:val="af5"/>
          <w:rFonts w:hint="eastAsia"/>
          <w:color w:val="auto"/>
        </w:rPr>
        <w:t>段</w:t>
      </w:r>
      <w:r w:rsidRPr="001B12E0">
        <w:rPr>
          <w:rStyle w:val="af5"/>
          <w:rFonts w:hint="eastAsia"/>
          <w:color w:val="auto"/>
        </w:rPr>
        <w:t>)</w:t>
      </w:r>
      <w:r w:rsidRPr="001B12E0">
        <w:rPr>
          <w:rStyle w:val="af5"/>
          <w:rFonts w:hint="eastAsia"/>
          <w:color w:val="auto"/>
        </w:rPr>
        <w:t>，请说明采取了哪些具体步骤，确保不存在替代强迫劳动或与之平行的制度，特别是在地方一级。请就此提供资料说明采取了哪些措施，处理关于缔约国为农村剩余劳动力，特别是维吾尔族、藏族和其他少数民族提供</w:t>
      </w:r>
      <w:r w:rsidRPr="001B12E0">
        <w:rPr>
          <w:rStyle w:val="af5"/>
          <w:rFonts w:hint="eastAsia"/>
          <w:color w:val="auto"/>
        </w:rPr>
        <w:t>(</w:t>
      </w:r>
      <w:r w:rsidRPr="001B12E0">
        <w:rPr>
          <w:rStyle w:val="af5"/>
          <w:rFonts w:hint="eastAsia"/>
          <w:color w:val="auto"/>
        </w:rPr>
        <w:t>包括通过职业培训中心提供</w:t>
      </w:r>
      <w:r w:rsidRPr="001B12E0">
        <w:rPr>
          <w:rStyle w:val="af5"/>
          <w:rFonts w:hint="eastAsia"/>
          <w:color w:val="auto"/>
        </w:rPr>
        <w:t>)</w:t>
      </w:r>
      <w:r w:rsidRPr="001B12E0">
        <w:rPr>
          <w:rStyle w:val="af5"/>
          <w:rFonts w:hint="eastAsia"/>
          <w:color w:val="auto"/>
        </w:rPr>
        <w:t>的职业培训方案中，据称涉及强迫劳动和身心虐待的报告；还请提供按地区、种族和性别分列的统计数据，说明被送到职业培训中心的人数和比例以及培训时间。此外，请说明为家庭主要收入者被送到这些中心的家庭提供了何种支持。</w:t>
      </w:r>
    </w:p>
    <w:p w14:paraId="0A06ACC7" w14:textId="77777777" w:rsidR="001B12E0" w:rsidRPr="001B12E0" w:rsidRDefault="001B12E0" w:rsidP="001B12E0">
      <w:pPr>
        <w:pStyle w:val="SingleTxtGC"/>
        <w:rPr>
          <w:rStyle w:val="af5"/>
          <w:rFonts w:hint="eastAsia"/>
          <w:color w:val="auto"/>
        </w:rPr>
      </w:pPr>
      <w:r w:rsidRPr="001B12E0">
        <w:rPr>
          <w:rStyle w:val="af5"/>
          <w:rFonts w:hint="eastAsia"/>
          <w:color w:val="auto"/>
        </w:rPr>
        <w:t>17.</w:t>
      </w:r>
      <w:r w:rsidRPr="001B12E0">
        <w:rPr>
          <w:rStyle w:val="af5"/>
          <w:rFonts w:hint="eastAsia"/>
          <w:color w:val="auto"/>
        </w:rPr>
        <w:tab/>
      </w:r>
      <w:r w:rsidRPr="001B12E0">
        <w:rPr>
          <w:rStyle w:val="af5"/>
          <w:rFonts w:hint="eastAsia"/>
          <w:color w:val="auto"/>
        </w:rPr>
        <w:t>请具体说明采取了何种措施，处理实习方案中的强迫劳动情况，特别是纺织和服装部门的此类情形，并保护参加这些方案的学生的权利。还请提供资料，说明缔约国采取了哪些步骤，按照</w:t>
      </w:r>
      <w:r w:rsidRPr="001B12E0">
        <w:rPr>
          <w:rStyle w:val="af5"/>
          <w:rFonts w:hint="eastAsia"/>
          <w:color w:val="auto"/>
        </w:rPr>
        <w:t>2020</w:t>
      </w:r>
      <w:r w:rsidRPr="001B12E0">
        <w:rPr>
          <w:rStyle w:val="af5"/>
          <w:rFonts w:hint="eastAsia"/>
          <w:color w:val="auto"/>
        </w:rPr>
        <w:t>年</w:t>
      </w:r>
      <w:r w:rsidRPr="001B12E0">
        <w:rPr>
          <w:rStyle w:val="af5"/>
          <w:rFonts w:hint="eastAsia"/>
          <w:color w:val="auto"/>
        </w:rPr>
        <w:t>12</w:t>
      </w:r>
      <w:r w:rsidRPr="001B12E0">
        <w:rPr>
          <w:rStyle w:val="af5"/>
          <w:rFonts w:hint="eastAsia"/>
          <w:color w:val="auto"/>
        </w:rPr>
        <w:t>月</w:t>
      </w:r>
      <w:r w:rsidRPr="001B12E0">
        <w:rPr>
          <w:rStyle w:val="af5"/>
          <w:rFonts w:hint="eastAsia"/>
          <w:color w:val="auto"/>
        </w:rPr>
        <w:t>30</w:t>
      </w:r>
      <w:r w:rsidRPr="001B12E0">
        <w:rPr>
          <w:rStyle w:val="af5"/>
          <w:rFonts w:hint="eastAsia"/>
          <w:color w:val="auto"/>
        </w:rPr>
        <w:t>日签署的《中国—欧盟全面投资协定》中商定的做法，批准和执行国际劳工组织《</w:t>
      </w:r>
      <w:r w:rsidRPr="001B12E0">
        <w:rPr>
          <w:rStyle w:val="af5"/>
          <w:rFonts w:hint="eastAsia"/>
          <w:color w:val="auto"/>
        </w:rPr>
        <w:t>1930</w:t>
      </w:r>
      <w:r w:rsidRPr="001B12E0">
        <w:rPr>
          <w:rStyle w:val="af5"/>
          <w:rFonts w:hint="eastAsia"/>
          <w:color w:val="auto"/>
        </w:rPr>
        <w:t>年强迫劳动公约》</w:t>
      </w:r>
      <w:r w:rsidRPr="001B12E0">
        <w:rPr>
          <w:rStyle w:val="af5"/>
          <w:rFonts w:hint="eastAsia"/>
          <w:color w:val="auto"/>
        </w:rPr>
        <w:t>(</w:t>
      </w:r>
      <w:r w:rsidRPr="001B12E0">
        <w:rPr>
          <w:rStyle w:val="af5"/>
          <w:rFonts w:hint="eastAsia"/>
          <w:color w:val="auto"/>
        </w:rPr>
        <w:t>第</w:t>
      </w:r>
      <w:r w:rsidRPr="001B12E0">
        <w:rPr>
          <w:rStyle w:val="af5"/>
          <w:rFonts w:hint="eastAsia"/>
          <w:color w:val="auto"/>
        </w:rPr>
        <w:t>29</w:t>
      </w:r>
      <w:r w:rsidRPr="001B12E0">
        <w:rPr>
          <w:rStyle w:val="af5"/>
          <w:rFonts w:hint="eastAsia"/>
          <w:color w:val="auto"/>
        </w:rPr>
        <w:t>号</w:t>
      </w:r>
      <w:r w:rsidRPr="001B12E0">
        <w:rPr>
          <w:rStyle w:val="af5"/>
          <w:rFonts w:hint="eastAsia"/>
          <w:color w:val="auto"/>
        </w:rPr>
        <w:t>)</w:t>
      </w:r>
      <w:r w:rsidRPr="001B12E0">
        <w:rPr>
          <w:rStyle w:val="af5"/>
          <w:rFonts w:hint="eastAsia"/>
          <w:color w:val="auto"/>
        </w:rPr>
        <w:t>及其</w:t>
      </w:r>
      <w:r w:rsidRPr="001B12E0">
        <w:rPr>
          <w:rStyle w:val="af5"/>
          <w:rFonts w:hint="eastAsia"/>
          <w:color w:val="auto"/>
        </w:rPr>
        <w:t>2014</w:t>
      </w:r>
      <w:r w:rsidRPr="001B12E0">
        <w:rPr>
          <w:rStyle w:val="af5"/>
          <w:rFonts w:hint="eastAsia"/>
          <w:color w:val="auto"/>
        </w:rPr>
        <w:t>年议定书，以及《</w:t>
      </w:r>
      <w:r w:rsidRPr="001B12E0">
        <w:rPr>
          <w:rStyle w:val="af5"/>
          <w:rFonts w:hint="eastAsia"/>
          <w:color w:val="auto"/>
        </w:rPr>
        <w:t>1957</w:t>
      </w:r>
      <w:r w:rsidRPr="001B12E0">
        <w:rPr>
          <w:rStyle w:val="af5"/>
          <w:rFonts w:hint="eastAsia"/>
          <w:color w:val="auto"/>
        </w:rPr>
        <w:t>年废除强迫劳动公约》</w:t>
      </w:r>
      <w:r w:rsidRPr="001B12E0">
        <w:rPr>
          <w:rStyle w:val="af5"/>
          <w:rFonts w:hint="eastAsia"/>
          <w:color w:val="auto"/>
        </w:rPr>
        <w:t>(</w:t>
      </w:r>
      <w:r w:rsidRPr="001B12E0">
        <w:rPr>
          <w:rStyle w:val="af5"/>
          <w:rFonts w:hint="eastAsia"/>
          <w:color w:val="auto"/>
        </w:rPr>
        <w:t>第</w:t>
      </w:r>
      <w:r w:rsidRPr="001B12E0">
        <w:rPr>
          <w:rStyle w:val="af5"/>
          <w:rFonts w:hint="eastAsia"/>
          <w:color w:val="auto"/>
        </w:rPr>
        <w:t>105</w:t>
      </w:r>
      <w:r w:rsidRPr="001B12E0">
        <w:rPr>
          <w:rStyle w:val="af5"/>
          <w:rFonts w:hint="eastAsia"/>
          <w:color w:val="auto"/>
        </w:rPr>
        <w:t>号</w:t>
      </w:r>
      <w:r w:rsidRPr="001B12E0">
        <w:rPr>
          <w:rStyle w:val="af5"/>
          <w:rFonts w:hint="eastAsia"/>
          <w:color w:val="auto"/>
        </w:rPr>
        <w:t>)</w:t>
      </w:r>
      <w:r w:rsidRPr="001B12E0">
        <w:rPr>
          <w:rStyle w:val="af5"/>
          <w:rFonts w:hint="eastAsia"/>
          <w:color w:val="auto"/>
        </w:rPr>
        <w:t>。</w:t>
      </w:r>
    </w:p>
    <w:p w14:paraId="3D1EF3E8" w14:textId="7A8E75C6" w:rsidR="001B12E0" w:rsidRPr="001B12E0" w:rsidRDefault="00122F05" w:rsidP="00122F05">
      <w:pPr>
        <w:pStyle w:val="H23GC"/>
        <w:rPr>
          <w:rStyle w:val="af5"/>
          <w:rFonts w:hint="eastAsia"/>
          <w:color w:val="auto"/>
        </w:rPr>
      </w:pPr>
      <w:r w:rsidRPr="001B12E0">
        <w:rPr>
          <w:rStyle w:val="af5"/>
          <w:color w:val="auto"/>
        </w:rPr>
        <w:tab/>
      </w:r>
      <w:r w:rsidRPr="001B12E0">
        <w:rPr>
          <w:rStyle w:val="af5"/>
          <w:color w:val="auto"/>
        </w:rPr>
        <w:tab/>
      </w:r>
      <w:r w:rsidR="001B12E0" w:rsidRPr="001B12E0">
        <w:rPr>
          <w:rStyle w:val="af5"/>
          <w:rFonts w:hint="eastAsia"/>
          <w:color w:val="auto"/>
        </w:rPr>
        <w:t>公正良好的工作条件权</w:t>
      </w:r>
      <w:r w:rsidR="001B12E0" w:rsidRPr="001B12E0">
        <w:rPr>
          <w:rStyle w:val="af5"/>
          <w:rFonts w:hint="eastAsia"/>
          <w:color w:val="auto"/>
        </w:rPr>
        <w:t>(</w:t>
      </w:r>
      <w:r w:rsidR="001B12E0" w:rsidRPr="001B12E0">
        <w:rPr>
          <w:rStyle w:val="af5"/>
          <w:rFonts w:hint="eastAsia"/>
          <w:color w:val="auto"/>
        </w:rPr>
        <w:t>第七条</w:t>
      </w:r>
      <w:r w:rsidR="001B12E0" w:rsidRPr="001B12E0">
        <w:rPr>
          <w:rStyle w:val="af5"/>
          <w:rFonts w:hint="eastAsia"/>
          <w:color w:val="auto"/>
        </w:rPr>
        <w:t>)</w:t>
      </w:r>
    </w:p>
    <w:p w14:paraId="677FEC29" w14:textId="77777777" w:rsidR="001B12E0" w:rsidRPr="001B12E0" w:rsidRDefault="001B12E0" w:rsidP="001B12E0">
      <w:pPr>
        <w:pStyle w:val="SingleTxtGC"/>
        <w:rPr>
          <w:rStyle w:val="af5"/>
          <w:rFonts w:hint="eastAsia"/>
          <w:color w:val="auto"/>
        </w:rPr>
      </w:pPr>
      <w:r w:rsidRPr="001B12E0">
        <w:rPr>
          <w:rStyle w:val="af5"/>
          <w:rFonts w:hint="eastAsia"/>
          <w:color w:val="auto"/>
        </w:rPr>
        <w:t>18.</w:t>
      </w:r>
      <w:r w:rsidRPr="001B12E0">
        <w:rPr>
          <w:rStyle w:val="af5"/>
          <w:rFonts w:hint="eastAsia"/>
          <w:color w:val="auto"/>
        </w:rPr>
        <w:tab/>
      </w:r>
      <w:r w:rsidRPr="001B12E0">
        <w:rPr>
          <w:rStyle w:val="af5"/>
          <w:rFonts w:hint="eastAsia"/>
          <w:color w:val="auto"/>
        </w:rPr>
        <w:t>请说明为加强执行劳动立法特别是《劳动合同法》而采取的具体步骤。请特别提供以下资料：</w:t>
      </w:r>
    </w:p>
    <w:p w14:paraId="3193DBC7" w14:textId="77777777" w:rsidR="001B12E0" w:rsidRPr="001B12E0" w:rsidRDefault="001B12E0" w:rsidP="001B12E0">
      <w:pPr>
        <w:pStyle w:val="SingleTxtGC"/>
        <w:rPr>
          <w:rStyle w:val="af5"/>
          <w:rFonts w:hint="eastAsia"/>
          <w:color w:val="auto"/>
        </w:rPr>
      </w:pPr>
      <w:r w:rsidRPr="001B12E0">
        <w:rPr>
          <w:rStyle w:val="af5"/>
          <w:color w:val="auto"/>
        </w:rPr>
        <w:lastRenderedPageBreak/>
        <w:tab/>
      </w:r>
      <w:r w:rsidRPr="001B12E0">
        <w:rPr>
          <w:rStyle w:val="af5"/>
          <w:rFonts w:hint="eastAsia"/>
          <w:color w:val="auto"/>
        </w:rPr>
        <w:t>(a)</w:t>
      </w:r>
      <w:r w:rsidRPr="001B12E0">
        <w:rPr>
          <w:rStyle w:val="af5"/>
          <w:rFonts w:hint="eastAsia"/>
          <w:color w:val="auto"/>
        </w:rPr>
        <w:tab/>
      </w:r>
      <w:r w:rsidRPr="001B12E0">
        <w:rPr>
          <w:rStyle w:val="af5"/>
          <w:rFonts w:hint="eastAsia"/>
          <w:color w:val="auto"/>
        </w:rPr>
        <w:t>为加强劳动争议仲裁委员会的任务和职能而采取的措施，以及为促进雇主遵守该委员会的决定而采取的步骤；</w:t>
      </w:r>
    </w:p>
    <w:p w14:paraId="106336F0"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(b)</w:t>
      </w:r>
      <w:r w:rsidRPr="001B12E0">
        <w:rPr>
          <w:rStyle w:val="af5"/>
          <w:rFonts w:hint="eastAsia"/>
          <w:color w:val="auto"/>
        </w:rPr>
        <w:tab/>
        <w:t>2004</w:t>
      </w:r>
      <w:r w:rsidRPr="001B12E0">
        <w:rPr>
          <w:rStyle w:val="af5"/>
          <w:rFonts w:hint="eastAsia"/>
          <w:color w:val="auto"/>
        </w:rPr>
        <w:t>年《工伤保险条例》和</w:t>
      </w:r>
      <w:r w:rsidRPr="001B12E0">
        <w:rPr>
          <w:rStyle w:val="af5"/>
          <w:rFonts w:hint="eastAsia"/>
          <w:color w:val="auto"/>
        </w:rPr>
        <w:t>2011</w:t>
      </w:r>
      <w:r w:rsidRPr="001B12E0">
        <w:rPr>
          <w:rStyle w:val="af5"/>
          <w:rFonts w:hint="eastAsia"/>
          <w:color w:val="auto"/>
        </w:rPr>
        <w:t>年《社会保险法》及其规定的先行支付制度的执行情况，包括主要成就和所余挑战，以及为将这些措施的覆盖面扩大到所有工人而采取的措施；</w:t>
      </w:r>
    </w:p>
    <w:p w14:paraId="493F6044"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(c)</w:t>
      </w:r>
      <w:r w:rsidRPr="001B12E0">
        <w:rPr>
          <w:rStyle w:val="af5"/>
          <w:rFonts w:hint="eastAsia"/>
          <w:color w:val="auto"/>
        </w:rPr>
        <w:tab/>
      </w:r>
      <w:r w:rsidRPr="001B12E0">
        <w:rPr>
          <w:rStyle w:val="af5"/>
          <w:rFonts w:hint="eastAsia"/>
          <w:color w:val="auto"/>
        </w:rPr>
        <w:t>为改善职业事故和职业病</w:t>
      </w:r>
      <w:r w:rsidRPr="001B12E0">
        <w:rPr>
          <w:rStyle w:val="af5"/>
          <w:rFonts w:hint="eastAsia"/>
          <w:color w:val="auto"/>
        </w:rPr>
        <w:t>(</w:t>
      </w:r>
      <w:r w:rsidRPr="001B12E0">
        <w:rPr>
          <w:rStyle w:val="af5"/>
          <w:rFonts w:hint="eastAsia"/>
          <w:color w:val="auto"/>
        </w:rPr>
        <w:t>包括非致命事故</w:t>
      </w:r>
      <w:r w:rsidRPr="001B12E0">
        <w:rPr>
          <w:rStyle w:val="af5"/>
          <w:rFonts w:hint="eastAsia"/>
          <w:color w:val="auto"/>
        </w:rPr>
        <w:t>)</w:t>
      </w:r>
      <w:r w:rsidRPr="001B12E0">
        <w:rPr>
          <w:rStyle w:val="af5"/>
          <w:rFonts w:hint="eastAsia"/>
          <w:color w:val="auto"/>
        </w:rPr>
        <w:t>报告和数据收集系统而采取的措施。</w:t>
      </w:r>
    </w:p>
    <w:p w14:paraId="1F5CEAB2" w14:textId="638599D7" w:rsidR="001B12E0" w:rsidRPr="001B12E0" w:rsidRDefault="001B12E0" w:rsidP="001B12E0">
      <w:pPr>
        <w:pStyle w:val="SingleTxtGC"/>
        <w:rPr>
          <w:rStyle w:val="af5"/>
          <w:rFonts w:hint="eastAsia"/>
          <w:color w:val="auto"/>
        </w:rPr>
      </w:pPr>
      <w:r w:rsidRPr="001B12E0">
        <w:rPr>
          <w:rStyle w:val="af5"/>
          <w:rFonts w:hint="eastAsia"/>
          <w:color w:val="auto"/>
        </w:rPr>
        <w:t>19.</w:t>
      </w:r>
      <w:r w:rsidRPr="001B12E0">
        <w:rPr>
          <w:rStyle w:val="af5"/>
          <w:rFonts w:hint="eastAsia"/>
          <w:color w:val="auto"/>
        </w:rPr>
        <w:tab/>
      </w:r>
      <w:r w:rsidRPr="001B12E0">
        <w:rPr>
          <w:rStyle w:val="af5"/>
          <w:rFonts w:hint="eastAsia"/>
          <w:color w:val="auto"/>
        </w:rPr>
        <w:t>请具体说明为解决普遍拖欠工资问题所采取的措施，包括</w:t>
      </w:r>
      <w:r w:rsidRPr="001B12E0">
        <w:rPr>
          <w:rStyle w:val="af5"/>
          <w:rFonts w:hint="eastAsia"/>
          <w:color w:val="auto"/>
        </w:rPr>
        <w:t>2020</w:t>
      </w:r>
      <w:r w:rsidRPr="001B12E0">
        <w:rPr>
          <w:rStyle w:val="af5"/>
          <w:rFonts w:hint="eastAsia"/>
          <w:color w:val="auto"/>
        </w:rPr>
        <w:t>年根治拖欠工资最后期限和国务院《关于全面治理拖欠农民工工资问题的意见》的效果，特别是在</w:t>
      </w:r>
      <w:r w:rsidRPr="001B12E0">
        <w:rPr>
          <w:rStyle w:val="af5"/>
          <w:rFonts w:hint="eastAsia"/>
          <w:color w:val="auto"/>
        </w:rPr>
        <w:t>COVID-19</w:t>
      </w:r>
      <w:r w:rsidRPr="001B12E0">
        <w:rPr>
          <w:rStyle w:val="af5"/>
          <w:rFonts w:hint="eastAsia"/>
          <w:color w:val="auto"/>
        </w:rPr>
        <w:t>疫情的形势下。请提供关于最低工资的信息</w:t>
      </w:r>
      <w:r w:rsidR="00190170" w:rsidRPr="00190170">
        <w:rPr>
          <w:rStyle w:val="af5"/>
          <w:rFonts w:hint="eastAsia"/>
          <w:color w:val="auto"/>
          <w:spacing w:val="-50"/>
        </w:rPr>
        <w:t>―</w:t>
      </w:r>
      <w:r w:rsidR="00190170" w:rsidRPr="00190170">
        <w:rPr>
          <w:rStyle w:val="af5"/>
          <w:rFonts w:hint="eastAsia"/>
          <w:color w:val="auto"/>
        </w:rPr>
        <w:t>―</w:t>
      </w:r>
      <w:r w:rsidRPr="001B12E0">
        <w:rPr>
          <w:rStyle w:val="af5"/>
          <w:rFonts w:hint="eastAsia"/>
          <w:color w:val="auto"/>
        </w:rPr>
        <w:t>最低工资的数额及其与平均工资和工资中位数的比值、最低工资的覆盖范围以及最低工资未覆盖的工人群体。还请具体说明采取了何种措施，确保地方政府全面执行最低工资条例，促进雇主遵守最低工资标准，以及这些措施产生的影响。此外，请提供资料说明采取了哪些立法措施，将同工同酬原则充分纳入劳动立法。</w:t>
      </w:r>
    </w:p>
    <w:p w14:paraId="4AA467E9" w14:textId="25EFAF7E" w:rsidR="001B12E0" w:rsidRPr="001B12E0" w:rsidRDefault="00122F05" w:rsidP="00122F05">
      <w:pPr>
        <w:pStyle w:val="H23GC"/>
        <w:rPr>
          <w:rStyle w:val="af5"/>
          <w:rFonts w:hint="eastAsia"/>
          <w:color w:val="auto"/>
        </w:rPr>
      </w:pPr>
      <w:r w:rsidRPr="001B12E0">
        <w:rPr>
          <w:rStyle w:val="af5"/>
          <w:color w:val="auto"/>
        </w:rPr>
        <w:tab/>
      </w:r>
      <w:r w:rsidRPr="001B12E0">
        <w:rPr>
          <w:rStyle w:val="af5"/>
          <w:color w:val="auto"/>
        </w:rPr>
        <w:tab/>
      </w:r>
      <w:r w:rsidR="001B12E0" w:rsidRPr="001B12E0">
        <w:rPr>
          <w:rStyle w:val="af5"/>
          <w:rFonts w:hint="eastAsia"/>
          <w:color w:val="auto"/>
        </w:rPr>
        <w:t>工会权利</w:t>
      </w:r>
      <w:r w:rsidR="001B12E0" w:rsidRPr="001B12E0">
        <w:rPr>
          <w:rStyle w:val="af5"/>
          <w:rFonts w:hint="eastAsia"/>
          <w:color w:val="auto"/>
        </w:rPr>
        <w:t>(</w:t>
      </w:r>
      <w:r w:rsidR="001B12E0" w:rsidRPr="001B12E0">
        <w:rPr>
          <w:rStyle w:val="af5"/>
          <w:rFonts w:hint="eastAsia"/>
          <w:color w:val="auto"/>
        </w:rPr>
        <w:t>第八条</w:t>
      </w:r>
      <w:r w:rsidR="001B12E0" w:rsidRPr="001B12E0">
        <w:rPr>
          <w:rStyle w:val="af5"/>
          <w:rFonts w:hint="eastAsia"/>
          <w:color w:val="auto"/>
        </w:rPr>
        <w:t>)</w:t>
      </w:r>
    </w:p>
    <w:p w14:paraId="203326CB" w14:textId="77777777" w:rsidR="001B12E0" w:rsidRPr="001B12E0" w:rsidRDefault="001B12E0" w:rsidP="001B12E0">
      <w:pPr>
        <w:pStyle w:val="SingleTxtGC"/>
        <w:rPr>
          <w:rStyle w:val="af5"/>
          <w:rFonts w:hint="eastAsia"/>
          <w:color w:val="auto"/>
        </w:rPr>
      </w:pPr>
      <w:r w:rsidRPr="001B12E0">
        <w:rPr>
          <w:rStyle w:val="af5"/>
          <w:rFonts w:hint="eastAsia"/>
          <w:color w:val="auto"/>
        </w:rPr>
        <w:t>20.</w:t>
      </w:r>
      <w:r w:rsidRPr="001B12E0">
        <w:rPr>
          <w:rStyle w:val="af5"/>
          <w:rFonts w:hint="eastAsia"/>
          <w:color w:val="auto"/>
        </w:rPr>
        <w:tab/>
      </w:r>
      <w:r w:rsidRPr="001B12E0">
        <w:rPr>
          <w:rStyle w:val="af5"/>
          <w:rFonts w:hint="eastAsia"/>
          <w:color w:val="auto"/>
        </w:rPr>
        <w:t>请提供资料说明采取了何种措施，禁止雇主报复或恐吓寻求组建工会或要求享有《公约》第七条和第八条所保障权利的工人。还请说明采取了哪些措施，提高中华全国总工会在充分代表其成员的意见和促进其成员的权利方面的有效性。关于委员会以往的建议</w:t>
      </w:r>
      <w:r w:rsidRPr="001B12E0">
        <w:rPr>
          <w:rStyle w:val="af5"/>
          <w:rFonts w:hint="eastAsia"/>
          <w:color w:val="auto"/>
        </w:rPr>
        <w:t xml:space="preserve">(E/C.12/CHN/CO/2, </w:t>
      </w:r>
      <w:r w:rsidRPr="001B12E0">
        <w:rPr>
          <w:rStyle w:val="af5"/>
          <w:rFonts w:hint="eastAsia"/>
          <w:color w:val="auto"/>
        </w:rPr>
        <w:t>第</w:t>
      </w:r>
      <w:r w:rsidRPr="001B12E0">
        <w:rPr>
          <w:rStyle w:val="af5"/>
          <w:rFonts w:hint="eastAsia"/>
          <w:color w:val="auto"/>
        </w:rPr>
        <w:t>23</w:t>
      </w:r>
      <w:r w:rsidRPr="001B12E0">
        <w:rPr>
          <w:rStyle w:val="af5"/>
          <w:rFonts w:hint="eastAsia"/>
          <w:color w:val="auto"/>
        </w:rPr>
        <w:t>段</w:t>
      </w:r>
      <w:r w:rsidRPr="001B12E0">
        <w:rPr>
          <w:rStyle w:val="af5"/>
          <w:rFonts w:hint="eastAsia"/>
          <w:color w:val="auto"/>
        </w:rPr>
        <w:t>)</w:t>
      </w:r>
      <w:r w:rsidRPr="001B12E0">
        <w:rPr>
          <w:rStyle w:val="af5"/>
          <w:rFonts w:hint="eastAsia"/>
          <w:color w:val="auto"/>
        </w:rPr>
        <w:t>，请说明在总工会框架之外建立的任何工会，为罢工权得到法律承认而开展的立法审查，以及缔约国为考虑撤回根据《公约》第八条第一款发表的声明而采取的任何步骤。</w:t>
      </w:r>
    </w:p>
    <w:p w14:paraId="656408B8" w14:textId="54D61C30" w:rsidR="001B12E0" w:rsidRPr="001B12E0" w:rsidRDefault="00122F05" w:rsidP="00122F05">
      <w:pPr>
        <w:pStyle w:val="H23GC"/>
        <w:rPr>
          <w:rStyle w:val="af5"/>
          <w:rFonts w:hint="eastAsia"/>
          <w:color w:val="auto"/>
        </w:rPr>
      </w:pPr>
      <w:r w:rsidRPr="001B12E0">
        <w:rPr>
          <w:rStyle w:val="af5"/>
          <w:color w:val="auto"/>
        </w:rPr>
        <w:tab/>
      </w:r>
      <w:r w:rsidRPr="001B12E0">
        <w:rPr>
          <w:rStyle w:val="af5"/>
          <w:color w:val="auto"/>
        </w:rPr>
        <w:tab/>
      </w:r>
      <w:r w:rsidR="001B12E0" w:rsidRPr="001B12E0">
        <w:rPr>
          <w:rStyle w:val="af5"/>
          <w:rFonts w:hint="eastAsia"/>
          <w:color w:val="auto"/>
        </w:rPr>
        <w:t>社会保障权</w:t>
      </w:r>
      <w:r w:rsidR="001B12E0" w:rsidRPr="001B12E0">
        <w:rPr>
          <w:rStyle w:val="af5"/>
          <w:rFonts w:hint="eastAsia"/>
          <w:color w:val="auto"/>
        </w:rPr>
        <w:t>(</w:t>
      </w:r>
      <w:r w:rsidR="001B12E0" w:rsidRPr="001B12E0">
        <w:rPr>
          <w:rStyle w:val="af5"/>
          <w:rFonts w:hint="eastAsia"/>
          <w:color w:val="auto"/>
        </w:rPr>
        <w:t>第九条</w:t>
      </w:r>
      <w:r w:rsidR="001B12E0" w:rsidRPr="001B12E0">
        <w:rPr>
          <w:rStyle w:val="af5"/>
          <w:rFonts w:hint="eastAsia"/>
          <w:color w:val="auto"/>
        </w:rPr>
        <w:t>)</w:t>
      </w:r>
    </w:p>
    <w:p w14:paraId="49AF65EA" w14:textId="77777777" w:rsidR="001B12E0" w:rsidRPr="001B12E0" w:rsidRDefault="001B12E0" w:rsidP="001B12E0">
      <w:pPr>
        <w:pStyle w:val="SingleTxtGC"/>
        <w:rPr>
          <w:rStyle w:val="af5"/>
          <w:rFonts w:hint="eastAsia"/>
          <w:color w:val="auto"/>
        </w:rPr>
      </w:pPr>
      <w:r w:rsidRPr="001B12E0">
        <w:rPr>
          <w:rStyle w:val="af5"/>
          <w:rFonts w:hint="eastAsia"/>
          <w:color w:val="auto"/>
        </w:rPr>
        <w:t>21.</w:t>
      </w:r>
      <w:r w:rsidRPr="001B12E0">
        <w:rPr>
          <w:rStyle w:val="af5"/>
          <w:rFonts w:hint="eastAsia"/>
          <w:color w:val="auto"/>
        </w:rPr>
        <w:tab/>
      </w:r>
      <w:r w:rsidRPr="001B12E0">
        <w:rPr>
          <w:rStyle w:val="af5"/>
          <w:rFonts w:hint="eastAsia"/>
          <w:color w:val="auto"/>
        </w:rPr>
        <w:t>请提供资料，说明报告所述期间每项社会保障计划的覆盖趋势，以及为扩大社会保障计划覆盖面所做的努力，特别是在农民工和在非正规经济部门或以非标准就业形式就业的工人中的覆盖面。还请具体说明为加强社会保障制度的财政可持续性所做的努力。请就此说明采取了何种措施，确保雇主向社会保障系统缴费，并解决据报告雇主企图减少缴费的问题，据称地方当局与雇主合谋企图减少缴费。关于缔约国提供的资料</w:t>
      </w:r>
      <w:r w:rsidRPr="001B12E0">
        <w:rPr>
          <w:rStyle w:val="af5"/>
          <w:rFonts w:hint="eastAsia"/>
          <w:color w:val="auto"/>
        </w:rPr>
        <w:t xml:space="preserve">(E/C.12/CHN/3, </w:t>
      </w:r>
      <w:r w:rsidRPr="001B12E0">
        <w:rPr>
          <w:rStyle w:val="af5"/>
          <w:rFonts w:hint="eastAsia"/>
          <w:color w:val="auto"/>
        </w:rPr>
        <w:t>第</w:t>
      </w:r>
      <w:r w:rsidRPr="001B12E0">
        <w:rPr>
          <w:rStyle w:val="af5"/>
          <w:rFonts w:hint="eastAsia"/>
          <w:color w:val="auto"/>
        </w:rPr>
        <w:t>84</w:t>
      </w:r>
      <w:r w:rsidRPr="001B12E0">
        <w:rPr>
          <w:rStyle w:val="af5"/>
          <w:rFonts w:hint="eastAsia"/>
          <w:color w:val="auto"/>
        </w:rPr>
        <w:t>段</w:t>
      </w:r>
      <w:r w:rsidRPr="001B12E0">
        <w:rPr>
          <w:rStyle w:val="af5"/>
          <w:rFonts w:hint="eastAsia"/>
          <w:color w:val="auto"/>
        </w:rPr>
        <w:t>)</w:t>
      </w:r>
      <w:r w:rsidRPr="001B12E0">
        <w:rPr>
          <w:rStyle w:val="af5"/>
          <w:rFonts w:hint="eastAsia"/>
          <w:color w:val="auto"/>
        </w:rPr>
        <w:t>，请说明统一基本养老保险制度的参保率为何较低，并说明采取了何种措施，确保所有符合条件者都能领取养老金，而且养老金足以为受益人提供体面的生活。</w:t>
      </w:r>
    </w:p>
    <w:p w14:paraId="68E5B180" w14:textId="3B82F2EB" w:rsidR="001B12E0" w:rsidRPr="001B12E0" w:rsidRDefault="00122F05" w:rsidP="00122F05">
      <w:pPr>
        <w:pStyle w:val="H23GC"/>
        <w:rPr>
          <w:rStyle w:val="af5"/>
          <w:rFonts w:hint="eastAsia"/>
          <w:color w:val="auto"/>
        </w:rPr>
      </w:pPr>
      <w:r w:rsidRPr="001B12E0">
        <w:rPr>
          <w:rStyle w:val="af5"/>
          <w:color w:val="auto"/>
        </w:rPr>
        <w:tab/>
      </w:r>
      <w:r w:rsidRPr="001B12E0">
        <w:rPr>
          <w:rStyle w:val="af5"/>
          <w:color w:val="auto"/>
        </w:rPr>
        <w:tab/>
      </w:r>
      <w:r w:rsidR="001B12E0" w:rsidRPr="001B12E0">
        <w:rPr>
          <w:rStyle w:val="af5"/>
          <w:rFonts w:hint="eastAsia"/>
          <w:color w:val="auto"/>
        </w:rPr>
        <w:t>保护家庭和儿童</w:t>
      </w:r>
      <w:r w:rsidR="001B12E0" w:rsidRPr="001B12E0">
        <w:rPr>
          <w:rStyle w:val="af5"/>
          <w:rFonts w:hint="eastAsia"/>
          <w:color w:val="auto"/>
        </w:rPr>
        <w:t>(</w:t>
      </w:r>
      <w:r w:rsidR="001B12E0" w:rsidRPr="001B12E0">
        <w:rPr>
          <w:rStyle w:val="af5"/>
          <w:rFonts w:hint="eastAsia"/>
          <w:color w:val="auto"/>
        </w:rPr>
        <w:t>第十条</w:t>
      </w:r>
      <w:r w:rsidR="001B12E0" w:rsidRPr="001B12E0">
        <w:rPr>
          <w:rStyle w:val="af5"/>
          <w:rFonts w:hint="eastAsia"/>
          <w:color w:val="auto"/>
        </w:rPr>
        <w:t>)</w:t>
      </w:r>
    </w:p>
    <w:p w14:paraId="4ED76021" w14:textId="77777777" w:rsidR="001B12E0" w:rsidRPr="001B12E0" w:rsidRDefault="001B12E0" w:rsidP="001B12E0">
      <w:pPr>
        <w:pStyle w:val="SingleTxtGC"/>
        <w:rPr>
          <w:rStyle w:val="af5"/>
          <w:rFonts w:hint="eastAsia"/>
          <w:color w:val="auto"/>
        </w:rPr>
      </w:pPr>
      <w:r w:rsidRPr="001B12E0">
        <w:rPr>
          <w:rStyle w:val="af5"/>
          <w:rFonts w:hint="eastAsia"/>
          <w:color w:val="auto"/>
        </w:rPr>
        <w:t>22.</w:t>
      </w:r>
      <w:r w:rsidRPr="001B12E0">
        <w:rPr>
          <w:rStyle w:val="af5"/>
          <w:rFonts w:hint="eastAsia"/>
          <w:color w:val="auto"/>
        </w:rPr>
        <w:tab/>
      </w:r>
      <w:r w:rsidRPr="001B12E0">
        <w:rPr>
          <w:rStyle w:val="af5"/>
          <w:rFonts w:hint="eastAsia"/>
          <w:color w:val="auto"/>
        </w:rPr>
        <w:t>请说明采取了何种行动，根据委员会在以往的结论性意见中提出的建议</w:t>
      </w:r>
      <w:r w:rsidRPr="001B12E0">
        <w:rPr>
          <w:rStyle w:val="af5"/>
          <w:rFonts w:hint="eastAsia"/>
          <w:color w:val="auto"/>
        </w:rPr>
        <w:t xml:space="preserve">(E/C.12/CHN/CO/2, </w:t>
      </w:r>
      <w:r w:rsidRPr="001B12E0">
        <w:rPr>
          <w:rStyle w:val="af5"/>
          <w:rFonts w:hint="eastAsia"/>
          <w:color w:val="auto"/>
        </w:rPr>
        <w:t>第</w:t>
      </w:r>
      <w:r w:rsidRPr="001B12E0">
        <w:rPr>
          <w:rStyle w:val="af5"/>
          <w:rFonts w:hint="eastAsia"/>
          <w:color w:val="auto"/>
        </w:rPr>
        <w:t>26</w:t>
      </w:r>
      <w:r w:rsidRPr="001B12E0">
        <w:rPr>
          <w:rStyle w:val="af5"/>
          <w:rFonts w:hint="eastAsia"/>
          <w:color w:val="auto"/>
        </w:rPr>
        <w:t>段</w:t>
      </w:r>
      <w:r w:rsidRPr="001B12E0">
        <w:rPr>
          <w:rStyle w:val="af5"/>
          <w:rFonts w:hint="eastAsia"/>
          <w:color w:val="auto"/>
        </w:rPr>
        <w:t>)</w:t>
      </w:r>
      <w:r w:rsidRPr="001B12E0">
        <w:rPr>
          <w:rStyle w:val="af5"/>
          <w:rFonts w:hint="eastAsia"/>
          <w:color w:val="auto"/>
        </w:rPr>
        <w:t>，防止在执行计划生育政策时使用胁迫性措施，特别是针对少数民族使用胁迫性措施，并追究刑事责任，并请提供按民族和地区分列的堕胎和绝育手术的统计数据。还请说明据报宗教少数群体出生率显著下降的原因，提供资料说明过去五年来新疆维吾尔自治区和西藏自治区人口构成的变化趋势。请说明在根据委员会以往的建议</w:t>
      </w:r>
      <w:r w:rsidRPr="001B12E0">
        <w:rPr>
          <w:rStyle w:val="af5"/>
          <w:rFonts w:hint="eastAsia"/>
          <w:color w:val="auto"/>
        </w:rPr>
        <w:t xml:space="preserve">(E/C.12/CHN/CO/2, </w:t>
      </w:r>
      <w:r w:rsidRPr="001B12E0">
        <w:rPr>
          <w:rStyle w:val="af5"/>
          <w:rFonts w:hint="eastAsia"/>
          <w:color w:val="auto"/>
        </w:rPr>
        <w:t>第</w:t>
      </w:r>
      <w:r w:rsidRPr="001B12E0">
        <w:rPr>
          <w:rStyle w:val="af5"/>
          <w:rFonts w:hint="eastAsia"/>
          <w:color w:val="auto"/>
        </w:rPr>
        <w:t>25</w:t>
      </w:r>
      <w:r w:rsidRPr="001B12E0">
        <w:rPr>
          <w:rStyle w:val="af5"/>
          <w:rFonts w:hint="eastAsia"/>
          <w:color w:val="auto"/>
        </w:rPr>
        <w:t>段</w:t>
      </w:r>
      <w:r w:rsidRPr="001B12E0">
        <w:rPr>
          <w:rStyle w:val="af5"/>
          <w:rFonts w:hint="eastAsia"/>
          <w:color w:val="auto"/>
        </w:rPr>
        <w:t>)</w:t>
      </w:r>
      <w:r w:rsidRPr="001B12E0">
        <w:rPr>
          <w:rStyle w:val="af5"/>
          <w:rFonts w:hint="eastAsia"/>
          <w:color w:val="auto"/>
        </w:rPr>
        <w:t>，修订计划生育政策以及加强性教育和生殖教育及服务方面取得的进展。还请提供统计数据，说明少数民族儿童或宗教少数群体儿童被安置在公办寄宿学校而与家人分离的情况。</w:t>
      </w:r>
    </w:p>
    <w:p w14:paraId="378FA9A8" w14:textId="319C0C5B" w:rsidR="001B12E0" w:rsidRPr="001B12E0" w:rsidRDefault="00122F05" w:rsidP="00122F05">
      <w:pPr>
        <w:pStyle w:val="H23GC"/>
        <w:rPr>
          <w:rStyle w:val="af5"/>
          <w:rFonts w:hint="eastAsia"/>
          <w:color w:val="auto"/>
        </w:rPr>
      </w:pPr>
      <w:r w:rsidRPr="001B12E0">
        <w:rPr>
          <w:rStyle w:val="af5"/>
          <w:color w:val="auto"/>
        </w:rPr>
        <w:lastRenderedPageBreak/>
        <w:tab/>
      </w:r>
      <w:r w:rsidRPr="001B12E0">
        <w:rPr>
          <w:rStyle w:val="af5"/>
          <w:color w:val="auto"/>
        </w:rPr>
        <w:tab/>
      </w:r>
      <w:r w:rsidR="001B12E0" w:rsidRPr="001B12E0">
        <w:rPr>
          <w:rStyle w:val="af5"/>
          <w:rFonts w:hint="eastAsia"/>
          <w:color w:val="auto"/>
        </w:rPr>
        <w:t>适足生活水准权</w:t>
      </w:r>
      <w:r w:rsidR="001B12E0" w:rsidRPr="001B12E0">
        <w:rPr>
          <w:rStyle w:val="af5"/>
          <w:rFonts w:hint="eastAsia"/>
          <w:color w:val="auto"/>
        </w:rPr>
        <w:t>(</w:t>
      </w:r>
      <w:r w:rsidR="001B12E0" w:rsidRPr="001B12E0">
        <w:rPr>
          <w:rStyle w:val="af5"/>
          <w:rFonts w:hint="eastAsia"/>
          <w:color w:val="auto"/>
        </w:rPr>
        <w:t>第十一条</w:t>
      </w:r>
      <w:r w:rsidR="001B12E0" w:rsidRPr="001B12E0">
        <w:rPr>
          <w:rStyle w:val="af5"/>
          <w:rFonts w:hint="eastAsia"/>
          <w:color w:val="auto"/>
        </w:rPr>
        <w:t>)</w:t>
      </w:r>
    </w:p>
    <w:p w14:paraId="1D6C5971" w14:textId="77777777" w:rsidR="001B12E0" w:rsidRPr="001B12E0" w:rsidRDefault="001B12E0" w:rsidP="001B12E0">
      <w:pPr>
        <w:pStyle w:val="SingleTxtGC"/>
        <w:rPr>
          <w:rStyle w:val="af5"/>
          <w:rFonts w:hint="eastAsia"/>
          <w:color w:val="auto"/>
        </w:rPr>
      </w:pPr>
      <w:r w:rsidRPr="001B12E0">
        <w:rPr>
          <w:rStyle w:val="af5"/>
          <w:rFonts w:hint="eastAsia"/>
          <w:color w:val="auto"/>
        </w:rPr>
        <w:t>23.</w:t>
      </w:r>
      <w:r w:rsidRPr="001B12E0">
        <w:rPr>
          <w:rStyle w:val="af5"/>
          <w:rFonts w:hint="eastAsia"/>
          <w:color w:val="auto"/>
        </w:rPr>
        <w:tab/>
      </w:r>
      <w:r w:rsidRPr="001B12E0">
        <w:rPr>
          <w:rStyle w:val="af5"/>
          <w:rFonts w:hint="eastAsia"/>
          <w:color w:val="auto"/>
        </w:rPr>
        <w:t>请提供资料说明国家界定的贫困线，以及为解决某些人群，如老年人、年轻人和少数民族群体中贫困率过高的问题而采取的措施。请说明为解决收入和财富日益不平等问题所采取措施的有效性。还请说明为缩小城乡之间和地区之间在享有适当生活水准，包括适当食物、住房、水和卫生设施以及获得社会保障、医疗保健和教育方面的巨大差距所采取措施的有效性。请就此提供相关统计数据，包括报告所述期间农村和城市地区公共预算增加的比率。</w:t>
      </w:r>
    </w:p>
    <w:p w14:paraId="60AFFB7F" w14:textId="77777777" w:rsidR="001B12E0" w:rsidRPr="001B12E0" w:rsidRDefault="001B12E0" w:rsidP="001B12E0">
      <w:pPr>
        <w:pStyle w:val="SingleTxtGC"/>
        <w:rPr>
          <w:rStyle w:val="af5"/>
          <w:rFonts w:hint="eastAsia"/>
          <w:color w:val="auto"/>
        </w:rPr>
      </w:pPr>
      <w:r w:rsidRPr="001B12E0">
        <w:rPr>
          <w:rStyle w:val="af5"/>
          <w:rFonts w:hint="eastAsia"/>
          <w:color w:val="auto"/>
        </w:rPr>
        <w:t>24.</w:t>
      </w:r>
      <w:r w:rsidRPr="001B12E0">
        <w:rPr>
          <w:rStyle w:val="af5"/>
          <w:rFonts w:hint="eastAsia"/>
          <w:color w:val="auto"/>
        </w:rPr>
        <w:tab/>
      </w:r>
      <w:r w:rsidRPr="001B12E0">
        <w:rPr>
          <w:rStyle w:val="af5"/>
          <w:rFonts w:hint="eastAsia"/>
          <w:color w:val="auto"/>
        </w:rPr>
        <w:t>请具体说明缔约国作出了何种努力，让受影响的个人和社区参与制定和实施各种扶贫项目，特别是涉及居民搬迁和重新安置的项目，并根据《公约》规定的义务实施这些项目。关于为公共利益征用土地，请澄清公共利益的法律定义，并说明为执行机构如何解释这一术语提供的任何指导意见。请提供按地区分列的统计数据，说明为公共利益征用土地的数量以及因此搬迁的人数。关于极端贫困与人权问题特别报告员的报告</w:t>
      </w:r>
      <w:r w:rsidRPr="001B12E0">
        <w:rPr>
          <w:rStyle w:val="af5"/>
          <w:rFonts w:hint="eastAsia"/>
          <w:color w:val="auto"/>
        </w:rPr>
        <w:t>(A/HRC/35/26/Add.2</w:t>
      </w:r>
      <w:r w:rsidRPr="001B12E0">
        <w:rPr>
          <w:rStyle w:val="af5"/>
          <w:rFonts w:hint="eastAsia"/>
          <w:color w:val="auto"/>
        </w:rPr>
        <w:t>和</w:t>
      </w:r>
      <w:r w:rsidRPr="001B12E0">
        <w:rPr>
          <w:rStyle w:val="af5"/>
          <w:rFonts w:hint="eastAsia"/>
          <w:color w:val="auto"/>
        </w:rPr>
        <w:t xml:space="preserve">Corr.1, </w:t>
      </w:r>
      <w:r w:rsidRPr="001B12E0">
        <w:rPr>
          <w:rStyle w:val="af5"/>
          <w:rFonts w:hint="eastAsia"/>
          <w:color w:val="auto"/>
        </w:rPr>
        <w:t>第</w:t>
      </w:r>
      <w:r w:rsidRPr="001B12E0">
        <w:rPr>
          <w:rStyle w:val="af5"/>
          <w:rFonts w:hint="eastAsia"/>
          <w:color w:val="auto"/>
        </w:rPr>
        <w:t>52</w:t>
      </w:r>
      <w:r w:rsidRPr="001B12E0">
        <w:rPr>
          <w:rStyle w:val="af5"/>
          <w:rFonts w:hint="eastAsia"/>
          <w:color w:val="auto"/>
        </w:rPr>
        <w:t>段</w:t>
      </w:r>
      <w:r w:rsidRPr="001B12E0">
        <w:rPr>
          <w:rStyle w:val="af5"/>
          <w:rFonts w:hint="eastAsia"/>
          <w:color w:val="auto"/>
        </w:rPr>
        <w:t>)</w:t>
      </w:r>
      <w:r w:rsidRPr="001B12E0">
        <w:rPr>
          <w:rStyle w:val="af5"/>
          <w:rFonts w:hint="eastAsia"/>
          <w:color w:val="auto"/>
        </w:rPr>
        <w:t>，请说明在集体产权和征用农村土地相关改革以及为丧失土地的农民提供补偿和社会保障方面取得的进展。</w:t>
      </w:r>
    </w:p>
    <w:p w14:paraId="5A5020DC" w14:textId="288721AE" w:rsidR="001B12E0" w:rsidRPr="001B12E0" w:rsidRDefault="00122F05" w:rsidP="00122F05">
      <w:pPr>
        <w:pStyle w:val="H23GC"/>
        <w:rPr>
          <w:rStyle w:val="af5"/>
          <w:rFonts w:hint="eastAsia"/>
          <w:color w:val="auto"/>
        </w:rPr>
      </w:pPr>
      <w:r w:rsidRPr="001B12E0">
        <w:rPr>
          <w:rStyle w:val="af5"/>
          <w:color w:val="auto"/>
        </w:rPr>
        <w:tab/>
      </w:r>
      <w:r w:rsidRPr="001B12E0">
        <w:rPr>
          <w:rStyle w:val="af5"/>
          <w:color w:val="auto"/>
        </w:rPr>
        <w:tab/>
      </w:r>
      <w:r w:rsidR="001B12E0" w:rsidRPr="001B12E0">
        <w:rPr>
          <w:rStyle w:val="af5"/>
          <w:rFonts w:hint="eastAsia"/>
          <w:color w:val="auto"/>
        </w:rPr>
        <w:t>身心健康权</w:t>
      </w:r>
      <w:r w:rsidR="001B12E0" w:rsidRPr="001B12E0">
        <w:rPr>
          <w:rStyle w:val="af5"/>
          <w:rFonts w:hint="eastAsia"/>
          <w:color w:val="auto"/>
        </w:rPr>
        <w:t>(</w:t>
      </w:r>
      <w:r w:rsidR="001B12E0" w:rsidRPr="001B12E0">
        <w:rPr>
          <w:rStyle w:val="af5"/>
          <w:rFonts w:hint="eastAsia"/>
          <w:color w:val="auto"/>
        </w:rPr>
        <w:t>第十二条</w:t>
      </w:r>
      <w:r w:rsidR="001B12E0" w:rsidRPr="001B12E0">
        <w:rPr>
          <w:rStyle w:val="af5"/>
          <w:rFonts w:hint="eastAsia"/>
          <w:color w:val="auto"/>
        </w:rPr>
        <w:t>)</w:t>
      </w:r>
    </w:p>
    <w:p w14:paraId="4F097D13" w14:textId="77777777" w:rsidR="001B12E0" w:rsidRPr="001B12E0" w:rsidRDefault="001B12E0" w:rsidP="001B12E0">
      <w:pPr>
        <w:pStyle w:val="SingleTxtGC"/>
        <w:rPr>
          <w:rStyle w:val="af5"/>
          <w:rFonts w:hint="eastAsia"/>
          <w:color w:val="auto"/>
        </w:rPr>
      </w:pPr>
      <w:r w:rsidRPr="001B12E0">
        <w:rPr>
          <w:rStyle w:val="af5"/>
          <w:rFonts w:hint="eastAsia"/>
          <w:color w:val="auto"/>
        </w:rPr>
        <w:t>25.</w:t>
      </w:r>
      <w:r w:rsidRPr="001B12E0">
        <w:rPr>
          <w:rStyle w:val="af5"/>
          <w:rFonts w:hint="eastAsia"/>
          <w:color w:val="auto"/>
        </w:rPr>
        <w:tab/>
      </w:r>
      <w:r w:rsidRPr="001B12E0">
        <w:rPr>
          <w:rStyle w:val="af5"/>
          <w:rFonts w:hint="eastAsia"/>
          <w:color w:val="auto"/>
        </w:rPr>
        <w:t>请说明采取了何种措施改善获得医疗卫生服务的机会，特别是农民工、农村居民和囚犯获得此类服务的机会。还请说明采取了何种措施，扩大医疗保险所覆盖的医疗服务范围，以及解决自费比例过高，特别是农村人口和低收入家庭自费比例过高的问题，并说明这些措施的效果。此外，请说明当前医疗保险制度面临的挑战以及为改革这一制度做出的努力。</w:t>
      </w:r>
    </w:p>
    <w:p w14:paraId="3A1023FC" w14:textId="77777777" w:rsidR="001B12E0" w:rsidRPr="001B12E0" w:rsidRDefault="001B12E0" w:rsidP="001B12E0">
      <w:pPr>
        <w:pStyle w:val="SingleTxtGC"/>
        <w:rPr>
          <w:rStyle w:val="af5"/>
          <w:rFonts w:hint="eastAsia"/>
          <w:color w:val="auto"/>
        </w:rPr>
      </w:pPr>
      <w:r w:rsidRPr="001B12E0">
        <w:rPr>
          <w:rStyle w:val="af5"/>
          <w:rFonts w:hint="eastAsia"/>
          <w:color w:val="auto"/>
        </w:rPr>
        <w:t>26.</w:t>
      </w:r>
      <w:r w:rsidRPr="001B12E0">
        <w:rPr>
          <w:rStyle w:val="af5"/>
          <w:rFonts w:hint="eastAsia"/>
          <w:color w:val="auto"/>
        </w:rPr>
        <w:tab/>
      </w:r>
      <w:r w:rsidRPr="001B12E0">
        <w:rPr>
          <w:rStyle w:val="af5"/>
          <w:rFonts w:hint="eastAsia"/>
          <w:color w:val="auto"/>
        </w:rPr>
        <w:t>请说明采取了何种措施，消除有精神健康问题者背负的社会污名。请具体说明采取了何种措施，处理对这些人使用监禁和束缚</w:t>
      </w:r>
      <w:r w:rsidRPr="001B12E0">
        <w:rPr>
          <w:rStyle w:val="af5"/>
          <w:rFonts w:hint="eastAsia"/>
          <w:color w:val="auto"/>
        </w:rPr>
        <w:t>(</w:t>
      </w:r>
      <w:r w:rsidRPr="001B12E0">
        <w:rPr>
          <w:rStyle w:val="af5"/>
          <w:rFonts w:hint="eastAsia"/>
          <w:color w:val="auto"/>
        </w:rPr>
        <w:t>如脚镣</w:t>
      </w:r>
      <w:r w:rsidRPr="001B12E0">
        <w:rPr>
          <w:rStyle w:val="af5"/>
          <w:rFonts w:hint="eastAsia"/>
          <w:color w:val="auto"/>
        </w:rPr>
        <w:t>)</w:t>
      </w:r>
      <w:r w:rsidRPr="001B12E0">
        <w:rPr>
          <w:rStyle w:val="af5"/>
          <w:rFonts w:hint="eastAsia"/>
          <w:color w:val="auto"/>
        </w:rPr>
        <w:t>手段的问题。还请具体说明采取了何种措施，为有精神健康问题者提供更多的社区医疗卫生服务，并为其家庭提供社会支持。请就此提供资料，说明“</w:t>
      </w:r>
      <w:r w:rsidRPr="001B12E0">
        <w:rPr>
          <w:rStyle w:val="af5"/>
          <w:rFonts w:hint="eastAsia"/>
          <w:color w:val="auto"/>
        </w:rPr>
        <w:t>686</w:t>
      </w:r>
      <w:r w:rsidRPr="001B12E0">
        <w:rPr>
          <w:rStyle w:val="af5"/>
          <w:rFonts w:hint="eastAsia"/>
          <w:color w:val="auto"/>
        </w:rPr>
        <w:t>项目”初期阶段的成果，以及为扩大该项目而采取的步骤。</w:t>
      </w:r>
    </w:p>
    <w:p w14:paraId="18414B79" w14:textId="77777777" w:rsidR="001B12E0" w:rsidRPr="001B12E0" w:rsidRDefault="001B12E0" w:rsidP="001B12E0">
      <w:pPr>
        <w:pStyle w:val="SingleTxtGC"/>
        <w:rPr>
          <w:rStyle w:val="af5"/>
          <w:rFonts w:hint="eastAsia"/>
          <w:color w:val="auto"/>
        </w:rPr>
      </w:pPr>
      <w:r w:rsidRPr="001B12E0">
        <w:rPr>
          <w:rStyle w:val="af5"/>
          <w:rFonts w:hint="eastAsia"/>
          <w:color w:val="auto"/>
        </w:rPr>
        <w:t>27.</w:t>
      </w:r>
      <w:r w:rsidRPr="001B12E0">
        <w:rPr>
          <w:rStyle w:val="af5"/>
          <w:rFonts w:hint="eastAsia"/>
          <w:color w:val="auto"/>
        </w:rPr>
        <w:tab/>
      </w:r>
      <w:r w:rsidRPr="001B12E0">
        <w:rPr>
          <w:rStyle w:val="af5"/>
          <w:rFonts w:hint="eastAsia"/>
          <w:color w:val="auto"/>
        </w:rPr>
        <w:t>请提供以下资料：</w:t>
      </w:r>
    </w:p>
    <w:p w14:paraId="1BF91B07"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(a)</w:t>
      </w:r>
      <w:r w:rsidRPr="001B12E0">
        <w:rPr>
          <w:rStyle w:val="af5"/>
          <w:rFonts w:hint="eastAsia"/>
          <w:color w:val="auto"/>
        </w:rPr>
        <w:tab/>
      </w:r>
      <w:r w:rsidRPr="001B12E0">
        <w:rPr>
          <w:rStyle w:val="af5"/>
          <w:rFonts w:hint="eastAsia"/>
          <w:color w:val="auto"/>
        </w:rPr>
        <w:t>关于滥用非法药物的立法和政策框架和为吸毒者提供的减少伤害服务；</w:t>
      </w:r>
    </w:p>
    <w:p w14:paraId="3E8EAC9E"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(b)</w:t>
      </w:r>
      <w:r w:rsidRPr="001B12E0">
        <w:rPr>
          <w:rStyle w:val="af5"/>
          <w:rFonts w:hint="eastAsia"/>
          <w:color w:val="auto"/>
        </w:rPr>
        <w:tab/>
      </w:r>
      <w:r w:rsidRPr="001B12E0">
        <w:rPr>
          <w:rStyle w:val="af5"/>
          <w:rFonts w:hint="eastAsia"/>
          <w:color w:val="auto"/>
        </w:rPr>
        <w:t>在防治艾滋病毒及修订对艾滋病毒</w:t>
      </w:r>
      <w:r w:rsidRPr="001B12E0">
        <w:rPr>
          <w:rStyle w:val="af5"/>
          <w:rFonts w:hint="eastAsia"/>
          <w:color w:val="auto"/>
        </w:rPr>
        <w:t>/</w:t>
      </w:r>
      <w:r w:rsidRPr="001B12E0">
        <w:rPr>
          <w:rStyle w:val="af5"/>
          <w:rFonts w:hint="eastAsia"/>
          <w:color w:val="auto"/>
        </w:rPr>
        <w:t>艾滋病感染者保持污名化和排斥的法律和政策方面取得的进展；</w:t>
      </w:r>
    </w:p>
    <w:p w14:paraId="0280F169"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(c)</w:t>
      </w:r>
      <w:r w:rsidRPr="001B12E0">
        <w:rPr>
          <w:rStyle w:val="af5"/>
          <w:rFonts w:hint="eastAsia"/>
          <w:color w:val="auto"/>
        </w:rPr>
        <w:tab/>
      </w:r>
      <w:r w:rsidRPr="001B12E0">
        <w:rPr>
          <w:rStyle w:val="af5"/>
          <w:rFonts w:hint="eastAsia"/>
          <w:color w:val="auto"/>
        </w:rPr>
        <w:t>为保证患有慢性或重度疼痛的患者获得阿片类镇痛剂而采取的措施；</w:t>
      </w:r>
    </w:p>
    <w:p w14:paraId="27B9EB9D" w14:textId="1A27D579"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(d)</w:t>
      </w:r>
      <w:r w:rsidRPr="001B12E0">
        <w:rPr>
          <w:rStyle w:val="af5"/>
          <w:rFonts w:hint="eastAsia"/>
          <w:color w:val="auto"/>
        </w:rPr>
        <w:tab/>
      </w:r>
      <w:r w:rsidRPr="001B12E0">
        <w:rPr>
          <w:rStyle w:val="af5"/>
          <w:rFonts w:hint="eastAsia"/>
          <w:color w:val="auto"/>
        </w:rPr>
        <w:t>缔约国报告所述为治理大气、水、土壤污染而通过的立法</w:t>
      </w:r>
      <w:r w:rsidRPr="001B12E0">
        <w:rPr>
          <w:rStyle w:val="af5"/>
          <w:rFonts w:hint="eastAsia"/>
          <w:color w:val="auto"/>
        </w:rPr>
        <w:t>(E/C.12/CHN/</w:t>
      </w:r>
      <w:r w:rsidR="0047636A">
        <w:rPr>
          <w:rStyle w:val="af5"/>
          <w:color w:val="auto"/>
        </w:rPr>
        <w:t xml:space="preserve"> </w:t>
      </w:r>
      <w:r w:rsidRPr="001B12E0">
        <w:rPr>
          <w:rStyle w:val="af5"/>
          <w:rFonts w:hint="eastAsia"/>
          <w:color w:val="auto"/>
        </w:rPr>
        <w:t xml:space="preserve">3, </w:t>
      </w:r>
      <w:r w:rsidRPr="001B12E0">
        <w:rPr>
          <w:rStyle w:val="af5"/>
          <w:rFonts w:hint="eastAsia"/>
          <w:color w:val="auto"/>
        </w:rPr>
        <w:t>第</w:t>
      </w:r>
      <w:r w:rsidRPr="001B12E0">
        <w:rPr>
          <w:rStyle w:val="af5"/>
          <w:rFonts w:hint="eastAsia"/>
          <w:color w:val="auto"/>
        </w:rPr>
        <w:t>128</w:t>
      </w:r>
      <w:r w:rsidRPr="001B12E0">
        <w:rPr>
          <w:rStyle w:val="af5"/>
          <w:rFonts w:hint="eastAsia"/>
          <w:color w:val="auto"/>
        </w:rPr>
        <w:t>段</w:t>
      </w:r>
      <w:r w:rsidRPr="001B12E0">
        <w:rPr>
          <w:rStyle w:val="af5"/>
          <w:rFonts w:hint="eastAsia"/>
          <w:color w:val="auto"/>
        </w:rPr>
        <w:t>)</w:t>
      </w:r>
      <w:r w:rsidRPr="001B12E0">
        <w:rPr>
          <w:rStyle w:val="af5"/>
          <w:rFonts w:hint="eastAsia"/>
          <w:color w:val="auto"/>
        </w:rPr>
        <w:t>的执行情况和与环境问题有关的公益诉讼案件。</w:t>
      </w:r>
    </w:p>
    <w:p w14:paraId="2290AECC" w14:textId="5BCDC6DF" w:rsidR="001B12E0" w:rsidRPr="001B12E0" w:rsidRDefault="009E73E0" w:rsidP="009E73E0">
      <w:pPr>
        <w:pStyle w:val="H23GC"/>
        <w:rPr>
          <w:rStyle w:val="af5"/>
          <w:rFonts w:hint="eastAsia"/>
          <w:color w:val="auto"/>
        </w:rPr>
      </w:pPr>
      <w:r>
        <w:rPr>
          <w:rStyle w:val="af5"/>
          <w:color w:val="auto"/>
        </w:rPr>
        <w:tab/>
      </w:r>
      <w:r>
        <w:rPr>
          <w:rStyle w:val="af5"/>
          <w:color w:val="auto"/>
        </w:rPr>
        <w:tab/>
      </w:r>
      <w:r w:rsidR="001B12E0" w:rsidRPr="001B12E0">
        <w:rPr>
          <w:rStyle w:val="af5"/>
          <w:rFonts w:hint="eastAsia"/>
          <w:color w:val="auto"/>
        </w:rPr>
        <w:t>受教育权</w:t>
      </w:r>
      <w:r w:rsidR="001B12E0" w:rsidRPr="001B12E0">
        <w:rPr>
          <w:rStyle w:val="af5"/>
          <w:rFonts w:hint="eastAsia"/>
          <w:color w:val="auto"/>
        </w:rPr>
        <w:t>(</w:t>
      </w:r>
      <w:r w:rsidR="001B12E0" w:rsidRPr="001B12E0">
        <w:rPr>
          <w:rStyle w:val="af5"/>
          <w:rFonts w:hint="eastAsia"/>
          <w:color w:val="auto"/>
        </w:rPr>
        <w:t>第十三至第十四条</w:t>
      </w:r>
      <w:r w:rsidR="001B12E0" w:rsidRPr="001B12E0">
        <w:rPr>
          <w:rStyle w:val="af5"/>
          <w:rFonts w:hint="eastAsia"/>
          <w:color w:val="auto"/>
        </w:rPr>
        <w:t>)</w:t>
      </w:r>
    </w:p>
    <w:p w14:paraId="238E7A8A" w14:textId="77777777" w:rsidR="001B12E0" w:rsidRPr="001B12E0" w:rsidRDefault="001B12E0" w:rsidP="001B12E0">
      <w:pPr>
        <w:pStyle w:val="SingleTxtGC"/>
        <w:rPr>
          <w:rStyle w:val="af5"/>
          <w:rFonts w:hint="eastAsia"/>
          <w:color w:val="auto"/>
        </w:rPr>
      </w:pPr>
      <w:r w:rsidRPr="001B12E0">
        <w:rPr>
          <w:rStyle w:val="af5"/>
          <w:rFonts w:hint="eastAsia"/>
          <w:color w:val="auto"/>
        </w:rPr>
        <w:t>28.</w:t>
      </w:r>
      <w:r w:rsidRPr="001B12E0">
        <w:rPr>
          <w:rStyle w:val="af5"/>
          <w:rFonts w:hint="eastAsia"/>
          <w:color w:val="auto"/>
        </w:rPr>
        <w:tab/>
      </w:r>
      <w:r w:rsidRPr="001B12E0">
        <w:rPr>
          <w:rStyle w:val="af5"/>
          <w:rFonts w:hint="eastAsia"/>
          <w:color w:val="auto"/>
        </w:rPr>
        <w:t>请提供以下资料：</w:t>
      </w:r>
    </w:p>
    <w:p w14:paraId="2BFFBCFA"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(a)</w:t>
      </w:r>
      <w:r w:rsidRPr="001B12E0">
        <w:rPr>
          <w:rStyle w:val="af5"/>
          <w:rFonts w:hint="eastAsia"/>
          <w:color w:val="auto"/>
        </w:rPr>
        <w:tab/>
      </w:r>
      <w:r w:rsidRPr="001B12E0">
        <w:rPr>
          <w:rStyle w:val="af5"/>
          <w:rFonts w:hint="eastAsia"/>
          <w:color w:val="auto"/>
        </w:rPr>
        <w:t>为取消义务教育期间所有学费和额外费用所采取措施的有效性；</w:t>
      </w:r>
    </w:p>
    <w:p w14:paraId="0D01892E"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(b)</w:t>
      </w:r>
      <w:r w:rsidRPr="001B12E0">
        <w:rPr>
          <w:rStyle w:val="af5"/>
          <w:rFonts w:hint="eastAsia"/>
          <w:color w:val="auto"/>
        </w:rPr>
        <w:tab/>
      </w:r>
      <w:r w:rsidRPr="001B12E0">
        <w:rPr>
          <w:rStyle w:val="af5"/>
          <w:rFonts w:hint="eastAsia"/>
          <w:color w:val="auto"/>
        </w:rPr>
        <w:t>为控制农村地区义务教育完成率过低的问题而采取的步骤；</w:t>
      </w:r>
    </w:p>
    <w:p w14:paraId="0EF872B2" w14:textId="77777777" w:rsidR="001B12E0" w:rsidRPr="001B12E0" w:rsidRDefault="001B12E0" w:rsidP="001B12E0">
      <w:pPr>
        <w:pStyle w:val="SingleTxtGC"/>
        <w:rPr>
          <w:rStyle w:val="af5"/>
          <w:rFonts w:hint="eastAsia"/>
          <w:color w:val="auto"/>
        </w:rPr>
      </w:pPr>
      <w:r w:rsidRPr="001B12E0">
        <w:rPr>
          <w:rStyle w:val="af5"/>
          <w:color w:val="auto"/>
        </w:rPr>
        <w:lastRenderedPageBreak/>
        <w:tab/>
      </w:r>
      <w:r w:rsidRPr="001B12E0">
        <w:rPr>
          <w:rStyle w:val="af5"/>
          <w:rFonts w:hint="eastAsia"/>
          <w:color w:val="auto"/>
        </w:rPr>
        <w:t>(c)</w:t>
      </w:r>
      <w:r w:rsidRPr="001B12E0">
        <w:rPr>
          <w:rStyle w:val="af5"/>
          <w:rFonts w:hint="eastAsia"/>
          <w:color w:val="auto"/>
        </w:rPr>
        <w:tab/>
      </w:r>
      <w:r w:rsidRPr="001B12E0">
        <w:rPr>
          <w:rStyle w:val="af5"/>
          <w:rFonts w:hint="eastAsia"/>
          <w:color w:val="auto"/>
        </w:rPr>
        <w:t>所采取的措施在何种程度上改善了农村地区教育的提供、可获得性和质量，包括相关统计数据；</w:t>
      </w:r>
    </w:p>
    <w:p w14:paraId="6C54C6FE" w14:textId="77777777" w:rsidR="001B12E0" w:rsidRPr="001B12E0" w:rsidRDefault="001B12E0" w:rsidP="001B12E0">
      <w:pPr>
        <w:pStyle w:val="SingleTxtGC"/>
        <w:rPr>
          <w:rStyle w:val="af5"/>
          <w:rFonts w:hint="eastAsia"/>
          <w:color w:val="auto"/>
        </w:rPr>
      </w:pPr>
      <w:r w:rsidRPr="001B12E0">
        <w:rPr>
          <w:rStyle w:val="af5"/>
          <w:color w:val="auto"/>
        </w:rPr>
        <w:tab/>
      </w:r>
      <w:r w:rsidRPr="001B12E0">
        <w:rPr>
          <w:rStyle w:val="af5"/>
          <w:rFonts w:hint="eastAsia"/>
          <w:color w:val="auto"/>
        </w:rPr>
        <w:t>(d)</w:t>
      </w:r>
      <w:r w:rsidRPr="001B12E0">
        <w:rPr>
          <w:rStyle w:val="af5"/>
          <w:rFonts w:hint="eastAsia"/>
          <w:color w:val="auto"/>
        </w:rPr>
        <w:tab/>
      </w:r>
      <w:r w:rsidRPr="001B12E0">
        <w:rPr>
          <w:rStyle w:val="af5"/>
          <w:rFonts w:hint="eastAsia"/>
          <w:color w:val="auto"/>
        </w:rPr>
        <w:t>为确保学术自由而采取的措施及其影响。</w:t>
      </w:r>
    </w:p>
    <w:p w14:paraId="0B62DE2F" w14:textId="36962C41" w:rsidR="001B12E0" w:rsidRPr="001B12E0" w:rsidRDefault="00122F05" w:rsidP="00122F05">
      <w:pPr>
        <w:pStyle w:val="H23GC"/>
        <w:rPr>
          <w:rStyle w:val="af5"/>
          <w:rFonts w:hint="eastAsia"/>
          <w:color w:val="auto"/>
        </w:rPr>
      </w:pPr>
      <w:r w:rsidRPr="001B12E0">
        <w:rPr>
          <w:rStyle w:val="af5"/>
          <w:color w:val="auto"/>
        </w:rPr>
        <w:tab/>
      </w:r>
      <w:r w:rsidRPr="001B12E0">
        <w:rPr>
          <w:rStyle w:val="af5"/>
          <w:color w:val="auto"/>
        </w:rPr>
        <w:tab/>
      </w:r>
      <w:r w:rsidR="001B12E0" w:rsidRPr="001B12E0">
        <w:rPr>
          <w:rStyle w:val="af5"/>
          <w:rFonts w:hint="eastAsia"/>
          <w:color w:val="auto"/>
        </w:rPr>
        <w:t>文化权利</w:t>
      </w:r>
      <w:r w:rsidR="001B12E0" w:rsidRPr="001B12E0">
        <w:rPr>
          <w:rStyle w:val="af5"/>
          <w:rFonts w:hint="eastAsia"/>
          <w:color w:val="auto"/>
        </w:rPr>
        <w:t>(</w:t>
      </w:r>
      <w:r w:rsidR="001B12E0" w:rsidRPr="001B12E0">
        <w:rPr>
          <w:rStyle w:val="af5"/>
          <w:rFonts w:hint="eastAsia"/>
          <w:color w:val="auto"/>
        </w:rPr>
        <w:t>第十五条</w:t>
      </w:r>
      <w:r w:rsidR="001B12E0" w:rsidRPr="001B12E0">
        <w:rPr>
          <w:rStyle w:val="af5"/>
          <w:rFonts w:hint="eastAsia"/>
          <w:color w:val="auto"/>
        </w:rPr>
        <w:t>)</w:t>
      </w:r>
    </w:p>
    <w:p w14:paraId="6AF277BB" w14:textId="77777777" w:rsidR="001B12E0" w:rsidRPr="001B12E0" w:rsidRDefault="001B12E0" w:rsidP="001B12E0">
      <w:pPr>
        <w:pStyle w:val="SingleTxtGC"/>
        <w:rPr>
          <w:rStyle w:val="af5"/>
          <w:rFonts w:hint="eastAsia"/>
          <w:color w:val="auto"/>
        </w:rPr>
      </w:pPr>
      <w:r w:rsidRPr="001B12E0">
        <w:rPr>
          <w:rStyle w:val="af5"/>
          <w:rFonts w:hint="eastAsia"/>
          <w:color w:val="auto"/>
        </w:rPr>
        <w:t>29.</w:t>
      </w:r>
      <w:r w:rsidRPr="001B12E0">
        <w:rPr>
          <w:rStyle w:val="af5"/>
          <w:rFonts w:hint="eastAsia"/>
          <w:color w:val="auto"/>
        </w:rPr>
        <w:tab/>
      </w:r>
      <w:r w:rsidRPr="001B12E0">
        <w:rPr>
          <w:rStyle w:val="af5"/>
          <w:rFonts w:hint="eastAsia"/>
          <w:color w:val="auto"/>
        </w:rPr>
        <w:t>请提供资料说明双语教育政策的执行情况，包括同时以普通话和少数民族语言提供教育的学校数量以及用少数民族语言授课的教师数量。请澄清根据这一政策，以汉语</w:t>
      </w:r>
      <w:r w:rsidRPr="001B12E0">
        <w:rPr>
          <w:rStyle w:val="af5"/>
          <w:rFonts w:hint="eastAsia"/>
          <w:color w:val="auto"/>
        </w:rPr>
        <w:t>(</w:t>
      </w:r>
      <w:r w:rsidRPr="001B12E0">
        <w:rPr>
          <w:rStyle w:val="af5"/>
          <w:rFonts w:hint="eastAsia"/>
          <w:color w:val="auto"/>
        </w:rPr>
        <w:t>普通话</w:t>
      </w:r>
      <w:r w:rsidRPr="001B12E0">
        <w:rPr>
          <w:rStyle w:val="af5"/>
          <w:rFonts w:hint="eastAsia"/>
          <w:color w:val="auto"/>
        </w:rPr>
        <w:t>)</w:t>
      </w:r>
      <w:r w:rsidRPr="001B12E0">
        <w:rPr>
          <w:rStyle w:val="af5"/>
          <w:rFonts w:hint="eastAsia"/>
          <w:color w:val="auto"/>
        </w:rPr>
        <w:t>取代少数民族语言，包括维吾尔语、藏语和蒙古语，作为义务教育的教学语言，有何正当理由。请就此说明采取了何种措施，应对家长因新实施的语言政策而拒绝送子女上学的情况。</w:t>
      </w:r>
    </w:p>
    <w:p w14:paraId="72E825C9" w14:textId="77777777" w:rsidR="001B12E0" w:rsidRPr="001B12E0" w:rsidRDefault="001B12E0" w:rsidP="001B12E0">
      <w:pPr>
        <w:pStyle w:val="SingleTxtGC"/>
        <w:rPr>
          <w:rStyle w:val="af5"/>
          <w:rFonts w:hint="eastAsia"/>
          <w:color w:val="auto"/>
        </w:rPr>
      </w:pPr>
      <w:r w:rsidRPr="001B12E0">
        <w:rPr>
          <w:rStyle w:val="af5"/>
          <w:rFonts w:hint="eastAsia"/>
          <w:color w:val="auto"/>
        </w:rPr>
        <w:t>30.</w:t>
      </w:r>
      <w:r w:rsidRPr="001B12E0">
        <w:rPr>
          <w:rStyle w:val="af5"/>
          <w:rFonts w:hint="eastAsia"/>
          <w:color w:val="auto"/>
        </w:rPr>
        <w:tab/>
      </w:r>
      <w:r w:rsidRPr="001B12E0">
        <w:rPr>
          <w:rStyle w:val="af5"/>
          <w:rFonts w:hint="eastAsia"/>
          <w:color w:val="auto"/>
        </w:rPr>
        <w:t>请提供资料说明做出了哪些努力，促进和保护少数民族，特别是维吾尔族和藏族的文化、宗教和语言，并说明采取了哪些措施，确保少数民族的文化、宗教和语言特征不会受到缔约国被称为“汉化”的同化政策的影响。还请对有关缔约国的以下报告作出评论：</w:t>
      </w:r>
      <w:r w:rsidRPr="001B12E0">
        <w:rPr>
          <w:rStyle w:val="af5"/>
          <w:rFonts w:hint="eastAsia"/>
          <w:color w:val="auto"/>
        </w:rPr>
        <w:t>(a)</w:t>
      </w:r>
      <w:r w:rsidRPr="001B12E0">
        <w:rPr>
          <w:rStyle w:val="af5"/>
          <w:color w:val="auto"/>
        </w:rPr>
        <w:t xml:space="preserve"> </w:t>
      </w:r>
      <w:r w:rsidRPr="001B12E0">
        <w:rPr>
          <w:rStyle w:val="af5"/>
          <w:rFonts w:hint="eastAsia"/>
          <w:color w:val="auto"/>
        </w:rPr>
        <w:t>试图通过大肆破坏神圣的文化和宗教场所、禁止举行宗教仪式和禁止在学校使用维吾尔语和藏语，消灭维吾尔族和藏族的文化、宗教和语言；</w:t>
      </w:r>
      <w:r w:rsidRPr="001B12E0">
        <w:rPr>
          <w:rStyle w:val="af5"/>
          <w:rFonts w:hint="eastAsia"/>
          <w:color w:val="auto"/>
        </w:rPr>
        <w:t>(b)</w:t>
      </w:r>
      <w:r w:rsidRPr="001B12E0">
        <w:rPr>
          <w:rStyle w:val="af5"/>
          <w:color w:val="auto"/>
        </w:rPr>
        <w:t xml:space="preserve"> </w:t>
      </w:r>
      <w:r w:rsidRPr="001B12E0">
        <w:rPr>
          <w:rStyle w:val="af5"/>
          <w:rFonts w:hint="eastAsia"/>
          <w:color w:val="auto"/>
        </w:rPr>
        <w:t>对在学校推广少数民族语言教育的个人和机构进行压制。</w:t>
      </w:r>
    </w:p>
    <w:p w14:paraId="4EFE7CBD" w14:textId="77777777" w:rsidR="001B12E0" w:rsidRPr="001B12E0" w:rsidRDefault="001B12E0" w:rsidP="001B12E0">
      <w:pPr>
        <w:pStyle w:val="SingleTxtGC"/>
        <w:rPr>
          <w:rStyle w:val="af5"/>
          <w:rFonts w:hint="eastAsia"/>
          <w:color w:val="auto"/>
        </w:rPr>
      </w:pPr>
      <w:r w:rsidRPr="001B12E0">
        <w:rPr>
          <w:rStyle w:val="af5"/>
          <w:rFonts w:hint="eastAsia"/>
          <w:color w:val="auto"/>
        </w:rPr>
        <w:t>31.</w:t>
      </w:r>
      <w:r w:rsidRPr="001B12E0">
        <w:rPr>
          <w:rStyle w:val="af5"/>
          <w:rFonts w:hint="eastAsia"/>
          <w:color w:val="auto"/>
        </w:rPr>
        <w:tab/>
      </w:r>
      <w:r w:rsidRPr="001B12E0">
        <w:rPr>
          <w:rStyle w:val="af5"/>
          <w:rFonts w:hint="eastAsia"/>
          <w:color w:val="auto"/>
        </w:rPr>
        <w:t>请说明采取了何种措施，改善使用包括互联网在内的信息和通信技术的机会，特别是弱势和边缘化个人和群体使用这些技术的机会，并确保能够不受干扰地通过网络自由交流思想和信息，以促进享有《公约》规定的权利。还请提供资料，说明为尊重科学研究和创造性活动所不可或缺的自由而采取的立法和政策措施，以及对行使这一自由的任何限制。</w:t>
      </w:r>
    </w:p>
    <w:p w14:paraId="14044E15" w14:textId="77777777" w:rsidR="001B12E0" w:rsidRPr="001B12E0" w:rsidRDefault="001B12E0" w:rsidP="001B12E0">
      <w:pPr>
        <w:pStyle w:val="SingleTxtGC"/>
        <w:rPr>
          <w:rStyle w:val="af5"/>
          <w:color w:val="auto"/>
        </w:rPr>
      </w:pPr>
    </w:p>
    <w:p w14:paraId="0157742B" w14:textId="77777777" w:rsidR="00122F05" w:rsidRPr="002D6A9C" w:rsidRDefault="00122F0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924D1B4" w14:textId="7D1748F9" w:rsidR="00122F05" w:rsidRPr="001B12E0" w:rsidRDefault="00122F05" w:rsidP="00E364BA">
      <w:pPr>
        <w:pStyle w:val="SingleTxtGC"/>
        <w:rPr>
          <w:rFonts w:hint="eastAsia"/>
        </w:rPr>
      </w:pPr>
    </w:p>
    <w:sectPr w:rsidR="00122F05" w:rsidRPr="001B12E0"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910486" w14:textId="77777777" w:rsidR="001B12E0" w:rsidRPr="000D319F" w:rsidRDefault="001B12E0" w:rsidP="000D319F">
      <w:pPr>
        <w:pStyle w:val="af0"/>
        <w:spacing w:after="240"/>
        <w:ind w:left="907"/>
        <w:rPr>
          <w:rFonts w:asciiTheme="majorBidi" w:eastAsia="宋体" w:hAnsiTheme="majorBidi" w:cstheme="majorBidi"/>
          <w:sz w:val="21"/>
          <w:szCs w:val="21"/>
          <w:lang w:val="en-US"/>
        </w:rPr>
      </w:pPr>
    </w:p>
    <w:p w14:paraId="53675FD2" w14:textId="77777777" w:rsidR="001B12E0" w:rsidRPr="000D319F" w:rsidRDefault="001B12E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E11343C" w14:textId="77777777" w:rsidR="001B12E0" w:rsidRPr="000D319F" w:rsidRDefault="001B12E0" w:rsidP="000D319F">
      <w:pPr>
        <w:pStyle w:val="af0"/>
      </w:pPr>
    </w:p>
  </w:endnote>
  <w:endnote w:type="continuationNotice" w:id="1">
    <w:p w14:paraId="6CE0F6FE" w14:textId="77777777" w:rsidR="001B12E0" w:rsidRDefault="001B12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01CE7" w14:textId="77777777" w:rsidR="001B12E0" w:rsidRPr="00E364BA" w:rsidRDefault="001B12E0" w:rsidP="00E364B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364BA">
      <w:rPr>
        <w:rStyle w:val="af2"/>
        <w:b w:val="0"/>
        <w:snapToGrid w:val="0"/>
        <w:sz w:val="16"/>
      </w:rPr>
      <w:t>GE.21-04570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EB2BA" w14:textId="77777777" w:rsidR="001B12E0" w:rsidRPr="00E364BA" w:rsidRDefault="001B12E0" w:rsidP="00E364BA">
    <w:pPr>
      <w:pStyle w:val="af0"/>
      <w:tabs>
        <w:tab w:val="clear" w:pos="431"/>
        <w:tab w:val="right" w:pos="9638"/>
      </w:tabs>
      <w:rPr>
        <w:rStyle w:val="af2"/>
      </w:rPr>
    </w:pPr>
    <w:r>
      <w:t>GE.21-04570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C1C18" w14:textId="57CB9D9D" w:rsidR="001B12E0" w:rsidRPr="00487939" w:rsidRDefault="001B12E0"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40DA7FF" wp14:editId="5AF2A85E">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GE.21-04570</w:t>
    </w:r>
    <w:r w:rsidRPr="00EE277A">
      <w:rPr>
        <w:sz w:val="20"/>
        <w:lang w:eastAsia="zh-CN"/>
      </w:rPr>
      <w:t xml:space="preserve"> (C)</w:t>
    </w:r>
    <w:r>
      <w:rPr>
        <w:sz w:val="20"/>
        <w:lang w:eastAsia="zh-CN"/>
      </w:rPr>
      <w:tab/>
    </w:r>
    <w:r w:rsidR="002412FC">
      <w:rPr>
        <w:sz w:val="20"/>
        <w:lang w:eastAsia="zh-CN"/>
      </w:rPr>
      <w:t>2105</w:t>
    </w:r>
    <w:r>
      <w:rPr>
        <w:sz w:val="20"/>
        <w:lang w:eastAsia="zh-CN"/>
      </w:rPr>
      <w:t>2</w:t>
    </w:r>
    <w:r>
      <w:rPr>
        <w:rFonts w:asciiTheme="majorBidi" w:eastAsiaTheme="minorEastAsia" w:hAnsiTheme="majorBidi" w:cstheme="majorBidi"/>
        <w:sz w:val="20"/>
      </w:rPr>
      <w:t>1</w:t>
    </w:r>
    <w:r>
      <w:rPr>
        <w:sz w:val="20"/>
        <w:lang w:eastAsia="zh-CN"/>
      </w:rPr>
      <w:tab/>
    </w:r>
    <w:r w:rsidR="002412FC">
      <w:rPr>
        <w:sz w:val="20"/>
        <w:lang w:eastAsia="zh-CN"/>
      </w:rPr>
      <w:t>2705</w:t>
    </w:r>
    <w:r>
      <w:rPr>
        <w:sz w:val="20"/>
        <w:lang w:eastAsia="zh-CN"/>
      </w:rPr>
      <w:t>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2A3209F9" wp14:editId="5CB5578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E59AF4" w14:textId="77777777" w:rsidR="001B12E0" w:rsidRPr="000157B1" w:rsidRDefault="001B12E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D6B0784" w14:textId="77777777" w:rsidR="001B12E0" w:rsidRPr="000157B1" w:rsidRDefault="001B12E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184576D" w14:textId="77777777" w:rsidR="001B12E0" w:rsidRDefault="001B12E0"/>
  </w:footnote>
  <w:footnote w:id="2">
    <w:p w14:paraId="0F62C594" w14:textId="2E928ED8" w:rsidR="00A80C69" w:rsidRPr="00A80C69" w:rsidRDefault="00A80C69" w:rsidP="00A80C69">
      <w:pPr>
        <w:pStyle w:val="a6"/>
        <w:rPr>
          <w:rFonts w:hint="eastAsia"/>
        </w:rPr>
      </w:pPr>
      <w:r w:rsidRPr="00A80C69">
        <w:rPr>
          <w:rStyle w:val="a8"/>
          <w:rFonts w:eastAsia="宋体"/>
          <w:vertAlign w:val="baseline"/>
        </w:rPr>
        <w:tab/>
        <w:t>*</w:t>
      </w:r>
      <w:r w:rsidRPr="00A80C69">
        <w:tab/>
      </w:r>
      <w:r>
        <w:rPr>
          <w:rFonts w:hint="eastAsia"/>
        </w:rPr>
        <w:t>会前工作组第六十八届会议</w:t>
      </w:r>
      <w:r>
        <w:rPr>
          <w:rFonts w:hint="eastAsia"/>
        </w:rPr>
        <w:t>(2</w:t>
      </w:r>
      <w:r>
        <w:rPr>
          <w:rFonts w:hint="eastAsia"/>
        </w:rPr>
        <w:t>0</w:t>
      </w:r>
      <w:r>
        <w:rPr>
          <w:rFonts w:hint="eastAsia"/>
        </w:rPr>
        <w:t>21</w:t>
      </w:r>
      <w:r>
        <w:rPr>
          <w:rFonts w:hint="eastAsia"/>
        </w:rPr>
        <w:t>年</w:t>
      </w:r>
      <w:r>
        <w:rPr>
          <w:rFonts w:hint="eastAsia"/>
        </w:rPr>
        <w:t>3</w:t>
      </w:r>
      <w:r>
        <w:rPr>
          <w:rFonts w:hint="eastAsia"/>
        </w:rPr>
        <w:t>月</w:t>
      </w:r>
      <w:r>
        <w:rPr>
          <w:rFonts w:hint="eastAsia"/>
        </w:rPr>
        <w:t>8</w:t>
      </w:r>
      <w:r>
        <w:rPr>
          <w:rFonts w:hint="eastAsia"/>
        </w:rPr>
        <w:t>日至</w:t>
      </w:r>
      <w:r>
        <w:rPr>
          <w:rFonts w:hint="eastAsia"/>
        </w:rPr>
        <w:t>12</w:t>
      </w:r>
      <w:r>
        <w:rPr>
          <w:rFonts w:hint="eastAsia"/>
        </w:rPr>
        <w:t>日</w:t>
      </w:r>
      <w:r>
        <w:rPr>
          <w:rFonts w:hint="eastAsia"/>
        </w:rPr>
        <w:t>)</w:t>
      </w:r>
      <w:r>
        <w:rPr>
          <w:rFonts w:hint="eastAsia"/>
        </w:rPr>
        <w:t>通过。</w:t>
      </w:r>
    </w:p>
  </w:footnote>
  <w:footnote w:id="3">
    <w:p w14:paraId="049006DB" w14:textId="0C567F01" w:rsidR="00A80C69" w:rsidRPr="00A80C69" w:rsidRDefault="00A80C69">
      <w:pPr>
        <w:pStyle w:val="a6"/>
        <w:rPr>
          <w:rFonts w:hint="eastAsia"/>
        </w:rPr>
      </w:pPr>
      <w:r w:rsidRPr="00A80C69">
        <w:rPr>
          <w:rStyle w:val="a8"/>
          <w:rFonts w:eastAsia="宋体"/>
          <w:vertAlign w:val="baseline"/>
        </w:rPr>
        <w:tab/>
        <w:t>**</w:t>
      </w:r>
      <w:r w:rsidRPr="00A80C69">
        <w:tab/>
      </w:r>
      <w:r>
        <w:rPr>
          <w:rFonts w:hint="eastAsia"/>
        </w:rPr>
        <w:t>本问题清单还包括与中国香港</w:t>
      </w:r>
      <w:r>
        <w:rPr>
          <w:rFonts w:hint="eastAsia"/>
        </w:rPr>
        <w:t>(E/C</w:t>
      </w:r>
      <w:r>
        <w:rPr>
          <w:rFonts w:hint="eastAsia"/>
        </w:rPr>
        <w:t>.</w:t>
      </w:r>
      <w:r>
        <w:rPr>
          <w:rFonts w:hint="eastAsia"/>
        </w:rPr>
        <w:t>12/CHN</w:t>
      </w:r>
      <w:r>
        <w:rPr>
          <w:rFonts w:hint="eastAsia"/>
        </w:rPr>
        <w:t>-</w:t>
      </w:r>
      <w:r>
        <w:rPr>
          <w:rFonts w:hint="eastAsia"/>
        </w:rPr>
        <w:t>HKG/Q/4)</w:t>
      </w:r>
      <w:r>
        <w:rPr>
          <w:rFonts w:hint="eastAsia"/>
        </w:rPr>
        <w:t>和中国澳门</w:t>
      </w:r>
      <w:r>
        <w:rPr>
          <w:rFonts w:hint="eastAsia"/>
        </w:rPr>
        <w:t>(E/C</w:t>
      </w:r>
      <w:r>
        <w:rPr>
          <w:rFonts w:hint="eastAsia"/>
        </w:rPr>
        <w:t>.</w:t>
      </w:r>
      <w:r>
        <w:rPr>
          <w:rFonts w:hint="eastAsia"/>
        </w:rPr>
        <w:t>12/CHN</w:t>
      </w:r>
      <w:r>
        <w:rPr>
          <w:rFonts w:hint="eastAsia"/>
        </w:rPr>
        <w:t>-</w:t>
      </w:r>
      <w:r>
        <w:rPr>
          <w:rFonts w:hint="eastAsia"/>
        </w:rPr>
        <w:t>MAC/Q/3)</w:t>
      </w:r>
      <w:r>
        <w:rPr>
          <w:rFonts w:hint="eastAsia"/>
        </w:rPr>
        <w:t>的报告相关的问题清单。</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25B1D3" w14:textId="77777777" w:rsidR="001B12E0" w:rsidRDefault="001B12E0" w:rsidP="00E364BA">
    <w:pPr>
      <w:pStyle w:val="af3"/>
    </w:pPr>
    <w:r>
      <w:t>E/C.12/CHN/Q/3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97520" w14:textId="77777777" w:rsidR="001B12E0" w:rsidRPr="00202A30" w:rsidRDefault="001B12E0" w:rsidP="00E364BA">
    <w:pPr>
      <w:pStyle w:val="af3"/>
      <w:jc w:val="right"/>
    </w:pPr>
    <w:r>
      <w:t>E/C.12/CHN/Q/3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9FD"/>
    <w:rsid w:val="00011483"/>
    <w:rsid w:val="00072E35"/>
    <w:rsid w:val="000844C0"/>
    <w:rsid w:val="000A2080"/>
    <w:rsid w:val="000D319F"/>
    <w:rsid w:val="000E4D0E"/>
    <w:rsid w:val="00122F05"/>
    <w:rsid w:val="001241AC"/>
    <w:rsid w:val="00125AC6"/>
    <w:rsid w:val="00144B69"/>
    <w:rsid w:val="00153E86"/>
    <w:rsid w:val="0016144A"/>
    <w:rsid w:val="00166B68"/>
    <w:rsid w:val="0018144A"/>
    <w:rsid w:val="00190170"/>
    <w:rsid w:val="001B12E0"/>
    <w:rsid w:val="001B1BD1"/>
    <w:rsid w:val="001C3EF2"/>
    <w:rsid w:val="001D17F6"/>
    <w:rsid w:val="001D2C3F"/>
    <w:rsid w:val="00204B42"/>
    <w:rsid w:val="002231C3"/>
    <w:rsid w:val="002412FC"/>
    <w:rsid w:val="0024417F"/>
    <w:rsid w:val="00250F8D"/>
    <w:rsid w:val="00251083"/>
    <w:rsid w:val="002E1C97"/>
    <w:rsid w:val="002E7261"/>
    <w:rsid w:val="002F5834"/>
    <w:rsid w:val="00326EBF"/>
    <w:rsid w:val="00327FE4"/>
    <w:rsid w:val="00392F6C"/>
    <w:rsid w:val="003950E9"/>
    <w:rsid w:val="003B5136"/>
    <w:rsid w:val="003C6537"/>
    <w:rsid w:val="003D5BCA"/>
    <w:rsid w:val="003D7D4D"/>
    <w:rsid w:val="003F7091"/>
    <w:rsid w:val="004019FD"/>
    <w:rsid w:val="00413D23"/>
    <w:rsid w:val="00427F63"/>
    <w:rsid w:val="0043742D"/>
    <w:rsid w:val="0047636A"/>
    <w:rsid w:val="004A17D1"/>
    <w:rsid w:val="004C0E41"/>
    <w:rsid w:val="004C4A0A"/>
    <w:rsid w:val="00543EBA"/>
    <w:rsid w:val="005670B6"/>
    <w:rsid w:val="00570473"/>
    <w:rsid w:val="005E0D2E"/>
    <w:rsid w:val="005E403A"/>
    <w:rsid w:val="00680656"/>
    <w:rsid w:val="00686126"/>
    <w:rsid w:val="006920A3"/>
    <w:rsid w:val="006A74C5"/>
    <w:rsid w:val="006B1119"/>
    <w:rsid w:val="006C43A8"/>
    <w:rsid w:val="006E3E46"/>
    <w:rsid w:val="006E71B1"/>
    <w:rsid w:val="006F00B9"/>
    <w:rsid w:val="007029E1"/>
    <w:rsid w:val="00705D89"/>
    <w:rsid w:val="00731A42"/>
    <w:rsid w:val="007400AC"/>
    <w:rsid w:val="00767E69"/>
    <w:rsid w:val="0077079A"/>
    <w:rsid w:val="007A5599"/>
    <w:rsid w:val="00816936"/>
    <w:rsid w:val="00856233"/>
    <w:rsid w:val="00860F27"/>
    <w:rsid w:val="00884263"/>
    <w:rsid w:val="008B0560"/>
    <w:rsid w:val="008B2BFA"/>
    <w:rsid w:val="008D3D9C"/>
    <w:rsid w:val="008F4C07"/>
    <w:rsid w:val="00933E63"/>
    <w:rsid w:val="00936F03"/>
    <w:rsid w:val="00943B69"/>
    <w:rsid w:val="00944CB3"/>
    <w:rsid w:val="009A4F2B"/>
    <w:rsid w:val="009B09D7"/>
    <w:rsid w:val="009D35ED"/>
    <w:rsid w:val="009E73E0"/>
    <w:rsid w:val="00A03CB6"/>
    <w:rsid w:val="00A1364C"/>
    <w:rsid w:val="00A21076"/>
    <w:rsid w:val="00A35C0E"/>
    <w:rsid w:val="00A3739A"/>
    <w:rsid w:val="00A41167"/>
    <w:rsid w:val="00A52DAF"/>
    <w:rsid w:val="00A6540D"/>
    <w:rsid w:val="00A80C69"/>
    <w:rsid w:val="00A84072"/>
    <w:rsid w:val="00AB3619"/>
    <w:rsid w:val="00AD4A19"/>
    <w:rsid w:val="00B16570"/>
    <w:rsid w:val="00B2216B"/>
    <w:rsid w:val="00B423D7"/>
    <w:rsid w:val="00B45B2F"/>
    <w:rsid w:val="00B53320"/>
    <w:rsid w:val="00BB158D"/>
    <w:rsid w:val="00BC6522"/>
    <w:rsid w:val="00C121D5"/>
    <w:rsid w:val="00C17349"/>
    <w:rsid w:val="00C21165"/>
    <w:rsid w:val="00C351AA"/>
    <w:rsid w:val="00C7253F"/>
    <w:rsid w:val="00D26A05"/>
    <w:rsid w:val="00D97B98"/>
    <w:rsid w:val="00DC671F"/>
    <w:rsid w:val="00DE4DA7"/>
    <w:rsid w:val="00E16D62"/>
    <w:rsid w:val="00E33B38"/>
    <w:rsid w:val="00E364BA"/>
    <w:rsid w:val="00E47FE5"/>
    <w:rsid w:val="00E574AF"/>
    <w:rsid w:val="00E65FDF"/>
    <w:rsid w:val="00F03F2B"/>
    <w:rsid w:val="00F43A3C"/>
    <w:rsid w:val="00F46507"/>
    <w:rsid w:val="00F714DA"/>
    <w:rsid w:val="00F90004"/>
    <w:rsid w:val="00FB456B"/>
    <w:rsid w:val="00FC04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EC5147"/>
  <w15:docId w15:val="{6E56194F-5696-431B-97F6-BFE675E61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1B12E0"/>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7</Pages>
  <Words>6529</Words>
  <Characters>7014</Characters>
  <Application>Microsoft Office Word</Application>
  <DocSecurity>0</DocSecurity>
  <Lines>246</Lines>
  <Paragraphs>80</Paragraphs>
  <ScaleCrop>false</ScaleCrop>
  <Company>DCM</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E/C.12/CHN/Q/3</dc:title>
  <dc:subject>2104570</dc:subject>
  <dc:creator>JI</dc:creator>
  <cp:keywords/>
  <dc:description/>
  <cp:lastModifiedBy>Xiangli FERSCHIN-JI</cp:lastModifiedBy>
  <cp:revision>2</cp:revision>
  <cp:lastPrinted>2014-05-09T11:28:00Z</cp:lastPrinted>
  <dcterms:created xsi:type="dcterms:W3CDTF">2021-05-27T15:39:00Z</dcterms:created>
  <dcterms:modified xsi:type="dcterms:W3CDTF">2021-05-27T15:39:00Z</dcterms:modified>
</cp:coreProperties>
</file>