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244175" w:rsidRDefault="00244175" w:rsidP="005D3846">
            <w:pPr>
              <w:spacing w:line="240" w:lineRule="atLeast"/>
              <w:jc w:val="right"/>
              <w:rPr>
                <w:sz w:val="20"/>
                <w:szCs w:val="21"/>
              </w:rPr>
            </w:pPr>
            <w:proofErr w:type="spellStart"/>
            <w:r w:rsidRPr="00244175">
              <w:rPr>
                <w:sz w:val="40"/>
                <w:szCs w:val="21"/>
              </w:rPr>
              <w:t>CRPD</w:t>
            </w:r>
            <w:proofErr w:type="spellEnd"/>
            <w:r>
              <w:rPr>
                <w:sz w:val="20"/>
                <w:szCs w:val="21"/>
              </w:rPr>
              <w:t>/C/ARM/CO/1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F19E6C6" wp14:editId="1FB738C9">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244175" w:rsidRDefault="00816936" w:rsidP="005D3846">
            <w:pPr>
              <w:spacing w:before="240" w:line="240" w:lineRule="atLeast"/>
              <w:rPr>
                <w:sz w:val="20"/>
              </w:rPr>
            </w:pPr>
            <w:r w:rsidRPr="00244175">
              <w:rPr>
                <w:sz w:val="20"/>
              </w:rPr>
              <w:t>Distr.: General</w:t>
            </w:r>
          </w:p>
          <w:p w:rsidR="00816936" w:rsidRPr="00244175" w:rsidRDefault="00244175" w:rsidP="005D3846">
            <w:pPr>
              <w:spacing w:line="240" w:lineRule="atLeast"/>
              <w:rPr>
                <w:sz w:val="20"/>
              </w:rPr>
            </w:pPr>
            <w:r w:rsidRPr="00244175">
              <w:rPr>
                <w:sz w:val="20"/>
              </w:rPr>
              <w:t xml:space="preserve">8 May </w:t>
            </w:r>
            <w:r w:rsidR="00B44B82" w:rsidRPr="00244175">
              <w:rPr>
                <w:sz w:val="20"/>
              </w:rPr>
              <w:t>201</w:t>
            </w:r>
            <w:r w:rsidR="002511F6" w:rsidRPr="00244175">
              <w:rPr>
                <w:rFonts w:hint="eastAsia"/>
                <w:sz w:val="20"/>
              </w:rPr>
              <w:t>7</w:t>
            </w:r>
          </w:p>
          <w:p w:rsidR="00816936" w:rsidRPr="00F124C6" w:rsidRDefault="00AD5101" w:rsidP="005D3846">
            <w:pPr>
              <w:spacing w:line="240" w:lineRule="atLeast"/>
              <w:rPr>
                <w:sz w:val="20"/>
              </w:rPr>
            </w:pPr>
            <w:r>
              <w:rPr>
                <w:sz w:val="20"/>
              </w:rPr>
              <w:t>Chinese</w:t>
            </w:r>
          </w:p>
          <w:p w:rsidR="00816936" w:rsidRPr="00F124C6" w:rsidRDefault="00816936" w:rsidP="005D3846">
            <w:pPr>
              <w:spacing w:line="240" w:lineRule="atLeast"/>
            </w:pPr>
            <w:r w:rsidRPr="00F124C6">
              <w:rPr>
                <w:sz w:val="20"/>
              </w:rPr>
              <w:t>Original: English</w:t>
            </w:r>
          </w:p>
        </w:tc>
      </w:tr>
    </w:tbl>
    <w:p w:rsidR="00501FB6" w:rsidRPr="00D74F06" w:rsidRDefault="00501FB6" w:rsidP="00D74F06">
      <w:pPr>
        <w:pStyle w:val="SingleTxtGC"/>
        <w:tabs>
          <w:tab w:val="clear" w:pos="431"/>
          <w:tab w:val="clear" w:pos="1134"/>
          <w:tab w:val="clear" w:pos="1565"/>
          <w:tab w:val="clear" w:pos="1996"/>
          <w:tab w:val="clear" w:pos="2427"/>
        </w:tabs>
        <w:spacing w:before="120" w:line="360" w:lineRule="exact"/>
        <w:ind w:left="0"/>
        <w:rPr>
          <w:rFonts w:eastAsia="黑体"/>
          <w:sz w:val="24"/>
          <w:szCs w:val="24"/>
          <w:lang w:val="fr-CH"/>
        </w:rPr>
      </w:pPr>
      <w:r w:rsidRPr="00D74F06">
        <w:rPr>
          <w:rFonts w:eastAsia="黑体" w:hint="eastAsia"/>
          <w:sz w:val="24"/>
          <w:szCs w:val="24"/>
          <w:lang w:val="fr-CH"/>
        </w:rPr>
        <w:t>残疾人权利委员会</w:t>
      </w:r>
    </w:p>
    <w:p w:rsidR="00501FB6" w:rsidRPr="00E73DA7" w:rsidRDefault="00501FB6" w:rsidP="001E58F4">
      <w:pPr>
        <w:pStyle w:val="HChGC"/>
        <w:rPr>
          <w:lang w:val="fr-CH"/>
        </w:rPr>
      </w:pPr>
      <w:r w:rsidRPr="00E73DA7">
        <w:rPr>
          <w:rFonts w:hint="eastAsia"/>
          <w:lang w:val="fr-CH"/>
        </w:rPr>
        <w:tab/>
      </w:r>
      <w:r w:rsidRPr="00E73DA7">
        <w:rPr>
          <w:rFonts w:hint="eastAsia"/>
          <w:lang w:val="fr-CH"/>
        </w:rPr>
        <w:tab/>
      </w:r>
      <w:r w:rsidRPr="00E73DA7">
        <w:rPr>
          <w:rFonts w:hint="eastAsia"/>
          <w:lang w:val="fr-CH"/>
        </w:rPr>
        <w:t>关于亚美尼亚初次报告的结论性意见</w:t>
      </w:r>
      <w:r w:rsidRPr="00E73DA7">
        <w:rPr>
          <w:rFonts w:hint="eastAsia"/>
          <w:lang w:val="fr-CH"/>
        </w:rPr>
        <w:t>*</w:t>
      </w:r>
    </w:p>
    <w:p w:rsidR="00501FB6" w:rsidRPr="00E73DA7" w:rsidRDefault="00501FB6" w:rsidP="001E58F4">
      <w:pPr>
        <w:pStyle w:val="HChGC"/>
        <w:rPr>
          <w:lang w:val="fr-CH"/>
        </w:rPr>
      </w:pPr>
      <w:r w:rsidRPr="00E73DA7">
        <w:rPr>
          <w:rFonts w:hint="eastAsia"/>
          <w:lang w:val="fr-CH"/>
        </w:rPr>
        <w:tab/>
      </w:r>
      <w:proofErr w:type="gramStart"/>
      <w:r w:rsidRPr="00E73DA7">
        <w:rPr>
          <w:rFonts w:hint="eastAsia"/>
          <w:lang w:val="fr-CH"/>
        </w:rPr>
        <w:t>一</w:t>
      </w:r>
      <w:proofErr w:type="gramEnd"/>
      <w:r w:rsidRPr="00E73DA7">
        <w:rPr>
          <w:rFonts w:hint="eastAsia"/>
          <w:lang w:val="fr-CH"/>
        </w:rPr>
        <w:t>.</w:t>
      </w:r>
      <w:r w:rsidRPr="00E73DA7">
        <w:rPr>
          <w:rFonts w:hint="eastAsia"/>
          <w:lang w:val="fr-CH"/>
        </w:rPr>
        <w:tab/>
      </w:r>
      <w:r w:rsidRPr="00E73DA7">
        <w:rPr>
          <w:rFonts w:hint="eastAsia"/>
          <w:lang w:val="fr-CH"/>
        </w:rPr>
        <w:t>导言</w:t>
      </w:r>
    </w:p>
    <w:p w:rsidR="00501FB6" w:rsidRPr="00E73DA7" w:rsidRDefault="00501FB6" w:rsidP="00D74F06">
      <w:pPr>
        <w:pStyle w:val="SingleTxtGC"/>
        <w:rPr>
          <w:lang w:val="fr-CH"/>
        </w:rPr>
      </w:pPr>
      <w:r w:rsidRPr="00E73DA7">
        <w:rPr>
          <w:rFonts w:hint="eastAsia"/>
          <w:lang w:val="fr-CH"/>
        </w:rPr>
        <w:t>1</w:t>
      </w:r>
      <w:r w:rsidR="001E58F4">
        <w:rPr>
          <w:rFonts w:hint="eastAsia"/>
          <w:lang w:val="fr-CH"/>
        </w:rPr>
        <w:t xml:space="preserve">.  </w:t>
      </w:r>
      <w:r w:rsidRPr="00F334CF">
        <w:rPr>
          <w:rFonts w:hint="eastAsia"/>
          <w:spacing w:val="-4"/>
          <w:lang w:val="fr-CH"/>
        </w:rPr>
        <w:t>委员会在</w:t>
      </w:r>
      <w:r w:rsidRPr="00F334CF">
        <w:rPr>
          <w:rFonts w:hint="eastAsia"/>
          <w:spacing w:val="-4"/>
          <w:lang w:val="fr-CH"/>
        </w:rPr>
        <w:t>2017</w:t>
      </w:r>
      <w:r w:rsidRPr="00F334CF">
        <w:rPr>
          <w:rFonts w:hint="eastAsia"/>
          <w:spacing w:val="-4"/>
          <w:lang w:val="fr-CH"/>
        </w:rPr>
        <w:t>年</w:t>
      </w:r>
      <w:r w:rsidRPr="00F334CF">
        <w:rPr>
          <w:rFonts w:hint="eastAsia"/>
          <w:spacing w:val="-4"/>
          <w:lang w:val="fr-CH"/>
        </w:rPr>
        <w:t>3</w:t>
      </w:r>
      <w:r w:rsidRPr="00F334CF">
        <w:rPr>
          <w:rFonts w:hint="eastAsia"/>
          <w:spacing w:val="-4"/>
          <w:lang w:val="fr-CH"/>
        </w:rPr>
        <w:t>月</w:t>
      </w:r>
      <w:r w:rsidRPr="00F334CF">
        <w:rPr>
          <w:rFonts w:hint="eastAsia"/>
          <w:spacing w:val="-4"/>
          <w:lang w:val="fr-CH"/>
        </w:rPr>
        <w:t>29</w:t>
      </w:r>
      <w:r w:rsidRPr="00F334CF">
        <w:rPr>
          <w:rFonts w:hint="eastAsia"/>
          <w:spacing w:val="-4"/>
          <w:lang w:val="fr-CH"/>
        </w:rPr>
        <w:t>日和</w:t>
      </w:r>
      <w:r w:rsidRPr="00F334CF">
        <w:rPr>
          <w:rFonts w:hint="eastAsia"/>
          <w:spacing w:val="-4"/>
          <w:lang w:val="fr-CH"/>
        </w:rPr>
        <w:t>30</w:t>
      </w:r>
      <w:r w:rsidRPr="00F334CF">
        <w:rPr>
          <w:rFonts w:hint="eastAsia"/>
          <w:spacing w:val="-4"/>
          <w:lang w:val="fr-CH"/>
        </w:rPr>
        <w:t>日举行的第</w:t>
      </w:r>
      <w:r w:rsidRPr="00F334CF">
        <w:rPr>
          <w:rFonts w:hint="eastAsia"/>
          <w:spacing w:val="-4"/>
          <w:lang w:val="fr-CH"/>
        </w:rPr>
        <w:t>312</w:t>
      </w:r>
      <w:r w:rsidRPr="00F334CF">
        <w:rPr>
          <w:rFonts w:hint="eastAsia"/>
          <w:spacing w:val="-4"/>
          <w:lang w:val="fr-CH"/>
        </w:rPr>
        <w:t>次和第</w:t>
      </w:r>
      <w:r w:rsidRPr="00F334CF">
        <w:rPr>
          <w:rFonts w:hint="eastAsia"/>
          <w:spacing w:val="-4"/>
          <w:lang w:val="fr-CH"/>
        </w:rPr>
        <w:t>313</w:t>
      </w:r>
      <w:r w:rsidRPr="00F334CF">
        <w:rPr>
          <w:rFonts w:hint="eastAsia"/>
          <w:spacing w:val="-4"/>
          <w:lang w:val="fr-CH"/>
        </w:rPr>
        <w:t>次会议</w:t>
      </w:r>
      <w:r w:rsidRPr="00E73DA7">
        <w:rPr>
          <w:rFonts w:hint="eastAsia"/>
          <w:lang w:val="fr-CH"/>
        </w:rPr>
        <w:t>上</w:t>
      </w:r>
      <w:r w:rsidRPr="00E73DA7">
        <w:rPr>
          <w:rFonts w:hint="eastAsia"/>
          <w:lang w:val="fr-CH"/>
        </w:rPr>
        <w:t>(</w:t>
      </w:r>
      <w:proofErr w:type="spellStart"/>
      <w:r w:rsidRPr="00E73DA7">
        <w:rPr>
          <w:rFonts w:hint="eastAsia"/>
          <w:lang w:val="fr-CH"/>
        </w:rPr>
        <w:t>CRPD</w:t>
      </w:r>
      <w:proofErr w:type="spellEnd"/>
      <w:r w:rsidRPr="00E73DA7">
        <w:rPr>
          <w:rFonts w:hint="eastAsia"/>
          <w:lang w:val="fr-CH"/>
        </w:rPr>
        <w:t>/</w:t>
      </w:r>
      <w:r w:rsidR="00F334CF">
        <w:rPr>
          <w:lang w:val="fr-CH"/>
        </w:rPr>
        <w:t xml:space="preserve"> </w:t>
      </w:r>
      <w:r w:rsidRPr="00E73DA7">
        <w:rPr>
          <w:rFonts w:hint="eastAsia"/>
          <w:lang w:val="fr-CH"/>
        </w:rPr>
        <w:t>C/</w:t>
      </w:r>
      <w:proofErr w:type="spellStart"/>
      <w:r w:rsidRPr="00E73DA7">
        <w:rPr>
          <w:rFonts w:hint="eastAsia"/>
          <w:lang w:val="fr-CH"/>
        </w:rPr>
        <w:t>SR.312</w:t>
      </w:r>
      <w:proofErr w:type="spellEnd"/>
      <w:r w:rsidRPr="00E73DA7">
        <w:rPr>
          <w:rFonts w:hint="eastAsia"/>
          <w:lang w:val="fr-CH"/>
        </w:rPr>
        <w:t>和</w:t>
      </w:r>
      <w:r w:rsidRPr="00E73DA7">
        <w:rPr>
          <w:rFonts w:hint="eastAsia"/>
          <w:lang w:val="fr-CH"/>
        </w:rPr>
        <w:t>313)</w:t>
      </w:r>
      <w:r w:rsidRPr="00E73DA7">
        <w:rPr>
          <w:rFonts w:hint="eastAsia"/>
          <w:lang w:val="fr-CH"/>
        </w:rPr>
        <w:t>审议了亚美尼亚的初次报告</w:t>
      </w:r>
      <w:r w:rsidRPr="00E73DA7">
        <w:rPr>
          <w:rFonts w:hint="eastAsia"/>
          <w:lang w:val="fr-CH"/>
        </w:rPr>
        <w:t>(</w:t>
      </w:r>
      <w:proofErr w:type="spellStart"/>
      <w:r w:rsidRPr="00E73DA7">
        <w:rPr>
          <w:rFonts w:hint="eastAsia"/>
          <w:lang w:val="fr-CH"/>
        </w:rPr>
        <w:t>CRPD</w:t>
      </w:r>
      <w:proofErr w:type="spellEnd"/>
      <w:r w:rsidRPr="00E73DA7">
        <w:rPr>
          <w:rFonts w:hint="eastAsia"/>
          <w:lang w:val="fr-CH"/>
        </w:rPr>
        <w:t>/C/ARM/1)</w:t>
      </w:r>
      <w:r w:rsidRPr="00E73DA7">
        <w:rPr>
          <w:rFonts w:hint="eastAsia"/>
          <w:lang w:val="fr-CH"/>
        </w:rPr>
        <w:t>，并在</w:t>
      </w:r>
      <w:r w:rsidRPr="00E73DA7">
        <w:rPr>
          <w:rFonts w:hint="eastAsia"/>
          <w:lang w:val="fr-CH"/>
        </w:rPr>
        <w:t>2017</w:t>
      </w:r>
      <w:r w:rsidRPr="00E73DA7">
        <w:rPr>
          <w:rFonts w:hint="eastAsia"/>
          <w:lang w:val="fr-CH"/>
        </w:rPr>
        <w:t>年</w:t>
      </w:r>
      <w:r w:rsidRPr="00E73DA7">
        <w:rPr>
          <w:rFonts w:hint="eastAsia"/>
          <w:lang w:val="fr-CH"/>
        </w:rPr>
        <w:t>4</w:t>
      </w:r>
      <w:r w:rsidRPr="00E73DA7">
        <w:rPr>
          <w:rFonts w:hint="eastAsia"/>
          <w:lang w:val="fr-CH"/>
        </w:rPr>
        <w:t>月</w:t>
      </w:r>
      <w:r w:rsidRPr="00E73DA7">
        <w:rPr>
          <w:rFonts w:hint="eastAsia"/>
          <w:lang w:val="fr-CH"/>
        </w:rPr>
        <w:t>7</w:t>
      </w:r>
      <w:r w:rsidRPr="00E73DA7">
        <w:rPr>
          <w:rFonts w:hint="eastAsia"/>
          <w:lang w:val="fr-CH"/>
        </w:rPr>
        <w:t>日举行的第</w:t>
      </w:r>
      <w:r w:rsidRPr="00E73DA7">
        <w:rPr>
          <w:rFonts w:hint="eastAsia"/>
          <w:lang w:val="fr-CH"/>
        </w:rPr>
        <w:t>325</w:t>
      </w:r>
      <w:r w:rsidRPr="00E73DA7">
        <w:rPr>
          <w:rFonts w:hint="eastAsia"/>
          <w:lang w:val="fr-CH"/>
        </w:rPr>
        <w:t>次会议上通过了以下结论性意见。</w:t>
      </w:r>
    </w:p>
    <w:p w:rsidR="00501FB6" w:rsidRPr="00E73DA7" w:rsidRDefault="00501FB6" w:rsidP="00D74F06">
      <w:pPr>
        <w:pStyle w:val="SingleTxtGC"/>
        <w:rPr>
          <w:lang w:val="fr-CH"/>
        </w:rPr>
      </w:pPr>
      <w:r w:rsidRPr="00E73DA7">
        <w:rPr>
          <w:rFonts w:hint="eastAsia"/>
          <w:lang w:val="fr-CH"/>
        </w:rPr>
        <w:t>2</w:t>
      </w:r>
      <w:r w:rsidR="001E58F4">
        <w:rPr>
          <w:rFonts w:hint="eastAsia"/>
          <w:lang w:val="fr-CH"/>
        </w:rPr>
        <w:t xml:space="preserve">.  </w:t>
      </w:r>
      <w:r w:rsidRPr="00E73DA7">
        <w:rPr>
          <w:rFonts w:hint="eastAsia"/>
          <w:lang w:val="fr-CH"/>
        </w:rPr>
        <w:t>委员会欢迎亚美尼亚依照委员会报告准则编写的初次报告，并感谢缔约国对委员会提出的问题清单</w:t>
      </w:r>
      <w:r w:rsidRPr="00E73DA7">
        <w:rPr>
          <w:rFonts w:hint="eastAsia"/>
          <w:lang w:val="fr-CH"/>
        </w:rPr>
        <w:t>(</w:t>
      </w:r>
      <w:proofErr w:type="spellStart"/>
      <w:r w:rsidRPr="00E73DA7">
        <w:rPr>
          <w:rFonts w:hint="eastAsia"/>
          <w:lang w:val="fr-CH"/>
        </w:rPr>
        <w:t>CRPD</w:t>
      </w:r>
      <w:proofErr w:type="spellEnd"/>
      <w:r w:rsidRPr="00E73DA7">
        <w:rPr>
          <w:rFonts w:hint="eastAsia"/>
          <w:lang w:val="fr-CH"/>
        </w:rPr>
        <w:t>/C/ARM/Q/1)</w:t>
      </w:r>
      <w:proofErr w:type="gramStart"/>
      <w:r w:rsidRPr="00E73DA7">
        <w:rPr>
          <w:rFonts w:hint="eastAsia"/>
          <w:lang w:val="fr-CH"/>
        </w:rPr>
        <w:t>作出</w:t>
      </w:r>
      <w:proofErr w:type="gramEnd"/>
      <w:r w:rsidRPr="00E73DA7">
        <w:rPr>
          <w:rFonts w:hint="eastAsia"/>
          <w:lang w:val="fr-CH"/>
        </w:rPr>
        <w:t>书面答复</w:t>
      </w:r>
      <w:r w:rsidRPr="00E73DA7">
        <w:rPr>
          <w:rFonts w:hint="eastAsia"/>
          <w:lang w:val="fr-CH"/>
        </w:rPr>
        <w:t>(</w:t>
      </w:r>
      <w:proofErr w:type="spellStart"/>
      <w:r w:rsidRPr="00E73DA7">
        <w:rPr>
          <w:rFonts w:hint="eastAsia"/>
          <w:lang w:val="fr-CH"/>
        </w:rPr>
        <w:t>CRPD</w:t>
      </w:r>
      <w:proofErr w:type="spellEnd"/>
      <w:r w:rsidRPr="00E73DA7">
        <w:rPr>
          <w:rFonts w:hint="eastAsia"/>
          <w:lang w:val="fr-CH"/>
        </w:rPr>
        <w:t>/C/ARM/Q/1/</w:t>
      </w:r>
      <w:r w:rsidR="000831C1">
        <w:rPr>
          <w:lang w:val="fr-CH"/>
        </w:rPr>
        <w:t xml:space="preserve"> </w:t>
      </w:r>
      <w:proofErr w:type="spellStart"/>
      <w:r w:rsidRPr="00E73DA7">
        <w:rPr>
          <w:rFonts w:hint="eastAsia"/>
          <w:lang w:val="fr-CH"/>
        </w:rPr>
        <w:t>Add.1</w:t>
      </w:r>
      <w:proofErr w:type="spellEnd"/>
      <w:r w:rsidRPr="00E73DA7">
        <w:rPr>
          <w:rFonts w:hint="eastAsia"/>
          <w:lang w:val="fr-CH"/>
        </w:rPr>
        <w:t>)</w:t>
      </w:r>
      <w:r w:rsidRPr="00E73DA7">
        <w:rPr>
          <w:rFonts w:hint="eastAsia"/>
          <w:lang w:val="fr-CH"/>
        </w:rPr>
        <w:t>。</w:t>
      </w:r>
    </w:p>
    <w:p w:rsidR="00501FB6" w:rsidRPr="00E73DA7" w:rsidRDefault="00501FB6" w:rsidP="00D74F06">
      <w:pPr>
        <w:pStyle w:val="SingleTxtGC"/>
        <w:rPr>
          <w:lang w:val="fr-CH"/>
        </w:rPr>
      </w:pPr>
      <w:r w:rsidRPr="00E73DA7">
        <w:rPr>
          <w:rFonts w:hint="eastAsia"/>
          <w:lang w:val="fr-CH"/>
        </w:rPr>
        <w:t>3</w:t>
      </w:r>
      <w:r w:rsidR="001E58F4">
        <w:rPr>
          <w:rFonts w:hint="eastAsia"/>
          <w:lang w:val="fr-CH"/>
        </w:rPr>
        <w:t xml:space="preserve">.  </w:t>
      </w:r>
      <w:r w:rsidRPr="00E73DA7">
        <w:rPr>
          <w:rFonts w:hint="eastAsia"/>
          <w:lang w:val="fr-CH"/>
        </w:rPr>
        <w:t>委员会赞赏同缔约国代表团进行了富有成效的对话，并称赞缔约国派遣了阵容强大的代表团，该代表团包括相关政府部委的代表。委员会还赞扬代表团对委员会委员所提问题给予的坦率答复。</w:t>
      </w:r>
    </w:p>
    <w:p w:rsidR="00501FB6" w:rsidRPr="00E73DA7" w:rsidRDefault="00501FB6" w:rsidP="000831C1">
      <w:pPr>
        <w:pStyle w:val="HChGC"/>
        <w:rPr>
          <w:lang w:val="fr-CH"/>
        </w:rPr>
      </w:pPr>
      <w:r w:rsidRPr="00E73DA7">
        <w:rPr>
          <w:rFonts w:hint="eastAsia"/>
          <w:lang w:val="fr-CH"/>
        </w:rPr>
        <w:tab/>
      </w:r>
      <w:r w:rsidRPr="00E73DA7">
        <w:rPr>
          <w:rFonts w:hint="eastAsia"/>
          <w:lang w:val="fr-CH"/>
        </w:rPr>
        <w:t>二</w:t>
      </w:r>
      <w:r w:rsidR="001E58F4">
        <w:rPr>
          <w:rFonts w:hint="eastAsia"/>
          <w:lang w:val="fr-CH"/>
        </w:rPr>
        <w:t>.</w:t>
      </w:r>
      <w:r w:rsidR="000831C1">
        <w:rPr>
          <w:lang w:val="fr-CH"/>
        </w:rPr>
        <w:tab/>
      </w:r>
      <w:r w:rsidRPr="00E73DA7">
        <w:rPr>
          <w:rFonts w:hint="eastAsia"/>
          <w:lang w:val="fr-CH"/>
        </w:rPr>
        <w:t>积极方面</w:t>
      </w:r>
    </w:p>
    <w:p w:rsidR="00501FB6" w:rsidRPr="00E73DA7" w:rsidRDefault="00501FB6" w:rsidP="00D74F06">
      <w:pPr>
        <w:pStyle w:val="SingleTxtGC"/>
        <w:rPr>
          <w:lang w:val="fr-CH"/>
        </w:rPr>
      </w:pPr>
      <w:r w:rsidRPr="00E73DA7">
        <w:rPr>
          <w:rFonts w:hint="eastAsia"/>
          <w:lang w:val="fr-CH"/>
        </w:rPr>
        <w:t>4</w:t>
      </w:r>
      <w:r w:rsidR="001E58F4">
        <w:rPr>
          <w:rFonts w:hint="eastAsia"/>
          <w:lang w:val="fr-CH"/>
        </w:rPr>
        <w:t xml:space="preserve">.  </w:t>
      </w:r>
      <w:r w:rsidRPr="00E73DA7">
        <w:rPr>
          <w:rFonts w:hint="eastAsia"/>
          <w:lang w:val="fr-CH"/>
        </w:rPr>
        <w:t>委员会欢迎缔约国为确保实现《公约》所规定残疾人权利</w:t>
      </w:r>
      <w:proofErr w:type="gramStart"/>
      <w:r w:rsidRPr="00E73DA7">
        <w:rPr>
          <w:rFonts w:hint="eastAsia"/>
          <w:lang w:val="fr-CH"/>
        </w:rPr>
        <w:t>作出</w:t>
      </w:r>
      <w:proofErr w:type="gramEnd"/>
      <w:r w:rsidRPr="00E73DA7">
        <w:rPr>
          <w:rFonts w:hint="eastAsia"/>
          <w:lang w:val="fr-CH"/>
        </w:rPr>
        <w:t>的努力。委员会特别欢迎缔约国：</w:t>
      </w:r>
    </w:p>
    <w:p w:rsidR="00501FB6" w:rsidRPr="00E73DA7" w:rsidRDefault="00501FB6" w:rsidP="0070526B">
      <w:pPr>
        <w:pStyle w:val="SingleTxtGC"/>
        <w:numPr>
          <w:ilvl w:val="0"/>
          <w:numId w:val="5"/>
        </w:numPr>
        <w:tabs>
          <w:tab w:val="clear" w:pos="431"/>
          <w:tab w:val="clear" w:pos="1134"/>
          <w:tab w:val="clear" w:pos="1565"/>
          <w:tab w:val="clear" w:pos="1996"/>
          <w:tab w:val="clear" w:pos="2427"/>
          <w:tab w:val="left" w:pos="1985"/>
        </w:tabs>
        <w:ind w:left="1148" w:firstLine="448"/>
        <w:rPr>
          <w:lang w:val="fr-CH"/>
        </w:rPr>
      </w:pPr>
      <w:r w:rsidRPr="00E73DA7">
        <w:rPr>
          <w:rFonts w:hint="eastAsia"/>
          <w:lang w:val="fr-CH"/>
        </w:rPr>
        <w:t>于</w:t>
      </w:r>
      <w:r w:rsidRPr="00E73DA7">
        <w:rPr>
          <w:rFonts w:hint="eastAsia"/>
          <w:lang w:val="fr-CH"/>
        </w:rPr>
        <w:t>2014</w:t>
      </w:r>
      <w:r w:rsidRPr="00E73DA7">
        <w:rPr>
          <w:rFonts w:hint="eastAsia"/>
          <w:lang w:val="fr-CH"/>
        </w:rPr>
        <w:t>年通过法律对普通教育法进行补充和修正，其中规定在</w:t>
      </w:r>
      <w:r w:rsidRPr="00E73DA7">
        <w:rPr>
          <w:rFonts w:hint="eastAsia"/>
          <w:lang w:val="fr-CH"/>
        </w:rPr>
        <w:t>2025</w:t>
      </w:r>
      <w:r w:rsidRPr="00E73DA7">
        <w:rPr>
          <w:rFonts w:hint="eastAsia"/>
          <w:lang w:val="fr-CH"/>
        </w:rPr>
        <w:t>年前将残疾儿童从普通教育转入包容性教育；</w:t>
      </w:r>
    </w:p>
    <w:p w:rsidR="00501FB6" w:rsidRPr="00E73DA7" w:rsidRDefault="00501FB6" w:rsidP="0070526B">
      <w:pPr>
        <w:pStyle w:val="SingleTxtGC"/>
        <w:numPr>
          <w:ilvl w:val="0"/>
          <w:numId w:val="5"/>
        </w:numPr>
        <w:tabs>
          <w:tab w:val="clear" w:pos="431"/>
          <w:tab w:val="clear" w:pos="1134"/>
          <w:tab w:val="clear" w:pos="1565"/>
          <w:tab w:val="clear" w:pos="1996"/>
          <w:tab w:val="clear" w:pos="2427"/>
          <w:tab w:val="left" w:pos="1985"/>
        </w:tabs>
        <w:ind w:left="1148" w:firstLine="448"/>
        <w:rPr>
          <w:lang w:val="fr-CH"/>
        </w:rPr>
      </w:pPr>
      <w:r w:rsidRPr="00E73DA7">
        <w:rPr>
          <w:rFonts w:hint="eastAsia"/>
          <w:lang w:val="fr-CH"/>
        </w:rPr>
        <w:t>于</w:t>
      </w:r>
      <w:r w:rsidRPr="00E73DA7">
        <w:rPr>
          <w:rFonts w:hint="eastAsia"/>
          <w:lang w:val="fr-CH"/>
        </w:rPr>
        <w:t>2016</w:t>
      </w:r>
      <w:r w:rsidRPr="00E73DA7">
        <w:rPr>
          <w:rFonts w:hint="eastAsia"/>
          <w:lang w:val="fr-CH"/>
        </w:rPr>
        <w:t>年通过《道路交通法》，旨在提高公共交通对残疾人的无障碍性；</w:t>
      </w:r>
    </w:p>
    <w:p w:rsidR="00501FB6" w:rsidRPr="00E73DA7" w:rsidRDefault="00501FB6" w:rsidP="0070526B">
      <w:pPr>
        <w:pStyle w:val="SingleTxtGC"/>
        <w:numPr>
          <w:ilvl w:val="0"/>
          <w:numId w:val="5"/>
        </w:numPr>
        <w:tabs>
          <w:tab w:val="clear" w:pos="431"/>
          <w:tab w:val="clear" w:pos="1134"/>
          <w:tab w:val="clear" w:pos="1565"/>
          <w:tab w:val="clear" w:pos="1996"/>
          <w:tab w:val="clear" w:pos="2427"/>
          <w:tab w:val="left" w:pos="1985"/>
        </w:tabs>
        <w:ind w:left="1148" w:firstLine="448"/>
        <w:rPr>
          <w:lang w:val="fr-CH"/>
        </w:rPr>
      </w:pPr>
      <w:r w:rsidRPr="00E73DA7">
        <w:rPr>
          <w:rFonts w:hint="eastAsia"/>
          <w:lang w:val="fr-CH"/>
        </w:rPr>
        <w:t>于</w:t>
      </w:r>
      <w:r w:rsidRPr="00E73DA7">
        <w:rPr>
          <w:rFonts w:hint="eastAsia"/>
          <w:lang w:val="fr-CH"/>
        </w:rPr>
        <w:t>2017</w:t>
      </w:r>
      <w:r w:rsidRPr="00E73DA7">
        <w:rPr>
          <w:rFonts w:hint="eastAsia"/>
          <w:lang w:val="fr-CH"/>
        </w:rPr>
        <w:t>年通过“</w:t>
      </w:r>
      <w:r w:rsidRPr="00E73DA7">
        <w:rPr>
          <w:rFonts w:hint="eastAsia"/>
          <w:lang w:val="fr-CH"/>
        </w:rPr>
        <w:t>2017-2021</w:t>
      </w:r>
      <w:r w:rsidRPr="00E73DA7">
        <w:rPr>
          <w:rFonts w:hint="eastAsia"/>
          <w:lang w:val="fr-CH"/>
        </w:rPr>
        <w:t>年残疾人融入社会综合计划”；</w:t>
      </w:r>
    </w:p>
    <w:p w:rsidR="00501FB6" w:rsidRPr="00E73DA7" w:rsidRDefault="00501FB6" w:rsidP="0070526B">
      <w:pPr>
        <w:pStyle w:val="SingleTxtGC"/>
        <w:numPr>
          <w:ilvl w:val="0"/>
          <w:numId w:val="5"/>
        </w:numPr>
        <w:tabs>
          <w:tab w:val="clear" w:pos="431"/>
          <w:tab w:val="clear" w:pos="1134"/>
          <w:tab w:val="clear" w:pos="1565"/>
          <w:tab w:val="clear" w:pos="1996"/>
          <w:tab w:val="clear" w:pos="2427"/>
          <w:tab w:val="left" w:pos="1985"/>
        </w:tabs>
        <w:ind w:left="1148" w:firstLine="448"/>
        <w:rPr>
          <w:lang w:val="fr-CH"/>
        </w:rPr>
      </w:pPr>
      <w:r w:rsidRPr="00E73DA7">
        <w:rPr>
          <w:rFonts w:hint="eastAsia"/>
          <w:lang w:val="fr-CH"/>
        </w:rPr>
        <w:t>政府宣布</w:t>
      </w:r>
      <w:r w:rsidRPr="00E73DA7">
        <w:rPr>
          <w:rFonts w:hint="eastAsia"/>
          <w:lang w:val="fr-CH"/>
        </w:rPr>
        <w:t>2016</w:t>
      </w:r>
      <w:r w:rsidRPr="00E73DA7">
        <w:rPr>
          <w:rFonts w:hint="eastAsia"/>
          <w:lang w:val="fr-CH"/>
        </w:rPr>
        <w:t>年为“残疾人机会平等年”的举措。</w:t>
      </w:r>
    </w:p>
    <w:p w:rsidR="00501FB6" w:rsidRPr="00E73DA7" w:rsidRDefault="00501FB6" w:rsidP="002E341B">
      <w:pPr>
        <w:pStyle w:val="HChGC"/>
        <w:rPr>
          <w:lang w:val="fr-CH"/>
        </w:rPr>
      </w:pPr>
      <w:r w:rsidRPr="00E73DA7">
        <w:rPr>
          <w:rFonts w:hint="eastAsia"/>
          <w:lang w:val="fr-CH"/>
        </w:rPr>
        <w:lastRenderedPageBreak/>
        <w:tab/>
      </w:r>
      <w:r w:rsidRPr="00E73DA7">
        <w:rPr>
          <w:rFonts w:hint="eastAsia"/>
          <w:lang w:val="fr-CH"/>
        </w:rPr>
        <w:t>三</w:t>
      </w:r>
      <w:r w:rsidR="001E58F4">
        <w:rPr>
          <w:rFonts w:hint="eastAsia"/>
          <w:lang w:val="fr-CH"/>
        </w:rPr>
        <w:t>.</w:t>
      </w:r>
      <w:r w:rsidR="002E341B">
        <w:rPr>
          <w:lang w:val="fr-CH"/>
        </w:rPr>
        <w:tab/>
      </w:r>
      <w:r w:rsidRPr="00E73DA7">
        <w:rPr>
          <w:rFonts w:hint="eastAsia"/>
          <w:lang w:val="fr-CH"/>
        </w:rPr>
        <w:t>主要关注领域和建议</w:t>
      </w:r>
    </w:p>
    <w:p w:rsidR="00501FB6" w:rsidRPr="00CA0B98" w:rsidRDefault="00501FB6" w:rsidP="00D82D6A">
      <w:pPr>
        <w:pStyle w:val="H1GC"/>
        <w:rPr>
          <w:rStyle w:val="SingleTxtGCChar"/>
          <w:rFonts w:eastAsiaTheme="minorEastAsia"/>
          <w:sz w:val="24"/>
          <w:szCs w:val="24"/>
        </w:rPr>
      </w:pPr>
      <w:r w:rsidRPr="00E73DA7">
        <w:rPr>
          <w:rFonts w:hint="eastAsia"/>
          <w:lang w:val="fr-CH"/>
        </w:rPr>
        <w:tab/>
        <w:t>A</w:t>
      </w:r>
      <w:r w:rsidR="001E58F4">
        <w:rPr>
          <w:rFonts w:hint="eastAsia"/>
          <w:lang w:val="fr-CH"/>
        </w:rPr>
        <w:t>.</w:t>
      </w:r>
      <w:r w:rsidR="00D82D6A">
        <w:rPr>
          <w:lang w:val="fr-CH"/>
        </w:rPr>
        <w:tab/>
      </w:r>
      <w:proofErr w:type="gramStart"/>
      <w:r w:rsidRPr="00E73DA7">
        <w:rPr>
          <w:rFonts w:hint="eastAsia"/>
          <w:lang w:val="fr-CH"/>
        </w:rPr>
        <w:t>一般原则和义务</w:t>
      </w:r>
      <w:proofErr w:type="gramEnd"/>
      <w:r w:rsidR="00D82D6A">
        <w:rPr>
          <w:lang w:val="fr-CH"/>
        </w:rPr>
        <w:br/>
      </w:r>
      <w:r w:rsidRPr="00CA0B98">
        <w:rPr>
          <w:rStyle w:val="SingleTxtGCChar"/>
          <w:rFonts w:eastAsiaTheme="minorEastAsia" w:hint="eastAsia"/>
          <w:sz w:val="24"/>
          <w:szCs w:val="24"/>
        </w:rPr>
        <w:t>(</w:t>
      </w:r>
      <w:r w:rsidRPr="00CA0B98">
        <w:rPr>
          <w:rStyle w:val="SingleTxtGCChar"/>
          <w:rFonts w:eastAsiaTheme="minorEastAsia" w:hint="eastAsia"/>
          <w:sz w:val="24"/>
          <w:szCs w:val="24"/>
        </w:rPr>
        <w:t>第一条至第四条</w:t>
      </w:r>
      <w:r w:rsidRPr="00CA0B98">
        <w:rPr>
          <w:rStyle w:val="SingleTxtGCChar"/>
          <w:rFonts w:eastAsiaTheme="minorEastAsia" w:hint="eastAsia"/>
          <w:sz w:val="24"/>
          <w:szCs w:val="24"/>
        </w:rPr>
        <w:t>)</w:t>
      </w:r>
    </w:p>
    <w:p w:rsidR="00501FB6" w:rsidRPr="00E73DA7" w:rsidRDefault="00501FB6" w:rsidP="00D74F06">
      <w:pPr>
        <w:pStyle w:val="SingleTxtGC"/>
        <w:rPr>
          <w:lang w:val="fr-CH"/>
        </w:rPr>
      </w:pPr>
      <w:r w:rsidRPr="00E73DA7">
        <w:rPr>
          <w:rFonts w:hint="eastAsia"/>
          <w:lang w:val="fr-CH"/>
        </w:rPr>
        <w:t>5</w:t>
      </w:r>
      <w:r w:rsidR="001E58F4">
        <w:rPr>
          <w:rFonts w:hint="eastAsia"/>
          <w:lang w:val="fr-CH"/>
        </w:rPr>
        <w:t xml:space="preserve">.  </w:t>
      </w:r>
      <w:r w:rsidRPr="00E73DA7">
        <w:rPr>
          <w:rFonts w:hint="eastAsia"/>
          <w:lang w:val="fr-CH"/>
        </w:rPr>
        <w:t>委员会感到关切的是：</w:t>
      </w:r>
    </w:p>
    <w:p w:rsidR="00501FB6" w:rsidRPr="00E73DA7" w:rsidRDefault="00501FB6" w:rsidP="00BC3BF1">
      <w:pPr>
        <w:pStyle w:val="SingleTxtGC"/>
        <w:numPr>
          <w:ilvl w:val="0"/>
          <w:numId w:val="7"/>
        </w:numPr>
        <w:tabs>
          <w:tab w:val="clear" w:pos="431"/>
          <w:tab w:val="clear" w:pos="1134"/>
          <w:tab w:val="clear" w:pos="1565"/>
          <w:tab w:val="clear" w:pos="1996"/>
          <w:tab w:val="clear" w:pos="2427"/>
          <w:tab w:val="left" w:pos="1985"/>
        </w:tabs>
        <w:ind w:left="1120" w:firstLine="440"/>
        <w:rPr>
          <w:lang w:val="fr-CH"/>
        </w:rPr>
      </w:pPr>
      <w:r w:rsidRPr="00E73DA7">
        <w:rPr>
          <w:rFonts w:hint="eastAsia"/>
          <w:lang w:val="fr-CH"/>
        </w:rPr>
        <w:t>在起草残疾问题相关法律、政策、战略和行动计划时，与残疾人代表组织的磋商不足且具有选择性，包括缺少适当支持和合理便利；</w:t>
      </w:r>
    </w:p>
    <w:p w:rsidR="00501FB6" w:rsidRPr="00E73DA7" w:rsidRDefault="00501FB6" w:rsidP="00BC3BF1">
      <w:pPr>
        <w:pStyle w:val="SingleTxtGC"/>
        <w:numPr>
          <w:ilvl w:val="0"/>
          <w:numId w:val="7"/>
        </w:numPr>
        <w:tabs>
          <w:tab w:val="clear" w:pos="431"/>
          <w:tab w:val="clear" w:pos="1134"/>
          <w:tab w:val="clear" w:pos="1565"/>
          <w:tab w:val="clear" w:pos="1996"/>
          <w:tab w:val="clear" w:pos="2427"/>
          <w:tab w:val="left" w:pos="1985"/>
        </w:tabs>
        <w:ind w:left="1120" w:firstLine="440"/>
        <w:rPr>
          <w:lang w:val="fr-CH"/>
        </w:rPr>
      </w:pPr>
      <w:r w:rsidRPr="00E73DA7">
        <w:rPr>
          <w:rFonts w:hint="eastAsia"/>
          <w:lang w:val="fr-CH"/>
        </w:rPr>
        <w:t>修正后的《宪法》</w:t>
      </w:r>
      <w:r w:rsidRPr="00E73DA7">
        <w:rPr>
          <w:rFonts w:hint="eastAsia"/>
          <w:lang w:val="fr-CH"/>
        </w:rPr>
        <w:t>(</w:t>
      </w:r>
      <w:r w:rsidRPr="00E73DA7">
        <w:rPr>
          <w:rFonts w:hint="eastAsia"/>
          <w:lang w:val="fr-CH"/>
        </w:rPr>
        <w:t>第</w:t>
      </w:r>
      <w:r w:rsidRPr="00E73DA7">
        <w:rPr>
          <w:rFonts w:hint="eastAsia"/>
          <w:lang w:val="fr-CH"/>
        </w:rPr>
        <w:t>48</w:t>
      </w:r>
      <w:r w:rsidRPr="00E73DA7">
        <w:rPr>
          <w:rFonts w:hint="eastAsia"/>
          <w:lang w:val="fr-CH"/>
        </w:rPr>
        <w:t>条</w:t>
      </w:r>
      <w:r w:rsidRPr="00E73DA7">
        <w:rPr>
          <w:rFonts w:hint="eastAsia"/>
          <w:lang w:val="fr-CH"/>
        </w:rPr>
        <w:t>)</w:t>
      </w:r>
      <w:r w:rsidRPr="00E73DA7">
        <w:rPr>
          <w:rFonts w:hint="eastAsia"/>
          <w:lang w:val="fr-CH"/>
        </w:rPr>
        <w:t>以及新通过的“</w:t>
      </w:r>
      <w:r w:rsidRPr="00E73DA7">
        <w:rPr>
          <w:rFonts w:hint="eastAsia"/>
          <w:lang w:val="fr-CH"/>
        </w:rPr>
        <w:t>2017-2021</w:t>
      </w:r>
      <w:r w:rsidRPr="00E73DA7">
        <w:rPr>
          <w:rFonts w:hint="eastAsia"/>
          <w:lang w:val="fr-CH"/>
        </w:rPr>
        <w:t>年残疾人融入社会综合计划”使用残疾的预防和治疗等概念；</w:t>
      </w:r>
    </w:p>
    <w:p w:rsidR="00501FB6" w:rsidRPr="00E73DA7" w:rsidRDefault="00501FB6" w:rsidP="00BC3BF1">
      <w:pPr>
        <w:pStyle w:val="SingleTxtGC"/>
        <w:numPr>
          <w:ilvl w:val="0"/>
          <w:numId w:val="7"/>
        </w:numPr>
        <w:tabs>
          <w:tab w:val="clear" w:pos="431"/>
          <w:tab w:val="clear" w:pos="1134"/>
          <w:tab w:val="clear" w:pos="1565"/>
          <w:tab w:val="clear" w:pos="1996"/>
          <w:tab w:val="clear" w:pos="2427"/>
          <w:tab w:val="left" w:pos="1985"/>
        </w:tabs>
        <w:ind w:left="1120" w:firstLine="440"/>
        <w:rPr>
          <w:lang w:val="fr-CH"/>
        </w:rPr>
      </w:pPr>
      <w:r w:rsidRPr="00E73DA7">
        <w:rPr>
          <w:rFonts w:hint="eastAsia"/>
          <w:lang w:val="fr-CH"/>
        </w:rPr>
        <w:t>残疾人权利保护及融入社会法草案不符合《公约》，包括残疾的概念，还规定了残疾的预防和治疗以及无法律行为能力等问题；</w:t>
      </w:r>
    </w:p>
    <w:p w:rsidR="00501FB6" w:rsidRPr="00E73DA7" w:rsidRDefault="00501FB6" w:rsidP="00BC3BF1">
      <w:pPr>
        <w:pStyle w:val="SingleTxtGC"/>
        <w:numPr>
          <w:ilvl w:val="0"/>
          <w:numId w:val="7"/>
        </w:numPr>
        <w:tabs>
          <w:tab w:val="clear" w:pos="431"/>
          <w:tab w:val="clear" w:pos="1134"/>
          <w:tab w:val="clear" w:pos="1565"/>
          <w:tab w:val="clear" w:pos="1996"/>
          <w:tab w:val="clear" w:pos="2427"/>
          <w:tab w:val="left" w:pos="1985"/>
        </w:tabs>
        <w:ind w:left="1120" w:firstLine="440"/>
        <w:rPr>
          <w:lang w:val="fr-CH"/>
        </w:rPr>
      </w:pPr>
      <w:r w:rsidRPr="00E73DA7">
        <w:rPr>
          <w:rFonts w:hint="eastAsia"/>
          <w:lang w:val="fr-CH"/>
        </w:rPr>
        <w:t>缔约国尚未批准《公约任择议定书》；</w:t>
      </w:r>
    </w:p>
    <w:p w:rsidR="00501FB6" w:rsidRPr="00E73DA7" w:rsidRDefault="00501FB6" w:rsidP="00BC3BF1">
      <w:pPr>
        <w:pStyle w:val="SingleTxtGC"/>
        <w:numPr>
          <w:ilvl w:val="0"/>
          <w:numId w:val="7"/>
        </w:numPr>
        <w:tabs>
          <w:tab w:val="clear" w:pos="431"/>
          <w:tab w:val="clear" w:pos="1134"/>
          <w:tab w:val="clear" w:pos="1565"/>
          <w:tab w:val="clear" w:pos="1996"/>
          <w:tab w:val="clear" w:pos="2427"/>
          <w:tab w:val="left" w:pos="1985"/>
        </w:tabs>
        <w:ind w:left="1120" w:firstLine="440"/>
        <w:rPr>
          <w:lang w:val="fr-CH"/>
        </w:rPr>
      </w:pPr>
      <w:r w:rsidRPr="00E73DA7">
        <w:rPr>
          <w:rFonts w:hint="eastAsia"/>
          <w:lang w:val="fr-CH"/>
        </w:rPr>
        <w:t>基于医学确定残疾状况，仅凭借有否缺陷，而不考虑社会障碍以及个体对社会参与的需求；</w:t>
      </w:r>
    </w:p>
    <w:p w:rsidR="00501FB6" w:rsidRPr="00E73DA7" w:rsidRDefault="00501FB6" w:rsidP="00BC3BF1">
      <w:pPr>
        <w:pStyle w:val="SingleTxtGC"/>
        <w:numPr>
          <w:ilvl w:val="0"/>
          <w:numId w:val="7"/>
        </w:numPr>
        <w:tabs>
          <w:tab w:val="clear" w:pos="431"/>
          <w:tab w:val="clear" w:pos="1134"/>
          <w:tab w:val="clear" w:pos="1565"/>
          <w:tab w:val="clear" w:pos="1996"/>
          <w:tab w:val="clear" w:pos="2427"/>
          <w:tab w:val="left" w:pos="1985"/>
        </w:tabs>
        <w:ind w:left="1120" w:firstLine="440"/>
        <w:rPr>
          <w:lang w:val="fr-CH"/>
        </w:rPr>
      </w:pPr>
      <w:r w:rsidRPr="00E73DA7">
        <w:rPr>
          <w:rFonts w:hint="eastAsia"/>
          <w:lang w:val="fr-CH"/>
        </w:rPr>
        <w:t>从事残疾人相关工作的公务员缺乏有关残疾人权利的认识；</w:t>
      </w:r>
    </w:p>
    <w:p w:rsidR="00501FB6" w:rsidRPr="00E73DA7" w:rsidRDefault="00501FB6" w:rsidP="00BC3BF1">
      <w:pPr>
        <w:pStyle w:val="SingleTxtGC"/>
        <w:numPr>
          <w:ilvl w:val="0"/>
          <w:numId w:val="7"/>
        </w:numPr>
        <w:tabs>
          <w:tab w:val="clear" w:pos="431"/>
          <w:tab w:val="clear" w:pos="1134"/>
          <w:tab w:val="clear" w:pos="1565"/>
          <w:tab w:val="clear" w:pos="1996"/>
          <w:tab w:val="clear" w:pos="2427"/>
          <w:tab w:val="left" w:pos="1985"/>
        </w:tabs>
        <w:ind w:left="1120" w:firstLine="440"/>
        <w:rPr>
          <w:lang w:val="fr-CH"/>
        </w:rPr>
      </w:pPr>
      <w:r w:rsidRPr="00E73DA7">
        <w:rPr>
          <w:rFonts w:hint="eastAsia"/>
          <w:lang w:val="fr-CH"/>
        </w:rPr>
        <w:t>国家残疾人委员会没有采取具体、有效和透明的措施来执行《公约》。</w:t>
      </w:r>
    </w:p>
    <w:p w:rsidR="00501FB6" w:rsidRPr="00F334CF" w:rsidRDefault="00501FB6" w:rsidP="00D74F06">
      <w:pPr>
        <w:pStyle w:val="SingleTxtGC"/>
        <w:rPr>
          <w:rFonts w:eastAsia="黑体"/>
          <w:lang w:val="fr-CH"/>
        </w:rPr>
      </w:pPr>
      <w:r w:rsidRPr="00F334CF">
        <w:rPr>
          <w:rFonts w:eastAsia="黑体" w:hint="eastAsia"/>
          <w:lang w:val="fr-CH"/>
        </w:rPr>
        <w:t>6</w:t>
      </w:r>
      <w:r w:rsidR="001E58F4" w:rsidRPr="00F334CF">
        <w:rPr>
          <w:rFonts w:eastAsia="黑体" w:hint="eastAsia"/>
          <w:lang w:val="fr-CH"/>
        </w:rPr>
        <w:t xml:space="preserve">.  </w:t>
      </w:r>
      <w:r w:rsidRPr="00F334CF">
        <w:rPr>
          <w:rFonts w:eastAsia="黑体" w:hint="eastAsia"/>
          <w:lang w:val="fr-CH"/>
        </w:rPr>
        <w:t>委员会建议缔约国：</w:t>
      </w:r>
    </w:p>
    <w:p w:rsidR="00501FB6" w:rsidRPr="00F334CF" w:rsidRDefault="00501FB6" w:rsidP="00CA0B98">
      <w:pPr>
        <w:pStyle w:val="SingleTxtGC"/>
        <w:numPr>
          <w:ilvl w:val="0"/>
          <w:numId w:val="9"/>
        </w:numPr>
        <w:tabs>
          <w:tab w:val="clear" w:pos="431"/>
          <w:tab w:val="clear" w:pos="1134"/>
          <w:tab w:val="clear" w:pos="1565"/>
          <w:tab w:val="clear" w:pos="1996"/>
          <w:tab w:val="clear" w:pos="2427"/>
          <w:tab w:val="left" w:pos="1985"/>
        </w:tabs>
        <w:ind w:left="1120" w:firstLine="448"/>
        <w:rPr>
          <w:rFonts w:eastAsia="黑体"/>
          <w:lang w:val="fr-CH"/>
        </w:rPr>
      </w:pPr>
      <w:r w:rsidRPr="00F334CF">
        <w:rPr>
          <w:rFonts w:eastAsia="黑体" w:hint="eastAsia"/>
          <w:lang w:val="fr-CH"/>
        </w:rPr>
        <w:t>采取必要措施，确保残疾人通过其代表组织，充分和平等参与所有残疾问题相关立法、政策、战略和行动计划的决策和起草进程。缔约国还应提供适当支助和合理便利，以确保所有残疾人的代表，包括妇女、儿童、难民和寻求庇护者、男女同性恋、双性恋和变性人、社会心理或智力障碍者、听觉和视力障碍者、艾滋病毒</w:t>
      </w:r>
      <w:r w:rsidRPr="00F334CF">
        <w:rPr>
          <w:rFonts w:eastAsia="黑体" w:hint="eastAsia"/>
          <w:lang w:val="fr-CH"/>
        </w:rPr>
        <w:t>/</w:t>
      </w:r>
      <w:r w:rsidRPr="00F334CF">
        <w:rPr>
          <w:rFonts w:eastAsia="黑体" w:hint="eastAsia"/>
          <w:lang w:val="fr-CH"/>
        </w:rPr>
        <w:t>艾滋病患者、生活在农村地区的人以及需要高度支助的人的代表能够参与磋商进程；</w:t>
      </w:r>
    </w:p>
    <w:p w:rsidR="00501FB6" w:rsidRPr="00F334CF" w:rsidRDefault="00501FB6" w:rsidP="00CA0B98">
      <w:pPr>
        <w:pStyle w:val="SingleTxtGC"/>
        <w:numPr>
          <w:ilvl w:val="0"/>
          <w:numId w:val="9"/>
        </w:numPr>
        <w:tabs>
          <w:tab w:val="clear" w:pos="431"/>
          <w:tab w:val="clear" w:pos="1134"/>
          <w:tab w:val="clear" w:pos="1565"/>
          <w:tab w:val="clear" w:pos="1996"/>
          <w:tab w:val="clear" w:pos="2427"/>
          <w:tab w:val="left" w:pos="1985"/>
        </w:tabs>
        <w:ind w:left="1120" w:firstLine="448"/>
        <w:rPr>
          <w:rFonts w:eastAsia="黑体"/>
          <w:lang w:val="fr-CH"/>
        </w:rPr>
      </w:pPr>
      <w:r w:rsidRPr="00F334CF">
        <w:rPr>
          <w:rFonts w:eastAsia="黑体" w:hint="eastAsia"/>
          <w:lang w:val="fr-CH"/>
        </w:rPr>
        <w:t>审查提到残疾的预防和治疗的法律和计划，使它们符合立足于人权的残疾问题认识模式；</w:t>
      </w:r>
    </w:p>
    <w:p w:rsidR="00501FB6" w:rsidRPr="00F334CF" w:rsidRDefault="00501FB6" w:rsidP="00CA0B98">
      <w:pPr>
        <w:pStyle w:val="SingleTxtGC"/>
        <w:numPr>
          <w:ilvl w:val="0"/>
          <w:numId w:val="9"/>
        </w:numPr>
        <w:tabs>
          <w:tab w:val="clear" w:pos="431"/>
          <w:tab w:val="clear" w:pos="1134"/>
          <w:tab w:val="clear" w:pos="1565"/>
          <w:tab w:val="clear" w:pos="1996"/>
          <w:tab w:val="clear" w:pos="2427"/>
          <w:tab w:val="left" w:pos="1985"/>
        </w:tabs>
        <w:ind w:left="1120" w:firstLine="448"/>
        <w:rPr>
          <w:rFonts w:eastAsia="黑体"/>
          <w:lang w:val="fr-CH"/>
        </w:rPr>
      </w:pPr>
      <w:r w:rsidRPr="00F334CF">
        <w:rPr>
          <w:rFonts w:eastAsia="黑体" w:hint="eastAsia"/>
          <w:lang w:val="fr-CH"/>
        </w:rPr>
        <w:t>审查关于残疾人权利保护和融入社会的法律草案，以确保其符合《公约》和委员会的各项一般性意见；</w:t>
      </w:r>
    </w:p>
    <w:p w:rsidR="00501FB6" w:rsidRPr="00F334CF" w:rsidRDefault="00501FB6" w:rsidP="00CA0B98">
      <w:pPr>
        <w:pStyle w:val="SingleTxtGC"/>
        <w:numPr>
          <w:ilvl w:val="0"/>
          <w:numId w:val="9"/>
        </w:numPr>
        <w:tabs>
          <w:tab w:val="clear" w:pos="431"/>
          <w:tab w:val="clear" w:pos="1134"/>
          <w:tab w:val="clear" w:pos="1565"/>
          <w:tab w:val="clear" w:pos="1996"/>
          <w:tab w:val="clear" w:pos="2427"/>
          <w:tab w:val="left" w:pos="1985"/>
        </w:tabs>
        <w:ind w:left="1120" w:firstLine="448"/>
        <w:rPr>
          <w:rFonts w:eastAsia="黑体"/>
          <w:lang w:val="fr-CH"/>
        </w:rPr>
      </w:pPr>
      <w:r w:rsidRPr="00F334CF">
        <w:rPr>
          <w:rFonts w:eastAsia="黑体" w:hint="eastAsia"/>
          <w:lang w:val="fr-CH"/>
        </w:rPr>
        <w:t>批准《公约任择议定书》；</w:t>
      </w:r>
    </w:p>
    <w:p w:rsidR="00501FB6" w:rsidRPr="00F334CF" w:rsidRDefault="00501FB6" w:rsidP="00CA0B98">
      <w:pPr>
        <w:pStyle w:val="SingleTxtGC"/>
        <w:numPr>
          <w:ilvl w:val="0"/>
          <w:numId w:val="9"/>
        </w:numPr>
        <w:tabs>
          <w:tab w:val="clear" w:pos="431"/>
          <w:tab w:val="clear" w:pos="1134"/>
          <w:tab w:val="clear" w:pos="1565"/>
          <w:tab w:val="clear" w:pos="1996"/>
          <w:tab w:val="clear" w:pos="2427"/>
          <w:tab w:val="left" w:pos="1985"/>
        </w:tabs>
        <w:ind w:left="1120" w:firstLine="448"/>
        <w:rPr>
          <w:rFonts w:eastAsia="黑体"/>
          <w:lang w:val="fr-CH"/>
        </w:rPr>
      </w:pPr>
      <w:r w:rsidRPr="00F334CF">
        <w:rPr>
          <w:rFonts w:eastAsia="黑体" w:hint="eastAsia"/>
          <w:lang w:val="fr-CH"/>
        </w:rPr>
        <w:t>采用立足于人权的残疾概念，并确保残疾确定方法注重于残疾人参与社会的障碍，并参考个体的要求、意愿和偏好；</w:t>
      </w:r>
    </w:p>
    <w:p w:rsidR="00501FB6" w:rsidRPr="00F334CF" w:rsidRDefault="00501FB6" w:rsidP="00CA0B98">
      <w:pPr>
        <w:pStyle w:val="SingleTxtGC"/>
        <w:numPr>
          <w:ilvl w:val="0"/>
          <w:numId w:val="9"/>
        </w:numPr>
        <w:tabs>
          <w:tab w:val="clear" w:pos="431"/>
          <w:tab w:val="clear" w:pos="1134"/>
          <w:tab w:val="clear" w:pos="1565"/>
          <w:tab w:val="clear" w:pos="1996"/>
          <w:tab w:val="clear" w:pos="2427"/>
          <w:tab w:val="left" w:pos="1985"/>
        </w:tabs>
        <w:ind w:left="1120" w:firstLine="448"/>
        <w:rPr>
          <w:rFonts w:eastAsia="黑体"/>
          <w:lang w:val="fr-CH"/>
        </w:rPr>
      </w:pPr>
      <w:r w:rsidRPr="00F334CF">
        <w:rPr>
          <w:rFonts w:eastAsia="黑体" w:hint="eastAsia"/>
          <w:lang w:val="fr-CH"/>
        </w:rPr>
        <w:t>定期为从事残疾人相关工作的公务员，包括教师、执法官员、法官、律师和医务工作者，提供有关残疾人权利的培训；</w:t>
      </w:r>
    </w:p>
    <w:p w:rsidR="00501FB6" w:rsidRPr="00F334CF" w:rsidRDefault="00501FB6" w:rsidP="00CA0B98">
      <w:pPr>
        <w:pStyle w:val="SingleTxtGC"/>
        <w:numPr>
          <w:ilvl w:val="0"/>
          <w:numId w:val="9"/>
        </w:numPr>
        <w:tabs>
          <w:tab w:val="clear" w:pos="431"/>
          <w:tab w:val="clear" w:pos="1134"/>
          <w:tab w:val="clear" w:pos="1565"/>
          <w:tab w:val="clear" w:pos="1996"/>
          <w:tab w:val="clear" w:pos="2427"/>
          <w:tab w:val="left" w:pos="1985"/>
        </w:tabs>
        <w:ind w:left="1120" w:firstLine="448"/>
        <w:rPr>
          <w:rFonts w:eastAsia="黑体"/>
          <w:lang w:val="fr-CH"/>
        </w:rPr>
      </w:pPr>
      <w:r w:rsidRPr="00F334CF">
        <w:rPr>
          <w:rFonts w:eastAsia="黑体" w:hint="eastAsia"/>
          <w:lang w:val="fr-CH"/>
        </w:rPr>
        <w:t>增强国家残疾人委员会的能力，以确保跨部门的协调，并执行公共政策中有关残疾问题的行动。</w:t>
      </w:r>
    </w:p>
    <w:p w:rsidR="00501FB6" w:rsidRPr="00CA0B98" w:rsidRDefault="00501FB6" w:rsidP="00CA0B98">
      <w:pPr>
        <w:pStyle w:val="H1GC"/>
        <w:rPr>
          <w:rFonts w:eastAsiaTheme="minorEastAsia"/>
          <w:lang w:val="fr-CH"/>
        </w:rPr>
      </w:pPr>
      <w:r w:rsidRPr="00E73DA7">
        <w:rPr>
          <w:rFonts w:hint="eastAsia"/>
          <w:lang w:val="fr-CH"/>
        </w:rPr>
        <w:lastRenderedPageBreak/>
        <w:tab/>
        <w:t>B</w:t>
      </w:r>
      <w:r w:rsidR="001E58F4">
        <w:rPr>
          <w:rFonts w:hint="eastAsia"/>
          <w:lang w:val="fr-CH"/>
        </w:rPr>
        <w:t>.</w:t>
      </w:r>
      <w:r w:rsidR="00CA0B98">
        <w:rPr>
          <w:lang w:val="fr-CH"/>
        </w:rPr>
        <w:tab/>
      </w:r>
      <w:proofErr w:type="gramStart"/>
      <w:r w:rsidRPr="00E73DA7">
        <w:rPr>
          <w:rFonts w:hint="eastAsia"/>
          <w:lang w:val="fr-CH"/>
        </w:rPr>
        <w:t>具体权利</w:t>
      </w:r>
      <w:proofErr w:type="gramEnd"/>
      <w:r w:rsidR="00CA0B98">
        <w:rPr>
          <w:lang w:val="fr-CH"/>
        </w:rPr>
        <w:br/>
      </w:r>
      <w:r w:rsidRPr="00CA0B98">
        <w:rPr>
          <w:rFonts w:eastAsiaTheme="minorEastAsia" w:hint="eastAsia"/>
          <w:lang w:val="fr-CH"/>
        </w:rPr>
        <w:t>(</w:t>
      </w:r>
      <w:r w:rsidRPr="00CA0B98">
        <w:rPr>
          <w:rFonts w:eastAsiaTheme="minorEastAsia" w:hint="eastAsia"/>
          <w:lang w:val="fr-CH"/>
        </w:rPr>
        <w:t>第五至第三十条</w:t>
      </w:r>
      <w:r w:rsidRPr="00CA0B98">
        <w:rPr>
          <w:rFonts w:eastAsiaTheme="minorEastAsia" w:hint="eastAsia"/>
          <w:lang w:val="fr-CH"/>
        </w:rPr>
        <w:t>)</w:t>
      </w:r>
    </w:p>
    <w:p w:rsidR="00501FB6" w:rsidRPr="00CA0B98" w:rsidRDefault="00501FB6" w:rsidP="002C1E9E">
      <w:pPr>
        <w:pStyle w:val="H23GC"/>
        <w:rPr>
          <w:rFonts w:eastAsiaTheme="minorEastAsia"/>
          <w:lang w:val="fr-CH"/>
        </w:rPr>
      </w:pPr>
      <w:r w:rsidRPr="00E73DA7">
        <w:rPr>
          <w:rFonts w:hint="eastAsia"/>
          <w:lang w:val="fr-CH"/>
        </w:rPr>
        <w:tab/>
      </w:r>
      <w:r w:rsidRPr="00E73DA7">
        <w:rPr>
          <w:rFonts w:hint="eastAsia"/>
          <w:lang w:val="fr-CH"/>
        </w:rPr>
        <w:tab/>
      </w:r>
      <w:r w:rsidRPr="00E73DA7">
        <w:rPr>
          <w:rFonts w:hint="eastAsia"/>
          <w:lang w:val="fr-CH"/>
        </w:rPr>
        <w:t>平等和不歧视</w:t>
      </w:r>
      <w:r w:rsidR="00CA0B98">
        <w:rPr>
          <w:lang w:val="fr-CH"/>
        </w:rPr>
        <w:br/>
      </w:r>
      <w:r w:rsidRPr="00CA0B98">
        <w:rPr>
          <w:rFonts w:eastAsiaTheme="minorEastAsia" w:hint="eastAsia"/>
          <w:lang w:val="fr-CH"/>
        </w:rPr>
        <w:t>(</w:t>
      </w:r>
      <w:r w:rsidRPr="00CA0B98">
        <w:rPr>
          <w:rFonts w:eastAsiaTheme="minorEastAsia" w:hint="eastAsia"/>
          <w:lang w:val="fr-CH"/>
        </w:rPr>
        <w:t>第五条</w:t>
      </w:r>
      <w:r w:rsidRPr="00CA0B98">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7</w:t>
      </w:r>
      <w:r w:rsidR="001E58F4">
        <w:rPr>
          <w:rFonts w:hint="eastAsia"/>
          <w:lang w:val="fr-CH"/>
        </w:rPr>
        <w:t xml:space="preserve">.  </w:t>
      </w:r>
      <w:r w:rsidRPr="00E73DA7">
        <w:rPr>
          <w:rFonts w:hint="eastAsia"/>
          <w:lang w:val="fr-CH"/>
        </w:rPr>
        <w:t>委员会对针对残疾人的歧视感到关切。委员会还关切地指出：</w:t>
      </w:r>
    </w:p>
    <w:p w:rsidR="00501FB6" w:rsidRPr="00E73DA7" w:rsidRDefault="00501FB6" w:rsidP="00277FD3">
      <w:pPr>
        <w:pStyle w:val="SingleTxtGC"/>
        <w:numPr>
          <w:ilvl w:val="0"/>
          <w:numId w:val="11"/>
        </w:numPr>
        <w:tabs>
          <w:tab w:val="clear" w:pos="431"/>
          <w:tab w:val="clear" w:pos="1134"/>
          <w:tab w:val="clear" w:pos="1565"/>
          <w:tab w:val="clear" w:pos="1996"/>
          <w:tab w:val="clear" w:pos="2427"/>
          <w:tab w:val="left" w:pos="1985"/>
        </w:tabs>
        <w:ind w:left="1162" w:firstLine="392"/>
        <w:rPr>
          <w:lang w:val="fr-CH"/>
        </w:rPr>
      </w:pPr>
      <w:r w:rsidRPr="00E73DA7">
        <w:rPr>
          <w:rFonts w:hint="eastAsia"/>
          <w:lang w:val="fr-CH"/>
        </w:rPr>
        <w:t>多重和交叉形式的歧视没有得到禁止；</w:t>
      </w:r>
    </w:p>
    <w:p w:rsidR="00501FB6" w:rsidRPr="00E73DA7" w:rsidRDefault="00501FB6" w:rsidP="00277FD3">
      <w:pPr>
        <w:pStyle w:val="SingleTxtGC"/>
        <w:numPr>
          <w:ilvl w:val="0"/>
          <w:numId w:val="11"/>
        </w:numPr>
        <w:tabs>
          <w:tab w:val="clear" w:pos="431"/>
          <w:tab w:val="clear" w:pos="1134"/>
          <w:tab w:val="clear" w:pos="1565"/>
          <w:tab w:val="clear" w:pos="1996"/>
          <w:tab w:val="clear" w:pos="2427"/>
          <w:tab w:val="left" w:pos="1985"/>
        </w:tabs>
        <w:ind w:left="1162" w:firstLine="392"/>
        <w:rPr>
          <w:lang w:val="fr-CH"/>
        </w:rPr>
      </w:pPr>
      <w:r w:rsidRPr="00E73DA7">
        <w:rPr>
          <w:rFonts w:hint="eastAsia"/>
          <w:lang w:val="fr-CH"/>
        </w:rPr>
        <w:t>合理便利的概念和将拒绝提供此类便利当作一种歧视形式的内容没有被纳入反歧视法律；</w:t>
      </w:r>
    </w:p>
    <w:p w:rsidR="00501FB6" w:rsidRPr="00E73DA7" w:rsidRDefault="00501FB6" w:rsidP="00277FD3">
      <w:pPr>
        <w:pStyle w:val="SingleTxtGC"/>
        <w:numPr>
          <w:ilvl w:val="0"/>
          <w:numId w:val="11"/>
        </w:numPr>
        <w:tabs>
          <w:tab w:val="clear" w:pos="431"/>
          <w:tab w:val="clear" w:pos="1134"/>
          <w:tab w:val="clear" w:pos="1565"/>
          <w:tab w:val="clear" w:pos="1996"/>
          <w:tab w:val="clear" w:pos="2427"/>
          <w:tab w:val="left" w:pos="1985"/>
        </w:tabs>
        <w:ind w:left="1162" w:firstLine="392"/>
        <w:rPr>
          <w:lang w:val="fr-CH"/>
        </w:rPr>
      </w:pPr>
      <w:r w:rsidRPr="00E73DA7">
        <w:rPr>
          <w:rFonts w:hint="eastAsia"/>
          <w:lang w:val="fr-CH"/>
        </w:rPr>
        <w:t>缺少有关残疾歧视案件及其结果的公开资料。</w:t>
      </w:r>
    </w:p>
    <w:p w:rsidR="00501FB6" w:rsidRPr="0078258D" w:rsidRDefault="00501FB6" w:rsidP="00D74F06">
      <w:pPr>
        <w:pStyle w:val="SingleTxtGC"/>
        <w:rPr>
          <w:rFonts w:eastAsia="黑体"/>
          <w:lang w:val="fr-CH"/>
        </w:rPr>
      </w:pPr>
      <w:r w:rsidRPr="0078258D">
        <w:rPr>
          <w:rFonts w:eastAsia="黑体" w:hint="eastAsia"/>
          <w:lang w:val="fr-CH"/>
        </w:rPr>
        <w:t>8</w:t>
      </w:r>
      <w:r w:rsidR="001E58F4" w:rsidRPr="0078258D">
        <w:rPr>
          <w:rFonts w:eastAsia="黑体" w:hint="eastAsia"/>
          <w:lang w:val="fr-CH"/>
        </w:rPr>
        <w:t xml:space="preserve">.  </w:t>
      </w:r>
      <w:r w:rsidRPr="0078258D">
        <w:rPr>
          <w:rFonts w:eastAsia="黑体" w:hint="eastAsia"/>
          <w:lang w:val="fr-CH"/>
        </w:rPr>
        <w:t>委员会建议缔约国：</w:t>
      </w:r>
    </w:p>
    <w:p w:rsidR="00501FB6" w:rsidRPr="0078258D" w:rsidRDefault="00501FB6" w:rsidP="002C1E9E">
      <w:pPr>
        <w:pStyle w:val="SingleTxtGC"/>
        <w:numPr>
          <w:ilvl w:val="0"/>
          <w:numId w:val="13"/>
        </w:numPr>
        <w:tabs>
          <w:tab w:val="clear" w:pos="431"/>
          <w:tab w:val="clear" w:pos="1134"/>
          <w:tab w:val="clear" w:pos="1565"/>
          <w:tab w:val="clear" w:pos="1996"/>
          <w:tab w:val="clear" w:pos="2427"/>
          <w:tab w:val="left" w:pos="1985"/>
        </w:tabs>
        <w:ind w:left="1148" w:firstLine="420"/>
        <w:rPr>
          <w:rFonts w:eastAsia="黑体"/>
          <w:lang w:val="fr-CH"/>
        </w:rPr>
      </w:pPr>
      <w:r w:rsidRPr="0078258D">
        <w:rPr>
          <w:rFonts w:eastAsia="黑体" w:hint="eastAsia"/>
          <w:lang w:val="fr-CH"/>
        </w:rPr>
        <w:t>加快通过反歧视的法律草案，并确保该法包含有关公共和私营部门中基于残疾的歧视的定义，包括多重和交叉形式的歧视，特别是基于性别的歧视，并建立机制对侵犯残疾人权利的行为实施惩处；</w:t>
      </w:r>
    </w:p>
    <w:p w:rsidR="00501FB6" w:rsidRPr="0078258D" w:rsidRDefault="00501FB6" w:rsidP="002C1E9E">
      <w:pPr>
        <w:pStyle w:val="SingleTxtGC"/>
        <w:numPr>
          <w:ilvl w:val="0"/>
          <w:numId w:val="13"/>
        </w:numPr>
        <w:tabs>
          <w:tab w:val="clear" w:pos="431"/>
          <w:tab w:val="clear" w:pos="1134"/>
          <w:tab w:val="clear" w:pos="1565"/>
          <w:tab w:val="clear" w:pos="1996"/>
          <w:tab w:val="clear" w:pos="2427"/>
          <w:tab w:val="left" w:pos="1985"/>
        </w:tabs>
        <w:ind w:left="1148" w:firstLine="420"/>
        <w:rPr>
          <w:rFonts w:eastAsia="黑体"/>
          <w:lang w:val="fr-CH"/>
        </w:rPr>
      </w:pPr>
      <w:r w:rsidRPr="0078258D">
        <w:rPr>
          <w:rFonts w:eastAsia="黑体" w:hint="eastAsia"/>
          <w:lang w:val="fr-CH"/>
        </w:rPr>
        <w:t>将合理便利的概念纳入反歧视立法，并认可拒绝提供合理便利是一种歧视形式；</w:t>
      </w:r>
    </w:p>
    <w:p w:rsidR="00501FB6" w:rsidRPr="0078258D" w:rsidRDefault="00501FB6" w:rsidP="002C1E9E">
      <w:pPr>
        <w:pStyle w:val="SingleTxtGC"/>
        <w:numPr>
          <w:ilvl w:val="0"/>
          <w:numId w:val="13"/>
        </w:numPr>
        <w:tabs>
          <w:tab w:val="clear" w:pos="431"/>
          <w:tab w:val="clear" w:pos="1134"/>
          <w:tab w:val="clear" w:pos="1565"/>
          <w:tab w:val="clear" w:pos="1996"/>
          <w:tab w:val="clear" w:pos="2427"/>
          <w:tab w:val="left" w:pos="1985"/>
        </w:tabs>
        <w:ind w:left="1148" w:firstLine="420"/>
        <w:rPr>
          <w:rFonts w:eastAsia="黑体"/>
          <w:lang w:val="fr-CH"/>
        </w:rPr>
      </w:pPr>
      <w:r w:rsidRPr="0078258D">
        <w:rPr>
          <w:rFonts w:eastAsia="黑体" w:hint="eastAsia"/>
          <w:lang w:val="fr-CH"/>
        </w:rPr>
        <w:t>以无障碍形式提供有关基于残疾的歧视案件以及法律补救的资料，包括关于对肇事者实施的惩处以及向受害人提供的补救的资料。</w:t>
      </w:r>
    </w:p>
    <w:p w:rsidR="00501FB6" w:rsidRPr="002C1E9E" w:rsidRDefault="00501FB6" w:rsidP="002C1E9E">
      <w:pPr>
        <w:pStyle w:val="H23GC"/>
        <w:rPr>
          <w:rFonts w:eastAsiaTheme="minorEastAsia"/>
          <w:lang w:val="fr-CH"/>
        </w:rPr>
      </w:pPr>
      <w:r w:rsidRPr="00E73DA7">
        <w:rPr>
          <w:rFonts w:hint="eastAsia"/>
          <w:lang w:val="fr-CH"/>
        </w:rPr>
        <w:tab/>
      </w:r>
      <w:r w:rsidRPr="00E73DA7">
        <w:rPr>
          <w:rFonts w:hint="eastAsia"/>
          <w:lang w:val="fr-CH"/>
        </w:rPr>
        <w:tab/>
      </w:r>
      <w:r w:rsidRPr="00E73DA7">
        <w:rPr>
          <w:rFonts w:hint="eastAsia"/>
          <w:lang w:val="fr-CH"/>
        </w:rPr>
        <w:t>残疾妇女</w:t>
      </w:r>
      <w:r w:rsidR="002C1E9E">
        <w:rPr>
          <w:lang w:val="fr-CH"/>
        </w:rPr>
        <w:br/>
      </w:r>
      <w:r w:rsidRPr="002C1E9E">
        <w:rPr>
          <w:rFonts w:eastAsiaTheme="minorEastAsia" w:hint="eastAsia"/>
          <w:lang w:val="fr-CH"/>
        </w:rPr>
        <w:t>(</w:t>
      </w:r>
      <w:r w:rsidRPr="002C1E9E">
        <w:rPr>
          <w:rFonts w:eastAsiaTheme="minorEastAsia" w:hint="eastAsia"/>
          <w:lang w:val="fr-CH"/>
        </w:rPr>
        <w:t>第六条</w:t>
      </w:r>
      <w:r w:rsidRPr="002C1E9E">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9</w:t>
      </w:r>
      <w:r w:rsidR="001E58F4">
        <w:rPr>
          <w:rFonts w:hint="eastAsia"/>
          <w:lang w:val="fr-CH"/>
        </w:rPr>
        <w:t xml:space="preserve">.  </w:t>
      </w:r>
      <w:r w:rsidRPr="00E73DA7">
        <w:rPr>
          <w:rFonts w:hint="eastAsia"/>
          <w:lang w:val="fr-CH"/>
        </w:rPr>
        <w:t>委员会感到关切的是，残疾妇女和残疾女童面临多重和交叉形式的歧视，并被排斥在所有生活领域之外。委员会特别感到关切的是：</w:t>
      </w:r>
    </w:p>
    <w:p w:rsidR="00501FB6" w:rsidRPr="00E73DA7" w:rsidRDefault="00501FB6" w:rsidP="00704EE5">
      <w:pPr>
        <w:pStyle w:val="SingleTxtGC"/>
        <w:numPr>
          <w:ilvl w:val="0"/>
          <w:numId w:val="15"/>
        </w:numPr>
        <w:tabs>
          <w:tab w:val="clear" w:pos="431"/>
          <w:tab w:val="clear" w:pos="1134"/>
          <w:tab w:val="clear" w:pos="1565"/>
          <w:tab w:val="clear" w:pos="1996"/>
          <w:tab w:val="clear" w:pos="2427"/>
          <w:tab w:val="left" w:pos="1985"/>
        </w:tabs>
        <w:ind w:left="1134" w:firstLine="448"/>
        <w:rPr>
          <w:lang w:val="fr-CH"/>
        </w:rPr>
      </w:pPr>
      <w:r w:rsidRPr="00E73DA7">
        <w:rPr>
          <w:rFonts w:hint="eastAsia"/>
          <w:lang w:val="fr-CH"/>
        </w:rPr>
        <w:t>在有关残疾和性别问题的国家立法和政策中没有提及残疾妇女；</w:t>
      </w:r>
    </w:p>
    <w:p w:rsidR="00501FB6" w:rsidRPr="00E73DA7" w:rsidRDefault="00501FB6" w:rsidP="00704EE5">
      <w:pPr>
        <w:pStyle w:val="SingleTxtGC"/>
        <w:numPr>
          <w:ilvl w:val="0"/>
          <w:numId w:val="15"/>
        </w:numPr>
        <w:tabs>
          <w:tab w:val="clear" w:pos="431"/>
          <w:tab w:val="clear" w:pos="1134"/>
          <w:tab w:val="clear" w:pos="1565"/>
          <w:tab w:val="clear" w:pos="1996"/>
          <w:tab w:val="clear" w:pos="2427"/>
          <w:tab w:val="left" w:pos="1985"/>
        </w:tabs>
        <w:ind w:left="1134" w:firstLine="448"/>
        <w:rPr>
          <w:lang w:val="fr-CH"/>
        </w:rPr>
      </w:pPr>
      <w:r w:rsidRPr="00E73DA7">
        <w:rPr>
          <w:rFonts w:hint="eastAsia"/>
          <w:lang w:val="fr-CH"/>
        </w:rPr>
        <w:t>残疾妇女和女童缺乏获取主流服务和合理便利的途径，尤其是有社会心理和</w:t>
      </w:r>
      <w:r w:rsidRPr="00E73DA7">
        <w:rPr>
          <w:rFonts w:hint="eastAsia"/>
          <w:lang w:val="fr-CH"/>
        </w:rPr>
        <w:t>/</w:t>
      </w:r>
      <w:r w:rsidRPr="00E73DA7">
        <w:rPr>
          <w:rFonts w:hint="eastAsia"/>
          <w:lang w:val="fr-CH"/>
        </w:rPr>
        <w:t>或智力障碍的妇女</w:t>
      </w:r>
    </w:p>
    <w:p w:rsidR="00501FB6" w:rsidRPr="00E73DA7" w:rsidRDefault="00501FB6" w:rsidP="00704EE5">
      <w:pPr>
        <w:pStyle w:val="SingleTxtGC"/>
        <w:numPr>
          <w:ilvl w:val="0"/>
          <w:numId w:val="15"/>
        </w:numPr>
        <w:tabs>
          <w:tab w:val="clear" w:pos="431"/>
          <w:tab w:val="clear" w:pos="1134"/>
          <w:tab w:val="clear" w:pos="1565"/>
          <w:tab w:val="clear" w:pos="1996"/>
          <w:tab w:val="clear" w:pos="2427"/>
          <w:tab w:val="left" w:pos="1985"/>
        </w:tabs>
        <w:ind w:left="1134" w:firstLine="448"/>
        <w:rPr>
          <w:lang w:val="fr-CH"/>
        </w:rPr>
      </w:pPr>
      <w:r w:rsidRPr="00E73DA7">
        <w:rPr>
          <w:rFonts w:hint="eastAsia"/>
          <w:lang w:val="fr-CH"/>
        </w:rPr>
        <w:t>缺少保护残疾妇女和女童免遭基于性别的暴力侵害，特别是在家庭中和在机构中免遭暴力的立法和相关章程，而且这类暴力侵害行为的受害者缺少获得庇护所和充分服务的途径；</w:t>
      </w:r>
    </w:p>
    <w:p w:rsidR="00501FB6" w:rsidRPr="00E73DA7" w:rsidRDefault="00501FB6" w:rsidP="00704EE5">
      <w:pPr>
        <w:pStyle w:val="SingleTxtGC"/>
        <w:numPr>
          <w:ilvl w:val="0"/>
          <w:numId w:val="15"/>
        </w:numPr>
        <w:tabs>
          <w:tab w:val="clear" w:pos="431"/>
          <w:tab w:val="clear" w:pos="1134"/>
          <w:tab w:val="clear" w:pos="1565"/>
          <w:tab w:val="clear" w:pos="1996"/>
          <w:tab w:val="clear" w:pos="2427"/>
          <w:tab w:val="left" w:pos="1985"/>
        </w:tabs>
        <w:ind w:left="1134" w:firstLine="448"/>
        <w:rPr>
          <w:lang w:val="fr-CH"/>
        </w:rPr>
      </w:pPr>
      <w:r w:rsidRPr="00E73DA7">
        <w:rPr>
          <w:rFonts w:hint="eastAsia"/>
          <w:lang w:val="fr-CH"/>
        </w:rPr>
        <w:t>针对残疾妇女的忽视、暴力、限制和隔离，以及性虐待的案件持续存在。</w:t>
      </w:r>
    </w:p>
    <w:p w:rsidR="00501FB6" w:rsidRPr="0078258D" w:rsidRDefault="00501FB6" w:rsidP="00D74F06">
      <w:pPr>
        <w:pStyle w:val="SingleTxtGC"/>
        <w:rPr>
          <w:rFonts w:eastAsia="黑体"/>
          <w:lang w:val="fr-CH"/>
        </w:rPr>
      </w:pPr>
      <w:r w:rsidRPr="0078258D">
        <w:rPr>
          <w:rFonts w:eastAsia="黑体" w:hint="eastAsia"/>
          <w:lang w:val="fr-CH"/>
        </w:rPr>
        <w:t>10</w:t>
      </w:r>
      <w:r w:rsidR="001E58F4" w:rsidRPr="0078258D">
        <w:rPr>
          <w:rFonts w:eastAsia="黑体" w:hint="eastAsia"/>
          <w:lang w:val="fr-CH"/>
        </w:rPr>
        <w:t xml:space="preserve">.  </w:t>
      </w:r>
      <w:r w:rsidRPr="0078258D">
        <w:rPr>
          <w:rFonts w:eastAsia="黑体" w:hint="eastAsia"/>
          <w:lang w:val="fr-CH"/>
        </w:rPr>
        <w:t>参照委员会关于残疾妇女和女童的第</w:t>
      </w:r>
      <w:r w:rsidRPr="0078258D">
        <w:rPr>
          <w:rFonts w:eastAsia="黑体" w:hint="eastAsia"/>
          <w:lang w:val="fr-CH"/>
        </w:rPr>
        <w:t>3</w:t>
      </w:r>
      <w:r w:rsidRPr="0078258D">
        <w:rPr>
          <w:rFonts w:eastAsia="黑体" w:hint="eastAsia"/>
          <w:lang w:val="fr-CH"/>
        </w:rPr>
        <w:t>号一般性意见</w:t>
      </w:r>
      <w:r w:rsidRPr="0078258D">
        <w:rPr>
          <w:rFonts w:eastAsia="黑体" w:hint="eastAsia"/>
          <w:lang w:val="fr-CH"/>
        </w:rPr>
        <w:t>(2016</w:t>
      </w:r>
      <w:r w:rsidRPr="0078258D">
        <w:rPr>
          <w:rFonts w:eastAsia="黑体" w:hint="eastAsia"/>
          <w:lang w:val="fr-CH"/>
        </w:rPr>
        <w:t>年</w:t>
      </w:r>
      <w:r w:rsidRPr="0078258D">
        <w:rPr>
          <w:rFonts w:eastAsia="黑体" w:hint="eastAsia"/>
          <w:lang w:val="fr-CH"/>
        </w:rPr>
        <w:t>)</w:t>
      </w:r>
      <w:r w:rsidRPr="0078258D">
        <w:rPr>
          <w:rFonts w:eastAsia="黑体" w:hint="eastAsia"/>
          <w:lang w:val="fr-CH"/>
        </w:rPr>
        <w:t>以及《可持续发展目标》的具体目标</w:t>
      </w:r>
      <w:r w:rsidRPr="0078258D">
        <w:rPr>
          <w:rFonts w:eastAsia="黑体" w:hint="eastAsia"/>
          <w:lang w:val="fr-CH"/>
        </w:rPr>
        <w:t>5.1</w:t>
      </w:r>
      <w:r w:rsidRPr="0078258D">
        <w:rPr>
          <w:rFonts w:eastAsia="黑体" w:hint="eastAsia"/>
          <w:lang w:val="fr-CH"/>
        </w:rPr>
        <w:t>、</w:t>
      </w:r>
      <w:r w:rsidRPr="0078258D">
        <w:rPr>
          <w:rFonts w:eastAsia="黑体" w:hint="eastAsia"/>
          <w:lang w:val="fr-CH"/>
        </w:rPr>
        <w:t>5.2</w:t>
      </w:r>
      <w:r w:rsidRPr="0078258D">
        <w:rPr>
          <w:rFonts w:eastAsia="黑体" w:hint="eastAsia"/>
          <w:lang w:val="fr-CH"/>
        </w:rPr>
        <w:t>和</w:t>
      </w:r>
      <w:r w:rsidRPr="0078258D">
        <w:rPr>
          <w:rFonts w:eastAsia="黑体" w:hint="eastAsia"/>
          <w:lang w:val="fr-CH"/>
        </w:rPr>
        <w:t>5.5</w:t>
      </w:r>
      <w:r w:rsidRPr="0078258D">
        <w:rPr>
          <w:rFonts w:eastAsia="黑体" w:hint="eastAsia"/>
          <w:lang w:val="fr-CH"/>
        </w:rPr>
        <w:t>，委员会建议缔约国加强措施解决残疾妇女和女童面临的多重和交叉形式的歧视。委员会还建议缔约国：</w:t>
      </w:r>
    </w:p>
    <w:p w:rsidR="00501FB6" w:rsidRPr="0078258D" w:rsidRDefault="00501FB6" w:rsidP="004D1CD7">
      <w:pPr>
        <w:pStyle w:val="SingleTxtGC"/>
        <w:numPr>
          <w:ilvl w:val="0"/>
          <w:numId w:val="17"/>
        </w:numPr>
        <w:tabs>
          <w:tab w:val="clear" w:pos="431"/>
          <w:tab w:val="clear" w:pos="1134"/>
          <w:tab w:val="clear" w:pos="1565"/>
          <w:tab w:val="clear" w:pos="1996"/>
          <w:tab w:val="clear" w:pos="2427"/>
          <w:tab w:val="left" w:pos="1985"/>
        </w:tabs>
        <w:ind w:left="1120" w:firstLine="462"/>
        <w:rPr>
          <w:rFonts w:eastAsia="黑体"/>
          <w:lang w:val="fr-CH"/>
        </w:rPr>
      </w:pPr>
      <w:r w:rsidRPr="0078258D">
        <w:rPr>
          <w:rFonts w:eastAsia="黑体" w:hint="eastAsia"/>
          <w:lang w:val="fr-CH"/>
        </w:rPr>
        <w:t>在所有涉及妇女和女童的国内法律和政策中纳入一种残疾观；</w:t>
      </w:r>
    </w:p>
    <w:p w:rsidR="00501FB6" w:rsidRPr="0078258D" w:rsidRDefault="00501FB6" w:rsidP="004D1CD7">
      <w:pPr>
        <w:pStyle w:val="SingleTxtGC"/>
        <w:numPr>
          <w:ilvl w:val="0"/>
          <w:numId w:val="17"/>
        </w:numPr>
        <w:tabs>
          <w:tab w:val="clear" w:pos="431"/>
          <w:tab w:val="clear" w:pos="1134"/>
          <w:tab w:val="clear" w:pos="1565"/>
          <w:tab w:val="clear" w:pos="1996"/>
          <w:tab w:val="clear" w:pos="2427"/>
          <w:tab w:val="left" w:pos="1985"/>
        </w:tabs>
        <w:ind w:left="1120" w:firstLine="462"/>
        <w:rPr>
          <w:rFonts w:eastAsia="黑体"/>
          <w:lang w:val="fr-CH"/>
        </w:rPr>
      </w:pPr>
      <w:r w:rsidRPr="0078258D">
        <w:rPr>
          <w:rFonts w:eastAsia="黑体" w:hint="eastAsia"/>
          <w:lang w:val="fr-CH"/>
        </w:rPr>
        <w:t>采取一切必要措施增加主流服务和合理便利对所有残疾妇女和女童的无障碍性，包括通过确保残疾妇女代表组织参与服务提供方案的制定、执行和监测；</w:t>
      </w:r>
    </w:p>
    <w:p w:rsidR="00501FB6" w:rsidRPr="0078258D" w:rsidRDefault="00501FB6" w:rsidP="004D1CD7">
      <w:pPr>
        <w:pStyle w:val="SingleTxtGC"/>
        <w:numPr>
          <w:ilvl w:val="0"/>
          <w:numId w:val="17"/>
        </w:numPr>
        <w:tabs>
          <w:tab w:val="clear" w:pos="431"/>
          <w:tab w:val="clear" w:pos="1134"/>
          <w:tab w:val="clear" w:pos="1565"/>
          <w:tab w:val="clear" w:pos="1996"/>
          <w:tab w:val="clear" w:pos="2427"/>
          <w:tab w:val="left" w:pos="1985"/>
        </w:tabs>
        <w:ind w:left="1120" w:firstLine="462"/>
        <w:rPr>
          <w:rFonts w:eastAsia="黑体"/>
          <w:lang w:val="fr-CH"/>
        </w:rPr>
      </w:pPr>
      <w:r w:rsidRPr="0078258D">
        <w:rPr>
          <w:rFonts w:eastAsia="黑体" w:hint="eastAsia"/>
          <w:lang w:val="fr-CH"/>
        </w:rPr>
        <w:lastRenderedPageBreak/>
        <w:t>加强努力发展高效的基层服务以推进让残疾妇女和女童离开专门机构的工作，并防止将更多人送入机构；</w:t>
      </w:r>
    </w:p>
    <w:p w:rsidR="00501FB6" w:rsidRPr="0078258D" w:rsidRDefault="00501FB6" w:rsidP="004D1CD7">
      <w:pPr>
        <w:pStyle w:val="SingleTxtGC"/>
        <w:numPr>
          <w:ilvl w:val="0"/>
          <w:numId w:val="17"/>
        </w:numPr>
        <w:tabs>
          <w:tab w:val="clear" w:pos="431"/>
          <w:tab w:val="clear" w:pos="1134"/>
          <w:tab w:val="clear" w:pos="1565"/>
          <w:tab w:val="clear" w:pos="1996"/>
          <w:tab w:val="clear" w:pos="2427"/>
          <w:tab w:val="left" w:pos="1985"/>
        </w:tabs>
        <w:ind w:left="1120" w:firstLine="462"/>
        <w:rPr>
          <w:rFonts w:eastAsia="黑体"/>
          <w:lang w:val="fr-CH"/>
        </w:rPr>
      </w:pPr>
      <w:r w:rsidRPr="0078258D">
        <w:rPr>
          <w:rFonts w:eastAsia="黑体" w:hint="eastAsia"/>
          <w:spacing w:val="4"/>
          <w:lang w:val="fr-CH"/>
        </w:rPr>
        <w:t>实施有效的法律、政策和实践措施来解决暴力侵害残疾妇女的问题，特别是那些</w:t>
      </w:r>
      <w:r w:rsidRPr="0078258D">
        <w:rPr>
          <w:rFonts w:eastAsia="黑体" w:hint="eastAsia"/>
        </w:rPr>
        <w:t>生活在专门机构中的残疾妇女；防止和调查对她们人权的侵犯行为，并对责任人进行</w:t>
      </w:r>
      <w:r w:rsidRPr="0078258D">
        <w:rPr>
          <w:rFonts w:eastAsia="黑体" w:hint="eastAsia"/>
          <w:spacing w:val="4"/>
          <w:lang w:val="fr-CH"/>
        </w:rPr>
        <w:t>起诉</w:t>
      </w:r>
      <w:r w:rsidRPr="0078258D">
        <w:rPr>
          <w:rFonts w:eastAsia="黑体" w:hint="eastAsia"/>
        </w:rPr>
        <w:t>和惩处；确保受到影响的妇女能够立即获得保护和无障碍的支助服务，包</w:t>
      </w:r>
      <w:r w:rsidRPr="0078258D">
        <w:rPr>
          <w:rFonts w:eastAsia="黑体" w:hint="eastAsia"/>
          <w:spacing w:val="4"/>
          <w:lang w:val="fr-CH"/>
        </w:rPr>
        <w:t>括在主流服务和庇护设施中获得合理便利，以及获得补救的</w:t>
      </w:r>
      <w:r w:rsidRPr="0078258D">
        <w:rPr>
          <w:rFonts w:eastAsia="黑体" w:hint="eastAsia"/>
          <w:lang w:val="fr-CH"/>
        </w:rPr>
        <w:t>手段；</w:t>
      </w:r>
    </w:p>
    <w:p w:rsidR="00501FB6" w:rsidRPr="0078258D" w:rsidRDefault="00501FB6" w:rsidP="004D1CD7">
      <w:pPr>
        <w:pStyle w:val="SingleTxtGC"/>
        <w:numPr>
          <w:ilvl w:val="0"/>
          <w:numId w:val="17"/>
        </w:numPr>
        <w:tabs>
          <w:tab w:val="clear" w:pos="431"/>
          <w:tab w:val="clear" w:pos="1134"/>
          <w:tab w:val="clear" w:pos="1565"/>
          <w:tab w:val="clear" w:pos="1996"/>
          <w:tab w:val="clear" w:pos="2427"/>
          <w:tab w:val="left" w:pos="1985"/>
        </w:tabs>
        <w:ind w:left="1120" w:firstLine="462"/>
        <w:rPr>
          <w:rFonts w:eastAsia="黑体"/>
          <w:lang w:val="fr-CH"/>
        </w:rPr>
      </w:pPr>
      <w:r w:rsidRPr="0078258D">
        <w:rPr>
          <w:rFonts w:eastAsia="黑体" w:hint="eastAsia"/>
          <w:lang w:val="fr-CH"/>
        </w:rPr>
        <w:t>批准欧洲委员会《防止和打击暴力侵害妇女行为和家庭暴力公约》；</w:t>
      </w:r>
    </w:p>
    <w:p w:rsidR="00501FB6" w:rsidRPr="0078258D" w:rsidRDefault="00501FB6" w:rsidP="004D1CD7">
      <w:pPr>
        <w:pStyle w:val="SingleTxtGC"/>
        <w:numPr>
          <w:ilvl w:val="0"/>
          <w:numId w:val="17"/>
        </w:numPr>
        <w:tabs>
          <w:tab w:val="clear" w:pos="431"/>
          <w:tab w:val="clear" w:pos="1134"/>
          <w:tab w:val="clear" w:pos="1565"/>
          <w:tab w:val="clear" w:pos="1996"/>
          <w:tab w:val="clear" w:pos="2427"/>
          <w:tab w:val="left" w:pos="1985"/>
        </w:tabs>
        <w:ind w:left="1120" w:firstLine="462"/>
        <w:rPr>
          <w:rFonts w:eastAsia="黑体"/>
          <w:lang w:val="fr-CH"/>
        </w:rPr>
      </w:pPr>
      <w:r w:rsidRPr="0078258D">
        <w:rPr>
          <w:rFonts w:eastAsia="黑体" w:hint="eastAsia"/>
          <w:spacing w:val="-6"/>
          <w:lang w:val="fr-CH"/>
        </w:rPr>
        <w:t>落实消除对妇女歧视委员会结论性意见中有关残疾妇女的建议</w:t>
      </w:r>
      <w:r w:rsidRPr="0078258D">
        <w:rPr>
          <w:rFonts w:eastAsia="黑体" w:hint="eastAsia"/>
          <w:spacing w:val="-6"/>
          <w:lang w:val="fr-CH"/>
        </w:rPr>
        <w:t>(</w:t>
      </w:r>
      <w:r w:rsidRPr="0078258D">
        <w:rPr>
          <w:rFonts w:eastAsia="黑体" w:hint="eastAsia"/>
          <w:lang w:val="fr-CH"/>
        </w:rPr>
        <w:t>见</w:t>
      </w:r>
      <w:proofErr w:type="spellStart"/>
      <w:r w:rsidRPr="0078258D">
        <w:rPr>
          <w:rFonts w:eastAsia="黑体" w:hint="eastAsia"/>
          <w:lang w:val="fr-CH"/>
        </w:rPr>
        <w:t>CEDAW</w:t>
      </w:r>
      <w:proofErr w:type="spellEnd"/>
      <w:r w:rsidRPr="0078258D">
        <w:rPr>
          <w:rFonts w:eastAsia="黑体" w:hint="eastAsia"/>
          <w:lang w:val="fr-CH"/>
        </w:rPr>
        <w:t>/</w:t>
      </w:r>
      <w:r w:rsidR="006E404E" w:rsidRPr="0078258D">
        <w:rPr>
          <w:rFonts w:eastAsia="黑体"/>
          <w:lang w:val="fr-CH"/>
        </w:rPr>
        <w:t xml:space="preserve"> </w:t>
      </w:r>
      <w:r w:rsidRPr="0078258D">
        <w:rPr>
          <w:rFonts w:eastAsia="黑体" w:hint="eastAsia"/>
          <w:lang w:val="fr-CH"/>
        </w:rPr>
        <w:t>C/ARM/CO/5-6</w:t>
      </w:r>
      <w:r w:rsidRPr="0078258D">
        <w:rPr>
          <w:rFonts w:eastAsia="黑体" w:hint="eastAsia"/>
          <w:lang w:val="fr-CH"/>
        </w:rPr>
        <w:t>，第</w:t>
      </w:r>
      <w:r w:rsidRPr="0078258D">
        <w:rPr>
          <w:rFonts w:eastAsia="黑体" w:hint="eastAsia"/>
          <w:lang w:val="fr-CH"/>
        </w:rPr>
        <w:t>27</w:t>
      </w:r>
      <w:r w:rsidRPr="0078258D">
        <w:rPr>
          <w:rFonts w:eastAsia="黑体" w:hint="eastAsia"/>
          <w:lang w:val="fr-CH"/>
        </w:rPr>
        <w:t>、</w:t>
      </w:r>
      <w:r w:rsidRPr="0078258D">
        <w:rPr>
          <w:rFonts w:eastAsia="黑体" w:hint="eastAsia"/>
          <w:lang w:val="fr-CH"/>
        </w:rPr>
        <w:t>34-35</w:t>
      </w:r>
      <w:r w:rsidRPr="0078258D">
        <w:rPr>
          <w:rFonts w:eastAsia="黑体" w:hint="eastAsia"/>
          <w:lang w:val="fr-CH"/>
        </w:rPr>
        <w:t>和</w:t>
      </w:r>
      <w:r w:rsidRPr="0078258D">
        <w:rPr>
          <w:rFonts w:eastAsia="黑体" w:hint="eastAsia"/>
          <w:lang w:val="fr-CH"/>
        </w:rPr>
        <w:t>37</w:t>
      </w:r>
      <w:r w:rsidRPr="0078258D">
        <w:rPr>
          <w:rFonts w:eastAsia="黑体" w:hint="eastAsia"/>
          <w:lang w:val="fr-CH"/>
        </w:rPr>
        <w:t>段</w:t>
      </w:r>
      <w:r w:rsidRPr="0078258D">
        <w:rPr>
          <w:rFonts w:eastAsia="黑体" w:hint="eastAsia"/>
          <w:lang w:val="fr-CH"/>
        </w:rPr>
        <w:t>)</w:t>
      </w:r>
      <w:r w:rsidRPr="0078258D">
        <w:rPr>
          <w:rFonts w:eastAsia="黑体" w:hint="eastAsia"/>
          <w:lang w:val="fr-CH"/>
        </w:rPr>
        <w:t>。</w:t>
      </w:r>
    </w:p>
    <w:p w:rsidR="00501FB6" w:rsidRPr="004D1CD7" w:rsidRDefault="00501FB6" w:rsidP="006E404E">
      <w:pPr>
        <w:pStyle w:val="H23GC"/>
        <w:spacing w:before="360"/>
        <w:rPr>
          <w:rFonts w:eastAsiaTheme="minorEastAsia"/>
          <w:lang w:val="fr-CH"/>
        </w:rPr>
      </w:pPr>
      <w:r w:rsidRPr="00E73DA7">
        <w:rPr>
          <w:rFonts w:hint="eastAsia"/>
          <w:lang w:val="fr-CH"/>
        </w:rPr>
        <w:tab/>
      </w:r>
      <w:r w:rsidRPr="00E73DA7">
        <w:rPr>
          <w:rFonts w:hint="eastAsia"/>
          <w:lang w:val="fr-CH"/>
        </w:rPr>
        <w:tab/>
      </w:r>
      <w:r w:rsidRPr="00E73DA7">
        <w:rPr>
          <w:rFonts w:hint="eastAsia"/>
          <w:lang w:val="fr-CH"/>
        </w:rPr>
        <w:t>残疾儿童</w:t>
      </w:r>
      <w:r w:rsidR="004D1CD7">
        <w:rPr>
          <w:lang w:val="fr-CH"/>
        </w:rPr>
        <w:br/>
      </w:r>
      <w:r w:rsidRPr="004D1CD7">
        <w:rPr>
          <w:rFonts w:eastAsiaTheme="minorEastAsia" w:hint="eastAsia"/>
          <w:lang w:val="fr-CH"/>
        </w:rPr>
        <w:t>(</w:t>
      </w:r>
      <w:r w:rsidRPr="004D1CD7">
        <w:rPr>
          <w:rFonts w:eastAsiaTheme="minorEastAsia" w:hint="eastAsia"/>
          <w:lang w:val="fr-CH"/>
        </w:rPr>
        <w:t>第七条</w:t>
      </w:r>
      <w:r w:rsidRPr="004D1CD7">
        <w:rPr>
          <w:rFonts w:eastAsiaTheme="minorEastAsia" w:hint="eastAsia"/>
          <w:lang w:val="fr-CH"/>
        </w:rPr>
        <w:t>)</w:t>
      </w:r>
    </w:p>
    <w:p w:rsidR="00501FB6" w:rsidRPr="00E73DA7" w:rsidRDefault="00501FB6" w:rsidP="006E404E">
      <w:pPr>
        <w:pStyle w:val="SingleTxtGC"/>
        <w:spacing w:after="180"/>
        <w:rPr>
          <w:lang w:val="fr-CH"/>
        </w:rPr>
      </w:pPr>
      <w:r w:rsidRPr="00E73DA7">
        <w:rPr>
          <w:rFonts w:hint="eastAsia"/>
          <w:lang w:val="fr-CH"/>
        </w:rPr>
        <w:t>11</w:t>
      </w:r>
      <w:r w:rsidR="001E58F4">
        <w:rPr>
          <w:rFonts w:hint="eastAsia"/>
          <w:lang w:val="fr-CH"/>
        </w:rPr>
        <w:t xml:space="preserve">.  </w:t>
      </w:r>
      <w:r w:rsidRPr="00E73DA7">
        <w:rPr>
          <w:rFonts w:hint="eastAsia"/>
          <w:lang w:val="fr-CH"/>
        </w:rPr>
        <w:t>委员会感到关切的是：</w:t>
      </w:r>
    </w:p>
    <w:p w:rsidR="00501FB6" w:rsidRPr="00E73DA7" w:rsidRDefault="00501FB6" w:rsidP="006E404E">
      <w:pPr>
        <w:pStyle w:val="SingleTxtGC"/>
        <w:numPr>
          <w:ilvl w:val="0"/>
          <w:numId w:val="19"/>
        </w:numPr>
        <w:tabs>
          <w:tab w:val="clear" w:pos="431"/>
          <w:tab w:val="clear" w:pos="1134"/>
          <w:tab w:val="clear" w:pos="1565"/>
          <w:tab w:val="clear" w:pos="1996"/>
          <w:tab w:val="clear" w:pos="2427"/>
          <w:tab w:val="left" w:pos="1985"/>
        </w:tabs>
        <w:spacing w:after="180"/>
        <w:ind w:left="1134" w:firstLine="448"/>
        <w:rPr>
          <w:lang w:val="fr-CH"/>
        </w:rPr>
      </w:pPr>
      <w:r w:rsidRPr="00E73DA7">
        <w:rPr>
          <w:rFonts w:hint="eastAsia"/>
          <w:lang w:val="fr-CH"/>
        </w:rPr>
        <w:t>有报告称大量残疾儿童被送入孤儿院或特殊寄宿学校，包括以离开机构照料为掩饰将他们从一个机关转移到另一个机构，并对此类机构持续投资；</w:t>
      </w:r>
    </w:p>
    <w:p w:rsidR="00501FB6" w:rsidRPr="00E73DA7" w:rsidRDefault="00501FB6" w:rsidP="006E404E">
      <w:pPr>
        <w:pStyle w:val="SingleTxtGC"/>
        <w:numPr>
          <w:ilvl w:val="0"/>
          <w:numId w:val="19"/>
        </w:numPr>
        <w:tabs>
          <w:tab w:val="clear" w:pos="431"/>
          <w:tab w:val="clear" w:pos="1134"/>
          <w:tab w:val="clear" w:pos="1565"/>
          <w:tab w:val="clear" w:pos="1996"/>
          <w:tab w:val="clear" w:pos="2427"/>
          <w:tab w:val="left" w:pos="1985"/>
        </w:tabs>
        <w:spacing w:after="180"/>
        <w:ind w:left="1134" w:firstLine="448"/>
        <w:rPr>
          <w:lang w:val="fr-CH"/>
        </w:rPr>
      </w:pPr>
      <w:r w:rsidRPr="00E73DA7">
        <w:rPr>
          <w:rFonts w:hint="eastAsia"/>
          <w:lang w:val="fr-CH"/>
        </w:rPr>
        <w:t>缺少对残疾儿童及其家庭的国家支持，包括早期干预，而且残疾儿童及其家庭，尤其是农村和边远地区的这类儿童及其家庭贫困率高；</w:t>
      </w:r>
    </w:p>
    <w:p w:rsidR="00501FB6" w:rsidRPr="00E73DA7" w:rsidRDefault="00501FB6" w:rsidP="006E404E">
      <w:pPr>
        <w:pStyle w:val="SingleTxtGC"/>
        <w:numPr>
          <w:ilvl w:val="0"/>
          <w:numId w:val="19"/>
        </w:numPr>
        <w:tabs>
          <w:tab w:val="clear" w:pos="431"/>
          <w:tab w:val="clear" w:pos="1134"/>
          <w:tab w:val="clear" w:pos="1565"/>
          <w:tab w:val="clear" w:pos="1996"/>
          <w:tab w:val="clear" w:pos="2427"/>
          <w:tab w:val="left" w:pos="1985"/>
        </w:tabs>
        <w:spacing w:after="180"/>
        <w:ind w:left="1134" w:firstLine="448"/>
        <w:rPr>
          <w:lang w:val="fr-CH"/>
        </w:rPr>
      </w:pPr>
      <w:r w:rsidRPr="00E73DA7">
        <w:rPr>
          <w:rFonts w:hint="eastAsia"/>
          <w:lang w:val="fr-CH"/>
        </w:rPr>
        <w:t>促进和鼓励领养残疾儿童的措施不足；</w:t>
      </w:r>
    </w:p>
    <w:p w:rsidR="00501FB6" w:rsidRPr="00E73DA7" w:rsidRDefault="00501FB6" w:rsidP="006E404E">
      <w:pPr>
        <w:pStyle w:val="SingleTxtGC"/>
        <w:numPr>
          <w:ilvl w:val="0"/>
          <w:numId w:val="19"/>
        </w:numPr>
        <w:tabs>
          <w:tab w:val="clear" w:pos="431"/>
          <w:tab w:val="clear" w:pos="1134"/>
          <w:tab w:val="clear" w:pos="1565"/>
          <w:tab w:val="clear" w:pos="1996"/>
          <w:tab w:val="clear" w:pos="2427"/>
          <w:tab w:val="left" w:pos="1985"/>
        </w:tabs>
        <w:spacing w:after="180"/>
        <w:ind w:left="1134" w:firstLine="448"/>
        <w:rPr>
          <w:lang w:val="fr-CH"/>
        </w:rPr>
      </w:pPr>
      <w:r w:rsidRPr="00E73DA7">
        <w:rPr>
          <w:rFonts w:hint="eastAsia"/>
          <w:lang w:val="fr-CH"/>
        </w:rPr>
        <w:t>存在针对残疾儿童的各种形式的忽视、暴力和虐待，包括在家庭和机构环境中；</w:t>
      </w:r>
    </w:p>
    <w:p w:rsidR="00501FB6" w:rsidRPr="00E73DA7" w:rsidRDefault="00501FB6" w:rsidP="006E404E">
      <w:pPr>
        <w:pStyle w:val="SingleTxtGC"/>
        <w:numPr>
          <w:ilvl w:val="0"/>
          <w:numId w:val="19"/>
        </w:numPr>
        <w:tabs>
          <w:tab w:val="clear" w:pos="431"/>
          <w:tab w:val="clear" w:pos="1134"/>
          <w:tab w:val="clear" w:pos="1565"/>
          <w:tab w:val="clear" w:pos="1996"/>
          <w:tab w:val="clear" w:pos="2427"/>
          <w:tab w:val="left" w:pos="1985"/>
        </w:tabs>
        <w:spacing w:after="180"/>
        <w:ind w:left="1134" w:firstLine="448"/>
        <w:rPr>
          <w:lang w:val="fr-CH"/>
        </w:rPr>
      </w:pPr>
      <w:r w:rsidRPr="00E73DA7">
        <w:rPr>
          <w:rFonts w:hint="eastAsia"/>
          <w:lang w:val="fr-CH"/>
        </w:rPr>
        <w:t>存在针对残疾儿童的侮辱性态度。</w:t>
      </w:r>
    </w:p>
    <w:p w:rsidR="00501FB6" w:rsidRPr="00207B82" w:rsidRDefault="00501FB6" w:rsidP="006E404E">
      <w:pPr>
        <w:pStyle w:val="SingleTxtGC"/>
        <w:spacing w:after="180"/>
        <w:rPr>
          <w:rFonts w:eastAsia="黑体"/>
          <w:lang w:val="fr-CH"/>
        </w:rPr>
      </w:pPr>
      <w:r w:rsidRPr="00207B82">
        <w:rPr>
          <w:rFonts w:eastAsia="黑体" w:hint="eastAsia"/>
          <w:lang w:val="fr-CH"/>
        </w:rPr>
        <w:t>12</w:t>
      </w:r>
      <w:r w:rsidR="001E58F4" w:rsidRPr="00207B82">
        <w:rPr>
          <w:rFonts w:eastAsia="黑体" w:hint="eastAsia"/>
          <w:lang w:val="fr-CH"/>
        </w:rPr>
        <w:t xml:space="preserve">.  </w:t>
      </w:r>
      <w:r w:rsidRPr="00207B82">
        <w:rPr>
          <w:rFonts w:eastAsia="黑体" w:hint="eastAsia"/>
          <w:lang w:val="fr-CH"/>
        </w:rPr>
        <w:t>委员会建议缔约国</w:t>
      </w:r>
    </w:p>
    <w:p w:rsidR="00501FB6" w:rsidRPr="00207B82" w:rsidRDefault="00501FB6" w:rsidP="00207B82">
      <w:pPr>
        <w:pStyle w:val="SingleTxtGC"/>
        <w:numPr>
          <w:ilvl w:val="0"/>
          <w:numId w:val="21"/>
        </w:numPr>
        <w:tabs>
          <w:tab w:val="clear" w:pos="431"/>
          <w:tab w:val="clear" w:pos="1134"/>
          <w:tab w:val="clear" w:pos="1565"/>
          <w:tab w:val="clear" w:pos="1996"/>
          <w:tab w:val="clear" w:pos="2427"/>
          <w:tab w:val="left" w:pos="1974"/>
        </w:tabs>
        <w:spacing w:after="180"/>
        <w:ind w:left="1162" w:firstLine="434"/>
        <w:rPr>
          <w:rFonts w:eastAsia="黑体"/>
          <w:lang w:val="fr-CH"/>
        </w:rPr>
      </w:pPr>
      <w:r w:rsidRPr="00207B82">
        <w:rPr>
          <w:rFonts w:eastAsia="黑体" w:hint="eastAsia"/>
          <w:lang w:val="fr-CH"/>
        </w:rPr>
        <w:t>优先考虑让所有残疾儿童脱离专门机构，并将他们重新安置在家庭环境中，包括通过推广寄养照料和为父母提供适当的基层支助；</w:t>
      </w:r>
    </w:p>
    <w:p w:rsidR="00501FB6" w:rsidRPr="00207B82" w:rsidRDefault="00501FB6" w:rsidP="00207B82">
      <w:pPr>
        <w:pStyle w:val="SingleTxtGC"/>
        <w:numPr>
          <w:ilvl w:val="0"/>
          <w:numId w:val="21"/>
        </w:numPr>
        <w:tabs>
          <w:tab w:val="clear" w:pos="431"/>
          <w:tab w:val="clear" w:pos="1134"/>
          <w:tab w:val="clear" w:pos="1565"/>
          <w:tab w:val="clear" w:pos="1996"/>
          <w:tab w:val="clear" w:pos="2427"/>
          <w:tab w:val="left" w:pos="1974"/>
        </w:tabs>
        <w:spacing w:after="180"/>
        <w:ind w:left="1162" w:firstLine="434"/>
        <w:rPr>
          <w:rFonts w:eastAsia="黑体"/>
          <w:lang w:val="fr-CH"/>
        </w:rPr>
      </w:pPr>
      <w:r w:rsidRPr="00207B82">
        <w:rPr>
          <w:rFonts w:eastAsia="黑体" w:hint="eastAsia"/>
          <w:lang w:val="fr-CH"/>
        </w:rPr>
        <w:t>向残疾儿童及其家庭提供充分的援助，包括早期干预，并采取具体措施减少他们的贫困。</w:t>
      </w:r>
    </w:p>
    <w:p w:rsidR="00501FB6" w:rsidRPr="00207B82" w:rsidRDefault="00501FB6" w:rsidP="00207B82">
      <w:pPr>
        <w:pStyle w:val="SingleTxtGC"/>
        <w:numPr>
          <w:ilvl w:val="0"/>
          <w:numId w:val="21"/>
        </w:numPr>
        <w:tabs>
          <w:tab w:val="clear" w:pos="431"/>
          <w:tab w:val="clear" w:pos="1134"/>
          <w:tab w:val="clear" w:pos="1565"/>
          <w:tab w:val="clear" w:pos="1996"/>
          <w:tab w:val="clear" w:pos="2427"/>
          <w:tab w:val="left" w:pos="1974"/>
        </w:tabs>
        <w:spacing w:after="180"/>
        <w:ind w:left="1162" w:firstLine="434"/>
        <w:rPr>
          <w:rFonts w:eastAsia="黑体"/>
          <w:lang w:val="fr-CH"/>
        </w:rPr>
      </w:pPr>
      <w:r w:rsidRPr="00207B82">
        <w:rPr>
          <w:rFonts w:eastAsia="黑体" w:hint="eastAsia"/>
          <w:lang w:val="fr-CH"/>
        </w:rPr>
        <w:t>促进和适当支持领养残疾儿童；</w:t>
      </w:r>
    </w:p>
    <w:p w:rsidR="00501FB6" w:rsidRPr="00207B82" w:rsidRDefault="00501FB6" w:rsidP="00207B82">
      <w:pPr>
        <w:pStyle w:val="SingleTxtGC"/>
        <w:numPr>
          <w:ilvl w:val="0"/>
          <w:numId w:val="21"/>
        </w:numPr>
        <w:tabs>
          <w:tab w:val="clear" w:pos="431"/>
          <w:tab w:val="clear" w:pos="1134"/>
          <w:tab w:val="clear" w:pos="1565"/>
          <w:tab w:val="clear" w:pos="1996"/>
          <w:tab w:val="clear" w:pos="2427"/>
          <w:tab w:val="left" w:pos="1974"/>
        </w:tabs>
        <w:spacing w:after="180"/>
        <w:ind w:left="1162" w:firstLine="434"/>
        <w:rPr>
          <w:rFonts w:eastAsia="黑体"/>
          <w:lang w:val="fr-CH"/>
        </w:rPr>
      </w:pPr>
      <w:r w:rsidRPr="00207B82">
        <w:rPr>
          <w:rFonts w:eastAsia="黑体" w:hint="eastAsia"/>
          <w:lang w:val="fr-CH"/>
        </w:rPr>
        <w:t>禁止所有环境中，包括家庭和寄宿机构中，针对残疾儿童的一切形式的暴力侵害和虐待，并将这种行为定为犯罪；</w:t>
      </w:r>
    </w:p>
    <w:p w:rsidR="00501FB6" w:rsidRPr="00207B82" w:rsidRDefault="00501FB6" w:rsidP="00207B82">
      <w:pPr>
        <w:pStyle w:val="SingleTxtGC"/>
        <w:numPr>
          <w:ilvl w:val="0"/>
          <w:numId w:val="21"/>
        </w:numPr>
        <w:tabs>
          <w:tab w:val="clear" w:pos="431"/>
          <w:tab w:val="clear" w:pos="1134"/>
          <w:tab w:val="clear" w:pos="1565"/>
          <w:tab w:val="clear" w:pos="1996"/>
          <w:tab w:val="clear" w:pos="2427"/>
          <w:tab w:val="left" w:pos="1974"/>
        </w:tabs>
        <w:spacing w:after="180"/>
        <w:ind w:left="1162" w:firstLine="434"/>
        <w:rPr>
          <w:rFonts w:eastAsia="黑体"/>
          <w:lang w:val="fr-CH"/>
        </w:rPr>
      </w:pPr>
      <w:r w:rsidRPr="00207B82">
        <w:rPr>
          <w:rFonts w:eastAsia="黑体" w:hint="eastAsia"/>
          <w:lang w:val="fr-CH"/>
        </w:rPr>
        <w:t>宣传残疾儿童的正面形象；</w:t>
      </w:r>
    </w:p>
    <w:p w:rsidR="00501FB6" w:rsidRPr="00207B82" w:rsidRDefault="00501FB6" w:rsidP="006E404E">
      <w:pPr>
        <w:pStyle w:val="SingleTxtGC"/>
        <w:numPr>
          <w:ilvl w:val="0"/>
          <w:numId w:val="21"/>
        </w:numPr>
        <w:tabs>
          <w:tab w:val="clear" w:pos="431"/>
          <w:tab w:val="clear" w:pos="1134"/>
          <w:tab w:val="clear" w:pos="1565"/>
          <w:tab w:val="clear" w:pos="1996"/>
          <w:tab w:val="clear" w:pos="2427"/>
          <w:tab w:val="left" w:pos="1974"/>
        </w:tabs>
        <w:spacing w:after="180"/>
        <w:ind w:left="1162" w:firstLine="434"/>
        <w:rPr>
          <w:rFonts w:eastAsia="黑体"/>
          <w:lang w:val="fr-CH"/>
        </w:rPr>
      </w:pPr>
      <w:r w:rsidRPr="00207B82">
        <w:rPr>
          <w:rFonts w:eastAsia="黑体" w:hint="eastAsia"/>
          <w:spacing w:val="-4"/>
          <w:lang w:val="fr-CH"/>
        </w:rPr>
        <w:t>落实儿童权利委员会结论性意见中关于残疾儿童的建议</w:t>
      </w:r>
      <w:r w:rsidRPr="00207B82">
        <w:rPr>
          <w:rFonts w:eastAsia="黑体" w:hint="eastAsia"/>
          <w:spacing w:val="-4"/>
          <w:lang w:val="fr-CH"/>
        </w:rPr>
        <w:t>(</w:t>
      </w:r>
      <w:r w:rsidRPr="00207B82">
        <w:rPr>
          <w:rFonts w:eastAsia="黑体" w:hint="eastAsia"/>
          <w:spacing w:val="-4"/>
          <w:lang w:val="fr-CH"/>
        </w:rPr>
        <w:t>见</w:t>
      </w:r>
      <w:proofErr w:type="spellStart"/>
      <w:r w:rsidRPr="00207B82">
        <w:rPr>
          <w:rFonts w:eastAsia="黑体" w:hint="eastAsia"/>
          <w:spacing w:val="-4"/>
          <w:lang w:val="fr-CH"/>
        </w:rPr>
        <w:t>CRC</w:t>
      </w:r>
      <w:proofErr w:type="spellEnd"/>
      <w:r w:rsidRPr="00207B82">
        <w:rPr>
          <w:rFonts w:eastAsia="黑体" w:hint="eastAsia"/>
          <w:spacing w:val="-4"/>
          <w:lang w:val="fr-CH"/>
        </w:rPr>
        <w:t>/C/ARM/</w:t>
      </w:r>
      <w:r w:rsidR="00D031A8" w:rsidRPr="00207B82">
        <w:rPr>
          <w:rFonts w:eastAsia="黑体"/>
          <w:lang w:val="fr-CH"/>
        </w:rPr>
        <w:t xml:space="preserve"> </w:t>
      </w:r>
      <w:r w:rsidRPr="00207B82">
        <w:rPr>
          <w:rFonts w:eastAsia="黑体" w:hint="eastAsia"/>
          <w:lang w:val="fr-CH"/>
        </w:rPr>
        <w:t>CO/3-4</w:t>
      </w:r>
      <w:r w:rsidRPr="00207B82">
        <w:rPr>
          <w:rFonts w:eastAsia="黑体" w:hint="eastAsia"/>
          <w:lang w:val="fr-CH"/>
        </w:rPr>
        <w:t>，第</w:t>
      </w:r>
      <w:r w:rsidRPr="00207B82">
        <w:rPr>
          <w:rFonts w:eastAsia="黑体" w:hint="eastAsia"/>
          <w:lang w:val="fr-CH"/>
        </w:rPr>
        <w:t>36</w:t>
      </w:r>
      <w:r w:rsidRPr="00207B82">
        <w:rPr>
          <w:rFonts w:eastAsia="黑体" w:hint="eastAsia"/>
          <w:lang w:val="fr-CH"/>
        </w:rPr>
        <w:t>段</w:t>
      </w:r>
      <w:r w:rsidRPr="00207B82">
        <w:rPr>
          <w:rFonts w:eastAsia="黑体" w:hint="eastAsia"/>
          <w:lang w:val="fr-CH"/>
        </w:rPr>
        <w:t>)</w:t>
      </w:r>
      <w:r w:rsidRPr="00207B82">
        <w:rPr>
          <w:rFonts w:eastAsia="黑体" w:hint="eastAsia"/>
          <w:lang w:val="fr-CH"/>
        </w:rPr>
        <w:t>。</w:t>
      </w:r>
    </w:p>
    <w:p w:rsidR="00501FB6" w:rsidRPr="00D031A8" w:rsidRDefault="00501FB6" w:rsidP="00D031A8">
      <w:pPr>
        <w:pStyle w:val="H23GC"/>
        <w:rPr>
          <w:rFonts w:eastAsiaTheme="minorEastAsia"/>
          <w:lang w:val="fr-CH"/>
        </w:rPr>
      </w:pPr>
      <w:r w:rsidRPr="00E73DA7">
        <w:rPr>
          <w:rFonts w:hint="eastAsia"/>
          <w:lang w:val="fr-CH"/>
        </w:rPr>
        <w:lastRenderedPageBreak/>
        <w:tab/>
      </w:r>
      <w:r w:rsidRPr="00E73DA7">
        <w:rPr>
          <w:rFonts w:hint="eastAsia"/>
          <w:lang w:val="fr-CH"/>
        </w:rPr>
        <w:tab/>
      </w:r>
      <w:r w:rsidRPr="00E73DA7">
        <w:rPr>
          <w:rFonts w:hint="eastAsia"/>
          <w:lang w:val="fr-CH"/>
        </w:rPr>
        <w:t>提高认识</w:t>
      </w:r>
      <w:r w:rsidR="00D031A8">
        <w:rPr>
          <w:lang w:val="fr-CH"/>
        </w:rPr>
        <w:br/>
      </w:r>
      <w:r w:rsidRPr="00D031A8">
        <w:rPr>
          <w:rFonts w:eastAsiaTheme="minorEastAsia" w:hint="eastAsia"/>
          <w:lang w:val="fr-CH"/>
        </w:rPr>
        <w:t>(</w:t>
      </w:r>
      <w:r w:rsidRPr="00D031A8">
        <w:rPr>
          <w:rFonts w:eastAsiaTheme="minorEastAsia" w:hint="eastAsia"/>
          <w:lang w:val="fr-CH"/>
        </w:rPr>
        <w:t>第</w:t>
      </w:r>
      <w:r w:rsidRPr="00D031A8">
        <w:rPr>
          <w:rFonts w:eastAsiaTheme="minorEastAsia" w:hint="eastAsia"/>
          <w:lang w:val="fr-CH"/>
        </w:rPr>
        <w:t>8</w:t>
      </w:r>
      <w:r w:rsidRPr="00D031A8">
        <w:rPr>
          <w:rFonts w:eastAsiaTheme="minorEastAsia" w:hint="eastAsia"/>
          <w:lang w:val="fr-CH"/>
        </w:rPr>
        <w:t>条</w:t>
      </w:r>
      <w:r w:rsidRPr="00D031A8">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13</w:t>
      </w:r>
      <w:r w:rsidR="001E58F4">
        <w:rPr>
          <w:rFonts w:hint="eastAsia"/>
          <w:lang w:val="fr-CH"/>
        </w:rPr>
        <w:t xml:space="preserve">.  </w:t>
      </w:r>
      <w:r w:rsidRPr="00E73DA7">
        <w:rPr>
          <w:rFonts w:hint="eastAsia"/>
          <w:lang w:val="fr-CH"/>
        </w:rPr>
        <w:t>委员会感到关切的是，残疾人总体呈现负面的形象，而且缺少方案来提高对其权利的认识，委员会还感到关切的是，关于残疾问题的媒体报道基于陈规定型观念并延续对残疾人的歧视态度。</w:t>
      </w:r>
    </w:p>
    <w:p w:rsidR="00501FB6" w:rsidRPr="00207B82" w:rsidRDefault="00501FB6" w:rsidP="00D74F06">
      <w:pPr>
        <w:pStyle w:val="SingleTxtGC"/>
        <w:rPr>
          <w:rFonts w:eastAsia="黑体"/>
          <w:lang w:val="fr-CH"/>
        </w:rPr>
      </w:pPr>
      <w:r w:rsidRPr="00207B82">
        <w:rPr>
          <w:rFonts w:eastAsia="黑体" w:hint="eastAsia"/>
          <w:lang w:val="fr-CH"/>
        </w:rPr>
        <w:t>14</w:t>
      </w:r>
      <w:r w:rsidR="001E58F4" w:rsidRPr="00207B82">
        <w:rPr>
          <w:rFonts w:eastAsia="黑体" w:hint="eastAsia"/>
          <w:lang w:val="fr-CH"/>
        </w:rPr>
        <w:t xml:space="preserve">.  </w:t>
      </w:r>
      <w:r w:rsidRPr="00207B82">
        <w:rPr>
          <w:rFonts w:eastAsia="黑体" w:hint="eastAsia"/>
          <w:lang w:val="fr-CH"/>
        </w:rPr>
        <w:t>委员会建议缔约国在残疾人组织的参与下，实施系统性的提高认识方案，包括媒体宣传，旨在表现残疾人作为人权持有者的正面形象。</w:t>
      </w:r>
    </w:p>
    <w:p w:rsidR="00501FB6" w:rsidRPr="00D05E50" w:rsidRDefault="00501FB6" w:rsidP="00D05E50">
      <w:pPr>
        <w:pStyle w:val="H23GC"/>
        <w:rPr>
          <w:rFonts w:eastAsiaTheme="minorEastAsia"/>
          <w:lang w:val="fr-CH"/>
        </w:rPr>
      </w:pPr>
      <w:r w:rsidRPr="00E73DA7">
        <w:rPr>
          <w:rFonts w:hint="eastAsia"/>
          <w:lang w:val="fr-CH"/>
        </w:rPr>
        <w:tab/>
      </w:r>
      <w:r w:rsidRPr="00E73DA7">
        <w:rPr>
          <w:rFonts w:hint="eastAsia"/>
          <w:lang w:val="fr-CH"/>
        </w:rPr>
        <w:tab/>
      </w:r>
      <w:r w:rsidRPr="00E73DA7">
        <w:rPr>
          <w:rFonts w:hint="eastAsia"/>
          <w:lang w:val="fr-CH"/>
        </w:rPr>
        <w:t>无障碍</w:t>
      </w:r>
      <w:r w:rsidR="00D05E50">
        <w:rPr>
          <w:lang w:val="fr-CH"/>
        </w:rPr>
        <w:br/>
      </w:r>
      <w:r w:rsidRPr="00D05E50">
        <w:rPr>
          <w:rFonts w:eastAsiaTheme="minorEastAsia" w:hint="eastAsia"/>
          <w:lang w:val="fr-CH"/>
        </w:rPr>
        <w:t>(</w:t>
      </w:r>
      <w:r w:rsidRPr="00D05E50">
        <w:rPr>
          <w:rFonts w:eastAsiaTheme="minorEastAsia" w:hint="eastAsia"/>
          <w:lang w:val="fr-CH"/>
        </w:rPr>
        <w:t>第九条</w:t>
      </w:r>
      <w:r w:rsidRPr="00D05E50">
        <w:rPr>
          <w:rFonts w:eastAsiaTheme="minorEastAsia" w:hint="eastAsia"/>
          <w:lang w:val="fr-CH"/>
        </w:rPr>
        <w:t>)</w:t>
      </w:r>
    </w:p>
    <w:p w:rsidR="00501FB6" w:rsidRPr="00E73DA7" w:rsidRDefault="00501FB6" w:rsidP="001507A7">
      <w:pPr>
        <w:pStyle w:val="SingleTxtGC"/>
        <w:spacing w:after="180"/>
        <w:rPr>
          <w:lang w:val="fr-CH"/>
        </w:rPr>
      </w:pPr>
      <w:r w:rsidRPr="00E73DA7">
        <w:rPr>
          <w:rFonts w:hint="eastAsia"/>
          <w:lang w:val="fr-CH"/>
        </w:rPr>
        <w:t>15</w:t>
      </w:r>
      <w:r w:rsidR="001E58F4">
        <w:rPr>
          <w:rFonts w:hint="eastAsia"/>
          <w:lang w:val="fr-CH"/>
        </w:rPr>
        <w:t xml:space="preserve">.  </w:t>
      </w:r>
      <w:r w:rsidRPr="00E73DA7">
        <w:rPr>
          <w:rFonts w:hint="eastAsia"/>
          <w:lang w:val="fr-CH"/>
        </w:rPr>
        <w:t>委员会感到关切的是，缔约国为残疾人提供的整体无障碍性不足。委员会还感到关切的是，没有执行国内法律中规定的无障碍性现行规范和标准，以消除在设施、城市化、建筑以及交通、信息和通信服务等公共服务方面的壁垒和障碍。委员会还感到关切的是，《行政犯罪法》没有规定对违反无障碍性规范和标准的惩处，而且在国家一级没有建立监测机制来确保这类规范和标准得到有效执行。</w:t>
      </w:r>
    </w:p>
    <w:p w:rsidR="00501FB6" w:rsidRPr="00207B82" w:rsidRDefault="00501FB6" w:rsidP="001507A7">
      <w:pPr>
        <w:pStyle w:val="SingleTxtGC"/>
        <w:spacing w:after="180"/>
        <w:rPr>
          <w:rFonts w:eastAsia="黑体"/>
          <w:lang w:val="fr-CH"/>
        </w:rPr>
      </w:pPr>
      <w:r w:rsidRPr="00207B82">
        <w:rPr>
          <w:rFonts w:eastAsia="黑体" w:hint="eastAsia"/>
          <w:lang w:val="fr-CH"/>
        </w:rPr>
        <w:t>16</w:t>
      </w:r>
      <w:r w:rsidR="001E58F4" w:rsidRPr="00207B82">
        <w:rPr>
          <w:rFonts w:eastAsia="黑体" w:hint="eastAsia"/>
          <w:lang w:val="fr-CH"/>
        </w:rPr>
        <w:t xml:space="preserve">.  </w:t>
      </w:r>
      <w:r w:rsidRPr="00207B82">
        <w:rPr>
          <w:rFonts w:eastAsia="黑体" w:hint="eastAsia"/>
          <w:lang w:val="fr-CH"/>
        </w:rPr>
        <w:t>委员会建议缔约国：</w:t>
      </w:r>
    </w:p>
    <w:p w:rsidR="00501FB6" w:rsidRPr="00207B82" w:rsidRDefault="00501FB6" w:rsidP="001507A7">
      <w:pPr>
        <w:pStyle w:val="SingleTxtGC"/>
        <w:numPr>
          <w:ilvl w:val="0"/>
          <w:numId w:val="23"/>
        </w:numPr>
        <w:tabs>
          <w:tab w:val="clear" w:pos="431"/>
          <w:tab w:val="clear" w:pos="1134"/>
          <w:tab w:val="clear" w:pos="1565"/>
          <w:tab w:val="clear" w:pos="1996"/>
          <w:tab w:val="clear" w:pos="2427"/>
          <w:tab w:val="left" w:pos="1985"/>
        </w:tabs>
        <w:spacing w:after="180"/>
        <w:ind w:left="1134" w:firstLine="434"/>
        <w:rPr>
          <w:rFonts w:eastAsia="黑体"/>
          <w:lang w:val="fr-CH"/>
        </w:rPr>
      </w:pPr>
      <w:r w:rsidRPr="00207B82">
        <w:rPr>
          <w:rFonts w:eastAsia="黑体" w:hint="eastAsia"/>
          <w:lang w:val="fr-CH"/>
        </w:rPr>
        <w:t>采取一切措施，确保在所有领域执行无障碍性法律保障，包括在城市化、建筑以及交通、信息和通信服务等公共服务方面；</w:t>
      </w:r>
    </w:p>
    <w:p w:rsidR="00501FB6" w:rsidRPr="00207B82" w:rsidRDefault="00501FB6" w:rsidP="001507A7">
      <w:pPr>
        <w:pStyle w:val="SingleTxtGC"/>
        <w:numPr>
          <w:ilvl w:val="0"/>
          <w:numId w:val="23"/>
        </w:numPr>
        <w:tabs>
          <w:tab w:val="clear" w:pos="431"/>
          <w:tab w:val="clear" w:pos="1134"/>
          <w:tab w:val="clear" w:pos="1565"/>
          <w:tab w:val="clear" w:pos="1996"/>
          <w:tab w:val="clear" w:pos="2427"/>
          <w:tab w:val="left" w:pos="1985"/>
        </w:tabs>
        <w:spacing w:after="180"/>
        <w:ind w:left="1134" w:firstLine="434"/>
        <w:rPr>
          <w:rFonts w:eastAsia="黑体"/>
          <w:lang w:val="fr-CH"/>
        </w:rPr>
      </w:pPr>
      <w:r w:rsidRPr="00207B82">
        <w:rPr>
          <w:rFonts w:eastAsia="黑体" w:hint="eastAsia"/>
          <w:lang w:val="fr-CH"/>
        </w:rPr>
        <w:t>消除在进入建筑物和获取交通、信息和通信服务等公共服务方面的所有障碍，包括通过推广通用的设计、盲文、字幕、手语传译和容易阅读的格式以及其它替代交流方式；</w:t>
      </w:r>
    </w:p>
    <w:p w:rsidR="00501FB6" w:rsidRPr="00207B82" w:rsidRDefault="00501FB6" w:rsidP="001507A7">
      <w:pPr>
        <w:pStyle w:val="SingleTxtGC"/>
        <w:numPr>
          <w:ilvl w:val="0"/>
          <w:numId w:val="23"/>
        </w:numPr>
        <w:tabs>
          <w:tab w:val="clear" w:pos="431"/>
          <w:tab w:val="clear" w:pos="1134"/>
          <w:tab w:val="clear" w:pos="1565"/>
          <w:tab w:val="clear" w:pos="1996"/>
          <w:tab w:val="clear" w:pos="2427"/>
          <w:tab w:val="left" w:pos="1985"/>
        </w:tabs>
        <w:spacing w:after="180"/>
        <w:ind w:left="1134" w:firstLine="434"/>
        <w:rPr>
          <w:rFonts w:eastAsia="黑体"/>
          <w:lang w:val="fr-CH"/>
        </w:rPr>
      </w:pPr>
      <w:r w:rsidRPr="00207B82">
        <w:rPr>
          <w:rFonts w:eastAsia="黑体" w:hint="eastAsia"/>
          <w:lang w:val="fr-CH"/>
        </w:rPr>
        <w:t>审查《行政犯罪法》，加入对违反无障碍性规范和标准行为的处罚，并建立基于国家一级报告行为的监测机制以确保有效执行这类规范和标准；</w:t>
      </w:r>
    </w:p>
    <w:p w:rsidR="00501FB6" w:rsidRPr="00E73DA7" w:rsidRDefault="00501FB6" w:rsidP="002444B0">
      <w:pPr>
        <w:pStyle w:val="SingleTxtGC"/>
        <w:numPr>
          <w:ilvl w:val="0"/>
          <w:numId w:val="23"/>
        </w:numPr>
        <w:tabs>
          <w:tab w:val="clear" w:pos="431"/>
          <w:tab w:val="clear" w:pos="1134"/>
          <w:tab w:val="clear" w:pos="1565"/>
          <w:tab w:val="clear" w:pos="1996"/>
          <w:tab w:val="clear" w:pos="2427"/>
          <w:tab w:val="left" w:pos="1985"/>
        </w:tabs>
        <w:spacing w:after="180"/>
        <w:ind w:left="1134" w:firstLine="437"/>
        <w:rPr>
          <w:lang w:val="fr-CH"/>
        </w:rPr>
      </w:pPr>
      <w:r w:rsidRPr="00207B82">
        <w:rPr>
          <w:rFonts w:eastAsia="黑体" w:hint="eastAsia"/>
          <w:spacing w:val="4"/>
          <w:lang w:val="fr-CH"/>
        </w:rPr>
        <w:t>依照委员会关于无障碍问题的第</w:t>
      </w:r>
      <w:r w:rsidRPr="00207B82">
        <w:rPr>
          <w:rFonts w:eastAsia="黑体" w:hint="eastAsia"/>
          <w:spacing w:val="4"/>
          <w:lang w:val="fr-CH"/>
        </w:rPr>
        <w:t>2</w:t>
      </w:r>
      <w:r w:rsidRPr="00207B82">
        <w:rPr>
          <w:rFonts w:eastAsia="黑体" w:hint="eastAsia"/>
          <w:spacing w:val="4"/>
          <w:lang w:val="fr-CH"/>
        </w:rPr>
        <w:t>号一般性意见</w:t>
      </w:r>
      <w:r w:rsidRPr="00207B82">
        <w:rPr>
          <w:rFonts w:eastAsia="黑体" w:hint="eastAsia"/>
          <w:spacing w:val="4"/>
          <w:lang w:val="fr-CH"/>
        </w:rPr>
        <w:t>(2014</w:t>
      </w:r>
      <w:r w:rsidRPr="00207B82">
        <w:rPr>
          <w:rFonts w:eastAsia="黑体" w:hint="eastAsia"/>
          <w:spacing w:val="4"/>
          <w:lang w:val="fr-CH"/>
        </w:rPr>
        <w:t>年</w:t>
      </w:r>
      <w:r w:rsidRPr="00207B82">
        <w:rPr>
          <w:rFonts w:eastAsia="黑体" w:hint="eastAsia"/>
          <w:spacing w:val="4"/>
          <w:lang w:val="fr-CH"/>
        </w:rPr>
        <w:t>)</w:t>
      </w:r>
      <w:r w:rsidRPr="00207B82">
        <w:rPr>
          <w:rFonts w:eastAsia="黑体" w:hint="eastAsia"/>
          <w:spacing w:val="4"/>
          <w:lang w:val="fr-CH"/>
        </w:rPr>
        <w:t>以及《可持续发展目标》的目标</w:t>
      </w:r>
      <w:r w:rsidRPr="00207B82">
        <w:rPr>
          <w:rFonts w:eastAsia="黑体" w:hint="eastAsia"/>
          <w:spacing w:val="4"/>
          <w:lang w:val="fr-CH"/>
        </w:rPr>
        <w:t>9</w:t>
      </w:r>
      <w:r w:rsidRPr="00207B82">
        <w:rPr>
          <w:rFonts w:eastAsia="黑体" w:hint="eastAsia"/>
          <w:spacing w:val="4"/>
          <w:lang w:val="fr-CH"/>
        </w:rPr>
        <w:t>和具体目标</w:t>
      </w:r>
      <w:r w:rsidRPr="00207B82">
        <w:rPr>
          <w:rFonts w:eastAsia="黑体" w:hint="eastAsia"/>
          <w:spacing w:val="4"/>
          <w:lang w:val="fr-CH"/>
        </w:rPr>
        <w:t>11.2</w:t>
      </w:r>
      <w:r w:rsidRPr="00207B82">
        <w:rPr>
          <w:rFonts w:eastAsia="黑体" w:hint="eastAsia"/>
          <w:spacing w:val="4"/>
          <w:lang w:val="fr-CH"/>
        </w:rPr>
        <w:t>和</w:t>
      </w:r>
      <w:r w:rsidRPr="00207B82">
        <w:rPr>
          <w:rFonts w:eastAsia="黑体" w:hint="eastAsia"/>
          <w:spacing w:val="4"/>
          <w:lang w:val="fr-CH"/>
        </w:rPr>
        <w:t>11.7</w:t>
      </w:r>
      <w:r w:rsidRPr="00207B82">
        <w:rPr>
          <w:rFonts w:eastAsia="黑体" w:hint="eastAsia"/>
          <w:spacing w:val="4"/>
          <w:lang w:val="fr-CH"/>
        </w:rPr>
        <w:t>，通过具有时限的无障碍性战略和行动计划，确保予以执行并通过其代表组织与残疾人密切协商进行监测</w:t>
      </w:r>
      <w:r w:rsidRPr="00207B82">
        <w:rPr>
          <w:rFonts w:eastAsia="黑体" w:hint="eastAsia"/>
          <w:lang w:val="fr-CH"/>
        </w:rPr>
        <w:t>。</w:t>
      </w:r>
    </w:p>
    <w:p w:rsidR="00501FB6" w:rsidRPr="00D05E50" w:rsidRDefault="00501FB6" w:rsidP="002444B0">
      <w:pPr>
        <w:pStyle w:val="H23GC"/>
        <w:spacing w:before="360"/>
        <w:rPr>
          <w:rFonts w:eastAsiaTheme="minorEastAsia"/>
          <w:lang w:val="fr-CH"/>
        </w:rPr>
      </w:pPr>
      <w:r w:rsidRPr="00E73DA7">
        <w:rPr>
          <w:rFonts w:hint="eastAsia"/>
          <w:lang w:val="fr-CH"/>
        </w:rPr>
        <w:tab/>
      </w:r>
      <w:r w:rsidRPr="00E73DA7">
        <w:rPr>
          <w:rFonts w:hint="eastAsia"/>
          <w:lang w:val="fr-CH"/>
        </w:rPr>
        <w:tab/>
      </w:r>
      <w:r w:rsidRPr="00E73DA7">
        <w:rPr>
          <w:rFonts w:hint="eastAsia"/>
          <w:lang w:val="fr-CH"/>
        </w:rPr>
        <w:t>危难情况和人道主义紧急情况</w:t>
      </w:r>
      <w:r w:rsidR="00D05E50">
        <w:rPr>
          <w:lang w:val="fr-CH"/>
        </w:rPr>
        <w:br/>
      </w:r>
      <w:r w:rsidRPr="00D05E50">
        <w:rPr>
          <w:rFonts w:eastAsiaTheme="minorEastAsia" w:hint="eastAsia"/>
          <w:lang w:val="fr-CH"/>
        </w:rPr>
        <w:t>(</w:t>
      </w:r>
      <w:r w:rsidRPr="00D05E50">
        <w:rPr>
          <w:rFonts w:eastAsiaTheme="minorEastAsia" w:hint="eastAsia"/>
          <w:lang w:val="fr-CH"/>
        </w:rPr>
        <w:t>第十一条</w:t>
      </w:r>
      <w:r w:rsidRPr="00D05E50">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17</w:t>
      </w:r>
      <w:r w:rsidR="001E58F4">
        <w:rPr>
          <w:rFonts w:hint="eastAsia"/>
          <w:lang w:val="fr-CH"/>
        </w:rPr>
        <w:t xml:space="preserve">.  </w:t>
      </w:r>
      <w:r w:rsidRPr="00E73DA7">
        <w:rPr>
          <w:rFonts w:hint="eastAsia"/>
          <w:lang w:val="fr-CH"/>
        </w:rPr>
        <w:t>委员会感到关切的是，有关危难情况和人道主义经济情况的法律、规程和计划没有考虑到残疾人的要求。</w:t>
      </w:r>
    </w:p>
    <w:p w:rsidR="00501FB6" w:rsidRPr="00E73DA7" w:rsidRDefault="00501FB6" w:rsidP="00D74F06">
      <w:pPr>
        <w:pStyle w:val="SingleTxtGC"/>
        <w:rPr>
          <w:lang w:val="fr-CH"/>
        </w:rPr>
      </w:pPr>
      <w:r w:rsidRPr="00E73DA7">
        <w:rPr>
          <w:rFonts w:hint="eastAsia"/>
          <w:lang w:val="fr-CH"/>
        </w:rPr>
        <w:t>18</w:t>
      </w:r>
      <w:r w:rsidR="001E58F4">
        <w:rPr>
          <w:rFonts w:hint="eastAsia"/>
          <w:lang w:val="fr-CH"/>
        </w:rPr>
        <w:t xml:space="preserve">.  </w:t>
      </w:r>
      <w:r w:rsidRPr="00E73DA7">
        <w:rPr>
          <w:rFonts w:hint="eastAsia"/>
          <w:lang w:val="fr-CH"/>
        </w:rPr>
        <w:t>委员会建议缔约国在与危难情况和人道主义紧急情况有关的所有法律、规程和计划中纳入残疾观，并采取符合《</w:t>
      </w:r>
      <w:r w:rsidRPr="00E73DA7">
        <w:rPr>
          <w:rFonts w:hint="eastAsia"/>
          <w:lang w:val="fr-CH"/>
        </w:rPr>
        <w:t>2015-2030</w:t>
      </w:r>
      <w:r w:rsidRPr="00E73DA7">
        <w:rPr>
          <w:rFonts w:hint="eastAsia"/>
          <w:lang w:val="fr-CH"/>
        </w:rPr>
        <w:t>年仙台减少灾害风险框架》措施。</w:t>
      </w:r>
    </w:p>
    <w:p w:rsidR="00501FB6" w:rsidRPr="001507A7" w:rsidRDefault="00501FB6" w:rsidP="001507A7">
      <w:pPr>
        <w:pStyle w:val="H23GC"/>
        <w:rPr>
          <w:rFonts w:eastAsiaTheme="minorEastAsia"/>
          <w:lang w:val="fr-CH"/>
        </w:rPr>
      </w:pPr>
      <w:r w:rsidRPr="00E73DA7">
        <w:rPr>
          <w:rFonts w:hint="eastAsia"/>
          <w:lang w:val="fr-CH"/>
        </w:rPr>
        <w:lastRenderedPageBreak/>
        <w:tab/>
      </w:r>
      <w:r w:rsidRPr="00E73DA7">
        <w:rPr>
          <w:rFonts w:hint="eastAsia"/>
          <w:lang w:val="fr-CH"/>
        </w:rPr>
        <w:tab/>
      </w:r>
      <w:r w:rsidRPr="00E73DA7">
        <w:rPr>
          <w:rFonts w:hint="eastAsia"/>
          <w:lang w:val="fr-CH"/>
        </w:rPr>
        <w:t>在法律面前获得平等承认</w:t>
      </w:r>
      <w:r w:rsidR="001507A7">
        <w:rPr>
          <w:lang w:val="fr-CH"/>
        </w:rPr>
        <w:br/>
      </w:r>
      <w:r w:rsidRPr="001507A7">
        <w:rPr>
          <w:rFonts w:eastAsiaTheme="minorEastAsia" w:hint="eastAsia"/>
          <w:lang w:val="fr-CH"/>
        </w:rPr>
        <w:t>(</w:t>
      </w:r>
      <w:r w:rsidRPr="001507A7">
        <w:rPr>
          <w:rFonts w:eastAsiaTheme="minorEastAsia" w:hint="eastAsia"/>
          <w:lang w:val="fr-CH"/>
        </w:rPr>
        <w:t>第十二条</w:t>
      </w:r>
      <w:r w:rsidRPr="001507A7">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19</w:t>
      </w:r>
      <w:r w:rsidR="001E58F4">
        <w:rPr>
          <w:rFonts w:hint="eastAsia"/>
          <w:lang w:val="fr-CH"/>
        </w:rPr>
        <w:t xml:space="preserve">.  </w:t>
      </w:r>
      <w:r w:rsidRPr="00E73DA7">
        <w:rPr>
          <w:rFonts w:hint="eastAsia"/>
          <w:lang w:val="fr-CH"/>
        </w:rPr>
        <w:t>委员会关切地注意到《宪法》和《民事诉讼法》中的歧视性法律条款允许基于社会心理或智力障碍剥夺法律行为能力，并指定一名监护人。委员会还感到关切的是，缺少以辅助决定制取代替代决定制的各种机制。</w:t>
      </w:r>
    </w:p>
    <w:p w:rsidR="00501FB6" w:rsidRPr="00257DDF" w:rsidRDefault="00501FB6" w:rsidP="00D74F06">
      <w:pPr>
        <w:pStyle w:val="SingleTxtGC"/>
        <w:rPr>
          <w:rFonts w:eastAsia="黑体"/>
          <w:lang w:val="fr-CH"/>
        </w:rPr>
      </w:pPr>
      <w:r w:rsidRPr="00257DDF">
        <w:rPr>
          <w:rFonts w:eastAsia="黑体" w:hint="eastAsia"/>
          <w:lang w:val="fr-CH"/>
        </w:rPr>
        <w:t>20</w:t>
      </w:r>
      <w:r w:rsidR="001E58F4" w:rsidRPr="00257DDF">
        <w:rPr>
          <w:rFonts w:eastAsia="黑体" w:hint="eastAsia"/>
          <w:lang w:val="fr-CH"/>
        </w:rPr>
        <w:t xml:space="preserve">.  </w:t>
      </w:r>
      <w:r w:rsidRPr="00257DDF">
        <w:rPr>
          <w:rFonts w:eastAsia="黑体" w:hint="eastAsia"/>
          <w:lang w:val="fr-CH"/>
        </w:rPr>
        <w:t>回顾其关于在法律面前获得平等承认问题的第</w:t>
      </w:r>
      <w:r w:rsidRPr="00257DDF">
        <w:rPr>
          <w:rFonts w:eastAsia="黑体" w:hint="eastAsia"/>
          <w:lang w:val="fr-CH"/>
        </w:rPr>
        <w:t>1</w:t>
      </w:r>
      <w:r w:rsidRPr="00257DDF">
        <w:rPr>
          <w:rFonts w:eastAsia="黑体" w:hint="eastAsia"/>
          <w:lang w:val="fr-CH"/>
        </w:rPr>
        <w:t>号一般性意见</w:t>
      </w:r>
      <w:r w:rsidRPr="00257DDF">
        <w:rPr>
          <w:rFonts w:eastAsia="黑体" w:hint="eastAsia"/>
          <w:lang w:val="fr-CH"/>
        </w:rPr>
        <w:t>(2014</w:t>
      </w:r>
      <w:r w:rsidRPr="00257DDF">
        <w:rPr>
          <w:rFonts w:eastAsia="黑体" w:hint="eastAsia"/>
          <w:lang w:val="fr-CH"/>
        </w:rPr>
        <w:t>年</w:t>
      </w:r>
      <w:r w:rsidRPr="00257DDF">
        <w:rPr>
          <w:rFonts w:eastAsia="黑体" w:hint="eastAsia"/>
          <w:lang w:val="fr-CH"/>
        </w:rPr>
        <w:t>)</w:t>
      </w:r>
      <w:r w:rsidRPr="00257DDF">
        <w:rPr>
          <w:rFonts w:eastAsia="黑体" w:hint="eastAsia"/>
          <w:lang w:val="fr-CH"/>
        </w:rPr>
        <w:t>，委员会建议缔约国废除《宪法》和《民事诉讼法》中的歧视性法律条款，恢复所有残疾人的完全法律行为能力，并实施辅助决定制度。</w:t>
      </w:r>
    </w:p>
    <w:p w:rsidR="00501FB6" w:rsidRPr="00E73DA7" w:rsidRDefault="00501FB6" w:rsidP="001C1276">
      <w:pPr>
        <w:pStyle w:val="H23GC"/>
        <w:spacing w:before="360"/>
        <w:rPr>
          <w:lang w:val="fr-CH"/>
        </w:rPr>
      </w:pPr>
      <w:r w:rsidRPr="00E73DA7">
        <w:rPr>
          <w:rFonts w:hint="eastAsia"/>
          <w:lang w:val="fr-CH"/>
        </w:rPr>
        <w:tab/>
      </w:r>
      <w:r w:rsidRPr="00E73DA7">
        <w:rPr>
          <w:rFonts w:hint="eastAsia"/>
          <w:lang w:val="fr-CH"/>
        </w:rPr>
        <w:tab/>
      </w:r>
      <w:r w:rsidRPr="00E73DA7">
        <w:rPr>
          <w:rFonts w:hint="eastAsia"/>
          <w:lang w:val="fr-CH"/>
        </w:rPr>
        <w:t>获得司法保护</w:t>
      </w:r>
      <w:r w:rsidR="0022592D">
        <w:rPr>
          <w:lang w:val="fr-CH"/>
        </w:rPr>
        <w:br/>
      </w:r>
      <w:r w:rsidRPr="0022592D">
        <w:rPr>
          <w:rFonts w:eastAsiaTheme="minorEastAsia" w:hint="eastAsia"/>
          <w:lang w:val="fr-CH"/>
        </w:rPr>
        <w:t>(</w:t>
      </w:r>
      <w:r w:rsidRPr="0022592D">
        <w:rPr>
          <w:rFonts w:eastAsiaTheme="minorEastAsia" w:hint="eastAsia"/>
          <w:lang w:val="fr-CH"/>
        </w:rPr>
        <w:t>第十三条</w:t>
      </w:r>
      <w:r w:rsidRPr="0022592D">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21</w:t>
      </w:r>
      <w:r w:rsidR="001E58F4">
        <w:rPr>
          <w:rFonts w:hint="eastAsia"/>
          <w:lang w:val="fr-CH"/>
        </w:rPr>
        <w:t xml:space="preserve">.  </w:t>
      </w:r>
      <w:r w:rsidRPr="00E73DA7">
        <w:rPr>
          <w:rFonts w:hint="eastAsia"/>
          <w:lang w:val="fr-CH"/>
        </w:rPr>
        <w:t>委员会感到关切的是，缔约国大多数法院、行政和公证大楼的无障碍性非常有限。委员会还感到关切的是，缺少法律保障以确保残疾人特别是社会心理和</w:t>
      </w:r>
      <w:r w:rsidRPr="00E73DA7">
        <w:rPr>
          <w:rFonts w:hint="eastAsia"/>
          <w:lang w:val="fr-CH"/>
        </w:rPr>
        <w:t>/</w:t>
      </w:r>
      <w:r w:rsidRPr="00E73DA7">
        <w:rPr>
          <w:rFonts w:hint="eastAsia"/>
          <w:lang w:val="fr-CH"/>
        </w:rPr>
        <w:t>或智力障碍者获得公正审判、正当程序和安全和充分参与所有司法程序的权利，包括通过提供程序性便利以及适合性别和年龄的便利，特别是为听力障碍者提供手语传译，为视力障碍者提供无障碍的法律和司法信息和通信形式。委员会还感到关切的是，向残疾人提供的无障碍和</w:t>
      </w:r>
      <w:proofErr w:type="gramStart"/>
      <w:r w:rsidRPr="00E73DA7">
        <w:rPr>
          <w:rFonts w:hint="eastAsia"/>
          <w:lang w:val="fr-CH"/>
        </w:rPr>
        <w:t>可</w:t>
      </w:r>
      <w:proofErr w:type="gramEnd"/>
      <w:r w:rsidRPr="00E73DA7">
        <w:rPr>
          <w:rFonts w:hint="eastAsia"/>
          <w:lang w:val="fr-CH"/>
        </w:rPr>
        <w:t>负担的法律服务不足。</w:t>
      </w:r>
    </w:p>
    <w:p w:rsidR="00501FB6" w:rsidRPr="00257DDF" w:rsidRDefault="00501FB6" w:rsidP="00D74F06">
      <w:pPr>
        <w:pStyle w:val="SingleTxtGC"/>
        <w:rPr>
          <w:rFonts w:eastAsia="黑体"/>
          <w:lang w:val="fr-CH"/>
        </w:rPr>
      </w:pPr>
      <w:r w:rsidRPr="00257DDF">
        <w:rPr>
          <w:rFonts w:eastAsia="黑体" w:hint="eastAsia"/>
          <w:lang w:val="fr-CH"/>
        </w:rPr>
        <w:t>22</w:t>
      </w:r>
      <w:r w:rsidR="001E58F4" w:rsidRPr="00257DDF">
        <w:rPr>
          <w:rFonts w:eastAsia="黑体" w:hint="eastAsia"/>
          <w:lang w:val="fr-CH"/>
        </w:rPr>
        <w:t xml:space="preserve">.  </w:t>
      </w:r>
      <w:r w:rsidRPr="00257DDF">
        <w:rPr>
          <w:rFonts w:eastAsia="黑体" w:hint="eastAsia"/>
          <w:lang w:val="fr-CH"/>
        </w:rPr>
        <w:t>委员会建议缔约国确保根据残疾人的自由选择和偏好提供程序便利以及适合性别和年龄的便利，并确立相关的保障措施，使残疾人能够在与其他人平等的基础上参与所有法律程序。委员会还建议缔约国采取措施增加向执法人员和残疾人提供的有关《公约》的培训和能力建设方案，以提高他们的法律认识，并确保残疾人能够获得免费的法律援助。委员会建议缔约国在落实《可持续发展目标》的具体目标</w:t>
      </w:r>
      <w:r w:rsidRPr="00257DDF">
        <w:rPr>
          <w:rFonts w:eastAsia="黑体" w:hint="eastAsia"/>
          <w:lang w:val="fr-CH"/>
        </w:rPr>
        <w:t>16.3</w:t>
      </w:r>
      <w:r w:rsidRPr="00257DDF">
        <w:rPr>
          <w:rFonts w:eastAsia="黑体" w:hint="eastAsia"/>
          <w:lang w:val="fr-CH"/>
        </w:rPr>
        <w:t>时遵循《公约》第十三条。</w:t>
      </w:r>
    </w:p>
    <w:p w:rsidR="00501FB6" w:rsidRPr="0022592D" w:rsidRDefault="00501FB6" w:rsidP="001C1276">
      <w:pPr>
        <w:pStyle w:val="H23GC"/>
        <w:spacing w:before="360"/>
        <w:rPr>
          <w:rFonts w:eastAsiaTheme="minorEastAsia"/>
          <w:lang w:val="fr-CH"/>
        </w:rPr>
      </w:pPr>
      <w:r w:rsidRPr="00E73DA7">
        <w:rPr>
          <w:rFonts w:hint="eastAsia"/>
          <w:lang w:val="fr-CH"/>
        </w:rPr>
        <w:tab/>
      </w:r>
      <w:r w:rsidRPr="00E73DA7">
        <w:rPr>
          <w:rFonts w:hint="eastAsia"/>
          <w:lang w:val="fr-CH"/>
        </w:rPr>
        <w:tab/>
      </w:r>
      <w:r w:rsidRPr="00E73DA7">
        <w:rPr>
          <w:rFonts w:hint="eastAsia"/>
          <w:lang w:val="fr-CH"/>
        </w:rPr>
        <w:t>自由和人身安全</w:t>
      </w:r>
      <w:r w:rsidR="0022592D">
        <w:rPr>
          <w:lang w:val="fr-CH"/>
        </w:rPr>
        <w:br/>
      </w:r>
      <w:r w:rsidRPr="0022592D">
        <w:rPr>
          <w:rFonts w:eastAsiaTheme="minorEastAsia" w:hint="eastAsia"/>
          <w:lang w:val="fr-CH"/>
        </w:rPr>
        <w:t>(</w:t>
      </w:r>
      <w:r w:rsidRPr="0022592D">
        <w:rPr>
          <w:rFonts w:eastAsiaTheme="minorEastAsia" w:hint="eastAsia"/>
          <w:lang w:val="fr-CH"/>
        </w:rPr>
        <w:t>第十四条</w:t>
      </w:r>
      <w:r w:rsidRPr="0022592D">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23</w:t>
      </w:r>
      <w:r w:rsidR="001E58F4">
        <w:rPr>
          <w:rFonts w:hint="eastAsia"/>
          <w:lang w:val="fr-CH"/>
        </w:rPr>
        <w:t xml:space="preserve">.  </w:t>
      </w:r>
      <w:r w:rsidRPr="00E73DA7">
        <w:rPr>
          <w:rFonts w:hint="eastAsia"/>
          <w:lang w:val="fr-CH"/>
        </w:rPr>
        <w:t>委员会感到关切的是：</w:t>
      </w:r>
    </w:p>
    <w:p w:rsidR="00501FB6" w:rsidRPr="00E73DA7" w:rsidRDefault="00501FB6" w:rsidP="0022592D">
      <w:pPr>
        <w:pStyle w:val="SingleTxtGC"/>
        <w:numPr>
          <w:ilvl w:val="0"/>
          <w:numId w:val="25"/>
        </w:numPr>
        <w:tabs>
          <w:tab w:val="clear" w:pos="431"/>
          <w:tab w:val="clear" w:pos="1134"/>
          <w:tab w:val="clear" w:pos="1565"/>
          <w:tab w:val="clear" w:pos="1996"/>
          <w:tab w:val="clear" w:pos="2427"/>
          <w:tab w:val="left" w:pos="1985"/>
        </w:tabs>
        <w:ind w:left="1148" w:firstLine="420"/>
        <w:rPr>
          <w:lang w:val="fr-CH"/>
        </w:rPr>
      </w:pPr>
      <w:r w:rsidRPr="00E73DA7">
        <w:rPr>
          <w:rFonts w:hint="eastAsia"/>
          <w:lang w:val="fr-CH"/>
        </w:rPr>
        <w:t>法律规定允许对社会心理和</w:t>
      </w:r>
      <w:r w:rsidRPr="00E73DA7">
        <w:rPr>
          <w:rFonts w:hint="eastAsia"/>
          <w:lang w:val="fr-CH"/>
        </w:rPr>
        <w:t>/</w:t>
      </w:r>
      <w:r w:rsidRPr="00E73DA7">
        <w:rPr>
          <w:rFonts w:hint="eastAsia"/>
          <w:lang w:val="fr-CH"/>
        </w:rPr>
        <w:t>或智力障碍者长时间，有时终生，任意剥夺自由，包括非自愿住院治疗和强制性机构性安置，而且对于在机构中被剥夺自由的残疾人缺乏足够的保障和法律援助；</w:t>
      </w:r>
    </w:p>
    <w:p w:rsidR="00501FB6" w:rsidRPr="00E73DA7" w:rsidRDefault="00501FB6" w:rsidP="0022592D">
      <w:pPr>
        <w:pStyle w:val="SingleTxtGC"/>
        <w:numPr>
          <w:ilvl w:val="0"/>
          <w:numId w:val="25"/>
        </w:numPr>
        <w:tabs>
          <w:tab w:val="clear" w:pos="431"/>
          <w:tab w:val="clear" w:pos="1134"/>
          <w:tab w:val="clear" w:pos="1565"/>
          <w:tab w:val="clear" w:pos="1996"/>
          <w:tab w:val="clear" w:pos="2427"/>
          <w:tab w:val="left" w:pos="1985"/>
        </w:tabs>
        <w:ind w:left="1148" w:firstLine="420"/>
        <w:rPr>
          <w:lang w:val="fr-CH"/>
        </w:rPr>
      </w:pPr>
      <w:r w:rsidRPr="00E73DA7">
        <w:rPr>
          <w:rFonts w:hint="eastAsia"/>
          <w:lang w:val="fr-CH"/>
        </w:rPr>
        <w:t>在剥夺自由的场所，特别是寄宿和惩教性机构，人员拥挤，生活和卫生条件不佳，包括营养不当；</w:t>
      </w:r>
    </w:p>
    <w:p w:rsidR="00501FB6" w:rsidRPr="00E73DA7" w:rsidRDefault="00501FB6" w:rsidP="0022592D">
      <w:pPr>
        <w:pStyle w:val="SingleTxtGC"/>
        <w:numPr>
          <w:ilvl w:val="0"/>
          <w:numId w:val="25"/>
        </w:numPr>
        <w:tabs>
          <w:tab w:val="clear" w:pos="431"/>
          <w:tab w:val="clear" w:pos="1134"/>
          <w:tab w:val="clear" w:pos="1565"/>
          <w:tab w:val="clear" w:pos="1996"/>
          <w:tab w:val="clear" w:pos="2427"/>
          <w:tab w:val="left" w:pos="1985"/>
        </w:tabs>
        <w:ind w:left="1148" w:firstLine="420"/>
        <w:rPr>
          <w:lang w:val="fr-CH"/>
        </w:rPr>
      </w:pPr>
      <w:r w:rsidRPr="00E73DA7">
        <w:rPr>
          <w:rFonts w:hint="eastAsia"/>
          <w:lang w:val="fr-CH"/>
        </w:rPr>
        <w:t>缺少为惩教性机构中残疾人提供的合理便利，包括辩护支助。</w:t>
      </w:r>
    </w:p>
    <w:p w:rsidR="00501FB6" w:rsidRPr="00257DDF" w:rsidRDefault="00501FB6" w:rsidP="00D74F06">
      <w:pPr>
        <w:pStyle w:val="SingleTxtGC"/>
        <w:rPr>
          <w:rFonts w:eastAsia="黑体"/>
          <w:lang w:val="fr-CH"/>
        </w:rPr>
      </w:pPr>
      <w:r w:rsidRPr="00257DDF">
        <w:rPr>
          <w:rFonts w:eastAsia="黑体" w:hint="eastAsia"/>
          <w:lang w:val="fr-CH"/>
        </w:rPr>
        <w:t>24</w:t>
      </w:r>
      <w:r w:rsidR="001E58F4" w:rsidRPr="00257DDF">
        <w:rPr>
          <w:rFonts w:eastAsia="黑体" w:hint="eastAsia"/>
          <w:lang w:val="fr-CH"/>
        </w:rPr>
        <w:t xml:space="preserve">.  </w:t>
      </w:r>
      <w:r w:rsidRPr="00257DDF">
        <w:rPr>
          <w:rFonts w:eastAsia="黑体" w:hint="eastAsia"/>
          <w:lang w:val="fr-CH"/>
        </w:rPr>
        <w:t>委员会建议缔约国：</w:t>
      </w:r>
    </w:p>
    <w:p w:rsidR="00501FB6" w:rsidRPr="00257DDF" w:rsidRDefault="00501FB6" w:rsidP="007242A0">
      <w:pPr>
        <w:pStyle w:val="SingleTxtGC"/>
        <w:numPr>
          <w:ilvl w:val="0"/>
          <w:numId w:val="27"/>
        </w:numPr>
        <w:tabs>
          <w:tab w:val="clear" w:pos="431"/>
          <w:tab w:val="clear" w:pos="1134"/>
          <w:tab w:val="clear" w:pos="1565"/>
          <w:tab w:val="clear" w:pos="1996"/>
          <w:tab w:val="clear" w:pos="2427"/>
          <w:tab w:val="left" w:pos="1985"/>
        </w:tabs>
        <w:ind w:left="1148" w:firstLine="408"/>
        <w:rPr>
          <w:rFonts w:eastAsia="黑体"/>
          <w:lang w:val="fr-CH"/>
        </w:rPr>
      </w:pPr>
      <w:r w:rsidRPr="00257DDF">
        <w:rPr>
          <w:rFonts w:eastAsia="黑体" w:hint="eastAsia"/>
          <w:lang w:val="fr-CH"/>
        </w:rPr>
        <w:t>废除基于身心缺陷而实施拘留，包括非自愿住院治疗和强制性机构性安置，以及未经同意的精神治疗的法律，并禁止这些做法；</w:t>
      </w:r>
    </w:p>
    <w:p w:rsidR="00501FB6" w:rsidRPr="00257DDF" w:rsidRDefault="00501FB6" w:rsidP="007242A0">
      <w:pPr>
        <w:pStyle w:val="SingleTxtGC"/>
        <w:numPr>
          <w:ilvl w:val="0"/>
          <w:numId w:val="27"/>
        </w:numPr>
        <w:tabs>
          <w:tab w:val="clear" w:pos="431"/>
          <w:tab w:val="clear" w:pos="1134"/>
          <w:tab w:val="clear" w:pos="1565"/>
          <w:tab w:val="clear" w:pos="1996"/>
          <w:tab w:val="clear" w:pos="2427"/>
          <w:tab w:val="left" w:pos="1985"/>
        </w:tabs>
        <w:ind w:left="1148" w:firstLine="408"/>
        <w:rPr>
          <w:rFonts w:eastAsia="黑体"/>
          <w:lang w:val="fr-CH"/>
        </w:rPr>
      </w:pPr>
      <w:r w:rsidRPr="00257DDF">
        <w:rPr>
          <w:rFonts w:eastAsia="黑体" w:hint="eastAsia"/>
          <w:lang w:val="fr-CH"/>
        </w:rPr>
        <w:t>确保所有剥夺自由的场所，包括寄宿机构、精神病院和惩教性机构，都根据所有残疾人的需求维持无障碍和人性化的居住条件；</w:t>
      </w:r>
    </w:p>
    <w:p w:rsidR="00501FB6" w:rsidRPr="00E73DA7" w:rsidRDefault="00501FB6" w:rsidP="007242A0">
      <w:pPr>
        <w:pStyle w:val="SingleTxtGC"/>
        <w:numPr>
          <w:ilvl w:val="0"/>
          <w:numId w:val="27"/>
        </w:numPr>
        <w:tabs>
          <w:tab w:val="clear" w:pos="431"/>
          <w:tab w:val="clear" w:pos="1134"/>
          <w:tab w:val="clear" w:pos="1565"/>
          <w:tab w:val="clear" w:pos="1996"/>
          <w:tab w:val="clear" w:pos="2427"/>
          <w:tab w:val="left" w:pos="1985"/>
        </w:tabs>
        <w:ind w:left="1148" w:firstLine="408"/>
        <w:rPr>
          <w:lang w:val="fr-CH"/>
        </w:rPr>
      </w:pPr>
      <w:r w:rsidRPr="00257DDF">
        <w:rPr>
          <w:rFonts w:eastAsia="黑体" w:hint="eastAsia"/>
          <w:lang w:val="fr-CH"/>
        </w:rPr>
        <w:t>确保惩教性机构中的残疾人能够获得合理便利，包括辩护</w:t>
      </w:r>
      <w:r w:rsidRPr="00E73DA7">
        <w:rPr>
          <w:rFonts w:hint="eastAsia"/>
          <w:lang w:val="fr-CH"/>
        </w:rPr>
        <w:t>支助。</w:t>
      </w:r>
    </w:p>
    <w:p w:rsidR="00501FB6" w:rsidRPr="001C1276" w:rsidRDefault="001C1276" w:rsidP="001C1276">
      <w:pPr>
        <w:pStyle w:val="H23GC"/>
        <w:rPr>
          <w:rFonts w:eastAsiaTheme="minorEastAsia"/>
          <w:lang w:val="fr-CH"/>
        </w:rPr>
      </w:pPr>
      <w:r>
        <w:rPr>
          <w:lang w:val="fr-CH"/>
        </w:rPr>
        <w:lastRenderedPageBreak/>
        <w:tab/>
      </w:r>
      <w:r>
        <w:rPr>
          <w:lang w:val="fr-CH"/>
        </w:rPr>
        <w:tab/>
      </w:r>
      <w:r w:rsidR="00501FB6" w:rsidRPr="00E73DA7">
        <w:rPr>
          <w:rFonts w:hint="eastAsia"/>
          <w:lang w:val="fr-CH"/>
        </w:rPr>
        <w:t>免于酷刑或残忍、不人道或有辱人格的待遇或处罚</w:t>
      </w:r>
      <w:r>
        <w:rPr>
          <w:lang w:val="fr-CH"/>
        </w:rPr>
        <w:br/>
      </w:r>
      <w:r w:rsidR="00501FB6" w:rsidRPr="001C1276">
        <w:rPr>
          <w:rFonts w:eastAsiaTheme="minorEastAsia" w:hint="eastAsia"/>
          <w:lang w:val="fr-CH"/>
        </w:rPr>
        <w:t>(</w:t>
      </w:r>
      <w:r w:rsidR="00501FB6" w:rsidRPr="001C1276">
        <w:rPr>
          <w:rFonts w:eastAsiaTheme="minorEastAsia" w:hint="eastAsia"/>
          <w:lang w:val="fr-CH"/>
        </w:rPr>
        <w:t>第十五条</w:t>
      </w:r>
      <w:r w:rsidR="00501FB6" w:rsidRPr="001C1276">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25</w:t>
      </w:r>
      <w:r w:rsidR="001E58F4">
        <w:rPr>
          <w:rFonts w:hint="eastAsia"/>
          <w:lang w:val="fr-CH"/>
        </w:rPr>
        <w:t xml:space="preserve">.  </w:t>
      </w:r>
      <w:r w:rsidRPr="00E73DA7">
        <w:rPr>
          <w:rFonts w:hint="eastAsia"/>
          <w:lang w:val="fr-CH"/>
        </w:rPr>
        <w:t>委员会感到关切的是，机构中的残疾人，包括专门机构中存在智力和</w:t>
      </w:r>
      <w:r w:rsidRPr="00E73DA7">
        <w:rPr>
          <w:rFonts w:hint="eastAsia"/>
          <w:lang w:val="fr-CH"/>
        </w:rPr>
        <w:t>/</w:t>
      </w:r>
      <w:r w:rsidRPr="00E73DA7">
        <w:rPr>
          <w:rFonts w:hint="eastAsia"/>
          <w:lang w:val="fr-CH"/>
        </w:rPr>
        <w:t>或社会心理障碍的儿童，会遭受工作人员、照料者和其他居住者的不人道或有辱人格的待遇，委员会还对忽视现象和使用人身限制作为治疗和惩罚手段表示关切。委员会还感到关切的是，申诉系统效率低下且不足，并且缺乏对机构的监测。</w:t>
      </w:r>
    </w:p>
    <w:p w:rsidR="00501FB6" w:rsidRPr="00257DDF" w:rsidRDefault="00501FB6" w:rsidP="00D74F06">
      <w:pPr>
        <w:pStyle w:val="SingleTxtGC"/>
        <w:rPr>
          <w:rFonts w:eastAsia="黑体"/>
          <w:lang w:val="fr-CH"/>
        </w:rPr>
      </w:pPr>
      <w:r w:rsidRPr="00257DDF">
        <w:rPr>
          <w:rFonts w:eastAsia="黑体" w:hint="eastAsia"/>
          <w:lang w:val="fr-CH"/>
        </w:rPr>
        <w:t>26</w:t>
      </w:r>
      <w:r w:rsidR="001E58F4" w:rsidRPr="00257DDF">
        <w:rPr>
          <w:rFonts w:eastAsia="黑体" w:hint="eastAsia"/>
          <w:lang w:val="fr-CH"/>
        </w:rPr>
        <w:t xml:space="preserve">.  </w:t>
      </w:r>
      <w:r w:rsidRPr="00257DDF">
        <w:rPr>
          <w:rFonts w:eastAsia="黑体" w:hint="eastAsia"/>
          <w:lang w:val="fr-CH"/>
        </w:rPr>
        <w:t>委员会建议缔约国采取措施保护留在机构中的残疾人，特别是存在智力和</w:t>
      </w:r>
      <w:r w:rsidRPr="00257DDF">
        <w:rPr>
          <w:rFonts w:eastAsia="黑体" w:hint="eastAsia"/>
          <w:lang w:val="fr-CH"/>
        </w:rPr>
        <w:t>/</w:t>
      </w:r>
      <w:r w:rsidRPr="00257DDF">
        <w:rPr>
          <w:rFonts w:eastAsia="黑体" w:hint="eastAsia"/>
          <w:lang w:val="fr-CH"/>
        </w:rPr>
        <w:t>或社会心理障碍的儿童，免遭胁迫性、不人道或有辱人格的待遇或处罚，并禁止一切形式的此类待遇。委员会还建议缔约国制定有效的调查和监测制度，以预防专门机构中针对残疾人的一切形式的不人道或有辱人格的待遇或处罚，并确保对这类情况立即开展调查。</w:t>
      </w:r>
    </w:p>
    <w:p w:rsidR="00501FB6" w:rsidRPr="001C1276" w:rsidRDefault="00501FB6" w:rsidP="001C1276">
      <w:pPr>
        <w:pStyle w:val="H23GC"/>
        <w:rPr>
          <w:rFonts w:eastAsiaTheme="minorEastAsia"/>
          <w:lang w:val="fr-CH"/>
        </w:rPr>
      </w:pPr>
      <w:r w:rsidRPr="00E73DA7">
        <w:rPr>
          <w:rFonts w:hint="eastAsia"/>
          <w:lang w:val="fr-CH"/>
        </w:rPr>
        <w:tab/>
      </w:r>
      <w:r w:rsidRPr="00E73DA7">
        <w:rPr>
          <w:rFonts w:hint="eastAsia"/>
          <w:lang w:val="fr-CH"/>
        </w:rPr>
        <w:tab/>
      </w:r>
      <w:r w:rsidRPr="00E73DA7">
        <w:rPr>
          <w:rFonts w:hint="eastAsia"/>
          <w:lang w:val="fr-CH"/>
        </w:rPr>
        <w:t>免于剥削、暴力和凌虐</w:t>
      </w:r>
      <w:r w:rsidR="001C1276">
        <w:rPr>
          <w:lang w:val="fr-CH"/>
        </w:rPr>
        <w:br/>
      </w:r>
      <w:r w:rsidRPr="001C1276">
        <w:rPr>
          <w:rFonts w:eastAsiaTheme="minorEastAsia" w:hint="eastAsia"/>
          <w:lang w:val="fr-CH"/>
        </w:rPr>
        <w:t>(</w:t>
      </w:r>
      <w:r w:rsidRPr="001C1276">
        <w:rPr>
          <w:rFonts w:eastAsiaTheme="minorEastAsia" w:hint="eastAsia"/>
          <w:lang w:val="fr-CH"/>
        </w:rPr>
        <w:t>第十六条</w:t>
      </w:r>
      <w:r w:rsidRPr="001C1276">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27</w:t>
      </w:r>
      <w:r w:rsidR="001E58F4">
        <w:rPr>
          <w:rFonts w:hint="eastAsia"/>
          <w:lang w:val="fr-CH"/>
        </w:rPr>
        <w:t xml:space="preserve">.  </w:t>
      </w:r>
      <w:r w:rsidRPr="00E73DA7">
        <w:rPr>
          <w:rFonts w:hint="eastAsia"/>
          <w:lang w:val="fr-CH"/>
        </w:rPr>
        <w:t>委员会感到关切的是，机构中的残疾人遭受暴力侵害和虐待的事件发生率较高，包括有报告</w:t>
      </w:r>
      <w:proofErr w:type="gramStart"/>
      <w:r w:rsidRPr="00E73DA7">
        <w:rPr>
          <w:rFonts w:hint="eastAsia"/>
          <w:lang w:val="fr-CH"/>
        </w:rPr>
        <w:t>称存在</w:t>
      </w:r>
      <w:proofErr w:type="gramEnd"/>
      <w:r w:rsidRPr="00E73DA7">
        <w:rPr>
          <w:rFonts w:hint="eastAsia"/>
          <w:lang w:val="fr-CH"/>
        </w:rPr>
        <w:t>由于忽视而导致残疾儿童和成年人死亡的案件。委员会还对残疾人遭受的劳动剥削和性剥削感到关切。</w:t>
      </w:r>
    </w:p>
    <w:p w:rsidR="00501FB6" w:rsidRPr="00257DDF" w:rsidRDefault="00501FB6" w:rsidP="00D74F06">
      <w:pPr>
        <w:pStyle w:val="SingleTxtGC"/>
        <w:rPr>
          <w:rFonts w:eastAsia="黑体"/>
          <w:lang w:val="fr-CH"/>
        </w:rPr>
      </w:pPr>
      <w:r w:rsidRPr="00257DDF">
        <w:rPr>
          <w:rFonts w:eastAsia="黑体" w:hint="eastAsia"/>
          <w:lang w:val="fr-CH"/>
        </w:rPr>
        <w:t>28</w:t>
      </w:r>
      <w:r w:rsidR="001E58F4" w:rsidRPr="00257DDF">
        <w:rPr>
          <w:rFonts w:eastAsia="黑体" w:hint="eastAsia"/>
          <w:lang w:val="fr-CH"/>
        </w:rPr>
        <w:t xml:space="preserve">.  </w:t>
      </w:r>
      <w:r w:rsidRPr="00257DDF">
        <w:rPr>
          <w:rFonts w:eastAsia="黑体" w:hint="eastAsia"/>
          <w:lang w:val="fr-CH"/>
        </w:rPr>
        <w:t>委员会建议缔约国采取立法和实践措施，保护仍留在机构中的残疾人，并防止和打击忽视、暴力、虐待和剥削行为。委员会还建议缔约国对残疾人遭受的暴力、虐待和剥削事件进行调查，起诉肇事者，并就防止此类暴力、虐待和剥削行为向机构工作人员定期提供强制性的培训课程。委员会还建议缔约国与残疾人组织密切合作，确保对所有寄宿和专门机构进行有效和独立的立足于人权的监测。</w:t>
      </w:r>
    </w:p>
    <w:p w:rsidR="00501FB6" w:rsidRPr="001C1276" w:rsidRDefault="00501FB6" w:rsidP="001C1276">
      <w:pPr>
        <w:pStyle w:val="H23GC"/>
        <w:rPr>
          <w:rFonts w:eastAsiaTheme="minorEastAsia"/>
          <w:lang w:val="fr-CH"/>
        </w:rPr>
      </w:pPr>
      <w:r w:rsidRPr="00E73DA7">
        <w:rPr>
          <w:rFonts w:hint="eastAsia"/>
          <w:lang w:val="fr-CH"/>
        </w:rPr>
        <w:tab/>
      </w:r>
      <w:r w:rsidRPr="00E73DA7">
        <w:rPr>
          <w:rFonts w:hint="eastAsia"/>
          <w:lang w:val="fr-CH"/>
        </w:rPr>
        <w:tab/>
      </w:r>
      <w:r w:rsidRPr="00E73DA7">
        <w:rPr>
          <w:rFonts w:hint="eastAsia"/>
          <w:lang w:val="fr-CH"/>
        </w:rPr>
        <w:t>迁徙自由和国籍</w:t>
      </w:r>
      <w:r w:rsidR="001C1276">
        <w:rPr>
          <w:lang w:val="fr-CH"/>
        </w:rPr>
        <w:br/>
      </w:r>
      <w:r w:rsidRPr="001C1276">
        <w:rPr>
          <w:rFonts w:eastAsiaTheme="minorEastAsia" w:hint="eastAsia"/>
          <w:lang w:val="fr-CH"/>
        </w:rPr>
        <w:t>(</w:t>
      </w:r>
      <w:r w:rsidRPr="001C1276">
        <w:rPr>
          <w:rFonts w:eastAsiaTheme="minorEastAsia" w:hint="eastAsia"/>
          <w:lang w:val="fr-CH"/>
        </w:rPr>
        <w:t>第十八条</w:t>
      </w:r>
      <w:r w:rsidRPr="001C1276">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29</w:t>
      </w:r>
      <w:r w:rsidR="001E58F4">
        <w:rPr>
          <w:rFonts w:hint="eastAsia"/>
          <w:lang w:val="fr-CH"/>
        </w:rPr>
        <w:t xml:space="preserve">.  </w:t>
      </w:r>
      <w:r w:rsidRPr="00E73DA7">
        <w:rPr>
          <w:rFonts w:hint="eastAsia"/>
          <w:lang w:val="fr-CH"/>
        </w:rPr>
        <w:t>委员会感到关切的是，存在各种结构性障碍妨碍残疾人在与其他人平等的基础上获得护照和身份证件。</w:t>
      </w:r>
    </w:p>
    <w:p w:rsidR="00501FB6" w:rsidRPr="00257DDF" w:rsidRDefault="00501FB6" w:rsidP="00D74F06">
      <w:pPr>
        <w:pStyle w:val="SingleTxtGC"/>
        <w:rPr>
          <w:rFonts w:eastAsia="黑体"/>
          <w:lang w:val="fr-CH"/>
        </w:rPr>
      </w:pPr>
      <w:r w:rsidRPr="00257DDF">
        <w:rPr>
          <w:rFonts w:eastAsia="黑体" w:hint="eastAsia"/>
          <w:lang w:val="fr-CH"/>
        </w:rPr>
        <w:t>30</w:t>
      </w:r>
      <w:r w:rsidR="001E58F4" w:rsidRPr="00257DDF">
        <w:rPr>
          <w:rFonts w:eastAsia="黑体" w:hint="eastAsia"/>
          <w:lang w:val="fr-CH"/>
        </w:rPr>
        <w:t xml:space="preserve">.  </w:t>
      </w:r>
      <w:r w:rsidRPr="00257DDF">
        <w:rPr>
          <w:rFonts w:eastAsia="黑体" w:hint="eastAsia"/>
          <w:lang w:val="fr-CH"/>
        </w:rPr>
        <w:t>委员会建议缔约国采取一切必要措施，确保残疾人能够在与其他人平等的基础上获得护照和身份证件，包括通过合理便利协助他们前往公共办事处和使用护照交付程序。</w:t>
      </w:r>
    </w:p>
    <w:p w:rsidR="00501FB6" w:rsidRPr="001C1276" w:rsidRDefault="00501FB6" w:rsidP="001C1276">
      <w:pPr>
        <w:pStyle w:val="H23GC"/>
        <w:rPr>
          <w:rFonts w:eastAsiaTheme="minorEastAsia"/>
          <w:lang w:val="fr-CH"/>
        </w:rPr>
      </w:pPr>
      <w:r w:rsidRPr="00E73DA7">
        <w:rPr>
          <w:rFonts w:hint="eastAsia"/>
          <w:lang w:val="fr-CH"/>
        </w:rPr>
        <w:tab/>
      </w:r>
      <w:r w:rsidRPr="00E73DA7">
        <w:rPr>
          <w:rFonts w:hint="eastAsia"/>
          <w:lang w:val="fr-CH"/>
        </w:rPr>
        <w:tab/>
      </w:r>
      <w:r w:rsidRPr="00E73DA7">
        <w:rPr>
          <w:rFonts w:hint="eastAsia"/>
          <w:lang w:val="fr-CH"/>
        </w:rPr>
        <w:t>独立生活和融入社区</w:t>
      </w:r>
      <w:r w:rsidR="001C1276">
        <w:rPr>
          <w:lang w:val="fr-CH"/>
        </w:rPr>
        <w:br/>
      </w:r>
      <w:r w:rsidRPr="001C1276">
        <w:rPr>
          <w:rFonts w:eastAsiaTheme="minorEastAsia" w:hint="eastAsia"/>
          <w:lang w:val="fr-CH"/>
        </w:rPr>
        <w:t>(</w:t>
      </w:r>
      <w:r w:rsidRPr="001C1276">
        <w:rPr>
          <w:rFonts w:eastAsiaTheme="minorEastAsia" w:hint="eastAsia"/>
          <w:lang w:val="fr-CH"/>
        </w:rPr>
        <w:t>第十九条</w:t>
      </w:r>
      <w:r w:rsidRPr="001C1276">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31</w:t>
      </w:r>
      <w:r w:rsidR="001E58F4">
        <w:rPr>
          <w:rFonts w:hint="eastAsia"/>
          <w:lang w:val="fr-CH"/>
        </w:rPr>
        <w:t xml:space="preserve">.  </w:t>
      </w:r>
      <w:r w:rsidRPr="00E73DA7">
        <w:rPr>
          <w:rFonts w:hint="eastAsia"/>
          <w:lang w:val="fr-CH"/>
        </w:rPr>
        <w:t>委员会感到关切的是，废除机构收容进程进展缓慢，大量残疾儿童和成年人依然居住在寄宿机构中。委员会还感到关切的是，使他们能够在社区中独立生活的支助非常有限。</w:t>
      </w:r>
    </w:p>
    <w:p w:rsidR="00501FB6" w:rsidRPr="00F426F4" w:rsidRDefault="00501FB6" w:rsidP="00D74F06">
      <w:pPr>
        <w:pStyle w:val="SingleTxtGC"/>
        <w:rPr>
          <w:rFonts w:eastAsia="黑体"/>
          <w:lang w:val="fr-CH"/>
        </w:rPr>
      </w:pPr>
      <w:r w:rsidRPr="00F426F4">
        <w:rPr>
          <w:rFonts w:eastAsia="黑体" w:hint="eastAsia"/>
          <w:lang w:val="fr-CH"/>
        </w:rPr>
        <w:t>32</w:t>
      </w:r>
      <w:r w:rsidR="001E58F4" w:rsidRPr="00F426F4">
        <w:rPr>
          <w:rFonts w:eastAsia="黑体" w:hint="eastAsia"/>
          <w:lang w:val="fr-CH"/>
        </w:rPr>
        <w:t xml:space="preserve">.  </w:t>
      </w:r>
      <w:r w:rsidRPr="00F426F4">
        <w:rPr>
          <w:rFonts w:eastAsia="黑体" w:hint="eastAsia"/>
          <w:lang w:val="fr-CH"/>
        </w:rPr>
        <w:t>委员会建议缔约国加快废除机构收容的进程，并立即执行废除机构收容的行动计划，包括执行关闭所有遗留机构的时间表。委员会还建议缔约国采取法律措施，划拨足够的资源用于发展能够便利所有残疾人在社区中独立生活的支助服务，包括个人援助。委员会还建议让残疾人通过代表组织，参与废除机构收容进程的所有阶段</w:t>
      </w:r>
      <w:r w:rsidRPr="00F426F4">
        <w:rPr>
          <w:rFonts w:eastAsia="黑体" w:hint="eastAsia"/>
          <w:lang w:val="fr-CH"/>
        </w:rPr>
        <w:t>(</w:t>
      </w:r>
      <w:r w:rsidRPr="00F426F4">
        <w:rPr>
          <w:rFonts w:eastAsia="黑体" w:hint="eastAsia"/>
          <w:lang w:val="fr-CH"/>
        </w:rPr>
        <w:t>计划、执行、评估和监测</w:t>
      </w:r>
      <w:r w:rsidRPr="00F426F4">
        <w:rPr>
          <w:rFonts w:eastAsia="黑体" w:hint="eastAsia"/>
          <w:lang w:val="fr-CH"/>
        </w:rPr>
        <w:t>)</w:t>
      </w:r>
      <w:r w:rsidRPr="00F426F4">
        <w:rPr>
          <w:rFonts w:eastAsia="黑体" w:hint="eastAsia"/>
          <w:lang w:val="fr-CH"/>
        </w:rPr>
        <w:t>。</w:t>
      </w:r>
    </w:p>
    <w:p w:rsidR="00501FB6" w:rsidRPr="001C1276" w:rsidRDefault="00501FB6" w:rsidP="001C1276">
      <w:pPr>
        <w:pStyle w:val="H23GC"/>
        <w:rPr>
          <w:rFonts w:eastAsiaTheme="minorEastAsia"/>
          <w:lang w:val="fr-CH"/>
        </w:rPr>
      </w:pPr>
      <w:r w:rsidRPr="00E73DA7">
        <w:rPr>
          <w:rFonts w:hint="eastAsia"/>
          <w:lang w:val="fr-CH"/>
        </w:rPr>
        <w:lastRenderedPageBreak/>
        <w:tab/>
      </w:r>
      <w:r w:rsidRPr="00E73DA7">
        <w:rPr>
          <w:rFonts w:hint="eastAsia"/>
          <w:lang w:val="fr-CH"/>
        </w:rPr>
        <w:tab/>
      </w:r>
      <w:r w:rsidRPr="00E73DA7">
        <w:rPr>
          <w:rFonts w:hint="eastAsia"/>
          <w:lang w:val="fr-CH"/>
        </w:rPr>
        <w:t>个人行动能力</w:t>
      </w:r>
      <w:r w:rsidR="001C1276">
        <w:rPr>
          <w:lang w:val="fr-CH"/>
        </w:rPr>
        <w:br/>
      </w:r>
      <w:r w:rsidRPr="001C1276">
        <w:rPr>
          <w:rFonts w:eastAsiaTheme="minorEastAsia" w:hint="eastAsia"/>
          <w:lang w:val="fr-CH"/>
        </w:rPr>
        <w:t>(</w:t>
      </w:r>
      <w:r w:rsidRPr="001C1276">
        <w:rPr>
          <w:rFonts w:eastAsiaTheme="minorEastAsia" w:hint="eastAsia"/>
          <w:lang w:val="fr-CH"/>
        </w:rPr>
        <w:t>第二十条</w:t>
      </w:r>
      <w:r w:rsidRPr="001C1276">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33</w:t>
      </w:r>
      <w:r w:rsidR="001E58F4">
        <w:rPr>
          <w:rFonts w:hint="eastAsia"/>
          <w:lang w:val="fr-CH"/>
        </w:rPr>
        <w:t xml:space="preserve">.  </w:t>
      </w:r>
      <w:r w:rsidRPr="00E73DA7">
        <w:rPr>
          <w:rFonts w:hint="eastAsia"/>
          <w:lang w:val="fr-CH"/>
        </w:rPr>
        <w:t>委员会感到关切的是，缔约国未提供助行器具、用品和其他辅助技术以及各种形式的现场协助和中介或提供相关支持，也没有就残疾人获取上述协助提供个性化的方法。</w:t>
      </w:r>
    </w:p>
    <w:p w:rsidR="00501FB6" w:rsidRPr="00F426F4" w:rsidRDefault="00501FB6" w:rsidP="00D74F06">
      <w:pPr>
        <w:pStyle w:val="SingleTxtGC"/>
        <w:rPr>
          <w:rFonts w:eastAsia="黑体"/>
          <w:lang w:val="fr-CH"/>
        </w:rPr>
      </w:pPr>
      <w:r w:rsidRPr="00F426F4">
        <w:rPr>
          <w:rFonts w:eastAsia="黑体" w:hint="eastAsia"/>
          <w:lang w:val="fr-CH"/>
        </w:rPr>
        <w:t>34</w:t>
      </w:r>
      <w:r w:rsidR="001E58F4" w:rsidRPr="00F426F4">
        <w:rPr>
          <w:rFonts w:eastAsia="黑体" w:hint="eastAsia"/>
          <w:lang w:val="fr-CH"/>
        </w:rPr>
        <w:t xml:space="preserve">.  </w:t>
      </w:r>
      <w:r w:rsidRPr="00F426F4">
        <w:rPr>
          <w:rFonts w:eastAsia="黑体" w:hint="eastAsia"/>
          <w:lang w:val="fr-CH"/>
        </w:rPr>
        <w:t>委员会建议缔约国建立一个机制以促进所有残疾人获得优质和价格低廉的助行器具、辅助设备、装置和技术，同时考虑到他们的个性化要求。</w:t>
      </w:r>
    </w:p>
    <w:p w:rsidR="00501FB6" w:rsidRPr="001C1276" w:rsidRDefault="00501FB6" w:rsidP="001C1276">
      <w:pPr>
        <w:pStyle w:val="H23GC"/>
        <w:rPr>
          <w:rFonts w:eastAsiaTheme="minorEastAsia"/>
          <w:lang w:val="fr-CH"/>
        </w:rPr>
      </w:pPr>
      <w:r w:rsidRPr="00E73DA7">
        <w:rPr>
          <w:rFonts w:hint="eastAsia"/>
          <w:lang w:val="fr-CH"/>
        </w:rPr>
        <w:tab/>
      </w:r>
      <w:r w:rsidRPr="00E73DA7">
        <w:rPr>
          <w:rFonts w:hint="eastAsia"/>
          <w:lang w:val="fr-CH"/>
        </w:rPr>
        <w:tab/>
      </w:r>
      <w:r w:rsidRPr="00E73DA7">
        <w:rPr>
          <w:rFonts w:hint="eastAsia"/>
          <w:lang w:val="fr-CH"/>
        </w:rPr>
        <w:t>表达意见的自由和获得信息的机会</w:t>
      </w:r>
      <w:r w:rsidR="001C1276">
        <w:rPr>
          <w:lang w:val="fr-CH"/>
        </w:rPr>
        <w:br/>
      </w:r>
      <w:r w:rsidRPr="001C1276">
        <w:rPr>
          <w:rFonts w:eastAsiaTheme="minorEastAsia" w:hint="eastAsia"/>
          <w:lang w:val="fr-CH"/>
        </w:rPr>
        <w:t>(</w:t>
      </w:r>
      <w:r w:rsidRPr="001C1276">
        <w:rPr>
          <w:rFonts w:eastAsiaTheme="minorEastAsia" w:hint="eastAsia"/>
          <w:lang w:val="fr-CH"/>
        </w:rPr>
        <w:t>第二十一条</w:t>
      </w:r>
      <w:r w:rsidRPr="001C1276">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35</w:t>
      </w:r>
      <w:r w:rsidR="001E58F4">
        <w:rPr>
          <w:rFonts w:hint="eastAsia"/>
          <w:lang w:val="fr-CH"/>
        </w:rPr>
        <w:t xml:space="preserve">.  </w:t>
      </w:r>
      <w:r w:rsidRPr="00E73DA7">
        <w:rPr>
          <w:rFonts w:hint="eastAsia"/>
          <w:lang w:val="fr-CH"/>
        </w:rPr>
        <w:t>委员会感到关切的是，残疾人的信息和通信无障碍非常有限，而且：</w:t>
      </w:r>
    </w:p>
    <w:p w:rsidR="00501FB6" w:rsidRPr="00E73DA7" w:rsidRDefault="00501FB6" w:rsidP="00710A4D">
      <w:pPr>
        <w:pStyle w:val="SingleTxtGC"/>
        <w:numPr>
          <w:ilvl w:val="0"/>
          <w:numId w:val="29"/>
        </w:numPr>
        <w:tabs>
          <w:tab w:val="clear" w:pos="431"/>
          <w:tab w:val="clear" w:pos="1134"/>
          <w:tab w:val="clear" w:pos="1565"/>
          <w:tab w:val="clear" w:pos="1996"/>
          <w:tab w:val="clear" w:pos="2427"/>
          <w:tab w:val="left" w:pos="1985"/>
        </w:tabs>
        <w:ind w:left="1148" w:firstLine="406"/>
        <w:rPr>
          <w:lang w:val="fr-CH"/>
        </w:rPr>
      </w:pPr>
      <w:r w:rsidRPr="00E73DA7">
        <w:rPr>
          <w:rFonts w:hint="eastAsia"/>
          <w:lang w:val="fr-CH"/>
        </w:rPr>
        <w:t>手语译员的培训不足，导致公共和私营服务中译员人数不够，而且电视节目缺少面向听力障碍人士的字幕；</w:t>
      </w:r>
    </w:p>
    <w:p w:rsidR="00501FB6" w:rsidRPr="00E73DA7" w:rsidRDefault="00501FB6" w:rsidP="00710A4D">
      <w:pPr>
        <w:pStyle w:val="SingleTxtGC"/>
        <w:numPr>
          <w:ilvl w:val="0"/>
          <w:numId w:val="29"/>
        </w:numPr>
        <w:tabs>
          <w:tab w:val="clear" w:pos="431"/>
          <w:tab w:val="clear" w:pos="1134"/>
          <w:tab w:val="clear" w:pos="1565"/>
          <w:tab w:val="clear" w:pos="1996"/>
          <w:tab w:val="clear" w:pos="2427"/>
          <w:tab w:val="left" w:pos="1985"/>
        </w:tabs>
        <w:ind w:left="1148" w:firstLine="406"/>
        <w:rPr>
          <w:lang w:val="fr-CH"/>
        </w:rPr>
      </w:pPr>
      <w:r w:rsidRPr="00E73DA7">
        <w:rPr>
          <w:rFonts w:hint="eastAsia"/>
          <w:lang w:val="fr-CH"/>
        </w:rPr>
        <w:t>无障碍的信息和通信技术和形式，包括网站和便于阅读的格式，严重不足，特别是针对视力障碍人士和存在智力障碍人士的无障碍形式，而且盲文仅在特殊和隔离的环境中使用；</w:t>
      </w:r>
    </w:p>
    <w:p w:rsidR="00501FB6" w:rsidRPr="00E73DA7" w:rsidRDefault="00501FB6" w:rsidP="00710A4D">
      <w:pPr>
        <w:pStyle w:val="SingleTxtGC"/>
        <w:numPr>
          <w:ilvl w:val="0"/>
          <w:numId w:val="29"/>
        </w:numPr>
        <w:tabs>
          <w:tab w:val="clear" w:pos="431"/>
          <w:tab w:val="clear" w:pos="1134"/>
          <w:tab w:val="clear" w:pos="1565"/>
          <w:tab w:val="clear" w:pos="1996"/>
          <w:tab w:val="clear" w:pos="2427"/>
          <w:tab w:val="left" w:pos="1985"/>
        </w:tabs>
        <w:ind w:left="1148" w:firstLine="406"/>
        <w:rPr>
          <w:lang w:val="fr-CH"/>
        </w:rPr>
      </w:pPr>
      <w:r w:rsidRPr="00E73DA7">
        <w:rPr>
          <w:rFonts w:hint="eastAsia"/>
          <w:lang w:val="fr-CH"/>
        </w:rPr>
        <w:t>缔约国不承认手语是一种正式语言。</w:t>
      </w:r>
    </w:p>
    <w:p w:rsidR="00501FB6" w:rsidRPr="00F426F4" w:rsidRDefault="00501FB6" w:rsidP="00D74F06">
      <w:pPr>
        <w:pStyle w:val="SingleTxtGC"/>
        <w:rPr>
          <w:rFonts w:eastAsia="黑体"/>
          <w:lang w:val="fr-CH"/>
        </w:rPr>
      </w:pPr>
      <w:r w:rsidRPr="00F426F4">
        <w:rPr>
          <w:rFonts w:eastAsia="黑体" w:hint="eastAsia"/>
          <w:lang w:val="fr-CH"/>
        </w:rPr>
        <w:t>36</w:t>
      </w:r>
      <w:r w:rsidR="001E58F4" w:rsidRPr="00F426F4">
        <w:rPr>
          <w:rFonts w:eastAsia="黑体" w:hint="eastAsia"/>
          <w:lang w:val="fr-CH"/>
        </w:rPr>
        <w:t xml:space="preserve">.  </w:t>
      </w:r>
      <w:r w:rsidRPr="00F426F4">
        <w:rPr>
          <w:rFonts w:eastAsia="黑体" w:hint="eastAsia"/>
          <w:lang w:val="fr-CH"/>
        </w:rPr>
        <w:t>委员会建议缔约国：</w:t>
      </w:r>
    </w:p>
    <w:p w:rsidR="00501FB6" w:rsidRPr="00F426F4" w:rsidRDefault="00501FB6" w:rsidP="00C37622">
      <w:pPr>
        <w:pStyle w:val="SingleTxtGC"/>
        <w:numPr>
          <w:ilvl w:val="0"/>
          <w:numId w:val="31"/>
        </w:numPr>
        <w:tabs>
          <w:tab w:val="clear" w:pos="431"/>
          <w:tab w:val="clear" w:pos="1134"/>
          <w:tab w:val="clear" w:pos="1565"/>
          <w:tab w:val="clear" w:pos="1996"/>
          <w:tab w:val="clear" w:pos="2427"/>
          <w:tab w:val="left" w:pos="1985"/>
        </w:tabs>
        <w:ind w:left="1162" w:firstLine="406"/>
        <w:rPr>
          <w:rFonts w:eastAsia="黑体"/>
          <w:lang w:val="fr-CH"/>
        </w:rPr>
      </w:pPr>
      <w:r w:rsidRPr="00F426F4">
        <w:rPr>
          <w:rFonts w:eastAsia="黑体" w:hint="eastAsia"/>
          <w:lang w:val="fr-CH"/>
        </w:rPr>
        <w:t>投资于对手语译员进行系统性培训，并在公共和私营服务中提供手语传译，确保电视节目得到适当的传译，并为听力障碍人士提供字幕；</w:t>
      </w:r>
    </w:p>
    <w:p w:rsidR="00501FB6" w:rsidRPr="00F426F4" w:rsidRDefault="00501FB6" w:rsidP="00C37622">
      <w:pPr>
        <w:pStyle w:val="SingleTxtGC"/>
        <w:numPr>
          <w:ilvl w:val="0"/>
          <w:numId w:val="31"/>
        </w:numPr>
        <w:tabs>
          <w:tab w:val="clear" w:pos="431"/>
          <w:tab w:val="clear" w:pos="1134"/>
          <w:tab w:val="clear" w:pos="1565"/>
          <w:tab w:val="clear" w:pos="1996"/>
          <w:tab w:val="clear" w:pos="2427"/>
          <w:tab w:val="left" w:pos="1985"/>
        </w:tabs>
        <w:ind w:left="1162" w:firstLine="406"/>
        <w:rPr>
          <w:rFonts w:eastAsia="黑体"/>
          <w:lang w:val="fr-CH"/>
        </w:rPr>
      </w:pPr>
      <w:r w:rsidRPr="00F426F4">
        <w:rPr>
          <w:rFonts w:eastAsia="黑体" w:hint="eastAsia"/>
          <w:lang w:val="fr-CH"/>
        </w:rPr>
        <w:t>在所有公共服务中采用适合残疾人的无障碍的信息和通信形式和技术，包括网络无障碍性、盲文以及便于阅读和简单明了的格式；</w:t>
      </w:r>
    </w:p>
    <w:p w:rsidR="00501FB6" w:rsidRPr="00F426F4" w:rsidRDefault="00501FB6" w:rsidP="00C37622">
      <w:pPr>
        <w:pStyle w:val="SingleTxtGC"/>
        <w:numPr>
          <w:ilvl w:val="0"/>
          <w:numId w:val="31"/>
        </w:numPr>
        <w:tabs>
          <w:tab w:val="clear" w:pos="431"/>
          <w:tab w:val="clear" w:pos="1134"/>
          <w:tab w:val="clear" w:pos="1565"/>
          <w:tab w:val="clear" w:pos="1996"/>
          <w:tab w:val="clear" w:pos="2427"/>
          <w:tab w:val="left" w:pos="1985"/>
        </w:tabs>
        <w:ind w:left="1162" w:firstLine="406"/>
        <w:rPr>
          <w:rFonts w:eastAsia="黑体"/>
          <w:lang w:val="fr-CH"/>
        </w:rPr>
      </w:pPr>
      <w:r w:rsidRPr="00F426F4">
        <w:rPr>
          <w:rFonts w:eastAsia="黑体" w:hint="eastAsia"/>
          <w:lang w:val="fr-CH"/>
        </w:rPr>
        <w:t>承认在正式互动中使用手语。</w:t>
      </w:r>
    </w:p>
    <w:p w:rsidR="00501FB6" w:rsidRPr="004C660B" w:rsidRDefault="00501FB6" w:rsidP="004C660B">
      <w:pPr>
        <w:pStyle w:val="H23GC"/>
        <w:rPr>
          <w:rFonts w:eastAsiaTheme="minorEastAsia"/>
          <w:lang w:val="fr-CH"/>
        </w:rPr>
      </w:pPr>
      <w:r w:rsidRPr="00E73DA7">
        <w:rPr>
          <w:rFonts w:hint="eastAsia"/>
          <w:lang w:val="fr-CH"/>
        </w:rPr>
        <w:tab/>
      </w:r>
      <w:r w:rsidRPr="00E73DA7">
        <w:rPr>
          <w:rFonts w:hint="eastAsia"/>
          <w:lang w:val="fr-CH"/>
        </w:rPr>
        <w:tab/>
      </w:r>
      <w:r w:rsidRPr="00E73DA7">
        <w:rPr>
          <w:rFonts w:hint="eastAsia"/>
          <w:lang w:val="fr-CH"/>
        </w:rPr>
        <w:t>尊重隐私</w:t>
      </w:r>
      <w:r w:rsidR="004C660B">
        <w:rPr>
          <w:lang w:val="fr-CH"/>
        </w:rPr>
        <w:br/>
      </w:r>
      <w:r w:rsidRPr="004C660B">
        <w:rPr>
          <w:rFonts w:eastAsiaTheme="minorEastAsia" w:hint="eastAsia"/>
          <w:lang w:val="fr-CH"/>
        </w:rPr>
        <w:t>(</w:t>
      </w:r>
      <w:r w:rsidRPr="004C660B">
        <w:rPr>
          <w:rFonts w:eastAsiaTheme="minorEastAsia" w:hint="eastAsia"/>
          <w:lang w:val="fr-CH"/>
        </w:rPr>
        <w:t>第二十二条</w:t>
      </w:r>
      <w:r w:rsidRPr="004C660B">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37</w:t>
      </w:r>
      <w:r w:rsidR="001E58F4">
        <w:rPr>
          <w:rFonts w:hint="eastAsia"/>
          <w:lang w:val="fr-CH"/>
        </w:rPr>
        <w:t xml:space="preserve">.  </w:t>
      </w:r>
      <w:r w:rsidRPr="00E73DA7">
        <w:rPr>
          <w:rFonts w:hint="eastAsia"/>
          <w:lang w:val="fr-CH"/>
        </w:rPr>
        <w:t>委员会感到关切的是，出于医疗或慈善目的，残疾儿童被公开展示。</w:t>
      </w:r>
    </w:p>
    <w:p w:rsidR="00501FB6" w:rsidRPr="00584F5D" w:rsidRDefault="00501FB6" w:rsidP="00D74F06">
      <w:pPr>
        <w:pStyle w:val="SingleTxtGC"/>
        <w:rPr>
          <w:rFonts w:eastAsia="黑体"/>
          <w:lang w:val="fr-CH"/>
        </w:rPr>
      </w:pPr>
      <w:r w:rsidRPr="00584F5D">
        <w:rPr>
          <w:rFonts w:eastAsia="黑体" w:hint="eastAsia"/>
          <w:lang w:val="fr-CH"/>
        </w:rPr>
        <w:t>38</w:t>
      </w:r>
      <w:r w:rsidR="001E58F4" w:rsidRPr="00584F5D">
        <w:rPr>
          <w:rFonts w:eastAsia="黑体" w:hint="eastAsia"/>
          <w:lang w:val="fr-CH"/>
        </w:rPr>
        <w:t xml:space="preserve">.  </w:t>
      </w:r>
      <w:r w:rsidRPr="00584F5D">
        <w:rPr>
          <w:rFonts w:eastAsia="黑体" w:hint="eastAsia"/>
          <w:lang w:val="fr-CH"/>
        </w:rPr>
        <w:t>委员会建议缔约国保护所有残疾儿童的隐私，特别是与其个人、健康、适应和康复状态有关的隐私。</w:t>
      </w:r>
    </w:p>
    <w:p w:rsidR="00501FB6" w:rsidRPr="004C660B" w:rsidRDefault="00501FB6" w:rsidP="004C660B">
      <w:pPr>
        <w:pStyle w:val="H23GC"/>
        <w:rPr>
          <w:rFonts w:eastAsiaTheme="minorEastAsia"/>
          <w:lang w:val="fr-CH"/>
        </w:rPr>
      </w:pPr>
      <w:r w:rsidRPr="00E73DA7">
        <w:rPr>
          <w:rFonts w:hint="eastAsia"/>
          <w:lang w:val="fr-CH"/>
        </w:rPr>
        <w:tab/>
      </w:r>
      <w:r w:rsidRPr="00E73DA7">
        <w:rPr>
          <w:rFonts w:hint="eastAsia"/>
          <w:lang w:val="fr-CH"/>
        </w:rPr>
        <w:tab/>
      </w:r>
      <w:r w:rsidRPr="00E73DA7">
        <w:rPr>
          <w:rFonts w:hint="eastAsia"/>
          <w:lang w:val="fr-CH"/>
        </w:rPr>
        <w:t>尊重家居和家庭</w:t>
      </w:r>
      <w:r w:rsidR="004C660B">
        <w:rPr>
          <w:lang w:val="fr-CH"/>
        </w:rPr>
        <w:br/>
      </w:r>
      <w:r w:rsidRPr="004C660B">
        <w:rPr>
          <w:rFonts w:eastAsiaTheme="minorEastAsia" w:hint="eastAsia"/>
          <w:lang w:val="fr-CH"/>
        </w:rPr>
        <w:t>(</w:t>
      </w:r>
      <w:r w:rsidRPr="004C660B">
        <w:rPr>
          <w:rFonts w:eastAsiaTheme="minorEastAsia" w:hint="eastAsia"/>
          <w:lang w:val="fr-CH"/>
        </w:rPr>
        <w:t>第二十三条</w:t>
      </w:r>
      <w:r w:rsidRPr="004C660B">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39</w:t>
      </w:r>
      <w:r w:rsidR="001E58F4">
        <w:rPr>
          <w:rFonts w:hint="eastAsia"/>
          <w:lang w:val="fr-CH"/>
        </w:rPr>
        <w:t xml:space="preserve">.  </w:t>
      </w:r>
      <w:r w:rsidRPr="00E73DA7">
        <w:rPr>
          <w:rFonts w:hint="eastAsia"/>
          <w:lang w:val="fr-CH"/>
        </w:rPr>
        <w:t>委员会感到关切的是，《家庭法》中的条款不允许有特殊缺陷的人收养儿童或行使亲权，不允许没有法律行为能力的人结婚。委员会还感到关切的是，缺少面向有残疾人的家庭的服务。</w:t>
      </w:r>
    </w:p>
    <w:p w:rsidR="00501FB6" w:rsidRPr="00584F5D" w:rsidRDefault="00501FB6" w:rsidP="00D74F06">
      <w:pPr>
        <w:pStyle w:val="SingleTxtGC"/>
        <w:rPr>
          <w:rFonts w:eastAsia="黑体"/>
          <w:lang w:val="fr-CH"/>
        </w:rPr>
      </w:pPr>
      <w:r w:rsidRPr="00584F5D">
        <w:rPr>
          <w:rFonts w:eastAsia="黑体" w:hint="eastAsia"/>
          <w:lang w:val="fr-CH"/>
        </w:rPr>
        <w:t>40</w:t>
      </w:r>
      <w:r w:rsidR="001E58F4" w:rsidRPr="00584F5D">
        <w:rPr>
          <w:rFonts w:eastAsia="黑体" w:hint="eastAsia"/>
          <w:lang w:val="fr-CH"/>
        </w:rPr>
        <w:t xml:space="preserve">.  </w:t>
      </w:r>
      <w:r w:rsidRPr="00584F5D">
        <w:rPr>
          <w:rFonts w:eastAsia="黑体" w:hint="eastAsia"/>
          <w:lang w:val="fr-CH"/>
        </w:rPr>
        <w:t>委员会建议缔约国采取必要措施，包括废除法律，在涉及婚姻、家庭和亲权的一切事务中消除对残疾人的歧视。委员会还建议缔约国在这方面制定必要的包容性支助措施，包括获得个人援助和主流服务的途径，以确保有残疾人的家庭获得充足支助。</w:t>
      </w:r>
    </w:p>
    <w:p w:rsidR="00501FB6" w:rsidRPr="00B166DA" w:rsidRDefault="00501FB6" w:rsidP="00B166DA">
      <w:pPr>
        <w:pStyle w:val="H23GC"/>
        <w:rPr>
          <w:rFonts w:eastAsiaTheme="minorEastAsia"/>
          <w:lang w:val="fr-CH"/>
        </w:rPr>
      </w:pPr>
      <w:r w:rsidRPr="00E73DA7">
        <w:rPr>
          <w:rFonts w:hint="eastAsia"/>
          <w:lang w:val="fr-CH"/>
        </w:rPr>
        <w:lastRenderedPageBreak/>
        <w:tab/>
      </w:r>
      <w:r w:rsidRPr="00E73DA7">
        <w:rPr>
          <w:rFonts w:hint="eastAsia"/>
          <w:lang w:val="fr-CH"/>
        </w:rPr>
        <w:tab/>
      </w:r>
      <w:r w:rsidRPr="00E73DA7">
        <w:rPr>
          <w:rFonts w:hint="eastAsia"/>
          <w:lang w:val="fr-CH"/>
        </w:rPr>
        <w:t>教育</w:t>
      </w:r>
      <w:r w:rsidR="00B166DA">
        <w:rPr>
          <w:lang w:val="fr-CH"/>
        </w:rPr>
        <w:br/>
      </w:r>
      <w:r w:rsidRPr="00B166DA">
        <w:rPr>
          <w:rFonts w:eastAsiaTheme="minorEastAsia" w:hint="eastAsia"/>
          <w:lang w:val="fr-CH"/>
        </w:rPr>
        <w:t>(</w:t>
      </w:r>
      <w:r w:rsidRPr="00B166DA">
        <w:rPr>
          <w:rFonts w:eastAsiaTheme="minorEastAsia" w:hint="eastAsia"/>
          <w:lang w:val="fr-CH"/>
        </w:rPr>
        <w:t>第二十四条</w:t>
      </w:r>
      <w:r w:rsidRPr="00B166DA">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41</w:t>
      </w:r>
      <w:r w:rsidR="001E58F4">
        <w:rPr>
          <w:rFonts w:hint="eastAsia"/>
          <w:lang w:val="fr-CH"/>
        </w:rPr>
        <w:t xml:space="preserve">.  </w:t>
      </w:r>
      <w:r w:rsidRPr="00E73DA7">
        <w:rPr>
          <w:rFonts w:hint="eastAsia"/>
          <w:lang w:val="fr-CH"/>
        </w:rPr>
        <w:t>委员会感到关切的是，尽管包容性教育发展的趋势日益明显，许多残疾儿童仍然处于隔离的教育环境中，无法得到获得包容性教育所需的支助。委员会还感到关切的是，在主流学校中缺少为残疾儿童服务的无障碍性和合理便利，并且对于行政和教学人员在包容性教育方面的支助和培训不足。委员会还感到关切的是，没有一项在城市和农村地区推广包容性教育的综合战略</w:t>
      </w:r>
    </w:p>
    <w:p w:rsidR="00501FB6" w:rsidRPr="00584F5D" w:rsidRDefault="00501FB6" w:rsidP="00D74F06">
      <w:pPr>
        <w:pStyle w:val="SingleTxtGC"/>
        <w:rPr>
          <w:rFonts w:eastAsia="黑体"/>
          <w:lang w:val="fr-CH"/>
        </w:rPr>
      </w:pPr>
      <w:r w:rsidRPr="00584F5D">
        <w:rPr>
          <w:rFonts w:eastAsia="黑体" w:hint="eastAsia"/>
          <w:lang w:val="fr-CH"/>
        </w:rPr>
        <w:t>42</w:t>
      </w:r>
      <w:r w:rsidR="001E58F4" w:rsidRPr="00584F5D">
        <w:rPr>
          <w:rFonts w:eastAsia="黑体" w:hint="eastAsia"/>
          <w:lang w:val="fr-CH"/>
        </w:rPr>
        <w:t xml:space="preserve">.  </w:t>
      </w:r>
      <w:r w:rsidRPr="00584F5D">
        <w:rPr>
          <w:rFonts w:eastAsia="黑体" w:hint="eastAsia"/>
          <w:lang w:val="fr-CH"/>
        </w:rPr>
        <w:t>回顾关于享有包容性教育权的第</w:t>
      </w:r>
      <w:r w:rsidRPr="00584F5D">
        <w:rPr>
          <w:rFonts w:eastAsia="黑体" w:hint="eastAsia"/>
          <w:lang w:val="fr-CH"/>
        </w:rPr>
        <w:t>4</w:t>
      </w:r>
      <w:r w:rsidRPr="00584F5D">
        <w:rPr>
          <w:rFonts w:eastAsia="黑体" w:hint="eastAsia"/>
          <w:lang w:val="fr-CH"/>
        </w:rPr>
        <w:t>号一般性意见</w:t>
      </w:r>
      <w:r w:rsidRPr="00584F5D">
        <w:rPr>
          <w:rFonts w:eastAsia="黑体" w:hint="eastAsia"/>
          <w:lang w:val="fr-CH"/>
        </w:rPr>
        <w:t>(2016</w:t>
      </w:r>
      <w:r w:rsidRPr="00584F5D">
        <w:rPr>
          <w:rFonts w:eastAsia="黑体" w:hint="eastAsia"/>
          <w:lang w:val="fr-CH"/>
        </w:rPr>
        <w:t>年</w:t>
      </w:r>
      <w:r w:rsidRPr="00584F5D">
        <w:rPr>
          <w:rFonts w:eastAsia="黑体" w:hint="eastAsia"/>
          <w:lang w:val="fr-CH"/>
        </w:rPr>
        <w:t>)</w:t>
      </w:r>
      <w:r w:rsidRPr="00584F5D">
        <w:rPr>
          <w:rFonts w:eastAsia="黑体" w:hint="eastAsia"/>
          <w:lang w:val="fr-CH"/>
        </w:rPr>
        <w:t>和可持续发展目标</w:t>
      </w:r>
      <w:r w:rsidRPr="00584F5D">
        <w:rPr>
          <w:rFonts w:eastAsia="黑体" w:hint="eastAsia"/>
          <w:lang w:val="fr-CH"/>
        </w:rPr>
        <w:t>4</w:t>
      </w:r>
      <w:r w:rsidRPr="00584F5D">
        <w:rPr>
          <w:rFonts w:eastAsia="黑体" w:hint="eastAsia"/>
          <w:lang w:val="fr-CH"/>
        </w:rPr>
        <w:t>，特别是具体目标</w:t>
      </w:r>
      <w:r w:rsidRPr="00584F5D">
        <w:rPr>
          <w:rFonts w:eastAsia="黑体" w:hint="eastAsia"/>
          <w:lang w:val="fr-CH"/>
        </w:rPr>
        <w:t>4.5</w:t>
      </w:r>
      <w:r w:rsidRPr="00584F5D">
        <w:rPr>
          <w:rFonts w:eastAsia="黑体" w:hint="eastAsia"/>
          <w:lang w:val="fr-CH"/>
        </w:rPr>
        <w:t>和</w:t>
      </w:r>
      <w:r w:rsidRPr="00584F5D">
        <w:rPr>
          <w:rFonts w:eastAsia="黑体" w:hint="eastAsia"/>
          <w:lang w:val="fr-CH"/>
        </w:rPr>
        <w:t>4(a)</w:t>
      </w:r>
      <w:r w:rsidRPr="00584F5D">
        <w:rPr>
          <w:rFonts w:eastAsia="黑体" w:hint="eastAsia"/>
          <w:lang w:val="fr-CH"/>
        </w:rPr>
        <w:t>，委员会建议缔约国加大努力实现包容性教育，特别应当：</w:t>
      </w:r>
    </w:p>
    <w:p w:rsidR="00501FB6" w:rsidRPr="00584F5D" w:rsidRDefault="00501FB6" w:rsidP="00A76D4B">
      <w:pPr>
        <w:pStyle w:val="SingleTxtGC"/>
        <w:numPr>
          <w:ilvl w:val="0"/>
          <w:numId w:val="33"/>
        </w:numPr>
        <w:tabs>
          <w:tab w:val="clear" w:pos="431"/>
          <w:tab w:val="clear" w:pos="1134"/>
          <w:tab w:val="clear" w:pos="1565"/>
          <w:tab w:val="clear" w:pos="1996"/>
          <w:tab w:val="clear" w:pos="2427"/>
          <w:tab w:val="left" w:pos="1985"/>
        </w:tabs>
        <w:ind w:left="1176" w:firstLine="392"/>
        <w:rPr>
          <w:rFonts w:eastAsia="黑体"/>
          <w:lang w:val="fr-CH"/>
        </w:rPr>
      </w:pPr>
      <w:r w:rsidRPr="00584F5D">
        <w:rPr>
          <w:rFonts w:eastAsia="黑体" w:hint="eastAsia"/>
          <w:lang w:val="fr-CH"/>
        </w:rPr>
        <w:t>加紧努力执行对《普通教育法》进行补充和修正的法律，以确保到</w:t>
      </w:r>
      <w:r w:rsidRPr="00584F5D">
        <w:rPr>
          <w:rFonts w:eastAsia="黑体" w:hint="eastAsia"/>
          <w:lang w:val="fr-CH"/>
        </w:rPr>
        <w:t>2025</w:t>
      </w:r>
      <w:r w:rsidRPr="00584F5D">
        <w:rPr>
          <w:rFonts w:eastAsia="黑体" w:hint="eastAsia"/>
          <w:lang w:val="fr-CH"/>
        </w:rPr>
        <w:t>年在各级建立包容性教育系统；</w:t>
      </w:r>
    </w:p>
    <w:p w:rsidR="00501FB6" w:rsidRPr="00584F5D" w:rsidRDefault="00501FB6" w:rsidP="00A76D4B">
      <w:pPr>
        <w:pStyle w:val="SingleTxtGC"/>
        <w:numPr>
          <w:ilvl w:val="0"/>
          <w:numId w:val="33"/>
        </w:numPr>
        <w:tabs>
          <w:tab w:val="clear" w:pos="431"/>
          <w:tab w:val="clear" w:pos="1134"/>
          <w:tab w:val="clear" w:pos="1565"/>
          <w:tab w:val="clear" w:pos="1996"/>
          <w:tab w:val="clear" w:pos="2427"/>
          <w:tab w:val="left" w:pos="1985"/>
        </w:tabs>
        <w:ind w:left="1176" w:firstLine="392"/>
        <w:rPr>
          <w:rFonts w:eastAsia="黑体"/>
          <w:lang w:val="fr-CH"/>
        </w:rPr>
      </w:pPr>
      <w:r w:rsidRPr="00584F5D">
        <w:rPr>
          <w:rFonts w:eastAsia="黑体" w:hint="eastAsia"/>
          <w:lang w:val="fr-CH"/>
        </w:rPr>
        <w:t>确保无障碍性并划拨必要资源以保障提供合理便利，使残疾人，包括居住在城镇或农村地区的残疾人，都能方便地获得优质的包容性教育，包括学前教育和高等教育；</w:t>
      </w:r>
    </w:p>
    <w:p w:rsidR="00501FB6" w:rsidRPr="00E73DA7" w:rsidRDefault="00501FB6" w:rsidP="00A76D4B">
      <w:pPr>
        <w:pStyle w:val="SingleTxtGC"/>
        <w:numPr>
          <w:ilvl w:val="0"/>
          <w:numId w:val="33"/>
        </w:numPr>
        <w:tabs>
          <w:tab w:val="clear" w:pos="431"/>
          <w:tab w:val="clear" w:pos="1134"/>
          <w:tab w:val="clear" w:pos="1565"/>
          <w:tab w:val="clear" w:pos="1996"/>
          <w:tab w:val="clear" w:pos="2427"/>
          <w:tab w:val="left" w:pos="1985"/>
        </w:tabs>
        <w:ind w:left="1176" w:firstLine="392"/>
        <w:rPr>
          <w:lang w:val="fr-CH"/>
        </w:rPr>
      </w:pPr>
      <w:r w:rsidRPr="00584F5D">
        <w:rPr>
          <w:rFonts w:eastAsia="黑体" w:hint="eastAsia"/>
          <w:lang w:val="fr-CH"/>
        </w:rPr>
        <w:t>规定对行政和教学人员进行有关包容性教育及其执行的强制性培训。</w:t>
      </w:r>
    </w:p>
    <w:p w:rsidR="00501FB6" w:rsidRPr="0037720B" w:rsidRDefault="00501FB6" w:rsidP="0037720B">
      <w:pPr>
        <w:pStyle w:val="H23GC"/>
        <w:rPr>
          <w:rFonts w:eastAsiaTheme="minorEastAsia"/>
          <w:lang w:val="fr-CH"/>
        </w:rPr>
      </w:pPr>
      <w:r w:rsidRPr="00E73DA7">
        <w:rPr>
          <w:rFonts w:hint="eastAsia"/>
          <w:lang w:val="fr-CH"/>
        </w:rPr>
        <w:tab/>
      </w:r>
      <w:r w:rsidRPr="00E73DA7">
        <w:rPr>
          <w:rFonts w:hint="eastAsia"/>
          <w:lang w:val="fr-CH"/>
        </w:rPr>
        <w:tab/>
      </w:r>
      <w:r w:rsidRPr="00E73DA7">
        <w:rPr>
          <w:rFonts w:hint="eastAsia"/>
          <w:lang w:val="fr-CH"/>
        </w:rPr>
        <w:t>健康</w:t>
      </w:r>
      <w:r w:rsidR="0037720B">
        <w:rPr>
          <w:lang w:val="fr-CH"/>
        </w:rPr>
        <w:br/>
      </w:r>
      <w:r w:rsidRPr="0037720B">
        <w:rPr>
          <w:rFonts w:eastAsiaTheme="minorEastAsia" w:hint="eastAsia"/>
          <w:lang w:val="fr-CH"/>
        </w:rPr>
        <w:t>(</w:t>
      </w:r>
      <w:r w:rsidRPr="0037720B">
        <w:rPr>
          <w:rFonts w:eastAsiaTheme="minorEastAsia" w:hint="eastAsia"/>
          <w:lang w:val="fr-CH"/>
        </w:rPr>
        <w:t>第二十五条</w:t>
      </w:r>
      <w:r w:rsidRPr="0037720B">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43</w:t>
      </w:r>
      <w:r w:rsidR="001E58F4">
        <w:rPr>
          <w:rFonts w:hint="eastAsia"/>
          <w:lang w:val="fr-CH"/>
        </w:rPr>
        <w:t xml:space="preserve">.  </w:t>
      </w:r>
      <w:r w:rsidRPr="00E73DA7">
        <w:rPr>
          <w:rFonts w:hint="eastAsia"/>
          <w:lang w:val="fr-CH"/>
        </w:rPr>
        <w:t>委员会感到关切的是，医务专业人员缺乏对残疾人权利的认识，而且许多残疾人，特别是农村地区的残疾人仍然无法获取，或没有向他们提供，卫生保健服务和设施，包括紧急救护服务和艾滋病毒</w:t>
      </w:r>
      <w:r w:rsidRPr="00E73DA7">
        <w:rPr>
          <w:rFonts w:hint="eastAsia"/>
          <w:lang w:val="fr-CH"/>
        </w:rPr>
        <w:t>/</w:t>
      </w:r>
      <w:r w:rsidRPr="00E73DA7">
        <w:rPr>
          <w:rFonts w:hint="eastAsia"/>
          <w:lang w:val="fr-CH"/>
        </w:rPr>
        <w:t>艾滋病预防、治疗、护理和支助方案。委员会还感到关切的是，残疾妇女在获得医疗服务和进入医疗设施时仍然存在障碍，特别是在性健康和生殖健康领域。</w:t>
      </w:r>
    </w:p>
    <w:p w:rsidR="00501FB6" w:rsidRPr="00584F5D" w:rsidRDefault="00501FB6" w:rsidP="00D74F06">
      <w:pPr>
        <w:pStyle w:val="SingleTxtGC"/>
        <w:rPr>
          <w:rFonts w:eastAsia="黑体"/>
          <w:lang w:val="fr-CH"/>
        </w:rPr>
      </w:pPr>
      <w:r w:rsidRPr="00584F5D">
        <w:rPr>
          <w:rFonts w:eastAsia="黑体" w:hint="eastAsia"/>
          <w:lang w:val="fr-CH"/>
        </w:rPr>
        <w:t>44</w:t>
      </w:r>
      <w:r w:rsidR="001E58F4" w:rsidRPr="00584F5D">
        <w:rPr>
          <w:rFonts w:eastAsia="黑体" w:hint="eastAsia"/>
          <w:lang w:val="fr-CH"/>
        </w:rPr>
        <w:t xml:space="preserve">.  </w:t>
      </w:r>
      <w:r w:rsidRPr="00584F5D">
        <w:rPr>
          <w:rFonts w:eastAsia="黑体" w:hint="eastAsia"/>
          <w:lang w:val="fr-CH"/>
        </w:rPr>
        <w:t>委员会建议缔约国：</w:t>
      </w:r>
    </w:p>
    <w:p w:rsidR="00501FB6" w:rsidRPr="00584F5D" w:rsidRDefault="00501FB6" w:rsidP="00146223">
      <w:pPr>
        <w:pStyle w:val="SingleTxtGC"/>
        <w:numPr>
          <w:ilvl w:val="0"/>
          <w:numId w:val="35"/>
        </w:numPr>
        <w:tabs>
          <w:tab w:val="clear" w:pos="431"/>
          <w:tab w:val="clear" w:pos="1134"/>
          <w:tab w:val="clear" w:pos="1565"/>
          <w:tab w:val="clear" w:pos="1996"/>
          <w:tab w:val="clear" w:pos="2427"/>
          <w:tab w:val="left" w:pos="1985"/>
        </w:tabs>
        <w:ind w:left="1148" w:firstLine="420"/>
        <w:rPr>
          <w:rFonts w:eastAsia="黑体"/>
          <w:lang w:val="fr-CH"/>
        </w:rPr>
      </w:pPr>
      <w:r w:rsidRPr="00584F5D">
        <w:rPr>
          <w:rFonts w:eastAsia="黑体" w:hint="eastAsia"/>
          <w:lang w:val="fr-CH"/>
        </w:rPr>
        <w:t>为医务专业人员开展有关残疾人权利的培训课程，并实施道德标准。</w:t>
      </w:r>
    </w:p>
    <w:p w:rsidR="00501FB6" w:rsidRPr="00584F5D" w:rsidRDefault="00501FB6" w:rsidP="00146223">
      <w:pPr>
        <w:pStyle w:val="SingleTxtGC"/>
        <w:numPr>
          <w:ilvl w:val="0"/>
          <w:numId w:val="35"/>
        </w:numPr>
        <w:tabs>
          <w:tab w:val="clear" w:pos="431"/>
          <w:tab w:val="clear" w:pos="1134"/>
          <w:tab w:val="clear" w:pos="1565"/>
          <w:tab w:val="clear" w:pos="1996"/>
          <w:tab w:val="clear" w:pos="2427"/>
          <w:tab w:val="left" w:pos="1985"/>
        </w:tabs>
        <w:ind w:left="1148" w:firstLine="420"/>
        <w:rPr>
          <w:rFonts w:eastAsia="黑体"/>
          <w:lang w:val="fr-CH"/>
        </w:rPr>
      </w:pPr>
      <w:r w:rsidRPr="00584F5D">
        <w:rPr>
          <w:rFonts w:eastAsia="黑体" w:hint="eastAsia"/>
          <w:lang w:val="fr-CH"/>
        </w:rPr>
        <w:t>确保向全国各地的残疾人提供卫生保健服务和设施并确保其无障碍性，包括紧急救护服务和艾滋病毒</w:t>
      </w:r>
      <w:r w:rsidRPr="00584F5D">
        <w:rPr>
          <w:rFonts w:eastAsia="黑体" w:hint="eastAsia"/>
          <w:lang w:val="fr-CH"/>
        </w:rPr>
        <w:t>/</w:t>
      </w:r>
      <w:r w:rsidRPr="00584F5D">
        <w:rPr>
          <w:rFonts w:eastAsia="黑体" w:hint="eastAsia"/>
          <w:lang w:val="fr-CH"/>
        </w:rPr>
        <w:t>艾滋病预防、治疗、护理和支助方案；</w:t>
      </w:r>
    </w:p>
    <w:p w:rsidR="00501FB6" w:rsidRPr="00584F5D" w:rsidRDefault="00501FB6" w:rsidP="00146223">
      <w:pPr>
        <w:pStyle w:val="SingleTxtGC"/>
        <w:numPr>
          <w:ilvl w:val="0"/>
          <w:numId w:val="35"/>
        </w:numPr>
        <w:tabs>
          <w:tab w:val="clear" w:pos="431"/>
          <w:tab w:val="clear" w:pos="1134"/>
          <w:tab w:val="clear" w:pos="1565"/>
          <w:tab w:val="clear" w:pos="1996"/>
          <w:tab w:val="clear" w:pos="2427"/>
          <w:tab w:val="left" w:pos="1985"/>
        </w:tabs>
        <w:ind w:left="1148" w:firstLine="420"/>
        <w:rPr>
          <w:rFonts w:eastAsia="黑体"/>
          <w:lang w:val="fr-CH"/>
        </w:rPr>
      </w:pPr>
      <w:r w:rsidRPr="00584F5D">
        <w:rPr>
          <w:rFonts w:eastAsia="黑体" w:hint="eastAsia"/>
          <w:lang w:val="fr-CH"/>
        </w:rPr>
        <w:t>采取措施确保残疾妇女能够获得医疗服务和进入医疗设施，包括在性健康和生殖健康领域。</w:t>
      </w:r>
    </w:p>
    <w:p w:rsidR="00501FB6" w:rsidRPr="00146223" w:rsidRDefault="00501FB6" w:rsidP="00146223">
      <w:pPr>
        <w:pStyle w:val="H23GC"/>
        <w:rPr>
          <w:rFonts w:eastAsiaTheme="minorEastAsia"/>
          <w:lang w:val="fr-CH"/>
        </w:rPr>
      </w:pPr>
      <w:r w:rsidRPr="00E73DA7">
        <w:rPr>
          <w:rFonts w:hint="eastAsia"/>
          <w:lang w:val="fr-CH"/>
        </w:rPr>
        <w:tab/>
      </w:r>
      <w:r w:rsidRPr="00E73DA7">
        <w:rPr>
          <w:rFonts w:hint="eastAsia"/>
          <w:lang w:val="fr-CH"/>
        </w:rPr>
        <w:tab/>
      </w:r>
      <w:r w:rsidRPr="00E73DA7">
        <w:rPr>
          <w:rFonts w:hint="eastAsia"/>
          <w:lang w:val="fr-CH"/>
        </w:rPr>
        <w:t>适应训练和康复</w:t>
      </w:r>
      <w:r w:rsidR="00146223">
        <w:rPr>
          <w:lang w:val="fr-CH"/>
        </w:rPr>
        <w:br/>
      </w:r>
      <w:r w:rsidRPr="00146223">
        <w:rPr>
          <w:rFonts w:eastAsiaTheme="minorEastAsia" w:hint="eastAsia"/>
          <w:lang w:val="fr-CH"/>
        </w:rPr>
        <w:t>(</w:t>
      </w:r>
      <w:r w:rsidRPr="00146223">
        <w:rPr>
          <w:rFonts w:eastAsiaTheme="minorEastAsia" w:hint="eastAsia"/>
          <w:lang w:val="fr-CH"/>
        </w:rPr>
        <w:t>第二十六条</w:t>
      </w:r>
      <w:r w:rsidRPr="00146223">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45</w:t>
      </w:r>
      <w:r w:rsidR="001E58F4">
        <w:rPr>
          <w:rFonts w:hint="eastAsia"/>
          <w:lang w:val="fr-CH"/>
        </w:rPr>
        <w:t xml:space="preserve">.  </w:t>
      </w:r>
      <w:r w:rsidRPr="00E73DA7">
        <w:rPr>
          <w:rFonts w:hint="eastAsia"/>
          <w:lang w:val="fr-CH"/>
        </w:rPr>
        <w:t>委员会感到关切的是，缔约国面向残疾人的适应训练和康复服务和方案没有充分地立足于人权。委员会还关切地指出，超过半数的残疾儿童没有获得个性化的康复计划。</w:t>
      </w:r>
    </w:p>
    <w:p w:rsidR="00501FB6" w:rsidRPr="00584F5D" w:rsidRDefault="00501FB6" w:rsidP="00D74F06">
      <w:pPr>
        <w:pStyle w:val="SingleTxtGC"/>
        <w:rPr>
          <w:rFonts w:eastAsia="黑体"/>
          <w:lang w:val="fr-CH"/>
        </w:rPr>
      </w:pPr>
      <w:r w:rsidRPr="00584F5D">
        <w:rPr>
          <w:rFonts w:eastAsia="黑体" w:hint="eastAsia"/>
          <w:lang w:val="fr-CH"/>
        </w:rPr>
        <w:t>46</w:t>
      </w:r>
      <w:r w:rsidR="001E58F4" w:rsidRPr="00584F5D">
        <w:rPr>
          <w:rFonts w:eastAsia="黑体" w:hint="eastAsia"/>
          <w:lang w:val="fr-CH"/>
        </w:rPr>
        <w:t xml:space="preserve">.  </w:t>
      </w:r>
      <w:r w:rsidRPr="00584F5D">
        <w:rPr>
          <w:rFonts w:eastAsia="黑体" w:hint="eastAsia"/>
          <w:lang w:val="fr-CH"/>
        </w:rPr>
        <w:t>委员会建议缔约国创建可获得的、综合的适应训练和康复服务和项目，例如，早期干预，向残疾人尤其是残疾妇女和儿童提供综合性、多学科和个性化的支持。</w:t>
      </w:r>
    </w:p>
    <w:p w:rsidR="00501FB6" w:rsidRPr="00584F5D" w:rsidRDefault="00501FB6" w:rsidP="00824DCF">
      <w:pPr>
        <w:pStyle w:val="H23GC"/>
        <w:rPr>
          <w:rFonts w:eastAsiaTheme="minorEastAsia"/>
          <w:lang w:val="fr-CH"/>
        </w:rPr>
      </w:pPr>
      <w:r w:rsidRPr="00E73DA7">
        <w:rPr>
          <w:rFonts w:hint="eastAsia"/>
          <w:lang w:val="fr-CH"/>
        </w:rPr>
        <w:lastRenderedPageBreak/>
        <w:tab/>
      </w:r>
      <w:r w:rsidRPr="00E73DA7">
        <w:rPr>
          <w:rFonts w:hint="eastAsia"/>
          <w:lang w:val="fr-CH"/>
        </w:rPr>
        <w:tab/>
      </w:r>
      <w:r w:rsidRPr="00E73DA7">
        <w:rPr>
          <w:rFonts w:hint="eastAsia"/>
          <w:lang w:val="fr-CH"/>
        </w:rPr>
        <w:t>工作和就业</w:t>
      </w:r>
      <w:r w:rsidR="00584F5D">
        <w:rPr>
          <w:lang w:val="fr-CH"/>
        </w:rPr>
        <w:br/>
      </w:r>
      <w:r w:rsidRPr="00584F5D">
        <w:rPr>
          <w:rFonts w:eastAsiaTheme="minorEastAsia" w:hint="eastAsia"/>
          <w:lang w:val="fr-CH"/>
        </w:rPr>
        <w:t>(</w:t>
      </w:r>
      <w:r w:rsidRPr="00584F5D">
        <w:rPr>
          <w:rFonts w:eastAsiaTheme="minorEastAsia" w:hint="eastAsia"/>
          <w:lang w:val="fr-CH"/>
        </w:rPr>
        <w:t>第二十七条</w:t>
      </w:r>
      <w:r w:rsidRPr="00584F5D">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47</w:t>
      </w:r>
      <w:r w:rsidR="001E58F4">
        <w:rPr>
          <w:rFonts w:hint="eastAsia"/>
          <w:lang w:val="fr-CH"/>
        </w:rPr>
        <w:t xml:space="preserve">.  </w:t>
      </w:r>
      <w:r w:rsidRPr="00E73DA7">
        <w:rPr>
          <w:rFonts w:hint="eastAsia"/>
          <w:lang w:val="fr-CH"/>
        </w:rPr>
        <w:t>委员会感到关切的是，残疾人中的失业率很高，缺少适当就业政策和方案来补充使用配额制的做法来实现残疾人有效参与开放的劳动力市场。</w:t>
      </w:r>
    </w:p>
    <w:p w:rsidR="00501FB6" w:rsidRPr="00584F5D" w:rsidRDefault="00501FB6" w:rsidP="00D74F06">
      <w:pPr>
        <w:pStyle w:val="SingleTxtGC"/>
        <w:rPr>
          <w:rFonts w:eastAsia="黑体"/>
          <w:lang w:val="fr-CH"/>
        </w:rPr>
      </w:pPr>
      <w:r w:rsidRPr="00584F5D">
        <w:rPr>
          <w:rFonts w:eastAsia="黑体" w:hint="eastAsia"/>
          <w:lang w:val="fr-CH"/>
        </w:rPr>
        <w:t>48</w:t>
      </w:r>
      <w:r w:rsidR="001E58F4" w:rsidRPr="00584F5D">
        <w:rPr>
          <w:rFonts w:eastAsia="黑体" w:hint="eastAsia"/>
          <w:lang w:val="fr-CH"/>
        </w:rPr>
        <w:t xml:space="preserve">.  </w:t>
      </w:r>
      <w:r w:rsidRPr="00584F5D">
        <w:rPr>
          <w:rFonts w:eastAsia="黑体" w:hint="eastAsia"/>
          <w:lang w:val="fr-CH"/>
        </w:rPr>
        <w:t>委员会建议缔约国将残疾人权利纳入国家就业政策和方案的主流，并加强就业法的执行工作，包括针对公共和私营部门雇主的强制性配额或奖励措施。委员会还建议缔约国依照《公约》并参照《可持续发展目标》的具体目标</w:t>
      </w:r>
      <w:r w:rsidRPr="00584F5D">
        <w:rPr>
          <w:rFonts w:eastAsia="黑体" w:hint="eastAsia"/>
          <w:lang w:val="fr-CH"/>
        </w:rPr>
        <w:t>8.5</w:t>
      </w:r>
      <w:r w:rsidRPr="00584F5D">
        <w:rPr>
          <w:rFonts w:eastAsia="黑体" w:hint="eastAsia"/>
          <w:lang w:val="fr-CH"/>
        </w:rPr>
        <w:t>，支持残疾人在开放的劳动力市场就业，包括通过提供职业培训方案和在劳动力部门提供合理便利。</w:t>
      </w:r>
    </w:p>
    <w:p w:rsidR="00501FB6" w:rsidRPr="00486142" w:rsidRDefault="00501FB6" w:rsidP="008C29C2">
      <w:pPr>
        <w:pStyle w:val="H23GC"/>
        <w:rPr>
          <w:rFonts w:eastAsiaTheme="minorEastAsia"/>
          <w:lang w:val="fr-CH"/>
        </w:rPr>
      </w:pPr>
      <w:r w:rsidRPr="00E73DA7">
        <w:rPr>
          <w:rFonts w:hint="eastAsia"/>
          <w:lang w:val="fr-CH"/>
        </w:rPr>
        <w:tab/>
      </w:r>
      <w:r w:rsidRPr="00E73DA7">
        <w:rPr>
          <w:rFonts w:hint="eastAsia"/>
          <w:lang w:val="fr-CH"/>
        </w:rPr>
        <w:tab/>
      </w:r>
      <w:r w:rsidRPr="00E73DA7">
        <w:rPr>
          <w:rFonts w:hint="eastAsia"/>
          <w:lang w:val="fr-CH"/>
        </w:rPr>
        <w:t>适足的生活水平和社会保障</w:t>
      </w:r>
      <w:r w:rsidR="008C29C2">
        <w:rPr>
          <w:lang w:val="fr-CH"/>
        </w:rPr>
        <w:br/>
      </w:r>
      <w:r w:rsidRPr="00486142">
        <w:rPr>
          <w:rFonts w:eastAsiaTheme="minorEastAsia" w:hint="eastAsia"/>
          <w:lang w:val="fr-CH"/>
        </w:rPr>
        <w:t>(</w:t>
      </w:r>
      <w:r w:rsidRPr="00486142">
        <w:rPr>
          <w:rFonts w:eastAsiaTheme="minorEastAsia" w:hint="eastAsia"/>
          <w:lang w:val="fr-CH"/>
        </w:rPr>
        <w:t>第二十八条</w:t>
      </w:r>
      <w:r w:rsidRPr="00486142">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49</w:t>
      </w:r>
      <w:r w:rsidR="001E58F4">
        <w:rPr>
          <w:rFonts w:hint="eastAsia"/>
          <w:lang w:val="fr-CH"/>
        </w:rPr>
        <w:t xml:space="preserve">.  </w:t>
      </w:r>
      <w:r w:rsidRPr="00E73DA7">
        <w:rPr>
          <w:rFonts w:hint="eastAsia"/>
          <w:lang w:val="fr-CH"/>
        </w:rPr>
        <w:t>委员会感到关切的是，大多数残疾人生活贫困，包括农村和偏远地区的残疾人，而且所提供的社会津贴不足以支付最低限度的适足生活水准以及与残疾状况有关的额外开支。委员会还关切地注意到，缔约国没有采取适当措施提高社会保障方案，包括公共住房方案的无障碍性。</w:t>
      </w:r>
    </w:p>
    <w:p w:rsidR="00501FB6" w:rsidRPr="00584F5D" w:rsidRDefault="00501FB6" w:rsidP="00D74F06">
      <w:pPr>
        <w:pStyle w:val="SingleTxtGC"/>
        <w:rPr>
          <w:rFonts w:eastAsia="黑体"/>
          <w:lang w:val="fr-CH"/>
        </w:rPr>
      </w:pPr>
      <w:r w:rsidRPr="00584F5D">
        <w:rPr>
          <w:rFonts w:eastAsia="黑体" w:hint="eastAsia"/>
          <w:lang w:val="fr-CH"/>
        </w:rPr>
        <w:t>50</w:t>
      </w:r>
      <w:r w:rsidR="001E58F4" w:rsidRPr="00584F5D">
        <w:rPr>
          <w:rFonts w:eastAsia="黑体" w:hint="eastAsia"/>
          <w:lang w:val="fr-CH"/>
        </w:rPr>
        <w:t xml:space="preserve">.  </w:t>
      </w:r>
      <w:r w:rsidRPr="00584F5D">
        <w:rPr>
          <w:rFonts w:eastAsia="黑体" w:hint="eastAsia"/>
          <w:lang w:val="fr-CH"/>
        </w:rPr>
        <w:t>委员会建议缔约国保障所有残疾人享有适足的生活水准，包括通过提供适当的养老金和社会津贴，确保社会保障和减</w:t>
      </w:r>
      <w:proofErr w:type="gramStart"/>
      <w:r w:rsidRPr="00584F5D">
        <w:rPr>
          <w:rFonts w:eastAsia="黑体" w:hint="eastAsia"/>
          <w:lang w:val="fr-CH"/>
        </w:rPr>
        <w:t>贫方案</w:t>
      </w:r>
      <w:proofErr w:type="gramEnd"/>
      <w:r w:rsidRPr="00584F5D">
        <w:rPr>
          <w:rFonts w:eastAsia="黑体" w:hint="eastAsia"/>
          <w:lang w:val="fr-CH"/>
        </w:rPr>
        <w:t>考虑到与残疾状况相关的额外费用，确保残疾人能够享受主流服务和公共住房方案。委员会还建议缔约国注意《公约》第二十八条和《可持续发展目标》具体目标</w:t>
      </w:r>
      <w:r w:rsidRPr="00584F5D">
        <w:rPr>
          <w:rFonts w:eastAsia="黑体" w:hint="eastAsia"/>
          <w:lang w:val="fr-CH"/>
        </w:rPr>
        <w:t>1.3</w:t>
      </w:r>
      <w:r w:rsidRPr="00584F5D">
        <w:rPr>
          <w:rFonts w:eastAsia="黑体" w:hint="eastAsia"/>
          <w:lang w:val="fr-CH"/>
        </w:rPr>
        <w:t>之间的联系。</w:t>
      </w:r>
    </w:p>
    <w:p w:rsidR="00501FB6" w:rsidRPr="00486142" w:rsidRDefault="00501FB6" w:rsidP="00486142">
      <w:pPr>
        <w:pStyle w:val="H23GC"/>
        <w:rPr>
          <w:rFonts w:eastAsiaTheme="minorEastAsia"/>
          <w:lang w:val="fr-CH"/>
        </w:rPr>
      </w:pPr>
      <w:r w:rsidRPr="00E73DA7">
        <w:rPr>
          <w:rFonts w:hint="eastAsia"/>
          <w:lang w:val="fr-CH"/>
        </w:rPr>
        <w:tab/>
      </w:r>
      <w:r w:rsidRPr="00E73DA7">
        <w:rPr>
          <w:rFonts w:hint="eastAsia"/>
          <w:lang w:val="fr-CH"/>
        </w:rPr>
        <w:tab/>
      </w:r>
      <w:r w:rsidRPr="00E73DA7">
        <w:rPr>
          <w:rFonts w:hint="eastAsia"/>
          <w:lang w:val="fr-CH"/>
        </w:rPr>
        <w:t>参与政治和公共生活</w:t>
      </w:r>
      <w:r w:rsidR="00486142">
        <w:rPr>
          <w:lang w:val="fr-CH"/>
        </w:rPr>
        <w:br/>
      </w:r>
      <w:r w:rsidRPr="00486142">
        <w:rPr>
          <w:rFonts w:eastAsiaTheme="minorEastAsia" w:hint="eastAsia"/>
          <w:lang w:val="fr-CH"/>
        </w:rPr>
        <w:t>(</w:t>
      </w:r>
      <w:r w:rsidRPr="00486142">
        <w:rPr>
          <w:rFonts w:eastAsiaTheme="minorEastAsia" w:hint="eastAsia"/>
          <w:lang w:val="fr-CH"/>
        </w:rPr>
        <w:t>第二十九条</w:t>
      </w:r>
      <w:r w:rsidRPr="00486142">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51</w:t>
      </w:r>
      <w:r w:rsidR="001E58F4">
        <w:rPr>
          <w:rFonts w:hint="eastAsia"/>
          <w:lang w:val="fr-CH"/>
        </w:rPr>
        <w:t xml:space="preserve">.  </w:t>
      </w:r>
      <w:r w:rsidRPr="00BD1D97">
        <w:rPr>
          <w:rFonts w:hint="eastAsia"/>
          <w:spacing w:val="4"/>
          <w:lang w:val="fr-CH"/>
        </w:rPr>
        <w:t>委员会感到关切的是，由于无法进入投票站以及缺少无障碍形式的支助服务和选举相关信息，残疾人没有在与其他人平等的基础上参与</w:t>
      </w:r>
      <w:r w:rsidRPr="00E73DA7">
        <w:rPr>
          <w:rFonts w:hint="eastAsia"/>
          <w:lang w:val="fr-CH"/>
        </w:rPr>
        <w:t>选举过程。委员会还感到关切的是，残疾人尤其是残疾妇女对政治生活和公共决策的参与率低。</w:t>
      </w:r>
    </w:p>
    <w:p w:rsidR="00501FB6" w:rsidRPr="00584F5D" w:rsidRDefault="00501FB6" w:rsidP="00D74F06">
      <w:pPr>
        <w:pStyle w:val="SingleTxtGC"/>
        <w:rPr>
          <w:rFonts w:eastAsia="黑体"/>
          <w:lang w:val="fr-CH"/>
        </w:rPr>
      </w:pPr>
      <w:r w:rsidRPr="00584F5D">
        <w:rPr>
          <w:rFonts w:eastAsia="黑体" w:hint="eastAsia"/>
          <w:lang w:val="fr-CH"/>
        </w:rPr>
        <w:t>52</w:t>
      </w:r>
      <w:r w:rsidR="001E58F4" w:rsidRPr="00584F5D">
        <w:rPr>
          <w:rFonts w:eastAsia="黑体" w:hint="eastAsia"/>
          <w:lang w:val="fr-CH"/>
        </w:rPr>
        <w:t xml:space="preserve">.  </w:t>
      </w:r>
      <w:r w:rsidRPr="00584F5D">
        <w:rPr>
          <w:rFonts w:eastAsia="黑体" w:hint="eastAsia"/>
          <w:spacing w:val="2"/>
          <w:lang w:val="fr-CH"/>
        </w:rPr>
        <w:t>委员会建议缔约国采取法律和其他必要措施使所有残疾人能够参与政治和公共生活，包括在他们的选举权和被选举权方面，确保投票程序、设施和材料对所有残疾人均无障碍，并促进残疾人特别是残疾妇女参与政治生活和公共决策</w:t>
      </w:r>
      <w:r w:rsidRPr="00584F5D">
        <w:rPr>
          <w:rFonts w:eastAsia="黑体" w:hint="eastAsia"/>
          <w:lang w:val="fr-CH"/>
        </w:rPr>
        <w:t>。</w:t>
      </w:r>
    </w:p>
    <w:p w:rsidR="00501FB6" w:rsidRPr="00B6200A" w:rsidRDefault="00501FB6" w:rsidP="00B6200A">
      <w:pPr>
        <w:pStyle w:val="H23GC"/>
        <w:rPr>
          <w:rFonts w:eastAsiaTheme="minorEastAsia"/>
          <w:lang w:val="fr-CH"/>
        </w:rPr>
      </w:pPr>
      <w:r w:rsidRPr="00E73DA7">
        <w:rPr>
          <w:rFonts w:hint="eastAsia"/>
          <w:lang w:val="fr-CH"/>
        </w:rPr>
        <w:tab/>
      </w:r>
      <w:r w:rsidRPr="00E73DA7">
        <w:rPr>
          <w:rFonts w:hint="eastAsia"/>
          <w:lang w:val="fr-CH"/>
        </w:rPr>
        <w:tab/>
      </w:r>
      <w:r w:rsidRPr="00E73DA7">
        <w:rPr>
          <w:rFonts w:hint="eastAsia"/>
          <w:lang w:val="fr-CH"/>
        </w:rPr>
        <w:t>参与文化生活、娱乐、休闲和体育活动</w:t>
      </w:r>
      <w:r w:rsidR="00B6200A">
        <w:rPr>
          <w:lang w:val="fr-CH"/>
        </w:rPr>
        <w:br/>
      </w:r>
      <w:r w:rsidRPr="00B6200A">
        <w:rPr>
          <w:rFonts w:eastAsiaTheme="minorEastAsia" w:hint="eastAsia"/>
          <w:lang w:val="fr-CH"/>
        </w:rPr>
        <w:t>(</w:t>
      </w:r>
      <w:r w:rsidRPr="00B6200A">
        <w:rPr>
          <w:rFonts w:eastAsiaTheme="minorEastAsia" w:hint="eastAsia"/>
          <w:lang w:val="fr-CH"/>
        </w:rPr>
        <w:t>第三十条</w:t>
      </w:r>
      <w:r w:rsidRPr="00B6200A">
        <w:rPr>
          <w:rFonts w:eastAsiaTheme="minorEastAsia" w:hint="eastAsia"/>
          <w:lang w:val="fr-CH"/>
        </w:rPr>
        <w:t>)</w:t>
      </w:r>
    </w:p>
    <w:p w:rsidR="00501FB6" w:rsidRPr="00E73DA7" w:rsidRDefault="00501FB6" w:rsidP="00D74F06">
      <w:pPr>
        <w:pStyle w:val="SingleTxtGC"/>
        <w:rPr>
          <w:lang w:val="fr-CH"/>
        </w:rPr>
      </w:pPr>
      <w:r w:rsidRPr="00E73DA7">
        <w:rPr>
          <w:rFonts w:hint="eastAsia"/>
          <w:lang w:val="fr-CH"/>
        </w:rPr>
        <w:t>53</w:t>
      </w:r>
      <w:r w:rsidR="001E58F4">
        <w:rPr>
          <w:rFonts w:hint="eastAsia"/>
          <w:lang w:val="fr-CH"/>
        </w:rPr>
        <w:t xml:space="preserve">.  </w:t>
      </w:r>
      <w:r w:rsidRPr="00E73DA7">
        <w:rPr>
          <w:rFonts w:hint="eastAsia"/>
          <w:lang w:val="fr-CH"/>
        </w:rPr>
        <w:t>委员会感到关切的是，包括残疾儿童在内的残疾人，特别是居住在农村地区的残疾人，接触和参与体育和文化活动的机会有限。委员会还感到关切的是，缔约国尚未批准《关于方便盲人、视障者</w:t>
      </w:r>
      <w:bookmarkStart w:id="0" w:name="_GoBack"/>
      <w:bookmarkEnd w:id="0"/>
      <w:r w:rsidRPr="00E73DA7">
        <w:rPr>
          <w:rFonts w:hint="eastAsia"/>
          <w:lang w:val="fr-CH"/>
        </w:rPr>
        <w:t>或印刷品阅读障碍者获得出版作品的马拉喀什条约》</w:t>
      </w:r>
    </w:p>
    <w:p w:rsidR="00501FB6" w:rsidRPr="00584F5D" w:rsidRDefault="00501FB6" w:rsidP="00D74F06">
      <w:pPr>
        <w:pStyle w:val="SingleTxtGC"/>
        <w:rPr>
          <w:rFonts w:eastAsia="黑体"/>
          <w:lang w:val="fr-CH"/>
        </w:rPr>
      </w:pPr>
      <w:r w:rsidRPr="00584F5D">
        <w:rPr>
          <w:rFonts w:eastAsia="黑体" w:hint="eastAsia"/>
          <w:lang w:val="fr-CH"/>
        </w:rPr>
        <w:t>54</w:t>
      </w:r>
      <w:r w:rsidR="001E58F4" w:rsidRPr="00584F5D">
        <w:rPr>
          <w:rFonts w:eastAsia="黑体" w:hint="eastAsia"/>
          <w:lang w:val="fr-CH"/>
        </w:rPr>
        <w:t xml:space="preserve">.  </w:t>
      </w:r>
      <w:r w:rsidRPr="00584F5D">
        <w:rPr>
          <w:rFonts w:eastAsia="黑体" w:hint="eastAsia"/>
          <w:lang w:val="fr-CH"/>
        </w:rPr>
        <w:t>委员会建议缔约国采取适当措施确保残疾人能够接触并积极参与文化和体育活动，并能够平等的进入相关设施，获得相关服务，例如图书馆、体育和其它文化活动和设施。委员会建议缔约国采取一切适当措施立即批准并执行《马拉喀什条约》。</w:t>
      </w:r>
    </w:p>
    <w:p w:rsidR="00501FB6" w:rsidRPr="00450EE2" w:rsidRDefault="00501FB6" w:rsidP="006D119E">
      <w:pPr>
        <w:pStyle w:val="H1GC"/>
        <w:spacing w:before="260" w:after="180"/>
        <w:rPr>
          <w:rFonts w:eastAsiaTheme="minorEastAsia"/>
          <w:lang w:val="fr-CH"/>
        </w:rPr>
      </w:pPr>
      <w:r w:rsidRPr="00E73DA7">
        <w:rPr>
          <w:rFonts w:hint="eastAsia"/>
          <w:lang w:val="fr-CH"/>
        </w:rPr>
        <w:lastRenderedPageBreak/>
        <w:tab/>
        <w:t>C</w:t>
      </w:r>
      <w:r w:rsidR="001E58F4">
        <w:rPr>
          <w:rFonts w:hint="eastAsia"/>
          <w:lang w:val="fr-CH"/>
        </w:rPr>
        <w:t>.</w:t>
      </w:r>
      <w:r w:rsidR="00B6200A">
        <w:rPr>
          <w:lang w:val="fr-CH"/>
        </w:rPr>
        <w:tab/>
      </w:r>
      <w:proofErr w:type="gramStart"/>
      <w:r w:rsidRPr="00E73DA7">
        <w:rPr>
          <w:rFonts w:hint="eastAsia"/>
          <w:lang w:val="fr-CH"/>
        </w:rPr>
        <w:t>具体义务</w:t>
      </w:r>
      <w:proofErr w:type="gramEnd"/>
      <w:r w:rsidR="00450EE2">
        <w:rPr>
          <w:lang w:val="fr-CH"/>
        </w:rPr>
        <w:br/>
      </w:r>
      <w:r w:rsidRPr="00450EE2">
        <w:rPr>
          <w:rFonts w:eastAsiaTheme="minorEastAsia" w:hint="eastAsia"/>
          <w:lang w:val="fr-CH"/>
        </w:rPr>
        <w:t>(</w:t>
      </w:r>
      <w:r w:rsidRPr="00450EE2">
        <w:rPr>
          <w:rFonts w:eastAsiaTheme="minorEastAsia" w:hint="eastAsia"/>
          <w:lang w:val="fr-CH"/>
        </w:rPr>
        <w:t>第三十一至三十三条</w:t>
      </w:r>
      <w:r w:rsidRPr="00450EE2">
        <w:rPr>
          <w:rFonts w:eastAsiaTheme="minorEastAsia" w:hint="eastAsia"/>
          <w:lang w:val="fr-CH"/>
        </w:rPr>
        <w:t>)</w:t>
      </w:r>
    </w:p>
    <w:p w:rsidR="00501FB6" w:rsidRPr="00450EE2" w:rsidRDefault="00501FB6" w:rsidP="00E20C64">
      <w:pPr>
        <w:pStyle w:val="H23GC"/>
        <w:spacing w:before="180"/>
        <w:rPr>
          <w:rFonts w:eastAsiaTheme="minorEastAsia"/>
          <w:lang w:val="fr-CH"/>
        </w:rPr>
      </w:pPr>
      <w:r w:rsidRPr="00E73DA7">
        <w:rPr>
          <w:rFonts w:hint="eastAsia"/>
          <w:lang w:val="fr-CH"/>
        </w:rPr>
        <w:tab/>
      </w:r>
      <w:r w:rsidRPr="00E73DA7">
        <w:rPr>
          <w:rFonts w:hint="eastAsia"/>
          <w:lang w:val="fr-CH"/>
        </w:rPr>
        <w:tab/>
      </w:r>
      <w:r w:rsidRPr="00E73DA7">
        <w:rPr>
          <w:rFonts w:hint="eastAsia"/>
          <w:lang w:val="fr-CH"/>
        </w:rPr>
        <w:t>统计和数据收集</w:t>
      </w:r>
      <w:r w:rsidR="00450EE2">
        <w:rPr>
          <w:lang w:val="fr-CH"/>
        </w:rPr>
        <w:br/>
      </w:r>
      <w:r w:rsidRPr="00450EE2">
        <w:rPr>
          <w:rFonts w:eastAsiaTheme="minorEastAsia" w:hint="eastAsia"/>
          <w:lang w:val="fr-CH"/>
        </w:rPr>
        <w:t>(</w:t>
      </w:r>
      <w:r w:rsidRPr="00450EE2">
        <w:rPr>
          <w:rFonts w:eastAsiaTheme="minorEastAsia" w:hint="eastAsia"/>
          <w:lang w:val="fr-CH"/>
        </w:rPr>
        <w:t>第三十一条</w:t>
      </w:r>
      <w:r w:rsidRPr="00450EE2">
        <w:rPr>
          <w:rFonts w:eastAsiaTheme="minorEastAsia" w:hint="eastAsia"/>
          <w:lang w:val="fr-CH"/>
        </w:rPr>
        <w:t>)</w:t>
      </w:r>
    </w:p>
    <w:p w:rsidR="00501FB6" w:rsidRPr="00E73DA7" w:rsidRDefault="00501FB6" w:rsidP="00884080">
      <w:pPr>
        <w:pStyle w:val="SingleTxtGC"/>
        <w:spacing w:after="100"/>
        <w:rPr>
          <w:lang w:val="fr-CH"/>
        </w:rPr>
      </w:pPr>
      <w:r w:rsidRPr="00E73DA7">
        <w:rPr>
          <w:rFonts w:hint="eastAsia"/>
          <w:lang w:val="fr-CH"/>
        </w:rPr>
        <w:t>55</w:t>
      </w:r>
      <w:r w:rsidR="001E58F4">
        <w:rPr>
          <w:rFonts w:hint="eastAsia"/>
          <w:lang w:val="fr-CH"/>
        </w:rPr>
        <w:t xml:space="preserve">.  </w:t>
      </w:r>
      <w:r w:rsidRPr="00E73DA7">
        <w:rPr>
          <w:rFonts w:hint="eastAsia"/>
          <w:lang w:val="fr-CH"/>
        </w:rPr>
        <w:t>委员会关切地注意</w:t>
      </w:r>
      <w:proofErr w:type="gramStart"/>
      <w:r w:rsidRPr="00E73DA7">
        <w:rPr>
          <w:rFonts w:hint="eastAsia"/>
          <w:lang w:val="fr-CH"/>
        </w:rPr>
        <w:t>到缺乏</w:t>
      </w:r>
      <w:proofErr w:type="gramEnd"/>
      <w:r w:rsidRPr="00E73DA7">
        <w:rPr>
          <w:rFonts w:hint="eastAsia"/>
          <w:lang w:val="fr-CH"/>
        </w:rPr>
        <w:t>有关缔约国残疾人状况的分列统计数据，这妨碍了《公约》的有效执行。</w:t>
      </w:r>
    </w:p>
    <w:p w:rsidR="00501FB6" w:rsidRPr="002707DF" w:rsidRDefault="00501FB6" w:rsidP="00D74F06">
      <w:pPr>
        <w:pStyle w:val="SingleTxtGC"/>
        <w:rPr>
          <w:rFonts w:eastAsia="黑体"/>
          <w:lang w:val="fr-CH"/>
        </w:rPr>
      </w:pPr>
      <w:r w:rsidRPr="002707DF">
        <w:rPr>
          <w:rFonts w:eastAsia="黑体" w:hint="eastAsia"/>
          <w:lang w:val="fr-CH"/>
        </w:rPr>
        <w:t>56</w:t>
      </w:r>
      <w:r w:rsidR="001E58F4" w:rsidRPr="002707DF">
        <w:rPr>
          <w:rFonts w:eastAsia="黑体" w:hint="eastAsia"/>
          <w:lang w:val="fr-CH"/>
        </w:rPr>
        <w:t xml:space="preserve">.  </w:t>
      </w:r>
      <w:r w:rsidRPr="002707DF">
        <w:rPr>
          <w:rFonts w:eastAsia="黑体" w:hint="eastAsia"/>
          <w:lang w:val="fr-CH"/>
        </w:rPr>
        <w:t>参照《可持续发展目标》的具体目标</w:t>
      </w:r>
      <w:r w:rsidRPr="002707DF">
        <w:rPr>
          <w:rFonts w:eastAsia="黑体" w:hint="eastAsia"/>
          <w:lang w:val="fr-CH"/>
        </w:rPr>
        <w:t>17.18</w:t>
      </w:r>
      <w:r w:rsidRPr="002707DF">
        <w:rPr>
          <w:rFonts w:eastAsia="黑体" w:hint="eastAsia"/>
          <w:lang w:val="fr-CH"/>
        </w:rPr>
        <w:t>，委员会建议缔约国制定符合《公约》的系统性的数据收集和报告程序，并收集、分析和传播有关残疾人口特征的分列数据，包括性别、年龄、族裔、残疾类型、社会经济地位、就业情况和居住地，以及关于残疾人在社会中所面临障碍的分列数据。</w:t>
      </w:r>
    </w:p>
    <w:p w:rsidR="00501FB6" w:rsidRPr="00450EE2" w:rsidRDefault="00501FB6" w:rsidP="00E20C64">
      <w:pPr>
        <w:pStyle w:val="H23GC"/>
        <w:spacing w:before="200"/>
        <w:rPr>
          <w:rFonts w:eastAsiaTheme="minorEastAsia"/>
          <w:lang w:val="fr-CH"/>
        </w:rPr>
      </w:pPr>
      <w:r w:rsidRPr="00E73DA7">
        <w:rPr>
          <w:rFonts w:hint="eastAsia"/>
          <w:lang w:val="fr-CH"/>
        </w:rPr>
        <w:tab/>
      </w:r>
      <w:r w:rsidRPr="00E73DA7">
        <w:rPr>
          <w:rFonts w:hint="eastAsia"/>
          <w:lang w:val="fr-CH"/>
        </w:rPr>
        <w:tab/>
      </w:r>
      <w:r w:rsidRPr="00E73DA7">
        <w:rPr>
          <w:rFonts w:hint="eastAsia"/>
          <w:lang w:val="fr-CH"/>
        </w:rPr>
        <w:t>国家实施和监测</w:t>
      </w:r>
      <w:r w:rsidR="00450EE2">
        <w:rPr>
          <w:lang w:val="fr-CH"/>
        </w:rPr>
        <w:br/>
      </w:r>
      <w:r w:rsidRPr="00450EE2">
        <w:rPr>
          <w:rFonts w:eastAsiaTheme="minorEastAsia" w:hint="eastAsia"/>
          <w:lang w:val="fr-CH"/>
        </w:rPr>
        <w:t>(</w:t>
      </w:r>
      <w:r w:rsidRPr="00450EE2">
        <w:rPr>
          <w:rFonts w:eastAsiaTheme="minorEastAsia" w:hint="eastAsia"/>
          <w:lang w:val="fr-CH"/>
        </w:rPr>
        <w:t>第三十三条</w:t>
      </w:r>
      <w:r w:rsidRPr="00450EE2">
        <w:rPr>
          <w:rFonts w:eastAsiaTheme="minorEastAsia" w:hint="eastAsia"/>
          <w:lang w:val="fr-CH"/>
        </w:rPr>
        <w:t>)</w:t>
      </w:r>
    </w:p>
    <w:p w:rsidR="00501FB6" w:rsidRPr="00E73DA7" w:rsidRDefault="00501FB6" w:rsidP="00884080">
      <w:pPr>
        <w:pStyle w:val="SingleTxtGC"/>
        <w:spacing w:after="100"/>
        <w:rPr>
          <w:lang w:val="fr-CH"/>
        </w:rPr>
      </w:pPr>
      <w:r w:rsidRPr="00E73DA7">
        <w:rPr>
          <w:rFonts w:hint="eastAsia"/>
          <w:lang w:val="fr-CH"/>
        </w:rPr>
        <w:t>57</w:t>
      </w:r>
      <w:r w:rsidR="001E58F4">
        <w:rPr>
          <w:rFonts w:hint="eastAsia"/>
          <w:lang w:val="fr-CH"/>
        </w:rPr>
        <w:t xml:space="preserve">.  </w:t>
      </w:r>
      <w:r w:rsidRPr="00E73DA7">
        <w:rPr>
          <w:rFonts w:hint="eastAsia"/>
          <w:lang w:val="fr-CH"/>
        </w:rPr>
        <w:t>委员会感到关切的是，划拨给国家监测机制的资源不足，而且残疾人组织对监测进程的参与也不够。</w:t>
      </w:r>
    </w:p>
    <w:p w:rsidR="00501FB6" w:rsidRPr="002707DF" w:rsidRDefault="00501FB6" w:rsidP="00D74F06">
      <w:pPr>
        <w:pStyle w:val="SingleTxtGC"/>
        <w:rPr>
          <w:rFonts w:eastAsia="黑体"/>
          <w:lang w:val="fr-CH"/>
        </w:rPr>
      </w:pPr>
      <w:r w:rsidRPr="002707DF">
        <w:rPr>
          <w:rFonts w:eastAsia="黑体" w:hint="eastAsia"/>
          <w:lang w:val="fr-CH"/>
        </w:rPr>
        <w:t>58</w:t>
      </w:r>
      <w:r w:rsidR="001E58F4" w:rsidRPr="002707DF">
        <w:rPr>
          <w:rFonts w:eastAsia="黑体" w:hint="eastAsia"/>
          <w:lang w:val="fr-CH"/>
        </w:rPr>
        <w:t xml:space="preserve">.  </w:t>
      </w:r>
      <w:r w:rsidRPr="002707DF">
        <w:rPr>
          <w:rFonts w:eastAsia="黑体" w:hint="eastAsia"/>
          <w:lang w:val="fr-CH"/>
        </w:rPr>
        <w:t>参照委员会关于</w:t>
      </w:r>
      <w:proofErr w:type="gramStart"/>
      <w:r w:rsidRPr="002707DF">
        <w:rPr>
          <w:rFonts w:eastAsia="黑体" w:hint="eastAsia"/>
          <w:lang w:val="fr-CH"/>
        </w:rPr>
        <w:t>独立监督</w:t>
      </w:r>
      <w:proofErr w:type="gramEnd"/>
      <w:r w:rsidRPr="002707DF">
        <w:rPr>
          <w:rFonts w:eastAsia="黑体" w:hint="eastAsia"/>
          <w:lang w:val="fr-CH"/>
        </w:rPr>
        <w:t>框架及其参与委员会工作的指导方针</w:t>
      </w:r>
      <w:r w:rsidRPr="002707DF">
        <w:rPr>
          <w:rFonts w:eastAsia="黑体" w:hint="eastAsia"/>
          <w:lang w:val="fr-CH"/>
        </w:rPr>
        <w:t>(</w:t>
      </w:r>
      <w:proofErr w:type="spellStart"/>
      <w:r w:rsidRPr="002707DF">
        <w:rPr>
          <w:rFonts w:eastAsia="黑体" w:hint="eastAsia"/>
          <w:lang w:val="fr-CH"/>
        </w:rPr>
        <w:t>CRPD</w:t>
      </w:r>
      <w:proofErr w:type="spellEnd"/>
      <w:r w:rsidRPr="002707DF">
        <w:rPr>
          <w:rFonts w:eastAsia="黑体" w:hint="eastAsia"/>
          <w:lang w:val="fr-CH"/>
        </w:rPr>
        <w:t>/C/1/</w:t>
      </w:r>
      <w:r w:rsidR="003B5809" w:rsidRPr="002707DF">
        <w:rPr>
          <w:rFonts w:eastAsia="黑体"/>
          <w:lang w:val="fr-CH"/>
        </w:rPr>
        <w:t xml:space="preserve"> </w:t>
      </w:r>
      <w:proofErr w:type="spellStart"/>
      <w:r w:rsidRPr="002707DF">
        <w:rPr>
          <w:rFonts w:eastAsia="黑体" w:hint="eastAsia"/>
          <w:lang w:val="fr-CH"/>
        </w:rPr>
        <w:t>Rev.1</w:t>
      </w:r>
      <w:proofErr w:type="spellEnd"/>
      <w:r w:rsidRPr="002707DF">
        <w:rPr>
          <w:rFonts w:eastAsia="黑体" w:hint="eastAsia"/>
          <w:lang w:val="fr-CH"/>
        </w:rPr>
        <w:t>，附件</w:t>
      </w:r>
      <w:r w:rsidRPr="002707DF">
        <w:rPr>
          <w:rFonts w:eastAsia="黑体" w:hint="eastAsia"/>
          <w:lang w:val="fr-CH"/>
        </w:rPr>
        <w:t>)</w:t>
      </w:r>
      <w:r w:rsidRPr="002707DF">
        <w:rPr>
          <w:rFonts w:eastAsia="黑体" w:hint="eastAsia"/>
          <w:lang w:val="fr-CH"/>
        </w:rPr>
        <w:t>以及《关于促进和保护人权的国家机构的地位的原则》</w:t>
      </w:r>
      <w:r w:rsidRPr="002707DF">
        <w:rPr>
          <w:rFonts w:eastAsia="黑体" w:hint="eastAsia"/>
          <w:lang w:val="fr-CH"/>
        </w:rPr>
        <w:t>(</w:t>
      </w:r>
      <w:r w:rsidRPr="002707DF">
        <w:rPr>
          <w:rFonts w:eastAsia="黑体" w:hint="eastAsia"/>
          <w:lang w:val="fr-CH"/>
        </w:rPr>
        <w:t>《巴黎原则》</w:t>
      </w:r>
      <w:r w:rsidRPr="002707DF">
        <w:rPr>
          <w:rFonts w:eastAsia="黑体" w:hint="eastAsia"/>
          <w:lang w:val="fr-CH"/>
        </w:rPr>
        <w:t>)</w:t>
      </w:r>
      <w:r w:rsidRPr="002707DF">
        <w:rPr>
          <w:rFonts w:eastAsia="黑体" w:hint="eastAsia"/>
          <w:lang w:val="fr-CH"/>
        </w:rPr>
        <w:t>，委员会建议缔约国为独立监测机制的运转提供充足资金，并确保残疾人组织充分参与监测进程。</w:t>
      </w:r>
    </w:p>
    <w:p w:rsidR="00501FB6" w:rsidRPr="00E73DA7" w:rsidRDefault="00501FB6" w:rsidP="006D119E">
      <w:pPr>
        <w:pStyle w:val="HChGC"/>
        <w:spacing w:before="240" w:after="180"/>
        <w:rPr>
          <w:lang w:val="fr-CH"/>
        </w:rPr>
      </w:pPr>
      <w:r w:rsidRPr="00E73DA7">
        <w:rPr>
          <w:rFonts w:hint="eastAsia"/>
          <w:lang w:val="fr-CH"/>
        </w:rPr>
        <w:tab/>
      </w:r>
      <w:r w:rsidRPr="00E73DA7">
        <w:rPr>
          <w:rFonts w:hint="eastAsia"/>
          <w:lang w:val="fr-CH"/>
        </w:rPr>
        <w:t>四</w:t>
      </w:r>
      <w:r w:rsidR="001E58F4">
        <w:rPr>
          <w:rFonts w:hint="eastAsia"/>
          <w:lang w:val="fr-CH"/>
        </w:rPr>
        <w:t>.</w:t>
      </w:r>
      <w:r w:rsidR="003B5809">
        <w:rPr>
          <w:lang w:val="fr-CH"/>
        </w:rPr>
        <w:tab/>
      </w:r>
      <w:r w:rsidRPr="00E73DA7">
        <w:rPr>
          <w:rFonts w:hint="eastAsia"/>
          <w:lang w:val="fr-CH"/>
        </w:rPr>
        <w:t>后续行动和传播</w:t>
      </w:r>
    </w:p>
    <w:p w:rsidR="00501FB6" w:rsidRPr="00E73DA7" w:rsidRDefault="00501FB6" w:rsidP="00E20C64">
      <w:pPr>
        <w:pStyle w:val="H23GC"/>
        <w:spacing w:before="180"/>
        <w:rPr>
          <w:lang w:val="fr-CH"/>
        </w:rPr>
      </w:pPr>
      <w:r w:rsidRPr="00E73DA7">
        <w:rPr>
          <w:rFonts w:hint="eastAsia"/>
          <w:lang w:val="fr-CH"/>
        </w:rPr>
        <w:tab/>
      </w:r>
      <w:r w:rsidRPr="00E73DA7">
        <w:rPr>
          <w:rFonts w:hint="eastAsia"/>
          <w:lang w:val="fr-CH"/>
        </w:rPr>
        <w:tab/>
      </w:r>
      <w:r w:rsidRPr="00E73DA7">
        <w:rPr>
          <w:rFonts w:hint="eastAsia"/>
          <w:lang w:val="fr-CH"/>
        </w:rPr>
        <w:t>资料传播</w:t>
      </w:r>
    </w:p>
    <w:p w:rsidR="00501FB6" w:rsidRPr="00E73DA7" w:rsidRDefault="00501FB6" w:rsidP="00884080">
      <w:pPr>
        <w:pStyle w:val="SingleTxtGC"/>
        <w:spacing w:after="100"/>
        <w:rPr>
          <w:lang w:val="fr-CH"/>
        </w:rPr>
      </w:pPr>
      <w:r w:rsidRPr="00E73DA7">
        <w:rPr>
          <w:rFonts w:hint="eastAsia"/>
          <w:lang w:val="fr-CH"/>
        </w:rPr>
        <w:t>59</w:t>
      </w:r>
      <w:r w:rsidR="001E58F4">
        <w:rPr>
          <w:rFonts w:hint="eastAsia"/>
          <w:lang w:val="fr-CH"/>
        </w:rPr>
        <w:t xml:space="preserve">.  </w:t>
      </w:r>
      <w:r w:rsidRPr="00E73DA7">
        <w:rPr>
          <w:rFonts w:hint="eastAsia"/>
          <w:lang w:val="fr-CH"/>
        </w:rPr>
        <w:t>委员会请缔约国在本结论性意见通过后的</w:t>
      </w:r>
      <w:r w:rsidRPr="00E73DA7">
        <w:rPr>
          <w:rFonts w:hint="eastAsia"/>
          <w:lang w:val="fr-CH"/>
        </w:rPr>
        <w:t>12</w:t>
      </w:r>
      <w:r w:rsidRPr="00E73DA7">
        <w:rPr>
          <w:rFonts w:hint="eastAsia"/>
          <w:lang w:val="fr-CH"/>
        </w:rPr>
        <w:t>个月内，按照《公约》第三十五条第二款提供资料，说明已经采取何种措施落实第</w:t>
      </w:r>
      <w:r w:rsidRPr="00E73DA7">
        <w:rPr>
          <w:rFonts w:hint="eastAsia"/>
          <w:lang w:val="fr-CH"/>
        </w:rPr>
        <w:t>12</w:t>
      </w:r>
      <w:r w:rsidRPr="00E73DA7">
        <w:rPr>
          <w:rFonts w:hint="eastAsia"/>
          <w:lang w:val="fr-CH"/>
        </w:rPr>
        <w:t>段</w:t>
      </w:r>
      <w:r w:rsidRPr="00E73DA7">
        <w:rPr>
          <w:rFonts w:hint="eastAsia"/>
          <w:lang w:val="fr-CH"/>
        </w:rPr>
        <w:t>(</w:t>
      </w:r>
      <w:r w:rsidRPr="00E73DA7">
        <w:rPr>
          <w:rFonts w:hint="eastAsia"/>
          <w:lang w:val="fr-CH"/>
        </w:rPr>
        <w:t>残疾儿童</w:t>
      </w:r>
      <w:r w:rsidRPr="00E73DA7">
        <w:rPr>
          <w:rFonts w:hint="eastAsia"/>
          <w:lang w:val="fr-CH"/>
        </w:rPr>
        <w:t>)</w:t>
      </w:r>
      <w:r w:rsidRPr="00E73DA7">
        <w:rPr>
          <w:rFonts w:hint="eastAsia"/>
          <w:lang w:val="fr-CH"/>
        </w:rPr>
        <w:t>和第</w:t>
      </w:r>
      <w:r w:rsidRPr="00E73DA7">
        <w:rPr>
          <w:rFonts w:hint="eastAsia"/>
          <w:lang w:val="fr-CH"/>
        </w:rPr>
        <w:t>32</w:t>
      </w:r>
      <w:r w:rsidRPr="00E73DA7">
        <w:rPr>
          <w:rFonts w:hint="eastAsia"/>
          <w:lang w:val="fr-CH"/>
        </w:rPr>
        <w:t>段</w:t>
      </w:r>
      <w:r w:rsidRPr="00E73DA7">
        <w:rPr>
          <w:rFonts w:hint="eastAsia"/>
          <w:lang w:val="fr-CH"/>
        </w:rPr>
        <w:t>(</w:t>
      </w:r>
      <w:r w:rsidRPr="00E73DA7">
        <w:rPr>
          <w:rFonts w:hint="eastAsia"/>
          <w:lang w:val="fr-CH"/>
        </w:rPr>
        <w:t>独立生活和融入社区</w:t>
      </w:r>
      <w:r w:rsidRPr="00E73DA7">
        <w:rPr>
          <w:rFonts w:hint="eastAsia"/>
          <w:lang w:val="fr-CH"/>
        </w:rPr>
        <w:t>)</w:t>
      </w:r>
      <w:r w:rsidRPr="00E73DA7">
        <w:rPr>
          <w:rFonts w:hint="eastAsia"/>
          <w:lang w:val="fr-CH"/>
        </w:rPr>
        <w:t>所载的委员会建议。</w:t>
      </w:r>
    </w:p>
    <w:p w:rsidR="00501FB6" w:rsidRPr="00E73DA7" w:rsidRDefault="00501FB6" w:rsidP="00884080">
      <w:pPr>
        <w:pStyle w:val="SingleTxtGC"/>
        <w:spacing w:after="100"/>
        <w:rPr>
          <w:lang w:val="fr-CH"/>
        </w:rPr>
      </w:pPr>
      <w:r w:rsidRPr="00E73DA7">
        <w:rPr>
          <w:rFonts w:hint="eastAsia"/>
          <w:lang w:val="fr-CH"/>
        </w:rPr>
        <w:t>60</w:t>
      </w:r>
      <w:r w:rsidR="001E58F4">
        <w:rPr>
          <w:rFonts w:hint="eastAsia"/>
          <w:lang w:val="fr-CH"/>
        </w:rPr>
        <w:t xml:space="preserve">.  </w:t>
      </w:r>
      <w:r w:rsidRPr="00E73DA7">
        <w:rPr>
          <w:rFonts w:hint="eastAsia"/>
          <w:lang w:val="fr-CH"/>
        </w:rPr>
        <w:t>委员会请缔约国落实本结论性意见当中所载的建议。委员会建议缔约国利用现代</w:t>
      </w:r>
      <w:r w:rsidRPr="00CB39FE">
        <w:rPr>
          <w:rFonts w:hint="eastAsia"/>
          <w:spacing w:val="-4"/>
          <w:lang w:val="fr-CH"/>
        </w:rPr>
        <w:t>社会传播战略，将本结论性意见转达政府成员和议会议员、相关部委官员、地方</w:t>
      </w:r>
      <w:r w:rsidRPr="00E73DA7">
        <w:rPr>
          <w:rFonts w:hint="eastAsia"/>
          <w:lang w:val="fr-CH"/>
        </w:rPr>
        <w:t>当局和教育、医学和法律等相关专业人员以及媒体，供其考虑和采取行动。</w:t>
      </w:r>
    </w:p>
    <w:p w:rsidR="00501FB6" w:rsidRPr="00E73DA7" w:rsidRDefault="00501FB6" w:rsidP="00884080">
      <w:pPr>
        <w:pStyle w:val="SingleTxtGC"/>
        <w:spacing w:after="100"/>
        <w:rPr>
          <w:lang w:val="fr-CH"/>
        </w:rPr>
      </w:pPr>
      <w:r w:rsidRPr="00E73DA7">
        <w:rPr>
          <w:rFonts w:hint="eastAsia"/>
          <w:lang w:val="fr-CH"/>
        </w:rPr>
        <w:t>61</w:t>
      </w:r>
      <w:r w:rsidR="001E58F4">
        <w:rPr>
          <w:rFonts w:hint="eastAsia"/>
          <w:lang w:val="fr-CH"/>
        </w:rPr>
        <w:t xml:space="preserve">.  </w:t>
      </w:r>
      <w:r w:rsidRPr="00E73DA7">
        <w:rPr>
          <w:rFonts w:hint="eastAsia"/>
          <w:lang w:val="fr-CH"/>
        </w:rPr>
        <w:t>委员会强烈鼓励缔约国让民间社会组织，尤其是残疾人组织，参与其定期报告的编写工作。</w:t>
      </w:r>
    </w:p>
    <w:p w:rsidR="00501FB6" w:rsidRPr="00E73DA7" w:rsidRDefault="00501FB6" w:rsidP="00884080">
      <w:pPr>
        <w:pStyle w:val="SingleTxtGC"/>
        <w:spacing w:after="100"/>
        <w:rPr>
          <w:lang w:val="fr-CH"/>
        </w:rPr>
      </w:pPr>
      <w:r w:rsidRPr="00E73DA7">
        <w:rPr>
          <w:rFonts w:hint="eastAsia"/>
          <w:lang w:val="fr-CH"/>
        </w:rPr>
        <w:t>62</w:t>
      </w:r>
      <w:r w:rsidR="001E58F4">
        <w:rPr>
          <w:rFonts w:hint="eastAsia"/>
          <w:lang w:val="fr-CH"/>
        </w:rPr>
        <w:t xml:space="preserve">.  </w:t>
      </w:r>
      <w:r w:rsidRPr="00E73DA7">
        <w:rPr>
          <w:rFonts w:hint="eastAsia"/>
          <w:lang w:val="fr-CH"/>
        </w:rPr>
        <w:t>委员会请缔约国以国语和少数民族语言</w:t>
      </w:r>
      <w:r w:rsidRPr="00E73DA7">
        <w:rPr>
          <w:rFonts w:hint="eastAsia"/>
          <w:lang w:val="fr-CH"/>
        </w:rPr>
        <w:t>(</w:t>
      </w:r>
      <w:r w:rsidRPr="00E73DA7">
        <w:rPr>
          <w:rFonts w:hint="eastAsia"/>
          <w:lang w:val="fr-CH"/>
        </w:rPr>
        <w:t>包括手语在内</w:t>
      </w:r>
      <w:r w:rsidRPr="00E73DA7">
        <w:rPr>
          <w:rFonts w:hint="eastAsia"/>
          <w:lang w:val="fr-CH"/>
        </w:rPr>
        <w:t>)</w:t>
      </w:r>
      <w:r w:rsidRPr="00E73DA7">
        <w:rPr>
          <w:rFonts w:hint="eastAsia"/>
          <w:lang w:val="fr-CH"/>
        </w:rPr>
        <w:t>，用无障碍的形式，包括便于阅读的格式，广泛传播本结论性意见，包括向非政府组织和代表残疾人的组织，以及向残疾人本人及其家人传播，并在政府的人权网站上发布本结论性意见。</w:t>
      </w:r>
    </w:p>
    <w:p w:rsidR="00501FB6" w:rsidRPr="00E73DA7" w:rsidRDefault="00501FB6" w:rsidP="00E20C64">
      <w:pPr>
        <w:pStyle w:val="H23GC"/>
        <w:spacing w:before="200"/>
        <w:rPr>
          <w:lang w:val="fr-CH"/>
        </w:rPr>
      </w:pPr>
      <w:r w:rsidRPr="00E73DA7">
        <w:rPr>
          <w:rFonts w:hint="eastAsia"/>
          <w:lang w:val="fr-CH"/>
        </w:rPr>
        <w:tab/>
      </w:r>
      <w:r w:rsidRPr="00E73DA7">
        <w:rPr>
          <w:rFonts w:hint="eastAsia"/>
          <w:lang w:val="fr-CH"/>
        </w:rPr>
        <w:tab/>
      </w:r>
      <w:r w:rsidRPr="00E73DA7">
        <w:rPr>
          <w:rFonts w:hint="eastAsia"/>
          <w:lang w:val="fr-CH"/>
        </w:rPr>
        <w:t>下次报告</w:t>
      </w:r>
    </w:p>
    <w:p w:rsidR="00501FB6" w:rsidRDefault="00501FB6" w:rsidP="00884080">
      <w:pPr>
        <w:pStyle w:val="SingleTxtGC"/>
        <w:rPr>
          <w:lang w:val="fr-CH"/>
        </w:rPr>
      </w:pPr>
      <w:r w:rsidRPr="00E73DA7">
        <w:rPr>
          <w:rFonts w:hint="eastAsia"/>
          <w:lang w:val="fr-CH"/>
        </w:rPr>
        <w:t>63</w:t>
      </w:r>
      <w:r w:rsidR="001E58F4">
        <w:rPr>
          <w:rFonts w:hint="eastAsia"/>
          <w:lang w:val="fr-CH"/>
        </w:rPr>
        <w:t xml:space="preserve">.  </w:t>
      </w:r>
      <w:r w:rsidRPr="00E73DA7">
        <w:rPr>
          <w:rFonts w:hint="eastAsia"/>
          <w:lang w:val="fr-CH"/>
        </w:rPr>
        <w:t>委员会请缔约国在</w:t>
      </w:r>
      <w:r w:rsidRPr="00E73DA7">
        <w:rPr>
          <w:rFonts w:hint="eastAsia"/>
          <w:lang w:val="fr-CH"/>
        </w:rPr>
        <w:t>2020</w:t>
      </w:r>
      <w:r w:rsidRPr="00E73DA7">
        <w:rPr>
          <w:rFonts w:hint="eastAsia"/>
          <w:lang w:val="fr-CH"/>
        </w:rPr>
        <w:t>年</w:t>
      </w:r>
      <w:r w:rsidRPr="00E73DA7">
        <w:rPr>
          <w:rFonts w:hint="eastAsia"/>
          <w:lang w:val="fr-CH"/>
        </w:rPr>
        <w:t>10</w:t>
      </w:r>
      <w:r w:rsidRPr="00E73DA7">
        <w:rPr>
          <w:rFonts w:hint="eastAsia"/>
          <w:lang w:val="fr-CH"/>
        </w:rPr>
        <w:t>月</w:t>
      </w:r>
      <w:r w:rsidRPr="00E73DA7">
        <w:rPr>
          <w:rFonts w:hint="eastAsia"/>
          <w:lang w:val="fr-CH"/>
        </w:rPr>
        <w:t>21</w:t>
      </w:r>
      <w:r w:rsidRPr="00E73DA7">
        <w:rPr>
          <w:rFonts w:hint="eastAsia"/>
          <w:lang w:val="fr-CH"/>
        </w:rPr>
        <w:t>日之前提交第二次和第三次合并定期报告，在其中纳入执行本结论性意见所载建议的情况。委员会请缔约国考虑根据委员会简化的报告程序提交上述报告，即委员会至少在缔约国提交报告既定日期一年之前编写问题单。缔约国对问题清单的答复将成为缔约国的下次报告。</w:t>
      </w:r>
    </w:p>
    <w:p w:rsidR="00E20C64" w:rsidRPr="00884080" w:rsidRDefault="00E20C64" w:rsidP="00884080">
      <w:pPr>
        <w:spacing w:line="240" w:lineRule="exact"/>
        <w:jc w:val="center"/>
        <w:rPr>
          <w:u w:val="single"/>
        </w:rPr>
      </w:pPr>
      <w:r>
        <w:rPr>
          <w:rFonts w:hint="eastAsia"/>
          <w:u w:val="single"/>
        </w:rPr>
        <w:tab/>
      </w:r>
      <w:r>
        <w:rPr>
          <w:rFonts w:hint="eastAsia"/>
          <w:u w:val="single"/>
        </w:rPr>
        <w:tab/>
      </w:r>
      <w:r>
        <w:rPr>
          <w:rFonts w:hint="eastAsia"/>
          <w:u w:val="single"/>
        </w:rPr>
        <w:tab/>
      </w:r>
      <w:r>
        <w:rPr>
          <w:u w:val="single"/>
        </w:rPr>
        <w:tab/>
      </w:r>
    </w:p>
    <w:sectPr w:rsidR="00E20C64" w:rsidRPr="00884080" w:rsidSect="00C91F6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FC0" w:rsidRPr="000D319F" w:rsidRDefault="00D75FC0" w:rsidP="000D319F">
      <w:pPr>
        <w:pStyle w:val="ae"/>
        <w:spacing w:after="240"/>
        <w:ind w:left="907"/>
        <w:rPr>
          <w:rFonts w:asciiTheme="majorBidi" w:eastAsia="宋体" w:hAnsiTheme="majorBidi" w:cstheme="majorBidi"/>
          <w:sz w:val="21"/>
          <w:szCs w:val="21"/>
          <w:lang w:val="en-US"/>
        </w:rPr>
      </w:pPr>
    </w:p>
    <w:p w:rsidR="00D75FC0" w:rsidRPr="000D319F" w:rsidRDefault="00D75FC0"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75FC0" w:rsidRPr="000D319F" w:rsidRDefault="00D75FC0" w:rsidP="000D319F">
      <w:pPr>
        <w:pStyle w:val="ae"/>
      </w:pPr>
    </w:p>
  </w:endnote>
  <w:endnote w:type="continuationNotice" w:id="1">
    <w:p w:rsidR="00D75FC0" w:rsidRDefault="00D75F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44175" w:rsidRDefault="00244175" w:rsidP="00244175">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C96DD5">
      <w:rPr>
        <w:rStyle w:val="af"/>
        <w:noProof/>
      </w:rPr>
      <w:t>10</w:t>
    </w:r>
    <w:r>
      <w:rPr>
        <w:rStyle w:val="af"/>
      </w:rPr>
      <w:fldChar w:fldCharType="end"/>
    </w:r>
    <w:r>
      <w:rPr>
        <w:rStyle w:val="af"/>
      </w:rPr>
      <w:tab/>
    </w:r>
    <w:proofErr w:type="spellStart"/>
    <w:r w:rsidRPr="00244175">
      <w:rPr>
        <w:rStyle w:val="af"/>
        <w:b w:val="0"/>
        <w:snapToGrid w:val="0"/>
        <w:sz w:val="16"/>
      </w:rPr>
      <w:t>GE.17</w:t>
    </w:r>
    <w:proofErr w:type="spellEnd"/>
    <w:r w:rsidRPr="00244175">
      <w:rPr>
        <w:rStyle w:val="af"/>
        <w:b w:val="0"/>
        <w:snapToGrid w:val="0"/>
        <w:sz w:val="16"/>
      </w:rPr>
      <w:t>-07333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44175" w:rsidRDefault="00244175" w:rsidP="00244175">
    <w:pPr>
      <w:pStyle w:val="ae"/>
      <w:tabs>
        <w:tab w:val="clear" w:pos="431"/>
        <w:tab w:val="right" w:pos="9638"/>
      </w:tabs>
      <w:rPr>
        <w:rStyle w:val="af"/>
      </w:rPr>
    </w:pPr>
    <w:proofErr w:type="spellStart"/>
    <w:r>
      <w:t>GE.17</w:t>
    </w:r>
    <w:proofErr w:type="spellEnd"/>
    <w:r>
      <w:t>-07333</w:t>
    </w:r>
    <w:r>
      <w:tab/>
    </w:r>
    <w:r>
      <w:rPr>
        <w:rStyle w:val="af"/>
      </w:rPr>
      <w:fldChar w:fldCharType="begin"/>
    </w:r>
    <w:r>
      <w:rPr>
        <w:rStyle w:val="af"/>
      </w:rPr>
      <w:instrText xml:space="preserve"> PAGE  \* MERGEFORMAT </w:instrText>
    </w:r>
    <w:r>
      <w:rPr>
        <w:rStyle w:val="af"/>
      </w:rPr>
      <w:fldChar w:fldCharType="separate"/>
    </w:r>
    <w:r w:rsidR="009B79D6">
      <w:rPr>
        <w:rStyle w:val="af"/>
        <w:noProof/>
      </w:rPr>
      <w:t>11</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244175" w:rsidP="00AC32D2">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-07333</w:t>
    </w:r>
    <w:r w:rsidR="00731A42" w:rsidRPr="00EE277A">
      <w:rPr>
        <w:sz w:val="20"/>
        <w:lang w:eastAsia="zh-CN"/>
      </w:rPr>
      <w:t xml:space="preserve"> (C)</w:t>
    </w:r>
    <w:r w:rsidR="00B44B82">
      <w:rPr>
        <w:sz w:val="20"/>
        <w:lang w:eastAsia="zh-CN"/>
      </w:rPr>
      <w:tab/>
    </w:r>
    <w:r w:rsidR="002747CF">
      <w:rPr>
        <w:sz w:val="20"/>
        <w:lang w:eastAsia="zh-CN"/>
      </w:rPr>
      <w:t>31</w:t>
    </w:r>
    <w:r w:rsidR="00B44B82">
      <w:rPr>
        <w:sz w:val="20"/>
        <w:lang w:eastAsia="zh-CN"/>
      </w:rPr>
      <w:t>0</w:t>
    </w:r>
    <w:r w:rsidR="002747CF">
      <w:rPr>
        <w:sz w:val="20"/>
        <w:lang w:eastAsia="zh-CN"/>
      </w:rPr>
      <w:t>5</w:t>
    </w:r>
    <w:r w:rsidR="00B44B82">
      <w:rPr>
        <w:sz w:val="20"/>
        <w:lang w:eastAsia="zh-CN"/>
      </w:rPr>
      <w:t>1</w:t>
    </w:r>
    <w:r w:rsidR="002511F6">
      <w:rPr>
        <w:rFonts w:eastAsiaTheme="minorEastAsia" w:hint="eastAsia"/>
        <w:sz w:val="20"/>
        <w:lang w:eastAsia="zh-CN"/>
      </w:rPr>
      <w:t>7</w:t>
    </w:r>
    <w:r w:rsidR="00731A42">
      <w:rPr>
        <w:sz w:val="20"/>
        <w:lang w:eastAsia="zh-CN"/>
      </w:rPr>
      <w:tab/>
    </w:r>
    <w:r w:rsidR="00731A42" w:rsidRPr="00EE277A">
      <w:rPr>
        <w:sz w:val="20"/>
        <w:lang w:eastAsia="zh-CN"/>
      </w:rPr>
      <w:t>0</w:t>
    </w:r>
    <w:r w:rsidR="00AC32D2">
      <w:rPr>
        <w:rFonts w:eastAsiaTheme="minorEastAsia" w:hint="eastAsia"/>
        <w:sz w:val="20"/>
        <w:lang w:eastAsia="zh-CN"/>
      </w:rPr>
      <w:t>6</w:t>
    </w:r>
    <w:r w:rsidR="00731A42">
      <w:rPr>
        <w:sz w:val="20"/>
        <w:lang w:eastAsia="zh-CN"/>
      </w:rPr>
      <w:t>0</w:t>
    </w:r>
    <w:r w:rsidR="002747CF">
      <w:rPr>
        <w:sz w:val="20"/>
        <w:lang w:eastAsia="zh-CN"/>
      </w:rPr>
      <w:t>6</w:t>
    </w:r>
    <w:r w:rsidR="00731A42">
      <w:rPr>
        <w:sz w:val="20"/>
        <w:lang w:eastAsia="zh-CN"/>
      </w:rPr>
      <w:t>1</w:t>
    </w:r>
    <w:r w:rsidR="002511F6">
      <w:rPr>
        <w:rFonts w:eastAsiaTheme="minorEastAsia" w:hint="eastAsia"/>
        <w:sz w:val="20"/>
        <w:lang w:eastAsia="zh-CN"/>
      </w:rPr>
      <w:t>7</w:t>
    </w:r>
  </w:p>
  <w:p w:rsidR="00056632" w:rsidRPr="00487939" w:rsidRDefault="00244175"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ARM/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RM/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FC0" w:rsidRPr="000157B1" w:rsidRDefault="00D75FC0"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75FC0" w:rsidRPr="000157B1" w:rsidRDefault="00D75FC0"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75FC0" w:rsidRDefault="00D75F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244175" w:rsidP="00244175">
    <w:pPr>
      <w:pStyle w:val="af0"/>
    </w:pPr>
    <w:proofErr w:type="spellStart"/>
    <w:r>
      <w:t>CRPD</w:t>
    </w:r>
    <w:proofErr w:type="spellEnd"/>
    <w:r>
      <w:t>/C/ARM/CO/1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244175" w:rsidP="00244175">
    <w:pPr>
      <w:pStyle w:val="af0"/>
      <w:jc w:val="right"/>
    </w:pPr>
    <w:proofErr w:type="spellStart"/>
    <w:r>
      <w:t>CRPD</w:t>
    </w:r>
    <w:proofErr w:type="spellEnd"/>
    <w:r>
      <w:t>/C/ARM/CO/1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6A941CD"/>
    <w:multiLevelType w:val="hybridMultilevel"/>
    <w:tmpl w:val="0DC207E4"/>
    <w:lvl w:ilvl="0" w:tplc="7AB4DDB6">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
    <w:nsid w:val="078E7F97"/>
    <w:multiLevelType w:val="hybridMultilevel"/>
    <w:tmpl w:val="2F74BEF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nsid w:val="12027A31"/>
    <w:multiLevelType w:val="hybridMultilevel"/>
    <w:tmpl w:val="0AE676B2"/>
    <w:lvl w:ilvl="0" w:tplc="DC9E59A2">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4">
    <w:nsid w:val="12B71C56"/>
    <w:multiLevelType w:val="hybridMultilevel"/>
    <w:tmpl w:val="01F8C3EA"/>
    <w:lvl w:ilvl="0" w:tplc="C73281D4">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43C06E4"/>
    <w:multiLevelType w:val="hybridMultilevel"/>
    <w:tmpl w:val="CD18CC3E"/>
    <w:lvl w:ilvl="0" w:tplc="9280D34E">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6933348"/>
    <w:multiLevelType w:val="hybridMultilevel"/>
    <w:tmpl w:val="08BC8BD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nsid w:val="1BD20FBB"/>
    <w:multiLevelType w:val="hybridMultilevel"/>
    <w:tmpl w:val="6FAC7F4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nsid w:val="2530657E"/>
    <w:multiLevelType w:val="hybridMultilevel"/>
    <w:tmpl w:val="B8AA02C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nsid w:val="2B504FEC"/>
    <w:multiLevelType w:val="hybridMultilevel"/>
    <w:tmpl w:val="CE50514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nsid w:val="31F967AD"/>
    <w:multiLevelType w:val="hybridMultilevel"/>
    <w:tmpl w:val="DE54F522"/>
    <w:lvl w:ilvl="0" w:tplc="B568ECB0">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3">
    <w:nsid w:val="34402689"/>
    <w:multiLevelType w:val="hybridMultilevel"/>
    <w:tmpl w:val="6BDEB62E"/>
    <w:lvl w:ilvl="0" w:tplc="E1ECABE8">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4">
    <w:nsid w:val="34D16E58"/>
    <w:multiLevelType w:val="hybridMultilevel"/>
    <w:tmpl w:val="80C0E27C"/>
    <w:lvl w:ilvl="0" w:tplc="99804A9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5">
    <w:nsid w:val="37CB1FDB"/>
    <w:multiLevelType w:val="hybridMultilevel"/>
    <w:tmpl w:val="BEC4E29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nsid w:val="38A9652D"/>
    <w:multiLevelType w:val="hybridMultilevel"/>
    <w:tmpl w:val="81CAA5A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nsid w:val="3B753871"/>
    <w:multiLevelType w:val="hybridMultilevel"/>
    <w:tmpl w:val="596E6CAE"/>
    <w:lvl w:ilvl="0" w:tplc="C6C4FBF4">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8">
    <w:nsid w:val="3BB30AAD"/>
    <w:multiLevelType w:val="hybridMultilevel"/>
    <w:tmpl w:val="7C623070"/>
    <w:lvl w:ilvl="0" w:tplc="9C40F108">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9">
    <w:nsid w:val="3CF1361B"/>
    <w:multiLevelType w:val="hybridMultilevel"/>
    <w:tmpl w:val="E9FE4DD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nsid w:val="44454706"/>
    <w:multiLevelType w:val="hybridMultilevel"/>
    <w:tmpl w:val="08527020"/>
    <w:lvl w:ilvl="0" w:tplc="E9946D7E">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1">
    <w:nsid w:val="454D6979"/>
    <w:multiLevelType w:val="hybridMultilevel"/>
    <w:tmpl w:val="0908E5B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nsid w:val="4D48070F"/>
    <w:multiLevelType w:val="hybridMultilevel"/>
    <w:tmpl w:val="D04C791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nsid w:val="514215D6"/>
    <w:multiLevelType w:val="hybridMultilevel"/>
    <w:tmpl w:val="E1C83EAC"/>
    <w:lvl w:ilvl="0" w:tplc="41CA4244">
      <w:start w:val="1"/>
      <w:numFmt w:val="lowerLetter"/>
      <w:lvlText w:val="(%1)"/>
      <w:lvlJc w:val="left"/>
      <w:pPr>
        <w:ind w:left="2016" w:hanging="420"/>
      </w:pPr>
      <w:rPr>
        <w:rFonts w:hint="eastAsia"/>
      </w:rPr>
    </w:lvl>
    <w:lvl w:ilvl="1" w:tplc="04090019" w:tentative="1">
      <w:start w:val="1"/>
      <w:numFmt w:val="lowerLetter"/>
      <w:lvlText w:val="%2)"/>
      <w:lvlJc w:val="left"/>
      <w:pPr>
        <w:ind w:left="2436" w:hanging="420"/>
      </w:pPr>
    </w:lvl>
    <w:lvl w:ilvl="2" w:tplc="0409001B" w:tentative="1">
      <w:start w:val="1"/>
      <w:numFmt w:val="lowerRoman"/>
      <w:lvlText w:val="%3."/>
      <w:lvlJc w:val="right"/>
      <w:pPr>
        <w:ind w:left="2856" w:hanging="420"/>
      </w:pPr>
    </w:lvl>
    <w:lvl w:ilvl="3" w:tplc="0409000F" w:tentative="1">
      <w:start w:val="1"/>
      <w:numFmt w:val="decimal"/>
      <w:lvlText w:val="%4."/>
      <w:lvlJc w:val="left"/>
      <w:pPr>
        <w:ind w:left="3276" w:hanging="420"/>
      </w:pPr>
    </w:lvl>
    <w:lvl w:ilvl="4" w:tplc="04090019" w:tentative="1">
      <w:start w:val="1"/>
      <w:numFmt w:val="lowerLetter"/>
      <w:lvlText w:val="%5)"/>
      <w:lvlJc w:val="left"/>
      <w:pPr>
        <w:ind w:left="3696" w:hanging="420"/>
      </w:pPr>
    </w:lvl>
    <w:lvl w:ilvl="5" w:tplc="0409001B" w:tentative="1">
      <w:start w:val="1"/>
      <w:numFmt w:val="lowerRoman"/>
      <w:lvlText w:val="%6."/>
      <w:lvlJc w:val="right"/>
      <w:pPr>
        <w:ind w:left="4116" w:hanging="420"/>
      </w:pPr>
    </w:lvl>
    <w:lvl w:ilvl="6" w:tplc="0409000F" w:tentative="1">
      <w:start w:val="1"/>
      <w:numFmt w:val="decimal"/>
      <w:lvlText w:val="%7."/>
      <w:lvlJc w:val="left"/>
      <w:pPr>
        <w:ind w:left="4536" w:hanging="420"/>
      </w:pPr>
    </w:lvl>
    <w:lvl w:ilvl="7" w:tplc="04090019" w:tentative="1">
      <w:start w:val="1"/>
      <w:numFmt w:val="lowerLetter"/>
      <w:lvlText w:val="%8)"/>
      <w:lvlJc w:val="left"/>
      <w:pPr>
        <w:ind w:left="4956" w:hanging="420"/>
      </w:pPr>
    </w:lvl>
    <w:lvl w:ilvl="8" w:tplc="0409001B" w:tentative="1">
      <w:start w:val="1"/>
      <w:numFmt w:val="lowerRoman"/>
      <w:lvlText w:val="%9."/>
      <w:lvlJc w:val="right"/>
      <w:pPr>
        <w:ind w:left="5376" w:hanging="420"/>
      </w:pPr>
    </w:lvl>
  </w:abstractNum>
  <w:abstractNum w:abstractNumId="24">
    <w:nsid w:val="53C20BFB"/>
    <w:multiLevelType w:val="hybridMultilevel"/>
    <w:tmpl w:val="C4684E46"/>
    <w:lvl w:ilvl="0" w:tplc="B4547D34">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5">
    <w:nsid w:val="592E09BD"/>
    <w:multiLevelType w:val="hybridMultilevel"/>
    <w:tmpl w:val="A678EF68"/>
    <w:lvl w:ilvl="0" w:tplc="3752A7BE">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6">
    <w:nsid w:val="5F271D19"/>
    <w:multiLevelType w:val="hybridMultilevel"/>
    <w:tmpl w:val="D4880C6C"/>
    <w:lvl w:ilvl="0" w:tplc="45CCFFA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7">
    <w:nsid w:val="60B6650D"/>
    <w:multiLevelType w:val="hybridMultilevel"/>
    <w:tmpl w:val="BB12101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6C5D67E2"/>
    <w:multiLevelType w:val="hybridMultilevel"/>
    <w:tmpl w:val="1BD0526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0">
    <w:nsid w:val="6E8A00F2"/>
    <w:multiLevelType w:val="hybridMultilevel"/>
    <w:tmpl w:val="87FA2376"/>
    <w:lvl w:ilvl="0" w:tplc="BCBA9B7C">
      <w:start w:val="1"/>
      <w:numFmt w:val="lowerLetter"/>
      <w:lvlText w:val="(%1)"/>
      <w:lvlJc w:val="left"/>
      <w:pPr>
        <w:ind w:left="2166" w:hanging="435"/>
      </w:pPr>
      <w:rPr>
        <w:rFonts w:hint="default"/>
      </w:rPr>
    </w:lvl>
    <w:lvl w:ilvl="1" w:tplc="04090019" w:tentative="1">
      <w:start w:val="1"/>
      <w:numFmt w:val="lowerLetter"/>
      <w:lvlText w:val="%2)"/>
      <w:lvlJc w:val="left"/>
      <w:pPr>
        <w:ind w:left="2571" w:hanging="420"/>
      </w:pPr>
    </w:lvl>
    <w:lvl w:ilvl="2" w:tplc="0409001B" w:tentative="1">
      <w:start w:val="1"/>
      <w:numFmt w:val="lowerRoman"/>
      <w:lvlText w:val="%3."/>
      <w:lvlJc w:val="right"/>
      <w:pPr>
        <w:ind w:left="2991" w:hanging="420"/>
      </w:pPr>
    </w:lvl>
    <w:lvl w:ilvl="3" w:tplc="0409000F" w:tentative="1">
      <w:start w:val="1"/>
      <w:numFmt w:val="decimal"/>
      <w:lvlText w:val="%4."/>
      <w:lvlJc w:val="left"/>
      <w:pPr>
        <w:ind w:left="3411" w:hanging="420"/>
      </w:pPr>
    </w:lvl>
    <w:lvl w:ilvl="4" w:tplc="04090019" w:tentative="1">
      <w:start w:val="1"/>
      <w:numFmt w:val="lowerLetter"/>
      <w:lvlText w:val="%5)"/>
      <w:lvlJc w:val="left"/>
      <w:pPr>
        <w:ind w:left="3831" w:hanging="420"/>
      </w:pPr>
    </w:lvl>
    <w:lvl w:ilvl="5" w:tplc="0409001B" w:tentative="1">
      <w:start w:val="1"/>
      <w:numFmt w:val="lowerRoman"/>
      <w:lvlText w:val="%6."/>
      <w:lvlJc w:val="right"/>
      <w:pPr>
        <w:ind w:left="4251" w:hanging="420"/>
      </w:pPr>
    </w:lvl>
    <w:lvl w:ilvl="6" w:tplc="0409000F" w:tentative="1">
      <w:start w:val="1"/>
      <w:numFmt w:val="decimal"/>
      <w:lvlText w:val="%7."/>
      <w:lvlJc w:val="left"/>
      <w:pPr>
        <w:ind w:left="4671" w:hanging="420"/>
      </w:pPr>
    </w:lvl>
    <w:lvl w:ilvl="7" w:tplc="04090019" w:tentative="1">
      <w:start w:val="1"/>
      <w:numFmt w:val="lowerLetter"/>
      <w:lvlText w:val="%8)"/>
      <w:lvlJc w:val="left"/>
      <w:pPr>
        <w:ind w:left="5091" w:hanging="420"/>
      </w:pPr>
    </w:lvl>
    <w:lvl w:ilvl="8" w:tplc="0409001B" w:tentative="1">
      <w:start w:val="1"/>
      <w:numFmt w:val="lowerRoman"/>
      <w:lvlText w:val="%9."/>
      <w:lvlJc w:val="right"/>
      <w:pPr>
        <w:ind w:left="5511" w:hanging="420"/>
      </w:pPr>
    </w:lvl>
  </w:abstractNum>
  <w:abstractNum w:abstractNumId="31">
    <w:nsid w:val="6EC95AAB"/>
    <w:multiLevelType w:val="hybridMultilevel"/>
    <w:tmpl w:val="28E4184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2">
    <w:nsid w:val="70D740E9"/>
    <w:multiLevelType w:val="hybridMultilevel"/>
    <w:tmpl w:val="BA60AB2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3">
    <w:nsid w:val="73A95AE6"/>
    <w:multiLevelType w:val="hybridMultilevel"/>
    <w:tmpl w:val="11A07D70"/>
    <w:lvl w:ilvl="0" w:tplc="702CBAC0">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4">
    <w:nsid w:val="74B46393"/>
    <w:multiLevelType w:val="hybridMultilevel"/>
    <w:tmpl w:val="EA765ED6"/>
    <w:lvl w:ilvl="0" w:tplc="5F1C47CC">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5">
    <w:nsid w:val="7EAF5B06"/>
    <w:multiLevelType w:val="hybridMultilevel"/>
    <w:tmpl w:val="782EECC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5"/>
  </w:num>
  <w:num w:numId="2">
    <w:abstractNumId w:val="28"/>
  </w:num>
  <w:num w:numId="3">
    <w:abstractNumId w:val="7"/>
  </w:num>
  <w:num w:numId="4">
    <w:abstractNumId w:val="0"/>
  </w:num>
  <w:num w:numId="5">
    <w:abstractNumId w:val="16"/>
  </w:num>
  <w:num w:numId="6">
    <w:abstractNumId w:val="4"/>
  </w:num>
  <w:num w:numId="7">
    <w:abstractNumId w:val="35"/>
  </w:num>
  <w:num w:numId="8">
    <w:abstractNumId w:val="18"/>
  </w:num>
  <w:num w:numId="9">
    <w:abstractNumId w:val="22"/>
  </w:num>
  <w:num w:numId="10">
    <w:abstractNumId w:val="20"/>
  </w:num>
  <w:num w:numId="11">
    <w:abstractNumId w:val="10"/>
  </w:num>
  <w:num w:numId="12">
    <w:abstractNumId w:val="3"/>
  </w:num>
  <w:num w:numId="13">
    <w:abstractNumId w:val="9"/>
  </w:num>
  <w:num w:numId="14">
    <w:abstractNumId w:val="14"/>
  </w:num>
  <w:num w:numId="15">
    <w:abstractNumId w:val="19"/>
  </w:num>
  <w:num w:numId="16">
    <w:abstractNumId w:val="12"/>
  </w:num>
  <w:num w:numId="17">
    <w:abstractNumId w:val="31"/>
  </w:num>
  <w:num w:numId="18">
    <w:abstractNumId w:val="34"/>
  </w:num>
  <w:num w:numId="19">
    <w:abstractNumId w:val="27"/>
  </w:num>
  <w:num w:numId="20">
    <w:abstractNumId w:val="25"/>
  </w:num>
  <w:num w:numId="21">
    <w:abstractNumId w:val="23"/>
  </w:num>
  <w:num w:numId="22">
    <w:abstractNumId w:val="30"/>
  </w:num>
  <w:num w:numId="23">
    <w:abstractNumId w:val="2"/>
  </w:num>
  <w:num w:numId="24">
    <w:abstractNumId w:val="1"/>
  </w:num>
  <w:num w:numId="25">
    <w:abstractNumId w:val="8"/>
  </w:num>
  <w:num w:numId="26">
    <w:abstractNumId w:val="6"/>
  </w:num>
  <w:num w:numId="27">
    <w:abstractNumId w:val="15"/>
  </w:num>
  <w:num w:numId="28">
    <w:abstractNumId w:val="33"/>
  </w:num>
  <w:num w:numId="29">
    <w:abstractNumId w:val="21"/>
  </w:num>
  <w:num w:numId="30">
    <w:abstractNumId w:val="17"/>
  </w:num>
  <w:num w:numId="31">
    <w:abstractNumId w:val="11"/>
  </w:num>
  <w:num w:numId="32">
    <w:abstractNumId w:val="13"/>
  </w:num>
  <w:num w:numId="33">
    <w:abstractNumId w:val="32"/>
  </w:num>
  <w:num w:numId="34">
    <w:abstractNumId w:val="24"/>
  </w:num>
  <w:num w:numId="35">
    <w:abstractNumId w:val="29"/>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FC0"/>
    <w:rsid w:val="00011483"/>
    <w:rsid w:val="00032EFC"/>
    <w:rsid w:val="000831C1"/>
    <w:rsid w:val="000D319F"/>
    <w:rsid w:val="000E4D0E"/>
    <w:rsid w:val="00125AC6"/>
    <w:rsid w:val="00144B69"/>
    <w:rsid w:val="00146223"/>
    <w:rsid w:val="001507A7"/>
    <w:rsid w:val="00153E86"/>
    <w:rsid w:val="001B1BD1"/>
    <w:rsid w:val="001C1276"/>
    <w:rsid w:val="001C3EF2"/>
    <w:rsid w:val="001D17F6"/>
    <w:rsid w:val="001D2C3F"/>
    <w:rsid w:val="001E58F4"/>
    <w:rsid w:val="00204B42"/>
    <w:rsid w:val="00207B82"/>
    <w:rsid w:val="002231C3"/>
    <w:rsid w:val="0022592D"/>
    <w:rsid w:val="00244175"/>
    <w:rsid w:val="0024417F"/>
    <w:rsid w:val="002444B0"/>
    <w:rsid w:val="00250F8D"/>
    <w:rsid w:val="002511F6"/>
    <w:rsid w:val="00257DDF"/>
    <w:rsid w:val="002707DF"/>
    <w:rsid w:val="002747CF"/>
    <w:rsid w:val="00277FD3"/>
    <w:rsid w:val="002C1E9E"/>
    <w:rsid w:val="002E1C97"/>
    <w:rsid w:val="002E341B"/>
    <w:rsid w:val="002E6059"/>
    <w:rsid w:val="002F5834"/>
    <w:rsid w:val="00326EBF"/>
    <w:rsid w:val="00327FE4"/>
    <w:rsid w:val="0037720B"/>
    <w:rsid w:val="00392F6C"/>
    <w:rsid w:val="003B5809"/>
    <w:rsid w:val="003D7D4D"/>
    <w:rsid w:val="003F27E8"/>
    <w:rsid w:val="0041238D"/>
    <w:rsid w:val="00413D23"/>
    <w:rsid w:val="00427F63"/>
    <w:rsid w:val="00450EE2"/>
    <w:rsid w:val="00486142"/>
    <w:rsid w:val="004A17D1"/>
    <w:rsid w:val="004C4A0A"/>
    <w:rsid w:val="004C660B"/>
    <w:rsid w:val="004D1CD7"/>
    <w:rsid w:val="00501FB6"/>
    <w:rsid w:val="00543EBA"/>
    <w:rsid w:val="00551C33"/>
    <w:rsid w:val="00581E42"/>
    <w:rsid w:val="00584F5D"/>
    <w:rsid w:val="005C1AEB"/>
    <w:rsid w:val="005D0F8B"/>
    <w:rsid w:val="005D3846"/>
    <w:rsid w:val="005E403A"/>
    <w:rsid w:val="005F00C7"/>
    <w:rsid w:val="00645F38"/>
    <w:rsid w:val="00680656"/>
    <w:rsid w:val="00692351"/>
    <w:rsid w:val="006B1119"/>
    <w:rsid w:val="006D119E"/>
    <w:rsid w:val="006E3E46"/>
    <w:rsid w:val="006E404E"/>
    <w:rsid w:val="006E71B1"/>
    <w:rsid w:val="00704EE5"/>
    <w:rsid w:val="0070526B"/>
    <w:rsid w:val="00705D89"/>
    <w:rsid w:val="00710A4D"/>
    <w:rsid w:val="007242A0"/>
    <w:rsid w:val="00731A42"/>
    <w:rsid w:val="00767E69"/>
    <w:rsid w:val="0077079A"/>
    <w:rsid w:val="0078258D"/>
    <w:rsid w:val="007878F4"/>
    <w:rsid w:val="0079154E"/>
    <w:rsid w:val="007A5599"/>
    <w:rsid w:val="00816936"/>
    <w:rsid w:val="00824DCF"/>
    <w:rsid w:val="00856233"/>
    <w:rsid w:val="00860F27"/>
    <w:rsid w:val="00863E51"/>
    <w:rsid w:val="00882EFE"/>
    <w:rsid w:val="00884080"/>
    <w:rsid w:val="008840F8"/>
    <w:rsid w:val="008B0560"/>
    <w:rsid w:val="008B2BFA"/>
    <w:rsid w:val="008C29C2"/>
    <w:rsid w:val="00936F03"/>
    <w:rsid w:val="00943528"/>
    <w:rsid w:val="00943B69"/>
    <w:rsid w:val="00944CB3"/>
    <w:rsid w:val="009B09D7"/>
    <w:rsid w:val="009B79D6"/>
    <w:rsid w:val="009D35ED"/>
    <w:rsid w:val="00A03CB6"/>
    <w:rsid w:val="00A1364C"/>
    <w:rsid w:val="00A21076"/>
    <w:rsid w:val="00A3739A"/>
    <w:rsid w:val="00A52DAF"/>
    <w:rsid w:val="00A76D4B"/>
    <w:rsid w:val="00A84072"/>
    <w:rsid w:val="00AC32D2"/>
    <w:rsid w:val="00AD5101"/>
    <w:rsid w:val="00AD7CEA"/>
    <w:rsid w:val="00AE0C4F"/>
    <w:rsid w:val="00B16570"/>
    <w:rsid w:val="00B166DA"/>
    <w:rsid w:val="00B44B82"/>
    <w:rsid w:val="00B53320"/>
    <w:rsid w:val="00B6200A"/>
    <w:rsid w:val="00BC3BF1"/>
    <w:rsid w:val="00BC6522"/>
    <w:rsid w:val="00BD1D97"/>
    <w:rsid w:val="00BE379C"/>
    <w:rsid w:val="00C121D5"/>
    <w:rsid w:val="00C134D9"/>
    <w:rsid w:val="00C17349"/>
    <w:rsid w:val="00C351AA"/>
    <w:rsid w:val="00C37622"/>
    <w:rsid w:val="00C7253F"/>
    <w:rsid w:val="00C91F60"/>
    <w:rsid w:val="00C96DD5"/>
    <w:rsid w:val="00CA0B98"/>
    <w:rsid w:val="00CB39FE"/>
    <w:rsid w:val="00CC0360"/>
    <w:rsid w:val="00CF4CF0"/>
    <w:rsid w:val="00D031A8"/>
    <w:rsid w:val="00D05E50"/>
    <w:rsid w:val="00D26A05"/>
    <w:rsid w:val="00D74F06"/>
    <w:rsid w:val="00D75FC0"/>
    <w:rsid w:val="00D82D6A"/>
    <w:rsid w:val="00D94F15"/>
    <w:rsid w:val="00D97B98"/>
    <w:rsid w:val="00DC671F"/>
    <w:rsid w:val="00DE4DA7"/>
    <w:rsid w:val="00E20C64"/>
    <w:rsid w:val="00E33B38"/>
    <w:rsid w:val="00E47FE5"/>
    <w:rsid w:val="00E574AF"/>
    <w:rsid w:val="00EE4369"/>
    <w:rsid w:val="00F334CF"/>
    <w:rsid w:val="00F426F4"/>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Hyperlink"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3F27E8"/>
    <w:rPr>
      <w:sz w:val="18"/>
      <w:szCs w:val="18"/>
    </w:rPr>
  </w:style>
  <w:style w:type="character" w:styleId="a7">
    <w:name w:val="footnote reference"/>
    <w:aliases w:val="4_G"/>
    <w:basedOn w:val="a0"/>
    <w:link w:val="BVIfnrCharCharCharChar"/>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AD7CEA"/>
    <w:pPr>
      <w:keepNext/>
      <w:keepLines/>
      <w:tabs>
        <w:tab w:val="clear" w:pos="431"/>
        <w:tab w:val="right" w:pos="851"/>
      </w:tabs>
      <w:overflowPunct/>
      <w:adjustRightInd/>
      <w:snapToGrid/>
      <w:spacing w:before="360" w:after="240" w:line="300" w:lineRule="exact"/>
      <w:ind w:left="1134" w:right="1134" w:hanging="1134"/>
      <w:jc w:val="left"/>
    </w:pPr>
    <w:rPr>
      <w:rFonts w:eastAsiaTheme="minorHAnsi"/>
      <w:b/>
      <w:snapToGrid/>
      <w:sz w:val="28"/>
      <w:lang w:val="en-GB" w:eastAsia="en-US"/>
    </w:rPr>
  </w:style>
  <w:style w:type="paragraph" w:customStyle="1" w:styleId="H23G">
    <w:name w:val="_ H_2/3_G"/>
    <w:basedOn w:val="a"/>
    <w:next w:val="a"/>
    <w:rsid w:val="00AD7CEA"/>
    <w:pPr>
      <w:keepNext/>
      <w:keepLines/>
      <w:tabs>
        <w:tab w:val="clear" w:pos="431"/>
        <w:tab w:val="right" w:pos="851"/>
      </w:tabs>
      <w:overflowPunct/>
      <w:adjustRightInd/>
      <w:snapToGrid/>
      <w:spacing w:before="240" w:after="120" w:line="240" w:lineRule="exact"/>
      <w:ind w:left="1134" w:right="1134" w:hanging="1134"/>
      <w:jc w:val="left"/>
    </w:pPr>
    <w:rPr>
      <w:rFonts w:eastAsiaTheme="minorHAnsi"/>
      <w:b/>
      <w:snapToGrid/>
      <w:sz w:val="20"/>
      <w:lang w:val="en-GB" w:eastAsia="en-US"/>
    </w:rPr>
  </w:style>
  <w:style w:type="paragraph" w:customStyle="1" w:styleId="SingleTxtG">
    <w:name w:val="_ Single Txt_G"/>
    <w:basedOn w:val="a"/>
    <w:link w:val="SingleTxtGChar"/>
    <w:rsid w:val="00AD7CEA"/>
    <w:pPr>
      <w:tabs>
        <w:tab w:val="clear" w:pos="431"/>
      </w:tabs>
      <w:overflowPunct/>
      <w:adjustRightInd/>
      <w:snapToGrid/>
      <w:spacing w:after="120" w:line="240" w:lineRule="auto"/>
      <w:ind w:left="1134" w:right="1134"/>
    </w:pPr>
    <w:rPr>
      <w:rFonts w:eastAsiaTheme="minorHAnsi"/>
      <w:snapToGrid/>
      <w:sz w:val="20"/>
      <w:lang w:val="en-GB" w:eastAsia="en-US"/>
    </w:rPr>
  </w:style>
  <w:style w:type="character" w:customStyle="1" w:styleId="SingleTxtGChar">
    <w:name w:val="_ Single Txt_G Char"/>
    <w:basedOn w:val="a0"/>
    <w:link w:val="SingleTxtG"/>
    <w:rsid w:val="00AD7CEA"/>
    <w:rPr>
      <w:rFonts w:eastAsiaTheme="minorHAnsi"/>
      <w:lang w:val="en-GB" w:eastAsia="en-US"/>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a"/>
    <w:link w:val="a7"/>
    <w:rsid w:val="00AD7CEA"/>
    <w:pPr>
      <w:tabs>
        <w:tab w:val="clear" w:pos="431"/>
      </w:tabs>
      <w:overflowPunct/>
      <w:adjustRightInd/>
      <w:snapToGrid/>
      <w:spacing w:after="160" w:line="240" w:lineRule="exact"/>
      <w:jc w:val="left"/>
    </w:pPr>
    <w:rPr>
      <w:rFonts w:eastAsia="Times New Roman"/>
      <w:color w:val="0000FF"/>
      <w:vertAlign w:val="superscript"/>
    </w:rPr>
  </w:style>
  <w:style w:type="paragraph" w:styleId="af5">
    <w:name w:val="Revision"/>
    <w:hidden/>
    <w:uiPriority w:val="99"/>
    <w:semiHidden/>
    <w:rsid w:val="00032EFC"/>
    <w:rPr>
      <w:snapToGrid w:val="0"/>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Hyperlink"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3F27E8"/>
    <w:rPr>
      <w:sz w:val="18"/>
      <w:szCs w:val="18"/>
    </w:rPr>
  </w:style>
  <w:style w:type="character" w:styleId="a7">
    <w:name w:val="footnote reference"/>
    <w:aliases w:val="4_G"/>
    <w:basedOn w:val="a0"/>
    <w:link w:val="BVIfnrCharCharCharChar"/>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AD7CEA"/>
    <w:pPr>
      <w:keepNext/>
      <w:keepLines/>
      <w:tabs>
        <w:tab w:val="clear" w:pos="431"/>
        <w:tab w:val="right" w:pos="851"/>
      </w:tabs>
      <w:overflowPunct/>
      <w:adjustRightInd/>
      <w:snapToGrid/>
      <w:spacing w:before="360" w:after="240" w:line="300" w:lineRule="exact"/>
      <w:ind w:left="1134" w:right="1134" w:hanging="1134"/>
      <w:jc w:val="left"/>
    </w:pPr>
    <w:rPr>
      <w:rFonts w:eastAsiaTheme="minorHAnsi"/>
      <w:b/>
      <w:snapToGrid/>
      <w:sz w:val="28"/>
      <w:lang w:val="en-GB" w:eastAsia="en-US"/>
    </w:rPr>
  </w:style>
  <w:style w:type="paragraph" w:customStyle="1" w:styleId="H23G">
    <w:name w:val="_ H_2/3_G"/>
    <w:basedOn w:val="a"/>
    <w:next w:val="a"/>
    <w:rsid w:val="00AD7CEA"/>
    <w:pPr>
      <w:keepNext/>
      <w:keepLines/>
      <w:tabs>
        <w:tab w:val="clear" w:pos="431"/>
        <w:tab w:val="right" w:pos="851"/>
      </w:tabs>
      <w:overflowPunct/>
      <w:adjustRightInd/>
      <w:snapToGrid/>
      <w:spacing w:before="240" w:after="120" w:line="240" w:lineRule="exact"/>
      <w:ind w:left="1134" w:right="1134" w:hanging="1134"/>
      <w:jc w:val="left"/>
    </w:pPr>
    <w:rPr>
      <w:rFonts w:eastAsiaTheme="minorHAnsi"/>
      <w:b/>
      <w:snapToGrid/>
      <w:sz w:val="20"/>
      <w:lang w:val="en-GB" w:eastAsia="en-US"/>
    </w:rPr>
  </w:style>
  <w:style w:type="paragraph" w:customStyle="1" w:styleId="SingleTxtG">
    <w:name w:val="_ Single Txt_G"/>
    <w:basedOn w:val="a"/>
    <w:link w:val="SingleTxtGChar"/>
    <w:rsid w:val="00AD7CEA"/>
    <w:pPr>
      <w:tabs>
        <w:tab w:val="clear" w:pos="431"/>
      </w:tabs>
      <w:overflowPunct/>
      <w:adjustRightInd/>
      <w:snapToGrid/>
      <w:spacing w:after="120" w:line="240" w:lineRule="auto"/>
      <w:ind w:left="1134" w:right="1134"/>
    </w:pPr>
    <w:rPr>
      <w:rFonts w:eastAsiaTheme="minorHAnsi"/>
      <w:snapToGrid/>
      <w:sz w:val="20"/>
      <w:lang w:val="en-GB" w:eastAsia="en-US"/>
    </w:rPr>
  </w:style>
  <w:style w:type="character" w:customStyle="1" w:styleId="SingleTxtGChar">
    <w:name w:val="_ Single Txt_G Char"/>
    <w:basedOn w:val="a0"/>
    <w:link w:val="SingleTxtG"/>
    <w:rsid w:val="00AD7CEA"/>
    <w:rPr>
      <w:rFonts w:eastAsiaTheme="minorHAnsi"/>
      <w:lang w:val="en-GB" w:eastAsia="en-US"/>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a"/>
    <w:link w:val="a7"/>
    <w:rsid w:val="00AD7CEA"/>
    <w:pPr>
      <w:tabs>
        <w:tab w:val="clear" w:pos="431"/>
      </w:tabs>
      <w:overflowPunct/>
      <w:adjustRightInd/>
      <w:snapToGrid/>
      <w:spacing w:after="160" w:line="240" w:lineRule="exact"/>
      <w:jc w:val="left"/>
    </w:pPr>
    <w:rPr>
      <w:rFonts w:eastAsia="Times New Roman"/>
      <w:color w:val="0000FF"/>
      <w:vertAlign w:val="superscript"/>
    </w:rPr>
  </w:style>
  <w:style w:type="paragraph" w:styleId="af5">
    <w:name w:val="Revision"/>
    <w:hidden/>
    <w:uiPriority w:val="99"/>
    <w:semiHidden/>
    <w:rsid w:val="00032EFC"/>
    <w:rPr>
      <w:snapToGrid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07354-2A07-45E9-960B-37615394F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1424</Words>
  <Characters>8122</Characters>
  <Application>Microsoft Office Word</Application>
  <DocSecurity>0</DocSecurity>
  <Lines>67</Lines>
  <Paragraphs>19</Paragraphs>
  <ScaleCrop>false</ScaleCrop>
  <Company>DCM</Company>
  <LinksUpToDate>false</LinksUpToDate>
  <CharactersWithSpaces>9527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1707333</dc:title>
  <dc:subject>CRPD/C/ARM/CO/1</dc:subject>
  <dc:creator>WUJS</dc:creator>
  <cp:lastModifiedBy>mlu</cp:lastModifiedBy>
  <cp:revision>2</cp:revision>
  <cp:lastPrinted>2017-06-02T13:26:00Z</cp:lastPrinted>
  <dcterms:created xsi:type="dcterms:W3CDTF">2017-06-06T12:42:00Z</dcterms:created>
  <dcterms:modified xsi:type="dcterms:W3CDTF">2017-06-06T12:42:00Z</dcterms:modified>
</cp:coreProperties>
</file>