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rPr>
          <w:rFonts w:hint="eastAsia"/>
        </w:rPr>
      </w:pPr>
      <w:r>
        <w:rPr>
          <w:rFonts w:hint="eastAsia"/>
        </w:rPr>
        <w:t>经济、社会、文化权利委员会</w:t>
      </w:r>
    </w:p>
    <w:p w:rsidR="00000000" w:rsidRDefault="00000000">
      <w:pPr>
        <w:rPr>
          <w:rFonts w:hint="eastAsia"/>
        </w:rPr>
      </w:pPr>
      <w:r>
        <w:rPr>
          <w:rFonts w:hint="eastAsia"/>
        </w:rPr>
        <w:t>第二十二届会议</w:t>
      </w:r>
    </w:p>
    <w:p w:rsidR="00000000" w:rsidRDefault="00000000">
      <w:pPr>
        <w:rPr>
          <w:rFonts w:hint="eastAsia"/>
        </w:rPr>
      </w:pPr>
      <w:r>
        <w:rPr>
          <w:rFonts w:hint="eastAsia"/>
        </w:rPr>
        <w:t>2000</w:t>
      </w:r>
      <w:r>
        <w:rPr>
          <w:rFonts w:hint="eastAsia"/>
        </w:rPr>
        <w:t>年</w:t>
      </w:r>
      <w:r>
        <w:rPr>
          <w:rFonts w:hint="eastAsia"/>
        </w:rPr>
        <w:t>4</w:t>
      </w:r>
      <w:r>
        <w:rPr>
          <w:rFonts w:hint="eastAsia"/>
        </w:rPr>
        <w:t>月</w:t>
      </w:r>
      <w:r>
        <w:rPr>
          <w:rFonts w:hint="eastAsia"/>
        </w:rPr>
        <w:t>25</w:t>
      </w:r>
      <w:r>
        <w:rPr>
          <w:rFonts w:hint="eastAsia"/>
        </w:rPr>
        <w:t>日至</w:t>
      </w:r>
      <w:r>
        <w:rPr>
          <w:rFonts w:hint="eastAsia"/>
        </w:rPr>
        <w:t>5</w:t>
      </w:r>
      <w:r>
        <w:rPr>
          <w:rFonts w:hint="eastAsia"/>
        </w:rPr>
        <w:t>月</w:t>
      </w:r>
      <w:r>
        <w:rPr>
          <w:rFonts w:hint="eastAsia"/>
        </w:rPr>
        <w:t>12</w:t>
      </w:r>
      <w:r>
        <w:rPr>
          <w:rFonts w:hint="eastAsia"/>
        </w:rPr>
        <w:t>日，日内瓦</w:t>
      </w:r>
    </w:p>
    <w:p w:rsidR="00000000" w:rsidRDefault="00000000">
      <w:pPr>
        <w:spacing w:after="320"/>
        <w:rPr>
          <w:rFonts w:hint="eastAsia"/>
        </w:rPr>
      </w:pPr>
      <w:r>
        <w:rPr>
          <w:rFonts w:hint="eastAsia"/>
        </w:rPr>
        <w:t>议程项目</w:t>
      </w:r>
      <w:r>
        <w:rPr>
          <w:rFonts w:hint="eastAsia"/>
        </w:rPr>
        <w:t>3</w:t>
      </w:r>
    </w:p>
    <w:p w:rsidR="00000000" w:rsidRDefault="00000000">
      <w:pPr>
        <w:pStyle w:val="Heading2"/>
        <w:rPr>
          <w:rFonts w:hint="eastAsia"/>
        </w:rPr>
      </w:pPr>
      <w:r>
        <w:rPr>
          <w:rFonts w:hint="eastAsia"/>
        </w:rPr>
        <w:t>《经济、社会、文化权利国际公约》</w:t>
      </w:r>
      <w:r>
        <w:br/>
      </w:r>
      <w:r>
        <w:rPr>
          <w:rFonts w:hint="eastAsia"/>
        </w:rPr>
        <w:t>执行过程中出现的实质性问题</w:t>
      </w:r>
    </w:p>
    <w:p w:rsidR="00000000" w:rsidRDefault="00000000">
      <w:pPr>
        <w:pStyle w:val="Heading3"/>
        <w:rPr>
          <w:rFonts w:hint="eastAsia"/>
        </w:rPr>
      </w:pPr>
      <w:r>
        <w:rPr>
          <w:rFonts w:hint="eastAsia"/>
        </w:rPr>
        <w:t>第</w:t>
      </w:r>
      <w:r>
        <w:rPr>
          <w:rFonts w:hint="eastAsia"/>
        </w:rPr>
        <w:t>14</w:t>
      </w:r>
      <w:r>
        <w:rPr>
          <w:rFonts w:hint="eastAsia"/>
        </w:rPr>
        <w:t>号一般性意见</w:t>
      </w:r>
      <w:r>
        <w:rPr>
          <w:rFonts w:hint="eastAsia"/>
        </w:rPr>
        <w:t>(2000)</w:t>
      </w:r>
    </w:p>
    <w:p w:rsidR="00000000" w:rsidRDefault="00000000">
      <w:pPr>
        <w:pStyle w:val="Heading3"/>
        <w:rPr>
          <w:rFonts w:hint="eastAsia"/>
        </w:rPr>
      </w:pPr>
      <w:r>
        <w:rPr>
          <w:rFonts w:hint="eastAsia"/>
        </w:rPr>
        <w:t>享有能达到的最高健康标准的权利</w:t>
      </w:r>
      <w:r>
        <w:rPr>
          <w:rFonts w:hint="eastAsia"/>
        </w:rPr>
        <w:t>(</w:t>
      </w:r>
      <w:r>
        <w:rPr>
          <w:rFonts w:hint="eastAsia"/>
        </w:rPr>
        <w:t>《经济、</w:t>
      </w:r>
      <w:r>
        <w:br/>
      </w:r>
      <w:r>
        <w:rPr>
          <w:rFonts w:hint="eastAsia"/>
        </w:rPr>
        <w:t>社会、文化权利国际公约》第</w:t>
      </w:r>
      <w:r>
        <w:rPr>
          <w:rFonts w:hint="eastAsia"/>
        </w:rPr>
        <w:t>12</w:t>
      </w:r>
      <w:r>
        <w:rPr>
          <w:rFonts w:hint="eastAsia"/>
        </w:rPr>
        <w:t>条</w:t>
      </w:r>
      <w:r>
        <w:rPr>
          <w:rFonts w:hint="eastAsia"/>
        </w:rPr>
        <w:t>)</w:t>
      </w:r>
    </w:p>
    <w:p w:rsidR="00000000" w:rsidRDefault="00000000">
      <w:pPr>
        <w:rPr>
          <w:rFonts w:hint="eastAsia"/>
        </w:rPr>
      </w:pPr>
      <w:r>
        <w:rPr>
          <w:rFonts w:hint="eastAsia"/>
        </w:rPr>
        <w:tab/>
        <w:t xml:space="preserve">1.  </w:t>
      </w:r>
      <w:r>
        <w:rPr>
          <w:rFonts w:hint="eastAsia"/>
        </w:rPr>
        <w:t>健康是行使其他人权不可或缺的一项基本人权。每个人都有权享有能够达到的、有益于体面生活的最高标准的健康。实现健康权可通过很多办法，彼此互相补充，如制定卫生政策、执行世界卫生组织制定的卫生计划，或采用具体的法律手段。而且，健康权还包括某些可以通过法律执行的内容。</w:t>
      </w:r>
      <w:r>
        <w:rPr>
          <w:rFonts w:hint="eastAsia"/>
          <w:vertAlign w:val="superscript"/>
        </w:rPr>
        <w:t>1</w:t>
      </w:r>
    </w:p>
    <w:p w:rsidR="00000000" w:rsidRDefault="00000000">
      <w:r>
        <w:rPr>
          <w:rFonts w:hint="eastAsia"/>
        </w:rPr>
        <w:tab/>
        <w:t xml:space="preserve">2.  </w:t>
      </w:r>
      <w:r>
        <w:rPr>
          <w:rFonts w:hint="eastAsia"/>
        </w:rPr>
        <w:t>健康权在很多国际文书中得到承认。《世界人权宣言》第</w:t>
      </w:r>
      <w:r>
        <w:rPr>
          <w:rFonts w:hint="eastAsia"/>
        </w:rPr>
        <w:t>25</w:t>
      </w:r>
      <w:r>
        <w:rPr>
          <w:rFonts w:hint="eastAsia"/>
        </w:rPr>
        <w:t>条第</w:t>
      </w:r>
      <w:r>
        <w:rPr>
          <w:rFonts w:hint="eastAsia"/>
        </w:rPr>
        <w:t>1</w:t>
      </w:r>
      <w:r>
        <w:rPr>
          <w:rFonts w:hint="eastAsia"/>
        </w:rPr>
        <w:t>款规定：“人人有权享受为维持他本人和家属的健康和福利所需的生活水准，包括食物、衣着、住房、医疗和必要的社会服务”。《经济、社会、文化权利国际公约》在健康权上规定了国际人权法最全面的条款。根据该公约第</w:t>
      </w:r>
      <w:r>
        <w:rPr>
          <w:rFonts w:hint="eastAsia"/>
        </w:rPr>
        <w:t>12</w:t>
      </w:r>
      <w:r>
        <w:rPr>
          <w:rFonts w:hint="eastAsia"/>
        </w:rPr>
        <w:t>条第</w:t>
      </w:r>
      <w:r>
        <w:rPr>
          <w:rFonts w:hint="eastAsia"/>
        </w:rPr>
        <w:t>1</w:t>
      </w:r>
      <w:r>
        <w:rPr>
          <w:rFonts w:hint="eastAsia"/>
        </w:rPr>
        <w:t>款，缔</w:t>
      </w:r>
      <w:r>
        <w:rPr>
          <w:rFonts w:hint="eastAsia"/>
          <w:spacing w:val="12"/>
          <w:fitText w:val="9356" w:id="1231187712"/>
        </w:rPr>
        <w:t>约国承认，“人人有权享有能达到的最高的体质和心理健康的标准”，第</w:t>
      </w:r>
      <w:r>
        <w:rPr>
          <w:rFonts w:hint="eastAsia"/>
          <w:spacing w:val="12"/>
          <w:fitText w:val="9356" w:id="1231187712"/>
        </w:rPr>
        <w:t>12</w:t>
      </w:r>
      <w:r>
        <w:rPr>
          <w:rFonts w:hint="eastAsia"/>
          <w:spacing w:val="12"/>
          <w:fitText w:val="9356" w:id="1231187712"/>
        </w:rPr>
        <w:t>条</w:t>
      </w:r>
      <w:r>
        <w:rPr>
          <w:rFonts w:hint="eastAsia"/>
          <w:spacing w:val="4"/>
          <w:fitText w:val="9356" w:id="1231187712"/>
        </w:rPr>
        <w:t>第</w:t>
      </w:r>
    </w:p>
    <w:p w:rsidR="00000000" w:rsidRDefault="00000000">
      <w:pPr>
        <w:rPr>
          <w:rFonts w:hint="eastAsia"/>
        </w:rPr>
      </w:pPr>
      <w:r>
        <w:br w:type="page"/>
      </w:r>
      <w:r>
        <w:rPr>
          <w:rFonts w:hint="eastAsia"/>
        </w:rPr>
        <w:t>2</w:t>
      </w:r>
      <w:r>
        <w:rPr>
          <w:rFonts w:hint="eastAsia"/>
        </w:rPr>
        <w:t>款又进一步列举了若干缔约国为实现这项权利应采取的步骤。此外，承认健康权的还有</w:t>
      </w:r>
      <w:r>
        <w:rPr>
          <w:rFonts w:hint="eastAsia"/>
        </w:rPr>
        <w:t>1956</w:t>
      </w:r>
      <w:r>
        <w:rPr>
          <w:rFonts w:hint="eastAsia"/>
        </w:rPr>
        <w:t>年的《消除一切形式种族歧视国际公约》第</w:t>
      </w:r>
      <w:r>
        <w:rPr>
          <w:rFonts w:hint="eastAsia"/>
        </w:rPr>
        <w:t>5</w:t>
      </w:r>
      <w:r>
        <w:rPr>
          <w:rFonts w:hint="eastAsia"/>
        </w:rPr>
        <w:t>条</w:t>
      </w:r>
      <w:r>
        <w:t>(e)</w:t>
      </w:r>
      <w:r>
        <w:rPr>
          <w:rFonts w:hint="eastAsia"/>
        </w:rPr>
        <w:t>(4)</w:t>
      </w:r>
      <w:r>
        <w:rPr>
          <w:rFonts w:hint="eastAsia"/>
        </w:rPr>
        <w:t>，</w:t>
      </w:r>
      <w:r>
        <w:rPr>
          <w:rFonts w:hint="eastAsia"/>
        </w:rPr>
        <w:t>1979</w:t>
      </w:r>
      <w:r>
        <w:rPr>
          <w:rFonts w:hint="eastAsia"/>
        </w:rPr>
        <w:t>年的《消除对妇女一切形式歧视公约》的第</w:t>
      </w:r>
      <w:r>
        <w:rPr>
          <w:rFonts w:hint="eastAsia"/>
        </w:rPr>
        <w:t>11</w:t>
      </w:r>
      <w:r>
        <w:rPr>
          <w:rFonts w:hint="eastAsia"/>
        </w:rPr>
        <w:t>条第</w:t>
      </w:r>
      <w:r>
        <w:rPr>
          <w:rFonts w:hint="eastAsia"/>
        </w:rPr>
        <w:t>1</w:t>
      </w:r>
      <w:r>
        <w:rPr>
          <w:rFonts w:hint="eastAsia"/>
        </w:rPr>
        <w:t>款</w:t>
      </w:r>
      <w:r>
        <w:t>(f)</w:t>
      </w:r>
      <w:r>
        <w:rPr>
          <w:rFonts w:hint="eastAsia"/>
        </w:rPr>
        <w:t>和第</w:t>
      </w:r>
      <w:r>
        <w:rPr>
          <w:rFonts w:hint="eastAsia"/>
        </w:rPr>
        <w:t>12</w:t>
      </w:r>
      <w:r>
        <w:rPr>
          <w:rFonts w:hint="eastAsia"/>
        </w:rPr>
        <w:t>条，和</w:t>
      </w:r>
      <w:r>
        <w:rPr>
          <w:rFonts w:hint="eastAsia"/>
        </w:rPr>
        <w:t>1989</w:t>
      </w:r>
      <w:r>
        <w:rPr>
          <w:rFonts w:hint="eastAsia"/>
        </w:rPr>
        <w:t>年的《儿童权利公约》第</w:t>
      </w:r>
      <w:r>
        <w:rPr>
          <w:rFonts w:hint="eastAsia"/>
        </w:rPr>
        <w:t>24</w:t>
      </w:r>
      <w:r>
        <w:rPr>
          <w:rFonts w:hint="eastAsia"/>
        </w:rPr>
        <w:t>条。一些区域性人权文书也承认健康权，如修订的</w:t>
      </w:r>
      <w:r>
        <w:rPr>
          <w:rFonts w:hint="eastAsia"/>
        </w:rPr>
        <w:t>1961</w:t>
      </w:r>
      <w:r>
        <w:rPr>
          <w:rFonts w:hint="eastAsia"/>
        </w:rPr>
        <w:t>年《欧洲社会宪章》</w:t>
      </w:r>
      <w:r>
        <w:rPr>
          <w:rFonts w:hint="eastAsia"/>
        </w:rPr>
        <w:t>(</w:t>
      </w:r>
      <w:r>
        <w:rPr>
          <w:rFonts w:hint="eastAsia"/>
        </w:rPr>
        <w:t>第</w:t>
      </w:r>
      <w:r>
        <w:rPr>
          <w:rFonts w:hint="eastAsia"/>
        </w:rPr>
        <w:t>11</w:t>
      </w:r>
      <w:r>
        <w:rPr>
          <w:rFonts w:hint="eastAsia"/>
        </w:rPr>
        <w:t>条</w:t>
      </w:r>
      <w:r>
        <w:rPr>
          <w:rFonts w:hint="eastAsia"/>
        </w:rPr>
        <w:t>)</w:t>
      </w:r>
      <w:r>
        <w:rPr>
          <w:rFonts w:hint="eastAsia"/>
        </w:rPr>
        <w:t>、</w:t>
      </w:r>
      <w:r>
        <w:rPr>
          <w:rFonts w:hint="eastAsia"/>
        </w:rPr>
        <w:t>1981</w:t>
      </w:r>
      <w:r>
        <w:rPr>
          <w:rFonts w:hint="eastAsia"/>
        </w:rPr>
        <w:t>年的《非洲人权和人民权利宪章》</w:t>
      </w:r>
      <w:r>
        <w:rPr>
          <w:rFonts w:hint="eastAsia"/>
        </w:rPr>
        <w:t>(</w:t>
      </w:r>
      <w:r>
        <w:rPr>
          <w:rFonts w:hint="eastAsia"/>
        </w:rPr>
        <w:t>第</w:t>
      </w:r>
      <w:r>
        <w:rPr>
          <w:rFonts w:hint="eastAsia"/>
        </w:rPr>
        <w:t>16</w:t>
      </w:r>
      <w:r>
        <w:rPr>
          <w:rFonts w:hint="eastAsia"/>
        </w:rPr>
        <w:t>条</w:t>
      </w:r>
      <w:r>
        <w:rPr>
          <w:rFonts w:hint="eastAsia"/>
        </w:rPr>
        <w:t>)</w:t>
      </w:r>
      <w:r>
        <w:rPr>
          <w:rFonts w:hint="eastAsia"/>
        </w:rPr>
        <w:t>，和</w:t>
      </w:r>
      <w:r>
        <w:rPr>
          <w:rFonts w:hint="eastAsia"/>
        </w:rPr>
        <w:t>1988</w:t>
      </w:r>
      <w:r>
        <w:rPr>
          <w:rFonts w:hint="eastAsia"/>
        </w:rPr>
        <w:t>年的《美洲人权公约关于经济、社会和文化权利领域的附加议定书》</w:t>
      </w:r>
      <w:r>
        <w:rPr>
          <w:rFonts w:hint="eastAsia"/>
        </w:rPr>
        <w:t>(</w:t>
      </w:r>
      <w:r>
        <w:rPr>
          <w:rFonts w:hint="eastAsia"/>
        </w:rPr>
        <w:t>第</w:t>
      </w:r>
      <w:r>
        <w:rPr>
          <w:rFonts w:hint="eastAsia"/>
        </w:rPr>
        <w:t>10</w:t>
      </w:r>
      <w:r>
        <w:rPr>
          <w:rFonts w:hint="eastAsia"/>
        </w:rPr>
        <w:t>条</w:t>
      </w:r>
      <w:r>
        <w:rPr>
          <w:rFonts w:hint="eastAsia"/>
        </w:rPr>
        <w:t>)</w:t>
      </w:r>
      <w:r>
        <w:rPr>
          <w:rFonts w:hint="eastAsia"/>
        </w:rPr>
        <w:t>。同样，人权委员会</w:t>
      </w:r>
      <w:r>
        <w:rPr>
          <w:rFonts w:hint="eastAsia"/>
          <w:vertAlign w:val="superscript"/>
        </w:rPr>
        <w:t>2</w:t>
      </w:r>
      <w:r>
        <w:rPr>
          <w:rFonts w:hint="eastAsia"/>
        </w:rPr>
        <w:t>、</w:t>
      </w:r>
      <w:r>
        <w:rPr>
          <w:rFonts w:hint="eastAsia"/>
        </w:rPr>
        <w:t>1993</w:t>
      </w:r>
      <w:r>
        <w:rPr>
          <w:rFonts w:hint="eastAsia"/>
        </w:rPr>
        <w:t>年的《维也纳宣言和行动纲领》和其他国际文书</w:t>
      </w:r>
      <w:r>
        <w:rPr>
          <w:rFonts w:hint="eastAsia"/>
          <w:vertAlign w:val="superscript"/>
        </w:rPr>
        <w:t>3</w:t>
      </w:r>
      <w:r>
        <w:rPr>
          <w:rFonts w:hint="eastAsia"/>
        </w:rPr>
        <w:t xml:space="preserve"> </w:t>
      </w:r>
      <w:r>
        <w:rPr>
          <w:rFonts w:hint="eastAsia"/>
        </w:rPr>
        <w:t>，也都提出过健康权。</w:t>
      </w:r>
    </w:p>
    <w:p w:rsidR="00000000" w:rsidRDefault="00000000">
      <w:pPr>
        <w:rPr>
          <w:rFonts w:hint="eastAsia"/>
        </w:rPr>
      </w:pPr>
      <w:r>
        <w:rPr>
          <w:rFonts w:hint="eastAsia"/>
        </w:rPr>
        <w:tab/>
        <w:t xml:space="preserve">3.  </w:t>
      </w:r>
      <w:r>
        <w:rPr>
          <w:rFonts w:hint="eastAsia"/>
        </w:rPr>
        <w:t>健康权与实现国际人权宪章中所载的其他人权密切相关，又相互依赖，包括获得食物、住房、工作、教育和人的尊严的权利，以及生命权、不受歧视的权利、平等、禁止使用酷刑、隐私权、获得信息的权利，结社、集会和行动自由。所有这些权利和其他权利和自由都与健康权密不可分。</w:t>
      </w:r>
    </w:p>
    <w:p w:rsidR="00000000" w:rsidRDefault="00000000">
      <w:pPr>
        <w:rPr>
          <w:rFonts w:hint="eastAsia"/>
        </w:rPr>
      </w:pPr>
      <w:r>
        <w:rPr>
          <w:rFonts w:hint="eastAsia"/>
        </w:rPr>
        <w:tab/>
        <w:t xml:space="preserve">4.  </w:t>
      </w:r>
      <w:r>
        <w:rPr>
          <w:rFonts w:hint="eastAsia"/>
        </w:rPr>
        <w:t>在起草公约的第</w:t>
      </w:r>
      <w:r>
        <w:rPr>
          <w:rFonts w:hint="eastAsia"/>
        </w:rPr>
        <w:t>12</w:t>
      </w:r>
      <w:r>
        <w:rPr>
          <w:rFonts w:hint="eastAsia"/>
        </w:rPr>
        <w:t>条时，联合国大会第三委员会没有采用世界卫生组织宪章序言中对健康的定义，该定义的健康概念是：“完全的身体、精神和社会安康，而不仅仅是没有疾病或衰弱”。然而，公约第</w:t>
      </w:r>
      <w:r>
        <w:rPr>
          <w:rFonts w:hint="eastAsia"/>
        </w:rPr>
        <w:t>12</w:t>
      </w:r>
      <w:r>
        <w:rPr>
          <w:rFonts w:hint="eastAsia"/>
        </w:rPr>
        <w:t>条第</w:t>
      </w:r>
      <w:r>
        <w:rPr>
          <w:rFonts w:hint="eastAsia"/>
        </w:rPr>
        <w:t>1</w:t>
      </w:r>
      <w:r>
        <w:rPr>
          <w:rFonts w:hint="eastAsia"/>
        </w:rPr>
        <w:t>款所讲的“享有能达到的最高的体质和心理健康的标准”，并不限于得到卫生保健的权利。相反，起草的过程和第</w:t>
      </w:r>
      <w:r>
        <w:rPr>
          <w:rFonts w:hint="eastAsia"/>
        </w:rPr>
        <w:t>12</w:t>
      </w:r>
      <w:r>
        <w:rPr>
          <w:rFonts w:hint="eastAsia"/>
        </w:rPr>
        <w:t>条第</w:t>
      </w:r>
      <w:r>
        <w:rPr>
          <w:rFonts w:hint="eastAsia"/>
        </w:rPr>
        <w:t>2</w:t>
      </w:r>
      <w:r>
        <w:rPr>
          <w:rFonts w:hint="eastAsia"/>
        </w:rPr>
        <w:t>款明确的措词认为，健康权包括多方面的社会经济因素，促进使人民可以享有健康生活的条件，包括各种健康的基本决定因素，如食物和营养、住房、使用安全饮水和得到适当的卫生条件、安全而有益健康的工作条件，和有益健康的环境。</w:t>
      </w:r>
    </w:p>
    <w:p w:rsidR="00000000" w:rsidRDefault="00000000">
      <w:pPr>
        <w:rPr>
          <w:rFonts w:hint="eastAsia"/>
        </w:rPr>
      </w:pPr>
      <w:r>
        <w:rPr>
          <w:rFonts w:hint="eastAsia"/>
        </w:rPr>
        <w:tab/>
        <w:t xml:space="preserve">5.  </w:t>
      </w:r>
      <w:r>
        <w:rPr>
          <w:rFonts w:hint="eastAsia"/>
        </w:rPr>
        <w:t>委员会清楚，对世界各地数以百万的人来说，充分享有健康权仍是一个遥远的目标。而且在很多情况下，特别是对那些生活贫困的人，这个目标正变得越来越遥远。委员会承认，因各种国际和其他因素造成的严重结构和其他障碍，超出了一些国家的控制能力，妨碍了很多缔约国充分实现第</w:t>
      </w:r>
      <w:r>
        <w:rPr>
          <w:rFonts w:hint="eastAsia"/>
        </w:rPr>
        <w:t>12</w:t>
      </w:r>
      <w:r>
        <w:rPr>
          <w:rFonts w:hint="eastAsia"/>
        </w:rPr>
        <w:t>条。</w:t>
      </w:r>
    </w:p>
    <w:p w:rsidR="00000000" w:rsidRDefault="00000000">
      <w:pPr>
        <w:spacing w:after="320"/>
        <w:rPr>
          <w:rFonts w:hint="eastAsia"/>
        </w:rPr>
      </w:pPr>
      <w:r>
        <w:rPr>
          <w:rFonts w:hint="eastAsia"/>
        </w:rPr>
        <w:tab/>
        <w:t xml:space="preserve">6.  </w:t>
      </w:r>
      <w:r>
        <w:rPr>
          <w:rFonts w:hint="eastAsia"/>
        </w:rPr>
        <w:t>为了帮助缔约国执行公约和履行它们的报告义务，这份一般性意见着重阐述第</w:t>
      </w:r>
      <w:r>
        <w:rPr>
          <w:rFonts w:hint="eastAsia"/>
        </w:rPr>
        <w:t>12</w:t>
      </w:r>
      <w:r>
        <w:rPr>
          <w:rFonts w:hint="eastAsia"/>
        </w:rPr>
        <w:t>条</w:t>
      </w:r>
      <w:r>
        <w:rPr>
          <w:rFonts w:hint="eastAsia"/>
        </w:rPr>
        <w:t>(</w:t>
      </w:r>
      <w:r>
        <w:rPr>
          <w:rFonts w:hint="eastAsia"/>
        </w:rPr>
        <w:t>第一部分</w:t>
      </w:r>
      <w:r>
        <w:rPr>
          <w:rFonts w:hint="eastAsia"/>
        </w:rPr>
        <w:t xml:space="preserve">) </w:t>
      </w:r>
      <w:r>
        <w:rPr>
          <w:rFonts w:hint="eastAsia"/>
        </w:rPr>
        <w:t>的规范内容、缔约国的义务</w:t>
      </w:r>
      <w:r>
        <w:rPr>
          <w:rFonts w:hint="eastAsia"/>
        </w:rPr>
        <w:t>(</w:t>
      </w:r>
      <w:r>
        <w:rPr>
          <w:rFonts w:hint="eastAsia"/>
        </w:rPr>
        <w:t>第二部分</w:t>
      </w:r>
      <w:r>
        <w:rPr>
          <w:rFonts w:hint="eastAsia"/>
        </w:rPr>
        <w:t>)</w:t>
      </w:r>
      <w:r>
        <w:rPr>
          <w:rFonts w:hint="eastAsia"/>
        </w:rPr>
        <w:t>、违反</w:t>
      </w:r>
      <w:r>
        <w:rPr>
          <w:rFonts w:hint="eastAsia"/>
        </w:rPr>
        <w:t>(</w:t>
      </w:r>
      <w:r>
        <w:rPr>
          <w:rFonts w:hint="eastAsia"/>
        </w:rPr>
        <w:t>第三部分</w:t>
      </w:r>
      <w:r>
        <w:rPr>
          <w:rFonts w:hint="eastAsia"/>
        </w:rPr>
        <w:t>)</w:t>
      </w:r>
      <w:r>
        <w:rPr>
          <w:rFonts w:hint="eastAsia"/>
        </w:rPr>
        <w:t>，和在国家范围内的落实</w:t>
      </w:r>
      <w:r>
        <w:rPr>
          <w:rFonts w:hint="eastAsia"/>
        </w:rPr>
        <w:t>(</w:t>
      </w:r>
      <w:r>
        <w:rPr>
          <w:rFonts w:hint="eastAsia"/>
        </w:rPr>
        <w:t>第四部分</w:t>
      </w:r>
      <w:r>
        <w:rPr>
          <w:rFonts w:hint="eastAsia"/>
        </w:rPr>
        <w:t>)</w:t>
      </w:r>
      <w:r>
        <w:rPr>
          <w:rFonts w:hint="eastAsia"/>
        </w:rPr>
        <w:t>，缔约国以外的其他方面的义务，在第五部分中阐述。这份一般性意见是根据委员会多年来审查缔约国报告的经验提出的。</w:t>
      </w:r>
    </w:p>
    <w:p w:rsidR="00000000" w:rsidRDefault="00000000">
      <w:pPr>
        <w:pStyle w:val="Heading2"/>
        <w:rPr>
          <w:rFonts w:hint="eastAsia"/>
        </w:rPr>
      </w:pPr>
      <w:r>
        <w:rPr>
          <w:rFonts w:hint="eastAsia"/>
        </w:rPr>
        <w:t>一、第</w:t>
      </w:r>
      <w:r>
        <w:rPr>
          <w:rFonts w:hint="eastAsia"/>
        </w:rPr>
        <w:t>12</w:t>
      </w:r>
      <w:r>
        <w:rPr>
          <w:rFonts w:hint="eastAsia"/>
        </w:rPr>
        <w:t>条的规范内容</w:t>
      </w:r>
    </w:p>
    <w:p w:rsidR="00000000" w:rsidRDefault="00000000">
      <w:pPr>
        <w:rPr>
          <w:rFonts w:hint="eastAsia"/>
        </w:rPr>
      </w:pPr>
      <w:r>
        <w:rPr>
          <w:rFonts w:hint="eastAsia"/>
        </w:rPr>
        <w:tab/>
        <w:t xml:space="preserve">7.  </w:t>
      </w:r>
      <w:r>
        <w:rPr>
          <w:rFonts w:hint="eastAsia"/>
        </w:rPr>
        <w:t>第</w:t>
      </w:r>
      <w:r>
        <w:rPr>
          <w:rFonts w:hint="eastAsia"/>
        </w:rPr>
        <w:t>12</w:t>
      </w:r>
      <w:r>
        <w:rPr>
          <w:rFonts w:hint="eastAsia"/>
        </w:rPr>
        <w:t>条第</w:t>
      </w:r>
      <w:r>
        <w:rPr>
          <w:rFonts w:hint="eastAsia"/>
        </w:rPr>
        <w:t>1</w:t>
      </w:r>
      <w:r>
        <w:rPr>
          <w:rFonts w:hint="eastAsia"/>
        </w:rPr>
        <w:t>款提出了健康权的定义，第</w:t>
      </w:r>
      <w:r>
        <w:rPr>
          <w:rFonts w:hint="eastAsia"/>
        </w:rPr>
        <w:t>12</w:t>
      </w:r>
      <w:r>
        <w:rPr>
          <w:rFonts w:hint="eastAsia"/>
        </w:rPr>
        <w:t>条第</w:t>
      </w:r>
      <w:r>
        <w:rPr>
          <w:rFonts w:hint="eastAsia"/>
        </w:rPr>
        <w:t>2</w:t>
      </w:r>
      <w:r>
        <w:rPr>
          <w:rFonts w:hint="eastAsia"/>
        </w:rPr>
        <w:t>款列举了</w:t>
      </w:r>
      <w:r>
        <w:rPr>
          <w:rFonts w:hint="eastAsia"/>
          <w:spacing w:val="-40"/>
          <w:sz w:val="22"/>
        </w:rPr>
        <w:t>——</w:t>
      </w:r>
      <w:r>
        <w:rPr>
          <w:sz w:val="22"/>
        </w:rPr>
        <w:t xml:space="preserve"> </w:t>
      </w:r>
      <w:r>
        <w:rPr>
          <w:rFonts w:hint="eastAsia"/>
        </w:rPr>
        <w:t>但并非全部</w:t>
      </w:r>
      <w:r>
        <w:rPr>
          <w:rFonts w:hint="eastAsia"/>
          <w:spacing w:val="-40"/>
          <w:sz w:val="22"/>
        </w:rPr>
        <w:t>——</w:t>
      </w:r>
      <w:r>
        <w:rPr>
          <w:sz w:val="22"/>
        </w:rPr>
        <w:t xml:space="preserve"> </w:t>
      </w:r>
      <w:r>
        <w:rPr>
          <w:rFonts w:hint="eastAsia"/>
        </w:rPr>
        <w:t>缔约国的一些义务。</w:t>
      </w:r>
    </w:p>
    <w:p w:rsidR="00000000" w:rsidRDefault="00000000">
      <w:pPr>
        <w:rPr>
          <w:rFonts w:hint="eastAsia"/>
        </w:rPr>
      </w:pPr>
      <w:r>
        <w:rPr>
          <w:rFonts w:hint="eastAsia"/>
        </w:rPr>
        <w:tab/>
        <w:t xml:space="preserve">8.  </w:t>
      </w:r>
      <w:r>
        <w:rPr>
          <w:rFonts w:hint="eastAsia"/>
        </w:rPr>
        <w:t>享有健康权，不应理解为身体健康的权利。健康权既包括自由，也包括权利。自由包括掌握自己健康和身体的权利，包括性和生育上的自由，以及不受干扰的权利，如不受酷刑、未经同意强行治疗和试验的权利。另一方面，应该享有的权利包括参加卫生保护制度的权利，该套制度能够为人民提供平等的机会，享有可达到的最高水平的健康。</w:t>
      </w:r>
    </w:p>
    <w:p w:rsidR="00000000" w:rsidRDefault="00000000">
      <w:pPr>
        <w:rPr>
          <w:rFonts w:hint="eastAsia"/>
        </w:rPr>
      </w:pPr>
      <w:r>
        <w:rPr>
          <w:rFonts w:hint="eastAsia"/>
        </w:rPr>
        <w:tab/>
        <w:t xml:space="preserve">9.  </w:t>
      </w:r>
      <w:r>
        <w:rPr>
          <w:rFonts w:hint="eastAsia"/>
        </w:rPr>
        <w:t>第</w:t>
      </w:r>
      <w:r>
        <w:rPr>
          <w:rFonts w:hint="eastAsia"/>
        </w:rPr>
        <w:t>12</w:t>
      </w:r>
      <w:r>
        <w:rPr>
          <w:rFonts w:hint="eastAsia"/>
        </w:rPr>
        <w:t>条第</w:t>
      </w:r>
      <w:r>
        <w:rPr>
          <w:rFonts w:hint="eastAsia"/>
        </w:rPr>
        <w:t>1</w:t>
      </w:r>
      <w:r>
        <w:rPr>
          <w:rFonts w:hint="eastAsia"/>
        </w:rPr>
        <w:t>款的“能达到的最高的健康标准”概念，既考虑进了个人的生理和社会经济先决条件，也考虑进了国家掌握的资源。有一些方面不可能完全在国家与个人之间的关系范围内解决，具体而言，国家不能保证健康，它也不能提供对所有可能造成人类疾病的原因提供保护。因此，遗传因素、个人是否易患疾病，和追求不健康或危险的生活方式，都可能对个人的健康产生重要影响。因此，享有健康权必须理解为一项享有实现能够达到的最高健康标准所必须的各种设施、商品、服务和条件的权利。</w:t>
      </w:r>
    </w:p>
    <w:p w:rsidR="00000000" w:rsidRDefault="00000000">
      <w:pPr>
        <w:rPr>
          <w:rFonts w:hint="eastAsia"/>
        </w:rPr>
      </w:pPr>
      <w:r>
        <w:rPr>
          <w:rFonts w:hint="eastAsia"/>
        </w:rPr>
        <w:tab/>
        <w:t xml:space="preserve">10.  </w:t>
      </w:r>
      <w:r>
        <w:rPr>
          <w:rFonts w:hint="eastAsia"/>
        </w:rPr>
        <w:t>自</w:t>
      </w:r>
      <w:r>
        <w:rPr>
          <w:rFonts w:hint="eastAsia"/>
        </w:rPr>
        <w:t>1966</w:t>
      </w:r>
      <w:r>
        <w:rPr>
          <w:rFonts w:hint="eastAsia"/>
        </w:rPr>
        <w:t>年联合国通过两项国际公约以来，世界的卫生状况发生了巨大变化，健康的概念也经历了重大改变，范围也拓宽了。更多的健康决定因素被增加进来，如资源分配和性别差异。较宽的健康定义，还考虑进了暴力和武装冲突等社会方面的关注。</w:t>
      </w:r>
      <w:r>
        <w:rPr>
          <w:rFonts w:hint="eastAsia"/>
          <w:vertAlign w:val="superscript"/>
        </w:rPr>
        <w:t>4</w:t>
      </w:r>
      <w:r>
        <w:rPr>
          <w:rFonts w:hint="eastAsia"/>
        </w:rPr>
        <w:t xml:space="preserve"> </w:t>
      </w:r>
      <w:r>
        <w:rPr>
          <w:rFonts w:hint="eastAsia"/>
        </w:rPr>
        <w:t>此外，一些原先不知道的疾病，如人类免疫缺陷病毒和艾滋病</w:t>
      </w:r>
      <w:r>
        <w:rPr>
          <w:rFonts w:hint="eastAsia"/>
        </w:rPr>
        <w:t>(HIV/AIDS)</w:t>
      </w:r>
      <w:r>
        <w:rPr>
          <w:rFonts w:hint="eastAsia"/>
        </w:rPr>
        <w:t>，和其他一些传播较广的疾病，如癌症，以及世界人口的迅速增长，都造成了实现健康权的新的障碍，在解释第</w:t>
      </w:r>
      <w:r>
        <w:rPr>
          <w:rFonts w:hint="eastAsia"/>
        </w:rPr>
        <w:t>12</w:t>
      </w:r>
      <w:r>
        <w:rPr>
          <w:rFonts w:hint="eastAsia"/>
        </w:rPr>
        <w:t>条时必须加以考虑。</w:t>
      </w:r>
    </w:p>
    <w:p w:rsidR="00000000" w:rsidRDefault="00000000">
      <w:pPr>
        <w:rPr>
          <w:rFonts w:hint="eastAsia"/>
        </w:rPr>
      </w:pPr>
      <w:r>
        <w:rPr>
          <w:rFonts w:hint="eastAsia"/>
        </w:rPr>
        <w:tab/>
        <w:t xml:space="preserve">11.  </w:t>
      </w:r>
      <w:r>
        <w:rPr>
          <w:rFonts w:hint="eastAsia"/>
        </w:rPr>
        <w:t>委员会对健康权的解释，根据第</w:t>
      </w:r>
      <w:r>
        <w:rPr>
          <w:rFonts w:hint="eastAsia"/>
        </w:rPr>
        <w:t>12</w:t>
      </w:r>
      <w:r>
        <w:rPr>
          <w:rFonts w:hint="eastAsia"/>
        </w:rPr>
        <w:t>条第</w:t>
      </w:r>
      <w:r>
        <w:rPr>
          <w:rFonts w:hint="eastAsia"/>
        </w:rPr>
        <w:t>1</w:t>
      </w:r>
      <w:r>
        <w:rPr>
          <w:rFonts w:hint="eastAsia"/>
        </w:rPr>
        <w:t>款的规定，是一项全部包括在内的权利，不仅包括及时和适当的卫生保健，而且也包括决定健康的基本因素，如使用安全和洁净的饮水、享有适当的卫生条件、充足的安全食物、营养和住房供应、符合卫生的职业和环境条件，和获得卫生方面的教育和信息，包括性和生育卫生的教育和信息。另一个重要方面，是人民能够在社区、国家和国际上参与所有卫生方面的决策。</w:t>
      </w:r>
    </w:p>
    <w:p w:rsidR="00000000" w:rsidRDefault="00000000">
      <w:pPr>
        <w:rPr>
          <w:rFonts w:hint="eastAsia"/>
        </w:rPr>
      </w:pPr>
      <w:r>
        <w:rPr>
          <w:rFonts w:hint="eastAsia"/>
        </w:rPr>
        <w:tab/>
        <w:t xml:space="preserve">12.  </w:t>
      </w:r>
      <w:r>
        <w:rPr>
          <w:rFonts w:hint="eastAsia"/>
        </w:rPr>
        <w:t>健康权的各种形式和层次，包括以下互相关联的基本要素，其具体实施将取决于具体缔约国的现实条件：</w:t>
      </w:r>
    </w:p>
    <w:p w:rsidR="00000000" w:rsidRDefault="00000000">
      <w:pPr>
        <w:numPr>
          <w:ilvl w:val="0"/>
          <w:numId w:val="28"/>
        </w:numPr>
        <w:rPr>
          <w:rFonts w:hint="eastAsia"/>
        </w:rPr>
      </w:pPr>
      <w:r>
        <w:rPr>
          <w:rFonts w:eastAsia="KaiTi_GB2312" w:hint="eastAsia"/>
          <w:spacing w:val="0"/>
        </w:rPr>
        <w:t>便利。</w:t>
      </w:r>
      <w:r>
        <w:rPr>
          <w:rFonts w:hint="eastAsia"/>
        </w:rPr>
        <w:t>缔约国境内必须有足够数量的、行之有效的公共卫生和卫生保健设施、商品和服务，以及卫生计划。这些设施、商品和服务的具体性质，会因各种因素而有所不同，包括缔约国的发展水平。但它们应包括一些基本的卫生要素，如安全和清洁的饮水、适当的卫生设施、医院、诊所和其他卫生方面的建筑、经过培训工资收入在国内具有竞争力的医务和专业人员，和世界卫生组织必需药品行动纲领规定的必需药品</w:t>
      </w:r>
      <w:r>
        <w:rPr>
          <w:rFonts w:hint="eastAsia"/>
          <w:vertAlign w:val="superscript"/>
        </w:rPr>
        <w:t>5</w:t>
      </w:r>
      <w:r>
        <w:rPr>
          <w:rFonts w:hint="eastAsia"/>
        </w:rPr>
        <w:t xml:space="preserve"> </w:t>
      </w:r>
    </w:p>
    <w:p w:rsidR="00000000" w:rsidRDefault="00000000">
      <w:pPr>
        <w:numPr>
          <w:ilvl w:val="0"/>
          <w:numId w:val="28"/>
        </w:numPr>
        <w:rPr>
          <w:rFonts w:hint="eastAsia"/>
        </w:rPr>
      </w:pPr>
      <w:r>
        <w:rPr>
          <w:rFonts w:eastAsia="KaiTi_GB2312" w:hint="eastAsia"/>
          <w:spacing w:val="0"/>
        </w:rPr>
        <w:t>获得条件</w:t>
      </w:r>
      <w:r>
        <w:rPr>
          <w:rFonts w:hint="eastAsia"/>
        </w:rPr>
        <w:t>。缔约国管辖范围内的卫生设施、商品和服务，</w:t>
      </w:r>
      <w:r>
        <w:rPr>
          <w:rFonts w:hint="eastAsia"/>
          <w:vertAlign w:val="superscript"/>
        </w:rPr>
        <w:t>6</w:t>
      </w:r>
      <w:r>
        <w:rPr>
          <w:rFonts w:hint="eastAsia"/>
        </w:rPr>
        <w:t xml:space="preserve"> </w:t>
      </w:r>
      <w:r>
        <w:rPr>
          <w:rFonts w:hint="eastAsia"/>
        </w:rPr>
        <w:t>必须面向所有人，不得歧视。获得条件有四个彼此之间相互重叠的方面：</w:t>
      </w:r>
    </w:p>
    <w:p w:rsidR="00000000" w:rsidRDefault="00000000">
      <w:pPr>
        <w:numPr>
          <w:ilvl w:val="0"/>
          <w:numId w:val="29"/>
        </w:numPr>
        <w:tabs>
          <w:tab w:val="clear" w:pos="1474"/>
          <w:tab w:val="num" w:pos="1994"/>
        </w:tabs>
        <w:ind w:left="1994"/>
        <w:rPr>
          <w:rFonts w:hint="eastAsia"/>
        </w:rPr>
      </w:pPr>
      <w:r>
        <w:rPr>
          <w:rFonts w:hint="eastAsia"/>
        </w:rPr>
        <w:t>不歧视：卫生设施、商品和服务必须在法律和实际上面向所有人，特别是人口中最脆弱的部分和边缘群体，不得以任何禁止的理由加以歧视。</w:t>
      </w:r>
      <w:r>
        <w:rPr>
          <w:rFonts w:hint="eastAsia"/>
          <w:vertAlign w:val="superscript"/>
        </w:rPr>
        <w:t>7</w:t>
      </w:r>
    </w:p>
    <w:p w:rsidR="00000000" w:rsidRDefault="00000000">
      <w:pPr>
        <w:numPr>
          <w:ilvl w:val="0"/>
          <w:numId w:val="29"/>
        </w:numPr>
        <w:tabs>
          <w:tab w:val="clear" w:pos="1474"/>
          <w:tab w:val="num" w:pos="1994"/>
        </w:tabs>
        <w:ind w:left="1994"/>
        <w:rPr>
          <w:rFonts w:hint="eastAsia"/>
        </w:rPr>
      </w:pPr>
      <w:r>
        <w:rPr>
          <w:rFonts w:hint="eastAsia"/>
        </w:rPr>
        <w:t>实际获得的条件：卫生设施、商品和服务，必须是各部分人口能够安全、实际获得的，特别是脆弱群体和边缘群体，如少数民族和土著人、妇女、儿童、青少年、老年人、残疾人和患有艾滋病</w:t>
      </w:r>
      <w:r>
        <w:rPr>
          <w:rFonts w:hint="eastAsia"/>
        </w:rPr>
        <w:t>/</w:t>
      </w:r>
      <w:r>
        <w:rPr>
          <w:rFonts w:hint="eastAsia"/>
        </w:rPr>
        <w:t>携带病毒的人。获得的条件还包括能够安全、切实得到医疗服务和基本的健康要素，如安全和洁净的饮水、适当的卫生设施等，包括农村地区。获得的条件还包括建筑物为残疾人配备适当的进入条件。</w:t>
      </w:r>
    </w:p>
    <w:p w:rsidR="00000000" w:rsidRDefault="00000000">
      <w:pPr>
        <w:numPr>
          <w:ilvl w:val="0"/>
          <w:numId w:val="29"/>
        </w:numPr>
        <w:tabs>
          <w:tab w:val="clear" w:pos="1474"/>
          <w:tab w:val="num" w:pos="1994"/>
        </w:tabs>
        <w:ind w:left="1994"/>
        <w:rPr>
          <w:rFonts w:hint="eastAsia"/>
        </w:rPr>
      </w:pPr>
      <w:r>
        <w:rPr>
          <w:rFonts w:hint="eastAsia"/>
        </w:rPr>
        <w:t>经济上的获得条件</w:t>
      </w:r>
      <w:r>
        <w:rPr>
          <w:rFonts w:hint="eastAsia"/>
        </w:rPr>
        <w:t>(</w:t>
      </w:r>
      <w:r>
        <w:rPr>
          <w:rFonts w:hint="eastAsia"/>
        </w:rPr>
        <w:t>可支付</w:t>
      </w:r>
      <w:r>
        <w:rPr>
          <w:rFonts w:hint="eastAsia"/>
        </w:rPr>
        <w:t>)</w:t>
      </w:r>
      <w:r>
        <w:rPr>
          <w:rFonts w:hint="eastAsia"/>
        </w:rPr>
        <w:t>：卫生设施、商品和服务必须是所有人能够承担的。卫生保健服务以及与基本健康要素有关的服务，收费必须建立在平等原则的基础上，保证这些服务不论是私人还是国家提供的，应是所有人都能承担得起的，包括社会处境不利的群体。公平要求较贫困的家庭与较富裕的家庭相比不应在卫生开支上负担过重。</w:t>
      </w:r>
    </w:p>
    <w:p w:rsidR="00000000" w:rsidRDefault="00000000">
      <w:pPr>
        <w:numPr>
          <w:ilvl w:val="0"/>
          <w:numId w:val="29"/>
        </w:numPr>
        <w:tabs>
          <w:tab w:val="clear" w:pos="1474"/>
          <w:tab w:val="num" w:pos="1994"/>
        </w:tabs>
        <w:ind w:left="1994"/>
        <w:rPr>
          <w:rFonts w:hint="eastAsia"/>
        </w:rPr>
      </w:pPr>
      <w:r>
        <w:rPr>
          <w:rFonts w:hint="eastAsia"/>
        </w:rPr>
        <w:t>获得信息的条件：获得条件包括查找、接受和传播有关卫生问题的信息和意见的权利。</w:t>
      </w:r>
      <w:r>
        <w:rPr>
          <w:rFonts w:hint="eastAsia"/>
          <w:vertAlign w:val="superscript"/>
        </w:rPr>
        <w:t>8</w:t>
      </w:r>
      <w:r>
        <w:rPr>
          <w:rFonts w:hint="eastAsia"/>
        </w:rPr>
        <w:t xml:space="preserve"> </w:t>
      </w:r>
      <w:r>
        <w:rPr>
          <w:rFonts w:hint="eastAsia"/>
        </w:rPr>
        <w:t>然而，获得信息的条件不应损害个人健康资料保密的权利。</w:t>
      </w:r>
    </w:p>
    <w:p w:rsidR="00000000" w:rsidRDefault="00000000">
      <w:pPr>
        <w:pStyle w:val="a5"/>
        <w:rPr>
          <w:rFonts w:hint="eastAsia"/>
        </w:rPr>
      </w:pPr>
      <w:r>
        <w:t>(c)</w:t>
      </w:r>
      <w:r>
        <w:rPr>
          <w:rFonts w:hint="eastAsia"/>
        </w:rPr>
        <w:tab/>
      </w:r>
      <w:r>
        <w:rPr>
          <w:rFonts w:eastAsia="KaiTi_GB2312" w:hint="eastAsia"/>
          <w:spacing w:val="0"/>
        </w:rPr>
        <w:t>接受条件</w:t>
      </w:r>
      <w:r>
        <w:rPr>
          <w:rFonts w:hint="eastAsia"/>
        </w:rPr>
        <w:t>。所有卫生设施、商品和服务，必须遵守医务职业道德，在文化上是适当的，即尊重个人、少数群体、人民和社区的文化，对性别和生活周期的需要敏感，遵守保密的规定，和改善有关个人和群体的健康状况。</w:t>
      </w:r>
    </w:p>
    <w:p w:rsidR="00000000" w:rsidRDefault="00000000">
      <w:pPr>
        <w:pStyle w:val="a5"/>
        <w:rPr>
          <w:rFonts w:hint="eastAsia"/>
        </w:rPr>
      </w:pPr>
      <w:r>
        <w:t>(d)</w:t>
      </w:r>
      <w:r>
        <w:rPr>
          <w:rFonts w:hint="eastAsia"/>
        </w:rPr>
        <w:tab/>
      </w:r>
      <w:r>
        <w:rPr>
          <w:rFonts w:eastAsia="KaiTi_GB2312" w:hint="eastAsia"/>
          <w:spacing w:val="0"/>
        </w:rPr>
        <w:t>质量</w:t>
      </w:r>
      <w:r>
        <w:rPr>
          <w:rFonts w:hint="eastAsia"/>
        </w:rPr>
        <w:t>。卫生设施、商品和服务不仅应在文化上是可以接受的，而且必须在科学和医学上是适当和高质量的。这要求除其他外应有熟练的医务人员、在科学上经过批准、没有过期的药品，医院设备，安全和洁净的饮水，和适当的卫生条件。</w:t>
      </w:r>
    </w:p>
    <w:p w:rsidR="00000000" w:rsidRDefault="00000000">
      <w:pPr>
        <w:spacing w:after="240"/>
      </w:pPr>
      <w:r>
        <w:rPr>
          <w:rFonts w:hint="eastAsia"/>
        </w:rPr>
        <w:tab/>
        <w:t xml:space="preserve">13.  </w:t>
      </w:r>
      <w:r>
        <w:rPr>
          <w:rFonts w:hint="eastAsia"/>
        </w:rPr>
        <w:t>第</w:t>
      </w:r>
      <w:r>
        <w:rPr>
          <w:rFonts w:hint="eastAsia"/>
        </w:rPr>
        <w:t>12</w:t>
      </w:r>
      <w:r>
        <w:rPr>
          <w:rFonts w:hint="eastAsia"/>
        </w:rPr>
        <w:t>条第</w:t>
      </w:r>
      <w:r>
        <w:rPr>
          <w:rFonts w:hint="eastAsia"/>
        </w:rPr>
        <w:t>2</w:t>
      </w:r>
      <w:r>
        <w:rPr>
          <w:rFonts w:hint="eastAsia"/>
        </w:rPr>
        <w:t>款并不完全的举例，规定了各国采取行动的准则。它提出了一些具体措施的通用例子，这些措施都属于第</w:t>
      </w:r>
      <w:r>
        <w:rPr>
          <w:rFonts w:hint="eastAsia"/>
        </w:rPr>
        <w:t>12</w:t>
      </w:r>
      <w:r>
        <w:rPr>
          <w:rFonts w:hint="eastAsia"/>
        </w:rPr>
        <w:t>条第</w:t>
      </w:r>
      <w:r>
        <w:rPr>
          <w:rFonts w:hint="eastAsia"/>
        </w:rPr>
        <w:t>1</w:t>
      </w:r>
      <w:r>
        <w:rPr>
          <w:rFonts w:hint="eastAsia"/>
        </w:rPr>
        <w:t>款中对健康权的广泛定义范围内，从而说明了这项权利的内容，如以下各段示。</w:t>
      </w:r>
      <w:r>
        <w:rPr>
          <w:rFonts w:hint="eastAsia"/>
          <w:vertAlign w:val="superscript"/>
        </w:rPr>
        <w:t>9</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(a)</w:t>
      </w:r>
      <w:r>
        <w:rPr>
          <w:rFonts w:hint="eastAsia"/>
        </w:rPr>
        <w:t xml:space="preserve"> </w:t>
      </w:r>
      <w:r>
        <w:rPr>
          <w:rFonts w:hint="eastAsia"/>
        </w:rPr>
        <w:t>产妇、儿童和生育卫生权</w:t>
      </w:r>
    </w:p>
    <w:p w:rsidR="00000000" w:rsidRDefault="00000000">
      <w:pPr>
        <w:spacing w:after="240"/>
        <w:rPr>
          <w:rFonts w:hint="eastAsia"/>
        </w:rPr>
      </w:pPr>
      <w:r>
        <w:rPr>
          <w:rFonts w:hint="eastAsia"/>
        </w:rPr>
        <w:tab/>
        <w:t xml:space="preserve">14.  </w:t>
      </w:r>
      <w:r>
        <w:rPr>
          <w:rFonts w:hint="eastAsia"/>
        </w:rPr>
        <w:t>“减低死胎率和婴儿死亡率，和使儿童得到健康的发育”</w:t>
      </w:r>
      <w:r>
        <w:rPr>
          <w:rFonts w:hint="eastAsia"/>
        </w:rPr>
        <w:t>(</w:t>
      </w:r>
      <w:r>
        <w:rPr>
          <w:rFonts w:hint="eastAsia"/>
        </w:rPr>
        <w:t>第</w:t>
      </w:r>
      <w:r>
        <w:rPr>
          <w:rFonts w:hint="eastAsia"/>
        </w:rPr>
        <w:t>12</w:t>
      </w:r>
      <w:r>
        <w:rPr>
          <w:rFonts w:hint="eastAsia"/>
        </w:rPr>
        <w:t>条第</w:t>
      </w:r>
      <w:r>
        <w:rPr>
          <w:rFonts w:hint="eastAsia"/>
        </w:rPr>
        <w:t>2</w:t>
      </w:r>
      <w:r>
        <w:rPr>
          <w:rFonts w:hint="eastAsia"/>
        </w:rPr>
        <w:t>款</w:t>
      </w:r>
      <w:r>
        <w:t>(a)</w:t>
      </w:r>
      <w:r>
        <w:rPr>
          <w:rFonts w:hint="eastAsia"/>
        </w:rPr>
        <w:t xml:space="preserve"> </w:t>
      </w:r>
      <w:r>
        <w:rPr>
          <w:rFonts w:hint="eastAsia"/>
          <w:vertAlign w:val="superscript"/>
        </w:rPr>
        <w:t>10</w:t>
      </w:r>
      <w:r>
        <w:rPr>
          <w:rFonts w:hint="eastAsia"/>
        </w:rPr>
        <w:t xml:space="preserve"> </w:t>
      </w:r>
      <w:r>
        <w:rPr>
          <w:rFonts w:hint="eastAsia"/>
        </w:rPr>
        <w:t>，可理解为需采取措施，改善儿童和母亲的健康、性和生育卫生服务，包括实行计划生育、产前和前后保健、</w:t>
      </w:r>
      <w:r>
        <w:rPr>
          <w:rFonts w:hint="eastAsia"/>
          <w:vertAlign w:val="superscript"/>
        </w:rPr>
        <w:t>11</w:t>
      </w:r>
      <w:r>
        <w:rPr>
          <w:rFonts w:hint="eastAsia"/>
        </w:rPr>
        <w:t xml:space="preserve"> </w:t>
      </w:r>
      <w:r>
        <w:rPr>
          <w:rFonts w:hint="eastAsia"/>
        </w:rPr>
        <w:t>紧急产科服务和获得信息，以及根据获得的信息采取行动所需的资源。</w:t>
      </w:r>
      <w:r>
        <w:rPr>
          <w:rFonts w:hint="eastAsia"/>
          <w:vertAlign w:val="superscript"/>
        </w:rPr>
        <w:t>12</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(b)</w:t>
      </w:r>
      <w:r>
        <w:rPr>
          <w:rFonts w:hint="eastAsia"/>
        </w:rPr>
        <w:t xml:space="preserve"> </w:t>
      </w:r>
      <w:r>
        <w:rPr>
          <w:rFonts w:hint="eastAsia"/>
        </w:rPr>
        <w:t>享有健康的自然和工作场所环境的权利</w:t>
      </w:r>
    </w:p>
    <w:p w:rsidR="00000000" w:rsidRDefault="00000000">
      <w:pPr>
        <w:spacing w:after="240"/>
        <w:rPr>
          <w:rFonts w:hint="eastAsia"/>
        </w:rPr>
      </w:pPr>
      <w:r>
        <w:rPr>
          <w:rFonts w:hint="eastAsia"/>
        </w:rPr>
        <w:tab/>
        <w:t xml:space="preserve">15.  </w:t>
      </w:r>
      <w:r>
        <w:rPr>
          <w:rFonts w:hint="eastAsia"/>
        </w:rPr>
        <w:t>“改善环境卫生和工业卫生的各个方面”</w:t>
      </w:r>
      <w:r>
        <w:rPr>
          <w:rFonts w:hint="eastAsia"/>
        </w:rPr>
        <w:t>(</w:t>
      </w:r>
      <w:r>
        <w:rPr>
          <w:rFonts w:hint="eastAsia"/>
        </w:rPr>
        <w:t>第</w:t>
      </w:r>
      <w:r>
        <w:rPr>
          <w:rFonts w:hint="eastAsia"/>
        </w:rPr>
        <w:t>12</w:t>
      </w:r>
      <w:r>
        <w:rPr>
          <w:rFonts w:hint="eastAsia"/>
        </w:rPr>
        <w:t>条第</w:t>
      </w:r>
      <w:r>
        <w:rPr>
          <w:rFonts w:hint="eastAsia"/>
        </w:rPr>
        <w:t>2</w:t>
      </w:r>
      <w:r>
        <w:rPr>
          <w:rFonts w:hint="eastAsia"/>
        </w:rPr>
        <w:t>款</w:t>
      </w:r>
      <w:r>
        <w:t>(b)</w:t>
      </w:r>
      <w:r>
        <w:rPr>
          <w:rFonts w:hint="eastAsia"/>
        </w:rPr>
        <w:t>)</w:t>
      </w:r>
      <w:r>
        <w:rPr>
          <w:rFonts w:hint="eastAsia"/>
        </w:rPr>
        <w:t>，主要包括在职业事故和疾病方面采取预防措施；必须保证充分供应安全和洁净的饮水和基本卫生条件；防止和减少人民接触有害物质的危险，如放射性物质和有害化学物质，或其他直接或间接影响人类健康的有害环境条件。</w:t>
      </w:r>
      <w:r>
        <w:rPr>
          <w:rFonts w:hint="eastAsia"/>
          <w:vertAlign w:val="superscript"/>
        </w:rPr>
        <w:t>13</w:t>
      </w:r>
      <w:r>
        <w:rPr>
          <w:rFonts w:hint="eastAsia"/>
        </w:rPr>
        <w:t xml:space="preserve"> </w:t>
      </w:r>
      <w:r>
        <w:rPr>
          <w:rFonts w:hint="eastAsia"/>
        </w:rPr>
        <w:t>此外，工业卫生指在合理可行的范围内，尽量减少在工作环境中危害健康的原因。</w:t>
      </w:r>
      <w:r>
        <w:rPr>
          <w:rFonts w:hint="eastAsia"/>
          <w:vertAlign w:val="superscript"/>
        </w:rPr>
        <w:t>14</w:t>
      </w:r>
      <w:r>
        <w:rPr>
          <w:rFonts w:hint="eastAsia"/>
        </w:rPr>
        <w:t xml:space="preserve"> </w:t>
      </w:r>
      <w:r>
        <w:rPr>
          <w:rFonts w:hint="eastAsia"/>
        </w:rPr>
        <w:t>第</w:t>
      </w:r>
      <w:r>
        <w:rPr>
          <w:rFonts w:hint="eastAsia"/>
        </w:rPr>
        <w:t>12</w:t>
      </w:r>
      <w:r>
        <w:rPr>
          <w:rFonts w:hint="eastAsia"/>
        </w:rPr>
        <w:t>条第</w:t>
      </w:r>
      <w:r>
        <w:rPr>
          <w:rFonts w:hint="eastAsia"/>
        </w:rPr>
        <w:t>2</w:t>
      </w:r>
      <w:r>
        <w:rPr>
          <w:rFonts w:hint="eastAsia"/>
        </w:rPr>
        <w:t>款</w:t>
      </w:r>
      <w:r>
        <w:t>(b)</w:t>
      </w:r>
      <w:r>
        <w:rPr>
          <w:rFonts w:hint="eastAsia"/>
        </w:rPr>
        <w:t>还包括适当的住房和安全、卫生和工作条件，充分供应食物和适当的营养，劝阻酗酒和吸烟、吸毒和使用其他有害药物。</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(c)</w:t>
      </w:r>
      <w:r>
        <w:rPr>
          <w:rFonts w:hint="eastAsia"/>
        </w:rPr>
        <w:t xml:space="preserve"> </w:t>
      </w:r>
      <w:r>
        <w:rPr>
          <w:rFonts w:hint="eastAsia"/>
        </w:rPr>
        <w:t>预防、治疗和控制疾病的权利</w:t>
      </w:r>
    </w:p>
    <w:p w:rsidR="00000000" w:rsidRDefault="00000000">
      <w:pPr>
        <w:spacing w:after="320"/>
      </w:pPr>
      <w:r>
        <w:rPr>
          <w:rFonts w:hint="eastAsia"/>
        </w:rPr>
        <w:tab/>
        <w:t xml:space="preserve">16.  </w:t>
      </w:r>
      <w:r>
        <w:rPr>
          <w:rFonts w:hint="eastAsia"/>
        </w:rPr>
        <w:t>“预防、治疗和控制传染病、地方病、职业病和其他的疾病”</w:t>
      </w:r>
      <w:r>
        <w:rPr>
          <w:rFonts w:hint="eastAsia"/>
        </w:rPr>
        <w:t>(</w:t>
      </w:r>
      <w:r>
        <w:rPr>
          <w:rFonts w:hint="eastAsia"/>
        </w:rPr>
        <w:t>第</w:t>
      </w:r>
      <w:r>
        <w:rPr>
          <w:rFonts w:hint="eastAsia"/>
        </w:rPr>
        <w:t>12</w:t>
      </w:r>
      <w:r>
        <w:rPr>
          <w:rFonts w:hint="eastAsia"/>
        </w:rPr>
        <w:t>条第</w:t>
      </w:r>
      <w:r>
        <w:rPr>
          <w:rFonts w:hint="eastAsia"/>
        </w:rPr>
        <w:t>2</w:t>
      </w:r>
      <w:r>
        <w:rPr>
          <w:rFonts w:hint="eastAsia"/>
        </w:rPr>
        <w:t>款</w:t>
      </w:r>
      <w:r>
        <w:t>(c)</w:t>
      </w:r>
      <w:r>
        <w:rPr>
          <w:rFonts w:hint="eastAsia"/>
        </w:rPr>
        <w:t>)</w:t>
      </w:r>
      <w:r>
        <w:rPr>
          <w:rFonts w:hint="eastAsia"/>
        </w:rPr>
        <w:t>，要求对行为方面的健康关注建立预防和教育计划，如性传播疾病，特别是艾滋病</w:t>
      </w:r>
      <w:r>
        <w:rPr>
          <w:rFonts w:hint="eastAsia"/>
        </w:rPr>
        <w:t>/</w:t>
      </w:r>
      <w:r>
        <w:rPr>
          <w:rFonts w:hint="eastAsia"/>
        </w:rPr>
        <w:t>病毒，及有害于性卫生和生育卫生的行为，改善健康的社会要素，如安全的环境、教育、经济发展和性别平等。得到治疗的权利，包括在事故、流行病和类似健康危险的情况下，建立一套应急的医疗保健制度，及在紧急情况下提供救灾和人道主义援助。控制疾病，指各国单独或共同努力，特别是提供相关技术、使用和改善分类的流行病监督和数据收集工作，执行和加强免疫计划，和其他传染病的控制计划。</w:t>
      </w:r>
    </w:p>
    <w:p w:rsidR="00000000" w:rsidRDefault="00000000">
      <w:pPr>
        <w:pStyle w:val="Heading4"/>
        <w:rPr>
          <w:rFonts w:hint="eastAsia"/>
        </w:rPr>
      </w:pPr>
      <w:r>
        <w:rPr>
          <w:rFonts w:hint="eastAsia"/>
        </w:rPr>
        <w:t>第</w:t>
      </w:r>
      <w:r>
        <w:rPr>
          <w:rFonts w:hint="eastAsia"/>
        </w:rPr>
        <w:t>12</w:t>
      </w:r>
      <w:r>
        <w:rPr>
          <w:rFonts w:hint="eastAsia"/>
        </w:rPr>
        <w:t>条第</w:t>
      </w:r>
      <w:r>
        <w:rPr>
          <w:rFonts w:hint="eastAsia"/>
        </w:rPr>
        <w:t>2</w:t>
      </w:r>
      <w:r>
        <w:rPr>
          <w:rFonts w:hint="eastAsia"/>
        </w:rPr>
        <w:t>款</w:t>
      </w:r>
      <w:r>
        <w:t>(d)</w:t>
      </w:r>
      <w:r>
        <w:rPr>
          <w:rFonts w:hint="eastAsia"/>
        </w:rPr>
        <w:t xml:space="preserve"> </w:t>
      </w:r>
      <w:r>
        <w:rPr>
          <w:rFonts w:hint="eastAsia"/>
        </w:rPr>
        <w:t>享受卫生设施、货物或服务的权利</w:t>
      </w:r>
      <w:r>
        <w:rPr>
          <w:rFonts w:hint="eastAsia"/>
          <w:u w:val="none"/>
        </w:rPr>
        <w:t xml:space="preserve"> </w:t>
      </w:r>
      <w:r>
        <w:rPr>
          <w:rFonts w:hint="eastAsia"/>
          <w:u w:val="none"/>
          <w:vertAlign w:val="superscript"/>
        </w:rPr>
        <w:t>15</w:t>
      </w:r>
    </w:p>
    <w:p w:rsidR="00000000" w:rsidRDefault="00000000">
      <w:pPr>
        <w:spacing w:after="240"/>
        <w:rPr>
          <w:rFonts w:hint="eastAsia"/>
        </w:rPr>
      </w:pPr>
      <w:r>
        <w:rPr>
          <w:rFonts w:hint="eastAsia"/>
        </w:rPr>
        <w:tab/>
        <w:t xml:space="preserve">17.  </w:t>
      </w:r>
      <w:r>
        <w:rPr>
          <w:rFonts w:hint="eastAsia"/>
        </w:rPr>
        <w:t>“创造保证人人在患病时能得到医疗照顾的条件”</w:t>
      </w:r>
      <w:r>
        <w:rPr>
          <w:rFonts w:hint="eastAsia"/>
        </w:rPr>
        <w:t>(</w:t>
      </w:r>
      <w:r>
        <w:rPr>
          <w:rFonts w:hint="eastAsia"/>
        </w:rPr>
        <w:t>第</w:t>
      </w:r>
      <w:r>
        <w:rPr>
          <w:rFonts w:hint="eastAsia"/>
        </w:rPr>
        <w:t>12</w:t>
      </w:r>
      <w:r>
        <w:rPr>
          <w:rFonts w:hint="eastAsia"/>
        </w:rPr>
        <w:t>条第</w:t>
      </w:r>
      <w:r>
        <w:rPr>
          <w:rFonts w:hint="eastAsia"/>
        </w:rPr>
        <w:t>2</w:t>
      </w:r>
      <w:r>
        <w:rPr>
          <w:rFonts w:hint="eastAsia"/>
        </w:rPr>
        <w:t>款</w:t>
      </w:r>
      <w:r>
        <w:t>(d)</w:t>
      </w:r>
      <w:r>
        <w:rPr>
          <w:rFonts w:hint="eastAsia"/>
        </w:rPr>
        <w:t>)</w:t>
      </w:r>
      <w:r>
        <w:rPr>
          <w:rFonts w:hint="eastAsia"/>
        </w:rPr>
        <w:t>，包括身体和精神两个方面，要求平等和及时地提供基本预防、治疗、康复的卫生保健服务，以及卫生教育；定期检查计划；对流行病、一般疾病、外伤和残疾给予适当治疗，最好是在社区一级；提供必需药品；和适当的精神保健治疗和护理。另一个重要的方面，是改善和进一步加强民众参与，提供预防和治疗保健服务。如卫生部门的组织、保险系统等，特别是参与社区和国家一级的有关健康权的政治决定。</w:t>
      </w:r>
    </w:p>
    <w:p w:rsidR="00000000" w:rsidRDefault="00000000">
      <w:pPr>
        <w:pStyle w:val="Heading3"/>
        <w:rPr>
          <w:rFonts w:hint="eastAsia"/>
        </w:rPr>
      </w:pPr>
      <w:r>
        <w:rPr>
          <w:rFonts w:hint="eastAsia"/>
        </w:rPr>
        <w:t>第</w:t>
      </w:r>
      <w:r>
        <w:rPr>
          <w:rFonts w:hint="eastAsia"/>
        </w:rPr>
        <w:t>12</w:t>
      </w:r>
      <w:r>
        <w:rPr>
          <w:rFonts w:hint="eastAsia"/>
        </w:rPr>
        <w:t>条：具有广泛适用性的特别专题</w:t>
      </w:r>
    </w:p>
    <w:p w:rsidR="00000000" w:rsidRDefault="00000000">
      <w:pPr>
        <w:pStyle w:val="Heading4"/>
        <w:rPr>
          <w:rFonts w:hint="eastAsia"/>
        </w:rPr>
      </w:pPr>
      <w:r>
        <w:rPr>
          <w:rFonts w:hint="eastAsia"/>
        </w:rPr>
        <w:t>不歧视和平等待遇</w:t>
      </w:r>
    </w:p>
    <w:p w:rsidR="00000000" w:rsidRDefault="00000000">
      <w:pPr>
        <w:rPr>
          <w:rFonts w:hint="eastAsia"/>
        </w:rPr>
      </w:pPr>
      <w:r>
        <w:rPr>
          <w:rFonts w:hint="eastAsia"/>
        </w:rPr>
        <w:tab/>
        <w:t xml:space="preserve">18.  </w:t>
      </w:r>
      <w:r>
        <w:rPr>
          <w:rFonts w:hint="eastAsia"/>
        </w:rPr>
        <w:t>根据第</w:t>
      </w:r>
      <w:r>
        <w:rPr>
          <w:rFonts w:hint="eastAsia"/>
        </w:rPr>
        <w:t>2</w:t>
      </w:r>
      <w:r>
        <w:rPr>
          <w:rFonts w:hint="eastAsia"/>
        </w:rPr>
        <w:t>条第</w:t>
      </w:r>
      <w:r>
        <w:rPr>
          <w:rFonts w:hint="eastAsia"/>
        </w:rPr>
        <w:t>2</w:t>
      </w:r>
      <w:r>
        <w:rPr>
          <w:rFonts w:hint="eastAsia"/>
        </w:rPr>
        <w:t>款和第</w:t>
      </w:r>
      <w:r>
        <w:rPr>
          <w:rFonts w:hint="eastAsia"/>
        </w:rPr>
        <w:t>3</w:t>
      </w:r>
      <w:r>
        <w:rPr>
          <w:rFonts w:hint="eastAsia"/>
        </w:rPr>
        <w:t>第，公约禁止在获得卫生保健和基本健康要素方面，以及在获得的手段和条件上，不得有任何种族、肤色、性别、语言、宗教、政治或其他见解、国籍或社会出身、财产、出生、身体或精神残疾、健康状况</w:t>
      </w:r>
      <w:r>
        <w:rPr>
          <w:rFonts w:hint="eastAsia"/>
        </w:rPr>
        <w:t>(</w:t>
      </w:r>
      <w:r>
        <w:rPr>
          <w:rFonts w:hint="eastAsia"/>
        </w:rPr>
        <w:t>包括艾滋病</w:t>
      </w:r>
      <w:r>
        <w:rPr>
          <w:rFonts w:hint="eastAsia"/>
        </w:rPr>
        <w:t>/</w:t>
      </w:r>
      <w:r>
        <w:rPr>
          <w:rFonts w:hint="eastAsia"/>
        </w:rPr>
        <w:t>病毒</w:t>
      </w:r>
      <w:r>
        <w:rPr>
          <w:rFonts w:hint="eastAsia"/>
        </w:rPr>
        <w:t>)</w:t>
      </w:r>
      <w:r>
        <w:rPr>
          <w:rFonts w:hint="eastAsia"/>
        </w:rPr>
        <w:t>、性倾向，以及公民、政治、社会和其他地位上的任何歧视，可能或实际上抵消或妨碍平等享有或行使健康权。委员会强调，可采取很多办法，如很多旨在消除健康方面歧视的计划和方案，并无须太多的资源，如通过、修订或废除某些法律，或开展宣传。委员会忆及第三号一般性意见的第</w:t>
      </w:r>
      <w:r>
        <w:rPr>
          <w:rFonts w:hint="eastAsia"/>
        </w:rPr>
        <w:t>12</w:t>
      </w:r>
      <w:r>
        <w:rPr>
          <w:rFonts w:hint="eastAsia"/>
        </w:rPr>
        <w:t>段，该段指出，即使在资源严重困难的情况下，也必须通过采取费用相对较低的特别方案，保护社会脆弱群体的成员。</w:t>
      </w:r>
    </w:p>
    <w:p w:rsidR="00000000" w:rsidRDefault="00000000">
      <w:pPr>
        <w:spacing w:after="240"/>
        <w:rPr>
          <w:rFonts w:hint="eastAsia"/>
        </w:rPr>
      </w:pPr>
      <w:r>
        <w:rPr>
          <w:rFonts w:hint="eastAsia"/>
        </w:rPr>
        <w:tab/>
        <w:t xml:space="preserve">19.  </w:t>
      </w:r>
      <w:r>
        <w:rPr>
          <w:rFonts w:hint="eastAsia"/>
        </w:rPr>
        <w:t>在健康权方面，必须强调公平获得卫生保健和卫生服务的条件。国家负有特殊义务，为没有足够能力的人提供必要的卫生保险和卫生保健设施，在提供卫生保健和卫生服务方面防止出现任何国际上禁止的歧视现象，特别是在健康权的基本义务上。</w:t>
      </w:r>
      <w:r>
        <w:rPr>
          <w:rFonts w:eastAsia="KaiTi_GB2312" w:hint="eastAsia"/>
          <w:spacing w:val="0"/>
          <w:vertAlign w:val="superscript"/>
        </w:rPr>
        <w:t>16</w:t>
      </w:r>
      <w:r>
        <w:rPr>
          <w:rFonts w:hint="eastAsia"/>
        </w:rPr>
        <w:t xml:space="preserve"> </w:t>
      </w:r>
      <w:r>
        <w:rPr>
          <w:rFonts w:hint="eastAsia"/>
        </w:rPr>
        <w:t>卫生资源分配不当，可造成隐形的歧视。例如，投资不应过分偏重于昂贵的治疗保健服务，那方面的服务常常只有少数享有特权的人能够得到，而是应当偏重初级和预防卫生保健，使更大多数的人口受益。</w:t>
      </w:r>
    </w:p>
    <w:p w:rsidR="00000000" w:rsidRDefault="00000000">
      <w:pPr>
        <w:pStyle w:val="Heading4"/>
        <w:rPr>
          <w:rFonts w:hint="eastAsia"/>
        </w:rPr>
      </w:pPr>
      <w:r>
        <w:rPr>
          <w:rFonts w:hint="eastAsia"/>
        </w:rPr>
        <w:t>性别观点</w:t>
      </w:r>
    </w:p>
    <w:p w:rsidR="00000000" w:rsidRDefault="00000000">
      <w:pPr>
        <w:spacing w:after="240"/>
        <w:rPr>
          <w:rFonts w:hint="eastAsia"/>
        </w:rPr>
      </w:pPr>
      <w:r>
        <w:rPr>
          <w:rFonts w:hint="eastAsia"/>
        </w:rPr>
        <w:tab/>
        <w:t xml:space="preserve">20.  </w:t>
      </w:r>
      <w:r>
        <w:rPr>
          <w:rFonts w:hint="eastAsia"/>
        </w:rPr>
        <w:t>委员会建议，各国在它们有关卫生的政策、规划、方案和研究中，增加性别观点，促进改善妇女和男人的健康。基于性别的方针承认，生理和社会文化因素在影响男人和妇女的健康方面起着重要作用。按性别对卫生和社会经济数据进行分类，对发现和纠正卫生方面的不平等现象十分重要。</w:t>
      </w:r>
    </w:p>
    <w:p w:rsidR="00000000" w:rsidRDefault="00000000">
      <w:pPr>
        <w:pStyle w:val="Heading4"/>
        <w:rPr>
          <w:rFonts w:hint="eastAsia"/>
        </w:rPr>
      </w:pPr>
      <w:r>
        <w:rPr>
          <w:rFonts w:hint="eastAsia"/>
        </w:rPr>
        <w:t>妇女和健康权</w:t>
      </w:r>
    </w:p>
    <w:p w:rsidR="00000000" w:rsidRDefault="00000000">
      <w:pPr>
        <w:spacing w:after="240"/>
        <w:rPr>
          <w:rFonts w:hint="eastAsia"/>
        </w:rPr>
      </w:pPr>
      <w:r>
        <w:rPr>
          <w:rFonts w:hint="eastAsia"/>
        </w:rPr>
        <w:tab/>
        <w:t xml:space="preserve">21.  </w:t>
      </w:r>
      <w:r>
        <w:rPr>
          <w:rFonts w:hint="eastAsia"/>
        </w:rPr>
        <w:t>为了消除对妇女的歧视，必须制定和执行综合性国家战略，在妇女的整个一生中促进她们的健康权。该计划应包括采取行动，预防和治疗影响妇女的疾病，以及制定政策，提供全面的高质量且能够支付的卫生保健，包括性和生育服务。主要目标是减少妇女的健康危险，特别是降低产妇死亡率和保护妇女免受家庭暴力。实现妇女的健康权，必须清除所有影响获得卫生服务、教育和信息的障碍，包括在性和生育卫生方面。另一个重要问题，是采取预防、促进和补救行动，保护妇女免受那些使她们不能充分享有生育权的有害传统文化习俗和规定的影响。</w:t>
      </w:r>
    </w:p>
    <w:p w:rsidR="00000000" w:rsidRDefault="00000000">
      <w:pPr>
        <w:pStyle w:val="Heading4"/>
        <w:rPr>
          <w:rFonts w:hint="eastAsia"/>
        </w:rPr>
      </w:pPr>
      <w:r>
        <w:rPr>
          <w:rFonts w:hint="eastAsia"/>
        </w:rPr>
        <w:t>儿童和青少年</w:t>
      </w:r>
    </w:p>
    <w:p w:rsidR="00000000" w:rsidRDefault="00000000">
      <w:pPr>
        <w:rPr>
          <w:rFonts w:hint="eastAsia"/>
        </w:rPr>
      </w:pPr>
      <w:r>
        <w:rPr>
          <w:rFonts w:hint="eastAsia"/>
        </w:rPr>
        <w:tab/>
        <w:t xml:space="preserve">22.  </w:t>
      </w:r>
      <w:r>
        <w:rPr>
          <w:rFonts w:hint="eastAsia"/>
        </w:rPr>
        <w:t>第</w:t>
      </w:r>
      <w:r>
        <w:rPr>
          <w:rFonts w:hint="eastAsia"/>
        </w:rPr>
        <w:t>12</w:t>
      </w:r>
      <w:r>
        <w:rPr>
          <w:rFonts w:hint="eastAsia"/>
        </w:rPr>
        <w:t>条第</w:t>
      </w:r>
      <w:r>
        <w:rPr>
          <w:rFonts w:hint="eastAsia"/>
        </w:rPr>
        <w:t>2</w:t>
      </w:r>
      <w:r>
        <w:rPr>
          <w:rFonts w:hint="eastAsia"/>
        </w:rPr>
        <w:t>款</w:t>
      </w:r>
      <w:r>
        <w:t>(a)</w:t>
      </w:r>
      <w:r>
        <w:rPr>
          <w:rFonts w:hint="eastAsia"/>
        </w:rPr>
        <w:t>规定，必须采取措施，降低婴儿死亡率，促进婴儿和儿童的健康发育。之后通过的国际人权文书承认，儿童和青少年有权享有最高标准的健康，和得到治疗疾病的设施。</w:t>
      </w:r>
      <w:r>
        <w:rPr>
          <w:rFonts w:eastAsia="KaiTi_GB2312" w:hint="eastAsia"/>
          <w:spacing w:val="0"/>
          <w:vertAlign w:val="superscript"/>
        </w:rPr>
        <w:t>17</w:t>
      </w:r>
      <w:r>
        <w:rPr>
          <w:rFonts w:hint="eastAsia"/>
        </w:rPr>
        <w:t xml:space="preserve"> </w:t>
      </w:r>
      <w:r>
        <w:rPr>
          <w:rFonts w:hint="eastAsia"/>
        </w:rPr>
        <w:t>《儿童权利公约》要求各国保证，为儿童和他们的家庭提供基本卫生服务，包括对母亲的产前和产后护理。该公约还在这些目标上要求确保能够获得对儿童有益的预防和增进健康行为的信息，支持家庭和社区将之付诸实施。落实不歧视的原则，要求男孩子和女孩子一样，享有平等的机会，得到充分的营养、安全的环境，以及身体和精神的卫生服务。必须采取有效和适当的措施，废除影响儿童，特别是女童健康的有害传统习俗，包括早婚、女性生殖器残割、偏袒喂养和照顾男童。</w:t>
      </w:r>
      <w:r>
        <w:rPr>
          <w:rFonts w:hint="eastAsia"/>
          <w:vertAlign w:val="superscript"/>
        </w:rPr>
        <w:t>18</w:t>
      </w:r>
      <w:r>
        <w:rPr>
          <w:rFonts w:hint="eastAsia"/>
        </w:rPr>
        <w:t xml:space="preserve"> </w:t>
      </w:r>
      <w:r>
        <w:rPr>
          <w:rFonts w:hint="eastAsia"/>
        </w:rPr>
        <w:t>残疾儿童应给予机会，享受有意义和体面的生活，参与社区生活。</w:t>
      </w:r>
    </w:p>
    <w:p w:rsidR="00000000" w:rsidRDefault="00000000">
      <w:pPr>
        <w:rPr>
          <w:rFonts w:hint="eastAsia"/>
        </w:rPr>
      </w:pPr>
      <w:r>
        <w:rPr>
          <w:rFonts w:hint="eastAsia"/>
        </w:rPr>
        <w:tab/>
        <w:t xml:space="preserve">23.  </w:t>
      </w:r>
      <w:r>
        <w:rPr>
          <w:rFonts w:hint="eastAsia"/>
        </w:rPr>
        <w:t>缔约国应为青少年提供安全和有帮助的环境，保证能够参与影响他们健康的决定，有机会学习生活技能、获得相关的信息、得到咨询，和争取他们自己作出的健康行为选择。实现青少年的健康权。取决于建立对青年有帮助的卫生保健，该套制度应尊重保密和隐私，并包括适当的性和生育卫生服务。</w:t>
      </w:r>
    </w:p>
    <w:p w:rsidR="00000000" w:rsidRDefault="00000000">
      <w:pPr>
        <w:spacing w:after="240"/>
        <w:rPr>
          <w:rFonts w:hint="eastAsia"/>
        </w:rPr>
      </w:pPr>
      <w:r>
        <w:rPr>
          <w:rFonts w:hint="eastAsia"/>
        </w:rPr>
        <w:tab/>
        <w:t xml:space="preserve">24.  </w:t>
      </w:r>
      <w:r>
        <w:rPr>
          <w:rFonts w:hint="eastAsia"/>
        </w:rPr>
        <w:t>在所有保证儿童和青少年健康权的政策和方案上，儿童和青少年的最大利益应为首要考虑。</w:t>
      </w:r>
    </w:p>
    <w:p w:rsidR="00000000" w:rsidRDefault="00000000">
      <w:pPr>
        <w:pStyle w:val="Heading4"/>
        <w:rPr>
          <w:rFonts w:hint="eastAsia"/>
        </w:rPr>
      </w:pPr>
      <w:r>
        <w:rPr>
          <w:rFonts w:hint="eastAsia"/>
        </w:rPr>
        <w:t>老</w:t>
      </w:r>
      <w:r>
        <w:rPr>
          <w:rFonts w:hint="eastAsia"/>
        </w:rPr>
        <w:t xml:space="preserve"> </w:t>
      </w:r>
      <w:r>
        <w:rPr>
          <w:rFonts w:hint="eastAsia"/>
        </w:rPr>
        <w:t>年</w:t>
      </w:r>
      <w:r>
        <w:rPr>
          <w:rFonts w:hint="eastAsia"/>
        </w:rPr>
        <w:t xml:space="preserve"> </w:t>
      </w:r>
      <w:r>
        <w:rPr>
          <w:rFonts w:hint="eastAsia"/>
        </w:rPr>
        <w:t>人</w:t>
      </w:r>
    </w:p>
    <w:p w:rsidR="00000000" w:rsidRDefault="00000000">
      <w:pPr>
        <w:spacing w:after="240"/>
        <w:rPr>
          <w:rFonts w:hint="eastAsia"/>
        </w:rPr>
      </w:pPr>
      <w:r>
        <w:rPr>
          <w:rFonts w:hint="eastAsia"/>
        </w:rPr>
        <w:tab/>
        <w:t xml:space="preserve">25.  </w:t>
      </w:r>
      <w:r>
        <w:rPr>
          <w:rFonts w:hint="eastAsia"/>
        </w:rPr>
        <w:t>在实现老年人的健康权方面，委员会根据</w:t>
      </w:r>
      <w:r>
        <w:rPr>
          <w:rFonts w:hint="eastAsia"/>
        </w:rPr>
        <w:t>1995</w:t>
      </w:r>
      <w:r>
        <w:rPr>
          <w:rFonts w:hint="eastAsia"/>
        </w:rPr>
        <w:t>年的第</w:t>
      </w:r>
      <w:r>
        <w:rPr>
          <w:rFonts w:hint="eastAsia"/>
        </w:rPr>
        <w:t>6</w:t>
      </w:r>
      <w:r>
        <w:rPr>
          <w:rFonts w:hint="eastAsia"/>
        </w:rPr>
        <w:t>号一般性意见，重申综合方针的重要性，结合预防、治疗和康复性保健治疗等要素。这方面的基本措施包括对男女老年人定期身体检查；身体和精神康复措施，保持老年人的活动能力和自主；治疗和照看患慢性病和不治之症的人，帮助他们免除可以避免的痛苦，和使他们能够体面的去世。</w:t>
      </w:r>
    </w:p>
    <w:p w:rsidR="00000000" w:rsidRDefault="00000000">
      <w:pPr>
        <w:pStyle w:val="Heading4"/>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spacing w:after="240"/>
        <w:rPr>
          <w:rFonts w:hint="eastAsia"/>
        </w:rPr>
      </w:pPr>
      <w:r>
        <w:rPr>
          <w:rFonts w:hint="eastAsia"/>
        </w:rPr>
        <w:tab/>
        <w:t xml:space="preserve">26.  </w:t>
      </w:r>
      <w:r>
        <w:rPr>
          <w:rFonts w:hint="eastAsia"/>
        </w:rPr>
        <w:t>委员会重申第</w:t>
      </w:r>
      <w:r>
        <w:rPr>
          <w:rFonts w:hint="eastAsia"/>
        </w:rPr>
        <w:t>5</w:t>
      </w:r>
      <w:r>
        <w:rPr>
          <w:rFonts w:hint="eastAsia"/>
        </w:rPr>
        <w:t>号一般性意见的第</w:t>
      </w:r>
      <w:r>
        <w:rPr>
          <w:rFonts w:hint="eastAsia"/>
        </w:rPr>
        <w:t>34</w:t>
      </w:r>
      <w:r>
        <w:rPr>
          <w:rFonts w:hint="eastAsia"/>
        </w:rPr>
        <w:t>段，该段在身体和精神健康权方面讲到残疾人的问题。此外，委员会还强调，必须保证不仅公共卫生部门，而且私营提供卫生服务和设施的人也必须遵守对残疾人不歧视的原则。</w:t>
      </w:r>
    </w:p>
    <w:p w:rsidR="00000000" w:rsidRDefault="00000000">
      <w:pPr>
        <w:pStyle w:val="Heading4"/>
        <w:rPr>
          <w:rFonts w:hint="eastAsia"/>
        </w:rPr>
      </w:pPr>
      <w:r>
        <w:rPr>
          <w:rFonts w:hint="eastAsia"/>
        </w:rPr>
        <w:t>土</w:t>
      </w:r>
      <w:r>
        <w:rPr>
          <w:rFonts w:hint="eastAsia"/>
        </w:rPr>
        <w:t xml:space="preserve"> </w:t>
      </w:r>
      <w:r>
        <w:rPr>
          <w:rFonts w:hint="eastAsia"/>
        </w:rPr>
        <w:t>著</w:t>
      </w:r>
      <w:r>
        <w:rPr>
          <w:rFonts w:hint="eastAsia"/>
        </w:rPr>
        <w:t xml:space="preserve"> </w:t>
      </w:r>
      <w:r>
        <w:rPr>
          <w:rFonts w:hint="eastAsia"/>
        </w:rPr>
        <w:t>人</w:t>
      </w:r>
    </w:p>
    <w:p w:rsidR="00000000" w:rsidRDefault="00000000">
      <w:pPr>
        <w:spacing w:after="240"/>
        <w:rPr>
          <w:rFonts w:hint="eastAsia"/>
        </w:rPr>
      </w:pPr>
      <w:r>
        <w:rPr>
          <w:rFonts w:hint="eastAsia"/>
        </w:rPr>
        <w:tab/>
        <w:t xml:space="preserve">27.  </w:t>
      </w:r>
      <w:r>
        <w:rPr>
          <w:rFonts w:hint="eastAsia"/>
          <w:spacing w:val="8"/>
        </w:rPr>
        <w:t>根据新产生的国际法和国际惯例，以及各国对土著人最近采取的措施，</w:t>
      </w:r>
      <w:r>
        <w:rPr>
          <w:rFonts w:hint="eastAsia"/>
          <w:vertAlign w:val="superscript"/>
        </w:rPr>
        <w:t>19</w:t>
      </w:r>
      <w:r>
        <w:rPr>
          <w:rFonts w:hint="eastAsia"/>
        </w:rPr>
        <w:t xml:space="preserve"> </w:t>
      </w:r>
      <w:r>
        <w:rPr>
          <w:rFonts w:hint="eastAsia"/>
        </w:rPr>
        <w:t>委员会认为需要确定一些有助于确定土著人健康权的主要问题，使有土著人的各国能够更好的执行公约第</w:t>
      </w:r>
      <w:r>
        <w:rPr>
          <w:rFonts w:hint="eastAsia"/>
        </w:rPr>
        <w:t>12</w:t>
      </w:r>
      <w:r>
        <w:rPr>
          <w:rFonts w:hint="eastAsia"/>
        </w:rPr>
        <w:t>条的规定。委员会认为，土著人有权享有具体措施，改善他们获得卫生服务和医疗的条件。这方面的卫生服务在文化上应当是适宜的，考虑进传统的预防护理、康复和传统医学。各国应为土著人提供资源，安排、提供和管理这方面的服务，使他们能够享有可以达到的最高水平的身体和心理健康。土著人充分享有健康所需的重要医用植物、动物和矿物，也应给予保护。委员会指出，在土著人社区，个人的健康常常与整个社会的健康连在一起，因此，有一个集体的影响。在这方面，委员会认为，与发展有关的活动导致违反土著人的意愿，迫使他们离开传统的土地和环境，剥夺他们的营养来源，打破他们与土地的共生关系，将对他们的健康产生有害影响。</w:t>
      </w:r>
    </w:p>
    <w:p w:rsidR="00000000" w:rsidRDefault="00000000">
      <w:pPr>
        <w:pStyle w:val="Heading4"/>
        <w:rPr>
          <w:rFonts w:hint="eastAsia"/>
        </w:rPr>
      </w:pPr>
      <w:r>
        <w:rPr>
          <w:rFonts w:hint="eastAsia"/>
        </w:rPr>
        <w:t>限</w:t>
      </w:r>
      <w:r>
        <w:rPr>
          <w:rFonts w:hint="eastAsia"/>
        </w:rPr>
        <w:t xml:space="preserve">  </w:t>
      </w:r>
      <w:r>
        <w:rPr>
          <w:rFonts w:hint="eastAsia"/>
        </w:rPr>
        <w:t>制</w:t>
      </w:r>
    </w:p>
    <w:p w:rsidR="00000000" w:rsidRDefault="00000000">
      <w:pPr>
        <w:rPr>
          <w:rFonts w:hint="eastAsia"/>
        </w:rPr>
      </w:pPr>
      <w:r>
        <w:rPr>
          <w:rFonts w:hint="eastAsia"/>
        </w:rPr>
        <w:tab/>
        <w:t xml:space="preserve">28.  </w:t>
      </w:r>
      <w:r>
        <w:rPr>
          <w:rFonts w:hint="eastAsia"/>
        </w:rPr>
        <w:t>公共卫生问题时常被一些国家用来作为限制行使其他基本权利的理由。委员会愿强调，公约的限制条款第</w:t>
      </w:r>
      <w:r>
        <w:rPr>
          <w:rFonts w:hint="eastAsia"/>
        </w:rPr>
        <w:t>4</w:t>
      </w:r>
      <w:r>
        <w:rPr>
          <w:rFonts w:hint="eastAsia"/>
        </w:rPr>
        <w:t>条，主要目的是保护个人的权利，而不是允许国家施加限制。因此，举例而言，以国家安全或维护公共秩序为借口，限制患有传染疾病的人，如艾滋病</w:t>
      </w:r>
      <w:r>
        <w:rPr>
          <w:rFonts w:hint="eastAsia"/>
        </w:rPr>
        <w:t>/</w:t>
      </w:r>
      <w:r>
        <w:rPr>
          <w:rFonts w:hint="eastAsia"/>
        </w:rPr>
        <w:t>病毒的人行动自由，或将之禁闭，拒绝让医生治疗被认为反对政府的人，或不给某个社区进行重要传染病的预防接种，有关缔约国均有责任对第</w:t>
      </w:r>
      <w:r>
        <w:rPr>
          <w:rFonts w:hint="eastAsia"/>
        </w:rPr>
        <w:t>4</w:t>
      </w:r>
      <w:r>
        <w:rPr>
          <w:rFonts w:hint="eastAsia"/>
        </w:rPr>
        <w:t>条中提出的每项内容说明此种严重措施的理由。这类限制必须符合法律，包括国际人权标准，符合公约保护的权利的性质，符合追求的合法目标，且必须是促进民主社会总体福祉所必须的。</w:t>
      </w:r>
    </w:p>
    <w:p w:rsidR="00000000" w:rsidRDefault="00000000">
      <w:pPr>
        <w:spacing w:after="320"/>
        <w:rPr>
          <w:rFonts w:hint="eastAsia"/>
        </w:rPr>
      </w:pPr>
      <w:r>
        <w:rPr>
          <w:rFonts w:hint="eastAsia"/>
        </w:rPr>
        <w:tab/>
        <w:t xml:space="preserve">29.  </w:t>
      </w:r>
      <w:r>
        <w:rPr>
          <w:rFonts w:hint="eastAsia"/>
        </w:rPr>
        <w:t>根据第</w:t>
      </w:r>
      <w:r>
        <w:rPr>
          <w:rFonts w:hint="eastAsia"/>
        </w:rPr>
        <w:t>5</w:t>
      </w:r>
      <w:r>
        <w:rPr>
          <w:rFonts w:hint="eastAsia"/>
        </w:rPr>
        <w:t>条第</w:t>
      </w:r>
      <w:r>
        <w:rPr>
          <w:rFonts w:hint="eastAsia"/>
        </w:rPr>
        <w:t>1</w:t>
      </w:r>
      <w:r>
        <w:rPr>
          <w:rFonts w:hint="eastAsia"/>
        </w:rPr>
        <w:t>款，这类限制必须是适当的，即在有几种限制可作选择的情况下，必须选择限制性最小的办法。即使以保护公共健康为理由这种限制基本上是允许的，这些措施也应是短时间的，并需加以审查。</w:t>
      </w:r>
    </w:p>
    <w:p w:rsidR="00000000" w:rsidRDefault="00000000">
      <w:pPr>
        <w:pStyle w:val="Heading2"/>
        <w:rPr>
          <w:rFonts w:hint="eastAsia"/>
        </w:rPr>
      </w:pPr>
      <w:r>
        <w:rPr>
          <w:rFonts w:hint="eastAsia"/>
        </w:rPr>
        <w:t>二、缔约国的义务</w:t>
      </w:r>
    </w:p>
    <w:p w:rsidR="00000000" w:rsidRDefault="00000000">
      <w:pPr>
        <w:pStyle w:val="Heading4"/>
        <w:rPr>
          <w:rFonts w:hint="eastAsia"/>
        </w:rPr>
      </w:pPr>
      <w:r>
        <w:rPr>
          <w:rFonts w:hint="eastAsia"/>
        </w:rPr>
        <w:t>一般法律义务</w:t>
      </w:r>
    </w:p>
    <w:p w:rsidR="00000000" w:rsidRDefault="00000000">
      <w:pPr>
        <w:rPr>
          <w:rFonts w:hint="eastAsia"/>
        </w:rPr>
      </w:pPr>
      <w:r>
        <w:rPr>
          <w:rFonts w:hint="eastAsia"/>
        </w:rPr>
        <w:tab/>
        <w:t xml:space="preserve">30.  </w:t>
      </w:r>
      <w:r>
        <w:rPr>
          <w:rFonts w:hint="eastAsia"/>
        </w:rPr>
        <w:t>虽然公约提出了逐步实现，并且承认由于可资利用的资源有限造成了各种困难，但公约还是为缔约国规定了一些立即有效的义务。缔约国在健康权方面即有一些立即生效的义务，如保证行使这项权利不得有任何歧视</w:t>
      </w:r>
      <w:r>
        <w:rPr>
          <w:rFonts w:hint="eastAsia"/>
        </w:rPr>
        <w:t>(</w:t>
      </w:r>
      <w:r>
        <w:rPr>
          <w:rFonts w:hint="eastAsia"/>
        </w:rPr>
        <w:t>第</w:t>
      </w:r>
      <w:r>
        <w:rPr>
          <w:rFonts w:hint="eastAsia"/>
        </w:rPr>
        <w:t>2</w:t>
      </w:r>
      <w:r>
        <w:rPr>
          <w:rFonts w:hint="eastAsia"/>
        </w:rPr>
        <w:t>条第</w:t>
      </w:r>
      <w:r>
        <w:rPr>
          <w:rFonts w:hint="eastAsia"/>
        </w:rPr>
        <w:t>2</w:t>
      </w:r>
      <w:r>
        <w:rPr>
          <w:rFonts w:hint="eastAsia"/>
        </w:rPr>
        <w:t>款</w:t>
      </w:r>
      <w:r>
        <w:rPr>
          <w:rFonts w:hint="eastAsia"/>
        </w:rPr>
        <w:t>)</w:t>
      </w:r>
      <w:r>
        <w:rPr>
          <w:rFonts w:hint="eastAsia"/>
        </w:rPr>
        <w:t>，和采取措施充分实现第</w:t>
      </w:r>
      <w:r>
        <w:rPr>
          <w:rFonts w:hint="eastAsia"/>
        </w:rPr>
        <w:t>12</w:t>
      </w:r>
      <w:r>
        <w:rPr>
          <w:rFonts w:hint="eastAsia"/>
        </w:rPr>
        <w:t>条的义务</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。这些措施必须是深思熟虑的、具体的和目标明确的</w:t>
      </w:r>
      <w:r>
        <w:rPr>
          <w:rFonts w:hint="eastAsia"/>
          <w:spacing w:val="-40"/>
          <w:sz w:val="22"/>
        </w:rPr>
        <w:t>——</w:t>
      </w:r>
      <w:r>
        <w:rPr>
          <w:sz w:val="22"/>
        </w:rPr>
        <w:t xml:space="preserve"> </w:t>
      </w:r>
      <w:r>
        <w:rPr>
          <w:rFonts w:hint="eastAsia"/>
        </w:rPr>
        <w:t>充分实现健康权。</w:t>
      </w:r>
      <w:r>
        <w:rPr>
          <w:rFonts w:hint="eastAsia"/>
          <w:vertAlign w:val="superscript"/>
        </w:rPr>
        <w:t>20</w:t>
      </w:r>
    </w:p>
    <w:p w:rsidR="00000000" w:rsidRDefault="00000000">
      <w:pPr>
        <w:rPr>
          <w:rFonts w:hint="eastAsia"/>
        </w:rPr>
      </w:pPr>
      <w:r>
        <w:rPr>
          <w:rFonts w:hint="eastAsia"/>
        </w:rPr>
        <w:tab/>
        <w:t xml:space="preserve">31.  </w:t>
      </w:r>
      <w:r>
        <w:rPr>
          <w:rFonts w:hint="eastAsia"/>
        </w:rPr>
        <w:t>在一段时间内逐步实现健康权，不应解释为缔约国的义务已失去一切有意义的内容。相反，逐步实现意味着缔约国有一项具体和始终存在的义务</w:t>
      </w:r>
      <w:r>
        <w:rPr>
          <w:rFonts w:hint="eastAsia"/>
          <w:spacing w:val="-40"/>
          <w:sz w:val="22"/>
        </w:rPr>
        <w:t>——</w:t>
      </w:r>
      <w:r>
        <w:rPr>
          <w:sz w:val="22"/>
        </w:rPr>
        <w:t xml:space="preserve"> </w:t>
      </w:r>
      <w:r>
        <w:rPr>
          <w:rFonts w:hint="eastAsia"/>
        </w:rPr>
        <w:t>尽可能迅速和切实地充分实现第</w:t>
      </w:r>
      <w:r>
        <w:rPr>
          <w:rFonts w:hint="eastAsia"/>
        </w:rPr>
        <w:t>12</w:t>
      </w:r>
      <w:r>
        <w:rPr>
          <w:rFonts w:hint="eastAsia"/>
        </w:rPr>
        <w:t>条。</w:t>
      </w:r>
      <w:r>
        <w:rPr>
          <w:rFonts w:hint="eastAsia"/>
          <w:vertAlign w:val="superscript"/>
        </w:rPr>
        <w:t>21</w:t>
      </w:r>
    </w:p>
    <w:p w:rsidR="00000000" w:rsidRDefault="00000000">
      <w:pPr>
        <w:rPr>
          <w:rFonts w:hint="eastAsia"/>
        </w:rPr>
      </w:pPr>
      <w:r>
        <w:rPr>
          <w:rFonts w:hint="eastAsia"/>
        </w:rPr>
        <w:tab/>
        <w:t xml:space="preserve">32.  </w:t>
      </w:r>
      <w:r>
        <w:rPr>
          <w:rFonts w:hint="eastAsia"/>
        </w:rPr>
        <w:t>与公约中的所有其他权利一样，一个重要的假定是，不允许在健康权上采取倒退措施。如果蓄意采取了任何倒退措施，缔约国必须证明，有关措施是在认真权衡所有其他选择之后提出的，而且从公约规定的所有权利角度讲，为了充分利用缔约国最大限度可资利用的资源，采取这些措施是完全有理由的。</w:t>
      </w:r>
      <w:r>
        <w:rPr>
          <w:rFonts w:hint="eastAsia"/>
          <w:vertAlign w:val="superscript"/>
        </w:rPr>
        <w:t>22</w:t>
      </w:r>
    </w:p>
    <w:p w:rsidR="00000000" w:rsidRDefault="00000000">
      <w:pPr>
        <w:spacing w:after="320"/>
        <w:rPr>
          <w:rFonts w:hint="eastAsia"/>
        </w:rPr>
      </w:pPr>
      <w:r>
        <w:rPr>
          <w:rFonts w:hint="eastAsia"/>
        </w:rPr>
        <w:tab/>
        <w:t xml:space="preserve">33.  </w:t>
      </w:r>
      <w:r>
        <w:rPr>
          <w:rFonts w:hint="eastAsia"/>
        </w:rPr>
        <w:t>健康权与各项人权一样，要求缔约国承担三类或三个层次的义务：尊重、保护和实现的义务。依次下来，实现的义务包括便利、提供和促进的义务。</w:t>
      </w:r>
      <w:r>
        <w:rPr>
          <w:rFonts w:hint="eastAsia"/>
          <w:vertAlign w:val="superscript"/>
        </w:rPr>
        <w:t>23</w:t>
      </w:r>
      <w:r>
        <w:rPr>
          <w:rFonts w:hint="eastAsia"/>
        </w:rPr>
        <w:t xml:space="preserve"> </w:t>
      </w:r>
      <w:r>
        <w:rPr>
          <w:rFonts w:hint="eastAsia"/>
        </w:rPr>
        <w:t>尊重的义务，要求缔约国不得直接或间接地干预享有健康权。保护的义务，要求缔约国采取措施，防止第三方干预第</w:t>
      </w:r>
      <w:r>
        <w:rPr>
          <w:rFonts w:hint="eastAsia"/>
        </w:rPr>
        <w:t>12</w:t>
      </w:r>
      <w:r>
        <w:rPr>
          <w:rFonts w:hint="eastAsia"/>
        </w:rPr>
        <w:t>条规定的各项保证。最后，实现的义务，要求缔约国为全面实现健康权采取适当的法律、行政、预算、司法、促进和其他措施。</w:t>
      </w:r>
    </w:p>
    <w:p w:rsidR="00000000" w:rsidRDefault="00000000">
      <w:pPr>
        <w:pStyle w:val="Heading4"/>
        <w:rPr>
          <w:rFonts w:hint="eastAsia"/>
        </w:rPr>
      </w:pPr>
      <w:r>
        <w:rPr>
          <w:rFonts w:hint="eastAsia"/>
        </w:rPr>
        <w:t>具体的法律义务</w:t>
      </w:r>
    </w:p>
    <w:p w:rsidR="00000000" w:rsidRDefault="00000000">
      <w:pPr>
        <w:rPr>
          <w:rFonts w:hint="eastAsia"/>
        </w:rPr>
      </w:pPr>
      <w:r>
        <w:rPr>
          <w:rFonts w:hint="eastAsia"/>
        </w:rPr>
        <w:tab/>
        <w:t xml:space="preserve">34.  </w:t>
      </w:r>
      <w:r>
        <w:rPr>
          <w:rFonts w:hint="eastAsia"/>
        </w:rPr>
        <w:t>具体而言，各国有义务尊重健康权，特别是不能剥夺或限制所有人得到预防、治疗和减轻痛苦的卫生服务的平等机会，包括囚犯和被拘留者、少数群体、寻求庇护者和非法移民；不得作为一项国家政策采取歧视性做法；也不得对妇女的健康状况和需要推行歧视性做法。此外，尊重的义务还包括国家有义务不得禁止或阻挠传统的预防护理、治疗办法和医药，不得销售不安全的药品和采用带有威胁性的治疗办法，除非是在特殊情况下为治疗精神病，或预防和控制传染病。这种特殊情况必须符合具体而限制性的条件，考虑到最佳做法和适用国际标准，包括“保护精神病患者和改进精神保健的整套原则”。</w:t>
      </w:r>
      <w:r>
        <w:rPr>
          <w:rFonts w:hint="eastAsia"/>
          <w:vertAlign w:val="superscript"/>
        </w:rPr>
        <w:t>24</w:t>
      </w:r>
      <w:r>
        <w:rPr>
          <w:rFonts w:hint="eastAsia"/>
        </w:rPr>
        <w:t xml:space="preserve"> </w:t>
      </w:r>
      <w:r>
        <w:rPr>
          <w:rFonts w:hint="eastAsia"/>
        </w:rPr>
        <w:t>此外，各国不应限制得到避孕和其他保持性健康和生育卫生手段的途径，不应审查、扣押或故意提供错误的健康信息，包括性教育及有关信息，也不得阻止人民参与健康方面的事务。各国也不得违法污染空气、水和土壤等，如因国有设施的工业废料，不得使用或试验核武器、生物武器或化学武器，如那类试验造成释放有害人类健康物质的话，不得作为惩罚性措施限制得到卫生服务，如在武装冲突期间违反国际人道主义法。</w:t>
      </w:r>
    </w:p>
    <w:p w:rsidR="00000000" w:rsidRDefault="00000000">
      <w:pPr>
        <w:rPr>
          <w:rFonts w:hint="eastAsia"/>
        </w:rPr>
      </w:pPr>
      <w:r>
        <w:rPr>
          <w:rFonts w:hint="eastAsia"/>
        </w:rPr>
        <w:tab/>
        <w:t xml:space="preserve">35.  </w:t>
      </w:r>
      <w:r>
        <w:rPr>
          <w:rFonts w:hint="eastAsia"/>
        </w:rPr>
        <w:t>保护的义务，主要包括各国有责任通过法律或采取其他措施，保障有平等的机会，得到第三方提供的卫生保健和卫生方面的服务；保证卫生部门的私营化不会威胁到提供和得到卫生设施、商品和服务，以及这些设施、商品和服务的可接受程度和质量；控制第三方营销的医疗设备和药品；和保证开业医生和其他卫生专业人员满足适当的教育、技能标准和职业道德准则。各国还必须保证，有害的社会或传统习俗不能干预获得产前和前后护理和计划生育；阻止第三方胁迫妇女接受传统习俗，如女性生殖器残割；和采取措施，在性暴力表现上，保护社会中的各种脆弱和边缘群体，特别是妇女、儿童、青少年和老年人。各国还应保证，第三方不得限制人民得到卫生方面的信息和服务。</w:t>
      </w:r>
    </w:p>
    <w:p w:rsidR="00000000" w:rsidRDefault="00000000">
      <w:pPr>
        <w:rPr>
          <w:rFonts w:hint="eastAsia"/>
        </w:rPr>
      </w:pPr>
      <w:r>
        <w:rPr>
          <w:rFonts w:hint="eastAsia"/>
        </w:rPr>
        <w:tab/>
        <w:t xml:space="preserve">36.  </w:t>
      </w:r>
      <w:r>
        <w:rPr>
          <w:rFonts w:hint="eastAsia"/>
        </w:rPr>
        <w:t>实现的义务，要求缔约国除其他外在国家的政治和法律制度中充分承认健康权，最好是通过法律的实施，并通过国家的卫生政策，制定实现健康权的详细计划。各国必须保证提供卫生保健，包括对主要传染病的免疫计划，保证所有人都能平等地获得基本健康要素，如富于营养的安全食物和清洁饮水、基本的卫生条件和适当的住房和生活条件。公共卫生基础设施应提供性和生育卫生服务，包括母亲的安全知识，特别是在农村地区。各国必须保证医生和其他医务人员经过适当培训，提供足够数量的医院、诊所和其他卫生设施，促进和支持建立提供咨询和精神卫生服务的机构，并充分注意到在全国的均衡分布。其他义务包括提供所有人都能支付得起的公共、私营或混合健康保险制度，促进医务研究和卫生教育，以及开展宣传运动，特别是在艾滋病</w:t>
      </w:r>
      <w:r>
        <w:rPr>
          <w:rFonts w:hint="eastAsia"/>
        </w:rPr>
        <w:t>/</w:t>
      </w:r>
      <w:r>
        <w:rPr>
          <w:rFonts w:hint="eastAsia"/>
        </w:rPr>
        <w:t>病毒、性和生育卫生、传统习俗、家庭暴力、酗酒和吸烟、使用毒品和其他有害药物等方面。各国还需采取措施，防止环境和职业健康危险，和流行病资料显示的任何其他威胁。为此，他们应制定和执行减少或消除空气、水和土壤污染的国家政策，包括重金属的污染，如汽油中的铅。此外，缔约国还应制定、执行和定期检查协调的国家政策，尽量减少职业事故和疾病的危险，并在职业安全和卫生服务方面制定协调的国家政策。</w:t>
      </w:r>
      <w:r>
        <w:rPr>
          <w:rFonts w:hint="eastAsia"/>
          <w:vertAlign w:val="superscript"/>
        </w:rPr>
        <w:t>25</w:t>
      </w:r>
      <w:r>
        <w:rPr>
          <w:rFonts w:hint="eastAsia"/>
        </w:rPr>
        <w:t xml:space="preserve"> </w:t>
      </w:r>
    </w:p>
    <w:p w:rsidR="00000000" w:rsidRDefault="00000000">
      <w:pPr>
        <w:spacing w:after="320"/>
        <w:rPr>
          <w:rFonts w:hint="eastAsia"/>
        </w:rPr>
      </w:pPr>
      <w:r>
        <w:rPr>
          <w:rFonts w:hint="eastAsia"/>
        </w:rPr>
        <w:tab/>
        <w:t xml:space="preserve">37.  </w:t>
      </w:r>
      <w:r>
        <w:rPr>
          <w:rFonts w:hint="eastAsia"/>
        </w:rPr>
        <w:t>实现</w:t>
      </w:r>
      <w:r>
        <w:rPr>
          <w:rFonts w:hint="eastAsia"/>
        </w:rPr>
        <w:t>(</w:t>
      </w:r>
      <w:r>
        <w:rPr>
          <w:rFonts w:hint="eastAsia"/>
        </w:rPr>
        <w:t>促进</w:t>
      </w:r>
      <w:r>
        <w:rPr>
          <w:rFonts w:hint="eastAsia"/>
        </w:rPr>
        <w:t>)</w:t>
      </w:r>
      <w:r>
        <w:rPr>
          <w:rFonts w:hint="eastAsia"/>
        </w:rPr>
        <w:t>的义务，要求各国除其他外采取积极措施，帮助个人和社区并使他们能够享有健康权。缔约国还必须在个人或群体由于他们无法控制的原因而不能依靠自身的力量实现这项权利的情况下，依靠国家掌握的手段，满足</w:t>
      </w:r>
      <w:r>
        <w:rPr>
          <w:rFonts w:hint="eastAsia"/>
        </w:rPr>
        <w:t>(</w:t>
      </w:r>
      <w:r>
        <w:rPr>
          <w:rFonts w:hint="eastAsia"/>
        </w:rPr>
        <w:t>提供</w:t>
      </w:r>
      <w:r>
        <w:rPr>
          <w:rFonts w:hint="eastAsia"/>
        </w:rPr>
        <w:t>)</w:t>
      </w:r>
      <w:r>
        <w:rPr>
          <w:rFonts w:hint="eastAsia"/>
        </w:rPr>
        <w:t>公约所载的一项具体权利。实现</w:t>
      </w:r>
      <w:r>
        <w:rPr>
          <w:rFonts w:hint="eastAsia"/>
        </w:rPr>
        <w:t>(</w:t>
      </w:r>
      <w:r>
        <w:rPr>
          <w:rFonts w:hint="eastAsia"/>
        </w:rPr>
        <w:t>促进</w:t>
      </w:r>
      <w:r>
        <w:rPr>
          <w:rFonts w:hint="eastAsia"/>
        </w:rPr>
        <w:t>)</w:t>
      </w:r>
      <w:r>
        <w:rPr>
          <w:rFonts w:hint="eastAsia"/>
        </w:rPr>
        <w:t>健康权的义务，要求各国采取行动，创造、保持和恢复人民的健康。这方面的义务包括：</w:t>
      </w:r>
      <w:r>
        <w:rPr>
          <w:rFonts w:hint="eastAsia"/>
        </w:rPr>
        <w:t>(</w:t>
      </w:r>
      <w:r>
        <w:rPr>
          <w:rFonts w:hint="eastAsia"/>
        </w:rPr>
        <w:t>一</w:t>
      </w:r>
      <w:r>
        <w:rPr>
          <w:rFonts w:hint="eastAsia"/>
        </w:rPr>
        <w:t xml:space="preserve">) </w:t>
      </w:r>
      <w:r>
        <w:rPr>
          <w:rFonts w:hint="eastAsia"/>
        </w:rPr>
        <w:t>促进了解有利健康的因素，如研究和提供信息；</w:t>
      </w:r>
      <w:r>
        <w:rPr>
          <w:rFonts w:hint="eastAsia"/>
        </w:rPr>
        <w:t>(</w:t>
      </w:r>
      <w:r>
        <w:rPr>
          <w:rFonts w:hint="eastAsia"/>
        </w:rPr>
        <w:t>二</w:t>
      </w:r>
      <w:r>
        <w:rPr>
          <w:rFonts w:hint="eastAsia"/>
        </w:rPr>
        <w:t xml:space="preserve">) </w:t>
      </w:r>
      <w:r>
        <w:rPr>
          <w:rFonts w:hint="eastAsia"/>
        </w:rPr>
        <w:t>确保卫生服务在文化上是适当的，培训卫生保健工作人员，使他们了解和能够对脆弱群体或边缘群体的具体需要作出反应；</w:t>
      </w:r>
      <w:r>
        <w:rPr>
          <w:rFonts w:hint="eastAsia"/>
        </w:rPr>
        <w:t>(</w:t>
      </w:r>
      <w:r>
        <w:rPr>
          <w:rFonts w:hint="eastAsia"/>
        </w:rPr>
        <w:t>三</w:t>
      </w:r>
      <w:r>
        <w:rPr>
          <w:rFonts w:hint="eastAsia"/>
        </w:rPr>
        <w:t xml:space="preserve">) </w:t>
      </w:r>
      <w:r>
        <w:rPr>
          <w:rFonts w:hint="eastAsia"/>
        </w:rPr>
        <w:t>确保国家在有益健康的生活方式和营养、有害的传统习俗和提供的服务方面，满足它在传播适当信息方面的义务；</w:t>
      </w:r>
      <w:r>
        <w:rPr>
          <w:rFonts w:hint="eastAsia"/>
        </w:rPr>
        <w:t>(</w:t>
      </w:r>
      <w:r>
        <w:rPr>
          <w:rFonts w:hint="eastAsia"/>
        </w:rPr>
        <w:t>四</w:t>
      </w:r>
      <w:r>
        <w:rPr>
          <w:rFonts w:hint="eastAsia"/>
        </w:rPr>
        <w:t xml:space="preserve">) </w:t>
      </w:r>
      <w:r>
        <w:rPr>
          <w:rFonts w:hint="eastAsia"/>
        </w:rPr>
        <w:t>支持人民在他们的健康上作出了解情况的选择。</w:t>
      </w:r>
    </w:p>
    <w:p w:rsidR="00000000" w:rsidRDefault="00000000">
      <w:pPr>
        <w:pStyle w:val="Heading4"/>
        <w:rPr>
          <w:rFonts w:hint="eastAsia"/>
        </w:rPr>
      </w:pPr>
      <w:r>
        <w:rPr>
          <w:rFonts w:hint="eastAsia"/>
        </w:rPr>
        <w:t>国际义务</w:t>
      </w:r>
    </w:p>
    <w:p w:rsidR="00000000" w:rsidRDefault="00000000">
      <w:pPr>
        <w:rPr>
          <w:rFonts w:hint="eastAsia"/>
        </w:rPr>
      </w:pPr>
      <w:r>
        <w:rPr>
          <w:rFonts w:hint="eastAsia"/>
        </w:rPr>
        <w:tab/>
        <w:t xml:space="preserve">38.  </w:t>
      </w:r>
      <w:r>
        <w:rPr>
          <w:rFonts w:hint="eastAsia"/>
        </w:rPr>
        <w:t>委员会在第</w:t>
      </w:r>
      <w:r>
        <w:rPr>
          <w:rFonts w:hint="eastAsia"/>
        </w:rPr>
        <w:t>3</w:t>
      </w:r>
      <w:r>
        <w:rPr>
          <w:rFonts w:hint="eastAsia"/>
        </w:rPr>
        <w:t>号一般性意见中，提请注意各缔约国有义务采取措施，单独或通过国际援助和合作，特别是经济和技术合作，充分实现公约承认的各项权利，如健康权。本着《联合国宪章》第</w:t>
      </w:r>
      <w:r>
        <w:rPr>
          <w:rFonts w:hint="eastAsia"/>
        </w:rPr>
        <w:t>56</w:t>
      </w:r>
      <w:r>
        <w:rPr>
          <w:rFonts w:hint="eastAsia"/>
        </w:rPr>
        <w:t>条、公约的一些具体规定</w:t>
      </w:r>
      <w:r>
        <w:rPr>
          <w:rFonts w:hint="eastAsia"/>
        </w:rPr>
        <w:t>(</w:t>
      </w:r>
      <w:r>
        <w:rPr>
          <w:rFonts w:hint="eastAsia"/>
        </w:rPr>
        <w:t>第</w:t>
      </w:r>
      <w:r>
        <w:rPr>
          <w:rFonts w:hint="eastAsia"/>
        </w:rPr>
        <w:t>12</w:t>
      </w:r>
      <w:r>
        <w:rPr>
          <w:rFonts w:hint="eastAsia"/>
        </w:rPr>
        <w:t>、第</w:t>
      </w:r>
      <w:r>
        <w:rPr>
          <w:rFonts w:hint="eastAsia"/>
        </w:rPr>
        <w:t>2</w:t>
      </w:r>
      <w:r>
        <w:rPr>
          <w:rFonts w:hint="eastAsia"/>
        </w:rPr>
        <w:t>、第</w:t>
      </w:r>
      <w:r>
        <w:rPr>
          <w:rFonts w:hint="eastAsia"/>
        </w:rPr>
        <w:t>1</w:t>
      </w:r>
      <w:r>
        <w:rPr>
          <w:rFonts w:hint="eastAsia"/>
        </w:rPr>
        <w:t>、第</w:t>
      </w:r>
      <w:r>
        <w:rPr>
          <w:rFonts w:hint="eastAsia"/>
        </w:rPr>
        <w:t>22</w:t>
      </w:r>
      <w:r>
        <w:rPr>
          <w:rFonts w:hint="eastAsia"/>
        </w:rPr>
        <w:t>和第</w:t>
      </w:r>
      <w:r>
        <w:rPr>
          <w:rFonts w:hint="eastAsia"/>
        </w:rPr>
        <w:t>23</w:t>
      </w:r>
      <w:r>
        <w:rPr>
          <w:rFonts w:hint="eastAsia"/>
        </w:rPr>
        <w:t>条</w:t>
      </w:r>
      <w:r>
        <w:rPr>
          <w:rFonts w:hint="eastAsia"/>
        </w:rPr>
        <w:t>)</w:t>
      </w:r>
      <w:r>
        <w:rPr>
          <w:rFonts w:hint="eastAsia"/>
        </w:rPr>
        <w:t>，和关于初级卫生保健的《阿拉木图宣言》的精神，缔约国应承认国际合作的重要作用，履行它们的承诺，共同和单独采取行动，充分实现健康权。在这方面，请缔约国注意《阿拉木图宣言》，宣言说在人民健康状况上存在的严重不平等情况，特别是发达国家与发展中国家之间，以及在各国内部，在政治、社会和经济上都是不能令人接受的，因此是各国的共同关注。</w:t>
      </w:r>
      <w:r>
        <w:rPr>
          <w:rFonts w:hint="eastAsia"/>
          <w:vertAlign w:val="superscript"/>
        </w:rPr>
        <w:t>26</w:t>
      </w:r>
    </w:p>
    <w:p w:rsidR="00000000" w:rsidRDefault="00000000">
      <w:pPr>
        <w:rPr>
          <w:rFonts w:hint="eastAsia"/>
        </w:rPr>
      </w:pPr>
      <w:r>
        <w:rPr>
          <w:rFonts w:hint="eastAsia"/>
        </w:rPr>
        <w:tab/>
        <w:t xml:space="preserve">39.  </w:t>
      </w:r>
      <w:r>
        <w:rPr>
          <w:rFonts w:hint="eastAsia"/>
        </w:rPr>
        <w:t>缔约国遵守对第</w:t>
      </w:r>
      <w:r>
        <w:rPr>
          <w:rFonts w:hint="eastAsia"/>
        </w:rPr>
        <w:t>12</w:t>
      </w:r>
      <w:r>
        <w:rPr>
          <w:rFonts w:hint="eastAsia"/>
        </w:rPr>
        <w:t>条承担的国际义务，必须尊重在其他国家享有健康权，并根据《联合国宪章》和适用的国际法，阻止第三方，如果他们能够通过法律或政治手段影响第三方的话，阻止他们在第三国违反这项权利。缔约国应根据资源情况，在可能的情况下为在其他国家得到基本卫生服务、商品和服务提供便利，并在接到要求时提供必要的援助。</w:t>
      </w:r>
      <w:r>
        <w:rPr>
          <w:rFonts w:hint="eastAsia"/>
          <w:vertAlign w:val="superscript"/>
        </w:rPr>
        <w:t>27</w:t>
      </w:r>
      <w:r>
        <w:rPr>
          <w:rFonts w:hint="eastAsia"/>
        </w:rPr>
        <w:t xml:space="preserve"> </w:t>
      </w:r>
      <w:r>
        <w:rPr>
          <w:rFonts w:hint="eastAsia"/>
        </w:rPr>
        <w:t>缔约国应保证，在国际协议中充分注意到健康权，并应为此考虑制定进一步的法律文书。在缔结其它国际协议方面，缔约国应采取措施，保证有关文书不会对健康权产生不利影响。同样，缔约国还有义务保证，它们作为国际组织的成员采取的行动充分考虑到健康权。作为国际金融机构成员的缔约国，如国际货币基金组织、世界银行、各区域开发银行等，也应在这些机构的借贷政策、信贷协议和国际性措施上发挥影响，加强对保护健康权的重视。</w:t>
      </w:r>
    </w:p>
    <w:p w:rsidR="00000000" w:rsidRDefault="00000000">
      <w:pPr>
        <w:rPr>
          <w:rFonts w:hint="eastAsia"/>
        </w:rPr>
      </w:pPr>
      <w:r>
        <w:rPr>
          <w:rFonts w:hint="eastAsia"/>
        </w:rPr>
        <w:tab/>
        <w:t xml:space="preserve">40.  </w:t>
      </w:r>
      <w:r>
        <w:rPr>
          <w:rFonts w:hint="eastAsia"/>
        </w:rPr>
        <w:t>根据《联合国宪章》和联合国大会、世界卫生大会的有关决议，缔约国有共同和单独的责任，在发生紧急情况时，在提供救灾和人道主义援助方面进行合作，包括援助难民和国内流离失所者。各国应尽其最大能力为这项工作作出贡献。在提供国际医疗援助、分配和管理资源等方面，如安全和洁净的饮水、食物和医疗物资，以及在财政援助中，应优先考虑人口中最脆弱和边缘的群体。此外，鉴于有些疾病很容易跨过国家的边界传播，国际社会都有责任解决这个问题。经济发达的缔约国有特殊的责任和利益，在这方面帮助较穷的发展中国家。</w:t>
      </w:r>
    </w:p>
    <w:p w:rsidR="00000000" w:rsidRDefault="00000000">
      <w:pPr>
        <w:rPr>
          <w:rFonts w:hint="eastAsia"/>
        </w:rPr>
      </w:pPr>
      <w:r>
        <w:rPr>
          <w:rFonts w:hint="eastAsia"/>
        </w:rPr>
        <w:tab/>
        <w:t xml:space="preserve">41.  </w:t>
      </w:r>
      <w:r>
        <w:rPr>
          <w:rFonts w:hint="eastAsia"/>
        </w:rPr>
        <w:t>缔约国在任何时候都不应实施禁运或采取类似措施，限制向另一个国家提供充足的药品和医疗设备。对这类货物的限制绝不能用来作为施加政治和经济压力的手段。在这方面，委员会提醒它在第</w:t>
      </w:r>
      <w:r>
        <w:rPr>
          <w:rFonts w:hint="eastAsia"/>
        </w:rPr>
        <w:t>8</w:t>
      </w:r>
      <w:r>
        <w:rPr>
          <w:rFonts w:hint="eastAsia"/>
        </w:rPr>
        <w:t>号一般性意见中在经济制裁和尊重经济、社会、文化权利之间的关系问题上阐明的立场。</w:t>
      </w:r>
    </w:p>
    <w:p w:rsidR="00000000" w:rsidRDefault="00000000">
      <w:pPr>
        <w:spacing w:after="320"/>
        <w:rPr>
          <w:rFonts w:hint="eastAsia"/>
        </w:rPr>
      </w:pPr>
      <w:r>
        <w:rPr>
          <w:rFonts w:hint="eastAsia"/>
        </w:rPr>
        <w:tab/>
        <w:t xml:space="preserve">42.  </w:t>
      </w:r>
      <w:r>
        <w:rPr>
          <w:rFonts w:hint="eastAsia"/>
        </w:rPr>
        <w:t>虽然只有国家才是公约的缔约国，从而对遵守公约负有最终责任，但社会的所有成员</w:t>
      </w:r>
      <w:r>
        <w:rPr>
          <w:rFonts w:hint="eastAsia"/>
          <w:spacing w:val="-40"/>
          <w:sz w:val="22"/>
        </w:rPr>
        <w:t>——</w:t>
      </w:r>
      <w:r>
        <w:rPr>
          <w:sz w:val="22"/>
        </w:rPr>
        <w:t xml:space="preserve"> </w:t>
      </w:r>
      <w:r>
        <w:rPr>
          <w:rFonts w:hint="eastAsia"/>
        </w:rPr>
        <w:t>个人，包括卫生专业人员、家庭、地方社区、政府间和非政府组织、公民社会组织，及私营企业部门</w:t>
      </w:r>
      <w:r>
        <w:rPr>
          <w:rFonts w:hint="eastAsia"/>
          <w:spacing w:val="-40"/>
          <w:sz w:val="22"/>
        </w:rPr>
        <w:t>——</w:t>
      </w:r>
      <w:r>
        <w:rPr>
          <w:sz w:val="22"/>
        </w:rPr>
        <w:t xml:space="preserve"> </w:t>
      </w:r>
      <w:r>
        <w:rPr>
          <w:rFonts w:hint="eastAsia"/>
        </w:rPr>
        <w:t>在实现健康权方面也都负有责任。因此缔约国应为履行这方面的责任提供一个便利的环境。</w:t>
      </w:r>
    </w:p>
    <w:p w:rsidR="00000000" w:rsidRDefault="00000000">
      <w:pPr>
        <w:pStyle w:val="Heading4"/>
        <w:rPr>
          <w:rFonts w:hint="eastAsia"/>
        </w:rPr>
      </w:pPr>
      <w:r>
        <w:rPr>
          <w:rFonts w:hint="eastAsia"/>
        </w:rPr>
        <w:t>核心义务</w:t>
      </w:r>
    </w:p>
    <w:p w:rsidR="00000000" w:rsidRDefault="00000000">
      <w:pPr>
        <w:rPr>
          <w:rFonts w:hint="eastAsia"/>
        </w:rPr>
      </w:pPr>
      <w:r>
        <w:rPr>
          <w:rFonts w:hint="eastAsia"/>
        </w:rPr>
        <w:tab/>
        <w:t xml:space="preserve">43.  </w:t>
      </w:r>
      <w:r>
        <w:rPr>
          <w:rFonts w:hint="eastAsia"/>
        </w:rPr>
        <w:t>委员会在第</w:t>
      </w:r>
      <w:r>
        <w:rPr>
          <w:rFonts w:hint="eastAsia"/>
        </w:rPr>
        <w:t>3</w:t>
      </w:r>
      <w:r>
        <w:rPr>
          <w:rFonts w:hint="eastAsia"/>
        </w:rPr>
        <w:t>号一般性意见中明确表示，缔约国有一项根本义务，即保证公约提出的每一项权利，至少要达到最低的基本水平，包括基本的初级卫生保健。结合更新的文书来看，如人口与发展国际会议的行动纲领，</w:t>
      </w:r>
      <w:r>
        <w:rPr>
          <w:rFonts w:hint="eastAsia"/>
          <w:vertAlign w:val="superscript"/>
        </w:rPr>
        <w:t>28</w:t>
      </w:r>
      <w:r>
        <w:rPr>
          <w:rFonts w:hint="eastAsia"/>
        </w:rPr>
        <w:t xml:space="preserve"> </w:t>
      </w:r>
      <w:r>
        <w:rPr>
          <w:rFonts w:hint="eastAsia"/>
        </w:rPr>
        <w:t>《阿拉木图宣言》在第</w:t>
      </w:r>
      <w:r>
        <w:rPr>
          <w:rFonts w:hint="eastAsia"/>
        </w:rPr>
        <w:t>12</w:t>
      </w:r>
      <w:r>
        <w:rPr>
          <w:rFonts w:hint="eastAsia"/>
        </w:rPr>
        <w:t>条产生的核心义务上提供了明确的指导。因此，委员会认为，这些核心义务至少包括以下方面：</w:t>
      </w:r>
    </w:p>
    <w:p w:rsidR="00000000" w:rsidRDefault="00000000">
      <w:pPr>
        <w:numPr>
          <w:ilvl w:val="0"/>
          <w:numId w:val="26"/>
        </w:numPr>
        <w:rPr>
          <w:rFonts w:hint="eastAsia"/>
        </w:rPr>
      </w:pPr>
      <w:r>
        <w:rPr>
          <w:rFonts w:hint="eastAsia"/>
        </w:rPr>
        <w:t>保证在不歧视的基础上有权得到卫生设施、商品和服务，特别是脆弱和边缘群体；</w:t>
      </w:r>
    </w:p>
    <w:p w:rsidR="00000000" w:rsidRDefault="00000000">
      <w:pPr>
        <w:numPr>
          <w:ilvl w:val="0"/>
          <w:numId w:val="26"/>
        </w:numPr>
        <w:rPr>
          <w:rFonts w:hint="eastAsia"/>
        </w:rPr>
      </w:pPr>
      <w:r>
        <w:rPr>
          <w:rFonts w:hint="eastAsia"/>
        </w:rPr>
        <w:t>保证能够得到最基本的、有充足营养和安全的食物，保证所有人免于饥饿；</w:t>
      </w:r>
    </w:p>
    <w:p w:rsidR="00000000" w:rsidRDefault="00000000">
      <w:pPr>
        <w:numPr>
          <w:ilvl w:val="0"/>
          <w:numId w:val="26"/>
        </w:numPr>
        <w:rPr>
          <w:rFonts w:hint="eastAsia"/>
        </w:rPr>
      </w:pPr>
      <w:r>
        <w:rPr>
          <w:rFonts w:hint="eastAsia"/>
        </w:rPr>
        <w:t>保证能够得到基本住所、住房和卫生条件，及保证充分供应安全的饮用水；</w:t>
      </w:r>
    </w:p>
    <w:p w:rsidR="00000000" w:rsidRDefault="00000000">
      <w:pPr>
        <w:numPr>
          <w:ilvl w:val="0"/>
          <w:numId w:val="26"/>
        </w:numPr>
        <w:rPr>
          <w:rFonts w:hint="eastAsia"/>
        </w:rPr>
      </w:pPr>
      <w:r>
        <w:rPr>
          <w:rFonts w:hint="eastAsia"/>
        </w:rPr>
        <w:t>根据世界卫生组织随时修订的《必需药品行动纲领》，提供必需药品；</w:t>
      </w:r>
    </w:p>
    <w:p w:rsidR="00000000" w:rsidRDefault="00000000">
      <w:pPr>
        <w:numPr>
          <w:ilvl w:val="0"/>
          <w:numId w:val="26"/>
        </w:numPr>
        <w:rPr>
          <w:rFonts w:hint="eastAsia"/>
        </w:rPr>
      </w:pPr>
      <w:r>
        <w:rPr>
          <w:rFonts w:hint="eastAsia"/>
        </w:rPr>
        <w:t>保证公平地分配一切卫生设施、货物和服务；</w:t>
      </w:r>
    </w:p>
    <w:p w:rsidR="00000000" w:rsidRDefault="00000000">
      <w:pPr>
        <w:numPr>
          <w:ilvl w:val="0"/>
          <w:numId w:val="26"/>
        </w:numPr>
        <w:rPr>
          <w:rFonts w:hint="eastAsia"/>
        </w:rPr>
      </w:pPr>
      <w:r>
        <w:rPr>
          <w:rFonts w:hint="eastAsia"/>
        </w:rPr>
        <w:t>根据流行病学的实际情况，采取和实施国家公共卫生战略和行动计划，解决整个人口的卫生关注；该项战略和行动计划应在参与和透明的基础上制定，并定期审查；在战略和计划应包括一些方法，如健康权的指标和标准，用以随时监测取得的进展；制定战略和行动计划的过程及其内容，都应特别注意各种脆弱和边缘群体。</w:t>
      </w:r>
    </w:p>
    <w:p w:rsidR="00000000" w:rsidRDefault="00000000">
      <w:pPr>
        <w:rPr>
          <w:rFonts w:hint="eastAsia"/>
        </w:rPr>
      </w:pPr>
      <w:r>
        <w:rPr>
          <w:rFonts w:hint="eastAsia"/>
        </w:rPr>
        <w:tab/>
        <w:t xml:space="preserve">44.  </w:t>
      </w:r>
      <w:r>
        <w:rPr>
          <w:rFonts w:hint="eastAsia"/>
        </w:rPr>
        <w:t>委员会还确认，以下是一些比较优先的义务：</w:t>
      </w:r>
    </w:p>
    <w:p w:rsidR="00000000" w:rsidRDefault="00000000">
      <w:pPr>
        <w:numPr>
          <w:ilvl w:val="0"/>
          <w:numId w:val="27"/>
        </w:numPr>
        <w:rPr>
          <w:rFonts w:hint="eastAsia"/>
        </w:rPr>
      </w:pPr>
      <w:r>
        <w:rPr>
          <w:rFonts w:hint="eastAsia"/>
        </w:rPr>
        <w:t>确保生育、产妇</w:t>
      </w:r>
      <w:r>
        <w:rPr>
          <w:rFonts w:hint="eastAsia"/>
        </w:rPr>
        <w:t>(</w:t>
      </w:r>
      <w:r>
        <w:rPr>
          <w:rFonts w:hint="eastAsia"/>
        </w:rPr>
        <w:t>产前和产后</w:t>
      </w:r>
      <w:r>
        <w:rPr>
          <w:rFonts w:hint="eastAsia"/>
        </w:rPr>
        <w:t>)</w:t>
      </w:r>
      <w:r>
        <w:rPr>
          <w:rFonts w:hint="eastAsia"/>
        </w:rPr>
        <w:t>和孩子的卫生保健；</w:t>
      </w:r>
    </w:p>
    <w:p w:rsidR="00000000" w:rsidRDefault="00000000">
      <w:pPr>
        <w:numPr>
          <w:ilvl w:val="0"/>
          <w:numId w:val="27"/>
        </w:numPr>
        <w:rPr>
          <w:rFonts w:hint="eastAsia"/>
        </w:rPr>
      </w:pPr>
      <w:r>
        <w:rPr>
          <w:rFonts w:hint="eastAsia"/>
        </w:rPr>
        <w:t>对社区出现的主要传染病进行免疫接种；</w:t>
      </w:r>
    </w:p>
    <w:p w:rsidR="00000000" w:rsidRDefault="00000000">
      <w:pPr>
        <w:numPr>
          <w:ilvl w:val="0"/>
          <w:numId w:val="27"/>
        </w:numPr>
        <w:rPr>
          <w:rFonts w:hint="eastAsia"/>
        </w:rPr>
      </w:pPr>
      <w:r>
        <w:rPr>
          <w:rFonts w:hint="eastAsia"/>
        </w:rPr>
        <w:t>采取措施预防、治疗和控制流行病和地方病；</w:t>
      </w:r>
    </w:p>
    <w:p w:rsidR="00000000" w:rsidRDefault="00000000">
      <w:pPr>
        <w:numPr>
          <w:ilvl w:val="0"/>
          <w:numId w:val="27"/>
        </w:numPr>
        <w:rPr>
          <w:rFonts w:hint="eastAsia"/>
        </w:rPr>
      </w:pPr>
      <w:r>
        <w:rPr>
          <w:rFonts w:hint="eastAsia"/>
        </w:rPr>
        <w:t>提供有关社区主要健康问题的教育和信息，包括预防和控制的方法；</w:t>
      </w:r>
    </w:p>
    <w:p w:rsidR="00000000" w:rsidRDefault="00000000">
      <w:pPr>
        <w:numPr>
          <w:ilvl w:val="0"/>
          <w:numId w:val="27"/>
        </w:numPr>
        <w:rPr>
          <w:rFonts w:hint="eastAsia"/>
        </w:rPr>
      </w:pPr>
      <w:r>
        <w:rPr>
          <w:rFonts w:hint="eastAsia"/>
        </w:rPr>
        <w:t>为卫生工作人员提供适当的培训，包括卫生和人权教育。</w:t>
      </w:r>
    </w:p>
    <w:p w:rsidR="00000000" w:rsidRDefault="00000000">
      <w:pPr>
        <w:spacing w:after="320"/>
        <w:rPr>
          <w:rFonts w:hint="eastAsia"/>
        </w:rPr>
      </w:pPr>
      <w:r>
        <w:rPr>
          <w:rFonts w:hint="eastAsia"/>
        </w:rPr>
        <w:tab/>
        <w:t xml:space="preserve">45.  </w:t>
      </w:r>
      <w:r>
        <w:rPr>
          <w:rFonts w:hint="eastAsia"/>
        </w:rPr>
        <w:t>为了避免有任何疑问，委员会愿强调，缔约国和其他能够给予帮助的角色尤其有责任提供“国际援助和合作，特别是经济和技术援助和合作”，</w:t>
      </w:r>
      <w:r>
        <w:rPr>
          <w:rFonts w:hint="eastAsia"/>
          <w:vertAlign w:val="superscript"/>
        </w:rPr>
        <w:t>29</w:t>
      </w:r>
      <w:r>
        <w:rPr>
          <w:rFonts w:hint="eastAsia"/>
        </w:rPr>
        <w:t xml:space="preserve"> </w:t>
      </w:r>
      <w:r>
        <w:rPr>
          <w:rFonts w:hint="eastAsia"/>
        </w:rPr>
        <w:t>使发展中国家能够履行上文第</w:t>
      </w:r>
      <w:r>
        <w:rPr>
          <w:rFonts w:hint="eastAsia"/>
        </w:rPr>
        <w:t>43</w:t>
      </w:r>
      <w:r>
        <w:rPr>
          <w:rFonts w:hint="eastAsia"/>
        </w:rPr>
        <w:t>和</w:t>
      </w:r>
      <w:r>
        <w:rPr>
          <w:rFonts w:hint="eastAsia"/>
        </w:rPr>
        <w:t>44</w:t>
      </w:r>
      <w:r>
        <w:rPr>
          <w:rFonts w:hint="eastAsia"/>
        </w:rPr>
        <w:t>段讲到的核心义务和其它义务。</w:t>
      </w:r>
    </w:p>
    <w:p w:rsidR="00000000" w:rsidRDefault="00000000">
      <w:pPr>
        <w:pStyle w:val="Heading2"/>
        <w:rPr>
          <w:rFonts w:hint="eastAsia"/>
        </w:rPr>
      </w:pPr>
      <w:r>
        <w:rPr>
          <w:rFonts w:hint="eastAsia"/>
        </w:rPr>
        <w:t>三、违</w:t>
      </w:r>
      <w:r>
        <w:rPr>
          <w:rFonts w:hint="eastAsia"/>
        </w:rPr>
        <w:t xml:space="preserve">  </w:t>
      </w:r>
      <w:r>
        <w:rPr>
          <w:rFonts w:hint="eastAsia"/>
        </w:rPr>
        <w:t>反</w:t>
      </w:r>
    </w:p>
    <w:p w:rsidR="00000000" w:rsidRDefault="00000000">
      <w:pPr>
        <w:rPr>
          <w:rFonts w:hint="eastAsia"/>
        </w:rPr>
      </w:pPr>
      <w:r>
        <w:rPr>
          <w:rFonts w:hint="eastAsia"/>
        </w:rPr>
        <w:tab/>
        <w:t xml:space="preserve">46.  </w:t>
      </w:r>
      <w:r>
        <w:rPr>
          <w:rFonts w:hint="eastAsia"/>
        </w:rPr>
        <w:t>在第</w:t>
      </w:r>
      <w:r>
        <w:rPr>
          <w:rFonts w:hint="eastAsia"/>
        </w:rPr>
        <w:t>12</w:t>
      </w:r>
      <w:r>
        <w:rPr>
          <w:rFonts w:hint="eastAsia"/>
        </w:rPr>
        <w:t>条规范内容</w:t>
      </w:r>
      <w:r>
        <w:rPr>
          <w:rFonts w:hint="eastAsia"/>
        </w:rPr>
        <w:t>(</w:t>
      </w:r>
      <w:r>
        <w:rPr>
          <w:rFonts w:hint="eastAsia"/>
        </w:rPr>
        <w:t>第一部分</w:t>
      </w:r>
      <w:r>
        <w:rPr>
          <w:rFonts w:hint="eastAsia"/>
        </w:rPr>
        <w:t>)</w:t>
      </w:r>
      <w:r>
        <w:rPr>
          <w:rFonts w:hint="eastAsia"/>
        </w:rPr>
        <w:t>适用于缔约国的义务</w:t>
      </w:r>
      <w:r>
        <w:rPr>
          <w:rFonts w:hint="eastAsia"/>
        </w:rPr>
        <w:t>(</w:t>
      </w:r>
      <w:r>
        <w:rPr>
          <w:rFonts w:hint="eastAsia"/>
        </w:rPr>
        <w:t>第二部分</w:t>
      </w:r>
      <w:r>
        <w:rPr>
          <w:rFonts w:hint="eastAsia"/>
        </w:rPr>
        <w:t>)</w:t>
      </w:r>
      <w:r>
        <w:rPr>
          <w:rFonts w:hint="eastAsia"/>
        </w:rPr>
        <w:t>时，便启动了一个动态过程，帮助确定违反健康权的情况。以下各段说明了何为违反第</w:t>
      </w:r>
      <w:r>
        <w:rPr>
          <w:rFonts w:hint="eastAsia"/>
        </w:rPr>
        <w:t>12</w:t>
      </w:r>
      <w:r>
        <w:rPr>
          <w:rFonts w:hint="eastAsia"/>
        </w:rPr>
        <w:t>条。</w:t>
      </w:r>
    </w:p>
    <w:p w:rsidR="00000000" w:rsidRDefault="00000000">
      <w:pPr>
        <w:rPr>
          <w:rFonts w:hint="eastAsia"/>
        </w:rPr>
      </w:pPr>
      <w:r>
        <w:rPr>
          <w:rFonts w:hint="eastAsia"/>
        </w:rPr>
        <w:tab/>
        <w:t xml:space="preserve">47.  </w:t>
      </w:r>
      <w:r>
        <w:rPr>
          <w:rFonts w:hint="eastAsia"/>
        </w:rPr>
        <w:t>在确定哪些行动或不行动违反了健康权时，重要的是必须区分缔约国没有能力和不愿遵守它对第</w:t>
      </w:r>
      <w:r>
        <w:rPr>
          <w:rFonts w:hint="eastAsia"/>
        </w:rPr>
        <w:t>12</w:t>
      </w:r>
      <w:r>
        <w:rPr>
          <w:rFonts w:hint="eastAsia"/>
        </w:rPr>
        <w:t>条的义务。这要根据公约第</w:t>
      </w:r>
      <w:r>
        <w:rPr>
          <w:rFonts w:hint="eastAsia"/>
        </w:rPr>
        <w:t>12</w:t>
      </w:r>
      <w:r>
        <w:rPr>
          <w:rFonts w:hint="eastAsia"/>
        </w:rPr>
        <w:t>条第</w:t>
      </w:r>
      <w:r>
        <w:rPr>
          <w:rFonts w:hint="eastAsia"/>
        </w:rPr>
        <w:t>1</w:t>
      </w:r>
      <w:r>
        <w:rPr>
          <w:rFonts w:hint="eastAsia"/>
        </w:rPr>
        <w:t>款，该款讲到能够达到的最高健康标准，和第</w:t>
      </w:r>
      <w:r>
        <w:rPr>
          <w:rFonts w:hint="eastAsia"/>
        </w:rPr>
        <w:t>2</w:t>
      </w:r>
      <w:r>
        <w:rPr>
          <w:rFonts w:hint="eastAsia"/>
        </w:rPr>
        <w:t>条第</w:t>
      </w:r>
      <w:r>
        <w:rPr>
          <w:rFonts w:hint="eastAsia"/>
        </w:rPr>
        <w:t>1</w:t>
      </w:r>
      <w:r>
        <w:rPr>
          <w:rFonts w:hint="eastAsia"/>
        </w:rPr>
        <w:t>款，该款要求各缔约国尽最大能力采取必要步骤。不愿最大限度地利用其现有资源实现健康权的国家，即违反了第</w:t>
      </w:r>
      <w:r>
        <w:rPr>
          <w:rFonts w:hint="eastAsia"/>
        </w:rPr>
        <w:t>12</w:t>
      </w:r>
      <w:r>
        <w:rPr>
          <w:rFonts w:hint="eastAsia"/>
        </w:rPr>
        <w:t>条规定的义务。如果资源上的困难使得一国无法完全履行公约的义务，它必须证明，它已尽了一切努力，利用一切可资利用的资源作为优先问题满足上述义务。然而必须强调，在任何情况下缔约国均不能为没有遵守上文第</w:t>
      </w:r>
      <w:r>
        <w:rPr>
          <w:rFonts w:hint="eastAsia"/>
        </w:rPr>
        <w:t>43</w:t>
      </w:r>
      <w:r>
        <w:rPr>
          <w:rFonts w:hint="eastAsia"/>
        </w:rPr>
        <w:t>段提出的核心义务辩解，这些核心义务是不能减损的。</w:t>
      </w:r>
    </w:p>
    <w:p w:rsidR="00000000" w:rsidRDefault="00000000">
      <w:pPr>
        <w:rPr>
          <w:rFonts w:hint="eastAsia"/>
        </w:rPr>
      </w:pPr>
      <w:r>
        <w:rPr>
          <w:rFonts w:hint="eastAsia"/>
        </w:rPr>
        <w:tab/>
        <w:t xml:space="preserve">48.  </w:t>
      </w:r>
      <w:r>
        <w:rPr>
          <w:rFonts w:hint="eastAsia"/>
        </w:rPr>
        <w:t>发生违反健康权的情况，可以是国家直接所为，也可能是国家管理不严的其他实体。上文第</w:t>
      </w:r>
      <w:r>
        <w:rPr>
          <w:rFonts w:hint="eastAsia"/>
        </w:rPr>
        <w:t>43</w:t>
      </w:r>
      <w:r>
        <w:rPr>
          <w:rFonts w:hint="eastAsia"/>
        </w:rPr>
        <w:t>段讲到的采取任何违背健康权核心义务的任何倒退措施，都是对健康权的违反。委任行为造成的违反，包括正式取缔或暂停继续享有健康权所必须的法律，或通过明显不符合在健康权方面原先存在的国内或国际法律义务的法律或政策。</w:t>
      </w:r>
    </w:p>
    <w:p w:rsidR="00000000" w:rsidRDefault="00000000">
      <w:pPr>
        <w:spacing w:after="320"/>
        <w:rPr>
          <w:rFonts w:hint="eastAsia"/>
        </w:rPr>
      </w:pPr>
      <w:r>
        <w:rPr>
          <w:rFonts w:hint="eastAsia"/>
        </w:rPr>
        <w:tab/>
        <w:t xml:space="preserve">49.  </w:t>
      </w:r>
      <w:r>
        <w:rPr>
          <w:rFonts w:hint="eastAsia"/>
        </w:rPr>
        <w:t>违反健康权还可发生在国家不行为或没有采取法律义务要求的必要措施的情况下。不行为引起的违反，包括未采取适当措施，充分实现人人享有能达到的最高的体质和心理健康的标准的权利，没有制定关于职业安全和健康的国家政策及提供职业健康服务，和没有执行相关的法律。</w:t>
      </w:r>
    </w:p>
    <w:p w:rsidR="00000000" w:rsidRDefault="00000000">
      <w:pPr>
        <w:pStyle w:val="Heading4"/>
        <w:rPr>
          <w:rFonts w:hint="eastAsia"/>
        </w:rPr>
      </w:pPr>
      <w:r>
        <w:rPr>
          <w:rFonts w:hint="eastAsia"/>
        </w:rPr>
        <w:t>违反遵守的义务</w:t>
      </w:r>
    </w:p>
    <w:p w:rsidR="00000000" w:rsidRDefault="00000000">
      <w:pPr>
        <w:spacing w:after="320"/>
        <w:rPr>
          <w:rFonts w:hint="eastAsia"/>
        </w:rPr>
      </w:pPr>
      <w:r>
        <w:rPr>
          <w:rFonts w:hint="eastAsia"/>
        </w:rPr>
        <w:tab/>
        <w:t xml:space="preserve">50.  </w:t>
      </w:r>
      <w:r>
        <w:rPr>
          <w:rFonts w:hint="eastAsia"/>
        </w:rPr>
        <w:t>违反公约第</w:t>
      </w:r>
      <w:r>
        <w:rPr>
          <w:rFonts w:hint="eastAsia"/>
        </w:rPr>
        <w:t>12</w:t>
      </w:r>
      <w:r>
        <w:rPr>
          <w:rFonts w:hint="eastAsia"/>
        </w:rPr>
        <w:t>条规定的标准，或有可能造成身体伤害、不必要的疾病和可预防的死亡，此类国家行为、政策或法律，即是违反遵守的义务。这方面的例子包括由于法律上或事实上的歧视，拒绝某些个人或群体得到医疗设施、商品和服务；蓄意隐瞒或歪曲对保护健康或治疗极为重要的信息、中止法律或实行妨碍享有一切健康权的法律或政策；或国家在与其他国家、国际组织和其他实体，如跨国公司，签订双边或多边协议时，未能在其法律义务中考虑到健康权。</w:t>
      </w:r>
    </w:p>
    <w:p w:rsidR="00000000" w:rsidRDefault="00000000">
      <w:pPr>
        <w:pStyle w:val="Heading4"/>
        <w:rPr>
          <w:rFonts w:hint="eastAsia"/>
        </w:rPr>
      </w:pPr>
      <w:r>
        <w:rPr>
          <w:rFonts w:hint="eastAsia"/>
        </w:rPr>
        <w:t>违反保护的义务</w:t>
      </w:r>
    </w:p>
    <w:p w:rsidR="00000000" w:rsidRDefault="00000000">
      <w:pPr>
        <w:spacing w:after="320"/>
        <w:rPr>
          <w:rFonts w:hint="eastAsia"/>
        </w:rPr>
      </w:pPr>
      <w:r>
        <w:rPr>
          <w:rFonts w:hint="eastAsia"/>
        </w:rPr>
        <w:tab/>
        <w:t xml:space="preserve">51.  </w:t>
      </w:r>
      <w:r>
        <w:rPr>
          <w:rFonts w:hint="eastAsia"/>
        </w:rPr>
        <w:t>违反保护的义务，是国家未能采取一切必要措施，保护其管辖权内的人健康权不得受到第三方的侵犯。这一类情况包括未能对个人、群体或公司的活动作出规定，使之不得侵犯他人的健康权；未能保护消费者或工人的健康受到雇主、药品或食物的制造商行为的伤害；没有劝阻生产、销售和消费烟、毒品和其他有害药物；没有保护妇女免于暴力，或起诉施暴的人；没有劝阻继续遵守有害的传统医学或文化习俗；和没有颁布或实施法律，防止水、空气和土壤受到开采和制造业的污染。</w:t>
      </w:r>
    </w:p>
    <w:p w:rsidR="00000000" w:rsidRDefault="00000000">
      <w:pPr>
        <w:pStyle w:val="Heading4"/>
        <w:rPr>
          <w:rFonts w:hint="eastAsia"/>
        </w:rPr>
      </w:pPr>
      <w:r>
        <w:rPr>
          <w:rFonts w:hint="eastAsia"/>
        </w:rPr>
        <w:t>违反履行的义务</w:t>
      </w:r>
    </w:p>
    <w:p w:rsidR="00000000" w:rsidRDefault="00000000">
      <w:pPr>
        <w:spacing w:after="320"/>
      </w:pPr>
      <w:r>
        <w:rPr>
          <w:rFonts w:hint="eastAsia"/>
        </w:rPr>
        <w:tab/>
        <w:t xml:space="preserve">52.  </w:t>
      </w:r>
      <w:r>
        <w:rPr>
          <w:rFonts w:hint="eastAsia"/>
        </w:rPr>
        <w:t>违反履行的义务，是缔约国未能采取一切必要措施，保证实现健康权。这方面的例子包括没有采取或执行旨在保护所有人健康权的国家卫生政策；公共资源的开支不足或分配不当，造成个人或群体不能享有健康权，特别是脆弱和边缘群体；没有在国家一级监督健康权的实现，例如通过提出健康权的指标和基本标准；没有采取措施减少卫生设施、商品和服务分配不公平的现象；在卫生方面没有采取性别敏感的方针；和没有降低婴儿和产妇死亡率。</w:t>
      </w:r>
    </w:p>
    <w:p w:rsidR="00000000" w:rsidRDefault="00000000">
      <w:pPr>
        <w:pStyle w:val="Heading2"/>
        <w:rPr>
          <w:rFonts w:hint="eastAsia"/>
        </w:rPr>
      </w:pPr>
      <w:r>
        <w:rPr>
          <w:rFonts w:hint="eastAsia"/>
        </w:rPr>
        <w:t>四、国家一级的执行</w:t>
      </w:r>
    </w:p>
    <w:p w:rsidR="00000000" w:rsidRDefault="00000000">
      <w:pPr>
        <w:pStyle w:val="Heading4"/>
        <w:rPr>
          <w:rFonts w:hint="eastAsia"/>
        </w:rPr>
      </w:pPr>
      <w:r>
        <w:rPr>
          <w:rFonts w:hint="eastAsia"/>
        </w:rPr>
        <w:t>框架立法</w:t>
      </w:r>
    </w:p>
    <w:p w:rsidR="00000000" w:rsidRDefault="00000000">
      <w:pPr>
        <w:rPr>
          <w:rFonts w:hint="eastAsia"/>
        </w:rPr>
      </w:pPr>
      <w:r>
        <w:rPr>
          <w:rFonts w:hint="eastAsia"/>
        </w:rPr>
        <w:tab/>
        <w:t xml:space="preserve">53.  </w:t>
      </w:r>
      <w:r>
        <w:rPr>
          <w:rFonts w:hint="eastAsia"/>
        </w:rPr>
        <w:t>落实健康权最适宜又可行的措施，因国而异，差别很大。每个国家在权衡哪些措施最适合它的具体情况上，都有一定斟酌处理的余地。然而公约明确规定，每个国家都有责任采取一切必要措施，保证人人都能得到健康设施、商品和服务，使他们能够尽快的享有能够达到的最高标准的身心健康。这要求实行一项国家战略，在确定该项战略目标的人权原则基础上，确保所有人享有健康权，还要制定政策和相应的健康权指标和基准。国家卫生战略还应确定实现规定目标可以利用的资源，以及使用那些资源成本效益最高的办法。</w:t>
      </w:r>
    </w:p>
    <w:p w:rsidR="00000000" w:rsidRDefault="00000000">
      <w:pPr>
        <w:rPr>
          <w:rFonts w:hint="eastAsia"/>
        </w:rPr>
      </w:pPr>
      <w:r>
        <w:rPr>
          <w:rFonts w:hint="eastAsia"/>
        </w:rPr>
        <w:tab/>
        <w:t xml:space="preserve">54.  </w:t>
      </w:r>
      <w:r>
        <w:rPr>
          <w:rFonts w:hint="eastAsia"/>
        </w:rPr>
        <w:t>制定和执行国家卫生战略和行动计划，应特别遵守不歧视的原则和人民参与的原则。具体而言，个人和群体参与决策过程的权利，可能影响他们的发展，因此必须作为履行政府对第</w:t>
      </w:r>
      <w:r>
        <w:rPr>
          <w:rFonts w:hint="eastAsia"/>
        </w:rPr>
        <w:t>12</w:t>
      </w:r>
      <w:r>
        <w:rPr>
          <w:rFonts w:hint="eastAsia"/>
        </w:rPr>
        <w:t>条义务所制定的一切政策、方案或战略的重要组成部分。促进健康必须在确定优先问题、决策、计划、执行和评估改善健康的战略上，采取有效的社区行动。有效提供健康服务，只有在国家保证人民参与的情况下，才有可能得到保证。</w:t>
      </w:r>
    </w:p>
    <w:p w:rsidR="00000000" w:rsidRDefault="00000000">
      <w:pPr>
        <w:rPr>
          <w:rFonts w:hint="eastAsia"/>
        </w:rPr>
      </w:pPr>
      <w:r>
        <w:rPr>
          <w:rFonts w:hint="eastAsia"/>
        </w:rPr>
        <w:tab/>
        <w:t xml:space="preserve">55.  </w:t>
      </w:r>
      <w:r>
        <w:rPr>
          <w:rFonts w:hint="eastAsia"/>
        </w:rPr>
        <w:t>国家卫生战略和行动计划还应建立在责任制、透明和司法独立的原则基础上，因为正确的管理是有效落实各项人权的关键，包括实现健康权。为了创造有利于实现该项权利的气候，缔约国应采取适当措施，私营企业部门和公民社会在它们的活动中要想到健康权，认识到它的重要性。</w:t>
      </w:r>
    </w:p>
    <w:p w:rsidR="00000000" w:rsidRDefault="00000000">
      <w:pPr>
        <w:spacing w:after="240"/>
        <w:rPr>
          <w:rFonts w:hint="eastAsia"/>
        </w:rPr>
      </w:pPr>
      <w:r>
        <w:rPr>
          <w:rFonts w:hint="eastAsia"/>
        </w:rPr>
        <w:tab/>
        <w:t xml:space="preserve">56.  </w:t>
      </w:r>
      <w:r>
        <w:rPr>
          <w:rFonts w:hint="eastAsia"/>
        </w:rPr>
        <w:t>各国应考虑通过一套法律纲要，实施它们的健康权国家战略。这套法律纲要法应建立监督执行国家健康战略和行动纲领的国家机制。该机制应包括规定实现的目标和时间；实现健康权的手段；准备如何与公民社会，包括卫生专家、私营部门和国际组织的合作；对执行健康权国家战略和行动纲领的体制责任；和可能的追索程序。在监督实现健康权取得的进展方面，缔约国应确定影响履行它们义务的各种因素和困难。</w:t>
      </w:r>
    </w:p>
    <w:p w:rsidR="00000000" w:rsidRDefault="00000000">
      <w:pPr>
        <w:pStyle w:val="Heading4"/>
        <w:rPr>
          <w:rFonts w:hint="eastAsia"/>
        </w:rPr>
      </w:pPr>
      <w:r>
        <w:rPr>
          <w:rFonts w:hint="eastAsia"/>
        </w:rPr>
        <w:t>健康权的指标和基本要求</w:t>
      </w:r>
    </w:p>
    <w:p w:rsidR="00000000" w:rsidRDefault="00000000">
      <w:pPr>
        <w:rPr>
          <w:rFonts w:hint="eastAsia"/>
        </w:rPr>
      </w:pPr>
      <w:r>
        <w:rPr>
          <w:rFonts w:hint="eastAsia"/>
        </w:rPr>
        <w:tab/>
        <w:t xml:space="preserve">57.  </w:t>
      </w:r>
      <w:r>
        <w:rPr>
          <w:rFonts w:hint="eastAsia"/>
        </w:rPr>
        <w:t>国家卫生战略应提出适当的卫生权指标和基本要求。制定指标的目的，是在国家和国际上监督缔约国履行第</w:t>
      </w:r>
      <w:r>
        <w:rPr>
          <w:rFonts w:hint="eastAsia"/>
        </w:rPr>
        <w:t>12</w:t>
      </w:r>
      <w:r>
        <w:rPr>
          <w:rFonts w:hint="eastAsia"/>
        </w:rPr>
        <w:t>条义务的情况。各国可从世界卫生组织和联合国儿童基金会在这个领域正在开展的工作中得到有关适当健康权指标的指导，解决健康权不同方面的问题。健康权指标要求对禁止的各种歧视分别列出。</w:t>
      </w:r>
    </w:p>
    <w:p w:rsidR="00000000" w:rsidRDefault="00000000">
      <w:pPr>
        <w:spacing w:after="240"/>
        <w:rPr>
          <w:rFonts w:hint="eastAsia"/>
        </w:rPr>
      </w:pPr>
      <w:r>
        <w:rPr>
          <w:rFonts w:hint="eastAsia"/>
        </w:rPr>
        <w:tab/>
        <w:t xml:space="preserve">58.  </w:t>
      </w:r>
      <w:r>
        <w:rPr>
          <w:rFonts w:hint="eastAsia"/>
        </w:rPr>
        <w:t>在提出适当的健康权指标后，缔约国应确定相对于每一指标的适当的国家基本水准。在提出定期报告过程中，委员会将与缔约国一道加以全面审查。审查包括缔约国和委员会共同审议指标和国家基本水准，然后定出下一个报告期应实现的目标。在以下的五年里，缔约国将采用新的国家基本水准，帮助监测第</w:t>
      </w:r>
      <w:r>
        <w:rPr>
          <w:rFonts w:hint="eastAsia"/>
        </w:rPr>
        <w:t>12</w:t>
      </w:r>
      <w:r>
        <w:rPr>
          <w:rFonts w:hint="eastAsia"/>
        </w:rPr>
        <w:t>条的执行情况。之后，在下一个报告程序中，缔约国和委员会将审议基本水准是否已经达到，以及可能遇到的任何困难原因何在。</w:t>
      </w:r>
    </w:p>
    <w:p w:rsidR="00000000" w:rsidRDefault="00000000">
      <w:pPr>
        <w:pStyle w:val="Heading4"/>
        <w:rPr>
          <w:rFonts w:hint="eastAsia"/>
        </w:rPr>
      </w:pPr>
      <w:r>
        <w:rPr>
          <w:rFonts w:hint="eastAsia"/>
        </w:rPr>
        <w:t>补救办法和责任</w:t>
      </w:r>
    </w:p>
    <w:p w:rsidR="00000000" w:rsidRDefault="00000000">
      <w:pPr>
        <w:rPr>
          <w:rFonts w:hint="eastAsia"/>
        </w:rPr>
      </w:pPr>
      <w:r>
        <w:rPr>
          <w:rFonts w:hint="eastAsia"/>
        </w:rPr>
        <w:tab/>
        <w:t xml:space="preserve">59.  </w:t>
      </w:r>
      <w:r>
        <w:rPr>
          <w:rFonts w:hint="eastAsia"/>
        </w:rPr>
        <w:t>健康权受到侵犯的任何受害个人或群体，都应有机会在国家和国际上得到有效的司法或其他适当补救。</w:t>
      </w:r>
      <w:r>
        <w:rPr>
          <w:rFonts w:hint="eastAsia"/>
          <w:vertAlign w:val="superscript"/>
        </w:rPr>
        <w:t>30</w:t>
      </w:r>
      <w:r>
        <w:rPr>
          <w:rFonts w:hint="eastAsia"/>
        </w:rPr>
        <w:t xml:space="preserve"> </w:t>
      </w:r>
      <w:r>
        <w:rPr>
          <w:rFonts w:hint="eastAsia"/>
        </w:rPr>
        <w:t>所有这方面违反行为的受害人，均应有权得到适当赔偿，赔偿可采取复原、赔偿、道歉或保证不再重犯等形式。国家意见调查官、人权委员会、消费者论坛、病人权利组织或类似机构，应解决侵犯健康权的问题。</w:t>
      </w:r>
    </w:p>
    <w:p w:rsidR="00000000" w:rsidRDefault="00000000">
      <w:pPr>
        <w:rPr>
          <w:rFonts w:hint="eastAsia"/>
        </w:rPr>
      </w:pPr>
      <w:r>
        <w:rPr>
          <w:rFonts w:hint="eastAsia"/>
        </w:rPr>
        <w:tab/>
        <w:t xml:space="preserve">60.  </w:t>
      </w:r>
      <w:r>
        <w:rPr>
          <w:rFonts w:hint="eastAsia"/>
        </w:rPr>
        <w:t>本国法律制度中收入承认健康权的国际文书，可大大增加补救措施的范围和效果，因此在任何情况下均应给予鼓励。</w:t>
      </w:r>
      <w:r>
        <w:rPr>
          <w:rFonts w:hint="eastAsia"/>
          <w:vertAlign w:val="superscript"/>
        </w:rPr>
        <w:t>31</w:t>
      </w:r>
      <w:r>
        <w:rPr>
          <w:rFonts w:hint="eastAsia"/>
        </w:rPr>
        <w:t xml:space="preserve"> </w:t>
      </w:r>
      <w:r>
        <w:rPr>
          <w:rFonts w:hint="eastAsia"/>
        </w:rPr>
        <w:t>收入这方面的文书，可使法院能够直接引用公约，审判侵犯健康权的问题，或至少其基本义务。</w:t>
      </w:r>
    </w:p>
    <w:p w:rsidR="00000000" w:rsidRDefault="00000000">
      <w:pPr>
        <w:rPr>
          <w:rFonts w:hint="eastAsia"/>
        </w:rPr>
      </w:pPr>
      <w:r>
        <w:rPr>
          <w:rFonts w:hint="eastAsia"/>
        </w:rPr>
        <w:tab/>
        <w:t xml:space="preserve">61.  </w:t>
      </w:r>
      <w:r>
        <w:rPr>
          <w:rFonts w:hint="eastAsia"/>
        </w:rPr>
        <w:t>缔约国应鼓励法官和其他法律从业人员，在他们的工作中加强对侵犯健康权的重视。</w:t>
      </w:r>
    </w:p>
    <w:p w:rsidR="00000000" w:rsidRDefault="00000000">
      <w:pPr>
        <w:spacing w:after="320"/>
        <w:rPr>
          <w:rFonts w:hint="eastAsia"/>
        </w:rPr>
      </w:pPr>
      <w:r>
        <w:rPr>
          <w:rFonts w:hint="eastAsia"/>
        </w:rPr>
        <w:tab/>
        <w:t xml:space="preserve">62.  </w:t>
      </w:r>
      <w:r>
        <w:rPr>
          <w:rFonts w:hint="eastAsia"/>
        </w:rPr>
        <w:t>缔约国应尊重、保护、便利和促进人权倡导者和公民社会其他成员的工作，帮助易受害或边缘群体实现它们的健康权。</w:t>
      </w:r>
    </w:p>
    <w:p w:rsidR="00000000" w:rsidRDefault="00000000">
      <w:pPr>
        <w:pStyle w:val="Heading2"/>
        <w:rPr>
          <w:rFonts w:hint="eastAsia"/>
        </w:rPr>
      </w:pPr>
      <w:r>
        <w:rPr>
          <w:rFonts w:hint="eastAsia"/>
        </w:rPr>
        <w:t>五、非缔约国角色的义务</w:t>
      </w:r>
    </w:p>
    <w:p w:rsidR="00000000" w:rsidRDefault="00000000">
      <w:pPr>
        <w:rPr>
          <w:rFonts w:hint="eastAsia"/>
        </w:rPr>
      </w:pPr>
      <w:r>
        <w:rPr>
          <w:rFonts w:hint="eastAsia"/>
        </w:rPr>
        <w:tab/>
        <w:t xml:space="preserve">63.  </w:t>
      </w:r>
      <w:r>
        <w:rPr>
          <w:rFonts w:hint="eastAsia"/>
        </w:rPr>
        <w:t>联合国各机构和方案的作用，特别是世界卫生组织在国际、区域和各国实现健康权的主要职能，以及联合国儿童基金会在儿童健康权方面的作用，具有十分重要的意义。缔约国在制定和执行它们的健康权国家战略时，应利用世界卫生组织的技术援助和合作。此外，缔约国在编写它们的报告时应利用世界卫生组织在收集资料、分类，和制定健康权指标和基本要求等方面的广泛信息和咨询服务。</w:t>
      </w:r>
    </w:p>
    <w:p w:rsidR="00000000" w:rsidRDefault="00000000">
      <w:pPr>
        <w:rPr>
          <w:rFonts w:hint="eastAsia"/>
        </w:rPr>
      </w:pPr>
      <w:r>
        <w:rPr>
          <w:rFonts w:hint="eastAsia"/>
        </w:rPr>
        <w:tab/>
        <w:t xml:space="preserve">64.  </w:t>
      </w:r>
      <w:r>
        <w:rPr>
          <w:rFonts w:hint="eastAsia"/>
        </w:rPr>
        <w:t>此外，应在实现健康权方面进行协调，加强所有有关方面的互动，包括公民社会的各个组成部分。根据公约第</w:t>
      </w:r>
      <w:r>
        <w:rPr>
          <w:rFonts w:hint="eastAsia"/>
        </w:rPr>
        <w:t>22</w:t>
      </w:r>
      <w:r>
        <w:rPr>
          <w:rFonts w:hint="eastAsia"/>
        </w:rPr>
        <w:t>和第</w:t>
      </w:r>
      <w:r>
        <w:rPr>
          <w:rFonts w:hint="eastAsia"/>
        </w:rPr>
        <w:t>23</w:t>
      </w:r>
      <w:r>
        <w:rPr>
          <w:rFonts w:hint="eastAsia"/>
        </w:rPr>
        <w:t>条，世界卫生组织、国际劳工组织、联合国开发计划署、联合国儿童基金会、联合国人口基金、世界银行、各区域开发银行、国际货币基金组织、世界贸易组织和联合国系统内的其他有关机构，均应在国家一级落实健康权方面与各缔约国进行有效的合作，发挥它们各自的专长，同时适当注意到它们本身的职权范围。具体而言，国际金融机构，特别是世界银行和国际货币基金组织，应在它们的借贷政策、信贷协议和结构调整方案中更加重视保护健康权。在审查缔约国的报告和它们履行第</w:t>
      </w:r>
      <w:r>
        <w:rPr>
          <w:rFonts w:hint="eastAsia"/>
        </w:rPr>
        <w:t>12</w:t>
      </w:r>
      <w:r>
        <w:rPr>
          <w:rFonts w:hint="eastAsia"/>
        </w:rPr>
        <w:t>条义务的能力时，委员会将考虑所有其他方面提供援助的效果。联合国各专门机构、方案和组织，采取以人权为基础的方针，将大大有利于健康权的落实。委员会在审议缔约国的报告过程中，也将审议卫生专业组织和其他非政府组织在缔约国对第</w:t>
      </w:r>
      <w:r>
        <w:rPr>
          <w:rFonts w:hint="eastAsia"/>
        </w:rPr>
        <w:t>12</w:t>
      </w:r>
      <w:r>
        <w:rPr>
          <w:rFonts w:hint="eastAsia"/>
        </w:rPr>
        <w:t>条义务方面的作用。</w:t>
      </w:r>
    </w:p>
    <w:p w:rsidR="00000000" w:rsidRDefault="00000000">
      <w:pPr>
        <w:spacing w:after="240"/>
        <w:rPr>
          <w:rFonts w:hint="eastAsia"/>
        </w:rPr>
      </w:pPr>
      <w:r>
        <w:rPr>
          <w:rFonts w:hint="eastAsia"/>
        </w:rPr>
        <w:tab/>
        <w:t xml:space="preserve">65.  </w:t>
      </w:r>
      <w:r>
        <w:rPr>
          <w:rFonts w:hint="eastAsia"/>
        </w:rPr>
        <w:t>世界卫生组织、联合国难民事务高级专员办事处、国际红十字会</w:t>
      </w:r>
      <w:r>
        <w:rPr>
          <w:rFonts w:hint="eastAsia"/>
        </w:rPr>
        <w:t>/</w:t>
      </w:r>
      <w:r>
        <w:rPr>
          <w:rFonts w:hint="eastAsia"/>
        </w:rPr>
        <w:t>红心月会委员会和联合国儿童基金会，以及各种非政府组织和国家的医务界组织在紧急情况下救灾和人道主义援助方面的作用极为重要，包括对难民和国内流离失所者的援助。提供国际医疗援助、分配和管理资源，如安全和洁净的饮水、食物和医疗物资、财政援助等，应优先安排给人口中最脆弱和边缘的群体。</w:t>
      </w:r>
    </w:p>
    <w:p w:rsidR="00000000" w:rsidRDefault="00000000">
      <w:r>
        <w:rPr>
          <w:rFonts w:hint="eastAsia"/>
        </w:rPr>
        <w:t>2000</w:t>
      </w:r>
      <w:r>
        <w:rPr>
          <w:rFonts w:hint="eastAsia"/>
        </w:rPr>
        <w:t>年</w:t>
      </w:r>
      <w:r>
        <w:rPr>
          <w:rFonts w:hint="eastAsia"/>
        </w:rPr>
        <w:t>5</w:t>
      </w:r>
      <w:r>
        <w:rPr>
          <w:rFonts w:hint="eastAsia"/>
        </w:rPr>
        <w:t>月</w:t>
      </w:r>
      <w:r>
        <w:rPr>
          <w:rFonts w:hint="eastAsia"/>
        </w:rPr>
        <w:t>11</w:t>
      </w:r>
      <w:r>
        <w:rPr>
          <w:rFonts w:hint="eastAsia"/>
        </w:rPr>
        <w:t>日通过</w:t>
      </w:r>
    </w:p>
    <w:p w:rsidR="00000000" w:rsidRDefault="00000000">
      <w:pPr>
        <w:rPr>
          <w:rFonts w:hint="eastAsia"/>
        </w:rPr>
      </w:pPr>
    </w:p>
    <w:p w:rsidR="00000000" w:rsidRDefault="00000000">
      <w:pPr>
        <w:spacing w:after="240"/>
      </w:pPr>
    </w:p>
    <w:p w:rsidR="00000000" w:rsidRDefault="00000000">
      <w:pPr>
        <w:pStyle w:val="Heading3"/>
        <w:rPr>
          <w:rFonts w:hint="eastAsia"/>
        </w:rPr>
      </w:pPr>
      <w:r>
        <w:br w:type="page"/>
      </w:r>
      <w:r>
        <w:rPr>
          <w:rFonts w:hint="eastAsia"/>
        </w:rPr>
        <w:t>注</w:t>
      </w:r>
    </w:p>
    <w:p w:rsidR="00000000" w:rsidRDefault="00000000">
      <w:pPr>
        <w:pStyle w:val="EndnoteText"/>
        <w:rPr>
          <w:rFonts w:hint="eastAsia"/>
        </w:rPr>
      </w:pPr>
      <w:r>
        <w:rPr>
          <w:rFonts w:hint="eastAsia"/>
          <w:snapToGrid w:val="0"/>
          <w:vertAlign w:val="superscript"/>
        </w:rPr>
        <w:t>1</w:t>
      </w:r>
      <w:r>
        <w:rPr>
          <w:rFonts w:hint="eastAsia"/>
        </w:rPr>
        <w:tab/>
      </w:r>
      <w:r>
        <w:rPr>
          <w:rFonts w:hint="eastAsia"/>
        </w:rPr>
        <w:t>例如，在卫生设施、商品和服务方面，不歧视的原则在很多国家的司法中都是可以通过法律执行的。</w:t>
      </w:r>
    </w:p>
    <w:p w:rsidR="00000000" w:rsidRDefault="00000000">
      <w:pPr>
        <w:pStyle w:val="EndnoteText"/>
        <w:rPr>
          <w:rFonts w:hint="eastAsia"/>
        </w:rPr>
      </w:pPr>
      <w:r>
        <w:rPr>
          <w:rFonts w:hint="eastAsia"/>
          <w:snapToGrid w:val="0"/>
          <w:vertAlign w:val="superscript"/>
        </w:rPr>
        <w:t>2</w:t>
      </w:r>
      <w:r>
        <w:rPr>
          <w:rFonts w:hint="eastAsia"/>
        </w:rPr>
        <w:tab/>
      </w:r>
      <w:r>
        <w:rPr>
          <w:rFonts w:hint="eastAsia"/>
        </w:rPr>
        <w:t>人权委员会第</w:t>
      </w:r>
      <w:r>
        <w:rPr>
          <w:rFonts w:hint="eastAsia"/>
        </w:rPr>
        <w:t>1989/11</w:t>
      </w:r>
      <w:r>
        <w:rPr>
          <w:rFonts w:hint="eastAsia"/>
        </w:rPr>
        <w:t>号决议。</w:t>
      </w:r>
    </w:p>
    <w:p w:rsidR="00000000" w:rsidRDefault="00000000">
      <w:pPr>
        <w:pStyle w:val="EndnoteText"/>
        <w:rPr>
          <w:rFonts w:hint="eastAsia"/>
        </w:rPr>
      </w:pPr>
      <w:r>
        <w:rPr>
          <w:rFonts w:hint="eastAsia"/>
          <w:snapToGrid w:val="0"/>
          <w:vertAlign w:val="superscript"/>
        </w:rPr>
        <w:t>3</w:t>
      </w:r>
      <w:r>
        <w:rPr>
          <w:rFonts w:hint="eastAsia"/>
        </w:rPr>
        <w:tab/>
      </w:r>
      <w:r>
        <w:rPr>
          <w:rFonts w:hint="eastAsia"/>
        </w:rPr>
        <w:t>联合国大会</w:t>
      </w:r>
      <w:r>
        <w:rPr>
          <w:rFonts w:hint="eastAsia"/>
        </w:rPr>
        <w:t>1991</w:t>
      </w:r>
      <w:r>
        <w:rPr>
          <w:rFonts w:hint="eastAsia"/>
        </w:rPr>
        <w:t>年通过的“保护精神病患者和改进精神保健的整套原则”</w:t>
      </w:r>
      <w:r>
        <w:rPr>
          <w:rFonts w:hint="eastAsia"/>
        </w:rPr>
        <w:t>(</w:t>
      </w:r>
      <w:r>
        <w:rPr>
          <w:rFonts w:hint="eastAsia"/>
        </w:rPr>
        <w:t>第</w:t>
      </w:r>
      <w:r>
        <w:rPr>
          <w:rFonts w:hint="eastAsia"/>
        </w:rPr>
        <w:t>46/119</w:t>
      </w:r>
      <w:r>
        <w:rPr>
          <w:rFonts w:hint="eastAsia"/>
        </w:rPr>
        <w:t>号决议</w:t>
      </w:r>
      <w:r>
        <w:rPr>
          <w:rFonts w:hint="eastAsia"/>
        </w:rPr>
        <w:t>)</w:t>
      </w:r>
      <w:r>
        <w:rPr>
          <w:rFonts w:hint="eastAsia"/>
        </w:rPr>
        <w:t>，和适用于精神病患者的委员会关于残疾人的第</w:t>
      </w:r>
      <w:r>
        <w:rPr>
          <w:rFonts w:hint="eastAsia"/>
        </w:rPr>
        <w:t>5</w:t>
      </w:r>
      <w:r>
        <w:rPr>
          <w:rFonts w:hint="eastAsia"/>
        </w:rPr>
        <w:t>号一般性意见；</w:t>
      </w:r>
      <w:r>
        <w:rPr>
          <w:rFonts w:hint="eastAsia"/>
        </w:rPr>
        <w:t>1994</w:t>
      </w:r>
      <w:r>
        <w:rPr>
          <w:rFonts w:hint="eastAsia"/>
        </w:rPr>
        <w:t>年在开罗举行的人口与发展国际会议行动纲领；和</w:t>
      </w:r>
      <w:r>
        <w:rPr>
          <w:rFonts w:hint="eastAsia"/>
        </w:rPr>
        <w:t>1995</w:t>
      </w:r>
      <w:r>
        <w:rPr>
          <w:rFonts w:hint="eastAsia"/>
        </w:rPr>
        <w:t>年在北京举行的第四次世界妇女大会宣言和行动纲领，分别载有生育卫生和妇女健康的定义。</w:t>
      </w:r>
    </w:p>
    <w:p w:rsidR="00000000" w:rsidRDefault="00000000">
      <w:pPr>
        <w:pStyle w:val="EndnoteText"/>
        <w:rPr>
          <w:rFonts w:hint="eastAsia"/>
        </w:rPr>
      </w:pPr>
      <w:r>
        <w:rPr>
          <w:rFonts w:hint="eastAsia"/>
          <w:snapToGrid w:val="0"/>
          <w:vertAlign w:val="superscript"/>
        </w:rPr>
        <w:t>4</w:t>
      </w:r>
      <w:r>
        <w:rPr>
          <w:rFonts w:hint="eastAsia"/>
        </w:rPr>
        <w:tab/>
      </w:r>
      <w:r>
        <w:rPr>
          <w:rFonts w:hint="eastAsia"/>
        </w:rPr>
        <w:t>关于战时保护平民之日内瓦四公约共同的第</w:t>
      </w:r>
      <w:r>
        <w:rPr>
          <w:rFonts w:hint="eastAsia"/>
        </w:rPr>
        <w:t>3</w:t>
      </w:r>
      <w:r>
        <w:rPr>
          <w:rFonts w:hint="eastAsia"/>
        </w:rPr>
        <w:t>条；《关于保护国际性武装冲突受难者的第一附加议定书》</w:t>
      </w:r>
      <w:r>
        <w:rPr>
          <w:rFonts w:hint="eastAsia"/>
        </w:rPr>
        <w:t>(1977</w:t>
      </w:r>
      <w:r>
        <w:rPr>
          <w:rFonts w:hint="eastAsia"/>
        </w:rPr>
        <w:t>年第</w:t>
      </w:r>
      <w:r>
        <w:rPr>
          <w:rFonts w:hint="eastAsia"/>
        </w:rPr>
        <w:t>75</w:t>
      </w:r>
      <w:r>
        <w:rPr>
          <w:rFonts w:hint="eastAsia"/>
        </w:rPr>
        <w:t>条第</w:t>
      </w:r>
      <w:r>
        <w:rPr>
          <w:rFonts w:hint="eastAsia"/>
        </w:rPr>
        <w:t>2</w:t>
      </w:r>
      <w:r>
        <w:rPr>
          <w:rFonts w:hint="eastAsia"/>
        </w:rPr>
        <w:t>款</w:t>
      </w:r>
      <w:r>
        <w:t>(a)</w:t>
      </w:r>
      <w:r>
        <w:rPr>
          <w:rFonts w:hint="eastAsia"/>
        </w:rPr>
        <w:t>；《关于保护非国际性武装冲突受难者的第二附加议定书》</w:t>
      </w:r>
      <w:r>
        <w:rPr>
          <w:rFonts w:hint="eastAsia"/>
        </w:rPr>
        <w:t>(1977</w:t>
      </w:r>
      <w:r>
        <w:rPr>
          <w:rFonts w:hint="eastAsia"/>
        </w:rPr>
        <w:t>年</w:t>
      </w:r>
      <w:r>
        <w:rPr>
          <w:rFonts w:hint="eastAsia"/>
        </w:rPr>
        <w:t>)</w:t>
      </w:r>
      <w:r>
        <w:rPr>
          <w:rFonts w:hint="eastAsia"/>
        </w:rPr>
        <w:t>第</w:t>
      </w:r>
      <w:r>
        <w:rPr>
          <w:rFonts w:hint="eastAsia"/>
        </w:rPr>
        <w:t>4</w:t>
      </w:r>
      <w:r>
        <w:rPr>
          <w:rFonts w:hint="eastAsia"/>
        </w:rPr>
        <w:t>条</w:t>
      </w:r>
      <w:r>
        <w:t>(a)</w:t>
      </w:r>
      <w:r>
        <w:rPr>
          <w:rFonts w:hint="eastAsia"/>
        </w:rPr>
        <w:t>。</w:t>
      </w:r>
    </w:p>
    <w:p w:rsidR="00000000" w:rsidRDefault="00000000">
      <w:pPr>
        <w:pStyle w:val="EndnoteText"/>
        <w:rPr>
          <w:rFonts w:hint="eastAsia"/>
        </w:rPr>
      </w:pPr>
      <w:r>
        <w:rPr>
          <w:rFonts w:hint="eastAsia"/>
          <w:snapToGrid w:val="0"/>
          <w:vertAlign w:val="superscript"/>
        </w:rPr>
        <w:t>5</w:t>
      </w:r>
      <w:r>
        <w:rPr>
          <w:rFonts w:hint="eastAsia"/>
        </w:rPr>
        <w:tab/>
      </w:r>
      <w:r>
        <w:rPr>
          <w:rFonts w:hint="eastAsia"/>
        </w:rPr>
        <w:t>见世界卫生组织的示范必需药品清单。</w:t>
      </w:r>
      <w:r>
        <w:rPr>
          <w:rFonts w:hint="eastAsia"/>
        </w:rPr>
        <w:t>1999</w:t>
      </w:r>
      <w:r>
        <w:rPr>
          <w:rFonts w:hint="eastAsia"/>
        </w:rPr>
        <w:t>年</w:t>
      </w:r>
      <w:r>
        <w:rPr>
          <w:rFonts w:hint="eastAsia"/>
        </w:rPr>
        <w:t>12</w:t>
      </w:r>
      <w:r>
        <w:rPr>
          <w:rFonts w:hint="eastAsia"/>
        </w:rPr>
        <w:t>月修订，世界卫生组织药品信息第十三卷，</w:t>
      </w:r>
      <w:r>
        <w:rPr>
          <w:rFonts w:hint="eastAsia"/>
        </w:rPr>
        <w:t>1999</w:t>
      </w:r>
      <w:r>
        <w:rPr>
          <w:rFonts w:hint="eastAsia"/>
        </w:rPr>
        <w:t>年第</w:t>
      </w:r>
      <w:r>
        <w:rPr>
          <w:rFonts w:hint="eastAsia"/>
        </w:rPr>
        <w:t>4</w:t>
      </w:r>
      <w:r>
        <w:rPr>
          <w:rFonts w:hint="eastAsia"/>
        </w:rPr>
        <w:t>期。</w:t>
      </w:r>
    </w:p>
    <w:p w:rsidR="00000000" w:rsidRDefault="00000000">
      <w:pPr>
        <w:pStyle w:val="EndnoteText"/>
        <w:rPr>
          <w:rFonts w:hint="eastAsia"/>
        </w:rPr>
      </w:pPr>
      <w:r>
        <w:rPr>
          <w:rFonts w:hint="eastAsia"/>
          <w:snapToGrid w:val="0"/>
          <w:vertAlign w:val="superscript"/>
        </w:rPr>
        <w:t>6</w:t>
      </w:r>
      <w:r>
        <w:rPr>
          <w:rFonts w:hint="eastAsia"/>
        </w:rPr>
        <w:tab/>
      </w:r>
      <w:r>
        <w:rPr>
          <w:rFonts w:hint="eastAsia"/>
        </w:rPr>
        <w:t>除非另行说明，否则本一般性意见中讲到的卫生设施、商品和服务，均包括本一般性意见第</w:t>
      </w:r>
      <w:r>
        <w:rPr>
          <w:rFonts w:hint="eastAsia"/>
        </w:rPr>
        <w:t>11</w:t>
      </w:r>
      <w:r>
        <w:rPr>
          <w:rFonts w:hint="eastAsia"/>
        </w:rPr>
        <w:t>段和第</w:t>
      </w:r>
      <w:r>
        <w:rPr>
          <w:rFonts w:hint="eastAsia"/>
        </w:rPr>
        <w:t>12</w:t>
      </w:r>
      <w:r>
        <w:rPr>
          <w:rFonts w:hint="eastAsia"/>
        </w:rPr>
        <w:t>段</w:t>
      </w:r>
      <w:r>
        <w:t>(a)</w:t>
      </w:r>
      <w:r>
        <w:rPr>
          <w:rFonts w:hint="eastAsia"/>
        </w:rPr>
        <w:t>中所列的基本健康要素。</w:t>
      </w:r>
    </w:p>
    <w:p w:rsidR="00000000" w:rsidRDefault="00000000">
      <w:pPr>
        <w:pStyle w:val="EndnoteText"/>
        <w:rPr>
          <w:rFonts w:hint="eastAsia"/>
        </w:rPr>
      </w:pPr>
      <w:r>
        <w:rPr>
          <w:rFonts w:hint="eastAsia"/>
          <w:snapToGrid w:val="0"/>
          <w:vertAlign w:val="superscript"/>
        </w:rPr>
        <w:t>7</w:t>
      </w:r>
      <w:r>
        <w:rPr>
          <w:rFonts w:hint="eastAsia"/>
        </w:rPr>
        <w:tab/>
      </w:r>
      <w:r>
        <w:rPr>
          <w:rFonts w:hint="eastAsia"/>
        </w:rPr>
        <w:t>见本一般性意见第</w:t>
      </w:r>
      <w:r>
        <w:rPr>
          <w:rFonts w:hint="eastAsia"/>
        </w:rPr>
        <w:t>18</w:t>
      </w:r>
      <w:r>
        <w:rPr>
          <w:rFonts w:hint="eastAsia"/>
        </w:rPr>
        <w:t>和第</w:t>
      </w:r>
      <w:r>
        <w:rPr>
          <w:rFonts w:hint="eastAsia"/>
        </w:rPr>
        <w:t>19</w:t>
      </w:r>
      <w:r>
        <w:rPr>
          <w:rFonts w:hint="eastAsia"/>
        </w:rPr>
        <w:t>段。</w:t>
      </w:r>
    </w:p>
    <w:p w:rsidR="00000000" w:rsidRDefault="00000000">
      <w:pPr>
        <w:pStyle w:val="EndnoteText"/>
        <w:rPr>
          <w:rFonts w:hint="eastAsia"/>
        </w:rPr>
      </w:pPr>
      <w:r>
        <w:rPr>
          <w:rFonts w:hint="eastAsia"/>
          <w:vertAlign w:val="superscript"/>
        </w:rPr>
        <w:t>8</w:t>
      </w:r>
      <w:r>
        <w:rPr>
          <w:rFonts w:hint="eastAsia"/>
        </w:rPr>
        <w:tab/>
      </w:r>
      <w:r>
        <w:rPr>
          <w:rFonts w:hint="eastAsia"/>
        </w:rPr>
        <w:t>见《公民权利和政治权利国际公约》第</w:t>
      </w:r>
      <w:r>
        <w:rPr>
          <w:rFonts w:hint="eastAsia"/>
        </w:rPr>
        <w:t>19</w:t>
      </w:r>
      <w:r>
        <w:rPr>
          <w:rFonts w:hint="eastAsia"/>
        </w:rPr>
        <w:t>条</w:t>
      </w:r>
      <w:r>
        <w:rPr>
          <w:rFonts w:hint="eastAsia"/>
        </w:rPr>
        <w:t>(2)</w:t>
      </w:r>
      <w:r>
        <w:rPr>
          <w:rFonts w:hint="eastAsia"/>
        </w:rPr>
        <w:t>。本一般性意见特别强调获得信息，因为这个问题对健康特别重要。</w:t>
      </w:r>
    </w:p>
    <w:p w:rsidR="00000000" w:rsidRDefault="00000000">
      <w:pPr>
        <w:pStyle w:val="EndnoteText"/>
        <w:rPr>
          <w:rFonts w:hint="eastAsia"/>
        </w:rPr>
      </w:pPr>
      <w:r>
        <w:rPr>
          <w:rFonts w:hint="eastAsia"/>
          <w:snapToGrid w:val="0"/>
          <w:vertAlign w:val="superscript"/>
        </w:rPr>
        <w:t>9</w:t>
      </w:r>
      <w:r>
        <w:rPr>
          <w:rFonts w:hint="eastAsia"/>
        </w:rPr>
        <w:tab/>
      </w:r>
      <w:r>
        <w:rPr>
          <w:rFonts w:hint="eastAsia"/>
        </w:rPr>
        <w:t>在有关健康权的复述和实践中，经常讲到三级卫生保健：初级卫生保健，主要指常见或较轻微的疾病，由社区内卫生专业人员或经过一般培训的医生提供，费用较低；二级卫生保健由中心提供，通常是医院，主要处理社区一级无法医治的较为普通的轻微或严重疾病。通常要靠经过专科培训的卫生专业人员和医生、特别设备，有时还要住院治疗，费用较高；三级卫生保健，只在较少的中心提供，主要治疗少量需要经过专科培训的卫生专业人员和医生及特别设施的轻微或严重疾病，常常费用较高。由于初级、二级和三级卫生保健的形式常常相互重叠和发生互动，因此采用这种分类办法并不总是能够提供充分的区分标准，帮助评估缔约国必须提供的卫生保健水平，因此，在对第</w:t>
      </w:r>
      <w:r>
        <w:rPr>
          <w:rFonts w:hint="eastAsia"/>
        </w:rPr>
        <w:t>12</w:t>
      </w:r>
      <w:r>
        <w:rPr>
          <w:rFonts w:hint="eastAsia"/>
        </w:rPr>
        <w:t>条的规范理解上作用也很有限。</w:t>
      </w:r>
    </w:p>
    <w:p w:rsidR="00000000" w:rsidRDefault="00000000">
      <w:pPr>
        <w:pStyle w:val="EndnoteText"/>
        <w:rPr>
          <w:rFonts w:hint="eastAsia"/>
        </w:rPr>
      </w:pPr>
      <w:r>
        <w:rPr>
          <w:rFonts w:hint="eastAsia"/>
          <w:snapToGrid w:val="0"/>
          <w:vertAlign w:val="superscript"/>
        </w:rPr>
        <w:t>10</w:t>
      </w:r>
      <w:r>
        <w:rPr>
          <w:rFonts w:hint="eastAsia"/>
        </w:rPr>
        <w:tab/>
      </w:r>
      <w:r>
        <w:rPr>
          <w:rFonts w:hint="eastAsia"/>
        </w:rPr>
        <w:t>根据世界卫生组织的做法，死胎率已很少在使用，而采用了婴儿和</w:t>
      </w:r>
      <w:r>
        <w:rPr>
          <w:rFonts w:hint="eastAsia"/>
        </w:rPr>
        <w:t>5</w:t>
      </w:r>
      <w:r>
        <w:rPr>
          <w:rFonts w:hint="eastAsia"/>
        </w:rPr>
        <w:t>岁以下儿童死亡率作为衡量标准。</w:t>
      </w:r>
    </w:p>
    <w:p w:rsidR="00000000" w:rsidRDefault="00000000">
      <w:pPr>
        <w:pStyle w:val="EndnoteText"/>
        <w:rPr>
          <w:rFonts w:hint="eastAsia"/>
        </w:rPr>
      </w:pPr>
      <w:r>
        <w:rPr>
          <w:rFonts w:hint="eastAsia"/>
          <w:snapToGrid w:val="0"/>
          <w:vertAlign w:val="superscript"/>
        </w:rPr>
        <w:t>11</w:t>
      </w:r>
      <w:r>
        <w:rPr>
          <w:rFonts w:hint="eastAsia"/>
        </w:rPr>
        <w:tab/>
      </w:r>
      <w:r>
        <w:rPr>
          <w:rFonts w:hint="eastAsia"/>
        </w:rPr>
        <w:t>产前，指出生前或出生时；围产期，指出生前后的一小段时间</w:t>
      </w:r>
      <w:r>
        <w:rPr>
          <w:rFonts w:hint="eastAsia"/>
        </w:rPr>
        <w:t>(</w:t>
      </w:r>
      <w:r>
        <w:rPr>
          <w:rFonts w:hint="eastAsia"/>
        </w:rPr>
        <w:t>在医学统计学上，这段时间从怀孕</w:t>
      </w:r>
      <w:r>
        <w:rPr>
          <w:rFonts w:hint="eastAsia"/>
        </w:rPr>
        <w:t>28</w:t>
      </w:r>
      <w:r>
        <w:rPr>
          <w:rFonts w:hint="eastAsia"/>
        </w:rPr>
        <w:t>周起，结束的时间有不同规定，可从出生后一周到四周</w:t>
      </w:r>
      <w:r>
        <w:rPr>
          <w:rFonts w:hint="eastAsia"/>
        </w:rPr>
        <w:t>)</w:t>
      </w:r>
      <w:r>
        <w:rPr>
          <w:rFonts w:hint="eastAsia"/>
        </w:rPr>
        <w:t>；新生儿期，则指出生后的头四个星期；而出生后，即指出生之后。在本一般性意见中，只采用较普通的“出生前”和“出生后”这两个说法。</w:t>
      </w:r>
    </w:p>
    <w:p w:rsidR="00000000" w:rsidRDefault="00000000">
      <w:pPr>
        <w:pStyle w:val="EndnoteText"/>
        <w:rPr>
          <w:rFonts w:hint="eastAsia"/>
          <w:snapToGrid w:val="0"/>
          <w:vertAlign w:val="superscript"/>
        </w:rPr>
      </w:pPr>
      <w:r>
        <w:rPr>
          <w:rFonts w:hint="eastAsia"/>
          <w:snapToGrid w:val="0"/>
          <w:vertAlign w:val="superscript"/>
        </w:rPr>
        <w:t>12</w:t>
      </w:r>
      <w:r>
        <w:rPr>
          <w:rFonts w:hint="eastAsia"/>
        </w:rPr>
        <w:tab/>
      </w:r>
      <w:r>
        <w:rPr>
          <w:rFonts w:hint="eastAsia"/>
        </w:rPr>
        <w:t>生育卫生，指男女有权自由决定是否和何时生育，以及有权了解情况和得到安全、有效、能够支付得起和可以接受的、由他们自己选择的计划生育方法，有权得到适当的卫生保健服务，例如可使妇女安全的渡过孕期和生产。</w:t>
      </w:r>
    </w:p>
    <w:p w:rsidR="00000000" w:rsidRDefault="00000000">
      <w:pPr>
        <w:pStyle w:val="EndnoteText"/>
        <w:rPr>
          <w:rFonts w:hint="eastAsia"/>
        </w:rPr>
      </w:pPr>
      <w:r>
        <w:rPr>
          <w:rFonts w:hint="eastAsia"/>
          <w:snapToGrid w:val="0"/>
          <w:vertAlign w:val="superscript"/>
        </w:rPr>
        <w:t>13</w:t>
      </w:r>
      <w:r>
        <w:rPr>
          <w:rFonts w:hint="eastAsia"/>
        </w:rPr>
        <w:tab/>
      </w:r>
      <w:r>
        <w:rPr>
          <w:rFonts w:hint="eastAsia"/>
        </w:rPr>
        <w:t>委员会在这个问题上注意到</w:t>
      </w:r>
      <w:r>
        <w:rPr>
          <w:rFonts w:hint="eastAsia"/>
        </w:rPr>
        <w:t>1972</w:t>
      </w:r>
      <w:r>
        <w:rPr>
          <w:rFonts w:hint="eastAsia"/>
        </w:rPr>
        <w:t>年斯德哥尔摩宣言的第一项原则，该原则规定：“人人有权在高质量的环境中享有自由、平等和适当生活条件的基本权利，该环境应保证体面的生活和安康，并且符合国际法的最新发展，包括关于必须保证个人安康的健康环境的大会第</w:t>
      </w:r>
      <w:r>
        <w:rPr>
          <w:rFonts w:hint="eastAsia"/>
        </w:rPr>
        <w:t>45/94</w:t>
      </w:r>
      <w:r>
        <w:rPr>
          <w:rFonts w:hint="eastAsia"/>
        </w:rPr>
        <w:t>号决议；《里约宣言》的第一项原则；和一些区域人权文书，如《美洲人权公约圣萨尔瓦多议定书》的第</w:t>
      </w:r>
      <w:r>
        <w:rPr>
          <w:rFonts w:hint="eastAsia"/>
        </w:rPr>
        <w:t>10</w:t>
      </w:r>
      <w:r>
        <w:rPr>
          <w:rFonts w:hint="eastAsia"/>
        </w:rPr>
        <w:t>条。</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14</w:t>
      </w:r>
      <w:r>
        <w:rPr>
          <w:rFonts w:eastAsia="KaiTi_GB2312" w:hint="eastAsia"/>
          <w:spacing w:val="0"/>
        </w:rPr>
        <w:tab/>
      </w:r>
      <w:r>
        <w:rPr>
          <w:rFonts w:eastAsia="KaiTi_GB2312" w:hint="eastAsia"/>
          <w:spacing w:val="0"/>
        </w:rPr>
        <w:t>国际劳工组织第</w:t>
      </w:r>
      <w:r>
        <w:rPr>
          <w:rFonts w:eastAsia="KaiTi_GB2312" w:hint="eastAsia"/>
          <w:spacing w:val="0"/>
        </w:rPr>
        <w:t>155</w:t>
      </w:r>
      <w:r>
        <w:rPr>
          <w:rFonts w:eastAsia="KaiTi_GB2312" w:hint="eastAsia"/>
          <w:spacing w:val="0"/>
        </w:rPr>
        <w:t>号公约第</w:t>
      </w:r>
      <w:r>
        <w:rPr>
          <w:rFonts w:eastAsia="KaiTi_GB2312" w:hint="eastAsia"/>
          <w:spacing w:val="0"/>
        </w:rPr>
        <w:t>4</w:t>
      </w:r>
      <w:r>
        <w:rPr>
          <w:rFonts w:eastAsia="KaiTi_GB2312" w:hint="eastAsia"/>
          <w:spacing w:val="0"/>
        </w:rPr>
        <w:t>条第</w:t>
      </w:r>
      <w:r>
        <w:rPr>
          <w:rFonts w:eastAsia="KaiTi_GB2312" w:hint="eastAsia"/>
          <w:spacing w:val="0"/>
        </w:rPr>
        <w:t>2</w:t>
      </w:r>
      <w:r>
        <w:rPr>
          <w:rFonts w:eastAsia="KaiTi_GB2312" w:hint="eastAsia"/>
          <w:spacing w:val="0"/>
        </w:rPr>
        <w:t>款。</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15</w:t>
      </w:r>
      <w:r>
        <w:rPr>
          <w:rFonts w:eastAsia="KaiTi_GB2312" w:hint="eastAsia"/>
          <w:spacing w:val="0"/>
        </w:rPr>
        <w:tab/>
      </w:r>
      <w:r>
        <w:rPr>
          <w:rFonts w:eastAsia="KaiTi_GB2312" w:hint="eastAsia"/>
          <w:spacing w:val="0"/>
        </w:rPr>
        <w:t>见上文第</w:t>
      </w:r>
      <w:r>
        <w:rPr>
          <w:rFonts w:eastAsia="KaiTi_GB2312" w:hint="eastAsia"/>
          <w:spacing w:val="0"/>
        </w:rPr>
        <w:t>12</w:t>
      </w:r>
      <w:r>
        <w:rPr>
          <w:rFonts w:eastAsia="KaiTi_GB2312" w:hint="eastAsia"/>
          <w:spacing w:val="0"/>
        </w:rPr>
        <w:t>段和注</w:t>
      </w:r>
      <w:r>
        <w:rPr>
          <w:rFonts w:eastAsia="KaiTi_GB2312" w:hint="eastAsia"/>
          <w:spacing w:val="0"/>
        </w:rPr>
        <w:t>8</w:t>
      </w:r>
      <w:r>
        <w:rPr>
          <w:rFonts w:eastAsia="KaiTi_GB2312" w:hint="eastAsia"/>
          <w:spacing w:val="0"/>
        </w:rPr>
        <w:t>。</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16</w:t>
      </w:r>
      <w:r>
        <w:rPr>
          <w:rFonts w:eastAsia="KaiTi_GB2312" w:hint="eastAsia"/>
          <w:spacing w:val="0"/>
        </w:rPr>
        <w:tab/>
      </w:r>
      <w:r>
        <w:rPr>
          <w:rFonts w:eastAsia="KaiTi_GB2312" w:hint="eastAsia"/>
          <w:spacing w:val="0"/>
        </w:rPr>
        <w:t>关于各项基本义务，见本一般性意见第</w:t>
      </w:r>
      <w:r>
        <w:rPr>
          <w:rFonts w:eastAsia="KaiTi_GB2312" w:hint="eastAsia"/>
          <w:spacing w:val="0"/>
        </w:rPr>
        <w:t>43</w:t>
      </w:r>
      <w:r>
        <w:rPr>
          <w:rFonts w:eastAsia="KaiTi_GB2312" w:hint="eastAsia"/>
          <w:spacing w:val="0"/>
        </w:rPr>
        <w:t>和第</w:t>
      </w:r>
      <w:r>
        <w:rPr>
          <w:rFonts w:eastAsia="KaiTi_GB2312" w:hint="eastAsia"/>
          <w:spacing w:val="0"/>
        </w:rPr>
        <w:t>44</w:t>
      </w:r>
      <w:r>
        <w:rPr>
          <w:rFonts w:eastAsia="KaiTi_GB2312" w:hint="eastAsia"/>
          <w:spacing w:val="0"/>
        </w:rPr>
        <w:t>段。</w:t>
      </w:r>
    </w:p>
    <w:p w:rsidR="00000000" w:rsidRDefault="00000000">
      <w:pPr>
        <w:rPr>
          <w:rFonts w:eastAsia="KaiTi_GB2312" w:hint="eastAsia"/>
          <w:spacing w:val="0"/>
        </w:rPr>
      </w:pPr>
      <w:r>
        <w:rPr>
          <w:rFonts w:eastAsia="KaiTi_GB2312" w:hint="eastAsia"/>
          <w:spacing w:val="0"/>
        </w:rPr>
        <w:tab/>
      </w:r>
      <w:r>
        <w:rPr>
          <w:rFonts w:eastAsia="KaiTi_GB2312" w:hint="eastAsia"/>
          <w:spacing w:val="0"/>
          <w:vertAlign w:val="superscript"/>
        </w:rPr>
        <w:t>17</w:t>
      </w:r>
      <w:r>
        <w:rPr>
          <w:rFonts w:eastAsia="KaiTi_GB2312" w:hint="eastAsia"/>
          <w:spacing w:val="0"/>
          <w:vertAlign w:val="superscript"/>
        </w:rPr>
        <w:tab/>
      </w:r>
      <w:r>
        <w:rPr>
          <w:rFonts w:eastAsia="KaiTi_GB2312" w:hint="eastAsia"/>
          <w:spacing w:val="0"/>
        </w:rPr>
        <w:t>《儿童权利公约》第</w:t>
      </w:r>
      <w:r>
        <w:rPr>
          <w:rFonts w:eastAsia="KaiTi_GB2312" w:hint="eastAsia"/>
          <w:spacing w:val="0"/>
        </w:rPr>
        <w:t>24</w:t>
      </w:r>
      <w:r>
        <w:rPr>
          <w:rFonts w:eastAsia="KaiTi_GB2312" w:hint="eastAsia"/>
          <w:spacing w:val="0"/>
        </w:rPr>
        <w:t>条第</w:t>
      </w:r>
      <w:r>
        <w:rPr>
          <w:rFonts w:eastAsia="KaiTi_GB2312" w:hint="eastAsia"/>
          <w:spacing w:val="0"/>
        </w:rPr>
        <w:t>1</w:t>
      </w:r>
      <w:r>
        <w:rPr>
          <w:rFonts w:eastAsia="KaiTi_GB2312" w:hint="eastAsia"/>
          <w:spacing w:val="0"/>
        </w:rPr>
        <w:t>款。</w:t>
      </w:r>
    </w:p>
    <w:p w:rsidR="00000000" w:rsidRDefault="00000000">
      <w:pPr>
        <w:rPr>
          <w:rFonts w:hint="eastAsia"/>
        </w:rPr>
      </w:pPr>
      <w:r>
        <w:rPr>
          <w:rFonts w:eastAsia="KaiTi_GB2312" w:hint="eastAsia"/>
          <w:spacing w:val="0"/>
        </w:rPr>
        <w:tab/>
      </w:r>
      <w:r>
        <w:rPr>
          <w:rFonts w:eastAsia="KaiTi_GB2312" w:hint="eastAsia"/>
          <w:spacing w:val="0"/>
          <w:vertAlign w:val="superscript"/>
        </w:rPr>
        <w:t>18</w:t>
      </w:r>
      <w:r>
        <w:rPr>
          <w:rFonts w:eastAsia="KaiTi_GB2312" w:hint="eastAsia"/>
          <w:spacing w:val="0"/>
        </w:rPr>
        <w:tab/>
      </w:r>
      <w:r>
        <w:rPr>
          <w:rFonts w:eastAsia="KaiTi_GB2312" w:hint="eastAsia"/>
          <w:spacing w:val="0"/>
        </w:rPr>
        <w:t>见</w:t>
      </w:r>
      <w:r>
        <w:rPr>
          <w:rFonts w:eastAsia="KaiTi_GB2312" w:hint="eastAsia"/>
          <w:spacing w:val="0"/>
        </w:rPr>
        <w:t>1994</w:t>
      </w:r>
      <w:r>
        <w:rPr>
          <w:rFonts w:eastAsia="KaiTi_GB2312" w:hint="eastAsia"/>
          <w:spacing w:val="0"/>
        </w:rPr>
        <w:t>年世界卫生大会决议</w:t>
      </w:r>
      <w:r>
        <w:rPr>
          <w:rFonts w:eastAsia="KaiTi_GB2312" w:hint="eastAsia"/>
          <w:spacing w:val="0"/>
        </w:rPr>
        <w:t xml:space="preserve">WHA 47.10, </w:t>
      </w:r>
      <w:r>
        <w:rPr>
          <w:rFonts w:eastAsia="KaiTi_GB2312" w:hint="eastAsia"/>
          <w:spacing w:val="0"/>
        </w:rPr>
        <w:t>题为：“产妇和儿童健康和计划生育：有害妇女和儿童健康的传统习俗”。</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19</w:t>
      </w:r>
      <w:r>
        <w:rPr>
          <w:rFonts w:eastAsia="KaiTi_GB2312" w:hint="eastAsia"/>
          <w:snapToGrid/>
          <w:spacing w:val="0"/>
        </w:rPr>
        <w:t xml:space="preserve">  </w:t>
      </w:r>
      <w:r>
        <w:rPr>
          <w:rFonts w:eastAsia="KaiTi_GB2312" w:hint="eastAsia"/>
          <w:snapToGrid/>
          <w:spacing w:val="0"/>
        </w:rPr>
        <w:t>有关土著人的最新国际规范包括：国际劳工组织关于独立国家土著和部落居民的第</w:t>
      </w:r>
      <w:r>
        <w:rPr>
          <w:rFonts w:eastAsia="KaiTi_GB2312" w:hint="eastAsia"/>
          <w:snapToGrid/>
          <w:spacing w:val="0"/>
        </w:rPr>
        <w:t>169</w:t>
      </w:r>
      <w:r>
        <w:rPr>
          <w:rFonts w:eastAsia="KaiTi_GB2312" w:hint="eastAsia"/>
          <w:snapToGrid/>
          <w:spacing w:val="0"/>
        </w:rPr>
        <w:t>号公约</w:t>
      </w:r>
      <w:r>
        <w:rPr>
          <w:rFonts w:eastAsia="KaiTi_GB2312" w:hint="eastAsia"/>
          <w:snapToGrid/>
          <w:spacing w:val="0"/>
        </w:rPr>
        <w:t>(1989</w:t>
      </w:r>
      <w:r>
        <w:rPr>
          <w:rFonts w:eastAsia="KaiTi_GB2312" w:hint="eastAsia"/>
          <w:snapToGrid/>
          <w:spacing w:val="0"/>
        </w:rPr>
        <w:t>年</w:t>
      </w:r>
      <w:r>
        <w:rPr>
          <w:rFonts w:eastAsia="KaiTi_GB2312" w:hint="eastAsia"/>
          <w:snapToGrid/>
          <w:spacing w:val="0"/>
        </w:rPr>
        <w:t>)</w:t>
      </w:r>
      <w:r>
        <w:rPr>
          <w:rFonts w:eastAsia="KaiTi_GB2312" w:hint="eastAsia"/>
          <w:snapToGrid/>
          <w:spacing w:val="0"/>
        </w:rPr>
        <w:t>；《儿童权利公约》</w:t>
      </w:r>
      <w:r>
        <w:rPr>
          <w:rFonts w:eastAsia="KaiTi_GB2312" w:hint="eastAsia"/>
          <w:snapToGrid/>
          <w:spacing w:val="0"/>
        </w:rPr>
        <w:t>(1989</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w:t>
      </w:r>
      <w:r>
        <w:rPr>
          <w:rFonts w:eastAsia="KaiTi_GB2312" w:hint="eastAsia"/>
          <w:snapToGrid/>
          <w:spacing w:val="0"/>
        </w:rPr>
        <w:t>29</w:t>
      </w:r>
      <w:r>
        <w:rPr>
          <w:rFonts w:eastAsia="KaiTi_GB2312" w:hint="eastAsia"/>
          <w:snapToGrid/>
          <w:spacing w:val="0"/>
        </w:rPr>
        <w:t>条</w:t>
      </w:r>
      <w:r>
        <w:rPr>
          <w:rFonts w:eastAsia="KaiTi_GB2312"/>
          <w:snapToGrid/>
          <w:spacing w:val="0"/>
        </w:rPr>
        <w:t>(c)</w:t>
      </w:r>
      <w:r>
        <w:rPr>
          <w:rFonts w:eastAsia="KaiTi_GB2312" w:hint="eastAsia"/>
          <w:snapToGrid/>
          <w:spacing w:val="0"/>
        </w:rPr>
        <w:t>和</w:t>
      </w:r>
      <w:r>
        <w:rPr>
          <w:rFonts w:eastAsia="KaiTi_GB2312"/>
          <w:snapToGrid/>
          <w:spacing w:val="0"/>
        </w:rPr>
        <w:t>(d)</w:t>
      </w:r>
      <w:r>
        <w:rPr>
          <w:rFonts w:eastAsia="KaiTi_GB2312" w:hint="eastAsia"/>
          <w:snapToGrid/>
          <w:spacing w:val="0"/>
        </w:rPr>
        <w:t>，和第</w:t>
      </w:r>
      <w:r>
        <w:rPr>
          <w:rFonts w:eastAsia="KaiTi_GB2312" w:hint="eastAsia"/>
          <w:snapToGrid/>
          <w:spacing w:val="0"/>
        </w:rPr>
        <w:t>30</w:t>
      </w:r>
      <w:r>
        <w:rPr>
          <w:rFonts w:eastAsia="KaiTi_GB2312" w:hint="eastAsia"/>
          <w:snapToGrid/>
          <w:spacing w:val="0"/>
        </w:rPr>
        <w:t>条；《生物多样性公约》</w:t>
      </w:r>
      <w:r>
        <w:rPr>
          <w:rFonts w:eastAsia="KaiTi_GB2312" w:hint="eastAsia"/>
          <w:snapToGrid/>
          <w:spacing w:val="0"/>
        </w:rPr>
        <w:t>(1992</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w:t>
      </w:r>
      <w:r>
        <w:rPr>
          <w:rFonts w:eastAsia="KaiTi_GB2312" w:hint="eastAsia"/>
          <w:snapToGrid/>
          <w:spacing w:val="0"/>
        </w:rPr>
        <w:t>8</w:t>
      </w:r>
      <w:r>
        <w:rPr>
          <w:rFonts w:eastAsia="KaiTi_GB2312" w:hint="eastAsia"/>
          <w:snapToGrid/>
          <w:spacing w:val="0"/>
        </w:rPr>
        <w:t>条</w:t>
      </w:r>
      <w:r>
        <w:rPr>
          <w:rFonts w:eastAsia="KaiTi_GB2312"/>
          <w:snapToGrid/>
          <w:spacing w:val="0"/>
        </w:rPr>
        <w:t>(j)</w:t>
      </w:r>
      <w:r>
        <w:rPr>
          <w:rFonts w:eastAsia="KaiTi_GB2312" w:hint="eastAsia"/>
          <w:snapToGrid/>
          <w:spacing w:val="0"/>
        </w:rPr>
        <w:t>，建议各国尊重、保护和保留土著社区的知识、革新和习俗；联合国环境和发展会议《</w:t>
      </w:r>
      <w:r>
        <w:rPr>
          <w:rFonts w:eastAsia="KaiTi_GB2312" w:hint="eastAsia"/>
          <w:snapToGrid/>
          <w:spacing w:val="0"/>
        </w:rPr>
        <w:t>21</w:t>
      </w:r>
      <w:r>
        <w:rPr>
          <w:rFonts w:eastAsia="KaiTi_GB2312" w:hint="eastAsia"/>
          <w:snapToGrid/>
          <w:spacing w:val="0"/>
        </w:rPr>
        <w:t>世纪议程》</w:t>
      </w:r>
      <w:r>
        <w:rPr>
          <w:rFonts w:eastAsia="KaiTi_GB2312" w:hint="eastAsia"/>
          <w:snapToGrid/>
          <w:spacing w:val="0"/>
        </w:rPr>
        <w:t>(1992</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，特别是第</w:t>
      </w:r>
      <w:r>
        <w:rPr>
          <w:rFonts w:eastAsia="KaiTi_GB2312" w:hint="eastAsia"/>
          <w:snapToGrid/>
          <w:spacing w:val="0"/>
        </w:rPr>
        <w:t>26</w:t>
      </w:r>
      <w:r>
        <w:rPr>
          <w:rFonts w:eastAsia="KaiTi_GB2312" w:hint="eastAsia"/>
          <w:snapToGrid/>
          <w:spacing w:val="0"/>
        </w:rPr>
        <w:t>章；和《维也纳宣言和行动纲领》</w:t>
      </w:r>
      <w:r>
        <w:rPr>
          <w:rFonts w:eastAsia="KaiTi_GB2312" w:hint="eastAsia"/>
          <w:snapToGrid/>
          <w:spacing w:val="0"/>
        </w:rPr>
        <w:t>(1993</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第一部分第</w:t>
      </w:r>
      <w:r>
        <w:rPr>
          <w:rFonts w:eastAsia="KaiTi_GB2312" w:hint="eastAsia"/>
          <w:snapToGrid/>
          <w:spacing w:val="0"/>
        </w:rPr>
        <w:t>20</w:t>
      </w:r>
      <w:r>
        <w:rPr>
          <w:rFonts w:eastAsia="KaiTi_GB2312" w:hint="eastAsia"/>
          <w:snapToGrid/>
          <w:spacing w:val="0"/>
        </w:rPr>
        <w:t>段，要求各国采取一致的积极措施，确保在不歧视的基础上尊重土著人的各项人权。也见联合国《气候变化框架公约》</w:t>
      </w:r>
      <w:r>
        <w:rPr>
          <w:rFonts w:eastAsia="KaiTi_GB2312" w:hint="eastAsia"/>
          <w:snapToGrid/>
          <w:spacing w:val="0"/>
        </w:rPr>
        <w:t>(1992</w:t>
      </w:r>
      <w:r>
        <w:rPr>
          <w:rFonts w:eastAsia="KaiTi_GB2312" w:hint="eastAsia"/>
          <w:snapToGrid/>
          <w:spacing w:val="0"/>
        </w:rPr>
        <w:t>年</w:t>
      </w:r>
      <w:r>
        <w:rPr>
          <w:rFonts w:eastAsia="KaiTi_GB2312" w:hint="eastAsia"/>
          <w:snapToGrid/>
          <w:spacing w:val="0"/>
        </w:rPr>
        <w:t>)</w:t>
      </w:r>
      <w:r>
        <w:rPr>
          <w:rFonts w:eastAsia="KaiTi_GB2312" w:hint="eastAsia"/>
          <w:snapToGrid/>
          <w:spacing w:val="0"/>
        </w:rPr>
        <w:t>序言和第</w:t>
      </w:r>
      <w:r>
        <w:rPr>
          <w:rFonts w:eastAsia="KaiTi_GB2312" w:hint="eastAsia"/>
          <w:snapToGrid/>
          <w:spacing w:val="0"/>
        </w:rPr>
        <w:t>3</w:t>
      </w:r>
      <w:r>
        <w:rPr>
          <w:rFonts w:eastAsia="KaiTi_GB2312" w:hint="eastAsia"/>
          <w:snapToGrid/>
          <w:spacing w:val="0"/>
        </w:rPr>
        <w:t>条；联合国《在发生严重干旱和</w:t>
      </w:r>
      <w:r>
        <w:rPr>
          <w:rFonts w:eastAsia="KaiTi_GB2312" w:hint="eastAsia"/>
          <w:snapToGrid/>
          <w:spacing w:val="0"/>
        </w:rPr>
        <w:t>/</w:t>
      </w:r>
      <w:r>
        <w:rPr>
          <w:rFonts w:eastAsia="KaiTi_GB2312" w:hint="eastAsia"/>
          <w:snapToGrid/>
          <w:spacing w:val="0"/>
        </w:rPr>
        <w:t>或荒漠化的国家特别是在非洲防止荒漠化的公约》</w:t>
      </w:r>
      <w:r>
        <w:rPr>
          <w:rFonts w:eastAsia="KaiTi_GB2312" w:hint="eastAsia"/>
          <w:snapToGrid/>
          <w:spacing w:val="0"/>
        </w:rPr>
        <w:t>(1994</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w:t>
      </w:r>
      <w:r>
        <w:rPr>
          <w:rFonts w:eastAsia="KaiTi_GB2312" w:hint="eastAsia"/>
          <w:snapToGrid/>
          <w:spacing w:val="0"/>
        </w:rPr>
        <w:t>10</w:t>
      </w:r>
      <w:r>
        <w:rPr>
          <w:rFonts w:eastAsia="KaiTi_GB2312" w:hint="eastAsia"/>
          <w:snapToGrid/>
          <w:spacing w:val="0"/>
        </w:rPr>
        <w:t>条第</w:t>
      </w:r>
      <w:r>
        <w:rPr>
          <w:rFonts w:eastAsia="KaiTi_GB2312" w:hint="eastAsia"/>
          <w:snapToGrid/>
          <w:spacing w:val="0"/>
        </w:rPr>
        <w:t>2</w:t>
      </w:r>
      <w:r>
        <w:rPr>
          <w:rFonts w:eastAsia="KaiTi_GB2312" w:hint="eastAsia"/>
          <w:snapToGrid/>
          <w:spacing w:val="0"/>
        </w:rPr>
        <w:t>款</w:t>
      </w:r>
      <w:r>
        <w:rPr>
          <w:rFonts w:eastAsia="KaiTi_GB2312"/>
          <w:snapToGrid/>
          <w:spacing w:val="0"/>
        </w:rPr>
        <w:t>(e)</w:t>
      </w:r>
      <w:r>
        <w:rPr>
          <w:rFonts w:eastAsia="KaiTi_GB2312" w:hint="eastAsia"/>
          <w:snapToGrid/>
          <w:spacing w:val="0"/>
        </w:rPr>
        <w:t>。近年来，越来越多的国家修改了它们的宪法和提出立法，承认土著人的特别权利。</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20</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见第</w:t>
      </w:r>
      <w:r>
        <w:rPr>
          <w:rFonts w:eastAsia="KaiTi_GB2312" w:hint="eastAsia"/>
          <w:snapToGrid/>
          <w:spacing w:val="0"/>
        </w:rPr>
        <w:t>13</w:t>
      </w:r>
      <w:r>
        <w:rPr>
          <w:rFonts w:eastAsia="KaiTi_GB2312" w:hint="eastAsia"/>
          <w:snapToGrid/>
          <w:spacing w:val="0"/>
        </w:rPr>
        <w:t>号一般性意见第</w:t>
      </w:r>
      <w:r>
        <w:rPr>
          <w:rFonts w:eastAsia="KaiTi_GB2312" w:hint="eastAsia"/>
          <w:snapToGrid/>
          <w:spacing w:val="0"/>
        </w:rPr>
        <w:t>43</w:t>
      </w:r>
      <w:r>
        <w:rPr>
          <w:rFonts w:eastAsia="KaiTi_GB2312" w:hint="eastAsia"/>
          <w:snapToGrid/>
          <w:spacing w:val="0"/>
        </w:rPr>
        <w:t>段。</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21</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见第</w:t>
      </w:r>
      <w:r>
        <w:rPr>
          <w:rFonts w:eastAsia="KaiTi_GB2312" w:hint="eastAsia"/>
          <w:snapToGrid/>
          <w:spacing w:val="0"/>
        </w:rPr>
        <w:t>3</w:t>
      </w:r>
      <w:r>
        <w:rPr>
          <w:rFonts w:eastAsia="KaiTi_GB2312" w:hint="eastAsia"/>
          <w:snapToGrid/>
          <w:spacing w:val="0"/>
        </w:rPr>
        <w:t>号一般性意见第</w:t>
      </w:r>
      <w:r>
        <w:rPr>
          <w:rFonts w:eastAsia="KaiTi_GB2312" w:hint="eastAsia"/>
          <w:snapToGrid/>
          <w:spacing w:val="0"/>
        </w:rPr>
        <w:t>9</w:t>
      </w:r>
      <w:r>
        <w:rPr>
          <w:rFonts w:eastAsia="KaiTi_GB2312" w:hint="eastAsia"/>
          <w:snapToGrid/>
          <w:spacing w:val="0"/>
        </w:rPr>
        <w:t>段；第</w:t>
      </w:r>
      <w:r>
        <w:rPr>
          <w:rFonts w:eastAsia="KaiTi_GB2312" w:hint="eastAsia"/>
          <w:snapToGrid/>
          <w:spacing w:val="0"/>
        </w:rPr>
        <w:t>13</w:t>
      </w:r>
      <w:r>
        <w:rPr>
          <w:rFonts w:eastAsia="KaiTi_GB2312" w:hint="eastAsia"/>
          <w:snapToGrid/>
          <w:spacing w:val="0"/>
        </w:rPr>
        <w:t>号一般性意见第</w:t>
      </w:r>
      <w:r>
        <w:rPr>
          <w:rFonts w:eastAsia="KaiTi_GB2312" w:hint="eastAsia"/>
          <w:snapToGrid/>
          <w:spacing w:val="0"/>
        </w:rPr>
        <w:t>44</w:t>
      </w:r>
      <w:r>
        <w:rPr>
          <w:rFonts w:eastAsia="KaiTi_GB2312" w:hint="eastAsia"/>
          <w:snapToGrid/>
          <w:spacing w:val="0"/>
        </w:rPr>
        <w:t>段。</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22</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见第</w:t>
      </w:r>
      <w:r>
        <w:rPr>
          <w:rFonts w:eastAsia="KaiTi_GB2312" w:hint="eastAsia"/>
          <w:snapToGrid/>
          <w:spacing w:val="0"/>
        </w:rPr>
        <w:t>3</w:t>
      </w:r>
      <w:r>
        <w:rPr>
          <w:rFonts w:eastAsia="KaiTi_GB2312" w:hint="eastAsia"/>
          <w:snapToGrid/>
          <w:spacing w:val="0"/>
        </w:rPr>
        <w:t>号一般性意见第</w:t>
      </w:r>
      <w:r>
        <w:rPr>
          <w:rFonts w:eastAsia="KaiTi_GB2312" w:hint="eastAsia"/>
          <w:snapToGrid/>
          <w:spacing w:val="0"/>
        </w:rPr>
        <w:t>9</w:t>
      </w:r>
      <w:r>
        <w:rPr>
          <w:rFonts w:eastAsia="KaiTi_GB2312" w:hint="eastAsia"/>
          <w:snapToGrid/>
          <w:spacing w:val="0"/>
        </w:rPr>
        <w:t>段；第</w:t>
      </w:r>
      <w:r>
        <w:rPr>
          <w:rFonts w:eastAsia="KaiTi_GB2312" w:hint="eastAsia"/>
          <w:snapToGrid/>
          <w:spacing w:val="0"/>
        </w:rPr>
        <w:t>13</w:t>
      </w:r>
      <w:r>
        <w:rPr>
          <w:rFonts w:eastAsia="KaiTi_GB2312" w:hint="eastAsia"/>
          <w:snapToGrid/>
          <w:spacing w:val="0"/>
        </w:rPr>
        <w:t>号一般性意见第</w:t>
      </w:r>
      <w:r>
        <w:rPr>
          <w:rFonts w:eastAsia="KaiTi_GB2312" w:hint="eastAsia"/>
          <w:snapToGrid/>
          <w:spacing w:val="0"/>
        </w:rPr>
        <w:t>45</w:t>
      </w:r>
      <w:r>
        <w:rPr>
          <w:rFonts w:eastAsia="KaiTi_GB2312" w:hint="eastAsia"/>
          <w:snapToGrid/>
          <w:spacing w:val="0"/>
        </w:rPr>
        <w:t>段。</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23</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根据第</w:t>
      </w:r>
      <w:r>
        <w:rPr>
          <w:rFonts w:eastAsia="KaiTi_GB2312" w:hint="eastAsia"/>
          <w:snapToGrid/>
          <w:spacing w:val="0"/>
        </w:rPr>
        <w:t>12</w:t>
      </w:r>
      <w:r>
        <w:rPr>
          <w:rFonts w:eastAsia="KaiTi_GB2312" w:hint="eastAsia"/>
          <w:snapToGrid/>
          <w:spacing w:val="0"/>
        </w:rPr>
        <w:t>和第</w:t>
      </w:r>
      <w:r>
        <w:rPr>
          <w:rFonts w:eastAsia="KaiTi_GB2312" w:hint="eastAsia"/>
          <w:snapToGrid/>
          <w:spacing w:val="0"/>
        </w:rPr>
        <w:t>3</w:t>
      </w:r>
      <w:r>
        <w:rPr>
          <w:rFonts w:eastAsia="KaiTi_GB2312" w:hint="eastAsia"/>
          <w:snapToGrid/>
          <w:spacing w:val="0"/>
        </w:rPr>
        <w:t>号一般性意见，履行的义务包括提供便利的义务和提供的义务。在本一般性意见中，由于促进健康在世界卫生组织和其他方面工作中的关键重要作用，履行的义务还包括促进的义务。</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24</w:t>
      </w:r>
      <w:r>
        <w:rPr>
          <w:rFonts w:eastAsia="KaiTi_GB2312" w:hint="eastAsia"/>
          <w:snapToGrid/>
          <w:spacing w:val="0"/>
        </w:rPr>
        <w:tab/>
      </w:r>
      <w:r>
        <w:rPr>
          <w:rFonts w:eastAsia="KaiTi_GB2312" w:hint="eastAsia"/>
          <w:snapToGrid/>
          <w:spacing w:val="0"/>
        </w:rPr>
        <w:t>大会第</w:t>
      </w:r>
      <w:r>
        <w:rPr>
          <w:rFonts w:eastAsia="KaiTi_GB2312" w:hint="eastAsia"/>
          <w:snapToGrid/>
          <w:spacing w:val="0"/>
        </w:rPr>
        <w:t>46/119</w:t>
      </w:r>
      <w:r>
        <w:rPr>
          <w:rFonts w:eastAsia="KaiTi_GB2312" w:hint="eastAsia"/>
          <w:snapToGrid/>
          <w:spacing w:val="0"/>
        </w:rPr>
        <w:t>号决议</w:t>
      </w:r>
      <w:r>
        <w:rPr>
          <w:rFonts w:eastAsia="KaiTi_GB2312" w:hint="eastAsia"/>
          <w:snapToGrid/>
          <w:spacing w:val="0"/>
        </w:rPr>
        <w:t>(1991</w:t>
      </w:r>
      <w:r>
        <w:rPr>
          <w:rFonts w:eastAsia="KaiTi_GB2312" w:hint="eastAsia"/>
          <w:snapToGrid/>
          <w:spacing w:val="0"/>
        </w:rPr>
        <w:t>年</w:t>
      </w:r>
      <w:r>
        <w:rPr>
          <w:rFonts w:eastAsia="KaiTi_GB2312" w:hint="eastAsia"/>
          <w:snapToGrid/>
          <w:spacing w:val="0"/>
        </w:rPr>
        <w:t>)</w:t>
      </w:r>
      <w:r>
        <w:rPr>
          <w:rFonts w:eastAsia="KaiTi_GB2312" w:hint="eastAsia"/>
          <w:snapToGrid/>
          <w:spacing w:val="0"/>
        </w:rPr>
        <w:t>。</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25</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该项政策的主要内容包括发现、确定、批准和控制危险材料、设备、物质、媒介和工作程序；向工人提供健康信息和在需要的情况下提供充分的保护服装和设备；通过适当检查执行法律和规定；要求通报职业事故和疾病；对严重事故和疾病进行调查并提出年度统计数字；保护工人和他们的代表不因他们依此项政策而采取的正当行动而受到纪律处分；和提供职业卫生服务，包括各种基本的预防职能。见劳工组织的《职业安全和卫生公约》，</w:t>
      </w:r>
      <w:r>
        <w:rPr>
          <w:rFonts w:eastAsia="KaiTi_GB2312" w:hint="eastAsia"/>
          <w:snapToGrid/>
          <w:spacing w:val="0"/>
        </w:rPr>
        <w:t>1981</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w:t>
      </w:r>
      <w:r>
        <w:rPr>
          <w:rFonts w:eastAsia="KaiTi_GB2312" w:hint="eastAsia"/>
          <w:snapToGrid/>
          <w:spacing w:val="0"/>
        </w:rPr>
        <w:t>115</w:t>
      </w:r>
      <w:r>
        <w:rPr>
          <w:rFonts w:eastAsia="KaiTi_GB2312" w:hint="eastAsia"/>
          <w:snapToGrid/>
          <w:spacing w:val="0"/>
        </w:rPr>
        <w:t>号</w:t>
      </w:r>
      <w:r>
        <w:rPr>
          <w:rFonts w:eastAsia="KaiTi_GB2312" w:hint="eastAsia"/>
          <w:snapToGrid/>
          <w:spacing w:val="0"/>
        </w:rPr>
        <w:t>)</w:t>
      </w:r>
      <w:r>
        <w:rPr>
          <w:rFonts w:eastAsia="KaiTi_GB2312" w:hint="eastAsia"/>
          <w:snapToGrid/>
          <w:spacing w:val="0"/>
        </w:rPr>
        <w:t>和《职业卫生服务公约》，</w:t>
      </w:r>
      <w:r>
        <w:rPr>
          <w:rFonts w:eastAsia="KaiTi_GB2312" w:hint="eastAsia"/>
          <w:snapToGrid/>
          <w:spacing w:val="0"/>
        </w:rPr>
        <w:t>1985</w:t>
      </w:r>
      <w:r>
        <w:rPr>
          <w:rFonts w:eastAsia="KaiTi_GB2312" w:hint="eastAsia"/>
          <w:snapToGrid/>
          <w:spacing w:val="0"/>
        </w:rPr>
        <w:t>年</w:t>
      </w:r>
      <w:r>
        <w:rPr>
          <w:rFonts w:eastAsia="KaiTi_GB2312" w:hint="eastAsia"/>
          <w:snapToGrid/>
          <w:spacing w:val="0"/>
        </w:rPr>
        <w:t>(</w:t>
      </w:r>
      <w:r>
        <w:rPr>
          <w:rFonts w:eastAsia="KaiTi_GB2312" w:hint="eastAsia"/>
          <w:snapToGrid/>
          <w:spacing w:val="0"/>
        </w:rPr>
        <w:t>第</w:t>
      </w:r>
      <w:r>
        <w:rPr>
          <w:rFonts w:eastAsia="KaiTi_GB2312" w:hint="eastAsia"/>
          <w:snapToGrid/>
          <w:spacing w:val="0"/>
        </w:rPr>
        <w:t>161</w:t>
      </w:r>
      <w:r>
        <w:rPr>
          <w:rFonts w:eastAsia="KaiTi_GB2312" w:hint="eastAsia"/>
          <w:snapToGrid/>
          <w:spacing w:val="0"/>
        </w:rPr>
        <w:t>号</w:t>
      </w:r>
      <w:r>
        <w:rPr>
          <w:rFonts w:eastAsia="KaiTi_GB2312" w:hint="eastAsia"/>
          <w:snapToGrid/>
          <w:spacing w:val="0"/>
        </w:rPr>
        <w:t>)</w:t>
      </w:r>
      <w:r>
        <w:rPr>
          <w:rFonts w:eastAsia="KaiTi_GB2312" w:hint="eastAsia"/>
          <w:snapToGrid/>
          <w:spacing w:val="0"/>
        </w:rPr>
        <w:t>。</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26</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《阿兰木图宣言》第</w:t>
      </w:r>
      <w:r>
        <w:rPr>
          <w:rFonts w:eastAsia="KaiTi_GB2312" w:hint="eastAsia"/>
          <w:snapToGrid/>
          <w:spacing w:val="0"/>
        </w:rPr>
        <w:t>2</w:t>
      </w:r>
      <w:r>
        <w:rPr>
          <w:rFonts w:eastAsia="KaiTi_GB2312" w:hint="eastAsia"/>
          <w:snapToGrid/>
          <w:spacing w:val="0"/>
        </w:rPr>
        <w:t>条，初级卫生保健国际会议的报告，阿兰木图，</w:t>
      </w:r>
      <w:r>
        <w:rPr>
          <w:rFonts w:eastAsia="KaiTi_GB2312" w:hint="eastAsia"/>
          <w:snapToGrid/>
          <w:spacing w:val="0"/>
        </w:rPr>
        <w:t>1978</w:t>
      </w:r>
      <w:r>
        <w:rPr>
          <w:rFonts w:eastAsia="KaiTi_GB2312" w:hint="eastAsia"/>
          <w:snapToGrid/>
          <w:spacing w:val="0"/>
        </w:rPr>
        <w:t>年</w:t>
      </w:r>
      <w:r>
        <w:rPr>
          <w:rFonts w:eastAsia="KaiTi_GB2312" w:hint="eastAsia"/>
          <w:snapToGrid/>
          <w:spacing w:val="0"/>
        </w:rPr>
        <w:t>9</w:t>
      </w:r>
      <w:r>
        <w:rPr>
          <w:rFonts w:eastAsia="KaiTi_GB2312" w:hint="eastAsia"/>
          <w:snapToGrid/>
          <w:spacing w:val="0"/>
        </w:rPr>
        <w:t>月</w:t>
      </w:r>
      <w:r>
        <w:rPr>
          <w:rFonts w:eastAsia="KaiTi_GB2312" w:hint="eastAsia"/>
          <w:snapToGrid/>
          <w:spacing w:val="0"/>
        </w:rPr>
        <w:t>6</w:t>
      </w:r>
      <w:r>
        <w:rPr>
          <w:rFonts w:eastAsia="KaiTi_GB2312" w:hint="eastAsia"/>
          <w:snapToGrid/>
          <w:spacing w:val="0"/>
        </w:rPr>
        <w:t>日至</w:t>
      </w:r>
      <w:r>
        <w:rPr>
          <w:rFonts w:eastAsia="KaiTi_GB2312" w:hint="eastAsia"/>
          <w:snapToGrid/>
          <w:spacing w:val="0"/>
        </w:rPr>
        <w:t>12</w:t>
      </w:r>
      <w:r>
        <w:rPr>
          <w:rFonts w:eastAsia="KaiTi_GB2312" w:hint="eastAsia"/>
          <w:snapToGrid/>
          <w:spacing w:val="0"/>
        </w:rPr>
        <w:t>日，载于世界卫生组织“全民健康”系列第一卷，世界卫生组织，</w:t>
      </w:r>
      <w:r>
        <w:rPr>
          <w:rFonts w:eastAsia="KaiTi_GB2312" w:hint="eastAsia"/>
          <w:snapToGrid/>
          <w:spacing w:val="0"/>
        </w:rPr>
        <w:t>1978</w:t>
      </w:r>
      <w:r>
        <w:rPr>
          <w:rFonts w:eastAsia="KaiTi_GB2312" w:hint="eastAsia"/>
          <w:snapToGrid/>
          <w:spacing w:val="0"/>
        </w:rPr>
        <w:t>年，日内瓦。</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27</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见本一般性意见第</w:t>
      </w:r>
      <w:r>
        <w:rPr>
          <w:rFonts w:eastAsia="KaiTi_GB2312" w:hint="eastAsia"/>
          <w:snapToGrid/>
          <w:spacing w:val="0"/>
        </w:rPr>
        <w:t>45</w:t>
      </w:r>
      <w:r>
        <w:rPr>
          <w:rFonts w:eastAsia="KaiTi_GB2312" w:hint="eastAsia"/>
          <w:snapToGrid/>
          <w:spacing w:val="0"/>
        </w:rPr>
        <w:t>段。</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28</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人口与发展国际会议报告，开罗，</w:t>
      </w:r>
      <w:r>
        <w:rPr>
          <w:rFonts w:eastAsia="KaiTi_GB2312" w:hint="eastAsia"/>
          <w:snapToGrid/>
          <w:spacing w:val="0"/>
        </w:rPr>
        <w:t>1994</w:t>
      </w:r>
      <w:r>
        <w:rPr>
          <w:rFonts w:eastAsia="KaiTi_GB2312" w:hint="eastAsia"/>
          <w:snapToGrid/>
          <w:spacing w:val="0"/>
        </w:rPr>
        <w:t>年</w:t>
      </w:r>
      <w:r>
        <w:rPr>
          <w:rFonts w:eastAsia="KaiTi_GB2312" w:hint="eastAsia"/>
          <w:snapToGrid/>
          <w:spacing w:val="0"/>
        </w:rPr>
        <w:t>9</w:t>
      </w:r>
      <w:r>
        <w:rPr>
          <w:rFonts w:eastAsia="KaiTi_GB2312" w:hint="eastAsia"/>
          <w:snapToGrid/>
          <w:spacing w:val="0"/>
        </w:rPr>
        <w:t>月</w:t>
      </w:r>
      <w:r>
        <w:rPr>
          <w:rFonts w:eastAsia="KaiTi_GB2312" w:hint="eastAsia"/>
          <w:snapToGrid/>
          <w:spacing w:val="0"/>
        </w:rPr>
        <w:t>5</w:t>
      </w:r>
      <w:r>
        <w:rPr>
          <w:rFonts w:eastAsia="KaiTi_GB2312" w:hint="eastAsia"/>
          <w:snapToGrid/>
          <w:spacing w:val="0"/>
        </w:rPr>
        <w:t>日至</w:t>
      </w:r>
      <w:r>
        <w:rPr>
          <w:rFonts w:eastAsia="KaiTi_GB2312" w:hint="eastAsia"/>
          <w:snapToGrid/>
          <w:spacing w:val="0"/>
        </w:rPr>
        <w:t>13</w:t>
      </w:r>
      <w:r>
        <w:rPr>
          <w:rFonts w:eastAsia="KaiTi_GB2312" w:hint="eastAsia"/>
          <w:snapToGrid/>
          <w:spacing w:val="0"/>
        </w:rPr>
        <w:t>日</w:t>
      </w:r>
      <w:r>
        <w:rPr>
          <w:rFonts w:eastAsia="KaiTi_GB2312" w:hint="eastAsia"/>
          <w:snapToGrid/>
          <w:spacing w:val="0"/>
        </w:rPr>
        <w:t>(</w:t>
      </w:r>
      <w:r>
        <w:rPr>
          <w:rFonts w:eastAsia="KaiTi_GB2312" w:hint="eastAsia"/>
          <w:snapToGrid/>
          <w:spacing w:val="0"/>
        </w:rPr>
        <w:t>联合国出版物出售品编号，</w:t>
      </w:r>
      <w:r>
        <w:rPr>
          <w:rFonts w:eastAsia="KaiTi_GB2312" w:hint="eastAsia"/>
          <w:snapToGrid/>
          <w:spacing w:val="0"/>
        </w:rPr>
        <w:t>E.95.XIII.18)</w:t>
      </w:r>
      <w:r>
        <w:rPr>
          <w:rFonts w:eastAsia="KaiTi_GB2312" w:hint="eastAsia"/>
          <w:snapToGrid/>
          <w:spacing w:val="0"/>
        </w:rPr>
        <w:t>，第一章，决议</w:t>
      </w:r>
      <w:r>
        <w:rPr>
          <w:rFonts w:eastAsia="KaiTi_GB2312" w:hint="eastAsia"/>
          <w:snapToGrid/>
          <w:spacing w:val="0"/>
        </w:rPr>
        <w:t>1</w:t>
      </w:r>
      <w:r>
        <w:rPr>
          <w:rFonts w:eastAsia="KaiTi_GB2312" w:hint="eastAsia"/>
          <w:snapToGrid/>
          <w:spacing w:val="0"/>
        </w:rPr>
        <w:t>附件，第七和第八章。</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29</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公约第</w:t>
      </w:r>
      <w:r>
        <w:rPr>
          <w:rFonts w:eastAsia="KaiTi_GB2312" w:hint="eastAsia"/>
          <w:snapToGrid/>
          <w:spacing w:val="0"/>
        </w:rPr>
        <w:t>2</w:t>
      </w:r>
      <w:r>
        <w:rPr>
          <w:rFonts w:eastAsia="KaiTi_GB2312" w:hint="eastAsia"/>
          <w:snapToGrid/>
          <w:spacing w:val="0"/>
        </w:rPr>
        <w:t>条第</w:t>
      </w:r>
      <w:r>
        <w:rPr>
          <w:rFonts w:eastAsia="KaiTi_GB2312" w:hint="eastAsia"/>
          <w:snapToGrid/>
          <w:spacing w:val="0"/>
        </w:rPr>
        <w:t>1</w:t>
      </w:r>
      <w:r>
        <w:rPr>
          <w:rFonts w:eastAsia="KaiTi_GB2312" w:hint="eastAsia"/>
          <w:snapToGrid/>
          <w:spacing w:val="0"/>
        </w:rPr>
        <w:t>款。</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30</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无论那些群体是否可以作为独特的权利持有人寻求补救，缔约国在集体和单独两个方面均受到第</w:t>
      </w:r>
      <w:r>
        <w:rPr>
          <w:rFonts w:eastAsia="KaiTi_GB2312" w:hint="eastAsia"/>
          <w:snapToGrid/>
          <w:spacing w:val="0"/>
        </w:rPr>
        <w:t>12</w:t>
      </w:r>
      <w:r>
        <w:rPr>
          <w:rFonts w:eastAsia="KaiTi_GB2312" w:hint="eastAsia"/>
          <w:snapToGrid/>
          <w:spacing w:val="0"/>
        </w:rPr>
        <w:t>条的约束。集体权利在卫生领域十分重要，现代公共卫生政策在很大程度上依赖预防和增进健康，主要都是针对集体的方针。</w:t>
      </w:r>
    </w:p>
    <w:p w:rsidR="00000000" w:rsidRDefault="00000000">
      <w:pPr>
        <w:rPr>
          <w:rFonts w:eastAsia="KaiTi_GB2312" w:hint="eastAsia"/>
          <w:snapToGrid/>
          <w:spacing w:val="0"/>
        </w:rPr>
      </w:pPr>
      <w:r>
        <w:rPr>
          <w:rFonts w:eastAsia="KaiTi_GB2312" w:hint="eastAsia"/>
          <w:snapToGrid/>
          <w:spacing w:val="0"/>
        </w:rPr>
        <w:tab/>
      </w:r>
      <w:r>
        <w:rPr>
          <w:rFonts w:eastAsia="KaiTi_GB2312" w:hint="eastAsia"/>
          <w:snapToGrid/>
          <w:spacing w:val="0"/>
          <w:vertAlign w:val="superscript"/>
        </w:rPr>
        <w:t>31</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见第</w:t>
      </w:r>
      <w:r>
        <w:rPr>
          <w:rFonts w:eastAsia="KaiTi_GB2312" w:hint="eastAsia"/>
          <w:snapToGrid/>
          <w:spacing w:val="0"/>
        </w:rPr>
        <w:t>2</w:t>
      </w:r>
      <w:r>
        <w:rPr>
          <w:rFonts w:eastAsia="KaiTi_GB2312" w:hint="eastAsia"/>
          <w:snapToGrid/>
          <w:spacing w:val="0"/>
        </w:rPr>
        <w:t>号一般性意见第</w:t>
      </w:r>
      <w:r>
        <w:rPr>
          <w:rFonts w:eastAsia="KaiTi_GB2312" w:hint="eastAsia"/>
          <w:snapToGrid/>
          <w:spacing w:val="0"/>
        </w:rPr>
        <w:t>9</w:t>
      </w:r>
      <w:r>
        <w:rPr>
          <w:rFonts w:eastAsia="KaiTi_GB2312" w:hint="eastAsia"/>
          <w:snapToGrid/>
          <w:spacing w:val="0"/>
        </w:rPr>
        <w:t>段。</w:t>
      </w:r>
    </w:p>
    <w:p w:rsidR="00000000" w:rsidRDefault="00000000">
      <w:pPr>
        <w:rPr>
          <w:rFonts w:eastAsia="KaiTi_GB2312" w:hint="eastAsia"/>
          <w:snapToGrid/>
          <w:spacing w:val="0"/>
        </w:rPr>
      </w:pPr>
    </w:p>
    <w:p w:rsidR="00000000" w:rsidRDefault="00000000">
      <w:pPr>
        <w:rPr>
          <w:rFonts w:eastAsia="KaiTi_GB2312" w:hint="eastAsia"/>
          <w:snapToGrid/>
          <w:spacing w:val="0"/>
        </w:rPr>
      </w:pPr>
    </w:p>
    <w:p w:rsidR="00000000" w:rsidRDefault="00000000">
      <w:pPr>
        <w:rPr>
          <w:rFonts w:eastAsia="KaiTi_GB2312" w:hint="eastAsia"/>
          <w:snapToGrid/>
          <w:spacing w:val="0"/>
        </w:rPr>
      </w:pPr>
    </w:p>
    <w:p w:rsidR="00000000" w:rsidRDefault="00000000">
      <w:pPr>
        <w:rPr>
          <w:rFonts w:eastAsia="KaiTi_GB2312" w:hint="eastAsia"/>
          <w:snapToGrid/>
          <w:spacing w:val="0"/>
        </w:rPr>
      </w:pPr>
    </w:p>
    <w:p w:rsidR="00000000" w:rsidRDefault="00000000">
      <w:pPr>
        <w:jc w:val="center"/>
      </w:pPr>
      <w:r>
        <w:t>--  --  --  --  --</w:t>
      </w:r>
    </w:p>
    <w:p w:rsidR="00000000" w:rsidRDefault="00000000">
      <w:pPr>
        <w:rPr>
          <w:rFonts w:eastAsia="KaiTi_GB2312" w:hint="eastAsia"/>
          <w:snapToGrid/>
          <w:spacing w:val="0"/>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00-43933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E/C.12/2000/4</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tabs>
        <w:tab w:val="clear" w:pos="7144"/>
        <w:tab w:val="left" w:pos="7440"/>
      </w:tabs>
    </w:pPr>
    <w:r>
      <w:tab/>
    </w:r>
    <w:r>
      <w:tab/>
    </w:r>
    <w:r>
      <w:tab/>
    </w:r>
    <w:r>
      <w:tab/>
      <w:t>E/C.12/2000/4</w:t>
    </w:r>
  </w:p>
  <w:p w:rsidR="00000000" w:rsidRDefault="00000000">
    <w:pPr>
      <w:pStyle w:val="1R2"/>
      <w:framePr w:w="0" w:hRule="auto" w:hSpace="0" w:wrap="auto" w:vAnchor="margin" w:hAnchor="text" w:xAlign="left" w:yAlign="inline"/>
      <w:tabs>
        <w:tab w:val="clear" w:pos="7144"/>
        <w:tab w:val="left" w:pos="744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2980" w:wrap="around" w:x="8662"/>
    </w:pPr>
    <w:r>
      <w:t>Distr.</w:t>
    </w:r>
  </w:p>
  <w:p w:rsidR="00000000" w:rsidRDefault="00000000">
    <w:pPr>
      <w:pStyle w:val="1R2"/>
      <w:framePr w:w="2980" w:wrap="around" w:x="8662"/>
    </w:pPr>
    <w:r>
      <w:t>GENERAL</w:t>
    </w:r>
  </w:p>
  <w:p w:rsidR="00000000" w:rsidRDefault="00000000">
    <w:pPr>
      <w:pStyle w:val="1R2"/>
      <w:framePr w:w="2980" w:wrap="around" w:x="8662"/>
    </w:pPr>
  </w:p>
  <w:p w:rsidR="00000000" w:rsidRDefault="00000000">
    <w:pPr>
      <w:pStyle w:val="1R2"/>
      <w:framePr w:w="2980" w:wrap="around" w:x="8662"/>
    </w:pPr>
    <w:r>
      <w:t>E/C.12/2000/4</w:t>
    </w:r>
  </w:p>
  <w:p w:rsidR="00000000" w:rsidRDefault="00000000">
    <w:pPr>
      <w:pStyle w:val="1R2"/>
      <w:framePr w:w="2980" w:wrap="around" w:x="8662"/>
    </w:pPr>
    <w:r>
      <w:t>11 August 2000</w:t>
    </w:r>
  </w:p>
  <w:p w:rsidR="00000000" w:rsidRDefault="00000000">
    <w:pPr>
      <w:pStyle w:val="1R2"/>
      <w:framePr w:w="2980" w:wrap="around" w:x="8662"/>
    </w:pPr>
    <w:r>
      <w:t>CHINESE</w:t>
    </w:r>
  </w:p>
  <w:p w:rsidR="00000000" w:rsidRDefault="00000000">
    <w:pPr>
      <w:pStyle w:val="1R2"/>
      <w:framePr w:w="2980" w:wrap="around" w:x="8662"/>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09385BC8"/>
    <w:multiLevelType w:val="hybridMultilevel"/>
    <w:tmpl w:val="AA2E24B4"/>
    <w:lvl w:ilvl="0" w:tplc="EBBAEB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F7A26BF"/>
    <w:multiLevelType w:val="hybridMultilevel"/>
    <w:tmpl w:val="3C0E44A6"/>
    <w:lvl w:ilvl="0" w:tplc="88A00212">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4">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5">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6">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7">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5C6E2B16"/>
    <w:multiLevelType w:val="hybridMultilevel"/>
    <w:tmpl w:val="2796F8FC"/>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3E1507"/>
    <w:multiLevelType w:val="hybridMultilevel"/>
    <w:tmpl w:val="D118432E"/>
    <w:lvl w:ilvl="0" w:tplc="978EB1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6"/>
  </w:num>
  <w:num w:numId="4">
    <w:abstractNumId w:val="4"/>
  </w:num>
  <w:num w:numId="5">
    <w:abstractNumId w:val="5"/>
  </w:num>
  <w:num w:numId="6">
    <w:abstractNumId w:val="7"/>
  </w:num>
  <w:num w:numId="7">
    <w:abstractNumId w:val="6"/>
  </w:num>
  <w:num w:numId="8">
    <w:abstractNumId w:val="4"/>
  </w:num>
  <w:num w:numId="9">
    <w:abstractNumId w:val="5"/>
  </w:num>
  <w:num w:numId="10">
    <w:abstractNumId w:val="7"/>
  </w:num>
  <w:num w:numId="11">
    <w:abstractNumId w:val="6"/>
  </w:num>
  <w:num w:numId="12">
    <w:abstractNumId w:val="4"/>
  </w:num>
  <w:num w:numId="13">
    <w:abstractNumId w:val="5"/>
  </w:num>
  <w:num w:numId="14">
    <w:abstractNumId w:val="7"/>
  </w:num>
  <w:num w:numId="15">
    <w:abstractNumId w:val="6"/>
  </w:num>
  <w:num w:numId="16">
    <w:abstractNumId w:val="7"/>
  </w:num>
  <w:num w:numId="17">
    <w:abstractNumId w:val="6"/>
  </w:num>
  <w:num w:numId="18">
    <w:abstractNumId w:val="0"/>
  </w:num>
  <w:num w:numId="19">
    <w:abstractNumId w:val="7"/>
  </w:num>
  <w:num w:numId="20">
    <w:abstractNumId w:val="6"/>
  </w:num>
  <w:num w:numId="21">
    <w:abstractNumId w:val="10"/>
  </w:num>
  <w:num w:numId="22">
    <w:abstractNumId w:val="2"/>
  </w:num>
  <w:num w:numId="23">
    <w:abstractNumId w:val="2"/>
  </w:num>
  <w:num w:numId="24">
    <w:abstractNumId w:val="7"/>
  </w:num>
  <w:num w:numId="25">
    <w:abstractNumId w:val="6"/>
  </w:num>
  <w:num w:numId="26">
    <w:abstractNumId w:val="9"/>
  </w:num>
  <w:num w:numId="27">
    <w:abstractNumId w:val="8"/>
  </w:num>
  <w:num w:numId="28">
    <w:abstractNumId w:val="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115</TotalTime>
  <Pages>1</Pages>
  <Words>2468</Words>
  <Characters>14072</Characters>
  <Application>Microsoft Office Word</Application>
  <DocSecurity>4</DocSecurity>
  <Lines>117</Lines>
  <Paragraphs>28</Paragraphs>
  <ScaleCrop>false</ScaleCrop>
  <HeadingPairs>
    <vt:vector size="4" baseType="variant">
      <vt:variant>
        <vt:lpstr>题目</vt:lpstr>
      </vt:variant>
      <vt:variant>
        <vt:i4>1</vt:i4>
      </vt:variant>
      <vt:variant>
        <vt:lpstr>标题</vt:lpstr>
      </vt:variant>
      <vt:variant>
        <vt:i4>10</vt:i4>
      </vt:variant>
    </vt:vector>
  </HeadingPairs>
  <TitlesOfParts>
    <vt:vector size="11" baseType="lpstr">
      <vt:lpstr>E.dot</vt:lpstr>
      <vt:lpstr>    《经济、社会、文化权利国际公约》 执行过程中出现的实质性问题</vt:lpstr>
      <vt:lpstr>        第14号一般性意见(2000)</vt:lpstr>
      <vt:lpstr>        享有能达到的最高健康标准的权利(《经济、 社会、文化权利国际公约》第12条)</vt:lpstr>
      <vt:lpstr>    一、第12条的规范内容</vt:lpstr>
      <vt:lpstr>        第12条：具有广泛适用性的特别专题</vt:lpstr>
      <vt:lpstr>    二、缔约国的义务</vt:lpstr>
      <vt:lpstr>    三、违  反</vt:lpstr>
      <vt:lpstr>    四、国家一级的执行</vt:lpstr>
      <vt:lpstr>    五、非缔约国角色的义务</vt:lpstr>
      <vt:lpstr>        注</vt:lpstr>
    </vt:vector>
  </TitlesOfParts>
  <Company>ONU</Company>
  <LinksUpToDate>false</LinksUpToDate>
  <CharactersWithSpaces>17281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SUN</dc:creator>
  <cp:keywords/>
  <cp:lastModifiedBy>DUY</cp:lastModifiedBy>
  <cp:revision>9</cp:revision>
  <cp:lastPrinted>2000-09-12T07:47:00Z</cp:lastPrinted>
  <dcterms:created xsi:type="dcterms:W3CDTF">2000-09-06T14:52:00Z</dcterms:created>
  <dcterms:modified xsi:type="dcterms:W3CDTF">2000-09-12T07:48:00Z</dcterms:modified>
</cp:coreProperties>
</file>