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42" w:rightFromText="142" w:vertAnchor="page" w:horzAnchor="page" w:tblpX="1135" w:tblpY="285"/>
        <w:tblOverlap w:val="never"/>
        <w:bidiVisual/>
        <w:tblW w:w="9639" w:type="dxa"/>
        <w:tblBorders>
          <w:top w:val="none" w:sz="0" w:space="0" w:color="auto"/>
          <w:left w:val="none" w:sz="0" w:space="0" w:color="auto"/>
          <w:right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4"/>
        <w:gridCol w:w="5104"/>
        <w:gridCol w:w="3261"/>
      </w:tblGrid>
      <w:tr w:rsidR="006B3E27" w:rsidRPr="00DB7679" w:rsidTr="006E444F">
        <w:trPr>
          <w:trHeight w:hRule="exact" w:val="851"/>
        </w:trPr>
        <w:tc>
          <w:tcPr>
            <w:tcW w:w="1274" w:type="dxa"/>
            <w:tcBorders>
              <w:bottom w:val="single" w:sz="4" w:space="0" w:color="auto"/>
            </w:tcBorders>
          </w:tcPr>
          <w:p w:rsidR="006B3E27" w:rsidRPr="00983870" w:rsidRDefault="006B3E27" w:rsidP="006E444F">
            <w:pPr>
              <w:bidi w:val="0"/>
              <w:jc w:val="right"/>
            </w:pPr>
            <w:bookmarkStart w:id="0" w:name="_GoBack"/>
            <w:bookmarkEnd w:id="0"/>
          </w:p>
        </w:tc>
        <w:tc>
          <w:tcPr>
            <w:tcW w:w="5104" w:type="dxa"/>
            <w:tcBorders>
              <w:bottom w:val="single" w:sz="4" w:space="0" w:color="auto"/>
            </w:tcBorders>
            <w:vAlign w:val="bottom"/>
          </w:tcPr>
          <w:p w:rsidR="006B3E27" w:rsidRPr="00DB7679" w:rsidRDefault="006B3E27" w:rsidP="006E444F">
            <w:pPr>
              <w:spacing w:after="80" w:line="480" w:lineRule="exact"/>
              <w:jc w:val="left"/>
              <w:rPr>
                <w:szCs w:val="40"/>
                <w:rtl/>
              </w:rPr>
            </w:pPr>
            <w:r w:rsidRPr="00DB7679">
              <w:rPr>
                <w:rFonts w:hint="cs"/>
                <w:szCs w:val="40"/>
                <w:rtl/>
              </w:rPr>
              <w:t>الأمم المتحدة</w:t>
            </w:r>
          </w:p>
        </w:tc>
        <w:tc>
          <w:tcPr>
            <w:tcW w:w="3261" w:type="dxa"/>
            <w:tcBorders>
              <w:bottom w:val="single" w:sz="4" w:space="0" w:color="auto"/>
            </w:tcBorders>
            <w:vAlign w:val="bottom"/>
          </w:tcPr>
          <w:p w:rsidR="006B3E27" w:rsidRPr="00243C8A" w:rsidRDefault="00742CDF" w:rsidP="004F6581">
            <w:pPr>
              <w:bidi w:val="0"/>
              <w:spacing w:after="20"/>
              <w:jc w:val="left"/>
              <w:rPr>
                <w:szCs w:val="20"/>
              </w:rPr>
            </w:pPr>
            <w:r w:rsidRPr="00742CDF">
              <w:rPr>
                <w:sz w:val="40"/>
                <w:szCs w:val="20"/>
              </w:rPr>
              <w:t>CRC</w:t>
            </w:r>
            <w:r>
              <w:rPr>
                <w:szCs w:val="20"/>
              </w:rPr>
              <w:t>/C/78/D/39/2017</w:t>
            </w:r>
          </w:p>
        </w:tc>
      </w:tr>
      <w:tr w:rsidR="006B3E27" w:rsidRPr="00DB7679" w:rsidTr="006E444F">
        <w:trPr>
          <w:trHeight w:hRule="exact" w:val="2835"/>
        </w:trPr>
        <w:tc>
          <w:tcPr>
            <w:tcW w:w="1274" w:type="dxa"/>
            <w:tcBorders>
              <w:top w:val="single" w:sz="4" w:space="0" w:color="auto"/>
              <w:bottom w:val="single" w:sz="12" w:space="0" w:color="auto"/>
            </w:tcBorders>
          </w:tcPr>
          <w:p w:rsidR="006B3E27" w:rsidRPr="00DB7679" w:rsidRDefault="0059622A" w:rsidP="006E444F">
            <w:pPr>
              <w:jc w:val="center"/>
              <w:rPr>
                <w:rtl/>
              </w:rPr>
            </w:pPr>
            <w:r>
              <w:rPr>
                <w:noProof/>
                <w:lang w:eastAsia="zh-CN"/>
              </w:rPr>
              <w:drawing>
                <wp:inline distT="0" distB="0" distL="0" distR="0" wp14:anchorId="1821619E" wp14:editId="53AAA3DE">
                  <wp:extent cx="630000" cy="61200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52" t="-1387" r="-52" b="-1387"/>
                          <a:stretch/>
                        </pic:blipFill>
                        <pic:spPr bwMode="auto">
                          <a:xfrm>
                            <a:off x="0" y="0"/>
                            <a:ext cx="630000" cy="61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4" w:type="dxa"/>
            <w:tcBorders>
              <w:top w:val="single" w:sz="4" w:space="0" w:color="auto"/>
              <w:bottom w:val="single" w:sz="12" w:space="0" w:color="auto"/>
            </w:tcBorders>
          </w:tcPr>
          <w:p w:rsidR="006B3E27" w:rsidRPr="00A65558" w:rsidRDefault="001E1CAD" w:rsidP="006E444F">
            <w:pPr>
              <w:spacing w:before="240" w:after="40" w:line="640" w:lineRule="exact"/>
              <w:jc w:val="left"/>
              <w:rPr>
                <w:b/>
                <w:bCs/>
                <w:sz w:val="60"/>
                <w:szCs w:val="60"/>
                <w:rtl/>
              </w:rPr>
            </w:pPr>
            <w:r w:rsidRPr="00A65558">
              <w:rPr>
                <w:rFonts w:hint="cs"/>
                <w:b/>
                <w:bCs/>
                <w:sz w:val="60"/>
                <w:szCs w:val="60"/>
                <w:rtl/>
              </w:rPr>
              <w:t>ا</w:t>
            </w:r>
            <w:r w:rsidR="004A14A6" w:rsidRPr="00A65558">
              <w:rPr>
                <w:rFonts w:hint="cs"/>
                <w:b/>
                <w:bCs/>
                <w:sz w:val="60"/>
                <w:szCs w:val="60"/>
                <w:rtl/>
              </w:rPr>
              <w:t>تفاقي</w:t>
            </w:r>
            <w:r w:rsidR="00523BAE" w:rsidRPr="00A65558">
              <w:rPr>
                <w:rFonts w:hint="cs"/>
                <w:b/>
                <w:bCs/>
                <w:sz w:val="60"/>
                <w:szCs w:val="60"/>
                <w:rtl/>
              </w:rPr>
              <w:t>ـ</w:t>
            </w:r>
            <w:r w:rsidR="004A14A6" w:rsidRPr="00A65558">
              <w:rPr>
                <w:rFonts w:hint="cs"/>
                <w:b/>
                <w:bCs/>
                <w:sz w:val="60"/>
                <w:szCs w:val="60"/>
                <w:rtl/>
              </w:rPr>
              <w:t xml:space="preserve">ة </w:t>
            </w:r>
            <w:r w:rsidR="0045649E" w:rsidRPr="00A65558">
              <w:rPr>
                <w:rFonts w:hint="cs"/>
                <w:b/>
                <w:bCs/>
                <w:sz w:val="60"/>
                <w:szCs w:val="60"/>
                <w:rtl/>
              </w:rPr>
              <w:t xml:space="preserve">حقوق </w:t>
            </w:r>
            <w:r w:rsidR="00A65558" w:rsidRPr="00A65558">
              <w:rPr>
                <w:rFonts w:hint="cs"/>
                <w:b/>
                <w:bCs/>
                <w:sz w:val="60"/>
                <w:szCs w:val="60"/>
                <w:rtl/>
              </w:rPr>
              <w:t>الطفل</w:t>
            </w:r>
          </w:p>
        </w:tc>
        <w:tc>
          <w:tcPr>
            <w:tcW w:w="3261" w:type="dxa"/>
            <w:tcBorders>
              <w:top w:val="single" w:sz="4" w:space="0" w:color="auto"/>
              <w:bottom w:val="single" w:sz="12" w:space="0" w:color="auto"/>
            </w:tcBorders>
          </w:tcPr>
          <w:p w:rsidR="006B3E27" w:rsidRDefault="004F6581" w:rsidP="004F6581">
            <w:pPr>
              <w:bidi w:val="0"/>
              <w:spacing w:before="240"/>
              <w:jc w:val="left"/>
            </w:pPr>
            <w:r>
              <w:t>Distr.: General</w:t>
            </w:r>
          </w:p>
          <w:p w:rsidR="004F6581" w:rsidRDefault="004F6581" w:rsidP="004F6581">
            <w:pPr>
              <w:bidi w:val="0"/>
              <w:jc w:val="left"/>
            </w:pPr>
            <w:r>
              <w:t>12 June 2018</w:t>
            </w:r>
          </w:p>
          <w:p w:rsidR="004F6581" w:rsidRDefault="004F6581" w:rsidP="004F6581">
            <w:pPr>
              <w:bidi w:val="0"/>
              <w:jc w:val="left"/>
            </w:pPr>
            <w:r>
              <w:t>Arabic</w:t>
            </w:r>
          </w:p>
          <w:p w:rsidR="004F6581" w:rsidRPr="008B4BC6" w:rsidRDefault="004F6581" w:rsidP="004F6581">
            <w:pPr>
              <w:bidi w:val="0"/>
              <w:jc w:val="left"/>
            </w:pPr>
            <w:r>
              <w:t>Original: Spanish</w:t>
            </w:r>
          </w:p>
        </w:tc>
      </w:tr>
    </w:tbl>
    <w:p w:rsidR="004F6581" w:rsidRPr="00B8213E" w:rsidRDefault="004F6581" w:rsidP="004F6581">
      <w:pPr>
        <w:pStyle w:val="SingleTxtGA"/>
        <w:spacing w:before="120" w:after="0"/>
        <w:ind w:left="0" w:right="4252"/>
        <w:jc w:val="left"/>
        <w:rPr>
          <w:b/>
          <w:bCs/>
          <w:sz w:val="26"/>
          <w:szCs w:val="36"/>
          <w:rtl/>
          <w:lang w:bidi="ar-DZ"/>
        </w:rPr>
      </w:pPr>
      <w:r w:rsidRPr="00B8213E">
        <w:rPr>
          <w:rFonts w:hint="cs"/>
          <w:b/>
          <w:bCs/>
          <w:sz w:val="26"/>
          <w:szCs w:val="36"/>
          <w:rtl/>
          <w:lang w:bidi="ar-DZ"/>
        </w:rPr>
        <w:t>لجنة حقوق الطفل</w:t>
      </w:r>
    </w:p>
    <w:p w:rsidR="004F6581" w:rsidRPr="00B8213E" w:rsidRDefault="004F6581" w:rsidP="004F6581">
      <w:pPr>
        <w:pStyle w:val="HChGA"/>
        <w:rPr>
          <w:rStyle w:val="FootnoteReference"/>
          <w:sz w:val="20"/>
          <w:vertAlign w:val="baseline"/>
          <w:rtl/>
          <w:lang w:bidi="ar-DZ"/>
        </w:rPr>
      </w:pPr>
      <w:r>
        <w:rPr>
          <w:rtl/>
          <w:lang w:bidi="ar-DZ"/>
        </w:rPr>
        <w:tab/>
      </w:r>
      <w:r>
        <w:rPr>
          <w:rtl/>
          <w:lang w:bidi="ar-DZ"/>
        </w:rPr>
        <w:tab/>
      </w:r>
      <w:r>
        <w:rPr>
          <w:rFonts w:hint="cs"/>
          <w:rtl/>
          <w:lang w:bidi="ar-DZ"/>
        </w:rPr>
        <w:t>قرار اعتمدته اللجنة بموجب البروتوكول الاختياري لاتفاقية حقوق الطفل المتعلق بإجراء تقديم البلاغات، بشأن البلاغ رقم 39/2017</w:t>
      </w:r>
      <w:r w:rsidRPr="00B8213E">
        <w:rPr>
          <w:rStyle w:val="FootnoteReference"/>
          <w:sz w:val="20"/>
          <w:vertAlign w:val="baseline"/>
          <w:rtl/>
          <w:lang w:bidi="ar-DZ"/>
        </w:rPr>
        <w:footnoteReference w:customMarkFollows="1" w:id="1"/>
        <w:t>*</w:t>
      </w:r>
    </w:p>
    <w:p w:rsidR="004F6581" w:rsidRDefault="004F6581" w:rsidP="004F6581">
      <w:pPr>
        <w:pStyle w:val="SingleTxtGA"/>
        <w:tabs>
          <w:tab w:val="clear" w:pos="1928"/>
          <w:tab w:val="clear" w:pos="2608"/>
          <w:tab w:val="clear" w:pos="3289"/>
          <w:tab w:val="clear" w:pos="3969"/>
          <w:tab w:val="clear" w:pos="4649"/>
          <w:tab w:val="clear" w:pos="5330"/>
        </w:tabs>
        <w:ind w:left="4649" w:hanging="2721"/>
        <w:rPr>
          <w:rtl/>
          <w:lang w:bidi="ar-DZ"/>
        </w:rPr>
      </w:pPr>
      <w:r w:rsidRPr="00B8213E">
        <w:rPr>
          <w:rFonts w:hint="cs"/>
          <w:i/>
          <w:iCs/>
          <w:rtl/>
          <w:lang w:bidi="ar-DZ"/>
        </w:rPr>
        <w:t>المقدم من:</w:t>
      </w:r>
      <w:r>
        <w:rPr>
          <w:rFonts w:hint="cs"/>
          <w:rtl/>
          <w:lang w:bidi="ar-DZ"/>
        </w:rPr>
        <w:tab/>
        <w:t>م. ب.</w:t>
      </w:r>
    </w:p>
    <w:p w:rsidR="004F6581" w:rsidRDefault="004F6581" w:rsidP="004F6581">
      <w:pPr>
        <w:pStyle w:val="SingleTxtGA"/>
        <w:tabs>
          <w:tab w:val="clear" w:pos="1928"/>
          <w:tab w:val="clear" w:pos="2608"/>
          <w:tab w:val="clear" w:pos="3289"/>
          <w:tab w:val="clear" w:pos="3969"/>
          <w:tab w:val="clear" w:pos="4649"/>
          <w:tab w:val="clear" w:pos="5330"/>
        </w:tabs>
        <w:ind w:left="4649" w:hanging="2721"/>
        <w:rPr>
          <w:rtl/>
          <w:lang w:bidi="ar-DZ"/>
        </w:rPr>
      </w:pPr>
      <w:r w:rsidRPr="00B8213E">
        <w:rPr>
          <w:rFonts w:hint="cs"/>
          <w:i/>
          <w:iCs/>
          <w:rtl/>
          <w:lang w:bidi="ar-DZ"/>
        </w:rPr>
        <w:t>الشخص المدعى أنه ضحية:</w:t>
      </w:r>
      <w:r>
        <w:rPr>
          <w:rFonts w:hint="cs"/>
          <w:rtl/>
          <w:lang w:bidi="ar-DZ"/>
        </w:rPr>
        <w:tab/>
        <w:t>صاحب البلاغ</w:t>
      </w:r>
    </w:p>
    <w:p w:rsidR="004F6581" w:rsidRPr="00A64FD1" w:rsidRDefault="004F6581" w:rsidP="004F6581">
      <w:pPr>
        <w:pStyle w:val="SingleTxtGA"/>
        <w:tabs>
          <w:tab w:val="clear" w:pos="1928"/>
          <w:tab w:val="clear" w:pos="2608"/>
          <w:tab w:val="clear" w:pos="3289"/>
          <w:tab w:val="clear" w:pos="3969"/>
          <w:tab w:val="clear" w:pos="4649"/>
          <w:tab w:val="clear" w:pos="5330"/>
        </w:tabs>
        <w:ind w:left="4649" w:hanging="2721"/>
        <w:rPr>
          <w:rtl/>
          <w:lang w:bidi="ar-DZ"/>
        </w:rPr>
      </w:pPr>
      <w:r w:rsidRPr="00B8213E">
        <w:rPr>
          <w:rFonts w:hint="cs"/>
          <w:i/>
          <w:iCs/>
          <w:rtl/>
          <w:lang w:bidi="ar-DZ"/>
        </w:rPr>
        <w:t>الدولة الطرف:</w:t>
      </w:r>
      <w:r>
        <w:rPr>
          <w:rFonts w:hint="cs"/>
          <w:rtl/>
          <w:lang w:bidi="ar-DZ"/>
        </w:rPr>
        <w:tab/>
        <w:t>إسبانيا</w:t>
      </w:r>
    </w:p>
    <w:p w:rsidR="004F6581" w:rsidRDefault="004F6581" w:rsidP="004F6581">
      <w:pPr>
        <w:pStyle w:val="SingleTxtGA"/>
        <w:tabs>
          <w:tab w:val="clear" w:pos="1928"/>
          <w:tab w:val="clear" w:pos="2608"/>
          <w:tab w:val="clear" w:pos="3289"/>
          <w:tab w:val="clear" w:pos="3969"/>
          <w:tab w:val="clear" w:pos="4649"/>
          <w:tab w:val="clear" w:pos="5330"/>
        </w:tabs>
        <w:ind w:left="4649" w:hanging="2721"/>
        <w:rPr>
          <w:rtl/>
          <w:lang w:bidi="ar-DZ"/>
        </w:rPr>
      </w:pPr>
      <w:r w:rsidRPr="00B8213E">
        <w:rPr>
          <w:rFonts w:hint="cs"/>
          <w:i/>
          <w:iCs/>
          <w:rtl/>
          <w:lang w:bidi="ar-DZ"/>
        </w:rPr>
        <w:t>تاريخ تقديم البلاغ:</w:t>
      </w:r>
      <w:r>
        <w:rPr>
          <w:rFonts w:hint="cs"/>
          <w:rtl/>
          <w:lang w:bidi="ar-DZ"/>
        </w:rPr>
        <w:tab/>
        <w:t>19 كانون الأول/ديسمبر 2017</w:t>
      </w:r>
    </w:p>
    <w:p w:rsidR="004F6581" w:rsidRDefault="004F6581" w:rsidP="004F6581">
      <w:pPr>
        <w:pStyle w:val="SingleTxtGA"/>
        <w:tabs>
          <w:tab w:val="clear" w:pos="1928"/>
          <w:tab w:val="clear" w:pos="2608"/>
          <w:tab w:val="clear" w:pos="3289"/>
          <w:tab w:val="clear" w:pos="3969"/>
          <w:tab w:val="clear" w:pos="4649"/>
          <w:tab w:val="clear" w:pos="5330"/>
        </w:tabs>
        <w:ind w:left="4649" w:hanging="2721"/>
        <w:rPr>
          <w:rtl/>
          <w:lang w:bidi="ar-DZ"/>
        </w:rPr>
      </w:pPr>
      <w:r w:rsidRPr="00B8213E">
        <w:rPr>
          <w:rFonts w:hint="cs"/>
          <w:i/>
          <w:iCs/>
          <w:rtl/>
          <w:lang w:bidi="ar-DZ"/>
        </w:rPr>
        <w:t>الموضوع:</w:t>
      </w:r>
      <w:r>
        <w:rPr>
          <w:rFonts w:hint="cs"/>
          <w:rtl/>
          <w:lang w:bidi="ar-DZ"/>
        </w:rPr>
        <w:tab/>
        <w:t xml:space="preserve">إخضاع صاحب </w:t>
      </w:r>
      <w:r>
        <w:rPr>
          <w:rtl/>
          <w:lang w:bidi="ar-DZ"/>
        </w:rPr>
        <w:t>البلاغ</w:t>
      </w:r>
      <w:r w:rsidRPr="008B2D83">
        <w:rPr>
          <w:rtl/>
          <w:lang w:bidi="ar-DZ"/>
        </w:rPr>
        <w:t xml:space="preserve">، </w:t>
      </w:r>
      <w:r>
        <w:rPr>
          <w:rFonts w:hint="cs"/>
          <w:rtl/>
          <w:lang w:bidi="ar-DZ"/>
        </w:rPr>
        <w:t xml:space="preserve">المدعى أنه </w:t>
      </w:r>
      <w:r>
        <w:rPr>
          <w:rtl/>
          <w:lang w:bidi="ar-DZ"/>
        </w:rPr>
        <w:t xml:space="preserve">طفل مهاجر غير مصحوب بذويه، لاختبار طبي </w:t>
      </w:r>
      <w:r>
        <w:rPr>
          <w:rFonts w:hint="cs"/>
          <w:rtl/>
          <w:lang w:bidi="ar-DZ"/>
        </w:rPr>
        <w:t xml:space="preserve">من أجل </w:t>
      </w:r>
      <w:r>
        <w:rPr>
          <w:rtl/>
          <w:lang w:bidi="ar-DZ"/>
        </w:rPr>
        <w:t xml:space="preserve">تحديد </w:t>
      </w:r>
      <w:r w:rsidRPr="008B2D83">
        <w:rPr>
          <w:rtl/>
          <w:lang w:bidi="ar-DZ"/>
        </w:rPr>
        <w:t>سن</w:t>
      </w:r>
      <w:r>
        <w:rPr>
          <w:rFonts w:hint="cs"/>
          <w:rtl/>
          <w:lang w:bidi="ar-DZ"/>
        </w:rPr>
        <w:t>ه،</w:t>
      </w:r>
      <w:r>
        <w:rPr>
          <w:rtl/>
          <w:lang w:bidi="ar-DZ"/>
        </w:rPr>
        <w:t xml:space="preserve"> و</w:t>
      </w:r>
      <w:r w:rsidRPr="008B2D83">
        <w:rPr>
          <w:rtl/>
          <w:lang w:bidi="ar-DZ"/>
        </w:rPr>
        <w:t>احتجاز</w:t>
      </w:r>
      <w:r>
        <w:rPr>
          <w:rFonts w:hint="cs"/>
          <w:rtl/>
          <w:lang w:bidi="ar-DZ"/>
        </w:rPr>
        <w:t>ه</w:t>
      </w:r>
      <w:r w:rsidRPr="008B2D83">
        <w:rPr>
          <w:rtl/>
          <w:lang w:bidi="ar-DZ"/>
        </w:rPr>
        <w:t xml:space="preserve"> في مركز للمهاجرين البالغين</w:t>
      </w:r>
    </w:p>
    <w:p w:rsidR="004F6581" w:rsidRDefault="004F6581" w:rsidP="004F6581">
      <w:pPr>
        <w:pStyle w:val="SingleTxtGA"/>
        <w:spacing w:before="240"/>
        <w:rPr>
          <w:rtl/>
          <w:lang w:bidi="ar-DZ"/>
        </w:rPr>
      </w:pPr>
      <w:r>
        <w:rPr>
          <w:rtl/>
          <w:lang w:bidi="ar-DZ"/>
        </w:rPr>
        <w:tab/>
      </w:r>
      <w:r>
        <w:rPr>
          <w:rFonts w:hint="cs"/>
          <w:rtl/>
          <w:lang w:bidi="ar-DZ"/>
        </w:rPr>
        <w:t>إن لجنة حقوق الطفل، وقد اجتمعت في 31 أيار/مايو 2018، وبعد النظر في طلب</w:t>
      </w:r>
      <w:r>
        <w:rPr>
          <w:rFonts w:hint="eastAsia"/>
          <w:rtl/>
          <w:lang w:bidi="ar-DZ"/>
        </w:rPr>
        <w:t> </w:t>
      </w:r>
      <w:r>
        <w:rPr>
          <w:rFonts w:hint="cs"/>
          <w:rtl/>
          <w:lang w:bidi="ar-DZ"/>
        </w:rPr>
        <w:t>وقف الإجراءات المقدم من ممثل صاحب البلاغ، قررت وقف النظر في البلاغ رقم 39/2017، عملاً بالمادة 26 من نظامها الداخلي بموجب البروتوكول الاختياري لاتفاقية حقوق الطفل المتعلق بإجراء تقديم البلاغات.</w:t>
      </w:r>
    </w:p>
    <w:p w:rsidR="00B54045" w:rsidRDefault="004F6581" w:rsidP="004F6581">
      <w:pPr>
        <w:pStyle w:val="SingleTxtGA"/>
        <w:jc w:val="center"/>
        <w:rPr>
          <w:rFonts w:hint="cs"/>
          <w:rtl/>
          <w:lang w:bidi="ar-DZ"/>
        </w:rPr>
      </w:pPr>
      <w:r>
        <w:rPr>
          <w:u w:val="single"/>
          <w:rtl/>
          <w:lang w:bidi="ar-DZ"/>
        </w:rPr>
        <w:tab/>
      </w:r>
      <w:r>
        <w:rPr>
          <w:u w:val="single"/>
          <w:rtl/>
          <w:lang w:bidi="ar-DZ"/>
        </w:rPr>
        <w:tab/>
      </w:r>
      <w:r>
        <w:rPr>
          <w:u w:val="single"/>
          <w:rtl/>
          <w:lang w:bidi="ar-DZ"/>
        </w:rPr>
        <w:tab/>
      </w:r>
    </w:p>
    <w:sectPr w:rsidR="00B54045" w:rsidSect="00742CDF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type w:val="continuous"/>
      <w:pgSz w:w="11907" w:h="16840" w:code="9"/>
      <w:pgMar w:top="1418" w:right="1134" w:bottom="1134" w:left="1134" w:header="851" w:footer="567" w:gutter="0"/>
      <w:cols w:space="720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841C4" w:rsidRPr="002901D9" w:rsidRDefault="004841C4" w:rsidP="002901D9">
      <w:pPr>
        <w:spacing w:after="60" w:line="240" w:lineRule="auto"/>
        <w:rPr>
          <w:i/>
          <w:iCs/>
        </w:rPr>
      </w:pPr>
      <w:r>
        <w:rPr>
          <w:rFonts w:hint="cs"/>
          <w:i/>
          <w:iCs/>
          <w:rtl/>
        </w:rPr>
        <w:t>الحواشي</w:t>
      </w:r>
    </w:p>
  </w:endnote>
  <w:endnote w:type="continuationSeparator" w:id="0">
    <w:p w:rsidR="004841C4" w:rsidRDefault="004841C4" w:rsidP="0065639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2CDF" w:rsidRPr="004F6581" w:rsidRDefault="004F6581" w:rsidP="004F6581">
    <w:pPr>
      <w:pStyle w:val="Footer"/>
      <w:tabs>
        <w:tab w:val="right" w:pos="9598"/>
      </w:tabs>
      <w:rPr>
        <w:sz w:val="17"/>
      </w:rPr>
    </w:pPr>
    <w:r>
      <w:rPr>
        <w:sz w:val="17"/>
      </w:rPr>
      <w:t>GE.18-11543</w:t>
    </w:r>
    <w:r>
      <w:rPr>
        <w:sz w:val="17"/>
      </w:rPr>
      <w:tab/>
    </w:r>
    <w:r w:rsidRPr="004F6581">
      <w:rPr>
        <w:b/>
        <w:sz w:val="18"/>
      </w:rPr>
      <w:fldChar w:fldCharType="begin"/>
    </w:r>
    <w:r w:rsidRPr="004F6581">
      <w:rPr>
        <w:b/>
        <w:sz w:val="18"/>
      </w:rPr>
      <w:instrText xml:space="preserve"> PAGE  \* MERGEFORMAT </w:instrText>
    </w:r>
    <w:r w:rsidRPr="004F6581">
      <w:rPr>
        <w:b/>
        <w:sz w:val="18"/>
      </w:rPr>
      <w:fldChar w:fldCharType="separate"/>
    </w:r>
    <w:r>
      <w:rPr>
        <w:b/>
        <w:noProof/>
        <w:sz w:val="18"/>
      </w:rPr>
      <w:t>2</w:t>
    </w:r>
    <w:r w:rsidRPr="004F6581">
      <w:rPr>
        <w:b/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59B0" w:rsidRPr="004F6581" w:rsidRDefault="004F6581" w:rsidP="006959B0">
    <w:pPr>
      <w:pStyle w:val="Footer"/>
      <w:tabs>
        <w:tab w:val="right" w:pos="9599"/>
      </w:tabs>
      <w:jc w:val="left"/>
      <w:rPr>
        <w:b/>
        <w:sz w:val="18"/>
        <w:lang w:val="en-US"/>
      </w:rPr>
    </w:pPr>
    <w:r w:rsidRPr="004F6581">
      <w:rPr>
        <w:b/>
        <w:sz w:val="18"/>
        <w:lang w:val="en-US"/>
      </w:rPr>
      <w:fldChar w:fldCharType="begin"/>
    </w:r>
    <w:r w:rsidRPr="004F6581">
      <w:rPr>
        <w:b/>
        <w:sz w:val="18"/>
        <w:lang w:val="en-US"/>
      </w:rPr>
      <w:instrText xml:space="preserve"> PAGE  \* MERGEFORMAT </w:instrText>
    </w:r>
    <w:r w:rsidRPr="004F6581">
      <w:rPr>
        <w:b/>
        <w:sz w:val="18"/>
        <w:lang w:val="en-US"/>
      </w:rPr>
      <w:fldChar w:fldCharType="separate"/>
    </w:r>
    <w:r>
      <w:rPr>
        <w:b/>
        <w:noProof/>
        <w:sz w:val="18"/>
        <w:lang w:val="en-US"/>
      </w:rPr>
      <w:t>3</w:t>
    </w:r>
    <w:r w:rsidRPr="004F6581">
      <w:rPr>
        <w:b/>
        <w:sz w:val="18"/>
        <w:lang w:val="en-US"/>
      </w:rPr>
      <w:fldChar w:fldCharType="end"/>
    </w:r>
    <w:r>
      <w:rPr>
        <w:b/>
        <w:sz w:val="18"/>
        <w:lang w:val="en-US"/>
      </w:rPr>
      <w:tab/>
    </w:r>
    <w:r>
      <w:rPr>
        <w:sz w:val="17"/>
        <w:lang w:val="en-US"/>
      </w:rPr>
      <w:t>GE.18-11543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5AC0" w:rsidRDefault="00742CDF" w:rsidP="006E444F">
    <w:pPr>
      <w:pStyle w:val="Footer"/>
      <w:spacing w:before="360"/>
      <w:jc w:val="right"/>
      <w:rPr>
        <w:sz w:val="20"/>
        <w:szCs w:val="20"/>
      </w:rPr>
    </w:pPr>
    <w:r>
      <w:rPr>
        <w:sz w:val="20"/>
        <w:szCs w:val="20"/>
      </w:rPr>
      <w:t>GE.18-11543</w:t>
    </w:r>
    <w:r w:rsidR="001D5AC0">
      <w:rPr>
        <w:noProof/>
        <w:lang w:val="en-US" w:eastAsia="zh-CN"/>
      </w:rPr>
      <w:drawing>
        <wp:anchor distT="0" distB="0" distL="114300" distR="114300" simplePos="0" relativeHeight="251665408" behindDoc="1" locked="1" layoutInCell="0" allowOverlap="1" wp14:anchorId="3060EF3C" wp14:editId="11C6A46C">
          <wp:simplePos x="0" y="0"/>
          <wp:positionH relativeFrom="margin">
            <wp:posOffset>706755</wp:posOffset>
          </wp:positionH>
          <wp:positionV relativeFrom="page">
            <wp:posOffset>9901555</wp:posOffset>
          </wp:positionV>
          <wp:extent cx="1162800" cy="324000"/>
          <wp:effectExtent l="0" t="0" r="0" b="0"/>
          <wp:wrapTight wrapText="bothSides">
            <wp:wrapPolygon edited="0">
              <wp:start x="0" y="0"/>
              <wp:lineTo x="0" y="20329"/>
              <wp:lineTo x="21234" y="20329"/>
              <wp:lineTo x="21234" y="0"/>
              <wp:lineTo x="0" y="0"/>
            </wp:wrapPolygon>
          </wp:wrapTight>
          <wp:docPr id="2" name="Picture 2" descr="PleaseRecycleArabi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PleaseRecycleArabic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4566" b="4566"/>
                  <a:stretch/>
                </pic:blipFill>
                <pic:spPr bwMode="auto">
                  <a:xfrm>
                    <a:off x="0" y="0"/>
                    <a:ext cx="1162800" cy="324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D5AC0" w:rsidRPr="007A0286">
      <w:rPr>
        <w:sz w:val="20"/>
        <w:szCs w:val="20"/>
      </w:rPr>
      <w:t>(A)</w:t>
    </w:r>
  </w:p>
  <w:p w:rsidR="00742CDF" w:rsidRPr="00742CDF" w:rsidRDefault="00742CDF" w:rsidP="00742CDF">
    <w:pPr>
      <w:pStyle w:val="Footer"/>
      <w:jc w:val="right"/>
      <w:rPr>
        <w:rFonts w:ascii="C39T30Lfz" w:hAnsi="C39T30Lfz"/>
        <w:sz w:val="56"/>
        <w:szCs w:val="20"/>
      </w:rPr>
    </w:pPr>
    <w:r>
      <w:rPr>
        <w:rFonts w:ascii="C39T30Lfz" w:hAnsi="C39T30Lfz"/>
        <w:sz w:val="56"/>
        <w:szCs w:val="20"/>
      </w:rPr>
      <w:t></w:t>
    </w:r>
    <w:r>
      <w:rPr>
        <w:rFonts w:ascii="C39T30Lfz" w:hAnsi="C39T30Lfz"/>
        <w:sz w:val="56"/>
        <w:szCs w:val="20"/>
      </w:rPr>
      <w:t></w:t>
    </w:r>
    <w:r>
      <w:rPr>
        <w:rFonts w:ascii="C39T30Lfz" w:hAnsi="C39T30Lfz"/>
        <w:sz w:val="56"/>
        <w:szCs w:val="20"/>
      </w:rPr>
      <w:t></w:t>
    </w:r>
    <w:r>
      <w:rPr>
        <w:rFonts w:ascii="C39T30Lfz" w:hAnsi="C39T30Lfz"/>
        <w:sz w:val="56"/>
        <w:szCs w:val="20"/>
      </w:rPr>
      <w:t></w:t>
    </w:r>
    <w:r>
      <w:rPr>
        <w:rFonts w:ascii="C39T30Lfz" w:hAnsi="C39T30Lfz"/>
        <w:sz w:val="56"/>
        <w:szCs w:val="20"/>
      </w:rPr>
      <w:t></w:t>
    </w:r>
    <w:r>
      <w:rPr>
        <w:rFonts w:ascii="C39T30Lfz" w:hAnsi="C39T30Lfz"/>
        <w:sz w:val="56"/>
        <w:szCs w:val="20"/>
      </w:rPr>
      <w:t></w:t>
    </w:r>
    <w:r>
      <w:rPr>
        <w:rFonts w:ascii="C39T30Lfz" w:hAnsi="C39T30Lfz"/>
        <w:sz w:val="56"/>
        <w:szCs w:val="20"/>
      </w:rPr>
      <w:t></w:t>
    </w:r>
    <w:r>
      <w:rPr>
        <w:rFonts w:ascii="C39T30Lfz" w:hAnsi="C39T30Lfz"/>
        <w:sz w:val="56"/>
        <w:szCs w:val="20"/>
      </w:rPr>
      <w:t></w:t>
    </w:r>
    <w:r>
      <w:rPr>
        <w:rFonts w:ascii="C39T30Lfz" w:hAnsi="C39T30Lfz"/>
        <w:sz w:val="56"/>
        <w:szCs w:val="20"/>
      </w:rPr>
      <w:t></w:t>
    </w:r>
    <w:r>
      <w:rPr>
        <w:rFonts w:ascii="C39T30Lfz" w:hAnsi="C39T30Lfz"/>
        <w:noProof/>
        <w:sz w:val="56"/>
        <w:szCs w:val="20"/>
        <w:lang w:val="en-US" w:eastAsia="zh-CN"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page">
            <wp:posOffset>719455</wp:posOffset>
          </wp:positionH>
          <wp:positionV relativeFrom="page">
            <wp:posOffset>9611995</wp:posOffset>
          </wp:positionV>
          <wp:extent cx="638175" cy="638175"/>
          <wp:effectExtent l="0" t="0" r="9525" b="9525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638175" cy="6381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841C4" w:rsidRPr="00CB28F9" w:rsidRDefault="004841C4" w:rsidP="004F6581">
      <w:pPr>
        <w:pStyle w:val="Footer"/>
        <w:bidi/>
        <w:spacing w:after="80" w:line="200" w:lineRule="exact"/>
        <w:ind w:left="680"/>
      </w:pPr>
      <w:r>
        <w:rPr>
          <w:rtl/>
        </w:rPr>
        <w:t>__________</w:t>
      </w:r>
    </w:p>
  </w:footnote>
  <w:footnote w:type="continuationSeparator" w:id="0">
    <w:p w:rsidR="004841C4" w:rsidRDefault="004841C4" w:rsidP="00656392">
      <w:pPr>
        <w:spacing w:line="240" w:lineRule="auto"/>
      </w:pPr>
      <w:r>
        <w:continuationSeparator/>
      </w:r>
    </w:p>
  </w:footnote>
  <w:footnote w:id="1">
    <w:p w:rsidR="004F6581" w:rsidRPr="00B8213E" w:rsidRDefault="004F6581" w:rsidP="004F6581">
      <w:pPr>
        <w:pStyle w:val="FootnoteText1"/>
        <w:rPr>
          <w:lang w:bidi="ar-DZ"/>
        </w:rPr>
      </w:pPr>
      <w:r>
        <w:rPr>
          <w:rtl/>
          <w:lang w:bidi="ar-DZ"/>
        </w:rPr>
        <w:t>*</w:t>
      </w:r>
      <w:r>
        <w:rPr>
          <w:rtl/>
          <w:lang w:bidi="ar-DZ"/>
        </w:rPr>
        <w:tab/>
      </w:r>
      <w:r w:rsidRPr="00B8213E">
        <w:rPr>
          <w:rtl/>
          <w:lang w:bidi="ar-DZ"/>
        </w:rPr>
        <w:t>اعتمدته اللجنة في دورتها الثامنة والسبعين (14 أيار/مايو - 1 حزيران/</w:t>
      </w:r>
      <w:proofErr w:type="gramStart"/>
      <w:r w:rsidRPr="00B8213E">
        <w:rPr>
          <w:rtl/>
          <w:lang w:bidi="ar-DZ"/>
        </w:rPr>
        <w:t>يونيه</w:t>
      </w:r>
      <w:proofErr w:type="gramEnd"/>
      <w:r w:rsidRPr="00B8213E">
        <w:rPr>
          <w:rtl/>
          <w:lang w:bidi="ar-DZ"/>
        </w:rPr>
        <w:t xml:space="preserve"> 2018</w:t>
      </w:r>
      <w:r>
        <w:rPr>
          <w:rFonts w:hint="cs"/>
          <w:rtl/>
          <w:lang w:bidi="ar-DZ"/>
        </w:rPr>
        <w:t>)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2CDF" w:rsidRPr="004F6581" w:rsidRDefault="004F6581" w:rsidP="004F6581">
    <w:pPr>
      <w:pStyle w:val="Header"/>
      <w:jc w:val="right"/>
    </w:pPr>
    <w:r w:rsidRPr="004F6581">
      <w:t>CRC/C/78/D/39/2017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2CDF" w:rsidRPr="004F6581" w:rsidRDefault="004F6581" w:rsidP="004F6581">
    <w:pPr>
      <w:pStyle w:val="Header"/>
      <w:jc w:val="left"/>
    </w:pPr>
    <w:r w:rsidRPr="004F6581">
      <w:t>CRC/C/78/D/39/2017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851AF4"/>
    <w:multiLevelType w:val="hybridMultilevel"/>
    <w:tmpl w:val="7740538E"/>
    <w:lvl w:ilvl="0" w:tplc="E89AD7DE">
      <w:start w:val="1"/>
      <w:numFmt w:val="bullet"/>
      <w:pStyle w:val="Bullet1GA"/>
      <w:lvlText w:val=""/>
      <w:lvlJc w:val="left"/>
      <w:pPr>
        <w:tabs>
          <w:tab w:val="num" w:pos="2495"/>
        </w:tabs>
        <w:ind w:left="2495" w:hanging="545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F272F0"/>
    <w:multiLevelType w:val="hybridMultilevel"/>
    <w:tmpl w:val="842AD3E4"/>
    <w:lvl w:ilvl="0" w:tplc="E6B8D5B8">
      <w:start w:val="1"/>
      <w:numFmt w:val="decimal"/>
      <w:pStyle w:val="Roman1GA"/>
      <w:lvlText w:val="'%1'"/>
      <w:lvlJc w:val="right"/>
      <w:pPr>
        <w:tabs>
          <w:tab w:val="num" w:pos="2310"/>
        </w:tabs>
        <w:ind w:left="2310" w:hanging="360"/>
      </w:pPr>
      <w:rPr>
        <w:rFonts w:ascii="Times New Roman" w:hAnsi="Times New Roman" w:cs="Traditional Arabic" w:hint="default"/>
        <w:sz w:val="20"/>
        <w:szCs w:val="28"/>
      </w:rPr>
    </w:lvl>
    <w:lvl w:ilvl="1" w:tplc="04090003" w:tentative="1">
      <w:start w:val="1"/>
      <w:numFmt w:val="bullet"/>
      <w:lvlText w:val="o"/>
      <w:lvlJc w:val="left"/>
      <w:pPr>
        <w:tabs>
          <w:tab w:val="num" w:pos="3028"/>
        </w:tabs>
        <w:ind w:left="302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748"/>
        </w:tabs>
        <w:ind w:left="374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468"/>
        </w:tabs>
        <w:ind w:left="446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188"/>
        </w:tabs>
        <w:ind w:left="518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908"/>
        </w:tabs>
        <w:ind w:left="590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628"/>
        </w:tabs>
        <w:ind w:left="662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348"/>
        </w:tabs>
        <w:ind w:left="734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068"/>
        </w:tabs>
        <w:ind w:left="8068" w:hanging="360"/>
      </w:pPr>
      <w:rPr>
        <w:rFonts w:ascii="Wingdings" w:hAnsi="Wingdings" w:hint="default"/>
      </w:rPr>
    </w:lvl>
  </w:abstractNum>
  <w:abstractNum w:abstractNumId="2" w15:restartNumberingAfterBreak="0">
    <w:nsid w:val="32A75D52"/>
    <w:multiLevelType w:val="hybridMultilevel"/>
    <w:tmpl w:val="AF6C6348"/>
    <w:lvl w:ilvl="0" w:tplc="308CB36A">
      <w:start w:val="1"/>
      <w:numFmt w:val="decimal"/>
      <w:pStyle w:val="ParaNoGA"/>
      <w:lvlText w:val="%1-"/>
      <w:lvlJc w:val="left"/>
      <w:pPr>
        <w:tabs>
          <w:tab w:val="num" w:pos="1361"/>
        </w:tabs>
        <w:ind w:left="1247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54B2370"/>
    <w:multiLevelType w:val="hybridMultilevel"/>
    <w:tmpl w:val="64AEC0BA"/>
    <w:lvl w:ilvl="0" w:tplc="DE1A3C16">
      <w:start w:val="1"/>
      <w:numFmt w:val="bullet"/>
      <w:pStyle w:val="Bullet2GA"/>
      <w:lvlText w:val=""/>
      <w:lvlJc w:val="left"/>
      <w:pPr>
        <w:tabs>
          <w:tab w:val="num" w:pos="3215"/>
        </w:tabs>
        <w:ind w:left="321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935"/>
        </w:tabs>
        <w:ind w:left="39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655"/>
        </w:tabs>
        <w:ind w:left="46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375"/>
        </w:tabs>
        <w:ind w:left="53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6095"/>
        </w:tabs>
        <w:ind w:left="60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815"/>
        </w:tabs>
        <w:ind w:left="68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535"/>
        </w:tabs>
        <w:ind w:left="75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8255"/>
        </w:tabs>
        <w:ind w:left="82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975"/>
        </w:tabs>
        <w:ind w:left="8975" w:hanging="360"/>
      </w:pPr>
      <w:rPr>
        <w:rFonts w:ascii="Wingdings" w:hAnsi="Wingdings" w:hint="default"/>
      </w:rPr>
    </w:lvl>
  </w:abstractNum>
  <w:abstractNum w:abstractNumId="4" w15:restartNumberingAfterBreak="0">
    <w:nsid w:val="48F8044A"/>
    <w:multiLevelType w:val="hybridMultilevel"/>
    <w:tmpl w:val="973C8384"/>
    <w:lvl w:ilvl="0" w:tplc="F1944034">
      <w:start w:val="1"/>
      <w:numFmt w:val="decimal"/>
      <w:lvlText w:val="(%1)"/>
      <w:lvlJc w:val="right"/>
      <w:pPr>
        <w:ind w:left="720" w:hanging="360"/>
      </w:pPr>
      <w:rPr>
        <w:rFonts w:ascii="Traditional Arabic" w:hAnsi="Traditional Arabic" w:cs="Traditional Arabic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FCD5A59"/>
    <w:multiLevelType w:val="hybridMultilevel"/>
    <w:tmpl w:val="5D8E7F50"/>
    <w:lvl w:ilvl="0" w:tplc="F1944034">
      <w:start w:val="1"/>
      <w:numFmt w:val="decimal"/>
      <w:lvlRestart w:val="0"/>
      <w:lvlText w:val="(%1)"/>
      <w:lvlJc w:val="right"/>
      <w:pPr>
        <w:tabs>
          <w:tab w:val="num" w:pos="1292"/>
        </w:tabs>
        <w:ind w:left="1292" w:hanging="227"/>
      </w:pPr>
      <w:rPr>
        <w:rFonts w:ascii="Traditional Arabic" w:hAnsi="Traditional Arabic" w:cs="Traditional Arabic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6" w15:restartNumberingAfterBreak="0">
    <w:nsid w:val="7AE32A09"/>
    <w:multiLevelType w:val="hybridMultilevel"/>
    <w:tmpl w:val="8F4C0150"/>
    <w:lvl w:ilvl="0" w:tplc="C9160F04">
      <w:start w:val="1"/>
      <w:numFmt w:val="decimal"/>
      <w:pStyle w:val="Roman2GA"/>
      <w:lvlText w:val="'%1'"/>
      <w:lvlJc w:val="right"/>
      <w:pPr>
        <w:tabs>
          <w:tab w:val="num" w:pos="2877"/>
        </w:tabs>
        <w:ind w:left="2877" w:hanging="360"/>
      </w:pPr>
      <w:rPr>
        <w:rFonts w:ascii="Times New Roman" w:hAnsi="Times New Roman" w:cs="Traditional Arabic" w:hint="default"/>
        <w:sz w:val="20"/>
        <w:szCs w:val="28"/>
      </w:rPr>
    </w:lvl>
    <w:lvl w:ilvl="1" w:tplc="04090003" w:tentative="1">
      <w:start w:val="1"/>
      <w:numFmt w:val="bullet"/>
      <w:lvlText w:val="o"/>
      <w:lvlJc w:val="left"/>
      <w:pPr>
        <w:tabs>
          <w:tab w:val="num" w:pos="3595"/>
        </w:tabs>
        <w:ind w:left="35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315"/>
        </w:tabs>
        <w:ind w:left="43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035"/>
        </w:tabs>
        <w:ind w:left="50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755"/>
        </w:tabs>
        <w:ind w:left="57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475"/>
        </w:tabs>
        <w:ind w:left="64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195"/>
        </w:tabs>
        <w:ind w:left="71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915"/>
        </w:tabs>
        <w:ind w:left="79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635"/>
        </w:tabs>
        <w:ind w:left="8635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0"/>
  </w:num>
  <w:num w:numId="4">
    <w:abstractNumId w:val="3"/>
  </w:num>
  <w:num w:numId="5">
    <w:abstractNumId w:val="2"/>
  </w:num>
  <w:num w:numId="6">
    <w:abstractNumId w:val="1"/>
  </w:num>
  <w:num w:numId="7">
    <w:abstractNumId w:val="6"/>
  </w:num>
  <w:num w:numId="8">
    <w:abstractNumId w:val="0"/>
  </w:num>
  <w:num w:numId="9">
    <w:abstractNumId w:val="3"/>
  </w:num>
  <w:num w:numId="10">
    <w:abstractNumId w:val="1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proofState w:spelling="clean" w:grammar="clean"/>
  <w:attachedTemplate r:id="rId1"/>
  <w:defaultTabStop w:val="680"/>
  <w:evenAndOddHeaders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autofitToFirstFixedWidthCell/>
    <w:underlineTabInNumList/>
    <w:displayHangulFixedWidth/>
    <w:splitPgBreakAndParaMark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4841C4"/>
    <w:rsid w:val="000076D5"/>
    <w:rsid w:val="00043663"/>
    <w:rsid w:val="000505CF"/>
    <w:rsid w:val="000D701C"/>
    <w:rsid w:val="000E2A71"/>
    <w:rsid w:val="00160263"/>
    <w:rsid w:val="00181F96"/>
    <w:rsid w:val="001A1371"/>
    <w:rsid w:val="001B346A"/>
    <w:rsid w:val="001D5AC0"/>
    <w:rsid w:val="001E1CAD"/>
    <w:rsid w:val="001E290D"/>
    <w:rsid w:val="002144FA"/>
    <w:rsid w:val="0023469A"/>
    <w:rsid w:val="00243C8A"/>
    <w:rsid w:val="00267A0E"/>
    <w:rsid w:val="002901D9"/>
    <w:rsid w:val="002976C2"/>
    <w:rsid w:val="002D2D42"/>
    <w:rsid w:val="003260FF"/>
    <w:rsid w:val="00343D95"/>
    <w:rsid w:val="00374341"/>
    <w:rsid w:val="003B0E5B"/>
    <w:rsid w:val="003C50EA"/>
    <w:rsid w:val="003D1062"/>
    <w:rsid w:val="00420D7B"/>
    <w:rsid w:val="00450B21"/>
    <w:rsid w:val="00453B63"/>
    <w:rsid w:val="00455780"/>
    <w:rsid w:val="0045649E"/>
    <w:rsid w:val="004841C4"/>
    <w:rsid w:val="004A14A6"/>
    <w:rsid w:val="004B0A1C"/>
    <w:rsid w:val="004D298E"/>
    <w:rsid w:val="004F6581"/>
    <w:rsid w:val="00523BAE"/>
    <w:rsid w:val="0054472E"/>
    <w:rsid w:val="005662A9"/>
    <w:rsid w:val="005827D4"/>
    <w:rsid w:val="0059622A"/>
    <w:rsid w:val="005C5878"/>
    <w:rsid w:val="005C7CEA"/>
    <w:rsid w:val="005D3C0B"/>
    <w:rsid w:val="005E5217"/>
    <w:rsid w:val="005F0FA4"/>
    <w:rsid w:val="005F30EE"/>
    <w:rsid w:val="0060473A"/>
    <w:rsid w:val="00656392"/>
    <w:rsid w:val="0068781D"/>
    <w:rsid w:val="006959B0"/>
    <w:rsid w:val="006B3E27"/>
    <w:rsid w:val="006B6507"/>
    <w:rsid w:val="006C104C"/>
    <w:rsid w:val="006E444F"/>
    <w:rsid w:val="00733704"/>
    <w:rsid w:val="00742CDF"/>
    <w:rsid w:val="0078071A"/>
    <w:rsid w:val="00852A9A"/>
    <w:rsid w:val="008F49E1"/>
    <w:rsid w:val="0090370F"/>
    <w:rsid w:val="009269D2"/>
    <w:rsid w:val="00942135"/>
    <w:rsid w:val="009521B0"/>
    <w:rsid w:val="00994130"/>
    <w:rsid w:val="009A7E9F"/>
    <w:rsid w:val="009E5018"/>
    <w:rsid w:val="00A12B37"/>
    <w:rsid w:val="00A65558"/>
    <w:rsid w:val="00AB6758"/>
    <w:rsid w:val="00B13763"/>
    <w:rsid w:val="00B477A4"/>
    <w:rsid w:val="00B54045"/>
    <w:rsid w:val="00C438D7"/>
    <w:rsid w:val="00C81B50"/>
    <w:rsid w:val="00CB28F9"/>
    <w:rsid w:val="00CD1801"/>
    <w:rsid w:val="00D10EF1"/>
    <w:rsid w:val="00D42810"/>
    <w:rsid w:val="00D914A7"/>
    <w:rsid w:val="00DD13C3"/>
    <w:rsid w:val="00DD596E"/>
    <w:rsid w:val="00DD621E"/>
    <w:rsid w:val="00DF0575"/>
    <w:rsid w:val="00E70E04"/>
    <w:rsid w:val="00E76499"/>
    <w:rsid w:val="00EC05A7"/>
    <w:rsid w:val="00EC4B6B"/>
    <w:rsid w:val="00EF1EE5"/>
    <w:rsid w:val="00F763B4"/>
    <w:rsid w:val="00F900C3"/>
    <w:rsid w:val="00FD2424"/>
    <w:rsid w:val="00FF2AB2"/>
    <w:rsid w:val="00FF6E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."/>
  <w:listSeparator w:val=";"/>
  <w15:docId w15:val="{71F6A23F-019E-4FF7-AB87-ED5E9024D1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0" w:qFormat="1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nhideWhenUsed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  <w:rsid w:val="006B3E27"/>
    <w:pPr>
      <w:bidi/>
      <w:spacing w:after="0" w:line="240" w:lineRule="atLeast"/>
      <w:jc w:val="lowKashida"/>
    </w:pPr>
    <w:rPr>
      <w:rFonts w:ascii="Times New Roman" w:hAnsi="Times New Roman" w:cs="Traditional Arabic"/>
      <w:sz w:val="20"/>
      <w:szCs w:val="30"/>
    </w:rPr>
  </w:style>
  <w:style w:type="paragraph" w:styleId="Heading1">
    <w:name w:val="heading 1"/>
    <w:aliases w:val="Table_GA"/>
    <w:basedOn w:val="SingleTxtGA"/>
    <w:next w:val="Normal"/>
    <w:link w:val="Heading1Char"/>
    <w:qFormat/>
    <w:rsid w:val="00AB6758"/>
    <w:pPr>
      <w:suppressAutoHyphens/>
      <w:bidi w:val="0"/>
      <w:outlineLvl w:val="0"/>
    </w:pPr>
  </w:style>
  <w:style w:type="paragraph" w:styleId="Heading2">
    <w:name w:val="heading 2"/>
    <w:basedOn w:val="Normal"/>
    <w:next w:val="Normal"/>
    <w:link w:val="Heading2Char"/>
    <w:uiPriority w:val="9"/>
    <w:unhideWhenUsed/>
    <w:rsid w:val="0045578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rsid w:val="00EC4B6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rsid w:val="00EC4B6B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rsid w:val="00EC4B6B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rsid w:val="00EC4B6B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rsid w:val="00EC4B6B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rsid w:val="00EC4B6B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rsid w:val="00EC4B6B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1A1371"/>
    <w:pPr>
      <w:spacing w:line="240" w:lineRule="auto"/>
    </w:pPr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1A1371"/>
    <w:rPr>
      <w:sz w:val="20"/>
      <w:szCs w:val="20"/>
    </w:rPr>
  </w:style>
  <w:style w:type="character" w:styleId="FootnoteReference">
    <w:name w:val="footnote reference"/>
    <w:aliases w:val="4_GA"/>
    <w:basedOn w:val="DefaultParagraphFont"/>
    <w:qFormat/>
    <w:rsid w:val="00AB6758"/>
    <w:rPr>
      <w:rFonts w:ascii="Times New Roman" w:hAnsi="Times New Roman" w:cs="Traditional Arabic"/>
      <w:b/>
      <w:kern w:val="0"/>
      <w:sz w:val="18"/>
      <w:szCs w:val="28"/>
      <w:vertAlign w:val="superscript"/>
    </w:rPr>
  </w:style>
  <w:style w:type="paragraph" w:customStyle="1" w:styleId="HMGA">
    <w:name w:val="_ H __M_GA"/>
    <w:basedOn w:val="Normal"/>
    <w:next w:val="Normal"/>
    <w:qFormat/>
    <w:rsid w:val="00AB6758"/>
    <w:pPr>
      <w:keepNext/>
      <w:keepLines/>
      <w:tabs>
        <w:tab w:val="right" w:pos="1021"/>
      </w:tabs>
      <w:suppressAutoHyphens/>
      <w:spacing w:before="360" w:after="240" w:line="480" w:lineRule="exact"/>
      <w:ind w:left="1247" w:right="1247" w:hanging="1247"/>
    </w:pPr>
    <w:rPr>
      <w:b/>
      <w:bCs/>
      <w:sz w:val="34"/>
      <w:szCs w:val="44"/>
    </w:rPr>
  </w:style>
  <w:style w:type="paragraph" w:customStyle="1" w:styleId="HChGA">
    <w:name w:val="_ H _Ch_GA"/>
    <w:basedOn w:val="Normal"/>
    <w:next w:val="Normal"/>
    <w:qFormat/>
    <w:rsid w:val="00AB6758"/>
    <w:pPr>
      <w:keepNext/>
      <w:keepLines/>
      <w:tabs>
        <w:tab w:val="right" w:pos="1021"/>
      </w:tabs>
      <w:suppressAutoHyphens/>
      <w:spacing w:before="360" w:after="240" w:line="440" w:lineRule="exact"/>
      <w:ind w:left="1247" w:right="1247" w:hanging="1247"/>
    </w:pPr>
    <w:rPr>
      <w:b/>
      <w:bCs/>
      <w:sz w:val="28"/>
      <w:szCs w:val="38"/>
    </w:rPr>
  </w:style>
  <w:style w:type="paragraph" w:customStyle="1" w:styleId="H1GA">
    <w:name w:val="_ H_1_GA"/>
    <w:basedOn w:val="Normal"/>
    <w:next w:val="Normal"/>
    <w:qFormat/>
    <w:rsid w:val="00AB6758"/>
    <w:pPr>
      <w:keepNext/>
      <w:keepLines/>
      <w:tabs>
        <w:tab w:val="right" w:pos="1021"/>
      </w:tabs>
      <w:suppressAutoHyphens/>
      <w:spacing w:before="240" w:after="240" w:line="400" w:lineRule="exact"/>
      <w:ind w:left="1247" w:right="1247" w:hanging="1247"/>
    </w:pPr>
    <w:rPr>
      <w:b/>
      <w:bCs/>
      <w:sz w:val="24"/>
      <w:szCs w:val="34"/>
    </w:rPr>
  </w:style>
  <w:style w:type="paragraph" w:customStyle="1" w:styleId="H23GA">
    <w:name w:val="_ H_2/3_GA"/>
    <w:basedOn w:val="Normal"/>
    <w:next w:val="Normal"/>
    <w:qFormat/>
    <w:rsid w:val="00F900C3"/>
    <w:pPr>
      <w:tabs>
        <w:tab w:val="right" w:pos="1021"/>
      </w:tabs>
      <w:spacing w:before="120" w:after="120" w:line="380" w:lineRule="exact"/>
      <w:ind w:left="1247" w:right="1247" w:hanging="1247"/>
    </w:pPr>
    <w:rPr>
      <w:b/>
      <w:bCs/>
      <w:lang w:eastAsia="ar-SA"/>
    </w:rPr>
  </w:style>
  <w:style w:type="paragraph" w:customStyle="1" w:styleId="H4GA">
    <w:name w:val="_ H_4_GA"/>
    <w:basedOn w:val="Normal"/>
    <w:next w:val="Normal"/>
    <w:qFormat/>
    <w:rsid w:val="00AB6758"/>
    <w:pPr>
      <w:keepNext/>
      <w:keepLines/>
      <w:tabs>
        <w:tab w:val="right" w:pos="1021"/>
      </w:tabs>
      <w:suppressAutoHyphens/>
      <w:spacing w:before="120" w:after="120" w:line="380" w:lineRule="exact"/>
      <w:ind w:left="1247" w:right="1247" w:hanging="1247"/>
    </w:pPr>
    <w:rPr>
      <w:i/>
      <w:iCs/>
    </w:rPr>
  </w:style>
  <w:style w:type="paragraph" w:customStyle="1" w:styleId="H56GA">
    <w:name w:val="_ H_5/6_GA"/>
    <w:basedOn w:val="Normal"/>
    <w:next w:val="Normal"/>
    <w:qFormat/>
    <w:rsid w:val="00AB6758"/>
    <w:pPr>
      <w:keepNext/>
      <w:keepLines/>
      <w:tabs>
        <w:tab w:val="right" w:pos="1021"/>
      </w:tabs>
      <w:suppressAutoHyphens/>
      <w:spacing w:before="120" w:after="120" w:line="380" w:lineRule="exact"/>
      <w:ind w:left="1247" w:right="1247" w:hanging="1247"/>
    </w:pPr>
  </w:style>
  <w:style w:type="paragraph" w:customStyle="1" w:styleId="SingleTxtGA">
    <w:name w:val="_ Single Txt_GA"/>
    <w:basedOn w:val="Normal"/>
    <w:qFormat/>
    <w:rsid w:val="00AB6758"/>
    <w:pPr>
      <w:tabs>
        <w:tab w:val="left" w:pos="1928"/>
        <w:tab w:val="left" w:pos="2608"/>
        <w:tab w:val="left" w:pos="3289"/>
        <w:tab w:val="left" w:pos="3969"/>
        <w:tab w:val="left" w:pos="4649"/>
        <w:tab w:val="left" w:pos="5330"/>
      </w:tabs>
      <w:spacing w:after="120" w:line="380" w:lineRule="exact"/>
      <w:ind w:left="1247" w:right="1247"/>
    </w:pPr>
  </w:style>
  <w:style w:type="paragraph" w:customStyle="1" w:styleId="SLGA">
    <w:name w:val="__S_L_GA"/>
    <w:basedOn w:val="Normal"/>
    <w:next w:val="Normal"/>
    <w:qFormat/>
    <w:rsid w:val="00AB6758"/>
    <w:pPr>
      <w:keepNext/>
      <w:keepLines/>
      <w:suppressAutoHyphens/>
      <w:bidi w:val="0"/>
      <w:spacing w:before="240" w:after="240" w:line="800" w:lineRule="exact"/>
      <w:ind w:left="1247" w:right="1247"/>
    </w:pPr>
    <w:rPr>
      <w:b/>
      <w:bCs/>
      <w:sz w:val="56"/>
      <w:szCs w:val="84"/>
    </w:rPr>
  </w:style>
  <w:style w:type="paragraph" w:customStyle="1" w:styleId="SMGA">
    <w:name w:val="__S_M_GA"/>
    <w:basedOn w:val="Normal"/>
    <w:next w:val="Normal"/>
    <w:qFormat/>
    <w:rsid w:val="00AB6758"/>
    <w:pPr>
      <w:keepNext/>
      <w:keepLines/>
      <w:suppressAutoHyphens/>
      <w:bidi w:val="0"/>
      <w:spacing w:before="240" w:after="240" w:line="560" w:lineRule="exact"/>
      <w:ind w:left="1247" w:right="1247"/>
    </w:pPr>
    <w:rPr>
      <w:b/>
      <w:bCs/>
      <w:sz w:val="40"/>
      <w:szCs w:val="60"/>
    </w:rPr>
  </w:style>
  <w:style w:type="paragraph" w:customStyle="1" w:styleId="SSGA">
    <w:name w:val="__S_S_GA"/>
    <w:basedOn w:val="Normal"/>
    <w:next w:val="Normal"/>
    <w:qFormat/>
    <w:rsid w:val="00AB6758"/>
    <w:pPr>
      <w:keepNext/>
      <w:keepLines/>
      <w:suppressAutoHyphens/>
      <w:bidi w:val="0"/>
      <w:spacing w:before="240" w:after="240" w:line="440" w:lineRule="exact"/>
      <w:ind w:left="1134" w:right="1134"/>
    </w:pPr>
    <w:rPr>
      <w:b/>
      <w:bCs/>
      <w:sz w:val="28"/>
      <w:szCs w:val="38"/>
    </w:rPr>
  </w:style>
  <w:style w:type="paragraph" w:customStyle="1" w:styleId="XLargeGA">
    <w:name w:val="__XLarge_GA"/>
    <w:basedOn w:val="Normal"/>
    <w:qFormat/>
    <w:rsid w:val="00AB6758"/>
    <w:pPr>
      <w:keepNext/>
      <w:keepLines/>
      <w:tabs>
        <w:tab w:val="right" w:leader="dot" w:pos="360"/>
      </w:tabs>
      <w:suppressAutoHyphens/>
      <w:spacing w:before="240" w:after="240" w:line="580" w:lineRule="exact"/>
      <w:ind w:left="1247" w:right="1247"/>
    </w:pPr>
    <w:rPr>
      <w:b/>
      <w:bCs/>
      <w:sz w:val="40"/>
      <w:szCs w:val="60"/>
    </w:rPr>
  </w:style>
  <w:style w:type="paragraph" w:customStyle="1" w:styleId="Bullet1GA">
    <w:name w:val="_Bullet 1_GA"/>
    <w:basedOn w:val="Normal"/>
    <w:qFormat/>
    <w:rsid w:val="00F900C3"/>
    <w:pPr>
      <w:numPr>
        <w:numId w:val="8"/>
      </w:numPr>
      <w:suppressAutoHyphens/>
      <w:bidi w:val="0"/>
      <w:spacing w:after="120" w:line="380" w:lineRule="exact"/>
      <w:ind w:right="1247"/>
    </w:pPr>
  </w:style>
  <w:style w:type="paragraph" w:customStyle="1" w:styleId="Bullet2GA">
    <w:name w:val="_Bullet 2_GA"/>
    <w:basedOn w:val="Normal"/>
    <w:qFormat/>
    <w:rsid w:val="00F900C3"/>
    <w:pPr>
      <w:numPr>
        <w:numId w:val="9"/>
      </w:numPr>
      <w:tabs>
        <w:tab w:val="left" w:pos="3062"/>
      </w:tabs>
      <w:suppressAutoHyphens/>
      <w:bidi w:val="0"/>
      <w:spacing w:after="120" w:line="380" w:lineRule="exact"/>
      <w:ind w:right="1247"/>
    </w:pPr>
  </w:style>
  <w:style w:type="paragraph" w:customStyle="1" w:styleId="ParaNoGA">
    <w:name w:val="_ParaNo._GA"/>
    <w:basedOn w:val="SingleTxtGA"/>
    <w:qFormat/>
    <w:rsid w:val="00AB6758"/>
    <w:pPr>
      <w:numPr>
        <w:numId w:val="5"/>
      </w:numPr>
      <w:suppressAutoHyphens/>
      <w:bidi w:val="0"/>
    </w:pPr>
  </w:style>
  <w:style w:type="paragraph" w:customStyle="1" w:styleId="Roman1GA">
    <w:name w:val="_Roman 1_GA"/>
    <w:basedOn w:val="Bullet1GA"/>
    <w:qFormat/>
    <w:rsid w:val="00F900C3"/>
    <w:pPr>
      <w:numPr>
        <w:numId w:val="10"/>
      </w:numPr>
    </w:pPr>
  </w:style>
  <w:style w:type="paragraph" w:customStyle="1" w:styleId="Roman2GA">
    <w:name w:val="_Roman 2_GA"/>
    <w:basedOn w:val="Bullet2GA"/>
    <w:next w:val="Normal"/>
    <w:qFormat/>
    <w:rsid w:val="00F900C3"/>
    <w:pPr>
      <w:numPr>
        <w:numId w:val="11"/>
      </w:numPr>
    </w:pPr>
  </w:style>
  <w:style w:type="paragraph" w:styleId="EndnoteText">
    <w:name w:val="endnote text"/>
    <w:aliases w:val="2_ GA"/>
    <w:basedOn w:val="Normal"/>
    <w:link w:val="EndnoteTextChar"/>
    <w:qFormat/>
    <w:rsid w:val="00AB6758"/>
    <w:pPr>
      <w:tabs>
        <w:tab w:val="right" w:pos="1021"/>
      </w:tabs>
      <w:spacing w:after="120" w:line="300" w:lineRule="exact"/>
      <w:ind w:left="1247" w:right="1247" w:hanging="1247"/>
    </w:pPr>
    <w:rPr>
      <w:sz w:val="18"/>
      <w:szCs w:val="26"/>
    </w:rPr>
  </w:style>
  <w:style w:type="character" w:customStyle="1" w:styleId="EndnoteTextChar">
    <w:name w:val="Endnote Text Char"/>
    <w:aliases w:val="2_ GA Char"/>
    <w:basedOn w:val="DefaultParagraphFont"/>
    <w:link w:val="EndnoteText"/>
    <w:rsid w:val="00AB6758"/>
    <w:rPr>
      <w:rFonts w:ascii="Times New Roman" w:eastAsia="Times New Roman" w:hAnsi="Times New Roman" w:cs="Traditional Arabic"/>
      <w:sz w:val="18"/>
      <w:szCs w:val="26"/>
    </w:rPr>
  </w:style>
  <w:style w:type="character" w:customStyle="1" w:styleId="EndtnoteReference">
    <w:name w:val="Endtnote Reference"/>
    <w:aliases w:val="1_GA"/>
    <w:basedOn w:val="DefaultParagraphFont"/>
    <w:qFormat/>
    <w:rsid w:val="00F900C3"/>
    <w:rPr>
      <w:rFonts w:ascii="Times New Roman" w:hAnsi="Times New Roman" w:cs="Traditional Arabic"/>
      <w:b/>
      <w:kern w:val="0"/>
      <w:sz w:val="18"/>
      <w:szCs w:val="28"/>
      <w:vertAlign w:val="superscript"/>
    </w:rPr>
  </w:style>
  <w:style w:type="paragraph" w:styleId="Footer">
    <w:name w:val="footer"/>
    <w:aliases w:val="3_GA,3_G"/>
    <w:basedOn w:val="Normal"/>
    <w:link w:val="FooterChar"/>
    <w:qFormat/>
    <w:rsid w:val="00AB6758"/>
    <w:pPr>
      <w:suppressAutoHyphens/>
      <w:bidi w:val="0"/>
      <w:spacing w:line="240" w:lineRule="auto"/>
    </w:pPr>
    <w:rPr>
      <w:sz w:val="16"/>
      <w:szCs w:val="22"/>
      <w:lang w:val="en-GB"/>
    </w:rPr>
  </w:style>
  <w:style w:type="character" w:customStyle="1" w:styleId="FooterChar">
    <w:name w:val="Footer Char"/>
    <w:aliases w:val="3_GA Char,3_G Char"/>
    <w:basedOn w:val="DefaultParagraphFont"/>
    <w:link w:val="Footer"/>
    <w:rsid w:val="00AB6758"/>
    <w:rPr>
      <w:rFonts w:ascii="Times New Roman" w:eastAsia="Times New Roman" w:hAnsi="Times New Roman" w:cs="Traditional Arabic"/>
      <w:sz w:val="16"/>
      <w:lang w:val="en-GB"/>
    </w:rPr>
  </w:style>
  <w:style w:type="paragraph" w:customStyle="1" w:styleId="FootnoteText1">
    <w:name w:val="Footnote Text1"/>
    <w:aliases w:val="5_GA"/>
    <w:basedOn w:val="Normal"/>
    <w:qFormat/>
    <w:rsid w:val="00994130"/>
    <w:pPr>
      <w:spacing w:after="60" w:line="300" w:lineRule="exact"/>
      <w:ind w:left="1247" w:right="1247" w:hanging="567"/>
    </w:pPr>
    <w:rPr>
      <w:sz w:val="18"/>
      <w:szCs w:val="26"/>
    </w:rPr>
  </w:style>
  <w:style w:type="paragraph" w:styleId="Header">
    <w:name w:val="header"/>
    <w:aliases w:val="6_GA"/>
    <w:basedOn w:val="Normal"/>
    <w:link w:val="HeaderChar"/>
    <w:qFormat/>
    <w:rsid w:val="00AB6758"/>
    <w:pPr>
      <w:pBdr>
        <w:bottom w:val="single" w:sz="4" w:space="4" w:color="auto"/>
      </w:pBdr>
      <w:suppressAutoHyphens/>
      <w:bidi w:val="0"/>
    </w:pPr>
    <w:rPr>
      <w:b/>
      <w:bCs/>
      <w:sz w:val="18"/>
      <w:szCs w:val="26"/>
    </w:rPr>
  </w:style>
  <w:style w:type="character" w:customStyle="1" w:styleId="HeaderChar">
    <w:name w:val="Header Char"/>
    <w:aliases w:val="6_GA Char"/>
    <w:basedOn w:val="DefaultParagraphFont"/>
    <w:link w:val="Header"/>
    <w:rsid w:val="00AB6758"/>
    <w:rPr>
      <w:rFonts w:ascii="Times New Roman" w:eastAsia="Times New Roman" w:hAnsi="Times New Roman" w:cs="Traditional Arabic"/>
      <w:b/>
      <w:bCs/>
      <w:sz w:val="18"/>
      <w:szCs w:val="26"/>
    </w:rPr>
  </w:style>
  <w:style w:type="character" w:customStyle="1" w:styleId="Heading1Char">
    <w:name w:val="Heading 1 Char"/>
    <w:aliases w:val="Table_GA Char"/>
    <w:basedOn w:val="DefaultParagraphFont"/>
    <w:link w:val="Heading1"/>
    <w:rsid w:val="00AB6758"/>
    <w:rPr>
      <w:rFonts w:ascii="Times New Roman" w:eastAsia="Times New Roman" w:hAnsi="Times New Roman" w:cs="Traditional Arabic"/>
      <w:sz w:val="20"/>
      <w:szCs w:val="30"/>
    </w:rPr>
  </w:style>
  <w:style w:type="character" w:styleId="PageNumber">
    <w:name w:val="page number"/>
    <w:aliases w:val="7_GA"/>
    <w:basedOn w:val="DefaultParagraphFont"/>
    <w:qFormat/>
    <w:rsid w:val="00AB6758"/>
    <w:rPr>
      <w:rFonts w:ascii="Times New Roman" w:hAnsi="Times New Roman"/>
      <w:b/>
      <w:sz w:val="18"/>
    </w:rPr>
  </w:style>
  <w:style w:type="paragraph" w:customStyle="1" w:styleId="XXLargeGA">
    <w:name w:val="XXLarge_GA"/>
    <w:basedOn w:val="XLargeGA"/>
    <w:next w:val="Normal"/>
    <w:qFormat/>
    <w:rsid w:val="00AB6758"/>
    <w:pPr>
      <w:spacing w:line="820" w:lineRule="exact"/>
    </w:pPr>
    <w:rPr>
      <w:spacing w:val="-8"/>
      <w:w w:val="96"/>
      <w:sz w:val="57"/>
      <w:szCs w:val="86"/>
    </w:rPr>
  </w:style>
  <w:style w:type="character" w:customStyle="1" w:styleId="Heading2Char">
    <w:name w:val="Heading 2 Char"/>
    <w:basedOn w:val="DefaultParagraphFont"/>
    <w:link w:val="Heading2"/>
    <w:uiPriority w:val="9"/>
    <w:rsid w:val="0045578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BookTitle">
    <w:name w:val="Book Title"/>
    <w:basedOn w:val="DefaultParagraphFont"/>
    <w:uiPriority w:val="33"/>
    <w:rsid w:val="00455780"/>
    <w:rPr>
      <w:b/>
      <w:bCs/>
      <w:smallCaps/>
      <w:spacing w:val="5"/>
    </w:rPr>
  </w:style>
  <w:style w:type="character" w:customStyle="1" w:styleId="Heading3Char">
    <w:name w:val="Heading 3 Char"/>
    <w:basedOn w:val="DefaultParagraphFont"/>
    <w:link w:val="Heading3"/>
    <w:uiPriority w:val="9"/>
    <w:rsid w:val="00EC4B6B"/>
    <w:rPr>
      <w:rFonts w:asciiTheme="majorHAnsi" w:eastAsiaTheme="majorEastAsia" w:hAnsiTheme="majorHAnsi" w:cstheme="majorBidi"/>
      <w:b/>
      <w:bCs/>
      <w:color w:val="4F81BD" w:themeColor="accent1"/>
      <w:sz w:val="20"/>
      <w:szCs w:val="30"/>
    </w:rPr>
  </w:style>
  <w:style w:type="character" w:customStyle="1" w:styleId="Heading4Char">
    <w:name w:val="Heading 4 Char"/>
    <w:basedOn w:val="DefaultParagraphFont"/>
    <w:link w:val="Heading4"/>
    <w:uiPriority w:val="9"/>
    <w:rsid w:val="00EC4B6B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30"/>
    </w:rPr>
  </w:style>
  <w:style w:type="character" w:customStyle="1" w:styleId="Heading5Char">
    <w:name w:val="Heading 5 Char"/>
    <w:basedOn w:val="DefaultParagraphFont"/>
    <w:link w:val="Heading5"/>
    <w:uiPriority w:val="9"/>
    <w:rsid w:val="00EC4B6B"/>
    <w:rPr>
      <w:rFonts w:asciiTheme="majorHAnsi" w:eastAsiaTheme="majorEastAsia" w:hAnsiTheme="majorHAnsi" w:cstheme="majorBidi"/>
      <w:color w:val="243F60" w:themeColor="accent1" w:themeShade="7F"/>
      <w:sz w:val="20"/>
      <w:szCs w:val="30"/>
    </w:rPr>
  </w:style>
  <w:style w:type="character" w:customStyle="1" w:styleId="Heading6Char">
    <w:name w:val="Heading 6 Char"/>
    <w:basedOn w:val="DefaultParagraphFont"/>
    <w:link w:val="Heading6"/>
    <w:uiPriority w:val="9"/>
    <w:rsid w:val="00EC4B6B"/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30"/>
    </w:rPr>
  </w:style>
  <w:style w:type="character" w:customStyle="1" w:styleId="Heading7Char">
    <w:name w:val="Heading 7 Char"/>
    <w:basedOn w:val="DefaultParagraphFont"/>
    <w:link w:val="Heading7"/>
    <w:uiPriority w:val="9"/>
    <w:rsid w:val="00EC4B6B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30"/>
    </w:rPr>
  </w:style>
  <w:style w:type="character" w:customStyle="1" w:styleId="Heading8Char">
    <w:name w:val="Heading 8 Char"/>
    <w:basedOn w:val="DefaultParagraphFont"/>
    <w:link w:val="Heading8"/>
    <w:uiPriority w:val="9"/>
    <w:rsid w:val="00EC4B6B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EC4B6B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rsid w:val="00EC4B6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EC4B6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rsid w:val="00EC4B6B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EC4B6B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SubtleEmphasis">
    <w:name w:val="Subtle Emphasis"/>
    <w:basedOn w:val="DefaultParagraphFont"/>
    <w:uiPriority w:val="19"/>
    <w:rsid w:val="00EC4B6B"/>
    <w:rPr>
      <w:i/>
      <w:iCs/>
      <w:color w:val="808080" w:themeColor="text1" w:themeTint="7F"/>
    </w:rPr>
  </w:style>
  <w:style w:type="table" w:styleId="ColorfulGrid-Accent6">
    <w:name w:val="Colorful Grid Accent 6"/>
    <w:basedOn w:val="TableNormal"/>
    <w:uiPriority w:val="73"/>
    <w:rsid w:val="00EC4B6B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Emphasis">
    <w:name w:val="Emphasis"/>
    <w:basedOn w:val="DefaultParagraphFont"/>
    <w:uiPriority w:val="20"/>
    <w:rsid w:val="003260FF"/>
    <w:rPr>
      <w:i/>
      <w:iCs/>
    </w:rPr>
  </w:style>
  <w:style w:type="character" w:styleId="IntenseEmphasis">
    <w:name w:val="Intense Emphasis"/>
    <w:basedOn w:val="DefaultParagraphFont"/>
    <w:uiPriority w:val="21"/>
    <w:rsid w:val="003260FF"/>
    <w:rPr>
      <w:b/>
      <w:bCs/>
      <w:i/>
      <w:iCs/>
      <w:color w:val="4F81BD" w:themeColor="accent1"/>
    </w:rPr>
  </w:style>
  <w:style w:type="character" w:styleId="Strong">
    <w:name w:val="Strong"/>
    <w:basedOn w:val="DefaultParagraphFont"/>
    <w:uiPriority w:val="22"/>
    <w:rsid w:val="003260FF"/>
    <w:rPr>
      <w:b/>
      <w:bCs/>
    </w:rPr>
  </w:style>
  <w:style w:type="paragraph" w:styleId="Quote">
    <w:name w:val="Quote"/>
    <w:basedOn w:val="Normal"/>
    <w:next w:val="Normal"/>
    <w:link w:val="QuoteChar"/>
    <w:uiPriority w:val="29"/>
    <w:rsid w:val="003260F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3260FF"/>
    <w:rPr>
      <w:rFonts w:ascii="Times New Roman" w:hAnsi="Times New Roman" w:cs="Traditional Arabic"/>
      <w:i/>
      <w:iCs/>
      <w:color w:val="000000" w:themeColor="text1"/>
      <w:sz w:val="20"/>
      <w:szCs w:val="30"/>
    </w:rPr>
  </w:style>
  <w:style w:type="paragraph" w:styleId="IntenseQuote">
    <w:name w:val="Intense Quote"/>
    <w:basedOn w:val="Normal"/>
    <w:next w:val="Normal"/>
    <w:link w:val="IntenseQuoteChar"/>
    <w:uiPriority w:val="30"/>
    <w:rsid w:val="003260F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260FF"/>
    <w:rPr>
      <w:rFonts w:ascii="Times New Roman" w:hAnsi="Times New Roman" w:cs="Traditional Arabic"/>
      <w:b/>
      <w:bCs/>
      <w:i/>
      <w:iCs/>
      <w:color w:val="4F81BD" w:themeColor="accent1"/>
      <w:sz w:val="20"/>
      <w:szCs w:val="30"/>
    </w:rPr>
  </w:style>
  <w:style w:type="character" w:styleId="SubtleReference">
    <w:name w:val="Subtle Reference"/>
    <w:basedOn w:val="DefaultParagraphFont"/>
    <w:uiPriority w:val="31"/>
    <w:rsid w:val="003260F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rsid w:val="003260FF"/>
    <w:rPr>
      <w:b/>
      <w:bCs/>
      <w:smallCaps/>
      <w:color w:val="C0504D" w:themeColor="accent2"/>
      <w:spacing w:val="5"/>
      <w:u w:val="single"/>
    </w:rPr>
  </w:style>
  <w:style w:type="paragraph" w:styleId="ListParagraph">
    <w:name w:val="List Paragraph"/>
    <w:basedOn w:val="Normal"/>
    <w:uiPriority w:val="34"/>
    <w:rsid w:val="003260FF"/>
    <w:pPr>
      <w:ind w:left="720"/>
      <w:contextualSpacing/>
    </w:pPr>
  </w:style>
  <w:style w:type="table" w:styleId="MediumShading1-Accent4">
    <w:name w:val="Medium Shading 1 Accent 4"/>
    <w:basedOn w:val="TableNormal"/>
    <w:uiPriority w:val="63"/>
    <w:rsid w:val="003260FF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styleId="EndnoteReference">
    <w:name w:val="endnote reference"/>
    <w:basedOn w:val="DefaultParagraphFont"/>
    <w:uiPriority w:val="99"/>
    <w:semiHidden/>
    <w:unhideWhenUsed/>
    <w:rsid w:val="00F900C3"/>
    <w:rPr>
      <w:vertAlign w:val="superscript"/>
    </w:rPr>
  </w:style>
  <w:style w:type="table" w:styleId="TableGrid">
    <w:name w:val="Table Grid"/>
    <w:basedOn w:val="TableNormal"/>
    <w:rsid w:val="006B3E27"/>
    <w:pPr>
      <w:bidi/>
      <w:spacing w:after="0" w:line="240" w:lineRule="auto"/>
      <w:jc w:val="lowKashida"/>
    </w:pPr>
    <w:rPr>
      <w:rFonts w:ascii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B3E2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3E2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613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0\CoverPages\CRC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6DC55E-7EBF-452C-9FA9-05385E7EBF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CRC.dotm</Template>
  <TotalTime>1</TotalTime>
  <Pages>1</Pages>
  <Words>125</Words>
  <Characters>650</Characters>
  <Application>Microsoft Office Word</Application>
  <DocSecurity>0</DocSecurity>
  <Lines>29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CRC/C/78/D/39/2017</vt:lpstr>
    </vt:vector>
  </TitlesOfParts>
  <Company>DCM</Company>
  <LinksUpToDate>false</LinksUpToDate>
  <CharactersWithSpaces>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CRC/C/78/D/39/2017</dc:title>
  <dc:subject>GE.1811543A</dc:subject>
  <dc:creator>J.KAH - FZ</dc:creator>
  <cp:keywords>ODS. No.: 1821155A</cp:keywords>
  <dc:description>Distr.: General_x000d_
Date: 12 June 2018_x000d_
Language: Spanish_x000d_
</dc:description>
  <cp:lastModifiedBy>J.KAH</cp:lastModifiedBy>
  <cp:revision>2</cp:revision>
  <cp:lastPrinted>2018-08-09T09:33:00Z</cp:lastPrinted>
  <dcterms:created xsi:type="dcterms:W3CDTF">2018-08-09T09:38:00Z</dcterms:created>
  <dcterms:modified xsi:type="dcterms:W3CDTF">2018-08-09T09:38:00Z</dcterms:modified>
</cp:coreProperties>
</file>