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9CE2C" w14:textId="77777777" w:rsidR="0098484A" w:rsidRPr="001641D5" w:rsidRDefault="0098484A" w:rsidP="0098484A">
      <w:pPr>
        <w:spacing w:line="60" w:lineRule="exact"/>
        <w:rPr>
          <w:sz w:val="2"/>
        </w:rPr>
        <w:sectPr w:rsidR="0098484A" w:rsidRPr="001641D5" w:rsidSect="0077077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1641D5">
        <w:rPr>
          <w:rStyle w:val="af2"/>
        </w:rPr>
        <w:commentReference w:id="0"/>
      </w:r>
    </w:p>
    <w:p w14:paraId="1B9E24EC" w14:textId="77777777" w:rsidR="00F62614" w:rsidRPr="001641D5" w:rsidRDefault="00F62614" w:rsidP="009406E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1641D5">
        <w:rPr>
          <w:rFonts w:hint="eastAsia"/>
        </w:rPr>
        <w:t>消除对妇女歧视委员会</w:t>
      </w:r>
    </w:p>
    <w:p w14:paraId="4BC6BAB4" w14:textId="3F128940" w:rsidR="002A7A0E" w:rsidRPr="001641D5" w:rsidRDefault="002A7A0E" w:rsidP="002A7A0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1641D5">
        <w:rPr>
          <w:noProof/>
        </w:rPr>
        <mc:AlternateContent>
          <mc:Choice Requires="wps">
            <w:drawing>
              <wp:anchor distT="0" distB="0" distL="114300" distR="114300" simplePos="0" relativeHeight="251661312" behindDoc="0" locked="0" layoutInCell="1" allowOverlap="1" wp14:anchorId="250DE461" wp14:editId="78F0F772">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F45AAE"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1641D5">
        <w:rPr>
          <w:sz w:val="18"/>
        </w:rPr>
        <w:tab/>
        <w:t>*</w:t>
      </w:r>
      <w:r w:rsidRPr="001641D5">
        <w:rPr>
          <w:sz w:val="18"/>
        </w:rPr>
        <w:tab/>
      </w:r>
      <w:r w:rsidRPr="001641D5">
        <w:rPr>
          <w:rFonts w:hint="eastAsia"/>
          <w:sz w:val="18"/>
        </w:rPr>
        <w:t>委员会第八十八届会议</w:t>
      </w:r>
      <w:r w:rsidRPr="001641D5">
        <w:rPr>
          <w:rFonts w:hint="eastAsia"/>
          <w:sz w:val="18"/>
        </w:rPr>
        <w:t>(2024</w:t>
      </w:r>
      <w:r w:rsidRPr="001641D5">
        <w:rPr>
          <w:rFonts w:hint="eastAsia"/>
          <w:sz w:val="18"/>
        </w:rPr>
        <w:t>年</w:t>
      </w:r>
      <w:r w:rsidRPr="001641D5">
        <w:rPr>
          <w:rFonts w:hint="eastAsia"/>
          <w:sz w:val="18"/>
        </w:rPr>
        <w:t>5</w:t>
      </w:r>
      <w:r w:rsidRPr="001641D5">
        <w:rPr>
          <w:rFonts w:hint="eastAsia"/>
          <w:sz w:val="18"/>
        </w:rPr>
        <w:t>月</w:t>
      </w:r>
      <w:r w:rsidRPr="001641D5">
        <w:rPr>
          <w:rFonts w:hint="eastAsia"/>
          <w:sz w:val="18"/>
        </w:rPr>
        <w:t>13</w:t>
      </w:r>
      <w:r w:rsidRPr="001641D5">
        <w:rPr>
          <w:rFonts w:hint="eastAsia"/>
          <w:sz w:val="18"/>
        </w:rPr>
        <w:t>日至</w:t>
      </w:r>
      <w:r w:rsidRPr="001641D5">
        <w:rPr>
          <w:rFonts w:hint="eastAsia"/>
          <w:sz w:val="18"/>
        </w:rPr>
        <w:t>31</w:t>
      </w:r>
      <w:r w:rsidRPr="001641D5">
        <w:rPr>
          <w:rFonts w:hint="eastAsia"/>
          <w:sz w:val="18"/>
        </w:rPr>
        <w:t>日</w:t>
      </w:r>
      <w:r w:rsidRPr="001641D5">
        <w:rPr>
          <w:rFonts w:hint="eastAsia"/>
          <w:sz w:val="18"/>
        </w:rPr>
        <w:t>)</w:t>
      </w:r>
      <w:r w:rsidRPr="001641D5">
        <w:rPr>
          <w:rFonts w:hint="eastAsia"/>
          <w:sz w:val="18"/>
        </w:rPr>
        <w:t>通过。</w:t>
      </w:r>
    </w:p>
    <w:p w14:paraId="1CFB41FC" w14:textId="77777777" w:rsidR="00F62614" w:rsidRPr="001641D5" w:rsidRDefault="00F62614" w:rsidP="00FF66FD">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1641D5">
        <w:rPr>
          <w:rFonts w:hint="eastAsia"/>
        </w:rPr>
        <w:tab/>
      </w:r>
      <w:r w:rsidRPr="001641D5">
        <w:rPr>
          <w:rFonts w:hint="eastAsia"/>
        </w:rPr>
        <w:tab/>
      </w:r>
      <w:r w:rsidRPr="001641D5">
        <w:rPr>
          <w:rFonts w:hint="eastAsia"/>
        </w:rPr>
        <w:t>关于大韩民国第九次定期报告的结论性意见</w:t>
      </w:r>
      <w:r w:rsidRPr="001641D5">
        <w:rPr>
          <w:rFonts w:hint="eastAsia"/>
          <w:position w:val="6"/>
        </w:rPr>
        <w:t>*</w:t>
      </w:r>
    </w:p>
    <w:p w14:paraId="6E1F28A0" w14:textId="4DA0CA8F" w:rsidR="00F62614" w:rsidRPr="001641D5" w:rsidRDefault="00F62614" w:rsidP="00E3623A">
      <w:pPr>
        <w:pStyle w:val="SingleTxt"/>
        <w:wordWrap w:val="0"/>
      </w:pPr>
      <w:r w:rsidRPr="001641D5">
        <w:rPr>
          <w:rFonts w:hint="eastAsia"/>
        </w:rPr>
        <w:t>1.</w:t>
      </w:r>
      <w:r w:rsidRPr="001641D5">
        <w:rPr>
          <w:rFonts w:hint="eastAsia"/>
        </w:rPr>
        <w:tab/>
      </w:r>
      <w:r w:rsidRPr="001641D5">
        <w:rPr>
          <w:rFonts w:hint="eastAsia"/>
        </w:rPr>
        <w:t>委</w:t>
      </w:r>
      <w:r w:rsidRPr="001641D5">
        <w:rPr>
          <w:rFonts w:hint="eastAsia"/>
          <w:spacing w:val="-8"/>
        </w:rPr>
        <w:t>员会在</w:t>
      </w:r>
      <w:r w:rsidRPr="001641D5">
        <w:rPr>
          <w:rFonts w:hint="eastAsia"/>
          <w:spacing w:val="-8"/>
        </w:rPr>
        <w:t>2024</w:t>
      </w:r>
      <w:r w:rsidRPr="001641D5">
        <w:rPr>
          <w:rFonts w:hint="eastAsia"/>
          <w:spacing w:val="-8"/>
        </w:rPr>
        <w:t>年</w:t>
      </w:r>
      <w:r w:rsidRPr="001641D5">
        <w:rPr>
          <w:rFonts w:hint="eastAsia"/>
          <w:spacing w:val="-8"/>
        </w:rPr>
        <w:t>5</w:t>
      </w:r>
      <w:r w:rsidRPr="001641D5">
        <w:rPr>
          <w:rFonts w:hint="eastAsia"/>
          <w:spacing w:val="-8"/>
        </w:rPr>
        <w:t>月</w:t>
      </w:r>
      <w:r w:rsidRPr="001641D5">
        <w:rPr>
          <w:rFonts w:hint="eastAsia"/>
          <w:spacing w:val="-8"/>
        </w:rPr>
        <w:t>14</w:t>
      </w:r>
      <w:r w:rsidRPr="001641D5">
        <w:rPr>
          <w:rFonts w:hint="eastAsia"/>
          <w:spacing w:val="-8"/>
        </w:rPr>
        <w:t>日举行的第</w:t>
      </w:r>
      <w:r w:rsidRPr="001641D5">
        <w:rPr>
          <w:rFonts w:hint="eastAsia"/>
          <w:spacing w:val="-8"/>
        </w:rPr>
        <w:t>2061</w:t>
      </w:r>
      <w:r w:rsidRPr="001641D5">
        <w:rPr>
          <w:rFonts w:hint="eastAsia"/>
          <w:spacing w:val="-8"/>
        </w:rPr>
        <w:t>和</w:t>
      </w:r>
      <w:r w:rsidRPr="001641D5">
        <w:rPr>
          <w:rFonts w:hint="eastAsia"/>
          <w:spacing w:val="-8"/>
        </w:rPr>
        <w:t>2062</w:t>
      </w:r>
      <w:r w:rsidRPr="001641D5">
        <w:rPr>
          <w:rFonts w:hint="eastAsia"/>
          <w:spacing w:val="-8"/>
        </w:rPr>
        <w:t>次会议</w:t>
      </w:r>
      <w:r w:rsidRPr="001641D5">
        <w:rPr>
          <w:rFonts w:hint="eastAsia"/>
          <w:spacing w:val="-8"/>
        </w:rPr>
        <w:t>(</w:t>
      </w:r>
      <w:r w:rsidRPr="001641D5">
        <w:rPr>
          <w:rFonts w:hint="eastAsia"/>
          <w:spacing w:val="-8"/>
        </w:rPr>
        <w:t>见</w:t>
      </w:r>
      <w:hyperlink r:id="rId20" w:history="1">
        <w:r w:rsidRPr="001641D5">
          <w:rPr>
            <w:rStyle w:val="af7"/>
            <w:rFonts w:hint="eastAsia"/>
            <w:spacing w:val="-8"/>
          </w:rPr>
          <w:t>CEDAW/C/SR.2061</w:t>
        </w:r>
      </w:hyperlink>
      <w:r w:rsidR="00E3623A" w:rsidRPr="001641D5">
        <w:rPr>
          <w:spacing w:val="-2"/>
        </w:rPr>
        <w:br/>
      </w:r>
      <w:r w:rsidRPr="001641D5">
        <w:rPr>
          <w:rFonts w:hint="eastAsia"/>
          <w:spacing w:val="-2"/>
        </w:rPr>
        <w:t>和</w:t>
      </w:r>
      <w:hyperlink r:id="rId21" w:history="1">
        <w:r w:rsidRPr="001641D5">
          <w:rPr>
            <w:rStyle w:val="af7"/>
            <w:rFonts w:hint="eastAsia"/>
            <w:spacing w:val="-2"/>
          </w:rPr>
          <w:t>CEDAW/C/SR.2062</w:t>
        </w:r>
      </w:hyperlink>
      <w:r w:rsidRPr="001641D5">
        <w:rPr>
          <w:rFonts w:hint="eastAsia"/>
          <w:spacing w:val="-2"/>
        </w:rPr>
        <w:t>)</w:t>
      </w:r>
      <w:r w:rsidRPr="001641D5">
        <w:rPr>
          <w:rFonts w:hint="eastAsia"/>
          <w:spacing w:val="-2"/>
        </w:rPr>
        <w:t>上审议了大韩民国第九次定期报告</w:t>
      </w:r>
      <w:r w:rsidRPr="001641D5">
        <w:rPr>
          <w:rFonts w:hint="eastAsia"/>
          <w:spacing w:val="-2"/>
        </w:rPr>
        <w:t>(</w:t>
      </w:r>
      <w:hyperlink r:id="rId22" w:history="1">
        <w:r w:rsidRPr="001641D5">
          <w:rPr>
            <w:rStyle w:val="af7"/>
            <w:rFonts w:hint="eastAsia"/>
            <w:spacing w:val="-2"/>
          </w:rPr>
          <w:t>CEDAW/C/KOR/9</w:t>
        </w:r>
      </w:hyperlink>
      <w:r w:rsidRPr="001641D5">
        <w:rPr>
          <w:rFonts w:hint="eastAsia"/>
          <w:spacing w:val="-2"/>
        </w:rPr>
        <w:t>)</w:t>
      </w:r>
      <w:r w:rsidRPr="001641D5">
        <w:rPr>
          <w:rFonts w:hint="eastAsia"/>
          <w:spacing w:val="-2"/>
        </w:rPr>
        <w:t>。</w:t>
      </w:r>
      <w:r w:rsidR="00E3623A" w:rsidRPr="001641D5">
        <w:br/>
      </w:r>
      <w:r w:rsidRPr="001641D5">
        <w:rPr>
          <w:rFonts w:hint="eastAsia"/>
        </w:rPr>
        <w:t>会前工作组提出的议题和问题清单载于</w:t>
      </w:r>
      <w:hyperlink r:id="rId23" w:history="1">
        <w:r w:rsidRPr="001641D5">
          <w:rPr>
            <w:rStyle w:val="af7"/>
            <w:rFonts w:hint="eastAsia"/>
          </w:rPr>
          <w:t>CEDAW/C/KOR/Q/9</w:t>
        </w:r>
      </w:hyperlink>
      <w:r w:rsidRPr="001641D5">
        <w:rPr>
          <w:rFonts w:hint="eastAsia"/>
        </w:rPr>
        <w:t>，大韩民国的答复载于</w:t>
      </w:r>
      <w:hyperlink r:id="rId24" w:history="1">
        <w:r w:rsidRPr="001641D5">
          <w:rPr>
            <w:rStyle w:val="af7"/>
            <w:rFonts w:hint="eastAsia"/>
          </w:rPr>
          <w:t>CEDAW/C/KOR/RQ/9</w:t>
        </w:r>
      </w:hyperlink>
      <w:r w:rsidRPr="001641D5">
        <w:rPr>
          <w:rFonts w:hint="eastAsia"/>
        </w:rPr>
        <w:t>。</w:t>
      </w:r>
    </w:p>
    <w:p w14:paraId="3C66784A" w14:textId="2FF0F6B0" w:rsidR="00F62614" w:rsidRPr="001641D5" w:rsidRDefault="002A7A0E" w:rsidP="003F72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tab/>
      </w:r>
      <w:r w:rsidR="00F62614" w:rsidRPr="001641D5">
        <w:rPr>
          <w:rFonts w:hint="eastAsia"/>
        </w:rPr>
        <w:t>A.</w:t>
      </w:r>
      <w:r w:rsidR="00F62614" w:rsidRPr="001641D5">
        <w:rPr>
          <w:rFonts w:hint="eastAsia"/>
        </w:rPr>
        <w:tab/>
      </w:r>
      <w:r w:rsidR="00F62614" w:rsidRPr="001641D5">
        <w:rPr>
          <w:rFonts w:hint="eastAsia"/>
        </w:rPr>
        <w:t>导言</w:t>
      </w:r>
    </w:p>
    <w:p w14:paraId="42217398" w14:textId="420C4471" w:rsidR="00F62614" w:rsidRPr="001641D5" w:rsidRDefault="00F62614" w:rsidP="00F62614">
      <w:pPr>
        <w:pStyle w:val="SingleTxt"/>
      </w:pPr>
      <w:r w:rsidRPr="001641D5">
        <w:rPr>
          <w:rFonts w:hint="eastAsia"/>
        </w:rPr>
        <w:t>2.</w:t>
      </w:r>
      <w:r w:rsidRPr="001641D5">
        <w:rPr>
          <w:rFonts w:hint="eastAsia"/>
        </w:rPr>
        <w:tab/>
      </w:r>
      <w:r w:rsidRPr="001641D5">
        <w:rPr>
          <w:rFonts w:hint="eastAsia"/>
        </w:rPr>
        <w:t>委员会赞赏缔约国提交第九次定期报告。委员会还感谢缔约国根据委员会先前所提结论性意见提交后续报告</w:t>
      </w:r>
      <w:r w:rsidRPr="001641D5">
        <w:rPr>
          <w:rFonts w:hint="eastAsia"/>
        </w:rPr>
        <w:t>(</w:t>
      </w:r>
      <w:hyperlink r:id="rId25" w:history="1">
        <w:r w:rsidRPr="001641D5">
          <w:rPr>
            <w:rStyle w:val="af7"/>
            <w:rFonts w:hint="eastAsia"/>
          </w:rPr>
          <w:t>CEDAW/C/KOR/FCO/8</w:t>
        </w:r>
      </w:hyperlink>
      <w:r w:rsidRPr="001641D5">
        <w:rPr>
          <w:rFonts w:hint="eastAsia"/>
        </w:rPr>
        <w:t>)</w:t>
      </w:r>
      <w:r w:rsidRPr="001641D5">
        <w:rPr>
          <w:rFonts w:hint="eastAsia"/>
        </w:rPr>
        <w:t>及对会前工作组提出的议题和问题清单作出书面回复。委员会欢迎韩国代表团的口头陈述及其对委员会在对话期间口头提出的问题所作的进一步澄清。</w:t>
      </w:r>
    </w:p>
    <w:p w14:paraId="185C575A" w14:textId="77777777" w:rsidR="00F62614" w:rsidRPr="001641D5" w:rsidRDefault="00F62614" w:rsidP="00F62614">
      <w:pPr>
        <w:pStyle w:val="SingleTxt"/>
      </w:pPr>
      <w:r w:rsidRPr="001641D5">
        <w:rPr>
          <w:rFonts w:hint="eastAsia"/>
        </w:rPr>
        <w:t>3.</w:t>
      </w:r>
      <w:r w:rsidRPr="001641D5">
        <w:rPr>
          <w:rFonts w:hint="eastAsia"/>
        </w:rPr>
        <w:tab/>
      </w:r>
      <w:r w:rsidRPr="001641D5">
        <w:rPr>
          <w:rFonts w:hint="eastAsia"/>
        </w:rPr>
        <w:t>委员会赞扬缔约国派出由女性家庭部次官</w:t>
      </w:r>
      <w:r w:rsidRPr="001641D5">
        <w:rPr>
          <w:rFonts w:hint="eastAsia"/>
        </w:rPr>
        <w:t>Kinam Kim</w:t>
      </w:r>
      <w:r w:rsidRPr="001641D5">
        <w:rPr>
          <w:rFonts w:hint="eastAsia"/>
        </w:rPr>
        <w:t>先生率领的杰出代表团。代表团成员还包括来自外交部、女性家庭部、保健福祉部、法务部、雇佣劳动部、韩国最高法院、首尔家庭法院、性别平等和家庭委员会、保健福利委员会、国会秘书处和大韩民国常驻联合国日内瓦办事处和其他国际组织代表团的代表。</w:t>
      </w:r>
    </w:p>
    <w:p w14:paraId="298FD5F6" w14:textId="45B6685E" w:rsidR="00F62614" w:rsidRPr="001641D5" w:rsidRDefault="003F72AA" w:rsidP="003F72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tab/>
      </w:r>
      <w:r w:rsidR="00F62614" w:rsidRPr="001641D5">
        <w:rPr>
          <w:rFonts w:hint="eastAsia"/>
        </w:rPr>
        <w:t>B.</w:t>
      </w:r>
      <w:r w:rsidR="00F62614" w:rsidRPr="001641D5">
        <w:rPr>
          <w:rFonts w:hint="eastAsia"/>
        </w:rPr>
        <w:tab/>
      </w:r>
      <w:r w:rsidR="00F62614" w:rsidRPr="001641D5">
        <w:rPr>
          <w:rFonts w:hint="eastAsia"/>
        </w:rPr>
        <w:t>积极方面</w:t>
      </w:r>
    </w:p>
    <w:p w14:paraId="0E101609" w14:textId="660AEF53" w:rsidR="00F62614" w:rsidRPr="001641D5" w:rsidRDefault="00F62614" w:rsidP="00F62614">
      <w:pPr>
        <w:pStyle w:val="SingleTxt"/>
      </w:pPr>
      <w:r w:rsidRPr="001641D5">
        <w:rPr>
          <w:rFonts w:hint="eastAsia"/>
        </w:rPr>
        <w:t>4.</w:t>
      </w:r>
      <w:r w:rsidRPr="001641D5">
        <w:rPr>
          <w:rFonts w:hint="eastAsia"/>
        </w:rPr>
        <w:tab/>
      </w:r>
      <w:r w:rsidRPr="001641D5">
        <w:rPr>
          <w:rFonts w:hint="eastAsia"/>
        </w:rPr>
        <w:t>委员会欢迎自</w:t>
      </w:r>
      <w:r w:rsidRPr="001641D5">
        <w:rPr>
          <w:rFonts w:hint="eastAsia"/>
        </w:rPr>
        <w:t>2018</w:t>
      </w:r>
      <w:r w:rsidRPr="001641D5">
        <w:rPr>
          <w:rFonts w:hint="eastAsia"/>
        </w:rPr>
        <w:t>年审议缔约国第八次定期报告</w:t>
      </w:r>
      <w:r w:rsidRPr="001641D5">
        <w:rPr>
          <w:rFonts w:hint="eastAsia"/>
        </w:rPr>
        <w:t>(</w:t>
      </w:r>
      <w:hyperlink r:id="rId26" w:history="1">
        <w:r w:rsidRPr="001641D5">
          <w:rPr>
            <w:rStyle w:val="af7"/>
            <w:rFonts w:hint="eastAsia"/>
          </w:rPr>
          <w:t>CEDAW/C/KOR/8</w:t>
        </w:r>
      </w:hyperlink>
      <w:r w:rsidRPr="001641D5">
        <w:rPr>
          <w:rFonts w:hint="eastAsia"/>
        </w:rPr>
        <w:t>)</w:t>
      </w:r>
      <w:r w:rsidRPr="001641D5">
        <w:rPr>
          <w:rFonts w:hint="eastAsia"/>
        </w:rPr>
        <w:t>以来在开展立法改革方面取得的进展，特别是通过了以下法律：</w:t>
      </w:r>
    </w:p>
    <w:p w14:paraId="1A2A1EAE" w14:textId="0B172D4D" w:rsidR="00F62614" w:rsidRPr="001641D5" w:rsidRDefault="003F72AA" w:rsidP="00F62614">
      <w:pPr>
        <w:pStyle w:val="SingleTxt"/>
      </w:pPr>
      <w:r w:rsidRPr="001641D5">
        <w:tab/>
      </w:r>
      <w:r w:rsidR="00F62614" w:rsidRPr="001641D5">
        <w:rPr>
          <w:rFonts w:hint="eastAsia"/>
        </w:rPr>
        <w:t>(a)</w:t>
      </w:r>
      <w:r w:rsidR="00F62614" w:rsidRPr="001641D5">
        <w:rPr>
          <w:rFonts w:hint="eastAsia"/>
        </w:rPr>
        <w:tab/>
      </w:r>
      <w:r w:rsidR="00F62614" w:rsidRPr="001641D5">
        <w:rPr>
          <w:rFonts w:hint="eastAsia"/>
          <w:spacing w:val="12"/>
        </w:rPr>
        <w:t>2019</w:t>
      </w:r>
      <w:r w:rsidR="00F62614" w:rsidRPr="001641D5">
        <w:rPr>
          <w:rFonts w:hint="eastAsia"/>
          <w:spacing w:val="12"/>
        </w:rPr>
        <w:t>年《单亲家庭支持法》</w:t>
      </w:r>
      <w:r w:rsidR="00F62614" w:rsidRPr="001641D5">
        <w:rPr>
          <w:rFonts w:hint="eastAsia"/>
          <w:spacing w:val="12"/>
        </w:rPr>
        <w:t>(</w:t>
      </w:r>
      <w:r w:rsidR="00F62614" w:rsidRPr="001641D5">
        <w:rPr>
          <w:rFonts w:hint="eastAsia"/>
          <w:spacing w:val="12"/>
        </w:rPr>
        <w:t>扩大了对低收入单亲家庭的托儿服务支持</w:t>
      </w:r>
      <w:r w:rsidR="00F62614" w:rsidRPr="001641D5">
        <w:rPr>
          <w:rFonts w:hint="eastAsia"/>
          <w:spacing w:val="12"/>
        </w:rPr>
        <w:t>)</w:t>
      </w:r>
      <w:r w:rsidR="00F62614" w:rsidRPr="001641D5">
        <w:rPr>
          <w:rFonts w:hint="eastAsia"/>
          <w:spacing w:val="16"/>
        </w:rPr>
        <w:t>；</w:t>
      </w:r>
    </w:p>
    <w:p w14:paraId="5CE7B0A8" w14:textId="4BAFFADB" w:rsidR="003F72AA" w:rsidRPr="001641D5" w:rsidRDefault="003F72AA" w:rsidP="00F62614">
      <w:pPr>
        <w:pStyle w:val="SingleTxt"/>
      </w:pPr>
      <w:r w:rsidRPr="001641D5">
        <w:tab/>
      </w:r>
      <w:r w:rsidR="00F62614" w:rsidRPr="001641D5">
        <w:rPr>
          <w:rFonts w:hint="eastAsia"/>
        </w:rPr>
        <w:t>(b)</w:t>
      </w:r>
      <w:r w:rsidR="00F62614" w:rsidRPr="001641D5">
        <w:rPr>
          <w:rFonts w:hint="eastAsia"/>
        </w:rPr>
        <w:tab/>
        <w:t>2019</w:t>
      </w:r>
      <w:r w:rsidR="00F62614" w:rsidRPr="001641D5">
        <w:rPr>
          <w:rFonts w:hint="eastAsia"/>
        </w:rPr>
        <w:t>年《防止暴力侵害妇女行为框架法》</w:t>
      </w:r>
      <w:r w:rsidR="00F62614" w:rsidRPr="001641D5">
        <w:rPr>
          <w:rFonts w:hint="eastAsia"/>
        </w:rPr>
        <w:t>(</w:t>
      </w:r>
      <w:r w:rsidR="00F62614" w:rsidRPr="001641D5">
        <w:rPr>
          <w:rFonts w:hint="eastAsia"/>
        </w:rPr>
        <w:t>专门针对对妇女和女童的性别暴力</w:t>
      </w:r>
      <w:r w:rsidR="00F62614" w:rsidRPr="001641D5">
        <w:rPr>
          <w:rFonts w:hint="eastAsia"/>
        </w:rPr>
        <w:t>)</w:t>
      </w:r>
      <w:r w:rsidR="00F62614" w:rsidRPr="001641D5">
        <w:rPr>
          <w:rFonts w:hint="eastAsia"/>
        </w:rPr>
        <w:t>。</w:t>
      </w:r>
    </w:p>
    <w:p w14:paraId="3937809F" w14:textId="77777777" w:rsidR="003F72AA" w:rsidRPr="001641D5" w:rsidRDefault="003F72AA">
      <w:pPr>
        <w:spacing w:after="160" w:line="259" w:lineRule="auto"/>
        <w:jc w:val="left"/>
      </w:pPr>
      <w:r w:rsidRPr="001641D5">
        <w:br w:type="page"/>
      </w:r>
    </w:p>
    <w:p w14:paraId="3F7106C1" w14:textId="4C51760C" w:rsidR="00F62614" w:rsidRPr="001641D5" w:rsidRDefault="00F62614" w:rsidP="00F62614">
      <w:pPr>
        <w:pStyle w:val="SingleTxt"/>
      </w:pPr>
      <w:r w:rsidRPr="001641D5">
        <w:rPr>
          <w:rFonts w:hint="eastAsia"/>
        </w:rPr>
        <w:lastRenderedPageBreak/>
        <w:t>5.</w:t>
      </w:r>
      <w:r w:rsidRPr="001641D5">
        <w:rPr>
          <w:rFonts w:hint="eastAsia"/>
        </w:rPr>
        <w:tab/>
      </w:r>
      <w:r w:rsidRPr="001641D5">
        <w:rPr>
          <w:rFonts w:hint="eastAsia"/>
        </w:rPr>
        <w:t>委员会欢迎缔约国努力改善旨在加速消除对妇女的歧视和促进性别平等的体制和政策框架，例如通过或</w:t>
      </w:r>
      <w:r w:rsidR="00815012" w:rsidRPr="001641D5">
        <w:rPr>
          <w:rFonts w:hint="eastAsia"/>
        </w:rPr>
        <w:t>确立</w:t>
      </w:r>
      <w:r w:rsidRPr="001641D5">
        <w:rPr>
          <w:rFonts w:hint="eastAsia"/>
        </w:rPr>
        <w:t>：</w:t>
      </w:r>
    </w:p>
    <w:p w14:paraId="6E1CFF44" w14:textId="5737E816" w:rsidR="00F62614" w:rsidRPr="001641D5" w:rsidRDefault="003F72AA" w:rsidP="003F72AA">
      <w:pPr>
        <w:pStyle w:val="SingleTxt"/>
      </w:pPr>
      <w:r w:rsidRPr="001641D5">
        <w:rPr>
          <w:sz w:val="20"/>
        </w:rPr>
        <w:tab/>
      </w:r>
      <w:r w:rsidR="00F62614" w:rsidRPr="001641D5">
        <w:rPr>
          <w:rFonts w:hint="eastAsia"/>
          <w:sz w:val="20"/>
        </w:rPr>
        <w:t>(</w:t>
      </w:r>
      <w:r w:rsidR="00F62614" w:rsidRPr="001641D5">
        <w:rPr>
          <w:rFonts w:hint="eastAsia"/>
        </w:rPr>
        <w:t>a)</w:t>
      </w:r>
      <w:r w:rsidR="00F62614" w:rsidRPr="001641D5">
        <w:rPr>
          <w:rFonts w:hint="eastAsia"/>
        </w:rPr>
        <w:tab/>
      </w:r>
      <w:r w:rsidR="00F62614" w:rsidRPr="001641D5">
        <w:rPr>
          <w:rFonts w:hint="eastAsia"/>
        </w:rPr>
        <w:t>《第三个改善公共部门性别比例国家计划</w:t>
      </w:r>
      <w:r w:rsidR="00F62614" w:rsidRPr="001641D5">
        <w:rPr>
          <w:rFonts w:hint="eastAsia"/>
        </w:rPr>
        <w:t>(2023-2027</w:t>
      </w:r>
      <w:r w:rsidR="00F62614" w:rsidRPr="001641D5">
        <w:rPr>
          <w:rFonts w:hint="eastAsia"/>
        </w:rPr>
        <w:t>年</w:t>
      </w:r>
      <w:r w:rsidR="00F62614" w:rsidRPr="001641D5">
        <w:rPr>
          <w:rFonts w:hint="eastAsia"/>
        </w:rPr>
        <w:t>)</w:t>
      </w:r>
      <w:r w:rsidR="00F62614" w:rsidRPr="001641D5">
        <w:rPr>
          <w:rFonts w:hint="eastAsia"/>
        </w:rPr>
        <w:t>》；</w:t>
      </w:r>
    </w:p>
    <w:p w14:paraId="6979B5C8" w14:textId="16CF6D4F" w:rsidR="00F62614" w:rsidRPr="001641D5" w:rsidRDefault="003F72AA" w:rsidP="00F62614">
      <w:pPr>
        <w:pStyle w:val="SingleTxt"/>
      </w:pPr>
      <w:r w:rsidRPr="001641D5">
        <w:tab/>
      </w:r>
      <w:r w:rsidR="00F62614" w:rsidRPr="001641D5">
        <w:rPr>
          <w:rFonts w:hint="eastAsia"/>
        </w:rPr>
        <w:t>(b)</w:t>
      </w:r>
      <w:r w:rsidR="00F62614" w:rsidRPr="001641D5">
        <w:rPr>
          <w:rFonts w:hint="eastAsia"/>
        </w:rPr>
        <w:tab/>
      </w:r>
      <w:r w:rsidR="00F62614" w:rsidRPr="001641D5">
        <w:rPr>
          <w:rFonts w:hint="eastAsia"/>
        </w:rPr>
        <w:t>《第四个低生育率和老龄化社会基本计划</w:t>
      </w:r>
      <w:r w:rsidR="00F62614" w:rsidRPr="001641D5">
        <w:rPr>
          <w:rFonts w:hint="eastAsia"/>
        </w:rPr>
        <w:t>(2021-2025</w:t>
      </w:r>
      <w:r w:rsidR="00F62614" w:rsidRPr="001641D5">
        <w:rPr>
          <w:rFonts w:hint="eastAsia"/>
        </w:rPr>
        <w:t>年</w:t>
      </w:r>
      <w:r w:rsidR="00F62614" w:rsidRPr="001641D5">
        <w:rPr>
          <w:rFonts w:hint="eastAsia"/>
        </w:rPr>
        <w:t>)</w:t>
      </w:r>
      <w:r w:rsidR="00F62614" w:rsidRPr="001641D5">
        <w:rPr>
          <w:rFonts w:hint="eastAsia"/>
        </w:rPr>
        <w:t>》；</w:t>
      </w:r>
    </w:p>
    <w:p w14:paraId="7D3FB103" w14:textId="2EA136F5" w:rsidR="00F62614" w:rsidRPr="001641D5" w:rsidRDefault="003F72AA" w:rsidP="00F62614">
      <w:pPr>
        <w:pStyle w:val="SingleTxt"/>
      </w:pPr>
      <w:r w:rsidRPr="001641D5">
        <w:tab/>
      </w:r>
      <w:r w:rsidR="00F62614" w:rsidRPr="001641D5">
        <w:rPr>
          <w:rFonts w:hint="eastAsia"/>
        </w:rPr>
        <w:t>(c)</w:t>
      </w:r>
      <w:r w:rsidR="00F62614" w:rsidRPr="001641D5">
        <w:rPr>
          <w:rFonts w:hint="eastAsia"/>
        </w:rPr>
        <w:tab/>
      </w:r>
      <w:r w:rsidR="00F62614" w:rsidRPr="001641D5">
        <w:rPr>
          <w:rFonts w:hint="eastAsia"/>
        </w:rPr>
        <w:t>《第五个国家卫生计划</w:t>
      </w:r>
      <w:r w:rsidR="00F62614" w:rsidRPr="001641D5">
        <w:rPr>
          <w:rFonts w:hint="eastAsia"/>
        </w:rPr>
        <w:t>(2021-2030</w:t>
      </w:r>
      <w:r w:rsidR="00F62614" w:rsidRPr="001641D5">
        <w:rPr>
          <w:rFonts w:hint="eastAsia"/>
        </w:rPr>
        <w:t>年</w:t>
      </w:r>
      <w:r w:rsidR="00F62614" w:rsidRPr="001641D5">
        <w:rPr>
          <w:rFonts w:hint="eastAsia"/>
        </w:rPr>
        <w:t>)</w:t>
      </w:r>
      <w:r w:rsidR="00F62614" w:rsidRPr="001641D5">
        <w:rPr>
          <w:rFonts w:hint="eastAsia"/>
        </w:rPr>
        <w:t>》；</w:t>
      </w:r>
    </w:p>
    <w:p w14:paraId="0F76CDDC" w14:textId="04312502" w:rsidR="00F62614" w:rsidRPr="001641D5" w:rsidRDefault="003F72AA" w:rsidP="00F62614">
      <w:pPr>
        <w:pStyle w:val="SingleTxt"/>
      </w:pPr>
      <w:r w:rsidRPr="001641D5">
        <w:tab/>
      </w:r>
      <w:r w:rsidR="00F62614" w:rsidRPr="001641D5">
        <w:rPr>
          <w:rFonts w:hint="eastAsia"/>
        </w:rPr>
        <w:t>(d)</w:t>
      </w:r>
      <w:r w:rsidR="00F62614" w:rsidRPr="001641D5">
        <w:rPr>
          <w:rFonts w:hint="eastAsia"/>
        </w:rPr>
        <w:tab/>
        <w:t>2019</w:t>
      </w:r>
      <w:r w:rsidR="00F62614" w:rsidRPr="001641D5">
        <w:rPr>
          <w:rFonts w:hint="eastAsia"/>
        </w:rPr>
        <w:t>年“</w:t>
      </w:r>
      <w:r w:rsidR="001006A2" w:rsidRPr="001641D5">
        <w:rPr>
          <w:rFonts w:hint="eastAsia"/>
        </w:rPr>
        <w:t>Webhard</w:t>
      </w:r>
      <w:r w:rsidR="00F62614" w:rsidRPr="001641D5">
        <w:rPr>
          <w:rFonts w:hint="eastAsia"/>
        </w:rPr>
        <w:t>网盘同业联盟事件”预防措施；</w:t>
      </w:r>
    </w:p>
    <w:p w14:paraId="5BC41782" w14:textId="41819757" w:rsidR="00F62614" w:rsidRPr="001641D5" w:rsidRDefault="003F72AA" w:rsidP="00F62614">
      <w:pPr>
        <w:pStyle w:val="SingleTxt"/>
      </w:pPr>
      <w:r w:rsidRPr="001641D5">
        <w:tab/>
      </w:r>
      <w:r w:rsidR="00F62614" w:rsidRPr="001641D5">
        <w:rPr>
          <w:rFonts w:hint="eastAsia"/>
        </w:rPr>
        <w:t>(e)</w:t>
      </w:r>
      <w:r w:rsidR="00F62614" w:rsidRPr="001641D5">
        <w:rPr>
          <w:rFonts w:hint="eastAsia"/>
        </w:rPr>
        <w:tab/>
        <w:t>2020</w:t>
      </w:r>
      <w:r w:rsidR="00F62614" w:rsidRPr="001641D5">
        <w:rPr>
          <w:rFonts w:hint="eastAsia"/>
        </w:rPr>
        <w:t>年消除数字性犯罪措施；</w:t>
      </w:r>
    </w:p>
    <w:p w14:paraId="0CC6C4F9" w14:textId="350772AE" w:rsidR="00F62614" w:rsidRPr="001641D5" w:rsidRDefault="003F72AA" w:rsidP="00F62614">
      <w:pPr>
        <w:pStyle w:val="SingleTxt"/>
      </w:pPr>
      <w:r w:rsidRPr="001641D5">
        <w:tab/>
      </w:r>
      <w:r w:rsidR="00F62614" w:rsidRPr="001641D5">
        <w:rPr>
          <w:rFonts w:hint="eastAsia"/>
        </w:rPr>
        <w:t>(f)</w:t>
      </w:r>
      <w:r w:rsidR="00F62614" w:rsidRPr="001641D5">
        <w:rPr>
          <w:rFonts w:hint="eastAsia"/>
        </w:rPr>
        <w:tab/>
      </w:r>
      <w:r w:rsidR="00F62614" w:rsidRPr="001641D5">
        <w:rPr>
          <w:rFonts w:hint="eastAsia"/>
        </w:rPr>
        <w:t>《第三个性别平等政策基本计划</w:t>
      </w:r>
      <w:r w:rsidR="00F62614" w:rsidRPr="001641D5">
        <w:rPr>
          <w:rFonts w:hint="eastAsia"/>
        </w:rPr>
        <w:t>(2023</w:t>
      </w:r>
      <w:r w:rsidR="00630D0D" w:rsidRPr="001641D5">
        <w:t>-</w:t>
      </w:r>
      <w:r w:rsidR="00F62614" w:rsidRPr="001641D5">
        <w:rPr>
          <w:rFonts w:hint="eastAsia"/>
        </w:rPr>
        <w:t>2027</w:t>
      </w:r>
      <w:r w:rsidR="00F62614" w:rsidRPr="001641D5">
        <w:rPr>
          <w:rFonts w:hint="eastAsia"/>
        </w:rPr>
        <w:t>年</w:t>
      </w:r>
      <w:r w:rsidR="00F62614" w:rsidRPr="001641D5">
        <w:rPr>
          <w:rFonts w:hint="eastAsia"/>
        </w:rPr>
        <w:t>)</w:t>
      </w:r>
      <w:r w:rsidR="00F62614" w:rsidRPr="001641D5">
        <w:rPr>
          <w:rFonts w:hint="eastAsia"/>
        </w:rPr>
        <w:t>》；</w:t>
      </w:r>
    </w:p>
    <w:p w14:paraId="407F49C4" w14:textId="1BEB6274" w:rsidR="00F62614" w:rsidRPr="001641D5" w:rsidRDefault="003F72AA" w:rsidP="00F62614">
      <w:pPr>
        <w:pStyle w:val="SingleTxt"/>
      </w:pPr>
      <w:r w:rsidRPr="001641D5">
        <w:tab/>
      </w:r>
      <w:r w:rsidR="00F62614" w:rsidRPr="001641D5">
        <w:rPr>
          <w:rFonts w:hint="eastAsia"/>
        </w:rPr>
        <w:t>(g)</w:t>
      </w:r>
      <w:r w:rsidR="00F62614" w:rsidRPr="001641D5">
        <w:rPr>
          <w:rFonts w:hint="eastAsia"/>
        </w:rPr>
        <w:tab/>
      </w:r>
      <w:r w:rsidR="00F62614" w:rsidRPr="001641D5">
        <w:rPr>
          <w:rFonts w:hint="eastAsia"/>
        </w:rPr>
        <w:t>《第一个防止暴力侵害妇女行为基本政策计划</w:t>
      </w:r>
      <w:r w:rsidR="00F62614" w:rsidRPr="001641D5">
        <w:rPr>
          <w:rFonts w:hint="eastAsia"/>
        </w:rPr>
        <w:t>(2020-2024</w:t>
      </w:r>
      <w:r w:rsidR="00F62614" w:rsidRPr="001641D5">
        <w:rPr>
          <w:rFonts w:hint="eastAsia"/>
        </w:rPr>
        <w:t>年</w:t>
      </w:r>
      <w:r w:rsidR="00F62614" w:rsidRPr="001641D5">
        <w:rPr>
          <w:rFonts w:hint="eastAsia"/>
        </w:rPr>
        <w:t>)</w:t>
      </w:r>
      <w:r w:rsidR="00F62614" w:rsidRPr="001641D5">
        <w:rPr>
          <w:rFonts w:hint="eastAsia"/>
        </w:rPr>
        <w:t>》；</w:t>
      </w:r>
    </w:p>
    <w:p w14:paraId="6E3DBEB7" w14:textId="302CBE14" w:rsidR="00F62614" w:rsidRPr="001641D5" w:rsidRDefault="003F72AA" w:rsidP="00F62614">
      <w:pPr>
        <w:pStyle w:val="SingleTxt"/>
      </w:pPr>
      <w:r w:rsidRPr="001641D5">
        <w:tab/>
      </w:r>
      <w:r w:rsidR="00F62614" w:rsidRPr="001641D5">
        <w:rPr>
          <w:rFonts w:hint="eastAsia"/>
        </w:rPr>
        <w:t>(h)</w:t>
      </w:r>
      <w:r w:rsidR="00F62614" w:rsidRPr="001641D5">
        <w:rPr>
          <w:rFonts w:hint="eastAsia"/>
        </w:rPr>
        <w:tab/>
      </w:r>
      <w:r w:rsidR="00F62614" w:rsidRPr="001641D5">
        <w:rPr>
          <w:rFonts w:hint="eastAsia"/>
        </w:rPr>
        <w:t>《第一个防止贩运人口综合计划</w:t>
      </w:r>
      <w:r w:rsidR="00F62614" w:rsidRPr="001641D5">
        <w:rPr>
          <w:rFonts w:hint="eastAsia"/>
        </w:rPr>
        <w:t>(2023-2027</w:t>
      </w:r>
      <w:r w:rsidR="00F62614" w:rsidRPr="001641D5">
        <w:rPr>
          <w:rFonts w:hint="eastAsia"/>
        </w:rPr>
        <w:t>年</w:t>
      </w:r>
      <w:r w:rsidR="00F62614" w:rsidRPr="001641D5">
        <w:rPr>
          <w:rFonts w:hint="eastAsia"/>
        </w:rPr>
        <w:t>)</w:t>
      </w:r>
      <w:r w:rsidR="00F62614" w:rsidRPr="001641D5">
        <w:rPr>
          <w:rFonts w:hint="eastAsia"/>
        </w:rPr>
        <w:t>》。</w:t>
      </w:r>
    </w:p>
    <w:p w14:paraId="51CA5C81" w14:textId="3F84D91C" w:rsidR="00F62614" w:rsidRPr="001641D5" w:rsidRDefault="003F72AA" w:rsidP="003F72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tab/>
      </w:r>
      <w:r w:rsidR="00F62614" w:rsidRPr="001641D5">
        <w:rPr>
          <w:rFonts w:hint="eastAsia"/>
        </w:rPr>
        <w:t>C.</w:t>
      </w:r>
      <w:r w:rsidR="00F62614" w:rsidRPr="001641D5">
        <w:rPr>
          <w:rFonts w:hint="eastAsia"/>
        </w:rPr>
        <w:tab/>
      </w:r>
      <w:r w:rsidR="00F62614" w:rsidRPr="001641D5">
        <w:rPr>
          <w:rFonts w:hint="eastAsia"/>
        </w:rPr>
        <w:t>可持续发展目标</w:t>
      </w:r>
    </w:p>
    <w:p w14:paraId="5B4B9B9A" w14:textId="77777777" w:rsidR="00F62614" w:rsidRPr="001641D5" w:rsidRDefault="00F62614" w:rsidP="00F62614">
      <w:pPr>
        <w:pStyle w:val="SingleTxt"/>
      </w:pPr>
      <w:r w:rsidRPr="001641D5">
        <w:rPr>
          <w:rFonts w:hint="eastAsia"/>
        </w:rPr>
        <w:t>6.</w:t>
      </w:r>
      <w:r w:rsidRPr="001641D5">
        <w:rPr>
          <w:rFonts w:hint="eastAsia"/>
        </w:rPr>
        <w:tab/>
      </w:r>
      <w:r w:rsidRPr="001641D5">
        <w:rPr>
          <w:rFonts w:asciiTheme="majorBidi" w:eastAsia="黑体" w:hAnsiTheme="majorBidi" w:cstheme="majorBidi"/>
        </w:rPr>
        <w:t>委员会欢迎国际社会对可持续发展目标的支持，呼吁在执行《</w:t>
      </w:r>
      <w:r w:rsidRPr="001641D5">
        <w:rPr>
          <w:rFonts w:asciiTheme="majorBidi" w:eastAsia="黑体" w:hAnsiTheme="majorBidi" w:cstheme="majorBidi"/>
        </w:rPr>
        <w:t>2030</w:t>
      </w:r>
      <w:r w:rsidRPr="001641D5">
        <w:rPr>
          <w:rFonts w:asciiTheme="majorBidi" w:eastAsia="黑体" w:hAnsiTheme="majorBidi" w:cstheme="majorBidi"/>
        </w:rPr>
        <w:t>年可持续发展议程》的整个过程中，根据《消除对妇女一切形式歧视公约》的规定，实现法律上和事实上</w:t>
      </w:r>
      <w:r w:rsidRPr="001641D5">
        <w:rPr>
          <w:rFonts w:asciiTheme="majorBidi" w:eastAsia="黑体" w:hAnsiTheme="majorBidi" w:cstheme="majorBidi"/>
        </w:rPr>
        <w:t>(</w:t>
      </w:r>
      <w:r w:rsidRPr="001641D5">
        <w:rPr>
          <w:rFonts w:asciiTheme="majorBidi" w:eastAsia="黑体" w:hAnsiTheme="majorBidi" w:cstheme="majorBidi"/>
        </w:rPr>
        <w:t>实质性</w:t>
      </w:r>
      <w:r w:rsidRPr="001641D5">
        <w:rPr>
          <w:rFonts w:asciiTheme="majorBidi" w:eastAsia="黑体" w:hAnsiTheme="majorBidi" w:cstheme="majorBidi"/>
        </w:rPr>
        <w:t>)</w:t>
      </w:r>
      <w:r w:rsidRPr="001641D5">
        <w:rPr>
          <w:rFonts w:asciiTheme="majorBidi" w:eastAsia="黑体" w:hAnsiTheme="majorBidi" w:cstheme="majorBidi"/>
        </w:rPr>
        <w:t>的性别平等。委员会回顾可持续发展目标</w:t>
      </w:r>
      <w:r w:rsidRPr="001641D5">
        <w:rPr>
          <w:rFonts w:asciiTheme="majorBidi" w:eastAsia="黑体" w:hAnsiTheme="majorBidi" w:cstheme="majorBidi"/>
        </w:rPr>
        <w:t>5</w:t>
      </w:r>
      <w:r w:rsidRPr="001641D5">
        <w:rPr>
          <w:rFonts w:asciiTheme="majorBidi" w:eastAsia="黑体" w:hAnsiTheme="majorBidi" w:cstheme="majorBidi"/>
        </w:rPr>
        <w:t>以及将平等和不歧视原则纳入所有</w:t>
      </w:r>
      <w:r w:rsidRPr="001641D5">
        <w:rPr>
          <w:rFonts w:asciiTheme="majorBidi" w:eastAsia="黑体" w:hAnsiTheme="majorBidi" w:cstheme="majorBidi"/>
        </w:rPr>
        <w:t>17</w:t>
      </w:r>
      <w:r w:rsidRPr="001641D5">
        <w:rPr>
          <w:rFonts w:asciiTheme="majorBidi" w:eastAsia="黑体" w:hAnsiTheme="majorBidi" w:cstheme="majorBidi"/>
        </w:rPr>
        <w:t>项目标主流的重要性。委员会敦促缔约国承认妇女是缔约国可持续发展的推动力，并为此采取相关政策和战略。</w:t>
      </w:r>
    </w:p>
    <w:p w14:paraId="7E9D3B82" w14:textId="02D00C0C" w:rsidR="00F62614" w:rsidRPr="001641D5" w:rsidRDefault="003F72AA" w:rsidP="003F72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tab/>
      </w:r>
      <w:r w:rsidR="00F62614" w:rsidRPr="001641D5">
        <w:rPr>
          <w:rFonts w:hint="eastAsia"/>
        </w:rPr>
        <w:t>D.</w:t>
      </w:r>
      <w:r w:rsidR="00F62614" w:rsidRPr="001641D5">
        <w:rPr>
          <w:rFonts w:hint="eastAsia"/>
        </w:rPr>
        <w:tab/>
      </w:r>
      <w:r w:rsidR="00F62614" w:rsidRPr="001641D5">
        <w:rPr>
          <w:rFonts w:hint="eastAsia"/>
        </w:rPr>
        <w:t>议会</w:t>
      </w:r>
    </w:p>
    <w:p w14:paraId="7100DEE3" w14:textId="0F574D1B" w:rsidR="00F62614" w:rsidRPr="001641D5" w:rsidRDefault="00F62614" w:rsidP="00F62614">
      <w:pPr>
        <w:pStyle w:val="SingleTxt"/>
      </w:pPr>
      <w:r w:rsidRPr="001641D5">
        <w:rPr>
          <w:rFonts w:hint="eastAsia"/>
        </w:rPr>
        <w:t>7.</w:t>
      </w:r>
      <w:r w:rsidRPr="001641D5">
        <w:rPr>
          <w:rFonts w:hint="eastAsia"/>
        </w:rPr>
        <w:tab/>
      </w:r>
      <w:r w:rsidRPr="001641D5">
        <w:rPr>
          <w:rFonts w:hint="eastAsia"/>
        </w:rPr>
        <w:t>委员会强调，立法机构在确保《公约》得到充分执行方面起着至关重要的作用</w:t>
      </w:r>
      <w:r w:rsidRPr="001641D5">
        <w:rPr>
          <w:rFonts w:hint="eastAsia"/>
        </w:rPr>
        <w:t>(</w:t>
      </w:r>
      <w:r w:rsidRPr="001641D5">
        <w:rPr>
          <w:rFonts w:hint="eastAsia"/>
        </w:rPr>
        <w:t>见</w:t>
      </w:r>
      <w:hyperlink r:id="rId27" w:history="1">
        <w:r w:rsidR="001641D5" w:rsidRPr="001641D5">
          <w:rPr>
            <w:rStyle w:val="af7"/>
            <w:rFonts w:hint="eastAsia"/>
          </w:rPr>
          <w:t>A/65/38</w:t>
        </w:r>
      </w:hyperlink>
      <w:r w:rsidRPr="001641D5">
        <w:rPr>
          <w:rFonts w:hint="eastAsia"/>
        </w:rPr>
        <w:t>，第二部分，附件六</w:t>
      </w:r>
      <w:r w:rsidRPr="001641D5">
        <w:rPr>
          <w:rFonts w:hint="eastAsia"/>
        </w:rPr>
        <w:t>)</w:t>
      </w:r>
      <w:r w:rsidRPr="001641D5">
        <w:rPr>
          <w:rFonts w:hint="eastAsia"/>
        </w:rPr>
        <w:t>。委员会请国会根据其任务授权，在从现在起到根据《公约》提交下一次定期报告期间，采取必要措施，落实本结论性意见。</w:t>
      </w:r>
    </w:p>
    <w:p w14:paraId="4973A3A0" w14:textId="026AC9DB" w:rsidR="00F62614" w:rsidRPr="001641D5" w:rsidRDefault="003F72AA" w:rsidP="003F72A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tab/>
      </w:r>
      <w:r w:rsidR="00F62614" w:rsidRPr="001641D5">
        <w:rPr>
          <w:rFonts w:hint="eastAsia"/>
        </w:rPr>
        <w:t>E.</w:t>
      </w:r>
      <w:r w:rsidR="00F62614" w:rsidRPr="001641D5">
        <w:rPr>
          <w:rFonts w:hint="eastAsia"/>
        </w:rPr>
        <w:tab/>
      </w:r>
      <w:r w:rsidR="00F62614" w:rsidRPr="001641D5">
        <w:rPr>
          <w:rFonts w:hint="eastAsia"/>
        </w:rPr>
        <w:t>主要关切领域和建议</w:t>
      </w:r>
    </w:p>
    <w:p w14:paraId="74590006" w14:textId="77777777" w:rsidR="00F62614" w:rsidRPr="001641D5" w:rsidRDefault="00F62614" w:rsidP="003F72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保留</w:t>
      </w:r>
    </w:p>
    <w:p w14:paraId="1562CA49" w14:textId="77777777" w:rsidR="00F62614" w:rsidRPr="001641D5" w:rsidRDefault="00F62614" w:rsidP="00F62614">
      <w:pPr>
        <w:pStyle w:val="SingleTxt"/>
      </w:pPr>
      <w:r w:rsidRPr="001641D5">
        <w:rPr>
          <w:rFonts w:hint="eastAsia"/>
        </w:rPr>
        <w:t>8.</w:t>
      </w:r>
      <w:r w:rsidRPr="001641D5">
        <w:rPr>
          <w:rFonts w:hint="eastAsia"/>
        </w:rPr>
        <w:tab/>
      </w:r>
      <w:r w:rsidRPr="001641D5">
        <w:t>委员会仍然关注缔约国维持对《公约》第十六条第</w:t>
      </w:r>
      <w:r w:rsidRPr="001641D5">
        <w:t>1</w:t>
      </w:r>
      <w:r w:rsidRPr="001641D5">
        <w:t>款</w:t>
      </w:r>
      <w:r w:rsidRPr="001641D5">
        <w:t>(g)</w:t>
      </w:r>
      <w:r w:rsidRPr="001641D5">
        <w:t>项的保留。</w:t>
      </w:r>
    </w:p>
    <w:p w14:paraId="09F71FC6" w14:textId="63EC80A3" w:rsidR="00F62614" w:rsidRPr="001641D5" w:rsidRDefault="00F62614" w:rsidP="00F62614">
      <w:pPr>
        <w:pStyle w:val="SingleTxt"/>
      </w:pPr>
      <w:r w:rsidRPr="001641D5">
        <w:rPr>
          <w:rFonts w:hint="eastAsia"/>
        </w:rPr>
        <w:t>9.</w:t>
      </w:r>
      <w:r w:rsidRPr="001641D5">
        <w:rPr>
          <w:rFonts w:hint="eastAsia"/>
        </w:rPr>
        <w:tab/>
      </w:r>
      <w:r w:rsidRPr="001641D5">
        <w:rPr>
          <w:rFonts w:asciiTheme="majorBidi" w:eastAsia="黑体" w:hAnsiTheme="majorBidi" w:cstheme="majorBidi"/>
        </w:rPr>
        <w:t>委员会回顾其先前的建议</w:t>
      </w:r>
      <w:r w:rsidRPr="001641D5">
        <w:rPr>
          <w:rFonts w:asciiTheme="majorBidi" w:eastAsia="黑体" w:hAnsiTheme="majorBidi" w:cstheme="majorBidi"/>
        </w:rPr>
        <w:t>(</w:t>
      </w:r>
      <w:hyperlink r:id="rId28" w:history="1">
        <w:r w:rsidRPr="001641D5">
          <w:rPr>
            <w:rStyle w:val="af7"/>
            <w:rFonts w:asciiTheme="majorBidi" w:eastAsia="黑体" w:hAnsiTheme="majorBidi" w:cstheme="majorBidi" w:hint="eastAsia"/>
          </w:rPr>
          <w:t>CEDAW/C/KOR/CO/8</w:t>
        </w:r>
      </w:hyperlink>
      <w:r w:rsidRPr="001641D5">
        <w:rPr>
          <w:rFonts w:asciiTheme="majorBidi" w:eastAsia="黑体" w:hAnsiTheme="majorBidi" w:cstheme="majorBidi"/>
        </w:rPr>
        <w:t>，第</w:t>
      </w:r>
      <w:r w:rsidRPr="001641D5">
        <w:rPr>
          <w:rFonts w:asciiTheme="majorBidi" w:eastAsia="黑体" w:hAnsiTheme="majorBidi" w:cstheme="majorBidi"/>
        </w:rPr>
        <w:t>9</w:t>
      </w:r>
      <w:r w:rsidRPr="001641D5">
        <w:rPr>
          <w:rFonts w:asciiTheme="majorBidi" w:eastAsia="黑体" w:hAnsiTheme="majorBidi" w:cstheme="majorBidi"/>
        </w:rPr>
        <w:t>段</w:t>
      </w:r>
      <w:r w:rsidRPr="001641D5">
        <w:rPr>
          <w:rFonts w:asciiTheme="majorBidi" w:eastAsia="黑体" w:hAnsiTheme="majorBidi" w:cstheme="majorBidi"/>
        </w:rPr>
        <w:t>)</w:t>
      </w:r>
      <w:r w:rsidRPr="001641D5">
        <w:rPr>
          <w:rFonts w:asciiTheme="majorBidi" w:eastAsia="黑体" w:hAnsiTheme="majorBidi" w:cstheme="majorBidi"/>
        </w:rPr>
        <w:t>及其在</w:t>
      </w:r>
      <w:r w:rsidRPr="001641D5">
        <w:rPr>
          <w:rFonts w:asciiTheme="majorBidi" w:eastAsia="黑体" w:hAnsiTheme="majorBidi" w:cstheme="majorBidi"/>
        </w:rPr>
        <w:t>1998</w:t>
      </w:r>
      <w:r w:rsidRPr="001641D5">
        <w:rPr>
          <w:rFonts w:asciiTheme="majorBidi" w:eastAsia="黑体" w:hAnsiTheme="majorBidi" w:cstheme="majorBidi"/>
        </w:rPr>
        <w:t>年第十九届会议上通过的关于保留的声明，并认为对《公约》第十六条第</w:t>
      </w:r>
      <w:r w:rsidRPr="001641D5">
        <w:rPr>
          <w:rFonts w:asciiTheme="majorBidi" w:eastAsia="黑体" w:hAnsiTheme="majorBidi" w:cstheme="majorBidi"/>
        </w:rPr>
        <w:t>1</w:t>
      </w:r>
      <w:r w:rsidRPr="001641D5">
        <w:rPr>
          <w:rFonts w:asciiTheme="majorBidi" w:eastAsia="黑体" w:hAnsiTheme="majorBidi" w:cstheme="majorBidi"/>
        </w:rPr>
        <w:t>款</w:t>
      </w:r>
      <w:r w:rsidRPr="001641D5">
        <w:rPr>
          <w:rFonts w:asciiTheme="majorBidi" w:eastAsia="黑体" w:hAnsiTheme="majorBidi" w:cstheme="majorBidi"/>
        </w:rPr>
        <w:t>(g)</w:t>
      </w:r>
      <w:r w:rsidRPr="001641D5">
        <w:rPr>
          <w:rFonts w:asciiTheme="majorBidi" w:eastAsia="黑体" w:hAnsiTheme="majorBidi" w:cstheme="majorBidi"/>
        </w:rPr>
        <w:t>项的保留不符合《公约》的目的和宗旨，应予以撤销。</w:t>
      </w:r>
    </w:p>
    <w:p w14:paraId="688AACD1" w14:textId="77777777" w:rsidR="00F62614" w:rsidRPr="001641D5" w:rsidRDefault="00F62614" w:rsidP="003F72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对《公约》及其《任择议定书》和委员会一般性建议的落实程度及其可见度</w:t>
      </w:r>
    </w:p>
    <w:p w14:paraId="2B14CF7A" w14:textId="6C2A84DF" w:rsidR="00F62614" w:rsidRPr="001641D5" w:rsidRDefault="00F62614" w:rsidP="00F62614">
      <w:pPr>
        <w:pStyle w:val="SingleTxt"/>
      </w:pPr>
      <w:r w:rsidRPr="001641D5">
        <w:rPr>
          <w:rFonts w:hint="eastAsia"/>
        </w:rPr>
        <w:t>10.</w:t>
      </w:r>
      <w:r w:rsidRPr="001641D5">
        <w:rPr>
          <w:rFonts w:hint="eastAsia"/>
        </w:rPr>
        <w:tab/>
      </w:r>
      <w:r w:rsidRPr="001641D5">
        <w:rPr>
          <w:rFonts w:hint="eastAsia"/>
        </w:rPr>
        <w:t>《公约》是一项活的文书，既促进了国际法的发展，又随着国际法的发展而演变。委员会承认缔约国努力提高《公约》及其《任择议定书》和委员会以往结论性意见的可见度和可及性，包括为此在女性家庭部以及韩国国家人权委员会的网站上公布</w:t>
      </w:r>
      <w:r w:rsidR="00815012" w:rsidRPr="001641D5">
        <w:rPr>
          <w:rFonts w:hint="eastAsia"/>
        </w:rPr>
        <w:t>结论性</w:t>
      </w:r>
      <w:r w:rsidRPr="001641D5">
        <w:rPr>
          <w:rFonts w:hint="eastAsia"/>
        </w:rPr>
        <w:t>意见。委员会还注意到，缔约国已将先前的结论性意见分发给相关的国内利益攸关方，包括各部委、立法和司法机构以及地方政府。</w:t>
      </w:r>
      <w:r w:rsidRPr="001641D5">
        <w:rPr>
          <w:rFonts w:hint="eastAsia"/>
        </w:rPr>
        <w:lastRenderedPageBreak/>
        <w:t>委员会还注意到，宪法法院在</w:t>
      </w:r>
      <w:r w:rsidRPr="001641D5">
        <w:rPr>
          <w:rFonts w:hint="eastAsia"/>
        </w:rPr>
        <w:t>2019</w:t>
      </w:r>
      <w:r w:rsidRPr="001641D5">
        <w:rPr>
          <w:rFonts w:hint="eastAsia"/>
        </w:rPr>
        <w:t>年关于堕胎的裁决中直接提到了《公约》。然而，委员会关切地注意到，妇女</w:t>
      </w:r>
      <w:r w:rsidRPr="001641D5">
        <w:rPr>
          <w:rFonts w:hint="eastAsia"/>
        </w:rPr>
        <w:t>(</w:t>
      </w:r>
      <w:r w:rsidRPr="001641D5">
        <w:rPr>
          <w:rFonts w:hint="eastAsia"/>
        </w:rPr>
        <w:t>特别是农村妇女、老年妇女和残疾妇女</w:t>
      </w:r>
      <w:r w:rsidRPr="001641D5">
        <w:rPr>
          <w:rFonts w:hint="eastAsia"/>
        </w:rPr>
        <w:t>)</w:t>
      </w:r>
      <w:r w:rsidRPr="001641D5">
        <w:rPr>
          <w:rFonts w:hint="eastAsia"/>
        </w:rPr>
        <w:t>往往不了解《公约》赋予她们的权利以及在这些权利受到侵犯时可利用的救济措施。</w:t>
      </w:r>
    </w:p>
    <w:p w14:paraId="58685755" w14:textId="77777777" w:rsidR="00F62614" w:rsidRPr="001641D5" w:rsidRDefault="00F62614" w:rsidP="00F62614">
      <w:pPr>
        <w:pStyle w:val="SingleTxt"/>
      </w:pPr>
      <w:r w:rsidRPr="001641D5">
        <w:rPr>
          <w:rFonts w:hint="eastAsia"/>
        </w:rPr>
        <w:t>11.</w:t>
      </w:r>
      <w:r w:rsidRPr="001641D5">
        <w:rPr>
          <w:rFonts w:hint="eastAsia"/>
        </w:rPr>
        <w:tab/>
      </w:r>
      <w:r w:rsidRPr="001641D5">
        <w:rPr>
          <w:rFonts w:asciiTheme="majorBidi" w:eastAsia="黑体" w:hAnsiTheme="majorBidi" w:cstheme="majorBidi"/>
        </w:rPr>
        <w:t>委员会建议缔约国：</w:t>
      </w:r>
    </w:p>
    <w:p w14:paraId="35EB33D1" w14:textId="245EEC69" w:rsidR="00F62614" w:rsidRPr="001641D5" w:rsidRDefault="003F72AA"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继续提高妇女对《公约》赋予她们的权利以及在这些权利受到侵犯时她们可以利用的法律救济措施的认识，并确保所有妇女都能以无障碍模式获得关于《公约》及其《任择议定书》和委员会一般性建议的信息；</w:t>
      </w:r>
    </w:p>
    <w:p w14:paraId="1B2FADE6" w14:textId="68A045C5" w:rsidR="00F62614" w:rsidRPr="001641D5" w:rsidRDefault="003F72AA"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考虑建立一个执行本结论性意见的综合机制，并让促进妇女权利和性别平等的非政府组织参与该机制的工作，同时考虑到国家报告和后续机制的四项关键能力，即参与、协调、协商和信息管理；</w:t>
      </w:r>
    </w:p>
    <w:p w14:paraId="0F2F0349" w14:textId="67A18E4D" w:rsidR="00F62614" w:rsidRPr="001641D5" w:rsidRDefault="003F72AA"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确保《公约》、委员会的判例及其一般性建议成为所有法官、检察官、执法人员和律师系统性能力建设的组成部分，以使他们能够继续在法庭诉讼中直接适用或援引《公约》条款或根据《公约》解释国家立法。</w:t>
      </w:r>
    </w:p>
    <w:p w14:paraId="199DB9E0" w14:textId="77777777" w:rsidR="00F62614" w:rsidRPr="001641D5" w:rsidRDefault="00F62614" w:rsidP="003F72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对歧视妇女的定义和歧视性法律</w:t>
      </w:r>
    </w:p>
    <w:p w14:paraId="52F07C3F" w14:textId="77777777" w:rsidR="00F62614" w:rsidRPr="001641D5" w:rsidRDefault="00F62614" w:rsidP="00F62614">
      <w:pPr>
        <w:pStyle w:val="SingleTxt"/>
      </w:pPr>
      <w:r w:rsidRPr="001641D5">
        <w:rPr>
          <w:rFonts w:hint="eastAsia"/>
        </w:rPr>
        <w:t>12.</w:t>
      </w:r>
      <w:r w:rsidRPr="001641D5">
        <w:rPr>
          <w:rFonts w:hint="eastAsia"/>
        </w:rPr>
        <w:tab/>
      </w:r>
      <w:r w:rsidRPr="001641D5">
        <w:rPr>
          <w:rFonts w:hint="eastAsia"/>
        </w:rPr>
        <w:t>委员会注意到，《宪法》第</w:t>
      </w:r>
      <w:r w:rsidRPr="001641D5">
        <w:rPr>
          <w:rFonts w:hint="eastAsia"/>
        </w:rPr>
        <w:t>11</w:t>
      </w:r>
      <w:r w:rsidRPr="001641D5">
        <w:rPr>
          <w:rFonts w:hint="eastAsia"/>
        </w:rPr>
        <w:t>条禁止基于性别、宗教或社会地位对公民的歧视。然而，委员会再次表示关切的是，缔约国没有根据《公约》第一条和第二条通过反歧视立法，确保法律上和事实上的形式平等和实质平等，应对公共和私人领域的直接和间接歧视以及交叉形式歧视。</w:t>
      </w:r>
    </w:p>
    <w:p w14:paraId="6EDB6DBA" w14:textId="50DD803B" w:rsidR="00F62614" w:rsidRPr="001641D5" w:rsidRDefault="00F62614" w:rsidP="00F62614">
      <w:pPr>
        <w:pStyle w:val="SingleTxt"/>
      </w:pPr>
      <w:r w:rsidRPr="001641D5">
        <w:rPr>
          <w:rFonts w:hint="eastAsia"/>
        </w:rPr>
        <w:t>13.</w:t>
      </w:r>
      <w:r w:rsidRPr="001641D5">
        <w:rPr>
          <w:rFonts w:hint="eastAsia"/>
        </w:rPr>
        <w:tab/>
      </w:r>
      <w:r w:rsidRPr="001641D5">
        <w:rPr>
          <w:rFonts w:asciiTheme="majorBidi" w:eastAsia="黑体" w:hAnsiTheme="majorBidi" w:cstheme="majorBidi"/>
        </w:rPr>
        <w:t>委员会重申其先前的结论性意见</w:t>
      </w:r>
      <w:r w:rsidRPr="001641D5">
        <w:rPr>
          <w:rFonts w:asciiTheme="majorBidi" w:eastAsia="黑体" w:hAnsiTheme="majorBidi" w:cstheme="majorBidi"/>
        </w:rPr>
        <w:t>(</w:t>
      </w:r>
      <w:hyperlink r:id="rId29" w:history="1">
        <w:r w:rsidRPr="001641D5">
          <w:rPr>
            <w:rStyle w:val="af7"/>
            <w:rFonts w:asciiTheme="majorBidi" w:eastAsia="黑体" w:hAnsiTheme="majorBidi" w:cstheme="majorBidi" w:hint="eastAsia"/>
          </w:rPr>
          <w:t>CEDAW/C/KOR/CO/8</w:t>
        </w:r>
      </w:hyperlink>
      <w:r w:rsidRPr="001641D5">
        <w:rPr>
          <w:rFonts w:asciiTheme="majorBidi" w:eastAsia="黑体" w:hAnsiTheme="majorBidi" w:cstheme="majorBidi"/>
        </w:rPr>
        <w:t>，第</w:t>
      </w:r>
      <w:r w:rsidRPr="001641D5">
        <w:rPr>
          <w:rFonts w:asciiTheme="majorBidi" w:eastAsia="黑体" w:hAnsiTheme="majorBidi" w:cstheme="majorBidi"/>
        </w:rPr>
        <w:t>13</w:t>
      </w:r>
      <w:r w:rsidRPr="001641D5">
        <w:rPr>
          <w:rFonts w:asciiTheme="majorBidi" w:eastAsia="黑体" w:hAnsiTheme="majorBidi" w:cstheme="majorBidi"/>
        </w:rPr>
        <w:t>段</w:t>
      </w:r>
      <w:r w:rsidRPr="001641D5">
        <w:rPr>
          <w:rFonts w:asciiTheme="majorBidi" w:eastAsia="黑体" w:hAnsiTheme="majorBidi" w:cstheme="majorBidi"/>
        </w:rPr>
        <w:t>)</w:t>
      </w:r>
      <w:r w:rsidRPr="001641D5">
        <w:rPr>
          <w:rFonts w:asciiTheme="majorBidi" w:eastAsia="黑体" w:hAnsiTheme="majorBidi" w:cstheme="majorBidi"/>
        </w:rPr>
        <w:t>，并回顾《公约》第一条和第二条与可持续发展目标具体目标</w:t>
      </w:r>
      <w:r w:rsidRPr="001641D5">
        <w:rPr>
          <w:rFonts w:asciiTheme="majorBidi" w:eastAsia="黑体" w:hAnsiTheme="majorBidi" w:cstheme="majorBidi"/>
        </w:rPr>
        <w:t>5.1(</w:t>
      </w:r>
      <w:r w:rsidRPr="001641D5">
        <w:rPr>
          <w:rFonts w:asciiTheme="majorBidi" w:eastAsia="黑体" w:hAnsiTheme="majorBidi" w:cstheme="majorBidi"/>
        </w:rPr>
        <w:t>在全球消除对妇女和女童一切形式的歧视</w:t>
      </w:r>
      <w:r w:rsidRPr="001641D5">
        <w:rPr>
          <w:rFonts w:asciiTheme="majorBidi" w:eastAsia="黑体" w:hAnsiTheme="majorBidi" w:cstheme="majorBidi"/>
        </w:rPr>
        <w:t>)</w:t>
      </w:r>
      <w:r w:rsidRPr="001641D5">
        <w:rPr>
          <w:rFonts w:asciiTheme="majorBidi" w:eastAsia="黑体" w:hAnsiTheme="majorBidi" w:cstheme="majorBidi"/>
        </w:rPr>
        <w:t>之间的联系，建议缔约国：</w:t>
      </w:r>
    </w:p>
    <w:p w14:paraId="730D6789" w14:textId="36384909" w:rsidR="00F62614" w:rsidRPr="001641D5" w:rsidRDefault="003F72AA"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根据《公约》第一条和第</w:t>
      </w:r>
      <w:r w:rsidR="00CA6936" w:rsidRPr="001641D5">
        <w:rPr>
          <w:rFonts w:asciiTheme="majorBidi" w:eastAsia="黑体" w:hAnsiTheme="majorBidi" w:cstheme="majorBidi" w:hint="eastAsia"/>
        </w:rPr>
        <w:t>二</w:t>
      </w:r>
      <w:r w:rsidR="00F62614" w:rsidRPr="001641D5">
        <w:rPr>
          <w:rFonts w:asciiTheme="majorBidi" w:eastAsia="黑体" w:hAnsiTheme="majorBidi" w:cstheme="majorBidi"/>
        </w:rPr>
        <w:t>条，制定通过反歧视立法的具体时间表，确保法律上和事实上的形式平等和实质平等，解决公共和私人领域的直接和间接歧视以及弱势妇女和女童群体面临的交叉形式歧视，如贫困妇女、女同性恋、女双性恋、女跨性别者和间性者、寻求庇护妇女和难民妇女、无国籍妇女和移民妇女、农村妇女、单身女性、少女以及老年妇女；</w:t>
      </w:r>
    </w:p>
    <w:p w14:paraId="6449F36B" w14:textId="6B92EC0C" w:rsidR="00F62614" w:rsidRPr="001641D5" w:rsidRDefault="003F72AA"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设计一个综合系统，收集按年龄、国籍、残疾状况和社会经济地位分类的歧视妇女案件数据；</w:t>
      </w:r>
    </w:p>
    <w:p w14:paraId="040C4B6F" w14:textId="6544C4D6" w:rsidR="00F62614" w:rsidRPr="001641D5" w:rsidRDefault="003F72AA"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在立法中，在描述赋予妇女的权利时，用</w:t>
      </w:r>
      <w:r w:rsidRPr="001641D5">
        <w:rPr>
          <w:rFonts w:asciiTheme="majorBidi" w:eastAsia="黑体" w:hAnsiTheme="majorBidi" w:cstheme="majorBidi" w:hint="eastAsia"/>
        </w:rPr>
        <w:t>“</w:t>
      </w:r>
      <w:r w:rsidRPr="001641D5">
        <w:rPr>
          <w:rFonts w:asciiTheme="majorBidi" w:eastAsia="黑体" w:hAnsiTheme="majorBidi" w:cstheme="majorBidi"/>
        </w:rPr>
        <w:t>女性</w:t>
      </w:r>
      <w:r w:rsidRPr="001641D5">
        <w:rPr>
          <w:rFonts w:asciiTheme="majorBidi" w:eastAsia="黑体" w:hAnsiTheme="majorBidi" w:cstheme="majorBidi" w:hint="eastAsia"/>
        </w:rPr>
        <w:t>”</w:t>
      </w:r>
      <w:r w:rsidR="00F62614" w:rsidRPr="001641D5">
        <w:rPr>
          <w:rFonts w:asciiTheme="majorBidi" w:eastAsia="黑体" w:hAnsiTheme="majorBidi" w:cstheme="majorBidi"/>
        </w:rPr>
        <w:t>取代</w:t>
      </w:r>
      <w:r w:rsidRPr="001641D5">
        <w:rPr>
          <w:rFonts w:asciiTheme="majorBidi" w:eastAsia="黑体" w:hAnsiTheme="majorBidi" w:cstheme="majorBidi" w:hint="eastAsia"/>
        </w:rPr>
        <w:t>“</w:t>
      </w:r>
      <w:r w:rsidRPr="001641D5">
        <w:rPr>
          <w:rFonts w:asciiTheme="majorBidi" w:eastAsia="黑体" w:hAnsiTheme="majorBidi" w:cstheme="majorBidi"/>
        </w:rPr>
        <w:t>女子</w:t>
      </w:r>
      <w:r w:rsidRPr="001641D5">
        <w:rPr>
          <w:rFonts w:asciiTheme="majorBidi" w:eastAsia="黑体" w:hAnsiTheme="majorBidi" w:cstheme="majorBidi" w:hint="eastAsia"/>
        </w:rPr>
        <w:t>”</w:t>
      </w:r>
      <w:r w:rsidR="00F62614" w:rsidRPr="001641D5">
        <w:rPr>
          <w:rFonts w:asciiTheme="majorBidi" w:eastAsia="黑体" w:hAnsiTheme="majorBidi" w:cstheme="majorBidi"/>
        </w:rPr>
        <w:t>，因为</w:t>
      </w:r>
      <w:r w:rsidRPr="001641D5">
        <w:rPr>
          <w:rFonts w:asciiTheme="majorBidi" w:eastAsia="黑体" w:hAnsiTheme="majorBidi" w:cstheme="majorBidi" w:hint="eastAsia"/>
        </w:rPr>
        <w:t>“</w:t>
      </w:r>
      <w:r w:rsidRPr="001641D5">
        <w:rPr>
          <w:rFonts w:asciiTheme="majorBidi" w:eastAsia="黑体" w:hAnsiTheme="majorBidi" w:cstheme="majorBidi"/>
        </w:rPr>
        <w:t>女子</w:t>
      </w:r>
      <w:r w:rsidRPr="001641D5">
        <w:rPr>
          <w:rFonts w:asciiTheme="majorBidi" w:eastAsia="黑体" w:hAnsiTheme="majorBidi" w:cstheme="majorBidi" w:hint="eastAsia"/>
        </w:rPr>
        <w:t>”</w:t>
      </w:r>
      <w:r w:rsidR="00F62614" w:rsidRPr="001641D5">
        <w:rPr>
          <w:rFonts w:asciiTheme="majorBidi" w:eastAsia="黑体" w:hAnsiTheme="majorBidi" w:cstheme="majorBidi"/>
        </w:rPr>
        <w:t>经常被用来物化妇女，</w:t>
      </w:r>
      <w:r w:rsidRPr="001641D5">
        <w:rPr>
          <w:rFonts w:asciiTheme="majorBidi" w:eastAsia="黑体" w:hAnsiTheme="majorBidi" w:cstheme="majorBidi" w:hint="eastAsia"/>
        </w:rPr>
        <w:t>“</w:t>
      </w:r>
      <w:r w:rsidRPr="001641D5">
        <w:rPr>
          <w:rFonts w:asciiTheme="majorBidi" w:eastAsia="黑体" w:hAnsiTheme="majorBidi" w:cstheme="majorBidi"/>
        </w:rPr>
        <w:t>女性</w:t>
      </w:r>
      <w:r w:rsidRPr="001641D5">
        <w:rPr>
          <w:rFonts w:asciiTheme="majorBidi" w:eastAsia="黑体" w:hAnsiTheme="majorBidi" w:cstheme="majorBidi" w:hint="eastAsia"/>
        </w:rPr>
        <w:t>”</w:t>
      </w:r>
      <w:r w:rsidR="00F62614" w:rsidRPr="001641D5">
        <w:rPr>
          <w:rFonts w:asciiTheme="majorBidi" w:eastAsia="黑体" w:hAnsiTheme="majorBidi" w:cstheme="majorBidi"/>
        </w:rPr>
        <w:t>则用来促进妇女的权利。</w:t>
      </w:r>
    </w:p>
    <w:p w14:paraId="66B68297" w14:textId="77777777" w:rsidR="00F62614" w:rsidRPr="001641D5" w:rsidRDefault="00F62614" w:rsidP="003F72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妇女与和平与安全</w:t>
      </w:r>
    </w:p>
    <w:p w14:paraId="02BCCD93" w14:textId="77777777" w:rsidR="00F62614" w:rsidRPr="001641D5" w:rsidRDefault="00F62614" w:rsidP="00F62614">
      <w:pPr>
        <w:pStyle w:val="SingleTxt"/>
      </w:pPr>
      <w:r w:rsidRPr="001641D5">
        <w:rPr>
          <w:rFonts w:hint="eastAsia"/>
        </w:rPr>
        <w:t>14.</w:t>
      </w:r>
      <w:r w:rsidRPr="001641D5">
        <w:rPr>
          <w:rFonts w:hint="eastAsia"/>
        </w:rPr>
        <w:tab/>
      </w:r>
      <w:r w:rsidRPr="001641D5">
        <w:rPr>
          <w:rFonts w:hint="eastAsia"/>
        </w:rPr>
        <w:t>委员会注意到，缔约国关于妇女与和平与安全的第三个国家行动计划的主要重点是性暴力。委员会确认，缔约国支持加强妇女在国际裁军和不扩散制度、包括《不扩散核武器条约》</w:t>
      </w:r>
      <w:r w:rsidRPr="001641D5">
        <w:rPr>
          <w:rFonts w:hint="eastAsia"/>
        </w:rPr>
        <w:t>(</w:t>
      </w:r>
      <w:r w:rsidRPr="001641D5">
        <w:rPr>
          <w:rFonts w:hint="eastAsia"/>
        </w:rPr>
        <w:t>《不扩散条约》</w:t>
      </w:r>
      <w:r w:rsidRPr="001641D5">
        <w:rPr>
          <w:rFonts w:hint="eastAsia"/>
        </w:rPr>
        <w:t>)</w:t>
      </w:r>
      <w:r w:rsidRPr="001641D5">
        <w:rPr>
          <w:rFonts w:hint="eastAsia"/>
        </w:rPr>
        <w:t>中的代表性和参与度，并在每次不扩散核武器条约缔约国审议大会的程序性代表团中纳入女性代表。委员会还注</w:t>
      </w:r>
      <w:r w:rsidRPr="001641D5">
        <w:rPr>
          <w:rFonts w:hint="eastAsia"/>
        </w:rPr>
        <w:lastRenderedPageBreak/>
        <w:t>意到，在</w:t>
      </w:r>
      <w:r w:rsidRPr="001641D5">
        <w:rPr>
          <w:rFonts w:hint="eastAsia"/>
        </w:rPr>
        <w:t>2023</w:t>
      </w:r>
      <w:r w:rsidRPr="001641D5">
        <w:rPr>
          <w:rFonts w:hint="eastAsia"/>
        </w:rPr>
        <w:t>年举行的</w:t>
      </w:r>
      <w:r w:rsidRPr="001641D5">
        <w:rPr>
          <w:rFonts w:hint="eastAsia"/>
        </w:rPr>
        <w:t>2026</w:t>
      </w:r>
      <w:r w:rsidRPr="001641D5">
        <w:rPr>
          <w:rFonts w:hint="eastAsia"/>
        </w:rPr>
        <w:t>年不扩散核武器条约缔约国审议大会筹备委员会第一届会议期间，一些女性专家应邀作为小组成员参加了缔约国主办的会外活动。然而，委员会提请缔约国注意，安全理事会关于妇女与和平与安全的议程和委员会关于妇女在预防冲突、冲突及冲突后局势中的作用的第</w:t>
      </w:r>
      <w:r w:rsidRPr="001641D5">
        <w:rPr>
          <w:rFonts w:hint="eastAsia"/>
        </w:rPr>
        <w:t>30</w:t>
      </w:r>
      <w:r w:rsidRPr="001641D5">
        <w:rPr>
          <w:rFonts w:hint="eastAsia"/>
        </w:rPr>
        <w:t>号一般性建议</w:t>
      </w:r>
      <w:r w:rsidRPr="001641D5">
        <w:rPr>
          <w:rFonts w:hint="eastAsia"/>
        </w:rPr>
        <w:t>(2013</w:t>
      </w:r>
      <w:r w:rsidRPr="001641D5">
        <w:rPr>
          <w:rFonts w:hint="eastAsia"/>
        </w:rPr>
        <w:t>年</w:t>
      </w:r>
      <w:r w:rsidRPr="001641D5">
        <w:rPr>
          <w:rFonts w:hint="eastAsia"/>
        </w:rPr>
        <w:t>)</w:t>
      </w:r>
      <w:r w:rsidRPr="001641D5">
        <w:rPr>
          <w:rFonts w:hint="eastAsia"/>
        </w:rPr>
        <w:t>的范围比与冲突有关的性暴力更广，并呼吁让妇女在国家、区域和全球安全方面发挥领导作用。委员会还关切地注意到，核武器日益成为地缘政治上的战力倍增手段。</w:t>
      </w:r>
    </w:p>
    <w:p w14:paraId="20273767" w14:textId="77777777" w:rsidR="00F62614" w:rsidRPr="001641D5" w:rsidRDefault="00F62614" w:rsidP="00F62614">
      <w:pPr>
        <w:pStyle w:val="SingleTxt"/>
      </w:pPr>
      <w:r w:rsidRPr="001641D5">
        <w:rPr>
          <w:rFonts w:hint="eastAsia"/>
        </w:rPr>
        <w:t>15.</w:t>
      </w:r>
      <w:r w:rsidRPr="001641D5">
        <w:rPr>
          <w:rFonts w:hint="eastAsia"/>
        </w:rPr>
        <w:tab/>
      </w:r>
      <w:r w:rsidRPr="001641D5">
        <w:rPr>
          <w:rFonts w:asciiTheme="majorBidi" w:eastAsia="黑体" w:hAnsiTheme="majorBidi" w:cstheme="majorBidi"/>
        </w:rPr>
        <w:t>鉴于该地区安全威胁的范围不断扩大，核武器和弹道导弹日益扩散，委员会呼吁缔约国继续让妇女参与制定安全和反导弹战略。委员会还建议继续加强妇女在《不扩散核武器条约》方面的参与，以防止核武器扩散、促进和平利用核能方面的合作并推进核裁军目标。</w:t>
      </w:r>
    </w:p>
    <w:p w14:paraId="1B852A56" w14:textId="77777777" w:rsidR="00F62614" w:rsidRPr="001641D5" w:rsidRDefault="00F62614" w:rsidP="003F72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妇女诉诸司法的机会</w:t>
      </w:r>
    </w:p>
    <w:p w14:paraId="5EB5ED66" w14:textId="77777777" w:rsidR="00F62614" w:rsidRPr="001641D5" w:rsidRDefault="00F62614" w:rsidP="00F62614">
      <w:pPr>
        <w:pStyle w:val="SingleTxt"/>
      </w:pPr>
      <w:r w:rsidRPr="001641D5">
        <w:rPr>
          <w:rFonts w:hint="eastAsia"/>
        </w:rPr>
        <w:t>16.</w:t>
      </w:r>
      <w:r w:rsidRPr="001641D5">
        <w:rPr>
          <w:rFonts w:hint="eastAsia"/>
        </w:rPr>
        <w:tab/>
      </w:r>
      <w:r w:rsidRPr="001641D5">
        <w:rPr>
          <w:rFonts w:hint="eastAsia"/>
        </w:rPr>
        <w:t>委员会关切地注意到：</w:t>
      </w:r>
    </w:p>
    <w:p w14:paraId="046138D3" w14:textId="1434BB66" w:rsidR="00F62614" w:rsidRPr="001641D5" w:rsidRDefault="003F72AA" w:rsidP="00F62614">
      <w:pPr>
        <w:pStyle w:val="SingleTxt"/>
      </w:pPr>
      <w:r w:rsidRPr="001641D5">
        <w:tab/>
      </w:r>
      <w:r w:rsidR="00F62614" w:rsidRPr="001641D5">
        <w:rPr>
          <w:rFonts w:hint="eastAsia"/>
        </w:rPr>
        <w:t>(a)</w:t>
      </w:r>
      <w:r w:rsidR="00F62614" w:rsidRPr="001641D5">
        <w:rPr>
          <w:rFonts w:hint="eastAsia"/>
        </w:rPr>
        <w:tab/>
      </w:r>
      <w:r w:rsidR="00F62614" w:rsidRPr="001641D5">
        <w:rPr>
          <w:rFonts w:hint="eastAsia"/>
        </w:rPr>
        <w:t>农村妇女、残疾妇女、难民妇女、寻求庇护妇女和移民妇女的法盲率很高，并且由于执法人员普遍存在司法性别偏见和性别陈规定型观念，妇女不愿意就性别暴力和歧视提出投诉；</w:t>
      </w:r>
    </w:p>
    <w:p w14:paraId="20CDB72B" w14:textId="4605E889" w:rsidR="00F62614" w:rsidRPr="001641D5" w:rsidRDefault="003F72AA" w:rsidP="00F62614">
      <w:pPr>
        <w:pStyle w:val="SingleTxt"/>
      </w:pPr>
      <w:r w:rsidRPr="001641D5">
        <w:tab/>
      </w:r>
      <w:r w:rsidR="00F62614" w:rsidRPr="001641D5">
        <w:rPr>
          <w:rFonts w:hint="eastAsia"/>
        </w:rPr>
        <w:t>(b)</w:t>
      </w:r>
      <w:r w:rsidR="00F62614" w:rsidRPr="001641D5">
        <w:rPr>
          <w:rFonts w:hint="eastAsia"/>
        </w:rPr>
        <w:tab/>
      </w:r>
      <w:r w:rsidR="00F62614" w:rsidRPr="001641D5">
        <w:rPr>
          <w:rFonts w:hint="eastAsia"/>
        </w:rPr>
        <w:t>难民妇女、寻求庇护妇女和移民妇女在诉诸司法的机会方面继续面临障碍，这些障碍往往因她们对司法和执法当局缺乏信任和害怕报复而加剧。</w:t>
      </w:r>
    </w:p>
    <w:p w14:paraId="0EF8AF29" w14:textId="77777777" w:rsidR="00F62614" w:rsidRPr="001641D5" w:rsidRDefault="00F62614" w:rsidP="00F62614">
      <w:pPr>
        <w:pStyle w:val="SingleTxt"/>
      </w:pPr>
      <w:r w:rsidRPr="001641D5">
        <w:rPr>
          <w:rFonts w:hint="eastAsia"/>
        </w:rPr>
        <w:t>17.</w:t>
      </w:r>
      <w:r w:rsidRPr="001641D5">
        <w:rPr>
          <w:rFonts w:hint="eastAsia"/>
        </w:rPr>
        <w:tab/>
      </w:r>
      <w:r w:rsidRPr="001641D5">
        <w:rPr>
          <w:rFonts w:asciiTheme="majorBidi" w:eastAsia="黑体" w:hAnsiTheme="majorBidi" w:cstheme="majorBidi"/>
        </w:rPr>
        <w:t>委员会回顾其关于妇女获得司法救助的第</w:t>
      </w:r>
      <w:r w:rsidRPr="001641D5">
        <w:rPr>
          <w:rFonts w:asciiTheme="majorBidi" w:eastAsia="黑体" w:hAnsiTheme="majorBidi" w:cstheme="majorBidi"/>
        </w:rPr>
        <w:t>33</w:t>
      </w:r>
      <w:r w:rsidRPr="001641D5">
        <w:rPr>
          <w:rFonts w:asciiTheme="majorBidi" w:eastAsia="黑体" w:hAnsiTheme="majorBidi" w:cstheme="majorBidi"/>
        </w:rPr>
        <w:t>号一般性建议</w:t>
      </w:r>
      <w:r w:rsidRPr="001641D5">
        <w:rPr>
          <w:rFonts w:asciiTheme="majorBidi" w:eastAsia="黑体" w:hAnsiTheme="majorBidi" w:cstheme="majorBidi"/>
        </w:rPr>
        <w:t>(2015</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，建议缔约国：</w:t>
      </w:r>
    </w:p>
    <w:p w14:paraId="756476C2" w14:textId="6BB69740" w:rsidR="00F62614" w:rsidRPr="001641D5" w:rsidRDefault="003F72AA"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通过将妇女权利和性别平等教育纳入各级教育课程和开展普法运动等方式，增强妇女和女童对自身权利以及在权利受到侵犯时可利用的救济措施的了解；</w:t>
      </w:r>
    </w:p>
    <w:p w14:paraId="2A2CD987" w14:textId="56D55707" w:rsidR="00F62614" w:rsidRPr="001641D5" w:rsidRDefault="003F72AA"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采取更多措施，包括通过专门的网站和社交媒体等途径，用无障碍语言告知移民妇女、寻求庇护妇女和难民妇女她们在权利遭到侵犯时可利用的救济措施；</w:t>
      </w:r>
    </w:p>
    <w:p w14:paraId="15A1DCFF" w14:textId="7D4E6B52" w:rsidR="00F62614" w:rsidRPr="001641D5" w:rsidRDefault="003F72AA"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根据《联合国女性囚犯待遇和女性罪犯非监禁措施规则》</w:t>
      </w:r>
      <w:r w:rsidR="00F62614" w:rsidRPr="001641D5">
        <w:rPr>
          <w:rFonts w:asciiTheme="majorBidi" w:eastAsia="黑体" w:hAnsiTheme="majorBidi" w:cstheme="majorBidi"/>
        </w:rPr>
        <w:t>(</w:t>
      </w:r>
      <w:r w:rsidR="00F62614" w:rsidRPr="001641D5">
        <w:rPr>
          <w:rFonts w:asciiTheme="majorBidi" w:eastAsia="黑体" w:hAnsiTheme="majorBidi" w:cstheme="majorBidi"/>
        </w:rPr>
        <w:t>《曼谷规则》</w:t>
      </w:r>
      <w:r w:rsidR="00F62614" w:rsidRPr="001641D5">
        <w:rPr>
          <w:rFonts w:asciiTheme="majorBidi" w:eastAsia="黑体" w:hAnsiTheme="majorBidi" w:cstheme="majorBidi"/>
        </w:rPr>
        <w:t>)</w:t>
      </w:r>
      <w:r w:rsidR="00F62614" w:rsidRPr="001641D5">
        <w:rPr>
          <w:rFonts w:asciiTheme="majorBidi" w:eastAsia="黑体" w:hAnsiTheme="majorBidi" w:cstheme="majorBidi"/>
        </w:rPr>
        <w:t>和《联合国囚犯待遇最低限度标准规则》</w:t>
      </w:r>
      <w:r w:rsidR="00F62614" w:rsidRPr="001641D5">
        <w:rPr>
          <w:rFonts w:asciiTheme="majorBidi" w:eastAsia="黑体" w:hAnsiTheme="majorBidi" w:cstheme="majorBidi"/>
        </w:rPr>
        <w:t>(</w:t>
      </w:r>
      <w:r w:rsidR="00F62614" w:rsidRPr="001641D5">
        <w:rPr>
          <w:rFonts w:asciiTheme="majorBidi" w:eastAsia="黑体" w:hAnsiTheme="majorBidi" w:cstheme="majorBidi"/>
        </w:rPr>
        <w:t>《</w:t>
      </w:r>
      <w:r w:rsidR="005B64F6" w:rsidRPr="001641D5">
        <w:rPr>
          <w:rFonts w:asciiTheme="majorBidi" w:eastAsia="黑体" w:hAnsiTheme="majorBidi" w:cstheme="majorBidi" w:hint="eastAsia"/>
        </w:rPr>
        <w:t>纳尔逊·曼德拉规则</w:t>
      </w:r>
      <w:r w:rsidR="00F62614" w:rsidRPr="001641D5">
        <w:rPr>
          <w:rFonts w:asciiTheme="majorBidi" w:eastAsia="黑体" w:hAnsiTheme="majorBidi" w:cstheme="majorBidi"/>
        </w:rPr>
        <w:t>》</w:t>
      </w:r>
      <w:r w:rsidR="00F62614" w:rsidRPr="001641D5">
        <w:rPr>
          <w:rFonts w:asciiTheme="majorBidi" w:eastAsia="黑体" w:hAnsiTheme="majorBidi" w:cstheme="majorBidi"/>
        </w:rPr>
        <w:t>)</w:t>
      </w:r>
      <w:r w:rsidR="00F62614" w:rsidRPr="001641D5">
        <w:rPr>
          <w:rFonts w:asciiTheme="majorBidi" w:eastAsia="黑体" w:hAnsiTheme="majorBidi" w:cstheme="majorBidi"/>
        </w:rPr>
        <w:t>，在妇女拘留方面采取对性别问题有敏感认识的政策。</w:t>
      </w:r>
    </w:p>
    <w:p w14:paraId="7DA7EB04" w14:textId="77777777" w:rsidR="00F62614" w:rsidRPr="001641D5" w:rsidRDefault="00F62614" w:rsidP="003F72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提高妇女地位国家机构</w:t>
      </w:r>
    </w:p>
    <w:p w14:paraId="2DEFE420" w14:textId="77777777" w:rsidR="00F62614" w:rsidRPr="001641D5" w:rsidRDefault="00F62614" w:rsidP="00F62614">
      <w:pPr>
        <w:pStyle w:val="SingleTxt"/>
      </w:pPr>
      <w:r w:rsidRPr="001641D5">
        <w:rPr>
          <w:rFonts w:hint="eastAsia"/>
        </w:rPr>
        <w:t>18.</w:t>
      </w:r>
      <w:r w:rsidRPr="001641D5">
        <w:rPr>
          <w:rFonts w:hint="eastAsia"/>
        </w:rPr>
        <w:tab/>
      </w:r>
      <w:r w:rsidRPr="001641D5">
        <w:rPr>
          <w:rFonts w:hint="eastAsia"/>
        </w:rPr>
        <w:t>委员会关切地注意到，缔约国在关于《政府组织法》的第</w:t>
      </w:r>
      <w:r w:rsidRPr="001641D5">
        <w:rPr>
          <w:rFonts w:hint="eastAsia"/>
        </w:rPr>
        <w:t>15525</w:t>
      </w:r>
      <w:r w:rsidRPr="001641D5">
        <w:rPr>
          <w:rFonts w:hint="eastAsia"/>
        </w:rPr>
        <w:t>号修正案中提议撤销女性家庭部。委员会担心这可能导致旨在提升妇女地位的法律和政策框架变得支离破碎并失去优先地位。委员会还关切地指出，撤销该部将是一种倒退，因为委员会在先前的结论性意见中曾强调必须加强该部的作用和资源。委员会还感到关切的是，未能任命女性家庭部长官、该部预算大幅削减且妇女</w:t>
      </w:r>
      <w:r w:rsidRPr="001641D5">
        <w:rPr>
          <w:rFonts w:hint="eastAsia"/>
        </w:rPr>
        <w:lastRenderedPageBreak/>
        <w:t>政策出现倒退。此外，委员会感到关切的是，妇女组织在制定和执行提高妇女地位的国家计划和战略中的参与有限。</w:t>
      </w:r>
    </w:p>
    <w:p w14:paraId="670F7A36" w14:textId="700D19E7" w:rsidR="00F62614" w:rsidRPr="001641D5" w:rsidRDefault="00F62614" w:rsidP="00F62614">
      <w:pPr>
        <w:pStyle w:val="SingleTxt"/>
      </w:pPr>
      <w:r w:rsidRPr="001641D5">
        <w:rPr>
          <w:rFonts w:hint="eastAsia"/>
        </w:rPr>
        <w:t>19.</w:t>
      </w:r>
      <w:r w:rsidRPr="001641D5">
        <w:rPr>
          <w:rFonts w:hint="eastAsia"/>
        </w:rPr>
        <w:tab/>
      </w:r>
      <w:r w:rsidRPr="001641D5">
        <w:rPr>
          <w:rFonts w:asciiTheme="majorBidi" w:eastAsia="黑体" w:hAnsiTheme="majorBidi" w:cstheme="majorBidi"/>
        </w:rPr>
        <w:t>委员会回顾其先前的结论性意见</w:t>
      </w:r>
      <w:r w:rsidRPr="001641D5">
        <w:rPr>
          <w:rFonts w:asciiTheme="majorBidi" w:eastAsia="黑体" w:hAnsiTheme="majorBidi" w:cstheme="majorBidi"/>
        </w:rPr>
        <w:t>(</w:t>
      </w:r>
      <w:hyperlink r:id="rId30" w:history="1">
        <w:r w:rsidRPr="001641D5">
          <w:rPr>
            <w:rStyle w:val="af7"/>
            <w:rFonts w:asciiTheme="majorBidi" w:eastAsia="黑体" w:hAnsiTheme="majorBidi" w:cstheme="majorBidi" w:hint="eastAsia"/>
          </w:rPr>
          <w:t>CEDAW/C/KOR/CO/8</w:t>
        </w:r>
      </w:hyperlink>
      <w:r w:rsidRPr="001641D5">
        <w:rPr>
          <w:rFonts w:asciiTheme="majorBidi" w:eastAsia="黑体" w:hAnsiTheme="majorBidi" w:cstheme="majorBidi"/>
        </w:rPr>
        <w:t>，第</w:t>
      </w:r>
      <w:r w:rsidRPr="001641D5">
        <w:rPr>
          <w:rFonts w:asciiTheme="majorBidi" w:eastAsia="黑体" w:hAnsiTheme="majorBidi" w:cstheme="majorBidi"/>
        </w:rPr>
        <w:t>16</w:t>
      </w:r>
      <w:r w:rsidRPr="001641D5">
        <w:rPr>
          <w:rFonts w:asciiTheme="majorBidi" w:eastAsia="黑体" w:hAnsiTheme="majorBidi" w:cstheme="majorBidi"/>
        </w:rPr>
        <w:t>至</w:t>
      </w:r>
      <w:r w:rsidRPr="001641D5">
        <w:rPr>
          <w:rFonts w:asciiTheme="majorBidi" w:eastAsia="黑体" w:hAnsiTheme="majorBidi" w:cstheme="majorBidi"/>
        </w:rPr>
        <w:t>17</w:t>
      </w:r>
      <w:r w:rsidRPr="001641D5">
        <w:rPr>
          <w:rFonts w:asciiTheme="majorBidi" w:eastAsia="黑体" w:hAnsiTheme="majorBidi" w:cstheme="majorBidi"/>
        </w:rPr>
        <w:t>段</w:t>
      </w:r>
      <w:r w:rsidRPr="001641D5">
        <w:rPr>
          <w:rFonts w:asciiTheme="majorBidi" w:eastAsia="黑体" w:hAnsiTheme="majorBidi" w:cstheme="majorBidi"/>
        </w:rPr>
        <w:t>)</w:t>
      </w:r>
      <w:r w:rsidRPr="001641D5">
        <w:rPr>
          <w:rFonts w:asciiTheme="majorBidi" w:eastAsia="黑体" w:hAnsiTheme="majorBidi" w:cstheme="majorBidi"/>
        </w:rPr>
        <w:t>以及《北京宣言》和《行动纲要》提供的指导，特别是关于国家机构有效运作的必要条件，并考虑到女性家庭部一直是许多方面变革的推动者，建议缔约国：</w:t>
      </w:r>
    </w:p>
    <w:p w14:paraId="57D05A9C" w14:textId="48058A5C" w:rsidR="00F62614" w:rsidRPr="001641D5" w:rsidRDefault="003F72AA"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废除第</w:t>
      </w:r>
      <w:r w:rsidR="00F62614" w:rsidRPr="001641D5">
        <w:rPr>
          <w:rFonts w:asciiTheme="majorBidi" w:eastAsia="黑体" w:hAnsiTheme="majorBidi" w:cstheme="majorBidi"/>
        </w:rPr>
        <w:t>15525</w:t>
      </w:r>
      <w:r w:rsidR="00F62614" w:rsidRPr="001641D5">
        <w:rPr>
          <w:rFonts w:asciiTheme="majorBidi" w:eastAsia="黑体" w:hAnsiTheme="majorBidi" w:cstheme="majorBidi"/>
        </w:rPr>
        <w:t>号修正案中关于撤销女性家庭部的规定，任何改组都保留该部的职能，并立即任命长官；</w:t>
      </w:r>
    </w:p>
    <w:p w14:paraId="6F30E936" w14:textId="1799CC62" w:rsidR="00F62614" w:rsidRPr="001641D5" w:rsidRDefault="003F72AA"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大幅增加该部的人力、技术和财政资源，并为其工作人员提供能力建设，使其能够有效协调各项将性别观点纳入所有政府部门主流的努力；</w:t>
      </w:r>
    </w:p>
    <w:p w14:paraId="426FB4F4" w14:textId="024280BB" w:rsidR="00F62614" w:rsidRPr="001641D5" w:rsidRDefault="003F72AA"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采用促进性别平等的综合预算编制程序，为促进妇女权利分配充足的预算资源；</w:t>
      </w:r>
    </w:p>
    <w:p w14:paraId="527DC3B0" w14:textId="4C513118" w:rsidR="00F62614" w:rsidRPr="001641D5" w:rsidRDefault="003F72AA" w:rsidP="00F62614">
      <w:pPr>
        <w:pStyle w:val="SingleTxt"/>
      </w:pPr>
      <w:r w:rsidRPr="001641D5">
        <w:tab/>
      </w:r>
      <w:r w:rsidR="00F62614" w:rsidRPr="001641D5">
        <w:rPr>
          <w:rFonts w:hint="eastAsia"/>
        </w:rPr>
        <w:t>(d)</w:t>
      </w:r>
      <w:r w:rsidR="00F62614" w:rsidRPr="001641D5">
        <w:rPr>
          <w:rFonts w:hint="eastAsia"/>
        </w:rPr>
        <w:tab/>
      </w:r>
      <w:r w:rsidR="00F62614" w:rsidRPr="001641D5">
        <w:rPr>
          <w:rFonts w:asciiTheme="majorBidi" w:eastAsia="黑体" w:hAnsiTheme="majorBidi" w:cstheme="majorBidi"/>
        </w:rPr>
        <w:t>确保妇女组织平等参与提高妇女地位的国家计划和战略的设计、通过和执行。</w:t>
      </w:r>
    </w:p>
    <w:p w14:paraId="3DC928FB" w14:textId="77777777" w:rsidR="00F62614" w:rsidRPr="001641D5" w:rsidRDefault="00F62614" w:rsidP="003F72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国家人权机构</w:t>
      </w:r>
    </w:p>
    <w:p w14:paraId="6935EA31" w14:textId="77777777" w:rsidR="00F62614" w:rsidRPr="001641D5" w:rsidRDefault="00F62614" w:rsidP="00F62614">
      <w:pPr>
        <w:pStyle w:val="SingleTxt"/>
      </w:pPr>
      <w:r w:rsidRPr="001641D5">
        <w:rPr>
          <w:rFonts w:hint="eastAsia"/>
        </w:rPr>
        <w:t>20.</w:t>
      </w:r>
      <w:r w:rsidRPr="001641D5">
        <w:rPr>
          <w:rFonts w:hint="eastAsia"/>
        </w:rPr>
        <w:tab/>
      </w:r>
      <w:r w:rsidRPr="001641D5">
        <w:rPr>
          <w:rFonts w:hint="eastAsia"/>
        </w:rPr>
        <w:t>委员会欢迎韩国国家人权委员会于</w:t>
      </w:r>
      <w:r w:rsidRPr="001641D5">
        <w:rPr>
          <w:rFonts w:hint="eastAsia"/>
        </w:rPr>
        <w:t>2021</w:t>
      </w:r>
      <w:r w:rsidRPr="001641D5">
        <w:rPr>
          <w:rFonts w:hint="eastAsia"/>
        </w:rPr>
        <w:t>年被国家人权机构全球联盟重新认证为</w:t>
      </w:r>
      <w:r w:rsidRPr="001641D5">
        <w:rPr>
          <w:rFonts w:hint="eastAsia"/>
        </w:rPr>
        <w:t>A</w:t>
      </w:r>
      <w:r w:rsidRPr="001641D5">
        <w:rPr>
          <w:rFonts w:hint="eastAsia"/>
        </w:rPr>
        <w:t>级。尽管如此，资格认证小组委员会建议韩国国家人权委员会争取在《国家人权委员会法》或其他行政准则中列入规定，授权成立一个单一的独立甄选委员会，以确保通过明确、透明、择优且具有参与性的程序甄选和任命国家人权委员会委员。</w:t>
      </w:r>
    </w:p>
    <w:p w14:paraId="54663ECE" w14:textId="77777777" w:rsidR="00F62614" w:rsidRPr="001641D5" w:rsidRDefault="00F62614" w:rsidP="00F62614">
      <w:pPr>
        <w:pStyle w:val="SingleTxt"/>
      </w:pPr>
      <w:r w:rsidRPr="001641D5">
        <w:rPr>
          <w:rFonts w:hint="eastAsia"/>
        </w:rPr>
        <w:t>21.</w:t>
      </w:r>
      <w:r w:rsidRPr="001641D5">
        <w:rPr>
          <w:rFonts w:hint="eastAsia"/>
        </w:rPr>
        <w:tab/>
      </w:r>
      <w:r w:rsidRPr="001641D5">
        <w:rPr>
          <w:rFonts w:asciiTheme="majorBidi" w:eastAsia="黑体" w:hAnsiTheme="majorBidi" w:cstheme="majorBidi"/>
        </w:rPr>
        <w:t>委</w:t>
      </w:r>
      <w:r w:rsidRPr="001641D5">
        <w:rPr>
          <w:rFonts w:asciiTheme="majorBidi" w:eastAsia="黑体" w:hAnsiTheme="majorBidi" w:cstheme="majorBidi"/>
          <w:spacing w:val="8"/>
        </w:rPr>
        <w:t>员会建议缔约国执行国家人权机构全球联盟资格认证小组委员会的建</w:t>
      </w:r>
      <w:r w:rsidRPr="001641D5">
        <w:rPr>
          <w:rFonts w:asciiTheme="majorBidi" w:eastAsia="黑体" w:hAnsiTheme="majorBidi" w:cstheme="majorBidi"/>
        </w:rPr>
        <w:t>议，加强韩国国家人权委员会的独立性，并确保其获得充足的人力、技术和财政资源，以便根据《关于促进和保护人权的国家机构的地位的原则》</w:t>
      </w:r>
      <w:r w:rsidRPr="001641D5">
        <w:rPr>
          <w:rFonts w:asciiTheme="majorBidi" w:eastAsia="黑体" w:hAnsiTheme="majorBidi" w:cstheme="majorBidi"/>
        </w:rPr>
        <w:t>(</w:t>
      </w:r>
      <w:r w:rsidRPr="001641D5">
        <w:rPr>
          <w:rFonts w:asciiTheme="majorBidi" w:eastAsia="黑体" w:hAnsiTheme="majorBidi" w:cstheme="majorBidi"/>
        </w:rPr>
        <w:t>《巴黎原则》</w:t>
      </w:r>
      <w:r w:rsidRPr="001641D5">
        <w:rPr>
          <w:rFonts w:asciiTheme="majorBidi" w:eastAsia="黑体" w:hAnsiTheme="majorBidi" w:cstheme="majorBidi"/>
        </w:rPr>
        <w:t>)</w:t>
      </w:r>
      <w:r w:rsidRPr="001641D5">
        <w:rPr>
          <w:rFonts w:asciiTheme="majorBidi" w:eastAsia="黑体" w:hAnsiTheme="majorBidi" w:cstheme="majorBidi"/>
        </w:rPr>
        <w:t>有效和独立地履行任务，并在这方面寻求联合国人权事务高级专员办事处的咨询意见和技术支持。</w:t>
      </w:r>
    </w:p>
    <w:p w14:paraId="718438FA" w14:textId="77777777" w:rsidR="00F62614" w:rsidRPr="001641D5" w:rsidRDefault="00F62614" w:rsidP="003F72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暂行特别措施</w:t>
      </w:r>
    </w:p>
    <w:p w14:paraId="788ACE58" w14:textId="77777777" w:rsidR="00F62614" w:rsidRPr="001641D5" w:rsidRDefault="00F62614" w:rsidP="00F62614">
      <w:pPr>
        <w:pStyle w:val="SingleTxt"/>
      </w:pPr>
      <w:r w:rsidRPr="001641D5">
        <w:rPr>
          <w:rFonts w:hint="eastAsia"/>
        </w:rPr>
        <w:t>22.</w:t>
      </w:r>
      <w:r w:rsidRPr="001641D5">
        <w:rPr>
          <w:rFonts w:hint="eastAsia"/>
        </w:rPr>
        <w:tab/>
      </w:r>
      <w:r w:rsidRPr="001641D5">
        <w:rPr>
          <w:rFonts w:hint="eastAsia"/>
        </w:rPr>
        <w:t>委员会关切地注意到，除了旨在加强妇女在政治生活中代表性的法定配额外，缔约国没有采取任何暂行特别措施</w:t>
      </w:r>
      <w:r w:rsidRPr="001641D5">
        <w:rPr>
          <w:rFonts w:hint="eastAsia"/>
        </w:rPr>
        <w:t>(</w:t>
      </w:r>
      <w:r w:rsidRPr="001641D5">
        <w:rPr>
          <w:rFonts w:hint="eastAsia"/>
        </w:rPr>
        <w:t>如平权招聘、平权提拔和平权采购</w:t>
      </w:r>
      <w:r w:rsidRPr="001641D5">
        <w:rPr>
          <w:rFonts w:hint="eastAsia"/>
        </w:rPr>
        <w:t>)</w:t>
      </w:r>
      <w:r w:rsidRPr="001641D5">
        <w:rPr>
          <w:rFonts w:hint="eastAsia"/>
        </w:rPr>
        <w:t>，在妇女代表性不足或处于不利地位的领域，包括教育、就业、保健和武装部队，加快实现男女的实质平等。委员会还对各商业部门</w:t>
      </w:r>
      <w:r w:rsidRPr="001641D5">
        <w:rPr>
          <w:rFonts w:hint="eastAsia"/>
        </w:rPr>
        <w:t>(</w:t>
      </w:r>
      <w:r w:rsidRPr="001641D5">
        <w:rPr>
          <w:rFonts w:hint="eastAsia"/>
        </w:rPr>
        <w:t>如资本市场和工业基础设施部门</w:t>
      </w:r>
      <w:r w:rsidRPr="001641D5">
        <w:rPr>
          <w:rFonts w:hint="eastAsia"/>
        </w:rPr>
        <w:t>)</w:t>
      </w:r>
      <w:r w:rsidRPr="001641D5">
        <w:rPr>
          <w:rFonts w:hint="eastAsia"/>
        </w:rPr>
        <w:t>缺乏暂行特别措施表示关切。</w:t>
      </w:r>
    </w:p>
    <w:p w14:paraId="001B0C2B" w14:textId="03D8A197" w:rsidR="00F62614" w:rsidRPr="001641D5" w:rsidRDefault="00F62614" w:rsidP="00F62614">
      <w:pPr>
        <w:pStyle w:val="SingleTxt"/>
        <w:rPr>
          <w:rFonts w:asciiTheme="majorBidi" w:eastAsia="黑体" w:hAnsiTheme="majorBidi" w:cstheme="majorBidi"/>
        </w:rPr>
      </w:pPr>
      <w:r w:rsidRPr="001641D5">
        <w:rPr>
          <w:rFonts w:hint="eastAsia"/>
        </w:rPr>
        <w:t>23.</w:t>
      </w:r>
      <w:r w:rsidRPr="001641D5">
        <w:rPr>
          <w:rFonts w:hint="eastAsia"/>
        </w:rPr>
        <w:tab/>
      </w:r>
      <w:r w:rsidRPr="001641D5">
        <w:rPr>
          <w:rFonts w:asciiTheme="majorBidi" w:eastAsia="黑体" w:hAnsiTheme="majorBidi" w:cstheme="majorBidi"/>
        </w:rPr>
        <w:t>委员会建议缔约国根据《公约》第四条第</w:t>
      </w:r>
      <w:r w:rsidRPr="001641D5">
        <w:rPr>
          <w:rFonts w:asciiTheme="majorBidi" w:eastAsia="黑体" w:hAnsiTheme="majorBidi" w:cstheme="majorBidi"/>
        </w:rPr>
        <w:t>1</w:t>
      </w:r>
      <w:r w:rsidRPr="001641D5">
        <w:rPr>
          <w:rFonts w:asciiTheme="majorBidi" w:eastAsia="黑体" w:hAnsiTheme="majorBidi" w:cstheme="majorBidi"/>
        </w:rPr>
        <w:t>款和委员会关于暂行特别措施的第</w:t>
      </w:r>
      <w:r w:rsidRPr="001641D5">
        <w:rPr>
          <w:rFonts w:asciiTheme="majorBidi" w:eastAsia="黑体" w:hAnsiTheme="majorBidi" w:cstheme="majorBidi"/>
        </w:rPr>
        <w:t>25</w:t>
      </w:r>
      <w:r w:rsidRPr="001641D5">
        <w:rPr>
          <w:rFonts w:asciiTheme="majorBidi" w:eastAsia="黑体" w:hAnsiTheme="majorBidi" w:cstheme="majorBidi"/>
        </w:rPr>
        <w:t>号一般性建议</w:t>
      </w:r>
      <w:r w:rsidRPr="001641D5">
        <w:rPr>
          <w:rFonts w:asciiTheme="majorBidi" w:eastAsia="黑体" w:hAnsiTheme="majorBidi" w:cstheme="majorBidi"/>
        </w:rPr>
        <w:t>(2004</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，采取暂行特别措施，例如有针对性的招聘、雇用和提拔、公共预算编制和采购以及有时限目标的平权行动，以此作为一项必要战略，在《公约》规定的妇女</w:t>
      </w:r>
      <w:r w:rsidRPr="001641D5">
        <w:rPr>
          <w:rFonts w:asciiTheme="majorBidi" w:eastAsia="黑体" w:hAnsiTheme="majorBidi" w:cstheme="majorBidi"/>
        </w:rPr>
        <w:t>(</w:t>
      </w:r>
      <w:r w:rsidRPr="001641D5">
        <w:rPr>
          <w:rFonts w:asciiTheme="majorBidi" w:eastAsia="黑体" w:hAnsiTheme="majorBidi" w:cstheme="majorBidi"/>
        </w:rPr>
        <w:t>特别是老年妇女、农村妇女和残疾妇女</w:t>
      </w:r>
      <w:r w:rsidRPr="001641D5">
        <w:rPr>
          <w:rFonts w:asciiTheme="majorBidi" w:eastAsia="黑体" w:hAnsiTheme="majorBidi" w:cstheme="majorBidi"/>
        </w:rPr>
        <w:t>)</w:t>
      </w:r>
      <w:r w:rsidRPr="001641D5">
        <w:rPr>
          <w:rFonts w:asciiTheme="majorBidi" w:eastAsia="黑体" w:hAnsiTheme="majorBidi" w:cstheme="majorBidi"/>
        </w:rPr>
        <w:t>代表性不足或处于不利地位的包括教育、就业和保健在内的所有领域加快实现男女的实质平等。委员会还建议缔约国，作为经济合作与发展组织的主要成员，根据关</w:t>
      </w:r>
      <w:r w:rsidRPr="001641D5">
        <w:rPr>
          <w:rFonts w:asciiTheme="majorBidi" w:eastAsia="黑体" w:hAnsiTheme="majorBidi" w:cstheme="majorBidi"/>
        </w:rPr>
        <w:lastRenderedPageBreak/>
        <w:t>于工业、创新和基础设施的可持续发展目标</w:t>
      </w:r>
      <w:r w:rsidRPr="001641D5">
        <w:rPr>
          <w:rFonts w:asciiTheme="majorBidi" w:eastAsia="黑体" w:hAnsiTheme="majorBidi" w:cstheme="majorBidi"/>
        </w:rPr>
        <w:t>9</w:t>
      </w:r>
      <w:r w:rsidRPr="001641D5">
        <w:rPr>
          <w:rFonts w:asciiTheme="majorBidi" w:eastAsia="黑体" w:hAnsiTheme="majorBidi" w:cstheme="majorBidi"/>
        </w:rPr>
        <w:t>，制定监管政策，</w:t>
      </w:r>
      <w:r w:rsidR="006A1CFA" w:rsidRPr="001641D5">
        <w:rPr>
          <w:rFonts w:asciiTheme="majorBidi" w:eastAsia="黑体" w:hAnsiTheme="majorBidi" w:cstheme="majorBidi" w:hint="eastAsia"/>
        </w:rPr>
        <w:t>引导</w:t>
      </w:r>
      <w:r w:rsidRPr="001641D5">
        <w:rPr>
          <w:rFonts w:asciiTheme="majorBidi" w:eastAsia="黑体" w:hAnsiTheme="majorBidi" w:cstheme="majorBidi"/>
        </w:rPr>
        <w:t>私营部门</w:t>
      </w:r>
      <w:r w:rsidR="006A1CFA" w:rsidRPr="001641D5">
        <w:rPr>
          <w:rFonts w:asciiTheme="majorBidi" w:eastAsia="黑体" w:hAnsiTheme="majorBidi" w:cstheme="majorBidi" w:hint="eastAsia"/>
        </w:rPr>
        <w:t>的</w:t>
      </w:r>
      <w:r w:rsidRPr="001641D5">
        <w:rPr>
          <w:rFonts w:asciiTheme="majorBidi" w:eastAsia="黑体" w:hAnsiTheme="majorBidi" w:cstheme="majorBidi"/>
        </w:rPr>
        <w:t>资金</w:t>
      </w:r>
      <w:r w:rsidR="006A1CFA" w:rsidRPr="001641D5">
        <w:rPr>
          <w:rFonts w:asciiTheme="majorBidi" w:eastAsia="黑体" w:hAnsiTheme="majorBidi" w:cstheme="majorBidi" w:hint="eastAsia"/>
        </w:rPr>
        <w:t>去</w:t>
      </w:r>
      <w:r w:rsidRPr="001641D5">
        <w:rPr>
          <w:rFonts w:asciiTheme="majorBidi" w:eastAsia="黑体" w:hAnsiTheme="majorBidi" w:cstheme="majorBidi"/>
        </w:rPr>
        <w:t>促进《工商企业与人权指导原则》</w:t>
      </w:r>
      <w:r w:rsidR="006A1CFA" w:rsidRPr="001641D5">
        <w:rPr>
          <w:rFonts w:asciiTheme="majorBidi" w:eastAsia="黑体" w:hAnsiTheme="majorBidi" w:cstheme="majorBidi" w:hint="eastAsia"/>
        </w:rPr>
        <w:t>的实施</w:t>
      </w:r>
      <w:r w:rsidR="00DE3819" w:rsidRPr="001641D5">
        <w:rPr>
          <w:rFonts w:asciiTheme="majorBidi" w:eastAsia="黑体" w:hAnsiTheme="majorBidi" w:cstheme="majorBidi" w:hint="eastAsia"/>
        </w:rPr>
        <w:t>，并促进在公私合作关系中的平权采购以及核心经济部门的投资预测。</w:t>
      </w:r>
    </w:p>
    <w:p w14:paraId="28AE8D63" w14:textId="77777777" w:rsidR="00F62614" w:rsidRPr="001641D5" w:rsidRDefault="00F62614" w:rsidP="003F72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陈规定型观念</w:t>
      </w:r>
    </w:p>
    <w:p w14:paraId="4B72D88C" w14:textId="743DF9FB" w:rsidR="00F62614" w:rsidRPr="001641D5" w:rsidRDefault="00F62614" w:rsidP="00F62614">
      <w:pPr>
        <w:pStyle w:val="SingleTxt"/>
      </w:pPr>
      <w:r w:rsidRPr="001641D5">
        <w:rPr>
          <w:rFonts w:hint="eastAsia"/>
        </w:rPr>
        <w:t>24.</w:t>
      </w:r>
      <w:r w:rsidRPr="001641D5">
        <w:rPr>
          <w:rFonts w:hint="eastAsia"/>
        </w:rPr>
        <w:tab/>
      </w:r>
      <w:r w:rsidRPr="001641D5">
        <w:rPr>
          <w:rFonts w:hint="eastAsia"/>
        </w:rPr>
        <w:t>委员会仍然感到关切的是，关于男女在家庭和社会中的角色和责任的陈规定型观念在缔约国持续存在，这种观念过分强调妇女作为母亲和妻子的传统角色，从而损害了妇女的社会地位、自主权以及教育和职业机会。委员会尤其关切地注意到，反女权主义的政治言论明显抬头，引发一种将女权主义武器化的民粹主义言论，并在家庭价值观和女权主义价值观之间制造二元对立。委员会关切地注意到一个平行趋势，即反女权主义文化在一些开始将自己视为“逆向</w:t>
      </w:r>
      <w:r w:rsidR="002A451D" w:rsidRPr="001641D5">
        <w:rPr>
          <w:rFonts w:hint="eastAsia"/>
        </w:rPr>
        <w:t>女权主义</w:t>
      </w:r>
      <w:r w:rsidRPr="001641D5">
        <w:rPr>
          <w:rFonts w:hint="eastAsia"/>
        </w:rPr>
        <w:t>”受害者的男青年中迅速扩散，这有可能逆转先前的成果，并引发线上和线下的反女权主义仇恨言论。</w:t>
      </w:r>
    </w:p>
    <w:p w14:paraId="0FEA42F6" w14:textId="77777777" w:rsidR="00F62614" w:rsidRPr="001641D5" w:rsidRDefault="00F62614" w:rsidP="00F62614">
      <w:pPr>
        <w:pStyle w:val="SingleTxt"/>
      </w:pPr>
      <w:r w:rsidRPr="001641D5">
        <w:rPr>
          <w:rFonts w:hint="eastAsia"/>
        </w:rPr>
        <w:t>25.</w:t>
      </w:r>
      <w:r w:rsidRPr="001641D5">
        <w:rPr>
          <w:rFonts w:hint="eastAsia"/>
        </w:rPr>
        <w:tab/>
      </w:r>
      <w:r w:rsidRPr="001641D5">
        <w:rPr>
          <w:rFonts w:asciiTheme="majorBidi" w:eastAsia="黑体" w:hAnsiTheme="majorBidi" w:cstheme="majorBidi"/>
        </w:rPr>
        <w:t>委员会回顾经修订的关于有害做法的消除对妇女歧视委员会第</w:t>
      </w:r>
      <w:r w:rsidRPr="001641D5">
        <w:rPr>
          <w:rFonts w:asciiTheme="majorBidi" w:eastAsia="黑体" w:hAnsiTheme="majorBidi" w:cstheme="majorBidi"/>
        </w:rPr>
        <w:t>31</w:t>
      </w:r>
      <w:r w:rsidRPr="001641D5">
        <w:rPr>
          <w:rFonts w:asciiTheme="majorBidi" w:eastAsia="黑体" w:hAnsiTheme="majorBidi" w:cstheme="majorBidi"/>
        </w:rPr>
        <w:t>号和儿童权利委员会第</w:t>
      </w:r>
      <w:r w:rsidRPr="001641D5">
        <w:rPr>
          <w:rFonts w:asciiTheme="majorBidi" w:eastAsia="黑体" w:hAnsiTheme="majorBidi" w:cstheme="majorBidi"/>
        </w:rPr>
        <w:t>18</w:t>
      </w:r>
      <w:r w:rsidRPr="001641D5">
        <w:rPr>
          <w:rFonts w:asciiTheme="majorBidi" w:eastAsia="黑体" w:hAnsiTheme="majorBidi" w:cstheme="majorBidi"/>
        </w:rPr>
        <w:t>号联合一般性建议</w:t>
      </w:r>
      <w:r w:rsidRPr="001641D5">
        <w:rPr>
          <w:rFonts w:asciiTheme="majorBidi" w:eastAsia="黑体" w:hAnsiTheme="majorBidi" w:cstheme="majorBidi"/>
        </w:rPr>
        <w:t>/</w:t>
      </w:r>
      <w:r w:rsidRPr="001641D5">
        <w:rPr>
          <w:rFonts w:asciiTheme="majorBidi" w:eastAsia="黑体" w:hAnsiTheme="majorBidi" w:cstheme="majorBidi"/>
        </w:rPr>
        <w:t>意见</w:t>
      </w:r>
      <w:r w:rsidRPr="001641D5">
        <w:rPr>
          <w:rFonts w:asciiTheme="majorBidi" w:eastAsia="黑体" w:hAnsiTheme="majorBidi" w:cstheme="majorBidi"/>
        </w:rPr>
        <w:t>(2019</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，建议缔约国：</w:t>
      </w:r>
    </w:p>
    <w:p w14:paraId="29179183" w14:textId="293D532A" w:rsidR="00F62614" w:rsidRPr="001641D5" w:rsidRDefault="003F72AA"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通过并实施一项关于针对妇女和女童的仇恨言论的综合政策，并与男子和男童以及公共和私营实体合作实施该政策；</w:t>
      </w:r>
    </w:p>
    <w:p w14:paraId="083626A2" w14:textId="30AC4D5F" w:rsidR="00F62614" w:rsidRPr="001641D5" w:rsidRDefault="003F72AA"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向相关公职人员、记者和多媒体实体提供关于使用促进性别平等的语言的培训，以消除歧视性的性别陈规定型观念，打击物化女性的做法，促进媒体正面宣传妇女作为变革积极动力的形象。</w:t>
      </w:r>
    </w:p>
    <w:p w14:paraId="2074D8BD" w14:textId="77777777" w:rsidR="00F62614" w:rsidRPr="001641D5" w:rsidRDefault="00F62614" w:rsidP="003F72A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对妇女的性别暴力</w:t>
      </w:r>
    </w:p>
    <w:p w14:paraId="3DAB93DE" w14:textId="77777777" w:rsidR="00F62614" w:rsidRPr="001641D5" w:rsidRDefault="00F62614" w:rsidP="00F62614">
      <w:pPr>
        <w:pStyle w:val="SingleTxt"/>
      </w:pPr>
      <w:r w:rsidRPr="001641D5">
        <w:rPr>
          <w:rFonts w:hint="eastAsia"/>
        </w:rPr>
        <w:t>26.</w:t>
      </w:r>
      <w:r w:rsidRPr="001641D5">
        <w:rPr>
          <w:rFonts w:hint="eastAsia"/>
        </w:rPr>
        <w:tab/>
      </w:r>
      <w:r w:rsidRPr="001641D5">
        <w:rPr>
          <w:rFonts w:hint="eastAsia"/>
        </w:rPr>
        <w:t>委员会仍然关切的是，缔约国普遍存在对妇女和女童的性别暴力，包括性暴力。委员会还关切地注意到：</w:t>
      </w:r>
    </w:p>
    <w:p w14:paraId="7A5470E1" w14:textId="11E04338" w:rsidR="00F62614" w:rsidRPr="001641D5" w:rsidRDefault="003F72AA" w:rsidP="00F62614">
      <w:pPr>
        <w:pStyle w:val="SingleTxt"/>
      </w:pPr>
      <w:r w:rsidRPr="001641D5">
        <w:tab/>
      </w:r>
      <w:r w:rsidR="00F62614" w:rsidRPr="001641D5">
        <w:rPr>
          <w:rFonts w:hint="eastAsia"/>
        </w:rPr>
        <w:t>(a)</w:t>
      </w:r>
      <w:r w:rsidR="00F62614" w:rsidRPr="001641D5">
        <w:rPr>
          <w:rFonts w:hint="eastAsia"/>
        </w:rPr>
        <w:tab/>
      </w:r>
      <w:r w:rsidR="00F62614" w:rsidRPr="001641D5">
        <w:rPr>
          <w:rFonts w:hint="eastAsia"/>
        </w:rPr>
        <w:t>目前《刑法》第</w:t>
      </w:r>
      <w:r w:rsidR="00F62614" w:rsidRPr="001641D5">
        <w:rPr>
          <w:rFonts w:hint="eastAsia"/>
        </w:rPr>
        <w:t>297</w:t>
      </w:r>
      <w:r w:rsidR="00F62614" w:rsidRPr="001641D5">
        <w:rPr>
          <w:rFonts w:hint="eastAsia"/>
        </w:rPr>
        <w:t>条对强奸的定义要求提供“暴力或恐吓手段”的证据，而没有明确规定“未经明确同意”也构成强奸；</w:t>
      </w:r>
    </w:p>
    <w:p w14:paraId="147B61A6" w14:textId="637F6FB7" w:rsidR="00F62614" w:rsidRPr="001641D5" w:rsidRDefault="003F72AA" w:rsidP="00F62614">
      <w:pPr>
        <w:pStyle w:val="SingleTxt"/>
      </w:pPr>
      <w:r w:rsidRPr="001641D5">
        <w:tab/>
      </w:r>
      <w:r w:rsidR="00F62614" w:rsidRPr="001641D5">
        <w:rPr>
          <w:rFonts w:hint="eastAsia"/>
        </w:rPr>
        <w:t>(b)</w:t>
      </w:r>
      <w:r w:rsidR="00F62614" w:rsidRPr="001641D5">
        <w:rPr>
          <w:rFonts w:hint="eastAsia"/>
        </w:rPr>
        <w:tab/>
      </w:r>
      <w:r w:rsidR="00F62614" w:rsidRPr="001641D5">
        <w:rPr>
          <w:rFonts w:hint="eastAsia"/>
        </w:rPr>
        <w:t>《家庭暴力处罚特例法》允许家庭暴力案件免于刑事处罚，且该法的主要目的是维护和恢复家庭单位；</w:t>
      </w:r>
    </w:p>
    <w:p w14:paraId="5C5DE529" w14:textId="2AEDBE69" w:rsidR="00F62614" w:rsidRPr="001641D5" w:rsidRDefault="003F72AA" w:rsidP="00F62614">
      <w:pPr>
        <w:pStyle w:val="SingleTxt"/>
      </w:pPr>
      <w:r w:rsidRPr="001641D5">
        <w:tab/>
      </w:r>
      <w:r w:rsidR="00F62614" w:rsidRPr="001641D5">
        <w:rPr>
          <w:rFonts w:hint="eastAsia"/>
        </w:rPr>
        <w:t>(c)</w:t>
      </w:r>
      <w:r w:rsidR="00F62614" w:rsidRPr="001641D5">
        <w:rPr>
          <w:rFonts w:hint="eastAsia"/>
        </w:rPr>
        <w:tab/>
      </w:r>
      <w:r w:rsidR="00F62614" w:rsidRPr="001641D5">
        <w:rPr>
          <w:rFonts w:hint="eastAsia"/>
        </w:rPr>
        <w:t>缔约国持续存在家庭暴力；家庭暴力和婚内强奸案的起诉率和定罪率低且判刑轻；由于受害者害怕蒙受耻辱或遭到报复、在经济上依赖施暴的伴侣、缺乏法律知识或者不信任执法当局，所以举报不足；</w:t>
      </w:r>
    </w:p>
    <w:p w14:paraId="192D3727" w14:textId="7DAE9071" w:rsidR="00F62614" w:rsidRPr="001641D5" w:rsidRDefault="003F72AA" w:rsidP="00F62614">
      <w:pPr>
        <w:pStyle w:val="SingleTxt"/>
      </w:pPr>
      <w:r w:rsidRPr="001641D5">
        <w:tab/>
      </w:r>
      <w:r w:rsidR="00F62614" w:rsidRPr="001641D5">
        <w:rPr>
          <w:rFonts w:hint="eastAsia"/>
        </w:rPr>
        <w:t>(d)</w:t>
      </w:r>
      <w:r w:rsidR="00F62614" w:rsidRPr="001641D5">
        <w:rPr>
          <w:rFonts w:hint="eastAsia"/>
        </w:rPr>
        <w:tab/>
      </w:r>
      <w:r w:rsidR="00F62614" w:rsidRPr="001641D5">
        <w:rPr>
          <w:rFonts w:hint="eastAsia"/>
        </w:rPr>
        <w:t>缺乏关于有效执行和监督家庭暴力案件保护令</w:t>
      </w:r>
      <w:r w:rsidR="00F62614" w:rsidRPr="001641D5">
        <w:rPr>
          <w:rFonts w:hint="eastAsia"/>
        </w:rPr>
        <w:t>(</w:t>
      </w:r>
      <w:r w:rsidR="00F62614" w:rsidRPr="001641D5">
        <w:rPr>
          <w:rFonts w:hint="eastAsia"/>
        </w:rPr>
        <w:t>尤其是限制令和分居令</w:t>
      </w:r>
      <w:r w:rsidR="00F62614" w:rsidRPr="001641D5">
        <w:rPr>
          <w:rFonts w:hint="eastAsia"/>
        </w:rPr>
        <w:t>)</w:t>
      </w:r>
      <w:r w:rsidR="00F62614" w:rsidRPr="001641D5">
        <w:rPr>
          <w:rFonts w:hint="eastAsia"/>
        </w:rPr>
        <w:t>的信息，家庭暴力的女性幸存者因此面临再次受害的风险；</w:t>
      </w:r>
    </w:p>
    <w:p w14:paraId="76A9A42A" w14:textId="2CE83823" w:rsidR="00F62614" w:rsidRPr="001641D5" w:rsidRDefault="003F72AA" w:rsidP="00F62614">
      <w:pPr>
        <w:pStyle w:val="SingleTxt"/>
      </w:pPr>
      <w:r w:rsidRPr="001641D5">
        <w:tab/>
      </w:r>
      <w:r w:rsidR="00F62614" w:rsidRPr="001641D5">
        <w:rPr>
          <w:rFonts w:hint="eastAsia"/>
        </w:rPr>
        <w:t>(e)</w:t>
      </w:r>
      <w:r w:rsidR="00F62614" w:rsidRPr="001641D5">
        <w:rPr>
          <w:rFonts w:hint="eastAsia"/>
        </w:rPr>
        <w:tab/>
      </w:r>
      <w:r w:rsidR="00F62614" w:rsidRPr="001641D5">
        <w:rPr>
          <w:rFonts w:hint="eastAsia"/>
        </w:rPr>
        <w:t>缔约国各地都没有为寻求逃离暴力关系的妇女提供适当的受害者支助服务；</w:t>
      </w:r>
    </w:p>
    <w:p w14:paraId="650BC6A8" w14:textId="4D66C4FC" w:rsidR="00F62614" w:rsidRPr="001641D5" w:rsidRDefault="003F72AA" w:rsidP="00F62614">
      <w:pPr>
        <w:pStyle w:val="SingleTxt"/>
      </w:pPr>
      <w:r w:rsidRPr="001641D5">
        <w:tab/>
      </w:r>
      <w:r w:rsidR="00F62614" w:rsidRPr="001641D5">
        <w:rPr>
          <w:rFonts w:hint="eastAsia"/>
        </w:rPr>
        <w:t>(f)</w:t>
      </w:r>
      <w:r w:rsidR="00F62614" w:rsidRPr="001641D5">
        <w:rPr>
          <w:rFonts w:hint="eastAsia"/>
        </w:rPr>
        <w:tab/>
      </w:r>
      <w:r w:rsidR="00F62614" w:rsidRPr="001641D5">
        <w:rPr>
          <w:rFonts w:hint="eastAsia"/>
        </w:rPr>
        <w:t>新的数字技术越来越多地用于网络性别暴力，包括网络跟踪、骚扰、人肉搜索和未经同意分享亲密图像的行为，并且商品化和物化女性身体、由人</w:t>
      </w:r>
      <w:r w:rsidR="00F62614" w:rsidRPr="001641D5">
        <w:rPr>
          <w:rFonts w:hint="eastAsia"/>
        </w:rPr>
        <w:lastRenderedPageBreak/>
        <w:t>工智能生成的露骨</w:t>
      </w:r>
      <w:r w:rsidR="007A10B2" w:rsidRPr="001641D5">
        <w:rPr>
          <w:rFonts w:hint="eastAsia"/>
        </w:rPr>
        <w:t>的</w:t>
      </w:r>
      <w:r w:rsidR="00F62614" w:rsidRPr="001641D5">
        <w:rPr>
          <w:rFonts w:hint="eastAsia"/>
        </w:rPr>
        <w:t>媒体、深度伪造视频、合成媒体和网络色情制品正在扩散。委员会还感到关切的是，目前的立法可能没有充分涵盖现有的、迅速变化的、甚至是未预料到的所有形式数字暴力和虐待行为，</w:t>
      </w:r>
      <w:r w:rsidR="007A10B2" w:rsidRPr="001641D5">
        <w:rPr>
          <w:rFonts w:hint="eastAsia"/>
        </w:rPr>
        <w:t>因此</w:t>
      </w:r>
      <w:r w:rsidR="00F62614" w:rsidRPr="001641D5">
        <w:rPr>
          <w:rFonts w:hint="eastAsia"/>
        </w:rPr>
        <w:t>起诉率低，受害者得不到保护，</w:t>
      </w:r>
      <w:r w:rsidR="007A10B2" w:rsidRPr="001641D5">
        <w:rPr>
          <w:rFonts w:hint="eastAsia"/>
        </w:rPr>
        <w:t>并且</w:t>
      </w:r>
      <w:r w:rsidR="00F62614" w:rsidRPr="001641D5">
        <w:rPr>
          <w:rFonts w:hint="eastAsia"/>
        </w:rPr>
        <w:t>由于社会污名化、对受害者的指责和对报复的恐惧而导致对数字性骚扰和虐待行为举报不足。</w:t>
      </w:r>
    </w:p>
    <w:p w14:paraId="0FD10E59" w14:textId="6E870464" w:rsidR="00F62614" w:rsidRPr="001641D5" w:rsidRDefault="00F62614" w:rsidP="00F62614">
      <w:pPr>
        <w:pStyle w:val="SingleTxt"/>
      </w:pPr>
      <w:r w:rsidRPr="001641D5">
        <w:rPr>
          <w:rFonts w:hint="eastAsia"/>
        </w:rPr>
        <w:t>27.</w:t>
      </w:r>
      <w:r w:rsidRPr="001641D5">
        <w:rPr>
          <w:rFonts w:hint="eastAsia"/>
        </w:rPr>
        <w:tab/>
      </w:r>
      <w:r w:rsidRPr="001641D5">
        <w:rPr>
          <w:rFonts w:asciiTheme="majorBidi" w:eastAsia="黑体" w:hAnsiTheme="majorBidi" w:cstheme="majorBidi"/>
        </w:rPr>
        <w:t>委员会回顾其先前的建议</w:t>
      </w:r>
      <w:r w:rsidRPr="001641D5">
        <w:rPr>
          <w:rFonts w:asciiTheme="majorBidi" w:eastAsia="黑体" w:hAnsiTheme="majorBidi" w:cstheme="majorBidi"/>
        </w:rPr>
        <w:t>(</w:t>
      </w:r>
      <w:hyperlink r:id="rId31" w:history="1">
        <w:r w:rsidRPr="001641D5">
          <w:rPr>
            <w:rStyle w:val="af7"/>
            <w:rFonts w:asciiTheme="majorBidi" w:eastAsia="黑体" w:hAnsiTheme="majorBidi" w:cstheme="majorBidi" w:hint="eastAsia"/>
          </w:rPr>
          <w:t>CEDAW/C/KOR/CO/8</w:t>
        </w:r>
      </w:hyperlink>
      <w:r w:rsidRPr="001641D5">
        <w:rPr>
          <w:rFonts w:asciiTheme="majorBidi" w:eastAsia="黑体" w:hAnsiTheme="majorBidi" w:cstheme="majorBidi"/>
        </w:rPr>
        <w:t>，第</w:t>
      </w:r>
      <w:r w:rsidRPr="001641D5">
        <w:rPr>
          <w:rFonts w:asciiTheme="majorBidi" w:eastAsia="黑体" w:hAnsiTheme="majorBidi" w:cstheme="majorBidi"/>
        </w:rPr>
        <w:t>23</w:t>
      </w:r>
      <w:r w:rsidRPr="001641D5">
        <w:rPr>
          <w:rFonts w:asciiTheme="majorBidi" w:eastAsia="黑体" w:hAnsiTheme="majorBidi" w:cstheme="majorBidi"/>
        </w:rPr>
        <w:t>段</w:t>
      </w:r>
      <w:r w:rsidRPr="001641D5">
        <w:rPr>
          <w:rFonts w:asciiTheme="majorBidi" w:eastAsia="黑体" w:hAnsiTheme="majorBidi" w:cstheme="majorBidi"/>
        </w:rPr>
        <w:t>)</w:t>
      </w:r>
      <w:r w:rsidRPr="001641D5">
        <w:rPr>
          <w:rFonts w:asciiTheme="majorBidi" w:eastAsia="黑体" w:hAnsiTheme="majorBidi" w:cstheme="majorBidi"/>
        </w:rPr>
        <w:t>，并根据委员会关于基于性别的暴力侵害妇女行为的第</w:t>
      </w:r>
      <w:r w:rsidRPr="001641D5">
        <w:rPr>
          <w:rFonts w:asciiTheme="majorBidi" w:eastAsia="黑体" w:hAnsiTheme="majorBidi" w:cstheme="majorBidi"/>
        </w:rPr>
        <w:t>35</w:t>
      </w:r>
      <w:r w:rsidRPr="001641D5">
        <w:rPr>
          <w:rFonts w:asciiTheme="majorBidi" w:eastAsia="黑体" w:hAnsiTheme="majorBidi" w:cstheme="majorBidi"/>
        </w:rPr>
        <w:t>号一般性建议</w:t>
      </w:r>
      <w:r w:rsidRPr="001641D5">
        <w:rPr>
          <w:rFonts w:asciiTheme="majorBidi" w:eastAsia="黑体" w:hAnsiTheme="majorBidi" w:cstheme="majorBidi"/>
        </w:rPr>
        <w:t>(2017</w:t>
      </w:r>
      <w:r w:rsidRPr="001641D5">
        <w:rPr>
          <w:rFonts w:asciiTheme="majorBidi" w:eastAsia="黑体" w:hAnsiTheme="majorBidi" w:cstheme="majorBidi"/>
        </w:rPr>
        <w:t>年，更新第</w:t>
      </w:r>
      <w:r w:rsidRPr="001641D5">
        <w:rPr>
          <w:rFonts w:asciiTheme="majorBidi" w:eastAsia="黑体" w:hAnsiTheme="majorBidi" w:cstheme="majorBidi"/>
        </w:rPr>
        <w:t>19</w:t>
      </w:r>
      <w:r w:rsidRPr="001641D5">
        <w:rPr>
          <w:rFonts w:asciiTheme="majorBidi" w:eastAsia="黑体" w:hAnsiTheme="majorBidi" w:cstheme="majorBidi"/>
        </w:rPr>
        <w:t>号一般性建议</w:t>
      </w:r>
      <w:r w:rsidRPr="001641D5">
        <w:rPr>
          <w:rFonts w:asciiTheme="majorBidi" w:eastAsia="黑体" w:hAnsiTheme="majorBidi" w:cstheme="majorBidi"/>
        </w:rPr>
        <w:t>)</w:t>
      </w:r>
      <w:r w:rsidRPr="001641D5">
        <w:rPr>
          <w:rFonts w:asciiTheme="majorBidi" w:eastAsia="黑体" w:hAnsiTheme="majorBidi" w:cstheme="majorBidi"/>
        </w:rPr>
        <w:t>和可持续发展目标关于消除公共和私人领域一切形式暴力侵害妇女和女童行为的具体目标</w:t>
      </w:r>
      <w:r w:rsidRPr="001641D5">
        <w:rPr>
          <w:rFonts w:asciiTheme="majorBidi" w:eastAsia="黑体" w:hAnsiTheme="majorBidi" w:cstheme="majorBidi"/>
        </w:rPr>
        <w:t>5.2</w:t>
      </w:r>
      <w:r w:rsidRPr="001641D5">
        <w:rPr>
          <w:rFonts w:asciiTheme="majorBidi" w:eastAsia="黑体" w:hAnsiTheme="majorBidi" w:cstheme="majorBidi"/>
        </w:rPr>
        <w:t>，建议缔约国根据《公约》制定新的关于性别平等的国家叙事。委员会还建议缔约国：</w:t>
      </w:r>
    </w:p>
    <w:p w14:paraId="622034B6" w14:textId="6BAD6533" w:rsidR="00F62614" w:rsidRPr="001641D5" w:rsidRDefault="0055012F"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根据国际人权标准，修订《刑法》，纳入以未经明确、自由和自愿同意为依据、涵盖任何未经同意的性行为并考虑到包括婚内强奸在内所有胁迫情况的强奸定义；</w:t>
      </w:r>
    </w:p>
    <w:p w14:paraId="089315CB" w14:textId="7A9FC685" w:rsidR="00F62614" w:rsidRPr="001641D5" w:rsidRDefault="0055012F"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修订《家庭暴力处罚特例法》，以确保受害者及其家人的安全，废除在家庭保护案件中施</w:t>
      </w:r>
      <w:r w:rsidR="00E01329" w:rsidRPr="001641D5">
        <w:rPr>
          <w:rFonts w:asciiTheme="majorBidi" w:eastAsia="黑体" w:hAnsiTheme="majorBidi" w:cstheme="majorBidi" w:hint="eastAsia"/>
        </w:rPr>
        <w:t>害</w:t>
      </w:r>
      <w:r w:rsidR="00F62614" w:rsidRPr="001641D5">
        <w:rPr>
          <w:rFonts w:asciiTheme="majorBidi" w:eastAsia="黑体" w:hAnsiTheme="majorBidi" w:cstheme="majorBidi"/>
        </w:rPr>
        <w:t>者接受辅导即可中止指控的做法，并确保起诉优先于和解与调解；</w:t>
      </w:r>
    </w:p>
    <w:p w14:paraId="0DB7C0E6" w14:textId="5E8FC763" w:rsidR="00F62614" w:rsidRPr="001641D5" w:rsidRDefault="0055012F"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鼓励举报侵害妇女和女童的家庭暴力行为，为此开展媒体宣传运动</w:t>
      </w:r>
      <w:r w:rsidR="004A6FAF" w:rsidRPr="001641D5">
        <w:rPr>
          <w:rFonts w:asciiTheme="majorBidi" w:eastAsia="黑体" w:hAnsiTheme="majorBidi" w:cstheme="majorBidi" w:hint="eastAsia"/>
        </w:rPr>
        <w:t>以</w:t>
      </w:r>
      <w:r w:rsidR="00F62614" w:rsidRPr="001641D5">
        <w:rPr>
          <w:rFonts w:asciiTheme="majorBidi" w:eastAsia="黑体" w:hAnsiTheme="majorBidi" w:cstheme="majorBidi"/>
        </w:rPr>
        <w:t>提高人们对侵害妇女性别暴力行为的犯罪性质的认识，质疑其社会合法化，消除受害者的污名，保护妇女不因举报性别暴力事件而受到报复，并禁止法院在审判中使用受害者的病历或性生活史作为证据；</w:t>
      </w:r>
    </w:p>
    <w:p w14:paraId="5D6FFB37" w14:textId="5D1982E8" w:rsidR="00F62614" w:rsidRPr="001641D5" w:rsidRDefault="0055012F" w:rsidP="00F62614">
      <w:pPr>
        <w:pStyle w:val="SingleTxt"/>
      </w:pPr>
      <w:r w:rsidRPr="001641D5">
        <w:tab/>
      </w:r>
      <w:r w:rsidR="00F62614" w:rsidRPr="001641D5">
        <w:rPr>
          <w:rFonts w:hint="eastAsia"/>
        </w:rPr>
        <w:t>(d)</w:t>
      </w:r>
      <w:r w:rsidR="00F62614" w:rsidRPr="001641D5">
        <w:rPr>
          <w:rFonts w:hint="eastAsia"/>
        </w:rPr>
        <w:tab/>
      </w:r>
      <w:r w:rsidR="00F62614" w:rsidRPr="001641D5">
        <w:rPr>
          <w:rFonts w:asciiTheme="majorBidi" w:eastAsia="黑体" w:hAnsiTheme="majorBidi" w:cstheme="majorBidi"/>
        </w:rPr>
        <w:t>对</w:t>
      </w:r>
      <w:r w:rsidR="00F62614" w:rsidRPr="001641D5">
        <w:rPr>
          <w:rFonts w:asciiTheme="majorBidi" w:eastAsia="黑体" w:hAnsiTheme="majorBidi" w:cstheme="majorBidi"/>
          <w:spacing w:val="-8"/>
        </w:rPr>
        <w:t>法官、检察官、警官和其他执法官员</w:t>
      </w:r>
      <w:r w:rsidR="006877D7" w:rsidRPr="001641D5">
        <w:rPr>
          <w:rFonts w:asciiTheme="majorBidi" w:eastAsia="黑体" w:hAnsiTheme="majorBidi" w:cstheme="majorBidi"/>
          <w:spacing w:val="-8"/>
        </w:rPr>
        <w:t>持续</w:t>
      </w:r>
      <w:r w:rsidR="00F62614" w:rsidRPr="001641D5">
        <w:rPr>
          <w:rFonts w:asciiTheme="majorBidi" w:eastAsia="黑体" w:hAnsiTheme="majorBidi" w:cstheme="majorBidi"/>
          <w:spacing w:val="-8"/>
        </w:rPr>
        <w:t>进行强制性和能力建</w:t>
      </w:r>
      <w:r w:rsidR="00F62614" w:rsidRPr="001641D5">
        <w:rPr>
          <w:rFonts w:asciiTheme="majorBidi" w:eastAsia="黑体" w:hAnsiTheme="majorBidi" w:cstheme="majorBidi"/>
        </w:rPr>
        <w:t>设，以确保有效调查和起诉</w:t>
      </w:r>
      <w:r w:rsidR="00E01329" w:rsidRPr="001641D5">
        <w:rPr>
          <w:rFonts w:asciiTheme="majorBidi" w:eastAsia="黑体" w:hAnsiTheme="majorBidi" w:cstheme="majorBidi" w:hint="eastAsia"/>
        </w:rPr>
        <w:t>侵害</w:t>
      </w:r>
      <w:r w:rsidR="00F62614" w:rsidRPr="001641D5">
        <w:rPr>
          <w:rFonts w:asciiTheme="majorBidi" w:eastAsia="黑体" w:hAnsiTheme="majorBidi" w:cstheme="majorBidi"/>
        </w:rPr>
        <w:t>妇女的性别暴力</w:t>
      </w:r>
      <w:r w:rsidR="00F62614" w:rsidRPr="001641D5">
        <w:rPr>
          <w:rFonts w:asciiTheme="majorBidi" w:eastAsia="黑体" w:hAnsiTheme="majorBidi" w:cstheme="majorBidi"/>
        </w:rPr>
        <w:t>(</w:t>
      </w:r>
      <w:r w:rsidR="00F62614" w:rsidRPr="001641D5">
        <w:rPr>
          <w:rFonts w:asciiTheme="majorBidi" w:eastAsia="黑体" w:hAnsiTheme="majorBidi" w:cstheme="majorBidi"/>
        </w:rPr>
        <w:t>包括性暴力</w:t>
      </w:r>
      <w:r w:rsidR="00F62614" w:rsidRPr="001641D5">
        <w:rPr>
          <w:rFonts w:asciiTheme="majorBidi" w:eastAsia="黑体" w:hAnsiTheme="majorBidi" w:cstheme="majorBidi"/>
        </w:rPr>
        <w:t>)</w:t>
      </w:r>
      <w:r w:rsidR="00F62614" w:rsidRPr="001641D5">
        <w:rPr>
          <w:rFonts w:asciiTheme="majorBidi" w:eastAsia="黑体" w:hAnsiTheme="majorBidi" w:cstheme="majorBidi"/>
        </w:rPr>
        <w:t>，确保施</w:t>
      </w:r>
      <w:r w:rsidR="00E01329" w:rsidRPr="001641D5">
        <w:rPr>
          <w:rFonts w:asciiTheme="majorBidi" w:eastAsia="黑体" w:hAnsiTheme="majorBidi" w:cstheme="majorBidi" w:hint="eastAsia"/>
        </w:rPr>
        <w:t>害</w:t>
      </w:r>
      <w:r w:rsidR="00F62614" w:rsidRPr="001641D5">
        <w:rPr>
          <w:rFonts w:asciiTheme="majorBidi" w:eastAsia="黑体" w:hAnsiTheme="majorBidi" w:cstheme="majorBidi"/>
        </w:rPr>
        <w:t>者受到适当惩罚，保护令得到有效执行和监督，并在不遵守保护令的情况下予以处罚；</w:t>
      </w:r>
    </w:p>
    <w:p w14:paraId="2C0547A5" w14:textId="36BFEC80" w:rsidR="00F62614" w:rsidRPr="001641D5" w:rsidRDefault="0055012F" w:rsidP="00F62614">
      <w:pPr>
        <w:pStyle w:val="SingleTxt"/>
      </w:pPr>
      <w:r w:rsidRPr="001641D5">
        <w:tab/>
      </w:r>
      <w:r w:rsidR="00F62614" w:rsidRPr="001641D5">
        <w:rPr>
          <w:rFonts w:hint="eastAsia"/>
        </w:rPr>
        <w:t>(e)</w:t>
      </w:r>
      <w:r w:rsidR="00F62614" w:rsidRPr="001641D5">
        <w:rPr>
          <w:rFonts w:hint="eastAsia"/>
        </w:rPr>
        <w:tab/>
      </w:r>
      <w:r w:rsidR="00F62614" w:rsidRPr="001641D5">
        <w:rPr>
          <w:rFonts w:asciiTheme="majorBidi" w:eastAsia="黑体" w:hAnsiTheme="majorBidi" w:cstheme="majorBidi"/>
        </w:rPr>
        <w:t>为</w:t>
      </w:r>
      <w:r w:rsidR="004A6FAF" w:rsidRPr="001641D5">
        <w:rPr>
          <w:rFonts w:asciiTheme="majorBidi" w:eastAsia="黑体" w:hAnsiTheme="majorBidi" w:cstheme="majorBidi" w:hint="eastAsia"/>
        </w:rPr>
        <w:t>包括</w:t>
      </w:r>
      <w:r w:rsidR="004A6FAF" w:rsidRPr="001641D5">
        <w:rPr>
          <w:rFonts w:asciiTheme="majorBidi" w:eastAsia="黑体" w:hAnsiTheme="majorBidi" w:cstheme="majorBidi"/>
        </w:rPr>
        <w:t>社会心理咨询</w:t>
      </w:r>
      <w:r w:rsidR="004A6FAF" w:rsidRPr="001641D5">
        <w:rPr>
          <w:rFonts w:asciiTheme="majorBidi" w:eastAsia="黑体" w:hAnsiTheme="majorBidi" w:cstheme="majorBidi" w:hint="eastAsia"/>
        </w:rPr>
        <w:t>在内的</w:t>
      </w:r>
      <w:r w:rsidR="00F62614" w:rsidRPr="001641D5">
        <w:rPr>
          <w:rFonts w:asciiTheme="majorBidi" w:eastAsia="黑体" w:hAnsiTheme="majorBidi" w:cstheme="majorBidi"/>
        </w:rPr>
        <w:t>受害者支助服务提供充足资金，加强</w:t>
      </w:r>
      <w:r w:rsidR="00F62614" w:rsidRPr="001641D5">
        <w:rPr>
          <w:rFonts w:asciiTheme="majorBidi" w:eastAsia="黑体" w:hAnsiTheme="majorBidi" w:cstheme="majorBidi"/>
        </w:rPr>
        <w:t>12</w:t>
      </w:r>
      <w:r w:rsidR="00F62614" w:rsidRPr="001641D5">
        <w:rPr>
          <w:rFonts w:asciiTheme="majorBidi" w:eastAsia="黑体" w:hAnsiTheme="majorBidi" w:cstheme="majorBidi"/>
        </w:rPr>
        <w:t>个国营庇护所，补贴非政府组织经营的庇护所，并扩大专门为遭受性别暴力侵害的妇女和女童提供的包容和方便的庇护所网络，同时考虑到她们的具体需求；向无法安全回家的妇女和女童提供财政支助、教育、专业培训、创收机会以及负担得起的住房，并且如有必要，为确保她们的安全变更她们的身份；</w:t>
      </w:r>
    </w:p>
    <w:p w14:paraId="619A5689" w14:textId="335835C4" w:rsidR="00F62614" w:rsidRPr="001641D5" w:rsidRDefault="0055012F" w:rsidP="00F62614">
      <w:pPr>
        <w:pStyle w:val="SingleTxt"/>
      </w:pPr>
      <w:r w:rsidRPr="001641D5">
        <w:tab/>
      </w:r>
      <w:r w:rsidR="00F62614" w:rsidRPr="001641D5">
        <w:rPr>
          <w:rFonts w:hint="eastAsia"/>
        </w:rPr>
        <w:t>(f)</w:t>
      </w:r>
      <w:r w:rsidR="00F62614" w:rsidRPr="001641D5">
        <w:rPr>
          <w:rFonts w:hint="eastAsia"/>
        </w:rPr>
        <w:tab/>
      </w:r>
      <w:r w:rsidR="00F62614" w:rsidRPr="001641D5">
        <w:rPr>
          <w:rFonts w:asciiTheme="majorBidi" w:eastAsia="黑体" w:hAnsiTheme="majorBidi" w:cstheme="majorBidi"/>
        </w:rPr>
        <w:t>针对技术助长的性别暴力开展公益诉讼活动，加强预防和适当惩罚网络性暴力的措施，包括明确惩罚此类犯罪的法规，并确保网络平台提供商和网络分销商对未报告、未删除或未阻止其平台上的犯罪内容承担责任。</w:t>
      </w:r>
    </w:p>
    <w:p w14:paraId="78F6BE8D" w14:textId="77777777" w:rsidR="00F62614" w:rsidRPr="001641D5" w:rsidRDefault="00F62614" w:rsidP="005501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贩运人口和利用卖淫营利</w:t>
      </w:r>
    </w:p>
    <w:p w14:paraId="2CF91FEF" w14:textId="3B1ECCE8" w:rsidR="00F62614" w:rsidRPr="001641D5" w:rsidRDefault="00F62614" w:rsidP="00F62614">
      <w:pPr>
        <w:pStyle w:val="SingleTxt"/>
      </w:pPr>
      <w:r w:rsidRPr="001641D5">
        <w:rPr>
          <w:rFonts w:hint="eastAsia"/>
        </w:rPr>
        <w:t>28.</w:t>
      </w:r>
      <w:r w:rsidRPr="001641D5">
        <w:rPr>
          <w:rFonts w:hint="eastAsia"/>
        </w:rPr>
        <w:tab/>
      </w:r>
      <w:r w:rsidRPr="001641D5">
        <w:rPr>
          <w:rFonts w:hint="eastAsia"/>
        </w:rPr>
        <w:t>委员会注意到缔约国努力加强其打击贩运妇女和女童的法律和政策框架，包括通过</w:t>
      </w:r>
      <w:r w:rsidR="001337D8" w:rsidRPr="001641D5">
        <w:rPr>
          <w:rFonts w:hint="eastAsia"/>
        </w:rPr>
        <w:t>已于</w:t>
      </w:r>
      <w:r w:rsidRPr="001641D5">
        <w:rPr>
          <w:rFonts w:hint="eastAsia"/>
        </w:rPr>
        <w:t>2023</w:t>
      </w:r>
      <w:r w:rsidRPr="001641D5">
        <w:rPr>
          <w:rFonts w:hint="eastAsia"/>
        </w:rPr>
        <w:t>年</w:t>
      </w:r>
      <w:r w:rsidR="001337D8" w:rsidRPr="001641D5">
        <w:rPr>
          <w:rFonts w:hint="eastAsia"/>
        </w:rPr>
        <w:t>生效的</w:t>
      </w:r>
      <w:r w:rsidRPr="001641D5">
        <w:rPr>
          <w:rFonts w:hint="eastAsia"/>
        </w:rPr>
        <w:t>《防止贩运人口和保护受害者法》。然而，委员会关切地注意到：</w:t>
      </w:r>
    </w:p>
    <w:p w14:paraId="6C4ADF46" w14:textId="778AD436" w:rsidR="00F62614" w:rsidRPr="001641D5" w:rsidRDefault="0055012F" w:rsidP="00F62614">
      <w:pPr>
        <w:pStyle w:val="SingleTxt"/>
      </w:pPr>
      <w:r w:rsidRPr="001641D5">
        <w:lastRenderedPageBreak/>
        <w:tab/>
      </w:r>
      <w:r w:rsidR="00F62614" w:rsidRPr="001641D5">
        <w:rPr>
          <w:rFonts w:hint="eastAsia"/>
        </w:rPr>
        <w:t>(a)</w:t>
      </w:r>
      <w:r w:rsidR="00F62614" w:rsidRPr="001641D5">
        <w:rPr>
          <w:rFonts w:hint="eastAsia"/>
        </w:rPr>
        <w:tab/>
      </w:r>
      <w:r w:rsidR="00F62614" w:rsidRPr="001641D5">
        <w:rPr>
          <w:rFonts w:hint="eastAsia"/>
        </w:rPr>
        <w:t>缔约国仍然是以性剥削和劳动剥削为目的贩运妇女和女童的过境国和目的地国；</w:t>
      </w:r>
    </w:p>
    <w:p w14:paraId="0F647D43" w14:textId="23FC062B" w:rsidR="00F62614" w:rsidRPr="001641D5" w:rsidRDefault="0055012F" w:rsidP="00F62614">
      <w:pPr>
        <w:pStyle w:val="SingleTxt"/>
      </w:pPr>
      <w:r w:rsidRPr="001641D5">
        <w:tab/>
      </w:r>
      <w:r w:rsidR="00F62614" w:rsidRPr="001641D5">
        <w:rPr>
          <w:rFonts w:hint="eastAsia"/>
        </w:rPr>
        <w:t>(b)</w:t>
      </w:r>
      <w:r w:rsidR="00F62614" w:rsidRPr="001641D5">
        <w:rPr>
          <w:rFonts w:hint="eastAsia"/>
        </w:rPr>
        <w:tab/>
      </w:r>
      <w:r w:rsidR="00F62614" w:rsidRPr="001641D5">
        <w:rPr>
          <w:rFonts w:hint="eastAsia"/>
        </w:rPr>
        <w:t>持</w:t>
      </w:r>
      <w:r w:rsidR="00F62614" w:rsidRPr="001641D5">
        <w:rPr>
          <w:rFonts w:hint="eastAsia"/>
        </w:rPr>
        <w:t>E-6-2</w:t>
      </w:r>
      <w:r w:rsidR="00F62614" w:rsidRPr="001641D5">
        <w:rPr>
          <w:rFonts w:hint="eastAsia"/>
        </w:rPr>
        <w:t>签证</w:t>
      </w:r>
      <w:r w:rsidR="00F62614" w:rsidRPr="001641D5">
        <w:rPr>
          <w:rFonts w:hint="eastAsia"/>
        </w:rPr>
        <w:t>(</w:t>
      </w:r>
      <w:r w:rsidR="00F62614" w:rsidRPr="001641D5">
        <w:rPr>
          <w:rFonts w:hint="eastAsia"/>
        </w:rPr>
        <w:t>签发这种签证通常是为了允许她们在娱乐业工作</w:t>
      </w:r>
      <w:r w:rsidR="00F62614" w:rsidRPr="001641D5">
        <w:rPr>
          <w:rFonts w:hint="eastAsia"/>
        </w:rPr>
        <w:t>)</w:t>
      </w:r>
      <w:r w:rsidR="00F62614" w:rsidRPr="001641D5">
        <w:rPr>
          <w:rFonts w:hint="eastAsia"/>
        </w:rPr>
        <w:t>的移民妇女和女童持续面临被贩运的风险；</w:t>
      </w:r>
    </w:p>
    <w:p w14:paraId="1D263E7F" w14:textId="16855E7D" w:rsidR="00F62614" w:rsidRPr="001641D5" w:rsidRDefault="0055012F" w:rsidP="00F62614">
      <w:pPr>
        <w:pStyle w:val="SingleTxt"/>
      </w:pPr>
      <w:r w:rsidRPr="001641D5">
        <w:tab/>
      </w:r>
      <w:r w:rsidR="00F62614" w:rsidRPr="001641D5">
        <w:rPr>
          <w:rFonts w:hint="eastAsia"/>
        </w:rPr>
        <w:t>(c)</w:t>
      </w:r>
      <w:r w:rsidR="00F62614" w:rsidRPr="001641D5">
        <w:rPr>
          <w:rFonts w:hint="eastAsia"/>
        </w:rPr>
        <w:tab/>
      </w:r>
      <w:r w:rsidR="00F62614" w:rsidRPr="001641D5">
        <w:rPr>
          <w:rFonts w:hint="eastAsia"/>
        </w:rPr>
        <w:t>只有与检察机关合作的贩运受害者才能获得</w:t>
      </w:r>
      <w:r w:rsidR="00F62614" w:rsidRPr="001641D5">
        <w:rPr>
          <w:rFonts w:hint="eastAsia"/>
        </w:rPr>
        <w:t>G-1</w:t>
      </w:r>
      <w:r w:rsidR="00F62614" w:rsidRPr="001641D5">
        <w:rPr>
          <w:rFonts w:hint="eastAsia"/>
        </w:rPr>
        <w:t>签证；</w:t>
      </w:r>
    </w:p>
    <w:p w14:paraId="5F3848BB" w14:textId="1586A419" w:rsidR="00F62614" w:rsidRPr="001641D5" w:rsidRDefault="0055012F" w:rsidP="00F62614">
      <w:pPr>
        <w:pStyle w:val="SingleTxt"/>
      </w:pPr>
      <w:r w:rsidRPr="001641D5">
        <w:tab/>
      </w:r>
      <w:r w:rsidR="00F62614" w:rsidRPr="001641D5">
        <w:rPr>
          <w:rFonts w:hint="eastAsia"/>
        </w:rPr>
        <w:t>(d)</w:t>
      </w:r>
      <w:r w:rsidR="00F62614" w:rsidRPr="001641D5">
        <w:rPr>
          <w:rFonts w:hint="eastAsia"/>
        </w:rPr>
        <w:tab/>
      </w:r>
      <w:r w:rsidR="00F62614" w:rsidRPr="001641D5">
        <w:rPr>
          <w:rFonts w:hint="eastAsia"/>
        </w:rPr>
        <w:t>将卖淫妇女、包括强迫卖淫受害者的行为定为犯罪；</w:t>
      </w:r>
    </w:p>
    <w:p w14:paraId="0D4B096D" w14:textId="33DE973D" w:rsidR="00F62614" w:rsidRPr="001641D5" w:rsidRDefault="0055012F" w:rsidP="00F62614">
      <w:pPr>
        <w:pStyle w:val="SingleTxt"/>
      </w:pPr>
      <w:r w:rsidRPr="001641D5">
        <w:tab/>
      </w:r>
      <w:r w:rsidR="00F62614" w:rsidRPr="001641D5">
        <w:rPr>
          <w:rFonts w:hint="eastAsia"/>
        </w:rPr>
        <w:t>(e)</w:t>
      </w:r>
      <w:r w:rsidR="00F62614" w:rsidRPr="001641D5">
        <w:rPr>
          <w:rFonts w:hint="eastAsia"/>
        </w:rPr>
        <w:tab/>
      </w:r>
      <w:r w:rsidR="00F62614" w:rsidRPr="001641D5">
        <w:rPr>
          <w:rFonts w:hint="eastAsia"/>
        </w:rPr>
        <w:t>缔约国没有供包括残疾妇女在内的贩运受害者使用的资金充足、包容和方便的庇护所</w:t>
      </w:r>
      <w:r w:rsidR="00780CE9" w:rsidRPr="001641D5">
        <w:rPr>
          <w:rFonts w:hint="eastAsia"/>
        </w:rPr>
        <w:t>。</w:t>
      </w:r>
    </w:p>
    <w:p w14:paraId="12B545C2" w14:textId="5F76349D" w:rsidR="00F62614" w:rsidRPr="001641D5" w:rsidRDefault="00F62614" w:rsidP="00F62614">
      <w:pPr>
        <w:pStyle w:val="SingleTxt"/>
      </w:pPr>
      <w:r w:rsidRPr="001641D5">
        <w:rPr>
          <w:rFonts w:hint="eastAsia"/>
        </w:rPr>
        <w:t>29.</w:t>
      </w:r>
      <w:r w:rsidRPr="001641D5">
        <w:rPr>
          <w:rFonts w:hint="eastAsia"/>
        </w:rPr>
        <w:tab/>
      </w:r>
      <w:r w:rsidRPr="001641D5">
        <w:rPr>
          <w:rFonts w:asciiTheme="majorBidi" w:eastAsia="黑体" w:hAnsiTheme="majorBidi" w:cstheme="majorBidi"/>
        </w:rPr>
        <w:t>委员会在提及其关于全球移民背景下贩运妇女和女童问题的第</w:t>
      </w:r>
      <w:r w:rsidRPr="001641D5">
        <w:rPr>
          <w:rFonts w:asciiTheme="majorBidi" w:eastAsia="黑体" w:hAnsiTheme="majorBidi" w:cstheme="majorBidi"/>
        </w:rPr>
        <w:t>38</w:t>
      </w:r>
      <w:r w:rsidRPr="001641D5">
        <w:rPr>
          <w:rFonts w:asciiTheme="majorBidi" w:eastAsia="黑体" w:hAnsiTheme="majorBidi" w:cstheme="majorBidi"/>
        </w:rPr>
        <w:t>号一般性建议</w:t>
      </w:r>
      <w:r w:rsidRPr="001641D5">
        <w:rPr>
          <w:rFonts w:asciiTheme="majorBidi" w:eastAsia="黑体" w:hAnsiTheme="majorBidi" w:cstheme="majorBidi"/>
        </w:rPr>
        <w:t>(2020</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并回顾其先前的结论性意见</w:t>
      </w:r>
      <w:r w:rsidRPr="001641D5">
        <w:rPr>
          <w:rFonts w:asciiTheme="majorBidi" w:eastAsia="黑体" w:hAnsiTheme="majorBidi" w:cstheme="majorBidi"/>
        </w:rPr>
        <w:t>(</w:t>
      </w:r>
      <w:hyperlink r:id="rId32" w:history="1">
        <w:r w:rsidRPr="001641D5">
          <w:rPr>
            <w:rStyle w:val="af7"/>
            <w:rFonts w:asciiTheme="majorBidi" w:eastAsia="黑体" w:hAnsiTheme="majorBidi" w:cstheme="majorBidi" w:hint="eastAsia"/>
          </w:rPr>
          <w:t>CEDAW/C/KOR/CO/8</w:t>
        </w:r>
      </w:hyperlink>
      <w:r w:rsidRPr="001641D5">
        <w:rPr>
          <w:rFonts w:asciiTheme="majorBidi" w:eastAsia="黑体" w:hAnsiTheme="majorBidi" w:cstheme="majorBidi"/>
        </w:rPr>
        <w:t>，第</w:t>
      </w:r>
      <w:r w:rsidRPr="001641D5">
        <w:rPr>
          <w:rFonts w:asciiTheme="majorBidi" w:eastAsia="黑体" w:hAnsiTheme="majorBidi" w:cstheme="majorBidi"/>
        </w:rPr>
        <w:t>25</w:t>
      </w:r>
      <w:r w:rsidRPr="001641D5">
        <w:rPr>
          <w:rFonts w:asciiTheme="majorBidi" w:eastAsia="黑体" w:hAnsiTheme="majorBidi" w:cstheme="majorBidi"/>
        </w:rPr>
        <w:t>段</w:t>
      </w:r>
      <w:r w:rsidRPr="001641D5">
        <w:rPr>
          <w:rFonts w:asciiTheme="majorBidi" w:eastAsia="黑体" w:hAnsiTheme="majorBidi" w:cstheme="majorBidi"/>
        </w:rPr>
        <w:t>)</w:t>
      </w:r>
      <w:r w:rsidRPr="001641D5">
        <w:rPr>
          <w:rFonts w:asciiTheme="majorBidi" w:eastAsia="黑体" w:hAnsiTheme="majorBidi" w:cstheme="majorBidi"/>
        </w:rPr>
        <w:t>和委员会在</w:t>
      </w:r>
      <w:r w:rsidRPr="001641D5">
        <w:rPr>
          <w:rFonts w:asciiTheme="majorBidi" w:eastAsia="黑体" w:hAnsiTheme="majorBidi" w:cstheme="majorBidi"/>
        </w:rPr>
        <w:t>A.L.P.</w:t>
      </w:r>
      <w:r w:rsidR="00766492" w:rsidRPr="001641D5">
        <w:rPr>
          <w:rFonts w:asciiTheme="majorBidi" w:eastAsia="黑体" w:hAnsiTheme="majorBidi" w:cstheme="majorBidi"/>
        </w:rPr>
        <w:t>，</w:t>
      </w:r>
      <w:r w:rsidRPr="001641D5">
        <w:rPr>
          <w:rFonts w:asciiTheme="majorBidi" w:eastAsia="黑体" w:hAnsiTheme="majorBidi" w:cstheme="majorBidi"/>
        </w:rPr>
        <w:t>A.M.E.</w:t>
      </w:r>
      <w:r w:rsidRPr="001641D5">
        <w:rPr>
          <w:rFonts w:asciiTheme="majorBidi" w:eastAsia="黑体" w:hAnsiTheme="majorBidi" w:cstheme="majorBidi"/>
        </w:rPr>
        <w:t>和</w:t>
      </w:r>
      <w:r w:rsidRPr="001641D5">
        <w:rPr>
          <w:rFonts w:asciiTheme="majorBidi" w:eastAsia="黑体" w:hAnsiTheme="majorBidi" w:cstheme="majorBidi"/>
        </w:rPr>
        <w:t>F.F.B.</w:t>
      </w:r>
      <w:r w:rsidRPr="001641D5">
        <w:rPr>
          <w:rFonts w:asciiTheme="majorBidi" w:eastAsia="黑体" w:hAnsiTheme="majorBidi" w:cstheme="majorBidi"/>
        </w:rPr>
        <w:t>诉大韩民国案中的意见</w:t>
      </w:r>
      <w:r w:rsidRPr="001641D5">
        <w:rPr>
          <w:rFonts w:asciiTheme="majorBidi" w:eastAsia="黑体" w:hAnsiTheme="majorBidi" w:cstheme="majorBidi"/>
        </w:rPr>
        <w:t>(</w:t>
      </w:r>
      <w:hyperlink r:id="rId33" w:history="1">
        <w:r w:rsidRPr="001641D5">
          <w:rPr>
            <w:rStyle w:val="af7"/>
            <w:rFonts w:asciiTheme="majorBidi" w:eastAsia="黑体" w:hAnsiTheme="majorBidi" w:cstheme="majorBidi" w:hint="eastAsia"/>
          </w:rPr>
          <w:t>CEDAW/C/86/D/139/2018</w:t>
        </w:r>
      </w:hyperlink>
      <w:r w:rsidRPr="001641D5">
        <w:rPr>
          <w:rFonts w:asciiTheme="majorBidi" w:eastAsia="黑体" w:hAnsiTheme="majorBidi" w:cstheme="majorBidi"/>
        </w:rPr>
        <w:t>)</w:t>
      </w:r>
      <w:r w:rsidRPr="001641D5">
        <w:rPr>
          <w:rFonts w:asciiTheme="majorBidi" w:eastAsia="黑体" w:hAnsiTheme="majorBidi" w:cstheme="majorBidi"/>
        </w:rPr>
        <w:t>后，建议缔约国：</w:t>
      </w:r>
    </w:p>
    <w:p w14:paraId="4F41EEEE" w14:textId="0CE2C856" w:rsidR="00F62614" w:rsidRPr="001641D5" w:rsidRDefault="0055012F"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向法官、检察官、警官和其他执法人员、边境警察、保健提供者和其他应急响应人员提供关于及早识别贩运受害者并将其转介到适当服务机构和关于敏感对待性别问题的调查和审讯方法的能力建设；确保警方执行关于及早识别贩运受害者的指示，并对及早识别贩运受害者</w:t>
      </w:r>
      <w:r w:rsidR="00F62614" w:rsidRPr="001641D5">
        <w:rPr>
          <w:rFonts w:asciiTheme="majorBidi" w:eastAsia="黑体" w:hAnsiTheme="majorBidi" w:cstheme="majorBidi"/>
        </w:rPr>
        <w:t>(</w:t>
      </w:r>
      <w:r w:rsidR="00F62614" w:rsidRPr="001641D5">
        <w:rPr>
          <w:rFonts w:asciiTheme="majorBidi" w:eastAsia="黑体" w:hAnsiTheme="majorBidi" w:cstheme="majorBidi"/>
        </w:rPr>
        <w:t>尤其是妇女和女童</w:t>
      </w:r>
      <w:r w:rsidR="00F62614" w:rsidRPr="001641D5">
        <w:rPr>
          <w:rFonts w:asciiTheme="majorBidi" w:eastAsia="黑体" w:hAnsiTheme="majorBidi" w:cstheme="majorBidi"/>
        </w:rPr>
        <w:t>)</w:t>
      </w:r>
      <w:r w:rsidR="00F62614" w:rsidRPr="001641D5">
        <w:rPr>
          <w:rFonts w:asciiTheme="majorBidi" w:eastAsia="黑体" w:hAnsiTheme="majorBidi" w:cstheme="majorBidi"/>
        </w:rPr>
        <w:t>以及将其转介到适当服务和保护机构的程序进行全面和系统的评估；</w:t>
      </w:r>
    </w:p>
    <w:p w14:paraId="2F77F6EE" w14:textId="732C3593" w:rsidR="00F62614" w:rsidRPr="001641D5" w:rsidRDefault="0055012F"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修订现行</w:t>
      </w:r>
      <w:r w:rsidR="00F62614" w:rsidRPr="001641D5">
        <w:rPr>
          <w:rFonts w:asciiTheme="majorBidi" w:eastAsia="黑体" w:hAnsiTheme="majorBidi" w:cstheme="majorBidi"/>
        </w:rPr>
        <w:t>E-6-2</w:t>
      </w:r>
      <w:r w:rsidR="00F62614" w:rsidRPr="001641D5">
        <w:rPr>
          <w:rFonts w:asciiTheme="majorBidi" w:eastAsia="黑体" w:hAnsiTheme="majorBidi" w:cstheme="majorBidi"/>
        </w:rPr>
        <w:t>签证制度，加强对招聘外国妇女的娱乐公司</w:t>
      </w:r>
      <w:r w:rsidR="00F62614" w:rsidRPr="001641D5">
        <w:rPr>
          <w:rFonts w:asciiTheme="majorBidi" w:eastAsia="黑体" w:hAnsiTheme="majorBidi" w:cstheme="majorBidi"/>
        </w:rPr>
        <w:t>(</w:t>
      </w:r>
      <w:r w:rsidR="00F62614" w:rsidRPr="001641D5">
        <w:rPr>
          <w:rFonts w:asciiTheme="majorBidi" w:eastAsia="黑体" w:hAnsiTheme="majorBidi" w:cstheme="majorBidi"/>
        </w:rPr>
        <w:t>包括港口和美国军事基地附近的酒吧</w:t>
      </w:r>
      <w:r w:rsidR="00F62614" w:rsidRPr="001641D5">
        <w:rPr>
          <w:rFonts w:asciiTheme="majorBidi" w:eastAsia="黑体" w:hAnsiTheme="majorBidi" w:cstheme="majorBidi"/>
        </w:rPr>
        <w:t>)</w:t>
      </w:r>
      <w:r w:rsidR="00F62614" w:rsidRPr="001641D5">
        <w:rPr>
          <w:rFonts w:asciiTheme="majorBidi" w:eastAsia="黑体" w:hAnsiTheme="majorBidi" w:cstheme="majorBidi"/>
        </w:rPr>
        <w:t>的监督，包括通过对妇女持</w:t>
      </w:r>
      <w:r w:rsidR="00F62614" w:rsidRPr="001641D5">
        <w:rPr>
          <w:rFonts w:asciiTheme="majorBidi" w:eastAsia="黑体" w:hAnsiTheme="majorBidi" w:cstheme="majorBidi"/>
        </w:rPr>
        <w:t>E-6-2</w:t>
      </w:r>
      <w:r w:rsidR="00F62614" w:rsidRPr="001641D5">
        <w:rPr>
          <w:rFonts w:asciiTheme="majorBidi" w:eastAsia="黑体" w:hAnsiTheme="majorBidi" w:cstheme="majorBidi"/>
        </w:rPr>
        <w:t>签证工作的场所进行劳工视察，并及时调查、起诉和适当惩罚剥削性雇主，特别是贩运者；</w:t>
      </w:r>
    </w:p>
    <w:p w14:paraId="2848D377" w14:textId="02103A4C" w:rsidR="00F62614" w:rsidRPr="001641D5" w:rsidRDefault="0055012F"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确保</w:t>
      </w:r>
      <w:r w:rsidR="00F62614" w:rsidRPr="001641D5">
        <w:rPr>
          <w:rFonts w:asciiTheme="majorBidi" w:eastAsia="黑体" w:hAnsiTheme="majorBidi" w:cstheme="majorBidi"/>
        </w:rPr>
        <w:t>G-1</w:t>
      </w:r>
      <w:r w:rsidR="00F62614" w:rsidRPr="001641D5">
        <w:rPr>
          <w:rFonts w:asciiTheme="majorBidi" w:eastAsia="黑体" w:hAnsiTheme="majorBidi" w:cstheme="majorBidi"/>
        </w:rPr>
        <w:t>签证制度适用于所有身为贩运受害者的妇女和女童，无论她们是否愿意或有能力与检察机关合作；</w:t>
      </w:r>
    </w:p>
    <w:p w14:paraId="0CE54F41" w14:textId="75114043" w:rsidR="00F62614" w:rsidRPr="001641D5" w:rsidRDefault="0055012F" w:rsidP="00F62614">
      <w:pPr>
        <w:pStyle w:val="SingleTxt"/>
      </w:pPr>
      <w:r w:rsidRPr="001641D5">
        <w:tab/>
      </w:r>
      <w:r w:rsidR="00F62614" w:rsidRPr="001641D5">
        <w:rPr>
          <w:rFonts w:hint="eastAsia"/>
        </w:rPr>
        <w:t>(d)</w:t>
      </w:r>
      <w:r w:rsidR="00F62614" w:rsidRPr="001641D5">
        <w:rPr>
          <w:rFonts w:hint="eastAsia"/>
        </w:rPr>
        <w:tab/>
      </w:r>
      <w:r w:rsidR="00F62614" w:rsidRPr="001641D5">
        <w:rPr>
          <w:rFonts w:asciiTheme="majorBidi" w:eastAsia="黑体" w:hAnsiTheme="majorBidi" w:cstheme="majorBidi"/>
        </w:rPr>
        <w:t>确保贩运人口者受到起诉和适当判刑；</w:t>
      </w:r>
    </w:p>
    <w:p w14:paraId="541E2DFB" w14:textId="31DB47B2" w:rsidR="00F62614" w:rsidRPr="001641D5" w:rsidRDefault="0055012F" w:rsidP="00F62614">
      <w:pPr>
        <w:pStyle w:val="SingleTxt"/>
      </w:pPr>
      <w:r w:rsidRPr="001641D5">
        <w:tab/>
      </w:r>
      <w:r w:rsidR="00F62614" w:rsidRPr="001641D5">
        <w:rPr>
          <w:rFonts w:hint="eastAsia"/>
        </w:rPr>
        <w:t>(e)</w:t>
      </w:r>
      <w:r w:rsidR="00F62614" w:rsidRPr="001641D5">
        <w:rPr>
          <w:rFonts w:hint="eastAsia"/>
        </w:rPr>
        <w:tab/>
      </w:r>
      <w:r w:rsidR="00F62614" w:rsidRPr="001641D5">
        <w:rPr>
          <w:rFonts w:asciiTheme="majorBidi" w:eastAsia="黑体" w:hAnsiTheme="majorBidi" w:cstheme="majorBidi"/>
        </w:rPr>
        <w:t>大幅增加城市和农村地区为贩运受害者</w:t>
      </w:r>
      <w:r w:rsidR="00F62614" w:rsidRPr="001641D5">
        <w:rPr>
          <w:rFonts w:asciiTheme="majorBidi" w:eastAsia="黑体" w:hAnsiTheme="majorBidi" w:cstheme="majorBidi"/>
        </w:rPr>
        <w:t>(</w:t>
      </w:r>
      <w:r w:rsidR="00F62614" w:rsidRPr="001641D5">
        <w:rPr>
          <w:rFonts w:asciiTheme="majorBidi" w:eastAsia="黑体" w:hAnsiTheme="majorBidi" w:cstheme="majorBidi"/>
        </w:rPr>
        <w:t>包括残疾妇女</w:t>
      </w:r>
      <w:r w:rsidR="00F62614" w:rsidRPr="001641D5">
        <w:rPr>
          <w:rFonts w:asciiTheme="majorBidi" w:eastAsia="黑体" w:hAnsiTheme="majorBidi" w:cstheme="majorBidi"/>
        </w:rPr>
        <w:t>)</w:t>
      </w:r>
      <w:r w:rsidR="00F62614" w:rsidRPr="001641D5">
        <w:rPr>
          <w:rFonts w:asciiTheme="majorBidi" w:eastAsia="黑体" w:hAnsiTheme="majorBidi" w:cstheme="majorBidi"/>
        </w:rPr>
        <w:t>提供的包容和方便的庇护所及其供资，并确保她们能够获得免费法律援助、口译服务、医疗援助、心理咨询、财政支持、教育、专业培训和创收机会；</w:t>
      </w:r>
    </w:p>
    <w:p w14:paraId="24D6C6F5" w14:textId="445A4D28" w:rsidR="00F62614" w:rsidRPr="001641D5" w:rsidRDefault="0055012F" w:rsidP="00F62614">
      <w:pPr>
        <w:pStyle w:val="SingleTxt"/>
      </w:pPr>
      <w:r w:rsidRPr="001641D5">
        <w:tab/>
      </w:r>
      <w:r w:rsidR="00F62614" w:rsidRPr="001641D5">
        <w:rPr>
          <w:rFonts w:hint="eastAsia"/>
        </w:rPr>
        <w:t>(f)</w:t>
      </w:r>
      <w:r w:rsidR="00F62614" w:rsidRPr="001641D5">
        <w:rPr>
          <w:rFonts w:hint="eastAsia"/>
        </w:rPr>
        <w:tab/>
      </w:r>
      <w:r w:rsidR="00F62614" w:rsidRPr="001641D5">
        <w:rPr>
          <w:rFonts w:asciiTheme="majorBidi" w:eastAsia="黑体" w:hAnsiTheme="majorBidi" w:cstheme="majorBidi"/>
        </w:rPr>
        <w:t>停止将卖淫妇女行为定为犯罪，抑制助长利用卖淫营利的需求，并为希望脱离卖淫业的妇女提供退出战略，包括其他创收机会。</w:t>
      </w:r>
    </w:p>
    <w:p w14:paraId="5E9B7780" w14:textId="77777777" w:rsidR="00F62614" w:rsidRPr="001641D5" w:rsidRDefault="00F62614" w:rsidP="005501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“慰安妇”</w:t>
      </w:r>
    </w:p>
    <w:p w14:paraId="0D4442D1" w14:textId="77777777" w:rsidR="00F62614" w:rsidRPr="001641D5" w:rsidRDefault="00F62614" w:rsidP="00F62614">
      <w:pPr>
        <w:pStyle w:val="SingleTxt"/>
      </w:pPr>
      <w:r w:rsidRPr="001641D5">
        <w:rPr>
          <w:rFonts w:hint="eastAsia"/>
        </w:rPr>
        <w:t>30.</w:t>
      </w:r>
      <w:r w:rsidRPr="001641D5">
        <w:rPr>
          <w:rFonts w:hint="eastAsia"/>
        </w:rPr>
        <w:tab/>
      </w:r>
      <w:r w:rsidRPr="001641D5">
        <w:rPr>
          <w:rFonts w:hint="eastAsia"/>
        </w:rPr>
        <w:t>委员会指出，</w:t>
      </w:r>
      <w:r w:rsidRPr="001641D5">
        <w:rPr>
          <w:rFonts w:hint="eastAsia"/>
        </w:rPr>
        <w:t>2023</w:t>
      </w:r>
      <w:r w:rsidRPr="001641D5">
        <w:rPr>
          <w:rFonts w:hint="eastAsia"/>
        </w:rPr>
        <w:t>年</w:t>
      </w:r>
      <w:r w:rsidRPr="001641D5">
        <w:rPr>
          <w:rFonts w:hint="eastAsia"/>
        </w:rPr>
        <w:t>11</w:t>
      </w:r>
      <w:r w:rsidRPr="001641D5">
        <w:rPr>
          <w:rFonts w:hint="eastAsia"/>
        </w:rPr>
        <w:t>月</w:t>
      </w:r>
      <w:r w:rsidRPr="001641D5">
        <w:rPr>
          <w:rFonts w:hint="eastAsia"/>
        </w:rPr>
        <w:t>23</w:t>
      </w:r>
      <w:r w:rsidRPr="001641D5">
        <w:rPr>
          <w:rFonts w:hint="eastAsia"/>
        </w:rPr>
        <w:t>日，首尔高等法院就前“慰安妇”和前“慰安妇”遗属对日本提起的诉讼作出判决，裁定日本政府除其他外必须向原告支付赔偿金，重新定义了习惯国际法理论。然而，委员会关切地注意到：</w:t>
      </w:r>
    </w:p>
    <w:p w14:paraId="0EC41330" w14:textId="04B8A9CF" w:rsidR="00F62614" w:rsidRPr="001641D5" w:rsidRDefault="0055012F" w:rsidP="00F62614">
      <w:pPr>
        <w:pStyle w:val="SingleTxt"/>
      </w:pPr>
      <w:r w:rsidRPr="001641D5">
        <w:tab/>
      </w:r>
      <w:r w:rsidR="00F62614" w:rsidRPr="001641D5">
        <w:rPr>
          <w:rFonts w:hint="eastAsia"/>
        </w:rPr>
        <w:t>(a)</w:t>
      </w:r>
      <w:r w:rsidR="00F62614" w:rsidRPr="001641D5">
        <w:rPr>
          <w:rFonts w:hint="eastAsia"/>
        </w:rPr>
        <w:tab/>
      </w:r>
      <w:r w:rsidR="00F62614" w:rsidRPr="001641D5">
        <w:rPr>
          <w:rFonts w:hint="eastAsia"/>
        </w:rPr>
        <w:t>许多“慰安妇”没有获得赔偿，包括适当金钱赔偿；</w:t>
      </w:r>
    </w:p>
    <w:p w14:paraId="1320C1F3" w14:textId="3B570A32" w:rsidR="00F62614" w:rsidRPr="001641D5" w:rsidRDefault="0055012F" w:rsidP="00F62614">
      <w:pPr>
        <w:pStyle w:val="SingleTxt"/>
      </w:pPr>
      <w:r w:rsidRPr="001641D5">
        <w:lastRenderedPageBreak/>
        <w:tab/>
      </w:r>
      <w:r w:rsidR="00F62614" w:rsidRPr="001641D5">
        <w:rPr>
          <w:rFonts w:hint="eastAsia"/>
        </w:rPr>
        <w:t>(b)</w:t>
      </w:r>
      <w:r w:rsidR="00F62614" w:rsidRPr="001641D5">
        <w:rPr>
          <w:rFonts w:hint="eastAsia"/>
        </w:rPr>
        <w:tab/>
      </w:r>
      <w:r w:rsidR="00F62614" w:rsidRPr="001641D5">
        <w:rPr>
          <w:rFonts w:hint="eastAsia"/>
        </w:rPr>
        <w:t>随着年龄的增长，幸存者面临着越来越多的健康挑战，他们需要专门为创伤长期影响产生的具体需求设计的医疗和心理支助，但这一需求没有得到满足。</w:t>
      </w:r>
    </w:p>
    <w:p w14:paraId="6ABD52E1" w14:textId="7766755B" w:rsidR="00F62614" w:rsidRPr="001641D5" w:rsidRDefault="00F62614" w:rsidP="00F62614">
      <w:pPr>
        <w:pStyle w:val="SingleTxt"/>
      </w:pPr>
      <w:r w:rsidRPr="001641D5">
        <w:rPr>
          <w:rFonts w:hint="eastAsia"/>
        </w:rPr>
        <w:t>31.</w:t>
      </w:r>
      <w:r w:rsidRPr="001641D5">
        <w:rPr>
          <w:rFonts w:hint="eastAsia"/>
        </w:rPr>
        <w:tab/>
      </w:r>
      <w:r w:rsidRPr="001641D5">
        <w:rPr>
          <w:rFonts w:asciiTheme="majorBidi" w:eastAsia="黑体" w:hAnsiTheme="majorBidi" w:cstheme="majorBidi"/>
        </w:rPr>
        <w:t>委员会回顾其先前的结论性意见</w:t>
      </w:r>
      <w:r w:rsidRPr="001641D5">
        <w:rPr>
          <w:rFonts w:asciiTheme="majorBidi" w:eastAsia="黑体" w:hAnsiTheme="majorBidi" w:cstheme="majorBidi"/>
        </w:rPr>
        <w:t>(</w:t>
      </w:r>
      <w:hyperlink r:id="rId34" w:history="1">
        <w:r w:rsidRPr="001641D5">
          <w:rPr>
            <w:rStyle w:val="af7"/>
            <w:rFonts w:asciiTheme="majorBidi" w:eastAsia="黑体" w:hAnsiTheme="majorBidi" w:cstheme="majorBidi" w:hint="eastAsia"/>
          </w:rPr>
          <w:t>CEDAW/C/KOR/CO/8</w:t>
        </w:r>
      </w:hyperlink>
      <w:r w:rsidRPr="001641D5">
        <w:rPr>
          <w:rFonts w:asciiTheme="majorBidi" w:eastAsia="黑体" w:hAnsiTheme="majorBidi" w:cstheme="majorBidi"/>
        </w:rPr>
        <w:t>，第</w:t>
      </w:r>
      <w:r w:rsidRPr="001641D5">
        <w:rPr>
          <w:rFonts w:asciiTheme="majorBidi" w:eastAsia="黑体" w:hAnsiTheme="majorBidi" w:cstheme="majorBidi"/>
        </w:rPr>
        <w:t>27</w:t>
      </w:r>
      <w:r w:rsidRPr="001641D5">
        <w:rPr>
          <w:rFonts w:asciiTheme="majorBidi" w:eastAsia="黑体" w:hAnsiTheme="majorBidi" w:cstheme="majorBidi"/>
        </w:rPr>
        <w:t>段</w:t>
      </w:r>
      <w:r w:rsidRPr="001641D5">
        <w:rPr>
          <w:rFonts w:asciiTheme="majorBidi" w:eastAsia="黑体" w:hAnsiTheme="majorBidi" w:cstheme="majorBidi"/>
        </w:rPr>
        <w:t>)</w:t>
      </w:r>
      <w:r w:rsidRPr="001641D5">
        <w:rPr>
          <w:rFonts w:asciiTheme="majorBidi" w:eastAsia="黑体" w:hAnsiTheme="majorBidi" w:cstheme="majorBidi"/>
        </w:rPr>
        <w:t>，敦促缔约国：</w:t>
      </w:r>
    </w:p>
    <w:p w14:paraId="7C216624" w14:textId="152EE926" w:rsidR="00F62614" w:rsidRPr="001641D5" w:rsidRDefault="0055012F"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承</w:t>
      </w:r>
      <w:r w:rsidR="00F62614" w:rsidRPr="001641D5">
        <w:rPr>
          <w:rFonts w:asciiTheme="majorBidi" w:eastAsia="黑体" w:hAnsiTheme="majorBidi" w:cstheme="majorBidi"/>
          <w:spacing w:val="8"/>
        </w:rPr>
        <w:t>认受害者</w:t>
      </w:r>
      <w:r w:rsidR="00F62614" w:rsidRPr="001641D5">
        <w:rPr>
          <w:rFonts w:asciiTheme="majorBidi" w:eastAsia="黑体" w:hAnsiTheme="majorBidi" w:cstheme="majorBidi"/>
          <w:spacing w:val="8"/>
        </w:rPr>
        <w:t>/</w:t>
      </w:r>
      <w:r w:rsidR="00F62614" w:rsidRPr="001641D5">
        <w:rPr>
          <w:rFonts w:asciiTheme="majorBidi" w:eastAsia="黑体" w:hAnsiTheme="majorBidi" w:cstheme="majorBidi"/>
          <w:spacing w:val="8"/>
        </w:rPr>
        <w:t>幸存者有权获得救济，并据此提供全面有效的补偿和赔偿</w:t>
      </w:r>
      <w:r w:rsidR="00F62614" w:rsidRPr="001641D5">
        <w:rPr>
          <w:rFonts w:asciiTheme="majorBidi" w:eastAsia="黑体" w:hAnsiTheme="majorBidi" w:cstheme="majorBidi"/>
        </w:rPr>
        <w:t>，包括金钱赔偿、补偿、正式道歉和康复服务；</w:t>
      </w:r>
    </w:p>
    <w:p w14:paraId="28585C34" w14:textId="3A9B98C8" w:rsidR="00F62614" w:rsidRPr="001641D5" w:rsidRDefault="0055012F"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确保仍然健在的</w:t>
      </w:r>
      <w:r w:rsidR="005B64F6" w:rsidRPr="001641D5">
        <w:rPr>
          <w:rFonts w:asciiTheme="majorBidi" w:eastAsia="黑体" w:hAnsiTheme="majorBidi" w:cstheme="majorBidi" w:hint="eastAsia"/>
        </w:rPr>
        <w:t>“</w:t>
      </w:r>
      <w:r w:rsidR="005B64F6" w:rsidRPr="001641D5">
        <w:rPr>
          <w:rFonts w:asciiTheme="majorBidi" w:eastAsia="黑体" w:hAnsiTheme="majorBidi" w:cstheme="majorBidi"/>
        </w:rPr>
        <w:t>慰安妇</w:t>
      </w:r>
      <w:r w:rsidR="005B64F6" w:rsidRPr="001641D5">
        <w:rPr>
          <w:rFonts w:asciiTheme="majorBidi" w:eastAsia="黑体" w:hAnsiTheme="majorBidi" w:cstheme="majorBidi" w:hint="eastAsia"/>
        </w:rPr>
        <w:t>”</w:t>
      </w:r>
      <w:r w:rsidR="00F62614" w:rsidRPr="001641D5">
        <w:rPr>
          <w:rFonts w:asciiTheme="majorBidi" w:eastAsia="黑体" w:hAnsiTheme="majorBidi" w:cstheme="majorBidi"/>
        </w:rPr>
        <w:t>充分获得专门的医疗、心理和社会支助。</w:t>
      </w:r>
    </w:p>
    <w:p w14:paraId="60D60ABC" w14:textId="77777777" w:rsidR="00F62614" w:rsidRPr="001641D5" w:rsidRDefault="00F62614" w:rsidP="005501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平等参与政治和公共生活</w:t>
      </w:r>
    </w:p>
    <w:p w14:paraId="0E66B1F4" w14:textId="1BD90A6D" w:rsidR="00F62614" w:rsidRPr="001641D5" w:rsidRDefault="00F62614" w:rsidP="00F62614">
      <w:pPr>
        <w:pStyle w:val="SingleTxt"/>
      </w:pPr>
      <w:r w:rsidRPr="001641D5">
        <w:rPr>
          <w:rFonts w:hint="eastAsia"/>
        </w:rPr>
        <w:t>32.</w:t>
      </w:r>
      <w:r w:rsidRPr="001641D5">
        <w:rPr>
          <w:rFonts w:hint="eastAsia"/>
        </w:rPr>
        <w:tab/>
      </w:r>
      <w:r w:rsidRPr="001641D5">
        <w:rPr>
          <w:rFonts w:hint="eastAsia"/>
        </w:rPr>
        <w:t>委员会关切地注意到，目前女性在国会中仅占</w:t>
      </w:r>
      <w:r w:rsidRPr="001641D5">
        <w:rPr>
          <w:rFonts w:hint="eastAsia"/>
        </w:rPr>
        <w:t>20</w:t>
      </w:r>
      <w:r w:rsidR="00766492" w:rsidRPr="001641D5">
        <w:rPr>
          <w:rFonts w:hint="eastAsia"/>
        </w:rPr>
        <w:t>%</w:t>
      </w:r>
      <w:r w:rsidRPr="001641D5">
        <w:rPr>
          <w:rFonts w:hint="eastAsia"/>
        </w:rPr>
        <w:t>的席位，并且缔约国只有五名女长官。委员会还感到关切的是可能因反对父权制的立场而面临双重攻击的女性政治家、活动家和记者面临着网上骚扰，包括深度伪造。委员会还关切地注意到，妇女、特别是农村妇女和残疾妇女参与政治和公共生活的结构性障碍持续存在。</w:t>
      </w:r>
    </w:p>
    <w:p w14:paraId="14C5A773" w14:textId="77777777" w:rsidR="00F62614" w:rsidRPr="001641D5" w:rsidRDefault="00F62614" w:rsidP="00F62614">
      <w:pPr>
        <w:pStyle w:val="SingleTxt"/>
      </w:pPr>
      <w:r w:rsidRPr="001641D5">
        <w:rPr>
          <w:rFonts w:hint="eastAsia"/>
        </w:rPr>
        <w:t>33.</w:t>
      </w:r>
      <w:r w:rsidRPr="001641D5">
        <w:rPr>
          <w:rFonts w:hint="eastAsia"/>
        </w:rPr>
        <w:tab/>
      </w:r>
      <w:r w:rsidRPr="001641D5">
        <w:rPr>
          <w:rFonts w:asciiTheme="majorBidi" w:eastAsia="黑体" w:hAnsiTheme="majorBidi" w:cstheme="majorBidi"/>
        </w:rPr>
        <w:t>委员会回顾关于妇女参与政治和公共生活的第</w:t>
      </w:r>
      <w:r w:rsidRPr="001641D5">
        <w:rPr>
          <w:rFonts w:asciiTheme="majorBidi" w:eastAsia="黑体" w:hAnsiTheme="majorBidi" w:cstheme="majorBidi"/>
        </w:rPr>
        <w:t>23</w:t>
      </w:r>
      <w:r w:rsidRPr="001641D5">
        <w:rPr>
          <w:rFonts w:asciiTheme="majorBidi" w:eastAsia="黑体" w:hAnsiTheme="majorBidi" w:cstheme="majorBidi"/>
        </w:rPr>
        <w:t>号一般性建议</w:t>
      </w:r>
      <w:r w:rsidRPr="001641D5">
        <w:rPr>
          <w:rFonts w:asciiTheme="majorBidi" w:eastAsia="黑体" w:hAnsiTheme="majorBidi" w:cstheme="majorBidi"/>
        </w:rPr>
        <w:t>(1997</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和可持续发展目标的具体目标</w:t>
      </w:r>
      <w:r w:rsidRPr="001641D5">
        <w:rPr>
          <w:rFonts w:asciiTheme="majorBidi" w:eastAsia="黑体" w:hAnsiTheme="majorBidi" w:cstheme="majorBidi"/>
        </w:rPr>
        <w:t>5.5(</w:t>
      </w:r>
      <w:r w:rsidRPr="001641D5">
        <w:rPr>
          <w:rFonts w:asciiTheme="majorBidi" w:eastAsia="黑体" w:hAnsiTheme="majorBidi" w:cstheme="majorBidi"/>
        </w:rPr>
        <w:t>确保妇女全面有效参与各级政治、经济和公共生活的决策，并享有进入以上各级决策领导层的平等机会</w:t>
      </w:r>
      <w:r w:rsidRPr="001641D5">
        <w:rPr>
          <w:rFonts w:asciiTheme="majorBidi" w:eastAsia="黑体" w:hAnsiTheme="majorBidi" w:cstheme="majorBidi"/>
        </w:rPr>
        <w:t>)</w:t>
      </w:r>
      <w:r w:rsidRPr="001641D5">
        <w:rPr>
          <w:rFonts w:asciiTheme="majorBidi" w:eastAsia="黑体" w:hAnsiTheme="majorBidi" w:cstheme="majorBidi"/>
        </w:rPr>
        <w:t>，建议缔约国：</w:t>
      </w:r>
    </w:p>
    <w:p w14:paraId="7DB59707" w14:textId="0245651F" w:rsidR="00F62614" w:rsidRPr="001641D5" w:rsidRDefault="00250A8D"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在各政党提名候选人参加国会、省议会和地方议会选举时以及在任命包括农村妇女和残疾妇女在内的妇女进入政府、公务员系统、外交部门和武装部队</w:t>
      </w:r>
      <w:r w:rsidR="00F62614" w:rsidRPr="001641D5">
        <w:rPr>
          <w:rFonts w:asciiTheme="majorBidi" w:eastAsia="黑体" w:hAnsiTheme="majorBidi" w:cstheme="majorBidi"/>
        </w:rPr>
        <w:t>(</w:t>
      </w:r>
      <w:r w:rsidR="00F62614" w:rsidRPr="001641D5">
        <w:rPr>
          <w:rFonts w:asciiTheme="majorBidi" w:eastAsia="黑体" w:hAnsiTheme="majorBidi" w:cstheme="majorBidi"/>
        </w:rPr>
        <w:t>特别是决策层</w:t>
      </w:r>
      <w:r w:rsidR="00F62614" w:rsidRPr="001641D5">
        <w:rPr>
          <w:rFonts w:asciiTheme="majorBidi" w:eastAsia="黑体" w:hAnsiTheme="majorBidi" w:cstheme="majorBidi"/>
        </w:rPr>
        <w:t>)</w:t>
      </w:r>
      <w:r w:rsidR="00F62614" w:rsidRPr="001641D5">
        <w:rPr>
          <w:rFonts w:asciiTheme="majorBidi" w:eastAsia="黑体" w:hAnsiTheme="majorBidi" w:cstheme="majorBidi"/>
        </w:rPr>
        <w:t>时，实行强制性和可执行的性别配额，以实现性别均等，否则处以罚款；</w:t>
      </w:r>
    </w:p>
    <w:p w14:paraId="3A6FE6D9" w14:textId="3B450265" w:rsidR="00F62614" w:rsidRPr="001641D5" w:rsidRDefault="00250A8D"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通过立法打击女性政治家和活动家面临的骚扰、仇恨言论和性别歧视言论，责成社交媒体公司对用户生成内容负责并迅速删除仇恨言论、性别歧视言论以及威胁和诽谤内容，并确保将这些内容的作者绳之以法；</w:t>
      </w:r>
    </w:p>
    <w:p w14:paraId="71F7DDAF" w14:textId="6179B602" w:rsidR="00F62614" w:rsidRPr="001641D5" w:rsidRDefault="00250A8D"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为参加选举或公职竞选的女性候选人，包括农村妇女和残疾妇女，提供政治领导能力和竞选技巧方面的能力建设，以及获得竞选资金的机会。</w:t>
      </w:r>
    </w:p>
    <w:p w14:paraId="4D006E05" w14:textId="77777777" w:rsidR="00F62614" w:rsidRPr="001641D5" w:rsidRDefault="00F62614" w:rsidP="00250A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国籍</w:t>
      </w:r>
    </w:p>
    <w:p w14:paraId="2489A1F1" w14:textId="77777777" w:rsidR="00F62614" w:rsidRPr="001641D5" w:rsidRDefault="00F62614" w:rsidP="00F62614">
      <w:pPr>
        <w:pStyle w:val="SingleTxt"/>
      </w:pPr>
      <w:r w:rsidRPr="001641D5">
        <w:rPr>
          <w:rFonts w:hint="eastAsia"/>
        </w:rPr>
        <w:t>34.</w:t>
      </w:r>
      <w:r w:rsidRPr="001641D5">
        <w:rPr>
          <w:rFonts w:hint="eastAsia"/>
        </w:rPr>
        <w:tab/>
      </w:r>
      <w:r w:rsidRPr="001641D5">
        <w:rPr>
          <w:rFonts w:hint="eastAsia"/>
        </w:rPr>
        <w:t>委员会关切地注意到：</w:t>
      </w:r>
    </w:p>
    <w:p w14:paraId="4F165226" w14:textId="4C6002AD" w:rsidR="00F62614" w:rsidRPr="001641D5" w:rsidRDefault="00250A8D" w:rsidP="00F62614">
      <w:pPr>
        <w:pStyle w:val="SingleTxt"/>
      </w:pPr>
      <w:r w:rsidRPr="001641D5">
        <w:tab/>
      </w:r>
      <w:r w:rsidR="00F62614" w:rsidRPr="001641D5">
        <w:rPr>
          <w:rFonts w:hint="eastAsia"/>
        </w:rPr>
        <w:t>(a)</w:t>
      </w:r>
      <w:r w:rsidR="00F62614" w:rsidRPr="001641D5">
        <w:rPr>
          <w:rFonts w:hint="eastAsia"/>
        </w:rPr>
        <w:tab/>
      </w:r>
      <w:r w:rsidR="00F62614" w:rsidRPr="001641D5">
        <w:rPr>
          <w:rFonts w:hint="eastAsia"/>
        </w:rPr>
        <w:t>与缔约国国民结婚的外籍妇女必须持婚姻移民签证</w:t>
      </w:r>
      <w:r w:rsidR="00F62614" w:rsidRPr="001641D5">
        <w:rPr>
          <w:rFonts w:hint="eastAsia"/>
        </w:rPr>
        <w:t>(F6)</w:t>
      </w:r>
      <w:r w:rsidR="00F62614" w:rsidRPr="001641D5">
        <w:rPr>
          <w:rFonts w:hint="eastAsia"/>
        </w:rPr>
        <w:t>在大韩民国境内居住至少两年，才有资格申请入籍，而且入籍过程漫长，被拒率很高；</w:t>
      </w:r>
    </w:p>
    <w:p w14:paraId="265A4D1B" w14:textId="1A537F44" w:rsidR="00F62614" w:rsidRPr="001641D5" w:rsidRDefault="00250A8D" w:rsidP="00F62614">
      <w:pPr>
        <w:pStyle w:val="SingleTxt"/>
      </w:pPr>
      <w:r w:rsidRPr="001641D5">
        <w:tab/>
      </w:r>
      <w:r w:rsidR="00F62614" w:rsidRPr="001641D5">
        <w:rPr>
          <w:rFonts w:hint="eastAsia"/>
        </w:rPr>
        <w:t>(b)</w:t>
      </w:r>
      <w:r w:rsidR="00F62614" w:rsidRPr="001641D5">
        <w:rPr>
          <w:rFonts w:hint="eastAsia"/>
        </w:rPr>
        <w:tab/>
      </w:r>
      <w:r w:rsidR="00F62614" w:rsidRPr="001641D5">
        <w:rPr>
          <w:rFonts w:hint="eastAsia"/>
        </w:rPr>
        <w:t>出生登记程序存在缺陷和延误问题。</w:t>
      </w:r>
    </w:p>
    <w:p w14:paraId="714CBB5B" w14:textId="77777777" w:rsidR="00F62614" w:rsidRPr="001641D5" w:rsidRDefault="00F62614" w:rsidP="00F62614">
      <w:pPr>
        <w:pStyle w:val="SingleTxt"/>
      </w:pPr>
      <w:r w:rsidRPr="001641D5">
        <w:rPr>
          <w:rFonts w:hint="eastAsia"/>
        </w:rPr>
        <w:t>35.</w:t>
      </w:r>
      <w:r w:rsidRPr="001641D5">
        <w:rPr>
          <w:rFonts w:hint="eastAsia"/>
        </w:rPr>
        <w:tab/>
      </w:r>
      <w:r w:rsidRPr="001641D5">
        <w:rPr>
          <w:rFonts w:asciiTheme="majorBidi" w:eastAsia="黑体" w:hAnsiTheme="majorBidi" w:cstheme="majorBidi"/>
        </w:rPr>
        <w:t>委员会回顾其关于妇女的难民地位、庇护、国籍和无国籍状态与性别相关方面的第</w:t>
      </w:r>
      <w:r w:rsidRPr="001641D5">
        <w:rPr>
          <w:rFonts w:asciiTheme="majorBidi" w:eastAsia="黑体" w:hAnsiTheme="majorBidi" w:cstheme="majorBidi"/>
        </w:rPr>
        <w:t>32</w:t>
      </w:r>
      <w:r w:rsidRPr="001641D5">
        <w:rPr>
          <w:rFonts w:asciiTheme="majorBidi" w:eastAsia="黑体" w:hAnsiTheme="majorBidi" w:cstheme="majorBidi"/>
        </w:rPr>
        <w:t>号一般性建议</w:t>
      </w:r>
      <w:r w:rsidRPr="001641D5">
        <w:rPr>
          <w:rFonts w:asciiTheme="majorBidi" w:eastAsia="黑体" w:hAnsiTheme="majorBidi" w:cstheme="majorBidi"/>
        </w:rPr>
        <w:t>(2014</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，建议缔约国：</w:t>
      </w:r>
    </w:p>
    <w:p w14:paraId="27BC74E4" w14:textId="10461412" w:rsidR="00F62614" w:rsidRPr="001641D5" w:rsidRDefault="00250A8D" w:rsidP="00F62614">
      <w:pPr>
        <w:pStyle w:val="SingleTxt"/>
      </w:pPr>
      <w:r w:rsidRPr="001641D5">
        <w:lastRenderedPageBreak/>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确保男女在将国籍传给外籍配偶方面享有平等权利，简化并加快入籍程序，以缩短与大韩民国国民结婚的外籍妇女法律上的不确定期；</w:t>
      </w:r>
    </w:p>
    <w:p w14:paraId="03DD18C9" w14:textId="6B7CAB23" w:rsidR="00F62614" w:rsidRPr="001641D5" w:rsidRDefault="00250A8D"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方便身为移民和难民以及寻求庇护的妇女和女童以负担得起的方式获得出生登记和身份证件，包括通过在线程序；</w:t>
      </w:r>
    </w:p>
    <w:p w14:paraId="540C9536" w14:textId="3D8384D8" w:rsidR="00F62614" w:rsidRPr="001641D5" w:rsidRDefault="00250A8D"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加入</w:t>
      </w:r>
      <w:r w:rsidR="00F62614" w:rsidRPr="001641D5">
        <w:rPr>
          <w:rFonts w:asciiTheme="majorBidi" w:eastAsia="黑体" w:hAnsiTheme="majorBidi" w:cstheme="majorBidi"/>
        </w:rPr>
        <w:t>1961</w:t>
      </w:r>
      <w:r w:rsidR="00F62614" w:rsidRPr="001641D5">
        <w:rPr>
          <w:rFonts w:asciiTheme="majorBidi" w:eastAsia="黑体" w:hAnsiTheme="majorBidi" w:cstheme="majorBidi"/>
        </w:rPr>
        <w:t>年《减少无国籍状态公约》。</w:t>
      </w:r>
    </w:p>
    <w:p w14:paraId="01C50952" w14:textId="77777777" w:rsidR="00F62614" w:rsidRPr="001641D5" w:rsidRDefault="00F62614" w:rsidP="00250A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教育</w:t>
      </w:r>
    </w:p>
    <w:p w14:paraId="7F0333F3" w14:textId="77777777" w:rsidR="00F62614" w:rsidRPr="001641D5" w:rsidRDefault="00F62614" w:rsidP="00F62614">
      <w:pPr>
        <w:pStyle w:val="SingleTxt"/>
      </w:pPr>
      <w:r w:rsidRPr="001641D5">
        <w:rPr>
          <w:rFonts w:hint="eastAsia"/>
        </w:rPr>
        <w:t>36.</w:t>
      </w:r>
      <w:r w:rsidRPr="001641D5">
        <w:rPr>
          <w:rFonts w:hint="eastAsia"/>
        </w:rPr>
        <w:tab/>
      </w:r>
      <w:r w:rsidRPr="001641D5">
        <w:rPr>
          <w:rFonts w:hint="eastAsia"/>
        </w:rPr>
        <w:t>委员会关切地注意到：</w:t>
      </w:r>
    </w:p>
    <w:p w14:paraId="38ECF514" w14:textId="153E8898" w:rsidR="00F62614" w:rsidRPr="001641D5" w:rsidRDefault="00250A8D" w:rsidP="00F62614">
      <w:pPr>
        <w:pStyle w:val="SingleTxt"/>
      </w:pPr>
      <w:r w:rsidRPr="001641D5">
        <w:tab/>
      </w:r>
      <w:r w:rsidR="00F62614" w:rsidRPr="001641D5">
        <w:rPr>
          <w:rFonts w:hint="eastAsia"/>
        </w:rPr>
        <w:t>(a)</w:t>
      </w:r>
      <w:r w:rsidR="00F62614" w:rsidRPr="001641D5">
        <w:rPr>
          <w:rFonts w:hint="eastAsia"/>
        </w:rPr>
        <w:tab/>
      </w:r>
      <w:r w:rsidR="00F62614" w:rsidRPr="001641D5">
        <w:rPr>
          <w:rFonts w:hint="eastAsia"/>
        </w:rPr>
        <w:t>在非传统学习领域和职业道路上，特别是在科学、技术、工程和数学以及包括人工智能在内的信息和通信技术领域，女童和妇女的代表性一直不足；</w:t>
      </w:r>
    </w:p>
    <w:p w14:paraId="7582DE26" w14:textId="1B0AFB0C" w:rsidR="00F62614" w:rsidRPr="001641D5" w:rsidRDefault="00250A8D" w:rsidP="00F62614">
      <w:pPr>
        <w:pStyle w:val="SingleTxt"/>
      </w:pPr>
      <w:r w:rsidRPr="001641D5">
        <w:tab/>
      </w:r>
      <w:r w:rsidR="00F62614" w:rsidRPr="001641D5">
        <w:rPr>
          <w:rFonts w:hint="eastAsia"/>
        </w:rPr>
        <w:t>(b)</w:t>
      </w:r>
      <w:r w:rsidR="00F62614" w:rsidRPr="001641D5">
        <w:rPr>
          <w:rFonts w:hint="eastAsia"/>
        </w:rPr>
        <w:tab/>
      </w:r>
      <w:r w:rsidR="00F62614" w:rsidRPr="001641D5">
        <w:rPr>
          <w:rFonts w:hint="eastAsia"/>
        </w:rPr>
        <w:t>教科书中持续存在性别陈规定型观念，教师缺乏关于妇女权利和性别平等的系统性能力建设；</w:t>
      </w:r>
    </w:p>
    <w:p w14:paraId="3891487F" w14:textId="0F4DCE4F" w:rsidR="00F62614" w:rsidRPr="001641D5" w:rsidRDefault="00250A8D" w:rsidP="00F62614">
      <w:pPr>
        <w:pStyle w:val="SingleTxt"/>
      </w:pPr>
      <w:r w:rsidRPr="001641D5">
        <w:tab/>
      </w:r>
      <w:r w:rsidR="00F62614" w:rsidRPr="001641D5">
        <w:rPr>
          <w:rFonts w:hint="eastAsia"/>
        </w:rPr>
        <w:t>(c)</w:t>
      </w:r>
      <w:r w:rsidR="00F62614" w:rsidRPr="001641D5">
        <w:rPr>
          <w:rFonts w:hint="eastAsia"/>
        </w:rPr>
        <w:tab/>
      </w:r>
      <w:r w:rsidR="00F62614" w:rsidRPr="001641D5">
        <w:rPr>
          <w:rFonts w:hint="eastAsia"/>
        </w:rPr>
        <w:t>在缔约国，引诱年轻女性进入聊天室进行网络性行为的由人工智能驱动的深度伪造、色情报复、针孔摄像头偷拍视频和合成媒体色情制品爆炸式增长，引起了震动。</w:t>
      </w:r>
    </w:p>
    <w:p w14:paraId="3897112B" w14:textId="77777777" w:rsidR="00F62614" w:rsidRPr="001641D5" w:rsidRDefault="00F62614" w:rsidP="00F62614">
      <w:pPr>
        <w:pStyle w:val="SingleTxt"/>
      </w:pPr>
      <w:r w:rsidRPr="001641D5">
        <w:rPr>
          <w:rFonts w:hint="eastAsia"/>
        </w:rPr>
        <w:t>37.</w:t>
      </w:r>
      <w:r w:rsidRPr="001641D5">
        <w:rPr>
          <w:rFonts w:hint="eastAsia"/>
        </w:rPr>
        <w:tab/>
      </w:r>
      <w:r w:rsidRPr="001641D5">
        <w:rPr>
          <w:rFonts w:asciiTheme="majorBidi" w:eastAsia="黑体" w:hAnsiTheme="majorBidi" w:cstheme="majorBidi"/>
        </w:rPr>
        <w:t>委员会根据其关于女童和妇女受教育权的第</w:t>
      </w:r>
      <w:r w:rsidRPr="001641D5">
        <w:rPr>
          <w:rFonts w:asciiTheme="majorBidi" w:eastAsia="黑体" w:hAnsiTheme="majorBidi" w:cstheme="majorBidi"/>
        </w:rPr>
        <w:t>36</w:t>
      </w:r>
      <w:r w:rsidRPr="001641D5">
        <w:rPr>
          <w:rFonts w:asciiTheme="majorBidi" w:eastAsia="黑体" w:hAnsiTheme="majorBidi" w:cstheme="majorBidi"/>
        </w:rPr>
        <w:t>号一般性建议</w:t>
      </w:r>
      <w:r w:rsidRPr="001641D5">
        <w:rPr>
          <w:rFonts w:asciiTheme="majorBidi" w:eastAsia="黑体" w:hAnsiTheme="majorBidi" w:cstheme="majorBidi"/>
        </w:rPr>
        <w:t>(2017</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，建议缔约国：</w:t>
      </w:r>
    </w:p>
    <w:p w14:paraId="167A8114" w14:textId="36F06319" w:rsidR="00F62614" w:rsidRPr="001641D5" w:rsidRDefault="00250A8D"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消除可能阻止或阻碍年轻女性和女童在传统上由男性主导的领域</w:t>
      </w:r>
      <w:r w:rsidR="00F62614" w:rsidRPr="001641D5">
        <w:rPr>
          <w:rFonts w:asciiTheme="majorBidi" w:eastAsia="黑体" w:hAnsiTheme="majorBidi" w:cstheme="majorBidi"/>
        </w:rPr>
        <w:t>(</w:t>
      </w:r>
      <w:r w:rsidR="00F62614" w:rsidRPr="001641D5">
        <w:rPr>
          <w:rFonts w:asciiTheme="majorBidi" w:eastAsia="黑体" w:hAnsiTheme="majorBidi" w:cstheme="majorBidi"/>
        </w:rPr>
        <w:t>包括科学、技术、工程和数学以及包括人工智能在内的信息和通信技术</w:t>
      </w:r>
      <w:r w:rsidR="00F62614" w:rsidRPr="001641D5">
        <w:rPr>
          <w:rFonts w:asciiTheme="majorBidi" w:eastAsia="黑体" w:hAnsiTheme="majorBidi" w:cstheme="majorBidi"/>
        </w:rPr>
        <w:t>)</w:t>
      </w:r>
      <w:r w:rsidR="00F62614" w:rsidRPr="001641D5">
        <w:rPr>
          <w:rFonts w:asciiTheme="majorBidi" w:eastAsia="黑体" w:hAnsiTheme="majorBidi" w:cstheme="majorBidi"/>
        </w:rPr>
        <w:t>求学和就业的性别陈规定型观念和结构性障碍；</w:t>
      </w:r>
    </w:p>
    <w:p w14:paraId="74B6A9AA" w14:textId="24920D00" w:rsidR="00F62614" w:rsidRPr="001641D5" w:rsidRDefault="00250A8D" w:rsidP="00012595">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确保缔约国</w:t>
      </w:r>
      <w:r w:rsidR="00012595" w:rsidRPr="001641D5">
        <w:rPr>
          <w:rFonts w:asciiTheme="majorBidi" w:eastAsia="黑体" w:hAnsiTheme="majorBidi" w:cstheme="majorBidi" w:hint="eastAsia"/>
        </w:rPr>
        <w:t>所有省份和</w:t>
      </w:r>
      <w:r w:rsidR="00F62614" w:rsidRPr="001641D5">
        <w:rPr>
          <w:rFonts w:asciiTheme="majorBidi" w:eastAsia="黑体" w:hAnsiTheme="majorBidi" w:cstheme="majorBidi"/>
        </w:rPr>
        <w:t>各级教育</w:t>
      </w:r>
      <w:r w:rsidR="00012595" w:rsidRPr="001641D5">
        <w:rPr>
          <w:rFonts w:asciiTheme="majorBidi" w:eastAsia="黑体" w:hAnsiTheme="majorBidi" w:cstheme="majorBidi" w:hint="eastAsia"/>
        </w:rPr>
        <w:t>中</w:t>
      </w:r>
      <w:r w:rsidR="00F62614" w:rsidRPr="001641D5">
        <w:rPr>
          <w:rFonts w:asciiTheme="majorBidi" w:eastAsia="黑体" w:hAnsiTheme="majorBidi" w:cstheme="majorBidi"/>
        </w:rPr>
        <w:t>的教科书、课程和教学法中消除性别陈规定型观念，并确保学校课程、学术</w:t>
      </w:r>
      <w:r w:rsidR="00012595" w:rsidRPr="001641D5">
        <w:rPr>
          <w:rFonts w:asciiTheme="majorBidi" w:eastAsia="黑体" w:hAnsiTheme="majorBidi" w:cstheme="majorBidi" w:hint="eastAsia"/>
        </w:rPr>
        <w:t>项目</w:t>
      </w:r>
      <w:r w:rsidR="00F62614" w:rsidRPr="001641D5">
        <w:rPr>
          <w:rFonts w:asciiTheme="majorBidi" w:eastAsia="黑体" w:hAnsiTheme="majorBidi" w:cstheme="majorBidi"/>
        </w:rPr>
        <w:t>和教师专业培训充分涉及妇女权利和性别平等问题；</w:t>
      </w:r>
      <w:r w:rsidR="00012595" w:rsidRPr="001641D5">
        <w:t xml:space="preserve"> </w:t>
      </w:r>
    </w:p>
    <w:p w14:paraId="1E97D0F3" w14:textId="33FB67F1" w:rsidR="00F62614" w:rsidRPr="001641D5" w:rsidRDefault="00250A8D"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创建新的教育</w:t>
      </w:r>
      <w:r w:rsidR="00FC39FA" w:rsidRPr="001641D5">
        <w:rPr>
          <w:rFonts w:asciiTheme="majorBidi" w:eastAsia="黑体" w:hAnsiTheme="majorBidi" w:cstheme="majorBidi" w:hint="eastAsia"/>
        </w:rPr>
        <w:t>项目</w:t>
      </w:r>
      <w:r w:rsidR="00F62614" w:rsidRPr="001641D5">
        <w:rPr>
          <w:rFonts w:asciiTheme="majorBidi" w:eastAsia="黑体" w:hAnsiTheme="majorBidi" w:cstheme="majorBidi"/>
        </w:rPr>
        <w:t>，以解决人工智能驱动的针对妇女和女童的性别暴力，并建立监管框架，发布人工智能权利法案蓝图</w:t>
      </w:r>
      <w:r w:rsidR="00012595" w:rsidRPr="001641D5">
        <w:rPr>
          <w:rFonts w:asciiTheme="majorBidi" w:eastAsia="黑体" w:hAnsiTheme="majorBidi" w:cstheme="majorBidi" w:hint="eastAsia"/>
        </w:rPr>
        <w:t>和</w:t>
      </w:r>
      <w:r w:rsidR="00F62614" w:rsidRPr="001641D5">
        <w:rPr>
          <w:rFonts w:asciiTheme="majorBidi" w:eastAsia="黑体" w:hAnsiTheme="majorBidi" w:cstheme="majorBidi"/>
        </w:rPr>
        <w:t>人工智能风险管理框架，以</w:t>
      </w:r>
      <w:r w:rsidR="00012595" w:rsidRPr="001641D5">
        <w:rPr>
          <w:rFonts w:asciiTheme="majorBidi" w:eastAsia="黑体" w:hAnsiTheme="majorBidi" w:cstheme="majorBidi" w:hint="eastAsia"/>
        </w:rPr>
        <w:t>规范科技公司</w:t>
      </w:r>
      <w:r w:rsidR="00F62614" w:rsidRPr="001641D5">
        <w:rPr>
          <w:rFonts w:asciiTheme="majorBidi" w:eastAsia="黑体" w:hAnsiTheme="majorBidi" w:cstheme="majorBidi"/>
        </w:rPr>
        <w:t>在减轻人工智能相关重大风险方面</w:t>
      </w:r>
      <w:r w:rsidR="00012595" w:rsidRPr="001641D5">
        <w:rPr>
          <w:rFonts w:asciiTheme="majorBidi" w:eastAsia="黑体" w:hAnsiTheme="majorBidi" w:cstheme="majorBidi" w:hint="eastAsia"/>
        </w:rPr>
        <w:t>的行为</w:t>
      </w:r>
      <w:r w:rsidR="00F62614" w:rsidRPr="001641D5">
        <w:rPr>
          <w:rFonts w:asciiTheme="majorBidi" w:eastAsia="黑体" w:hAnsiTheme="majorBidi" w:cstheme="majorBidi"/>
        </w:rPr>
        <w:t>。</w:t>
      </w:r>
    </w:p>
    <w:p w14:paraId="4137CD39" w14:textId="77777777" w:rsidR="00F62614" w:rsidRPr="001641D5" w:rsidRDefault="00F62614" w:rsidP="00250A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就业</w:t>
      </w:r>
    </w:p>
    <w:p w14:paraId="14C8E079" w14:textId="77777777" w:rsidR="00F62614" w:rsidRPr="001641D5" w:rsidRDefault="00F62614" w:rsidP="00F62614">
      <w:pPr>
        <w:pStyle w:val="SingleTxt"/>
      </w:pPr>
      <w:r w:rsidRPr="001641D5">
        <w:rPr>
          <w:rFonts w:hint="eastAsia"/>
        </w:rPr>
        <w:t>38.</w:t>
      </w:r>
      <w:r w:rsidRPr="001641D5">
        <w:rPr>
          <w:rFonts w:hint="eastAsia"/>
        </w:rPr>
        <w:tab/>
      </w:r>
      <w:r w:rsidRPr="001641D5">
        <w:rPr>
          <w:rFonts w:hint="eastAsia"/>
        </w:rPr>
        <w:t>委员会关切地注意到：</w:t>
      </w:r>
    </w:p>
    <w:p w14:paraId="7958307C" w14:textId="211B255A" w:rsidR="00F62614" w:rsidRPr="001641D5" w:rsidRDefault="00250A8D" w:rsidP="00F62614">
      <w:pPr>
        <w:pStyle w:val="SingleTxt"/>
      </w:pPr>
      <w:r w:rsidRPr="001641D5">
        <w:tab/>
      </w:r>
      <w:r w:rsidR="00F62614" w:rsidRPr="001641D5">
        <w:rPr>
          <w:rFonts w:hint="eastAsia"/>
        </w:rPr>
        <w:t>(a)</w:t>
      </w:r>
      <w:r w:rsidR="00F62614" w:rsidRPr="001641D5">
        <w:rPr>
          <w:rFonts w:hint="eastAsia"/>
        </w:rPr>
        <w:tab/>
      </w:r>
      <w:r w:rsidR="00F62614" w:rsidRPr="001641D5">
        <w:rPr>
          <w:rFonts w:hint="eastAsia"/>
        </w:rPr>
        <w:t>性</w:t>
      </w:r>
      <w:r w:rsidR="00F62614" w:rsidRPr="001641D5">
        <w:rPr>
          <w:rFonts w:hint="eastAsia"/>
          <w:spacing w:val="8"/>
        </w:rPr>
        <w:t>别工资差距持续偏高，在</w:t>
      </w:r>
      <w:r w:rsidR="00F62614" w:rsidRPr="001641D5">
        <w:rPr>
          <w:rFonts w:hint="eastAsia"/>
          <w:spacing w:val="8"/>
        </w:rPr>
        <w:t>2023</w:t>
      </w:r>
      <w:r w:rsidR="00F62614" w:rsidRPr="001641D5">
        <w:rPr>
          <w:rFonts w:hint="eastAsia"/>
          <w:spacing w:val="8"/>
        </w:rPr>
        <w:t>年世界经济论坛全球性别差距排名</w:t>
      </w:r>
      <w:r w:rsidR="00F62614" w:rsidRPr="001641D5">
        <w:rPr>
          <w:rFonts w:hint="eastAsia"/>
        </w:rPr>
        <w:t>中，缔约国在</w:t>
      </w:r>
      <w:r w:rsidR="00F62614" w:rsidRPr="001641D5">
        <w:rPr>
          <w:rFonts w:hint="eastAsia"/>
        </w:rPr>
        <w:t>146</w:t>
      </w:r>
      <w:r w:rsidR="00F62614" w:rsidRPr="001641D5">
        <w:rPr>
          <w:rFonts w:hint="eastAsia"/>
        </w:rPr>
        <w:t>个国家中排名第</w:t>
      </w:r>
      <w:r w:rsidR="00F62614" w:rsidRPr="001641D5">
        <w:rPr>
          <w:rFonts w:hint="eastAsia"/>
        </w:rPr>
        <w:t>105</w:t>
      </w:r>
      <w:r w:rsidR="00F62614" w:rsidRPr="001641D5">
        <w:rPr>
          <w:rFonts w:hint="eastAsia"/>
        </w:rPr>
        <w:t>位；</w:t>
      </w:r>
    </w:p>
    <w:p w14:paraId="4748FD88" w14:textId="53B203DB" w:rsidR="00F62614" w:rsidRPr="001641D5" w:rsidRDefault="00250A8D" w:rsidP="00F62614">
      <w:pPr>
        <w:pStyle w:val="SingleTxt"/>
      </w:pPr>
      <w:r w:rsidRPr="001641D5">
        <w:tab/>
      </w:r>
      <w:r w:rsidR="00F62614" w:rsidRPr="001641D5">
        <w:rPr>
          <w:rFonts w:hint="eastAsia"/>
        </w:rPr>
        <w:t>(b)</w:t>
      </w:r>
      <w:r w:rsidR="00F62614" w:rsidRPr="001641D5">
        <w:rPr>
          <w:rFonts w:hint="eastAsia"/>
        </w:rPr>
        <w:tab/>
      </w:r>
      <w:r w:rsidR="00F62614" w:rsidRPr="001641D5">
        <w:rPr>
          <w:rFonts w:hint="eastAsia"/>
        </w:rPr>
        <w:t>女性在劳动力市场的参与率低</w:t>
      </w:r>
      <w:r w:rsidR="00F62614" w:rsidRPr="001641D5">
        <w:rPr>
          <w:rFonts w:hint="eastAsia"/>
        </w:rPr>
        <w:t>(55.1</w:t>
      </w:r>
      <w:r w:rsidR="00766492" w:rsidRPr="001641D5">
        <w:rPr>
          <w:rFonts w:hint="eastAsia"/>
        </w:rPr>
        <w:t>%</w:t>
      </w:r>
      <w:r w:rsidR="00F62614" w:rsidRPr="001641D5">
        <w:rPr>
          <w:rFonts w:hint="eastAsia"/>
        </w:rPr>
        <w:t>，男性为</w:t>
      </w:r>
      <w:r w:rsidR="00F62614" w:rsidRPr="001641D5">
        <w:rPr>
          <w:rFonts w:hint="eastAsia"/>
        </w:rPr>
        <w:t>72.7</w:t>
      </w:r>
      <w:r w:rsidR="00766492" w:rsidRPr="001641D5">
        <w:rPr>
          <w:rFonts w:hint="eastAsia"/>
        </w:rPr>
        <w:t>%</w:t>
      </w:r>
      <w:r w:rsidR="00F62614" w:rsidRPr="001641D5">
        <w:rPr>
          <w:rFonts w:hint="eastAsia"/>
        </w:rPr>
        <w:t>)</w:t>
      </w:r>
      <w:r w:rsidR="00F62614" w:rsidRPr="001641D5">
        <w:rPr>
          <w:rFonts w:hint="eastAsia"/>
        </w:rPr>
        <w:t>；</w:t>
      </w:r>
    </w:p>
    <w:p w14:paraId="5633273E" w14:textId="17A727B6" w:rsidR="00F62614" w:rsidRPr="001641D5" w:rsidRDefault="00250A8D" w:rsidP="00F62614">
      <w:pPr>
        <w:pStyle w:val="SingleTxt"/>
      </w:pPr>
      <w:r w:rsidRPr="001641D5">
        <w:tab/>
      </w:r>
      <w:r w:rsidR="00F62614" w:rsidRPr="001641D5">
        <w:rPr>
          <w:rFonts w:hint="eastAsia"/>
        </w:rPr>
        <w:t>(c)</w:t>
      </w:r>
      <w:r w:rsidR="00F62614" w:rsidRPr="001641D5">
        <w:rPr>
          <w:rFonts w:hint="eastAsia"/>
        </w:rPr>
        <w:tab/>
      </w:r>
      <w:r w:rsidR="00F62614" w:rsidRPr="001641D5">
        <w:rPr>
          <w:rFonts w:hint="eastAsia"/>
        </w:rPr>
        <w:t>在妇女工作环境方面，缔约国连续十二年在经济合作与发展组织</w:t>
      </w:r>
      <w:r w:rsidR="00F62614" w:rsidRPr="001641D5">
        <w:rPr>
          <w:rFonts w:hint="eastAsia"/>
        </w:rPr>
        <w:t>(</w:t>
      </w:r>
      <w:r w:rsidR="00F62614" w:rsidRPr="001641D5">
        <w:rPr>
          <w:rFonts w:hint="eastAsia"/>
        </w:rPr>
        <w:t>经合组织</w:t>
      </w:r>
      <w:r w:rsidR="00F62614" w:rsidRPr="001641D5">
        <w:rPr>
          <w:rFonts w:hint="eastAsia"/>
        </w:rPr>
        <w:t>)29</w:t>
      </w:r>
      <w:r w:rsidR="00F62614" w:rsidRPr="001641D5">
        <w:rPr>
          <w:rFonts w:hint="eastAsia"/>
        </w:rPr>
        <w:t>个国家中垫底；</w:t>
      </w:r>
    </w:p>
    <w:p w14:paraId="03755164" w14:textId="49BDC2DF" w:rsidR="00F62614" w:rsidRPr="001641D5" w:rsidRDefault="00250A8D" w:rsidP="00F62614">
      <w:pPr>
        <w:pStyle w:val="SingleTxt"/>
      </w:pPr>
      <w:r w:rsidRPr="001641D5">
        <w:tab/>
      </w:r>
      <w:r w:rsidR="00F62614" w:rsidRPr="001641D5">
        <w:rPr>
          <w:rFonts w:hint="eastAsia"/>
        </w:rPr>
        <w:t>(d)</w:t>
      </w:r>
      <w:r w:rsidR="00F62614" w:rsidRPr="001641D5">
        <w:rPr>
          <w:rFonts w:hint="eastAsia"/>
        </w:rPr>
        <w:tab/>
      </w:r>
      <w:r w:rsidR="00F62614" w:rsidRPr="001641D5">
        <w:rPr>
          <w:rFonts w:hint="eastAsia"/>
        </w:rPr>
        <w:t>每周工作时间少于</w:t>
      </w:r>
      <w:r w:rsidR="00F62614" w:rsidRPr="001641D5">
        <w:rPr>
          <w:rFonts w:hint="eastAsia"/>
        </w:rPr>
        <w:t>15</w:t>
      </w:r>
      <w:r w:rsidR="00F62614" w:rsidRPr="001641D5">
        <w:rPr>
          <w:rFonts w:hint="eastAsia"/>
        </w:rPr>
        <w:t>小时的员工</w:t>
      </w:r>
      <w:r w:rsidR="00F62614" w:rsidRPr="001641D5">
        <w:rPr>
          <w:rFonts w:hint="eastAsia"/>
        </w:rPr>
        <w:t>(</w:t>
      </w:r>
      <w:r w:rsidR="00F62614" w:rsidRPr="001641D5">
        <w:rPr>
          <w:rFonts w:hint="eastAsia"/>
        </w:rPr>
        <w:t>主要是女性</w:t>
      </w:r>
      <w:r w:rsidR="00F62614" w:rsidRPr="001641D5">
        <w:rPr>
          <w:rFonts w:hint="eastAsia"/>
        </w:rPr>
        <w:t>)</w:t>
      </w:r>
      <w:r w:rsidR="00F62614" w:rsidRPr="001641D5">
        <w:rPr>
          <w:rFonts w:hint="eastAsia"/>
        </w:rPr>
        <w:t>没有社会保障；</w:t>
      </w:r>
    </w:p>
    <w:p w14:paraId="46C010F7" w14:textId="0FE9CE97" w:rsidR="00F62614" w:rsidRPr="001641D5" w:rsidRDefault="00250A8D" w:rsidP="00F62614">
      <w:pPr>
        <w:pStyle w:val="SingleTxt"/>
      </w:pPr>
      <w:r w:rsidRPr="001641D5">
        <w:lastRenderedPageBreak/>
        <w:tab/>
      </w:r>
      <w:r w:rsidR="00F62614" w:rsidRPr="001641D5">
        <w:rPr>
          <w:rFonts w:hint="eastAsia"/>
        </w:rPr>
        <w:t>(e)</w:t>
      </w:r>
      <w:r w:rsidR="00F62614" w:rsidRPr="001641D5">
        <w:rPr>
          <w:rFonts w:hint="eastAsia"/>
        </w:rPr>
        <w:tab/>
      </w:r>
      <w:r w:rsidR="00F62614" w:rsidRPr="001641D5">
        <w:rPr>
          <w:rFonts w:hint="eastAsia"/>
        </w:rPr>
        <w:t>在私营公司和工业基础设施部门担任管理职务的女性人数不足，尽管她们的教育水平很高。</w:t>
      </w:r>
    </w:p>
    <w:p w14:paraId="5157B0F1" w14:textId="77777777" w:rsidR="00F62614" w:rsidRPr="001641D5" w:rsidRDefault="00F62614" w:rsidP="00F62614">
      <w:pPr>
        <w:pStyle w:val="SingleTxt"/>
      </w:pPr>
      <w:r w:rsidRPr="001641D5">
        <w:rPr>
          <w:rFonts w:hint="eastAsia"/>
        </w:rPr>
        <w:t>39.</w:t>
      </w:r>
      <w:r w:rsidRPr="001641D5">
        <w:rPr>
          <w:rFonts w:hint="eastAsia"/>
        </w:rPr>
        <w:tab/>
      </w:r>
      <w:r w:rsidRPr="001641D5">
        <w:rPr>
          <w:rFonts w:asciiTheme="majorBidi" w:eastAsia="黑体" w:hAnsiTheme="majorBidi" w:cstheme="majorBidi"/>
        </w:rPr>
        <w:t>委员会根据可持续发展目标具体目标</w:t>
      </w:r>
      <w:r w:rsidRPr="001641D5">
        <w:rPr>
          <w:rFonts w:asciiTheme="majorBidi" w:eastAsia="黑体" w:hAnsiTheme="majorBidi" w:cstheme="majorBidi"/>
        </w:rPr>
        <w:t>8.5(</w:t>
      </w:r>
      <w:r w:rsidRPr="001641D5">
        <w:rPr>
          <w:rFonts w:asciiTheme="majorBidi" w:eastAsia="黑体" w:hAnsiTheme="majorBidi" w:cstheme="majorBidi"/>
        </w:rPr>
        <w:t>即为所有女性和男性实现充分的生产性就业和人人获得体面工作</w:t>
      </w:r>
      <w:r w:rsidRPr="001641D5">
        <w:rPr>
          <w:rFonts w:asciiTheme="majorBidi" w:eastAsia="黑体" w:hAnsiTheme="majorBidi" w:cstheme="majorBidi"/>
        </w:rPr>
        <w:t>)</w:t>
      </w:r>
      <w:r w:rsidRPr="001641D5">
        <w:rPr>
          <w:rFonts w:asciiTheme="majorBidi" w:eastAsia="黑体" w:hAnsiTheme="majorBidi" w:cstheme="majorBidi"/>
        </w:rPr>
        <w:t>，建议缔约国：</w:t>
      </w:r>
    </w:p>
    <w:p w14:paraId="2C2BE5E5" w14:textId="7BE0CBC1" w:rsidR="00F62614" w:rsidRPr="001641D5" w:rsidRDefault="00250A8D" w:rsidP="00250A8D">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有效执行同工同酬原则，进而缩小并最终消除性别工资差距，具体方法是：</w:t>
      </w:r>
      <w:r w:rsidRPr="001641D5">
        <w:rPr>
          <w:rFonts w:asciiTheme="majorBidi" w:eastAsia="黑体" w:hAnsiTheme="majorBidi" w:cstheme="majorBidi"/>
        </w:rPr>
        <w:t>㈠</w:t>
      </w:r>
      <w:r w:rsidRPr="001641D5">
        <w:rPr>
          <w:rFonts w:asciiTheme="majorBidi" w:eastAsia="黑体" w:hAnsiTheme="majorBidi" w:cstheme="majorBidi"/>
        </w:rPr>
        <w:t xml:space="preserve"> </w:t>
      </w:r>
      <w:r w:rsidRPr="001641D5">
        <w:rPr>
          <w:rFonts w:asciiTheme="majorBidi" w:eastAsia="黑体" w:hAnsiTheme="majorBidi" w:cstheme="majorBidi"/>
        </w:rPr>
        <w:t>定期进行劳工视察；㈡</w:t>
      </w:r>
      <w:r w:rsidRPr="001641D5">
        <w:rPr>
          <w:rFonts w:asciiTheme="majorBidi" w:eastAsia="黑体" w:hAnsiTheme="majorBidi" w:cstheme="majorBidi"/>
        </w:rPr>
        <w:t xml:space="preserve"> </w:t>
      </w:r>
      <w:r w:rsidRPr="001641D5">
        <w:rPr>
          <w:rFonts w:asciiTheme="majorBidi" w:eastAsia="黑体" w:hAnsiTheme="majorBidi" w:cstheme="majorBidi"/>
        </w:rPr>
        <w:t>定期进行薪酬问卷调查；㈢</w:t>
      </w:r>
      <w:r w:rsidRPr="001641D5">
        <w:rPr>
          <w:rFonts w:asciiTheme="majorBidi" w:eastAsia="黑体" w:hAnsiTheme="majorBidi" w:cstheme="majorBidi"/>
        </w:rPr>
        <w:t xml:space="preserve"> </w:t>
      </w:r>
      <w:r w:rsidRPr="001641D5">
        <w:rPr>
          <w:rFonts w:asciiTheme="majorBidi" w:eastAsia="黑体" w:hAnsiTheme="majorBidi" w:cstheme="majorBidi"/>
        </w:rPr>
        <w:t>协助雇主向政府提交性别工资差距数据</w:t>
      </w:r>
      <w:r w:rsidR="00F02162" w:rsidRPr="001641D5">
        <w:rPr>
          <w:rFonts w:asciiTheme="majorBidi" w:eastAsia="黑体" w:hAnsiTheme="majorBidi" w:cstheme="majorBidi" w:hint="eastAsia"/>
        </w:rPr>
        <w:t>和</w:t>
      </w:r>
      <w:r w:rsidRPr="001641D5">
        <w:rPr>
          <w:rFonts w:asciiTheme="majorBidi" w:eastAsia="黑体" w:hAnsiTheme="majorBidi" w:cstheme="majorBidi"/>
        </w:rPr>
        <w:t>自愿努力缩小差距，以便更好地了解性别工资和养恤金差距背后的原因，并采取适当的补救措施；</w:t>
      </w:r>
    </w:p>
    <w:p w14:paraId="2B1F3B97" w14:textId="5F66E36E" w:rsidR="00F62614" w:rsidRPr="001641D5" w:rsidRDefault="00250A8D" w:rsidP="00F62614">
      <w:pPr>
        <w:pStyle w:val="SingleTxt"/>
      </w:pPr>
      <w:r w:rsidRPr="001641D5">
        <w:tab/>
      </w:r>
      <w:r w:rsidR="00F62614" w:rsidRPr="001641D5">
        <w:rPr>
          <w:rFonts w:hint="eastAsia"/>
        </w:rPr>
        <w:t>(b)</w:t>
      </w:r>
      <w:r w:rsidR="00F62614" w:rsidRPr="001641D5">
        <w:rPr>
          <w:rFonts w:hint="eastAsia"/>
        </w:rPr>
        <w:tab/>
      </w:r>
      <w:r w:rsidR="00D21202" w:rsidRPr="001641D5">
        <w:rPr>
          <w:rFonts w:hint="eastAsia"/>
        </w:rPr>
        <w:t>除其他措施外，</w:t>
      </w:r>
      <w:r w:rsidR="00F62614" w:rsidRPr="001641D5">
        <w:rPr>
          <w:rFonts w:asciiTheme="majorBidi" w:eastAsia="黑体" w:hAnsiTheme="majorBidi" w:cstheme="majorBidi"/>
        </w:rPr>
        <w:t>通过消除对妇女传统角色的性别陈规定型观念等方式增加妇女获得正规就业的机会、开展针对雇主的性别平等宣传活动、采取平权措施改善就业状况以实现妇女就业目标</w:t>
      </w:r>
      <w:r w:rsidR="00D21202" w:rsidRPr="001641D5">
        <w:rPr>
          <w:rFonts w:asciiTheme="majorBidi" w:eastAsia="黑体" w:hAnsiTheme="majorBidi" w:cstheme="majorBidi" w:hint="eastAsia"/>
        </w:rPr>
        <w:t>以及</w:t>
      </w:r>
      <w:r w:rsidR="00F62614" w:rsidRPr="001641D5">
        <w:rPr>
          <w:rFonts w:asciiTheme="majorBidi" w:eastAsia="黑体" w:hAnsiTheme="majorBidi" w:cstheme="majorBidi"/>
        </w:rPr>
        <w:t>提供咨询服务以支持企业；</w:t>
      </w:r>
    </w:p>
    <w:p w14:paraId="683DC893" w14:textId="273DD57E" w:rsidR="00F62614" w:rsidRPr="001641D5" w:rsidRDefault="00250A8D"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彻底审查其劳工法和政策，通过提供没有歧视和恐吓的有利和安全的环境，查明妨碍女性职场参与和发展的障碍；加强支持工作与生活平衡的政策，包括弹性工时制和育儿支持；建立定期监督制度，跟踪改善妇女工作环境的进展情况，每年向女性家庭部报告；</w:t>
      </w:r>
    </w:p>
    <w:p w14:paraId="25449C80" w14:textId="0A341593" w:rsidR="00F62614" w:rsidRPr="001641D5" w:rsidRDefault="00250A8D" w:rsidP="00F62614">
      <w:pPr>
        <w:pStyle w:val="SingleTxt"/>
      </w:pPr>
      <w:r w:rsidRPr="001641D5">
        <w:tab/>
      </w:r>
      <w:r w:rsidR="00F62614" w:rsidRPr="001641D5">
        <w:rPr>
          <w:rFonts w:hint="eastAsia"/>
        </w:rPr>
        <w:t>(d)</w:t>
      </w:r>
      <w:r w:rsidR="00F62614" w:rsidRPr="001641D5">
        <w:rPr>
          <w:rFonts w:hint="eastAsia"/>
        </w:rPr>
        <w:tab/>
      </w:r>
      <w:r w:rsidR="00F62614" w:rsidRPr="001641D5">
        <w:rPr>
          <w:rFonts w:asciiTheme="majorBidi" w:eastAsia="黑体" w:hAnsiTheme="majorBidi" w:cstheme="majorBidi"/>
        </w:rPr>
        <w:t>提高社会保障覆盖率以覆盖合同规定每周工作时间少于</w:t>
      </w:r>
      <w:r w:rsidR="00F62614" w:rsidRPr="001641D5">
        <w:rPr>
          <w:rFonts w:asciiTheme="majorBidi" w:eastAsia="黑体" w:hAnsiTheme="majorBidi" w:cstheme="majorBidi"/>
        </w:rPr>
        <w:t>15</w:t>
      </w:r>
      <w:r w:rsidR="00F62614" w:rsidRPr="001641D5">
        <w:rPr>
          <w:rFonts w:asciiTheme="majorBidi" w:eastAsia="黑体" w:hAnsiTheme="majorBidi" w:cstheme="majorBidi"/>
        </w:rPr>
        <w:t>小时的劳动者，包括妇女；</w:t>
      </w:r>
    </w:p>
    <w:p w14:paraId="54349FF5" w14:textId="0B2C50DE" w:rsidR="00F62614" w:rsidRPr="001641D5" w:rsidRDefault="00250A8D" w:rsidP="00F62614">
      <w:pPr>
        <w:pStyle w:val="SingleTxt"/>
      </w:pPr>
      <w:r w:rsidRPr="001641D5">
        <w:tab/>
      </w:r>
      <w:r w:rsidR="00F62614" w:rsidRPr="001641D5">
        <w:rPr>
          <w:rFonts w:hint="eastAsia"/>
        </w:rPr>
        <w:t>(e)</w:t>
      </w:r>
      <w:r w:rsidR="00F62614" w:rsidRPr="001641D5">
        <w:rPr>
          <w:rFonts w:hint="eastAsia"/>
        </w:rPr>
        <w:tab/>
      </w:r>
      <w:r w:rsidR="00F62614" w:rsidRPr="001641D5">
        <w:rPr>
          <w:rFonts w:asciiTheme="majorBidi" w:eastAsia="黑体" w:hAnsiTheme="majorBidi" w:cstheme="majorBidi"/>
        </w:rPr>
        <w:t>加强各项促进妇女在私营部门的就业和职业发展机会的举措，包括为此向私营公司提供财政奖励，并聘用妇女担任领导职务，包括在非传统部门担任领导职务；</w:t>
      </w:r>
    </w:p>
    <w:p w14:paraId="01E96275" w14:textId="68FB516C" w:rsidR="00F62614" w:rsidRPr="001641D5" w:rsidRDefault="00250A8D" w:rsidP="00F62614">
      <w:pPr>
        <w:pStyle w:val="SingleTxt"/>
      </w:pPr>
      <w:r w:rsidRPr="001641D5">
        <w:tab/>
      </w:r>
      <w:r w:rsidR="00F62614" w:rsidRPr="001641D5">
        <w:rPr>
          <w:rFonts w:hint="eastAsia"/>
        </w:rPr>
        <w:t>(f)</w:t>
      </w:r>
      <w:r w:rsidR="00F62614" w:rsidRPr="001641D5">
        <w:rPr>
          <w:rFonts w:hint="eastAsia"/>
        </w:rPr>
        <w:tab/>
      </w:r>
      <w:r w:rsidR="00F62614" w:rsidRPr="001641D5">
        <w:rPr>
          <w:rFonts w:asciiTheme="majorBidi" w:eastAsia="黑体" w:hAnsiTheme="majorBidi" w:cstheme="majorBidi"/>
        </w:rPr>
        <w:t>批准国际劳工组织《</w:t>
      </w:r>
      <w:r w:rsidR="00F62614" w:rsidRPr="001641D5">
        <w:rPr>
          <w:rFonts w:asciiTheme="majorBidi" w:eastAsia="黑体" w:hAnsiTheme="majorBidi" w:cstheme="majorBidi"/>
        </w:rPr>
        <w:t>2011</w:t>
      </w:r>
      <w:r w:rsidR="00F62614" w:rsidRPr="001641D5">
        <w:rPr>
          <w:rFonts w:asciiTheme="majorBidi" w:eastAsia="黑体" w:hAnsiTheme="majorBidi" w:cstheme="majorBidi"/>
        </w:rPr>
        <w:t>年家庭工人公约》</w:t>
      </w:r>
      <w:r w:rsidR="00F62614" w:rsidRPr="001641D5">
        <w:rPr>
          <w:rFonts w:asciiTheme="majorBidi" w:eastAsia="黑体" w:hAnsiTheme="majorBidi" w:cstheme="majorBidi"/>
        </w:rPr>
        <w:t>(</w:t>
      </w:r>
      <w:r w:rsidR="00F62614" w:rsidRPr="001641D5">
        <w:rPr>
          <w:rFonts w:asciiTheme="majorBidi" w:eastAsia="黑体" w:hAnsiTheme="majorBidi" w:cstheme="majorBidi"/>
        </w:rPr>
        <w:t>第</w:t>
      </w:r>
      <w:r w:rsidR="00F62614" w:rsidRPr="001641D5">
        <w:rPr>
          <w:rFonts w:asciiTheme="majorBidi" w:eastAsia="黑体" w:hAnsiTheme="majorBidi" w:cstheme="majorBidi"/>
        </w:rPr>
        <w:t>189</w:t>
      </w:r>
      <w:r w:rsidR="00F62614" w:rsidRPr="001641D5">
        <w:rPr>
          <w:rFonts w:asciiTheme="majorBidi" w:eastAsia="黑体" w:hAnsiTheme="majorBidi" w:cstheme="majorBidi"/>
        </w:rPr>
        <w:t>号</w:t>
      </w:r>
      <w:r w:rsidR="00F62614" w:rsidRPr="001641D5">
        <w:rPr>
          <w:rFonts w:asciiTheme="majorBidi" w:eastAsia="黑体" w:hAnsiTheme="majorBidi" w:cstheme="majorBidi"/>
        </w:rPr>
        <w:t>)</w:t>
      </w:r>
      <w:r w:rsidR="00F62614" w:rsidRPr="001641D5">
        <w:rPr>
          <w:rFonts w:asciiTheme="majorBidi" w:eastAsia="黑体" w:hAnsiTheme="majorBidi" w:cstheme="majorBidi"/>
        </w:rPr>
        <w:t>。</w:t>
      </w:r>
    </w:p>
    <w:p w14:paraId="7172DDEB" w14:textId="77777777" w:rsidR="00F62614" w:rsidRPr="001641D5" w:rsidRDefault="00F62614" w:rsidP="00250A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保健</w:t>
      </w:r>
    </w:p>
    <w:p w14:paraId="5EB88226" w14:textId="77777777" w:rsidR="00F62614" w:rsidRPr="001641D5" w:rsidRDefault="00F62614" w:rsidP="00F62614">
      <w:pPr>
        <w:pStyle w:val="SingleTxt"/>
      </w:pPr>
      <w:r w:rsidRPr="001641D5">
        <w:rPr>
          <w:rFonts w:hint="eastAsia"/>
        </w:rPr>
        <w:t>40.</w:t>
      </w:r>
      <w:r w:rsidRPr="001641D5">
        <w:rPr>
          <w:rFonts w:hint="eastAsia"/>
        </w:rPr>
        <w:tab/>
      </w:r>
      <w:r w:rsidRPr="001641D5">
        <w:rPr>
          <w:rFonts w:hint="eastAsia"/>
        </w:rPr>
        <w:t>委员会欢迎缔约国宪法法院</w:t>
      </w:r>
      <w:r w:rsidRPr="001641D5">
        <w:rPr>
          <w:rFonts w:hint="eastAsia"/>
        </w:rPr>
        <w:t>2019</w:t>
      </w:r>
      <w:r w:rsidRPr="001641D5">
        <w:rPr>
          <w:rFonts w:hint="eastAsia"/>
        </w:rPr>
        <w:t>年作出裁决，宣布现行堕胎禁令“违宪”。委员会还注意到，自</w:t>
      </w:r>
      <w:r w:rsidRPr="001641D5">
        <w:rPr>
          <w:rFonts w:hint="eastAsia"/>
        </w:rPr>
        <w:t>2021</w:t>
      </w:r>
      <w:r w:rsidRPr="001641D5">
        <w:rPr>
          <w:rFonts w:hint="eastAsia"/>
        </w:rPr>
        <w:t>年</w:t>
      </w:r>
      <w:r w:rsidRPr="001641D5">
        <w:rPr>
          <w:rFonts w:hint="eastAsia"/>
        </w:rPr>
        <w:t>1</w:t>
      </w:r>
      <w:r w:rsidRPr="001641D5">
        <w:rPr>
          <w:rFonts w:hint="eastAsia"/>
        </w:rPr>
        <w:t>月</w:t>
      </w:r>
      <w:r w:rsidRPr="001641D5">
        <w:rPr>
          <w:rFonts w:hint="eastAsia"/>
        </w:rPr>
        <w:t>1</w:t>
      </w:r>
      <w:r w:rsidRPr="001641D5">
        <w:rPr>
          <w:rFonts w:hint="eastAsia"/>
        </w:rPr>
        <w:t>日起，堕胎在缔约国合法化。然而，委员会关切地注意到：</w:t>
      </w:r>
    </w:p>
    <w:p w14:paraId="6765CD6F" w14:textId="3124280E" w:rsidR="00F62614" w:rsidRPr="001641D5" w:rsidRDefault="00250A8D" w:rsidP="00F62614">
      <w:pPr>
        <w:pStyle w:val="SingleTxt"/>
      </w:pPr>
      <w:r w:rsidRPr="001641D5">
        <w:tab/>
      </w:r>
      <w:r w:rsidR="00F62614" w:rsidRPr="001641D5">
        <w:rPr>
          <w:rFonts w:hint="eastAsia"/>
        </w:rPr>
        <w:t>(a)</w:t>
      </w:r>
      <w:r w:rsidR="00F62614" w:rsidRPr="001641D5">
        <w:rPr>
          <w:rFonts w:hint="eastAsia"/>
        </w:rPr>
        <w:tab/>
      </w:r>
      <w:r w:rsidR="00F62614" w:rsidRPr="001641D5">
        <w:rPr>
          <w:rFonts w:hint="eastAsia"/>
        </w:rPr>
        <w:t>在堕胎非刑罪化之后没有制定新的监管框架，并且国民健康保险计划尚未涵盖终止妊娠，这可能影响妇女获得安全堕胎服务；</w:t>
      </w:r>
    </w:p>
    <w:p w14:paraId="47870F2A" w14:textId="53217621" w:rsidR="00F62614" w:rsidRPr="001641D5" w:rsidRDefault="00250A8D" w:rsidP="00F62614">
      <w:pPr>
        <w:pStyle w:val="SingleTxt"/>
      </w:pPr>
      <w:r w:rsidRPr="001641D5">
        <w:tab/>
      </w:r>
      <w:r w:rsidR="00F62614" w:rsidRPr="001641D5">
        <w:rPr>
          <w:rFonts w:hint="eastAsia"/>
        </w:rPr>
        <w:t>(b)</w:t>
      </w:r>
      <w:r w:rsidR="00F62614" w:rsidRPr="001641D5">
        <w:rPr>
          <w:rFonts w:hint="eastAsia"/>
        </w:rPr>
        <w:tab/>
      </w:r>
      <w:r w:rsidR="00F62614" w:rsidRPr="001641D5">
        <w:rPr>
          <w:rFonts w:hint="eastAsia"/>
        </w:rPr>
        <w:t>单身女性无法获得包括体外受精在内的辅助生殖服务；</w:t>
      </w:r>
    </w:p>
    <w:p w14:paraId="235D910E" w14:textId="45BDB00C" w:rsidR="00F62614" w:rsidRPr="001641D5" w:rsidRDefault="00250A8D" w:rsidP="00F62614">
      <w:pPr>
        <w:pStyle w:val="SingleTxt"/>
      </w:pPr>
      <w:r w:rsidRPr="001641D5">
        <w:tab/>
      </w:r>
      <w:r w:rsidR="00F62614" w:rsidRPr="001641D5">
        <w:rPr>
          <w:rFonts w:hint="eastAsia"/>
        </w:rPr>
        <w:t>(c)</w:t>
      </w:r>
      <w:r w:rsidR="00F62614" w:rsidRPr="001641D5">
        <w:rPr>
          <w:rFonts w:hint="eastAsia"/>
        </w:rPr>
        <w:tab/>
        <w:t>2023</w:t>
      </w:r>
      <w:r w:rsidR="00F62614" w:rsidRPr="001641D5">
        <w:rPr>
          <w:rFonts w:hint="eastAsia"/>
        </w:rPr>
        <w:t>年《保护生育法案》</w:t>
      </w:r>
      <w:r w:rsidR="00F62614" w:rsidRPr="001641D5">
        <w:rPr>
          <w:rFonts w:hint="eastAsia"/>
        </w:rPr>
        <w:t>(</w:t>
      </w:r>
      <w:r w:rsidR="00F62614" w:rsidRPr="001641D5">
        <w:rPr>
          <w:rFonts w:hint="eastAsia"/>
        </w:rPr>
        <w:t>该法案允许妇女在医疗机构用假名分娩，无需在家庭登记系统中登记</w:t>
      </w:r>
      <w:r w:rsidR="00F62614" w:rsidRPr="001641D5">
        <w:rPr>
          <w:rFonts w:hint="eastAsia"/>
        </w:rPr>
        <w:t>)</w:t>
      </w:r>
      <w:r w:rsidR="00F62614" w:rsidRPr="001641D5">
        <w:rPr>
          <w:rFonts w:hint="eastAsia"/>
        </w:rPr>
        <w:t>未能解决不登记出生的根本原因，包括获得安全堕胎服务和性教育的机会有限、对孕妇和女童的支助服务不足以及社会对单身母亲身份的污名化；</w:t>
      </w:r>
    </w:p>
    <w:p w14:paraId="579294E9" w14:textId="191790F5" w:rsidR="00F62614" w:rsidRPr="001641D5" w:rsidRDefault="00250A8D" w:rsidP="00F62614">
      <w:pPr>
        <w:pStyle w:val="SingleTxt"/>
      </w:pPr>
      <w:r w:rsidRPr="001641D5">
        <w:tab/>
      </w:r>
      <w:r w:rsidR="00F62614" w:rsidRPr="001641D5">
        <w:rPr>
          <w:rFonts w:hint="eastAsia"/>
        </w:rPr>
        <w:t>(d)</w:t>
      </w:r>
      <w:r w:rsidR="00F62614" w:rsidRPr="001641D5">
        <w:rPr>
          <w:rFonts w:hint="eastAsia"/>
        </w:rPr>
        <w:tab/>
      </w:r>
      <w:r w:rsidR="00F62614" w:rsidRPr="001641D5">
        <w:rPr>
          <w:rFonts w:hint="eastAsia"/>
        </w:rPr>
        <w:t>妇女和女童，特别是残疾妇女和女童以及身为难民和移民的妇女和女童，获得性和生殖健康服务和信息</w:t>
      </w:r>
      <w:r w:rsidR="00F62614" w:rsidRPr="001641D5">
        <w:rPr>
          <w:rFonts w:hint="eastAsia"/>
        </w:rPr>
        <w:t>(</w:t>
      </w:r>
      <w:r w:rsidR="00F62614" w:rsidRPr="001641D5">
        <w:rPr>
          <w:rFonts w:hint="eastAsia"/>
        </w:rPr>
        <w:t>包括关于负责任的性行为的信息</w:t>
      </w:r>
      <w:r w:rsidR="00F62614" w:rsidRPr="001641D5">
        <w:rPr>
          <w:rFonts w:hint="eastAsia"/>
        </w:rPr>
        <w:t>)</w:t>
      </w:r>
      <w:r w:rsidR="00F62614" w:rsidRPr="001641D5">
        <w:rPr>
          <w:rFonts w:hint="eastAsia"/>
        </w:rPr>
        <w:t>以及计划生育和负担得起的现代避孕药具的机会有限；</w:t>
      </w:r>
    </w:p>
    <w:p w14:paraId="2D678BC8" w14:textId="0EB02E05" w:rsidR="00F62614" w:rsidRPr="001641D5" w:rsidRDefault="00F62614" w:rsidP="00F62614">
      <w:pPr>
        <w:pStyle w:val="SingleTxt"/>
      </w:pPr>
      <w:r w:rsidRPr="001641D5">
        <w:rPr>
          <w:rFonts w:hint="eastAsia"/>
        </w:rPr>
        <w:lastRenderedPageBreak/>
        <w:t>41.</w:t>
      </w:r>
      <w:r w:rsidRPr="001641D5">
        <w:rPr>
          <w:rFonts w:hint="eastAsia"/>
        </w:rPr>
        <w:tab/>
      </w:r>
      <w:r w:rsidR="003E578B" w:rsidRPr="001641D5">
        <w:rPr>
          <w:rFonts w:asciiTheme="majorBidi" w:eastAsia="黑体" w:hAnsiTheme="majorBidi" w:cstheme="majorBidi"/>
        </w:rPr>
        <w:t>委员会</w:t>
      </w:r>
      <w:r w:rsidRPr="001641D5">
        <w:rPr>
          <w:rFonts w:asciiTheme="majorBidi" w:eastAsia="黑体" w:hAnsiTheme="majorBidi" w:cstheme="majorBidi"/>
        </w:rPr>
        <w:t>根据</w:t>
      </w:r>
      <w:r w:rsidR="003E578B" w:rsidRPr="001641D5">
        <w:rPr>
          <w:rFonts w:asciiTheme="majorBidi" w:eastAsia="黑体" w:hAnsiTheme="majorBidi" w:cstheme="majorBidi" w:hint="eastAsia"/>
        </w:rPr>
        <w:t>其</w:t>
      </w:r>
      <w:r w:rsidRPr="001641D5">
        <w:rPr>
          <w:rFonts w:asciiTheme="majorBidi" w:eastAsia="黑体" w:hAnsiTheme="majorBidi" w:cstheme="majorBidi"/>
        </w:rPr>
        <w:t>关于妇女和保健的第</w:t>
      </w:r>
      <w:r w:rsidRPr="001641D5">
        <w:rPr>
          <w:rFonts w:asciiTheme="majorBidi" w:eastAsia="黑体" w:hAnsiTheme="majorBidi" w:cstheme="majorBidi"/>
        </w:rPr>
        <w:t>24</w:t>
      </w:r>
      <w:r w:rsidRPr="001641D5">
        <w:rPr>
          <w:rFonts w:asciiTheme="majorBidi" w:eastAsia="黑体" w:hAnsiTheme="majorBidi" w:cstheme="majorBidi"/>
        </w:rPr>
        <w:t>号一般性建议</w:t>
      </w:r>
      <w:r w:rsidRPr="001641D5">
        <w:rPr>
          <w:rFonts w:asciiTheme="majorBidi" w:eastAsia="黑体" w:hAnsiTheme="majorBidi" w:cstheme="majorBidi"/>
        </w:rPr>
        <w:t>(1999</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以及可持续发展目标中关于降低全球孕产妇死亡率和确保普及性和生殖健康保健服务的具体目标</w:t>
      </w:r>
      <w:r w:rsidRPr="001641D5">
        <w:rPr>
          <w:rFonts w:asciiTheme="majorBidi" w:eastAsia="黑体" w:hAnsiTheme="majorBidi" w:cstheme="majorBidi"/>
        </w:rPr>
        <w:t>3.1</w:t>
      </w:r>
      <w:r w:rsidRPr="001641D5">
        <w:rPr>
          <w:rFonts w:asciiTheme="majorBidi" w:eastAsia="黑体" w:hAnsiTheme="majorBidi" w:cstheme="majorBidi"/>
        </w:rPr>
        <w:t>和</w:t>
      </w:r>
      <w:r w:rsidRPr="001641D5">
        <w:rPr>
          <w:rFonts w:asciiTheme="majorBidi" w:eastAsia="黑体" w:hAnsiTheme="majorBidi" w:cstheme="majorBidi"/>
        </w:rPr>
        <w:t>3.7</w:t>
      </w:r>
      <w:r w:rsidRPr="001641D5">
        <w:rPr>
          <w:rFonts w:asciiTheme="majorBidi" w:eastAsia="黑体" w:hAnsiTheme="majorBidi" w:cstheme="majorBidi"/>
        </w:rPr>
        <w:t>，建议缔约国：</w:t>
      </w:r>
    </w:p>
    <w:p w14:paraId="786A4906" w14:textId="5273F378" w:rsidR="00F62614" w:rsidRPr="001641D5" w:rsidRDefault="00250A8D"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加快制定和通过一个全面的监管框架，以确保妇女和青春期少女能够充分获得安全堕胎和堕胎后服务，并将这一框架纳入国民健康保险计划；</w:t>
      </w:r>
    </w:p>
    <w:p w14:paraId="2080756D" w14:textId="45501A7C" w:rsidR="00F62614" w:rsidRPr="001641D5" w:rsidRDefault="00250A8D"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确保包括单身女性在内的所有妇女都能获得包括体外受精在内的辅助生殖服务；</w:t>
      </w:r>
    </w:p>
    <w:p w14:paraId="7B258F04" w14:textId="2D14E35C" w:rsidR="00F62614" w:rsidRPr="001641D5" w:rsidRDefault="00250A8D"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对</w:t>
      </w:r>
      <w:r w:rsidR="00F62614" w:rsidRPr="001641D5">
        <w:rPr>
          <w:rFonts w:asciiTheme="majorBidi" w:eastAsia="黑体" w:hAnsiTheme="majorBidi" w:cstheme="majorBidi"/>
        </w:rPr>
        <w:t>2023</w:t>
      </w:r>
      <w:r w:rsidR="00F62614" w:rsidRPr="001641D5">
        <w:rPr>
          <w:rFonts w:asciiTheme="majorBidi" w:eastAsia="黑体" w:hAnsiTheme="majorBidi" w:cstheme="majorBidi"/>
        </w:rPr>
        <w:t>年《保护生育法案》进行全面审查，以更有效地解决不登记出生的根本原因，重点是扩大获得安全堕胎服务和全面性教育的机会，加强对孕妇和女童的支助服务，并采取有针对性的措施，减轻社会对单身母亲身份的污名化；</w:t>
      </w:r>
    </w:p>
    <w:p w14:paraId="6AEC8409" w14:textId="156311DF" w:rsidR="00F62614" w:rsidRPr="001641D5" w:rsidRDefault="00250A8D" w:rsidP="00F62614">
      <w:pPr>
        <w:pStyle w:val="SingleTxt"/>
      </w:pPr>
      <w:r w:rsidRPr="001641D5">
        <w:tab/>
      </w:r>
      <w:r w:rsidR="00F62614" w:rsidRPr="001641D5">
        <w:rPr>
          <w:rFonts w:hint="eastAsia"/>
        </w:rPr>
        <w:t>(d)</w:t>
      </w:r>
      <w:r w:rsidR="00F62614" w:rsidRPr="001641D5">
        <w:rPr>
          <w:rFonts w:hint="eastAsia"/>
        </w:rPr>
        <w:tab/>
      </w:r>
      <w:r w:rsidR="00F62614" w:rsidRPr="001641D5">
        <w:rPr>
          <w:rFonts w:asciiTheme="majorBidi" w:eastAsia="黑体" w:hAnsiTheme="majorBidi" w:cstheme="majorBidi"/>
        </w:rPr>
        <w:t>确保妇女，特别是残疾妇女和女童以及身为难民和移民与寻求庇护的妇女和女童，获得充分的性和生殖健康服务和信息，包括安全堕胎和堕胎后服务以及负担得起的现代避孕药具；</w:t>
      </w:r>
    </w:p>
    <w:p w14:paraId="0E924994" w14:textId="14B15C80" w:rsidR="00F62614" w:rsidRPr="001641D5" w:rsidRDefault="00250A8D" w:rsidP="00F62614">
      <w:pPr>
        <w:pStyle w:val="SingleTxt"/>
      </w:pPr>
      <w:r w:rsidRPr="001641D5">
        <w:tab/>
      </w:r>
      <w:r w:rsidR="00F62614" w:rsidRPr="001641D5">
        <w:rPr>
          <w:rFonts w:hint="eastAsia"/>
        </w:rPr>
        <w:t>(e)</w:t>
      </w:r>
      <w:r w:rsidR="00F62614" w:rsidRPr="001641D5">
        <w:rPr>
          <w:rFonts w:hint="eastAsia"/>
        </w:rPr>
        <w:tab/>
      </w:r>
      <w:r w:rsidR="00F62614" w:rsidRPr="001641D5">
        <w:rPr>
          <w:rFonts w:asciiTheme="majorBidi" w:eastAsia="黑体" w:hAnsiTheme="majorBidi" w:cstheme="majorBidi"/>
        </w:rPr>
        <w:t>考虑使用前沿技术，包括人工智能保健和远程医疗，为老年妇女的健康保护提供支持。</w:t>
      </w:r>
    </w:p>
    <w:p w14:paraId="1D1D736E" w14:textId="77777777" w:rsidR="00F62614" w:rsidRPr="001641D5" w:rsidRDefault="00F62614" w:rsidP="00250A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增强妇女经济权能</w:t>
      </w:r>
    </w:p>
    <w:p w14:paraId="0DE21370" w14:textId="17E23762" w:rsidR="00F62614" w:rsidRPr="001641D5" w:rsidRDefault="00F62614" w:rsidP="00F62614">
      <w:pPr>
        <w:pStyle w:val="SingleTxt"/>
      </w:pPr>
      <w:r w:rsidRPr="001641D5">
        <w:rPr>
          <w:rFonts w:hint="eastAsia"/>
        </w:rPr>
        <w:t>42.</w:t>
      </w:r>
      <w:r w:rsidRPr="001641D5">
        <w:rPr>
          <w:rFonts w:hint="eastAsia"/>
        </w:rPr>
        <w:tab/>
      </w:r>
      <w:r w:rsidRPr="001641D5">
        <w:rPr>
          <w:rFonts w:hint="eastAsia"/>
        </w:rPr>
        <w:t>委</w:t>
      </w:r>
      <w:r w:rsidRPr="001641D5">
        <w:rPr>
          <w:rFonts w:hint="eastAsia"/>
          <w:spacing w:val="8"/>
        </w:rPr>
        <w:t>员会欢迎缔约国计划在全国范围内将妇女再就业中心的数量增加到</w:t>
      </w:r>
      <w:r w:rsidRPr="001641D5">
        <w:rPr>
          <w:rFonts w:hint="eastAsia"/>
          <w:spacing w:val="8"/>
        </w:rPr>
        <w:t>159</w:t>
      </w:r>
      <w:r w:rsidRPr="001641D5">
        <w:rPr>
          <w:rFonts w:hint="eastAsia"/>
        </w:rPr>
        <w:t>个，以帮助因怀孕或育儿而职业中断的妇女重返劳动力市场。委员会还注意到，</w:t>
      </w:r>
      <w:r w:rsidRPr="001641D5">
        <w:rPr>
          <w:rFonts w:hint="eastAsia"/>
        </w:rPr>
        <w:t>60</w:t>
      </w:r>
      <w:r w:rsidR="00766492" w:rsidRPr="001641D5">
        <w:rPr>
          <w:rFonts w:hint="eastAsia"/>
        </w:rPr>
        <w:t>%</w:t>
      </w:r>
      <w:r w:rsidRPr="001641D5">
        <w:rPr>
          <w:rFonts w:hint="eastAsia"/>
        </w:rPr>
        <w:t>的小型企业由妇女经营；缔约国为促进增强妇女经济权能而采取措施，如在应对冠状病毒病</w:t>
      </w:r>
      <w:r w:rsidRPr="001641D5">
        <w:rPr>
          <w:rFonts w:hint="eastAsia"/>
        </w:rPr>
        <w:t>(COVID-19)</w:t>
      </w:r>
      <w:r w:rsidRPr="001641D5">
        <w:rPr>
          <w:rFonts w:hint="eastAsia"/>
        </w:rPr>
        <w:t>危机期间为支持人员开支和</w:t>
      </w:r>
      <w:r w:rsidR="00E05593" w:rsidRPr="001641D5">
        <w:rPr>
          <w:rFonts w:hint="eastAsia"/>
        </w:rPr>
        <w:t>加强</w:t>
      </w:r>
      <w:r w:rsidRPr="001641D5">
        <w:rPr>
          <w:rFonts w:hint="eastAsia"/>
        </w:rPr>
        <w:t>工作保障设立工作稳定基金。然而，委员会仍然感到关切的是，照护工作的重担主要由妇女承担，她们利用照护设施的机会有限，而且大量妇女的照护工作是无酬的。</w:t>
      </w:r>
    </w:p>
    <w:p w14:paraId="35106650" w14:textId="77777777" w:rsidR="00F62614" w:rsidRPr="001641D5" w:rsidRDefault="00F62614" w:rsidP="00F62614">
      <w:pPr>
        <w:pStyle w:val="SingleTxt"/>
      </w:pPr>
      <w:r w:rsidRPr="001641D5">
        <w:rPr>
          <w:rFonts w:hint="eastAsia"/>
        </w:rPr>
        <w:t>43.</w:t>
      </w:r>
      <w:r w:rsidRPr="001641D5">
        <w:rPr>
          <w:rFonts w:hint="eastAsia"/>
        </w:rPr>
        <w:tab/>
      </w:r>
      <w:r w:rsidRPr="001641D5">
        <w:rPr>
          <w:rFonts w:asciiTheme="majorBidi" w:eastAsia="黑体" w:hAnsiTheme="majorBidi" w:cstheme="majorBidi"/>
        </w:rPr>
        <w:t>委员会建议缔约国：</w:t>
      </w:r>
    </w:p>
    <w:p w14:paraId="5131CE7F" w14:textId="488BC0A4" w:rsidR="00F62614" w:rsidRPr="001641D5" w:rsidRDefault="00250A8D"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开始对妇女再就业中心政策进行评估，以确定其在促进妇女充分的生产性就业以及为就业中断的妇女提供体面工作方面的有效性；</w:t>
      </w:r>
    </w:p>
    <w:p w14:paraId="7ECBCA41" w14:textId="346A1FDB" w:rsidR="00F62614" w:rsidRPr="001641D5" w:rsidRDefault="00250A8D"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评估工作稳定基金对支持小型企业妇女的影响及其在应对</w:t>
      </w:r>
      <w:r w:rsidR="00F62614" w:rsidRPr="001641D5">
        <w:rPr>
          <w:rFonts w:asciiTheme="majorBidi" w:eastAsia="黑体" w:hAnsiTheme="majorBidi" w:cstheme="majorBidi"/>
        </w:rPr>
        <w:t>COVID-19</w:t>
      </w:r>
      <w:r w:rsidR="00F62614" w:rsidRPr="001641D5">
        <w:rPr>
          <w:rFonts w:asciiTheme="majorBidi" w:eastAsia="黑体" w:hAnsiTheme="majorBidi" w:cstheme="majorBidi"/>
        </w:rPr>
        <w:t>危机期间支付人员费用和加强工作保障方面的有效性；</w:t>
      </w:r>
    </w:p>
    <w:p w14:paraId="6B1B23EF" w14:textId="508E1B34" w:rsidR="00F62614" w:rsidRPr="001641D5" w:rsidRDefault="00250A8D"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采取创新计划和举措，确保照护经济实现更加公平和可持续的发展，为增强妇女的社会和经济权能</w:t>
      </w:r>
      <w:r w:rsidR="00E05593" w:rsidRPr="001641D5">
        <w:rPr>
          <w:rFonts w:asciiTheme="majorBidi" w:eastAsia="黑体" w:hAnsiTheme="majorBidi" w:cstheme="majorBidi"/>
        </w:rPr>
        <w:t>直接</w:t>
      </w:r>
      <w:r w:rsidR="00F62614" w:rsidRPr="001641D5">
        <w:rPr>
          <w:rFonts w:asciiTheme="majorBidi" w:eastAsia="黑体" w:hAnsiTheme="majorBidi" w:cstheme="majorBidi"/>
        </w:rPr>
        <w:t>做出积极贡献；</w:t>
      </w:r>
    </w:p>
    <w:p w14:paraId="0B3E7FA3" w14:textId="62C656AC" w:rsidR="00F62614" w:rsidRPr="001641D5" w:rsidRDefault="00250A8D" w:rsidP="00F62614">
      <w:pPr>
        <w:pStyle w:val="SingleTxt"/>
      </w:pPr>
      <w:r w:rsidRPr="001641D5">
        <w:tab/>
      </w:r>
      <w:r w:rsidR="00F62614" w:rsidRPr="001641D5">
        <w:rPr>
          <w:rFonts w:hint="eastAsia"/>
        </w:rPr>
        <w:t>(d)</w:t>
      </w:r>
      <w:r w:rsidR="00F62614" w:rsidRPr="001641D5">
        <w:rPr>
          <w:rFonts w:hint="eastAsia"/>
        </w:rPr>
        <w:tab/>
      </w:r>
      <w:r w:rsidR="00F62614" w:rsidRPr="001641D5">
        <w:rPr>
          <w:rFonts w:asciiTheme="majorBidi" w:eastAsia="黑体" w:hAnsiTheme="majorBidi" w:cstheme="majorBidi"/>
        </w:rPr>
        <w:t>承认、减少和重新分配妇女的无酬照护工作负担，为此提供负担得起的托儿设施和老年人照护服务以及促进男女平等分担家务和家庭责任，并确保受雇于家族企业的妇女获得足够报酬和社会保障；</w:t>
      </w:r>
    </w:p>
    <w:p w14:paraId="26A616AA" w14:textId="087A64FD" w:rsidR="00461734" w:rsidRPr="001641D5" w:rsidRDefault="00250A8D" w:rsidP="00DA3D65">
      <w:pPr>
        <w:pStyle w:val="SingleTxt"/>
        <w:rPr>
          <w:rFonts w:asciiTheme="majorBidi" w:eastAsia="黑体" w:hAnsiTheme="majorBidi" w:cstheme="majorBidi"/>
        </w:rPr>
      </w:pPr>
      <w:r w:rsidRPr="001641D5">
        <w:tab/>
      </w:r>
      <w:r w:rsidR="00F62614" w:rsidRPr="001641D5">
        <w:rPr>
          <w:rFonts w:hint="eastAsia"/>
        </w:rPr>
        <w:t>(e)</w:t>
      </w:r>
      <w:r w:rsidR="00F62614" w:rsidRPr="001641D5">
        <w:rPr>
          <w:rFonts w:hint="eastAsia"/>
        </w:rPr>
        <w:tab/>
      </w:r>
      <w:r w:rsidR="00F62614" w:rsidRPr="001641D5">
        <w:rPr>
          <w:rFonts w:asciiTheme="majorBidi" w:eastAsia="黑体" w:hAnsiTheme="majorBidi" w:cstheme="majorBidi"/>
        </w:rPr>
        <w:t>制定并实施基于统计和循证分析的新公共政策，目的是建立一个特别关注老年妇女和残疾妇女的综合照护经济体系。在制定这些政策的同时，还应</w:t>
      </w:r>
      <w:r w:rsidR="00F62614" w:rsidRPr="001641D5">
        <w:rPr>
          <w:rFonts w:asciiTheme="majorBidi" w:eastAsia="黑体" w:hAnsiTheme="majorBidi" w:cstheme="majorBidi"/>
        </w:rPr>
        <w:lastRenderedPageBreak/>
        <w:t>开展宣传活动，促进男女之间照护责任的公平分配以及妇女无酬照护工作的货币化。</w:t>
      </w:r>
    </w:p>
    <w:p w14:paraId="35C8117D"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农村妇女</w:t>
      </w:r>
    </w:p>
    <w:p w14:paraId="5753AF11" w14:textId="76B6882F" w:rsidR="00F62614" w:rsidRPr="001641D5" w:rsidRDefault="00F62614" w:rsidP="00F62614">
      <w:pPr>
        <w:pStyle w:val="SingleTxt"/>
      </w:pPr>
      <w:r w:rsidRPr="001641D5">
        <w:rPr>
          <w:rFonts w:hint="eastAsia"/>
        </w:rPr>
        <w:t>44.</w:t>
      </w:r>
      <w:r w:rsidRPr="001641D5">
        <w:rPr>
          <w:rFonts w:hint="eastAsia"/>
        </w:rPr>
        <w:tab/>
      </w:r>
      <w:r w:rsidRPr="001641D5">
        <w:rPr>
          <w:rFonts w:hint="eastAsia"/>
        </w:rPr>
        <w:t>委员会注意到，根据《宪法》第</w:t>
      </w:r>
      <w:r w:rsidRPr="001641D5">
        <w:rPr>
          <w:rFonts w:hint="eastAsia"/>
        </w:rPr>
        <w:t>119</w:t>
      </w:r>
      <w:r w:rsidRPr="001641D5">
        <w:rPr>
          <w:rFonts w:hint="eastAsia"/>
        </w:rPr>
        <w:t>条第</w:t>
      </w:r>
      <w:r w:rsidRPr="001641D5">
        <w:rPr>
          <w:rFonts w:hint="eastAsia"/>
        </w:rPr>
        <w:t>(2)</w:t>
      </w:r>
      <w:r w:rsidRPr="001641D5">
        <w:rPr>
          <w:rFonts w:hint="eastAsia"/>
        </w:rPr>
        <w:t>款，缔约国可以管理和协调经济事务，以保持国民经济的平衡增长和稳定，确保收入的适当分配，防止市场支配和经济权力滥用，并通过经济主体之间的和谐实现国民经济民主化，因此政府致力于追求再分配正义。委员会还赞赏地注意到，《提高农民和渔民生活质量和促进农村地区发展特别法》第</w:t>
      </w:r>
      <w:r w:rsidRPr="001641D5">
        <w:rPr>
          <w:rFonts w:hint="eastAsia"/>
        </w:rPr>
        <w:t>18</w:t>
      </w:r>
      <w:r w:rsidRPr="001641D5">
        <w:rPr>
          <w:rFonts w:hint="eastAsia"/>
        </w:rPr>
        <w:t>条特别强调了农村妇女在农业</w:t>
      </w:r>
      <w:r w:rsidR="007F1E14" w:rsidRPr="001641D5">
        <w:rPr>
          <w:rFonts w:hint="eastAsia"/>
        </w:rPr>
        <w:t>以及</w:t>
      </w:r>
      <w:r w:rsidRPr="001641D5">
        <w:rPr>
          <w:rFonts w:hint="eastAsia"/>
        </w:rPr>
        <w:t>近海和内陆渔业方面的需求。</w:t>
      </w:r>
    </w:p>
    <w:p w14:paraId="40700408" w14:textId="572265EC" w:rsidR="00F62614" w:rsidRPr="001641D5" w:rsidRDefault="00F62614" w:rsidP="00F62614">
      <w:pPr>
        <w:pStyle w:val="SingleTxt"/>
      </w:pPr>
      <w:r w:rsidRPr="001641D5">
        <w:rPr>
          <w:rFonts w:hint="eastAsia"/>
        </w:rPr>
        <w:t>45.</w:t>
      </w:r>
      <w:r w:rsidRPr="001641D5">
        <w:rPr>
          <w:rFonts w:hint="eastAsia"/>
        </w:rPr>
        <w:tab/>
      </w:r>
      <w:r w:rsidR="00EC69D8" w:rsidRPr="001641D5">
        <w:rPr>
          <w:rFonts w:asciiTheme="majorBidi" w:eastAsia="黑体" w:hAnsiTheme="majorBidi" w:cstheme="majorBidi"/>
        </w:rPr>
        <w:t>委员会</w:t>
      </w:r>
      <w:r w:rsidRPr="001641D5">
        <w:rPr>
          <w:rFonts w:asciiTheme="majorBidi" w:eastAsia="黑体" w:hAnsiTheme="majorBidi" w:cstheme="majorBidi"/>
        </w:rPr>
        <w:t>根据</w:t>
      </w:r>
      <w:r w:rsidR="00EC69D8" w:rsidRPr="001641D5">
        <w:rPr>
          <w:rFonts w:asciiTheme="majorBidi" w:eastAsia="黑体" w:hAnsiTheme="majorBidi" w:cstheme="majorBidi" w:hint="eastAsia"/>
        </w:rPr>
        <w:t>其</w:t>
      </w:r>
      <w:r w:rsidRPr="001641D5">
        <w:rPr>
          <w:rFonts w:asciiTheme="majorBidi" w:eastAsia="黑体" w:hAnsiTheme="majorBidi" w:cstheme="majorBidi"/>
        </w:rPr>
        <w:t>关于农村妇女权利的第</w:t>
      </w:r>
      <w:r w:rsidRPr="001641D5">
        <w:rPr>
          <w:rFonts w:asciiTheme="majorBidi" w:eastAsia="黑体" w:hAnsiTheme="majorBidi" w:cstheme="majorBidi"/>
        </w:rPr>
        <w:t>34</w:t>
      </w:r>
      <w:r w:rsidRPr="001641D5">
        <w:rPr>
          <w:rFonts w:asciiTheme="majorBidi" w:eastAsia="黑体" w:hAnsiTheme="majorBidi" w:cstheme="majorBidi"/>
        </w:rPr>
        <w:t>号一般性建议</w:t>
      </w:r>
      <w:r w:rsidRPr="001641D5">
        <w:rPr>
          <w:rFonts w:asciiTheme="majorBidi" w:eastAsia="黑体" w:hAnsiTheme="majorBidi" w:cstheme="majorBidi"/>
        </w:rPr>
        <w:t>(2016</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和可持续发展目标具体目标</w:t>
      </w:r>
      <w:r w:rsidRPr="001641D5">
        <w:rPr>
          <w:rFonts w:asciiTheme="majorBidi" w:eastAsia="黑体" w:hAnsiTheme="majorBidi" w:cstheme="majorBidi"/>
        </w:rPr>
        <w:t>5.a(</w:t>
      </w:r>
      <w:r w:rsidRPr="001641D5">
        <w:rPr>
          <w:rFonts w:asciiTheme="majorBidi" w:eastAsia="黑体" w:hAnsiTheme="majorBidi" w:cstheme="majorBidi"/>
        </w:rPr>
        <w:t>根据各国法律进行改革，给予妇女平等获取经济资源的权利，以及享有对土地和其他形式财产的所有权和控制权，获取金融服务、遗产和自然资源</w:t>
      </w:r>
      <w:r w:rsidRPr="001641D5">
        <w:rPr>
          <w:rFonts w:asciiTheme="majorBidi" w:eastAsia="黑体" w:hAnsiTheme="majorBidi" w:cstheme="majorBidi"/>
        </w:rPr>
        <w:t>)</w:t>
      </w:r>
      <w:r w:rsidRPr="001641D5">
        <w:rPr>
          <w:rFonts w:asciiTheme="majorBidi" w:eastAsia="黑体" w:hAnsiTheme="majorBidi" w:cstheme="majorBidi"/>
        </w:rPr>
        <w:t>，建议缔约国：</w:t>
      </w:r>
    </w:p>
    <w:p w14:paraId="24576D1E" w14:textId="4ECF616A" w:rsidR="00F62614" w:rsidRPr="001641D5" w:rsidRDefault="00461734"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全面执行《提高农民和渔民生活质量和促进农村地区发展特别法》，为此促进农村妇女、包括移民妇女的创业活动，方便她们获得无抵押低息贷款和其他形式的金融信贷，确保农村妇女、包括农业女工能够充分获得经济机会、社会福利和保健，并确保她们平等参与农村发展</w:t>
      </w:r>
      <w:r w:rsidR="00D234BF" w:rsidRPr="001641D5">
        <w:rPr>
          <w:rFonts w:asciiTheme="majorBidi" w:eastAsia="黑体" w:hAnsiTheme="majorBidi" w:cstheme="majorBidi" w:hint="eastAsia"/>
        </w:rPr>
        <w:t>计划</w:t>
      </w:r>
      <w:r w:rsidR="00F62614" w:rsidRPr="001641D5">
        <w:rPr>
          <w:rFonts w:asciiTheme="majorBidi" w:eastAsia="黑体" w:hAnsiTheme="majorBidi" w:cstheme="majorBidi"/>
        </w:rPr>
        <w:t>的决策</w:t>
      </w:r>
      <w:r w:rsidR="00E23E05" w:rsidRPr="001641D5">
        <w:rPr>
          <w:rFonts w:asciiTheme="majorBidi" w:eastAsia="黑体" w:hAnsiTheme="majorBidi" w:cstheme="majorBidi" w:hint="eastAsia"/>
        </w:rPr>
        <w:t>过</w:t>
      </w:r>
      <w:r w:rsidR="00F62614" w:rsidRPr="001641D5">
        <w:rPr>
          <w:rFonts w:asciiTheme="majorBidi" w:eastAsia="黑体" w:hAnsiTheme="majorBidi" w:cstheme="majorBidi"/>
        </w:rPr>
        <w:t>程；</w:t>
      </w:r>
    </w:p>
    <w:p w14:paraId="4901D2F1" w14:textId="50851CFE" w:rsidR="00F62614" w:rsidRPr="001641D5" w:rsidRDefault="00461734"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确保农村</w:t>
      </w:r>
      <w:r w:rsidR="00E23E05" w:rsidRPr="001641D5">
        <w:rPr>
          <w:rFonts w:asciiTheme="majorBidi" w:eastAsia="黑体" w:hAnsiTheme="majorBidi" w:cstheme="majorBidi" w:hint="eastAsia"/>
        </w:rPr>
        <w:t>男女</w:t>
      </w:r>
      <w:r w:rsidR="00F62614" w:rsidRPr="001641D5">
        <w:rPr>
          <w:rFonts w:asciiTheme="majorBidi" w:eastAsia="黑体" w:hAnsiTheme="majorBidi" w:cstheme="majorBidi"/>
        </w:rPr>
        <w:t>平等享有土地所有权和使用权，包括为此开展旨在消除重男轻女态度和性别陈规定型观念的宣传运动。</w:t>
      </w:r>
    </w:p>
    <w:p w14:paraId="6606467C"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残疾妇女</w:t>
      </w:r>
    </w:p>
    <w:p w14:paraId="19CAE235" w14:textId="194DF12E" w:rsidR="00F62614" w:rsidRPr="001641D5" w:rsidRDefault="00F62614" w:rsidP="00F62614">
      <w:pPr>
        <w:pStyle w:val="SingleTxt"/>
      </w:pPr>
      <w:r w:rsidRPr="001641D5">
        <w:rPr>
          <w:rFonts w:hint="eastAsia"/>
        </w:rPr>
        <w:t>46.</w:t>
      </w:r>
      <w:r w:rsidRPr="001641D5">
        <w:rPr>
          <w:rFonts w:hint="eastAsia"/>
        </w:rPr>
        <w:tab/>
      </w:r>
      <w:r w:rsidRPr="001641D5">
        <w:rPr>
          <w:rFonts w:hint="eastAsia"/>
        </w:rPr>
        <w:t>委员会关切地注意到，在缔约国</w:t>
      </w:r>
      <w:r w:rsidR="00A70368" w:rsidRPr="001641D5">
        <w:rPr>
          <w:rFonts w:hint="eastAsia"/>
        </w:rPr>
        <w:t>，</w:t>
      </w:r>
      <w:r w:rsidRPr="001641D5">
        <w:rPr>
          <w:rFonts w:hint="eastAsia"/>
        </w:rPr>
        <w:t>残疾妇女面临交叉形式歧视，特别是在诉诸司法的机会、教育、就业和保健方面。</w:t>
      </w:r>
    </w:p>
    <w:p w14:paraId="1754D8F5" w14:textId="77777777" w:rsidR="00F62614" w:rsidRPr="001641D5" w:rsidRDefault="00F62614" w:rsidP="00F62614">
      <w:pPr>
        <w:pStyle w:val="SingleTxt"/>
      </w:pPr>
      <w:r w:rsidRPr="001641D5">
        <w:rPr>
          <w:rFonts w:hint="eastAsia"/>
        </w:rPr>
        <w:t>47.</w:t>
      </w:r>
      <w:r w:rsidRPr="001641D5">
        <w:rPr>
          <w:rFonts w:hint="eastAsia"/>
        </w:rPr>
        <w:tab/>
      </w:r>
      <w:r w:rsidRPr="001641D5">
        <w:rPr>
          <w:rFonts w:asciiTheme="majorBidi" w:eastAsia="黑体" w:hAnsiTheme="majorBidi" w:cstheme="majorBidi"/>
        </w:rPr>
        <w:t>委员会回顾其关于残疾妇女的第</w:t>
      </w:r>
      <w:r w:rsidRPr="001641D5">
        <w:rPr>
          <w:rFonts w:asciiTheme="majorBidi" w:eastAsia="黑体" w:hAnsiTheme="majorBidi" w:cstheme="majorBidi"/>
        </w:rPr>
        <w:t>18</w:t>
      </w:r>
      <w:r w:rsidRPr="001641D5">
        <w:rPr>
          <w:rFonts w:asciiTheme="majorBidi" w:eastAsia="黑体" w:hAnsiTheme="majorBidi" w:cstheme="majorBidi"/>
        </w:rPr>
        <w:t>号一般性建议</w:t>
      </w:r>
      <w:r w:rsidRPr="001641D5">
        <w:rPr>
          <w:rFonts w:asciiTheme="majorBidi" w:eastAsia="黑体" w:hAnsiTheme="majorBidi" w:cstheme="majorBidi"/>
        </w:rPr>
        <w:t>(1991</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，建议缔约国确保残疾妇女和女童能够切实获得诉诸司法的机会、包容性教育、就业和保健服务，特别是性和生殖健康服务，包括为此开发和使用合理便利和最先进的辅助技术。</w:t>
      </w:r>
    </w:p>
    <w:p w14:paraId="2D13F058"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难民妇女和女童、寻求庇护妇女和女童以及移民妇女和女童</w:t>
      </w:r>
    </w:p>
    <w:p w14:paraId="70F8226D" w14:textId="07103738" w:rsidR="00F62614" w:rsidRPr="001641D5" w:rsidRDefault="00F62614" w:rsidP="00F62614">
      <w:pPr>
        <w:pStyle w:val="SingleTxt"/>
      </w:pPr>
      <w:r w:rsidRPr="001641D5">
        <w:rPr>
          <w:rFonts w:hint="eastAsia"/>
        </w:rPr>
        <w:t>48.</w:t>
      </w:r>
      <w:r w:rsidRPr="001641D5">
        <w:rPr>
          <w:rFonts w:hint="eastAsia"/>
        </w:rPr>
        <w:tab/>
      </w:r>
      <w:r w:rsidRPr="001641D5">
        <w:rPr>
          <w:rFonts w:hint="eastAsia"/>
        </w:rPr>
        <w:t>委员会关切地注意到，在缔约国，特别是在边境地区，难民妇女和女童、寻求庇护妇女和女童以及移民妇女和女童面临交叉形式歧视和尤其严重的性别暴力；无证移民妇女面临遭受性剥削和强迫劳动的高风险，包括来自人口贩运网络的</w:t>
      </w:r>
      <w:r w:rsidR="00A70368" w:rsidRPr="001641D5">
        <w:rPr>
          <w:rFonts w:hint="eastAsia"/>
        </w:rPr>
        <w:t>此类</w:t>
      </w:r>
      <w:r w:rsidRPr="001641D5">
        <w:rPr>
          <w:rFonts w:hint="eastAsia"/>
        </w:rPr>
        <w:t>风险；委员会还注意到，根据《移民法》第</w:t>
      </w:r>
      <w:r w:rsidRPr="001641D5">
        <w:rPr>
          <w:rFonts w:hint="eastAsia"/>
        </w:rPr>
        <w:t>63</w:t>
      </w:r>
      <w:r w:rsidRPr="001641D5">
        <w:rPr>
          <w:rFonts w:hint="eastAsia"/>
        </w:rPr>
        <w:t>条，寻求庇护者，包括在被捕后申请难民地位的无证移民、在无证状态下再次申请者以及未遵守离境令者，往往在庇护程序</w:t>
      </w:r>
      <w:r w:rsidRPr="001641D5">
        <w:rPr>
          <w:rFonts w:hint="eastAsia"/>
        </w:rPr>
        <w:t>(</w:t>
      </w:r>
      <w:r w:rsidRPr="001641D5">
        <w:rPr>
          <w:rFonts w:hint="eastAsia"/>
        </w:rPr>
        <w:t>包括任何行政或司法上诉</w:t>
      </w:r>
      <w:r w:rsidRPr="001641D5">
        <w:rPr>
          <w:rFonts w:hint="eastAsia"/>
        </w:rPr>
        <w:t>)</w:t>
      </w:r>
      <w:r w:rsidRPr="001641D5">
        <w:rPr>
          <w:rFonts w:hint="eastAsia"/>
        </w:rPr>
        <w:t>期间被拘留，而庇护程序可长达数年之久。</w:t>
      </w:r>
    </w:p>
    <w:p w14:paraId="7A4DB438" w14:textId="0C3F7098" w:rsidR="00F62614" w:rsidRPr="001641D5" w:rsidRDefault="00F62614" w:rsidP="00F62614">
      <w:pPr>
        <w:pStyle w:val="SingleTxt"/>
      </w:pPr>
      <w:r w:rsidRPr="001641D5">
        <w:rPr>
          <w:rFonts w:hint="eastAsia"/>
        </w:rPr>
        <w:t>49.</w:t>
      </w:r>
      <w:r w:rsidRPr="001641D5">
        <w:rPr>
          <w:rFonts w:hint="eastAsia"/>
        </w:rPr>
        <w:tab/>
      </w:r>
      <w:r w:rsidRPr="001641D5">
        <w:rPr>
          <w:rFonts w:asciiTheme="majorBidi" w:eastAsia="黑体" w:hAnsiTheme="majorBidi" w:cstheme="majorBidi"/>
        </w:rPr>
        <w:t>委员会根据其关于妇女的难民地位、庇护、国籍和无国籍状态与性别相关方面的第</w:t>
      </w:r>
      <w:r w:rsidRPr="001641D5">
        <w:rPr>
          <w:rFonts w:asciiTheme="majorBidi" w:eastAsia="黑体" w:hAnsiTheme="majorBidi" w:cstheme="majorBidi"/>
        </w:rPr>
        <w:t>32</w:t>
      </w:r>
      <w:r w:rsidRPr="001641D5">
        <w:rPr>
          <w:rFonts w:asciiTheme="majorBidi" w:eastAsia="黑体" w:hAnsiTheme="majorBidi" w:cstheme="majorBidi"/>
        </w:rPr>
        <w:t>号一般性建议</w:t>
      </w:r>
      <w:r w:rsidRPr="001641D5">
        <w:rPr>
          <w:rFonts w:asciiTheme="majorBidi" w:eastAsia="黑体" w:hAnsiTheme="majorBidi" w:cstheme="majorBidi"/>
        </w:rPr>
        <w:t>(2014</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、关于妇女在预防冲突、冲突及冲突后局势</w:t>
      </w:r>
      <w:r w:rsidRPr="001641D5">
        <w:rPr>
          <w:rFonts w:asciiTheme="majorBidi" w:eastAsia="黑体" w:hAnsiTheme="majorBidi" w:cstheme="majorBidi"/>
        </w:rPr>
        <w:lastRenderedPageBreak/>
        <w:t>中的作用的第</w:t>
      </w:r>
      <w:r w:rsidRPr="001641D5">
        <w:rPr>
          <w:rFonts w:asciiTheme="majorBidi" w:eastAsia="黑体" w:hAnsiTheme="majorBidi" w:cstheme="majorBidi"/>
        </w:rPr>
        <w:t>30</w:t>
      </w:r>
      <w:r w:rsidRPr="001641D5">
        <w:rPr>
          <w:rFonts w:asciiTheme="majorBidi" w:eastAsia="黑体" w:hAnsiTheme="majorBidi" w:cstheme="majorBidi"/>
        </w:rPr>
        <w:t>号一般性建议</w:t>
      </w:r>
      <w:r w:rsidRPr="001641D5">
        <w:rPr>
          <w:rFonts w:asciiTheme="majorBidi" w:eastAsia="黑体" w:hAnsiTheme="majorBidi" w:cstheme="majorBidi"/>
        </w:rPr>
        <w:t>(2013</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和关于移民女工的第</w:t>
      </w:r>
      <w:hyperlink r:id="rId35" w:history="1">
        <w:r w:rsidRPr="001641D5">
          <w:rPr>
            <w:rStyle w:val="af7"/>
            <w:rFonts w:asciiTheme="majorBidi" w:eastAsia="黑体" w:hAnsiTheme="majorBidi" w:cstheme="majorBidi" w:hint="eastAsia"/>
          </w:rPr>
          <w:t>26(2008)</w:t>
        </w:r>
      </w:hyperlink>
      <w:r w:rsidRPr="001641D5">
        <w:rPr>
          <w:rFonts w:asciiTheme="majorBidi" w:eastAsia="黑体" w:hAnsiTheme="majorBidi" w:cstheme="majorBidi"/>
        </w:rPr>
        <w:t>号一般性建议，建议缔约国：</w:t>
      </w:r>
    </w:p>
    <w:p w14:paraId="1207B5AB" w14:textId="69121F47" w:rsidR="00F62614" w:rsidRPr="001641D5" w:rsidRDefault="00461734"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消除对难民妇女、寻求庇护妇女和移民妇女的交叉形式歧视，保护她们免受性别暴力，起诉和适当惩罚施害者；</w:t>
      </w:r>
    </w:p>
    <w:p w14:paraId="4CD11532" w14:textId="7746E365" w:rsidR="00F62614" w:rsidRPr="001641D5" w:rsidRDefault="00461734"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修订《移民法》第</w:t>
      </w:r>
      <w:r w:rsidR="00F62614" w:rsidRPr="001641D5">
        <w:rPr>
          <w:rFonts w:asciiTheme="majorBidi" w:eastAsia="黑体" w:hAnsiTheme="majorBidi" w:cstheme="majorBidi"/>
        </w:rPr>
        <w:t>63</w:t>
      </w:r>
      <w:r w:rsidR="00F62614" w:rsidRPr="001641D5">
        <w:rPr>
          <w:rFonts w:asciiTheme="majorBidi" w:eastAsia="黑体" w:hAnsiTheme="majorBidi" w:cstheme="majorBidi"/>
        </w:rPr>
        <w:t>条，明确禁止拘留难民妇女和女童、寻求庇护的妇女和女童或者持有人道主义身份或需要国际保护的妇女和女童，包括孕妇和哺乳母亲；</w:t>
      </w:r>
    </w:p>
    <w:p w14:paraId="0C270239" w14:textId="758E9C83" w:rsidR="00F62614" w:rsidRPr="001641D5" w:rsidRDefault="00461734"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确保适用对性别问题有敏感认识的庇护程序，包括对移民官员进行关于对性别问题有敏感认识的面谈技巧的培训，并确保侵害妇女的性别暴力行为被视为提供保护的理由。</w:t>
      </w:r>
    </w:p>
    <w:p w14:paraId="4F8CFD21"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减少灾害风险与气候变化</w:t>
      </w:r>
    </w:p>
    <w:p w14:paraId="6ED7AC35" w14:textId="6D95070A" w:rsidR="00F62614" w:rsidRPr="001641D5" w:rsidRDefault="00F62614" w:rsidP="00F62614">
      <w:pPr>
        <w:pStyle w:val="SingleTxt"/>
      </w:pPr>
      <w:r w:rsidRPr="001641D5">
        <w:rPr>
          <w:rFonts w:hint="eastAsia"/>
        </w:rPr>
        <w:t>50.</w:t>
      </w:r>
      <w:r w:rsidRPr="001641D5">
        <w:rPr>
          <w:rFonts w:hint="eastAsia"/>
        </w:rPr>
        <w:tab/>
      </w:r>
      <w:r w:rsidRPr="001641D5">
        <w:rPr>
          <w:rFonts w:hint="eastAsia"/>
        </w:rPr>
        <w:t>委员会赞扬缔约国在迪拜举行的《联合国气候变化框架公约》缔约方大会第二十八届会议期间提出的“我们的土地，共同的未来：为所有人建设平衡、智能和创新的城市和地区”计划。该倡议优先考虑为各代人创造安全和宜居的空间，目的在于为国家领土带来和平，并寻求加强大陆与海洋之间的联系。委员会还满意地注意到越来越多的青年运动要求缔约国对气候变化负责——委员会认为，根据关于气候变化背景下减少灾害风险所涉性别方面的第</w:t>
      </w:r>
      <w:r w:rsidRPr="001641D5">
        <w:rPr>
          <w:rFonts w:hint="eastAsia"/>
        </w:rPr>
        <w:t>37</w:t>
      </w:r>
      <w:r w:rsidRPr="001641D5">
        <w:rPr>
          <w:rFonts w:hint="eastAsia"/>
        </w:rPr>
        <w:t>号一般性建议</w:t>
      </w:r>
      <w:r w:rsidRPr="001641D5">
        <w:rPr>
          <w:rFonts w:hint="eastAsia"/>
        </w:rPr>
        <w:t>(2018</w:t>
      </w:r>
      <w:r w:rsidRPr="001641D5">
        <w:rPr>
          <w:rFonts w:hint="eastAsia"/>
        </w:rPr>
        <w:t>年</w:t>
      </w:r>
      <w:r w:rsidRPr="001641D5">
        <w:rPr>
          <w:rFonts w:hint="eastAsia"/>
        </w:rPr>
        <w:t>)</w:t>
      </w:r>
      <w:r w:rsidRPr="001641D5">
        <w:rPr>
          <w:rFonts w:hint="eastAsia"/>
        </w:rPr>
        <w:t>和关于应对气候变化措施的可持续发展目标</w:t>
      </w:r>
      <w:r w:rsidRPr="001641D5">
        <w:rPr>
          <w:rFonts w:hint="eastAsia"/>
        </w:rPr>
        <w:t>13</w:t>
      </w:r>
      <w:r w:rsidRPr="001641D5">
        <w:rPr>
          <w:rFonts w:hint="eastAsia"/>
        </w:rPr>
        <w:t>，气候变化是一个贯穿各领域的生存挑战。委员会还提到《巴黎协定》</w:t>
      </w:r>
      <w:r w:rsidRPr="001641D5">
        <w:rPr>
          <w:rFonts w:hint="eastAsia"/>
        </w:rPr>
        <w:t>(</w:t>
      </w:r>
      <w:r w:rsidR="00FF2AA1" w:rsidRPr="001641D5">
        <w:rPr>
          <w:rFonts w:hint="eastAsia"/>
        </w:rPr>
        <w:t>旨在</w:t>
      </w:r>
      <w:r w:rsidRPr="001641D5">
        <w:rPr>
          <w:rFonts w:hint="eastAsia"/>
        </w:rPr>
        <w:t>将全球气温升幅限制在比工业化前水平高出</w:t>
      </w:r>
      <w:r w:rsidRPr="001641D5">
        <w:rPr>
          <w:rFonts w:hint="eastAsia"/>
        </w:rPr>
        <w:t>1.5</w:t>
      </w:r>
      <w:r w:rsidRPr="001641D5">
        <w:rPr>
          <w:rFonts w:hint="eastAsia"/>
        </w:rPr>
        <w:t>摄氏度以内，最高不超过</w:t>
      </w:r>
      <w:r w:rsidRPr="001641D5">
        <w:rPr>
          <w:rFonts w:hint="eastAsia"/>
        </w:rPr>
        <w:t>2</w:t>
      </w:r>
      <w:r w:rsidRPr="001641D5">
        <w:rPr>
          <w:rFonts w:hint="eastAsia"/>
        </w:rPr>
        <w:t>摄氏度</w:t>
      </w:r>
      <w:r w:rsidRPr="001641D5">
        <w:rPr>
          <w:rFonts w:hint="eastAsia"/>
        </w:rPr>
        <w:t>)</w:t>
      </w:r>
      <w:r w:rsidRPr="001641D5">
        <w:rPr>
          <w:rFonts w:hint="eastAsia"/>
        </w:rPr>
        <w:t>的关键组成部分国家自主贡献，并指出缔约国宪法法院就四个具有里程碑意义、影响子孙后代的气候变化政策案件举行了最后听证会。然而，委员会感到关切的是，根据气候行动跟踪系统，缔约国的国家自主贡献</w:t>
      </w:r>
      <w:r w:rsidRPr="001641D5">
        <w:rPr>
          <w:rFonts w:hint="eastAsia"/>
        </w:rPr>
        <w:t>(</w:t>
      </w:r>
      <w:r w:rsidRPr="001641D5">
        <w:rPr>
          <w:rFonts w:hint="eastAsia"/>
        </w:rPr>
        <w:t>包括</w:t>
      </w:r>
      <w:r w:rsidRPr="001641D5">
        <w:rPr>
          <w:rFonts w:hint="eastAsia"/>
        </w:rPr>
        <w:t>2050</w:t>
      </w:r>
      <w:r w:rsidRPr="001641D5">
        <w:rPr>
          <w:rFonts w:hint="eastAsia"/>
        </w:rPr>
        <w:t>年净零目标</w:t>
      </w:r>
      <w:r w:rsidRPr="001641D5">
        <w:rPr>
          <w:rFonts w:hint="eastAsia"/>
        </w:rPr>
        <w:t>)</w:t>
      </w:r>
      <w:r w:rsidRPr="001641D5">
        <w:rPr>
          <w:rFonts w:hint="eastAsia"/>
        </w:rPr>
        <w:t>被认为“极其不足”。委员会还关切地注意到，妇女，特别是农村妇女、残疾妇女、贫困妇女和移民妇女，受到气候变化的影响格外严重，因为她们往往生活在容易受到影响的地区，并且缺乏必要的应对机制来提高应对气候变化的能力。</w:t>
      </w:r>
    </w:p>
    <w:p w14:paraId="62F6698F" w14:textId="77777777" w:rsidR="00F62614" w:rsidRPr="001641D5" w:rsidRDefault="00F62614" w:rsidP="00F62614">
      <w:pPr>
        <w:pStyle w:val="SingleTxt"/>
      </w:pPr>
      <w:r w:rsidRPr="001641D5">
        <w:rPr>
          <w:rFonts w:hint="eastAsia"/>
        </w:rPr>
        <w:t>51.</w:t>
      </w:r>
      <w:r w:rsidRPr="001641D5">
        <w:rPr>
          <w:rFonts w:hint="eastAsia"/>
        </w:rPr>
        <w:tab/>
      </w:r>
      <w:r w:rsidRPr="001641D5">
        <w:rPr>
          <w:rFonts w:asciiTheme="majorBidi" w:eastAsia="黑体" w:hAnsiTheme="majorBidi" w:cstheme="majorBidi"/>
        </w:rPr>
        <w:t>委员会根据其关于气候变化背景下减少灾害风险所涉性别方面的第</w:t>
      </w:r>
      <w:r w:rsidRPr="001641D5">
        <w:rPr>
          <w:rFonts w:asciiTheme="majorBidi" w:eastAsia="黑体" w:hAnsiTheme="majorBidi" w:cstheme="majorBidi"/>
        </w:rPr>
        <w:t>37</w:t>
      </w:r>
      <w:r w:rsidRPr="001641D5">
        <w:rPr>
          <w:rFonts w:asciiTheme="majorBidi" w:eastAsia="黑体" w:hAnsiTheme="majorBidi" w:cstheme="majorBidi"/>
        </w:rPr>
        <w:t>号一般性建议</w:t>
      </w:r>
      <w:r w:rsidRPr="001641D5">
        <w:rPr>
          <w:rFonts w:asciiTheme="majorBidi" w:eastAsia="黑体" w:hAnsiTheme="majorBidi" w:cstheme="majorBidi"/>
        </w:rPr>
        <w:t>(2018</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，建议缔约国审查其气候变化和灾害应对战略，考虑到气候变化对妇女生计的负面影响，并确保男女平等参与制定、通过和执行关于气候变化、灾害应对和减少灾害风险的立法、政策和方案，特别是：</w:t>
      </w:r>
    </w:p>
    <w:p w14:paraId="223C79FA" w14:textId="19678C21" w:rsidR="00F62614" w:rsidRPr="001641D5" w:rsidRDefault="00461734" w:rsidP="00F62614">
      <w:pPr>
        <w:pStyle w:val="SingleTxt"/>
      </w:pPr>
      <w:r w:rsidRPr="001641D5">
        <w:tab/>
      </w:r>
      <w:r w:rsidR="00F62614" w:rsidRPr="001641D5">
        <w:rPr>
          <w:rFonts w:hint="eastAsia"/>
        </w:rPr>
        <w:t>(a)</w:t>
      </w:r>
      <w:r w:rsidR="00F62614" w:rsidRPr="001641D5">
        <w:rPr>
          <w:rFonts w:hint="eastAsia"/>
        </w:rPr>
        <w:tab/>
      </w:r>
      <w:r w:rsidR="00F62614" w:rsidRPr="001641D5">
        <w:rPr>
          <w:rFonts w:asciiTheme="majorBidi" w:eastAsia="黑体" w:hAnsiTheme="majorBidi" w:cstheme="majorBidi"/>
        </w:rPr>
        <w:t>在《碳中和法》的执行法令方面更加雄心勃勃</w:t>
      </w:r>
      <w:r w:rsidR="00F62614" w:rsidRPr="001641D5">
        <w:rPr>
          <w:rFonts w:asciiTheme="majorBidi" w:eastAsia="黑体" w:hAnsiTheme="majorBidi" w:cstheme="majorBidi"/>
        </w:rPr>
        <w:t>——</w:t>
      </w:r>
      <w:r w:rsidR="00F62614" w:rsidRPr="001641D5">
        <w:rPr>
          <w:rFonts w:asciiTheme="majorBidi" w:eastAsia="黑体" w:hAnsiTheme="majorBidi" w:cstheme="majorBidi"/>
        </w:rPr>
        <w:t>该法令要求缔约国确定其在</w:t>
      </w:r>
      <w:r w:rsidR="00F62614" w:rsidRPr="001641D5">
        <w:rPr>
          <w:rFonts w:asciiTheme="majorBidi" w:eastAsia="黑体" w:hAnsiTheme="majorBidi" w:cstheme="majorBidi"/>
        </w:rPr>
        <w:t>2030</w:t>
      </w:r>
      <w:r w:rsidR="00F62614" w:rsidRPr="001641D5">
        <w:rPr>
          <w:rFonts w:asciiTheme="majorBidi" w:eastAsia="黑体" w:hAnsiTheme="majorBidi" w:cstheme="majorBidi"/>
        </w:rPr>
        <w:t>年前减少温室气体排放方面的国家贡献，以尊重子孙后代享有健康环境的基本权利；</w:t>
      </w:r>
    </w:p>
    <w:p w14:paraId="05203C4C" w14:textId="347781C4" w:rsidR="00F62614" w:rsidRPr="001641D5" w:rsidRDefault="00461734" w:rsidP="00F62614">
      <w:pPr>
        <w:pStyle w:val="SingleTxt"/>
      </w:pPr>
      <w:r w:rsidRPr="001641D5">
        <w:tab/>
      </w:r>
      <w:r w:rsidR="00F62614" w:rsidRPr="001641D5">
        <w:rPr>
          <w:rFonts w:hint="eastAsia"/>
        </w:rPr>
        <w:t>(b)</w:t>
      </w:r>
      <w:r w:rsidR="00F62614" w:rsidRPr="001641D5">
        <w:rPr>
          <w:rFonts w:hint="eastAsia"/>
        </w:rPr>
        <w:tab/>
      </w:r>
      <w:r w:rsidR="00F62614" w:rsidRPr="001641D5">
        <w:rPr>
          <w:rFonts w:asciiTheme="majorBidi" w:eastAsia="黑体" w:hAnsiTheme="majorBidi" w:cstheme="majorBidi"/>
        </w:rPr>
        <w:t>收集关于气候变化和自然灾害对妇女和女童影响的分类数据；</w:t>
      </w:r>
    </w:p>
    <w:p w14:paraId="40B5E63B" w14:textId="67BA0362" w:rsidR="00F62614" w:rsidRPr="001641D5" w:rsidRDefault="00461734" w:rsidP="00F62614">
      <w:pPr>
        <w:pStyle w:val="SingleTxt"/>
      </w:pPr>
      <w:r w:rsidRPr="001641D5">
        <w:tab/>
      </w:r>
      <w:r w:rsidR="00F62614" w:rsidRPr="001641D5">
        <w:rPr>
          <w:rFonts w:hint="eastAsia"/>
        </w:rPr>
        <w:t>(c)</w:t>
      </w:r>
      <w:r w:rsidR="00F62614" w:rsidRPr="001641D5">
        <w:rPr>
          <w:rFonts w:hint="eastAsia"/>
        </w:rPr>
        <w:tab/>
      </w:r>
      <w:r w:rsidR="00F62614" w:rsidRPr="001641D5">
        <w:rPr>
          <w:rFonts w:asciiTheme="majorBidi" w:eastAsia="黑体" w:hAnsiTheme="majorBidi" w:cstheme="majorBidi"/>
        </w:rPr>
        <w:t>确保将性别平等观点纳入气候变化和减少灾害风险的立法、政策、融资和方案，以满足妇女和女童的具体需求，建设她们对气候变化的复原力和有效适应能力；</w:t>
      </w:r>
    </w:p>
    <w:p w14:paraId="1D4E4F3C" w14:textId="17E8DDB7" w:rsidR="00F62614" w:rsidRPr="001641D5" w:rsidRDefault="00461734" w:rsidP="00F62614">
      <w:pPr>
        <w:pStyle w:val="SingleTxt"/>
      </w:pPr>
      <w:r w:rsidRPr="001641D5">
        <w:lastRenderedPageBreak/>
        <w:tab/>
      </w:r>
      <w:r w:rsidR="00F62614" w:rsidRPr="001641D5">
        <w:rPr>
          <w:rFonts w:hint="eastAsia"/>
        </w:rPr>
        <w:t>(d)</w:t>
      </w:r>
      <w:r w:rsidR="00F62614" w:rsidRPr="001641D5">
        <w:rPr>
          <w:rFonts w:hint="eastAsia"/>
        </w:rPr>
        <w:tab/>
      </w:r>
      <w:r w:rsidR="00F62614" w:rsidRPr="001641D5">
        <w:rPr>
          <w:rFonts w:asciiTheme="majorBidi" w:eastAsia="黑体" w:hAnsiTheme="majorBidi" w:cstheme="majorBidi"/>
        </w:rPr>
        <w:t>提高社区以及妇女和女童</w:t>
      </w:r>
      <w:r w:rsidR="00F62614" w:rsidRPr="001641D5">
        <w:rPr>
          <w:rFonts w:asciiTheme="majorBidi" w:eastAsia="黑体" w:hAnsiTheme="majorBidi" w:cstheme="majorBidi"/>
        </w:rPr>
        <w:t>(</w:t>
      </w:r>
      <w:r w:rsidR="00F62614" w:rsidRPr="001641D5">
        <w:rPr>
          <w:rFonts w:asciiTheme="majorBidi" w:eastAsia="黑体" w:hAnsiTheme="majorBidi" w:cstheme="majorBidi"/>
        </w:rPr>
        <w:t>包括农村妇女和残疾妇女</w:t>
      </w:r>
      <w:r w:rsidR="00F62614" w:rsidRPr="001641D5">
        <w:rPr>
          <w:rFonts w:asciiTheme="majorBidi" w:eastAsia="黑体" w:hAnsiTheme="majorBidi" w:cstheme="majorBidi"/>
        </w:rPr>
        <w:t>)</w:t>
      </w:r>
      <w:r w:rsidR="00F62614" w:rsidRPr="001641D5">
        <w:rPr>
          <w:rFonts w:asciiTheme="majorBidi" w:eastAsia="黑体" w:hAnsiTheme="majorBidi" w:cstheme="majorBidi"/>
        </w:rPr>
        <w:t>对气候变化和灾害风险管理的认识和了解，使她们能够有效参与气候变化决策，并参与制定适应战略和行动，以增强妇女和女童抵御气候变化影响的能力。</w:t>
      </w:r>
    </w:p>
    <w:p w14:paraId="6042768E"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婚姻与家庭关系</w:t>
      </w:r>
    </w:p>
    <w:p w14:paraId="70CB038B" w14:textId="77777777" w:rsidR="00F62614" w:rsidRPr="001641D5" w:rsidRDefault="00F62614" w:rsidP="00F62614">
      <w:pPr>
        <w:pStyle w:val="SingleTxt"/>
      </w:pPr>
      <w:r w:rsidRPr="001641D5">
        <w:rPr>
          <w:rFonts w:hint="eastAsia"/>
        </w:rPr>
        <w:t>52.</w:t>
      </w:r>
      <w:r w:rsidRPr="001641D5">
        <w:rPr>
          <w:rFonts w:hint="eastAsia"/>
        </w:rPr>
        <w:tab/>
      </w:r>
      <w:r w:rsidRPr="001641D5">
        <w:rPr>
          <w:rFonts w:hint="eastAsia"/>
        </w:rPr>
        <w:t>委员会仍感关切的是，尽管宪法法院的裁决推翻了户主制，但《民法》第</w:t>
      </w:r>
      <w:r w:rsidRPr="001641D5">
        <w:rPr>
          <w:rFonts w:hint="eastAsia"/>
        </w:rPr>
        <w:t>781</w:t>
      </w:r>
      <w:r w:rsidRPr="001641D5">
        <w:rPr>
          <w:rFonts w:hint="eastAsia"/>
        </w:rPr>
        <w:t>条第</w:t>
      </w:r>
      <w:r w:rsidRPr="001641D5">
        <w:rPr>
          <w:rFonts w:hint="eastAsia"/>
        </w:rPr>
        <w:t>1</w:t>
      </w:r>
      <w:r w:rsidRPr="001641D5">
        <w:rPr>
          <w:rFonts w:hint="eastAsia"/>
        </w:rPr>
        <w:t>款保留了父姓主义原则。该原则规定子女只有其父亲在结婚时同意的情况下才能随母姓。委员会还感到关切的是，在离婚时，婚内财产是根据配偶双方的相对贡献分配的，除非他们在合同中另有约定。委员会还感到关切的是，在家庭暴力案件中，即使离婚也必须经过和解程序，而且探视权和子女监护权往往判给虐待妻子和子女的父亲。委员会还感到关切的是，事实结合中的妇女得不到社会和经济保护。</w:t>
      </w:r>
    </w:p>
    <w:p w14:paraId="3753E328" w14:textId="65EBD05E" w:rsidR="00F62614" w:rsidRPr="001641D5" w:rsidRDefault="00F62614" w:rsidP="009854B5">
      <w:pPr>
        <w:pStyle w:val="SingleTxt"/>
        <w:wordWrap w:val="0"/>
      </w:pPr>
      <w:r w:rsidRPr="001641D5">
        <w:rPr>
          <w:rFonts w:hint="eastAsia"/>
        </w:rPr>
        <w:t>53.</w:t>
      </w:r>
      <w:r w:rsidRPr="001641D5">
        <w:rPr>
          <w:rFonts w:hint="eastAsia"/>
        </w:rPr>
        <w:tab/>
      </w:r>
      <w:r w:rsidRPr="001641D5">
        <w:rPr>
          <w:rFonts w:asciiTheme="majorBidi" w:eastAsia="黑体" w:hAnsiTheme="majorBidi" w:cstheme="majorBidi"/>
        </w:rPr>
        <w:t>委员会呼吁缔约国修订《民法》第</w:t>
      </w:r>
      <w:r w:rsidRPr="001641D5">
        <w:rPr>
          <w:rFonts w:asciiTheme="majorBidi" w:eastAsia="黑体" w:hAnsiTheme="majorBidi" w:cstheme="majorBidi"/>
        </w:rPr>
        <w:t>781</w:t>
      </w:r>
      <w:r w:rsidRPr="001641D5">
        <w:rPr>
          <w:rFonts w:asciiTheme="majorBidi" w:eastAsia="黑体" w:hAnsiTheme="majorBidi" w:cstheme="majorBidi"/>
        </w:rPr>
        <w:t>条第</w:t>
      </w:r>
      <w:r w:rsidRPr="001641D5">
        <w:rPr>
          <w:rFonts w:asciiTheme="majorBidi" w:eastAsia="黑体" w:hAnsiTheme="majorBidi" w:cstheme="majorBidi"/>
        </w:rPr>
        <w:t>1</w:t>
      </w:r>
      <w:r w:rsidRPr="001641D5">
        <w:rPr>
          <w:rFonts w:asciiTheme="majorBidi" w:eastAsia="黑体" w:hAnsiTheme="majorBidi" w:cstheme="majorBidi"/>
        </w:rPr>
        <w:t>款，废除父姓主义原则，使其法律符合《公约》第十六条第</w:t>
      </w:r>
      <w:r w:rsidRPr="001641D5">
        <w:rPr>
          <w:rFonts w:asciiTheme="majorBidi" w:eastAsia="黑体" w:hAnsiTheme="majorBidi" w:cstheme="majorBidi"/>
        </w:rPr>
        <w:t>1</w:t>
      </w:r>
      <w:r w:rsidRPr="001641D5">
        <w:rPr>
          <w:rFonts w:asciiTheme="majorBidi" w:eastAsia="黑体" w:hAnsiTheme="majorBidi" w:cstheme="majorBidi"/>
        </w:rPr>
        <w:t>款</w:t>
      </w:r>
      <w:r w:rsidRPr="001641D5">
        <w:rPr>
          <w:rFonts w:asciiTheme="majorBidi" w:eastAsia="黑体" w:hAnsiTheme="majorBidi" w:cstheme="majorBidi"/>
        </w:rPr>
        <w:t>(g)</w:t>
      </w:r>
      <w:r w:rsidRPr="001641D5">
        <w:rPr>
          <w:rFonts w:asciiTheme="majorBidi" w:eastAsia="黑体" w:hAnsiTheme="majorBidi" w:cstheme="majorBidi"/>
        </w:rPr>
        <w:t>项。委员会重申其先前的建议</w:t>
      </w:r>
      <w:r w:rsidRPr="001641D5">
        <w:rPr>
          <w:rFonts w:asciiTheme="majorBidi" w:eastAsia="黑体" w:hAnsiTheme="majorBidi" w:cstheme="majorBidi"/>
        </w:rPr>
        <w:t>(</w:t>
      </w:r>
      <w:hyperlink r:id="rId36" w:history="1">
        <w:r w:rsidRPr="001641D5">
          <w:rPr>
            <w:rStyle w:val="af7"/>
            <w:rFonts w:asciiTheme="majorBidi" w:eastAsia="黑体" w:hAnsiTheme="majorBidi" w:cstheme="majorBidi" w:hint="eastAsia"/>
          </w:rPr>
          <w:t>CEDAW/C/KOR/CO/8</w:t>
        </w:r>
      </w:hyperlink>
      <w:r w:rsidRPr="001641D5">
        <w:rPr>
          <w:rFonts w:asciiTheme="majorBidi" w:eastAsia="黑体" w:hAnsiTheme="majorBidi" w:cstheme="majorBidi"/>
        </w:rPr>
        <w:t>，第</w:t>
      </w:r>
      <w:r w:rsidRPr="001641D5">
        <w:rPr>
          <w:rFonts w:asciiTheme="majorBidi" w:eastAsia="黑体" w:hAnsiTheme="majorBidi" w:cstheme="majorBidi"/>
        </w:rPr>
        <w:t>47</w:t>
      </w:r>
      <w:r w:rsidRPr="001641D5">
        <w:rPr>
          <w:rFonts w:asciiTheme="majorBidi" w:eastAsia="黑体" w:hAnsiTheme="majorBidi" w:cstheme="majorBidi"/>
        </w:rPr>
        <w:t>段</w:t>
      </w:r>
      <w:r w:rsidRPr="001641D5">
        <w:rPr>
          <w:rFonts w:asciiTheme="majorBidi" w:eastAsia="黑体" w:hAnsiTheme="majorBidi" w:cstheme="majorBidi"/>
        </w:rPr>
        <w:t>)</w:t>
      </w:r>
      <w:r w:rsidRPr="001641D5">
        <w:rPr>
          <w:rFonts w:asciiTheme="majorBidi" w:eastAsia="黑体" w:hAnsiTheme="majorBidi" w:cstheme="majorBidi"/>
        </w:rPr>
        <w:t>，即缔约国按照委员会关于婚姻、家庭关系及其解除的经济后果的第</w:t>
      </w:r>
      <w:r w:rsidRPr="001641D5">
        <w:rPr>
          <w:rFonts w:asciiTheme="majorBidi" w:eastAsia="黑体" w:hAnsiTheme="majorBidi" w:cstheme="majorBidi"/>
        </w:rPr>
        <w:t>29</w:t>
      </w:r>
      <w:r w:rsidRPr="001641D5">
        <w:rPr>
          <w:rFonts w:asciiTheme="majorBidi" w:eastAsia="黑体" w:hAnsiTheme="majorBidi" w:cstheme="majorBidi"/>
        </w:rPr>
        <w:t>号一般性建议</w:t>
      </w:r>
      <w:r w:rsidRPr="001641D5">
        <w:rPr>
          <w:rFonts w:asciiTheme="majorBidi" w:eastAsia="黑体" w:hAnsiTheme="majorBidi" w:cstheme="majorBidi"/>
        </w:rPr>
        <w:t>(2013</w:t>
      </w:r>
      <w:r w:rsidRPr="001641D5">
        <w:rPr>
          <w:rFonts w:asciiTheme="majorBidi" w:eastAsia="黑体" w:hAnsiTheme="majorBidi" w:cstheme="majorBidi"/>
        </w:rPr>
        <w:t>年</w:t>
      </w:r>
      <w:r w:rsidRPr="001641D5">
        <w:rPr>
          <w:rFonts w:asciiTheme="majorBidi" w:eastAsia="黑体" w:hAnsiTheme="majorBidi" w:cstheme="majorBidi"/>
        </w:rPr>
        <w:t>)</w:t>
      </w:r>
      <w:r w:rsidRPr="001641D5">
        <w:rPr>
          <w:rFonts w:asciiTheme="majorBidi" w:eastAsia="黑体" w:hAnsiTheme="majorBidi" w:cstheme="majorBidi"/>
        </w:rPr>
        <w:t>，采取法律措施，纳入关于在解除婚姻或事实结合时平等分配婚内财产的规则。委员会还呼吁缔约国通过法律明确确保在存在家庭暴力的家庭案件中不要求和解与调解，并确保司法人员接受关于在儿童监护权案件中考虑家庭暴力因素以及优先考虑起诉而不是家庭和解的强制性培训，以便适当惩罚对妇女的性别暴力并防止其再次发生。委员会还建议缔约国加强对事实结合中妇女的经济保护。</w:t>
      </w:r>
    </w:p>
    <w:p w14:paraId="283E5285"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数据收集和分析</w:t>
      </w:r>
    </w:p>
    <w:p w14:paraId="79F07BC0" w14:textId="77777777" w:rsidR="00F62614" w:rsidRPr="001641D5" w:rsidRDefault="00F62614" w:rsidP="00F62614">
      <w:pPr>
        <w:pStyle w:val="SingleTxt"/>
      </w:pPr>
      <w:r w:rsidRPr="001641D5">
        <w:rPr>
          <w:rFonts w:hint="eastAsia"/>
        </w:rPr>
        <w:t>54.</w:t>
      </w:r>
      <w:r w:rsidRPr="001641D5">
        <w:rPr>
          <w:rFonts w:hint="eastAsia"/>
        </w:rPr>
        <w:tab/>
      </w:r>
      <w:r w:rsidRPr="001641D5">
        <w:rPr>
          <w:rFonts w:hint="eastAsia"/>
        </w:rPr>
        <w:t>委</w:t>
      </w:r>
      <w:r w:rsidRPr="001641D5">
        <w:rPr>
          <w:rFonts w:hint="eastAsia"/>
          <w:spacing w:val="-6"/>
        </w:rPr>
        <w:t>员会感到关切的是，在与执行《公约》有关的许多领域，没有收集数</w:t>
      </w:r>
      <w:r w:rsidRPr="001641D5">
        <w:rPr>
          <w:rFonts w:hint="eastAsia"/>
        </w:rPr>
        <w:t>据。</w:t>
      </w:r>
    </w:p>
    <w:p w14:paraId="19C860E0" w14:textId="77777777" w:rsidR="00F62614" w:rsidRPr="001641D5" w:rsidRDefault="00F62614" w:rsidP="00F62614">
      <w:pPr>
        <w:pStyle w:val="SingleTxt"/>
      </w:pPr>
      <w:r w:rsidRPr="001641D5">
        <w:rPr>
          <w:rFonts w:hint="eastAsia"/>
        </w:rPr>
        <w:t>55.</w:t>
      </w:r>
      <w:r w:rsidRPr="001641D5">
        <w:rPr>
          <w:rFonts w:hint="eastAsia"/>
        </w:rPr>
        <w:tab/>
      </w:r>
      <w:r w:rsidRPr="001641D5">
        <w:rPr>
          <w:rFonts w:asciiTheme="majorBidi" w:eastAsia="黑体" w:hAnsiTheme="majorBidi" w:cstheme="majorBidi"/>
        </w:rPr>
        <w:t>委员会建议缔约国促进和建设使用最新技术收集统计数据的能力，包括按年龄和社会经济背景分列的关于对妇女的性别暴力的普遍程度、贩运妇女和女童行为的普遍程度以及妇女接受教育的机会和社会经济地位的数据，以便设计和执行有针对性的促进性别平等的立法、政策、方案和预算。</w:t>
      </w:r>
    </w:p>
    <w:p w14:paraId="3739290C"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《北京宣言》和《行动纲要》</w:t>
      </w:r>
    </w:p>
    <w:p w14:paraId="26E889A0" w14:textId="77777777" w:rsidR="00F62614" w:rsidRPr="001641D5" w:rsidRDefault="00F62614" w:rsidP="00F62614">
      <w:pPr>
        <w:pStyle w:val="SingleTxt"/>
      </w:pPr>
      <w:r w:rsidRPr="001641D5">
        <w:rPr>
          <w:rFonts w:hint="eastAsia"/>
        </w:rPr>
        <w:t>56.</w:t>
      </w:r>
      <w:r w:rsidRPr="001641D5">
        <w:rPr>
          <w:rFonts w:hint="eastAsia"/>
        </w:rPr>
        <w:tab/>
      </w:r>
      <w:r w:rsidRPr="001641D5">
        <w:rPr>
          <w:rFonts w:asciiTheme="majorBidi" w:eastAsia="黑体" w:hAnsiTheme="majorBidi" w:cstheme="majorBidi"/>
        </w:rPr>
        <w:t>委</w:t>
      </w:r>
      <w:r w:rsidRPr="001641D5">
        <w:rPr>
          <w:rFonts w:asciiTheme="majorBidi" w:eastAsia="黑体" w:hAnsiTheme="majorBidi" w:cstheme="majorBidi"/>
          <w:spacing w:val="-8"/>
        </w:rPr>
        <w:t>员会促请缔约国利用《北京宣言》和《行动纲要》，并进一步评价《公约</w:t>
      </w:r>
      <w:r w:rsidRPr="001641D5">
        <w:rPr>
          <w:rFonts w:asciiTheme="majorBidi" w:eastAsia="黑体" w:hAnsiTheme="majorBidi" w:cstheme="majorBidi"/>
        </w:rPr>
        <w:t>》所载各项权利的落实情况，以实现男女的实质平等。</w:t>
      </w:r>
    </w:p>
    <w:p w14:paraId="41F497EA"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传播</w:t>
      </w:r>
    </w:p>
    <w:p w14:paraId="5F74CF36" w14:textId="5F5CBEBB" w:rsidR="00461734" w:rsidRPr="001641D5" w:rsidRDefault="00F62614" w:rsidP="00F62614">
      <w:pPr>
        <w:pStyle w:val="SingleTxt"/>
        <w:rPr>
          <w:rFonts w:asciiTheme="majorBidi" w:eastAsia="黑体" w:hAnsiTheme="majorBidi" w:cstheme="majorBidi"/>
        </w:rPr>
      </w:pPr>
      <w:r w:rsidRPr="001641D5">
        <w:rPr>
          <w:rFonts w:hint="eastAsia"/>
        </w:rPr>
        <w:t>57.</w:t>
      </w:r>
      <w:r w:rsidRPr="001641D5">
        <w:rPr>
          <w:rFonts w:hint="eastAsia"/>
        </w:rPr>
        <w:tab/>
      </w:r>
      <w:r w:rsidRPr="001641D5">
        <w:rPr>
          <w:rFonts w:asciiTheme="majorBidi" w:eastAsia="黑体" w:hAnsiTheme="majorBidi" w:cstheme="majorBidi"/>
        </w:rPr>
        <w:t>委员会请缔约国确保以缔约国官方语言向各级</w:t>
      </w:r>
      <w:r w:rsidR="006D37BA" w:rsidRPr="001641D5">
        <w:rPr>
          <w:rFonts w:asciiTheme="majorBidi" w:eastAsia="黑体" w:hAnsiTheme="majorBidi" w:cstheme="majorBidi"/>
        </w:rPr>
        <w:t>(</w:t>
      </w:r>
      <w:r w:rsidR="006D37BA" w:rsidRPr="001641D5">
        <w:rPr>
          <w:rFonts w:asciiTheme="majorBidi" w:eastAsia="黑体" w:hAnsiTheme="majorBidi" w:cstheme="majorBidi"/>
        </w:rPr>
        <w:t>国家</w:t>
      </w:r>
      <w:r w:rsidR="006D37BA" w:rsidRPr="001641D5">
        <w:rPr>
          <w:rFonts w:asciiTheme="majorBidi" w:eastAsia="黑体" w:hAnsiTheme="majorBidi" w:cstheme="majorBidi" w:hint="eastAsia"/>
        </w:rPr>
        <w:t>级</w:t>
      </w:r>
      <w:r w:rsidR="006D37BA" w:rsidRPr="001641D5">
        <w:rPr>
          <w:rFonts w:asciiTheme="majorBidi" w:eastAsia="黑体" w:hAnsiTheme="majorBidi" w:cstheme="majorBidi"/>
        </w:rPr>
        <w:t>、</w:t>
      </w:r>
      <w:r w:rsidR="006D37BA" w:rsidRPr="001641D5">
        <w:rPr>
          <w:rFonts w:asciiTheme="majorBidi" w:eastAsia="黑体" w:hAnsiTheme="majorBidi" w:cstheme="majorBidi" w:hint="eastAsia"/>
        </w:rPr>
        <w:t>省级和</w:t>
      </w:r>
      <w:r w:rsidR="006D37BA" w:rsidRPr="001641D5">
        <w:rPr>
          <w:rFonts w:asciiTheme="majorBidi" w:eastAsia="黑体" w:hAnsiTheme="majorBidi" w:cstheme="majorBidi"/>
        </w:rPr>
        <w:t>市</w:t>
      </w:r>
      <w:r w:rsidR="006D37BA" w:rsidRPr="001641D5">
        <w:rPr>
          <w:rFonts w:asciiTheme="majorBidi" w:eastAsia="黑体" w:hAnsiTheme="majorBidi" w:cstheme="majorBidi" w:hint="eastAsia"/>
        </w:rPr>
        <w:t>级</w:t>
      </w:r>
      <w:r w:rsidR="006D37BA" w:rsidRPr="001641D5">
        <w:rPr>
          <w:rFonts w:asciiTheme="majorBidi" w:eastAsia="黑体" w:hAnsiTheme="majorBidi" w:cstheme="majorBidi"/>
        </w:rPr>
        <w:t>)</w:t>
      </w:r>
      <w:r w:rsidRPr="001641D5">
        <w:rPr>
          <w:rFonts w:asciiTheme="majorBidi" w:eastAsia="黑体" w:hAnsiTheme="majorBidi" w:cstheme="majorBidi"/>
        </w:rPr>
        <w:t>相关国家机构，尤其是向政府、国会和司法机构及时传播本结论意见，使之得到充分落实。</w:t>
      </w:r>
    </w:p>
    <w:p w14:paraId="66C7C3C3" w14:textId="77777777" w:rsidR="00461734" w:rsidRPr="001641D5" w:rsidRDefault="00461734">
      <w:pPr>
        <w:spacing w:after="160" w:line="259" w:lineRule="auto"/>
        <w:jc w:val="left"/>
        <w:rPr>
          <w:rFonts w:asciiTheme="majorBidi" w:eastAsia="黑体" w:hAnsiTheme="majorBidi" w:cstheme="majorBidi"/>
        </w:rPr>
      </w:pPr>
      <w:r w:rsidRPr="001641D5">
        <w:rPr>
          <w:rFonts w:asciiTheme="majorBidi" w:eastAsia="黑体" w:hAnsiTheme="majorBidi" w:cstheme="majorBidi"/>
        </w:rPr>
        <w:br w:type="page"/>
      </w:r>
    </w:p>
    <w:p w14:paraId="1F3E3757"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lastRenderedPageBreak/>
        <w:tab/>
      </w:r>
      <w:r w:rsidRPr="001641D5">
        <w:rPr>
          <w:rFonts w:hint="eastAsia"/>
        </w:rPr>
        <w:tab/>
      </w:r>
      <w:r w:rsidRPr="001641D5">
        <w:rPr>
          <w:rFonts w:hint="eastAsia"/>
        </w:rPr>
        <w:t>批准其他条约</w:t>
      </w:r>
    </w:p>
    <w:p w14:paraId="30DDCD96" w14:textId="040DE94C" w:rsidR="00F62614" w:rsidRPr="001641D5" w:rsidRDefault="00F62614" w:rsidP="00F62614">
      <w:pPr>
        <w:pStyle w:val="SingleTxt"/>
      </w:pPr>
      <w:r w:rsidRPr="001641D5">
        <w:rPr>
          <w:rFonts w:hint="eastAsia"/>
        </w:rPr>
        <w:t>58.</w:t>
      </w:r>
      <w:r w:rsidRPr="001641D5">
        <w:rPr>
          <w:rFonts w:hint="eastAsia"/>
        </w:rPr>
        <w:tab/>
      </w:r>
      <w:r w:rsidRPr="001641D5">
        <w:rPr>
          <w:rFonts w:asciiTheme="majorBidi" w:eastAsia="黑体" w:hAnsiTheme="majorBidi" w:cstheme="majorBidi"/>
        </w:rPr>
        <w:t>委员会指出，缔约国如能加入九项主要国际人权文书</w:t>
      </w:r>
      <w:r w:rsidR="002A7A0E" w:rsidRPr="001641D5">
        <w:rPr>
          <w:rStyle w:val="a8"/>
          <w:rFonts w:asciiTheme="majorBidi" w:eastAsia="黑体" w:hAnsiTheme="majorBidi" w:cstheme="majorBidi"/>
        </w:rPr>
        <w:footnoteReference w:id="1"/>
      </w:r>
      <w:r w:rsidRPr="001641D5">
        <w:rPr>
          <w:rFonts w:asciiTheme="majorBidi" w:eastAsia="黑体" w:hAnsiTheme="majorBidi" w:cstheme="majorBidi"/>
        </w:rPr>
        <w:t xml:space="preserve"> </w:t>
      </w:r>
      <w:r w:rsidR="00E85B16" w:rsidRPr="001641D5">
        <w:rPr>
          <w:rFonts w:asciiTheme="majorBidi" w:eastAsia="黑体" w:hAnsiTheme="majorBidi" w:cstheme="majorBidi"/>
        </w:rPr>
        <w:t>，</w:t>
      </w:r>
      <w:r w:rsidRPr="001641D5">
        <w:rPr>
          <w:rFonts w:asciiTheme="majorBidi" w:eastAsia="黑体" w:hAnsiTheme="majorBidi" w:cstheme="majorBidi"/>
        </w:rPr>
        <w:t>将会促进妇女在生活各个方面享受人权和基本自由。因此，委员会鼓励缔约国批准其尚未成为缔约国的以下文书：《保护所有移徙工人及其家庭成员权利国际公约》、《经济、社会、文化权利国际公约任择议定书》、《儿童权利公约关于设定来文程序的任择议定书》、《旨在废除死刑的〈公民权利和政治权利国际公约〉第二项任意议定书》以及《禁止酷刑和其他残忍、不人道或有辱人格的待遇或处罚公约任择议定书》。</w:t>
      </w:r>
    </w:p>
    <w:p w14:paraId="4824CA2F"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结论性意见的后续行动</w:t>
      </w:r>
    </w:p>
    <w:p w14:paraId="466D4CFB" w14:textId="77777777" w:rsidR="00F62614" w:rsidRPr="001641D5" w:rsidRDefault="00F62614" w:rsidP="00F62614">
      <w:pPr>
        <w:pStyle w:val="SingleTxt"/>
      </w:pPr>
      <w:r w:rsidRPr="001641D5">
        <w:rPr>
          <w:rFonts w:hint="eastAsia"/>
        </w:rPr>
        <w:t>59.</w:t>
      </w:r>
      <w:r w:rsidRPr="001641D5">
        <w:rPr>
          <w:rFonts w:hint="eastAsia"/>
        </w:rPr>
        <w:tab/>
      </w:r>
      <w:r w:rsidRPr="001641D5">
        <w:rPr>
          <w:rFonts w:asciiTheme="majorBidi" w:eastAsia="黑体" w:hAnsiTheme="majorBidi" w:cstheme="majorBidi"/>
        </w:rPr>
        <w:t>委员会请缔约国在两年内提供书面资料，说明为执行上文第</w:t>
      </w:r>
      <w:r w:rsidRPr="001641D5">
        <w:rPr>
          <w:rFonts w:asciiTheme="majorBidi" w:eastAsia="黑体" w:hAnsiTheme="majorBidi" w:cstheme="majorBidi"/>
        </w:rPr>
        <w:t>13(a)</w:t>
      </w:r>
      <w:r w:rsidRPr="001641D5">
        <w:rPr>
          <w:rFonts w:asciiTheme="majorBidi" w:eastAsia="黑体" w:hAnsiTheme="majorBidi" w:cstheme="majorBidi"/>
        </w:rPr>
        <w:t>、</w:t>
      </w:r>
      <w:r w:rsidRPr="001641D5">
        <w:rPr>
          <w:rFonts w:asciiTheme="majorBidi" w:eastAsia="黑体" w:hAnsiTheme="majorBidi" w:cstheme="majorBidi"/>
        </w:rPr>
        <w:t>19(b)</w:t>
      </w:r>
      <w:r w:rsidRPr="001641D5">
        <w:rPr>
          <w:rFonts w:asciiTheme="majorBidi" w:eastAsia="黑体" w:hAnsiTheme="majorBidi" w:cstheme="majorBidi"/>
        </w:rPr>
        <w:t>、</w:t>
      </w:r>
      <w:r w:rsidRPr="001641D5">
        <w:rPr>
          <w:rFonts w:asciiTheme="majorBidi" w:eastAsia="黑体" w:hAnsiTheme="majorBidi" w:cstheme="majorBidi"/>
        </w:rPr>
        <w:t>27(a)</w:t>
      </w:r>
      <w:r w:rsidRPr="001641D5">
        <w:rPr>
          <w:rFonts w:asciiTheme="majorBidi" w:eastAsia="黑体" w:hAnsiTheme="majorBidi" w:cstheme="majorBidi"/>
        </w:rPr>
        <w:t>和</w:t>
      </w:r>
      <w:r w:rsidRPr="001641D5">
        <w:rPr>
          <w:rFonts w:asciiTheme="majorBidi" w:eastAsia="黑体" w:hAnsiTheme="majorBidi" w:cstheme="majorBidi"/>
        </w:rPr>
        <w:t>31(a)</w:t>
      </w:r>
      <w:r w:rsidRPr="001641D5">
        <w:rPr>
          <w:rFonts w:asciiTheme="majorBidi" w:eastAsia="黑体" w:hAnsiTheme="majorBidi" w:cstheme="majorBidi"/>
        </w:rPr>
        <w:t>段所载建议而采取的步骤。</w:t>
      </w:r>
    </w:p>
    <w:p w14:paraId="6A2F2634" w14:textId="77777777" w:rsidR="00F62614" w:rsidRPr="001641D5" w:rsidRDefault="00F62614" w:rsidP="0046173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1641D5">
        <w:rPr>
          <w:rFonts w:hint="eastAsia"/>
        </w:rPr>
        <w:tab/>
      </w:r>
      <w:r w:rsidRPr="001641D5">
        <w:rPr>
          <w:rFonts w:hint="eastAsia"/>
        </w:rPr>
        <w:tab/>
      </w:r>
      <w:r w:rsidRPr="001641D5">
        <w:rPr>
          <w:rFonts w:hint="eastAsia"/>
        </w:rPr>
        <w:t>编写下次报告</w:t>
      </w:r>
    </w:p>
    <w:p w14:paraId="2DD97DBF" w14:textId="77777777" w:rsidR="00F62614" w:rsidRPr="001641D5" w:rsidRDefault="00F62614" w:rsidP="00F62614">
      <w:pPr>
        <w:pStyle w:val="SingleTxt"/>
      </w:pPr>
      <w:r w:rsidRPr="001641D5">
        <w:rPr>
          <w:rFonts w:hint="eastAsia"/>
        </w:rPr>
        <w:t>60.</w:t>
      </w:r>
      <w:r w:rsidRPr="001641D5">
        <w:rPr>
          <w:rFonts w:hint="eastAsia"/>
        </w:rPr>
        <w:tab/>
      </w:r>
      <w:r w:rsidRPr="001641D5">
        <w:rPr>
          <w:rFonts w:asciiTheme="majorBidi" w:eastAsia="黑体" w:hAnsiTheme="majorBidi" w:cstheme="majorBidi"/>
        </w:rPr>
        <w:t>委员会将根据以八年审查周期为基础的未来可预测报告日历，并在通过缔约国报告前议题和问题清单后</w:t>
      </w:r>
      <w:r w:rsidRPr="001641D5">
        <w:rPr>
          <w:rFonts w:asciiTheme="majorBidi" w:eastAsia="黑体" w:hAnsiTheme="majorBidi" w:cstheme="majorBidi"/>
        </w:rPr>
        <w:t>(</w:t>
      </w:r>
      <w:r w:rsidRPr="001641D5">
        <w:rPr>
          <w:rFonts w:asciiTheme="majorBidi" w:eastAsia="黑体" w:hAnsiTheme="majorBidi" w:cstheme="majorBidi"/>
        </w:rPr>
        <w:t>如适用</w:t>
      </w:r>
      <w:r w:rsidRPr="001641D5">
        <w:rPr>
          <w:rFonts w:asciiTheme="majorBidi" w:eastAsia="黑体" w:hAnsiTheme="majorBidi" w:cstheme="majorBidi"/>
        </w:rPr>
        <w:t>)</w:t>
      </w:r>
      <w:r w:rsidRPr="001641D5">
        <w:rPr>
          <w:rFonts w:asciiTheme="majorBidi" w:eastAsia="黑体" w:hAnsiTheme="majorBidi" w:cstheme="majorBidi"/>
        </w:rPr>
        <w:t>，确定并通报缔约国第十次定期报告的到期日。报告应涵盖截至提交之时的整个时期。</w:t>
      </w:r>
    </w:p>
    <w:p w14:paraId="19090C74" w14:textId="04D909AF" w:rsidR="0077077B" w:rsidRPr="001641D5" w:rsidRDefault="00F62614" w:rsidP="00F62614">
      <w:pPr>
        <w:pStyle w:val="SingleTxt"/>
      </w:pPr>
      <w:r w:rsidRPr="001641D5">
        <w:rPr>
          <w:rFonts w:hint="eastAsia"/>
        </w:rPr>
        <w:t>61.</w:t>
      </w:r>
      <w:r w:rsidRPr="001641D5">
        <w:rPr>
          <w:rFonts w:hint="eastAsia"/>
        </w:rPr>
        <w:tab/>
      </w:r>
      <w:r w:rsidRPr="001641D5">
        <w:rPr>
          <w:rFonts w:asciiTheme="majorBidi" w:eastAsia="黑体" w:hAnsiTheme="majorBidi" w:cstheme="majorBidi"/>
        </w:rPr>
        <w:t>委员会请缔约国遵守《包括共同核心文件和条约专要文件准则在内的根据国际人权条约提交报告的协调准则》</w:t>
      </w:r>
      <w:r w:rsidRPr="001641D5">
        <w:rPr>
          <w:rFonts w:asciiTheme="majorBidi" w:eastAsia="黑体" w:hAnsiTheme="majorBidi" w:cstheme="majorBidi"/>
        </w:rPr>
        <w:t>(</w:t>
      </w:r>
      <w:hyperlink r:id="rId37" w:history="1">
        <w:r w:rsidR="001641D5" w:rsidRPr="001641D5">
          <w:rPr>
            <w:rStyle w:val="af7"/>
            <w:rFonts w:asciiTheme="majorBidi" w:eastAsia="黑体" w:hAnsiTheme="majorBidi" w:cstheme="majorBidi" w:hint="eastAsia"/>
          </w:rPr>
          <w:t>HRI/GEN/2/Rev.6</w:t>
        </w:r>
      </w:hyperlink>
      <w:r w:rsidRPr="001641D5">
        <w:rPr>
          <w:rFonts w:asciiTheme="majorBidi" w:eastAsia="黑体" w:hAnsiTheme="majorBidi" w:cstheme="majorBidi"/>
        </w:rPr>
        <w:t>，第一章</w:t>
      </w:r>
      <w:r w:rsidRPr="001641D5">
        <w:rPr>
          <w:rFonts w:asciiTheme="majorBidi" w:eastAsia="黑体" w:hAnsiTheme="majorBidi" w:cstheme="majorBidi"/>
        </w:rPr>
        <w:t>)</w:t>
      </w:r>
      <w:r w:rsidRPr="001641D5">
        <w:rPr>
          <w:rFonts w:asciiTheme="majorBidi" w:eastAsia="黑体" w:hAnsiTheme="majorBidi" w:cstheme="majorBidi"/>
        </w:rPr>
        <w:t>。</w:t>
      </w:r>
    </w:p>
    <w:p w14:paraId="3823552E" w14:textId="48957FAE" w:rsidR="0077077B" w:rsidRPr="001641D5" w:rsidRDefault="00F62614" w:rsidP="00F62614">
      <w:pPr>
        <w:pStyle w:val="SingleTxt"/>
        <w:spacing w:after="0" w:line="240" w:lineRule="auto"/>
        <w:rPr>
          <w:sz w:val="20"/>
        </w:rPr>
      </w:pPr>
      <w:r w:rsidRPr="001641D5">
        <w:rPr>
          <w:noProof/>
          <w:sz w:val="20"/>
        </w:rPr>
        <mc:AlternateContent>
          <mc:Choice Requires="wps">
            <w:drawing>
              <wp:anchor distT="0" distB="0" distL="114300" distR="114300" simplePos="0" relativeHeight="251659264" behindDoc="0" locked="0" layoutInCell="1" allowOverlap="1" wp14:anchorId="2A500EC7" wp14:editId="1E744EF2">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1D1045"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p w14:paraId="73DB5793" w14:textId="77777777" w:rsidR="0077077B" w:rsidRPr="001641D5" w:rsidRDefault="0077077B" w:rsidP="0098484A">
      <w:pPr>
        <w:pStyle w:val="SingleTxt"/>
      </w:pPr>
    </w:p>
    <w:p w14:paraId="0D74A7DC" w14:textId="77777777" w:rsidR="0077077B" w:rsidRPr="001641D5" w:rsidRDefault="0077077B" w:rsidP="0098484A">
      <w:pPr>
        <w:pStyle w:val="SingleTxt"/>
      </w:pPr>
    </w:p>
    <w:sectPr w:rsidR="0077077B" w:rsidRPr="001641D5" w:rsidSect="002A7A0E">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18T14:00:00Z" w:initials="Start">
    <w:p w14:paraId="18BD048A" w14:textId="77777777" w:rsidR="0098484A" w:rsidRDefault="0098484A">
      <w:pPr>
        <w:pStyle w:val="ae"/>
      </w:pPr>
      <w:r>
        <w:rPr>
          <w:rStyle w:val="af2"/>
        </w:rPr>
        <w:annotationRef/>
      </w:r>
      <w:r>
        <w:t>&lt;&lt;ODS JOB NO&gt;&gt;N2415935C&lt;&lt;ODS JOB NO&gt;&gt;</w:t>
      </w:r>
    </w:p>
    <w:p w14:paraId="6128BAC5" w14:textId="77777777" w:rsidR="0098484A" w:rsidRDefault="0098484A">
      <w:pPr>
        <w:pStyle w:val="ae"/>
      </w:pPr>
      <w:r>
        <w:t>&lt;&lt;ODS DOC SYMBOL1&gt;&gt;CEDAW/C/KOR/CO/9&lt;&lt;ODS DOC SYMBOL1&gt;&gt;</w:t>
      </w:r>
    </w:p>
    <w:p w14:paraId="3D4671AE" w14:textId="72920795" w:rsidR="0098484A" w:rsidRDefault="0098484A">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4671A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C116D" w16cex:dateUtc="2024-06-18T18: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4671AE" w16cid:durableId="2A1C11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43B77" w14:textId="77777777" w:rsidR="007E222D" w:rsidRDefault="007E222D" w:rsidP="00E3371C">
      <w:pPr>
        <w:spacing w:line="240" w:lineRule="auto"/>
      </w:pPr>
      <w:r>
        <w:separator/>
      </w:r>
    </w:p>
  </w:endnote>
  <w:endnote w:type="continuationSeparator" w:id="0">
    <w:p w14:paraId="7F898C59" w14:textId="77777777" w:rsidR="007E222D" w:rsidRDefault="007E222D"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484A" w14:paraId="245687A9" w14:textId="77777777" w:rsidTr="0098484A">
      <w:tc>
        <w:tcPr>
          <w:tcW w:w="4920" w:type="dxa"/>
          <w:shd w:val="clear" w:color="auto" w:fill="auto"/>
        </w:tcPr>
        <w:p w14:paraId="207C6869" w14:textId="333396CA" w:rsidR="0098484A" w:rsidRPr="0098484A" w:rsidRDefault="0098484A" w:rsidP="0098484A">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628C">
            <w:rPr>
              <w:b w:val="0"/>
              <w:w w:val="103"/>
              <w:sz w:val="14"/>
            </w:rPr>
            <w:t>24-10026</w:t>
          </w:r>
          <w:r>
            <w:rPr>
              <w:b w:val="0"/>
              <w:w w:val="103"/>
              <w:sz w:val="14"/>
            </w:rPr>
            <w:fldChar w:fldCharType="end"/>
          </w:r>
        </w:p>
      </w:tc>
      <w:tc>
        <w:tcPr>
          <w:tcW w:w="4920" w:type="dxa"/>
          <w:shd w:val="clear" w:color="auto" w:fill="auto"/>
        </w:tcPr>
        <w:p w14:paraId="5FBE5883" w14:textId="25BB5153" w:rsidR="0098484A" w:rsidRPr="0098484A" w:rsidRDefault="0098484A" w:rsidP="0098484A">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5030E8E" w14:textId="77777777" w:rsidR="0098484A" w:rsidRPr="0098484A" w:rsidRDefault="0098484A" w:rsidP="0098484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484A" w14:paraId="69DCC902" w14:textId="77777777" w:rsidTr="0098484A">
      <w:tc>
        <w:tcPr>
          <w:tcW w:w="4920" w:type="dxa"/>
          <w:shd w:val="clear" w:color="auto" w:fill="auto"/>
        </w:tcPr>
        <w:p w14:paraId="11D4065D" w14:textId="3D830287" w:rsidR="0098484A" w:rsidRPr="0098484A" w:rsidRDefault="0098484A" w:rsidP="0098484A">
          <w:pPr>
            <w:pStyle w:val="a5"/>
            <w:jc w:val="right"/>
          </w:pPr>
          <w:r>
            <w:fldChar w:fldCharType="begin"/>
          </w:r>
          <w:r>
            <w:instrText xml:space="preserve"> PAGE  \* Arabic  \* MERGEFORMAT </w:instrText>
          </w:r>
          <w:r>
            <w:fldChar w:fldCharType="separate"/>
          </w:r>
          <w:r>
            <w:t>2</w:t>
          </w:r>
          <w:r>
            <w:fldChar w:fldCharType="end"/>
          </w:r>
          <w:r>
            <w:t>/</w:t>
          </w:r>
          <w:r w:rsidR="00D7628C">
            <w:fldChar w:fldCharType="begin"/>
          </w:r>
          <w:r w:rsidR="00D7628C">
            <w:instrText xml:space="preserve"> NUMPAGES  \* Arabic  \* MERGEFORMAT </w:instrText>
          </w:r>
          <w:r w:rsidR="00D7628C">
            <w:fldChar w:fldCharType="separate"/>
          </w:r>
          <w:r>
            <w:t>4</w:t>
          </w:r>
          <w:r w:rsidR="00D7628C">
            <w:fldChar w:fldCharType="end"/>
          </w:r>
        </w:p>
      </w:tc>
      <w:tc>
        <w:tcPr>
          <w:tcW w:w="4920" w:type="dxa"/>
          <w:shd w:val="clear" w:color="auto" w:fill="auto"/>
        </w:tcPr>
        <w:p w14:paraId="0E04D144" w14:textId="12BB0F57" w:rsidR="0098484A" w:rsidRPr="0098484A" w:rsidRDefault="0098484A" w:rsidP="0098484A">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628C">
            <w:rPr>
              <w:b w:val="0"/>
              <w:w w:val="103"/>
              <w:sz w:val="14"/>
            </w:rPr>
            <w:t>24-10026</w:t>
          </w:r>
          <w:r>
            <w:rPr>
              <w:b w:val="0"/>
              <w:w w:val="103"/>
              <w:sz w:val="14"/>
            </w:rPr>
            <w:fldChar w:fldCharType="end"/>
          </w:r>
        </w:p>
      </w:tc>
    </w:tr>
  </w:tbl>
  <w:p w14:paraId="358F990B" w14:textId="77777777" w:rsidR="0098484A" w:rsidRPr="0098484A" w:rsidRDefault="0098484A" w:rsidP="0098484A">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98484A" w14:paraId="14D1633F" w14:textId="77777777" w:rsidTr="0098484A">
      <w:tc>
        <w:tcPr>
          <w:tcW w:w="3744" w:type="dxa"/>
          <w:shd w:val="clear" w:color="auto" w:fill="auto"/>
        </w:tcPr>
        <w:p w14:paraId="37E1CE16" w14:textId="46E7B61A" w:rsidR="0098484A" w:rsidRDefault="0098484A" w:rsidP="0098484A">
          <w:pPr>
            <w:pStyle w:val="Release"/>
          </w:pPr>
          <w:r>
            <w:rPr>
              <w:noProof/>
            </w:rPr>
            <w:drawing>
              <wp:anchor distT="0" distB="0" distL="114300" distR="114300" simplePos="0" relativeHeight="251658240" behindDoc="0" locked="0" layoutInCell="1" allowOverlap="1" wp14:anchorId="0800FF79" wp14:editId="19CAD4D3">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7628C">
            <w:fldChar w:fldCharType="begin"/>
          </w:r>
          <w:r w:rsidR="00D7628C">
            <w:instrText xml:space="preserve"> DOCVARIABLE "jobn" \* MERGEFORMAT </w:instrText>
          </w:r>
          <w:r w:rsidR="00D7628C">
            <w:fldChar w:fldCharType="separate"/>
          </w:r>
          <w:r w:rsidR="00D7628C">
            <w:t>24-10026 (C)</w:t>
          </w:r>
          <w:r w:rsidR="00D7628C">
            <w:fldChar w:fldCharType="end"/>
          </w:r>
          <w:r>
            <w:t xml:space="preserve">    180624    </w:t>
          </w:r>
          <w:r w:rsidR="0077077B">
            <w:t>02</w:t>
          </w:r>
          <w:r>
            <w:t>0</w:t>
          </w:r>
          <w:r w:rsidR="0077077B">
            <w:t>7</w:t>
          </w:r>
          <w:r>
            <w:t>24</w:t>
          </w:r>
        </w:p>
        <w:p w14:paraId="779E4C21" w14:textId="6CABE3C7" w:rsidR="0098484A" w:rsidRPr="0098484A" w:rsidRDefault="0098484A" w:rsidP="0098484A">
          <w:pPr>
            <w:spacing w:before="80" w:line="210" w:lineRule="exact"/>
            <w:rPr>
              <w:rFonts w:ascii="Barcode 3 of 9 by request" w:hAnsi="Barcode 3 of 9 by request"/>
              <w:sz w:val="24"/>
            </w:rPr>
          </w:pPr>
          <w:r>
            <w:rPr>
              <w:rFonts w:ascii="Barcode 3 of 9 by request" w:hAnsi="Barcode 3 of 9 by request"/>
              <w:b/>
              <w:sz w:val="24"/>
            </w:rPr>
            <w:t>*2410026*</w:t>
          </w:r>
        </w:p>
      </w:tc>
      <w:tc>
        <w:tcPr>
          <w:tcW w:w="4920" w:type="dxa"/>
          <w:shd w:val="clear" w:color="auto" w:fill="auto"/>
          <w:vAlign w:val="center"/>
        </w:tcPr>
        <w:p w14:paraId="0EDB7984" w14:textId="6869C148" w:rsidR="0098484A" w:rsidRDefault="0098484A" w:rsidP="0098484A">
          <w:pPr>
            <w:jc w:val="right"/>
          </w:pPr>
          <w:r>
            <w:rPr>
              <w:noProof/>
            </w:rPr>
            <w:drawing>
              <wp:inline distT="0" distB="0" distL="0" distR="0" wp14:anchorId="3C28DD8B" wp14:editId="405CF06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DB51E25" w14:textId="77777777" w:rsidR="0098484A" w:rsidRPr="0098484A" w:rsidRDefault="0098484A" w:rsidP="0098484A">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A527D" w14:textId="77777777" w:rsidR="007E222D" w:rsidRPr="002A7A0E" w:rsidRDefault="007E222D" w:rsidP="002A7A0E">
      <w:pPr>
        <w:pStyle w:val="a5"/>
        <w:spacing w:after="80"/>
        <w:ind w:left="792"/>
        <w:rPr>
          <w:sz w:val="16"/>
        </w:rPr>
      </w:pPr>
      <w:r w:rsidRPr="002A7A0E">
        <w:rPr>
          <w:sz w:val="16"/>
        </w:rPr>
        <w:t>__________________</w:t>
      </w:r>
    </w:p>
  </w:footnote>
  <w:footnote w:type="continuationSeparator" w:id="0">
    <w:p w14:paraId="4BDF7E07" w14:textId="77777777" w:rsidR="007E222D" w:rsidRPr="002A7A0E" w:rsidRDefault="007E222D" w:rsidP="002A7A0E">
      <w:pPr>
        <w:pStyle w:val="a5"/>
        <w:spacing w:after="80"/>
        <w:ind w:left="792"/>
        <w:rPr>
          <w:sz w:val="16"/>
        </w:rPr>
      </w:pPr>
      <w:r w:rsidRPr="002A7A0E">
        <w:rPr>
          <w:sz w:val="16"/>
        </w:rPr>
        <w:t>__________________</w:t>
      </w:r>
    </w:p>
  </w:footnote>
  <w:footnote w:id="1">
    <w:p w14:paraId="665F7D20" w14:textId="43F2469A" w:rsidR="002A7A0E" w:rsidRPr="002A7A0E" w:rsidRDefault="002A7A0E" w:rsidP="002A7A0E">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ED6CF5">
        <w:rPr>
          <w:rStyle w:val="a8"/>
        </w:rPr>
        <w:footnoteRef/>
      </w:r>
      <w:r>
        <w:tab/>
      </w:r>
      <w:r w:rsidRPr="002A7A0E">
        <w:rPr>
          <w:rFonts w:hint="eastAsia"/>
        </w:rPr>
        <w:t>《经济社会文化权利国际公约》</w:t>
      </w:r>
      <w:r w:rsidR="00BF3C58">
        <w:rPr>
          <w:rFonts w:hint="eastAsia"/>
        </w:rPr>
        <w:t>、</w:t>
      </w:r>
      <w:r w:rsidRPr="002A7A0E">
        <w:rPr>
          <w:rFonts w:hint="eastAsia"/>
        </w:rPr>
        <w:t>《公民及政治权利国际公约》</w:t>
      </w:r>
      <w:r w:rsidR="00BF3C58">
        <w:rPr>
          <w:rFonts w:hint="eastAsia"/>
        </w:rPr>
        <w:t>、</w:t>
      </w:r>
      <w:r w:rsidRPr="002A7A0E">
        <w:rPr>
          <w:rFonts w:hint="eastAsia"/>
        </w:rPr>
        <w:t>《消除一切形式种族歧视国际公约》</w:t>
      </w:r>
      <w:r w:rsidR="00BF3C58">
        <w:rPr>
          <w:rFonts w:hint="eastAsia"/>
        </w:rPr>
        <w:t>、</w:t>
      </w:r>
      <w:r w:rsidRPr="002A7A0E">
        <w:rPr>
          <w:rFonts w:hint="eastAsia"/>
        </w:rPr>
        <w:t>《消除对妇女一切形式歧视公约》</w:t>
      </w:r>
      <w:r w:rsidR="00BF3C58">
        <w:rPr>
          <w:rFonts w:hint="eastAsia"/>
        </w:rPr>
        <w:t>、</w:t>
      </w:r>
      <w:r w:rsidRPr="002A7A0E">
        <w:rPr>
          <w:rFonts w:hint="eastAsia"/>
        </w:rPr>
        <w:t>《禁止酷刑和其他残忍、不人道或有辱人格的待遇或处罚公约》</w:t>
      </w:r>
      <w:r w:rsidR="00BF3C58">
        <w:rPr>
          <w:rFonts w:hint="eastAsia"/>
        </w:rPr>
        <w:t>、</w:t>
      </w:r>
      <w:r w:rsidRPr="002A7A0E">
        <w:rPr>
          <w:rFonts w:hint="eastAsia"/>
        </w:rPr>
        <w:t>《儿童权利公约》</w:t>
      </w:r>
      <w:r w:rsidR="00BF3C58">
        <w:rPr>
          <w:rFonts w:hint="eastAsia"/>
        </w:rPr>
        <w:t>、</w:t>
      </w:r>
      <w:r w:rsidRPr="002A7A0E">
        <w:rPr>
          <w:rFonts w:hint="eastAsia"/>
        </w:rPr>
        <w:t>《保护所有移徙工人及其家庭成员权利国际公约》</w:t>
      </w:r>
      <w:r w:rsidR="00BF3C58">
        <w:rPr>
          <w:rFonts w:hint="eastAsia"/>
        </w:rPr>
        <w:t>、</w:t>
      </w:r>
      <w:r w:rsidRPr="002A7A0E">
        <w:rPr>
          <w:rFonts w:hint="eastAsia"/>
        </w:rPr>
        <w:t>《保护所有人免遭强迫失踪国际公约》</w:t>
      </w:r>
      <w:r w:rsidR="00BF3C58">
        <w:rPr>
          <w:rFonts w:hint="eastAsia"/>
        </w:rPr>
        <w:t>以及</w:t>
      </w:r>
      <w:r w:rsidRPr="002A7A0E">
        <w:rPr>
          <w:rFonts w:hint="eastAsia"/>
        </w:rPr>
        <w:t>《残疾人权利公约》。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8484A" w14:paraId="086008E6" w14:textId="77777777" w:rsidTr="0098484A">
      <w:trPr>
        <w:trHeight w:hRule="exact" w:val="864"/>
      </w:trPr>
      <w:tc>
        <w:tcPr>
          <w:tcW w:w="4925" w:type="dxa"/>
          <w:shd w:val="clear" w:color="auto" w:fill="auto"/>
          <w:vAlign w:val="bottom"/>
        </w:tcPr>
        <w:p w14:paraId="09C39621" w14:textId="49528AB8" w:rsidR="0098484A" w:rsidRPr="0098484A" w:rsidRDefault="0098484A" w:rsidP="0098484A">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7628C">
            <w:rPr>
              <w:b/>
              <w:sz w:val="17"/>
            </w:rPr>
            <w:t>CEDAW/C/KOR/CO/9</w:t>
          </w:r>
          <w:r>
            <w:rPr>
              <w:b/>
              <w:sz w:val="17"/>
            </w:rPr>
            <w:fldChar w:fldCharType="end"/>
          </w:r>
        </w:p>
      </w:tc>
      <w:tc>
        <w:tcPr>
          <w:tcW w:w="4920" w:type="dxa"/>
          <w:shd w:val="clear" w:color="auto" w:fill="auto"/>
          <w:vAlign w:val="bottom"/>
        </w:tcPr>
        <w:p w14:paraId="2F631D19" w14:textId="77777777" w:rsidR="0098484A" w:rsidRDefault="0098484A" w:rsidP="0098484A">
          <w:pPr>
            <w:pStyle w:val="a3"/>
          </w:pPr>
        </w:p>
      </w:tc>
    </w:tr>
  </w:tbl>
  <w:p w14:paraId="5C77FC5A" w14:textId="77777777" w:rsidR="0098484A" w:rsidRPr="0098484A" w:rsidRDefault="0098484A" w:rsidP="0098484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98484A" w14:paraId="7BE706D7" w14:textId="77777777" w:rsidTr="0098484A">
      <w:trPr>
        <w:trHeight w:hRule="exact" w:val="864"/>
      </w:trPr>
      <w:tc>
        <w:tcPr>
          <w:tcW w:w="4925" w:type="dxa"/>
          <w:shd w:val="clear" w:color="auto" w:fill="auto"/>
          <w:vAlign w:val="bottom"/>
        </w:tcPr>
        <w:p w14:paraId="4B150914" w14:textId="77777777" w:rsidR="0098484A" w:rsidRDefault="0098484A" w:rsidP="0098484A">
          <w:pPr>
            <w:pStyle w:val="a3"/>
          </w:pPr>
        </w:p>
      </w:tc>
      <w:tc>
        <w:tcPr>
          <w:tcW w:w="4920" w:type="dxa"/>
          <w:shd w:val="clear" w:color="auto" w:fill="auto"/>
          <w:vAlign w:val="bottom"/>
        </w:tcPr>
        <w:p w14:paraId="010A1C29" w14:textId="71FE90B1" w:rsidR="0098484A" w:rsidRPr="0098484A" w:rsidRDefault="0098484A" w:rsidP="0098484A">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7628C">
            <w:rPr>
              <w:b/>
              <w:sz w:val="17"/>
            </w:rPr>
            <w:t>CEDAW/C/KOR/CO/9</w:t>
          </w:r>
          <w:r>
            <w:rPr>
              <w:b/>
              <w:sz w:val="17"/>
            </w:rPr>
            <w:fldChar w:fldCharType="end"/>
          </w:r>
        </w:p>
      </w:tc>
    </w:tr>
  </w:tbl>
  <w:p w14:paraId="095CF4CF" w14:textId="77777777" w:rsidR="0098484A" w:rsidRPr="0098484A" w:rsidRDefault="0098484A" w:rsidP="0098484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8484A" w14:paraId="31C7D0E6" w14:textId="77777777" w:rsidTr="0098484A">
      <w:trPr>
        <w:trHeight w:hRule="exact" w:val="864"/>
      </w:trPr>
      <w:tc>
        <w:tcPr>
          <w:tcW w:w="1267" w:type="dxa"/>
          <w:tcBorders>
            <w:bottom w:val="single" w:sz="4" w:space="0" w:color="auto"/>
          </w:tcBorders>
          <w:shd w:val="clear" w:color="auto" w:fill="auto"/>
          <w:vAlign w:val="bottom"/>
        </w:tcPr>
        <w:p w14:paraId="4F9E438C" w14:textId="77777777" w:rsidR="0098484A" w:rsidRDefault="0098484A" w:rsidP="0098484A">
          <w:pPr>
            <w:pStyle w:val="a3"/>
            <w:spacing w:after="120"/>
          </w:pPr>
        </w:p>
      </w:tc>
      <w:tc>
        <w:tcPr>
          <w:tcW w:w="1872" w:type="dxa"/>
          <w:tcBorders>
            <w:bottom w:val="single" w:sz="4" w:space="0" w:color="auto"/>
          </w:tcBorders>
          <w:shd w:val="clear" w:color="auto" w:fill="auto"/>
          <w:vAlign w:val="bottom"/>
        </w:tcPr>
        <w:p w14:paraId="059220EA" w14:textId="06BDEE9F" w:rsidR="0098484A" w:rsidRPr="0098484A" w:rsidRDefault="0098484A" w:rsidP="0098484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2055652" w14:textId="77777777" w:rsidR="0098484A" w:rsidRDefault="0098484A" w:rsidP="0098484A">
          <w:pPr>
            <w:pStyle w:val="a3"/>
            <w:spacing w:after="120"/>
          </w:pPr>
        </w:p>
      </w:tc>
      <w:tc>
        <w:tcPr>
          <w:tcW w:w="6437" w:type="dxa"/>
          <w:gridSpan w:val="3"/>
          <w:tcBorders>
            <w:bottom w:val="single" w:sz="4" w:space="0" w:color="auto"/>
          </w:tcBorders>
          <w:shd w:val="clear" w:color="auto" w:fill="auto"/>
          <w:vAlign w:val="bottom"/>
        </w:tcPr>
        <w:p w14:paraId="31CD732A" w14:textId="7BF83F46" w:rsidR="0098484A" w:rsidRPr="0098484A" w:rsidRDefault="0098484A" w:rsidP="0098484A">
          <w:pPr>
            <w:spacing w:after="80" w:line="240" w:lineRule="auto"/>
            <w:jc w:val="right"/>
            <w:rPr>
              <w:position w:val="-4"/>
            </w:rPr>
          </w:pPr>
          <w:r>
            <w:rPr>
              <w:position w:val="-4"/>
              <w:sz w:val="40"/>
            </w:rPr>
            <w:t>CEDAW</w:t>
          </w:r>
          <w:r>
            <w:rPr>
              <w:position w:val="-4"/>
            </w:rPr>
            <w:t>/C/KOR/CO/9</w:t>
          </w:r>
        </w:p>
      </w:tc>
    </w:tr>
    <w:tr w:rsidR="0098484A" w:rsidRPr="0098484A" w14:paraId="6DD1051C" w14:textId="77777777" w:rsidTr="0098484A">
      <w:trPr>
        <w:trHeight w:hRule="exact" w:val="2880"/>
      </w:trPr>
      <w:tc>
        <w:tcPr>
          <w:tcW w:w="1267" w:type="dxa"/>
          <w:tcBorders>
            <w:top w:val="single" w:sz="4" w:space="0" w:color="auto"/>
            <w:bottom w:val="single" w:sz="12" w:space="0" w:color="auto"/>
          </w:tcBorders>
          <w:shd w:val="clear" w:color="auto" w:fill="auto"/>
        </w:tcPr>
        <w:p w14:paraId="59A5DBB3" w14:textId="079DBE7C" w:rsidR="0098484A" w:rsidRPr="0098484A" w:rsidRDefault="0098484A" w:rsidP="0098484A">
          <w:pPr>
            <w:pStyle w:val="a3"/>
            <w:spacing w:before="109"/>
          </w:pPr>
          <w:r>
            <w:t xml:space="preserve"> </w:t>
          </w:r>
          <w:r>
            <w:drawing>
              <wp:inline distT="0" distB="0" distL="0" distR="0" wp14:anchorId="49A14169" wp14:editId="7F8274E8">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EA3B31" w14:textId="4ACBD9B9" w:rsidR="0098484A" w:rsidRPr="0098484A" w:rsidRDefault="0098484A" w:rsidP="00B733C9">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6EDA67D" w14:textId="77777777" w:rsidR="0098484A" w:rsidRPr="0098484A" w:rsidRDefault="0098484A" w:rsidP="0098484A">
          <w:pPr>
            <w:pStyle w:val="a3"/>
            <w:spacing w:before="109"/>
          </w:pPr>
        </w:p>
      </w:tc>
      <w:tc>
        <w:tcPr>
          <w:tcW w:w="3080" w:type="dxa"/>
          <w:tcBorders>
            <w:top w:val="single" w:sz="4" w:space="0" w:color="auto"/>
            <w:bottom w:val="single" w:sz="12" w:space="0" w:color="auto"/>
          </w:tcBorders>
          <w:shd w:val="clear" w:color="auto" w:fill="auto"/>
        </w:tcPr>
        <w:p w14:paraId="15A9E4A6" w14:textId="77777777" w:rsidR="0098484A" w:rsidRDefault="0098484A" w:rsidP="0098484A">
          <w:pPr>
            <w:pStyle w:val="Distr"/>
          </w:pPr>
          <w:r>
            <w:t>Distr.: General</w:t>
          </w:r>
        </w:p>
        <w:p w14:paraId="3681F209" w14:textId="77777777" w:rsidR="0098484A" w:rsidRDefault="0098484A" w:rsidP="0098484A">
          <w:pPr>
            <w:pStyle w:val="Publication"/>
          </w:pPr>
          <w:r>
            <w:t>6 June 2024</w:t>
          </w:r>
        </w:p>
        <w:p w14:paraId="62C7746F" w14:textId="77777777" w:rsidR="0098484A" w:rsidRDefault="0098484A" w:rsidP="0098484A">
          <w:pPr>
            <w:spacing w:line="240" w:lineRule="exact"/>
          </w:pPr>
          <w:r>
            <w:t>Chinese</w:t>
          </w:r>
        </w:p>
        <w:p w14:paraId="09AD61FE" w14:textId="77777777" w:rsidR="0098484A" w:rsidRDefault="0098484A" w:rsidP="0098484A">
          <w:pPr>
            <w:pStyle w:val="Original"/>
          </w:pPr>
          <w:r>
            <w:t>Original: English</w:t>
          </w:r>
        </w:p>
        <w:p w14:paraId="3618BB2A" w14:textId="352C465B" w:rsidR="0098484A" w:rsidRPr="0098484A" w:rsidRDefault="0098484A" w:rsidP="0098484A"/>
      </w:tc>
    </w:tr>
  </w:tbl>
  <w:p w14:paraId="09CDF15A" w14:textId="77777777" w:rsidR="0098484A" w:rsidRPr="0098484A" w:rsidRDefault="0098484A" w:rsidP="0098484A">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6*"/>
    <w:docVar w:name="CreationDt" w:val="18/06/2024 14:00:09"/>
    <w:docVar w:name="DocCategory" w:val="Doc"/>
    <w:docVar w:name="DocType" w:val="Final"/>
    <w:docVar w:name="DutyStation" w:val="New York"/>
    <w:docVar w:name="FooterJN" w:val="24-10026"/>
    <w:docVar w:name="jobn" w:val="24-10026 (C)"/>
    <w:docVar w:name="jobnDT" w:val="24-10026 (C)   180624"/>
    <w:docVar w:name="jobnDTDT" w:val="24-10026 (C)   180624   180624"/>
    <w:docVar w:name="JobNo" w:val="2410026C"/>
    <w:docVar w:name="LocalDrive" w:val="-1"/>
    <w:docVar w:name="OandT" w:val="ZAY"/>
    <w:docVar w:name="sss1" w:val="CEDAW/C/KOR/CO/9"/>
    <w:docVar w:name="sss2" w:val="-"/>
    <w:docVar w:name="Symbol1" w:val="CEDAW/C/KOR/CO/9"/>
    <w:docVar w:name="Symbol2" w:val="-"/>
    <w:docVar w:name="Title1" w:val="_x0009__x0009_关于大韩民国第九次定期报告的结论性意见*_x000d_"/>
  </w:docVars>
  <w:rsids>
    <w:rsidRoot w:val="008A0F78"/>
    <w:rsid w:val="00000C27"/>
    <w:rsid w:val="00003E22"/>
    <w:rsid w:val="00011A74"/>
    <w:rsid w:val="00012595"/>
    <w:rsid w:val="00017BFE"/>
    <w:rsid w:val="00027AB4"/>
    <w:rsid w:val="0003115F"/>
    <w:rsid w:val="000848C0"/>
    <w:rsid w:val="000A07CD"/>
    <w:rsid w:val="000A7525"/>
    <w:rsid w:val="000E39FB"/>
    <w:rsid w:val="000F2E92"/>
    <w:rsid w:val="001006A2"/>
    <w:rsid w:val="00124770"/>
    <w:rsid w:val="001337D8"/>
    <w:rsid w:val="001411F2"/>
    <w:rsid w:val="00145153"/>
    <w:rsid w:val="0015151D"/>
    <w:rsid w:val="00156B4B"/>
    <w:rsid w:val="001641D5"/>
    <w:rsid w:val="0017378F"/>
    <w:rsid w:val="00183C52"/>
    <w:rsid w:val="001A2D2B"/>
    <w:rsid w:val="001B47A6"/>
    <w:rsid w:val="001D216D"/>
    <w:rsid w:val="001E2399"/>
    <w:rsid w:val="00250A8D"/>
    <w:rsid w:val="00264F7F"/>
    <w:rsid w:val="0028297F"/>
    <w:rsid w:val="002A451D"/>
    <w:rsid w:val="002A7A0E"/>
    <w:rsid w:val="002C4F13"/>
    <w:rsid w:val="002C7F3B"/>
    <w:rsid w:val="002E3BB8"/>
    <w:rsid w:val="002E5CFF"/>
    <w:rsid w:val="00306444"/>
    <w:rsid w:val="003201A0"/>
    <w:rsid w:val="003214D8"/>
    <w:rsid w:val="00325751"/>
    <w:rsid w:val="00333781"/>
    <w:rsid w:val="00333A74"/>
    <w:rsid w:val="00337C5E"/>
    <w:rsid w:val="00360853"/>
    <w:rsid w:val="003719E0"/>
    <w:rsid w:val="0037485A"/>
    <w:rsid w:val="003B47E0"/>
    <w:rsid w:val="003B62F2"/>
    <w:rsid w:val="003C1C2F"/>
    <w:rsid w:val="003C2BB3"/>
    <w:rsid w:val="003E578B"/>
    <w:rsid w:val="003F72AA"/>
    <w:rsid w:val="00407332"/>
    <w:rsid w:val="00430845"/>
    <w:rsid w:val="004572AB"/>
    <w:rsid w:val="00461734"/>
    <w:rsid w:val="00470714"/>
    <w:rsid w:val="00477610"/>
    <w:rsid w:val="00486F7C"/>
    <w:rsid w:val="00495763"/>
    <w:rsid w:val="004A0E27"/>
    <w:rsid w:val="004A65B0"/>
    <w:rsid w:val="004A6FAF"/>
    <w:rsid w:val="004B367D"/>
    <w:rsid w:val="005062C3"/>
    <w:rsid w:val="005064EB"/>
    <w:rsid w:val="0055012F"/>
    <w:rsid w:val="005538E7"/>
    <w:rsid w:val="005731BE"/>
    <w:rsid w:val="0057503F"/>
    <w:rsid w:val="0059239A"/>
    <w:rsid w:val="005A4BE5"/>
    <w:rsid w:val="005A706D"/>
    <w:rsid w:val="005B64F6"/>
    <w:rsid w:val="005C2582"/>
    <w:rsid w:val="005F6822"/>
    <w:rsid w:val="00617C7D"/>
    <w:rsid w:val="00630D0D"/>
    <w:rsid w:val="00661EA4"/>
    <w:rsid w:val="00671985"/>
    <w:rsid w:val="00685C51"/>
    <w:rsid w:val="006877D7"/>
    <w:rsid w:val="00696C5A"/>
    <w:rsid w:val="006A0F58"/>
    <w:rsid w:val="006A1CFA"/>
    <w:rsid w:val="006A65FD"/>
    <w:rsid w:val="006A799B"/>
    <w:rsid w:val="006C1BBA"/>
    <w:rsid w:val="006C6AB3"/>
    <w:rsid w:val="006D37BA"/>
    <w:rsid w:val="006F618E"/>
    <w:rsid w:val="007042C6"/>
    <w:rsid w:val="007316FE"/>
    <w:rsid w:val="0074785C"/>
    <w:rsid w:val="007504FE"/>
    <w:rsid w:val="00766492"/>
    <w:rsid w:val="0077077B"/>
    <w:rsid w:val="007731B4"/>
    <w:rsid w:val="00780CE9"/>
    <w:rsid w:val="00783E30"/>
    <w:rsid w:val="007843B5"/>
    <w:rsid w:val="00793419"/>
    <w:rsid w:val="007A10B2"/>
    <w:rsid w:val="007A229A"/>
    <w:rsid w:val="007E222D"/>
    <w:rsid w:val="007E30D9"/>
    <w:rsid w:val="007F1E14"/>
    <w:rsid w:val="007F6BD2"/>
    <w:rsid w:val="00815012"/>
    <w:rsid w:val="00833B70"/>
    <w:rsid w:val="00834D09"/>
    <w:rsid w:val="00855851"/>
    <w:rsid w:val="008660F6"/>
    <w:rsid w:val="0086670F"/>
    <w:rsid w:val="008A0F78"/>
    <w:rsid w:val="008A15A1"/>
    <w:rsid w:val="008A6502"/>
    <w:rsid w:val="008B16A5"/>
    <w:rsid w:val="008C0079"/>
    <w:rsid w:val="008C1338"/>
    <w:rsid w:val="008D1861"/>
    <w:rsid w:val="009044FD"/>
    <w:rsid w:val="009141A3"/>
    <w:rsid w:val="009151A0"/>
    <w:rsid w:val="00923082"/>
    <w:rsid w:val="00933336"/>
    <w:rsid w:val="00933C42"/>
    <w:rsid w:val="009406EA"/>
    <w:rsid w:val="00942F9C"/>
    <w:rsid w:val="00980B9C"/>
    <w:rsid w:val="0098484A"/>
    <w:rsid w:val="00984D4C"/>
    <w:rsid w:val="009854B5"/>
    <w:rsid w:val="00992A8B"/>
    <w:rsid w:val="009A1B97"/>
    <w:rsid w:val="009B20A4"/>
    <w:rsid w:val="009C23BE"/>
    <w:rsid w:val="009F6064"/>
    <w:rsid w:val="00A20B67"/>
    <w:rsid w:val="00A21540"/>
    <w:rsid w:val="00A37E9D"/>
    <w:rsid w:val="00A568CD"/>
    <w:rsid w:val="00A6459D"/>
    <w:rsid w:val="00A70368"/>
    <w:rsid w:val="00A72407"/>
    <w:rsid w:val="00A73869"/>
    <w:rsid w:val="00AC3CB4"/>
    <w:rsid w:val="00AE136E"/>
    <w:rsid w:val="00B16A45"/>
    <w:rsid w:val="00B24EDB"/>
    <w:rsid w:val="00B317A1"/>
    <w:rsid w:val="00B32CB5"/>
    <w:rsid w:val="00B43FC1"/>
    <w:rsid w:val="00B54905"/>
    <w:rsid w:val="00B63B20"/>
    <w:rsid w:val="00B733C9"/>
    <w:rsid w:val="00BA70E9"/>
    <w:rsid w:val="00BE0668"/>
    <w:rsid w:val="00BE4049"/>
    <w:rsid w:val="00BF3C58"/>
    <w:rsid w:val="00C01883"/>
    <w:rsid w:val="00C47F2A"/>
    <w:rsid w:val="00C52D47"/>
    <w:rsid w:val="00C64E6E"/>
    <w:rsid w:val="00C752B7"/>
    <w:rsid w:val="00C81870"/>
    <w:rsid w:val="00C82685"/>
    <w:rsid w:val="00C95E7F"/>
    <w:rsid w:val="00CA21CC"/>
    <w:rsid w:val="00CA43F1"/>
    <w:rsid w:val="00CA6936"/>
    <w:rsid w:val="00CC13B0"/>
    <w:rsid w:val="00CE117C"/>
    <w:rsid w:val="00CE56D0"/>
    <w:rsid w:val="00CF53E1"/>
    <w:rsid w:val="00D21202"/>
    <w:rsid w:val="00D234BF"/>
    <w:rsid w:val="00D33C4F"/>
    <w:rsid w:val="00D34FEF"/>
    <w:rsid w:val="00D440AF"/>
    <w:rsid w:val="00D571E0"/>
    <w:rsid w:val="00D634EE"/>
    <w:rsid w:val="00D715A7"/>
    <w:rsid w:val="00D7628C"/>
    <w:rsid w:val="00D8039C"/>
    <w:rsid w:val="00DA3D65"/>
    <w:rsid w:val="00DD703D"/>
    <w:rsid w:val="00DE2B00"/>
    <w:rsid w:val="00DE3819"/>
    <w:rsid w:val="00DF360B"/>
    <w:rsid w:val="00E01329"/>
    <w:rsid w:val="00E05593"/>
    <w:rsid w:val="00E05F87"/>
    <w:rsid w:val="00E23E05"/>
    <w:rsid w:val="00E2586F"/>
    <w:rsid w:val="00E3371C"/>
    <w:rsid w:val="00E3623A"/>
    <w:rsid w:val="00E50E45"/>
    <w:rsid w:val="00E540A4"/>
    <w:rsid w:val="00E85B16"/>
    <w:rsid w:val="00E96044"/>
    <w:rsid w:val="00EB122F"/>
    <w:rsid w:val="00EB44EA"/>
    <w:rsid w:val="00EC131B"/>
    <w:rsid w:val="00EC69D8"/>
    <w:rsid w:val="00ED6CF5"/>
    <w:rsid w:val="00F02162"/>
    <w:rsid w:val="00F0355E"/>
    <w:rsid w:val="00F34D3E"/>
    <w:rsid w:val="00F50C0F"/>
    <w:rsid w:val="00F527B3"/>
    <w:rsid w:val="00F612D3"/>
    <w:rsid w:val="00F6214C"/>
    <w:rsid w:val="00F62614"/>
    <w:rsid w:val="00F77E55"/>
    <w:rsid w:val="00F96D33"/>
    <w:rsid w:val="00FC39FA"/>
    <w:rsid w:val="00FC7C38"/>
    <w:rsid w:val="00FD2B35"/>
    <w:rsid w:val="00FD4001"/>
    <w:rsid w:val="00FD4882"/>
    <w:rsid w:val="00FD7909"/>
    <w:rsid w:val="00FE251B"/>
    <w:rsid w:val="00FE4794"/>
    <w:rsid w:val="00FF1215"/>
    <w:rsid w:val="00FF2AA1"/>
    <w:rsid w:val="00FF5B36"/>
    <w:rsid w:val="00FF5C69"/>
    <w:rsid w:val="00FF66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7124C"/>
  <w15:chartTrackingRefBased/>
  <w15:docId w15:val="{820CB144-28AF-4BC6-8258-A3354B2BD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uiPriority w:val="99"/>
    <w:rsid w:val="00A21540"/>
  </w:style>
  <w:style w:type="character" w:customStyle="1" w:styleId="af">
    <w:name w:val="批注文字 字符"/>
    <w:basedOn w:val="a0"/>
    <w:link w:val="ae"/>
    <w:uiPriority w:val="99"/>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uiPriority w:val="99"/>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styleId="af8">
    <w:name w:val="Revision"/>
    <w:hidden/>
    <w:uiPriority w:val="99"/>
    <w:semiHidden/>
    <w:rsid w:val="001006A2"/>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CEDAW/C/KOR/8" TargetMode="External"/><Relationship Id="rId39" Type="http://schemas.openxmlformats.org/officeDocument/2006/relationships/theme" Target="theme/theme1.xml"/><Relationship Id="rId21" Type="http://schemas.openxmlformats.org/officeDocument/2006/relationships/hyperlink" Target="https://undocs.org/ch/CEDAW/C/SR.2062" TargetMode="External"/><Relationship Id="rId34" Type="http://schemas.openxmlformats.org/officeDocument/2006/relationships/hyperlink" Target="https://undocs.org/ch/CEDAW/C/KOR/CO/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KOR/FCO/8" TargetMode="External"/><Relationship Id="rId33" Type="http://schemas.openxmlformats.org/officeDocument/2006/relationships/hyperlink" Target="https://undocs.org/ch/CEDAW/C/86/D/139/2018"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SR.2061" TargetMode="External"/><Relationship Id="rId29" Type="http://schemas.openxmlformats.org/officeDocument/2006/relationships/hyperlink" Target="https://undocs.org/ch/CEDAW/C/KOR/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CEDAW/C/KOR/RQ/9" TargetMode="External"/><Relationship Id="rId32" Type="http://schemas.openxmlformats.org/officeDocument/2006/relationships/hyperlink" Target="https://undocs.org/ch/CEDAW/C/KOR/CO/8" TargetMode="External"/><Relationship Id="rId37" Type="http://schemas.openxmlformats.org/officeDocument/2006/relationships/hyperlink" Target="https://undocs.org/ch/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KOR/Q/9" TargetMode="External"/><Relationship Id="rId28" Type="http://schemas.openxmlformats.org/officeDocument/2006/relationships/hyperlink" Target="https://undocs.org/ch/CEDAW/C/KOR/CO/8" TargetMode="External"/><Relationship Id="rId36" Type="http://schemas.openxmlformats.org/officeDocument/2006/relationships/hyperlink" Target="https://undocs.org/ch/CEDAW/C/KOR/CO/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CEDAW/C/KOR/CO/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KOR/9" TargetMode="External"/><Relationship Id="rId27" Type="http://schemas.openxmlformats.org/officeDocument/2006/relationships/hyperlink" Target="https://undocs.org/ch/A/65/38" TargetMode="External"/><Relationship Id="rId30" Type="http://schemas.openxmlformats.org/officeDocument/2006/relationships/hyperlink" Target="https://undocs.org/ch/CEDAW/C/KOR/CO/8" TargetMode="External"/><Relationship Id="rId35" Type="http://schemas.openxmlformats.org/officeDocument/2006/relationships/hyperlink" Target="https://undocs.org/ch/S/RES/26(2008)"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16</Pages>
  <Words>2434</Words>
  <Characters>13875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Sandy Di</cp:lastModifiedBy>
  <cp:revision>3</cp:revision>
  <cp:lastPrinted>2024-07-02T15:29:00Z</cp:lastPrinted>
  <dcterms:created xsi:type="dcterms:W3CDTF">2024-07-02T15:29:00Z</dcterms:created>
  <dcterms:modified xsi:type="dcterms:W3CDTF">2024-07-02T15:29:00Z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2410026</vt:lpwstr>
  </property>
  <property fmtid="{D5CDD505-2E9C-101B-9397-08002B2CF9AE}" pid="3" name="ODSRefJobNo">
    <vt:lpwstr>2415935C</vt:lpwstr>
  </property>
  <property fmtid="{D5CDD505-2E9C-101B-9397-08002B2CF9AE}" pid="4" name="Symbol1">
    <vt:lpwstr>CEDAW/C/KOR/CO/9</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关于大韩民国第九次定期报告的结论性意见*_x000d_</vt:lpwstr>
  </property>
</Properties>
</file>