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283FBF19" w14:textId="77777777" w:rsidTr="0054149D">
        <w:trPr>
          <w:trHeight w:hRule="exact" w:val="851"/>
        </w:trPr>
        <w:tc>
          <w:tcPr>
            <w:tcW w:w="1274" w:type="dxa"/>
            <w:tcBorders>
              <w:bottom w:val="single" w:sz="4" w:space="0" w:color="auto"/>
            </w:tcBorders>
          </w:tcPr>
          <w:p w14:paraId="6FF2EB7C" w14:textId="77777777" w:rsidR="006B3E27" w:rsidRPr="00425A7D" w:rsidRDefault="006B3E27" w:rsidP="008C3106">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540EFFA"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37433472" w14:textId="2BA03B7C" w:rsidR="006B3E27" w:rsidRPr="00DB4C5C" w:rsidRDefault="00DB4C5C" w:rsidP="00DB4C5C">
            <w:pPr>
              <w:bidi w:val="0"/>
              <w:jc w:val="left"/>
            </w:pPr>
            <w:r w:rsidRPr="00DB4C5C">
              <w:rPr>
                <w:sz w:val="40"/>
              </w:rPr>
              <w:t>CRPD</w:t>
            </w:r>
            <w:r>
              <w:t>/C/EST/CO/</w:t>
            </w:r>
            <w:r w:rsidRPr="00C374ED">
              <w:t>1</w:t>
            </w:r>
          </w:p>
        </w:tc>
      </w:tr>
      <w:tr w:rsidR="006B3E27" w:rsidRPr="003D767A" w14:paraId="540C9F81" w14:textId="77777777" w:rsidTr="0054149D">
        <w:trPr>
          <w:trHeight w:hRule="exact" w:val="2835"/>
        </w:trPr>
        <w:tc>
          <w:tcPr>
            <w:tcW w:w="1274" w:type="dxa"/>
            <w:tcBorders>
              <w:top w:val="single" w:sz="4" w:space="0" w:color="auto"/>
              <w:bottom w:val="single" w:sz="12" w:space="0" w:color="auto"/>
            </w:tcBorders>
          </w:tcPr>
          <w:p w14:paraId="3092F913" w14:textId="77777777" w:rsidR="006B3E27" w:rsidRPr="003D767A" w:rsidRDefault="0059622A" w:rsidP="0054149D">
            <w:pPr>
              <w:jc w:val="center"/>
              <w:rPr>
                <w:sz w:val="56"/>
                <w:szCs w:val="56"/>
                <w:rtl/>
              </w:rPr>
            </w:pPr>
            <w:r w:rsidRPr="003D767A">
              <w:rPr>
                <w:noProof/>
                <w:sz w:val="56"/>
                <w:szCs w:val="56"/>
              </w:rPr>
              <w:drawing>
                <wp:inline distT="0" distB="0" distL="0" distR="0" wp14:anchorId="2DAA900C" wp14:editId="0364DC6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16A2353" w14:textId="77777777" w:rsidR="006B3E27" w:rsidRPr="00C374ED" w:rsidRDefault="00606EDF" w:rsidP="00803632">
            <w:pPr>
              <w:spacing w:before="120" w:after="40" w:line="640" w:lineRule="exact"/>
              <w:ind w:left="57"/>
              <w:jc w:val="left"/>
              <w:rPr>
                <w:rFonts w:hint="cs"/>
                <w:b/>
                <w:bCs/>
                <w:sz w:val="50"/>
                <w:szCs w:val="50"/>
                <w:rtl/>
              </w:rPr>
            </w:pPr>
            <w:r w:rsidRPr="00C374ED">
              <w:rPr>
                <w:rFonts w:hint="cs"/>
                <w:b/>
                <w:bCs/>
                <w:sz w:val="50"/>
                <w:szCs w:val="50"/>
                <w:rtl/>
              </w:rPr>
              <w:t>اتفاق</w:t>
            </w:r>
            <w:r w:rsidR="007541BA" w:rsidRPr="00C374ED">
              <w:rPr>
                <w:rFonts w:hint="cs"/>
                <w:b/>
                <w:bCs/>
                <w:sz w:val="50"/>
                <w:szCs w:val="50"/>
                <w:rtl/>
              </w:rPr>
              <w:t>ية</w:t>
            </w:r>
            <w:r w:rsidRPr="00C374E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13F1B1D" w14:textId="77777777" w:rsidR="00A242A5" w:rsidRDefault="00A242A5" w:rsidP="00A242A5">
            <w:pPr>
              <w:bidi w:val="0"/>
              <w:spacing w:before="240"/>
              <w:jc w:val="left"/>
            </w:pPr>
            <w:r>
              <w:t>Distr.: General</w:t>
            </w:r>
          </w:p>
          <w:p w14:paraId="2CFFF4F0" w14:textId="77777777" w:rsidR="00A242A5" w:rsidRDefault="00A242A5" w:rsidP="00A242A5">
            <w:pPr>
              <w:bidi w:val="0"/>
              <w:jc w:val="left"/>
            </w:pPr>
            <w:r w:rsidRPr="00C374ED">
              <w:t>5 May 2021</w:t>
            </w:r>
          </w:p>
          <w:p w14:paraId="72646703" w14:textId="2A59A85B" w:rsidR="00A242A5" w:rsidRDefault="00A242A5" w:rsidP="00A242A5">
            <w:pPr>
              <w:bidi w:val="0"/>
              <w:jc w:val="left"/>
            </w:pPr>
            <w:r>
              <w:t>Arabic</w:t>
            </w:r>
          </w:p>
          <w:p w14:paraId="2FD9DD54" w14:textId="10D0D767" w:rsidR="00DB4C5C" w:rsidRPr="00DB4C5C" w:rsidRDefault="00A242A5" w:rsidP="00A242A5">
            <w:pPr>
              <w:bidi w:val="0"/>
              <w:spacing w:line="240" w:lineRule="exact"/>
              <w:jc w:val="left"/>
            </w:pPr>
            <w:r>
              <w:t>Original: English</w:t>
            </w:r>
          </w:p>
        </w:tc>
      </w:tr>
    </w:tbl>
    <w:p w14:paraId="4A609143" w14:textId="77777777" w:rsidR="00A242A5" w:rsidRPr="00C374ED" w:rsidRDefault="00A242A5" w:rsidP="00A242A5">
      <w:pPr>
        <w:spacing w:before="120" w:line="360" w:lineRule="exact"/>
        <w:rPr>
          <w:b/>
          <w:bCs/>
          <w:sz w:val="26"/>
          <w:szCs w:val="26"/>
          <w:rtl/>
        </w:rPr>
      </w:pPr>
      <w:r w:rsidRPr="00C374ED">
        <w:rPr>
          <w:rFonts w:cs="Times New Roman" w:hint="cs"/>
          <w:b/>
          <w:bCs/>
          <w:sz w:val="26"/>
          <w:szCs w:val="26"/>
          <w:rtl/>
          <w:lang w:bidi="ar"/>
        </w:rPr>
        <w:t>ال</w:t>
      </w:r>
      <w:r w:rsidRPr="00C374ED">
        <w:rPr>
          <w:rFonts w:cs="Times New Roman"/>
          <w:b/>
          <w:bCs/>
          <w:sz w:val="26"/>
          <w:szCs w:val="26"/>
          <w:rtl/>
          <w:lang w:bidi="ar"/>
        </w:rPr>
        <w:t xml:space="preserve">لجنة </w:t>
      </w:r>
      <w:r w:rsidRPr="00C374ED">
        <w:rPr>
          <w:rFonts w:cs="Times New Roman" w:hint="cs"/>
          <w:b/>
          <w:bCs/>
          <w:sz w:val="26"/>
          <w:szCs w:val="26"/>
          <w:rtl/>
          <w:lang w:bidi="ar"/>
        </w:rPr>
        <w:t>المعنية ب</w:t>
      </w:r>
      <w:r w:rsidRPr="00C374ED">
        <w:rPr>
          <w:rFonts w:cs="Times New Roman"/>
          <w:b/>
          <w:bCs/>
          <w:sz w:val="26"/>
          <w:szCs w:val="26"/>
          <w:rtl/>
          <w:lang w:bidi="ar"/>
        </w:rPr>
        <w:t>حقوق الأشخاص ذوي الإعاقة</w:t>
      </w:r>
    </w:p>
    <w:p w14:paraId="35AE7F51" w14:textId="14BFB352" w:rsidR="00A242A5" w:rsidRPr="00C374ED" w:rsidRDefault="00A242A5" w:rsidP="00A242A5">
      <w:pPr>
        <w:pStyle w:val="HChGA"/>
        <w:rPr>
          <w:sz w:val="34"/>
          <w:szCs w:val="34"/>
          <w:rtl/>
        </w:rPr>
      </w:pPr>
      <w:r w:rsidRPr="00C374ED">
        <w:rPr>
          <w:rtl/>
          <w:lang w:bidi="ar"/>
        </w:rPr>
        <w:tab/>
      </w:r>
      <w:r w:rsidRPr="00C374ED">
        <w:rPr>
          <w:rtl/>
          <w:lang w:bidi="ar"/>
        </w:rPr>
        <w:tab/>
        <w:t>الملاحظات الختامية بشأن التقرير الأولي لإستونيا</w:t>
      </w:r>
      <w:r w:rsidRPr="00C374ED">
        <w:rPr>
          <w:rStyle w:val="FootnoteReference"/>
          <w:sz w:val="26"/>
          <w:szCs w:val="26"/>
          <w:vertAlign w:val="baseline"/>
          <w:rtl/>
          <w:lang w:bidi="ar"/>
        </w:rPr>
        <w:footnoteReference w:customMarkFollows="1" w:id="1"/>
        <w:t>*</w:t>
      </w:r>
    </w:p>
    <w:p w14:paraId="649D1571" w14:textId="1BF1DA2A" w:rsidR="00A242A5" w:rsidRPr="00C374ED" w:rsidRDefault="00A242A5" w:rsidP="00A242A5">
      <w:pPr>
        <w:pStyle w:val="HChGA"/>
        <w:rPr>
          <w:rtl/>
          <w:lang w:bidi="ar"/>
        </w:rPr>
      </w:pPr>
      <w:r w:rsidRPr="00C374ED">
        <w:rPr>
          <w:rtl/>
          <w:lang w:bidi="ar"/>
        </w:rPr>
        <w:tab/>
      </w:r>
      <w:r w:rsidRPr="00C374ED">
        <w:rPr>
          <w:rFonts w:hint="cs"/>
          <w:rtl/>
          <w:lang w:bidi="ar"/>
        </w:rPr>
        <w:t>أولاً-</w:t>
      </w:r>
      <w:r w:rsidRPr="00C374ED">
        <w:rPr>
          <w:rtl/>
          <w:lang w:bidi="ar"/>
        </w:rPr>
        <w:tab/>
      </w:r>
      <w:r w:rsidRPr="00C374ED">
        <w:rPr>
          <w:rFonts w:hint="cs"/>
          <w:rtl/>
          <w:lang w:bidi="ar"/>
        </w:rPr>
        <w:t>ال</w:t>
      </w:r>
      <w:r w:rsidRPr="00C374ED">
        <w:rPr>
          <w:rtl/>
          <w:lang w:bidi="ar"/>
        </w:rPr>
        <w:t>مقدمة</w:t>
      </w:r>
    </w:p>
    <w:p w14:paraId="68E6DEF7" w14:textId="48BEC6D7" w:rsidR="00596BC5" w:rsidRPr="00422011" w:rsidRDefault="00596BC5" w:rsidP="00596BC5">
      <w:pPr>
        <w:pStyle w:val="SingleTxtGA"/>
      </w:pPr>
      <w:r w:rsidRPr="00C374ED">
        <w:rPr>
          <w:rtl/>
          <w:lang w:bidi="ar"/>
        </w:rPr>
        <w:t>1</w:t>
      </w:r>
      <w:r w:rsidRPr="00422011">
        <w:rPr>
          <w:rtl/>
          <w:lang w:bidi="ar"/>
        </w:rPr>
        <w:t>-</w:t>
      </w:r>
      <w:r>
        <w:rPr>
          <w:rtl/>
          <w:lang w:bidi="ar"/>
        </w:rPr>
        <w:tab/>
      </w:r>
      <w:r w:rsidRPr="00422011">
        <w:rPr>
          <w:rtl/>
          <w:lang w:bidi="ar"/>
        </w:rPr>
        <w:t>نظرت اللجنة في التقرير الأولي لإستونيا (</w:t>
      </w:r>
      <w:r w:rsidRPr="00C374ED">
        <w:rPr>
          <w:rFonts w:eastAsiaTheme="minorEastAsia"/>
          <w:lang w:bidi="ar"/>
        </w:rPr>
        <w:t>CRPD/C/EST/1</w:t>
      </w:r>
      <w:r w:rsidRPr="00422011">
        <w:rPr>
          <w:rtl/>
          <w:lang w:bidi="ar"/>
        </w:rPr>
        <w:t xml:space="preserve">) في اجتماعاتها </w:t>
      </w:r>
      <w:r w:rsidRPr="00C374ED">
        <w:rPr>
          <w:rtl/>
          <w:lang w:bidi="ar"/>
        </w:rPr>
        <w:t>526</w:t>
      </w:r>
      <w:r w:rsidRPr="00422011">
        <w:rPr>
          <w:rtl/>
          <w:lang w:bidi="ar"/>
        </w:rPr>
        <w:t xml:space="preserve"> و</w:t>
      </w:r>
      <w:r w:rsidRPr="00C374ED">
        <w:rPr>
          <w:rtl/>
          <w:lang w:bidi="ar"/>
        </w:rPr>
        <w:t>527</w:t>
      </w:r>
      <w:r w:rsidRPr="00422011">
        <w:rPr>
          <w:rtl/>
          <w:lang w:bidi="ar"/>
        </w:rPr>
        <w:t xml:space="preserve"> و</w:t>
      </w:r>
      <w:r w:rsidRPr="00C374ED">
        <w:rPr>
          <w:rtl/>
          <w:lang w:bidi="ar"/>
        </w:rPr>
        <w:t>528</w:t>
      </w:r>
      <w:r w:rsidRPr="00422011">
        <w:rPr>
          <w:rtl/>
          <w:lang w:bidi="ar"/>
        </w:rPr>
        <w:t xml:space="preserve"> (انظر </w:t>
      </w:r>
      <w:r w:rsidRPr="00422011">
        <w:rPr>
          <w:lang w:bidi="ar"/>
        </w:rPr>
        <w:t>CRPD/C/SR.</w:t>
      </w:r>
      <w:r w:rsidRPr="00C374ED">
        <w:rPr>
          <w:lang w:bidi="ar"/>
        </w:rPr>
        <w:t>526</w:t>
      </w:r>
      <w:r w:rsidRPr="00422011">
        <w:rPr>
          <w:rtl/>
          <w:lang w:bidi="ar"/>
        </w:rPr>
        <w:t xml:space="preserve"> و</w:t>
      </w:r>
      <w:r w:rsidRPr="00C374ED">
        <w:rPr>
          <w:rtl/>
          <w:lang w:bidi="ar"/>
        </w:rPr>
        <w:t>527</w:t>
      </w:r>
      <w:r w:rsidRPr="00422011">
        <w:rPr>
          <w:rtl/>
          <w:lang w:bidi="ar"/>
        </w:rPr>
        <w:t xml:space="preserve"> و</w:t>
      </w:r>
      <w:r w:rsidRPr="00C374ED">
        <w:rPr>
          <w:rtl/>
          <w:lang w:bidi="ar"/>
        </w:rPr>
        <w:t>528</w:t>
      </w:r>
      <w:r w:rsidRPr="00422011">
        <w:rPr>
          <w:rtl/>
          <w:lang w:bidi="ar"/>
        </w:rPr>
        <w:t>)، المعقودة ع</w:t>
      </w:r>
      <w:r>
        <w:rPr>
          <w:rFonts w:hint="cs"/>
          <w:rtl/>
          <w:lang w:bidi="ar"/>
        </w:rPr>
        <w:t xml:space="preserve">ن طريق </w:t>
      </w:r>
      <w:r w:rsidRPr="00422011">
        <w:rPr>
          <w:rtl/>
          <w:lang w:bidi="ar"/>
        </w:rPr>
        <w:t xml:space="preserve">الإنترنت في </w:t>
      </w:r>
      <w:r w:rsidRPr="00C374ED">
        <w:rPr>
          <w:rtl/>
          <w:lang w:bidi="ar"/>
        </w:rPr>
        <w:t>12</w:t>
      </w:r>
      <w:r w:rsidRPr="00422011">
        <w:rPr>
          <w:rtl/>
          <w:lang w:bidi="ar"/>
        </w:rPr>
        <w:t xml:space="preserve"> و</w:t>
      </w:r>
      <w:r w:rsidRPr="00C374ED">
        <w:rPr>
          <w:rtl/>
          <w:lang w:bidi="ar"/>
        </w:rPr>
        <w:t>15</w:t>
      </w:r>
      <w:r w:rsidRPr="00422011">
        <w:rPr>
          <w:rtl/>
          <w:lang w:bidi="ar"/>
        </w:rPr>
        <w:t xml:space="preserve"> و</w:t>
      </w:r>
      <w:r w:rsidRPr="00C374ED">
        <w:rPr>
          <w:rtl/>
          <w:lang w:bidi="ar"/>
        </w:rPr>
        <w:t>17</w:t>
      </w:r>
      <w:r w:rsidRPr="00422011">
        <w:rPr>
          <w:rtl/>
          <w:lang w:bidi="ar"/>
        </w:rPr>
        <w:t xml:space="preserve"> آذار/مارس </w:t>
      </w:r>
      <w:r w:rsidRPr="00C374ED">
        <w:rPr>
          <w:rtl/>
          <w:lang w:bidi="ar"/>
        </w:rPr>
        <w:t>2021</w:t>
      </w:r>
      <w:r w:rsidRPr="00422011">
        <w:rPr>
          <w:rtl/>
          <w:lang w:bidi="ar"/>
        </w:rPr>
        <w:t xml:space="preserve">. واعتمدت هذه الملاحظات </w:t>
      </w:r>
      <w:r w:rsidRPr="00C374ED">
        <w:rPr>
          <w:rFonts w:eastAsiaTheme="minorEastAsia"/>
          <w:rtl/>
          <w:lang w:bidi="ar"/>
        </w:rPr>
        <w:t>الختامية</w:t>
      </w:r>
      <w:r w:rsidRPr="00422011">
        <w:rPr>
          <w:rtl/>
          <w:lang w:bidi="ar"/>
        </w:rPr>
        <w:t xml:space="preserve"> في جلستها </w:t>
      </w:r>
      <w:r w:rsidRPr="00C374ED">
        <w:rPr>
          <w:rtl/>
          <w:lang w:bidi="ar"/>
        </w:rPr>
        <w:t>534</w:t>
      </w:r>
      <w:r w:rsidRPr="00422011">
        <w:rPr>
          <w:rtl/>
          <w:lang w:bidi="ar"/>
        </w:rPr>
        <w:t>، المعقودة ع</w:t>
      </w:r>
      <w:r>
        <w:rPr>
          <w:rFonts w:hint="cs"/>
          <w:rtl/>
          <w:lang w:bidi="ar"/>
        </w:rPr>
        <w:t xml:space="preserve">ن طريق </w:t>
      </w:r>
      <w:r w:rsidRPr="00422011">
        <w:rPr>
          <w:rtl/>
          <w:lang w:bidi="ar"/>
        </w:rPr>
        <w:t xml:space="preserve">الإنترنت في </w:t>
      </w:r>
      <w:r w:rsidRPr="00C374ED">
        <w:rPr>
          <w:rtl/>
          <w:lang w:bidi="ar"/>
        </w:rPr>
        <w:t>29</w:t>
      </w:r>
      <w:r w:rsidRPr="00422011">
        <w:rPr>
          <w:rtl/>
          <w:lang w:bidi="ar"/>
        </w:rPr>
        <w:t xml:space="preserve"> آذار/مارس </w:t>
      </w:r>
      <w:r w:rsidRPr="00C374ED">
        <w:rPr>
          <w:rtl/>
          <w:lang w:bidi="ar"/>
        </w:rPr>
        <w:t>2021</w:t>
      </w:r>
      <w:r w:rsidRPr="00422011">
        <w:rPr>
          <w:rtl/>
          <w:lang w:bidi="ar"/>
        </w:rPr>
        <w:t>.</w:t>
      </w:r>
    </w:p>
    <w:p w14:paraId="7C0497CC" w14:textId="53F557ED" w:rsidR="00596BC5" w:rsidRPr="00422011" w:rsidRDefault="00596BC5" w:rsidP="00596BC5">
      <w:pPr>
        <w:pStyle w:val="SingleTxtGA"/>
      </w:pPr>
      <w:r w:rsidRPr="00C374ED">
        <w:rPr>
          <w:rtl/>
          <w:lang w:bidi="ar"/>
        </w:rPr>
        <w:t>2</w:t>
      </w:r>
      <w:r w:rsidRPr="00422011">
        <w:rPr>
          <w:rtl/>
          <w:lang w:bidi="ar"/>
        </w:rPr>
        <w:t>-</w:t>
      </w:r>
      <w:r w:rsidRPr="00422011">
        <w:rPr>
          <w:rtl/>
          <w:lang w:bidi="ar"/>
        </w:rPr>
        <w:tab/>
        <w:t>وترحب اللجنة بالتقرير الأولي لإستونيا، الذي أعد وفق</w:t>
      </w:r>
      <w:r w:rsidR="00A41A27">
        <w:rPr>
          <w:rtl/>
          <w:lang w:bidi="ar"/>
        </w:rPr>
        <w:t xml:space="preserve">اً </w:t>
      </w:r>
      <w:r w:rsidRPr="00422011">
        <w:rPr>
          <w:rtl/>
          <w:lang w:bidi="ar"/>
        </w:rPr>
        <w:t>للمبادئ التوجيهية للجنة بشأن</w:t>
      </w:r>
      <w:r>
        <w:rPr>
          <w:rFonts w:hint="cs"/>
          <w:rtl/>
          <w:lang w:bidi="ar"/>
        </w:rPr>
        <w:t xml:space="preserve"> </w:t>
      </w:r>
      <w:r w:rsidRPr="00422011">
        <w:rPr>
          <w:rtl/>
          <w:lang w:bidi="ar"/>
        </w:rPr>
        <w:t>تقديم التقارير، وتشكر الدولة الطرف على ردودها الخطية (</w:t>
      </w:r>
      <w:r w:rsidRPr="00422011">
        <w:rPr>
          <w:lang w:bidi="ar"/>
        </w:rPr>
        <w:t>CRPD/C/EST/RQ/</w:t>
      </w:r>
      <w:r w:rsidRPr="00C374ED">
        <w:rPr>
          <w:lang w:bidi="ar"/>
        </w:rPr>
        <w:t>1</w:t>
      </w:r>
      <w:r w:rsidR="00A41A27">
        <w:rPr>
          <w:rtl/>
          <w:lang w:bidi="ar"/>
        </w:rPr>
        <w:t xml:space="preserve"> و</w:t>
      </w:r>
      <w:r w:rsidRPr="00422011">
        <w:rPr>
          <w:rtl/>
          <w:lang w:bidi="ar"/>
        </w:rPr>
        <w:t>Corr.</w:t>
      </w:r>
      <w:r w:rsidRPr="00C374ED">
        <w:rPr>
          <w:rtl/>
          <w:lang w:bidi="ar"/>
        </w:rPr>
        <w:t>1</w:t>
      </w:r>
      <w:r w:rsidRPr="00422011">
        <w:rPr>
          <w:rtl/>
          <w:lang w:bidi="ar"/>
        </w:rPr>
        <w:t>) على قائمة المسائل التي أعدتها اللجنة (</w:t>
      </w:r>
      <w:r w:rsidRPr="00422011">
        <w:rPr>
          <w:lang w:bidi="ar"/>
        </w:rPr>
        <w:t>CRPD/C/EST/Q/</w:t>
      </w:r>
      <w:r w:rsidRPr="00C374ED">
        <w:rPr>
          <w:lang w:bidi="ar"/>
        </w:rPr>
        <w:t>1</w:t>
      </w:r>
      <w:r w:rsidRPr="00422011">
        <w:rPr>
          <w:rtl/>
          <w:lang w:bidi="ar"/>
        </w:rPr>
        <w:t>).</w:t>
      </w:r>
    </w:p>
    <w:p w14:paraId="284B396D" w14:textId="42B0E2D9" w:rsidR="00596BC5" w:rsidRPr="00596BC5" w:rsidRDefault="00596BC5" w:rsidP="00596BC5">
      <w:pPr>
        <w:pStyle w:val="SingleTxtGA"/>
        <w:rPr>
          <w:rtl/>
        </w:rPr>
      </w:pPr>
      <w:r w:rsidRPr="00C374ED">
        <w:rPr>
          <w:rtl/>
          <w:lang w:bidi="ar"/>
        </w:rPr>
        <w:t>3</w:t>
      </w:r>
      <w:r w:rsidRPr="00422011">
        <w:rPr>
          <w:rtl/>
          <w:lang w:bidi="ar"/>
        </w:rPr>
        <w:t>-</w:t>
      </w:r>
      <w:r>
        <w:rPr>
          <w:rtl/>
          <w:lang w:bidi="ar"/>
        </w:rPr>
        <w:tab/>
      </w:r>
      <w:r w:rsidRPr="00422011">
        <w:rPr>
          <w:rtl/>
          <w:lang w:bidi="ar"/>
        </w:rPr>
        <w:t>وتثني اللجنة على الدولة الطرف لموافقتها على استعراض تقريرها الأولي بالكامل ع</w:t>
      </w:r>
      <w:r>
        <w:rPr>
          <w:rFonts w:hint="cs"/>
          <w:rtl/>
          <w:lang w:bidi="ar"/>
        </w:rPr>
        <w:t xml:space="preserve">ن طريق </w:t>
      </w:r>
      <w:r w:rsidRPr="00422011">
        <w:rPr>
          <w:rtl/>
          <w:lang w:bidi="ar"/>
        </w:rPr>
        <w:t>الإنترنت، نظر</w:t>
      </w:r>
      <w:r w:rsidR="00A41A27">
        <w:rPr>
          <w:rtl/>
          <w:lang w:bidi="ar"/>
        </w:rPr>
        <w:t xml:space="preserve">اً </w:t>
      </w:r>
      <w:r w:rsidRPr="00422011">
        <w:rPr>
          <w:rtl/>
          <w:lang w:bidi="ar"/>
        </w:rPr>
        <w:t xml:space="preserve">للظروف الاستثنائية الناجمة عن </w:t>
      </w:r>
      <w:r>
        <w:rPr>
          <w:rFonts w:hint="cs"/>
          <w:rtl/>
          <w:lang w:bidi="ar"/>
        </w:rPr>
        <w:t>جائحة</w:t>
      </w:r>
      <w:r w:rsidRPr="00422011">
        <w:rPr>
          <w:rtl/>
          <w:lang w:bidi="ar"/>
        </w:rPr>
        <w:t xml:space="preserve"> فيروس كورونا (</w:t>
      </w:r>
      <w:r w:rsidRPr="00422011">
        <w:rPr>
          <w:lang w:bidi="ar"/>
        </w:rPr>
        <w:t>COVID-</w:t>
      </w:r>
      <w:r w:rsidRPr="00C374ED">
        <w:rPr>
          <w:lang w:bidi="ar"/>
        </w:rPr>
        <w:t>19</w:t>
      </w:r>
      <w:r w:rsidRPr="00422011">
        <w:rPr>
          <w:rtl/>
          <w:lang w:bidi="ar"/>
        </w:rPr>
        <w:t>). و</w:t>
      </w:r>
      <w:r>
        <w:rPr>
          <w:rFonts w:hint="cs"/>
          <w:rtl/>
          <w:lang w:bidi="ar"/>
        </w:rPr>
        <w:t>ت</w:t>
      </w:r>
      <w:r w:rsidRPr="00422011">
        <w:rPr>
          <w:rtl/>
          <w:lang w:bidi="ar"/>
        </w:rPr>
        <w:t>عرب عن تقديره</w:t>
      </w:r>
      <w:r>
        <w:rPr>
          <w:rFonts w:hint="cs"/>
          <w:rtl/>
          <w:lang w:bidi="ar"/>
        </w:rPr>
        <w:t>ا</w:t>
      </w:r>
      <w:r w:rsidRPr="00422011">
        <w:rPr>
          <w:rtl/>
          <w:lang w:bidi="ar"/>
        </w:rPr>
        <w:t xml:space="preserve"> للحوار المثمر والمخلص</w:t>
      </w:r>
      <w:r>
        <w:rPr>
          <w:rFonts w:hint="cs"/>
          <w:rtl/>
          <w:lang w:bidi="ar"/>
        </w:rPr>
        <w:t xml:space="preserve"> </w:t>
      </w:r>
      <w:r w:rsidRPr="00422011">
        <w:rPr>
          <w:rtl/>
          <w:lang w:bidi="ar"/>
        </w:rPr>
        <w:t>الذي عقد مع وفد الدولة</w:t>
      </w:r>
      <w:r>
        <w:rPr>
          <w:rFonts w:hint="cs"/>
          <w:rtl/>
          <w:lang w:bidi="ar"/>
        </w:rPr>
        <w:t xml:space="preserve"> </w:t>
      </w:r>
      <w:r w:rsidRPr="00422011">
        <w:rPr>
          <w:rtl/>
          <w:lang w:bidi="ar"/>
        </w:rPr>
        <w:t>الطرف، والذي كان متنوع</w:t>
      </w:r>
      <w:r w:rsidR="00A41A27">
        <w:rPr>
          <w:rtl/>
          <w:lang w:bidi="ar"/>
        </w:rPr>
        <w:t xml:space="preserve">اً </w:t>
      </w:r>
      <w:r w:rsidRPr="00422011">
        <w:rPr>
          <w:rtl/>
          <w:lang w:bidi="ar"/>
        </w:rPr>
        <w:t>ومتعدد القطاعات وضم ممثلين عن الوزارات الحكومية ذات الصلة. وتقدر اللجنة أيض</w:t>
      </w:r>
      <w:r w:rsidR="00A41A27">
        <w:rPr>
          <w:rtl/>
          <w:lang w:bidi="ar"/>
        </w:rPr>
        <w:t xml:space="preserve">اً </w:t>
      </w:r>
      <w:r w:rsidRPr="00422011">
        <w:rPr>
          <w:rtl/>
          <w:lang w:bidi="ar"/>
        </w:rPr>
        <w:t xml:space="preserve">مشاركة </w:t>
      </w:r>
      <w:r w:rsidRPr="00C374ED">
        <w:rPr>
          <w:rFonts w:eastAsiaTheme="minorEastAsia"/>
          <w:rtl/>
          <w:lang w:bidi="ar"/>
        </w:rPr>
        <w:t>مكتب</w:t>
      </w:r>
      <w:r w:rsidRPr="00422011">
        <w:rPr>
          <w:rtl/>
          <w:lang w:bidi="ar"/>
        </w:rPr>
        <w:t xml:space="preserve"> وزير العدل، بصفته آلية رصد مستقلة، عمل</w:t>
      </w:r>
      <w:r w:rsidR="00A41A27">
        <w:rPr>
          <w:rtl/>
          <w:lang w:bidi="ar"/>
        </w:rPr>
        <w:t xml:space="preserve">اً </w:t>
      </w:r>
      <w:r w:rsidRPr="00422011">
        <w:rPr>
          <w:rtl/>
          <w:lang w:bidi="ar"/>
        </w:rPr>
        <w:t xml:space="preserve">بالمادة </w:t>
      </w:r>
      <w:r w:rsidRPr="00C374ED">
        <w:rPr>
          <w:rtl/>
          <w:lang w:bidi="ar"/>
        </w:rPr>
        <w:t>33</w:t>
      </w:r>
      <w:r w:rsidR="00A41A27">
        <w:rPr>
          <w:rtl/>
          <w:lang w:bidi="ar"/>
        </w:rPr>
        <w:t>(</w:t>
      </w:r>
      <w:r w:rsidRPr="00C374ED">
        <w:rPr>
          <w:rtl/>
          <w:lang w:bidi="ar"/>
        </w:rPr>
        <w:t>2</w:t>
      </w:r>
      <w:r w:rsidRPr="00422011">
        <w:rPr>
          <w:rtl/>
          <w:lang w:bidi="ar"/>
        </w:rPr>
        <w:t>) من الاتفاقية.</w:t>
      </w:r>
    </w:p>
    <w:p w14:paraId="3C54C2E8" w14:textId="5BE5A357" w:rsidR="00A242A5" w:rsidRPr="00C374ED" w:rsidRDefault="00A242A5" w:rsidP="00A242A5">
      <w:pPr>
        <w:pStyle w:val="HChGA"/>
      </w:pPr>
      <w:r w:rsidRPr="00C374ED">
        <w:rPr>
          <w:rtl/>
          <w:lang w:bidi="ar"/>
        </w:rPr>
        <w:tab/>
      </w:r>
      <w:r w:rsidRPr="00C374ED">
        <w:rPr>
          <w:rFonts w:hint="cs"/>
          <w:rtl/>
          <w:lang w:bidi="ar"/>
        </w:rPr>
        <w:t>ثانياً-</w:t>
      </w:r>
      <w:r w:rsidRPr="00C374ED">
        <w:rPr>
          <w:rtl/>
          <w:lang w:bidi="ar"/>
        </w:rPr>
        <w:tab/>
      </w:r>
      <w:r w:rsidRPr="00C374ED">
        <w:rPr>
          <w:rFonts w:hint="cs"/>
          <w:rtl/>
          <w:lang w:bidi="ar"/>
        </w:rPr>
        <w:t>الجوانب الإيجابية</w:t>
      </w:r>
    </w:p>
    <w:p w14:paraId="1AC61679" w14:textId="5B4DBB8C" w:rsidR="00A242A5" w:rsidRPr="00A242A5" w:rsidRDefault="00A242A5" w:rsidP="00A242A5">
      <w:pPr>
        <w:pStyle w:val="SingleTxtGA"/>
        <w:rPr>
          <w:rFonts w:eastAsiaTheme="minorEastAsia"/>
        </w:rPr>
      </w:pPr>
      <w:r w:rsidRPr="00C374ED">
        <w:rPr>
          <w:rFonts w:eastAsiaTheme="minorEastAsia"/>
          <w:rtl/>
          <w:lang w:bidi="ar"/>
        </w:rPr>
        <w:t>4</w:t>
      </w:r>
      <w:r w:rsidRPr="00A242A5">
        <w:rPr>
          <w:rFonts w:eastAsiaTheme="minorEastAsia"/>
          <w:rtl/>
          <w:lang w:bidi="ar"/>
        </w:rPr>
        <w:t>-</w:t>
      </w:r>
      <w:r w:rsidRPr="00A242A5">
        <w:rPr>
          <w:rFonts w:eastAsiaTheme="minorEastAsia"/>
          <w:rtl/>
          <w:lang w:bidi="ar"/>
        </w:rPr>
        <w:tab/>
        <w:t>ترحب اللجنة بالتدابير التي اتخذتها الدولة الطرف لتنفيذ الاتفاقية منذ التصديق عليها في عام</w:t>
      </w:r>
      <w:r>
        <w:rPr>
          <w:rFonts w:eastAsiaTheme="minorEastAsia" w:hint="cs"/>
          <w:rtl/>
          <w:lang w:bidi="ar"/>
        </w:rPr>
        <w:t> </w:t>
      </w:r>
      <w:r w:rsidRPr="00C374ED">
        <w:rPr>
          <w:rFonts w:eastAsiaTheme="minorEastAsia"/>
          <w:rtl/>
          <w:lang w:bidi="ar"/>
        </w:rPr>
        <w:t>2012</w:t>
      </w:r>
      <w:r w:rsidRPr="00A242A5">
        <w:rPr>
          <w:rFonts w:eastAsiaTheme="minorEastAsia"/>
          <w:rtl/>
          <w:lang w:bidi="ar"/>
        </w:rPr>
        <w:t>، وتلاحظ مع التقدير</w:t>
      </w:r>
      <w:r>
        <w:rPr>
          <w:rFonts w:eastAsiaTheme="minorEastAsia" w:hint="cs"/>
          <w:rtl/>
          <w:lang w:bidi="ar"/>
        </w:rPr>
        <w:t xml:space="preserve"> </w:t>
      </w:r>
      <w:r w:rsidRPr="00A242A5">
        <w:rPr>
          <w:rFonts w:eastAsiaTheme="minorEastAsia"/>
          <w:rtl/>
          <w:lang w:bidi="ar"/>
        </w:rPr>
        <w:t>تعاون الدولة الطرف مع منظمات الأشخاص</w:t>
      </w:r>
      <w:r w:rsidRPr="00A242A5">
        <w:rPr>
          <w:rFonts w:eastAsiaTheme="minorEastAsia" w:hint="cs"/>
          <w:rtl/>
          <w:lang w:bidi="ar"/>
        </w:rPr>
        <w:t xml:space="preserve"> </w:t>
      </w:r>
      <w:r w:rsidRPr="00A242A5">
        <w:rPr>
          <w:rFonts w:eastAsiaTheme="minorEastAsia"/>
          <w:rtl/>
          <w:lang w:bidi="ar"/>
        </w:rPr>
        <w:t xml:space="preserve">ذوي الإعاقة، بما في ذلك من خلال </w:t>
      </w:r>
      <w:r w:rsidRPr="00A242A5">
        <w:rPr>
          <w:rFonts w:eastAsiaTheme="minorEastAsia" w:hint="cs"/>
          <w:rtl/>
          <w:lang w:bidi="ar"/>
        </w:rPr>
        <w:t xml:space="preserve">تقديم </w:t>
      </w:r>
      <w:r w:rsidRPr="00A242A5">
        <w:rPr>
          <w:rFonts w:eastAsiaTheme="minorEastAsia"/>
          <w:rtl/>
          <w:lang w:bidi="ar"/>
        </w:rPr>
        <w:t>التمويل العام. وتثني اللجنة على الدولة الطرف لما حققته من إمكانية الوصول إلى جميع المواقع الشبكية الحكومية وعلى التقدم المحرز في زيادة معدل توظيف الأشخاص ذوي الإعاقة.</w:t>
      </w:r>
    </w:p>
    <w:p w14:paraId="3C58F1C7" w14:textId="77777777" w:rsidR="00A242A5" w:rsidRPr="00A242A5" w:rsidRDefault="00A242A5" w:rsidP="00A242A5">
      <w:pPr>
        <w:pStyle w:val="SingleTxtGA"/>
        <w:rPr>
          <w:rFonts w:eastAsiaTheme="minorEastAsia"/>
          <w:lang w:val="en-US"/>
        </w:rPr>
      </w:pPr>
      <w:r w:rsidRPr="00C374ED">
        <w:rPr>
          <w:rFonts w:eastAsiaTheme="minorEastAsia"/>
          <w:rtl/>
          <w:lang w:bidi="ar"/>
        </w:rPr>
        <w:t>5</w:t>
      </w:r>
      <w:r w:rsidRPr="00A242A5">
        <w:rPr>
          <w:rFonts w:eastAsiaTheme="minorEastAsia"/>
          <w:rtl/>
          <w:lang w:bidi="ar"/>
        </w:rPr>
        <w:t>-</w:t>
      </w:r>
      <w:r w:rsidRPr="00A242A5">
        <w:rPr>
          <w:rFonts w:eastAsiaTheme="minorEastAsia"/>
          <w:rtl/>
          <w:lang w:bidi="ar"/>
        </w:rPr>
        <w:tab/>
        <w:t xml:space="preserve">وتعرب اللجنة عن تقديرها </w:t>
      </w:r>
      <w:r w:rsidRPr="00A242A5">
        <w:rPr>
          <w:rFonts w:eastAsiaTheme="minorEastAsia" w:hint="cs"/>
          <w:rtl/>
          <w:lang w:bidi="ar"/>
        </w:rPr>
        <w:t>لقيام</w:t>
      </w:r>
      <w:r w:rsidRPr="00A242A5">
        <w:rPr>
          <w:rFonts w:eastAsiaTheme="minorEastAsia"/>
          <w:rtl/>
          <w:lang w:bidi="ar"/>
        </w:rPr>
        <w:t xml:space="preserve"> </w:t>
      </w:r>
      <w:proofErr w:type="gramStart"/>
      <w:r w:rsidRPr="00A242A5">
        <w:rPr>
          <w:rFonts w:eastAsiaTheme="minorEastAsia"/>
          <w:rtl/>
          <w:lang w:bidi="ar"/>
        </w:rPr>
        <w:t>البرلمان</w:t>
      </w:r>
      <w:proofErr w:type="gramEnd"/>
      <w:r w:rsidRPr="00A242A5">
        <w:rPr>
          <w:rFonts w:eastAsiaTheme="minorEastAsia"/>
          <w:rtl/>
          <w:lang w:bidi="ar"/>
        </w:rPr>
        <w:t xml:space="preserve"> في عام </w:t>
      </w:r>
      <w:r w:rsidRPr="00C374ED">
        <w:rPr>
          <w:rFonts w:eastAsiaTheme="minorEastAsia"/>
          <w:rtl/>
          <w:lang w:bidi="ar"/>
        </w:rPr>
        <w:t>2018</w:t>
      </w:r>
      <w:r w:rsidRPr="00A242A5">
        <w:rPr>
          <w:rFonts w:eastAsiaTheme="minorEastAsia"/>
          <w:rtl/>
          <w:lang w:bidi="ar"/>
        </w:rPr>
        <w:t xml:space="preserve"> </w:t>
      </w:r>
      <w:r w:rsidRPr="00A242A5">
        <w:rPr>
          <w:rFonts w:eastAsiaTheme="minorEastAsia" w:hint="cs"/>
          <w:rtl/>
          <w:lang w:bidi="ar"/>
        </w:rPr>
        <w:t xml:space="preserve">بإنشاء </w:t>
      </w:r>
      <w:r w:rsidRPr="00A242A5">
        <w:rPr>
          <w:rFonts w:eastAsiaTheme="minorEastAsia"/>
          <w:rtl/>
          <w:lang w:bidi="ar"/>
        </w:rPr>
        <w:t xml:space="preserve">آلية مستقلة داخل مكتب </w:t>
      </w:r>
      <w:r w:rsidRPr="00A242A5">
        <w:rPr>
          <w:rFonts w:eastAsiaTheme="minorEastAsia" w:hint="cs"/>
          <w:rtl/>
          <w:lang w:bidi="ar"/>
        </w:rPr>
        <w:t>ال</w:t>
      </w:r>
      <w:r w:rsidRPr="00A242A5">
        <w:rPr>
          <w:rFonts w:eastAsiaTheme="minorEastAsia"/>
          <w:rtl/>
          <w:lang w:bidi="ar"/>
        </w:rPr>
        <w:t>مستشار العدل</w:t>
      </w:r>
      <w:r w:rsidRPr="00A242A5">
        <w:rPr>
          <w:rFonts w:eastAsiaTheme="minorEastAsia" w:hint="cs"/>
          <w:rtl/>
          <w:lang w:bidi="ar"/>
        </w:rPr>
        <w:t>ي</w:t>
      </w:r>
      <w:r w:rsidRPr="00A242A5">
        <w:rPr>
          <w:rFonts w:eastAsiaTheme="minorEastAsia"/>
          <w:rtl/>
          <w:lang w:bidi="ar"/>
        </w:rPr>
        <w:t xml:space="preserve"> لرصد تنفيذ الاتفاقية. وتلاحظ أن التحالف العالمي للمؤسسات الوطنية لحقوق الإنسان قد اعتمد هذه الآلية </w:t>
      </w:r>
      <w:r w:rsidRPr="00A242A5">
        <w:rPr>
          <w:rFonts w:eastAsiaTheme="minorEastAsia" w:hint="cs"/>
          <w:rtl/>
          <w:lang w:bidi="ar"/>
        </w:rPr>
        <w:t xml:space="preserve">ضمن الفئة </w:t>
      </w:r>
      <w:r w:rsidRPr="00A242A5">
        <w:rPr>
          <w:rFonts w:eastAsiaTheme="minorEastAsia"/>
          <w:rtl/>
          <w:lang w:bidi="ar"/>
        </w:rPr>
        <w:t>"أ</w:t>
      </w:r>
      <w:r w:rsidRPr="00A242A5">
        <w:rPr>
          <w:rFonts w:eastAsiaTheme="minorEastAsia" w:hint="cs"/>
          <w:rtl/>
          <w:lang w:bidi="ar"/>
        </w:rPr>
        <w:t>لف</w:t>
      </w:r>
      <w:r w:rsidRPr="00A242A5">
        <w:rPr>
          <w:rFonts w:eastAsiaTheme="minorEastAsia"/>
          <w:rtl/>
          <w:lang w:bidi="ar"/>
        </w:rPr>
        <w:t xml:space="preserve">". </w:t>
      </w:r>
    </w:p>
    <w:p w14:paraId="3B40469F" w14:textId="77777777" w:rsidR="00A242A5" w:rsidRPr="00A242A5" w:rsidRDefault="00A242A5" w:rsidP="00A242A5">
      <w:pPr>
        <w:pStyle w:val="SingleTxtGA"/>
        <w:rPr>
          <w:rFonts w:eastAsiaTheme="minorEastAsia"/>
        </w:rPr>
      </w:pPr>
      <w:r w:rsidRPr="00C374ED">
        <w:rPr>
          <w:rFonts w:eastAsiaTheme="minorEastAsia"/>
          <w:rtl/>
          <w:lang w:bidi="ar"/>
        </w:rPr>
        <w:lastRenderedPageBreak/>
        <w:t>6</w:t>
      </w:r>
      <w:r w:rsidRPr="00A242A5">
        <w:rPr>
          <w:rFonts w:eastAsiaTheme="minorEastAsia"/>
          <w:rtl/>
          <w:lang w:bidi="ar"/>
        </w:rPr>
        <w:t>-</w:t>
      </w:r>
      <w:r w:rsidRPr="00A242A5">
        <w:rPr>
          <w:rFonts w:eastAsiaTheme="minorEastAsia"/>
          <w:rtl/>
          <w:lang w:bidi="ar"/>
        </w:rPr>
        <w:tab/>
        <w:t>ترحب اللجنة بالتدابير التشريعية المتخذة لتعزيز حقوق المعوقين، ولا سيما اعتماد ما يلي:</w:t>
      </w:r>
    </w:p>
    <w:p w14:paraId="2BE207BF" w14:textId="43F33613" w:rsidR="00A242A5" w:rsidRPr="00A242A5" w:rsidRDefault="00A242A5" w:rsidP="00A242A5">
      <w:pPr>
        <w:pStyle w:val="SingleTxtGA"/>
        <w:rPr>
          <w:rFonts w:eastAsiaTheme="minorEastAsia"/>
        </w:rPr>
      </w:pPr>
      <w:r w:rsidRPr="00A242A5">
        <w:rPr>
          <w:rFonts w:eastAsiaTheme="minorEastAsia"/>
          <w:rtl/>
          <w:lang w:bidi="ar"/>
        </w:rPr>
        <w:tab/>
        <w:t>(أ)</w:t>
      </w:r>
      <w:r>
        <w:rPr>
          <w:rFonts w:eastAsiaTheme="minorEastAsia"/>
          <w:rtl/>
          <w:lang w:bidi="ar"/>
        </w:rPr>
        <w:tab/>
      </w:r>
      <w:r w:rsidRPr="00A242A5">
        <w:rPr>
          <w:rFonts w:eastAsiaTheme="minorEastAsia"/>
          <w:rtl/>
          <w:lang w:bidi="ar"/>
        </w:rPr>
        <w:t xml:space="preserve">القانون الأوروبي </w:t>
      </w:r>
      <w:r w:rsidRPr="00A242A5">
        <w:rPr>
          <w:rFonts w:eastAsiaTheme="minorEastAsia" w:hint="cs"/>
          <w:rtl/>
          <w:lang w:bidi="ar"/>
        </w:rPr>
        <w:t xml:space="preserve">بشأن </w:t>
      </w:r>
      <w:r w:rsidRPr="00A242A5">
        <w:rPr>
          <w:rFonts w:eastAsiaTheme="minorEastAsia"/>
          <w:rtl/>
          <w:lang w:bidi="ar"/>
        </w:rPr>
        <w:t xml:space="preserve">إمكانية الوصول، في </w:t>
      </w:r>
      <w:r w:rsidRPr="00A242A5">
        <w:rPr>
          <w:rFonts w:eastAsiaTheme="minorEastAsia" w:hint="cs"/>
          <w:rtl/>
          <w:lang w:bidi="ar"/>
        </w:rPr>
        <w:t>نيسان/</w:t>
      </w:r>
      <w:r w:rsidRPr="00A242A5">
        <w:rPr>
          <w:rFonts w:eastAsiaTheme="minorEastAsia"/>
          <w:rtl/>
          <w:lang w:bidi="ar"/>
        </w:rPr>
        <w:t xml:space="preserve">أبريل </w:t>
      </w:r>
      <w:r w:rsidRPr="00C374ED">
        <w:rPr>
          <w:rFonts w:eastAsiaTheme="minorEastAsia"/>
          <w:rtl/>
          <w:lang w:bidi="ar"/>
        </w:rPr>
        <w:t>2019</w:t>
      </w:r>
      <w:r w:rsidRPr="00A242A5">
        <w:rPr>
          <w:rFonts w:eastAsiaTheme="minorEastAsia"/>
          <w:rtl/>
          <w:lang w:bidi="ar"/>
        </w:rPr>
        <w:t xml:space="preserve">، الذي </w:t>
      </w:r>
      <w:r w:rsidRPr="00A242A5">
        <w:rPr>
          <w:rFonts w:eastAsiaTheme="minorEastAsia" w:hint="cs"/>
          <w:rtl/>
          <w:lang w:bidi="ar"/>
        </w:rPr>
        <w:t xml:space="preserve">اعتمد </w:t>
      </w:r>
      <w:r w:rsidRPr="00A242A5">
        <w:rPr>
          <w:rFonts w:eastAsiaTheme="minorEastAsia"/>
          <w:rtl/>
          <w:lang w:bidi="ar"/>
        </w:rPr>
        <w:t xml:space="preserve">متطلبات الوصول </w:t>
      </w:r>
      <w:r w:rsidRPr="00A242A5">
        <w:rPr>
          <w:rFonts w:eastAsiaTheme="minorEastAsia" w:hint="cs"/>
          <w:rtl/>
          <w:lang w:bidi="ar"/>
        </w:rPr>
        <w:t>إلى ا</w:t>
      </w:r>
      <w:r w:rsidRPr="00A242A5">
        <w:rPr>
          <w:rFonts w:eastAsiaTheme="minorEastAsia"/>
          <w:rtl/>
          <w:lang w:bidi="ar"/>
        </w:rPr>
        <w:t>لمنتجات والخدمات؛</w:t>
      </w:r>
    </w:p>
    <w:p w14:paraId="194FF6E4" w14:textId="05602D76" w:rsidR="00A242A5" w:rsidRPr="00A242A5" w:rsidRDefault="00A242A5" w:rsidP="00A242A5">
      <w:pPr>
        <w:pStyle w:val="SingleTxtGA"/>
        <w:rPr>
          <w:rFonts w:eastAsiaTheme="minorEastAsia"/>
        </w:rPr>
      </w:pPr>
      <w:r w:rsidRPr="00A242A5">
        <w:rPr>
          <w:rFonts w:eastAsiaTheme="minorEastAsia"/>
          <w:rtl/>
          <w:lang w:bidi="ar"/>
        </w:rPr>
        <w:tab/>
        <w:t>(ب)</w:t>
      </w:r>
      <w:r>
        <w:rPr>
          <w:rFonts w:eastAsiaTheme="minorEastAsia"/>
          <w:rtl/>
          <w:lang w:bidi="ar"/>
        </w:rPr>
        <w:tab/>
      </w:r>
      <w:r w:rsidRPr="00A242A5">
        <w:rPr>
          <w:rFonts w:eastAsiaTheme="minorEastAsia" w:hint="cs"/>
          <w:rtl/>
          <w:lang w:bidi="ar"/>
        </w:rPr>
        <w:t>ال</w:t>
      </w:r>
      <w:r w:rsidRPr="00A242A5">
        <w:rPr>
          <w:rFonts w:eastAsiaTheme="minorEastAsia"/>
          <w:rtl/>
          <w:lang w:bidi="ar"/>
        </w:rPr>
        <w:t xml:space="preserve">تعديلات على قانون </w:t>
      </w:r>
      <w:r w:rsidRPr="00A242A5">
        <w:rPr>
          <w:rFonts w:eastAsiaTheme="minorEastAsia" w:hint="cs"/>
          <w:rtl/>
          <w:lang w:bidi="ar"/>
        </w:rPr>
        <w:t>ال</w:t>
      </w:r>
      <w:r w:rsidRPr="00A242A5">
        <w:rPr>
          <w:rFonts w:eastAsiaTheme="minorEastAsia"/>
          <w:rtl/>
          <w:lang w:bidi="ar"/>
        </w:rPr>
        <w:t xml:space="preserve">مدارس </w:t>
      </w:r>
      <w:r w:rsidRPr="00A242A5">
        <w:rPr>
          <w:rFonts w:eastAsiaTheme="minorEastAsia" w:hint="cs"/>
          <w:rtl/>
          <w:lang w:bidi="ar"/>
        </w:rPr>
        <w:t xml:space="preserve">الثانوية </w:t>
      </w:r>
      <w:r w:rsidRPr="00A242A5">
        <w:rPr>
          <w:rFonts w:eastAsiaTheme="minorEastAsia"/>
          <w:rtl/>
          <w:lang w:bidi="ar"/>
        </w:rPr>
        <w:t>الأساس</w:t>
      </w:r>
      <w:r w:rsidRPr="00A242A5">
        <w:rPr>
          <w:rFonts w:eastAsiaTheme="minorEastAsia" w:hint="cs"/>
          <w:rtl/>
          <w:lang w:bidi="ar"/>
        </w:rPr>
        <w:t>ية</w:t>
      </w:r>
      <w:r w:rsidRPr="00A242A5">
        <w:rPr>
          <w:rFonts w:eastAsiaTheme="minorEastAsia"/>
          <w:rtl/>
          <w:lang w:bidi="ar"/>
        </w:rPr>
        <w:t xml:space="preserve"> وال</w:t>
      </w:r>
      <w:r w:rsidRPr="00A242A5">
        <w:rPr>
          <w:rFonts w:eastAsiaTheme="minorEastAsia" w:hint="cs"/>
          <w:rtl/>
          <w:lang w:bidi="ar"/>
        </w:rPr>
        <w:t>عليا</w:t>
      </w:r>
      <w:r w:rsidRPr="00A242A5">
        <w:rPr>
          <w:rFonts w:eastAsiaTheme="minorEastAsia"/>
          <w:rtl/>
          <w:lang w:bidi="ar"/>
        </w:rPr>
        <w:t xml:space="preserve">، في عام </w:t>
      </w:r>
      <w:r w:rsidRPr="00C374ED">
        <w:rPr>
          <w:rFonts w:eastAsiaTheme="minorEastAsia"/>
          <w:rtl/>
          <w:lang w:bidi="ar"/>
        </w:rPr>
        <w:t>2018</w:t>
      </w:r>
      <w:r w:rsidRPr="00A242A5">
        <w:rPr>
          <w:rFonts w:eastAsiaTheme="minorEastAsia"/>
          <w:rtl/>
          <w:lang w:bidi="ar"/>
        </w:rPr>
        <w:t>، لتعزيز التعليم الشامل</w:t>
      </w:r>
      <w:r w:rsidRPr="00A242A5">
        <w:rPr>
          <w:rFonts w:eastAsiaTheme="minorEastAsia" w:hint="cs"/>
          <w:rtl/>
          <w:lang w:bidi="ar"/>
        </w:rPr>
        <w:t xml:space="preserve"> للجميع</w:t>
      </w:r>
      <w:r w:rsidRPr="00A242A5">
        <w:rPr>
          <w:rFonts w:eastAsiaTheme="minorEastAsia"/>
          <w:rtl/>
          <w:lang w:bidi="ar"/>
        </w:rPr>
        <w:t>؛</w:t>
      </w:r>
    </w:p>
    <w:p w14:paraId="2BBF4DC4" w14:textId="171BB39E" w:rsidR="00A242A5" w:rsidRPr="00A242A5" w:rsidRDefault="00A242A5" w:rsidP="00A242A5">
      <w:pPr>
        <w:pStyle w:val="SingleTxtGA"/>
        <w:rPr>
          <w:rFonts w:eastAsiaTheme="minorEastAsia"/>
        </w:rPr>
      </w:pPr>
      <w:r w:rsidRPr="00A242A5">
        <w:rPr>
          <w:rFonts w:eastAsiaTheme="minorEastAsia"/>
          <w:rtl/>
          <w:lang w:bidi="ar"/>
        </w:rPr>
        <w:tab/>
        <w:t>(ج)</w:t>
      </w:r>
      <w:r>
        <w:rPr>
          <w:rFonts w:eastAsiaTheme="minorEastAsia"/>
          <w:rtl/>
          <w:lang w:bidi="ar"/>
        </w:rPr>
        <w:tab/>
      </w:r>
      <w:r w:rsidRPr="00A242A5">
        <w:rPr>
          <w:rFonts w:eastAsiaTheme="minorEastAsia"/>
          <w:rtl/>
          <w:lang w:bidi="ar"/>
        </w:rPr>
        <w:t xml:space="preserve">اللائحة رقم </w:t>
      </w:r>
      <w:r w:rsidRPr="00C374ED">
        <w:rPr>
          <w:rFonts w:eastAsiaTheme="minorEastAsia"/>
          <w:rtl/>
          <w:lang w:bidi="ar"/>
        </w:rPr>
        <w:t>28</w:t>
      </w:r>
      <w:r w:rsidRPr="00A242A5">
        <w:rPr>
          <w:rFonts w:eastAsiaTheme="minorEastAsia"/>
          <w:rtl/>
          <w:lang w:bidi="ar"/>
        </w:rPr>
        <w:t xml:space="preserve"> بشأن متطلبات الهياكل الناشئة عن الاحتياجات الخاصة للأشخاص ذوي الإعاقة، السارية منذ </w:t>
      </w:r>
      <w:r w:rsidRPr="00C374ED">
        <w:rPr>
          <w:rFonts w:eastAsiaTheme="minorEastAsia"/>
          <w:rtl/>
          <w:lang w:bidi="ar"/>
        </w:rPr>
        <w:t>29</w:t>
      </w:r>
      <w:r w:rsidRPr="00A242A5">
        <w:rPr>
          <w:rFonts w:eastAsiaTheme="minorEastAsia"/>
          <w:rtl/>
          <w:lang w:bidi="ar"/>
        </w:rPr>
        <w:t xml:space="preserve"> أيار/مايو </w:t>
      </w:r>
      <w:r w:rsidRPr="00C374ED">
        <w:rPr>
          <w:rFonts w:eastAsiaTheme="minorEastAsia"/>
          <w:rtl/>
          <w:lang w:bidi="ar"/>
        </w:rPr>
        <w:t>2018</w:t>
      </w:r>
      <w:r w:rsidRPr="00A242A5">
        <w:rPr>
          <w:rFonts w:eastAsiaTheme="minorEastAsia"/>
          <w:rtl/>
          <w:lang w:bidi="ar"/>
        </w:rPr>
        <w:t>، التي تحدد شروط الوصول إلى مراكز الاقتراع؛</w:t>
      </w:r>
    </w:p>
    <w:p w14:paraId="65170FDF" w14:textId="62085762" w:rsidR="00A242A5" w:rsidRPr="00A242A5" w:rsidRDefault="00A242A5" w:rsidP="00A242A5">
      <w:pPr>
        <w:pStyle w:val="SingleTxtGA"/>
        <w:rPr>
          <w:rFonts w:eastAsiaTheme="minorEastAsia"/>
        </w:rPr>
      </w:pPr>
      <w:r w:rsidRPr="00A242A5">
        <w:rPr>
          <w:rFonts w:eastAsiaTheme="minorEastAsia"/>
          <w:rtl/>
          <w:lang w:bidi="ar"/>
        </w:rPr>
        <w:tab/>
        <w:t>(د)</w:t>
      </w:r>
      <w:r>
        <w:rPr>
          <w:rFonts w:eastAsiaTheme="minorEastAsia"/>
          <w:rtl/>
          <w:lang w:bidi="ar"/>
        </w:rPr>
        <w:tab/>
      </w:r>
      <w:r w:rsidRPr="00A242A5">
        <w:rPr>
          <w:rFonts w:eastAsiaTheme="minorEastAsia"/>
          <w:rtl/>
          <w:lang w:bidi="ar"/>
        </w:rPr>
        <w:t>التعديلات على قانون حق</w:t>
      </w:r>
      <w:r w:rsidRPr="00A242A5">
        <w:rPr>
          <w:rFonts w:eastAsiaTheme="minorEastAsia" w:hint="cs"/>
          <w:rtl/>
          <w:lang w:bidi="ar"/>
        </w:rPr>
        <w:t>وق</w:t>
      </w:r>
      <w:r w:rsidRPr="00A242A5">
        <w:rPr>
          <w:rFonts w:eastAsiaTheme="minorEastAsia"/>
          <w:rtl/>
          <w:lang w:bidi="ar"/>
        </w:rPr>
        <w:t xml:space="preserve"> المؤلف، في عام </w:t>
      </w:r>
      <w:r w:rsidRPr="00C374ED">
        <w:rPr>
          <w:rFonts w:eastAsiaTheme="minorEastAsia"/>
          <w:rtl/>
          <w:lang w:bidi="ar"/>
        </w:rPr>
        <w:t>2018</w:t>
      </w:r>
      <w:r w:rsidRPr="00A242A5">
        <w:rPr>
          <w:rFonts w:eastAsiaTheme="minorEastAsia"/>
          <w:rtl/>
          <w:lang w:bidi="ar"/>
        </w:rPr>
        <w:t xml:space="preserve">، </w:t>
      </w:r>
      <w:r w:rsidRPr="00A242A5">
        <w:rPr>
          <w:rFonts w:eastAsiaTheme="minorEastAsia" w:hint="cs"/>
          <w:rtl/>
          <w:lang w:bidi="ar"/>
        </w:rPr>
        <w:t>والتوجيه التشريعي</w:t>
      </w:r>
      <w:r w:rsidRPr="00A242A5">
        <w:rPr>
          <w:rFonts w:eastAsiaTheme="minorEastAsia"/>
          <w:rtl/>
          <w:lang w:bidi="ar"/>
        </w:rPr>
        <w:t xml:space="preserve"> </w:t>
      </w:r>
      <w:r w:rsidRPr="00A242A5">
        <w:rPr>
          <w:rFonts w:eastAsiaTheme="minorEastAsia" w:hint="cs"/>
          <w:rtl/>
          <w:lang w:bidi="ar"/>
        </w:rPr>
        <w:t>ل</w:t>
      </w:r>
      <w:r w:rsidRPr="00A242A5">
        <w:rPr>
          <w:rFonts w:eastAsiaTheme="minorEastAsia"/>
          <w:rtl/>
          <w:lang w:bidi="ar"/>
        </w:rPr>
        <w:t xml:space="preserve">لدولة </w:t>
      </w:r>
      <w:r w:rsidRPr="00A242A5">
        <w:rPr>
          <w:rFonts w:eastAsiaTheme="minorEastAsia" w:hint="cs"/>
          <w:rtl/>
          <w:lang w:bidi="ar"/>
        </w:rPr>
        <w:t xml:space="preserve">الطرف </w:t>
      </w:r>
      <w:r w:rsidRPr="00C374ED">
        <w:rPr>
          <w:rFonts w:eastAsiaTheme="minorEastAsia" w:hint="cs"/>
          <w:rtl/>
          <w:lang w:bidi="ar"/>
        </w:rPr>
        <w:t>2017</w:t>
      </w:r>
      <w:r w:rsidRPr="00A242A5">
        <w:rPr>
          <w:rFonts w:eastAsiaTheme="minorEastAsia"/>
          <w:rtl/>
          <w:lang w:bidi="ar"/>
        </w:rPr>
        <w:t>/</w:t>
      </w:r>
      <w:r w:rsidRPr="00C374ED">
        <w:rPr>
          <w:rFonts w:eastAsiaTheme="minorEastAsia"/>
          <w:rtl/>
          <w:lang w:bidi="ar"/>
        </w:rPr>
        <w:t>1564</w:t>
      </w:r>
      <w:r w:rsidRPr="00A242A5">
        <w:rPr>
          <w:rFonts w:eastAsiaTheme="minorEastAsia"/>
          <w:rtl/>
          <w:lang w:bidi="ar"/>
        </w:rPr>
        <w:t xml:space="preserve"> </w:t>
      </w:r>
      <w:r w:rsidRPr="00A242A5">
        <w:rPr>
          <w:rFonts w:eastAsiaTheme="minorEastAsia" w:hint="cs"/>
          <w:rtl/>
          <w:lang w:bidi="ar"/>
        </w:rPr>
        <w:t xml:space="preserve">المقدم </w:t>
      </w:r>
      <w:r w:rsidRPr="00A242A5">
        <w:rPr>
          <w:rFonts w:eastAsiaTheme="minorEastAsia"/>
          <w:rtl/>
          <w:lang w:bidi="ar"/>
        </w:rPr>
        <w:t xml:space="preserve">من </w:t>
      </w:r>
      <w:proofErr w:type="gramStart"/>
      <w:r w:rsidRPr="00A242A5">
        <w:rPr>
          <w:rFonts w:eastAsiaTheme="minorEastAsia"/>
          <w:rtl/>
          <w:lang w:bidi="ar"/>
        </w:rPr>
        <w:t>البرلمان</w:t>
      </w:r>
      <w:proofErr w:type="gramEnd"/>
      <w:r w:rsidRPr="00A242A5">
        <w:rPr>
          <w:rFonts w:eastAsiaTheme="minorEastAsia"/>
          <w:rtl/>
          <w:lang w:bidi="ar"/>
        </w:rPr>
        <w:t xml:space="preserve"> الأوروبي والمجلس من </w:t>
      </w:r>
      <w:r w:rsidRPr="00C374ED">
        <w:rPr>
          <w:rFonts w:eastAsiaTheme="minorEastAsia"/>
          <w:rtl/>
          <w:lang w:bidi="ar"/>
        </w:rPr>
        <w:t>13</w:t>
      </w:r>
      <w:r w:rsidRPr="00A242A5">
        <w:rPr>
          <w:rFonts w:eastAsiaTheme="minorEastAsia"/>
          <w:rtl/>
          <w:lang w:bidi="ar"/>
        </w:rPr>
        <w:t xml:space="preserve"> </w:t>
      </w:r>
      <w:r w:rsidRPr="00A242A5">
        <w:rPr>
          <w:rFonts w:eastAsiaTheme="minorEastAsia" w:hint="cs"/>
          <w:rtl/>
          <w:lang w:bidi="ar"/>
        </w:rPr>
        <w:t>أيلول/</w:t>
      </w:r>
      <w:r w:rsidRPr="00A242A5">
        <w:rPr>
          <w:rFonts w:eastAsiaTheme="minorEastAsia"/>
          <w:rtl/>
          <w:lang w:bidi="ar"/>
        </w:rPr>
        <w:t xml:space="preserve">سبتمبر </w:t>
      </w:r>
      <w:r w:rsidRPr="00C374ED">
        <w:rPr>
          <w:rFonts w:eastAsiaTheme="minorEastAsia"/>
          <w:rtl/>
          <w:lang w:bidi="ar"/>
        </w:rPr>
        <w:t>2017</w:t>
      </w:r>
      <w:r w:rsidRPr="00A242A5">
        <w:rPr>
          <w:rFonts w:eastAsiaTheme="minorEastAsia"/>
          <w:rtl/>
          <w:lang w:bidi="ar"/>
        </w:rPr>
        <w:t xml:space="preserve"> </w:t>
      </w:r>
      <w:r w:rsidRPr="00A242A5">
        <w:rPr>
          <w:rFonts w:eastAsiaTheme="minorEastAsia" w:hint="cs"/>
          <w:rtl/>
          <w:lang w:bidi="ar"/>
        </w:rPr>
        <w:t>بشأن</w:t>
      </w:r>
      <w:r w:rsidRPr="00A242A5">
        <w:rPr>
          <w:rFonts w:eastAsiaTheme="minorEastAsia"/>
          <w:rtl/>
          <w:lang w:bidi="ar"/>
        </w:rPr>
        <w:t xml:space="preserve"> استخدامات معينة مسموح بها لبعض المصنفات وغيرها من المواضيع المحمية بحقوق التأليف والنشر والحقوق ذات الصلة لصالح الأشخاص المكفوفين، </w:t>
      </w:r>
      <w:r w:rsidRPr="00A242A5">
        <w:rPr>
          <w:rFonts w:eastAsiaTheme="minorEastAsia" w:hint="cs"/>
          <w:rtl/>
          <w:lang w:bidi="ar"/>
        </w:rPr>
        <w:t xml:space="preserve">وذوي الإعاقة </w:t>
      </w:r>
      <w:r w:rsidRPr="00A242A5">
        <w:rPr>
          <w:rFonts w:eastAsiaTheme="minorEastAsia"/>
          <w:rtl/>
          <w:lang w:bidi="ar"/>
        </w:rPr>
        <w:t>البصر</w:t>
      </w:r>
      <w:r w:rsidRPr="00A242A5">
        <w:rPr>
          <w:rFonts w:eastAsiaTheme="minorEastAsia" w:hint="cs"/>
          <w:rtl/>
          <w:lang w:bidi="ar"/>
        </w:rPr>
        <w:t>ية</w:t>
      </w:r>
      <w:r w:rsidRPr="00A242A5">
        <w:rPr>
          <w:rFonts w:eastAsiaTheme="minorEastAsia"/>
          <w:rtl/>
          <w:lang w:bidi="ar"/>
        </w:rPr>
        <w:t xml:space="preserve"> أو غير القادرين على قراءة المطبوعات وتعديل التوجيه </w:t>
      </w:r>
      <w:r w:rsidRPr="00C374ED">
        <w:rPr>
          <w:rFonts w:eastAsiaTheme="minorEastAsia"/>
          <w:lang w:bidi="ar"/>
        </w:rPr>
        <w:t>2001</w:t>
      </w:r>
      <w:r w:rsidRPr="00A242A5">
        <w:rPr>
          <w:rFonts w:eastAsiaTheme="minorEastAsia"/>
          <w:lang w:bidi="ar"/>
        </w:rPr>
        <w:t>/</w:t>
      </w:r>
      <w:r w:rsidRPr="00C374ED">
        <w:rPr>
          <w:rFonts w:eastAsiaTheme="minorEastAsia"/>
          <w:lang w:bidi="ar"/>
        </w:rPr>
        <w:t>29</w:t>
      </w:r>
      <w:r w:rsidRPr="00A242A5">
        <w:rPr>
          <w:rFonts w:eastAsiaTheme="minorEastAsia"/>
          <w:lang w:bidi="ar"/>
        </w:rPr>
        <w:t>/EC</w:t>
      </w:r>
      <w:r w:rsidRPr="00A242A5">
        <w:rPr>
          <w:rFonts w:eastAsiaTheme="minorEastAsia"/>
          <w:rtl/>
          <w:lang w:bidi="ar"/>
        </w:rPr>
        <w:t xml:space="preserve"> بشأن مواءمة جوانب معينة من حق المؤلف والحقوق </w:t>
      </w:r>
      <w:r w:rsidRPr="00A242A5">
        <w:rPr>
          <w:rFonts w:eastAsiaTheme="minorEastAsia" w:hint="cs"/>
          <w:rtl/>
          <w:lang w:bidi="ar"/>
        </w:rPr>
        <w:t>ذات الصلة</w:t>
      </w:r>
      <w:r w:rsidRPr="00A242A5">
        <w:rPr>
          <w:rFonts w:eastAsiaTheme="minorEastAsia"/>
          <w:rtl/>
          <w:lang w:bidi="ar"/>
        </w:rPr>
        <w:t xml:space="preserve"> </w:t>
      </w:r>
      <w:r w:rsidRPr="00A242A5">
        <w:rPr>
          <w:rFonts w:eastAsiaTheme="minorEastAsia" w:hint="cs"/>
          <w:rtl/>
          <w:lang w:bidi="ar"/>
        </w:rPr>
        <w:t>ب</w:t>
      </w:r>
      <w:r w:rsidRPr="00A242A5">
        <w:rPr>
          <w:rFonts w:eastAsiaTheme="minorEastAsia"/>
          <w:rtl/>
          <w:lang w:bidi="ar"/>
        </w:rPr>
        <w:t>مجتمع المعلومات؛</w:t>
      </w:r>
    </w:p>
    <w:p w14:paraId="40C8DCA4" w14:textId="31CF1ECF"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هـ</w:t>
      </w:r>
      <w:r w:rsidRPr="00A242A5">
        <w:rPr>
          <w:rFonts w:eastAsiaTheme="minorEastAsia"/>
          <w:rtl/>
          <w:lang w:bidi="ar"/>
        </w:rPr>
        <w:t>)</w:t>
      </w:r>
      <w:r>
        <w:rPr>
          <w:rFonts w:eastAsiaTheme="minorEastAsia"/>
          <w:rtl/>
          <w:lang w:bidi="ar"/>
        </w:rPr>
        <w:tab/>
      </w:r>
      <w:r w:rsidRPr="00A242A5">
        <w:rPr>
          <w:rFonts w:eastAsiaTheme="minorEastAsia" w:hint="cs"/>
          <w:rtl/>
          <w:lang w:bidi="ar"/>
        </w:rPr>
        <w:t>ال</w:t>
      </w:r>
      <w:r w:rsidRPr="00A242A5">
        <w:rPr>
          <w:rFonts w:eastAsiaTheme="minorEastAsia"/>
          <w:rtl/>
          <w:lang w:bidi="ar"/>
        </w:rPr>
        <w:t xml:space="preserve">تعديلات على قانون الانتخابات، في عام </w:t>
      </w:r>
      <w:r w:rsidRPr="00C374ED">
        <w:rPr>
          <w:rFonts w:eastAsiaTheme="minorEastAsia"/>
          <w:rtl/>
          <w:lang w:bidi="ar"/>
        </w:rPr>
        <w:t>2014</w:t>
      </w:r>
      <w:r w:rsidRPr="00A242A5">
        <w:rPr>
          <w:rFonts w:eastAsiaTheme="minorEastAsia"/>
          <w:rtl/>
          <w:lang w:bidi="ar"/>
        </w:rPr>
        <w:t xml:space="preserve">، </w:t>
      </w:r>
      <w:r w:rsidRPr="00A242A5">
        <w:rPr>
          <w:rFonts w:eastAsiaTheme="minorEastAsia" w:hint="cs"/>
          <w:rtl/>
          <w:lang w:bidi="ar"/>
        </w:rPr>
        <w:t>لتمكين</w:t>
      </w:r>
      <w:r w:rsidRPr="00A242A5">
        <w:rPr>
          <w:rFonts w:eastAsiaTheme="minorEastAsia"/>
          <w:rtl/>
          <w:lang w:bidi="ar"/>
        </w:rPr>
        <w:t xml:space="preserve"> للأشخاص ذوي الإعاقات البصرية </w:t>
      </w:r>
      <w:r w:rsidRPr="00A242A5">
        <w:rPr>
          <w:rFonts w:eastAsiaTheme="minorEastAsia" w:hint="cs"/>
          <w:rtl/>
          <w:lang w:bidi="ar"/>
        </w:rPr>
        <w:t xml:space="preserve">من </w:t>
      </w:r>
      <w:r w:rsidRPr="00A242A5">
        <w:rPr>
          <w:rFonts w:eastAsiaTheme="minorEastAsia"/>
          <w:rtl/>
          <w:lang w:bidi="ar"/>
        </w:rPr>
        <w:t xml:space="preserve">التصويت بشكل مستقل </w:t>
      </w:r>
      <w:r w:rsidRPr="00A242A5">
        <w:rPr>
          <w:rFonts w:eastAsiaTheme="minorEastAsia" w:hint="cs"/>
          <w:rtl/>
          <w:lang w:bidi="ar"/>
        </w:rPr>
        <w:t>عن طريق تطبيق</w:t>
      </w:r>
      <w:r w:rsidRPr="00A242A5">
        <w:rPr>
          <w:rFonts w:eastAsiaTheme="minorEastAsia"/>
          <w:rtl/>
          <w:lang w:bidi="ar"/>
        </w:rPr>
        <w:t xml:space="preserve"> </w:t>
      </w:r>
      <w:r w:rsidRPr="00A242A5">
        <w:rPr>
          <w:rFonts w:eastAsiaTheme="minorEastAsia" w:hint="cs"/>
          <w:rtl/>
          <w:lang w:bidi="ar"/>
        </w:rPr>
        <w:t>لل</w:t>
      </w:r>
      <w:r w:rsidRPr="00A242A5">
        <w:rPr>
          <w:rFonts w:eastAsiaTheme="minorEastAsia"/>
          <w:rtl/>
          <w:lang w:bidi="ar"/>
        </w:rPr>
        <w:t>تصويت إلكتروني.</w:t>
      </w:r>
    </w:p>
    <w:p w14:paraId="74C5585E" w14:textId="26CC2D3A" w:rsidR="00A242A5" w:rsidRPr="00C374ED" w:rsidRDefault="00A242A5" w:rsidP="00A242A5">
      <w:pPr>
        <w:pStyle w:val="HChGA"/>
      </w:pPr>
      <w:r w:rsidRPr="00C374ED">
        <w:rPr>
          <w:rtl/>
          <w:lang w:bidi="ar"/>
        </w:rPr>
        <w:tab/>
        <w:t>ثالثا</w:t>
      </w:r>
      <w:r w:rsidRPr="00C374ED">
        <w:rPr>
          <w:rFonts w:hint="cs"/>
          <w:rtl/>
          <w:lang w:bidi="ar"/>
        </w:rPr>
        <w:t>ً</w:t>
      </w:r>
      <w:r w:rsidRPr="00C374ED">
        <w:rPr>
          <w:rtl/>
          <w:lang w:bidi="ar"/>
        </w:rPr>
        <w:t>-</w:t>
      </w:r>
      <w:r w:rsidRPr="00C374ED">
        <w:rPr>
          <w:rtl/>
          <w:lang w:bidi="ar"/>
        </w:rPr>
        <w:tab/>
        <w:t xml:space="preserve">المجالات الرئيسية </w:t>
      </w:r>
      <w:r w:rsidRPr="00C374ED">
        <w:rPr>
          <w:rFonts w:hint="cs"/>
          <w:rtl/>
          <w:lang w:bidi="ar"/>
        </w:rPr>
        <w:t>المثيرة</w:t>
      </w:r>
      <w:r w:rsidRPr="00C374ED">
        <w:rPr>
          <w:rtl/>
          <w:lang w:bidi="ar"/>
        </w:rPr>
        <w:t xml:space="preserve"> </w:t>
      </w:r>
      <w:r w:rsidRPr="00C374ED">
        <w:rPr>
          <w:rFonts w:hint="cs"/>
          <w:rtl/>
          <w:lang w:bidi="ar"/>
        </w:rPr>
        <w:t>ل</w:t>
      </w:r>
      <w:r w:rsidRPr="00C374ED">
        <w:rPr>
          <w:rtl/>
          <w:lang w:bidi="ar"/>
        </w:rPr>
        <w:t>لقلق والتوصيات</w:t>
      </w:r>
    </w:p>
    <w:p w14:paraId="51DBF15A" w14:textId="1197FCEF" w:rsidR="00A242A5" w:rsidRPr="00C374ED" w:rsidRDefault="00A242A5" w:rsidP="00596BC5">
      <w:pPr>
        <w:pStyle w:val="H1GA"/>
      </w:pPr>
      <w:r w:rsidRPr="00C374ED">
        <w:rPr>
          <w:rtl/>
          <w:lang w:bidi="ar"/>
        </w:rPr>
        <w:tab/>
      </w:r>
      <w:r w:rsidR="00713283" w:rsidRPr="00C374ED">
        <w:rPr>
          <w:rFonts w:hint="cs"/>
          <w:rtl/>
          <w:lang w:bidi="ar"/>
        </w:rPr>
        <w:t>أ</w:t>
      </w:r>
      <w:r w:rsidR="00596BC5" w:rsidRPr="00C374ED">
        <w:rPr>
          <w:rFonts w:hint="cs"/>
          <w:rtl/>
          <w:lang w:bidi="ar"/>
        </w:rPr>
        <w:t>لف-</w:t>
      </w:r>
      <w:r w:rsidRPr="00C374ED">
        <w:rPr>
          <w:rtl/>
          <w:lang w:bidi="ar"/>
        </w:rPr>
        <w:tab/>
        <w:t>مبادئ والتزامات عامة (</w:t>
      </w:r>
      <w:r w:rsidRPr="00C374ED">
        <w:rPr>
          <w:rFonts w:hint="cs"/>
          <w:rtl/>
          <w:lang w:bidi="ar"/>
        </w:rPr>
        <w:t xml:space="preserve">المادتان </w:t>
      </w:r>
      <w:r w:rsidRPr="00C374ED">
        <w:rPr>
          <w:rtl/>
          <w:lang w:bidi="ar"/>
        </w:rPr>
        <w:t>1 و4)</w:t>
      </w:r>
    </w:p>
    <w:p w14:paraId="7DC6F66A" w14:textId="77777777" w:rsidR="00A242A5" w:rsidRPr="00A242A5" w:rsidRDefault="00A242A5" w:rsidP="00A242A5">
      <w:pPr>
        <w:pStyle w:val="SingleTxtGA"/>
        <w:rPr>
          <w:rFonts w:eastAsiaTheme="minorEastAsia"/>
        </w:rPr>
      </w:pPr>
      <w:r w:rsidRPr="00C374ED">
        <w:rPr>
          <w:rFonts w:eastAsiaTheme="minorEastAsia"/>
          <w:rtl/>
          <w:lang w:bidi="ar"/>
        </w:rPr>
        <w:t>7</w:t>
      </w:r>
      <w:r w:rsidRPr="00A242A5">
        <w:rPr>
          <w:rFonts w:eastAsiaTheme="minorEastAsia"/>
          <w:rtl/>
          <w:lang w:bidi="ar"/>
        </w:rPr>
        <w:t>-</w:t>
      </w:r>
      <w:r w:rsidRPr="00A242A5">
        <w:rPr>
          <w:rFonts w:eastAsiaTheme="minorEastAsia"/>
          <w:rtl/>
          <w:lang w:bidi="ar"/>
        </w:rPr>
        <w:tab/>
        <w:t xml:space="preserve">تلاحظ اللجنة بقلق ما يلي: </w:t>
      </w:r>
    </w:p>
    <w:p w14:paraId="54E82FDA" w14:textId="65757376" w:rsidR="00A242A5" w:rsidRPr="00A242A5" w:rsidRDefault="00A242A5" w:rsidP="00A242A5">
      <w:pPr>
        <w:pStyle w:val="SingleTxtGA"/>
        <w:rPr>
          <w:rFonts w:eastAsiaTheme="minorEastAsia"/>
        </w:rPr>
      </w:pPr>
      <w:r w:rsidRPr="00A242A5">
        <w:rPr>
          <w:rFonts w:eastAsiaTheme="minorEastAsia"/>
          <w:rtl/>
          <w:lang w:bidi="ar"/>
        </w:rPr>
        <w:tab/>
        <w:t>(أ)</w:t>
      </w:r>
      <w:r>
        <w:rPr>
          <w:rFonts w:eastAsiaTheme="minorEastAsia"/>
          <w:rtl/>
          <w:lang w:bidi="ar"/>
        </w:rPr>
        <w:tab/>
      </w:r>
      <w:r w:rsidRPr="00A242A5">
        <w:rPr>
          <w:rFonts w:eastAsiaTheme="minorEastAsia"/>
          <w:rtl/>
          <w:lang w:bidi="ar"/>
        </w:rPr>
        <w:t xml:space="preserve">أن التشريعات والسياسات المتصلة بالإعاقة </w:t>
      </w:r>
      <w:r w:rsidRPr="00A242A5">
        <w:rPr>
          <w:rFonts w:eastAsiaTheme="minorEastAsia" w:hint="cs"/>
          <w:rtl/>
          <w:lang w:bidi="ar"/>
        </w:rPr>
        <w:t>لا تتماشى بصورة تامة</w:t>
      </w:r>
      <w:r w:rsidRPr="00A242A5">
        <w:rPr>
          <w:rFonts w:eastAsiaTheme="minorEastAsia"/>
          <w:rtl/>
          <w:lang w:bidi="ar"/>
        </w:rPr>
        <w:t xml:space="preserve"> بعد مع الاتفاقية، </w:t>
      </w:r>
      <w:r w:rsidRPr="00A242A5">
        <w:rPr>
          <w:rFonts w:eastAsiaTheme="minorEastAsia" w:hint="cs"/>
          <w:rtl/>
          <w:lang w:bidi="ar"/>
        </w:rPr>
        <w:t>لا سيما و</w:t>
      </w:r>
      <w:r w:rsidRPr="00A242A5">
        <w:rPr>
          <w:rFonts w:eastAsiaTheme="minorEastAsia"/>
          <w:rtl/>
          <w:lang w:bidi="ar"/>
        </w:rPr>
        <w:t xml:space="preserve">أن نظم تقييم الإعاقة لها أثر سلبي </w:t>
      </w:r>
      <w:r w:rsidRPr="00A242A5">
        <w:rPr>
          <w:rFonts w:eastAsiaTheme="minorEastAsia" w:hint="cs"/>
          <w:rtl/>
          <w:lang w:bidi="ar"/>
        </w:rPr>
        <w:t>ي</w:t>
      </w:r>
      <w:r w:rsidRPr="00A242A5">
        <w:rPr>
          <w:rFonts w:eastAsiaTheme="minorEastAsia"/>
          <w:rtl/>
          <w:lang w:bidi="ar"/>
        </w:rPr>
        <w:t>منع إدماج الأطفال ذوي الإعاقة في المجتمع و</w:t>
      </w:r>
      <w:r w:rsidRPr="00A242A5">
        <w:rPr>
          <w:rFonts w:eastAsiaTheme="minorEastAsia" w:hint="cs"/>
          <w:rtl/>
          <w:lang w:bidi="ar"/>
        </w:rPr>
        <w:t>ي</w:t>
      </w:r>
      <w:r w:rsidRPr="00A242A5">
        <w:rPr>
          <w:rFonts w:eastAsiaTheme="minorEastAsia"/>
          <w:rtl/>
          <w:lang w:bidi="ar"/>
        </w:rPr>
        <w:t>حد من حصولهم على الخدمات المناسبة والدعم المطلوب؛</w:t>
      </w:r>
    </w:p>
    <w:p w14:paraId="6A809509" w14:textId="13638541"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rtl/>
          <w:lang w:bidi="ar"/>
        </w:rPr>
        <w:tab/>
      </w:r>
      <w:r w:rsidRPr="00A242A5">
        <w:rPr>
          <w:rFonts w:eastAsiaTheme="minorEastAsia" w:hint="cs"/>
          <w:rtl/>
          <w:lang w:bidi="ar"/>
        </w:rPr>
        <w:t>استخدام</w:t>
      </w:r>
      <w:r w:rsidRPr="00A242A5">
        <w:rPr>
          <w:rFonts w:eastAsiaTheme="minorEastAsia"/>
          <w:rtl/>
          <w:lang w:bidi="ar"/>
        </w:rPr>
        <w:t xml:space="preserve"> المفاهيم والمصطلحات المهينة المتعلقة بالأشخاص ذوي الإعاقة في القوانين والسياسات، بما في ذلك استخدام كلمات </w:t>
      </w:r>
      <w:r w:rsidRPr="00A242A5">
        <w:rPr>
          <w:rFonts w:eastAsiaTheme="minorEastAsia" w:hint="cs"/>
          <w:rtl/>
          <w:lang w:bidi="ar"/>
        </w:rPr>
        <w:t>مثل "</w:t>
      </w:r>
      <w:r w:rsidRPr="00A242A5">
        <w:rPr>
          <w:rFonts w:eastAsiaTheme="minorEastAsia"/>
          <w:rtl/>
          <w:lang w:bidi="ar"/>
        </w:rPr>
        <w:t>التشوهات" و"الأشخاص</w:t>
      </w:r>
      <w:r w:rsidRPr="00A242A5">
        <w:rPr>
          <w:rFonts w:eastAsiaTheme="minorEastAsia" w:hint="cs"/>
          <w:rtl/>
          <w:lang w:bidi="ar"/>
        </w:rPr>
        <w:t xml:space="preserve"> </w:t>
      </w:r>
      <w:r w:rsidRPr="00A242A5">
        <w:rPr>
          <w:rFonts w:eastAsiaTheme="minorEastAsia"/>
          <w:rtl/>
          <w:lang w:bidi="ar"/>
        </w:rPr>
        <w:t>العاجزين" و"الاضطرابات</w:t>
      </w:r>
      <w:r w:rsidRPr="00A242A5">
        <w:rPr>
          <w:rFonts w:eastAsiaTheme="minorEastAsia" w:hint="cs"/>
          <w:rtl/>
          <w:lang w:bidi="ar"/>
        </w:rPr>
        <w:t xml:space="preserve"> </w:t>
      </w:r>
      <w:r w:rsidRPr="00A242A5">
        <w:rPr>
          <w:rFonts w:eastAsiaTheme="minorEastAsia"/>
          <w:rtl/>
          <w:lang w:bidi="ar"/>
        </w:rPr>
        <w:t>العقلية"</w:t>
      </w:r>
      <w:r w:rsidRPr="00A242A5">
        <w:rPr>
          <w:rFonts w:eastAsiaTheme="minorEastAsia" w:hint="cs"/>
          <w:rtl/>
          <w:lang w:bidi="ar"/>
        </w:rPr>
        <w:t xml:space="preserve"> </w:t>
      </w:r>
      <w:r w:rsidRPr="00A242A5">
        <w:rPr>
          <w:rFonts w:eastAsiaTheme="minorEastAsia"/>
          <w:rtl/>
          <w:lang w:bidi="ar"/>
        </w:rPr>
        <w:t>التي تؤكد</w:t>
      </w:r>
      <w:r w:rsidRPr="00A242A5">
        <w:rPr>
          <w:rFonts w:eastAsiaTheme="minorEastAsia" w:hint="cs"/>
          <w:rtl/>
          <w:lang w:bidi="ar"/>
        </w:rPr>
        <w:t xml:space="preserve"> </w:t>
      </w:r>
      <w:r w:rsidRPr="00A242A5">
        <w:rPr>
          <w:rFonts w:eastAsiaTheme="minorEastAsia"/>
          <w:rtl/>
          <w:lang w:bidi="ar"/>
        </w:rPr>
        <w:t>على إعاقات الأشخاص، وتعكس النهج الطبية والأبوية للإعاقة الموجودة في الدولة الطرف وتعزز وصمة العار ضد الأشخاص ذوي الإعاقات الذهنية أو النفسية والاجتماعية؛</w:t>
      </w:r>
    </w:p>
    <w:p w14:paraId="61E2681D" w14:textId="786F911F" w:rsidR="00A242A5" w:rsidRPr="00A242A5" w:rsidRDefault="00A242A5" w:rsidP="00A242A5">
      <w:pPr>
        <w:pStyle w:val="SingleTxtGA"/>
        <w:rPr>
          <w:rFonts w:eastAsiaTheme="minorEastAsia" w:hint="cs"/>
          <w:rtl/>
        </w:rPr>
      </w:pPr>
      <w:r w:rsidRPr="00A242A5">
        <w:rPr>
          <w:rFonts w:eastAsiaTheme="minorEastAsia"/>
          <w:rtl/>
          <w:lang w:bidi="ar"/>
        </w:rPr>
        <w:tab/>
        <w:t>(ج)</w:t>
      </w:r>
      <w:r>
        <w:rPr>
          <w:rFonts w:eastAsiaTheme="minorEastAsia"/>
          <w:rtl/>
          <w:lang w:bidi="ar"/>
        </w:rPr>
        <w:tab/>
      </w:r>
      <w:r w:rsidRPr="00A242A5">
        <w:rPr>
          <w:rFonts w:eastAsiaTheme="minorEastAsia"/>
          <w:rtl/>
          <w:lang w:bidi="ar"/>
        </w:rPr>
        <w:t>وجود أنظمة وسياسات متعلقة بالإعاقة تتناول الأشخاص ذوي الإعاقة بصفة رئيسية</w:t>
      </w:r>
      <w:r w:rsidR="00032998">
        <w:rPr>
          <w:rFonts w:eastAsiaTheme="minorEastAsia" w:hint="eastAsia"/>
          <w:rtl/>
        </w:rPr>
        <w:t> </w:t>
      </w:r>
      <w:r w:rsidRPr="00A242A5">
        <w:rPr>
          <w:rFonts w:eastAsiaTheme="minorEastAsia"/>
          <w:rtl/>
          <w:lang w:bidi="ar"/>
        </w:rPr>
        <w:t>باعتبارهم متلقين للخدمات الاجتماعية</w:t>
      </w:r>
      <w:r w:rsidRPr="00A242A5">
        <w:rPr>
          <w:rFonts w:eastAsiaTheme="minorEastAsia" w:hint="cs"/>
          <w:rtl/>
          <w:lang w:bidi="ar"/>
        </w:rPr>
        <w:t>،</w:t>
      </w:r>
      <w:r w:rsidRPr="00A242A5">
        <w:rPr>
          <w:rFonts w:eastAsiaTheme="minorEastAsia"/>
          <w:rtl/>
          <w:lang w:bidi="ar"/>
        </w:rPr>
        <w:t xml:space="preserve"> وعدم وجود استراتيجية شاملة لتنفيذ الاتفاقية في جميع مجالات الحياة؛</w:t>
      </w:r>
    </w:p>
    <w:p w14:paraId="45C10550" w14:textId="4A5C390F" w:rsidR="00A242A5" w:rsidRPr="00A242A5" w:rsidRDefault="00A242A5" w:rsidP="00A242A5">
      <w:pPr>
        <w:pStyle w:val="SingleTxtGA"/>
        <w:rPr>
          <w:rFonts w:eastAsiaTheme="minorEastAsia"/>
        </w:rPr>
      </w:pPr>
      <w:r w:rsidRPr="00A242A5">
        <w:rPr>
          <w:rFonts w:eastAsiaTheme="minorEastAsia"/>
          <w:rtl/>
          <w:lang w:bidi="ar"/>
        </w:rPr>
        <w:tab/>
        <w:t>(د)</w:t>
      </w:r>
      <w:r>
        <w:rPr>
          <w:rFonts w:eastAsiaTheme="minorEastAsia"/>
          <w:rtl/>
          <w:lang w:bidi="ar"/>
        </w:rPr>
        <w:tab/>
      </w:r>
      <w:r w:rsidRPr="00A242A5">
        <w:rPr>
          <w:rFonts w:eastAsiaTheme="minorEastAsia"/>
          <w:rtl/>
          <w:lang w:bidi="ar"/>
        </w:rPr>
        <w:t xml:space="preserve">وجود معلومات تشير إلى عدم وجود تنسيق بين المستويين الوطني والمحلي للإدارة العامة فيما يتعلق بتنفيذ </w:t>
      </w:r>
      <w:r w:rsidRPr="00A242A5">
        <w:rPr>
          <w:rFonts w:eastAsiaTheme="minorEastAsia" w:hint="cs"/>
          <w:rtl/>
          <w:lang w:bidi="ar"/>
        </w:rPr>
        <w:t>ال</w:t>
      </w:r>
      <w:r w:rsidRPr="00A242A5">
        <w:rPr>
          <w:rFonts w:eastAsiaTheme="minorEastAsia"/>
          <w:rtl/>
          <w:lang w:bidi="ar"/>
        </w:rPr>
        <w:t xml:space="preserve">برامج </w:t>
      </w:r>
      <w:r w:rsidRPr="00A242A5">
        <w:rPr>
          <w:rFonts w:eastAsiaTheme="minorEastAsia" w:hint="cs"/>
          <w:rtl/>
          <w:lang w:bidi="ar"/>
        </w:rPr>
        <w:t>ال</w:t>
      </w:r>
      <w:r w:rsidRPr="00A242A5">
        <w:rPr>
          <w:rFonts w:eastAsiaTheme="minorEastAsia"/>
          <w:rtl/>
          <w:lang w:bidi="ar"/>
        </w:rPr>
        <w:t>خاصة بالإعاقة؛</w:t>
      </w:r>
    </w:p>
    <w:p w14:paraId="18F5B3AB" w14:textId="28FBFBE0" w:rsidR="00A242A5" w:rsidRPr="00A242A5" w:rsidRDefault="00A242A5" w:rsidP="00A242A5">
      <w:pPr>
        <w:pStyle w:val="SingleTxtGA"/>
        <w:rPr>
          <w:rFonts w:eastAsiaTheme="minorEastAsia"/>
        </w:rPr>
      </w:pPr>
      <w:r w:rsidRPr="00A242A5">
        <w:rPr>
          <w:rFonts w:eastAsiaTheme="minorEastAsia"/>
          <w:rtl/>
          <w:lang w:bidi="ar"/>
        </w:rPr>
        <w:tab/>
        <w:t>(ه</w:t>
      </w:r>
      <w:r w:rsidRPr="00A242A5">
        <w:rPr>
          <w:rFonts w:eastAsiaTheme="minorEastAsia" w:hint="cs"/>
          <w:rtl/>
          <w:lang w:bidi="ar"/>
        </w:rPr>
        <w:t>ـ</w:t>
      </w:r>
      <w:r w:rsidRPr="00A242A5">
        <w:rPr>
          <w:rFonts w:eastAsiaTheme="minorEastAsia"/>
          <w:rtl/>
          <w:lang w:bidi="ar"/>
        </w:rPr>
        <w:t>)</w:t>
      </w:r>
      <w:r>
        <w:rPr>
          <w:rFonts w:eastAsiaTheme="minorEastAsia"/>
          <w:rtl/>
          <w:lang w:bidi="ar"/>
        </w:rPr>
        <w:tab/>
      </w:r>
      <w:r w:rsidRPr="00A242A5">
        <w:rPr>
          <w:rFonts w:eastAsiaTheme="minorEastAsia"/>
          <w:rtl/>
          <w:lang w:bidi="ar"/>
        </w:rPr>
        <w:t>عدم وعي واضعي السياسات وال</w:t>
      </w:r>
      <w:r w:rsidRPr="00A242A5">
        <w:rPr>
          <w:rFonts w:eastAsiaTheme="minorEastAsia" w:hint="cs"/>
          <w:rtl/>
          <w:lang w:bidi="ar"/>
        </w:rPr>
        <w:t>موظفين</w:t>
      </w:r>
      <w:r w:rsidRPr="00A242A5">
        <w:rPr>
          <w:rFonts w:eastAsiaTheme="minorEastAsia"/>
          <w:rtl/>
          <w:lang w:bidi="ar"/>
        </w:rPr>
        <w:t xml:space="preserve"> والمهنيين على الصعيدين الوطني وال</w:t>
      </w:r>
      <w:r w:rsidRPr="00A242A5">
        <w:rPr>
          <w:rFonts w:eastAsiaTheme="minorEastAsia" w:hint="cs"/>
          <w:rtl/>
          <w:lang w:bidi="ar"/>
        </w:rPr>
        <w:t>محلي</w:t>
      </w:r>
      <w:r w:rsidRPr="00A242A5">
        <w:rPr>
          <w:rFonts w:eastAsiaTheme="minorEastAsia"/>
          <w:rtl/>
          <w:lang w:bidi="ar"/>
        </w:rPr>
        <w:t>، بمن فيهم القضاة والمدعون العامون والمدرسون والمهنيون الطبيون والصحيون وغيرهم من المهنيين العاملين مع الأشخاص ذوي الإعاقة، بالحقوق المعترف بها في الاتفاقية.</w:t>
      </w:r>
    </w:p>
    <w:p w14:paraId="24FA664A" w14:textId="77777777" w:rsidR="00A242A5" w:rsidRPr="00C374ED" w:rsidRDefault="00A242A5" w:rsidP="00A242A5">
      <w:pPr>
        <w:pStyle w:val="SingleTxtGA"/>
        <w:rPr>
          <w:rFonts w:eastAsiaTheme="minorEastAsia"/>
          <w:bCs/>
          <w:rtl/>
        </w:rPr>
      </w:pPr>
      <w:r w:rsidRPr="00C374ED">
        <w:rPr>
          <w:rFonts w:eastAsiaTheme="minorEastAsia"/>
          <w:rtl/>
          <w:lang w:bidi="ar"/>
        </w:rPr>
        <w:lastRenderedPageBreak/>
        <w:t>8</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3532DD14" w14:textId="5793DD54" w:rsidR="00A242A5" w:rsidRPr="00C374ED" w:rsidRDefault="00A242A5" w:rsidP="00A242A5">
      <w:pPr>
        <w:pStyle w:val="SingleTxtGA"/>
        <w:rPr>
          <w:rFonts w:eastAsiaTheme="minorEastAsia"/>
          <w:bCs/>
          <w:lang w:bidi="ar"/>
        </w:rPr>
      </w:pPr>
      <w:r w:rsidRPr="00C374ED">
        <w:rPr>
          <w:rFonts w:eastAsiaTheme="minorEastAsia"/>
          <w:rtl/>
          <w:lang w:bidi="ar"/>
        </w:rPr>
        <w:tab/>
        <w:t>(أ)</w:t>
      </w:r>
      <w:r w:rsidRPr="00C374ED">
        <w:rPr>
          <w:rFonts w:eastAsiaTheme="minorEastAsia"/>
          <w:b/>
          <w:rtl/>
          <w:lang w:bidi="ar"/>
        </w:rPr>
        <w:tab/>
      </w:r>
      <w:r w:rsidRPr="00C374ED">
        <w:rPr>
          <w:rFonts w:eastAsiaTheme="minorEastAsia"/>
          <w:bCs/>
          <w:rtl/>
          <w:lang w:bidi="ar"/>
        </w:rPr>
        <w:t xml:space="preserve">استعراض التشريعات والسياسات القائمة المتعلقة بالإعاقة، بما في ذلك ما يتعلق بنظم تقييم الإعاقة، وجعلها تتماشى مع نموذج حقوق الإنسان للإعاقة </w:t>
      </w:r>
      <w:r w:rsidRPr="00C374ED">
        <w:rPr>
          <w:rFonts w:eastAsiaTheme="minorEastAsia" w:hint="cs"/>
          <w:bCs/>
          <w:rtl/>
          <w:lang w:bidi="ar"/>
        </w:rPr>
        <w:t xml:space="preserve">الوارد </w:t>
      </w:r>
      <w:r w:rsidRPr="00C374ED">
        <w:rPr>
          <w:rFonts w:eastAsiaTheme="minorEastAsia"/>
          <w:bCs/>
          <w:rtl/>
          <w:lang w:bidi="ar"/>
        </w:rPr>
        <w:t xml:space="preserve">في الاتفاقية. </w:t>
      </w:r>
      <w:r w:rsidRPr="00C374ED">
        <w:rPr>
          <w:rFonts w:eastAsiaTheme="minorEastAsia" w:hint="cs"/>
          <w:bCs/>
          <w:rtl/>
          <w:lang w:bidi="ar"/>
        </w:rPr>
        <w:t>و</w:t>
      </w:r>
      <w:r w:rsidRPr="00C374ED">
        <w:rPr>
          <w:rFonts w:eastAsiaTheme="minorEastAsia"/>
          <w:bCs/>
          <w:rtl/>
          <w:lang w:bidi="ar"/>
        </w:rPr>
        <w:t xml:space="preserve">ضمان أن </w:t>
      </w:r>
      <w:r w:rsidRPr="00C374ED">
        <w:rPr>
          <w:rFonts w:eastAsiaTheme="minorEastAsia" w:hint="cs"/>
          <w:bCs/>
          <w:rtl/>
          <w:lang w:bidi="ar"/>
        </w:rPr>
        <w:t>تؤدي</w:t>
      </w:r>
      <w:r w:rsidRPr="00C374ED">
        <w:rPr>
          <w:rFonts w:eastAsiaTheme="minorEastAsia"/>
          <w:bCs/>
          <w:rtl/>
          <w:lang w:bidi="ar"/>
        </w:rPr>
        <w:t xml:space="preserve"> السياسات والبرامج </w:t>
      </w:r>
      <w:r w:rsidRPr="00C374ED">
        <w:rPr>
          <w:rFonts w:eastAsiaTheme="minorEastAsia" w:hint="cs"/>
          <w:bCs/>
          <w:rtl/>
          <w:lang w:bidi="ar"/>
        </w:rPr>
        <w:t xml:space="preserve">إلى </w:t>
      </w:r>
      <w:r w:rsidRPr="00C374ED">
        <w:rPr>
          <w:rFonts w:eastAsiaTheme="minorEastAsia"/>
          <w:bCs/>
          <w:rtl/>
          <w:lang w:bidi="ar"/>
        </w:rPr>
        <w:t xml:space="preserve">تعميم الدعم المقدم للأطفال </w:t>
      </w:r>
      <w:r w:rsidRPr="00C374ED">
        <w:rPr>
          <w:rFonts w:eastAsiaTheme="minorEastAsia" w:hint="cs"/>
          <w:bCs/>
          <w:rtl/>
          <w:lang w:bidi="ar"/>
        </w:rPr>
        <w:t>ذوي الإعاقة</w:t>
      </w:r>
      <w:r w:rsidRPr="00C374ED">
        <w:rPr>
          <w:rFonts w:eastAsiaTheme="minorEastAsia"/>
          <w:bCs/>
          <w:rtl/>
          <w:lang w:bidi="ar"/>
        </w:rPr>
        <w:t>، بغض النظر عن الإعاقة؛</w:t>
      </w:r>
    </w:p>
    <w:p w14:paraId="7B582AF1" w14:textId="46BEC243"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rtl/>
          <w:lang w:bidi="ar"/>
        </w:rPr>
        <w:tab/>
      </w:r>
      <w:r w:rsidRPr="00C374ED">
        <w:rPr>
          <w:rFonts w:eastAsiaTheme="minorEastAsia" w:hint="cs"/>
          <w:bCs/>
          <w:rtl/>
          <w:lang w:bidi="ar"/>
        </w:rPr>
        <w:t>إلغاء</w:t>
      </w:r>
      <w:r w:rsidRPr="00C374ED">
        <w:rPr>
          <w:rFonts w:eastAsiaTheme="minorEastAsia"/>
          <w:bCs/>
          <w:rtl/>
          <w:lang w:bidi="ar"/>
        </w:rPr>
        <w:t xml:space="preserve"> المصطلحات والمفاهيم المهينة من قانون الاستحقاقات الاجتماعية ل</w:t>
      </w:r>
      <w:r w:rsidRPr="00C374ED">
        <w:rPr>
          <w:rFonts w:eastAsiaTheme="minorEastAsia" w:hint="cs"/>
          <w:bCs/>
          <w:rtl/>
          <w:lang w:bidi="ar"/>
        </w:rPr>
        <w:t xml:space="preserve">ذوي الإعاقة </w:t>
      </w:r>
      <w:r w:rsidRPr="00C374ED">
        <w:rPr>
          <w:rFonts w:eastAsiaTheme="minorEastAsia"/>
          <w:bCs/>
          <w:rtl/>
          <w:lang w:bidi="ar"/>
        </w:rPr>
        <w:t>وقانون المساواة في المعاملة، فضل</w:t>
      </w:r>
      <w:r w:rsidR="00A41A27" w:rsidRPr="00C374ED">
        <w:rPr>
          <w:rFonts w:eastAsiaTheme="minorEastAsia"/>
          <w:bCs/>
          <w:rtl/>
          <w:lang w:bidi="ar"/>
        </w:rPr>
        <w:t xml:space="preserve">اً </w:t>
      </w:r>
      <w:r w:rsidRPr="00C374ED">
        <w:rPr>
          <w:rFonts w:eastAsiaTheme="minorEastAsia"/>
          <w:bCs/>
          <w:rtl/>
          <w:lang w:bidi="ar"/>
        </w:rPr>
        <w:t xml:space="preserve">عن الأحكام أو اللوائح الأخرى، وضمان توافقها مع نموذج حقوق الإنسان </w:t>
      </w:r>
      <w:r w:rsidRPr="00C374ED">
        <w:rPr>
          <w:rFonts w:eastAsiaTheme="minorEastAsia" w:hint="cs"/>
          <w:bCs/>
          <w:rtl/>
          <w:lang w:bidi="ar"/>
        </w:rPr>
        <w:t>إزاء ا</w:t>
      </w:r>
      <w:r w:rsidRPr="00C374ED">
        <w:rPr>
          <w:rFonts w:eastAsiaTheme="minorEastAsia"/>
          <w:bCs/>
          <w:rtl/>
          <w:lang w:bidi="ar"/>
        </w:rPr>
        <w:t xml:space="preserve">لإعاقة؛ </w:t>
      </w:r>
    </w:p>
    <w:p w14:paraId="00746839" w14:textId="12832FF3"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rtl/>
          <w:lang w:bidi="ar"/>
        </w:rPr>
        <w:tab/>
      </w:r>
      <w:r w:rsidRPr="00C374ED">
        <w:rPr>
          <w:rFonts w:eastAsiaTheme="minorEastAsia" w:hint="cs"/>
          <w:bCs/>
          <w:rtl/>
          <w:lang w:bidi="ar"/>
        </w:rPr>
        <w:t>اعتماد</w:t>
      </w:r>
      <w:r w:rsidRPr="00C374ED">
        <w:rPr>
          <w:rFonts w:eastAsiaTheme="minorEastAsia"/>
          <w:bCs/>
          <w:rtl/>
          <w:lang w:bidi="ar"/>
        </w:rPr>
        <w:t xml:space="preserve"> استراتيجية شاملة للإعاقة وخطة عمل وطنية لتنفيذ حقوق الأشخاص ذوي الإعاقة </w:t>
      </w:r>
      <w:r w:rsidRPr="00C374ED">
        <w:rPr>
          <w:rFonts w:eastAsiaTheme="minorEastAsia" w:hint="cs"/>
          <w:bCs/>
          <w:rtl/>
          <w:lang w:bidi="ar"/>
        </w:rPr>
        <w:t xml:space="preserve">الواردة </w:t>
      </w:r>
      <w:r w:rsidRPr="00C374ED">
        <w:rPr>
          <w:rFonts w:eastAsiaTheme="minorEastAsia"/>
          <w:bCs/>
          <w:rtl/>
          <w:lang w:bidi="ar"/>
        </w:rPr>
        <w:t xml:space="preserve">في الاتفاقية في جميع القطاعات والمستويات الحكومية من أجل التصدي للحواجز </w:t>
      </w:r>
      <w:r w:rsidRPr="00C374ED">
        <w:rPr>
          <w:rFonts w:eastAsiaTheme="minorEastAsia" w:hint="cs"/>
          <w:bCs/>
          <w:rtl/>
          <w:lang w:bidi="ar"/>
        </w:rPr>
        <w:t>السلوكية</w:t>
      </w:r>
      <w:r w:rsidRPr="00C374ED">
        <w:rPr>
          <w:rFonts w:eastAsiaTheme="minorEastAsia"/>
          <w:bCs/>
          <w:rtl/>
          <w:lang w:bidi="ar"/>
        </w:rPr>
        <w:t xml:space="preserve"> والبيئية التي تعوق مشاركة الأشخاص ذوي الإعاقة في المجتمع؛ </w:t>
      </w:r>
    </w:p>
    <w:p w14:paraId="0CCF122D" w14:textId="387B3F60"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د)</w:t>
      </w:r>
      <w:r w:rsidRPr="00C374ED">
        <w:rPr>
          <w:rFonts w:eastAsiaTheme="minorEastAsia"/>
          <w:rtl/>
          <w:lang w:bidi="ar"/>
        </w:rPr>
        <w:tab/>
      </w:r>
      <w:r w:rsidRPr="00C374ED">
        <w:rPr>
          <w:rFonts w:eastAsiaTheme="minorEastAsia" w:hint="cs"/>
          <w:bCs/>
          <w:rtl/>
          <w:lang w:bidi="ar"/>
        </w:rPr>
        <w:t>ضمان</w:t>
      </w:r>
      <w:r w:rsidRPr="00C374ED">
        <w:rPr>
          <w:rFonts w:eastAsiaTheme="minorEastAsia"/>
          <w:bCs/>
          <w:rtl/>
          <w:lang w:bidi="ar"/>
        </w:rPr>
        <w:t xml:space="preserve"> التنسيق والتعاون المناسبين بين الكيانات على الصعيدين الوطني والبلدي، وكفالة إمكانية الوصول إلى برامج الحماية الاجتماعية وتوافرها، وتعميم الخدمات المجتمعية للأشخاص ذوي الإعاقة؛ </w:t>
      </w:r>
    </w:p>
    <w:p w14:paraId="7EF8F60D" w14:textId="53EC5BCB" w:rsidR="00A242A5" w:rsidRPr="00C374ED" w:rsidRDefault="00A242A5" w:rsidP="00A242A5">
      <w:pPr>
        <w:pStyle w:val="SingleTxtGA"/>
        <w:rPr>
          <w:rFonts w:eastAsiaTheme="minorEastAsia"/>
          <w:bCs/>
          <w:lang w:bidi="ar"/>
        </w:rPr>
      </w:pPr>
      <w:r w:rsidRPr="00C374ED">
        <w:rPr>
          <w:rFonts w:eastAsiaTheme="minorEastAsia"/>
          <w:rtl/>
          <w:lang w:bidi="ar"/>
        </w:rPr>
        <w:tab/>
        <w:t>(ه</w:t>
      </w:r>
      <w:r w:rsidRPr="00C374ED">
        <w:rPr>
          <w:rFonts w:eastAsiaTheme="minorEastAsia" w:hint="cs"/>
          <w:rtl/>
          <w:lang w:bidi="ar"/>
        </w:rPr>
        <w:t>ـ</w:t>
      </w:r>
      <w:r w:rsidRPr="00C374ED">
        <w:rPr>
          <w:rFonts w:eastAsiaTheme="minorEastAsia"/>
          <w:rtl/>
          <w:lang w:bidi="ar"/>
        </w:rPr>
        <w:t>)</w:t>
      </w:r>
      <w:r w:rsidRPr="00C374ED">
        <w:rPr>
          <w:rFonts w:eastAsiaTheme="minorEastAsia"/>
          <w:b/>
          <w:rtl/>
          <w:lang w:bidi="ar"/>
        </w:rPr>
        <w:tab/>
      </w:r>
      <w:r w:rsidRPr="00C374ED">
        <w:rPr>
          <w:rFonts w:eastAsiaTheme="minorEastAsia"/>
          <w:bCs/>
          <w:rtl/>
          <w:lang w:bidi="ar"/>
        </w:rPr>
        <w:t>تعزيز برامج بناء القدرات لواضعي السياسات العامة وموظفي البلديات والمهنيين على الصعيدين الوطني والبلدي، بمن فيهم القضاة والمدعون العامون والمدرسون والمهنيون الطبيون والصحيون وغيرهم من المهنيين العاملين مع الأشخاص ذوي الإعاقة، بشأن حقوق الأشخاص ذوي الإعاقة و</w:t>
      </w:r>
      <w:r w:rsidRPr="00C374ED">
        <w:rPr>
          <w:rFonts w:eastAsiaTheme="minorEastAsia" w:hint="cs"/>
          <w:bCs/>
          <w:rtl/>
          <w:lang w:bidi="ar"/>
        </w:rPr>
        <w:t xml:space="preserve">تعزيز </w:t>
      </w:r>
      <w:r w:rsidRPr="00C374ED">
        <w:rPr>
          <w:rFonts w:eastAsiaTheme="minorEastAsia"/>
          <w:bCs/>
          <w:rtl/>
          <w:lang w:bidi="ar"/>
        </w:rPr>
        <w:t>التزامات الدولة الطرف بموجب الاتفاقية. وينبغي للدولة الطرف أن تشرك منظمات الأشخاص ذوي الإعاقة في تصميم وتنفيذ تدريب الموظفين العموميين.</w:t>
      </w:r>
    </w:p>
    <w:p w14:paraId="300454C9" w14:textId="1A4E8617" w:rsidR="00A242A5" w:rsidRPr="00A242A5" w:rsidRDefault="00A242A5" w:rsidP="00A242A5">
      <w:pPr>
        <w:pStyle w:val="SingleTxtGA"/>
        <w:rPr>
          <w:rFonts w:eastAsiaTheme="minorEastAsia"/>
        </w:rPr>
      </w:pPr>
      <w:r w:rsidRPr="00C374ED">
        <w:rPr>
          <w:rFonts w:eastAsiaTheme="minorEastAsia"/>
          <w:rtl/>
          <w:lang w:bidi="ar"/>
        </w:rPr>
        <w:t>9</w:t>
      </w:r>
      <w:r w:rsidRPr="00A242A5">
        <w:rPr>
          <w:rFonts w:eastAsiaTheme="minorEastAsia"/>
          <w:rtl/>
          <w:lang w:bidi="ar"/>
        </w:rPr>
        <w:t>-</w:t>
      </w:r>
      <w:r>
        <w:rPr>
          <w:rFonts w:eastAsiaTheme="minorEastAsia"/>
          <w:rtl/>
          <w:lang w:bidi="ar"/>
        </w:rPr>
        <w:tab/>
      </w:r>
      <w:r w:rsidRPr="00A242A5">
        <w:rPr>
          <w:rFonts w:eastAsiaTheme="minorEastAsia"/>
          <w:rtl/>
          <w:lang w:bidi="ar"/>
        </w:rPr>
        <w:t>وتلاحظ اللجنة بقلق ما يلي:</w:t>
      </w:r>
    </w:p>
    <w:p w14:paraId="31356F39" w14:textId="71BE314C" w:rsidR="00A242A5" w:rsidRPr="00713283" w:rsidRDefault="00A242A5" w:rsidP="00A242A5">
      <w:pPr>
        <w:pStyle w:val="SingleTxtGA"/>
        <w:rPr>
          <w:rFonts w:eastAsiaTheme="minorEastAsia"/>
        </w:rPr>
      </w:pPr>
      <w:r w:rsidRPr="00A242A5">
        <w:rPr>
          <w:rFonts w:eastAsiaTheme="minorEastAsia"/>
          <w:rtl/>
          <w:lang w:bidi="ar"/>
        </w:rPr>
        <w:tab/>
        <w:t>(أ)</w:t>
      </w:r>
      <w:r>
        <w:rPr>
          <w:rFonts w:eastAsiaTheme="minorEastAsia"/>
          <w:rtl/>
          <w:lang w:bidi="ar"/>
        </w:rPr>
        <w:tab/>
      </w:r>
      <w:r w:rsidRPr="00713283">
        <w:rPr>
          <w:rFonts w:eastAsiaTheme="minorEastAsia"/>
          <w:rtl/>
          <w:lang w:bidi="ar"/>
        </w:rPr>
        <w:t xml:space="preserve">عدم </w:t>
      </w:r>
      <w:r w:rsidRPr="00713283">
        <w:rPr>
          <w:rFonts w:eastAsiaTheme="minorEastAsia" w:hint="cs"/>
          <w:rtl/>
          <w:lang w:bidi="ar"/>
        </w:rPr>
        <w:t>ال</w:t>
      </w:r>
      <w:r w:rsidRPr="00713283">
        <w:rPr>
          <w:rFonts w:eastAsiaTheme="minorEastAsia"/>
          <w:rtl/>
          <w:lang w:bidi="ar"/>
        </w:rPr>
        <w:t>مشاركة ا</w:t>
      </w:r>
      <w:r w:rsidRPr="00713283">
        <w:rPr>
          <w:rFonts w:eastAsiaTheme="minorEastAsia" w:hint="cs"/>
          <w:rtl/>
          <w:lang w:bidi="ar"/>
        </w:rPr>
        <w:t>لفعلية ل</w:t>
      </w:r>
      <w:r w:rsidRPr="00713283">
        <w:rPr>
          <w:rFonts w:eastAsiaTheme="minorEastAsia"/>
          <w:rtl/>
          <w:lang w:bidi="ar"/>
        </w:rPr>
        <w:t xml:space="preserve">لأشخاص ذوي الإعاقة الذهنية، والأشخاص ذوي الإعاقة النفسية والاجتماعية والأشخاص المصابين بالتوحد، من خلال </w:t>
      </w:r>
      <w:r w:rsidRPr="00713283">
        <w:rPr>
          <w:rFonts w:eastAsiaTheme="minorEastAsia" w:hint="cs"/>
          <w:rtl/>
          <w:lang w:bidi="ar"/>
        </w:rPr>
        <w:t>ال</w:t>
      </w:r>
      <w:r w:rsidRPr="00713283">
        <w:rPr>
          <w:rFonts w:eastAsiaTheme="minorEastAsia"/>
          <w:rtl/>
          <w:lang w:bidi="ar"/>
        </w:rPr>
        <w:t>منظمات</w:t>
      </w:r>
      <w:r w:rsidRPr="00713283">
        <w:rPr>
          <w:rFonts w:eastAsiaTheme="minorEastAsia" w:hint="cs"/>
          <w:rtl/>
          <w:lang w:bidi="ar"/>
        </w:rPr>
        <w:t xml:space="preserve"> </w:t>
      </w:r>
      <w:r w:rsidRPr="00713283">
        <w:rPr>
          <w:rFonts w:eastAsiaTheme="minorEastAsia"/>
          <w:rtl/>
          <w:lang w:bidi="ar"/>
        </w:rPr>
        <w:t>ال</w:t>
      </w:r>
      <w:r w:rsidRPr="00713283">
        <w:rPr>
          <w:rFonts w:eastAsiaTheme="minorEastAsia" w:hint="cs"/>
          <w:rtl/>
          <w:lang w:bidi="ar"/>
        </w:rPr>
        <w:t>م</w:t>
      </w:r>
      <w:r w:rsidRPr="00713283">
        <w:rPr>
          <w:rFonts w:eastAsiaTheme="minorEastAsia"/>
          <w:rtl/>
          <w:lang w:bidi="ar"/>
        </w:rPr>
        <w:t>مثلة</w:t>
      </w:r>
      <w:r w:rsidRPr="00713283">
        <w:rPr>
          <w:rFonts w:eastAsiaTheme="minorEastAsia" w:hint="cs"/>
          <w:rtl/>
          <w:lang w:bidi="ar"/>
        </w:rPr>
        <w:t xml:space="preserve"> لهم</w:t>
      </w:r>
      <w:r w:rsidRPr="00713283">
        <w:rPr>
          <w:rFonts w:eastAsiaTheme="minorEastAsia"/>
          <w:rtl/>
          <w:lang w:bidi="ar"/>
        </w:rPr>
        <w:t xml:space="preserve">، في عمليات صنع القرار المتعلقة بالقوانين والسياسات والبرامج المتعلقة بالإعاقة، بما في ذلك العمليات المتعلقة بتنفيذ خطة التنمية المستدامة لعام </w:t>
      </w:r>
      <w:r w:rsidRPr="00C374ED">
        <w:rPr>
          <w:rFonts w:eastAsiaTheme="minorEastAsia"/>
          <w:rtl/>
          <w:lang w:bidi="ar"/>
        </w:rPr>
        <w:t>2030</w:t>
      </w:r>
      <w:r w:rsidRPr="00713283">
        <w:rPr>
          <w:rFonts w:eastAsiaTheme="minorEastAsia"/>
          <w:rtl/>
          <w:lang w:bidi="ar"/>
        </w:rPr>
        <w:t xml:space="preserve"> وأهدافها للتنمية المستدامة؛</w:t>
      </w:r>
    </w:p>
    <w:p w14:paraId="69F8AD21" w14:textId="28761A43" w:rsidR="00A242A5" w:rsidRPr="00713283" w:rsidRDefault="00A242A5" w:rsidP="00A242A5">
      <w:pPr>
        <w:pStyle w:val="SingleTxtGA"/>
        <w:rPr>
          <w:rFonts w:eastAsiaTheme="minorEastAsia"/>
          <w:lang w:bidi="ar"/>
        </w:rPr>
      </w:pPr>
      <w:r w:rsidRPr="00A242A5">
        <w:rPr>
          <w:rFonts w:eastAsiaTheme="minorEastAsia"/>
          <w:rtl/>
          <w:lang w:bidi="ar"/>
        </w:rPr>
        <w:tab/>
        <w:t>(</w:t>
      </w:r>
      <w:r w:rsidRPr="00A242A5">
        <w:rPr>
          <w:rFonts w:eastAsiaTheme="minorEastAsia" w:hint="cs"/>
          <w:rtl/>
          <w:lang w:bidi="ar"/>
        </w:rPr>
        <w:t>ب)</w:t>
      </w:r>
      <w:r w:rsidRPr="00A242A5">
        <w:rPr>
          <w:rFonts w:eastAsiaTheme="minorEastAsia" w:hint="cs"/>
          <w:rtl/>
          <w:lang w:bidi="ar"/>
        </w:rPr>
        <w:tab/>
      </w:r>
      <w:r w:rsidRPr="00713283">
        <w:rPr>
          <w:rFonts w:eastAsiaTheme="minorEastAsia"/>
          <w:rtl/>
          <w:lang w:bidi="ar"/>
        </w:rPr>
        <w:t>عدم كفاية الدعم المالي وغيره من أشكال الدعم، ولا سيما لمنظمات الأشخاص ذوي الإعاقة الذهنية؛</w:t>
      </w:r>
    </w:p>
    <w:p w14:paraId="0416B983" w14:textId="55DA344F" w:rsidR="00A242A5" w:rsidRPr="00713283" w:rsidRDefault="00A242A5" w:rsidP="00A242A5">
      <w:pPr>
        <w:pStyle w:val="SingleTxtGA"/>
        <w:rPr>
          <w:rFonts w:eastAsiaTheme="minorEastAsia"/>
          <w:lang w:bidi="ar"/>
        </w:rPr>
      </w:pPr>
      <w:r w:rsidRPr="00A242A5">
        <w:rPr>
          <w:rFonts w:eastAsiaTheme="minorEastAsia"/>
          <w:rtl/>
          <w:lang w:bidi="ar"/>
        </w:rPr>
        <w:tab/>
        <w:t>(</w:t>
      </w:r>
      <w:r w:rsidRPr="00A242A5">
        <w:rPr>
          <w:rFonts w:eastAsiaTheme="minorEastAsia" w:hint="cs"/>
          <w:rtl/>
          <w:lang w:bidi="ar"/>
        </w:rPr>
        <w:t>ج)</w:t>
      </w:r>
      <w:r w:rsidRPr="00A242A5">
        <w:rPr>
          <w:rFonts w:eastAsiaTheme="minorEastAsia" w:hint="cs"/>
          <w:rtl/>
          <w:lang w:bidi="ar"/>
        </w:rPr>
        <w:tab/>
      </w:r>
      <w:r w:rsidRPr="00713283">
        <w:rPr>
          <w:rFonts w:eastAsiaTheme="minorEastAsia"/>
          <w:rtl/>
          <w:lang w:bidi="ar"/>
        </w:rPr>
        <w:t>عدم إمكانية الحصول على معلومات عن عمليات صنع القرار</w:t>
      </w:r>
      <w:r w:rsidRPr="00713283">
        <w:rPr>
          <w:rFonts w:eastAsiaTheme="minorEastAsia" w:hint="cs"/>
          <w:rtl/>
          <w:lang w:bidi="ar"/>
        </w:rPr>
        <w:t>ات</w:t>
      </w:r>
      <w:r w:rsidRPr="00713283">
        <w:rPr>
          <w:rFonts w:eastAsiaTheme="minorEastAsia"/>
          <w:rtl/>
          <w:lang w:bidi="ar"/>
        </w:rPr>
        <w:t xml:space="preserve"> العامة، مما يحد من فرص مشاركة الأشخاص ذوي الإعاقة في المنظمات الشعبية. </w:t>
      </w:r>
    </w:p>
    <w:p w14:paraId="76D786FE" w14:textId="791515BD" w:rsidR="00A242A5" w:rsidRPr="00C374ED" w:rsidRDefault="00A242A5" w:rsidP="00A242A5">
      <w:pPr>
        <w:pStyle w:val="SingleTxtGA"/>
        <w:rPr>
          <w:rFonts w:eastAsiaTheme="minorEastAsia"/>
          <w:b/>
          <w:bCs/>
          <w:lang w:bidi="ar"/>
        </w:rPr>
      </w:pPr>
      <w:r w:rsidRPr="00C374ED">
        <w:rPr>
          <w:rFonts w:eastAsiaTheme="minorEastAsia"/>
          <w:rtl/>
          <w:lang w:bidi="ar"/>
        </w:rPr>
        <w:t>10</w:t>
      </w:r>
      <w:r w:rsidRPr="00A242A5">
        <w:rPr>
          <w:rFonts w:eastAsiaTheme="minorEastAsia"/>
          <w:rtl/>
          <w:lang w:bidi="ar"/>
        </w:rPr>
        <w:t>-</w:t>
      </w:r>
      <w:r w:rsidRPr="00A242A5">
        <w:rPr>
          <w:rFonts w:eastAsiaTheme="minorEastAsia"/>
          <w:rtl/>
          <w:lang w:bidi="ar"/>
        </w:rPr>
        <w:tab/>
      </w:r>
      <w:r w:rsidRPr="00C374ED">
        <w:rPr>
          <w:rFonts w:eastAsiaTheme="minorEastAsia"/>
          <w:b/>
          <w:bCs/>
          <w:rtl/>
          <w:lang w:bidi="ar"/>
        </w:rPr>
        <w:t>تذكر اللجنة بتعليقها العام رقم 7(2018) وتوصي الدولة الطرف بما يلي:</w:t>
      </w:r>
    </w:p>
    <w:p w14:paraId="4562A526" w14:textId="77777777" w:rsidR="00A242A5" w:rsidRPr="00C374ED" w:rsidRDefault="00A242A5" w:rsidP="00A242A5">
      <w:pPr>
        <w:pStyle w:val="SingleTxtGA"/>
        <w:rPr>
          <w:rFonts w:eastAsiaTheme="minorEastAsia"/>
          <w:b/>
          <w:bCs/>
          <w:lang w:bidi="ar"/>
        </w:rPr>
      </w:pPr>
      <w:r w:rsidRPr="00C374ED">
        <w:rPr>
          <w:rFonts w:eastAsiaTheme="minorEastAsia"/>
          <w:rtl/>
          <w:lang w:bidi="ar"/>
        </w:rPr>
        <w:tab/>
        <w:t>(أ)</w:t>
      </w:r>
      <w:r w:rsidRPr="00C374ED">
        <w:rPr>
          <w:rFonts w:eastAsiaTheme="minorEastAsia"/>
          <w:rtl/>
          <w:lang w:bidi="ar"/>
        </w:rPr>
        <w:tab/>
      </w:r>
      <w:r w:rsidRPr="00C374ED">
        <w:rPr>
          <w:rFonts w:eastAsiaTheme="minorEastAsia"/>
          <w:b/>
          <w:bCs/>
          <w:rtl/>
          <w:lang w:bidi="ar"/>
        </w:rPr>
        <w:t xml:space="preserve">تعزيز وتنفيذ آليات المشاركة الفعالة للأشخاص ذوي الإعاقة، من خلال </w:t>
      </w:r>
      <w:r w:rsidRPr="00C374ED">
        <w:rPr>
          <w:rFonts w:eastAsiaTheme="minorEastAsia" w:hint="cs"/>
          <w:b/>
          <w:bCs/>
          <w:rtl/>
          <w:lang w:bidi="ar"/>
        </w:rPr>
        <w:t>ال</w:t>
      </w:r>
      <w:r w:rsidRPr="00C374ED">
        <w:rPr>
          <w:rFonts w:eastAsiaTheme="minorEastAsia"/>
          <w:b/>
          <w:bCs/>
          <w:rtl/>
          <w:lang w:bidi="ar"/>
        </w:rPr>
        <w:t>منظمات</w:t>
      </w:r>
      <w:r w:rsidRPr="00C374ED">
        <w:rPr>
          <w:rFonts w:eastAsiaTheme="minorEastAsia" w:hint="cs"/>
          <w:b/>
          <w:bCs/>
          <w:rtl/>
          <w:lang w:bidi="ar"/>
        </w:rPr>
        <w:t xml:space="preserve"> </w:t>
      </w:r>
      <w:r w:rsidRPr="00C374ED">
        <w:rPr>
          <w:rFonts w:eastAsiaTheme="minorEastAsia"/>
          <w:b/>
          <w:bCs/>
          <w:rtl/>
          <w:lang w:bidi="ar"/>
        </w:rPr>
        <w:t>ال</w:t>
      </w:r>
      <w:r w:rsidRPr="00C374ED">
        <w:rPr>
          <w:rFonts w:eastAsiaTheme="minorEastAsia" w:hint="cs"/>
          <w:b/>
          <w:bCs/>
          <w:rtl/>
          <w:lang w:bidi="ar"/>
        </w:rPr>
        <w:t>م</w:t>
      </w:r>
      <w:r w:rsidRPr="00C374ED">
        <w:rPr>
          <w:rFonts w:eastAsiaTheme="minorEastAsia"/>
          <w:b/>
          <w:bCs/>
          <w:rtl/>
          <w:lang w:bidi="ar"/>
        </w:rPr>
        <w:t>مثلة</w:t>
      </w:r>
      <w:r w:rsidRPr="00C374ED">
        <w:rPr>
          <w:rFonts w:eastAsiaTheme="minorEastAsia" w:hint="cs"/>
          <w:b/>
          <w:bCs/>
          <w:rtl/>
          <w:lang w:bidi="ar"/>
        </w:rPr>
        <w:t xml:space="preserve"> لهم</w:t>
      </w:r>
      <w:r w:rsidRPr="00C374ED">
        <w:rPr>
          <w:rFonts w:eastAsiaTheme="minorEastAsia"/>
          <w:b/>
          <w:bCs/>
          <w:rtl/>
          <w:lang w:bidi="ar"/>
        </w:rPr>
        <w:t>، في عمليات صنع القرار</w:t>
      </w:r>
      <w:r w:rsidRPr="00C374ED">
        <w:rPr>
          <w:rFonts w:eastAsiaTheme="minorEastAsia" w:hint="cs"/>
          <w:b/>
          <w:bCs/>
          <w:rtl/>
          <w:lang w:bidi="ar"/>
        </w:rPr>
        <w:t>ات</w:t>
      </w:r>
      <w:r w:rsidRPr="00C374ED">
        <w:rPr>
          <w:rFonts w:eastAsiaTheme="minorEastAsia"/>
          <w:b/>
          <w:bCs/>
          <w:rtl/>
          <w:lang w:bidi="ar"/>
        </w:rPr>
        <w:t xml:space="preserve"> العامة، بما في ذلك رصد تنفيذ أهداف التنمية المستدامة والإبلاغ عنها. وينبغي للدولة الطرف أن تكفل إجراء مشاورات مجدية مع جميع منظمات الأشخاص ذوي الإعاقة، بما </w:t>
      </w:r>
      <w:r w:rsidRPr="00C374ED">
        <w:rPr>
          <w:rFonts w:eastAsiaTheme="minorEastAsia" w:hint="cs"/>
          <w:b/>
          <w:bCs/>
          <w:rtl/>
          <w:lang w:bidi="ar"/>
        </w:rPr>
        <w:t>يشمل</w:t>
      </w:r>
      <w:r w:rsidRPr="00C374ED">
        <w:rPr>
          <w:rFonts w:eastAsiaTheme="minorEastAsia"/>
          <w:b/>
          <w:bCs/>
          <w:rtl/>
          <w:lang w:bidi="ar"/>
        </w:rPr>
        <w:t xml:space="preserve"> منظمات الأطفال </w:t>
      </w:r>
      <w:r w:rsidRPr="00C374ED">
        <w:rPr>
          <w:rFonts w:eastAsiaTheme="minorEastAsia" w:hint="cs"/>
          <w:b/>
          <w:bCs/>
          <w:rtl/>
          <w:lang w:bidi="ar"/>
        </w:rPr>
        <w:t>ذوي الإعاقة</w:t>
      </w:r>
      <w:r w:rsidRPr="00C374ED">
        <w:rPr>
          <w:rFonts w:eastAsiaTheme="minorEastAsia"/>
          <w:b/>
          <w:bCs/>
          <w:rtl/>
          <w:lang w:bidi="ar"/>
        </w:rPr>
        <w:t xml:space="preserve">، والأشخاص ذوي الإعاقة الذهنية، والأشخاص ذوي الإعاقة النفسية والاجتماعية، والأشخاص ذوي الإعاقة من </w:t>
      </w:r>
      <w:r w:rsidRPr="00C374ED">
        <w:rPr>
          <w:rFonts w:eastAsiaTheme="minorEastAsia" w:hint="cs"/>
          <w:b/>
          <w:bCs/>
          <w:rtl/>
          <w:lang w:bidi="ar"/>
        </w:rPr>
        <w:t>مزدوجي الميل الجنسي</w:t>
      </w:r>
      <w:r w:rsidRPr="00C374ED">
        <w:rPr>
          <w:rFonts w:eastAsiaTheme="minorEastAsia"/>
          <w:b/>
          <w:bCs/>
          <w:rtl/>
          <w:lang w:bidi="ar"/>
        </w:rPr>
        <w:t xml:space="preserve">، والنساء ذوات الإعاقة، والأشخاص ذوي الإعاقة الذين يعيشون في مناطق ريفية، والأشخاص المصابين بالتوحد، والأشخاص ذوي الإعاقة </w:t>
      </w:r>
      <w:r w:rsidRPr="00C374ED">
        <w:rPr>
          <w:rFonts w:eastAsiaTheme="minorEastAsia" w:hint="cs"/>
          <w:b/>
          <w:bCs/>
          <w:rtl/>
          <w:lang w:bidi="ar"/>
        </w:rPr>
        <w:t>من الروما</w:t>
      </w:r>
      <w:r w:rsidRPr="00C374ED">
        <w:rPr>
          <w:rFonts w:eastAsiaTheme="minorEastAsia"/>
          <w:b/>
          <w:bCs/>
          <w:rtl/>
          <w:lang w:bidi="ar"/>
        </w:rPr>
        <w:t xml:space="preserve">، </w:t>
      </w:r>
      <w:proofErr w:type="spellStart"/>
      <w:r w:rsidRPr="00C374ED">
        <w:rPr>
          <w:rFonts w:eastAsiaTheme="minorEastAsia"/>
          <w:b/>
          <w:bCs/>
          <w:rtl/>
          <w:lang w:bidi="ar"/>
        </w:rPr>
        <w:t>والمثليات</w:t>
      </w:r>
      <w:proofErr w:type="spellEnd"/>
      <w:r w:rsidRPr="00C374ED">
        <w:rPr>
          <w:rFonts w:eastAsiaTheme="minorEastAsia"/>
          <w:b/>
          <w:bCs/>
          <w:rtl/>
          <w:lang w:bidi="ar"/>
        </w:rPr>
        <w:t xml:space="preserve"> والمثليين ومزدوجي الميل الجنسي ومغايري الهوية الجنسانية، والأشخاص ذوي الإعاقة الذين يحتاجون إلى مستويات أعلى من الدعم؛</w:t>
      </w:r>
    </w:p>
    <w:p w14:paraId="74668BC7" w14:textId="77651A92" w:rsidR="00A242A5" w:rsidRPr="00C374ED" w:rsidRDefault="00A242A5" w:rsidP="00A242A5">
      <w:pPr>
        <w:pStyle w:val="SingleTxtGA"/>
        <w:rPr>
          <w:rFonts w:eastAsiaTheme="minorEastAsia"/>
          <w:b/>
          <w:bCs/>
          <w:lang w:bidi="ar"/>
        </w:rPr>
      </w:pPr>
      <w:r w:rsidRPr="00C374ED">
        <w:rPr>
          <w:rFonts w:eastAsiaTheme="minorEastAsia"/>
          <w:rtl/>
          <w:lang w:bidi="ar"/>
        </w:rPr>
        <w:lastRenderedPageBreak/>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
          <w:bCs/>
          <w:rtl/>
          <w:lang w:bidi="ar"/>
        </w:rPr>
        <w:t>ضمان توفير الدعم المالي الكافي وغيره من أشكال الدعم اللازم لمنظمات الأشخاص ذوي الإعاقة. وينبغي للدولة الطرف أن تكفل حصول منظمات الأشخاص ذوي الإعاقة على تمويل مستقل ومدار ذاتي</w:t>
      </w:r>
      <w:r w:rsidR="00A41A27" w:rsidRPr="00C374ED">
        <w:rPr>
          <w:rFonts w:eastAsiaTheme="minorEastAsia"/>
          <w:b/>
          <w:bCs/>
          <w:rtl/>
          <w:lang w:bidi="ar"/>
        </w:rPr>
        <w:t xml:space="preserve">اً </w:t>
      </w:r>
      <w:r w:rsidRPr="00C374ED">
        <w:rPr>
          <w:rFonts w:eastAsiaTheme="minorEastAsia"/>
          <w:b/>
          <w:bCs/>
          <w:rtl/>
          <w:lang w:bidi="ar"/>
        </w:rPr>
        <w:t xml:space="preserve">لتعزيز قدرتها على الدعوة بشكل مستقل إلى </w:t>
      </w:r>
      <w:r w:rsidRPr="00C374ED">
        <w:rPr>
          <w:rFonts w:eastAsiaTheme="minorEastAsia" w:hint="cs"/>
          <w:b/>
          <w:bCs/>
          <w:rtl/>
          <w:lang w:bidi="ar"/>
        </w:rPr>
        <w:t>إشراكها</w:t>
      </w:r>
      <w:r w:rsidRPr="00C374ED">
        <w:rPr>
          <w:rFonts w:eastAsiaTheme="minorEastAsia"/>
          <w:b/>
          <w:bCs/>
          <w:rtl/>
          <w:lang w:bidi="ar"/>
        </w:rPr>
        <w:t xml:space="preserve"> في المجتمع واعتماد تدابير لحماية استقلالها عن السلطات العامة؛ </w:t>
      </w:r>
    </w:p>
    <w:p w14:paraId="1D0D3D7E" w14:textId="2F15AED7" w:rsidR="00A242A5" w:rsidRPr="00C374ED" w:rsidRDefault="00A242A5" w:rsidP="00A242A5">
      <w:pPr>
        <w:pStyle w:val="SingleTxtGA"/>
        <w:rPr>
          <w:rFonts w:eastAsiaTheme="minorEastAsia"/>
          <w:b/>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
          <w:bCs/>
          <w:rtl/>
          <w:lang w:bidi="ar"/>
        </w:rPr>
        <w:t xml:space="preserve">تزويد منظمات الأشخاص ذوي الإعاقة بمعلومات يسهل الوصول إليها، بما في ذلك </w:t>
      </w:r>
      <w:r w:rsidRPr="00C374ED">
        <w:rPr>
          <w:rFonts w:eastAsiaTheme="minorEastAsia" w:hint="cs"/>
          <w:b/>
          <w:bCs/>
          <w:rtl/>
          <w:lang w:bidi="ar"/>
        </w:rPr>
        <w:t xml:space="preserve">توفير </w:t>
      </w:r>
      <w:r w:rsidRPr="00C374ED">
        <w:rPr>
          <w:rFonts w:eastAsiaTheme="minorEastAsia"/>
          <w:b/>
          <w:bCs/>
          <w:rtl/>
          <w:lang w:bidi="ar"/>
        </w:rPr>
        <w:t xml:space="preserve">المعلومات </w:t>
      </w:r>
      <w:r w:rsidRPr="00C374ED">
        <w:rPr>
          <w:rFonts w:eastAsiaTheme="minorEastAsia" w:hint="cs"/>
          <w:b/>
          <w:bCs/>
          <w:rtl/>
          <w:lang w:bidi="ar"/>
        </w:rPr>
        <w:t>بصورة ت</w:t>
      </w:r>
      <w:r w:rsidRPr="00C374ED">
        <w:rPr>
          <w:rFonts w:eastAsiaTheme="minorEastAsia"/>
          <w:b/>
          <w:bCs/>
          <w:rtl/>
          <w:lang w:bidi="ar"/>
        </w:rPr>
        <w:t>سهل قراء</w:t>
      </w:r>
      <w:r w:rsidRPr="00C374ED">
        <w:rPr>
          <w:rFonts w:eastAsiaTheme="minorEastAsia" w:hint="cs"/>
          <w:b/>
          <w:bCs/>
          <w:rtl/>
          <w:lang w:bidi="ar"/>
        </w:rPr>
        <w:t>تها</w:t>
      </w:r>
      <w:r w:rsidRPr="00C374ED">
        <w:rPr>
          <w:rFonts w:eastAsiaTheme="minorEastAsia"/>
          <w:b/>
          <w:bCs/>
          <w:rtl/>
          <w:lang w:bidi="ar"/>
        </w:rPr>
        <w:t xml:space="preserve"> و</w:t>
      </w:r>
      <w:r w:rsidRPr="00C374ED">
        <w:rPr>
          <w:rFonts w:eastAsiaTheme="minorEastAsia" w:hint="cs"/>
          <w:b/>
          <w:bCs/>
          <w:rtl/>
          <w:lang w:bidi="ar"/>
        </w:rPr>
        <w:t>ب</w:t>
      </w:r>
      <w:r w:rsidRPr="00C374ED">
        <w:rPr>
          <w:rFonts w:eastAsiaTheme="minorEastAsia"/>
          <w:b/>
          <w:bCs/>
          <w:rtl/>
          <w:lang w:bidi="ar"/>
        </w:rPr>
        <w:t>أشكال ميسرة، و</w:t>
      </w:r>
      <w:r w:rsidRPr="00C374ED">
        <w:rPr>
          <w:rFonts w:eastAsiaTheme="minorEastAsia" w:hint="cs"/>
          <w:b/>
          <w:bCs/>
          <w:rtl/>
          <w:lang w:bidi="ar"/>
        </w:rPr>
        <w:t xml:space="preserve">توفير </w:t>
      </w:r>
      <w:r w:rsidRPr="00C374ED">
        <w:rPr>
          <w:rFonts w:eastAsiaTheme="minorEastAsia"/>
          <w:b/>
          <w:bCs/>
          <w:rtl/>
          <w:lang w:bidi="ar"/>
        </w:rPr>
        <w:t>جدول زمني لعمليات التشاور بشأن أي إصلاحات يتعين إدخالها على القوانين والسياسات التي تؤثر على الأشخاص ذوي الإعاقة</w:t>
      </w:r>
      <w:r w:rsidRPr="00C374ED">
        <w:rPr>
          <w:rFonts w:eastAsiaTheme="minorEastAsia"/>
          <w:b/>
          <w:rtl/>
          <w:lang w:bidi="ar"/>
        </w:rPr>
        <w:t>.</w:t>
      </w:r>
    </w:p>
    <w:p w14:paraId="1FFCC957" w14:textId="38EFFDC1" w:rsidR="00A242A5" w:rsidRPr="00C374ED" w:rsidRDefault="00A242A5" w:rsidP="00A242A5">
      <w:pPr>
        <w:pStyle w:val="H23GA"/>
      </w:pPr>
      <w:r w:rsidRPr="00C374ED">
        <w:rPr>
          <w:rtl/>
          <w:lang w:bidi="ar"/>
        </w:rPr>
        <w:tab/>
      </w:r>
      <w:r w:rsidRPr="00C374ED">
        <w:rPr>
          <w:rtl/>
          <w:lang w:bidi="ar"/>
        </w:rPr>
        <w:tab/>
        <w:t>المساواة وعدم التمييز (المادة 5)</w:t>
      </w:r>
    </w:p>
    <w:p w14:paraId="3FC4DBC8" w14:textId="77777777" w:rsidR="00A242A5" w:rsidRPr="00A242A5" w:rsidRDefault="00A242A5" w:rsidP="00A242A5">
      <w:pPr>
        <w:pStyle w:val="SingleTxtGA"/>
        <w:rPr>
          <w:rFonts w:eastAsiaTheme="minorEastAsia"/>
        </w:rPr>
      </w:pPr>
      <w:r w:rsidRPr="00C374ED">
        <w:rPr>
          <w:rFonts w:eastAsiaTheme="minorEastAsia"/>
          <w:rtl/>
          <w:lang w:bidi="ar"/>
        </w:rPr>
        <w:t>11</w:t>
      </w:r>
      <w:r w:rsidRPr="00A242A5">
        <w:rPr>
          <w:rFonts w:eastAsiaTheme="minorEastAsia"/>
          <w:rtl/>
          <w:lang w:bidi="ar"/>
        </w:rPr>
        <w:t>-</w:t>
      </w:r>
      <w:r w:rsidRPr="00A242A5">
        <w:rPr>
          <w:rFonts w:eastAsiaTheme="minorEastAsia"/>
          <w:rtl/>
          <w:lang w:bidi="ar"/>
        </w:rPr>
        <w:tab/>
        <w:t>تلاحظ اللجنة بقلق ما يلي:</w:t>
      </w:r>
    </w:p>
    <w:p w14:paraId="7E3064F0" w14:textId="281F19D9" w:rsidR="00A242A5" w:rsidRPr="00032998" w:rsidRDefault="00A242A5" w:rsidP="00A242A5">
      <w:pPr>
        <w:pStyle w:val="SingleTxtGA"/>
        <w:rPr>
          <w:rFonts w:eastAsiaTheme="minorEastAsia"/>
          <w:spacing w:val="-4"/>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 xml:space="preserve">قانون مكافحة التمييز يعترف بالتمييز على أساس الإعاقة فقط </w:t>
      </w:r>
      <w:r w:rsidRPr="00A242A5">
        <w:rPr>
          <w:rFonts w:eastAsiaTheme="minorEastAsia" w:hint="cs"/>
          <w:rtl/>
          <w:lang w:bidi="ar"/>
        </w:rPr>
        <w:t>عندما</w:t>
      </w:r>
      <w:r w:rsidRPr="00A242A5">
        <w:rPr>
          <w:rFonts w:eastAsiaTheme="minorEastAsia"/>
          <w:rtl/>
          <w:lang w:bidi="ar"/>
        </w:rPr>
        <w:t xml:space="preserve"> يتعلق </w:t>
      </w:r>
      <w:r w:rsidRPr="00A242A5">
        <w:rPr>
          <w:rFonts w:eastAsiaTheme="minorEastAsia" w:hint="cs"/>
          <w:rtl/>
          <w:lang w:bidi="ar"/>
        </w:rPr>
        <w:t xml:space="preserve">الأمر </w:t>
      </w:r>
      <w:r w:rsidRPr="00A242A5">
        <w:rPr>
          <w:rFonts w:eastAsiaTheme="minorEastAsia"/>
          <w:rtl/>
          <w:lang w:bidi="ar"/>
        </w:rPr>
        <w:t xml:space="preserve">بالتدريب المهني والعمل، </w:t>
      </w:r>
      <w:r w:rsidRPr="00A242A5">
        <w:rPr>
          <w:rFonts w:eastAsiaTheme="minorEastAsia" w:hint="cs"/>
          <w:rtl/>
          <w:lang w:bidi="ar"/>
        </w:rPr>
        <w:t>و</w:t>
      </w:r>
      <w:r w:rsidRPr="00A242A5">
        <w:rPr>
          <w:rFonts w:eastAsiaTheme="minorEastAsia"/>
          <w:rtl/>
          <w:lang w:bidi="ar"/>
        </w:rPr>
        <w:t xml:space="preserve">الدولة الطرف ليس لديها أحكام تعالج الأشكال المتعددة والمتعددة الجوانب </w:t>
      </w:r>
      <w:r w:rsidRPr="00032998">
        <w:rPr>
          <w:rFonts w:eastAsiaTheme="minorEastAsia"/>
          <w:spacing w:val="-4"/>
          <w:rtl/>
          <w:lang w:bidi="ar"/>
        </w:rPr>
        <w:t>للتمييز ضد الأشخاص ذوي الإعاقة، بما في ذلك التمييز القائم على نوع الجنس ضد النساء ذوات</w:t>
      </w:r>
      <w:r w:rsidR="00032998" w:rsidRPr="00032998">
        <w:rPr>
          <w:rFonts w:eastAsiaTheme="minorEastAsia" w:hint="cs"/>
          <w:spacing w:val="-4"/>
          <w:rtl/>
          <w:lang w:bidi="ar"/>
        </w:rPr>
        <w:t xml:space="preserve"> </w:t>
      </w:r>
      <w:r w:rsidRPr="00032998">
        <w:rPr>
          <w:rFonts w:eastAsiaTheme="minorEastAsia"/>
          <w:spacing w:val="-4"/>
          <w:rtl/>
          <w:lang w:bidi="ar"/>
        </w:rPr>
        <w:t xml:space="preserve">الإعاقة؛ </w:t>
      </w:r>
    </w:p>
    <w:p w14:paraId="219D50DD" w14:textId="2C565AF1"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كفاية الموارد المالية والبشرية المتاحة لمكتب </w:t>
      </w:r>
      <w:r w:rsidRPr="00A242A5">
        <w:rPr>
          <w:rFonts w:eastAsiaTheme="minorEastAsia" w:hint="cs"/>
          <w:rtl/>
          <w:lang w:bidi="ar"/>
        </w:rPr>
        <w:t>ال</w:t>
      </w:r>
      <w:r w:rsidRPr="00A242A5">
        <w:rPr>
          <w:rFonts w:eastAsiaTheme="minorEastAsia"/>
          <w:rtl/>
          <w:lang w:bidi="ar"/>
        </w:rPr>
        <w:t xml:space="preserve">مفوض </w:t>
      </w:r>
      <w:r w:rsidRPr="00A242A5">
        <w:rPr>
          <w:rFonts w:eastAsiaTheme="minorEastAsia" w:hint="cs"/>
          <w:rtl/>
          <w:lang w:bidi="ar"/>
        </w:rPr>
        <w:t>المعني ب</w:t>
      </w:r>
      <w:r w:rsidRPr="00A242A5">
        <w:rPr>
          <w:rFonts w:eastAsiaTheme="minorEastAsia"/>
          <w:rtl/>
          <w:lang w:bidi="ar"/>
        </w:rPr>
        <w:t xml:space="preserve">المساواة بين الجنسين والمساواة في المعاملة لتنفيذ ولايته فيما يتعلق بالأشخاص ذوي الإعاقة؛ </w:t>
      </w:r>
    </w:p>
    <w:p w14:paraId="2B33E390" w14:textId="720B69D5" w:rsidR="00A242A5" w:rsidRPr="00596BC5" w:rsidRDefault="00A242A5" w:rsidP="00A242A5">
      <w:pPr>
        <w:pStyle w:val="SingleTxtGA"/>
        <w:rPr>
          <w:rFonts w:eastAsiaTheme="minorEastAsia"/>
          <w:spacing w:val="-4"/>
        </w:rPr>
      </w:pPr>
      <w:r w:rsidRPr="00596BC5">
        <w:rPr>
          <w:rFonts w:eastAsiaTheme="minorEastAsia"/>
          <w:spacing w:val="-4"/>
          <w:rtl/>
          <w:lang w:bidi="ar"/>
        </w:rPr>
        <w:tab/>
        <w:t>(</w:t>
      </w:r>
      <w:r w:rsidRPr="00596BC5">
        <w:rPr>
          <w:rFonts w:eastAsiaTheme="minorEastAsia" w:hint="cs"/>
          <w:spacing w:val="-4"/>
          <w:rtl/>
          <w:lang w:bidi="ar"/>
        </w:rPr>
        <w:t>ج)</w:t>
      </w:r>
      <w:r w:rsidRPr="00596BC5">
        <w:rPr>
          <w:rFonts w:eastAsiaTheme="minorEastAsia" w:hint="cs"/>
          <w:spacing w:val="-4"/>
          <w:rtl/>
          <w:lang w:bidi="ar"/>
        </w:rPr>
        <w:tab/>
      </w:r>
      <w:r w:rsidRPr="00596BC5">
        <w:rPr>
          <w:rFonts w:eastAsiaTheme="minorEastAsia"/>
          <w:spacing w:val="-4"/>
          <w:rtl/>
          <w:lang w:bidi="ar"/>
        </w:rPr>
        <w:t xml:space="preserve">عدم وجود تدابير لمنع التمييز على أساس الإعاقة والتصدي له في جميع مجالات الحياة؛ </w:t>
      </w:r>
    </w:p>
    <w:p w14:paraId="00ADC469" w14:textId="5DEC5268"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د)</w:t>
      </w:r>
      <w:r w:rsidR="00F86886">
        <w:rPr>
          <w:rFonts w:eastAsiaTheme="minorEastAsia"/>
          <w:rtl/>
          <w:lang w:bidi="ar"/>
        </w:rPr>
        <w:tab/>
      </w:r>
      <w:r w:rsidRPr="00A242A5">
        <w:rPr>
          <w:rFonts w:eastAsiaTheme="minorEastAsia" w:hint="cs"/>
          <w:rtl/>
          <w:lang w:bidi="ar"/>
        </w:rPr>
        <w:t>محدودية</w:t>
      </w:r>
      <w:r w:rsidRPr="00A242A5">
        <w:rPr>
          <w:rFonts w:eastAsiaTheme="minorEastAsia"/>
          <w:rtl/>
          <w:lang w:bidi="ar"/>
        </w:rPr>
        <w:t xml:space="preserve"> الوعي بحق الأشخاص ذوي الإعاقة في طلب </w:t>
      </w:r>
      <w:r w:rsidRPr="00A242A5">
        <w:rPr>
          <w:rFonts w:eastAsiaTheme="minorEastAsia" w:hint="cs"/>
          <w:rtl/>
          <w:lang w:bidi="ar"/>
        </w:rPr>
        <w:t>توفير ال</w:t>
      </w:r>
      <w:r w:rsidRPr="00A242A5">
        <w:rPr>
          <w:rFonts w:eastAsiaTheme="minorEastAsia"/>
          <w:rtl/>
          <w:lang w:bidi="ar"/>
        </w:rPr>
        <w:t xml:space="preserve">تسهيلات </w:t>
      </w:r>
      <w:r w:rsidRPr="00A242A5">
        <w:rPr>
          <w:rFonts w:eastAsiaTheme="minorEastAsia" w:hint="cs"/>
          <w:rtl/>
          <w:lang w:bidi="ar"/>
        </w:rPr>
        <w:t>ال</w:t>
      </w:r>
      <w:r w:rsidRPr="00A242A5">
        <w:rPr>
          <w:rFonts w:eastAsiaTheme="minorEastAsia"/>
          <w:rtl/>
          <w:lang w:bidi="ar"/>
        </w:rPr>
        <w:t>معقولة، وعدم الاعتراف ب</w:t>
      </w:r>
      <w:r w:rsidRPr="00A242A5">
        <w:rPr>
          <w:rFonts w:eastAsiaTheme="minorEastAsia" w:hint="cs"/>
          <w:rtl/>
          <w:lang w:bidi="ar"/>
        </w:rPr>
        <w:t xml:space="preserve">أن </w:t>
      </w:r>
      <w:r w:rsidRPr="00A242A5">
        <w:rPr>
          <w:rFonts w:eastAsiaTheme="minorEastAsia"/>
          <w:rtl/>
          <w:lang w:bidi="ar"/>
        </w:rPr>
        <w:t xml:space="preserve">الحرمان من الترتيبات التيسيرية المعقولة </w:t>
      </w:r>
      <w:r w:rsidRPr="00A242A5">
        <w:rPr>
          <w:rFonts w:eastAsiaTheme="minorEastAsia" w:hint="cs"/>
          <w:rtl/>
          <w:lang w:bidi="ar"/>
        </w:rPr>
        <w:t>ي</w:t>
      </w:r>
      <w:r w:rsidRPr="00A242A5">
        <w:rPr>
          <w:rFonts w:eastAsiaTheme="minorEastAsia"/>
          <w:rtl/>
          <w:lang w:bidi="ar"/>
        </w:rPr>
        <w:t xml:space="preserve">شكل </w:t>
      </w:r>
      <w:r w:rsidRPr="00A242A5">
        <w:rPr>
          <w:rFonts w:eastAsiaTheme="minorEastAsia" w:hint="cs"/>
          <w:rtl/>
          <w:lang w:bidi="ar"/>
        </w:rPr>
        <w:t>ضرب</w:t>
      </w:r>
      <w:r w:rsidR="00A41A27">
        <w:rPr>
          <w:rFonts w:eastAsiaTheme="minorEastAsia" w:hint="cs"/>
          <w:rtl/>
          <w:lang w:bidi="ar"/>
        </w:rPr>
        <w:t xml:space="preserve">اً </w:t>
      </w:r>
      <w:r w:rsidRPr="00A242A5">
        <w:rPr>
          <w:rFonts w:eastAsiaTheme="minorEastAsia"/>
          <w:rtl/>
          <w:lang w:bidi="ar"/>
        </w:rPr>
        <w:t>من التمييز على أساس الإعاقة.</w:t>
      </w:r>
    </w:p>
    <w:p w14:paraId="2554B35B" w14:textId="475C24A5" w:rsidR="00A242A5" w:rsidRPr="00C374ED" w:rsidRDefault="00A242A5" w:rsidP="00A242A5">
      <w:pPr>
        <w:pStyle w:val="SingleTxtGA"/>
        <w:rPr>
          <w:rFonts w:eastAsiaTheme="minorEastAsia"/>
          <w:b/>
          <w:bCs/>
          <w:lang w:bidi="ar"/>
        </w:rPr>
      </w:pPr>
      <w:r w:rsidRPr="00C374ED">
        <w:rPr>
          <w:rFonts w:eastAsiaTheme="minorEastAsia"/>
          <w:rtl/>
          <w:lang w:bidi="ar"/>
        </w:rPr>
        <w:t>12</w:t>
      </w:r>
      <w:r w:rsidRPr="00A242A5">
        <w:rPr>
          <w:rFonts w:eastAsiaTheme="minorEastAsia"/>
          <w:rtl/>
          <w:lang w:bidi="ar"/>
        </w:rPr>
        <w:t>-</w:t>
      </w:r>
      <w:r w:rsidRPr="00A242A5">
        <w:rPr>
          <w:rFonts w:eastAsiaTheme="minorEastAsia"/>
          <w:rtl/>
          <w:lang w:bidi="ar"/>
        </w:rPr>
        <w:tab/>
      </w:r>
      <w:r w:rsidRPr="00F86886">
        <w:rPr>
          <w:rFonts w:eastAsiaTheme="minorEastAsia"/>
          <w:bCs/>
          <w:rtl/>
          <w:lang w:bidi="ar"/>
        </w:rPr>
        <w:t>وتذكر</w:t>
      </w:r>
      <w:r w:rsidRPr="00C374ED">
        <w:rPr>
          <w:rFonts w:eastAsiaTheme="minorEastAsia"/>
          <w:b/>
          <w:rtl/>
          <w:lang w:bidi="ar"/>
        </w:rPr>
        <w:t xml:space="preserve"> </w:t>
      </w:r>
      <w:r w:rsidRPr="00C374ED">
        <w:rPr>
          <w:rFonts w:eastAsiaTheme="minorEastAsia"/>
          <w:b/>
          <w:bCs/>
          <w:rtl/>
          <w:lang w:bidi="ar"/>
        </w:rPr>
        <w:t>اللجنة بتعليقها العام رقم 6</w:t>
      </w:r>
      <w:r w:rsidR="00A41A27" w:rsidRPr="00C374ED">
        <w:rPr>
          <w:rFonts w:eastAsiaTheme="minorEastAsia"/>
          <w:b/>
          <w:bCs/>
          <w:rtl/>
          <w:lang w:bidi="ar"/>
        </w:rPr>
        <w:t>(</w:t>
      </w:r>
      <w:r w:rsidRPr="00C374ED">
        <w:rPr>
          <w:rFonts w:eastAsiaTheme="minorEastAsia"/>
          <w:b/>
          <w:bCs/>
          <w:rtl/>
          <w:lang w:bidi="ar"/>
        </w:rPr>
        <w:t xml:space="preserve">2018) </w:t>
      </w:r>
      <w:r w:rsidRPr="00C374ED">
        <w:rPr>
          <w:rFonts w:eastAsiaTheme="minorEastAsia" w:hint="cs"/>
          <w:b/>
          <w:bCs/>
          <w:rtl/>
          <w:lang w:bidi="ar"/>
        </w:rPr>
        <w:t>والغايتين</w:t>
      </w:r>
      <w:r w:rsidRPr="00C374ED">
        <w:rPr>
          <w:rFonts w:eastAsiaTheme="minorEastAsia"/>
          <w:b/>
          <w:bCs/>
          <w:rtl/>
          <w:lang w:bidi="ar"/>
        </w:rPr>
        <w:t xml:space="preserve"> 10-2 و10-3 من أهداف التنمية المستدامة وتوصي الدولة الطرف بما يلي:</w:t>
      </w:r>
    </w:p>
    <w:p w14:paraId="3D718147" w14:textId="2E24D2DB" w:rsidR="00A242A5" w:rsidRPr="00C374ED" w:rsidRDefault="00A242A5" w:rsidP="00A242A5">
      <w:pPr>
        <w:pStyle w:val="SingleTxtGA"/>
        <w:rPr>
          <w:rFonts w:eastAsiaTheme="minorEastAsia"/>
          <w:b/>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
          <w:bCs/>
          <w:rtl/>
          <w:lang w:bidi="ar"/>
        </w:rPr>
        <w:t>تسريع تعديل قانون المساواة في المعاملة بحيث يعترف بالتمييز على أساس الإعاقة في جميع مجالات الحياة والقطاعات، فضل</w:t>
      </w:r>
      <w:r w:rsidR="00A41A27" w:rsidRPr="00C374ED">
        <w:rPr>
          <w:rFonts w:eastAsiaTheme="minorEastAsia"/>
          <w:b/>
          <w:bCs/>
          <w:rtl/>
          <w:lang w:bidi="ar"/>
        </w:rPr>
        <w:t xml:space="preserve">اً </w:t>
      </w:r>
      <w:r w:rsidRPr="00C374ED">
        <w:rPr>
          <w:rFonts w:eastAsiaTheme="minorEastAsia"/>
          <w:b/>
          <w:bCs/>
          <w:rtl/>
          <w:lang w:bidi="ar"/>
        </w:rPr>
        <w:t>عن أشكال التمييز المتعددة والمتعددة الجوانب، بما</w:t>
      </w:r>
      <w:r w:rsidR="00A41A27" w:rsidRPr="00C374ED">
        <w:rPr>
          <w:rFonts w:eastAsiaTheme="minorEastAsia" w:hint="cs"/>
          <w:b/>
          <w:bCs/>
          <w:rtl/>
          <w:lang w:bidi="ar"/>
        </w:rPr>
        <w:t> </w:t>
      </w:r>
      <w:r w:rsidRPr="00C374ED">
        <w:rPr>
          <w:rFonts w:eastAsiaTheme="minorEastAsia"/>
          <w:b/>
          <w:bCs/>
          <w:rtl/>
          <w:lang w:bidi="ar"/>
        </w:rPr>
        <w:t>في ذلك جميع أشكال التمييز القائم على نوع الجنس ضد النساء ذوات الإعاقة؛</w:t>
      </w:r>
    </w:p>
    <w:p w14:paraId="46795041" w14:textId="4DCCD024" w:rsidR="00A242A5" w:rsidRPr="00C374ED" w:rsidRDefault="00A242A5" w:rsidP="00A242A5">
      <w:pPr>
        <w:pStyle w:val="SingleTxtGA"/>
        <w:rPr>
          <w:rFonts w:eastAsiaTheme="minorEastAsia"/>
          <w:b/>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
          <w:bCs/>
          <w:rtl/>
          <w:lang w:bidi="ar"/>
        </w:rPr>
        <w:t>ضمان توافر الموارد البشرية والمالية المستدامة والمناسبة ل</w:t>
      </w:r>
      <w:r w:rsidRPr="00C374ED">
        <w:rPr>
          <w:rFonts w:eastAsiaTheme="minorEastAsia" w:hint="cs"/>
          <w:b/>
          <w:bCs/>
          <w:rtl/>
          <w:lang w:bidi="ar"/>
        </w:rPr>
        <w:t xml:space="preserve">تمكين </w:t>
      </w:r>
      <w:r w:rsidRPr="00C374ED">
        <w:rPr>
          <w:rFonts w:eastAsiaTheme="minorEastAsia"/>
          <w:b/>
          <w:bCs/>
          <w:rtl/>
          <w:lang w:bidi="ar"/>
        </w:rPr>
        <w:t xml:space="preserve">مكتب </w:t>
      </w:r>
      <w:r w:rsidRPr="00C374ED">
        <w:rPr>
          <w:rFonts w:eastAsiaTheme="minorEastAsia" w:hint="cs"/>
          <w:b/>
          <w:bCs/>
          <w:rtl/>
          <w:lang w:bidi="ar"/>
        </w:rPr>
        <w:t>ال</w:t>
      </w:r>
      <w:r w:rsidRPr="00C374ED">
        <w:rPr>
          <w:rFonts w:eastAsiaTheme="minorEastAsia"/>
          <w:b/>
          <w:bCs/>
          <w:rtl/>
          <w:lang w:bidi="ar"/>
        </w:rPr>
        <w:t xml:space="preserve">مفوض </w:t>
      </w:r>
      <w:r w:rsidRPr="00C374ED">
        <w:rPr>
          <w:rFonts w:eastAsiaTheme="minorEastAsia" w:hint="cs"/>
          <w:b/>
          <w:bCs/>
          <w:rtl/>
          <w:lang w:bidi="ar"/>
        </w:rPr>
        <w:t>المعني ب</w:t>
      </w:r>
      <w:r w:rsidRPr="00C374ED">
        <w:rPr>
          <w:rFonts w:eastAsiaTheme="minorEastAsia"/>
          <w:b/>
          <w:bCs/>
          <w:rtl/>
          <w:lang w:bidi="ar"/>
        </w:rPr>
        <w:t xml:space="preserve">المساواة بين الجنسين والمساواة في المعاملة </w:t>
      </w:r>
      <w:r w:rsidRPr="00C374ED">
        <w:rPr>
          <w:rFonts w:eastAsiaTheme="minorEastAsia" w:hint="cs"/>
          <w:b/>
          <w:bCs/>
          <w:rtl/>
          <w:lang w:bidi="ar"/>
        </w:rPr>
        <w:t>من ا</w:t>
      </w:r>
      <w:r w:rsidRPr="00C374ED">
        <w:rPr>
          <w:rFonts w:eastAsiaTheme="minorEastAsia"/>
          <w:b/>
          <w:bCs/>
          <w:rtl/>
          <w:lang w:bidi="ar"/>
        </w:rPr>
        <w:t>لاضطلاع بولايته؛</w:t>
      </w:r>
    </w:p>
    <w:p w14:paraId="3708AC79" w14:textId="24355E96" w:rsidR="00A242A5" w:rsidRPr="00C374ED" w:rsidRDefault="00A242A5" w:rsidP="00A242A5">
      <w:pPr>
        <w:pStyle w:val="SingleTxtGA"/>
        <w:rPr>
          <w:rFonts w:eastAsiaTheme="minorEastAsia"/>
          <w:b/>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
          <w:bCs/>
          <w:rtl/>
          <w:lang w:bidi="ar"/>
        </w:rPr>
        <w:t xml:space="preserve">إنشاء آليات تسمح للأشخاص ذوي الإعاقة المعرضين للتمييز </w:t>
      </w:r>
      <w:r w:rsidRPr="00C374ED">
        <w:rPr>
          <w:rFonts w:eastAsiaTheme="minorEastAsia" w:hint="cs"/>
          <w:b/>
          <w:bCs/>
          <w:rtl/>
          <w:lang w:bidi="ar"/>
        </w:rPr>
        <w:t xml:space="preserve">من </w:t>
      </w:r>
      <w:r w:rsidRPr="00C374ED">
        <w:rPr>
          <w:rFonts w:eastAsiaTheme="minorEastAsia"/>
          <w:b/>
          <w:bCs/>
          <w:rtl/>
          <w:lang w:bidi="ar"/>
        </w:rPr>
        <w:t>الحصول على الإنصاف، بما في ذلك التعويض، وإعادة التأهيل وضمان معاقبة الجناة؛</w:t>
      </w:r>
    </w:p>
    <w:p w14:paraId="62CD7625" w14:textId="56FA3EE7" w:rsidR="00A242A5" w:rsidRPr="00C374ED" w:rsidRDefault="00A242A5" w:rsidP="00A242A5">
      <w:pPr>
        <w:pStyle w:val="SingleTxtGA"/>
        <w:rPr>
          <w:rFonts w:ascii="Times New Roman Bold" w:eastAsiaTheme="minorEastAsia" w:hAnsi="Times New Roman Bold" w:hint="eastAsia"/>
          <w:b/>
          <w:bCs/>
          <w:spacing w:val="-4"/>
          <w:lang w:bidi="ar"/>
        </w:rPr>
      </w:pPr>
      <w:r w:rsidRPr="00C374ED">
        <w:rPr>
          <w:rFonts w:eastAsiaTheme="minorEastAsia"/>
          <w:rtl/>
          <w:lang w:bidi="ar"/>
        </w:rPr>
        <w:tab/>
        <w:t>(</w:t>
      </w:r>
      <w:r w:rsidRPr="00C374ED">
        <w:rPr>
          <w:rFonts w:eastAsiaTheme="minorEastAsia" w:hint="cs"/>
          <w:rtl/>
          <w:lang w:bidi="ar"/>
        </w:rPr>
        <w:t>د)</w:t>
      </w:r>
      <w:r w:rsidR="00596BC5" w:rsidRPr="00C374ED">
        <w:rPr>
          <w:rFonts w:eastAsiaTheme="minorEastAsia"/>
          <w:rtl/>
          <w:lang w:bidi="ar"/>
        </w:rPr>
        <w:tab/>
      </w:r>
      <w:r w:rsidRPr="00C374ED">
        <w:rPr>
          <w:rFonts w:eastAsiaTheme="minorEastAsia" w:hint="cs"/>
          <w:b/>
          <w:bCs/>
          <w:rtl/>
          <w:lang w:bidi="ar"/>
        </w:rPr>
        <w:t>اعتماد</w:t>
      </w:r>
      <w:r w:rsidRPr="00C374ED">
        <w:rPr>
          <w:rFonts w:eastAsiaTheme="minorEastAsia"/>
          <w:b/>
          <w:bCs/>
          <w:rtl/>
          <w:lang w:bidi="ar"/>
        </w:rPr>
        <w:t xml:space="preserve"> تعريف للترتيبات التيسيرية المعقولة يتماشى مع الاتفاقية، والاعتراف بحق </w:t>
      </w:r>
      <w:r w:rsidRPr="00C374ED">
        <w:rPr>
          <w:rFonts w:ascii="Times New Roman Bold" w:eastAsiaTheme="minorEastAsia" w:hAnsi="Times New Roman Bold"/>
          <w:b/>
          <w:bCs/>
          <w:spacing w:val="-4"/>
          <w:rtl/>
          <w:lang w:bidi="ar"/>
        </w:rPr>
        <w:t>الأشخاص ذوي الإعاقة في طلب الترتيبات التيسيرية المعقولة في جميع قطاعات ومجالات الحياة، والاعتراف في التشريع ب</w:t>
      </w:r>
      <w:r w:rsidRPr="00C374ED">
        <w:rPr>
          <w:rFonts w:ascii="Times New Roman Bold" w:eastAsiaTheme="minorEastAsia" w:hAnsi="Times New Roman Bold" w:hint="cs"/>
          <w:b/>
          <w:bCs/>
          <w:spacing w:val="-4"/>
          <w:rtl/>
          <w:lang w:bidi="ar"/>
        </w:rPr>
        <w:t xml:space="preserve">أن </w:t>
      </w:r>
      <w:r w:rsidRPr="00C374ED">
        <w:rPr>
          <w:rFonts w:ascii="Times New Roman Bold" w:eastAsiaTheme="minorEastAsia" w:hAnsi="Times New Roman Bold"/>
          <w:b/>
          <w:bCs/>
          <w:spacing w:val="-4"/>
          <w:rtl/>
          <w:lang w:bidi="ar"/>
        </w:rPr>
        <w:t xml:space="preserve">حرمانهم من الترتيبات التيسيرية المعقولة </w:t>
      </w:r>
      <w:r w:rsidRPr="00C374ED">
        <w:rPr>
          <w:rFonts w:ascii="Times New Roman Bold" w:eastAsiaTheme="minorEastAsia" w:hAnsi="Times New Roman Bold" w:hint="cs"/>
          <w:b/>
          <w:bCs/>
          <w:spacing w:val="-4"/>
          <w:rtl/>
          <w:lang w:bidi="ar"/>
        </w:rPr>
        <w:t>ي</w:t>
      </w:r>
      <w:r w:rsidRPr="00C374ED">
        <w:rPr>
          <w:rFonts w:ascii="Times New Roman Bold" w:eastAsiaTheme="minorEastAsia" w:hAnsi="Times New Roman Bold"/>
          <w:b/>
          <w:bCs/>
          <w:spacing w:val="-4"/>
          <w:rtl/>
          <w:lang w:bidi="ar"/>
        </w:rPr>
        <w:t xml:space="preserve">شكل </w:t>
      </w:r>
      <w:r w:rsidRPr="00C374ED">
        <w:rPr>
          <w:rFonts w:ascii="Times New Roman Bold" w:eastAsiaTheme="minorEastAsia" w:hAnsi="Times New Roman Bold" w:hint="cs"/>
          <w:b/>
          <w:bCs/>
          <w:spacing w:val="-4"/>
          <w:rtl/>
          <w:lang w:bidi="ar"/>
        </w:rPr>
        <w:t>ضرب</w:t>
      </w:r>
      <w:r w:rsidR="00A41A27" w:rsidRPr="00C374ED">
        <w:rPr>
          <w:rFonts w:ascii="Times New Roman Bold" w:eastAsiaTheme="minorEastAsia" w:hAnsi="Times New Roman Bold" w:hint="cs"/>
          <w:b/>
          <w:bCs/>
          <w:spacing w:val="-4"/>
          <w:rtl/>
          <w:lang w:bidi="ar"/>
        </w:rPr>
        <w:t xml:space="preserve">اً </w:t>
      </w:r>
      <w:r w:rsidRPr="00C374ED">
        <w:rPr>
          <w:rFonts w:ascii="Times New Roman Bold" w:eastAsiaTheme="minorEastAsia" w:hAnsi="Times New Roman Bold"/>
          <w:b/>
          <w:bCs/>
          <w:spacing w:val="-4"/>
          <w:rtl/>
          <w:lang w:bidi="ar"/>
        </w:rPr>
        <w:t>من التمييز على أساس الإعاقة.</w:t>
      </w:r>
    </w:p>
    <w:p w14:paraId="7F3A619F" w14:textId="77777777" w:rsidR="00A242A5" w:rsidRPr="00C374ED" w:rsidRDefault="00A242A5" w:rsidP="00A242A5">
      <w:pPr>
        <w:pStyle w:val="H23GA"/>
      </w:pPr>
      <w:r w:rsidRPr="00C374ED">
        <w:rPr>
          <w:rtl/>
          <w:lang w:bidi="ar"/>
        </w:rPr>
        <w:tab/>
      </w:r>
      <w:r w:rsidRPr="00C374ED">
        <w:rPr>
          <w:rtl/>
          <w:lang w:bidi="ar"/>
        </w:rPr>
        <w:tab/>
      </w:r>
      <w:r w:rsidRPr="00C374ED">
        <w:rPr>
          <w:rtl/>
          <w:lang w:bidi="ar"/>
        </w:rPr>
        <w:tab/>
        <w:t>النساء ذوات الإعاقة (المادة 6)</w:t>
      </w:r>
    </w:p>
    <w:p w14:paraId="7DC01E73" w14:textId="77777777" w:rsidR="00A242A5" w:rsidRPr="00A242A5" w:rsidRDefault="00A242A5" w:rsidP="00A242A5">
      <w:pPr>
        <w:pStyle w:val="SingleTxtGA"/>
        <w:rPr>
          <w:rFonts w:eastAsiaTheme="minorEastAsia"/>
        </w:rPr>
      </w:pPr>
      <w:r w:rsidRPr="00C374ED">
        <w:rPr>
          <w:rFonts w:eastAsiaTheme="minorEastAsia"/>
          <w:rtl/>
          <w:lang w:bidi="ar"/>
        </w:rPr>
        <w:t>13</w:t>
      </w:r>
      <w:r w:rsidRPr="00A242A5">
        <w:rPr>
          <w:rFonts w:eastAsiaTheme="minorEastAsia"/>
          <w:rtl/>
          <w:lang w:bidi="ar"/>
        </w:rPr>
        <w:t>-</w:t>
      </w:r>
      <w:r w:rsidRPr="00A242A5">
        <w:rPr>
          <w:rFonts w:eastAsiaTheme="minorEastAsia"/>
          <w:rtl/>
          <w:lang w:bidi="ar"/>
        </w:rPr>
        <w:tab/>
        <w:t>تلاحظ اللجنة بقلق ما يلي:</w:t>
      </w:r>
    </w:p>
    <w:p w14:paraId="4E5D0E33" w14:textId="37B3AE09"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sidR="00596BC5">
        <w:rPr>
          <w:rFonts w:eastAsiaTheme="minorEastAsia"/>
          <w:rtl/>
          <w:lang w:bidi="ar"/>
        </w:rPr>
        <w:tab/>
      </w:r>
      <w:r w:rsidRPr="00A242A5">
        <w:rPr>
          <w:rFonts w:eastAsiaTheme="minorEastAsia" w:hint="cs"/>
          <w:rtl/>
          <w:lang w:bidi="ar"/>
        </w:rPr>
        <w:t>عدم</w:t>
      </w:r>
      <w:r w:rsidRPr="00A242A5">
        <w:rPr>
          <w:rFonts w:eastAsiaTheme="minorEastAsia"/>
          <w:rtl/>
          <w:lang w:bidi="ar"/>
        </w:rPr>
        <w:t xml:space="preserve"> كفاية المعلومات المتاحة، في مجال مكافحة التمييز والمساواة بين الجنسين والتشريعات والسياسات المتعلقة بالإعاقة، بشأن التدابير المحددة المتعلقة بالنساء والفتيات ذوات الإعاقة؛</w:t>
      </w:r>
    </w:p>
    <w:p w14:paraId="62F68E12" w14:textId="26198116" w:rsidR="00A242A5" w:rsidRPr="00A242A5" w:rsidRDefault="00A242A5" w:rsidP="00A242A5">
      <w:pPr>
        <w:pStyle w:val="SingleTxtGA"/>
        <w:rPr>
          <w:rFonts w:eastAsiaTheme="minorEastAsia"/>
        </w:rPr>
      </w:pPr>
      <w:r w:rsidRPr="00A242A5">
        <w:rPr>
          <w:rFonts w:eastAsiaTheme="minorEastAsia"/>
          <w:rtl/>
          <w:lang w:bidi="ar"/>
        </w:rPr>
        <w:lastRenderedPageBreak/>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عدم كفاية المعلومات المتاحة عن التدابير التي تسهل على النساء ذوات الإعاقة الاستفادة من السياسات الرامية إلى التوفيق بين العمل والحياة الأسرية والتي تكفل نموهن وتقدمهن وتمكينهن في جميع مجالات الحياة.</w:t>
      </w:r>
    </w:p>
    <w:p w14:paraId="27B536AF" w14:textId="03285BA0" w:rsidR="00A242A5" w:rsidRPr="00C374ED" w:rsidRDefault="00A242A5" w:rsidP="00A242A5">
      <w:pPr>
        <w:pStyle w:val="SingleTxtGA"/>
        <w:rPr>
          <w:rFonts w:eastAsiaTheme="minorEastAsia"/>
          <w:b/>
          <w:bCs/>
          <w:lang w:bidi="ar"/>
        </w:rPr>
      </w:pPr>
      <w:r w:rsidRPr="00C374ED">
        <w:rPr>
          <w:rFonts w:eastAsiaTheme="minorEastAsia"/>
          <w:rtl/>
          <w:lang w:bidi="ar"/>
        </w:rPr>
        <w:t>14</w:t>
      </w:r>
      <w:r w:rsidRPr="00A242A5">
        <w:rPr>
          <w:rFonts w:eastAsiaTheme="minorEastAsia"/>
          <w:rtl/>
          <w:lang w:bidi="ar"/>
        </w:rPr>
        <w:t>-</w:t>
      </w:r>
      <w:r w:rsidRPr="00A242A5">
        <w:rPr>
          <w:rFonts w:eastAsiaTheme="minorEastAsia"/>
          <w:rtl/>
          <w:lang w:bidi="ar"/>
        </w:rPr>
        <w:tab/>
      </w:r>
      <w:r w:rsidRPr="00C374ED">
        <w:rPr>
          <w:rFonts w:eastAsiaTheme="minorEastAsia"/>
          <w:b/>
          <w:bCs/>
          <w:rtl/>
          <w:lang w:bidi="ar"/>
        </w:rPr>
        <w:t>تذكر اللجنة بتعليقها العام رقم 3(2016) وتوصي الدولة الطرف بما يلي:</w:t>
      </w:r>
    </w:p>
    <w:p w14:paraId="6DFFB1DC" w14:textId="5072B214" w:rsidR="00A242A5" w:rsidRPr="00C374ED" w:rsidRDefault="00A242A5" w:rsidP="00A242A5">
      <w:pPr>
        <w:pStyle w:val="SingleTxtGA"/>
        <w:rPr>
          <w:rFonts w:eastAsiaTheme="minorEastAsia"/>
          <w:b/>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
          <w:bCs/>
          <w:rtl/>
          <w:lang w:bidi="ar"/>
        </w:rPr>
        <w:t>تعزيز جهودها، ب</w:t>
      </w:r>
      <w:r w:rsidRPr="00C374ED">
        <w:rPr>
          <w:rFonts w:eastAsiaTheme="minorEastAsia" w:hint="cs"/>
          <w:b/>
          <w:bCs/>
          <w:rtl/>
          <w:lang w:bidi="ar"/>
        </w:rPr>
        <w:t>ال</w:t>
      </w:r>
      <w:r w:rsidRPr="00C374ED">
        <w:rPr>
          <w:rFonts w:eastAsiaTheme="minorEastAsia"/>
          <w:b/>
          <w:bCs/>
          <w:rtl/>
          <w:lang w:bidi="ar"/>
        </w:rPr>
        <w:t xml:space="preserve">مشاركة </w:t>
      </w:r>
      <w:r w:rsidRPr="00C374ED">
        <w:rPr>
          <w:rFonts w:eastAsiaTheme="minorEastAsia" w:hint="cs"/>
          <w:b/>
          <w:bCs/>
          <w:rtl/>
          <w:lang w:bidi="ar"/>
        </w:rPr>
        <w:t>ال</w:t>
      </w:r>
      <w:r w:rsidRPr="00C374ED">
        <w:rPr>
          <w:rFonts w:eastAsiaTheme="minorEastAsia"/>
          <w:b/>
          <w:bCs/>
          <w:rtl/>
          <w:lang w:bidi="ar"/>
        </w:rPr>
        <w:t xml:space="preserve">هادفة </w:t>
      </w:r>
      <w:r w:rsidRPr="00C374ED">
        <w:rPr>
          <w:rFonts w:eastAsiaTheme="minorEastAsia" w:hint="cs"/>
          <w:b/>
          <w:bCs/>
          <w:rtl/>
          <w:lang w:bidi="ar"/>
        </w:rPr>
        <w:t>ل</w:t>
      </w:r>
      <w:r w:rsidRPr="00C374ED">
        <w:rPr>
          <w:rFonts w:eastAsiaTheme="minorEastAsia"/>
          <w:b/>
          <w:bCs/>
          <w:rtl/>
          <w:lang w:bidi="ar"/>
        </w:rPr>
        <w:t>لنساء والفتيات ذوات الإعاقة و</w:t>
      </w:r>
      <w:r w:rsidRPr="00C374ED">
        <w:rPr>
          <w:rFonts w:eastAsiaTheme="minorEastAsia" w:hint="cs"/>
          <w:b/>
          <w:bCs/>
          <w:rtl/>
          <w:lang w:bidi="ar"/>
        </w:rPr>
        <w:t>ال</w:t>
      </w:r>
      <w:r w:rsidRPr="00C374ED">
        <w:rPr>
          <w:rFonts w:eastAsiaTheme="minorEastAsia"/>
          <w:b/>
          <w:bCs/>
          <w:rtl/>
          <w:lang w:bidi="ar"/>
        </w:rPr>
        <w:t>منظمات</w:t>
      </w:r>
      <w:r w:rsidRPr="00C374ED">
        <w:rPr>
          <w:rFonts w:eastAsiaTheme="minorEastAsia" w:hint="cs"/>
          <w:b/>
          <w:bCs/>
          <w:rtl/>
          <w:lang w:bidi="ar"/>
        </w:rPr>
        <w:t xml:space="preserve"> </w:t>
      </w:r>
      <w:r w:rsidRPr="00C374ED">
        <w:rPr>
          <w:rFonts w:eastAsiaTheme="minorEastAsia"/>
          <w:b/>
          <w:bCs/>
          <w:rtl/>
          <w:lang w:bidi="ar"/>
        </w:rPr>
        <w:t>ال</w:t>
      </w:r>
      <w:r w:rsidRPr="00C374ED">
        <w:rPr>
          <w:rFonts w:eastAsiaTheme="minorEastAsia" w:hint="cs"/>
          <w:b/>
          <w:bCs/>
          <w:rtl/>
          <w:lang w:bidi="ar"/>
        </w:rPr>
        <w:t>م</w:t>
      </w:r>
      <w:r w:rsidRPr="00C374ED">
        <w:rPr>
          <w:rFonts w:eastAsiaTheme="minorEastAsia"/>
          <w:b/>
          <w:bCs/>
          <w:rtl/>
          <w:lang w:bidi="ar"/>
        </w:rPr>
        <w:t>مثلة</w:t>
      </w:r>
      <w:r w:rsidRPr="00C374ED">
        <w:rPr>
          <w:rFonts w:eastAsiaTheme="minorEastAsia" w:hint="cs"/>
          <w:b/>
          <w:bCs/>
          <w:rtl/>
          <w:lang w:bidi="ar"/>
        </w:rPr>
        <w:t xml:space="preserve"> لهن</w:t>
      </w:r>
      <w:r w:rsidRPr="00C374ED">
        <w:rPr>
          <w:rFonts w:eastAsiaTheme="minorEastAsia"/>
          <w:b/>
          <w:bCs/>
          <w:rtl/>
          <w:lang w:bidi="ar"/>
        </w:rPr>
        <w:t xml:space="preserve">، </w:t>
      </w:r>
      <w:r w:rsidRPr="00C374ED">
        <w:rPr>
          <w:rFonts w:eastAsiaTheme="minorEastAsia" w:hint="cs"/>
          <w:b/>
          <w:bCs/>
          <w:rtl/>
          <w:lang w:bidi="ar"/>
        </w:rPr>
        <w:t>من أج</w:t>
      </w:r>
      <w:r w:rsidRPr="00C374ED">
        <w:rPr>
          <w:rFonts w:eastAsiaTheme="minorEastAsia"/>
          <w:b/>
          <w:bCs/>
          <w:rtl/>
          <w:lang w:bidi="ar"/>
        </w:rPr>
        <w:t>ل</w:t>
      </w:r>
      <w:r w:rsidRPr="00C374ED">
        <w:rPr>
          <w:rFonts w:eastAsiaTheme="minorEastAsia" w:hint="cs"/>
          <w:b/>
          <w:bCs/>
          <w:rtl/>
          <w:lang w:bidi="ar"/>
        </w:rPr>
        <w:t xml:space="preserve"> </w:t>
      </w:r>
      <w:r w:rsidRPr="00C374ED">
        <w:rPr>
          <w:rFonts w:eastAsiaTheme="minorEastAsia"/>
          <w:b/>
          <w:bCs/>
          <w:rtl/>
          <w:lang w:bidi="ar"/>
        </w:rPr>
        <w:t>تعميم حقوق النساء والفتيات ذوات الإعاقة في جميع التشريعات والسياسات المتعلقة بنوع الجنس والإعاقة؛</w:t>
      </w:r>
    </w:p>
    <w:p w14:paraId="05574068" w14:textId="72073761" w:rsidR="00A242A5" w:rsidRPr="00C374ED" w:rsidRDefault="00A242A5" w:rsidP="00A242A5">
      <w:pPr>
        <w:pStyle w:val="SingleTxtGA"/>
        <w:rPr>
          <w:rFonts w:eastAsiaTheme="minorEastAsia"/>
          <w:b/>
          <w:bCs/>
          <w:spacing w:val="-4"/>
          <w:lang w:bidi="ar"/>
        </w:rPr>
      </w:pPr>
      <w:r w:rsidRPr="00C374ED">
        <w:rPr>
          <w:rFonts w:eastAsiaTheme="minorEastAsia"/>
          <w:spacing w:val="-4"/>
          <w:rtl/>
          <w:lang w:bidi="ar"/>
        </w:rPr>
        <w:tab/>
        <w:t>(</w:t>
      </w:r>
      <w:r w:rsidRPr="00C374ED">
        <w:rPr>
          <w:rFonts w:eastAsiaTheme="minorEastAsia" w:hint="cs"/>
          <w:spacing w:val="-4"/>
          <w:rtl/>
          <w:lang w:bidi="ar"/>
        </w:rPr>
        <w:t>ب)</w:t>
      </w:r>
      <w:r w:rsidRPr="00C374ED">
        <w:rPr>
          <w:rFonts w:eastAsiaTheme="minorEastAsia" w:hint="cs"/>
          <w:spacing w:val="-4"/>
          <w:rtl/>
          <w:lang w:bidi="ar"/>
        </w:rPr>
        <w:tab/>
      </w:r>
      <w:r w:rsidRPr="00C374ED">
        <w:rPr>
          <w:rFonts w:eastAsiaTheme="minorEastAsia"/>
          <w:b/>
          <w:bCs/>
          <w:spacing w:val="-4"/>
          <w:rtl/>
          <w:lang w:bidi="ar"/>
        </w:rPr>
        <w:t>ضمان التوفيق بين العمل والحياة الأسرية للنساء ذوات الإعاقة من خلال التدابير التنظيمية، وضمان توافر ترتيبات عمل مرنة، والاعتراف بالحق في التماس الترتيبات التيسيرية المعقولة؛</w:t>
      </w:r>
    </w:p>
    <w:p w14:paraId="7F4E9671" w14:textId="54837F70" w:rsidR="00A242A5" w:rsidRPr="00C374ED" w:rsidRDefault="00A242A5" w:rsidP="00A242A5">
      <w:pPr>
        <w:pStyle w:val="SingleTxtGA"/>
        <w:rPr>
          <w:rFonts w:eastAsiaTheme="minorEastAsia"/>
          <w:b/>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
          <w:bCs/>
          <w:rtl/>
          <w:lang w:bidi="ar"/>
        </w:rPr>
        <w:t xml:space="preserve">اعتماد تدابير تهدف إلى تمكين النساء والفتيات </w:t>
      </w:r>
      <w:r w:rsidRPr="00C374ED">
        <w:rPr>
          <w:rFonts w:eastAsiaTheme="minorEastAsia" w:hint="cs"/>
          <w:b/>
          <w:bCs/>
          <w:rtl/>
          <w:lang w:bidi="ar"/>
        </w:rPr>
        <w:t>ذوات الإعاقة</w:t>
      </w:r>
      <w:r w:rsidRPr="00C374ED">
        <w:rPr>
          <w:rFonts w:eastAsiaTheme="minorEastAsia"/>
          <w:b/>
          <w:bCs/>
          <w:rtl/>
          <w:lang w:bidi="ar"/>
        </w:rPr>
        <w:t xml:space="preserve"> وإدماج</w:t>
      </w:r>
      <w:r w:rsidRPr="00C374ED">
        <w:rPr>
          <w:rFonts w:eastAsiaTheme="minorEastAsia" w:hint="cs"/>
          <w:b/>
          <w:bCs/>
          <w:rtl/>
          <w:lang w:bidi="ar"/>
        </w:rPr>
        <w:t>هن</w:t>
      </w:r>
      <w:r w:rsidRPr="00C374ED">
        <w:rPr>
          <w:rFonts w:eastAsiaTheme="minorEastAsia"/>
          <w:b/>
          <w:bCs/>
          <w:rtl/>
          <w:lang w:bidi="ar"/>
        </w:rPr>
        <w:t xml:space="preserve"> </w:t>
      </w:r>
      <w:r w:rsidRPr="00C374ED">
        <w:rPr>
          <w:rFonts w:eastAsiaTheme="minorEastAsia" w:hint="cs"/>
          <w:b/>
          <w:bCs/>
          <w:rtl/>
          <w:lang w:bidi="ar"/>
        </w:rPr>
        <w:t xml:space="preserve">بصورة </w:t>
      </w:r>
      <w:r w:rsidRPr="00C374ED">
        <w:rPr>
          <w:rFonts w:eastAsiaTheme="minorEastAsia"/>
          <w:b/>
          <w:bCs/>
          <w:rtl/>
          <w:lang w:bidi="ar"/>
        </w:rPr>
        <w:t>كامل</w:t>
      </w:r>
      <w:r w:rsidRPr="00C374ED">
        <w:rPr>
          <w:rFonts w:eastAsiaTheme="minorEastAsia" w:hint="cs"/>
          <w:b/>
          <w:bCs/>
          <w:rtl/>
          <w:lang w:bidi="ar"/>
        </w:rPr>
        <w:t>ة</w:t>
      </w:r>
      <w:r w:rsidRPr="00C374ED">
        <w:rPr>
          <w:rFonts w:eastAsiaTheme="minorEastAsia"/>
          <w:b/>
          <w:bCs/>
          <w:rtl/>
          <w:lang w:bidi="ar"/>
        </w:rPr>
        <w:t xml:space="preserve"> في جميع مجالات الحياة، فضل</w:t>
      </w:r>
      <w:r w:rsidR="00A41A27" w:rsidRPr="00C374ED">
        <w:rPr>
          <w:rFonts w:eastAsiaTheme="minorEastAsia"/>
          <w:b/>
          <w:bCs/>
          <w:rtl/>
          <w:lang w:bidi="ar"/>
        </w:rPr>
        <w:t xml:space="preserve">اً </w:t>
      </w:r>
      <w:r w:rsidRPr="00C374ED">
        <w:rPr>
          <w:rFonts w:eastAsiaTheme="minorEastAsia"/>
          <w:b/>
          <w:bCs/>
          <w:rtl/>
          <w:lang w:bidi="ar"/>
        </w:rPr>
        <w:t>عن مشاركتهن في جميع عمليات صنع القرار</w:t>
      </w:r>
      <w:r w:rsidRPr="00C374ED">
        <w:rPr>
          <w:rFonts w:eastAsiaTheme="minorEastAsia" w:hint="cs"/>
          <w:b/>
          <w:bCs/>
          <w:rtl/>
          <w:lang w:bidi="ar"/>
        </w:rPr>
        <w:t>ات</w:t>
      </w:r>
      <w:r w:rsidRPr="00C374ED">
        <w:rPr>
          <w:rFonts w:eastAsiaTheme="minorEastAsia"/>
          <w:b/>
          <w:bCs/>
          <w:rtl/>
          <w:lang w:bidi="ar"/>
        </w:rPr>
        <w:t xml:space="preserve"> العامة. </w:t>
      </w:r>
      <w:r w:rsidRPr="00C374ED">
        <w:rPr>
          <w:rFonts w:eastAsiaTheme="minorEastAsia" w:hint="cs"/>
          <w:b/>
          <w:bCs/>
          <w:rtl/>
          <w:lang w:bidi="ar"/>
        </w:rPr>
        <w:t>و</w:t>
      </w:r>
      <w:r w:rsidRPr="00C374ED">
        <w:rPr>
          <w:rFonts w:eastAsiaTheme="minorEastAsia"/>
          <w:b/>
          <w:bCs/>
          <w:rtl/>
          <w:lang w:bidi="ar"/>
        </w:rPr>
        <w:t xml:space="preserve">ينبغي للدولة الطرف أن تنفذ تدابير لضمان تمثيل النساء ذوات الإعاقة في الحياة السياسية </w:t>
      </w:r>
      <w:r w:rsidRPr="00C374ED">
        <w:rPr>
          <w:rFonts w:eastAsiaTheme="minorEastAsia" w:hint="cs"/>
          <w:b/>
          <w:bCs/>
          <w:rtl/>
          <w:lang w:bidi="ar"/>
        </w:rPr>
        <w:t>و</w:t>
      </w:r>
      <w:r w:rsidRPr="00C374ED">
        <w:rPr>
          <w:rFonts w:eastAsiaTheme="minorEastAsia"/>
          <w:b/>
          <w:bCs/>
          <w:rtl/>
          <w:lang w:bidi="ar"/>
        </w:rPr>
        <w:t>في صنع القرار، بما في ذلك في الهيئات الحكومية، و</w:t>
      </w:r>
      <w:r w:rsidRPr="00C374ED">
        <w:rPr>
          <w:rFonts w:eastAsiaTheme="minorEastAsia" w:hint="cs"/>
          <w:b/>
          <w:bCs/>
          <w:rtl/>
          <w:lang w:bidi="ar"/>
        </w:rPr>
        <w:t>إ</w:t>
      </w:r>
      <w:r w:rsidRPr="00C374ED">
        <w:rPr>
          <w:rFonts w:eastAsiaTheme="minorEastAsia"/>
          <w:b/>
          <w:bCs/>
          <w:rtl/>
          <w:lang w:bidi="ar"/>
        </w:rPr>
        <w:t>شر</w:t>
      </w:r>
      <w:r w:rsidRPr="00C374ED">
        <w:rPr>
          <w:rFonts w:eastAsiaTheme="minorEastAsia" w:hint="cs"/>
          <w:b/>
          <w:bCs/>
          <w:rtl/>
          <w:lang w:bidi="ar"/>
        </w:rPr>
        <w:t>ا</w:t>
      </w:r>
      <w:r w:rsidRPr="00C374ED">
        <w:rPr>
          <w:rFonts w:eastAsiaTheme="minorEastAsia"/>
          <w:b/>
          <w:bCs/>
          <w:rtl/>
          <w:lang w:bidi="ar"/>
        </w:rPr>
        <w:t>ك</w:t>
      </w:r>
      <w:r w:rsidRPr="00C374ED">
        <w:rPr>
          <w:rFonts w:eastAsiaTheme="minorEastAsia" w:hint="cs"/>
          <w:b/>
          <w:bCs/>
          <w:rtl/>
          <w:lang w:bidi="ar"/>
        </w:rPr>
        <w:t>ه</w:t>
      </w:r>
      <w:r w:rsidRPr="00C374ED">
        <w:rPr>
          <w:rFonts w:eastAsiaTheme="minorEastAsia"/>
          <w:b/>
          <w:bCs/>
          <w:rtl/>
          <w:lang w:bidi="ar"/>
        </w:rPr>
        <w:t xml:space="preserve">ن في إجراءات مكتب </w:t>
      </w:r>
      <w:r w:rsidRPr="00C374ED">
        <w:rPr>
          <w:rFonts w:eastAsiaTheme="minorEastAsia" w:hint="cs"/>
          <w:b/>
          <w:bCs/>
          <w:rtl/>
          <w:lang w:bidi="ar"/>
        </w:rPr>
        <w:t>ال</w:t>
      </w:r>
      <w:r w:rsidRPr="00C374ED">
        <w:rPr>
          <w:rFonts w:eastAsiaTheme="minorEastAsia"/>
          <w:b/>
          <w:bCs/>
          <w:rtl/>
          <w:lang w:bidi="ar"/>
        </w:rPr>
        <w:t xml:space="preserve">مفوض </w:t>
      </w:r>
      <w:r w:rsidRPr="00C374ED">
        <w:rPr>
          <w:rFonts w:eastAsiaTheme="minorEastAsia" w:hint="cs"/>
          <w:b/>
          <w:bCs/>
          <w:rtl/>
          <w:lang w:bidi="ar"/>
        </w:rPr>
        <w:t>المعني ب</w:t>
      </w:r>
      <w:r w:rsidRPr="00C374ED">
        <w:rPr>
          <w:rFonts w:eastAsiaTheme="minorEastAsia"/>
          <w:b/>
          <w:bCs/>
          <w:rtl/>
          <w:lang w:bidi="ar"/>
        </w:rPr>
        <w:t>المساواة بين الجنسين والمساواة في المعاملة.</w:t>
      </w:r>
    </w:p>
    <w:p w14:paraId="04EE63E4" w14:textId="77777777" w:rsidR="00A242A5" w:rsidRPr="00C374ED" w:rsidRDefault="00A242A5" w:rsidP="00A242A5">
      <w:pPr>
        <w:pStyle w:val="H23GA"/>
      </w:pPr>
      <w:r w:rsidRPr="00C374ED">
        <w:rPr>
          <w:rtl/>
          <w:lang w:bidi="ar"/>
        </w:rPr>
        <w:tab/>
      </w:r>
      <w:r w:rsidRPr="00C374ED">
        <w:rPr>
          <w:rtl/>
          <w:lang w:bidi="ar"/>
        </w:rPr>
        <w:tab/>
        <w:t>الأطفال ذوي الإعاقة (المادة 7)</w:t>
      </w:r>
    </w:p>
    <w:p w14:paraId="487AD89A" w14:textId="77777777" w:rsidR="00A242A5" w:rsidRPr="00A242A5" w:rsidRDefault="00A242A5" w:rsidP="00A242A5">
      <w:pPr>
        <w:pStyle w:val="SingleTxtGA"/>
        <w:rPr>
          <w:rFonts w:eastAsiaTheme="minorEastAsia"/>
        </w:rPr>
      </w:pPr>
      <w:r w:rsidRPr="00C374ED">
        <w:rPr>
          <w:rFonts w:eastAsiaTheme="minorEastAsia"/>
          <w:rtl/>
          <w:lang w:bidi="ar"/>
        </w:rPr>
        <w:t>15</w:t>
      </w:r>
      <w:r w:rsidRPr="00A242A5">
        <w:rPr>
          <w:rFonts w:eastAsiaTheme="minorEastAsia"/>
          <w:rtl/>
          <w:lang w:bidi="ar"/>
        </w:rPr>
        <w:t>-</w:t>
      </w:r>
      <w:r w:rsidRPr="00A242A5">
        <w:rPr>
          <w:rFonts w:eastAsiaTheme="minorEastAsia"/>
          <w:rtl/>
          <w:lang w:bidi="ar"/>
        </w:rPr>
        <w:tab/>
        <w:t>تلاحظ اللجنة بقلق ما يلي:</w:t>
      </w:r>
    </w:p>
    <w:p w14:paraId="2BD45D52" w14:textId="7E12CAE1" w:rsidR="00A242A5" w:rsidRPr="00A242A5" w:rsidRDefault="00A242A5" w:rsidP="00A242A5">
      <w:pPr>
        <w:pStyle w:val="SingleTxtGA"/>
        <w:rPr>
          <w:rFonts w:eastAsiaTheme="minorEastAsia"/>
          <w:lang w:bidi="ar"/>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الأطفال المعوقون أكثر عرضة لخطر الفقر ويواجهو</w:t>
      </w:r>
      <w:r w:rsidRPr="00A242A5">
        <w:rPr>
          <w:rFonts w:eastAsiaTheme="minorEastAsia" w:hint="cs"/>
          <w:rtl/>
          <w:lang w:bidi="ar"/>
        </w:rPr>
        <w:t>ن</w:t>
      </w:r>
      <w:r w:rsidRPr="00A242A5">
        <w:rPr>
          <w:rFonts w:eastAsiaTheme="minorEastAsia"/>
          <w:rtl/>
          <w:lang w:bidi="ar"/>
        </w:rPr>
        <w:t xml:space="preserve"> عقبات في ال</w:t>
      </w:r>
      <w:r w:rsidRPr="00A242A5">
        <w:rPr>
          <w:rFonts w:eastAsiaTheme="minorEastAsia" w:hint="cs"/>
          <w:rtl/>
          <w:lang w:bidi="ar"/>
        </w:rPr>
        <w:t>و</w:t>
      </w:r>
      <w:r w:rsidRPr="00A242A5">
        <w:rPr>
          <w:rFonts w:eastAsiaTheme="minorEastAsia"/>
          <w:rtl/>
          <w:lang w:bidi="ar"/>
        </w:rPr>
        <w:t xml:space="preserve">صول </w:t>
      </w:r>
      <w:r w:rsidRPr="00A242A5">
        <w:rPr>
          <w:rFonts w:eastAsiaTheme="minorEastAsia" w:hint="cs"/>
          <w:rtl/>
          <w:lang w:bidi="ar"/>
        </w:rPr>
        <w:t>إلى</w:t>
      </w:r>
      <w:r w:rsidRPr="00A242A5">
        <w:rPr>
          <w:rFonts w:eastAsiaTheme="minorEastAsia"/>
          <w:rtl/>
          <w:lang w:bidi="ar"/>
        </w:rPr>
        <w:t xml:space="preserve"> الخدمات والمرافق الاجتماعية والتعليمية الرئيسية؛</w:t>
      </w:r>
    </w:p>
    <w:p w14:paraId="0D0CD04F" w14:textId="79A3C1FC"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الحماية غير المتكافئة على المستوى المحلي للأطفال ذوي الإعاقة الذين فقدوا </w:t>
      </w:r>
      <w:r w:rsidRPr="00A242A5">
        <w:rPr>
          <w:rFonts w:eastAsiaTheme="minorEastAsia" w:hint="cs"/>
          <w:rtl/>
          <w:lang w:bidi="ar"/>
        </w:rPr>
        <w:t>تصنيفهم ضمن ذوي</w:t>
      </w:r>
      <w:r w:rsidRPr="00A242A5">
        <w:rPr>
          <w:rFonts w:eastAsiaTheme="minorEastAsia"/>
          <w:rtl/>
          <w:lang w:bidi="ar"/>
        </w:rPr>
        <w:t xml:space="preserve"> الإعاقة نتيجة عمليات إعادة التقييم التي أجراها مجلس التأمين الاجتماعي؛</w:t>
      </w:r>
    </w:p>
    <w:p w14:paraId="3FA01F0C" w14:textId="6B541ACD"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الأطفال ذو</w:t>
      </w:r>
      <w:r w:rsidRPr="00A242A5">
        <w:rPr>
          <w:rFonts w:eastAsiaTheme="minorEastAsia" w:hint="cs"/>
          <w:rtl/>
          <w:lang w:bidi="ar"/>
        </w:rPr>
        <w:t>و</w:t>
      </w:r>
      <w:r w:rsidRPr="00A242A5">
        <w:rPr>
          <w:rFonts w:eastAsiaTheme="minorEastAsia"/>
          <w:rtl/>
          <w:lang w:bidi="ar"/>
        </w:rPr>
        <w:t xml:space="preserve"> الإعاقات الذهنية والأطفال المصاب</w:t>
      </w:r>
      <w:r w:rsidRPr="00A242A5">
        <w:rPr>
          <w:rFonts w:eastAsiaTheme="minorEastAsia" w:hint="cs"/>
          <w:rtl/>
          <w:lang w:bidi="ar"/>
        </w:rPr>
        <w:t>و</w:t>
      </w:r>
      <w:r w:rsidRPr="00A242A5">
        <w:rPr>
          <w:rFonts w:eastAsiaTheme="minorEastAsia"/>
          <w:rtl/>
          <w:lang w:bidi="ar"/>
        </w:rPr>
        <w:t>ن بالتوحد والأطفال ذو</w:t>
      </w:r>
      <w:r w:rsidRPr="00A242A5">
        <w:rPr>
          <w:rFonts w:eastAsiaTheme="minorEastAsia" w:hint="cs"/>
          <w:rtl/>
          <w:lang w:bidi="ar"/>
        </w:rPr>
        <w:t>و</w:t>
      </w:r>
      <w:r w:rsidRPr="00A242A5">
        <w:rPr>
          <w:rFonts w:eastAsiaTheme="minorEastAsia"/>
          <w:rtl/>
          <w:lang w:bidi="ar"/>
        </w:rPr>
        <w:t xml:space="preserve"> الإعاقات النفسية والاجتماعية والأطفال الصمم </w:t>
      </w:r>
      <w:r w:rsidRPr="00A242A5">
        <w:rPr>
          <w:rFonts w:eastAsiaTheme="minorEastAsia" w:hint="cs"/>
          <w:rtl/>
          <w:lang w:bidi="ar"/>
        </w:rPr>
        <w:t xml:space="preserve">المكفوفون </w:t>
      </w:r>
      <w:r w:rsidRPr="00A242A5">
        <w:rPr>
          <w:rFonts w:eastAsiaTheme="minorEastAsia"/>
          <w:rtl/>
          <w:lang w:bidi="ar"/>
        </w:rPr>
        <w:t>هم أكثر عرضة للاستبعاد من خدمات التدخل المبكر الجيدة و</w:t>
      </w:r>
      <w:r w:rsidRPr="00A242A5">
        <w:rPr>
          <w:rFonts w:eastAsiaTheme="minorEastAsia" w:hint="cs"/>
          <w:rtl/>
          <w:lang w:bidi="ar"/>
        </w:rPr>
        <w:t xml:space="preserve">لا يستفيدون من </w:t>
      </w:r>
      <w:r w:rsidRPr="00A242A5">
        <w:rPr>
          <w:rFonts w:eastAsiaTheme="minorEastAsia"/>
          <w:rtl/>
          <w:lang w:bidi="ar"/>
        </w:rPr>
        <w:t>المساعدات التقنية وإعادة التأهيل الاجتماعي والنقل؛</w:t>
      </w:r>
    </w:p>
    <w:p w14:paraId="7CD3D99C" w14:textId="22776C70" w:rsidR="00A242A5" w:rsidRPr="00596BC5" w:rsidRDefault="00A242A5" w:rsidP="00A242A5">
      <w:pPr>
        <w:pStyle w:val="SingleTxtGA"/>
        <w:rPr>
          <w:rFonts w:eastAsiaTheme="minorEastAsia"/>
          <w:spacing w:val="-4"/>
        </w:rPr>
      </w:pPr>
      <w:r w:rsidRPr="00596BC5">
        <w:rPr>
          <w:rFonts w:eastAsiaTheme="minorEastAsia"/>
          <w:spacing w:val="-4"/>
          <w:rtl/>
          <w:lang w:bidi="ar"/>
        </w:rPr>
        <w:tab/>
        <w:t>(</w:t>
      </w:r>
      <w:r w:rsidRPr="00596BC5">
        <w:rPr>
          <w:rFonts w:eastAsiaTheme="minorEastAsia" w:hint="cs"/>
          <w:spacing w:val="-4"/>
          <w:rtl/>
          <w:lang w:bidi="ar"/>
        </w:rPr>
        <w:t>د)</w:t>
      </w:r>
      <w:r w:rsidR="00596BC5" w:rsidRPr="00596BC5">
        <w:rPr>
          <w:rFonts w:eastAsiaTheme="minorEastAsia"/>
          <w:spacing w:val="-4"/>
          <w:rtl/>
          <w:lang w:bidi="ar"/>
        </w:rPr>
        <w:tab/>
      </w:r>
      <w:r w:rsidRPr="00596BC5">
        <w:rPr>
          <w:rFonts w:eastAsiaTheme="minorEastAsia" w:hint="cs"/>
          <w:spacing w:val="-4"/>
          <w:rtl/>
          <w:lang w:bidi="ar"/>
        </w:rPr>
        <w:t>عدم</w:t>
      </w:r>
      <w:r w:rsidRPr="00596BC5">
        <w:rPr>
          <w:rFonts w:eastAsiaTheme="minorEastAsia"/>
          <w:spacing w:val="-4"/>
          <w:rtl/>
          <w:lang w:bidi="ar"/>
        </w:rPr>
        <w:t xml:space="preserve"> وجود معلومات عن التدابير الرامية إلى ضمان استمرار حصول الأطفال ذوي</w:t>
      </w:r>
      <w:r w:rsidR="00596BC5" w:rsidRPr="00596BC5">
        <w:rPr>
          <w:rFonts w:eastAsiaTheme="minorEastAsia" w:hint="cs"/>
          <w:spacing w:val="-4"/>
          <w:rtl/>
          <w:lang w:bidi="ar"/>
        </w:rPr>
        <w:t> </w:t>
      </w:r>
      <w:r w:rsidRPr="00596BC5">
        <w:rPr>
          <w:rFonts w:eastAsiaTheme="minorEastAsia"/>
          <w:spacing w:val="-4"/>
          <w:rtl/>
          <w:lang w:bidi="ar"/>
        </w:rPr>
        <w:t>الإعاقة على الخدمات الشاملة في المجتمع المحلي بمجرد انتهاء الدعم الذي يتلقونه من الصناديق الأوروبية.</w:t>
      </w:r>
    </w:p>
    <w:p w14:paraId="66503619" w14:textId="77777777" w:rsidR="00A242A5" w:rsidRPr="00C374ED" w:rsidRDefault="00A242A5" w:rsidP="00A242A5">
      <w:pPr>
        <w:pStyle w:val="SingleTxtGA"/>
        <w:rPr>
          <w:rFonts w:eastAsiaTheme="minorEastAsia"/>
          <w:b/>
          <w:bCs/>
          <w:lang w:bidi="ar"/>
        </w:rPr>
      </w:pPr>
      <w:r w:rsidRPr="00C374ED">
        <w:rPr>
          <w:rFonts w:eastAsiaTheme="minorEastAsia"/>
          <w:rtl/>
          <w:lang w:bidi="ar"/>
        </w:rPr>
        <w:t>16</w:t>
      </w:r>
      <w:r w:rsidRPr="00A242A5">
        <w:rPr>
          <w:rFonts w:eastAsiaTheme="minorEastAsia"/>
          <w:rtl/>
          <w:lang w:bidi="ar"/>
        </w:rPr>
        <w:t>-</w:t>
      </w:r>
      <w:r w:rsidRPr="00A242A5">
        <w:rPr>
          <w:rFonts w:eastAsiaTheme="minorEastAsia"/>
          <w:rtl/>
          <w:lang w:bidi="ar"/>
        </w:rPr>
        <w:tab/>
      </w:r>
      <w:r w:rsidRPr="00C374ED">
        <w:rPr>
          <w:rFonts w:eastAsiaTheme="minorEastAsia"/>
          <w:b/>
          <w:bCs/>
          <w:rtl/>
          <w:lang w:bidi="ar"/>
        </w:rPr>
        <w:t xml:space="preserve">توصي اللجنة الدولة الطرف بما يلي: </w:t>
      </w:r>
    </w:p>
    <w:p w14:paraId="2E3843CF" w14:textId="39C99E36" w:rsidR="00A242A5" w:rsidRPr="00C374ED" w:rsidRDefault="00A242A5" w:rsidP="00A242A5">
      <w:pPr>
        <w:pStyle w:val="SingleTxtGA"/>
        <w:rPr>
          <w:rFonts w:eastAsiaTheme="minorEastAsia"/>
          <w:b/>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
          <w:bCs/>
          <w:rtl/>
          <w:lang w:bidi="ar"/>
        </w:rPr>
        <w:t xml:space="preserve">اتخاذ تدابير لمعالجة الفقر </w:t>
      </w:r>
      <w:r w:rsidRPr="00C374ED">
        <w:rPr>
          <w:rFonts w:eastAsiaTheme="minorEastAsia" w:hint="cs"/>
          <w:b/>
          <w:bCs/>
          <w:rtl/>
          <w:lang w:bidi="ar"/>
        </w:rPr>
        <w:t>في أوساط</w:t>
      </w:r>
      <w:r w:rsidRPr="00C374ED">
        <w:rPr>
          <w:rFonts w:eastAsiaTheme="minorEastAsia"/>
          <w:b/>
          <w:bCs/>
          <w:rtl/>
          <w:lang w:bidi="ar"/>
        </w:rPr>
        <w:t xml:space="preserve"> الأطفال </w:t>
      </w:r>
      <w:r w:rsidRPr="00C374ED">
        <w:rPr>
          <w:rFonts w:eastAsiaTheme="minorEastAsia" w:hint="cs"/>
          <w:b/>
          <w:bCs/>
          <w:rtl/>
          <w:lang w:bidi="ar"/>
        </w:rPr>
        <w:t>ذوي الإعاقة</w:t>
      </w:r>
      <w:r w:rsidRPr="00C374ED">
        <w:rPr>
          <w:rFonts w:eastAsiaTheme="minorEastAsia"/>
          <w:b/>
          <w:bCs/>
          <w:rtl/>
          <w:lang w:bidi="ar"/>
        </w:rPr>
        <w:t>، وتنفيذ برامج الحماية الاجتماعية المناسبة، و</w:t>
      </w:r>
      <w:r w:rsidRPr="00C374ED">
        <w:rPr>
          <w:rFonts w:eastAsiaTheme="minorEastAsia" w:hint="cs"/>
          <w:b/>
          <w:bCs/>
          <w:rtl/>
          <w:lang w:bidi="ar"/>
        </w:rPr>
        <w:t>تقديم ال</w:t>
      </w:r>
      <w:r w:rsidRPr="00C374ED">
        <w:rPr>
          <w:rFonts w:eastAsiaTheme="minorEastAsia"/>
          <w:b/>
          <w:bCs/>
          <w:rtl/>
          <w:lang w:bidi="ar"/>
        </w:rPr>
        <w:t xml:space="preserve">دعم </w:t>
      </w:r>
      <w:r w:rsidRPr="00C374ED">
        <w:rPr>
          <w:rFonts w:eastAsiaTheme="minorEastAsia" w:hint="cs"/>
          <w:b/>
          <w:bCs/>
          <w:rtl/>
          <w:lang w:bidi="ar"/>
        </w:rPr>
        <w:t>ل</w:t>
      </w:r>
      <w:r w:rsidRPr="00C374ED">
        <w:rPr>
          <w:rFonts w:eastAsiaTheme="minorEastAsia"/>
          <w:b/>
          <w:bCs/>
          <w:rtl/>
          <w:lang w:bidi="ar"/>
        </w:rPr>
        <w:t xml:space="preserve">لأطفال ذوي الإعاقة وأسرهم، وتوفير إمكانية الوصول إلى الخدمات والمرافق الاجتماعية والتعليمية الشاملة للجميع وضمان توافرها للأطفال ذوي الإعاقة على قدم </w:t>
      </w:r>
      <w:r w:rsidRPr="00C374ED">
        <w:rPr>
          <w:rFonts w:eastAsiaTheme="minorEastAsia" w:hint="cs"/>
          <w:b/>
          <w:bCs/>
          <w:rtl/>
          <w:lang w:bidi="ar"/>
        </w:rPr>
        <w:t>المساواة مع</w:t>
      </w:r>
      <w:r w:rsidRPr="00C374ED">
        <w:rPr>
          <w:rFonts w:eastAsiaTheme="minorEastAsia"/>
          <w:b/>
          <w:bCs/>
          <w:rtl/>
          <w:lang w:bidi="ar"/>
        </w:rPr>
        <w:t xml:space="preserve"> الأطفال الآخرين؛</w:t>
      </w:r>
    </w:p>
    <w:p w14:paraId="3F8E372A" w14:textId="2A3C009D" w:rsidR="00A242A5" w:rsidRPr="00C374ED" w:rsidRDefault="00A242A5" w:rsidP="00A242A5">
      <w:pPr>
        <w:pStyle w:val="SingleTxtGA"/>
        <w:rPr>
          <w:rFonts w:eastAsiaTheme="minorEastAsia"/>
          <w:b/>
          <w:bCs/>
          <w:spacing w:val="-4"/>
          <w:lang w:bidi="ar"/>
        </w:rPr>
      </w:pPr>
      <w:r w:rsidRPr="00C374ED">
        <w:rPr>
          <w:rFonts w:eastAsiaTheme="minorEastAsia"/>
          <w:spacing w:val="-4"/>
          <w:rtl/>
          <w:lang w:bidi="ar"/>
        </w:rPr>
        <w:tab/>
        <w:t>(</w:t>
      </w:r>
      <w:r w:rsidRPr="00C374ED">
        <w:rPr>
          <w:rFonts w:eastAsiaTheme="minorEastAsia" w:hint="cs"/>
          <w:spacing w:val="-4"/>
          <w:rtl/>
          <w:lang w:bidi="ar"/>
        </w:rPr>
        <w:t>ب)</w:t>
      </w:r>
      <w:r w:rsidRPr="00C374ED">
        <w:rPr>
          <w:rFonts w:eastAsiaTheme="minorEastAsia" w:hint="cs"/>
          <w:spacing w:val="-4"/>
          <w:rtl/>
          <w:lang w:bidi="ar"/>
        </w:rPr>
        <w:tab/>
      </w:r>
      <w:r w:rsidRPr="00C374ED">
        <w:rPr>
          <w:rFonts w:eastAsiaTheme="minorEastAsia"/>
          <w:b/>
          <w:bCs/>
          <w:spacing w:val="-4"/>
          <w:rtl/>
          <w:lang w:bidi="ar"/>
        </w:rPr>
        <w:t xml:space="preserve">اعتماد تدابير لإنصاف </w:t>
      </w:r>
      <w:r w:rsidRPr="00C374ED">
        <w:rPr>
          <w:rFonts w:eastAsiaTheme="minorEastAsia" w:hint="cs"/>
          <w:b/>
          <w:bCs/>
          <w:spacing w:val="-4"/>
          <w:rtl/>
          <w:lang w:bidi="ar"/>
        </w:rPr>
        <w:t>ا</w:t>
      </w:r>
      <w:r w:rsidRPr="00C374ED">
        <w:rPr>
          <w:rFonts w:eastAsiaTheme="minorEastAsia"/>
          <w:b/>
          <w:bCs/>
          <w:spacing w:val="-4"/>
          <w:rtl/>
          <w:lang w:bidi="ar"/>
        </w:rPr>
        <w:t>لأطفال ذوي الإعاقة الذين استبعدوا أو لم ي</w:t>
      </w:r>
      <w:r w:rsidRPr="00C374ED">
        <w:rPr>
          <w:rFonts w:eastAsiaTheme="minorEastAsia" w:hint="cs"/>
          <w:b/>
          <w:bCs/>
          <w:spacing w:val="-4"/>
          <w:rtl/>
          <w:lang w:bidi="ar"/>
        </w:rPr>
        <w:t>ت</w:t>
      </w:r>
      <w:r w:rsidRPr="00C374ED">
        <w:rPr>
          <w:rFonts w:eastAsiaTheme="minorEastAsia"/>
          <w:b/>
          <w:bCs/>
          <w:spacing w:val="-4"/>
          <w:rtl/>
          <w:lang w:bidi="ar"/>
        </w:rPr>
        <w:t>م</w:t>
      </w:r>
      <w:r w:rsidRPr="00C374ED">
        <w:rPr>
          <w:rFonts w:eastAsiaTheme="minorEastAsia" w:hint="cs"/>
          <w:b/>
          <w:bCs/>
          <w:spacing w:val="-4"/>
          <w:rtl/>
          <w:lang w:bidi="ar"/>
        </w:rPr>
        <w:t xml:space="preserve"> تصنيفهم ضمن ذوي </w:t>
      </w:r>
      <w:r w:rsidRPr="00C374ED">
        <w:rPr>
          <w:rFonts w:eastAsiaTheme="minorEastAsia"/>
          <w:b/>
          <w:bCs/>
          <w:spacing w:val="-4"/>
          <w:rtl/>
          <w:lang w:bidi="ar"/>
        </w:rPr>
        <w:t xml:space="preserve">الإعاقة، وإعادة تقييم </w:t>
      </w:r>
      <w:r w:rsidRPr="00C374ED">
        <w:rPr>
          <w:rFonts w:eastAsiaTheme="minorEastAsia" w:hint="cs"/>
          <w:b/>
          <w:bCs/>
          <w:spacing w:val="-4"/>
          <w:rtl/>
          <w:lang w:bidi="ar"/>
        </w:rPr>
        <w:t xml:space="preserve">حالاتهم </w:t>
      </w:r>
      <w:r w:rsidRPr="00C374ED">
        <w:rPr>
          <w:rFonts w:eastAsiaTheme="minorEastAsia"/>
          <w:b/>
          <w:bCs/>
          <w:spacing w:val="-4"/>
          <w:rtl/>
          <w:lang w:bidi="ar"/>
        </w:rPr>
        <w:t xml:space="preserve">وضمان </w:t>
      </w:r>
      <w:r w:rsidRPr="00C374ED">
        <w:rPr>
          <w:rFonts w:eastAsiaTheme="minorEastAsia" w:hint="cs"/>
          <w:b/>
          <w:bCs/>
          <w:spacing w:val="-4"/>
          <w:rtl/>
          <w:lang w:bidi="ar"/>
        </w:rPr>
        <w:t xml:space="preserve">توفير </w:t>
      </w:r>
      <w:r w:rsidRPr="00C374ED">
        <w:rPr>
          <w:rFonts w:eastAsiaTheme="minorEastAsia"/>
          <w:b/>
          <w:bCs/>
          <w:spacing w:val="-4"/>
          <w:rtl/>
          <w:lang w:bidi="ar"/>
        </w:rPr>
        <w:t>الحماية الاجتماعية الكافية لهم على مستوى البلديات؛</w:t>
      </w:r>
    </w:p>
    <w:p w14:paraId="4DE70D5D" w14:textId="56023C8C" w:rsidR="00A242A5" w:rsidRPr="00F86886" w:rsidRDefault="00A242A5" w:rsidP="00A242A5">
      <w:pPr>
        <w:pStyle w:val="SingleTxtGA"/>
        <w:rPr>
          <w:rFonts w:eastAsiaTheme="minorEastAsia"/>
          <w:b/>
          <w:bCs/>
          <w:spacing w:val="-4"/>
          <w:lang w:bidi="ar"/>
        </w:rPr>
      </w:pPr>
      <w:r w:rsidRPr="00F86886">
        <w:rPr>
          <w:rFonts w:eastAsiaTheme="minorEastAsia"/>
          <w:spacing w:val="-4"/>
          <w:rtl/>
          <w:lang w:bidi="ar"/>
        </w:rPr>
        <w:tab/>
        <w:t>(</w:t>
      </w:r>
      <w:r w:rsidRPr="00F86886">
        <w:rPr>
          <w:rFonts w:eastAsiaTheme="minorEastAsia" w:hint="cs"/>
          <w:spacing w:val="-4"/>
          <w:rtl/>
          <w:lang w:bidi="ar"/>
        </w:rPr>
        <w:t>ج)</w:t>
      </w:r>
      <w:r w:rsidRPr="00F86886">
        <w:rPr>
          <w:rFonts w:eastAsiaTheme="minorEastAsia" w:hint="cs"/>
          <w:spacing w:val="-4"/>
          <w:rtl/>
          <w:lang w:bidi="ar"/>
        </w:rPr>
        <w:tab/>
      </w:r>
      <w:r w:rsidRPr="00F86886">
        <w:rPr>
          <w:rFonts w:eastAsiaTheme="minorEastAsia"/>
          <w:b/>
          <w:bCs/>
          <w:spacing w:val="-4"/>
          <w:rtl/>
          <w:lang w:bidi="ar"/>
        </w:rPr>
        <w:t>ضمان توافر خدمات التدخل المبكر الشاملة وإمكانية الوصول إليها وجودتها، وكذلك الحصول على وسائل المساعدة على التنقل والأجهزة والتقنيات المساعدة ووسائل النقل للأطفال ذوي</w:t>
      </w:r>
      <w:r w:rsidR="00713283" w:rsidRPr="00F86886">
        <w:rPr>
          <w:rFonts w:eastAsiaTheme="minorEastAsia" w:hint="cs"/>
          <w:b/>
          <w:bCs/>
          <w:spacing w:val="-4"/>
          <w:rtl/>
          <w:lang w:bidi="ar"/>
        </w:rPr>
        <w:t> </w:t>
      </w:r>
      <w:r w:rsidRPr="00F86886">
        <w:rPr>
          <w:rFonts w:eastAsiaTheme="minorEastAsia"/>
          <w:b/>
          <w:bCs/>
          <w:spacing w:val="-4"/>
          <w:rtl/>
          <w:lang w:bidi="ar"/>
        </w:rPr>
        <w:t xml:space="preserve">الإعاقة؛ </w:t>
      </w:r>
    </w:p>
    <w:p w14:paraId="33F89116" w14:textId="4D48ECC4" w:rsidR="00A242A5" w:rsidRPr="00C374ED" w:rsidRDefault="00A242A5" w:rsidP="00A242A5">
      <w:pPr>
        <w:pStyle w:val="SingleTxtGA"/>
        <w:rPr>
          <w:rFonts w:eastAsiaTheme="minorEastAsia"/>
          <w:b/>
          <w:bCs/>
          <w:lang w:bidi="ar"/>
        </w:rPr>
      </w:pPr>
      <w:r w:rsidRPr="00C374ED">
        <w:rPr>
          <w:rFonts w:eastAsiaTheme="minorEastAsia"/>
          <w:rtl/>
          <w:lang w:bidi="ar"/>
        </w:rPr>
        <w:lastRenderedPageBreak/>
        <w:tab/>
        <w:t>(</w:t>
      </w:r>
      <w:r w:rsidRPr="00C374ED">
        <w:rPr>
          <w:rFonts w:eastAsiaTheme="minorEastAsia" w:hint="cs"/>
          <w:rtl/>
          <w:lang w:bidi="ar"/>
        </w:rPr>
        <w:t>د)</w:t>
      </w:r>
      <w:r w:rsidR="00713283" w:rsidRPr="00C374ED">
        <w:rPr>
          <w:rFonts w:eastAsiaTheme="minorEastAsia"/>
          <w:b/>
          <w:bCs/>
          <w:rtl/>
          <w:lang w:bidi="ar"/>
        </w:rPr>
        <w:tab/>
      </w:r>
      <w:r w:rsidRPr="00C374ED">
        <w:rPr>
          <w:rFonts w:eastAsiaTheme="minorEastAsia"/>
          <w:b/>
          <w:bCs/>
          <w:rtl/>
          <w:lang w:bidi="ar"/>
        </w:rPr>
        <w:t>اعتماد تدابير، بما في ذلك تخصيص الميزانيات، لضمان استمرارية وتطوير الخدمات الرئيسية في المجتمع التي تشمل الأطفال ذوي الإعاقة.</w:t>
      </w:r>
    </w:p>
    <w:p w14:paraId="61E2CCD6" w14:textId="77777777" w:rsidR="00A242A5" w:rsidRPr="00C374ED" w:rsidRDefault="00A242A5" w:rsidP="00A242A5">
      <w:pPr>
        <w:pStyle w:val="H23GA"/>
      </w:pPr>
      <w:r w:rsidRPr="00C374ED">
        <w:rPr>
          <w:rtl/>
          <w:lang w:bidi="ar"/>
        </w:rPr>
        <w:tab/>
      </w:r>
      <w:r w:rsidRPr="00C374ED">
        <w:rPr>
          <w:rtl/>
          <w:lang w:bidi="ar"/>
        </w:rPr>
        <w:tab/>
        <w:t>التوعية (المادة 8)</w:t>
      </w:r>
    </w:p>
    <w:p w14:paraId="54D91165" w14:textId="77777777" w:rsidR="00A242A5" w:rsidRPr="00A242A5" w:rsidRDefault="00A242A5" w:rsidP="00A242A5">
      <w:pPr>
        <w:pStyle w:val="SingleTxtGA"/>
        <w:rPr>
          <w:rFonts w:eastAsiaTheme="minorEastAsia"/>
        </w:rPr>
      </w:pPr>
      <w:r w:rsidRPr="00C374ED">
        <w:rPr>
          <w:rFonts w:eastAsiaTheme="minorEastAsia"/>
          <w:rtl/>
          <w:lang w:bidi="ar"/>
        </w:rPr>
        <w:t>17</w:t>
      </w:r>
      <w:r w:rsidRPr="00A242A5">
        <w:rPr>
          <w:rFonts w:eastAsiaTheme="minorEastAsia"/>
          <w:rtl/>
          <w:lang w:bidi="ar"/>
        </w:rPr>
        <w:t>-</w:t>
      </w:r>
      <w:r w:rsidRPr="00A242A5">
        <w:rPr>
          <w:rFonts w:eastAsiaTheme="minorEastAsia"/>
          <w:rtl/>
          <w:lang w:bidi="ar"/>
        </w:rPr>
        <w:tab/>
        <w:t>تشعر اللجنة بالقلق إزاء ما يلي:</w:t>
      </w:r>
    </w:p>
    <w:p w14:paraId="267D3FDC" w14:textId="262B6672"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وعي وسائط الإعلام والمجتمع بكرامة </w:t>
      </w:r>
      <w:r w:rsidRPr="00A242A5">
        <w:rPr>
          <w:rFonts w:eastAsiaTheme="minorEastAsia" w:hint="cs"/>
          <w:rtl/>
          <w:lang w:bidi="ar"/>
        </w:rPr>
        <w:t xml:space="preserve">الأشخاص ذوي الإعاقة </w:t>
      </w:r>
      <w:r w:rsidRPr="00A242A5">
        <w:rPr>
          <w:rFonts w:eastAsiaTheme="minorEastAsia"/>
          <w:rtl/>
          <w:lang w:bidi="ar"/>
        </w:rPr>
        <w:t>وقدراتهم وحقوقهم؛</w:t>
      </w:r>
    </w:p>
    <w:p w14:paraId="2E07B18A" w14:textId="0283DBC8"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القوالب النمطية السلبية </w:t>
      </w:r>
      <w:r w:rsidRPr="00A242A5">
        <w:rPr>
          <w:rFonts w:eastAsiaTheme="minorEastAsia" w:hint="cs"/>
          <w:rtl/>
          <w:lang w:bidi="ar"/>
        </w:rPr>
        <w:t>بشأن</w:t>
      </w:r>
      <w:r w:rsidRPr="00A242A5">
        <w:rPr>
          <w:rFonts w:eastAsiaTheme="minorEastAsia"/>
          <w:rtl/>
          <w:lang w:bidi="ar"/>
        </w:rPr>
        <w:t xml:space="preserve"> الإعاقة، بما في ذلك </w:t>
      </w:r>
      <w:r w:rsidRPr="00A242A5">
        <w:rPr>
          <w:rFonts w:eastAsiaTheme="minorEastAsia" w:hint="cs"/>
          <w:rtl/>
          <w:lang w:bidi="ar"/>
        </w:rPr>
        <w:t>الفحوص</w:t>
      </w:r>
      <w:r w:rsidRPr="00A242A5">
        <w:rPr>
          <w:rFonts w:eastAsiaTheme="minorEastAsia"/>
          <w:rtl/>
          <w:lang w:bidi="ar"/>
        </w:rPr>
        <w:t xml:space="preserve"> الجينية السابقة للولادة كإجراء لمنع </w:t>
      </w:r>
      <w:r w:rsidRPr="00A242A5">
        <w:rPr>
          <w:rFonts w:eastAsiaTheme="minorEastAsia" w:hint="cs"/>
          <w:rtl/>
          <w:lang w:bidi="ar"/>
        </w:rPr>
        <w:t xml:space="preserve">إنجاب أطفال ذوي </w:t>
      </w:r>
      <w:r w:rsidRPr="00A242A5">
        <w:rPr>
          <w:rFonts w:eastAsiaTheme="minorEastAsia"/>
          <w:rtl/>
          <w:lang w:bidi="ar"/>
        </w:rPr>
        <w:t>إعاقات في المستقبل.</w:t>
      </w:r>
    </w:p>
    <w:p w14:paraId="7832D412" w14:textId="77777777" w:rsidR="00A242A5" w:rsidRPr="00C374ED" w:rsidRDefault="00A242A5" w:rsidP="00A242A5">
      <w:pPr>
        <w:pStyle w:val="SingleTxtGA"/>
        <w:rPr>
          <w:rFonts w:eastAsiaTheme="minorEastAsia"/>
          <w:bCs/>
        </w:rPr>
      </w:pPr>
      <w:r w:rsidRPr="00C374ED">
        <w:rPr>
          <w:rFonts w:eastAsiaTheme="minorEastAsia"/>
          <w:rtl/>
          <w:lang w:bidi="ar"/>
        </w:rPr>
        <w:t>18</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50FEA7AE" w14:textId="05AC8067"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اعتماد استراتيجية وطنية، بالتشاور الوثيق مع منظمات الأشخاص ذوي الإعاقة وبمشاركتها، لزيادة ال</w:t>
      </w:r>
      <w:r w:rsidRPr="00C374ED">
        <w:rPr>
          <w:rFonts w:eastAsiaTheme="minorEastAsia" w:hint="cs"/>
          <w:bCs/>
          <w:rtl/>
          <w:lang w:bidi="ar"/>
        </w:rPr>
        <w:t>ت</w:t>
      </w:r>
      <w:r w:rsidRPr="00C374ED">
        <w:rPr>
          <w:rFonts w:eastAsiaTheme="minorEastAsia"/>
          <w:bCs/>
          <w:rtl/>
          <w:lang w:bidi="ar"/>
        </w:rPr>
        <w:t>وعي</w:t>
      </w:r>
      <w:r w:rsidRPr="00C374ED">
        <w:rPr>
          <w:rFonts w:eastAsiaTheme="minorEastAsia" w:hint="cs"/>
          <w:bCs/>
          <w:rtl/>
          <w:lang w:bidi="ar"/>
        </w:rPr>
        <w:t>ة</w:t>
      </w:r>
      <w:r w:rsidRPr="00C374ED">
        <w:rPr>
          <w:rFonts w:eastAsiaTheme="minorEastAsia"/>
          <w:bCs/>
          <w:rtl/>
          <w:lang w:bidi="ar"/>
        </w:rPr>
        <w:t xml:space="preserve"> بال</w:t>
      </w:r>
      <w:r w:rsidRPr="00C374ED">
        <w:rPr>
          <w:rFonts w:eastAsiaTheme="minorEastAsia" w:hint="cs"/>
          <w:bCs/>
          <w:rtl/>
          <w:lang w:bidi="ar"/>
        </w:rPr>
        <w:t xml:space="preserve">تحامل </w:t>
      </w:r>
      <w:r w:rsidRPr="00C374ED">
        <w:rPr>
          <w:rFonts w:eastAsiaTheme="minorEastAsia"/>
          <w:bCs/>
          <w:rtl/>
          <w:lang w:bidi="ar"/>
        </w:rPr>
        <w:t xml:space="preserve">ضد الأشخاص ذوي الإعاقة ومكافحته ورصد أثره؛ </w:t>
      </w:r>
    </w:p>
    <w:p w14:paraId="5473A2D7" w14:textId="6EBA9000"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إدخال نماذج تدريبية وتوعية بشأن حقوق الأشخاص ذوي الإعاقة على جميع مستويات التعليم، </w:t>
      </w:r>
      <w:r w:rsidRPr="00C374ED">
        <w:rPr>
          <w:rFonts w:eastAsiaTheme="minorEastAsia" w:hint="cs"/>
          <w:bCs/>
          <w:rtl/>
          <w:lang w:bidi="ar"/>
        </w:rPr>
        <w:t>ب</w:t>
      </w:r>
      <w:r w:rsidRPr="00C374ED">
        <w:rPr>
          <w:rFonts w:eastAsiaTheme="minorEastAsia"/>
          <w:bCs/>
          <w:rtl/>
          <w:lang w:bidi="ar"/>
        </w:rPr>
        <w:t>جميع الأشكال الميسرة، وبمشاركة نشطة من الأشخاص ذوي الإعاقة، من أجل تعزيز احترام كرامة جميع الأشخاص ذوي الإعاقة وقدراتهم ومساهماتهم؛</w:t>
      </w:r>
    </w:p>
    <w:p w14:paraId="733AE9C5" w14:textId="78F1F423"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وضع برامج محددة الهدف لتحديد ومكافحة </w:t>
      </w:r>
      <w:proofErr w:type="spellStart"/>
      <w:r w:rsidRPr="00C374ED">
        <w:rPr>
          <w:rFonts w:eastAsiaTheme="minorEastAsia"/>
          <w:bCs/>
          <w:rtl/>
          <w:lang w:bidi="ar"/>
        </w:rPr>
        <w:t>الوصمات</w:t>
      </w:r>
      <w:proofErr w:type="spellEnd"/>
      <w:r w:rsidRPr="00C374ED">
        <w:rPr>
          <w:rFonts w:eastAsiaTheme="minorEastAsia"/>
          <w:bCs/>
          <w:rtl/>
          <w:lang w:bidi="ar"/>
        </w:rPr>
        <w:t xml:space="preserve"> والقوالب النمطية المتصلة بالإعاقة في جميع مجالات الحياة، بما في ذلك فيما يتعلق باستخدام </w:t>
      </w:r>
      <w:r w:rsidRPr="00C374ED">
        <w:rPr>
          <w:rFonts w:eastAsiaTheme="minorEastAsia" w:hint="cs"/>
          <w:bCs/>
          <w:rtl/>
          <w:lang w:bidi="ar"/>
        </w:rPr>
        <w:t>الفحوص</w:t>
      </w:r>
      <w:r w:rsidRPr="00C374ED">
        <w:rPr>
          <w:rFonts w:eastAsiaTheme="minorEastAsia"/>
          <w:bCs/>
          <w:rtl/>
          <w:lang w:bidi="ar"/>
        </w:rPr>
        <w:t xml:space="preserve"> الجينية السابقة للولادة لمنع الإعاقة، وهو ما لا يتماشى مع الاتفاقية.</w:t>
      </w:r>
    </w:p>
    <w:p w14:paraId="36271856" w14:textId="6F20E8B7" w:rsidR="00A242A5" w:rsidRPr="00C374ED" w:rsidRDefault="00A242A5" w:rsidP="00A242A5">
      <w:pPr>
        <w:pStyle w:val="H23GA"/>
      </w:pPr>
      <w:r w:rsidRPr="00C374ED">
        <w:rPr>
          <w:rtl/>
          <w:lang w:bidi="ar"/>
        </w:rPr>
        <w:tab/>
      </w:r>
      <w:r w:rsidRPr="00C374ED">
        <w:rPr>
          <w:rtl/>
          <w:lang w:bidi="ar"/>
        </w:rPr>
        <w:tab/>
        <w:t>إمكانية الوصول (المادة 9)</w:t>
      </w:r>
    </w:p>
    <w:p w14:paraId="14DD7921" w14:textId="77777777" w:rsidR="00A242A5" w:rsidRPr="00A242A5" w:rsidRDefault="00A242A5" w:rsidP="00A242A5">
      <w:pPr>
        <w:pStyle w:val="SingleTxtGA"/>
        <w:rPr>
          <w:rFonts w:eastAsiaTheme="minorEastAsia"/>
        </w:rPr>
      </w:pPr>
      <w:r w:rsidRPr="00C374ED">
        <w:rPr>
          <w:rFonts w:eastAsiaTheme="minorEastAsia"/>
          <w:rtl/>
          <w:lang w:bidi="ar"/>
        </w:rPr>
        <w:t>19</w:t>
      </w:r>
      <w:r w:rsidRPr="00A242A5">
        <w:rPr>
          <w:rFonts w:eastAsiaTheme="minorEastAsia"/>
          <w:rtl/>
          <w:lang w:bidi="ar"/>
        </w:rPr>
        <w:t>-</w:t>
      </w:r>
      <w:r w:rsidRPr="00A242A5">
        <w:rPr>
          <w:rFonts w:eastAsiaTheme="minorEastAsia"/>
          <w:rtl/>
          <w:lang w:bidi="ar"/>
        </w:rPr>
        <w:tab/>
        <w:t>تلاحظ اللجنة بقلق ما يلي:</w:t>
      </w:r>
    </w:p>
    <w:p w14:paraId="0F7CB152" w14:textId="45AEAABF"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وجود استراتيجية شاملة لإمكانية الوصول تشمل الوصول المادي والمعلومات والاتصالات والوصول الرقمي، وعدم إنفاذ آليات </w:t>
      </w:r>
      <w:r w:rsidRPr="00A242A5">
        <w:rPr>
          <w:rFonts w:eastAsiaTheme="minorEastAsia" w:hint="cs"/>
          <w:rtl/>
          <w:lang w:bidi="ar"/>
        </w:rPr>
        <w:t>ل</w:t>
      </w:r>
      <w:r w:rsidRPr="00A242A5">
        <w:rPr>
          <w:rFonts w:eastAsiaTheme="minorEastAsia"/>
          <w:rtl/>
          <w:lang w:bidi="ar"/>
        </w:rPr>
        <w:t>رصد إمكانية الوصول على مستوى البلديات؛</w:t>
      </w:r>
    </w:p>
    <w:p w14:paraId="3DAB5175" w14:textId="2093F3D0"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يواجه </w:t>
      </w:r>
      <w:r w:rsidRPr="00A242A5">
        <w:rPr>
          <w:rFonts w:eastAsiaTheme="minorEastAsia" w:hint="cs"/>
          <w:rtl/>
          <w:lang w:bidi="ar"/>
        </w:rPr>
        <w:t>ذوو الإعاقة</w:t>
      </w:r>
      <w:r w:rsidRPr="00A242A5">
        <w:rPr>
          <w:rFonts w:eastAsiaTheme="minorEastAsia"/>
          <w:rtl/>
          <w:lang w:bidi="ar"/>
        </w:rPr>
        <w:t xml:space="preserve"> في المناطق الريفية عقبات أكبر في الوصول إلى وسائل النقل العام والب</w:t>
      </w:r>
      <w:r w:rsidRPr="00A242A5">
        <w:rPr>
          <w:rFonts w:eastAsiaTheme="minorEastAsia" w:hint="cs"/>
          <w:rtl/>
          <w:lang w:bidi="ar"/>
        </w:rPr>
        <w:t>نايات</w:t>
      </w:r>
      <w:r w:rsidRPr="00A242A5">
        <w:rPr>
          <w:rFonts w:eastAsiaTheme="minorEastAsia"/>
          <w:rtl/>
          <w:lang w:bidi="ar"/>
        </w:rPr>
        <w:t xml:space="preserve">؛ </w:t>
      </w:r>
    </w:p>
    <w:p w14:paraId="7060D7F5" w14:textId="4E62199C"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وجود معايير </w:t>
      </w:r>
      <w:r w:rsidRPr="00A242A5">
        <w:rPr>
          <w:rFonts w:eastAsiaTheme="minorEastAsia" w:hint="cs"/>
          <w:rtl/>
          <w:lang w:bidi="ar"/>
        </w:rPr>
        <w:t>تتيح</w:t>
      </w:r>
      <w:r w:rsidRPr="00A242A5">
        <w:rPr>
          <w:rFonts w:eastAsiaTheme="minorEastAsia"/>
          <w:rtl/>
          <w:lang w:bidi="ar"/>
        </w:rPr>
        <w:t xml:space="preserve"> الوصول </w:t>
      </w:r>
      <w:r w:rsidRPr="00A242A5">
        <w:rPr>
          <w:rFonts w:eastAsiaTheme="minorEastAsia" w:hint="cs"/>
          <w:rtl/>
          <w:lang w:bidi="ar"/>
        </w:rPr>
        <w:t xml:space="preserve">إلى </w:t>
      </w:r>
      <w:r w:rsidRPr="00A242A5">
        <w:rPr>
          <w:rFonts w:eastAsiaTheme="minorEastAsia"/>
          <w:rtl/>
          <w:lang w:bidi="ar"/>
        </w:rPr>
        <w:t>نظام إستونيا الإلكترونية، وعدم كفاية إمكانية الوصول إلى المعلومات والاتصالات وغيرها من الخدمات المقدمة للأشخاص ذوي الإعاقات الذهنية أو</w:t>
      </w:r>
      <w:r w:rsidR="00032998">
        <w:rPr>
          <w:rFonts w:eastAsiaTheme="minorEastAsia" w:hint="cs"/>
          <w:rtl/>
          <w:lang w:bidi="ar"/>
        </w:rPr>
        <w:t> </w:t>
      </w:r>
      <w:r w:rsidRPr="00A242A5">
        <w:rPr>
          <w:rFonts w:eastAsiaTheme="minorEastAsia"/>
          <w:rtl/>
          <w:lang w:bidi="ar"/>
        </w:rPr>
        <w:t xml:space="preserve">النفسية والاجتماعية والأشخاص الذين يعانون من إعاقات </w:t>
      </w:r>
      <w:r w:rsidRPr="00A242A5">
        <w:rPr>
          <w:rFonts w:eastAsiaTheme="minorEastAsia" w:hint="cs"/>
          <w:rtl/>
          <w:lang w:bidi="ar"/>
        </w:rPr>
        <w:t>بصرية</w:t>
      </w:r>
      <w:r w:rsidRPr="00A242A5">
        <w:rPr>
          <w:rFonts w:eastAsiaTheme="minorEastAsia"/>
          <w:rtl/>
          <w:lang w:bidi="ar"/>
        </w:rPr>
        <w:t>.</w:t>
      </w:r>
    </w:p>
    <w:p w14:paraId="4E49C5C4" w14:textId="61317995" w:rsidR="00A242A5" w:rsidRPr="00C374ED" w:rsidRDefault="00A242A5" w:rsidP="00A242A5">
      <w:pPr>
        <w:pStyle w:val="SingleTxtGA"/>
        <w:rPr>
          <w:rFonts w:eastAsiaTheme="minorEastAsia"/>
          <w:bCs/>
          <w:lang w:bidi="ar"/>
        </w:rPr>
      </w:pPr>
      <w:r w:rsidRPr="00C374ED">
        <w:rPr>
          <w:rFonts w:eastAsiaTheme="minorEastAsia"/>
          <w:rtl/>
          <w:lang w:bidi="ar"/>
        </w:rPr>
        <w:t>20</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وتذكر اللجنة بتعليقها العام رقم 2(2014) وتوصي الدولة الطرف بما يلي:</w:t>
      </w:r>
    </w:p>
    <w:p w14:paraId="7F34E277" w14:textId="1AFE3333"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اعتماد استراتيجية وطنية لإمكانية الوصول تشمل جميع المجالات المبينة في الاتفاقية وتعزيز آلياتها لرصد إمكانية الوصول على مستوى البلديات، بما في ذلك عن طريق إنشاء نظام جزاءات لعدم الامتثال؛ </w:t>
      </w:r>
    </w:p>
    <w:p w14:paraId="2AE0EF82" w14:textId="630E2064" w:rsidR="00A242A5" w:rsidRPr="00C374ED" w:rsidRDefault="00A242A5" w:rsidP="00A242A5">
      <w:pPr>
        <w:pStyle w:val="SingleTxtGA"/>
        <w:rPr>
          <w:rFonts w:eastAsiaTheme="minorEastAsia"/>
          <w:bCs/>
          <w:spacing w:val="-4"/>
          <w:lang w:bidi="ar"/>
        </w:rPr>
      </w:pPr>
      <w:r w:rsidRPr="00C374ED">
        <w:rPr>
          <w:rFonts w:eastAsiaTheme="minorEastAsia"/>
          <w:spacing w:val="-4"/>
          <w:rtl/>
          <w:lang w:bidi="ar"/>
        </w:rPr>
        <w:tab/>
        <w:t>(</w:t>
      </w:r>
      <w:r w:rsidRPr="00C374ED">
        <w:rPr>
          <w:rFonts w:eastAsiaTheme="minorEastAsia" w:hint="cs"/>
          <w:spacing w:val="-4"/>
          <w:rtl/>
          <w:lang w:bidi="ar"/>
        </w:rPr>
        <w:t>ب)</w:t>
      </w:r>
      <w:r w:rsidRPr="00C374ED">
        <w:rPr>
          <w:rFonts w:eastAsiaTheme="minorEastAsia" w:hint="cs"/>
          <w:spacing w:val="-4"/>
          <w:rtl/>
          <w:lang w:bidi="ar"/>
        </w:rPr>
        <w:tab/>
      </w:r>
      <w:r w:rsidRPr="00C374ED">
        <w:rPr>
          <w:rFonts w:eastAsiaTheme="minorEastAsia"/>
          <w:bCs/>
          <w:spacing w:val="-4"/>
          <w:rtl/>
          <w:lang w:bidi="ar"/>
        </w:rPr>
        <w:t>مراجعة قانون النقل العام لعام 2015 وقانون البناء لعام 2015 وجعلهما متوافقين مع الاتفاقية، بما في ذلك من خلال الاعتراف بالحاجة إلى معايير الوصول في المناطق الحضرية والريفية؛</w:t>
      </w:r>
    </w:p>
    <w:p w14:paraId="125126DF" w14:textId="4CC5F669"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إدخال معايير إمكانية الوصول داخل نظام إستونيا الإلكتروني، مع الأخذ في </w:t>
      </w:r>
      <w:r w:rsidRPr="00C374ED">
        <w:rPr>
          <w:rFonts w:eastAsiaTheme="minorEastAsia"/>
          <w:bCs/>
          <w:spacing w:val="-4"/>
          <w:rtl/>
          <w:lang w:bidi="ar"/>
        </w:rPr>
        <w:t xml:space="preserve">الاعتبار التوجيه 2016/2102 للبرلمان الأوروبي والمجلس </w:t>
      </w:r>
      <w:r w:rsidRPr="00C374ED">
        <w:rPr>
          <w:rFonts w:eastAsiaTheme="minorEastAsia" w:hint="cs"/>
          <w:bCs/>
          <w:spacing w:val="-4"/>
          <w:rtl/>
          <w:lang w:bidi="ar"/>
        </w:rPr>
        <w:t>الصادر في</w:t>
      </w:r>
      <w:r w:rsidRPr="00C374ED">
        <w:rPr>
          <w:rFonts w:eastAsiaTheme="minorEastAsia"/>
          <w:bCs/>
          <w:spacing w:val="-4"/>
          <w:rtl/>
          <w:lang w:bidi="ar"/>
        </w:rPr>
        <w:t xml:space="preserve"> 26 </w:t>
      </w:r>
      <w:r w:rsidRPr="00C374ED">
        <w:rPr>
          <w:rFonts w:eastAsiaTheme="minorEastAsia" w:hint="cs"/>
          <w:bCs/>
          <w:spacing w:val="-4"/>
          <w:rtl/>
          <w:lang w:bidi="ar"/>
        </w:rPr>
        <w:t>تشرين الأول/</w:t>
      </w:r>
      <w:r w:rsidRPr="00C374ED">
        <w:rPr>
          <w:rFonts w:eastAsiaTheme="minorEastAsia"/>
          <w:bCs/>
          <w:spacing w:val="-4"/>
          <w:rtl/>
          <w:lang w:bidi="ar"/>
        </w:rPr>
        <w:t>أكتوبر 2016</w:t>
      </w:r>
      <w:r w:rsidRPr="00C374ED">
        <w:rPr>
          <w:rFonts w:eastAsiaTheme="minorEastAsia"/>
          <w:bCs/>
          <w:rtl/>
          <w:lang w:bidi="ar"/>
        </w:rPr>
        <w:t xml:space="preserve"> بشأن </w:t>
      </w:r>
      <w:r w:rsidRPr="00C374ED">
        <w:rPr>
          <w:rFonts w:eastAsiaTheme="minorEastAsia"/>
          <w:bCs/>
          <w:rtl/>
          <w:lang w:bidi="ar"/>
        </w:rPr>
        <w:lastRenderedPageBreak/>
        <w:t>إمكانية الوصول إلى المواقع الإلكترونية والتطبيقات المتنقلة لهيئات القطاع العام والمبادئ التوجيهية لإمكانية الوصول إلى محتوى الويب 2</w:t>
      </w:r>
      <w:r w:rsidR="00AE07FB" w:rsidRPr="00C374ED">
        <w:rPr>
          <w:rFonts w:eastAsiaTheme="minorEastAsia" w:hint="cs"/>
          <w:bCs/>
          <w:rtl/>
          <w:lang w:bidi="ar"/>
        </w:rPr>
        <w:t>,</w:t>
      </w:r>
      <w:r w:rsidRPr="00C374ED">
        <w:rPr>
          <w:rFonts w:eastAsiaTheme="minorEastAsia"/>
          <w:bCs/>
          <w:rtl/>
          <w:lang w:bidi="ar"/>
        </w:rPr>
        <w:t xml:space="preserve">0، لجميع المواقع </w:t>
      </w:r>
      <w:r w:rsidRPr="00C374ED">
        <w:rPr>
          <w:rFonts w:eastAsiaTheme="minorEastAsia" w:hint="cs"/>
          <w:bCs/>
          <w:rtl/>
          <w:lang w:bidi="ar"/>
        </w:rPr>
        <w:t xml:space="preserve">الشبكية </w:t>
      </w:r>
      <w:r w:rsidRPr="00C374ED">
        <w:rPr>
          <w:rFonts w:eastAsiaTheme="minorEastAsia"/>
          <w:bCs/>
          <w:rtl/>
          <w:lang w:bidi="ar"/>
        </w:rPr>
        <w:t>العامة؛</w:t>
      </w:r>
    </w:p>
    <w:p w14:paraId="4E4CE7EB" w14:textId="3989AEE6"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د</w:t>
      </w:r>
      <w:r w:rsidRPr="00C374ED">
        <w:rPr>
          <w:rFonts w:eastAsiaTheme="minorEastAsia" w:hint="cs"/>
          <w:b/>
          <w:rtl/>
          <w:lang w:bidi="ar"/>
        </w:rPr>
        <w:t>)</w:t>
      </w:r>
      <w:r w:rsidR="00713283" w:rsidRPr="00C374ED">
        <w:rPr>
          <w:rFonts w:eastAsiaTheme="minorEastAsia"/>
          <w:bCs/>
          <w:rtl/>
          <w:lang w:bidi="ar"/>
        </w:rPr>
        <w:tab/>
      </w:r>
      <w:r w:rsidRPr="00C374ED">
        <w:rPr>
          <w:rFonts w:eastAsiaTheme="minorEastAsia" w:hint="cs"/>
          <w:bCs/>
          <w:rtl/>
          <w:lang w:bidi="ar"/>
        </w:rPr>
        <w:t>اتخاذ</w:t>
      </w:r>
      <w:r w:rsidRPr="00C374ED">
        <w:rPr>
          <w:rFonts w:eastAsiaTheme="minorEastAsia"/>
          <w:bCs/>
          <w:rtl/>
          <w:lang w:bidi="ar"/>
        </w:rPr>
        <w:t xml:space="preserve"> تدابير لت</w:t>
      </w:r>
      <w:r w:rsidRPr="00C374ED">
        <w:rPr>
          <w:rFonts w:eastAsiaTheme="minorEastAsia" w:hint="cs"/>
          <w:bCs/>
          <w:rtl/>
          <w:lang w:bidi="ar"/>
        </w:rPr>
        <w:t xml:space="preserve">ضمين القانون المحلي </w:t>
      </w:r>
      <w:r w:rsidRPr="00C374ED">
        <w:rPr>
          <w:rFonts w:eastAsiaTheme="minorEastAsia"/>
          <w:bCs/>
          <w:rtl/>
          <w:lang w:bidi="ar"/>
        </w:rPr>
        <w:t xml:space="preserve">التوجيه 2019/882 </w:t>
      </w:r>
      <w:r w:rsidRPr="00C374ED">
        <w:rPr>
          <w:rFonts w:eastAsiaTheme="minorEastAsia" w:hint="cs"/>
          <w:bCs/>
          <w:rtl/>
          <w:lang w:bidi="ar"/>
        </w:rPr>
        <w:t xml:space="preserve">الصادر عن </w:t>
      </w:r>
      <w:proofErr w:type="gramStart"/>
      <w:r w:rsidRPr="00C374ED">
        <w:rPr>
          <w:rFonts w:eastAsiaTheme="minorEastAsia" w:hint="cs"/>
          <w:bCs/>
          <w:rtl/>
          <w:lang w:bidi="ar"/>
        </w:rPr>
        <w:t>ا</w:t>
      </w:r>
      <w:r w:rsidRPr="00C374ED">
        <w:rPr>
          <w:rFonts w:eastAsiaTheme="minorEastAsia"/>
          <w:bCs/>
          <w:rtl/>
          <w:lang w:bidi="ar"/>
        </w:rPr>
        <w:t>لبرلمان</w:t>
      </w:r>
      <w:proofErr w:type="gramEnd"/>
      <w:r w:rsidRPr="00C374ED">
        <w:rPr>
          <w:rFonts w:eastAsiaTheme="minorEastAsia"/>
          <w:bCs/>
          <w:rtl/>
          <w:lang w:bidi="ar"/>
        </w:rPr>
        <w:t xml:space="preserve"> الأوروبي والمجلس </w:t>
      </w:r>
      <w:r w:rsidRPr="00C374ED">
        <w:rPr>
          <w:rFonts w:eastAsiaTheme="minorEastAsia" w:hint="cs"/>
          <w:bCs/>
          <w:rtl/>
          <w:lang w:bidi="ar"/>
        </w:rPr>
        <w:t>في</w:t>
      </w:r>
      <w:r w:rsidRPr="00C374ED">
        <w:rPr>
          <w:rFonts w:eastAsiaTheme="minorEastAsia"/>
          <w:bCs/>
          <w:rtl/>
          <w:lang w:bidi="ar"/>
        </w:rPr>
        <w:t xml:space="preserve"> 17 </w:t>
      </w:r>
      <w:r w:rsidRPr="00C374ED">
        <w:rPr>
          <w:rFonts w:eastAsiaTheme="minorEastAsia" w:hint="cs"/>
          <w:bCs/>
          <w:rtl/>
          <w:lang w:bidi="ar"/>
        </w:rPr>
        <w:t>نيسان/</w:t>
      </w:r>
      <w:r w:rsidRPr="00C374ED">
        <w:rPr>
          <w:rFonts w:eastAsiaTheme="minorEastAsia"/>
          <w:bCs/>
          <w:rtl/>
          <w:lang w:bidi="ar"/>
        </w:rPr>
        <w:t>أبريل 2019 بشأن متطلبات الوصول للمنتجات والخدمات</w:t>
      </w:r>
      <w:r w:rsidRPr="00C374ED">
        <w:rPr>
          <w:rFonts w:eastAsiaTheme="minorEastAsia" w:hint="cs"/>
          <w:bCs/>
          <w:rtl/>
          <w:lang w:bidi="ar"/>
        </w:rPr>
        <w:t>،</w:t>
      </w:r>
      <w:r w:rsidRPr="00C374ED">
        <w:rPr>
          <w:rFonts w:eastAsiaTheme="minorEastAsia"/>
          <w:bCs/>
          <w:rtl/>
          <w:lang w:bidi="ar"/>
        </w:rPr>
        <w:t xml:space="preserve"> و</w:t>
      </w:r>
      <w:r w:rsidRPr="00C374ED">
        <w:rPr>
          <w:rFonts w:eastAsiaTheme="minorEastAsia" w:hint="cs"/>
          <w:bCs/>
          <w:rtl/>
          <w:lang w:bidi="ar"/>
        </w:rPr>
        <w:t xml:space="preserve">كذلك </w:t>
      </w:r>
      <w:r w:rsidRPr="00C374ED">
        <w:rPr>
          <w:rFonts w:eastAsiaTheme="minorEastAsia"/>
          <w:bCs/>
          <w:rtl/>
          <w:lang w:bidi="ar"/>
        </w:rPr>
        <w:t xml:space="preserve">توجيه </w:t>
      </w:r>
      <w:r w:rsidRPr="00C374ED">
        <w:rPr>
          <w:rFonts w:eastAsiaTheme="minorEastAsia" w:hint="cs"/>
          <w:bCs/>
          <w:rtl/>
          <w:lang w:bidi="ar"/>
        </w:rPr>
        <w:t>ا</w:t>
      </w:r>
      <w:r w:rsidRPr="00C374ED">
        <w:rPr>
          <w:rFonts w:eastAsiaTheme="minorEastAsia"/>
          <w:bCs/>
          <w:rtl/>
          <w:lang w:bidi="ar"/>
        </w:rPr>
        <w:t xml:space="preserve">لبرلمان الأوروبي والمجلس 2018/1972 </w:t>
      </w:r>
      <w:r w:rsidRPr="00C374ED">
        <w:rPr>
          <w:rFonts w:eastAsiaTheme="minorEastAsia" w:hint="cs"/>
          <w:bCs/>
          <w:rtl/>
          <w:lang w:bidi="ar"/>
        </w:rPr>
        <w:t>الصادر في</w:t>
      </w:r>
      <w:r w:rsidRPr="00C374ED">
        <w:rPr>
          <w:rFonts w:eastAsiaTheme="minorEastAsia"/>
          <w:bCs/>
          <w:rtl/>
          <w:lang w:bidi="ar"/>
        </w:rPr>
        <w:t xml:space="preserve"> 11 </w:t>
      </w:r>
      <w:r w:rsidRPr="00C374ED">
        <w:rPr>
          <w:rFonts w:eastAsiaTheme="minorEastAsia" w:hint="cs"/>
          <w:bCs/>
          <w:rtl/>
          <w:lang w:bidi="ar"/>
        </w:rPr>
        <w:t>كانون الأول/</w:t>
      </w:r>
      <w:r w:rsidRPr="00C374ED">
        <w:rPr>
          <w:rFonts w:eastAsiaTheme="minorEastAsia"/>
          <w:bCs/>
          <w:rtl/>
          <w:lang w:bidi="ar"/>
        </w:rPr>
        <w:t xml:space="preserve">ديسمبر 2018 </w:t>
      </w:r>
      <w:r w:rsidRPr="00C374ED">
        <w:rPr>
          <w:rFonts w:eastAsiaTheme="minorEastAsia" w:hint="cs"/>
          <w:bCs/>
          <w:rtl/>
          <w:lang w:bidi="ar"/>
        </w:rPr>
        <w:t>المتعلق</w:t>
      </w:r>
      <w:r w:rsidRPr="00C374ED">
        <w:rPr>
          <w:rFonts w:eastAsiaTheme="minorEastAsia"/>
          <w:bCs/>
          <w:rtl/>
          <w:lang w:bidi="ar"/>
        </w:rPr>
        <w:t xml:space="preserve"> </w:t>
      </w:r>
      <w:r w:rsidRPr="00C374ED">
        <w:rPr>
          <w:rFonts w:eastAsiaTheme="minorEastAsia" w:hint="cs"/>
          <w:bCs/>
          <w:rtl/>
          <w:lang w:bidi="ar"/>
        </w:rPr>
        <w:t>ب</w:t>
      </w:r>
      <w:r w:rsidRPr="00C374ED">
        <w:rPr>
          <w:rFonts w:eastAsiaTheme="minorEastAsia"/>
          <w:bCs/>
          <w:rtl/>
          <w:lang w:bidi="ar"/>
        </w:rPr>
        <w:t>قانون الاتصالات الإلكترونية الأوروبي.</w:t>
      </w:r>
    </w:p>
    <w:p w14:paraId="7769F0F8" w14:textId="77777777" w:rsidR="00A242A5" w:rsidRPr="00C374ED" w:rsidRDefault="00A242A5" w:rsidP="00A242A5">
      <w:pPr>
        <w:pStyle w:val="H23GA"/>
      </w:pPr>
      <w:r w:rsidRPr="00C374ED">
        <w:rPr>
          <w:rtl/>
          <w:lang w:bidi="ar"/>
        </w:rPr>
        <w:tab/>
      </w:r>
      <w:r w:rsidRPr="00C374ED">
        <w:rPr>
          <w:rtl/>
          <w:lang w:bidi="ar"/>
        </w:rPr>
        <w:tab/>
        <w:t>حالات الخطر وحالات الطوارئ الإنسانية (المادة 11)</w:t>
      </w:r>
    </w:p>
    <w:p w14:paraId="364E48B0" w14:textId="77777777" w:rsidR="00A242A5" w:rsidRPr="00A242A5" w:rsidRDefault="00A242A5" w:rsidP="00A242A5">
      <w:pPr>
        <w:pStyle w:val="SingleTxtGA"/>
        <w:rPr>
          <w:rFonts w:eastAsiaTheme="minorEastAsia"/>
          <w:rtl/>
        </w:rPr>
      </w:pPr>
      <w:r w:rsidRPr="00C374ED">
        <w:rPr>
          <w:rFonts w:eastAsiaTheme="minorEastAsia"/>
          <w:rtl/>
          <w:lang w:bidi="ar"/>
        </w:rPr>
        <w:t>21</w:t>
      </w:r>
      <w:r w:rsidRPr="00A242A5">
        <w:rPr>
          <w:rFonts w:eastAsiaTheme="minorEastAsia"/>
          <w:rtl/>
          <w:lang w:bidi="ar"/>
        </w:rPr>
        <w:t>-</w:t>
      </w:r>
      <w:r w:rsidRPr="00A242A5">
        <w:rPr>
          <w:rFonts w:eastAsiaTheme="minorEastAsia"/>
          <w:rtl/>
          <w:lang w:bidi="ar"/>
        </w:rPr>
        <w:tab/>
        <w:t>تلاحظ اللجنة بقلق ما يلي:</w:t>
      </w:r>
    </w:p>
    <w:p w14:paraId="744765AC" w14:textId="5F0CFBA8"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الأشخاص ذو</w:t>
      </w:r>
      <w:r w:rsidRPr="00A242A5">
        <w:rPr>
          <w:rFonts w:eastAsiaTheme="minorEastAsia" w:hint="cs"/>
          <w:rtl/>
          <w:lang w:bidi="ar"/>
        </w:rPr>
        <w:t>و</w:t>
      </w:r>
      <w:r w:rsidRPr="00A242A5">
        <w:rPr>
          <w:rFonts w:eastAsiaTheme="minorEastAsia"/>
          <w:rtl/>
          <w:lang w:bidi="ar"/>
        </w:rPr>
        <w:t xml:space="preserve"> الإعاقة في المؤسسات، بما في ذلك في ال</w:t>
      </w:r>
      <w:r w:rsidRPr="00A242A5">
        <w:rPr>
          <w:rFonts w:eastAsiaTheme="minorEastAsia" w:hint="cs"/>
          <w:rtl/>
          <w:lang w:bidi="ar"/>
        </w:rPr>
        <w:t xml:space="preserve">مصحات </w:t>
      </w:r>
      <w:r w:rsidRPr="00A242A5">
        <w:rPr>
          <w:rFonts w:eastAsiaTheme="minorEastAsia"/>
          <w:rtl/>
          <w:lang w:bidi="ar"/>
        </w:rPr>
        <w:t>النفسية، تأثروا بشكل غير متناسب ب</w:t>
      </w:r>
      <w:r w:rsidRPr="00A242A5">
        <w:rPr>
          <w:rFonts w:eastAsiaTheme="minorEastAsia" w:hint="cs"/>
          <w:rtl/>
          <w:lang w:bidi="ar"/>
        </w:rPr>
        <w:t>جائحة كوفيد</w:t>
      </w:r>
      <w:r w:rsidRPr="00A242A5">
        <w:rPr>
          <w:rFonts w:eastAsiaTheme="minorEastAsia"/>
          <w:rtl/>
          <w:lang w:bidi="ar"/>
        </w:rPr>
        <w:t>-</w:t>
      </w:r>
      <w:r w:rsidRPr="00C374ED">
        <w:rPr>
          <w:rFonts w:eastAsiaTheme="minorEastAsia"/>
          <w:rtl/>
          <w:lang w:bidi="ar"/>
        </w:rPr>
        <w:t>19</w:t>
      </w:r>
      <w:r w:rsidRPr="00A242A5">
        <w:rPr>
          <w:rFonts w:eastAsiaTheme="minorEastAsia"/>
          <w:rtl/>
          <w:lang w:bidi="ar"/>
        </w:rPr>
        <w:t xml:space="preserve">، </w:t>
      </w:r>
      <w:r w:rsidRPr="00A242A5">
        <w:rPr>
          <w:rFonts w:eastAsiaTheme="minorEastAsia" w:hint="cs"/>
          <w:rtl/>
          <w:lang w:bidi="ar"/>
        </w:rPr>
        <w:t>و</w:t>
      </w:r>
      <w:r w:rsidRPr="00A242A5">
        <w:rPr>
          <w:rFonts w:eastAsiaTheme="minorEastAsia"/>
          <w:rtl/>
          <w:lang w:bidi="ar"/>
        </w:rPr>
        <w:t xml:space="preserve">واجهوا </w:t>
      </w:r>
      <w:r w:rsidRPr="00A242A5">
        <w:rPr>
          <w:rFonts w:eastAsiaTheme="minorEastAsia" w:hint="cs"/>
          <w:rtl/>
          <w:lang w:bidi="ar"/>
        </w:rPr>
        <w:t>ال</w:t>
      </w:r>
      <w:r w:rsidRPr="00A242A5">
        <w:rPr>
          <w:rFonts w:eastAsiaTheme="minorEastAsia"/>
          <w:rtl/>
          <w:lang w:bidi="ar"/>
        </w:rPr>
        <w:t>مزيد من العزلة في سياق الإغلاق العام وتدابير ال</w:t>
      </w:r>
      <w:r w:rsidRPr="00A242A5">
        <w:rPr>
          <w:rFonts w:eastAsiaTheme="minorEastAsia" w:hint="cs"/>
          <w:rtl/>
          <w:lang w:bidi="ar"/>
        </w:rPr>
        <w:t>عزل</w:t>
      </w:r>
      <w:r w:rsidRPr="00A242A5">
        <w:rPr>
          <w:rFonts w:eastAsiaTheme="minorEastAsia"/>
          <w:rtl/>
          <w:lang w:bidi="ar"/>
        </w:rPr>
        <w:t>؛</w:t>
      </w:r>
    </w:p>
    <w:p w14:paraId="72145A3D" w14:textId="19C6EDA6"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منظمات الأشخاص ذوي الإعاقة لم تستشر بعد فيما يتعلق بالاستجابات الفورية والطويلة الأجل لهذ</w:t>
      </w:r>
      <w:r w:rsidRPr="00A242A5">
        <w:rPr>
          <w:rFonts w:eastAsiaTheme="minorEastAsia" w:hint="cs"/>
          <w:rtl/>
          <w:lang w:bidi="ar"/>
        </w:rPr>
        <w:t xml:space="preserve">ه </w:t>
      </w:r>
      <w:r w:rsidRPr="00A242A5">
        <w:rPr>
          <w:rFonts w:eastAsiaTheme="minorEastAsia"/>
          <w:rtl/>
          <w:lang w:bidi="ar"/>
        </w:rPr>
        <w:t>ا</w:t>
      </w:r>
      <w:r w:rsidRPr="00A242A5">
        <w:rPr>
          <w:rFonts w:eastAsiaTheme="minorEastAsia" w:hint="cs"/>
          <w:rtl/>
          <w:lang w:bidi="ar"/>
        </w:rPr>
        <w:t>لجائحة</w:t>
      </w:r>
      <w:r w:rsidRPr="00A242A5">
        <w:rPr>
          <w:rFonts w:eastAsiaTheme="minorEastAsia"/>
          <w:rtl/>
          <w:lang w:bidi="ar"/>
        </w:rPr>
        <w:t>؛</w:t>
      </w:r>
    </w:p>
    <w:p w14:paraId="11D6BF96" w14:textId="7CA35A18" w:rsidR="00A242A5" w:rsidRPr="00F86886" w:rsidRDefault="00A242A5" w:rsidP="00A242A5">
      <w:pPr>
        <w:pStyle w:val="SingleTxtGA"/>
        <w:rPr>
          <w:rFonts w:eastAsiaTheme="minorEastAsia"/>
          <w:spacing w:val="-4"/>
        </w:rPr>
      </w:pPr>
      <w:r w:rsidRPr="00F86886">
        <w:rPr>
          <w:rFonts w:eastAsiaTheme="minorEastAsia"/>
          <w:spacing w:val="-4"/>
          <w:rtl/>
          <w:lang w:bidi="ar"/>
        </w:rPr>
        <w:tab/>
        <w:t>(</w:t>
      </w:r>
      <w:r w:rsidRPr="00F86886">
        <w:rPr>
          <w:rFonts w:eastAsiaTheme="minorEastAsia" w:hint="cs"/>
          <w:spacing w:val="-4"/>
          <w:rtl/>
          <w:lang w:bidi="ar"/>
        </w:rPr>
        <w:t>ج)</w:t>
      </w:r>
      <w:r w:rsidRPr="00F86886">
        <w:rPr>
          <w:rFonts w:eastAsiaTheme="minorEastAsia" w:hint="cs"/>
          <w:spacing w:val="-4"/>
          <w:rtl/>
          <w:lang w:bidi="ar"/>
        </w:rPr>
        <w:tab/>
      </w:r>
      <w:r w:rsidRPr="00F86886">
        <w:rPr>
          <w:rFonts w:eastAsiaTheme="minorEastAsia"/>
          <w:spacing w:val="-4"/>
          <w:rtl/>
          <w:lang w:bidi="ar"/>
        </w:rPr>
        <w:t xml:space="preserve">الحواجز التي يواجهها الأشخاص ذوو الإعاقة في الحصول على المعلومات في حالات الطوارئ </w:t>
      </w:r>
      <w:r w:rsidRPr="00F86886">
        <w:rPr>
          <w:rFonts w:eastAsiaTheme="minorEastAsia" w:hint="cs"/>
          <w:spacing w:val="-4"/>
          <w:rtl/>
          <w:lang w:bidi="ar"/>
        </w:rPr>
        <w:t>والأجهزة،</w:t>
      </w:r>
      <w:r w:rsidRPr="00F86886">
        <w:rPr>
          <w:rFonts w:eastAsiaTheme="minorEastAsia"/>
          <w:spacing w:val="-4"/>
          <w:rtl/>
          <w:lang w:bidi="ar"/>
        </w:rPr>
        <w:t xml:space="preserve"> مثل التطبيقات المتنقلة وأجهزة الإنذار بالحرائق، و</w:t>
      </w:r>
      <w:r w:rsidRPr="00F86886">
        <w:rPr>
          <w:rFonts w:eastAsiaTheme="minorEastAsia" w:hint="cs"/>
          <w:spacing w:val="-4"/>
          <w:rtl/>
          <w:lang w:bidi="ar"/>
        </w:rPr>
        <w:t xml:space="preserve">الوصول إلى </w:t>
      </w:r>
      <w:r w:rsidRPr="00F86886">
        <w:rPr>
          <w:rFonts w:eastAsiaTheme="minorEastAsia"/>
          <w:spacing w:val="-4"/>
          <w:rtl/>
          <w:lang w:bidi="ar"/>
        </w:rPr>
        <w:t>خط المساعدة</w:t>
      </w:r>
      <w:r w:rsidRPr="00F86886">
        <w:rPr>
          <w:rFonts w:eastAsiaTheme="minorEastAsia" w:hint="cs"/>
          <w:spacing w:val="-4"/>
          <w:rtl/>
          <w:lang w:bidi="ar"/>
        </w:rPr>
        <w:t xml:space="preserve"> الهاتفي</w:t>
      </w:r>
      <w:r w:rsidRPr="00F86886">
        <w:rPr>
          <w:rFonts w:eastAsiaTheme="minorEastAsia"/>
          <w:spacing w:val="-4"/>
          <w:rtl/>
          <w:lang w:bidi="ar"/>
        </w:rPr>
        <w:t xml:space="preserve"> 112.</w:t>
      </w:r>
    </w:p>
    <w:p w14:paraId="7680A6D8" w14:textId="618B0823" w:rsidR="00A242A5" w:rsidRPr="00C374ED" w:rsidRDefault="00A242A5" w:rsidP="00A242A5">
      <w:pPr>
        <w:pStyle w:val="SingleTxtGA"/>
        <w:rPr>
          <w:rFonts w:eastAsiaTheme="minorEastAsia"/>
          <w:bCs/>
        </w:rPr>
      </w:pPr>
      <w:r w:rsidRPr="00C374ED">
        <w:rPr>
          <w:rFonts w:eastAsiaTheme="minorEastAsia"/>
          <w:rtl/>
          <w:lang w:bidi="ar"/>
        </w:rPr>
        <w:t>22</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 xml:space="preserve">وتوصي اللجنة الدولة الطرف </w:t>
      </w:r>
      <w:r w:rsidRPr="00C374ED">
        <w:rPr>
          <w:rFonts w:eastAsiaTheme="minorEastAsia" w:hint="cs"/>
          <w:bCs/>
          <w:rtl/>
          <w:lang w:bidi="ar"/>
        </w:rPr>
        <w:t>بأن تسترشد</w:t>
      </w:r>
      <w:r w:rsidRPr="00C374ED">
        <w:rPr>
          <w:rFonts w:eastAsiaTheme="minorEastAsia"/>
          <w:bCs/>
          <w:rtl/>
          <w:lang w:bidi="ar"/>
        </w:rPr>
        <w:t xml:space="preserve"> بالتوجيهات وموجز سياسات مفوضية حقوق الإنسان بشأن </w:t>
      </w:r>
      <w:r w:rsidRPr="00C374ED">
        <w:rPr>
          <w:rFonts w:eastAsiaTheme="minorEastAsia" w:hint="cs"/>
          <w:bCs/>
          <w:rtl/>
          <w:lang w:bidi="ar"/>
        </w:rPr>
        <w:t>التصدي لجائحة كوفيد-</w:t>
      </w:r>
      <w:r w:rsidRPr="00C374ED">
        <w:rPr>
          <w:rFonts w:eastAsiaTheme="minorEastAsia"/>
          <w:bCs/>
          <w:rtl/>
          <w:lang w:bidi="ar"/>
        </w:rPr>
        <w:t xml:space="preserve">19 </w:t>
      </w:r>
      <w:r w:rsidRPr="00C374ED">
        <w:rPr>
          <w:rFonts w:eastAsiaTheme="minorEastAsia" w:hint="cs"/>
          <w:bCs/>
          <w:rtl/>
          <w:lang w:bidi="ar"/>
        </w:rPr>
        <w:t xml:space="preserve">بصورة </w:t>
      </w:r>
      <w:r w:rsidRPr="00C374ED">
        <w:rPr>
          <w:rFonts w:eastAsiaTheme="minorEastAsia"/>
          <w:bCs/>
          <w:rtl/>
          <w:lang w:bidi="ar"/>
        </w:rPr>
        <w:t>شاملة</w:t>
      </w:r>
      <w:r w:rsidRPr="00C374ED">
        <w:rPr>
          <w:rFonts w:eastAsiaTheme="minorEastAsia" w:hint="cs"/>
          <w:bCs/>
          <w:rtl/>
          <w:lang w:bidi="ar"/>
        </w:rPr>
        <w:t xml:space="preserve"> للأشخاص ذوي الإعاقة، من أجل</w:t>
      </w:r>
      <w:r w:rsidRPr="00C374ED">
        <w:rPr>
          <w:rFonts w:eastAsiaTheme="minorEastAsia"/>
          <w:bCs/>
          <w:rtl/>
          <w:lang w:bidi="ar"/>
        </w:rPr>
        <w:t>:</w:t>
      </w:r>
    </w:p>
    <w:p w14:paraId="408DA601" w14:textId="0B2A9066" w:rsidR="00A242A5" w:rsidRPr="00C374ED" w:rsidRDefault="00A242A5" w:rsidP="00A242A5">
      <w:pPr>
        <w:pStyle w:val="SingleTxtGA"/>
        <w:rPr>
          <w:rFonts w:eastAsiaTheme="minorEastAsia"/>
          <w:bCs/>
        </w:rPr>
      </w:pPr>
      <w:r w:rsidRPr="00C374ED">
        <w:rPr>
          <w:rFonts w:eastAsiaTheme="minorEastAsia"/>
          <w:rtl/>
          <w:lang w:bidi="ar"/>
        </w:rPr>
        <w:tab/>
        <w:t>(</w:t>
      </w:r>
      <w:r w:rsidRPr="00C374ED">
        <w:rPr>
          <w:rFonts w:eastAsiaTheme="minorEastAsia" w:hint="cs"/>
          <w:rtl/>
          <w:lang w:bidi="ar"/>
        </w:rPr>
        <w:t>أ)</w:t>
      </w:r>
      <w:r w:rsidR="00713283" w:rsidRPr="00C374ED">
        <w:rPr>
          <w:rFonts w:eastAsiaTheme="minorEastAsia"/>
          <w:bCs/>
          <w:rtl/>
          <w:lang w:bidi="ar"/>
        </w:rPr>
        <w:tab/>
      </w:r>
      <w:r w:rsidRPr="00C374ED">
        <w:rPr>
          <w:rFonts w:eastAsiaTheme="minorEastAsia" w:hint="cs"/>
          <w:bCs/>
          <w:rtl/>
          <w:lang w:bidi="ar"/>
        </w:rPr>
        <w:t>تعميم</w:t>
      </w:r>
      <w:r w:rsidRPr="00C374ED">
        <w:rPr>
          <w:rFonts w:eastAsiaTheme="minorEastAsia"/>
          <w:bCs/>
          <w:rtl/>
          <w:lang w:bidi="ar"/>
        </w:rPr>
        <w:t xml:space="preserve"> الإعاقة في خطط الاستجابة والتعافي </w:t>
      </w:r>
      <w:r w:rsidRPr="00C374ED">
        <w:rPr>
          <w:rFonts w:eastAsiaTheme="minorEastAsia" w:hint="cs"/>
          <w:bCs/>
          <w:rtl/>
          <w:lang w:bidi="ar"/>
        </w:rPr>
        <w:t>فيما يتعلق بجائحة كوفيد-19</w:t>
      </w:r>
      <w:r w:rsidRPr="00C374ED">
        <w:rPr>
          <w:rFonts w:eastAsiaTheme="minorEastAsia"/>
          <w:bCs/>
          <w:rtl/>
          <w:lang w:bidi="ar"/>
        </w:rPr>
        <w:t>، بما في ذلك ضمان المساواة في الحصول على اللقاحات، وغير ذلك من البرامج الاقتصادية والاجتماعية لمعالجة الأثر السلبي لل</w:t>
      </w:r>
      <w:r w:rsidRPr="00C374ED">
        <w:rPr>
          <w:rFonts w:eastAsiaTheme="minorEastAsia" w:hint="cs"/>
          <w:bCs/>
          <w:rtl/>
          <w:lang w:bidi="ar"/>
        </w:rPr>
        <w:t>جائحة</w:t>
      </w:r>
      <w:r w:rsidRPr="00C374ED">
        <w:rPr>
          <w:rFonts w:eastAsiaTheme="minorEastAsia"/>
          <w:bCs/>
          <w:rtl/>
          <w:lang w:bidi="ar"/>
        </w:rPr>
        <w:t>؛</w:t>
      </w:r>
    </w:p>
    <w:p w14:paraId="15263FD2" w14:textId="03EB00EE"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اعتماد تدابير لإ</w:t>
      </w:r>
      <w:r w:rsidRPr="00C374ED">
        <w:rPr>
          <w:rFonts w:eastAsiaTheme="minorEastAsia" w:hint="cs"/>
          <w:bCs/>
          <w:rtl/>
          <w:lang w:bidi="ar"/>
        </w:rPr>
        <w:t>خراج</w:t>
      </w:r>
      <w:r w:rsidRPr="00C374ED">
        <w:rPr>
          <w:rFonts w:eastAsiaTheme="minorEastAsia"/>
          <w:bCs/>
          <w:rtl/>
          <w:lang w:bidi="ar"/>
        </w:rPr>
        <w:t xml:space="preserve"> الأشخاص ذوي الإعاقة</w:t>
      </w:r>
      <w:r w:rsidRPr="00C374ED">
        <w:rPr>
          <w:rFonts w:eastAsiaTheme="minorEastAsia" w:hint="cs"/>
          <w:bCs/>
          <w:rtl/>
          <w:lang w:bidi="ar"/>
        </w:rPr>
        <w:t xml:space="preserve"> من مؤسسات الرعاية</w:t>
      </w:r>
      <w:r w:rsidRPr="00C374ED">
        <w:rPr>
          <w:rFonts w:eastAsiaTheme="minorEastAsia"/>
          <w:bCs/>
          <w:rtl/>
          <w:lang w:bidi="ar"/>
        </w:rPr>
        <w:t xml:space="preserve"> في أوقات الطوارئ وتقديم الدعم المناسب لهم للعيش في المجتمع؛</w:t>
      </w:r>
    </w:p>
    <w:p w14:paraId="776B0B64" w14:textId="2DC4196E"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إشراك الأشخاص ذوي الإعاقة ومنظماتهم في جميع مراحل وضع وتنفيذ خطط الاستجابة والتعافي من الإصابة بفيروس</w:t>
      </w:r>
      <w:r w:rsidRPr="00C374ED">
        <w:rPr>
          <w:rFonts w:eastAsiaTheme="minorEastAsia" w:hint="cs"/>
          <w:bCs/>
          <w:rtl/>
          <w:lang w:bidi="ar"/>
        </w:rPr>
        <w:t xml:space="preserve"> كوفيد-</w:t>
      </w:r>
      <w:r w:rsidRPr="00C374ED">
        <w:rPr>
          <w:rFonts w:eastAsiaTheme="minorEastAsia"/>
          <w:bCs/>
          <w:rtl/>
          <w:lang w:bidi="ar"/>
        </w:rPr>
        <w:t>19؛</w:t>
      </w:r>
    </w:p>
    <w:p w14:paraId="60A0ECB1" w14:textId="2C652611" w:rsidR="00A242A5" w:rsidRPr="00C374ED" w:rsidRDefault="00A242A5" w:rsidP="00A242A5">
      <w:pPr>
        <w:pStyle w:val="SingleTxtGA"/>
        <w:rPr>
          <w:rFonts w:eastAsiaTheme="minorEastAsia"/>
          <w:b/>
        </w:rPr>
      </w:pPr>
      <w:r w:rsidRPr="00C374ED">
        <w:rPr>
          <w:rFonts w:eastAsiaTheme="minorEastAsia"/>
          <w:rtl/>
          <w:lang w:bidi="ar"/>
        </w:rPr>
        <w:tab/>
        <w:t>(</w:t>
      </w:r>
      <w:r w:rsidRPr="00C374ED">
        <w:rPr>
          <w:rFonts w:eastAsiaTheme="minorEastAsia" w:hint="cs"/>
          <w:rtl/>
          <w:lang w:bidi="ar"/>
        </w:rPr>
        <w:t>د)</w:t>
      </w:r>
      <w:r w:rsidR="00AE07FB" w:rsidRPr="00C374ED">
        <w:rPr>
          <w:rFonts w:eastAsiaTheme="minorEastAsia"/>
          <w:bCs/>
          <w:rtl/>
          <w:lang w:bidi="ar"/>
        </w:rPr>
        <w:tab/>
      </w:r>
      <w:r w:rsidRPr="00C374ED">
        <w:rPr>
          <w:rFonts w:eastAsiaTheme="minorEastAsia" w:hint="cs"/>
          <w:bCs/>
          <w:rtl/>
          <w:lang w:bidi="ar"/>
        </w:rPr>
        <w:t>ضمان</w:t>
      </w:r>
      <w:r w:rsidRPr="00C374ED">
        <w:rPr>
          <w:rFonts w:eastAsiaTheme="minorEastAsia"/>
          <w:bCs/>
          <w:rtl/>
          <w:lang w:bidi="ar"/>
        </w:rPr>
        <w:t xml:space="preserve"> أن يتمكن جميع الأشخاص ذوي الإعاقة في حالات الخطر وفي حالات الطوارئ الإنسانية من الحصول على المعلومات من خلال وسائل اتصال ومعلومات بديلة، و</w:t>
      </w:r>
      <w:r w:rsidRPr="00C374ED">
        <w:rPr>
          <w:rFonts w:eastAsiaTheme="minorEastAsia" w:hint="cs"/>
          <w:bCs/>
          <w:rtl/>
          <w:lang w:bidi="ar"/>
        </w:rPr>
        <w:t xml:space="preserve">تمكينهم من </w:t>
      </w:r>
      <w:r w:rsidRPr="00C374ED">
        <w:rPr>
          <w:rFonts w:eastAsiaTheme="minorEastAsia"/>
          <w:bCs/>
          <w:rtl/>
          <w:lang w:bidi="ar"/>
        </w:rPr>
        <w:t>الوصول إلى رقم الطوارئ 112.</w:t>
      </w:r>
      <w:r w:rsidRPr="00C374ED">
        <w:rPr>
          <w:rFonts w:eastAsiaTheme="minorEastAsia"/>
          <w:b/>
          <w:rtl/>
          <w:lang w:bidi="ar"/>
        </w:rPr>
        <w:t xml:space="preserve"> </w:t>
      </w:r>
    </w:p>
    <w:p w14:paraId="18A53BC3" w14:textId="77777777" w:rsidR="00A242A5" w:rsidRPr="00C374ED" w:rsidRDefault="00A242A5" w:rsidP="00A242A5">
      <w:pPr>
        <w:pStyle w:val="H23GA"/>
      </w:pPr>
      <w:r w:rsidRPr="00C374ED">
        <w:rPr>
          <w:rtl/>
          <w:lang w:bidi="ar"/>
        </w:rPr>
        <w:tab/>
      </w:r>
      <w:r w:rsidRPr="00C374ED">
        <w:rPr>
          <w:rtl/>
          <w:lang w:bidi="ar"/>
        </w:rPr>
        <w:tab/>
        <w:t xml:space="preserve">الاعتراف </w:t>
      </w:r>
      <w:r w:rsidRPr="00C374ED">
        <w:rPr>
          <w:rFonts w:hint="cs"/>
          <w:rtl/>
          <w:lang w:bidi="ar"/>
        </w:rPr>
        <w:t>بالمساواة</w:t>
      </w:r>
      <w:r w:rsidRPr="00C374ED">
        <w:rPr>
          <w:rtl/>
          <w:lang w:bidi="ar"/>
        </w:rPr>
        <w:t xml:space="preserve"> أمام القانون (المادة 12)</w:t>
      </w:r>
    </w:p>
    <w:p w14:paraId="15F26C2D" w14:textId="19829610" w:rsidR="00A242A5" w:rsidRPr="00A242A5" w:rsidRDefault="00A242A5" w:rsidP="00A242A5">
      <w:pPr>
        <w:pStyle w:val="SingleTxtGA"/>
        <w:rPr>
          <w:rFonts w:eastAsiaTheme="minorEastAsia"/>
        </w:rPr>
      </w:pPr>
      <w:r w:rsidRPr="00C374ED">
        <w:rPr>
          <w:rFonts w:eastAsiaTheme="minorEastAsia"/>
          <w:rtl/>
          <w:lang w:bidi="ar"/>
        </w:rPr>
        <w:t>23</w:t>
      </w:r>
      <w:r w:rsidRPr="00A242A5">
        <w:rPr>
          <w:rFonts w:eastAsiaTheme="minorEastAsia"/>
          <w:rtl/>
          <w:lang w:bidi="ar"/>
        </w:rPr>
        <w:t>-</w:t>
      </w:r>
      <w:r>
        <w:rPr>
          <w:rFonts w:eastAsiaTheme="minorEastAsia"/>
          <w:rtl/>
          <w:lang w:bidi="ar"/>
        </w:rPr>
        <w:tab/>
      </w:r>
      <w:r w:rsidRPr="00A242A5">
        <w:rPr>
          <w:rFonts w:eastAsiaTheme="minorEastAsia"/>
          <w:rtl/>
          <w:lang w:bidi="ar"/>
        </w:rPr>
        <w:t>تلاحظ اللجنة بقلق ما يلي:</w:t>
      </w:r>
    </w:p>
    <w:p w14:paraId="102CC701" w14:textId="0A69E2B6"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rtl/>
          <w:lang w:bidi="ar"/>
        </w:rPr>
        <w:tab/>
      </w:r>
      <w:r w:rsidRPr="00A242A5">
        <w:rPr>
          <w:rFonts w:eastAsiaTheme="minorEastAsia"/>
          <w:rtl/>
          <w:lang w:bidi="ar"/>
        </w:rPr>
        <w:t xml:space="preserve">الإعلان التفسيري الذي </w:t>
      </w:r>
      <w:r w:rsidRPr="00A242A5">
        <w:rPr>
          <w:rFonts w:eastAsiaTheme="minorEastAsia" w:hint="cs"/>
          <w:rtl/>
          <w:lang w:bidi="ar"/>
        </w:rPr>
        <w:t>قدمته</w:t>
      </w:r>
      <w:r w:rsidRPr="00A242A5">
        <w:rPr>
          <w:rFonts w:eastAsiaTheme="minorEastAsia"/>
          <w:rtl/>
          <w:lang w:bidi="ar"/>
        </w:rPr>
        <w:t xml:space="preserve"> الدولة الطرف، لدى التصديق على الاتفاقية، والأحكام المنصوص عليها في القانون المدني التي </w:t>
      </w:r>
      <w:r w:rsidRPr="00A242A5">
        <w:rPr>
          <w:rFonts w:eastAsiaTheme="minorEastAsia" w:hint="cs"/>
          <w:rtl/>
          <w:lang w:bidi="ar"/>
        </w:rPr>
        <w:t>تبقي</w:t>
      </w:r>
      <w:r w:rsidRPr="00A242A5">
        <w:rPr>
          <w:rFonts w:eastAsiaTheme="minorEastAsia"/>
          <w:rtl/>
          <w:lang w:bidi="ar"/>
        </w:rPr>
        <w:t xml:space="preserve"> على الوصاية ونظام </w:t>
      </w:r>
      <w:r w:rsidRPr="00A242A5">
        <w:rPr>
          <w:rFonts w:eastAsiaTheme="minorEastAsia" w:hint="cs"/>
          <w:rtl/>
          <w:lang w:bidi="ar"/>
        </w:rPr>
        <w:t>اتخاذ</w:t>
      </w:r>
      <w:r w:rsidRPr="00A242A5">
        <w:rPr>
          <w:rFonts w:eastAsiaTheme="minorEastAsia"/>
          <w:rtl/>
          <w:lang w:bidi="ar"/>
        </w:rPr>
        <w:t xml:space="preserve"> القرار</w:t>
      </w:r>
      <w:r w:rsidRPr="00A242A5">
        <w:rPr>
          <w:rFonts w:eastAsiaTheme="minorEastAsia" w:hint="cs"/>
          <w:rtl/>
          <w:lang w:bidi="ar"/>
        </w:rPr>
        <w:t>ات</w:t>
      </w:r>
      <w:r w:rsidRPr="00A242A5">
        <w:rPr>
          <w:rFonts w:eastAsiaTheme="minorEastAsia"/>
          <w:rtl/>
          <w:lang w:bidi="ar"/>
        </w:rPr>
        <w:t xml:space="preserve"> بالنيابة</w:t>
      </w:r>
      <w:r w:rsidRPr="00A242A5">
        <w:rPr>
          <w:rFonts w:eastAsiaTheme="minorEastAsia" w:hint="cs"/>
          <w:rtl/>
          <w:lang w:bidi="ar"/>
        </w:rPr>
        <w:t>،</w:t>
      </w:r>
      <w:r w:rsidRPr="00A242A5">
        <w:rPr>
          <w:rFonts w:eastAsiaTheme="minorEastAsia"/>
          <w:rtl/>
          <w:lang w:bidi="ar"/>
        </w:rPr>
        <w:t xml:space="preserve"> وتحد من القدرة الفعلية للأشخاص ذوي الإعاق</w:t>
      </w:r>
      <w:r w:rsidRPr="00A242A5">
        <w:rPr>
          <w:rFonts w:eastAsiaTheme="minorEastAsia" w:hint="cs"/>
          <w:rtl/>
          <w:lang w:bidi="ar"/>
        </w:rPr>
        <w:t>ات</w:t>
      </w:r>
      <w:r w:rsidRPr="00A242A5">
        <w:rPr>
          <w:rFonts w:eastAsiaTheme="minorEastAsia"/>
          <w:rtl/>
          <w:lang w:bidi="ar"/>
        </w:rPr>
        <w:t xml:space="preserve"> النفسية - الاجتماعية وال</w:t>
      </w:r>
      <w:r w:rsidRPr="00A242A5">
        <w:rPr>
          <w:rFonts w:eastAsiaTheme="minorEastAsia" w:hint="cs"/>
          <w:rtl/>
          <w:lang w:bidi="ar"/>
        </w:rPr>
        <w:t>ذهنية</w:t>
      </w:r>
      <w:r w:rsidRPr="00A242A5">
        <w:rPr>
          <w:rFonts w:eastAsiaTheme="minorEastAsia"/>
          <w:rtl/>
          <w:lang w:bidi="ar"/>
        </w:rPr>
        <w:t>؛</w:t>
      </w:r>
    </w:p>
    <w:p w14:paraId="20DB1DDF" w14:textId="5944ECE2"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hint="cs"/>
          <w:rtl/>
          <w:lang w:bidi="ar"/>
        </w:rPr>
        <w:t>عدم توفر</w:t>
      </w:r>
      <w:r w:rsidRPr="00A242A5">
        <w:rPr>
          <w:rFonts w:eastAsiaTheme="minorEastAsia"/>
          <w:rtl/>
          <w:lang w:bidi="ar"/>
        </w:rPr>
        <w:t xml:space="preserve"> آليات </w:t>
      </w:r>
      <w:r w:rsidRPr="00A242A5">
        <w:rPr>
          <w:rFonts w:eastAsiaTheme="minorEastAsia" w:hint="cs"/>
          <w:rtl/>
          <w:lang w:bidi="ar"/>
        </w:rPr>
        <w:t>ل</w:t>
      </w:r>
      <w:r w:rsidRPr="00A242A5">
        <w:rPr>
          <w:rFonts w:eastAsiaTheme="minorEastAsia"/>
          <w:rtl/>
          <w:lang w:bidi="ar"/>
        </w:rPr>
        <w:t>دعم صنع القرار</w:t>
      </w:r>
      <w:r w:rsidRPr="00A242A5">
        <w:rPr>
          <w:rFonts w:eastAsiaTheme="minorEastAsia" w:hint="cs"/>
          <w:rtl/>
          <w:lang w:bidi="ar"/>
        </w:rPr>
        <w:t>ات</w:t>
      </w:r>
      <w:r w:rsidRPr="00A242A5">
        <w:rPr>
          <w:rFonts w:eastAsiaTheme="minorEastAsia"/>
          <w:rtl/>
          <w:lang w:bidi="ar"/>
        </w:rPr>
        <w:t xml:space="preserve"> للأشخاص ذوي الإعاقة ل</w:t>
      </w:r>
      <w:r w:rsidRPr="00A242A5">
        <w:rPr>
          <w:rFonts w:eastAsiaTheme="minorEastAsia" w:hint="cs"/>
          <w:rtl/>
          <w:lang w:bidi="ar"/>
        </w:rPr>
        <w:t xml:space="preserve">تمكينهم من </w:t>
      </w:r>
      <w:r w:rsidRPr="00A242A5">
        <w:rPr>
          <w:rFonts w:eastAsiaTheme="minorEastAsia"/>
          <w:rtl/>
          <w:lang w:bidi="ar"/>
        </w:rPr>
        <w:t>ممارسة أهليتهم القانونية على قدم المساواة مع الآخرين؛</w:t>
      </w:r>
    </w:p>
    <w:p w14:paraId="1115C9CF" w14:textId="77173CF2" w:rsidR="00A242A5" w:rsidRPr="00A242A5" w:rsidRDefault="00A242A5" w:rsidP="00A242A5">
      <w:pPr>
        <w:pStyle w:val="SingleTxtGA"/>
        <w:rPr>
          <w:rFonts w:eastAsiaTheme="minorEastAsia"/>
        </w:rPr>
      </w:pPr>
      <w:r w:rsidRPr="00A242A5">
        <w:rPr>
          <w:rFonts w:eastAsiaTheme="minorEastAsia"/>
          <w:rtl/>
          <w:lang w:bidi="ar"/>
        </w:rPr>
        <w:lastRenderedPageBreak/>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عدم وجود إحصاءات مفصلة عن الأشخاص ذوي الإعاقة في إطار نظام صنع القرار</w:t>
      </w:r>
      <w:r w:rsidRPr="00A242A5">
        <w:rPr>
          <w:rFonts w:eastAsiaTheme="minorEastAsia" w:hint="cs"/>
          <w:rtl/>
          <w:lang w:bidi="ar"/>
        </w:rPr>
        <w:t>ات بالنيابة</w:t>
      </w:r>
      <w:r w:rsidRPr="00A242A5">
        <w:rPr>
          <w:rFonts w:eastAsiaTheme="minorEastAsia"/>
          <w:rtl/>
          <w:lang w:bidi="ar"/>
        </w:rPr>
        <w:t xml:space="preserve"> وعدم وجود تدابير تمكنهم من استعادة أهليتهم القانونية.</w:t>
      </w:r>
    </w:p>
    <w:p w14:paraId="0BEBBCDB" w14:textId="77777777" w:rsidR="00A242A5" w:rsidRPr="00C374ED" w:rsidRDefault="00A242A5" w:rsidP="00A242A5">
      <w:pPr>
        <w:pStyle w:val="SingleTxtGA"/>
        <w:rPr>
          <w:rFonts w:eastAsiaTheme="minorEastAsia"/>
          <w:bCs/>
        </w:rPr>
      </w:pPr>
      <w:r w:rsidRPr="00C374ED">
        <w:rPr>
          <w:rFonts w:eastAsiaTheme="minorEastAsia"/>
          <w:rtl/>
          <w:lang w:bidi="ar"/>
        </w:rPr>
        <w:t>24</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6DB8C8F1" w14:textId="0F67F5E3" w:rsidR="00A242A5" w:rsidRPr="00C374ED" w:rsidRDefault="00A242A5" w:rsidP="00A242A5">
      <w:pPr>
        <w:pStyle w:val="SingleTxtGA"/>
        <w:rPr>
          <w:rFonts w:eastAsiaTheme="minorEastAsia"/>
          <w:bCs/>
          <w:rtl/>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مراجعة إعلانها التفسيري بشأن المادة 12 من الاتفاقية، وضمان حق جميع الأشخاص ذوي الإعاقة في المساواة أمام القانون، وإنشاء آليات داعمة لصنع القرار في جميع مجالات</w:t>
      </w:r>
      <w:r w:rsidR="00A41A27" w:rsidRPr="00C374ED">
        <w:rPr>
          <w:rFonts w:eastAsiaTheme="minorEastAsia" w:hint="cs"/>
          <w:bCs/>
          <w:rtl/>
          <w:lang w:bidi="ar"/>
        </w:rPr>
        <w:t> </w:t>
      </w:r>
      <w:r w:rsidRPr="00C374ED">
        <w:rPr>
          <w:rFonts w:eastAsiaTheme="minorEastAsia"/>
          <w:bCs/>
          <w:rtl/>
          <w:lang w:bidi="ar"/>
        </w:rPr>
        <w:t>الحياة؛</w:t>
      </w:r>
    </w:p>
    <w:p w14:paraId="6501A5E8" w14:textId="3F7231B1"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تعديل القانون المدني </w:t>
      </w:r>
      <w:r w:rsidRPr="00C374ED">
        <w:rPr>
          <w:rFonts w:eastAsiaTheme="minorEastAsia" w:hint="cs"/>
          <w:bCs/>
          <w:rtl/>
          <w:lang w:bidi="ar"/>
        </w:rPr>
        <w:t>من أج</w:t>
      </w:r>
      <w:r w:rsidRPr="00C374ED">
        <w:rPr>
          <w:rFonts w:eastAsiaTheme="minorEastAsia"/>
          <w:bCs/>
          <w:rtl/>
          <w:lang w:bidi="ar"/>
        </w:rPr>
        <w:t>ل</w:t>
      </w:r>
      <w:r w:rsidRPr="00C374ED">
        <w:rPr>
          <w:rFonts w:eastAsiaTheme="minorEastAsia" w:hint="cs"/>
          <w:bCs/>
          <w:rtl/>
          <w:lang w:bidi="ar"/>
        </w:rPr>
        <w:t xml:space="preserve"> </w:t>
      </w:r>
      <w:r w:rsidRPr="00C374ED">
        <w:rPr>
          <w:rFonts w:eastAsiaTheme="minorEastAsia"/>
          <w:bCs/>
          <w:rtl/>
          <w:lang w:bidi="ar"/>
        </w:rPr>
        <w:t xml:space="preserve">إلغاء نظام الوصاية ووضع نظام </w:t>
      </w:r>
      <w:r w:rsidRPr="00C374ED">
        <w:rPr>
          <w:rFonts w:eastAsiaTheme="minorEastAsia" w:hint="cs"/>
          <w:bCs/>
          <w:rtl/>
          <w:lang w:bidi="ar"/>
        </w:rPr>
        <w:t>ل</w:t>
      </w:r>
      <w:r w:rsidRPr="00C374ED">
        <w:rPr>
          <w:rFonts w:eastAsiaTheme="minorEastAsia"/>
          <w:bCs/>
          <w:rtl/>
          <w:lang w:bidi="ar"/>
        </w:rPr>
        <w:t>دعم صنع القرار ل</w:t>
      </w:r>
      <w:r w:rsidRPr="00C374ED">
        <w:rPr>
          <w:rFonts w:eastAsiaTheme="minorEastAsia" w:hint="cs"/>
          <w:bCs/>
          <w:rtl/>
          <w:lang w:bidi="ar"/>
        </w:rPr>
        <w:t xml:space="preserve">فائدة </w:t>
      </w:r>
      <w:r w:rsidRPr="00C374ED">
        <w:rPr>
          <w:rFonts w:eastAsiaTheme="minorEastAsia"/>
          <w:bCs/>
          <w:rtl/>
          <w:lang w:bidi="ar"/>
        </w:rPr>
        <w:t>جميع الأشخاص ذوي الإعاقة، بما يتماشى مع</w:t>
      </w:r>
      <w:r w:rsidRPr="00C374ED">
        <w:rPr>
          <w:rFonts w:eastAsiaTheme="minorEastAsia" w:hint="cs"/>
          <w:bCs/>
          <w:rtl/>
          <w:lang w:bidi="ar"/>
        </w:rPr>
        <w:t xml:space="preserve"> </w:t>
      </w:r>
      <w:r w:rsidRPr="00C374ED">
        <w:rPr>
          <w:rFonts w:eastAsiaTheme="minorEastAsia"/>
          <w:bCs/>
          <w:rtl/>
          <w:lang w:bidi="ar"/>
        </w:rPr>
        <w:t>التعليق العام للجنة</w:t>
      </w:r>
      <w:r w:rsidRPr="00C374ED">
        <w:rPr>
          <w:rFonts w:eastAsiaTheme="minorEastAsia" w:hint="cs"/>
          <w:bCs/>
          <w:rtl/>
          <w:lang w:bidi="ar"/>
        </w:rPr>
        <w:t xml:space="preserve"> </w:t>
      </w:r>
      <w:r w:rsidRPr="00C374ED">
        <w:rPr>
          <w:rFonts w:eastAsiaTheme="minorEastAsia"/>
          <w:bCs/>
          <w:rtl/>
          <w:lang w:bidi="ar"/>
        </w:rPr>
        <w:t xml:space="preserve">رقم 1(2014). ويجب أن تحترم آليات </w:t>
      </w:r>
      <w:r w:rsidRPr="00C374ED">
        <w:rPr>
          <w:rFonts w:eastAsiaTheme="minorEastAsia" w:hint="cs"/>
          <w:bCs/>
          <w:rtl/>
          <w:lang w:bidi="ar"/>
        </w:rPr>
        <w:t xml:space="preserve">دعم </w:t>
      </w:r>
      <w:r w:rsidRPr="00C374ED">
        <w:rPr>
          <w:rFonts w:eastAsiaTheme="minorEastAsia"/>
          <w:bCs/>
          <w:rtl/>
          <w:lang w:bidi="ar"/>
        </w:rPr>
        <w:t>صنع القرار</w:t>
      </w:r>
      <w:r w:rsidRPr="00C374ED">
        <w:rPr>
          <w:rFonts w:eastAsiaTheme="minorEastAsia" w:hint="cs"/>
          <w:bCs/>
          <w:rtl/>
          <w:lang w:bidi="ar"/>
        </w:rPr>
        <w:t>ات</w:t>
      </w:r>
      <w:r w:rsidRPr="00C374ED">
        <w:rPr>
          <w:rFonts w:eastAsiaTheme="minorEastAsia"/>
          <w:bCs/>
          <w:rtl/>
          <w:lang w:bidi="ar"/>
        </w:rPr>
        <w:t xml:space="preserve"> كرامة الأشخاص ذوي الإعاقة واستقلالهم وإرادتهم وأفضلياتهم في ممارسة أهليتهم القانونية؛ </w:t>
      </w:r>
    </w:p>
    <w:p w14:paraId="0B46A5E7" w14:textId="2FF5A66A" w:rsidR="00A242A5" w:rsidRPr="00C374ED" w:rsidRDefault="00A242A5" w:rsidP="00A242A5">
      <w:pPr>
        <w:pStyle w:val="SingleTxtGA"/>
        <w:rPr>
          <w:rFonts w:eastAsiaTheme="minorEastAsia"/>
          <w:bCs/>
          <w:rtl/>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اعتماد خطة عمل لاستعادة الأهلية القانونية الكاملة لجميع الأشخاص ذوي الإعاقة، بغض النظر عن الإعاقة.</w:t>
      </w:r>
    </w:p>
    <w:p w14:paraId="3057429F" w14:textId="77777777" w:rsidR="00A242A5" w:rsidRPr="00C374ED" w:rsidRDefault="00A242A5" w:rsidP="00A242A5">
      <w:pPr>
        <w:pStyle w:val="H23GA"/>
      </w:pPr>
      <w:r w:rsidRPr="00C374ED">
        <w:rPr>
          <w:rtl/>
          <w:lang w:bidi="ar"/>
        </w:rPr>
        <w:tab/>
      </w:r>
      <w:r w:rsidRPr="00C374ED">
        <w:rPr>
          <w:rtl/>
          <w:lang w:bidi="ar"/>
        </w:rPr>
        <w:tab/>
        <w:t>الوصول إلى العدالة (المادة 13)</w:t>
      </w:r>
    </w:p>
    <w:p w14:paraId="1EA38DFA" w14:textId="77777777" w:rsidR="00A242A5" w:rsidRPr="00A242A5" w:rsidRDefault="00A242A5" w:rsidP="00A242A5">
      <w:pPr>
        <w:pStyle w:val="SingleTxtGA"/>
        <w:rPr>
          <w:rFonts w:eastAsiaTheme="minorEastAsia"/>
        </w:rPr>
      </w:pPr>
      <w:r w:rsidRPr="00C374ED">
        <w:rPr>
          <w:rFonts w:eastAsiaTheme="minorEastAsia"/>
          <w:rtl/>
          <w:lang w:bidi="ar"/>
        </w:rPr>
        <w:t>25</w:t>
      </w:r>
      <w:r w:rsidRPr="00A242A5">
        <w:rPr>
          <w:rFonts w:eastAsiaTheme="minorEastAsia"/>
          <w:rtl/>
          <w:lang w:bidi="ar"/>
        </w:rPr>
        <w:t>-</w:t>
      </w:r>
      <w:r w:rsidRPr="00A242A5">
        <w:rPr>
          <w:rFonts w:eastAsiaTheme="minorEastAsia"/>
          <w:rtl/>
          <w:lang w:bidi="ar"/>
        </w:rPr>
        <w:tab/>
        <w:t>تلاحظ اللجنة بقلق ما يلي:</w:t>
      </w:r>
    </w:p>
    <w:p w14:paraId="038A7CDA" w14:textId="5CE6938C"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rtl/>
          <w:lang w:bidi="ar"/>
        </w:rPr>
        <w:tab/>
      </w:r>
      <w:r w:rsidRPr="00A242A5">
        <w:rPr>
          <w:rFonts w:eastAsiaTheme="minorEastAsia" w:hint="cs"/>
          <w:rtl/>
          <w:lang w:bidi="ar"/>
        </w:rPr>
        <w:t>أن</w:t>
      </w:r>
      <w:r w:rsidRPr="00A242A5">
        <w:rPr>
          <w:rFonts w:eastAsiaTheme="minorEastAsia"/>
          <w:rtl/>
          <w:lang w:bidi="ar"/>
        </w:rPr>
        <w:t xml:space="preserve"> الأشخاص ذوي الإعاقة الخاضعين للوصاية يحرمون </w:t>
      </w:r>
      <w:r w:rsidRPr="00A242A5">
        <w:rPr>
          <w:rFonts w:eastAsiaTheme="minorEastAsia" w:hint="cs"/>
          <w:rtl/>
          <w:lang w:bidi="ar"/>
        </w:rPr>
        <w:t>فعلياً</w:t>
      </w:r>
      <w:r w:rsidRPr="00A242A5">
        <w:rPr>
          <w:rFonts w:eastAsiaTheme="minorEastAsia"/>
          <w:rtl/>
          <w:lang w:bidi="ar"/>
        </w:rPr>
        <w:t xml:space="preserve"> من الوصول إلى العدالة ويضطرون إلى مواجهة </w:t>
      </w:r>
      <w:r w:rsidRPr="00A242A5">
        <w:rPr>
          <w:rFonts w:eastAsiaTheme="minorEastAsia" w:hint="cs"/>
          <w:rtl/>
          <w:lang w:bidi="ar"/>
        </w:rPr>
        <w:t>السلوكيات</w:t>
      </w:r>
      <w:r w:rsidRPr="00A242A5">
        <w:rPr>
          <w:rFonts w:eastAsiaTheme="minorEastAsia"/>
          <w:rtl/>
          <w:lang w:bidi="ar"/>
        </w:rPr>
        <w:t xml:space="preserve"> الأبوية السائدة فيما يتعلق بالأشخاص ذوي الإعاقة </w:t>
      </w:r>
      <w:r w:rsidRPr="00A242A5">
        <w:rPr>
          <w:rFonts w:eastAsiaTheme="minorEastAsia" w:hint="cs"/>
          <w:rtl/>
          <w:lang w:bidi="ar"/>
        </w:rPr>
        <w:t xml:space="preserve">خلال </w:t>
      </w:r>
      <w:r w:rsidRPr="00A242A5">
        <w:rPr>
          <w:rFonts w:eastAsiaTheme="minorEastAsia"/>
          <w:rtl/>
          <w:lang w:bidi="ar"/>
        </w:rPr>
        <w:t>الإجراءات القانونية؛</w:t>
      </w:r>
    </w:p>
    <w:p w14:paraId="72E4602E" w14:textId="564BBEBF"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rtl/>
          <w:lang w:bidi="ar"/>
        </w:rPr>
        <w:tab/>
      </w:r>
      <w:r w:rsidRPr="00A242A5">
        <w:rPr>
          <w:rFonts w:eastAsiaTheme="minorEastAsia" w:hint="cs"/>
          <w:rtl/>
          <w:lang w:bidi="ar"/>
        </w:rPr>
        <w:t>محدودية</w:t>
      </w:r>
      <w:r w:rsidRPr="00A242A5">
        <w:rPr>
          <w:rFonts w:eastAsiaTheme="minorEastAsia"/>
          <w:rtl/>
          <w:lang w:bidi="ar"/>
        </w:rPr>
        <w:t xml:space="preserve"> نطاق الترتيبات الإجرائية المراعية للعمر ونوع الجنس للأشخاص ذوي الإعاقة وعدم وجود برامج لضمان تقديم المساعدة القانونية لجميع الأشخاص ذوي الإعاقة؛ </w:t>
      </w:r>
    </w:p>
    <w:p w14:paraId="3E4AAC43" w14:textId="7F5B8566"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hint="cs"/>
          <w:rtl/>
          <w:lang w:bidi="ar"/>
        </w:rPr>
        <w:t xml:space="preserve">افتقار </w:t>
      </w:r>
      <w:r w:rsidRPr="00A242A5">
        <w:rPr>
          <w:rFonts w:eastAsiaTheme="minorEastAsia"/>
          <w:rtl/>
          <w:lang w:bidi="ar"/>
        </w:rPr>
        <w:t xml:space="preserve">الأشخاص ذوي الإعاقة إلى </w:t>
      </w:r>
      <w:r w:rsidRPr="00A242A5">
        <w:rPr>
          <w:rFonts w:eastAsiaTheme="minorEastAsia" w:hint="cs"/>
          <w:rtl/>
          <w:lang w:bidi="ar"/>
        </w:rPr>
        <w:t xml:space="preserve">الحصول على </w:t>
      </w:r>
      <w:r w:rsidRPr="00A242A5">
        <w:rPr>
          <w:rFonts w:eastAsiaTheme="minorEastAsia"/>
          <w:rtl/>
          <w:lang w:bidi="ar"/>
        </w:rPr>
        <w:t xml:space="preserve">المعلومات </w:t>
      </w:r>
      <w:r w:rsidRPr="00A242A5">
        <w:rPr>
          <w:rFonts w:eastAsiaTheme="minorEastAsia" w:hint="cs"/>
          <w:rtl/>
          <w:lang w:bidi="ar"/>
        </w:rPr>
        <w:t>ب</w:t>
      </w:r>
      <w:r w:rsidRPr="00A242A5">
        <w:rPr>
          <w:rFonts w:eastAsiaTheme="minorEastAsia"/>
          <w:rtl/>
          <w:lang w:bidi="ar"/>
        </w:rPr>
        <w:t xml:space="preserve">أشكال يسهل الوصول إليها </w:t>
      </w:r>
      <w:r w:rsidRPr="00A242A5">
        <w:rPr>
          <w:rFonts w:eastAsiaTheme="minorEastAsia" w:hint="cs"/>
          <w:rtl/>
          <w:lang w:bidi="ar"/>
        </w:rPr>
        <w:t>خلال</w:t>
      </w:r>
      <w:r w:rsidRPr="00A242A5">
        <w:rPr>
          <w:rFonts w:eastAsiaTheme="minorEastAsia"/>
          <w:rtl/>
          <w:lang w:bidi="ar"/>
        </w:rPr>
        <w:t xml:space="preserve"> الإجراءات القانونية، والحواجز التي تحول دون الوصول المادي إلى مرافق العدالة، بما في ذلك المحاكم ومراكز الشرطة، وعدم وجود وسائل نقل يسهل </w:t>
      </w:r>
      <w:r w:rsidRPr="00A242A5">
        <w:rPr>
          <w:rFonts w:eastAsiaTheme="minorEastAsia" w:hint="cs"/>
          <w:rtl/>
          <w:lang w:bidi="ar"/>
        </w:rPr>
        <w:t>استخدامها من أجل ا</w:t>
      </w:r>
      <w:r w:rsidRPr="00A242A5">
        <w:rPr>
          <w:rFonts w:eastAsiaTheme="minorEastAsia"/>
          <w:rtl/>
          <w:lang w:bidi="ar"/>
        </w:rPr>
        <w:t>لوصول إلى هذه</w:t>
      </w:r>
      <w:r w:rsidR="00AE07FB">
        <w:rPr>
          <w:rFonts w:eastAsiaTheme="minorEastAsia" w:hint="cs"/>
          <w:rtl/>
          <w:lang w:bidi="ar"/>
        </w:rPr>
        <w:t> </w:t>
      </w:r>
      <w:r w:rsidRPr="00A242A5">
        <w:rPr>
          <w:rFonts w:eastAsiaTheme="minorEastAsia"/>
          <w:rtl/>
          <w:lang w:bidi="ar"/>
        </w:rPr>
        <w:t>المرافق.</w:t>
      </w:r>
    </w:p>
    <w:p w14:paraId="51BF6161" w14:textId="77777777" w:rsidR="00A242A5" w:rsidRPr="00C374ED" w:rsidRDefault="00A242A5" w:rsidP="00A242A5">
      <w:pPr>
        <w:pStyle w:val="SingleTxtGA"/>
        <w:rPr>
          <w:rFonts w:eastAsiaTheme="minorEastAsia"/>
          <w:bCs/>
          <w:lang w:bidi="ar"/>
        </w:rPr>
      </w:pPr>
      <w:r w:rsidRPr="00C374ED">
        <w:rPr>
          <w:rFonts w:eastAsiaTheme="minorEastAsia"/>
          <w:rtl/>
          <w:lang w:bidi="ar"/>
        </w:rPr>
        <w:t>26</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تذكر اللجنة بالمبادئ والمبادئ التوجيهية الدولية المتعلقة بالوصول للأشخاص ذوي الإعاقة إلى العدالة التي أعدها المقرر الخاص المعني بحقوق الأشخاص ذوي الإعاقة في عام 2020</w:t>
      </w:r>
      <w:r w:rsidRPr="00C374ED">
        <w:rPr>
          <w:rFonts w:eastAsiaTheme="minorEastAsia" w:hint="cs"/>
          <w:bCs/>
          <w:rtl/>
          <w:lang w:bidi="ar"/>
        </w:rPr>
        <w:t xml:space="preserve">، </w:t>
      </w:r>
      <w:r w:rsidRPr="00C374ED">
        <w:rPr>
          <w:rFonts w:eastAsiaTheme="minorEastAsia"/>
          <w:bCs/>
          <w:rtl/>
          <w:lang w:bidi="ar"/>
        </w:rPr>
        <w:t>و</w:t>
      </w:r>
      <w:r w:rsidRPr="00C374ED">
        <w:rPr>
          <w:rFonts w:eastAsiaTheme="minorEastAsia" w:hint="cs"/>
          <w:bCs/>
          <w:rtl/>
          <w:lang w:bidi="ar"/>
        </w:rPr>
        <w:t>ب</w:t>
      </w:r>
      <w:r w:rsidRPr="00C374ED">
        <w:rPr>
          <w:rFonts w:eastAsiaTheme="minorEastAsia"/>
          <w:bCs/>
          <w:rtl/>
          <w:lang w:bidi="ar"/>
        </w:rPr>
        <w:t>الهدف 16-3 من أهداف التنمية المستدامة</w:t>
      </w:r>
      <w:r w:rsidRPr="00C374ED">
        <w:rPr>
          <w:rFonts w:eastAsiaTheme="minorEastAsia" w:hint="cs"/>
          <w:bCs/>
          <w:rtl/>
          <w:lang w:bidi="ar"/>
        </w:rPr>
        <w:t>،</w:t>
      </w:r>
      <w:r w:rsidRPr="00C374ED">
        <w:rPr>
          <w:rFonts w:eastAsiaTheme="minorEastAsia"/>
          <w:bCs/>
          <w:rtl/>
          <w:lang w:bidi="ar"/>
        </w:rPr>
        <w:t xml:space="preserve"> وتوصي الدولة الطرف بما يلي:</w:t>
      </w:r>
    </w:p>
    <w:p w14:paraId="36079451" w14:textId="154A50BB"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ضمان الاعتراف الكامل بالأهلية القانونية لجميع الأشخاص ذوي الإعاقة وبحقهم في الوصول إلى العدالة على قدم المساواة مع الآخرين، بما في ذلك </w:t>
      </w:r>
      <w:r w:rsidRPr="00C374ED">
        <w:rPr>
          <w:rFonts w:eastAsiaTheme="minorEastAsia" w:hint="cs"/>
          <w:bCs/>
          <w:rtl/>
          <w:lang w:bidi="ar"/>
        </w:rPr>
        <w:t>خلال</w:t>
      </w:r>
      <w:r w:rsidRPr="00C374ED">
        <w:rPr>
          <w:rFonts w:eastAsiaTheme="minorEastAsia"/>
          <w:bCs/>
          <w:rtl/>
          <w:lang w:bidi="ar"/>
        </w:rPr>
        <w:t xml:space="preserve"> الإجراءات أمام المحاكم والهيئات القضائية والسلطات الإدارية، والاعتراف بحق جميع الأشخاص ذوي الإعاقة في ا</w:t>
      </w:r>
      <w:r w:rsidRPr="00C374ED">
        <w:rPr>
          <w:rFonts w:eastAsiaTheme="minorEastAsia" w:hint="cs"/>
          <w:bCs/>
          <w:rtl/>
          <w:lang w:bidi="ar"/>
        </w:rPr>
        <w:t>ل</w:t>
      </w:r>
      <w:r w:rsidRPr="00C374ED">
        <w:rPr>
          <w:rFonts w:eastAsiaTheme="minorEastAsia"/>
          <w:bCs/>
          <w:rtl/>
          <w:lang w:bidi="ar"/>
        </w:rPr>
        <w:t>س</w:t>
      </w:r>
      <w:r w:rsidRPr="00C374ED">
        <w:rPr>
          <w:rFonts w:eastAsiaTheme="minorEastAsia" w:hint="cs"/>
          <w:bCs/>
          <w:rtl/>
          <w:lang w:bidi="ar"/>
        </w:rPr>
        <w:t>عي إلى</w:t>
      </w:r>
      <w:r w:rsidRPr="00C374ED">
        <w:rPr>
          <w:rFonts w:eastAsiaTheme="minorEastAsia"/>
          <w:bCs/>
          <w:rtl/>
          <w:lang w:bidi="ar"/>
        </w:rPr>
        <w:t xml:space="preserve"> استعادة أهليتهم القانونية و</w:t>
      </w:r>
      <w:r w:rsidRPr="00C374ED">
        <w:rPr>
          <w:rFonts w:eastAsiaTheme="minorEastAsia" w:hint="cs"/>
          <w:bCs/>
          <w:rtl/>
          <w:lang w:bidi="ar"/>
        </w:rPr>
        <w:t xml:space="preserve">الحصول على </w:t>
      </w:r>
      <w:r w:rsidRPr="00C374ED">
        <w:rPr>
          <w:rFonts w:eastAsiaTheme="minorEastAsia"/>
          <w:bCs/>
          <w:rtl/>
          <w:lang w:bidi="ar"/>
        </w:rPr>
        <w:t xml:space="preserve">المساعدة القانونية </w:t>
      </w:r>
      <w:r w:rsidRPr="00C374ED">
        <w:rPr>
          <w:rFonts w:eastAsiaTheme="minorEastAsia" w:hint="cs"/>
          <w:bCs/>
          <w:rtl/>
          <w:lang w:bidi="ar"/>
        </w:rPr>
        <w:t>ل</w:t>
      </w:r>
      <w:r w:rsidRPr="00C374ED">
        <w:rPr>
          <w:rFonts w:eastAsiaTheme="minorEastAsia"/>
          <w:bCs/>
          <w:rtl/>
          <w:lang w:bidi="ar"/>
        </w:rPr>
        <w:t xml:space="preserve">متابعة </w:t>
      </w:r>
      <w:r w:rsidRPr="00C374ED">
        <w:rPr>
          <w:rFonts w:eastAsiaTheme="minorEastAsia" w:hint="cs"/>
          <w:bCs/>
          <w:rtl/>
          <w:lang w:bidi="ar"/>
        </w:rPr>
        <w:t>دعاواهم</w:t>
      </w:r>
      <w:r w:rsidRPr="00C374ED">
        <w:rPr>
          <w:rFonts w:eastAsiaTheme="minorEastAsia"/>
          <w:bCs/>
          <w:rtl/>
          <w:lang w:bidi="ar"/>
        </w:rPr>
        <w:t xml:space="preserve">؛ </w:t>
      </w:r>
    </w:p>
    <w:p w14:paraId="5BD1A53E" w14:textId="4C196C89"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تعزيز برامج بناء القدرات للعاملين في الجهاز القضائي وقطاع العدالة بشأن أحكام الاتفاقية و</w:t>
      </w:r>
      <w:r w:rsidRPr="00C374ED">
        <w:rPr>
          <w:rFonts w:eastAsiaTheme="minorEastAsia" w:hint="cs"/>
          <w:bCs/>
          <w:rtl/>
          <w:lang w:bidi="ar"/>
        </w:rPr>
        <w:t>ال</w:t>
      </w:r>
      <w:r w:rsidRPr="00C374ED">
        <w:rPr>
          <w:rFonts w:eastAsiaTheme="minorEastAsia"/>
          <w:bCs/>
          <w:rtl/>
          <w:lang w:bidi="ar"/>
        </w:rPr>
        <w:t xml:space="preserve">نموذج </w:t>
      </w:r>
      <w:r w:rsidRPr="00C374ED">
        <w:rPr>
          <w:rFonts w:eastAsiaTheme="minorEastAsia" w:hint="cs"/>
          <w:bCs/>
          <w:rtl/>
          <w:lang w:bidi="ar"/>
        </w:rPr>
        <w:t xml:space="preserve">القائم على </w:t>
      </w:r>
      <w:r w:rsidRPr="00C374ED">
        <w:rPr>
          <w:rFonts w:eastAsiaTheme="minorEastAsia"/>
          <w:bCs/>
          <w:rtl/>
          <w:lang w:bidi="ar"/>
        </w:rPr>
        <w:t xml:space="preserve">حقوق الإنسان </w:t>
      </w:r>
      <w:r w:rsidRPr="00C374ED">
        <w:rPr>
          <w:rFonts w:eastAsiaTheme="minorEastAsia" w:hint="cs"/>
          <w:bCs/>
          <w:rtl/>
          <w:lang w:bidi="ar"/>
        </w:rPr>
        <w:t>إزاء ا</w:t>
      </w:r>
      <w:r w:rsidRPr="00C374ED">
        <w:rPr>
          <w:rFonts w:eastAsiaTheme="minorEastAsia"/>
          <w:bCs/>
          <w:rtl/>
          <w:lang w:bidi="ar"/>
        </w:rPr>
        <w:t>لإعاقة؛</w:t>
      </w:r>
    </w:p>
    <w:p w14:paraId="14BD0FBF" w14:textId="0475EEAC"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اعتماد آليات لتوفير </w:t>
      </w:r>
      <w:r w:rsidRPr="00C374ED">
        <w:rPr>
          <w:rFonts w:eastAsiaTheme="minorEastAsia" w:hint="cs"/>
          <w:bCs/>
          <w:rtl/>
          <w:lang w:bidi="ar"/>
        </w:rPr>
        <w:t>التسهيلات</w:t>
      </w:r>
      <w:r w:rsidRPr="00C374ED">
        <w:rPr>
          <w:rFonts w:eastAsiaTheme="minorEastAsia"/>
          <w:bCs/>
          <w:rtl/>
          <w:lang w:bidi="ar"/>
        </w:rPr>
        <w:t xml:space="preserve"> </w:t>
      </w:r>
      <w:r w:rsidRPr="00C374ED">
        <w:rPr>
          <w:rFonts w:eastAsiaTheme="minorEastAsia" w:hint="cs"/>
          <w:bCs/>
          <w:rtl/>
          <w:lang w:bidi="ar"/>
        </w:rPr>
        <w:t>ال</w:t>
      </w:r>
      <w:r w:rsidRPr="00C374ED">
        <w:rPr>
          <w:rFonts w:eastAsiaTheme="minorEastAsia"/>
          <w:bCs/>
          <w:rtl/>
          <w:lang w:bidi="ar"/>
        </w:rPr>
        <w:t>مناسبة ل</w:t>
      </w:r>
      <w:r w:rsidRPr="00C374ED">
        <w:rPr>
          <w:rFonts w:eastAsiaTheme="minorEastAsia" w:hint="cs"/>
          <w:bCs/>
          <w:rtl/>
          <w:lang w:bidi="ar"/>
        </w:rPr>
        <w:t>كبار ا</w:t>
      </w:r>
      <w:r w:rsidRPr="00C374ED">
        <w:rPr>
          <w:rFonts w:eastAsiaTheme="minorEastAsia"/>
          <w:bCs/>
          <w:rtl/>
          <w:lang w:bidi="ar"/>
        </w:rPr>
        <w:t xml:space="preserve">لسن </w:t>
      </w:r>
      <w:r w:rsidRPr="00C374ED">
        <w:rPr>
          <w:rFonts w:eastAsiaTheme="minorEastAsia" w:hint="cs"/>
          <w:bCs/>
          <w:rtl/>
          <w:lang w:bidi="ar"/>
        </w:rPr>
        <w:t>من ذوي الإعاقة</w:t>
      </w:r>
      <w:r w:rsidRPr="00C374ED">
        <w:rPr>
          <w:rFonts w:eastAsiaTheme="minorEastAsia"/>
          <w:bCs/>
          <w:rtl/>
          <w:lang w:bidi="ar"/>
        </w:rPr>
        <w:t>، بما في ذلك الدعم، والحصول على المساعدة القانونية في جميع الإجراءات القانونية، وفي جميع مجالات القانون وعلى جميع مستويات السلطة القضائية؛</w:t>
      </w:r>
    </w:p>
    <w:p w14:paraId="3411CC28" w14:textId="685791FC" w:rsidR="00A242A5" w:rsidRPr="00C374ED" w:rsidRDefault="00A242A5" w:rsidP="00A242A5">
      <w:pPr>
        <w:pStyle w:val="SingleTxtGA"/>
        <w:rPr>
          <w:rFonts w:eastAsiaTheme="minorEastAsia"/>
          <w:bCs/>
          <w:lang w:bidi="ar"/>
        </w:rPr>
      </w:pPr>
      <w:r w:rsidRPr="00C374ED">
        <w:rPr>
          <w:rFonts w:eastAsiaTheme="minorEastAsia"/>
          <w:rtl/>
          <w:lang w:bidi="ar"/>
        </w:rPr>
        <w:lastRenderedPageBreak/>
        <w:tab/>
        <w:t>(</w:t>
      </w:r>
      <w:r w:rsidRPr="00C374ED">
        <w:rPr>
          <w:rFonts w:eastAsiaTheme="minorEastAsia" w:hint="cs"/>
          <w:rtl/>
          <w:lang w:bidi="ar"/>
        </w:rPr>
        <w:t>د)</w:t>
      </w:r>
      <w:r w:rsidRPr="00C374ED">
        <w:rPr>
          <w:rFonts w:eastAsiaTheme="minorEastAsia" w:hint="cs"/>
          <w:rtl/>
          <w:lang w:bidi="ar"/>
        </w:rPr>
        <w:tab/>
      </w:r>
      <w:r w:rsidRPr="00C374ED">
        <w:rPr>
          <w:rFonts w:eastAsiaTheme="minorEastAsia" w:hint="cs"/>
          <w:bCs/>
          <w:rtl/>
          <w:lang w:bidi="ar"/>
        </w:rPr>
        <w:t>تطوير</w:t>
      </w:r>
      <w:r w:rsidRPr="00C374ED">
        <w:rPr>
          <w:rFonts w:eastAsiaTheme="minorEastAsia"/>
          <w:bCs/>
          <w:rtl/>
          <w:lang w:bidi="ar"/>
        </w:rPr>
        <w:t xml:space="preserve"> وسائل بديلة ومعززة ل</w:t>
      </w:r>
      <w:r w:rsidRPr="00C374ED">
        <w:rPr>
          <w:rFonts w:eastAsiaTheme="minorEastAsia" w:hint="cs"/>
          <w:bCs/>
          <w:rtl/>
          <w:lang w:bidi="ar"/>
        </w:rPr>
        <w:t>توفير ا</w:t>
      </w:r>
      <w:r w:rsidRPr="00C374ED">
        <w:rPr>
          <w:rFonts w:eastAsiaTheme="minorEastAsia"/>
          <w:bCs/>
          <w:rtl/>
          <w:lang w:bidi="ar"/>
        </w:rPr>
        <w:t xml:space="preserve">لمعلومات والاتصالات لاستخدامها في جميع الإجراءات القانونية، مثل </w:t>
      </w:r>
      <w:r w:rsidRPr="00C374ED">
        <w:rPr>
          <w:rFonts w:eastAsiaTheme="minorEastAsia" w:hint="cs"/>
          <w:bCs/>
          <w:rtl/>
          <w:lang w:bidi="ar"/>
        </w:rPr>
        <w:t>أسلوب</w:t>
      </w:r>
      <w:r w:rsidRPr="00C374ED">
        <w:rPr>
          <w:rFonts w:eastAsiaTheme="minorEastAsia"/>
          <w:bCs/>
          <w:rtl/>
          <w:lang w:bidi="ar"/>
        </w:rPr>
        <w:t xml:space="preserve"> برايل، ولغة الإشارة، و</w:t>
      </w:r>
      <w:r w:rsidRPr="00C374ED">
        <w:rPr>
          <w:rFonts w:eastAsiaTheme="minorEastAsia" w:hint="cs"/>
          <w:bCs/>
          <w:rtl/>
          <w:lang w:bidi="ar"/>
        </w:rPr>
        <w:t xml:space="preserve">تيسير قراءة المعلومات </w:t>
      </w:r>
      <w:r w:rsidRPr="00C374ED">
        <w:rPr>
          <w:rFonts w:eastAsiaTheme="minorEastAsia"/>
          <w:bCs/>
          <w:rtl/>
          <w:lang w:bidi="ar"/>
        </w:rPr>
        <w:t>و</w:t>
      </w:r>
      <w:r w:rsidRPr="00C374ED">
        <w:rPr>
          <w:rFonts w:eastAsiaTheme="minorEastAsia" w:hint="cs"/>
          <w:bCs/>
          <w:rtl/>
          <w:lang w:bidi="ar"/>
        </w:rPr>
        <w:t xml:space="preserve">توفير تسجيلات </w:t>
      </w:r>
      <w:r w:rsidRPr="00C374ED">
        <w:rPr>
          <w:rFonts w:eastAsiaTheme="minorEastAsia"/>
          <w:bCs/>
          <w:rtl/>
          <w:lang w:bidi="ar"/>
        </w:rPr>
        <w:t>صوتي</w:t>
      </w:r>
      <w:r w:rsidRPr="00C374ED">
        <w:rPr>
          <w:rFonts w:eastAsiaTheme="minorEastAsia" w:hint="cs"/>
          <w:bCs/>
          <w:rtl/>
          <w:lang w:bidi="ar"/>
        </w:rPr>
        <w:t>ة</w:t>
      </w:r>
      <w:r w:rsidRPr="00C374ED">
        <w:rPr>
          <w:rFonts w:eastAsiaTheme="minorEastAsia"/>
          <w:bCs/>
          <w:rtl/>
          <w:lang w:bidi="ar"/>
        </w:rPr>
        <w:t xml:space="preserve"> و</w:t>
      </w:r>
      <w:r w:rsidRPr="00C374ED">
        <w:rPr>
          <w:rFonts w:eastAsiaTheme="minorEastAsia" w:hint="cs"/>
          <w:bCs/>
          <w:rtl/>
          <w:lang w:bidi="ar"/>
        </w:rPr>
        <w:t>مصورة</w:t>
      </w:r>
      <w:r w:rsidRPr="00C374ED">
        <w:rPr>
          <w:rFonts w:eastAsiaTheme="minorEastAsia"/>
          <w:bCs/>
          <w:rtl/>
          <w:lang w:bidi="ar"/>
        </w:rPr>
        <w:t xml:space="preserve">، وتطبيق </w:t>
      </w:r>
      <w:r w:rsidRPr="00C374ED">
        <w:rPr>
          <w:rFonts w:eastAsiaTheme="minorEastAsia" w:hint="cs"/>
          <w:bCs/>
          <w:rtl/>
          <w:lang w:bidi="ar"/>
        </w:rPr>
        <w:t>مبادئ</w:t>
      </w:r>
      <w:r w:rsidRPr="00C374ED">
        <w:rPr>
          <w:rFonts w:eastAsiaTheme="minorEastAsia"/>
          <w:bCs/>
          <w:rtl/>
          <w:lang w:bidi="ar"/>
        </w:rPr>
        <w:t xml:space="preserve"> التصميم العالمي</w:t>
      </w:r>
      <w:r w:rsidRPr="00C374ED">
        <w:rPr>
          <w:rFonts w:eastAsiaTheme="minorEastAsia" w:hint="cs"/>
          <w:bCs/>
          <w:rtl/>
          <w:lang w:bidi="ar"/>
        </w:rPr>
        <w:t>ة</w:t>
      </w:r>
      <w:r w:rsidRPr="00C374ED">
        <w:rPr>
          <w:rFonts w:eastAsiaTheme="minorEastAsia"/>
          <w:bCs/>
          <w:rtl/>
          <w:lang w:bidi="ar"/>
        </w:rPr>
        <w:t xml:space="preserve"> واعتماد خطة عمل لضمان الوصول المادي إلى جميع مرافق العدالة، بما في ذلك من خلال وسائل النقل الميسرة.</w:t>
      </w:r>
    </w:p>
    <w:p w14:paraId="29D1F618" w14:textId="77777777" w:rsidR="00A242A5" w:rsidRPr="00C374ED" w:rsidRDefault="00A242A5" w:rsidP="00AE07FB">
      <w:pPr>
        <w:pStyle w:val="H23GA"/>
      </w:pPr>
      <w:r w:rsidRPr="00C374ED">
        <w:rPr>
          <w:rtl/>
          <w:lang w:bidi="ar"/>
        </w:rPr>
        <w:tab/>
      </w:r>
      <w:r w:rsidRPr="00C374ED">
        <w:rPr>
          <w:rtl/>
          <w:lang w:bidi="ar"/>
        </w:rPr>
        <w:tab/>
        <w:t>حرية الشخص وأمنه (المادة 14)</w:t>
      </w:r>
    </w:p>
    <w:p w14:paraId="76DACF35" w14:textId="77777777" w:rsidR="00A242A5" w:rsidRPr="00A242A5" w:rsidRDefault="00A242A5" w:rsidP="00A242A5">
      <w:pPr>
        <w:pStyle w:val="SingleTxtGA"/>
        <w:rPr>
          <w:rFonts w:eastAsiaTheme="minorEastAsia"/>
        </w:rPr>
      </w:pPr>
      <w:r w:rsidRPr="00C374ED">
        <w:rPr>
          <w:rFonts w:eastAsiaTheme="minorEastAsia"/>
          <w:rtl/>
          <w:lang w:bidi="ar"/>
        </w:rPr>
        <w:t>27</w:t>
      </w:r>
      <w:r w:rsidRPr="00A242A5">
        <w:rPr>
          <w:rFonts w:eastAsiaTheme="minorEastAsia"/>
          <w:rtl/>
          <w:lang w:bidi="ar"/>
        </w:rPr>
        <w:t>-</w:t>
      </w:r>
      <w:r w:rsidRPr="00A242A5">
        <w:rPr>
          <w:rFonts w:eastAsiaTheme="minorEastAsia"/>
          <w:rtl/>
          <w:lang w:bidi="ar"/>
        </w:rPr>
        <w:tab/>
        <w:t>تلاحظ اللجنة بقلق ما يلي:</w:t>
      </w:r>
    </w:p>
    <w:p w14:paraId="434C11F3" w14:textId="5415E384"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 xml:space="preserve">أن أحكام قانون الصحة العقلية </w:t>
      </w:r>
      <w:r w:rsidRPr="00A242A5">
        <w:rPr>
          <w:rFonts w:eastAsiaTheme="minorEastAsia" w:hint="cs"/>
          <w:rtl/>
          <w:lang w:bidi="ar"/>
        </w:rPr>
        <w:t xml:space="preserve">يجيز </w:t>
      </w:r>
      <w:r w:rsidRPr="00A242A5">
        <w:rPr>
          <w:rFonts w:eastAsiaTheme="minorEastAsia"/>
          <w:rtl/>
          <w:lang w:bidi="ar"/>
        </w:rPr>
        <w:t xml:space="preserve">العلاج </w:t>
      </w:r>
      <w:r w:rsidRPr="00A242A5">
        <w:rPr>
          <w:rFonts w:eastAsiaTheme="minorEastAsia" w:hint="cs"/>
          <w:rtl/>
          <w:lang w:bidi="ar"/>
        </w:rPr>
        <w:t xml:space="preserve">القسري </w:t>
      </w:r>
      <w:r w:rsidRPr="00A242A5">
        <w:rPr>
          <w:rFonts w:eastAsiaTheme="minorEastAsia"/>
          <w:rtl/>
          <w:lang w:bidi="ar"/>
        </w:rPr>
        <w:t>للأشخاص ذوي الإعاقات النفسية والاجتماعية</w:t>
      </w:r>
      <w:r w:rsidRPr="00A242A5">
        <w:rPr>
          <w:rFonts w:eastAsiaTheme="minorEastAsia" w:hint="cs"/>
          <w:rtl/>
          <w:lang w:bidi="ar"/>
        </w:rPr>
        <w:t>،</w:t>
      </w:r>
      <w:r w:rsidRPr="00A242A5">
        <w:rPr>
          <w:rFonts w:eastAsiaTheme="minorEastAsia"/>
          <w:rtl/>
          <w:lang w:bidi="ar"/>
        </w:rPr>
        <w:t xml:space="preserve"> والحرمان من الحرية </w:t>
      </w:r>
      <w:r w:rsidRPr="00A242A5">
        <w:rPr>
          <w:rFonts w:eastAsiaTheme="minorEastAsia" w:hint="cs"/>
          <w:rtl/>
          <w:lang w:bidi="ar"/>
        </w:rPr>
        <w:t>بسبب</w:t>
      </w:r>
      <w:r w:rsidRPr="00A242A5">
        <w:rPr>
          <w:rFonts w:eastAsiaTheme="minorEastAsia"/>
          <w:rtl/>
          <w:lang w:bidi="ar"/>
        </w:rPr>
        <w:t xml:space="preserve"> الإعاقة والخطورة المتصورة</w:t>
      </w:r>
      <w:r w:rsidRPr="00A242A5">
        <w:rPr>
          <w:rFonts w:eastAsiaTheme="minorEastAsia" w:hint="cs"/>
          <w:rtl/>
          <w:lang w:bidi="ar"/>
        </w:rPr>
        <w:t>،</w:t>
      </w:r>
      <w:r w:rsidRPr="00A242A5">
        <w:rPr>
          <w:rFonts w:eastAsiaTheme="minorEastAsia"/>
          <w:rtl/>
          <w:lang w:bidi="ar"/>
        </w:rPr>
        <w:t xml:space="preserve"> وأن أحكام قانون الرعاية الاجتماعية تسمح بتقييد حركة الأشخاص المودعين في مرافق الرعاية؛</w:t>
      </w:r>
    </w:p>
    <w:p w14:paraId="58596E1E" w14:textId="5C5B0B42" w:rsidR="00A242A5" w:rsidRPr="00A242A5" w:rsidRDefault="00A242A5" w:rsidP="00A242A5">
      <w:pPr>
        <w:pStyle w:val="SingleTxtGA"/>
        <w:rPr>
          <w:rFonts w:eastAsiaTheme="minorEastAsia" w:hint="cs"/>
          <w:rtl/>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hint="cs"/>
          <w:rtl/>
          <w:lang w:bidi="ar"/>
        </w:rPr>
        <w:t xml:space="preserve">ورود </w:t>
      </w:r>
      <w:r w:rsidRPr="00A242A5">
        <w:rPr>
          <w:rFonts w:eastAsiaTheme="minorEastAsia"/>
          <w:rtl/>
          <w:lang w:bidi="ar"/>
        </w:rPr>
        <w:t xml:space="preserve">معلومات عن </w:t>
      </w:r>
      <w:r w:rsidRPr="00A242A5">
        <w:rPr>
          <w:rFonts w:eastAsiaTheme="minorEastAsia" w:hint="cs"/>
          <w:rtl/>
          <w:lang w:bidi="ar"/>
        </w:rPr>
        <w:t xml:space="preserve">وجود </w:t>
      </w:r>
      <w:r w:rsidRPr="00A242A5">
        <w:rPr>
          <w:rFonts w:eastAsiaTheme="minorEastAsia"/>
          <w:rtl/>
          <w:lang w:bidi="ar"/>
        </w:rPr>
        <w:t xml:space="preserve">مرافق </w:t>
      </w:r>
      <w:r w:rsidRPr="00A242A5">
        <w:rPr>
          <w:rFonts w:eastAsiaTheme="minorEastAsia" w:hint="cs"/>
          <w:rtl/>
          <w:lang w:bidi="ar"/>
        </w:rPr>
        <w:t>ي</w:t>
      </w:r>
      <w:r w:rsidRPr="00A242A5">
        <w:rPr>
          <w:rFonts w:eastAsiaTheme="minorEastAsia"/>
          <w:rtl/>
          <w:lang w:bidi="ar"/>
        </w:rPr>
        <w:t>حرم</w:t>
      </w:r>
      <w:r w:rsidRPr="00A242A5">
        <w:rPr>
          <w:rFonts w:eastAsiaTheme="minorEastAsia" w:hint="cs"/>
          <w:rtl/>
          <w:lang w:bidi="ar"/>
        </w:rPr>
        <w:t xml:space="preserve"> فيها </w:t>
      </w:r>
      <w:r w:rsidRPr="00A242A5">
        <w:rPr>
          <w:rFonts w:eastAsiaTheme="minorEastAsia"/>
          <w:rtl/>
          <w:lang w:bidi="ar"/>
        </w:rPr>
        <w:t>الأطفال الذين يعانون من "مشاكل</w:t>
      </w:r>
      <w:r w:rsidRPr="00A242A5">
        <w:rPr>
          <w:rFonts w:eastAsiaTheme="minorEastAsia" w:hint="cs"/>
          <w:rtl/>
          <w:lang w:bidi="ar"/>
        </w:rPr>
        <w:t xml:space="preserve"> </w:t>
      </w:r>
      <w:r w:rsidRPr="00A242A5">
        <w:rPr>
          <w:rFonts w:eastAsiaTheme="minorEastAsia"/>
          <w:rtl/>
          <w:lang w:bidi="ar"/>
        </w:rPr>
        <w:t>سلوكية" من الحرية</w:t>
      </w:r>
      <w:r w:rsidRPr="00A242A5">
        <w:rPr>
          <w:rFonts w:eastAsiaTheme="minorEastAsia" w:hint="cs"/>
          <w:rtl/>
          <w:lang w:bidi="ar"/>
        </w:rPr>
        <w:t>،</w:t>
      </w:r>
      <w:r w:rsidRPr="00A242A5">
        <w:rPr>
          <w:rFonts w:eastAsiaTheme="minorEastAsia"/>
          <w:rtl/>
          <w:lang w:bidi="ar"/>
        </w:rPr>
        <w:t xml:space="preserve"> وعن إيداع الأطفال ذوي الإعاقات الذهنية والأطفال ذوي الإعاقات النفسية والاجتماعية في أماكن الاحتجاز هذه؛</w:t>
      </w:r>
    </w:p>
    <w:p w14:paraId="79E262BD" w14:textId="41E971AB"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عدم توف</w:t>
      </w:r>
      <w:r w:rsidRPr="00A242A5">
        <w:rPr>
          <w:rFonts w:eastAsiaTheme="minorEastAsia" w:hint="cs"/>
          <w:rtl/>
          <w:lang w:bidi="ar"/>
        </w:rPr>
        <w:t>ي</w:t>
      </w:r>
      <w:r w:rsidRPr="00A242A5">
        <w:rPr>
          <w:rFonts w:eastAsiaTheme="minorEastAsia"/>
          <w:rtl/>
          <w:lang w:bidi="ar"/>
        </w:rPr>
        <w:t xml:space="preserve">ر إمكانية الوصول </w:t>
      </w:r>
      <w:r w:rsidRPr="00A242A5">
        <w:rPr>
          <w:rFonts w:eastAsiaTheme="minorEastAsia" w:hint="cs"/>
          <w:rtl/>
          <w:lang w:bidi="ar"/>
        </w:rPr>
        <w:t>والترتيبات التيسيرية المعقولة ل</w:t>
      </w:r>
      <w:r w:rsidRPr="00A242A5">
        <w:rPr>
          <w:rFonts w:eastAsiaTheme="minorEastAsia"/>
          <w:rtl/>
          <w:lang w:bidi="ar"/>
        </w:rPr>
        <w:t>لأشخاص ذوي الإعاقة في مؤسسات السجون.</w:t>
      </w:r>
    </w:p>
    <w:p w14:paraId="7CF2F7CC" w14:textId="77777777" w:rsidR="00A242A5" w:rsidRPr="00C374ED" w:rsidRDefault="00A242A5" w:rsidP="00A242A5">
      <w:pPr>
        <w:pStyle w:val="SingleTxtGA"/>
        <w:rPr>
          <w:rFonts w:eastAsiaTheme="minorEastAsia"/>
          <w:bCs/>
          <w:lang w:bidi="ar"/>
        </w:rPr>
      </w:pPr>
      <w:r w:rsidRPr="00C374ED">
        <w:rPr>
          <w:rFonts w:eastAsiaTheme="minorEastAsia"/>
          <w:rtl/>
          <w:lang w:bidi="ar"/>
        </w:rPr>
        <w:t>28</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10195927" w14:textId="27F8762C"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مراجعة وإلغاء الأحكام القانونية التي تسمح بالحرمان من الحرية </w:t>
      </w:r>
      <w:r w:rsidRPr="00C374ED">
        <w:rPr>
          <w:rFonts w:eastAsiaTheme="minorEastAsia" w:hint="cs"/>
          <w:bCs/>
          <w:rtl/>
          <w:lang w:bidi="ar"/>
        </w:rPr>
        <w:t>بسبب</w:t>
      </w:r>
      <w:r w:rsidRPr="00C374ED">
        <w:rPr>
          <w:rFonts w:eastAsiaTheme="minorEastAsia"/>
          <w:bCs/>
          <w:rtl/>
          <w:lang w:bidi="ar"/>
        </w:rPr>
        <w:t xml:space="preserve"> الإعاقة والخطورة المتصورة</w:t>
      </w:r>
      <w:r w:rsidRPr="00C374ED">
        <w:rPr>
          <w:rFonts w:eastAsiaTheme="minorEastAsia" w:hint="cs"/>
          <w:bCs/>
          <w:rtl/>
          <w:lang w:bidi="ar"/>
        </w:rPr>
        <w:t>،</w:t>
      </w:r>
      <w:r w:rsidRPr="00C374ED">
        <w:rPr>
          <w:rFonts w:eastAsiaTheme="minorEastAsia"/>
          <w:bCs/>
          <w:rtl/>
          <w:lang w:bidi="ar"/>
        </w:rPr>
        <w:t xml:space="preserve"> </w:t>
      </w:r>
      <w:r w:rsidRPr="00C374ED">
        <w:rPr>
          <w:rFonts w:eastAsiaTheme="minorEastAsia" w:hint="cs"/>
          <w:bCs/>
          <w:rtl/>
          <w:lang w:bidi="ar"/>
        </w:rPr>
        <w:t>وتمكين</w:t>
      </w:r>
      <w:r w:rsidRPr="00C374ED">
        <w:rPr>
          <w:rFonts w:eastAsiaTheme="minorEastAsia"/>
          <w:bCs/>
          <w:rtl/>
          <w:lang w:bidi="ar"/>
        </w:rPr>
        <w:t xml:space="preserve"> الأشخاص ذوي الإعاقات النفسية والاجتماعية </w:t>
      </w:r>
      <w:r w:rsidRPr="00C374ED">
        <w:rPr>
          <w:rFonts w:eastAsiaTheme="minorEastAsia" w:hint="cs"/>
          <w:bCs/>
          <w:rtl/>
          <w:lang w:bidi="ar"/>
        </w:rPr>
        <w:t>من التمتع بال</w:t>
      </w:r>
      <w:r w:rsidRPr="00C374ED">
        <w:rPr>
          <w:rFonts w:eastAsiaTheme="minorEastAsia"/>
          <w:bCs/>
          <w:rtl/>
          <w:lang w:bidi="ar"/>
        </w:rPr>
        <w:t>حرية و</w:t>
      </w:r>
      <w:r w:rsidRPr="00C374ED">
        <w:rPr>
          <w:rFonts w:eastAsiaTheme="minorEastAsia" w:hint="cs"/>
          <w:bCs/>
          <w:rtl/>
          <w:lang w:bidi="ar"/>
        </w:rPr>
        <w:t>ال</w:t>
      </w:r>
      <w:r w:rsidRPr="00C374ED">
        <w:rPr>
          <w:rFonts w:eastAsiaTheme="minorEastAsia"/>
          <w:bCs/>
          <w:rtl/>
          <w:lang w:bidi="ar"/>
        </w:rPr>
        <w:t>أمن على قدم المساواة مع الآخرين. وعلاوة على ذلك، ينبغي للدولة الطرف أن تضع أحكام</w:t>
      </w:r>
      <w:r w:rsidR="00A41A27" w:rsidRPr="00C374ED">
        <w:rPr>
          <w:rFonts w:eastAsiaTheme="minorEastAsia"/>
          <w:bCs/>
          <w:rtl/>
          <w:lang w:bidi="ar"/>
        </w:rPr>
        <w:t xml:space="preserve">اً </w:t>
      </w:r>
      <w:r w:rsidRPr="00C374ED">
        <w:rPr>
          <w:rFonts w:eastAsiaTheme="minorEastAsia"/>
          <w:bCs/>
          <w:rtl/>
          <w:lang w:bidi="ar"/>
        </w:rPr>
        <w:t>تتعلق بالصحة العقلية قائمة على حقوق الإنسان وأن تشجع مجموعات الدعم التي تدار ذاتي</w:t>
      </w:r>
      <w:r w:rsidR="00A41A27" w:rsidRPr="00C374ED">
        <w:rPr>
          <w:rFonts w:eastAsiaTheme="minorEastAsia"/>
          <w:bCs/>
          <w:rtl/>
          <w:lang w:bidi="ar"/>
        </w:rPr>
        <w:t xml:space="preserve">اً </w:t>
      </w:r>
      <w:r w:rsidRPr="00C374ED">
        <w:rPr>
          <w:rFonts w:eastAsiaTheme="minorEastAsia"/>
          <w:bCs/>
          <w:rtl/>
          <w:lang w:bidi="ar"/>
        </w:rPr>
        <w:t>في البلديات؛</w:t>
      </w:r>
    </w:p>
    <w:p w14:paraId="377DF360" w14:textId="2ABD16CC"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اعتماد خطة عمل لتحديد الأطفال ذوي الإعاقة الموجودين حالي</w:t>
      </w:r>
      <w:r w:rsidR="00A41A27" w:rsidRPr="00C374ED">
        <w:rPr>
          <w:rFonts w:eastAsiaTheme="minorEastAsia"/>
          <w:bCs/>
          <w:rtl/>
          <w:lang w:bidi="ar"/>
        </w:rPr>
        <w:t xml:space="preserve">اً </w:t>
      </w:r>
      <w:r w:rsidRPr="00C374ED">
        <w:rPr>
          <w:rFonts w:eastAsiaTheme="minorEastAsia"/>
          <w:bCs/>
          <w:rtl/>
          <w:lang w:bidi="ar"/>
        </w:rPr>
        <w:t xml:space="preserve">في مؤسسات للأطفال الذين يعانون </w:t>
      </w:r>
      <w:r w:rsidRPr="00C374ED">
        <w:rPr>
          <w:rFonts w:eastAsiaTheme="minorEastAsia" w:hint="cs"/>
          <w:bCs/>
          <w:rtl/>
          <w:lang w:bidi="ar"/>
        </w:rPr>
        <w:t>من "</w:t>
      </w:r>
      <w:r w:rsidRPr="00C374ED">
        <w:rPr>
          <w:rFonts w:eastAsiaTheme="minorEastAsia"/>
          <w:bCs/>
          <w:rtl/>
          <w:lang w:bidi="ar"/>
        </w:rPr>
        <w:t>مشاكل</w:t>
      </w:r>
      <w:r w:rsidRPr="00C374ED">
        <w:rPr>
          <w:rFonts w:eastAsiaTheme="minorEastAsia" w:hint="cs"/>
          <w:bCs/>
          <w:rtl/>
          <w:lang w:bidi="ar"/>
        </w:rPr>
        <w:t xml:space="preserve"> </w:t>
      </w:r>
      <w:r w:rsidRPr="00C374ED">
        <w:rPr>
          <w:rFonts w:eastAsiaTheme="minorEastAsia"/>
          <w:bCs/>
          <w:rtl/>
          <w:lang w:bidi="ar"/>
        </w:rPr>
        <w:t>سلوكية</w:t>
      </w:r>
      <w:r w:rsidRPr="00C374ED">
        <w:rPr>
          <w:rFonts w:eastAsiaTheme="minorEastAsia" w:hint="cs"/>
          <w:bCs/>
          <w:rtl/>
          <w:lang w:bidi="ar"/>
        </w:rPr>
        <w:t xml:space="preserve">" وإخراجهم منها </w:t>
      </w:r>
      <w:r w:rsidRPr="00C374ED">
        <w:rPr>
          <w:rFonts w:eastAsiaTheme="minorEastAsia"/>
          <w:bCs/>
          <w:rtl/>
          <w:lang w:bidi="ar"/>
        </w:rPr>
        <w:t>على وجه السرعة. وينبغي للدولة الطرف أن ت</w:t>
      </w:r>
      <w:r w:rsidRPr="00C374ED">
        <w:rPr>
          <w:rFonts w:eastAsiaTheme="minorEastAsia" w:hint="cs"/>
          <w:bCs/>
          <w:rtl/>
          <w:lang w:bidi="ar"/>
        </w:rPr>
        <w:t xml:space="preserve">راجع </w:t>
      </w:r>
      <w:r w:rsidRPr="00C374ED">
        <w:rPr>
          <w:rFonts w:eastAsiaTheme="minorEastAsia"/>
          <w:bCs/>
          <w:rtl/>
          <w:lang w:bidi="ar"/>
        </w:rPr>
        <w:t>حالات الأطفال في مرافق الاحتجاز وأن تطبق تدابير غير احتجازية؛</w:t>
      </w:r>
    </w:p>
    <w:p w14:paraId="75EE8B47" w14:textId="01705AC9"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ضمان إمكانية الوصول الكامل والت</w:t>
      </w:r>
      <w:r w:rsidRPr="00C374ED">
        <w:rPr>
          <w:rFonts w:eastAsiaTheme="minorEastAsia" w:hint="cs"/>
          <w:bCs/>
          <w:rtl/>
          <w:lang w:bidi="ar"/>
        </w:rPr>
        <w:t xml:space="preserve">دابير التيسيرية </w:t>
      </w:r>
      <w:r w:rsidRPr="00C374ED">
        <w:rPr>
          <w:rFonts w:eastAsiaTheme="minorEastAsia"/>
          <w:bCs/>
          <w:rtl/>
          <w:lang w:bidi="ar"/>
        </w:rPr>
        <w:t xml:space="preserve">الإجرائية، بما في ذلك نماذج الاتصال المعززة والبديلة </w:t>
      </w:r>
      <w:r w:rsidRPr="00C374ED">
        <w:rPr>
          <w:rFonts w:eastAsiaTheme="minorEastAsia" w:hint="cs"/>
          <w:bCs/>
          <w:rtl/>
          <w:lang w:bidi="ar"/>
        </w:rPr>
        <w:t xml:space="preserve">وتوفير الدعم </w:t>
      </w:r>
      <w:r w:rsidRPr="00C374ED">
        <w:rPr>
          <w:rFonts w:eastAsiaTheme="minorEastAsia"/>
          <w:bCs/>
          <w:rtl/>
          <w:lang w:bidi="ar"/>
        </w:rPr>
        <w:t xml:space="preserve">في صنع القرار لجميع الأشخاص ذوي الإعاقة الذين يجري التحقيق معهم أو مقاضاتهم، </w:t>
      </w:r>
      <w:r w:rsidRPr="00C374ED">
        <w:rPr>
          <w:rFonts w:eastAsiaTheme="minorEastAsia" w:hint="cs"/>
          <w:bCs/>
          <w:rtl/>
          <w:lang w:bidi="ar"/>
        </w:rPr>
        <w:t xml:space="preserve">وذلك </w:t>
      </w:r>
      <w:r w:rsidRPr="00C374ED">
        <w:rPr>
          <w:rFonts w:eastAsiaTheme="minorEastAsia"/>
          <w:bCs/>
          <w:rtl/>
          <w:lang w:bidi="ar"/>
        </w:rPr>
        <w:t>في جميع مراحل الإجراءات الجنائية.</w:t>
      </w:r>
    </w:p>
    <w:p w14:paraId="5B622817" w14:textId="77777777" w:rsidR="00A242A5" w:rsidRPr="00C374ED" w:rsidRDefault="00A242A5" w:rsidP="00A242A5">
      <w:pPr>
        <w:pStyle w:val="SingleTxtGA"/>
        <w:rPr>
          <w:rFonts w:eastAsiaTheme="minorEastAsia"/>
          <w:bCs/>
          <w:lang w:bidi="ar"/>
        </w:rPr>
      </w:pPr>
      <w:r w:rsidRPr="00C374ED">
        <w:rPr>
          <w:rFonts w:eastAsiaTheme="minorEastAsia"/>
          <w:rtl/>
          <w:lang w:bidi="ar"/>
        </w:rPr>
        <w:t>29-</w:t>
      </w:r>
      <w:r w:rsidRPr="00C374ED">
        <w:rPr>
          <w:rFonts w:eastAsiaTheme="minorEastAsia"/>
          <w:rtl/>
          <w:lang w:bidi="ar"/>
        </w:rPr>
        <w:tab/>
      </w:r>
      <w:r w:rsidRPr="00C374ED">
        <w:rPr>
          <w:rFonts w:eastAsiaTheme="minorEastAsia"/>
          <w:bCs/>
          <w:rtl/>
          <w:lang w:bidi="ar"/>
        </w:rPr>
        <w:t>تدعو اللجنة الدولة الطرف إلى أن تسترشد بالتزاماتها بموجب المادة 14 من الاتفاقية والمبادئ</w:t>
      </w:r>
      <w:r w:rsidRPr="00C374ED">
        <w:rPr>
          <w:rFonts w:eastAsiaTheme="minorEastAsia" w:hint="cs"/>
          <w:bCs/>
          <w:rtl/>
          <w:lang w:bidi="ar"/>
        </w:rPr>
        <w:t xml:space="preserve"> </w:t>
      </w:r>
      <w:r w:rsidRPr="00C374ED">
        <w:rPr>
          <w:rFonts w:eastAsiaTheme="minorEastAsia"/>
          <w:bCs/>
          <w:rtl/>
          <w:lang w:bidi="ar"/>
        </w:rPr>
        <w:t>التوجيهية للجنة</w:t>
      </w:r>
      <w:r w:rsidRPr="00C374ED">
        <w:rPr>
          <w:rFonts w:eastAsiaTheme="minorEastAsia" w:hint="cs"/>
          <w:bCs/>
          <w:rtl/>
          <w:lang w:bidi="ar"/>
        </w:rPr>
        <w:t xml:space="preserve"> </w:t>
      </w:r>
      <w:r w:rsidRPr="00C374ED">
        <w:rPr>
          <w:rFonts w:eastAsiaTheme="minorEastAsia"/>
          <w:bCs/>
          <w:rtl/>
          <w:lang w:bidi="ar"/>
        </w:rPr>
        <w:t>بشأن</w:t>
      </w:r>
      <w:r w:rsidRPr="00C374ED">
        <w:rPr>
          <w:rFonts w:eastAsiaTheme="minorEastAsia" w:hint="cs"/>
          <w:bCs/>
          <w:rtl/>
          <w:lang w:bidi="ar"/>
        </w:rPr>
        <w:t xml:space="preserve"> </w:t>
      </w:r>
      <w:r w:rsidRPr="00C374ED">
        <w:rPr>
          <w:rFonts w:eastAsiaTheme="minorEastAsia"/>
          <w:bCs/>
          <w:rtl/>
          <w:lang w:bidi="ar"/>
        </w:rPr>
        <w:t>حق الأشخاص ذوي الإعاقة في الحرية</w:t>
      </w:r>
      <w:r w:rsidRPr="00C374ED">
        <w:rPr>
          <w:rFonts w:eastAsiaTheme="minorEastAsia" w:hint="cs"/>
          <w:bCs/>
          <w:rtl/>
          <w:lang w:bidi="ar"/>
        </w:rPr>
        <w:t xml:space="preserve"> </w:t>
      </w:r>
      <w:r w:rsidRPr="00C374ED">
        <w:rPr>
          <w:rFonts w:eastAsiaTheme="minorEastAsia"/>
          <w:bCs/>
          <w:rtl/>
          <w:lang w:bidi="ar"/>
        </w:rPr>
        <w:t>والأمن (</w:t>
      </w:r>
      <w:r w:rsidRPr="00C374ED">
        <w:rPr>
          <w:rFonts w:eastAsiaTheme="minorEastAsia"/>
          <w:b/>
          <w:lang w:bidi="ar"/>
        </w:rPr>
        <w:t>A/72/55</w:t>
      </w:r>
      <w:r w:rsidRPr="00C374ED">
        <w:rPr>
          <w:rFonts w:eastAsiaTheme="minorEastAsia"/>
          <w:bCs/>
          <w:rtl/>
          <w:lang w:bidi="ar"/>
        </w:rPr>
        <w:t>، المرفق)، و</w:t>
      </w:r>
      <w:r w:rsidRPr="00C374ED">
        <w:rPr>
          <w:rFonts w:eastAsiaTheme="minorEastAsia" w:hint="cs"/>
          <w:bCs/>
          <w:rtl/>
          <w:lang w:bidi="ar"/>
        </w:rPr>
        <w:t xml:space="preserve">عدم الموافقة على </w:t>
      </w:r>
      <w:r w:rsidRPr="00C374ED">
        <w:rPr>
          <w:rFonts w:eastAsiaTheme="minorEastAsia"/>
          <w:bCs/>
          <w:rtl/>
          <w:lang w:bidi="ar"/>
        </w:rPr>
        <w:t xml:space="preserve">اعتماد مشروع البروتوكول الإضافي لاتفاقية حماية حقوق الإنسان وكرامة الإنسان فيما يتعلق بتطبيق البيولوجيا والطب. </w:t>
      </w:r>
      <w:r w:rsidRPr="00C374ED">
        <w:rPr>
          <w:rFonts w:eastAsiaTheme="minorEastAsia" w:hint="cs"/>
          <w:bCs/>
          <w:rtl/>
          <w:lang w:bidi="ar"/>
        </w:rPr>
        <w:t>و</w:t>
      </w:r>
      <w:r w:rsidRPr="00C374ED">
        <w:rPr>
          <w:rFonts w:eastAsiaTheme="minorEastAsia"/>
          <w:bCs/>
          <w:rtl/>
          <w:lang w:bidi="ar"/>
        </w:rPr>
        <w:t xml:space="preserve">ينبغي للدولة الطرف أن تنفذ التزاماتها بموجب اتفاقية حقوق الإنسان والطب الحيوي بطريقة تتفق مع نموذج حقوق الإنسان </w:t>
      </w:r>
      <w:r w:rsidRPr="00C374ED">
        <w:rPr>
          <w:rFonts w:eastAsiaTheme="minorEastAsia" w:hint="cs"/>
          <w:bCs/>
          <w:rtl/>
          <w:lang w:bidi="ar"/>
        </w:rPr>
        <w:t xml:space="preserve">إزاء </w:t>
      </w:r>
      <w:r w:rsidRPr="00C374ED">
        <w:rPr>
          <w:rFonts w:eastAsiaTheme="minorEastAsia"/>
          <w:bCs/>
          <w:rtl/>
          <w:lang w:bidi="ar"/>
        </w:rPr>
        <w:t>الإعاقة.</w:t>
      </w:r>
    </w:p>
    <w:p w14:paraId="5FA8D996" w14:textId="12A1D28F" w:rsidR="00A242A5" w:rsidRPr="00C374ED" w:rsidRDefault="00A242A5" w:rsidP="00AE07FB">
      <w:pPr>
        <w:pStyle w:val="H23GA"/>
      </w:pPr>
      <w:r w:rsidRPr="00C374ED">
        <w:rPr>
          <w:rtl/>
          <w:lang w:bidi="ar"/>
        </w:rPr>
        <w:tab/>
      </w:r>
      <w:r w:rsidRPr="00C374ED">
        <w:rPr>
          <w:rtl/>
          <w:lang w:bidi="ar"/>
        </w:rPr>
        <w:tab/>
      </w:r>
      <w:r w:rsidRPr="00C374ED">
        <w:rPr>
          <w:rFonts w:hint="cs"/>
          <w:rtl/>
          <w:lang w:bidi="ar"/>
        </w:rPr>
        <w:t>عدم التعرض</w:t>
      </w:r>
      <w:r w:rsidRPr="00C374ED">
        <w:rPr>
          <w:rtl/>
          <w:lang w:bidi="ar"/>
        </w:rPr>
        <w:t xml:space="preserve"> </w:t>
      </w:r>
      <w:r w:rsidRPr="00C374ED">
        <w:rPr>
          <w:rFonts w:hint="cs"/>
          <w:rtl/>
          <w:lang w:bidi="ar"/>
        </w:rPr>
        <w:t>ل</w:t>
      </w:r>
      <w:r w:rsidRPr="00C374ED">
        <w:rPr>
          <w:rtl/>
          <w:lang w:bidi="ar"/>
        </w:rPr>
        <w:t>لتعذيب والمعاملة أو العقوبة القاسية أو اللاإنسانية أو المهينة (المادة 15)</w:t>
      </w:r>
    </w:p>
    <w:p w14:paraId="6BB04A86" w14:textId="77777777" w:rsidR="00A242A5" w:rsidRPr="00A242A5" w:rsidRDefault="00A242A5" w:rsidP="00A242A5">
      <w:pPr>
        <w:pStyle w:val="SingleTxtGA"/>
        <w:rPr>
          <w:rFonts w:eastAsiaTheme="minorEastAsia"/>
        </w:rPr>
      </w:pPr>
      <w:r w:rsidRPr="00C374ED">
        <w:rPr>
          <w:rFonts w:eastAsiaTheme="minorEastAsia"/>
          <w:rtl/>
          <w:lang w:bidi="ar"/>
        </w:rPr>
        <w:t>30</w:t>
      </w:r>
      <w:r w:rsidRPr="00A242A5">
        <w:rPr>
          <w:rFonts w:eastAsiaTheme="minorEastAsia"/>
          <w:rtl/>
          <w:lang w:bidi="ar"/>
        </w:rPr>
        <w:t>-</w:t>
      </w:r>
      <w:r w:rsidRPr="00A242A5">
        <w:rPr>
          <w:rFonts w:eastAsiaTheme="minorEastAsia"/>
          <w:rtl/>
          <w:lang w:bidi="ar"/>
        </w:rPr>
        <w:tab/>
        <w:t>تلاحظ اللجنة بقلق ما يلي:</w:t>
      </w:r>
    </w:p>
    <w:p w14:paraId="6527DA42" w14:textId="0DB3D720"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hint="cs"/>
          <w:rtl/>
          <w:lang w:bidi="ar"/>
        </w:rPr>
        <w:t>احتجاز ا</w:t>
      </w:r>
      <w:r w:rsidRPr="00A242A5">
        <w:rPr>
          <w:rFonts w:eastAsiaTheme="minorEastAsia"/>
          <w:rtl/>
          <w:lang w:bidi="ar"/>
        </w:rPr>
        <w:t xml:space="preserve">لأشخاص ذوي الإعاقة وعلاجهم في </w:t>
      </w:r>
      <w:r w:rsidRPr="00A242A5">
        <w:rPr>
          <w:rFonts w:eastAsiaTheme="minorEastAsia" w:hint="cs"/>
          <w:rtl/>
          <w:lang w:bidi="ar"/>
        </w:rPr>
        <w:t>مرافق</w:t>
      </w:r>
      <w:r w:rsidRPr="00A242A5">
        <w:rPr>
          <w:rFonts w:eastAsiaTheme="minorEastAsia"/>
          <w:rtl/>
          <w:lang w:bidi="ar"/>
        </w:rPr>
        <w:t xml:space="preserve"> الصحة العقلية؛</w:t>
      </w:r>
    </w:p>
    <w:p w14:paraId="44ECFF40" w14:textId="7A5447B1" w:rsidR="00A242A5" w:rsidRPr="00A242A5" w:rsidRDefault="00A242A5" w:rsidP="00A242A5">
      <w:pPr>
        <w:pStyle w:val="SingleTxtGA"/>
        <w:rPr>
          <w:rFonts w:eastAsiaTheme="minorEastAsia"/>
        </w:rPr>
      </w:pPr>
      <w:r w:rsidRPr="00A242A5">
        <w:rPr>
          <w:rFonts w:eastAsiaTheme="minorEastAsia"/>
          <w:rtl/>
          <w:lang w:bidi="ar"/>
        </w:rPr>
        <w:lastRenderedPageBreak/>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hint="cs"/>
          <w:rtl/>
          <w:lang w:bidi="ar"/>
        </w:rPr>
        <w:t xml:space="preserve">ورود </w:t>
      </w:r>
      <w:r w:rsidRPr="00A242A5">
        <w:rPr>
          <w:rFonts w:eastAsiaTheme="minorEastAsia"/>
          <w:rtl/>
          <w:lang w:bidi="ar"/>
        </w:rPr>
        <w:t>معلومات تشير إلى أن الأشخاص ذوي الإعاقة، ولا سيما الأشخاص ذوي الإعاق</w:t>
      </w:r>
      <w:r w:rsidRPr="00A242A5">
        <w:rPr>
          <w:rFonts w:eastAsiaTheme="minorEastAsia" w:hint="cs"/>
          <w:rtl/>
          <w:lang w:bidi="ar"/>
        </w:rPr>
        <w:t>ات</w:t>
      </w:r>
      <w:r w:rsidRPr="00A242A5">
        <w:rPr>
          <w:rFonts w:eastAsiaTheme="minorEastAsia"/>
          <w:rtl/>
          <w:lang w:bidi="ar"/>
        </w:rPr>
        <w:t xml:space="preserve"> الذهنية والأشخاص ذوي الإعاقات النفسية والاجتماعية، يتعرضون للعزل والحبس الانفرادي </w:t>
      </w:r>
      <w:r w:rsidRPr="00A242A5">
        <w:rPr>
          <w:rFonts w:eastAsiaTheme="minorEastAsia" w:hint="cs"/>
          <w:rtl/>
          <w:lang w:bidi="ar"/>
        </w:rPr>
        <w:t>والتقييد</w:t>
      </w:r>
      <w:r w:rsidRPr="00A242A5">
        <w:rPr>
          <w:rFonts w:eastAsiaTheme="minorEastAsia"/>
          <w:rtl/>
          <w:lang w:bidi="ar"/>
        </w:rPr>
        <w:t xml:space="preserve"> الم</w:t>
      </w:r>
      <w:r w:rsidRPr="00A242A5">
        <w:rPr>
          <w:rFonts w:eastAsiaTheme="minorEastAsia" w:hint="cs"/>
          <w:rtl/>
          <w:lang w:bidi="ar"/>
        </w:rPr>
        <w:t xml:space="preserve">ادي </w:t>
      </w:r>
      <w:r w:rsidRPr="00A242A5">
        <w:rPr>
          <w:rFonts w:eastAsiaTheme="minorEastAsia"/>
          <w:rtl/>
          <w:lang w:bidi="ar"/>
        </w:rPr>
        <w:t>والبدني و</w:t>
      </w:r>
      <w:r w:rsidRPr="00A242A5">
        <w:rPr>
          <w:rFonts w:eastAsiaTheme="minorEastAsia" w:hint="cs"/>
          <w:rtl/>
          <w:lang w:bidi="ar"/>
        </w:rPr>
        <w:t>العلاج</w:t>
      </w:r>
      <w:r w:rsidRPr="00A242A5">
        <w:rPr>
          <w:rFonts w:eastAsiaTheme="minorEastAsia"/>
          <w:rtl/>
          <w:lang w:bidi="ar"/>
        </w:rPr>
        <w:t xml:space="preserve"> القسري وغير</w:t>
      </w:r>
      <w:r w:rsidRPr="00A242A5">
        <w:rPr>
          <w:rFonts w:eastAsiaTheme="minorEastAsia" w:hint="cs"/>
          <w:rtl/>
          <w:lang w:bidi="ar"/>
        </w:rPr>
        <w:t xml:space="preserve"> ذلك </w:t>
      </w:r>
      <w:r w:rsidRPr="00A242A5">
        <w:rPr>
          <w:rFonts w:eastAsiaTheme="minorEastAsia"/>
          <w:rtl/>
          <w:lang w:bidi="ar"/>
        </w:rPr>
        <w:t xml:space="preserve">من أشكال سوء المعاملة في </w:t>
      </w:r>
      <w:r w:rsidRPr="00A242A5">
        <w:rPr>
          <w:rFonts w:eastAsiaTheme="minorEastAsia" w:hint="cs"/>
          <w:rtl/>
          <w:lang w:bidi="ar"/>
        </w:rPr>
        <w:t xml:space="preserve">مرافق الرعاية </w:t>
      </w:r>
      <w:r w:rsidRPr="00A242A5">
        <w:rPr>
          <w:rFonts w:eastAsiaTheme="minorEastAsia"/>
          <w:rtl/>
          <w:lang w:bidi="ar"/>
        </w:rPr>
        <w:t>النفسية والرعاية الداخلية</w:t>
      </w:r>
      <w:r w:rsidRPr="00A242A5">
        <w:rPr>
          <w:rFonts w:eastAsiaTheme="minorEastAsia" w:hint="cs"/>
          <w:rtl/>
          <w:lang w:bidi="ar"/>
        </w:rPr>
        <w:t xml:space="preserve"> في المستشفيات</w:t>
      </w:r>
      <w:r w:rsidRPr="00A242A5">
        <w:rPr>
          <w:rFonts w:eastAsiaTheme="minorEastAsia"/>
          <w:rtl/>
          <w:lang w:bidi="ar"/>
        </w:rPr>
        <w:t xml:space="preserve"> والسجون.</w:t>
      </w:r>
    </w:p>
    <w:p w14:paraId="53091BF5" w14:textId="77777777" w:rsidR="00A242A5" w:rsidRPr="00C374ED" w:rsidRDefault="00A242A5" w:rsidP="00A242A5">
      <w:pPr>
        <w:pStyle w:val="SingleTxtGA"/>
        <w:rPr>
          <w:rFonts w:eastAsiaTheme="minorEastAsia"/>
          <w:bCs/>
        </w:rPr>
      </w:pPr>
      <w:r w:rsidRPr="00C374ED">
        <w:rPr>
          <w:rFonts w:eastAsiaTheme="minorEastAsia"/>
          <w:rtl/>
          <w:lang w:bidi="ar"/>
        </w:rPr>
        <w:t>31</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1F825A73" w14:textId="6AF5C703"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ضمان حق الأشخاص ذوي الإعاقة في اتخاذ قرارات مستقلة على أساس موافقتهم الحرة والمستنيرة، بما في ذلك من خلال </w:t>
      </w:r>
      <w:r w:rsidRPr="00C374ED">
        <w:rPr>
          <w:rFonts w:eastAsiaTheme="minorEastAsia" w:hint="cs"/>
          <w:bCs/>
          <w:rtl/>
          <w:lang w:bidi="ar"/>
        </w:rPr>
        <w:t xml:space="preserve">دعم </w:t>
      </w:r>
      <w:r w:rsidRPr="00C374ED">
        <w:rPr>
          <w:rFonts w:eastAsiaTheme="minorEastAsia"/>
          <w:bCs/>
          <w:rtl/>
          <w:lang w:bidi="ar"/>
        </w:rPr>
        <w:t>آليات صنع القرار، فيما يتعلق بأي نوع من أنواع العلاج الطبي والاعتراف قانون</w:t>
      </w:r>
      <w:r w:rsidR="00A41A27" w:rsidRPr="00C374ED">
        <w:rPr>
          <w:rFonts w:eastAsiaTheme="minorEastAsia"/>
          <w:bCs/>
          <w:rtl/>
          <w:lang w:bidi="ar"/>
        </w:rPr>
        <w:t xml:space="preserve">اً </w:t>
      </w:r>
      <w:r w:rsidRPr="00C374ED">
        <w:rPr>
          <w:rFonts w:eastAsiaTheme="minorEastAsia"/>
          <w:bCs/>
          <w:rtl/>
          <w:lang w:bidi="ar"/>
        </w:rPr>
        <w:t>ب</w:t>
      </w:r>
      <w:r w:rsidRPr="00C374ED">
        <w:rPr>
          <w:rFonts w:eastAsiaTheme="minorEastAsia" w:hint="cs"/>
          <w:bCs/>
          <w:rtl/>
          <w:lang w:bidi="ar"/>
        </w:rPr>
        <w:t xml:space="preserve">أن </w:t>
      </w:r>
      <w:r w:rsidRPr="00C374ED">
        <w:rPr>
          <w:rFonts w:eastAsiaTheme="minorEastAsia"/>
          <w:bCs/>
          <w:rtl/>
          <w:lang w:bidi="ar"/>
        </w:rPr>
        <w:t xml:space="preserve">العلاج </w:t>
      </w:r>
      <w:r w:rsidRPr="00C374ED">
        <w:rPr>
          <w:rFonts w:eastAsiaTheme="minorEastAsia" w:hint="cs"/>
          <w:bCs/>
          <w:rtl/>
          <w:lang w:bidi="ar"/>
        </w:rPr>
        <w:t xml:space="preserve">القسري </w:t>
      </w:r>
      <w:r w:rsidRPr="00C374ED">
        <w:rPr>
          <w:rFonts w:eastAsiaTheme="minorEastAsia"/>
          <w:bCs/>
          <w:rtl/>
          <w:lang w:bidi="ar"/>
        </w:rPr>
        <w:t xml:space="preserve">على أساس الإعاقة </w:t>
      </w:r>
      <w:r w:rsidRPr="00C374ED">
        <w:rPr>
          <w:rFonts w:eastAsiaTheme="minorEastAsia" w:hint="cs"/>
          <w:bCs/>
          <w:rtl/>
          <w:lang w:bidi="ar"/>
        </w:rPr>
        <w:t>يشكل</w:t>
      </w:r>
      <w:r w:rsidRPr="00C374ED">
        <w:rPr>
          <w:rFonts w:eastAsiaTheme="minorEastAsia"/>
          <w:bCs/>
          <w:rtl/>
          <w:lang w:bidi="ar"/>
        </w:rPr>
        <w:t xml:space="preserve"> انتهاك</w:t>
      </w:r>
      <w:r w:rsidR="00A41A27" w:rsidRPr="00C374ED">
        <w:rPr>
          <w:rFonts w:eastAsiaTheme="minorEastAsia"/>
          <w:bCs/>
          <w:rtl/>
          <w:lang w:bidi="ar"/>
        </w:rPr>
        <w:t xml:space="preserve">اً </w:t>
      </w:r>
      <w:r w:rsidRPr="00C374ED">
        <w:rPr>
          <w:rFonts w:eastAsiaTheme="minorEastAsia"/>
          <w:bCs/>
          <w:rtl/>
          <w:lang w:bidi="ar"/>
        </w:rPr>
        <w:t xml:space="preserve">لحق الأشخاص ذوي الإعاقة في </w:t>
      </w:r>
      <w:r w:rsidRPr="00C374ED">
        <w:rPr>
          <w:rFonts w:eastAsiaTheme="minorEastAsia" w:hint="cs"/>
          <w:bCs/>
          <w:rtl/>
          <w:lang w:bidi="ar"/>
        </w:rPr>
        <w:t>عدم التعرض</w:t>
      </w:r>
      <w:r w:rsidRPr="00C374ED">
        <w:rPr>
          <w:rFonts w:eastAsiaTheme="minorEastAsia"/>
          <w:bCs/>
          <w:rtl/>
          <w:lang w:bidi="ar"/>
        </w:rPr>
        <w:t xml:space="preserve"> </w:t>
      </w:r>
      <w:r w:rsidRPr="00C374ED">
        <w:rPr>
          <w:rFonts w:eastAsiaTheme="minorEastAsia" w:hint="cs"/>
          <w:bCs/>
          <w:rtl/>
          <w:lang w:bidi="ar"/>
        </w:rPr>
        <w:t>ل</w:t>
      </w:r>
      <w:r w:rsidRPr="00C374ED">
        <w:rPr>
          <w:rFonts w:eastAsiaTheme="minorEastAsia"/>
          <w:bCs/>
          <w:rtl/>
          <w:lang w:bidi="ar"/>
        </w:rPr>
        <w:t>لمعاملة القاسية أو اللاإنسانية أو المهينة؛</w:t>
      </w:r>
    </w:p>
    <w:p w14:paraId="66D4BC73" w14:textId="0836970D"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تعزيز دور الآلية الوطنية لمنع التعذيب والمعاملة أو العقوبة القاسية أو اللاإنسانية أو المهينة في اتخاذ تدابير لمنع الحبس الانفرادي والقضاء عليه، و</w:t>
      </w:r>
      <w:r w:rsidRPr="00C374ED">
        <w:rPr>
          <w:rFonts w:eastAsiaTheme="minorEastAsia" w:hint="cs"/>
          <w:bCs/>
          <w:rtl/>
          <w:lang w:bidi="ar"/>
        </w:rPr>
        <w:t xml:space="preserve">منع </w:t>
      </w:r>
      <w:r w:rsidRPr="00C374ED">
        <w:rPr>
          <w:rFonts w:eastAsiaTheme="minorEastAsia"/>
          <w:bCs/>
          <w:rtl/>
          <w:lang w:bidi="ar"/>
        </w:rPr>
        <w:t xml:space="preserve">العلاج وأي وسيلة من وسائل التقييد </w:t>
      </w:r>
      <w:r w:rsidRPr="00C374ED">
        <w:rPr>
          <w:rFonts w:eastAsiaTheme="minorEastAsia" w:hint="cs"/>
          <w:bCs/>
          <w:rtl/>
          <w:lang w:bidi="ar"/>
        </w:rPr>
        <w:t xml:space="preserve">بسبب </w:t>
      </w:r>
      <w:r w:rsidRPr="00C374ED">
        <w:rPr>
          <w:rFonts w:eastAsiaTheme="minorEastAsia"/>
          <w:bCs/>
          <w:rtl/>
          <w:lang w:bidi="ar"/>
        </w:rPr>
        <w:t>الإعاقة في جميع الأماكن، بما في ذلك في ال</w:t>
      </w:r>
      <w:r w:rsidRPr="00C374ED">
        <w:rPr>
          <w:rFonts w:eastAsiaTheme="minorEastAsia" w:hint="cs"/>
          <w:bCs/>
          <w:rtl/>
          <w:lang w:bidi="ar"/>
        </w:rPr>
        <w:t xml:space="preserve">مرافق </w:t>
      </w:r>
      <w:r w:rsidRPr="00C374ED">
        <w:rPr>
          <w:rFonts w:eastAsiaTheme="minorEastAsia"/>
          <w:bCs/>
          <w:rtl/>
          <w:lang w:bidi="ar"/>
        </w:rPr>
        <w:t xml:space="preserve">النفسية ومرافق الرعاية الداخلية </w:t>
      </w:r>
      <w:r w:rsidRPr="00C374ED">
        <w:rPr>
          <w:rFonts w:eastAsiaTheme="minorEastAsia" w:hint="cs"/>
          <w:bCs/>
          <w:rtl/>
          <w:lang w:bidi="ar"/>
        </w:rPr>
        <w:t xml:space="preserve">في المستشفيات </w:t>
      </w:r>
      <w:r w:rsidRPr="00C374ED">
        <w:rPr>
          <w:rFonts w:eastAsiaTheme="minorEastAsia"/>
          <w:bCs/>
          <w:rtl/>
          <w:lang w:bidi="ar"/>
        </w:rPr>
        <w:t xml:space="preserve">والسجون؛ </w:t>
      </w:r>
    </w:p>
    <w:p w14:paraId="0A4E7D58" w14:textId="3327D490"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وضع إجراء شكاوى </w:t>
      </w:r>
      <w:r w:rsidRPr="00C374ED">
        <w:rPr>
          <w:rFonts w:eastAsiaTheme="minorEastAsia" w:hint="cs"/>
          <w:bCs/>
          <w:rtl/>
          <w:lang w:bidi="ar"/>
        </w:rPr>
        <w:t xml:space="preserve">يكون </w:t>
      </w:r>
      <w:r w:rsidRPr="00C374ED">
        <w:rPr>
          <w:rFonts w:eastAsiaTheme="minorEastAsia"/>
          <w:bCs/>
          <w:rtl/>
          <w:lang w:bidi="ar"/>
        </w:rPr>
        <w:t>متاح</w:t>
      </w:r>
      <w:r w:rsidR="00A41A27" w:rsidRPr="00C374ED">
        <w:rPr>
          <w:rFonts w:eastAsiaTheme="minorEastAsia" w:hint="cs"/>
          <w:bCs/>
          <w:rtl/>
          <w:lang w:bidi="ar"/>
        </w:rPr>
        <w:t xml:space="preserve">اً </w:t>
      </w:r>
      <w:r w:rsidRPr="00C374ED">
        <w:rPr>
          <w:rFonts w:eastAsiaTheme="minorEastAsia"/>
          <w:bCs/>
          <w:rtl/>
          <w:lang w:bidi="ar"/>
        </w:rPr>
        <w:t>لجميع الأشخاص ذوي الإعاقة ال</w:t>
      </w:r>
      <w:r w:rsidRPr="00C374ED">
        <w:rPr>
          <w:rFonts w:eastAsiaTheme="minorEastAsia" w:hint="cs"/>
          <w:bCs/>
          <w:rtl/>
          <w:lang w:bidi="ar"/>
        </w:rPr>
        <w:t xml:space="preserve">موجودين </w:t>
      </w:r>
      <w:r w:rsidRPr="00C374ED">
        <w:rPr>
          <w:rFonts w:eastAsiaTheme="minorEastAsia"/>
          <w:bCs/>
          <w:rtl/>
          <w:lang w:bidi="ar"/>
        </w:rPr>
        <w:t>في مؤسسات</w:t>
      </w:r>
      <w:r w:rsidRPr="00C374ED">
        <w:rPr>
          <w:rFonts w:eastAsiaTheme="minorEastAsia" w:hint="cs"/>
          <w:bCs/>
          <w:rtl/>
          <w:lang w:bidi="ar"/>
        </w:rPr>
        <w:t xml:space="preserve"> الرعاية،</w:t>
      </w:r>
      <w:r w:rsidRPr="00C374ED">
        <w:rPr>
          <w:rFonts w:eastAsiaTheme="minorEastAsia"/>
          <w:bCs/>
          <w:rtl/>
          <w:lang w:bidi="ar"/>
        </w:rPr>
        <w:t xml:space="preserve"> والتحقيق مع مرتكبي الممارسات التي قد ت</w:t>
      </w:r>
      <w:r w:rsidRPr="00C374ED">
        <w:rPr>
          <w:rFonts w:eastAsiaTheme="minorEastAsia" w:hint="cs"/>
          <w:bCs/>
          <w:rtl/>
          <w:lang w:bidi="ar"/>
        </w:rPr>
        <w:t>شكل ضرب</w:t>
      </w:r>
      <w:r w:rsidR="00A41A27" w:rsidRPr="00C374ED">
        <w:rPr>
          <w:rFonts w:eastAsiaTheme="minorEastAsia" w:hint="cs"/>
          <w:bCs/>
          <w:rtl/>
          <w:lang w:bidi="ar"/>
        </w:rPr>
        <w:t xml:space="preserve">اً </w:t>
      </w:r>
      <w:r w:rsidRPr="00C374ED">
        <w:rPr>
          <w:rFonts w:eastAsiaTheme="minorEastAsia" w:hint="cs"/>
          <w:bCs/>
          <w:rtl/>
          <w:lang w:bidi="ar"/>
        </w:rPr>
        <w:t xml:space="preserve">من </w:t>
      </w:r>
      <w:r w:rsidRPr="00C374ED">
        <w:rPr>
          <w:rFonts w:eastAsiaTheme="minorEastAsia"/>
          <w:bCs/>
          <w:rtl/>
          <w:lang w:bidi="ar"/>
        </w:rPr>
        <w:t>التعذيب أو المعاملة أو</w:t>
      </w:r>
      <w:r w:rsidR="00713283" w:rsidRPr="00C374ED">
        <w:rPr>
          <w:rFonts w:eastAsiaTheme="minorEastAsia" w:hint="cs"/>
          <w:bCs/>
          <w:rtl/>
          <w:lang w:bidi="ar"/>
        </w:rPr>
        <w:t> </w:t>
      </w:r>
      <w:r w:rsidRPr="00C374ED">
        <w:rPr>
          <w:rFonts w:eastAsiaTheme="minorEastAsia"/>
          <w:bCs/>
          <w:rtl/>
          <w:lang w:bidi="ar"/>
        </w:rPr>
        <w:t>العقوبة القاسية أو اللاإنسانية أو المهينة ضد الأشخاص ذوي الإعاقة ومعاقبتهم، وفرض عقوبات</w:t>
      </w:r>
      <w:r w:rsidR="00713283" w:rsidRPr="00C374ED">
        <w:rPr>
          <w:rFonts w:eastAsiaTheme="minorEastAsia" w:hint="cs"/>
          <w:bCs/>
          <w:rtl/>
          <w:lang w:bidi="ar"/>
        </w:rPr>
        <w:t> </w:t>
      </w:r>
      <w:r w:rsidRPr="00C374ED">
        <w:rPr>
          <w:rFonts w:eastAsiaTheme="minorEastAsia" w:hint="cs"/>
          <w:bCs/>
          <w:rtl/>
          <w:lang w:bidi="ar"/>
        </w:rPr>
        <w:t>مناسبة</w:t>
      </w:r>
      <w:r w:rsidRPr="00C374ED">
        <w:rPr>
          <w:rFonts w:eastAsiaTheme="minorEastAsia"/>
          <w:bCs/>
          <w:rtl/>
          <w:lang w:bidi="ar"/>
        </w:rPr>
        <w:t>.</w:t>
      </w:r>
    </w:p>
    <w:p w14:paraId="002B4C39" w14:textId="77777777" w:rsidR="00A242A5" w:rsidRPr="00C374ED" w:rsidRDefault="00A242A5" w:rsidP="00713283">
      <w:pPr>
        <w:pStyle w:val="H23GA"/>
      </w:pPr>
      <w:r w:rsidRPr="00C374ED">
        <w:rPr>
          <w:rtl/>
          <w:lang w:bidi="ar"/>
        </w:rPr>
        <w:tab/>
      </w:r>
      <w:r w:rsidRPr="00C374ED">
        <w:rPr>
          <w:rtl/>
          <w:lang w:bidi="ar"/>
        </w:rPr>
        <w:tab/>
      </w:r>
      <w:r w:rsidRPr="00C374ED">
        <w:rPr>
          <w:rFonts w:hint="cs"/>
          <w:rtl/>
          <w:lang w:bidi="ar"/>
        </w:rPr>
        <w:t>عدم التعرض ل</w:t>
      </w:r>
      <w:r w:rsidRPr="00C374ED">
        <w:rPr>
          <w:rtl/>
          <w:lang w:bidi="ar"/>
        </w:rPr>
        <w:t>لاستغلال والعنف وسوء المعاملة (المادة 16)</w:t>
      </w:r>
    </w:p>
    <w:p w14:paraId="1817E37A" w14:textId="77777777" w:rsidR="00A242A5" w:rsidRPr="00A242A5" w:rsidRDefault="00A242A5" w:rsidP="00A242A5">
      <w:pPr>
        <w:pStyle w:val="SingleTxtGA"/>
        <w:rPr>
          <w:rFonts w:eastAsiaTheme="minorEastAsia"/>
        </w:rPr>
      </w:pPr>
      <w:r w:rsidRPr="00C374ED">
        <w:rPr>
          <w:rFonts w:eastAsiaTheme="minorEastAsia"/>
          <w:rtl/>
          <w:lang w:bidi="ar"/>
        </w:rPr>
        <w:t>32</w:t>
      </w:r>
      <w:r w:rsidRPr="00A242A5">
        <w:rPr>
          <w:rFonts w:eastAsiaTheme="minorEastAsia"/>
          <w:rtl/>
          <w:lang w:bidi="ar"/>
        </w:rPr>
        <w:t>-</w:t>
      </w:r>
      <w:r w:rsidRPr="00A242A5">
        <w:rPr>
          <w:rFonts w:eastAsiaTheme="minorEastAsia"/>
          <w:rtl/>
          <w:lang w:bidi="ar"/>
        </w:rPr>
        <w:tab/>
        <w:t xml:space="preserve">تلاحظ اللجنة بقلق ما يلي: </w:t>
      </w:r>
    </w:p>
    <w:p w14:paraId="677E7EB6" w14:textId="6308CC99"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عدم وجود استراتيجية شاملة لمكافحة جميع أشكال الاستغلال والعنف والإيذاء ضد الأشخاص ذوي الإعاقة، في جميع البيئات، بما في ذلك في الأسرة والمدرسة ومكان العمل؛</w:t>
      </w:r>
    </w:p>
    <w:p w14:paraId="7ACFE795" w14:textId="3F88A599"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وجود معلومات مفصلة عن العنف القائم على نوع الجنس ضد النساء والفتيات ذوات الإعاقة وعدم وجود منظور يراعي نوع الجنس والإعاقة فيما يتعلق بتدابير دعم </w:t>
      </w:r>
      <w:r w:rsidRPr="00A242A5">
        <w:rPr>
          <w:rFonts w:eastAsiaTheme="minorEastAsia" w:hint="cs"/>
          <w:rtl/>
          <w:lang w:bidi="ar"/>
        </w:rPr>
        <w:t>ا</w:t>
      </w:r>
      <w:r w:rsidRPr="00A242A5">
        <w:rPr>
          <w:rFonts w:eastAsiaTheme="minorEastAsia"/>
          <w:rtl/>
          <w:lang w:bidi="ar"/>
        </w:rPr>
        <w:t xml:space="preserve">لنساء والفتيات ذوات الإعاقة، بما في ذلك الدعم النفسي </w:t>
      </w:r>
      <w:r w:rsidRPr="00A242A5">
        <w:rPr>
          <w:rFonts w:eastAsiaTheme="minorEastAsia" w:hint="cs"/>
          <w:rtl/>
          <w:lang w:bidi="ar"/>
        </w:rPr>
        <w:t>و</w:t>
      </w:r>
      <w:r w:rsidRPr="00A242A5">
        <w:rPr>
          <w:rFonts w:eastAsiaTheme="minorEastAsia"/>
          <w:rtl/>
          <w:lang w:bidi="ar"/>
        </w:rPr>
        <w:t>الاجتماعي والمشورة القانونية؛</w:t>
      </w:r>
    </w:p>
    <w:p w14:paraId="14F43EE2" w14:textId="26E8EB96"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عدم وجود معلومات عن جميع حالات الاستغلال والعنف في جميع المرافق والبرامج المصممة لخدمة الأشخاص ذوي الإعاقة؛</w:t>
      </w:r>
    </w:p>
    <w:p w14:paraId="791D3266" w14:textId="42F659FD"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د</w:t>
      </w:r>
      <w:r>
        <w:rPr>
          <w:rFonts w:eastAsiaTheme="minorEastAsia" w:hint="cs"/>
          <w:rtl/>
          <w:lang w:bidi="ar"/>
        </w:rPr>
        <w:t>)</w:t>
      </w:r>
      <w:r>
        <w:rPr>
          <w:rFonts w:eastAsiaTheme="minorEastAsia" w:hint="cs"/>
          <w:rtl/>
          <w:lang w:bidi="ar"/>
        </w:rPr>
        <w:tab/>
      </w:r>
      <w:r w:rsidRPr="00A242A5">
        <w:rPr>
          <w:rFonts w:eastAsiaTheme="minorEastAsia" w:hint="cs"/>
          <w:rtl/>
          <w:lang w:bidi="ar"/>
        </w:rPr>
        <w:t>عدم</w:t>
      </w:r>
      <w:r w:rsidRPr="00A242A5">
        <w:rPr>
          <w:rFonts w:eastAsiaTheme="minorEastAsia"/>
          <w:rtl/>
          <w:lang w:bidi="ar"/>
        </w:rPr>
        <w:t xml:space="preserve"> وجود معلومات عن التدابير الرامية إلى إنفاذ حظر العقوبة البدنية ضد الأطفال </w:t>
      </w:r>
      <w:r w:rsidRPr="00A242A5">
        <w:rPr>
          <w:rFonts w:eastAsiaTheme="minorEastAsia" w:hint="cs"/>
          <w:rtl/>
          <w:lang w:bidi="ar"/>
        </w:rPr>
        <w:t>ذوي الإعاقة</w:t>
      </w:r>
      <w:r w:rsidRPr="00A242A5">
        <w:rPr>
          <w:rFonts w:eastAsiaTheme="minorEastAsia"/>
          <w:rtl/>
          <w:lang w:bidi="ar"/>
        </w:rPr>
        <w:t xml:space="preserve"> في جميع الأماكن.</w:t>
      </w:r>
    </w:p>
    <w:p w14:paraId="70236C23" w14:textId="77777777" w:rsidR="00A242A5" w:rsidRPr="00C374ED" w:rsidRDefault="00A242A5" w:rsidP="00A242A5">
      <w:pPr>
        <w:pStyle w:val="SingleTxtGA"/>
        <w:rPr>
          <w:rFonts w:eastAsiaTheme="minorEastAsia"/>
          <w:bCs/>
        </w:rPr>
      </w:pPr>
      <w:r w:rsidRPr="00C374ED">
        <w:rPr>
          <w:rFonts w:eastAsiaTheme="minorEastAsia"/>
          <w:rtl/>
          <w:lang w:bidi="ar"/>
        </w:rPr>
        <w:t>33</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 xml:space="preserve">وإذ تشير اللجنة إلى اتفاقية مجلس أوروبا لمنع ومكافحة العنف ضد المرأة والعنف </w:t>
      </w:r>
      <w:r w:rsidRPr="00C374ED">
        <w:rPr>
          <w:rFonts w:eastAsiaTheme="minorEastAsia" w:hint="cs"/>
          <w:bCs/>
          <w:rtl/>
          <w:lang w:bidi="ar"/>
        </w:rPr>
        <w:t>العائلي</w:t>
      </w:r>
      <w:r w:rsidRPr="00C374ED">
        <w:rPr>
          <w:rFonts w:eastAsiaTheme="minorEastAsia"/>
          <w:bCs/>
          <w:rtl/>
          <w:lang w:bidi="ar"/>
        </w:rPr>
        <w:t>، و</w:t>
      </w:r>
      <w:r w:rsidRPr="00C374ED">
        <w:rPr>
          <w:rFonts w:eastAsiaTheme="minorEastAsia" w:hint="cs"/>
          <w:bCs/>
          <w:rtl/>
          <w:lang w:bidi="ar"/>
        </w:rPr>
        <w:t>إلى الأهداف</w:t>
      </w:r>
      <w:r w:rsidRPr="00C374ED">
        <w:rPr>
          <w:rFonts w:eastAsiaTheme="minorEastAsia"/>
          <w:bCs/>
          <w:rtl/>
          <w:lang w:bidi="ar"/>
        </w:rPr>
        <w:t xml:space="preserve"> 5-1 </w:t>
      </w:r>
      <w:r w:rsidRPr="00C374ED">
        <w:rPr>
          <w:rFonts w:eastAsiaTheme="minorEastAsia" w:hint="cs"/>
          <w:bCs/>
          <w:rtl/>
          <w:lang w:bidi="ar"/>
        </w:rPr>
        <w:t>و5</w:t>
      </w:r>
      <w:r w:rsidRPr="00C374ED">
        <w:rPr>
          <w:rFonts w:eastAsiaTheme="minorEastAsia"/>
          <w:bCs/>
          <w:rtl/>
          <w:lang w:bidi="ar"/>
        </w:rPr>
        <w:t xml:space="preserve">-2 </w:t>
      </w:r>
      <w:r w:rsidRPr="00C374ED">
        <w:rPr>
          <w:rFonts w:eastAsiaTheme="minorEastAsia" w:hint="cs"/>
          <w:bCs/>
          <w:rtl/>
          <w:lang w:bidi="ar"/>
        </w:rPr>
        <w:t>و5</w:t>
      </w:r>
      <w:r w:rsidRPr="00C374ED">
        <w:rPr>
          <w:rFonts w:eastAsiaTheme="minorEastAsia"/>
          <w:bCs/>
          <w:rtl/>
          <w:lang w:bidi="ar"/>
        </w:rPr>
        <w:t xml:space="preserve">-5 من أهداف التنمية المستدامة، </w:t>
      </w:r>
      <w:r w:rsidRPr="00C374ED">
        <w:rPr>
          <w:rFonts w:eastAsiaTheme="minorEastAsia" w:hint="cs"/>
          <w:bCs/>
          <w:rtl/>
          <w:lang w:bidi="ar"/>
        </w:rPr>
        <w:t xml:space="preserve">فهي </w:t>
      </w:r>
      <w:r w:rsidRPr="00C374ED">
        <w:rPr>
          <w:rFonts w:eastAsiaTheme="minorEastAsia"/>
          <w:bCs/>
          <w:rtl/>
          <w:lang w:bidi="ar"/>
        </w:rPr>
        <w:t>توصي الدولة الطرف بما يلي:</w:t>
      </w:r>
    </w:p>
    <w:p w14:paraId="19F868F0" w14:textId="0C595A78"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اعتماد استراتيجية شاملة لمنع ومكافحة جميع أشكال العنف والاستغلال ضد الأشخاص ذوي الإعاقة وضمان أن تشمل خطة منع العنف وبرامجها ذات الصلة الأشخاص ذوي الإعاقة، ولا سيما الأطفال </w:t>
      </w:r>
      <w:r w:rsidRPr="00C374ED">
        <w:rPr>
          <w:rFonts w:eastAsiaTheme="minorEastAsia" w:hint="cs"/>
          <w:bCs/>
          <w:rtl/>
          <w:lang w:bidi="ar"/>
        </w:rPr>
        <w:t xml:space="preserve">ذوي الإعاقة </w:t>
      </w:r>
      <w:r w:rsidRPr="00C374ED">
        <w:rPr>
          <w:rFonts w:eastAsiaTheme="minorEastAsia"/>
          <w:bCs/>
          <w:rtl/>
          <w:lang w:bidi="ar"/>
        </w:rPr>
        <w:t>في مؤسسات</w:t>
      </w:r>
      <w:r w:rsidRPr="00C374ED">
        <w:rPr>
          <w:rFonts w:eastAsiaTheme="minorEastAsia" w:hint="cs"/>
          <w:bCs/>
          <w:rtl/>
          <w:lang w:bidi="ar"/>
        </w:rPr>
        <w:t xml:space="preserve"> الرعاية</w:t>
      </w:r>
      <w:r w:rsidRPr="00C374ED">
        <w:rPr>
          <w:rFonts w:eastAsiaTheme="minorEastAsia"/>
          <w:bCs/>
          <w:rtl/>
          <w:lang w:bidi="ar"/>
        </w:rPr>
        <w:t xml:space="preserve">، والنساء ذوات الإعاقة </w:t>
      </w:r>
      <w:proofErr w:type="spellStart"/>
      <w:r w:rsidRPr="00C374ED">
        <w:rPr>
          <w:rFonts w:eastAsiaTheme="minorEastAsia"/>
          <w:bCs/>
          <w:rtl/>
          <w:lang w:bidi="ar"/>
        </w:rPr>
        <w:t>والمثليات</w:t>
      </w:r>
      <w:proofErr w:type="spellEnd"/>
      <w:r w:rsidRPr="00C374ED">
        <w:rPr>
          <w:rFonts w:eastAsiaTheme="minorEastAsia"/>
          <w:bCs/>
          <w:rtl/>
          <w:lang w:bidi="ar"/>
        </w:rPr>
        <w:t xml:space="preserve"> والمثليين ومزدوجي الميل الجنسي ومغايري الهوية الجنسانية وحاملي صفات الجنسين </w:t>
      </w:r>
      <w:r w:rsidRPr="00C374ED">
        <w:rPr>
          <w:rFonts w:eastAsiaTheme="minorEastAsia" w:hint="cs"/>
          <w:bCs/>
          <w:rtl/>
          <w:lang w:bidi="ar"/>
        </w:rPr>
        <w:t xml:space="preserve">من </w:t>
      </w:r>
      <w:r w:rsidRPr="00C374ED">
        <w:rPr>
          <w:rFonts w:eastAsiaTheme="minorEastAsia"/>
          <w:bCs/>
          <w:rtl/>
          <w:lang w:bidi="ar"/>
        </w:rPr>
        <w:t xml:space="preserve">ذوي الإعاقة، وتقديم الدعم للضحايا ومعاقبة الجناة. وينبغي للدولة الطرف أن تعزز التدابير الرامية إلى مكافحة الوصم </w:t>
      </w:r>
      <w:r w:rsidRPr="00C374ED">
        <w:rPr>
          <w:rFonts w:eastAsiaTheme="minorEastAsia"/>
          <w:bCs/>
          <w:rtl/>
          <w:lang w:bidi="ar"/>
        </w:rPr>
        <w:lastRenderedPageBreak/>
        <w:t xml:space="preserve">والقوالب النمطية المتصلة بالإعاقة، وأن تزود </w:t>
      </w:r>
      <w:r w:rsidRPr="00C374ED">
        <w:rPr>
          <w:rFonts w:eastAsiaTheme="minorEastAsia" w:hint="cs"/>
          <w:bCs/>
          <w:rtl/>
          <w:lang w:bidi="ar"/>
        </w:rPr>
        <w:t xml:space="preserve">ذوي الإعاقة </w:t>
      </w:r>
      <w:r w:rsidRPr="00C374ED">
        <w:rPr>
          <w:rFonts w:eastAsiaTheme="minorEastAsia"/>
          <w:bCs/>
          <w:rtl/>
          <w:lang w:bidi="ar"/>
        </w:rPr>
        <w:t>بمعلومات ميسرة عن جميع أشكال العنف وعن آليات الشكاوى وسبل الانتصاف المتاحة لهم؛</w:t>
      </w:r>
    </w:p>
    <w:p w14:paraId="69DE7A27" w14:textId="53303C8E"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ضمان أن البيانات التي تجمع عن العنف ضد الأشخاص ذوي الإعاقة تحدد جميع حالات العنف القائم على نوع الجنس ضد النساء والفتيات ذوات الإعاقة، في المجالين الخاص والعام، و</w:t>
      </w:r>
      <w:r w:rsidRPr="00C374ED">
        <w:rPr>
          <w:rFonts w:eastAsiaTheme="minorEastAsia" w:hint="cs"/>
          <w:bCs/>
          <w:rtl/>
          <w:lang w:bidi="ar"/>
        </w:rPr>
        <w:t xml:space="preserve">ضمان رصد </w:t>
      </w:r>
      <w:r w:rsidRPr="00C374ED">
        <w:rPr>
          <w:rFonts w:eastAsiaTheme="minorEastAsia"/>
          <w:bCs/>
          <w:rtl/>
          <w:lang w:bidi="ar"/>
        </w:rPr>
        <w:t xml:space="preserve">مخصصات في الميزانية </w:t>
      </w:r>
      <w:r w:rsidRPr="00C374ED">
        <w:rPr>
          <w:rFonts w:eastAsiaTheme="minorEastAsia" w:hint="cs"/>
          <w:bCs/>
          <w:rtl/>
          <w:lang w:bidi="ar"/>
        </w:rPr>
        <w:t>وتوفير</w:t>
      </w:r>
      <w:r w:rsidRPr="00C374ED">
        <w:rPr>
          <w:rFonts w:eastAsiaTheme="minorEastAsia"/>
          <w:bCs/>
          <w:rtl/>
          <w:lang w:bidi="ar"/>
        </w:rPr>
        <w:t xml:space="preserve"> خدمات دعم للنساء والفتيات ذوات الإعاقة ضحايا العنف القائم على نوع الجنس؛ </w:t>
      </w:r>
    </w:p>
    <w:p w14:paraId="17012880" w14:textId="20428EB2"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ضمان أن تخضع جميع مرافق السجون الخاصة والعامة ومرافق الرعاية النفسية </w:t>
      </w:r>
      <w:r w:rsidRPr="00C374ED">
        <w:rPr>
          <w:rFonts w:eastAsiaTheme="minorEastAsia" w:hint="cs"/>
          <w:bCs/>
          <w:rtl/>
          <w:lang w:bidi="ar"/>
        </w:rPr>
        <w:t>والإيواء</w:t>
      </w:r>
      <w:r w:rsidRPr="00C374ED">
        <w:rPr>
          <w:rFonts w:eastAsiaTheme="minorEastAsia"/>
          <w:bCs/>
          <w:rtl/>
          <w:lang w:bidi="ar"/>
        </w:rPr>
        <w:t xml:space="preserve"> لمراقبة مستقلة، وفق</w:t>
      </w:r>
      <w:r w:rsidR="00A41A27" w:rsidRPr="00C374ED">
        <w:rPr>
          <w:rFonts w:eastAsiaTheme="minorEastAsia"/>
          <w:bCs/>
          <w:rtl/>
          <w:lang w:bidi="ar"/>
        </w:rPr>
        <w:t xml:space="preserve">اً </w:t>
      </w:r>
      <w:r w:rsidRPr="00C374ED">
        <w:rPr>
          <w:rFonts w:eastAsiaTheme="minorEastAsia"/>
          <w:bCs/>
          <w:rtl/>
          <w:lang w:bidi="ar"/>
        </w:rPr>
        <w:t>للمادة 16(3) من الاتفاقية، وضمان مشاركة منظمات المجتمع المدني أيض</w:t>
      </w:r>
      <w:r w:rsidR="00A41A27" w:rsidRPr="00C374ED">
        <w:rPr>
          <w:rFonts w:eastAsiaTheme="minorEastAsia"/>
          <w:bCs/>
          <w:rtl/>
          <w:lang w:bidi="ar"/>
        </w:rPr>
        <w:t xml:space="preserve">اً </w:t>
      </w:r>
      <w:r w:rsidRPr="00C374ED">
        <w:rPr>
          <w:rFonts w:eastAsiaTheme="minorEastAsia"/>
          <w:bCs/>
          <w:rtl/>
          <w:lang w:bidi="ar"/>
        </w:rPr>
        <w:t>في آليات الرصد المستقلة؛</w:t>
      </w:r>
    </w:p>
    <w:p w14:paraId="227B736B" w14:textId="72DF2277"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د)</w:t>
      </w:r>
      <w:r w:rsidRPr="00C374ED">
        <w:rPr>
          <w:rFonts w:eastAsiaTheme="minorEastAsia" w:hint="cs"/>
          <w:rtl/>
          <w:lang w:bidi="ar"/>
        </w:rPr>
        <w:tab/>
      </w:r>
      <w:r w:rsidRPr="00C374ED">
        <w:rPr>
          <w:rFonts w:eastAsiaTheme="minorEastAsia" w:hint="cs"/>
          <w:bCs/>
          <w:rtl/>
          <w:lang w:bidi="ar"/>
        </w:rPr>
        <w:t>ضمان</w:t>
      </w:r>
      <w:r w:rsidRPr="00C374ED">
        <w:rPr>
          <w:rFonts w:eastAsiaTheme="minorEastAsia"/>
          <w:bCs/>
          <w:rtl/>
          <w:lang w:bidi="ar"/>
        </w:rPr>
        <w:t xml:space="preserve"> رصد وإنفاذ حظر العقوبة البدنية على نحو كاف في جميع الأماكن، بما في ذلك في المدار</w:t>
      </w:r>
      <w:r w:rsidRPr="00C374ED">
        <w:rPr>
          <w:rFonts w:eastAsiaTheme="minorEastAsia" w:hint="cs"/>
          <w:bCs/>
          <w:rtl/>
          <w:lang w:bidi="ar"/>
        </w:rPr>
        <w:t xml:space="preserve">س </w:t>
      </w:r>
      <w:r w:rsidRPr="00C374ED">
        <w:rPr>
          <w:rFonts w:eastAsiaTheme="minorEastAsia"/>
          <w:bCs/>
          <w:rtl/>
          <w:lang w:bidi="ar"/>
        </w:rPr>
        <w:t>ب</w:t>
      </w:r>
      <w:r w:rsidRPr="00C374ED">
        <w:rPr>
          <w:rFonts w:eastAsiaTheme="minorEastAsia" w:hint="cs"/>
          <w:bCs/>
          <w:rtl/>
          <w:lang w:bidi="ar"/>
        </w:rPr>
        <w:t>النسبة ل</w:t>
      </w:r>
      <w:r w:rsidRPr="00C374ED">
        <w:rPr>
          <w:rFonts w:eastAsiaTheme="minorEastAsia"/>
          <w:bCs/>
          <w:rtl/>
          <w:lang w:bidi="ar"/>
        </w:rPr>
        <w:t xml:space="preserve">لأطفال </w:t>
      </w:r>
      <w:r w:rsidRPr="00C374ED">
        <w:rPr>
          <w:rFonts w:eastAsiaTheme="minorEastAsia" w:hint="cs"/>
          <w:bCs/>
          <w:rtl/>
          <w:lang w:bidi="ar"/>
        </w:rPr>
        <w:t>ذوي الإعاقة</w:t>
      </w:r>
      <w:r w:rsidRPr="00C374ED">
        <w:rPr>
          <w:rFonts w:eastAsiaTheme="minorEastAsia"/>
          <w:bCs/>
          <w:rtl/>
          <w:lang w:bidi="ar"/>
        </w:rPr>
        <w:t xml:space="preserve">، وتعزيز أشكال إيجابية وغير عنيفة </w:t>
      </w:r>
      <w:r w:rsidRPr="00C374ED">
        <w:rPr>
          <w:rFonts w:eastAsiaTheme="minorEastAsia" w:hint="cs"/>
          <w:bCs/>
          <w:rtl/>
          <w:lang w:bidi="ar"/>
        </w:rPr>
        <w:t>لتربية</w:t>
      </w:r>
      <w:r w:rsidRPr="00C374ED">
        <w:rPr>
          <w:rFonts w:eastAsiaTheme="minorEastAsia"/>
          <w:bCs/>
          <w:rtl/>
          <w:lang w:bidi="ar"/>
        </w:rPr>
        <w:t xml:space="preserve"> </w:t>
      </w:r>
      <w:r w:rsidRPr="00C374ED">
        <w:rPr>
          <w:rFonts w:eastAsiaTheme="minorEastAsia" w:hint="cs"/>
          <w:bCs/>
          <w:rtl/>
          <w:lang w:bidi="ar"/>
        </w:rPr>
        <w:t xml:space="preserve">وتأديب </w:t>
      </w:r>
      <w:r w:rsidRPr="00C374ED">
        <w:rPr>
          <w:rFonts w:eastAsiaTheme="minorEastAsia"/>
          <w:bCs/>
          <w:rtl/>
          <w:lang w:bidi="ar"/>
        </w:rPr>
        <w:t>الأطفال</w:t>
      </w:r>
      <w:r w:rsidRPr="00C374ED">
        <w:rPr>
          <w:rFonts w:eastAsiaTheme="minorEastAsia" w:hint="cs"/>
          <w:bCs/>
          <w:rtl/>
          <w:lang w:bidi="ar"/>
        </w:rPr>
        <w:t xml:space="preserve"> عن طريق تنظيم </w:t>
      </w:r>
      <w:r w:rsidRPr="00C374ED">
        <w:rPr>
          <w:rFonts w:eastAsiaTheme="minorEastAsia"/>
          <w:bCs/>
          <w:rtl/>
          <w:lang w:bidi="ar"/>
        </w:rPr>
        <w:t>حملات توعية وبرامج تدريب، في أشكال يسهل الوصول إليها.</w:t>
      </w:r>
    </w:p>
    <w:p w14:paraId="75079D32" w14:textId="77777777" w:rsidR="00A242A5" w:rsidRPr="00C374ED" w:rsidRDefault="00A242A5" w:rsidP="00AE07FB">
      <w:pPr>
        <w:pStyle w:val="H23GA"/>
      </w:pPr>
      <w:r w:rsidRPr="00C374ED">
        <w:rPr>
          <w:rtl/>
          <w:lang w:bidi="ar"/>
        </w:rPr>
        <w:tab/>
      </w:r>
      <w:r w:rsidRPr="00C374ED">
        <w:rPr>
          <w:rtl/>
          <w:lang w:bidi="ar"/>
        </w:rPr>
        <w:tab/>
        <w:t xml:space="preserve">حماية </w:t>
      </w:r>
      <w:r w:rsidRPr="00C374ED">
        <w:rPr>
          <w:rFonts w:hint="cs"/>
          <w:rtl/>
          <w:lang w:bidi="ar"/>
        </w:rPr>
        <w:t>ال</w:t>
      </w:r>
      <w:r w:rsidRPr="00C374ED">
        <w:rPr>
          <w:rtl/>
          <w:lang w:bidi="ar"/>
        </w:rPr>
        <w:t>سلامة الشخص</w:t>
      </w:r>
      <w:r w:rsidRPr="00C374ED">
        <w:rPr>
          <w:rFonts w:hint="cs"/>
          <w:rtl/>
          <w:lang w:bidi="ar"/>
        </w:rPr>
        <w:t>ية</w:t>
      </w:r>
      <w:r w:rsidRPr="00C374ED">
        <w:rPr>
          <w:rtl/>
          <w:lang w:bidi="ar"/>
        </w:rPr>
        <w:t xml:space="preserve"> (المادة 17)</w:t>
      </w:r>
    </w:p>
    <w:p w14:paraId="40267263" w14:textId="77777777" w:rsidR="00A242A5" w:rsidRPr="00A242A5" w:rsidRDefault="00A242A5" w:rsidP="00A242A5">
      <w:pPr>
        <w:pStyle w:val="SingleTxtGA"/>
        <w:rPr>
          <w:rFonts w:eastAsiaTheme="minorEastAsia"/>
        </w:rPr>
      </w:pPr>
      <w:r w:rsidRPr="00C374ED">
        <w:rPr>
          <w:rFonts w:eastAsiaTheme="minorEastAsia"/>
          <w:rtl/>
          <w:lang w:bidi="ar"/>
        </w:rPr>
        <w:t>34</w:t>
      </w:r>
      <w:r w:rsidRPr="00A242A5">
        <w:rPr>
          <w:rFonts w:eastAsiaTheme="minorEastAsia"/>
          <w:rtl/>
          <w:lang w:bidi="ar"/>
        </w:rPr>
        <w:t>-</w:t>
      </w:r>
      <w:r w:rsidRPr="00A242A5">
        <w:rPr>
          <w:rFonts w:eastAsiaTheme="minorEastAsia"/>
          <w:rtl/>
          <w:lang w:bidi="ar"/>
        </w:rPr>
        <w:tab/>
        <w:t>تلاحظ اللجنة بقلق أن النساء ذوات الإعاقة الخاضعات للوصاية يمكن أن يتعرضن للتعقيم أو الإجهاض دون موافقتهن.</w:t>
      </w:r>
    </w:p>
    <w:p w14:paraId="1DFF171C" w14:textId="77777777" w:rsidR="00A242A5" w:rsidRPr="00C374ED" w:rsidRDefault="00A242A5" w:rsidP="00A242A5">
      <w:pPr>
        <w:pStyle w:val="SingleTxtGA"/>
        <w:rPr>
          <w:rFonts w:eastAsiaTheme="minorEastAsia"/>
          <w:b/>
        </w:rPr>
      </w:pPr>
      <w:r w:rsidRPr="00C374ED">
        <w:rPr>
          <w:rFonts w:eastAsiaTheme="minorEastAsia"/>
          <w:rtl/>
          <w:lang w:bidi="ar"/>
        </w:rPr>
        <w:t>35</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5E264A29" w14:textId="4FCC734D"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حظر التعقيم القسري وإنهاء حمل </w:t>
      </w:r>
      <w:r w:rsidRPr="00C374ED">
        <w:rPr>
          <w:rFonts w:eastAsiaTheme="minorEastAsia" w:hint="cs"/>
          <w:bCs/>
          <w:rtl/>
          <w:lang w:bidi="ar"/>
        </w:rPr>
        <w:t>ا</w:t>
      </w:r>
      <w:r w:rsidRPr="00C374ED">
        <w:rPr>
          <w:rFonts w:eastAsiaTheme="minorEastAsia"/>
          <w:bCs/>
          <w:rtl/>
          <w:lang w:bidi="ar"/>
        </w:rPr>
        <w:t>لنساء ذوات الإعاقة بناء على طلب طرف ثالث، بما في ذلك طلبات الأوصياء أو المعلمين، والتوعية بالحظر القانوني؛</w:t>
      </w:r>
    </w:p>
    <w:p w14:paraId="7DF8018C" w14:textId="76D1031C"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اعتماد بروتوكولات تعزز احترام الحقوق الجنسية والإنجابية للأشخاص ذوي الإعاقة، ولا سيما النساء والفتيات ذوات الإعاقة، </w:t>
      </w:r>
      <w:r w:rsidRPr="00C374ED">
        <w:rPr>
          <w:rFonts w:eastAsiaTheme="minorEastAsia" w:hint="cs"/>
          <w:bCs/>
          <w:rtl/>
          <w:lang w:bidi="ar"/>
        </w:rPr>
        <w:t xml:space="preserve">علة أن </w:t>
      </w:r>
      <w:r w:rsidRPr="00C374ED">
        <w:rPr>
          <w:rFonts w:eastAsiaTheme="minorEastAsia"/>
          <w:bCs/>
          <w:rtl/>
          <w:lang w:bidi="ar"/>
        </w:rPr>
        <w:t>تتضمن هذه البروتوكولات تزويد المعوقين بمعلومات وخدمات يسهل الوصول إليها فيما يتعلق بحقهم في الاحتفاظ بالخصوبة.</w:t>
      </w:r>
    </w:p>
    <w:p w14:paraId="2E606553" w14:textId="77777777" w:rsidR="00A242A5" w:rsidRPr="00C374ED" w:rsidRDefault="00A242A5" w:rsidP="00AE07FB">
      <w:pPr>
        <w:pStyle w:val="H23GA"/>
      </w:pPr>
      <w:r w:rsidRPr="00C374ED">
        <w:rPr>
          <w:rtl/>
          <w:lang w:bidi="ar"/>
        </w:rPr>
        <w:tab/>
      </w:r>
      <w:r w:rsidRPr="00C374ED">
        <w:rPr>
          <w:rtl/>
          <w:lang w:bidi="ar"/>
        </w:rPr>
        <w:tab/>
        <w:t>حرية التنقل والجنسية (المادة 18)</w:t>
      </w:r>
    </w:p>
    <w:p w14:paraId="431BF898" w14:textId="77777777" w:rsidR="00A242A5" w:rsidRPr="00A242A5" w:rsidRDefault="00A242A5" w:rsidP="00A242A5">
      <w:pPr>
        <w:pStyle w:val="SingleTxtGA"/>
        <w:rPr>
          <w:rFonts w:eastAsiaTheme="minorEastAsia"/>
        </w:rPr>
      </w:pPr>
      <w:r w:rsidRPr="00C374ED">
        <w:rPr>
          <w:rFonts w:eastAsiaTheme="minorEastAsia"/>
          <w:rtl/>
          <w:lang w:bidi="ar"/>
        </w:rPr>
        <w:t>36</w:t>
      </w:r>
      <w:r w:rsidRPr="00A242A5">
        <w:rPr>
          <w:rFonts w:eastAsiaTheme="minorEastAsia"/>
          <w:rtl/>
          <w:lang w:bidi="ar"/>
        </w:rPr>
        <w:t>-</w:t>
      </w:r>
      <w:r w:rsidRPr="00A242A5">
        <w:rPr>
          <w:rFonts w:eastAsiaTheme="minorEastAsia"/>
          <w:rtl/>
          <w:lang w:bidi="ar"/>
        </w:rPr>
        <w:tab/>
        <w:t>تلاحظ اللجنة بقلق المعلومات المتعلقة بإمكانية الوصول، والترتيبات التيسيرية المعقولة وتدابير الدعم لطالبي اللجوء واللاجئين ذوي الإعاقة عند المعابر الحدودية، وفي مرافق الاستقبال والإ</w:t>
      </w:r>
      <w:r w:rsidRPr="00A242A5">
        <w:rPr>
          <w:rFonts w:eastAsiaTheme="minorEastAsia" w:hint="cs"/>
          <w:rtl/>
          <w:lang w:bidi="ar"/>
        </w:rPr>
        <w:t>يواء</w:t>
      </w:r>
      <w:r w:rsidRPr="00A242A5">
        <w:rPr>
          <w:rFonts w:eastAsiaTheme="minorEastAsia"/>
          <w:rtl/>
          <w:lang w:bidi="ar"/>
        </w:rPr>
        <w:t xml:space="preserve">، وفي إطار إجراءات تحديد احتياجات الأشخاص ذوي الإعاقة. </w:t>
      </w:r>
    </w:p>
    <w:p w14:paraId="231CB816" w14:textId="1A47159D" w:rsidR="00A242A5" w:rsidRPr="00C374ED" w:rsidRDefault="00A242A5" w:rsidP="00A242A5">
      <w:pPr>
        <w:pStyle w:val="SingleTxtGA"/>
        <w:rPr>
          <w:rFonts w:eastAsiaTheme="minorEastAsia"/>
          <w:bCs/>
          <w:lang w:bidi="ar"/>
        </w:rPr>
      </w:pPr>
      <w:r w:rsidRPr="00C374ED">
        <w:rPr>
          <w:rFonts w:eastAsiaTheme="minorEastAsia"/>
          <w:b/>
          <w:rtl/>
          <w:lang w:bidi="ar"/>
        </w:rPr>
        <w:t>37-</w:t>
      </w:r>
      <w:r w:rsidR="00AE07FB" w:rsidRPr="00C374ED">
        <w:rPr>
          <w:rFonts w:eastAsiaTheme="minorEastAsia"/>
          <w:b/>
          <w:rtl/>
          <w:lang w:bidi="ar"/>
        </w:rPr>
        <w:tab/>
      </w:r>
      <w:r w:rsidRPr="00C374ED">
        <w:rPr>
          <w:rFonts w:eastAsiaTheme="minorEastAsia"/>
          <w:bCs/>
          <w:rtl/>
          <w:lang w:bidi="ar"/>
        </w:rPr>
        <w:t>توصي اللجنة الدولة الطرف بإجراء تقييمات للوضع الراهن لطالبي</w:t>
      </w:r>
      <w:r w:rsidR="00A75809" w:rsidRPr="00C374ED">
        <w:rPr>
          <w:rFonts w:eastAsiaTheme="minorEastAsia" w:hint="cs"/>
          <w:bCs/>
          <w:rtl/>
          <w:lang w:bidi="ar"/>
        </w:rPr>
        <w:t xml:space="preserve"> </w:t>
      </w:r>
      <w:r w:rsidRPr="00C374ED">
        <w:rPr>
          <w:rFonts w:eastAsiaTheme="minorEastAsia"/>
          <w:bCs/>
          <w:rtl/>
          <w:lang w:bidi="ar"/>
        </w:rPr>
        <w:t xml:space="preserve">اللجوء واللاجئين </w:t>
      </w:r>
      <w:r w:rsidRPr="00C374ED">
        <w:rPr>
          <w:rFonts w:eastAsiaTheme="minorEastAsia" w:hint="cs"/>
          <w:bCs/>
          <w:rtl/>
          <w:lang w:bidi="ar"/>
        </w:rPr>
        <w:t xml:space="preserve">ذوي الإعاقة </w:t>
      </w:r>
      <w:r w:rsidRPr="00C374ED">
        <w:rPr>
          <w:rFonts w:eastAsiaTheme="minorEastAsia"/>
          <w:bCs/>
          <w:rtl/>
          <w:lang w:bidi="ar"/>
        </w:rPr>
        <w:t>وضمان إمكانية وصولهم، وكفالة ذلك، وذلك في إطار إجراءات تحديد الاحتياجات لجميع الأشخاص ذوي الإعاقة.</w:t>
      </w:r>
    </w:p>
    <w:p w14:paraId="1FCEE7CE" w14:textId="77777777" w:rsidR="00A242A5" w:rsidRPr="00C374ED" w:rsidRDefault="00A242A5" w:rsidP="00AE07FB">
      <w:pPr>
        <w:pStyle w:val="H23GA"/>
      </w:pPr>
      <w:r w:rsidRPr="00C374ED">
        <w:rPr>
          <w:rtl/>
          <w:lang w:bidi="ar"/>
        </w:rPr>
        <w:tab/>
      </w:r>
      <w:r w:rsidRPr="00C374ED">
        <w:rPr>
          <w:rtl/>
          <w:lang w:bidi="ar"/>
        </w:rPr>
        <w:tab/>
        <w:t>العيش المستقل والإدماج في المجتمع</w:t>
      </w:r>
      <w:r w:rsidRPr="00C374ED">
        <w:rPr>
          <w:rFonts w:hint="cs"/>
          <w:rtl/>
          <w:lang w:bidi="ar"/>
        </w:rPr>
        <w:t xml:space="preserve"> </w:t>
      </w:r>
      <w:r w:rsidRPr="00C374ED">
        <w:rPr>
          <w:rtl/>
          <w:lang w:bidi="ar"/>
        </w:rPr>
        <w:t>(المادة 19)</w:t>
      </w:r>
    </w:p>
    <w:p w14:paraId="5F9F8C12" w14:textId="77777777" w:rsidR="00A242A5" w:rsidRPr="00A242A5" w:rsidRDefault="00A242A5" w:rsidP="00A242A5">
      <w:pPr>
        <w:pStyle w:val="SingleTxtGA"/>
        <w:rPr>
          <w:rFonts w:eastAsiaTheme="minorEastAsia"/>
        </w:rPr>
      </w:pPr>
      <w:r w:rsidRPr="00C374ED">
        <w:rPr>
          <w:rFonts w:eastAsiaTheme="minorEastAsia"/>
          <w:rtl/>
          <w:lang w:bidi="ar"/>
        </w:rPr>
        <w:t>38</w:t>
      </w:r>
      <w:r w:rsidRPr="00A242A5">
        <w:rPr>
          <w:rFonts w:eastAsiaTheme="minorEastAsia"/>
          <w:rtl/>
          <w:lang w:bidi="ar"/>
        </w:rPr>
        <w:t>-</w:t>
      </w:r>
      <w:r w:rsidRPr="00A242A5">
        <w:rPr>
          <w:rFonts w:eastAsiaTheme="minorEastAsia"/>
          <w:rtl/>
          <w:lang w:bidi="ar"/>
        </w:rPr>
        <w:tab/>
        <w:t>تلاحظ اللجنة بقلق ما يلي:</w:t>
      </w:r>
    </w:p>
    <w:p w14:paraId="06CD7E43" w14:textId="554F2BA7"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C374ED">
        <w:rPr>
          <w:rFonts w:eastAsiaTheme="minorEastAsia"/>
          <w:rtl/>
          <w:lang w:bidi="ar"/>
        </w:rPr>
        <w:t>عدم وعي المجتمع والسلطات العامة بحق الأشخاص ذوي الإعاقة في العيش بشكل مستقل و</w:t>
      </w:r>
      <w:r w:rsidRPr="00C374ED">
        <w:rPr>
          <w:rFonts w:eastAsiaTheme="minorEastAsia" w:hint="cs"/>
          <w:rtl/>
          <w:lang w:bidi="ar"/>
        </w:rPr>
        <w:t xml:space="preserve">الاندماج </w:t>
      </w:r>
      <w:r w:rsidRPr="00C374ED">
        <w:rPr>
          <w:rFonts w:eastAsiaTheme="minorEastAsia"/>
          <w:rtl/>
          <w:lang w:bidi="ar"/>
        </w:rPr>
        <w:t>في المجتمع</w:t>
      </w:r>
      <w:r w:rsidRPr="00C374ED">
        <w:rPr>
          <w:rFonts w:eastAsiaTheme="minorEastAsia" w:hint="cs"/>
          <w:rtl/>
          <w:lang w:bidi="ar"/>
        </w:rPr>
        <w:t xml:space="preserve"> المحلي</w:t>
      </w:r>
      <w:r w:rsidRPr="00C374ED">
        <w:rPr>
          <w:rFonts w:eastAsiaTheme="minorEastAsia"/>
          <w:rtl/>
          <w:lang w:bidi="ar"/>
        </w:rPr>
        <w:t>، والحق في اختيار مكان عيش</w:t>
      </w:r>
      <w:r w:rsidRPr="00C374ED">
        <w:rPr>
          <w:rFonts w:eastAsiaTheme="minorEastAsia" w:hint="cs"/>
          <w:rtl/>
          <w:lang w:bidi="ar"/>
        </w:rPr>
        <w:t>هم والأشخاص الذين يعيشون معهم</w:t>
      </w:r>
      <w:r w:rsidRPr="00C374ED">
        <w:rPr>
          <w:rFonts w:eastAsiaTheme="minorEastAsia"/>
          <w:rtl/>
          <w:lang w:bidi="ar"/>
        </w:rPr>
        <w:t xml:space="preserve">، والحق في عدم </w:t>
      </w:r>
      <w:r w:rsidRPr="00C374ED">
        <w:rPr>
          <w:rFonts w:eastAsiaTheme="minorEastAsia" w:hint="cs"/>
          <w:rtl/>
          <w:lang w:bidi="ar"/>
        </w:rPr>
        <w:t>إجبارهم على</w:t>
      </w:r>
      <w:r w:rsidRPr="00C374ED">
        <w:rPr>
          <w:rFonts w:eastAsiaTheme="minorEastAsia"/>
          <w:rtl/>
          <w:lang w:bidi="ar"/>
        </w:rPr>
        <w:t xml:space="preserve"> العيش </w:t>
      </w:r>
      <w:r w:rsidRPr="00C374ED">
        <w:rPr>
          <w:rFonts w:eastAsiaTheme="minorEastAsia" w:hint="cs"/>
          <w:rtl/>
          <w:lang w:bidi="ar"/>
        </w:rPr>
        <w:t xml:space="preserve">وفق </w:t>
      </w:r>
      <w:r w:rsidRPr="00C374ED">
        <w:rPr>
          <w:rFonts w:eastAsiaTheme="minorEastAsia"/>
          <w:rtl/>
          <w:lang w:bidi="ar"/>
        </w:rPr>
        <w:t>ترتيب</w:t>
      </w:r>
      <w:r w:rsidRPr="00C374ED">
        <w:rPr>
          <w:rFonts w:eastAsiaTheme="minorEastAsia" w:hint="cs"/>
          <w:rtl/>
          <w:lang w:bidi="ar"/>
        </w:rPr>
        <w:t>ات</w:t>
      </w:r>
      <w:r w:rsidRPr="00C374ED">
        <w:rPr>
          <w:rFonts w:eastAsiaTheme="minorEastAsia"/>
          <w:rtl/>
          <w:lang w:bidi="ar"/>
        </w:rPr>
        <w:t xml:space="preserve"> </w:t>
      </w:r>
      <w:r w:rsidRPr="00C374ED">
        <w:rPr>
          <w:rFonts w:eastAsiaTheme="minorEastAsia" w:hint="cs"/>
          <w:rtl/>
          <w:lang w:bidi="ar"/>
        </w:rPr>
        <w:t>محددة</w:t>
      </w:r>
      <w:r w:rsidRPr="00C374ED">
        <w:rPr>
          <w:rFonts w:eastAsiaTheme="minorEastAsia"/>
          <w:rtl/>
          <w:lang w:bidi="ar"/>
        </w:rPr>
        <w:t>؛</w:t>
      </w:r>
      <w:r w:rsidRPr="00A242A5">
        <w:rPr>
          <w:rFonts w:eastAsiaTheme="minorEastAsia"/>
          <w:rtl/>
          <w:lang w:bidi="ar"/>
        </w:rPr>
        <w:t xml:space="preserve"> </w:t>
      </w:r>
    </w:p>
    <w:p w14:paraId="14717D26" w14:textId="427E7110" w:rsidR="00A242A5" w:rsidRPr="00A242A5" w:rsidRDefault="00A242A5" w:rsidP="00A242A5">
      <w:pPr>
        <w:pStyle w:val="SingleTxtGA"/>
        <w:rPr>
          <w:rFonts w:eastAsiaTheme="minorEastAsia"/>
        </w:rPr>
      </w:pPr>
      <w:r w:rsidRPr="00A242A5">
        <w:rPr>
          <w:rFonts w:eastAsiaTheme="minorEastAsia"/>
          <w:rtl/>
          <w:lang w:bidi="ar"/>
        </w:rPr>
        <w:lastRenderedPageBreak/>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hint="cs"/>
          <w:rtl/>
          <w:lang w:bidi="ar"/>
        </w:rPr>
        <w:t>استمرار</w:t>
      </w:r>
      <w:r w:rsidRPr="00A242A5">
        <w:rPr>
          <w:rFonts w:eastAsiaTheme="minorEastAsia"/>
          <w:rtl/>
          <w:lang w:bidi="ar"/>
        </w:rPr>
        <w:t xml:space="preserve"> الإيداع في المؤسسات على أساس الإعاقة في دور </w:t>
      </w:r>
      <w:r w:rsidRPr="00A242A5">
        <w:rPr>
          <w:rFonts w:eastAsiaTheme="minorEastAsia" w:hint="cs"/>
          <w:rtl/>
          <w:lang w:bidi="ar"/>
        </w:rPr>
        <w:t>لل</w:t>
      </w:r>
      <w:r w:rsidRPr="00A242A5">
        <w:rPr>
          <w:rFonts w:eastAsiaTheme="minorEastAsia"/>
          <w:rtl/>
          <w:lang w:bidi="ar"/>
        </w:rPr>
        <w:t xml:space="preserve">رعاية </w:t>
      </w:r>
      <w:r w:rsidRPr="00A242A5">
        <w:rPr>
          <w:rFonts w:eastAsiaTheme="minorEastAsia" w:hint="cs"/>
          <w:rtl/>
          <w:lang w:bidi="ar"/>
        </w:rPr>
        <w:t>ال</w:t>
      </w:r>
      <w:r w:rsidRPr="00A242A5">
        <w:rPr>
          <w:rFonts w:eastAsiaTheme="minorEastAsia"/>
          <w:rtl/>
          <w:lang w:bidi="ar"/>
        </w:rPr>
        <w:t>بديلة و</w:t>
      </w:r>
      <w:r w:rsidRPr="00A242A5">
        <w:rPr>
          <w:rFonts w:eastAsiaTheme="minorEastAsia" w:hint="cs"/>
          <w:rtl/>
          <w:lang w:bidi="ar"/>
        </w:rPr>
        <w:t xml:space="preserve">مرافق إيواء </w:t>
      </w:r>
      <w:r w:rsidRPr="00A242A5">
        <w:rPr>
          <w:rFonts w:eastAsiaTheme="minorEastAsia"/>
          <w:rtl/>
          <w:lang w:bidi="ar"/>
        </w:rPr>
        <w:t>"</w:t>
      </w:r>
      <w:r w:rsidRPr="00A242A5">
        <w:rPr>
          <w:rFonts w:eastAsiaTheme="minorEastAsia" w:hint="cs"/>
          <w:rtl/>
          <w:lang w:bidi="ar"/>
        </w:rPr>
        <w:t>أسرية</w:t>
      </w:r>
      <w:r w:rsidRPr="00A242A5">
        <w:rPr>
          <w:rFonts w:eastAsiaTheme="minorEastAsia"/>
          <w:rtl/>
          <w:lang w:bidi="ar"/>
        </w:rPr>
        <w:t>" أو</w:t>
      </w:r>
      <w:r w:rsidRPr="00A242A5">
        <w:rPr>
          <w:rFonts w:eastAsiaTheme="minorEastAsia" w:hint="cs"/>
          <w:rtl/>
          <w:lang w:bidi="ar"/>
        </w:rPr>
        <w:t xml:space="preserve"> في </w:t>
      </w:r>
      <w:r w:rsidRPr="00A242A5">
        <w:rPr>
          <w:rFonts w:eastAsiaTheme="minorEastAsia"/>
          <w:rtl/>
          <w:lang w:bidi="ar"/>
        </w:rPr>
        <w:t xml:space="preserve">"قرى </w:t>
      </w:r>
      <w:r w:rsidRPr="00A242A5">
        <w:rPr>
          <w:rFonts w:eastAsiaTheme="minorEastAsia" w:hint="cs"/>
          <w:rtl/>
          <w:lang w:bidi="ar"/>
        </w:rPr>
        <w:t>لل</w:t>
      </w:r>
      <w:r w:rsidRPr="00A242A5">
        <w:rPr>
          <w:rFonts w:eastAsiaTheme="minorEastAsia"/>
          <w:rtl/>
          <w:lang w:bidi="ar"/>
        </w:rPr>
        <w:t>رعاية</w:t>
      </w:r>
      <w:r w:rsidRPr="00A242A5">
        <w:rPr>
          <w:rFonts w:eastAsiaTheme="minorEastAsia" w:hint="cs"/>
          <w:rtl/>
          <w:lang w:bidi="ar"/>
        </w:rPr>
        <w:t xml:space="preserve"> ال</w:t>
      </w:r>
      <w:r w:rsidRPr="00A242A5">
        <w:rPr>
          <w:rFonts w:eastAsiaTheme="minorEastAsia"/>
          <w:rtl/>
          <w:lang w:bidi="ar"/>
        </w:rPr>
        <w:t>خاصة" على نطاق صغير، وأن أشكال الإيداع في المؤسسات هذه تؤثر بشكل خاص على الأشخاص ذوي الإعاقات الذهنية والأشخاص ذوي الإعاقات النفسية والاجتماعية والأشخاص المصابين بالتوحد؛</w:t>
      </w:r>
      <w:r w:rsidR="00A41A27">
        <w:rPr>
          <w:rFonts w:eastAsiaTheme="minorEastAsia"/>
          <w:rtl/>
          <w:lang w:bidi="ar"/>
        </w:rPr>
        <w:t xml:space="preserve"> </w:t>
      </w:r>
    </w:p>
    <w:p w14:paraId="60DAE61B" w14:textId="071FD72B"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عدم وجود نظام لتوفير الدعم الفردي والمساعدة الشخصية للعيش بشكل مستقل في</w:t>
      </w:r>
      <w:r w:rsidR="00032998">
        <w:rPr>
          <w:rFonts w:eastAsiaTheme="minorEastAsia" w:hint="cs"/>
          <w:rtl/>
          <w:lang w:bidi="ar"/>
        </w:rPr>
        <w:t> </w:t>
      </w:r>
      <w:r w:rsidRPr="00A242A5">
        <w:rPr>
          <w:rFonts w:eastAsiaTheme="minorEastAsia"/>
          <w:rtl/>
          <w:lang w:bidi="ar"/>
        </w:rPr>
        <w:t>المجتمع؛</w:t>
      </w:r>
    </w:p>
    <w:p w14:paraId="48BA88B4" w14:textId="5254BD00"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د</w:t>
      </w:r>
      <w:r>
        <w:rPr>
          <w:rFonts w:eastAsiaTheme="minorEastAsia" w:hint="cs"/>
          <w:rtl/>
          <w:lang w:bidi="ar"/>
        </w:rPr>
        <w:t>)</w:t>
      </w:r>
      <w:r>
        <w:rPr>
          <w:rFonts w:eastAsiaTheme="minorEastAsia" w:hint="cs"/>
          <w:rtl/>
          <w:lang w:bidi="ar"/>
        </w:rPr>
        <w:tab/>
      </w:r>
      <w:r w:rsidRPr="00A242A5">
        <w:rPr>
          <w:rFonts w:eastAsiaTheme="minorEastAsia" w:hint="cs"/>
          <w:rtl/>
          <w:lang w:bidi="ar"/>
        </w:rPr>
        <w:t>محدودية</w:t>
      </w:r>
      <w:r w:rsidRPr="00A242A5">
        <w:rPr>
          <w:rFonts w:eastAsiaTheme="minorEastAsia"/>
          <w:rtl/>
          <w:lang w:bidi="ar"/>
        </w:rPr>
        <w:t xml:space="preserve"> إمكانية وصول الأشخاص ذوي الإعاقة إلى الخدمات والمرافق العامة </w:t>
      </w:r>
      <w:r w:rsidRPr="00A242A5">
        <w:rPr>
          <w:rFonts w:eastAsiaTheme="minorEastAsia" w:hint="cs"/>
          <w:rtl/>
          <w:lang w:bidi="ar"/>
        </w:rPr>
        <w:t xml:space="preserve">المتاحة </w:t>
      </w:r>
      <w:r w:rsidRPr="00A242A5">
        <w:rPr>
          <w:rFonts w:eastAsiaTheme="minorEastAsia"/>
          <w:rtl/>
          <w:lang w:bidi="ar"/>
        </w:rPr>
        <w:t>لعامة السكان، بما في ذلك التعليم والصحة.</w:t>
      </w:r>
    </w:p>
    <w:p w14:paraId="371B34A3" w14:textId="17E39653" w:rsidR="00A242A5" w:rsidRPr="00C374ED" w:rsidRDefault="00A242A5" w:rsidP="00A242A5">
      <w:pPr>
        <w:pStyle w:val="SingleTxtGA"/>
        <w:rPr>
          <w:rFonts w:eastAsiaTheme="minorEastAsia"/>
          <w:bCs/>
          <w:lang w:bidi="ar"/>
        </w:rPr>
      </w:pPr>
      <w:r w:rsidRPr="00C374ED">
        <w:rPr>
          <w:rFonts w:eastAsiaTheme="minorEastAsia"/>
          <w:rtl/>
          <w:lang w:bidi="ar"/>
        </w:rPr>
        <w:t>39</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تذكر اللجنة بتعليقها العام رقم 5(2017) وتوصي الدولة الطرف بما يلي:</w:t>
      </w:r>
    </w:p>
    <w:p w14:paraId="29BF237D" w14:textId="3C58367D"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اعتماد استراتيجية تشمل أنشطة توعية </w:t>
      </w:r>
      <w:r w:rsidRPr="00C374ED">
        <w:rPr>
          <w:rFonts w:eastAsiaTheme="minorEastAsia" w:hint="cs"/>
          <w:bCs/>
          <w:rtl/>
          <w:lang w:bidi="ar"/>
        </w:rPr>
        <w:t>من أج</w:t>
      </w:r>
      <w:r w:rsidRPr="00C374ED">
        <w:rPr>
          <w:rFonts w:eastAsiaTheme="minorEastAsia"/>
          <w:bCs/>
          <w:rtl/>
          <w:lang w:bidi="ar"/>
        </w:rPr>
        <w:t>ل</w:t>
      </w:r>
      <w:r w:rsidRPr="00C374ED">
        <w:rPr>
          <w:rFonts w:eastAsiaTheme="minorEastAsia" w:hint="cs"/>
          <w:bCs/>
          <w:rtl/>
          <w:lang w:bidi="ar"/>
        </w:rPr>
        <w:t xml:space="preserve"> </w:t>
      </w:r>
      <w:r w:rsidRPr="00C374ED">
        <w:rPr>
          <w:rFonts w:eastAsiaTheme="minorEastAsia"/>
          <w:bCs/>
          <w:rtl/>
          <w:lang w:bidi="ar"/>
        </w:rPr>
        <w:t>تعزيز فهم حق</w:t>
      </w:r>
      <w:r w:rsidRPr="00C374ED">
        <w:rPr>
          <w:rFonts w:eastAsiaTheme="minorEastAsia" w:hint="cs"/>
          <w:bCs/>
          <w:rtl/>
          <w:lang w:bidi="ar"/>
        </w:rPr>
        <w:t>وق</w:t>
      </w:r>
      <w:r w:rsidRPr="00C374ED">
        <w:rPr>
          <w:rFonts w:eastAsiaTheme="minorEastAsia"/>
          <w:bCs/>
          <w:rtl/>
          <w:lang w:bidi="ar"/>
        </w:rPr>
        <w:t xml:space="preserve"> الأشخاص ذوي الإعاقة في اختيار الترتيبات المعيشية الخاصة بهم وتقرير مصيرهم، وحق</w:t>
      </w:r>
      <w:r w:rsidRPr="00C374ED">
        <w:rPr>
          <w:rFonts w:eastAsiaTheme="minorEastAsia" w:hint="cs"/>
          <w:bCs/>
          <w:rtl/>
          <w:lang w:bidi="ar"/>
        </w:rPr>
        <w:t>هم</w:t>
      </w:r>
      <w:r w:rsidRPr="00C374ED">
        <w:rPr>
          <w:rFonts w:eastAsiaTheme="minorEastAsia"/>
          <w:bCs/>
          <w:rtl/>
          <w:lang w:bidi="ar"/>
        </w:rPr>
        <w:t xml:space="preserve"> في عدم الزام</w:t>
      </w:r>
      <w:r w:rsidRPr="00C374ED">
        <w:rPr>
          <w:rFonts w:eastAsiaTheme="minorEastAsia" w:hint="cs"/>
          <w:bCs/>
          <w:rtl/>
          <w:lang w:bidi="ar"/>
        </w:rPr>
        <w:t>هم</w:t>
      </w:r>
      <w:r w:rsidRPr="00C374ED">
        <w:rPr>
          <w:rFonts w:eastAsiaTheme="minorEastAsia"/>
          <w:bCs/>
          <w:rtl/>
          <w:lang w:bidi="ar"/>
        </w:rPr>
        <w:t xml:space="preserve"> بالعيش </w:t>
      </w:r>
      <w:r w:rsidRPr="00C374ED">
        <w:rPr>
          <w:rFonts w:eastAsiaTheme="minorEastAsia" w:hint="cs"/>
          <w:bCs/>
          <w:rtl/>
          <w:lang w:bidi="ar"/>
        </w:rPr>
        <w:t xml:space="preserve">وفق </w:t>
      </w:r>
      <w:r w:rsidRPr="00C374ED">
        <w:rPr>
          <w:rFonts w:eastAsiaTheme="minorEastAsia"/>
          <w:bCs/>
          <w:rtl/>
          <w:lang w:bidi="ar"/>
        </w:rPr>
        <w:t>ترتيب معيشي معين، و</w:t>
      </w:r>
      <w:r w:rsidRPr="00C374ED">
        <w:rPr>
          <w:rFonts w:eastAsiaTheme="minorEastAsia" w:hint="cs"/>
          <w:bCs/>
          <w:rtl/>
          <w:lang w:bidi="ar"/>
        </w:rPr>
        <w:t xml:space="preserve">توضيح </w:t>
      </w:r>
      <w:r w:rsidRPr="00C374ED">
        <w:rPr>
          <w:rFonts w:eastAsiaTheme="minorEastAsia"/>
          <w:bCs/>
          <w:rtl/>
          <w:lang w:bidi="ar"/>
        </w:rPr>
        <w:t>قيمة إدماج</w:t>
      </w:r>
      <w:r w:rsidRPr="00C374ED">
        <w:rPr>
          <w:rFonts w:eastAsiaTheme="minorEastAsia" w:hint="cs"/>
          <w:bCs/>
          <w:rtl/>
          <w:lang w:bidi="ar"/>
        </w:rPr>
        <w:t>هم</w:t>
      </w:r>
      <w:r w:rsidRPr="00C374ED">
        <w:rPr>
          <w:rFonts w:eastAsiaTheme="minorEastAsia"/>
          <w:bCs/>
          <w:rtl/>
          <w:lang w:bidi="ar"/>
        </w:rPr>
        <w:t xml:space="preserve"> في المجتمع المحلي بدل</w:t>
      </w:r>
      <w:r w:rsidR="00A41A27" w:rsidRPr="00C374ED">
        <w:rPr>
          <w:rFonts w:eastAsiaTheme="minorEastAsia"/>
          <w:bCs/>
          <w:rtl/>
          <w:lang w:bidi="ar"/>
        </w:rPr>
        <w:t xml:space="preserve">اً </w:t>
      </w:r>
      <w:r w:rsidRPr="00C374ED">
        <w:rPr>
          <w:rFonts w:eastAsiaTheme="minorEastAsia"/>
          <w:bCs/>
          <w:rtl/>
          <w:lang w:bidi="ar"/>
        </w:rPr>
        <w:t>من عزله</w:t>
      </w:r>
      <w:r w:rsidRPr="00C374ED">
        <w:rPr>
          <w:rFonts w:eastAsiaTheme="minorEastAsia" w:hint="cs"/>
          <w:bCs/>
          <w:rtl/>
          <w:lang w:bidi="ar"/>
        </w:rPr>
        <w:t>م</w:t>
      </w:r>
      <w:r w:rsidRPr="00C374ED">
        <w:rPr>
          <w:rFonts w:eastAsiaTheme="minorEastAsia"/>
          <w:bCs/>
          <w:rtl/>
          <w:lang w:bidi="ar"/>
        </w:rPr>
        <w:t xml:space="preserve"> عنه؛</w:t>
      </w:r>
    </w:p>
    <w:p w14:paraId="24C136D2" w14:textId="08E1CE5E"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سن وقف اختياري على إيداع الأشخاص ذوي الإعاقة في المؤسسات، ومراجعة استراتيجيتها لإلغاء المؤسسات، وإعادة توجيه استخدام الأموال العامة، بما في ذلك صناديق التنمية الإقليمية الأوروبية، إلى تطوير دعم عيش </w:t>
      </w:r>
      <w:r w:rsidRPr="00C374ED">
        <w:rPr>
          <w:rFonts w:eastAsiaTheme="minorEastAsia" w:hint="cs"/>
          <w:bCs/>
          <w:rtl/>
          <w:lang w:bidi="ar"/>
        </w:rPr>
        <w:t xml:space="preserve">الأشخاص </w:t>
      </w:r>
      <w:r w:rsidRPr="00C374ED">
        <w:rPr>
          <w:rFonts w:eastAsiaTheme="minorEastAsia"/>
          <w:bCs/>
          <w:rtl/>
          <w:lang w:bidi="ar"/>
        </w:rPr>
        <w:t>بشكل مستقل وضمان تعديل برامج ال</w:t>
      </w:r>
      <w:r w:rsidRPr="00C374ED">
        <w:rPr>
          <w:rFonts w:eastAsiaTheme="minorEastAsia" w:hint="cs"/>
          <w:bCs/>
          <w:rtl/>
          <w:lang w:bidi="ar"/>
        </w:rPr>
        <w:t xml:space="preserve">عيش في مرافق </w:t>
      </w:r>
      <w:r w:rsidRPr="00C374ED">
        <w:rPr>
          <w:rFonts w:eastAsiaTheme="minorEastAsia"/>
          <w:bCs/>
          <w:rtl/>
          <w:lang w:bidi="ar"/>
        </w:rPr>
        <w:t>جم</w:t>
      </w:r>
      <w:r w:rsidRPr="00C374ED">
        <w:rPr>
          <w:rFonts w:eastAsiaTheme="minorEastAsia" w:hint="cs"/>
          <w:bCs/>
          <w:rtl/>
          <w:lang w:bidi="ar"/>
        </w:rPr>
        <w:t>ا</w:t>
      </w:r>
      <w:r w:rsidRPr="00C374ED">
        <w:rPr>
          <w:rFonts w:eastAsiaTheme="minorEastAsia"/>
          <w:bCs/>
          <w:rtl/>
          <w:lang w:bidi="ar"/>
        </w:rPr>
        <w:t>ع</w:t>
      </w:r>
      <w:r w:rsidRPr="00C374ED">
        <w:rPr>
          <w:rFonts w:eastAsiaTheme="minorEastAsia" w:hint="cs"/>
          <w:bCs/>
          <w:rtl/>
          <w:lang w:bidi="ar"/>
        </w:rPr>
        <w:t>ي</w:t>
      </w:r>
      <w:r w:rsidRPr="00C374ED">
        <w:rPr>
          <w:rFonts w:eastAsiaTheme="minorEastAsia"/>
          <w:bCs/>
          <w:rtl/>
          <w:lang w:bidi="ar"/>
        </w:rPr>
        <w:t>ة، مثل</w:t>
      </w:r>
      <w:r w:rsidR="00A41A27" w:rsidRPr="00C374ED">
        <w:rPr>
          <w:rFonts w:eastAsiaTheme="minorEastAsia"/>
          <w:bCs/>
          <w:rtl/>
          <w:lang w:bidi="ar"/>
        </w:rPr>
        <w:t xml:space="preserve"> </w:t>
      </w:r>
      <w:r w:rsidRPr="00C374ED">
        <w:rPr>
          <w:rFonts w:eastAsiaTheme="minorEastAsia"/>
          <w:bCs/>
          <w:rtl/>
          <w:lang w:bidi="ar"/>
        </w:rPr>
        <w:t>"المؤسسات الشبيهة بالمنزل" و"</w:t>
      </w:r>
      <w:r w:rsidRPr="00C374ED">
        <w:rPr>
          <w:rFonts w:eastAsiaTheme="minorEastAsia" w:hint="cs"/>
          <w:bCs/>
          <w:rtl/>
          <w:lang w:bidi="ar"/>
        </w:rPr>
        <w:t>ال</w:t>
      </w:r>
      <w:r w:rsidRPr="00C374ED">
        <w:rPr>
          <w:rFonts w:eastAsiaTheme="minorEastAsia"/>
          <w:bCs/>
          <w:rtl/>
          <w:lang w:bidi="ar"/>
        </w:rPr>
        <w:t>بيوت</w:t>
      </w:r>
      <w:r w:rsidRPr="00C374ED">
        <w:rPr>
          <w:rFonts w:eastAsiaTheme="minorEastAsia" w:hint="cs"/>
          <w:bCs/>
          <w:rtl/>
          <w:lang w:bidi="ar"/>
        </w:rPr>
        <w:t xml:space="preserve"> </w:t>
      </w:r>
      <w:r w:rsidRPr="00C374ED">
        <w:rPr>
          <w:rFonts w:eastAsiaTheme="minorEastAsia"/>
          <w:bCs/>
          <w:rtl/>
          <w:lang w:bidi="ar"/>
        </w:rPr>
        <w:t>الأسر</w:t>
      </w:r>
      <w:r w:rsidRPr="00C374ED">
        <w:rPr>
          <w:rFonts w:eastAsiaTheme="minorEastAsia" w:hint="cs"/>
          <w:bCs/>
          <w:rtl/>
          <w:lang w:bidi="ar"/>
        </w:rPr>
        <w:t>ي</w:t>
      </w:r>
      <w:r w:rsidRPr="00C374ED">
        <w:rPr>
          <w:rFonts w:eastAsiaTheme="minorEastAsia"/>
          <w:bCs/>
          <w:rtl/>
          <w:lang w:bidi="ar"/>
        </w:rPr>
        <w:t>ة" و"قرى</w:t>
      </w:r>
      <w:r w:rsidRPr="00C374ED">
        <w:rPr>
          <w:rFonts w:eastAsiaTheme="minorEastAsia" w:hint="cs"/>
          <w:bCs/>
          <w:rtl/>
          <w:lang w:bidi="ar"/>
        </w:rPr>
        <w:t xml:space="preserve"> </w:t>
      </w:r>
      <w:r w:rsidRPr="00C374ED">
        <w:rPr>
          <w:rFonts w:eastAsiaTheme="minorEastAsia"/>
          <w:bCs/>
          <w:rtl/>
          <w:lang w:bidi="ar"/>
        </w:rPr>
        <w:t>الرعاية الخاصة"</w:t>
      </w:r>
      <w:r w:rsidRPr="00C374ED">
        <w:rPr>
          <w:rFonts w:eastAsiaTheme="minorEastAsia" w:hint="cs"/>
          <w:bCs/>
          <w:rtl/>
          <w:lang w:bidi="ar"/>
        </w:rPr>
        <w:t xml:space="preserve"> </w:t>
      </w:r>
      <w:r w:rsidRPr="00C374ED">
        <w:rPr>
          <w:rFonts w:eastAsiaTheme="minorEastAsia"/>
          <w:bCs/>
          <w:rtl/>
          <w:lang w:bidi="ar"/>
        </w:rPr>
        <w:t>من أجل إعطاء الأولوية للإدماج في المجتمع</w:t>
      </w:r>
      <w:r w:rsidRPr="00C374ED">
        <w:rPr>
          <w:rFonts w:eastAsiaTheme="minorEastAsia" w:hint="cs"/>
          <w:bCs/>
          <w:rtl/>
          <w:lang w:bidi="ar"/>
        </w:rPr>
        <w:t xml:space="preserve"> المحلي</w:t>
      </w:r>
      <w:r w:rsidRPr="00C374ED">
        <w:rPr>
          <w:rFonts w:eastAsiaTheme="minorEastAsia"/>
          <w:bCs/>
          <w:rtl/>
          <w:lang w:bidi="ar"/>
        </w:rPr>
        <w:t>؛</w:t>
      </w:r>
      <w:r w:rsidR="00A41A27" w:rsidRPr="00C374ED">
        <w:rPr>
          <w:rFonts w:eastAsiaTheme="minorEastAsia"/>
          <w:bCs/>
          <w:rtl/>
          <w:lang w:bidi="ar"/>
        </w:rPr>
        <w:t xml:space="preserve"> </w:t>
      </w:r>
    </w:p>
    <w:p w14:paraId="2360E9E9" w14:textId="6FF379BF"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وضع نظام مساعدة شخصية ذاتي</w:t>
      </w:r>
      <w:r w:rsidRPr="00C374ED">
        <w:rPr>
          <w:rFonts w:eastAsiaTheme="minorEastAsia" w:hint="cs"/>
          <w:bCs/>
          <w:rtl/>
          <w:lang w:bidi="ar"/>
        </w:rPr>
        <w:t>ة</w:t>
      </w:r>
      <w:r w:rsidRPr="00C374ED">
        <w:rPr>
          <w:rFonts w:eastAsiaTheme="minorEastAsia"/>
          <w:bCs/>
          <w:rtl/>
          <w:lang w:bidi="ar"/>
        </w:rPr>
        <w:t xml:space="preserve"> يتضمن أدوات </w:t>
      </w:r>
      <w:r w:rsidRPr="00C374ED">
        <w:rPr>
          <w:rFonts w:eastAsiaTheme="minorEastAsia" w:hint="cs"/>
          <w:bCs/>
          <w:rtl/>
          <w:lang w:bidi="ar"/>
        </w:rPr>
        <w:t xml:space="preserve">يستخدمها </w:t>
      </w:r>
      <w:r w:rsidRPr="00C374ED">
        <w:rPr>
          <w:rFonts w:eastAsiaTheme="minorEastAsia"/>
          <w:bCs/>
          <w:rtl/>
          <w:lang w:bidi="ar"/>
        </w:rPr>
        <w:t xml:space="preserve">الشخص </w:t>
      </w:r>
      <w:r w:rsidRPr="00C374ED">
        <w:rPr>
          <w:rFonts w:eastAsiaTheme="minorEastAsia" w:hint="cs"/>
          <w:bCs/>
          <w:rtl/>
          <w:lang w:bidi="ar"/>
        </w:rPr>
        <w:t xml:space="preserve">المعني من أجل </w:t>
      </w:r>
      <w:r w:rsidRPr="00C374ED">
        <w:rPr>
          <w:rFonts w:eastAsiaTheme="minorEastAsia"/>
          <w:bCs/>
          <w:rtl/>
          <w:lang w:bidi="ar"/>
        </w:rPr>
        <w:t>دعم عيش</w:t>
      </w:r>
      <w:r w:rsidRPr="00C374ED">
        <w:rPr>
          <w:rFonts w:eastAsiaTheme="minorEastAsia" w:hint="cs"/>
          <w:bCs/>
          <w:rtl/>
          <w:lang w:bidi="ar"/>
        </w:rPr>
        <w:t>ه</w:t>
      </w:r>
      <w:r w:rsidRPr="00C374ED">
        <w:rPr>
          <w:rFonts w:eastAsiaTheme="minorEastAsia"/>
          <w:bCs/>
          <w:rtl/>
          <w:lang w:bidi="ar"/>
        </w:rPr>
        <w:t xml:space="preserve"> بشكل مستقل في المجتمع وفق</w:t>
      </w:r>
      <w:r w:rsidR="00A41A27" w:rsidRPr="00C374ED">
        <w:rPr>
          <w:rFonts w:eastAsiaTheme="minorEastAsia"/>
          <w:bCs/>
          <w:rtl/>
          <w:lang w:bidi="ar"/>
        </w:rPr>
        <w:t xml:space="preserve">اً </w:t>
      </w:r>
      <w:r w:rsidRPr="00C374ED">
        <w:rPr>
          <w:rFonts w:eastAsiaTheme="minorEastAsia"/>
          <w:bCs/>
          <w:rtl/>
          <w:lang w:bidi="ar"/>
        </w:rPr>
        <w:t>لمتطلبات</w:t>
      </w:r>
      <w:r w:rsidRPr="00C374ED">
        <w:rPr>
          <w:rFonts w:eastAsiaTheme="minorEastAsia" w:hint="cs"/>
          <w:bCs/>
          <w:rtl/>
          <w:lang w:bidi="ar"/>
        </w:rPr>
        <w:t>ه</w:t>
      </w:r>
      <w:r w:rsidRPr="00C374ED">
        <w:rPr>
          <w:rFonts w:eastAsiaTheme="minorEastAsia"/>
          <w:bCs/>
          <w:rtl/>
          <w:lang w:bidi="ar"/>
        </w:rPr>
        <w:t xml:space="preserve"> </w:t>
      </w:r>
      <w:r w:rsidRPr="00C374ED">
        <w:rPr>
          <w:rFonts w:eastAsiaTheme="minorEastAsia" w:hint="cs"/>
          <w:bCs/>
          <w:rtl/>
          <w:lang w:bidi="ar"/>
        </w:rPr>
        <w:t>وتفضيلاته</w:t>
      </w:r>
      <w:r w:rsidRPr="00C374ED">
        <w:rPr>
          <w:rFonts w:eastAsiaTheme="minorEastAsia"/>
          <w:bCs/>
          <w:rtl/>
          <w:lang w:bidi="ar"/>
        </w:rPr>
        <w:t>؛</w:t>
      </w:r>
    </w:p>
    <w:p w14:paraId="57FA5E65" w14:textId="5FFB8E41"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د)</w:t>
      </w:r>
      <w:r w:rsidRPr="00C374ED">
        <w:rPr>
          <w:rFonts w:eastAsiaTheme="minorEastAsia" w:hint="cs"/>
          <w:rtl/>
          <w:lang w:bidi="ar"/>
        </w:rPr>
        <w:tab/>
      </w:r>
      <w:r w:rsidRPr="00C374ED">
        <w:rPr>
          <w:rFonts w:eastAsiaTheme="minorEastAsia" w:hint="cs"/>
          <w:bCs/>
          <w:rtl/>
          <w:lang w:bidi="ar"/>
        </w:rPr>
        <w:t>وضع</w:t>
      </w:r>
      <w:r w:rsidRPr="00C374ED">
        <w:rPr>
          <w:rFonts w:eastAsiaTheme="minorEastAsia"/>
          <w:bCs/>
          <w:rtl/>
          <w:lang w:bidi="ar"/>
        </w:rPr>
        <w:t xml:space="preserve"> إطار زمني ومعايير مرجعية لتحقيق إمكانية حصول الأشخاص ذوي الإعاقة على الخدمات الرئيسية </w:t>
      </w:r>
      <w:r w:rsidRPr="00C374ED">
        <w:rPr>
          <w:rFonts w:eastAsiaTheme="minorEastAsia" w:hint="cs"/>
          <w:bCs/>
          <w:rtl/>
          <w:lang w:bidi="ar"/>
        </w:rPr>
        <w:t xml:space="preserve">المتاحة </w:t>
      </w:r>
      <w:r w:rsidRPr="00C374ED">
        <w:rPr>
          <w:rFonts w:eastAsiaTheme="minorEastAsia"/>
          <w:bCs/>
          <w:rtl/>
          <w:lang w:bidi="ar"/>
        </w:rPr>
        <w:t>لعامة السكان، على قدم المساواة مع غيرهم.</w:t>
      </w:r>
    </w:p>
    <w:p w14:paraId="3B041EDC" w14:textId="77777777" w:rsidR="00A242A5" w:rsidRPr="00C374ED" w:rsidRDefault="00A242A5" w:rsidP="00AE07FB">
      <w:pPr>
        <w:pStyle w:val="H23GA"/>
      </w:pPr>
      <w:r w:rsidRPr="00C374ED">
        <w:rPr>
          <w:rtl/>
          <w:lang w:bidi="ar"/>
        </w:rPr>
        <w:tab/>
      </w:r>
      <w:r w:rsidRPr="00C374ED">
        <w:rPr>
          <w:rtl/>
          <w:lang w:bidi="ar"/>
        </w:rPr>
        <w:tab/>
        <w:t>التنقل الشخصي (المادة 20)</w:t>
      </w:r>
    </w:p>
    <w:p w14:paraId="2820B36B" w14:textId="77777777" w:rsidR="00A242A5" w:rsidRPr="00A242A5" w:rsidRDefault="00A242A5" w:rsidP="00A242A5">
      <w:pPr>
        <w:pStyle w:val="SingleTxtGA"/>
        <w:rPr>
          <w:rFonts w:eastAsiaTheme="minorEastAsia"/>
        </w:rPr>
      </w:pPr>
      <w:r w:rsidRPr="00C374ED">
        <w:rPr>
          <w:rFonts w:eastAsiaTheme="minorEastAsia"/>
          <w:rtl/>
          <w:lang w:bidi="ar"/>
        </w:rPr>
        <w:t>40</w:t>
      </w:r>
      <w:r w:rsidRPr="00A242A5">
        <w:rPr>
          <w:rFonts w:eastAsiaTheme="minorEastAsia"/>
          <w:rtl/>
          <w:lang w:bidi="ar"/>
        </w:rPr>
        <w:t>-</w:t>
      </w:r>
      <w:r w:rsidRPr="00A242A5">
        <w:rPr>
          <w:rFonts w:eastAsiaTheme="minorEastAsia"/>
          <w:rtl/>
          <w:lang w:bidi="ar"/>
        </w:rPr>
        <w:tab/>
        <w:t xml:space="preserve">تشعر اللجنة بالقلق إزاء </w:t>
      </w:r>
      <w:r w:rsidRPr="00A242A5">
        <w:rPr>
          <w:rFonts w:eastAsiaTheme="minorEastAsia" w:hint="cs"/>
          <w:rtl/>
          <w:lang w:bidi="ar"/>
        </w:rPr>
        <w:t>افتقار الأشخاص</w:t>
      </w:r>
      <w:r w:rsidRPr="00A242A5">
        <w:rPr>
          <w:rFonts w:eastAsiaTheme="minorEastAsia"/>
          <w:rtl/>
          <w:lang w:bidi="ar"/>
        </w:rPr>
        <w:t xml:space="preserve"> </w:t>
      </w:r>
      <w:r w:rsidRPr="00A242A5">
        <w:rPr>
          <w:rFonts w:eastAsiaTheme="minorEastAsia" w:hint="cs"/>
          <w:rtl/>
          <w:lang w:bidi="ar"/>
        </w:rPr>
        <w:t>ذوي الإعاقة</w:t>
      </w:r>
      <w:r w:rsidRPr="00A242A5">
        <w:rPr>
          <w:rFonts w:eastAsiaTheme="minorEastAsia"/>
          <w:rtl/>
          <w:lang w:bidi="ar"/>
        </w:rPr>
        <w:t xml:space="preserve"> </w:t>
      </w:r>
      <w:r w:rsidRPr="00A242A5">
        <w:rPr>
          <w:rFonts w:eastAsiaTheme="minorEastAsia" w:hint="cs"/>
          <w:rtl/>
          <w:lang w:bidi="ar"/>
        </w:rPr>
        <w:t>لإمكانية الوصول</w:t>
      </w:r>
      <w:r w:rsidRPr="00A242A5">
        <w:rPr>
          <w:rFonts w:eastAsiaTheme="minorEastAsia"/>
          <w:rtl/>
          <w:lang w:bidi="ar"/>
        </w:rPr>
        <w:t xml:space="preserve"> وعدم مراعاة الاحتياجات الفردية ل</w:t>
      </w:r>
      <w:r w:rsidRPr="00A242A5">
        <w:rPr>
          <w:rFonts w:eastAsiaTheme="minorEastAsia" w:hint="cs"/>
          <w:rtl/>
          <w:lang w:bidi="ar"/>
        </w:rPr>
        <w:t>هم فيما يتعلف</w:t>
      </w:r>
      <w:r w:rsidRPr="00A242A5">
        <w:rPr>
          <w:rFonts w:eastAsiaTheme="minorEastAsia"/>
          <w:rtl/>
          <w:lang w:bidi="ar"/>
        </w:rPr>
        <w:t xml:space="preserve"> </w:t>
      </w:r>
      <w:r w:rsidRPr="00A242A5">
        <w:rPr>
          <w:rFonts w:eastAsiaTheme="minorEastAsia" w:hint="cs"/>
          <w:rtl/>
          <w:lang w:bidi="ar"/>
        </w:rPr>
        <w:t xml:space="preserve">بتوفير </w:t>
      </w:r>
      <w:r w:rsidRPr="00A242A5">
        <w:rPr>
          <w:rFonts w:eastAsiaTheme="minorEastAsia"/>
          <w:rtl/>
          <w:lang w:bidi="ar"/>
        </w:rPr>
        <w:t xml:space="preserve">وسائل </w:t>
      </w:r>
      <w:r w:rsidRPr="00A242A5">
        <w:rPr>
          <w:rFonts w:eastAsiaTheme="minorEastAsia" w:hint="cs"/>
          <w:rtl/>
          <w:lang w:bidi="ar"/>
        </w:rPr>
        <w:t>جيدة ل</w:t>
      </w:r>
      <w:r w:rsidRPr="00A242A5">
        <w:rPr>
          <w:rFonts w:eastAsiaTheme="minorEastAsia"/>
          <w:rtl/>
          <w:lang w:bidi="ar"/>
        </w:rPr>
        <w:t>لمساعدة على التنقل والأجهزة والتكنولوجيات المساعدة</w:t>
      </w:r>
      <w:r w:rsidRPr="00A242A5">
        <w:rPr>
          <w:rFonts w:eastAsiaTheme="minorEastAsia" w:hint="cs"/>
          <w:rtl/>
          <w:lang w:bidi="ar"/>
        </w:rPr>
        <w:t>، وذلك بسبب</w:t>
      </w:r>
      <w:r w:rsidRPr="00A242A5">
        <w:rPr>
          <w:rFonts w:eastAsiaTheme="minorEastAsia"/>
          <w:rtl/>
          <w:lang w:bidi="ar"/>
        </w:rPr>
        <w:t xml:space="preserve"> الحواجز البيروقراطية، ولا سيما بالنسبة للأطفال ذوي الإعاقة.</w:t>
      </w:r>
    </w:p>
    <w:p w14:paraId="098FCD04" w14:textId="77777777" w:rsidR="00A242A5" w:rsidRPr="00C374ED" w:rsidRDefault="00A242A5" w:rsidP="00A242A5">
      <w:pPr>
        <w:pStyle w:val="SingleTxtGA"/>
        <w:rPr>
          <w:rFonts w:eastAsiaTheme="minorEastAsia"/>
          <w:bCs/>
          <w:lang w:bidi="ar"/>
        </w:rPr>
      </w:pPr>
      <w:r w:rsidRPr="00C374ED">
        <w:rPr>
          <w:rFonts w:eastAsiaTheme="minorEastAsia"/>
          <w:rtl/>
          <w:lang w:bidi="ar"/>
        </w:rPr>
        <w:t>41</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بأن تكفل حصول جميع الأشخاص ذوي الإعاقة على وسائل مساعدة على التنقل وأجهزة وتكنولوجيات مساعدة جيدة، وذلك بإزالة الحواجز الإدارية ومعالجة الاحتياجات الفردية، بما في ذلك المتطلبات الم</w:t>
      </w:r>
      <w:r w:rsidRPr="00C374ED">
        <w:rPr>
          <w:rFonts w:eastAsiaTheme="minorEastAsia" w:hint="cs"/>
          <w:bCs/>
          <w:rtl/>
          <w:lang w:bidi="ar"/>
        </w:rPr>
        <w:t xml:space="preserve">ناسبة من حيث </w:t>
      </w:r>
      <w:r w:rsidRPr="00C374ED">
        <w:rPr>
          <w:rFonts w:eastAsiaTheme="minorEastAsia"/>
          <w:bCs/>
          <w:rtl/>
          <w:lang w:bidi="ar"/>
        </w:rPr>
        <w:t>العمر.</w:t>
      </w:r>
    </w:p>
    <w:p w14:paraId="6CB8CE52" w14:textId="77777777" w:rsidR="00A242A5" w:rsidRPr="00C374ED" w:rsidRDefault="00A242A5" w:rsidP="00AE07FB">
      <w:pPr>
        <w:pStyle w:val="H23GA"/>
      </w:pPr>
      <w:r w:rsidRPr="00C374ED">
        <w:rPr>
          <w:rtl/>
          <w:lang w:bidi="ar"/>
        </w:rPr>
        <w:tab/>
      </w:r>
      <w:r w:rsidRPr="00C374ED">
        <w:rPr>
          <w:rtl/>
          <w:lang w:bidi="ar"/>
        </w:rPr>
        <w:tab/>
        <w:t>حرية التعبير والرأي والوصول إلى المعلومات (المادة 21)</w:t>
      </w:r>
    </w:p>
    <w:p w14:paraId="08CFFEA7" w14:textId="77777777" w:rsidR="00A242A5" w:rsidRPr="00A242A5" w:rsidRDefault="00A242A5" w:rsidP="00A242A5">
      <w:pPr>
        <w:pStyle w:val="SingleTxtGA"/>
        <w:rPr>
          <w:rFonts w:eastAsiaTheme="minorEastAsia"/>
        </w:rPr>
      </w:pPr>
      <w:r w:rsidRPr="00C374ED">
        <w:rPr>
          <w:rFonts w:eastAsiaTheme="minorEastAsia"/>
          <w:rtl/>
          <w:lang w:bidi="ar"/>
        </w:rPr>
        <w:t>42</w:t>
      </w:r>
      <w:r w:rsidRPr="00A242A5">
        <w:rPr>
          <w:rFonts w:eastAsiaTheme="minorEastAsia"/>
          <w:rtl/>
          <w:lang w:bidi="ar"/>
        </w:rPr>
        <w:t>-</w:t>
      </w:r>
      <w:r w:rsidRPr="00A242A5">
        <w:rPr>
          <w:rFonts w:eastAsiaTheme="minorEastAsia"/>
          <w:rtl/>
          <w:lang w:bidi="ar"/>
        </w:rPr>
        <w:tab/>
        <w:t>تلاحظ اللجنة بقلق ما يلي:</w:t>
      </w:r>
    </w:p>
    <w:p w14:paraId="2E68FEA6" w14:textId="160DA364"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hint="cs"/>
          <w:rtl/>
          <w:lang w:val="fr-CH"/>
        </w:rPr>
        <w:t xml:space="preserve">ورود </w:t>
      </w:r>
      <w:r w:rsidRPr="00A242A5">
        <w:rPr>
          <w:rFonts w:eastAsiaTheme="minorEastAsia"/>
          <w:rtl/>
          <w:lang w:bidi="ar"/>
        </w:rPr>
        <w:t xml:space="preserve">معلومات عن عدم حصول الأشخاص الذين يعانون من صعوبة في السمع والصم على خدمات الترجمة الشفوية </w:t>
      </w:r>
      <w:r w:rsidRPr="00A242A5">
        <w:rPr>
          <w:rFonts w:eastAsiaTheme="minorEastAsia" w:hint="cs"/>
          <w:rtl/>
          <w:lang w:bidi="ar"/>
        </w:rPr>
        <w:t xml:space="preserve">إلى </w:t>
      </w:r>
      <w:r w:rsidRPr="00A242A5">
        <w:rPr>
          <w:rFonts w:eastAsiaTheme="minorEastAsia"/>
          <w:rtl/>
          <w:lang w:bidi="ar"/>
        </w:rPr>
        <w:t>لغة الإشارة و</w:t>
      </w:r>
      <w:r w:rsidRPr="00A242A5">
        <w:rPr>
          <w:rFonts w:eastAsiaTheme="minorEastAsia" w:hint="cs"/>
          <w:rtl/>
          <w:lang w:bidi="ar"/>
        </w:rPr>
        <w:t>تحويل الحديث</w:t>
      </w:r>
      <w:r w:rsidRPr="00A242A5">
        <w:rPr>
          <w:rFonts w:eastAsiaTheme="minorEastAsia"/>
          <w:rtl/>
          <w:lang w:bidi="ar"/>
        </w:rPr>
        <w:t xml:space="preserve"> إلى نص</w:t>
      </w:r>
      <w:r w:rsidRPr="00A242A5">
        <w:rPr>
          <w:rFonts w:eastAsiaTheme="minorEastAsia" w:hint="cs"/>
          <w:rtl/>
          <w:lang w:bidi="ar"/>
        </w:rPr>
        <w:t>وص</w:t>
      </w:r>
      <w:r w:rsidRPr="00A242A5">
        <w:rPr>
          <w:rFonts w:eastAsiaTheme="minorEastAsia"/>
          <w:rtl/>
          <w:lang w:bidi="ar"/>
        </w:rPr>
        <w:t>، ولا سيما في البرامج التعليمية والعمالة والخدمات الصحية والأنشطة الثقافية</w:t>
      </w:r>
      <w:r w:rsidRPr="00A242A5">
        <w:rPr>
          <w:rFonts w:eastAsiaTheme="minorEastAsia" w:hint="cs"/>
          <w:rtl/>
          <w:lang w:bidi="ar"/>
        </w:rPr>
        <w:t xml:space="preserve">، </w:t>
      </w:r>
      <w:r w:rsidRPr="00A242A5">
        <w:rPr>
          <w:rFonts w:eastAsiaTheme="minorEastAsia"/>
          <w:rtl/>
          <w:lang w:bidi="ar"/>
        </w:rPr>
        <w:t>وفي المناطق الريفية؛</w:t>
      </w:r>
    </w:p>
    <w:p w14:paraId="0CFDDFB4" w14:textId="110C29D2"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انخفاض عدد المترجمين الشفويين </w:t>
      </w:r>
      <w:r w:rsidRPr="00A242A5">
        <w:rPr>
          <w:rFonts w:eastAsiaTheme="minorEastAsia" w:hint="cs"/>
          <w:rtl/>
          <w:lang w:bidi="ar"/>
        </w:rPr>
        <w:t xml:space="preserve">إلى </w:t>
      </w:r>
      <w:r w:rsidRPr="00A242A5">
        <w:rPr>
          <w:rFonts w:eastAsiaTheme="minorEastAsia"/>
          <w:rtl/>
          <w:lang w:bidi="ar"/>
        </w:rPr>
        <w:t xml:space="preserve">لغة الإشارة؛ </w:t>
      </w:r>
    </w:p>
    <w:p w14:paraId="027BB51E" w14:textId="7B43CE10" w:rsidR="00A242A5" w:rsidRPr="00A242A5" w:rsidRDefault="00A242A5" w:rsidP="00F86886">
      <w:pPr>
        <w:pStyle w:val="SingleTxtGA"/>
        <w:spacing w:line="350" w:lineRule="exact"/>
        <w:rPr>
          <w:rFonts w:eastAsiaTheme="minorEastAsia"/>
        </w:rPr>
      </w:pPr>
      <w:r w:rsidRPr="00A242A5">
        <w:rPr>
          <w:rFonts w:eastAsiaTheme="minorEastAsia"/>
          <w:rtl/>
          <w:lang w:bidi="ar"/>
        </w:rPr>
        <w:lastRenderedPageBreak/>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عدم وجود تدابير لتيسير استخدام طريقة برايل؛</w:t>
      </w:r>
    </w:p>
    <w:p w14:paraId="5EDFE044" w14:textId="54715D2A" w:rsidR="00A242A5" w:rsidRPr="00A242A5" w:rsidRDefault="00A242A5" w:rsidP="00F86886">
      <w:pPr>
        <w:pStyle w:val="SingleTxtGA"/>
        <w:spacing w:line="350" w:lineRule="exact"/>
        <w:rPr>
          <w:rFonts w:eastAsiaTheme="minorEastAsia"/>
        </w:rPr>
      </w:pPr>
      <w:r w:rsidRPr="00A242A5">
        <w:rPr>
          <w:rFonts w:eastAsiaTheme="minorEastAsia"/>
          <w:rtl/>
          <w:lang w:bidi="ar"/>
        </w:rPr>
        <w:tab/>
        <w:t>(</w:t>
      </w:r>
      <w:r w:rsidRPr="00A242A5">
        <w:rPr>
          <w:rFonts w:eastAsiaTheme="minorEastAsia" w:hint="cs"/>
          <w:rtl/>
          <w:lang w:bidi="ar"/>
        </w:rPr>
        <w:t>د</w:t>
      </w:r>
      <w:r>
        <w:rPr>
          <w:rFonts w:eastAsiaTheme="minorEastAsia" w:hint="cs"/>
          <w:rtl/>
          <w:lang w:bidi="ar"/>
        </w:rPr>
        <w:t>)</w:t>
      </w:r>
      <w:r>
        <w:rPr>
          <w:rFonts w:eastAsiaTheme="minorEastAsia" w:hint="cs"/>
          <w:rtl/>
          <w:lang w:bidi="ar"/>
        </w:rPr>
        <w:tab/>
      </w:r>
      <w:r w:rsidRPr="00A242A5">
        <w:rPr>
          <w:rFonts w:eastAsiaTheme="minorEastAsia" w:hint="cs"/>
          <w:rtl/>
          <w:lang w:bidi="ar"/>
        </w:rPr>
        <w:t>الحواجز</w:t>
      </w:r>
      <w:r w:rsidRPr="00A242A5">
        <w:rPr>
          <w:rFonts w:eastAsiaTheme="minorEastAsia"/>
          <w:rtl/>
          <w:lang w:bidi="ar"/>
        </w:rPr>
        <w:t xml:space="preserve"> التي يواجهها الأشخاص الذين يعانون من ضعف البصر، والصم أو الذين يعانون من ضعف السمع والأشخاص ذوي الإعاقة الذهنية في الوصول إلى وسائل الإعلام، بما في ذلك التلفزيون ووسائل الإعلام العامة.</w:t>
      </w:r>
    </w:p>
    <w:p w14:paraId="4DAB7C87" w14:textId="77777777" w:rsidR="00A242A5" w:rsidRPr="00C374ED" w:rsidRDefault="00A242A5" w:rsidP="00F86886">
      <w:pPr>
        <w:pStyle w:val="SingleTxtGA"/>
        <w:spacing w:line="350" w:lineRule="exact"/>
        <w:rPr>
          <w:rFonts w:eastAsiaTheme="minorEastAsia"/>
          <w:bCs/>
          <w:lang w:bidi="ar"/>
        </w:rPr>
      </w:pPr>
      <w:r w:rsidRPr="00C374ED">
        <w:rPr>
          <w:rFonts w:eastAsiaTheme="minorEastAsia"/>
          <w:rtl/>
          <w:lang w:bidi="ar"/>
        </w:rPr>
        <w:t>43</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46D52022" w14:textId="41CBBAD2" w:rsidR="00A242A5" w:rsidRPr="00C374ED" w:rsidRDefault="00A242A5" w:rsidP="00F86886">
      <w:pPr>
        <w:pStyle w:val="SingleTxtGA"/>
        <w:spacing w:line="350" w:lineRule="exact"/>
        <w:rPr>
          <w:rFonts w:eastAsiaTheme="minorEastAsia"/>
          <w:b/>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ضمان حصول الصم وضعاف السمع على الترجمة الشفوية </w:t>
      </w:r>
      <w:r w:rsidRPr="00C374ED">
        <w:rPr>
          <w:rFonts w:eastAsiaTheme="minorEastAsia" w:hint="cs"/>
          <w:bCs/>
          <w:rtl/>
          <w:lang w:bidi="ar"/>
        </w:rPr>
        <w:t xml:space="preserve">إلى </w:t>
      </w:r>
      <w:r w:rsidRPr="00C374ED">
        <w:rPr>
          <w:rFonts w:eastAsiaTheme="minorEastAsia"/>
          <w:bCs/>
          <w:rtl/>
          <w:lang w:bidi="ar"/>
        </w:rPr>
        <w:t>لغة الإشارة وخدمات تحويل الكلام إلى نص في جميع مجالات الحياة؛</w:t>
      </w:r>
      <w:r w:rsidRPr="00C374ED">
        <w:rPr>
          <w:rFonts w:eastAsiaTheme="minorEastAsia"/>
          <w:b/>
          <w:rtl/>
          <w:lang w:bidi="ar"/>
        </w:rPr>
        <w:t xml:space="preserve"> </w:t>
      </w:r>
    </w:p>
    <w:p w14:paraId="793E9110" w14:textId="66A70BC3" w:rsidR="00A242A5" w:rsidRPr="00C374ED" w:rsidRDefault="00A242A5" w:rsidP="00F86886">
      <w:pPr>
        <w:pStyle w:val="SingleTxtGA"/>
        <w:spacing w:line="350" w:lineRule="exact"/>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تعزيز التدابير، بما في ذلك من خلال المنح وغيرها من الحوافز، لزيادة التدريب الرسمي للمترجمين الشفويين </w:t>
      </w:r>
      <w:r w:rsidRPr="00C374ED">
        <w:rPr>
          <w:rFonts w:eastAsiaTheme="minorEastAsia" w:hint="cs"/>
          <w:bCs/>
          <w:rtl/>
          <w:lang w:bidi="ar"/>
        </w:rPr>
        <w:t xml:space="preserve">إلى </w:t>
      </w:r>
      <w:r w:rsidRPr="00C374ED">
        <w:rPr>
          <w:rFonts w:eastAsiaTheme="minorEastAsia"/>
          <w:bCs/>
          <w:rtl/>
          <w:lang w:bidi="ar"/>
        </w:rPr>
        <w:t xml:space="preserve">لغة الإشارة، بما في ذلك على المستوى الجامعي، واعتماد تدابير لزيادة الوعي بثقافة الصم ولغة الإشارة الإستونية؛ </w:t>
      </w:r>
    </w:p>
    <w:p w14:paraId="70501569" w14:textId="59FD4AE6" w:rsidR="00A242A5" w:rsidRPr="00C374ED" w:rsidRDefault="00A242A5" w:rsidP="00F86886">
      <w:pPr>
        <w:pStyle w:val="SingleTxtGA"/>
        <w:spacing w:line="350" w:lineRule="exact"/>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اعتماد استراتيجية لتعزيز تعليم واستخدام طريقة برايل في المجتمع وتخصيص الموارد المالية لتسهيل الوصول إلى المعدات اللازمة لإنتاج المعلومات بطريقة برايل؛ </w:t>
      </w:r>
    </w:p>
    <w:p w14:paraId="4B524E10" w14:textId="0A7E58A1" w:rsidR="00A242A5" w:rsidRPr="00F86886" w:rsidRDefault="00A242A5" w:rsidP="00F86886">
      <w:pPr>
        <w:pStyle w:val="SingleTxtGA"/>
        <w:spacing w:line="350" w:lineRule="exact"/>
        <w:rPr>
          <w:rFonts w:eastAsiaTheme="minorEastAsia"/>
          <w:bCs/>
          <w:spacing w:val="-2"/>
          <w:lang w:bidi="ar"/>
        </w:rPr>
      </w:pPr>
      <w:r w:rsidRPr="00F86886">
        <w:rPr>
          <w:rFonts w:eastAsiaTheme="minorEastAsia"/>
          <w:spacing w:val="-2"/>
          <w:rtl/>
          <w:lang w:bidi="ar"/>
        </w:rPr>
        <w:tab/>
        <w:t>(</w:t>
      </w:r>
      <w:r w:rsidRPr="00F86886">
        <w:rPr>
          <w:rFonts w:eastAsiaTheme="minorEastAsia" w:hint="cs"/>
          <w:spacing w:val="-2"/>
          <w:rtl/>
          <w:lang w:bidi="ar"/>
        </w:rPr>
        <w:t>د)</w:t>
      </w:r>
      <w:r w:rsidRPr="00F86886">
        <w:rPr>
          <w:rFonts w:eastAsiaTheme="minorEastAsia" w:hint="cs"/>
          <w:spacing w:val="-2"/>
          <w:rtl/>
          <w:lang w:bidi="ar"/>
        </w:rPr>
        <w:tab/>
      </w:r>
      <w:r w:rsidRPr="00F86886">
        <w:rPr>
          <w:rFonts w:eastAsiaTheme="minorEastAsia" w:hint="cs"/>
          <w:bCs/>
          <w:spacing w:val="-2"/>
          <w:rtl/>
          <w:lang w:bidi="ar"/>
        </w:rPr>
        <w:t>ضمان</w:t>
      </w:r>
      <w:r w:rsidRPr="00F86886">
        <w:rPr>
          <w:rFonts w:eastAsiaTheme="minorEastAsia"/>
          <w:bCs/>
          <w:spacing w:val="-2"/>
          <w:rtl/>
          <w:lang w:bidi="ar"/>
        </w:rPr>
        <w:t xml:space="preserve"> حصول جميع الأشخاص ذوي الإعاقة على جميع المعلومات العامة، بما في ذلك خدمات التلفزيون ووسائط الإعلام، في أشكال يسهل الوصول إليها مثل طريقة برايل، </w:t>
      </w:r>
      <w:r w:rsidRPr="00F86886">
        <w:rPr>
          <w:rFonts w:eastAsiaTheme="minorEastAsia" w:hint="cs"/>
          <w:bCs/>
          <w:spacing w:val="-2"/>
          <w:rtl/>
          <w:lang w:bidi="ar"/>
        </w:rPr>
        <w:t>و</w:t>
      </w:r>
      <w:r w:rsidRPr="00F86886">
        <w:rPr>
          <w:rFonts w:eastAsiaTheme="minorEastAsia"/>
          <w:bCs/>
          <w:spacing w:val="-2"/>
          <w:rtl/>
          <w:lang w:bidi="ar"/>
        </w:rPr>
        <w:t xml:space="preserve">الترجمة إلى لغة الإشارة للصم والبكم، ولغة الإشارة، ولغة القراءة السهلة، واللغة العادية، والوصف الصوتي، والتعليق، والترجمة </w:t>
      </w:r>
      <w:r w:rsidRPr="00F86886">
        <w:rPr>
          <w:rFonts w:eastAsiaTheme="minorEastAsia" w:hint="cs"/>
          <w:bCs/>
          <w:spacing w:val="-2"/>
          <w:rtl/>
          <w:lang w:bidi="ar"/>
        </w:rPr>
        <w:t>المكتوبة، وذلك</w:t>
      </w:r>
      <w:r w:rsidRPr="00F86886">
        <w:rPr>
          <w:rFonts w:eastAsiaTheme="minorEastAsia"/>
          <w:bCs/>
          <w:spacing w:val="-2"/>
          <w:rtl/>
          <w:lang w:bidi="ar"/>
        </w:rPr>
        <w:t xml:space="preserve"> عن طريق تخصيص التمويل الكافي لتطوير</w:t>
      </w:r>
      <w:r w:rsidRPr="00F86886">
        <w:rPr>
          <w:rFonts w:eastAsiaTheme="minorEastAsia" w:hint="cs"/>
          <w:bCs/>
          <w:spacing w:val="-2"/>
          <w:rtl/>
          <w:lang w:bidi="ar"/>
        </w:rPr>
        <w:t xml:space="preserve"> </w:t>
      </w:r>
      <w:r w:rsidRPr="00F86886">
        <w:rPr>
          <w:rFonts w:eastAsiaTheme="minorEastAsia"/>
          <w:bCs/>
          <w:spacing w:val="-2"/>
          <w:rtl/>
          <w:lang w:bidi="ar"/>
        </w:rPr>
        <w:t>ه</w:t>
      </w:r>
      <w:r w:rsidRPr="00F86886">
        <w:rPr>
          <w:rFonts w:eastAsiaTheme="minorEastAsia" w:hint="cs"/>
          <w:bCs/>
          <w:spacing w:val="-2"/>
          <w:rtl/>
          <w:lang w:bidi="ar"/>
        </w:rPr>
        <w:t>ذه الوسائل</w:t>
      </w:r>
      <w:r w:rsidRPr="00F86886">
        <w:rPr>
          <w:rFonts w:eastAsiaTheme="minorEastAsia"/>
          <w:bCs/>
          <w:spacing w:val="-2"/>
          <w:rtl/>
          <w:lang w:bidi="ar"/>
        </w:rPr>
        <w:t xml:space="preserve"> وتعزيزه</w:t>
      </w:r>
      <w:r w:rsidR="00A41A27" w:rsidRPr="00F86886">
        <w:rPr>
          <w:rFonts w:eastAsiaTheme="minorEastAsia" w:hint="cs"/>
          <w:bCs/>
          <w:spacing w:val="-2"/>
          <w:rtl/>
          <w:lang w:bidi="ar"/>
        </w:rPr>
        <w:t> </w:t>
      </w:r>
      <w:r w:rsidRPr="00F86886">
        <w:rPr>
          <w:rFonts w:eastAsiaTheme="minorEastAsia"/>
          <w:bCs/>
          <w:spacing w:val="-2"/>
          <w:rtl/>
          <w:lang w:bidi="ar"/>
        </w:rPr>
        <w:t>استخدامها؛</w:t>
      </w:r>
    </w:p>
    <w:p w14:paraId="2F898B76" w14:textId="19726BB3" w:rsidR="00A242A5" w:rsidRPr="00C374ED" w:rsidRDefault="00A242A5" w:rsidP="00F86886">
      <w:pPr>
        <w:pStyle w:val="SingleTxtGA"/>
        <w:spacing w:line="350" w:lineRule="exact"/>
        <w:rPr>
          <w:rFonts w:eastAsiaTheme="minorEastAsia"/>
          <w:bCs/>
          <w:lang w:bidi="ar"/>
        </w:rPr>
      </w:pPr>
      <w:bookmarkStart w:id="0" w:name="_Toc30780193"/>
      <w:r w:rsidRPr="00C374ED">
        <w:rPr>
          <w:rFonts w:eastAsiaTheme="minorEastAsia"/>
          <w:rtl/>
          <w:lang w:bidi="ar"/>
        </w:rPr>
        <w:tab/>
        <w:t>(</w:t>
      </w:r>
      <w:r w:rsidRPr="00C374ED">
        <w:rPr>
          <w:rFonts w:eastAsiaTheme="minorEastAsia" w:hint="cs"/>
          <w:rtl/>
          <w:lang w:bidi="ar"/>
        </w:rPr>
        <w:t>هـ)</w:t>
      </w:r>
      <w:r w:rsidRPr="00C374ED">
        <w:rPr>
          <w:rFonts w:eastAsiaTheme="minorEastAsia" w:hint="cs"/>
          <w:rtl/>
          <w:lang w:bidi="ar"/>
        </w:rPr>
        <w:tab/>
      </w:r>
      <w:r w:rsidRPr="00C374ED">
        <w:rPr>
          <w:rFonts w:eastAsiaTheme="minorEastAsia"/>
          <w:bCs/>
          <w:rtl/>
          <w:lang w:bidi="ar"/>
        </w:rPr>
        <w:t xml:space="preserve">اتخاذ تدابير </w:t>
      </w:r>
      <w:r w:rsidRPr="00C374ED">
        <w:rPr>
          <w:rFonts w:eastAsiaTheme="minorEastAsia" w:hint="cs"/>
          <w:bCs/>
          <w:rtl/>
          <w:lang w:bidi="ar"/>
        </w:rPr>
        <w:t xml:space="preserve">لتضمين تشريعات الدولة الطرف </w:t>
      </w:r>
      <w:r w:rsidRPr="00C374ED">
        <w:rPr>
          <w:rFonts w:eastAsiaTheme="minorEastAsia"/>
          <w:bCs/>
          <w:rtl/>
          <w:lang w:bidi="ar"/>
        </w:rPr>
        <w:t>التوجيه</w:t>
      </w:r>
      <w:r w:rsidRPr="00C374ED">
        <w:rPr>
          <w:rFonts w:eastAsiaTheme="minorEastAsia" w:hint="cs"/>
          <w:bCs/>
          <w:rtl/>
          <w:lang w:bidi="ar"/>
        </w:rPr>
        <w:t xml:space="preserve"> </w:t>
      </w:r>
      <w:r w:rsidRPr="00C374ED">
        <w:rPr>
          <w:rFonts w:eastAsiaTheme="minorEastAsia"/>
          <w:bCs/>
          <w:rtl/>
          <w:lang w:bidi="ar"/>
        </w:rPr>
        <w:t xml:space="preserve">التشريعي 2018/1808 </w:t>
      </w:r>
      <w:r w:rsidRPr="00C374ED">
        <w:rPr>
          <w:rFonts w:eastAsiaTheme="minorEastAsia" w:hint="cs"/>
          <w:bCs/>
          <w:rtl/>
          <w:lang w:bidi="ar"/>
        </w:rPr>
        <w:t xml:space="preserve">الصادر عن </w:t>
      </w:r>
      <w:proofErr w:type="gramStart"/>
      <w:r w:rsidRPr="00C374ED">
        <w:rPr>
          <w:rFonts w:eastAsiaTheme="minorEastAsia" w:hint="cs"/>
          <w:bCs/>
          <w:rtl/>
          <w:lang w:bidi="ar"/>
        </w:rPr>
        <w:t>ا</w:t>
      </w:r>
      <w:r w:rsidRPr="00C374ED">
        <w:rPr>
          <w:rFonts w:eastAsiaTheme="minorEastAsia"/>
          <w:bCs/>
          <w:rtl/>
          <w:lang w:bidi="ar"/>
        </w:rPr>
        <w:t>لبرلمان</w:t>
      </w:r>
      <w:proofErr w:type="gramEnd"/>
      <w:r w:rsidRPr="00C374ED">
        <w:rPr>
          <w:rFonts w:eastAsiaTheme="minorEastAsia"/>
          <w:bCs/>
          <w:rtl/>
          <w:lang w:bidi="ar"/>
        </w:rPr>
        <w:t xml:space="preserve"> الأوروبي والمجلس بتاريخ 14 </w:t>
      </w:r>
      <w:r w:rsidRPr="00C374ED">
        <w:rPr>
          <w:rFonts w:eastAsiaTheme="minorEastAsia" w:hint="cs"/>
          <w:bCs/>
          <w:rtl/>
          <w:lang w:bidi="ar"/>
        </w:rPr>
        <w:t>تشرين الثاني/</w:t>
      </w:r>
      <w:r w:rsidRPr="00C374ED">
        <w:rPr>
          <w:rFonts w:eastAsiaTheme="minorEastAsia"/>
          <w:bCs/>
          <w:rtl/>
          <w:lang w:bidi="ar"/>
        </w:rPr>
        <w:t>نوفمبر 2018 المعدل للتوجيه</w:t>
      </w:r>
      <w:r w:rsidR="00032998" w:rsidRPr="00C374ED">
        <w:rPr>
          <w:rFonts w:eastAsiaTheme="minorEastAsia" w:hint="cs"/>
          <w:bCs/>
          <w:rtl/>
          <w:lang w:bidi="ar"/>
        </w:rPr>
        <w:t> </w:t>
      </w:r>
      <w:r w:rsidR="00DC2541" w:rsidRPr="00C374ED">
        <w:rPr>
          <w:b/>
          <w:bCs/>
          <w:lang w:bidi="ar"/>
        </w:rPr>
        <w:t>2010/13/</w:t>
      </w:r>
      <w:r w:rsidR="00DC2541" w:rsidRPr="00C374ED">
        <w:rPr>
          <w:b/>
          <w:bCs/>
        </w:rPr>
        <w:t>EU</w:t>
      </w:r>
      <w:r w:rsidRPr="00C374ED">
        <w:rPr>
          <w:rFonts w:eastAsiaTheme="minorEastAsia"/>
          <w:bCs/>
          <w:rtl/>
          <w:lang w:bidi="ar"/>
        </w:rPr>
        <w:t xml:space="preserve"> بشأن تنسيق بعض الأحكام المنصوص عليها في القانون أو ال</w:t>
      </w:r>
      <w:r w:rsidRPr="00C374ED">
        <w:rPr>
          <w:rFonts w:eastAsiaTheme="minorEastAsia" w:hint="cs"/>
          <w:bCs/>
          <w:rtl/>
          <w:lang w:bidi="ar"/>
        </w:rPr>
        <w:t xml:space="preserve">أنظمة </w:t>
      </w:r>
      <w:r w:rsidRPr="00C374ED">
        <w:rPr>
          <w:rFonts w:eastAsiaTheme="minorEastAsia"/>
          <w:bCs/>
          <w:rtl/>
          <w:lang w:bidi="ar"/>
        </w:rPr>
        <w:t>أو</w:t>
      </w:r>
      <w:r w:rsidR="00032998" w:rsidRPr="00C374ED">
        <w:rPr>
          <w:rFonts w:eastAsiaTheme="minorEastAsia" w:hint="cs"/>
          <w:bCs/>
          <w:rtl/>
          <w:lang w:bidi="ar"/>
        </w:rPr>
        <w:t> </w:t>
      </w:r>
      <w:r w:rsidRPr="00C374ED">
        <w:rPr>
          <w:rFonts w:eastAsiaTheme="minorEastAsia"/>
          <w:bCs/>
          <w:rtl/>
          <w:lang w:bidi="ar"/>
        </w:rPr>
        <w:t>الإجراءات الإدارية في الدول الأعضاء بشأن توفير خدمات وسائل الإعلام السمعية البصرية (</w:t>
      </w:r>
      <w:r w:rsidRPr="00C374ED">
        <w:rPr>
          <w:rFonts w:eastAsiaTheme="minorEastAsia" w:hint="cs"/>
          <w:bCs/>
          <w:rtl/>
          <w:lang w:bidi="ar"/>
        </w:rPr>
        <w:t>ال</w:t>
      </w:r>
      <w:r w:rsidRPr="00C374ED">
        <w:rPr>
          <w:rFonts w:eastAsiaTheme="minorEastAsia"/>
          <w:bCs/>
          <w:rtl/>
          <w:lang w:bidi="ar"/>
        </w:rPr>
        <w:t>توجيه</w:t>
      </w:r>
      <w:r w:rsidR="00224112" w:rsidRPr="00C374ED">
        <w:rPr>
          <w:rFonts w:eastAsiaTheme="minorEastAsia" w:hint="cs"/>
          <w:bCs/>
          <w:rtl/>
          <w:lang w:bidi="ar"/>
        </w:rPr>
        <w:t> </w:t>
      </w:r>
      <w:r w:rsidRPr="00C374ED">
        <w:rPr>
          <w:rFonts w:eastAsiaTheme="minorEastAsia" w:hint="cs"/>
          <w:bCs/>
          <w:rtl/>
          <w:lang w:bidi="ar"/>
        </w:rPr>
        <w:t>المتعلق ب</w:t>
      </w:r>
      <w:r w:rsidRPr="00C374ED">
        <w:rPr>
          <w:rFonts w:eastAsiaTheme="minorEastAsia"/>
          <w:bCs/>
          <w:rtl/>
          <w:lang w:bidi="ar"/>
        </w:rPr>
        <w:t>خدمات وسائل الإعلام السمعية البصرية) في ضوء تغير واقع السوق.</w:t>
      </w:r>
      <w:bookmarkEnd w:id="0"/>
    </w:p>
    <w:p w14:paraId="4AB80AEE" w14:textId="77777777" w:rsidR="00A242A5" w:rsidRPr="00C374ED" w:rsidRDefault="00A242A5" w:rsidP="00AE07FB">
      <w:pPr>
        <w:pStyle w:val="H23GA"/>
      </w:pPr>
      <w:r w:rsidRPr="00C374ED">
        <w:rPr>
          <w:rtl/>
          <w:lang w:bidi="ar"/>
        </w:rPr>
        <w:tab/>
      </w:r>
      <w:r w:rsidRPr="00C374ED">
        <w:rPr>
          <w:rtl/>
          <w:lang w:bidi="ar"/>
        </w:rPr>
        <w:tab/>
        <w:t>احترام المنزل والأسرة (المادة 23)</w:t>
      </w:r>
    </w:p>
    <w:p w14:paraId="118816DE" w14:textId="77777777" w:rsidR="00A242A5" w:rsidRPr="00A242A5" w:rsidRDefault="00A242A5" w:rsidP="00A242A5">
      <w:pPr>
        <w:pStyle w:val="SingleTxtGA"/>
        <w:rPr>
          <w:rFonts w:eastAsiaTheme="minorEastAsia"/>
        </w:rPr>
      </w:pPr>
      <w:r w:rsidRPr="00C374ED">
        <w:rPr>
          <w:rFonts w:eastAsiaTheme="minorEastAsia"/>
          <w:rtl/>
          <w:lang w:bidi="ar"/>
        </w:rPr>
        <w:t>44</w:t>
      </w:r>
      <w:r w:rsidRPr="00A242A5">
        <w:rPr>
          <w:rFonts w:eastAsiaTheme="minorEastAsia"/>
          <w:rtl/>
          <w:lang w:bidi="ar"/>
        </w:rPr>
        <w:t>-</w:t>
      </w:r>
      <w:r w:rsidRPr="00A242A5">
        <w:rPr>
          <w:rFonts w:eastAsiaTheme="minorEastAsia"/>
          <w:rtl/>
          <w:lang w:bidi="ar"/>
        </w:rPr>
        <w:tab/>
        <w:t xml:space="preserve">تلاحظ اللجنة بقلق ما يلي: </w:t>
      </w:r>
    </w:p>
    <w:p w14:paraId="2CE2044A" w14:textId="3D0C6862"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 xml:space="preserve">الأحكام الواردة في قانون الشراكة المسجلة التي تحرم الأشخاص ذوي الإعاقة الخاضعين للوصاية من الحق في الزواج، على افتراض أن الأشخاص ذوي الإعاقة لا يفهمون العواقب القانونية للزواج أو عقود الشراكة المسجلة، والأحكام الواردة في قانون الأسرة التي تتطلب موافقة </w:t>
      </w:r>
      <w:r w:rsidRPr="00A242A5">
        <w:rPr>
          <w:rFonts w:eastAsiaTheme="minorEastAsia" w:hint="cs"/>
          <w:rtl/>
          <w:lang w:bidi="ar"/>
        </w:rPr>
        <w:t xml:space="preserve">الوصي </w:t>
      </w:r>
      <w:bookmarkStart w:id="1" w:name="_Hlk66907490"/>
      <w:bookmarkEnd w:id="1"/>
      <w:r w:rsidRPr="00A242A5">
        <w:rPr>
          <w:rFonts w:eastAsiaTheme="minorEastAsia"/>
          <w:rtl/>
          <w:lang w:bidi="ar"/>
        </w:rPr>
        <w:t xml:space="preserve">على ممارسة </w:t>
      </w:r>
      <w:r w:rsidRPr="00A242A5">
        <w:rPr>
          <w:rFonts w:eastAsiaTheme="minorEastAsia" w:hint="cs"/>
          <w:rtl/>
          <w:lang w:bidi="ar"/>
        </w:rPr>
        <w:t>ال</w:t>
      </w:r>
      <w:r w:rsidRPr="00A242A5">
        <w:rPr>
          <w:rFonts w:eastAsiaTheme="minorEastAsia"/>
          <w:rtl/>
          <w:lang w:bidi="ar"/>
        </w:rPr>
        <w:t>مسؤوليات ال</w:t>
      </w:r>
      <w:r w:rsidRPr="00A242A5">
        <w:rPr>
          <w:rFonts w:eastAsiaTheme="minorEastAsia" w:hint="cs"/>
          <w:rtl/>
          <w:lang w:bidi="ar"/>
        </w:rPr>
        <w:t>أبوية</w:t>
      </w:r>
      <w:r w:rsidRPr="00A242A5">
        <w:rPr>
          <w:rFonts w:eastAsiaTheme="minorEastAsia"/>
          <w:rtl/>
          <w:lang w:bidi="ar"/>
        </w:rPr>
        <w:t>؛</w:t>
      </w:r>
    </w:p>
    <w:p w14:paraId="75CB42DA" w14:textId="15A5C25F"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كفاية الخدمات </w:t>
      </w:r>
      <w:r w:rsidRPr="00A242A5">
        <w:rPr>
          <w:rFonts w:eastAsiaTheme="minorEastAsia" w:hint="cs"/>
          <w:rtl/>
          <w:lang w:bidi="ar"/>
        </w:rPr>
        <w:t xml:space="preserve">المقدمة في المنازل </w:t>
      </w:r>
      <w:r w:rsidRPr="00A242A5">
        <w:rPr>
          <w:rFonts w:eastAsiaTheme="minorEastAsia"/>
          <w:rtl/>
          <w:lang w:bidi="ar"/>
        </w:rPr>
        <w:t>و</w:t>
      </w:r>
      <w:r w:rsidRPr="00A242A5">
        <w:rPr>
          <w:rFonts w:eastAsiaTheme="minorEastAsia" w:hint="cs"/>
          <w:rtl/>
          <w:lang w:bidi="ar"/>
        </w:rPr>
        <w:t xml:space="preserve">الخدمات المجتمعية </w:t>
      </w:r>
      <w:r w:rsidRPr="00A242A5">
        <w:rPr>
          <w:rFonts w:eastAsiaTheme="minorEastAsia"/>
          <w:rtl/>
          <w:lang w:bidi="ar"/>
        </w:rPr>
        <w:t xml:space="preserve">الشاملة </w:t>
      </w:r>
      <w:r w:rsidRPr="00A242A5">
        <w:rPr>
          <w:rFonts w:eastAsiaTheme="minorEastAsia" w:hint="cs"/>
          <w:rtl/>
          <w:lang w:bidi="ar"/>
        </w:rPr>
        <w:t xml:space="preserve">المقدمة </w:t>
      </w:r>
      <w:r w:rsidRPr="00A242A5">
        <w:rPr>
          <w:rFonts w:eastAsiaTheme="minorEastAsia"/>
          <w:rtl/>
          <w:lang w:bidi="ar"/>
        </w:rPr>
        <w:t xml:space="preserve">للأسر البيولوجية </w:t>
      </w:r>
      <w:r w:rsidRPr="00A242A5">
        <w:rPr>
          <w:rFonts w:eastAsiaTheme="minorEastAsia" w:hint="cs"/>
          <w:rtl/>
          <w:lang w:bidi="ar"/>
        </w:rPr>
        <w:t>أ</w:t>
      </w:r>
      <w:r w:rsidRPr="00A242A5">
        <w:rPr>
          <w:rFonts w:eastAsiaTheme="minorEastAsia"/>
          <w:rtl/>
          <w:lang w:bidi="ar"/>
        </w:rPr>
        <w:t>و</w:t>
      </w:r>
      <w:r w:rsidRPr="00A242A5">
        <w:rPr>
          <w:rFonts w:eastAsiaTheme="minorEastAsia" w:hint="cs"/>
          <w:rtl/>
          <w:lang w:bidi="ar"/>
        </w:rPr>
        <w:t xml:space="preserve"> </w:t>
      </w:r>
      <w:r w:rsidRPr="00A242A5">
        <w:rPr>
          <w:rFonts w:eastAsiaTheme="minorEastAsia"/>
          <w:rtl/>
          <w:lang w:bidi="ar"/>
        </w:rPr>
        <w:t>ال</w:t>
      </w:r>
      <w:r w:rsidRPr="00A242A5">
        <w:rPr>
          <w:rFonts w:eastAsiaTheme="minorEastAsia" w:hint="cs"/>
          <w:rtl/>
          <w:lang w:bidi="ar"/>
        </w:rPr>
        <w:t xml:space="preserve">راعية </w:t>
      </w:r>
      <w:r w:rsidRPr="00A242A5">
        <w:rPr>
          <w:rFonts w:eastAsiaTheme="minorEastAsia"/>
          <w:rtl/>
          <w:lang w:bidi="ar"/>
        </w:rPr>
        <w:t xml:space="preserve">للأطفال ذوي الإعاقة، ولا سيما </w:t>
      </w:r>
      <w:r w:rsidRPr="00A242A5">
        <w:rPr>
          <w:rFonts w:eastAsiaTheme="minorEastAsia" w:hint="cs"/>
          <w:rtl/>
          <w:lang w:bidi="ar"/>
        </w:rPr>
        <w:t>بالنسبة</w:t>
      </w:r>
      <w:r w:rsidRPr="00A242A5">
        <w:rPr>
          <w:rFonts w:eastAsiaTheme="minorEastAsia"/>
          <w:rtl/>
          <w:lang w:bidi="ar"/>
        </w:rPr>
        <w:t xml:space="preserve"> </w:t>
      </w:r>
      <w:r w:rsidRPr="00A242A5">
        <w:rPr>
          <w:rFonts w:eastAsiaTheme="minorEastAsia" w:hint="cs"/>
          <w:rtl/>
          <w:lang w:bidi="ar"/>
        </w:rPr>
        <w:t>ل</w:t>
      </w:r>
      <w:r w:rsidRPr="00A242A5">
        <w:rPr>
          <w:rFonts w:eastAsiaTheme="minorEastAsia"/>
          <w:rtl/>
          <w:lang w:bidi="ar"/>
        </w:rPr>
        <w:t xml:space="preserve">لأطفال المصابين بالتوحد، والأسر </w:t>
      </w:r>
      <w:r w:rsidRPr="00A242A5">
        <w:rPr>
          <w:rFonts w:eastAsiaTheme="minorEastAsia" w:hint="cs"/>
          <w:rtl/>
          <w:lang w:bidi="ar"/>
        </w:rPr>
        <w:t>وحيدة</w:t>
      </w:r>
      <w:r w:rsidR="00AE07FB">
        <w:rPr>
          <w:rFonts w:eastAsiaTheme="minorEastAsia" w:hint="eastAsia"/>
          <w:rtl/>
          <w:lang w:bidi="ar"/>
        </w:rPr>
        <w:t> </w:t>
      </w:r>
      <w:r w:rsidRPr="00A242A5">
        <w:rPr>
          <w:rFonts w:eastAsiaTheme="minorEastAsia"/>
          <w:rtl/>
          <w:lang w:bidi="ar"/>
        </w:rPr>
        <w:t>العائل؛</w:t>
      </w:r>
    </w:p>
    <w:p w14:paraId="11D09956" w14:textId="00D8C5C7"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 xml:space="preserve">الأحكام الواردة في قانون الرعاية الاجتماعية التي تسمح </w:t>
      </w:r>
      <w:r w:rsidRPr="00A242A5">
        <w:rPr>
          <w:rFonts w:eastAsiaTheme="minorEastAsia" w:hint="cs"/>
          <w:rtl/>
          <w:lang w:bidi="ar"/>
        </w:rPr>
        <w:t>بتقديم</w:t>
      </w:r>
      <w:r w:rsidRPr="00A242A5">
        <w:rPr>
          <w:rFonts w:eastAsiaTheme="minorEastAsia"/>
          <w:rtl/>
          <w:lang w:bidi="ar"/>
        </w:rPr>
        <w:t xml:space="preserve"> الرعاية البديلة للأطفال </w:t>
      </w:r>
      <w:r w:rsidRPr="00A242A5">
        <w:rPr>
          <w:rFonts w:eastAsiaTheme="minorEastAsia" w:hint="cs"/>
          <w:rtl/>
          <w:lang w:bidi="ar"/>
        </w:rPr>
        <w:t>ذوي الإعاقة</w:t>
      </w:r>
      <w:r w:rsidRPr="00A242A5">
        <w:rPr>
          <w:rFonts w:eastAsiaTheme="minorEastAsia"/>
          <w:rtl/>
          <w:lang w:bidi="ar"/>
        </w:rPr>
        <w:t xml:space="preserve">، بما في ذلك </w:t>
      </w:r>
      <w:r w:rsidRPr="00A242A5">
        <w:rPr>
          <w:rFonts w:eastAsiaTheme="minorEastAsia" w:hint="cs"/>
          <w:rtl/>
          <w:lang w:bidi="ar"/>
        </w:rPr>
        <w:t xml:space="preserve">في </w:t>
      </w:r>
      <w:r w:rsidRPr="00A242A5">
        <w:rPr>
          <w:rFonts w:eastAsiaTheme="minorEastAsia"/>
          <w:rtl/>
          <w:lang w:bidi="ar"/>
        </w:rPr>
        <w:t>المؤسس</w:t>
      </w:r>
      <w:r w:rsidRPr="00A242A5">
        <w:rPr>
          <w:rFonts w:eastAsiaTheme="minorEastAsia" w:hint="cs"/>
          <w:rtl/>
          <w:lang w:bidi="ar"/>
        </w:rPr>
        <w:t>ات</w:t>
      </w:r>
      <w:r w:rsidRPr="00A242A5">
        <w:rPr>
          <w:rFonts w:eastAsiaTheme="minorEastAsia"/>
          <w:rtl/>
          <w:lang w:bidi="ar"/>
        </w:rPr>
        <w:t>، على أساس الإعاقة.</w:t>
      </w:r>
    </w:p>
    <w:p w14:paraId="0A9740B4" w14:textId="77777777" w:rsidR="00A242A5" w:rsidRPr="00C374ED" w:rsidRDefault="00A242A5" w:rsidP="00A242A5">
      <w:pPr>
        <w:pStyle w:val="SingleTxtGA"/>
        <w:rPr>
          <w:rFonts w:eastAsiaTheme="minorEastAsia"/>
          <w:b/>
        </w:rPr>
      </w:pPr>
      <w:r w:rsidRPr="00C374ED">
        <w:rPr>
          <w:rFonts w:eastAsiaTheme="minorEastAsia"/>
          <w:rtl/>
          <w:lang w:bidi="ar"/>
        </w:rPr>
        <w:t>45</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6799DF4D" w14:textId="2620A160" w:rsidR="00A242A5" w:rsidRPr="00F86886" w:rsidRDefault="00A242A5" w:rsidP="00A242A5">
      <w:pPr>
        <w:pStyle w:val="SingleTxtGA"/>
        <w:rPr>
          <w:rFonts w:eastAsiaTheme="minorEastAsia"/>
          <w:bCs/>
          <w:spacing w:val="-4"/>
          <w:lang w:bidi="ar"/>
        </w:rPr>
      </w:pPr>
      <w:r w:rsidRPr="00F86886">
        <w:rPr>
          <w:rFonts w:eastAsiaTheme="minorEastAsia"/>
          <w:spacing w:val="-4"/>
          <w:rtl/>
          <w:lang w:bidi="ar"/>
        </w:rPr>
        <w:tab/>
        <w:t>(</w:t>
      </w:r>
      <w:r w:rsidRPr="00F86886">
        <w:rPr>
          <w:rFonts w:eastAsiaTheme="minorEastAsia" w:hint="cs"/>
          <w:spacing w:val="-4"/>
          <w:rtl/>
          <w:lang w:bidi="ar"/>
        </w:rPr>
        <w:t>أ)</w:t>
      </w:r>
      <w:r w:rsidRPr="00F86886">
        <w:rPr>
          <w:rFonts w:eastAsiaTheme="minorEastAsia" w:hint="cs"/>
          <w:spacing w:val="-4"/>
          <w:rtl/>
          <w:lang w:bidi="ar"/>
        </w:rPr>
        <w:tab/>
      </w:r>
      <w:r w:rsidRPr="00F86886">
        <w:rPr>
          <w:rFonts w:eastAsiaTheme="minorEastAsia"/>
          <w:bCs/>
          <w:spacing w:val="-4"/>
          <w:rtl/>
          <w:lang w:bidi="ar"/>
        </w:rPr>
        <w:t>إلغاء الأحكام التمييزية الواردة في قانون الشراكة المسجلة وقانون الأسرة والاعتراف بحق الأشخاص ذوي الإعاقة في تكوين أسرة وممارسة المسؤوليات الأبوية على قدم المساواة مع</w:t>
      </w:r>
      <w:r w:rsidR="00A41A27" w:rsidRPr="00F86886">
        <w:rPr>
          <w:rFonts w:eastAsiaTheme="minorEastAsia" w:hint="cs"/>
          <w:bCs/>
          <w:spacing w:val="-4"/>
          <w:rtl/>
          <w:lang w:bidi="ar"/>
        </w:rPr>
        <w:t> </w:t>
      </w:r>
      <w:r w:rsidRPr="00F86886">
        <w:rPr>
          <w:rFonts w:eastAsiaTheme="minorEastAsia"/>
          <w:bCs/>
          <w:spacing w:val="-4"/>
          <w:rtl/>
          <w:lang w:bidi="ar"/>
        </w:rPr>
        <w:t xml:space="preserve">الآخرين؛ </w:t>
      </w:r>
    </w:p>
    <w:p w14:paraId="151889BB" w14:textId="6987CDA2" w:rsidR="00A242A5" w:rsidRPr="00C374ED" w:rsidRDefault="00A242A5" w:rsidP="00A242A5">
      <w:pPr>
        <w:pStyle w:val="SingleTxtGA"/>
        <w:rPr>
          <w:rFonts w:eastAsiaTheme="minorEastAsia"/>
          <w:bCs/>
          <w:lang w:bidi="ar"/>
        </w:rPr>
      </w:pPr>
      <w:r w:rsidRPr="00C374ED">
        <w:rPr>
          <w:rFonts w:eastAsiaTheme="minorEastAsia"/>
          <w:rtl/>
          <w:lang w:bidi="ar"/>
        </w:rPr>
        <w:lastRenderedPageBreak/>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تزويد الأسر البيولوجية والأسر الحاضنة للأطفال ذوي الإعاقة والأسر وحيدة </w:t>
      </w:r>
      <w:r w:rsidRPr="00C374ED">
        <w:rPr>
          <w:rFonts w:eastAsiaTheme="minorEastAsia" w:hint="cs"/>
          <w:bCs/>
          <w:rtl/>
          <w:lang w:bidi="ar"/>
        </w:rPr>
        <w:t xml:space="preserve">العائل </w:t>
      </w:r>
      <w:r w:rsidRPr="00C374ED">
        <w:rPr>
          <w:rFonts w:eastAsiaTheme="minorEastAsia"/>
          <w:bCs/>
          <w:rtl/>
          <w:lang w:bidi="ar"/>
        </w:rPr>
        <w:t xml:space="preserve">بالدعم المطلوب لممارسة حقوقهم فيما يتعلق بالحياة الأسرية؛ </w:t>
      </w:r>
    </w:p>
    <w:p w14:paraId="69688EF7" w14:textId="153B6C85"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وضع إطار قانوني وسياساتي لتهيئة بيئة أسرية آمنة للأطفال </w:t>
      </w:r>
      <w:r w:rsidRPr="00C374ED">
        <w:rPr>
          <w:rFonts w:eastAsiaTheme="minorEastAsia" w:hint="cs"/>
          <w:bCs/>
          <w:rtl/>
          <w:lang w:bidi="ar"/>
        </w:rPr>
        <w:t>ذوي الإعاقة</w:t>
      </w:r>
      <w:r w:rsidRPr="00C374ED">
        <w:rPr>
          <w:rFonts w:eastAsiaTheme="minorEastAsia"/>
          <w:bCs/>
          <w:rtl/>
          <w:lang w:bidi="ar"/>
        </w:rPr>
        <w:t>، تمشي</w:t>
      </w:r>
      <w:r w:rsidR="00A41A27" w:rsidRPr="00C374ED">
        <w:rPr>
          <w:rFonts w:eastAsiaTheme="minorEastAsia"/>
          <w:bCs/>
          <w:rtl/>
          <w:lang w:bidi="ar"/>
        </w:rPr>
        <w:t xml:space="preserve">اً </w:t>
      </w:r>
      <w:r w:rsidRPr="00C374ED">
        <w:rPr>
          <w:rFonts w:eastAsiaTheme="minorEastAsia"/>
          <w:bCs/>
          <w:rtl/>
          <w:lang w:bidi="ar"/>
        </w:rPr>
        <w:t>مع مبدأ المصلحة الفضلى للطفل، وحظر فصل الأطفال عن والديهم على أساس الإعاقة وضمان عدم توفير الرعاية البديلة إلا في إطار الأسرة البيولوجية أو الم</w:t>
      </w:r>
      <w:r w:rsidRPr="00C374ED">
        <w:rPr>
          <w:rFonts w:eastAsiaTheme="minorEastAsia" w:hint="cs"/>
          <w:bCs/>
          <w:rtl/>
          <w:lang w:bidi="ar"/>
        </w:rPr>
        <w:t xml:space="preserve">متدة </w:t>
      </w:r>
      <w:r w:rsidRPr="00C374ED">
        <w:rPr>
          <w:rFonts w:eastAsiaTheme="minorEastAsia"/>
          <w:bCs/>
          <w:rtl/>
          <w:lang w:bidi="ar"/>
        </w:rPr>
        <w:t xml:space="preserve">أو الحاضنة أو </w:t>
      </w:r>
      <w:r w:rsidRPr="00C374ED">
        <w:rPr>
          <w:rFonts w:eastAsiaTheme="minorEastAsia" w:hint="cs"/>
          <w:bCs/>
          <w:rtl/>
          <w:lang w:bidi="ar"/>
        </w:rPr>
        <w:t xml:space="preserve">الأسرة </w:t>
      </w:r>
      <w:proofErr w:type="spellStart"/>
      <w:r w:rsidRPr="00C374ED">
        <w:rPr>
          <w:rFonts w:eastAsiaTheme="minorEastAsia" w:hint="cs"/>
          <w:bCs/>
          <w:rtl/>
          <w:lang w:bidi="ar"/>
        </w:rPr>
        <w:t>المتبنية</w:t>
      </w:r>
      <w:proofErr w:type="spellEnd"/>
      <w:r w:rsidRPr="00C374ED">
        <w:rPr>
          <w:rFonts w:eastAsiaTheme="minorEastAsia"/>
          <w:bCs/>
          <w:rtl/>
          <w:lang w:bidi="ar"/>
        </w:rPr>
        <w:t xml:space="preserve">. </w:t>
      </w:r>
    </w:p>
    <w:p w14:paraId="6B41973C" w14:textId="77777777" w:rsidR="00A242A5" w:rsidRPr="00C374ED" w:rsidRDefault="00A242A5" w:rsidP="00AE07FB">
      <w:pPr>
        <w:pStyle w:val="H23GA"/>
      </w:pPr>
      <w:r w:rsidRPr="00C374ED">
        <w:rPr>
          <w:rtl/>
          <w:lang w:bidi="ar"/>
        </w:rPr>
        <w:tab/>
      </w:r>
      <w:r w:rsidRPr="00C374ED">
        <w:rPr>
          <w:rtl/>
          <w:lang w:bidi="ar"/>
        </w:rPr>
        <w:tab/>
        <w:t>التعليم (المادة 24)</w:t>
      </w:r>
    </w:p>
    <w:p w14:paraId="4E53BC27" w14:textId="77777777" w:rsidR="00A242A5" w:rsidRPr="00A242A5" w:rsidRDefault="00A242A5" w:rsidP="00A242A5">
      <w:pPr>
        <w:pStyle w:val="SingleTxtGA"/>
        <w:rPr>
          <w:rFonts w:eastAsiaTheme="minorEastAsia"/>
        </w:rPr>
      </w:pPr>
      <w:r w:rsidRPr="00C374ED">
        <w:rPr>
          <w:rFonts w:eastAsiaTheme="minorEastAsia"/>
          <w:rtl/>
          <w:lang w:bidi="ar"/>
        </w:rPr>
        <w:t>46</w:t>
      </w:r>
      <w:r w:rsidRPr="00A242A5">
        <w:rPr>
          <w:rFonts w:eastAsiaTheme="minorEastAsia"/>
          <w:rtl/>
          <w:lang w:bidi="ar"/>
        </w:rPr>
        <w:t>-</w:t>
      </w:r>
      <w:r w:rsidRPr="00A242A5">
        <w:rPr>
          <w:rFonts w:eastAsiaTheme="minorEastAsia"/>
          <w:rtl/>
          <w:lang w:bidi="ar"/>
        </w:rPr>
        <w:tab/>
        <w:t>تلاحظ اللجنة بقلق ما يلي:</w:t>
      </w:r>
    </w:p>
    <w:p w14:paraId="7D65F89C" w14:textId="1EF844E8" w:rsidR="00A242A5" w:rsidRPr="00A242A5" w:rsidRDefault="00A242A5" w:rsidP="00A242A5">
      <w:pPr>
        <w:pStyle w:val="SingleTxtGA"/>
        <w:rPr>
          <w:rFonts w:eastAsiaTheme="minorEastAsia"/>
        </w:rPr>
      </w:pPr>
      <w:bookmarkStart w:id="2" w:name="_Hlk71014960"/>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التقدم البطيء نحو تحقيق التعليم الشامل</w:t>
      </w:r>
      <w:r w:rsidRPr="00A242A5">
        <w:rPr>
          <w:rFonts w:eastAsiaTheme="minorEastAsia" w:hint="cs"/>
          <w:rtl/>
          <w:lang w:bidi="ar"/>
        </w:rPr>
        <w:t xml:space="preserve"> للجميع</w:t>
      </w:r>
      <w:r w:rsidRPr="00A242A5">
        <w:rPr>
          <w:rFonts w:eastAsiaTheme="minorEastAsia"/>
          <w:rtl/>
          <w:lang w:bidi="ar"/>
        </w:rPr>
        <w:t>، كما هو معترف به في قانون المدارس الأساسية والثانوية العليا، وانتشار المدارس والفصول الدراسية الخاصة، والحواجز التعليم</w:t>
      </w:r>
      <w:r w:rsidRPr="00A242A5">
        <w:rPr>
          <w:rFonts w:eastAsiaTheme="minorEastAsia" w:hint="cs"/>
          <w:rtl/>
          <w:lang w:bidi="ar"/>
        </w:rPr>
        <w:t>ية</w:t>
      </w:r>
      <w:r w:rsidRPr="00A242A5">
        <w:rPr>
          <w:rFonts w:eastAsiaTheme="minorEastAsia"/>
          <w:rtl/>
          <w:lang w:bidi="ar"/>
        </w:rPr>
        <w:t xml:space="preserve"> التي يواجهها الأطفال الذين يحتاجون إلى مستويات أعلى من الدعم؛</w:t>
      </w:r>
    </w:p>
    <w:bookmarkEnd w:id="2"/>
    <w:p w14:paraId="4BFF6DB6" w14:textId="72DDD577"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الترتيبات التيسيرية المعقولة لتلبية الاحتياجات الفردية وتقديم الدعم الفردي </w:t>
      </w:r>
      <w:r w:rsidRPr="00A242A5">
        <w:rPr>
          <w:rFonts w:eastAsiaTheme="minorEastAsia" w:hint="cs"/>
          <w:rtl/>
          <w:lang w:bidi="ar"/>
        </w:rPr>
        <w:t xml:space="preserve">لم تتح </w:t>
      </w:r>
      <w:r w:rsidRPr="00A242A5">
        <w:rPr>
          <w:rFonts w:eastAsiaTheme="minorEastAsia"/>
          <w:rtl/>
          <w:lang w:bidi="ar"/>
        </w:rPr>
        <w:t xml:space="preserve">بالكامل </w:t>
      </w:r>
      <w:r w:rsidRPr="00A242A5">
        <w:rPr>
          <w:rFonts w:eastAsiaTheme="minorEastAsia" w:hint="cs"/>
          <w:rtl/>
          <w:lang w:bidi="ar"/>
        </w:rPr>
        <w:t xml:space="preserve">بعد </w:t>
      </w:r>
      <w:r w:rsidRPr="00A242A5">
        <w:rPr>
          <w:rFonts w:eastAsiaTheme="minorEastAsia"/>
          <w:rtl/>
          <w:lang w:bidi="ar"/>
        </w:rPr>
        <w:t xml:space="preserve">في جميع </w:t>
      </w:r>
      <w:r w:rsidRPr="00A242A5">
        <w:rPr>
          <w:rFonts w:eastAsiaTheme="minorEastAsia" w:hint="cs"/>
          <w:rtl/>
          <w:lang w:bidi="ar"/>
        </w:rPr>
        <w:t xml:space="preserve">مرافق </w:t>
      </w:r>
      <w:r w:rsidRPr="00A242A5">
        <w:rPr>
          <w:rFonts w:eastAsiaTheme="minorEastAsia"/>
          <w:rtl/>
          <w:lang w:bidi="ar"/>
        </w:rPr>
        <w:t>النظام التعليمي؛</w:t>
      </w:r>
    </w:p>
    <w:p w14:paraId="2120AE78" w14:textId="696A9CEF"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عدم وجود ما يكفي من المواد التعليمية التي يمكن الوصول إليها، أو وسائل الاتصال والمعلومات البديلة، أو المعلمين الذين يجيدون لغة الإشارة؛</w:t>
      </w:r>
    </w:p>
    <w:p w14:paraId="7DD1F2C7" w14:textId="2E9DD913"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د</w:t>
      </w:r>
      <w:r>
        <w:rPr>
          <w:rFonts w:eastAsiaTheme="minorEastAsia" w:hint="cs"/>
          <w:rtl/>
          <w:lang w:bidi="ar"/>
        </w:rPr>
        <w:t>)</w:t>
      </w:r>
      <w:r>
        <w:rPr>
          <w:rFonts w:eastAsiaTheme="minorEastAsia" w:hint="cs"/>
          <w:rtl/>
          <w:lang w:bidi="ar"/>
        </w:rPr>
        <w:tab/>
      </w:r>
      <w:r w:rsidRPr="00A242A5">
        <w:rPr>
          <w:rFonts w:eastAsiaTheme="minorEastAsia" w:hint="cs"/>
          <w:rtl/>
          <w:lang w:bidi="ar"/>
        </w:rPr>
        <w:t>الحواجز</w:t>
      </w:r>
      <w:r w:rsidRPr="00A242A5">
        <w:rPr>
          <w:rFonts w:eastAsiaTheme="minorEastAsia"/>
          <w:rtl/>
          <w:lang w:bidi="ar"/>
        </w:rPr>
        <w:t xml:space="preserve"> التي يواجهها الأطفال ذوو الإعاقة في الحصول على التعليم الجيد والشامل في سياق التعلم عن بعد </w:t>
      </w:r>
      <w:r w:rsidRPr="00A242A5">
        <w:rPr>
          <w:rFonts w:eastAsiaTheme="minorEastAsia" w:hint="cs"/>
          <w:rtl/>
          <w:lang w:bidi="ar"/>
        </w:rPr>
        <w:t>أثناء جائحة كوفيد-</w:t>
      </w:r>
      <w:r w:rsidRPr="00C374ED">
        <w:rPr>
          <w:rFonts w:eastAsiaTheme="minorEastAsia" w:hint="cs"/>
          <w:rtl/>
          <w:lang w:bidi="ar"/>
        </w:rPr>
        <w:t>19</w:t>
      </w:r>
      <w:r w:rsidRPr="00A242A5">
        <w:rPr>
          <w:rFonts w:eastAsiaTheme="minorEastAsia" w:hint="cs"/>
          <w:rtl/>
          <w:lang w:bidi="ar"/>
        </w:rPr>
        <w:t xml:space="preserve"> </w:t>
      </w:r>
      <w:r w:rsidRPr="00A242A5">
        <w:rPr>
          <w:rFonts w:eastAsiaTheme="minorEastAsia"/>
          <w:rtl/>
          <w:lang w:bidi="ar"/>
        </w:rPr>
        <w:t xml:space="preserve">والقيود المفروضة على الالتحاق بالمدارس للأطفال الذين يعانون </w:t>
      </w:r>
      <w:r w:rsidRPr="00A242A5">
        <w:rPr>
          <w:rFonts w:eastAsiaTheme="minorEastAsia" w:hint="cs"/>
          <w:rtl/>
          <w:lang w:bidi="ar"/>
        </w:rPr>
        <w:t>من "</w:t>
      </w:r>
      <w:r w:rsidRPr="00A242A5">
        <w:rPr>
          <w:rFonts w:eastAsiaTheme="minorEastAsia"/>
          <w:rtl/>
          <w:lang w:bidi="ar"/>
        </w:rPr>
        <w:t>أمراض</w:t>
      </w:r>
      <w:r w:rsidRPr="00A242A5">
        <w:rPr>
          <w:rFonts w:eastAsiaTheme="minorEastAsia" w:hint="cs"/>
          <w:rtl/>
          <w:lang w:bidi="ar"/>
        </w:rPr>
        <w:t xml:space="preserve"> </w:t>
      </w:r>
      <w:r w:rsidRPr="00A242A5">
        <w:rPr>
          <w:rFonts w:eastAsiaTheme="minorEastAsia"/>
          <w:rtl/>
          <w:lang w:bidi="ar"/>
        </w:rPr>
        <w:t>مزمنة</w:t>
      </w:r>
      <w:r w:rsidRPr="00A242A5">
        <w:rPr>
          <w:rFonts w:eastAsiaTheme="minorEastAsia" w:hint="cs"/>
          <w:rtl/>
          <w:lang w:bidi="ar"/>
        </w:rPr>
        <w:t>" ويعانون</w:t>
      </w:r>
      <w:r w:rsidRPr="00A242A5">
        <w:rPr>
          <w:rFonts w:eastAsiaTheme="minorEastAsia"/>
          <w:rtl/>
          <w:lang w:bidi="ar"/>
        </w:rPr>
        <w:t xml:space="preserve"> من أعراض مشابهة ل</w:t>
      </w:r>
      <w:r w:rsidRPr="00A242A5">
        <w:rPr>
          <w:rFonts w:eastAsiaTheme="minorEastAsia" w:hint="cs"/>
          <w:rtl/>
          <w:lang w:bidi="ar"/>
        </w:rPr>
        <w:t>كوفيد-</w:t>
      </w:r>
      <w:r w:rsidRPr="00C374ED">
        <w:rPr>
          <w:rFonts w:eastAsiaTheme="minorEastAsia" w:hint="cs"/>
          <w:rtl/>
          <w:lang w:bidi="ar"/>
        </w:rPr>
        <w:t>19</w:t>
      </w:r>
      <w:r w:rsidRPr="00A242A5">
        <w:rPr>
          <w:rFonts w:eastAsiaTheme="minorEastAsia" w:hint="cs"/>
          <w:rtl/>
          <w:lang w:bidi="ar"/>
        </w:rPr>
        <w:t>.</w:t>
      </w:r>
    </w:p>
    <w:p w14:paraId="7A5BBD8B" w14:textId="789D8B43" w:rsidR="00A242A5" w:rsidRPr="00C374ED" w:rsidRDefault="00A242A5" w:rsidP="00A242A5">
      <w:pPr>
        <w:pStyle w:val="SingleTxtGA"/>
        <w:rPr>
          <w:rFonts w:eastAsiaTheme="minorEastAsia"/>
          <w:bCs/>
        </w:rPr>
      </w:pPr>
      <w:r w:rsidRPr="00C374ED">
        <w:rPr>
          <w:rFonts w:eastAsiaTheme="minorEastAsia"/>
          <w:rtl/>
          <w:lang w:bidi="ar"/>
        </w:rPr>
        <w:t>47</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 xml:space="preserve">تشير اللجنة إلى تعليقها العام رقم 4(2016) والهدف 4-5 من أهداف التنمية المستدامة، </w:t>
      </w:r>
      <w:r w:rsidRPr="00C374ED">
        <w:rPr>
          <w:rFonts w:eastAsiaTheme="minorEastAsia" w:hint="cs"/>
          <w:bCs/>
          <w:rtl/>
          <w:lang w:bidi="ar"/>
        </w:rPr>
        <w:t>و</w:t>
      </w:r>
      <w:r w:rsidRPr="00C374ED">
        <w:rPr>
          <w:rFonts w:eastAsiaTheme="minorEastAsia"/>
          <w:bCs/>
          <w:rtl/>
          <w:lang w:bidi="ar"/>
        </w:rPr>
        <w:t>توصي الدولة الطرف بما يلي:</w:t>
      </w:r>
    </w:p>
    <w:p w14:paraId="2C836413" w14:textId="140D1CA1"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وضع استراتيجية لتنفيذ التعليم الجيد والشامل </w:t>
      </w:r>
      <w:r w:rsidRPr="00C374ED">
        <w:rPr>
          <w:rFonts w:eastAsiaTheme="minorEastAsia" w:hint="cs"/>
          <w:bCs/>
          <w:rtl/>
          <w:lang w:bidi="ar"/>
        </w:rPr>
        <w:t>ب</w:t>
      </w:r>
      <w:r w:rsidRPr="00C374ED">
        <w:rPr>
          <w:rFonts w:eastAsiaTheme="minorEastAsia"/>
          <w:bCs/>
          <w:rtl/>
          <w:lang w:bidi="ar"/>
        </w:rPr>
        <w:t>أهداف محددة وجداول زمنية وميزانية وتقاسم المسؤوليات بين المستويين الوطني والبلدي؛</w:t>
      </w:r>
    </w:p>
    <w:p w14:paraId="47A2FA01" w14:textId="40E3C0FF"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وضع إطار للسياسة العامة يعترف بحق الأشخاص ذوي الإعاقة في التماس الدعم ال</w:t>
      </w:r>
      <w:r w:rsidRPr="00C374ED">
        <w:rPr>
          <w:rFonts w:eastAsiaTheme="minorEastAsia" w:hint="cs"/>
          <w:bCs/>
          <w:rtl/>
          <w:lang w:bidi="ar"/>
        </w:rPr>
        <w:t>مخصص مثل ال</w:t>
      </w:r>
      <w:r w:rsidRPr="00C374ED">
        <w:rPr>
          <w:rFonts w:eastAsiaTheme="minorEastAsia"/>
          <w:bCs/>
          <w:rtl/>
          <w:lang w:bidi="ar"/>
        </w:rPr>
        <w:t xml:space="preserve">تسهيلات </w:t>
      </w:r>
      <w:r w:rsidRPr="00C374ED">
        <w:rPr>
          <w:rFonts w:eastAsiaTheme="minorEastAsia" w:hint="cs"/>
          <w:bCs/>
          <w:rtl/>
          <w:lang w:bidi="ar"/>
        </w:rPr>
        <w:t>ال</w:t>
      </w:r>
      <w:r w:rsidRPr="00C374ED">
        <w:rPr>
          <w:rFonts w:eastAsiaTheme="minorEastAsia"/>
          <w:bCs/>
          <w:rtl/>
          <w:lang w:bidi="ar"/>
        </w:rPr>
        <w:t>معقولة في التعليم، عند الاقتضاء؛</w:t>
      </w:r>
    </w:p>
    <w:p w14:paraId="525DCEAE" w14:textId="1799A306"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ضمان أن يكون التعليم مجال</w:t>
      </w:r>
      <w:r w:rsidR="00A41A27" w:rsidRPr="00C374ED">
        <w:rPr>
          <w:rFonts w:eastAsiaTheme="minorEastAsia"/>
          <w:bCs/>
          <w:rtl/>
          <w:lang w:bidi="ar"/>
        </w:rPr>
        <w:t xml:space="preserve">اً </w:t>
      </w:r>
      <w:r w:rsidRPr="00C374ED">
        <w:rPr>
          <w:rFonts w:eastAsiaTheme="minorEastAsia"/>
          <w:bCs/>
          <w:rtl/>
          <w:lang w:bidi="ar"/>
        </w:rPr>
        <w:t xml:space="preserve">للحياة تغطيه تشريعات وسياسات مناهضة </w:t>
      </w:r>
      <w:r w:rsidRPr="00C374ED">
        <w:rPr>
          <w:rFonts w:eastAsiaTheme="minorEastAsia" w:hint="cs"/>
          <w:bCs/>
          <w:rtl/>
          <w:lang w:bidi="ar"/>
        </w:rPr>
        <w:t>ا</w:t>
      </w:r>
      <w:r w:rsidRPr="00C374ED">
        <w:rPr>
          <w:rFonts w:eastAsiaTheme="minorEastAsia"/>
          <w:bCs/>
          <w:rtl/>
          <w:lang w:bidi="ar"/>
        </w:rPr>
        <w:t>لتمييز، و</w:t>
      </w:r>
      <w:r w:rsidRPr="00C374ED">
        <w:rPr>
          <w:rFonts w:eastAsiaTheme="minorEastAsia" w:hint="cs"/>
          <w:bCs/>
          <w:rtl/>
          <w:lang w:bidi="ar"/>
        </w:rPr>
        <w:t xml:space="preserve">اعتبار </w:t>
      </w:r>
      <w:r w:rsidRPr="00C374ED">
        <w:rPr>
          <w:rFonts w:eastAsiaTheme="minorEastAsia"/>
          <w:bCs/>
          <w:rtl/>
          <w:lang w:bidi="ar"/>
        </w:rPr>
        <w:t xml:space="preserve">أن الحرمان من الترتيبات التيسيرية المعقولة </w:t>
      </w:r>
      <w:r w:rsidRPr="00C374ED">
        <w:rPr>
          <w:rFonts w:eastAsiaTheme="minorEastAsia" w:hint="cs"/>
          <w:bCs/>
          <w:rtl/>
          <w:lang w:bidi="ar"/>
        </w:rPr>
        <w:t>ي</w:t>
      </w:r>
      <w:r w:rsidRPr="00C374ED">
        <w:rPr>
          <w:rFonts w:eastAsiaTheme="minorEastAsia"/>
          <w:bCs/>
          <w:rtl/>
          <w:lang w:bidi="ar"/>
        </w:rPr>
        <w:t>شك</w:t>
      </w:r>
      <w:r w:rsidRPr="00C374ED">
        <w:rPr>
          <w:rFonts w:eastAsiaTheme="minorEastAsia" w:hint="cs"/>
          <w:bCs/>
          <w:rtl/>
          <w:lang w:bidi="ar"/>
        </w:rPr>
        <w:t>ل</w:t>
      </w:r>
      <w:r w:rsidRPr="00C374ED">
        <w:rPr>
          <w:rFonts w:eastAsiaTheme="minorEastAsia"/>
          <w:bCs/>
          <w:rtl/>
          <w:lang w:bidi="ar"/>
        </w:rPr>
        <w:t xml:space="preserve"> </w:t>
      </w:r>
      <w:r w:rsidRPr="00C374ED">
        <w:rPr>
          <w:rFonts w:eastAsiaTheme="minorEastAsia" w:hint="cs"/>
          <w:bCs/>
          <w:rtl/>
          <w:lang w:bidi="ar"/>
        </w:rPr>
        <w:t>ضرب</w:t>
      </w:r>
      <w:r w:rsidR="00A41A27" w:rsidRPr="00C374ED">
        <w:rPr>
          <w:rFonts w:eastAsiaTheme="minorEastAsia" w:hint="cs"/>
          <w:bCs/>
          <w:rtl/>
          <w:lang w:bidi="ar"/>
        </w:rPr>
        <w:t xml:space="preserve">اً </w:t>
      </w:r>
      <w:r w:rsidRPr="00C374ED">
        <w:rPr>
          <w:rFonts w:eastAsiaTheme="minorEastAsia"/>
          <w:bCs/>
          <w:rtl/>
          <w:lang w:bidi="ar"/>
        </w:rPr>
        <w:t>من التمييز؛</w:t>
      </w:r>
    </w:p>
    <w:p w14:paraId="73CECCA3" w14:textId="126AD7FE"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د)</w:t>
      </w:r>
      <w:r w:rsidRPr="00C374ED">
        <w:rPr>
          <w:rFonts w:eastAsiaTheme="minorEastAsia" w:hint="cs"/>
          <w:rtl/>
          <w:lang w:bidi="ar"/>
        </w:rPr>
        <w:tab/>
      </w:r>
      <w:r w:rsidRPr="00C374ED">
        <w:rPr>
          <w:rFonts w:eastAsiaTheme="minorEastAsia" w:hint="cs"/>
          <w:bCs/>
          <w:rtl/>
          <w:lang w:bidi="ar"/>
        </w:rPr>
        <w:t>تزويد</w:t>
      </w:r>
      <w:r w:rsidRPr="00C374ED">
        <w:rPr>
          <w:rFonts w:eastAsiaTheme="minorEastAsia"/>
          <w:bCs/>
          <w:rtl/>
          <w:lang w:bidi="ar"/>
        </w:rPr>
        <w:t xml:space="preserve"> الطلاب ذوي الإعاقة بوسائل مساعدة تعويضية ومواد تعليمية في أشكال بديلة يسهل الوصول إليها، مثل النفاذ الرقمي الشامل، وطرق ووسائل الاتصال، بما في ذلك </w:t>
      </w:r>
      <w:r w:rsidRPr="00C374ED">
        <w:rPr>
          <w:rFonts w:eastAsiaTheme="minorEastAsia" w:hint="cs"/>
          <w:bCs/>
          <w:rtl/>
          <w:lang w:bidi="ar"/>
        </w:rPr>
        <w:t>تيسير</w:t>
      </w:r>
      <w:r w:rsidRPr="00C374ED">
        <w:rPr>
          <w:rFonts w:eastAsiaTheme="minorEastAsia"/>
          <w:bCs/>
          <w:rtl/>
          <w:lang w:bidi="ar"/>
        </w:rPr>
        <w:t xml:space="preserve"> القراءة، و</w:t>
      </w:r>
      <w:r w:rsidRPr="00C374ED">
        <w:rPr>
          <w:rFonts w:eastAsiaTheme="minorEastAsia" w:hint="cs"/>
          <w:bCs/>
          <w:rtl/>
          <w:lang w:bidi="ar"/>
        </w:rPr>
        <w:t xml:space="preserve">توفير </w:t>
      </w:r>
      <w:r w:rsidRPr="00C374ED">
        <w:rPr>
          <w:rFonts w:eastAsiaTheme="minorEastAsia"/>
          <w:bCs/>
          <w:rtl/>
          <w:lang w:bidi="ar"/>
        </w:rPr>
        <w:t>الأدوات المساعدة في مجال الاتصالات، والتكنولوجيا المساعدة وتكنولوجيا المعلومات، والتأكد من وجود عدد كاف من المعلمين الذين يجيدون لغة الإشارة الإستونية؛</w:t>
      </w:r>
    </w:p>
    <w:p w14:paraId="5F8D8AD7" w14:textId="2B577E9C" w:rsidR="00A242A5" w:rsidRPr="00C374ED" w:rsidRDefault="00A242A5" w:rsidP="00A242A5">
      <w:pPr>
        <w:pStyle w:val="SingleTxtGA"/>
        <w:rPr>
          <w:rFonts w:eastAsiaTheme="minorEastAsia"/>
          <w:b/>
        </w:rPr>
      </w:pPr>
      <w:r w:rsidRPr="00C374ED">
        <w:rPr>
          <w:rFonts w:eastAsiaTheme="minorEastAsia"/>
          <w:rtl/>
          <w:lang w:bidi="ar"/>
        </w:rPr>
        <w:tab/>
        <w:t>(</w:t>
      </w:r>
      <w:r w:rsidRPr="00C374ED">
        <w:rPr>
          <w:rFonts w:eastAsiaTheme="minorEastAsia" w:hint="cs"/>
          <w:rtl/>
          <w:lang w:bidi="ar"/>
        </w:rPr>
        <w:t>هـ)</w:t>
      </w:r>
      <w:r w:rsidRPr="00C374ED">
        <w:rPr>
          <w:rFonts w:eastAsiaTheme="minorEastAsia" w:hint="cs"/>
          <w:rtl/>
          <w:lang w:bidi="ar"/>
        </w:rPr>
        <w:tab/>
      </w:r>
      <w:r w:rsidRPr="00C374ED">
        <w:rPr>
          <w:rFonts w:eastAsiaTheme="minorEastAsia"/>
          <w:bCs/>
          <w:rtl/>
          <w:lang w:bidi="ar"/>
        </w:rPr>
        <w:t xml:space="preserve">اتخاذ تدابير، بما في ذلك توفير المعدات التقنية واعتماد الأنظمة، لضمان حصول الأطفال ذوي الإعاقة، ولا سيما أولئك الذين يعانون من صعوبات اقتصادية، على الدعم </w:t>
      </w:r>
      <w:r w:rsidRPr="00C374ED">
        <w:rPr>
          <w:rFonts w:eastAsiaTheme="minorEastAsia" w:hint="cs"/>
          <w:bCs/>
          <w:rtl/>
          <w:lang w:bidi="ar"/>
        </w:rPr>
        <w:t>المخصص</w:t>
      </w:r>
      <w:r w:rsidRPr="00C374ED">
        <w:rPr>
          <w:rFonts w:eastAsiaTheme="minorEastAsia"/>
          <w:bCs/>
          <w:rtl/>
          <w:lang w:bidi="ar"/>
        </w:rPr>
        <w:t xml:space="preserve"> الذي يحتاجونه، في إطار نظام تعليمي جيد وشامل للجميع خلال جائحة</w:t>
      </w:r>
      <w:r w:rsidRPr="00C374ED">
        <w:rPr>
          <w:rFonts w:eastAsiaTheme="minorEastAsia" w:hint="cs"/>
          <w:bCs/>
          <w:rtl/>
          <w:lang w:bidi="ar"/>
        </w:rPr>
        <w:t xml:space="preserve"> كوفيد</w:t>
      </w:r>
      <w:r w:rsidRPr="00C374ED">
        <w:rPr>
          <w:rFonts w:eastAsiaTheme="minorEastAsia"/>
          <w:bCs/>
          <w:rtl/>
          <w:lang w:bidi="ar"/>
        </w:rPr>
        <w:t>-19 وضمان تكافؤ فرص الالتحاق بالمدارس للأطفال المصابين بأمراض مزمنة</w:t>
      </w:r>
      <w:r w:rsidRPr="00C374ED">
        <w:rPr>
          <w:rFonts w:eastAsiaTheme="minorEastAsia"/>
          <w:b/>
          <w:rtl/>
          <w:lang w:bidi="ar"/>
        </w:rPr>
        <w:t>.</w:t>
      </w:r>
    </w:p>
    <w:p w14:paraId="54143D3C" w14:textId="77777777" w:rsidR="00A242A5" w:rsidRPr="00C374ED" w:rsidRDefault="00A242A5" w:rsidP="00AE07FB">
      <w:pPr>
        <w:pStyle w:val="H23GA"/>
      </w:pPr>
      <w:r w:rsidRPr="00C374ED">
        <w:rPr>
          <w:rtl/>
          <w:lang w:bidi="ar"/>
        </w:rPr>
        <w:lastRenderedPageBreak/>
        <w:tab/>
      </w:r>
      <w:r w:rsidRPr="00C374ED">
        <w:rPr>
          <w:rtl/>
          <w:lang w:bidi="ar"/>
        </w:rPr>
        <w:tab/>
      </w:r>
      <w:r w:rsidRPr="00C374ED">
        <w:rPr>
          <w:rtl/>
          <w:lang w:bidi="ar"/>
        </w:rPr>
        <w:tab/>
        <w:t>الصحة (المادة 25)</w:t>
      </w:r>
    </w:p>
    <w:p w14:paraId="277E0C8D" w14:textId="77777777" w:rsidR="00A242A5" w:rsidRPr="00A242A5" w:rsidRDefault="00A242A5" w:rsidP="00A242A5">
      <w:pPr>
        <w:pStyle w:val="SingleTxtGA"/>
        <w:rPr>
          <w:rFonts w:eastAsiaTheme="minorEastAsia"/>
        </w:rPr>
      </w:pPr>
      <w:r w:rsidRPr="00C374ED">
        <w:rPr>
          <w:rFonts w:eastAsiaTheme="minorEastAsia"/>
          <w:rtl/>
          <w:lang w:bidi="ar"/>
        </w:rPr>
        <w:t>48</w:t>
      </w:r>
      <w:r w:rsidRPr="00A242A5">
        <w:rPr>
          <w:rFonts w:eastAsiaTheme="minorEastAsia"/>
          <w:rtl/>
          <w:lang w:bidi="ar"/>
        </w:rPr>
        <w:t>-</w:t>
      </w:r>
      <w:r w:rsidRPr="00A242A5">
        <w:rPr>
          <w:rFonts w:eastAsiaTheme="minorEastAsia"/>
          <w:rtl/>
          <w:lang w:bidi="ar"/>
        </w:rPr>
        <w:tab/>
        <w:t>تلاحظ اللجنة بقلق ما يلي:</w:t>
      </w:r>
    </w:p>
    <w:p w14:paraId="29B44A53" w14:textId="791EF8F3"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hint="cs"/>
          <w:rtl/>
          <w:lang w:bidi="ar"/>
        </w:rPr>
        <w:t xml:space="preserve">ورود </w:t>
      </w:r>
      <w:r w:rsidRPr="00A242A5">
        <w:rPr>
          <w:rFonts w:eastAsiaTheme="minorEastAsia"/>
          <w:rtl/>
          <w:lang w:bidi="ar"/>
        </w:rPr>
        <w:t>معلومات عن الحواجز التي يواجهها الأشخاص ذوو الإعاقة في الحصول على خدمات ومعدات الرعاية الصحية، بما في ذلك الحواجز المادية التي يواجهها الأشخاص الذين يعانون من ضعف في ال</w:t>
      </w:r>
      <w:r w:rsidRPr="00A242A5">
        <w:rPr>
          <w:rFonts w:eastAsiaTheme="minorEastAsia" w:hint="cs"/>
          <w:rtl/>
          <w:lang w:bidi="ar"/>
        </w:rPr>
        <w:t>بصر</w:t>
      </w:r>
      <w:r w:rsidRPr="00A242A5">
        <w:rPr>
          <w:rFonts w:eastAsiaTheme="minorEastAsia"/>
          <w:rtl/>
          <w:lang w:bidi="ar"/>
        </w:rPr>
        <w:t>؛</w:t>
      </w:r>
    </w:p>
    <w:p w14:paraId="04942879" w14:textId="4E93CD50" w:rsidR="00A242A5" w:rsidRPr="00A41A27" w:rsidRDefault="00A242A5" w:rsidP="00A242A5">
      <w:pPr>
        <w:pStyle w:val="SingleTxtGA"/>
        <w:rPr>
          <w:rFonts w:eastAsiaTheme="minorEastAsia"/>
          <w:spacing w:val="-4"/>
        </w:rPr>
      </w:pPr>
      <w:r w:rsidRPr="00A41A27">
        <w:rPr>
          <w:rFonts w:eastAsiaTheme="minorEastAsia"/>
          <w:spacing w:val="-4"/>
          <w:rtl/>
          <w:lang w:bidi="ar"/>
        </w:rPr>
        <w:tab/>
        <w:t>(</w:t>
      </w:r>
      <w:r w:rsidRPr="00A41A27">
        <w:rPr>
          <w:rFonts w:eastAsiaTheme="minorEastAsia" w:hint="cs"/>
          <w:spacing w:val="-4"/>
          <w:rtl/>
          <w:lang w:bidi="ar"/>
        </w:rPr>
        <w:t>ب)</w:t>
      </w:r>
      <w:r w:rsidRPr="00A41A27">
        <w:rPr>
          <w:rFonts w:eastAsiaTheme="minorEastAsia" w:hint="cs"/>
          <w:spacing w:val="-4"/>
          <w:rtl/>
          <w:lang w:bidi="ar"/>
        </w:rPr>
        <w:tab/>
      </w:r>
      <w:r w:rsidRPr="00A41A27">
        <w:rPr>
          <w:rFonts w:eastAsiaTheme="minorEastAsia"/>
          <w:spacing w:val="-4"/>
          <w:rtl/>
          <w:lang w:bidi="ar"/>
        </w:rPr>
        <w:t xml:space="preserve">أن النساء ذوات الإعاقة الخاضعات </w:t>
      </w:r>
      <w:r w:rsidRPr="00A41A27">
        <w:rPr>
          <w:rFonts w:eastAsiaTheme="minorEastAsia" w:hint="cs"/>
          <w:spacing w:val="-4"/>
          <w:rtl/>
          <w:lang w:bidi="ar"/>
        </w:rPr>
        <w:t xml:space="preserve">للوصاية يواجهن </w:t>
      </w:r>
      <w:r w:rsidRPr="00A41A27">
        <w:rPr>
          <w:rFonts w:eastAsiaTheme="minorEastAsia"/>
          <w:spacing w:val="-4"/>
          <w:rtl/>
          <w:lang w:bidi="ar"/>
        </w:rPr>
        <w:t>عقبات أكبر في الحصول على الخدمات المتعلقة بالصحة الجنسية والإنجابية وفي التعبير عن موافقتهن الحرة والمستنيرة فيما يتعلق بالعلاج؛</w:t>
      </w:r>
    </w:p>
    <w:p w14:paraId="42E16706" w14:textId="65868C4A"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hint="cs"/>
          <w:rtl/>
          <w:lang w:bidi="ar"/>
        </w:rPr>
        <w:t xml:space="preserve">ورود </w:t>
      </w:r>
      <w:r w:rsidRPr="00A242A5">
        <w:rPr>
          <w:rFonts w:eastAsiaTheme="minorEastAsia"/>
          <w:rtl/>
          <w:lang w:bidi="ar"/>
        </w:rPr>
        <w:t xml:space="preserve">معلومات عن عدم وعي مديري خدمات الرعاية الصحية والموظفين الطبيين بحقوق الأشخاص ذوي الإعاقة، بمن فيهم الأشخاص الذين يعانون من إعاقات سمعية، </w:t>
      </w:r>
      <w:r w:rsidRPr="00A242A5">
        <w:rPr>
          <w:rFonts w:eastAsiaTheme="minorEastAsia" w:hint="cs"/>
          <w:rtl/>
          <w:lang w:bidi="ar"/>
        </w:rPr>
        <w:t>والافتقار إلى</w:t>
      </w:r>
      <w:r w:rsidRPr="00A242A5">
        <w:rPr>
          <w:rFonts w:eastAsiaTheme="minorEastAsia"/>
          <w:rtl/>
          <w:lang w:bidi="ar"/>
        </w:rPr>
        <w:t xml:space="preserve"> إمكانية التواصل مع مستخدمي الخدمات الصحية؛</w:t>
      </w:r>
    </w:p>
    <w:p w14:paraId="5C3A2C71" w14:textId="471B870C"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د</w:t>
      </w:r>
      <w:r>
        <w:rPr>
          <w:rFonts w:eastAsiaTheme="minorEastAsia" w:hint="cs"/>
          <w:rtl/>
          <w:lang w:bidi="ar"/>
        </w:rPr>
        <w:t>)</w:t>
      </w:r>
      <w:r>
        <w:rPr>
          <w:rFonts w:eastAsiaTheme="minorEastAsia" w:hint="cs"/>
          <w:rtl/>
          <w:lang w:bidi="ar"/>
        </w:rPr>
        <w:tab/>
      </w:r>
      <w:r w:rsidRPr="00A242A5">
        <w:rPr>
          <w:rFonts w:eastAsiaTheme="minorEastAsia" w:hint="cs"/>
          <w:rtl/>
          <w:lang w:bidi="ar"/>
        </w:rPr>
        <w:t>ورود تقارير</w:t>
      </w:r>
      <w:r w:rsidRPr="00A242A5">
        <w:rPr>
          <w:rFonts w:eastAsiaTheme="minorEastAsia"/>
          <w:rtl/>
          <w:lang w:bidi="ar"/>
        </w:rPr>
        <w:t xml:space="preserve"> تشير إلى أن الأشخاص ذوي الإعاقة الذين يحتاجون إلى مستويات أعلى من الدعم يتلقون خدمات صحية أقل جودة؛</w:t>
      </w:r>
    </w:p>
    <w:p w14:paraId="3EC7CE08" w14:textId="00BCC3E9"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هـ</w:t>
      </w:r>
      <w:r>
        <w:rPr>
          <w:rFonts w:eastAsiaTheme="minorEastAsia" w:hint="cs"/>
          <w:rtl/>
          <w:lang w:bidi="ar"/>
        </w:rPr>
        <w:t>)</w:t>
      </w:r>
      <w:r>
        <w:rPr>
          <w:rFonts w:eastAsiaTheme="minorEastAsia" w:hint="cs"/>
          <w:rtl/>
          <w:lang w:bidi="ar"/>
        </w:rPr>
        <w:tab/>
      </w:r>
      <w:r w:rsidRPr="00A242A5">
        <w:rPr>
          <w:rFonts w:eastAsiaTheme="minorEastAsia"/>
          <w:rtl/>
          <w:lang w:bidi="ar"/>
        </w:rPr>
        <w:t xml:space="preserve">أن الأشخاص ذوي الإعاقة قد واجهوا عقبات في الحصول على الرعاية الصحية </w:t>
      </w:r>
      <w:r w:rsidRPr="00A242A5">
        <w:rPr>
          <w:rFonts w:eastAsiaTheme="minorEastAsia" w:hint="cs"/>
          <w:rtl/>
          <w:lang w:bidi="ar"/>
        </w:rPr>
        <w:t>خلال</w:t>
      </w:r>
      <w:r w:rsidRPr="00A242A5">
        <w:rPr>
          <w:rFonts w:eastAsiaTheme="minorEastAsia"/>
          <w:rtl/>
          <w:lang w:bidi="ar"/>
        </w:rPr>
        <w:t xml:space="preserve"> جائحة</w:t>
      </w:r>
      <w:r w:rsidRPr="00A242A5">
        <w:rPr>
          <w:rFonts w:eastAsiaTheme="minorEastAsia" w:hint="cs"/>
          <w:rtl/>
          <w:lang w:bidi="ar"/>
        </w:rPr>
        <w:t xml:space="preserve"> كوفيد</w:t>
      </w:r>
      <w:r w:rsidRPr="00A242A5">
        <w:rPr>
          <w:rFonts w:eastAsiaTheme="minorEastAsia"/>
          <w:rtl/>
          <w:lang w:bidi="ar"/>
        </w:rPr>
        <w:t>-</w:t>
      </w:r>
      <w:r w:rsidRPr="00C374ED">
        <w:rPr>
          <w:rFonts w:eastAsiaTheme="minorEastAsia"/>
          <w:rtl/>
          <w:lang w:bidi="ar"/>
        </w:rPr>
        <w:t>19</w:t>
      </w:r>
      <w:r w:rsidRPr="00A242A5">
        <w:rPr>
          <w:rFonts w:eastAsiaTheme="minorEastAsia"/>
          <w:rtl/>
          <w:lang w:bidi="ar"/>
        </w:rPr>
        <w:t>؛</w:t>
      </w:r>
    </w:p>
    <w:p w14:paraId="1237E0BA" w14:textId="773AD7BF"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و</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وجود معلومات عن بروتوكولات </w:t>
      </w:r>
      <w:r w:rsidRPr="00A242A5">
        <w:rPr>
          <w:rFonts w:eastAsiaTheme="minorEastAsia" w:hint="cs"/>
          <w:rtl/>
          <w:lang w:bidi="ar"/>
        </w:rPr>
        <w:t xml:space="preserve">تتيح </w:t>
      </w:r>
      <w:r w:rsidRPr="00A242A5">
        <w:rPr>
          <w:rFonts w:eastAsiaTheme="minorEastAsia"/>
          <w:rtl/>
          <w:lang w:bidi="ar"/>
        </w:rPr>
        <w:t>للأشخاص ذوي الإعاقة التعبير عن موافقتهم الحرة والمستنيرة فيما يتعلق بالعلاج الطبي.</w:t>
      </w:r>
    </w:p>
    <w:p w14:paraId="04B4EE8E" w14:textId="77777777" w:rsidR="00A242A5" w:rsidRPr="00C374ED" w:rsidRDefault="00A242A5" w:rsidP="00A242A5">
      <w:pPr>
        <w:pStyle w:val="SingleTxtGA"/>
        <w:rPr>
          <w:rFonts w:eastAsiaTheme="minorEastAsia"/>
          <w:bCs/>
          <w:lang w:bidi="ar"/>
        </w:rPr>
      </w:pPr>
      <w:r w:rsidRPr="00C374ED">
        <w:rPr>
          <w:rFonts w:eastAsiaTheme="minorEastAsia"/>
          <w:rtl/>
          <w:lang w:bidi="ar"/>
        </w:rPr>
        <w:t>49</w:t>
      </w:r>
      <w:r w:rsidRPr="00A242A5">
        <w:rPr>
          <w:rFonts w:eastAsiaTheme="minorEastAsia"/>
          <w:rtl/>
          <w:lang w:bidi="ar"/>
        </w:rPr>
        <w:t>-</w:t>
      </w:r>
      <w:r w:rsidRPr="00A242A5">
        <w:rPr>
          <w:rFonts w:eastAsiaTheme="minorEastAsia"/>
          <w:rtl/>
          <w:lang w:bidi="ar"/>
        </w:rPr>
        <w:tab/>
      </w:r>
      <w:r w:rsidRPr="00C374ED">
        <w:rPr>
          <w:rFonts w:eastAsiaTheme="minorEastAsia" w:hint="cs"/>
          <w:bCs/>
          <w:rtl/>
          <w:lang w:bidi="ar"/>
        </w:rPr>
        <w:t>تضع</w:t>
      </w:r>
      <w:r w:rsidRPr="00C374ED">
        <w:rPr>
          <w:rFonts w:eastAsiaTheme="minorEastAsia"/>
          <w:bCs/>
          <w:rtl/>
          <w:lang w:bidi="ar"/>
        </w:rPr>
        <w:t xml:space="preserve"> اللجنة في الاعتبار الصل</w:t>
      </w:r>
      <w:r w:rsidRPr="00C374ED">
        <w:rPr>
          <w:rFonts w:eastAsiaTheme="minorEastAsia" w:hint="cs"/>
          <w:bCs/>
          <w:rtl/>
          <w:lang w:bidi="ar"/>
        </w:rPr>
        <w:t>ة</w:t>
      </w:r>
      <w:r w:rsidRPr="00C374ED">
        <w:rPr>
          <w:rFonts w:eastAsiaTheme="minorEastAsia"/>
          <w:bCs/>
          <w:rtl/>
          <w:lang w:bidi="ar"/>
        </w:rPr>
        <w:t xml:space="preserve"> بين المادة 25 من الاتفاقية وال</w:t>
      </w:r>
      <w:r w:rsidRPr="00C374ED">
        <w:rPr>
          <w:rFonts w:eastAsiaTheme="minorEastAsia" w:hint="cs"/>
          <w:bCs/>
          <w:rtl/>
          <w:lang w:bidi="ar"/>
        </w:rPr>
        <w:t xml:space="preserve">هدفين </w:t>
      </w:r>
      <w:r w:rsidRPr="00C374ED">
        <w:rPr>
          <w:rFonts w:eastAsiaTheme="minorEastAsia"/>
          <w:bCs/>
          <w:rtl/>
          <w:lang w:bidi="ar"/>
        </w:rPr>
        <w:t xml:space="preserve">3-7 </w:t>
      </w:r>
      <w:r w:rsidRPr="00C374ED">
        <w:rPr>
          <w:rFonts w:eastAsiaTheme="minorEastAsia" w:hint="cs"/>
          <w:bCs/>
          <w:rtl/>
          <w:lang w:bidi="ar"/>
        </w:rPr>
        <w:t>و3</w:t>
      </w:r>
      <w:r w:rsidRPr="00C374ED">
        <w:rPr>
          <w:rFonts w:eastAsiaTheme="minorEastAsia"/>
          <w:bCs/>
          <w:rtl/>
          <w:lang w:bidi="ar"/>
        </w:rPr>
        <w:t xml:space="preserve">-8 من أهداف التنمية المستدامة، </w:t>
      </w:r>
      <w:r w:rsidRPr="00C374ED">
        <w:rPr>
          <w:rFonts w:eastAsiaTheme="minorEastAsia" w:hint="cs"/>
          <w:bCs/>
          <w:rtl/>
          <w:lang w:bidi="ar"/>
        </w:rPr>
        <w:t>و</w:t>
      </w:r>
      <w:r w:rsidRPr="00C374ED">
        <w:rPr>
          <w:rFonts w:eastAsiaTheme="minorEastAsia"/>
          <w:bCs/>
          <w:rtl/>
          <w:lang w:bidi="ar"/>
        </w:rPr>
        <w:t>توصي الدولة الطرف بما يلي:</w:t>
      </w:r>
    </w:p>
    <w:p w14:paraId="2C306CCB" w14:textId="1C23778A"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تعزيز خطط العمل الرامية إلى ضمان إمكانية الحصول على خدمات ومعدات الرعاية الصحية للأشخاص ذوي الإعاقة وتوافرها؛</w:t>
      </w:r>
    </w:p>
    <w:p w14:paraId="58CA6BDB" w14:textId="7ED8CABD"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توفير الرعاية والخدمات الصحية الجنسية والإنجابية للنساء والفتيات ذوات الإعاقة وضمان دعم عملية صنع القرار للنساء ذوات الإعاقات الذهنية أو النفسية والاجتماعية حتى يتمكن من </w:t>
      </w:r>
      <w:r w:rsidRPr="00C374ED">
        <w:rPr>
          <w:rFonts w:eastAsiaTheme="minorEastAsia" w:hint="cs"/>
          <w:bCs/>
          <w:rtl/>
          <w:lang w:bidi="ar"/>
        </w:rPr>
        <w:t>الحصول على</w:t>
      </w:r>
      <w:r w:rsidRPr="00C374ED">
        <w:rPr>
          <w:rFonts w:eastAsiaTheme="minorEastAsia"/>
          <w:bCs/>
          <w:rtl/>
          <w:lang w:bidi="ar"/>
        </w:rPr>
        <w:t xml:space="preserve"> </w:t>
      </w:r>
      <w:r w:rsidRPr="00C374ED">
        <w:rPr>
          <w:rFonts w:eastAsiaTheme="minorEastAsia" w:hint="cs"/>
          <w:bCs/>
          <w:rtl/>
          <w:lang w:bidi="ar"/>
        </w:rPr>
        <w:t>ال</w:t>
      </w:r>
      <w:r w:rsidRPr="00C374ED">
        <w:rPr>
          <w:rFonts w:eastAsiaTheme="minorEastAsia"/>
          <w:bCs/>
          <w:rtl/>
          <w:lang w:bidi="ar"/>
        </w:rPr>
        <w:t>استقلال</w:t>
      </w:r>
      <w:r w:rsidRPr="00C374ED">
        <w:rPr>
          <w:rFonts w:eastAsiaTheme="minorEastAsia" w:hint="cs"/>
          <w:bCs/>
          <w:rtl/>
          <w:lang w:bidi="ar"/>
        </w:rPr>
        <w:t xml:space="preserve"> في الحياة </w:t>
      </w:r>
      <w:r w:rsidRPr="00C374ED">
        <w:rPr>
          <w:rFonts w:eastAsiaTheme="minorEastAsia"/>
          <w:bCs/>
          <w:rtl/>
          <w:lang w:bidi="ar"/>
        </w:rPr>
        <w:t>الجنسي</w:t>
      </w:r>
      <w:r w:rsidRPr="00C374ED">
        <w:rPr>
          <w:rFonts w:eastAsiaTheme="minorEastAsia" w:hint="cs"/>
          <w:bCs/>
          <w:rtl/>
          <w:lang w:bidi="ar"/>
        </w:rPr>
        <w:t>ة</w:t>
      </w:r>
      <w:r w:rsidRPr="00C374ED">
        <w:rPr>
          <w:rFonts w:eastAsiaTheme="minorEastAsia"/>
          <w:bCs/>
          <w:rtl/>
          <w:lang w:bidi="ar"/>
        </w:rPr>
        <w:t xml:space="preserve"> والإنجابي</w:t>
      </w:r>
      <w:r w:rsidRPr="00C374ED">
        <w:rPr>
          <w:rFonts w:eastAsiaTheme="minorEastAsia" w:hint="cs"/>
          <w:bCs/>
          <w:rtl/>
          <w:lang w:bidi="ar"/>
        </w:rPr>
        <w:t>ة</w:t>
      </w:r>
      <w:r w:rsidRPr="00C374ED">
        <w:rPr>
          <w:rFonts w:eastAsiaTheme="minorEastAsia"/>
          <w:bCs/>
          <w:rtl/>
          <w:lang w:bidi="ar"/>
        </w:rPr>
        <w:t xml:space="preserve"> وتقرير مصير</w:t>
      </w:r>
      <w:r w:rsidRPr="00C374ED">
        <w:rPr>
          <w:rFonts w:eastAsiaTheme="minorEastAsia" w:hint="cs"/>
          <w:bCs/>
          <w:rtl/>
          <w:lang w:bidi="ar"/>
        </w:rPr>
        <w:t>هن</w:t>
      </w:r>
      <w:r w:rsidRPr="00C374ED">
        <w:rPr>
          <w:rFonts w:eastAsiaTheme="minorEastAsia"/>
          <w:bCs/>
          <w:rtl/>
          <w:lang w:bidi="ar"/>
        </w:rPr>
        <w:t xml:space="preserve">؛ </w:t>
      </w:r>
    </w:p>
    <w:p w14:paraId="68988EAB" w14:textId="77702B8C" w:rsidR="00A242A5" w:rsidRPr="00C374ED" w:rsidRDefault="00A242A5" w:rsidP="00A242A5">
      <w:pPr>
        <w:pStyle w:val="SingleTxtGA"/>
        <w:rPr>
          <w:rFonts w:eastAsiaTheme="minorEastAsia"/>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تدريب </w:t>
      </w:r>
      <w:r w:rsidRPr="00C374ED">
        <w:rPr>
          <w:rFonts w:eastAsiaTheme="minorEastAsia" w:hint="cs"/>
          <w:bCs/>
          <w:rtl/>
          <w:lang w:bidi="ar"/>
        </w:rPr>
        <w:t>ا</w:t>
      </w:r>
      <w:r w:rsidRPr="00C374ED">
        <w:rPr>
          <w:rFonts w:eastAsiaTheme="minorEastAsia"/>
          <w:bCs/>
          <w:rtl/>
          <w:lang w:bidi="ar"/>
        </w:rPr>
        <w:t xml:space="preserve">لعاملين في </w:t>
      </w:r>
      <w:r w:rsidRPr="00C374ED">
        <w:rPr>
          <w:rFonts w:eastAsiaTheme="minorEastAsia" w:hint="cs"/>
          <w:bCs/>
          <w:rtl/>
          <w:lang w:bidi="ar"/>
        </w:rPr>
        <w:t>حقل</w:t>
      </w:r>
      <w:r w:rsidRPr="00C374ED">
        <w:rPr>
          <w:rFonts w:eastAsiaTheme="minorEastAsia"/>
          <w:bCs/>
          <w:rtl/>
          <w:lang w:bidi="ar"/>
        </w:rPr>
        <w:t xml:space="preserve"> الرعاية الصحية </w:t>
      </w:r>
      <w:r w:rsidRPr="00C374ED">
        <w:rPr>
          <w:rFonts w:eastAsiaTheme="minorEastAsia" w:hint="cs"/>
          <w:bCs/>
          <w:rtl/>
          <w:lang w:bidi="ar"/>
        </w:rPr>
        <w:t xml:space="preserve">في مجال </w:t>
      </w:r>
      <w:r w:rsidRPr="00C374ED">
        <w:rPr>
          <w:rFonts w:eastAsiaTheme="minorEastAsia"/>
          <w:bCs/>
          <w:rtl/>
          <w:lang w:bidi="ar"/>
        </w:rPr>
        <w:t xml:space="preserve">حقوق الأشخاص ذوي الإعاقة، بما في ذلك </w:t>
      </w:r>
      <w:r w:rsidRPr="00C374ED">
        <w:rPr>
          <w:rFonts w:eastAsiaTheme="minorEastAsia" w:hint="cs"/>
          <w:bCs/>
          <w:rtl/>
          <w:lang w:bidi="ar"/>
        </w:rPr>
        <w:t xml:space="preserve">تطوير </w:t>
      </w:r>
      <w:r w:rsidRPr="00C374ED">
        <w:rPr>
          <w:rFonts w:eastAsiaTheme="minorEastAsia"/>
          <w:bCs/>
          <w:rtl/>
          <w:lang w:bidi="ar"/>
        </w:rPr>
        <w:t>مهاراتهم، و</w:t>
      </w:r>
      <w:r w:rsidRPr="00C374ED">
        <w:rPr>
          <w:rFonts w:eastAsiaTheme="minorEastAsia" w:hint="cs"/>
          <w:bCs/>
          <w:rtl/>
          <w:lang w:bidi="ar"/>
        </w:rPr>
        <w:t xml:space="preserve">توفير </w:t>
      </w:r>
      <w:r w:rsidRPr="00C374ED">
        <w:rPr>
          <w:rFonts w:eastAsiaTheme="minorEastAsia"/>
          <w:bCs/>
          <w:rtl/>
          <w:lang w:bidi="ar"/>
        </w:rPr>
        <w:t>تدابير الدعم ووسائل الاتصال والمعلومات؛</w:t>
      </w:r>
    </w:p>
    <w:p w14:paraId="3FA6155B" w14:textId="7EA5C86D"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د)</w:t>
      </w:r>
      <w:r w:rsidRPr="00C374ED">
        <w:rPr>
          <w:rFonts w:eastAsiaTheme="minorEastAsia" w:hint="cs"/>
          <w:rtl/>
          <w:lang w:bidi="ar"/>
        </w:rPr>
        <w:tab/>
      </w:r>
      <w:r w:rsidRPr="00C374ED">
        <w:rPr>
          <w:rFonts w:eastAsiaTheme="minorEastAsia" w:hint="cs"/>
          <w:bCs/>
          <w:rtl/>
          <w:lang w:bidi="ar"/>
        </w:rPr>
        <w:t>تخصيص</w:t>
      </w:r>
      <w:r w:rsidRPr="00C374ED">
        <w:rPr>
          <w:rFonts w:eastAsiaTheme="minorEastAsia"/>
          <w:bCs/>
          <w:rtl/>
          <w:lang w:bidi="ar"/>
        </w:rPr>
        <w:t xml:space="preserve"> الموارد البشرية والتقنية والمالية لتطوير خدمات صحية جيدة و</w:t>
      </w:r>
      <w:r w:rsidRPr="00C374ED">
        <w:rPr>
          <w:rFonts w:eastAsiaTheme="minorEastAsia" w:hint="cs"/>
          <w:bCs/>
          <w:rtl/>
          <w:lang w:bidi="ar"/>
        </w:rPr>
        <w:t xml:space="preserve">توفير </w:t>
      </w:r>
      <w:r w:rsidRPr="00C374ED">
        <w:rPr>
          <w:rFonts w:eastAsiaTheme="minorEastAsia"/>
          <w:bCs/>
          <w:rtl/>
          <w:lang w:bidi="ar"/>
        </w:rPr>
        <w:t>الإشراف الصح</w:t>
      </w:r>
      <w:r w:rsidRPr="00C374ED">
        <w:rPr>
          <w:rFonts w:eastAsiaTheme="minorEastAsia" w:hint="cs"/>
          <w:bCs/>
          <w:rtl/>
          <w:lang w:bidi="ar"/>
        </w:rPr>
        <w:t>ي</w:t>
      </w:r>
      <w:r w:rsidRPr="00C374ED">
        <w:rPr>
          <w:rFonts w:eastAsiaTheme="minorEastAsia"/>
          <w:bCs/>
          <w:rtl/>
          <w:lang w:bidi="ar"/>
        </w:rPr>
        <w:t xml:space="preserve"> للأشخاص الذين يحتاجون إلى مستويات أعلى من الدعم؛ </w:t>
      </w:r>
    </w:p>
    <w:p w14:paraId="618E18BA" w14:textId="2D82C93F" w:rsidR="00A242A5" w:rsidRPr="00C374ED" w:rsidRDefault="00A242A5" w:rsidP="00A242A5">
      <w:pPr>
        <w:pStyle w:val="SingleTxtGA"/>
        <w:rPr>
          <w:rFonts w:eastAsiaTheme="minorEastAsia"/>
          <w:bCs/>
          <w:lang w:bidi="ar"/>
        </w:rPr>
      </w:pPr>
      <w:bookmarkStart w:id="3" w:name="_Hlk71015051"/>
      <w:r w:rsidRPr="00C374ED">
        <w:rPr>
          <w:rFonts w:eastAsiaTheme="minorEastAsia"/>
          <w:rtl/>
          <w:lang w:bidi="ar"/>
        </w:rPr>
        <w:tab/>
        <w:t>(</w:t>
      </w:r>
      <w:r w:rsidRPr="00C374ED">
        <w:rPr>
          <w:rFonts w:eastAsiaTheme="minorEastAsia" w:hint="cs"/>
          <w:rtl/>
          <w:lang w:bidi="ar"/>
        </w:rPr>
        <w:t>ه)</w:t>
      </w:r>
      <w:r w:rsidRPr="00C374ED">
        <w:rPr>
          <w:rFonts w:eastAsiaTheme="minorEastAsia" w:hint="cs"/>
          <w:rtl/>
          <w:lang w:bidi="ar"/>
        </w:rPr>
        <w:tab/>
      </w:r>
      <w:r w:rsidRPr="00C374ED">
        <w:rPr>
          <w:rFonts w:eastAsiaTheme="minorEastAsia"/>
          <w:bCs/>
          <w:rtl/>
          <w:lang w:bidi="ar"/>
        </w:rPr>
        <w:t xml:space="preserve">توفير إمكانية حصول جميع الأشخاص ذوي الإعاقة على جميع خدمات الرعاية الصحية المتاحة لعامة السكان خلال جائحة </w:t>
      </w:r>
      <w:r w:rsidRPr="00C374ED">
        <w:rPr>
          <w:rFonts w:eastAsiaTheme="minorEastAsia" w:hint="cs"/>
          <w:bCs/>
          <w:rtl/>
          <w:lang w:bidi="ar"/>
        </w:rPr>
        <w:t>كوفيد</w:t>
      </w:r>
      <w:r w:rsidRPr="00C374ED">
        <w:rPr>
          <w:rFonts w:eastAsiaTheme="minorEastAsia"/>
          <w:bCs/>
          <w:rtl/>
          <w:lang w:bidi="ar"/>
        </w:rPr>
        <w:t>-19، بما يضمن الحصول على الأولوية في العلاجات التشخيصية والتطعيم والتعافي؛</w:t>
      </w:r>
    </w:p>
    <w:bookmarkEnd w:id="3"/>
    <w:p w14:paraId="23577B27" w14:textId="2F69CD47"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و)</w:t>
      </w:r>
      <w:r w:rsidRPr="00C374ED">
        <w:rPr>
          <w:rFonts w:eastAsiaTheme="minorEastAsia" w:hint="cs"/>
          <w:rtl/>
          <w:lang w:bidi="ar"/>
        </w:rPr>
        <w:tab/>
      </w:r>
      <w:r w:rsidRPr="00C374ED">
        <w:rPr>
          <w:rFonts w:eastAsiaTheme="minorEastAsia"/>
          <w:bCs/>
          <w:rtl/>
          <w:lang w:bidi="ar"/>
        </w:rPr>
        <w:t>ضمان حصول الأشخاص ذوي الإعاقة على الخدمات الطبية على أساس موافقتهم الحرة والمستنيرة.</w:t>
      </w:r>
    </w:p>
    <w:p w14:paraId="6E1C4A00" w14:textId="77777777" w:rsidR="00A242A5" w:rsidRPr="00C374ED" w:rsidRDefault="00A242A5" w:rsidP="00AE07FB">
      <w:pPr>
        <w:pStyle w:val="H23GA"/>
      </w:pPr>
      <w:r w:rsidRPr="00C374ED">
        <w:rPr>
          <w:rtl/>
          <w:lang w:bidi="ar"/>
        </w:rPr>
        <w:lastRenderedPageBreak/>
        <w:tab/>
      </w:r>
      <w:r w:rsidRPr="00C374ED">
        <w:rPr>
          <w:rtl/>
          <w:lang w:bidi="ar"/>
        </w:rPr>
        <w:tab/>
        <w:t>التأهيل وإعادة التأهيل (المادة 26)</w:t>
      </w:r>
    </w:p>
    <w:p w14:paraId="4E4FE31A" w14:textId="77777777" w:rsidR="00A242A5" w:rsidRPr="00A242A5" w:rsidRDefault="00A242A5" w:rsidP="00A242A5">
      <w:pPr>
        <w:pStyle w:val="SingleTxtGA"/>
        <w:rPr>
          <w:rFonts w:eastAsiaTheme="minorEastAsia"/>
        </w:rPr>
      </w:pPr>
      <w:r w:rsidRPr="00C374ED">
        <w:rPr>
          <w:rFonts w:eastAsiaTheme="minorEastAsia"/>
          <w:rtl/>
          <w:lang w:bidi="ar"/>
        </w:rPr>
        <w:t>50</w:t>
      </w:r>
      <w:r w:rsidRPr="00A242A5">
        <w:rPr>
          <w:rFonts w:eastAsiaTheme="minorEastAsia"/>
          <w:rtl/>
          <w:lang w:bidi="ar"/>
        </w:rPr>
        <w:t>-</w:t>
      </w:r>
      <w:r w:rsidRPr="00A242A5">
        <w:rPr>
          <w:rFonts w:eastAsiaTheme="minorEastAsia"/>
          <w:rtl/>
          <w:lang w:bidi="ar"/>
        </w:rPr>
        <w:tab/>
        <w:t xml:space="preserve">تلاحظ اللجنة بقلق ما يلي: </w:t>
      </w:r>
    </w:p>
    <w:p w14:paraId="69C83515" w14:textId="37D1C018"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الحواجز التي يواجهها الأشخاص ذوو الإعاقة في الحصول على خدمات إعادة التأهيل، بما في ذلك في المناطق الريفية؛</w:t>
      </w:r>
    </w:p>
    <w:p w14:paraId="40A96243" w14:textId="4F1B6DC2"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عدم وجود معلومات عن التدابير المتخذة لضمان استدامة واستمرارية خدمات إعادة التأهيل بعد انتهاء تقديم الدعم من خلال الصندوق الاجتماعي الأوروبي.</w:t>
      </w:r>
    </w:p>
    <w:p w14:paraId="3D2B72F1" w14:textId="77777777" w:rsidR="00A242A5" w:rsidRPr="00C374ED" w:rsidRDefault="00A242A5" w:rsidP="00A242A5">
      <w:pPr>
        <w:pStyle w:val="SingleTxtGA"/>
        <w:rPr>
          <w:rFonts w:eastAsiaTheme="minorEastAsia"/>
          <w:bCs/>
          <w:lang w:bidi="ar"/>
        </w:rPr>
      </w:pPr>
      <w:r w:rsidRPr="00C374ED">
        <w:rPr>
          <w:rFonts w:eastAsiaTheme="minorEastAsia"/>
          <w:rtl/>
          <w:lang w:bidi="ar"/>
        </w:rPr>
        <w:t>51</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46E54FC8" w14:textId="63CFE9E7"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توسيع </w:t>
      </w:r>
      <w:r w:rsidRPr="00C374ED">
        <w:rPr>
          <w:rFonts w:eastAsiaTheme="minorEastAsia" w:hint="cs"/>
          <w:bCs/>
          <w:rtl/>
          <w:lang w:bidi="ar"/>
        </w:rPr>
        <w:t xml:space="preserve">نطاق </w:t>
      </w:r>
      <w:r w:rsidRPr="00C374ED">
        <w:rPr>
          <w:rFonts w:eastAsiaTheme="minorEastAsia"/>
          <w:bCs/>
          <w:rtl/>
          <w:lang w:bidi="ar"/>
        </w:rPr>
        <w:t xml:space="preserve">نظم التأهيل وإعادة التأهيل وضمان حصول </w:t>
      </w:r>
      <w:r w:rsidRPr="00C374ED">
        <w:rPr>
          <w:rFonts w:eastAsiaTheme="minorEastAsia" w:hint="cs"/>
          <w:bCs/>
          <w:rtl/>
          <w:lang w:bidi="ar"/>
        </w:rPr>
        <w:t>ذوي الإعاقة</w:t>
      </w:r>
      <w:r w:rsidRPr="00C374ED">
        <w:rPr>
          <w:rFonts w:eastAsiaTheme="minorEastAsia"/>
          <w:bCs/>
          <w:rtl/>
          <w:lang w:bidi="ar"/>
        </w:rPr>
        <w:t xml:space="preserve">، بمن فيهم الأطفال </w:t>
      </w:r>
      <w:r w:rsidRPr="00C374ED">
        <w:rPr>
          <w:rFonts w:eastAsiaTheme="minorEastAsia" w:hint="cs"/>
          <w:bCs/>
          <w:rtl/>
          <w:lang w:bidi="ar"/>
        </w:rPr>
        <w:t xml:space="preserve">ذوو الإعاقة </w:t>
      </w:r>
      <w:r w:rsidRPr="00C374ED">
        <w:rPr>
          <w:rFonts w:eastAsiaTheme="minorEastAsia"/>
          <w:bCs/>
          <w:rtl/>
          <w:lang w:bidi="ar"/>
        </w:rPr>
        <w:t xml:space="preserve">في المناطق الريفية، على إعادة التأهيل على أساس احتياجاتهم الفردية؛ </w:t>
      </w:r>
    </w:p>
    <w:p w14:paraId="66328964" w14:textId="38DCCD0D" w:rsidR="00A242A5" w:rsidRPr="00F86886" w:rsidRDefault="00A242A5" w:rsidP="00A242A5">
      <w:pPr>
        <w:pStyle w:val="SingleTxtGA"/>
        <w:rPr>
          <w:rFonts w:eastAsiaTheme="minorEastAsia"/>
          <w:bCs/>
          <w:spacing w:val="-4"/>
          <w:lang w:bidi="ar"/>
        </w:rPr>
      </w:pPr>
      <w:r w:rsidRPr="00F86886">
        <w:rPr>
          <w:rFonts w:eastAsiaTheme="minorEastAsia"/>
          <w:spacing w:val="-4"/>
          <w:rtl/>
          <w:lang w:bidi="ar"/>
        </w:rPr>
        <w:tab/>
        <w:t>(</w:t>
      </w:r>
      <w:r w:rsidRPr="00F86886">
        <w:rPr>
          <w:rFonts w:eastAsiaTheme="minorEastAsia" w:hint="cs"/>
          <w:spacing w:val="-4"/>
          <w:rtl/>
          <w:lang w:bidi="ar"/>
        </w:rPr>
        <w:t>ب)</w:t>
      </w:r>
      <w:r w:rsidRPr="00F86886">
        <w:rPr>
          <w:rFonts w:eastAsiaTheme="minorEastAsia" w:hint="cs"/>
          <w:spacing w:val="-4"/>
          <w:rtl/>
          <w:lang w:bidi="ar"/>
        </w:rPr>
        <w:tab/>
      </w:r>
      <w:r w:rsidRPr="00F86886">
        <w:rPr>
          <w:rFonts w:eastAsiaTheme="minorEastAsia"/>
          <w:bCs/>
          <w:spacing w:val="-4"/>
          <w:rtl/>
          <w:lang w:bidi="ar"/>
        </w:rPr>
        <w:t>ضمان استدامة واستمرارية خدمات إعادة التأهيل بعد انتهاء تقديم الدعم من خلال</w:t>
      </w:r>
      <w:r w:rsidR="00F86886" w:rsidRPr="00F86886">
        <w:rPr>
          <w:rFonts w:eastAsiaTheme="minorEastAsia" w:hint="cs"/>
          <w:bCs/>
          <w:spacing w:val="-4"/>
          <w:rtl/>
          <w:lang w:bidi="ar"/>
        </w:rPr>
        <w:t xml:space="preserve"> </w:t>
      </w:r>
      <w:r w:rsidRPr="00F86886">
        <w:rPr>
          <w:rFonts w:eastAsiaTheme="minorEastAsia"/>
          <w:bCs/>
          <w:spacing w:val="-4"/>
          <w:rtl/>
          <w:lang w:bidi="ar"/>
        </w:rPr>
        <w:t>الصندوق الاجتماعي الأوروبي باتخاذ تدابير محددة في مجال السياسة العامة وتخصيص ميزانية</w:t>
      </w:r>
      <w:r w:rsidR="00F86886" w:rsidRPr="00F86886">
        <w:rPr>
          <w:rFonts w:eastAsiaTheme="minorEastAsia" w:hint="cs"/>
          <w:bCs/>
          <w:spacing w:val="-4"/>
          <w:rtl/>
          <w:lang w:bidi="ar"/>
        </w:rPr>
        <w:t xml:space="preserve"> </w:t>
      </w:r>
      <w:r w:rsidRPr="00F86886">
        <w:rPr>
          <w:rFonts w:eastAsiaTheme="minorEastAsia"/>
          <w:bCs/>
          <w:spacing w:val="-4"/>
          <w:rtl/>
          <w:lang w:bidi="ar"/>
        </w:rPr>
        <w:t>محددة.</w:t>
      </w:r>
    </w:p>
    <w:p w14:paraId="3BCDA416" w14:textId="77777777" w:rsidR="00A242A5" w:rsidRPr="00C374ED" w:rsidRDefault="00A242A5" w:rsidP="00AE07FB">
      <w:pPr>
        <w:pStyle w:val="H23GA"/>
      </w:pPr>
      <w:r w:rsidRPr="00C374ED">
        <w:rPr>
          <w:rtl/>
          <w:lang w:bidi="ar"/>
        </w:rPr>
        <w:tab/>
      </w:r>
      <w:r w:rsidRPr="00C374ED">
        <w:rPr>
          <w:rtl/>
          <w:lang w:bidi="ar"/>
        </w:rPr>
        <w:tab/>
        <w:t>العمل والعمالة (المادة 27)</w:t>
      </w:r>
    </w:p>
    <w:p w14:paraId="5B1CA2E7" w14:textId="77777777" w:rsidR="00A242A5" w:rsidRPr="00A242A5" w:rsidRDefault="00A242A5" w:rsidP="00A242A5">
      <w:pPr>
        <w:pStyle w:val="SingleTxtGA"/>
        <w:rPr>
          <w:rFonts w:eastAsiaTheme="minorEastAsia"/>
        </w:rPr>
      </w:pPr>
      <w:r w:rsidRPr="00C374ED">
        <w:rPr>
          <w:rFonts w:eastAsiaTheme="minorEastAsia"/>
          <w:rtl/>
          <w:lang w:bidi="ar"/>
        </w:rPr>
        <w:t>52</w:t>
      </w:r>
      <w:r w:rsidRPr="00A242A5">
        <w:rPr>
          <w:rFonts w:eastAsiaTheme="minorEastAsia"/>
          <w:rtl/>
          <w:lang w:bidi="ar"/>
        </w:rPr>
        <w:t>-</w:t>
      </w:r>
      <w:r w:rsidRPr="00A242A5">
        <w:rPr>
          <w:rFonts w:eastAsiaTheme="minorEastAsia"/>
          <w:rtl/>
          <w:lang w:bidi="ar"/>
        </w:rPr>
        <w:tab/>
        <w:t>تلاحظ اللجنة بقلق ما يلي:</w:t>
      </w:r>
    </w:p>
    <w:p w14:paraId="74A2599F" w14:textId="4717D699" w:rsidR="00A242A5" w:rsidRPr="00A242A5" w:rsidRDefault="00A242A5" w:rsidP="00032998">
      <w:pPr>
        <w:pStyle w:val="SingleTxtGA"/>
        <w:spacing w:line="380" w:lineRule="exact"/>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 xml:space="preserve">أن التدابير المتخذة لتعزيز توظيف الأشخاص ذوي الإعاقة غير كافية لضمان وصول </w:t>
      </w:r>
      <w:r w:rsidRPr="00A242A5">
        <w:rPr>
          <w:rFonts w:eastAsiaTheme="minorEastAsia" w:hint="cs"/>
          <w:rtl/>
          <w:lang w:bidi="ar"/>
        </w:rPr>
        <w:t>من</w:t>
      </w:r>
      <w:r w:rsidRPr="00A242A5">
        <w:rPr>
          <w:rFonts w:eastAsiaTheme="minorEastAsia"/>
          <w:rtl/>
          <w:lang w:bidi="ar"/>
        </w:rPr>
        <w:t xml:space="preserve"> يعيشون في المناطق الريفية، وذوي الإعاق</w:t>
      </w:r>
      <w:r w:rsidRPr="00A242A5">
        <w:rPr>
          <w:rFonts w:eastAsiaTheme="minorEastAsia" w:hint="cs"/>
          <w:rtl/>
          <w:lang w:bidi="ar"/>
        </w:rPr>
        <w:t>ات</w:t>
      </w:r>
      <w:r w:rsidRPr="00A242A5">
        <w:rPr>
          <w:rFonts w:eastAsiaTheme="minorEastAsia"/>
          <w:rtl/>
          <w:lang w:bidi="ar"/>
        </w:rPr>
        <w:t xml:space="preserve"> الذهنية، وذوي الإعاقات السمعية، وذوي الإعاقات النفسية والاجتماعية إلى سوق العمل المفتوح، </w:t>
      </w:r>
      <w:r w:rsidRPr="00A242A5">
        <w:rPr>
          <w:rFonts w:eastAsiaTheme="minorEastAsia" w:hint="cs"/>
          <w:rtl/>
          <w:lang w:bidi="ar"/>
        </w:rPr>
        <w:t>وانتشار أماكن العمل ال</w:t>
      </w:r>
      <w:r w:rsidRPr="00A242A5">
        <w:rPr>
          <w:rFonts w:eastAsiaTheme="minorEastAsia"/>
          <w:rtl/>
          <w:lang w:bidi="ar"/>
        </w:rPr>
        <w:t xml:space="preserve">محمية </w:t>
      </w:r>
      <w:r w:rsidRPr="00A242A5">
        <w:rPr>
          <w:rFonts w:eastAsiaTheme="minorEastAsia" w:hint="cs"/>
          <w:rtl/>
          <w:lang w:bidi="ar"/>
        </w:rPr>
        <w:t>الذي ي</w:t>
      </w:r>
      <w:r w:rsidRPr="00A242A5">
        <w:rPr>
          <w:rFonts w:eastAsiaTheme="minorEastAsia"/>
          <w:rtl/>
          <w:lang w:bidi="ar"/>
        </w:rPr>
        <w:t xml:space="preserve">منع </w:t>
      </w:r>
      <w:r w:rsidRPr="00A242A5">
        <w:rPr>
          <w:rFonts w:eastAsiaTheme="minorEastAsia" w:hint="cs"/>
          <w:rtl/>
          <w:lang w:bidi="ar"/>
        </w:rPr>
        <w:t xml:space="preserve">استيعاب </w:t>
      </w:r>
      <w:r w:rsidRPr="00A242A5">
        <w:rPr>
          <w:rFonts w:eastAsiaTheme="minorEastAsia"/>
          <w:rtl/>
          <w:lang w:bidi="ar"/>
        </w:rPr>
        <w:t xml:space="preserve">الأشخاص ذوي الإعاقة </w:t>
      </w:r>
      <w:r w:rsidRPr="00A242A5">
        <w:rPr>
          <w:rFonts w:eastAsiaTheme="minorEastAsia" w:hint="cs"/>
          <w:rtl/>
          <w:lang w:bidi="ar"/>
        </w:rPr>
        <w:t xml:space="preserve">في </w:t>
      </w:r>
      <w:r w:rsidRPr="00A242A5">
        <w:rPr>
          <w:rFonts w:eastAsiaTheme="minorEastAsia"/>
          <w:rtl/>
          <w:lang w:bidi="ar"/>
        </w:rPr>
        <w:t>بيئات عمل شاملة</w:t>
      </w:r>
      <w:r w:rsidRPr="00A242A5">
        <w:rPr>
          <w:rFonts w:eastAsiaTheme="minorEastAsia" w:hint="cs"/>
          <w:rtl/>
          <w:lang w:bidi="ar"/>
        </w:rPr>
        <w:t xml:space="preserve"> للجميع</w:t>
      </w:r>
      <w:r w:rsidRPr="00A242A5">
        <w:rPr>
          <w:rFonts w:eastAsiaTheme="minorEastAsia"/>
          <w:rtl/>
          <w:lang w:bidi="ar"/>
        </w:rPr>
        <w:t>؛</w:t>
      </w:r>
    </w:p>
    <w:p w14:paraId="13552392" w14:textId="5A5E5D49" w:rsidR="00A242A5" w:rsidRPr="00A242A5" w:rsidRDefault="00A242A5" w:rsidP="00032998">
      <w:pPr>
        <w:pStyle w:val="SingleTxtGA"/>
        <w:spacing w:line="380" w:lineRule="exact"/>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الحواجز </w:t>
      </w:r>
      <w:r w:rsidRPr="00A242A5">
        <w:rPr>
          <w:rFonts w:eastAsiaTheme="minorEastAsia" w:hint="cs"/>
          <w:rtl/>
          <w:lang w:bidi="ar"/>
        </w:rPr>
        <w:t>السلوكية</w:t>
      </w:r>
      <w:r w:rsidRPr="00A242A5">
        <w:rPr>
          <w:rFonts w:eastAsiaTheme="minorEastAsia"/>
          <w:rtl/>
          <w:lang w:bidi="ar"/>
        </w:rPr>
        <w:t xml:space="preserve"> التي تمنع أ</w:t>
      </w:r>
      <w:r w:rsidRPr="00A242A5">
        <w:rPr>
          <w:rFonts w:eastAsiaTheme="minorEastAsia" w:hint="cs"/>
          <w:rtl/>
          <w:lang w:bidi="ar"/>
        </w:rPr>
        <w:t xml:space="preserve">صحاب </w:t>
      </w:r>
      <w:r w:rsidRPr="00A242A5">
        <w:rPr>
          <w:rFonts w:eastAsiaTheme="minorEastAsia"/>
          <w:rtl/>
          <w:lang w:bidi="ar"/>
        </w:rPr>
        <w:t>العمل من توظيف الأشخاص ذوي الإعاقة</w:t>
      </w:r>
      <w:r w:rsidRPr="00A242A5">
        <w:rPr>
          <w:rFonts w:eastAsiaTheme="minorEastAsia" w:hint="cs"/>
          <w:rtl/>
          <w:lang w:bidi="ar"/>
        </w:rPr>
        <w:t>،</w:t>
      </w:r>
      <w:r w:rsidRPr="00A242A5">
        <w:rPr>
          <w:rFonts w:eastAsiaTheme="minorEastAsia"/>
          <w:rtl/>
          <w:lang w:bidi="ar"/>
        </w:rPr>
        <w:t xml:space="preserve"> والحواجز المادية في بيئة العمل، ولا سيما ما ورد عن عدم وجود وسائل نقل </w:t>
      </w:r>
      <w:r w:rsidRPr="00A242A5">
        <w:rPr>
          <w:rFonts w:eastAsiaTheme="minorEastAsia" w:hint="cs"/>
          <w:rtl/>
          <w:lang w:bidi="ar"/>
        </w:rPr>
        <w:t>ميسرة لذوي الإعاقة</w:t>
      </w:r>
      <w:r w:rsidRPr="00A242A5">
        <w:rPr>
          <w:rFonts w:eastAsiaTheme="minorEastAsia"/>
          <w:rtl/>
          <w:lang w:bidi="ar"/>
        </w:rPr>
        <w:t xml:space="preserve"> ومعلومات يسهل الوصول إليها، بما في ذلك للباحثين عن عمل؛</w:t>
      </w:r>
    </w:p>
    <w:p w14:paraId="444266CA" w14:textId="7F0A649B" w:rsidR="00A242A5" w:rsidRPr="00A242A5" w:rsidRDefault="00A242A5" w:rsidP="00032998">
      <w:pPr>
        <w:pStyle w:val="SingleTxtGA"/>
        <w:spacing w:line="380" w:lineRule="exact"/>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hint="cs"/>
          <w:rtl/>
          <w:lang w:bidi="ar"/>
        </w:rPr>
        <w:t>عدم الاعتراف</w:t>
      </w:r>
      <w:r w:rsidRPr="00A242A5">
        <w:rPr>
          <w:rFonts w:eastAsiaTheme="minorEastAsia"/>
          <w:rtl/>
          <w:lang w:bidi="ar"/>
        </w:rPr>
        <w:t xml:space="preserve"> باستمرار ب</w:t>
      </w:r>
      <w:r w:rsidRPr="00A242A5">
        <w:rPr>
          <w:rFonts w:eastAsiaTheme="minorEastAsia" w:hint="cs"/>
          <w:rtl/>
          <w:lang w:bidi="ar"/>
        </w:rPr>
        <w:t xml:space="preserve">توفير الترتيبات التيسيرية </w:t>
      </w:r>
      <w:r w:rsidRPr="00A242A5">
        <w:rPr>
          <w:rFonts w:eastAsiaTheme="minorEastAsia"/>
          <w:rtl/>
          <w:lang w:bidi="ar"/>
        </w:rPr>
        <w:t>المعقولة وتطب</w:t>
      </w:r>
      <w:r w:rsidRPr="00A242A5">
        <w:rPr>
          <w:rFonts w:eastAsiaTheme="minorEastAsia" w:hint="cs"/>
          <w:rtl/>
          <w:lang w:bidi="ar"/>
        </w:rPr>
        <w:t>ي</w:t>
      </w:r>
      <w:r w:rsidRPr="00A242A5">
        <w:rPr>
          <w:rFonts w:eastAsiaTheme="minorEastAsia"/>
          <w:rtl/>
          <w:lang w:bidi="ar"/>
        </w:rPr>
        <w:t>ق</w:t>
      </w:r>
      <w:r w:rsidRPr="00A242A5">
        <w:rPr>
          <w:rFonts w:eastAsiaTheme="minorEastAsia" w:hint="cs"/>
          <w:rtl/>
          <w:lang w:bidi="ar"/>
        </w:rPr>
        <w:t>ها</w:t>
      </w:r>
      <w:r w:rsidRPr="00A242A5">
        <w:rPr>
          <w:rFonts w:eastAsiaTheme="minorEastAsia"/>
          <w:rtl/>
          <w:lang w:bidi="ar"/>
        </w:rPr>
        <w:t xml:space="preserve"> في القطاعين العام والخاص؛</w:t>
      </w:r>
    </w:p>
    <w:p w14:paraId="426E298D" w14:textId="5AD66391" w:rsidR="00A242A5" w:rsidRPr="00A242A5" w:rsidRDefault="00A242A5" w:rsidP="00032998">
      <w:pPr>
        <w:pStyle w:val="SingleTxtGA"/>
        <w:spacing w:line="380" w:lineRule="exact"/>
        <w:rPr>
          <w:rFonts w:eastAsiaTheme="minorEastAsia"/>
        </w:rPr>
      </w:pPr>
      <w:r w:rsidRPr="00A242A5">
        <w:rPr>
          <w:rFonts w:eastAsiaTheme="minorEastAsia"/>
          <w:rtl/>
          <w:lang w:bidi="ar"/>
        </w:rPr>
        <w:tab/>
        <w:t>(</w:t>
      </w:r>
      <w:r w:rsidRPr="00A242A5">
        <w:rPr>
          <w:rFonts w:eastAsiaTheme="minorEastAsia" w:hint="cs"/>
          <w:rtl/>
          <w:lang w:bidi="ar"/>
        </w:rPr>
        <w:t>د</w:t>
      </w:r>
      <w:r>
        <w:rPr>
          <w:rFonts w:eastAsiaTheme="minorEastAsia" w:hint="cs"/>
          <w:rtl/>
          <w:lang w:bidi="ar"/>
        </w:rPr>
        <w:t>)</w:t>
      </w:r>
      <w:r>
        <w:rPr>
          <w:rFonts w:eastAsiaTheme="minorEastAsia" w:hint="cs"/>
          <w:rtl/>
          <w:lang w:bidi="ar"/>
        </w:rPr>
        <w:tab/>
      </w:r>
      <w:r w:rsidRPr="00A242A5">
        <w:rPr>
          <w:rFonts w:eastAsiaTheme="minorEastAsia" w:hint="cs"/>
          <w:rtl/>
          <w:lang w:bidi="ar"/>
        </w:rPr>
        <w:t>نقص</w:t>
      </w:r>
      <w:r w:rsidRPr="00A242A5">
        <w:rPr>
          <w:rFonts w:eastAsiaTheme="minorEastAsia"/>
          <w:rtl/>
          <w:lang w:bidi="ar"/>
        </w:rPr>
        <w:t xml:space="preserve"> المعلومات عن التدريب المهني </w:t>
      </w:r>
      <w:r w:rsidRPr="00A242A5">
        <w:rPr>
          <w:rFonts w:eastAsiaTheme="minorEastAsia" w:hint="cs"/>
          <w:rtl/>
          <w:lang w:bidi="ar"/>
        </w:rPr>
        <w:t>والوظيفي</w:t>
      </w:r>
      <w:r w:rsidRPr="00A242A5">
        <w:rPr>
          <w:rFonts w:eastAsiaTheme="minorEastAsia"/>
          <w:rtl/>
          <w:lang w:bidi="ar"/>
        </w:rPr>
        <w:t xml:space="preserve"> للأشخاص ذوي الإعاقة</w:t>
      </w:r>
      <w:r w:rsidRPr="00A242A5">
        <w:rPr>
          <w:rFonts w:eastAsiaTheme="minorEastAsia" w:hint="cs"/>
          <w:rtl/>
          <w:lang w:bidi="ar"/>
        </w:rPr>
        <w:t>،</w:t>
      </w:r>
      <w:r w:rsidRPr="00A242A5">
        <w:rPr>
          <w:rFonts w:eastAsiaTheme="minorEastAsia"/>
          <w:rtl/>
          <w:lang w:bidi="ar"/>
        </w:rPr>
        <w:t xml:space="preserve"> وعن الانتقال الفعال إلى سوق العمل المفتوح.</w:t>
      </w:r>
    </w:p>
    <w:p w14:paraId="173CDBB8" w14:textId="04B93ABC" w:rsidR="00A242A5" w:rsidRPr="00C374ED" w:rsidRDefault="00A242A5" w:rsidP="00A242A5">
      <w:pPr>
        <w:pStyle w:val="SingleTxtGA"/>
        <w:rPr>
          <w:rFonts w:eastAsiaTheme="minorEastAsia"/>
          <w:bCs/>
        </w:rPr>
      </w:pPr>
      <w:bookmarkStart w:id="4" w:name="_Hlk71015102"/>
      <w:r w:rsidRPr="00C374ED">
        <w:rPr>
          <w:rFonts w:eastAsiaTheme="minorEastAsia"/>
          <w:rtl/>
          <w:lang w:bidi="ar"/>
        </w:rPr>
        <w:t>53</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تمشي</w:t>
      </w:r>
      <w:r w:rsidR="00A41A27" w:rsidRPr="00C374ED">
        <w:rPr>
          <w:rFonts w:eastAsiaTheme="minorEastAsia"/>
          <w:bCs/>
          <w:rtl/>
          <w:lang w:bidi="ar"/>
        </w:rPr>
        <w:t xml:space="preserve">اً </w:t>
      </w:r>
      <w:r w:rsidRPr="00C374ED">
        <w:rPr>
          <w:rFonts w:eastAsiaTheme="minorEastAsia"/>
          <w:bCs/>
          <w:rtl/>
          <w:lang w:bidi="ar"/>
        </w:rPr>
        <w:t>مع الهدف 8-5 من أهداف التنمية المستدامة</w:t>
      </w:r>
      <w:r w:rsidRPr="00C374ED">
        <w:rPr>
          <w:rFonts w:eastAsiaTheme="minorEastAsia" w:hint="cs"/>
          <w:bCs/>
          <w:rtl/>
          <w:lang w:bidi="ar"/>
        </w:rPr>
        <w:t>، بما يلي</w:t>
      </w:r>
      <w:r w:rsidRPr="00C374ED">
        <w:rPr>
          <w:rFonts w:eastAsiaTheme="minorEastAsia"/>
          <w:bCs/>
          <w:rtl/>
          <w:lang w:bidi="ar"/>
        </w:rPr>
        <w:t>:</w:t>
      </w:r>
    </w:p>
    <w:p w14:paraId="14C5DEFD" w14:textId="5C022A71" w:rsidR="00A242A5" w:rsidRPr="00C374ED" w:rsidRDefault="00A242A5" w:rsidP="00A242A5">
      <w:pPr>
        <w:pStyle w:val="SingleTxtGA"/>
        <w:rPr>
          <w:rFonts w:eastAsiaTheme="minorEastAsia"/>
          <w:bCs/>
          <w:rtl/>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تعزيز التدابير الرامية إلى كفالة حصول </w:t>
      </w:r>
      <w:r w:rsidRPr="00C374ED">
        <w:rPr>
          <w:rFonts w:eastAsiaTheme="minorEastAsia" w:hint="cs"/>
          <w:bCs/>
          <w:rtl/>
          <w:lang w:bidi="ar"/>
        </w:rPr>
        <w:t>ذوي الإعاقة</w:t>
      </w:r>
      <w:r w:rsidRPr="00C374ED">
        <w:rPr>
          <w:rFonts w:eastAsiaTheme="minorEastAsia"/>
          <w:bCs/>
          <w:rtl/>
          <w:lang w:bidi="ar"/>
        </w:rPr>
        <w:t xml:space="preserve"> على العمل و</w:t>
      </w:r>
      <w:r w:rsidRPr="00C374ED">
        <w:rPr>
          <w:rFonts w:eastAsiaTheme="minorEastAsia" w:hint="cs"/>
          <w:bCs/>
          <w:rtl/>
          <w:lang w:bidi="ar"/>
        </w:rPr>
        <w:t xml:space="preserve">انخراطهم </w:t>
      </w:r>
      <w:r w:rsidRPr="00C374ED">
        <w:rPr>
          <w:rFonts w:eastAsiaTheme="minorEastAsia"/>
          <w:bCs/>
          <w:rtl/>
          <w:lang w:bidi="ar"/>
        </w:rPr>
        <w:t>في سوق العمل المفتوح و</w:t>
      </w:r>
      <w:r w:rsidRPr="00C374ED">
        <w:rPr>
          <w:rFonts w:eastAsiaTheme="minorEastAsia" w:hint="cs"/>
          <w:bCs/>
          <w:rtl/>
          <w:lang w:bidi="ar"/>
        </w:rPr>
        <w:t xml:space="preserve">توفير </w:t>
      </w:r>
      <w:r w:rsidRPr="00C374ED">
        <w:rPr>
          <w:rFonts w:eastAsiaTheme="minorEastAsia"/>
          <w:bCs/>
          <w:rtl/>
          <w:lang w:bidi="ar"/>
        </w:rPr>
        <w:t>بيئات عمل شاملة</w:t>
      </w:r>
      <w:r w:rsidRPr="00C374ED">
        <w:rPr>
          <w:rFonts w:eastAsiaTheme="minorEastAsia" w:hint="cs"/>
          <w:bCs/>
          <w:rtl/>
          <w:lang w:bidi="ar"/>
        </w:rPr>
        <w:t xml:space="preserve"> للجميع</w:t>
      </w:r>
      <w:r w:rsidRPr="00C374ED">
        <w:rPr>
          <w:rFonts w:eastAsiaTheme="minorEastAsia"/>
          <w:bCs/>
          <w:rtl/>
          <w:lang w:bidi="ar"/>
        </w:rPr>
        <w:t>، بم</w:t>
      </w:r>
      <w:r w:rsidRPr="00C374ED">
        <w:rPr>
          <w:rFonts w:eastAsiaTheme="minorEastAsia" w:hint="cs"/>
          <w:bCs/>
          <w:rtl/>
          <w:lang w:bidi="ar"/>
        </w:rPr>
        <w:t>ن</w:t>
      </w:r>
      <w:r w:rsidRPr="00C374ED">
        <w:rPr>
          <w:rFonts w:eastAsiaTheme="minorEastAsia"/>
          <w:bCs/>
          <w:rtl/>
          <w:lang w:bidi="ar"/>
        </w:rPr>
        <w:t xml:space="preserve"> في ذلك الأشخاص ذوو الإعاقة </w:t>
      </w:r>
      <w:r w:rsidRPr="00C374ED">
        <w:rPr>
          <w:rFonts w:eastAsiaTheme="minorEastAsia" w:hint="cs"/>
          <w:bCs/>
          <w:rtl/>
          <w:lang w:bidi="ar"/>
        </w:rPr>
        <w:t>المعنيون ب</w:t>
      </w:r>
      <w:r w:rsidRPr="00C374ED">
        <w:rPr>
          <w:rFonts w:eastAsiaTheme="minorEastAsia"/>
          <w:bCs/>
          <w:rtl/>
          <w:lang w:bidi="ar"/>
        </w:rPr>
        <w:t xml:space="preserve">عمليات </w:t>
      </w:r>
      <w:r w:rsidRPr="00C374ED">
        <w:rPr>
          <w:rFonts w:eastAsiaTheme="minorEastAsia" w:hint="cs"/>
          <w:bCs/>
          <w:rtl/>
          <w:lang w:bidi="ar"/>
        </w:rPr>
        <w:t>الخروج من</w:t>
      </w:r>
      <w:r w:rsidRPr="00C374ED">
        <w:rPr>
          <w:rFonts w:eastAsiaTheme="minorEastAsia"/>
          <w:bCs/>
          <w:rtl/>
          <w:lang w:bidi="ar"/>
        </w:rPr>
        <w:t xml:space="preserve"> مؤسسات</w:t>
      </w:r>
      <w:r w:rsidRPr="00C374ED">
        <w:rPr>
          <w:rFonts w:eastAsiaTheme="minorEastAsia" w:hint="cs"/>
          <w:bCs/>
          <w:rtl/>
          <w:lang w:bidi="ar"/>
        </w:rPr>
        <w:t xml:space="preserve"> الرعاية</w:t>
      </w:r>
      <w:r w:rsidRPr="00C374ED">
        <w:rPr>
          <w:rFonts w:eastAsiaTheme="minorEastAsia"/>
          <w:bCs/>
          <w:rtl/>
          <w:lang w:bidi="ar"/>
        </w:rPr>
        <w:t>، والأشخاص ذو</w:t>
      </w:r>
      <w:r w:rsidRPr="00C374ED">
        <w:rPr>
          <w:rFonts w:eastAsiaTheme="minorEastAsia" w:hint="cs"/>
          <w:bCs/>
          <w:rtl/>
          <w:lang w:bidi="ar"/>
        </w:rPr>
        <w:t>و</w:t>
      </w:r>
      <w:r w:rsidRPr="00C374ED">
        <w:rPr>
          <w:rFonts w:eastAsiaTheme="minorEastAsia"/>
          <w:bCs/>
          <w:rtl/>
          <w:lang w:bidi="ar"/>
        </w:rPr>
        <w:t xml:space="preserve"> الإعاقة الذين يعيشون في مناطق ريفية، والأشخاص ذو</w:t>
      </w:r>
      <w:r w:rsidRPr="00C374ED">
        <w:rPr>
          <w:rFonts w:eastAsiaTheme="minorEastAsia" w:hint="cs"/>
          <w:bCs/>
          <w:rtl/>
          <w:lang w:bidi="ar"/>
        </w:rPr>
        <w:t>و</w:t>
      </w:r>
      <w:r w:rsidRPr="00C374ED">
        <w:rPr>
          <w:rFonts w:eastAsiaTheme="minorEastAsia"/>
          <w:bCs/>
          <w:rtl/>
          <w:lang w:bidi="ar"/>
        </w:rPr>
        <w:t xml:space="preserve"> الإعاق</w:t>
      </w:r>
      <w:r w:rsidRPr="00C374ED">
        <w:rPr>
          <w:rFonts w:eastAsiaTheme="minorEastAsia" w:hint="cs"/>
          <w:bCs/>
          <w:rtl/>
          <w:lang w:bidi="ar"/>
        </w:rPr>
        <w:t>ات</w:t>
      </w:r>
      <w:r w:rsidRPr="00C374ED">
        <w:rPr>
          <w:rFonts w:eastAsiaTheme="minorEastAsia"/>
          <w:bCs/>
          <w:rtl/>
          <w:lang w:bidi="ar"/>
        </w:rPr>
        <w:t xml:space="preserve"> الذهنية، والأشخاص ذو</w:t>
      </w:r>
      <w:r w:rsidRPr="00C374ED">
        <w:rPr>
          <w:rFonts w:eastAsiaTheme="minorEastAsia" w:hint="cs"/>
          <w:bCs/>
          <w:rtl/>
          <w:lang w:bidi="ar"/>
        </w:rPr>
        <w:t>و</w:t>
      </w:r>
      <w:r w:rsidRPr="00C374ED">
        <w:rPr>
          <w:rFonts w:eastAsiaTheme="minorEastAsia"/>
          <w:bCs/>
          <w:rtl/>
          <w:lang w:bidi="ar"/>
        </w:rPr>
        <w:t xml:space="preserve"> الإعاقات السمعية، والأشخاص ذو</w:t>
      </w:r>
      <w:r w:rsidRPr="00C374ED">
        <w:rPr>
          <w:rFonts w:eastAsiaTheme="minorEastAsia" w:hint="cs"/>
          <w:bCs/>
          <w:rtl/>
          <w:lang w:bidi="ar"/>
        </w:rPr>
        <w:t>و</w:t>
      </w:r>
      <w:r w:rsidRPr="00C374ED">
        <w:rPr>
          <w:rFonts w:eastAsiaTheme="minorEastAsia"/>
          <w:bCs/>
          <w:rtl/>
          <w:lang w:bidi="ar"/>
        </w:rPr>
        <w:t xml:space="preserve"> الإعاقات النفسية والاجتماعية؛</w:t>
      </w:r>
      <w:bookmarkEnd w:id="4"/>
    </w:p>
    <w:p w14:paraId="06084BC8" w14:textId="57C81EFE"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اعتماد استراتيجية لإلغاء العمالة المحمية. وينبغي للدولة الطرف أن تستعرض ظروف عمل جميع الأشخاص ذوي الإعاقة وأن تكفل عدم دفع أجور أقل من الحد الأدنى للأجور؛</w:t>
      </w:r>
    </w:p>
    <w:p w14:paraId="074FF028" w14:textId="172D1EBC" w:rsidR="00A242A5" w:rsidRPr="00C374ED" w:rsidRDefault="00A242A5" w:rsidP="00F86886">
      <w:pPr>
        <w:pStyle w:val="SingleTxtGA"/>
        <w:spacing w:line="350" w:lineRule="exact"/>
        <w:rPr>
          <w:rFonts w:eastAsiaTheme="minorEastAsia"/>
          <w:bCs/>
          <w:lang w:bidi="ar"/>
        </w:rPr>
      </w:pPr>
      <w:r w:rsidRPr="00C374ED">
        <w:rPr>
          <w:rFonts w:eastAsiaTheme="minorEastAsia"/>
          <w:rtl/>
          <w:lang w:bidi="ar"/>
        </w:rPr>
        <w:lastRenderedPageBreak/>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اعتماد تدابير، إلى جانب </w:t>
      </w:r>
      <w:r w:rsidRPr="00C374ED">
        <w:rPr>
          <w:rFonts w:eastAsiaTheme="minorEastAsia" w:hint="cs"/>
          <w:bCs/>
          <w:rtl/>
          <w:lang w:bidi="ar"/>
        </w:rPr>
        <w:t xml:space="preserve">تعديل </w:t>
      </w:r>
      <w:r w:rsidRPr="00C374ED">
        <w:rPr>
          <w:rFonts w:eastAsiaTheme="minorEastAsia"/>
          <w:bCs/>
          <w:rtl/>
          <w:lang w:bidi="ar"/>
        </w:rPr>
        <w:t xml:space="preserve">القدرة على العمل، لمكافحة الحواجز </w:t>
      </w:r>
      <w:r w:rsidRPr="00C374ED">
        <w:rPr>
          <w:rFonts w:eastAsiaTheme="minorEastAsia" w:hint="cs"/>
          <w:bCs/>
          <w:rtl/>
          <w:lang w:bidi="ar"/>
        </w:rPr>
        <w:t xml:space="preserve">التي يفرضها سلوك أصحاب </w:t>
      </w:r>
      <w:r w:rsidRPr="00C374ED">
        <w:rPr>
          <w:rFonts w:eastAsiaTheme="minorEastAsia"/>
          <w:bCs/>
          <w:rtl/>
          <w:lang w:bidi="ar"/>
        </w:rPr>
        <w:t>العمل واعتماد خطة عمل لتقييم إمكانية الوصول بشكل دوري في مكان العمل، بما في ذلك الوصول إلى وسائل النقل، و</w:t>
      </w:r>
      <w:r w:rsidRPr="00C374ED">
        <w:rPr>
          <w:rFonts w:eastAsiaTheme="minorEastAsia" w:hint="cs"/>
          <w:bCs/>
          <w:rtl/>
          <w:lang w:bidi="ar"/>
        </w:rPr>
        <w:t>ال</w:t>
      </w:r>
      <w:r w:rsidRPr="00C374ED">
        <w:rPr>
          <w:rFonts w:eastAsiaTheme="minorEastAsia"/>
          <w:bCs/>
          <w:rtl/>
          <w:lang w:bidi="ar"/>
        </w:rPr>
        <w:t xml:space="preserve">وسائل </w:t>
      </w:r>
      <w:r w:rsidRPr="00C374ED">
        <w:rPr>
          <w:rFonts w:eastAsiaTheme="minorEastAsia" w:hint="cs"/>
          <w:bCs/>
          <w:rtl/>
          <w:lang w:bidi="ar"/>
        </w:rPr>
        <w:t>ال</w:t>
      </w:r>
      <w:r w:rsidRPr="00C374ED">
        <w:rPr>
          <w:rFonts w:eastAsiaTheme="minorEastAsia"/>
          <w:bCs/>
          <w:rtl/>
          <w:lang w:bidi="ar"/>
        </w:rPr>
        <w:t>بديلة للمعلومات والاتصالات، ولغة الإشارة، وت</w:t>
      </w:r>
      <w:r w:rsidRPr="00C374ED">
        <w:rPr>
          <w:rFonts w:eastAsiaTheme="minorEastAsia" w:hint="cs"/>
          <w:bCs/>
          <w:rtl/>
          <w:lang w:bidi="ar"/>
        </w:rPr>
        <w:t xml:space="preserve">حويل </w:t>
      </w:r>
      <w:r w:rsidRPr="00C374ED">
        <w:rPr>
          <w:rFonts w:eastAsiaTheme="minorEastAsia"/>
          <w:bCs/>
          <w:rtl/>
          <w:lang w:bidi="ar"/>
        </w:rPr>
        <w:t xml:space="preserve">الكلام إلى النص، والصور التوضيحية للباحثين عن عمل والموظفين. </w:t>
      </w:r>
      <w:r w:rsidRPr="00C374ED">
        <w:rPr>
          <w:rFonts w:eastAsiaTheme="minorEastAsia" w:hint="cs"/>
          <w:bCs/>
          <w:rtl/>
          <w:lang w:bidi="ar"/>
        </w:rPr>
        <w:t>و</w:t>
      </w:r>
      <w:r w:rsidRPr="00C374ED">
        <w:rPr>
          <w:rFonts w:eastAsiaTheme="minorEastAsia"/>
          <w:bCs/>
          <w:rtl/>
          <w:lang w:bidi="ar"/>
        </w:rPr>
        <w:t xml:space="preserve">ينبغي للدولة الطرف أن تعتمد سياسات وإجراءات </w:t>
      </w:r>
      <w:r w:rsidRPr="00C374ED">
        <w:rPr>
          <w:rFonts w:eastAsiaTheme="minorEastAsia" w:hint="cs"/>
          <w:bCs/>
          <w:rtl/>
          <w:lang w:bidi="ar"/>
        </w:rPr>
        <w:t>تؤدي إلى إنشاء</w:t>
      </w:r>
      <w:r w:rsidRPr="00C374ED">
        <w:rPr>
          <w:rFonts w:eastAsiaTheme="minorEastAsia"/>
          <w:bCs/>
          <w:rtl/>
          <w:lang w:bidi="ar"/>
        </w:rPr>
        <w:t xml:space="preserve"> وتدعم تطوير الهياكل الأساسية لتقديم المساعدة الشخصية في مكان العمل؛</w:t>
      </w:r>
    </w:p>
    <w:p w14:paraId="20BCE05C" w14:textId="12B38EDB" w:rsidR="00A242A5" w:rsidRPr="00C374ED" w:rsidRDefault="00A242A5" w:rsidP="00F86886">
      <w:pPr>
        <w:pStyle w:val="SingleTxtGA"/>
        <w:spacing w:line="350" w:lineRule="exact"/>
        <w:rPr>
          <w:rFonts w:eastAsiaTheme="minorEastAsia"/>
          <w:bCs/>
          <w:lang w:bidi="ar"/>
        </w:rPr>
      </w:pPr>
      <w:r w:rsidRPr="00C374ED">
        <w:rPr>
          <w:rFonts w:eastAsiaTheme="minorEastAsia"/>
          <w:rtl/>
          <w:lang w:bidi="ar"/>
        </w:rPr>
        <w:tab/>
        <w:t>(</w:t>
      </w:r>
      <w:r w:rsidRPr="00C374ED">
        <w:rPr>
          <w:rFonts w:eastAsiaTheme="minorEastAsia" w:hint="cs"/>
          <w:rtl/>
          <w:lang w:bidi="ar"/>
        </w:rPr>
        <w:t>د)</w:t>
      </w:r>
      <w:r w:rsidRPr="00C374ED">
        <w:rPr>
          <w:rFonts w:eastAsiaTheme="minorEastAsia" w:hint="cs"/>
          <w:rtl/>
          <w:lang w:bidi="ar"/>
        </w:rPr>
        <w:tab/>
      </w:r>
      <w:r w:rsidRPr="00C374ED">
        <w:rPr>
          <w:rFonts w:eastAsiaTheme="minorEastAsia" w:hint="cs"/>
          <w:bCs/>
          <w:rtl/>
          <w:lang w:bidi="ar"/>
        </w:rPr>
        <w:t>ضمان</w:t>
      </w:r>
      <w:r w:rsidRPr="00C374ED">
        <w:rPr>
          <w:rFonts w:eastAsiaTheme="minorEastAsia"/>
          <w:bCs/>
          <w:rtl/>
          <w:lang w:bidi="ar"/>
        </w:rPr>
        <w:t xml:space="preserve"> الاعتراف بالحق في التماس الترتيبات التيسيرية المعقولة في مكان العمل للعاملين في القطاعين العام والخاص؛ </w:t>
      </w:r>
    </w:p>
    <w:p w14:paraId="08F7FB3F" w14:textId="71FCFD11" w:rsidR="00A242A5" w:rsidRPr="00C374ED" w:rsidRDefault="00A242A5" w:rsidP="00F86886">
      <w:pPr>
        <w:pStyle w:val="SingleTxtGA"/>
        <w:spacing w:line="350" w:lineRule="exact"/>
        <w:rPr>
          <w:rFonts w:eastAsiaTheme="minorEastAsia"/>
          <w:bCs/>
          <w:lang w:bidi="ar"/>
        </w:rPr>
      </w:pPr>
      <w:r w:rsidRPr="00C374ED">
        <w:rPr>
          <w:rFonts w:eastAsiaTheme="minorEastAsia"/>
          <w:rtl/>
          <w:lang w:bidi="ar"/>
        </w:rPr>
        <w:tab/>
        <w:t>(</w:t>
      </w:r>
      <w:r w:rsidRPr="00C374ED">
        <w:rPr>
          <w:rFonts w:eastAsiaTheme="minorEastAsia" w:hint="cs"/>
          <w:rtl/>
          <w:lang w:bidi="ar"/>
        </w:rPr>
        <w:t>هـ)</w:t>
      </w:r>
      <w:r w:rsidRPr="00C374ED">
        <w:rPr>
          <w:rFonts w:eastAsiaTheme="minorEastAsia" w:hint="cs"/>
          <w:rtl/>
          <w:lang w:bidi="ar"/>
        </w:rPr>
        <w:tab/>
      </w:r>
      <w:r w:rsidRPr="00C374ED">
        <w:rPr>
          <w:rFonts w:eastAsiaTheme="minorEastAsia"/>
          <w:bCs/>
          <w:rtl/>
          <w:lang w:bidi="ar"/>
        </w:rPr>
        <w:t>وضع نظام شامل للتدريب المهني وال</w:t>
      </w:r>
      <w:r w:rsidRPr="00C374ED">
        <w:rPr>
          <w:rFonts w:eastAsiaTheme="minorEastAsia" w:hint="cs"/>
          <w:bCs/>
          <w:rtl/>
          <w:lang w:bidi="ar"/>
        </w:rPr>
        <w:t xml:space="preserve">وظيفي </w:t>
      </w:r>
      <w:r w:rsidRPr="00C374ED">
        <w:rPr>
          <w:rFonts w:eastAsiaTheme="minorEastAsia"/>
          <w:bCs/>
          <w:rtl/>
          <w:lang w:bidi="ar"/>
        </w:rPr>
        <w:t>للأشخاص ذوي الإعاقة</w:t>
      </w:r>
      <w:r w:rsidRPr="00C374ED">
        <w:rPr>
          <w:rFonts w:eastAsiaTheme="minorEastAsia" w:hint="cs"/>
          <w:bCs/>
          <w:rtl/>
          <w:lang w:bidi="ar"/>
        </w:rPr>
        <w:t xml:space="preserve"> بغية</w:t>
      </w:r>
      <w:r w:rsidRPr="00C374ED">
        <w:rPr>
          <w:rFonts w:eastAsiaTheme="minorEastAsia"/>
          <w:bCs/>
          <w:rtl/>
          <w:lang w:bidi="ar"/>
        </w:rPr>
        <w:t xml:space="preserve"> </w:t>
      </w:r>
      <w:r w:rsidRPr="00C374ED">
        <w:rPr>
          <w:rFonts w:eastAsiaTheme="minorEastAsia" w:hint="cs"/>
          <w:bCs/>
          <w:rtl/>
          <w:lang w:bidi="ar"/>
        </w:rPr>
        <w:t>تمكينهم من</w:t>
      </w:r>
      <w:r w:rsidRPr="00C374ED">
        <w:rPr>
          <w:rFonts w:eastAsiaTheme="minorEastAsia"/>
          <w:bCs/>
          <w:rtl/>
          <w:lang w:bidi="ar"/>
        </w:rPr>
        <w:t xml:space="preserve"> </w:t>
      </w:r>
      <w:r w:rsidRPr="00C374ED">
        <w:rPr>
          <w:rFonts w:eastAsiaTheme="minorEastAsia" w:hint="cs"/>
          <w:bCs/>
          <w:rtl/>
          <w:lang w:bidi="ar"/>
        </w:rPr>
        <w:t>ال</w:t>
      </w:r>
      <w:r w:rsidRPr="00C374ED">
        <w:rPr>
          <w:rFonts w:eastAsiaTheme="minorEastAsia"/>
          <w:bCs/>
          <w:rtl/>
          <w:lang w:bidi="ar"/>
        </w:rPr>
        <w:t>انتقا</w:t>
      </w:r>
      <w:r w:rsidRPr="00C374ED">
        <w:rPr>
          <w:rFonts w:eastAsiaTheme="minorEastAsia" w:hint="cs"/>
          <w:bCs/>
          <w:rtl/>
          <w:lang w:bidi="ar"/>
        </w:rPr>
        <w:t>ل</w:t>
      </w:r>
      <w:r w:rsidRPr="00C374ED">
        <w:rPr>
          <w:rFonts w:eastAsiaTheme="minorEastAsia"/>
          <w:bCs/>
          <w:rtl/>
          <w:lang w:bidi="ar"/>
        </w:rPr>
        <w:t xml:space="preserve"> الفعال من التعليم المهني والتعليم العالي إلى العمل في سوق العمل المفتوح.</w:t>
      </w:r>
    </w:p>
    <w:p w14:paraId="2C6E60DA" w14:textId="77777777" w:rsidR="00A242A5" w:rsidRPr="00C374ED" w:rsidRDefault="00A242A5" w:rsidP="00AE07FB">
      <w:pPr>
        <w:pStyle w:val="H23GA"/>
      </w:pPr>
      <w:r w:rsidRPr="00C374ED">
        <w:rPr>
          <w:rtl/>
          <w:lang w:bidi="ar"/>
        </w:rPr>
        <w:tab/>
      </w:r>
      <w:r w:rsidRPr="00C374ED">
        <w:rPr>
          <w:rtl/>
          <w:lang w:bidi="ar"/>
        </w:rPr>
        <w:tab/>
        <w:t>المستوى الم</w:t>
      </w:r>
      <w:r w:rsidRPr="00C374ED">
        <w:rPr>
          <w:rFonts w:hint="cs"/>
          <w:rtl/>
          <w:lang w:bidi="ar"/>
        </w:rPr>
        <w:t>عيشي اللائق</w:t>
      </w:r>
      <w:r w:rsidRPr="00C374ED">
        <w:rPr>
          <w:rtl/>
          <w:lang w:bidi="ar"/>
        </w:rPr>
        <w:t xml:space="preserve"> والحماية الاجتماعية (المادة 28)</w:t>
      </w:r>
    </w:p>
    <w:p w14:paraId="2186512E" w14:textId="45414BE5" w:rsidR="00A242A5" w:rsidRPr="00F86886" w:rsidRDefault="00A242A5" w:rsidP="00A242A5">
      <w:pPr>
        <w:pStyle w:val="SingleTxtGA"/>
        <w:rPr>
          <w:rFonts w:eastAsiaTheme="minorEastAsia"/>
          <w:spacing w:val="-4"/>
        </w:rPr>
      </w:pPr>
      <w:r w:rsidRPr="00F86886">
        <w:rPr>
          <w:rFonts w:eastAsiaTheme="minorEastAsia"/>
          <w:spacing w:val="-4"/>
          <w:rtl/>
          <w:lang w:bidi="ar"/>
        </w:rPr>
        <w:t>54-</w:t>
      </w:r>
      <w:r w:rsidRPr="00F86886">
        <w:rPr>
          <w:rFonts w:eastAsiaTheme="minorEastAsia"/>
          <w:spacing w:val="-4"/>
          <w:rtl/>
          <w:lang w:bidi="ar"/>
        </w:rPr>
        <w:tab/>
        <w:t>تلاحظ اللجنة بقلق المعلومات المتعلقة بالظروف المعيشية والحماية الاجتماعية غير الكافية، ولا</w:t>
      </w:r>
      <w:r w:rsidR="00A41A27" w:rsidRPr="00F86886">
        <w:rPr>
          <w:rFonts w:eastAsiaTheme="minorEastAsia" w:hint="cs"/>
          <w:spacing w:val="-4"/>
          <w:rtl/>
          <w:lang w:bidi="ar"/>
        </w:rPr>
        <w:t> </w:t>
      </w:r>
      <w:r w:rsidRPr="00F86886">
        <w:rPr>
          <w:rFonts w:eastAsiaTheme="minorEastAsia"/>
          <w:spacing w:val="-4"/>
          <w:rtl/>
          <w:lang w:bidi="ar"/>
        </w:rPr>
        <w:t>سيما فيما يتعلق ب</w:t>
      </w:r>
      <w:r w:rsidRPr="00F86886">
        <w:rPr>
          <w:rFonts w:eastAsiaTheme="minorEastAsia" w:hint="cs"/>
          <w:spacing w:val="-4"/>
          <w:rtl/>
          <w:lang w:bidi="ar"/>
        </w:rPr>
        <w:t>كبار السن من ذوي الإعاقة</w:t>
      </w:r>
      <w:r w:rsidRPr="00F86886">
        <w:rPr>
          <w:rFonts w:eastAsiaTheme="minorEastAsia"/>
          <w:spacing w:val="-4"/>
          <w:rtl/>
          <w:lang w:bidi="ar"/>
        </w:rPr>
        <w:t xml:space="preserve">، وعدم كفاية الدعم المقدم لهم لتغطية النفقات المتصلة بالإعاقة، والحواجز التي تحول دون </w:t>
      </w:r>
      <w:r w:rsidRPr="00F86886">
        <w:rPr>
          <w:rFonts w:eastAsiaTheme="minorEastAsia" w:hint="cs"/>
          <w:spacing w:val="-4"/>
          <w:rtl/>
          <w:lang w:bidi="ar"/>
        </w:rPr>
        <w:t>وصولهم إلى</w:t>
      </w:r>
      <w:r w:rsidRPr="00F86886">
        <w:rPr>
          <w:rFonts w:eastAsiaTheme="minorEastAsia"/>
          <w:spacing w:val="-4"/>
          <w:rtl/>
          <w:lang w:bidi="ar"/>
        </w:rPr>
        <w:t xml:space="preserve"> خدمات مثل </w:t>
      </w:r>
      <w:r w:rsidRPr="00F86886">
        <w:rPr>
          <w:rFonts w:eastAsiaTheme="minorEastAsia" w:hint="cs"/>
          <w:spacing w:val="-4"/>
          <w:rtl/>
          <w:lang w:bidi="ar"/>
        </w:rPr>
        <w:t xml:space="preserve">الحصول على </w:t>
      </w:r>
      <w:r w:rsidRPr="00F86886">
        <w:rPr>
          <w:rFonts w:eastAsiaTheme="minorEastAsia"/>
          <w:spacing w:val="-4"/>
          <w:rtl/>
          <w:lang w:bidi="ar"/>
        </w:rPr>
        <w:t>السكن العام ووسائل نقل يسهل ا</w:t>
      </w:r>
      <w:r w:rsidRPr="00F86886">
        <w:rPr>
          <w:rFonts w:eastAsiaTheme="minorEastAsia" w:hint="cs"/>
          <w:spacing w:val="-4"/>
          <w:rtl/>
          <w:lang w:bidi="ar"/>
        </w:rPr>
        <w:t>ستخدامها</w:t>
      </w:r>
      <w:r w:rsidRPr="00F86886">
        <w:rPr>
          <w:rFonts w:eastAsiaTheme="minorEastAsia"/>
          <w:spacing w:val="-4"/>
          <w:rtl/>
          <w:lang w:bidi="ar"/>
        </w:rPr>
        <w:t>.</w:t>
      </w:r>
    </w:p>
    <w:p w14:paraId="38E51E37" w14:textId="77777777" w:rsidR="00A242A5" w:rsidRPr="00C374ED" w:rsidRDefault="00A242A5" w:rsidP="00A242A5">
      <w:pPr>
        <w:pStyle w:val="SingleTxtGA"/>
        <w:rPr>
          <w:rFonts w:eastAsiaTheme="minorEastAsia"/>
          <w:bCs/>
          <w:lang w:bidi="ar"/>
        </w:rPr>
      </w:pPr>
      <w:r w:rsidRPr="00C374ED">
        <w:rPr>
          <w:rFonts w:eastAsiaTheme="minorEastAsia"/>
          <w:rtl/>
          <w:lang w:bidi="ar"/>
        </w:rPr>
        <w:t>55</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تأخذ اللجنة في الاعتبار الصل</w:t>
      </w:r>
      <w:r w:rsidRPr="00C374ED">
        <w:rPr>
          <w:rFonts w:eastAsiaTheme="minorEastAsia" w:hint="cs"/>
          <w:bCs/>
          <w:rtl/>
          <w:lang w:bidi="ar"/>
        </w:rPr>
        <w:t>ة</w:t>
      </w:r>
      <w:r w:rsidRPr="00C374ED">
        <w:rPr>
          <w:rFonts w:eastAsiaTheme="minorEastAsia"/>
          <w:bCs/>
          <w:rtl/>
          <w:lang w:bidi="ar"/>
        </w:rPr>
        <w:t xml:space="preserve"> بين المادة 28 من الاتفاقية والهدف 1-3 من أهداف التنمية المستدامة، </w:t>
      </w:r>
      <w:r w:rsidRPr="00C374ED">
        <w:rPr>
          <w:rFonts w:eastAsiaTheme="minorEastAsia" w:hint="cs"/>
          <w:bCs/>
          <w:rtl/>
          <w:lang w:bidi="ar"/>
        </w:rPr>
        <w:t xml:space="preserve">وهي </w:t>
      </w:r>
      <w:r w:rsidRPr="00C374ED">
        <w:rPr>
          <w:rFonts w:eastAsiaTheme="minorEastAsia"/>
          <w:bCs/>
          <w:rtl/>
          <w:lang w:bidi="ar"/>
        </w:rPr>
        <w:t>توصي الدولة الطرف بما يلي:</w:t>
      </w:r>
    </w:p>
    <w:p w14:paraId="48C4E8EA" w14:textId="4711C620"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إدماج حقوق المعوقين في الاستراتيجية الوطنية للقضاء على الفقر، بما في ذلك عن طريق اتخاذ تدابير ملموسة وسريعة وتخصيص ميزانيات لمعالجة حالات حرمان واستبعاد </w:t>
      </w:r>
      <w:r w:rsidRPr="00C374ED">
        <w:rPr>
          <w:rFonts w:eastAsiaTheme="minorEastAsia" w:hint="cs"/>
          <w:bCs/>
          <w:rtl/>
          <w:lang w:bidi="ar"/>
        </w:rPr>
        <w:t>كبار السن من ذوي الإعاقة</w:t>
      </w:r>
      <w:r w:rsidRPr="00C374ED">
        <w:rPr>
          <w:rFonts w:eastAsiaTheme="minorEastAsia"/>
          <w:bCs/>
          <w:rtl/>
          <w:lang w:bidi="ar"/>
        </w:rPr>
        <w:t>، ولا سيما الس</w:t>
      </w:r>
      <w:r w:rsidRPr="00C374ED">
        <w:rPr>
          <w:rFonts w:eastAsiaTheme="minorEastAsia" w:hint="cs"/>
          <w:bCs/>
          <w:rtl/>
          <w:lang w:bidi="ar"/>
        </w:rPr>
        <w:t>يدات ذوات الإعاقة</w:t>
      </w:r>
      <w:r w:rsidRPr="00C374ED">
        <w:rPr>
          <w:rFonts w:eastAsiaTheme="minorEastAsia"/>
          <w:bCs/>
          <w:rtl/>
          <w:lang w:bidi="ar"/>
        </w:rPr>
        <w:t>؛</w:t>
      </w:r>
    </w:p>
    <w:p w14:paraId="4528370B" w14:textId="209EDC85" w:rsidR="00A242A5" w:rsidRPr="00C374ED" w:rsidRDefault="00A242A5" w:rsidP="00A242A5">
      <w:pPr>
        <w:pStyle w:val="SingleTxtGA"/>
        <w:rPr>
          <w:rFonts w:eastAsiaTheme="minorEastAsia"/>
          <w:bCs/>
          <w:spacing w:val="-4"/>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إعطاء الأولوية للأشخاص ذوي الإعاقة في </w:t>
      </w:r>
      <w:r w:rsidRPr="00C374ED">
        <w:rPr>
          <w:rFonts w:eastAsiaTheme="minorEastAsia" w:hint="cs"/>
          <w:bCs/>
          <w:rtl/>
          <w:lang w:bidi="ar"/>
        </w:rPr>
        <w:t>التصدي على الصعيدين</w:t>
      </w:r>
      <w:r w:rsidRPr="00C374ED">
        <w:rPr>
          <w:rFonts w:eastAsiaTheme="minorEastAsia"/>
          <w:bCs/>
          <w:rtl/>
          <w:lang w:bidi="ar"/>
        </w:rPr>
        <w:t xml:space="preserve"> الاجتماعي والاقتصادي ل</w:t>
      </w:r>
      <w:r w:rsidRPr="00C374ED">
        <w:rPr>
          <w:rFonts w:eastAsiaTheme="minorEastAsia" w:hint="cs"/>
          <w:bCs/>
          <w:rtl/>
          <w:lang w:bidi="ar"/>
        </w:rPr>
        <w:t>جائحة كوفيد</w:t>
      </w:r>
      <w:r w:rsidRPr="00C374ED">
        <w:rPr>
          <w:rFonts w:eastAsiaTheme="minorEastAsia"/>
          <w:bCs/>
          <w:rtl/>
          <w:lang w:bidi="ar"/>
        </w:rPr>
        <w:t xml:space="preserve">-19 وضمان </w:t>
      </w:r>
      <w:r w:rsidRPr="00C374ED">
        <w:rPr>
          <w:rFonts w:eastAsiaTheme="minorEastAsia" w:hint="cs"/>
          <w:bCs/>
          <w:rtl/>
          <w:lang w:bidi="ar"/>
        </w:rPr>
        <w:t>توفير</w:t>
      </w:r>
      <w:r w:rsidRPr="00C374ED">
        <w:rPr>
          <w:rFonts w:eastAsiaTheme="minorEastAsia"/>
          <w:bCs/>
          <w:rtl/>
          <w:lang w:bidi="ar"/>
        </w:rPr>
        <w:t xml:space="preserve"> الخدمات والمرافق المناسبة والميسورة التكلفة لعامة </w:t>
      </w:r>
      <w:r w:rsidRPr="00C374ED">
        <w:rPr>
          <w:rFonts w:eastAsiaTheme="minorEastAsia"/>
          <w:bCs/>
          <w:spacing w:val="-4"/>
          <w:rtl/>
          <w:lang w:bidi="ar"/>
        </w:rPr>
        <w:t>السكان، والمساعدة، وبرامج النقل والإسكان العام للأشخاص ذوي الإعاقة، ولا سيما النساء ذوات</w:t>
      </w:r>
      <w:r w:rsidR="00032998" w:rsidRPr="00C374ED">
        <w:rPr>
          <w:rFonts w:eastAsiaTheme="minorEastAsia" w:hint="cs"/>
          <w:bCs/>
          <w:spacing w:val="-4"/>
          <w:rtl/>
          <w:lang w:bidi="ar"/>
        </w:rPr>
        <w:t xml:space="preserve"> </w:t>
      </w:r>
      <w:r w:rsidRPr="00C374ED">
        <w:rPr>
          <w:rFonts w:eastAsiaTheme="minorEastAsia"/>
          <w:bCs/>
          <w:spacing w:val="-4"/>
          <w:rtl/>
          <w:lang w:bidi="ar"/>
        </w:rPr>
        <w:t>الإعاقة.</w:t>
      </w:r>
    </w:p>
    <w:p w14:paraId="32D47943" w14:textId="77777777" w:rsidR="00A242A5" w:rsidRPr="00C374ED" w:rsidRDefault="00A242A5" w:rsidP="00AE07FB">
      <w:pPr>
        <w:pStyle w:val="H23GA"/>
      </w:pPr>
      <w:r w:rsidRPr="00C374ED">
        <w:rPr>
          <w:rtl/>
          <w:lang w:bidi="ar"/>
        </w:rPr>
        <w:tab/>
      </w:r>
      <w:r w:rsidRPr="00C374ED">
        <w:rPr>
          <w:rtl/>
          <w:lang w:bidi="ar"/>
        </w:rPr>
        <w:tab/>
        <w:t>المشاركة في الحياة السياسية والعامة (المادة 29)</w:t>
      </w:r>
    </w:p>
    <w:p w14:paraId="1C3CD822" w14:textId="77777777" w:rsidR="00A242A5" w:rsidRPr="00A242A5" w:rsidRDefault="00A242A5" w:rsidP="00A242A5">
      <w:pPr>
        <w:pStyle w:val="SingleTxtGA"/>
        <w:rPr>
          <w:rFonts w:eastAsiaTheme="minorEastAsia"/>
        </w:rPr>
      </w:pPr>
      <w:r w:rsidRPr="00C374ED">
        <w:rPr>
          <w:rFonts w:eastAsiaTheme="minorEastAsia"/>
          <w:rtl/>
          <w:lang w:bidi="ar"/>
        </w:rPr>
        <w:t>56</w:t>
      </w:r>
      <w:r w:rsidRPr="00A242A5">
        <w:rPr>
          <w:rFonts w:eastAsiaTheme="minorEastAsia"/>
          <w:rtl/>
          <w:lang w:bidi="ar"/>
        </w:rPr>
        <w:t>-</w:t>
      </w:r>
      <w:r w:rsidRPr="00A242A5">
        <w:rPr>
          <w:rFonts w:eastAsiaTheme="minorEastAsia"/>
          <w:rtl/>
          <w:lang w:bidi="ar"/>
        </w:rPr>
        <w:tab/>
        <w:t xml:space="preserve">تلاحظ اللجنة بقلق ما يلي: </w:t>
      </w:r>
    </w:p>
    <w:p w14:paraId="653C4D31" w14:textId="297C3633" w:rsidR="00A242A5" w:rsidRPr="00A242A5" w:rsidRDefault="00A242A5" w:rsidP="00F86886">
      <w:pPr>
        <w:pStyle w:val="SingleTxtGA"/>
        <w:spacing w:line="340" w:lineRule="exact"/>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الأحكام التمييزية في قانون الإجراءات المدنية التي تحرم الأشخاص ذوي الإعاقة من حق التصويت والانتخاب عند</w:t>
      </w:r>
      <w:r w:rsidRPr="00A242A5">
        <w:rPr>
          <w:rFonts w:eastAsiaTheme="minorEastAsia" w:hint="cs"/>
          <w:rtl/>
          <w:lang w:bidi="ar"/>
        </w:rPr>
        <w:t xml:space="preserve"> تقييد </w:t>
      </w:r>
      <w:r w:rsidRPr="00A242A5">
        <w:rPr>
          <w:rFonts w:eastAsiaTheme="minorEastAsia"/>
          <w:rtl/>
          <w:lang w:bidi="ar"/>
        </w:rPr>
        <w:t>أهلي</w:t>
      </w:r>
      <w:r w:rsidRPr="00A242A5">
        <w:rPr>
          <w:rFonts w:eastAsiaTheme="minorEastAsia" w:hint="cs"/>
          <w:rtl/>
          <w:lang w:bidi="ar"/>
        </w:rPr>
        <w:t>تهم</w:t>
      </w:r>
      <w:r w:rsidRPr="00A242A5">
        <w:rPr>
          <w:rFonts w:eastAsiaTheme="minorEastAsia"/>
          <w:rtl/>
          <w:lang w:bidi="ar"/>
        </w:rPr>
        <w:t xml:space="preserve"> </w:t>
      </w:r>
      <w:r w:rsidRPr="00A242A5">
        <w:rPr>
          <w:rFonts w:eastAsiaTheme="minorEastAsia" w:hint="cs"/>
          <w:rtl/>
          <w:lang w:bidi="ar"/>
        </w:rPr>
        <w:t>ال</w:t>
      </w:r>
      <w:r w:rsidRPr="00A242A5">
        <w:rPr>
          <w:rFonts w:eastAsiaTheme="minorEastAsia"/>
          <w:rtl/>
          <w:lang w:bidi="ar"/>
        </w:rPr>
        <w:t xml:space="preserve">قانونية؛ </w:t>
      </w:r>
    </w:p>
    <w:p w14:paraId="556A3D85" w14:textId="285A53FD" w:rsidR="00A242A5" w:rsidRPr="00A242A5" w:rsidRDefault="00A242A5" w:rsidP="00F86886">
      <w:pPr>
        <w:pStyle w:val="SingleTxtGA"/>
        <w:spacing w:line="340" w:lineRule="exact"/>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إمكانية الوصول إلى </w:t>
      </w:r>
      <w:r w:rsidRPr="00A242A5">
        <w:rPr>
          <w:rFonts w:eastAsiaTheme="minorEastAsia" w:hint="cs"/>
          <w:rtl/>
          <w:lang w:bidi="ar"/>
        </w:rPr>
        <w:t>ال</w:t>
      </w:r>
      <w:r w:rsidRPr="00A242A5">
        <w:rPr>
          <w:rFonts w:eastAsiaTheme="minorEastAsia"/>
          <w:rtl/>
          <w:lang w:bidi="ar"/>
        </w:rPr>
        <w:t xml:space="preserve">إجراءات </w:t>
      </w:r>
      <w:r w:rsidRPr="00A242A5">
        <w:rPr>
          <w:rFonts w:eastAsiaTheme="minorEastAsia" w:hint="cs"/>
          <w:rtl/>
          <w:lang w:bidi="ar"/>
        </w:rPr>
        <w:t xml:space="preserve">المتعلقة بالتصويت </w:t>
      </w:r>
      <w:r w:rsidRPr="00A242A5">
        <w:rPr>
          <w:rFonts w:eastAsiaTheme="minorEastAsia"/>
          <w:rtl/>
          <w:lang w:bidi="ar"/>
        </w:rPr>
        <w:t>ومرافقه ومواده، فضل</w:t>
      </w:r>
      <w:r w:rsidR="00A41A27">
        <w:rPr>
          <w:rFonts w:eastAsiaTheme="minorEastAsia"/>
          <w:rtl/>
          <w:lang w:bidi="ar"/>
        </w:rPr>
        <w:t xml:space="preserve">اً </w:t>
      </w:r>
      <w:r w:rsidRPr="00A242A5">
        <w:rPr>
          <w:rFonts w:eastAsiaTheme="minorEastAsia"/>
          <w:rtl/>
          <w:lang w:bidi="ar"/>
        </w:rPr>
        <w:t>عن المعلومات المتعلقة بالانتخابات، بما في ذلك المناقشات الانتخابية العامة والبرامج الانتخابية والمواد الانتخابية على الإنترنت أو المطبوعة، وكلها تحد من المشاركة السياسية الفعالة للأشخاص ذوي الإعاقات السمعية والإعاقات الذهنية.</w:t>
      </w:r>
    </w:p>
    <w:p w14:paraId="67C706A8" w14:textId="77777777" w:rsidR="00A242A5" w:rsidRPr="00C374ED" w:rsidRDefault="00A242A5" w:rsidP="00F86886">
      <w:pPr>
        <w:pStyle w:val="SingleTxtGA"/>
        <w:spacing w:line="340" w:lineRule="exact"/>
        <w:rPr>
          <w:rFonts w:eastAsiaTheme="minorEastAsia"/>
          <w:bCs/>
          <w:lang w:bidi="ar"/>
        </w:rPr>
      </w:pPr>
      <w:r w:rsidRPr="00C374ED">
        <w:rPr>
          <w:rFonts w:eastAsiaTheme="minorEastAsia"/>
          <w:rtl/>
          <w:lang w:bidi="ar"/>
        </w:rPr>
        <w:t>57</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p>
    <w:p w14:paraId="59575816" w14:textId="1611237C" w:rsidR="00A242A5" w:rsidRPr="00C374ED" w:rsidRDefault="00A242A5" w:rsidP="00F86886">
      <w:pPr>
        <w:pStyle w:val="SingleTxtGA"/>
        <w:spacing w:line="340" w:lineRule="exact"/>
        <w:rPr>
          <w:rFonts w:eastAsiaTheme="minorEastAsia"/>
          <w:bCs/>
          <w:spacing w:val="6"/>
          <w:lang w:bidi="ar"/>
        </w:rPr>
      </w:pPr>
      <w:r w:rsidRPr="00C374ED">
        <w:rPr>
          <w:rFonts w:eastAsiaTheme="minorEastAsia"/>
          <w:spacing w:val="6"/>
          <w:rtl/>
          <w:lang w:bidi="ar"/>
        </w:rPr>
        <w:tab/>
        <w:t>(</w:t>
      </w:r>
      <w:r w:rsidRPr="00C374ED">
        <w:rPr>
          <w:rFonts w:eastAsiaTheme="minorEastAsia" w:hint="cs"/>
          <w:spacing w:val="6"/>
          <w:rtl/>
          <w:lang w:bidi="ar"/>
        </w:rPr>
        <w:t>أ)</w:t>
      </w:r>
      <w:r w:rsidRPr="00C374ED">
        <w:rPr>
          <w:rFonts w:eastAsiaTheme="minorEastAsia" w:hint="cs"/>
          <w:spacing w:val="6"/>
          <w:rtl/>
          <w:lang w:bidi="ar"/>
        </w:rPr>
        <w:tab/>
      </w:r>
      <w:r w:rsidRPr="00C374ED">
        <w:rPr>
          <w:rFonts w:eastAsiaTheme="minorEastAsia"/>
          <w:bCs/>
          <w:spacing w:val="6"/>
          <w:rtl/>
          <w:lang w:bidi="ar"/>
        </w:rPr>
        <w:t>إلغاء جميع الأحكام التمييزية التي تحرم الأشخاص ذوي الإعاقة من حق التصويت والانتخاب؛</w:t>
      </w:r>
    </w:p>
    <w:p w14:paraId="06DB23E7" w14:textId="3337154F" w:rsidR="00A242A5" w:rsidRPr="00C374ED" w:rsidRDefault="00A242A5" w:rsidP="00F86886">
      <w:pPr>
        <w:pStyle w:val="SingleTxtGA"/>
        <w:spacing w:line="340" w:lineRule="exact"/>
        <w:rPr>
          <w:rFonts w:eastAsiaTheme="minorEastAsia"/>
          <w:b/>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ضمان إمكانية الوصول إلى إجراءات الانتخابات والتصويت والمرافق والمواد الانتخابية على الإنترنت أو المطبوعة بلغة بسيطة وسهلة القراءة، وبالتالي تسهيل استخدامها من قبل جميع الأشخاص ذوي الإعاقة.</w:t>
      </w:r>
    </w:p>
    <w:p w14:paraId="1FFD1B94" w14:textId="77777777" w:rsidR="00A242A5" w:rsidRPr="00C374ED" w:rsidRDefault="00A242A5" w:rsidP="00AE07FB">
      <w:pPr>
        <w:pStyle w:val="H23GA"/>
      </w:pPr>
      <w:r w:rsidRPr="00C374ED">
        <w:rPr>
          <w:rtl/>
          <w:lang w:bidi="ar"/>
        </w:rPr>
        <w:lastRenderedPageBreak/>
        <w:tab/>
      </w:r>
      <w:r w:rsidRPr="00C374ED">
        <w:rPr>
          <w:rtl/>
          <w:lang w:bidi="ar"/>
        </w:rPr>
        <w:tab/>
        <w:t>المشاركة في الحياة الثقافية وأنشطة الترفيه والتسلية والرياضة</w:t>
      </w:r>
      <w:r w:rsidRPr="00C374ED">
        <w:rPr>
          <w:rFonts w:hint="cs"/>
          <w:rtl/>
          <w:lang w:bidi="ar"/>
        </w:rPr>
        <w:t xml:space="preserve"> المادة</w:t>
      </w:r>
      <w:r w:rsidRPr="00C374ED">
        <w:rPr>
          <w:rtl/>
          <w:lang w:bidi="ar"/>
        </w:rPr>
        <w:t xml:space="preserve"> </w:t>
      </w:r>
      <w:r w:rsidRPr="00C374ED">
        <w:rPr>
          <w:rFonts w:hint="cs"/>
          <w:rtl/>
          <w:lang w:bidi="ar"/>
        </w:rPr>
        <w:t>(</w:t>
      </w:r>
      <w:r w:rsidRPr="00C374ED">
        <w:rPr>
          <w:rtl/>
          <w:lang w:bidi="ar"/>
        </w:rPr>
        <w:t>30)</w:t>
      </w:r>
    </w:p>
    <w:p w14:paraId="4C17BB41" w14:textId="530F019C" w:rsidR="00A242A5" w:rsidRPr="00A242A5" w:rsidRDefault="00A242A5" w:rsidP="00A242A5">
      <w:pPr>
        <w:pStyle w:val="SingleTxtGA"/>
        <w:rPr>
          <w:rFonts w:eastAsiaTheme="minorEastAsia"/>
        </w:rPr>
      </w:pPr>
      <w:r w:rsidRPr="00C374ED">
        <w:rPr>
          <w:rFonts w:eastAsiaTheme="minorEastAsia"/>
          <w:rtl/>
          <w:lang w:bidi="ar"/>
        </w:rPr>
        <w:t>58</w:t>
      </w:r>
      <w:r w:rsidRPr="00A242A5">
        <w:rPr>
          <w:rFonts w:eastAsiaTheme="minorEastAsia"/>
          <w:rtl/>
          <w:lang w:bidi="ar"/>
        </w:rPr>
        <w:t>-</w:t>
      </w:r>
      <w:r w:rsidRPr="00A242A5">
        <w:rPr>
          <w:rFonts w:eastAsiaTheme="minorEastAsia"/>
          <w:rtl/>
          <w:lang w:bidi="ar"/>
        </w:rPr>
        <w:tab/>
        <w:t xml:space="preserve">تشعر اللجنة بالقلق إزاء عدم </w:t>
      </w:r>
      <w:r w:rsidRPr="00A242A5">
        <w:rPr>
          <w:rFonts w:eastAsiaTheme="minorEastAsia" w:hint="cs"/>
          <w:rtl/>
          <w:lang w:bidi="ar"/>
        </w:rPr>
        <w:t>و</w:t>
      </w:r>
      <w:r w:rsidRPr="00A242A5">
        <w:rPr>
          <w:rFonts w:eastAsiaTheme="minorEastAsia"/>
          <w:rtl/>
          <w:lang w:bidi="ar"/>
        </w:rPr>
        <w:t xml:space="preserve">صول الأشخاص ذوي الإعاقة </w:t>
      </w:r>
      <w:r w:rsidRPr="00A242A5">
        <w:rPr>
          <w:rFonts w:eastAsiaTheme="minorEastAsia" w:hint="cs"/>
          <w:rtl/>
          <w:lang w:bidi="ar"/>
        </w:rPr>
        <w:t>إلى</w:t>
      </w:r>
      <w:r w:rsidRPr="00A242A5">
        <w:rPr>
          <w:rFonts w:eastAsiaTheme="minorEastAsia"/>
          <w:rtl/>
          <w:lang w:bidi="ar"/>
        </w:rPr>
        <w:t xml:space="preserve"> المواد الثقافية وأماكن العروض والخدمات الثقافية. ويساورها القلق أيض</w:t>
      </w:r>
      <w:r w:rsidR="00A41A27">
        <w:rPr>
          <w:rFonts w:eastAsiaTheme="minorEastAsia"/>
          <w:rtl/>
          <w:lang w:bidi="ar"/>
        </w:rPr>
        <w:t xml:space="preserve">اً </w:t>
      </w:r>
      <w:r w:rsidRPr="00A242A5">
        <w:rPr>
          <w:rFonts w:eastAsiaTheme="minorEastAsia"/>
          <w:rtl/>
          <w:lang w:bidi="ar"/>
        </w:rPr>
        <w:t>إزاء عدم تمكن الأشخاص ذوي الإعاقة الذهنية من المشاركة في الأنشطة الترفيهية والرياضية، التي يمنعون من المشاركة فيها على قدم المساواة مع الآخرين.</w:t>
      </w:r>
    </w:p>
    <w:p w14:paraId="4577992F" w14:textId="1B140AE4" w:rsidR="00A242A5" w:rsidRPr="00F86886" w:rsidRDefault="00A242A5" w:rsidP="00A242A5">
      <w:pPr>
        <w:pStyle w:val="SingleTxtGA"/>
        <w:rPr>
          <w:rFonts w:eastAsiaTheme="minorEastAsia"/>
          <w:bCs/>
          <w:spacing w:val="-4"/>
          <w:lang w:bidi="ar"/>
        </w:rPr>
      </w:pPr>
      <w:r w:rsidRPr="00F86886">
        <w:rPr>
          <w:rFonts w:eastAsiaTheme="minorEastAsia"/>
          <w:spacing w:val="-4"/>
          <w:rtl/>
          <w:lang w:bidi="ar"/>
        </w:rPr>
        <w:t>59-</w:t>
      </w:r>
      <w:r w:rsidRPr="00F86886">
        <w:rPr>
          <w:rFonts w:eastAsiaTheme="minorEastAsia"/>
          <w:spacing w:val="-4"/>
          <w:rtl/>
          <w:lang w:bidi="ar"/>
        </w:rPr>
        <w:tab/>
      </w:r>
      <w:r w:rsidRPr="00F86886">
        <w:rPr>
          <w:rFonts w:eastAsiaTheme="minorEastAsia"/>
          <w:bCs/>
          <w:spacing w:val="-4"/>
          <w:rtl/>
          <w:lang w:bidi="ar"/>
        </w:rPr>
        <w:t xml:space="preserve">توصي اللجنة الدولة الطرف بضمان الوصول إلى أماكن العروض الثقافية، وكفالة </w:t>
      </w:r>
      <w:r w:rsidRPr="00F86886">
        <w:rPr>
          <w:rFonts w:eastAsiaTheme="minorEastAsia" w:hint="cs"/>
          <w:bCs/>
          <w:spacing w:val="-4"/>
          <w:rtl/>
          <w:lang w:bidi="ar"/>
        </w:rPr>
        <w:t>توفير المعلومات في</w:t>
      </w:r>
      <w:r w:rsidRPr="00F86886">
        <w:rPr>
          <w:rFonts w:eastAsiaTheme="minorEastAsia"/>
          <w:bCs/>
          <w:spacing w:val="-4"/>
          <w:rtl/>
          <w:lang w:bidi="ar"/>
        </w:rPr>
        <w:t xml:space="preserve"> المتاحف بلغة الإشارة وتوفير المواد الثقافية في أشكال يسهل الوصول إليها. </w:t>
      </w:r>
      <w:r w:rsidRPr="00F86886">
        <w:rPr>
          <w:rFonts w:eastAsiaTheme="minorEastAsia" w:hint="cs"/>
          <w:bCs/>
          <w:spacing w:val="-4"/>
          <w:rtl/>
          <w:lang w:bidi="ar"/>
        </w:rPr>
        <w:t>و</w:t>
      </w:r>
      <w:r w:rsidRPr="00F86886">
        <w:rPr>
          <w:rFonts w:eastAsiaTheme="minorEastAsia"/>
          <w:bCs/>
          <w:spacing w:val="-4"/>
          <w:rtl/>
          <w:lang w:bidi="ar"/>
        </w:rPr>
        <w:t>ينبغي</w:t>
      </w:r>
      <w:r w:rsidR="00032998" w:rsidRPr="00F86886">
        <w:rPr>
          <w:rFonts w:eastAsiaTheme="minorEastAsia" w:hint="cs"/>
          <w:bCs/>
          <w:spacing w:val="-4"/>
          <w:rtl/>
          <w:lang w:bidi="ar"/>
        </w:rPr>
        <w:t> </w:t>
      </w:r>
      <w:r w:rsidRPr="00F86886">
        <w:rPr>
          <w:rFonts w:eastAsiaTheme="minorEastAsia"/>
          <w:bCs/>
          <w:spacing w:val="-4"/>
          <w:rtl/>
          <w:lang w:bidi="ar"/>
        </w:rPr>
        <w:t xml:space="preserve">للدولة الطرف أن تشجع الأنشطة الترفيهية والرياضية للبالغين والأطفال </w:t>
      </w:r>
      <w:r w:rsidRPr="00F86886">
        <w:rPr>
          <w:rFonts w:eastAsiaTheme="minorEastAsia" w:hint="cs"/>
          <w:bCs/>
          <w:spacing w:val="-4"/>
          <w:rtl/>
          <w:lang w:bidi="ar"/>
        </w:rPr>
        <w:t xml:space="preserve">من </w:t>
      </w:r>
      <w:r w:rsidRPr="00F86886">
        <w:rPr>
          <w:rFonts w:eastAsiaTheme="minorEastAsia"/>
          <w:bCs/>
          <w:spacing w:val="-4"/>
          <w:rtl/>
          <w:lang w:bidi="ar"/>
        </w:rPr>
        <w:t>ذوي الإعاقة على</w:t>
      </w:r>
      <w:r w:rsidR="00032998" w:rsidRPr="00F86886">
        <w:rPr>
          <w:rFonts w:eastAsiaTheme="minorEastAsia" w:hint="cs"/>
          <w:bCs/>
          <w:spacing w:val="-4"/>
          <w:rtl/>
          <w:lang w:bidi="ar"/>
        </w:rPr>
        <w:t> </w:t>
      </w:r>
      <w:r w:rsidRPr="00F86886">
        <w:rPr>
          <w:rFonts w:eastAsiaTheme="minorEastAsia"/>
          <w:bCs/>
          <w:spacing w:val="-4"/>
          <w:rtl/>
          <w:lang w:bidi="ar"/>
        </w:rPr>
        <w:t>حد سواء.</w:t>
      </w:r>
    </w:p>
    <w:p w14:paraId="183C817C" w14:textId="2791B453" w:rsidR="00A242A5" w:rsidRPr="00C374ED" w:rsidRDefault="00A242A5" w:rsidP="00AE07FB">
      <w:pPr>
        <w:pStyle w:val="H1GA"/>
      </w:pPr>
      <w:r w:rsidRPr="00C374ED">
        <w:rPr>
          <w:rtl/>
          <w:lang w:bidi="ar"/>
        </w:rPr>
        <w:tab/>
      </w:r>
      <w:r w:rsidR="00AE07FB" w:rsidRPr="00C374ED">
        <w:rPr>
          <w:rFonts w:hint="cs"/>
          <w:rtl/>
          <w:lang w:bidi="ar"/>
        </w:rPr>
        <w:t>باء-</w:t>
      </w:r>
      <w:r w:rsidRPr="00C374ED">
        <w:rPr>
          <w:rtl/>
          <w:lang w:bidi="ar"/>
        </w:rPr>
        <w:tab/>
        <w:t>التزامات محددة (</w:t>
      </w:r>
      <w:r w:rsidRPr="00C374ED">
        <w:rPr>
          <w:rFonts w:hint="cs"/>
          <w:rtl/>
          <w:lang w:bidi="ar"/>
        </w:rPr>
        <w:t xml:space="preserve">المواد </w:t>
      </w:r>
      <w:r w:rsidRPr="00C374ED">
        <w:rPr>
          <w:rtl/>
          <w:lang w:bidi="ar"/>
        </w:rPr>
        <w:t>من 31</w:t>
      </w:r>
      <w:r w:rsidRPr="00C374ED">
        <w:rPr>
          <w:rFonts w:hint="cs"/>
          <w:rtl/>
          <w:lang w:bidi="ar"/>
        </w:rPr>
        <w:t xml:space="preserve"> </w:t>
      </w:r>
      <w:r w:rsidRPr="00C374ED">
        <w:rPr>
          <w:rtl/>
          <w:lang w:bidi="ar"/>
        </w:rPr>
        <w:t>إلى</w:t>
      </w:r>
      <w:r w:rsidRPr="00C374ED">
        <w:rPr>
          <w:rFonts w:hint="cs"/>
          <w:rtl/>
          <w:lang w:bidi="ar"/>
        </w:rPr>
        <w:t xml:space="preserve"> </w:t>
      </w:r>
      <w:r w:rsidRPr="00C374ED">
        <w:rPr>
          <w:rtl/>
          <w:lang w:bidi="ar"/>
        </w:rPr>
        <w:t>33)</w:t>
      </w:r>
      <w:r w:rsidRPr="00C374ED">
        <w:rPr>
          <w:rFonts w:hint="cs"/>
          <w:rtl/>
          <w:lang w:bidi="ar"/>
        </w:rPr>
        <w:t xml:space="preserve"> </w:t>
      </w:r>
    </w:p>
    <w:p w14:paraId="64402A9E" w14:textId="139ADC12" w:rsidR="00A242A5" w:rsidRPr="00C374ED" w:rsidRDefault="00A242A5" w:rsidP="00AE07FB">
      <w:pPr>
        <w:pStyle w:val="H23GA"/>
      </w:pPr>
      <w:r w:rsidRPr="00C374ED">
        <w:rPr>
          <w:rtl/>
          <w:lang w:bidi="ar"/>
        </w:rPr>
        <w:tab/>
      </w:r>
      <w:r w:rsidRPr="00C374ED">
        <w:rPr>
          <w:rtl/>
          <w:lang w:bidi="ar"/>
        </w:rPr>
        <w:tab/>
        <w:t xml:space="preserve">جمع الإحصاءات </w:t>
      </w:r>
      <w:r w:rsidRPr="00C374ED">
        <w:rPr>
          <w:rFonts w:hint="cs"/>
          <w:rtl/>
          <w:lang w:bidi="ar"/>
        </w:rPr>
        <w:t>و</w:t>
      </w:r>
      <w:r w:rsidRPr="00C374ED">
        <w:rPr>
          <w:rtl/>
          <w:lang w:bidi="ar"/>
        </w:rPr>
        <w:t>البيانات (المادة 31)</w:t>
      </w:r>
    </w:p>
    <w:p w14:paraId="0CAFCE90" w14:textId="77777777" w:rsidR="00A242A5" w:rsidRPr="00A242A5" w:rsidRDefault="00A242A5" w:rsidP="00A242A5">
      <w:pPr>
        <w:pStyle w:val="SingleTxtGA"/>
        <w:rPr>
          <w:rFonts w:eastAsiaTheme="minorEastAsia"/>
        </w:rPr>
      </w:pPr>
      <w:r w:rsidRPr="00C374ED">
        <w:rPr>
          <w:rFonts w:eastAsiaTheme="minorEastAsia"/>
          <w:rtl/>
          <w:lang w:bidi="ar"/>
        </w:rPr>
        <w:t>60</w:t>
      </w:r>
      <w:r w:rsidRPr="00A242A5">
        <w:rPr>
          <w:rFonts w:eastAsiaTheme="minorEastAsia"/>
          <w:rtl/>
          <w:lang w:bidi="ar"/>
        </w:rPr>
        <w:t>-</w:t>
      </w:r>
      <w:r w:rsidRPr="00A242A5">
        <w:rPr>
          <w:rFonts w:eastAsiaTheme="minorEastAsia"/>
          <w:rtl/>
          <w:lang w:bidi="ar"/>
        </w:rPr>
        <w:tab/>
        <w:t>تلاحظ اللجنة بقلق ما يلي:</w:t>
      </w:r>
    </w:p>
    <w:p w14:paraId="4F9411A6" w14:textId="252B78A6"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 xml:space="preserve">الثغرات </w:t>
      </w:r>
      <w:r w:rsidRPr="00A242A5">
        <w:rPr>
          <w:rFonts w:eastAsiaTheme="minorEastAsia" w:hint="cs"/>
          <w:rtl/>
          <w:lang w:bidi="ar"/>
        </w:rPr>
        <w:t>القائمة</w:t>
      </w:r>
      <w:r w:rsidRPr="00A242A5">
        <w:rPr>
          <w:rFonts w:eastAsiaTheme="minorEastAsia"/>
          <w:rtl/>
          <w:lang w:bidi="ar"/>
        </w:rPr>
        <w:t xml:space="preserve"> في جمع البيانات والإحصاءات المفصلة عن الأشخاص ذوي الإعاقة في جميع المجالات التي تغطيها الاتفاقية، وليس فقط التعليم والعمالة؛ </w:t>
      </w:r>
    </w:p>
    <w:p w14:paraId="7E75F501" w14:textId="5CAF6E8E"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وجود بحوث منهجية وشاملة عن الظروف المعيشية للأشخاص ذوي الإعاقة والحاجة إلى تحديد </w:t>
      </w:r>
      <w:r w:rsidRPr="00A242A5">
        <w:rPr>
          <w:rFonts w:eastAsiaTheme="minorEastAsia" w:hint="cs"/>
          <w:rtl/>
          <w:lang w:bidi="ar"/>
        </w:rPr>
        <w:t>القيود</w:t>
      </w:r>
      <w:r w:rsidRPr="00A242A5">
        <w:rPr>
          <w:rFonts w:eastAsiaTheme="minorEastAsia"/>
          <w:rtl/>
          <w:lang w:bidi="ar"/>
        </w:rPr>
        <w:t xml:space="preserve"> التي يواجهها الأشخاص ذوو الإعاقة في ممارسة حقوقهم. </w:t>
      </w:r>
    </w:p>
    <w:p w14:paraId="0E451031" w14:textId="77777777" w:rsidR="00A242A5" w:rsidRPr="00C374ED" w:rsidRDefault="00A242A5" w:rsidP="00A242A5">
      <w:pPr>
        <w:pStyle w:val="SingleTxtGA"/>
        <w:rPr>
          <w:rFonts w:eastAsiaTheme="minorEastAsia"/>
          <w:bCs/>
          <w:lang w:bidi="ar"/>
        </w:rPr>
      </w:pPr>
      <w:r w:rsidRPr="00C374ED">
        <w:rPr>
          <w:rFonts w:eastAsiaTheme="minorEastAsia"/>
          <w:rtl/>
          <w:lang w:bidi="ar"/>
        </w:rPr>
        <w:t>61</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 xml:space="preserve">تذكر اللجنة بمجموعة الأسئلة القصيرة التي طرحتها مجموعة واشنطن بشأن الإعاقة ولجنة المساعدة الإنمائية التابعة لمنظمة التعاون والتنمية في مجال التنمية الاقتصادية بشأن إدراج </w:t>
      </w:r>
      <w:r w:rsidRPr="00C374ED">
        <w:rPr>
          <w:rFonts w:eastAsiaTheme="minorEastAsia" w:hint="cs"/>
          <w:bCs/>
          <w:rtl/>
          <w:lang w:bidi="ar"/>
        </w:rPr>
        <w:t>ذوي الإعاقة</w:t>
      </w:r>
      <w:r w:rsidRPr="00C374ED">
        <w:rPr>
          <w:rFonts w:eastAsiaTheme="minorEastAsia"/>
          <w:bCs/>
          <w:rtl/>
          <w:lang w:bidi="ar"/>
        </w:rPr>
        <w:t xml:space="preserve"> وتمكينهم</w:t>
      </w:r>
      <w:r w:rsidRPr="00C374ED">
        <w:rPr>
          <w:rFonts w:eastAsiaTheme="minorEastAsia" w:hint="cs"/>
          <w:bCs/>
          <w:rtl/>
          <w:lang w:bidi="ar"/>
        </w:rPr>
        <w:t>،</w:t>
      </w:r>
      <w:r w:rsidRPr="00C374ED">
        <w:rPr>
          <w:rFonts w:eastAsiaTheme="minorEastAsia"/>
          <w:bCs/>
          <w:rtl/>
          <w:lang w:bidi="ar"/>
        </w:rPr>
        <w:t xml:space="preserve"> وتوصي بما يلي:</w:t>
      </w:r>
    </w:p>
    <w:p w14:paraId="0A8ADFC7" w14:textId="67AF307A"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وضع نظام وإجراءات لجمع </w:t>
      </w:r>
      <w:r w:rsidRPr="00C374ED">
        <w:rPr>
          <w:rFonts w:eastAsiaTheme="minorEastAsia" w:hint="cs"/>
          <w:bCs/>
          <w:rtl/>
          <w:lang w:bidi="ar"/>
        </w:rPr>
        <w:t>ال</w:t>
      </w:r>
      <w:r w:rsidRPr="00C374ED">
        <w:rPr>
          <w:rFonts w:eastAsiaTheme="minorEastAsia"/>
          <w:bCs/>
          <w:rtl/>
          <w:lang w:bidi="ar"/>
        </w:rPr>
        <w:t>بيانات عن الأشخاص ذوي الإعاقة مصنفة حسب العمر والجنس وال</w:t>
      </w:r>
      <w:r w:rsidRPr="00C374ED">
        <w:rPr>
          <w:rFonts w:eastAsiaTheme="minorEastAsia" w:hint="cs"/>
          <w:bCs/>
          <w:rtl/>
          <w:lang w:bidi="ar"/>
        </w:rPr>
        <w:t xml:space="preserve">ميل </w:t>
      </w:r>
      <w:r w:rsidRPr="00C374ED">
        <w:rPr>
          <w:rFonts w:eastAsiaTheme="minorEastAsia"/>
          <w:bCs/>
          <w:rtl/>
          <w:lang w:bidi="ar"/>
        </w:rPr>
        <w:t>الجنسي والهوية الجنسانية وال</w:t>
      </w:r>
      <w:r w:rsidRPr="00C374ED">
        <w:rPr>
          <w:rFonts w:eastAsiaTheme="minorEastAsia" w:hint="cs"/>
          <w:bCs/>
          <w:rtl/>
          <w:lang w:bidi="ar"/>
        </w:rPr>
        <w:t xml:space="preserve">انتماء الإثني </w:t>
      </w:r>
      <w:r w:rsidRPr="00C374ED">
        <w:rPr>
          <w:rFonts w:eastAsiaTheme="minorEastAsia"/>
          <w:bCs/>
          <w:rtl/>
          <w:lang w:bidi="ar"/>
        </w:rPr>
        <w:t>والدخل وحالة الهجرة ومستوى التعليم وحالة العمل ومكان الإقامة. وينبغي أن يكفل النظام والإجراءات السرية وأن يحترما خصوصية الأشخاص ذوي الإعاقة؛</w:t>
      </w:r>
    </w:p>
    <w:p w14:paraId="0CB77CB5" w14:textId="270B76CC"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تخصيص </w:t>
      </w:r>
      <w:r w:rsidRPr="00C374ED">
        <w:rPr>
          <w:rFonts w:eastAsiaTheme="minorEastAsia" w:hint="cs"/>
          <w:bCs/>
          <w:rtl/>
          <w:lang w:bidi="ar"/>
        </w:rPr>
        <w:t>موارد مالية</w:t>
      </w:r>
      <w:r w:rsidRPr="00C374ED">
        <w:rPr>
          <w:rFonts w:eastAsiaTheme="minorEastAsia"/>
          <w:bCs/>
          <w:rtl/>
          <w:lang w:bidi="ar"/>
        </w:rPr>
        <w:t xml:space="preserve"> لإجراء بحوث دورية بشأن حقوق الأشخاص ذوي الإعاقة بهدف تحديد ال</w:t>
      </w:r>
      <w:r w:rsidRPr="00C374ED">
        <w:rPr>
          <w:rFonts w:eastAsiaTheme="minorEastAsia" w:hint="cs"/>
          <w:bCs/>
          <w:rtl/>
          <w:lang w:bidi="ar"/>
        </w:rPr>
        <w:t xml:space="preserve">عقبات </w:t>
      </w:r>
      <w:r w:rsidRPr="00C374ED">
        <w:rPr>
          <w:rFonts w:eastAsiaTheme="minorEastAsia"/>
          <w:bCs/>
          <w:rtl/>
          <w:lang w:bidi="ar"/>
        </w:rPr>
        <w:t>التي تحول دون تنفيذها. وينبغي للدولة الطرف أن تبني قدرة السلطات البلدية على إجراء بحوث دورية بشأن الحواجز التي ت</w:t>
      </w:r>
      <w:r w:rsidRPr="00C374ED">
        <w:rPr>
          <w:rFonts w:eastAsiaTheme="minorEastAsia" w:hint="cs"/>
          <w:bCs/>
          <w:rtl/>
          <w:lang w:bidi="ar"/>
        </w:rPr>
        <w:t xml:space="preserve">عوق </w:t>
      </w:r>
      <w:r w:rsidRPr="00C374ED">
        <w:rPr>
          <w:rFonts w:eastAsiaTheme="minorEastAsia"/>
          <w:bCs/>
          <w:rtl/>
          <w:lang w:bidi="ar"/>
        </w:rPr>
        <w:t>إدماج ال</w:t>
      </w:r>
      <w:r w:rsidRPr="00C374ED">
        <w:rPr>
          <w:rFonts w:eastAsiaTheme="minorEastAsia" w:hint="cs"/>
          <w:bCs/>
          <w:rtl/>
          <w:lang w:bidi="ar"/>
        </w:rPr>
        <w:t>أشخاص ذوي الإعاقة</w:t>
      </w:r>
      <w:r w:rsidRPr="00C374ED">
        <w:rPr>
          <w:rFonts w:eastAsiaTheme="minorEastAsia"/>
          <w:bCs/>
          <w:rtl/>
          <w:lang w:bidi="ar"/>
        </w:rPr>
        <w:t>؛</w:t>
      </w:r>
    </w:p>
    <w:p w14:paraId="7637F40F" w14:textId="5A20533D"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 xml:space="preserve">دعم البحوث المستقلة والقائمة على المشاركة، </w:t>
      </w:r>
      <w:r w:rsidRPr="00C374ED">
        <w:rPr>
          <w:rFonts w:eastAsiaTheme="minorEastAsia" w:hint="cs"/>
          <w:bCs/>
          <w:rtl/>
          <w:lang w:bidi="ar"/>
        </w:rPr>
        <w:t xml:space="preserve">من الناحيتين </w:t>
      </w:r>
      <w:r w:rsidRPr="00C374ED">
        <w:rPr>
          <w:rFonts w:eastAsiaTheme="minorEastAsia"/>
          <w:bCs/>
          <w:rtl/>
          <w:lang w:bidi="ar"/>
        </w:rPr>
        <w:t xml:space="preserve">الكمية والنوعية على السواء، </w:t>
      </w:r>
      <w:r w:rsidRPr="00C374ED">
        <w:rPr>
          <w:rFonts w:eastAsiaTheme="minorEastAsia" w:hint="cs"/>
          <w:bCs/>
          <w:rtl/>
          <w:lang w:bidi="ar"/>
        </w:rPr>
        <w:t>بغية توجيه</w:t>
      </w:r>
      <w:r w:rsidRPr="00C374ED">
        <w:rPr>
          <w:rFonts w:eastAsiaTheme="minorEastAsia"/>
          <w:bCs/>
          <w:rtl/>
          <w:lang w:bidi="ar"/>
        </w:rPr>
        <w:t xml:space="preserve"> السياسات والتدابير المتعلقة بالإعاقة المتخذة لضمان حقوق الأشخاص ذوي</w:t>
      </w:r>
      <w:r w:rsidR="00032998" w:rsidRPr="00C374ED">
        <w:rPr>
          <w:rFonts w:eastAsiaTheme="minorEastAsia" w:hint="cs"/>
          <w:bCs/>
          <w:rtl/>
          <w:lang w:bidi="ar"/>
        </w:rPr>
        <w:t> </w:t>
      </w:r>
      <w:r w:rsidRPr="00C374ED">
        <w:rPr>
          <w:rFonts w:eastAsiaTheme="minorEastAsia"/>
          <w:bCs/>
          <w:rtl/>
          <w:lang w:bidi="ar"/>
        </w:rPr>
        <w:t>الإعاقة.</w:t>
      </w:r>
    </w:p>
    <w:p w14:paraId="5B9AC827" w14:textId="77777777" w:rsidR="00A242A5" w:rsidRPr="00C374ED" w:rsidRDefault="00A242A5" w:rsidP="00AE07FB">
      <w:pPr>
        <w:pStyle w:val="H23GA"/>
      </w:pPr>
      <w:r w:rsidRPr="00C374ED">
        <w:rPr>
          <w:rtl/>
          <w:lang w:bidi="ar"/>
        </w:rPr>
        <w:tab/>
      </w:r>
      <w:r w:rsidRPr="00C374ED">
        <w:rPr>
          <w:rtl/>
          <w:lang w:bidi="ar"/>
        </w:rPr>
        <w:tab/>
        <w:t>التعاون الدولي (المادة 32)</w:t>
      </w:r>
    </w:p>
    <w:p w14:paraId="5BFD5ECD" w14:textId="77777777" w:rsidR="00A242A5" w:rsidRPr="00A242A5" w:rsidRDefault="00A242A5" w:rsidP="00A242A5">
      <w:pPr>
        <w:pStyle w:val="SingleTxtGA"/>
        <w:rPr>
          <w:rFonts w:eastAsiaTheme="minorEastAsia"/>
        </w:rPr>
      </w:pPr>
      <w:r w:rsidRPr="00C374ED">
        <w:rPr>
          <w:rFonts w:eastAsiaTheme="minorEastAsia"/>
          <w:rtl/>
          <w:lang w:bidi="ar"/>
        </w:rPr>
        <w:t>62</w:t>
      </w:r>
      <w:r w:rsidRPr="00A242A5">
        <w:rPr>
          <w:rFonts w:eastAsiaTheme="minorEastAsia"/>
          <w:rtl/>
          <w:lang w:bidi="ar"/>
        </w:rPr>
        <w:t>-</w:t>
      </w:r>
      <w:r w:rsidRPr="00A242A5">
        <w:rPr>
          <w:rFonts w:eastAsiaTheme="minorEastAsia"/>
          <w:rtl/>
          <w:lang w:bidi="ar"/>
        </w:rPr>
        <w:tab/>
        <w:t>تلاحظ اللجنة بقلق ما يلي:</w:t>
      </w:r>
    </w:p>
    <w:p w14:paraId="222AC820" w14:textId="3747AB9D"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عدم مواءمة برامج الاستثمار الدولية، بما في ذلك برامج الصناديق الهيكلية الأوروبية وصندوق الاستثمار الأوروبي، مع أحكام الاتفاقية؛</w:t>
      </w:r>
    </w:p>
    <w:p w14:paraId="5E4C2B72" w14:textId="42495022"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عدم النظر في آراء منظمات الأشخاص ذوي الإعاقة في نطاق برامج التعاون الدولي المتعدد الأطراف.</w:t>
      </w:r>
    </w:p>
    <w:p w14:paraId="2B2B9A9E" w14:textId="77777777" w:rsidR="00A242A5" w:rsidRPr="00C374ED" w:rsidRDefault="00A242A5" w:rsidP="00A242A5">
      <w:pPr>
        <w:pStyle w:val="SingleTxtGA"/>
        <w:rPr>
          <w:rFonts w:eastAsiaTheme="minorEastAsia"/>
          <w:bCs/>
          <w:lang w:bidi="ar"/>
        </w:rPr>
      </w:pPr>
      <w:r w:rsidRPr="00C374ED">
        <w:rPr>
          <w:rFonts w:eastAsiaTheme="minorEastAsia"/>
          <w:rtl/>
          <w:lang w:bidi="ar"/>
        </w:rPr>
        <w:lastRenderedPageBreak/>
        <w:t>63</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بمواءمة برامج الاستثمار الدولية، بما في ذلك برامج الصناديق الهيكلية الأوروبية وصندوق الاستثمار الأوروبي، مع الاتفاقية، والتشاور بفعالية مع منظمات الأشخاص ذوي الإعاقة وإشراكها في جميع مراحل وضع وتنفيذ خطط وبرامج ومشاريع التعاون الدولي.</w:t>
      </w:r>
    </w:p>
    <w:p w14:paraId="42D76FF2" w14:textId="77777777" w:rsidR="00A242A5" w:rsidRPr="00C374ED" w:rsidRDefault="00A242A5" w:rsidP="00AE07FB">
      <w:pPr>
        <w:pStyle w:val="H23GA"/>
      </w:pPr>
      <w:r w:rsidRPr="00C374ED">
        <w:rPr>
          <w:rtl/>
          <w:lang w:bidi="ar"/>
        </w:rPr>
        <w:tab/>
      </w:r>
      <w:r w:rsidRPr="00C374ED">
        <w:rPr>
          <w:rtl/>
          <w:lang w:bidi="ar"/>
        </w:rPr>
        <w:tab/>
        <w:t>التنفيذ والرصد على الصعيد الوطني (المادة 33)</w:t>
      </w:r>
    </w:p>
    <w:p w14:paraId="5DEE7ADE" w14:textId="77777777" w:rsidR="00A242A5" w:rsidRPr="00A242A5" w:rsidRDefault="00A242A5" w:rsidP="00A242A5">
      <w:pPr>
        <w:pStyle w:val="SingleTxtGA"/>
        <w:rPr>
          <w:rFonts w:eastAsiaTheme="minorEastAsia"/>
        </w:rPr>
      </w:pPr>
      <w:r w:rsidRPr="00C374ED">
        <w:rPr>
          <w:rFonts w:eastAsiaTheme="minorEastAsia"/>
          <w:rtl/>
          <w:lang w:bidi="ar"/>
        </w:rPr>
        <w:t>64</w:t>
      </w:r>
      <w:r w:rsidRPr="00A242A5">
        <w:rPr>
          <w:rFonts w:eastAsiaTheme="minorEastAsia"/>
          <w:rtl/>
          <w:lang w:bidi="ar"/>
        </w:rPr>
        <w:t>-</w:t>
      </w:r>
      <w:r w:rsidRPr="00A242A5">
        <w:rPr>
          <w:rFonts w:eastAsiaTheme="minorEastAsia"/>
          <w:rtl/>
          <w:lang w:bidi="ar"/>
        </w:rPr>
        <w:tab/>
        <w:t>تلاحظ اللجنة بقلق ما يلي:</w:t>
      </w:r>
    </w:p>
    <w:p w14:paraId="20EC7C54" w14:textId="78414B28"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أ</w:t>
      </w:r>
      <w:r>
        <w:rPr>
          <w:rFonts w:eastAsiaTheme="minorEastAsia" w:hint="cs"/>
          <w:rtl/>
          <w:lang w:bidi="ar"/>
        </w:rPr>
        <w:t>)</w:t>
      </w:r>
      <w:r>
        <w:rPr>
          <w:rFonts w:eastAsiaTheme="minorEastAsia" w:hint="cs"/>
          <w:rtl/>
          <w:lang w:bidi="ar"/>
        </w:rPr>
        <w:tab/>
      </w:r>
      <w:r w:rsidRPr="00A242A5">
        <w:rPr>
          <w:rFonts w:eastAsiaTheme="minorEastAsia"/>
          <w:rtl/>
          <w:lang w:bidi="ar"/>
        </w:rPr>
        <w:t>أن آلية التنسيق الحالية داخل الحكومة تفتقر إلى القدرة على تعميم الاتفاقية في جميع قطاعات ومستويات الحكومة، وليس فقط في مجال الشؤون الاجتماعية؛</w:t>
      </w:r>
    </w:p>
    <w:p w14:paraId="2B6A68A6" w14:textId="563574C0"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ب</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توفر معلومات عن إمكانية الوصول إلى </w:t>
      </w:r>
      <w:r w:rsidRPr="00A242A5">
        <w:rPr>
          <w:rFonts w:eastAsiaTheme="minorEastAsia" w:hint="cs"/>
          <w:rtl/>
          <w:lang w:bidi="ar"/>
        </w:rPr>
        <w:t>المرافق</w:t>
      </w:r>
      <w:r w:rsidRPr="00A242A5">
        <w:rPr>
          <w:rFonts w:eastAsiaTheme="minorEastAsia"/>
          <w:rtl/>
          <w:lang w:bidi="ar"/>
        </w:rPr>
        <w:t xml:space="preserve"> وعن العمل الذي يقوم به مكتب مستشار العدل بوصفه الآلية المستقلة المعينة لرصد تنفيذ الاتفاقية؛</w:t>
      </w:r>
    </w:p>
    <w:p w14:paraId="2C3D82BF" w14:textId="5CAE648A" w:rsidR="00A242A5" w:rsidRPr="00A242A5" w:rsidRDefault="00A242A5" w:rsidP="00A242A5">
      <w:pPr>
        <w:pStyle w:val="SingleTxtGA"/>
        <w:rPr>
          <w:rFonts w:eastAsiaTheme="minorEastAsia"/>
        </w:rPr>
      </w:pPr>
      <w:r w:rsidRPr="00A242A5">
        <w:rPr>
          <w:rFonts w:eastAsiaTheme="minorEastAsia"/>
          <w:rtl/>
          <w:lang w:bidi="ar"/>
        </w:rPr>
        <w:tab/>
        <w:t>(</w:t>
      </w:r>
      <w:r w:rsidRPr="00A242A5">
        <w:rPr>
          <w:rFonts w:eastAsiaTheme="minorEastAsia" w:hint="cs"/>
          <w:rtl/>
          <w:lang w:bidi="ar"/>
        </w:rPr>
        <w:t>ج</w:t>
      </w:r>
      <w:r>
        <w:rPr>
          <w:rFonts w:eastAsiaTheme="minorEastAsia" w:hint="cs"/>
          <w:rtl/>
          <w:lang w:bidi="ar"/>
        </w:rPr>
        <w:t>)</w:t>
      </w:r>
      <w:r>
        <w:rPr>
          <w:rFonts w:eastAsiaTheme="minorEastAsia" w:hint="cs"/>
          <w:rtl/>
          <w:lang w:bidi="ar"/>
        </w:rPr>
        <w:tab/>
      </w:r>
      <w:r w:rsidRPr="00A242A5">
        <w:rPr>
          <w:rFonts w:eastAsiaTheme="minorEastAsia"/>
          <w:rtl/>
          <w:lang w:bidi="ar"/>
        </w:rPr>
        <w:t xml:space="preserve">عدم وجود معلومات عن الآليات الرسمية لضمان مشاركة الأشخاص ذوي الإعاقة والمنظمات الممثلة لهم في رصد الاتفاقية، بما في ذلك عن طريق رصد حالة الأشخاص ذوي الإعاقة الذين لا يزالون في مؤسسات </w:t>
      </w:r>
      <w:r w:rsidRPr="00A242A5">
        <w:rPr>
          <w:rFonts w:eastAsiaTheme="minorEastAsia" w:hint="cs"/>
          <w:rtl/>
          <w:lang w:bidi="ar"/>
        </w:rPr>
        <w:t xml:space="preserve">الرعاية </w:t>
      </w:r>
      <w:r w:rsidRPr="00A242A5">
        <w:rPr>
          <w:rFonts w:eastAsiaTheme="minorEastAsia"/>
          <w:rtl/>
          <w:lang w:bidi="ar"/>
        </w:rPr>
        <w:t>وأثناء جائحة</w:t>
      </w:r>
      <w:r w:rsidRPr="00A242A5">
        <w:rPr>
          <w:rFonts w:eastAsiaTheme="minorEastAsia" w:hint="cs"/>
          <w:rtl/>
          <w:lang w:bidi="ar"/>
        </w:rPr>
        <w:t xml:space="preserve"> كوفيد</w:t>
      </w:r>
      <w:r w:rsidRPr="00A242A5">
        <w:rPr>
          <w:rFonts w:eastAsiaTheme="minorEastAsia"/>
          <w:rtl/>
          <w:lang w:bidi="ar"/>
        </w:rPr>
        <w:t>-</w:t>
      </w:r>
      <w:r w:rsidRPr="00C374ED">
        <w:rPr>
          <w:rFonts w:eastAsiaTheme="minorEastAsia"/>
          <w:rtl/>
          <w:lang w:bidi="ar"/>
        </w:rPr>
        <w:t>19</w:t>
      </w:r>
      <w:r w:rsidRPr="00A242A5">
        <w:rPr>
          <w:rFonts w:eastAsiaTheme="minorEastAsia"/>
          <w:rtl/>
          <w:lang w:bidi="ar"/>
        </w:rPr>
        <w:t>.</w:t>
      </w:r>
    </w:p>
    <w:p w14:paraId="4ECD9614" w14:textId="249F2954" w:rsidR="00A242A5" w:rsidRPr="00C374ED" w:rsidRDefault="00A242A5" w:rsidP="00A242A5">
      <w:pPr>
        <w:pStyle w:val="SingleTxtGA"/>
        <w:rPr>
          <w:rFonts w:eastAsiaTheme="minorEastAsia"/>
          <w:bCs/>
          <w:lang w:bidi="ar"/>
        </w:rPr>
      </w:pPr>
      <w:r w:rsidRPr="00C374ED">
        <w:rPr>
          <w:rFonts w:eastAsiaTheme="minorEastAsia"/>
          <w:rtl/>
          <w:lang w:bidi="ar"/>
        </w:rPr>
        <w:t>65</w:t>
      </w:r>
      <w:r w:rsidRPr="00A242A5">
        <w:rPr>
          <w:rFonts w:eastAsiaTheme="minorEastAsia"/>
          <w:rtl/>
          <w:lang w:bidi="ar"/>
        </w:rPr>
        <w:t>-</w:t>
      </w:r>
      <w:r w:rsidRPr="00A242A5">
        <w:rPr>
          <w:rFonts w:eastAsiaTheme="minorEastAsia"/>
          <w:rtl/>
          <w:lang w:bidi="ar"/>
        </w:rPr>
        <w:tab/>
      </w:r>
      <w:r w:rsidRPr="00C374ED">
        <w:rPr>
          <w:rFonts w:eastAsiaTheme="minorEastAsia"/>
          <w:bCs/>
          <w:rtl/>
          <w:lang w:bidi="ar"/>
        </w:rPr>
        <w:t>توصي اللجنة الدولة الطرف بما يلي</w:t>
      </w:r>
      <w:r w:rsidR="001B6863" w:rsidRPr="00C374ED">
        <w:rPr>
          <w:rFonts w:eastAsiaTheme="minorEastAsia" w:hint="cs"/>
          <w:bCs/>
          <w:rtl/>
          <w:lang w:bidi="ar"/>
        </w:rPr>
        <w:t>:</w:t>
      </w:r>
    </w:p>
    <w:p w14:paraId="40035C0D" w14:textId="62D47DF7"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أ)</w:t>
      </w:r>
      <w:r w:rsidRPr="00C374ED">
        <w:rPr>
          <w:rFonts w:eastAsiaTheme="minorEastAsia" w:hint="cs"/>
          <w:rtl/>
          <w:lang w:bidi="ar"/>
        </w:rPr>
        <w:tab/>
      </w:r>
      <w:r w:rsidRPr="00C374ED">
        <w:rPr>
          <w:rFonts w:eastAsiaTheme="minorEastAsia"/>
          <w:bCs/>
          <w:rtl/>
          <w:lang w:bidi="ar"/>
        </w:rPr>
        <w:t xml:space="preserve">تعزيز الآلية الحكومية لتنسيق تنفيذ الاتفاقية، وبناء قدرات </w:t>
      </w:r>
      <w:r w:rsidRPr="00C374ED">
        <w:rPr>
          <w:rFonts w:eastAsiaTheme="minorEastAsia" w:hint="cs"/>
          <w:bCs/>
          <w:rtl/>
          <w:lang w:bidi="ar"/>
        </w:rPr>
        <w:t>جهات</w:t>
      </w:r>
      <w:r w:rsidRPr="00C374ED">
        <w:rPr>
          <w:rFonts w:eastAsiaTheme="minorEastAsia"/>
          <w:bCs/>
          <w:rtl/>
          <w:lang w:bidi="ar"/>
        </w:rPr>
        <w:t xml:space="preserve"> التنسيق على تعميم حقوق الأشخاص ذوي الإعاقة في جميع قطاعات ومستويات الحكومة، وتعزيز ولاياتهم فيما</w:t>
      </w:r>
      <w:r w:rsidR="00A41A27" w:rsidRPr="00C374ED">
        <w:rPr>
          <w:rFonts w:eastAsiaTheme="minorEastAsia" w:hint="cs"/>
          <w:bCs/>
          <w:rtl/>
          <w:lang w:bidi="ar"/>
        </w:rPr>
        <w:t> </w:t>
      </w:r>
      <w:r w:rsidRPr="00C374ED">
        <w:rPr>
          <w:rFonts w:eastAsiaTheme="minorEastAsia"/>
          <w:bCs/>
          <w:rtl/>
          <w:lang w:bidi="ar"/>
        </w:rPr>
        <w:t>يتعلق بتنفيذ</w:t>
      </w:r>
      <w:r w:rsidR="00713283" w:rsidRPr="00C374ED">
        <w:rPr>
          <w:rFonts w:eastAsiaTheme="minorEastAsia" w:hint="cs"/>
          <w:bCs/>
          <w:rtl/>
          <w:lang w:bidi="ar"/>
        </w:rPr>
        <w:t xml:space="preserve"> </w:t>
      </w:r>
      <w:r w:rsidRPr="00C374ED">
        <w:rPr>
          <w:rFonts w:eastAsiaTheme="minorEastAsia"/>
          <w:bCs/>
          <w:rtl/>
          <w:lang w:bidi="ar"/>
        </w:rPr>
        <w:t>الاتفاقية؛</w:t>
      </w:r>
    </w:p>
    <w:p w14:paraId="5BEF2FF2" w14:textId="6370AB0A"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ب)</w:t>
      </w:r>
      <w:r w:rsidRPr="00C374ED">
        <w:rPr>
          <w:rFonts w:eastAsiaTheme="minorEastAsia" w:hint="cs"/>
          <w:rtl/>
          <w:lang w:bidi="ar"/>
        </w:rPr>
        <w:tab/>
      </w:r>
      <w:r w:rsidRPr="00C374ED">
        <w:rPr>
          <w:rFonts w:eastAsiaTheme="minorEastAsia"/>
          <w:bCs/>
          <w:rtl/>
          <w:lang w:bidi="ar"/>
        </w:rPr>
        <w:t xml:space="preserve">ضمان استمرار تخصيص الأموال اللازمة لعمل مكتب </w:t>
      </w:r>
      <w:r w:rsidRPr="00C374ED">
        <w:rPr>
          <w:rFonts w:eastAsiaTheme="minorEastAsia" w:hint="cs"/>
          <w:bCs/>
          <w:rtl/>
          <w:lang w:bidi="ar"/>
        </w:rPr>
        <w:t>مستشار</w:t>
      </w:r>
      <w:r w:rsidRPr="00C374ED">
        <w:rPr>
          <w:rFonts w:eastAsiaTheme="minorEastAsia"/>
          <w:bCs/>
          <w:rtl/>
          <w:lang w:bidi="ar"/>
        </w:rPr>
        <w:t xml:space="preserve"> العدل، </w:t>
      </w:r>
      <w:r w:rsidRPr="00C374ED">
        <w:rPr>
          <w:rFonts w:eastAsiaTheme="minorEastAsia" w:hint="cs"/>
          <w:bCs/>
          <w:rtl/>
          <w:lang w:bidi="ar"/>
        </w:rPr>
        <w:t>بصفته</w:t>
      </w:r>
      <w:r w:rsidRPr="00C374ED">
        <w:rPr>
          <w:rFonts w:eastAsiaTheme="minorEastAsia"/>
          <w:bCs/>
          <w:rtl/>
          <w:lang w:bidi="ar"/>
        </w:rPr>
        <w:t xml:space="preserve"> آلية مستقلة </w:t>
      </w:r>
      <w:r w:rsidRPr="00C374ED">
        <w:rPr>
          <w:rFonts w:eastAsiaTheme="minorEastAsia" w:hint="cs"/>
          <w:bCs/>
          <w:rtl/>
          <w:lang w:bidi="ar"/>
        </w:rPr>
        <w:t xml:space="preserve">معينة </w:t>
      </w:r>
      <w:r w:rsidRPr="00C374ED">
        <w:rPr>
          <w:rFonts w:eastAsiaTheme="minorEastAsia"/>
          <w:bCs/>
          <w:rtl/>
          <w:lang w:bidi="ar"/>
        </w:rPr>
        <w:t>لرصد تنفيذ الاتفاقية، بما في ذلك عن طريق تخصيص الموارد اللازمة لت</w:t>
      </w:r>
      <w:r w:rsidRPr="00C374ED">
        <w:rPr>
          <w:rFonts w:eastAsiaTheme="minorEastAsia" w:hint="cs"/>
          <w:bCs/>
          <w:rtl/>
          <w:lang w:bidi="ar"/>
        </w:rPr>
        <w:t xml:space="preserve">وفير </w:t>
      </w:r>
      <w:r w:rsidRPr="00C374ED">
        <w:rPr>
          <w:rFonts w:eastAsiaTheme="minorEastAsia"/>
          <w:bCs/>
          <w:rtl/>
          <w:lang w:bidi="ar"/>
        </w:rPr>
        <w:t>معلومات ميسرة عن أعمالها ومنهجياتها؛</w:t>
      </w:r>
    </w:p>
    <w:p w14:paraId="020F2CDC" w14:textId="681B01CC" w:rsidR="00A242A5" w:rsidRPr="00C374ED" w:rsidRDefault="00A242A5" w:rsidP="00A242A5">
      <w:pPr>
        <w:pStyle w:val="SingleTxtGA"/>
        <w:rPr>
          <w:rFonts w:eastAsiaTheme="minorEastAsia"/>
          <w:bCs/>
          <w:lang w:bidi="ar"/>
        </w:rPr>
      </w:pPr>
      <w:r w:rsidRPr="00C374ED">
        <w:rPr>
          <w:rFonts w:eastAsiaTheme="minorEastAsia"/>
          <w:rtl/>
          <w:lang w:bidi="ar"/>
        </w:rPr>
        <w:tab/>
        <w:t>(</w:t>
      </w:r>
      <w:r w:rsidRPr="00C374ED">
        <w:rPr>
          <w:rFonts w:eastAsiaTheme="minorEastAsia" w:hint="cs"/>
          <w:rtl/>
          <w:lang w:bidi="ar"/>
        </w:rPr>
        <w:t>ج)</w:t>
      </w:r>
      <w:r w:rsidRPr="00C374ED">
        <w:rPr>
          <w:rFonts w:eastAsiaTheme="minorEastAsia" w:hint="cs"/>
          <w:rtl/>
          <w:lang w:bidi="ar"/>
        </w:rPr>
        <w:tab/>
      </w:r>
      <w:r w:rsidRPr="00C374ED">
        <w:rPr>
          <w:rFonts w:eastAsiaTheme="minorEastAsia"/>
          <w:bCs/>
          <w:rtl/>
          <w:lang w:bidi="ar"/>
        </w:rPr>
        <w:t>ضمان مشاركة الأشخاص ذوي الإعاقة ومنظماتهم مشاركة فعالة في رصد تنفيذ الاتفاقية، بما في ذلك أثناء جائحة</w:t>
      </w:r>
      <w:r w:rsidRPr="00C374ED">
        <w:rPr>
          <w:rFonts w:eastAsiaTheme="minorEastAsia" w:hint="cs"/>
          <w:bCs/>
          <w:rtl/>
          <w:lang w:bidi="ar"/>
        </w:rPr>
        <w:t xml:space="preserve"> كوفيد</w:t>
      </w:r>
      <w:r w:rsidRPr="00C374ED">
        <w:rPr>
          <w:rFonts w:eastAsiaTheme="minorEastAsia"/>
          <w:bCs/>
          <w:rtl/>
          <w:lang w:bidi="ar"/>
        </w:rPr>
        <w:t>-19.</w:t>
      </w:r>
    </w:p>
    <w:p w14:paraId="1B38B483" w14:textId="2BCA56BF" w:rsidR="00A242A5" w:rsidRPr="00C374ED" w:rsidRDefault="00A242A5" w:rsidP="00AE07FB">
      <w:pPr>
        <w:pStyle w:val="HChGA"/>
      </w:pPr>
      <w:r w:rsidRPr="00C374ED">
        <w:rPr>
          <w:rtl/>
          <w:lang w:bidi="ar"/>
        </w:rPr>
        <w:tab/>
      </w:r>
      <w:r w:rsidR="00283591">
        <w:rPr>
          <w:rFonts w:hint="cs"/>
          <w:rtl/>
          <w:lang w:bidi="ar"/>
        </w:rPr>
        <w:t>رابعاً</w:t>
      </w:r>
      <w:r w:rsidRPr="00C374ED">
        <w:rPr>
          <w:rFonts w:hint="cs"/>
          <w:rtl/>
          <w:lang w:bidi="ar"/>
        </w:rPr>
        <w:t>-</w:t>
      </w:r>
      <w:r w:rsidR="00AE07FB" w:rsidRPr="00C374ED">
        <w:rPr>
          <w:rtl/>
          <w:lang w:bidi="ar"/>
        </w:rPr>
        <w:tab/>
      </w:r>
      <w:r w:rsidRPr="00C374ED">
        <w:rPr>
          <w:rFonts w:hint="cs"/>
          <w:rtl/>
          <w:lang w:bidi="ar"/>
        </w:rPr>
        <w:t>ال</w:t>
      </w:r>
      <w:r w:rsidRPr="00C374ED">
        <w:rPr>
          <w:rtl/>
          <w:lang w:bidi="ar"/>
        </w:rPr>
        <w:t>متابعة</w:t>
      </w:r>
    </w:p>
    <w:p w14:paraId="6971CF18" w14:textId="77777777" w:rsidR="00A242A5" w:rsidRPr="00C374ED" w:rsidRDefault="00A242A5" w:rsidP="00AE07FB">
      <w:pPr>
        <w:pStyle w:val="H23GA"/>
      </w:pPr>
      <w:r w:rsidRPr="00C374ED">
        <w:rPr>
          <w:rtl/>
          <w:lang w:bidi="ar"/>
        </w:rPr>
        <w:tab/>
      </w:r>
      <w:r w:rsidRPr="00C374ED">
        <w:rPr>
          <w:rtl/>
          <w:lang w:bidi="ar"/>
        </w:rPr>
        <w:tab/>
        <w:t>نشر المعلومات</w:t>
      </w:r>
    </w:p>
    <w:p w14:paraId="4E22C3D4" w14:textId="77777777" w:rsidR="00A242A5" w:rsidRPr="00C374ED" w:rsidRDefault="00A242A5" w:rsidP="00A242A5">
      <w:pPr>
        <w:pStyle w:val="SingleTxtGA"/>
        <w:rPr>
          <w:rFonts w:eastAsiaTheme="minorEastAsia"/>
          <w:bCs/>
          <w:lang w:bidi="ar"/>
        </w:rPr>
      </w:pPr>
      <w:r w:rsidRPr="00C374ED">
        <w:rPr>
          <w:rFonts w:eastAsiaTheme="minorEastAsia"/>
          <w:b/>
          <w:rtl/>
          <w:lang w:bidi="ar"/>
        </w:rPr>
        <w:t>66-</w:t>
      </w:r>
      <w:r w:rsidRPr="00C374ED">
        <w:rPr>
          <w:rFonts w:eastAsiaTheme="minorEastAsia"/>
          <w:b/>
          <w:rtl/>
          <w:lang w:bidi="ar"/>
        </w:rPr>
        <w:tab/>
      </w:r>
      <w:r w:rsidRPr="00C374ED">
        <w:rPr>
          <w:rFonts w:eastAsiaTheme="minorEastAsia"/>
          <w:bCs/>
          <w:rtl/>
          <w:lang w:bidi="ar"/>
        </w:rPr>
        <w:t>تشدد اللجنة على أهمية جميع التوصيات الواردة في هذه الملاحظات الختامية. وفيما يتعلق بالتدابير العاجلة التي يجب اتخاذها، تود اللجنة أن ت</w:t>
      </w:r>
      <w:r w:rsidRPr="00C374ED">
        <w:rPr>
          <w:rFonts w:eastAsiaTheme="minorEastAsia" w:hint="cs"/>
          <w:bCs/>
          <w:rtl/>
          <w:lang w:bidi="ar"/>
        </w:rPr>
        <w:t xml:space="preserve">لفت </w:t>
      </w:r>
      <w:r w:rsidRPr="00C374ED">
        <w:rPr>
          <w:rFonts w:eastAsiaTheme="minorEastAsia"/>
          <w:bCs/>
          <w:rtl/>
          <w:lang w:bidi="ar"/>
        </w:rPr>
        <w:t>انتباه الدولة الطرف</w:t>
      </w:r>
      <w:r w:rsidRPr="00C374ED">
        <w:rPr>
          <w:rFonts w:eastAsiaTheme="minorEastAsia" w:hint="cs"/>
          <w:bCs/>
          <w:rtl/>
          <w:lang w:bidi="ar"/>
        </w:rPr>
        <w:t xml:space="preserve"> </w:t>
      </w:r>
      <w:r w:rsidRPr="00C374ED">
        <w:rPr>
          <w:rFonts w:eastAsiaTheme="minorEastAsia"/>
          <w:bCs/>
          <w:rtl/>
          <w:lang w:bidi="ar"/>
        </w:rPr>
        <w:t>إلى التوصيات الواردة في المادتين 12 و19 من الاتفاقية.</w:t>
      </w:r>
    </w:p>
    <w:p w14:paraId="26BF7C60" w14:textId="77777777" w:rsidR="00A242A5" w:rsidRPr="00C374ED" w:rsidRDefault="00A242A5" w:rsidP="00A242A5">
      <w:pPr>
        <w:pStyle w:val="SingleTxtGA"/>
        <w:rPr>
          <w:rFonts w:eastAsiaTheme="minorEastAsia"/>
          <w:bCs/>
          <w:lang w:bidi="ar"/>
        </w:rPr>
      </w:pPr>
      <w:r w:rsidRPr="00C374ED">
        <w:rPr>
          <w:rFonts w:eastAsiaTheme="minorEastAsia"/>
          <w:rtl/>
          <w:lang w:bidi="ar"/>
        </w:rPr>
        <w:t>67-</w:t>
      </w:r>
      <w:r w:rsidRPr="00C374ED">
        <w:rPr>
          <w:rFonts w:eastAsiaTheme="minorEastAsia"/>
          <w:rtl/>
          <w:lang w:bidi="ar"/>
        </w:rPr>
        <w:tab/>
      </w:r>
      <w:r w:rsidRPr="00C374ED">
        <w:rPr>
          <w:rFonts w:eastAsiaTheme="minorEastAsia"/>
          <w:bCs/>
          <w:rtl/>
          <w:lang w:bidi="ar"/>
        </w:rPr>
        <w:t>وتطلب اللجنة إلى الدولة الطرف تنفيذ التوصيات الواردة في هذه الملاحظات الختامية. وتوصي</w:t>
      </w:r>
      <w:r w:rsidRPr="00C374ED">
        <w:rPr>
          <w:rFonts w:eastAsiaTheme="minorEastAsia" w:hint="cs"/>
          <w:bCs/>
          <w:rtl/>
          <w:lang w:bidi="ar"/>
        </w:rPr>
        <w:t>ها</w:t>
      </w:r>
      <w:r w:rsidRPr="00C374ED">
        <w:rPr>
          <w:rFonts w:eastAsiaTheme="minorEastAsia"/>
          <w:bCs/>
          <w:rtl/>
          <w:lang w:bidi="ar"/>
        </w:rPr>
        <w:t xml:space="preserve"> بإحالة الملاحظات الختامية للنظر فيها واتخاذ إجراءات بشأنها إلى أعضاء الحكومة </w:t>
      </w:r>
      <w:proofErr w:type="gramStart"/>
      <w:r w:rsidRPr="00C374ED">
        <w:rPr>
          <w:rFonts w:eastAsiaTheme="minorEastAsia"/>
          <w:bCs/>
          <w:rtl/>
          <w:lang w:bidi="ar"/>
        </w:rPr>
        <w:t>والبرلمان</w:t>
      </w:r>
      <w:proofErr w:type="gramEnd"/>
      <w:r w:rsidRPr="00C374ED">
        <w:rPr>
          <w:rFonts w:eastAsiaTheme="minorEastAsia"/>
          <w:bCs/>
          <w:rtl/>
          <w:lang w:bidi="ar"/>
        </w:rPr>
        <w:t xml:space="preserve"> والمسؤولين في الوزارات المعنية والسلطات المحلية وأعضاء المجموعات المهنية ذات الصلة، مثل المهنيين في مجالات التعليم والطب والشؤون القانونية، وكذلك إلى وسائط الإعلام، باستخدام استراتيجيات الاتصال الاجتماعي الحديثة. </w:t>
      </w:r>
    </w:p>
    <w:p w14:paraId="1B1338FB" w14:textId="77777777" w:rsidR="00A242A5" w:rsidRPr="00C374ED" w:rsidRDefault="00A242A5" w:rsidP="00A242A5">
      <w:pPr>
        <w:pStyle w:val="SingleTxtGA"/>
        <w:rPr>
          <w:rFonts w:eastAsiaTheme="minorEastAsia"/>
          <w:bCs/>
          <w:lang w:bidi="ar"/>
        </w:rPr>
      </w:pPr>
      <w:r w:rsidRPr="00C374ED">
        <w:rPr>
          <w:rFonts w:eastAsiaTheme="minorEastAsia"/>
          <w:rtl/>
          <w:lang w:bidi="ar"/>
        </w:rPr>
        <w:t>68-</w:t>
      </w:r>
      <w:r w:rsidRPr="00C374ED">
        <w:rPr>
          <w:rFonts w:eastAsiaTheme="minorEastAsia"/>
          <w:rtl/>
          <w:lang w:bidi="ar"/>
        </w:rPr>
        <w:tab/>
      </w:r>
      <w:r w:rsidRPr="00C374ED">
        <w:rPr>
          <w:rFonts w:eastAsiaTheme="minorEastAsia"/>
          <w:bCs/>
          <w:rtl/>
          <w:lang w:bidi="ar"/>
        </w:rPr>
        <w:t>وتشجع اللجنة الدولة الطرف بقوة على إشراك منظمات المجتمع المدني، ولا سيما منظمات الأشخاص ذوي الإعاقة، في إعداد تقريرها الدوري.</w:t>
      </w:r>
      <w:r w:rsidRPr="00C374ED">
        <w:rPr>
          <w:rFonts w:eastAsiaTheme="minorEastAsia" w:hint="cs"/>
          <w:bCs/>
          <w:rtl/>
          <w:lang w:bidi="ar"/>
        </w:rPr>
        <w:t xml:space="preserve"> </w:t>
      </w:r>
    </w:p>
    <w:p w14:paraId="4B7DC14F" w14:textId="21C819B6" w:rsidR="00A242A5" w:rsidRPr="00C374ED" w:rsidRDefault="00A242A5" w:rsidP="00A242A5">
      <w:pPr>
        <w:pStyle w:val="SingleTxtGA"/>
        <w:rPr>
          <w:rFonts w:eastAsiaTheme="minorEastAsia"/>
          <w:bCs/>
          <w:lang w:bidi="ar"/>
        </w:rPr>
      </w:pPr>
      <w:r w:rsidRPr="00C374ED">
        <w:rPr>
          <w:rFonts w:eastAsiaTheme="minorEastAsia"/>
          <w:rtl/>
          <w:lang w:bidi="ar"/>
        </w:rPr>
        <w:lastRenderedPageBreak/>
        <w:t>69-</w:t>
      </w:r>
      <w:r w:rsidRPr="00C374ED">
        <w:rPr>
          <w:rFonts w:eastAsiaTheme="minorEastAsia"/>
          <w:rtl/>
          <w:lang w:bidi="ar"/>
        </w:rPr>
        <w:tab/>
      </w:r>
      <w:r w:rsidRPr="00C374ED">
        <w:rPr>
          <w:rFonts w:eastAsiaTheme="minorEastAsia"/>
          <w:bCs/>
          <w:rtl/>
          <w:lang w:bidi="ar"/>
        </w:rPr>
        <w:t>وتطلب اللجنة إلى الدولة الطرف نشر الملاحظات الختامية الحالية على نطاق واسع، بما في ذلك على المنظمات غير الحكومية ومنظمات الأشخاص ذوي الإعاقة، وعلى الأشخاص ذوي الإعاقة أنفسهم وأفراد أسرهم، ب</w:t>
      </w:r>
      <w:r w:rsidRPr="00C374ED">
        <w:rPr>
          <w:rFonts w:eastAsiaTheme="minorEastAsia" w:hint="cs"/>
          <w:bCs/>
          <w:rtl/>
          <w:lang w:bidi="ar"/>
        </w:rPr>
        <w:t>ال</w:t>
      </w:r>
      <w:r w:rsidRPr="00C374ED">
        <w:rPr>
          <w:rFonts w:eastAsiaTheme="minorEastAsia"/>
          <w:bCs/>
          <w:rtl/>
          <w:lang w:bidi="ar"/>
        </w:rPr>
        <w:t xml:space="preserve">لغات </w:t>
      </w:r>
      <w:r w:rsidRPr="00C374ED">
        <w:rPr>
          <w:rFonts w:eastAsiaTheme="minorEastAsia" w:hint="cs"/>
          <w:bCs/>
          <w:rtl/>
          <w:lang w:bidi="ar"/>
        </w:rPr>
        <w:t>ال</w:t>
      </w:r>
      <w:r w:rsidRPr="00C374ED">
        <w:rPr>
          <w:rFonts w:eastAsiaTheme="minorEastAsia"/>
          <w:bCs/>
          <w:rtl/>
          <w:lang w:bidi="ar"/>
        </w:rPr>
        <w:t>وطنية ولغات الأقليات، بما في ذلك لغة الإشارة، وفي أشكال ميسرة، بما</w:t>
      </w:r>
      <w:r w:rsidR="00A41A27" w:rsidRPr="00C374ED">
        <w:rPr>
          <w:rFonts w:eastAsiaTheme="minorEastAsia" w:hint="cs"/>
          <w:bCs/>
          <w:rtl/>
          <w:lang w:bidi="ar"/>
        </w:rPr>
        <w:t> </w:t>
      </w:r>
      <w:r w:rsidRPr="00C374ED">
        <w:rPr>
          <w:rFonts w:eastAsiaTheme="minorEastAsia"/>
          <w:bCs/>
          <w:rtl/>
          <w:lang w:bidi="ar"/>
        </w:rPr>
        <w:t>في ذلك القراءة</w:t>
      </w:r>
      <w:r w:rsidRPr="00C374ED">
        <w:rPr>
          <w:rFonts w:eastAsiaTheme="minorEastAsia" w:hint="cs"/>
          <w:bCs/>
          <w:rtl/>
          <w:lang w:bidi="ar"/>
        </w:rPr>
        <w:t xml:space="preserve"> الميسرة</w:t>
      </w:r>
      <w:r w:rsidRPr="00C374ED">
        <w:rPr>
          <w:rFonts w:eastAsiaTheme="minorEastAsia"/>
          <w:bCs/>
          <w:rtl/>
          <w:lang w:bidi="ar"/>
        </w:rPr>
        <w:t>، وإتاحتها على الموقع الشبكي الحكومي المعني بحقوق الإنسان.</w:t>
      </w:r>
    </w:p>
    <w:p w14:paraId="326DE285" w14:textId="77777777" w:rsidR="00A242A5" w:rsidRPr="00C374ED" w:rsidRDefault="00A242A5" w:rsidP="00AE07FB">
      <w:pPr>
        <w:pStyle w:val="H23GA"/>
      </w:pPr>
      <w:r w:rsidRPr="00C374ED">
        <w:rPr>
          <w:rtl/>
          <w:lang w:bidi="ar"/>
        </w:rPr>
        <w:tab/>
      </w:r>
      <w:r w:rsidRPr="00C374ED">
        <w:rPr>
          <w:rtl/>
          <w:lang w:bidi="ar"/>
        </w:rPr>
        <w:tab/>
        <w:t>التقرير الدوري التالي</w:t>
      </w:r>
    </w:p>
    <w:p w14:paraId="3C97D498" w14:textId="75A91774" w:rsidR="00A242A5" w:rsidRPr="00C374ED" w:rsidRDefault="00A242A5" w:rsidP="00A242A5">
      <w:pPr>
        <w:pStyle w:val="SingleTxtGA"/>
        <w:rPr>
          <w:rFonts w:eastAsiaTheme="minorEastAsia"/>
          <w:bCs/>
          <w:lang w:bidi="ar"/>
        </w:rPr>
      </w:pPr>
      <w:r w:rsidRPr="00C374ED">
        <w:rPr>
          <w:rFonts w:eastAsiaTheme="minorEastAsia"/>
          <w:rtl/>
          <w:lang w:bidi="ar"/>
        </w:rPr>
        <w:t>70-</w:t>
      </w:r>
      <w:r w:rsidRPr="00C374ED">
        <w:rPr>
          <w:rFonts w:eastAsiaTheme="minorEastAsia"/>
          <w:rtl/>
          <w:lang w:bidi="ar"/>
        </w:rPr>
        <w:tab/>
      </w:r>
      <w:r w:rsidRPr="00C374ED">
        <w:rPr>
          <w:rFonts w:eastAsiaTheme="minorEastAsia"/>
          <w:bCs/>
          <w:rtl/>
          <w:lang w:bidi="ar"/>
        </w:rPr>
        <w:t xml:space="preserve">تطلب اللجنة إلى الدولة الطرف أن تقدم تقريرها الدوري </w:t>
      </w:r>
      <w:r w:rsidRPr="00C374ED">
        <w:rPr>
          <w:rFonts w:eastAsiaTheme="minorEastAsia" w:hint="cs"/>
          <w:bCs/>
          <w:rtl/>
          <w:lang w:bidi="ar"/>
        </w:rPr>
        <w:t xml:space="preserve">الجامع لتقاريرها الدورية </w:t>
      </w:r>
      <w:r w:rsidRPr="00C374ED">
        <w:rPr>
          <w:rFonts w:eastAsiaTheme="minorEastAsia"/>
          <w:bCs/>
          <w:rtl/>
          <w:lang w:bidi="ar"/>
        </w:rPr>
        <w:t>من الثاني إلى الرابع بحلول 30 حزيران/</w:t>
      </w:r>
      <w:proofErr w:type="gramStart"/>
      <w:r w:rsidRPr="00C374ED">
        <w:rPr>
          <w:rFonts w:eastAsiaTheme="minorEastAsia"/>
          <w:bCs/>
          <w:rtl/>
          <w:lang w:bidi="ar"/>
        </w:rPr>
        <w:t>يونيه</w:t>
      </w:r>
      <w:proofErr w:type="gramEnd"/>
      <w:r w:rsidRPr="00C374ED">
        <w:rPr>
          <w:rFonts w:eastAsiaTheme="minorEastAsia"/>
          <w:bCs/>
          <w:rtl/>
          <w:lang w:bidi="ar"/>
        </w:rPr>
        <w:t xml:space="preserve"> 2026 وأن تدرج فيها معلومات عن تنفيذ التوصيات الواردة في هذه الملاحظات الختامية. وتطلب اللجنة </w:t>
      </w:r>
      <w:r w:rsidRPr="00C374ED">
        <w:rPr>
          <w:rFonts w:eastAsiaTheme="minorEastAsia" w:hint="cs"/>
          <w:bCs/>
          <w:rtl/>
          <w:lang w:bidi="ar"/>
        </w:rPr>
        <w:t>كذلك</w:t>
      </w:r>
      <w:r w:rsidRPr="00C374ED">
        <w:rPr>
          <w:rFonts w:eastAsiaTheme="minorEastAsia"/>
          <w:bCs/>
          <w:rtl/>
          <w:lang w:bidi="ar"/>
        </w:rPr>
        <w:t xml:space="preserve"> إلى الدولة الطرف أن تنظر في تقديم التقارير المذكورة أعلاه في إطار</w:t>
      </w:r>
      <w:r w:rsidRPr="00C374ED">
        <w:rPr>
          <w:rFonts w:eastAsiaTheme="minorEastAsia" w:hint="cs"/>
          <w:bCs/>
          <w:rtl/>
          <w:lang w:bidi="ar"/>
        </w:rPr>
        <w:t xml:space="preserve"> </w:t>
      </w:r>
      <w:r w:rsidRPr="00C374ED">
        <w:rPr>
          <w:rFonts w:eastAsiaTheme="minorEastAsia"/>
          <w:bCs/>
          <w:rtl/>
          <w:lang w:bidi="ar"/>
        </w:rPr>
        <w:t>إجراء</w:t>
      </w:r>
      <w:r w:rsidRPr="00C374ED">
        <w:rPr>
          <w:rFonts w:eastAsiaTheme="minorEastAsia" w:hint="cs"/>
          <w:bCs/>
          <w:rtl/>
          <w:lang w:bidi="ar"/>
        </w:rPr>
        <w:t xml:space="preserve"> </w:t>
      </w:r>
      <w:r w:rsidRPr="00C374ED">
        <w:rPr>
          <w:rFonts w:eastAsiaTheme="minorEastAsia"/>
          <w:bCs/>
          <w:rtl/>
          <w:lang w:bidi="ar"/>
        </w:rPr>
        <w:t>الإبلاغ المبسط للجنة، ال</w:t>
      </w:r>
      <w:r w:rsidRPr="00C374ED">
        <w:rPr>
          <w:rFonts w:eastAsiaTheme="minorEastAsia" w:hint="cs"/>
          <w:bCs/>
          <w:rtl/>
          <w:lang w:bidi="ar"/>
        </w:rPr>
        <w:t>ذ</w:t>
      </w:r>
      <w:r w:rsidRPr="00C374ED">
        <w:rPr>
          <w:rFonts w:eastAsiaTheme="minorEastAsia"/>
          <w:bCs/>
          <w:rtl/>
          <w:lang w:bidi="ar"/>
        </w:rPr>
        <w:t xml:space="preserve">ي تعد اللجنة بموجبه قائمة مسائل قبل سنة على الأقل من الموعد المحدد لتقرير الدولة الطرف. </w:t>
      </w:r>
      <w:r w:rsidRPr="00C374ED">
        <w:rPr>
          <w:rFonts w:eastAsiaTheme="minorEastAsia" w:hint="cs"/>
          <w:bCs/>
          <w:rtl/>
          <w:lang w:bidi="ar"/>
        </w:rPr>
        <w:t>وتكون</w:t>
      </w:r>
      <w:r w:rsidRPr="00C374ED">
        <w:rPr>
          <w:rFonts w:eastAsiaTheme="minorEastAsia"/>
          <w:bCs/>
          <w:rtl/>
          <w:lang w:bidi="ar"/>
        </w:rPr>
        <w:t xml:space="preserve"> </w:t>
      </w:r>
      <w:r w:rsidRPr="00C374ED">
        <w:rPr>
          <w:rFonts w:eastAsiaTheme="minorEastAsia" w:hint="cs"/>
          <w:bCs/>
          <w:rtl/>
          <w:lang w:bidi="ar"/>
        </w:rPr>
        <w:t>ال</w:t>
      </w:r>
      <w:r w:rsidRPr="00C374ED">
        <w:rPr>
          <w:rFonts w:eastAsiaTheme="minorEastAsia"/>
          <w:bCs/>
          <w:rtl/>
          <w:lang w:bidi="ar"/>
        </w:rPr>
        <w:t xml:space="preserve">ردود على قائمة المسائل هذه </w:t>
      </w:r>
      <w:r w:rsidRPr="00C374ED">
        <w:rPr>
          <w:rFonts w:eastAsiaTheme="minorEastAsia" w:hint="cs"/>
          <w:bCs/>
          <w:rtl/>
          <w:lang w:bidi="ar"/>
        </w:rPr>
        <w:t xml:space="preserve">بمثابة </w:t>
      </w:r>
      <w:r w:rsidRPr="00C374ED">
        <w:rPr>
          <w:rFonts w:eastAsiaTheme="minorEastAsia"/>
          <w:bCs/>
          <w:rtl/>
          <w:lang w:bidi="ar"/>
        </w:rPr>
        <w:t>تقرير</w:t>
      </w:r>
      <w:r w:rsidRPr="00C374ED">
        <w:rPr>
          <w:rFonts w:eastAsiaTheme="minorEastAsia" w:hint="cs"/>
          <w:bCs/>
          <w:rtl/>
          <w:lang w:bidi="ar"/>
        </w:rPr>
        <w:t xml:space="preserve"> ال</w:t>
      </w:r>
      <w:r w:rsidRPr="00C374ED">
        <w:rPr>
          <w:rFonts w:eastAsiaTheme="minorEastAsia"/>
          <w:bCs/>
          <w:rtl/>
          <w:lang w:bidi="ar"/>
        </w:rPr>
        <w:t>دولة</w:t>
      </w:r>
      <w:r w:rsidR="00A41A27" w:rsidRPr="00C374ED">
        <w:rPr>
          <w:rFonts w:eastAsiaTheme="minorEastAsia" w:hint="cs"/>
          <w:bCs/>
          <w:rtl/>
          <w:lang w:bidi="ar"/>
        </w:rPr>
        <w:t> </w:t>
      </w:r>
      <w:r w:rsidRPr="00C374ED">
        <w:rPr>
          <w:rFonts w:eastAsiaTheme="minorEastAsia" w:hint="cs"/>
          <w:bCs/>
          <w:rtl/>
          <w:lang w:bidi="ar"/>
        </w:rPr>
        <w:t>ال</w:t>
      </w:r>
      <w:r w:rsidRPr="00C374ED">
        <w:rPr>
          <w:rFonts w:eastAsiaTheme="minorEastAsia"/>
          <w:bCs/>
          <w:rtl/>
          <w:lang w:bidi="ar"/>
        </w:rPr>
        <w:t>طرف.</w:t>
      </w:r>
    </w:p>
    <w:p w14:paraId="17E2DD13" w14:textId="7547D5AD" w:rsidR="00AE07FB" w:rsidRPr="000C5003" w:rsidRDefault="00AE07FB" w:rsidP="00AE07FB">
      <w:pPr>
        <w:pStyle w:val="SingleTxtGA"/>
        <w:jc w:val="center"/>
        <w:rPr>
          <w:u w:val="single"/>
          <w:lang w:val="en-US"/>
        </w:rPr>
      </w:pPr>
      <w:r>
        <w:rPr>
          <w:u w:val="single"/>
          <w:rtl/>
        </w:rPr>
        <w:tab/>
      </w:r>
      <w:r>
        <w:rPr>
          <w:u w:val="single"/>
          <w:rtl/>
        </w:rPr>
        <w:tab/>
      </w:r>
      <w:r>
        <w:rPr>
          <w:u w:val="single"/>
          <w:rtl/>
        </w:rPr>
        <w:tab/>
      </w:r>
    </w:p>
    <w:sectPr w:rsidR="00AE07FB" w:rsidRPr="000C5003" w:rsidSect="00DB4C5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C3B4B0" w14:textId="77777777" w:rsidR="007B3BD7" w:rsidRPr="002901D9" w:rsidRDefault="007B3BD7" w:rsidP="006A5EE7">
      <w:pPr>
        <w:spacing w:after="60" w:line="240" w:lineRule="auto"/>
        <w:ind w:left="57"/>
        <w:rPr>
          <w:i/>
          <w:iCs/>
        </w:rPr>
      </w:pPr>
      <w:r>
        <w:rPr>
          <w:rFonts w:hint="cs"/>
          <w:i/>
          <w:iCs/>
          <w:rtl/>
        </w:rPr>
        <w:t>الحواشي</w:t>
      </w:r>
    </w:p>
  </w:endnote>
  <w:endnote w:type="continuationSeparator" w:id="0">
    <w:p w14:paraId="4A842E76" w14:textId="77777777" w:rsidR="007B3BD7" w:rsidRDefault="007B3BD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5E3A1" w14:textId="7C02D59D" w:rsidR="007B3BD7" w:rsidRPr="008C3106" w:rsidRDefault="007B3BD7" w:rsidP="008C3106">
    <w:pPr>
      <w:pStyle w:val="Footer"/>
      <w:tabs>
        <w:tab w:val="right" w:pos="9638"/>
      </w:tabs>
      <w:rPr>
        <w:b/>
        <w:sz w:val="18"/>
        <w:lang w:val="en-US"/>
      </w:rPr>
    </w:pPr>
    <w:r>
      <w:rPr>
        <w:lang w:val="en-US"/>
      </w:rPr>
      <w:t>GE.21-05976</w:t>
    </w:r>
    <w:r>
      <w:rPr>
        <w:lang w:val="en-US"/>
      </w:rPr>
      <w:tab/>
    </w:r>
    <w:r w:rsidRPr="008C3106">
      <w:rPr>
        <w:b/>
        <w:sz w:val="18"/>
        <w:lang w:val="en-US"/>
      </w:rPr>
      <w:fldChar w:fldCharType="begin"/>
    </w:r>
    <w:r w:rsidRPr="008C3106">
      <w:rPr>
        <w:b/>
        <w:sz w:val="18"/>
        <w:lang w:val="en-US"/>
      </w:rPr>
      <w:instrText xml:space="preserve"> PAGE  \* MERGEFORMAT </w:instrText>
    </w:r>
    <w:r w:rsidRPr="008C3106">
      <w:rPr>
        <w:b/>
        <w:sz w:val="18"/>
        <w:lang w:val="en-US"/>
      </w:rPr>
      <w:fldChar w:fldCharType="separate"/>
    </w:r>
    <w:r w:rsidRPr="008C3106">
      <w:rPr>
        <w:b/>
        <w:noProof/>
        <w:sz w:val="18"/>
        <w:lang w:val="en-US"/>
      </w:rPr>
      <w:t>2</w:t>
    </w:r>
    <w:r w:rsidRPr="008C310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6A3F8" w14:textId="15E8AB05" w:rsidR="007B3BD7" w:rsidRPr="008C3106" w:rsidRDefault="007B3BD7" w:rsidP="008C310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GE.21-05976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37977" w14:textId="501B778B" w:rsidR="007B3BD7" w:rsidRPr="008C3106" w:rsidRDefault="007B3BD7" w:rsidP="008C3106">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271768F1" wp14:editId="343F91E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21-05976 (A)</w:t>
    </w:r>
    <w:r>
      <w:rPr>
        <w:noProof/>
        <w:sz w:val="20"/>
        <w:lang w:val="en-US"/>
      </w:rPr>
      <w:drawing>
        <wp:anchor distT="0" distB="0" distL="114300" distR="114300" simplePos="0" relativeHeight="251659264" behindDoc="0" locked="0" layoutInCell="1" allowOverlap="1" wp14:anchorId="4E5E4ED8" wp14:editId="0B6C619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6917B1" w14:textId="77777777" w:rsidR="007B3BD7" w:rsidRPr="00AA3959" w:rsidRDefault="007B3BD7" w:rsidP="00241847">
      <w:pPr>
        <w:pStyle w:val="Footer"/>
        <w:bidi/>
        <w:spacing w:after="80" w:line="200" w:lineRule="exact"/>
        <w:ind w:left="680"/>
      </w:pPr>
      <w:r>
        <w:rPr>
          <w:rtl/>
        </w:rPr>
        <w:t>__________</w:t>
      </w:r>
    </w:p>
  </w:footnote>
  <w:footnote w:type="continuationSeparator" w:id="0">
    <w:p w14:paraId="676C1947" w14:textId="77777777" w:rsidR="007B3BD7" w:rsidRDefault="007B3BD7" w:rsidP="00656392">
      <w:pPr>
        <w:spacing w:line="240" w:lineRule="auto"/>
      </w:pPr>
      <w:r>
        <w:continuationSeparator/>
      </w:r>
    </w:p>
  </w:footnote>
  <w:footnote w:id="1">
    <w:p w14:paraId="7FFA7C35" w14:textId="103128D3" w:rsidR="007B3BD7" w:rsidRPr="00A242A5" w:rsidRDefault="007B3BD7" w:rsidP="00A242A5">
      <w:pPr>
        <w:pStyle w:val="FootnoteText1"/>
        <w:rPr>
          <w:rtl/>
          <w:lang w:bidi="ar"/>
        </w:rPr>
      </w:pPr>
      <w:r w:rsidRPr="00A242A5">
        <w:rPr>
          <w:sz w:val="22"/>
          <w:szCs w:val="22"/>
          <w:rtl/>
        </w:rPr>
        <w:t>*</w:t>
      </w:r>
      <w:r w:rsidRPr="00A242A5">
        <w:rPr>
          <w:sz w:val="22"/>
          <w:szCs w:val="22"/>
          <w:rtl/>
        </w:rPr>
        <w:tab/>
      </w:r>
      <w:r w:rsidRPr="003A3C45">
        <w:rPr>
          <w:rtl/>
          <w:lang w:bidi="ar"/>
        </w:rPr>
        <w:t>اعتمدت</w:t>
      </w:r>
      <w:r>
        <w:rPr>
          <w:rFonts w:hint="cs"/>
          <w:rtl/>
          <w:lang w:bidi="ar"/>
        </w:rPr>
        <w:t>ها</w:t>
      </w:r>
      <w:r w:rsidRPr="00CD7750">
        <w:rPr>
          <w:rtl/>
          <w:lang w:bidi="ar"/>
        </w:rPr>
        <w:t xml:space="preserve"> اللجنة في </w:t>
      </w:r>
      <w:r>
        <w:rPr>
          <w:rFonts w:hint="cs"/>
          <w:rtl/>
          <w:lang w:bidi="ar"/>
        </w:rPr>
        <w:t>دورتها ال</w:t>
      </w:r>
      <w:r>
        <w:rPr>
          <w:rtl/>
          <w:lang w:bidi="ar"/>
        </w:rPr>
        <w:t>رابع</w:t>
      </w:r>
      <w:r>
        <w:rPr>
          <w:rFonts w:hint="cs"/>
          <w:rtl/>
          <w:lang w:bidi="ar"/>
        </w:rPr>
        <w:t>ة</w:t>
      </w:r>
      <w:r>
        <w:rPr>
          <w:rtl/>
          <w:lang w:bidi="ar"/>
        </w:rPr>
        <w:t xml:space="preserve"> و</w:t>
      </w:r>
      <w:r>
        <w:rPr>
          <w:rFonts w:hint="cs"/>
          <w:rtl/>
          <w:lang w:bidi="ar"/>
        </w:rPr>
        <w:t>ال</w:t>
      </w:r>
      <w:r>
        <w:rPr>
          <w:rtl/>
          <w:lang w:bidi="ar"/>
        </w:rPr>
        <w:t>عشر</w:t>
      </w:r>
      <w:r>
        <w:rPr>
          <w:rFonts w:hint="cs"/>
          <w:rtl/>
          <w:lang w:bidi="ar"/>
        </w:rPr>
        <w:t>ي</w:t>
      </w:r>
      <w:r>
        <w:rPr>
          <w:rtl/>
          <w:lang w:bidi="ar"/>
        </w:rPr>
        <w:t>ن</w:t>
      </w:r>
      <w:r w:rsidRPr="00CD7750">
        <w:rPr>
          <w:rtl/>
          <w:lang w:bidi="ar"/>
        </w:rPr>
        <w:t xml:space="preserve"> (</w:t>
      </w:r>
      <w:r w:rsidRPr="00C374ED">
        <w:rPr>
          <w:rFonts w:cs="Times New Roman"/>
          <w:rtl/>
          <w:lang w:bidi="ar"/>
        </w:rPr>
        <w:t>8</w:t>
      </w:r>
      <w:r>
        <w:rPr>
          <w:rtl/>
          <w:lang w:bidi="ar"/>
        </w:rPr>
        <w:t xml:space="preserve"> </w:t>
      </w:r>
      <w:r>
        <w:rPr>
          <w:rFonts w:hint="cs"/>
          <w:rtl/>
          <w:lang w:bidi="ar"/>
        </w:rPr>
        <w:t xml:space="preserve">آذار/مارس </w:t>
      </w:r>
      <w:r>
        <w:rPr>
          <w:rtl/>
          <w:lang w:bidi="ar"/>
        </w:rPr>
        <w:t>–</w:t>
      </w:r>
      <w:r>
        <w:rPr>
          <w:rFonts w:hint="cs"/>
          <w:rtl/>
          <w:lang w:bidi="ar"/>
        </w:rPr>
        <w:t xml:space="preserve"> </w:t>
      </w:r>
      <w:r w:rsidRPr="00C374ED">
        <w:rPr>
          <w:rFonts w:cs="Times New Roman"/>
          <w:rtl/>
          <w:lang w:bidi="ar"/>
        </w:rPr>
        <w:t>1</w:t>
      </w:r>
      <w:r w:rsidRPr="00CD7750">
        <w:rPr>
          <w:rtl/>
          <w:lang w:bidi="ar"/>
        </w:rPr>
        <w:t xml:space="preserve"> نيسان/أبريل </w:t>
      </w:r>
      <w:r w:rsidRPr="00C374ED">
        <w:rPr>
          <w:rFonts w:cs="Times New Roman"/>
          <w:rtl/>
          <w:lang w:bidi="ar"/>
        </w:rPr>
        <w:t>2021</w:t>
      </w:r>
      <w:r w:rsidRPr="00CD7750">
        <w:rPr>
          <w:rtl/>
          <w:lang w:bidi="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7F2A9" w14:textId="012CC32B" w:rsidR="007B3BD7" w:rsidRPr="008C3106" w:rsidRDefault="007B3BD7" w:rsidP="008C310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6A41">
      <w:t>CRPD/C/EST/CO/1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EDA32" w14:textId="3B7A20F4" w:rsidR="007B3BD7" w:rsidRPr="008C3106" w:rsidRDefault="007B3BD7" w:rsidP="008C310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6A41">
      <w:t>CRPD/C/EST/CO/1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77514"/>
    <w:multiLevelType w:val="hybridMultilevel"/>
    <w:tmpl w:val="41C0DB02"/>
    <w:lvl w:ilvl="0" w:tplc="F71A2ED6">
      <w:start w:val="1"/>
      <w:numFmt w:val="decimal"/>
      <w:lvlText w:val="%1-"/>
      <w:lvlJc w:val="left"/>
      <w:pPr>
        <w:ind w:left="1607" w:hanging="360"/>
      </w:pPr>
      <w:rPr>
        <w:rFonts w:hint="default"/>
      </w:rPr>
    </w:lvl>
    <w:lvl w:ilvl="1" w:tplc="04090019">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E31447"/>
    <w:multiLevelType w:val="hybridMultilevel"/>
    <w:tmpl w:val="7D20C982"/>
    <w:lvl w:ilvl="0" w:tplc="33A46DB0">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5733500"/>
    <w:multiLevelType w:val="hybridMultilevel"/>
    <w:tmpl w:val="5C6898A0"/>
    <w:lvl w:ilvl="0" w:tplc="5F688428">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5"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F01C0"/>
    <w:multiLevelType w:val="hybridMultilevel"/>
    <w:tmpl w:val="E174C494"/>
    <w:lvl w:ilvl="0" w:tplc="852A1DAE">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3"/>
  </w:num>
  <w:num w:numId="2">
    <w:abstractNumId w:val="18"/>
  </w:num>
  <w:num w:numId="3">
    <w:abstractNumId w:val="2"/>
  </w:num>
  <w:num w:numId="4">
    <w:abstractNumId w:val="17"/>
  </w:num>
  <w:num w:numId="5">
    <w:abstractNumId w:val="13"/>
  </w:num>
  <w:num w:numId="6">
    <w:abstractNumId w:val="8"/>
  </w:num>
  <w:num w:numId="7">
    <w:abstractNumId w:val="27"/>
  </w:num>
  <w:num w:numId="8">
    <w:abstractNumId w:val="2"/>
  </w:num>
  <w:num w:numId="9">
    <w:abstractNumId w:val="17"/>
  </w:num>
  <w:num w:numId="10">
    <w:abstractNumId w:val="8"/>
  </w:num>
  <w:num w:numId="11">
    <w:abstractNumId w:val="27"/>
  </w:num>
  <w:num w:numId="12">
    <w:abstractNumId w:val="6"/>
  </w:num>
  <w:num w:numId="13">
    <w:abstractNumId w:val="3"/>
  </w:num>
  <w:num w:numId="14">
    <w:abstractNumId w:val="24"/>
  </w:num>
  <w:num w:numId="15">
    <w:abstractNumId w:val="19"/>
  </w:num>
  <w:num w:numId="16">
    <w:abstractNumId w:val="1"/>
  </w:num>
  <w:num w:numId="17">
    <w:abstractNumId w:val="22"/>
  </w:num>
  <w:num w:numId="18">
    <w:abstractNumId w:val="0"/>
  </w:num>
  <w:num w:numId="19">
    <w:abstractNumId w:val="15"/>
  </w:num>
  <w:num w:numId="20">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0"/>
  </w:num>
  <w:num w:numId="26">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9"/>
  </w:num>
  <w:num w:numId="28">
    <w:abstractNumId w:val="11"/>
  </w:num>
  <w:num w:numId="29">
    <w:abstractNumId w:val="7"/>
  </w:num>
  <w:num w:numId="30">
    <w:abstractNumId w:val="20"/>
  </w:num>
  <w:num w:numId="31">
    <w:abstractNumId w:val="21"/>
  </w:num>
  <w:num w:numId="32">
    <w:abstractNumId w:val="25"/>
  </w:num>
  <w:num w:numId="33">
    <w:abstractNumId w:val="5"/>
  </w:num>
  <w:num w:numId="34">
    <w:abstractNumId w:val="4"/>
  </w:num>
  <w:num w:numId="35">
    <w:abstractNumId w:val="14"/>
  </w:num>
  <w:num w:numId="36">
    <w:abstractNumId w:val="12"/>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7D"/>
    <w:rsid w:val="000076D5"/>
    <w:rsid w:val="000204DC"/>
    <w:rsid w:val="00032998"/>
    <w:rsid w:val="00037ED2"/>
    <w:rsid w:val="00043663"/>
    <w:rsid w:val="000505CF"/>
    <w:rsid w:val="0008448B"/>
    <w:rsid w:val="000C3055"/>
    <w:rsid w:val="000C5003"/>
    <w:rsid w:val="000D701C"/>
    <w:rsid w:val="000E2A71"/>
    <w:rsid w:val="0010632E"/>
    <w:rsid w:val="00114439"/>
    <w:rsid w:val="00160263"/>
    <w:rsid w:val="00181F96"/>
    <w:rsid w:val="00185BED"/>
    <w:rsid w:val="001867BF"/>
    <w:rsid w:val="001A1371"/>
    <w:rsid w:val="001B267B"/>
    <w:rsid w:val="001B346A"/>
    <w:rsid w:val="001B6863"/>
    <w:rsid w:val="001E1CAD"/>
    <w:rsid w:val="001E290D"/>
    <w:rsid w:val="001F201A"/>
    <w:rsid w:val="002144FA"/>
    <w:rsid w:val="00224112"/>
    <w:rsid w:val="0023469A"/>
    <w:rsid w:val="00241847"/>
    <w:rsid w:val="00243C8A"/>
    <w:rsid w:val="0026279F"/>
    <w:rsid w:val="00267A0E"/>
    <w:rsid w:val="00272075"/>
    <w:rsid w:val="00283591"/>
    <w:rsid w:val="002901D9"/>
    <w:rsid w:val="002976C2"/>
    <w:rsid w:val="002B4C32"/>
    <w:rsid w:val="002E6A41"/>
    <w:rsid w:val="0032278B"/>
    <w:rsid w:val="003260FF"/>
    <w:rsid w:val="00343D95"/>
    <w:rsid w:val="00374341"/>
    <w:rsid w:val="00397C83"/>
    <w:rsid w:val="003D1062"/>
    <w:rsid w:val="003D5984"/>
    <w:rsid w:val="003D767A"/>
    <w:rsid w:val="00420D7B"/>
    <w:rsid w:val="00425A7D"/>
    <w:rsid w:val="00450B21"/>
    <w:rsid w:val="00453B63"/>
    <w:rsid w:val="00455780"/>
    <w:rsid w:val="00476CEF"/>
    <w:rsid w:val="0049167B"/>
    <w:rsid w:val="004B0A1C"/>
    <w:rsid w:val="004D298E"/>
    <w:rsid w:val="004E4D42"/>
    <w:rsid w:val="00517BC9"/>
    <w:rsid w:val="0054149D"/>
    <w:rsid w:val="0054472E"/>
    <w:rsid w:val="005662A9"/>
    <w:rsid w:val="005771AA"/>
    <w:rsid w:val="005827D4"/>
    <w:rsid w:val="0059622A"/>
    <w:rsid w:val="00596BC5"/>
    <w:rsid w:val="005C5878"/>
    <w:rsid w:val="005C7CEA"/>
    <w:rsid w:val="005D3C0B"/>
    <w:rsid w:val="005E5217"/>
    <w:rsid w:val="005F0FA4"/>
    <w:rsid w:val="005F30EE"/>
    <w:rsid w:val="00600888"/>
    <w:rsid w:val="0060473A"/>
    <w:rsid w:val="00606EDF"/>
    <w:rsid w:val="00614B4E"/>
    <w:rsid w:val="006163CA"/>
    <w:rsid w:val="00645876"/>
    <w:rsid w:val="00656392"/>
    <w:rsid w:val="0068781D"/>
    <w:rsid w:val="006959B0"/>
    <w:rsid w:val="006A5EE7"/>
    <w:rsid w:val="006B3E27"/>
    <w:rsid w:val="006B53DE"/>
    <w:rsid w:val="006B6507"/>
    <w:rsid w:val="006C104C"/>
    <w:rsid w:val="006F30EE"/>
    <w:rsid w:val="00713283"/>
    <w:rsid w:val="00726F9E"/>
    <w:rsid w:val="00733704"/>
    <w:rsid w:val="007541BA"/>
    <w:rsid w:val="00766F46"/>
    <w:rsid w:val="00770CD9"/>
    <w:rsid w:val="00780362"/>
    <w:rsid w:val="0078071A"/>
    <w:rsid w:val="007B3BD7"/>
    <w:rsid w:val="007E3F4E"/>
    <w:rsid w:val="00803632"/>
    <w:rsid w:val="00850B8E"/>
    <w:rsid w:val="00852A9A"/>
    <w:rsid w:val="008C3106"/>
    <w:rsid w:val="008F49E1"/>
    <w:rsid w:val="0090370F"/>
    <w:rsid w:val="009269D2"/>
    <w:rsid w:val="00934FA9"/>
    <w:rsid w:val="00941975"/>
    <w:rsid w:val="00942135"/>
    <w:rsid w:val="009521B0"/>
    <w:rsid w:val="009A7E9F"/>
    <w:rsid w:val="009E5018"/>
    <w:rsid w:val="00A12B37"/>
    <w:rsid w:val="00A13D0C"/>
    <w:rsid w:val="00A242A5"/>
    <w:rsid w:val="00A32291"/>
    <w:rsid w:val="00A41A27"/>
    <w:rsid w:val="00A50EC0"/>
    <w:rsid w:val="00A54442"/>
    <w:rsid w:val="00A75809"/>
    <w:rsid w:val="00AA3959"/>
    <w:rsid w:val="00AB0F58"/>
    <w:rsid w:val="00AB6758"/>
    <w:rsid w:val="00AE07FB"/>
    <w:rsid w:val="00B13763"/>
    <w:rsid w:val="00B44067"/>
    <w:rsid w:val="00B45F89"/>
    <w:rsid w:val="00B477A4"/>
    <w:rsid w:val="00B54045"/>
    <w:rsid w:val="00B74F82"/>
    <w:rsid w:val="00BC4823"/>
    <w:rsid w:val="00BD2304"/>
    <w:rsid w:val="00BE472D"/>
    <w:rsid w:val="00C04E25"/>
    <w:rsid w:val="00C374ED"/>
    <w:rsid w:val="00C438D7"/>
    <w:rsid w:val="00C53FE8"/>
    <w:rsid w:val="00C81B50"/>
    <w:rsid w:val="00CD1801"/>
    <w:rsid w:val="00CF0452"/>
    <w:rsid w:val="00D077A7"/>
    <w:rsid w:val="00D10EF1"/>
    <w:rsid w:val="00D42810"/>
    <w:rsid w:val="00D914A7"/>
    <w:rsid w:val="00DB4C5C"/>
    <w:rsid w:val="00DC2541"/>
    <w:rsid w:val="00DD13C3"/>
    <w:rsid w:val="00DD596E"/>
    <w:rsid w:val="00DD621E"/>
    <w:rsid w:val="00DD74C6"/>
    <w:rsid w:val="00DF0575"/>
    <w:rsid w:val="00E65840"/>
    <w:rsid w:val="00E70E04"/>
    <w:rsid w:val="00EC05A7"/>
    <w:rsid w:val="00EC4B6B"/>
    <w:rsid w:val="00ED7442"/>
    <w:rsid w:val="00EF1EE5"/>
    <w:rsid w:val="00F5023D"/>
    <w:rsid w:val="00F763B4"/>
    <w:rsid w:val="00F81F7B"/>
    <w:rsid w:val="00F86886"/>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351F0F2"/>
  <w15:docId w15:val="{DFB0D43D-E4C8-42B3-9713-3CC28D14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B74F82"/>
    <w:pPr>
      <w:keepNext/>
      <w:keepLines/>
      <w:spacing w:before="200"/>
      <w:outlineLvl w:val="2"/>
    </w:pPr>
    <w:rPr>
      <w:b/>
      <w:bCs/>
      <w:color w:val="4F81BD"/>
    </w:rPr>
  </w:style>
  <w:style w:type="paragraph" w:styleId="Heading4">
    <w:name w:val="heading 4"/>
    <w:basedOn w:val="Normal"/>
    <w:next w:val="Normal"/>
    <w:link w:val="Heading4Char"/>
    <w:unhideWhenUsed/>
    <w:rsid w:val="00B74F82"/>
    <w:pPr>
      <w:keepNext/>
      <w:keepLines/>
      <w:spacing w:before="200"/>
      <w:outlineLvl w:val="3"/>
    </w:pPr>
    <w:rPr>
      <w:b/>
      <w:bCs/>
      <w:i/>
      <w:iCs/>
      <w:color w:val="4F81BD"/>
    </w:rPr>
  </w:style>
  <w:style w:type="paragraph" w:styleId="Heading5">
    <w:name w:val="heading 5"/>
    <w:basedOn w:val="Normal"/>
    <w:next w:val="Normal"/>
    <w:link w:val="Heading5Char"/>
    <w:unhideWhenUsed/>
    <w:rsid w:val="00B74F82"/>
    <w:pPr>
      <w:keepNext/>
      <w:keepLines/>
      <w:spacing w:before="200"/>
      <w:outlineLvl w:val="4"/>
    </w:pPr>
    <w:rPr>
      <w:color w:val="243F60"/>
    </w:rPr>
  </w:style>
  <w:style w:type="paragraph" w:styleId="Heading6">
    <w:name w:val="heading 6"/>
    <w:basedOn w:val="Normal"/>
    <w:next w:val="Normal"/>
    <w:link w:val="Heading6Char"/>
    <w:unhideWhenUsed/>
    <w:rsid w:val="00B74F82"/>
    <w:pPr>
      <w:keepNext/>
      <w:keepLines/>
      <w:spacing w:before="200"/>
      <w:outlineLvl w:val="5"/>
    </w:pPr>
    <w:rPr>
      <w:i/>
      <w:iCs/>
      <w:color w:val="243F60"/>
    </w:rPr>
  </w:style>
  <w:style w:type="paragraph" w:styleId="Heading7">
    <w:name w:val="heading 7"/>
    <w:basedOn w:val="Normal"/>
    <w:next w:val="Normal"/>
    <w:link w:val="Heading7Char"/>
    <w:unhideWhenUsed/>
    <w:rsid w:val="00B74F82"/>
    <w:pPr>
      <w:keepNext/>
      <w:keepLines/>
      <w:spacing w:before="200"/>
      <w:outlineLvl w:val="6"/>
    </w:pPr>
    <w:rPr>
      <w:i/>
      <w:iCs/>
      <w:color w:val="404040"/>
    </w:rPr>
  </w:style>
  <w:style w:type="paragraph" w:styleId="Heading8">
    <w:name w:val="heading 8"/>
    <w:basedOn w:val="Normal"/>
    <w:next w:val="Normal"/>
    <w:link w:val="Heading8Char"/>
    <w:unhideWhenUsed/>
    <w:rsid w:val="00B74F82"/>
    <w:pPr>
      <w:keepNext/>
      <w:keepLines/>
      <w:spacing w:before="200"/>
      <w:outlineLvl w:val="7"/>
    </w:pPr>
    <w:rPr>
      <w:color w:val="404040"/>
      <w:szCs w:val="20"/>
    </w:rPr>
  </w:style>
  <w:style w:type="paragraph" w:styleId="Heading9">
    <w:name w:val="heading 9"/>
    <w:basedOn w:val="Normal"/>
    <w:next w:val="Normal"/>
    <w:link w:val="Heading9Char"/>
    <w:unhideWhenUsed/>
    <w:rsid w:val="00B74F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5"/>
      </w:numPr>
      <w:bidi w:val="0"/>
    </w:pPr>
    <w:rPr>
      <w:lang w:val="en-US"/>
    </w:rPr>
  </w:style>
  <w:style w:type="paragraph" w:customStyle="1" w:styleId="Roman1GA">
    <w:name w:val="_Roman 1_GA"/>
    <w:basedOn w:val="Bullet1GA"/>
    <w:qFormat/>
    <w:rsid w:val="00B74F82"/>
    <w:pPr>
      <w:numPr>
        <w:numId w:val="6"/>
      </w:numPr>
      <w:tabs>
        <w:tab w:val="clear" w:pos="2310"/>
        <w:tab w:val="left" w:pos="2486"/>
      </w:tabs>
      <w:ind w:left="2486" w:hanging="378"/>
    </w:pPr>
  </w:style>
  <w:style w:type="paragraph" w:customStyle="1" w:styleId="Roman2GA">
    <w:name w:val="_Roman 2_GA"/>
    <w:basedOn w:val="Bullet2GA"/>
    <w:qFormat/>
    <w:rsid w:val="00B74F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rsid w:val="00B74F82"/>
    <w:rPr>
      <w:rFonts w:ascii="Times New Roman" w:eastAsia="PMingLiU" w:hAnsi="Times New Roman" w:cs="Simplified Arabic"/>
      <w:b/>
      <w:bCs/>
      <w:color w:val="4F81BD"/>
      <w:sz w:val="20"/>
    </w:rPr>
  </w:style>
  <w:style w:type="character" w:customStyle="1" w:styleId="Heading4Char">
    <w:name w:val="Heading 4 Char"/>
    <w:link w:val="Heading4"/>
    <w:rsid w:val="00B74F82"/>
    <w:rPr>
      <w:rFonts w:ascii="Times New Roman" w:eastAsia="PMingLiU" w:hAnsi="Times New Roman" w:cs="Simplified Arabic"/>
      <w:b/>
      <w:bCs/>
      <w:i/>
      <w:iCs/>
      <w:color w:val="4F81BD"/>
      <w:sz w:val="20"/>
    </w:rPr>
  </w:style>
  <w:style w:type="character" w:customStyle="1" w:styleId="Heading5Char">
    <w:name w:val="Heading 5 Char"/>
    <w:link w:val="Heading5"/>
    <w:rsid w:val="00B74F82"/>
    <w:rPr>
      <w:rFonts w:ascii="Times New Roman" w:eastAsia="PMingLiU" w:hAnsi="Times New Roman" w:cs="Simplified Arabic"/>
      <w:color w:val="243F60"/>
      <w:sz w:val="20"/>
    </w:rPr>
  </w:style>
  <w:style w:type="character" w:customStyle="1" w:styleId="Heading6Char">
    <w:name w:val="Heading 6 Char"/>
    <w:link w:val="Heading6"/>
    <w:rsid w:val="00B74F82"/>
    <w:rPr>
      <w:rFonts w:ascii="Times New Roman" w:eastAsia="PMingLiU" w:hAnsi="Times New Roman" w:cs="Simplified Arabic"/>
      <w:i/>
      <w:iCs/>
      <w:color w:val="243F60"/>
      <w:sz w:val="20"/>
    </w:rPr>
  </w:style>
  <w:style w:type="character" w:customStyle="1" w:styleId="Heading7Char">
    <w:name w:val="Heading 7 Char"/>
    <w:link w:val="Heading7"/>
    <w:rsid w:val="00B74F82"/>
    <w:rPr>
      <w:rFonts w:ascii="Times New Roman" w:eastAsia="PMingLiU" w:hAnsi="Times New Roman" w:cs="Simplified Arabic"/>
      <w:i/>
      <w:iCs/>
      <w:color w:val="404040"/>
      <w:sz w:val="20"/>
    </w:rPr>
  </w:style>
  <w:style w:type="character" w:customStyle="1" w:styleId="Heading8Char">
    <w:name w:val="Heading 8 Char"/>
    <w:link w:val="Heading8"/>
    <w:rsid w:val="00B74F82"/>
    <w:rPr>
      <w:rFonts w:ascii="Times New Roman" w:eastAsia="PMingLiU" w:hAnsi="Times New Roman" w:cs="Simplified Arabic"/>
      <w:color w:val="404040"/>
      <w:sz w:val="20"/>
      <w:szCs w:val="20"/>
    </w:rPr>
  </w:style>
  <w:style w:type="character" w:customStyle="1" w:styleId="Heading9Char">
    <w:name w:val="Heading 9 Char"/>
    <w:link w:val="Heading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iPriority w:val="99"/>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B74F82"/>
    <w:rPr>
      <w:i w:val="0"/>
      <w:color w:val="0000FF"/>
      <w:u w:val="none"/>
    </w:rPr>
  </w:style>
  <w:style w:type="paragraph" w:customStyle="1" w:styleId="Bullet1">
    <w:name w:val="Bullet 1"/>
    <w:basedOn w:val="Normal"/>
    <w:qFormat/>
    <w:rsid w:val="00B74F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14"/>
      </w:numPr>
      <w:spacing w:after="120" w:line="360" w:lineRule="exact"/>
      <w:ind w:right="1264"/>
    </w:pPr>
    <w:rPr>
      <w:kern w:val="14"/>
      <w:szCs w:val="28"/>
    </w:rPr>
  </w:style>
  <w:style w:type="paragraph" w:customStyle="1" w:styleId="Bullet3">
    <w:name w:val="Bullet 3"/>
    <w:basedOn w:val="SingleTxt"/>
    <w:qFormat/>
    <w:rsid w:val="00B74F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16"/>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semiHidden/>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 w:type="numbering" w:styleId="111111">
    <w:name w:val="Outline List 2"/>
    <w:basedOn w:val="NoList"/>
    <w:semiHidden/>
    <w:rsid w:val="00A242A5"/>
    <w:pPr>
      <w:numPr>
        <w:numId w:val="31"/>
      </w:numPr>
    </w:pPr>
  </w:style>
  <w:style w:type="numbering" w:styleId="1ai">
    <w:name w:val="Outline List 1"/>
    <w:basedOn w:val="NoList"/>
    <w:semiHidden/>
    <w:rsid w:val="00A242A5"/>
    <w:pPr>
      <w:numPr>
        <w:numId w:val="32"/>
      </w:numPr>
    </w:pPr>
  </w:style>
  <w:style w:type="character" w:styleId="PlaceholderText">
    <w:name w:val="Placeholder Text"/>
    <w:basedOn w:val="DefaultParagraphFont"/>
    <w:uiPriority w:val="99"/>
    <w:semiHidden/>
    <w:rsid w:val="00A242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6934</Words>
  <Characters>37514</Characters>
  <Application>Microsoft Office Word</Application>
  <DocSecurity>0</DocSecurity>
  <Lines>658</Lines>
  <Paragraphs>339</Paragraphs>
  <ScaleCrop>false</ScaleCrop>
  <HeadingPairs>
    <vt:vector size="2" baseType="variant">
      <vt:variant>
        <vt:lpstr>Title</vt:lpstr>
      </vt:variant>
      <vt:variant>
        <vt:i4>1</vt:i4>
      </vt:variant>
    </vt:vector>
  </HeadingPairs>
  <TitlesOfParts>
    <vt:vector size="1" baseType="lpstr">
      <vt:lpstr>CRPD/C/EST/CO/1</vt:lpstr>
    </vt:vector>
  </TitlesOfParts>
  <Company>DCM</Company>
  <LinksUpToDate>false</LinksUpToDate>
  <CharactersWithSpaces>44109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CRPD/C/EST/CO/1</dc:title>
  <dc:subject>GE.2105976(A)</dc:subject>
  <dc:creator>Muntaha BUHNAM - MAB</dc:creator>
  <cp:keywords>GE.2110269(A)</cp:keywords>
  <dc:description>Distr.: General
5 May 2021
Arabic
Original: English</dc:description>
  <cp:lastModifiedBy>Ibrahim Balan</cp:lastModifiedBy>
  <cp:revision>3</cp:revision>
  <cp:lastPrinted>2021-06-07T12:18:00Z</cp:lastPrinted>
  <dcterms:created xsi:type="dcterms:W3CDTF">2021-06-07T12:18:00Z</dcterms:created>
  <dcterms:modified xsi:type="dcterms:W3CDTF">2021-06-07T12:18:00Z</dcterms:modified>
</cp:coreProperties>
</file>