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0A0ACA">
                <w:t>C.12/CZE/2</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0A0ACA">
                <w:rPr>
                  <w:lang w:val="en-US"/>
                </w:rPr>
                <w:t>16 January 2012</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222FFF" w:rsidRPr="00600E38" w:rsidRDefault="00222FFF" w:rsidP="00222FFF">
      <w:pPr>
        <w:spacing w:before="120"/>
        <w:rPr>
          <w:b/>
          <w:sz w:val="24"/>
          <w:szCs w:val="24"/>
        </w:rPr>
      </w:pPr>
      <w:r w:rsidRPr="00600E38">
        <w:rPr>
          <w:b/>
          <w:sz w:val="24"/>
          <w:szCs w:val="24"/>
        </w:rPr>
        <w:t xml:space="preserve">Комитет по экономическим, социальным </w:t>
      </w:r>
      <w:r w:rsidR="004F15F3" w:rsidRPr="004F15F3">
        <w:rPr>
          <w:b/>
          <w:sz w:val="24"/>
          <w:szCs w:val="24"/>
        </w:rPr>
        <w:br/>
      </w:r>
      <w:r w:rsidRPr="00600E38">
        <w:rPr>
          <w:b/>
          <w:sz w:val="24"/>
          <w:szCs w:val="24"/>
        </w:rPr>
        <w:t>и культурным правам</w:t>
      </w:r>
    </w:p>
    <w:p w:rsidR="00222FFF" w:rsidRPr="00600E38" w:rsidRDefault="00222FFF" w:rsidP="00222FFF">
      <w:pPr>
        <w:pStyle w:val="HMGR"/>
      </w:pPr>
      <w:r w:rsidRPr="00600E38">
        <w:tab/>
      </w:r>
      <w:r w:rsidRPr="00600E38">
        <w:tab/>
        <w:t>Осущес</w:t>
      </w:r>
      <w:r>
        <w:t>твление Международного пакта об</w:t>
      </w:r>
      <w:r>
        <w:rPr>
          <w:lang w:val="en-US"/>
        </w:rPr>
        <w:t> </w:t>
      </w:r>
      <w:r w:rsidRPr="00600E38">
        <w:t>экономических, со</w:t>
      </w:r>
      <w:r>
        <w:t>циальных и</w:t>
      </w:r>
      <w:r>
        <w:rPr>
          <w:lang w:val="en-US"/>
        </w:rPr>
        <w:t> </w:t>
      </w:r>
      <w:r w:rsidRPr="00600E38">
        <w:t>культурных правах</w:t>
      </w:r>
    </w:p>
    <w:p w:rsidR="00222FFF" w:rsidRPr="00600E38" w:rsidRDefault="00222FFF" w:rsidP="00222FFF">
      <w:pPr>
        <w:pStyle w:val="HChGR"/>
      </w:pPr>
      <w:r w:rsidRPr="00600E38">
        <w:tab/>
      </w:r>
      <w:r w:rsidRPr="00600E38">
        <w:tab/>
        <w:t xml:space="preserve">Вторые периодические доклады, представленные государствами-участниками в соответствии </w:t>
      </w:r>
      <w:r>
        <w:t>со</w:t>
      </w:r>
      <w:r>
        <w:rPr>
          <w:lang w:val="en-US"/>
        </w:rPr>
        <w:t> </w:t>
      </w:r>
      <w:r w:rsidRPr="00600E38">
        <w:t>статьями 16 и 17 Пакта</w:t>
      </w:r>
    </w:p>
    <w:p w:rsidR="00222FFF" w:rsidRPr="00600E38" w:rsidRDefault="00222FFF" w:rsidP="00222FFF">
      <w:pPr>
        <w:pStyle w:val="HMGR"/>
        <w:rPr>
          <w:b w:val="0"/>
        </w:rPr>
      </w:pPr>
      <w:r w:rsidRPr="00600E38">
        <w:tab/>
      </w:r>
      <w:r w:rsidRPr="00600E38">
        <w:tab/>
        <w:t>Чешская Республика</w:t>
      </w:r>
      <w:r w:rsidRPr="00600E38">
        <w:rPr>
          <w:rStyle w:val="FootnoteReference"/>
          <w:b w:val="0"/>
          <w:sz w:val="20"/>
          <w:vertAlign w:val="baseline"/>
        </w:rPr>
        <w:footnoteReference w:customMarkFollows="1" w:id="1"/>
        <w:t>*</w:t>
      </w:r>
      <w:r w:rsidRPr="00600E38">
        <w:rPr>
          <w:b w:val="0"/>
          <w:lang w:eastAsia="en-US"/>
        </w:rPr>
        <w:t xml:space="preserve"> </w:t>
      </w:r>
    </w:p>
    <w:p w:rsidR="00222FFF" w:rsidRDefault="00222FFF" w:rsidP="00222FFF">
      <w:pPr>
        <w:pStyle w:val="SingleTxtGR"/>
        <w:jc w:val="right"/>
      </w:pPr>
      <w:r w:rsidRPr="00600E38">
        <w:t>[30 ноября 2010 года]</w:t>
      </w:r>
    </w:p>
    <w:p w:rsidR="004F15F3" w:rsidRDefault="00222FFF" w:rsidP="004F15F3">
      <w:pPr>
        <w:suppressAutoHyphens/>
        <w:spacing w:after="120"/>
        <w:rPr>
          <w:sz w:val="28"/>
        </w:rPr>
      </w:pPr>
      <w:r>
        <w:br w:type="page"/>
      </w:r>
      <w:r w:rsidR="004F15F3">
        <w:rPr>
          <w:sz w:val="28"/>
        </w:rPr>
        <w:t>Содержание</w:t>
      </w:r>
    </w:p>
    <w:p w:rsidR="004F15F3" w:rsidRDefault="004F15F3" w:rsidP="004F15F3">
      <w:pPr>
        <w:tabs>
          <w:tab w:val="right" w:pos="8929"/>
          <w:tab w:val="right" w:pos="9638"/>
        </w:tabs>
        <w:suppressAutoHyphens/>
        <w:spacing w:after="120"/>
        <w:ind w:left="283"/>
      </w:pPr>
      <w:r>
        <w:rPr>
          <w:i/>
          <w:sz w:val="18"/>
        </w:rPr>
        <w:tab/>
        <w:t>Пункты</w:t>
      </w:r>
      <w:r>
        <w:rPr>
          <w:i/>
          <w:sz w:val="18"/>
        </w:rPr>
        <w:tab/>
        <w:t>Стр.</w:t>
      </w:r>
    </w:p>
    <w:p w:rsidR="004F15F3" w:rsidRPr="00EE6E50" w:rsidRDefault="004F15F3" w:rsidP="004F15F3">
      <w:pPr>
        <w:tabs>
          <w:tab w:val="right" w:pos="850"/>
          <w:tab w:val="left" w:pos="1134"/>
          <w:tab w:val="left" w:pos="1559"/>
          <w:tab w:val="left" w:pos="1984"/>
          <w:tab w:val="left" w:leader="dot" w:pos="7654"/>
          <w:tab w:val="right" w:pos="8929"/>
          <w:tab w:val="right" w:pos="9638"/>
        </w:tabs>
        <w:suppressAutoHyphens/>
        <w:spacing w:after="120"/>
        <w:rPr>
          <w:lang w:val="en-US"/>
        </w:rPr>
      </w:pPr>
      <w:r>
        <w:rPr>
          <w:lang w:val="en-US"/>
        </w:rPr>
        <w:tab/>
        <w:t>I</w:t>
      </w:r>
      <w:r w:rsidRPr="004F15F3">
        <w:t>.</w:t>
      </w:r>
      <w:r w:rsidRPr="004F15F3">
        <w:tab/>
      </w:r>
      <w:r>
        <w:t>Общая информация</w:t>
      </w:r>
      <w:r>
        <w:tab/>
      </w:r>
      <w:r>
        <w:tab/>
        <w:t>1−28</w:t>
      </w:r>
      <w:r>
        <w:tab/>
      </w:r>
      <w:r w:rsidR="00EE6E50">
        <w:rPr>
          <w:lang w:val="en-US"/>
        </w:rPr>
        <w:t>3</w:t>
      </w:r>
    </w:p>
    <w:p w:rsidR="004F15F3" w:rsidRPr="00EE6E50" w:rsidRDefault="004F15F3" w:rsidP="004F15F3">
      <w:pPr>
        <w:tabs>
          <w:tab w:val="right" w:pos="850"/>
          <w:tab w:val="left" w:pos="1134"/>
          <w:tab w:val="left" w:pos="1559"/>
          <w:tab w:val="left" w:pos="1984"/>
          <w:tab w:val="left" w:leader="dot" w:pos="7654"/>
          <w:tab w:val="right" w:pos="8929"/>
          <w:tab w:val="right" w:pos="9638"/>
        </w:tabs>
        <w:suppressAutoHyphens/>
        <w:spacing w:after="120"/>
        <w:rPr>
          <w:lang w:val="en-US"/>
        </w:rPr>
      </w:pPr>
      <w:r w:rsidRPr="004F15F3">
        <w:tab/>
      </w:r>
      <w:r>
        <w:rPr>
          <w:lang w:val="en-US"/>
        </w:rPr>
        <w:t>II</w:t>
      </w:r>
      <w:r w:rsidRPr="004F15F3">
        <w:t>.</w:t>
      </w:r>
      <w:r w:rsidRPr="004F15F3">
        <w:tab/>
      </w:r>
      <w:r>
        <w:t>Информация по конкретным положениям</w:t>
      </w:r>
      <w:r>
        <w:tab/>
      </w:r>
      <w:r>
        <w:tab/>
        <w:t>29−363</w:t>
      </w:r>
      <w:r>
        <w:tab/>
      </w:r>
      <w:r w:rsidR="00EE6E50">
        <w:rPr>
          <w:lang w:val="en-US"/>
        </w:rPr>
        <w:t>9</w:t>
      </w:r>
    </w:p>
    <w:p w:rsidR="003A5732" w:rsidRPr="00EE6E50" w:rsidRDefault="003A5732" w:rsidP="00BA323C">
      <w:pPr>
        <w:tabs>
          <w:tab w:val="right" w:pos="850"/>
          <w:tab w:val="left" w:pos="1134"/>
          <w:tab w:val="left" w:pos="1559"/>
          <w:tab w:val="left" w:pos="2226"/>
          <w:tab w:val="left" w:leader="dot" w:pos="7654"/>
          <w:tab w:val="right" w:pos="8929"/>
          <w:tab w:val="right" w:pos="9638"/>
        </w:tabs>
        <w:suppressAutoHyphens/>
        <w:spacing w:after="120"/>
        <w:ind w:left="1134"/>
        <w:rPr>
          <w:lang w:val="en-US"/>
        </w:rPr>
      </w:pPr>
      <w:r w:rsidRPr="003A5732">
        <w:t xml:space="preserve">Статья 2: </w:t>
      </w:r>
      <w:r w:rsidR="00BA323C">
        <w:tab/>
      </w:r>
      <w:r w:rsidRPr="003A5732">
        <w:t>Осуществление прав, признаваемых в Пакте</w:t>
      </w:r>
      <w:r w:rsidRPr="003A5732">
        <w:tab/>
      </w:r>
      <w:r w:rsidRPr="003A5732">
        <w:tab/>
        <w:t>29</w:t>
      </w:r>
      <w:r>
        <w:t>−</w:t>
      </w:r>
      <w:r w:rsidRPr="003A5732">
        <w:t>41</w:t>
      </w:r>
      <w:r w:rsidRPr="003A5732">
        <w:tab/>
      </w:r>
      <w:r w:rsidR="00EE6E50">
        <w:rPr>
          <w:lang w:val="en-US"/>
        </w:rPr>
        <w:t>9</w:t>
      </w:r>
    </w:p>
    <w:p w:rsidR="003A5732" w:rsidRPr="00EE6E50" w:rsidRDefault="003A5732" w:rsidP="00BA323C">
      <w:pPr>
        <w:tabs>
          <w:tab w:val="right" w:pos="850"/>
          <w:tab w:val="left" w:pos="1134"/>
          <w:tab w:val="left" w:pos="1559"/>
          <w:tab w:val="left" w:pos="2226"/>
          <w:tab w:val="left" w:leader="dot" w:pos="7654"/>
          <w:tab w:val="right" w:pos="8929"/>
          <w:tab w:val="right" w:pos="9638"/>
        </w:tabs>
        <w:suppressAutoHyphens/>
        <w:spacing w:after="120"/>
        <w:ind w:left="1134"/>
        <w:rPr>
          <w:lang w:val="en-US"/>
        </w:rPr>
      </w:pPr>
      <w:r w:rsidRPr="003A5732">
        <w:t xml:space="preserve">Статья 3: </w:t>
      </w:r>
      <w:r w:rsidR="00BA323C">
        <w:tab/>
      </w:r>
      <w:r w:rsidRPr="003A5732">
        <w:t>Равные права мужчин и женщин</w:t>
      </w:r>
      <w:r w:rsidRPr="003A5732">
        <w:tab/>
      </w:r>
      <w:r w:rsidRPr="003A5732">
        <w:tab/>
        <w:t>42</w:t>
      </w:r>
      <w:r>
        <w:t>−</w:t>
      </w:r>
      <w:r w:rsidRPr="003A5732">
        <w:t>66</w:t>
      </w:r>
      <w:r w:rsidRPr="003A5732">
        <w:tab/>
      </w:r>
      <w:r w:rsidR="00EE6E50">
        <w:rPr>
          <w:lang w:val="en-US"/>
        </w:rPr>
        <w:t>11</w:t>
      </w:r>
    </w:p>
    <w:p w:rsidR="003A5732" w:rsidRPr="00EE6E50" w:rsidRDefault="003A5732" w:rsidP="00BA323C">
      <w:pPr>
        <w:tabs>
          <w:tab w:val="right" w:pos="850"/>
          <w:tab w:val="left" w:pos="1134"/>
          <w:tab w:val="left" w:pos="1559"/>
          <w:tab w:val="left" w:pos="2226"/>
          <w:tab w:val="left" w:leader="dot" w:pos="7654"/>
          <w:tab w:val="right" w:pos="8929"/>
          <w:tab w:val="right" w:pos="9638"/>
        </w:tabs>
        <w:suppressAutoHyphens/>
        <w:spacing w:after="120"/>
        <w:ind w:left="1134"/>
        <w:rPr>
          <w:lang w:val="en-US"/>
        </w:rPr>
      </w:pPr>
      <w:r w:rsidRPr="003A5732">
        <w:t xml:space="preserve">Статья 4: </w:t>
      </w:r>
      <w:r w:rsidR="00BA323C">
        <w:tab/>
      </w:r>
      <w:r w:rsidRPr="003A5732">
        <w:t>Ограничения прав, признаваемых в Пакте</w:t>
      </w:r>
      <w:r w:rsidRPr="003A5732">
        <w:tab/>
      </w:r>
      <w:r w:rsidRPr="003A5732">
        <w:tab/>
        <w:t>67</w:t>
      </w:r>
      <w:r>
        <w:t>−</w:t>
      </w:r>
      <w:r w:rsidRPr="003A5732">
        <w:t>68</w:t>
      </w:r>
      <w:r w:rsidRPr="003A5732">
        <w:tab/>
      </w:r>
      <w:r w:rsidR="00EE6E50">
        <w:rPr>
          <w:lang w:val="en-US"/>
        </w:rPr>
        <w:t>16</w:t>
      </w:r>
    </w:p>
    <w:p w:rsidR="003A5732" w:rsidRPr="00EE6E50" w:rsidRDefault="003A5732" w:rsidP="00BA323C">
      <w:pPr>
        <w:tabs>
          <w:tab w:val="right" w:pos="850"/>
          <w:tab w:val="left" w:pos="1134"/>
          <w:tab w:val="left" w:pos="1559"/>
          <w:tab w:val="left" w:pos="2226"/>
          <w:tab w:val="left" w:leader="dot" w:pos="7654"/>
          <w:tab w:val="right" w:pos="8929"/>
          <w:tab w:val="right" w:pos="9638"/>
        </w:tabs>
        <w:suppressAutoHyphens/>
        <w:spacing w:after="120"/>
        <w:ind w:left="1134"/>
        <w:rPr>
          <w:lang w:val="en-US"/>
        </w:rPr>
      </w:pPr>
      <w:r w:rsidRPr="003A5732">
        <w:t xml:space="preserve">Статья 6: </w:t>
      </w:r>
      <w:r w:rsidR="00BA323C">
        <w:tab/>
      </w:r>
      <w:r w:rsidRPr="003A5732">
        <w:t>Право на труд</w:t>
      </w:r>
      <w:r w:rsidRPr="003A5732">
        <w:tab/>
      </w:r>
      <w:r w:rsidRPr="003A5732">
        <w:tab/>
        <w:t>69</w:t>
      </w:r>
      <w:r>
        <w:t>−</w:t>
      </w:r>
      <w:r w:rsidRPr="003A5732">
        <w:t>138</w:t>
      </w:r>
      <w:r w:rsidRPr="003A5732">
        <w:tab/>
      </w:r>
      <w:r w:rsidR="00EE6E50">
        <w:rPr>
          <w:lang w:val="en-US"/>
        </w:rPr>
        <w:t>17</w:t>
      </w:r>
    </w:p>
    <w:p w:rsidR="003A5732" w:rsidRPr="00EE6E50" w:rsidRDefault="003A5732" w:rsidP="00BA323C">
      <w:pPr>
        <w:tabs>
          <w:tab w:val="right" w:pos="850"/>
          <w:tab w:val="left" w:pos="1134"/>
          <w:tab w:val="left" w:pos="1559"/>
          <w:tab w:val="left" w:pos="2226"/>
          <w:tab w:val="left" w:leader="dot" w:pos="7654"/>
          <w:tab w:val="right" w:pos="8929"/>
          <w:tab w:val="right" w:pos="9638"/>
        </w:tabs>
        <w:suppressAutoHyphens/>
        <w:spacing w:after="120"/>
        <w:ind w:left="1134"/>
        <w:rPr>
          <w:lang w:val="en-US"/>
        </w:rPr>
      </w:pPr>
      <w:r w:rsidRPr="003A5732">
        <w:t xml:space="preserve">Статья 7: </w:t>
      </w:r>
      <w:r w:rsidR="00BA323C">
        <w:tab/>
      </w:r>
      <w:r w:rsidRPr="003A5732">
        <w:t>Справедливые и благоприятные условия труда</w:t>
      </w:r>
      <w:r w:rsidRPr="003A5732">
        <w:tab/>
      </w:r>
      <w:r w:rsidRPr="003A5732">
        <w:tab/>
        <w:t>139</w:t>
      </w:r>
      <w:r>
        <w:t>−</w:t>
      </w:r>
      <w:r w:rsidRPr="003A5732">
        <w:t>161</w:t>
      </w:r>
      <w:r w:rsidRPr="003A5732">
        <w:tab/>
      </w:r>
      <w:r w:rsidR="00EE6E50">
        <w:rPr>
          <w:lang w:val="en-US"/>
        </w:rPr>
        <w:t>32</w:t>
      </w:r>
    </w:p>
    <w:p w:rsidR="003A5732" w:rsidRPr="00EE6E50" w:rsidRDefault="003A5732" w:rsidP="00BA323C">
      <w:pPr>
        <w:tabs>
          <w:tab w:val="right" w:pos="850"/>
          <w:tab w:val="left" w:pos="1134"/>
          <w:tab w:val="left" w:pos="1559"/>
          <w:tab w:val="left" w:pos="2226"/>
          <w:tab w:val="left" w:leader="dot" w:pos="7654"/>
          <w:tab w:val="right" w:pos="8929"/>
          <w:tab w:val="right" w:pos="9638"/>
        </w:tabs>
        <w:suppressAutoHyphens/>
        <w:spacing w:after="120"/>
        <w:ind w:left="1134"/>
        <w:rPr>
          <w:lang w:val="en-US"/>
        </w:rPr>
      </w:pPr>
      <w:r w:rsidRPr="003A5732">
        <w:t xml:space="preserve">Статья 8: </w:t>
      </w:r>
      <w:r w:rsidR="00BA323C">
        <w:tab/>
      </w:r>
      <w:r w:rsidRPr="003A5732">
        <w:t>Профессиональные союзы</w:t>
      </w:r>
      <w:r w:rsidRPr="003A5732">
        <w:tab/>
      </w:r>
      <w:r w:rsidRPr="003A5732">
        <w:tab/>
        <w:t>162</w:t>
      </w:r>
      <w:r>
        <w:t>−</w:t>
      </w:r>
      <w:r w:rsidRPr="003A5732">
        <w:t>171</w:t>
      </w:r>
      <w:r w:rsidRPr="003A5732">
        <w:tab/>
      </w:r>
      <w:r w:rsidR="00EE6E50">
        <w:rPr>
          <w:lang w:val="en-US"/>
        </w:rPr>
        <w:t>38</w:t>
      </w:r>
    </w:p>
    <w:p w:rsidR="003A5732" w:rsidRPr="00EE6E50" w:rsidRDefault="003A5732" w:rsidP="00BA323C">
      <w:pPr>
        <w:tabs>
          <w:tab w:val="right" w:pos="850"/>
          <w:tab w:val="left" w:pos="1134"/>
          <w:tab w:val="left" w:pos="1559"/>
          <w:tab w:val="left" w:pos="2226"/>
          <w:tab w:val="left" w:leader="dot" w:pos="7654"/>
          <w:tab w:val="right" w:pos="8929"/>
          <w:tab w:val="right" w:pos="9638"/>
        </w:tabs>
        <w:suppressAutoHyphens/>
        <w:spacing w:after="120"/>
        <w:ind w:left="1134"/>
        <w:rPr>
          <w:lang w:val="en-US"/>
        </w:rPr>
      </w:pPr>
      <w:r w:rsidRPr="003A5732">
        <w:t xml:space="preserve">Статья 9: </w:t>
      </w:r>
      <w:r w:rsidR="00BA323C">
        <w:tab/>
      </w:r>
      <w:r w:rsidRPr="003A5732">
        <w:t>Социальное обеспечение</w:t>
      </w:r>
      <w:r w:rsidRPr="003A5732">
        <w:tab/>
      </w:r>
      <w:r w:rsidRPr="003A5732">
        <w:tab/>
        <w:t>172</w:t>
      </w:r>
      <w:r>
        <w:t>−</w:t>
      </w:r>
      <w:r w:rsidRPr="003A5732">
        <w:t>186</w:t>
      </w:r>
      <w:r w:rsidRPr="003A5732">
        <w:tab/>
      </w:r>
      <w:r w:rsidR="00EE6E50">
        <w:rPr>
          <w:lang w:val="en-US"/>
        </w:rPr>
        <w:t>39</w:t>
      </w:r>
    </w:p>
    <w:p w:rsidR="003A5732" w:rsidRPr="00EE6E50" w:rsidRDefault="003A5732" w:rsidP="00BA323C">
      <w:pPr>
        <w:tabs>
          <w:tab w:val="right" w:pos="850"/>
          <w:tab w:val="left" w:pos="1134"/>
          <w:tab w:val="left" w:pos="1559"/>
          <w:tab w:val="left" w:pos="2226"/>
          <w:tab w:val="left" w:leader="dot" w:pos="7654"/>
          <w:tab w:val="right" w:pos="8929"/>
          <w:tab w:val="right" w:pos="9638"/>
        </w:tabs>
        <w:suppressAutoHyphens/>
        <w:spacing w:after="120"/>
        <w:ind w:left="1134"/>
        <w:rPr>
          <w:lang w:val="en-US"/>
        </w:rPr>
      </w:pPr>
      <w:r w:rsidRPr="003A5732">
        <w:t xml:space="preserve">Статья 10: </w:t>
      </w:r>
      <w:r w:rsidR="00BA323C">
        <w:tab/>
      </w:r>
      <w:r w:rsidRPr="003A5732">
        <w:t>Охрана и помощь семьям, матерям и детям</w:t>
      </w:r>
      <w:r w:rsidRPr="003A5732">
        <w:tab/>
      </w:r>
      <w:r w:rsidRPr="003A5732">
        <w:tab/>
        <w:t>187</w:t>
      </w:r>
      <w:r>
        <w:t>−</w:t>
      </w:r>
      <w:r w:rsidRPr="003A5732">
        <w:t>219</w:t>
      </w:r>
      <w:r w:rsidRPr="003A5732">
        <w:tab/>
      </w:r>
      <w:r w:rsidR="00EE6E50">
        <w:rPr>
          <w:lang w:val="en-US"/>
        </w:rPr>
        <w:t>44</w:t>
      </w:r>
    </w:p>
    <w:p w:rsidR="003A5732" w:rsidRPr="00EE6E50" w:rsidRDefault="003A5732" w:rsidP="00BA323C">
      <w:pPr>
        <w:tabs>
          <w:tab w:val="right" w:pos="850"/>
          <w:tab w:val="left" w:pos="1134"/>
          <w:tab w:val="left" w:pos="1559"/>
          <w:tab w:val="left" w:pos="2226"/>
          <w:tab w:val="left" w:leader="dot" w:pos="7654"/>
          <w:tab w:val="right" w:pos="8929"/>
          <w:tab w:val="right" w:pos="9638"/>
        </w:tabs>
        <w:suppressAutoHyphens/>
        <w:spacing w:after="120"/>
        <w:ind w:left="1134"/>
        <w:rPr>
          <w:lang w:val="en-US"/>
        </w:rPr>
      </w:pPr>
      <w:r w:rsidRPr="003A5732">
        <w:t xml:space="preserve">Статья 11: </w:t>
      </w:r>
      <w:r w:rsidR="00BA323C">
        <w:tab/>
      </w:r>
      <w:r w:rsidRPr="003A5732">
        <w:t>Право на достаточный жизненный уровень</w:t>
      </w:r>
      <w:r w:rsidRPr="003A5732">
        <w:tab/>
      </w:r>
      <w:r w:rsidRPr="003A5732">
        <w:tab/>
        <w:t>220</w:t>
      </w:r>
      <w:r>
        <w:t>−</w:t>
      </w:r>
      <w:r w:rsidRPr="003A5732">
        <w:t>256</w:t>
      </w:r>
      <w:r w:rsidRPr="003A5732">
        <w:tab/>
      </w:r>
      <w:r w:rsidR="00EE6E50">
        <w:rPr>
          <w:lang w:val="en-US"/>
        </w:rPr>
        <w:t>52</w:t>
      </w:r>
    </w:p>
    <w:p w:rsidR="003A5732" w:rsidRPr="00EE6E50" w:rsidRDefault="003A5732" w:rsidP="00BA323C">
      <w:pPr>
        <w:tabs>
          <w:tab w:val="right" w:pos="850"/>
          <w:tab w:val="left" w:pos="1134"/>
          <w:tab w:val="left" w:pos="1559"/>
          <w:tab w:val="left" w:pos="2226"/>
          <w:tab w:val="left" w:leader="dot" w:pos="7654"/>
          <w:tab w:val="right" w:pos="8929"/>
          <w:tab w:val="right" w:pos="9638"/>
        </w:tabs>
        <w:suppressAutoHyphens/>
        <w:spacing w:after="120"/>
        <w:ind w:left="1134"/>
        <w:rPr>
          <w:lang w:val="en-US"/>
        </w:rPr>
      </w:pPr>
      <w:r w:rsidRPr="003A5732">
        <w:t xml:space="preserve">Статья 12: </w:t>
      </w:r>
      <w:r w:rsidR="00BA323C">
        <w:tab/>
      </w:r>
      <w:r w:rsidRPr="003A5732">
        <w:t>Право на физическое и психическое здоровье</w:t>
      </w:r>
      <w:r w:rsidRPr="003A5732">
        <w:tab/>
      </w:r>
      <w:r w:rsidRPr="003A5732">
        <w:tab/>
        <w:t>257</w:t>
      </w:r>
      <w:r>
        <w:t>−</w:t>
      </w:r>
      <w:r w:rsidRPr="003A5732">
        <w:t>318</w:t>
      </w:r>
      <w:r w:rsidRPr="003A5732">
        <w:tab/>
      </w:r>
      <w:r w:rsidR="00EE6E50">
        <w:rPr>
          <w:lang w:val="en-US"/>
        </w:rPr>
        <w:t>60</w:t>
      </w:r>
    </w:p>
    <w:p w:rsidR="003A5732" w:rsidRPr="00EE6E50" w:rsidRDefault="003A5732" w:rsidP="00BA323C">
      <w:pPr>
        <w:tabs>
          <w:tab w:val="right" w:pos="850"/>
          <w:tab w:val="left" w:pos="1134"/>
          <w:tab w:val="left" w:pos="1559"/>
          <w:tab w:val="left" w:pos="2226"/>
          <w:tab w:val="left" w:leader="dot" w:pos="7654"/>
          <w:tab w:val="right" w:pos="8929"/>
          <w:tab w:val="right" w:pos="9638"/>
        </w:tabs>
        <w:suppressAutoHyphens/>
        <w:spacing w:after="120"/>
        <w:ind w:left="1134"/>
        <w:rPr>
          <w:lang w:val="en-US"/>
        </w:rPr>
      </w:pPr>
      <w:r w:rsidRPr="003A5732">
        <w:t xml:space="preserve">Статья 13: </w:t>
      </w:r>
      <w:r w:rsidR="00BA323C">
        <w:tab/>
      </w:r>
      <w:r w:rsidRPr="003A5732">
        <w:t>Право на образование</w:t>
      </w:r>
      <w:r w:rsidRPr="003A5732">
        <w:tab/>
      </w:r>
      <w:r w:rsidRPr="003A5732">
        <w:tab/>
        <w:t>319</w:t>
      </w:r>
      <w:r>
        <w:t>−</w:t>
      </w:r>
      <w:r w:rsidRPr="003A5732">
        <w:t>356</w:t>
      </w:r>
      <w:r w:rsidRPr="003A5732">
        <w:tab/>
      </w:r>
      <w:r w:rsidR="00EE6E50">
        <w:rPr>
          <w:lang w:val="en-US"/>
        </w:rPr>
        <w:t>74</w:t>
      </w:r>
    </w:p>
    <w:p w:rsidR="004F15F3" w:rsidRPr="00CB24DB" w:rsidRDefault="003A5732" w:rsidP="00BA323C">
      <w:pPr>
        <w:tabs>
          <w:tab w:val="right" w:pos="850"/>
          <w:tab w:val="left" w:pos="1134"/>
          <w:tab w:val="left" w:pos="1559"/>
          <w:tab w:val="left" w:pos="2226"/>
          <w:tab w:val="left" w:leader="dot" w:pos="7654"/>
          <w:tab w:val="right" w:pos="8929"/>
          <w:tab w:val="right" w:pos="9638"/>
        </w:tabs>
        <w:suppressAutoHyphens/>
        <w:spacing w:after="120"/>
        <w:ind w:left="2226" w:hanging="1092"/>
        <w:rPr>
          <w:lang w:val="en-US"/>
        </w:rPr>
      </w:pPr>
      <w:r w:rsidRPr="003A5732">
        <w:t xml:space="preserve">Статья 15: </w:t>
      </w:r>
      <w:r w:rsidR="00BA323C">
        <w:tab/>
      </w:r>
      <w:r w:rsidRPr="003A5732">
        <w:t xml:space="preserve">Право на участие в культурной жизни </w:t>
      </w:r>
      <w:r w:rsidR="00686E1F">
        <w:br/>
      </w:r>
      <w:r w:rsidRPr="003A5732">
        <w:t>и научном прогрессе</w:t>
      </w:r>
      <w:r w:rsidRPr="003A5732">
        <w:tab/>
      </w:r>
      <w:r w:rsidRPr="003A5732">
        <w:tab/>
        <w:t>357</w:t>
      </w:r>
      <w:r>
        <w:t>−</w:t>
      </w:r>
      <w:r w:rsidRPr="003A5732">
        <w:t>363</w:t>
      </w:r>
      <w:r w:rsidRPr="003A5732">
        <w:tab/>
      </w:r>
      <w:r w:rsidR="00CB24DB">
        <w:rPr>
          <w:lang w:val="en-US"/>
        </w:rPr>
        <w:t>82</w:t>
      </w:r>
    </w:p>
    <w:p w:rsidR="003A5732" w:rsidRDefault="009E164F" w:rsidP="009E164F">
      <w:pPr>
        <w:tabs>
          <w:tab w:val="right" w:pos="850"/>
          <w:tab w:val="left" w:pos="1134"/>
          <w:tab w:val="left" w:pos="1559"/>
          <w:tab w:val="left" w:pos="1984"/>
          <w:tab w:val="left" w:leader="dot" w:pos="7654"/>
          <w:tab w:val="right" w:pos="8929"/>
          <w:tab w:val="right" w:pos="9638"/>
        </w:tabs>
        <w:suppressAutoHyphens/>
        <w:spacing w:after="120"/>
      </w:pPr>
      <w:r>
        <w:t>Приложения</w:t>
      </w:r>
      <w:r w:rsidRPr="009E164F">
        <w:rPr>
          <w:rStyle w:val="FootnoteReference"/>
          <w:sz w:val="20"/>
          <w:vertAlign w:val="baseline"/>
        </w:rPr>
        <w:footnoteReference w:customMarkFollows="1" w:id="2"/>
        <w:t>*</w:t>
      </w:r>
      <w:r>
        <w:t xml:space="preserve"> </w:t>
      </w:r>
    </w:p>
    <w:p w:rsidR="009E164F" w:rsidRPr="00CB24DB" w:rsidRDefault="009E164F" w:rsidP="009E164F">
      <w:pPr>
        <w:tabs>
          <w:tab w:val="right" w:pos="850"/>
          <w:tab w:val="left" w:pos="1134"/>
          <w:tab w:val="left" w:pos="1559"/>
          <w:tab w:val="left" w:pos="1984"/>
          <w:tab w:val="left" w:leader="dot" w:pos="8917"/>
          <w:tab w:val="right" w:pos="9638"/>
        </w:tabs>
        <w:suppressAutoHyphens/>
        <w:spacing w:after="120"/>
        <w:ind w:left="1134" w:hanging="1134"/>
        <w:rPr>
          <w:lang w:val="en-US"/>
        </w:rPr>
      </w:pPr>
      <w:r>
        <w:tab/>
      </w:r>
      <w:r w:rsidRPr="009E164F">
        <w:t>I.</w:t>
      </w:r>
      <w:r w:rsidRPr="009E164F">
        <w:tab/>
        <w:t xml:space="preserve">Информация о выполнении заключительных рекомендаций </w:t>
      </w:r>
      <w:r w:rsidRPr="009E164F">
        <w:br/>
        <w:t>по первоначальному периодическому докладу (E/1990/5/Add.47)</w:t>
      </w:r>
      <w:r w:rsidRPr="009E164F">
        <w:tab/>
      </w:r>
      <w:r w:rsidRPr="009E164F">
        <w:tab/>
      </w:r>
      <w:r w:rsidR="00CB24DB">
        <w:rPr>
          <w:lang w:val="en-US"/>
        </w:rPr>
        <w:t>84</w:t>
      </w:r>
    </w:p>
    <w:p w:rsidR="009E164F" w:rsidRPr="004F15F3" w:rsidRDefault="009E164F" w:rsidP="009E164F">
      <w:pPr>
        <w:tabs>
          <w:tab w:val="right" w:pos="850"/>
          <w:tab w:val="left" w:pos="1134"/>
          <w:tab w:val="left" w:pos="1559"/>
          <w:tab w:val="left" w:leader="dot" w:pos="8917"/>
          <w:tab w:val="right" w:pos="9638"/>
        </w:tabs>
        <w:suppressAutoHyphens/>
        <w:spacing w:after="120"/>
        <w:ind w:left="1134" w:hanging="1134"/>
      </w:pPr>
      <w:r w:rsidRPr="009E164F">
        <w:tab/>
        <w:t>II.</w:t>
      </w:r>
      <w:r w:rsidRPr="009E164F">
        <w:tab/>
        <w:t>Таблицы</w:t>
      </w:r>
    </w:p>
    <w:p w:rsidR="00686E1F" w:rsidRPr="00686E1F" w:rsidRDefault="004F15F3" w:rsidP="00686E1F">
      <w:pPr>
        <w:pStyle w:val="HChGR"/>
      </w:pPr>
      <w:r>
        <w:br w:type="page"/>
      </w:r>
      <w:r w:rsidR="00686E1F">
        <w:tab/>
      </w:r>
      <w:r w:rsidR="00686E1F" w:rsidRPr="00686E1F">
        <w:t>I.</w:t>
      </w:r>
      <w:r w:rsidR="00686E1F" w:rsidRPr="00686E1F">
        <w:tab/>
        <w:t>Общая информация</w:t>
      </w:r>
    </w:p>
    <w:p w:rsidR="00686E1F" w:rsidRPr="00686E1F" w:rsidRDefault="00686E1F" w:rsidP="00686E1F">
      <w:pPr>
        <w:pStyle w:val="SingleTxtGR"/>
      </w:pPr>
      <w:r w:rsidRPr="00686E1F">
        <w:t>1.</w:t>
      </w:r>
      <w:r w:rsidRPr="00686E1F">
        <w:tab/>
        <w:t>Чешская Республика представляет свой второй периодический доклад о выполнении обязательств, вытекающих из Международного пакта об эконом</w:t>
      </w:r>
      <w:r w:rsidRPr="00686E1F">
        <w:t>и</w:t>
      </w:r>
      <w:r w:rsidRPr="00686E1F">
        <w:t>ческих, социальных и культурных правах (далее по тексту</w:t>
      </w:r>
      <w:r>
        <w:t xml:space="preserve"> </w:t>
      </w:r>
      <w:r w:rsidR="00623FE4">
        <w:rPr>
          <w:lang w:val="en-US"/>
        </w:rPr>
        <w:t>−</w:t>
      </w:r>
      <w:r w:rsidRPr="00686E1F">
        <w:t xml:space="preserve"> Пакт), включая информацию о мерах, нацеленных на выполнение заключительных замечаний в соответствии со статьями 16 и 17 Пакта и заключительных замечаний Комитета по экономическим, социальным и культурным правам (далее по тексту</w:t>
      </w:r>
      <w:r>
        <w:t xml:space="preserve"> </w:t>
      </w:r>
      <w:r w:rsidR="00E12EB9">
        <w:t>−</w:t>
      </w:r>
      <w:r w:rsidRPr="00686E1F">
        <w:t xml:space="preserve"> Ком</w:t>
      </w:r>
      <w:r w:rsidRPr="00686E1F">
        <w:t>и</w:t>
      </w:r>
      <w:r w:rsidRPr="00686E1F">
        <w:t>тет) в его качестве инспекционного органа по Пакту, которые были сформул</w:t>
      </w:r>
      <w:r w:rsidRPr="00686E1F">
        <w:t>и</w:t>
      </w:r>
      <w:r w:rsidRPr="00686E1F">
        <w:t>рованы по итогам обсуждения первоначального доклада Чешской Республики (E/1990/5/Add.47), состоя</w:t>
      </w:r>
      <w:r w:rsidR="00013F4C">
        <w:t>вшегося</w:t>
      </w:r>
      <w:r w:rsidRPr="00686E1F">
        <w:t xml:space="preserve"> на 3-м, 4-м и 5-м заседаниях Комитета 30 апреля и 1</w:t>
      </w:r>
      <w:r w:rsidR="00623FE4">
        <w:rPr>
          <w:lang w:val="en-US"/>
        </w:rPr>
        <w:t xml:space="preserve"> </w:t>
      </w:r>
      <w:r w:rsidRPr="00686E1F">
        <w:t>мая 2002 года (E/C.12/2001/SR.3-5), а также на его 23-м засед</w:t>
      </w:r>
      <w:r w:rsidRPr="00686E1F">
        <w:t>а</w:t>
      </w:r>
      <w:r w:rsidRPr="00686E1F">
        <w:t>нии 15 мая 2002 года, где Комитет принял заключительные рекомендации (E/C.12/1/Add.76).</w:t>
      </w:r>
    </w:p>
    <w:p w:rsidR="00686E1F" w:rsidRPr="00686E1F" w:rsidRDefault="00686E1F" w:rsidP="00686E1F">
      <w:pPr>
        <w:pStyle w:val="SingleTxtGR"/>
      </w:pPr>
      <w:r w:rsidRPr="00686E1F">
        <w:t>2.</w:t>
      </w:r>
      <w:r w:rsidRPr="00686E1F">
        <w:tab/>
        <w:t>Второй периодический доклад, который был подготовлен в соответствии с составленными Комитетом общими инструкциями по подготовке периодич</w:t>
      </w:r>
      <w:r w:rsidRPr="00686E1F">
        <w:t>е</w:t>
      </w:r>
      <w:r w:rsidRPr="00686E1F">
        <w:t>ских докладов, охватывает период с 1 января 2000 года по 31 декабря 2006 года. Соответственно, в настоящем докладе Чешская Республика сфокусировала внимание на изменениях, происшедших в сфере защиты прав, гарантированных Пактом, и на мерах реагирования, принятых страной в ответ на вышеназванные заключительные рекомендации Комитета.</w:t>
      </w:r>
    </w:p>
    <w:p w:rsidR="00686E1F" w:rsidRPr="00686E1F" w:rsidRDefault="00686E1F" w:rsidP="00686E1F">
      <w:pPr>
        <w:pStyle w:val="SingleTxtGR"/>
      </w:pPr>
      <w:r w:rsidRPr="00686E1F">
        <w:t>3.</w:t>
      </w:r>
      <w:r w:rsidRPr="00686E1F">
        <w:tab/>
        <w:t>В докладе приводится информация о принятых юридических, админис</w:t>
      </w:r>
      <w:r w:rsidRPr="00686E1F">
        <w:t>т</w:t>
      </w:r>
      <w:r w:rsidRPr="00686E1F">
        <w:t>ративных и прочих мерах, которые свидетельствуют о достигнутом прогрессе в деле выполнения обязательств, вытекающих из пактов. Соответствующие та</w:t>
      </w:r>
      <w:r w:rsidRPr="00686E1F">
        <w:t>б</w:t>
      </w:r>
      <w:r w:rsidRPr="00686E1F">
        <w:t>лицы, содержащие статистические данные, приводятся в приложении, тогда как в тексте доклада на них даны лишь ссылки. Что касается информации о мерах, принятых на местном уровне (см. п</w:t>
      </w:r>
      <w:r w:rsidR="00C65163">
        <w:t>одраздел</w:t>
      </w:r>
      <w:r w:rsidR="00AD384D">
        <w:t xml:space="preserve"> </w:t>
      </w:r>
      <w:r w:rsidRPr="00686E1F">
        <w:t>1.2.1), то в докладе приведены п</w:t>
      </w:r>
      <w:r w:rsidRPr="00686E1F">
        <w:t>о</w:t>
      </w:r>
      <w:r w:rsidRPr="00686E1F">
        <w:t>казательные примеры деятельности, осуществляемой в отдельных краях.</w:t>
      </w:r>
    </w:p>
    <w:p w:rsidR="00686E1F" w:rsidRPr="00686E1F" w:rsidRDefault="00686E1F" w:rsidP="00AD384D">
      <w:pPr>
        <w:pStyle w:val="H1GR"/>
      </w:pPr>
      <w:r w:rsidRPr="00686E1F">
        <w:tab/>
      </w:r>
      <w:r w:rsidRPr="00686E1F">
        <w:tab/>
        <w:t>Перепись населения</w:t>
      </w:r>
    </w:p>
    <w:p w:rsidR="00686E1F" w:rsidRPr="00686E1F" w:rsidRDefault="00686E1F" w:rsidP="00686E1F">
      <w:pPr>
        <w:pStyle w:val="SingleTxtGR"/>
      </w:pPr>
      <w:r w:rsidRPr="00686E1F">
        <w:t>4.</w:t>
      </w:r>
      <w:r w:rsidRPr="00686E1F">
        <w:tab/>
        <w:t>Последний раз перепись населения в Чешской Республике проводилась в 2001 году. Данные, полученные в ходе последней обработки итогов переписи населения 2001 года, говорят о том, что на 31 декабря 2002 года население Чешской Республики насчитывало в общей сложности 10 204 000 </w:t>
      </w:r>
      <w:r w:rsidR="00AD384D">
        <w:t>жителей. На </w:t>
      </w:r>
      <w:r w:rsidRPr="00686E1F">
        <w:t>30 сентября 2006 года численность населения Чешской Республики соста</w:t>
      </w:r>
      <w:r w:rsidRPr="00686E1F">
        <w:t>в</w:t>
      </w:r>
      <w:r w:rsidRPr="00686E1F">
        <w:t>ляла 10 280 968 человек</w:t>
      </w:r>
      <w:r w:rsidRPr="00AD384D">
        <w:rPr>
          <w:rStyle w:val="FootnoteReference"/>
        </w:rPr>
        <w:footnoteReference w:id="3"/>
      </w:r>
      <w:r w:rsidRPr="00686E1F">
        <w:t>.</w:t>
      </w:r>
    </w:p>
    <w:p w:rsidR="00686E1F" w:rsidRPr="00686E1F" w:rsidRDefault="00686E1F" w:rsidP="00686E1F">
      <w:pPr>
        <w:pStyle w:val="SingleTxtGR"/>
      </w:pPr>
      <w:r w:rsidRPr="00686E1F">
        <w:t>5.</w:t>
      </w:r>
      <w:r w:rsidRPr="00686E1F">
        <w:tab/>
        <w:t>Исторически сложилось так, что в</w:t>
      </w:r>
      <w:r w:rsidR="00C97EDD">
        <w:t xml:space="preserve"> </w:t>
      </w:r>
      <w:r w:rsidRPr="00686E1F">
        <w:t>Чешской Республике издавна прож</w:t>
      </w:r>
      <w:r w:rsidRPr="00686E1F">
        <w:t>и</w:t>
      </w:r>
      <w:r w:rsidRPr="00686E1F">
        <w:t>вали следующие меньшинства: болгары, хорваты, венгры, немцы, греки, пол</w:t>
      </w:r>
      <w:r w:rsidRPr="00686E1F">
        <w:t>я</w:t>
      </w:r>
      <w:r w:rsidRPr="00686E1F">
        <w:t xml:space="preserve">ки, </w:t>
      </w:r>
      <w:r w:rsidR="00C65163">
        <w:t>рома</w:t>
      </w:r>
      <w:r w:rsidRPr="00686E1F">
        <w:t>, русские, русины, сербы, словаки и украинцы. В ходе последней пер</w:t>
      </w:r>
      <w:r w:rsidRPr="00686E1F">
        <w:t>е</w:t>
      </w:r>
      <w:r w:rsidRPr="00686E1F">
        <w:t xml:space="preserve">писи населения в качестве лиц национальности </w:t>
      </w:r>
      <w:r w:rsidR="00C65163">
        <w:t xml:space="preserve">рома </w:t>
      </w:r>
      <w:r w:rsidRPr="00686E1F">
        <w:t>зарегистрировались всего 11 716 человек. Однако, соглас</w:t>
      </w:r>
      <w:r w:rsidR="00AD384D">
        <w:t>но квалифицированным оценкам, в</w:t>
      </w:r>
      <w:r w:rsidR="00C65163">
        <w:t xml:space="preserve"> </w:t>
      </w:r>
      <w:r w:rsidRPr="00686E1F">
        <w:t>Чешской Республике прожива</w:t>
      </w:r>
      <w:r w:rsidR="00C65163">
        <w:t>ю</w:t>
      </w:r>
      <w:r w:rsidRPr="00686E1F">
        <w:t>т около 200 000 </w:t>
      </w:r>
      <w:r w:rsidR="00C65163">
        <w:t>рома</w:t>
      </w:r>
      <w:r w:rsidRPr="00686E1F">
        <w:t xml:space="preserve">, которых обычно считают </w:t>
      </w:r>
      <w:r w:rsidR="00C65163">
        <w:t>рома</w:t>
      </w:r>
      <w:r w:rsidRPr="00686E1F">
        <w:t xml:space="preserve"> и которые по различным поводам асс</w:t>
      </w:r>
      <w:r w:rsidRPr="00686E1F">
        <w:t>о</w:t>
      </w:r>
      <w:r w:rsidRPr="00686E1F">
        <w:t>циируют себя с этим сообществом.</w:t>
      </w:r>
    </w:p>
    <w:p w:rsidR="00686E1F" w:rsidRPr="00686E1F" w:rsidRDefault="00686E1F" w:rsidP="00686E1F">
      <w:pPr>
        <w:pStyle w:val="SingleTxtGR"/>
      </w:pPr>
      <w:r w:rsidRPr="00686E1F">
        <w:t>6.</w:t>
      </w:r>
      <w:r w:rsidRPr="00686E1F">
        <w:tab/>
        <w:t>Указанные меньшинства представлены в Правительственном совете по делам национальных меньшинств, который выступает в роли консультативного инициирующего государственного органа, занимающегося вопросами, каса</w:t>
      </w:r>
      <w:r w:rsidRPr="00686E1F">
        <w:t>ю</w:t>
      </w:r>
      <w:r w:rsidRPr="00686E1F">
        <w:t>щимися меньшинств и их членов</w:t>
      </w:r>
      <w:r w:rsidRPr="00AD384D">
        <w:rPr>
          <w:rStyle w:val="FootnoteReference"/>
        </w:rPr>
        <w:footnoteReference w:id="4"/>
      </w:r>
      <w:r w:rsidRPr="00686E1F">
        <w:t>. Информация о положении вышеуказанных меньшинств публикуется в ежегодном аналитическом докладе, который вын</w:t>
      </w:r>
      <w:r w:rsidRPr="00686E1F">
        <w:t>о</w:t>
      </w:r>
      <w:r w:rsidRPr="00686E1F">
        <w:t>сится на рассмотрение правительства и представляется для информации в па</w:t>
      </w:r>
      <w:r w:rsidRPr="00686E1F">
        <w:t>р</w:t>
      </w:r>
      <w:r w:rsidRPr="00686E1F">
        <w:t>ламент Чешской Республики</w:t>
      </w:r>
      <w:r w:rsidRPr="00AD384D">
        <w:rPr>
          <w:rStyle w:val="FootnoteReference"/>
        </w:rPr>
        <w:footnoteReference w:id="5"/>
      </w:r>
      <w:r w:rsidRPr="00686E1F">
        <w:t>. Доклады, представляемые правительству Прав</w:t>
      </w:r>
      <w:r w:rsidRPr="00686E1F">
        <w:t>и</w:t>
      </w:r>
      <w:r w:rsidRPr="00686E1F">
        <w:t>тельственным советом по делам общины рома, к тому же обладают немалой информационной ценностью</w:t>
      </w:r>
      <w:r w:rsidRPr="00AD384D">
        <w:rPr>
          <w:rStyle w:val="FootnoteReference"/>
        </w:rPr>
        <w:footnoteReference w:id="6"/>
      </w:r>
      <w:r w:rsidRPr="00686E1F">
        <w:t>.</w:t>
      </w:r>
    </w:p>
    <w:p w:rsidR="00686E1F" w:rsidRPr="00686E1F" w:rsidRDefault="0052563D" w:rsidP="00D6309B">
      <w:pPr>
        <w:pStyle w:val="SingleTxtGR"/>
        <w:suppressAutoHyphens/>
        <w:jc w:val="left"/>
        <w:rPr>
          <w:i/>
        </w:rPr>
      </w:pPr>
      <w:r>
        <w:rPr>
          <w:i/>
        </w:rPr>
        <w:t xml:space="preserve">Таблица </w:t>
      </w:r>
      <w:r w:rsidR="00686E1F" w:rsidRPr="00686E1F">
        <w:rPr>
          <w:i/>
        </w:rPr>
        <w:t>1</w:t>
      </w:r>
      <w:r w:rsidR="00C10A83">
        <w:rPr>
          <w:i/>
        </w:rPr>
        <w:t> </w:t>
      </w:r>
      <w:r w:rsidR="00686E1F" w:rsidRPr="00686E1F">
        <w:rPr>
          <w:i/>
        </w:rPr>
        <w:t>а</w:t>
      </w:r>
      <w:r w:rsidR="00C10A83">
        <w:rPr>
          <w:i/>
        </w:rPr>
        <w:t>)</w:t>
      </w:r>
      <w:r w:rsidR="00686E1F" w:rsidRPr="00686E1F">
        <w:rPr>
          <w:i/>
        </w:rPr>
        <w:t>. Состав населения в разбивке по местожительству и полу</w:t>
      </w:r>
      <w:r w:rsidR="00C10A83">
        <w:rPr>
          <w:i/>
        </w:rPr>
        <w:t xml:space="preserve"> (на </w:t>
      </w:r>
      <w:r w:rsidR="00686E1F" w:rsidRPr="00686E1F">
        <w:rPr>
          <w:i/>
        </w:rPr>
        <w:t>1 марта 2001 года)</w:t>
      </w:r>
    </w:p>
    <w:p w:rsidR="00686E1F" w:rsidRPr="00686E1F" w:rsidRDefault="0052563D" w:rsidP="00D6309B">
      <w:pPr>
        <w:pStyle w:val="SingleTxtGR"/>
        <w:suppressAutoHyphens/>
        <w:jc w:val="left"/>
        <w:rPr>
          <w:i/>
        </w:rPr>
      </w:pPr>
      <w:r>
        <w:rPr>
          <w:i/>
        </w:rPr>
        <w:t xml:space="preserve">Таблица </w:t>
      </w:r>
      <w:r w:rsidR="00686E1F" w:rsidRPr="00686E1F">
        <w:rPr>
          <w:i/>
        </w:rPr>
        <w:t>1</w:t>
      </w:r>
      <w:r w:rsidR="00C10A83">
        <w:rPr>
          <w:i/>
        </w:rPr>
        <w:t> </w:t>
      </w:r>
      <w:r w:rsidR="00686E1F" w:rsidRPr="00686E1F">
        <w:rPr>
          <w:i/>
        </w:rPr>
        <w:t>b</w:t>
      </w:r>
      <w:r w:rsidR="00C10A83">
        <w:rPr>
          <w:i/>
        </w:rPr>
        <w:t>)</w:t>
      </w:r>
      <w:r w:rsidR="00686E1F" w:rsidRPr="00686E1F">
        <w:rPr>
          <w:i/>
        </w:rPr>
        <w:t>. Состав населения в разбивке по этническим группам</w:t>
      </w:r>
      <w:r w:rsidR="00C10A83">
        <w:rPr>
          <w:i/>
        </w:rPr>
        <w:t xml:space="preserve"> </w:t>
      </w:r>
      <w:r w:rsidR="00AA464D">
        <w:rPr>
          <w:i/>
        </w:rPr>
        <w:br/>
      </w:r>
      <w:r w:rsidR="00C10A83">
        <w:rPr>
          <w:i/>
        </w:rPr>
        <w:t>(на </w:t>
      </w:r>
      <w:r w:rsidR="00686E1F" w:rsidRPr="00686E1F">
        <w:rPr>
          <w:i/>
        </w:rPr>
        <w:t>1 марта 2001 года)</w:t>
      </w:r>
    </w:p>
    <w:p w:rsidR="00686E1F" w:rsidRPr="00686E1F" w:rsidRDefault="0052563D" w:rsidP="00D6309B">
      <w:pPr>
        <w:pStyle w:val="SingleTxtGR"/>
        <w:suppressAutoHyphens/>
        <w:jc w:val="left"/>
        <w:rPr>
          <w:i/>
        </w:rPr>
      </w:pPr>
      <w:r>
        <w:rPr>
          <w:i/>
        </w:rPr>
        <w:t xml:space="preserve">Таблица </w:t>
      </w:r>
      <w:r w:rsidR="00686E1F" w:rsidRPr="00686E1F">
        <w:rPr>
          <w:i/>
        </w:rPr>
        <w:t>1</w:t>
      </w:r>
      <w:r w:rsidR="00C10A83">
        <w:rPr>
          <w:i/>
        </w:rPr>
        <w:t> </w:t>
      </w:r>
      <w:r w:rsidR="00686E1F" w:rsidRPr="00686E1F">
        <w:rPr>
          <w:i/>
        </w:rPr>
        <w:t>c</w:t>
      </w:r>
      <w:r w:rsidR="00C10A83">
        <w:rPr>
          <w:i/>
        </w:rPr>
        <w:t>)</w:t>
      </w:r>
      <w:r w:rsidR="00686E1F" w:rsidRPr="00686E1F">
        <w:rPr>
          <w:i/>
        </w:rPr>
        <w:t>. Данные о женщинах в разбивке</w:t>
      </w:r>
      <w:r w:rsidR="00C10A83">
        <w:rPr>
          <w:i/>
        </w:rPr>
        <w:t xml:space="preserve"> по этническим группам (на </w:t>
      </w:r>
      <w:r w:rsidR="00686E1F" w:rsidRPr="00686E1F">
        <w:rPr>
          <w:i/>
        </w:rPr>
        <w:t>1 марта 2001 года)</w:t>
      </w:r>
    </w:p>
    <w:p w:rsidR="00686E1F" w:rsidRPr="00686E1F" w:rsidRDefault="00686E1F" w:rsidP="00C10A83">
      <w:pPr>
        <w:pStyle w:val="H23GR"/>
      </w:pPr>
      <w:bookmarkStart w:id="2" w:name="_Toc286933046"/>
      <w:r w:rsidRPr="00686E1F">
        <w:tab/>
        <w:t>1.1</w:t>
      </w:r>
      <w:r w:rsidRPr="00686E1F">
        <w:tab/>
      </w:r>
      <w:bookmarkEnd w:id="2"/>
      <w:r w:rsidRPr="00686E1F">
        <w:t>Принятие на себя международных обязательств</w:t>
      </w:r>
    </w:p>
    <w:p w:rsidR="00686E1F" w:rsidRPr="00686E1F" w:rsidRDefault="00686E1F" w:rsidP="00686E1F">
      <w:pPr>
        <w:pStyle w:val="SingleTxtGR"/>
      </w:pPr>
      <w:r w:rsidRPr="00686E1F">
        <w:t>7.</w:t>
      </w:r>
      <w:r w:rsidRPr="00686E1F">
        <w:tab/>
        <w:t>Чешская Республика по-прежнему придерживается того мнения, что м</w:t>
      </w:r>
      <w:r w:rsidRPr="00686E1F">
        <w:t>е</w:t>
      </w:r>
      <w:r w:rsidRPr="00686E1F">
        <w:t xml:space="preserve">ждународные документы (договоры и </w:t>
      </w:r>
      <w:r w:rsidR="0059597F">
        <w:t>соглашения</w:t>
      </w:r>
      <w:r w:rsidRPr="00686E1F">
        <w:t>) должны ратифицироваться только после того</w:t>
      </w:r>
      <w:r w:rsidR="0059597F">
        <w:t>,</w:t>
      </w:r>
      <w:r w:rsidRPr="00686E1F">
        <w:t xml:space="preserve"> как сложились базовые правовые, организационные и иные условия для выполнения требований, содержащихся в таких документах. В 2000</w:t>
      </w:r>
      <w:r w:rsidR="0059597F">
        <w:t>−</w:t>
      </w:r>
      <w:r w:rsidRPr="00686E1F">
        <w:t>2006 годах Чешская Республика ратифицировала или присоединилась к указанным ниже международным соглашениям, касающимся реализации прав, пр</w:t>
      </w:r>
      <w:r w:rsidRPr="00686E1F">
        <w:t>о</w:t>
      </w:r>
      <w:r w:rsidRPr="00686E1F">
        <w:t>возглашенных в Пакте.</w:t>
      </w:r>
    </w:p>
    <w:p w:rsidR="00686E1F" w:rsidRPr="00686E1F" w:rsidRDefault="00686E1F" w:rsidP="00686E1F">
      <w:pPr>
        <w:pStyle w:val="SingleTxtGR"/>
      </w:pPr>
      <w:r w:rsidRPr="00686E1F">
        <w:t>8.</w:t>
      </w:r>
      <w:r w:rsidRPr="00686E1F">
        <w:tab/>
        <w:t>В связи с принятием нового Трудового кодекса</w:t>
      </w:r>
      <w:r w:rsidRPr="00AD384D">
        <w:rPr>
          <w:rStyle w:val="FootnoteReference"/>
        </w:rPr>
        <w:footnoteReference w:id="7"/>
      </w:r>
      <w:r w:rsidRPr="00686E1F">
        <w:t>, который вступит в силу 1 января 2007 года, были выполнены все требования, вытекающие из Конве</w:t>
      </w:r>
      <w:r w:rsidRPr="00686E1F">
        <w:t>н</w:t>
      </w:r>
      <w:r w:rsidRPr="00686E1F">
        <w:t>ции № 138 Международной организации труда о минимальном возрасте для приема на работу. Правительство выступило с предложением о ратификации указанной конвенции</w:t>
      </w:r>
      <w:r w:rsidRPr="00AD384D">
        <w:rPr>
          <w:rStyle w:val="FootnoteReference"/>
        </w:rPr>
        <w:footnoteReference w:id="8"/>
      </w:r>
      <w:r w:rsidRPr="00686E1F">
        <w:t>, которое было вынесено на обсуждение парламента Че</w:t>
      </w:r>
      <w:r w:rsidRPr="00686E1F">
        <w:t>ш</w:t>
      </w:r>
      <w:r w:rsidRPr="00686E1F">
        <w:t>ской Республики</w:t>
      </w:r>
      <w:r w:rsidRPr="00AD384D">
        <w:rPr>
          <w:rStyle w:val="FootnoteReference"/>
        </w:rPr>
        <w:footnoteReference w:id="9"/>
      </w:r>
      <w:r w:rsidRPr="00686E1F">
        <w:t xml:space="preserve"> 31 декабря 2006 года.</w:t>
      </w:r>
    </w:p>
    <w:p w:rsidR="00686E1F" w:rsidRPr="00686E1F" w:rsidRDefault="00686E1F" w:rsidP="006769A0">
      <w:pPr>
        <w:pStyle w:val="SingleTxtGR"/>
        <w:keepLines/>
      </w:pPr>
      <w:r w:rsidRPr="00686E1F">
        <w:t>9.</w:t>
      </w:r>
      <w:r w:rsidRPr="00686E1F">
        <w:tab/>
        <w:t>1 мая 2004 года Чешская Республика вступила в Европейский союз (далее по тексту</w:t>
      </w:r>
      <w:r w:rsidR="001319B9">
        <w:t xml:space="preserve"> </w:t>
      </w:r>
      <w:r w:rsidR="00E12EB9">
        <w:t>−</w:t>
      </w:r>
      <w:r w:rsidRPr="00686E1F">
        <w:t xml:space="preserve"> ЕС)</w:t>
      </w:r>
      <w:r w:rsidRPr="00AD384D">
        <w:rPr>
          <w:rStyle w:val="FootnoteReference"/>
        </w:rPr>
        <w:footnoteReference w:id="10"/>
      </w:r>
      <w:r w:rsidRPr="00686E1F">
        <w:t>. Задачи ЕС в полной мере соответствуют обязательствам, в</w:t>
      </w:r>
      <w:r w:rsidRPr="00686E1F">
        <w:t>ы</w:t>
      </w:r>
      <w:r w:rsidRPr="00686E1F">
        <w:t>текающим из Пакта; тем самым вступление Чешской Республики в ЕС является новым вкладом в выполнение провозглашенных в Пакте прав в полном объеме.</w:t>
      </w:r>
    </w:p>
    <w:p w:rsidR="00686E1F" w:rsidRPr="00686E1F" w:rsidRDefault="00686E1F" w:rsidP="00C10A83">
      <w:pPr>
        <w:pStyle w:val="H23GR"/>
      </w:pPr>
      <w:bookmarkStart w:id="3" w:name="_Toc286933047"/>
      <w:r w:rsidRPr="00686E1F">
        <w:tab/>
        <w:t>1.2</w:t>
      </w:r>
      <w:r w:rsidRPr="00686E1F">
        <w:tab/>
      </w:r>
      <w:bookmarkEnd w:id="3"/>
      <w:r w:rsidRPr="00686E1F">
        <w:t>Изменение административного устройства</w:t>
      </w:r>
    </w:p>
    <w:p w:rsidR="00686E1F" w:rsidRPr="00686E1F" w:rsidRDefault="00686E1F" w:rsidP="00893118">
      <w:pPr>
        <w:pStyle w:val="H4GR"/>
        <w:tabs>
          <w:tab w:val="left" w:pos="1148"/>
        </w:tabs>
        <w:spacing w:before="240"/>
        <w:ind w:left="1148" w:right="1128" w:hanging="1148"/>
      </w:pPr>
      <w:r w:rsidRPr="00686E1F">
        <w:tab/>
        <w:t>1.2.1</w:t>
      </w:r>
      <w:r w:rsidRPr="00686E1F">
        <w:tab/>
        <w:t>Учреждение самоуправляющихся территориальных единиц высокого уровня (краев)</w:t>
      </w:r>
    </w:p>
    <w:p w:rsidR="00686E1F" w:rsidRPr="00686E1F" w:rsidRDefault="00686E1F" w:rsidP="00686E1F">
      <w:pPr>
        <w:pStyle w:val="SingleTxtGR"/>
      </w:pPr>
      <w:r w:rsidRPr="00686E1F">
        <w:t>10.</w:t>
      </w:r>
      <w:r w:rsidRPr="00686E1F">
        <w:tab/>
        <w:t>Самоуправляющиеся территориальные единицы высокого уровня (края) были учреждены в 2000 году. В Чешской Республике насчитывается в общей сложности 14 краев, включая столицу страны Прагу, которой придан статус края. Законом № 129/2000 (СЗ) о краях</w:t>
      </w:r>
      <w:r w:rsidRPr="00AD384D">
        <w:rPr>
          <w:rStyle w:val="FootnoteReference"/>
        </w:rPr>
        <w:footnoteReference w:id="11"/>
      </w:r>
      <w:r w:rsidRPr="00686E1F">
        <w:t xml:space="preserve"> регулируются основные вопросы, к</w:t>
      </w:r>
      <w:r w:rsidRPr="00686E1F">
        <w:t>а</w:t>
      </w:r>
      <w:r w:rsidRPr="00686E1F">
        <w:t>сающиеся их статуса, полномочий, организационного устройства и сферы ко</w:t>
      </w:r>
      <w:r w:rsidRPr="00686E1F">
        <w:t>м</w:t>
      </w:r>
      <w:r w:rsidRPr="00686E1F">
        <w:t>петенции. Одновременно были упразднены существовавшие местные органы, осуществлявшие функции государственного управления (районные админис</w:t>
      </w:r>
      <w:r w:rsidRPr="00686E1F">
        <w:t>т</w:t>
      </w:r>
      <w:r w:rsidRPr="00686E1F">
        <w:t>рации). Значительная часть их полномочий была передана муниципалитетам с расширенными полномочиями, а некоторые функции были переданы краевым административным органам и другим органам управления. И муниципалитеты, и краевые органы организованы в виде государственных предприятий, обл</w:t>
      </w:r>
      <w:r w:rsidRPr="00686E1F">
        <w:t>а</w:t>
      </w:r>
      <w:r w:rsidRPr="00686E1F">
        <w:t>дающих собственными активами и выступающих от своего имени в контексте правовых отношений. Они несут ответственность за последствия, вытекающие из таких отношений.</w:t>
      </w:r>
    </w:p>
    <w:p w:rsidR="00686E1F" w:rsidRPr="00686E1F" w:rsidRDefault="00686E1F" w:rsidP="00686E1F">
      <w:pPr>
        <w:pStyle w:val="SingleTxtGR"/>
      </w:pPr>
      <w:r w:rsidRPr="00686E1F">
        <w:t>11.</w:t>
      </w:r>
      <w:r w:rsidRPr="00686E1F">
        <w:tab/>
        <w:t>Как и муниципалитеты, краевые органы действуют самостоятельно в п</w:t>
      </w:r>
      <w:r w:rsidRPr="00686E1F">
        <w:t>о</w:t>
      </w:r>
      <w:r w:rsidRPr="00686E1F">
        <w:t>рядке самоуправления и осуществляют делегированные им государственные административные функции. Самоуправление предполагает в основном реш</w:t>
      </w:r>
      <w:r w:rsidRPr="00686E1F">
        <w:t>е</w:t>
      </w:r>
      <w:r w:rsidRPr="00686E1F">
        <w:t>ние задач, касающихся развития и функционирования соответствующей терр</w:t>
      </w:r>
      <w:r w:rsidRPr="00686E1F">
        <w:t>и</w:t>
      </w:r>
      <w:r w:rsidRPr="00686E1F">
        <w:t>ториальной единицы. На выполнение переданных таким органам функций г</w:t>
      </w:r>
      <w:r w:rsidRPr="00686E1F">
        <w:t>о</w:t>
      </w:r>
      <w:r w:rsidRPr="00686E1F">
        <w:t>сударственного управления им, как правило, из государственного бюджета в обязательном порядке выделяются соответствующие ассигнования.</w:t>
      </w:r>
    </w:p>
    <w:p w:rsidR="00686E1F" w:rsidRPr="00686E1F" w:rsidRDefault="00686E1F" w:rsidP="00686E1F">
      <w:pPr>
        <w:pStyle w:val="SingleTxtGR"/>
      </w:pPr>
      <w:r w:rsidRPr="00686E1F">
        <w:t>12.</w:t>
      </w:r>
      <w:r w:rsidRPr="00686E1F">
        <w:tab/>
        <w:t>Управление краями осуществляется краевыми собраниями. Краевые о</w:t>
      </w:r>
      <w:r w:rsidRPr="00686E1F">
        <w:t>р</w:t>
      </w:r>
      <w:r w:rsidRPr="00686E1F">
        <w:t>ганы вправе учреждать юридические лица и дополнительные организационные структуры (организации) для решения возложенных на них задач. Краевыми органами управления являются краевые советы, губернаторы краев и краевые администрации.</w:t>
      </w:r>
    </w:p>
    <w:p w:rsidR="00686E1F" w:rsidRPr="00686E1F" w:rsidRDefault="00686E1F" w:rsidP="00686E1F">
      <w:pPr>
        <w:pStyle w:val="SingleTxtGR"/>
      </w:pPr>
      <w:r w:rsidRPr="00686E1F">
        <w:t>13.</w:t>
      </w:r>
      <w:r w:rsidRPr="00686E1F">
        <w:tab/>
        <w:t>Краевой совет</w:t>
      </w:r>
      <w:r w:rsidR="001319B9">
        <w:t xml:space="preserve"> </w:t>
      </w:r>
      <w:r w:rsidR="00E12EB9">
        <w:t>−</w:t>
      </w:r>
      <w:r w:rsidRPr="00686E1F">
        <w:t xml:space="preserve"> это краевой исполнительный орган, функционирующий самостоятельно в пределах очерченных полномочий и подотчетный в этом краевому собранию. В сферах, прописанных в законодательстве, совет может принимать решения по вопросам, относящимся к выполнению функций, кот</w:t>
      </w:r>
      <w:r w:rsidRPr="00686E1F">
        <w:t>о</w:t>
      </w:r>
      <w:r w:rsidRPr="00686E1F">
        <w:t>рые ему делегированы. В состав совета входят: губернатор, один или несколько заместителей губернатора и другие члены совета. Действуя в пределах делег</w:t>
      </w:r>
      <w:r w:rsidRPr="00686E1F">
        <w:t>и</w:t>
      </w:r>
      <w:r w:rsidRPr="00686E1F">
        <w:t>рованных ему полномочий и в рамках закона, краевой совет устанавливает р</w:t>
      </w:r>
      <w:r w:rsidRPr="00686E1F">
        <w:t>е</w:t>
      </w:r>
      <w:r w:rsidRPr="00686E1F">
        <w:t>гиональные правовые нормы в тех случаях, когда законодательство наделяет край таким правом. В пределах, определенных специальными законодательн</w:t>
      </w:r>
      <w:r w:rsidRPr="00686E1F">
        <w:t>ы</w:t>
      </w:r>
      <w:r w:rsidRPr="00686E1F">
        <w:t>ми нормами, губернатор может учреждать специальные органы для выполнения переданных ему функций. Краевая администрация вправе вести в пределах своих полномочий самостоятельную деятельность по выполнению задач, п</w:t>
      </w:r>
      <w:r w:rsidRPr="00686E1F">
        <w:t>о</w:t>
      </w:r>
      <w:r w:rsidRPr="00686E1F">
        <w:t>ставленных краевым собранием и советом, а также контролировать деятел</w:t>
      </w:r>
      <w:r w:rsidRPr="00686E1F">
        <w:t>ь</w:t>
      </w:r>
      <w:r w:rsidRPr="00686E1F">
        <w:t>ность муниципальных органов по осуществлению делегированных им полн</w:t>
      </w:r>
      <w:r w:rsidRPr="00686E1F">
        <w:t>о</w:t>
      </w:r>
      <w:r w:rsidRPr="00686E1F">
        <w:t>мочий.</w:t>
      </w:r>
    </w:p>
    <w:p w:rsidR="00A10348" w:rsidRDefault="00686E1F" w:rsidP="00686E1F">
      <w:pPr>
        <w:pStyle w:val="SingleTxtGR"/>
        <w:rPr>
          <w:lang w:val="en-US"/>
        </w:rPr>
      </w:pPr>
      <w:r w:rsidRPr="00686E1F">
        <w:t>14.</w:t>
      </w:r>
      <w:r w:rsidRPr="00686E1F">
        <w:tab/>
        <w:t>Бюджет муниципалитетов как самоуправляющихся территориальных единиц формируется главным образом из поступлений от их собственных акт</w:t>
      </w:r>
      <w:r w:rsidRPr="00686E1F">
        <w:t>и</w:t>
      </w:r>
      <w:r w:rsidRPr="00686E1F">
        <w:t>вов и имущественных прав, от собственной хозяйственной деятельности и от хозяйственной деятельности юридических лиц. Другим источником поступл</w:t>
      </w:r>
      <w:r w:rsidRPr="00686E1F">
        <w:t>е</w:t>
      </w:r>
      <w:r w:rsidRPr="00686E1F">
        <w:t>ний служат средства, выделяемые из государственного бюджета и государс</w:t>
      </w:r>
      <w:r w:rsidRPr="00686E1F">
        <w:t>т</w:t>
      </w:r>
      <w:r w:rsidRPr="00686E1F">
        <w:t>венных фондов.</w:t>
      </w:r>
    </w:p>
    <w:p w:rsidR="00641757" w:rsidRPr="005C0879" w:rsidRDefault="00641757" w:rsidP="00893118">
      <w:pPr>
        <w:pStyle w:val="H4GR"/>
        <w:tabs>
          <w:tab w:val="left" w:pos="1148"/>
        </w:tabs>
        <w:spacing w:before="240"/>
        <w:ind w:left="1148" w:right="1128" w:hanging="1148"/>
      </w:pPr>
      <w:r>
        <w:tab/>
      </w:r>
      <w:r w:rsidRPr="005C0879">
        <w:t>1.2.2</w:t>
      </w:r>
      <w:r w:rsidRPr="005C0879">
        <w:tab/>
        <w:t>Уполномоченный по правам человека</w:t>
      </w:r>
    </w:p>
    <w:p w:rsidR="00641757" w:rsidRPr="00D85CD0" w:rsidRDefault="00641757" w:rsidP="00641757">
      <w:pPr>
        <w:pStyle w:val="SingleTxtGR"/>
      </w:pPr>
      <w:r w:rsidRPr="00D85CD0">
        <w:t>15.</w:t>
      </w:r>
      <w:r w:rsidRPr="00D85CD0">
        <w:tab/>
        <w:t>Бюро уполномоченного по правам человека (далее по тексту </w:t>
      </w:r>
      <w:r w:rsidR="00E12EB9">
        <w:t>−</w:t>
      </w:r>
      <w:r w:rsidRPr="00D85CD0">
        <w:t xml:space="preserve"> омбу</w:t>
      </w:r>
      <w:r w:rsidRPr="00D85CD0">
        <w:t>д</w:t>
      </w:r>
      <w:r w:rsidRPr="00D85CD0">
        <w:t>смен) было учреждено в 2000 году на основании закона № 349/1999 (СЗ) об уполномоченном по правам человека</w:t>
      </w:r>
      <w:r w:rsidRPr="00D85CD0">
        <w:rPr>
          <w:rStyle w:val="FootnoteReference"/>
        </w:rPr>
        <w:footnoteReference w:id="12"/>
      </w:r>
      <w:r w:rsidRPr="00D85CD0">
        <w:t>. Омбудсмен защищает граждан от дейс</w:t>
      </w:r>
      <w:r w:rsidRPr="00D85CD0">
        <w:t>т</w:t>
      </w:r>
      <w:r w:rsidRPr="00D85CD0">
        <w:t>вий властей и других институтов, если эти действия идут вразрез с законом или противоречат принципам демократического верховенства права и надлежащего управления, а также от их бездействия, тем самым содействуя защите основных прав и свобод.</w:t>
      </w:r>
    </w:p>
    <w:p w:rsidR="00641757" w:rsidRPr="00D85CD0" w:rsidRDefault="00641757" w:rsidP="00641757">
      <w:pPr>
        <w:pStyle w:val="SingleTxtGR"/>
      </w:pPr>
      <w:r w:rsidRPr="00D85CD0">
        <w:t>16.</w:t>
      </w:r>
      <w:r w:rsidRPr="00D85CD0">
        <w:tab/>
        <w:t>Сфера ответственности омбудсмена распространяется на министерства и другие органы государственного управления, включая подчиненные им адм</w:t>
      </w:r>
      <w:r w:rsidRPr="00D85CD0">
        <w:t>и</w:t>
      </w:r>
      <w:r w:rsidRPr="00D85CD0">
        <w:t>нистративные структуры, а также на деятельность некоторых других органов. Она не распространяется на деятельность парламента, Президента и правител</w:t>
      </w:r>
      <w:r w:rsidRPr="00D85CD0">
        <w:t>ь</w:t>
      </w:r>
      <w:r w:rsidRPr="00D85CD0">
        <w:t>ства, Верховного контрольного управления, разведслужб Чешской Республики, органов, осуществляющих уголовное преследование, прокуратуры и судов, за исключением государственных органов, ответственных за управление судами.</w:t>
      </w:r>
    </w:p>
    <w:p w:rsidR="00641757" w:rsidRPr="00D85CD0" w:rsidRDefault="00641757" w:rsidP="00641757">
      <w:pPr>
        <w:pStyle w:val="SingleTxtGR"/>
      </w:pPr>
      <w:r w:rsidRPr="00D85CD0">
        <w:t>17.</w:t>
      </w:r>
      <w:r w:rsidRPr="00D85CD0">
        <w:tab/>
        <w:t>После учреждения указанного института в закон об уполномоченном по правам человека</w:t>
      </w:r>
      <w:r w:rsidRPr="00D85CD0">
        <w:rPr>
          <w:rStyle w:val="FootnoteReference"/>
        </w:rPr>
        <w:t xml:space="preserve"> </w:t>
      </w:r>
      <w:r w:rsidRPr="00D85CD0">
        <w:t>неоднократно вносились поправки. Главной из них можно сч</w:t>
      </w:r>
      <w:r w:rsidRPr="00D85CD0">
        <w:t>и</w:t>
      </w:r>
      <w:r w:rsidRPr="00D85CD0">
        <w:t>тать поправку, внесенную законом № 381/2005 (СЗ), которая вступила в силу 1 января 2006 года. Согласно этой поправке, омбудсмену был придан статус н</w:t>
      </w:r>
      <w:r w:rsidRPr="00D85CD0">
        <w:t>а</w:t>
      </w:r>
      <w:r w:rsidRPr="00D85CD0">
        <w:t xml:space="preserve">ционального превентивного механизма, предусмотренного </w:t>
      </w:r>
      <w:r w:rsidRPr="00D85CD0">
        <w:rPr>
          <w:color w:val="000000"/>
        </w:rPr>
        <w:t>Факультативным протоколом к Конвенции против пыток и других жестоких, бесчеловечных или унижающих достоинство видов обращения и наказания</w:t>
      </w:r>
      <w:r w:rsidRPr="00D85CD0">
        <w:rPr>
          <w:rStyle w:val="FootnoteReference"/>
        </w:rPr>
        <w:footnoteReference w:id="13"/>
      </w:r>
      <w:r w:rsidRPr="00D85CD0">
        <w:t>.</w:t>
      </w:r>
    </w:p>
    <w:p w:rsidR="00641757" w:rsidRPr="00D85CD0" w:rsidRDefault="00641757" w:rsidP="00641757">
      <w:pPr>
        <w:pStyle w:val="SingleTxtGR"/>
      </w:pPr>
      <w:r w:rsidRPr="00D85CD0">
        <w:t>18.</w:t>
      </w:r>
      <w:r w:rsidRPr="00D85CD0">
        <w:tab/>
        <w:t>В силу указанной поправки функции омбудсмена были расширены и т</w:t>
      </w:r>
      <w:r w:rsidRPr="00D85CD0">
        <w:t>е</w:t>
      </w:r>
      <w:r w:rsidRPr="00D85CD0">
        <w:t xml:space="preserve">перь включают </w:t>
      </w:r>
      <w:r>
        <w:t xml:space="preserve">в себя </w:t>
      </w:r>
      <w:r w:rsidR="00C812D0">
        <w:t xml:space="preserve">задачу </w:t>
      </w:r>
      <w:r w:rsidRPr="00D85CD0">
        <w:t>регулярного посещения всех мест (заведений), где содержатся или могут содержаться лица, чья свобода ограничена, независимо от того, была ли она ограничена по решению либо постановлению государс</w:t>
      </w:r>
      <w:r w:rsidRPr="00D85CD0">
        <w:t>т</w:t>
      </w:r>
      <w:r w:rsidRPr="00D85CD0">
        <w:t>венного органа или в силу сложившихся обстоятельств</w:t>
      </w:r>
      <w:r w:rsidRPr="00D85CD0">
        <w:rPr>
          <w:rStyle w:val="FootnoteReference"/>
        </w:rPr>
        <w:footnoteReference w:id="14"/>
      </w:r>
      <w:r w:rsidRPr="00D85CD0">
        <w:t>. Конечным итогом его усилий должны быть разработка и последующее внедрение определенных норм обращения с такими людьми, которые должны соблюдаться в разного рода п</w:t>
      </w:r>
      <w:r w:rsidRPr="00D85CD0">
        <w:t>о</w:t>
      </w:r>
      <w:r w:rsidRPr="00D85CD0">
        <w:t>добных заведениях. Отчеты о таких посещениях надлежащим образом обнар</w:t>
      </w:r>
      <w:r w:rsidRPr="00D85CD0">
        <w:t>о</w:t>
      </w:r>
      <w:r w:rsidRPr="00D85CD0">
        <w:t>дуются. С тем чтобы придать этой работе как можно более профессиональный характер, к участию в этих посещениях привлекаются специалисты-практики.</w:t>
      </w:r>
    </w:p>
    <w:p w:rsidR="00641757" w:rsidRPr="00D85CD0" w:rsidRDefault="00641757" w:rsidP="00641757">
      <w:pPr>
        <w:pStyle w:val="SingleTxtGR"/>
      </w:pPr>
      <w:r w:rsidRPr="00D85CD0">
        <w:t>19.</w:t>
      </w:r>
      <w:r w:rsidRPr="00D85CD0">
        <w:tab/>
        <w:t>Омбудсмен и сотрудники его бюро наделены правом посещать (причем без предупреждения) заведения (как государственные, так и частные), где с</w:t>
      </w:r>
      <w:r w:rsidRPr="00D85CD0">
        <w:t>о</w:t>
      </w:r>
      <w:r w:rsidRPr="00D85CD0">
        <w:t>держатся люди, чья свобода ограничена. Кроме того, они вправе проводить конфиденциальные собеседования с любыми лицами по своему выбору, и</w:t>
      </w:r>
      <w:r w:rsidRPr="00D85CD0">
        <w:t>н</w:t>
      </w:r>
      <w:r w:rsidRPr="00D85CD0">
        <w:t>спектировать любые помещения в заведении, изучать документы и прочую д</w:t>
      </w:r>
      <w:r w:rsidRPr="00D85CD0">
        <w:t>о</w:t>
      </w:r>
      <w:r w:rsidRPr="00D85CD0">
        <w:t>кументацию, задавать вопросы, производить оценку и высказывать критические замечания. После каждого подобного посещения омбудсмен подготавливает о</w:t>
      </w:r>
      <w:r w:rsidRPr="00D85CD0">
        <w:t>т</w:t>
      </w:r>
      <w:r w:rsidRPr="00D85CD0">
        <w:t>чет с рекомендациями о конкретных мерах по устранению недостатков, кот</w:t>
      </w:r>
      <w:r w:rsidRPr="00D85CD0">
        <w:t>о</w:t>
      </w:r>
      <w:r w:rsidRPr="00D85CD0">
        <w:t>рый направляется в соответствующее заведение (или его учредителю) на отзыв, и прилагает усилия к тому, чтобы постепенно убедить администрацию завед</w:t>
      </w:r>
      <w:r w:rsidRPr="00D85CD0">
        <w:t>е</w:t>
      </w:r>
      <w:r w:rsidRPr="00D85CD0">
        <w:t>ния или его учредителя принять меры, ведущие к улучшению условий содерж</w:t>
      </w:r>
      <w:r w:rsidRPr="00D85CD0">
        <w:t>а</w:t>
      </w:r>
      <w:r w:rsidRPr="00D85CD0">
        <w:t>ния. В случае возникновения разногласий омбудсмен может обратиться в выш</w:t>
      </w:r>
      <w:r w:rsidRPr="00D85CD0">
        <w:t>е</w:t>
      </w:r>
      <w:r w:rsidRPr="00D85CD0">
        <w:t>стоящую организацию или обнародовать свое мнение.</w:t>
      </w:r>
    </w:p>
    <w:p w:rsidR="00641757" w:rsidRPr="00D85CD0" w:rsidRDefault="00641757" w:rsidP="00893118">
      <w:pPr>
        <w:pStyle w:val="H4GR"/>
        <w:tabs>
          <w:tab w:val="left" w:pos="1148"/>
        </w:tabs>
        <w:spacing w:before="240"/>
        <w:ind w:left="1148" w:right="1128" w:hanging="1148"/>
      </w:pPr>
      <w:r w:rsidRPr="00D85CD0">
        <w:tab/>
        <w:t>1.2.3</w:t>
      </w:r>
      <w:r w:rsidRPr="00D85CD0">
        <w:tab/>
        <w:t>Консультативные и рабочие органы правительства</w:t>
      </w:r>
    </w:p>
    <w:p w:rsidR="00641757" w:rsidRPr="00D85CD0" w:rsidRDefault="00641757" w:rsidP="00641757">
      <w:pPr>
        <w:pStyle w:val="SingleTxtGR"/>
      </w:pPr>
      <w:r w:rsidRPr="00D85CD0">
        <w:t>20.</w:t>
      </w:r>
      <w:r w:rsidRPr="00D85CD0">
        <w:tab/>
        <w:t xml:space="preserve"> В своей деятельности чешское правительство опирается на помощь со стороны специализированных консультативных и рабочих органов. В отчетный период, </w:t>
      </w:r>
      <w:r w:rsidR="006929FA">
        <w:t>т.е.</w:t>
      </w:r>
      <w:r w:rsidRPr="00D85CD0">
        <w:t xml:space="preserve"> в 2000</w:t>
      </w:r>
      <w:r w:rsidR="00E12EB9">
        <w:t>−</w:t>
      </w:r>
      <w:r w:rsidRPr="00D85CD0">
        <w:t>2006 годах, были созданы следующие новые консультати</w:t>
      </w:r>
      <w:r w:rsidRPr="00D85CD0">
        <w:t>в</w:t>
      </w:r>
      <w:r w:rsidRPr="00D85CD0">
        <w:t>ные органы, которые ведут деятельность, в частности, в областях, охватыва</w:t>
      </w:r>
      <w:r w:rsidRPr="00D85CD0">
        <w:t>е</w:t>
      </w:r>
      <w:r w:rsidRPr="00D85CD0">
        <w:t>мых Пактом.</w:t>
      </w:r>
    </w:p>
    <w:p w:rsidR="00641757" w:rsidRPr="00D85CD0" w:rsidRDefault="00641757" w:rsidP="00641757">
      <w:pPr>
        <w:pStyle w:val="SingleTxtGR"/>
      </w:pPr>
      <w:r w:rsidRPr="00D85CD0">
        <w:t>21.</w:t>
      </w:r>
      <w:r w:rsidRPr="00D85CD0">
        <w:tab/>
        <w:t>Правительственный совет по делам национальных меньшинств вносит вклад в оказание поддержки лицам, принадлежащим к меньшинствам, главным образом в сфере культурной деятельности. Совет является консультативным инициирующим органом правительства, отвечающим за вопросы, касающиеся меньшинств и их членов</w:t>
      </w:r>
      <w:r w:rsidRPr="00D85CD0">
        <w:rPr>
          <w:rStyle w:val="FootnoteReference"/>
        </w:rPr>
        <w:footnoteReference w:id="15"/>
      </w:r>
      <w:r w:rsidRPr="00D85CD0">
        <w:t>.</w:t>
      </w:r>
    </w:p>
    <w:p w:rsidR="00641757" w:rsidRPr="00D85CD0" w:rsidRDefault="00641757" w:rsidP="00641757">
      <w:pPr>
        <w:pStyle w:val="SingleTxtGR"/>
      </w:pPr>
      <w:r w:rsidRPr="00D85CD0">
        <w:t>22.</w:t>
      </w:r>
      <w:r w:rsidRPr="00D85CD0">
        <w:tab/>
        <w:t>В 2001 году правительством был учрежден Правительственный совет по равным возможностям для мужчин и женщин, который занимается подготовкой предложений, содействующих обеспечению равных возможностей для женщин и мужчин. В частности, Совет проводит проработку основных концептуальных направлений деятельности по утверждению равного обращения с женщинами и мужчинами и представляет соответствующие рекомендации правительству</w:t>
      </w:r>
      <w:r w:rsidRPr="00D85CD0">
        <w:rPr>
          <w:rStyle w:val="FootnoteReference"/>
        </w:rPr>
        <w:footnoteReference w:id="16"/>
      </w:r>
      <w:r w:rsidRPr="00D85CD0">
        <w:t>.</w:t>
      </w:r>
    </w:p>
    <w:p w:rsidR="00641757" w:rsidRPr="00D85CD0" w:rsidRDefault="00641757" w:rsidP="00641757">
      <w:pPr>
        <w:pStyle w:val="SingleTxtGR"/>
      </w:pPr>
      <w:r w:rsidRPr="00D85CD0">
        <w:t>23.</w:t>
      </w:r>
      <w:r w:rsidRPr="00D85CD0">
        <w:tab/>
        <w:t>В 2003 году правительство учредило также Правительственный совет по вопросам устойчивого развития в качестве постоянного консультативного, ин</w:t>
      </w:r>
      <w:r w:rsidRPr="00D85CD0">
        <w:t>и</w:t>
      </w:r>
      <w:r w:rsidRPr="00D85CD0">
        <w:t>циирующего и координационного органа по вопросам устойчивого развития и стратегического управления</w:t>
      </w:r>
      <w:r w:rsidRPr="00074C80">
        <w:rPr>
          <w:sz w:val="18"/>
          <w:szCs w:val="18"/>
          <w:vertAlign w:val="superscript"/>
        </w:rPr>
        <w:footnoteReference w:id="17"/>
      </w:r>
      <w:r w:rsidRPr="002A520D">
        <w:t>.</w:t>
      </w:r>
    </w:p>
    <w:p w:rsidR="00641757" w:rsidRPr="00D85CD0" w:rsidRDefault="00641757" w:rsidP="00641757">
      <w:pPr>
        <w:pStyle w:val="SingleTxtGR"/>
      </w:pPr>
      <w:r w:rsidRPr="00D85CD0">
        <w:t>24.</w:t>
      </w:r>
      <w:r w:rsidRPr="00D85CD0">
        <w:tab/>
        <w:t>В 2006 году был создан Совет по вопросам престарелых и старения нас</w:t>
      </w:r>
      <w:r w:rsidRPr="00D85CD0">
        <w:t>е</w:t>
      </w:r>
      <w:r w:rsidRPr="00D85CD0">
        <w:t>ления</w:t>
      </w:r>
      <w:r w:rsidRPr="00D85CD0">
        <w:rPr>
          <w:rStyle w:val="FootnoteReference"/>
        </w:rPr>
        <w:footnoteReference w:id="18"/>
      </w:r>
      <w:r w:rsidRPr="00D85CD0">
        <w:t>. Совет прилагает усилия к формированию условий для здоровой, акти</w:t>
      </w:r>
      <w:r w:rsidRPr="00D85CD0">
        <w:t>в</w:t>
      </w:r>
      <w:r w:rsidRPr="00D85CD0">
        <w:t>ной и достойной старости, а также для равного обращения с престарелыми во всех сферах жизни, защиты их прав человека и утверждения понимания между людьми различных поколений в семье и обществе.</w:t>
      </w:r>
    </w:p>
    <w:p w:rsidR="00641757" w:rsidRPr="00D85CD0" w:rsidRDefault="00641757" w:rsidP="00641757">
      <w:pPr>
        <w:pStyle w:val="SingleTxtGR"/>
      </w:pPr>
      <w:r w:rsidRPr="00D85CD0">
        <w:t>25.</w:t>
      </w:r>
      <w:r w:rsidRPr="00D85CD0">
        <w:tab/>
        <w:t>Правительственный совет по делам общины рома занимается созданием условий для полной реализации прав, которыми согласно Пакту наделены та</w:t>
      </w:r>
      <w:r w:rsidRPr="00D85CD0">
        <w:t>к</w:t>
      </w:r>
      <w:r w:rsidRPr="00D85CD0">
        <w:t>же цыгане, которым более других этнических меньшинств грозят дискримин</w:t>
      </w:r>
      <w:r w:rsidRPr="00D85CD0">
        <w:t>а</w:t>
      </w:r>
      <w:r w:rsidRPr="00D85CD0">
        <w:t>ция, социальная изоляция и бедность</w:t>
      </w:r>
      <w:r w:rsidRPr="00D85CD0">
        <w:rPr>
          <w:rStyle w:val="FootnoteReference"/>
        </w:rPr>
        <w:footnoteReference w:id="19"/>
      </w:r>
      <w:r w:rsidRPr="00D85CD0">
        <w:t xml:space="preserve">. Помимо представителей компетентных государственных органов в состав Совета входят также представители общин </w:t>
      </w:r>
      <w:r>
        <w:t>рома (некоторые</w:t>
      </w:r>
      <w:r w:rsidRPr="00D85CD0">
        <w:t xml:space="preserve"> из </w:t>
      </w:r>
      <w:r>
        <w:t>них</w:t>
      </w:r>
      <w:r w:rsidRPr="00D85CD0">
        <w:t xml:space="preserve"> одновременно являются активистами известных непр</w:t>
      </w:r>
      <w:r w:rsidRPr="00D85CD0">
        <w:t>а</w:t>
      </w:r>
      <w:r w:rsidRPr="00D85CD0">
        <w:t>вительственных некоммерческих организаций</w:t>
      </w:r>
      <w:r>
        <w:t xml:space="preserve"> рома</w:t>
      </w:r>
      <w:r w:rsidRPr="00D85CD0">
        <w:t>).</w:t>
      </w:r>
    </w:p>
    <w:p w:rsidR="00641757" w:rsidRPr="00D85CD0" w:rsidRDefault="00641757" w:rsidP="00641757">
      <w:pPr>
        <w:pStyle w:val="SingleTxtGR"/>
      </w:pPr>
      <w:r w:rsidRPr="00D85CD0">
        <w:t>26.</w:t>
      </w:r>
      <w:r w:rsidRPr="00D85CD0">
        <w:tab/>
        <w:t>В задачи и цели Совета входит оказание содействия в интеграции общ</w:t>
      </w:r>
      <w:r w:rsidRPr="00D85CD0">
        <w:t>и</w:t>
      </w:r>
      <w:r w:rsidRPr="00D85CD0">
        <w:t xml:space="preserve">ны </w:t>
      </w:r>
      <w:r>
        <w:t xml:space="preserve">рома </w:t>
      </w:r>
      <w:r w:rsidRPr="00D85CD0">
        <w:t>в жизнь общества, т.е. обеспечение равного обращения с ее членами. Совет сотрудничает с неправительственными некоммерческими организациями и помимо этого участвует в принятии принципиальных решений о выделении средств на поддержку проектов по интеграции членов общины</w:t>
      </w:r>
      <w:r>
        <w:t xml:space="preserve"> рома</w:t>
      </w:r>
      <w:r w:rsidRPr="00D85CD0">
        <w:t>. Эти сре</w:t>
      </w:r>
      <w:r w:rsidRPr="00D85CD0">
        <w:t>д</w:t>
      </w:r>
      <w:r w:rsidRPr="00D85CD0">
        <w:t>ства выделяются неправительственным некоммерческим организациям. Кроме того, секретариат Совета руководит программой по поддержке социальной де</w:t>
      </w:r>
      <w:r w:rsidRPr="00D85CD0">
        <w:t>я</w:t>
      </w:r>
      <w:r w:rsidRPr="00D85CD0">
        <w:t>тельности на местах. Средства на эти цели выделяются муниципалитет</w:t>
      </w:r>
      <w:r>
        <w:t>ам</w:t>
      </w:r>
      <w:r w:rsidRPr="00D85CD0">
        <w:t>.</w:t>
      </w:r>
    </w:p>
    <w:p w:rsidR="00641757" w:rsidRPr="00D85CD0" w:rsidRDefault="00641757" w:rsidP="00641757">
      <w:pPr>
        <w:pStyle w:val="H23GR"/>
      </w:pPr>
      <w:bookmarkStart w:id="4" w:name="_Toc286933048"/>
      <w:r w:rsidRPr="00D85CD0">
        <w:tab/>
        <w:t>1.3</w:t>
      </w:r>
      <w:r w:rsidRPr="00D85CD0">
        <w:tab/>
      </w:r>
      <w:bookmarkEnd w:id="4"/>
      <w:r w:rsidRPr="00D85CD0">
        <w:t>Поддержка неправительственных некоммерческих организаций и сотрудничество с ними</w:t>
      </w:r>
    </w:p>
    <w:p w:rsidR="00641757" w:rsidRPr="00D85CD0" w:rsidRDefault="00641757" w:rsidP="00641757">
      <w:pPr>
        <w:pStyle w:val="SingleTxtGR"/>
      </w:pPr>
      <w:r w:rsidRPr="00D85CD0">
        <w:t>27.</w:t>
      </w:r>
      <w:r w:rsidRPr="00D85CD0">
        <w:tab/>
        <w:t>Через Инвестиционный фонд поддержки общественных фондов</w:t>
      </w:r>
      <w:r w:rsidRPr="00D85CD0">
        <w:rPr>
          <w:rStyle w:val="FootnoteReference"/>
        </w:rPr>
        <w:footnoteReference w:id="20"/>
      </w:r>
      <w:r w:rsidRPr="00D85CD0">
        <w:t xml:space="preserve"> Че</w:t>
      </w:r>
      <w:r w:rsidRPr="00D85CD0">
        <w:t>ш</w:t>
      </w:r>
      <w:r w:rsidRPr="00D85CD0">
        <w:t>ская Республика выделяет средства Фонду поддержки развития гражданского общества (ФРГО), которые используются для поддержки некоммерческих орг</w:t>
      </w:r>
      <w:r w:rsidRPr="00D85CD0">
        <w:t>а</w:t>
      </w:r>
      <w:r w:rsidRPr="00D85CD0">
        <w:t>низаций, оказывающих помощь уязвимым и обездоленным группам, защи</w:t>
      </w:r>
      <w:r>
        <w:t>ща</w:t>
      </w:r>
      <w:r>
        <w:t>ю</w:t>
      </w:r>
      <w:r>
        <w:t>щих</w:t>
      </w:r>
      <w:r w:rsidRPr="00D85CD0">
        <w:t xml:space="preserve"> прав</w:t>
      </w:r>
      <w:r>
        <w:t>а</w:t>
      </w:r>
      <w:r w:rsidRPr="00D85CD0">
        <w:t xml:space="preserve"> человека и демократически</w:t>
      </w:r>
      <w:r>
        <w:t>е</w:t>
      </w:r>
      <w:r w:rsidRPr="00D85CD0">
        <w:t xml:space="preserve"> ценност</w:t>
      </w:r>
      <w:r>
        <w:t>и</w:t>
      </w:r>
      <w:r w:rsidRPr="00D85CD0">
        <w:t>, созда</w:t>
      </w:r>
      <w:r>
        <w:t>ющих</w:t>
      </w:r>
      <w:r w:rsidRPr="00D85CD0">
        <w:t xml:space="preserve"> услови</w:t>
      </w:r>
      <w:r>
        <w:t>я</w:t>
      </w:r>
      <w:r w:rsidRPr="00D85CD0">
        <w:t xml:space="preserve"> для с</w:t>
      </w:r>
      <w:r w:rsidRPr="00D85CD0">
        <w:t>о</w:t>
      </w:r>
      <w:r w:rsidRPr="00D85CD0">
        <w:t>существования и воспитания терпимости к меньшинствам в обществе или пр</w:t>
      </w:r>
      <w:r w:rsidRPr="00D85CD0">
        <w:t>о</w:t>
      </w:r>
      <w:r w:rsidRPr="00D85CD0">
        <w:t>бужд</w:t>
      </w:r>
      <w:r>
        <w:t>ающих</w:t>
      </w:r>
      <w:r w:rsidRPr="00D85CD0">
        <w:t xml:space="preserve"> иными средствами в гражданах интерес к местному развитию и участию в общественной жизни. Основной задачей Фонда является выделение средств в рамках отдельных программ субсидирования на конкретные проекты, осуществляемые неправительственными некоммерческими организациями, з</w:t>
      </w:r>
      <w:r w:rsidRPr="00D85CD0">
        <w:t>а</w:t>
      </w:r>
      <w:r w:rsidRPr="00D85CD0">
        <w:t>регистрированными в Чешской Республике. К их числу относятся, например, гражданские объединения, благотворительные общества или специальные р</w:t>
      </w:r>
      <w:r w:rsidRPr="00D85CD0">
        <w:t>е</w:t>
      </w:r>
      <w:r w:rsidRPr="00D85CD0">
        <w:t>лигиозные структуры</w:t>
      </w:r>
      <w:r w:rsidRPr="00D85CD0">
        <w:rPr>
          <w:rStyle w:val="FootnoteReference"/>
        </w:rPr>
        <w:footnoteReference w:id="21"/>
      </w:r>
      <w:r w:rsidRPr="00D85CD0">
        <w:t>. С 1999 по 2004 год по линии Инвестиционного фонда поддержки общественных фондов в общей сложности 73 фондам были выдел</w:t>
      </w:r>
      <w:r w:rsidRPr="00D85CD0">
        <w:t>е</w:t>
      </w:r>
      <w:r w:rsidRPr="00D85CD0">
        <w:t>ны средства в размере 2,382 млрд.</w:t>
      </w:r>
      <w:r w:rsidR="002A520D">
        <w:t xml:space="preserve"> </w:t>
      </w:r>
      <w:r w:rsidRPr="00D85CD0">
        <w:t>чешских крон.</w:t>
      </w:r>
    </w:p>
    <w:p w:rsidR="00641757" w:rsidRPr="00D85CD0" w:rsidRDefault="00641757" w:rsidP="00641757">
      <w:pPr>
        <w:pStyle w:val="SingleTxtGR"/>
      </w:pPr>
      <w:r w:rsidRPr="00D85CD0">
        <w:t>28.</w:t>
      </w:r>
      <w:r w:rsidRPr="00D85CD0">
        <w:tab/>
        <w:t>Важным механизмом сотрудничества с государственными администр</w:t>
      </w:r>
      <w:r w:rsidRPr="00D85CD0">
        <w:t>а</w:t>
      </w:r>
      <w:r w:rsidRPr="00D85CD0">
        <w:t>тивными органами в вопросах прав человека и вовлечения гражданского общ</w:t>
      </w:r>
      <w:r w:rsidRPr="00D85CD0">
        <w:t>е</w:t>
      </w:r>
      <w:r w:rsidRPr="00D85CD0">
        <w:t>ства является Правительственный совет по правам человека и его комитеты, в</w:t>
      </w:r>
      <w:r w:rsidR="002A520D">
        <w:t> </w:t>
      </w:r>
      <w:r w:rsidRPr="00D85CD0">
        <w:t xml:space="preserve">особенности </w:t>
      </w:r>
      <w:r w:rsidRPr="00D85CD0">
        <w:rPr>
          <w:color w:val="000000"/>
        </w:rPr>
        <w:t>комитет по экономическим, социальным и культурным правам</w:t>
      </w:r>
      <w:r w:rsidRPr="00D85CD0">
        <w:t>. В связи с подготовкой второго периодического доклада в августе 2006 года не только отдельным министерствам, но и профсоюзам, представителям научных кругов и в общей сложности 60 неправительственным организациям было предложено направить свои материалы в секретариат Правительственного с</w:t>
      </w:r>
      <w:r w:rsidRPr="00D85CD0">
        <w:t>о</w:t>
      </w:r>
      <w:r w:rsidRPr="00D85CD0">
        <w:t>вета. 19 апреля</w:t>
      </w:r>
      <w:r>
        <w:t xml:space="preserve"> 2</w:t>
      </w:r>
      <w:r w:rsidRPr="00D85CD0">
        <w:t>007 года чешский Правительственный совет по правам челов</w:t>
      </w:r>
      <w:r w:rsidRPr="00D85CD0">
        <w:t>е</w:t>
      </w:r>
      <w:r w:rsidRPr="00D85CD0">
        <w:t>ка рассмотрел текст доклада и принял решение рекомендовать правительству утвердить его.</w:t>
      </w:r>
    </w:p>
    <w:p w:rsidR="00641757" w:rsidRPr="00D85CD0" w:rsidRDefault="00641757" w:rsidP="00641757">
      <w:pPr>
        <w:pStyle w:val="HChGR"/>
      </w:pPr>
      <w:bookmarkStart w:id="5" w:name="_Toc286933049"/>
      <w:r w:rsidRPr="00D85CD0">
        <w:tab/>
        <w:t>II.</w:t>
      </w:r>
      <w:r w:rsidRPr="00D85CD0">
        <w:tab/>
      </w:r>
      <w:bookmarkEnd w:id="5"/>
      <w:r w:rsidRPr="00D85CD0">
        <w:t>Информация по конкретным положениям</w:t>
      </w:r>
    </w:p>
    <w:p w:rsidR="00641757" w:rsidRPr="00D85CD0" w:rsidRDefault="00641757" w:rsidP="00641757">
      <w:pPr>
        <w:pStyle w:val="H1GR"/>
      </w:pPr>
      <w:bookmarkStart w:id="6" w:name="_Toc286933050"/>
      <w:r w:rsidRPr="00D85CD0">
        <w:tab/>
      </w:r>
      <w:r w:rsidRPr="00D85CD0">
        <w:tab/>
      </w:r>
      <w:bookmarkEnd w:id="6"/>
      <w:r w:rsidRPr="00D85CD0">
        <w:t>Статья 2</w:t>
      </w:r>
      <w:r w:rsidRPr="00D85CD0">
        <w:br/>
        <w:t>Осуществление прав, признаваемых в Пакте</w:t>
      </w:r>
    </w:p>
    <w:p w:rsidR="00641757" w:rsidRPr="00D85CD0" w:rsidRDefault="00641757" w:rsidP="00641757">
      <w:pPr>
        <w:pStyle w:val="SingleTxtGR"/>
      </w:pPr>
      <w:r w:rsidRPr="00D85CD0">
        <w:t>29.</w:t>
      </w:r>
      <w:r w:rsidRPr="00D85CD0">
        <w:tab/>
        <w:t>В статье 4 Конституции Чешской Республики</w:t>
      </w:r>
      <w:r w:rsidRPr="00D85CD0">
        <w:rPr>
          <w:rStyle w:val="FootnoteReference"/>
        </w:rPr>
        <w:footnoteReference w:id="22"/>
      </w:r>
      <w:r w:rsidRPr="00D85CD0">
        <w:t xml:space="preserve"> (далее</w:t>
      </w:r>
      <w:r>
        <w:t> </w:t>
      </w:r>
      <w:r w:rsidRPr="00D85CD0">
        <w:t>− Конституция) предусматривается, что о</w:t>
      </w:r>
      <w:r w:rsidRPr="00D85CD0">
        <w:rPr>
          <w:szCs w:val="24"/>
          <w:lang w:eastAsia="en-GB"/>
        </w:rPr>
        <w:t>сновные права и свободы находятся под защитой с</w:t>
      </w:r>
      <w:r w:rsidRPr="00D85CD0">
        <w:rPr>
          <w:szCs w:val="24"/>
          <w:lang w:eastAsia="en-GB"/>
        </w:rPr>
        <w:t>у</w:t>
      </w:r>
      <w:r w:rsidRPr="00D85CD0">
        <w:rPr>
          <w:szCs w:val="24"/>
          <w:lang w:eastAsia="en-GB"/>
        </w:rPr>
        <w:t>дебной власти</w:t>
      </w:r>
      <w:r w:rsidRPr="00D85CD0">
        <w:t>. Суды обеспечивают защиту прав сторон на правовые отношения и выносят решения об их правах и обязанностях в порядке, установленном з</w:t>
      </w:r>
      <w:r w:rsidRPr="00D85CD0">
        <w:t>а</w:t>
      </w:r>
      <w:r w:rsidRPr="00D85CD0">
        <w:t>коном.</w:t>
      </w:r>
    </w:p>
    <w:p w:rsidR="00641757" w:rsidRPr="00D85CD0" w:rsidRDefault="00641757" w:rsidP="00641757">
      <w:pPr>
        <w:pStyle w:val="SingleTxtGR"/>
      </w:pPr>
      <w:r w:rsidRPr="00D85CD0">
        <w:t>30.</w:t>
      </w:r>
      <w:r w:rsidRPr="00D85CD0">
        <w:tab/>
        <w:t>Хартия основных прав и свобод</w:t>
      </w:r>
      <w:r w:rsidRPr="00D85CD0">
        <w:rPr>
          <w:rStyle w:val="FootnoteReference"/>
        </w:rPr>
        <w:footnoteReference w:id="23"/>
      </w:r>
      <w:r w:rsidRPr="00D85CD0">
        <w:t xml:space="preserve"> (далее </w:t>
      </w:r>
      <w:r w:rsidR="00E12EB9">
        <w:t>−</w:t>
      </w:r>
      <w:r w:rsidRPr="00D85CD0">
        <w:t xml:space="preserve"> Хартия) наделяет всех граждан правом добиваться реализации своих прав в установленном порядке в незав</w:t>
      </w:r>
      <w:r w:rsidRPr="00D85CD0">
        <w:t>и</w:t>
      </w:r>
      <w:r w:rsidRPr="00D85CD0">
        <w:t>симых и беспристрастных судах, а в отдельных случаях − и в других органах. В</w:t>
      </w:r>
      <w:r>
        <w:t> </w:t>
      </w:r>
      <w:r w:rsidRPr="00D85CD0">
        <w:t>статье 3 предусмотрен общий запрет на дискриминацию, который распр</w:t>
      </w:r>
      <w:r w:rsidRPr="00D85CD0">
        <w:t>о</w:t>
      </w:r>
      <w:r w:rsidRPr="00D85CD0">
        <w:t>страняется на все виды правовых отношений. Так, например, эта статья гара</w:t>
      </w:r>
      <w:r w:rsidRPr="00D85CD0">
        <w:t>н</w:t>
      </w:r>
      <w:r w:rsidRPr="00D85CD0">
        <w:t>тирует защиту от дискриминации всем субъектам таких отношений без каких бы то ни было исключений</w:t>
      </w:r>
      <w:r w:rsidRPr="00D85CD0">
        <w:rPr>
          <w:rStyle w:val="FootnoteReference"/>
        </w:rPr>
        <w:footnoteReference w:id="24"/>
      </w:r>
      <w:r w:rsidRPr="00D85CD0">
        <w:t>.</w:t>
      </w:r>
    </w:p>
    <w:p w:rsidR="00641757" w:rsidRPr="00D85CD0" w:rsidRDefault="00641757" w:rsidP="00641757">
      <w:pPr>
        <w:pStyle w:val="SingleTxtGR"/>
      </w:pPr>
      <w:r w:rsidRPr="00D85CD0">
        <w:t>31.</w:t>
      </w:r>
      <w:r w:rsidRPr="00D85CD0">
        <w:tab/>
        <w:t>После вступления Чешской Республики в ЕС для нее являются обяз</w:t>
      </w:r>
      <w:r w:rsidRPr="00D85CD0">
        <w:t>а</w:t>
      </w:r>
      <w:r w:rsidRPr="00D85CD0">
        <w:t>тельными постановления Европейского суда и суда первой инстанции.</w:t>
      </w:r>
    </w:p>
    <w:p w:rsidR="00641757" w:rsidRPr="00D85CD0" w:rsidRDefault="00641757" w:rsidP="00641757">
      <w:pPr>
        <w:pStyle w:val="H23GR"/>
      </w:pPr>
      <w:bookmarkStart w:id="7" w:name="_Toc286933051"/>
      <w:r w:rsidRPr="00D85CD0">
        <w:tab/>
        <w:t>2.1</w:t>
      </w:r>
      <w:r w:rsidRPr="00D85CD0">
        <w:tab/>
      </w:r>
      <w:bookmarkEnd w:id="7"/>
      <w:r w:rsidRPr="00D85CD0">
        <w:t>Юридические положения, в которых воплощены права, провозгл</w:t>
      </w:r>
      <w:r w:rsidRPr="00D85CD0">
        <w:t>а</w:t>
      </w:r>
      <w:r w:rsidRPr="00D85CD0">
        <w:t>шенные в Пакте</w:t>
      </w:r>
    </w:p>
    <w:p w:rsidR="00641757" w:rsidRPr="00D85CD0" w:rsidRDefault="00641757" w:rsidP="00641757">
      <w:pPr>
        <w:pStyle w:val="SingleTxtGR"/>
      </w:pPr>
      <w:r w:rsidRPr="00D85CD0">
        <w:t>32.</w:t>
      </w:r>
      <w:r w:rsidRPr="00D85CD0">
        <w:tab/>
        <w:t>В настоящей главе приводится информация лишь о тех законодательных мерах, которые были приняты с целью воплощения в жизнь прав, обеспечива</w:t>
      </w:r>
      <w:r w:rsidRPr="00D85CD0">
        <w:t>е</w:t>
      </w:r>
      <w:r w:rsidRPr="00D85CD0">
        <w:t xml:space="preserve">мых отдельными законодательными нормами, </w:t>
      </w:r>
      <w:r w:rsidR="006929FA">
        <w:t>т.е.</w:t>
      </w:r>
      <w:r w:rsidRPr="00D85CD0">
        <w:t xml:space="preserve"> о тех, которые предоставл</w:t>
      </w:r>
      <w:r w:rsidRPr="00D85CD0">
        <w:t>я</w:t>
      </w:r>
      <w:r w:rsidRPr="00D85CD0">
        <w:t>ют сторонам возможность добиваться в судах и других органах защиты своего пр</w:t>
      </w:r>
      <w:r w:rsidRPr="00D85CD0">
        <w:t>а</w:t>
      </w:r>
      <w:r w:rsidRPr="00D85CD0">
        <w:t>ва на свободу от дискриминации в любых случаях, когда имеет место наруш</w:t>
      </w:r>
      <w:r w:rsidRPr="00D85CD0">
        <w:t>е</w:t>
      </w:r>
      <w:r w:rsidRPr="00D85CD0">
        <w:t>ние или возможность нарушения такого права.</w:t>
      </w:r>
    </w:p>
    <w:p w:rsidR="00641757" w:rsidRPr="00D85CD0" w:rsidRDefault="00641757" w:rsidP="00641757">
      <w:pPr>
        <w:pStyle w:val="SingleTxtGR"/>
      </w:pPr>
      <w:r w:rsidRPr="00D85CD0">
        <w:t>33.</w:t>
      </w:r>
      <w:r w:rsidRPr="00D85CD0">
        <w:tab/>
        <w:t>Поскольку чешское законодательство содержит детальные нормы, запр</w:t>
      </w:r>
      <w:r w:rsidRPr="00D85CD0">
        <w:t>е</w:t>
      </w:r>
      <w:r w:rsidRPr="00D85CD0">
        <w:t>щающие дискриминацию в сфере трудовых отношений, в разделе доклада, п</w:t>
      </w:r>
      <w:r w:rsidRPr="00D85CD0">
        <w:t>о</w:t>
      </w:r>
      <w:r w:rsidRPr="00D85CD0">
        <w:t>священном статье 6, приводится информация о конкретных законах с указанием тех областей, в которых дискриминация запрещена.</w:t>
      </w:r>
    </w:p>
    <w:p w:rsidR="00641757" w:rsidRPr="00D85CD0" w:rsidRDefault="00641757" w:rsidP="00641757">
      <w:pPr>
        <w:pStyle w:val="SingleTxtGR"/>
      </w:pPr>
      <w:r w:rsidRPr="00D85CD0">
        <w:t>34.</w:t>
      </w:r>
      <w:r w:rsidRPr="00D85CD0">
        <w:tab/>
        <w:t>В</w:t>
      </w:r>
      <w:r w:rsidR="00100ECD">
        <w:t xml:space="preserve"> </w:t>
      </w:r>
      <w:r w:rsidRPr="00D85CD0">
        <w:t>целом в областях, не относящихся к трудовым отношениям, возможно возбуждение иска о защите личности в соответствии с положениями Гражда</w:t>
      </w:r>
      <w:r w:rsidRPr="00D85CD0">
        <w:t>н</w:t>
      </w:r>
      <w:r w:rsidRPr="00D85CD0">
        <w:t xml:space="preserve">ского кодекса (закон № 40/1964 </w:t>
      </w:r>
      <w:r w:rsidR="00C812D0">
        <w:t>(СЗ)</w:t>
      </w:r>
      <w:r w:rsidRPr="00D85CD0">
        <w:t>)</w:t>
      </w:r>
      <w:r w:rsidRPr="00D85CD0">
        <w:rPr>
          <w:rStyle w:val="FootnoteReference"/>
        </w:rPr>
        <w:footnoteReference w:id="25"/>
      </w:r>
      <w:r w:rsidRPr="00D85CD0">
        <w:t>, где предусмотрено, что каждое физич</w:t>
      </w:r>
      <w:r w:rsidRPr="00D85CD0">
        <w:t>е</w:t>
      </w:r>
      <w:r w:rsidRPr="00D85CD0">
        <w:t>ское лицо имеет право на защиту своей личности, и в особенности своей жизни и здоровья, гражданской чести и человеческого достоинства, частной жизни, своего имени, и на выражение мнений частного характера.</w:t>
      </w:r>
    </w:p>
    <w:p w:rsidR="00641757" w:rsidRPr="00D63F68" w:rsidRDefault="00641757" w:rsidP="00641757">
      <w:pPr>
        <w:pStyle w:val="SingleTxtGR"/>
      </w:pPr>
      <w:r w:rsidRPr="00D63F68">
        <w:t>35.</w:t>
      </w:r>
      <w:r w:rsidRPr="00D63F68">
        <w:tab/>
        <w:t>Порядок действий судов и сторон в гражданском судопроизводстве рег</w:t>
      </w:r>
      <w:r w:rsidRPr="00D63F68">
        <w:t>у</w:t>
      </w:r>
      <w:r w:rsidRPr="00D63F68">
        <w:t xml:space="preserve">лируется Гражданским процессуальным кодексом (закон № 99/1963 </w:t>
      </w:r>
      <w:r w:rsidR="00C812D0">
        <w:t>(СЗ)</w:t>
      </w:r>
      <w:r w:rsidRPr="00D63F68">
        <w:t>)</w:t>
      </w:r>
      <w:r w:rsidRPr="00074C80">
        <w:rPr>
          <w:sz w:val="18"/>
          <w:szCs w:val="18"/>
          <w:vertAlign w:val="superscript"/>
        </w:rPr>
        <w:footnoteReference w:id="26"/>
      </w:r>
      <w:r w:rsidRPr="00D63F68">
        <w:t>, к</w:t>
      </w:r>
      <w:r w:rsidRPr="00D63F68">
        <w:t>о</w:t>
      </w:r>
      <w:r w:rsidRPr="00D63F68">
        <w:t>торый наделяет всех граждан правом обращения в суд в порядке защиты своего нарушенного или могущего быть нарушенным права. Кроме того, в делах о з</w:t>
      </w:r>
      <w:r w:rsidRPr="00D63F68">
        <w:t>а</w:t>
      </w:r>
      <w:r w:rsidRPr="00D63F68">
        <w:t>щите от дискриминации по признаку пола, расового или этнического происх</w:t>
      </w:r>
      <w:r w:rsidRPr="00D63F68">
        <w:t>о</w:t>
      </w:r>
      <w:r w:rsidRPr="00D63F68">
        <w:t xml:space="preserve">ждения, вероисповедания, верований, мировоззрения, инвалидности, возраста или сексуальной ориентации стороны могут быть представлены юридическим лицом, </w:t>
      </w:r>
      <w:r>
        <w:t xml:space="preserve">которое </w:t>
      </w:r>
      <w:r w:rsidRPr="00D63F68">
        <w:t>создан</w:t>
      </w:r>
      <w:r>
        <w:t>о</w:t>
      </w:r>
      <w:r w:rsidRPr="00D63F68">
        <w:t xml:space="preserve"> в соответствии со специальным законом</w:t>
      </w:r>
      <w:r>
        <w:t xml:space="preserve"> и </w:t>
      </w:r>
      <w:r w:rsidRPr="00D63F68">
        <w:t>в функции которого, как это определено в его уставе, входит защита от такой дискримин</w:t>
      </w:r>
      <w:r w:rsidRPr="00D63F68">
        <w:t>а</w:t>
      </w:r>
      <w:r w:rsidRPr="00D63F68">
        <w:t>ции. Такое юридическое лицо действует через своего уполномоченного сотру</w:t>
      </w:r>
      <w:r w:rsidRPr="00D63F68">
        <w:t>д</w:t>
      </w:r>
      <w:r w:rsidRPr="00D63F68">
        <w:t>ника или члена. Лица, пострадавшие от дискриминации, могут быть предста</w:t>
      </w:r>
      <w:r w:rsidRPr="00D63F68">
        <w:t>в</w:t>
      </w:r>
      <w:r w:rsidRPr="00D63F68">
        <w:t>лены неправительственными организациями.</w:t>
      </w:r>
    </w:p>
    <w:p w:rsidR="00641757" w:rsidRPr="00D63F68" w:rsidRDefault="00641757" w:rsidP="00641757">
      <w:pPr>
        <w:pStyle w:val="SingleTxtGR"/>
      </w:pPr>
      <w:r w:rsidRPr="00D63F68">
        <w:t>36.</w:t>
      </w:r>
      <w:r w:rsidRPr="00D63F68">
        <w:tab/>
        <w:t>В</w:t>
      </w:r>
      <w:r w:rsidR="00100ECD">
        <w:t xml:space="preserve"> </w:t>
      </w:r>
      <w:r w:rsidRPr="00D63F68">
        <w:t>вопросах, касающихся отношений между гражданином и государс</w:t>
      </w:r>
      <w:r w:rsidRPr="00D63F68">
        <w:t>т</w:t>
      </w:r>
      <w:r w:rsidRPr="00D63F68">
        <w:t xml:space="preserve">вом, административные решения рассматриваются административными судами. </w:t>
      </w:r>
      <w:r w:rsidRPr="00D63F68">
        <w:rPr>
          <w:bCs/>
        </w:rPr>
        <w:t>А</w:t>
      </w:r>
      <w:r w:rsidRPr="00D63F68">
        <w:rPr>
          <w:bCs/>
        </w:rPr>
        <w:t>д</w:t>
      </w:r>
      <w:r w:rsidRPr="00D63F68">
        <w:rPr>
          <w:bCs/>
        </w:rPr>
        <w:t>министративно</w:t>
      </w:r>
      <w:r w:rsidRPr="00D63F68">
        <w:t>-</w:t>
      </w:r>
      <w:r w:rsidRPr="00D63F68">
        <w:rPr>
          <w:bCs/>
        </w:rPr>
        <w:t>процессуальный</w:t>
      </w:r>
      <w:r w:rsidRPr="00D63F68">
        <w:t xml:space="preserve"> </w:t>
      </w:r>
      <w:r w:rsidRPr="00D63F68">
        <w:rPr>
          <w:bCs/>
        </w:rPr>
        <w:t>кодекс</w:t>
      </w:r>
      <w:r w:rsidRPr="00D63F68">
        <w:t xml:space="preserve"> (закон № 150/2002 </w:t>
      </w:r>
      <w:r w:rsidR="00C812D0">
        <w:t>(СЗ)</w:t>
      </w:r>
      <w:r w:rsidRPr="00D63F68">
        <w:t>)</w:t>
      </w:r>
      <w:r w:rsidRPr="00074C80">
        <w:rPr>
          <w:sz w:val="18"/>
          <w:szCs w:val="18"/>
          <w:vertAlign w:val="superscript"/>
        </w:rPr>
        <w:footnoteReference w:id="27"/>
      </w:r>
      <w:r w:rsidRPr="00D63F68">
        <w:t xml:space="preserve"> определяет полномочия и юрисдикцию судов и регулирует другие соответствующие вопр</w:t>
      </w:r>
      <w:r w:rsidRPr="00D63F68">
        <w:t>о</w:t>
      </w:r>
      <w:r w:rsidRPr="00D63F68">
        <w:t>сы, такие как организация работы судов и статус судей, а также процедуры, к</w:t>
      </w:r>
      <w:r w:rsidRPr="00D63F68">
        <w:t>о</w:t>
      </w:r>
      <w:r w:rsidRPr="00D63F68">
        <w:t>торые надлежит применять судам, сторонам в процессе и другим лицам, учас</w:t>
      </w:r>
      <w:r w:rsidRPr="00D63F68">
        <w:t>т</w:t>
      </w:r>
      <w:r w:rsidRPr="00D63F68">
        <w:t>вующим в административном судопрои</w:t>
      </w:r>
      <w:r w:rsidRPr="00D63F68">
        <w:t>з</w:t>
      </w:r>
      <w:r w:rsidRPr="00D63F68">
        <w:t>водстве.</w:t>
      </w:r>
    </w:p>
    <w:p w:rsidR="00641757" w:rsidRPr="00D63F68" w:rsidRDefault="00641757" w:rsidP="00641757">
      <w:pPr>
        <w:pStyle w:val="SingleTxtGR"/>
      </w:pPr>
      <w:r w:rsidRPr="00D63F68">
        <w:t>37.</w:t>
      </w:r>
      <w:r w:rsidRPr="00D63F68">
        <w:tab/>
        <w:t>В случаях, когда та или иная сторона добивается судебной защиты на о</w:t>
      </w:r>
      <w:r w:rsidRPr="00D63F68">
        <w:t>с</w:t>
      </w:r>
      <w:r w:rsidRPr="00D63F68">
        <w:t xml:space="preserve">новании </w:t>
      </w:r>
      <w:r w:rsidRPr="00D63F68">
        <w:rPr>
          <w:bCs/>
        </w:rPr>
        <w:t>Административно</w:t>
      </w:r>
      <w:r w:rsidRPr="00D63F68">
        <w:t>-</w:t>
      </w:r>
      <w:r w:rsidRPr="00D63F68">
        <w:rPr>
          <w:bCs/>
        </w:rPr>
        <w:t>процессуального</w:t>
      </w:r>
      <w:r w:rsidRPr="00D63F68">
        <w:t xml:space="preserve"> </w:t>
      </w:r>
      <w:r w:rsidRPr="00D63F68">
        <w:rPr>
          <w:bCs/>
        </w:rPr>
        <w:t>кодекса</w:t>
      </w:r>
      <w:r w:rsidRPr="00D63F68">
        <w:t xml:space="preserve"> и утверждает, что она по</w:t>
      </w:r>
      <w:r w:rsidRPr="00D63F68">
        <w:t>д</w:t>
      </w:r>
      <w:r w:rsidRPr="00D63F68">
        <w:t xml:space="preserve">верглась дискриминации со стороны того или иного административного органа по вышеуказанным мотивам, она также может быть представлена юридическим лицом, </w:t>
      </w:r>
      <w:r>
        <w:t xml:space="preserve">которое </w:t>
      </w:r>
      <w:r w:rsidRPr="00D63F68">
        <w:t>создан</w:t>
      </w:r>
      <w:r>
        <w:t>о</w:t>
      </w:r>
      <w:r w:rsidRPr="00D63F68">
        <w:t xml:space="preserve"> в соответствии со специальным законом</w:t>
      </w:r>
      <w:r>
        <w:t xml:space="preserve"> и</w:t>
      </w:r>
      <w:r w:rsidRPr="00D63F68">
        <w:t xml:space="preserve"> в функции которого, как это определено в его уставе, входит защита от такой дискримин</w:t>
      </w:r>
      <w:r w:rsidRPr="00D63F68">
        <w:t>а</w:t>
      </w:r>
      <w:r w:rsidRPr="00D63F68">
        <w:t>ции. Лица, пострадавшие от дискриминации, могут быть представлены непр</w:t>
      </w:r>
      <w:r w:rsidRPr="00D63F68">
        <w:t>а</w:t>
      </w:r>
      <w:r w:rsidRPr="00D63F68">
        <w:t>вительственными организациями.</w:t>
      </w:r>
    </w:p>
    <w:p w:rsidR="00641757" w:rsidRPr="00D63F68" w:rsidRDefault="00641757" w:rsidP="00641757">
      <w:pPr>
        <w:pStyle w:val="SingleTxtGR"/>
      </w:pPr>
      <w:r w:rsidRPr="00D63F68">
        <w:t>38.</w:t>
      </w:r>
      <w:r w:rsidRPr="00D63F68">
        <w:tab/>
        <w:t xml:space="preserve">Кроме того, все имеют право обратиться к омбудсмену (см. выше, </w:t>
      </w:r>
      <w:r>
        <w:t>по</w:t>
      </w:r>
      <w:r>
        <w:t>д</w:t>
      </w:r>
      <w:r>
        <w:t>раздел</w:t>
      </w:r>
      <w:r w:rsidRPr="00D63F68">
        <w:t> 1.2.2).</w:t>
      </w:r>
    </w:p>
    <w:p w:rsidR="00641757" w:rsidRPr="00D63F68" w:rsidRDefault="00641757" w:rsidP="00641757">
      <w:pPr>
        <w:pStyle w:val="SingleTxtGR"/>
      </w:pPr>
      <w:r w:rsidRPr="00D63F68">
        <w:t>39.</w:t>
      </w:r>
      <w:r w:rsidRPr="00D63F68">
        <w:tab/>
        <w:t>До принятия Закона № 251/2005 об инспекции труда (СЗ)</w:t>
      </w:r>
      <w:r w:rsidRPr="00074C80">
        <w:rPr>
          <w:sz w:val="18"/>
          <w:szCs w:val="18"/>
          <w:vertAlign w:val="superscript"/>
        </w:rPr>
        <w:footnoteReference w:id="28"/>
      </w:r>
      <w:r w:rsidRPr="00D63F68">
        <w:t xml:space="preserve"> инспекцио</w:t>
      </w:r>
      <w:r w:rsidRPr="00D63F68">
        <w:t>н</w:t>
      </w:r>
      <w:r w:rsidRPr="00D63F68">
        <w:t>ные функции в области соблюдения трудовых норм осуществлялись лишь орг</w:t>
      </w:r>
      <w:r w:rsidRPr="00D63F68">
        <w:t>а</w:t>
      </w:r>
      <w:r w:rsidRPr="00D63F68">
        <w:t>нами по трудоустройству. Закон позволил сконцентрировать инспекционную деятельность по обеспечению охраны труда и надлежащих условий труда, о</w:t>
      </w:r>
      <w:r w:rsidRPr="00D63F68">
        <w:t>т</w:t>
      </w:r>
      <w:r w:rsidRPr="00D63F68">
        <w:t>нося</w:t>
      </w:r>
      <w:r>
        <w:t>щую</w:t>
      </w:r>
      <w:r w:rsidRPr="00D63F68">
        <w:t>ся к ведению Министерства труда и социальных вопросов, в рамках единой системы инспекционных органов, в состав которой входят Государс</w:t>
      </w:r>
      <w:r w:rsidRPr="00D63F68">
        <w:t>т</w:t>
      </w:r>
      <w:r w:rsidRPr="00D63F68">
        <w:t xml:space="preserve">венная служба инспекции труда и краевые отделения инспекции труда. В то же время </w:t>
      </w:r>
      <w:r>
        <w:t>он подготовил</w:t>
      </w:r>
      <w:r w:rsidRPr="00D63F68">
        <w:t xml:space="preserve"> почву для сотрудничества между инспекциями труда и другими контролирующими органами в этой сфере. Некоторые функции этих органов, особенно в части контроля за соблюдением запрета на дискриминацию в трудовых отношениях, включая вознаграждение и заработную плату, которые регулируются Трудовым кодексом (сфера найма осталась в ведении органов по трудоустройству), отошли недавно созданной Государственной службе инспе</w:t>
      </w:r>
      <w:r w:rsidRPr="00D63F68">
        <w:t>к</w:t>
      </w:r>
      <w:r w:rsidRPr="00D63F68">
        <w:t>ции труда (ГСИТ) и краевым инспекциям труда, которые функционируют под ее надзором. Если лицо, подвергшееся дискриминации, является членом профсо</w:t>
      </w:r>
      <w:r w:rsidRPr="00D63F68">
        <w:t>ю</w:t>
      </w:r>
      <w:r w:rsidRPr="00D63F68">
        <w:t>за, оно имеет право обратиться в свой профсоюз, который наделен правом уч</w:t>
      </w:r>
      <w:r w:rsidRPr="00D63F68">
        <w:t>а</w:t>
      </w:r>
      <w:r w:rsidRPr="00D63F68">
        <w:t>ствовать в разрешении споров, возникающих в сфере трудовых отношений.</w:t>
      </w:r>
    </w:p>
    <w:p w:rsidR="00641757" w:rsidRPr="00D63F68" w:rsidRDefault="00641757" w:rsidP="00641757">
      <w:pPr>
        <w:pStyle w:val="SingleTxtGR"/>
      </w:pPr>
      <w:r w:rsidRPr="00D63F68">
        <w:t>40.</w:t>
      </w:r>
      <w:r w:rsidRPr="00D63F68">
        <w:tab/>
        <w:t>Органы по трудоустройству (см. также ниже, раздел, посвященный ст</w:t>
      </w:r>
      <w:r w:rsidRPr="00D63F68">
        <w:t>а</w:t>
      </w:r>
      <w:r w:rsidRPr="00D63F68">
        <w:t>тье 6) осуществляют надзор за соблюдением норм трудового законодательства в сфере трудоустройства и наделены правом наказывать нанимателей, которые допускают нарушение запрета на дискриминацию.</w:t>
      </w:r>
    </w:p>
    <w:p w:rsidR="00641757" w:rsidRPr="00D63F68" w:rsidRDefault="00641757" w:rsidP="00641757">
      <w:pPr>
        <w:pStyle w:val="SingleTxtGR"/>
      </w:pPr>
      <w:r w:rsidRPr="00D63F68">
        <w:t>41.</w:t>
      </w:r>
      <w:r w:rsidRPr="00D63F68">
        <w:tab/>
        <w:t xml:space="preserve">Контроль в сфере защиты </w:t>
      </w:r>
      <w:r>
        <w:t xml:space="preserve">прав </w:t>
      </w:r>
      <w:r w:rsidRPr="00D63F68">
        <w:t>потребителей осуществляется Чешской торговой инспекцией. В большинстве случаев поводом для осуществления пр</w:t>
      </w:r>
      <w:r w:rsidRPr="00D63F68">
        <w:t>о</w:t>
      </w:r>
      <w:r w:rsidRPr="00D63F68">
        <w:t>верок служат сообщения граждан и инициативных гражданских групп. Вним</w:t>
      </w:r>
      <w:r w:rsidRPr="00D63F68">
        <w:t>а</w:t>
      </w:r>
      <w:r w:rsidRPr="00D63F68">
        <w:t>ние вопросам дискриминации уделяется также и в ходе ряда других инспекций, которые во всех случаях проводятся в рамках общей проверки предприятий розничной торговли. Торговая инспекция сотрудничает также с Полицейской службой Чешской Республики и с торговыми лицензионными бюро. Результаты инспекций фиксируются в сводной базе данных и служат основанием для пр</w:t>
      </w:r>
      <w:r w:rsidRPr="00D63F68">
        <w:t>о</w:t>
      </w:r>
      <w:r w:rsidRPr="00D63F68">
        <w:t>ведения повторных инспекций предприятий розничной торговли, на которые поступают соотве</w:t>
      </w:r>
      <w:r w:rsidRPr="00D63F68">
        <w:t>т</w:t>
      </w:r>
      <w:r w:rsidRPr="00D63F68">
        <w:t>ствующие жалобы.</w:t>
      </w:r>
    </w:p>
    <w:p w:rsidR="00641757" w:rsidRPr="00D63F68" w:rsidRDefault="0052563D" w:rsidP="00D6309B">
      <w:pPr>
        <w:pStyle w:val="SingleTxtGR"/>
        <w:suppressAutoHyphens/>
        <w:jc w:val="left"/>
        <w:rPr>
          <w:i/>
        </w:rPr>
      </w:pPr>
      <w:r>
        <w:rPr>
          <w:i/>
        </w:rPr>
        <w:t xml:space="preserve">Таблица </w:t>
      </w:r>
      <w:r w:rsidR="00641757" w:rsidRPr="00D63F68">
        <w:rPr>
          <w:i/>
        </w:rPr>
        <w:t xml:space="preserve">2.1. Число обращений в сфере защиты </w:t>
      </w:r>
      <w:r w:rsidR="00641757">
        <w:rPr>
          <w:i/>
        </w:rPr>
        <w:t xml:space="preserve">прав </w:t>
      </w:r>
      <w:r w:rsidR="00641757" w:rsidRPr="00D63F68">
        <w:rPr>
          <w:i/>
        </w:rPr>
        <w:t>потребителей</w:t>
      </w:r>
    </w:p>
    <w:p w:rsidR="00641757" w:rsidRPr="00D63F68" w:rsidRDefault="00641757" w:rsidP="00641757">
      <w:pPr>
        <w:pStyle w:val="H1GR"/>
      </w:pPr>
      <w:bookmarkStart w:id="8" w:name="_Toc286933052"/>
      <w:r w:rsidRPr="00D63F68">
        <w:tab/>
      </w:r>
      <w:r w:rsidRPr="00D63F68">
        <w:tab/>
      </w:r>
      <w:bookmarkEnd w:id="8"/>
      <w:r w:rsidRPr="00D63F68">
        <w:t>Статья 3</w:t>
      </w:r>
      <w:r w:rsidRPr="00D63F68">
        <w:br/>
        <w:t>Равные права мужчин и женщин</w:t>
      </w:r>
    </w:p>
    <w:p w:rsidR="00641757" w:rsidRPr="00D63F68" w:rsidRDefault="00641757" w:rsidP="00641757">
      <w:pPr>
        <w:pStyle w:val="SingleTxtGR"/>
      </w:pPr>
      <w:r w:rsidRPr="00D63F68">
        <w:t>42.</w:t>
      </w:r>
      <w:r w:rsidRPr="00D63F68">
        <w:tab/>
        <w:t>Правовая система</w:t>
      </w:r>
      <w:r>
        <w:t xml:space="preserve"> Чешской Республики</w:t>
      </w:r>
      <w:r w:rsidRPr="00D63F68">
        <w:t xml:space="preserve"> рассматривает право на равное обращение и на защиту от дискриминации в качестве неотъемлемого, неотчу</w:t>
      </w:r>
      <w:r w:rsidRPr="00D63F68">
        <w:t>ж</w:t>
      </w:r>
      <w:r w:rsidRPr="00D63F68">
        <w:t>даемого, не подлежащего срокам давности и отмене (статья 1 Хартии)</w:t>
      </w:r>
      <w:r w:rsidRPr="00074C80">
        <w:rPr>
          <w:sz w:val="18"/>
          <w:szCs w:val="18"/>
          <w:vertAlign w:val="superscript"/>
        </w:rPr>
        <w:footnoteReference w:id="29"/>
      </w:r>
      <w:r w:rsidRPr="00D63F68">
        <w:t>. О</w:t>
      </w:r>
      <w:r w:rsidRPr="00D63F68">
        <w:t>т</w:t>
      </w:r>
      <w:r w:rsidRPr="00D63F68">
        <w:t xml:space="preserve">дельные законы, нацеленные на ликвидацию дискриминации в отношении женщин, </w:t>
      </w:r>
      <w:r>
        <w:t>рома</w:t>
      </w:r>
      <w:r w:rsidRPr="00D63F68">
        <w:t xml:space="preserve"> и инвалидов, подробно освещаются в разделах, посвященных статьям, регул</w:t>
      </w:r>
      <w:r w:rsidRPr="00D63F68">
        <w:t>и</w:t>
      </w:r>
      <w:r w:rsidRPr="00D63F68">
        <w:t>рующим отдельные области, где возможно неравное обращение. В настоящем разделе приводится информация лишь о принятых мерах по защ</w:t>
      </w:r>
      <w:r w:rsidRPr="00D63F68">
        <w:t>и</w:t>
      </w:r>
      <w:r w:rsidRPr="00D63F68">
        <w:t>те этих групп, к</w:t>
      </w:r>
      <w:r w:rsidRPr="00D63F68">
        <w:t>о</w:t>
      </w:r>
      <w:r w:rsidRPr="00D63F68">
        <w:t>торые выходят за рамки конкретных статей.</w:t>
      </w:r>
    </w:p>
    <w:p w:rsidR="00641757" w:rsidRPr="00D63F68" w:rsidRDefault="00641757" w:rsidP="00641757">
      <w:pPr>
        <w:pStyle w:val="H23GR"/>
      </w:pPr>
      <w:bookmarkStart w:id="9" w:name="_Toc286933053"/>
      <w:r w:rsidRPr="00D63F68">
        <w:tab/>
        <w:t>3.1</w:t>
      </w:r>
      <w:r w:rsidRPr="00D63F68">
        <w:tab/>
      </w:r>
      <w:bookmarkEnd w:id="9"/>
      <w:r w:rsidRPr="00D63F68">
        <w:t>Образовательные программы: просвещение в вопросах прав челов</w:t>
      </w:r>
      <w:r w:rsidRPr="00D63F68">
        <w:t>е</w:t>
      </w:r>
      <w:r w:rsidRPr="00D63F68">
        <w:t>ка</w:t>
      </w:r>
    </w:p>
    <w:p w:rsidR="00641757" w:rsidRPr="00D63F68" w:rsidRDefault="00641757" w:rsidP="00893118">
      <w:pPr>
        <w:pStyle w:val="H4GR"/>
        <w:tabs>
          <w:tab w:val="left" w:pos="1148"/>
        </w:tabs>
        <w:spacing w:before="240"/>
        <w:ind w:left="1148" w:right="1128" w:hanging="1148"/>
      </w:pPr>
      <w:r w:rsidRPr="00D63F68">
        <w:tab/>
        <w:t>3.1.1</w:t>
      </w:r>
      <w:r w:rsidRPr="00D63F68">
        <w:tab/>
        <w:t>Начальные и средние школы</w:t>
      </w:r>
    </w:p>
    <w:p w:rsidR="00641757" w:rsidRPr="00D63F68" w:rsidRDefault="00641757" w:rsidP="00641757">
      <w:pPr>
        <w:pStyle w:val="SingleTxtGR"/>
      </w:pPr>
      <w:r w:rsidRPr="00D63F68">
        <w:t>43.</w:t>
      </w:r>
      <w:r w:rsidRPr="00D63F68">
        <w:tab/>
        <w:t>Тематика прав человека была включена во все документы, используемые в настоящее время в ко</w:t>
      </w:r>
      <w:r w:rsidRPr="00D63F68">
        <w:t>н</w:t>
      </w:r>
      <w:r w:rsidRPr="00D63F68">
        <w:t>тексте воспитания гражданственности</w:t>
      </w:r>
      <w:r w:rsidRPr="00074C80">
        <w:rPr>
          <w:sz w:val="18"/>
          <w:szCs w:val="18"/>
          <w:vertAlign w:val="superscript"/>
        </w:rPr>
        <w:footnoteReference w:id="30"/>
      </w:r>
      <w:r w:rsidRPr="00D63F68">
        <w:t>. Чешская школьная инспекция на постоянной основе отслежив</w:t>
      </w:r>
      <w:r w:rsidRPr="00D63F68">
        <w:t>а</w:t>
      </w:r>
      <w:r w:rsidRPr="00D63F68">
        <w:t>ет ход учебного процесса и результативность деятельности школ в краях и производит их оценку.</w:t>
      </w:r>
    </w:p>
    <w:p w:rsidR="00641757" w:rsidRPr="00D63F68" w:rsidRDefault="00641757" w:rsidP="00641757">
      <w:pPr>
        <w:pStyle w:val="SingleTxtGR"/>
      </w:pPr>
      <w:r w:rsidRPr="00D63F68">
        <w:t>44.</w:t>
      </w:r>
      <w:r w:rsidRPr="00D63F68">
        <w:tab/>
        <w:t>При утверждении учебников (Министерство по делам образования, мол</w:t>
      </w:r>
      <w:r w:rsidRPr="00D63F68">
        <w:t>о</w:t>
      </w:r>
      <w:r w:rsidRPr="00D63F68">
        <w:t>дежи и спорта (далее по тексту </w:t>
      </w:r>
      <w:r>
        <w:t>−</w:t>
      </w:r>
      <w:r w:rsidRPr="00D63F68">
        <w:t xml:space="preserve"> Министерство образования) ведет список у</w:t>
      </w:r>
      <w:r w:rsidRPr="00D63F68">
        <w:t>т</w:t>
      </w:r>
      <w:r w:rsidRPr="00D63F68">
        <w:t>вержденных учебников) немалое внимание уделяется вопросам создания ра</w:t>
      </w:r>
      <w:r w:rsidRPr="00D63F68">
        <w:t>в</w:t>
      </w:r>
      <w:r w:rsidRPr="00D63F68">
        <w:t>ных возможностей для женщин и мужчин. Для того чтобы учебник был утве</w:t>
      </w:r>
      <w:r w:rsidRPr="00D63F68">
        <w:t>р</w:t>
      </w:r>
      <w:r w:rsidRPr="00D63F68">
        <w:t>жден к использованию, необходимо продемонстрировать, в частности, его соо</w:t>
      </w:r>
      <w:r w:rsidRPr="00D63F68">
        <w:t>т</w:t>
      </w:r>
      <w:r w:rsidRPr="00D63F68">
        <w:t>ветствие принципу равных возможностей для мужчин и женщин во всех его а</w:t>
      </w:r>
      <w:r w:rsidRPr="00D63F68">
        <w:t>с</w:t>
      </w:r>
      <w:r w:rsidRPr="00D63F68">
        <w:t>пектах. Вопрос о равном обращении с мужчинами и женщинами, включая н</w:t>
      </w:r>
      <w:r w:rsidRPr="00D63F68">
        <w:t>е</w:t>
      </w:r>
      <w:r w:rsidRPr="00D63F68">
        <w:t>приятие насилия в отношении женщин, отражен в учебных программах начал</w:t>
      </w:r>
      <w:r w:rsidRPr="00D63F68">
        <w:t>ь</w:t>
      </w:r>
      <w:r w:rsidRPr="00D63F68">
        <w:t>ных и средних школ (см. п</w:t>
      </w:r>
      <w:r>
        <w:t>одраздел</w:t>
      </w:r>
      <w:r w:rsidRPr="00D63F68">
        <w:t> 13.2).</w:t>
      </w:r>
    </w:p>
    <w:p w:rsidR="00641757" w:rsidRPr="00D63F68" w:rsidRDefault="00641757" w:rsidP="00893118">
      <w:pPr>
        <w:pStyle w:val="H4GR"/>
        <w:tabs>
          <w:tab w:val="left" w:pos="1148"/>
        </w:tabs>
        <w:spacing w:before="240"/>
        <w:ind w:left="1148" w:right="1128" w:hanging="1148"/>
      </w:pPr>
      <w:r w:rsidRPr="00D63F68">
        <w:tab/>
        <w:t>3.1.2</w:t>
      </w:r>
      <w:r w:rsidRPr="00D63F68">
        <w:tab/>
        <w:t>Преподаватели</w:t>
      </w:r>
    </w:p>
    <w:p w:rsidR="00641757" w:rsidRPr="00D63F68" w:rsidRDefault="00641757" w:rsidP="00641757">
      <w:pPr>
        <w:pStyle w:val="SingleTxtGR"/>
      </w:pPr>
      <w:r w:rsidRPr="00D63F68">
        <w:t>45.</w:t>
      </w:r>
      <w:r w:rsidRPr="00D63F68">
        <w:tab/>
        <w:t xml:space="preserve">В течение 13 лет ежегодно организуется </w:t>
      </w:r>
      <w:r>
        <w:t>"</w:t>
      </w:r>
      <w:r w:rsidRPr="00D63F68">
        <w:t>летняя школа</w:t>
      </w:r>
      <w:r>
        <w:t>"</w:t>
      </w:r>
      <w:r w:rsidRPr="00D63F68">
        <w:t xml:space="preserve"> для учителей, преподающих основы гр</w:t>
      </w:r>
      <w:r w:rsidRPr="00D63F68">
        <w:t>а</w:t>
      </w:r>
      <w:r w:rsidRPr="00D63F68">
        <w:t xml:space="preserve">жданского воспитания и обществоведения. Программа обучения включает </w:t>
      </w:r>
      <w:r>
        <w:t xml:space="preserve">в себя </w:t>
      </w:r>
      <w:r w:rsidRPr="00D63F68">
        <w:t>темы терроризма, насилия и агрессивного поведения, поликультурного образования, прав и обязанностей граждан в поликультурном обществе, а также вопрос о меньшинстве</w:t>
      </w:r>
      <w:r>
        <w:t xml:space="preserve"> рома</w:t>
      </w:r>
      <w:r w:rsidRPr="00D63F68">
        <w:t>, проживающем в Чешской Ре</w:t>
      </w:r>
      <w:r w:rsidRPr="00D63F68">
        <w:t>с</w:t>
      </w:r>
      <w:r w:rsidRPr="00D63F68">
        <w:t xml:space="preserve">публике. Каждый год в </w:t>
      </w:r>
      <w:r>
        <w:t>"</w:t>
      </w:r>
      <w:r w:rsidRPr="00D63F68">
        <w:t>летней школе</w:t>
      </w:r>
      <w:r>
        <w:t>"</w:t>
      </w:r>
      <w:r w:rsidRPr="00D63F68">
        <w:t xml:space="preserve"> проходят обучение около 120</w:t>
      </w:r>
      <w:r w:rsidR="00100ECD">
        <w:t xml:space="preserve"> </w:t>
      </w:r>
      <w:r w:rsidRPr="00D63F68">
        <w:t>преподав</w:t>
      </w:r>
      <w:r w:rsidRPr="00D63F68">
        <w:t>а</w:t>
      </w:r>
      <w:r w:rsidRPr="00D63F68">
        <w:t>телей начальных и средних школ.</w:t>
      </w:r>
    </w:p>
    <w:p w:rsidR="00641757" w:rsidRPr="00D63F68" w:rsidRDefault="00641757" w:rsidP="00641757">
      <w:pPr>
        <w:pStyle w:val="SingleTxtGR"/>
      </w:pPr>
      <w:r w:rsidRPr="00D63F68">
        <w:t>46.</w:t>
      </w:r>
      <w:r w:rsidRPr="00D63F68">
        <w:tab/>
        <w:t xml:space="preserve">Терезинский мемориал и культурно-просветительский центр Еврейского музея в Праге прошли аккредитацию в Министерстве образования в качестве центров по подготовке преподавателей на тему о холокосте, антисемитизме и расизме и получили разрешение организовывать семинары-практикумы для преподавателей начальных и средних школ на тему </w:t>
      </w:r>
      <w:r>
        <w:t>"</w:t>
      </w:r>
      <w:r w:rsidRPr="00D63F68">
        <w:t>Методика ознакомления учащихся с тематикой холокоста</w:t>
      </w:r>
      <w:r>
        <w:t>"</w:t>
      </w:r>
      <w:r w:rsidRPr="00D63F68">
        <w:t>. На 30 июня 2006 года обучение прошли ок</w:t>
      </w:r>
      <w:r w:rsidRPr="00D63F68">
        <w:t>о</w:t>
      </w:r>
      <w:r w:rsidRPr="00D63F68">
        <w:t>ло 1</w:t>
      </w:r>
      <w:r w:rsidR="00100ECD">
        <w:t> </w:t>
      </w:r>
      <w:r w:rsidRPr="00D63F68">
        <w:t>500 преподавателей. Пройдя подготовку на семинаре, они становятся кв</w:t>
      </w:r>
      <w:r w:rsidRPr="00D63F68">
        <w:t>а</w:t>
      </w:r>
      <w:r w:rsidRPr="00D63F68">
        <w:t>лифицированными методистами, способными вести занятия на тему хол</w:t>
      </w:r>
      <w:r w:rsidRPr="00D63F68">
        <w:t>о</w:t>
      </w:r>
      <w:r w:rsidRPr="00D63F68">
        <w:t>коста в начальных и средних школах Чешской Республики.</w:t>
      </w:r>
    </w:p>
    <w:p w:rsidR="00641757" w:rsidRPr="00D63F68" w:rsidRDefault="00641757" w:rsidP="00893118">
      <w:pPr>
        <w:pStyle w:val="H4GR"/>
        <w:tabs>
          <w:tab w:val="left" w:pos="1148"/>
        </w:tabs>
        <w:spacing w:before="240"/>
        <w:ind w:left="1148" w:right="1128" w:hanging="1148"/>
      </w:pPr>
      <w:r w:rsidRPr="00D63F68">
        <w:tab/>
        <w:t>3.1.3</w:t>
      </w:r>
      <w:r w:rsidRPr="00D63F68">
        <w:tab/>
        <w:t>Программы поддержки меньшинств</w:t>
      </w:r>
    </w:p>
    <w:p w:rsidR="00641757" w:rsidRPr="00D63F68" w:rsidRDefault="00641757" w:rsidP="00641757">
      <w:pPr>
        <w:pStyle w:val="SingleTxtGR"/>
      </w:pPr>
      <w:r w:rsidRPr="00D63F68">
        <w:t>47.</w:t>
      </w:r>
      <w:r w:rsidRPr="00D63F68">
        <w:tab/>
        <w:t>В 2002 году вступило в силу постановление правительства № 98/2002 (СЗ) с поправками, в котором определяются условия и методы выделения дот</w:t>
      </w:r>
      <w:r w:rsidRPr="00D63F68">
        <w:t>а</w:t>
      </w:r>
      <w:r w:rsidRPr="00D63F68">
        <w:t>ций из государственного бюджета на деятельность представителей национал</w:t>
      </w:r>
      <w:r w:rsidRPr="00D63F68">
        <w:t>ь</w:t>
      </w:r>
      <w:r w:rsidRPr="00D63F68">
        <w:t xml:space="preserve">ных меньшинств и на цели содействия интеграции </w:t>
      </w:r>
      <w:r>
        <w:t>общины рома</w:t>
      </w:r>
      <w:r w:rsidRPr="00D63F68">
        <w:t>. Руководств</w:t>
      </w:r>
      <w:r w:rsidRPr="00D63F68">
        <w:t>у</w:t>
      </w:r>
      <w:r w:rsidRPr="00D63F68">
        <w:t>ясь этим постановлением, министерства фиксируют в отведенной каждому из них статье государственного бюджета на каждый финансовый год конкретный обязательный показатель, касающийся мероприятий в интересах национальных меньшинств или принадлежащих к ним лиц, включая отдельный показатель, отражающий усилия по социальной интеграции членов общины</w:t>
      </w:r>
      <w:r>
        <w:t xml:space="preserve"> рома</w:t>
      </w:r>
      <w:r w:rsidRPr="00D63F68">
        <w:t>.</w:t>
      </w:r>
    </w:p>
    <w:p w:rsidR="00641757" w:rsidRPr="00D63F68" w:rsidRDefault="00641757" w:rsidP="00641757">
      <w:pPr>
        <w:pStyle w:val="SingleTxtGR"/>
      </w:pPr>
      <w:r w:rsidRPr="00D63F68">
        <w:t>48.</w:t>
      </w:r>
      <w:r w:rsidRPr="00D63F68">
        <w:tab/>
        <w:t>С 2002 года на ежегодной основе осуществляется программа по развитию образования на языках национальных меньшинств и по поликультурному во</w:t>
      </w:r>
      <w:r w:rsidRPr="00D63F68">
        <w:t>с</w:t>
      </w:r>
      <w:r w:rsidRPr="00D63F68">
        <w:t>питанию</w:t>
      </w:r>
      <w:r w:rsidRPr="00074C80">
        <w:rPr>
          <w:sz w:val="18"/>
          <w:szCs w:val="18"/>
          <w:vertAlign w:val="superscript"/>
        </w:rPr>
        <w:footnoteReference w:id="31"/>
      </w:r>
      <w:r w:rsidRPr="00D63F68">
        <w:t>, в которой определяются условия и методы выделения средств из г</w:t>
      </w:r>
      <w:r w:rsidRPr="00D63F68">
        <w:t>о</w:t>
      </w:r>
      <w:r w:rsidRPr="00D63F68">
        <w:t>сударственного бюджета на мероприятия в интересах представителей наци</w:t>
      </w:r>
      <w:r w:rsidRPr="00D63F68">
        <w:t>о</w:t>
      </w:r>
      <w:r w:rsidRPr="00D63F68">
        <w:t>нальных меньшинств и на содействие социальной интеграции членов общины</w:t>
      </w:r>
      <w:r>
        <w:t xml:space="preserve"> рома</w:t>
      </w:r>
      <w:r w:rsidRPr="00D63F68">
        <w:t>. Эта программа предусматривает в основном проведение языковых, соц</w:t>
      </w:r>
      <w:r w:rsidRPr="00D63F68">
        <w:t>и</w:t>
      </w:r>
      <w:r w:rsidRPr="00D63F68">
        <w:t>альных, культурных и прочих образовательных мероприятий в интересах детей и молодежи из среды национальных меньшинств.</w:t>
      </w:r>
    </w:p>
    <w:p w:rsidR="00641757" w:rsidRPr="00D63F68" w:rsidRDefault="00641757" w:rsidP="00641757">
      <w:pPr>
        <w:pStyle w:val="SingleTxtGR"/>
      </w:pPr>
      <w:r w:rsidRPr="00D63F68">
        <w:t>49.</w:t>
      </w:r>
      <w:r w:rsidRPr="00D63F68">
        <w:tab/>
        <w:t>Министерство образования оказывает поддержку в реализации проектов, ориентированных на школы, где представители этнических меньшинств с</w:t>
      </w:r>
      <w:r w:rsidRPr="00D63F68">
        <w:t>о</w:t>
      </w:r>
      <w:r w:rsidRPr="00D63F68">
        <w:t>ставляют значительную долю учащихся, и нацеленных на разработку и выпо</w:t>
      </w:r>
      <w:r w:rsidRPr="00D63F68">
        <w:t>л</w:t>
      </w:r>
      <w:r w:rsidRPr="00D63F68">
        <w:t>нение образовательных программ, на организацию изучения таких предметов, как права человека, демократическая гражданственность, поликультурное во</w:t>
      </w:r>
      <w:r w:rsidRPr="00D63F68">
        <w:t>с</w:t>
      </w:r>
      <w:r w:rsidRPr="00D63F68">
        <w:t>питание и образование, вопросы иммиграции, холокост, и на подготовку асс</w:t>
      </w:r>
      <w:r w:rsidRPr="00D63F68">
        <w:t>и</w:t>
      </w:r>
      <w:r w:rsidRPr="00D63F68">
        <w:t>стентов, занимающихся учениками и студентами, принадлежащими к обезд</w:t>
      </w:r>
      <w:r w:rsidRPr="00D63F68">
        <w:t>о</w:t>
      </w:r>
      <w:r w:rsidRPr="00D63F68">
        <w:t>ленным в социальном отношении группам. Ежегодно на осуществление таких проектов из бюджета выделяется порядка 12 млн. чешских крон, причем эта сумма ежего</w:t>
      </w:r>
      <w:r w:rsidRPr="00D63F68">
        <w:t>д</w:t>
      </w:r>
      <w:r w:rsidRPr="00D63F68">
        <w:t xml:space="preserve">но возрастает. Сотрудники Министерства образования принимают участие в проведении Европейской молодежной кампании за разнообразие, права человека и участие под лозунгом </w:t>
      </w:r>
      <w:r>
        <w:t>"</w:t>
      </w:r>
      <w:r w:rsidRPr="00D63F68">
        <w:t>Все разные − все ра</w:t>
      </w:r>
      <w:r w:rsidRPr="00D63F68">
        <w:t>в</w:t>
      </w:r>
      <w:r w:rsidRPr="00D63F68">
        <w:t>ны</w:t>
      </w:r>
      <w:r>
        <w:t>"</w:t>
      </w:r>
      <w:r w:rsidRPr="00D63F68">
        <w:t>. Эта кампания преследует цель побудить молодежь к активному участию в построении мирн</w:t>
      </w:r>
      <w:r w:rsidRPr="00D63F68">
        <w:t>о</w:t>
      </w:r>
      <w:r w:rsidRPr="00D63F68">
        <w:t>го общества, основанного на многообразии этнического состава и на социал</w:t>
      </w:r>
      <w:r w:rsidRPr="00D63F68">
        <w:t>ь</w:t>
      </w:r>
      <w:r w:rsidRPr="00D63F68">
        <w:t xml:space="preserve">ной </w:t>
      </w:r>
      <w:r>
        <w:t>интеграции</w:t>
      </w:r>
      <w:r w:rsidRPr="00D63F68">
        <w:t>, в духе терпимости, взаимного уважения и взаимопоним</w:t>
      </w:r>
      <w:r w:rsidRPr="00D63F68">
        <w:t>а</w:t>
      </w:r>
      <w:r w:rsidRPr="00D63F68">
        <w:t>ния.</w:t>
      </w:r>
    </w:p>
    <w:p w:rsidR="00641757" w:rsidRPr="00D63F68" w:rsidRDefault="00641757" w:rsidP="00641757">
      <w:pPr>
        <w:pStyle w:val="H23GR"/>
      </w:pPr>
      <w:r w:rsidRPr="00D63F68">
        <w:tab/>
        <w:t>3.2</w:t>
      </w:r>
      <w:r w:rsidRPr="00D63F68">
        <w:tab/>
        <w:t>Политика равноправия мужчин и женщин</w:t>
      </w:r>
    </w:p>
    <w:p w:rsidR="00641757" w:rsidRPr="00D63F68" w:rsidRDefault="00641757" w:rsidP="00641757">
      <w:pPr>
        <w:pStyle w:val="SingleTxtGR"/>
      </w:pPr>
      <w:r w:rsidRPr="00D63F68">
        <w:t>50.</w:t>
      </w:r>
      <w:r w:rsidRPr="00D63F68">
        <w:tab/>
        <w:t>Концепция государственной политики равноправия мужчин и женщин сформулирована в прав</w:t>
      </w:r>
      <w:r w:rsidRPr="00D63F68">
        <w:t>и</w:t>
      </w:r>
      <w:r w:rsidRPr="00D63F68">
        <w:t xml:space="preserve">тельственном документе </w:t>
      </w:r>
      <w:r>
        <w:t>"</w:t>
      </w:r>
      <w:r w:rsidRPr="00D63F68">
        <w:t>Приоритеты правительства и порядок обеспечения равноправия мужчин и женщин</w:t>
      </w:r>
      <w:r>
        <w:t>"</w:t>
      </w:r>
      <w:r w:rsidRPr="00D63F68">
        <w:t xml:space="preserve"> (далее по тексту </w:t>
      </w:r>
      <w:r w:rsidR="00E12EB9">
        <w:t>−</w:t>
      </w:r>
      <w:r w:rsidRPr="00D63F68">
        <w:t xml:space="preserve"> Пр</w:t>
      </w:r>
      <w:r w:rsidRPr="00D63F68">
        <w:t>и</w:t>
      </w:r>
      <w:r w:rsidRPr="00D63F68">
        <w:t>оритеты), где сформулированы основополагающие положения и поставлены з</w:t>
      </w:r>
      <w:r w:rsidRPr="00D63F68">
        <w:t>а</w:t>
      </w:r>
      <w:r w:rsidRPr="00D63F68">
        <w:t xml:space="preserve">дачи, </w:t>
      </w:r>
      <w:r>
        <w:t xml:space="preserve">реализация </w:t>
      </w:r>
      <w:r w:rsidRPr="00D63F68">
        <w:t>которых ежегодно оценивается правительством. Намеченные в этом документе меры дорабатываются с учетом достигнутых результатов и происх</w:t>
      </w:r>
      <w:r w:rsidRPr="00D63F68">
        <w:t>о</w:t>
      </w:r>
      <w:r w:rsidRPr="00D63F68">
        <w:t>дящих перемен.</w:t>
      </w:r>
    </w:p>
    <w:p w:rsidR="00641757" w:rsidRPr="00D63F68" w:rsidRDefault="00641757" w:rsidP="00641757">
      <w:pPr>
        <w:pStyle w:val="SingleTxtGR"/>
      </w:pPr>
      <w:r w:rsidRPr="00D63F68">
        <w:t>51.</w:t>
      </w:r>
      <w:r w:rsidRPr="00D63F68">
        <w:tab/>
        <w:t>В указанном документе делается акцент на утверждении принципа ра</w:t>
      </w:r>
      <w:r w:rsidRPr="00D63F68">
        <w:t>в</w:t>
      </w:r>
      <w:r w:rsidRPr="00D63F68">
        <w:t>ноправия мужчин и же</w:t>
      </w:r>
      <w:r w:rsidRPr="00D63F68">
        <w:t>н</w:t>
      </w:r>
      <w:r w:rsidRPr="00D63F68">
        <w:t>щин, создании гарантированных правовых предпосылок для обеспечения равноправия мужчин и женщин и на повышении уровня юр</w:t>
      </w:r>
      <w:r w:rsidRPr="00D63F68">
        <w:t>и</w:t>
      </w:r>
      <w:r w:rsidRPr="00D63F68">
        <w:t xml:space="preserve">дической грамотности, обеспечении равных возможностей </w:t>
      </w:r>
      <w:r>
        <w:t xml:space="preserve">в деле </w:t>
      </w:r>
      <w:r w:rsidRPr="00D63F68">
        <w:t>получения образования и в экономической жизни, а также на пресечении насилия в отн</w:t>
      </w:r>
      <w:r w:rsidRPr="00D63F68">
        <w:t>о</w:t>
      </w:r>
      <w:r w:rsidRPr="00D63F68">
        <w:t>шении женщин. Ежегодно подготавливается краткий отчет о выполнении Пр</w:t>
      </w:r>
      <w:r w:rsidRPr="00D63F68">
        <w:t>и</w:t>
      </w:r>
      <w:r w:rsidRPr="00D63F68">
        <w:t xml:space="preserve">оритетов, который выносится на утверждение правительства. Более подробная информация о документе </w:t>
      </w:r>
      <w:r>
        <w:t>"</w:t>
      </w:r>
      <w:r w:rsidRPr="00D63F68">
        <w:t>Приоритеты</w:t>
      </w:r>
      <w:r>
        <w:t>"</w:t>
      </w:r>
      <w:r w:rsidRPr="00D63F68">
        <w:t xml:space="preserve"> содержится во втором периодическом докладе об осуществлении Конвенции о ликвидации всех форм дискриминации в отн</w:t>
      </w:r>
      <w:r w:rsidRPr="00D63F68">
        <w:t>о</w:t>
      </w:r>
      <w:r w:rsidRPr="00D63F68">
        <w:t>шении женщин (CEDAW/C/CZE/2) (пункт 7 и информация по статье 3).</w:t>
      </w:r>
    </w:p>
    <w:p w:rsidR="00641757" w:rsidRPr="00D63F68" w:rsidRDefault="00641757" w:rsidP="00641757">
      <w:pPr>
        <w:pStyle w:val="SingleTxtGR"/>
      </w:pPr>
      <w:r w:rsidRPr="00D63F68">
        <w:t>52.</w:t>
      </w:r>
      <w:r w:rsidRPr="00D63F68">
        <w:tab/>
        <w:t>Каждому из соответствующих министерств поручается выполнение пр</w:t>
      </w:r>
      <w:r w:rsidRPr="00D63F68">
        <w:t>о</w:t>
      </w:r>
      <w:r w:rsidRPr="00D63F68">
        <w:t xml:space="preserve">граммы </w:t>
      </w:r>
      <w:r>
        <w:t>"</w:t>
      </w:r>
      <w:r w:rsidRPr="00D63F68">
        <w:t>Приоритеты</w:t>
      </w:r>
      <w:r>
        <w:t>"</w:t>
      </w:r>
      <w:r w:rsidRPr="00D63F68">
        <w:t xml:space="preserve"> с постановкой следующих задач: содействовать подбору подходящих кандидатур на замещение должн</w:t>
      </w:r>
      <w:r w:rsidRPr="00D63F68">
        <w:t>о</w:t>
      </w:r>
      <w:r w:rsidRPr="00D63F68">
        <w:t>стей в государственных органах и руководящих должностей в министерствах и административных органах и учреждениях, подведомственных министерствам, принимая для этого конкре</w:t>
      </w:r>
      <w:r w:rsidRPr="00D63F68">
        <w:t>т</w:t>
      </w:r>
      <w:r w:rsidRPr="00D63F68">
        <w:t>ные меры; содействовать утверждению принципа равноправия женщин и му</w:t>
      </w:r>
      <w:r w:rsidRPr="00D63F68">
        <w:t>ж</w:t>
      </w:r>
      <w:r w:rsidRPr="00D63F68">
        <w:t>чин при проведении заседаний Совета эк</w:t>
      </w:r>
      <w:r w:rsidRPr="00D63F68">
        <w:t>о</w:t>
      </w:r>
      <w:r w:rsidRPr="00D63F68">
        <w:t xml:space="preserve">номического и социального согласия и в деятельности его рабочих структур и групп, особенно </w:t>
      </w:r>
      <w:r>
        <w:t xml:space="preserve">в вопросах </w:t>
      </w:r>
      <w:r w:rsidRPr="00D63F68">
        <w:t>вознагр</w:t>
      </w:r>
      <w:r w:rsidRPr="00D63F68">
        <w:t>а</w:t>
      </w:r>
      <w:r w:rsidRPr="00D63F68">
        <w:t>ждения и условий труда; содействовать осуществлению программ по образов</w:t>
      </w:r>
      <w:r w:rsidRPr="00D63F68">
        <w:t>а</w:t>
      </w:r>
      <w:r w:rsidRPr="00D63F68">
        <w:t xml:space="preserve">нию, подготовке и переподготовке кадров, призванных вооружить женщин </w:t>
      </w:r>
      <w:r>
        <w:t>зн</w:t>
      </w:r>
      <w:r>
        <w:t>а</w:t>
      </w:r>
      <w:r>
        <w:t xml:space="preserve">ниями </w:t>
      </w:r>
      <w:r w:rsidRPr="00D63F68">
        <w:t>для пои</w:t>
      </w:r>
      <w:r w:rsidRPr="00D63F68">
        <w:t>с</w:t>
      </w:r>
      <w:r w:rsidRPr="00D63F68">
        <w:t>ка подходящей работы.</w:t>
      </w:r>
    </w:p>
    <w:p w:rsidR="00641757" w:rsidRPr="00D63F68" w:rsidRDefault="00641757" w:rsidP="00641757">
      <w:pPr>
        <w:pStyle w:val="SingleTxtGR"/>
      </w:pPr>
      <w:r w:rsidRPr="00D63F68">
        <w:t>53.</w:t>
      </w:r>
      <w:r w:rsidRPr="00D63F68">
        <w:tab/>
        <w:t>Более подробную информацию об отдельных законах, принятых в инт</w:t>
      </w:r>
      <w:r w:rsidRPr="00D63F68">
        <w:t>е</w:t>
      </w:r>
      <w:r w:rsidRPr="00D63F68">
        <w:t>ресах обеспечения равной представленности женщин на рынке труда и претв</w:t>
      </w:r>
      <w:r w:rsidRPr="00D63F68">
        <w:t>о</w:t>
      </w:r>
      <w:r w:rsidRPr="00D63F68">
        <w:t>рения в жизнь принципа равного вознаграждения за равный труд, см. в п</w:t>
      </w:r>
      <w:r>
        <w:t>одра</w:t>
      </w:r>
      <w:r>
        <w:t>з</w:t>
      </w:r>
      <w:r>
        <w:t>деле</w:t>
      </w:r>
      <w:r w:rsidRPr="00D63F68">
        <w:t> 6.1.1.</w:t>
      </w:r>
    </w:p>
    <w:p w:rsidR="00641757" w:rsidRPr="00D63F68" w:rsidRDefault="00641757" w:rsidP="00641757">
      <w:pPr>
        <w:pStyle w:val="H23GR"/>
      </w:pPr>
      <w:r w:rsidRPr="00D63F68">
        <w:tab/>
        <w:t>3.3</w:t>
      </w:r>
      <w:r w:rsidRPr="00D63F68">
        <w:tab/>
        <w:t>Престарелые</w:t>
      </w:r>
    </w:p>
    <w:p w:rsidR="00641757" w:rsidRPr="00D63F68" w:rsidRDefault="00641757" w:rsidP="00641757">
      <w:pPr>
        <w:pStyle w:val="SingleTxtGR"/>
      </w:pPr>
      <w:r w:rsidRPr="00D63F68">
        <w:t>54.</w:t>
      </w:r>
      <w:r w:rsidRPr="00D63F68">
        <w:tab/>
        <w:t>Судя по данным опроса, проведенного Министерством труда и социал</w:t>
      </w:r>
      <w:r w:rsidRPr="00D63F68">
        <w:t>ь</w:t>
      </w:r>
      <w:r w:rsidRPr="00D63F68">
        <w:t>ных вопросов (Министерство труда), наиболее распространенной формой ди</w:t>
      </w:r>
      <w:r w:rsidRPr="00D63F68">
        <w:t>с</w:t>
      </w:r>
      <w:r w:rsidRPr="00D63F68">
        <w:t>криминации является дискриминация по признаку возраста. Определенная роль в этой связи принадлежит глубоко укоренившимся стереотипам и предубежд</w:t>
      </w:r>
      <w:r w:rsidRPr="00D63F68">
        <w:t>е</w:t>
      </w:r>
      <w:r w:rsidRPr="00D63F68">
        <w:t>ниям, касающимся стар</w:t>
      </w:r>
      <w:r>
        <w:t>ения</w:t>
      </w:r>
      <w:r w:rsidRPr="00D63F68">
        <w:t xml:space="preserve"> и престарелых.</w:t>
      </w:r>
    </w:p>
    <w:p w:rsidR="00641757" w:rsidRPr="00D63F68" w:rsidRDefault="00641757" w:rsidP="00641757">
      <w:pPr>
        <w:pStyle w:val="SingleTxtGR"/>
      </w:pPr>
      <w:r w:rsidRPr="00D63F68">
        <w:t>55.</w:t>
      </w:r>
      <w:r w:rsidRPr="00D63F68">
        <w:tab/>
        <w:t>В 2002 году была принята Национальная программа по подготовке к жи</w:t>
      </w:r>
      <w:r w:rsidRPr="00D63F68">
        <w:t>з</w:t>
      </w:r>
      <w:r w:rsidRPr="00D63F68">
        <w:t>ни в старости на период 2003</w:t>
      </w:r>
      <w:r w:rsidR="00E12EB9">
        <w:t>−</w:t>
      </w:r>
      <w:r w:rsidRPr="00D63F68">
        <w:t>2007 годов (далее по тексту </w:t>
      </w:r>
      <w:r w:rsidR="00E12EB9">
        <w:t>−</w:t>
      </w:r>
      <w:r w:rsidRPr="00D63F68">
        <w:t xml:space="preserve"> Программа)</w:t>
      </w:r>
      <w:r w:rsidRPr="00074C80">
        <w:rPr>
          <w:sz w:val="18"/>
          <w:szCs w:val="18"/>
          <w:vertAlign w:val="superscript"/>
        </w:rPr>
        <w:footnoteReference w:id="32"/>
      </w:r>
      <w:r>
        <w:t>. В </w:t>
      </w:r>
      <w:r w:rsidRPr="00D63F68">
        <w:t>этом стратегическом документе подчеркиваются задачи недопущения ди</w:t>
      </w:r>
      <w:r w:rsidRPr="00D63F68">
        <w:t>с</w:t>
      </w:r>
      <w:r w:rsidRPr="00D63F68">
        <w:t>криминации и защиты прав человека престарелых в различных сферах жизни, а также формирования общества, открытого для людей всех возрастов. Эта пр</w:t>
      </w:r>
      <w:r w:rsidRPr="00D63F68">
        <w:t>о</w:t>
      </w:r>
      <w:r w:rsidRPr="00D63F68">
        <w:t>грамма предусматривает, в частности, принятие мер в таких областях, как р</w:t>
      </w:r>
      <w:r w:rsidRPr="00D63F68">
        <w:t>ы</w:t>
      </w:r>
      <w:r w:rsidRPr="00D63F68">
        <w:t>нок труда и трудоустройство, реформа пенсионной системы, обеспечение жил</w:t>
      </w:r>
      <w:r w:rsidRPr="00D63F68">
        <w:t>ь</w:t>
      </w:r>
      <w:r w:rsidRPr="00D63F68">
        <w:t>ем, здр</w:t>
      </w:r>
      <w:r w:rsidRPr="00D63F68">
        <w:t>а</w:t>
      </w:r>
      <w:r w:rsidRPr="00D63F68">
        <w:t xml:space="preserve">воохранение, социальные услуги, образование, транспорт и </w:t>
      </w:r>
      <w:r w:rsidR="00100ECD">
        <w:t>т.п.</w:t>
      </w:r>
      <w:r w:rsidRPr="00D63F68">
        <w:t xml:space="preserve"> В</w:t>
      </w:r>
      <w:r w:rsidR="00074C80">
        <w:t> </w:t>
      </w:r>
      <w:r w:rsidRPr="00D63F68">
        <w:t>2006 году в порядке реакции на первый отчет о выполнении Программы и в свете необходимости организации сотрудничества всех заинтересованных ст</w:t>
      </w:r>
      <w:r w:rsidRPr="00D63F68">
        <w:t>о</w:t>
      </w:r>
      <w:r w:rsidRPr="00D63F68">
        <w:t xml:space="preserve">рон был сформирован </w:t>
      </w:r>
      <w:r>
        <w:t>Правительственный с</w:t>
      </w:r>
      <w:r w:rsidRPr="00D63F68">
        <w:t>овет по вопросам престарелых и старения населения. В 2007 году б</w:t>
      </w:r>
      <w:r w:rsidRPr="00D63F68">
        <w:t>у</w:t>
      </w:r>
      <w:r w:rsidRPr="00D63F68">
        <w:t>дет произведено обновление Программы.</w:t>
      </w:r>
    </w:p>
    <w:p w:rsidR="00641757" w:rsidRPr="00D63F68" w:rsidRDefault="00641757" w:rsidP="00641757">
      <w:pPr>
        <w:pStyle w:val="SingleTxtGR"/>
      </w:pPr>
      <w:r w:rsidRPr="00D63F68">
        <w:t>56.</w:t>
      </w:r>
      <w:r w:rsidRPr="00D63F68">
        <w:tab/>
        <w:t xml:space="preserve">В основу </w:t>
      </w:r>
      <w:r>
        <w:t>П</w:t>
      </w:r>
      <w:r w:rsidRPr="00D63F68">
        <w:t>рограммы был положен принятый в Мадриде в апреле 2002 года Международный план действий по проблемам старения и другие д</w:t>
      </w:r>
      <w:r w:rsidRPr="00D63F68">
        <w:t>о</w:t>
      </w:r>
      <w:r w:rsidRPr="00D63F68">
        <w:t>кументы ООН; в ней подчеркивается необходимость защиты и реализации эк</w:t>
      </w:r>
      <w:r w:rsidRPr="00D63F68">
        <w:t>о</w:t>
      </w:r>
      <w:r w:rsidRPr="00D63F68">
        <w:t>номических, социальных, культурных, гражданских и политических прав пр</w:t>
      </w:r>
      <w:r w:rsidRPr="00D63F68">
        <w:t>е</w:t>
      </w:r>
      <w:r w:rsidRPr="00D63F68">
        <w:t>старелых.</w:t>
      </w:r>
    </w:p>
    <w:p w:rsidR="00641757" w:rsidRPr="00D63F68" w:rsidRDefault="00641757" w:rsidP="00641757">
      <w:pPr>
        <w:pStyle w:val="SingleTxtGR"/>
      </w:pPr>
      <w:r w:rsidRPr="00D63F68">
        <w:t>57.</w:t>
      </w:r>
      <w:r w:rsidRPr="00D63F68">
        <w:tab/>
        <w:t>Приоритеты и цели, заданные в Программе, нашли также свое отражение в деятельности конкретных министерств как в виде установленных ими норм</w:t>
      </w:r>
      <w:r w:rsidRPr="00D63F68">
        <w:t>а</w:t>
      </w:r>
      <w:r w:rsidRPr="00D63F68">
        <w:t xml:space="preserve">тивных положений, так и </w:t>
      </w:r>
      <w:r>
        <w:t xml:space="preserve">в форме </w:t>
      </w:r>
      <w:r w:rsidRPr="00D63F68">
        <w:t>поддержки проектов, осуществляемых на в</w:t>
      </w:r>
      <w:r w:rsidRPr="00D63F68">
        <w:t>ы</w:t>
      </w:r>
      <w:r w:rsidRPr="00D63F68">
        <w:t>деляемые ими средства, и других программ, а также в виде приоритетов, опр</w:t>
      </w:r>
      <w:r w:rsidRPr="00D63F68">
        <w:t>е</w:t>
      </w:r>
      <w:r w:rsidRPr="00D63F68">
        <w:t>деляющих их собственную кадровую политику, и других мероприятий.</w:t>
      </w:r>
    </w:p>
    <w:p w:rsidR="00641757" w:rsidRPr="00D63F68" w:rsidRDefault="00641757" w:rsidP="00641757">
      <w:pPr>
        <w:pStyle w:val="SingleTxtGR"/>
      </w:pPr>
      <w:r w:rsidRPr="00D63F68">
        <w:t>58.</w:t>
      </w:r>
      <w:r w:rsidRPr="00D63F68">
        <w:tab/>
        <w:t xml:space="preserve">В ноябре 2005 года Министерство труда организовало международную конференцию на тему </w:t>
      </w:r>
      <w:r>
        <w:t>"</w:t>
      </w:r>
      <w:r w:rsidRPr="00D63F68">
        <w:t xml:space="preserve">Положение престарелых в Чешской Республике и </w:t>
      </w:r>
      <w:r>
        <w:t xml:space="preserve">их </w:t>
      </w:r>
      <w:r w:rsidRPr="00D63F68">
        <w:t>д</w:t>
      </w:r>
      <w:r w:rsidRPr="00D63F68">
        <w:t>и</w:t>
      </w:r>
      <w:r w:rsidRPr="00D63F68">
        <w:t>с</w:t>
      </w:r>
      <w:r>
        <w:t>криминация"</w:t>
      </w:r>
      <w:r w:rsidRPr="00D63F68">
        <w:t>, на которую съехались видные эксперты и представители вед</w:t>
      </w:r>
      <w:r w:rsidRPr="00D63F68">
        <w:t>у</w:t>
      </w:r>
      <w:r w:rsidRPr="00D63F68">
        <w:t>щих некоммерческих организаций из Чешской Республик</w:t>
      </w:r>
      <w:r w:rsidR="00F62282">
        <w:t>и</w:t>
      </w:r>
      <w:r w:rsidRPr="00D63F68">
        <w:t xml:space="preserve"> и из</w:t>
      </w:r>
      <w:r>
        <w:t>-</w:t>
      </w:r>
      <w:r w:rsidRPr="00D63F68">
        <w:t>за рубежа. Опыт, накопленный в этой области, должен быть преобразован в рек</w:t>
      </w:r>
      <w:r w:rsidRPr="00D63F68">
        <w:t>о</w:t>
      </w:r>
      <w:r w:rsidRPr="00D63F68">
        <w:t>мендации и предложения</w:t>
      </w:r>
      <w:r>
        <w:t xml:space="preserve"> Правительственного сов</w:t>
      </w:r>
      <w:r w:rsidRPr="00D63F68">
        <w:t>ета по вопросам престарелых и стар</w:t>
      </w:r>
      <w:r w:rsidRPr="00D63F68">
        <w:t>е</w:t>
      </w:r>
      <w:r w:rsidRPr="00D63F68">
        <w:t>ния населения.</w:t>
      </w:r>
    </w:p>
    <w:p w:rsidR="00641757" w:rsidRPr="00D63F68" w:rsidRDefault="00641757" w:rsidP="00641757">
      <w:pPr>
        <w:pStyle w:val="SingleTxtGR"/>
      </w:pPr>
      <w:r w:rsidRPr="00D63F68">
        <w:t>59.</w:t>
      </w:r>
      <w:r w:rsidRPr="00D63F68">
        <w:tab/>
        <w:t>Ряд мероприятий и инициатив, призванных найти концептуальное реш</w:t>
      </w:r>
      <w:r w:rsidRPr="00D63F68">
        <w:t>е</w:t>
      </w:r>
      <w:r w:rsidRPr="00D63F68">
        <w:t>ние некоторых конкретных вопросов, кас</w:t>
      </w:r>
      <w:r>
        <w:t>ающихся престарелых, осуществляю</w:t>
      </w:r>
      <w:r w:rsidRPr="00D63F68">
        <w:t>т</w:t>
      </w:r>
      <w:r w:rsidRPr="00D63F68">
        <w:t>ся на краевом и местном уровнях. Тема поддержки краевых и местных мер</w:t>
      </w:r>
      <w:r w:rsidRPr="00D63F68">
        <w:t>о</w:t>
      </w:r>
      <w:r w:rsidRPr="00D63F68">
        <w:t>приятий на этом направлении, а также проблема демографического старения населения отражены в соответствующих программных документах, поскольку на краевом и местном уровнях не было подготовлено самостоятельных пр</w:t>
      </w:r>
      <w:r w:rsidRPr="00D63F68">
        <w:t>о</w:t>
      </w:r>
      <w:r w:rsidRPr="00D63F68">
        <w:t>грамм, посвященных проблемам старения.</w:t>
      </w:r>
    </w:p>
    <w:p w:rsidR="00641757" w:rsidRPr="0042561D" w:rsidRDefault="00641757" w:rsidP="00641757">
      <w:pPr>
        <w:pStyle w:val="SingleTxtGR"/>
      </w:pPr>
      <w:r w:rsidRPr="0042561D">
        <w:t>60.</w:t>
      </w:r>
      <w:r w:rsidRPr="0042561D">
        <w:tab/>
        <w:t xml:space="preserve">Чешская Республика принимает участие в международном проекте под названием </w:t>
      </w:r>
      <w:r>
        <w:t>"</w:t>
      </w:r>
      <w:r w:rsidRPr="0042561D">
        <w:t>От изоляции к интеграции</w:t>
      </w:r>
      <w:r>
        <w:t>"</w:t>
      </w:r>
      <w:r w:rsidRPr="0042561D">
        <w:t>, который ставит целью обеспечить с</w:t>
      </w:r>
      <w:r w:rsidRPr="0042561D">
        <w:t>о</w:t>
      </w:r>
      <w:r w:rsidRPr="0042561D">
        <w:t>циальную интеграцию престарелых, изолированных от общества. В рамках эт</w:t>
      </w:r>
      <w:r w:rsidRPr="0042561D">
        <w:t>о</w:t>
      </w:r>
      <w:r w:rsidRPr="0042561D">
        <w:t>го проекта ведутся приготовления к разработке регионального плана действий по социальной интеграции престарелых, включая методику его разработки и осуществления, а также базы данных с примерами нешаблонных решений и наилучшей практики</w:t>
      </w:r>
      <w:r w:rsidRPr="00501B8E">
        <w:rPr>
          <w:rStyle w:val="FootnoteReference"/>
        </w:rPr>
        <w:footnoteReference w:id="33"/>
      </w:r>
      <w:r w:rsidRPr="0042561D">
        <w:t>.</w:t>
      </w:r>
    </w:p>
    <w:p w:rsidR="00641757" w:rsidRPr="0042561D" w:rsidRDefault="00641757" w:rsidP="00641757">
      <w:pPr>
        <w:pStyle w:val="SingleTxtGR"/>
      </w:pPr>
      <w:r w:rsidRPr="0042561D">
        <w:t>61.</w:t>
      </w:r>
      <w:r w:rsidRPr="0042561D">
        <w:tab/>
        <w:t>Весьма важная роль в разработке адекватной политики в вопросах стар</w:t>
      </w:r>
      <w:r w:rsidRPr="0042561D">
        <w:t>е</w:t>
      </w:r>
      <w:r w:rsidRPr="0042561D">
        <w:t>ния населения принадлежит научным исследованиям. Научно-исследовательским институтом по трудовым и социальным проблемам опубл</w:t>
      </w:r>
      <w:r w:rsidRPr="0042561D">
        <w:t>и</w:t>
      </w:r>
      <w:r w:rsidRPr="0042561D">
        <w:t xml:space="preserve">кован доклад </w:t>
      </w:r>
      <w:r>
        <w:t>"</w:t>
      </w:r>
      <w:r w:rsidRPr="0042561D">
        <w:t>Дискриминация по возрастному признаку: введение в теорию и случаи дискриминационной практики в отдельных областях с акцентом на ры</w:t>
      </w:r>
      <w:r w:rsidRPr="0042561D">
        <w:t>н</w:t>
      </w:r>
      <w:r w:rsidRPr="0042561D">
        <w:t>ке труда</w:t>
      </w:r>
      <w:r>
        <w:t>"</w:t>
      </w:r>
      <w:r w:rsidRPr="0042561D">
        <w:t>, в котором эта проблема рассматривается как в теоретическом, так и в эмпирическом ключе. Кроме того, указанный институт участвует в осуществл</w:t>
      </w:r>
      <w:r w:rsidRPr="0042561D">
        <w:t>е</w:t>
      </w:r>
      <w:r w:rsidRPr="0042561D">
        <w:t xml:space="preserve">нии проекта </w:t>
      </w:r>
      <w:r>
        <w:t>"</w:t>
      </w:r>
      <w:r w:rsidRPr="0042561D">
        <w:t>Включение престарелых в жизнь общества</w:t>
      </w:r>
      <w:r>
        <w:t>"</w:t>
      </w:r>
      <w:r w:rsidRPr="0042561D">
        <w:t>, который должен с</w:t>
      </w:r>
      <w:r w:rsidRPr="0042561D">
        <w:t>о</w:t>
      </w:r>
      <w:r w:rsidRPr="0042561D">
        <w:t>действовать учету демографических тенденций и потребностей престарелых при разработке политики и концепций в различных областях и на различных уровнях.</w:t>
      </w:r>
    </w:p>
    <w:p w:rsidR="00641757" w:rsidRPr="0042561D" w:rsidRDefault="00641757" w:rsidP="00641757">
      <w:pPr>
        <w:pStyle w:val="SingleTxtGR"/>
      </w:pPr>
      <w:r w:rsidRPr="0042561D">
        <w:t>62.</w:t>
      </w:r>
      <w:r w:rsidRPr="0042561D">
        <w:tab/>
        <w:t>В сфере здравоохранения проблема дискриминации затрагивает целый ряд структурных элементов системы медицинского обслуживания. Советом по вопросам престарелых и старения населения учреждена рабочая группа по в</w:t>
      </w:r>
      <w:r w:rsidRPr="0042561D">
        <w:t>о</w:t>
      </w:r>
      <w:r w:rsidRPr="0042561D">
        <w:t>просам медицинского обслуживания и социальной политики, медицинского о</w:t>
      </w:r>
      <w:r w:rsidRPr="0042561D">
        <w:t>б</w:t>
      </w:r>
      <w:r w:rsidRPr="0042561D">
        <w:t>служивания и социальных услуг, которая займется, в частности, вопросами ра</w:t>
      </w:r>
      <w:r w:rsidRPr="0042561D">
        <w:t>з</w:t>
      </w:r>
      <w:r w:rsidRPr="0042561D">
        <w:t>вития дифференцированного ухода за престарелыми и их обслуживания, пр</w:t>
      </w:r>
      <w:r w:rsidRPr="0042561D">
        <w:t>и</w:t>
      </w:r>
      <w:r w:rsidRPr="0042561D">
        <w:t>менения современных геронтологических принципов в области медицинского и социального обслуживания, включая проблемы достоинства и защиты прав ч</w:t>
      </w:r>
      <w:r w:rsidRPr="0042561D">
        <w:t>е</w:t>
      </w:r>
      <w:r w:rsidRPr="0042561D">
        <w:t>ловека престарелых в области медицинского и социального обслуживания.</w:t>
      </w:r>
    </w:p>
    <w:p w:rsidR="00641757" w:rsidRPr="009C36DF" w:rsidRDefault="00641757" w:rsidP="00641757">
      <w:pPr>
        <w:pStyle w:val="H23GR"/>
      </w:pPr>
      <w:r w:rsidRPr="009C36DF">
        <w:tab/>
        <w:t>3.4</w:t>
      </w:r>
      <w:r w:rsidRPr="009C36DF">
        <w:tab/>
        <w:t>Цыгане</w:t>
      </w:r>
    </w:p>
    <w:p w:rsidR="00641757" w:rsidRPr="009C36DF" w:rsidRDefault="00641757" w:rsidP="00641757">
      <w:pPr>
        <w:pStyle w:val="SingleTxtGR"/>
      </w:pPr>
      <w:r w:rsidRPr="009C36DF">
        <w:t>63.</w:t>
      </w:r>
      <w:r w:rsidRPr="009C36DF">
        <w:tab/>
        <w:t>В ходе переписи населения 2001 года цыганами назвали себя 11 746 человек, или 0,1148</w:t>
      </w:r>
      <w:r>
        <w:t>%</w:t>
      </w:r>
      <w:r w:rsidRPr="009C36DF">
        <w:t xml:space="preserve"> от общей численности населения (6</w:t>
      </w:r>
      <w:r w:rsidR="00F62282">
        <w:t> </w:t>
      </w:r>
      <w:r w:rsidRPr="009C36DF">
        <w:t>149 мужчин и 5</w:t>
      </w:r>
      <w:r>
        <w:t> </w:t>
      </w:r>
      <w:r w:rsidRPr="009C36DF">
        <w:t>597 женщин). Эта цифра почти в три раза меньше по сравн</w:t>
      </w:r>
      <w:r w:rsidRPr="009C36DF">
        <w:t>е</w:t>
      </w:r>
      <w:r w:rsidRPr="009C36DF">
        <w:t>нию с 1991 годом. Эксперты считают эти данные заниженными. 698 человек заявили, что прина</w:t>
      </w:r>
      <w:r w:rsidRPr="009C36DF">
        <w:t>д</w:t>
      </w:r>
      <w:r w:rsidRPr="009C36DF">
        <w:t>лежат одновременно к чешской и цыганской национальностям, 77 человек </w:t>
      </w:r>
      <w:r w:rsidR="00E12EB9">
        <w:t>−</w:t>
      </w:r>
      <w:r w:rsidRPr="009C36DF">
        <w:t xml:space="preserve"> к</w:t>
      </w:r>
      <w:r w:rsidR="004770BE">
        <w:t> </w:t>
      </w:r>
      <w:r w:rsidRPr="009C36DF">
        <w:t>словацкой и цыганской национальностям, и 9 человек </w:t>
      </w:r>
      <w:r w:rsidR="00E12EB9">
        <w:t>−</w:t>
      </w:r>
      <w:r w:rsidRPr="009C36DF">
        <w:t xml:space="preserve"> к моравской и цыга</w:t>
      </w:r>
      <w:r w:rsidRPr="009C36DF">
        <w:t>н</w:t>
      </w:r>
      <w:r w:rsidRPr="009C36DF">
        <w:t>ской национальным группам. Для людей, которые отнесли себя к числу цыган, характерны наименее благоприятные образовательные п</w:t>
      </w:r>
      <w:r w:rsidRPr="009C36DF">
        <w:t>о</w:t>
      </w:r>
      <w:r w:rsidRPr="009C36DF">
        <w:t>казатели: лишь 6,6 </w:t>
      </w:r>
      <w:r>
        <w:t>%</w:t>
      </w:r>
      <w:r w:rsidRPr="009C36DF">
        <w:t xml:space="preserve"> из них имеют оконченное среднее, высшее или университетское образование, а 65,4 </w:t>
      </w:r>
      <w:r>
        <w:t>%</w:t>
      </w:r>
      <w:r w:rsidRPr="009C36DF">
        <w:t xml:space="preserve"> цыган имеют лишь начальное образование.</w:t>
      </w:r>
    </w:p>
    <w:p w:rsidR="00641757" w:rsidRPr="009C36DF" w:rsidRDefault="00641757" w:rsidP="00F62282">
      <w:pPr>
        <w:pStyle w:val="SingleTxtGR"/>
        <w:keepLines/>
      </w:pPr>
      <w:r w:rsidRPr="009C36DF">
        <w:t>64.</w:t>
      </w:r>
      <w:r w:rsidRPr="009C36DF">
        <w:tab/>
        <w:t>В 2005 году Министерство труда поручило подготовить аналитическое исследование на тему о цыганских поселениях, находящихся в условиях соц</w:t>
      </w:r>
      <w:r w:rsidRPr="009C36DF">
        <w:t>и</w:t>
      </w:r>
      <w:r w:rsidRPr="009C36DF">
        <w:t>альной изоляции, и об интеграционном потенциале органов, функционирующих в этих местностях. Основная задача этого аналитического исследования </w:t>
      </w:r>
      <w:r w:rsidR="00E12EB9">
        <w:t>−</w:t>
      </w:r>
      <w:r w:rsidRPr="009C36DF">
        <w:t xml:space="preserve"> п</w:t>
      </w:r>
      <w:r w:rsidRPr="009C36DF">
        <w:t>о</w:t>
      </w:r>
      <w:r w:rsidRPr="009C36DF">
        <w:t>лучить базовую информацию о положении в районах проживания цыган, нах</w:t>
      </w:r>
      <w:r w:rsidRPr="009C36DF">
        <w:t>о</w:t>
      </w:r>
      <w:r w:rsidRPr="009C36DF">
        <w:t>дящихся в условиях социальной изоляции, посредством широкого выявления положения дел в соответствующих районах, где такая ситуация встречается, и изучения процессов, воздействующих на условия жизни людей в таких разного рода местностях. В то же время проведенный анализ позволил выявить во</w:t>
      </w:r>
      <w:r w:rsidRPr="009C36DF">
        <w:t>з</w:t>
      </w:r>
      <w:r w:rsidRPr="009C36DF">
        <w:t>можности и величину интеграционного потенциала отдельных органов, фун</w:t>
      </w:r>
      <w:r w:rsidRPr="009C36DF">
        <w:t>к</w:t>
      </w:r>
      <w:r w:rsidRPr="009C36DF">
        <w:t>ционирующих в этих районах и предоставля</w:t>
      </w:r>
      <w:r w:rsidRPr="009C36DF">
        <w:t>ю</w:t>
      </w:r>
      <w:r w:rsidRPr="009C36DF">
        <w:t>щих соответствующие услуги</w:t>
      </w:r>
      <w:r w:rsidRPr="00074C80">
        <w:rPr>
          <w:sz w:val="18"/>
          <w:szCs w:val="18"/>
          <w:vertAlign w:val="superscript"/>
        </w:rPr>
        <w:footnoteReference w:id="34"/>
      </w:r>
      <w:r w:rsidRPr="009C36DF">
        <w:t>.</w:t>
      </w:r>
    </w:p>
    <w:p w:rsidR="00641757" w:rsidRPr="009C36DF" w:rsidRDefault="00641757" w:rsidP="00641757">
      <w:pPr>
        <w:pStyle w:val="SingleTxtGR"/>
      </w:pPr>
      <w:r w:rsidRPr="009C36DF">
        <w:t>65.</w:t>
      </w:r>
      <w:r w:rsidRPr="009C36DF">
        <w:tab/>
        <w:t>Основным итогом этого проекта стало создание электронной интеракти</w:t>
      </w:r>
      <w:r w:rsidRPr="009C36DF">
        <w:t>в</w:t>
      </w:r>
      <w:r w:rsidRPr="009C36DF">
        <w:t>ной карты, дающей пре</w:t>
      </w:r>
      <w:r w:rsidRPr="009C36DF">
        <w:t>д</w:t>
      </w:r>
      <w:r w:rsidRPr="009C36DF">
        <w:t>ставление об условиях жизни в обследованных местах расселения цыган в Чешской Республике, которые проживают или рискуют ок</w:t>
      </w:r>
      <w:r w:rsidRPr="009C36DF">
        <w:t>а</w:t>
      </w:r>
      <w:r w:rsidRPr="009C36DF">
        <w:t>заться в условиях социальной изоляции, с указанием контактных данных ра</w:t>
      </w:r>
      <w:r w:rsidRPr="009C36DF">
        <w:t>з</w:t>
      </w:r>
      <w:r w:rsidRPr="009C36DF">
        <w:t>личных органов, функционирующих в соответствующей местности. Кроме т</w:t>
      </w:r>
      <w:r w:rsidRPr="009C36DF">
        <w:t>о</w:t>
      </w:r>
      <w:r w:rsidRPr="009C36DF">
        <w:t>го, была подготовлена краткая аналитическая брошюра, в которой содержится необходимая сопутствующая информация, особенно актуальная в свете анализа сложившейся ситуации и возможных направлений стратегических мероприятий в будущем</w:t>
      </w:r>
      <w:r w:rsidRPr="00074C80">
        <w:rPr>
          <w:sz w:val="18"/>
          <w:szCs w:val="18"/>
          <w:vertAlign w:val="superscript"/>
        </w:rPr>
        <w:footnoteReference w:id="35"/>
      </w:r>
      <w:r w:rsidRPr="009C36DF">
        <w:t>.</w:t>
      </w:r>
    </w:p>
    <w:p w:rsidR="00641757" w:rsidRPr="009C36DF" w:rsidRDefault="00641757" w:rsidP="00641757">
      <w:pPr>
        <w:pStyle w:val="SingleTxtGR"/>
      </w:pPr>
      <w:r w:rsidRPr="009C36DF">
        <w:t>66.</w:t>
      </w:r>
      <w:r w:rsidRPr="009C36DF">
        <w:tab/>
        <w:t>Был сделан вывод о том, что социальную изоляцию цыган, проживающих в Чешской Республике, можно предотвратить, в частности, на путях тесного с</w:t>
      </w:r>
      <w:r w:rsidRPr="009C36DF">
        <w:t>о</w:t>
      </w:r>
      <w:r w:rsidRPr="009C36DF">
        <w:t>трудничества профильных министерств с другими партнерами на краевом и м</w:t>
      </w:r>
      <w:r w:rsidRPr="009C36DF">
        <w:t>е</w:t>
      </w:r>
      <w:r w:rsidRPr="009C36DF">
        <w:t>стном уровнях (муниципалитеты, краевые администрации, школы, неправ</w:t>
      </w:r>
      <w:r w:rsidRPr="009C36DF">
        <w:t>и</w:t>
      </w:r>
      <w:r w:rsidRPr="009C36DF">
        <w:t>тельственные некоммерческие организации и пр.), а также посредством си</w:t>
      </w:r>
      <w:r w:rsidRPr="009C36DF">
        <w:t>с</w:t>
      </w:r>
      <w:r w:rsidRPr="009C36DF">
        <w:t>темных перемен в области обеспечения жильем, стимулирования занятости и образования либо расширения функций соц</w:t>
      </w:r>
      <w:r w:rsidRPr="009C36DF">
        <w:t>и</w:t>
      </w:r>
      <w:r w:rsidRPr="009C36DF">
        <w:t>альных работников на местах.</w:t>
      </w:r>
    </w:p>
    <w:p w:rsidR="00641757" w:rsidRPr="009C36DF" w:rsidRDefault="00641757" w:rsidP="00D6309B">
      <w:pPr>
        <w:pStyle w:val="SingleTxtGR"/>
        <w:suppressAutoHyphens/>
        <w:jc w:val="left"/>
        <w:rPr>
          <w:i/>
        </w:rPr>
      </w:pPr>
      <w:r w:rsidRPr="009C36DF">
        <w:rPr>
          <w:i/>
        </w:rPr>
        <w:t>Таблица 3.</w:t>
      </w:r>
      <w:r w:rsidR="00FC4E4D">
        <w:rPr>
          <w:i/>
        </w:rPr>
        <w:t>4 a)</w:t>
      </w:r>
      <w:r w:rsidRPr="009C36DF">
        <w:rPr>
          <w:i/>
        </w:rPr>
        <w:t>. Данные о жителях, зарегистрировавшихся в качестве цыган, в</w:t>
      </w:r>
      <w:r w:rsidR="006F2EC2">
        <w:rPr>
          <w:i/>
        </w:rPr>
        <w:t> </w:t>
      </w:r>
      <w:r w:rsidRPr="009C36DF">
        <w:rPr>
          <w:i/>
        </w:rPr>
        <w:t>разбивке по образов</w:t>
      </w:r>
      <w:r w:rsidRPr="009C36DF">
        <w:rPr>
          <w:i/>
        </w:rPr>
        <w:t>а</w:t>
      </w:r>
      <w:r w:rsidRPr="009C36DF">
        <w:rPr>
          <w:i/>
        </w:rPr>
        <w:t>тельному уровню (перепись 2001 года)</w:t>
      </w:r>
    </w:p>
    <w:p w:rsidR="00641757" w:rsidRPr="009C36DF" w:rsidRDefault="00641757" w:rsidP="00D6309B">
      <w:pPr>
        <w:pStyle w:val="SingleTxtGR"/>
        <w:suppressAutoHyphens/>
        <w:jc w:val="left"/>
        <w:rPr>
          <w:i/>
        </w:rPr>
      </w:pPr>
      <w:r w:rsidRPr="009C36DF">
        <w:rPr>
          <w:i/>
        </w:rPr>
        <w:t>Таблица 3.</w:t>
      </w:r>
      <w:r w:rsidR="00FC4E4D">
        <w:rPr>
          <w:i/>
        </w:rPr>
        <w:t>4 b)</w:t>
      </w:r>
      <w:r w:rsidRPr="009C36DF">
        <w:rPr>
          <w:i/>
        </w:rPr>
        <w:t>. Данные о жителях, зарегистрировавшихся в качестве цыган, в</w:t>
      </w:r>
      <w:r w:rsidR="006F2EC2">
        <w:rPr>
          <w:i/>
        </w:rPr>
        <w:t> </w:t>
      </w:r>
      <w:r w:rsidRPr="009C36DF">
        <w:rPr>
          <w:i/>
        </w:rPr>
        <w:t>разбивке по видам экономической деятельности и по возрасту (перепись 2001 года)</w:t>
      </w:r>
    </w:p>
    <w:p w:rsidR="00641757" w:rsidRPr="009C36DF" w:rsidRDefault="00641757" w:rsidP="00D6309B">
      <w:pPr>
        <w:pStyle w:val="SingleTxtGR"/>
        <w:suppressAutoHyphens/>
        <w:jc w:val="left"/>
        <w:rPr>
          <w:i/>
        </w:rPr>
      </w:pPr>
      <w:r w:rsidRPr="009C36DF">
        <w:rPr>
          <w:i/>
        </w:rPr>
        <w:t>Таблица 3.</w:t>
      </w:r>
      <w:r w:rsidR="00FC4E4D">
        <w:rPr>
          <w:i/>
        </w:rPr>
        <w:t>4 c)</w:t>
      </w:r>
      <w:r w:rsidRPr="009C36DF">
        <w:rPr>
          <w:i/>
        </w:rPr>
        <w:t>. Данные о жителях, зарегистрировавшихся в качестве цыган, в</w:t>
      </w:r>
      <w:r w:rsidR="006F2EC2">
        <w:rPr>
          <w:i/>
        </w:rPr>
        <w:t> </w:t>
      </w:r>
      <w:r w:rsidRPr="009C36DF">
        <w:rPr>
          <w:i/>
        </w:rPr>
        <w:t>разбивке по видам экономической деятельности и по полу (перепись 2001 года)</w:t>
      </w:r>
    </w:p>
    <w:p w:rsidR="00641757" w:rsidRPr="009C36DF" w:rsidRDefault="00641757" w:rsidP="00641757">
      <w:pPr>
        <w:pStyle w:val="H1GR"/>
      </w:pPr>
      <w:r w:rsidRPr="009C36DF">
        <w:rPr>
          <w:i/>
        </w:rPr>
        <w:tab/>
      </w:r>
      <w:r w:rsidRPr="009C36DF">
        <w:tab/>
        <w:t>Статья 4</w:t>
      </w:r>
      <w:r w:rsidRPr="009C36DF">
        <w:br/>
        <w:t>Ограничения прав, признаваемых в Пакте</w:t>
      </w:r>
    </w:p>
    <w:p w:rsidR="00641757" w:rsidRPr="009C36DF" w:rsidRDefault="00641757" w:rsidP="00641757">
      <w:pPr>
        <w:pStyle w:val="SingleTxtGR"/>
      </w:pPr>
      <w:r w:rsidRPr="009C36DF">
        <w:t>67.</w:t>
      </w:r>
      <w:r w:rsidRPr="009C36DF">
        <w:tab/>
        <w:t>Некоторые права человека могут быть ограничены при возникновении общей чрезвычайной с</w:t>
      </w:r>
      <w:r w:rsidRPr="009C36DF">
        <w:t>и</w:t>
      </w:r>
      <w:r w:rsidRPr="009C36DF">
        <w:t>туации двух видов: в случае военного кризиса, а также в случае невоенного (гражданского) чрезвычайного положения. В отчетный п</w:t>
      </w:r>
      <w:r w:rsidRPr="009C36DF">
        <w:t>е</w:t>
      </w:r>
      <w:r w:rsidRPr="009C36DF">
        <w:t>риод в вопросе о возможности ограничения прав человека в военных ситуациях не произошло никаких изменений в отличие от возможности ограничения нек</w:t>
      </w:r>
      <w:r w:rsidRPr="009C36DF">
        <w:t>о</w:t>
      </w:r>
      <w:r w:rsidRPr="009C36DF">
        <w:t>торых прав человека при возникновении чрезвычайной ситуации гражданского характера.</w:t>
      </w:r>
    </w:p>
    <w:p w:rsidR="00641757" w:rsidRPr="009C36DF" w:rsidRDefault="00641757" w:rsidP="00641757">
      <w:pPr>
        <w:pStyle w:val="SingleTxtGR"/>
      </w:pPr>
      <w:r w:rsidRPr="009C36DF">
        <w:t>68.</w:t>
      </w:r>
      <w:r w:rsidRPr="009C36DF">
        <w:tab/>
        <w:t>Подробная информация на этот счет приводится в посвященном статье 4 разделе второго периодического доклада о выполнении обязательств, вытека</w:t>
      </w:r>
      <w:r w:rsidRPr="009C36DF">
        <w:t>ю</w:t>
      </w:r>
      <w:r w:rsidRPr="009C36DF">
        <w:t>щих из Международного пакта о гражданских и политических правах.</w:t>
      </w:r>
    </w:p>
    <w:p w:rsidR="00641757" w:rsidRPr="009C36DF" w:rsidRDefault="00641757" w:rsidP="00641757">
      <w:pPr>
        <w:pStyle w:val="H1GR"/>
      </w:pPr>
      <w:r w:rsidRPr="009C36DF">
        <w:rPr>
          <w:i/>
        </w:rPr>
        <w:tab/>
      </w:r>
      <w:r w:rsidRPr="009C36DF">
        <w:rPr>
          <w:i/>
        </w:rPr>
        <w:tab/>
      </w:r>
      <w:r w:rsidRPr="009C36DF">
        <w:t>Статья 6</w:t>
      </w:r>
      <w:r w:rsidRPr="009C36DF">
        <w:rPr>
          <w:i/>
        </w:rPr>
        <w:br/>
      </w:r>
      <w:r w:rsidRPr="009C36DF">
        <w:t>Право на труд</w:t>
      </w:r>
    </w:p>
    <w:p w:rsidR="00641757" w:rsidRPr="009C36DF" w:rsidRDefault="00641757" w:rsidP="00641757">
      <w:pPr>
        <w:pStyle w:val="H23GR"/>
      </w:pPr>
      <w:r w:rsidRPr="009C36DF">
        <w:tab/>
        <w:t>6.1</w:t>
      </w:r>
      <w:r w:rsidRPr="009C36DF">
        <w:tab/>
        <w:t>Равное обращение</w:t>
      </w:r>
    </w:p>
    <w:p w:rsidR="00641757" w:rsidRPr="009C36DF" w:rsidRDefault="00641757" w:rsidP="00893118">
      <w:pPr>
        <w:pStyle w:val="H4GR"/>
        <w:tabs>
          <w:tab w:val="left" w:pos="1148"/>
        </w:tabs>
        <w:spacing w:before="240"/>
        <w:ind w:left="1148" w:right="1128" w:hanging="1148"/>
      </w:pPr>
      <w:r w:rsidRPr="009C36DF">
        <w:tab/>
        <w:t>6.1.1</w:t>
      </w:r>
      <w:r w:rsidRPr="009C36DF">
        <w:tab/>
        <w:t>Законодательство</w:t>
      </w:r>
    </w:p>
    <w:p w:rsidR="00641757" w:rsidRPr="009C36DF" w:rsidRDefault="00641757" w:rsidP="00641757">
      <w:pPr>
        <w:pStyle w:val="SingleTxtGR"/>
      </w:pPr>
      <w:r w:rsidRPr="009C36DF">
        <w:t>69.</w:t>
      </w:r>
      <w:r w:rsidRPr="009C36DF">
        <w:tab/>
        <w:t>Основными законами, регулирующими право на труд, являются закон о занятости и Трудовой кодекс. Помимо этих двух основополагающих законов з</w:t>
      </w:r>
      <w:r w:rsidRPr="009C36DF">
        <w:t>а</w:t>
      </w:r>
      <w:r w:rsidRPr="009C36DF">
        <w:t>конодательство включает также и ряд других специальных законов типа, н</w:t>
      </w:r>
      <w:r w:rsidRPr="009C36DF">
        <w:t>а</w:t>
      </w:r>
      <w:r w:rsidRPr="009C36DF">
        <w:t>пример, закона № 218/2002 (СЗ) о государственной службе</w:t>
      </w:r>
      <w:r w:rsidRPr="00074C80">
        <w:rPr>
          <w:sz w:val="18"/>
          <w:szCs w:val="18"/>
          <w:vertAlign w:val="superscript"/>
        </w:rPr>
        <w:footnoteReference w:id="36"/>
      </w:r>
      <w:r w:rsidRPr="009C36DF">
        <w:t>.</w:t>
      </w:r>
    </w:p>
    <w:p w:rsidR="00641757" w:rsidRPr="009C36DF" w:rsidRDefault="00641757" w:rsidP="00641757">
      <w:pPr>
        <w:pStyle w:val="SingleTxtGR"/>
      </w:pPr>
      <w:r w:rsidRPr="009C36DF">
        <w:t>70.</w:t>
      </w:r>
      <w:r w:rsidRPr="009C36DF">
        <w:tab/>
        <w:t>Вопросы равного обращения и запрещения дискриминации в связи с осуществлением права на труд регулируются новым законом № 435/2004 (СЗ) о занятости</w:t>
      </w:r>
      <w:r w:rsidRPr="00074C80">
        <w:rPr>
          <w:sz w:val="18"/>
          <w:szCs w:val="18"/>
          <w:vertAlign w:val="superscript"/>
        </w:rPr>
        <w:footnoteReference w:id="37"/>
      </w:r>
      <w:r w:rsidRPr="009C36DF">
        <w:t>, который налагает на стороны в правовых отношениях обязанность проявлять равное обращение со всеми физическими лицами, претендующими на осуществление их права на труд. Он предусматривает запрет как на прямую, так и на косвенную дискриминацию по целому ряду признаков</w:t>
      </w:r>
      <w:r w:rsidRPr="00074C80">
        <w:rPr>
          <w:sz w:val="18"/>
          <w:szCs w:val="18"/>
          <w:vertAlign w:val="superscript"/>
        </w:rPr>
        <w:footnoteReference w:id="38"/>
      </w:r>
      <w:r w:rsidRPr="009C36DF">
        <w:t>. Кроме того, закон запрещает делать дискриминационные предложения и требовать пре</w:t>
      </w:r>
      <w:r w:rsidRPr="009C36DF">
        <w:t>д</w:t>
      </w:r>
      <w:r w:rsidRPr="009C36DF">
        <w:t>ставления некоторой информации вопреки нравственным нормам и персонал</w:t>
      </w:r>
      <w:r w:rsidRPr="009C36DF">
        <w:t>ь</w:t>
      </w:r>
      <w:r w:rsidRPr="009C36DF">
        <w:t>ных данных, которые не являются необходимыми для выполнения нанимателем об</w:t>
      </w:r>
      <w:r w:rsidRPr="009C36DF">
        <w:t>я</w:t>
      </w:r>
      <w:r w:rsidRPr="009C36DF">
        <w:t>зательств, прописанных в специальном законе.</w:t>
      </w:r>
    </w:p>
    <w:p w:rsidR="00641757" w:rsidRPr="009C36DF" w:rsidRDefault="00641757" w:rsidP="00641757">
      <w:pPr>
        <w:pStyle w:val="SingleTxtGR"/>
      </w:pPr>
      <w:r w:rsidRPr="009C36DF">
        <w:t>71.</w:t>
      </w:r>
      <w:r w:rsidRPr="009C36DF">
        <w:tab/>
        <w:t>Прямая дискриминация определяется в законе о занятости как действия, в результате которых л</w:t>
      </w:r>
      <w:r w:rsidRPr="009C36DF">
        <w:t>и</w:t>
      </w:r>
      <w:r w:rsidRPr="009C36DF">
        <w:t>цо (физическое лицо) подвергается или может быть подвергнуто, исходя из конкретно определенных дискриминационных призн</w:t>
      </w:r>
      <w:r w:rsidRPr="009C36DF">
        <w:t>а</w:t>
      </w:r>
      <w:r w:rsidRPr="009C36DF">
        <w:t>ков, менее благоприятному обращению, чем то, которое было или могло бы быть проявлено в отношении другого лица в сопоставимой ситуации.</w:t>
      </w:r>
    </w:p>
    <w:p w:rsidR="00641757" w:rsidRPr="009C36DF" w:rsidRDefault="00641757" w:rsidP="00641757">
      <w:pPr>
        <w:pStyle w:val="SingleTxtGR"/>
      </w:pPr>
      <w:r w:rsidRPr="009C36DF">
        <w:t>72.</w:t>
      </w:r>
      <w:r w:rsidRPr="009C36DF">
        <w:tab/>
        <w:t>Косвенной дискриминацией считаются действия, когда по конкретно ук</w:t>
      </w:r>
      <w:r w:rsidRPr="009C36DF">
        <w:t>а</w:t>
      </w:r>
      <w:r w:rsidRPr="009C36DF">
        <w:t>занным дискриминационным основаниям внешне нейтральное решение, пров</w:t>
      </w:r>
      <w:r w:rsidRPr="009C36DF">
        <w:t>е</w:t>
      </w:r>
      <w:r w:rsidRPr="009C36DF">
        <w:t>дение различия или процедура ставит то или иное лицо в менее или более бл</w:t>
      </w:r>
      <w:r w:rsidRPr="009C36DF">
        <w:t>а</w:t>
      </w:r>
      <w:r w:rsidRPr="009C36DF">
        <w:t>гоприятное положение по сравнению с другим лицом. Косвенная дискримин</w:t>
      </w:r>
      <w:r w:rsidRPr="009C36DF">
        <w:t>а</w:t>
      </w:r>
      <w:r w:rsidRPr="009C36DF">
        <w:t>ция по признаку состояния здоровья предполагает также введение или неввед</w:t>
      </w:r>
      <w:r w:rsidRPr="009C36DF">
        <w:t>е</w:t>
      </w:r>
      <w:r w:rsidRPr="009C36DF">
        <w:t>ние положений, необходимых в конкретной ситуации для обеспечения возмо</w:t>
      </w:r>
      <w:r w:rsidRPr="009C36DF">
        <w:t>ж</w:t>
      </w:r>
      <w:r w:rsidRPr="009C36DF">
        <w:t>ности трудоустройства инвалида.</w:t>
      </w:r>
    </w:p>
    <w:p w:rsidR="00641757" w:rsidRPr="009C36DF" w:rsidRDefault="00641757" w:rsidP="00641757">
      <w:pPr>
        <w:pStyle w:val="SingleTxtGR"/>
      </w:pPr>
      <w:r w:rsidRPr="009C36DF">
        <w:t>73.</w:t>
      </w:r>
      <w:r w:rsidRPr="009C36DF">
        <w:tab/>
        <w:t>Третирование означает действия, которые обоснованно рассматриваются другим лицом как неж</w:t>
      </w:r>
      <w:r w:rsidRPr="009C36DF">
        <w:t>е</w:t>
      </w:r>
      <w:r w:rsidRPr="009C36DF">
        <w:t>лательные, ненадлежащие или оскорбительные и в силу своей направленности или последствий ведут к умалению достоинства личн</w:t>
      </w:r>
      <w:r w:rsidRPr="009C36DF">
        <w:t>о</w:t>
      </w:r>
      <w:r w:rsidRPr="009C36DF">
        <w:t>сти или к созданию враждебной, унизительной или нервозной атмосферы. Тр</w:t>
      </w:r>
      <w:r w:rsidRPr="009C36DF">
        <w:t>е</w:t>
      </w:r>
      <w:r w:rsidRPr="009C36DF">
        <w:t>тирование по конкретным дискриминационным признакам считается дискр</w:t>
      </w:r>
      <w:r w:rsidRPr="009C36DF">
        <w:t>и</w:t>
      </w:r>
      <w:r w:rsidRPr="009C36DF">
        <w:t>минацией. Сексуальные домогательства означают любую форму нежелательных вербальных или невербальных проявлений сексуального характера, ставящих целью или влекущих ущемление достоинства личности, особенно когда они в</w:t>
      </w:r>
      <w:r w:rsidRPr="009C36DF">
        <w:t>е</w:t>
      </w:r>
      <w:r w:rsidRPr="009C36DF">
        <w:t>дут к созданию угрожающей, враждебной, унизительной, пренебрежительной или оскорбител</w:t>
      </w:r>
      <w:r w:rsidRPr="009C36DF">
        <w:t>ь</w:t>
      </w:r>
      <w:r w:rsidRPr="009C36DF">
        <w:t>ной обстановки.</w:t>
      </w:r>
    </w:p>
    <w:p w:rsidR="00641757" w:rsidRPr="009C36DF" w:rsidRDefault="00641757" w:rsidP="00641757">
      <w:pPr>
        <w:pStyle w:val="SingleTxtGR"/>
      </w:pPr>
      <w:r w:rsidRPr="009C36DF">
        <w:t>74.</w:t>
      </w:r>
      <w:r w:rsidRPr="009C36DF">
        <w:tab/>
        <w:t>Что касается иностранцев, то в законе о занятости предусмотрено, что граждане других государств </w:t>
      </w:r>
      <w:r w:rsidR="00E12EB9">
        <w:t>−</w:t>
      </w:r>
      <w:r w:rsidRPr="009C36DF">
        <w:t xml:space="preserve"> членов Европейского союза и члены их семей обладают тем же правовым статусом в правовых отношениях, регулируемых указанным законом, что и граждане Чешской Республики, если только в этом законе не предусмотрено иное</w:t>
      </w:r>
      <w:r w:rsidRPr="00074C80">
        <w:rPr>
          <w:sz w:val="18"/>
          <w:szCs w:val="18"/>
          <w:vertAlign w:val="superscript"/>
        </w:rPr>
        <w:footnoteReference w:id="39"/>
      </w:r>
      <w:r w:rsidRPr="009C36DF">
        <w:t>. Те же правовые нормы распространяются и на граждан третьих стран; однако такие граждане должны удовлетворять пред</w:t>
      </w:r>
      <w:r w:rsidRPr="009C36DF">
        <w:t>у</w:t>
      </w:r>
      <w:r w:rsidRPr="009C36DF">
        <w:t>смотренным в указанном законе требованиям по части найма, и в частности п</w:t>
      </w:r>
      <w:r w:rsidRPr="009C36DF">
        <w:t>о</w:t>
      </w:r>
      <w:r w:rsidRPr="009C36DF">
        <w:t>лучить разрешение на работу (см. также п</w:t>
      </w:r>
      <w:r>
        <w:t>ункт</w:t>
      </w:r>
      <w:r w:rsidRPr="009C36DF">
        <w:t> 6.4).</w:t>
      </w:r>
    </w:p>
    <w:p w:rsidR="00641757" w:rsidRPr="009C36DF" w:rsidRDefault="00641757" w:rsidP="00641757">
      <w:pPr>
        <w:pStyle w:val="SingleTxtGR"/>
      </w:pPr>
      <w:r w:rsidRPr="009C36DF">
        <w:t>75.</w:t>
      </w:r>
      <w:r w:rsidRPr="009C36DF">
        <w:tab/>
        <w:t>После принятия закона об инспекции труда (см. ниже) закон о занятости применяется для наказ</w:t>
      </w:r>
      <w:r w:rsidRPr="009C36DF">
        <w:t>а</w:t>
      </w:r>
      <w:r w:rsidRPr="009C36DF">
        <w:t>ния лишь за нарушения и административные проступки в виде нарушения запрета на дискриминацию или необеспечения равного о</w:t>
      </w:r>
      <w:r w:rsidRPr="009C36DF">
        <w:t>б</w:t>
      </w:r>
      <w:r w:rsidRPr="009C36DF">
        <w:t>ращения, которые могут быть совершены тем или иным физическим или юр</w:t>
      </w:r>
      <w:r w:rsidRPr="009C36DF">
        <w:t>и</w:t>
      </w:r>
      <w:r w:rsidRPr="009C36DF">
        <w:t>дическим лицом.</w:t>
      </w:r>
    </w:p>
    <w:p w:rsidR="00641757" w:rsidRPr="009C36DF" w:rsidRDefault="00641757" w:rsidP="00641757">
      <w:pPr>
        <w:pStyle w:val="SingleTxtGR"/>
      </w:pPr>
      <w:r w:rsidRPr="009C36DF">
        <w:t>76.</w:t>
      </w:r>
      <w:r w:rsidRPr="009C36DF">
        <w:tab/>
        <w:t>Отношения между работниками и нанимателями, в которые они вступили не ранее того момента, когда работник приступил к исполнению своих обяза</w:t>
      </w:r>
      <w:r w:rsidRPr="009C36DF">
        <w:t>н</w:t>
      </w:r>
      <w:r w:rsidRPr="009C36DF">
        <w:t xml:space="preserve">ностей, регулируются Трудовым кодексом (закон № 65/1965 </w:t>
      </w:r>
      <w:r w:rsidR="00C812D0">
        <w:t>(СЗ)</w:t>
      </w:r>
      <w:r w:rsidRPr="009C36DF">
        <w:t>)</w:t>
      </w:r>
      <w:r w:rsidRPr="00074C80">
        <w:rPr>
          <w:sz w:val="18"/>
          <w:szCs w:val="18"/>
          <w:vertAlign w:val="superscript"/>
        </w:rPr>
        <w:footnoteReference w:id="40"/>
      </w:r>
      <w:r w:rsidRPr="009C36DF">
        <w:t>. Кроме того, Трудовой кодекс регулирует также и соглашения о качестве работы, о выполн</w:t>
      </w:r>
      <w:r w:rsidRPr="009C36DF">
        <w:t>е</w:t>
      </w:r>
      <w:r w:rsidRPr="009C36DF">
        <w:t>нии работ и о трудовых отношениях в тех случаях, когда работник вступает в трудовые отношения через процедуру избрания или назначения. Определения, содержащиеся в Трудовом кодексе, не отличаются от тех, что использованы в законе о занятости, в тех случаях, когда речь идет о запрете прямой или косве</w:t>
      </w:r>
      <w:r w:rsidRPr="009C36DF">
        <w:t>н</w:t>
      </w:r>
      <w:r w:rsidRPr="009C36DF">
        <w:t>ной дискриминации по ряду признаков либо о запрете третирования или секс</w:t>
      </w:r>
      <w:r w:rsidRPr="009C36DF">
        <w:t>у</w:t>
      </w:r>
      <w:r w:rsidRPr="009C36DF">
        <w:t>альных домогательств</w:t>
      </w:r>
      <w:r w:rsidRPr="00074C80">
        <w:rPr>
          <w:sz w:val="18"/>
          <w:szCs w:val="18"/>
          <w:vertAlign w:val="superscript"/>
        </w:rPr>
        <w:footnoteReference w:id="41"/>
      </w:r>
      <w:r w:rsidRPr="009C36DF">
        <w:t>. Действия, включая подстрекательство, пособничество или оказание давления, которые ведут к дискриминации, также считаются ди</w:t>
      </w:r>
      <w:r w:rsidRPr="009C36DF">
        <w:t>с</w:t>
      </w:r>
      <w:r w:rsidRPr="009C36DF">
        <w:t>криминационными. Разница в обращении не считается дискриминацией, если она обусловлена характером трудовой деятельности или теми соображениями, что наличие тех или иных признаков является существенно важным и реша</w:t>
      </w:r>
      <w:r w:rsidRPr="009C36DF">
        <w:t>ю</w:t>
      </w:r>
      <w:r w:rsidRPr="009C36DF">
        <w:t>щим требованием и необходимо для выполнения той работы, на которую по</w:t>
      </w:r>
      <w:r w:rsidRPr="009C36DF">
        <w:t>д</w:t>
      </w:r>
      <w:r w:rsidRPr="009C36DF">
        <w:t>бирается работник; вместе с тем цель, для которой делается такое исключение, должна быть обоснована, а требование должно быть разумным.</w:t>
      </w:r>
    </w:p>
    <w:p w:rsidR="00641757" w:rsidRPr="009C36DF" w:rsidRDefault="00641757" w:rsidP="006F2EC2">
      <w:pPr>
        <w:pStyle w:val="SingleTxtGR"/>
        <w:keepLines/>
      </w:pPr>
      <w:r w:rsidRPr="009C36DF">
        <w:t>77.</w:t>
      </w:r>
      <w:r w:rsidRPr="009C36DF">
        <w:tab/>
        <w:t>Введение нанимателем временных правил с целью добиться равной пре</w:t>
      </w:r>
      <w:r w:rsidRPr="009C36DF">
        <w:t>д</w:t>
      </w:r>
      <w:r w:rsidRPr="009C36DF">
        <w:t>ставленности мужчин и женщин при найме на работу, при организации профе</w:t>
      </w:r>
      <w:r w:rsidRPr="009C36DF">
        <w:t>с</w:t>
      </w:r>
      <w:r w:rsidRPr="009C36DF">
        <w:t>сионально-технической подготовки и при обеспечении возможностей для в</w:t>
      </w:r>
      <w:r w:rsidRPr="009C36DF">
        <w:t>ы</w:t>
      </w:r>
      <w:r w:rsidRPr="009C36DF">
        <w:t>полнения определенных функций или занятия определенной должности не сч</w:t>
      </w:r>
      <w:r w:rsidRPr="009C36DF">
        <w:t>и</w:t>
      </w:r>
      <w:r w:rsidRPr="009C36DF">
        <w:t>тается дискриминацией, если такие меры диктуются перекосами в предста</w:t>
      </w:r>
      <w:r w:rsidRPr="009C36DF">
        <w:t>в</w:t>
      </w:r>
      <w:r w:rsidRPr="009C36DF">
        <w:t>ленности мужчин и же</w:t>
      </w:r>
      <w:r w:rsidRPr="009C36DF">
        <w:t>н</w:t>
      </w:r>
      <w:r w:rsidRPr="009C36DF">
        <w:t>щин в штате нанимателя. Вместе с тем такие меры, принимаемые нанимателем, не должны ущемлять интересы работника против</w:t>
      </w:r>
      <w:r w:rsidRPr="009C36DF">
        <w:t>о</w:t>
      </w:r>
      <w:r w:rsidRPr="009C36DF">
        <w:t>положного пола, обладающего более высокой квалификацией, чем вновь нан</w:t>
      </w:r>
      <w:r w:rsidRPr="009C36DF">
        <w:t>и</w:t>
      </w:r>
      <w:r w:rsidRPr="009C36DF">
        <w:t>маемый работник. В случае нарушения прав и обязательств в контексте обесп</w:t>
      </w:r>
      <w:r w:rsidRPr="009C36DF">
        <w:t>е</w:t>
      </w:r>
      <w:r w:rsidRPr="009C36DF">
        <w:t>чения равного обращения или дискриминации Трудовой кодекс устанавливает право работника требовать, чтобы наруша</w:t>
      </w:r>
      <w:r w:rsidRPr="009C36DF">
        <w:t>ю</w:t>
      </w:r>
      <w:r w:rsidRPr="009C36DF">
        <w:t>щая сторона воздержалась от такого нарушения, добиваться устранения последствий такого нарушения и получить надлежащее возмещение.</w:t>
      </w:r>
    </w:p>
    <w:p w:rsidR="00641757" w:rsidRPr="009C36DF" w:rsidRDefault="00641757" w:rsidP="00641757">
      <w:pPr>
        <w:pStyle w:val="SingleTxtGR"/>
      </w:pPr>
      <w:r w:rsidRPr="009C36DF">
        <w:t>78.</w:t>
      </w:r>
      <w:r w:rsidRPr="009C36DF">
        <w:tab/>
        <w:t>В поправке к закону № 221/1999 (СЗ) о профессиональных военнослуж</w:t>
      </w:r>
      <w:r w:rsidRPr="009C36DF">
        <w:t>а</w:t>
      </w:r>
      <w:r w:rsidRPr="009C36DF">
        <w:t>щих</w:t>
      </w:r>
      <w:r w:rsidRPr="00074C80">
        <w:rPr>
          <w:sz w:val="18"/>
          <w:szCs w:val="18"/>
          <w:vertAlign w:val="superscript"/>
        </w:rPr>
        <w:footnoteReference w:id="42"/>
      </w:r>
      <w:r w:rsidRPr="009C36DF">
        <w:t xml:space="preserve"> содержится положение, обязывающее все военные органы обеспечивать равное обращение со всеми желающими поступить на воинскую службу и вс</w:t>
      </w:r>
      <w:r w:rsidRPr="009C36DF">
        <w:t>е</w:t>
      </w:r>
      <w:r w:rsidRPr="009C36DF">
        <w:t>ми военнослужащими в связи с определением условий их службы; это в ос</w:t>
      </w:r>
      <w:r w:rsidRPr="009C36DF">
        <w:t>о</w:t>
      </w:r>
      <w:r w:rsidRPr="009C36DF">
        <w:t>бенности касается профессиональной подготовки и продвижения по службе, вознаграждения, других денежных выплат, а также реальных доходов. Это п</w:t>
      </w:r>
      <w:r w:rsidRPr="009C36DF">
        <w:t>о</w:t>
      </w:r>
      <w:r w:rsidRPr="009C36DF">
        <w:t>ложение запрещает дискриминацию в отношении соискателей и военнослуж</w:t>
      </w:r>
      <w:r w:rsidRPr="009C36DF">
        <w:t>а</w:t>
      </w:r>
      <w:r w:rsidRPr="009C36DF">
        <w:t>щих по мотивам расы, цвета кожи, пола, сексуальной ориентации, вероиспов</w:t>
      </w:r>
      <w:r w:rsidRPr="009C36DF">
        <w:t>е</w:t>
      </w:r>
      <w:r w:rsidRPr="009C36DF">
        <w:t>дания и верований, национального, этнического или социального происхожд</w:t>
      </w:r>
      <w:r w:rsidRPr="009C36DF">
        <w:t>е</w:t>
      </w:r>
      <w:r w:rsidRPr="009C36DF">
        <w:t>ния, имущественного положения, родового происхождения, состояния в браке или семейного положения либо семейных обязательств, беременности или м</w:t>
      </w:r>
      <w:r w:rsidRPr="009C36DF">
        <w:t>а</w:t>
      </w:r>
      <w:r w:rsidRPr="009C36DF">
        <w:t>теринства либо, если речь идет о военнослужащем-женщине, вскармливания ребенка.</w:t>
      </w:r>
    </w:p>
    <w:p w:rsidR="00641757" w:rsidRPr="009C36DF" w:rsidRDefault="00641757" w:rsidP="00641757">
      <w:pPr>
        <w:pStyle w:val="SingleTxtGR"/>
      </w:pPr>
      <w:r w:rsidRPr="009C36DF">
        <w:t>79.</w:t>
      </w:r>
      <w:r w:rsidRPr="009C36DF">
        <w:tab/>
        <w:t>Кроме того, правовой режим, применяемый в отношении нарушений и административных проступков в связи с обеспечением равного обращения, о</w:t>
      </w:r>
      <w:r w:rsidRPr="009C36DF">
        <w:t>т</w:t>
      </w:r>
      <w:r w:rsidRPr="009C36DF">
        <w:t>части изменился с принятием закона № 251/2005 (СЗ) об инспекции труда. Эти нарушения теперь трактуются в двух законодательных актах </w:t>
      </w:r>
      <w:r w:rsidR="00E12EB9">
        <w:t>−</w:t>
      </w:r>
      <w:r w:rsidRPr="009C36DF">
        <w:t xml:space="preserve"> в вышеупомян</w:t>
      </w:r>
      <w:r w:rsidRPr="009C36DF">
        <w:t>у</w:t>
      </w:r>
      <w:r w:rsidRPr="009C36DF">
        <w:t>том законе об инспекции труда и в законе о занятости. В Трудовом кодексе с</w:t>
      </w:r>
      <w:r w:rsidRPr="009C36DF">
        <w:t>о</w:t>
      </w:r>
      <w:r w:rsidRPr="009C36DF">
        <w:t>держатся положения о нарушении общего запрета на дискриминацию; в допо</w:t>
      </w:r>
      <w:r w:rsidRPr="009C36DF">
        <w:t>л</w:t>
      </w:r>
      <w:r w:rsidRPr="009C36DF">
        <w:t>нение к этому в законе об инспекции труда в качестве дискриминации рассма</w:t>
      </w:r>
      <w:r w:rsidRPr="009C36DF">
        <w:t>т</w:t>
      </w:r>
      <w:r w:rsidRPr="009C36DF">
        <w:t>риваются также неравное обращение с работниками в контексте вознагражд</w:t>
      </w:r>
      <w:r w:rsidRPr="009C36DF">
        <w:t>е</w:t>
      </w:r>
      <w:r w:rsidRPr="009C36DF">
        <w:t>ния за труд и произведения прочих денежных выплат, профессиональной подг</w:t>
      </w:r>
      <w:r w:rsidRPr="009C36DF">
        <w:t>о</w:t>
      </w:r>
      <w:r w:rsidRPr="009C36DF">
        <w:t>товки, продв</w:t>
      </w:r>
      <w:r w:rsidRPr="009C36DF">
        <w:t>и</w:t>
      </w:r>
      <w:r w:rsidRPr="009C36DF">
        <w:t>жения по службе, преследования работников, которые добиваются реализации своих прав законным путем, а также нерассмотрения претензий к нанимателю со стороны работника.</w:t>
      </w:r>
    </w:p>
    <w:p w:rsidR="00641757" w:rsidRPr="009C36DF" w:rsidRDefault="00641757" w:rsidP="00641757">
      <w:pPr>
        <w:pStyle w:val="SingleTxtGR"/>
      </w:pPr>
      <w:r w:rsidRPr="009C36DF">
        <w:t>80.</w:t>
      </w:r>
      <w:r w:rsidRPr="009C36DF">
        <w:tab/>
        <w:t xml:space="preserve">Приказ министра обороны </w:t>
      </w:r>
      <w:r>
        <w:t>"</w:t>
      </w:r>
      <w:r w:rsidRPr="009C36DF">
        <w:t>Осуществление принципа равноправия му</w:t>
      </w:r>
      <w:r w:rsidRPr="009C36DF">
        <w:t>ж</w:t>
      </w:r>
      <w:r w:rsidRPr="009C36DF">
        <w:t>чин и женщин в вопросах, относящихся к компетенции Министерства обор</w:t>
      </w:r>
      <w:r w:rsidRPr="009C36DF">
        <w:t>о</w:t>
      </w:r>
      <w:r w:rsidRPr="009C36DF">
        <w:t>ны</w:t>
      </w:r>
      <w:r>
        <w:t>"</w:t>
      </w:r>
      <w:r w:rsidRPr="009C36DF">
        <w:t xml:space="preserve"> (приказ № 29/2002, опубликован в Вестнике Министерства обороны) вводит о</w:t>
      </w:r>
      <w:r w:rsidRPr="009C36DF">
        <w:t>р</w:t>
      </w:r>
      <w:r w:rsidRPr="009C36DF">
        <w:t>ганизационные меры, правила, касающиеся предотвращения конфликтных с</w:t>
      </w:r>
      <w:r w:rsidRPr="009C36DF">
        <w:t>и</w:t>
      </w:r>
      <w:r w:rsidRPr="009C36DF">
        <w:t>туаций, и просветительские меры, нацеленные на утверждение принципа ра</w:t>
      </w:r>
      <w:r w:rsidRPr="009C36DF">
        <w:t>в</w:t>
      </w:r>
      <w:r w:rsidRPr="009C36DF">
        <w:t>ноправия и запр</w:t>
      </w:r>
      <w:r w:rsidRPr="009C36DF">
        <w:t>е</w:t>
      </w:r>
      <w:r w:rsidRPr="009C36DF">
        <w:t>щение дискриминации по признаку пола.</w:t>
      </w:r>
    </w:p>
    <w:p w:rsidR="00641757" w:rsidRPr="009C36DF" w:rsidRDefault="00641757" w:rsidP="00893118">
      <w:pPr>
        <w:pStyle w:val="H4GR"/>
        <w:tabs>
          <w:tab w:val="left" w:pos="1148"/>
        </w:tabs>
        <w:spacing w:before="240"/>
        <w:ind w:left="1148" w:right="1128" w:hanging="1148"/>
      </w:pPr>
      <w:r w:rsidRPr="009C36DF">
        <w:tab/>
        <w:t>6.1.2</w:t>
      </w:r>
      <w:r w:rsidRPr="009C36DF">
        <w:tab/>
        <w:t>Меры незаконодательного характера</w:t>
      </w:r>
    </w:p>
    <w:p w:rsidR="00641757" w:rsidRPr="009C36DF" w:rsidRDefault="00641757" w:rsidP="006F2EC2">
      <w:pPr>
        <w:pStyle w:val="SingleTxtGR"/>
        <w:keepLines/>
      </w:pPr>
      <w:r w:rsidRPr="009C36DF">
        <w:t>81.</w:t>
      </w:r>
      <w:r w:rsidRPr="009C36DF">
        <w:tab/>
        <w:t xml:space="preserve">В силу приказа министра </w:t>
      </w:r>
      <w:r>
        <w:t>"</w:t>
      </w:r>
      <w:r w:rsidRPr="009C36DF">
        <w:t>Принципы набора, подбора и процедуры на</w:t>
      </w:r>
      <w:r w:rsidRPr="009C36DF">
        <w:t>й</w:t>
      </w:r>
      <w:r w:rsidRPr="009C36DF">
        <w:t>ма сотрудников Министерства</w:t>
      </w:r>
      <w:r>
        <w:t>"</w:t>
      </w:r>
      <w:r w:rsidRPr="00074C80">
        <w:rPr>
          <w:sz w:val="18"/>
          <w:szCs w:val="18"/>
          <w:vertAlign w:val="superscript"/>
        </w:rPr>
        <w:footnoteReference w:id="43"/>
      </w:r>
      <w:r w:rsidRPr="009C36DF">
        <w:t>, который определяет принципы найма работн</w:t>
      </w:r>
      <w:r w:rsidRPr="009C36DF">
        <w:t>и</w:t>
      </w:r>
      <w:r w:rsidRPr="009C36DF">
        <w:t>ков, любая дискриминация в Министерстве труда и социальных вопросов з</w:t>
      </w:r>
      <w:r w:rsidRPr="009C36DF">
        <w:t>а</w:t>
      </w:r>
      <w:r w:rsidRPr="009C36DF">
        <w:t>прещена. До настоящего времени Министерству не приходилось ста</w:t>
      </w:r>
      <w:r w:rsidRPr="009C36DF">
        <w:t>л</w:t>
      </w:r>
      <w:r w:rsidRPr="009C36DF">
        <w:t>киваться с жалобами, касавшимися дискриминации по расовым, этническим или иным м</w:t>
      </w:r>
      <w:r w:rsidRPr="009C36DF">
        <w:t>о</w:t>
      </w:r>
      <w:r w:rsidRPr="009C36DF">
        <w:t>тивам при наборе сотрудников. Аналогичные внутренние правила, определя</w:t>
      </w:r>
      <w:r w:rsidRPr="009C36DF">
        <w:t>ю</w:t>
      </w:r>
      <w:r w:rsidRPr="009C36DF">
        <w:t>щие принципы набора, подбора и найма работников были приняты в пода</w:t>
      </w:r>
      <w:r w:rsidRPr="009C36DF">
        <w:t>в</w:t>
      </w:r>
      <w:r w:rsidRPr="009C36DF">
        <w:t>ляющем большинстве министерств.</w:t>
      </w:r>
    </w:p>
    <w:p w:rsidR="00641757" w:rsidRPr="009C36DF" w:rsidRDefault="00641757" w:rsidP="00641757">
      <w:pPr>
        <w:pStyle w:val="SingleTxtGR"/>
      </w:pPr>
      <w:r w:rsidRPr="009C36DF">
        <w:t>82.</w:t>
      </w:r>
      <w:r w:rsidRPr="009C36DF">
        <w:tab/>
        <w:t>Министерством труда принят ряд мер, направленных на утверждение равного обращения с гражданами на базе разработанного им Национального плана действий в области занятости на 2004</w:t>
      </w:r>
      <w:r w:rsidR="00E12EB9">
        <w:t>−</w:t>
      </w:r>
      <w:r w:rsidRPr="009C36DF">
        <w:t xml:space="preserve">2006 годы, а также документа </w:t>
      </w:r>
      <w:r>
        <w:t>"</w:t>
      </w:r>
      <w:r w:rsidRPr="009C36DF">
        <w:t xml:space="preserve">График введения институциональных, фактических и </w:t>
      </w:r>
      <w:r>
        <w:t>временны</w:t>
      </w:r>
      <w:r>
        <w:rPr>
          <w:rFonts w:ascii="Tahoma" w:hAnsi="Tahoma" w:cs="Tahoma"/>
        </w:rPr>
        <w:t></w:t>
      </w:r>
      <w:r>
        <w:t xml:space="preserve">х </w:t>
      </w:r>
      <w:r w:rsidRPr="009C36DF">
        <w:t>гарантий на 2005</w:t>
      </w:r>
      <w:r w:rsidR="00E12EB9">
        <w:t>−</w:t>
      </w:r>
      <w:r w:rsidRPr="009C36DF">
        <w:t>2006 годы</w:t>
      </w:r>
      <w:r>
        <w:t>"</w:t>
      </w:r>
      <w:r w:rsidRPr="009C36DF">
        <w:t>. В состав комиссии по реализации Национального плана де</w:t>
      </w:r>
      <w:r w:rsidRPr="009C36DF">
        <w:t>й</w:t>
      </w:r>
      <w:r w:rsidRPr="009C36DF">
        <w:t>ствий, которой было поручено его выполнение, включены социальные партн</w:t>
      </w:r>
      <w:r w:rsidRPr="009C36DF">
        <w:t>е</w:t>
      </w:r>
      <w:r w:rsidRPr="009C36DF">
        <w:t>ры (например, Чешско-Моравская конфед</w:t>
      </w:r>
      <w:r w:rsidRPr="009C36DF">
        <w:t>е</w:t>
      </w:r>
      <w:r w:rsidRPr="009C36DF">
        <w:t>рация профсоюзов).</w:t>
      </w:r>
    </w:p>
    <w:p w:rsidR="00641757" w:rsidRPr="009C36DF" w:rsidRDefault="00641757" w:rsidP="00641757">
      <w:pPr>
        <w:pStyle w:val="SingleTxtGR"/>
      </w:pPr>
      <w:r w:rsidRPr="009C36DF">
        <w:t>83.</w:t>
      </w:r>
      <w:r w:rsidRPr="009C36DF">
        <w:tab/>
        <w:t>Совет по вопросам старения населения рассматривает в качестве одной из своих приоритетных задач улучшение положения престарелых на рынке тр</w:t>
      </w:r>
      <w:r w:rsidRPr="009C36DF">
        <w:t>у</w:t>
      </w:r>
      <w:r w:rsidRPr="009C36DF">
        <w:t>да. С этой целью Советом были учреждены рабочая группа по рынкам труда, образованию на протяжении всей жизни и материальному благосостоянию, а</w:t>
      </w:r>
      <w:r w:rsidR="006F2EC2">
        <w:t> </w:t>
      </w:r>
      <w:r w:rsidRPr="009C36DF">
        <w:t>также рабочая группа по распространению информации, активизации участия в жизни общества и ликвидации дискриминации в отношении престарелых. К</w:t>
      </w:r>
      <w:r>
        <w:t> </w:t>
      </w:r>
      <w:r w:rsidRPr="009C36DF">
        <w:t>числу основных задач этих групп относится разработка мер по ликвидации дискриминации в отношении престарелых, обеспечению им равных позиций на рынке труда и учету их особых потребностей и рисков, которым они подверг</w:t>
      </w:r>
      <w:r w:rsidRPr="009C36DF">
        <w:t>а</w:t>
      </w:r>
      <w:r w:rsidRPr="009C36DF">
        <w:t>ются.</w:t>
      </w:r>
    </w:p>
    <w:p w:rsidR="00641757" w:rsidRPr="009C36DF" w:rsidRDefault="00641757" w:rsidP="00641757">
      <w:pPr>
        <w:pStyle w:val="H23GR"/>
      </w:pPr>
      <w:r w:rsidRPr="009C36DF">
        <w:tab/>
        <w:t>6.2</w:t>
      </w:r>
      <w:r w:rsidRPr="009C36DF">
        <w:tab/>
        <w:t>Инспекционная деятельность и трудоустройство</w:t>
      </w:r>
    </w:p>
    <w:p w:rsidR="00641757" w:rsidRPr="009C36DF" w:rsidRDefault="00641757" w:rsidP="00641757">
      <w:pPr>
        <w:pStyle w:val="SingleTxtGR"/>
      </w:pPr>
      <w:r w:rsidRPr="009C36DF">
        <w:t>84.</w:t>
      </w:r>
      <w:r w:rsidRPr="009C36DF">
        <w:tab/>
        <w:t>С 1 июля Государственной службой инспекции труда осуществляется надзор за соблюдением норм в сфере трудовых отношений; в отчетный период эта деятельность регулировалась положениями Трудового кодекса (з</w:t>
      </w:r>
      <w:r w:rsidRPr="009C36DF">
        <w:t>а</w:t>
      </w:r>
      <w:r w:rsidRPr="009C36DF">
        <w:t>кон</w:t>
      </w:r>
      <w:r w:rsidR="006F2EC2">
        <w:t xml:space="preserve"> </w:t>
      </w:r>
      <w:r w:rsidRPr="009C36DF">
        <w:t xml:space="preserve">№ 65/1965 </w:t>
      </w:r>
      <w:r w:rsidR="008273DF">
        <w:t>(СЗ)</w:t>
      </w:r>
      <w:r w:rsidRPr="009C36DF">
        <w:t>) (см. п</w:t>
      </w:r>
      <w:r>
        <w:t>ункт</w:t>
      </w:r>
      <w:r w:rsidRPr="009C36DF">
        <w:t> 7.3)</w:t>
      </w:r>
      <w:r w:rsidRPr="00074C80">
        <w:rPr>
          <w:sz w:val="18"/>
          <w:szCs w:val="18"/>
          <w:vertAlign w:val="superscript"/>
        </w:rPr>
        <w:footnoteReference w:id="44"/>
      </w:r>
      <w:r w:rsidRPr="009C36DF">
        <w:t>. В предшествующий период эта работа в</w:t>
      </w:r>
      <w:r w:rsidRPr="009C36DF">
        <w:t>е</w:t>
      </w:r>
      <w:r w:rsidRPr="009C36DF">
        <w:t>лась органами по трудоустройству. Согласно закону № 251/2005 (СЗ) об инспекции труда нарушение запрета на дискриминацию или принципа равного обращения нак</w:t>
      </w:r>
      <w:r w:rsidRPr="009C36DF">
        <w:t>а</w:t>
      </w:r>
      <w:r w:rsidRPr="009C36DF">
        <w:t>зуемо штрафом в размере до 400 000 чешских крон.</w:t>
      </w:r>
    </w:p>
    <w:p w:rsidR="00641757" w:rsidRPr="009C36DF" w:rsidRDefault="00641757" w:rsidP="00641757">
      <w:pPr>
        <w:pStyle w:val="SingleTxtGR"/>
      </w:pPr>
      <w:r w:rsidRPr="009C36DF">
        <w:t>85.</w:t>
      </w:r>
      <w:r w:rsidRPr="009C36DF">
        <w:tab/>
        <w:t>Инспекционная деятельность в сфере найма, которая регулируется зак</w:t>
      </w:r>
      <w:r w:rsidRPr="009C36DF">
        <w:t>о</w:t>
      </w:r>
      <w:r w:rsidRPr="009C36DF">
        <w:t>ном № 435/2004 (СЗ) о занятости, по-прежнему осуществляется органами по трудоустройству. Согласно указанному закону нарушение запрета на дискрим</w:t>
      </w:r>
      <w:r w:rsidRPr="009C36DF">
        <w:t>и</w:t>
      </w:r>
      <w:r w:rsidRPr="009C36DF">
        <w:t>нацию или принципа равного обращения наказуемо штрафом в размере до 1 млн. чешских крон.</w:t>
      </w:r>
    </w:p>
    <w:p w:rsidR="00641757" w:rsidRPr="009C36DF" w:rsidRDefault="00641757" w:rsidP="00641757">
      <w:pPr>
        <w:pStyle w:val="SingleTxtGR"/>
      </w:pPr>
      <w:r w:rsidRPr="009C36DF">
        <w:t>86.</w:t>
      </w:r>
      <w:r w:rsidRPr="009C36DF">
        <w:tab/>
        <w:t>Вопросами трудоустройства в основном занимаются органы по трудоус</w:t>
      </w:r>
      <w:r w:rsidRPr="009C36DF">
        <w:t>т</w:t>
      </w:r>
      <w:r w:rsidRPr="009C36DF">
        <w:t>ройству; это государс</w:t>
      </w:r>
      <w:r w:rsidRPr="009C36DF">
        <w:t>т</w:t>
      </w:r>
      <w:r w:rsidRPr="009C36DF">
        <w:t>венные бюро, которые учреждаются, подведомственны и финансируются Министерством труда из его бюджета через Управление служб занятости</w:t>
      </w:r>
      <w:r w:rsidRPr="00074C80">
        <w:rPr>
          <w:sz w:val="18"/>
          <w:szCs w:val="18"/>
          <w:vertAlign w:val="superscript"/>
        </w:rPr>
        <w:footnoteReference w:id="45"/>
      </w:r>
      <w:r w:rsidRPr="009C36DF">
        <w:t>. В настоящее время деятельность бюро по трудоустройству регул</w:t>
      </w:r>
      <w:r w:rsidRPr="009C36DF">
        <w:t>и</w:t>
      </w:r>
      <w:r w:rsidRPr="009C36DF">
        <w:t>руется законом № 435/2004 (СЗ) о занятости.</w:t>
      </w:r>
    </w:p>
    <w:p w:rsidR="00641757" w:rsidRPr="009C36DF" w:rsidRDefault="00641757" w:rsidP="00641757">
      <w:pPr>
        <w:pStyle w:val="SingleTxtGR"/>
      </w:pPr>
      <w:r w:rsidRPr="009C36DF">
        <w:t>87.</w:t>
      </w:r>
      <w:r w:rsidRPr="009C36DF">
        <w:tab/>
        <w:t>Агентства по трудоустройству (негосударственные, частные), которые также подыскивают работу, были учреждены в соответствии с Конвенц</w:t>
      </w:r>
      <w:r w:rsidRPr="009C36DF">
        <w:t>и</w:t>
      </w:r>
      <w:r w:rsidRPr="009C36DF">
        <w:t>ей</w:t>
      </w:r>
      <w:r>
        <w:t> </w:t>
      </w:r>
      <w:r w:rsidRPr="009C36DF">
        <w:t>№ 181 Международной организации труда 1997 года о частных агентствах занятости. Кроме того, они выступают посредниками при трудоустройстве. На</w:t>
      </w:r>
      <w:r w:rsidR="00074C80">
        <w:t> </w:t>
      </w:r>
      <w:r w:rsidRPr="009C36DF">
        <w:t>15 сентября 2006 года в Чешской Республике действовало 1</w:t>
      </w:r>
      <w:r>
        <w:t xml:space="preserve"> </w:t>
      </w:r>
      <w:r w:rsidRPr="009C36DF">
        <w:t>477 агентств по трудоустройству, которые предоставляют платные услуги по подысканию раб</w:t>
      </w:r>
      <w:r w:rsidRPr="009C36DF">
        <w:t>о</w:t>
      </w:r>
      <w:r w:rsidRPr="009C36DF">
        <w:t>ты.</w:t>
      </w:r>
    </w:p>
    <w:p w:rsidR="00641757" w:rsidRPr="009C36DF" w:rsidRDefault="00641757" w:rsidP="00641757">
      <w:pPr>
        <w:pStyle w:val="SingleTxtGR"/>
      </w:pPr>
      <w:r w:rsidRPr="009C36DF">
        <w:t>88.</w:t>
      </w:r>
      <w:r w:rsidRPr="009C36DF">
        <w:tab/>
        <w:t>Предлагаемая работа должна соответствовать состоянию здоровья пр</w:t>
      </w:r>
      <w:r w:rsidRPr="009C36DF">
        <w:t>е</w:t>
      </w:r>
      <w:r w:rsidRPr="009C36DF">
        <w:t>тендента на трудоустройство и, по возможности, его квалификации, навыкам, трудовому стажу, возможности устроиться с жильем и соображениям тран</w:t>
      </w:r>
      <w:r w:rsidRPr="009C36DF">
        <w:t>с</w:t>
      </w:r>
      <w:r w:rsidRPr="009C36DF">
        <w:t>портной доступности.</w:t>
      </w:r>
    </w:p>
    <w:p w:rsidR="00641757" w:rsidRPr="009C36DF" w:rsidRDefault="00641757" w:rsidP="00641757">
      <w:pPr>
        <w:pStyle w:val="SingleTxtGR"/>
      </w:pPr>
      <w:r w:rsidRPr="009C36DF">
        <w:t>89.</w:t>
      </w:r>
      <w:r w:rsidRPr="009C36DF">
        <w:tab/>
        <w:t>В законе о занятости уделяется особое внимание трудоустройству лиц, принадлежащих к наход</w:t>
      </w:r>
      <w:r w:rsidRPr="009C36DF">
        <w:t>я</w:t>
      </w:r>
      <w:r w:rsidRPr="009C36DF">
        <w:t>щимся в неблагоприятном в социальном и культурном отношении группам. Все большую роль начинают играть службы, которые, не будучи напрямую связаны с подысканием работы, способствуют улучшению положения таких лиц на рынке труда, особенно в плане образования и преод</w:t>
      </w:r>
      <w:r w:rsidRPr="009C36DF">
        <w:t>о</w:t>
      </w:r>
      <w:r w:rsidRPr="009C36DF">
        <w:t>ления социальной изол</w:t>
      </w:r>
      <w:r w:rsidRPr="009C36DF">
        <w:t>я</w:t>
      </w:r>
      <w:r w:rsidRPr="009C36DF">
        <w:t>ции.</w:t>
      </w:r>
    </w:p>
    <w:p w:rsidR="00641757" w:rsidRPr="009C36DF" w:rsidRDefault="00641757" w:rsidP="00641757">
      <w:pPr>
        <w:pStyle w:val="SingleTxtGR"/>
      </w:pPr>
      <w:r w:rsidRPr="009C36DF">
        <w:t>90.</w:t>
      </w:r>
      <w:r w:rsidRPr="009C36DF">
        <w:tab/>
        <w:t>С третьего квартала 2004 года Министерство труда фиксирует данные, касающиеся случаев нар</w:t>
      </w:r>
      <w:r w:rsidRPr="009C36DF">
        <w:t>у</w:t>
      </w:r>
      <w:r w:rsidRPr="009C36DF">
        <w:t>шения норм трудового законодательства в результате дискриминации.</w:t>
      </w:r>
    </w:p>
    <w:p w:rsidR="00641757" w:rsidRPr="009C36DF" w:rsidRDefault="00641757" w:rsidP="00641757">
      <w:pPr>
        <w:pStyle w:val="SingleTxtGR"/>
      </w:pPr>
      <w:r w:rsidRPr="009C36DF">
        <w:t>91.</w:t>
      </w:r>
      <w:r w:rsidRPr="009C36DF">
        <w:tab/>
        <w:t>Поданные омбудсмену в 2005 году жалобы</w:t>
      </w:r>
      <w:r w:rsidRPr="00074C80">
        <w:rPr>
          <w:sz w:val="18"/>
          <w:szCs w:val="18"/>
          <w:vertAlign w:val="superscript"/>
        </w:rPr>
        <w:footnoteReference w:id="46"/>
      </w:r>
      <w:r w:rsidRPr="009C36DF">
        <w:t xml:space="preserve"> на работу органов по труд</w:t>
      </w:r>
      <w:r w:rsidRPr="009C36DF">
        <w:t>о</w:t>
      </w:r>
      <w:r w:rsidRPr="009C36DF">
        <w:t>устройству и в связи с трудовыми спорами были напрямую увязаны с пер</w:t>
      </w:r>
      <w:r w:rsidRPr="009C36DF">
        <w:t>е</w:t>
      </w:r>
      <w:r w:rsidRPr="009C36DF">
        <w:t>смотром законодательства, произведенным в 2004 году, и в частности с прин</w:t>
      </w:r>
      <w:r w:rsidRPr="009C36DF">
        <w:t>я</w:t>
      </w:r>
      <w:r w:rsidRPr="009C36DF">
        <w:t>тием нового закона № 435/2004 (СЗ) о занятости, который считается наиболее важным из нововведений. В связи с переходом от прежней системы, когда де</w:t>
      </w:r>
      <w:r w:rsidRPr="009C36DF">
        <w:t>я</w:t>
      </w:r>
      <w:r w:rsidRPr="009C36DF">
        <w:t>тельность органов по трудоустройству сводилась к простой регистрации пр</w:t>
      </w:r>
      <w:r w:rsidRPr="009C36DF">
        <w:t>е</w:t>
      </w:r>
      <w:r w:rsidRPr="009C36DF">
        <w:t>тендентов на трудоустройство или их и</w:t>
      </w:r>
      <w:r w:rsidRPr="009C36DF">
        <w:t>с</w:t>
      </w:r>
      <w:r w:rsidRPr="009C36DF">
        <w:t>ключению из списков, к новой системе, когда на них было распространено действие административно-процессуальных норм, и в связи с упразднением критерия умышленного нарушения их коорд</w:t>
      </w:r>
      <w:r w:rsidRPr="009C36DF">
        <w:t>и</w:t>
      </w:r>
      <w:r w:rsidRPr="009C36DF">
        <w:t>нацио</w:t>
      </w:r>
      <w:r w:rsidRPr="009C36DF">
        <w:t>н</w:t>
      </w:r>
      <w:r w:rsidRPr="009C36DF">
        <w:t>ной работы в качестве основания для аннулирования регистрации число поступающих от претендентов обращений, касающихся необоснованного сн</w:t>
      </w:r>
      <w:r w:rsidRPr="009C36DF">
        <w:t>я</w:t>
      </w:r>
      <w:r w:rsidRPr="009C36DF">
        <w:t>тия с регистрации, возросло</w:t>
      </w:r>
      <w:r w:rsidRPr="00074C80">
        <w:rPr>
          <w:sz w:val="18"/>
          <w:szCs w:val="18"/>
          <w:vertAlign w:val="superscript"/>
        </w:rPr>
        <w:footnoteReference w:id="47"/>
      </w:r>
      <w:r w:rsidRPr="009C36DF">
        <w:t>.</w:t>
      </w:r>
    </w:p>
    <w:p w:rsidR="00641757" w:rsidRPr="009C36DF" w:rsidRDefault="00641757" w:rsidP="00D6309B">
      <w:pPr>
        <w:pStyle w:val="SingleTxtGR"/>
        <w:suppressAutoHyphens/>
        <w:jc w:val="left"/>
        <w:rPr>
          <w:i/>
        </w:rPr>
      </w:pPr>
      <w:r>
        <w:rPr>
          <w:i/>
        </w:rPr>
        <w:t xml:space="preserve">Таблица </w:t>
      </w:r>
      <w:r w:rsidRPr="009C36DF">
        <w:rPr>
          <w:i/>
        </w:rPr>
        <w:t>6.2. Данные о случаях нарушения запрета на дискриминацию за</w:t>
      </w:r>
      <w:r w:rsidR="00D70AD2">
        <w:rPr>
          <w:i/>
        </w:rPr>
        <w:t> </w:t>
      </w:r>
      <w:r w:rsidRPr="009C36DF">
        <w:rPr>
          <w:i/>
        </w:rPr>
        <w:t>третий квартал 2004 года</w:t>
      </w:r>
    </w:p>
    <w:p w:rsidR="00641757" w:rsidRPr="009C36DF" w:rsidRDefault="00641757" w:rsidP="00641757">
      <w:pPr>
        <w:pStyle w:val="H23GR"/>
      </w:pPr>
      <w:r w:rsidRPr="009C36DF">
        <w:tab/>
        <w:t>6.3</w:t>
      </w:r>
      <w:r w:rsidRPr="009C36DF">
        <w:tab/>
        <w:t>Пособие по безработице</w:t>
      </w:r>
    </w:p>
    <w:p w:rsidR="00641757" w:rsidRPr="009C36DF" w:rsidRDefault="00641757" w:rsidP="00641757">
      <w:pPr>
        <w:pStyle w:val="SingleTxtGR"/>
      </w:pPr>
      <w:r w:rsidRPr="009C36DF">
        <w:t>92.</w:t>
      </w:r>
      <w:r w:rsidRPr="009C36DF">
        <w:tab/>
        <w:t>Порядок и условия назначения пособия по безработице регулируются з</w:t>
      </w:r>
      <w:r w:rsidRPr="009C36DF">
        <w:t>а</w:t>
      </w:r>
      <w:r w:rsidRPr="009C36DF">
        <w:t>коном № 435/2004 (СЗ) о занятости. Лицо, ищущее работу, которое отвечало требованиям для трудоустройства в течение по меньшей мере 12 месяцев за п</w:t>
      </w:r>
      <w:r w:rsidRPr="009C36DF">
        <w:t>о</w:t>
      </w:r>
      <w:r w:rsidRPr="009C36DF">
        <w:t>следние три года до момента подачи заявки на трудоустройство, имеет право на пособие по безработице. Первые три месяца размер пособия по безработице с</w:t>
      </w:r>
      <w:r w:rsidRPr="009C36DF">
        <w:t>о</w:t>
      </w:r>
      <w:r w:rsidRPr="009C36DF">
        <w:t>ставляет 50</w:t>
      </w:r>
      <w:r>
        <w:t>%</w:t>
      </w:r>
      <w:r w:rsidRPr="009C36DF">
        <w:t>, а в последующий период </w:t>
      </w:r>
      <w:r w:rsidRPr="009C36DF">
        <w:sym w:font="Symbol" w:char="F02D"/>
      </w:r>
      <w:r w:rsidRPr="009C36DF">
        <w:t xml:space="preserve"> 45</w:t>
      </w:r>
      <w:r>
        <w:t>%</w:t>
      </w:r>
      <w:r w:rsidRPr="009C36DF">
        <w:t xml:space="preserve"> от среднемесячной чистой зар</w:t>
      </w:r>
      <w:r w:rsidRPr="009C36DF">
        <w:t>а</w:t>
      </w:r>
      <w:r w:rsidRPr="009C36DF">
        <w:t>ботной платы или налогооблагаемого дохода. Во внимание может быть принят ряд других занятий, подпадающих под определение так называемого периода альтернативной занятости</w:t>
      </w:r>
      <w:r w:rsidRPr="00074C80">
        <w:rPr>
          <w:sz w:val="18"/>
          <w:szCs w:val="18"/>
          <w:vertAlign w:val="superscript"/>
        </w:rPr>
        <w:footnoteReference w:id="48"/>
      </w:r>
      <w:r w:rsidRPr="009C36DF">
        <w:t>.</w:t>
      </w:r>
    </w:p>
    <w:p w:rsidR="00641757" w:rsidRPr="009C36DF" w:rsidRDefault="00641757" w:rsidP="00641757">
      <w:pPr>
        <w:pStyle w:val="SingleTxtGR"/>
      </w:pPr>
      <w:r w:rsidRPr="009C36DF">
        <w:t>93.</w:t>
      </w:r>
      <w:r w:rsidRPr="009C36DF">
        <w:tab/>
        <w:t>Трудоустраивающийся, который одновременно с обращением в орган по трудоустройству начал переподготовку, получает пособие в размере 60</w:t>
      </w:r>
      <w:r>
        <w:t>%</w:t>
      </w:r>
      <w:r w:rsidRPr="009C36DF">
        <w:t xml:space="preserve"> сре</w:t>
      </w:r>
      <w:r w:rsidRPr="009C36DF">
        <w:t>д</w:t>
      </w:r>
      <w:r w:rsidRPr="009C36DF">
        <w:t>немесячной чистой заработной платы или налогооблага</w:t>
      </w:r>
      <w:r w:rsidRPr="009C36DF">
        <w:t>е</w:t>
      </w:r>
      <w:r w:rsidRPr="009C36DF">
        <w:t>мого дохода на период переподготовки; если после этого он не находит приемлемой работы, орган по трудоустройству регистрирует его в качестве прете</w:t>
      </w:r>
      <w:r w:rsidRPr="009C36DF">
        <w:t>н</w:t>
      </w:r>
      <w:r w:rsidRPr="009C36DF">
        <w:t>дента на трудоустройство и предлагает ему имеющиеся вакансии. По истечении периода оказания поддер</w:t>
      </w:r>
      <w:r w:rsidRPr="009C36DF">
        <w:t>ж</w:t>
      </w:r>
      <w:r w:rsidRPr="009C36DF">
        <w:t>ки такое лицо получает пособие по линии системы социального обеспечения, пока не найдет работу.</w:t>
      </w:r>
    </w:p>
    <w:p w:rsidR="00641757" w:rsidRPr="009C36DF" w:rsidRDefault="00641757" w:rsidP="00641757">
      <w:pPr>
        <w:pStyle w:val="H23GR"/>
      </w:pPr>
      <w:r w:rsidRPr="009C36DF">
        <w:tab/>
        <w:t>6.4</w:t>
      </w:r>
      <w:r w:rsidRPr="009C36DF">
        <w:tab/>
        <w:t>Трудоустройство иностранцев</w:t>
      </w:r>
    </w:p>
    <w:p w:rsidR="00641757" w:rsidRPr="009C36DF" w:rsidRDefault="00641757" w:rsidP="00641757">
      <w:pPr>
        <w:pStyle w:val="SingleTxtGR"/>
      </w:pPr>
      <w:r w:rsidRPr="009C36DF">
        <w:t>94.</w:t>
      </w:r>
      <w:r w:rsidRPr="009C36DF">
        <w:tab/>
        <w:t>Обязательства работодателей, которые нанимают иностранцев или имеют дело с претендентами на трудоустройство из</w:t>
      </w:r>
      <w:r>
        <w:t>-</w:t>
      </w:r>
      <w:r w:rsidRPr="009C36DF">
        <w:t>за рубежа, определяются зак</w:t>
      </w:r>
      <w:r w:rsidRPr="009C36DF">
        <w:t>о</w:t>
      </w:r>
      <w:r w:rsidRPr="009C36DF">
        <w:t>ном</w:t>
      </w:r>
      <w:r>
        <w:t> </w:t>
      </w:r>
      <w:r w:rsidRPr="009C36DF">
        <w:t>№ 435/2004 (СЗ) о занятости (см. также п</w:t>
      </w:r>
      <w:r>
        <w:t>ункт</w:t>
      </w:r>
      <w:r w:rsidRPr="009C36DF">
        <w:t> 6.1).</w:t>
      </w:r>
    </w:p>
    <w:p w:rsidR="00641757" w:rsidRPr="009C36DF" w:rsidRDefault="00641757" w:rsidP="00641757">
      <w:pPr>
        <w:pStyle w:val="SingleTxtGR"/>
      </w:pPr>
      <w:r w:rsidRPr="009C36DF">
        <w:t>95.</w:t>
      </w:r>
      <w:r w:rsidRPr="009C36DF">
        <w:tab/>
        <w:t>В связи со вступлением Чешской Республики в ЕС 1 мая 2004 года усл</w:t>
      </w:r>
      <w:r w:rsidRPr="009C36DF">
        <w:t>о</w:t>
      </w:r>
      <w:r w:rsidRPr="009C36DF">
        <w:t>вия трудоустройства ин</w:t>
      </w:r>
      <w:r w:rsidRPr="009C36DF">
        <w:t>о</w:t>
      </w:r>
      <w:r w:rsidRPr="009C36DF">
        <w:t>странцев в Чешской Республике изменились. Согласно закону о занятости граждане государств </w:t>
      </w:r>
      <w:r w:rsidR="00E12EB9">
        <w:t>−</w:t>
      </w:r>
      <w:r w:rsidRPr="009C36DF">
        <w:t xml:space="preserve"> членов Европейского союза и члены их семей не рассматриваются в качестве иностранцев и имеют тот же пр</w:t>
      </w:r>
      <w:r w:rsidRPr="009C36DF">
        <w:t>а</w:t>
      </w:r>
      <w:r w:rsidRPr="009C36DF">
        <w:t>вовой статус, что и граждане Чешской Республики, и пользуются свободой доступа на ее рынок труда</w:t>
      </w:r>
      <w:r w:rsidRPr="00074C80">
        <w:rPr>
          <w:sz w:val="18"/>
          <w:szCs w:val="18"/>
          <w:vertAlign w:val="superscript"/>
        </w:rPr>
        <w:footnoteReference w:id="49"/>
      </w:r>
      <w:r w:rsidRPr="009C36DF">
        <w:t>.</w:t>
      </w:r>
    </w:p>
    <w:p w:rsidR="00641757" w:rsidRPr="009C36DF" w:rsidRDefault="00641757" w:rsidP="00641757">
      <w:pPr>
        <w:pStyle w:val="SingleTxtGR"/>
      </w:pPr>
      <w:r w:rsidRPr="009C36DF">
        <w:t>96.</w:t>
      </w:r>
      <w:r w:rsidRPr="009C36DF">
        <w:tab/>
        <w:t>Прочие иностранцы могут работать в Чешской Республике при условии получения разрешения на работу и вида на жительство, если только законом о занятости не предусмотрено иное. Органы по тр</w:t>
      </w:r>
      <w:r w:rsidRPr="009C36DF">
        <w:t>у</w:t>
      </w:r>
      <w:r w:rsidRPr="009C36DF">
        <w:t>доустройству вправе продлить действие разрешения на работу, выданного иностранцу, даже многокра</w:t>
      </w:r>
      <w:r w:rsidRPr="009C36DF">
        <w:t>т</w:t>
      </w:r>
      <w:r w:rsidRPr="009C36DF">
        <w:t>но, но в каждом случае не более чем на один год. В некоторых случаях разрешения на работу не треб</w:t>
      </w:r>
      <w:r w:rsidRPr="009C36DF">
        <w:t>у</w:t>
      </w:r>
      <w:r w:rsidRPr="009C36DF">
        <w:t>ется</w:t>
      </w:r>
      <w:r w:rsidRPr="00074C80">
        <w:rPr>
          <w:sz w:val="18"/>
          <w:szCs w:val="18"/>
          <w:vertAlign w:val="superscript"/>
        </w:rPr>
        <w:footnoteReference w:id="50"/>
      </w:r>
      <w:r w:rsidRPr="009C36DF">
        <w:t>. Контроль за соблюдением этих обязательств возложен на органы по трудоустройству.</w:t>
      </w:r>
    </w:p>
    <w:p w:rsidR="00641757" w:rsidRPr="009C36DF" w:rsidRDefault="00641757" w:rsidP="00641757">
      <w:pPr>
        <w:pStyle w:val="SingleTxtGR"/>
      </w:pPr>
      <w:r w:rsidRPr="009C36DF">
        <w:t>97.</w:t>
      </w:r>
      <w:r w:rsidRPr="009C36DF">
        <w:tab/>
        <w:t xml:space="preserve">С 2003 года осуществляется рассчитанный на пять лет пилотный проект </w:t>
      </w:r>
      <w:r>
        <w:t>"</w:t>
      </w:r>
      <w:r w:rsidRPr="009C36DF">
        <w:t>Привлечение квалифицированных иностранных работников</w:t>
      </w:r>
      <w:r>
        <w:t>"</w:t>
      </w:r>
      <w:r w:rsidRPr="009C36DF">
        <w:t>, который пресл</w:t>
      </w:r>
      <w:r w:rsidRPr="009C36DF">
        <w:t>е</w:t>
      </w:r>
      <w:r w:rsidRPr="009C36DF">
        <w:t>дует цель привлечь в Чешскую Республику ин</w:t>
      </w:r>
      <w:r w:rsidRPr="009C36DF">
        <w:t>о</w:t>
      </w:r>
      <w:r w:rsidRPr="009C36DF">
        <w:t>странных специалистов, которые способны заполнить бреши на рынке труда и вместе со своими семьями инте</w:t>
      </w:r>
      <w:r w:rsidRPr="009C36DF">
        <w:t>г</w:t>
      </w:r>
      <w:r w:rsidRPr="009C36DF">
        <w:t>рироваться в чешское общество. С 2003 по конец 2006 года на осуществление этого проекта было потрачено в общей сложности 21,3 млн. чешских крон.</w:t>
      </w:r>
    </w:p>
    <w:p w:rsidR="00641757" w:rsidRPr="009C36DF" w:rsidRDefault="00641757" w:rsidP="00641757">
      <w:pPr>
        <w:pStyle w:val="SingleTxtGR"/>
      </w:pPr>
      <w:r w:rsidRPr="009C36DF">
        <w:t>98.</w:t>
      </w:r>
      <w:r w:rsidRPr="009C36DF">
        <w:tab/>
        <w:t>С момента вступления Чешской Республики в ЕС и по конец 2004 года в органах по трудоустро</w:t>
      </w:r>
      <w:r w:rsidRPr="009C36DF">
        <w:t>й</w:t>
      </w:r>
      <w:r w:rsidRPr="009C36DF">
        <w:t>ству было зарегистрировано в общей сложности 1</w:t>
      </w:r>
      <w:r>
        <w:t> </w:t>
      </w:r>
      <w:r w:rsidRPr="009C36DF">
        <w:t xml:space="preserve">996 претендентов из других стран ЕС и Швейцарии. Это люди, лишившиеся работы в Чешской Республике (независимо от того, жили ли они в стране до вступления Чешской Республики </w:t>
      </w:r>
      <w:r w:rsidR="006F2EC2" w:rsidRPr="009C36DF">
        <w:t xml:space="preserve">в </w:t>
      </w:r>
      <w:r w:rsidRPr="009C36DF">
        <w:t>ЕС), и люди, которые прибыли в качестве безработных из других стран ЕС в поисках работы в Чешской Республике</w:t>
      </w:r>
      <w:r w:rsidRPr="00074C80">
        <w:rPr>
          <w:sz w:val="18"/>
          <w:szCs w:val="18"/>
          <w:vertAlign w:val="superscript"/>
        </w:rPr>
        <w:footnoteReference w:id="51"/>
      </w:r>
      <w:r w:rsidRPr="009C36DF">
        <w:t>. На</w:t>
      </w:r>
      <w:r>
        <w:t> </w:t>
      </w:r>
      <w:r w:rsidRPr="009C36DF">
        <w:t>31 декабря 2005 года в Чешской Республике было занято в общей сложности 151 736 иностранцев. В это число входят 55 210 иностранцев, имеющих дейс</w:t>
      </w:r>
      <w:r w:rsidRPr="009C36DF">
        <w:t>т</w:t>
      </w:r>
      <w:r w:rsidRPr="009C36DF">
        <w:t>вительное разрешение на работу, 2</w:t>
      </w:r>
      <w:r w:rsidR="00741746">
        <w:t> </w:t>
      </w:r>
      <w:r w:rsidRPr="009C36DF">
        <w:t>659 иностранцев, которые не обязаны пол</w:t>
      </w:r>
      <w:r w:rsidRPr="009C36DF">
        <w:t>у</w:t>
      </w:r>
      <w:r w:rsidRPr="009C36DF">
        <w:t>чать разрешение на работу, и 93 867 граждан ЕС, включая членов их семей</w:t>
      </w:r>
      <w:r w:rsidRPr="00074C80">
        <w:rPr>
          <w:sz w:val="18"/>
          <w:szCs w:val="18"/>
          <w:vertAlign w:val="superscript"/>
        </w:rPr>
        <w:footnoteReference w:id="52"/>
      </w:r>
      <w:r w:rsidRPr="009C36DF">
        <w:t>. Кроме того, в Чешской Республике имеются иностранцы, работающие в качес</w:t>
      </w:r>
      <w:r w:rsidRPr="009C36DF">
        <w:t>т</w:t>
      </w:r>
      <w:r w:rsidRPr="009C36DF">
        <w:t>ве предпринимателей по торговым лицензиям</w:t>
      </w:r>
      <w:r w:rsidRPr="00074C80">
        <w:rPr>
          <w:sz w:val="18"/>
          <w:szCs w:val="18"/>
          <w:vertAlign w:val="superscript"/>
        </w:rPr>
        <w:footnoteReference w:id="53"/>
      </w:r>
      <w:r w:rsidRPr="009C36DF">
        <w:t>.</w:t>
      </w:r>
    </w:p>
    <w:p w:rsidR="00641757" w:rsidRPr="009C36DF" w:rsidRDefault="00641757" w:rsidP="00641757">
      <w:pPr>
        <w:pStyle w:val="H23GR"/>
      </w:pPr>
      <w:r w:rsidRPr="009C36DF">
        <w:tab/>
        <w:t>6.5</w:t>
      </w:r>
      <w:r w:rsidRPr="009C36DF">
        <w:tab/>
        <w:t>Трудоустройство инвалидов</w:t>
      </w:r>
    </w:p>
    <w:p w:rsidR="00641757" w:rsidRPr="009C36DF" w:rsidRDefault="00641757" w:rsidP="00741746">
      <w:pPr>
        <w:pStyle w:val="SingleTxtGR"/>
        <w:keepLines/>
      </w:pPr>
      <w:r w:rsidRPr="009C36DF">
        <w:t>99.</w:t>
      </w:r>
      <w:r w:rsidRPr="009C36DF">
        <w:tab/>
        <w:t>Новый закон № 435/2004 (СЗ) о занятости содержит некоторые нововв</w:t>
      </w:r>
      <w:r w:rsidRPr="009C36DF">
        <w:t>е</w:t>
      </w:r>
      <w:r w:rsidRPr="009C36DF">
        <w:t>дения по сравнению с предыдущим законодательством. В частности, была ув</w:t>
      </w:r>
      <w:r w:rsidRPr="009C36DF">
        <w:t>е</w:t>
      </w:r>
      <w:r w:rsidRPr="009C36DF">
        <w:t>личена максимальная сумма средств, которые могут быть выделены органом по трудоустройству для создания зарезервированного рабочего места</w:t>
      </w:r>
      <w:r w:rsidRPr="00074C80">
        <w:rPr>
          <w:sz w:val="18"/>
          <w:szCs w:val="18"/>
          <w:vertAlign w:val="superscript"/>
        </w:rPr>
        <w:footnoteReference w:id="54"/>
      </w:r>
      <w:r w:rsidRPr="009C36DF">
        <w:t xml:space="preserve"> или</w:t>
      </w:r>
      <w:r w:rsidR="00741746">
        <w:t xml:space="preserve"> </w:t>
      </w:r>
      <w:r w:rsidRPr="009C36DF">
        <w:t>об</w:t>
      </w:r>
      <w:r w:rsidRPr="009C36DF">
        <w:t>у</w:t>
      </w:r>
      <w:r w:rsidRPr="009C36DF">
        <w:t>строенного рабочего места</w:t>
      </w:r>
      <w:r w:rsidRPr="00074C80">
        <w:rPr>
          <w:sz w:val="18"/>
          <w:szCs w:val="18"/>
          <w:vertAlign w:val="superscript"/>
        </w:rPr>
        <w:footnoteReference w:id="55"/>
      </w:r>
      <w:r w:rsidRPr="009C36DF">
        <w:t xml:space="preserve"> (со 100 000 примерно до 140 000 чешских крон); а</w:t>
      </w:r>
      <w:r w:rsidR="00741746">
        <w:t> </w:t>
      </w:r>
      <w:r w:rsidRPr="009C36DF">
        <w:t>также размер субсидии на трудоустройство людей с более тяжелыми формами инвалидности (до 200 000 чешских крон)</w:t>
      </w:r>
      <w:r w:rsidRPr="00074C80">
        <w:rPr>
          <w:sz w:val="18"/>
          <w:szCs w:val="18"/>
          <w:vertAlign w:val="superscript"/>
        </w:rPr>
        <w:footnoteReference w:id="56"/>
      </w:r>
      <w:r w:rsidRPr="009C36DF">
        <w:t>. Закон предусматривает возмо</w:t>
      </w:r>
      <w:r w:rsidRPr="009C36DF">
        <w:t>ж</w:t>
      </w:r>
      <w:r w:rsidRPr="009C36DF">
        <w:t>ность выделения субсидии на частичное покрытие текущих расходов в связи с зарезервированным рабочим местом, в случае если инвалид ведет индивид</w:t>
      </w:r>
      <w:r w:rsidRPr="009C36DF">
        <w:t>у</w:t>
      </w:r>
      <w:r w:rsidRPr="009C36DF">
        <w:t>альную трудовую деятельность; это свидетельствует об усилиях по стимулир</w:t>
      </w:r>
      <w:r w:rsidRPr="009C36DF">
        <w:t>о</w:t>
      </w:r>
      <w:r w:rsidRPr="009C36DF">
        <w:t>ванию индивидуальной трудовой деятельности.</w:t>
      </w:r>
    </w:p>
    <w:p w:rsidR="00641757" w:rsidRPr="009C36DF" w:rsidRDefault="00641757" w:rsidP="00641757">
      <w:pPr>
        <w:pStyle w:val="SingleTxtGR"/>
      </w:pPr>
      <w:r w:rsidRPr="009C36DF">
        <w:t>100.</w:t>
      </w:r>
      <w:r w:rsidRPr="009C36DF">
        <w:tab/>
        <w:t>Закон о занятости относит инвалидов к той категории лиц, которой орг</w:t>
      </w:r>
      <w:r w:rsidRPr="009C36DF">
        <w:t>а</w:t>
      </w:r>
      <w:r w:rsidRPr="009C36DF">
        <w:t>ны по трудоустройству уделяют повышенное внимание в связи с подысканием работы. К тому же таким лицам обеспечивается трудовая реабилитация, труд</w:t>
      </w:r>
      <w:r w:rsidRPr="009C36DF">
        <w:t>о</w:t>
      </w:r>
      <w:r w:rsidRPr="009C36DF">
        <w:t>устройство на зарезервированных рабочих местах и на обустроенных рабочих местах, а также предоставляются субсидии по линии программы содействия з</w:t>
      </w:r>
      <w:r w:rsidRPr="009C36DF">
        <w:t>а</w:t>
      </w:r>
      <w:r w:rsidRPr="009C36DF">
        <w:t>нятости инвалидов. Кроме того, запрещена дискриминация по мотивам состо</w:t>
      </w:r>
      <w:r w:rsidRPr="009C36DF">
        <w:t>я</w:t>
      </w:r>
      <w:r w:rsidRPr="009C36DF">
        <w:t>ния здоровья, а отказ принимать или непринятие мер, необходимых в конкре</w:t>
      </w:r>
      <w:r w:rsidRPr="009C36DF">
        <w:t>т</w:t>
      </w:r>
      <w:r w:rsidRPr="009C36DF">
        <w:t>ном случае для обеспечения инвалиду возможности выполнять ту или иную р</w:t>
      </w:r>
      <w:r w:rsidRPr="009C36DF">
        <w:t>а</w:t>
      </w:r>
      <w:r w:rsidRPr="009C36DF">
        <w:t>боту, также считается косвенной дискриминацией.</w:t>
      </w:r>
    </w:p>
    <w:p w:rsidR="00641757" w:rsidRPr="009C36DF" w:rsidRDefault="00641757" w:rsidP="00641757">
      <w:pPr>
        <w:pStyle w:val="SingleTxtGR"/>
      </w:pPr>
      <w:r w:rsidRPr="009C36DF">
        <w:t>101.</w:t>
      </w:r>
      <w:r w:rsidRPr="009C36DF">
        <w:tab/>
        <w:t>Поправкой к закону № 155/1995 (СЗ) о пенсионном страховании</w:t>
      </w:r>
      <w:r w:rsidRPr="00074C80">
        <w:rPr>
          <w:sz w:val="18"/>
          <w:szCs w:val="18"/>
          <w:vertAlign w:val="superscript"/>
        </w:rPr>
        <w:footnoteReference w:id="57"/>
      </w:r>
      <w:r w:rsidRPr="009C36DF">
        <w:t xml:space="preserve"> в 2005 году было отменено действовавшее в прошлом правило о несовместим</w:t>
      </w:r>
      <w:r w:rsidRPr="009C36DF">
        <w:t>о</w:t>
      </w:r>
      <w:r w:rsidRPr="009C36DF">
        <w:t>сти пенсии по частичной инвалидности и доходов от других видов приносящей доход деятельности. В силу этой поправки сумма дохода от приносящей доход деятельности более не влияет на сумму и выплату пенсии по частичной инв</w:t>
      </w:r>
      <w:r w:rsidRPr="009C36DF">
        <w:t>а</w:t>
      </w:r>
      <w:r w:rsidRPr="009C36DF">
        <w:t>лидности. В прошлом при превышении установленных пределов дохода размер такой пенсии урезался или ее выплата прио</w:t>
      </w:r>
      <w:r w:rsidRPr="009C36DF">
        <w:t>с</w:t>
      </w:r>
      <w:r w:rsidRPr="009C36DF">
        <w:t>танавливалась.</w:t>
      </w:r>
    </w:p>
    <w:p w:rsidR="00641757" w:rsidRPr="009C36DF" w:rsidRDefault="00641757" w:rsidP="00641757">
      <w:pPr>
        <w:pStyle w:val="SingleTxtGR"/>
      </w:pPr>
      <w:r w:rsidRPr="009C36DF">
        <w:t>102.</w:t>
      </w:r>
      <w:r w:rsidRPr="009C36DF">
        <w:tab/>
        <w:t>Одним из важных инструментов в деле обеспечения занятости инвалидов являются субсидии на цели стимулирования найма инвалидов (выплачиваются на основании закона № 435/2004 (СЗ) о занятости). Еще одним инструментом является программа в поддержку обновления или повышения качества матер</w:t>
      </w:r>
      <w:r w:rsidRPr="009C36DF">
        <w:t>и</w:t>
      </w:r>
      <w:r w:rsidRPr="009C36DF">
        <w:t>альных основных фондов</w:t>
      </w:r>
      <w:r w:rsidRPr="00074C80">
        <w:rPr>
          <w:sz w:val="18"/>
          <w:szCs w:val="18"/>
          <w:vertAlign w:val="superscript"/>
        </w:rPr>
        <w:footnoteReference w:id="58"/>
      </w:r>
      <w:r w:rsidRPr="009C36DF">
        <w:t>, которая предназначена для создания возможностей для трудоустро</w:t>
      </w:r>
      <w:r w:rsidRPr="009C36DF">
        <w:t>й</w:t>
      </w:r>
      <w:r w:rsidRPr="009C36DF">
        <w:t>ства инвалидов. В 2006 году по линии этой программы 93 нанимателям были выплачены субсидии в размере в общей сложности 103 815 000 чешских крон. Это позволило им сохранить 3</w:t>
      </w:r>
      <w:r w:rsidR="00074C80">
        <w:t> </w:t>
      </w:r>
      <w:r w:rsidRPr="009C36DF">
        <w:t>159 рабочих мест и создать 310 новых рабочих мест, пригодных для инвалидов.</w:t>
      </w:r>
    </w:p>
    <w:p w:rsidR="00641757" w:rsidRPr="009C36DF" w:rsidRDefault="00641757" w:rsidP="00641757">
      <w:pPr>
        <w:pStyle w:val="SingleTxtGR"/>
      </w:pPr>
      <w:r w:rsidRPr="009C36DF">
        <w:t>103.</w:t>
      </w:r>
      <w:r w:rsidRPr="009C36DF">
        <w:tab/>
        <w:t>Далее, в 2005 году был завершен Национальный план действий по ура</w:t>
      </w:r>
      <w:r w:rsidRPr="009C36DF">
        <w:t>в</w:t>
      </w:r>
      <w:r w:rsidRPr="009C36DF">
        <w:t>ниванию возможностей для инвалидов. Этот план, осуществление которого б</w:t>
      </w:r>
      <w:r w:rsidRPr="009C36DF">
        <w:t>ы</w:t>
      </w:r>
      <w:r w:rsidRPr="009C36DF">
        <w:t>ло начато в 1998 году, ставил целью улучшение условий жизни инвалидов.</w:t>
      </w:r>
    </w:p>
    <w:p w:rsidR="00641757" w:rsidRPr="009C36DF" w:rsidRDefault="00641757" w:rsidP="00641757">
      <w:pPr>
        <w:pStyle w:val="SingleTxtGR"/>
      </w:pPr>
      <w:r w:rsidRPr="009C36DF">
        <w:t>104.</w:t>
      </w:r>
      <w:r w:rsidRPr="009C36DF">
        <w:tab/>
        <w:t>В 2002 году была принята Программа повышения безопасности на тран</w:t>
      </w:r>
      <w:r w:rsidRPr="009C36DF">
        <w:t>с</w:t>
      </w:r>
      <w:r w:rsidRPr="009C36DF">
        <w:t>порте и расширения его доступности для людей с ограниченной подвижностью и нарушениями пространственной ориентации, которая позднее была переим</w:t>
      </w:r>
      <w:r w:rsidRPr="009C36DF">
        <w:t>е</w:t>
      </w:r>
      <w:r w:rsidRPr="009C36DF">
        <w:t>нована в Национальную программу повышения мобильности для всех; она р</w:t>
      </w:r>
      <w:r w:rsidRPr="009C36DF">
        <w:t>е</w:t>
      </w:r>
      <w:r w:rsidRPr="009C36DF">
        <w:t>шает задачу повысить доступность транспорта и создать безбарьерную среду в государственных и общественных организациях и учреждениях по обслужив</w:t>
      </w:r>
      <w:r w:rsidRPr="009C36DF">
        <w:t>а</w:t>
      </w:r>
      <w:r w:rsidRPr="009C36DF">
        <w:t>нию.</w:t>
      </w:r>
    </w:p>
    <w:p w:rsidR="00641757" w:rsidRPr="009C36DF" w:rsidRDefault="00641757" w:rsidP="00641757">
      <w:pPr>
        <w:pStyle w:val="SingleTxtGR"/>
      </w:pPr>
      <w:r w:rsidRPr="009C36DF">
        <w:t>105.</w:t>
      </w:r>
      <w:r w:rsidRPr="009C36DF">
        <w:tab/>
        <w:t>Еще одной подобной инициативой является Оперативная программа ра</w:t>
      </w:r>
      <w:r w:rsidRPr="009C36DF">
        <w:t>з</w:t>
      </w:r>
      <w:r w:rsidRPr="009C36DF">
        <w:t>вития людских ресурсов на 2004</w:t>
      </w:r>
      <w:r w:rsidR="00E12EB9">
        <w:t>−</w:t>
      </w:r>
      <w:r w:rsidRPr="009C36DF">
        <w:t>2006 годы, которая нацелена, в частности, на обеспечение социальной интеграции отдельных групп, которым грозит соц</w:t>
      </w:r>
      <w:r w:rsidRPr="009C36DF">
        <w:t>и</w:t>
      </w:r>
      <w:r w:rsidRPr="009C36DF">
        <w:t>альная изоляция (инвалиды и цыгане).</w:t>
      </w:r>
    </w:p>
    <w:p w:rsidR="00641757" w:rsidRPr="009C36DF" w:rsidRDefault="00641757" w:rsidP="00641757">
      <w:pPr>
        <w:pStyle w:val="SingleTxtGR"/>
      </w:pPr>
      <w:r w:rsidRPr="009C36DF">
        <w:t>106.</w:t>
      </w:r>
      <w:r w:rsidRPr="009C36DF">
        <w:tab/>
        <w:t>В 2001 году Чешская Республика присоединилась к первому этапу ин</w:t>
      </w:r>
      <w:r w:rsidRPr="009C36DF">
        <w:t>и</w:t>
      </w:r>
      <w:r w:rsidRPr="009C36DF">
        <w:t>циативы Сообщества EQUAL, основной задачей которой является борьба со всеми формами дискриминации и неравенства на рынке труда.</w:t>
      </w:r>
    </w:p>
    <w:p w:rsidR="00641757" w:rsidRPr="009C36DF" w:rsidRDefault="00641757" w:rsidP="00641757">
      <w:pPr>
        <w:pStyle w:val="SingleTxtGR"/>
      </w:pPr>
      <w:r w:rsidRPr="009C36DF">
        <w:t>107.</w:t>
      </w:r>
      <w:r w:rsidRPr="009C36DF">
        <w:tab/>
        <w:t>Динамика численности трудоустраивающихся инвалидов, зарегистрир</w:t>
      </w:r>
      <w:r w:rsidRPr="009C36DF">
        <w:t>о</w:t>
      </w:r>
      <w:r w:rsidRPr="009C36DF">
        <w:t>ванных в органах по трудоустройству в период 2001</w:t>
      </w:r>
      <w:r w:rsidR="00E12EB9">
        <w:t>−</w:t>
      </w:r>
      <w:r w:rsidRPr="009C36DF">
        <w:t>2006 годов, проиллюстр</w:t>
      </w:r>
      <w:r w:rsidRPr="009C36DF">
        <w:t>и</w:t>
      </w:r>
      <w:r w:rsidRPr="009C36DF">
        <w:t>рована в соответствующей таблице (см. данные в таблицах, приведенных в п</w:t>
      </w:r>
      <w:r>
        <w:t>у</w:t>
      </w:r>
      <w:r>
        <w:t>н</w:t>
      </w:r>
      <w:r>
        <w:t>кте</w:t>
      </w:r>
      <w:r w:rsidRPr="009C36DF">
        <w:t> 6.7.1.1). В 2006 году наблюдалась позитивная тенденция к легкому сниж</w:t>
      </w:r>
      <w:r w:rsidRPr="009C36DF">
        <w:t>е</w:t>
      </w:r>
      <w:r w:rsidRPr="009C36DF">
        <w:t>нию этого показателя в отличие от 2005 года, когда число инвалидов сохран</w:t>
      </w:r>
      <w:r w:rsidRPr="009C36DF">
        <w:t>я</w:t>
      </w:r>
      <w:r w:rsidRPr="009C36DF">
        <w:t>лось приблизительно на одинаковом уровне за исключением сезонных колеб</w:t>
      </w:r>
      <w:r w:rsidRPr="009C36DF">
        <w:t>а</w:t>
      </w:r>
      <w:r w:rsidRPr="009C36DF">
        <w:t>ний.</w:t>
      </w:r>
    </w:p>
    <w:p w:rsidR="00641757" w:rsidRPr="009C36DF" w:rsidRDefault="00641757" w:rsidP="00641757">
      <w:pPr>
        <w:pStyle w:val="SingleTxtGR"/>
      </w:pPr>
      <w:r w:rsidRPr="009C36DF">
        <w:t>108.</w:t>
      </w:r>
      <w:r w:rsidRPr="009C36DF">
        <w:tab/>
        <w:t>Невзирая на вышеизложенное, доля инвалидов от общей численности ищущих работу лиц, зарегистрированных в органах по трудоустройству, знач</w:t>
      </w:r>
      <w:r w:rsidRPr="009C36DF">
        <w:t>и</w:t>
      </w:r>
      <w:r w:rsidRPr="009C36DF">
        <w:t>тельно снизилась в 2005 году отчасти ввиду заметного сокращения общей чи</w:t>
      </w:r>
      <w:r w:rsidRPr="009C36DF">
        <w:t>с</w:t>
      </w:r>
      <w:r w:rsidRPr="009C36DF">
        <w:t>ленности безработных. Доля инвалидов от общего числа безработных во</w:t>
      </w:r>
      <w:r w:rsidRPr="009C36DF">
        <w:t>з</w:t>
      </w:r>
      <w:r w:rsidRPr="009C36DF">
        <w:t>росла в среднем с 13,6</w:t>
      </w:r>
      <w:r>
        <w:t>%</w:t>
      </w:r>
      <w:r w:rsidRPr="009C36DF">
        <w:t xml:space="preserve"> до 14,6</w:t>
      </w:r>
      <w:r>
        <w:t>%</w:t>
      </w:r>
      <w:r w:rsidRPr="009C36DF">
        <w:t>.</w:t>
      </w:r>
    </w:p>
    <w:p w:rsidR="00641757" w:rsidRPr="009C36DF" w:rsidRDefault="00641757" w:rsidP="00641757">
      <w:pPr>
        <w:pStyle w:val="H23GR"/>
      </w:pPr>
      <w:r w:rsidRPr="009C36DF">
        <w:tab/>
        <w:t>6.6</w:t>
      </w:r>
      <w:r w:rsidRPr="009C36DF">
        <w:tab/>
        <w:t>Занятость</w:t>
      </w:r>
    </w:p>
    <w:p w:rsidR="00641757" w:rsidRPr="009C36DF" w:rsidRDefault="00641757" w:rsidP="00893118">
      <w:pPr>
        <w:pStyle w:val="H4GR"/>
        <w:tabs>
          <w:tab w:val="left" w:pos="1148"/>
        </w:tabs>
        <w:spacing w:before="240"/>
        <w:ind w:left="1148" w:right="1128" w:hanging="1148"/>
      </w:pPr>
      <w:r w:rsidRPr="009C36DF">
        <w:tab/>
        <w:t>6.6.1</w:t>
      </w:r>
      <w:r w:rsidRPr="009C36DF">
        <w:tab/>
        <w:t>Политика в сфере занятости</w:t>
      </w:r>
    </w:p>
    <w:p w:rsidR="00641757" w:rsidRPr="009C36DF" w:rsidRDefault="00641757" w:rsidP="00641757">
      <w:pPr>
        <w:pStyle w:val="SingleTxtGR"/>
      </w:pPr>
      <w:r w:rsidRPr="009C36DF">
        <w:t>109.</w:t>
      </w:r>
      <w:r w:rsidRPr="009C36DF">
        <w:tab/>
        <w:t>Правительство Чехии придерживается практики подготовки, разработки и реализации политики в сфере занятости силами государственных служб занят</w:t>
      </w:r>
      <w:r w:rsidRPr="009C36DF">
        <w:t>о</w:t>
      </w:r>
      <w:r w:rsidRPr="009C36DF">
        <w:t>сти. Установки задаются Министерством труда и органами по трудоустройству. Их соответственные обязанности определены в законе № 435/2004 (СЗ) о зан</w:t>
      </w:r>
      <w:r w:rsidRPr="009C36DF">
        <w:t>я</w:t>
      </w:r>
      <w:r w:rsidRPr="009C36DF">
        <w:t>тости</w:t>
      </w:r>
      <w:r w:rsidRPr="00074C80">
        <w:rPr>
          <w:sz w:val="18"/>
          <w:szCs w:val="18"/>
          <w:vertAlign w:val="superscript"/>
        </w:rPr>
        <w:footnoteReference w:id="59"/>
      </w:r>
      <w:r w:rsidRPr="009C36DF">
        <w:t>.</w:t>
      </w:r>
    </w:p>
    <w:p w:rsidR="00641757" w:rsidRPr="009C36DF" w:rsidRDefault="00641757" w:rsidP="00E4726B">
      <w:pPr>
        <w:pStyle w:val="SingleTxtGR"/>
        <w:keepLines/>
      </w:pPr>
      <w:r w:rsidRPr="009C36DF">
        <w:t>110.</w:t>
      </w:r>
      <w:r w:rsidRPr="009C36DF">
        <w:tab/>
        <w:t>Политика в сфере занятости ставит в качестве основной цели максимал</w:t>
      </w:r>
      <w:r w:rsidRPr="009C36DF">
        <w:t>ь</w:t>
      </w:r>
      <w:r w:rsidRPr="009C36DF">
        <w:t>но эффективное стимулирование занятости и создание у людей мотивации и побуждение их к поиску, нахождению работы и закреплению на рабочих ме</w:t>
      </w:r>
      <w:r w:rsidRPr="009C36DF">
        <w:t>с</w:t>
      </w:r>
      <w:r w:rsidRPr="009C36DF">
        <w:t>тах. Особый акцент делается на краях с уровнем безработицы выше среднего (северная, центральная и южная Моравия, а также северо-запад Богемии). В</w:t>
      </w:r>
      <w:r w:rsidR="00E4726B">
        <w:t> </w:t>
      </w:r>
      <w:r w:rsidRPr="009C36DF">
        <w:t>связи со вступлением Чешской Республики в ЕС, а также с учетом полож</w:t>
      </w:r>
      <w:r w:rsidRPr="009C36DF">
        <w:t>е</w:t>
      </w:r>
      <w:r w:rsidRPr="009C36DF">
        <w:t>ния, сложившегося на рынке труда, национальная политика в сфере занятости осуществляется с соблюдением принципов и целей Европейской стратегии з</w:t>
      </w:r>
      <w:r w:rsidRPr="009C36DF">
        <w:t>а</w:t>
      </w:r>
      <w:r w:rsidRPr="009C36DF">
        <w:t>нятости. Значительная поддержка оказывается тем проектам, которые нацелены на создание значительного числа новых рабочих мест, особенно в депресси</w:t>
      </w:r>
      <w:r w:rsidRPr="009C36DF">
        <w:t>в</w:t>
      </w:r>
      <w:r w:rsidRPr="009C36DF">
        <w:t>ных краях, а также на содействие дальнейшему развитию малых и средних пре</w:t>
      </w:r>
      <w:r w:rsidRPr="009C36DF">
        <w:t>д</w:t>
      </w:r>
      <w:r w:rsidRPr="009C36DF">
        <w:t>приятий.</w:t>
      </w:r>
    </w:p>
    <w:p w:rsidR="00641757" w:rsidRPr="009C36DF" w:rsidRDefault="00641757" w:rsidP="00641757">
      <w:pPr>
        <w:pStyle w:val="SingleTxtGR"/>
      </w:pPr>
      <w:r w:rsidRPr="009C36DF">
        <w:t>111.</w:t>
      </w:r>
      <w:r w:rsidRPr="009C36DF">
        <w:tab/>
        <w:t>Политика в сфере занятости проводится с использованием как активных, так и пассивных инструментов. С помощью активных инструментов трудоус</w:t>
      </w:r>
      <w:r w:rsidRPr="009C36DF">
        <w:t>т</w:t>
      </w:r>
      <w:r w:rsidRPr="009C36DF">
        <w:t>раивающимся оказывается помощь в нахожд</w:t>
      </w:r>
      <w:r w:rsidRPr="009C36DF">
        <w:t>е</w:t>
      </w:r>
      <w:r w:rsidRPr="009C36DF">
        <w:t>нии работы на рынке труда или в повышении шансов получить работу. Активная политика в сфере занятости в Чешской Республике претворяется в жизнь органами по трудоустройству, фун</w:t>
      </w:r>
      <w:r w:rsidRPr="009C36DF">
        <w:t>к</w:t>
      </w:r>
      <w:r w:rsidRPr="009C36DF">
        <w:t>ционирующими под руководством Управления служб занятости в составе М</w:t>
      </w:r>
      <w:r w:rsidRPr="009C36DF">
        <w:t>и</w:t>
      </w:r>
      <w:r w:rsidRPr="009C36DF">
        <w:t>нистерства труда. Пассивной политикой в сфере занятости можно назвать ра</w:t>
      </w:r>
      <w:r w:rsidRPr="009C36DF">
        <w:t>с</w:t>
      </w:r>
      <w:r w:rsidRPr="009C36DF">
        <w:t>ходы на материальную поддержку (выплата пособий) безработных, увеличение материальной помощи супругам и детям лиц с ограниченной трудоспособн</w:t>
      </w:r>
      <w:r w:rsidRPr="009C36DF">
        <w:t>о</w:t>
      </w:r>
      <w:r w:rsidRPr="009C36DF">
        <w:t>стью вплоть до оплаты почтовых сборов в связи с перечислением пособий по безработице.</w:t>
      </w:r>
    </w:p>
    <w:p w:rsidR="00641757" w:rsidRPr="009C36DF" w:rsidRDefault="00641757" w:rsidP="00641757">
      <w:pPr>
        <w:pStyle w:val="SingleTxtGR"/>
      </w:pPr>
      <w:r w:rsidRPr="009C36DF">
        <w:t>112.</w:t>
      </w:r>
      <w:r w:rsidRPr="009C36DF">
        <w:tab/>
        <w:t>Органы по трудоустройству осуществляют активные меры по борьбе с безработицей через программы претворения в жизнь активной политики в сф</w:t>
      </w:r>
      <w:r w:rsidRPr="009C36DF">
        <w:t>е</w:t>
      </w:r>
      <w:r w:rsidRPr="009C36DF">
        <w:t>ре занятости, которые разрабатываются на основе анализа рыночной конъюн</w:t>
      </w:r>
      <w:r w:rsidRPr="009C36DF">
        <w:t>к</w:t>
      </w:r>
      <w:r w:rsidRPr="009C36DF">
        <w:t>туры в отдельных районах в соответствии с задачами, которые ставятся Упра</w:t>
      </w:r>
      <w:r w:rsidRPr="009C36DF">
        <w:t>в</w:t>
      </w:r>
      <w:r w:rsidRPr="009C36DF">
        <w:t>лением служб занятости на соответствующий год. Деятельность органов по трудоустройству определяется спецификой сложившегося в соответствующем крае рынка труда, структурой контингента лиц, ищущих работу, которые в них зарегистрированы, и объемом средств, выделенных из государственного бю</w:t>
      </w:r>
      <w:r w:rsidRPr="009C36DF">
        <w:t>д</w:t>
      </w:r>
      <w:r w:rsidRPr="009C36DF">
        <w:t>жета. Неотъемлемой составляющей политики в области занятости являются также программы, осуществляемые по линии государственной экономической политики</w:t>
      </w:r>
      <w:r w:rsidRPr="00074C80">
        <w:rPr>
          <w:sz w:val="18"/>
          <w:szCs w:val="18"/>
          <w:vertAlign w:val="superscript"/>
        </w:rPr>
        <w:footnoteReference w:id="60"/>
      </w:r>
      <w:r w:rsidRPr="009C36DF">
        <w:t>.</w:t>
      </w:r>
    </w:p>
    <w:p w:rsidR="00641757" w:rsidRPr="009C36DF" w:rsidRDefault="00641757" w:rsidP="00641757">
      <w:pPr>
        <w:pStyle w:val="SingleTxtGR"/>
      </w:pPr>
      <w:r w:rsidRPr="009C36DF">
        <w:t>113.</w:t>
      </w:r>
      <w:r w:rsidRPr="009C36DF">
        <w:tab/>
        <w:t>Чешская Республика приступила к осуществлению политики в сфере з</w:t>
      </w:r>
      <w:r w:rsidRPr="009C36DF">
        <w:t>а</w:t>
      </w:r>
      <w:r w:rsidRPr="009C36DF">
        <w:t>нятости с максимальной ориентацией на Европейскую стратегию в области з</w:t>
      </w:r>
      <w:r w:rsidRPr="009C36DF">
        <w:t>а</w:t>
      </w:r>
      <w:r w:rsidRPr="009C36DF">
        <w:t>нятости еще до вступления в ЕС. На смену осуществлявшимся с 1999 года еж</w:t>
      </w:r>
      <w:r w:rsidRPr="009C36DF">
        <w:t>е</w:t>
      </w:r>
      <w:r w:rsidRPr="009C36DF">
        <w:t>годным национальным планам стимулирования занятости пришли национал</w:t>
      </w:r>
      <w:r w:rsidRPr="009C36DF">
        <w:t>ь</w:t>
      </w:r>
      <w:r w:rsidRPr="009C36DF">
        <w:t>ные планы действий в области занятости, цель которых состоит в преодолении узкосекторальных подходов и в координации различных политических мер, воздействующих на показатели занятости, на общенациональном уровне. В</w:t>
      </w:r>
      <w:r>
        <w:t> </w:t>
      </w:r>
      <w:r w:rsidRPr="009C36DF">
        <w:t>рамках Совета экономического и социального согласия эти планы вынос</w:t>
      </w:r>
      <w:r w:rsidRPr="009C36DF">
        <w:t>и</w:t>
      </w:r>
      <w:r w:rsidRPr="009C36DF">
        <w:t>лись также на обсуждение с участием социальных партнеров, с тем чтобы в</w:t>
      </w:r>
      <w:r w:rsidRPr="009C36DF">
        <w:t>о</w:t>
      </w:r>
      <w:r w:rsidRPr="009C36DF">
        <w:t>влечь их в поиск решения проблем, связанных с занятостью. После вступления в ЕС Национальный план действий в области занятости был подготовлен на п</w:t>
      </w:r>
      <w:r w:rsidRPr="009C36DF">
        <w:t>е</w:t>
      </w:r>
      <w:r w:rsidRPr="009C36DF">
        <w:t>риод 2004</w:t>
      </w:r>
      <w:r w:rsidR="00E12EB9">
        <w:t>−</w:t>
      </w:r>
      <w:r w:rsidRPr="009C36DF">
        <w:t>2006 годов. Однако в 2005 году оценка мероприятий, осуществля</w:t>
      </w:r>
      <w:r w:rsidRPr="009C36DF">
        <w:t>в</w:t>
      </w:r>
      <w:r w:rsidRPr="009C36DF">
        <w:t>шихся по его линии, была прекращена по причине нововведений, связанных с лиссабонским процессом, и принятия в ЕС новых документов, касающихся экономической политики и политики в сфере з</w:t>
      </w:r>
      <w:r w:rsidRPr="009C36DF">
        <w:t>а</w:t>
      </w:r>
      <w:r w:rsidRPr="009C36DF">
        <w:t>нятости.</w:t>
      </w:r>
    </w:p>
    <w:p w:rsidR="00641757" w:rsidRPr="009C36DF" w:rsidRDefault="00641757" w:rsidP="00641757">
      <w:pPr>
        <w:pStyle w:val="SingleTxtGR"/>
      </w:pPr>
      <w:r w:rsidRPr="009C36DF">
        <w:t>114.</w:t>
      </w:r>
      <w:r w:rsidRPr="009C36DF">
        <w:tab/>
        <w:t>Другим важным концептуальным документом по вопросам занятости я</w:t>
      </w:r>
      <w:r w:rsidRPr="009C36DF">
        <w:t>в</w:t>
      </w:r>
      <w:r w:rsidRPr="009C36DF">
        <w:t>ляется Национальная программа реформ Чешской Республики, где определяю</w:t>
      </w:r>
      <w:r w:rsidRPr="009C36DF">
        <w:t>т</w:t>
      </w:r>
      <w:r w:rsidRPr="009C36DF">
        <w:t>ся реформы, необходимые для укрепления поте</w:t>
      </w:r>
      <w:r w:rsidRPr="009C36DF">
        <w:t>н</w:t>
      </w:r>
      <w:r w:rsidRPr="009C36DF">
        <w:t>циала роста и стимулирования занятости. Меры, предусмотренные по линии Национальной программы р</w:t>
      </w:r>
      <w:r w:rsidRPr="009C36DF">
        <w:t>е</w:t>
      </w:r>
      <w:r w:rsidRPr="009C36DF">
        <w:t>форм Чешской Республики, должны способствовать достижению к 2008 году следующих целевых показателей в области занятости: общий показатель зан</w:t>
      </w:r>
      <w:r w:rsidRPr="009C36DF">
        <w:t>я</w:t>
      </w:r>
      <w:r>
        <w:t>тости в 66,4%</w:t>
      </w:r>
      <w:r w:rsidRPr="009C36DF">
        <w:t>, показатель занятости по женщинам в 57,6</w:t>
      </w:r>
      <w:r>
        <w:t>%</w:t>
      </w:r>
      <w:r w:rsidRPr="009C36DF">
        <w:t xml:space="preserve"> и показатель занят</w:t>
      </w:r>
      <w:r w:rsidRPr="009C36DF">
        <w:t>о</w:t>
      </w:r>
      <w:r w:rsidRPr="009C36DF">
        <w:t>сти по престарелым (возрастная группа 55</w:t>
      </w:r>
      <w:r w:rsidR="00E12EB9">
        <w:t>−</w:t>
      </w:r>
      <w:r w:rsidRPr="009C36DF">
        <w:t>64 года) в 47,5</w:t>
      </w:r>
      <w:r>
        <w:t>%</w:t>
      </w:r>
      <w:r w:rsidRPr="009C36DF">
        <w:t>.</w:t>
      </w:r>
    </w:p>
    <w:p w:rsidR="00641757" w:rsidRPr="009C36DF" w:rsidRDefault="00641757" w:rsidP="00641757">
      <w:pPr>
        <w:pStyle w:val="H56GR"/>
      </w:pPr>
      <w:r w:rsidRPr="009C36DF">
        <w:rPr>
          <w:i/>
        </w:rPr>
        <w:tab/>
      </w:r>
      <w:r w:rsidRPr="009C36DF">
        <w:t>6.6.1.1</w:t>
      </w:r>
      <w:r w:rsidRPr="009C36DF">
        <w:tab/>
        <w:t>Ассигнования на реализацию политики в области занятости</w:t>
      </w:r>
    </w:p>
    <w:p w:rsidR="00641757" w:rsidRPr="009C36DF" w:rsidRDefault="00641757" w:rsidP="00641757">
      <w:pPr>
        <w:pStyle w:val="SingleTxtGR"/>
      </w:pPr>
      <w:r w:rsidRPr="009C36DF">
        <w:t>115.</w:t>
      </w:r>
      <w:r w:rsidRPr="009C36DF">
        <w:tab/>
        <w:t>В отчетный период средства, выделенные на осуществление активной политики в сфере занятости, были направлены в основном в края с наиболее высоким уровнем безработицы; самая крупная доля от совокупного объема средств, выделенных органам по трудоустройству, была израсходована в Усте</w:t>
      </w:r>
      <w:r w:rsidRPr="009C36DF">
        <w:t>ц</w:t>
      </w:r>
      <w:r w:rsidRPr="009C36DF">
        <w:t>ком (21,1 %),</w:t>
      </w:r>
      <w:r>
        <w:t xml:space="preserve"> Моравско-Силезском</w:t>
      </w:r>
      <w:r w:rsidRPr="009C36DF">
        <w:t xml:space="preserve"> (18</w:t>
      </w:r>
      <w:r>
        <w:t>,</w:t>
      </w:r>
      <w:r w:rsidRPr="009C36DF">
        <w:t>4%) и</w:t>
      </w:r>
      <w:r>
        <w:t xml:space="preserve"> Южноморавском</w:t>
      </w:r>
      <w:r w:rsidRPr="009C36DF">
        <w:t xml:space="preserve"> (13</w:t>
      </w:r>
      <w:r>
        <w:t>,</w:t>
      </w:r>
      <w:r w:rsidRPr="009C36DF">
        <w:t>5%) краях.</w:t>
      </w:r>
    </w:p>
    <w:p w:rsidR="00641757" w:rsidRPr="009C36DF" w:rsidRDefault="00641757" w:rsidP="00641757">
      <w:pPr>
        <w:pStyle w:val="SingleTxtGR"/>
      </w:pPr>
      <w:r w:rsidRPr="009C36DF">
        <w:t>116.</w:t>
      </w:r>
      <w:r w:rsidRPr="009C36DF">
        <w:tab/>
        <w:t>Имеются и другие инструменты для реализации государственной полит</w:t>
      </w:r>
      <w:r w:rsidRPr="009C36DF">
        <w:t>и</w:t>
      </w:r>
      <w:r w:rsidRPr="009C36DF">
        <w:t>ки в сфере занятости, которые не являются составляющими активной политики в сфере занятости: это субсидии нанимателям, в штате которых инвалиды с</w:t>
      </w:r>
      <w:r w:rsidRPr="009C36DF">
        <w:t>о</w:t>
      </w:r>
      <w:r w:rsidRPr="009C36DF">
        <w:t>ставляют более 50</w:t>
      </w:r>
      <w:r w:rsidR="00741746">
        <w:t>%</w:t>
      </w:r>
      <w:r w:rsidRPr="009C36DF">
        <w:t xml:space="preserve"> (согласно закону № 435/2004 (СЗ) о занятости), а также выплата заработной платы работникам в случае банкротства нанимателя.</w:t>
      </w:r>
    </w:p>
    <w:p w:rsidR="00641757" w:rsidRPr="009C36DF" w:rsidRDefault="00641757" w:rsidP="00D6309B">
      <w:pPr>
        <w:pStyle w:val="SingleTxtGR"/>
        <w:suppressAutoHyphens/>
        <w:jc w:val="left"/>
        <w:rPr>
          <w:i/>
        </w:rPr>
      </w:pPr>
      <w:r w:rsidRPr="009C36DF">
        <w:rPr>
          <w:i/>
        </w:rPr>
        <w:t>Таблица 6.6.1.1</w:t>
      </w:r>
      <w:r w:rsidR="00D6309B">
        <w:rPr>
          <w:i/>
        </w:rPr>
        <w:t xml:space="preserve"> </w:t>
      </w:r>
      <w:r w:rsidRPr="009C36DF">
        <w:rPr>
          <w:i/>
        </w:rPr>
        <w:t>а</w:t>
      </w:r>
      <w:r w:rsidR="00D6309B">
        <w:rPr>
          <w:i/>
        </w:rPr>
        <w:t>)</w:t>
      </w:r>
      <w:r w:rsidRPr="009C36DF">
        <w:rPr>
          <w:i/>
        </w:rPr>
        <w:t>. Средства, выделенные на реализацию государственной политики в сфере занят</w:t>
      </w:r>
      <w:r w:rsidRPr="009C36DF">
        <w:rPr>
          <w:i/>
        </w:rPr>
        <w:t>о</w:t>
      </w:r>
      <w:r w:rsidRPr="009C36DF">
        <w:rPr>
          <w:i/>
        </w:rPr>
        <w:t>сти в 2005 году, в сопоставлении с 2004 годом</w:t>
      </w:r>
    </w:p>
    <w:p w:rsidR="00641757" w:rsidRPr="009C36DF" w:rsidRDefault="00641757" w:rsidP="00641757">
      <w:pPr>
        <w:pStyle w:val="H23GR"/>
      </w:pPr>
      <w:r w:rsidRPr="009C36DF">
        <w:tab/>
        <w:t>6.7</w:t>
      </w:r>
      <w:r w:rsidRPr="009C36DF">
        <w:tab/>
        <w:t>Экономическая активность населения</w:t>
      </w:r>
    </w:p>
    <w:p w:rsidR="00641757" w:rsidRPr="009C36DF" w:rsidRDefault="00641757" w:rsidP="00641757">
      <w:pPr>
        <w:pStyle w:val="SingleTxtGR"/>
      </w:pPr>
      <w:r w:rsidRPr="009C36DF">
        <w:t>117.</w:t>
      </w:r>
      <w:r w:rsidRPr="009C36DF">
        <w:tab/>
        <w:t>Заметный спад занятости, наблюдавшийся во второй половине 1990-х г</w:t>
      </w:r>
      <w:r w:rsidRPr="009C36DF">
        <w:t>о</w:t>
      </w:r>
      <w:r w:rsidRPr="009C36DF">
        <w:t>дов, после 2000 года замедлился. Показатели занятости несколько возросли в 2002 году (в годовом исчислении). С 2004 года в динамике занятости наблюд</w:t>
      </w:r>
      <w:r w:rsidRPr="009C36DF">
        <w:t>а</w:t>
      </w:r>
      <w:r w:rsidRPr="009C36DF">
        <w:t>ется нынешняя повышательная тенденция.</w:t>
      </w:r>
    </w:p>
    <w:p w:rsidR="00641757" w:rsidRPr="009C36DF" w:rsidRDefault="00641757" w:rsidP="00893118">
      <w:pPr>
        <w:pStyle w:val="H4GR"/>
        <w:tabs>
          <w:tab w:val="left" w:pos="1148"/>
        </w:tabs>
        <w:spacing w:before="240"/>
        <w:ind w:left="1148" w:right="1128" w:hanging="1148"/>
      </w:pPr>
      <w:r w:rsidRPr="009C36DF">
        <w:tab/>
        <w:t>6.7.1</w:t>
      </w:r>
      <w:r w:rsidRPr="009C36DF">
        <w:tab/>
        <w:t>Безработица</w:t>
      </w:r>
    </w:p>
    <w:p w:rsidR="00641757" w:rsidRPr="009C36DF" w:rsidRDefault="00641757" w:rsidP="00641757">
      <w:pPr>
        <w:pStyle w:val="SingleTxtGR"/>
      </w:pPr>
      <w:r w:rsidRPr="009C36DF">
        <w:t>118.</w:t>
      </w:r>
      <w:r w:rsidRPr="009C36DF">
        <w:tab/>
        <w:t>Динамика изменения числа ищущих работу лиц, длительное время с</w:t>
      </w:r>
      <w:r w:rsidRPr="009C36DF">
        <w:t>о</w:t>
      </w:r>
      <w:r w:rsidRPr="009C36DF">
        <w:t>стоящих в списках органов по трудоустройству, проиллюстрирована в таблице; данные свидетельствуют о том, что в период 2001</w:t>
      </w:r>
      <w:r w:rsidR="00E12EB9">
        <w:t>−</w:t>
      </w:r>
      <w:r w:rsidRPr="009C36DF">
        <w:t>2003 годов число претенде</w:t>
      </w:r>
      <w:r w:rsidRPr="009C36DF">
        <w:t>н</w:t>
      </w:r>
      <w:r w:rsidRPr="009C36DF">
        <w:t>тов на трудоустройство постепенно нарастало. Поворотный момент настал лишь в 2004 году, когда число претендентов на трудоустройство, зарегистрир</w:t>
      </w:r>
      <w:r w:rsidRPr="009C36DF">
        <w:t>о</w:t>
      </w:r>
      <w:r w:rsidRPr="009C36DF">
        <w:t>ванных в органах по трудоустройству, начало сокращаться. В 2005 году набл</w:t>
      </w:r>
      <w:r w:rsidRPr="009C36DF">
        <w:t>ю</w:t>
      </w:r>
      <w:r w:rsidRPr="009C36DF">
        <w:t>далось дальнейшее сокращение числа безработных, зарегистрированных в о</w:t>
      </w:r>
      <w:r w:rsidRPr="009C36DF">
        <w:t>р</w:t>
      </w:r>
      <w:r w:rsidRPr="009C36DF">
        <w:t>ганах по трудоустройству.</w:t>
      </w:r>
    </w:p>
    <w:p w:rsidR="00641757" w:rsidRPr="009C36DF" w:rsidRDefault="00641757" w:rsidP="00D70AD2">
      <w:pPr>
        <w:pStyle w:val="SingleTxtGR"/>
      </w:pPr>
      <w:r w:rsidRPr="009C36DF">
        <w:t>119.</w:t>
      </w:r>
      <w:r w:rsidRPr="009C36DF">
        <w:tab/>
        <w:t>В июле 2004 года была введена новая методика расчета уровня безраб</w:t>
      </w:r>
      <w:r w:rsidRPr="009C36DF">
        <w:t>о</w:t>
      </w:r>
      <w:r w:rsidRPr="009C36DF">
        <w:t>тицы, в основу которой положены данные о так называемых доступных прете</w:t>
      </w:r>
      <w:r w:rsidRPr="009C36DF">
        <w:t>н</w:t>
      </w:r>
      <w:r w:rsidRPr="009C36DF">
        <w:t>дентах на трудоустройство (претенденты, которые могут незамедлительно пр</w:t>
      </w:r>
      <w:r w:rsidRPr="009C36DF">
        <w:t>и</w:t>
      </w:r>
      <w:r w:rsidRPr="009C36DF">
        <w:t xml:space="preserve">ступить к работе, когда получают удовлетворяющее их предложение, </w:t>
      </w:r>
      <w:r w:rsidR="006929FA">
        <w:t>т.е.</w:t>
      </w:r>
      <w:r w:rsidRPr="009C36DF">
        <w:t xml:space="preserve"> зар</w:t>
      </w:r>
      <w:r w:rsidRPr="009C36DF">
        <w:t>е</w:t>
      </w:r>
      <w:r w:rsidRPr="009C36DF">
        <w:t>гистрированные безработные, у которых нет объективных препятствий для найма).</w:t>
      </w:r>
    </w:p>
    <w:p w:rsidR="00641757" w:rsidRPr="009C36DF" w:rsidRDefault="00641757" w:rsidP="00C6262E">
      <w:pPr>
        <w:pStyle w:val="SingleTxtGR"/>
        <w:suppressAutoHyphens/>
        <w:jc w:val="left"/>
        <w:rPr>
          <w:i/>
        </w:rPr>
      </w:pPr>
      <w:r w:rsidRPr="009C36DF">
        <w:rPr>
          <w:i/>
        </w:rPr>
        <w:t xml:space="preserve">Таблица 6.7.1. Показатели безработицы в разбивке по краям (в </w:t>
      </w:r>
      <w:r>
        <w:rPr>
          <w:i/>
        </w:rPr>
        <w:t>%</w:t>
      </w:r>
      <w:r w:rsidRPr="009C36DF">
        <w:rPr>
          <w:i/>
        </w:rPr>
        <w:t>)</w:t>
      </w:r>
    </w:p>
    <w:p w:rsidR="00641757" w:rsidRPr="009C36DF" w:rsidRDefault="00641757" w:rsidP="00641757">
      <w:pPr>
        <w:pStyle w:val="H56GR"/>
      </w:pPr>
      <w:r w:rsidRPr="009C36DF">
        <w:tab/>
        <w:t>6.7.1.1</w:t>
      </w:r>
      <w:r w:rsidRPr="009C36DF">
        <w:tab/>
        <w:t>Состав лиц, ищущих работу</w:t>
      </w:r>
    </w:p>
    <w:p w:rsidR="00641757" w:rsidRPr="00644DDD" w:rsidRDefault="00641757" w:rsidP="00C6262E">
      <w:pPr>
        <w:pStyle w:val="SingleTxtGR"/>
        <w:suppressAutoHyphens/>
        <w:jc w:val="left"/>
        <w:rPr>
          <w:i/>
        </w:rPr>
      </w:pPr>
      <w:r w:rsidRPr="00644DDD">
        <w:rPr>
          <w:i/>
        </w:rPr>
        <w:t>Таблица 6.7.1.1. Динамика изменений в отдельных группах претендентов на</w:t>
      </w:r>
      <w:r w:rsidR="006769A0">
        <w:rPr>
          <w:i/>
        </w:rPr>
        <w:t> </w:t>
      </w:r>
      <w:r w:rsidRPr="00644DDD">
        <w:rPr>
          <w:i/>
        </w:rPr>
        <w:t>трудоустройство</w:t>
      </w:r>
    </w:p>
    <w:p w:rsidR="00641757" w:rsidRPr="009C36DF" w:rsidRDefault="00641757" w:rsidP="00641757">
      <w:pPr>
        <w:pStyle w:val="H56GR"/>
      </w:pPr>
      <w:r w:rsidRPr="009C36DF">
        <w:tab/>
        <w:t>6.7.1.1.1</w:t>
      </w:r>
      <w:r w:rsidRPr="009C36DF">
        <w:tab/>
        <w:t>Состав лиц, ищущих работу (критерий возраста)</w:t>
      </w:r>
    </w:p>
    <w:p w:rsidR="00641757" w:rsidRPr="009C36DF" w:rsidRDefault="00641757" w:rsidP="00641757">
      <w:pPr>
        <w:pStyle w:val="SingleTxtGR"/>
      </w:pPr>
      <w:r w:rsidRPr="009C36DF">
        <w:t>120.</w:t>
      </w:r>
      <w:r w:rsidRPr="009C36DF">
        <w:tab/>
        <w:t>Особенность безработицы среди людей в возрасте старше 50 лет обычно состоит в том, что люди теряют работу в период, когда они еще не удовлетв</w:t>
      </w:r>
      <w:r w:rsidRPr="009C36DF">
        <w:t>о</w:t>
      </w:r>
      <w:r w:rsidRPr="009C36DF">
        <w:t>ряют критериям для получения пенсии по старости, но когда большинство н</w:t>
      </w:r>
      <w:r w:rsidRPr="009C36DF">
        <w:t>а</w:t>
      </w:r>
      <w:r w:rsidRPr="009C36DF">
        <w:t>нимателей уже не заинтересованы в них по причине их слабой адаптируемости к переменам на рынке труда. Увеличение численности претендентов на труд</w:t>
      </w:r>
      <w:r w:rsidRPr="009C36DF">
        <w:t>о</w:t>
      </w:r>
      <w:r w:rsidRPr="009C36DF">
        <w:t>устройство, которые относятся к этой категории, также связано с ежегодным повышением пенсионного возраста.</w:t>
      </w:r>
    </w:p>
    <w:p w:rsidR="00641757" w:rsidRPr="009C36DF" w:rsidRDefault="00641757" w:rsidP="00641757">
      <w:pPr>
        <w:pStyle w:val="SingleTxtGR"/>
      </w:pPr>
      <w:r w:rsidRPr="009C36DF">
        <w:t>121.</w:t>
      </w:r>
      <w:r w:rsidRPr="009C36DF">
        <w:tab/>
        <w:t>Молодежь, в особенности выпускники школ и подростки, завершившие базовое образование, сталкиваются с трудностями в поисках работы по причине отсутствия навыков практической работы. Категорию наивысшего риска с</w:t>
      </w:r>
      <w:r w:rsidRPr="009C36DF">
        <w:t>о</w:t>
      </w:r>
      <w:r w:rsidRPr="009C36DF">
        <w:t>ставляют подростки без образования, с незаконченным или законченным баз</w:t>
      </w:r>
      <w:r w:rsidRPr="009C36DF">
        <w:t>о</w:t>
      </w:r>
      <w:r w:rsidRPr="009C36DF">
        <w:t>вым образованием и практической подготовкой, не обладающие ни опытом, ни специализац</w:t>
      </w:r>
      <w:r w:rsidRPr="009C36DF">
        <w:t>и</w:t>
      </w:r>
      <w:r w:rsidRPr="009C36DF">
        <w:t>ей.</w:t>
      </w:r>
    </w:p>
    <w:p w:rsidR="00641757" w:rsidRPr="009C36DF" w:rsidRDefault="00641757" w:rsidP="00641757">
      <w:pPr>
        <w:pStyle w:val="SingleTxtGR"/>
      </w:pPr>
      <w:r w:rsidRPr="009C36DF">
        <w:t>122.</w:t>
      </w:r>
      <w:r w:rsidRPr="009C36DF">
        <w:tab/>
        <w:t>Однако высокие показатели безработицы в возрастной категории, вкл</w:t>
      </w:r>
      <w:r w:rsidRPr="009C36DF">
        <w:t>ю</w:t>
      </w:r>
      <w:r w:rsidRPr="009C36DF">
        <w:t>чающей молодежь в во</w:t>
      </w:r>
      <w:r w:rsidRPr="009C36DF">
        <w:t>з</w:t>
      </w:r>
      <w:r w:rsidRPr="009C36DF">
        <w:t>расте до 25 лет, объясняются также малочисленностью экономически активных молодых людей (они не вовлечены в экономическую активность по причине учебы или профессионально-технической подгото</w:t>
      </w:r>
      <w:r w:rsidRPr="009C36DF">
        <w:t>в</w:t>
      </w:r>
      <w:r w:rsidRPr="009C36DF">
        <w:t>ки). Показатели безработицы среди молодых женщин в возрасте до 25 лет находятся на более высоком уровне. Удельные показатели безработицы по возрастной группе 50</w:t>
      </w:r>
      <w:r w:rsidR="00E12EB9">
        <w:t>−</w:t>
      </w:r>
      <w:r w:rsidRPr="009C36DF">
        <w:t>54 года также превышают средние показатели по населению (это к</w:t>
      </w:r>
      <w:r w:rsidRPr="009C36DF">
        <w:t>а</w:t>
      </w:r>
      <w:r w:rsidRPr="009C36DF">
        <w:t>сается и мужчин, и женщин).</w:t>
      </w:r>
    </w:p>
    <w:p w:rsidR="00641757" w:rsidRPr="009C36DF" w:rsidRDefault="00641757" w:rsidP="00641757">
      <w:pPr>
        <w:pStyle w:val="SingleTxtGR"/>
      </w:pPr>
      <w:r w:rsidRPr="009C36DF">
        <w:t>123.</w:t>
      </w:r>
      <w:r w:rsidRPr="009C36DF">
        <w:tab/>
        <w:t>Уменьшение численности лиц, ищущих работу, в возрастной группе до 25 лет, которое отчасти объясняется демографической динамикой, также связ</w:t>
      </w:r>
      <w:r w:rsidRPr="009C36DF">
        <w:t>а</w:t>
      </w:r>
      <w:r w:rsidRPr="009C36DF">
        <w:t>но с созданием для молодежи более благоприятных условий на рынке труда в результате поступательного улучшения экономического положения в Чешской Республике, повышения адаптируемости молодежи к меняющейся ситуации, а отчасти с ужесточением условий для назначения пособия по безработице вып</w:t>
      </w:r>
      <w:r w:rsidRPr="009C36DF">
        <w:t>у</w:t>
      </w:r>
      <w:r w:rsidRPr="009C36DF">
        <w:t>скникам школ. В немалой степени это объясняется также увеличением доли престарелых, выходящих на пенсию или регистрирующихся в органах по тр</w:t>
      </w:r>
      <w:r w:rsidRPr="009C36DF">
        <w:t>у</w:t>
      </w:r>
      <w:r w:rsidRPr="009C36DF">
        <w:t>доустройству.</w:t>
      </w:r>
    </w:p>
    <w:p w:rsidR="00641757" w:rsidRPr="009C36DF" w:rsidRDefault="00641757" w:rsidP="00C6262E">
      <w:pPr>
        <w:pStyle w:val="SingleTxtGR"/>
        <w:suppressAutoHyphens/>
        <w:jc w:val="left"/>
        <w:rPr>
          <w:i/>
        </w:rPr>
      </w:pPr>
      <w:r w:rsidRPr="009C36DF">
        <w:rPr>
          <w:i/>
        </w:rPr>
        <w:t>Таблица 6.7.1.1.</w:t>
      </w:r>
      <w:r w:rsidR="0052563D">
        <w:rPr>
          <w:i/>
        </w:rPr>
        <w:t>1 a)</w:t>
      </w:r>
      <w:r w:rsidRPr="009C36DF">
        <w:rPr>
          <w:i/>
        </w:rPr>
        <w:t>. Возрастной состав лиц, ищущих работу, в целом</w:t>
      </w:r>
    </w:p>
    <w:p w:rsidR="00641757" w:rsidRPr="009C36DF" w:rsidRDefault="00641757" w:rsidP="00C6262E">
      <w:pPr>
        <w:pStyle w:val="SingleTxtGR"/>
        <w:suppressAutoHyphens/>
        <w:jc w:val="left"/>
        <w:rPr>
          <w:i/>
        </w:rPr>
      </w:pPr>
      <w:r w:rsidRPr="009C36DF">
        <w:rPr>
          <w:i/>
        </w:rPr>
        <w:t>Таблица 6.7.1.1.</w:t>
      </w:r>
      <w:r w:rsidR="00FC4E4D">
        <w:rPr>
          <w:i/>
        </w:rPr>
        <w:t>1 b)</w:t>
      </w:r>
      <w:r w:rsidRPr="009C36DF">
        <w:rPr>
          <w:i/>
        </w:rPr>
        <w:t>. Возрастной состав лиц, ищущих работу</w:t>
      </w:r>
      <w:r w:rsidR="006929FA">
        <w:rPr>
          <w:i/>
        </w:rPr>
        <w:t xml:space="preserve"> (</w:t>
      </w:r>
      <w:r w:rsidRPr="009C36DF">
        <w:rPr>
          <w:i/>
        </w:rPr>
        <w:t>в процентном соотношении)</w:t>
      </w:r>
    </w:p>
    <w:p w:rsidR="00641757" w:rsidRPr="009C36DF" w:rsidRDefault="00641757" w:rsidP="00C6262E">
      <w:pPr>
        <w:pStyle w:val="SingleTxtGR"/>
        <w:suppressAutoHyphens/>
        <w:jc w:val="left"/>
        <w:rPr>
          <w:i/>
        </w:rPr>
      </w:pPr>
      <w:r w:rsidRPr="009C36DF">
        <w:rPr>
          <w:i/>
        </w:rPr>
        <w:t>Таблица 6.7.1.1.</w:t>
      </w:r>
      <w:r w:rsidR="00FC4E4D">
        <w:rPr>
          <w:i/>
        </w:rPr>
        <w:t>1 b)</w:t>
      </w:r>
      <w:r w:rsidRPr="009C36DF">
        <w:rPr>
          <w:i/>
        </w:rPr>
        <w:t>. Возрастной состав лиц, ищущих работу, в целом по женщинам</w:t>
      </w:r>
    </w:p>
    <w:p w:rsidR="00641757" w:rsidRPr="009C36DF" w:rsidRDefault="00641757" w:rsidP="00C6262E">
      <w:pPr>
        <w:pStyle w:val="SingleTxtGR"/>
        <w:suppressAutoHyphens/>
        <w:jc w:val="left"/>
        <w:rPr>
          <w:i/>
        </w:rPr>
      </w:pPr>
      <w:r w:rsidRPr="009C36DF">
        <w:rPr>
          <w:i/>
        </w:rPr>
        <w:t>Таблица</w:t>
      </w:r>
      <w:r>
        <w:rPr>
          <w:i/>
        </w:rPr>
        <w:t xml:space="preserve"> </w:t>
      </w:r>
      <w:r w:rsidRPr="009C36DF">
        <w:rPr>
          <w:i/>
        </w:rPr>
        <w:t>6.7.1.1.</w:t>
      </w:r>
      <w:r w:rsidR="00FC4E4D">
        <w:rPr>
          <w:i/>
        </w:rPr>
        <w:t>1 c)</w:t>
      </w:r>
      <w:r w:rsidRPr="009C36DF">
        <w:rPr>
          <w:i/>
        </w:rPr>
        <w:t>. Возрастной состав лиц, ищущих работу</w:t>
      </w:r>
      <w:r w:rsidR="006929FA">
        <w:rPr>
          <w:i/>
        </w:rPr>
        <w:t xml:space="preserve"> (</w:t>
      </w:r>
      <w:r w:rsidRPr="009C36DF">
        <w:rPr>
          <w:i/>
        </w:rPr>
        <w:t>в процентном соотношении по женщ</w:t>
      </w:r>
      <w:r w:rsidRPr="009C36DF">
        <w:rPr>
          <w:i/>
        </w:rPr>
        <w:t>и</w:t>
      </w:r>
      <w:r w:rsidRPr="009C36DF">
        <w:rPr>
          <w:i/>
        </w:rPr>
        <w:t>нам)</w:t>
      </w:r>
    </w:p>
    <w:p w:rsidR="00641757" w:rsidRPr="009C36DF" w:rsidRDefault="00641757" w:rsidP="00C6262E">
      <w:pPr>
        <w:pStyle w:val="SingleTxtGR"/>
        <w:suppressAutoHyphens/>
        <w:jc w:val="left"/>
        <w:rPr>
          <w:i/>
        </w:rPr>
      </w:pPr>
      <w:r w:rsidRPr="009C36DF">
        <w:rPr>
          <w:i/>
        </w:rPr>
        <w:t>Таблица 6.7.1.1.</w:t>
      </w:r>
      <w:r w:rsidR="00623FE4">
        <w:rPr>
          <w:i/>
        </w:rPr>
        <w:t>1 d)</w:t>
      </w:r>
      <w:r w:rsidRPr="009C36DF">
        <w:rPr>
          <w:i/>
        </w:rPr>
        <w:t>. Возрастной состав лиц, ищущих работу, в целом по мужчинам</w:t>
      </w:r>
    </w:p>
    <w:p w:rsidR="00641757" w:rsidRPr="009C36DF" w:rsidRDefault="00641757" w:rsidP="00C6262E">
      <w:pPr>
        <w:pStyle w:val="SingleTxtGR"/>
        <w:suppressAutoHyphens/>
        <w:jc w:val="left"/>
        <w:rPr>
          <w:i/>
        </w:rPr>
      </w:pPr>
      <w:r w:rsidRPr="009C36DF">
        <w:rPr>
          <w:i/>
        </w:rPr>
        <w:t>Таблица 6.7.1.1.</w:t>
      </w:r>
      <w:r w:rsidR="00623FE4">
        <w:rPr>
          <w:i/>
        </w:rPr>
        <w:t>1 e)</w:t>
      </w:r>
      <w:r w:rsidRPr="009C36DF">
        <w:rPr>
          <w:i/>
        </w:rPr>
        <w:t>. Возрастной состав лиц, ищущих работу</w:t>
      </w:r>
      <w:r w:rsidR="006929FA">
        <w:rPr>
          <w:i/>
        </w:rPr>
        <w:t xml:space="preserve"> (</w:t>
      </w:r>
      <w:r w:rsidRPr="009C36DF">
        <w:rPr>
          <w:i/>
        </w:rPr>
        <w:t>в процентном соотношении по мужч</w:t>
      </w:r>
      <w:r w:rsidRPr="009C36DF">
        <w:rPr>
          <w:i/>
        </w:rPr>
        <w:t>и</w:t>
      </w:r>
      <w:r w:rsidRPr="009C36DF">
        <w:rPr>
          <w:i/>
        </w:rPr>
        <w:t>нам)</w:t>
      </w:r>
    </w:p>
    <w:p w:rsidR="00641757" w:rsidRPr="009C36DF" w:rsidRDefault="00641757" w:rsidP="00641757">
      <w:pPr>
        <w:pStyle w:val="H56GR"/>
      </w:pPr>
      <w:r w:rsidRPr="009C36DF">
        <w:tab/>
        <w:t>6.7.1.1.2</w:t>
      </w:r>
      <w:r w:rsidRPr="009C36DF">
        <w:tab/>
        <w:t>Состав лиц, ищущих работу</w:t>
      </w:r>
      <w:r w:rsidR="006929FA">
        <w:t xml:space="preserve"> (</w:t>
      </w:r>
      <w:r w:rsidRPr="009C36DF">
        <w:t>критерий квалификации)</w:t>
      </w:r>
    </w:p>
    <w:p w:rsidR="00641757" w:rsidRPr="00B136D0" w:rsidRDefault="00641757" w:rsidP="00C6262E">
      <w:pPr>
        <w:pStyle w:val="SingleTxtGR"/>
        <w:suppressAutoHyphens/>
        <w:jc w:val="left"/>
        <w:rPr>
          <w:i/>
        </w:rPr>
      </w:pPr>
      <w:r w:rsidRPr="00B136D0">
        <w:rPr>
          <w:i/>
        </w:rPr>
        <w:t>Таблица  6.7.1.1.</w:t>
      </w:r>
      <w:r w:rsidR="0052563D">
        <w:rPr>
          <w:i/>
        </w:rPr>
        <w:t>2 a)</w:t>
      </w:r>
      <w:r w:rsidRPr="00B136D0">
        <w:rPr>
          <w:i/>
        </w:rPr>
        <w:t>. Состав лиц, ищущих работу, в разбивке по образовательному уровню в целом</w:t>
      </w:r>
    </w:p>
    <w:p w:rsidR="00641757" w:rsidRPr="00B136D0" w:rsidRDefault="00641757" w:rsidP="00C6262E">
      <w:pPr>
        <w:pStyle w:val="SingleTxtGR"/>
        <w:suppressAutoHyphens/>
        <w:jc w:val="left"/>
        <w:rPr>
          <w:i/>
        </w:rPr>
      </w:pPr>
      <w:r w:rsidRPr="00B136D0">
        <w:rPr>
          <w:i/>
        </w:rPr>
        <w:t>Таблица  6.7.1.1.</w:t>
      </w:r>
      <w:r w:rsidR="00FC4E4D">
        <w:rPr>
          <w:i/>
        </w:rPr>
        <w:t>2 b)</w:t>
      </w:r>
      <w:r w:rsidRPr="00B136D0">
        <w:rPr>
          <w:i/>
        </w:rPr>
        <w:t>. Состав лиц, ищущих работу, в разбивке по образовательному уровню (в процен</w:t>
      </w:r>
      <w:r w:rsidRPr="00B136D0">
        <w:rPr>
          <w:i/>
        </w:rPr>
        <w:t>т</w:t>
      </w:r>
      <w:r w:rsidRPr="00B136D0">
        <w:rPr>
          <w:i/>
        </w:rPr>
        <w:t>ном соотношении)</w:t>
      </w:r>
    </w:p>
    <w:p w:rsidR="00641757" w:rsidRPr="00B136D0" w:rsidRDefault="00641757" w:rsidP="00C6262E">
      <w:pPr>
        <w:pStyle w:val="SingleTxtGR"/>
        <w:suppressAutoHyphens/>
        <w:jc w:val="left"/>
        <w:rPr>
          <w:i/>
        </w:rPr>
      </w:pPr>
      <w:r w:rsidRPr="00B136D0">
        <w:rPr>
          <w:i/>
        </w:rPr>
        <w:t>Таблица 6.7.1.1.</w:t>
      </w:r>
      <w:r w:rsidR="00FC4E4D">
        <w:rPr>
          <w:i/>
        </w:rPr>
        <w:t>2 c)</w:t>
      </w:r>
      <w:r w:rsidRPr="00B136D0">
        <w:rPr>
          <w:i/>
        </w:rPr>
        <w:t>. Состав лиц, ищущих работу, в разбивке по образовательному уровню в целом по женщинам</w:t>
      </w:r>
    </w:p>
    <w:p w:rsidR="00641757" w:rsidRPr="00B136D0" w:rsidRDefault="00641757" w:rsidP="00C6262E">
      <w:pPr>
        <w:pStyle w:val="SingleTxtGR"/>
        <w:suppressAutoHyphens/>
        <w:jc w:val="left"/>
        <w:rPr>
          <w:i/>
        </w:rPr>
      </w:pPr>
      <w:r w:rsidRPr="00B136D0">
        <w:rPr>
          <w:i/>
        </w:rPr>
        <w:t>Таблица 6.7.1.1.</w:t>
      </w:r>
      <w:r w:rsidR="00623FE4">
        <w:rPr>
          <w:i/>
        </w:rPr>
        <w:t>2 d)</w:t>
      </w:r>
      <w:r w:rsidRPr="00B136D0">
        <w:rPr>
          <w:i/>
        </w:rPr>
        <w:t>. Состав лиц, ищущих работу, в разбивке по образовательному уровню (в процен</w:t>
      </w:r>
      <w:r w:rsidRPr="00B136D0">
        <w:rPr>
          <w:i/>
        </w:rPr>
        <w:t>т</w:t>
      </w:r>
      <w:r w:rsidRPr="00B136D0">
        <w:rPr>
          <w:i/>
        </w:rPr>
        <w:t>ном соотношении по женщинам)</w:t>
      </w:r>
    </w:p>
    <w:p w:rsidR="00641757" w:rsidRPr="00B136D0" w:rsidRDefault="00641757" w:rsidP="00C6262E">
      <w:pPr>
        <w:pStyle w:val="SingleTxtGR"/>
        <w:suppressAutoHyphens/>
        <w:jc w:val="left"/>
        <w:rPr>
          <w:i/>
        </w:rPr>
      </w:pPr>
      <w:r w:rsidRPr="00B136D0">
        <w:rPr>
          <w:i/>
        </w:rPr>
        <w:t>Таблица 6.7.1.1.</w:t>
      </w:r>
      <w:r w:rsidR="00623FE4">
        <w:rPr>
          <w:i/>
        </w:rPr>
        <w:t>2 e)</w:t>
      </w:r>
      <w:r w:rsidRPr="00B136D0">
        <w:rPr>
          <w:i/>
        </w:rPr>
        <w:t>. Состав лиц, ищущих работу, в разбивке по образовательному уровню в целом по мужчинам</w:t>
      </w:r>
    </w:p>
    <w:p w:rsidR="00641757" w:rsidRPr="00B136D0" w:rsidRDefault="00641757" w:rsidP="00C6262E">
      <w:pPr>
        <w:pStyle w:val="SingleTxtGR"/>
        <w:suppressAutoHyphens/>
        <w:jc w:val="left"/>
        <w:rPr>
          <w:i/>
        </w:rPr>
      </w:pPr>
      <w:r w:rsidRPr="00B136D0">
        <w:rPr>
          <w:i/>
        </w:rPr>
        <w:t>Таблица 6.7.1.1.</w:t>
      </w:r>
      <w:r w:rsidR="00623FE4">
        <w:rPr>
          <w:i/>
        </w:rPr>
        <w:t>2 f)</w:t>
      </w:r>
      <w:r w:rsidRPr="00B136D0">
        <w:rPr>
          <w:i/>
        </w:rPr>
        <w:t>. Состав лиц, ищущих работу, в разбивке по образовательному уровню (в процен</w:t>
      </w:r>
      <w:r w:rsidRPr="00B136D0">
        <w:rPr>
          <w:i/>
        </w:rPr>
        <w:t>т</w:t>
      </w:r>
      <w:r w:rsidRPr="00B136D0">
        <w:rPr>
          <w:i/>
        </w:rPr>
        <w:t>ном соотношении по мужчинам)</w:t>
      </w:r>
    </w:p>
    <w:p w:rsidR="00641757" w:rsidRPr="009C36DF" w:rsidRDefault="00641757" w:rsidP="00641757">
      <w:pPr>
        <w:pStyle w:val="H56GR"/>
      </w:pPr>
      <w:r w:rsidRPr="009C36DF">
        <w:tab/>
        <w:t>6.7.1.1.3</w:t>
      </w:r>
      <w:r w:rsidRPr="009C36DF">
        <w:tab/>
        <w:t>Состав лиц, ищущих работу</w:t>
      </w:r>
      <w:r w:rsidR="006929FA">
        <w:t xml:space="preserve"> (</w:t>
      </w:r>
      <w:r w:rsidRPr="009C36DF">
        <w:t>критерий продолжительности периода безработицы)</w:t>
      </w:r>
    </w:p>
    <w:p w:rsidR="00641757" w:rsidRPr="009C36DF" w:rsidRDefault="00641757" w:rsidP="00641757">
      <w:pPr>
        <w:pStyle w:val="SingleTxtGR"/>
      </w:pPr>
      <w:r w:rsidRPr="009C36DF">
        <w:t>124.</w:t>
      </w:r>
      <w:r w:rsidRPr="009C36DF">
        <w:tab/>
        <w:t>Показатели длительной безработицы и в абсолютном, и в относительном выражении выше в районах с высоким уровнем безработицы. Они в значител</w:t>
      </w:r>
      <w:r w:rsidRPr="009C36DF">
        <w:t>ь</w:t>
      </w:r>
      <w:r w:rsidRPr="009C36DF">
        <w:t>ной мере зависят от образовательного уровня. Вероятность длительной безр</w:t>
      </w:r>
      <w:r w:rsidRPr="009C36DF">
        <w:t>а</w:t>
      </w:r>
      <w:r w:rsidRPr="009C36DF">
        <w:t>ботицы возрастает среди инвалидов и среди лиц более продвинутого во</w:t>
      </w:r>
      <w:r w:rsidRPr="009C36DF">
        <w:t>з</w:t>
      </w:r>
      <w:r w:rsidRPr="009C36DF">
        <w:t>раста.</w:t>
      </w:r>
    </w:p>
    <w:p w:rsidR="00641757" w:rsidRPr="009C36DF" w:rsidRDefault="00641757" w:rsidP="00641757">
      <w:pPr>
        <w:pStyle w:val="SingleTxtGR"/>
      </w:pPr>
      <w:r w:rsidRPr="009C36DF">
        <w:t>125.</w:t>
      </w:r>
      <w:r w:rsidRPr="009C36DF">
        <w:tab/>
        <w:t>В 2004 и 2005 годах сокращение числа лиц, зарегистрированных в орг</w:t>
      </w:r>
      <w:r w:rsidRPr="009C36DF">
        <w:t>а</w:t>
      </w:r>
      <w:r w:rsidRPr="009C36DF">
        <w:t xml:space="preserve">нах по трудоустройству в течение более </w:t>
      </w:r>
      <w:r>
        <w:t>6</w:t>
      </w:r>
      <w:r w:rsidRPr="009C36DF">
        <w:t xml:space="preserve"> месяцев, было значительно более в</w:t>
      </w:r>
      <w:r w:rsidRPr="009C36DF">
        <w:t>ы</w:t>
      </w:r>
      <w:r w:rsidRPr="009C36DF">
        <w:t>раженным по сравнению с лицами, состоя</w:t>
      </w:r>
      <w:r w:rsidRPr="009C36DF">
        <w:t>в</w:t>
      </w:r>
      <w:r w:rsidRPr="009C36DF">
        <w:t>шими на учете более 12 месяцев. Их доля от общего числа состоявших на учете в течение длительного времени ме</w:t>
      </w:r>
      <w:r w:rsidRPr="009C36DF">
        <w:t>д</w:t>
      </w:r>
      <w:r w:rsidRPr="009C36DF">
        <w:t>ленно повышалась (с 2001 года), тогда как численность и доля безработных, с</w:t>
      </w:r>
      <w:r w:rsidRPr="009C36DF">
        <w:t>о</w:t>
      </w:r>
      <w:r w:rsidRPr="009C36DF">
        <w:t>стоявших на учете свыше 12 месяцев, постоянно возрастала на протяжении длительного времени за исключением временного снижения в ко</w:t>
      </w:r>
      <w:r w:rsidRPr="009C36DF">
        <w:t>н</w:t>
      </w:r>
      <w:r w:rsidRPr="009C36DF">
        <w:t>це 2001 года.</w:t>
      </w:r>
    </w:p>
    <w:p w:rsidR="00641757" w:rsidRPr="009C36DF" w:rsidRDefault="00641757" w:rsidP="00C6262E">
      <w:pPr>
        <w:pStyle w:val="SingleTxtGR"/>
        <w:suppressAutoHyphens/>
        <w:jc w:val="left"/>
        <w:rPr>
          <w:i/>
        </w:rPr>
      </w:pPr>
      <w:r w:rsidRPr="009C36DF">
        <w:rPr>
          <w:i/>
        </w:rPr>
        <w:t>Таблица 6.7.1.1.</w:t>
      </w:r>
      <w:r w:rsidR="00FC4E4D">
        <w:rPr>
          <w:i/>
        </w:rPr>
        <w:t>3 a)</w:t>
      </w:r>
      <w:r w:rsidRPr="009C36DF">
        <w:rPr>
          <w:i/>
        </w:rPr>
        <w:t>. Состав лиц, ищущих работу, в разбивке по продолжительности регистрации в органах по трудоустройству</w:t>
      </w:r>
    </w:p>
    <w:p w:rsidR="00641757" w:rsidRPr="009C36DF" w:rsidRDefault="00641757" w:rsidP="00C6262E">
      <w:pPr>
        <w:pStyle w:val="SingleTxtGR"/>
        <w:suppressAutoHyphens/>
        <w:jc w:val="left"/>
        <w:rPr>
          <w:i/>
        </w:rPr>
      </w:pPr>
      <w:r w:rsidRPr="009C36DF">
        <w:rPr>
          <w:i/>
        </w:rPr>
        <w:t>Таблица 6.7.1.1.</w:t>
      </w:r>
      <w:r w:rsidR="00FC4E4D">
        <w:rPr>
          <w:i/>
        </w:rPr>
        <w:t>3 b)</w:t>
      </w:r>
      <w:r w:rsidRPr="009C36DF">
        <w:rPr>
          <w:i/>
        </w:rPr>
        <w:t>. Состав лиц, ищущих работу, в разбивке по продолжительности регистрации в органах по трудоустройству в целом по женщинам</w:t>
      </w:r>
    </w:p>
    <w:p w:rsidR="00641757" w:rsidRPr="009C36DF" w:rsidRDefault="00641757" w:rsidP="00C6262E">
      <w:pPr>
        <w:pStyle w:val="SingleTxtGR"/>
        <w:suppressAutoHyphens/>
        <w:jc w:val="left"/>
        <w:rPr>
          <w:i/>
        </w:rPr>
      </w:pPr>
      <w:r w:rsidRPr="009C36DF">
        <w:rPr>
          <w:i/>
        </w:rPr>
        <w:t>Таблица 6.7.1.1.</w:t>
      </w:r>
      <w:r w:rsidR="00FC4E4D">
        <w:rPr>
          <w:i/>
        </w:rPr>
        <w:t>3 c)</w:t>
      </w:r>
      <w:r w:rsidRPr="009C36DF">
        <w:rPr>
          <w:i/>
        </w:rPr>
        <w:t>. Состав лиц, ищущих работу, в разбивке по продолжительности регистрации в органах по трудоустройству (в процентном соотнош</w:t>
      </w:r>
      <w:r w:rsidRPr="009C36DF">
        <w:rPr>
          <w:i/>
        </w:rPr>
        <w:t>е</w:t>
      </w:r>
      <w:r w:rsidRPr="009C36DF">
        <w:rPr>
          <w:i/>
        </w:rPr>
        <w:t>нии по женщинам)</w:t>
      </w:r>
    </w:p>
    <w:p w:rsidR="00641757" w:rsidRPr="009C36DF" w:rsidRDefault="00641757" w:rsidP="00C6262E">
      <w:pPr>
        <w:pStyle w:val="SingleTxtGR"/>
        <w:suppressAutoHyphens/>
        <w:jc w:val="left"/>
        <w:rPr>
          <w:i/>
        </w:rPr>
      </w:pPr>
      <w:r w:rsidRPr="009C36DF">
        <w:rPr>
          <w:i/>
        </w:rPr>
        <w:t>Таблица 6.7.1.1.</w:t>
      </w:r>
      <w:r w:rsidR="00623FE4">
        <w:rPr>
          <w:i/>
        </w:rPr>
        <w:t>3 d)</w:t>
      </w:r>
      <w:r w:rsidRPr="009C36DF">
        <w:rPr>
          <w:i/>
        </w:rPr>
        <w:t>. Состав лиц, ищущих работу, в разбивке по продолжительности регистрации в органах по трудоустройству в целом по мужчинам</w:t>
      </w:r>
    </w:p>
    <w:p w:rsidR="00641757" w:rsidRPr="009C36DF" w:rsidRDefault="00641757" w:rsidP="00C6262E">
      <w:pPr>
        <w:pStyle w:val="SingleTxtGR"/>
        <w:suppressAutoHyphens/>
        <w:jc w:val="left"/>
        <w:rPr>
          <w:i/>
        </w:rPr>
      </w:pPr>
      <w:r w:rsidRPr="009C36DF">
        <w:rPr>
          <w:i/>
        </w:rPr>
        <w:t>Таблица 6.7.1.1.</w:t>
      </w:r>
      <w:r w:rsidR="00623FE4">
        <w:rPr>
          <w:i/>
        </w:rPr>
        <w:t>3 e)</w:t>
      </w:r>
      <w:r w:rsidRPr="009C36DF">
        <w:rPr>
          <w:i/>
        </w:rPr>
        <w:t>. Состав лиц, ищущих работу, в разбивке по продолжительности регистрации в органах по трудоустройству (в процентном соотнош</w:t>
      </w:r>
      <w:r w:rsidRPr="009C36DF">
        <w:rPr>
          <w:i/>
        </w:rPr>
        <w:t>е</w:t>
      </w:r>
      <w:r w:rsidRPr="009C36DF">
        <w:rPr>
          <w:i/>
        </w:rPr>
        <w:t>нии по мужчинам)</w:t>
      </w:r>
    </w:p>
    <w:p w:rsidR="00641757" w:rsidRPr="009C36DF" w:rsidRDefault="00641757" w:rsidP="00641757">
      <w:pPr>
        <w:pStyle w:val="H56GR"/>
      </w:pPr>
      <w:r w:rsidRPr="009C36DF">
        <w:tab/>
        <w:t>6.7.1.3</w:t>
      </w:r>
      <w:r w:rsidRPr="009C36DF">
        <w:tab/>
        <w:t>Состав лиц, ищущих работу</w:t>
      </w:r>
      <w:r w:rsidR="006929FA">
        <w:t xml:space="preserve"> (</w:t>
      </w:r>
      <w:r w:rsidRPr="009C36DF">
        <w:t>территориальный критерий</w:t>
      </w:r>
      <w:r w:rsidR="00B1127D">
        <w:t xml:space="preserve"> </w:t>
      </w:r>
      <w:r w:rsidR="00E12EB9">
        <w:t>−</w:t>
      </w:r>
      <w:r w:rsidRPr="009C36DF">
        <w:t xml:space="preserve"> края)</w:t>
      </w:r>
    </w:p>
    <w:p w:rsidR="00641757" w:rsidRPr="009C36DF" w:rsidRDefault="00641757" w:rsidP="00641757">
      <w:pPr>
        <w:pStyle w:val="SingleTxtGR"/>
      </w:pPr>
      <w:r w:rsidRPr="009C36DF">
        <w:t>126.</w:t>
      </w:r>
      <w:r w:rsidRPr="009C36DF">
        <w:tab/>
        <w:t>Безработица в Чешской Республике носит в основном структурный х</w:t>
      </w:r>
      <w:r w:rsidRPr="009C36DF">
        <w:t>а</w:t>
      </w:r>
      <w:r w:rsidRPr="009C36DF">
        <w:t>рактер. Хотя в некоторых краях наблюдается хроническая нехватка специал</w:t>
      </w:r>
      <w:r w:rsidRPr="009C36DF">
        <w:t>и</w:t>
      </w:r>
      <w:r w:rsidRPr="009C36DF">
        <w:t>стов некоторых профессий, в других налицо их избыток. Недостаточная м</w:t>
      </w:r>
      <w:r w:rsidRPr="009C36DF">
        <w:t>о</w:t>
      </w:r>
      <w:r w:rsidRPr="009C36DF">
        <w:t>бильность и гибкость трудовых ресурсов препятствует выравниванию спроса и предложения рабочей силы. Именно поэтому развитие экономики не привело до настоящего времени к более заметному улучшению положения на рынке труда. Для решения этих структурных проблем, наблюдаемых на рынке труда, треб</w:t>
      </w:r>
      <w:r w:rsidRPr="009C36DF">
        <w:t>у</w:t>
      </w:r>
      <w:r w:rsidRPr="009C36DF">
        <w:t>ется прежде всего сосредоточить внимание на преодолении проблем с жильем, обеспечении транспортной доступности и образовании на протяжении всей жизни.</w:t>
      </w:r>
    </w:p>
    <w:p w:rsidR="00641757" w:rsidRPr="009C36DF" w:rsidRDefault="00641757" w:rsidP="00641757">
      <w:pPr>
        <w:pStyle w:val="SingleTxtGR"/>
      </w:pPr>
      <w:r w:rsidRPr="009C36DF">
        <w:t>127.</w:t>
      </w:r>
      <w:r w:rsidRPr="009C36DF">
        <w:tab/>
        <w:t xml:space="preserve">Структурная перестройка, </w:t>
      </w:r>
      <w:r w:rsidR="006929FA">
        <w:t>т.е.</w:t>
      </w:r>
      <w:r w:rsidRPr="009C36DF">
        <w:t xml:space="preserve"> изменение структуры отраслей экономики в результате реструктуризации или свертывания, а также структуры трудовых ресурсов с точки зрения распределения по профессиям и специальностям, пр</w:t>
      </w:r>
      <w:r w:rsidRPr="009C36DF">
        <w:t>о</w:t>
      </w:r>
      <w:r w:rsidRPr="009C36DF">
        <w:t>должается, но разными темпами в зависимости от того, в каком краю это пр</w:t>
      </w:r>
      <w:r w:rsidRPr="009C36DF">
        <w:t>о</w:t>
      </w:r>
      <w:r w:rsidRPr="009C36DF">
        <w:t xml:space="preserve">исходит. Наименее благоприятная ситуация наблюдается в Устецком и </w:t>
      </w:r>
      <w:r>
        <w:t>Мора</w:t>
      </w:r>
      <w:r>
        <w:t>в</w:t>
      </w:r>
      <w:r>
        <w:t>ско-Силезском</w:t>
      </w:r>
      <w:r w:rsidRPr="009C36DF">
        <w:t xml:space="preserve"> краях, </w:t>
      </w:r>
      <w:r w:rsidR="006929FA">
        <w:t>т.е.</w:t>
      </w:r>
      <w:r w:rsidRPr="009C36DF">
        <w:t xml:space="preserve"> в краях с наиболее высокой концентрацией отраслей тяжелой промышленности </w:t>
      </w:r>
      <w:r w:rsidR="00E12EB9">
        <w:t>−</w:t>
      </w:r>
      <w:r w:rsidRPr="009C36DF">
        <w:t xml:space="preserve"> угледобывающей, металлургической, машин</w:t>
      </w:r>
      <w:r w:rsidRPr="009C36DF">
        <w:t>о</w:t>
      </w:r>
      <w:r w:rsidRPr="009C36DF">
        <w:t>строительной и химической.</w:t>
      </w:r>
    </w:p>
    <w:p w:rsidR="00641757" w:rsidRPr="009C36DF" w:rsidRDefault="00641757" w:rsidP="00641757">
      <w:pPr>
        <w:pStyle w:val="SingleTxtGR"/>
      </w:pPr>
      <w:r w:rsidRPr="009C36DF">
        <w:t>128.</w:t>
      </w:r>
      <w:r w:rsidRPr="009C36DF">
        <w:tab/>
        <w:t>Министерство промышленности и торговли совместно с Министерством труда приступило к осуществлению Программы содействия созданию новых рабочих мест в краях с наиболее высоким уровнем безработицы на период 2004</w:t>
      </w:r>
      <w:r w:rsidR="00E12EB9">
        <w:t>−</w:t>
      </w:r>
      <w:r w:rsidRPr="009C36DF">
        <w:t>2006 годов. Учитывая успехи в осуществлении этой программы, она была продлена до 2005 года. К концу 2005 года было создано и укомплектовано пе</w:t>
      </w:r>
      <w:r w:rsidRPr="009C36DF">
        <w:t>р</w:t>
      </w:r>
      <w:r w:rsidRPr="009C36DF">
        <w:t>соналом 1</w:t>
      </w:r>
      <w:r w:rsidR="00B1127D">
        <w:t> </w:t>
      </w:r>
      <w:r w:rsidRPr="009C36DF">
        <w:t>079 новых рабочих мест, а 293 работника прошли переподготовку. На</w:t>
      </w:r>
      <w:r w:rsidR="00B1127D">
        <w:t> </w:t>
      </w:r>
      <w:r w:rsidRPr="009C36DF">
        <w:t>новые рабочие места пришли в основном претенденты на трудоустройство, зарегистрированные в органах по трудоустройству (60</w:t>
      </w:r>
      <w:r>
        <w:t>%</w:t>
      </w:r>
      <w:r w:rsidRPr="009C36DF">
        <w:t>). В</w:t>
      </w:r>
      <w:r>
        <w:t> </w:t>
      </w:r>
      <w:r w:rsidRPr="009C36DF">
        <w:t>2006</w:t>
      </w:r>
      <w:r>
        <w:t>−</w:t>
      </w:r>
      <w:r w:rsidRPr="009C36DF">
        <w:t>2007 годах предполагается создавать ежегодно примерно по 1</w:t>
      </w:r>
      <w:r w:rsidR="00B1127D">
        <w:t> </w:t>
      </w:r>
      <w:r w:rsidRPr="009C36DF">
        <w:t>705 новых рабочих мест.</w:t>
      </w:r>
    </w:p>
    <w:p w:rsidR="00641757" w:rsidRPr="009C36DF" w:rsidRDefault="00641757" w:rsidP="00641757">
      <w:pPr>
        <w:pStyle w:val="SingleTxtGR"/>
      </w:pPr>
      <w:r w:rsidRPr="009C36DF">
        <w:t>129.</w:t>
      </w:r>
      <w:r w:rsidRPr="009C36DF">
        <w:tab/>
        <w:t>Еще одним инструментом, способствующим сокращению безработицы в регионах с повышенным уровнем безработицы, является постановление прав</w:t>
      </w:r>
      <w:r w:rsidRPr="009C36DF">
        <w:t>и</w:t>
      </w:r>
      <w:r w:rsidRPr="009C36DF">
        <w:t>тельства № 515/2004 (СЗ) об оказании реальной поддержки в деле создания н</w:t>
      </w:r>
      <w:r w:rsidRPr="009C36DF">
        <w:t>о</w:t>
      </w:r>
      <w:r w:rsidRPr="009C36DF">
        <w:t>вых рабочих мест и подготовки или переподготовки работников в форме инв</w:t>
      </w:r>
      <w:r w:rsidRPr="009C36DF">
        <w:t>е</w:t>
      </w:r>
      <w:r w:rsidRPr="009C36DF">
        <w:t>стиционных стимулов, которое ориентировано, в частности, на нанимателей, привлекающих инв</w:t>
      </w:r>
      <w:r w:rsidRPr="009C36DF">
        <w:t>а</w:t>
      </w:r>
      <w:r w:rsidRPr="009C36DF">
        <w:t>лидов. В начале 2006 года были утверждены некоторые проекты, нацеленные на сокращение безработицы среди групп риска в краях с наивысшим уровнем безработицы.</w:t>
      </w:r>
    </w:p>
    <w:p w:rsidR="00641757" w:rsidRPr="009C36DF" w:rsidRDefault="00641757" w:rsidP="00C6262E">
      <w:pPr>
        <w:pStyle w:val="SingleTxtGR"/>
        <w:suppressAutoHyphens/>
        <w:jc w:val="left"/>
        <w:rPr>
          <w:i/>
        </w:rPr>
      </w:pPr>
      <w:r w:rsidRPr="009C36DF">
        <w:rPr>
          <w:i/>
        </w:rPr>
        <w:t>Таблица 6.7.1.3. Число лиц, ищущих работу, в разбивке по краям</w:t>
      </w:r>
    </w:p>
    <w:p w:rsidR="00641757" w:rsidRPr="009C36DF" w:rsidRDefault="00641757" w:rsidP="00641757">
      <w:pPr>
        <w:pStyle w:val="H23GR"/>
      </w:pPr>
      <w:r w:rsidRPr="009C36DF">
        <w:tab/>
        <w:t>6.8</w:t>
      </w:r>
      <w:r w:rsidRPr="009C36DF">
        <w:tab/>
        <w:t>Транспорт</w:t>
      </w:r>
    </w:p>
    <w:p w:rsidR="00641757" w:rsidRPr="009C36DF" w:rsidRDefault="00641757" w:rsidP="00893118">
      <w:pPr>
        <w:pStyle w:val="H4GR"/>
        <w:tabs>
          <w:tab w:val="left" w:pos="1148"/>
        </w:tabs>
        <w:spacing w:before="240"/>
        <w:ind w:left="1148" w:right="1128" w:hanging="1148"/>
      </w:pPr>
      <w:r w:rsidRPr="009C36DF">
        <w:tab/>
        <w:t>6.8.1</w:t>
      </w:r>
      <w:r w:rsidRPr="009C36DF">
        <w:tab/>
        <w:t>Инвалиды</w:t>
      </w:r>
    </w:p>
    <w:p w:rsidR="00641757" w:rsidRPr="009C36DF" w:rsidRDefault="00641757" w:rsidP="00641757">
      <w:pPr>
        <w:pStyle w:val="SingleTxtGR"/>
      </w:pPr>
      <w:r w:rsidRPr="009C36DF">
        <w:t>130.</w:t>
      </w:r>
      <w:r w:rsidRPr="009C36DF">
        <w:tab/>
        <w:t>Закон № 266/1994 (СЗ) о железнодорожном транспорте</w:t>
      </w:r>
      <w:r w:rsidRPr="00074C80">
        <w:rPr>
          <w:sz w:val="18"/>
          <w:szCs w:val="18"/>
          <w:vertAlign w:val="superscript"/>
        </w:rPr>
        <w:footnoteReference w:id="61"/>
      </w:r>
      <w:r w:rsidRPr="009C36DF">
        <w:t xml:space="preserve"> определяет у</w:t>
      </w:r>
      <w:r w:rsidRPr="009C36DF">
        <w:t>с</w:t>
      </w:r>
      <w:r w:rsidRPr="009C36DF">
        <w:t>ловия строительства и эксплуатации железных дорог, эксплуатации железнод</w:t>
      </w:r>
      <w:r w:rsidRPr="009C36DF">
        <w:t>о</w:t>
      </w:r>
      <w:r w:rsidRPr="009C36DF">
        <w:t>рожного грузового и пассажирского транспорта, требования и технические у</w:t>
      </w:r>
      <w:r w:rsidRPr="009C36DF">
        <w:t>с</w:t>
      </w:r>
      <w:r w:rsidRPr="009C36DF">
        <w:t>ловия, предъявляемые к подвижному составу. В этом законе также определяю</w:t>
      </w:r>
      <w:r w:rsidRPr="009C36DF">
        <w:t>т</w:t>
      </w:r>
      <w:r w:rsidRPr="009C36DF">
        <w:t>ся пути обеспечения доступности этого вида транспорта для лиц с ограниче</w:t>
      </w:r>
      <w:r w:rsidRPr="009C36DF">
        <w:t>н</w:t>
      </w:r>
      <w:r w:rsidRPr="009C36DF">
        <w:t>ной подвижностью и нарушениями пространственной ориентации</w:t>
      </w:r>
      <w:r w:rsidRPr="00074C80">
        <w:rPr>
          <w:sz w:val="18"/>
          <w:szCs w:val="18"/>
          <w:vertAlign w:val="superscript"/>
        </w:rPr>
        <w:footnoteReference w:id="62"/>
      </w:r>
      <w:r w:rsidRPr="009C36DF">
        <w:t>.</w:t>
      </w:r>
    </w:p>
    <w:p w:rsidR="00641757" w:rsidRPr="009C36DF" w:rsidRDefault="00641757" w:rsidP="00641757">
      <w:pPr>
        <w:pStyle w:val="SingleTxtGR"/>
      </w:pPr>
      <w:r w:rsidRPr="009C36DF">
        <w:t>131.</w:t>
      </w:r>
      <w:r w:rsidRPr="009C36DF">
        <w:tab/>
        <w:t>На практике это означает, например, создание безбарьерной среды при доступе на платформы и к пространствам, предназначенным для пассажиров, в связи со строительством или реконструкцией железнодорожных сооружений. Установлены требования, касающиеся высоты ступенек, которые прим</w:t>
      </w:r>
      <w:r w:rsidRPr="009C36DF">
        <w:t>е</w:t>
      </w:r>
      <w:r w:rsidRPr="009C36DF">
        <w:t>няются при изготовлении, модернизации и обновлении подвижного состава, испол</w:t>
      </w:r>
      <w:r w:rsidRPr="009C36DF">
        <w:t>ь</w:t>
      </w:r>
      <w:r w:rsidRPr="009C36DF">
        <w:t>зуемого для пассажирских железнодорожных перевозок; это делается с целью облегчить посадку и высадку пассажиров с ограниченной подвижностью и н</w:t>
      </w:r>
      <w:r w:rsidRPr="009C36DF">
        <w:t>а</w:t>
      </w:r>
      <w:r w:rsidRPr="009C36DF">
        <w:t>рушениями пространственной ориентации</w:t>
      </w:r>
      <w:r w:rsidRPr="009C36DF">
        <w:rPr>
          <w:vertAlign w:val="superscript"/>
        </w:rPr>
        <w:t xml:space="preserve"> </w:t>
      </w:r>
      <w:r w:rsidRPr="00074C80">
        <w:rPr>
          <w:sz w:val="18"/>
          <w:szCs w:val="18"/>
          <w:vertAlign w:val="superscript"/>
        </w:rPr>
        <w:footnoteReference w:id="63"/>
      </w:r>
      <w:r w:rsidRPr="009C36DF">
        <w:t>.</w:t>
      </w:r>
    </w:p>
    <w:p w:rsidR="00641757" w:rsidRPr="009C36DF" w:rsidRDefault="00641757" w:rsidP="00641757">
      <w:pPr>
        <w:pStyle w:val="SingleTxtGR"/>
      </w:pPr>
      <w:r w:rsidRPr="009C36DF">
        <w:t>132.</w:t>
      </w:r>
      <w:r w:rsidRPr="009C36DF">
        <w:tab/>
        <w:t>Информация о пересадках публикуется на веб-сайтах. Информация для слепых и людей с резко ослабленным зрением размещается по адресу: http://www.jizdnirady.cz/blind</w:t>
      </w:r>
      <w:r w:rsidRPr="00074C80">
        <w:rPr>
          <w:sz w:val="18"/>
          <w:szCs w:val="18"/>
          <w:vertAlign w:val="superscript"/>
        </w:rPr>
        <w:footnoteReference w:id="64"/>
      </w:r>
      <w:r w:rsidRPr="009C36DF">
        <w:t>.</w:t>
      </w:r>
    </w:p>
    <w:p w:rsidR="00641757" w:rsidRPr="009C36DF" w:rsidRDefault="00641757" w:rsidP="00641757">
      <w:pPr>
        <w:pStyle w:val="SingleTxtGR"/>
      </w:pPr>
      <w:r w:rsidRPr="009C36DF">
        <w:t>133.</w:t>
      </w:r>
      <w:r w:rsidRPr="009C36DF">
        <w:tab/>
        <w:t>Принятие Европейским парламентом и Советом Положения о правах и</w:t>
      </w:r>
      <w:r w:rsidRPr="009C36DF">
        <w:t>н</w:t>
      </w:r>
      <w:r w:rsidRPr="009C36DF">
        <w:t>валидов и лиц с ограниченной подвижностью на воздушном транспорте</w:t>
      </w:r>
      <w:r w:rsidRPr="00074C80">
        <w:rPr>
          <w:sz w:val="18"/>
          <w:szCs w:val="18"/>
          <w:vertAlign w:val="superscript"/>
        </w:rPr>
        <w:footnoteReference w:id="65"/>
      </w:r>
      <w:r w:rsidRPr="009C36DF">
        <w:t xml:space="preserve"> зн</w:t>
      </w:r>
      <w:r w:rsidRPr="009C36DF">
        <w:t>а</w:t>
      </w:r>
      <w:r w:rsidRPr="009C36DF">
        <w:t>чительно укрепило права инвалидов в сфере гражданского воздушного сообщ</w:t>
      </w:r>
      <w:r w:rsidRPr="009C36DF">
        <w:t>е</w:t>
      </w:r>
      <w:r w:rsidRPr="009C36DF">
        <w:t>ния.</w:t>
      </w:r>
    </w:p>
    <w:p w:rsidR="00641757" w:rsidRPr="009C36DF" w:rsidRDefault="00641757" w:rsidP="00641757">
      <w:pPr>
        <w:pStyle w:val="SingleTxtGR"/>
      </w:pPr>
      <w:r w:rsidRPr="009C36DF">
        <w:t>134.</w:t>
      </w:r>
      <w:r w:rsidRPr="009C36DF">
        <w:tab/>
        <w:t>Государство вносит финансовый вклад в приобретение транспортных средств с низкой посадочной платформой или транспортных средств со встр</w:t>
      </w:r>
      <w:r w:rsidRPr="009C36DF">
        <w:t>о</w:t>
      </w:r>
      <w:r w:rsidRPr="009C36DF">
        <w:t>енными устройствами, обеспечивающими доступ в них для инвалидов, в ра</w:t>
      </w:r>
      <w:r w:rsidRPr="009C36DF">
        <w:t>м</w:t>
      </w:r>
      <w:r w:rsidRPr="009C36DF">
        <w:t>ках программы содействия модернизации транспортных средств, системы г</w:t>
      </w:r>
      <w:r w:rsidRPr="009C36DF">
        <w:t>о</w:t>
      </w:r>
      <w:r w:rsidRPr="009C36DF">
        <w:t>родского общественного транспорта и общественной системы автобусных п</w:t>
      </w:r>
      <w:r w:rsidRPr="009C36DF">
        <w:t>е</w:t>
      </w:r>
      <w:r w:rsidRPr="009C36DF">
        <w:t>ревозок.</w:t>
      </w:r>
    </w:p>
    <w:p w:rsidR="00641757" w:rsidRPr="009C36DF" w:rsidRDefault="00641757" w:rsidP="00C6262E">
      <w:pPr>
        <w:pStyle w:val="SingleTxtGR"/>
        <w:suppressAutoHyphens/>
        <w:jc w:val="left"/>
        <w:rPr>
          <w:i/>
        </w:rPr>
      </w:pPr>
      <w:r w:rsidRPr="009C36DF">
        <w:rPr>
          <w:i/>
        </w:rPr>
        <w:t>Таблица 6.8.</w:t>
      </w:r>
      <w:r w:rsidR="0052563D">
        <w:rPr>
          <w:i/>
        </w:rPr>
        <w:t>1 a)</w:t>
      </w:r>
      <w:r w:rsidRPr="009C36DF">
        <w:rPr>
          <w:i/>
        </w:rPr>
        <w:t>. Число транспортных средств с низкой посадочной платформой и прочих транспортных средств для системы городского общественного транспорта, закупленных после 2000 года</w:t>
      </w:r>
    </w:p>
    <w:p w:rsidR="00641757" w:rsidRPr="009C36DF" w:rsidRDefault="00641757" w:rsidP="00C6262E">
      <w:pPr>
        <w:pStyle w:val="SingleTxtGR"/>
        <w:suppressAutoHyphens/>
        <w:jc w:val="left"/>
        <w:rPr>
          <w:i/>
        </w:rPr>
      </w:pPr>
      <w:r w:rsidRPr="009C36DF">
        <w:rPr>
          <w:i/>
        </w:rPr>
        <w:t>Таблица 6.8.</w:t>
      </w:r>
      <w:r w:rsidR="00FC4E4D">
        <w:rPr>
          <w:i/>
        </w:rPr>
        <w:t>1 b)</w:t>
      </w:r>
      <w:r w:rsidRPr="009C36DF">
        <w:rPr>
          <w:i/>
        </w:rPr>
        <w:t>. Объем субсидий на закупку транспортных средств для системы городского общественного транспорта, выделенных в соответствии с установленными правилами, действовавшими в 2006 году</w:t>
      </w:r>
    </w:p>
    <w:p w:rsidR="00641757" w:rsidRPr="009C36DF" w:rsidRDefault="00641757" w:rsidP="00641757">
      <w:pPr>
        <w:pStyle w:val="H1GR"/>
      </w:pPr>
      <w:r w:rsidRPr="009C36DF">
        <w:tab/>
      </w:r>
      <w:r w:rsidRPr="009C36DF">
        <w:tab/>
        <w:t>Пункт 2</w:t>
      </w:r>
      <w:r w:rsidRPr="009C36DF">
        <w:br/>
        <w:t>Подготовка кадров в целях осуществления права на труд</w:t>
      </w:r>
    </w:p>
    <w:p w:rsidR="00641757" w:rsidRPr="009C36DF" w:rsidRDefault="00641757" w:rsidP="00641757">
      <w:pPr>
        <w:pStyle w:val="SingleTxtGR"/>
      </w:pPr>
      <w:r w:rsidRPr="009C36DF">
        <w:t>135.</w:t>
      </w:r>
      <w:r w:rsidRPr="009C36DF">
        <w:tab/>
        <w:t>Новым законом № 561/2004 (СЗ) об образовании</w:t>
      </w:r>
      <w:r w:rsidRPr="00074C80">
        <w:rPr>
          <w:sz w:val="18"/>
          <w:szCs w:val="18"/>
          <w:vertAlign w:val="superscript"/>
        </w:rPr>
        <w:footnoteReference w:id="66"/>
      </w:r>
      <w:r w:rsidRPr="009C36DF">
        <w:t xml:space="preserve"> предусмотрены нек</w:t>
      </w:r>
      <w:r w:rsidRPr="009C36DF">
        <w:t>о</w:t>
      </w:r>
      <w:r w:rsidRPr="009C36DF">
        <w:t>торые новые инструменты, призванные повысить успеваемость учащихся уче</w:t>
      </w:r>
      <w:r w:rsidRPr="009C36DF">
        <w:t>б</w:t>
      </w:r>
      <w:r w:rsidRPr="009C36DF">
        <w:t>ных заведений. Речь идет, в особенности, о повышении роли, а также качества образования на ступени выше среднего образования и о введении программ у</w:t>
      </w:r>
      <w:r w:rsidRPr="009C36DF">
        <w:t>с</w:t>
      </w:r>
      <w:r w:rsidRPr="009C36DF">
        <w:t>коренного обучения с выдачей диплома о профессионально-техническом обр</w:t>
      </w:r>
      <w:r w:rsidRPr="009C36DF">
        <w:t>а</w:t>
      </w:r>
      <w:r w:rsidRPr="009C36DF">
        <w:t>зовании, а также об ускоренном курсе среднего образования с выдачей общео</w:t>
      </w:r>
      <w:r w:rsidRPr="009C36DF">
        <w:t>б</w:t>
      </w:r>
      <w:r w:rsidRPr="009C36DF">
        <w:t>разовательного аттестата (предоставление повторного шанса, например, тем лицам, ищущим работу, которые сталкиваются с трудностями в поисках раб</w:t>
      </w:r>
      <w:r w:rsidRPr="009C36DF">
        <w:t>о</w:t>
      </w:r>
      <w:r w:rsidRPr="009C36DF">
        <w:t>ты).</w:t>
      </w:r>
    </w:p>
    <w:p w:rsidR="00641757" w:rsidRPr="009C36DF" w:rsidRDefault="00641757" w:rsidP="00641757">
      <w:pPr>
        <w:pStyle w:val="SingleTxtGR"/>
      </w:pPr>
      <w:r w:rsidRPr="009C36DF">
        <w:t>136.</w:t>
      </w:r>
      <w:r w:rsidRPr="009C36DF">
        <w:tab/>
        <w:t>Закон № 179/2006 (СЗ) о проверке и признании результатов последующ</w:t>
      </w:r>
      <w:r w:rsidRPr="009C36DF">
        <w:t>е</w:t>
      </w:r>
      <w:r w:rsidRPr="009C36DF">
        <w:t>го обучения</w:t>
      </w:r>
      <w:r w:rsidRPr="00074C80">
        <w:rPr>
          <w:sz w:val="18"/>
          <w:szCs w:val="18"/>
          <w:vertAlign w:val="superscript"/>
        </w:rPr>
        <w:footnoteReference w:id="67"/>
      </w:r>
      <w:r w:rsidRPr="009C36DF">
        <w:t xml:space="preserve"> побуждает взрослых к прохождению последующего обучения и формирует благоприятные условия, стимулирующие к этому людей, особенно людей с низкой квалификацией, которые нуждаются в ускоренном и эффекти</w:t>
      </w:r>
      <w:r w:rsidRPr="009C36DF">
        <w:t>в</w:t>
      </w:r>
      <w:r w:rsidRPr="009C36DF">
        <w:t>ном переобучении, освежении знаний или повышении квалификации. Этот з</w:t>
      </w:r>
      <w:r w:rsidRPr="009C36DF">
        <w:t>а</w:t>
      </w:r>
      <w:r w:rsidRPr="009C36DF">
        <w:t>кон предназначен в первую очередь для поддержки последующего обучения, в</w:t>
      </w:r>
      <w:r w:rsidR="005A582F">
        <w:t> </w:t>
      </w:r>
      <w:r w:rsidRPr="009C36DF">
        <w:t>частности, путем создания мотивационных инструментов как для лиц, прох</w:t>
      </w:r>
      <w:r w:rsidRPr="009C36DF">
        <w:t>о</w:t>
      </w:r>
      <w:r w:rsidRPr="009C36DF">
        <w:t>дящих последующее обучение, так и для нанимателей. Закон ставит целью в</w:t>
      </w:r>
      <w:r w:rsidRPr="009C36DF">
        <w:t>о</w:t>
      </w:r>
      <w:r w:rsidRPr="009C36DF">
        <w:t>влечение в процесс обучения людей различных возрастных категорий.</w:t>
      </w:r>
    </w:p>
    <w:p w:rsidR="00641757" w:rsidRPr="009C36DF" w:rsidRDefault="00641757" w:rsidP="00641757">
      <w:pPr>
        <w:pStyle w:val="SingleTxtGR"/>
      </w:pPr>
      <w:r w:rsidRPr="009C36DF">
        <w:t>137.</w:t>
      </w:r>
      <w:r w:rsidRPr="009C36DF">
        <w:tab/>
        <w:t>Закон № 435/2004 (СЗ) о занятости рассматривает также в качестве пер</w:t>
      </w:r>
      <w:r w:rsidRPr="009C36DF">
        <w:t>е</w:t>
      </w:r>
      <w:r w:rsidRPr="009C36DF">
        <w:t>подготовки, например, и освежение знаний и навыков по линии текущей квал</w:t>
      </w:r>
      <w:r w:rsidRPr="009C36DF">
        <w:t>и</w:t>
      </w:r>
      <w:r w:rsidRPr="009C36DF">
        <w:t>фикации (см. раздел, посвященный статье 6). Это положение ориентировано, например, на женщин, которые возвращаются на работу после декретного о</w:t>
      </w:r>
      <w:r w:rsidRPr="009C36DF">
        <w:t>т</w:t>
      </w:r>
      <w:r w:rsidRPr="009C36DF">
        <w:t>пуска или нуждаются в освежении своей квалификации.</w:t>
      </w:r>
    </w:p>
    <w:p w:rsidR="00641757" w:rsidRPr="009C36DF" w:rsidRDefault="00641757" w:rsidP="00641757">
      <w:pPr>
        <w:pStyle w:val="SingleTxtGR"/>
      </w:pPr>
      <w:r w:rsidRPr="009C36DF">
        <w:t>138.</w:t>
      </w:r>
      <w:r w:rsidRPr="009C36DF">
        <w:tab/>
        <w:t>В Чехии не отслеживаются данные собственно об участии цыган в ра</w:t>
      </w:r>
      <w:r w:rsidRPr="009C36DF">
        <w:t>з</w:t>
      </w:r>
      <w:r w:rsidRPr="009C36DF">
        <w:t>личных программах, а данные об уровне безработицы среди них носят всего лишь оценочный характер. Как и другие учреждения, органы по трудоустройс</w:t>
      </w:r>
      <w:r w:rsidRPr="009C36DF">
        <w:t>т</w:t>
      </w:r>
      <w:r w:rsidRPr="009C36DF">
        <w:t>ву не вправе отслеживать показатели по цыганам как отдельной группе. Отсу</w:t>
      </w:r>
      <w:r w:rsidRPr="009C36DF">
        <w:t>т</w:t>
      </w:r>
      <w:r w:rsidRPr="009C36DF">
        <w:t>ствие информации затрудняет разработку адресных программ.</w:t>
      </w:r>
    </w:p>
    <w:p w:rsidR="00641757" w:rsidRPr="009C36DF" w:rsidRDefault="00641757" w:rsidP="00641757">
      <w:pPr>
        <w:pStyle w:val="H1GR"/>
      </w:pPr>
      <w:r w:rsidRPr="009C36DF">
        <w:tab/>
      </w:r>
      <w:r w:rsidRPr="009C36DF">
        <w:tab/>
        <w:t>Статья 7</w:t>
      </w:r>
      <w:r w:rsidRPr="009C36DF">
        <w:br/>
        <w:t>Справедливые и благоприятные условия труда</w:t>
      </w:r>
    </w:p>
    <w:p w:rsidR="00641757" w:rsidRPr="009C36DF" w:rsidRDefault="00641757" w:rsidP="00641757">
      <w:pPr>
        <w:pStyle w:val="H23GR"/>
      </w:pPr>
      <w:r w:rsidRPr="009C36DF">
        <w:tab/>
        <w:t>a)</w:t>
      </w:r>
      <w:r w:rsidRPr="009C36DF">
        <w:tab/>
        <w:t>Минимальное вознаграждение, гарантируемое всем работникам</w:t>
      </w:r>
    </w:p>
    <w:p w:rsidR="00641757" w:rsidRPr="009C36DF" w:rsidRDefault="00641757" w:rsidP="00641757">
      <w:pPr>
        <w:pStyle w:val="H23GR"/>
      </w:pPr>
      <w:r w:rsidRPr="009C36DF">
        <w:tab/>
        <w:t>7.1</w:t>
      </w:r>
      <w:r w:rsidRPr="009C36DF">
        <w:tab/>
        <w:t>Прожиточный минимум и доход семьи</w:t>
      </w:r>
    </w:p>
    <w:p w:rsidR="00641757" w:rsidRPr="009C36DF" w:rsidRDefault="00641757" w:rsidP="00641757">
      <w:pPr>
        <w:pStyle w:val="SingleTxtGR"/>
      </w:pPr>
      <w:r w:rsidRPr="009C36DF">
        <w:t>139.</w:t>
      </w:r>
      <w:r w:rsidRPr="009C36DF">
        <w:tab/>
        <w:t>В законодательстве Чешской Республики (закон № 463/1991 (СЗ) о пр</w:t>
      </w:r>
      <w:r w:rsidRPr="009C36DF">
        <w:t>о</w:t>
      </w:r>
      <w:r w:rsidRPr="009C36DF">
        <w:t>житочном минимуме)</w:t>
      </w:r>
      <w:r w:rsidRPr="00074C80">
        <w:rPr>
          <w:sz w:val="18"/>
          <w:szCs w:val="18"/>
          <w:vertAlign w:val="superscript"/>
        </w:rPr>
        <w:footnoteReference w:id="68"/>
      </w:r>
      <w:r w:rsidRPr="009C36DF">
        <w:t xml:space="preserve"> прожиточный минимум</w:t>
      </w:r>
      <w:r w:rsidRPr="009C36DF">
        <w:rPr>
          <w:b/>
        </w:rPr>
        <w:t xml:space="preserve"> </w:t>
      </w:r>
      <w:r w:rsidRPr="009C36DF">
        <w:t>определяется как общественно признанный уровень минимального дохода. Если доход не достигает этого уровня, это равнозначно материальным лишениям. Прожиточный минимум служит для определения объема средств, необходимых семье для удовлетвор</w:t>
      </w:r>
      <w:r w:rsidRPr="009C36DF">
        <w:t>е</w:t>
      </w:r>
      <w:r w:rsidRPr="009C36DF">
        <w:t>ния базовых нужд и для обеспечения ее членам самого скромного существов</w:t>
      </w:r>
      <w:r w:rsidRPr="009C36DF">
        <w:t>а</w:t>
      </w:r>
      <w:r w:rsidRPr="009C36DF">
        <w:t>ния</w:t>
      </w:r>
      <w:r w:rsidRPr="00074C80">
        <w:rPr>
          <w:sz w:val="18"/>
          <w:szCs w:val="18"/>
          <w:vertAlign w:val="superscript"/>
        </w:rPr>
        <w:footnoteReference w:id="69"/>
      </w:r>
      <w:r w:rsidRPr="009C36DF">
        <w:t xml:space="preserve"> (см. также раздел, посвященный статье 9).</w:t>
      </w:r>
    </w:p>
    <w:p w:rsidR="00641757" w:rsidRPr="009C36DF" w:rsidRDefault="00641757" w:rsidP="00641757">
      <w:pPr>
        <w:pStyle w:val="SingleTxtGR"/>
      </w:pPr>
      <w:r w:rsidRPr="009C36DF">
        <w:t>140.</w:t>
      </w:r>
      <w:r w:rsidRPr="009C36DF">
        <w:tab/>
        <w:t>Закон № 118/2000 (СЗ) о защите работников в случае банкротства нан</w:t>
      </w:r>
      <w:r w:rsidRPr="009C36DF">
        <w:t>и</w:t>
      </w:r>
      <w:r w:rsidRPr="009C36DF">
        <w:t>мателя</w:t>
      </w:r>
      <w:r w:rsidRPr="00074C80">
        <w:rPr>
          <w:sz w:val="18"/>
          <w:szCs w:val="18"/>
          <w:vertAlign w:val="superscript"/>
        </w:rPr>
        <w:footnoteReference w:id="70"/>
      </w:r>
      <w:r w:rsidRPr="009C36DF">
        <w:t>, который был принят в 2000 году, гарантирует работникам право на п</w:t>
      </w:r>
      <w:r w:rsidRPr="009C36DF">
        <w:t>о</w:t>
      </w:r>
      <w:r w:rsidRPr="009C36DF">
        <w:t>лучение причитающейся им заработной платы, не выплаченной им их обанкр</w:t>
      </w:r>
      <w:r w:rsidRPr="009C36DF">
        <w:t>о</w:t>
      </w:r>
      <w:r w:rsidRPr="009C36DF">
        <w:t>тившимся нанимателем. В таком случае работники могут обратиться в любой орган по трудоустройству с ходатайством о выплате задолженности по зарпл</w:t>
      </w:r>
      <w:r w:rsidRPr="009C36DF">
        <w:t>а</w:t>
      </w:r>
      <w:r w:rsidRPr="009C36DF">
        <w:t>те. В то же время орган по трудоустройству выставляет нанимателю прете</w:t>
      </w:r>
      <w:r w:rsidRPr="009C36DF">
        <w:t>н</w:t>
      </w:r>
      <w:r w:rsidRPr="009C36DF">
        <w:t>зии по задолженности работникам по зарплате в пределах выплаченных и получе</w:t>
      </w:r>
      <w:r w:rsidRPr="009C36DF">
        <w:t>н</w:t>
      </w:r>
      <w:r w:rsidRPr="009C36DF">
        <w:t>ных денежных сумм.</w:t>
      </w:r>
    </w:p>
    <w:p w:rsidR="00641757" w:rsidRPr="009C36DF" w:rsidRDefault="00641757" w:rsidP="00641757">
      <w:pPr>
        <w:pStyle w:val="SingleTxtGR"/>
      </w:pPr>
      <w:r w:rsidRPr="009C36DF">
        <w:t>141.</w:t>
      </w:r>
      <w:r w:rsidRPr="009C36DF">
        <w:tab/>
        <w:t>Работник может выдвигать претензии по зарплате в размере трехмеся</w:t>
      </w:r>
      <w:r w:rsidRPr="009C36DF">
        <w:t>ч</w:t>
      </w:r>
      <w:r w:rsidRPr="009C36DF">
        <w:t>ной задолженности за установленный период</w:t>
      </w:r>
      <w:r w:rsidRPr="00074C80">
        <w:rPr>
          <w:sz w:val="18"/>
          <w:szCs w:val="18"/>
          <w:vertAlign w:val="superscript"/>
        </w:rPr>
        <w:footnoteReference w:id="71"/>
      </w:r>
      <w:r w:rsidRPr="009C36DF">
        <w:t>. Орган по трудоустройству м</w:t>
      </w:r>
      <w:r w:rsidRPr="009C36DF">
        <w:t>о</w:t>
      </w:r>
      <w:r w:rsidRPr="009C36DF">
        <w:t>жет удовлетворить претензии работника по зарплате, выдвинутые против одн</w:t>
      </w:r>
      <w:r w:rsidRPr="009C36DF">
        <w:t>о</w:t>
      </w:r>
      <w:r w:rsidRPr="009C36DF">
        <w:t>го и того же нанимателя, лишь раз в год</w:t>
      </w:r>
      <w:r w:rsidRPr="00074C80">
        <w:rPr>
          <w:sz w:val="18"/>
          <w:szCs w:val="18"/>
          <w:vertAlign w:val="superscript"/>
        </w:rPr>
        <w:footnoteReference w:id="72"/>
      </w:r>
      <w:r w:rsidRPr="009C36DF">
        <w:t>.</w:t>
      </w:r>
    </w:p>
    <w:p w:rsidR="00641757" w:rsidRPr="009C36DF" w:rsidRDefault="00641757" w:rsidP="00C6262E">
      <w:pPr>
        <w:pStyle w:val="SingleTxtGR"/>
        <w:suppressAutoHyphens/>
        <w:jc w:val="left"/>
        <w:rPr>
          <w:i/>
        </w:rPr>
      </w:pPr>
      <w:r w:rsidRPr="009C36DF">
        <w:rPr>
          <w:i/>
        </w:rPr>
        <w:t>Таблица 7.</w:t>
      </w:r>
      <w:r w:rsidR="0052563D">
        <w:rPr>
          <w:i/>
        </w:rPr>
        <w:t>1 a)</w:t>
      </w:r>
      <w:r w:rsidRPr="009C36DF">
        <w:rPr>
          <w:i/>
        </w:rPr>
        <w:t xml:space="preserve">. Сведения о прожиточном минимуме семьи из </w:t>
      </w:r>
      <w:r>
        <w:rPr>
          <w:i/>
        </w:rPr>
        <w:t xml:space="preserve">четырех </w:t>
      </w:r>
      <w:r w:rsidRPr="009C36DF">
        <w:rPr>
          <w:i/>
        </w:rPr>
        <w:t>человек (двое взрослых и двое детей в возрасте 8 и 12 лет)</w:t>
      </w:r>
    </w:p>
    <w:p w:rsidR="00641757" w:rsidRPr="009C36DF" w:rsidRDefault="00641757" w:rsidP="00C6262E">
      <w:pPr>
        <w:pStyle w:val="SingleTxtGR"/>
        <w:suppressAutoHyphens/>
        <w:jc w:val="left"/>
        <w:rPr>
          <w:i/>
        </w:rPr>
      </w:pPr>
      <w:r w:rsidRPr="009C36DF">
        <w:rPr>
          <w:i/>
        </w:rPr>
        <w:t>Таблица 7.</w:t>
      </w:r>
      <w:r w:rsidR="00FC4E4D">
        <w:rPr>
          <w:i/>
        </w:rPr>
        <w:t>1 b)</w:t>
      </w:r>
      <w:r w:rsidRPr="009C36DF">
        <w:rPr>
          <w:i/>
        </w:rPr>
        <w:t>. Сведения о среднемесячной чистой заработной плате</w:t>
      </w:r>
    </w:p>
    <w:p w:rsidR="00641757" w:rsidRPr="009C36DF" w:rsidRDefault="00641757" w:rsidP="00C6262E">
      <w:pPr>
        <w:pStyle w:val="SingleTxtGR"/>
        <w:suppressAutoHyphens/>
        <w:jc w:val="left"/>
        <w:rPr>
          <w:i/>
        </w:rPr>
      </w:pPr>
      <w:r w:rsidRPr="009C36DF">
        <w:rPr>
          <w:i/>
        </w:rPr>
        <w:t>Таблица 7.</w:t>
      </w:r>
      <w:r w:rsidR="00FC4E4D">
        <w:rPr>
          <w:i/>
        </w:rPr>
        <w:t>1 c)</w:t>
      </w:r>
      <w:r w:rsidRPr="009C36DF">
        <w:rPr>
          <w:i/>
        </w:rPr>
        <w:t xml:space="preserve">. Сведения об уровне прожиточного минимума для семьи из </w:t>
      </w:r>
      <w:r>
        <w:rPr>
          <w:i/>
        </w:rPr>
        <w:t xml:space="preserve">четырех </w:t>
      </w:r>
      <w:r w:rsidRPr="009C36DF">
        <w:rPr>
          <w:i/>
        </w:rPr>
        <w:t>человек (двое взрослых и двое детей в возрасте 8 и 12 лет) в процентном отношении к средней чистой заработной плате</w:t>
      </w:r>
    </w:p>
    <w:p w:rsidR="00641757" w:rsidRPr="009C36DF" w:rsidRDefault="00641757" w:rsidP="00641757">
      <w:pPr>
        <w:pStyle w:val="H23GR"/>
      </w:pPr>
      <w:r w:rsidRPr="009C36DF">
        <w:tab/>
        <w:t>b)</w:t>
      </w:r>
      <w:r w:rsidRPr="009C36DF">
        <w:tab/>
        <w:t>Безопасные и здоровые условия труда</w:t>
      </w:r>
    </w:p>
    <w:p w:rsidR="00641757" w:rsidRPr="009C36DF" w:rsidRDefault="00641757" w:rsidP="00641757">
      <w:pPr>
        <w:pStyle w:val="SingleTxtGR"/>
      </w:pPr>
      <w:r w:rsidRPr="009C36DF">
        <w:t>142.</w:t>
      </w:r>
      <w:r w:rsidRPr="009C36DF">
        <w:tab/>
        <w:t>Техника безопасности и охрана труда на производстве регулируется р</w:t>
      </w:r>
      <w:r w:rsidRPr="009C36DF">
        <w:t>я</w:t>
      </w:r>
      <w:r w:rsidRPr="009C36DF">
        <w:t>дом законодательных и иных нормативных положений на этот счет</w:t>
      </w:r>
      <w:r w:rsidRPr="00074C80">
        <w:rPr>
          <w:sz w:val="18"/>
          <w:szCs w:val="18"/>
          <w:vertAlign w:val="superscript"/>
        </w:rPr>
        <w:footnoteReference w:id="73"/>
      </w:r>
      <w:r w:rsidRPr="009C36DF">
        <w:t>. Основные обязанности работников, касающиеся техники безопасности и охраны труда на производстве, определены в Трудовом кодексе, где также изложены обязанн</w:t>
      </w:r>
      <w:r w:rsidRPr="009C36DF">
        <w:t>о</w:t>
      </w:r>
      <w:r w:rsidRPr="009C36DF">
        <w:t>сти управленцев по этим вопросам.</w:t>
      </w:r>
    </w:p>
    <w:p w:rsidR="00641757" w:rsidRPr="009C36DF" w:rsidRDefault="00641757" w:rsidP="00284D74">
      <w:pPr>
        <w:pStyle w:val="SingleTxtGR"/>
        <w:keepLines/>
      </w:pPr>
      <w:r w:rsidRPr="009C36DF">
        <w:t>143.</w:t>
      </w:r>
      <w:r w:rsidRPr="009C36DF">
        <w:tab/>
        <w:t>Трудовым кодексом также установлено, что наниматель несет ответс</w:t>
      </w:r>
      <w:r w:rsidRPr="009C36DF">
        <w:t>т</w:t>
      </w:r>
      <w:r w:rsidRPr="009C36DF">
        <w:t>венность за ущерб, нанесенный работнику, работающему у него по трудовому договору, во время или в прямой связи с выполнением служебных обязанн</w:t>
      </w:r>
      <w:r w:rsidRPr="009C36DF">
        <w:t>о</w:t>
      </w:r>
      <w:r w:rsidRPr="009C36DF">
        <w:t>стей, в случае если в результате такой производственной травмы был причинен ущерб его здоровью или наступила смерть.</w:t>
      </w:r>
    </w:p>
    <w:p w:rsidR="00641757" w:rsidRPr="009C36DF" w:rsidRDefault="00641757" w:rsidP="00641757">
      <w:pPr>
        <w:pStyle w:val="H23GR"/>
      </w:pPr>
      <w:r w:rsidRPr="009C36DF">
        <w:tab/>
        <w:t>7.2</w:t>
      </w:r>
      <w:r w:rsidRPr="009C36DF">
        <w:tab/>
        <w:t>Надзор за выполнением правил техники безопасности и охраны труда на</w:t>
      </w:r>
      <w:r w:rsidR="005A582F">
        <w:t> </w:t>
      </w:r>
      <w:r w:rsidRPr="009C36DF">
        <w:t>производстве</w:t>
      </w:r>
    </w:p>
    <w:p w:rsidR="00641757" w:rsidRPr="009C36DF" w:rsidRDefault="00641757" w:rsidP="00641757">
      <w:pPr>
        <w:pStyle w:val="SingleTxtGR"/>
      </w:pPr>
      <w:r w:rsidRPr="009C36DF">
        <w:t>144.</w:t>
      </w:r>
      <w:r w:rsidRPr="009C36DF">
        <w:tab/>
        <w:t>Помимо закона № 174/1968 (СЗ) о государственном экспертном надзоре за безопасными условиями труда, имеется также и новый з</w:t>
      </w:r>
      <w:r w:rsidRPr="009C36DF">
        <w:t>а</w:t>
      </w:r>
      <w:r w:rsidRPr="009C36DF">
        <w:t>кон</w:t>
      </w:r>
      <w:r w:rsidR="00284D74">
        <w:t xml:space="preserve"> </w:t>
      </w:r>
      <w:r w:rsidRPr="009C36DF">
        <w:t>№ 251/2005</w:t>
      </w:r>
      <w:r>
        <w:t> </w:t>
      </w:r>
      <w:r w:rsidRPr="009C36DF">
        <w:t>(СЗ) об инспекции труда, который создает предпосылки для эффе</w:t>
      </w:r>
      <w:r w:rsidRPr="009C36DF">
        <w:t>к</w:t>
      </w:r>
      <w:r w:rsidRPr="009C36DF">
        <w:t>тивного государственного надзора за безопасными условиями труда и регул</w:t>
      </w:r>
      <w:r w:rsidRPr="009C36DF">
        <w:t>и</w:t>
      </w:r>
      <w:r w:rsidRPr="009C36DF">
        <w:t>рует деятельность в сфере техники безопасности. Защита здоровья на прои</w:t>
      </w:r>
      <w:r w:rsidRPr="009C36DF">
        <w:t>з</w:t>
      </w:r>
      <w:r w:rsidRPr="009C36DF">
        <w:t>водстве регулируется законом № 258/2000 (СЗ) об охране здоровья насел</w:t>
      </w:r>
      <w:r w:rsidRPr="009C36DF">
        <w:t>е</w:t>
      </w:r>
      <w:r w:rsidRPr="009C36DF">
        <w:t>ния</w:t>
      </w:r>
      <w:r w:rsidRPr="00074C80">
        <w:rPr>
          <w:sz w:val="18"/>
          <w:szCs w:val="18"/>
          <w:vertAlign w:val="superscript"/>
        </w:rPr>
        <w:footnoteReference w:id="74"/>
      </w:r>
      <w:r w:rsidRPr="009C36DF">
        <w:t>.</w:t>
      </w:r>
    </w:p>
    <w:p w:rsidR="00641757" w:rsidRPr="009C36DF" w:rsidRDefault="00641757" w:rsidP="00641757">
      <w:pPr>
        <w:pStyle w:val="SingleTxtGR"/>
      </w:pPr>
      <w:r w:rsidRPr="009C36DF">
        <w:t>145.</w:t>
      </w:r>
      <w:r w:rsidRPr="009C36DF">
        <w:tab/>
        <w:t>В 2006 году был принят новый закон, гарантирующий принятие других мер техники безопасности и охраны труда на производстве (з</w:t>
      </w:r>
      <w:r w:rsidRPr="009C36DF">
        <w:t>а</w:t>
      </w:r>
      <w:r w:rsidRPr="009C36DF">
        <w:t>кон</w:t>
      </w:r>
      <w:r w:rsidR="00284D74">
        <w:t xml:space="preserve"> </w:t>
      </w:r>
      <w:r w:rsidRPr="009C36DF">
        <w:t>№ 309/2006</w:t>
      </w:r>
      <w:r>
        <w:t> </w:t>
      </w:r>
      <w:r w:rsidR="008273DF">
        <w:t>(СЗ)</w:t>
      </w:r>
      <w:r w:rsidRPr="009C36DF">
        <w:t>), а также новый закон о предупреждении крупных аварий (з</w:t>
      </w:r>
      <w:r w:rsidRPr="009C36DF">
        <w:t>а</w:t>
      </w:r>
      <w:r w:rsidRPr="009C36DF">
        <w:t xml:space="preserve">кон № 59/2006 </w:t>
      </w:r>
      <w:r w:rsidR="008273DF">
        <w:t>(СЗ)</w:t>
      </w:r>
      <w:r w:rsidRPr="009C36DF">
        <w:t>)</w:t>
      </w:r>
      <w:r w:rsidRPr="00074C80">
        <w:rPr>
          <w:sz w:val="18"/>
          <w:szCs w:val="18"/>
          <w:vertAlign w:val="superscript"/>
        </w:rPr>
        <w:footnoteReference w:id="75"/>
      </w:r>
      <w:r w:rsidRPr="009C36DF">
        <w:t>, который переносит в национальное законодательство д</w:t>
      </w:r>
      <w:r w:rsidRPr="009C36DF">
        <w:t>и</w:t>
      </w:r>
      <w:r w:rsidRPr="009C36DF">
        <w:t>рективу 96/82/EC Совета о мерах контроля, направленных против крупных ав</w:t>
      </w:r>
      <w:r w:rsidRPr="009C36DF">
        <w:t>а</w:t>
      </w:r>
      <w:r w:rsidRPr="009C36DF">
        <w:t>рий, связанных с опасными веществами. Эта директива отражает также треб</w:t>
      </w:r>
      <w:r w:rsidRPr="009C36DF">
        <w:t>о</w:t>
      </w:r>
      <w:r w:rsidRPr="009C36DF">
        <w:t>вания, изложенные в Конвенции № 174 Международной организации труда 1993 года.</w:t>
      </w:r>
    </w:p>
    <w:p w:rsidR="00641757" w:rsidRPr="009C36DF" w:rsidRDefault="00641757" w:rsidP="00641757">
      <w:pPr>
        <w:pStyle w:val="SingleTxtGR"/>
      </w:pPr>
      <w:r w:rsidRPr="009C36DF">
        <w:t>146.</w:t>
      </w:r>
      <w:r w:rsidRPr="009C36DF">
        <w:tab/>
        <w:t>Функции государственного надзора за безопасностью труда, условиями труда и охраной здоровья работников на производстве осуществляются главным образом Министерством труда и Государственной службой инспекции труда с</w:t>
      </w:r>
      <w:r w:rsidRPr="009C36DF">
        <w:t>о</w:t>
      </w:r>
      <w:r w:rsidRPr="009C36DF">
        <w:t>вместно с ее организационными подразделениями, которыми являются соотве</w:t>
      </w:r>
      <w:r w:rsidRPr="009C36DF">
        <w:t>т</w:t>
      </w:r>
      <w:r w:rsidRPr="009C36DF">
        <w:t>ствующие краевые инспекции труда</w:t>
      </w:r>
      <w:r w:rsidRPr="00074C80">
        <w:rPr>
          <w:sz w:val="18"/>
          <w:szCs w:val="18"/>
          <w:vertAlign w:val="superscript"/>
        </w:rPr>
        <w:footnoteReference w:id="76"/>
      </w:r>
      <w:r w:rsidRPr="009C36DF">
        <w:t>. Деятельность Службы и подведомстве</w:t>
      </w:r>
      <w:r w:rsidRPr="009C36DF">
        <w:t>н</w:t>
      </w:r>
      <w:r w:rsidRPr="009C36DF">
        <w:t>ных ей инспекций труда не распространяется на юридические и физические лица, конкретно указанные в законе об инспекции труда, поскольку в их отн</w:t>
      </w:r>
      <w:r w:rsidRPr="009C36DF">
        <w:t>о</w:t>
      </w:r>
      <w:r w:rsidRPr="009C36DF">
        <w:t>шении инспекция осуществляется в соответствии со специальными законами. Это касается, например, деятельности, относящейся к компетенции Чешского горного бюро, военнослужащих, находящихся на действительной службе, или военнослужащих-профессионалов.</w:t>
      </w:r>
    </w:p>
    <w:p w:rsidR="00641757" w:rsidRPr="009C36DF" w:rsidRDefault="00641757" w:rsidP="00641757">
      <w:pPr>
        <w:pStyle w:val="SingleTxtGR"/>
      </w:pPr>
      <w:r w:rsidRPr="009C36DF">
        <w:t>147.</w:t>
      </w:r>
      <w:r w:rsidRPr="009C36DF">
        <w:tab/>
        <w:t>Функции государственного надзора в вопросах охраны здоровья работн</w:t>
      </w:r>
      <w:r w:rsidRPr="009C36DF">
        <w:t>и</w:t>
      </w:r>
      <w:r w:rsidRPr="009C36DF">
        <w:t>ков на производстве ос</w:t>
      </w:r>
      <w:r w:rsidRPr="009C36DF">
        <w:t>у</w:t>
      </w:r>
      <w:r w:rsidRPr="009C36DF">
        <w:t>ществляются также Министерством здравоохранения и краевыми станциями санитарной гигиены, Чешским горным бюро, а также Г</w:t>
      </w:r>
      <w:r w:rsidRPr="009C36DF">
        <w:t>о</w:t>
      </w:r>
      <w:r w:rsidRPr="009C36DF">
        <w:t>сударственным управлением ядерной безопасности. За соблюдением норм те</w:t>
      </w:r>
      <w:r w:rsidRPr="009C36DF">
        <w:t>х</w:t>
      </w:r>
      <w:r w:rsidRPr="009C36DF">
        <w:t>ники безопасности и охраны здоровья на производстве следят также профсо</w:t>
      </w:r>
      <w:r w:rsidRPr="009C36DF">
        <w:t>ю</w:t>
      </w:r>
      <w:r w:rsidRPr="009C36DF">
        <w:t>зы.</w:t>
      </w:r>
    </w:p>
    <w:p w:rsidR="00641757" w:rsidRPr="009C36DF" w:rsidRDefault="00641757" w:rsidP="00641757">
      <w:pPr>
        <w:pStyle w:val="SingleTxtGR"/>
      </w:pPr>
      <w:r w:rsidRPr="009C36DF">
        <w:t>148.</w:t>
      </w:r>
      <w:r w:rsidRPr="009C36DF">
        <w:tab/>
        <w:t>Еще одним учреждением, которое ведет активную работу в этой области, является пражский Институт технических инспекций, который представляет собой профессиональную вспомогательную организацию, занимающуюся гос</w:t>
      </w:r>
      <w:r w:rsidRPr="009C36DF">
        <w:t>у</w:t>
      </w:r>
      <w:r w:rsidRPr="009C36DF">
        <w:t>дарственным надзором за обеспечением безопасности на отдельных технолог</w:t>
      </w:r>
      <w:r w:rsidRPr="009C36DF">
        <w:t>и</w:t>
      </w:r>
      <w:r w:rsidRPr="009C36DF">
        <w:t>ческих объектах. Институт выносит обязательные к исполнению экспертные заключения, пров</w:t>
      </w:r>
      <w:r w:rsidRPr="009C36DF">
        <w:t>о</w:t>
      </w:r>
      <w:r w:rsidRPr="009C36DF">
        <w:t>дит инспекции и проверки отдельных технических объектов и выносит оценку по их итогам, выдает сертификаты организациям и отдел</w:t>
      </w:r>
      <w:r w:rsidRPr="009C36DF">
        <w:t>ь</w:t>
      </w:r>
      <w:r w:rsidRPr="009C36DF">
        <w:t>ным предпринимателям по итогам их проверки на предмет профессиональной постановки дела.</w:t>
      </w:r>
    </w:p>
    <w:p w:rsidR="00641757" w:rsidRPr="009C36DF" w:rsidRDefault="00641757" w:rsidP="00C6262E">
      <w:pPr>
        <w:pStyle w:val="SingleTxtGR"/>
        <w:suppressAutoHyphens/>
        <w:jc w:val="left"/>
        <w:rPr>
          <w:i/>
        </w:rPr>
      </w:pPr>
      <w:r w:rsidRPr="009C36DF">
        <w:rPr>
          <w:i/>
        </w:rPr>
        <w:t>Таблица 7.</w:t>
      </w:r>
      <w:r w:rsidR="00FC4E4D">
        <w:rPr>
          <w:i/>
        </w:rPr>
        <w:t>3 a)</w:t>
      </w:r>
      <w:r w:rsidRPr="009C36DF">
        <w:rPr>
          <w:i/>
        </w:rPr>
        <w:t>. Выявленные нарушения нормативных положений, обеспечивающих безопасные условия труда и эксплуатации оборудования, и</w:t>
      </w:r>
      <w:r w:rsidR="005A582F">
        <w:rPr>
          <w:i/>
        </w:rPr>
        <w:t> </w:t>
      </w:r>
      <w:r w:rsidRPr="009C36DF">
        <w:rPr>
          <w:i/>
        </w:rPr>
        <w:t>законов, рег</w:t>
      </w:r>
      <w:r w:rsidRPr="009C36DF">
        <w:rPr>
          <w:i/>
        </w:rPr>
        <w:t>у</w:t>
      </w:r>
      <w:r w:rsidRPr="009C36DF">
        <w:rPr>
          <w:i/>
        </w:rPr>
        <w:t>лирующих трудовые отношения</w:t>
      </w:r>
    </w:p>
    <w:p w:rsidR="00641757" w:rsidRPr="009C36DF" w:rsidRDefault="00641757" w:rsidP="00C6262E">
      <w:pPr>
        <w:pStyle w:val="SingleTxtGR"/>
        <w:suppressAutoHyphens/>
        <w:jc w:val="left"/>
        <w:rPr>
          <w:i/>
        </w:rPr>
      </w:pPr>
      <w:r w:rsidRPr="009C36DF">
        <w:rPr>
          <w:i/>
        </w:rPr>
        <w:t>Таблица 7.</w:t>
      </w:r>
      <w:r w:rsidR="00FC4E4D">
        <w:rPr>
          <w:i/>
        </w:rPr>
        <w:t>3 b)</w:t>
      </w:r>
      <w:r w:rsidRPr="009C36DF">
        <w:rPr>
          <w:i/>
        </w:rPr>
        <w:t>. Динамика производственного травматизма в Чешской Республике в 2000</w:t>
      </w:r>
      <w:r w:rsidR="00E12EB9">
        <w:rPr>
          <w:i/>
        </w:rPr>
        <w:t>−</w:t>
      </w:r>
      <w:r w:rsidRPr="009C36DF">
        <w:rPr>
          <w:i/>
        </w:rPr>
        <w:t>2005 годах</w:t>
      </w:r>
    </w:p>
    <w:p w:rsidR="00641757" w:rsidRPr="009C36DF" w:rsidRDefault="00641757" w:rsidP="00C6262E">
      <w:pPr>
        <w:pStyle w:val="SingleTxtGR"/>
        <w:suppressAutoHyphens/>
        <w:jc w:val="left"/>
        <w:rPr>
          <w:i/>
        </w:rPr>
      </w:pPr>
      <w:r w:rsidRPr="009C36DF">
        <w:rPr>
          <w:i/>
        </w:rPr>
        <w:t>Таблица 7.</w:t>
      </w:r>
      <w:r w:rsidR="00FC4E4D">
        <w:rPr>
          <w:i/>
        </w:rPr>
        <w:t>3 c)</w:t>
      </w:r>
      <w:r w:rsidRPr="009C36DF">
        <w:rPr>
          <w:i/>
        </w:rPr>
        <w:t>. Динамика производственной смертности в Чешской Республ</w:t>
      </w:r>
      <w:r w:rsidRPr="009C36DF">
        <w:rPr>
          <w:i/>
        </w:rPr>
        <w:t>и</w:t>
      </w:r>
      <w:r w:rsidRPr="009C36DF">
        <w:rPr>
          <w:i/>
        </w:rPr>
        <w:t>ке в 2000</w:t>
      </w:r>
      <w:r w:rsidR="00E12EB9">
        <w:rPr>
          <w:i/>
        </w:rPr>
        <w:t>−</w:t>
      </w:r>
      <w:r w:rsidRPr="009C36DF">
        <w:rPr>
          <w:i/>
        </w:rPr>
        <w:t>2005 годах</w:t>
      </w:r>
    </w:p>
    <w:p w:rsidR="00641757" w:rsidRPr="009C36DF" w:rsidRDefault="00641757" w:rsidP="00C6262E">
      <w:pPr>
        <w:pStyle w:val="SingleTxtGR"/>
        <w:suppressAutoHyphens/>
        <w:jc w:val="left"/>
        <w:rPr>
          <w:i/>
        </w:rPr>
      </w:pPr>
      <w:r w:rsidRPr="009C36DF">
        <w:rPr>
          <w:i/>
        </w:rPr>
        <w:t>Таблица 7.</w:t>
      </w:r>
      <w:r w:rsidR="00623FE4">
        <w:rPr>
          <w:i/>
        </w:rPr>
        <w:t>3 d)</w:t>
      </w:r>
      <w:r w:rsidRPr="009C36DF">
        <w:rPr>
          <w:i/>
        </w:rPr>
        <w:t>. Сводный обзор зарегистрированных случаев заболеваемости в</w:t>
      </w:r>
      <w:r w:rsidR="005A582F">
        <w:rPr>
          <w:i/>
        </w:rPr>
        <w:t> </w:t>
      </w:r>
      <w:r w:rsidRPr="009C36DF">
        <w:rPr>
          <w:i/>
        </w:rPr>
        <w:t>2000</w:t>
      </w:r>
      <w:r w:rsidR="00E12EB9">
        <w:rPr>
          <w:i/>
        </w:rPr>
        <w:t>−</w:t>
      </w:r>
      <w:r w:rsidRPr="009C36DF">
        <w:rPr>
          <w:i/>
        </w:rPr>
        <w:t>2005 годах</w:t>
      </w:r>
    </w:p>
    <w:p w:rsidR="00641757" w:rsidRPr="009C36DF" w:rsidRDefault="00641757" w:rsidP="00641757">
      <w:pPr>
        <w:pStyle w:val="H23GR"/>
      </w:pPr>
      <w:r w:rsidRPr="009C36DF">
        <w:tab/>
        <w:t>d)</w:t>
      </w:r>
      <w:r w:rsidRPr="009C36DF">
        <w:tab/>
        <w:t>Отдых, свободное время, продолжительность рабочего дня</w:t>
      </w:r>
    </w:p>
    <w:p w:rsidR="00641757" w:rsidRPr="009C36DF" w:rsidRDefault="00641757" w:rsidP="00641757">
      <w:pPr>
        <w:pStyle w:val="SingleTxtGR"/>
      </w:pPr>
      <w:r w:rsidRPr="009C36DF">
        <w:t>149.</w:t>
      </w:r>
      <w:r w:rsidRPr="009C36DF">
        <w:tab/>
        <w:t>Поскольку настоящий доклад охватывает период 2000</w:t>
      </w:r>
      <w:r w:rsidR="00E12EB9">
        <w:t>−</w:t>
      </w:r>
      <w:r w:rsidRPr="009C36DF">
        <w:t>2006 годов, прив</w:t>
      </w:r>
      <w:r w:rsidRPr="009C36DF">
        <w:t>е</w:t>
      </w:r>
      <w:r w:rsidRPr="009C36DF">
        <w:t>денная ниже информация относится к соответствующим положениям Трудового кодекса (закон</w:t>
      </w:r>
      <w:r w:rsidR="00C04608">
        <w:rPr>
          <w:lang w:val="en-US"/>
        </w:rPr>
        <w:t xml:space="preserve"> </w:t>
      </w:r>
      <w:r w:rsidRPr="009C36DF">
        <w:t>№ 65/1965</w:t>
      </w:r>
      <w:r w:rsidR="00C04608">
        <w:rPr>
          <w:lang w:val="en-US"/>
        </w:rPr>
        <w:t xml:space="preserve"> </w:t>
      </w:r>
      <w:r w:rsidR="008273DF">
        <w:t>(СЗ)</w:t>
      </w:r>
      <w:r w:rsidRPr="009C36DF">
        <w:t>). Эти положения с некоторыми незначительн</w:t>
      </w:r>
      <w:r w:rsidRPr="009C36DF">
        <w:t>ы</w:t>
      </w:r>
      <w:r w:rsidRPr="009C36DF">
        <w:t>ми изменениями были перенесены в новый Трудовой кодекс (з</w:t>
      </w:r>
      <w:r w:rsidRPr="009C36DF">
        <w:t>а</w:t>
      </w:r>
      <w:r w:rsidRPr="009C36DF">
        <w:t>кон</w:t>
      </w:r>
      <w:r w:rsidR="00C04608">
        <w:rPr>
          <w:lang w:val="en-US"/>
        </w:rPr>
        <w:t xml:space="preserve"> </w:t>
      </w:r>
      <w:r w:rsidRPr="009C36DF">
        <w:t>№ 252/2006</w:t>
      </w:r>
      <w:r w:rsidR="00C04608">
        <w:rPr>
          <w:lang w:val="en-US"/>
        </w:rPr>
        <w:t xml:space="preserve"> </w:t>
      </w:r>
      <w:r w:rsidR="008273DF">
        <w:t>(СЗ)</w:t>
      </w:r>
      <w:r w:rsidRPr="009C36DF">
        <w:t>), который вступил в силу 1 января 2007 года.</w:t>
      </w:r>
    </w:p>
    <w:p w:rsidR="00641757" w:rsidRPr="009C36DF" w:rsidRDefault="00641757" w:rsidP="00641757">
      <w:pPr>
        <w:pStyle w:val="H23GR"/>
      </w:pPr>
      <w:r w:rsidRPr="009C36DF">
        <w:tab/>
        <w:t>7.3</w:t>
      </w:r>
      <w:r w:rsidRPr="009C36DF">
        <w:tab/>
        <w:t>Отдых и досуг</w:t>
      </w:r>
    </w:p>
    <w:p w:rsidR="00641757" w:rsidRPr="009C36DF" w:rsidRDefault="00641757" w:rsidP="00641757">
      <w:pPr>
        <w:pStyle w:val="SingleTxtGR"/>
      </w:pPr>
      <w:r w:rsidRPr="009C36DF">
        <w:t>150.</w:t>
      </w:r>
      <w:r w:rsidRPr="009C36DF">
        <w:tab/>
        <w:t>Право на отдых закреплено законодательными нормами. В случае пр</w:t>
      </w:r>
      <w:r w:rsidRPr="009C36DF">
        <w:t>е</w:t>
      </w:r>
      <w:r w:rsidRPr="009C36DF">
        <w:t>доставления непрерывного периода отдыха между двумя сменами Трудовой к</w:t>
      </w:r>
      <w:r w:rsidRPr="009C36DF">
        <w:t>о</w:t>
      </w:r>
      <w:r w:rsidRPr="009C36DF">
        <w:t>декс обязывает нанимателей распределять рабочие часы таким образом, чтобы на отрезке в 24 часа у работников оставалось по меньшей мере 12 часов о</w:t>
      </w:r>
      <w:r w:rsidRPr="009C36DF">
        <w:t>т</w:t>
      </w:r>
      <w:r w:rsidRPr="009C36DF">
        <w:t>дыха между концом одной смены и началом другой.</w:t>
      </w:r>
    </w:p>
    <w:p w:rsidR="00641757" w:rsidRPr="009C36DF" w:rsidRDefault="00641757" w:rsidP="00641757">
      <w:pPr>
        <w:pStyle w:val="SingleTxtGR"/>
      </w:pPr>
      <w:r w:rsidRPr="009C36DF">
        <w:t>151.</w:t>
      </w:r>
      <w:r w:rsidRPr="009C36DF">
        <w:tab/>
        <w:t>Для работников старше 18 лет этот период отдыха можно сократить до восьми часов на отрезке в 24 часа подряд, при условии что последующий пер</w:t>
      </w:r>
      <w:r w:rsidRPr="009C36DF">
        <w:t>и</w:t>
      </w:r>
      <w:r w:rsidRPr="009C36DF">
        <w:t>од отдыха будет увеличен на количество сокращенных часов. Такой порядок применяется в ряде отраслей и ситуаций</w:t>
      </w:r>
      <w:r w:rsidRPr="00074C80">
        <w:rPr>
          <w:sz w:val="18"/>
          <w:szCs w:val="18"/>
          <w:vertAlign w:val="superscript"/>
        </w:rPr>
        <w:footnoteReference w:id="77"/>
      </w:r>
      <w:r w:rsidRPr="009C36DF">
        <w:t>.</w:t>
      </w:r>
    </w:p>
    <w:p w:rsidR="00641757" w:rsidRPr="009C36DF" w:rsidRDefault="00641757" w:rsidP="00641757">
      <w:pPr>
        <w:pStyle w:val="SingleTxtGR"/>
      </w:pPr>
      <w:r w:rsidRPr="009C36DF">
        <w:t>152.</w:t>
      </w:r>
      <w:r w:rsidRPr="009C36DF">
        <w:tab/>
        <w:t>Наниматель обязан распределять рабочее время таким образом, чтобы предоставлять работникам непрерывный отдых продолжительностью не менее 35 часов в неделю в любой период продолжительностью в семь календарных суток подряд. В случае несовершеннолетних продолжительность непрерывн</w:t>
      </w:r>
      <w:r w:rsidRPr="009C36DF">
        <w:t>о</w:t>
      </w:r>
      <w:r w:rsidRPr="009C36DF">
        <w:t>го еженедельного отдыха должна составлять не менее 48 часов. Если это допуск</w:t>
      </w:r>
      <w:r w:rsidRPr="009C36DF">
        <w:t>а</w:t>
      </w:r>
      <w:r w:rsidRPr="009C36DF">
        <w:t>ется производственными условиями, период непрерывного еженедельного о</w:t>
      </w:r>
      <w:r w:rsidRPr="009C36DF">
        <w:t>т</w:t>
      </w:r>
      <w:r w:rsidRPr="009C36DF">
        <w:t>дыха устанавливается на одно и то же время для всех работников и должен включать воскресенье. В коллективных договорах в сельскохозяйственном се</w:t>
      </w:r>
      <w:r w:rsidRPr="009C36DF">
        <w:t>к</w:t>
      </w:r>
      <w:r w:rsidRPr="009C36DF">
        <w:t>торе может предусматриваться предоставление непрерывного отдыха продо</w:t>
      </w:r>
      <w:r w:rsidRPr="009C36DF">
        <w:t>л</w:t>
      </w:r>
      <w:r w:rsidRPr="009C36DF">
        <w:t>жительностью по мен</w:t>
      </w:r>
      <w:r w:rsidRPr="009C36DF">
        <w:t>ь</w:t>
      </w:r>
      <w:r w:rsidRPr="009C36DF">
        <w:t>шей мере 105 часов раз в три недели.</w:t>
      </w:r>
    </w:p>
    <w:p w:rsidR="00641757" w:rsidRPr="009C36DF" w:rsidRDefault="00641757" w:rsidP="00641757">
      <w:pPr>
        <w:pStyle w:val="H23GR"/>
      </w:pPr>
      <w:r w:rsidRPr="009C36DF">
        <w:tab/>
        <w:t>7.4</w:t>
      </w:r>
      <w:r w:rsidRPr="009C36DF">
        <w:tab/>
        <w:t>Определение разумной продолжительности рабочего времени</w:t>
      </w:r>
    </w:p>
    <w:p w:rsidR="00641757" w:rsidRPr="009C36DF" w:rsidRDefault="00641757" w:rsidP="00641757">
      <w:pPr>
        <w:pStyle w:val="SingleTxtGR"/>
      </w:pPr>
      <w:r w:rsidRPr="009C36DF">
        <w:t>153.</w:t>
      </w:r>
      <w:r w:rsidRPr="009C36DF">
        <w:tab/>
        <w:t>По итогам переговоров с соответствующим профсоюзом наниматель м</w:t>
      </w:r>
      <w:r w:rsidRPr="009C36DF">
        <w:t>о</w:t>
      </w:r>
      <w:r w:rsidRPr="009C36DF">
        <w:t>жет распределять рабочее время работников старше 18 лет таким образом, чт</w:t>
      </w:r>
      <w:r w:rsidRPr="009C36DF">
        <w:t>о</w:t>
      </w:r>
      <w:r w:rsidRPr="009C36DF">
        <w:t>бы продолжительность непрерывного еженедельного отдыха составляла не м</w:t>
      </w:r>
      <w:r w:rsidRPr="009C36DF">
        <w:t>е</w:t>
      </w:r>
      <w:r w:rsidRPr="009C36DF">
        <w:t>нее 24 часов, а работникам предоставлялся непрерывный отдых в течение нед</w:t>
      </w:r>
      <w:r w:rsidRPr="009C36DF">
        <w:t>е</w:t>
      </w:r>
      <w:r w:rsidRPr="009C36DF">
        <w:t>ли таким образом, чтобы продолжительность отдыха составляла не менее 70 часов за двухнедельный период, с соблюдением при этом определенных у</w:t>
      </w:r>
      <w:r w:rsidRPr="009C36DF">
        <w:t>с</w:t>
      </w:r>
      <w:r w:rsidRPr="009C36DF">
        <w:t>ловий</w:t>
      </w:r>
      <w:r w:rsidRPr="00074C80">
        <w:rPr>
          <w:sz w:val="18"/>
          <w:szCs w:val="18"/>
          <w:vertAlign w:val="superscript"/>
        </w:rPr>
        <w:footnoteReference w:id="78"/>
      </w:r>
      <w:r w:rsidRPr="009C36DF">
        <w:t>.</w:t>
      </w:r>
    </w:p>
    <w:p w:rsidR="00641757" w:rsidRPr="009C36DF" w:rsidRDefault="00641757" w:rsidP="00641757">
      <w:pPr>
        <w:pStyle w:val="H23GR"/>
      </w:pPr>
      <w:r w:rsidRPr="009C36DF">
        <w:tab/>
        <w:t>7.5</w:t>
      </w:r>
      <w:r w:rsidRPr="009C36DF">
        <w:tab/>
        <w:t>Регулярный оплачиваемый отпуск и вознаграждение за работу в</w:t>
      </w:r>
      <w:r w:rsidR="00C04608">
        <w:rPr>
          <w:lang w:val="en-US"/>
        </w:rPr>
        <w:t> </w:t>
      </w:r>
      <w:r w:rsidRPr="009C36DF">
        <w:t>установленные зак</w:t>
      </w:r>
      <w:r w:rsidRPr="009C36DF">
        <w:t>о</w:t>
      </w:r>
      <w:r w:rsidRPr="009C36DF">
        <w:t>ном нерабочие дни</w:t>
      </w:r>
    </w:p>
    <w:p w:rsidR="00641757" w:rsidRPr="009C36DF" w:rsidRDefault="00641757" w:rsidP="00641757">
      <w:pPr>
        <w:pStyle w:val="SingleTxtGR"/>
      </w:pPr>
      <w:r w:rsidRPr="009C36DF">
        <w:t>154.</w:t>
      </w:r>
      <w:r w:rsidRPr="009C36DF">
        <w:tab/>
        <w:t>Согласно Трудовому кодексу установленные законом нерабочие дни</w:t>
      </w:r>
      <w:r w:rsidR="00C04608">
        <w:rPr>
          <w:lang w:val="en-US"/>
        </w:rPr>
        <w:t xml:space="preserve"> </w:t>
      </w:r>
      <w:r w:rsidR="00E12EB9">
        <w:t>−</w:t>
      </w:r>
      <w:r w:rsidR="00C04608">
        <w:rPr>
          <w:lang w:val="en-US"/>
        </w:rPr>
        <w:t xml:space="preserve"> </w:t>
      </w:r>
      <w:r w:rsidRPr="009C36DF">
        <w:t>это дни отдыха, в которые работа допускается лишь в исключительных случаях, в случаях, когда она не может быть исполнена в рабочие дни, например, работа по предотвращению опасности жизни или здоровью или в случае природных бедствий и других аналогичных чрезвычайных ситуаций, либо работа необх</w:t>
      </w:r>
      <w:r w:rsidRPr="009C36DF">
        <w:t>о</w:t>
      </w:r>
      <w:r w:rsidRPr="009C36DF">
        <w:t>дима для удовлетворения повседневных, медицинских и культурных потребн</w:t>
      </w:r>
      <w:r w:rsidRPr="009C36DF">
        <w:t>о</w:t>
      </w:r>
      <w:r w:rsidRPr="009C36DF">
        <w:t>стей населения.</w:t>
      </w:r>
    </w:p>
    <w:p w:rsidR="00641757" w:rsidRPr="009C36DF" w:rsidRDefault="00641757" w:rsidP="00641757">
      <w:pPr>
        <w:pStyle w:val="SingleTxtGR"/>
      </w:pPr>
      <w:r w:rsidRPr="009C36DF">
        <w:t>155.</w:t>
      </w:r>
      <w:r w:rsidRPr="009C36DF">
        <w:tab/>
        <w:t>Все работники, отработавшие по найму на одного и того же нанимателя по меньшей мере 60 дней в календарном году без перерыва, имеют право на о</w:t>
      </w:r>
      <w:r w:rsidRPr="009C36DF">
        <w:t>т</w:t>
      </w:r>
      <w:r w:rsidRPr="009C36DF">
        <w:t>пуск. Базовая продолжительность отпуска составляет четыре недели за кале</w:t>
      </w:r>
      <w:r w:rsidRPr="009C36DF">
        <w:t>н</w:t>
      </w:r>
      <w:r w:rsidRPr="009C36DF">
        <w:t>дарный год. Работники нанимателей, не ведущих коммерческой деятельности, имеют право на пятинедельный отпуск за календарный год. Отпуск преподав</w:t>
      </w:r>
      <w:r w:rsidRPr="009C36DF">
        <w:t>а</w:t>
      </w:r>
      <w:r w:rsidRPr="009C36DF">
        <w:t>телей и научных работников университетов составляет восемь недель за кале</w:t>
      </w:r>
      <w:r w:rsidRPr="009C36DF">
        <w:t>н</w:t>
      </w:r>
      <w:r w:rsidRPr="009C36DF">
        <w:t>дарный год. Допускается продление отпуска на дополнительные недели сверх вышеупомянутых сроков на основе коллективных договоров с нанимателями, ведущими коммерческую деятельность, или на основе оговоренных с ними внутренних правил.</w:t>
      </w:r>
    </w:p>
    <w:p w:rsidR="00641757" w:rsidRPr="009C36DF" w:rsidRDefault="00641757" w:rsidP="00641757">
      <w:pPr>
        <w:pStyle w:val="SingleTxtGR"/>
      </w:pPr>
      <w:r w:rsidRPr="009C36DF">
        <w:t>156.</w:t>
      </w:r>
      <w:r w:rsidRPr="009C36DF">
        <w:tab/>
        <w:t>Наниматель предоставляет работникам, занятым в праздничные дни, компенсационное время или, по согласованию с работником, дополнительную оплату по ставкам среднего заработка. Жалование р</w:t>
      </w:r>
      <w:r w:rsidRPr="009C36DF">
        <w:t>а</w:t>
      </w:r>
      <w:r w:rsidRPr="009C36DF">
        <w:t>ботников государственных служб или административных органов, которые не работают в праздники или используют компенсационное время за работу в нерабочие дни, не урезается. В</w:t>
      </w:r>
      <w:r>
        <w:t> </w:t>
      </w:r>
      <w:r w:rsidRPr="009C36DF">
        <w:t>деловом секторе работники имеют право на компенсацию за упущенный з</w:t>
      </w:r>
      <w:r w:rsidRPr="009C36DF">
        <w:t>а</w:t>
      </w:r>
      <w:r w:rsidRPr="009C36DF">
        <w:t>работок в размере, равном их среднему заработку.</w:t>
      </w:r>
    </w:p>
    <w:p w:rsidR="00641757" w:rsidRPr="009C36DF" w:rsidRDefault="00641757" w:rsidP="00641757">
      <w:pPr>
        <w:pStyle w:val="H23GR"/>
      </w:pPr>
      <w:r w:rsidRPr="009C36DF">
        <w:tab/>
        <w:t>7.6</w:t>
      </w:r>
      <w:r w:rsidRPr="009C36DF">
        <w:tab/>
        <w:t>Установленная продолжительность рабочего времени</w:t>
      </w:r>
    </w:p>
    <w:p w:rsidR="00641757" w:rsidRPr="009C36DF" w:rsidRDefault="00641757" w:rsidP="00641757">
      <w:pPr>
        <w:pStyle w:val="SingleTxtGR"/>
      </w:pPr>
      <w:r w:rsidRPr="009C36DF">
        <w:t>157.</w:t>
      </w:r>
      <w:r w:rsidRPr="009C36DF">
        <w:tab/>
        <w:t>Продолжительность рабочего времени не должна превышать сорока ч</w:t>
      </w:r>
      <w:r w:rsidRPr="009C36DF">
        <w:t>а</w:t>
      </w:r>
      <w:r w:rsidRPr="009C36DF">
        <w:t>сов в неделю. Может устанавливаться и другая продолжительность рабочего времени</w:t>
      </w:r>
      <w:r w:rsidRPr="00074C80">
        <w:rPr>
          <w:sz w:val="18"/>
          <w:szCs w:val="18"/>
          <w:vertAlign w:val="superscript"/>
        </w:rPr>
        <w:footnoteReference w:id="79"/>
      </w:r>
      <w:r w:rsidRPr="009C36DF">
        <w:t>. Распределение рабочих часов устанавливается нанимателем по с</w:t>
      </w:r>
      <w:r w:rsidRPr="009C36DF">
        <w:t>о</w:t>
      </w:r>
      <w:r w:rsidRPr="009C36DF">
        <w:t>гласованию с соответствующим профсоюзом. В случае ровного распределения рабочих часов в течение недели установленное число рабочих часов в неделю должно распределяться таким образом, чтобы продолжительность  смены не превышала девяти часов.</w:t>
      </w:r>
    </w:p>
    <w:p w:rsidR="00641757" w:rsidRPr="009C36DF" w:rsidRDefault="00641757" w:rsidP="00641757">
      <w:pPr>
        <w:pStyle w:val="SingleTxtGR"/>
      </w:pPr>
      <w:r w:rsidRPr="009C36DF">
        <w:t>158.</w:t>
      </w:r>
      <w:r w:rsidRPr="009C36DF">
        <w:tab/>
        <w:t>Когда характер работы или производственные условия не позволяют обеспечить ровное распределение по всем неделям, наниматель вправе распр</w:t>
      </w:r>
      <w:r w:rsidRPr="009C36DF">
        <w:t>е</w:t>
      </w:r>
      <w:r w:rsidRPr="009C36DF">
        <w:t>делить рабочие часы по-иному </w:t>
      </w:r>
      <w:r w:rsidR="00E12EB9">
        <w:t>−</w:t>
      </w:r>
      <w:r w:rsidRPr="009C36DF">
        <w:t xml:space="preserve"> по согласованию с соответствующим профс</w:t>
      </w:r>
      <w:r w:rsidRPr="009C36DF">
        <w:t>о</w:t>
      </w:r>
      <w:r w:rsidRPr="009C36DF">
        <w:t>юзным органом; однако при неровном распределении рабочих часов по нед</w:t>
      </w:r>
      <w:r w:rsidRPr="009C36DF">
        <w:t>е</w:t>
      </w:r>
      <w:r w:rsidRPr="009C36DF">
        <w:t>лям установленная продолжительность рабочей недели в течение периода до двен</w:t>
      </w:r>
      <w:r w:rsidRPr="009C36DF">
        <w:t>а</w:t>
      </w:r>
      <w:r w:rsidRPr="009C36DF">
        <w:t>дцати календарных месяцев подряд не должна превышаться, если речь не шла о сверхурочной работе.</w:t>
      </w:r>
    </w:p>
    <w:p w:rsidR="00641757" w:rsidRPr="009C36DF" w:rsidRDefault="00641757" w:rsidP="00641757">
      <w:pPr>
        <w:pStyle w:val="SingleTxtGR"/>
      </w:pPr>
      <w:r w:rsidRPr="009C36DF">
        <w:t>159.</w:t>
      </w:r>
      <w:r w:rsidRPr="009C36DF">
        <w:tab/>
        <w:t>Под сверхурочной работой понимается работа, выполняемая работником по требованию или с согласия его нанимателя сверх продолжительности раб</w:t>
      </w:r>
      <w:r w:rsidRPr="009C36DF">
        <w:t>о</w:t>
      </w:r>
      <w:r w:rsidRPr="009C36DF">
        <w:t>чей недели, установленной в результате произв</w:t>
      </w:r>
      <w:r w:rsidRPr="009C36DF">
        <w:t>е</w:t>
      </w:r>
      <w:r w:rsidRPr="009C36DF">
        <w:t>денного заранее распределения рабочего времени, и выходящая за рамки расписанных рабочих смен. Наним</w:t>
      </w:r>
      <w:r w:rsidRPr="009C36DF">
        <w:t>а</w:t>
      </w:r>
      <w:r w:rsidRPr="009C36DF">
        <w:t>тель может потребовать от работника сверхурочной работы только в исключ</w:t>
      </w:r>
      <w:r w:rsidRPr="009C36DF">
        <w:t>и</w:t>
      </w:r>
      <w:r w:rsidRPr="009C36DF">
        <w:t>тельных обсто</w:t>
      </w:r>
      <w:r w:rsidRPr="009C36DF">
        <w:t>я</w:t>
      </w:r>
      <w:r w:rsidRPr="009C36DF">
        <w:t>тельствах при наличии серьезных оснований производственного характера.</w:t>
      </w:r>
    </w:p>
    <w:p w:rsidR="00641757" w:rsidRPr="009C36DF" w:rsidRDefault="00641757" w:rsidP="00641757">
      <w:pPr>
        <w:pStyle w:val="SingleTxtGR"/>
      </w:pPr>
      <w:r w:rsidRPr="009C36DF">
        <w:t>160.</w:t>
      </w:r>
      <w:r w:rsidRPr="009C36DF">
        <w:tab/>
        <w:t>Недопустимо требовать от работника сверхурочной работы продолж</w:t>
      </w:r>
      <w:r w:rsidRPr="009C36DF">
        <w:t>и</w:t>
      </w:r>
      <w:r w:rsidRPr="009C36DF">
        <w:t>тельностью более восьми часов в неделю. Работодатель вправе потребовать от работника сверхурочной работы продолжительностью не более 150 часов в к</w:t>
      </w:r>
      <w:r w:rsidRPr="009C36DF">
        <w:t>а</w:t>
      </w:r>
      <w:r w:rsidRPr="009C36DF">
        <w:t>лендарный год. Сверх этого предела работа может производиться лишь в и</w:t>
      </w:r>
      <w:r w:rsidRPr="009C36DF">
        <w:t>с</w:t>
      </w:r>
      <w:r w:rsidRPr="009C36DF">
        <w:t>ключительных случаях и с согласия работника. Продолжительность сверхуро</w:t>
      </w:r>
      <w:r w:rsidRPr="009C36DF">
        <w:t>ч</w:t>
      </w:r>
      <w:r w:rsidRPr="009C36DF">
        <w:t>ной работы не должна превышать в общей сложности в среднем более восьми часов в неделю. В коллективном договоре может быть установлено более ни</w:t>
      </w:r>
      <w:r w:rsidRPr="009C36DF">
        <w:t>з</w:t>
      </w:r>
      <w:r w:rsidRPr="009C36DF">
        <w:t>кое, чем в законодательстве, значение продолжительности сверхурочной раб</w:t>
      </w:r>
      <w:r w:rsidRPr="009C36DF">
        <w:t>о</w:t>
      </w:r>
      <w:r w:rsidRPr="009C36DF">
        <w:t>ты.</w:t>
      </w:r>
    </w:p>
    <w:p w:rsidR="00641757" w:rsidRPr="009C36DF" w:rsidRDefault="00641757" w:rsidP="00641757">
      <w:pPr>
        <w:pStyle w:val="SingleTxtGR"/>
      </w:pPr>
      <w:r w:rsidRPr="009C36DF">
        <w:t>161.</w:t>
      </w:r>
      <w:r w:rsidRPr="009C36DF">
        <w:tab/>
        <w:t>Запрещено привлекать к сверхурочной работе беременных женщин, же</w:t>
      </w:r>
      <w:r w:rsidRPr="009C36DF">
        <w:t>н</w:t>
      </w:r>
      <w:r w:rsidRPr="009C36DF">
        <w:t>щин, ухаживающих за детьми в возрасте до одного года, и подростков (в во</w:t>
      </w:r>
      <w:r w:rsidRPr="009C36DF">
        <w:t>з</w:t>
      </w:r>
      <w:r w:rsidRPr="009C36DF">
        <w:t>расте до 18 лет).</w:t>
      </w:r>
    </w:p>
    <w:p w:rsidR="00641757" w:rsidRPr="009C36DF" w:rsidRDefault="00641757" w:rsidP="00641757">
      <w:pPr>
        <w:pStyle w:val="H1GR"/>
      </w:pPr>
      <w:r w:rsidRPr="009C36DF">
        <w:tab/>
      </w:r>
      <w:r w:rsidRPr="009C36DF">
        <w:tab/>
        <w:t>Статья 8</w:t>
      </w:r>
      <w:r w:rsidRPr="009C36DF">
        <w:br/>
        <w:t>Профессиональные союзы</w:t>
      </w:r>
    </w:p>
    <w:p w:rsidR="00641757" w:rsidRPr="009C36DF" w:rsidRDefault="00641757" w:rsidP="00641757">
      <w:pPr>
        <w:pStyle w:val="SingleTxtGR"/>
      </w:pPr>
      <w:r w:rsidRPr="009C36DF">
        <w:t>162.</w:t>
      </w:r>
      <w:r w:rsidRPr="009C36DF">
        <w:tab/>
        <w:t>Самым  крупным профсоюзом в отчетный период была Чешско-Моравская конфедерация про</w:t>
      </w:r>
      <w:r w:rsidRPr="009C36DF">
        <w:t>ф</w:t>
      </w:r>
      <w:r w:rsidRPr="009C36DF">
        <w:t>союзов (ЧМКПС), которая объединяет 33 профсоюза. В 2006 году профсоюзы, объединенные в ЧМКПС, включали в свой состав более 541 000 членов.</w:t>
      </w:r>
    </w:p>
    <w:p w:rsidR="00641757" w:rsidRPr="009C36DF" w:rsidRDefault="00641757" w:rsidP="00641757">
      <w:pPr>
        <w:pStyle w:val="SingleTxtGR"/>
      </w:pPr>
      <w:r w:rsidRPr="009C36DF">
        <w:t>163.</w:t>
      </w:r>
      <w:r w:rsidRPr="009C36DF">
        <w:tab/>
        <w:t xml:space="preserve">Самым крупным из входящих  в ЧМКПС профсоюзов является </w:t>
      </w:r>
      <w:r>
        <w:t>"</w:t>
      </w:r>
      <w:r w:rsidRPr="009C36DF">
        <w:t>Ково</w:t>
      </w:r>
      <w:r>
        <w:t>"</w:t>
      </w:r>
      <w:r w:rsidRPr="009C36DF">
        <w:t>, в</w:t>
      </w:r>
      <w:r w:rsidR="00EF16C1">
        <w:t> </w:t>
      </w:r>
      <w:r w:rsidRPr="009C36DF">
        <w:t>состав которого в 2006 году входило 360 000 членов. Чешко-Моравский пр</w:t>
      </w:r>
      <w:r w:rsidRPr="009C36DF">
        <w:t>о</w:t>
      </w:r>
      <w:r w:rsidRPr="009C36DF">
        <w:t>фессиональный союз работников системы о</w:t>
      </w:r>
      <w:r w:rsidRPr="009C36DF">
        <w:t>б</w:t>
      </w:r>
      <w:r w:rsidRPr="009C36DF">
        <w:t>разования объединяет более 130 000 членов. Другими массовыми объединениями являются Союз работн</w:t>
      </w:r>
      <w:r w:rsidRPr="009C36DF">
        <w:t>и</w:t>
      </w:r>
      <w:r w:rsidRPr="009C36DF">
        <w:t>ков горнодобывающей промышленности, геологии и нефтяной промышленн</w:t>
      </w:r>
      <w:r w:rsidRPr="009C36DF">
        <w:t>о</w:t>
      </w:r>
      <w:r w:rsidRPr="009C36DF">
        <w:t>сти (90 000 членов), профсоюз СТАВБА Чешской Республики (почти 80 000</w:t>
      </w:r>
      <w:r>
        <w:t> </w:t>
      </w:r>
      <w:r w:rsidRPr="009C36DF">
        <w:t>членов), Союз работников системы здравоохранения и социального обеспечения Чешской Республики и Профсоюз работников государственных учреждений и организаций (более 65 000 членов каждый), а также Союз рабо</w:t>
      </w:r>
      <w:r w:rsidRPr="009C36DF">
        <w:t>т</w:t>
      </w:r>
      <w:r w:rsidRPr="009C36DF">
        <w:t>ников деревообрабатывающей промышленности, лесного хозяйства и водного хозяйства (около 65 000 членов)</w:t>
      </w:r>
      <w:r w:rsidRPr="00074C80">
        <w:rPr>
          <w:sz w:val="18"/>
          <w:szCs w:val="18"/>
          <w:vertAlign w:val="superscript"/>
        </w:rPr>
        <w:footnoteReference w:id="80"/>
      </w:r>
      <w:r w:rsidRPr="009C36DF">
        <w:t>.</w:t>
      </w:r>
    </w:p>
    <w:p w:rsidR="00641757" w:rsidRPr="009C36DF" w:rsidRDefault="00641757" w:rsidP="00641757">
      <w:pPr>
        <w:pStyle w:val="SingleTxtGR"/>
      </w:pPr>
      <w:r w:rsidRPr="009C36DF">
        <w:t>164.</w:t>
      </w:r>
      <w:r w:rsidRPr="009C36DF">
        <w:tab/>
        <w:t>К другим профсоюзным объединениям относится Ассоциация независ</w:t>
      </w:r>
      <w:r w:rsidRPr="009C36DF">
        <w:t>и</w:t>
      </w:r>
      <w:r w:rsidRPr="009C36DF">
        <w:t>мых профсоюзов, насчитывающая в общей сложности 170 000 членов. В ее с</w:t>
      </w:r>
      <w:r w:rsidRPr="009C36DF">
        <w:t>о</w:t>
      </w:r>
      <w:r w:rsidRPr="009C36DF">
        <w:t>став входят Профессиональный союз работников сельского хозяйства и пищ</w:t>
      </w:r>
      <w:r w:rsidRPr="009C36DF">
        <w:t>е</w:t>
      </w:r>
      <w:r w:rsidRPr="009C36DF">
        <w:t>вой промышленности, Ассоциация свободных профсоюзов Чешской Республ</w:t>
      </w:r>
      <w:r w:rsidRPr="009C36DF">
        <w:t>и</w:t>
      </w:r>
      <w:r w:rsidRPr="009C36DF">
        <w:t>ки (около 95 000 членов), Союз работников железнодорожного транспорта (72 000 действительных членов), Чешский союз работников сектора энергетики, Объединенный профсоюз работников частных предприятий Чешской Республ</w:t>
      </w:r>
      <w:r w:rsidRPr="009C36DF">
        <w:t>и</w:t>
      </w:r>
      <w:r w:rsidRPr="009C36DF">
        <w:t>ки и Профессиональный союз работников предприятий по производству лист</w:t>
      </w:r>
      <w:r w:rsidRPr="009C36DF">
        <w:t>о</w:t>
      </w:r>
      <w:r w:rsidRPr="009C36DF">
        <w:t>вого стекла.</w:t>
      </w:r>
    </w:p>
    <w:p w:rsidR="00641757" w:rsidRPr="009C36DF" w:rsidRDefault="00641757" w:rsidP="00641757">
      <w:pPr>
        <w:pStyle w:val="H23GR"/>
      </w:pPr>
      <w:r w:rsidRPr="009C36DF">
        <w:tab/>
        <w:t>8.1</w:t>
      </w:r>
      <w:r w:rsidRPr="009C36DF">
        <w:tab/>
        <w:t>Коллективные переговоры и право на информацию</w:t>
      </w:r>
    </w:p>
    <w:p w:rsidR="00641757" w:rsidRPr="009C36DF" w:rsidRDefault="00641757" w:rsidP="00641757">
      <w:pPr>
        <w:pStyle w:val="SingleTxtGR"/>
      </w:pPr>
      <w:r w:rsidRPr="009C36DF">
        <w:t>165.</w:t>
      </w:r>
      <w:r w:rsidRPr="009C36DF">
        <w:tab/>
        <w:t>Закон № 2/1991 (СЗ) о коллективных переговорах</w:t>
      </w:r>
      <w:r w:rsidRPr="00074C80">
        <w:rPr>
          <w:sz w:val="18"/>
          <w:szCs w:val="18"/>
          <w:vertAlign w:val="superscript"/>
        </w:rPr>
        <w:footnoteReference w:id="81"/>
      </w:r>
      <w:r w:rsidRPr="009C36DF">
        <w:t xml:space="preserve"> регулирует порядок ведения коллективных п</w:t>
      </w:r>
      <w:r w:rsidRPr="009C36DF">
        <w:t>е</w:t>
      </w:r>
      <w:r w:rsidRPr="009C36DF">
        <w:t>реговоров  между соответствующими профсоюзными органами и нанимателями, с возможным привлечением представителей гос</w:t>
      </w:r>
      <w:r w:rsidRPr="009C36DF">
        <w:t>у</w:t>
      </w:r>
      <w:r w:rsidRPr="009C36DF">
        <w:t>дарственных органов, с целью заключения коллективного договора. Коллекти</w:t>
      </w:r>
      <w:r w:rsidRPr="009C36DF">
        <w:t>в</w:t>
      </w:r>
      <w:r w:rsidRPr="009C36DF">
        <w:t>ные договоры могут заключаться соответствующими профсоюзными органами и нанимателями либо их организациями и регулировать коллективные правовые отношения между нанимателями и работниками, а также права и обязанности договаривающихся сторон.</w:t>
      </w:r>
    </w:p>
    <w:p w:rsidR="00641757" w:rsidRPr="009C36DF" w:rsidRDefault="00641757" w:rsidP="00641757">
      <w:pPr>
        <w:pStyle w:val="SingleTxtGR"/>
      </w:pPr>
      <w:r w:rsidRPr="009C36DF">
        <w:t>166.</w:t>
      </w:r>
      <w:r w:rsidRPr="009C36DF">
        <w:tab/>
        <w:t>Трудовой кодекс (закон № 165/1965 </w:t>
      </w:r>
      <w:r w:rsidR="008273DF">
        <w:t>(СЗ)</w:t>
      </w:r>
      <w:r w:rsidRPr="009C36DF">
        <w:t>) наделяет профсоюзные органы правом выступать стороной в трудовых отношениях, включая коллективные п</w:t>
      </w:r>
      <w:r w:rsidRPr="009C36DF">
        <w:t>е</w:t>
      </w:r>
      <w:r w:rsidRPr="009C36DF">
        <w:t>реговоры. Он также налагает на нанимателей обязанность информировать соо</w:t>
      </w:r>
      <w:r w:rsidRPr="009C36DF">
        <w:t>т</w:t>
      </w:r>
      <w:r w:rsidRPr="009C36DF">
        <w:t>ветствующий профсоюзный орган и обсуждать с ним целый ряд вопросов. Если не было достигнуто договоренности об ином, наниматели обязаны информир</w:t>
      </w:r>
      <w:r w:rsidRPr="009C36DF">
        <w:t>о</w:t>
      </w:r>
      <w:r w:rsidRPr="009C36DF">
        <w:t>вать, в частности, об изменении заработной платы и жалования, средней зар</w:t>
      </w:r>
      <w:r w:rsidRPr="009C36DF">
        <w:t>а</w:t>
      </w:r>
      <w:r w:rsidRPr="009C36DF">
        <w:t>ботной плате и ее составляющих, в том числе в разбивке по отдельным спец</w:t>
      </w:r>
      <w:r w:rsidRPr="009C36DF">
        <w:t>и</w:t>
      </w:r>
      <w:r w:rsidRPr="009C36DF">
        <w:t>альностям. Соответствующие государственные органы также рассматривают совместно с профсоюзами вопросы, касающиеся условий труда и жизни рабо</w:t>
      </w:r>
      <w:r w:rsidRPr="009C36DF">
        <w:t>т</w:t>
      </w:r>
      <w:r w:rsidRPr="009C36DF">
        <w:t>ников, и предоста</w:t>
      </w:r>
      <w:r w:rsidRPr="009C36DF">
        <w:t>в</w:t>
      </w:r>
      <w:r w:rsidRPr="009C36DF">
        <w:t>ляют профсоюзам необходимую информацию.</w:t>
      </w:r>
    </w:p>
    <w:p w:rsidR="00641757" w:rsidRPr="009C36DF" w:rsidRDefault="00641757" w:rsidP="00641757">
      <w:pPr>
        <w:pStyle w:val="SingleTxtGR"/>
      </w:pPr>
      <w:r w:rsidRPr="009C36DF">
        <w:t>167.</w:t>
      </w:r>
      <w:r w:rsidRPr="009C36DF">
        <w:tab/>
        <w:t>Закон № 218/2002 (СЗ) о государственной службе обязывает соответс</w:t>
      </w:r>
      <w:r w:rsidRPr="009C36DF">
        <w:t>т</w:t>
      </w:r>
      <w:r w:rsidRPr="009C36DF">
        <w:t>вующее учреждение создавать действующему в нем профсоюзу условия для выполнения закрепленных за ним этим законом функций. Он наделяет профс</w:t>
      </w:r>
      <w:r w:rsidRPr="009C36DF">
        <w:t>о</w:t>
      </w:r>
      <w:r w:rsidRPr="009C36DF">
        <w:t>юз, действующий в госучреждении, правом получать информацию, проводить проработку вопросов, излагать свою позицию и рядом других прав.</w:t>
      </w:r>
    </w:p>
    <w:p w:rsidR="00641757" w:rsidRPr="009C36DF" w:rsidRDefault="00641757" w:rsidP="00641757">
      <w:pPr>
        <w:pStyle w:val="SingleTxtGR"/>
      </w:pPr>
      <w:r w:rsidRPr="009C36DF">
        <w:t>168.</w:t>
      </w:r>
      <w:r w:rsidRPr="009C36DF">
        <w:tab/>
        <w:t>В случае создания профсоюзной организации в полицейском подраздел</w:t>
      </w:r>
      <w:r w:rsidRPr="009C36DF">
        <w:t>е</w:t>
      </w:r>
      <w:r w:rsidRPr="009C36DF">
        <w:t>нии закон № 186/1992 (СЗ) о прохождении службы сотрудниками Полицейской службы Чешской Республики</w:t>
      </w:r>
      <w:r w:rsidRPr="00074C80">
        <w:rPr>
          <w:sz w:val="18"/>
          <w:szCs w:val="18"/>
          <w:vertAlign w:val="superscript"/>
        </w:rPr>
        <w:footnoteReference w:id="82"/>
      </w:r>
      <w:r w:rsidRPr="009C36DF">
        <w:t xml:space="preserve"> налагает на полицейского ряд обязанностей, в</w:t>
      </w:r>
      <w:r w:rsidR="00EF16C1">
        <w:t> </w:t>
      </w:r>
      <w:r w:rsidRPr="009C36DF">
        <w:t>том числе обсуждать с профсоюзным органом предлагаемые решения, к</w:t>
      </w:r>
      <w:r w:rsidRPr="009C36DF">
        <w:t>а</w:t>
      </w:r>
      <w:r w:rsidRPr="009C36DF">
        <w:t>сающиеся служебных отношений, и изучать предложения профсоюзных орг</w:t>
      </w:r>
      <w:r w:rsidRPr="009C36DF">
        <w:t>а</w:t>
      </w:r>
      <w:r w:rsidRPr="009C36DF">
        <w:t>нов, касающи</w:t>
      </w:r>
      <w:r w:rsidRPr="009C36DF">
        <w:t>е</w:t>
      </w:r>
      <w:r w:rsidRPr="009C36DF">
        <w:t>ся регулирования служебных отношений и их изменения.</w:t>
      </w:r>
    </w:p>
    <w:p w:rsidR="00641757" w:rsidRPr="009C36DF" w:rsidRDefault="00641757" w:rsidP="00641757">
      <w:pPr>
        <w:pStyle w:val="SingleTxtGR"/>
      </w:pPr>
      <w:r w:rsidRPr="009C36DF">
        <w:t>169.</w:t>
      </w:r>
      <w:r w:rsidRPr="009C36DF">
        <w:tab/>
        <w:t>На смену закону о прохождении службы сотрудниками Полицейской службы Чешской Республики пришел закон № 361/2003 (СЗ) о служебных о</w:t>
      </w:r>
      <w:r w:rsidRPr="009C36DF">
        <w:t>т</w:t>
      </w:r>
      <w:r w:rsidRPr="009C36DF">
        <w:t>ношениях сотрудников сил безопасности, в который был перенесен ряд соо</w:t>
      </w:r>
      <w:r w:rsidRPr="009C36DF">
        <w:t>т</w:t>
      </w:r>
      <w:r w:rsidRPr="009C36DF">
        <w:t>ветствующих положений прежнего закона. Кроме того, новый закон определяет пр</w:t>
      </w:r>
      <w:r w:rsidRPr="009C36DF">
        <w:t>а</w:t>
      </w:r>
      <w:r w:rsidRPr="009C36DF">
        <w:t>во сотрудников сил безопасности на информацию и рассмотрение вопросов, касающихся функционирования службы, если только в соответствующем пр</w:t>
      </w:r>
      <w:r w:rsidRPr="009C36DF">
        <w:t>а</w:t>
      </w:r>
      <w:r w:rsidRPr="009C36DF">
        <w:t>воохранительном органе не создана профсоюзная о</w:t>
      </w:r>
      <w:r w:rsidRPr="009C36DF">
        <w:t>р</w:t>
      </w:r>
      <w:r w:rsidRPr="009C36DF">
        <w:t>ганизация.</w:t>
      </w:r>
    </w:p>
    <w:p w:rsidR="00641757" w:rsidRPr="009C36DF" w:rsidRDefault="00641757" w:rsidP="00641757">
      <w:pPr>
        <w:pStyle w:val="H23GR"/>
      </w:pPr>
      <w:r w:rsidRPr="009C36DF">
        <w:tab/>
        <w:t>8.2</w:t>
      </w:r>
      <w:r w:rsidRPr="009C36DF">
        <w:tab/>
        <w:t>Право профсоюзов на защиту своих членов</w:t>
      </w:r>
    </w:p>
    <w:p w:rsidR="00641757" w:rsidRPr="009C36DF" w:rsidRDefault="00641757" w:rsidP="00641757">
      <w:pPr>
        <w:pStyle w:val="SingleTxtGR"/>
      </w:pPr>
      <w:r w:rsidRPr="009C36DF">
        <w:t>170.</w:t>
      </w:r>
      <w:r w:rsidRPr="009C36DF">
        <w:tab/>
        <w:t>Согласно Гражданскому процессуальному кодексу (закон № 99/1963</w:t>
      </w:r>
      <w:r w:rsidR="00EF16C1">
        <w:t xml:space="preserve"> (</w:t>
      </w:r>
      <w:r w:rsidRPr="009C36DF">
        <w:t>СЗ</w:t>
      </w:r>
      <w:r w:rsidR="00EF16C1">
        <w:t>)</w:t>
      </w:r>
      <w:r w:rsidRPr="009C36DF">
        <w:t>) профсоюз может представлять интересы стороны, являющейся его членом, за исключением дел имущественного характера. В силу этого профсоюз может также представлять своего члена, подавшего против своего нанимателя (или любого другого ответчика) иск о дискриминации.</w:t>
      </w:r>
    </w:p>
    <w:p w:rsidR="00641757" w:rsidRPr="009C36DF" w:rsidRDefault="00641757" w:rsidP="00C6262E">
      <w:pPr>
        <w:pStyle w:val="SingleTxtGR"/>
        <w:keepLines/>
      </w:pPr>
      <w:r w:rsidRPr="009C36DF">
        <w:t>171.</w:t>
      </w:r>
      <w:r w:rsidRPr="009C36DF">
        <w:tab/>
        <w:t>Кроме того, профсоюз, в котором состоит истец, может представлять его интересы в связи с пр</w:t>
      </w:r>
      <w:r w:rsidRPr="009C36DF">
        <w:t>о</w:t>
      </w:r>
      <w:r w:rsidRPr="009C36DF">
        <w:t xml:space="preserve">изводством по линии Административно-процессуального кодекса (закон № 150/2002 </w:t>
      </w:r>
      <w:r w:rsidR="008273DF">
        <w:t>(СЗ)</w:t>
      </w:r>
      <w:r w:rsidRPr="009C36DF">
        <w:t>). Таким образом, профсоюзам предоставлена широкая возможность защищать права своих членов в вопросах, касающихся защиты от дискриминации.</w:t>
      </w:r>
    </w:p>
    <w:p w:rsidR="00641757" w:rsidRPr="009C36DF" w:rsidRDefault="00641757" w:rsidP="00641757">
      <w:pPr>
        <w:pStyle w:val="H1GR"/>
      </w:pPr>
      <w:r w:rsidRPr="009C36DF">
        <w:tab/>
      </w:r>
      <w:r w:rsidRPr="009C36DF">
        <w:tab/>
        <w:t>Статья 9</w:t>
      </w:r>
      <w:r w:rsidRPr="009C36DF">
        <w:br/>
        <w:t>Социальное обеспечение</w:t>
      </w:r>
    </w:p>
    <w:p w:rsidR="00641757" w:rsidRPr="009C36DF" w:rsidRDefault="00641757" w:rsidP="00641757">
      <w:pPr>
        <w:pStyle w:val="SingleTxtGR"/>
      </w:pPr>
      <w:r w:rsidRPr="009C36DF">
        <w:t>172.</w:t>
      </w:r>
      <w:r w:rsidRPr="009C36DF">
        <w:tab/>
        <w:t>Система социального обеспечения функционирует на основе ряда прав</w:t>
      </w:r>
      <w:r w:rsidRPr="009C36DF">
        <w:t>о</w:t>
      </w:r>
      <w:r w:rsidRPr="009C36DF">
        <w:t>вых стандартов и организационно-финансовых положений, которые нацелены на обеспечение основных социальных прав всех лиц, оказавшихся в затрудн</w:t>
      </w:r>
      <w:r w:rsidRPr="009C36DF">
        <w:t>и</w:t>
      </w:r>
      <w:r w:rsidRPr="009C36DF">
        <w:t>тельном материальном и социальном положении. Вся система социального обеспечения зиждется на трех столпах, каждый из которых важен по-своему. Это социальное страхование (пенсии, пособия по болезни и пособия по безр</w:t>
      </w:r>
      <w:r w:rsidRPr="009C36DF">
        <w:t>а</w:t>
      </w:r>
      <w:r w:rsidRPr="009C36DF">
        <w:t>ботице), государственная социальная поддержка и социальная помощь. Соц</w:t>
      </w:r>
      <w:r w:rsidRPr="009C36DF">
        <w:t>и</w:t>
      </w:r>
      <w:r w:rsidRPr="009C36DF">
        <w:t>альное обеспечение осуществляется через выплату пособий по социальному страхованию, государственных пособий по линии социальной поддержи, всп</w:t>
      </w:r>
      <w:r w:rsidRPr="009C36DF">
        <w:t>о</w:t>
      </w:r>
      <w:r w:rsidRPr="009C36DF">
        <w:t>моществования в случае материальных затруднений и пособий по линии соц</w:t>
      </w:r>
      <w:r w:rsidRPr="009C36DF">
        <w:t>и</w:t>
      </w:r>
      <w:r w:rsidRPr="009C36DF">
        <w:t>альной помощи инвалидам, а также посредством предоставления социальных услуг.</w:t>
      </w:r>
    </w:p>
    <w:p w:rsidR="00641757" w:rsidRPr="009C36DF" w:rsidRDefault="0052563D" w:rsidP="00C6262E">
      <w:pPr>
        <w:pStyle w:val="SingleTxtGR"/>
        <w:suppressAutoHyphens/>
        <w:jc w:val="left"/>
        <w:rPr>
          <w:i/>
        </w:rPr>
      </w:pPr>
      <w:r>
        <w:rPr>
          <w:i/>
        </w:rPr>
        <w:t xml:space="preserve">Таблица </w:t>
      </w:r>
      <w:r w:rsidR="00CE3976">
        <w:rPr>
          <w:i/>
        </w:rPr>
        <w:t>9 a)</w:t>
      </w:r>
      <w:r w:rsidR="00641757" w:rsidRPr="009C36DF">
        <w:rPr>
          <w:i/>
        </w:rPr>
        <w:t>. Объем государственных расходов на социальную поддержку</w:t>
      </w:r>
    </w:p>
    <w:p w:rsidR="00641757" w:rsidRPr="009C36DF" w:rsidRDefault="0052563D" w:rsidP="00C6262E">
      <w:pPr>
        <w:pStyle w:val="SingleTxtGR"/>
        <w:suppressAutoHyphens/>
        <w:jc w:val="left"/>
        <w:rPr>
          <w:i/>
        </w:rPr>
      </w:pPr>
      <w:r>
        <w:rPr>
          <w:i/>
        </w:rPr>
        <w:t xml:space="preserve">Таблица </w:t>
      </w:r>
      <w:r w:rsidR="00CE3976">
        <w:rPr>
          <w:i/>
        </w:rPr>
        <w:t>9 b)</w:t>
      </w:r>
      <w:r w:rsidR="00641757" w:rsidRPr="009C36DF">
        <w:rPr>
          <w:i/>
        </w:rPr>
        <w:t xml:space="preserve">. Расходы на социальное обеспечение в соотношении с размером валового внутреннего продукта (в </w:t>
      </w:r>
      <w:r w:rsidR="00641757">
        <w:rPr>
          <w:i/>
        </w:rPr>
        <w:t>%</w:t>
      </w:r>
      <w:r w:rsidR="00641757" w:rsidRPr="009C36DF">
        <w:rPr>
          <w:i/>
        </w:rPr>
        <w:t>)</w:t>
      </w:r>
    </w:p>
    <w:p w:rsidR="00641757" w:rsidRPr="009C36DF" w:rsidRDefault="00641757" w:rsidP="00C6262E">
      <w:pPr>
        <w:pStyle w:val="SingleTxtGR"/>
        <w:suppressAutoHyphens/>
        <w:jc w:val="left"/>
        <w:rPr>
          <w:i/>
        </w:rPr>
      </w:pPr>
      <w:r w:rsidRPr="009C36DF">
        <w:rPr>
          <w:i/>
        </w:rPr>
        <w:t xml:space="preserve">Таблица </w:t>
      </w:r>
      <w:r w:rsidR="00CE3976">
        <w:rPr>
          <w:i/>
        </w:rPr>
        <w:t>9 c)</w:t>
      </w:r>
      <w:r w:rsidRPr="009C36DF">
        <w:rPr>
          <w:i/>
        </w:rPr>
        <w:t xml:space="preserve">. Доля расходов по линии социального обеспечения в </w:t>
      </w:r>
      <w:r w:rsidR="005A582F">
        <w:rPr>
          <w:i/>
        </w:rPr>
        <w:t xml:space="preserve">процентах </w:t>
      </w:r>
      <w:r w:rsidRPr="009C36DF">
        <w:rPr>
          <w:i/>
        </w:rPr>
        <w:t>от ВВП</w:t>
      </w:r>
      <w:r w:rsidR="00CE3976">
        <w:rPr>
          <w:i/>
        </w:rPr>
        <w:t xml:space="preserve"> </w:t>
      </w:r>
      <w:r w:rsidRPr="009C36DF">
        <w:rPr>
          <w:i/>
        </w:rPr>
        <w:t>(пенсии)</w:t>
      </w:r>
    </w:p>
    <w:p w:rsidR="00641757" w:rsidRPr="009C36DF" w:rsidRDefault="00641757" w:rsidP="00C6262E">
      <w:pPr>
        <w:pStyle w:val="SingleTxtGR"/>
        <w:suppressAutoHyphens/>
        <w:jc w:val="left"/>
        <w:rPr>
          <w:i/>
        </w:rPr>
      </w:pPr>
      <w:r w:rsidRPr="009C36DF">
        <w:rPr>
          <w:i/>
        </w:rPr>
        <w:t xml:space="preserve">Таблица </w:t>
      </w:r>
      <w:r w:rsidR="00CE3976">
        <w:rPr>
          <w:i/>
        </w:rPr>
        <w:t>9 d)</w:t>
      </w:r>
      <w:r w:rsidRPr="009C36DF">
        <w:rPr>
          <w:i/>
        </w:rPr>
        <w:t xml:space="preserve">. Доля расходов по линии социального обеспечения в </w:t>
      </w:r>
      <w:r w:rsidR="005A582F">
        <w:rPr>
          <w:i/>
        </w:rPr>
        <w:t>процентах</w:t>
      </w:r>
      <w:r w:rsidRPr="009C36DF">
        <w:rPr>
          <w:i/>
        </w:rPr>
        <w:t xml:space="preserve"> от ВВП</w:t>
      </w:r>
      <w:r w:rsidR="00CE3976">
        <w:rPr>
          <w:i/>
        </w:rPr>
        <w:t xml:space="preserve"> </w:t>
      </w:r>
      <w:r w:rsidRPr="009C36DF">
        <w:rPr>
          <w:i/>
        </w:rPr>
        <w:t>(выплаты по л</w:t>
      </w:r>
      <w:r w:rsidRPr="009C36DF">
        <w:rPr>
          <w:i/>
        </w:rPr>
        <w:t>и</w:t>
      </w:r>
      <w:r w:rsidRPr="009C36DF">
        <w:rPr>
          <w:i/>
        </w:rPr>
        <w:t>нии страхования на случай болезни)</w:t>
      </w:r>
    </w:p>
    <w:p w:rsidR="00641757" w:rsidRPr="009C36DF" w:rsidRDefault="00641757" w:rsidP="00C6262E">
      <w:pPr>
        <w:pStyle w:val="SingleTxtGR"/>
        <w:suppressAutoHyphens/>
        <w:jc w:val="left"/>
        <w:rPr>
          <w:i/>
        </w:rPr>
      </w:pPr>
      <w:r w:rsidRPr="009C36DF">
        <w:rPr>
          <w:i/>
        </w:rPr>
        <w:t xml:space="preserve">Таблица </w:t>
      </w:r>
      <w:r w:rsidR="00CE3976">
        <w:rPr>
          <w:i/>
        </w:rPr>
        <w:t>9 e)</w:t>
      </w:r>
      <w:r w:rsidRPr="009C36DF">
        <w:rPr>
          <w:i/>
        </w:rPr>
        <w:t xml:space="preserve">. Доля расходов по линии социального обеспечения в </w:t>
      </w:r>
      <w:r w:rsidR="005A582F">
        <w:rPr>
          <w:i/>
        </w:rPr>
        <w:t>процентах</w:t>
      </w:r>
      <w:r w:rsidRPr="009C36DF">
        <w:rPr>
          <w:i/>
        </w:rPr>
        <w:t xml:space="preserve"> от ВВП (выплаты по линии социальной защиты)</w:t>
      </w:r>
    </w:p>
    <w:p w:rsidR="00641757" w:rsidRPr="009C36DF" w:rsidRDefault="00641757" w:rsidP="00641757">
      <w:pPr>
        <w:pStyle w:val="SingleTxtGR"/>
      </w:pPr>
      <w:r w:rsidRPr="009C36DF">
        <w:t>173.</w:t>
      </w:r>
      <w:r w:rsidRPr="009C36DF">
        <w:tab/>
        <w:t>Обращения граждан к омбудсмену касаются в основном многократной и однократной выплаты пособий по линии социальной помощи, государственных пособий по линии социальной поддержки и субсидий инвалидам</w:t>
      </w:r>
      <w:r w:rsidRPr="00074C80">
        <w:rPr>
          <w:sz w:val="18"/>
          <w:szCs w:val="18"/>
          <w:vertAlign w:val="superscript"/>
        </w:rPr>
        <w:footnoteReference w:id="83"/>
      </w:r>
      <w:r w:rsidRPr="009C36DF">
        <w:t>. Омбудсм</w:t>
      </w:r>
      <w:r w:rsidRPr="009C36DF">
        <w:t>е</w:t>
      </w:r>
      <w:r w:rsidRPr="009C36DF">
        <w:t>ном было установлено, что административные органы, которые принимают р</w:t>
      </w:r>
      <w:r w:rsidRPr="009C36DF">
        <w:t>е</w:t>
      </w:r>
      <w:r w:rsidRPr="009C36DF">
        <w:t>шение о выплатах, в основном ошибаются в части неполного выявления фактов по делу и неточной оценки имущества лиц, ходатайствующих о выделении п</w:t>
      </w:r>
      <w:r w:rsidRPr="009C36DF">
        <w:t>о</w:t>
      </w:r>
      <w:r w:rsidRPr="009C36DF">
        <w:t>собий по линии социальной помощи в случае нужды (наличие имущества, а</w:t>
      </w:r>
      <w:r w:rsidRPr="009C36DF">
        <w:t>в</w:t>
      </w:r>
      <w:r w:rsidRPr="009C36DF">
        <w:t>томобилей и сбережений). Разбирая индивидуальные обращения, омбудсмен сталкивается со случаями расхождений в толковании некоторых правовых ко</w:t>
      </w:r>
      <w:r w:rsidRPr="009C36DF">
        <w:t>н</w:t>
      </w:r>
      <w:r w:rsidRPr="009C36DF">
        <w:t>цепций. Соответственно, омбудсмен стремится в первую очередь добиться от надзорных органов составления рук</w:t>
      </w:r>
      <w:r w:rsidRPr="009C36DF">
        <w:t>о</w:t>
      </w:r>
      <w:r w:rsidRPr="009C36DF">
        <w:t>водств и разъяснений для обеспечения единого толкования.</w:t>
      </w:r>
    </w:p>
    <w:p w:rsidR="00641757" w:rsidRPr="009C36DF" w:rsidRDefault="00641757" w:rsidP="00641757">
      <w:pPr>
        <w:pStyle w:val="H23GR"/>
      </w:pPr>
      <w:r w:rsidRPr="009C36DF">
        <w:tab/>
        <w:t>9.1</w:t>
      </w:r>
      <w:r w:rsidRPr="009C36DF">
        <w:tab/>
        <w:t xml:space="preserve">Социальное страхование </w:t>
      </w:r>
    </w:p>
    <w:p w:rsidR="00641757" w:rsidRPr="009C36DF" w:rsidRDefault="00641757" w:rsidP="00893118">
      <w:pPr>
        <w:pStyle w:val="H4GR"/>
        <w:tabs>
          <w:tab w:val="left" w:pos="1148"/>
        </w:tabs>
        <w:spacing w:before="240"/>
        <w:ind w:left="1148" w:right="1128" w:hanging="1148"/>
      </w:pPr>
      <w:r w:rsidRPr="009C36DF">
        <w:tab/>
        <w:t>9.1.1</w:t>
      </w:r>
      <w:r w:rsidRPr="009C36DF">
        <w:tab/>
        <w:t>Пенсионное страхование</w:t>
      </w:r>
    </w:p>
    <w:p w:rsidR="00641757" w:rsidRPr="009C36DF" w:rsidRDefault="00641757" w:rsidP="00641757">
      <w:pPr>
        <w:pStyle w:val="SingleTxtGR"/>
      </w:pPr>
      <w:r w:rsidRPr="009C36DF">
        <w:t>174.</w:t>
      </w:r>
      <w:r w:rsidRPr="009C36DF">
        <w:tab/>
        <w:t>Законом</w:t>
      </w:r>
      <w:r w:rsidR="003839A4">
        <w:rPr>
          <w:lang w:val="en-US"/>
        </w:rPr>
        <w:t xml:space="preserve"> </w:t>
      </w:r>
      <w:r w:rsidRPr="009C36DF">
        <w:t>№ 264/2002 (СЗ) о внесении поправок в закон о пенсионном страховании</w:t>
      </w:r>
      <w:r w:rsidRPr="00074C80">
        <w:rPr>
          <w:sz w:val="18"/>
          <w:szCs w:val="18"/>
          <w:vertAlign w:val="superscript"/>
        </w:rPr>
        <w:footnoteReference w:id="84"/>
      </w:r>
      <w:r w:rsidRPr="009C36DF">
        <w:t xml:space="preserve"> были внесены изменения в порядок повышения пенсий. Размер выплачиваемых пенсий регулярно (каждый январь) увеличивается (с 1 июля 2002 года); иной метод используется только в том случае, когда инфляция нах</w:t>
      </w:r>
      <w:r w:rsidRPr="009C36DF">
        <w:t>о</w:t>
      </w:r>
      <w:r w:rsidRPr="009C36DF">
        <w:t>дится на крайне низком уровне (менее 2%) или на весьма высоком уровне (б</w:t>
      </w:r>
      <w:r w:rsidRPr="009C36DF">
        <w:t>о</w:t>
      </w:r>
      <w:r w:rsidRPr="009C36DF">
        <w:t>лее 10%)</w:t>
      </w:r>
      <w:r w:rsidRPr="00074C80">
        <w:rPr>
          <w:sz w:val="18"/>
          <w:szCs w:val="18"/>
          <w:vertAlign w:val="superscript"/>
        </w:rPr>
        <w:footnoteReference w:id="85"/>
      </w:r>
      <w:r w:rsidRPr="009C36DF">
        <w:t>. Еще одна поправка к закону № 24/2006 (СЗ) о пенсионном страхов</w:t>
      </w:r>
      <w:r w:rsidRPr="009C36DF">
        <w:t>а</w:t>
      </w:r>
      <w:r w:rsidRPr="009C36DF">
        <w:t>нии предусматривает отмену с 1 февраля 2006 года положения, согласно кот</w:t>
      </w:r>
      <w:r w:rsidRPr="009C36DF">
        <w:t>о</w:t>
      </w:r>
      <w:r w:rsidRPr="009C36DF">
        <w:t>рому пенсия по частичной нетрудоспособности, выплачивавшаяся пара</w:t>
      </w:r>
      <w:r w:rsidRPr="009C36DF">
        <w:t>л</w:t>
      </w:r>
      <w:r w:rsidRPr="009C36DF">
        <w:t>лельно с доходом от приносящей доход деятельности, урезалась либо ее выплата пр</w:t>
      </w:r>
      <w:r w:rsidRPr="009C36DF">
        <w:t>и</w:t>
      </w:r>
      <w:r w:rsidRPr="009C36DF">
        <w:t>останавливалась в тех случаях, когда доход превышал установленный предел. Этой поправкой также были внесены изменения, касающиеся выплаты пенсий по частичной нетрудоспособности: доход, извлекаемый получателями такой пенсии от приносящей доход деятельности, теперь не будет влиять на в</w:t>
      </w:r>
      <w:r w:rsidRPr="009C36DF">
        <w:t>е</w:t>
      </w:r>
      <w:r w:rsidRPr="009C36DF">
        <w:t>личину или порядок выплаты таких пенсий.</w:t>
      </w:r>
    </w:p>
    <w:p w:rsidR="00641757" w:rsidRPr="009C36DF" w:rsidRDefault="00641757" w:rsidP="00641757">
      <w:pPr>
        <w:pStyle w:val="SingleTxtGR"/>
      </w:pPr>
      <w:r w:rsidRPr="009C36DF">
        <w:t>175.</w:t>
      </w:r>
      <w:r w:rsidRPr="009C36DF">
        <w:tab/>
        <w:t>Принятием закона № 425/2003 (СЗ)</w:t>
      </w:r>
      <w:r w:rsidRPr="00074C80">
        <w:rPr>
          <w:sz w:val="18"/>
          <w:szCs w:val="18"/>
          <w:vertAlign w:val="superscript"/>
        </w:rPr>
        <w:footnoteReference w:id="86"/>
      </w:r>
      <w:r w:rsidRPr="009C36DF">
        <w:t xml:space="preserve"> были внесены коренные изменения в порядок пенсионного страхования; речь идет о следующем:</w:t>
      </w:r>
    </w:p>
    <w:p w:rsidR="00641757" w:rsidRPr="009C36DF" w:rsidRDefault="00641757" w:rsidP="00641757">
      <w:pPr>
        <w:pStyle w:val="Bullet1GR"/>
        <w:numPr>
          <w:ilvl w:val="0"/>
          <w:numId w:val="1"/>
        </w:numPr>
      </w:pPr>
      <w:r w:rsidRPr="009C36DF">
        <w:t>возраст, с которого граждане могут претендовать на пенсию по старости, будет повышаться теми же темпами и после 2007 года с прицелом на п</w:t>
      </w:r>
      <w:r w:rsidRPr="009C36DF">
        <w:t>о</w:t>
      </w:r>
      <w:r w:rsidRPr="009C36DF">
        <w:t>степенное достижение к 2013 году единой планки в 63 года для мужчин и бездетных женщин. Пенсионный возраст для женщин, относящихся к другим категориям, будет варьироваться в зависимости от числа восп</w:t>
      </w:r>
      <w:r w:rsidRPr="009C36DF">
        <w:t>и</w:t>
      </w:r>
      <w:r w:rsidRPr="009C36DF">
        <w:t>танных женщиной детей от 59 до 62 лет;</w:t>
      </w:r>
    </w:p>
    <w:p w:rsidR="00641757" w:rsidRPr="009C36DF" w:rsidRDefault="00641757" w:rsidP="00641757">
      <w:pPr>
        <w:pStyle w:val="Bullet1GR"/>
        <w:numPr>
          <w:ilvl w:val="0"/>
          <w:numId w:val="1"/>
        </w:numPr>
      </w:pPr>
      <w:r w:rsidRPr="009C36DF">
        <w:t>возможность  досрочного выхода на пенсию ограничивается по причине отмены п</w:t>
      </w:r>
      <w:r w:rsidRPr="009C36DF">
        <w:t>о</w:t>
      </w:r>
      <w:r w:rsidRPr="009C36DF">
        <w:t>ложения о выплате досрочной пенсии по старости во временно ограниченном ра</w:t>
      </w:r>
      <w:r w:rsidRPr="009C36DF">
        <w:t>з</w:t>
      </w:r>
      <w:r w:rsidRPr="009C36DF">
        <w:t>мере. Вместе с тем эта возможность сохраняется (до</w:t>
      </w:r>
      <w:r w:rsidR="003839A4">
        <w:rPr>
          <w:lang w:val="en-US"/>
        </w:rPr>
        <w:t> </w:t>
      </w:r>
      <w:r w:rsidRPr="009C36DF">
        <w:t>31 декабря 2006 года) в отношении тех лиц, которые отвечают уст</w:t>
      </w:r>
      <w:r w:rsidRPr="009C36DF">
        <w:t>а</w:t>
      </w:r>
      <w:r w:rsidRPr="009C36DF">
        <w:t>новленным требованиям, касающимся получателей пенсии по частичной нетрудоспособности или бывших получателей пенсии по полной нетр</w:t>
      </w:r>
      <w:r w:rsidRPr="009C36DF">
        <w:t>у</w:t>
      </w:r>
      <w:r w:rsidRPr="009C36DF">
        <w:t>доспособности. В отношении второго вида досрочной пенсии по старо</w:t>
      </w:r>
      <w:r w:rsidRPr="009C36DF">
        <w:t>с</w:t>
      </w:r>
      <w:r w:rsidRPr="009C36DF">
        <w:t>ти </w:t>
      </w:r>
      <w:r w:rsidR="00E12EB9">
        <w:t>−</w:t>
      </w:r>
      <w:r w:rsidRPr="009C36DF">
        <w:t xml:space="preserve"> постоянной сокращенной пенсии </w:t>
      </w:r>
      <w:r w:rsidRPr="009C36DF">
        <w:sym w:font="Symbol" w:char="F02D"/>
      </w:r>
      <w:r w:rsidRPr="009C36DF">
        <w:t xml:space="preserve"> нынешнее законодательство о</w:t>
      </w:r>
      <w:r w:rsidRPr="009C36DF">
        <w:t>с</w:t>
      </w:r>
      <w:r w:rsidRPr="009C36DF">
        <w:t>тается в силе безо всяких изменений;</w:t>
      </w:r>
    </w:p>
    <w:p w:rsidR="00641757" w:rsidRPr="009C36DF" w:rsidRDefault="00641757" w:rsidP="00641757">
      <w:pPr>
        <w:pStyle w:val="Bullet1GR"/>
        <w:numPr>
          <w:ilvl w:val="0"/>
          <w:numId w:val="1"/>
        </w:numPr>
      </w:pPr>
      <w:r w:rsidRPr="009C36DF">
        <w:t>установлены ограничения на зачет периода учебы в пенсионный стаж для целей пенсионного страхования; это означает, что  срок зачитываемого среднего или униве</w:t>
      </w:r>
      <w:r w:rsidRPr="009C36DF">
        <w:t>р</w:t>
      </w:r>
      <w:r w:rsidRPr="009C36DF">
        <w:t>ситетского образования, полученного до 1 января 1996 года лицами, достигшими 18 лет, будет ограничен максимум шестью годами, причем этот срок будет считаться альтернативным периодом страхования, что в свою очередь означает, что лишь 80% этого срока б</w:t>
      </w:r>
      <w:r w:rsidRPr="009C36DF">
        <w:t>у</w:t>
      </w:r>
      <w:r w:rsidRPr="009C36DF">
        <w:t>дет зачитываться для целей исчисления суммы пенсии (тем самым пор</w:t>
      </w:r>
      <w:r w:rsidRPr="009C36DF">
        <w:t>я</w:t>
      </w:r>
      <w:r w:rsidRPr="009C36DF">
        <w:t>док зачета этих периодов будет приведен в соответствие с оценкой п</w:t>
      </w:r>
      <w:r w:rsidRPr="009C36DF">
        <w:t>е</w:t>
      </w:r>
      <w:r w:rsidRPr="009C36DF">
        <w:t>риода учебы после 31 декабря 1995 года). Однако период учебы до 1 января 1996 года, если соответствующему лицу на тот момент не и</w:t>
      </w:r>
      <w:r w:rsidRPr="009C36DF">
        <w:t>с</w:t>
      </w:r>
      <w:r w:rsidRPr="009C36DF">
        <w:t>полнилось 18 лет, будет по-прежнему зачитываться как полный период для целей страхования;</w:t>
      </w:r>
    </w:p>
    <w:p w:rsidR="00641757" w:rsidRPr="009C36DF" w:rsidRDefault="00641757" w:rsidP="00641757">
      <w:pPr>
        <w:pStyle w:val="Bullet1GR"/>
        <w:numPr>
          <w:ilvl w:val="0"/>
          <w:numId w:val="1"/>
        </w:numPr>
      </w:pPr>
      <w:r w:rsidRPr="009C36DF">
        <w:t>было отменено условие, согласно которому разрешалось производить в</w:t>
      </w:r>
      <w:r w:rsidRPr="009C36DF">
        <w:t>ы</w:t>
      </w:r>
      <w:r w:rsidRPr="009C36DF">
        <w:t>плату пенсии по старости параллельно с извлечением дохода от деятел</w:t>
      </w:r>
      <w:r w:rsidRPr="009C36DF">
        <w:t>ь</w:t>
      </w:r>
      <w:r w:rsidRPr="009C36DF">
        <w:t>ности, приносящей доход, в течение двух лет после даты, с которой соо</w:t>
      </w:r>
      <w:r w:rsidRPr="009C36DF">
        <w:t>т</w:t>
      </w:r>
      <w:r w:rsidRPr="009C36DF">
        <w:t>ветствующее лицо получало право на получение пенсии по старости, только в том случае, если сумма такого дохода не превышала определе</w:t>
      </w:r>
      <w:r w:rsidRPr="009C36DF">
        <w:t>н</w:t>
      </w:r>
      <w:r w:rsidRPr="009C36DF">
        <w:t>ного предела (двойной размер прожиточного минимума на одного чел</w:t>
      </w:r>
      <w:r w:rsidRPr="009C36DF">
        <w:t>о</w:t>
      </w:r>
      <w:r w:rsidRPr="009C36DF">
        <w:t>века); это условие действовало в отношении как наемных работников, так и лиц, ведущих индивидуальную трудовую деятельность. В то же время было решено, что претендовать на получение пенсии по старости в д</w:t>
      </w:r>
      <w:r w:rsidRPr="009C36DF">
        <w:t>о</w:t>
      </w:r>
      <w:r w:rsidRPr="009C36DF">
        <w:t>полнение к доходу от приносящей доход деятельности, можно только в том случае, если продолжительность соответствующих трудовых отн</w:t>
      </w:r>
      <w:r w:rsidRPr="009C36DF">
        <w:t>о</w:t>
      </w:r>
      <w:r w:rsidRPr="009C36DF">
        <w:t>шений не превышает одного года.</w:t>
      </w:r>
    </w:p>
    <w:p w:rsidR="00641757" w:rsidRPr="009C36DF" w:rsidRDefault="00641757" w:rsidP="00641757">
      <w:pPr>
        <w:pStyle w:val="SingleTxtGR"/>
      </w:pPr>
      <w:r w:rsidRPr="009C36DF">
        <w:t>176.</w:t>
      </w:r>
      <w:r w:rsidRPr="009C36DF">
        <w:tab/>
        <w:t>Утвержденное правило отражает требование Конвенции № 128 Межд</w:t>
      </w:r>
      <w:r w:rsidRPr="009C36DF">
        <w:t>у</w:t>
      </w:r>
      <w:r w:rsidRPr="009C36DF">
        <w:t>народной организации тр</w:t>
      </w:r>
      <w:r w:rsidRPr="009C36DF">
        <w:t>у</w:t>
      </w:r>
      <w:r w:rsidRPr="009C36DF">
        <w:t>да о пособиях по инвалидности, по старости и по случаю потери кормильца, в частности о том, чтобы сумма пенсии по старости, назначаемой впервые после тридцати лет страхования, составляла по мен</w:t>
      </w:r>
      <w:r w:rsidRPr="009C36DF">
        <w:t>ь</w:t>
      </w:r>
      <w:r w:rsidRPr="009C36DF">
        <w:t>шей мере 45% от размера средней чистой заработной платы квалифицированного рабочего в годы, предшествовавшие выходу на пенсию.</w:t>
      </w:r>
    </w:p>
    <w:p w:rsidR="00641757" w:rsidRPr="009C36DF" w:rsidRDefault="00641757" w:rsidP="00C6262E">
      <w:pPr>
        <w:pStyle w:val="SingleTxtGR"/>
        <w:suppressAutoHyphens/>
        <w:jc w:val="left"/>
        <w:rPr>
          <w:i/>
        </w:rPr>
      </w:pPr>
      <w:r w:rsidRPr="009C36DF">
        <w:rPr>
          <w:i/>
        </w:rPr>
        <w:t>Таблица 9.1.1. Число пенсионеров и размер выплачиваемых пенсий</w:t>
      </w:r>
    </w:p>
    <w:p w:rsidR="00641757" w:rsidRPr="009C36DF" w:rsidRDefault="00641757" w:rsidP="00893118">
      <w:pPr>
        <w:pStyle w:val="H4GR"/>
        <w:tabs>
          <w:tab w:val="left" w:pos="1148"/>
        </w:tabs>
        <w:spacing w:before="240"/>
        <w:ind w:left="1148" w:right="1128" w:hanging="1148"/>
      </w:pPr>
      <w:r w:rsidRPr="009C36DF">
        <w:tab/>
        <w:t>9.1.2.</w:t>
      </w:r>
      <w:r w:rsidRPr="009C36DF">
        <w:tab/>
        <w:t>Страхование на случай болезни</w:t>
      </w:r>
    </w:p>
    <w:p w:rsidR="00641757" w:rsidRPr="009C36DF" w:rsidRDefault="00641757" w:rsidP="00641757">
      <w:pPr>
        <w:pStyle w:val="SingleTxtGR"/>
      </w:pPr>
      <w:r w:rsidRPr="009C36DF">
        <w:t>177.</w:t>
      </w:r>
      <w:r w:rsidRPr="009C36DF">
        <w:tab/>
        <w:t>И наемные работники</w:t>
      </w:r>
      <w:r w:rsidRPr="00074C80">
        <w:rPr>
          <w:sz w:val="18"/>
          <w:szCs w:val="18"/>
          <w:vertAlign w:val="superscript"/>
        </w:rPr>
        <w:footnoteReference w:id="87"/>
      </w:r>
      <w:r>
        <w:t>,</w:t>
      </w:r>
      <w:r w:rsidRPr="009C36DF">
        <w:t xml:space="preserve"> и лица, занятые индивидуальной трудовой де</w:t>
      </w:r>
      <w:r w:rsidRPr="009C36DF">
        <w:t>я</w:t>
      </w:r>
      <w:r w:rsidRPr="009C36DF">
        <w:t>тельностью, участвуют в системе страхования на случай болезни. Наемные р</w:t>
      </w:r>
      <w:r w:rsidRPr="009C36DF">
        <w:t>а</w:t>
      </w:r>
      <w:r w:rsidRPr="009C36DF">
        <w:t>ботники участвуют в этой системе в обязательном порядке, тогда как участие лиц, занятых индивидуальной трудовой деятельностью, является добровол</w:t>
      </w:r>
      <w:r w:rsidRPr="009C36DF">
        <w:t>ь</w:t>
      </w:r>
      <w:r w:rsidRPr="009C36DF">
        <w:t>ным. Размер выплат также может быть разным. Выплаты работникам по линии страхования на случай болезни бывают четырех видов: пособия в связи с б</w:t>
      </w:r>
      <w:r w:rsidRPr="009C36DF">
        <w:t>о</w:t>
      </w:r>
      <w:r w:rsidRPr="009C36DF">
        <w:t>лезнью, пособия на уход за членом семьи, субсидия на восполнение дохода в случае беременности и материнства и пособие по материнству. Лицам, занятым индивидуальной трудовой деятельностью, предоставляются два вида пособия по страхованию на случай болезни: пособие в связи с болезнью и пособие по материнству</w:t>
      </w:r>
      <w:r w:rsidRPr="00074C80">
        <w:rPr>
          <w:sz w:val="18"/>
          <w:szCs w:val="18"/>
          <w:vertAlign w:val="superscript"/>
        </w:rPr>
        <w:footnoteReference w:id="88"/>
      </w:r>
      <w:r w:rsidRPr="009C36DF">
        <w:t>.</w:t>
      </w:r>
    </w:p>
    <w:p w:rsidR="00641757" w:rsidRPr="009C36DF" w:rsidRDefault="00641757" w:rsidP="00641757">
      <w:pPr>
        <w:pStyle w:val="SingleTxtGR"/>
      </w:pPr>
      <w:r w:rsidRPr="009C36DF">
        <w:t>178.</w:t>
      </w:r>
      <w:r w:rsidRPr="009C36DF">
        <w:tab/>
        <w:t xml:space="preserve">Размер пособия по болезни зависит главным образом от размера дохода. Расчет базы начисления производится с учетом </w:t>
      </w:r>
      <w:r>
        <w:t>"</w:t>
      </w:r>
      <w:r w:rsidRPr="009C36DF">
        <w:t>ступеней снижения</w:t>
      </w:r>
      <w:r>
        <w:t>"</w:t>
      </w:r>
      <w:r w:rsidRPr="009C36DF">
        <w:t>, по кот</w:t>
      </w:r>
      <w:r w:rsidRPr="009C36DF">
        <w:t>о</w:t>
      </w:r>
      <w:r w:rsidRPr="009C36DF">
        <w:t>рым с 2000 по 2002 год по решению правительства на 1 января каждого соо</w:t>
      </w:r>
      <w:r w:rsidRPr="009C36DF">
        <w:t>т</w:t>
      </w:r>
      <w:r w:rsidRPr="009C36DF">
        <w:t>ветствующего года проводилась индексация в зависимости от динамики зар</w:t>
      </w:r>
      <w:r w:rsidRPr="009C36DF">
        <w:t>а</w:t>
      </w:r>
      <w:r w:rsidRPr="009C36DF">
        <w:t>ботной платы</w:t>
      </w:r>
      <w:r w:rsidRPr="00074C80">
        <w:rPr>
          <w:sz w:val="18"/>
          <w:szCs w:val="18"/>
          <w:vertAlign w:val="superscript"/>
        </w:rPr>
        <w:footnoteReference w:id="89"/>
      </w:r>
      <w:r w:rsidRPr="009C36DF">
        <w:t>.</w:t>
      </w:r>
    </w:p>
    <w:p w:rsidR="00641757" w:rsidRPr="009C36DF" w:rsidRDefault="00641757" w:rsidP="00641757">
      <w:pPr>
        <w:pStyle w:val="SingleTxtGR"/>
      </w:pPr>
      <w:r w:rsidRPr="009C36DF">
        <w:t>179.</w:t>
      </w:r>
      <w:r w:rsidRPr="009C36DF">
        <w:tab/>
        <w:t>Законом № 421/2003 (СЗ) о внесении поправок в закон о медицинском страховании</w:t>
      </w:r>
      <w:r w:rsidRPr="00074C80">
        <w:rPr>
          <w:sz w:val="18"/>
          <w:szCs w:val="18"/>
          <w:vertAlign w:val="superscript"/>
        </w:rPr>
        <w:footnoteReference w:id="90"/>
      </w:r>
      <w:r w:rsidRPr="009C36DF">
        <w:t xml:space="preserve"> предусматривается, что с 1 января 2004 года периодом, опред</w:t>
      </w:r>
      <w:r w:rsidRPr="009C36DF">
        <w:t>е</w:t>
      </w:r>
      <w:r w:rsidRPr="009C36DF">
        <w:t>ляющим базу для исчисления размера пособия по болезни, считается период в 12 календарных месяцев, предшествовавших календарному месяцу, в который возникла нетрудоспособность</w:t>
      </w:r>
      <w:r w:rsidRPr="00074C80">
        <w:rPr>
          <w:sz w:val="18"/>
          <w:szCs w:val="18"/>
          <w:vertAlign w:val="superscript"/>
        </w:rPr>
        <w:footnoteReference w:id="91"/>
      </w:r>
      <w:r w:rsidRPr="009C36DF">
        <w:t>. За первые три календарных дня болезни начи</w:t>
      </w:r>
      <w:r w:rsidRPr="009C36DF">
        <w:t>с</w:t>
      </w:r>
      <w:r w:rsidRPr="009C36DF">
        <w:t>ляется сумма, равная 25% ежедневной базы начисления; с четвертого и в посл</w:t>
      </w:r>
      <w:r w:rsidRPr="009C36DF">
        <w:t>е</w:t>
      </w:r>
      <w:r w:rsidRPr="009C36DF">
        <w:t>дующие дни нетрудоспособности начисляется сумма, равная 69% ежедневной базы начисления, которая рассчитывается в том же порядке, что и при расчете пособий по болезни (см. также п. 10.1).</w:t>
      </w:r>
    </w:p>
    <w:p w:rsidR="00641757" w:rsidRPr="009C36DF" w:rsidRDefault="00641757" w:rsidP="00641757">
      <w:pPr>
        <w:pStyle w:val="SingleTxtGR"/>
      </w:pPr>
      <w:r w:rsidRPr="009C36DF">
        <w:t>180.</w:t>
      </w:r>
      <w:r w:rsidRPr="009C36DF">
        <w:tab/>
        <w:t>В марте 2006 года палатой депутатов был принят закон № 187/2006 (СЗ) о медицинском страхов</w:t>
      </w:r>
      <w:r w:rsidRPr="009C36DF">
        <w:t>а</w:t>
      </w:r>
      <w:r w:rsidRPr="009C36DF">
        <w:t>нии, который должен вступить в силу 1 января 2007 года. Однако законом № 585/2006 (СЗ) его вступл</w:t>
      </w:r>
      <w:r w:rsidRPr="009C36DF">
        <w:t>е</w:t>
      </w:r>
      <w:r w:rsidRPr="009C36DF">
        <w:t>ние в силу было отложено на один год до 1 января 2008 года.</w:t>
      </w:r>
    </w:p>
    <w:p w:rsidR="00641757" w:rsidRPr="009C36DF" w:rsidRDefault="00641757" w:rsidP="00641757">
      <w:pPr>
        <w:pStyle w:val="H23GR"/>
      </w:pPr>
      <w:r w:rsidRPr="009C36DF">
        <w:tab/>
        <w:t>9.2</w:t>
      </w:r>
      <w:r w:rsidRPr="009C36DF">
        <w:tab/>
        <w:t>Государственная социальная поддержка</w:t>
      </w:r>
    </w:p>
    <w:p w:rsidR="00641757" w:rsidRPr="009C36DF" w:rsidRDefault="00641757" w:rsidP="00641757">
      <w:pPr>
        <w:pStyle w:val="SingleTxtGR"/>
      </w:pPr>
      <w:r w:rsidRPr="009C36DF">
        <w:t>181.</w:t>
      </w:r>
      <w:r w:rsidRPr="009C36DF">
        <w:tab/>
        <w:t>Система государственной социальной поддержки, предполагающая в</w:t>
      </w:r>
      <w:r w:rsidRPr="009C36DF">
        <w:t>ы</w:t>
      </w:r>
      <w:r w:rsidRPr="009C36DF">
        <w:t>плату пособий по этой линии, предназначена для оказания помощи прежде вс</w:t>
      </w:r>
      <w:r w:rsidRPr="009C36DF">
        <w:t>е</w:t>
      </w:r>
      <w:r w:rsidRPr="009C36DF">
        <w:t>го семьям с детьми, находящимся в сложном социальном положении. При н</w:t>
      </w:r>
      <w:r w:rsidRPr="009C36DF">
        <w:t>а</w:t>
      </w:r>
      <w:r w:rsidRPr="009C36DF">
        <w:t>значении пособий по линии государственной социальной поддержки учитыв</w:t>
      </w:r>
      <w:r w:rsidRPr="009C36DF">
        <w:t>а</w:t>
      </w:r>
      <w:r w:rsidRPr="009C36DF">
        <w:t>ется как доход, так и социальное положение семей (производится оценка пол</w:t>
      </w:r>
      <w:r w:rsidRPr="009C36DF">
        <w:t>о</w:t>
      </w:r>
      <w:r w:rsidRPr="009C36DF">
        <w:t>жения семьи в целом)</w:t>
      </w:r>
      <w:r w:rsidRPr="00074C80">
        <w:rPr>
          <w:sz w:val="18"/>
          <w:szCs w:val="18"/>
          <w:vertAlign w:val="superscript"/>
        </w:rPr>
        <w:footnoteReference w:id="92"/>
      </w:r>
      <w:r w:rsidRPr="009C36DF">
        <w:t>. Закон № 117/1995 (СЗ) о государственной социальной поддержке</w:t>
      </w:r>
      <w:r w:rsidRPr="00074C80">
        <w:rPr>
          <w:sz w:val="18"/>
          <w:szCs w:val="18"/>
          <w:vertAlign w:val="superscript"/>
        </w:rPr>
        <w:footnoteReference w:id="93"/>
      </w:r>
      <w:r w:rsidRPr="009C36DF">
        <w:t xml:space="preserve"> предусматривает выплату двух видов пособий по этой линии: a)</w:t>
      </w:r>
      <w:r>
        <w:t> </w:t>
      </w:r>
      <w:r w:rsidRPr="009C36DF">
        <w:t>пособие, размер которого зависит от уровня дохода, т.е. пособие на детей, социальная субсидия, жилищная субсидия, пособие на школьные принадлежн</w:t>
      </w:r>
      <w:r w:rsidRPr="009C36DF">
        <w:t>о</w:t>
      </w:r>
      <w:r w:rsidRPr="009C36DF">
        <w:t>сти, а также b) прочие пособия: родительское пособие, пособие на патронатный уход (субсидия на покрытие расходов на ребенка, вознаграждение патронатным родителям, дотация при взятии на воспитание ребенка и дотация на покупку а</w:t>
      </w:r>
      <w:r w:rsidRPr="009C36DF">
        <w:t>в</w:t>
      </w:r>
      <w:r w:rsidRPr="009C36DF">
        <w:t>томобиля), пособие в связи с рождением ребенка и пособие по случаю смерти.</w:t>
      </w:r>
    </w:p>
    <w:p w:rsidR="00641757" w:rsidRPr="009C36DF" w:rsidRDefault="00641757" w:rsidP="00641757">
      <w:pPr>
        <w:pStyle w:val="SingleTxtGR"/>
      </w:pPr>
      <w:r w:rsidRPr="009C36DF">
        <w:t>182.</w:t>
      </w:r>
      <w:r w:rsidRPr="009C36DF">
        <w:tab/>
        <w:t>Согласно указанному закону, право на получение пособий по линии гос</w:t>
      </w:r>
      <w:r w:rsidRPr="009C36DF">
        <w:t>у</w:t>
      </w:r>
      <w:r w:rsidRPr="009C36DF">
        <w:t>дарственной социальной поддержки возникает лишь при условии регистрации получателя и других оцениваемых совместно с ним лиц в постоянном месте проживания</w:t>
      </w:r>
      <w:r w:rsidRPr="00074C80">
        <w:rPr>
          <w:sz w:val="18"/>
          <w:szCs w:val="18"/>
          <w:vertAlign w:val="superscript"/>
        </w:rPr>
        <w:footnoteReference w:id="94"/>
      </w:r>
      <w:r w:rsidRPr="009C36DF">
        <w:t>. Требование о регистрации на предмет постоянного или долг</w:t>
      </w:r>
      <w:r w:rsidRPr="009C36DF">
        <w:t>о</w:t>
      </w:r>
      <w:r w:rsidRPr="009C36DF">
        <w:t>срочного проживания, дающей право на получение пособий, не применяется в отношении несове</w:t>
      </w:r>
      <w:r w:rsidRPr="009C36DF">
        <w:t>р</w:t>
      </w:r>
      <w:r w:rsidRPr="009C36DF">
        <w:t>шеннолетних детей, принимаемых в патронатные семьи или детские учреждения на территории Чешской Республики. Кроме того, это тр</w:t>
      </w:r>
      <w:r w:rsidRPr="009C36DF">
        <w:t>е</w:t>
      </w:r>
      <w:r w:rsidRPr="009C36DF">
        <w:t>бование может быть отменено городскими властями столицы Праги или кра</w:t>
      </w:r>
      <w:r w:rsidRPr="009C36DF">
        <w:t>е</w:t>
      </w:r>
      <w:r w:rsidRPr="009C36DF">
        <w:t>выми властями, юрисдикция которых распространяется на место проживания соответству</w:t>
      </w:r>
      <w:r w:rsidRPr="009C36DF">
        <w:t>ю</w:t>
      </w:r>
      <w:r w:rsidRPr="009C36DF">
        <w:t>щего лица. Такое исключение распространяется также и на других совместно оцениваемых лиц (см. п</w:t>
      </w:r>
      <w:r>
        <w:t>ункт</w:t>
      </w:r>
      <w:r w:rsidRPr="009C36DF">
        <w:t> 9.4). После вступления Чешской Ре</w:t>
      </w:r>
      <w:r w:rsidRPr="009C36DF">
        <w:t>с</w:t>
      </w:r>
      <w:r w:rsidRPr="009C36DF">
        <w:t xml:space="preserve">публики в ЕС гражданам государств </w:t>
      </w:r>
      <w:r w:rsidR="00E12EB9">
        <w:t>−</w:t>
      </w:r>
      <w:r w:rsidRPr="009C36DF">
        <w:t xml:space="preserve"> членов Европейского союза и членам их семей также было предоставлено право на получение пособий по линии гос</w:t>
      </w:r>
      <w:r w:rsidRPr="009C36DF">
        <w:t>у</w:t>
      </w:r>
      <w:r w:rsidRPr="009C36DF">
        <w:t>дарственной социальной поддержки на основании соответствующих нормати</w:t>
      </w:r>
      <w:r w:rsidRPr="009C36DF">
        <w:t>в</w:t>
      </w:r>
      <w:r w:rsidRPr="009C36DF">
        <w:t>ных положений европейских соо</w:t>
      </w:r>
      <w:r w:rsidRPr="009C36DF">
        <w:t>б</w:t>
      </w:r>
      <w:r w:rsidRPr="009C36DF">
        <w:t xml:space="preserve">ществ. </w:t>
      </w:r>
    </w:p>
    <w:p w:rsidR="00641757" w:rsidRPr="009C36DF" w:rsidRDefault="00641757" w:rsidP="00C6262E">
      <w:pPr>
        <w:pStyle w:val="SingleTxtGR"/>
        <w:suppressAutoHyphens/>
        <w:jc w:val="left"/>
        <w:rPr>
          <w:i/>
        </w:rPr>
      </w:pPr>
      <w:r w:rsidRPr="009C36DF">
        <w:rPr>
          <w:i/>
        </w:rPr>
        <w:t>Таблица 9.</w:t>
      </w:r>
      <w:r w:rsidR="0052563D">
        <w:rPr>
          <w:i/>
        </w:rPr>
        <w:t>2 a)</w:t>
      </w:r>
      <w:r w:rsidRPr="009C36DF">
        <w:rPr>
          <w:i/>
        </w:rPr>
        <w:t>. Объем выплат по линии государственной социальной поддержки (в млн. чешских крон)</w:t>
      </w:r>
    </w:p>
    <w:p w:rsidR="00641757" w:rsidRPr="009C36DF" w:rsidRDefault="00641757" w:rsidP="00641757">
      <w:pPr>
        <w:pStyle w:val="H23GR"/>
      </w:pPr>
      <w:bookmarkStart w:id="10" w:name="_Toc286933084"/>
      <w:r w:rsidRPr="009C36DF">
        <w:tab/>
        <w:t>9.3</w:t>
      </w:r>
      <w:r w:rsidRPr="009C36DF">
        <w:tab/>
      </w:r>
      <w:bookmarkEnd w:id="10"/>
      <w:r w:rsidRPr="009C36DF">
        <w:t>Социальное обслуживание</w:t>
      </w:r>
    </w:p>
    <w:p w:rsidR="00641757" w:rsidRPr="009C36DF" w:rsidRDefault="00641757" w:rsidP="00641757">
      <w:pPr>
        <w:pStyle w:val="SingleTxtGR"/>
      </w:pPr>
      <w:r w:rsidRPr="009C36DF">
        <w:t>183.</w:t>
      </w:r>
      <w:r w:rsidRPr="009C36DF">
        <w:tab/>
        <w:t>В отчетный период произошли не более чем частичные изменения в рег</w:t>
      </w:r>
      <w:r w:rsidRPr="009C36DF">
        <w:t>у</w:t>
      </w:r>
      <w:r w:rsidRPr="009C36DF">
        <w:t>лировании сферы соц</w:t>
      </w:r>
      <w:r w:rsidRPr="009C36DF">
        <w:t>и</w:t>
      </w:r>
      <w:r w:rsidRPr="009C36DF">
        <w:t>ального обслуживания. Вместе с тем велась подготовка к ее коренной перестройке, которая началась с 1 января 2007 года.</w:t>
      </w:r>
    </w:p>
    <w:p w:rsidR="00641757" w:rsidRPr="009C36DF" w:rsidRDefault="00641757" w:rsidP="00641757">
      <w:pPr>
        <w:pStyle w:val="SingleTxtGR"/>
      </w:pPr>
      <w:r w:rsidRPr="009C36DF">
        <w:t>184.</w:t>
      </w:r>
      <w:r w:rsidRPr="009C36DF">
        <w:tab/>
        <w:t>Для контроля качества социальных услуг в 2002 году был введен набор поддающихся измерению и проверке критериев, которые изложены в методич</w:t>
      </w:r>
      <w:r w:rsidRPr="009C36DF">
        <w:t>е</w:t>
      </w:r>
      <w:r w:rsidRPr="009C36DF">
        <w:t xml:space="preserve">ском пособии под названием </w:t>
      </w:r>
      <w:r>
        <w:t>"</w:t>
      </w:r>
      <w:r w:rsidRPr="009C36DF">
        <w:t>Стандарты качества социальных услуг</w:t>
      </w:r>
      <w:r>
        <w:t>"</w:t>
      </w:r>
      <w:r w:rsidRPr="009C36DF">
        <w:t>.</w:t>
      </w:r>
    </w:p>
    <w:p w:rsidR="00641757" w:rsidRPr="009C36DF" w:rsidRDefault="00641757" w:rsidP="00641757">
      <w:pPr>
        <w:pStyle w:val="H23GR"/>
      </w:pPr>
      <w:bookmarkStart w:id="11" w:name="_Toc286933085"/>
      <w:r w:rsidRPr="009C36DF">
        <w:tab/>
        <w:t>9.4</w:t>
      </w:r>
      <w:r w:rsidRPr="009C36DF">
        <w:tab/>
      </w:r>
      <w:bookmarkEnd w:id="11"/>
      <w:r w:rsidRPr="009C36DF">
        <w:t>Прожиточный минимум</w:t>
      </w:r>
    </w:p>
    <w:p w:rsidR="00641757" w:rsidRPr="009C36DF" w:rsidRDefault="00641757" w:rsidP="00641757">
      <w:pPr>
        <w:pStyle w:val="SingleTxtGR"/>
      </w:pPr>
      <w:r w:rsidRPr="009C36DF">
        <w:t>185.</w:t>
      </w:r>
      <w:r w:rsidRPr="009C36DF">
        <w:tab/>
        <w:t>В отчетный период коренных изменений в вопросе о прожиточном мин</w:t>
      </w:r>
      <w:r w:rsidRPr="009C36DF">
        <w:t>и</w:t>
      </w:r>
      <w:r w:rsidRPr="009C36DF">
        <w:t>муме не произошло.</w:t>
      </w:r>
    </w:p>
    <w:p w:rsidR="00641757" w:rsidRPr="009C36DF" w:rsidRDefault="00641757" w:rsidP="00641757">
      <w:pPr>
        <w:pStyle w:val="SingleTxtGR"/>
      </w:pPr>
      <w:r w:rsidRPr="009C36DF">
        <w:t>186.</w:t>
      </w:r>
      <w:r w:rsidRPr="009C36DF">
        <w:tab/>
        <w:t>Правительство своими постановлениями регулярно с 1 января произв</w:t>
      </w:r>
      <w:r w:rsidRPr="009C36DF">
        <w:t>о</w:t>
      </w:r>
      <w:r w:rsidRPr="009C36DF">
        <w:t>дит корректировку размера прожиточного минимума во всех случаях, когда о</w:t>
      </w:r>
      <w:r w:rsidRPr="009C36DF">
        <w:t>б</w:t>
      </w:r>
      <w:r w:rsidRPr="009C36DF">
        <w:t>щий уровень потребительских цен возрастает в установленный контрольный период не менее чем на 2%. Последняя корректировка с повышением показат</w:t>
      </w:r>
      <w:r w:rsidRPr="009C36DF">
        <w:t>е</w:t>
      </w:r>
      <w:r w:rsidRPr="009C36DF">
        <w:t>лей прожиточного минимума была произведена правительством в 2005 году</w:t>
      </w:r>
      <w:r w:rsidRPr="00074C80">
        <w:rPr>
          <w:sz w:val="18"/>
          <w:szCs w:val="18"/>
          <w:vertAlign w:val="superscript"/>
        </w:rPr>
        <w:footnoteReference w:id="95"/>
      </w:r>
      <w:r w:rsidRPr="009C36DF">
        <w:t>.</w:t>
      </w:r>
    </w:p>
    <w:p w:rsidR="00641757" w:rsidRPr="009C36DF" w:rsidRDefault="00641757" w:rsidP="00C6262E">
      <w:pPr>
        <w:pStyle w:val="SingleTxtGR"/>
        <w:suppressAutoHyphens/>
        <w:jc w:val="left"/>
        <w:rPr>
          <w:i/>
        </w:rPr>
      </w:pPr>
      <w:r w:rsidRPr="009C36DF">
        <w:rPr>
          <w:i/>
        </w:rPr>
        <w:t>Таблица 9.</w:t>
      </w:r>
      <w:r w:rsidR="00FC4E4D">
        <w:rPr>
          <w:i/>
        </w:rPr>
        <w:t>4 a)</w:t>
      </w:r>
      <w:r w:rsidRPr="009C36DF">
        <w:rPr>
          <w:i/>
        </w:rPr>
        <w:t>. Динамика размера прожиточного минимума семей в сопоставлении со средней (чистой) номинальной заработной платой в 2000 и</w:t>
      </w:r>
      <w:r w:rsidR="0060070B">
        <w:rPr>
          <w:i/>
        </w:rPr>
        <w:t> </w:t>
      </w:r>
      <w:r w:rsidRPr="009C36DF">
        <w:rPr>
          <w:i/>
        </w:rPr>
        <w:t>2005 годах</w:t>
      </w:r>
    </w:p>
    <w:p w:rsidR="00641757" w:rsidRPr="009C36DF" w:rsidRDefault="00641757" w:rsidP="00641757">
      <w:pPr>
        <w:pStyle w:val="H1GR"/>
      </w:pPr>
      <w:bookmarkStart w:id="12" w:name="_Toc286933086"/>
      <w:r w:rsidRPr="009C36DF">
        <w:tab/>
      </w:r>
      <w:r w:rsidRPr="009C36DF">
        <w:tab/>
      </w:r>
      <w:bookmarkEnd w:id="12"/>
      <w:r w:rsidRPr="009C36DF">
        <w:t>Статья 10</w:t>
      </w:r>
      <w:r w:rsidRPr="009C36DF">
        <w:br/>
        <w:t>Охрана и помощь семьям, матерям и детям</w:t>
      </w:r>
    </w:p>
    <w:p w:rsidR="00641757" w:rsidRPr="009C36DF" w:rsidRDefault="00641757" w:rsidP="00641757">
      <w:pPr>
        <w:pStyle w:val="SingleTxtGR"/>
      </w:pPr>
      <w:r w:rsidRPr="009C36DF">
        <w:t>187.</w:t>
      </w:r>
      <w:r w:rsidRPr="009C36DF">
        <w:tab/>
        <w:t>В 2006 году вступил в силу закон № 115/2006 (СЗ) о регистрации пар</w:t>
      </w:r>
      <w:r w:rsidRPr="009C36DF">
        <w:t>т</w:t>
      </w:r>
      <w:r w:rsidRPr="009C36DF">
        <w:t>нерских союзов</w:t>
      </w:r>
      <w:r w:rsidRPr="00074C80">
        <w:rPr>
          <w:sz w:val="18"/>
          <w:szCs w:val="18"/>
          <w:vertAlign w:val="superscript"/>
        </w:rPr>
        <w:footnoteReference w:id="96"/>
      </w:r>
      <w:r w:rsidRPr="009C36DF">
        <w:t>, под кот</w:t>
      </w:r>
      <w:r w:rsidRPr="009C36DF">
        <w:t>о</w:t>
      </w:r>
      <w:r w:rsidRPr="009C36DF">
        <w:t>рыми понимается постоянный союз двух лиц одного пола. Зарегистрированный партнерский союз создается по совместному заявл</w:t>
      </w:r>
      <w:r w:rsidRPr="009C36DF">
        <w:t>е</w:t>
      </w:r>
      <w:r w:rsidRPr="009C36DF">
        <w:t>нию лиц, вступающих в него, и совершается в ЗАГСе. Он не может быть з</w:t>
      </w:r>
      <w:r w:rsidRPr="009C36DF">
        <w:t>а</w:t>
      </w:r>
      <w:r w:rsidRPr="009C36DF">
        <w:t>ключен с лицом в возрасте до 18 лет, лицом, не обладающим правоспособн</w:t>
      </w:r>
      <w:r w:rsidRPr="009C36DF">
        <w:t>о</w:t>
      </w:r>
      <w:r w:rsidRPr="009C36DF">
        <w:t>стью, или лицом, ранее вступившим в законный брак или зарегистрированный партнерский союз.</w:t>
      </w:r>
    </w:p>
    <w:p w:rsidR="00641757" w:rsidRPr="009C36DF" w:rsidRDefault="00641757" w:rsidP="00641757">
      <w:pPr>
        <w:pStyle w:val="SingleTxtGR"/>
      </w:pPr>
      <w:r w:rsidRPr="009C36DF">
        <w:t>188.</w:t>
      </w:r>
      <w:r w:rsidRPr="009C36DF">
        <w:tab/>
        <w:t>Оба партнера зарегистрированного партнерского союза обладают один</w:t>
      </w:r>
      <w:r w:rsidRPr="009C36DF">
        <w:t>а</w:t>
      </w:r>
      <w:r w:rsidRPr="009C36DF">
        <w:t>ковыми правами и обяза</w:t>
      </w:r>
      <w:r w:rsidRPr="009C36DF">
        <w:t>н</w:t>
      </w:r>
      <w:r w:rsidRPr="009C36DF">
        <w:t>ностями и совместно решают дела, относящиеся к их союзу. Партнеры могут представлять друг друга в повседневных делах и несут обоюдные обязательства по выплате алиментов. Когда один из партнеров не выполняет своих обязательств по выплате алиментов, размер таких обяз</w:t>
      </w:r>
      <w:r w:rsidRPr="009C36DF">
        <w:t>а</w:t>
      </w:r>
      <w:r w:rsidRPr="009C36DF">
        <w:t>тельств может быть определен судом на основании заявления одного из партн</w:t>
      </w:r>
      <w:r w:rsidRPr="009C36DF">
        <w:t>е</w:t>
      </w:r>
      <w:r w:rsidRPr="009C36DF">
        <w:t>ров, причем присуждаемая сумма должна обеспечивать удовлетворение матер</w:t>
      </w:r>
      <w:r w:rsidRPr="009C36DF">
        <w:t>и</w:t>
      </w:r>
      <w:r w:rsidRPr="009C36DF">
        <w:t>альных и культурных потребностей обоих партнеров примерно в равной степ</w:t>
      </w:r>
      <w:r w:rsidRPr="009C36DF">
        <w:t>е</w:t>
      </w:r>
      <w:r w:rsidRPr="009C36DF">
        <w:t>ни. Наличие зарегистрированного партнерского союза не дает партнерам права на усыновление ребенка. Однако, если на попечении одного из партнеров им</w:t>
      </w:r>
      <w:r w:rsidRPr="009C36DF">
        <w:t>е</w:t>
      </w:r>
      <w:r w:rsidRPr="009C36DF">
        <w:t>ется ребенок и оба партнера ведут совместное х</w:t>
      </w:r>
      <w:r w:rsidRPr="009C36DF">
        <w:t>о</w:t>
      </w:r>
      <w:r w:rsidRPr="009C36DF">
        <w:t>зяйство, второй партнер также обязан принимать участие в воспитании ребенка и несет обязательства, каса</w:t>
      </w:r>
      <w:r w:rsidRPr="009C36DF">
        <w:t>ю</w:t>
      </w:r>
      <w:r w:rsidRPr="009C36DF">
        <w:t>щиеся развития и воспитания ребенка, в том же объеме, что и первый партнер.</w:t>
      </w:r>
    </w:p>
    <w:p w:rsidR="00641757" w:rsidRPr="009C36DF" w:rsidRDefault="00641757" w:rsidP="00641757">
      <w:pPr>
        <w:pStyle w:val="H23GR"/>
      </w:pPr>
      <w:bookmarkStart w:id="13" w:name="_Toc286933087"/>
      <w:r w:rsidRPr="009C36DF">
        <w:tab/>
        <w:t>10.1</w:t>
      </w:r>
      <w:r w:rsidRPr="009C36DF">
        <w:tab/>
      </w:r>
      <w:bookmarkEnd w:id="13"/>
      <w:r w:rsidRPr="009C36DF">
        <w:t>Финансовая помощь семьям с детьми</w:t>
      </w:r>
    </w:p>
    <w:p w:rsidR="00641757" w:rsidRPr="009C36DF" w:rsidRDefault="00641757" w:rsidP="00641757">
      <w:pPr>
        <w:pStyle w:val="SingleTxtGR"/>
      </w:pPr>
      <w:r w:rsidRPr="009C36DF">
        <w:t>189.</w:t>
      </w:r>
      <w:r w:rsidRPr="009C36DF">
        <w:tab/>
        <w:t>Забота о семьях с детьми осуществляется на основании законодательства о социальном обеспечении. Основанием для оказания материальной помощи семьям с детьми служат в основном закон № 117/1995 (СЗ) о государственной социальной поддержке и закон № 421/2003 (СЗ) о медицинском страховании, а</w:t>
      </w:r>
      <w:r w:rsidR="00742825">
        <w:rPr>
          <w:lang w:val="en-US"/>
        </w:rPr>
        <w:t> </w:t>
      </w:r>
      <w:r w:rsidRPr="009C36DF">
        <w:t>также в меньшей степени закон № 482/1991 (СЗ) о социальных потребн</w:t>
      </w:r>
      <w:r w:rsidRPr="009C36DF">
        <w:t>о</w:t>
      </w:r>
      <w:r w:rsidRPr="009C36DF">
        <w:t>стях.</w:t>
      </w:r>
    </w:p>
    <w:p w:rsidR="00641757" w:rsidRPr="009C36DF" w:rsidRDefault="00641757" w:rsidP="00C6262E">
      <w:pPr>
        <w:pStyle w:val="SingleTxtGR"/>
        <w:suppressAutoHyphens/>
        <w:jc w:val="left"/>
        <w:rPr>
          <w:i/>
        </w:rPr>
      </w:pPr>
      <w:r>
        <w:rPr>
          <w:i/>
        </w:rPr>
        <w:t xml:space="preserve">Таблица </w:t>
      </w:r>
      <w:r w:rsidRPr="009C36DF">
        <w:rPr>
          <w:i/>
        </w:rPr>
        <w:t>10.1. Финансовая помощь семьям с детьми (в млн. чешских крон)</w:t>
      </w:r>
    </w:p>
    <w:p w:rsidR="00641757" w:rsidRPr="009C36DF" w:rsidRDefault="00641757" w:rsidP="00893118">
      <w:pPr>
        <w:pStyle w:val="H4GR"/>
        <w:tabs>
          <w:tab w:val="left" w:pos="1148"/>
        </w:tabs>
        <w:spacing w:before="240"/>
        <w:ind w:left="1148" w:right="1128" w:hanging="1148"/>
      </w:pPr>
      <w:r w:rsidRPr="009C36DF">
        <w:tab/>
        <w:t>10.1.1</w:t>
      </w:r>
      <w:r w:rsidRPr="009C36DF">
        <w:tab/>
        <w:t>Родительское пособие</w:t>
      </w:r>
    </w:p>
    <w:p w:rsidR="00641757" w:rsidRPr="009C36DF" w:rsidRDefault="00641757" w:rsidP="00641757">
      <w:pPr>
        <w:pStyle w:val="SingleTxtGR"/>
      </w:pPr>
      <w:r w:rsidRPr="009C36DF">
        <w:t>190.</w:t>
      </w:r>
      <w:r w:rsidRPr="009C36DF">
        <w:tab/>
        <w:t>Первоначально родительское пособие выплачивалось с целью поддерж</w:t>
      </w:r>
      <w:r w:rsidRPr="009C36DF">
        <w:t>а</w:t>
      </w:r>
      <w:r w:rsidRPr="009C36DF">
        <w:t>ния и сохранения дем</w:t>
      </w:r>
      <w:r w:rsidRPr="009C36DF">
        <w:t>о</w:t>
      </w:r>
      <w:r w:rsidRPr="009C36DF">
        <w:t>графических тенденций и ослабления напряженности на рынке труда; однако со временем условия его предоставления постепенно м</w:t>
      </w:r>
      <w:r w:rsidRPr="009C36DF">
        <w:t>е</w:t>
      </w:r>
      <w:r w:rsidRPr="009C36DF">
        <w:t>нялись с целью помочь родителям совмещать профессиональные интересы и родительские обязанности. В отличие от первоначально установленных треб</w:t>
      </w:r>
      <w:r w:rsidRPr="009C36DF">
        <w:t>о</w:t>
      </w:r>
      <w:r w:rsidRPr="009C36DF">
        <w:t>ваний теперь родители, получающие родительское пособие, могут иметь нео</w:t>
      </w:r>
      <w:r w:rsidRPr="009C36DF">
        <w:t>г</w:t>
      </w:r>
      <w:r w:rsidRPr="009C36DF">
        <w:t>раниченные поступления от доходной деятельности, если на их попечении н</w:t>
      </w:r>
      <w:r w:rsidRPr="009C36DF">
        <w:t>а</w:t>
      </w:r>
      <w:r w:rsidRPr="009C36DF">
        <w:t>ходится другой взрослый, заботящийся об их ребенке в период ведения ими д</w:t>
      </w:r>
      <w:r w:rsidRPr="009C36DF">
        <w:t>о</w:t>
      </w:r>
      <w:r w:rsidRPr="009C36DF">
        <w:t>ходной деятельности. Ребенок может помещаться в дошкольное учреждение на ограниченный период времени.</w:t>
      </w:r>
    </w:p>
    <w:p w:rsidR="00641757" w:rsidRPr="009C36DF" w:rsidRDefault="00641757" w:rsidP="00641757">
      <w:pPr>
        <w:pStyle w:val="SingleTxtGR"/>
      </w:pPr>
      <w:r w:rsidRPr="009C36DF">
        <w:t>191.</w:t>
      </w:r>
      <w:r w:rsidRPr="009C36DF">
        <w:tab/>
        <w:t>Согласно закону № 117/1995 (СЗ) о государственной социальной по</w:t>
      </w:r>
      <w:r w:rsidRPr="009C36DF">
        <w:t>д</w:t>
      </w:r>
      <w:r w:rsidRPr="009C36DF">
        <w:t>держке родительское пособие предоставляется родителю, который лично на</w:t>
      </w:r>
      <w:r w:rsidRPr="009C36DF">
        <w:t>д</w:t>
      </w:r>
      <w:r w:rsidRPr="009C36DF">
        <w:t>лежащим образом и на протяжении всего дня присматривает по меньшей мере за одним ребенком в возрасте до 4 лет (или до 7 лет в случае ребенка, страда</w:t>
      </w:r>
      <w:r w:rsidRPr="009C36DF">
        <w:t>ю</w:t>
      </w:r>
      <w:r w:rsidRPr="009C36DF">
        <w:t>щего хронической или тяжелой формой инвалидности) (независимо от того, я</w:t>
      </w:r>
      <w:r w:rsidRPr="009C36DF">
        <w:t>в</w:t>
      </w:r>
      <w:r w:rsidRPr="009C36DF">
        <w:t>ляется ли этот родитель м</w:t>
      </w:r>
      <w:r w:rsidRPr="009C36DF">
        <w:t>а</w:t>
      </w:r>
      <w:r w:rsidRPr="009C36DF">
        <w:t>терью или отцом ребенка). Такое решение исходит из той посылки, что родительское пособие является своего рода вкладом госуда</w:t>
      </w:r>
      <w:r w:rsidRPr="009C36DF">
        <w:t>р</w:t>
      </w:r>
      <w:r w:rsidRPr="009C36DF">
        <w:t>ства в облегчение неблагоприятного с социальной точки зрения положения, возникающего в результате сокращения размера семейного дохода из</w:t>
      </w:r>
      <w:r>
        <w:t>-</w:t>
      </w:r>
      <w:r w:rsidRPr="009C36DF">
        <w:t>за пр</w:t>
      </w:r>
      <w:r w:rsidRPr="009C36DF">
        <w:t>е</w:t>
      </w:r>
      <w:r w:rsidRPr="009C36DF">
        <w:t>кращения или сокращения продолжительности доходной деятельности в пер</w:t>
      </w:r>
      <w:r w:rsidRPr="009C36DF">
        <w:t>и</w:t>
      </w:r>
      <w:r w:rsidRPr="009C36DF">
        <w:t>од, когда ребенок нуждается в постоянном личном уходе.</w:t>
      </w:r>
    </w:p>
    <w:p w:rsidR="00641757" w:rsidRPr="009C36DF" w:rsidRDefault="00641757" w:rsidP="0060070B">
      <w:pPr>
        <w:pStyle w:val="SingleTxtGR"/>
        <w:keepLines/>
      </w:pPr>
      <w:r w:rsidRPr="009C36DF">
        <w:t>192.</w:t>
      </w:r>
      <w:r w:rsidRPr="009C36DF">
        <w:tab/>
        <w:t>Размер родительского пособия определяется в законе о государственной социальной поддержке. Пособие во всех случаях выплачивается за календа</w:t>
      </w:r>
      <w:r w:rsidRPr="009C36DF">
        <w:t>р</w:t>
      </w:r>
      <w:r w:rsidRPr="009C36DF">
        <w:t>ный месяц и, как и все другие пособия по линии государственной социальной поддержки, не облагается налогом и не может выплачиваться за рубежом</w:t>
      </w:r>
      <w:r w:rsidRPr="00074C80">
        <w:rPr>
          <w:sz w:val="18"/>
          <w:szCs w:val="18"/>
          <w:vertAlign w:val="superscript"/>
        </w:rPr>
        <w:footnoteReference w:id="97"/>
      </w:r>
      <w:r w:rsidRPr="009C36DF">
        <w:t>. Право на получение такого пособия и его размер не зависят от дохода родителя.</w:t>
      </w:r>
    </w:p>
    <w:p w:rsidR="00641757" w:rsidRPr="009C36DF" w:rsidRDefault="00641757" w:rsidP="00893118">
      <w:pPr>
        <w:pStyle w:val="H4GR"/>
        <w:tabs>
          <w:tab w:val="left" w:pos="1148"/>
        </w:tabs>
        <w:spacing w:before="240"/>
        <w:ind w:left="1148" w:right="1128" w:hanging="1148"/>
      </w:pPr>
      <w:r w:rsidRPr="009C36DF">
        <w:tab/>
        <w:t>10.1.2</w:t>
      </w:r>
      <w:r w:rsidRPr="009C36DF">
        <w:tab/>
        <w:t>Прочие субсидии</w:t>
      </w:r>
    </w:p>
    <w:p w:rsidR="00641757" w:rsidRPr="009C36DF" w:rsidRDefault="00641757" w:rsidP="00641757">
      <w:pPr>
        <w:pStyle w:val="SingleTxtGR"/>
      </w:pPr>
      <w:r w:rsidRPr="009C36DF">
        <w:t>193.</w:t>
      </w:r>
      <w:r w:rsidRPr="009C36DF">
        <w:tab/>
        <w:t>В силу поправки к закону о продлении декретного отпуска, пособиях по материнству и на детей, выплачиваемых по линии страхования на случай б</w:t>
      </w:r>
      <w:r w:rsidRPr="009C36DF">
        <w:t>о</w:t>
      </w:r>
      <w:r w:rsidRPr="009C36DF">
        <w:t>лезни,</w:t>
      </w:r>
      <w:r w:rsidRPr="00074C80">
        <w:rPr>
          <w:sz w:val="18"/>
          <w:szCs w:val="18"/>
          <w:vertAlign w:val="superscript"/>
        </w:rPr>
        <w:footnoteReference w:id="98"/>
      </w:r>
      <w:r w:rsidRPr="009C36DF">
        <w:t xml:space="preserve"> круг лиц, имеющих право на получение материальной помощи по мат</w:t>
      </w:r>
      <w:r w:rsidRPr="009C36DF">
        <w:t>е</w:t>
      </w:r>
      <w:r w:rsidRPr="009C36DF">
        <w:t>ринству, был расширен: было разрешено выплачивать материнское пособие р</w:t>
      </w:r>
      <w:r w:rsidRPr="009C36DF">
        <w:t>а</w:t>
      </w:r>
      <w:r w:rsidRPr="009C36DF">
        <w:t>ботнице или работнику, взявшему на постоянное попечение ребенка по реш</w:t>
      </w:r>
      <w:r w:rsidRPr="009C36DF">
        <w:t>е</w:t>
      </w:r>
      <w:r w:rsidRPr="009C36DF">
        <w:t>нию соответствующего органа или ребенка, чья мать умерла. Право на получ</w:t>
      </w:r>
      <w:r w:rsidRPr="009C36DF">
        <w:t>е</w:t>
      </w:r>
      <w:r w:rsidRPr="009C36DF">
        <w:t>ние этого пособия возникает лишь в том случае, если ребенок был взят на п</w:t>
      </w:r>
      <w:r w:rsidRPr="009C36DF">
        <w:t>о</w:t>
      </w:r>
      <w:r w:rsidRPr="009C36DF">
        <w:t>печение до исполнения ему 7 лет. Помощь предоставляется в течение 22 недель с даты взятия ребенка.</w:t>
      </w:r>
    </w:p>
    <w:p w:rsidR="00641757" w:rsidRPr="009C36DF" w:rsidRDefault="00641757" w:rsidP="00641757">
      <w:pPr>
        <w:pStyle w:val="SingleTxtGR"/>
      </w:pPr>
      <w:r w:rsidRPr="009C36DF">
        <w:t>194.</w:t>
      </w:r>
      <w:r w:rsidRPr="009C36DF">
        <w:tab/>
        <w:t>Детское пособие выплачивается по линии системы государственной с</w:t>
      </w:r>
      <w:r w:rsidRPr="009C36DF">
        <w:t>о</w:t>
      </w:r>
      <w:r w:rsidRPr="009C36DF">
        <w:t>циальной поддержки в качестве пособия для семей с детьми, с тем чтобы п</w:t>
      </w:r>
      <w:r w:rsidRPr="009C36DF">
        <w:t>о</w:t>
      </w:r>
      <w:r w:rsidRPr="009C36DF">
        <w:t>мочь им оплачивать расходы, связанные с воспитанием детей и содержанием семьи. Правом на получение такого пособия обладают дети, проживающие в семьях с доходом на уровне, ниже установленного кратного от прожиточного минимума на семью. Размер пособия зависит от возраста ребенка и от совоку</w:t>
      </w:r>
      <w:r w:rsidRPr="009C36DF">
        <w:t>п</w:t>
      </w:r>
      <w:r w:rsidRPr="009C36DF">
        <w:t>ного размера семейного дохода и исчисляется и</w:t>
      </w:r>
      <w:r w:rsidRPr="009C36DF">
        <w:t>с</w:t>
      </w:r>
      <w:r w:rsidRPr="009C36DF">
        <w:t>ходя из размера прожиточного минимума, необходимого для жизни и обеспечения других базовых потребн</w:t>
      </w:r>
      <w:r w:rsidRPr="009C36DF">
        <w:t>о</w:t>
      </w:r>
      <w:r w:rsidRPr="009C36DF">
        <w:t>стей ребенка.</w:t>
      </w:r>
    </w:p>
    <w:p w:rsidR="00641757" w:rsidRPr="009C36DF" w:rsidRDefault="00641757" w:rsidP="00641757">
      <w:pPr>
        <w:pStyle w:val="SingleTxtGR"/>
      </w:pPr>
      <w:r w:rsidRPr="009C36DF">
        <w:t>195.</w:t>
      </w:r>
      <w:r w:rsidRPr="009C36DF">
        <w:tab/>
        <w:t>Социальное пособие назначается семьям с низким уровнем дохода и представляет собой субсидию на покрытие расходов, связанных с удовлетвор</w:t>
      </w:r>
      <w:r w:rsidRPr="009C36DF">
        <w:t>е</w:t>
      </w:r>
      <w:r w:rsidRPr="009C36DF">
        <w:t>нием потребностей детей в семье. Правом на пол</w:t>
      </w:r>
      <w:r w:rsidRPr="009C36DF">
        <w:t>у</w:t>
      </w:r>
      <w:r w:rsidRPr="009C36DF">
        <w:t>чение этого пособия обладает родитель, осуществляющий уход за ребенком, в случае если семейный доход не превышает установленного кратного от размера прожиточного минимума с</w:t>
      </w:r>
      <w:r w:rsidRPr="009C36DF">
        <w:t>е</w:t>
      </w:r>
      <w:r w:rsidRPr="009C36DF">
        <w:t>мьи.</w:t>
      </w:r>
    </w:p>
    <w:p w:rsidR="00641757" w:rsidRPr="009C36DF" w:rsidRDefault="00641757" w:rsidP="00641757">
      <w:pPr>
        <w:pStyle w:val="SingleTxtGR"/>
      </w:pPr>
      <w:r w:rsidRPr="009C36DF">
        <w:t>196.</w:t>
      </w:r>
      <w:r w:rsidRPr="009C36DF">
        <w:tab/>
        <w:t>Поправка к закону № 100/1998 (СЗ) о социальном обеспечении</w:t>
      </w:r>
      <w:r w:rsidRPr="00074C80">
        <w:rPr>
          <w:sz w:val="18"/>
          <w:szCs w:val="18"/>
          <w:vertAlign w:val="superscript"/>
        </w:rPr>
        <w:footnoteReference w:id="99"/>
      </w:r>
      <w:r w:rsidRPr="009C36DF">
        <w:t xml:space="preserve"> оказыв</w:t>
      </w:r>
      <w:r w:rsidRPr="009C36DF">
        <w:t>а</w:t>
      </w:r>
      <w:r w:rsidRPr="009C36DF">
        <w:t>ет позитивное воздействие на жизнь семей, на попечении которых находятся инвалиды, поскольку на ее основании был повышен размер субсидии, выплач</w:t>
      </w:r>
      <w:r w:rsidRPr="009C36DF">
        <w:t>и</w:t>
      </w:r>
      <w:r w:rsidRPr="009C36DF">
        <w:t>ваемой на уход за ближним или другим лицом</w:t>
      </w:r>
      <w:r w:rsidRPr="00074C80">
        <w:rPr>
          <w:sz w:val="18"/>
          <w:szCs w:val="18"/>
          <w:vertAlign w:val="superscript"/>
        </w:rPr>
        <w:footnoteReference w:id="100"/>
      </w:r>
      <w:r w:rsidRPr="009C36DF">
        <w:t>. Одновременно с этим в силу этой поправки был повышен предел поступлений от доходной деятельности, который учитывается при принятии решения о выплате этой субсидии</w:t>
      </w:r>
      <w:r w:rsidRPr="00074C80">
        <w:rPr>
          <w:sz w:val="18"/>
          <w:szCs w:val="18"/>
          <w:vertAlign w:val="superscript"/>
        </w:rPr>
        <w:footnoteReference w:id="101"/>
      </w:r>
      <w:r w:rsidRPr="009C36DF">
        <w:t>. Кроме того, стало возможным получать субсидию на уход за близким или иным лицом одновременно с пенсией по вдовству, а также с родительским пособием, в сл</w:t>
      </w:r>
      <w:r w:rsidRPr="009C36DF">
        <w:t>у</w:t>
      </w:r>
      <w:r w:rsidRPr="009C36DF">
        <w:t>чае если получатель в то же время осуществляет уход за другим ребенком.</w:t>
      </w:r>
    </w:p>
    <w:p w:rsidR="00641757" w:rsidRPr="009C36DF" w:rsidRDefault="00641757" w:rsidP="00893118">
      <w:pPr>
        <w:pStyle w:val="H4GR"/>
        <w:tabs>
          <w:tab w:val="left" w:pos="1148"/>
        </w:tabs>
        <w:spacing w:before="240"/>
        <w:ind w:left="1148" w:right="1128" w:hanging="1148"/>
      </w:pPr>
      <w:r w:rsidRPr="009C36DF">
        <w:tab/>
        <w:t>10.1.3</w:t>
      </w:r>
      <w:r w:rsidRPr="009C36DF">
        <w:tab/>
        <w:t>Субсидии на цели содействия оказанию помощи семьям</w:t>
      </w:r>
    </w:p>
    <w:p w:rsidR="00641757" w:rsidRPr="009C36DF" w:rsidRDefault="00641757" w:rsidP="00641757">
      <w:pPr>
        <w:pStyle w:val="SingleTxtGR"/>
      </w:pPr>
      <w:r w:rsidRPr="009C36DF">
        <w:t>197.</w:t>
      </w:r>
      <w:r w:rsidRPr="009C36DF">
        <w:tab/>
        <w:t>Министерством труда определяется порядок предоставления субсидий неправительственным организациям, занимающимся оказанием помощи сем</w:t>
      </w:r>
      <w:r w:rsidRPr="009C36DF">
        <w:t>ь</w:t>
      </w:r>
      <w:r w:rsidRPr="009C36DF">
        <w:t>ям; с момента введения таких процедур в 2005 году упор делался в первую оч</w:t>
      </w:r>
      <w:r w:rsidRPr="009C36DF">
        <w:t>е</w:t>
      </w:r>
      <w:r w:rsidRPr="009C36DF">
        <w:t>редь на содействии поддержанию жизни семей, т</w:t>
      </w:r>
      <w:r w:rsidR="00742825">
        <w:t xml:space="preserve">.е. </w:t>
      </w:r>
      <w:r w:rsidRPr="009C36DF">
        <w:t>на субсидировании орган</w:t>
      </w:r>
      <w:r w:rsidRPr="009C36DF">
        <w:t>и</w:t>
      </w:r>
      <w:r w:rsidRPr="009C36DF">
        <w:t>заций, которые оказывают семьям поддержку в уходе за детьми и прилагают усилия к предупреждению социальной изоляции родителей, ухаживающих за детьми, к повышению качества жизни в семье, родительских и супружеских о</w:t>
      </w:r>
      <w:r w:rsidRPr="009C36DF">
        <w:t>т</w:t>
      </w:r>
      <w:r w:rsidRPr="009C36DF">
        <w:t>ношений и к укреплению сплоченности в семье. Эти услуги носят профилакт</w:t>
      </w:r>
      <w:r w:rsidRPr="009C36DF">
        <w:t>и</w:t>
      </w:r>
      <w:r w:rsidRPr="009C36DF">
        <w:t>ческий и вспомогательный характер. С 2005 года субсидии предоставляются также на цели консультирования женщин и девушек в случае нежелательной беременности. В 2006 году эта работа включала также выплату субсидий сем</w:t>
      </w:r>
      <w:r w:rsidRPr="009C36DF">
        <w:t>ь</w:t>
      </w:r>
      <w:r w:rsidRPr="009C36DF">
        <w:t>ям и консультирование супругов, оказание помощи семьям с детьми с разв</w:t>
      </w:r>
      <w:r w:rsidRPr="009C36DF">
        <w:t>и</w:t>
      </w:r>
      <w:r w:rsidRPr="009C36DF">
        <w:t>вающимися нарушениями развития и оказание поддержки и помощи детям, з</w:t>
      </w:r>
      <w:r w:rsidRPr="009C36DF">
        <w:t>а</w:t>
      </w:r>
      <w:r w:rsidRPr="009C36DF">
        <w:t>вершившим пребывание в детских заведениях или патронатных семьях.</w:t>
      </w:r>
    </w:p>
    <w:p w:rsidR="00641757" w:rsidRPr="009C36DF" w:rsidRDefault="00641757" w:rsidP="00641757">
      <w:pPr>
        <w:pStyle w:val="SingleTxtGR"/>
      </w:pPr>
      <w:r w:rsidRPr="009C36DF">
        <w:t>198.</w:t>
      </w:r>
      <w:r w:rsidRPr="009C36DF">
        <w:tab/>
        <w:t>В 2005 году было начато осуществление ряда программ.</w:t>
      </w:r>
    </w:p>
    <w:p w:rsidR="00641757" w:rsidRPr="009C36DF" w:rsidRDefault="00641757" w:rsidP="00641757">
      <w:pPr>
        <w:pStyle w:val="SingleTxtGR"/>
      </w:pPr>
      <w:r w:rsidRPr="009C36DF">
        <w:t>199.</w:t>
      </w:r>
      <w:r w:rsidRPr="009C36DF">
        <w:tab/>
        <w:t>Программа поддержки организаций, оказывающих услуги по предупре</w:t>
      </w:r>
      <w:r w:rsidRPr="009C36DF">
        <w:t>ж</w:t>
      </w:r>
      <w:r w:rsidRPr="009C36DF">
        <w:t>дению социальной изоляции родителей, осуществляющих уход за детьми в во</w:t>
      </w:r>
      <w:r w:rsidRPr="009C36DF">
        <w:t>з</w:t>
      </w:r>
      <w:r>
        <w:t>расте до шести</w:t>
      </w:r>
      <w:r w:rsidRPr="009C36DF">
        <w:t xml:space="preserve"> лет, предназначена для поддержки проектов по оказанию услуг родителям, присматривающим за детьми в возрасте до </w:t>
      </w:r>
      <w:r>
        <w:t>шести</w:t>
      </w:r>
      <w:r w:rsidR="00742825">
        <w:t xml:space="preserve"> </w:t>
      </w:r>
      <w:r w:rsidRPr="009C36DF">
        <w:t>лет, с целью пр</w:t>
      </w:r>
      <w:r w:rsidRPr="009C36DF">
        <w:t>е</w:t>
      </w:r>
      <w:r w:rsidRPr="009C36DF">
        <w:t>дотвратить их социальную изоляцию, вызываемую долгосрочным отрывом от общества. Предпочтение отдается службам по поддержке социальной сплоче</w:t>
      </w:r>
      <w:r w:rsidRPr="009C36DF">
        <w:t>н</w:t>
      </w:r>
      <w:r w:rsidRPr="009C36DF">
        <w:t>ности в местных общинах (муниципалитетах и краях), которые участвуют в реализации общинных и прочих краевых планов по оказанию социальных у</w:t>
      </w:r>
      <w:r w:rsidRPr="009C36DF">
        <w:t>с</w:t>
      </w:r>
      <w:r w:rsidRPr="009C36DF">
        <w:t>луг</w:t>
      </w:r>
      <w:r w:rsidRPr="00074C80">
        <w:rPr>
          <w:sz w:val="18"/>
          <w:szCs w:val="18"/>
          <w:vertAlign w:val="superscript"/>
        </w:rPr>
        <w:footnoteReference w:id="102"/>
      </w:r>
      <w:r w:rsidRPr="009C36DF">
        <w:t>.</w:t>
      </w:r>
    </w:p>
    <w:p w:rsidR="00641757" w:rsidRPr="009C36DF" w:rsidRDefault="00641757" w:rsidP="00641757">
      <w:pPr>
        <w:pStyle w:val="SingleTxtGR"/>
      </w:pPr>
      <w:r w:rsidRPr="009C36DF">
        <w:t>200.</w:t>
      </w:r>
      <w:r w:rsidRPr="009C36DF">
        <w:tab/>
        <w:t>Программа содействия просветительской деятельности по вопросам га</w:t>
      </w:r>
      <w:r w:rsidRPr="009C36DF">
        <w:t>р</w:t>
      </w:r>
      <w:r w:rsidRPr="009C36DF">
        <w:t>монии в браке и ответственного исполнения родительских обязанностей став</w:t>
      </w:r>
      <w:r w:rsidRPr="009C36DF">
        <w:t>и</w:t>
      </w:r>
      <w:r w:rsidRPr="009C36DF">
        <w:t>ла целью осуществление проектов, посвященных этой теме</w:t>
      </w:r>
      <w:r w:rsidRPr="00074C80">
        <w:rPr>
          <w:sz w:val="18"/>
          <w:szCs w:val="18"/>
          <w:vertAlign w:val="superscript"/>
        </w:rPr>
        <w:footnoteReference w:id="103"/>
      </w:r>
      <w:r w:rsidRPr="009C36DF">
        <w:t>. Предпочтение отдавалось организациям, которые устраивали лекции для детей и молодежи (в</w:t>
      </w:r>
      <w:r>
        <w:t> </w:t>
      </w:r>
      <w:r w:rsidRPr="009C36DF">
        <w:t>возрасте до 26 лет) и курсы по подготовке молодых людей к браку, а также лекции и курсы для супругов и родителей с целью повышения качества супр</w:t>
      </w:r>
      <w:r w:rsidRPr="009C36DF">
        <w:t>у</w:t>
      </w:r>
      <w:r w:rsidRPr="009C36DF">
        <w:t>жеских отношений и семейной жизни (в порядке предупреждения разводов) или делали акцент на воспитании детей. Содействие оказывалось и по части подготовки лекторов.</w:t>
      </w:r>
    </w:p>
    <w:p w:rsidR="00641757" w:rsidRPr="009C36DF" w:rsidRDefault="00641757" w:rsidP="00C33B6F">
      <w:pPr>
        <w:pStyle w:val="SingleTxtGR"/>
        <w:keepLines/>
      </w:pPr>
      <w:r w:rsidRPr="009C36DF">
        <w:t>201.</w:t>
      </w:r>
      <w:r w:rsidRPr="009C36DF">
        <w:tab/>
        <w:t>Была разработана программа расширения консультационных услуг для женщин и девушек, ста</w:t>
      </w:r>
      <w:r w:rsidRPr="009C36DF">
        <w:t>л</w:t>
      </w:r>
      <w:r w:rsidRPr="009C36DF">
        <w:t>кивающихся с нежелательной беременностью, которая ставит целью поощрение проектов по консультированию женщин и девушек, оказавшихся в такой ситуации</w:t>
      </w:r>
      <w:r w:rsidRPr="00074C80">
        <w:rPr>
          <w:sz w:val="18"/>
          <w:szCs w:val="18"/>
          <w:vertAlign w:val="superscript"/>
        </w:rPr>
        <w:footnoteReference w:id="104"/>
      </w:r>
      <w:r w:rsidRPr="009C36DF">
        <w:t>. Преимущество отдавалось стационарным м</w:t>
      </w:r>
      <w:r w:rsidRPr="009C36DF">
        <w:t>е</w:t>
      </w:r>
      <w:r w:rsidRPr="009C36DF">
        <w:t>дицинским учреждениям, для которых эта тема совпадает с основным напра</w:t>
      </w:r>
      <w:r w:rsidRPr="009C36DF">
        <w:t>в</w:t>
      </w:r>
      <w:r w:rsidRPr="009C36DF">
        <w:t>лением их деятельности. Задача состояла в оказании квалифицированной пр</w:t>
      </w:r>
      <w:r w:rsidRPr="009C36DF">
        <w:t>о</w:t>
      </w:r>
      <w:r w:rsidRPr="009C36DF">
        <w:t>фессиональной помощи беременным женщинам и девушкам и предоставлении им достаточной информации, а также реальной возможности свободно принять решение о своем будущем.</w:t>
      </w:r>
    </w:p>
    <w:p w:rsidR="00641757" w:rsidRPr="00C6262E" w:rsidRDefault="00641757" w:rsidP="00C6262E">
      <w:pPr>
        <w:pStyle w:val="SingleTxtGR"/>
        <w:suppressAutoHyphens/>
        <w:jc w:val="left"/>
        <w:rPr>
          <w:i/>
        </w:rPr>
      </w:pPr>
      <w:r w:rsidRPr="009C36DF">
        <w:rPr>
          <w:i/>
        </w:rPr>
        <w:t>Таблица 10.1.3. Программы выделения субсидий на цели поддержки семей</w:t>
      </w:r>
    </w:p>
    <w:p w:rsidR="00641757" w:rsidRPr="009C36DF" w:rsidRDefault="00641757" w:rsidP="00641757">
      <w:pPr>
        <w:pStyle w:val="H23GR"/>
      </w:pPr>
      <w:bookmarkStart w:id="14" w:name="_Toc286933088"/>
      <w:r w:rsidRPr="009C36DF">
        <w:tab/>
        <w:t>10.2</w:t>
      </w:r>
      <w:r w:rsidRPr="009C36DF">
        <w:tab/>
      </w:r>
      <w:bookmarkEnd w:id="14"/>
      <w:r w:rsidRPr="009C36DF">
        <w:t>Защита детей</w:t>
      </w:r>
    </w:p>
    <w:p w:rsidR="00641757" w:rsidRPr="009C36DF" w:rsidRDefault="00641757" w:rsidP="00641757">
      <w:pPr>
        <w:pStyle w:val="SingleTxtGR"/>
      </w:pPr>
      <w:r w:rsidRPr="009C36DF">
        <w:t>202.</w:t>
      </w:r>
      <w:r w:rsidRPr="009C36DF">
        <w:tab/>
        <w:t>Новый закон № 359/1999 (СЗ) о социальной и правовой защите детей, к</w:t>
      </w:r>
      <w:r w:rsidRPr="009C36DF">
        <w:t>о</w:t>
      </w:r>
      <w:r w:rsidRPr="009C36DF">
        <w:t>торый вступил в силу 1 апреля 2000 года, всесторонне регулирует деятельность системы органов, занимающихся социальной и правовой защитой, порядок с</w:t>
      </w:r>
      <w:r w:rsidRPr="009C36DF">
        <w:t>о</w:t>
      </w:r>
      <w:r w:rsidRPr="009C36DF">
        <w:t>трудничества с неправительственными некоммерческими организациями и о</w:t>
      </w:r>
      <w:r w:rsidRPr="009C36DF">
        <w:t>т</w:t>
      </w:r>
      <w:r w:rsidRPr="009C36DF">
        <w:t>дельные направления деятельности по социальной и правовой защите детей.</w:t>
      </w:r>
    </w:p>
    <w:p w:rsidR="00641757" w:rsidRPr="009C36DF" w:rsidRDefault="00641757" w:rsidP="00641757">
      <w:pPr>
        <w:pStyle w:val="SingleTxtGR"/>
      </w:pPr>
      <w:r w:rsidRPr="009C36DF">
        <w:t>203.</w:t>
      </w:r>
      <w:r w:rsidRPr="009C36DF">
        <w:tab/>
        <w:t xml:space="preserve">Термин </w:t>
      </w:r>
      <w:r>
        <w:t>"</w:t>
      </w:r>
      <w:r w:rsidRPr="009C36DF">
        <w:t>социальная и правовая защита детей</w:t>
      </w:r>
      <w:r>
        <w:t>"</w:t>
      </w:r>
      <w:r w:rsidRPr="009C36DF">
        <w:t>, как он определен в ук</w:t>
      </w:r>
      <w:r w:rsidRPr="009C36DF">
        <w:t>а</w:t>
      </w:r>
      <w:r w:rsidRPr="009C36DF">
        <w:t>занном законе, означает главным образом защиту права детей на развитие в благоприятных условиях и надлежащее воспитание, защиту законных прав р</w:t>
      </w:r>
      <w:r w:rsidRPr="009C36DF">
        <w:t>е</w:t>
      </w:r>
      <w:r w:rsidRPr="009C36DF">
        <w:t>бенка, включая защиту его имущества, а также деятельность, направленную на восстановление нарушенных семейных функций. В этом законе нашел отраж</w:t>
      </w:r>
      <w:r w:rsidRPr="009C36DF">
        <w:t>е</w:t>
      </w:r>
      <w:r w:rsidRPr="009C36DF">
        <w:t>ние тот основополага</w:t>
      </w:r>
      <w:r w:rsidRPr="009C36DF">
        <w:t>ю</w:t>
      </w:r>
      <w:r w:rsidRPr="009C36DF">
        <w:t>щий принцип, что ключевым аспектом социальной и правовой защиты детей является забота о благ</w:t>
      </w:r>
      <w:r w:rsidRPr="009C36DF">
        <w:t>о</w:t>
      </w:r>
      <w:r w:rsidRPr="009C36DF">
        <w:t>состоянии ребенка.</w:t>
      </w:r>
    </w:p>
    <w:p w:rsidR="00641757" w:rsidRPr="009C36DF" w:rsidRDefault="00641757" w:rsidP="00641757">
      <w:pPr>
        <w:pStyle w:val="SingleTxtGR"/>
      </w:pPr>
      <w:r w:rsidRPr="009C36DF">
        <w:t>204.</w:t>
      </w:r>
      <w:r w:rsidRPr="009C36DF">
        <w:tab/>
        <w:t>В 2006 году закон № 359/1999 (СЗ) о социальной и правовой защите д</w:t>
      </w:r>
      <w:r w:rsidRPr="009C36DF">
        <w:t>е</w:t>
      </w:r>
      <w:r w:rsidRPr="009C36DF">
        <w:t>тей</w:t>
      </w:r>
      <w:r w:rsidRPr="00074C80">
        <w:rPr>
          <w:sz w:val="18"/>
          <w:szCs w:val="18"/>
          <w:vertAlign w:val="superscript"/>
        </w:rPr>
        <w:footnoteReference w:id="105"/>
      </w:r>
      <w:r w:rsidRPr="009C36DF">
        <w:t xml:space="preserve"> подвергся основательной переработке. В своем переработанном виде с поправками закон был вновь опубликован в Своде законов за ном</w:t>
      </w:r>
      <w:r w:rsidRPr="009C36DF">
        <w:t>е</w:t>
      </w:r>
      <w:r w:rsidRPr="009C36DF">
        <w:t>ром 373/2006</w:t>
      </w:r>
      <w:r>
        <w:t> </w:t>
      </w:r>
      <w:r w:rsidRPr="009C36DF">
        <w:t>(СЗ). Поправки, вызванные к жизни рядом возникших негативных социальных явлений, стали результатом усилий по претворению в жизнь при</w:t>
      </w:r>
      <w:r w:rsidRPr="009C36DF">
        <w:t>н</w:t>
      </w:r>
      <w:r w:rsidRPr="009C36DF">
        <w:t>ципов Конвенции ООН о правах ребенка. Новый закон дополнительно расш</w:t>
      </w:r>
      <w:r w:rsidRPr="009C36DF">
        <w:t>и</w:t>
      </w:r>
      <w:r w:rsidRPr="009C36DF">
        <w:t>ряет те категории детей, на которых ориентированы меры по социальной и пр</w:t>
      </w:r>
      <w:r w:rsidRPr="009C36DF">
        <w:t>а</w:t>
      </w:r>
      <w:r w:rsidRPr="009C36DF">
        <w:t>вовой защите детей, охватывая к тому же тех детей, которые стали свидетелями насилия между родителями или другими лицами, а также детей, которые нео</w:t>
      </w:r>
      <w:r w:rsidRPr="009C36DF">
        <w:t>д</w:t>
      </w:r>
      <w:r w:rsidRPr="009C36DF">
        <w:t>нократно или на длительный срок помещались в заведения, обеспечивающие постоянный уход.</w:t>
      </w:r>
    </w:p>
    <w:p w:rsidR="00641757" w:rsidRPr="009C36DF" w:rsidRDefault="00641757" w:rsidP="00641757">
      <w:pPr>
        <w:pStyle w:val="SingleTxtGR"/>
      </w:pPr>
      <w:r w:rsidRPr="009C36DF">
        <w:t>205.</w:t>
      </w:r>
      <w:r w:rsidRPr="009C36DF">
        <w:tab/>
        <w:t>Что касается профилактики явлений неподобающего обращения, оста</w:t>
      </w:r>
      <w:r w:rsidRPr="009C36DF">
        <w:t>в</w:t>
      </w:r>
      <w:r w:rsidRPr="009C36DF">
        <w:t>ления без ухода или надругательств над детьми, то в переработанном законе з</w:t>
      </w:r>
      <w:r w:rsidRPr="009C36DF">
        <w:t>а</w:t>
      </w:r>
      <w:r w:rsidRPr="009C36DF">
        <w:t>креплена обязанность врачей фиксировать описание травмы ребенком или л</w:t>
      </w:r>
      <w:r w:rsidRPr="009C36DF">
        <w:t>и</w:t>
      </w:r>
      <w:r w:rsidRPr="009C36DF">
        <w:t>цом, доставившим ребенка к врачу, а если травма по своему характеру не соо</w:t>
      </w:r>
      <w:r w:rsidRPr="009C36DF">
        <w:t>т</w:t>
      </w:r>
      <w:r w:rsidRPr="009C36DF">
        <w:t>ветствует описанию, зафиксированному в записи, врач обязан направить такой протокол в соответствующий орган, занимающийся социальной и правовой з</w:t>
      </w:r>
      <w:r w:rsidRPr="009C36DF">
        <w:t>а</w:t>
      </w:r>
      <w:r w:rsidRPr="009C36DF">
        <w:t>щитой детей.</w:t>
      </w:r>
    </w:p>
    <w:p w:rsidR="00641757" w:rsidRPr="009C36DF" w:rsidRDefault="00641757" w:rsidP="00641757">
      <w:pPr>
        <w:pStyle w:val="SingleTxtGR"/>
      </w:pPr>
      <w:r w:rsidRPr="009C36DF">
        <w:t>206.</w:t>
      </w:r>
      <w:r w:rsidRPr="009C36DF">
        <w:tab/>
        <w:t>Кроме того, в законе делается акцент на работе с биологической семьей ребенка. Работники органов, занимающихся социальной и правовой защитой детей, стали чаще посещать детей, помещаемых в детские учреждения; была введена также практика посещения таких детей родителями, что должно созд</w:t>
      </w:r>
      <w:r w:rsidRPr="009C36DF">
        <w:t>а</w:t>
      </w:r>
      <w:r w:rsidRPr="009C36DF">
        <w:t>вать условия для возвращения детей в семью. Помимо регулирования порядка посещения детей родителями органы, занимающиеся социальной и правовой защитой детей, обязаны теперь оказывать родителям необходимую помощь в урегулировании положения в семье.</w:t>
      </w:r>
    </w:p>
    <w:p w:rsidR="00641757" w:rsidRPr="009C36DF" w:rsidRDefault="00641757" w:rsidP="00641757">
      <w:pPr>
        <w:pStyle w:val="SingleTxtGR"/>
      </w:pPr>
      <w:r w:rsidRPr="009C36DF">
        <w:t>207.</w:t>
      </w:r>
      <w:r w:rsidRPr="009C36DF">
        <w:tab/>
        <w:t>Что касается ухода в замещающих семьях, то поправки к закону пред</w:t>
      </w:r>
      <w:r w:rsidRPr="009C36DF">
        <w:t>у</w:t>
      </w:r>
      <w:r w:rsidRPr="009C36DF">
        <w:t>сматривают повышение эффективности подготовки кандидатов на предоставл</w:t>
      </w:r>
      <w:r w:rsidRPr="009C36DF">
        <w:t>е</w:t>
      </w:r>
      <w:r w:rsidRPr="009C36DF">
        <w:t>ние ухода в замещающих семьях. Эта подготовка будет организована до регис</w:t>
      </w:r>
      <w:r w:rsidRPr="009C36DF">
        <w:t>т</w:t>
      </w:r>
      <w:r w:rsidRPr="009C36DF">
        <w:t>рации кандидатов в соответствующем регистре. Таким образом, будущие зам</w:t>
      </w:r>
      <w:r w:rsidRPr="009C36DF">
        <w:t>е</w:t>
      </w:r>
      <w:r w:rsidRPr="009C36DF">
        <w:t>щающие родители детально знакомятся со всеми особенностями принятия р</w:t>
      </w:r>
      <w:r w:rsidRPr="009C36DF">
        <w:t>е</w:t>
      </w:r>
      <w:r w:rsidRPr="009C36DF">
        <w:t>бенка в свою семью.</w:t>
      </w:r>
    </w:p>
    <w:p w:rsidR="00641757" w:rsidRPr="009C36DF" w:rsidRDefault="00641757" w:rsidP="00641757">
      <w:pPr>
        <w:pStyle w:val="SingleTxtGR"/>
      </w:pPr>
      <w:r w:rsidRPr="009C36DF">
        <w:t>208.</w:t>
      </w:r>
      <w:r w:rsidRPr="009C36DF">
        <w:tab/>
        <w:t>В результате принятия нового закона о социальной и правовой защите д</w:t>
      </w:r>
      <w:r w:rsidRPr="009C36DF">
        <w:t>е</w:t>
      </w:r>
      <w:r w:rsidRPr="009C36DF">
        <w:t>тей законодательные нормы, касающиеся патронатного воспитания, которые ранее были прописаны в отдельном законе, с 1 апреля 2000 года были включ</w:t>
      </w:r>
      <w:r w:rsidRPr="009C36DF">
        <w:t>е</w:t>
      </w:r>
      <w:r w:rsidRPr="009C36DF">
        <w:t>ны в закон о семье. Правовые нормы, касающиеся патронатного воспитания, были интегрированы в закон о семье вместе с другими нормами, касающимися ухода в зам</w:t>
      </w:r>
      <w:r w:rsidRPr="009C36DF">
        <w:t>е</w:t>
      </w:r>
      <w:r w:rsidRPr="009C36DF">
        <w:t>щающих семьях. Основные критерии для передачи на патронатное воспитание, а именно целесообразность помещения ребенка и гарантии надл</w:t>
      </w:r>
      <w:r w:rsidRPr="009C36DF">
        <w:t>е</w:t>
      </w:r>
      <w:r w:rsidRPr="009C36DF">
        <w:t>жащего патронатного ухода, где определяющим моментом является личность патронатных родителей, были сохранены; вместе с тем положение о невозмо</w:t>
      </w:r>
      <w:r w:rsidRPr="009C36DF">
        <w:t>ж</w:t>
      </w:r>
      <w:r w:rsidRPr="009C36DF">
        <w:t>ности воспитания ребенка своими родителями по причинам долгосрочного х</w:t>
      </w:r>
      <w:r w:rsidRPr="009C36DF">
        <w:t>а</w:t>
      </w:r>
      <w:r w:rsidRPr="009C36DF">
        <w:t>рактера было упразднено. Это означает, что патронатное воспитание может т</w:t>
      </w:r>
      <w:r w:rsidRPr="009C36DF">
        <w:t>е</w:t>
      </w:r>
      <w:r w:rsidRPr="009C36DF">
        <w:t>перь использоваться в качестве замещающего воспитания также и в тех случ</w:t>
      </w:r>
      <w:r w:rsidRPr="009C36DF">
        <w:t>а</w:t>
      </w:r>
      <w:r w:rsidRPr="009C36DF">
        <w:t>ях, когда родители не могут заниматься ребенком только в силу временных о</w:t>
      </w:r>
      <w:r w:rsidRPr="009C36DF">
        <w:t>б</w:t>
      </w:r>
      <w:r w:rsidRPr="009C36DF">
        <w:t>стоятельств и, соответственно, возвращение ребенка на попечение своим род</w:t>
      </w:r>
      <w:r w:rsidRPr="009C36DF">
        <w:t>и</w:t>
      </w:r>
      <w:r w:rsidRPr="009C36DF">
        <w:t>телям не исключено.</w:t>
      </w:r>
    </w:p>
    <w:p w:rsidR="00641757" w:rsidRPr="009C36DF" w:rsidRDefault="00641757" w:rsidP="00641757">
      <w:pPr>
        <w:pStyle w:val="SingleTxtGR"/>
      </w:pPr>
      <w:r w:rsidRPr="009C36DF">
        <w:t>209.</w:t>
      </w:r>
      <w:r w:rsidRPr="009C36DF">
        <w:tab/>
        <w:t>В</w:t>
      </w:r>
      <w:r w:rsidR="00C33B6F">
        <w:t xml:space="preserve"> </w:t>
      </w:r>
      <w:r w:rsidRPr="009C36DF">
        <w:t>результате основательной переработки закона о социальной и правовой защите детей с 1 июня 2006 года размер вознаграждения, выплачиваемого п</w:t>
      </w:r>
      <w:r w:rsidRPr="009C36DF">
        <w:t>а</w:t>
      </w:r>
      <w:r w:rsidRPr="009C36DF">
        <w:t>тронатному родителю, был значительно увеличен (вдвое по сравнению с пре</w:t>
      </w:r>
      <w:r w:rsidRPr="009C36DF">
        <w:t>ж</w:t>
      </w:r>
      <w:r w:rsidRPr="009C36DF">
        <w:t>ней суммой). Кроме того, год назад, с 1 июня 2005 года, было введено особое вознаграждение патронатным родителям, которые ухаживают по меньшей м</w:t>
      </w:r>
      <w:r w:rsidRPr="009C36DF">
        <w:t>е</w:t>
      </w:r>
      <w:r w:rsidRPr="009C36DF">
        <w:t>ре за тремя детьми или за одним ребенком с тяжелой формой инвалидности. Это специальное вознаграждение в несколько раз превышает вознаграждение, в</w:t>
      </w:r>
      <w:r w:rsidRPr="009C36DF">
        <w:t>ы</w:t>
      </w:r>
      <w:r w:rsidRPr="009C36DF">
        <w:t>плачиваемое обычным патронатным родителям.</w:t>
      </w:r>
    </w:p>
    <w:p w:rsidR="00641757" w:rsidRPr="009C36DF" w:rsidRDefault="00641757" w:rsidP="00641757">
      <w:pPr>
        <w:pStyle w:val="SingleTxtGR"/>
      </w:pPr>
      <w:r w:rsidRPr="009C36DF">
        <w:t>210.</w:t>
      </w:r>
      <w:r w:rsidRPr="009C36DF">
        <w:tab/>
        <w:t>Помимо этого</w:t>
      </w:r>
      <w:r w:rsidR="00C33B6F">
        <w:t>,</w:t>
      </w:r>
      <w:r w:rsidRPr="009C36DF">
        <w:t xml:space="preserve"> с 1 июня 2006 года в дополнение к положениям закона о семье был введен особый институт временного патронатного попечения, кот</w:t>
      </w:r>
      <w:r w:rsidRPr="009C36DF">
        <w:t>о</w:t>
      </w:r>
      <w:r w:rsidRPr="009C36DF">
        <w:t>рый предполагает, что помещение ребенка производится по решению суда до того момента, когда будут удовлетворены юридические критерии для усыно</w:t>
      </w:r>
      <w:r w:rsidRPr="009C36DF">
        <w:t>в</w:t>
      </w:r>
      <w:r w:rsidRPr="009C36DF">
        <w:t>ления ребенка, или на то время, в течение которого родители не способны ух</w:t>
      </w:r>
      <w:r w:rsidRPr="009C36DF">
        <w:t>а</w:t>
      </w:r>
      <w:r w:rsidRPr="009C36DF">
        <w:t>живать за ребенком в силу серьезных причин. Патронатные родители, обесп</w:t>
      </w:r>
      <w:r w:rsidRPr="009C36DF">
        <w:t>е</w:t>
      </w:r>
      <w:r w:rsidRPr="009C36DF">
        <w:t>чивающие временное патронатное попечение, должны пройти специальную подготовку и собеседование у специалистов.</w:t>
      </w:r>
    </w:p>
    <w:p w:rsidR="00641757" w:rsidRPr="009C36DF" w:rsidRDefault="00641757" w:rsidP="00641757">
      <w:pPr>
        <w:pStyle w:val="SingleTxtGR"/>
      </w:pPr>
      <w:r w:rsidRPr="009C36DF">
        <w:t>211.</w:t>
      </w:r>
      <w:r w:rsidRPr="009C36DF">
        <w:tab/>
        <w:t>В рамках наращивания сотрудничества между государственными и нег</w:t>
      </w:r>
      <w:r w:rsidRPr="009C36DF">
        <w:t>о</w:t>
      </w:r>
      <w:r w:rsidRPr="009C36DF">
        <w:t>сударственными органами в переработанном законе о социальной и правовой защите детей предусмотрены более конкретные условия, касающиеся защиты детей лицами, которым поручено обеспечивать такую защиту. Речь идет, в час</w:t>
      </w:r>
      <w:r w:rsidRPr="009C36DF">
        <w:t>т</w:t>
      </w:r>
      <w:r w:rsidRPr="009C36DF">
        <w:t>ности, об ужесточении и дополнительном уточнении требований, касающихся образования и квалификации таких лиц. В</w:t>
      </w:r>
      <w:r w:rsidR="00C33B6F">
        <w:t xml:space="preserve"> </w:t>
      </w:r>
      <w:r w:rsidRPr="009C36DF">
        <w:t>то же время поле для деятельности неправительственных организаций по части социальной и правовой защиты д</w:t>
      </w:r>
      <w:r w:rsidRPr="009C36DF">
        <w:t>е</w:t>
      </w:r>
      <w:r w:rsidRPr="009C36DF">
        <w:t>тей, особенно в связи с помещением на попечение в замещающую с</w:t>
      </w:r>
      <w:r w:rsidRPr="009C36DF">
        <w:t>е</w:t>
      </w:r>
      <w:r w:rsidRPr="009C36DF">
        <w:t>мью, было расширено.</w:t>
      </w:r>
    </w:p>
    <w:p w:rsidR="00641757" w:rsidRPr="009C36DF" w:rsidRDefault="00641757" w:rsidP="00893118">
      <w:pPr>
        <w:pStyle w:val="H4GR"/>
        <w:tabs>
          <w:tab w:val="left" w:pos="1148"/>
        </w:tabs>
        <w:spacing w:before="240"/>
        <w:ind w:left="1148" w:right="1128" w:hanging="1148"/>
      </w:pPr>
      <w:r w:rsidRPr="009C36DF">
        <w:tab/>
        <w:t>10.2.1</w:t>
      </w:r>
      <w:r w:rsidRPr="009C36DF">
        <w:tab/>
        <w:t xml:space="preserve">Сотрудничество с некоммерческими организациями в деле социальной </w:t>
      </w:r>
      <w:r>
        <w:br/>
      </w:r>
      <w:r w:rsidRPr="009C36DF">
        <w:t>и правовой защиты детей</w:t>
      </w:r>
    </w:p>
    <w:p w:rsidR="00641757" w:rsidRPr="009C36DF" w:rsidRDefault="00641757" w:rsidP="00641757">
      <w:pPr>
        <w:pStyle w:val="SingleTxtGR"/>
      </w:pPr>
      <w:r w:rsidRPr="009C36DF">
        <w:t>212.</w:t>
      </w:r>
      <w:r w:rsidRPr="009C36DF">
        <w:tab/>
        <w:t>Выдача неправительственным некоммерческим организациям разреш</w:t>
      </w:r>
      <w:r w:rsidRPr="009C36DF">
        <w:t>е</w:t>
      </w:r>
      <w:r w:rsidRPr="009C36DF">
        <w:t>ний на ведение деятельности по социальной и правовой защите детей произв</w:t>
      </w:r>
      <w:r w:rsidRPr="009C36DF">
        <w:t>о</w:t>
      </w:r>
      <w:r w:rsidRPr="009C36DF">
        <w:t>дится соответствующими бюро тех краев, в которых соответствующая неправ</w:t>
      </w:r>
      <w:r w:rsidRPr="009C36DF">
        <w:t>и</w:t>
      </w:r>
      <w:r w:rsidRPr="009C36DF">
        <w:t>тельственная некоммерческая организация зарегистрирована (до 31 декабря 2001 года эти разрешения выдавались Министерством труда)</w:t>
      </w:r>
      <w:r w:rsidRPr="00074C80">
        <w:rPr>
          <w:sz w:val="18"/>
          <w:szCs w:val="18"/>
          <w:vertAlign w:val="superscript"/>
        </w:rPr>
        <w:footnoteReference w:id="106"/>
      </w:r>
      <w:r w:rsidRPr="009C36DF">
        <w:t>.</w:t>
      </w:r>
    </w:p>
    <w:p w:rsidR="00641757" w:rsidRPr="009C36DF" w:rsidRDefault="00641757" w:rsidP="00641757">
      <w:pPr>
        <w:pStyle w:val="SingleTxtGR"/>
      </w:pPr>
      <w:r w:rsidRPr="009C36DF">
        <w:t>213.</w:t>
      </w:r>
      <w:r w:rsidRPr="009C36DF">
        <w:tab/>
        <w:t>Краевые бюро и Министерство труда также сотрудничают с неправител</w:t>
      </w:r>
      <w:r w:rsidRPr="009C36DF">
        <w:t>ь</w:t>
      </w:r>
      <w:r w:rsidRPr="009C36DF">
        <w:t>ственными некоммерч</w:t>
      </w:r>
      <w:r w:rsidRPr="009C36DF">
        <w:t>е</w:t>
      </w:r>
      <w:r w:rsidRPr="009C36DF">
        <w:t>скими организациями в вопросах поддержки попечения в замещающих семьях. Представители неправительственных некоммерческих организаций входят в состав консультативных органов, учрежденных при кра</w:t>
      </w:r>
      <w:r w:rsidRPr="009C36DF">
        <w:t>е</w:t>
      </w:r>
      <w:r w:rsidRPr="009C36DF">
        <w:t>вых бюро и Министерстве труда. Эти органы подбирают для конкретных детей подходящие кандидатуры лиц, желающих усыновить их или взять на патрона</w:t>
      </w:r>
      <w:r w:rsidRPr="009C36DF">
        <w:t>т</w:t>
      </w:r>
      <w:r w:rsidRPr="009C36DF">
        <w:t>ное воспитание, из числа зарегистрировавшихся на этот предмет соискателей. Уполномоченные неправительственные некоммерческие организ</w:t>
      </w:r>
      <w:r w:rsidRPr="009C36DF">
        <w:t>а</w:t>
      </w:r>
      <w:r w:rsidRPr="009C36DF">
        <w:t>ции также представляют консультативным органам в отдельных случаях предложения, к</w:t>
      </w:r>
      <w:r w:rsidRPr="009C36DF">
        <w:t>а</w:t>
      </w:r>
      <w:r w:rsidRPr="009C36DF">
        <w:t>сающиеся посредничества в деле усыновления или патронатного воспитания. Кроме того, краевые бюро заключают с уполномоченными неправительстве</w:t>
      </w:r>
      <w:r w:rsidRPr="009C36DF">
        <w:t>н</w:t>
      </w:r>
      <w:r w:rsidRPr="009C36DF">
        <w:t>ными некоммерческими организациями соглашения по вопросу об организации обязательной подготовки будущих усыновляющих или патронатных родителей в связи с помещением ребенка в их семью.</w:t>
      </w:r>
    </w:p>
    <w:p w:rsidR="00641757" w:rsidRPr="009C36DF" w:rsidRDefault="00641757" w:rsidP="00641757">
      <w:pPr>
        <w:pStyle w:val="H23GR"/>
      </w:pPr>
      <w:bookmarkStart w:id="15" w:name="_Toc286933089"/>
      <w:r w:rsidRPr="009C36DF">
        <w:tab/>
        <w:t>10.3</w:t>
      </w:r>
      <w:r w:rsidRPr="009C36DF">
        <w:tab/>
      </w:r>
      <w:bookmarkEnd w:id="15"/>
      <w:r w:rsidRPr="009C36DF">
        <w:t>Привлечение детей и подростков к труду</w:t>
      </w:r>
    </w:p>
    <w:p w:rsidR="00641757" w:rsidRPr="009C36DF" w:rsidRDefault="00641757" w:rsidP="00641757">
      <w:pPr>
        <w:pStyle w:val="SingleTxtGR"/>
      </w:pPr>
      <w:r w:rsidRPr="009C36DF">
        <w:t>214.</w:t>
      </w:r>
      <w:r w:rsidRPr="009C36DF">
        <w:tab/>
        <w:t xml:space="preserve">В Трудовом кодексе (закон № 65/1965 </w:t>
      </w:r>
      <w:r w:rsidR="00C812D0">
        <w:t>(СЗ)</w:t>
      </w:r>
      <w:r w:rsidRPr="009C36DF">
        <w:t>) трактуется вопрос о прав</w:t>
      </w:r>
      <w:r w:rsidRPr="009C36DF">
        <w:t>о</w:t>
      </w:r>
      <w:r w:rsidRPr="009C36DF">
        <w:t>способности детей и подр</w:t>
      </w:r>
      <w:r w:rsidRPr="009C36DF">
        <w:t>о</w:t>
      </w:r>
      <w:r w:rsidRPr="009C36DF">
        <w:t xml:space="preserve">стков в трудовых отношениях. С 1 января 2007 года эти положения были перенесены в новый Трудовой кодекс (закон № 262/2006 </w:t>
      </w:r>
      <w:r w:rsidR="00C812D0">
        <w:t>(СЗ)</w:t>
      </w:r>
      <w:r w:rsidRPr="009C36DF">
        <w:t>). Если не установлено иное, физическое лицо приобретает способность пользования правами и обязанностями в области трудовых отношений, всту</w:t>
      </w:r>
      <w:r w:rsidRPr="009C36DF">
        <w:t>п</w:t>
      </w:r>
      <w:r w:rsidRPr="009C36DF">
        <w:t>ления в такие права и принятия на себя таких обязанностей на основании со</w:t>
      </w:r>
      <w:r w:rsidRPr="009C36DF">
        <w:t>б</w:t>
      </w:r>
      <w:r w:rsidRPr="009C36DF">
        <w:t>ственных правовых решений с момента достижения им пятнадцатилетнего во</w:t>
      </w:r>
      <w:r w:rsidRPr="009C36DF">
        <w:t>з</w:t>
      </w:r>
      <w:r w:rsidRPr="009C36DF">
        <w:t>раста. Однако работодатель может не согласиться принять на работу физич</w:t>
      </w:r>
      <w:r w:rsidRPr="009C36DF">
        <w:t>е</w:t>
      </w:r>
      <w:r w:rsidRPr="009C36DF">
        <w:t>ское лицо до момента завершения им обязательного школьного образования.</w:t>
      </w:r>
    </w:p>
    <w:p w:rsidR="00641757" w:rsidRPr="009C36DF" w:rsidRDefault="00641757" w:rsidP="00641757">
      <w:pPr>
        <w:pStyle w:val="SingleTxtGR"/>
      </w:pPr>
      <w:r w:rsidRPr="009C36DF">
        <w:t>215.</w:t>
      </w:r>
      <w:r w:rsidRPr="009C36DF">
        <w:tab/>
        <w:t>Принимать на работу физических лиц в возрасте до 15 лет или лиц, кот</w:t>
      </w:r>
      <w:r w:rsidRPr="009C36DF">
        <w:t>о</w:t>
      </w:r>
      <w:r w:rsidRPr="009C36DF">
        <w:t>рым исполнилось 15 лет, но которые еще не завершили обязательного школьн</w:t>
      </w:r>
      <w:r w:rsidRPr="009C36DF">
        <w:t>о</w:t>
      </w:r>
      <w:r w:rsidRPr="009C36DF">
        <w:t>го образования, запрещено. Такие лица могут заниматься лишь художестве</w:t>
      </w:r>
      <w:r w:rsidRPr="009C36DF">
        <w:t>н</w:t>
      </w:r>
      <w:r w:rsidRPr="009C36DF">
        <w:t>ной, культурной, рекламной или спортивной деятельностью на условиях, изл</w:t>
      </w:r>
      <w:r w:rsidRPr="009C36DF">
        <w:t>о</w:t>
      </w:r>
      <w:r w:rsidRPr="009C36DF">
        <w:t>женных в специальных законодательных нормах</w:t>
      </w:r>
      <w:r w:rsidRPr="00074C80">
        <w:rPr>
          <w:sz w:val="18"/>
          <w:szCs w:val="18"/>
          <w:vertAlign w:val="superscript"/>
        </w:rPr>
        <w:footnoteReference w:id="107"/>
      </w:r>
      <w:r w:rsidRPr="009C36DF">
        <w:t>. Дети могут выполнять на коммерческой основе только ту работу, которая соответствует их возрасту, не сопряжена для них с опасностью, не препятств</w:t>
      </w:r>
      <w:r w:rsidRPr="009C36DF">
        <w:t>у</w:t>
      </w:r>
      <w:r w:rsidRPr="009C36DF">
        <w:t>ет получению ими образования или посещению школы и участию в образовательных программах и не наносит вреда их здоровью, физическому, психическому, духовному, нравственному и социальному развитию. Такая трудовая деятельность возможна лишь при нал</w:t>
      </w:r>
      <w:r w:rsidRPr="009C36DF">
        <w:t>и</w:t>
      </w:r>
      <w:r w:rsidRPr="009C36DF">
        <w:t>чии разрешения, выдаваемого органами по трудоустройству отдельно по ка</w:t>
      </w:r>
      <w:r w:rsidRPr="009C36DF">
        <w:t>ж</w:t>
      </w:r>
      <w:r w:rsidRPr="009C36DF">
        <w:t>дому виду трудовой деятельности.</w:t>
      </w:r>
    </w:p>
    <w:p w:rsidR="00641757" w:rsidRPr="009C36DF" w:rsidRDefault="00641757" w:rsidP="00641757">
      <w:pPr>
        <w:pStyle w:val="H23GR"/>
      </w:pPr>
      <w:bookmarkStart w:id="16" w:name="_Toc286933090"/>
      <w:r w:rsidRPr="009C36DF">
        <w:tab/>
        <w:t>10.4</w:t>
      </w:r>
      <w:r w:rsidRPr="009C36DF">
        <w:tab/>
      </w:r>
      <w:bookmarkEnd w:id="16"/>
      <w:r w:rsidRPr="009C36DF">
        <w:t xml:space="preserve">Национальная концепция политики поддержки семьи </w:t>
      </w:r>
    </w:p>
    <w:p w:rsidR="00641757" w:rsidRPr="009C36DF" w:rsidRDefault="00641757" w:rsidP="00641757">
      <w:pPr>
        <w:pStyle w:val="SingleTxtGR"/>
      </w:pPr>
      <w:r w:rsidRPr="009C36DF">
        <w:t>216.</w:t>
      </w:r>
      <w:r w:rsidRPr="009C36DF">
        <w:tab/>
        <w:t>В октябре 2005 года правительством была принята Национальная ко</w:t>
      </w:r>
      <w:r w:rsidRPr="009C36DF">
        <w:t>н</w:t>
      </w:r>
      <w:r w:rsidRPr="009C36DF">
        <w:t>цепция политики поддержки семьи (Концепция)</w:t>
      </w:r>
      <w:r w:rsidRPr="00074C80">
        <w:rPr>
          <w:sz w:val="18"/>
          <w:szCs w:val="18"/>
          <w:vertAlign w:val="superscript"/>
        </w:rPr>
        <w:footnoteReference w:id="108"/>
      </w:r>
      <w:r w:rsidRPr="009C36DF">
        <w:t>. Это первый с 1989 года т</w:t>
      </w:r>
      <w:r w:rsidRPr="009C36DF">
        <w:t>а</w:t>
      </w:r>
      <w:r w:rsidRPr="009C36DF">
        <w:t>кого рода документ, который ставит задачу укрепления положения семьи в че</w:t>
      </w:r>
      <w:r w:rsidRPr="009C36DF">
        <w:t>ш</w:t>
      </w:r>
      <w:r w:rsidRPr="009C36DF">
        <w:t>ском обществе, формирования в целом более благоприятного общественного климата и условий для семей. Цель Концепции </w:t>
      </w:r>
      <w:r w:rsidR="00E12EB9">
        <w:t>−</w:t>
      </w:r>
      <w:r w:rsidRPr="009C36DF">
        <w:t xml:space="preserve"> задать приоритеты и опред</w:t>
      </w:r>
      <w:r w:rsidRPr="009C36DF">
        <w:t>е</w:t>
      </w:r>
      <w:r w:rsidRPr="009C36DF">
        <w:t>лить принципы политики поддержки семьи и разработать всеохватный ко</w:t>
      </w:r>
      <w:r w:rsidRPr="009C36DF">
        <w:t>м</w:t>
      </w:r>
      <w:r w:rsidRPr="009C36DF">
        <w:t>плекс мер по поддержке семьи</w:t>
      </w:r>
      <w:r w:rsidRPr="00074C80">
        <w:rPr>
          <w:sz w:val="18"/>
          <w:szCs w:val="18"/>
          <w:vertAlign w:val="superscript"/>
        </w:rPr>
        <w:footnoteReference w:id="109"/>
      </w:r>
      <w:r w:rsidRPr="009C36DF">
        <w:t>. Концепция предусматривает, в частности, м</w:t>
      </w:r>
      <w:r w:rsidRPr="009C36DF">
        <w:t>е</w:t>
      </w:r>
      <w:r w:rsidRPr="009C36DF">
        <w:t>ры по поддержке семей и лиц, занимающихся уходом за детьми, в соответс</w:t>
      </w:r>
      <w:r w:rsidRPr="009C36DF">
        <w:t>т</w:t>
      </w:r>
      <w:r w:rsidRPr="009C36DF">
        <w:t>вии с установками, сформулированными в Национальном докладе по проблемам семьи</w:t>
      </w:r>
      <w:r w:rsidRPr="00843538">
        <w:rPr>
          <w:sz w:val="18"/>
          <w:szCs w:val="18"/>
          <w:vertAlign w:val="superscript"/>
        </w:rPr>
        <w:footnoteReference w:id="110"/>
      </w:r>
      <w:r w:rsidRPr="009C36DF">
        <w:t>.</w:t>
      </w:r>
    </w:p>
    <w:p w:rsidR="00641757" w:rsidRPr="009C36DF" w:rsidRDefault="00641757" w:rsidP="00641757">
      <w:pPr>
        <w:pStyle w:val="H1GR"/>
      </w:pPr>
      <w:bookmarkStart w:id="17" w:name="_Toc286933091"/>
      <w:r w:rsidRPr="009C36DF">
        <w:tab/>
      </w:r>
      <w:r w:rsidRPr="009C36DF">
        <w:tab/>
      </w:r>
      <w:bookmarkEnd w:id="17"/>
      <w:r w:rsidRPr="009C36DF">
        <w:t>Пункт 2</w:t>
      </w:r>
      <w:r w:rsidRPr="009C36DF">
        <w:br/>
        <w:t>Особая охрана матерей</w:t>
      </w:r>
    </w:p>
    <w:p w:rsidR="00641757" w:rsidRPr="009C36DF" w:rsidRDefault="00641757" w:rsidP="00641757">
      <w:pPr>
        <w:pStyle w:val="SingleTxtGR"/>
      </w:pPr>
      <w:r w:rsidRPr="009C36DF">
        <w:t>217.</w:t>
      </w:r>
      <w:r w:rsidRPr="009C36DF">
        <w:tab/>
        <w:t>Наниматели теперь обязаны предоставлять своим работницам или рабо</w:t>
      </w:r>
      <w:r w:rsidRPr="009C36DF">
        <w:t>т</w:t>
      </w:r>
      <w:r w:rsidRPr="009C36DF">
        <w:t>никам по их требованию родительский (прежде декретный) отпуск. Отпуск предоставляется до достижения ребенком трехлетнего возраста. В</w:t>
      </w:r>
      <w:r w:rsidR="00046CA8">
        <w:t xml:space="preserve"> </w:t>
      </w:r>
      <w:r w:rsidRPr="009C36DF">
        <w:t>конце апр</w:t>
      </w:r>
      <w:r w:rsidRPr="009C36DF">
        <w:t>е</w:t>
      </w:r>
      <w:r w:rsidRPr="009C36DF">
        <w:t>ля 2005 года родительский отпуск в случае помещения ребенка в семью на восп</w:t>
      </w:r>
      <w:r w:rsidRPr="009C36DF">
        <w:t>и</w:t>
      </w:r>
      <w:r w:rsidRPr="009C36DF">
        <w:t>тание предоставлялся лишь до достижения ребенком трехлетнего возраста. В силу поправки к Трудовому кодексу</w:t>
      </w:r>
      <w:r w:rsidRPr="00843538">
        <w:rPr>
          <w:sz w:val="18"/>
          <w:szCs w:val="18"/>
          <w:vertAlign w:val="superscript"/>
        </w:rPr>
        <w:footnoteReference w:id="111"/>
      </w:r>
      <w:r w:rsidRPr="009C36DF">
        <w:t xml:space="preserve"> возраст ребенка, до которого родит</w:t>
      </w:r>
      <w:r w:rsidRPr="009C36DF">
        <w:t>е</w:t>
      </w:r>
      <w:r w:rsidRPr="009C36DF">
        <w:t xml:space="preserve">лям может быть предоставлен родительский отпуск, был повышен до </w:t>
      </w:r>
      <w:r>
        <w:t>семи</w:t>
      </w:r>
      <w:r w:rsidR="00046CA8">
        <w:t xml:space="preserve"> </w:t>
      </w:r>
      <w:r w:rsidRPr="009C36DF">
        <w:t>лет. В отличие от женщин мужчина не имеет права на декретный отпуск, но может брать родительский отпуск с момента рождения ребенка до достижения им трехлетнего возраста.</w:t>
      </w:r>
    </w:p>
    <w:p w:rsidR="00641757" w:rsidRPr="009C36DF" w:rsidRDefault="00641757" w:rsidP="00641757">
      <w:pPr>
        <w:pStyle w:val="SingleTxtGR"/>
      </w:pPr>
      <w:r w:rsidRPr="009C36DF">
        <w:t>218.</w:t>
      </w:r>
      <w:r w:rsidRPr="009C36DF">
        <w:tab/>
        <w:t>Эти положения были перенесены в новый Трудовой кодекс (з</w:t>
      </w:r>
      <w:r w:rsidRPr="009C36DF">
        <w:t>а</w:t>
      </w:r>
      <w:r w:rsidRPr="009C36DF">
        <w:t>кон</w:t>
      </w:r>
      <w:r w:rsidR="00046CA8">
        <w:t xml:space="preserve"> </w:t>
      </w:r>
      <w:r w:rsidRPr="009C36DF">
        <w:t>№ 262/2006 </w:t>
      </w:r>
      <w:r w:rsidR="00C812D0">
        <w:t>(СЗ)</w:t>
      </w:r>
      <w:r w:rsidRPr="009C36DF">
        <w:t>).</w:t>
      </w:r>
    </w:p>
    <w:p w:rsidR="00641757" w:rsidRPr="009C36DF" w:rsidRDefault="00641757" w:rsidP="00641757">
      <w:pPr>
        <w:pStyle w:val="SingleTxtGR"/>
      </w:pPr>
      <w:r w:rsidRPr="009C36DF">
        <w:t>219.</w:t>
      </w:r>
      <w:r w:rsidRPr="009C36DF">
        <w:tab/>
        <w:t>Законодательство, касающееся особой защиты матерей в течение уст</w:t>
      </w:r>
      <w:r w:rsidRPr="009C36DF">
        <w:t>а</w:t>
      </w:r>
      <w:r w:rsidRPr="009C36DF">
        <w:t>новленного периода до и после рождения ребенка, включает также указ, опр</w:t>
      </w:r>
      <w:r w:rsidRPr="009C36DF">
        <w:t>е</w:t>
      </w:r>
      <w:r w:rsidRPr="009C36DF">
        <w:t>деляющий виды работ и специальности, где запрещено использовать береме</w:t>
      </w:r>
      <w:r w:rsidRPr="009C36DF">
        <w:t>н</w:t>
      </w:r>
      <w:r w:rsidRPr="009C36DF">
        <w:t>ных и кормящих женщин, матерей до истечения 9 месяцев после рождения р</w:t>
      </w:r>
      <w:r w:rsidRPr="009C36DF">
        <w:t>е</w:t>
      </w:r>
      <w:r w:rsidRPr="009C36DF">
        <w:t>бенка и подростков, а также условия, на которых допускается использование на таких работах подростков в исключительных случаях в рамках их подгото</w:t>
      </w:r>
      <w:r w:rsidRPr="009C36DF">
        <w:t>в</w:t>
      </w:r>
      <w:r w:rsidRPr="009C36DF">
        <w:t>ки к будущей профессиональной деятельности в этой области (указ</w:t>
      </w:r>
      <w:r w:rsidR="00046CA8">
        <w:t xml:space="preserve"> </w:t>
      </w:r>
      <w:r w:rsidRPr="009C36DF">
        <w:t>№ 288/2003</w:t>
      </w:r>
      <w:r>
        <w:t> </w:t>
      </w:r>
      <w:r w:rsidR="00C812D0">
        <w:t>(СЗ)</w:t>
      </w:r>
      <w:r w:rsidRPr="009C36DF">
        <w:t>)</w:t>
      </w:r>
      <w:r w:rsidRPr="00843538">
        <w:rPr>
          <w:sz w:val="18"/>
          <w:szCs w:val="18"/>
          <w:vertAlign w:val="superscript"/>
        </w:rPr>
        <w:footnoteReference w:id="112"/>
      </w:r>
      <w:r w:rsidRPr="009C36DF">
        <w:t>.</w:t>
      </w:r>
    </w:p>
    <w:p w:rsidR="00641757" w:rsidRPr="009C36DF" w:rsidRDefault="00641757" w:rsidP="00641757">
      <w:pPr>
        <w:pStyle w:val="H1GR"/>
      </w:pPr>
      <w:bookmarkStart w:id="18" w:name="_Toc286933092"/>
      <w:r w:rsidRPr="009C36DF">
        <w:tab/>
      </w:r>
      <w:r w:rsidRPr="009C36DF">
        <w:tab/>
      </w:r>
      <w:bookmarkEnd w:id="18"/>
      <w:r w:rsidRPr="009C36DF">
        <w:t>Статья 11</w:t>
      </w:r>
      <w:r w:rsidRPr="009C36DF">
        <w:br/>
        <w:t>Право на достаточный жизненный уровень</w:t>
      </w:r>
    </w:p>
    <w:p w:rsidR="00641757" w:rsidRPr="009C36DF" w:rsidRDefault="00641757" w:rsidP="00641757">
      <w:pPr>
        <w:pStyle w:val="SingleTxtGR"/>
      </w:pPr>
      <w:r w:rsidRPr="009C36DF">
        <w:t>220.</w:t>
      </w:r>
      <w:r w:rsidRPr="009C36DF">
        <w:tab/>
        <w:t>Прожиточный минимум, который в Чешской Республике считается также порогом бедности, соо</w:t>
      </w:r>
      <w:r w:rsidRPr="009C36DF">
        <w:t>т</w:t>
      </w:r>
      <w:r w:rsidRPr="009C36DF">
        <w:t>ветствует установленному законом минимальному уровню доходов граждан, которые должны покрывать расходы на питание, б</w:t>
      </w:r>
      <w:r w:rsidRPr="009C36DF">
        <w:t>а</w:t>
      </w:r>
      <w:r w:rsidRPr="009C36DF">
        <w:t>зовые личные нужды и необходимые расходы по хозяйству (см. также п</w:t>
      </w:r>
      <w:r>
        <w:t>ункт</w:t>
      </w:r>
      <w:r w:rsidRPr="009C36DF">
        <w:t> 9.4).</w:t>
      </w:r>
    </w:p>
    <w:p w:rsidR="00641757" w:rsidRPr="009C36DF" w:rsidRDefault="00641757" w:rsidP="00641757">
      <w:pPr>
        <w:pStyle w:val="H23GR"/>
      </w:pPr>
      <w:bookmarkStart w:id="19" w:name="_Toc286933093"/>
      <w:r w:rsidRPr="009C36DF">
        <w:tab/>
        <w:t>11.1</w:t>
      </w:r>
      <w:r w:rsidRPr="009C36DF">
        <w:tab/>
      </w:r>
      <w:bookmarkEnd w:id="19"/>
      <w:r w:rsidRPr="009C36DF">
        <w:t>Доход семьи</w:t>
      </w:r>
    </w:p>
    <w:p w:rsidR="00641757" w:rsidRPr="009C36DF" w:rsidRDefault="00641757" w:rsidP="00641757">
      <w:pPr>
        <w:pStyle w:val="SingleTxtGR"/>
      </w:pPr>
      <w:r w:rsidRPr="009C36DF">
        <w:t>221.</w:t>
      </w:r>
      <w:r w:rsidRPr="009C36DF">
        <w:tab/>
        <w:t>Согласн</w:t>
      </w:r>
      <w:r w:rsidR="00046CA8">
        <w:t>о</w:t>
      </w:r>
      <w:r w:rsidRPr="009C36DF">
        <w:t xml:space="preserve"> данным обследования ОДСИЖ за 2005 год, 10% жителей Че</w:t>
      </w:r>
      <w:r w:rsidRPr="009C36DF">
        <w:t>ш</w:t>
      </w:r>
      <w:r w:rsidRPr="009C36DF">
        <w:t>ской Республики рискуют впасть в бедность. Таким образом, Чешская Респу</w:t>
      </w:r>
      <w:r w:rsidRPr="009C36DF">
        <w:t>б</w:t>
      </w:r>
      <w:r w:rsidRPr="009C36DF">
        <w:t>лика является одной из стран с наиболее низкой долей людей, которым угрож</w:t>
      </w:r>
      <w:r w:rsidRPr="009C36DF">
        <w:t>а</w:t>
      </w:r>
      <w:r w:rsidRPr="009C36DF">
        <w:t>ет бедность (с учетом социальных выплат), среди всех стран ЕС (показ</w:t>
      </w:r>
      <w:r w:rsidRPr="009C36DF">
        <w:t>а</w:t>
      </w:r>
      <w:r w:rsidRPr="009C36DF">
        <w:t>тель бедности в странах ЕС составляет в среднем 16%).</w:t>
      </w:r>
    </w:p>
    <w:p w:rsidR="00641757" w:rsidRPr="009C36DF" w:rsidRDefault="00641757" w:rsidP="00641757">
      <w:pPr>
        <w:pStyle w:val="SingleTxtGR"/>
      </w:pPr>
      <w:r w:rsidRPr="009C36DF">
        <w:t>222.</w:t>
      </w:r>
      <w:r w:rsidRPr="009C36DF">
        <w:tab/>
        <w:t>С момента последнего пересмотра методики исчисления индекса потр</w:t>
      </w:r>
      <w:r w:rsidRPr="009C36DF">
        <w:t>е</w:t>
      </w:r>
      <w:r w:rsidRPr="009C36DF">
        <w:t>бительских цен в 1999 году данные, касающиеся семей работников и пенсион</w:t>
      </w:r>
      <w:r w:rsidRPr="009C36DF">
        <w:t>е</w:t>
      </w:r>
      <w:r w:rsidRPr="009C36DF">
        <w:t>ров с низким уровнем дохода, не отслеживались.</w:t>
      </w:r>
    </w:p>
    <w:p w:rsidR="00641757" w:rsidRPr="009C36DF" w:rsidRDefault="00641757" w:rsidP="00C6262E">
      <w:pPr>
        <w:pStyle w:val="SingleTxtGR"/>
        <w:suppressAutoHyphens/>
        <w:jc w:val="left"/>
        <w:rPr>
          <w:i/>
        </w:rPr>
      </w:pPr>
      <w:r w:rsidRPr="009C36DF">
        <w:rPr>
          <w:i/>
        </w:rPr>
        <w:t>Таблица 11.</w:t>
      </w:r>
      <w:r w:rsidR="0052563D">
        <w:rPr>
          <w:i/>
        </w:rPr>
        <w:t>1 a)</w:t>
      </w:r>
      <w:r w:rsidRPr="009C36DF">
        <w:rPr>
          <w:i/>
        </w:rPr>
        <w:t>. Динамика индекса потребительских цен на товары и услуги (за</w:t>
      </w:r>
      <w:r w:rsidR="00046CA8">
        <w:rPr>
          <w:i/>
        </w:rPr>
        <w:t> </w:t>
      </w:r>
      <w:r w:rsidRPr="009C36DF">
        <w:rPr>
          <w:i/>
        </w:rPr>
        <w:t>100 взят усредненный показатель за 1990 год)</w:t>
      </w:r>
    </w:p>
    <w:p w:rsidR="00641757" w:rsidRPr="009C36DF" w:rsidRDefault="00641757" w:rsidP="00C6262E">
      <w:pPr>
        <w:pStyle w:val="SingleTxtGR"/>
        <w:suppressAutoHyphens/>
        <w:jc w:val="left"/>
        <w:rPr>
          <w:i/>
        </w:rPr>
      </w:pPr>
      <w:r w:rsidRPr="009C36DF">
        <w:rPr>
          <w:i/>
        </w:rPr>
        <w:t>Таблица 11.</w:t>
      </w:r>
      <w:r w:rsidR="00FC4E4D">
        <w:rPr>
          <w:i/>
        </w:rPr>
        <w:t>1 b)</w:t>
      </w:r>
      <w:r w:rsidRPr="009C36DF">
        <w:rPr>
          <w:i/>
        </w:rPr>
        <w:t>. Структура денежных доходов и расходов семей с минимальным доходом в 2005 году (в чешских кронах на одного члена семьи в год)</w:t>
      </w:r>
    </w:p>
    <w:p w:rsidR="00641757" w:rsidRPr="009C36DF" w:rsidRDefault="00641757" w:rsidP="00C6262E">
      <w:pPr>
        <w:pStyle w:val="SingleTxtGR"/>
        <w:suppressAutoHyphens/>
        <w:jc w:val="left"/>
        <w:rPr>
          <w:i/>
        </w:rPr>
      </w:pPr>
      <w:r w:rsidRPr="009C36DF">
        <w:rPr>
          <w:i/>
        </w:rPr>
        <w:t>Таблица 11.</w:t>
      </w:r>
      <w:r w:rsidR="00FC4E4D">
        <w:rPr>
          <w:i/>
        </w:rPr>
        <w:t>1 c)</w:t>
      </w:r>
      <w:r w:rsidRPr="009C36DF">
        <w:rPr>
          <w:i/>
        </w:rPr>
        <w:t>. Снабжение семей товарами длительными пользования</w:t>
      </w:r>
    </w:p>
    <w:p w:rsidR="00641757" w:rsidRPr="009C36DF" w:rsidRDefault="00641757" w:rsidP="00C6262E">
      <w:pPr>
        <w:pStyle w:val="SingleTxtGR"/>
        <w:suppressAutoHyphens/>
        <w:jc w:val="left"/>
        <w:rPr>
          <w:i/>
        </w:rPr>
      </w:pPr>
      <w:r w:rsidRPr="009C36DF">
        <w:rPr>
          <w:i/>
        </w:rPr>
        <w:t>Таблица 11.</w:t>
      </w:r>
      <w:r w:rsidR="00623FE4">
        <w:rPr>
          <w:i/>
        </w:rPr>
        <w:t>1 d)</w:t>
      </w:r>
      <w:r w:rsidRPr="009C36DF">
        <w:rPr>
          <w:i/>
        </w:rPr>
        <w:t>. Структура денежных расходов семей в 2005 году (в процентном выражении)</w:t>
      </w:r>
    </w:p>
    <w:p w:rsidR="00641757" w:rsidRPr="009C36DF" w:rsidRDefault="00641757" w:rsidP="00641757">
      <w:pPr>
        <w:pStyle w:val="H23GR"/>
      </w:pPr>
      <w:bookmarkStart w:id="20" w:name="_Toc286933094"/>
      <w:r w:rsidRPr="009C36DF">
        <w:tab/>
        <w:t>11.2</w:t>
      </w:r>
      <w:r w:rsidRPr="009C36DF">
        <w:tab/>
      </w:r>
      <w:bookmarkEnd w:id="20"/>
      <w:r w:rsidRPr="009C36DF">
        <w:t>Жилье</w:t>
      </w:r>
    </w:p>
    <w:p w:rsidR="00641757" w:rsidRPr="009C36DF" w:rsidRDefault="00641757" w:rsidP="00641757">
      <w:pPr>
        <w:pStyle w:val="SingleTxtGR"/>
      </w:pPr>
      <w:r w:rsidRPr="009C36DF">
        <w:t>223.</w:t>
      </w:r>
      <w:r w:rsidRPr="009C36DF">
        <w:tab/>
        <w:t>В чешском законодательстве нет общего закона по жилищным вопросам; они регулируются отдельными нормами законодательства и подзаконными а</w:t>
      </w:r>
      <w:r w:rsidRPr="009C36DF">
        <w:t>к</w:t>
      </w:r>
      <w:r w:rsidRPr="009C36DF">
        <w:t>тами</w:t>
      </w:r>
      <w:r w:rsidRPr="00843538">
        <w:rPr>
          <w:sz w:val="18"/>
          <w:szCs w:val="18"/>
          <w:vertAlign w:val="superscript"/>
        </w:rPr>
        <w:footnoteReference w:id="113"/>
      </w:r>
      <w:r w:rsidRPr="009C36DF">
        <w:t>. Чешское законодательство не содержит прямого определения права на жилье. Чешская Республика считает, что право на жилье носит деклар</w:t>
      </w:r>
      <w:r w:rsidRPr="009C36DF">
        <w:t>а</w:t>
      </w:r>
      <w:r w:rsidRPr="009C36DF">
        <w:t>тивный, необязательный характер и отражает обязательство правительства стремиться обеспечить всем равный доступ к безопасному и надежному месту для прож</w:t>
      </w:r>
      <w:r w:rsidRPr="009C36DF">
        <w:t>и</w:t>
      </w:r>
      <w:r w:rsidRPr="009C36DF">
        <w:t>вания, а не право граждан требовать от г</w:t>
      </w:r>
      <w:r w:rsidRPr="009C36DF">
        <w:t>о</w:t>
      </w:r>
      <w:r w:rsidRPr="009C36DF">
        <w:t>сударства предоставления жилья.</w:t>
      </w:r>
    </w:p>
    <w:p w:rsidR="00641757" w:rsidRPr="009C36DF" w:rsidRDefault="00641757" w:rsidP="00641757">
      <w:pPr>
        <w:pStyle w:val="SingleTxtGR"/>
      </w:pPr>
      <w:r w:rsidRPr="009C36DF">
        <w:t>224.</w:t>
      </w:r>
      <w:r w:rsidRPr="009C36DF">
        <w:tab/>
        <w:t>Запрет на все формы дискриминации закреплен в чешской Конституции и Хартии основных прав и свобод, которым должны соответствовать все другие законы, имеющие меньшую юридическую значимость. По этой причине в стр</w:t>
      </w:r>
      <w:r w:rsidRPr="009C36DF">
        <w:t>а</w:t>
      </w:r>
      <w:r w:rsidRPr="009C36DF">
        <w:t>не не разработано и не разрабатывается никаких других юридических полож</w:t>
      </w:r>
      <w:r w:rsidRPr="009C36DF">
        <w:t>е</w:t>
      </w:r>
      <w:r w:rsidRPr="009C36DF">
        <w:t>ний, запрещающих любые формы дискриминации в жилищном секторе. Че</w:t>
      </w:r>
      <w:r w:rsidRPr="009C36DF">
        <w:t>ш</w:t>
      </w:r>
      <w:r w:rsidRPr="009C36DF">
        <w:t>ская Конституция г</w:t>
      </w:r>
      <w:r w:rsidRPr="009C36DF">
        <w:t>а</w:t>
      </w:r>
      <w:r w:rsidRPr="009C36DF">
        <w:t>рантирует неприкосновенность жилища, защиту граждан от принудительного выселения, запрещает л</w:t>
      </w:r>
      <w:r w:rsidRPr="009C36DF">
        <w:t>ю</w:t>
      </w:r>
      <w:r w:rsidRPr="009C36DF">
        <w:t xml:space="preserve">бую дискриминацию при доступе к жилью и </w:t>
      </w:r>
      <w:r w:rsidR="00100ECD">
        <w:t>т.п.</w:t>
      </w:r>
      <w:r w:rsidRPr="009C36DF">
        <w:t>; тем самым в ней также нашли воплощение те элеме</w:t>
      </w:r>
      <w:r w:rsidRPr="009C36DF">
        <w:t>н</w:t>
      </w:r>
      <w:r w:rsidRPr="009C36DF">
        <w:t>ты права на жилье, которые обладают исковой силой. Поэтому Чешская Республика не сч</w:t>
      </w:r>
      <w:r w:rsidRPr="009C36DF">
        <w:t>и</w:t>
      </w:r>
      <w:r w:rsidRPr="009C36DF">
        <w:t>тает необходимым или целесообразным принимать на себя какие-либо обяз</w:t>
      </w:r>
      <w:r w:rsidRPr="009C36DF">
        <w:t>а</w:t>
      </w:r>
      <w:r w:rsidRPr="009C36DF">
        <w:t>тельства, касающиеся предоставления прав в этой области.</w:t>
      </w:r>
    </w:p>
    <w:p w:rsidR="00641757" w:rsidRPr="009C36DF" w:rsidRDefault="00641757" w:rsidP="00893118">
      <w:pPr>
        <w:pStyle w:val="H4GR"/>
        <w:tabs>
          <w:tab w:val="left" w:pos="1148"/>
        </w:tabs>
        <w:spacing w:before="240"/>
        <w:ind w:left="1148" w:right="1128" w:hanging="1148"/>
      </w:pPr>
      <w:r w:rsidRPr="009C36DF">
        <w:tab/>
        <w:t>11.2.1</w:t>
      </w:r>
      <w:r w:rsidRPr="009C36DF">
        <w:tab/>
        <w:t>Жилищный фонд</w:t>
      </w:r>
    </w:p>
    <w:p w:rsidR="00641757" w:rsidRPr="009C36DF" w:rsidRDefault="00641757" w:rsidP="00641757">
      <w:pPr>
        <w:pStyle w:val="SingleTxtGR"/>
      </w:pPr>
      <w:r w:rsidRPr="009C36DF">
        <w:t>225.</w:t>
      </w:r>
      <w:r w:rsidRPr="009C36DF">
        <w:tab/>
        <w:t>Согласно данным переписи населения, проведенной 1 марта 2001 года, жилищный фонд включает в общей сложности 4 366 293 квартиры, из которых для постоянного проживания используются 3 828 000. Это соответствует в среднем 427 квартирам на 1</w:t>
      </w:r>
      <w:r>
        <w:t xml:space="preserve"> </w:t>
      </w:r>
      <w:r w:rsidRPr="009C36DF">
        <w:t>000 жителей, или 374 квартирам для постоянного проживания на 1000 жителей. Показатель, отражающий общее число квартир на 1</w:t>
      </w:r>
      <w:r w:rsidR="00046CA8">
        <w:t> </w:t>
      </w:r>
      <w:r w:rsidRPr="009C36DF">
        <w:t>000 жителей, п</w:t>
      </w:r>
      <w:r w:rsidRPr="009C36DF">
        <w:t>о</w:t>
      </w:r>
      <w:r w:rsidRPr="009C36DF">
        <w:t>степенно повышается, и, согласно приблизительным оценкам, в 2006 году он составлял 438 квартир на 1</w:t>
      </w:r>
      <w:r>
        <w:t xml:space="preserve"> </w:t>
      </w:r>
      <w:r w:rsidRPr="009C36DF">
        <w:t>000 жителей.</w:t>
      </w:r>
    </w:p>
    <w:p w:rsidR="00641757" w:rsidRPr="009C36DF" w:rsidRDefault="00641757" w:rsidP="00C6262E">
      <w:pPr>
        <w:pStyle w:val="SingleTxtGR"/>
        <w:suppressAutoHyphens/>
        <w:jc w:val="left"/>
        <w:rPr>
          <w:i/>
        </w:rPr>
      </w:pPr>
      <w:r w:rsidRPr="009C36DF">
        <w:rPr>
          <w:i/>
        </w:rPr>
        <w:t>Таблица 11.2.</w:t>
      </w:r>
      <w:r w:rsidR="0052563D">
        <w:rPr>
          <w:i/>
        </w:rPr>
        <w:t>1 a)</w:t>
      </w:r>
      <w:r w:rsidRPr="009C36DF">
        <w:rPr>
          <w:i/>
        </w:rPr>
        <w:t>. Структура жилищного фонда в 2001 году (основные категории)</w:t>
      </w:r>
    </w:p>
    <w:p w:rsidR="00641757" w:rsidRPr="009C36DF" w:rsidRDefault="00641757" w:rsidP="00C6262E">
      <w:pPr>
        <w:pStyle w:val="SingleTxtGR"/>
        <w:keepLines/>
      </w:pPr>
      <w:r w:rsidRPr="009C36DF">
        <w:t>226.</w:t>
      </w:r>
      <w:r w:rsidRPr="009C36DF">
        <w:tab/>
        <w:t>Помимо квартир для постоянного проживания, имеется также более 117 000 квартир для време</w:t>
      </w:r>
      <w:r w:rsidRPr="009C36DF">
        <w:t>н</w:t>
      </w:r>
      <w:r w:rsidRPr="009C36DF">
        <w:t>ного проживания. Однако эти квартиры фактически заняты постоянно (не используются для отдыха) и большинство их обитателей зарегистрированы в качестве постоянных жителей в квартирах для постоя</w:t>
      </w:r>
      <w:r w:rsidRPr="009C36DF">
        <w:t>н</w:t>
      </w:r>
      <w:r w:rsidRPr="009C36DF">
        <w:t>ного проживания. Тем самым эти люди могут внешне повышать показатели, отр</w:t>
      </w:r>
      <w:r w:rsidRPr="009C36DF">
        <w:t>а</w:t>
      </w:r>
      <w:r w:rsidRPr="009C36DF">
        <w:t>жающие совместное проживание обследованных семей</w:t>
      </w:r>
      <w:r w:rsidRPr="00843538">
        <w:rPr>
          <w:sz w:val="18"/>
          <w:szCs w:val="18"/>
          <w:vertAlign w:val="superscript"/>
        </w:rPr>
        <w:footnoteReference w:id="114"/>
      </w:r>
      <w:r w:rsidRPr="009C36DF">
        <w:t xml:space="preserve"> в одной квартире для постоянного проживания.</w:t>
      </w:r>
    </w:p>
    <w:p w:rsidR="00641757" w:rsidRPr="009C36DF" w:rsidRDefault="00641757" w:rsidP="00641757">
      <w:pPr>
        <w:pStyle w:val="SingleTxtGR"/>
      </w:pPr>
      <w:r w:rsidRPr="009C36DF">
        <w:t>227.</w:t>
      </w:r>
      <w:r w:rsidRPr="009C36DF">
        <w:tab/>
        <w:t>В структуре жилищного фонда в достаточной мере представлены все в</w:t>
      </w:r>
      <w:r w:rsidRPr="009C36DF">
        <w:t>и</w:t>
      </w:r>
      <w:r w:rsidRPr="009C36DF">
        <w:t>ды жилья, классифиц</w:t>
      </w:r>
      <w:r w:rsidRPr="009C36DF">
        <w:t>и</w:t>
      </w:r>
      <w:r w:rsidRPr="009C36DF">
        <w:t>руемые по юридическим основаниям их использования: 47% квартир или домов используются их собственниками, 17% </w:t>
      </w:r>
      <w:r w:rsidR="00E12EB9">
        <w:t>−</w:t>
      </w:r>
      <w:r w:rsidRPr="009C36DF">
        <w:t xml:space="preserve"> это коопер</w:t>
      </w:r>
      <w:r w:rsidRPr="009C36DF">
        <w:t>а</w:t>
      </w:r>
      <w:r w:rsidRPr="009C36DF">
        <w:t>тивное жилье, а 29 % </w:t>
      </w:r>
      <w:r w:rsidR="00E12EB9">
        <w:t>−</w:t>
      </w:r>
      <w:r w:rsidRPr="009C36DF">
        <w:t xml:space="preserve"> арендные квартиры. Однако в это число входят 17% м</w:t>
      </w:r>
      <w:r w:rsidRPr="009C36DF">
        <w:t>у</w:t>
      </w:r>
      <w:r w:rsidRPr="009C36DF">
        <w:t>ниципальных квартир, которые зачастую являются приватизированными. Это приводит к знач</w:t>
      </w:r>
      <w:r w:rsidRPr="009C36DF">
        <w:t>и</w:t>
      </w:r>
      <w:r w:rsidRPr="009C36DF">
        <w:t>тельным сдвигам в формах имущественных отношений и в структуре жилищного фонда (7% квартир используются на других, особых о</w:t>
      </w:r>
      <w:r w:rsidRPr="009C36DF">
        <w:t>с</w:t>
      </w:r>
      <w:r w:rsidRPr="009C36DF">
        <w:t>нованиях). Средний размер квартиры для постоянного проживания составляет 76 кв. м. (общая площадь); число жилых комнат в такой квартире составляет в среднем 2,72.</w:t>
      </w:r>
    </w:p>
    <w:p w:rsidR="00641757" w:rsidRPr="009C36DF" w:rsidRDefault="00641757" w:rsidP="00641757">
      <w:pPr>
        <w:pStyle w:val="SingleTxtGR"/>
      </w:pPr>
      <w:r w:rsidRPr="009C36DF">
        <w:t>228.</w:t>
      </w:r>
      <w:r w:rsidRPr="009C36DF">
        <w:tab/>
        <w:t>В 2001 году доля квартир первой категории (квартиры, оборудованные центральным отоплением, смывным туалетом и ванной) составляла 88,5%. К</w:t>
      </w:r>
      <w:r w:rsidRPr="009C36DF">
        <w:t>а</w:t>
      </w:r>
      <w:r w:rsidRPr="009C36DF">
        <w:t>чество жилищного фонда и жилья постоянно повышается. На данный момент ежегодно вводится в строй около 30</w:t>
      </w:r>
      <w:r>
        <w:t xml:space="preserve"> 000</w:t>
      </w:r>
      <w:r w:rsidRPr="009C36DF">
        <w:t xml:space="preserve"> новых квартир и начинается стро</w:t>
      </w:r>
      <w:r w:rsidRPr="009C36DF">
        <w:t>и</w:t>
      </w:r>
      <w:r w:rsidRPr="009C36DF">
        <w:t xml:space="preserve">тельство около 40 </w:t>
      </w:r>
      <w:r>
        <w:t>000</w:t>
      </w:r>
      <w:r w:rsidRPr="009C36DF">
        <w:t>.</w:t>
      </w:r>
    </w:p>
    <w:p w:rsidR="00641757" w:rsidRPr="009C36DF" w:rsidRDefault="00641757" w:rsidP="00641757">
      <w:pPr>
        <w:pStyle w:val="SingleTxtGR"/>
      </w:pPr>
      <w:r w:rsidRPr="009C36DF">
        <w:t>229.</w:t>
      </w:r>
      <w:r w:rsidRPr="009C36DF">
        <w:tab/>
        <w:t>Распределение домохозяйств по отдельным видам жилья почти полн</w:t>
      </w:r>
      <w:r w:rsidRPr="009C36DF">
        <w:t>о</w:t>
      </w:r>
      <w:r w:rsidRPr="009C36DF">
        <w:t>стью соответствует доле различных видов жилья на рынке жилья, т.е. структуре жилищного фонда, приведенной в таблице 11.2.</w:t>
      </w:r>
      <w:r w:rsidR="0052563D">
        <w:t>1 a)</w:t>
      </w:r>
      <w:r w:rsidRPr="009C36DF">
        <w:t>.</w:t>
      </w:r>
    </w:p>
    <w:p w:rsidR="00641757" w:rsidRPr="009C36DF" w:rsidRDefault="00641757" w:rsidP="00641757">
      <w:pPr>
        <w:pStyle w:val="SingleTxtGR"/>
      </w:pPr>
      <w:r w:rsidRPr="009C36DF">
        <w:t>230.</w:t>
      </w:r>
      <w:r w:rsidRPr="009C36DF">
        <w:tab/>
        <w:t>Сектор собственного жилья представлен главным образом квартирами в семейных домах (75%), используемыми их владельцами для проживания. Лишь небольшая часть сектора собственного жилья, который развивается в процессе приватизации жилищного фонда, состоит из отдельных квартир, принадлеж</w:t>
      </w:r>
      <w:r w:rsidRPr="009C36DF">
        <w:t>а</w:t>
      </w:r>
      <w:r w:rsidRPr="009C36DF">
        <w:t>щих проживающим в них лицам.</w:t>
      </w:r>
    </w:p>
    <w:p w:rsidR="00641757" w:rsidRPr="009C36DF" w:rsidRDefault="00641757" w:rsidP="00641757">
      <w:pPr>
        <w:pStyle w:val="SingleTxtGR"/>
      </w:pPr>
      <w:r w:rsidRPr="009C36DF">
        <w:t>231.</w:t>
      </w:r>
      <w:r w:rsidRPr="009C36DF">
        <w:tab/>
        <w:t>Сектор арендного жилья состоит примерно на 60% из квартир, прина</w:t>
      </w:r>
      <w:r w:rsidRPr="009C36DF">
        <w:t>д</w:t>
      </w:r>
      <w:r w:rsidRPr="009C36DF">
        <w:t>лежащих муниципалитетам, т.е. входивших в прошлом в состав государстве</w:t>
      </w:r>
      <w:r w:rsidRPr="009C36DF">
        <w:t>н</w:t>
      </w:r>
      <w:r w:rsidRPr="009C36DF">
        <w:t xml:space="preserve">ного жилищного фонда. Около 40% </w:t>
      </w:r>
      <w:r w:rsidR="00E12EB9">
        <w:t>−</w:t>
      </w:r>
      <w:r w:rsidRPr="009C36DF">
        <w:t xml:space="preserve"> это арендные квартиры в домах, которые находятся в собственности или в совместной собственности физических лиц (по большей части приобретших их в порядке реституции) или юридических лиц.</w:t>
      </w:r>
    </w:p>
    <w:p w:rsidR="00641757" w:rsidRPr="009C36DF" w:rsidRDefault="00641757" w:rsidP="00641757">
      <w:pPr>
        <w:pStyle w:val="SingleTxtGR"/>
      </w:pPr>
      <w:r w:rsidRPr="009C36DF">
        <w:t>232.</w:t>
      </w:r>
      <w:r w:rsidRPr="009C36DF">
        <w:tab/>
        <w:t>Кооперативный сектор включает в основном квартиры, принадлежащие жилищным строительным кооперативам, созданным в период 1960</w:t>
      </w:r>
      <w:r w:rsidR="00E12EB9">
        <w:t>−</w:t>
      </w:r>
      <w:r w:rsidRPr="009C36DF">
        <w:t>1990-х г</w:t>
      </w:r>
      <w:r w:rsidRPr="009C36DF">
        <w:t>о</w:t>
      </w:r>
      <w:r w:rsidRPr="009C36DF">
        <w:t>дов. Их небольшая часть </w:t>
      </w:r>
      <w:r w:rsidR="00E12EB9">
        <w:t>−</w:t>
      </w:r>
      <w:r w:rsidRPr="009C36DF">
        <w:t xml:space="preserve"> жилищные кооперативы, сформированные жильц</w:t>
      </w:r>
      <w:r w:rsidRPr="009C36DF">
        <w:t>а</w:t>
      </w:r>
      <w:r w:rsidRPr="009C36DF">
        <w:t>ми для целей выкупа соответствующих жилых зданий у муниципалитетов в х</w:t>
      </w:r>
      <w:r w:rsidRPr="009C36DF">
        <w:t>о</w:t>
      </w:r>
      <w:r w:rsidRPr="009C36DF">
        <w:t>де приватизации.</w:t>
      </w:r>
    </w:p>
    <w:p w:rsidR="00641757" w:rsidRPr="009C36DF" w:rsidRDefault="00641757" w:rsidP="00893118">
      <w:pPr>
        <w:pStyle w:val="H4GR"/>
        <w:tabs>
          <w:tab w:val="left" w:pos="1148"/>
        </w:tabs>
        <w:spacing w:before="240"/>
        <w:ind w:left="1148" w:right="1128" w:hanging="1148"/>
      </w:pPr>
      <w:r w:rsidRPr="009C36DF">
        <w:tab/>
        <w:t>11.2.2</w:t>
      </w:r>
      <w:r w:rsidRPr="009C36DF">
        <w:tab/>
        <w:t>Арендная плата и ее регулирование</w:t>
      </w:r>
    </w:p>
    <w:p w:rsidR="00641757" w:rsidRPr="009C36DF" w:rsidRDefault="00641757" w:rsidP="00641757">
      <w:pPr>
        <w:pStyle w:val="SingleTxtGR"/>
      </w:pPr>
      <w:r w:rsidRPr="009C36DF">
        <w:t>233.</w:t>
      </w:r>
      <w:r w:rsidRPr="009C36DF">
        <w:tab/>
        <w:t>31 марта 2006 года вступил в силу закон № 107/2006 (СЗ) об односторо</w:t>
      </w:r>
      <w:r w:rsidRPr="009C36DF">
        <w:t>н</w:t>
      </w:r>
      <w:r w:rsidRPr="009C36DF">
        <w:t>нем повышении арендной платы и о внесении поправок в закон № 40/1964 (СЗ) (Гражданский кодекс) (с поправками). Это сделано с целью устранения некот</w:t>
      </w:r>
      <w:r w:rsidRPr="009C36DF">
        <w:t>о</w:t>
      </w:r>
      <w:r w:rsidRPr="009C36DF">
        <w:t>рых недостатков в функционировании рынка жилья.</w:t>
      </w:r>
    </w:p>
    <w:p w:rsidR="00641757" w:rsidRPr="009C36DF" w:rsidRDefault="00641757" w:rsidP="00641757">
      <w:pPr>
        <w:pStyle w:val="SingleTxtGR"/>
      </w:pPr>
      <w:r w:rsidRPr="009C36DF">
        <w:t>234.</w:t>
      </w:r>
      <w:r w:rsidRPr="009C36DF">
        <w:tab/>
        <w:t xml:space="preserve">Статьей 696 Гражданского кодекса предусмотрено, что </w:t>
      </w:r>
      <w:r>
        <w:rPr>
          <w:i/>
        </w:rPr>
        <w:t>"</w:t>
      </w:r>
      <w:r w:rsidRPr="009C36DF">
        <w:rPr>
          <w:i/>
        </w:rPr>
        <w:t>метод расчета арендной платы и платы за услуги, связанные с пользованием квартирой, пор</w:t>
      </w:r>
      <w:r w:rsidRPr="009C36DF">
        <w:rPr>
          <w:i/>
        </w:rPr>
        <w:t>я</w:t>
      </w:r>
      <w:r w:rsidRPr="009C36DF">
        <w:rPr>
          <w:i/>
        </w:rPr>
        <w:t>док их оплаты и случаи, в которых арендодатель может в одностороннем п</w:t>
      </w:r>
      <w:r w:rsidRPr="009C36DF">
        <w:rPr>
          <w:i/>
        </w:rPr>
        <w:t>о</w:t>
      </w:r>
      <w:r w:rsidRPr="009C36DF">
        <w:rPr>
          <w:i/>
        </w:rPr>
        <w:t>рядке повышать арендную плату, плату за услуги, связанные с пользованием квартирой, и изменять другие условия договора аренды, изложены в других нормативных положениях</w:t>
      </w:r>
      <w:r>
        <w:rPr>
          <w:i/>
        </w:rPr>
        <w:t>"</w:t>
      </w:r>
      <w:r w:rsidRPr="009C36DF">
        <w:t>. Эти законодательные нормы, которые были введ</w:t>
      </w:r>
      <w:r w:rsidRPr="009C36DF">
        <w:t>е</w:t>
      </w:r>
      <w:r w:rsidRPr="009C36DF">
        <w:t>ны в порядке претворения в жизнь указанного положения Гражданского коде</w:t>
      </w:r>
      <w:r w:rsidRPr="009C36DF">
        <w:t>к</w:t>
      </w:r>
      <w:r w:rsidRPr="009C36DF">
        <w:t>са, были отменены Конституционным судом Чешской Республики как против</w:t>
      </w:r>
      <w:r w:rsidRPr="009C36DF">
        <w:t>о</w:t>
      </w:r>
      <w:r w:rsidRPr="009C36DF">
        <w:t>речащие Конституции, поскольку они нарушали права арендодателей. С</w:t>
      </w:r>
      <w:r>
        <w:t> </w:t>
      </w:r>
      <w:r w:rsidRPr="009C36DF">
        <w:t>2003 года соответствующие законодательные нормы в Чешской Республике вообще отсутствуют. Поэтому размер арендной платы и любые изменения этой суммы в период действия договора аренды подлежат согласованию между ст</w:t>
      </w:r>
      <w:r w:rsidRPr="009C36DF">
        <w:t>о</w:t>
      </w:r>
      <w:r w:rsidRPr="009C36DF">
        <w:t>ронами договора аренды. Однако внесудебная процедура, регулирующая пор</w:t>
      </w:r>
      <w:r w:rsidRPr="009C36DF">
        <w:t>я</w:t>
      </w:r>
      <w:r w:rsidRPr="009C36DF">
        <w:t>док изменения арендной платы в случае, когда стороны не в состоянии догов</w:t>
      </w:r>
      <w:r w:rsidRPr="009C36DF">
        <w:t>о</w:t>
      </w:r>
      <w:r w:rsidRPr="009C36DF">
        <w:t>риться об этом, отсутствует.</w:t>
      </w:r>
    </w:p>
    <w:p w:rsidR="00641757" w:rsidRPr="009C36DF" w:rsidRDefault="00641757" w:rsidP="00641757">
      <w:pPr>
        <w:pStyle w:val="SingleTxtGR"/>
      </w:pPr>
      <w:r w:rsidRPr="009C36DF">
        <w:t>235.</w:t>
      </w:r>
      <w:r w:rsidRPr="009C36DF">
        <w:tab/>
        <w:t>В связи с новыми свободно заключаемыми договорами аренды проблем с этим не возникает, п</w:t>
      </w:r>
      <w:r w:rsidRPr="009C36DF">
        <w:t>о</w:t>
      </w:r>
      <w:r w:rsidRPr="009C36DF">
        <w:t>скольку договоры зачастую заключаются на определенный срок и, как правило, определяют порядок р</w:t>
      </w:r>
      <w:r w:rsidRPr="009C36DF">
        <w:t>е</w:t>
      </w:r>
      <w:r w:rsidRPr="009C36DF">
        <w:t>гулирования арендной платы на срок действия договора. Однако отсутствие механизма, позволяющего обесп</w:t>
      </w:r>
      <w:r w:rsidRPr="009C36DF">
        <w:t>е</w:t>
      </w:r>
      <w:r w:rsidRPr="009C36DF">
        <w:t>чивать корректировку арендной платы, может создавать проблемы в связи с квартирами, зан</w:t>
      </w:r>
      <w:r w:rsidRPr="009C36DF">
        <w:t>и</w:t>
      </w:r>
      <w:r w:rsidRPr="009C36DF">
        <w:t>маемыми жильцами, которые приобрели право на пользование ими до 1992 года, или их правопреемниками (это касается примерно 17% всех домохозяйств). Жильцы, пользующиеся такими квартирами, не всегда готовы согласиться на повышение арендной платы, даже в тех случаях, когда такое п</w:t>
      </w:r>
      <w:r w:rsidRPr="009C36DF">
        <w:t>о</w:t>
      </w:r>
      <w:r w:rsidRPr="009C36DF">
        <w:t>вышение является оправданным ввиду изменившихся обстоятельств (инфляция и другие факторы). Поэтому арендная плата за эти квартиры застыла на уровне 2002 года, а в реальном выражении она падает, поскольку не всегда позволяет возместить хотя бы расходы, связанные с приобретением таких квартир в сл</w:t>
      </w:r>
      <w:r w:rsidRPr="009C36DF">
        <w:t>у</w:t>
      </w:r>
      <w:r w:rsidRPr="009C36DF">
        <w:t>чае их продажи.</w:t>
      </w:r>
    </w:p>
    <w:p w:rsidR="00641757" w:rsidRPr="009C36DF" w:rsidRDefault="00641757" w:rsidP="00641757">
      <w:pPr>
        <w:pStyle w:val="SingleTxtGR"/>
      </w:pPr>
      <w:r w:rsidRPr="009C36DF">
        <w:t>236.</w:t>
      </w:r>
      <w:r w:rsidRPr="009C36DF">
        <w:tab/>
        <w:t>Такое положение негативно сказывается на функционировании сектора арендного жилья, который в силу этого разделился на две части, отличающиеся друг от друга главным образом уровнем арендной платы, что ограничивает эк</w:t>
      </w:r>
      <w:r w:rsidRPr="009C36DF">
        <w:t>о</w:t>
      </w:r>
      <w:r w:rsidRPr="009C36DF">
        <w:t>номическую конкуренцию на рынке жилья. Другим негативным последствием этой деформации цен, которая обусловлена сохранением прежнего порядка р</w:t>
      </w:r>
      <w:r w:rsidRPr="009C36DF">
        <w:t>е</w:t>
      </w:r>
      <w:r w:rsidRPr="009C36DF">
        <w:t>гулирования арендной платы, является ее воздействие на некоторых арендод</w:t>
      </w:r>
      <w:r w:rsidRPr="009C36DF">
        <w:t>а</w:t>
      </w:r>
      <w:r w:rsidRPr="009C36DF">
        <w:t>телей, которым приходится возмещать из собственных средств по меньшей м</w:t>
      </w:r>
      <w:r w:rsidRPr="009C36DF">
        <w:t>е</w:t>
      </w:r>
      <w:r w:rsidRPr="009C36DF">
        <w:t>ре часть тех расходов, которые должны оплачиваться государством согласно статье 11 Международного пакта об экономических, социальных и культурных правах.</w:t>
      </w:r>
    </w:p>
    <w:p w:rsidR="00641757" w:rsidRPr="009C36DF" w:rsidRDefault="00641757" w:rsidP="00641757">
      <w:pPr>
        <w:pStyle w:val="SingleTxtGR"/>
      </w:pPr>
      <w:r w:rsidRPr="009C36DF">
        <w:t>237.</w:t>
      </w:r>
      <w:r w:rsidRPr="009C36DF">
        <w:tab/>
        <w:t>Новый закон позволит устранить наблюдаемую деформацию цен (об этом неоднократно заявлял Конституционный суд), которая возникла по причине н</w:t>
      </w:r>
      <w:r w:rsidRPr="009C36DF">
        <w:t>е</w:t>
      </w:r>
      <w:r w:rsidRPr="009C36DF">
        <w:t>обоснованного вмешательства государства в прошлом в функционирование эт</w:t>
      </w:r>
      <w:r w:rsidRPr="009C36DF">
        <w:t>о</w:t>
      </w:r>
      <w:r w:rsidRPr="009C36DF">
        <w:t>го сектора. Соответственно, он позволит эффективно применять договорный принцип. Это приведет к созданию условий для реального функционирования сектора арендн</w:t>
      </w:r>
      <w:r w:rsidRPr="009C36DF">
        <w:t>о</w:t>
      </w:r>
      <w:r w:rsidRPr="009C36DF">
        <w:t>го жилья, где арендная плата будет определяться на основе спроса и предложения на местном рынке жилья.</w:t>
      </w:r>
    </w:p>
    <w:p w:rsidR="00641757" w:rsidRPr="009C36DF" w:rsidRDefault="00641757" w:rsidP="00641757">
      <w:pPr>
        <w:pStyle w:val="SingleTxtGR"/>
      </w:pPr>
      <w:r w:rsidRPr="009C36DF">
        <w:t>238.</w:t>
      </w:r>
      <w:r w:rsidRPr="009C36DF">
        <w:tab/>
        <w:t>В этом законе заложены следующие основополагающие принципы:</w:t>
      </w:r>
    </w:p>
    <w:p w:rsidR="00641757" w:rsidRPr="009C36DF" w:rsidRDefault="00641757" w:rsidP="00641757">
      <w:pPr>
        <w:pStyle w:val="SingleTxtGR"/>
      </w:pPr>
      <w:r w:rsidRPr="009C36DF">
        <w:tab/>
        <w:t>a)</w:t>
      </w:r>
      <w:r w:rsidRPr="009C36DF">
        <w:tab/>
        <w:t>размер арендной платы, указанный в новом договоре аренды, и л</w:t>
      </w:r>
      <w:r w:rsidRPr="009C36DF">
        <w:t>ю</w:t>
      </w:r>
      <w:r w:rsidRPr="009C36DF">
        <w:t>бые ее изменения в период действия договора аренды будут согласовываться между арендодателем и арендатором;</w:t>
      </w:r>
    </w:p>
    <w:p w:rsidR="00641757" w:rsidRPr="009C36DF" w:rsidRDefault="00641757" w:rsidP="00641757">
      <w:pPr>
        <w:pStyle w:val="SingleTxtGR"/>
      </w:pPr>
      <w:r w:rsidRPr="009C36DF">
        <w:tab/>
        <w:t>b)</w:t>
      </w:r>
      <w:r w:rsidRPr="009C36DF">
        <w:tab/>
        <w:t>если стороны не в состоянии договориться о повышении арендной платы в период действия договора аренды, арендодатель будет иметь право п</w:t>
      </w:r>
      <w:r w:rsidRPr="009C36DF">
        <w:t>о</w:t>
      </w:r>
      <w:r w:rsidRPr="009C36DF">
        <w:t>вышать арендую плату в одностороннем порядке раз в год;</w:t>
      </w:r>
    </w:p>
    <w:p w:rsidR="00641757" w:rsidRPr="009C36DF" w:rsidRDefault="00641757" w:rsidP="00641757">
      <w:pPr>
        <w:pStyle w:val="SingleTxtGR"/>
      </w:pPr>
      <w:r w:rsidRPr="009C36DF">
        <w:tab/>
        <w:t>c)</w:t>
      </w:r>
      <w:r w:rsidRPr="009C36DF">
        <w:tab/>
        <w:t>повышение арендной платы за соответствующий год будет огран</w:t>
      </w:r>
      <w:r w:rsidRPr="009C36DF">
        <w:t>и</w:t>
      </w:r>
      <w:r w:rsidRPr="009C36DF">
        <w:t>ченным (</w:t>
      </w:r>
      <w:r w:rsidR="006929FA">
        <w:t>т.е.</w:t>
      </w:r>
      <w:r w:rsidRPr="009C36DF">
        <w:t xml:space="preserve"> не должно превышать максимально допустимого повышения еж</w:t>
      </w:r>
      <w:r w:rsidRPr="009C36DF">
        <w:t>е</w:t>
      </w:r>
      <w:r w:rsidRPr="009C36DF">
        <w:t>месячной арендной платы по каждой конкретной категории, в зависимости от фактической арендной платы за квадратный метр площади, относительно соо</w:t>
      </w:r>
      <w:r w:rsidRPr="009C36DF">
        <w:t>т</w:t>
      </w:r>
      <w:r w:rsidRPr="009C36DF">
        <w:t>ветствующей установленной суммы ежемесячной арендной платы за квадра</w:t>
      </w:r>
      <w:r w:rsidRPr="009C36DF">
        <w:t>т</w:t>
      </w:r>
      <w:r w:rsidRPr="009C36DF">
        <w:t>ный метр площади. Таблицы с указанием целевых величин ежемесячной арен</w:t>
      </w:r>
      <w:r w:rsidRPr="009C36DF">
        <w:t>д</w:t>
      </w:r>
      <w:r w:rsidRPr="009C36DF">
        <w:t>ной платы для муниципальных квартир ра</w:t>
      </w:r>
      <w:r w:rsidRPr="009C36DF">
        <w:t>з</w:t>
      </w:r>
      <w:r w:rsidRPr="009C36DF">
        <w:t>личной площади в соответствующих краях, а также максимальных коэффициентов повышения арендной платы будут публиковаться ежегодно Министерством регионального развития).</w:t>
      </w:r>
    </w:p>
    <w:p w:rsidR="00641757" w:rsidRPr="009C36DF" w:rsidRDefault="00641757" w:rsidP="00641757">
      <w:pPr>
        <w:pStyle w:val="SingleTxtGR"/>
      </w:pPr>
      <w:r w:rsidRPr="009C36DF">
        <w:t>239.</w:t>
      </w:r>
      <w:r w:rsidRPr="009C36DF">
        <w:tab/>
        <w:t>Вкладом в намечаемое устранение деформаций станет также пересмотр отдельных положений Гражданского кодекса, регулирующих права и обязанн</w:t>
      </w:r>
      <w:r w:rsidRPr="009C36DF">
        <w:t>о</w:t>
      </w:r>
      <w:r w:rsidRPr="009C36DF">
        <w:t>сти арендодателей и арендаторов квартир.</w:t>
      </w:r>
    </w:p>
    <w:p w:rsidR="00641757" w:rsidRPr="009C36DF" w:rsidRDefault="00641757" w:rsidP="00641757">
      <w:pPr>
        <w:pStyle w:val="SingleTxtGR"/>
      </w:pPr>
      <w:r w:rsidRPr="009C36DF">
        <w:t>240.</w:t>
      </w:r>
      <w:r w:rsidRPr="009C36DF">
        <w:tab/>
        <w:t>Ни при каких обстоятельствах указанный закон не должен нанести ущерб  арендодателям. С другой стороны, верно и то, что закон вводит некоторые о</w:t>
      </w:r>
      <w:r w:rsidRPr="009C36DF">
        <w:t>г</w:t>
      </w:r>
      <w:r w:rsidRPr="009C36DF">
        <w:t xml:space="preserve">раничения на их права на ограниченный срок в </w:t>
      </w:r>
      <w:r>
        <w:t>четыре</w:t>
      </w:r>
      <w:r w:rsidRPr="009C36DF">
        <w:t> года. Это объясняется лишь тем, что в прошлом в отношениях между правами и обязательствами арендодателей и арендаторов наблюдался чрезмерный перекос в пользу аренд</w:t>
      </w:r>
      <w:r w:rsidRPr="009C36DF">
        <w:t>а</w:t>
      </w:r>
      <w:r w:rsidRPr="009C36DF">
        <w:t>торов и в ущерб арендодателям, которые в некоторых случаях были вынуждены в силу чрезмерной защиты арендаторов оплачивать некоторые расходы, которые должны были бы частично возлагаться на все общество, о чем неоднократно з</w:t>
      </w:r>
      <w:r w:rsidRPr="009C36DF">
        <w:t>а</w:t>
      </w:r>
      <w:r w:rsidRPr="009C36DF">
        <w:t>являл Конституционный суд. Поэтому процесс выправления этих деформаций будет растянут на несколько лет. Закон является попыткой добиться некоторого урегулирования между двумя договаривающимися сторонами при сохранении уровня защиты арендаторов в Чешской Республике.</w:t>
      </w:r>
    </w:p>
    <w:p w:rsidR="00641757" w:rsidRPr="009C36DF" w:rsidRDefault="00641757" w:rsidP="00641757">
      <w:pPr>
        <w:pStyle w:val="SingleTxtGR"/>
      </w:pPr>
      <w:r w:rsidRPr="009C36DF">
        <w:t>241.</w:t>
      </w:r>
      <w:r w:rsidRPr="009C36DF">
        <w:tab/>
        <w:t>Следует также иметь в виду, что сохранение регулируемой арендной пл</w:t>
      </w:r>
      <w:r w:rsidRPr="009C36DF">
        <w:t>а</w:t>
      </w:r>
      <w:r w:rsidRPr="009C36DF">
        <w:t>ты на низком уровне приводит одновременно к повышению уровня рыночной арендной платы, тем самым еще более усугубляя неравенство между разли</w:t>
      </w:r>
      <w:r w:rsidRPr="009C36DF">
        <w:t>ч</w:t>
      </w:r>
      <w:r w:rsidRPr="009C36DF">
        <w:t>ными группами арендаторов. Поэтому введение закона должно способств</w:t>
      </w:r>
      <w:r w:rsidRPr="009C36DF">
        <w:t>о</w:t>
      </w:r>
      <w:r w:rsidRPr="009C36DF">
        <w:t>вать общему улучшению функционирования сектора съемного жилья, снижению рыночной арендной платы, расширению доступности арендного жилья и тем самым также улучшению положения арендод</w:t>
      </w:r>
      <w:r w:rsidRPr="009C36DF">
        <w:t>а</w:t>
      </w:r>
      <w:r w:rsidRPr="009C36DF">
        <w:t>телей.</w:t>
      </w:r>
    </w:p>
    <w:p w:rsidR="00641757" w:rsidRPr="009C36DF" w:rsidRDefault="00641757" w:rsidP="00641757">
      <w:pPr>
        <w:pStyle w:val="H56GR"/>
      </w:pPr>
      <w:r w:rsidRPr="009C36DF">
        <w:tab/>
        <w:t>11.2.2.1</w:t>
      </w:r>
      <w:r w:rsidRPr="009C36DF">
        <w:tab/>
        <w:t>Социальные субсидии на оплату общих расходов на жилье</w:t>
      </w:r>
    </w:p>
    <w:p w:rsidR="00641757" w:rsidRPr="009C36DF" w:rsidRDefault="00641757" w:rsidP="00641757">
      <w:pPr>
        <w:pStyle w:val="SingleTxtGR"/>
      </w:pPr>
      <w:r w:rsidRPr="009C36DF">
        <w:t>242.</w:t>
      </w:r>
      <w:r w:rsidRPr="009C36DF">
        <w:tab/>
        <w:t>В настоящее время существуют два целевых социальных пособия, пр</w:t>
      </w:r>
      <w:r w:rsidRPr="009C36DF">
        <w:t>и</w:t>
      </w:r>
      <w:r w:rsidRPr="009C36DF">
        <w:t>званных обеспечивать социальную защиту домохозяйств в сфере жилья: ж</w:t>
      </w:r>
      <w:r w:rsidRPr="009C36DF">
        <w:t>и</w:t>
      </w:r>
      <w:r w:rsidRPr="009C36DF">
        <w:t>лищная субсидия (см. п</w:t>
      </w:r>
      <w:r>
        <w:t>ункт</w:t>
      </w:r>
      <w:r w:rsidRPr="009C36DF">
        <w:t> 9.2) и пособие по линии социального обеспечения (см. п</w:t>
      </w:r>
      <w:r>
        <w:t>ункт</w:t>
      </w:r>
      <w:r w:rsidRPr="009C36DF">
        <w:t> 9.3).</w:t>
      </w:r>
    </w:p>
    <w:p w:rsidR="00641757" w:rsidRPr="009C36DF" w:rsidRDefault="00641757" w:rsidP="00641757">
      <w:pPr>
        <w:pStyle w:val="SingleTxtGR"/>
      </w:pPr>
      <w:r w:rsidRPr="009C36DF">
        <w:t>243.</w:t>
      </w:r>
      <w:r w:rsidRPr="009C36DF">
        <w:tab/>
        <w:t>Жилищная субсидия </w:t>
      </w:r>
      <w:r w:rsidR="00E12EB9">
        <w:t>−</w:t>
      </w:r>
      <w:r w:rsidRPr="009C36DF">
        <w:t xml:space="preserve"> это социальное пособие, которое зависит от того, насколько бенефициар удовлетворяет установленным требованиям, выплачив</w:t>
      </w:r>
      <w:r w:rsidRPr="009C36DF">
        <w:t>а</w:t>
      </w:r>
      <w:r w:rsidRPr="009C36DF">
        <w:t>ется домохозяйствам с низким доходом, прев</w:t>
      </w:r>
      <w:r w:rsidRPr="009C36DF">
        <w:t>ы</w:t>
      </w:r>
      <w:r w:rsidRPr="009C36DF">
        <w:t>шающим прожиточный минимум не более чем в 1,6 раза, и предназначено для частичного покрытия расходов на жилье. Пособия по линии социальной поддержки также выделяются домох</w:t>
      </w:r>
      <w:r w:rsidRPr="009C36DF">
        <w:t>о</w:t>
      </w:r>
      <w:r w:rsidRPr="009C36DF">
        <w:t>зяйствам с низким доходом, которые не в состоянии самостоятельно повысить свой доход по причине возраста, с</w:t>
      </w:r>
      <w:r w:rsidRPr="009C36DF">
        <w:t>о</w:t>
      </w:r>
      <w:r w:rsidRPr="009C36DF">
        <w:t>стояния здоровья или другим серьезным причинам. Эти пособия призваны пополнить фактический д</w:t>
      </w:r>
      <w:r w:rsidRPr="009C36DF">
        <w:t>о</w:t>
      </w:r>
      <w:r w:rsidRPr="009C36DF">
        <w:t>ход домохозяйства, как правило, до уровня прожиточного минимума.</w:t>
      </w:r>
    </w:p>
    <w:p w:rsidR="00641757" w:rsidRPr="009C36DF" w:rsidRDefault="00641757" w:rsidP="00641757">
      <w:pPr>
        <w:pStyle w:val="SingleTxtGR"/>
      </w:pPr>
      <w:r w:rsidRPr="009C36DF">
        <w:t>244.</w:t>
      </w:r>
      <w:r w:rsidRPr="009C36DF">
        <w:tab/>
        <w:t>С 1 января 2007 года взамен этих пособий будут введены новые. Новый порядок выплаты пособий с акцентом на доступе к жилью и противодействии любым негативным последствиям дерегулирования арендной платы для соц</w:t>
      </w:r>
      <w:r w:rsidRPr="009C36DF">
        <w:t>и</w:t>
      </w:r>
      <w:r w:rsidRPr="009C36DF">
        <w:t>альных групп с низким уровнем дохода вводится в ответ на меры, предусмо</w:t>
      </w:r>
      <w:r w:rsidRPr="009C36DF">
        <w:t>т</w:t>
      </w:r>
      <w:r w:rsidRPr="009C36DF">
        <w:t>ренные законом № 107/2006 (СЗ) об одностороннем повышении арендной пл</w:t>
      </w:r>
      <w:r w:rsidRPr="009C36DF">
        <w:t>а</w:t>
      </w:r>
      <w:r w:rsidRPr="009C36DF">
        <w:t>ты.</w:t>
      </w:r>
    </w:p>
    <w:p w:rsidR="00641757" w:rsidRPr="009C36DF" w:rsidRDefault="00641757" w:rsidP="00C6262E">
      <w:pPr>
        <w:pStyle w:val="SingleTxtGR"/>
        <w:suppressAutoHyphens/>
        <w:jc w:val="left"/>
        <w:rPr>
          <w:i/>
        </w:rPr>
      </w:pPr>
      <w:r w:rsidRPr="009C36DF">
        <w:rPr>
          <w:i/>
        </w:rPr>
        <w:t>Таблица 11.2.</w:t>
      </w:r>
      <w:r w:rsidR="00FC4E4D">
        <w:rPr>
          <w:i/>
        </w:rPr>
        <w:t>3 a)</w:t>
      </w:r>
      <w:r w:rsidRPr="009C36DF">
        <w:rPr>
          <w:i/>
        </w:rPr>
        <w:t>. Статистические данные о семейных бюджетах: арендное жилье (доля расходов на жилье в ежемесячном чистом доходе семьи)</w:t>
      </w:r>
    </w:p>
    <w:p w:rsidR="00641757" w:rsidRPr="009C36DF" w:rsidRDefault="00641757" w:rsidP="00C6262E">
      <w:pPr>
        <w:pStyle w:val="SingleTxtGR"/>
        <w:suppressAutoHyphens/>
        <w:jc w:val="left"/>
        <w:rPr>
          <w:i/>
        </w:rPr>
      </w:pPr>
      <w:r w:rsidRPr="009C36DF">
        <w:rPr>
          <w:i/>
        </w:rPr>
        <w:t>Таблица 11.2.</w:t>
      </w:r>
      <w:r w:rsidR="00FC4E4D">
        <w:rPr>
          <w:i/>
        </w:rPr>
        <w:t>3 b)</w:t>
      </w:r>
      <w:r w:rsidRPr="009C36DF">
        <w:rPr>
          <w:i/>
        </w:rPr>
        <w:t>. Процентная доля наличных расходов на жилье в чистых наличных расходах в 1</w:t>
      </w:r>
      <w:r w:rsidR="00E12EB9">
        <w:rPr>
          <w:i/>
        </w:rPr>
        <w:t>−</w:t>
      </w:r>
      <w:r w:rsidRPr="009C36DF">
        <w:rPr>
          <w:i/>
        </w:rPr>
        <w:t>4-й кварталы 2005 года (выведено на основе данных опросов о семейном бюджете)</w:t>
      </w:r>
    </w:p>
    <w:p w:rsidR="00641757" w:rsidRPr="009C36DF" w:rsidRDefault="00641757" w:rsidP="00C6262E">
      <w:pPr>
        <w:pStyle w:val="SingleTxtGR"/>
        <w:suppressAutoHyphens/>
        <w:jc w:val="left"/>
        <w:rPr>
          <w:i/>
        </w:rPr>
      </w:pPr>
      <w:r w:rsidRPr="009C36DF">
        <w:rPr>
          <w:i/>
        </w:rPr>
        <w:t>Таблица 11.2.</w:t>
      </w:r>
      <w:r w:rsidR="00FC4E4D">
        <w:rPr>
          <w:i/>
        </w:rPr>
        <w:t>3 c)</w:t>
      </w:r>
      <w:r w:rsidRPr="009C36DF">
        <w:rPr>
          <w:i/>
        </w:rPr>
        <w:t>. Возраст квартир, определяемый по возрасту дома, в</w:t>
      </w:r>
      <w:r w:rsidR="00702187">
        <w:rPr>
          <w:i/>
        </w:rPr>
        <w:t> </w:t>
      </w:r>
      <w:r w:rsidRPr="009C36DF">
        <w:rPr>
          <w:i/>
        </w:rPr>
        <w:t>1980</w:t>
      </w:r>
      <w:r>
        <w:rPr>
          <w:i/>
        </w:rPr>
        <w:t>−</w:t>
      </w:r>
      <w:r w:rsidRPr="009C36DF">
        <w:rPr>
          <w:i/>
        </w:rPr>
        <w:t>2001 годах</w:t>
      </w:r>
    </w:p>
    <w:p w:rsidR="00641757" w:rsidRPr="009C36DF" w:rsidRDefault="00641757" w:rsidP="00C6262E">
      <w:pPr>
        <w:pStyle w:val="SingleTxtGR"/>
        <w:suppressAutoHyphens/>
        <w:jc w:val="left"/>
        <w:rPr>
          <w:i/>
        </w:rPr>
      </w:pPr>
      <w:r w:rsidRPr="009C36DF">
        <w:rPr>
          <w:i/>
        </w:rPr>
        <w:t>Таблица 11.2.</w:t>
      </w:r>
      <w:r w:rsidR="00623FE4">
        <w:rPr>
          <w:i/>
        </w:rPr>
        <w:t>3 d)</w:t>
      </w:r>
      <w:r w:rsidRPr="009C36DF">
        <w:rPr>
          <w:i/>
        </w:rPr>
        <w:t>. Число получателей жилищных субсидий</w:t>
      </w:r>
    </w:p>
    <w:p w:rsidR="00641757" w:rsidRPr="009C36DF" w:rsidRDefault="00641757" w:rsidP="00893118">
      <w:pPr>
        <w:pStyle w:val="H4GR"/>
        <w:tabs>
          <w:tab w:val="left" w:pos="1148"/>
        </w:tabs>
        <w:spacing w:before="240"/>
        <w:ind w:left="1148" w:right="1128" w:hanging="1148"/>
      </w:pPr>
      <w:r w:rsidRPr="009C36DF">
        <w:tab/>
        <w:t>11.2.3</w:t>
      </w:r>
      <w:r w:rsidRPr="009C36DF">
        <w:tab/>
        <w:t>Надлежащее жилье</w:t>
      </w:r>
    </w:p>
    <w:p w:rsidR="00641757" w:rsidRPr="009C36DF" w:rsidRDefault="00641757" w:rsidP="00641757">
      <w:pPr>
        <w:pStyle w:val="SingleTxtGR"/>
      </w:pPr>
      <w:r w:rsidRPr="009C36DF">
        <w:t>245.</w:t>
      </w:r>
      <w:r w:rsidRPr="009C36DF">
        <w:tab/>
        <w:t xml:space="preserve">Хотя в законодательстве нет определения термина </w:t>
      </w:r>
      <w:r>
        <w:t>"</w:t>
      </w:r>
      <w:r w:rsidRPr="009C36DF">
        <w:t>надлежащее жилье</w:t>
      </w:r>
      <w:r>
        <w:t>"</w:t>
      </w:r>
      <w:r w:rsidRPr="009C36DF">
        <w:t>, можно сказать, что под жильем, не соответствующим современным требован</w:t>
      </w:r>
      <w:r w:rsidRPr="009C36DF">
        <w:t>и</w:t>
      </w:r>
      <w:r w:rsidRPr="009C36DF">
        <w:t>ям</w:t>
      </w:r>
      <w:r w:rsidR="006929FA">
        <w:t xml:space="preserve"> (</w:t>
      </w:r>
      <w:r w:rsidRPr="009C36DF">
        <w:t>ненадлежащее жилье) понимается квартира, не оборудованная базовыми удобствами (туалет, ванная) и удовлетворительной системой отопления. Да</w:t>
      </w:r>
      <w:r w:rsidRPr="009C36DF">
        <w:t>н</w:t>
      </w:r>
      <w:r w:rsidRPr="009C36DF">
        <w:t>ные, полученные в ходе предыдущей переписи населения, свидетельствуют о том, что в 2001 году обитатели около 3,3% квартир в Чешской Республике не имели надлежащей системы отопления или полного набора базовых удобств либо пользовались базовыми удобствами совместно с другими квартирами. В</w:t>
      </w:r>
      <w:r>
        <w:t> </w:t>
      </w:r>
      <w:r w:rsidRPr="009C36DF">
        <w:t>таких квартирах проживает около 2,5% чешского населения.</w:t>
      </w:r>
    </w:p>
    <w:p w:rsidR="00641757" w:rsidRPr="009C36DF" w:rsidRDefault="00641757" w:rsidP="00641757">
      <w:pPr>
        <w:pStyle w:val="SingleTxtGR"/>
        <w:rPr>
          <w:i/>
        </w:rPr>
      </w:pPr>
      <w:r w:rsidRPr="009C36DF">
        <w:rPr>
          <w:i/>
        </w:rPr>
        <w:t>Таблица 11.2.3. Общие сведения об удобствах в квартирах в 2001 году</w:t>
      </w:r>
    </w:p>
    <w:p w:rsidR="00641757" w:rsidRPr="009C36DF" w:rsidRDefault="00641757" w:rsidP="00893118">
      <w:pPr>
        <w:pStyle w:val="H4GR"/>
        <w:tabs>
          <w:tab w:val="left" w:pos="1148"/>
        </w:tabs>
        <w:spacing w:before="240"/>
        <w:ind w:left="1148" w:right="1128" w:hanging="1148"/>
      </w:pPr>
      <w:r w:rsidRPr="009C36DF">
        <w:tab/>
        <w:t>11.2.4</w:t>
      </w:r>
      <w:r w:rsidRPr="009C36DF">
        <w:tab/>
        <w:t>Доступ к жилью</w:t>
      </w:r>
    </w:p>
    <w:p w:rsidR="00641757" w:rsidRPr="009C36DF" w:rsidRDefault="00641757" w:rsidP="00641757">
      <w:pPr>
        <w:pStyle w:val="SingleTxtGR"/>
      </w:pPr>
      <w:r w:rsidRPr="009C36DF">
        <w:t>246.</w:t>
      </w:r>
      <w:r w:rsidRPr="009C36DF">
        <w:tab/>
        <w:t>Подавляющее большинство домохозяйств (80%) удовлетворены ныне</w:t>
      </w:r>
      <w:r w:rsidRPr="009C36DF">
        <w:t>ш</w:t>
      </w:r>
      <w:r w:rsidRPr="009C36DF">
        <w:t>ними жилищными условиями. Лишь 6% людей, проживающих в городах, и ок</w:t>
      </w:r>
      <w:r w:rsidRPr="009C36DF">
        <w:t>о</w:t>
      </w:r>
      <w:r w:rsidRPr="009C36DF">
        <w:t>ло 4% людей, проживающих в сельской местности, не удовлетворены своими жилищными условиями. Положение с доступом к жилью постепенно улучшае</w:t>
      </w:r>
      <w:r w:rsidRPr="009C36DF">
        <w:t>т</w:t>
      </w:r>
      <w:r w:rsidRPr="009C36DF">
        <w:t>ся, что объясняется постоянно растущим реальным доходом чешских домох</w:t>
      </w:r>
      <w:r w:rsidRPr="009C36DF">
        <w:t>о</w:t>
      </w:r>
      <w:r w:rsidRPr="009C36DF">
        <w:t>зяйств, а также динамичным развитием нового жилищного строительства, кот</w:t>
      </w:r>
      <w:r w:rsidRPr="009C36DF">
        <w:t>о</w:t>
      </w:r>
      <w:r w:rsidRPr="009C36DF">
        <w:t>рое осуществляется при весомой поддержке со стороны государства: на эти ц</w:t>
      </w:r>
      <w:r w:rsidRPr="009C36DF">
        <w:t>е</w:t>
      </w:r>
      <w:r w:rsidRPr="009C36DF">
        <w:t>ли выделяется 25 млрд. чешских крон в год, или примерно 2,5% государстве</w:t>
      </w:r>
      <w:r w:rsidRPr="009C36DF">
        <w:t>н</w:t>
      </w:r>
      <w:r w:rsidRPr="009C36DF">
        <w:t>ного бюджета</w:t>
      </w:r>
      <w:r w:rsidRPr="00843538">
        <w:rPr>
          <w:sz w:val="18"/>
          <w:szCs w:val="18"/>
          <w:vertAlign w:val="superscript"/>
        </w:rPr>
        <w:footnoteReference w:id="115"/>
      </w:r>
      <w:r w:rsidRPr="009C36DF">
        <w:t>.</w:t>
      </w:r>
    </w:p>
    <w:p w:rsidR="00641757" w:rsidRPr="009C36DF" w:rsidRDefault="00641757" w:rsidP="00641757">
      <w:pPr>
        <w:pStyle w:val="SingleTxtGR"/>
      </w:pPr>
      <w:r w:rsidRPr="009C36DF">
        <w:t>247.</w:t>
      </w:r>
      <w:r w:rsidRPr="009C36DF">
        <w:tab/>
        <w:t>Жилищные расходы составляют 17,8% чистого дохода среднего чешского домохозяйства: эти общие расходы включают арендную плату, текущее обсл</w:t>
      </w:r>
      <w:r w:rsidRPr="009C36DF">
        <w:t>у</w:t>
      </w:r>
      <w:r w:rsidRPr="009C36DF">
        <w:t>живание и мелкий ремонт, оплату других услуг, связанных с проживанием (н</w:t>
      </w:r>
      <w:r w:rsidRPr="009C36DF">
        <w:t>а</w:t>
      </w:r>
      <w:r w:rsidRPr="009C36DF">
        <w:t>пример, плата за водопровод и канализацию, удаление бытовых отходов и т.п.), а также стоимости электричества, отопления, газа и топлива. Эти данные зн</w:t>
      </w:r>
      <w:r w:rsidRPr="009C36DF">
        <w:t>а</w:t>
      </w:r>
      <w:r w:rsidRPr="009C36DF">
        <w:t>чительно различаются в зависимости от социальной группы: наемные работн</w:t>
      </w:r>
      <w:r w:rsidRPr="009C36DF">
        <w:t>и</w:t>
      </w:r>
      <w:r w:rsidRPr="009C36DF">
        <w:t>ки с детьми тратят на жилье в среднем 14,6% их общего чистого дохода, тогда как пенсионеры </w:t>
      </w:r>
      <w:r w:rsidR="00E12EB9">
        <w:t>−</w:t>
      </w:r>
      <w:r w:rsidRPr="009C36DF">
        <w:t xml:space="preserve"> 26,4%. Чистая арендная плата в арендной (некооп</w:t>
      </w:r>
      <w:r w:rsidRPr="009C36DF">
        <w:t>е</w:t>
      </w:r>
      <w:r w:rsidRPr="009C36DF">
        <w:t>ративной) квартире составляет примерно всего лишь треть от средних расходов домох</w:t>
      </w:r>
      <w:r w:rsidRPr="009C36DF">
        <w:t>о</w:t>
      </w:r>
      <w:r w:rsidRPr="009C36DF">
        <w:t>зяйств на жилье, или около 7,6% от среднего чистого дохода домохозяйства.</w:t>
      </w:r>
    </w:p>
    <w:p w:rsidR="00641757" w:rsidRDefault="00641757" w:rsidP="00641757">
      <w:pPr>
        <w:pStyle w:val="SingleTxtGR"/>
      </w:pPr>
      <w:r w:rsidRPr="009C36DF">
        <w:t>248.</w:t>
      </w:r>
      <w:r w:rsidRPr="009C36DF">
        <w:tab/>
        <w:t>Подача заявления о заключении договора аренды на свободную арендную квартиру, принадлежащую муниципалитету, это всего лишь один из способов удовлетворения жилищных потребностей. Каждый муниципалитет может по своему усмотрению определять способы отбора жильцов на свободные кварт</w:t>
      </w:r>
      <w:r w:rsidRPr="009C36DF">
        <w:t>и</w:t>
      </w:r>
      <w:r w:rsidRPr="009C36DF">
        <w:t>ры и обязан соблюдать лишь правила, утвержденные им самим в силу предо</w:t>
      </w:r>
      <w:r w:rsidRPr="009C36DF">
        <w:t>с</w:t>
      </w:r>
      <w:r w:rsidRPr="009C36DF">
        <w:t>тавленных ему по</w:t>
      </w:r>
      <w:r w:rsidRPr="009C36DF">
        <w:t>л</w:t>
      </w:r>
      <w:r w:rsidRPr="009C36DF">
        <w:t>номочий. Рассмотрение заявок на заключение договора аренды квартир, отведенных решением соответствующего муниципалитета ц</w:t>
      </w:r>
      <w:r w:rsidRPr="009C36DF">
        <w:t>е</w:t>
      </w:r>
      <w:r w:rsidRPr="009C36DF">
        <w:t>левым группам граждан (лица, находящиеся в неблагоприятном с социальной точки зрения положении, молодежь и т.п.), обычно производится муниципал</w:t>
      </w:r>
      <w:r w:rsidRPr="009C36DF">
        <w:t>ь</w:t>
      </w:r>
      <w:r w:rsidRPr="009C36DF">
        <w:t xml:space="preserve">ными комиссиями, формируемыми для таких целей. </w:t>
      </w:r>
      <w:r>
        <w:t>"</w:t>
      </w:r>
      <w:r w:rsidRPr="009C36DF">
        <w:t>Время ожидания</w:t>
      </w:r>
      <w:r>
        <w:t>"</w:t>
      </w:r>
      <w:r w:rsidRPr="009C36DF">
        <w:t xml:space="preserve"> зависит от местности, где подана заявка на муниципальную квартиру, и в силу этого может быть самым разным. Ввиду возросшего предложения свобо</w:t>
      </w:r>
      <w:r w:rsidRPr="009C36DF">
        <w:t>д</w:t>
      </w:r>
      <w:r w:rsidRPr="009C36DF">
        <w:t>ных квартир на сдачу на рыночных (нерегулируемых) условиях арендная плата, определя</w:t>
      </w:r>
      <w:r w:rsidRPr="009C36DF">
        <w:t>е</w:t>
      </w:r>
      <w:r w:rsidRPr="009C36DF">
        <w:t>мая по свободному согласию (рыночная), постоянно снижается, и все больше людей, в особенности молодых, идут этим путем для решения своих жилищных проблем, в особенности там, где имеется спрос на рабочую силу (Прага и большие города).</w:t>
      </w:r>
    </w:p>
    <w:p w:rsidR="00641757" w:rsidRPr="009C36DF" w:rsidRDefault="00641757" w:rsidP="00641757">
      <w:pPr>
        <w:pStyle w:val="H1GR"/>
      </w:pPr>
      <w:r w:rsidRPr="009C36DF">
        <w:tab/>
      </w:r>
      <w:r w:rsidRPr="009C36DF">
        <w:tab/>
        <w:t>Пункт 2</w:t>
      </w:r>
      <w:r w:rsidRPr="009C36DF">
        <w:br/>
        <w:t>Меры по борьбе с голодом</w:t>
      </w:r>
    </w:p>
    <w:p w:rsidR="00641757" w:rsidRPr="009C36DF" w:rsidRDefault="00641757" w:rsidP="00641757">
      <w:pPr>
        <w:pStyle w:val="H23GR"/>
      </w:pPr>
      <w:r w:rsidRPr="009C36DF">
        <w:tab/>
        <w:t>11.3</w:t>
      </w:r>
      <w:r w:rsidRPr="009C36DF">
        <w:tab/>
        <w:t>Содействие региональному развитию</w:t>
      </w:r>
    </w:p>
    <w:p w:rsidR="00641757" w:rsidRPr="009C36DF" w:rsidRDefault="00641757" w:rsidP="00702187">
      <w:pPr>
        <w:pStyle w:val="SingleTxtGR"/>
        <w:keepLines/>
      </w:pPr>
      <w:r w:rsidRPr="009C36DF">
        <w:t>249.</w:t>
      </w:r>
      <w:r w:rsidRPr="009C36DF">
        <w:tab/>
        <w:t>В законе № 248/2000 (СЗ) о поддержке регионального развития</w:t>
      </w:r>
      <w:r w:rsidRPr="00843538">
        <w:rPr>
          <w:sz w:val="18"/>
          <w:szCs w:val="18"/>
          <w:vertAlign w:val="superscript"/>
        </w:rPr>
        <w:footnoteReference w:id="116"/>
      </w:r>
      <w:r w:rsidRPr="009C36DF">
        <w:t>, кот</w:t>
      </w:r>
      <w:r w:rsidRPr="009C36DF">
        <w:t>о</w:t>
      </w:r>
      <w:r w:rsidRPr="009C36DF">
        <w:t>рый вступил в силу 1 января 2001 года, излагаются условия для содействия р</w:t>
      </w:r>
      <w:r w:rsidRPr="009C36DF">
        <w:t>е</w:t>
      </w:r>
      <w:r w:rsidRPr="009C36DF">
        <w:t>гиональному развитию. Закон призван добиться сбалансированного развития государства и краев и создать  условия для координации и реализации мер по обеспечению экономической и социальной сплоченности.</w:t>
      </w:r>
    </w:p>
    <w:p w:rsidR="00641757" w:rsidRPr="009C36DF" w:rsidRDefault="00641757" w:rsidP="00641757">
      <w:pPr>
        <w:pStyle w:val="SingleTxtGR"/>
      </w:pPr>
      <w:r w:rsidRPr="009C36DF">
        <w:t>250.</w:t>
      </w:r>
      <w:r w:rsidRPr="009C36DF">
        <w:tab/>
        <w:t>Основополагающим документом, определяющим региональную полит</w:t>
      </w:r>
      <w:r w:rsidRPr="009C36DF">
        <w:t>и</w:t>
      </w:r>
      <w:r w:rsidRPr="009C36DF">
        <w:t>ку, является Стратегия регионального развития (Стратегия), которая разработ</w:t>
      </w:r>
      <w:r w:rsidRPr="009C36DF">
        <w:t>а</w:t>
      </w:r>
      <w:r w:rsidRPr="009C36DF">
        <w:t>на в соответствии с законом о поддержке регионального развития; в ней соде</w:t>
      </w:r>
      <w:r w:rsidRPr="009C36DF">
        <w:t>р</w:t>
      </w:r>
      <w:r w:rsidRPr="009C36DF">
        <w:t>жится, в частности, анализ положения дел в сфере регионального развития, х</w:t>
      </w:r>
      <w:r w:rsidRPr="009C36DF">
        <w:t>а</w:t>
      </w:r>
      <w:r w:rsidRPr="009C36DF">
        <w:t>рактеризуются плюсы и минусы развития отдельных краев и районов, задаются стратегические цели регионального развития, указываются края, получающие государственную поддержку, содержатся рекомендации соответствующим це</w:t>
      </w:r>
      <w:r w:rsidRPr="009C36DF">
        <w:t>н</w:t>
      </w:r>
      <w:r w:rsidRPr="009C36DF">
        <w:t>тральным и краевым административным органам относительно первоочере</w:t>
      </w:r>
      <w:r w:rsidRPr="009C36DF">
        <w:t>д</w:t>
      </w:r>
      <w:r w:rsidRPr="009C36DF">
        <w:t>ных мер по развитию подведомственных им районов. Первая стратегия залож</w:t>
      </w:r>
      <w:r w:rsidRPr="009C36DF">
        <w:t>и</w:t>
      </w:r>
      <w:r w:rsidRPr="009C36DF">
        <w:t>ла основу для выработки региональной политики Чешской Республики, которая дополняет региональную политику Европейского союза</w:t>
      </w:r>
      <w:r w:rsidRPr="00843538">
        <w:rPr>
          <w:sz w:val="18"/>
          <w:szCs w:val="18"/>
          <w:vertAlign w:val="superscript"/>
        </w:rPr>
        <w:footnoteReference w:id="117"/>
      </w:r>
      <w:r w:rsidRPr="009C36DF">
        <w:t>.</w:t>
      </w:r>
    </w:p>
    <w:p w:rsidR="00641757" w:rsidRPr="009C36DF" w:rsidRDefault="00641757" w:rsidP="00641757">
      <w:pPr>
        <w:pStyle w:val="SingleTxtGR"/>
      </w:pPr>
      <w:r w:rsidRPr="009C36DF">
        <w:t>251.</w:t>
      </w:r>
      <w:r w:rsidRPr="009C36DF">
        <w:tab/>
        <w:t>В мае 2006 года была утверждена стратегия на период 2007</w:t>
      </w:r>
      <w:r w:rsidR="00E12EB9">
        <w:t>−</w:t>
      </w:r>
      <w:r w:rsidRPr="009C36DF">
        <w:t>2013 годов</w:t>
      </w:r>
      <w:r w:rsidRPr="00843538">
        <w:rPr>
          <w:sz w:val="18"/>
          <w:szCs w:val="18"/>
          <w:vertAlign w:val="superscript"/>
        </w:rPr>
        <w:footnoteReference w:id="118"/>
      </w:r>
      <w:r w:rsidRPr="009C36DF">
        <w:t>. Эта обновленная стратегия предусматривает претворение в жизнь новых пр</w:t>
      </w:r>
      <w:r w:rsidRPr="009C36DF">
        <w:t>а</w:t>
      </w:r>
      <w:r w:rsidRPr="009C36DF">
        <w:t>вил ЕС, касающихся политики социально-экономической сплоченности</w:t>
      </w:r>
      <w:r w:rsidRPr="00843538">
        <w:rPr>
          <w:sz w:val="18"/>
          <w:szCs w:val="18"/>
          <w:vertAlign w:val="superscript"/>
        </w:rPr>
        <w:footnoteReference w:id="119"/>
      </w:r>
      <w:r w:rsidRPr="009C36DF">
        <w:t>. Она предназначена для выявления тем и аспектов, которые имеют важное значение для поддержки регионального развития. Соответстве</w:t>
      </w:r>
      <w:r w:rsidRPr="009C36DF">
        <w:t>н</w:t>
      </w:r>
      <w:r w:rsidRPr="009C36DF">
        <w:t>но, она содержит базовое руководство для разработки будущих программ регионального развития на це</w:t>
      </w:r>
      <w:r w:rsidRPr="009C36DF">
        <w:t>н</w:t>
      </w:r>
      <w:r w:rsidRPr="009C36DF">
        <w:t>тральном и краевом уровне по линии как наци</w:t>
      </w:r>
      <w:r w:rsidRPr="009C36DF">
        <w:t>о</w:t>
      </w:r>
      <w:r w:rsidRPr="009C36DF">
        <w:t>нальных программ развития, так и оперативных программ, осуществляемых на средства, поступающие из стру</w:t>
      </w:r>
      <w:r w:rsidRPr="009C36DF">
        <w:t>к</w:t>
      </w:r>
      <w:r w:rsidRPr="009C36DF">
        <w:t>турных фондов Европейского союза.</w:t>
      </w:r>
    </w:p>
    <w:p w:rsidR="00641757" w:rsidRPr="009C36DF" w:rsidRDefault="00641757" w:rsidP="00641757">
      <w:pPr>
        <w:pStyle w:val="H23GR"/>
      </w:pPr>
      <w:r w:rsidRPr="009C36DF">
        <w:tab/>
        <w:t>11.4</w:t>
      </w:r>
      <w:r w:rsidRPr="009C36DF">
        <w:tab/>
        <w:t>Органическое сельское хозяйство</w:t>
      </w:r>
    </w:p>
    <w:p w:rsidR="00641757" w:rsidRPr="009C36DF" w:rsidRDefault="00641757" w:rsidP="00641757">
      <w:pPr>
        <w:pStyle w:val="SingleTxtGR"/>
      </w:pPr>
      <w:r w:rsidRPr="009C36DF">
        <w:t>252.</w:t>
      </w:r>
      <w:r w:rsidRPr="009C36DF">
        <w:tab/>
        <w:t>Закон № 242/2000 (СЗ) об органическом сельском хозяйстве</w:t>
      </w:r>
      <w:r w:rsidRPr="00843538">
        <w:rPr>
          <w:sz w:val="18"/>
          <w:szCs w:val="18"/>
          <w:vertAlign w:val="superscript"/>
        </w:rPr>
        <w:footnoteReference w:id="120"/>
      </w:r>
      <w:r w:rsidRPr="009C36DF">
        <w:t xml:space="preserve"> определяет порядок ведения органического сельского хозяйства и производства экологич</w:t>
      </w:r>
      <w:r w:rsidRPr="009C36DF">
        <w:t>е</w:t>
      </w:r>
      <w:r w:rsidRPr="009C36DF">
        <w:t>ски чистых продуктов. Он также регулирует систему сертификации происхо</w:t>
      </w:r>
      <w:r w:rsidRPr="009C36DF">
        <w:t>ж</w:t>
      </w:r>
      <w:r w:rsidRPr="009C36DF">
        <w:t>дения и маркировки экологически чистой продукции и продуктов пит</w:t>
      </w:r>
      <w:r w:rsidRPr="009C36DF">
        <w:t>а</w:t>
      </w:r>
      <w:r w:rsidRPr="009C36DF">
        <w:t>ния в рамках мероприятий по контролю и надзору за применением указанного зак</w:t>
      </w:r>
      <w:r w:rsidRPr="009C36DF">
        <w:t>о</w:t>
      </w:r>
      <w:r w:rsidRPr="009C36DF">
        <w:t>на</w:t>
      </w:r>
      <w:r w:rsidRPr="00843538">
        <w:rPr>
          <w:sz w:val="18"/>
          <w:szCs w:val="18"/>
          <w:vertAlign w:val="superscript"/>
        </w:rPr>
        <w:footnoteReference w:id="121"/>
      </w:r>
      <w:r w:rsidRPr="009C36DF">
        <w:t xml:space="preserve"> (см. также п</w:t>
      </w:r>
      <w:r>
        <w:t>ункт</w:t>
      </w:r>
      <w:r w:rsidRPr="009C36DF">
        <w:t> 12.7.1).</w:t>
      </w:r>
    </w:p>
    <w:p w:rsidR="00641757" w:rsidRPr="009C36DF" w:rsidRDefault="00641757" w:rsidP="00C6262E">
      <w:pPr>
        <w:pStyle w:val="SingleTxtGR"/>
        <w:suppressAutoHyphens/>
        <w:jc w:val="left"/>
        <w:rPr>
          <w:i/>
        </w:rPr>
      </w:pPr>
      <w:r w:rsidRPr="009C36DF">
        <w:rPr>
          <w:i/>
        </w:rPr>
        <w:t>Таблица 11.</w:t>
      </w:r>
      <w:r w:rsidR="00FC4E4D">
        <w:rPr>
          <w:i/>
        </w:rPr>
        <w:t>4 a)</w:t>
      </w:r>
      <w:r w:rsidRPr="009C36DF">
        <w:rPr>
          <w:i/>
        </w:rPr>
        <w:t>. Изменения структуры земельного фонда, используемого под органическое сельское хозяйство в Чешской Республике (в га)</w:t>
      </w:r>
    </w:p>
    <w:p w:rsidR="00641757" w:rsidRPr="009C36DF" w:rsidRDefault="00641757" w:rsidP="00C6262E">
      <w:pPr>
        <w:pStyle w:val="SingleTxtGR"/>
        <w:suppressAutoHyphens/>
        <w:jc w:val="left"/>
        <w:rPr>
          <w:i/>
        </w:rPr>
      </w:pPr>
      <w:r w:rsidRPr="009C36DF">
        <w:rPr>
          <w:i/>
        </w:rPr>
        <w:t>Таблица 11.</w:t>
      </w:r>
      <w:r w:rsidR="00FC4E4D">
        <w:rPr>
          <w:i/>
        </w:rPr>
        <w:t>4 b)</w:t>
      </w:r>
      <w:r w:rsidRPr="009C36DF">
        <w:rPr>
          <w:i/>
        </w:rPr>
        <w:t>. Изменения структуры земельного фонда, используемого под органическое сельское хозяйство в Чешской Республике (в %)</w:t>
      </w:r>
    </w:p>
    <w:p w:rsidR="00641757" w:rsidRPr="009C36DF" w:rsidRDefault="00641757" w:rsidP="00893118">
      <w:pPr>
        <w:pStyle w:val="H4GR"/>
        <w:tabs>
          <w:tab w:val="left" w:pos="1148"/>
        </w:tabs>
        <w:spacing w:before="240"/>
        <w:ind w:left="1148" w:right="1128" w:hanging="1148"/>
      </w:pPr>
      <w:r w:rsidRPr="009C36DF">
        <w:tab/>
        <w:t>11.4.1</w:t>
      </w:r>
      <w:r w:rsidRPr="009C36DF">
        <w:tab/>
        <w:t>Государственная поддержка органического сельского хозяйства</w:t>
      </w:r>
    </w:p>
    <w:p w:rsidR="00641757" w:rsidRPr="009C36DF" w:rsidRDefault="00641757" w:rsidP="00641757">
      <w:pPr>
        <w:pStyle w:val="SingleTxtGR"/>
      </w:pPr>
      <w:r w:rsidRPr="009C36DF">
        <w:t>253.</w:t>
      </w:r>
      <w:r w:rsidRPr="009C36DF">
        <w:tab/>
        <w:t>Размер субсидий на развитие органического сельского хозяйства зависит от конкретной культуры. В 2005 году на эти цели был выделен тот же объем средств, что и в 2004 году</w:t>
      </w:r>
      <w:r w:rsidRPr="00843538">
        <w:rPr>
          <w:sz w:val="18"/>
          <w:szCs w:val="18"/>
          <w:vertAlign w:val="superscript"/>
        </w:rPr>
        <w:footnoteReference w:id="122"/>
      </w:r>
      <w:r w:rsidRPr="009C36DF">
        <w:t>.</w:t>
      </w:r>
    </w:p>
    <w:p w:rsidR="00641757" w:rsidRPr="009C36DF" w:rsidRDefault="00641757" w:rsidP="00641757">
      <w:pPr>
        <w:pStyle w:val="SingleTxtGR"/>
      </w:pPr>
      <w:r w:rsidRPr="009C36DF">
        <w:t>254.</w:t>
      </w:r>
      <w:r w:rsidRPr="009C36DF">
        <w:tab/>
        <w:t>В 2004 году правительством был утвержден План действий по развитию органического сельского хозяйства до 2010 года, а министру сельского хозяйс</w:t>
      </w:r>
      <w:r w:rsidRPr="009C36DF">
        <w:t>т</w:t>
      </w:r>
      <w:r w:rsidRPr="009C36DF">
        <w:t>ва отдельным постановлением было поручено сформировать межведомстве</w:t>
      </w:r>
      <w:r w:rsidRPr="009C36DF">
        <w:t>н</w:t>
      </w:r>
      <w:r w:rsidRPr="009C36DF">
        <w:t>ную рабочую группу по решению задач, поставленных в Плане действий</w:t>
      </w:r>
      <w:r w:rsidRPr="00843538">
        <w:rPr>
          <w:sz w:val="18"/>
          <w:szCs w:val="18"/>
          <w:vertAlign w:val="superscript"/>
        </w:rPr>
        <w:footnoteReference w:id="123"/>
      </w:r>
      <w:r w:rsidRPr="009C36DF">
        <w:t>. Министерством сельского хозяйства также завершены несколько других прое</w:t>
      </w:r>
      <w:r w:rsidRPr="009C36DF">
        <w:t>к</w:t>
      </w:r>
      <w:r w:rsidRPr="009C36DF">
        <w:t>тов</w:t>
      </w:r>
      <w:r w:rsidRPr="00843538">
        <w:rPr>
          <w:sz w:val="18"/>
          <w:szCs w:val="18"/>
          <w:vertAlign w:val="superscript"/>
        </w:rPr>
        <w:footnoteReference w:id="124"/>
      </w:r>
      <w:r w:rsidRPr="009C36DF">
        <w:t>.</w:t>
      </w:r>
    </w:p>
    <w:p w:rsidR="00641757" w:rsidRPr="009C36DF" w:rsidRDefault="00641757" w:rsidP="00641757">
      <w:pPr>
        <w:pStyle w:val="SingleTxtGR"/>
      </w:pPr>
      <w:r w:rsidRPr="009C36DF">
        <w:t>255.</w:t>
      </w:r>
      <w:r w:rsidRPr="009C36DF">
        <w:tab/>
        <w:t>В регламенте № 178/2002 Европейского парламента и Совета (ЕК) изл</w:t>
      </w:r>
      <w:r w:rsidRPr="009C36DF">
        <w:t>о</w:t>
      </w:r>
      <w:r w:rsidRPr="009C36DF">
        <w:t xml:space="preserve">жены общие принципы и требования продовольственного права. В итоге была провозглашена концепция под названием </w:t>
      </w:r>
      <w:r>
        <w:t>"</w:t>
      </w:r>
      <w:r w:rsidRPr="009C36DF">
        <w:t>С фермы на стол</w:t>
      </w:r>
      <w:r>
        <w:t>"</w:t>
      </w:r>
      <w:r w:rsidRPr="009C36DF">
        <w:t xml:space="preserve"> и обязанности, з</w:t>
      </w:r>
      <w:r w:rsidRPr="009C36DF">
        <w:t>а</w:t>
      </w:r>
      <w:r w:rsidRPr="009C36DF">
        <w:t>фиксированные в регламенте, были распространены на все звенья пищевой промышленности. В регламенте четко определяется ответственность предпр</w:t>
      </w:r>
      <w:r w:rsidRPr="009C36DF">
        <w:t>и</w:t>
      </w:r>
      <w:r w:rsidRPr="009C36DF">
        <w:t>ятий пищевой промышленности за поставку на рынок только товаров, не ок</w:t>
      </w:r>
      <w:r w:rsidRPr="009C36DF">
        <w:t>а</w:t>
      </w:r>
      <w:r w:rsidRPr="009C36DF">
        <w:t>зывающих вредного воздействия на здоровье людей, а введение эффективных, надлежащих, адресных правил должно производиться по итогам анализа ри</w:t>
      </w:r>
      <w:r w:rsidRPr="009C36DF">
        <w:t>с</w:t>
      </w:r>
      <w:r w:rsidRPr="009C36DF">
        <w:t>ков</w:t>
      </w:r>
      <w:r w:rsidRPr="00843538">
        <w:rPr>
          <w:sz w:val="18"/>
          <w:szCs w:val="18"/>
          <w:vertAlign w:val="superscript"/>
        </w:rPr>
        <w:footnoteReference w:id="125"/>
      </w:r>
      <w:r w:rsidRPr="009C36DF">
        <w:t>.</w:t>
      </w:r>
    </w:p>
    <w:p w:rsidR="00641757" w:rsidRPr="009C36DF" w:rsidRDefault="00641757" w:rsidP="00641757">
      <w:pPr>
        <w:pStyle w:val="SingleTxtGR"/>
      </w:pPr>
      <w:r w:rsidRPr="009C36DF">
        <w:t>256.</w:t>
      </w:r>
      <w:r w:rsidRPr="009C36DF">
        <w:tab/>
        <w:t xml:space="preserve">В 2004 году ЕС принял блок из нескольких регламентов, которые широко известны под названием </w:t>
      </w:r>
      <w:r>
        <w:t>"</w:t>
      </w:r>
      <w:r w:rsidRPr="009C36DF">
        <w:t>гигиенический пакет</w:t>
      </w:r>
      <w:r>
        <w:t>"</w:t>
      </w:r>
      <w:r w:rsidRPr="009C36DF">
        <w:t>. Этот блок включает несколько регламентов, которые являются непосредственно обязательными для всех пре</w:t>
      </w:r>
      <w:r w:rsidRPr="009C36DF">
        <w:t>д</w:t>
      </w:r>
      <w:r w:rsidRPr="009C36DF">
        <w:t>приятий пищевой промышленности, причем все</w:t>
      </w:r>
      <w:r w:rsidR="001F344E">
        <w:t>х</w:t>
      </w:r>
      <w:r w:rsidRPr="009C36DF">
        <w:t xml:space="preserve"> их объединяет одна общая идея </w:t>
      </w:r>
      <w:r w:rsidR="00E12EB9">
        <w:t>−</w:t>
      </w:r>
      <w:r w:rsidRPr="009C36DF">
        <w:t xml:space="preserve"> соблюдение гигиенических норм</w:t>
      </w:r>
      <w:r w:rsidRPr="00843538">
        <w:rPr>
          <w:sz w:val="18"/>
          <w:szCs w:val="18"/>
          <w:vertAlign w:val="superscript"/>
        </w:rPr>
        <w:footnoteReference w:id="126"/>
      </w:r>
      <w:r w:rsidRPr="009C36DF">
        <w:t>. В 2005 году была издана еще одна часть этих правил. Они дополняют вышеназванные правила, касающиеся с</w:t>
      </w:r>
      <w:r w:rsidRPr="009C36DF">
        <w:t>о</w:t>
      </w:r>
      <w:r w:rsidRPr="009C36DF">
        <w:t>блюдения санитарно-гигиенических норм при прои</w:t>
      </w:r>
      <w:r w:rsidRPr="009C36DF">
        <w:t>з</w:t>
      </w:r>
      <w:r w:rsidRPr="009C36DF">
        <w:t>водстве продовольствия, и напрямую применимы во всех государствах-членах и обязательны к примен</w:t>
      </w:r>
      <w:r w:rsidRPr="009C36DF">
        <w:t>е</w:t>
      </w:r>
      <w:r w:rsidRPr="009C36DF">
        <w:t>нию во всем объеме</w:t>
      </w:r>
      <w:r w:rsidRPr="00843538">
        <w:rPr>
          <w:sz w:val="18"/>
          <w:szCs w:val="18"/>
          <w:vertAlign w:val="superscript"/>
        </w:rPr>
        <w:footnoteReference w:id="127"/>
      </w:r>
      <w:r w:rsidRPr="009C36DF">
        <w:t>.</w:t>
      </w:r>
    </w:p>
    <w:p w:rsidR="00641757" w:rsidRPr="009C36DF" w:rsidRDefault="00641757" w:rsidP="00641757">
      <w:pPr>
        <w:pStyle w:val="H1GR"/>
      </w:pPr>
      <w:r w:rsidRPr="009C36DF">
        <w:tab/>
      </w:r>
      <w:r w:rsidRPr="009C36DF">
        <w:tab/>
        <w:t>Статья 12</w:t>
      </w:r>
      <w:r w:rsidRPr="009C36DF">
        <w:br/>
        <w:t>Право на физическое и психическое здоровье</w:t>
      </w:r>
    </w:p>
    <w:p w:rsidR="00641757" w:rsidRPr="009C36DF" w:rsidRDefault="00641757" w:rsidP="00641757">
      <w:pPr>
        <w:pStyle w:val="SingleTxtGR"/>
      </w:pPr>
      <w:r w:rsidRPr="009C36DF">
        <w:t>257.</w:t>
      </w:r>
      <w:r w:rsidRPr="009C36DF">
        <w:tab/>
        <w:t>С 1990 года были отмечены позитивные сдвиги по ключевым статистич</w:t>
      </w:r>
      <w:r w:rsidRPr="009C36DF">
        <w:t>е</w:t>
      </w:r>
      <w:r w:rsidRPr="009C36DF">
        <w:t>ским показателям, отр</w:t>
      </w:r>
      <w:r w:rsidRPr="009C36DF">
        <w:t>а</w:t>
      </w:r>
      <w:r w:rsidRPr="009C36DF">
        <w:t>жающим состояние здоровья населения. Ожидаемая продолжительность жизни при рождении увеличивается, а показатели смертн</w:t>
      </w:r>
      <w:r w:rsidRPr="009C36DF">
        <w:t>о</w:t>
      </w:r>
      <w:r w:rsidRPr="009C36DF">
        <w:t xml:space="preserve">сти, и в особенности смертности от </w:t>
      </w:r>
      <w:r w:rsidR="001F344E" w:rsidRPr="009C36DF">
        <w:t>сердечно</w:t>
      </w:r>
      <w:r w:rsidR="001F344E">
        <w:t>-с</w:t>
      </w:r>
      <w:r w:rsidR="001F344E" w:rsidRPr="009C36DF">
        <w:t>осудистых</w:t>
      </w:r>
      <w:r w:rsidRPr="009C36DF">
        <w:t xml:space="preserve"> заболеваний, сниж</w:t>
      </w:r>
      <w:r w:rsidRPr="009C36DF">
        <w:t>а</w:t>
      </w:r>
      <w:r w:rsidRPr="009C36DF">
        <w:t>ются. За последние 15 лет в сопоставлении с 1990 годом стандартизированный коэффициент смертности</w:t>
      </w:r>
      <w:r w:rsidRPr="00843538">
        <w:rPr>
          <w:sz w:val="18"/>
          <w:szCs w:val="18"/>
          <w:vertAlign w:val="superscript"/>
        </w:rPr>
        <w:footnoteReference w:id="128"/>
      </w:r>
      <w:r w:rsidRPr="009C36DF">
        <w:t xml:space="preserve"> снизился примерно на 46% при одновременном зн</w:t>
      </w:r>
      <w:r w:rsidRPr="009C36DF">
        <w:t>а</w:t>
      </w:r>
      <w:r w:rsidRPr="009C36DF">
        <w:t>чительном увеличении продолжительности жизни (более чем на 5% среди му</w:t>
      </w:r>
      <w:r w:rsidRPr="009C36DF">
        <w:t>ж</w:t>
      </w:r>
      <w:r w:rsidRPr="009C36DF">
        <w:t>чин).</w:t>
      </w:r>
    </w:p>
    <w:p w:rsidR="00641757" w:rsidRPr="009C36DF" w:rsidRDefault="00641757" w:rsidP="00641757">
      <w:pPr>
        <w:pStyle w:val="SingleTxtGR"/>
      </w:pPr>
      <w:r w:rsidRPr="009C36DF">
        <w:t>258.</w:t>
      </w:r>
      <w:r w:rsidRPr="009C36DF">
        <w:tab/>
        <w:t>В отчетный период было проведено лишь одно обследование (в</w:t>
      </w:r>
      <w:r w:rsidR="001F344E">
        <w:t> </w:t>
      </w:r>
      <w:r w:rsidRPr="009C36DF">
        <w:t>2002 году) с акцентом на взрослом населении в соответствии с рекоменд</w:t>
      </w:r>
      <w:r w:rsidRPr="009C36DF">
        <w:t>а</w:t>
      </w:r>
      <w:r w:rsidRPr="009C36DF">
        <w:t>циями ВОЗ</w:t>
      </w:r>
      <w:r w:rsidRPr="00843538">
        <w:rPr>
          <w:sz w:val="18"/>
          <w:szCs w:val="18"/>
          <w:vertAlign w:val="superscript"/>
        </w:rPr>
        <w:footnoteReference w:id="129"/>
      </w:r>
      <w:r w:rsidRPr="009C36DF">
        <w:t>. Среднее значение индекса массы тела (ИМТ) составляло по му</w:t>
      </w:r>
      <w:r w:rsidRPr="009C36DF">
        <w:t>ж</w:t>
      </w:r>
      <w:r w:rsidRPr="009C36DF">
        <w:t>чинам 26,0 кг/м</w:t>
      </w:r>
      <w:r w:rsidRPr="009C36DF">
        <w:rPr>
          <w:vertAlign w:val="superscript"/>
        </w:rPr>
        <w:t>2</w:t>
      </w:r>
      <w:r w:rsidRPr="009C36DF">
        <w:t>, а по женщинам </w:t>
      </w:r>
      <w:r w:rsidR="00E12EB9">
        <w:t>−</w:t>
      </w:r>
      <w:r w:rsidRPr="009C36DF">
        <w:t xml:space="preserve"> 25,2 кг/м</w:t>
      </w:r>
      <w:r w:rsidRPr="009C36DF">
        <w:rPr>
          <w:vertAlign w:val="superscript"/>
        </w:rPr>
        <w:t>2</w:t>
      </w:r>
      <w:r w:rsidRPr="009C36DF">
        <w:t>. По сравнению с предыдущим о</w:t>
      </w:r>
      <w:r w:rsidRPr="009C36DF">
        <w:t>б</w:t>
      </w:r>
      <w:r w:rsidRPr="009C36DF">
        <w:t>следованием (в 1999 году было отмечено значение 25,9) больших изменений ИМТ не произошло, а по женщ</w:t>
      </w:r>
      <w:r w:rsidRPr="009C36DF">
        <w:t>и</w:t>
      </w:r>
      <w:r w:rsidRPr="009C36DF">
        <w:t>нам в 2002 году оно было даже выше (в</w:t>
      </w:r>
      <w:r w:rsidR="002E4ACB">
        <w:t> </w:t>
      </w:r>
      <w:r w:rsidRPr="009C36DF">
        <w:t>1999 году </w:t>
      </w:r>
      <w:r w:rsidR="00E12EB9">
        <w:t>−</w:t>
      </w:r>
      <w:r w:rsidRPr="009C36DF">
        <w:t xml:space="preserve"> 24,8). Этот факт был подтвержден данными статистического о</w:t>
      </w:r>
      <w:r w:rsidRPr="009C36DF">
        <w:t>б</w:t>
      </w:r>
      <w:r w:rsidRPr="009C36DF">
        <w:t>следования.</w:t>
      </w:r>
    </w:p>
    <w:p w:rsidR="00641757" w:rsidRPr="00C6262E" w:rsidRDefault="00641757" w:rsidP="00C6262E">
      <w:pPr>
        <w:pStyle w:val="SingleTxtGR"/>
        <w:suppressAutoHyphens/>
        <w:jc w:val="left"/>
        <w:rPr>
          <w:i/>
        </w:rPr>
      </w:pPr>
      <w:r w:rsidRPr="009C36DF">
        <w:rPr>
          <w:i/>
        </w:rPr>
        <w:t>Таблица 12. Доля людей, страдающих ожирением (значение индекса массы тела превышает 30 кг/м</w:t>
      </w:r>
      <w:r w:rsidRPr="00C6262E">
        <w:rPr>
          <w:i/>
          <w:vertAlign w:val="superscript"/>
        </w:rPr>
        <w:t>2</w:t>
      </w:r>
      <w:r w:rsidRPr="009C36DF">
        <w:rPr>
          <w:i/>
        </w:rPr>
        <w:t>), в соотношении с численностью населения в отчетный период в разбивке по полу и возрасту. Классификация респондентов по катег</w:t>
      </w:r>
      <w:r w:rsidRPr="009C36DF">
        <w:rPr>
          <w:i/>
        </w:rPr>
        <w:t>о</w:t>
      </w:r>
      <w:r w:rsidRPr="009C36DF">
        <w:rPr>
          <w:i/>
        </w:rPr>
        <w:t>риям ИМТ</w:t>
      </w:r>
    </w:p>
    <w:p w:rsidR="00641757" w:rsidRPr="009C36DF" w:rsidRDefault="00641757" w:rsidP="00641757">
      <w:pPr>
        <w:pStyle w:val="H23GR"/>
      </w:pPr>
      <w:r w:rsidRPr="009C36DF">
        <w:tab/>
        <w:t>12.1</w:t>
      </w:r>
      <w:r w:rsidRPr="009C36DF">
        <w:tab/>
        <w:t>Меры законодательного характера</w:t>
      </w:r>
    </w:p>
    <w:p w:rsidR="00641757" w:rsidRPr="009C36DF" w:rsidRDefault="00641757" w:rsidP="00641757">
      <w:pPr>
        <w:pStyle w:val="SingleTxtGR"/>
      </w:pPr>
      <w:r w:rsidRPr="009C36DF">
        <w:t>259.</w:t>
      </w:r>
      <w:r w:rsidRPr="009C36DF">
        <w:tab/>
        <w:t>Основными законами в этой области являются закон № 561/2004 (СЗ) об образовании и закон № 563/2004 (СЗ) о педагогах. 1 января 2006 года з</w:t>
      </w:r>
      <w:r w:rsidRPr="009C36DF">
        <w:t>а</w:t>
      </w:r>
      <w:r w:rsidRPr="009C36DF">
        <w:t>кон</w:t>
      </w:r>
      <w:r>
        <w:t> </w:t>
      </w:r>
      <w:r w:rsidRPr="009C36DF">
        <w:t>№ 37/1989 (СЗ) о защите от алкоголизма и других видов наркозависимости был заменен законом № 379/2005 (СЗ) о мерах по защите от вреда, причиняем</w:t>
      </w:r>
      <w:r w:rsidRPr="009C36DF">
        <w:t>о</w:t>
      </w:r>
      <w:r w:rsidRPr="009C36DF">
        <w:t>го табачными изделиями, алкоголем и другими вызывающими зависимость в</w:t>
      </w:r>
      <w:r w:rsidRPr="009C36DF">
        <w:t>е</w:t>
      </w:r>
      <w:r w:rsidRPr="009C36DF">
        <w:t>ществами</w:t>
      </w:r>
      <w:r w:rsidRPr="00843538">
        <w:rPr>
          <w:sz w:val="18"/>
          <w:szCs w:val="18"/>
          <w:vertAlign w:val="superscript"/>
        </w:rPr>
        <w:footnoteReference w:id="130"/>
      </w:r>
      <w:r w:rsidRPr="009C36DF">
        <w:t>.</w:t>
      </w:r>
    </w:p>
    <w:p w:rsidR="00641757" w:rsidRPr="009C36DF" w:rsidRDefault="00641757" w:rsidP="00641757">
      <w:pPr>
        <w:pStyle w:val="SingleTxtGR"/>
      </w:pPr>
      <w:r w:rsidRPr="009C36DF">
        <w:t>260.</w:t>
      </w:r>
      <w:r w:rsidRPr="009C36DF">
        <w:tab/>
        <w:t>Цель специальных первичных профилактических мероприятий </w:t>
      </w:r>
      <w:r w:rsidR="00E12EB9">
        <w:t>−</w:t>
      </w:r>
      <w:r w:rsidRPr="009C36DF">
        <w:t xml:space="preserve"> не д</w:t>
      </w:r>
      <w:r w:rsidRPr="009C36DF">
        <w:t>о</w:t>
      </w:r>
      <w:r w:rsidRPr="009C36DF">
        <w:t>пустить возникновения проблем и усугубления вредных социальных явлений или свести к минимуму их негативные последс</w:t>
      </w:r>
      <w:r w:rsidRPr="009C36DF">
        <w:t>т</w:t>
      </w:r>
      <w:r w:rsidRPr="009C36DF">
        <w:t>вия. Помощь в этих случаях оказывается педагогико-психологическими консультационными центрами, а</w:t>
      </w:r>
      <w:r w:rsidR="0060070B">
        <w:t> </w:t>
      </w:r>
      <w:r w:rsidRPr="009C36DF">
        <w:t>также просветительскими центрами. Педагогико-психологические консульт</w:t>
      </w:r>
      <w:r w:rsidRPr="009C36DF">
        <w:t>а</w:t>
      </w:r>
      <w:r w:rsidRPr="009C36DF">
        <w:t>ционные центры, которые обслуживают школы, создаются в соответствии с з</w:t>
      </w:r>
      <w:r w:rsidRPr="009C36DF">
        <w:t>а</w:t>
      </w:r>
      <w:r w:rsidRPr="009C36DF">
        <w:t>коном об образовании</w:t>
      </w:r>
      <w:r w:rsidRPr="00843538">
        <w:rPr>
          <w:sz w:val="18"/>
          <w:szCs w:val="18"/>
          <w:vertAlign w:val="superscript"/>
        </w:rPr>
        <w:footnoteReference w:id="131"/>
      </w:r>
      <w:r w:rsidRPr="009C36DF">
        <w:t>. Они участвуют в поиске решений при возникновении реальных проблем, связанных с опасным поведением учащихся. Когда решен</w:t>
      </w:r>
      <w:r w:rsidRPr="009C36DF">
        <w:t>и</w:t>
      </w:r>
      <w:r w:rsidRPr="009C36DF">
        <w:t>ем суда ребенок помещается в детское учреждение, это незамедлительно пр</w:t>
      </w:r>
      <w:r w:rsidRPr="009C36DF">
        <w:t>и</w:t>
      </w:r>
      <w:r w:rsidRPr="009C36DF">
        <w:t>водит к пресечению влияния вредного социального окружения на его развитие. На этом этапе имеется возможность подкл</w:t>
      </w:r>
      <w:r w:rsidRPr="009C36DF">
        <w:t>ю</w:t>
      </w:r>
      <w:r w:rsidRPr="009C36DF">
        <w:t>чения усилий детских учреждений, например диагностических институтов, детских домов со школами и учебных заведений</w:t>
      </w:r>
      <w:r w:rsidRPr="00843538">
        <w:rPr>
          <w:sz w:val="18"/>
          <w:szCs w:val="18"/>
          <w:vertAlign w:val="superscript"/>
        </w:rPr>
        <w:footnoteReference w:id="132"/>
      </w:r>
      <w:r w:rsidRPr="009C36DF">
        <w:t>.</w:t>
      </w:r>
    </w:p>
    <w:p w:rsidR="00641757" w:rsidRPr="009C36DF" w:rsidRDefault="00641757" w:rsidP="00641757">
      <w:pPr>
        <w:pStyle w:val="H23GR"/>
      </w:pPr>
      <w:r w:rsidRPr="009C36DF">
        <w:tab/>
        <w:t>12.2</w:t>
      </w:r>
      <w:r w:rsidRPr="009C36DF">
        <w:tab/>
        <w:t>Меры незаконодательного характера</w:t>
      </w:r>
    </w:p>
    <w:p w:rsidR="00641757" w:rsidRPr="009C36DF" w:rsidRDefault="00641757" w:rsidP="00641757">
      <w:pPr>
        <w:pStyle w:val="SingleTxtGR"/>
      </w:pPr>
      <w:r w:rsidRPr="009C36DF">
        <w:t>261.</w:t>
      </w:r>
      <w:r w:rsidRPr="009C36DF">
        <w:tab/>
        <w:t>В отчетный период Министерством образования был подготовлен ряд р</w:t>
      </w:r>
      <w:r w:rsidRPr="009C36DF">
        <w:t>у</w:t>
      </w:r>
      <w:r w:rsidRPr="009C36DF">
        <w:t>ководств по вопросу о первичной профилактике вредных социальных явлений в рамках системы образования</w:t>
      </w:r>
      <w:r w:rsidRPr="00843538">
        <w:rPr>
          <w:sz w:val="18"/>
          <w:szCs w:val="18"/>
          <w:vertAlign w:val="superscript"/>
        </w:rPr>
        <w:footnoteReference w:id="133"/>
      </w:r>
      <w:r w:rsidRPr="009C36DF">
        <w:t>.</w:t>
      </w:r>
    </w:p>
    <w:p w:rsidR="00641757" w:rsidRPr="009C36DF" w:rsidRDefault="00641757" w:rsidP="00641757">
      <w:pPr>
        <w:pStyle w:val="SingleTxtGR"/>
      </w:pPr>
      <w:r w:rsidRPr="009C36DF">
        <w:t>262.</w:t>
      </w:r>
      <w:r w:rsidRPr="009C36DF">
        <w:tab/>
        <w:t>Основополагающим программным документом, определяющим политику Чешской Республики по борьбе с наркотиками и закладывающим нормативную базу для конкретных первичных действий по недопущению употребления на</w:t>
      </w:r>
      <w:r w:rsidRPr="009C36DF">
        <w:t>р</w:t>
      </w:r>
      <w:r w:rsidRPr="009C36DF">
        <w:t>котических веществ, является Национальная антинаркотическая стратегия</w:t>
      </w:r>
      <w:r w:rsidRPr="00843538">
        <w:rPr>
          <w:sz w:val="18"/>
          <w:szCs w:val="18"/>
          <w:vertAlign w:val="superscript"/>
        </w:rPr>
        <w:footnoteReference w:id="134"/>
      </w:r>
      <w:r w:rsidRPr="009C36DF">
        <w:t>, которая всегда утверждается на определенный срок</w:t>
      </w:r>
      <w:r w:rsidRPr="00843538">
        <w:rPr>
          <w:sz w:val="18"/>
          <w:szCs w:val="18"/>
          <w:vertAlign w:val="superscript"/>
        </w:rPr>
        <w:footnoteReference w:id="135"/>
      </w:r>
      <w:r w:rsidRPr="009C36DF">
        <w:t>.</w:t>
      </w:r>
    </w:p>
    <w:p w:rsidR="00641757" w:rsidRPr="009C36DF" w:rsidRDefault="00641757" w:rsidP="00641757">
      <w:pPr>
        <w:pStyle w:val="SingleTxtGR"/>
      </w:pPr>
      <w:r w:rsidRPr="009C36DF">
        <w:t>263.</w:t>
      </w:r>
      <w:r w:rsidRPr="009C36DF">
        <w:tab/>
        <w:t>В 2004 году Институтом информации по вопросам образования</w:t>
      </w:r>
      <w:r w:rsidRPr="00843538">
        <w:rPr>
          <w:sz w:val="18"/>
          <w:szCs w:val="18"/>
          <w:vertAlign w:val="superscript"/>
        </w:rPr>
        <w:footnoteReference w:id="136"/>
      </w:r>
      <w:r w:rsidRPr="009C36DF">
        <w:t xml:space="preserve"> было организовано обследование под названием </w:t>
      </w:r>
      <w:r>
        <w:t>"</w:t>
      </w:r>
      <w:r w:rsidRPr="009C36DF">
        <w:t>Блиц-обследование I/2004</w:t>
      </w:r>
      <w:r>
        <w:t>"</w:t>
      </w:r>
      <w:r w:rsidRPr="009C36DF">
        <w:t>, кот</w:t>
      </w:r>
      <w:r w:rsidRPr="009C36DF">
        <w:t>о</w:t>
      </w:r>
      <w:r w:rsidRPr="009C36DF">
        <w:t>рым были охвачены 3</w:t>
      </w:r>
      <w:r w:rsidR="002E4ACB">
        <w:t> </w:t>
      </w:r>
      <w:r w:rsidRPr="009C36DF">
        <w:t>115 начальных, средних, пр</w:t>
      </w:r>
      <w:r w:rsidRPr="009C36DF">
        <w:t>о</w:t>
      </w:r>
      <w:r w:rsidRPr="009C36DF">
        <w:t>фессионально-технических и специальных школ и которое было посвящено теме насилия и проявления а</w:t>
      </w:r>
      <w:r w:rsidRPr="009C36DF">
        <w:t>г</w:t>
      </w:r>
      <w:r w:rsidRPr="009C36DF">
        <w:t>рессии в школах</w:t>
      </w:r>
      <w:r w:rsidRPr="00843538">
        <w:rPr>
          <w:sz w:val="18"/>
          <w:szCs w:val="18"/>
          <w:vertAlign w:val="superscript"/>
        </w:rPr>
        <w:footnoteReference w:id="137"/>
      </w:r>
      <w:r w:rsidRPr="009C36DF">
        <w:t>.</w:t>
      </w:r>
    </w:p>
    <w:p w:rsidR="00641757" w:rsidRPr="009C36DF" w:rsidRDefault="00641757" w:rsidP="00641757">
      <w:pPr>
        <w:pStyle w:val="SingleTxtGR"/>
      </w:pPr>
      <w:r w:rsidRPr="009C36DF">
        <w:t>264.</w:t>
      </w:r>
      <w:r w:rsidRPr="009C36DF">
        <w:tab/>
        <w:t>Еще одной важной мерой стало введение так называемых стандартов профессионального уровня специалистов, занимающихся первичной профила</w:t>
      </w:r>
      <w:r w:rsidRPr="009C36DF">
        <w:t>к</w:t>
      </w:r>
      <w:r w:rsidRPr="009C36DF">
        <w:t>тикой употребления наркотических веществ; эти стандарты предназначены для оценки работы и сертификации специалистов, осуществляющих специальные профилактические программы</w:t>
      </w:r>
      <w:r w:rsidRPr="00843538">
        <w:rPr>
          <w:sz w:val="18"/>
          <w:szCs w:val="18"/>
          <w:vertAlign w:val="superscript"/>
        </w:rPr>
        <w:footnoteReference w:id="138"/>
      </w:r>
      <w:r w:rsidRPr="009C36DF">
        <w:t>.</w:t>
      </w:r>
    </w:p>
    <w:p w:rsidR="00641757" w:rsidRPr="009C36DF" w:rsidRDefault="00641757" w:rsidP="00641757">
      <w:pPr>
        <w:pStyle w:val="SingleTxtGR"/>
      </w:pPr>
      <w:r w:rsidRPr="009C36DF">
        <w:t>265.</w:t>
      </w:r>
      <w:r w:rsidRPr="009C36DF">
        <w:tab/>
        <w:t xml:space="preserve">Основополагающим документом по вопросу о конкретных первичных мерах профилактики является программный документ </w:t>
      </w:r>
      <w:r>
        <w:t>"</w:t>
      </w:r>
      <w:r w:rsidRPr="009C36DF">
        <w:t>Стратегия предупре</w:t>
      </w:r>
      <w:r w:rsidRPr="009C36DF">
        <w:t>ж</w:t>
      </w:r>
      <w:r w:rsidRPr="009C36DF">
        <w:t>дения вредных социальных явлений среди детей и молодежи по линии Мин</w:t>
      </w:r>
      <w:r w:rsidRPr="009C36DF">
        <w:t>и</w:t>
      </w:r>
      <w:r w:rsidRPr="009C36DF">
        <w:t>стерства образования на период 2001</w:t>
      </w:r>
      <w:r w:rsidR="00E12EB9">
        <w:t>−</w:t>
      </w:r>
      <w:r w:rsidRPr="009C36DF">
        <w:t>2004 годов</w:t>
      </w:r>
      <w:r>
        <w:t>"</w:t>
      </w:r>
      <w:r w:rsidRPr="009C36DF">
        <w:t>. Стратегия строится, в час</w:t>
      </w:r>
      <w:r w:rsidRPr="009C36DF">
        <w:t>т</w:t>
      </w:r>
      <w:r w:rsidRPr="009C36DF">
        <w:t>ности, на принципах просвещения детей и молодежи относительно здорового образа жизни, привития позитивных социальных установок и развития личн</w:t>
      </w:r>
      <w:r w:rsidRPr="009C36DF">
        <w:t>о</w:t>
      </w:r>
      <w:r w:rsidRPr="009C36DF">
        <w:t xml:space="preserve">сти. Этот документ содержит определение термина </w:t>
      </w:r>
      <w:r>
        <w:t>"</w:t>
      </w:r>
      <w:r w:rsidRPr="009C36DF">
        <w:t>минимальная профилакт</w:t>
      </w:r>
      <w:r w:rsidRPr="009C36DF">
        <w:t>и</w:t>
      </w:r>
      <w:r w:rsidRPr="009C36DF">
        <w:t>ческая программа</w:t>
      </w:r>
      <w:r>
        <w:t>"</w:t>
      </w:r>
      <w:r w:rsidRPr="009C36DF">
        <w:t xml:space="preserve"> и определяет статус школьного методиста по вопросам пр</w:t>
      </w:r>
      <w:r w:rsidRPr="009C36DF">
        <w:t>о</w:t>
      </w:r>
      <w:r w:rsidRPr="009C36DF">
        <w:t>филактики, который отвечает за осуществление мероприятий по профилактике вредных социальных явлений в школах и школьных учреждениях.</w:t>
      </w:r>
    </w:p>
    <w:p w:rsidR="00641757" w:rsidRPr="009C36DF" w:rsidRDefault="00641757" w:rsidP="00641757">
      <w:pPr>
        <w:pStyle w:val="SingleTxtGR"/>
      </w:pPr>
      <w:r w:rsidRPr="009C36DF">
        <w:t>266.</w:t>
      </w:r>
      <w:r w:rsidRPr="009C36DF">
        <w:tab/>
        <w:t xml:space="preserve">Вслед за этим документом была принята </w:t>
      </w:r>
      <w:r w:rsidR="00735270">
        <w:t>"</w:t>
      </w:r>
      <w:r w:rsidRPr="009C36DF">
        <w:t>Стратегия предупреждения вредных социальных явлений среди детей и молодежи по линии Министерства образования на 2005</w:t>
      </w:r>
      <w:r w:rsidR="00E12EB9">
        <w:t>−</w:t>
      </w:r>
      <w:r w:rsidRPr="009C36DF">
        <w:t>2008 годы</w:t>
      </w:r>
      <w:r w:rsidR="00735270">
        <w:t>"</w:t>
      </w:r>
      <w:r w:rsidRPr="009C36DF">
        <w:t>, которая была разработана с учетом опыта ре</w:t>
      </w:r>
      <w:r w:rsidRPr="009C36DF">
        <w:t>а</w:t>
      </w:r>
      <w:r w:rsidRPr="009C36DF">
        <w:t>лизации концепций профилактики</w:t>
      </w:r>
      <w:r w:rsidRPr="00843538">
        <w:rPr>
          <w:sz w:val="18"/>
          <w:szCs w:val="18"/>
          <w:vertAlign w:val="superscript"/>
        </w:rPr>
        <w:footnoteReference w:id="139"/>
      </w:r>
      <w:r w:rsidRPr="009C36DF">
        <w:t>.</w:t>
      </w:r>
    </w:p>
    <w:p w:rsidR="00641757" w:rsidRPr="009C36DF" w:rsidRDefault="00641757" w:rsidP="00641757">
      <w:pPr>
        <w:pStyle w:val="SingleTxtGR"/>
      </w:pPr>
      <w:r w:rsidRPr="009C36DF">
        <w:t>267.</w:t>
      </w:r>
      <w:r w:rsidRPr="009C36DF">
        <w:tab/>
        <w:t>Подготовленное Министерством образования Руководство по вопросу о предупреждении вредных социальных явлений среди детей и молодежи (спр</w:t>
      </w:r>
      <w:r w:rsidRPr="009C36DF">
        <w:t>а</w:t>
      </w:r>
      <w:r w:rsidRPr="009C36DF">
        <w:t>вочный номер 14514/2000-51) предписывает проведение так называемых мин</w:t>
      </w:r>
      <w:r w:rsidRPr="009C36DF">
        <w:t>и</w:t>
      </w:r>
      <w:r w:rsidRPr="009C36DF">
        <w:t>мальных профилактических программ в школах и школьных учреждениях. В</w:t>
      </w:r>
      <w:r w:rsidR="00735270">
        <w:t> </w:t>
      </w:r>
      <w:r w:rsidRPr="009C36DF">
        <w:t>нем указываются ключевые мероприятия, которые надлежит проводить в школах и школьных учреждениях, и определяются полномочия и основные функции отдельных институтов, которые ответственны за эффективное фун</w:t>
      </w:r>
      <w:r w:rsidRPr="009C36DF">
        <w:t>к</w:t>
      </w:r>
      <w:r w:rsidRPr="009C36DF">
        <w:t>ционирование механизма профилактики, созданного Министерством по делам образования, молодежи и спорта.</w:t>
      </w:r>
    </w:p>
    <w:p w:rsidR="00641757" w:rsidRPr="009C36DF" w:rsidRDefault="00641757" w:rsidP="00893118">
      <w:pPr>
        <w:pStyle w:val="H4GR"/>
        <w:tabs>
          <w:tab w:val="left" w:pos="1148"/>
        </w:tabs>
        <w:spacing w:before="240"/>
        <w:ind w:left="1148" w:right="1128" w:hanging="1148"/>
      </w:pPr>
      <w:r w:rsidRPr="009C36DF">
        <w:tab/>
        <w:t>12.2.1</w:t>
      </w:r>
      <w:r w:rsidRPr="009C36DF">
        <w:tab/>
        <w:t>Программы</w:t>
      </w:r>
    </w:p>
    <w:p w:rsidR="00641757" w:rsidRPr="009C36DF" w:rsidRDefault="00641757" w:rsidP="00641757">
      <w:pPr>
        <w:pStyle w:val="SingleTxtGR"/>
      </w:pPr>
      <w:r w:rsidRPr="009C36DF">
        <w:t>268.</w:t>
      </w:r>
      <w:r w:rsidRPr="009C36DF">
        <w:tab/>
        <w:t>Минимальная профилактическая программа, которая является основным инструментом профилактики вредных социальных явлений во всех школах и школьных учреждениях, осуществляется под контролем Чешской школьной и</w:t>
      </w:r>
      <w:r w:rsidRPr="009C36DF">
        <w:t>н</w:t>
      </w:r>
      <w:r w:rsidRPr="009C36DF">
        <w:t>спекции. Она включает мероприятия по предупреждению вредных соц</w:t>
      </w:r>
      <w:r w:rsidRPr="009C36DF">
        <w:t>и</w:t>
      </w:r>
      <w:r w:rsidRPr="009C36DF">
        <w:t>альных явлений, включая профилактику алкоголизма, табакокурения и злоупотребления другими незаконными наркотиками. Программа разрабатывается главным обр</w:t>
      </w:r>
      <w:r w:rsidRPr="009C36DF">
        <w:t>а</w:t>
      </w:r>
      <w:r w:rsidRPr="009C36DF">
        <w:t>зом школьными методистами по в</w:t>
      </w:r>
      <w:r w:rsidRPr="009C36DF">
        <w:t>о</w:t>
      </w:r>
      <w:r w:rsidRPr="009C36DF">
        <w:t>просам профилактики</w:t>
      </w:r>
      <w:r w:rsidRPr="00843538">
        <w:rPr>
          <w:sz w:val="18"/>
          <w:szCs w:val="18"/>
          <w:vertAlign w:val="superscript"/>
        </w:rPr>
        <w:footnoteReference w:id="140"/>
      </w:r>
      <w:r w:rsidRPr="009C36DF">
        <w:t xml:space="preserve"> во взаимодействии с другими педагогами (консультант по вопросам образования, классный руков</w:t>
      </w:r>
      <w:r w:rsidRPr="009C36DF">
        <w:t>о</w:t>
      </w:r>
      <w:r w:rsidRPr="009C36DF">
        <w:t>дитель) или с представителями неправительственного некоммерческого се</w:t>
      </w:r>
      <w:r w:rsidRPr="009C36DF">
        <w:t>к</w:t>
      </w:r>
      <w:r w:rsidRPr="009C36DF">
        <w:t xml:space="preserve">тора (гражданские объединения и </w:t>
      </w:r>
      <w:r w:rsidR="00100ECD">
        <w:t>т.п.</w:t>
      </w:r>
      <w:r w:rsidRPr="009C36DF">
        <w:t>). Ее осуществление контролируется Че</w:t>
      </w:r>
      <w:r w:rsidRPr="009C36DF">
        <w:t>ш</w:t>
      </w:r>
      <w:r w:rsidRPr="009C36DF">
        <w:t>ской школьной инспекцией</w:t>
      </w:r>
      <w:r w:rsidRPr="00843538">
        <w:rPr>
          <w:sz w:val="18"/>
          <w:szCs w:val="18"/>
          <w:vertAlign w:val="superscript"/>
        </w:rPr>
        <w:footnoteReference w:id="141"/>
      </w:r>
      <w:r w:rsidRPr="009C36DF">
        <w:t>.</w:t>
      </w:r>
    </w:p>
    <w:p w:rsidR="00641757" w:rsidRPr="009C36DF" w:rsidRDefault="00641757" w:rsidP="00641757">
      <w:pPr>
        <w:pStyle w:val="SingleTxtGR"/>
      </w:pPr>
      <w:r w:rsidRPr="009C36DF">
        <w:t>269.</w:t>
      </w:r>
      <w:r w:rsidRPr="009C36DF">
        <w:tab/>
        <w:t>В программах поддержки деятельности по профилактике вредных соц</w:t>
      </w:r>
      <w:r w:rsidRPr="009C36DF">
        <w:t>и</w:t>
      </w:r>
      <w:r w:rsidRPr="009C36DF">
        <w:t>альных явлений среди детей и молодежи определяется порядок выделения ф</w:t>
      </w:r>
      <w:r w:rsidRPr="009C36DF">
        <w:t>и</w:t>
      </w:r>
      <w:r w:rsidRPr="009C36DF">
        <w:t>нансовых средств субъектам, ведущим деятельность на местном, краевом и н</w:t>
      </w:r>
      <w:r w:rsidRPr="009C36DF">
        <w:t>а</w:t>
      </w:r>
      <w:r w:rsidRPr="009C36DF">
        <w:t>циональном уровнях. В период 2001</w:t>
      </w:r>
      <w:r w:rsidR="00E12EB9">
        <w:t>−</w:t>
      </w:r>
      <w:r w:rsidRPr="009C36DF">
        <w:t>2005 годов Министерство образования ежегодно выделяло на эти цели из своего бюджета около 20,5 млн. чешских крон. В то же время оно перечисляет каждый год 5 млн. чешских крон в реги</w:t>
      </w:r>
      <w:r w:rsidRPr="009C36DF">
        <w:t>о</w:t>
      </w:r>
      <w:r w:rsidRPr="009C36DF">
        <w:t>нальные бюджеты на мероприятия, провод</w:t>
      </w:r>
      <w:r w:rsidRPr="009C36DF">
        <w:t>и</w:t>
      </w:r>
      <w:r w:rsidRPr="009C36DF">
        <w:t>мые методистами по профилактике в педагогико-психологических консультационных центрах.</w:t>
      </w:r>
    </w:p>
    <w:p w:rsidR="00641757" w:rsidRPr="009C36DF" w:rsidRDefault="00641757" w:rsidP="00641757">
      <w:pPr>
        <w:pStyle w:val="SingleTxtGR"/>
      </w:pPr>
      <w:r w:rsidRPr="009C36DF">
        <w:t>270.</w:t>
      </w:r>
      <w:r w:rsidRPr="009C36DF">
        <w:tab/>
        <w:t>Министерство образования выделяет около 170 млн. чешских крон в год в качестве субсидий на организацию досуга детей и молодежи по линии Пр</w:t>
      </w:r>
      <w:r w:rsidRPr="009C36DF">
        <w:t>о</w:t>
      </w:r>
      <w:r w:rsidRPr="009C36DF">
        <w:t>граммы государственной поддержки работы с детьми и молодежью, а также на различные досуговые мероприятия для детей и молодежи.</w:t>
      </w:r>
    </w:p>
    <w:p w:rsidR="00641757" w:rsidRPr="009C36DF" w:rsidRDefault="00641757" w:rsidP="0042584F">
      <w:pPr>
        <w:pStyle w:val="SingleTxtGR"/>
        <w:suppressAutoHyphens/>
        <w:jc w:val="left"/>
        <w:rPr>
          <w:i/>
        </w:rPr>
      </w:pPr>
      <w:r w:rsidRPr="009C36DF">
        <w:rPr>
          <w:i/>
        </w:rPr>
        <w:t>Таблица 12.2.1. Обзор субсидий, выделенных Министерством по делам образования, молодежи и спорта в 2001</w:t>
      </w:r>
      <w:r w:rsidR="00E12EB9">
        <w:rPr>
          <w:i/>
        </w:rPr>
        <w:t>−</w:t>
      </w:r>
      <w:r w:rsidRPr="009C36DF">
        <w:rPr>
          <w:i/>
        </w:rPr>
        <w:t>2006 годах на осуществление утвержденных программ материальной поддержки мероприятий по предупреждению вредных социальных явлений (в чешских кронах)</w:t>
      </w:r>
    </w:p>
    <w:p w:rsidR="00641757" w:rsidRPr="009C36DF" w:rsidRDefault="00641757" w:rsidP="00641757">
      <w:pPr>
        <w:pStyle w:val="H23GR"/>
      </w:pPr>
      <w:r w:rsidRPr="009C36DF">
        <w:tab/>
        <w:t>12.3</w:t>
      </w:r>
      <w:r w:rsidRPr="009C36DF">
        <w:tab/>
        <w:t>Возрастная структура и стандартизированный коэффициент смертности</w:t>
      </w:r>
    </w:p>
    <w:p w:rsidR="00641757" w:rsidRPr="009C36DF" w:rsidRDefault="00641757" w:rsidP="00641757">
      <w:pPr>
        <w:pStyle w:val="SingleTxtGR"/>
      </w:pPr>
      <w:r w:rsidRPr="009C36DF">
        <w:t>271.</w:t>
      </w:r>
      <w:r w:rsidRPr="009C36DF">
        <w:tab/>
        <w:t>Состояние здоровья населения Чешской Республики, оцениваемое по п</w:t>
      </w:r>
      <w:r w:rsidRPr="009C36DF">
        <w:t>о</w:t>
      </w:r>
      <w:r w:rsidRPr="009C36DF">
        <w:t>казателям смертности, улучшается. Стандартизированный коэффициент смер</w:t>
      </w:r>
      <w:r w:rsidRPr="009C36DF">
        <w:t>т</w:t>
      </w:r>
      <w:r w:rsidRPr="009C36DF">
        <w:t>ности и по мужчинам, и по женщинам постепенно снижается, а продолжител</w:t>
      </w:r>
      <w:r w:rsidRPr="009C36DF">
        <w:t>ь</w:t>
      </w:r>
      <w:r w:rsidRPr="009C36DF">
        <w:t>ность жизни возрастает. Младенческая смертность является одной из с</w:t>
      </w:r>
      <w:r w:rsidRPr="009C36DF">
        <w:t>а</w:t>
      </w:r>
      <w:r w:rsidRPr="009C36DF">
        <w:t>мых низких в Европе. Население стареет, и, соответственно, возрастает доля пр</w:t>
      </w:r>
      <w:r w:rsidRPr="009C36DF">
        <w:t>е</w:t>
      </w:r>
      <w:r w:rsidRPr="009C36DF">
        <w:t>старелых и очень пр</w:t>
      </w:r>
      <w:r w:rsidRPr="009C36DF">
        <w:t>е</w:t>
      </w:r>
      <w:r w:rsidRPr="009C36DF">
        <w:t>старелых людей.</w:t>
      </w:r>
    </w:p>
    <w:p w:rsidR="00641757" w:rsidRPr="009C36DF" w:rsidRDefault="00641757" w:rsidP="00641757">
      <w:pPr>
        <w:pStyle w:val="SingleTxtGR"/>
      </w:pPr>
      <w:r w:rsidRPr="009C36DF">
        <w:t>272.</w:t>
      </w:r>
      <w:r w:rsidRPr="009C36DF">
        <w:tab/>
        <w:t>Можно в целом сказать, что примерно в половине всех смертных случаев причиной смерти являются заболевания системы кровообращения (51%), а в четверти с небольшим (26%) </w:t>
      </w:r>
      <w:r w:rsidR="00E12EB9">
        <w:t>−</w:t>
      </w:r>
      <w:r w:rsidRPr="009C36DF">
        <w:t xml:space="preserve"> опухоли. Их доля в общих показателях смертн</w:t>
      </w:r>
      <w:r w:rsidRPr="009C36DF">
        <w:t>о</w:t>
      </w:r>
      <w:r w:rsidRPr="009C36DF">
        <w:t>сти возрастает. Доля внешних причин смерти от общих показателей смер</w:t>
      </w:r>
      <w:r w:rsidRPr="009C36DF">
        <w:t>т</w:t>
      </w:r>
      <w:r w:rsidRPr="009C36DF">
        <w:t>ности остается на относительно неизменном уровне (6%). Стандартизированный к</w:t>
      </w:r>
      <w:r w:rsidRPr="009C36DF">
        <w:t>о</w:t>
      </w:r>
      <w:r w:rsidRPr="009C36DF">
        <w:t>эффициент смертности от заболеваний системы кровообращения и, после дл</w:t>
      </w:r>
      <w:r w:rsidRPr="009C36DF">
        <w:t>и</w:t>
      </w:r>
      <w:r w:rsidRPr="009C36DF">
        <w:t>тельного периода отсутствия изменений, опухолей также снижается. Часто</w:t>
      </w:r>
      <w:r w:rsidRPr="009C36DF">
        <w:t>т</w:t>
      </w:r>
      <w:r w:rsidRPr="009C36DF">
        <w:t>ность возникновения злокачественных опухолей возрастает, но благодаря их раннему выявлению и более современным методам лечения выживаемость п</w:t>
      </w:r>
      <w:r w:rsidRPr="009C36DF">
        <w:t>а</w:t>
      </w:r>
      <w:r w:rsidRPr="009C36DF">
        <w:t>циентов, страдающих опухолями, повышается.</w:t>
      </w:r>
    </w:p>
    <w:p w:rsidR="00641757" w:rsidRPr="009C36DF" w:rsidRDefault="00641757" w:rsidP="0042584F">
      <w:pPr>
        <w:pStyle w:val="SingleTxtGR"/>
        <w:suppressAutoHyphens/>
        <w:jc w:val="left"/>
        <w:rPr>
          <w:i/>
        </w:rPr>
      </w:pPr>
      <w:r w:rsidRPr="009C36DF">
        <w:rPr>
          <w:i/>
        </w:rPr>
        <w:t>Таблица 12.</w:t>
      </w:r>
      <w:r w:rsidR="00FC4E4D">
        <w:rPr>
          <w:i/>
        </w:rPr>
        <w:t>3 a)</w:t>
      </w:r>
      <w:r w:rsidRPr="009C36DF">
        <w:rPr>
          <w:i/>
        </w:rPr>
        <w:t>. Данные о причинах смерти в разбивке по возрастным гру</w:t>
      </w:r>
      <w:r w:rsidRPr="009C36DF">
        <w:rPr>
          <w:i/>
        </w:rPr>
        <w:t>п</w:t>
      </w:r>
      <w:r w:rsidRPr="009C36DF">
        <w:rPr>
          <w:i/>
        </w:rPr>
        <w:t>пам</w:t>
      </w:r>
    </w:p>
    <w:p w:rsidR="00641757" w:rsidRPr="009C36DF" w:rsidRDefault="00641757" w:rsidP="0042584F">
      <w:pPr>
        <w:pStyle w:val="SingleTxtGR"/>
        <w:suppressAutoHyphens/>
        <w:jc w:val="left"/>
        <w:rPr>
          <w:i/>
        </w:rPr>
      </w:pPr>
      <w:r w:rsidRPr="009C36DF">
        <w:rPr>
          <w:i/>
        </w:rPr>
        <w:t>Таблица 12.</w:t>
      </w:r>
      <w:r w:rsidR="00FC4E4D">
        <w:rPr>
          <w:i/>
        </w:rPr>
        <w:t>3 b)</w:t>
      </w:r>
      <w:r w:rsidRPr="009C36DF">
        <w:rPr>
          <w:i/>
        </w:rPr>
        <w:t>. Данные о причинах смерти в разбивке по полу (мужчины)</w:t>
      </w:r>
    </w:p>
    <w:p w:rsidR="00641757" w:rsidRPr="009C36DF" w:rsidRDefault="00641757" w:rsidP="0042584F">
      <w:pPr>
        <w:pStyle w:val="SingleTxtGR"/>
        <w:suppressAutoHyphens/>
        <w:jc w:val="left"/>
        <w:rPr>
          <w:i/>
        </w:rPr>
      </w:pPr>
      <w:r w:rsidRPr="009C36DF">
        <w:rPr>
          <w:i/>
        </w:rPr>
        <w:t>Таблица 12.</w:t>
      </w:r>
      <w:r w:rsidR="00FC4E4D">
        <w:rPr>
          <w:i/>
        </w:rPr>
        <w:t>3 c)</w:t>
      </w:r>
      <w:r w:rsidRPr="009C36DF">
        <w:rPr>
          <w:i/>
        </w:rPr>
        <w:t>. Данные о причинах смерти в разбивке по полу (женщины)</w:t>
      </w:r>
    </w:p>
    <w:p w:rsidR="00641757" w:rsidRPr="009C36DF" w:rsidRDefault="00641757" w:rsidP="0042584F">
      <w:pPr>
        <w:pStyle w:val="SingleTxtGR"/>
        <w:suppressAutoHyphens/>
        <w:jc w:val="left"/>
        <w:rPr>
          <w:i/>
        </w:rPr>
      </w:pPr>
      <w:r w:rsidRPr="009C36DF">
        <w:rPr>
          <w:i/>
        </w:rPr>
        <w:t>Таблица 12.</w:t>
      </w:r>
      <w:r w:rsidR="00623FE4">
        <w:rPr>
          <w:i/>
        </w:rPr>
        <w:t>3 d)</w:t>
      </w:r>
      <w:r w:rsidRPr="009C36DF">
        <w:rPr>
          <w:i/>
        </w:rPr>
        <w:t>. Динамика продолжительности жизни</w:t>
      </w:r>
    </w:p>
    <w:p w:rsidR="00641757" w:rsidRPr="009C36DF" w:rsidRDefault="00641757" w:rsidP="0042584F">
      <w:pPr>
        <w:pStyle w:val="SingleTxtGR"/>
        <w:suppressAutoHyphens/>
        <w:jc w:val="left"/>
        <w:rPr>
          <w:i/>
        </w:rPr>
      </w:pPr>
      <w:r w:rsidRPr="009C36DF">
        <w:rPr>
          <w:i/>
        </w:rPr>
        <w:t>Таблица 12.3</w:t>
      </w:r>
      <w:r w:rsidR="00735270">
        <w:rPr>
          <w:i/>
        </w:rPr>
        <w:t xml:space="preserve"> </w:t>
      </w:r>
      <w:r w:rsidRPr="009C36DF">
        <w:rPr>
          <w:i/>
        </w:rPr>
        <w:t>e</w:t>
      </w:r>
      <w:r w:rsidR="00735270">
        <w:rPr>
          <w:i/>
        </w:rPr>
        <w:t>)</w:t>
      </w:r>
      <w:r w:rsidRPr="009C36DF">
        <w:rPr>
          <w:i/>
        </w:rPr>
        <w:t>. Динамика смертности в разбивке по полу</w:t>
      </w:r>
    </w:p>
    <w:p w:rsidR="00641757" w:rsidRPr="009C36DF" w:rsidRDefault="00641757" w:rsidP="00641757">
      <w:pPr>
        <w:pStyle w:val="H23GR"/>
      </w:pPr>
      <w:r w:rsidRPr="009C36DF">
        <w:tab/>
        <w:t>12.4.</w:t>
      </w:r>
      <w:r w:rsidRPr="009C36DF">
        <w:tab/>
        <w:t>Медицинские учреждения</w:t>
      </w:r>
    </w:p>
    <w:p w:rsidR="00641757" w:rsidRPr="009C36DF" w:rsidRDefault="00641757" w:rsidP="0060070B">
      <w:pPr>
        <w:pStyle w:val="SingleTxtGR"/>
        <w:keepLines/>
      </w:pPr>
      <w:r w:rsidRPr="009C36DF">
        <w:t>273.</w:t>
      </w:r>
      <w:r w:rsidRPr="009C36DF">
        <w:tab/>
        <w:t>Медицинские учреждения подразделяются на государственные учрежд</w:t>
      </w:r>
      <w:r w:rsidRPr="009C36DF">
        <w:t>е</w:t>
      </w:r>
      <w:r w:rsidRPr="009C36DF">
        <w:t>ния, подведомственные Министерству здравоохранения или некоторым другим министерствам (обороны, внутренних дел и юстиции), и негосударственные у</w:t>
      </w:r>
      <w:r w:rsidRPr="009C36DF">
        <w:t>ч</w:t>
      </w:r>
      <w:r w:rsidRPr="009C36DF">
        <w:t>реждения, создаваемые краевыми, городскими, муниципальными организаци</w:t>
      </w:r>
      <w:r w:rsidRPr="009C36DF">
        <w:t>я</w:t>
      </w:r>
      <w:r w:rsidRPr="009C36DF">
        <w:t>ми, либо физическими или юридическими лицами (включая церкви).</w:t>
      </w:r>
    </w:p>
    <w:p w:rsidR="00641757" w:rsidRPr="009C36DF" w:rsidRDefault="00641757" w:rsidP="0060070B">
      <w:pPr>
        <w:pStyle w:val="SingleTxtGR"/>
      </w:pPr>
      <w:r w:rsidRPr="009C36DF">
        <w:t>274.</w:t>
      </w:r>
      <w:r w:rsidRPr="009C36DF">
        <w:tab/>
        <w:t>Так называемая система базового медицинского обслуживания включает сеть врачей-терапевтов для взрослых, детей и подростков, гинекологов, вед</w:t>
      </w:r>
      <w:r w:rsidRPr="009C36DF">
        <w:t>у</w:t>
      </w:r>
      <w:r w:rsidRPr="009C36DF">
        <w:t>щих амбулаторный прием, и стоматологов</w:t>
      </w:r>
      <w:r w:rsidRPr="00843538">
        <w:rPr>
          <w:sz w:val="18"/>
          <w:szCs w:val="18"/>
          <w:vertAlign w:val="superscript"/>
        </w:rPr>
        <w:footnoteReference w:id="142"/>
      </w:r>
      <w:r w:rsidRPr="009C36DF">
        <w:t>.</w:t>
      </w:r>
    </w:p>
    <w:p w:rsidR="00641757" w:rsidRPr="009C36DF" w:rsidRDefault="00641757" w:rsidP="00641757">
      <w:pPr>
        <w:pStyle w:val="SingleTxtGR"/>
      </w:pPr>
      <w:r w:rsidRPr="009C36DF">
        <w:t>275.</w:t>
      </w:r>
      <w:r w:rsidRPr="009C36DF">
        <w:tab/>
        <w:t>Примерно половина врачей, оказывающих амбулаторную помощь, учас</w:t>
      </w:r>
      <w:r w:rsidRPr="009C36DF">
        <w:t>т</w:t>
      </w:r>
      <w:r w:rsidRPr="009C36DF">
        <w:t>вуют в оказании первичной медицинской помощи детям, подросткам и взро</w:t>
      </w:r>
      <w:r w:rsidRPr="009C36DF">
        <w:t>с</w:t>
      </w:r>
      <w:r w:rsidRPr="009C36DF">
        <w:t>лым, а также гинекологической и стоматологической помощи. Остальная пол</w:t>
      </w:r>
      <w:r w:rsidRPr="009C36DF">
        <w:t>о</w:t>
      </w:r>
      <w:r w:rsidRPr="009C36DF">
        <w:t>вина </w:t>
      </w:r>
      <w:r w:rsidR="00E12EB9">
        <w:t>−</w:t>
      </w:r>
      <w:r w:rsidRPr="009C36DF">
        <w:t xml:space="preserve"> это специалисты стационаров, 50% из которых работают в амбул</w:t>
      </w:r>
      <w:r w:rsidRPr="009C36DF">
        <w:t>а</w:t>
      </w:r>
      <w:r w:rsidRPr="009C36DF">
        <w:t>торных отделениях стационарных учреждений.</w:t>
      </w:r>
    </w:p>
    <w:p w:rsidR="00641757" w:rsidRPr="009C36DF" w:rsidRDefault="00641757" w:rsidP="0042584F">
      <w:pPr>
        <w:pStyle w:val="SingleTxtGR"/>
        <w:suppressAutoHyphens/>
        <w:jc w:val="left"/>
        <w:rPr>
          <w:i/>
        </w:rPr>
      </w:pPr>
      <w:r w:rsidRPr="009C36DF">
        <w:rPr>
          <w:i/>
        </w:rPr>
        <w:t>Таблица 12.</w:t>
      </w:r>
      <w:r w:rsidR="00FC4E4D">
        <w:rPr>
          <w:i/>
        </w:rPr>
        <w:t>4 a)</w:t>
      </w:r>
      <w:r w:rsidRPr="009C36DF">
        <w:rPr>
          <w:i/>
        </w:rPr>
        <w:t>. Число государственных медицинских учреждений (по состоянию на 31 декабря соо</w:t>
      </w:r>
      <w:r w:rsidRPr="009C36DF">
        <w:rPr>
          <w:i/>
        </w:rPr>
        <w:t>т</w:t>
      </w:r>
      <w:r w:rsidRPr="009C36DF">
        <w:rPr>
          <w:i/>
        </w:rPr>
        <w:t>ветствующего года)</w:t>
      </w:r>
    </w:p>
    <w:p w:rsidR="00641757" w:rsidRPr="009C36DF" w:rsidRDefault="00641757" w:rsidP="0042584F">
      <w:pPr>
        <w:pStyle w:val="SingleTxtGR"/>
        <w:suppressAutoHyphens/>
        <w:jc w:val="left"/>
        <w:rPr>
          <w:i/>
        </w:rPr>
      </w:pPr>
      <w:r w:rsidRPr="009C36DF">
        <w:rPr>
          <w:i/>
        </w:rPr>
        <w:t>Таблица 12.</w:t>
      </w:r>
      <w:r w:rsidR="00FC4E4D">
        <w:rPr>
          <w:i/>
        </w:rPr>
        <w:t>4 b)</w:t>
      </w:r>
      <w:r w:rsidRPr="009C36DF">
        <w:rPr>
          <w:i/>
        </w:rPr>
        <w:t>. Число негосударственных медицинских учреждений (по состоянию на 31 декабря с</w:t>
      </w:r>
      <w:r w:rsidRPr="009C36DF">
        <w:rPr>
          <w:i/>
        </w:rPr>
        <w:t>о</w:t>
      </w:r>
      <w:r w:rsidRPr="009C36DF">
        <w:rPr>
          <w:i/>
        </w:rPr>
        <w:t>ответствующего года)</w:t>
      </w:r>
    </w:p>
    <w:p w:rsidR="00641757" w:rsidRPr="009C36DF" w:rsidRDefault="00641757" w:rsidP="0042584F">
      <w:pPr>
        <w:pStyle w:val="SingleTxtGR"/>
        <w:suppressAutoHyphens/>
        <w:jc w:val="left"/>
        <w:rPr>
          <w:i/>
        </w:rPr>
      </w:pPr>
      <w:r w:rsidRPr="009C36DF">
        <w:rPr>
          <w:i/>
        </w:rPr>
        <w:t>Таблица 12.</w:t>
      </w:r>
      <w:r w:rsidR="00FC4E4D">
        <w:rPr>
          <w:i/>
        </w:rPr>
        <w:t>4 c)</w:t>
      </w:r>
      <w:r w:rsidRPr="009C36DF">
        <w:rPr>
          <w:i/>
        </w:rPr>
        <w:t>. Общее число медицинских учреждений (по состоянию на 31 декабря соответству</w:t>
      </w:r>
      <w:r w:rsidRPr="009C36DF">
        <w:rPr>
          <w:i/>
        </w:rPr>
        <w:t>ю</w:t>
      </w:r>
      <w:r w:rsidRPr="009C36DF">
        <w:rPr>
          <w:i/>
        </w:rPr>
        <w:t>щего года)</w:t>
      </w:r>
    </w:p>
    <w:p w:rsidR="00641757" w:rsidRPr="009C36DF" w:rsidRDefault="00641757" w:rsidP="0042584F">
      <w:pPr>
        <w:pStyle w:val="SingleTxtGR"/>
        <w:suppressAutoHyphens/>
        <w:jc w:val="left"/>
        <w:rPr>
          <w:i/>
        </w:rPr>
      </w:pPr>
      <w:r w:rsidRPr="009C36DF">
        <w:rPr>
          <w:i/>
        </w:rPr>
        <w:t>Таблица 12.</w:t>
      </w:r>
      <w:r w:rsidR="00623FE4">
        <w:rPr>
          <w:i/>
        </w:rPr>
        <w:t>4 d)</w:t>
      </w:r>
      <w:r w:rsidRPr="009C36DF">
        <w:rPr>
          <w:i/>
        </w:rPr>
        <w:t>. Данные о количестве койко-мест в отчетный период; динамика изменения количества койко-мест, в том числе для младенцев, а также в учреждениях, не подведомственных Министерству</w:t>
      </w:r>
    </w:p>
    <w:p w:rsidR="00641757" w:rsidRPr="009C36DF" w:rsidRDefault="00641757" w:rsidP="0042584F">
      <w:pPr>
        <w:pStyle w:val="SingleTxtGR"/>
        <w:suppressAutoHyphens/>
        <w:jc w:val="left"/>
        <w:rPr>
          <w:i/>
        </w:rPr>
      </w:pPr>
      <w:r w:rsidRPr="009C36DF">
        <w:rPr>
          <w:i/>
        </w:rPr>
        <w:t>Таблица 12.</w:t>
      </w:r>
      <w:r w:rsidR="00623FE4">
        <w:rPr>
          <w:i/>
        </w:rPr>
        <w:t>4 e)</w:t>
      </w:r>
      <w:r w:rsidRPr="009C36DF">
        <w:rPr>
          <w:i/>
        </w:rPr>
        <w:t>. Данные о количестве врачей, врачей, ведущих амбулаторный прием, и всех медицинских работников (не являющихся врачами) в составе населения; динамика изменения количества врачей</w:t>
      </w:r>
    </w:p>
    <w:p w:rsidR="00641757" w:rsidRPr="009C36DF" w:rsidRDefault="00641757" w:rsidP="0042584F">
      <w:pPr>
        <w:pStyle w:val="SingleTxtGR"/>
        <w:suppressAutoHyphens/>
        <w:jc w:val="left"/>
        <w:rPr>
          <w:i/>
        </w:rPr>
      </w:pPr>
      <w:r w:rsidRPr="009C36DF">
        <w:rPr>
          <w:i/>
        </w:rPr>
        <w:t>Таблица 12.</w:t>
      </w:r>
      <w:r w:rsidR="00623FE4">
        <w:rPr>
          <w:i/>
        </w:rPr>
        <w:t>4 f)</w:t>
      </w:r>
      <w:r w:rsidRPr="009C36DF">
        <w:rPr>
          <w:i/>
        </w:rPr>
        <w:t>. Данные о числе врачей-терапевтов</w:t>
      </w:r>
    </w:p>
    <w:p w:rsidR="00641757" w:rsidRPr="009C36DF" w:rsidRDefault="00641757" w:rsidP="0042584F">
      <w:pPr>
        <w:pStyle w:val="SingleTxtGR"/>
        <w:suppressAutoHyphens/>
        <w:jc w:val="left"/>
        <w:rPr>
          <w:i/>
        </w:rPr>
      </w:pPr>
      <w:r w:rsidRPr="009C36DF">
        <w:rPr>
          <w:i/>
        </w:rPr>
        <w:t>Таблица 12.</w:t>
      </w:r>
      <w:r w:rsidR="00623FE4">
        <w:rPr>
          <w:i/>
        </w:rPr>
        <w:t>4 g)</w:t>
      </w:r>
      <w:r w:rsidRPr="009C36DF">
        <w:rPr>
          <w:i/>
        </w:rPr>
        <w:t>. Система базового медицинского обслуживания в Чешской Республике</w:t>
      </w:r>
    </w:p>
    <w:p w:rsidR="00641757" w:rsidRPr="009C36DF" w:rsidRDefault="00641757" w:rsidP="00641757">
      <w:pPr>
        <w:pStyle w:val="H1GR"/>
      </w:pPr>
      <w:r w:rsidRPr="009C36DF">
        <w:tab/>
      </w:r>
      <w:r w:rsidRPr="009C36DF">
        <w:tab/>
        <w:t>Пункт 2</w:t>
      </w:r>
      <w:r w:rsidRPr="009C36DF">
        <w:br/>
        <w:t>Меры по обеспечению здоровья</w:t>
      </w:r>
    </w:p>
    <w:p w:rsidR="00641757" w:rsidRPr="009C36DF" w:rsidRDefault="00641757" w:rsidP="00641757">
      <w:pPr>
        <w:pStyle w:val="H23GR"/>
      </w:pPr>
      <w:r w:rsidRPr="009C36DF">
        <w:tab/>
        <w:t>a)</w:t>
      </w:r>
      <w:r w:rsidRPr="009C36DF">
        <w:tab/>
        <w:t>Меры по сокращению числа абортов и снижению младенческой смертности</w:t>
      </w:r>
    </w:p>
    <w:p w:rsidR="00641757" w:rsidRPr="009C36DF" w:rsidRDefault="00641757" w:rsidP="0060070B">
      <w:pPr>
        <w:pStyle w:val="SingleTxtGR"/>
        <w:keepLines/>
      </w:pPr>
      <w:r w:rsidRPr="009C36DF">
        <w:t>276.</w:t>
      </w:r>
      <w:r w:rsidRPr="009C36DF">
        <w:tab/>
        <w:t>В предродовой период женщины проходят десять осмотров в случае но</w:t>
      </w:r>
      <w:r w:rsidRPr="009C36DF">
        <w:t>р</w:t>
      </w:r>
      <w:r w:rsidRPr="009C36DF">
        <w:t>мальной беременности, число которых, при необходимости, увеличивается при возникновении осложнений и патологий в ходе беременности. Ультразвуковое исследование проводится дважды (на 20-</w:t>
      </w:r>
      <w:r w:rsidR="00735270">
        <w:t>й</w:t>
      </w:r>
      <w:r w:rsidRPr="009C36DF">
        <w:t xml:space="preserve"> и 32-</w:t>
      </w:r>
      <w:r w:rsidR="00735270">
        <w:t>й</w:t>
      </w:r>
      <w:r w:rsidRPr="009C36DF">
        <w:t xml:space="preserve"> недел</w:t>
      </w:r>
      <w:r w:rsidR="00735270">
        <w:t>е</w:t>
      </w:r>
      <w:r w:rsidRPr="009C36DF">
        <w:t>) при нормальном теч</w:t>
      </w:r>
      <w:r w:rsidRPr="009C36DF">
        <w:t>е</w:t>
      </w:r>
      <w:r w:rsidRPr="009C36DF">
        <w:t>нии беременности или чаще в случае осложнений и патологий в ходе береме</w:t>
      </w:r>
      <w:r w:rsidRPr="009C36DF">
        <w:t>н</w:t>
      </w:r>
      <w:r w:rsidRPr="009C36DF">
        <w:t>ности. Периодичность и метод проведения осмотров в предродовой период о</w:t>
      </w:r>
      <w:r w:rsidRPr="009C36DF">
        <w:t>п</w:t>
      </w:r>
      <w:r w:rsidRPr="009C36DF">
        <w:t>ределяются распоряжением о диспансерном обслуживании</w:t>
      </w:r>
      <w:r w:rsidRPr="00843538">
        <w:rPr>
          <w:sz w:val="18"/>
          <w:szCs w:val="18"/>
          <w:vertAlign w:val="superscript"/>
        </w:rPr>
        <w:footnoteReference w:id="143"/>
      </w:r>
      <w:r w:rsidRPr="009C36DF">
        <w:t>. Оплата такого рода услуг осуществляется из государственного фонда медицинского страхов</w:t>
      </w:r>
      <w:r w:rsidRPr="009C36DF">
        <w:t>а</w:t>
      </w:r>
      <w:r w:rsidRPr="009C36DF">
        <w:t>ния.</w:t>
      </w:r>
    </w:p>
    <w:p w:rsidR="00641757" w:rsidRPr="009C36DF" w:rsidRDefault="00641757" w:rsidP="00641757">
      <w:pPr>
        <w:pStyle w:val="SingleTxtGR"/>
      </w:pPr>
      <w:r w:rsidRPr="009C36DF">
        <w:t>277.</w:t>
      </w:r>
      <w:r w:rsidRPr="009C36DF">
        <w:tab/>
        <w:t>В 2004 году частной практикой занимались 1</w:t>
      </w:r>
      <w:r w:rsidR="001837D6">
        <w:t> </w:t>
      </w:r>
      <w:r w:rsidRPr="009C36DF">
        <w:t>198 гинекологов. В</w:t>
      </w:r>
      <w:r w:rsidR="001837D6">
        <w:t> </w:t>
      </w:r>
      <w:r w:rsidRPr="009C36DF">
        <w:t>2005 году в стране было 1</w:t>
      </w:r>
      <w:r w:rsidR="001837D6">
        <w:t> </w:t>
      </w:r>
      <w:r w:rsidRPr="009C36DF">
        <w:t>236 гинекологов-практиков, 96% из которых раб</w:t>
      </w:r>
      <w:r w:rsidRPr="009C36DF">
        <w:t>о</w:t>
      </w:r>
      <w:r w:rsidRPr="009C36DF">
        <w:t>тали в частных амбулаторных учреждениях. В стране насчитывалось 2,35 врача на 10</w:t>
      </w:r>
      <w:r w:rsidR="001837D6">
        <w:t> </w:t>
      </w:r>
      <w:r>
        <w:t>000</w:t>
      </w:r>
      <w:r w:rsidRPr="009C36DF">
        <w:t xml:space="preserve"> женщин, каждый их которых проводил 7</w:t>
      </w:r>
      <w:r w:rsidR="001837D6">
        <w:t> </w:t>
      </w:r>
      <w:r w:rsidRPr="009C36DF">
        <w:t>674 гинекологических о</w:t>
      </w:r>
      <w:r w:rsidRPr="009C36DF">
        <w:t>с</w:t>
      </w:r>
      <w:r w:rsidRPr="009C36DF">
        <w:t>мотра. В амбулаторных учреждениях было зарегистрировано 4 067 446 пацие</w:t>
      </w:r>
      <w:r w:rsidRPr="009C36DF">
        <w:t>н</w:t>
      </w:r>
      <w:r w:rsidRPr="009C36DF">
        <w:t>ток.</w:t>
      </w:r>
    </w:p>
    <w:p w:rsidR="00641757" w:rsidRPr="009C36DF" w:rsidRDefault="00641757" w:rsidP="00641757">
      <w:pPr>
        <w:pStyle w:val="SingleTxtGR"/>
      </w:pPr>
      <w:r w:rsidRPr="009C36DF">
        <w:t>278.</w:t>
      </w:r>
      <w:r w:rsidRPr="009C36DF">
        <w:tab/>
        <w:t>В 2005 году госпитализации во время беременности подверглись почти 18 000 (17,8%) всех беременных женщин. В большинстве случаев такая госп</w:t>
      </w:r>
      <w:r w:rsidRPr="009C36DF">
        <w:t>и</w:t>
      </w:r>
      <w:r w:rsidRPr="009C36DF">
        <w:t xml:space="preserve">тализация была кратковременной (не более одной недели) (11,75%). В 2005 году было произведено 18 895 операций по кесареву сечению, </w:t>
      </w:r>
      <w:r w:rsidR="006929FA">
        <w:t>т.е.</w:t>
      </w:r>
      <w:r w:rsidRPr="009C36DF">
        <w:t xml:space="preserve"> почти в 18% всех случаев деторождения. Число операций по кесареву сечению в Чешской Ре</w:t>
      </w:r>
      <w:r w:rsidRPr="009C36DF">
        <w:t>с</w:t>
      </w:r>
      <w:r w:rsidRPr="009C36DF">
        <w:t>публике ежегодно во</w:t>
      </w:r>
      <w:r w:rsidRPr="009C36DF">
        <w:t>з</w:t>
      </w:r>
      <w:r w:rsidRPr="009C36DF">
        <w:t>растает.</w:t>
      </w:r>
    </w:p>
    <w:p w:rsidR="00641757" w:rsidRPr="009C36DF" w:rsidRDefault="00641757" w:rsidP="00641757">
      <w:pPr>
        <w:pStyle w:val="SingleTxtGR"/>
      </w:pPr>
      <w:r w:rsidRPr="009C36DF">
        <w:t>279.</w:t>
      </w:r>
      <w:r w:rsidRPr="009C36DF">
        <w:tab/>
        <w:t xml:space="preserve">Статистические данные свидетельствуют о том, что с 1960 </w:t>
      </w:r>
      <w:r w:rsidR="001837D6">
        <w:t xml:space="preserve">года </w:t>
      </w:r>
      <w:r w:rsidRPr="009C36DF">
        <w:t>по 2003 год показатель численности операций по кесареву сечению возрос с 2 до 15,5 на 100 деторождений. Эта тенденция сохраняется. В 2004 году на каждые 100 родов в Чешской Республике приходилось 15,5 операции по кесареву сеч</w:t>
      </w:r>
      <w:r w:rsidRPr="009C36DF">
        <w:t>е</w:t>
      </w:r>
      <w:r w:rsidRPr="009C36DF">
        <w:t>нию, т.е.</w:t>
      </w:r>
      <w:r w:rsidR="001837D6">
        <w:t xml:space="preserve"> </w:t>
      </w:r>
      <w:r w:rsidRPr="009C36DF">
        <w:t>152,9 операции на каждую тысячу живорожденных (общее число д</w:t>
      </w:r>
      <w:r w:rsidRPr="009C36DF">
        <w:t>е</w:t>
      </w:r>
      <w:r w:rsidRPr="009C36DF">
        <w:t>торождений достигло 92 387).</w:t>
      </w:r>
    </w:p>
    <w:p w:rsidR="00641757" w:rsidRPr="009C36DF" w:rsidRDefault="00641757" w:rsidP="00641757">
      <w:pPr>
        <w:pStyle w:val="SingleTxtGR"/>
      </w:pPr>
      <w:r w:rsidRPr="009C36DF">
        <w:t>280.</w:t>
      </w:r>
      <w:r w:rsidRPr="009C36DF">
        <w:tab/>
        <w:t>Показатель материнской смертности, или число смертных случаев среди матерей на 100 </w:t>
      </w:r>
      <w:r w:rsidR="001837D6">
        <w:t xml:space="preserve">000 </w:t>
      </w:r>
      <w:r w:rsidRPr="009C36DF">
        <w:t>живорожденных, составлял в 2005 году 10/100 000 (в абс</w:t>
      </w:r>
      <w:r w:rsidRPr="009C36DF">
        <w:t>о</w:t>
      </w:r>
      <w:r w:rsidRPr="009C36DF">
        <w:t>лютных цифрах). Этот показатель с 2002 года немного возрос и несколько о</w:t>
      </w:r>
      <w:r w:rsidRPr="009C36DF">
        <w:t>т</w:t>
      </w:r>
      <w:r w:rsidRPr="009C36DF">
        <w:t>стает от соседних с нами развитых стран (Австрия, Германия).</w:t>
      </w:r>
    </w:p>
    <w:p w:rsidR="00641757" w:rsidRPr="009C36DF" w:rsidRDefault="00641757" w:rsidP="00641757">
      <w:pPr>
        <w:pStyle w:val="H23GR"/>
      </w:pPr>
      <w:r w:rsidRPr="009C36DF">
        <w:tab/>
        <w:t>12.5</w:t>
      </w:r>
      <w:r w:rsidRPr="009C36DF">
        <w:tab/>
        <w:t>Меры, направленные на сокращение числа абортов</w:t>
      </w:r>
    </w:p>
    <w:p w:rsidR="00641757" w:rsidRPr="009C36DF" w:rsidRDefault="00641757" w:rsidP="00641757">
      <w:pPr>
        <w:pStyle w:val="SingleTxtGR"/>
      </w:pPr>
      <w:r w:rsidRPr="009C36DF">
        <w:t>281.</w:t>
      </w:r>
      <w:r w:rsidRPr="009C36DF">
        <w:tab/>
        <w:t>В отчетный период число абортов, включая выкидыши, снижалось. Это отчасти объясняется доступностью современных эффективных и безопасных методов контрацепции. В последние годы было зафиксировано, что доля же</w:t>
      </w:r>
      <w:r w:rsidRPr="009C36DF">
        <w:t>н</w:t>
      </w:r>
      <w:r w:rsidRPr="009C36DF">
        <w:t>щин фертильного возраста, пользующихся тем или иным методом предупре</w:t>
      </w:r>
      <w:r w:rsidRPr="009C36DF">
        <w:t>ж</w:t>
      </w:r>
      <w:r w:rsidRPr="009C36DF">
        <w:t>дения беременности, составляла около 47%. Такие женщины в основном пол</w:t>
      </w:r>
      <w:r w:rsidRPr="009C36DF">
        <w:t>а</w:t>
      </w:r>
      <w:r w:rsidRPr="009C36DF">
        <w:t>гаются на гормональные противозачаточные средства (такими средствами пол</w:t>
      </w:r>
      <w:r w:rsidRPr="009C36DF">
        <w:t>ь</w:t>
      </w:r>
      <w:r w:rsidRPr="009C36DF">
        <w:t>зовались 41% из указанных 47% женщин). Противозачаточные средства не я</w:t>
      </w:r>
      <w:r w:rsidRPr="009C36DF">
        <w:t>в</w:t>
      </w:r>
      <w:r w:rsidRPr="009C36DF">
        <w:t>ляются бесплатными, и лишь небольшая часть расходов покрывается за счет медицинской страховки.</w:t>
      </w:r>
    </w:p>
    <w:p w:rsidR="00641757" w:rsidRPr="009C36DF" w:rsidRDefault="00641757" w:rsidP="00641757">
      <w:pPr>
        <w:pStyle w:val="SingleTxtGR"/>
      </w:pPr>
      <w:r w:rsidRPr="009C36DF">
        <w:t>282.</w:t>
      </w:r>
      <w:r w:rsidRPr="009C36DF">
        <w:tab/>
        <w:t>В 2005 году общее число абортов находилось на самом низком уровне за последние 15 лет. Это снижение в основном объясняется сокращением числа операций по прерыванию беременности (до одной четвертой по сравнению с 1990 годом). Наиболее важным фактором является постоянно возраста</w:t>
      </w:r>
      <w:r w:rsidRPr="009C36DF">
        <w:t>ю</w:t>
      </w:r>
      <w:r w:rsidRPr="009C36DF">
        <w:t>щее число женщин, использующих тот или иной современный метод предупрежд</w:t>
      </w:r>
      <w:r w:rsidRPr="009C36DF">
        <w:t>е</w:t>
      </w:r>
      <w:r w:rsidRPr="009C36DF">
        <w:t>ния беременности. Число обращений к врачу по поводу использования прот</w:t>
      </w:r>
      <w:r w:rsidRPr="009C36DF">
        <w:t>и</w:t>
      </w:r>
      <w:r w:rsidRPr="009C36DF">
        <w:t>возачаточных средств возрастает в связи с увеличением доли женщин, пол</w:t>
      </w:r>
      <w:r w:rsidRPr="009C36DF">
        <w:t>ь</w:t>
      </w:r>
      <w:r w:rsidRPr="009C36DF">
        <w:t>зующихся гормональными средствами. В 2005 году доля женщин фертильного возраста, использующих современные средства предупреждения беременности, составляла 46,6%</w:t>
      </w:r>
      <w:r w:rsidRPr="00843538">
        <w:rPr>
          <w:sz w:val="18"/>
          <w:szCs w:val="18"/>
          <w:vertAlign w:val="superscript"/>
        </w:rPr>
        <w:footnoteReference w:id="144"/>
      </w:r>
      <w:r w:rsidRPr="009C36DF">
        <w:t>.</w:t>
      </w:r>
    </w:p>
    <w:p w:rsidR="00641757" w:rsidRPr="009C36DF" w:rsidRDefault="00641757" w:rsidP="0042584F">
      <w:pPr>
        <w:pStyle w:val="SingleTxtGR"/>
        <w:suppressAutoHyphens/>
        <w:jc w:val="left"/>
        <w:rPr>
          <w:i/>
        </w:rPr>
      </w:pPr>
      <w:r w:rsidRPr="009C36DF">
        <w:rPr>
          <w:i/>
        </w:rPr>
        <w:t>Таблица 12.5. Число абортов</w:t>
      </w:r>
    </w:p>
    <w:p w:rsidR="00641757" w:rsidRPr="009C36DF" w:rsidRDefault="00641757" w:rsidP="00641757">
      <w:pPr>
        <w:pStyle w:val="H23GR"/>
      </w:pPr>
      <w:r w:rsidRPr="009C36DF">
        <w:tab/>
        <w:t>12.6</w:t>
      </w:r>
      <w:r w:rsidRPr="009C36DF">
        <w:tab/>
        <w:t>Младенческая смертность</w:t>
      </w:r>
    </w:p>
    <w:p w:rsidR="00641757" w:rsidRPr="009C36DF" w:rsidRDefault="00641757" w:rsidP="00641757">
      <w:pPr>
        <w:pStyle w:val="SingleTxtGR"/>
      </w:pPr>
      <w:r w:rsidRPr="009C36DF">
        <w:t>283.</w:t>
      </w:r>
      <w:r w:rsidRPr="009C36DF">
        <w:tab/>
        <w:t>Наиболее частой причиной смерти среди младенцев являются те или иные проблемы в перинатальный период, которыми обусловлены более полов</w:t>
      </w:r>
      <w:r w:rsidRPr="009C36DF">
        <w:t>и</w:t>
      </w:r>
      <w:r w:rsidRPr="009C36DF">
        <w:t>ны всех смертных случаев среди младенцев (46%). Смертельные случаи объя</w:t>
      </w:r>
      <w:r w:rsidRPr="009C36DF">
        <w:t>с</w:t>
      </w:r>
      <w:r w:rsidRPr="009C36DF">
        <w:t xml:space="preserve">няются по большей части респираторными осложнениями и </w:t>
      </w:r>
      <w:hyperlink r:id="rId8" w:history="1">
        <w:r w:rsidRPr="008622C0">
          <w:rPr>
            <w:rStyle w:val="Hyperlink"/>
            <w:u w:val="none"/>
          </w:rPr>
          <w:t>задержкой внутр</w:t>
        </w:r>
        <w:r w:rsidRPr="008622C0">
          <w:rPr>
            <w:rStyle w:val="Hyperlink"/>
            <w:u w:val="none"/>
          </w:rPr>
          <w:t>и</w:t>
        </w:r>
        <w:r w:rsidRPr="008622C0">
          <w:rPr>
            <w:rStyle w:val="Hyperlink"/>
            <w:u w:val="none"/>
          </w:rPr>
          <w:t>утробного развития</w:t>
        </w:r>
      </w:hyperlink>
      <w:r w:rsidRPr="009C36DF">
        <w:t>. На втором месте (23%) стоят врожденные нарушения ра</w:t>
      </w:r>
      <w:r w:rsidRPr="009C36DF">
        <w:t>з</w:t>
      </w:r>
      <w:r w:rsidRPr="009C36DF">
        <w:t>вития, а на третьем (7%) </w:t>
      </w:r>
      <w:r w:rsidRPr="009C36DF">
        <w:sym w:font="Symbol" w:char="F02D"/>
      </w:r>
      <w:r w:rsidRPr="009C36DF">
        <w:t xml:space="preserve"> травмы, отравления и последствия внешних возде</w:t>
      </w:r>
      <w:r w:rsidRPr="009C36DF">
        <w:t>й</w:t>
      </w:r>
      <w:r w:rsidRPr="009C36DF">
        <w:t>ствий.</w:t>
      </w:r>
    </w:p>
    <w:p w:rsidR="00641757" w:rsidRPr="009C36DF" w:rsidRDefault="00641757" w:rsidP="00641757">
      <w:pPr>
        <w:pStyle w:val="SingleTxtGR"/>
      </w:pPr>
      <w:r w:rsidRPr="009C36DF">
        <w:t>284.</w:t>
      </w:r>
      <w:r w:rsidRPr="009C36DF">
        <w:tab/>
        <w:t>Показатель младенческой смертности в 2005 году находился на уровне 3,4 промилле. За счет качества и организации больничного ухода удается ко</w:t>
      </w:r>
      <w:r w:rsidRPr="009C36DF">
        <w:t>м</w:t>
      </w:r>
      <w:r w:rsidRPr="009C36DF">
        <w:t>пенсировать неблагоприятные последствия старения женской популяции (ув</w:t>
      </w:r>
      <w:r w:rsidRPr="009C36DF">
        <w:t>е</w:t>
      </w:r>
      <w:r w:rsidRPr="009C36DF">
        <w:t>личение возраста матерей). В 2005 году из 403 смертных случаев среди младе</w:t>
      </w:r>
      <w:r w:rsidRPr="009C36DF">
        <w:t>н</w:t>
      </w:r>
      <w:r w:rsidRPr="009C36DF">
        <w:t>цев в 41% случаев смерть наступила в первую неделю жизни. Наиболее част</w:t>
      </w:r>
      <w:r w:rsidRPr="009C36DF">
        <w:t>ы</w:t>
      </w:r>
      <w:r w:rsidRPr="009C36DF">
        <w:t>ми причинами смерти б</w:t>
      </w:r>
      <w:r w:rsidRPr="009C36DF">
        <w:t>ы</w:t>
      </w:r>
      <w:r w:rsidRPr="009C36DF">
        <w:t>ли проблемы, возникшие в перинатальный период.</w:t>
      </w:r>
    </w:p>
    <w:p w:rsidR="00641757" w:rsidRPr="009C36DF" w:rsidRDefault="00641757" w:rsidP="00641757">
      <w:pPr>
        <w:pStyle w:val="SingleTxtGR"/>
      </w:pPr>
      <w:r w:rsidRPr="009C36DF">
        <w:t>285.</w:t>
      </w:r>
      <w:r w:rsidRPr="009C36DF">
        <w:tab/>
        <w:t>Второй наиболее часто встречающейся причиной смерти среди младе</w:t>
      </w:r>
      <w:r w:rsidRPr="009C36DF">
        <w:t>н</w:t>
      </w:r>
      <w:r w:rsidRPr="009C36DF">
        <w:t xml:space="preserve">цев являются </w:t>
      </w:r>
      <w:hyperlink r:id="rId9" w:history="1">
        <w:r w:rsidRPr="008622C0">
          <w:rPr>
            <w:rStyle w:val="Hyperlink"/>
            <w:u w:val="none"/>
          </w:rPr>
          <w:t>врождённые аномалии, деформации и хромосомные нарушения</w:t>
        </w:r>
      </w:hyperlink>
      <w:r w:rsidRPr="009C36DF">
        <w:t>. Преждевременные роды и возникновение других врожденных аномалий явл</w:t>
      </w:r>
      <w:r w:rsidRPr="009C36DF">
        <w:t>я</w:t>
      </w:r>
      <w:r w:rsidRPr="009C36DF">
        <w:t>ются причиной продления госпитализации страдающих этими состояниями младенцев, а также продолжительности искусственной вентиляции легких и полного парентерального питания, что ухудшает прогноз для детей, появи</w:t>
      </w:r>
      <w:r w:rsidRPr="009C36DF">
        <w:t>в</w:t>
      </w:r>
      <w:r w:rsidRPr="009C36DF">
        <w:t>шихся на свет с врожденными аномалиями. Число т</w:t>
      </w:r>
      <w:r w:rsidRPr="009C36DF">
        <w:t>а</w:t>
      </w:r>
      <w:r w:rsidRPr="009C36DF">
        <w:t>ких случаев можно снизить за счет совершенствования предродовой диагностики, т.е. за счет более ра</w:t>
      </w:r>
      <w:r w:rsidRPr="009C36DF">
        <w:t>н</w:t>
      </w:r>
      <w:r w:rsidRPr="009C36DF">
        <w:t>него выявления серьезных случаев, когда налицо дополнительные врожденные ан</w:t>
      </w:r>
      <w:r w:rsidRPr="009C36DF">
        <w:t>о</w:t>
      </w:r>
      <w:r w:rsidRPr="009C36DF">
        <w:t>малии.</w:t>
      </w:r>
    </w:p>
    <w:p w:rsidR="00641757" w:rsidRPr="009C36DF" w:rsidRDefault="00641757" w:rsidP="00641757">
      <w:pPr>
        <w:pStyle w:val="SingleTxtGR"/>
      </w:pPr>
      <w:r w:rsidRPr="009C36DF">
        <w:t>286.</w:t>
      </w:r>
      <w:r w:rsidRPr="009C36DF">
        <w:tab/>
        <w:t xml:space="preserve"> Число аномалий среди девочек меньше, чем среди мальчиков. Относ</w:t>
      </w:r>
      <w:r w:rsidRPr="009C36DF">
        <w:t>и</w:t>
      </w:r>
      <w:r w:rsidRPr="009C36DF">
        <w:t xml:space="preserve">тельное число детей, родившихся с врожденными аномалиями, на 10 </w:t>
      </w:r>
      <w:r>
        <w:t>000</w:t>
      </w:r>
      <w:r w:rsidRPr="009C36DF">
        <w:t xml:space="preserve"> жив</w:t>
      </w:r>
      <w:r w:rsidRPr="009C36DF">
        <w:t>о</w:t>
      </w:r>
      <w:r w:rsidRPr="009C36DF">
        <w:t>рожденных в последние годы медленно сокр</w:t>
      </w:r>
      <w:r w:rsidRPr="009C36DF">
        <w:t>а</w:t>
      </w:r>
      <w:r w:rsidRPr="009C36DF">
        <w:t>щалось.</w:t>
      </w:r>
    </w:p>
    <w:p w:rsidR="00641757" w:rsidRPr="0042584F" w:rsidRDefault="00641757" w:rsidP="0042584F">
      <w:pPr>
        <w:pStyle w:val="SingleTxtGR"/>
        <w:suppressAutoHyphens/>
        <w:jc w:val="left"/>
        <w:rPr>
          <w:i/>
        </w:rPr>
      </w:pPr>
      <w:r w:rsidRPr="009C36DF">
        <w:rPr>
          <w:i/>
        </w:rPr>
        <w:t>Таблица 12.6. Число не выживших младенцев в Чешской Республике в ра</w:t>
      </w:r>
      <w:r w:rsidRPr="009C36DF">
        <w:rPr>
          <w:i/>
        </w:rPr>
        <w:t>з</w:t>
      </w:r>
      <w:r w:rsidRPr="009C36DF">
        <w:rPr>
          <w:i/>
        </w:rPr>
        <w:t>бивке по возрасту</w:t>
      </w:r>
    </w:p>
    <w:p w:rsidR="00641757" w:rsidRPr="009C36DF" w:rsidRDefault="00641757" w:rsidP="00641757">
      <w:pPr>
        <w:pStyle w:val="H23GR"/>
      </w:pPr>
      <w:r w:rsidRPr="009C36DF">
        <w:tab/>
        <w:t>12.7</w:t>
      </w:r>
      <w:r w:rsidRPr="009C36DF">
        <w:tab/>
        <w:t>Меры, призванные обеспечить здоровое развитие детей</w:t>
      </w:r>
    </w:p>
    <w:p w:rsidR="00641757" w:rsidRPr="009C36DF" w:rsidRDefault="00641757" w:rsidP="00641757">
      <w:pPr>
        <w:pStyle w:val="SingleTxtGR"/>
      </w:pPr>
      <w:r w:rsidRPr="009C36DF">
        <w:t>287.</w:t>
      </w:r>
      <w:r w:rsidRPr="009C36DF">
        <w:tab/>
        <w:t>Несмотря на неплохой уровень медицинского обслуживания, значител</w:t>
      </w:r>
      <w:r w:rsidRPr="009C36DF">
        <w:t>ь</w:t>
      </w:r>
      <w:r w:rsidRPr="009C36DF">
        <w:t>ных позитивных сдвигов в состоянии здоровья детей в Чешской Республике не наблюдается. Неясно, является ли это результатом роста заболеваемости де</w:t>
      </w:r>
      <w:r w:rsidRPr="009C36DF">
        <w:t>т</w:t>
      </w:r>
      <w:r w:rsidRPr="009C36DF">
        <w:t>скими болезнями или улучшения диагностики и выявления тех болезней, кот</w:t>
      </w:r>
      <w:r w:rsidRPr="009C36DF">
        <w:t>о</w:t>
      </w:r>
      <w:r w:rsidRPr="009C36DF">
        <w:t>рые не диагностировались в прошлом. Однако неоспорим тот факт, что знач</w:t>
      </w:r>
      <w:r w:rsidRPr="009C36DF">
        <w:t>и</w:t>
      </w:r>
      <w:r w:rsidRPr="009C36DF">
        <w:t>тельного сокращения числа больных детей и подростков добиться не удалось, как, впрочем, и числа обращений в диспансеры (число врожденных нарушений развития и аллергий, включая бронхиальную астму, возрастает). Наиболее серьезными причинами такого положения считаются, в частности, загрязнение окружающей среды, главным образом в промышленных районах, и неправил</w:t>
      </w:r>
      <w:r w:rsidRPr="009C36DF">
        <w:t>ь</w:t>
      </w:r>
      <w:r w:rsidRPr="009C36DF">
        <w:t>ный образ жизни.</w:t>
      </w:r>
    </w:p>
    <w:p w:rsidR="00641757" w:rsidRPr="009C36DF" w:rsidRDefault="00641757" w:rsidP="00512D06">
      <w:pPr>
        <w:pStyle w:val="SingleTxtGR"/>
        <w:jc w:val="left"/>
      </w:pPr>
      <w:r w:rsidRPr="009C36DF">
        <w:rPr>
          <w:i/>
        </w:rPr>
        <w:t>Таблица 12.7. Показатель заболеваемости среди детей и подростков и доля детей и подростков в соотношении к общей численности пациентов</w:t>
      </w:r>
    </w:p>
    <w:p w:rsidR="00641757" w:rsidRPr="009C36DF" w:rsidRDefault="00641757" w:rsidP="00641757">
      <w:pPr>
        <w:pStyle w:val="SingleTxtGR"/>
      </w:pPr>
      <w:r w:rsidRPr="009C36DF">
        <w:t>288.</w:t>
      </w:r>
      <w:r w:rsidRPr="009C36DF">
        <w:tab/>
        <w:t>Чаще всего дети в возрасте до одного года попадают в больницу из-за проблем, возникающих в перинатальный период (18% от общего числа госп</w:t>
      </w:r>
      <w:r w:rsidRPr="009C36DF">
        <w:t>и</w:t>
      </w:r>
      <w:r w:rsidRPr="009C36DF">
        <w:t>тализаций в этом возрасте), за чем следуют ра</w:t>
      </w:r>
      <w:r w:rsidRPr="009C36DF">
        <w:t>с</w:t>
      </w:r>
      <w:r w:rsidRPr="009C36DF">
        <w:t>стройства системы дыхания (почти 7%). Наиболее частым основанием для госпитализации детей в возра</w:t>
      </w:r>
      <w:r w:rsidRPr="009C36DF">
        <w:t>с</w:t>
      </w:r>
      <w:r w:rsidRPr="009C36DF">
        <w:t>тных группах 1</w:t>
      </w:r>
      <w:r w:rsidR="00E12EB9">
        <w:t>−</w:t>
      </w:r>
      <w:r w:rsidRPr="009C36DF">
        <w:t>4 года и 5</w:t>
      </w:r>
      <w:r w:rsidR="00E12EB9">
        <w:t>−</w:t>
      </w:r>
      <w:r w:rsidRPr="009C36DF">
        <w:t>9 лет однозначно являются расстройства системы дыхания (34%), за кот</w:t>
      </w:r>
      <w:r w:rsidRPr="009C36DF">
        <w:t>о</w:t>
      </w:r>
      <w:r w:rsidRPr="009C36DF">
        <w:t>рыми следуют травмы и отравления (более 11%). Травмы и отравления встречаются чаще всего в возрастных группах 10</w:t>
      </w:r>
      <w:r w:rsidR="00E12EB9">
        <w:t>−</w:t>
      </w:r>
      <w:r w:rsidRPr="009C36DF">
        <w:t>14 лет (более 20%) и 15</w:t>
      </w:r>
      <w:r w:rsidR="00E12EB9">
        <w:t>−</w:t>
      </w:r>
      <w:r w:rsidRPr="009C36DF">
        <w:t>19 лет (18%).</w:t>
      </w:r>
    </w:p>
    <w:p w:rsidR="00641757" w:rsidRPr="009C36DF" w:rsidRDefault="00641757" w:rsidP="00641757">
      <w:pPr>
        <w:pStyle w:val="SingleTxtGR"/>
      </w:pPr>
      <w:r w:rsidRPr="009C36DF">
        <w:t>289.</w:t>
      </w:r>
      <w:r w:rsidRPr="009C36DF">
        <w:tab/>
        <w:t>Методы обследования продолжают совершенствоваться (так, например, в</w:t>
      </w:r>
      <w:r w:rsidR="001837D6">
        <w:t> </w:t>
      </w:r>
      <w:r w:rsidRPr="009C36DF">
        <w:t>отношении детей стали применяться магнитно-резонансные методы исслед</w:t>
      </w:r>
      <w:r w:rsidRPr="009C36DF">
        <w:t>о</w:t>
      </w:r>
      <w:r w:rsidRPr="009C36DF">
        <w:t>вания). Были созданы высокоспециализированные центры для лечения детей с заболеваниями по линии кардиологии, неврологии, травматологии, онкологии, а</w:t>
      </w:r>
      <w:r w:rsidR="001837D6">
        <w:t> </w:t>
      </w:r>
      <w:r w:rsidRPr="009C36DF">
        <w:t>также возникшими в перинатальный период. Серьезный прогресс достигнут в области детской трансплантологии: операции по трансплантации почек, сердца, легких и печени производятся даже на совсем маленьких детях. Внедрение н</w:t>
      </w:r>
      <w:r w:rsidRPr="009C36DF">
        <w:t>о</w:t>
      </w:r>
      <w:r w:rsidRPr="009C36DF">
        <w:t>вых методов терапии в онкологии позволило добиться в последние годы пост</w:t>
      </w:r>
      <w:r w:rsidRPr="009C36DF">
        <w:t>е</w:t>
      </w:r>
      <w:r w:rsidRPr="009C36DF">
        <w:t>пенного снижения смертности от опухолей</w:t>
      </w:r>
      <w:r w:rsidRPr="00843538">
        <w:rPr>
          <w:sz w:val="18"/>
          <w:szCs w:val="18"/>
          <w:vertAlign w:val="superscript"/>
        </w:rPr>
        <w:footnoteReference w:id="145"/>
      </w:r>
      <w:r w:rsidRPr="009C36DF">
        <w:t>.</w:t>
      </w:r>
    </w:p>
    <w:p w:rsidR="00641757" w:rsidRPr="009C36DF" w:rsidRDefault="00641757" w:rsidP="00641757">
      <w:pPr>
        <w:pStyle w:val="H23GR"/>
      </w:pPr>
      <w:r w:rsidRPr="009C36DF">
        <w:tab/>
        <w:t>b)</w:t>
      </w:r>
      <w:r w:rsidRPr="009C36DF">
        <w:tab/>
        <w:t>Улучшение внешних условий жизни во всех их аспектах и</w:t>
      </w:r>
      <w:r w:rsidR="001837D6">
        <w:t> </w:t>
      </w:r>
      <w:r w:rsidRPr="009C36DF">
        <w:t>производственная гигиена</w:t>
      </w:r>
    </w:p>
    <w:p w:rsidR="00641757" w:rsidRPr="009C36DF" w:rsidRDefault="00641757" w:rsidP="00641757">
      <w:pPr>
        <w:pStyle w:val="H23GR"/>
      </w:pPr>
      <w:r w:rsidRPr="009C36DF">
        <w:tab/>
        <w:t>12.8</w:t>
      </w:r>
      <w:r w:rsidRPr="009C36DF">
        <w:tab/>
        <w:t>Экология</w:t>
      </w:r>
    </w:p>
    <w:p w:rsidR="00641757" w:rsidRPr="009C36DF" w:rsidRDefault="00641757" w:rsidP="00641757">
      <w:pPr>
        <w:pStyle w:val="SingleTxtGR"/>
      </w:pPr>
      <w:r w:rsidRPr="009C36DF">
        <w:t>290.</w:t>
      </w:r>
      <w:r w:rsidRPr="009C36DF">
        <w:tab/>
        <w:t>Основным нормативным актом в сфере органического сельского хозяйс</w:t>
      </w:r>
      <w:r w:rsidRPr="009C36DF">
        <w:t>т</w:t>
      </w:r>
      <w:r w:rsidRPr="009C36DF">
        <w:t>ва является закон № 242/2000 (СЗ) об органическом сельском хозяйстве. Этот закон определяет порядок ведения органического сельского хозяйства и регул</w:t>
      </w:r>
      <w:r w:rsidRPr="009C36DF">
        <w:t>и</w:t>
      </w:r>
      <w:r w:rsidRPr="009C36DF">
        <w:t>рует систему сертификации происхождения и маркировки эколог</w:t>
      </w:r>
      <w:r w:rsidRPr="009C36DF">
        <w:t>и</w:t>
      </w:r>
      <w:r w:rsidRPr="009C36DF">
        <w:t>чески чистой продукции и продуктов питания, а также мероприятия по контролю и надзору за выполн</w:t>
      </w:r>
      <w:r w:rsidRPr="009C36DF">
        <w:t>е</w:t>
      </w:r>
      <w:r w:rsidRPr="009C36DF">
        <w:t>нием обязательств, вытекающих из указанного закона.</w:t>
      </w:r>
    </w:p>
    <w:p w:rsidR="00641757" w:rsidRPr="009C36DF" w:rsidRDefault="00641757" w:rsidP="00641757">
      <w:pPr>
        <w:pStyle w:val="SingleTxtGR"/>
      </w:pPr>
      <w:r w:rsidRPr="009C36DF">
        <w:t>291.</w:t>
      </w:r>
      <w:r w:rsidRPr="009C36DF">
        <w:tab/>
        <w:t>Лицо, желающее вести товарное органическое сельское хозяйство на ферме, занимающейся пр</w:t>
      </w:r>
      <w:r w:rsidRPr="009C36DF">
        <w:t>о</w:t>
      </w:r>
      <w:r w:rsidRPr="009C36DF">
        <w:t>изводством экологически чистых продуктов, обязано обратиться за регистрацией в Министерство сельского хозяйства</w:t>
      </w:r>
      <w:r w:rsidRPr="00843538">
        <w:rPr>
          <w:sz w:val="18"/>
          <w:szCs w:val="18"/>
          <w:vertAlign w:val="superscript"/>
        </w:rPr>
        <w:footnoteReference w:id="146"/>
      </w:r>
      <w:r w:rsidRPr="009C36DF">
        <w:t>. Когда ход</w:t>
      </w:r>
      <w:r w:rsidRPr="009C36DF">
        <w:t>а</w:t>
      </w:r>
      <w:r w:rsidRPr="009C36DF">
        <w:t>тай отвечает требованиям, оговоренным в законе, Министерство удовл</w:t>
      </w:r>
      <w:r w:rsidRPr="009C36DF">
        <w:t>е</w:t>
      </w:r>
      <w:r w:rsidRPr="009C36DF">
        <w:t>творяет его заявку и регистрирует данное лицо, включая его в перечень лиц, ведущих органическое сельское хозяйство в соответствии с требованиями ЕС.</w:t>
      </w:r>
    </w:p>
    <w:p w:rsidR="00641757" w:rsidRPr="009C36DF" w:rsidRDefault="00641757" w:rsidP="00641757">
      <w:pPr>
        <w:pStyle w:val="SingleTxtGR"/>
      </w:pPr>
      <w:r w:rsidRPr="009C36DF">
        <w:t>292.</w:t>
      </w:r>
      <w:r w:rsidRPr="009C36DF">
        <w:tab/>
        <w:t>Закон № 254/2001 (СЗ) о водных ресурсах</w:t>
      </w:r>
      <w:r w:rsidRPr="00843538">
        <w:rPr>
          <w:sz w:val="18"/>
          <w:szCs w:val="18"/>
          <w:vertAlign w:val="superscript"/>
        </w:rPr>
        <w:footnoteReference w:id="147"/>
      </w:r>
      <w:r w:rsidRPr="009C36DF">
        <w:t xml:space="preserve"> обеспечивает охрану повер</w:t>
      </w:r>
      <w:r w:rsidRPr="009C36DF">
        <w:t>х</w:t>
      </w:r>
      <w:r w:rsidRPr="009C36DF">
        <w:t>ностных и грунтовых вод и определяет условия коммерческого использования водных ресурсов, а также сохранения и повышения качества поверхностных и грунтовых вод. Кроме того, он создает условия для уменьшения негативных п</w:t>
      </w:r>
      <w:r w:rsidRPr="009C36DF">
        <w:t>о</w:t>
      </w:r>
      <w:r w:rsidRPr="009C36DF">
        <w:t>следствий наводнений или засухи и способствует обеспечению безопасности водохозяйственных объектов. Закон призван также содействовать защите во</w:t>
      </w:r>
      <w:r w:rsidRPr="009C36DF">
        <w:t>д</w:t>
      </w:r>
      <w:r w:rsidRPr="009C36DF">
        <w:t>ных и напрямую зависящих от них наземных эк</w:t>
      </w:r>
      <w:r w:rsidRPr="009C36DF">
        <w:t>о</w:t>
      </w:r>
      <w:r w:rsidRPr="009C36DF">
        <w:t>систем</w:t>
      </w:r>
      <w:r w:rsidRPr="00843538">
        <w:rPr>
          <w:sz w:val="18"/>
          <w:szCs w:val="18"/>
          <w:vertAlign w:val="superscript"/>
        </w:rPr>
        <w:footnoteReference w:id="148"/>
      </w:r>
      <w:r w:rsidRPr="009C36DF">
        <w:t>.</w:t>
      </w:r>
    </w:p>
    <w:p w:rsidR="00641757" w:rsidRPr="009C36DF" w:rsidRDefault="00641757" w:rsidP="00641757">
      <w:pPr>
        <w:pStyle w:val="SingleTxtGR"/>
      </w:pPr>
      <w:r w:rsidRPr="009C36DF">
        <w:t>293.</w:t>
      </w:r>
      <w:r w:rsidRPr="009C36DF">
        <w:tab/>
        <w:t>В законе № 86/2002 (СЗ) об охране воздушной среды</w:t>
      </w:r>
      <w:r w:rsidRPr="00843538">
        <w:rPr>
          <w:sz w:val="18"/>
          <w:szCs w:val="18"/>
          <w:vertAlign w:val="superscript"/>
        </w:rPr>
        <w:footnoteReference w:id="149"/>
      </w:r>
      <w:r w:rsidRPr="009C36DF">
        <w:t xml:space="preserve"> определяются права и обязанности лиц и функции административных органов в связи с защ</w:t>
      </w:r>
      <w:r w:rsidRPr="009C36DF">
        <w:t>и</w:t>
      </w:r>
      <w:r w:rsidRPr="009C36DF">
        <w:t>той атмосферы от загрязнения, вызываемого деятельностью человека и явля</w:t>
      </w:r>
      <w:r w:rsidRPr="009C36DF">
        <w:t>ю</w:t>
      </w:r>
      <w:r w:rsidRPr="009C36DF">
        <w:t>щегося следствием обращения с регулируемыми веществами, уничтожа</w:t>
      </w:r>
      <w:r w:rsidRPr="009C36DF">
        <w:t>ю</w:t>
      </w:r>
      <w:r w:rsidRPr="009C36DF">
        <w:t xml:space="preserve">щими </w:t>
      </w:r>
      <w:r w:rsidR="001837D6">
        <w:t xml:space="preserve">озоновый </w:t>
      </w:r>
      <w:r w:rsidRPr="009C36DF">
        <w:t>слой планеты, либо от продуктов, содержащих такие вещества. Кроме того, закон определяет меры по дальнейшему сокращению количества выбр</w:t>
      </w:r>
      <w:r w:rsidRPr="009C36DF">
        <w:t>а</w:t>
      </w:r>
      <w:r w:rsidRPr="009C36DF">
        <w:t>сываемых загрязняющих веществ, которые оказывают вредное воздействие на жизнь и здоровье человека и животных и на окружающую среду, а также о</w:t>
      </w:r>
      <w:r w:rsidRPr="009C36DF">
        <w:t>с</w:t>
      </w:r>
      <w:r w:rsidRPr="009C36DF">
        <w:t>новные средства и механизмы для сокращения количества веществ, воздейс</w:t>
      </w:r>
      <w:r w:rsidRPr="009C36DF">
        <w:t>т</w:t>
      </w:r>
      <w:r w:rsidRPr="009C36DF">
        <w:t>вующих на клим</w:t>
      </w:r>
      <w:r w:rsidRPr="009C36DF">
        <w:t>а</w:t>
      </w:r>
      <w:r w:rsidRPr="009C36DF">
        <w:t>тическую систему Земли.</w:t>
      </w:r>
    </w:p>
    <w:p w:rsidR="00641757" w:rsidRPr="009C36DF" w:rsidRDefault="00641757" w:rsidP="00641757">
      <w:pPr>
        <w:pStyle w:val="SingleTxtGR"/>
      </w:pPr>
      <w:r w:rsidRPr="009C36DF">
        <w:t>294.</w:t>
      </w:r>
      <w:r w:rsidRPr="009C36DF">
        <w:tab/>
        <w:t>Важным инструментом в деле защиты атмосферы служит также закон</w:t>
      </w:r>
      <w:r w:rsidR="001837D6">
        <w:t xml:space="preserve"> </w:t>
      </w:r>
      <w:r w:rsidRPr="009C36DF">
        <w:t>№ 76/2002 (СЗ) о комплексных профилактических мероприятиях</w:t>
      </w:r>
      <w:r w:rsidRPr="00843538">
        <w:rPr>
          <w:sz w:val="18"/>
          <w:szCs w:val="18"/>
          <w:vertAlign w:val="superscript"/>
        </w:rPr>
        <w:footnoteReference w:id="150"/>
      </w:r>
      <w:r w:rsidRPr="009C36DF">
        <w:t>, поскольку он позволяет сократить загрязнение, вызываемое промышленной деятельн</w:t>
      </w:r>
      <w:r w:rsidRPr="009C36DF">
        <w:t>о</w:t>
      </w:r>
      <w:r w:rsidRPr="009C36DF">
        <w:t>стью, в таких отраслях, как металлургическая, горнодобывающая, химическая промышленность и др. Кроме того, закон служит основанием для создания и ведения Комплексного р</w:t>
      </w:r>
      <w:r w:rsidRPr="009C36DF">
        <w:t>е</w:t>
      </w:r>
      <w:r w:rsidRPr="009C36DF">
        <w:t>гистра экологического загрязнения.</w:t>
      </w:r>
    </w:p>
    <w:p w:rsidR="00641757" w:rsidRPr="009C36DF" w:rsidRDefault="00641757" w:rsidP="00641757">
      <w:pPr>
        <w:pStyle w:val="SingleTxtGR"/>
      </w:pPr>
      <w:r w:rsidRPr="009C36DF">
        <w:t>295.</w:t>
      </w:r>
      <w:r w:rsidRPr="009C36DF">
        <w:tab/>
        <w:t>В законе № 185/2001 (СЗ) об отходах</w:t>
      </w:r>
      <w:r w:rsidRPr="00843538">
        <w:rPr>
          <w:sz w:val="18"/>
          <w:szCs w:val="18"/>
          <w:vertAlign w:val="superscript"/>
        </w:rPr>
        <w:footnoteReference w:id="151"/>
      </w:r>
      <w:r w:rsidRPr="009C36DF">
        <w:t>, в соответствии с требованиями нормативных положений ЕК, закрепляются нормы, касающиеся предупрежд</w:t>
      </w:r>
      <w:r w:rsidRPr="009C36DF">
        <w:t>е</w:t>
      </w:r>
      <w:r w:rsidRPr="009C36DF">
        <w:t>ния возникновения отходов, обращения с отходами, защиты окружающей ср</w:t>
      </w:r>
      <w:r w:rsidRPr="009C36DF">
        <w:t>е</w:t>
      </w:r>
      <w:r w:rsidRPr="009C36DF">
        <w:t>ды, здоровья человека, обеспечения неуклонного устойчивого развития, прав и обязанностей лиц, занимающихся удалением отходов, а также функций гос</w:t>
      </w:r>
      <w:r w:rsidRPr="009C36DF">
        <w:t>у</w:t>
      </w:r>
      <w:r w:rsidRPr="009C36DF">
        <w:t>дарственных администр</w:t>
      </w:r>
      <w:r w:rsidRPr="009C36DF">
        <w:t>а</w:t>
      </w:r>
      <w:r w:rsidRPr="009C36DF">
        <w:t>тивных органов. Проблеме отходов посвящены также и другие нормативные акты, касающиеся обращения с особыми видами отх</w:t>
      </w:r>
      <w:r w:rsidRPr="009C36DF">
        <w:t>о</w:t>
      </w:r>
      <w:r w:rsidRPr="009C36DF">
        <w:t>дов, например с отходами ценных металлов, отходами от горнодобывающих производств или радиоактивными отходами.</w:t>
      </w:r>
    </w:p>
    <w:p w:rsidR="00641757" w:rsidRPr="009C36DF" w:rsidRDefault="00641757" w:rsidP="00641757">
      <w:pPr>
        <w:pStyle w:val="SingleTxtGR"/>
      </w:pPr>
      <w:r w:rsidRPr="009C36DF">
        <w:t>296.</w:t>
      </w:r>
      <w:r w:rsidRPr="009C36DF">
        <w:tab/>
        <w:t>Закон № 477/2001 (СЗ) об упаковке</w:t>
      </w:r>
      <w:r w:rsidRPr="00843538">
        <w:rPr>
          <w:sz w:val="18"/>
          <w:szCs w:val="18"/>
          <w:vertAlign w:val="superscript"/>
        </w:rPr>
        <w:footnoteReference w:id="152"/>
      </w:r>
      <w:r w:rsidRPr="009C36DF">
        <w:t xml:space="preserve"> нацелен на сокращение массы, об</w:t>
      </w:r>
      <w:r w:rsidRPr="009C36DF">
        <w:t>ъ</w:t>
      </w:r>
      <w:r w:rsidRPr="009C36DF">
        <w:t>ема и вредного воздействия упаковочных материалов и содержащихся в них химических веществ. В нем определяются права и обязанности предпринимат</w:t>
      </w:r>
      <w:r w:rsidRPr="009C36DF">
        <w:t>е</w:t>
      </w:r>
      <w:r w:rsidRPr="009C36DF">
        <w:t>лей (юридических и физических лиц), а также функции административных о</w:t>
      </w:r>
      <w:r w:rsidRPr="009C36DF">
        <w:t>р</w:t>
      </w:r>
      <w:r w:rsidRPr="009C36DF">
        <w:t>ганов по части обращения с упаковкой, вывода упаковки и упакованных пр</w:t>
      </w:r>
      <w:r w:rsidRPr="009C36DF">
        <w:t>о</w:t>
      </w:r>
      <w:r w:rsidRPr="009C36DF">
        <w:t>дуктов на рынок или в обращение, возвращения упаковочных материалов и утилизации отходов от них. В нем также определяются размеры сборов, меры защиты, правила устранения ущерба и штрафные санкции.</w:t>
      </w:r>
    </w:p>
    <w:p w:rsidR="00641757" w:rsidRPr="009C36DF" w:rsidRDefault="00641757" w:rsidP="00641757">
      <w:pPr>
        <w:pStyle w:val="SingleTxtGR"/>
      </w:pPr>
      <w:r w:rsidRPr="009C36DF">
        <w:t>297.</w:t>
      </w:r>
      <w:r w:rsidRPr="009C36DF">
        <w:tab/>
        <w:t>Закон № 100/2001 (СЗ) об оценке воздействия на окружающую среду</w:t>
      </w:r>
      <w:r w:rsidRPr="00843538">
        <w:rPr>
          <w:sz w:val="18"/>
          <w:szCs w:val="18"/>
          <w:vertAlign w:val="superscript"/>
        </w:rPr>
        <w:footnoteReference w:id="153"/>
      </w:r>
      <w:r w:rsidRPr="009C36DF">
        <w:t xml:space="preserve"> касается оценки воздействия на окружающую среду и здоровья населения; в нем прописан порядок проведения такой оценки физическими или юридич</w:t>
      </w:r>
      <w:r w:rsidRPr="009C36DF">
        <w:t>е</w:t>
      </w:r>
      <w:r w:rsidRPr="009C36DF">
        <w:t>скими лицами, административными органами и властями самоуправляющихся территорий (муниципалитетов и краев). Этот закон переносит в национальное законодательство дире</w:t>
      </w:r>
      <w:r w:rsidRPr="009C36DF">
        <w:t>к</w:t>
      </w:r>
      <w:r w:rsidRPr="009C36DF">
        <w:t>тивы ЕС (см. также п</w:t>
      </w:r>
      <w:r>
        <w:t>ункт</w:t>
      </w:r>
      <w:r w:rsidRPr="009C36DF">
        <w:t> 12.7.2).</w:t>
      </w:r>
    </w:p>
    <w:p w:rsidR="00641757" w:rsidRPr="009C36DF" w:rsidRDefault="00641757" w:rsidP="00641757">
      <w:pPr>
        <w:pStyle w:val="SingleTxtGR"/>
      </w:pPr>
      <w:r w:rsidRPr="009C36DF">
        <w:t>298.</w:t>
      </w:r>
      <w:r w:rsidRPr="009C36DF">
        <w:tab/>
        <w:t>Еще одним важным инструментом в деле защиты окружающей среды я</w:t>
      </w:r>
      <w:r w:rsidRPr="009C36DF">
        <w:t>в</w:t>
      </w:r>
      <w:r w:rsidRPr="009C36DF">
        <w:t xml:space="preserve">ляется система </w:t>
      </w:r>
      <w:r>
        <w:t>"</w:t>
      </w:r>
      <w:r w:rsidRPr="009C36DF">
        <w:t>Натура 2000</w:t>
      </w:r>
      <w:r>
        <w:t>"</w:t>
      </w:r>
      <w:r w:rsidRPr="009C36DF">
        <w:t>, которая представляет собой взаимосвязанную европейскую природоохранную систему, которая включает в свой состав спец</w:t>
      </w:r>
      <w:r w:rsidRPr="009C36DF">
        <w:t>и</w:t>
      </w:r>
      <w:r w:rsidRPr="009C36DF">
        <w:t>альные охранные зоны, определяемые с применением научных мет</w:t>
      </w:r>
      <w:r w:rsidRPr="009C36DF">
        <w:t>о</w:t>
      </w:r>
      <w:r w:rsidRPr="009C36DF">
        <w:t>дов; она предназначена для сохранения (или создания) благоприятных условий в нек</w:t>
      </w:r>
      <w:r w:rsidRPr="009C36DF">
        <w:t>о</w:t>
      </w:r>
      <w:r w:rsidRPr="009C36DF">
        <w:t>торых видах пр</w:t>
      </w:r>
      <w:r w:rsidRPr="009C36DF">
        <w:t>и</w:t>
      </w:r>
      <w:r w:rsidRPr="009C36DF">
        <w:t xml:space="preserve">родных объектов, а также территорий для обитания отдельных видов. Система </w:t>
      </w:r>
      <w:r>
        <w:t>"</w:t>
      </w:r>
      <w:r w:rsidRPr="009C36DF">
        <w:t>Натура 2000</w:t>
      </w:r>
      <w:r>
        <w:t>"</w:t>
      </w:r>
      <w:r w:rsidRPr="009C36DF">
        <w:t xml:space="preserve"> должна способствовать сохранению биоразноо</w:t>
      </w:r>
      <w:r w:rsidRPr="009C36DF">
        <w:t>б</w:t>
      </w:r>
      <w:r w:rsidRPr="009C36DF">
        <w:t>разия. Однако речь идет не о консервации территории: во внимание должны приниматься также экономические, социальные и культурные потребности.</w:t>
      </w:r>
    </w:p>
    <w:p w:rsidR="00641757" w:rsidRPr="009C36DF" w:rsidRDefault="00641757" w:rsidP="00893118">
      <w:pPr>
        <w:pStyle w:val="H4GR"/>
        <w:tabs>
          <w:tab w:val="left" w:pos="1148"/>
        </w:tabs>
        <w:spacing w:before="240"/>
        <w:ind w:left="1148" w:right="1128" w:hanging="1148"/>
      </w:pPr>
      <w:r w:rsidRPr="009C36DF">
        <w:tab/>
        <w:t>12.8.1</w:t>
      </w:r>
      <w:r w:rsidRPr="009C36DF">
        <w:tab/>
        <w:t>Экологические проблемы, унаследованные от прошлого</w:t>
      </w:r>
    </w:p>
    <w:p w:rsidR="00641757" w:rsidRPr="009C36DF" w:rsidRDefault="00641757" w:rsidP="00641757">
      <w:pPr>
        <w:pStyle w:val="SingleTxtGR"/>
      </w:pPr>
      <w:r w:rsidRPr="009C36DF">
        <w:t>299.</w:t>
      </w:r>
      <w:r w:rsidRPr="009C36DF">
        <w:tab/>
        <w:t>В отчетный период юридические требования, касающиеся экологических проблем, унаследова</w:t>
      </w:r>
      <w:r w:rsidRPr="009C36DF">
        <w:t>н</w:t>
      </w:r>
      <w:r w:rsidRPr="009C36DF">
        <w:t>ных от прошлого, не претерпели радикальных изменений. Радикальные изменения должны произойти после принятия природоохранного кодекса, который касается, среди прочего, экологических проблем, унаслед</w:t>
      </w:r>
      <w:r w:rsidRPr="009C36DF">
        <w:t>о</w:t>
      </w:r>
      <w:r w:rsidRPr="009C36DF">
        <w:t>ванных от прошлого, и их всеохватного решения.</w:t>
      </w:r>
    </w:p>
    <w:p w:rsidR="00641757" w:rsidRPr="009C36DF" w:rsidRDefault="00641757" w:rsidP="00641757">
      <w:pPr>
        <w:pStyle w:val="SingleTxtGR"/>
      </w:pPr>
      <w:r w:rsidRPr="009C36DF">
        <w:t>300.</w:t>
      </w:r>
      <w:r w:rsidRPr="009C36DF">
        <w:tab/>
        <w:t>Закон о водных ресурсах обязывает краевые отделения открыть спец</w:t>
      </w:r>
      <w:r w:rsidRPr="009C36DF">
        <w:t>и</w:t>
      </w:r>
      <w:r w:rsidRPr="009C36DF">
        <w:t>альный счет, на который будет ежегодно перечисляться сумма в 10 млн. че</w:t>
      </w:r>
      <w:r w:rsidRPr="009C36DF">
        <w:t>ш</w:t>
      </w:r>
      <w:r w:rsidRPr="009C36DF">
        <w:t>ских крон. Эта сумма должна расходоваться на меры по нейтрализации загря</w:t>
      </w:r>
      <w:r w:rsidRPr="009C36DF">
        <w:t>з</w:t>
      </w:r>
      <w:r w:rsidRPr="009C36DF">
        <w:t>нения поверхностных и грунтовых вод или ликвидации рисков, порождаемых экологическими проблемами, унаследованными от прошлого.</w:t>
      </w:r>
    </w:p>
    <w:p w:rsidR="00641757" w:rsidRPr="009C36DF" w:rsidRDefault="00641757" w:rsidP="00641757">
      <w:pPr>
        <w:pStyle w:val="SingleTxtGR"/>
      </w:pPr>
      <w:r w:rsidRPr="009C36DF">
        <w:t>301.</w:t>
      </w:r>
      <w:r w:rsidRPr="009C36DF">
        <w:tab/>
        <w:t>Создана постоянно действующая доступная для общественности база данных о семи с лишним тысячах участков, 2</w:t>
      </w:r>
      <w:r>
        <w:t xml:space="preserve"> </w:t>
      </w:r>
      <w:r w:rsidRPr="009C36DF">
        <w:t>600 из которых являются закр</w:t>
      </w:r>
      <w:r w:rsidRPr="009C36DF">
        <w:t>ы</w:t>
      </w:r>
      <w:r w:rsidRPr="009C36DF">
        <w:t>тыми свалками. Серьезное загрязнение окружающей среды было обнаружено на 60 участках, где в прошлом были размещены части Советской Армии. Подпо</w:t>
      </w:r>
      <w:r w:rsidRPr="009C36DF">
        <w:t>ч</w:t>
      </w:r>
      <w:r w:rsidRPr="009C36DF">
        <w:t>венные воды и почва были, как правило, загрязнены неочищенным маслом, хлорсодержащими углеводородами, тяжелыми металлами и другими токсичн</w:t>
      </w:r>
      <w:r w:rsidRPr="009C36DF">
        <w:t>ы</w:t>
      </w:r>
      <w:r w:rsidRPr="009C36DF">
        <w:t>ми веществами. Восстановление участков, пострадавших от последствий доб</w:t>
      </w:r>
      <w:r w:rsidRPr="009C36DF">
        <w:t>ы</w:t>
      </w:r>
      <w:r w:rsidRPr="009C36DF">
        <w:t>чи угля (устранение экологического ущерба и рекультивация земель) также ф</w:t>
      </w:r>
      <w:r w:rsidRPr="009C36DF">
        <w:t>и</w:t>
      </w:r>
      <w:r w:rsidRPr="009C36DF">
        <w:t>нансируется из государственного бюджета.</w:t>
      </w:r>
    </w:p>
    <w:p w:rsidR="00641757" w:rsidRPr="009C36DF" w:rsidRDefault="00641757" w:rsidP="00893118">
      <w:pPr>
        <w:pStyle w:val="H4GR"/>
        <w:tabs>
          <w:tab w:val="left" w:pos="1148"/>
        </w:tabs>
        <w:spacing w:before="240"/>
        <w:ind w:left="1148" w:right="1128" w:hanging="1148"/>
      </w:pPr>
      <w:r>
        <w:tab/>
        <w:t>12.8.1.</w:t>
      </w:r>
      <w:r>
        <w:tab/>
      </w:r>
      <w:r w:rsidRPr="009C36DF">
        <w:t>Расходы на устранение экологических проблем, унаследованных от прошлого, в</w:t>
      </w:r>
      <w:r>
        <w:t> </w:t>
      </w:r>
      <w:r w:rsidRPr="009C36DF">
        <w:t>период 2000</w:t>
      </w:r>
      <w:r w:rsidR="00E12EB9">
        <w:t>−</w:t>
      </w:r>
      <w:r w:rsidRPr="009C36DF">
        <w:t>2006 годов (в млрд. чешских крон)</w:t>
      </w:r>
    </w:p>
    <w:p w:rsidR="00641757" w:rsidRPr="009C36DF" w:rsidRDefault="00641757" w:rsidP="00641757">
      <w:pPr>
        <w:pStyle w:val="SingleTxtGR"/>
      </w:pPr>
      <w:r w:rsidRPr="009C36DF">
        <w:t>302.</w:t>
      </w:r>
      <w:r w:rsidRPr="009C36DF">
        <w:tab/>
        <w:t>В 2005 году наблюдалось поступательное усовершенствование системы общественного контроля над устранением экологических проблем, унаслед</w:t>
      </w:r>
      <w:r w:rsidRPr="009C36DF">
        <w:t>о</w:t>
      </w:r>
      <w:r w:rsidRPr="009C36DF">
        <w:t xml:space="preserve">ванных от прошлого. Начатый в 2005 году проект под названием </w:t>
      </w:r>
      <w:r>
        <w:t>"</w:t>
      </w:r>
      <w:r w:rsidRPr="009C36DF">
        <w:t>Изучение системного подхода к определению приоритетов в деле преодоления экологич</w:t>
      </w:r>
      <w:r w:rsidRPr="009C36DF">
        <w:t>е</w:t>
      </w:r>
      <w:r w:rsidRPr="009C36DF">
        <w:t>ских проблем, унаследованных от прошлого</w:t>
      </w:r>
      <w:r>
        <w:t>"</w:t>
      </w:r>
      <w:r w:rsidRPr="009C36DF">
        <w:t xml:space="preserve"> увенчался разработкой новой стратегии определения пр</w:t>
      </w:r>
      <w:r w:rsidRPr="009C36DF">
        <w:t>и</w:t>
      </w:r>
      <w:r w:rsidRPr="009C36DF">
        <w:t>оритетов в деле устранения таких проблем.</w:t>
      </w:r>
    </w:p>
    <w:p w:rsidR="00641757" w:rsidRPr="009C36DF" w:rsidRDefault="00641757" w:rsidP="00641757">
      <w:pPr>
        <w:pStyle w:val="SingleTxtGR"/>
      </w:pPr>
      <w:r w:rsidRPr="009C36DF">
        <w:t>303.</w:t>
      </w:r>
      <w:r w:rsidRPr="009C36DF">
        <w:tab/>
        <w:t>Инструментом усовершенствования системы общественного контроля над деятельностью по ус</w:t>
      </w:r>
      <w:r w:rsidRPr="009C36DF">
        <w:t>т</w:t>
      </w:r>
      <w:r w:rsidRPr="009C36DF">
        <w:t>ранению экологических проблем, унаследованных от прошлого, является система регистрации загрязненных участков, которая пре</w:t>
      </w:r>
      <w:r w:rsidRPr="009C36DF">
        <w:t>д</w:t>
      </w:r>
      <w:r w:rsidRPr="009C36DF">
        <w:t>ставляет собой комплексную базу данных о свалках и унаследованных от пр</w:t>
      </w:r>
      <w:r w:rsidRPr="009C36DF">
        <w:t>о</w:t>
      </w:r>
      <w:r w:rsidRPr="009C36DF">
        <w:t>шлого экологических проблемах.</w:t>
      </w:r>
    </w:p>
    <w:p w:rsidR="00641757" w:rsidRPr="009C36DF" w:rsidRDefault="00641757" w:rsidP="00BC0985">
      <w:pPr>
        <w:pStyle w:val="SingleTxtGR"/>
        <w:keepLines/>
      </w:pPr>
      <w:r w:rsidRPr="009C36DF">
        <w:t>304.</w:t>
      </w:r>
      <w:r w:rsidRPr="009C36DF">
        <w:tab/>
        <w:t>Помимо надзора за выполнением правил охраны труда на производстве государственные органы охраны здоровья ведут также деятельность, нацеле</w:t>
      </w:r>
      <w:r w:rsidRPr="009C36DF">
        <w:t>н</w:t>
      </w:r>
      <w:r w:rsidRPr="009C36DF">
        <w:t>ную на сохранение или улучшение состояние здор</w:t>
      </w:r>
      <w:r w:rsidRPr="009C36DF">
        <w:t>о</w:t>
      </w:r>
      <w:r w:rsidRPr="009C36DF">
        <w:t xml:space="preserve">вья работников. В 2005 году был объявлен конкурс под названием </w:t>
      </w:r>
      <w:r>
        <w:t>"</w:t>
      </w:r>
      <w:r w:rsidRPr="009C36DF">
        <w:t>Компания, заботящаяся о здоровье своих работников</w:t>
      </w:r>
      <w:r>
        <w:t>"</w:t>
      </w:r>
      <w:r w:rsidRPr="009C36DF">
        <w:t>, в рамках которого производится оценка предпринимаемых той или иной организ</w:t>
      </w:r>
      <w:r w:rsidRPr="009C36DF">
        <w:t>а</w:t>
      </w:r>
      <w:r w:rsidRPr="009C36DF">
        <w:t>цией усилий по укреплению здоровья своих работников.</w:t>
      </w:r>
    </w:p>
    <w:p w:rsidR="00641757" w:rsidRPr="009C36DF" w:rsidRDefault="00641757" w:rsidP="00641757">
      <w:pPr>
        <w:pStyle w:val="H23GR"/>
      </w:pPr>
      <w:r w:rsidRPr="009C36DF">
        <w:tab/>
        <w:t>c)</w:t>
      </w:r>
      <w:r w:rsidRPr="009C36DF">
        <w:tab/>
        <w:t>Профилактика, лечение и борьба с заболеваниями</w:t>
      </w:r>
    </w:p>
    <w:p w:rsidR="00641757" w:rsidRPr="009C36DF" w:rsidRDefault="00641757" w:rsidP="00641757">
      <w:pPr>
        <w:pStyle w:val="SingleTxtGR"/>
      </w:pPr>
      <w:r w:rsidRPr="009C36DF">
        <w:t>305.</w:t>
      </w:r>
      <w:r w:rsidRPr="009C36DF">
        <w:tab/>
        <w:t>В отчетный период случаи профессиональных заболеваний были вызваны в основном физическими факторами: особенно часто встречались нарушения функций опорно-двигательного аппарата, в</w:t>
      </w:r>
      <w:r w:rsidRPr="009C36DF">
        <w:t>ы</w:t>
      </w:r>
      <w:r w:rsidRPr="009C36DF">
        <w:t>званные чрезмерными нагрузками и вибрацией от инструментов. На следующем месте стояли инфекционные и паразитарные заболевания, кожные болезни, расстройства дыхательных орг</w:t>
      </w:r>
      <w:r w:rsidRPr="009C36DF">
        <w:t>а</w:t>
      </w:r>
      <w:r w:rsidRPr="009C36DF">
        <w:t>нов, легких, пле</w:t>
      </w:r>
      <w:r w:rsidRPr="009C36DF">
        <w:t>в</w:t>
      </w:r>
      <w:r w:rsidRPr="009C36DF">
        <w:t>ры и брюшной полости, заболевания, вызванные химическими веществами, а также другими факторами и веществами.</w:t>
      </w:r>
    </w:p>
    <w:p w:rsidR="00641757" w:rsidRPr="009C36DF" w:rsidRDefault="00641757" w:rsidP="00641757">
      <w:pPr>
        <w:pStyle w:val="SingleTxtGR"/>
      </w:pPr>
      <w:r w:rsidRPr="009C36DF">
        <w:t>306.</w:t>
      </w:r>
      <w:r w:rsidRPr="009C36DF">
        <w:tab/>
        <w:t>Известно относительно немного зарегистрированных случаев возникн</w:t>
      </w:r>
      <w:r w:rsidRPr="009C36DF">
        <w:t>о</w:t>
      </w:r>
      <w:r w:rsidRPr="009C36DF">
        <w:t>вения профессиональных заболеваний, в которых проявляется установленная корреляция между условиями труда и риском возникновения заболевания, что свидетельствует об эффективности и более строгом применении мер по охране здоровья. Примерами факторов, вызывающих такие заболевания, являются пыль и шум. Эффективность профилактических мер ограничена в случае тех заболеваний, которые вызываются главным образом сверхчувствительностью к соответствующему фактору, поскольку даже минимального воздействия дост</w:t>
      </w:r>
      <w:r w:rsidRPr="009C36DF">
        <w:t>а</w:t>
      </w:r>
      <w:r w:rsidRPr="009C36DF">
        <w:t>точно для возникновения заболевания. Это выражается главным образом в в</w:t>
      </w:r>
      <w:r w:rsidRPr="009C36DF">
        <w:t>ы</w:t>
      </w:r>
      <w:r w:rsidRPr="009C36DF">
        <w:t>сокой доле профессиональных заболеваний кожи и аллергических расстройств органов дыхания.</w:t>
      </w:r>
    </w:p>
    <w:p w:rsidR="00641757" w:rsidRPr="009C36DF" w:rsidRDefault="00641757" w:rsidP="00641757">
      <w:pPr>
        <w:pStyle w:val="SingleTxtGR"/>
      </w:pPr>
      <w:r w:rsidRPr="009C36DF">
        <w:t>307.</w:t>
      </w:r>
      <w:r w:rsidRPr="009C36DF">
        <w:tab/>
        <w:t>Общественные объединения, Государственный институт охраны здор</w:t>
      </w:r>
      <w:r w:rsidRPr="009C36DF">
        <w:t>о</w:t>
      </w:r>
      <w:r w:rsidRPr="009C36DF">
        <w:t>вья, работники центров по борьбе со СПИДом, Министерство труда и Мин</w:t>
      </w:r>
      <w:r w:rsidRPr="009C36DF">
        <w:t>и</w:t>
      </w:r>
      <w:r w:rsidRPr="009C36DF">
        <w:t xml:space="preserve">стерство образования участвуют в усилиях по борьбе с ВИЧ/СПИДом в рамках программы </w:t>
      </w:r>
      <w:r>
        <w:t>"</w:t>
      </w:r>
      <w:r w:rsidRPr="009C36DF">
        <w:t>Здоровье XXI</w:t>
      </w:r>
      <w:r>
        <w:t>"</w:t>
      </w:r>
      <w:r w:rsidRPr="009C36DF">
        <w:t>.</w:t>
      </w:r>
    </w:p>
    <w:p w:rsidR="00641757" w:rsidRPr="009C36DF" w:rsidRDefault="00641757" w:rsidP="00641757">
      <w:pPr>
        <w:pStyle w:val="H23GR"/>
      </w:pPr>
      <w:r w:rsidRPr="009C36DF">
        <w:tab/>
        <w:t>12.9</w:t>
      </w:r>
      <w:r w:rsidRPr="009C36DF">
        <w:tab/>
        <w:t>Меры, принимаемые на местном уровне</w:t>
      </w:r>
    </w:p>
    <w:p w:rsidR="00641757" w:rsidRPr="009C36DF" w:rsidRDefault="00641757" w:rsidP="00641757">
      <w:pPr>
        <w:pStyle w:val="SingleTxtGR"/>
      </w:pPr>
      <w:r w:rsidRPr="009C36DF">
        <w:t>308.</w:t>
      </w:r>
      <w:r w:rsidRPr="009C36DF">
        <w:tab/>
        <w:t xml:space="preserve">Работа на направлении борьбы с ВИЧ/СПИДом в рамках программы </w:t>
      </w:r>
      <w:r>
        <w:t>"</w:t>
      </w:r>
      <w:r w:rsidRPr="009C36DF">
        <w:t>Здоровье XXI</w:t>
      </w:r>
      <w:r>
        <w:t>"</w:t>
      </w:r>
      <w:r w:rsidRPr="009C36DF">
        <w:t xml:space="preserve"> ведется, например, в Пардубицком крае. В усилиях на этом н</w:t>
      </w:r>
      <w:r w:rsidRPr="009C36DF">
        <w:t>а</w:t>
      </w:r>
      <w:r w:rsidRPr="009C36DF">
        <w:t>правлении участвуют также консультационные центры по вопросам опасного образа жизни, функционирующие при Государственном институте охраны зд</w:t>
      </w:r>
      <w:r w:rsidRPr="009C36DF">
        <w:t>о</w:t>
      </w:r>
      <w:r w:rsidRPr="009C36DF">
        <w:t>ровья</w:t>
      </w:r>
      <w:r w:rsidRPr="00843538">
        <w:rPr>
          <w:sz w:val="18"/>
          <w:szCs w:val="18"/>
          <w:vertAlign w:val="superscript"/>
        </w:rPr>
        <w:footnoteReference w:id="154"/>
      </w:r>
      <w:r w:rsidRPr="009C36DF">
        <w:t>, которые предоставляют консультации как посетителям, так и по тел</w:t>
      </w:r>
      <w:r w:rsidRPr="009C36DF">
        <w:t>е</w:t>
      </w:r>
      <w:r w:rsidRPr="009C36DF">
        <w:t>фону, делают анализы на наличие антител к ВИЧ и проводят информационно-просветительские мероприятия.</w:t>
      </w:r>
    </w:p>
    <w:p w:rsidR="00641757" w:rsidRPr="009C36DF" w:rsidRDefault="00641757" w:rsidP="0042584F">
      <w:pPr>
        <w:pStyle w:val="SingleTxtGR"/>
        <w:suppressAutoHyphens/>
        <w:jc w:val="left"/>
        <w:rPr>
          <w:i/>
        </w:rPr>
      </w:pPr>
      <w:r w:rsidRPr="009C36DF">
        <w:rPr>
          <w:i/>
        </w:rPr>
        <w:t>Таблица 12.</w:t>
      </w:r>
      <w:r w:rsidR="00CE3976">
        <w:rPr>
          <w:i/>
        </w:rPr>
        <w:t>9 a)</w:t>
      </w:r>
      <w:r w:rsidRPr="009C36DF">
        <w:rPr>
          <w:i/>
        </w:rPr>
        <w:t>. Новые зарегистрированные случаи профессиональных заболеваний в 2000</w:t>
      </w:r>
      <w:r w:rsidR="00E12EB9">
        <w:rPr>
          <w:i/>
        </w:rPr>
        <w:t>−</w:t>
      </w:r>
      <w:r w:rsidRPr="009C36DF">
        <w:rPr>
          <w:i/>
        </w:rPr>
        <w:t>2005 годах</w:t>
      </w:r>
    </w:p>
    <w:p w:rsidR="00641757" w:rsidRPr="009C36DF" w:rsidRDefault="00641757" w:rsidP="0042584F">
      <w:pPr>
        <w:pStyle w:val="SingleTxtGR"/>
        <w:suppressAutoHyphens/>
        <w:jc w:val="left"/>
        <w:rPr>
          <w:i/>
        </w:rPr>
      </w:pPr>
      <w:r w:rsidRPr="009C36DF">
        <w:rPr>
          <w:i/>
        </w:rPr>
        <w:t>Таблица 12.</w:t>
      </w:r>
      <w:r w:rsidR="00CE3976">
        <w:rPr>
          <w:i/>
        </w:rPr>
        <w:t>9 b)</w:t>
      </w:r>
      <w:r w:rsidRPr="009C36DF">
        <w:rPr>
          <w:i/>
        </w:rPr>
        <w:t>. Зарегистрированные случаи отдельных инфекционных заболеваний в Чешской Республике в 2000</w:t>
      </w:r>
      <w:r w:rsidR="00623FE4" w:rsidRPr="0042584F">
        <w:rPr>
          <w:i/>
        </w:rPr>
        <w:t>−</w:t>
      </w:r>
      <w:r w:rsidRPr="009C36DF">
        <w:rPr>
          <w:i/>
        </w:rPr>
        <w:t>2005 годах (относительные цифры на 100 000 жителей)</w:t>
      </w:r>
    </w:p>
    <w:p w:rsidR="00641757" w:rsidRPr="009C36DF" w:rsidRDefault="00641757" w:rsidP="0042584F">
      <w:pPr>
        <w:pStyle w:val="SingleTxtGR"/>
        <w:suppressAutoHyphens/>
        <w:jc w:val="left"/>
        <w:rPr>
          <w:i/>
        </w:rPr>
      </w:pPr>
      <w:r w:rsidRPr="009C36DF">
        <w:rPr>
          <w:i/>
        </w:rPr>
        <w:t>Таблица 12.</w:t>
      </w:r>
      <w:r w:rsidR="00CE3976">
        <w:rPr>
          <w:i/>
        </w:rPr>
        <w:t>9 c)</w:t>
      </w:r>
      <w:r w:rsidRPr="009C36DF">
        <w:rPr>
          <w:i/>
        </w:rPr>
        <w:t>. Информация о профессиональных заболеваниях в отчетный период в форме таблицы</w:t>
      </w:r>
    </w:p>
    <w:p w:rsidR="00641757" w:rsidRPr="0042584F" w:rsidRDefault="00641757" w:rsidP="0042584F">
      <w:pPr>
        <w:pStyle w:val="SingleTxtGR"/>
        <w:suppressAutoHyphens/>
        <w:jc w:val="left"/>
        <w:rPr>
          <w:i/>
        </w:rPr>
      </w:pPr>
      <w:r w:rsidRPr="009C36DF">
        <w:rPr>
          <w:i/>
        </w:rPr>
        <w:t>Таблица 12.</w:t>
      </w:r>
      <w:r w:rsidR="00CE3976">
        <w:rPr>
          <w:i/>
        </w:rPr>
        <w:t>9 d)</w:t>
      </w:r>
      <w:r w:rsidRPr="009C36DF">
        <w:rPr>
          <w:i/>
        </w:rPr>
        <w:t xml:space="preserve">. Случаи инфицирования ВИЧ в Чешской Республике в разбивке по полу, возрасту, клинической стадии заболевания на момент первого диагностирования и количество смертных случаев (только по гражданам Чешской Республики и иностранцам, постоянно проживающим в ней) </w:t>
      </w:r>
      <w:r w:rsidR="00512D06">
        <w:rPr>
          <w:i/>
        </w:rPr>
        <w:br/>
      </w:r>
      <w:r w:rsidRPr="009C36DF">
        <w:rPr>
          <w:i/>
        </w:rPr>
        <w:t>(сводные данные на 31 декабря 2006 года)</w:t>
      </w:r>
    </w:p>
    <w:p w:rsidR="00641757" w:rsidRPr="009C36DF" w:rsidRDefault="00641757" w:rsidP="00641757">
      <w:pPr>
        <w:pStyle w:val="H23GR"/>
      </w:pPr>
      <w:r w:rsidRPr="009C36DF">
        <w:tab/>
        <w:t>d)</w:t>
      </w:r>
      <w:r w:rsidRPr="009C36DF">
        <w:tab/>
        <w:t>Медицинское обслуживание для всех</w:t>
      </w:r>
    </w:p>
    <w:p w:rsidR="00641757" w:rsidRPr="009C36DF" w:rsidRDefault="00641757" w:rsidP="00641757">
      <w:pPr>
        <w:pStyle w:val="H23GR"/>
      </w:pPr>
      <w:r w:rsidRPr="009C36DF">
        <w:tab/>
        <w:t>12.10</w:t>
      </w:r>
      <w:r w:rsidRPr="009C36DF">
        <w:tab/>
        <w:t>Стерилизация женщин без согласования</w:t>
      </w:r>
    </w:p>
    <w:p w:rsidR="00641757" w:rsidRPr="009C36DF" w:rsidRDefault="00641757" w:rsidP="00641757">
      <w:pPr>
        <w:pStyle w:val="SingleTxtGR"/>
      </w:pPr>
      <w:r w:rsidRPr="009C36DF">
        <w:t>309.</w:t>
      </w:r>
      <w:r w:rsidRPr="009C36DF">
        <w:tab/>
        <w:t>В сентябре 2004 года к омбудсмену поступили сообщения от десяти женщин цыганского происхождения с жалобами на то, что они были подвергн</w:t>
      </w:r>
      <w:r w:rsidRPr="009C36DF">
        <w:t>у</w:t>
      </w:r>
      <w:r w:rsidRPr="009C36DF">
        <w:t>ты принудительной стерилизации без их надлежащего согласия. В 2005 году омбудсмен получил дополнительно более 80 жалоб по поводу несогласованной стерилизации. Женщины либо утверждали, что они вообще не давали согласия на хирургическое вмеш</w:t>
      </w:r>
      <w:r w:rsidRPr="009C36DF">
        <w:t>а</w:t>
      </w:r>
      <w:r w:rsidRPr="009C36DF">
        <w:t>тельство, либо, признавая факт подписания ими каких-то документов, утверждали, что находились в таком состоянии, что не поним</w:t>
      </w:r>
      <w:r w:rsidRPr="009C36DF">
        <w:t>а</w:t>
      </w:r>
      <w:r w:rsidRPr="009C36DF">
        <w:t>ли последствий такого рода хирургического вмешательства из-за непредоста</w:t>
      </w:r>
      <w:r w:rsidRPr="009C36DF">
        <w:t>в</w:t>
      </w:r>
      <w:r w:rsidRPr="009C36DF">
        <w:t>ления информации лечащими врачами.</w:t>
      </w:r>
    </w:p>
    <w:p w:rsidR="00641757" w:rsidRPr="009C36DF" w:rsidRDefault="00641757" w:rsidP="00641757">
      <w:pPr>
        <w:pStyle w:val="SingleTxtGR"/>
      </w:pPr>
      <w:r w:rsidRPr="009C36DF">
        <w:t>310.</w:t>
      </w:r>
      <w:r w:rsidRPr="009C36DF">
        <w:tab/>
        <w:t>Поскольку омбудсмен не уполномочен заниматься жалобами физических лиц на действия медицинских учреждений, он обратился к Министерству здр</w:t>
      </w:r>
      <w:r w:rsidRPr="009C36DF">
        <w:t>а</w:t>
      </w:r>
      <w:r w:rsidRPr="009C36DF">
        <w:t>воохранения с просьбой взять на себя координационные функции по урегул</w:t>
      </w:r>
      <w:r w:rsidRPr="009C36DF">
        <w:t>и</w:t>
      </w:r>
      <w:r w:rsidRPr="009C36DF">
        <w:t>рованию данной проблемы.</w:t>
      </w:r>
    </w:p>
    <w:p w:rsidR="00641757" w:rsidRPr="009C36DF" w:rsidRDefault="00641757" w:rsidP="00641757">
      <w:pPr>
        <w:pStyle w:val="SingleTxtGR"/>
      </w:pPr>
      <w:r w:rsidRPr="009C36DF">
        <w:t>311.</w:t>
      </w:r>
      <w:r w:rsidRPr="009C36DF">
        <w:tab/>
        <w:t>Министерство здравоохранения учредило консультативную группу, пор</w:t>
      </w:r>
      <w:r w:rsidRPr="009C36DF">
        <w:t>у</w:t>
      </w:r>
      <w:r w:rsidRPr="009C36DF">
        <w:t>чив ей провести рассл</w:t>
      </w:r>
      <w:r w:rsidRPr="009C36DF">
        <w:t>е</w:t>
      </w:r>
      <w:r w:rsidRPr="009C36DF">
        <w:t>дование вопроса не только о том, было ли хирургическое вмешательство проведено в соответствии с требованиями медицинской науки, но и о том, были ли соблюдены при этом установленные юридические требов</w:t>
      </w:r>
      <w:r w:rsidRPr="009C36DF">
        <w:t>а</w:t>
      </w:r>
      <w:r w:rsidRPr="009C36DF">
        <w:t>ния. В подавляющем большинстве случаев ключевая проблема с операциями по стерилизации заключал</w:t>
      </w:r>
      <w:r w:rsidR="00BC0985">
        <w:t>а</w:t>
      </w:r>
      <w:r w:rsidRPr="009C36DF">
        <w:t>сь в том, каким путем было получено осознанное с</w:t>
      </w:r>
      <w:r w:rsidRPr="009C36DF">
        <w:t>о</w:t>
      </w:r>
      <w:r w:rsidRPr="009C36DF">
        <w:t>гласие пациента перед хирургическим вмешательством. Разбирательство пок</w:t>
      </w:r>
      <w:r w:rsidRPr="009C36DF">
        <w:t>а</w:t>
      </w:r>
      <w:r w:rsidRPr="009C36DF">
        <w:t>зало наличие в прошлом серьезных изъянов по части обе</w:t>
      </w:r>
      <w:r w:rsidRPr="009C36DF">
        <w:t>с</w:t>
      </w:r>
      <w:r w:rsidRPr="009C36DF">
        <w:t>печения осознанного согласия и по другим поводам.</w:t>
      </w:r>
    </w:p>
    <w:p w:rsidR="00641757" w:rsidRPr="009C36DF" w:rsidRDefault="00641757" w:rsidP="00641757">
      <w:pPr>
        <w:pStyle w:val="SingleTxtGR"/>
      </w:pPr>
      <w:r w:rsidRPr="009C36DF">
        <w:t>312.</w:t>
      </w:r>
      <w:r w:rsidRPr="009C36DF">
        <w:tab/>
        <w:t>В пяти случаях консультативная группа рекомендовала учредить центр</w:t>
      </w:r>
      <w:r w:rsidRPr="009C36DF">
        <w:t>а</w:t>
      </w:r>
      <w:r w:rsidRPr="009C36DF">
        <w:t>лизованную экспертную комиссию для оценки того, было ли хирургическое вмешательство произведено в соответствии с рекомендованными медицинск</w:t>
      </w:r>
      <w:r w:rsidRPr="009C36DF">
        <w:t>и</w:t>
      </w:r>
      <w:r w:rsidRPr="009C36DF">
        <w:t>ми правилами. Консультативная группа пришла к выводу о том, что даже в ук</w:t>
      </w:r>
      <w:r w:rsidRPr="009C36DF">
        <w:t>а</w:t>
      </w:r>
      <w:r w:rsidRPr="009C36DF">
        <w:t>занных пяти случаях установленные медицинские правила были соблюдены.</w:t>
      </w:r>
    </w:p>
    <w:p w:rsidR="00641757" w:rsidRPr="009C36DF" w:rsidRDefault="00641757" w:rsidP="00641757">
      <w:pPr>
        <w:pStyle w:val="SingleTxtGR"/>
      </w:pPr>
      <w:r w:rsidRPr="009C36DF">
        <w:t>313.</w:t>
      </w:r>
      <w:r w:rsidRPr="009C36DF">
        <w:tab/>
        <w:t xml:space="preserve"> Поскольку проведение разбирательства в консультативной группе треб</w:t>
      </w:r>
      <w:r w:rsidRPr="009C36DF">
        <w:t>у</w:t>
      </w:r>
      <w:r w:rsidRPr="009C36DF">
        <w:t>ет времени, омбудсмен завершил свое расследование после того, как были з</w:t>
      </w:r>
      <w:r w:rsidRPr="009C36DF">
        <w:t>а</w:t>
      </w:r>
      <w:r w:rsidRPr="009C36DF">
        <w:t>крыты всего лишь 50 дел. В этой связи он подготовил итоговое заявление по этим делам, в котором указал на недостатки разбирательств, проведенных М</w:t>
      </w:r>
      <w:r w:rsidRPr="009C36DF">
        <w:t>и</w:t>
      </w:r>
      <w:r w:rsidRPr="009C36DF">
        <w:t>нистерством или консультативной группой, а также на неточности, допущенные в выводах из уст</w:t>
      </w:r>
      <w:r w:rsidRPr="009C36DF">
        <w:t>а</w:t>
      </w:r>
      <w:r w:rsidRPr="009C36DF">
        <w:t>новленных фактов, или даже на полное отсутствие каких-либо выводов.</w:t>
      </w:r>
    </w:p>
    <w:p w:rsidR="00641757" w:rsidRPr="009C36DF" w:rsidRDefault="00641757" w:rsidP="00641757">
      <w:pPr>
        <w:pStyle w:val="SingleTxtGR"/>
      </w:pPr>
      <w:r w:rsidRPr="009C36DF">
        <w:t>314.</w:t>
      </w:r>
      <w:r w:rsidRPr="009C36DF">
        <w:tab/>
        <w:t>В январе 2006 года было официально опубликовано итоговое заявление уполномоченного по правам человека по вопросу об операциях по стерилиз</w:t>
      </w:r>
      <w:r w:rsidRPr="009C36DF">
        <w:t>а</w:t>
      </w:r>
      <w:r w:rsidRPr="009C36DF">
        <w:t>ции, произведенных в нарушение закона, содержащее предложения по выпра</w:t>
      </w:r>
      <w:r w:rsidRPr="009C36DF">
        <w:t>в</w:t>
      </w:r>
      <w:r w:rsidRPr="009C36DF">
        <w:t xml:space="preserve">лению ситуации. В содержащей оценку части доклада сказано, что </w:t>
      </w:r>
      <w:r>
        <w:t>"</w:t>
      </w:r>
      <w:r w:rsidRPr="009C36DF">
        <w:rPr>
          <w:i/>
        </w:rPr>
        <w:t>практич</w:t>
      </w:r>
      <w:r w:rsidRPr="009C36DF">
        <w:rPr>
          <w:i/>
        </w:rPr>
        <w:t>е</w:t>
      </w:r>
      <w:r w:rsidRPr="009C36DF">
        <w:rPr>
          <w:i/>
        </w:rPr>
        <w:t>ски по всем случаям, рассмотренным уполномоченным по правам человека, нельзя сказать, что женщины дали согласие на стерилизацию или что они б</w:t>
      </w:r>
      <w:r w:rsidRPr="009C36DF">
        <w:rPr>
          <w:i/>
        </w:rPr>
        <w:t>ы</w:t>
      </w:r>
      <w:r w:rsidRPr="009C36DF">
        <w:rPr>
          <w:i/>
        </w:rPr>
        <w:t>ли проинформированы о сути и последствиях хирургического вмешательства в достаточной мере для того, чтобы их согласие можно было считать юрид</w:t>
      </w:r>
      <w:r w:rsidRPr="009C36DF">
        <w:rPr>
          <w:i/>
        </w:rPr>
        <w:t>и</w:t>
      </w:r>
      <w:r w:rsidRPr="009C36DF">
        <w:rPr>
          <w:i/>
        </w:rPr>
        <w:t>чески значимым. Ни в одном из рассмотренных случаев не было выделено об</w:t>
      </w:r>
      <w:r w:rsidRPr="009C36DF">
        <w:rPr>
          <w:i/>
        </w:rPr>
        <w:t>ъ</w:t>
      </w:r>
      <w:r w:rsidRPr="009C36DF">
        <w:rPr>
          <w:i/>
        </w:rPr>
        <w:t>ективно достато</w:t>
      </w:r>
      <w:r w:rsidRPr="009C36DF">
        <w:rPr>
          <w:i/>
        </w:rPr>
        <w:t>ч</w:t>
      </w:r>
      <w:r w:rsidRPr="009C36DF">
        <w:rPr>
          <w:i/>
        </w:rPr>
        <w:t>ного времени для надлежащего ознакомления с информацией и для принятия пациентом основанного на ней зрелого решения. Если в случаях, рассмотренных уполномоченным по правам человека, и была предоставлена какая-либо информация, то она была весьма неполной и дезориентирующей</w:t>
      </w:r>
      <w:r>
        <w:t>"</w:t>
      </w:r>
      <w:r w:rsidRPr="00843538">
        <w:rPr>
          <w:sz w:val="18"/>
          <w:szCs w:val="18"/>
          <w:vertAlign w:val="superscript"/>
        </w:rPr>
        <w:footnoteReference w:id="155"/>
      </w:r>
      <w:r w:rsidRPr="009C36DF">
        <w:t>.</w:t>
      </w:r>
    </w:p>
    <w:p w:rsidR="00641757" w:rsidRPr="009C36DF" w:rsidRDefault="00641757" w:rsidP="00641757">
      <w:pPr>
        <w:pStyle w:val="SingleTxtGR"/>
      </w:pPr>
      <w:r w:rsidRPr="009C36DF">
        <w:t>315.</w:t>
      </w:r>
      <w:r w:rsidRPr="009C36DF">
        <w:tab/>
        <w:t>В своем итоговом докладе (январь 2006 года) консультативная группа, сформированная министром, указала, что при проведении операций по стер</w:t>
      </w:r>
      <w:r w:rsidRPr="009C36DF">
        <w:t>и</w:t>
      </w:r>
      <w:r w:rsidRPr="009C36DF">
        <w:t>лизации были допущены ошибки, но что их нельзя считать явлением общен</w:t>
      </w:r>
      <w:r w:rsidRPr="009C36DF">
        <w:t>а</w:t>
      </w:r>
      <w:r w:rsidRPr="009C36DF">
        <w:t>ционального масштаба либо проявлением политики с расовой или национал</w:t>
      </w:r>
      <w:r w:rsidRPr="009C36DF">
        <w:t>ь</w:t>
      </w:r>
      <w:r w:rsidRPr="009C36DF">
        <w:t>ной подоплекой. Это были лишь ошибки, допущенные отдельными медици</w:t>
      </w:r>
      <w:r w:rsidRPr="009C36DF">
        <w:t>н</w:t>
      </w:r>
      <w:r w:rsidRPr="009C36DF">
        <w:t>скими учреждениями.</w:t>
      </w:r>
    </w:p>
    <w:p w:rsidR="00641757" w:rsidRPr="009C36DF" w:rsidRDefault="00641757" w:rsidP="00641757">
      <w:pPr>
        <w:pStyle w:val="SingleTxtGR"/>
      </w:pPr>
      <w:r w:rsidRPr="009C36DF">
        <w:t>316.</w:t>
      </w:r>
      <w:r w:rsidRPr="009C36DF">
        <w:tab/>
        <w:t>В кое-каких рассмотренных случаях были соблюдены не все условия, прописанные в директиве; в ряде других случаев были выявлены администр</w:t>
      </w:r>
      <w:r w:rsidRPr="009C36DF">
        <w:t>а</w:t>
      </w:r>
      <w:r w:rsidRPr="009C36DF">
        <w:t>тивные ошибки, а в третьих </w:t>
      </w:r>
      <w:r w:rsidR="00E12EB9">
        <w:t>−</w:t>
      </w:r>
      <w:r w:rsidRPr="009C36DF">
        <w:t xml:space="preserve"> ошибки по части наличия медицинских показ</w:t>
      </w:r>
      <w:r w:rsidRPr="009C36DF">
        <w:t>а</w:t>
      </w:r>
      <w:r w:rsidRPr="009C36DF">
        <w:t>ний</w:t>
      </w:r>
      <w:r w:rsidRPr="00843538">
        <w:rPr>
          <w:sz w:val="18"/>
          <w:szCs w:val="18"/>
          <w:vertAlign w:val="superscript"/>
        </w:rPr>
        <w:footnoteReference w:id="156"/>
      </w:r>
      <w:r w:rsidRPr="009C36DF">
        <w:t>.</w:t>
      </w:r>
    </w:p>
    <w:p w:rsidR="00641757" w:rsidRPr="009C36DF" w:rsidRDefault="00641757" w:rsidP="00512D06">
      <w:pPr>
        <w:pStyle w:val="SingleTxtGR"/>
        <w:keepLines/>
      </w:pPr>
      <w:r w:rsidRPr="009C36DF">
        <w:t>317.</w:t>
      </w:r>
      <w:r w:rsidRPr="009C36DF">
        <w:tab/>
        <w:t>Консультативная группа рекомендовала руководству Министерства здр</w:t>
      </w:r>
      <w:r w:rsidRPr="009C36DF">
        <w:t>а</w:t>
      </w:r>
      <w:r w:rsidRPr="009C36DF">
        <w:t>воохранения принять сл</w:t>
      </w:r>
      <w:r w:rsidRPr="009C36DF">
        <w:t>е</w:t>
      </w:r>
      <w:r w:rsidRPr="009C36DF">
        <w:t xml:space="preserve">дующие меры по выправлению положения: выработать определение термина </w:t>
      </w:r>
      <w:r>
        <w:t>"</w:t>
      </w:r>
      <w:r w:rsidRPr="009C36DF">
        <w:t>осознанное согласие</w:t>
      </w:r>
      <w:r>
        <w:t>"</w:t>
      </w:r>
      <w:r w:rsidRPr="00843538">
        <w:rPr>
          <w:sz w:val="18"/>
          <w:szCs w:val="18"/>
          <w:vertAlign w:val="superscript"/>
        </w:rPr>
        <w:footnoteReference w:id="157"/>
      </w:r>
      <w:r w:rsidRPr="009C36DF">
        <w:t xml:space="preserve"> на операцию по стерилизации и обнародовать его в Вестнике Министерства здравоохранения; выпустить мет</w:t>
      </w:r>
      <w:r w:rsidRPr="009C36DF">
        <w:t>о</w:t>
      </w:r>
      <w:r w:rsidRPr="009C36DF">
        <w:t>дическое пособие с принятым Министерством здравоохранения толкованием, которое будет опубликовано в Вестнике по итогам проведенного консультати</w:t>
      </w:r>
      <w:r w:rsidRPr="009C36DF">
        <w:t>в</w:t>
      </w:r>
      <w:r w:rsidRPr="009C36DF">
        <w:t>ной группой расследования; проинфо</w:t>
      </w:r>
      <w:r w:rsidRPr="009C36DF">
        <w:t>р</w:t>
      </w:r>
      <w:r w:rsidRPr="009C36DF">
        <w:t>мировать общественность через веб-сайт Министерства, посредством распространения информационных листков и бр</w:t>
      </w:r>
      <w:r w:rsidRPr="009C36DF">
        <w:t>о</w:t>
      </w:r>
      <w:r w:rsidRPr="009C36DF">
        <w:t>шюр об условиях проведения операции по стерилизации с указанием рисков и последствий этого вмешательства и прав пациентов в целом; обеспечить пр</w:t>
      </w:r>
      <w:r w:rsidRPr="009C36DF">
        <w:t>о</w:t>
      </w:r>
      <w:r w:rsidRPr="009C36DF">
        <w:t>свещение врачей о правах п</w:t>
      </w:r>
      <w:r w:rsidRPr="009C36DF">
        <w:t>а</w:t>
      </w:r>
      <w:r w:rsidRPr="009C36DF">
        <w:t>циентов и об осознанном согласии пациента на оказание ему медицинской помощи по линии обучения врачей в ординатуре; сформировать централизованную экспертную комиссию для рассмотрения сл</w:t>
      </w:r>
      <w:r w:rsidRPr="009C36DF">
        <w:t>у</w:t>
      </w:r>
      <w:r w:rsidRPr="009C36DF">
        <w:t>чаев нарушения правил и их последствий, т.е. случаев, когда были допущены серьезные ошибки, и по итогам рассмотрения этих дел принять решение о дальнейших действиях или направить дела в правоохранительные органы; ув</w:t>
      </w:r>
      <w:r w:rsidRPr="009C36DF">
        <w:t>е</w:t>
      </w:r>
      <w:r w:rsidRPr="009C36DF">
        <w:t>домить соответствующие медицинские учреждения о необходимости надлеж</w:t>
      </w:r>
      <w:r w:rsidRPr="009C36DF">
        <w:t>а</w:t>
      </w:r>
      <w:r w:rsidRPr="009C36DF">
        <w:t>щего соблюдения применимых нормативных положений при проведении опер</w:t>
      </w:r>
      <w:r w:rsidRPr="009C36DF">
        <w:t>а</w:t>
      </w:r>
      <w:r w:rsidRPr="009C36DF">
        <w:t>ций по стерилизации.</w:t>
      </w:r>
    </w:p>
    <w:p w:rsidR="00641757" w:rsidRPr="009C36DF" w:rsidRDefault="00641757" w:rsidP="00641757">
      <w:pPr>
        <w:pStyle w:val="SingleTxtGR"/>
      </w:pPr>
      <w:r w:rsidRPr="009C36DF">
        <w:t>318.</w:t>
      </w:r>
      <w:r w:rsidRPr="009C36DF">
        <w:tab/>
        <w:t>Министерство здравоохранения включило проект правил проведения операций по стерилизации в поправку к закону № 20/1966 (СЗ) об охране зд</w:t>
      </w:r>
      <w:r w:rsidRPr="009C36DF">
        <w:t>о</w:t>
      </w:r>
      <w:r w:rsidRPr="009C36DF">
        <w:t>ровья населения, которая санкционирует издание распоряжения взамен дейс</w:t>
      </w:r>
      <w:r w:rsidRPr="009C36DF">
        <w:t>т</w:t>
      </w:r>
      <w:r w:rsidRPr="009C36DF">
        <w:t>вующей директивы (издана в 1972 году), которая регулировала проведение оп</w:t>
      </w:r>
      <w:r w:rsidRPr="009C36DF">
        <w:t>е</w:t>
      </w:r>
      <w:r w:rsidRPr="009C36DF">
        <w:t>раций по стерилизации до настоящего времени. Это распоряжение будет рег</w:t>
      </w:r>
      <w:r w:rsidRPr="009C36DF">
        <w:t>у</w:t>
      </w:r>
      <w:r w:rsidRPr="009C36DF">
        <w:t>лировать порядок выполнения стерилизации при кесаревом сечении. Подгото</w:t>
      </w:r>
      <w:r w:rsidRPr="009C36DF">
        <w:t>в</w:t>
      </w:r>
      <w:r w:rsidRPr="009C36DF">
        <w:t>лен также проект правила, касающегося получения осознанного согласия, в том числе в случае стерилизации. Вышеупомянутые нормативные положения еще не утверждены парламентом Чешской Республики.</w:t>
      </w:r>
    </w:p>
    <w:p w:rsidR="00641757" w:rsidRPr="009C36DF" w:rsidRDefault="00641757" w:rsidP="00641757">
      <w:pPr>
        <w:pStyle w:val="H1GR"/>
      </w:pPr>
      <w:r w:rsidRPr="009C36DF">
        <w:tab/>
      </w:r>
      <w:r w:rsidRPr="009C36DF">
        <w:tab/>
        <w:t>Статья 13</w:t>
      </w:r>
      <w:r w:rsidRPr="009C36DF">
        <w:br/>
        <w:t>Право на образование</w:t>
      </w:r>
    </w:p>
    <w:p w:rsidR="00641757" w:rsidRPr="009C36DF" w:rsidRDefault="00641757" w:rsidP="00641757">
      <w:pPr>
        <w:pStyle w:val="H23GR"/>
      </w:pPr>
      <w:r w:rsidRPr="009C36DF">
        <w:tab/>
        <w:t>13.1</w:t>
      </w:r>
      <w:r w:rsidRPr="009C36DF">
        <w:tab/>
        <w:t>Законодательство общего характера</w:t>
      </w:r>
    </w:p>
    <w:p w:rsidR="00641757" w:rsidRPr="009C36DF" w:rsidRDefault="00641757" w:rsidP="00641757">
      <w:pPr>
        <w:pStyle w:val="SingleTxtGR"/>
      </w:pPr>
      <w:r w:rsidRPr="009C36DF">
        <w:t>319.</w:t>
      </w:r>
      <w:r w:rsidRPr="009C36DF">
        <w:tab/>
        <w:t>Законодательная база, на которой зиждется нынешняя система образов</w:t>
      </w:r>
      <w:r w:rsidRPr="009C36DF">
        <w:t>а</w:t>
      </w:r>
      <w:r w:rsidRPr="009C36DF">
        <w:t>ния, включает блок из нескольких основополагающих законов, в развитие кот</w:t>
      </w:r>
      <w:r w:rsidRPr="009C36DF">
        <w:t>о</w:t>
      </w:r>
      <w:r w:rsidRPr="009C36DF">
        <w:t>рых был принят ряд указов и постановлений правительства. Действовавшие в прошлом ограничения на доступ девушек к некоторым секторам образования, где их здоровью могла бы угрожать опасность, были упразднены (указ</w:t>
      </w:r>
      <w:r w:rsidR="00BC0985">
        <w:t xml:space="preserve"> </w:t>
      </w:r>
      <w:r w:rsidRPr="009C36DF">
        <w:t>№ 354/1991 (СЗ) о средних школах).</w:t>
      </w:r>
    </w:p>
    <w:p w:rsidR="00641757" w:rsidRPr="009C36DF" w:rsidRDefault="00641757" w:rsidP="00641757">
      <w:pPr>
        <w:pStyle w:val="SingleTxtGR"/>
      </w:pPr>
      <w:r w:rsidRPr="009C36DF">
        <w:t>320.</w:t>
      </w:r>
      <w:r w:rsidRPr="009C36DF">
        <w:tab/>
        <w:t>Закон № 561/2004 (СЗ) об образовании, который вступил в силу 1 января 2005 года, является основополагающим законом в сфере образования и регул</w:t>
      </w:r>
      <w:r w:rsidRPr="009C36DF">
        <w:t>и</w:t>
      </w:r>
      <w:r w:rsidRPr="009C36DF">
        <w:t>рует ее основную составляющую. В нем определяются права и обязательства граждан и юридических лиц в области образования, а также функции органов, проводящих линию государственной администрации и самоуправляющихся единиц в области образования. Закон послужил основанием для внедрения в систему образования предназначенного для обучения учеников/студентов в во</w:t>
      </w:r>
      <w:r w:rsidRPr="009C36DF">
        <w:t>з</w:t>
      </w:r>
      <w:r w:rsidRPr="009C36DF">
        <w:t>расте от 3 до 19 лет нового блока документов, отражающих новые принципы составления образовательных программ, сформулированные в Национальной программе развития образования в Чешской Республике (так называемый Б</w:t>
      </w:r>
      <w:r w:rsidRPr="009C36DF">
        <w:t>е</w:t>
      </w:r>
      <w:r w:rsidRPr="009C36DF">
        <w:t>лый документ) (см. также п</w:t>
      </w:r>
      <w:r>
        <w:t>ункт</w:t>
      </w:r>
      <w:r w:rsidRPr="009C36DF">
        <w:t> 13.2).</w:t>
      </w:r>
    </w:p>
    <w:p w:rsidR="00641757" w:rsidRPr="009C36DF" w:rsidRDefault="00641757" w:rsidP="00641757">
      <w:pPr>
        <w:pStyle w:val="SingleTxtGR"/>
      </w:pPr>
      <w:r w:rsidRPr="009C36DF">
        <w:t>321.</w:t>
      </w:r>
      <w:r w:rsidRPr="009C36DF">
        <w:tab/>
        <w:t>Кроме того, закон об образовании предусматривает меры, нацеленные на создание равных возможностей для получения образования, устранение небл</w:t>
      </w:r>
      <w:r w:rsidRPr="009C36DF">
        <w:t>а</w:t>
      </w:r>
      <w:r w:rsidRPr="009C36DF">
        <w:t>гоприятных условий, в которых фактически находятся некоторые группы детей (речь идет о детях-инвалидах, плохом состоянии здоровья или социальных з</w:t>
      </w:r>
      <w:r w:rsidRPr="009C36DF">
        <w:t>а</w:t>
      </w:r>
      <w:r w:rsidRPr="009C36DF">
        <w:t>труднениях, иностранцах, детях из с</w:t>
      </w:r>
      <w:r>
        <w:t>реды этнических меньшинств и т.</w:t>
      </w:r>
      <w:r w:rsidRPr="009C36DF">
        <w:t>п.)</w:t>
      </w:r>
      <w:r w:rsidR="006929FA">
        <w:t>,</w:t>
      </w:r>
      <w:r w:rsidRPr="009C36DF">
        <w:t xml:space="preserve"> или удовлетворение особых образовательных потребностей этих групп населения. Закон делает акцент на принятии мер, направленных против всех проявлений дискриминации и нетерпимости</w:t>
      </w:r>
      <w:r w:rsidRPr="00843538">
        <w:rPr>
          <w:sz w:val="18"/>
          <w:szCs w:val="18"/>
          <w:vertAlign w:val="superscript"/>
        </w:rPr>
        <w:footnoteReference w:id="158"/>
      </w:r>
      <w:r w:rsidRPr="009C36DF">
        <w:t>.</w:t>
      </w:r>
    </w:p>
    <w:p w:rsidR="00641757" w:rsidRPr="009C36DF" w:rsidRDefault="00641757" w:rsidP="00641757">
      <w:pPr>
        <w:pStyle w:val="SingleTxtGR"/>
      </w:pPr>
      <w:r w:rsidRPr="009C36DF">
        <w:t>322.</w:t>
      </w:r>
      <w:r w:rsidRPr="009C36DF">
        <w:tab/>
        <w:t>Директора и все сотрудники школ обязаны сигнализировать в полицию о реальных или предполагаемых случаях насилия, агрессивных действий и вра</w:t>
      </w:r>
      <w:r w:rsidRPr="009C36DF">
        <w:t>ж</w:t>
      </w:r>
      <w:r w:rsidRPr="009C36DF">
        <w:t>дебности, которые попадают в их поле зрения.</w:t>
      </w:r>
    </w:p>
    <w:p w:rsidR="00641757" w:rsidRPr="009C36DF" w:rsidRDefault="00641757" w:rsidP="00641757">
      <w:pPr>
        <w:pStyle w:val="SingleTxtGR"/>
      </w:pPr>
      <w:r w:rsidRPr="009C36DF">
        <w:t>323.</w:t>
      </w:r>
      <w:r w:rsidRPr="009C36DF">
        <w:tab/>
        <w:t>Задачи защиты здоровья учащихся и обеспечения безопасности в школах зафиксированы в уставе или внутренних правилах всех школ и школьных учр</w:t>
      </w:r>
      <w:r w:rsidRPr="009C36DF">
        <w:t>е</w:t>
      </w:r>
      <w:r w:rsidRPr="009C36DF">
        <w:t>ждений, которые должны входить в обязательный пакет имеющейся у них д</w:t>
      </w:r>
      <w:r w:rsidRPr="009C36DF">
        <w:t>о</w:t>
      </w:r>
      <w:r w:rsidRPr="009C36DF">
        <w:t>кументации. Директор школы обязан выносить школьный устав на обсужд</w:t>
      </w:r>
      <w:r w:rsidRPr="009C36DF">
        <w:t>е</w:t>
      </w:r>
      <w:r w:rsidRPr="009C36DF">
        <w:t>ние школьного совета </w:t>
      </w:r>
      <w:r w:rsidR="00E12EB9">
        <w:t>−</w:t>
      </w:r>
      <w:r w:rsidRPr="009C36DF">
        <w:t xml:space="preserve"> органа, который учреждается директором и предоставляет законным представителям учащихся, взрослым учащимся/студентам, педагог</w:t>
      </w:r>
      <w:r w:rsidRPr="009C36DF">
        <w:t>и</w:t>
      </w:r>
      <w:r w:rsidRPr="009C36DF">
        <w:t>ческому составу школы, учредителям школы и другим лицам возможность уч</w:t>
      </w:r>
      <w:r w:rsidRPr="009C36DF">
        <w:t>а</w:t>
      </w:r>
      <w:r w:rsidRPr="009C36DF">
        <w:t>стия в управлении школой.</w:t>
      </w:r>
    </w:p>
    <w:p w:rsidR="00641757" w:rsidRPr="009C36DF" w:rsidRDefault="00641757" w:rsidP="00641757">
      <w:pPr>
        <w:pStyle w:val="SingleTxtGR"/>
      </w:pPr>
      <w:r w:rsidRPr="009C36DF">
        <w:t>324.</w:t>
      </w:r>
      <w:r w:rsidRPr="009C36DF">
        <w:tab/>
        <w:t>Директора школ могут применять воспитательные меры, установленные законом, в число которых входят также меры, применяемые в случае нарушения школьных/внутренних правил.</w:t>
      </w:r>
    </w:p>
    <w:p w:rsidR="00641757" w:rsidRPr="009C36DF" w:rsidRDefault="00641757" w:rsidP="00641757">
      <w:pPr>
        <w:pStyle w:val="SingleTxtGR"/>
      </w:pPr>
      <w:r w:rsidRPr="009C36DF">
        <w:t>325.</w:t>
      </w:r>
      <w:r w:rsidRPr="009C36DF">
        <w:tab/>
        <w:t>Чешская школьная инспекция проводят проверки на предмет выявления случаев дискриминации в системе образования.</w:t>
      </w:r>
    </w:p>
    <w:p w:rsidR="00641757" w:rsidRPr="009C36DF" w:rsidRDefault="00641757" w:rsidP="00641757">
      <w:pPr>
        <w:pStyle w:val="SingleTxtGR"/>
      </w:pPr>
      <w:r w:rsidRPr="009C36DF">
        <w:t>326.</w:t>
      </w:r>
      <w:r w:rsidRPr="009C36DF">
        <w:tab/>
        <w:t>Так, например, директор школы обязан прервать процесс среднего либо профессионально-технического образования ученицы/студентки по причине ее беременности или материнства, если об</w:t>
      </w:r>
      <w:r w:rsidRPr="009C36DF">
        <w:t>у</w:t>
      </w:r>
      <w:r w:rsidRPr="009C36DF">
        <w:t>чение производится на рабочем месте или с привлечением к работам, которые запрещены беременным женщинам или матерям, до окончания девятого месяца после рождения ребенка или в том сл</w:t>
      </w:r>
      <w:r w:rsidRPr="009C36DF">
        <w:t>у</w:t>
      </w:r>
      <w:r w:rsidRPr="009C36DF">
        <w:t>чае, если по медицинским показаниям учеба представляет собой угрозу для здоровья беременной студентки. В таких случаях имеется возможность сост</w:t>
      </w:r>
      <w:r w:rsidRPr="009C36DF">
        <w:t>а</w:t>
      </w:r>
      <w:r w:rsidRPr="009C36DF">
        <w:t>вить для беременной учащейся, студентки или матери, например, индивидуал</w:t>
      </w:r>
      <w:r w:rsidRPr="009C36DF">
        <w:t>ь</w:t>
      </w:r>
      <w:r w:rsidRPr="009C36DF">
        <w:t>ный план обучения, который предусматривает альтернативный порядок и пр</w:t>
      </w:r>
      <w:r w:rsidRPr="009C36DF">
        <w:t>о</w:t>
      </w:r>
      <w:r w:rsidRPr="009C36DF">
        <w:t>должительность обучения в соответствии с ее потребностями.</w:t>
      </w:r>
    </w:p>
    <w:p w:rsidR="00641757" w:rsidRPr="009C36DF" w:rsidRDefault="00641757" w:rsidP="00641757">
      <w:pPr>
        <w:pStyle w:val="SingleTxtGR"/>
      </w:pPr>
      <w:r w:rsidRPr="009C36DF">
        <w:t>327.</w:t>
      </w:r>
      <w:r w:rsidRPr="009C36DF">
        <w:tab/>
        <w:t>Учащиеся/студенты с нарушениями сенсорного восприятия или с физ</w:t>
      </w:r>
      <w:r w:rsidRPr="009C36DF">
        <w:t>и</w:t>
      </w:r>
      <w:r w:rsidRPr="009C36DF">
        <w:t>ческими недостатками могут, в зависимости от характера инвалидности, прох</w:t>
      </w:r>
      <w:r w:rsidRPr="009C36DF">
        <w:t>о</w:t>
      </w:r>
      <w:r w:rsidRPr="009C36DF">
        <w:t>дить обучение в обычных школах или професси</w:t>
      </w:r>
      <w:r w:rsidRPr="009C36DF">
        <w:t>о</w:t>
      </w:r>
      <w:r w:rsidRPr="009C36DF">
        <w:t>нально-технических училищах либо в специальных средних школах, где обучение производится с использов</w:t>
      </w:r>
      <w:r w:rsidRPr="009C36DF">
        <w:t>а</w:t>
      </w:r>
      <w:r w:rsidRPr="009C36DF">
        <w:t>нием специальных методик обучения и подготовки в формах, адаптированных к их способностям. Образование, получаемое в таких школах, равноценно обр</w:t>
      </w:r>
      <w:r w:rsidRPr="009C36DF">
        <w:t>а</w:t>
      </w:r>
      <w:r w:rsidRPr="009C36DF">
        <w:t>зованию в других школах.</w:t>
      </w:r>
    </w:p>
    <w:p w:rsidR="00641757" w:rsidRPr="009C36DF" w:rsidRDefault="00641757" w:rsidP="00641757">
      <w:pPr>
        <w:pStyle w:val="SingleTxtGR"/>
      </w:pPr>
      <w:r w:rsidRPr="009C36DF">
        <w:t>328.</w:t>
      </w:r>
      <w:r w:rsidRPr="009C36DF">
        <w:tab/>
        <w:t>Лица, не являющиеся гражданами Чешской Республики, но имеющее право проживать на ее те</w:t>
      </w:r>
      <w:r w:rsidRPr="009C36DF">
        <w:t>р</w:t>
      </w:r>
      <w:r w:rsidRPr="009C36DF">
        <w:t>ритории (т.е. граждане так называемых третьих стран), располагают доступом к начальному, среднему и высшему професси</w:t>
      </w:r>
      <w:r w:rsidRPr="009C36DF">
        <w:t>о</w:t>
      </w:r>
      <w:r w:rsidRPr="009C36DF">
        <w:t>нально-техническому образованию на тех же условиях, что и граждане Че</w:t>
      </w:r>
      <w:r w:rsidRPr="009C36DF">
        <w:t>ш</w:t>
      </w:r>
      <w:r w:rsidRPr="009C36DF">
        <w:t>ской Республики, включая обучение в детских исправительных заведениях и приютах. В законе № 273/2001 (СЗ) о правах лиц, принадлежащих к национал</w:t>
      </w:r>
      <w:r w:rsidRPr="009C36DF">
        <w:t>ь</w:t>
      </w:r>
      <w:r w:rsidRPr="009C36DF">
        <w:t>ным меньшинствам, и о внесении поправок в некоторые законы определяются условия для получения так называемого образования для меньшинств.</w:t>
      </w:r>
    </w:p>
    <w:p w:rsidR="00641757" w:rsidRPr="009C36DF" w:rsidRDefault="00641757" w:rsidP="00641757">
      <w:pPr>
        <w:pStyle w:val="SingleTxtGR"/>
      </w:pPr>
      <w:r w:rsidRPr="009C36DF">
        <w:t>329.</w:t>
      </w:r>
      <w:r w:rsidRPr="009C36DF">
        <w:tab/>
        <w:t>Поправка к закону № 111/1998 (СЗ) об университетах</w:t>
      </w:r>
      <w:r w:rsidRPr="00843538">
        <w:rPr>
          <w:sz w:val="18"/>
          <w:szCs w:val="18"/>
          <w:vertAlign w:val="superscript"/>
        </w:rPr>
        <w:footnoteReference w:id="159"/>
      </w:r>
      <w:r w:rsidRPr="009C36DF">
        <w:t xml:space="preserve"> вводит (с</w:t>
      </w:r>
      <w:r>
        <w:t> </w:t>
      </w:r>
      <w:r w:rsidRPr="009C36DF">
        <w:t>1 января 2006 года) право на получение социальной стипендии студентами как государственных, так и частных университетов</w:t>
      </w:r>
      <w:r w:rsidRPr="00843538">
        <w:rPr>
          <w:sz w:val="18"/>
          <w:szCs w:val="18"/>
          <w:vertAlign w:val="superscript"/>
        </w:rPr>
        <w:footnoteReference w:id="160"/>
      </w:r>
      <w:r w:rsidRPr="009C36DF">
        <w:t>. В то же время правител</w:t>
      </w:r>
      <w:r w:rsidRPr="009C36DF">
        <w:t>ь</w:t>
      </w:r>
      <w:r w:rsidRPr="009C36DF">
        <w:t>ство приняло решение о пополнении бюджета университетов средствами, нео</w:t>
      </w:r>
      <w:r w:rsidRPr="009C36DF">
        <w:t>б</w:t>
      </w:r>
      <w:r w:rsidRPr="009C36DF">
        <w:t>ходимыми для выплаты этих социальных стипендий, на сумму в 220 млн. че</w:t>
      </w:r>
      <w:r w:rsidRPr="009C36DF">
        <w:t>ш</w:t>
      </w:r>
      <w:r w:rsidRPr="009C36DF">
        <w:t>ских крон.</w:t>
      </w:r>
    </w:p>
    <w:p w:rsidR="00641757" w:rsidRPr="009C36DF" w:rsidRDefault="00641757" w:rsidP="00893118">
      <w:pPr>
        <w:pStyle w:val="H4GR"/>
        <w:tabs>
          <w:tab w:val="left" w:pos="1148"/>
        </w:tabs>
        <w:spacing w:before="240"/>
        <w:ind w:left="1148" w:right="1128" w:hanging="1148"/>
      </w:pPr>
      <w:r w:rsidRPr="009C36DF">
        <w:tab/>
        <w:t>13.1.2</w:t>
      </w:r>
      <w:r w:rsidRPr="009C36DF">
        <w:tab/>
        <w:t>Учредители школ</w:t>
      </w:r>
    </w:p>
    <w:p w:rsidR="00641757" w:rsidRPr="009C36DF" w:rsidRDefault="00641757" w:rsidP="00641757">
      <w:pPr>
        <w:pStyle w:val="SingleTxtGR"/>
      </w:pPr>
      <w:r w:rsidRPr="009C36DF">
        <w:t>330.</w:t>
      </w:r>
      <w:r w:rsidRPr="009C36DF">
        <w:tab/>
        <w:t>Учредителями школ выступают министерства, территориальные сам</w:t>
      </w:r>
      <w:r w:rsidRPr="009C36DF">
        <w:t>о</w:t>
      </w:r>
      <w:r w:rsidRPr="009C36DF">
        <w:t>управляющиеся единицы, церкви и религиозные общества, а также юридич</w:t>
      </w:r>
      <w:r w:rsidRPr="009C36DF">
        <w:t>е</w:t>
      </w:r>
      <w:r w:rsidRPr="009C36DF">
        <w:t>ские лица.</w:t>
      </w:r>
    </w:p>
    <w:p w:rsidR="00641757" w:rsidRPr="009C36DF" w:rsidRDefault="00641757" w:rsidP="00641757">
      <w:pPr>
        <w:pStyle w:val="SingleTxtGR"/>
      </w:pPr>
      <w:r w:rsidRPr="009C36DF">
        <w:t>331.</w:t>
      </w:r>
      <w:r w:rsidRPr="009C36DF">
        <w:tab/>
        <w:t>Краевые, муниципальные власти и добровольные ассоциации муницип</w:t>
      </w:r>
      <w:r w:rsidRPr="009C36DF">
        <w:t>а</w:t>
      </w:r>
      <w:r w:rsidRPr="009C36DF">
        <w:t>литетов, в круг ведения которых входят также задачи в сфере образования, м</w:t>
      </w:r>
      <w:r w:rsidRPr="009C36DF">
        <w:t>о</w:t>
      </w:r>
      <w:r w:rsidRPr="009C36DF">
        <w:t>гут создавать школы и школьные учреждения в форме юридических лиц, зан</w:t>
      </w:r>
      <w:r w:rsidRPr="009C36DF">
        <w:t>и</w:t>
      </w:r>
      <w:r w:rsidRPr="009C36DF">
        <w:t>мающихся предоставлением образовательных услуг, или вспомогательных о</w:t>
      </w:r>
      <w:r w:rsidRPr="009C36DF">
        <w:t>р</w:t>
      </w:r>
      <w:r w:rsidRPr="009C36DF">
        <w:t>ганизаций.</w:t>
      </w:r>
    </w:p>
    <w:p w:rsidR="00641757" w:rsidRPr="009C36DF" w:rsidRDefault="00641757" w:rsidP="00641757">
      <w:pPr>
        <w:pStyle w:val="SingleTxtGR"/>
      </w:pPr>
      <w:r w:rsidRPr="009C36DF">
        <w:t>332.</w:t>
      </w:r>
      <w:r w:rsidRPr="009C36DF">
        <w:tab/>
        <w:t>Министерство образования создает школы и школьные учреждения в форме юридических лиц, занимающихся предоставлением образовательных у</w:t>
      </w:r>
      <w:r w:rsidRPr="009C36DF">
        <w:t>с</w:t>
      </w:r>
      <w:r w:rsidRPr="009C36DF">
        <w:t>луг, или государственных вспомогательных организаций. Школы и школьные учреждения, создаваемые Министерством обороны, Министерством внутре</w:t>
      </w:r>
      <w:r w:rsidRPr="009C36DF">
        <w:t>н</w:t>
      </w:r>
      <w:r w:rsidRPr="009C36DF">
        <w:t>них дел и Министерством юстиции, формируются в виде организационной структуры соответствующего ведомства</w:t>
      </w:r>
      <w:r w:rsidRPr="00843538">
        <w:rPr>
          <w:sz w:val="18"/>
          <w:szCs w:val="18"/>
          <w:vertAlign w:val="superscript"/>
        </w:rPr>
        <w:footnoteReference w:id="161"/>
      </w:r>
      <w:r w:rsidRPr="009C36DF">
        <w:t>. Министерство иностранных дел у</w:t>
      </w:r>
      <w:r w:rsidRPr="009C36DF">
        <w:t>ч</w:t>
      </w:r>
      <w:r w:rsidRPr="009C36DF">
        <w:t>реждает школы при дипломатических представительствах или консульствах Ч</w:t>
      </w:r>
      <w:r w:rsidRPr="009C36DF">
        <w:t>е</w:t>
      </w:r>
      <w:r w:rsidRPr="009C36DF">
        <w:t>хии в качестве подразделений этих учреждений.</w:t>
      </w:r>
    </w:p>
    <w:p w:rsidR="00641757" w:rsidRPr="009C36DF" w:rsidRDefault="00641757" w:rsidP="00512D06">
      <w:pPr>
        <w:pStyle w:val="SingleTxtGR"/>
        <w:keepLines/>
      </w:pPr>
      <w:r w:rsidRPr="009C36DF">
        <w:t>333.</w:t>
      </w:r>
      <w:r w:rsidRPr="009C36DF">
        <w:tab/>
        <w:t>Зарегистрированные церкви и религиозные организации, которые, с</w:t>
      </w:r>
      <w:r w:rsidRPr="009C36DF">
        <w:t>о</w:t>
      </w:r>
      <w:r w:rsidRPr="009C36DF">
        <w:t>гласно специальному закону, наделены полномочиями создавать церковные школы</w:t>
      </w:r>
      <w:r w:rsidRPr="00843538">
        <w:rPr>
          <w:sz w:val="18"/>
          <w:szCs w:val="18"/>
          <w:vertAlign w:val="superscript"/>
        </w:rPr>
        <w:footnoteReference w:id="162"/>
      </w:r>
      <w:r w:rsidRPr="009C36DF">
        <w:t>, а также прочие юридические или физические лица создают школы и школьные учреждения в форме юридических лиц, занимающихся оказанием образовательных услуг, или юридических лиц, регулируемых специальными з</w:t>
      </w:r>
      <w:r w:rsidRPr="009C36DF">
        <w:t>а</w:t>
      </w:r>
      <w:r w:rsidRPr="009C36DF">
        <w:t>конами</w:t>
      </w:r>
      <w:r w:rsidRPr="00843538">
        <w:rPr>
          <w:sz w:val="18"/>
          <w:szCs w:val="18"/>
          <w:vertAlign w:val="superscript"/>
        </w:rPr>
        <w:footnoteReference w:id="163"/>
      </w:r>
      <w:r w:rsidRPr="009C36DF">
        <w:t>, предметом деятельности которых является предоставление образов</w:t>
      </w:r>
      <w:r w:rsidRPr="009C36DF">
        <w:t>а</w:t>
      </w:r>
      <w:r w:rsidRPr="009C36DF">
        <w:t>ния или образовательных услуг на основании ук</w:t>
      </w:r>
      <w:r w:rsidRPr="009C36DF">
        <w:t>а</w:t>
      </w:r>
      <w:r w:rsidRPr="009C36DF">
        <w:t>занного закона.</w:t>
      </w:r>
    </w:p>
    <w:p w:rsidR="00641757" w:rsidRPr="009C36DF" w:rsidRDefault="00641757" w:rsidP="0042584F">
      <w:pPr>
        <w:pStyle w:val="SingleTxtGR"/>
        <w:suppressAutoHyphens/>
        <w:jc w:val="left"/>
        <w:rPr>
          <w:i/>
        </w:rPr>
      </w:pPr>
      <w:r w:rsidRPr="009C36DF">
        <w:rPr>
          <w:i/>
        </w:rPr>
        <w:t>Таблица 13.1.</w:t>
      </w:r>
      <w:r w:rsidR="0052563D">
        <w:rPr>
          <w:i/>
        </w:rPr>
        <w:t>2 a)</w:t>
      </w:r>
      <w:r w:rsidRPr="009C36DF">
        <w:rPr>
          <w:i/>
        </w:rPr>
        <w:t>. Школы для учеников с особыми образовательными потребностями (число учеников в период 2000/01</w:t>
      </w:r>
      <w:r w:rsidR="00E12EB9">
        <w:rPr>
          <w:i/>
        </w:rPr>
        <w:t>−</w:t>
      </w:r>
      <w:r w:rsidRPr="009C36DF">
        <w:rPr>
          <w:i/>
        </w:rPr>
        <w:t>2005/06 годов)</w:t>
      </w:r>
    </w:p>
    <w:p w:rsidR="00641757" w:rsidRPr="009C36DF" w:rsidRDefault="00641757" w:rsidP="0042584F">
      <w:pPr>
        <w:pStyle w:val="SingleTxtGR"/>
        <w:suppressAutoHyphens/>
        <w:jc w:val="left"/>
        <w:rPr>
          <w:i/>
        </w:rPr>
      </w:pPr>
      <w:r w:rsidRPr="009C36DF">
        <w:rPr>
          <w:i/>
        </w:rPr>
        <w:t>Таблица 13.1.</w:t>
      </w:r>
      <w:r w:rsidR="00FC4E4D">
        <w:rPr>
          <w:i/>
        </w:rPr>
        <w:t>2 b)</w:t>
      </w:r>
      <w:r w:rsidRPr="009C36DF">
        <w:rPr>
          <w:i/>
        </w:rPr>
        <w:t>. Дети и ученики </w:t>
      </w:r>
      <w:r w:rsidR="00E12EB9">
        <w:rPr>
          <w:i/>
        </w:rPr>
        <w:t>−</w:t>
      </w:r>
      <w:r w:rsidRPr="009C36DF">
        <w:rPr>
          <w:i/>
        </w:rPr>
        <w:t xml:space="preserve"> инвалиды (средние и общеобразовател</w:t>
      </w:r>
      <w:r w:rsidRPr="009C36DF">
        <w:rPr>
          <w:i/>
        </w:rPr>
        <w:t>ь</w:t>
      </w:r>
      <w:r w:rsidRPr="009C36DF">
        <w:rPr>
          <w:i/>
        </w:rPr>
        <w:t>ные школы для учеников с особыми образовательными потребностями в период 2000/01</w:t>
      </w:r>
      <w:r w:rsidR="00E12EB9">
        <w:rPr>
          <w:i/>
        </w:rPr>
        <w:t>−</w:t>
      </w:r>
      <w:r w:rsidRPr="009C36DF">
        <w:rPr>
          <w:i/>
        </w:rPr>
        <w:t>2005/06 годов)</w:t>
      </w:r>
    </w:p>
    <w:p w:rsidR="00641757" w:rsidRPr="009C36DF" w:rsidRDefault="00641757" w:rsidP="0042584F">
      <w:pPr>
        <w:pStyle w:val="SingleTxtGR"/>
        <w:suppressAutoHyphens/>
        <w:jc w:val="left"/>
        <w:rPr>
          <w:i/>
        </w:rPr>
      </w:pPr>
      <w:r w:rsidRPr="009C36DF">
        <w:rPr>
          <w:i/>
        </w:rPr>
        <w:t>Таблица 13.1.</w:t>
      </w:r>
      <w:r w:rsidR="00FC4E4D">
        <w:rPr>
          <w:i/>
        </w:rPr>
        <w:t>2 c)</w:t>
      </w:r>
      <w:r w:rsidRPr="009C36DF">
        <w:rPr>
          <w:i/>
        </w:rPr>
        <w:t>. Дети и ученики </w:t>
      </w:r>
      <w:r w:rsidR="00E12EB9">
        <w:rPr>
          <w:i/>
        </w:rPr>
        <w:t>−</w:t>
      </w:r>
      <w:r w:rsidRPr="009C36DF">
        <w:rPr>
          <w:i/>
        </w:rPr>
        <w:t xml:space="preserve"> инвалиды (средние школы и профессионально-технические училища для учеников с особыми образовательными п</w:t>
      </w:r>
      <w:r w:rsidRPr="009C36DF">
        <w:rPr>
          <w:i/>
        </w:rPr>
        <w:t>о</w:t>
      </w:r>
      <w:r w:rsidRPr="009C36DF">
        <w:rPr>
          <w:i/>
        </w:rPr>
        <w:t>требностями в период 2000/01</w:t>
      </w:r>
      <w:r w:rsidR="00E12EB9">
        <w:rPr>
          <w:i/>
        </w:rPr>
        <w:t>−</w:t>
      </w:r>
      <w:r w:rsidRPr="009C36DF">
        <w:rPr>
          <w:i/>
        </w:rPr>
        <w:t xml:space="preserve">2005/06 годов) </w:t>
      </w:r>
    </w:p>
    <w:p w:rsidR="00641757" w:rsidRPr="009C36DF" w:rsidRDefault="00641757" w:rsidP="0042584F">
      <w:pPr>
        <w:pStyle w:val="SingleTxtGR"/>
        <w:suppressAutoHyphens/>
        <w:jc w:val="left"/>
        <w:rPr>
          <w:i/>
        </w:rPr>
      </w:pPr>
      <w:r w:rsidRPr="009C36DF">
        <w:rPr>
          <w:i/>
        </w:rPr>
        <w:t>Таблица 13.1.</w:t>
      </w:r>
      <w:r w:rsidR="00623FE4">
        <w:rPr>
          <w:i/>
        </w:rPr>
        <w:t>2 d)</w:t>
      </w:r>
      <w:r w:rsidRPr="009C36DF">
        <w:rPr>
          <w:i/>
        </w:rPr>
        <w:t>. Дети и ученики </w:t>
      </w:r>
      <w:r w:rsidR="00E12EB9">
        <w:rPr>
          <w:i/>
        </w:rPr>
        <w:t>−</w:t>
      </w:r>
      <w:r w:rsidRPr="009C36DF">
        <w:rPr>
          <w:i/>
        </w:rPr>
        <w:t xml:space="preserve"> инвалиды (интеграция в детских садах в</w:t>
      </w:r>
      <w:r w:rsidR="00512D06">
        <w:rPr>
          <w:i/>
        </w:rPr>
        <w:t> </w:t>
      </w:r>
      <w:r w:rsidRPr="009C36DF">
        <w:rPr>
          <w:i/>
        </w:rPr>
        <w:t>период 2000/01</w:t>
      </w:r>
      <w:r w:rsidR="00E12EB9">
        <w:rPr>
          <w:i/>
        </w:rPr>
        <w:t>−</w:t>
      </w:r>
      <w:r w:rsidRPr="009C36DF">
        <w:rPr>
          <w:i/>
        </w:rPr>
        <w:t>2005/06 годов)</w:t>
      </w:r>
    </w:p>
    <w:p w:rsidR="00641757" w:rsidRPr="009C36DF" w:rsidRDefault="00641757" w:rsidP="0042584F">
      <w:pPr>
        <w:pStyle w:val="SingleTxtGR"/>
        <w:suppressAutoHyphens/>
        <w:jc w:val="left"/>
        <w:rPr>
          <w:i/>
        </w:rPr>
      </w:pPr>
      <w:r w:rsidRPr="009C36DF">
        <w:rPr>
          <w:i/>
        </w:rPr>
        <w:t>Таблица 13.1.</w:t>
      </w:r>
      <w:r w:rsidR="00623FE4">
        <w:rPr>
          <w:i/>
        </w:rPr>
        <w:t>2 e)</w:t>
      </w:r>
      <w:r w:rsidRPr="009C36DF">
        <w:rPr>
          <w:i/>
        </w:rPr>
        <w:t>. Дети и ученики </w:t>
      </w:r>
      <w:r w:rsidR="00E12EB9">
        <w:rPr>
          <w:i/>
        </w:rPr>
        <w:t>−</w:t>
      </w:r>
      <w:r w:rsidRPr="009C36DF">
        <w:rPr>
          <w:i/>
        </w:rPr>
        <w:t xml:space="preserve"> инвалиды (специальные и специализированные классы в детских садах в период 2000/01</w:t>
      </w:r>
      <w:r w:rsidR="00E12EB9">
        <w:rPr>
          <w:i/>
        </w:rPr>
        <w:t>−</w:t>
      </w:r>
      <w:r w:rsidRPr="009C36DF">
        <w:rPr>
          <w:i/>
        </w:rPr>
        <w:t>2005/06 годов)</w:t>
      </w:r>
    </w:p>
    <w:p w:rsidR="00641757" w:rsidRPr="009C36DF" w:rsidRDefault="00641757" w:rsidP="0042584F">
      <w:pPr>
        <w:pStyle w:val="SingleTxtGR"/>
        <w:suppressAutoHyphens/>
        <w:jc w:val="left"/>
        <w:rPr>
          <w:i/>
        </w:rPr>
      </w:pPr>
      <w:r w:rsidRPr="009C36DF">
        <w:rPr>
          <w:i/>
        </w:rPr>
        <w:t>Таблица 13.1.</w:t>
      </w:r>
      <w:r w:rsidR="00623FE4">
        <w:rPr>
          <w:i/>
        </w:rPr>
        <w:t>2 f)</w:t>
      </w:r>
      <w:r w:rsidRPr="009C36DF">
        <w:rPr>
          <w:i/>
        </w:rPr>
        <w:t>. Дети и ученики </w:t>
      </w:r>
      <w:r w:rsidR="00E12EB9">
        <w:rPr>
          <w:i/>
        </w:rPr>
        <w:t>−</w:t>
      </w:r>
      <w:r w:rsidRPr="009C36DF">
        <w:rPr>
          <w:i/>
        </w:rPr>
        <w:t xml:space="preserve"> инвалиды (интеграция в обычных классах начальных школ в период 2000/01</w:t>
      </w:r>
      <w:r w:rsidR="00E12EB9">
        <w:rPr>
          <w:i/>
        </w:rPr>
        <w:t>−</w:t>
      </w:r>
      <w:r w:rsidRPr="009C36DF">
        <w:rPr>
          <w:i/>
        </w:rPr>
        <w:t>2005/06 годов)</w:t>
      </w:r>
    </w:p>
    <w:p w:rsidR="00641757" w:rsidRPr="009C36DF" w:rsidRDefault="0052563D" w:rsidP="0042584F">
      <w:pPr>
        <w:pStyle w:val="SingleTxtGR"/>
        <w:suppressAutoHyphens/>
        <w:jc w:val="left"/>
        <w:rPr>
          <w:i/>
        </w:rPr>
      </w:pPr>
      <w:r>
        <w:rPr>
          <w:i/>
        </w:rPr>
        <w:t xml:space="preserve">Таблица </w:t>
      </w:r>
      <w:r w:rsidR="00641757" w:rsidRPr="009C36DF">
        <w:rPr>
          <w:i/>
        </w:rPr>
        <w:t>13.1.</w:t>
      </w:r>
      <w:r w:rsidR="00623FE4">
        <w:rPr>
          <w:i/>
        </w:rPr>
        <w:t>2 g)</w:t>
      </w:r>
      <w:r w:rsidR="00641757" w:rsidRPr="009C36DF">
        <w:rPr>
          <w:i/>
        </w:rPr>
        <w:t>. Дети и ученики </w:t>
      </w:r>
      <w:r w:rsidR="00E12EB9">
        <w:rPr>
          <w:i/>
        </w:rPr>
        <w:t>−</w:t>
      </w:r>
      <w:r w:rsidR="00641757" w:rsidRPr="009C36DF">
        <w:rPr>
          <w:i/>
        </w:rPr>
        <w:t xml:space="preserve"> инвалиды (специальные и специализированные классы в начальных школах в период 2000/01</w:t>
      </w:r>
      <w:r w:rsidR="00E12EB9">
        <w:rPr>
          <w:i/>
        </w:rPr>
        <w:t>−</w:t>
      </w:r>
      <w:r w:rsidR="00641757" w:rsidRPr="009C36DF">
        <w:rPr>
          <w:i/>
        </w:rPr>
        <w:t>2005/06 годов)</w:t>
      </w:r>
    </w:p>
    <w:p w:rsidR="00641757" w:rsidRPr="009C36DF" w:rsidRDefault="00641757" w:rsidP="0042584F">
      <w:pPr>
        <w:pStyle w:val="SingleTxtGR"/>
        <w:suppressAutoHyphens/>
        <w:jc w:val="left"/>
        <w:rPr>
          <w:i/>
        </w:rPr>
      </w:pPr>
      <w:r w:rsidRPr="009C36DF">
        <w:rPr>
          <w:i/>
        </w:rPr>
        <w:t>Таблица 13.1.2</w:t>
      </w:r>
      <w:r w:rsidR="007D6FD5">
        <w:rPr>
          <w:i/>
        </w:rPr>
        <w:t xml:space="preserve"> </w:t>
      </w:r>
      <w:r w:rsidRPr="009C36DF">
        <w:rPr>
          <w:i/>
        </w:rPr>
        <w:t>h</w:t>
      </w:r>
      <w:r w:rsidR="007D6FD5">
        <w:rPr>
          <w:i/>
        </w:rPr>
        <w:t>)</w:t>
      </w:r>
      <w:r w:rsidRPr="009C36DF">
        <w:rPr>
          <w:i/>
        </w:rPr>
        <w:t>. Дети и ученики </w:t>
      </w:r>
      <w:r w:rsidR="00E12EB9">
        <w:rPr>
          <w:i/>
        </w:rPr>
        <w:t>−</w:t>
      </w:r>
      <w:r w:rsidRPr="009C36DF">
        <w:rPr>
          <w:i/>
        </w:rPr>
        <w:t xml:space="preserve"> инвалиды (интеграция в средних школах в период 2000/01</w:t>
      </w:r>
      <w:r w:rsidR="00E12EB9">
        <w:rPr>
          <w:i/>
        </w:rPr>
        <w:t>−</w:t>
      </w:r>
      <w:r w:rsidRPr="009C36DF">
        <w:rPr>
          <w:i/>
        </w:rPr>
        <w:t>2005/06 годов)</w:t>
      </w:r>
    </w:p>
    <w:p w:rsidR="00641757" w:rsidRPr="009C36DF" w:rsidRDefault="00641757" w:rsidP="0042584F">
      <w:pPr>
        <w:pStyle w:val="SingleTxtGR"/>
        <w:suppressAutoHyphens/>
        <w:jc w:val="left"/>
        <w:rPr>
          <w:i/>
        </w:rPr>
      </w:pPr>
      <w:r w:rsidRPr="009C36DF">
        <w:rPr>
          <w:i/>
        </w:rPr>
        <w:t>Таблица 13.1.2</w:t>
      </w:r>
      <w:r w:rsidR="007D6FD5">
        <w:rPr>
          <w:i/>
        </w:rPr>
        <w:t xml:space="preserve"> </w:t>
      </w:r>
      <w:r w:rsidRPr="009C36DF">
        <w:rPr>
          <w:i/>
        </w:rPr>
        <w:t>i</w:t>
      </w:r>
      <w:r w:rsidR="007D6FD5">
        <w:rPr>
          <w:i/>
        </w:rPr>
        <w:t>)</w:t>
      </w:r>
      <w:r w:rsidRPr="009C36DF">
        <w:rPr>
          <w:i/>
        </w:rPr>
        <w:t>. Дети и ученики </w:t>
      </w:r>
      <w:r w:rsidR="00E12EB9">
        <w:rPr>
          <w:i/>
        </w:rPr>
        <w:t>−</w:t>
      </w:r>
      <w:r w:rsidRPr="009C36DF">
        <w:rPr>
          <w:i/>
        </w:rPr>
        <w:t xml:space="preserve"> инвалиды (специальные и специализированные классы в средних школах в период 2000/01</w:t>
      </w:r>
      <w:r w:rsidR="00E12EB9">
        <w:rPr>
          <w:i/>
        </w:rPr>
        <w:t>−</w:t>
      </w:r>
      <w:r w:rsidRPr="009C36DF">
        <w:rPr>
          <w:i/>
        </w:rPr>
        <w:t>2005/06 годов)</w:t>
      </w:r>
    </w:p>
    <w:p w:rsidR="00641757" w:rsidRPr="009C36DF" w:rsidRDefault="00641757" w:rsidP="00641757">
      <w:pPr>
        <w:pStyle w:val="H23GR"/>
      </w:pPr>
      <w:r w:rsidRPr="009C36DF">
        <w:tab/>
        <w:t>13.2</w:t>
      </w:r>
      <w:r w:rsidRPr="009C36DF">
        <w:tab/>
        <w:t>Документы незаконодательного характера. Программы</w:t>
      </w:r>
    </w:p>
    <w:p w:rsidR="00641757" w:rsidRPr="009C36DF" w:rsidRDefault="00641757" w:rsidP="00641757">
      <w:pPr>
        <w:pStyle w:val="SingleTxtGR"/>
      </w:pPr>
      <w:r w:rsidRPr="009C36DF">
        <w:t>334.</w:t>
      </w:r>
      <w:r w:rsidRPr="009C36DF">
        <w:tab/>
        <w:t>С 2001 года основополагающим документом по вопросу о развитии си</w:t>
      </w:r>
      <w:r w:rsidRPr="009C36DF">
        <w:t>с</w:t>
      </w:r>
      <w:r w:rsidRPr="009C36DF">
        <w:t>темы образования в Че</w:t>
      </w:r>
      <w:r w:rsidRPr="009C36DF">
        <w:t>ш</w:t>
      </w:r>
      <w:r w:rsidRPr="009C36DF">
        <w:t>ской Республике является Национальная программа развития образования в Чешской Республике, или так называемый Белый док</w:t>
      </w:r>
      <w:r w:rsidRPr="009C36DF">
        <w:t>у</w:t>
      </w:r>
      <w:r w:rsidRPr="009C36DF">
        <w:t>мент (Национальная программа)</w:t>
      </w:r>
      <w:r w:rsidRPr="00843538">
        <w:rPr>
          <w:sz w:val="18"/>
          <w:szCs w:val="18"/>
          <w:vertAlign w:val="superscript"/>
        </w:rPr>
        <w:footnoteReference w:id="164"/>
      </w:r>
      <w:r w:rsidRPr="009C36DF">
        <w:t>. В ней сформулированы опорные пол</w:t>
      </w:r>
      <w:r w:rsidRPr="009C36DF">
        <w:t>о</w:t>
      </w:r>
      <w:r w:rsidRPr="009C36DF">
        <w:t>жения и предпосылки для развития системы образования, принципы политики в о</w:t>
      </w:r>
      <w:r w:rsidRPr="009C36DF">
        <w:t>б</w:t>
      </w:r>
      <w:r w:rsidRPr="009C36DF">
        <w:t>ласти образования, а также принципы управления и финансирования; кроме т</w:t>
      </w:r>
      <w:r w:rsidRPr="009C36DF">
        <w:t>о</w:t>
      </w:r>
      <w:r w:rsidRPr="009C36DF">
        <w:t>го в ней определяются основные стратегические направления развития образ</w:t>
      </w:r>
      <w:r w:rsidRPr="009C36DF">
        <w:t>о</w:t>
      </w:r>
      <w:r w:rsidRPr="009C36DF">
        <w:t>вания</w:t>
      </w:r>
      <w:r w:rsidRPr="00843538">
        <w:rPr>
          <w:sz w:val="18"/>
          <w:szCs w:val="18"/>
          <w:vertAlign w:val="superscript"/>
        </w:rPr>
        <w:footnoteReference w:id="165"/>
      </w:r>
      <w:r w:rsidRPr="009C36DF">
        <w:t>. Основополагающие принципы образования, сформулированные в Н</w:t>
      </w:r>
      <w:r w:rsidRPr="009C36DF">
        <w:t>а</w:t>
      </w:r>
      <w:r w:rsidRPr="009C36DF">
        <w:t>циональной программе, отражены также и в новом законе об образовании (см.</w:t>
      </w:r>
      <w:r>
        <w:t> </w:t>
      </w:r>
      <w:r w:rsidRPr="009C36DF">
        <w:t>п</w:t>
      </w:r>
      <w:r>
        <w:t>ункт</w:t>
      </w:r>
      <w:r w:rsidRPr="009C36DF">
        <w:t> 13.1).</w:t>
      </w:r>
    </w:p>
    <w:p w:rsidR="00641757" w:rsidRPr="009C36DF" w:rsidRDefault="00641757" w:rsidP="00641757">
      <w:pPr>
        <w:pStyle w:val="SingleTxtGR"/>
      </w:pPr>
      <w:r w:rsidRPr="009C36DF">
        <w:t>335.</w:t>
      </w:r>
      <w:r w:rsidRPr="009C36DF">
        <w:tab/>
        <w:t>Образовательные программы, представляющие собой всеобъемлющие педагогические документы, которые оказывают воздействие и задают напра</w:t>
      </w:r>
      <w:r w:rsidRPr="009C36DF">
        <w:t>в</w:t>
      </w:r>
      <w:r w:rsidRPr="009C36DF">
        <w:t>ление образовательной деятельности в школах всех уровней, где учащиеся п</w:t>
      </w:r>
      <w:r w:rsidRPr="009C36DF">
        <w:t>о</w:t>
      </w:r>
      <w:r w:rsidRPr="009C36DF">
        <w:t>лучают дошкольное, начальное и среднее образование, независимо от их учр</w:t>
      </w:r>
      <w:r w:rsidRPr="009C36DF">
        <w:t>е</w:t>
      </w:r>
      <w:r w:rsidRPr="009C36DF">
        <w:t xml:space="preserve">дителей, разрабатываются на двух уровнях </w:t>
      </w:r>
      <w:r w:rsidR="00E12EB9">
        <w:t>−</w:t>
      </w:r>
      <w:r w:rsidRPr="009C36DF">
        <w:t xml:space="preserve"> общегосударственном и школ</w:t>
      </w:r>
      <w:r w:rsidRPr="009C36DF">
        <w:t>ь</w:t>
      </w:r>
      <w:r w:rsidRPr="009C36DF">
        <w:t>ном.</w:t>
      </w:r>
    </w:p>
    <w:p w:rsidR="00641757" w:rsidRPr="009C36DF" w:rsidRDefault="00641757" w:rsidP="00641757">
      <w:pPr>
        <w:pStyle w:val="SingleTxtGR"/>
      </w:pPr>
      <w:r w:rsidRPr="009C36DF">
        <w:t>336.</w:t>
      </w:r>
      <w:r w:rsidRPr="009C36DF">
        <w:tab/>
        <w:t>На общегосударственном уровне составляются Национальная образов</w:t>
      </w:r>
      <w:r w:rsidRPr="009C36DF">
        <w:t>а</w:t>
      </w:r>
      <w:r w:rsidRPr="009C36DF">
        <w:t>тельная программа и рамочные образовательные программы. В Национальной образовательной программе определяются требования к образованию, распр</w:t>
      </w:r>
      <w:r w:rsidRPr="009C36DF">
        <w:t>о</w:t>
      </w:r>
      <w:r w:rsidRPr="009C36DF">
        <w:t>страняющиеся на первичное образование в целом. В рамочных образовател</w:t>
      </w:r>
      <w:r w:rsidRPr="009C36DF">
        <w:t>ь</w:t>
      </w:r>
      <w:r w:rsidRPr="009C36DF">
        <w:t>ных программах определяются обязательные образовательные ориентиры для отдельных ступеней образования (дошкольное, начальное и среднее).</w:t>
      </w:r>
    </w:p>
    <w:p w:rsidR="00641757" w:rsidRPr="009C36DF" w:rsidRDefault="00641757" w:rsidP="00641757">
      <w:pPr>
        <w:pStyle w:val="SingleTxtGR"/>
      </w:pPr>
      <w:r w:rsidRPr="009C36DF">
        <w:t>337.</w:t>
      </w:r>
      <w:r w:rsidRPr="009C36DF">
        <w:tab/>
        <w:t>Для регулирования образовательной деятельности на местном уровне в каждой школе разрабат</w:t>
      </w:r>
      <w:r w:rsidRPr="009C36DF">
        <w:t>ы</w:t>
      </w:r>
      <w:r w:rsidRPr="009C36DF">
        <w:t>вается программа обучения, основанная на принципах, изложенных в соответствующей рамочной образовательной программе. После этого учителя отбирают наиболее подходящие темы и методы и ведут препод</w:t>
      </w:r>
      <w:r w:rsidRPr="009C36DF">
        <w:t>а</w:t>
      </w:r>
      <w:r w:rsidRPr="009C36DF">
        <w:t>вательскую деятельность с учетом потребностей конкретных детей, условий, сложившихся в школе, интересов учеников и требований родителей.</w:t>
      </w:r>
    </w:p>
    <w:p w:rsidR="00641757" w:rsidRPr="009C36DF" w:rsidRDefault="00641757" w:rsidP="00641757">
      <w:pPr>
        <w:pStyle w:val="SingleTxtGR"/>
      </w:pPr>
      <w:r w:rsidRPr="009C36DF">
        <w:t>338.</w:t>
      </w:r>
      <w:r w:rsidRPr="009C36DF">
        <w:tab/>
        <w:t>Существует также и ряд других программ, которые предназначены ко</w:t>
      </w:r>
      <w:r w:rsidRPr="009C36DF">
        <w:t>н</w:t>
      </w:r>
      <w:r w:rsidRPr="009C36DF">
        <w:t>кретно для каждой из ра</w:t>
      </w:r>
      <w:r w:rsidRPr="009C36DF">
        <w:t>з</w:t>
      </w:r>
      <w:r w:rsidRPr="009C36DF">
        <w:t>личных областей.</w:t>
      </w:r>
    </w:p>
    <w:p w:rsidR="00641757" w:rsidRPr="009C36DF" w:rsidRDefault="00641757" w:rsidP="00641757">
      <w:pPr>
        <w:pStyle w:val="SingleTxtGR"/>
      </w:pPr>
      <w:r w:rsidRPr="009C36DF">
        <w:t>339.</w:t>
      </w:r>
      <w:r w:rsidRPr="009C36DF">
        <w:tab/>
        <w:t>В Стратегии экономического роста сформулирован, в частности, ряд ц</w:t>
      </w:r>
      <w:r w:rsidRPr="009C36DF">
        <w:t>е</w:t>
      </w:r>
      <w:r w:rsidRPr="009C36DF">
        <w:t>лей и рекомендаций, касающихся развития людских ресурсов: речь идет об о</w:t>
      </w:r>
      <w:r w:rsidRPr="009C36DF">
        <w:t>б</w:t>
      </w:r>
      <w:r w:rsidRPr="009C36DF">
        <w:t>разовании и занятости в Чешской Республике в период 2005</w:t>
      </w:r>
      <w:r w:rsidRPr="009C36DF">
        <w:sym w:font="Symbol" w:char="F02D"/>
      </w:r>
      <w:r w:rsidRPr="009C36DF">
        <w:t>2013 годов. В ней ставится ряд целей, касающихся реализации основных прав, провозгл</w:t>
      </w:r>
      <w:r w:rsidRPr="009C36DF">
        <w:t>а</w:t>
      </w:r>
      <w:r w:rsidRPr="009C36DF">
        <w:t>шенных в Пакте</w:t>
      </w:r>
      <w:r w:rsidRPr="00843538">
        <w:rPr>
          <w:sz w:val="18"/>
          <w:szCs w:val="18"/>
          <w:vertAlign w:val="superscript"/>
        </w:rPr>
        <w:footnoteReference w:id="166"/>
      </w:r>
      <w:r w:rsidRPr="009C36DF">
        <w:t>. Рекомендации, сформулированные в Стратегии экономического ро</w:t>
      </w:r>
      <w:r w:rsidRPr="009C36DF">
        <w:t>с</w:t>
      </w:r>
      <w:r w:rsidRPr="009C36DF">
        <w:t>та, были затем переработаны в конкретные меры, отраженные в программе по реализации Стратегии развития людских ресурсов в Чешской Республике.</w:t>
      </w:r>
    </w:p>
    <w:p w:rsidR="00641757" w:rsidRPr="0042584F" w:rsidRDefault="00641757" w:rsidP="0042584F">
      <w:pPr>
        <w:pStyle w:val="SingleTxtGR"/>
        <w:suppressAutoHyphens/>
        <w:jc w:val="left"/>
        <w:rPr>
          <w:i/>
        </w:rPr>
      </w:pPr>
      <w:r w:rsidRPr="009C36DF">
        <w:rPr>
          <w:i/>
        </w:rPr>
        <w:t>Таблица 13.2. Общая информация о субсидиях, выделенных Министерством образования по линии утвержденных программ выплаты субсидий в поддержку мероприятий в сфере профилактики вредных социальных явлений в 2001</w:t>
      </w:r>
      <w:r>
        <w:rPr>
          <w:i/>
        </w:rPr>
        <w:t>−</w:t>
      </w:r>
      <w:r w:rsidRPr="009C36DF">
        <w:rPr>
          <w:i/>
        </w:rPr>
        <w:t>2006</w:t>
      </w:r>
      <w:r>
        <w:rPr>
          <w:i/>
        </w:rPr>
        <w:t> </w:t>
      </w:r>
      <w:r w:rsidRPr="009C36DF">
        <w:rPr>
          <w:i/>
        </w:rPr>
        <w:t>годах</w:t>
      </w:r>
    </w:p>
    <w:p w:rsidR="00641757" w:rsidRPr="009C36DF" w:rsidRDefault="00641757" w:rsidP="00641757">
      <w:pPr>
        <w:pStyle w:val="H1GR"/>
      </w:pPr>
      <w:r w:rsidRPr="009C36DF">
        <w:tab/>
      </w:r>
      <w:r w:rsidRPr="009C36DF">
        <w:tab/>
        <w:t>Пункт 2</w:t>
      </w:r>
      <w:r w:rsidRPr="009C36DF">
        <w:br/>
        <w:t>Меры по осуществлению права на образование</w:t>
      </w:r>
    </w:p>
    <w:p w:rsidR="00641757" w:rsidRPr="009C36DF" w:rsidRDefault="00641757" w:rsidP="00641757">
      <w:pPr>
        <w:pStyle w:val="H23GR"/>
      </w:pPr>
      <w:r w:rsidRPr="009C36DF">
        <w:tab/>
        <w:t>a)</w:t>
      </w:r>
      <w:r w:rsidRPr="009C36DF">
        <w:tab/>
        <w:t>Обязательное и общедоступное начальное образование</w:t>
      </w:r>
    </w:p>
    <w:p w:rsidR="00641757" w:rsidRPr="009C36DF" w:rsidRDefault="00641757" w:rsidP="00641757">
      <w:pPr>
        <w:pStyle w:val="SingleTxtGR"/>
      </w:pPr>
      <w:r w:rsidRPr="009C36DF">
        <w:t>340.</w:t>
      </w:r>
      <w:r w:rsidRPr="009C36DF">
        <w:tab/>
        <w:t>В соответствии со статьями 33 и 3 Хартии граждане имеют право на бе</w:t>
      </w:r>
      <w:r w:rsidRPr="009C36DF">
        <w:t>с</w:t>
      </w:r>
      <w:r w:rsidRPr="009C36DF">
        <w:t>платное образование в начальных и средних школах, учреждаемых государс</w:t>
      </w:r>
      <w:r w:rsidRPr="009C36DF">
        <w:t>т</w:t>
      </w:r>
      <w:r w:rsidRPr="009C36DF">
        <w:t>венными органами (центральной администрацией, администрациями краев, а</w:t>
      </w:r>
      <w:r w:rsidRPr="009C36DF">
        <w:t>с</w:t>
      </w:r>
      <w:r w:rsidRPr="009C36DF">
        <w:t>социациями муниципалитетов или муниципальными органами). Согласно зак</w:t>
      </w:r>
      <w:r w:rsidRPr="009C36DF">
        <w:t>о</w:t>
      </w:r>
      <w:r w:rsidRPr="009C36DF">
        <w:t>ну об образовании иностранцы пользуются таким же правом на бесплатное о</w:t>
      </w:r>
      <w:r w:rsidRPr="009C36DF">
        <w:t>б</w:t>
      </w:r>
      <w:r w:rsidRPr="009C36DF">
        <w:t>разование в государственных начальных и средних школах, что и граждане Ч</w:t>
      </w:r>
      <w:r w:rsidRPr="009C36DF">
        <w:t>е</w:t>
      </w:r>
      <w:r w:rsidRPr="009C36DF">
        <w:t>хии.</w:t>
      </w:r>
    </w:p>
    <w:p w:rsidR="00641757" w:rsidRPr="009C36DF" w:rsidRDefault="00641757" w:rsidP="00893118">
      <w:pPr>
        <w:pStyle w:val="H4GR"/>
        <w:tabs>
          <w:tab w:val="left" w:pos="1148"/>
        </w:tabs>
        <w:spacing w:before="240"/>
        <w:ind w:left="1148" w:right="1128" w:hanging="1148"/>
      </w:pPr>
      <w:r w:rsidRPr="009C36DF">
        <w:tab/>
        <w:t>13.3.1</w:t>
      </w:r>
      <w:r w:rsidRPr="009C36DF">
        <w:tab/>
        <w:t>Доступность образования</w:t>
      </w:r>
    </w:p>
    <w:p w:rsidR="00641757" w:rsidRPr="009C36DF" w:rsidRDefault="00641757" w:rsidP="00641757">
      <w:pPr>
        <w:pStyle w:val="SingleTxtGR"/>
      </w:pPr>
      <w:r w:rsidRPr="009C36DF">
        <w:t>341.</w:t>
      </w:r>
      <w:r w:rsidRPr="009C36DF">
        <w:tab/>
        <w:t>Всем детям (включая детей с особыми образовательными потребностями, детей, находящихся в сложном положении, детей иностранцев, детей, прина</w:t>
      </w:r>
      <w:r w:rsidRPr="009C36DF">
        <w:t>д</w:t>
      </w:r>
      <w:r w:rsidRPr="009C36DF">
        <w:t xml:space="preserve">лежащих к национальным </w:t>
      </w:r>
      <w:r>
        <w:t>и этническим меньшинствам, и т.</w:t>
      </w:r>
      <w:r w:rsidRPr="009C36DF">
        <w:t>д.) обеспечен до</w:t>
      </w:r>
      <w:r w:rsidRPr="009C36DF">
        <w:t>с</w:t>
      </w:r>
      <w:r w:rsidRPr="009C36DF">
        <w:t>туп к бесплатному и обязательному начальному образованию в полном объеме в государственных школах, т.е. в школах, учрежденных муниципалитетами, асс</w:t>
      </w:r>
      <w:r w:rsidRPr="009C36DF">
        <w:t>о</w:t>
      </w:r>
      <w:r w:rsidRPr="009C36DF">
        <w:t>циациями муниципалитетов, органами общегосударственной или краевых а</w:t>
      </w:r>
      <w:r w:rsidRPr="009C36DF">
        <w:t>д</w:t>
      </w:r>
      <w:r w:rsidRPr="009C36DF">
        <w:t>министраций. Школы, созданные другими учредителями, или негосударстве</w:t>
      </w:r>
      <w:r w:rsidRPr="009C36DF">
        <w:t>н</w:t>
      </w:r>
      <w:r w:rsidRPr="009C36DF">
        <w:t>ные школы (например, частные или религиозные школы, см. подпункты b</w:t>
      </w:r>
      <w:r>
        <w:t>)</w:t>
      </w:r>
      <w:r w:rsidRPr="009C36DF">
        <w:t xml:space="preserve"> и c</w:t>
      </w:r>
      <w:r>
        <w:t>)</w:t>
      </w:r>
      <w:r w:rsidRPr="009C36DF">
        <w:t>), могут предоставлять платное образование (пункты 2 и 3 статьи 33 Хартии и с</w:t>
      </w:r>
      <w:r w:rsidRPr="009C36DF">
        <w:t>о</w:t>
      </w:r>
      <w:r w:rsidRPr="009C36DF">
        <w:t>отве</w:t>
      </w:r>
      <w:r w:rsidRPr="009C36DF">
        <w:t>т</w:t>
      </w:r>
      <w:r w:rsidRPr="009C36DF">
        <w:t>ствующие положения закона об образовании).</w:t>
      </w:r>
    </w:p>
    <w:p w:rsidR="00641757" w:rsidRPr="009C36DF" w:rsidRDefault="00641757" w:rsidP="00641757">
      <w:pPr>
        <w:pStyle w:val="SingleTxtGR"/>
      </w:pPr>
      <w:r w:rsidRPr="009C36DF">
        <w:t>342.</w:t>
      </w:r>
      <w:r w:rsidRPr="009C36DF">
        <w:tab/>
        <w:t>В законе об образовании провозглашено право ребенка быть зачисленным в начальную школу, учрежденную муниципалитетом или ассоциацией муниц</w:t>
      </w:r>
      <w:r w:rsidRPr="009C36DF">
        <w:t>и</w:t>
      </w:r>
      <w:r w:rsidRPr="009C36DF">
        <w:t>палитетов и зарегистрированную в том школ</w:t>
      </w:r>
      <w:r w:rsidRPr="009C36DF">
        <w:t>ь</w:t>
      </w:r>
      <w:r w:rsidRPr="009C36DF">
        <w:t>ном округе, где ученик постоянно проживает. Директор школы обязан зачислить такого ребенка, если он вписыв</w:t>
      </w:r>
      <w:r w:rsidRPr="009C36DF">
        <w:t>а</w:t>
      </w:r>
      <w:r w:rsidRPr="009C36DF">
        <w:t>ется в установленную численную квоту учащихся, зафиксированную в Школ</w:t>
      </w:r>
      <w:r w:rsidRPr="009C36DF">
        <w:t>ь</w:t>
      </w:r>
      <w:r w:rsidRPr="009C36DF">
        <w:t>ном регистре. То же касается и учеников, зачисляемых в школьное учреждение при воспитательном детском учреждении или приюте, которое расположено в соответствующем школьном районе. Благодаря этому ученики м</w:t>
      </w:r>
      <w:r w:rsidRPr="009C36DF">
        <w:t>о</w:t>
      </w:r>
      <w:r w:rsidRPr="009C36DF">
        <w:t>гут посещать начальную школу, учрежденную муниципалитетом в школьном районе, где они постоянно проживают, за исключением случаев, когда родители выбирают для них другую школу.</w:t>
      </w:r>
    </w:p>
    <w:p w:rsidR="00641757" w:rsidRPr="009C36DF" w:rsidRDefault="00641757" w:rsidP="00641757">
      <w:pPr>
        <w:pStyle w:val="SingleTxtGR"/>
      </w:pPr>
      <w:r w:rsidRPr="009C36DF">
        <w:t>343.</w:t>
      </w:r>
      <w:r w:rsidRPr="009C36DF">
        <w:tab/>
        <w:t>Закон об образовании содержит гарантии права учеников с особыми о</w:t>
      </w:r>
      <w:r w:rsidRPr="009C36DF">
        <w:t>б</w:t>
      </w:r>
      <w:r w:rsidRPr="009C36DF">
        <w:t>разовательными потребностями на получение образования, содержание, мет</w:t>
      </w:r>
      <w:r w:rsidRPr="009C36DF">
        <w:t>о</w:t>
      </w:r>
      <w:r w:rsidRPr="009C36DF">
        <w:t>дика и формы которого соответствуют их образов</w:t>
      </w:r>
      <w:r w:rsidRPr="009C36DF">
        <w:t>а</w:t>
      </w:r>
      <w:r w:rsidRPr="009C36DF">
        <w:t>тельным потребностям, включая предоставление консультационных услуг и бесплатное пользование специальными учебниками, наглядными и компенсирующими учебными пос</w:t>
      </w:r>
      <w:r w:rsidRPr="009C36DF">
        <w:t>о</w:t>
      </w:r>
      <w:r w:rsidRPr="009C36DF">
        <w:t>биями, предоставляемыми школой, и использование надлежащих форм общ</w:t>
      </w:r>
      <w:r w:rsidRPr="009C36DF">
        <w:t>е</w:t>
      </w:r>
      <w:r w:rsidRPr="009C36DF">
        <w:t>ния (язык жестов, шрифт Брайля, альтернативные способы общения). Если в классе имеется один или несколько учеников с особыми образовательными п</w:t>
      </w:r>
      <w:r w:rsidRPr="009C36DF">
        <w:t>о</w:t>
      </w:r>
      <w:r w:rsidRPr="009C36DF">
        <w:t>требностями, в работе также принимает участие школьный ассистент (см. та</w:t>
      </w:r>
      <w:r w:rsidRPr="009C36DF">
        <w:t>к</w:t>
      </w:r>
      <w:r w:rsidRPr="009C36DF">
        <w:t>же рекомендацию № 44).</w:t>
      </w:r>
    </w:p>
    <w:p w:rsidR="00641757" w:rsidRPr="009C36DF" w:rsidRDefault="00641757" w:rsidP="00641757">
      <w:pPr>
        <w:pStyle w:val="SingleTxtGR"/>
      </w:pPr>
      <w:r w:rsidRPr="009C36DF">
        <w:t>344.</w:t>
      </w:r>
      <w:r w:rsidRPr="009C36DF">
        <w:tab/>
        <w:t>В законе об образовании зафиксированы также положения, касающиеся обучения детей с тяжкими психическими расстройствами, которые не способны проходить обязательное обучение даже в специальных начальных школах, со</w:t>
      </w:r>
      <w:r w:rsidRPr="009C36DF">
        <w:t>з</w:t>
      </w:r>
      <w:r w:rsidRPr="009C36DF">
        <w:t>данных в соответствии с законом об образовании. Ответственность за изыск</w:t>
      </w:r>
      <w:r w:rsidRPr="009C36DF">
        <w:t>а</w:t>
      </w:r>
      <w:r w:rsidRPr="009C36DF">
        <w:t>ние подходящих методов обучения таких учеников возлагается на краевые вл</w:t>
      </w:r>
      <w:r w:rsidRPr="009C36DF">
        <w:t>а</w:t>
      </w:r>
      <w:r w:rsidRPr="009C36DF">
        <w:t>сти.</w:t>
      </w:r>
    </w:p>
    <w:p w:rsidR="00641757" w:rsidRPr="009C36DF" w:rsidRDefault="00641757" w:rsidP="00641757">
      <w:pPr>
        <w:pStyle w:val="SingleTxtGR"/>
      </w:pPr>
      <w:r w:rsidRPr="009C36DF">
        <w:t>345.</w:t>
      </w:r>
      <w:r w:rsidRPr="009C36DF">
        <w:tab/>
        <w:t>Кроме того, законом об образовании введен ряд других законодательных норм, нацеленных на расширение доступа к базовому образованию. Так, н</w:t>
      </w:r>
      <w:r w:rsidRPr="009C36DF">
        <w:t>а</w:t>
      </w:r>
      <w:r w:rsidRPr="009C36DF">
        <w:t>пример, закон предусматривает организацию бе</w:t>
      </w:r>
      <w:r w:rsidRPr="009C36DF">
        <w:t>с</w:t>
      </w:r>
      <w:r w:rsidRPr="009C36DF">
        <w:t>платных подготовительных классов при начальных школах с целью учебной подготовки детей, находящи</w:t>
      </w:r>
      <w:r w:rsidRPr="009C36DF">
        <w:t>х</w:t>
      </w:r>
      <w:r w:rsidRPr="009C36DF">
        <w:t>ся в неблагоприятном с социальной точки зрения положении, в последний год перед началом обяз</w:t>
      </w:r>
      <w:r w:rsidRPr="009C36DF">
        <w:t>а</w:t>
      </w:r>
      <w:r w:rsidRPr="009C36DF">
        <w:t>тельного обучения, когда существует вероятность того, что посещение подготовительного класса позволит компенсировать пробелы в их развитии. Обучение в подготовительных классах должно внести зн</w:t>
      </w:r>
      <w:r w:rsidRPr="009C36DF">
        <w:t>а</w:t>
      </w:r>
      <w:r w:rsidRPr="009C36DF">
        <w:t>чительный вклад в интеграцию детей, находящихся в неблагоприятном с социальной точки зрения положении, в учебный процесс в начальных школах (см. также рекоме</w:t>
      </w:r>
      <w:r w:rsidRPr="009C36DF">
        <w:t>н</w:t>
      </w:r>
      <w:r w:rsidRPr="009C36DF">
        <w:t>дацию № 44).</w:t>
      </w:r>
    </w:p>
    <w:p w:rsidR="00641757" w:rsidRPr="009C36DF" w:rsidRDefault="00641757" w:rsidP="00641757">
      <w:pPr>
        <w:pStyle w:val="H23GR"/>
      </w:pPr>
      <w:r w:rsidRPr="009C36DF">
        <w:tab/>
        <w:t>b)</w:t>
      </w:r>
      <w:r w:rsidRPr="009C36DF">
        <w:tab/>
        <w:t>Общедоступность среднего образования</w:t>
      </w:r>
    </w:p>
    <w:p w:rsidR="00641757" w:rsidRPr="009C36DF" w:rsidRDefault="00641757" w:rsidP="00641757">
      <w:pPr>
        <w:pStyle w:val="H23GR"/>
      </w:pPr>
      <w:r w:rsidRPr="009C36DF">
        <w:tab/>
        <w:t>c)</w:t>
      </w:r>
      <w:r w:rsidRPr="009C36DF">
        <w:tab/>
        <w:t>Общедоступность образования на ступени, следующей за средней школой</w:t>
      </w:r>
    </w:p>
    <w:p w:rsidR="00641757" w:rsidRPr="009C36DF" w:rsidRDefault="00641757" w:rsidP="00641757">
      <w:pPr>
        <w:pStyle w:val="SingleTxtGR"/>
      </w:pPr>
      <w:r w:rsidRPr="009C36DF">
        <w:t>346.</w:t>
      </w:r>
      <w:r w:rsidRPr="009C36DF">
        <w:tab/>
        <w:t>Условия зачисления в среднюю школу изложены в законе об образовании. Если законом не предусмотрено иное, в среднюю школу может быть зачислен любой желающий, который завершил обязател</w:t>
      </w:r>
      <w:r w:rsidRPr="009C36DF">
        <w:t>ь</w:t>
      </w:r>
      <w:r w:rsidRPr="009C36DF">
        <w:t>ный этап обучения или до этого успешно окончил начальную школу. Кроме того, кандидаты должны удовлетв</w:t>
      </w:r>
      <w:r w:rsidRPr="009C36DF">
        <w:t>о</w:t>
      </w:r>
      <w:r w:rsidRPr="009C36DF">
        <w:t>рять требованиям для зачисления, продемонстрировав определенные навыки, знания, интер</w:t>
      </w:r>
      <w:r w:rsidRPr="009C36DF">
        <w:t>е</w:t>
      </w:r>
      <w:r w:rsidRPr="009C36DF">
        <w:t>сы и показатели состояния здоровья. Директор соответствующей школы принимает решение о зачисл</w:t>
      </w:r>
      <w:r w:rsidRPr="009C36DF">
        <w:t>е</w:t>
      </w:r>
      <w:r w:rsidRPr="009C36DF">
        <w:t>нии кандидатов на обучение в средней школе</w:t>
      </w:r>
      <w:r w:rsidRPr="00843538">
        <w:rPr>
          <w:sz w:val="18"/>
          <w:szCs w:val="18"/>
          <w:vertAlign w:val="superscript"/>
        </w:rPr>
        <w:footnoteReference w:id="167"/>
      </w:r>
      <w:r w:rsidRPr="009C36DF">
        <w:t>.</w:t>
      </w:r>
    </w:p>
    <w:p w:rsidR="00641757" w:rsidRPr="009C36DF" w:rsidRDefault="00641757" w:rsidP="00D16DDA">
      <w:pPr>
        <w:pStyle w:val="SingleTxtGR"/>
        <w:keepNext/>
      </w:pPr>
      <w:r w:rsidRPr="009C36DF">
        <w:t>347.</w:t>
      </w:r>
      <w:r w:rsidRPr="009C36DF">
        <w:tab/>
        <w:t>Начальные и средние церковные школы получают субсидии из государс</w:t>
      </w:r>
      <w:r w:rsidRPr="009C36DF">
        <w:t>т</w:t>
      </w:r>
      <w:r w:rsidRPr="009C36DF">
        <w:t>венного бюджета на о</w:t>
      </w:r>
      <w:r w:rsidRPr="009C36DF">
        <w:t>п</w:t>
      </w:r>
      <w:r w:rsidRPr="009C36DF">
        <w:t>лату своих текущих расходов</w:t>
      </w:r>
      <w:r w:rsidRPr="00843538">
        <w:rPr>
          <w:sz w:val="18"/>
          <w:szCs w:val="18"/>
          <w:vertAlign w:val="superscript"/>
        </w:rPr>
        <w:footnoteReference w:id="168"/>
      </w:r>
      <w:r w:rsidRPr="009C36DF">
        <w:t>.</w:t>
      </w:r>
    </w:p>
    <w:p w:rsidR="00641757" w:rsidRPr="009C36DF" w:rsidRDefault="00641757" w:rsidP="00641757">
      <w:pPr>
        <w:pStyle w:val="SingleTxtGR"/>
      </w:pPr>
      <w:r w:rsidRPr="009C36DF">
        <w:t>348.</w:t>
      </w:r>
      <w:r w:rsidRPr="009C36DF">
        <w:tab/>
        <w:t>Плата за обучение в профессионально-технических училищах ступени, следующей за средней школой, учредителями которых выступают государс</w:t>
      </w:r>
      <w:r w:rsidRPr="009C36DF">
        <w:t>т</w:t>
      </w:r>
      <w:r w:rsidRPr="009C36DF">
        <w:t>венные органы, взимается со студентов частично</w:t>
      </w:r>
      <w:r w:rsidRPr="00843538">
        <w:rPr>
          <w:sz w:val="18"/>
          <w:szCs w:val="18"/>
          <w:vertAlign w:val="superscript"/>
        </w:rPr>
        <w:footnoteReference w:id="169"/>
      </w:r>
      <w:r w:rsidRPr="009C36DF">
        <w:t>. Директор школы может снизить плату тому или иному студенту вплоть до 50%.</w:t>
      </w:r>
    </w:p>
    <w:p w:rsidR="00641757" w:rsidRPr="009C36DF" w:rsidRDefault="00641757" w:rsidP="00641757">
      <w:pPr>
        <w:pStyle w:val="SingleTxtGR"/>
      </w:pPr>
      <w:r w:rsidRPr="009C36DF">
        <w:t>349.</w:t>
      </w:r>
      <w:r w:rsidRPr="009C36DF">
        <w:tab/>
        <w:t>Специализация в училищах определяется под воздействием спроса на обучение (свобода выбора специализации учениками или их родителями), т.е.</w:t>
      </w:r>
      <w:r>
        <w:t> </w:t>
      </w:r>
      <w:r w:rsidRPr="009C36DF">
        <w:t>интересами учеников и их родителей, а также спр</w:t>
      </w:r>
      <w:r w:rsidRPr="009C36DF">
        <w:t>о</w:t>
      </w:r>
      <w:r w:rsidRPr="009C36DF">
        <w:t>сом, задаваемым рынком труда. С другой стороны, следует отметить, что представление о привлекател</w:t>
      </w:r>
      <w:r w:rsidRPr="009C36DF">
        <w:t>ь</w:t>
      </w:r>
      <w:r w:rsidRPr="009C36DF">
        <w:t>ности той или иной специальности все больше и больше определяется в зав</w:t>
      </w:r>
      <w:r w:rsidRPr="009C36DF">
        <w:t>и</w:t>
      </w:r>
      <w:r w:rsidRPr="009C36DF">
        <w:t>симости от ее возможной востребованности на рынке труда.</w:t>
      </w:r>
    </w:p>
    <w:p w:rsidR="00641757" w:rsidRPr="009C36DF" w:rsidRDefault="00641757" w:rsidP="0042584F">
      <w:pPr>
        <w:pStyle w:val="SingleTxtGR"/>
        <w:suppressAutoHyphens/>
        <w:jc w:val="left"/>
        <w:rPr>
          <w:i/>
        </w:rPr>
      </w:pPr>
      <w:r w:rsidRPr="009C36DF">
        <w:rPr>
          <w:i/>
        </w:rPr>
        <w:t>Таблица 13.</w:t>
      </w:r>
      <w:r w:rsidR="00FC4E4D">
        <w:rPr>
          <w:i/>
        </w:rPr>
        <w:t>4 a)</w:t>
      </w:r>
      <w:r w:rsidRPr="009C36DF">
        <w:rPr>
          <w:i/>
        </w:rPr>
        <w:t>. Начальные школы: данные о школах и учениках в 2000/01</w:t>
      </w:r>
      <w:r w:rsidR="00E12EB9">
        <w:rPr>
          <w:i/>
        </w:rPr>
        <w:t>−</w:t>
      </w:r>
      <w:r w:rsidRPr="009C36DF">
        <w:rPr>
          <w:i/>
        </w:rPr>
        <w:t>2005/06 учебных годах в разбивке по учредителям</w:t>
      </w:r>
    </w:p>
    <w:p w:rsidR="00641757" w:rsidRPr="009C36DF" w:rsidRDefault="00641757" w:rsidP="0042584F">
      <w:pPr>
        <w:pStyle w:val="SingleTxtGR"/>
        <w:suppressAutoHyphens/>
        <w:jc w:val="left"/>
        <w:rPr>
          <w:i/>
        </w:rPr>
      </w:pPr>
      <w:r w:rsidRPr="009C36DF">
        <w:rPr>
          <w:i/>
        </w:rPr>
        <w:t>Таблица 13.</w:t>
      </w:r>
      <w:r w:rsidR="00FC4E4D">
        <w:rPr>
          <w:i/>
        </w:rPr>
        <w:t>4 b)</w:t>
      </w:r>
      <w:r w:rsidRPr="009C36DF">
        <w:rPr>
          <w:i/>
        </w:rPr>
        <w:t>. Средние школы: данные о школах и учащихся в 2000/01</w:t>
      </w:r>
      <w:r w:rsidR="00E12EB9">
        <w:rPr>
          <w:i/>
        </w:rPr>
        <w:t>−</w:t>
      </w:r>
      <w:r w:rsidRPr="009C36DF">
        <w:rPr>
          <w:i/>
        </w:rPr>
        <w:t>2005/06 учебных годах</w:t>
      </w:r>
    </w:p>
    <w:p w:rsidR="00641757" w:rsidRPr="009C36DF" w:rsidRDefault="00641757" w:rsidP="0042584F">
      <w:pPr>
        <w:pStyle w:val="SingleTxtGR"/>
        <w:suppressAutoHyphens/>
        <w:jc w:val="left"/>
        <w:rPr>
          <w:i/>
        </w:rPr>
      </w:pPr>
      <w:r w:rsidRPr="009C36DF">
        <w:rPr>
          <w:i/>
        </w:rPr>
        <w:t>Таблица 13.</w:t>
      </w:r>
      <w:r w:rsidR="00FC4E4D">
        <w:rPr>
          <w:i/>
        </w:rPr>
        <w:t>4 c)</w:t>
      </w:r>
      <w:r w:rsidRPr="009C36DF">
        <w:rPr>
          <w:i/>
        </w:rPr>
        <w:t>. Данные о профессионально-технических училищах ступени, следующей за средней школой: данные об училищах и студентах в 2000/01</w:t>
      </w:r>
      <w:r w:rsidR="00E12EB9">
        <w:rPr>
          <w:i/>
        </w:rPr>
        <w:t>−</w:t>
      </w:r>
      <w:r w:rsidRPr="009C36DF">
        <w:rPr>
          <w:i/>
        </w:rPr>
        <w:t>2005/06 учебных годах</w:t>
      </w:r>
    </w:p>
    <w:p w:rsidR="00641757" w:rsidRPr="009C36DF" w:rsidRDefault="00641757" w:rsidP="0042584F">
      <w:pPr>
        <w:pStyle w:val="SingleTxtGR"/>
        <w:suppressAutoHyphens/>
        <w:jc w:val="left"/>
        <w:rPr>
          <w:i/>
        </w:rPr>
      </w:pPr>
      <w:r w:rsidRPr="009C36DF">
        <w:rPr>
          <w:i/>
        </w:rPr>
        <w:t>Таблица 13.</w:t>
      </w:r>
      <w:r w:rsidR="00623FE4">
        <w:rPr>
          <w:i/>
        </w:rPr>
        <w:t>4 d)</w:t>
      </w:r>
      <w:r w:rsidRPr="009C36DF">
        <w:rPr>
          <w:i/>
        </w:rPr>
        <w:t>. Консерватории: число учебных заведений в 2000/01</w:t>
      </w:r>
      <w:r w:rsidR="00E12EB9">
        <w:rPr>
          <w:i/>
        </w:rPr>
        <w:t>−</w:t>
      </w:r>
      <w:r w:rsidRPr="009C36DF">
        <w:rPr>
          <w:i/>
        </w:rPr>
        <w:t>2005/06</w:t>
      </w:r>
      <w:r>
        <w:rPr>
          <w:i/>
        </w:rPr>
        <w:t> </w:t>
      </w:r>
      <w:r w:rsidRPr="009C36DF">
        <w:rPr>
          <w:i/>
        </w:rPr>
        <w:t>учебных годах</w:t>
      </w:r>
    </w:p>
    <w:p w:rsidR="00641757" w:rsidRPr="0042584F" w:rsidRDefault="00641757" w:rsidP="0042584F">
      <w:pPr>
        <w:pStyle w:val="SingleTxtGR"/>
        <w:suppressAutoHyphens/>
        <w:jc w:val="left"/>
        <w:rPr>
          <w:i/>
        </w:rPr>
      </w:pPr>
      <w:r w:rsidRPr="009C36DF">
        <w:rPr>
          <w:i/>
        </w:rPr>
        <w:t>Таблица 13.</w:t>
      </w:r>
      <w:r w:rsidR="00623FE4">
        <w:rPr>
          <w:i/>
        </w:rPr>
        <w:t>4 e)</w:t>
      </w:r>
      <w:r w:rsidRPr="009C36DF">
        <w:rPr>
          <w:i/>
        </w:rPr>
        <w:t>. Университеты: данные о факультетах, отделениях и студентах по 2000/01</w:t>
      </w:r>
      <w:r w:rsidR="00E12EB9">
        <w:rPr>
          <w:i/>
        </w:rPr>
        <w:t>−</w:t>
      </w:r>
      <w:r w:rsidRPr="009C36DF">
        <w:rPr>
          <w:i/>
        </w:rPr>
        <w:t>2005/06 учебным годам</w:t>
      </w:r>
    </w:p>
    <w:p w:rsidR="00641757" w:rsidRPr="009C36DF" w:rsidRDefault="00641757" w:rsidP="00D16DDA">
      <w:pPr>
        <w:pStyle w:val="SingleTxtGR"/>
        <w:keepLines/>
      </w:pPr>
      <w:r w:rsidRPr="009C36DF">
        <w:t>350.</w:t>
      </w:r>
      <w:r w:rsidRPr="009C36DF">
        <w:tab/>
        <w:t>Был принят ряд мер с целью добиться сбалансированной представленн</w:t>
      </w:r>
      <w:r w:rsidRPr="009C36DF">
        <w:t>о</w:t>
      </w:r>
      <w:r w:rsidRPr="009C36DF">
        <w:t>сти девушек в технических училищах</w:t>
      </w:r>
      <w:r w:rsidRPr="00843538">
        <w:rPr>
          <w:sz w:val="18"/>
          <w:szCs w:val="18"/>
          <w:vertAlign w:val="superscript"/>
        </w:rPr>
        <w:footnoteReference w:id="170"/>
      </w:r>
      <w:r w:rsidRPr="009C36DF">
        <w:t>. Государственные органы сотруднич</w:t>
      </w:r>
      <w:r w:rsidRPr="009C36DF">
        <w:t>а</w:t>
      </w:r>
      <w:r w:rsidRPr="009C36DF">
        <w:t>ют с неправительственными организациями в деле внедрения и выполнения н</w:t>
      </w:r>
      <w:r w:rsidRPr="009C36DF">
        <w:t>о</w:t>
      </w:r>
      <w:r w:rsidRPr="009C36DF">
        <w:t>вых процедур, призванных обеспечить гендерное равенство в шк</w:t>
      </w:r>
      <w:r w:rsidRPr="009C36DF">
        <w:t>о</w:t>
      </w:r>
      <w:r w:rsidRPr="009C36DF">
        <w:t>лах</w:t>
      </w:r>
      <w:r w:rsidRPr="00843538">
        <w:rPr>
          <w:sz w:val="18"/>
          <w:szCs w:val="18"/>
          <w:vertAlign w:val="superscript"/>
        </w:rPr>
        <w:footnoteReference w:id="171"/>
      </w:r>
      <w:r w:rsidRPr="009C36DF">
        <w:t>.</w:t>
      </w:r>
    </w:p>
    <w:p w:rsidR="00641757" w:rsidRPr="009C36DF" w:rsidRDefault="00641757" w:rsidP="00641757">
      <w:pPr>
        <w:pStyle w:val="H23GR"/>
      </w:pPr>
      <w:r w:rsidRPr="009C36DF">
        <w:tab/>
        <w:t>d)</w:t>
      </w:r>
      <w:r w:rsidRPr="009C36DF">
        <w:tab/>
        <w:t>Содействие получению образования лицами, не имеющими базового образования</w:t>
      </w:r>
    </w:p>
    <w:p w:rsidR="00641757" w:rsidRPr="009C36DF" w:rsidRDefault="00641757" w:rsidP="00641757">
      <w:pPr>
        <w:pStyle w:val="SingleTxtGR"/>
      </w:pPr>
      <w:r w:rsidRPr="009C36DF">
        <w:t>351.</w:t>
      </w:r>
      <w:r w:rsidRPr="009C36DF">
        <w:tab/>
        <w:t>Лица, не получившие базового образования на этапе, когда посещение школы является обязательным, могут завершить такое образование на курсах, организуемых при начальных или средних шк</w:t>
      </w:r>
      <w:r w:rsidRPr="009C36DF">
        <w:t>о</w:t>
      </w:r>
      <w:r w:rsidRPr="009C36DF">
        <w:t>лах</w:t>
      </w:r>
      <w:r w:rsidRPr="00843538">
        <w:rPr>
          <w:sz w:val="18"/>
          <w:szCs w:val="18"/>
          <w:vertAlign w:val="superscript"/>
        </w:rPr>
        <w:footnoteReference w:id="172"/>
      </w:r>
      <w:r w:rsidRPr="009C36DF">
        <w:t>.</w:t>
      </w:r>
    </w:p>
    <w:p w:rsidR="00641757" w:rsidRPr="009C36DF" w:rsidRDefault="00641757" w:rsidP="00641757">
      <w:pPr>
        <w:pStyle w:val="SingleTxtGR"/>
      </w:pPr>
      <w:r w:rsidRPr="009C36DF">
        <w:t>352.</w:t>
      </w:r>
      <w:r w:rsidRPr="009C36DF">
        <w:tab/>
        <w:t>Обучение на таких курсах организуется либо в очной, либо в заочной форме. В первом случае занятия проводятся ежедневно пять дней в неделю в течение учебного года. Количество академических часов в неделю определяется школой в диапазоне между минимальным и максимальным количеством зан</w:t>
      </w:r>
      <w:r w:rsidRPr="009C36DF">
        <w:t>я</w:t>
      </w:r>
      <w:r w:rsidRPr="009C36DF">
        <w:t>тий в девятом классе. Заочное обучение организуется в виде самостоятельных занятий в сочетании с консультациями из расчета до 180 часов в учебный год.</w:t>
      </w:r>
    </w:p>
    <w:p w:rsidR="00641757" w:rsidRPr="009C36DF" w:rsidRDefault="00641757" w:rsidP="00641757">
      <w:pPr>
        <w:pStyle w:val="H1GR"/>
      </w:pPr>
      <w:r w:rsidRPr="009C36DF">
        <w:tab/>
      </w:r>
      <w:r w:rsidRPr="009C36DF">
        <w:tab/>
        <w:t>Пункт 3</w:t>
      </w:r>
      <w:r w:rsidRPr="009C36DF">
        <w:br/>
        <w:t>Свобода выбора школы для ребенка</w:t>
      </w:r>
    </w:p>
    <w:p w:rsidR="00641757" w:rsidRPr="009C36DF" w:rsidRDefault="00641757" w:rsidP="00641757">
      <w:pPr>
        <w:pStyle w:val="SingleTxtGR"/>
      </w:pPr>
      <w:r w:rsidRPr="009C36DF">
        <w:t>353.</w:t>
      </w:r>
      <w:r w:rsidRPr="009C36DF">
        <w:tab/>
        <w:t>Законные представители ребенка могут выбирать школу по собственному усмотрению. Законные представители (родители) имеют право выбирать уче</w:t>
      </w:r>
      <w:r w:rsidRPr="009C36DF">
        <w:t>б</w:t>
      </w:r>
      <w:r w:rsidRPr="009C36DF">
        <w:t>ную специализацию, а также школу, где их реб</w:t>
      </w:r>
      <w:r w:rsidRPr="009C36DF">
        <w:t>е</w:t>
      </w:r>
      <w:r w:rsidRPr="009C36DF">
        <w:t>нок будет проходить обучение. Это право гарантировано также применительно к средним школам и к профе</w:t>
      </w:r>
      <w:r w:rsidRPr="009C36DF">
        <w:t>с</w:t>
      </w:r>
      <w:r w:rsidRPr="009C36DF">
        <w:t>сионально-техническим училищам ступени, следующей за средней школой (см.</w:t>
      </w:r>
      <w:r>
        <w:t> </w:t>
      </w:r>
      <w:r w:rsidRPr="009C36DF">
        <w:t>также п</w:t>
      </w:r>
      <w:r>
        <w:t>ункт</w:t>
      </w:r>
      <w:r w:rsidRPr="009C36DF">
        <w:t> 13.3).</w:t>
      </w:r>
    </w:p>
    <w:p w:rsidR="00641757" w:rsidRPr="009C36DF" w:rsidRDefault="00641757" w:rsidP="00641757">
      <w:pPr>
        <w:pStyle w:val="H1GR"/>
      </w:pPr>
      <w:r w:rsidRPr="009C36DF">
        <w:tab/>
      </w:r>
      <w:r w:rsidRPr="009C36DF">
        <w:tab/>
        <w:t>Пункт 4</w:t>
      </w:r>
      <w:r w:rsidRPr="009C36DF">
        <w:br/>
        <w:t>Право создавать учебные заведения и руководить ими</w:t>
      </w:r>
    </w:p>
    <w:p w:rsidR="00641757" w:rsidRPr="009C36DF" w:rsidRDefault="00641757" w:rsidP="00641757">
      <w:pPr>
        <w:pStyle w:val="SingleTxtGR"/>
      </w:pPr>
      <w:r w:rsidRPr="009C36DF">
        <w:t>354.</w:t>
      </w:r>
      <w:r w:rsidRPr="009C36DF">
        <w:tab/>
        <w:t>Учредителями школ выступают не только государственные органы. Шк</w:t>
      </w:r>
      <w:r w:rsidRPr="009C36DF">
        <w:t>о</w:t>
      </w:r>
      <w:r w:rsidRPr="009C36DF">
        <w:t>лы или школьные учреждения, создаваемые негосударственными учредител</w:t>
      </w:r>
      <w:r w:rsidRPr="009C36DF">
        <w:t>я</w:t>
      </w:r>
      <w:r w:rsidRPr="009C36DF">
        <w:t xml:space="preserve">ми, должны быть внесены в государственный перечень под названием </w:t>
      </w:r>
      <w:r>
        <w:t>"</w:t>
      </w:r>
      <w:r w:rsidRPr="009C36DF">
        <w:t>Школ</w:t>
      </w:r>
      <w:r w:rsidRPr="009C36DF">
        <w:t>ь</w:t>
      </w:r>
      <w:r w:rsidRPr="009C36DF">
        <w:t>ный регистр</w:t>
      </w:r>
      <w:r>
        <w:t>"</w:t>
      </w:r>
      <w:r w:rsidRPr="009C36DF">
        <w:t>.</w:t>
      </w:r>
    </w:p>
    <w:p w:rsidR="00641757" w:rsidRPr="009C36DF" w:rsidRDefault="00641757" w:rsidP="00641757">
      <w:pPr>
        <w:pStyle w:val="SingleTxtGR"/>
      </w:pPr>
      <w:r w:rsidRPr="009C36DF">
        <w:t>355.</w:t>
      </w:r>
      <w:r w:rsidRPr="009C36DF">
        <w:tab/>
        <w:t>Все школы, школьные учреждения и оказываемые в них всеми учредит</w:t>
      </w:r>
      <w:r w:rsidRPr="009C36DF">
        <w:t>е</w:t>
      </w:r>
      <w:r w:rsidRPr="009C36DF">
        <w:t>лями, зарегистрированными в Школьном регистре, образовательные и школ</w:t>
      </w:r>
      <w:r w:rsidRPr="009C36DF">
        <w:t>ь</w:t>
      </w:r>
      <w:r w:rsidRPr="009C36DF">
        <w:t>ные услуги, подпадают под действие закона об образовании. Это касается пр</w:t>
      </w:r>
      <w:r w:rsidRPr="009C36DF">
        <w:t>е</w:t>
      </w:r>
      <w:r w:rsidRPr="009C36DF">
        <w:t>жде всего школ и школьных учреждений, учреждаемых зарегистрированными церквями и религиозными организациями, которым разрешено осуществлять специальное право на учреждение церковных школ</w:t>
      </w:r>
      <w:r w:rsidRPr="00843538">
        <w:rPr>
          <w:sz w:val="18"/>
          <w:szCs w:val="18"/>
          <w:vertAlign w:val="superscript"/>
        </w:rPr>
        <w:footnoteReference w:id="173"/>
      </w:r>
      <w:r w:rsidRPr="009C36DF">
        <w:t>, а также школ и школ</w:t>
      </w:r>
      <w:r w:rsidRPr="009C36DF">
        <w:t>ь</w:t>
      </w:r>
      <w:r w:rsidRPr="009C36DF">
        <w:t>ных учреждений, создаваемых другими юридическими или физическими лиц</w:t>
      </w:r>
      <w:r w:rsidRPr="009C36DF">
        <w:t>а</w:t>
      </w:r>
      <w:r w:rsidRPr="009C36DF">
        <w:t>ми.</w:t>
      </w:r>
    </w:p>
    <w:p w:rsidR="00641757" w:rsidRPr="009C36DF" w:rsidRDefault="00641757" w:rsidP="00641757">
      <w:pPr>
        <w:pStyle w:val="SingleTxtGR"/>
      </w:pPr>
      <w:r w:rsidRPr="009C36DF">
        <w:t>356.</w:t>
      </w:r>
      <w:r w:rsidRPr="009C36DF">
        <w:tab/>
        <w:t>Подробная информация о регистрации в Школьном регистре изложена в законе об образовании. После успешного занесения в Школьный регистр юр</w:t>
      </w:r>
      <w:r w:rsidRPr="009C36DF">
        <w:t>и</w:t>
      </w:r>
      <w:r w:rsidRPr="009C36DF">
        <w:t>дическое лицо, функционирующее в форме школы или школьного учреждения, приобретает право давать образование и оказывать образовательные услуги, а</w:t>
      </w:r>
      <w:r w:rsidR="00D16DDA">
        <w:t> </w:t>
      </w:r>
      <w:r w:rsidRPr="009C36DF">
        <w:t>также выдавать установленные законом свидетельства об образовании. Кроме того, такое юридическое лицо приобретает право претендовать на получение средств из государственного бюджета или из бюджета соответствующей терр</w:t>
      </w:r>
      <w:r w:rsidRPr="009C36DF">
        <w:t>и</w:t>
      </w:r>
      <w:r w:rsidRPr="009C36DF">
        <w:t>ториальной самоуправляющейся единицы на условиях, изложенных в зак</w:t>
      </w:r>
      <w:r w:rsidRPr="009C36DF">
        <w:t>о</w:t>
      </w:r>
      <w:r w:rsidRPr="009C36DF">
        <w:t>не об образовании.</w:t>
      </w:r>
    </w:p>
    <w:p w:rsidR="00641757" w:rsidRPr="009C36DF" w:rsidRDefault="00641757" w:rsidP="00641757">
      <w:pPr>
        <w:pStyle w:val="H1GR"/>
      </w:pPr>
      <w:r w:rsidRPr="009C36DF">
        <w:tab/>
      </w:r>
      <w:r w:rsidRPr="009C36DF">
        <w:tab/>
        <w:t>Статья 15</w:t>
      </w:r>
      <w:r w:rsidRPr="009C36DF">
        <w:br/>
        <w:t>Право на участие в культурной жизни и научном прогрессе</w:t>
      </w:r>
    </w:p>
    <w:p w:rsidR="00641757" w:rsidRPr="009C36DF" w:rsidRDefault="00641757" w:rsidP="00641757">
      <w:pPr>
        <w:pStyle w:val="H23GR"/>
      </w:pPr>
      <w:r w:rsidRPr="009C36DF">
        <w:tab/>
        <w:t>a)</w:t>
      </w:r>
      <w:r w:rsidRPr="009C36DF">
        <w:tab/>
        <w:t>Право на участие в культурной жизни</w:t>
      </w:r>
    </w:p>
    <w:p w:rsidR="00641757" w:rsidRPr="009C36DF" w:rsidRDefault="00641757" w:rsidP="00641757">
      <w:pPr>
        <w:pStyle w:val="SingleTxtGR"/>
      </w:pPr>
      <w:r w:rsidRPr="009C36DF">
        <w:t>357.</w:t>
      </w:r>
      <w:r w:rsidRPr="009C36DF">
        <w:tab/>
        <w:t>Закон № 231/2001 (СЗ) о телерадиовещании</w:t>
      </w:r>
      <w:r w:rsidRPr="00843538">
        <w:rPr>
          <w:sz w:val="18"/>
          <w:szCs w:val="18"/>
          <w:vertAlign w:val="superscript"/>
        </w:rPr>
        <w:footnoteReference w:id="174"/>
      </w:r>
      <w:r w:rsidRPr="009C36DF">
        <w:t xml:space="preserve"> обязывает имеющие лице</w:t>
      </w:r>
      <w:r w:rsidRPr="009C36DF">
        <w:t>н</w:t>
      </w:r>
      <w:r w:rsidRPr="009C36DF">
        <w:t>зию национальные телекомпании выпускать в эфир по меньшей мере 15% св</w:t>
      </w:r>
      <w:r w:rsidRPr="009C36DF">
        <w:t>о</w:t>
      </w:r>
      <w:r w:rsidRPr="009C36DF">
        <w:t>их передач со скрытыми или видимыми субтитрами для людей с расстройств</w:t>
      </w:r>
      <w:r w:rsidRPr="009C36DF">
        <w:t>а</w:t>
      </w:r>
      <w:r w:rsidRPr="009C36DF">
        <w:t>ми слуха. Поначалу телекомпании испытывали некоторые трудности с собл</w:t>
      </w:r>
      <w:r w:rsidRPr="009C36DF">
        <w:t>ю</w:t>
      </w:r>
      <w:r w:rsidRPr="009C36DF">
        <w:t>дением этого требования, но к настоящему моменту, как указано в свежем до</w:t>
      </w:r>
      <w:r w:rsidRPr="009C36DF">
        <w:t>к</w:t>
      </w:r>
      <w:r w:rsidRPr="009C36DF">
        <w:t>ладе Совета по телерадиовещанию, все телекомпании выполняют это требов</w:t>
      </w:r>
      <w:r w:rsidRPr="009C36DF">
        <w:t>а</w:t>
      </w:r>
      <w:r w:rsidRPr="009C36DF">
        <w:t>ние.</w:t>
      </w:r>
    </w:p>
    <w:p w:rsidR="00641757" w:rsidRPr="009C36DF" w:rsidRDefault="00641757" w:rsidP="00641757">
      <w:pPr>
        <w:pStyle w:val="SingleTxtGR"/>
      </w:pPr>
      <w:r w:rsidRPr="009C36DF">
        <w:t>358.</w:t>
      </w:r>
      <w:r w:rsidRPr="009C36DF">
        <w:tab/>
        <w:t>В законе № 483/1991 (СЗ) о Чешском телевидении</w:t>
      </w:r>
      <w:r w:rsidRPr="00843538">
        <w:rPr>
          <w:sz w:val="18"/>
          <w:szCs w:val="18"/>
          <w:vertAlign w:val="superscript"/>
        </w:rPr>
        <w:footnoteReference w:id="175"/>
      </w:r>
      <w:r w:rsidRPr="009C36DF">
        <w:t xml:space="preserve"> прописано, что о</w:t>
      </w:r>
      <w:r w:rsidRPr="009C36DF">
        <w:t>д</w:t>
      </w:r>
      <w:r w:rsidRPr="009C36DF">
        <w:t>ной из его обязанностей как поставщика общественных услуг является выпуск по меньшей мере 70% передач со скрытыми или видимыми субтитрами для л</w:t>
      </w:r>
      <w:r w:rsidRPr="009C36DF">
        <w:t>ю</w:t>
      </w:r>
      <w:r w:rsidRPr="009C36DF">
        <w:t>дей с расстройствами слуха или с одновременным сурдопереводом. Как отм</w:t>
      </w:r>
      <w:r w:rsidRPr="009C36DF">
        <w:t>е</w:t>
      </w:r>
      <w:r w:rsidRPr="009C36DF">
        <w:t>чено в недавнем докладе Совета по телерадиовещанию, Чешское телевидение (ЧТ) успешно собл</w:t>
      </w:r>
      <w:r w:rsidRPr="009C36DF">
        <w:t>ю</w:t>
      </w:r>
      <w:r w:rsidRPr="009C36DF">
        <w:t>дает эту квоту.</w:t>
      </w:r>
    </w:p>
    <w:p w:rsidR="00641757" w:rsidRPr="009C36DF" w:rsidRDefault="00641757" w:rsidP="00641757">
      <w:pPr>
        <w:pStyle w:val="SingleTxtGR"/>
      </w:pPr>
      <w:r w:rsidRPr="009C36DF">
        <w:t>359.</w:t>
      </w:r>
      <w:r w:rsidRPr="009C36DF">
        <w:tab/>
        <w:t>В соответствии с законом № 348/2005 (СЗ) о сборах за телерадиоуслуги</w:t>
      </w:r>
      <w:r w:rsidRPr="00843538">
        <w:rPr>
          <w:sz w:val="18"/>
          <w:szCs w:val="18"/>
          <w:vertAlign w:val="superscript"/>
        </w:rPr>
        <w:footnoteReference w:id="176"/>
      </w:r>
      <w:r w:rsidRPr="009C36DF">
        <w:t xml:space="preserve"> полностью или почти полностью слепые на оба глаза и полностью или почти полностью глухие на оба уха (живущие по о</w:t>
      </w:r>
      <w:r w:rsidRPr="009C36DF">
        <w:t>т</w:t>
      </w:r>
      <w:r w:rsidRPr="009C36DF">
        <w:t>дельности или совместно в рамках единого домохозяйства) освобождаются от оплаты сборов за телер</w:t>
      </w:r>
      <w:r w:rsidRPr="009C36DF">
        <w:t>а</w:t>
      </w:r>
      <w:r w:rsidRPr="009C36DF">
        <w:t>диоуслуги.</w:t>
      </w:r>
    </w:p>
    <w:p w:rsidR="00641757" w:rsidRPr="009C36DF" w:rsidRDefault="00641757" w:rsidP="00641757">
      <w:pPr>
        <w:pStyle w:val="SingleTxtGR"/>
      </w:pPr>
      <w:r w:rsidRPr="009C36DF">
        <w:t>360.</w:t>
      </w:r>
      <w:r w:rsidRPr="009C36DF">
        <w:tab/>
        <w:t>Поправка</w:t>
      </w:r>
      <w:r w:rsidRPr="00843538">
        <w:rPr>
          <w:sz w:val="18"/>
          <w:szCs w:val="18"/>
          <w:vertAlign w:val="superscript"/>
        </w:rPr>
        <w:footnoteReference w:id="177"/>
      </w:r>
      <w:r w:rsidRPr="009C36DF">
        <w:t xml:space="preserve"> к закону № 273/1993 (СЗ) о некоторых правилах производс</w:t>
      </w:r>
      <w:r w:rsidRPr="009C36DF">
        <w:t>т</w:t>
      </w:r>
      <w:r w:rsidRPr="009C36DF">
        <w:t>ва, распространения и хранения аудиовизуальных материалов</w:t>
      </w:r>
      <w:r w:rsidRPr="00843538">
        <w:rPr>
          <w:sz w:val="18"/>
          <w:szCs w:val="18"/>
          <w:vertAlign w:val="superscript"/>
        </w:rPr>
        <w:footnoteReference w:id="178"/>
      </w:r>
      <w:r w:rsidRPr="009C36DF">
        <w:t>, которая была принята в 2006 году, обязывает распространителей чешских аудиовизуальных материалов, при наличии возможности, вмонтировать в экземпляры распр</w:t>
      </w:r>
      <w:r w:rsidRPr="009C36DF">
        <w:t>о</w:t>
      </w:r>
      <w:r w:rsidRPr="009C36DF">
        <w:t>страняемых материалов субтитры и распространять эту продукцию со скрыт</w:t>
      </w:r>
      <w:r w:rsidRPr="009C36DF">
        <w:t>ы</w:t>
      </w:r>
      <w:r w:rsidRPr="009C36DF">
        <w:t>ми субтитрами в инт</w:t>
      </w:r>
      <w:r w:rsidRPr="009C36DF">
        <w:t>е</w:t>
      </w:r>
      <w:r w:rsidRPr="009C36DF">
        <w:t>ресах людей с расстройством слуха.</w:t>
      </w:r>
    </w:p>
    <w:p w:rsidR="00641757" w:rsidRPr="009C36DF" w:rsidRDefault="00641757" w:rsidP="00641757">
      <w:pPr>
        <w:pStyle w:val="SingleTxtGR"/>
      </w:pPr>
      <w:r w:rsidRPr="009C36DF">
        <w:t>361.</w:t>
      </w:r>
      <w:r w:rsidRPr="009C36DF">
        <w:tab/>
        <w:t>Закон № 122/2000 (СЗ) о защите коллекций, имеющих музейную це</w:t>
      </w:r>
      <w:r w:rsidRPr="009C36DF">
        <w:t>н</w:t>
      </w:r>
      <w:r w:rsidRPr="009C36DF">
        <w:t>ность</w:t>
      </w:r>
      <w:r w:rsidRPr="00843538">
        <w:rPr>
          <w:sz w:val="18"/>
          <w:szCs w:val="18"/>
          <w:vertAlign w:val="superscript"/>
        </w:rPr>
        <w:footnoteReference w:id="179"/>
      </w:r>
      <w:r w:rsidRPr="009C36DF">
        <w:t>, регулирует, в частности, сферу общественных услуг и стандартизир</w:t>
      </w:r>
      <w:r w:rsidRPr="009C36DF">
        <w:t>о</w:t>
      </w:r>
      <w:r w:rsidRPr="009C36DF">
        <w:t>ванных общественных услуг, предоставляемых музеями и художественными г</w:t>
      </w:r>
      <w:r w:rsidRPr="009C36DF">
        <w:t>а</w:t>
      </w:r>
      <w:r w:rsidRPr="009C36DF">
        <w:t>лереями, и порядок их оказания</w:t>
      </w:r>
      <w:r w:rsidRPr="00843538">
        <w:rPr>
          <w:sz w:val="18"/>
          <w:szCs w:val="18"/>
          <w:vertAlign w:val="superscript"/>
        </w:rPr>
        <w:footnoteReference w:id="180"/>
      </w:r>
      <w:r w:rsidRPr="009C36DF">
        <w:t>.</w:t>
      </w:r>
    </w:p>
    <w:p w:rsidR="00641757" w:rsidRPr="009C36DF" w:rsidRDefault="00641757" w:rsidP="00641757">
      <w:pPr>
        <w:pStyle w:val="SingleTxtGR"/>
      </w:pPr>
      <w:r w:rsidRPr="009C36DF">
        <w:t>362.</w:t>
      </w:r>
      <w:r w:rsidRPr="009C36DF">
        <w:tab/>
        <w:t>Закон № 121/2000 (СЗ) об авторском праве</w:t>
      </w:r>
      <w:r w:rsidRPr="00843538">
        <w:rPr>
          <w:sz w:val="18"/>
          <w:szCs w:val="18"/>
          <w:vertAlign w:val="superscript"/>
        </w:rPr>
        <w:footnoteReference w:id="181"/>
      </w:r>
      <w:r w:rsidRPr="009C36DF">
        <w:t xml:space="preserve"> посвящен защите морал</w:t>
      </w:r>
      <w:r w:rsidRPr="009C36DF">
        <w:t>ь</w:t>
      </w:r>
      <w:r w:rsidRPr="009C36DF">
        <w:t>ных и материальных интересов, связанных с научными, литературными или х</w:t>
      </w:r>
      <w:r w:rsidRPr="009C36DF">
        <w:t>у</w:t>
      </w:r>
      <w:r w:rsidRPr="009C36DF">
        <w:t>дожественными произведениями. В 2005 и 2006 годах в закон были внесены поправки, вызванные развитием новых технологий, которые призваны обесп</w:t>
      </w:r>
      <w:r w:rsidRPr="009C36DF">
        <w:t>е</w:t>
      </w:r>
      <w:r w:rsidRPr="009C36DF">
        <w:t>чить более надежную защиту программного обеспечения и баз данных в соо</w:t>
      </w:r>
      <w:r w:rsidRPr="009C36DF">
        <w:t>т</w:t>
      </w:r>
      <w:r w:rsidRPr="009C36DF">
        <w:t>ветствии с межд</w:t>
      </w:r>
      <w:r w:rsidRPr="009C36DF">
        <w:t>у</w:t>
      </w:r>
      <w:r w:rsidRPr="009C36DF">
        <w:t>народными стандартами, а также более надежно защитить указанные права в условиях цифровой среды.</w:t>
      </w:r>
    </w:p>
    <w:p w:rsidR="00641757" w:rsidRPr="009C36DF" w:rsidRDefault="00641757" w:rsidP="00641757">
      <w:pPr>
        <w:pStyle w:val="SingleTxtGR"/>
      </w:pPr>
      <w:r w:rsidRPr="009C36DF">
        <w:t>363.</w:t>
      </w:r>
      <w:r w:rsidRPr="009C36DF">
        <w:tab/>
        <w:t>Все конкурсы на получение субсидий, проводимые Министерством кул</w:t>
      </w:r>
      <w:r w:rsidRPr="009C36DF">
        <w:t>ь</w:t>
      </w:r>
      <w:r w:rsidRPr="009C36DF">
        <w:t>туры, открыты для представления проектов, ориентированных на инвалидов. Ниже приведены примеры конкретных мероприятий, где нашли отражение т</w:t>
      </w:r>
      <w:r w:rsidRPr="009C36DF">
        <w:t>е</w:t>
      </w:r>
      <w:r w:rsidRPr="009C36DF">
        <w:t>мы, затрагивающие инвалидов:</w:t>
      </w:r>
    </w:p>
    <w:p w:rsidR="00641757" w:rsidRPr="009C36DF" w:rsidRDefault="00641757" w:rsidP="00641757">
      <w:pPr>
        <w:pStyle w:val="SingleTxtGR"/>
      </w:pPr>
      <w:r>
        <w:tab/>
      </w:r>
      <w:r w:rsidRPr="009C36DF">
        <w:t>a)</w:t>
      </w:r>
      <w:r w:rsidRPr="009C36DF">
        <w:tab/>
        <w:t xml:space="preserve">конкурс на получение субсидий на цели поддержки культурной деятельности среди инвалидов (объявления о его проведении размещаются на веб-сайте Министерства в разделе </w:t>
      </w:r>
      <w:r>
        <w:t>"</w:t>
      </w:r>
      <w:r w:rsidRPr="009C36DF">
        <w:t>Календарь мероприятий</w:t>
      </w:r>
      <w:r>
        <w:t>"</w:t>
      </w:r>
      <w:r w:rsidRPr="009C36DF">
        <w:t xml:space="preserve"> с помесячным о</w:t>
      </w:r>
      <w:r w:rsidRPr="009C36DF">
        <w:t>б</w:t>
      </w:r>
      <w:r w:rsidRPr="009C36DF">
        <w:t>новлением);</w:t>
      </w:r>
    </w:p>
    <w:p w:rsidR="00641757" w:rsidRPr="009C36DF" w:rsidRDefault="00641757" w:rsidP="00641757">
      <w:pPr>
        <w:pStyle w:val="SingleTxtGR"/>
      </w:pPr>
      <w:r>
        <w:tab/>
      </w:r>
      <w:r w:rsidRPr="009C36DF">
        <w:t>b)</w:t>
      </w:r>
      <w:r w:rsidRPr="009C36DF">
        <w:tab/>
        <w:t xml:space="preserve">конкурс на выделение субсидий на тему </w:t>
      </w:r>
      <w:r>
        <w:t>"</w:t>
      </w:r>
      <w:r w:rsidRPr="009C36DF">
        <w:t>Библиотеки XXI века</w:t>
      </w:r>
      <w:r>
        <w:t>"</w:t>
      </w:r>
      <w:r w:rsidRPr="009C36DF">
        <w:t xml:space="preserve"> включает специальную программу по обеспечению широкой доступности би</w:t>
      </w:r>
      <w:r w:rsidRPr="009C36DF">
        <w:t>б</w:t>
      </w:r>
      <w:r w:rsidRPr="009C36DF">
        <w:t>лиоте</w:t>
      </w:r>
      <w:r w:rsidRPr="009C36DF">
        <w:t>ч</w:t>
      </w:r>
      <w:r w:rsidRPr="009C36DF">
        <w:t>ных услуг для инвалидов;</w:t>
      </w:r>
    </w:p>
    <w:p w:rsidR="00641757" w:rsidRPr="009C36DF" w:rsidRDefault="00641757" w:rsidP="00641757">
      <w:pPr>
        <w:pStyle w:val="SingleTxtGR"/>
      </w:pPr>
      <w:r>
        <w:tab/>
      </w:r>
      <w:r w:rsidRPr="009C36DF">
        <w:t>c)</w:t>
      </w:r>
      <w:r w:rsidRPr="009C36DF">
        <w:tab/>
        <w:t>конкурс на выделение субсидий в сфере аудиовизуальных услуг и средств массовой информации, в котором могут участвовать также и организ</w:t>
      </w:r>
      <w:r w:rsidRPr="009C36DF">
        <w:t>а</w:t>
      </w:r>
      <w:r w:rsidRPr="009C36DF">
        <w:t>ции, представляющие проекты, нацеленные на повышение доступности теле- и р</w:t>
      </w:r>
      <w:r w:rsidRPr="009C36DF">
        <w:t>а</w:t>
      </w:r>
      <w:r w:rsidRPr="009C36DF">
        <w:t>диопрограмм для меньшинств, включая инвалидов.</w:t>
      </w:r>
    </w:p>
    <w:p w:rsidR="00641757" w:rsidRPr="009C36DF" w:rsidRDefault="00641757" w:rsidP="00641757">
      <w:pPr>
        <w:pStyle w:val="HChGR"/>
      </w:pPr>
      <w:r w:rsidRPr="009C36DF">
        <w:br w:type="page"/>
        <w:t>Приложения</w:t>
      </w:r>
    </w:p>
    <w:p w:rsidR="00641757" w:rsidRPr="009C36DF" w:rsidRDefault="00641757" w:rsidP="00641757">
      <w:pPr>
        <w:pStyle w:val="HChGR"/>
      </w:pPr>
      <w:r>
        <w:tab/>
      </w:r>
      <w:r>
        <w:tab/>
      </w:r>
      <w:r w:rsidRPr="009C36DF">
        <w:t>Приложение I</w:t>
      </w:r>
    </w:p>
    <w:p w:rsidR="00641757" w:rsidRPr="009C36DF" w:rsidRDefault="00641757" w:rsidP="00641757">
      <w:pPr>
        <w:pStyle w:val="HChGR"/>
      </w:pPr>
      <w:r>
        <w:tab/>
      </w:r>
      <w:r>
        <w:tab/>
      </w:r>
      <w:r w:rsidRPr="009C36DF">
        <w:t>Информация о выполнении заключительных рекомендаций по первоначальному периодическому докладу (E/1990/5/Add.47)</w:t>
      </w:r>
    </w:p>
    <w:p w:rsidR="00641757" w:rsidRPr="009C36DF" w:rsidRDefault="00641757" w:rsidP="00641757">
      <w:pPr>
        <w:pStyle w:val="H1GR"/>
      </w:pPr>
      <w:r w:rsidRPr="009C36DF">
        <w:tab/>
      </w:r>
      <w:r w:rsidRPr="009C36DF">
        <w:tab/>
        <w:t>Рекомендация № 25</w:t>
      </w:r>
    </w:p>
    <w:p w:rsidR="00641757" w:rsidRPr="009D6800" w:rsidRDefault="00641757" w:rsidP="00641757">
      <w:pPr>
        <w:pStyle w:val="SingleTxtGR"/>
        <w:rPr>
          <w:b/>
        </w:rPr>
      </w:pPr>
      <w:r w:rsidRPr="009D6800">
        <w:rPr>
          <w:b/>
        </w:rPr>
        <w:t>Комитет настоятельно призывает государство-участник принять надлеж</w:t>
      </w:r>
      <w:r w:rsidRPr="009D6800">
        <w:rPr>
          <w:b/>
        </w:rPr>
        <w:t>а</w:t>
      </w:r>
      <w:r w:rsidRPr="009D6800">
        <w:rPr>
          <w:b/>
        </w:rPr>
        <w:t>щие меры с целью полномасштабной интеграции Пакта в свою правовую систему, с тем чтобы на охватываемые Пактом права можно было напр</w:t>
      </w:r>
      <w:r w:rsidRPr="009D6800">
        <w:rPr>
          <w:b/>
        </w:rPr>
        <w:t>я</w:t>
      </w:r>
      <w:r w:rsidRPr="009D6800">
        <w:rPr>
          <w:b/>
        </w:rPr>
        <w:t>мую ссылаться в судах.</w:t>
      </w:r>
    </w:p>
    <w:p w:rsidR="00641757" w:rsidRPr="009C36DF" w:rsidRDefault="00641757" w:rsidP="00641757">
      <w:pPr>
        <w:pStyle w:val="SingleTxtGR"/>
      </w:pPr>
      <w:r w:rsidRPr="009C36DF">
        <w:t>1.</w:t>
      </w:r>
      <w:r w:rsidRPr="009C36DF">
        <w:tab/>
        <w:t>До 2002 года только ратифицированные и обнародованные договоры о правах человека и основных свободах обладали преимущественной силой по отношению к законодательству и были напрямую применимы. В 2002 году была принята поправка к Конституции (в частности</w:t>
      </w:r>
      <w:r w:rsidR="00807025">
        <w:t>,</w:t>
      </w:r>
      <w:r w:rsidRPr="009C36DF">
        <w:t xml:space="preserve"> к ее статье 10), которая скорре</w:t>
      </w:r>
      <w:r w:rsidRPr="009C36DF">
        <w:t>к</w:t>
      </w:r>
      <w:r w:rsidRPr="009C36DF">
        <w:t>тировала и внесла ясность в вопрос о соотношении национального законод</w:t>
      </w:r>
      <w:r w:rsidRPr="009C36DF">
        <w:t>а</w:t>
      </w:r>
      <w:r w:rsidRPr="009C36DF">
        <w:t>тельства и междун</w:t>
      </w:r>
      <w:r w:rsidRPr="009C36DF">
        <w:t>а</w:t>
      </w:r>
      <w:r w:rsidRPr="009C36DF">
        <w:t>родного права</w:t>
      </w:r>
      <w:r w:rsidRPr="00843538">
        <w:rPr>
          <w:sz w:val="18"/>
          <w:szCs w:val="18"/>
          <w:vertAlign w:val="superscript"/>
        </w:rPr>
        <w:footnoteReference w:id="182"/>
      </w:r>
      <w:r w:rsidRPr="009C36DF">
        <w:t>. С 1 июня 2002 года все обнародованные</w:t>
      </w:r>
      <w:r w:rsidRPr="00843538">
        <w:rPr>
          <w:sz w:val="18"/>
          <w:szCs w:val="18"/>
          <w:vertAlign w:val="superscript"/>
        </w:rPr>
        <w:footnoteReference w:id="183"/>
      </w:r>
      <w:r w:rsidRPr="009C36DF">
        <w:t xml:space="preserve"> международные соглашения, которые прошли ратификацию в парламенте и я</w:t>
      </w:r>
      <w:r w:rsidRPr="009C36DF">
        <w:t>в</w:t>
      </w:r>
      <w:r w:rsidRPr="009C36DF">
        <w:t>ляются обязательными для Чешской Республики, считаются составной частью правовой системы страны. В Конституции также предусматривается, что пр</w:t>
      </w:r>
      <w:r w:rsidRPr="009C36DF">
        <w:t>и</w:t>
      </w:r>
      <w:r w:rsidRPr="009C36DF">
        <w:t>менение таких международных соглашений производится в приоритетном п</w:t>
      </w:r>
      <w:r w:rsidRPr="009C36DF">
        <w:t>о</w:t>
      </w:r>
      <w:r w:rsidRPr="009C36DF">
        <w:t xml:space="preserve">рядке, поскольку, </w:t>
      </w:r>
      <w:r>
        <w:t>"</w:t>
      </w:r>
      <w:r w:rsidRPr="009C36DF">
        <w:t>если в международном соглашении содержится положение, противоречащее законодательной норме, применяется международное соглаш</w:t>
      </w:r>
      <w:r w:rsidRPr="009C36DF">
        <w:t>е</w:t>
      </w:r>
      <w:r w:rsidRPr="009C36DF">
        <w:t>ние</w:t>
      </w:r>
      <w:r>
        <w:t>"</w:t>
      </w:r>
      <w:r w:rsidRPr="009C36DF">
        <w:t>.</w:t>
      </w:r>
    </w:p>
    <w:p w:rsidR="00641757" w:rsidRPr="009C36DF" w:rsidRDefault="00641757" w:rsidP="00641757">
      <w:pPr>
        <w:pStyle w:val="SingleTxtGR"/>
      </w:pPr>
      <w:r w:rsidRPr="009C36DF">
        <w:t>2.</w:t>
      </w:r>
      <w:r w:rsidRPr="009C36DF">
        <w:tab/>
        <w:t>В случае обнаружения коллизии между законодательным положением и международным соглашением, которое входит в состав правовой системы стр</w:t>
      </w:r>
      <w:r w:rsidRPr="009C36DF">
        <w:t>а</w:t>
      </w:r>
      <w:r w:rsidRPr="009C36DF">
        <w:t>ны, правоприменительные инстанции должны исходить из примата междун</w:t>
      </w:r>
      <w:r w:rsidRPr="009C36DF">
        <w:t>а</w:t>
      </w:r>
      <w:r w:rsidRPr="009C36DF">
        <w:t>родного соглашения. Если такая коллизия подрывает эффективную реализ</w:t>
      </w:r>
      <w:r w:rsidRPr="009C36DF">
        <w:t>а</w:t>
      </w:r>
      <w:r w:rsidRPr="009C36DF">
        <w:t>цию прав, провозглашенных в международных соглашениях, можно обратиться в Конституционный суд с иском об отмене законов, других юридических норм или их отдельных элементов.</w:t>
      </w:r>
    </w:p>
    <w:p w:rsidR="00641757" w:rsidRPr="009C36DF" w:rsidRDefault="00641757" w:rsidP="00641757">
      <w:pPr>
        <w:pStyle w:val="SingleTxtGR"/>
      </w:pPr>
      <w:r w:rsidRPr="009C36DF">
        <w:t>3.</w:t>
      </w:r>
      <w:r w:rsidRPr="009C36DF">
        <w:tab/>
        <w:t>Указанная поправка к Конституции также предусматривала изменение компетенции Конституционного суда, который теперь принимает решения, к</w:t>
      </w:r>
      <w:r w:rsidRPr="009C36DF">
        <w:t>а</w:t>
      </w:r>
      <w:r w:rsidRPr="009C36DF">
        <w:t>сающиеся оценки соответствия международных с</w:t>
      </w:r>
      <w:r w:rsidRPr="009C36DF">
        <w:t>о</w:t>
      </w:r>
      <w:r w:rsidRPr="009C36DF">
        <w:t>глашений конституционным нормам, до их ратификации</w:t>
      </w:r>
      <w:r w:rsidRPr="00843538">
        <w:rPr>
          <w:sz w:val="18"/>
          <w:szCs w:val="18"/>
          <w:vertAlign w:val="superscript"/>
        </w:rPr>
        <w:footnoteReference w:id="184"/>
      </w:r>
      <w:r w:rsidRPr="009C36DF">
        <w:t>. Правом обращения с запросом о проведении оценки соответствия международных соглашений конституционным нормам до их ратификации надел</w:t>
      </w:r>
      <w:r w:rsidRPr="009C36DF">
        <w:t>е</w:t>
      </w:r>
      <w:r w:rsidRPr="009C36DF">
        <w:t>ны Президент Республики, любая группа из 41 депутата парламента или 17 сенаторов, а также палаты парламента</w:t>
      </w:r>
      <w:r w:rsidRPr="00843538">
        <w:rPr>
          <w:sz w:val="18"/>
          <w:szCs w:val="18"/>
          <w:vertAlign w:val="superscript"/>
        </w:rPr>
        <w:footnoteReference w:id="185"/>
      </w:r>
      <w:r w:rsidRPr="009C36DF">
        <w:t>. Если Конституц</w:t>
      </w:r>
      <w:r w:rsidRPr="009C36DF">
        <w:t>и</w:t>
      </w:r>
      <w:r w:rsidRPr="009C36DF">
        <w:t>онный суд устанавливает наличие коллизии между конституционными нормами и международным соглашением, такая коллизия может быть устранена только с помощью внесения поправки в конституционный закон Чешской Республики, что открывает путь для возможной ратификации, либо путем отказа от ратиф</w:t>
      </w:r>
      <w:r w:rsidRPr="009C36DF">
        <w:t>и</w:t>
      </w:r>
      <w:r w:rsidRPr="009C36DF">
        <w:t>кации международного соглашения.</w:t>
      </w:r>
    </w:p>
    <w:p w:rsidR="00641757" w:rsidRPr="009C36DF" w:rsidRDefault="00641757" w:rsidP="00641757">
      <w:pPr>
        <w:pStyle w:val="SingleTxtGR"/>
      </w:pPr>
      <w:r w:rsidRPr="009C36DF">
        <w:t>4.</w:t>
      </w:r>
      <w:r w:rsidRPr="009C36DF">
        <w:tab/>
        <w:t>Факт вступления в ЕС затронул некоторые права, провозглашенные в Пакте, поскольку обладат</w:t>
      </w:r>
      <w:r w:rsidRPr="009C36DF">
        <w:t>е</w:t>
      </w:r>
      <w:r w:rsidRPr="009C36DF">
        <w:t>лями прав, которыми, согласно Пакту, были лишь граждане государства-участника, теперь являются все граждане государств ЕС.</w:t>
      </w:r>
    </w:p>
    <w:p w:rsidR="00641757" w:rsidRPr="009C36DF" w:rsidRDefault="00641757" w:rsidP="00641757">
      <w:pPr>
        <w:pStyle w:val="H1GR"/>
      </w:pPr>
      <w:r w:rsidRPr="009C36DF">
        <w:tab/>
      </w:r>
      <w:r w:rsidRPr="009C36DF">
        <w:tab/>
        <w:t>Рекомендация № 26</w:t>
      </w:r>
    </w:p>
    <w:p w:rsidR="00641757" w:rsidRPr="009D6800" w:rsidRDefault="00641757" w:rsidP="00641757">
      <w:pPr>
        <w:pStyle w:val="SingleTxtGR"/>
        <w:rPr>
          <w:b/>
        </w:rPr>
      </w:pPr>
      <w:r w:rsidRPr="009D6800">
        <w:rPr>
          <w:b/>
        </w:rPr>
        <w:t>Комитет настоятельно рекомендует государству-участнику принять наци</w:t>
      </w:r>
      <w:r w:rsidRPr="009D6800">
        <w:rPr>
          <w:b/>
        </w:rPr>
        <w:t>о</w:t>
      </w:r>
      <w:r w:rsidRPr="009D6800">
        <w:rPr>
          <w:b/>
        </w:rPr>
        <w:t>нальный план действий по защите прав человека и в его рамках создать национальное учреждение по правам человека в целях защиты и поощр</w:t>
      </w:r>
      <w:r w:rsidRPr="009D6800">
        <w:rPr>
          <w:b/>
        </w:rPr>
        <w:t>е</w:t>
      </w:r>
      <w:r w:rsidRPr="009D6800">
        <w:rPr>
          <w:b/>
        </w:rPr>
        <w:t>ния всех прав человека, включая экономические, социальные и культу</w:t>
      </w:r>
      <w:r w:rsidRPr="009D6800">
        <w:rPr>
          <w:b/>
        </w:rPr>
        <w:t>р</w:t>
      </w:r>
      <w:r w:rsidRPr="009D6800">
        <w:rPr>
          <w:b/>
        </w:rPr>
        <w:t>ные права.</w:t>
      </w:r>
    </w:p>
    <w:p w:rsidR="00641757" w:rsidRPr="009C36DF" w:rsidRDefault="00641757" w:rsidP="00641757">
      <w:pPr>
        <w:pStyle w:val="SingleTxtGR"/>
      </w:pPr>
      <w:r w:rsidRPr="009C36DF">
        <w:t>5.</w:t>
      </w:r>
      <w:r w:rsidRPr="009C36DF">
        <w:tab/>
        <w:t>Основополагающим документом стратегического характера по вопросу о защите прав человека является постановление правительства Чешской Респу</w:t>
      </w:r>
      <w:r w:rsidRPr="009C36DF">
        <w:t>б</w:t>
      </w:r>
      <w:r w:rsidRPr="009C36DF">
        <w:t>лики от 9 декабря 1998 года об обеспечении более надежной защиты прав чел</w:t>
      </w:r>
      <w:r w:rsidRPr="009C36DF">
        <w:t>о</w:t>
      </w:r>
      <w:r w:rsidRPr="009C36DF">
        <w:t>века. Ключевые цели, поставленные в данном документе, уже достигнуты (н</w:t>
      </w:r>
      <w:r w:rsidRPr="009C36DF">
        <w:t>а</w:t>
      </w:r>
      <w:r w:rsidRPr="009C36DF">
        <w:t>пример, учрежден национальный механизм по контролю за выполнением обяз</w:t>
      </w:r>
      <w:r w:rsidRPr="009C36DF">
        <w:t>а</w:t>
      </w:r>
      <w:r w:rsidRPr="009C36DF">
        <w:t xml:space="preserve">тельств, вытекающих из соглашений о правах человека, активизации борьбы с расизмом и </w:t>
      </w:r>
      <w:r w:rsidR="00FB285B">
        <w:t>т.д.</w:t>
      </w:r>
      <w:r w:rsidRPr="009C36DF">
        <w:t>).</w:t>
      </w:r>
    </w:p>
    <w:p w:rsidR="00641757" w:rsidRPr="009C36DF" w:rsidRDefault="00641757" w:rsidP="00641757">
      <w:pPr>
        <w:pStyle w:val="SingleTxtGR"/>
      </w:pPr>
      <w:r w:rsidRPr="009C36DF">
        <w:t>6.</w:t>
      </w:r>
      <w:r w:rsidRPr="009C36DF">
        <w:tab/>
        <w:t>В настоящий момент Чешская Республика производит оценку необход</w:t>
      </w:r>
      <w:r w:rsidRPr="009C36DF">
        <w:t>и</w:t>
      </w:r>
      <w:r w:rsidRPr="009C36DF">
        <w:t>мости и целесообразности принятия всестороннего плана действий по вопр</w:t>
      </w:r>
      <w:r w:rsidRPr="009C36DF">
        <w:t>о</w:t>
      </w:r>
      <w:r w:rsidRPr="009C36DF">
        <w:t>сам прав человека. Работа над всеобщим и универсальным планом действий в области прав человека несколько сдерживается наличием ряда частичных пл</w:t>
      </w:r>
      <w:r w:rsidRPr="009C36DF">
        <w:t>а</w:t>
      </w:r>
      <w:r w:rsidRPr="009C36DF">
        <w:t>нов действий по отдельным вопросам, например плана действий по реализации концепции интеграции цыган, концепции интеграции иностранцев, приорит</w:t>
      </w:r>
      <w:r w:rsidRPr="009C36DF">
        <w:t>е</w:t>
      </w:r>
      <w:r w:rsidRPr="009C36DF">
        <w:t>тов и процедур, применяемых Министерством труда и социальных вопросов в работе по обеспечению равноправия мужчин и женщин, и пр.</w:t>
      </w:r>
    </w:p>
    <w:p w:rsidR="00641757" w:rsidRPr="009C36DF" w:rsidRDefault="00641757" w:rsidP="00641757">
      <w:pPr>
        <w:pStyle w:val="SingleTxtGR"/>
      </w:pPr>
      <w:r w:rsidRPr="009C36DF">
        <w:t>7.</w:t>
      </w:r>
      <w:r w:rsidRPr="009C36DF">
        <w:tab/>
        <w:t>Конкретные проблемы защиты прав человека и положение дел с их реш</w:t>
      </w:r>
      <w:r w:rsidRPr="009C36DF">
        <w:t>е</w:t>
      </w:r>
      <w:r w:rsidRPr="009C36DF">
        <w:t>нием регулярно освещаются в периодических ежегодных докладах правител</w:t>
      </w:r>
      <w:r w:rsidRPr="009C36DF">
        <w:t>ь</w:t>
      </w:r>
      <w:r w:rsidRPr="009C36DF">
        <w:t>ства о положении дел с правами человека, которые подготавливаются прав</w:t>
      </w:r>
      <w:r w:rsidRPr="009C36DF">
        <w:t>и</w:t>
      </w:r>
      <w:r w:rsidRPr="009C36DF">
        <w:t>тельственным комиссаром по правам человека.</w:t>
      </w:r>
    </w:p>
    <w:p w:rsidR="00641757" w:rsidRPr="009C36DF" w:rsidRDefault="00641757" w:rsidP="00641757">
      <w:pPr>
        <w:pStyle w:val="H1GR"/>
      </w:pPr>
      <w:r w:rsidRPr="009C36DF">
        <w:tab/>
      </w:r>
      <w:r w:rsidRPr="009C36DF">
        <w:tab/>
        <w:t>Рекомендация № 27</w:t>
      </w:r>
    </w:p>
    <w:p w:rsidR="00641757" w:rsidRPr="009D6800" w:rsidRDefault="00641757" w:rsidP="00641757">
      <w:pPr>
        <w:pStyle w:val="SingleTxtGR"/>
        <w:rPr>
          <w:b/>
        </w:rPr>
      </w:pPr>
      <w:r w:rsidRPr="009D6800">
        <w:rPr>
          <w:b/>
        </w:rPr>
        <w:t>Комитет настоятельно рекомендует государству-участнику отразить пол</w:t>
      </w:r>
      <w:r w:rsidRPr="009D6800">
        <w:rPr>
          <w:b/>
        </w:rPr>
        <w:t>о</w:t>
      </w:r>
      <w:r w:rsidRPr="009D6800">
        <w:rPr>
          <w:b/>
        </w:rPr>
        <w:t>жения Пакта в своих программах приватизации и предусмотреть системы социальной поддержки в ходе осуществления этих программ.</w:t>
      </w:r>
    </w:p>
    <w:p w:rsidR="00641757" w:rsidRPr="009C36DF" w:rsidRDefault="00641757" w:rsidP="00641757">
      <w:pPr>
        <w:pStyle w:val="SingleTxtGR"/>
      </w:pPr>
      <w:r w:rsidRPr="009C36DF">
        <w:t>8.</w:t>
      </w:r>
      <w:r w:rsidRPr="009C36DF">
        <w:tab/>
        <w:t>На данный момент в Чешской Республике не осуществляется долгосро</w:t>
      </w:r>
      <w:r w:rsidRPr="009C36DF">
        <w:t>ч</w:t>
      </w:r>
      <w:r w:rsidRPr="009C36DF">
        <w:t>ных программ приватизации в том смысле, в каком этот вопрос ставится в да</w:t>
      </w:r>
      <w:r w:rsidRPr="009C36DF">
        <w:t>н</w:t>
      </w:r>
      <w:r w:rsidRPr="009C36DF">
        <w:t>ной заключительной рекомендации. В период п</w:t>
      </w:r>
      <w:r w:rsidRPr="009C36DF">
        <w:t>о</w:t>
      </w:r>
      <w:r w:rsidRPr="009C36DF">
        <w:t>сле принятия закона № 92/1991 (СЗ) об условиях передачи государственного имущества третьим сторонам, в</w:t>
      </w:r>
      <w:r w:rsidR="00807025">
        <w:t> </w:t>
      </w:r>
      <w:r w:rsidRPr="009C36DF">
        <w:t>котором определяются условия приватизации государственного имущества, правительством не было запущено никаких особых программ приватизации. Различными правительствами страны всегда принимались политические реш</w:t>
      </w:r>
      <w:r w:rsidRPr="009C36DF">
        <w:t>е</w:t>
      </w:r>
      <w:r w:rsidRPr="009C36DF">
        <w:t>ния, определяемые их программными установками. Программные заявления двух последних правительств приватизации не касались</w:t>
      </w:r>
      <w:r w:rsidRPr="00843538">
        <w:rPr>
          <w:sz w:val="18"/>
          <w:szCs w:val="18"/>
          <w:vertAlign w:val="superscript"/>
        </w:rPr>
        <w:footnoteReference w:id="186"/>
      </w:r>
      <w:r w:rsidRPr="009C36DF">
        <w:t>.</w:t>
      </w:r>
    </w:p>
    <w:p w:rsidR="00641757" w:rsidRPr="009C36DF" w:rsidRDefault="00641757" w:rsidP="00641757">
      <w:pPr>
        <w:pStyle w:val="H1GR"/>
      </w:pPr>
      <w:r w:rsidRPr="009C36DF">
        <w:tab/>
      </w:r>
      <w:r w:rsidRPr="009C36DF">
        <w:tab/>
        <w:t>Рекомендация № 28</w:t>
      </w:r>
    </w:p>
    <w:p w:rsidR="00641757" w:rsidRPr="009D6800" w:rsidRDefault="00641757" w:rsidP="00641757">
      <w:pPr>
        <w:pStyle w:val="SingleTxtGR"/>
        <w:rPr>
          <w:b/>
        </w:rPr>
      </w:pPr>
      <w:r w:rsidRPr="009D6800">
        <w:rPr>
          <w:b/>
        </w:rPr>
        <w:t>Комитет призывает государство-участник отменить люстрационные зак</w:t>
      </w:r>
      <w:r w:rsidRPr="009D6800">
        <w:rPr>
          <w:b/>
        </w:rPr>
        <w:t>о</w:t>
      </w:r>
      <w:r w:rsidRPr="009D6800">
        <w:rPr>
          <w:b/>
        </w:rPr>
        <w:t>ны.</w:t>
      </w:r>
    </w:p>
    <w:p w:rsidR="00641757" w:rsidRPr="009C36DF" w:rsidRDefault="00641757" w:rsidP="00641757">
      <w:pPr>
        <w:pStyle w:val="SingleTxtGR"/>
      </w:pPr>
      <w:r w:rsidRPr="009C36DF">
        <w:t>9.</w:t>
      </w:r>
      <w:r w:rsidRPr="009C36DF">
        <w:tab/>
        <w:t>Чешская Республика пока еще не отменила закон № 451/1991 (СЗ) о лю</w:t>
      </w:r>
      <w:r w:rsidRPr="009C36DF">
        <w:t>с</w:t>
      </w:r>
      <w:r w:rsidRPr="009C36DF">
        <w:t>трации</w:t>
      </w:r>
      <w:r w:rsidRPr="00843538">
        <w:rPr>
          <w:sz w:val="18"/>
          <w:szCs w:val="18"/>
          <w:vertAlign w:val="superscript"/>
        </w:rPr>
        <w:footnoteReference w:id="187"/>
      </w:r>
      <w:r w:rsidRPr="009C36DF">
        <w:t>. Согласно зак</w:t>
      </w:r>
      <w:r w:rsidRPr="009C36DF">
        <w:t>о</w:t>
      </w:r>
      <w:r w:rsidRPr="009C36DF">
        <w:t>ну № 218/2002 (СЗ) о государственной службе ни одно физическое лицо, допустившее нарушение прав и свобод человека, не может быть назначено на руководящую должность в государственной службе. Соо</w:t>
      </w:r>
      <w:r w:rsidRPr="009C36DF">
        <w:t>т</w:t>
      </w:r>
      <w:r w:rsidRPr="009C36DF">
        <w:t>ветственно, в качестве документа, подтверждающего соблюдение этого усл</w:t>
      </w:r>
      <w:r w:rsidRPr="009C36DF">
        <w:t>о</w:t>
      </w:r>
      <w:r w:rsidRPr="009C36DF">
        <w:t>вия, введена так называемая справка о люстрации, которая дополняет анализ заведомо установленных фактов, призванный обеспечить недопущение назн</w:t>
      </w:r>
      <w:r w:rsidRPr="009C36DF">
        <w:t>а</w:t>
      </w:r>
      <w:r w:rsidRPr="009C36DF">
        <w:t>чения на руководящие должности в государственной службе лиц, виновных в нарушении прав и свобод человека.</w:t>
      </w:r>
    </w:p>
    <w:p w:rsidR="00641757" w:rsidRPr="009C36DF" w:rsidRDefault="00641757" w:rsidP="00641757">
      <w:pPr>
        <w:pStyle w:val="SingleTxtGR"/>
      </w:pPr>
      <w:r w:rsidRPr="009C36DF">
        <w:t>10.</w:t>
      </w:r>
      <w:r w:rsidRPr="009C36DF">
        <w:tab/>
        <w:t>В законе о государственной службе также предусматривается, что ун</w:t>
      </w:r>
      <w:r w:rsidRPr="009C36DF">
        <w:t>и</w:t>
      </w:r>
      <w:r w:rsidRPr="009C36DF">
        <w:t>верситетское образование, полученное в результате обучения в Политическом университете Центрального комитета Коммунист</w:t>
      </w:r>
      <w:r w:rsidRPr="009C36DF">
        <w:t>и</w:t>
      </w:r>
      <w:r w:rsidRPr="009C36DF">
        <w:t xml:space="preserve">ческой партии Чехословакии, Военно-политической академии им. </w:t>
      </w:r>
      <w:r w:rsidRPr="009C36DF">
        <w:rPr>
          <w:bCs/>
        </w:rPr>
        <w:t>Клемента</w:t>
      </w:r>
      <w:r w:rsidRPr="009C36DF">
        <w:t xml:space="preserve"> </w:t>
      </w:r>
      <w:r w:rsidRPr="009C36DF">
        <w:rPr>
          <w:bCs/>
        </w:rPr>
        <w:t>Готвальда</w:t>
      </w:r>
      <w:r w:rsidRPr="009C36DF">
        <w:t>, политических униве</w:t>
      </w:r>
      <w:r w:rsidRPr="009C36DF">
        <w:t>р</w:t>
      </w:r>
      <w:r w:rsidRPr="009C36DF">
        <w:t>ситетах и училищах служб безопасности и профессионально-технических уч</w:t>
      </w:r>
      <w:r w:rsidRPr="009C36DF">
        <w:t>и</w:t>
      </w:r>
      <w:r w:rsidRPr="009C36DF">
        <w:t>лищах в бывшем Союзе Советских Социалистических Республик и на факул</w:t>
      </w:r>
      <w:r w:rsidRPr="009C36DF">
        <w:t>ь</w:t>
      </w:r>
      <w:r w:rsidRPr="009C36DF">
        <w:t>тетах любых таких университетов, не будет засчитываться в качестве такового для целей закона о государственной службе.</w:t>
      </w:r>
    </w:p>
    <w:p w:rsidR="00641757" w:rsidRPr="009C36DF" w:rsidRDefault="00641757" w:rsidP="00641757">
      <w:pPr>
        <w:pStyle w:val="SingleTxtGR"/>
      </w:pPr>
      <w:r w:rsidRPr="009C36DF">
        <w:t>11.</w:t>
      </w:r>
      <w:r w:rsidRPr="009C36DF">
        <w:tab/>
        <w:t xml:space="preserve">Правительством было принято решение отложить дату начала действия закона о государственной службе на два года, </w:t>
      </w:r>
      <w:r w:rsidR="006929FA">
        <w:t>т.е.</w:t>
      </w:r>
      <w:r w:rsidRPr="009C36DF">
        <w:t xml:space="preserve"> до 1 января 2009 года</w:t>
      </w:r>
      <w:r w:rsidRPr="00843538">
        <w:rPr>
          <w:sz w:val="18"/>
          <w:szCs w:val="18"/>
          <w:vertAlign w:val="superscript"/>
        </w:rPr>
        <w:footnoteReference w:id="188"/>
      </w:r>
      <w:r w:rsidRPr="009C36DF">
        <w:t>. Если это предложение будет утверждено, предполаг</w:t>
      </w:r>
      <w:r w:rsidRPr="009C36DF">
        <w:t>а</w:t>
      </w:r>
      <w:r w:rsidRPr="009C36DF">
        <w:t>ется до даты вступления в силу закона о государственной службе внести в него дополнительные поправки. П</w:t>
      </w:r>
      <w:r w:rsidRPr="009C36DF">
        <w:t>о</w:t>
      </w:r>
      <w:r w:rsidRPr="009C36DF">
        <w:t>этому нельзя исключать, что его увязка с законом о люстрации будет упраздн</w:t>
      </w:r>
      <w:r w:rsidRPr="009C36DF">
        <w:t>е</w:t>
      </w:r>
      <w:r w:rsidRPr="009C36DF">
        <w:t>на.</w:t>
      </w:r>
    </w:p>
    <w:p w:rsidR="00641757" w:rsidRPr="009C36DF" w:rsidRDefault="00641757" w:rsidP="00641757">
      <w:pPr>
        <w:pStyle w:val="H1GR"/>
      </w:pPr>
      <w:r w:rsidRPr="009C36DF">
        <w:tab/>
      </w:r>
      <w:r w:rsidRPr="009C36DF">
        <w:tab/>
        <w:t>Рекомендация № 29</w:t>
      </w:r>
    </w:p>
    <w:p w:rsidR="00641757" w:rsidRPr="009D6800" w:rsidRDefault="00641757" w:rsidP="00641757">
      <w:pPr>
        <w:pStyle w:val="SingleTxtGR"/>
        <w:rPr>
          <w:b/>
        </w:rPr>
      </w:pPr>
      <w:r w:rsidRPr="009D6800">
        <w:rPr>
          <w:b/>
        </w:rPr>
        <w:t>Комитет призывает государство-участник в соответствии с Концепцией интеграции цыган принять все необходимые меры законодательного или иного характера с целью искоренения дискр</w:t>
      </w:r>
      <w:r w:rsidRPr="009D6800">
        <w:rPr>
          <w:b/>
        </w:rPr>
        <w:t>и</w:t>
      </w:r>
      <w:r w:rsidRPr="009D6800">
        <w:rPr>
          <w:b/>
        </w:rPr>
        <w:t>минации в отношении групп меньшинств, включая, в частности, рома.</w:t>
      </w:r>
    </w:p>
    <w:p w:rsidR="00641757" w:rsidRPr="009C36DF" w:rsidRDefault="00641757" w:rsidP="00641757">
      <w:pPr>
        <w:pStyle w:val="H23GR"/>
      </w:pPr>
      <w:r w:rsidRPr="009C36DF">
        <w:tab/>
      </w:r>
      <w:r w:rsidRPr="009C36DF">
        <w:tab/>
        <w:t>Законодательные меры</w:t>
      </w:r>
    </w:p>
    <w:p w:rsidR="00641757" w:rsidRPr="009C36DF" w:rsidRDefault="00641757" w:rsidP="00641757">
      <w:pPr>
        <w:pStyle w:val="SingleTxtGR"/>
      </w:pPr>
      <w:r w:rsidRPr="009C36DF">
        <w:t>12.</w:t>
      </w:r>
      <w:r w:rsidRPr="009C36DF">
        <w:tab/>
        <w:t>Принятые правительством меры по ликвидации дискриминации в отн</w:t>
      </w:r>
      <w:r w:rsidRPr="009C36DF">
        <w:t>о</w:t>
      </w:r>
      <w:r w:rsidRPr="009C36DF">
        <w:t>шении цыган и других меньшинств можно подразделить на три следующие к</w:t>
      </w:r>
      <w:r w:rsidRPr="009C36DF">
        <w:t>а</w:t>
      </w:r>
      <w:r w:rsidRPr="009C36DF">
        <w:t>тегории.</w:t>
      </w:r>
    </w:p>
    <w:p w:rsidR="00641757" w:rsidRPr="009C36DF" w:rsidRDefault="00641757" w:rsidP="00641757">
      <w:pPr>
        <w:pStyle w:val="SingleTxtGR"/>
      </w:pPr>
      <w:r w:rsidRPr="009C36DF">
        <w:t>13.</w:t>
      </w:r>
      <w:r w:rsidRPr="009C36DF">
        <w:tab/>
        <w:t>Меры, относящиеся к первой категории, можно охарактеризовать как обеспечивающие общую защиту прав человека и гарантирующие всем гражд</w:t>
      </w:r>
      <w:r w:rsidRPr="009C36DF">
        <w:t>а</w:t>
      </w:r>
      <w:r w:rsidRPr="009C36DF">
        <w:t>нам Чешской Республики возможность в полном объеме и без какой-либо ди</w:t>
      </w:r>
      <w:r w:rsidRPr="009C36DF">
        <w:t>с</w:t>
      </w:r>
      <w:r w:rsidRPr="009C36DF">
        <w:t>криминации осуществлять все права человека, гарантированные им Констит</w:t>
      </w:r>
      <w:r w:rsidRPr="009C36DF">
        <w:t>у</w:t>
      </w:r>
      <w:r w:rsidRPr="009C36DF">
        <w:t>цией, Хартией и международными соглашениями о правах человека, обязател</w:t>
      </w:r>
      <w:r w:rsidRPr="009C36DF">
        <w:t>ь</w:t>
      </w:r>
      <w:r w:rsidRPr="009C36DF">
        <w:t>ствами по которым св</w:t>
      </w:r>
      <w:r w:rsidRPr="009C36DF">
        <w:t>я</w:t>
      </w:r>
      <w:r w:rsidRPr="009C36DF">
        <w:t>зана Чешская Республика.</w:t>
      </w:r>
    </w:p>
    <w:p w:rsidR="00641757" w:rsidRPr="009C36DF" w:rsidRDefault="00641757" w:rsidP="00641757">
      <w:pPr>
        <w:pStyle w:val="SingleTxtGR"/>
      </w:pPr>
      <w:r w:rsidRPr="009C36DF">
        <w:t>14.</w:t>
      </w:r>
      <w:r w:rsidRPr="009C36DF">
        <w:tab/>
        <w:t xml:space="preserve">Меры, </w:t>
      </w:r>
      <w:r w:rsidR="006929FA">
        <w:t>относящиеся ко второй категории</w:t>
      </w:r>
      <w:r w:rsidRPr="009C36DF">
        <w:t xml:space="preserve"> (дискриминация по признаку национального происхождения)</w:t>
      </w:r>
      <w:r w:rsidR="006929FA">
        <w:t>,</w:t>
      </w:r>
      <w:r w:rsidRPr="009C36DF">
        <w:t xml:space="preserve"> касаются особых прав лиц, принадлежащих к национальным меньшинствам, как они определены в главе III Хартии и в Р</w:t>
      </w:r>
      <w:r w:rsidRPr="009C36DF">
        <w:t>а</w:t>
      </w:r>
      <w:r w:rsidRPr="009C36DF">
        <w:t>мочной конвенции о защите национальных меньшинств. Основополагающим нормативным актом в этой области является закон № 273/2001 (СЗ) о правах лиц, принадлежащих к национальным меньшинствам. В нем меньшинство о</w:t>
      </w:r>
      <w:r w:rsidRPr="009C36DF">
        <w:t>п</w:t>
      </w:r>
      <w:r w:rsidRPr="009C36DF">
        <w:t>ределяется в соответствии как с его субъективными особенностями (</w:t>
      </w:r>
      <w:r>
        <w:t>"</w:t>
      </w:r>
      <w:r w:rsidRPr="009C36DF">
        <w:t>желание считаться национальным меньшинством</w:t>
      </w:r>
      <w:r>
        <w:t>"</w:t>
      </w:r>
      <w:r w:rsidRPr="009C36DF">
        <w:t>), так и с объективными признаками (сообщество граждан Чешской Республики, которые отличаются от других гр</w:t>
      </w:r>
      <w:r w:rsidRPr="009C36DF">
        <w:t>а</w:t>
      </w:r>
      <w:r w:rsidRPr="009C36DF">
        <w:t>ждан, как правило, этническим происхождением, языком, культурой и трад</w:t>
      </w:r>
      <w:r w:rsidRPr="009C36DF">
        <w:t>и</w:t>
      </w:r>
      <w:r w:rsidRPr="009C36DF">
        <w:t>циями). В этом отношении цыгане наделены теми же правами, что и любое др</w:t>
      </w:r>
      <w:r w:rsidRPr="009C36DF">
        <w:t>у</w:t>
      </w:r>
      <w:r w:rsidRPr="009C36DF">
        <w:t>гое национальное меньшинство, проживающее в Чешской Республике.</w:t>
      </w:r>
    </w:p>
    <w:p w:rsidR="00641757" w:rsidRPr="009C36DF" w:rsidRDefault="00641757" w:rsidP="00641757">
      <w:pPr>
        <w:pStyle w:val="SingleTxtGR"/>
      </w:pPr>
      <w:r w:rsidRPr="009C36DF">
        <w:t>15.</w:t>
      </w:r>
      <w:r w:rsidRPr="009C36DF">
        <w:tab/>
        <w:t>Принятые Чешской Республикой меры, относящиеся к третьей категории, основаны на более широком представлении о цыганском сообществе, которое определяется как социокультурное. Как указано в пояснительной записке к до</w:t>
      </w:r>
      <w:r w:rsidRPr="009C36DF">
        <w:t>к</w:t>
      </w:r>
      <w:r w:rsidRPr="009C36DF">
        <w:t>ладу о положени</w:t>
      </w:r>
      <w:r w:rsidR="00807025">
        <w:t>и</w:t>
      </w:r>
      <w:r w:rsidRPr="009C36DF">
        <w:t xml:space="preserve"> цыганской общины в Чешской Республике и о текущем п</w:t>
      </w:r>
      <w:r w:rsidRPr="009C36DF">
        <w:t>о</w:t>
      </w:r>
      <w:r w:rsidRPr="009C36DF">
        <w:t>ложении этой общины</w:t>
      </w:r>
      <w:r w:rsidRPr="00843538">
        <w:rPr>
          <w:sz w:val="18"/>
          <w:szCs w:val="18"/>
          <w:vertAlign w:val="superscript"/>
        </w:rPr>
        <w:footnoteReference w:id="189"/>
      </w:r>
      <w:r w:rsidR="00807025">
        <w:t>,</w:t>
      </w:r>
      <w:r w:rsidRPr="009C36DF">
        <w:t xml:space="preserve"> понятие </w:t>
      </w:r>
      <w:r>
        <w:t>"</w:t>
      </w:r>
      <w:r w:rsidRPr="009C36DF">
        <w:t>цыганская община</w:t>
      </w:r>
      <w:r>
        <w:t>"</w:t>
      </w:r>
      <w:r w:rsidRPr="009C36DF">
        <w:t xml:space="preserve"> лишь частично совпад</w:t>
      </w:r>
      <w:r w:rsidRPr="009C36DF">
        <w:t>а</w:t>
      </w:r>
      <w:r w:rsidRPr="009C36DF">
        <w:t xml:space="preserve">ет с понятием </w:t>
      </w:r>
      <w:r>
        <w:t>"</w:t>
      </w:r>
      <w:r w:rsidRPr="009C36DF">
        <w:t>цыганское меньшинство</w:t>
      </w:r>
      <w:r>
        <w:t>"</w:t>
      </w:r>
      <w:r w:rsidRPr="009C36DF">
        <w:t>. Определяющим признаком члена ц</w:t>
      </w:r>
      <w:r w:rsidRPr="009C36DF">
        <w:t>ы</w:t>
      </w:r>
      <w:r w:rsidRPr="009C36DF">
        <w:t>ганского меньшинства является исходящее от него самого желание считаться членом этого меньшинства и совместно с другими развивать его язык и культ</w:t>
      </w:r>
      <w:r w:rsidRPr="009C36DF">
        <w:t>у</w:t>
      </w:r>
      <w:r w:rsidRPr="009C36DF">
        <w:t>ру. Таким образом, лица, принадлежащие к цыганскому меньшинству, опред</w:t>
      </w:r>
      <w:r w:rsidRPr="009C36DF">
        <w:t>е</w:t>
      </w:r>
      <w:r w:rsidRPr="009C36DF">
        <w:t xml:space="preserve">ляются субъективно. С другой стороны, термин </w:t>
      </w:r>
      <w:r>
        <w:t>"</w:t>
      </w:r>
      <w:r w:rsidRPr="009C36DF">
        <w:t>член цыганской общины</w:t>
      </w:r>
      <w:r>
        <w:t>"</w:t>
      </w:r>
      <w:r w:rsidRPr="009C36DF">
        <w:t xml:space="preserve"> о</w:t>
      </w:r>
      <w:r w:rsidRPr="009C36DF">
        <w:t>п</w:t>
      </w:r>
      <w:r w:rsidRPr="009C36DF">
        <w:t>редел</w:t>
      </w:r>
      <w:r w:rsidRPr="009C36DF">
        <w:t>я</w:t>
      </w:r>
      <w:r w:rsidRPr="009C36DF">
        <w:t>ется вполне объективно.</w:t>
      </w:r>
    </w:p>
    <w:p w:rsidR="00641757" w:rsidRPr="009C36DF" w:rsidRDefault="00641757" w:rsidP="00641757">
      <w:pPr>
        <w:pStyle w:val="SingleTxtGR"/>
      </w:pPr>
      <w:r w:rsidRPr="009C36DF">
        <w:t>16.</w:t>
      </w:r>
      <w:r w:rsidRPr="009C36DF">
        <w:tab/>
        <w:t>Прочие законодательные меры, нацеленные на ликвидацию дискримин</w:t>
      </w:r>
      <w:r w:rsidRPr="009C36DF">
        <w:t>а</w:t>
      </w:r>
      <w:r w:rsidRPr="009C36DF">
        <w:t>ции в отношении цыган, описаны в разделах, посвященных статьям, каса</w:t>
      </w:r>
      <w:r w:rsidRPr="009C36DF">
        <w:t>ю</w:t>
      </w:r>
      <w:r w:rsidRPr="009C36DF">
        <w:t>щимся отдельны</w:t>
      </w:r>
      <w:r w:rsidR="00807025">
        <w:t>х</w:t>
      </w:r>
      <w:r w:rsidRPr="009C36DF">
        <w:t xml:space="preserve"> аспект</w:t>
      </w:r>
      <w:r w:rsidR="00807025">
        <w:t>ов</w:t>
      </w:r>
      <w:r w:rsidRPr="009C36DF">
        <w:t xml:space="preserve"> возможного неравного обращения, в особенности статье 6 выше.</w:t>
      </w:r>
    </w:p>
    <w:p w:rsidR="00641757" w:rsidRPr="009C36DF" w:rsidRDefault="00641757" w:rsidP="00641757">
      <w:pPr>
        <w:pStyle w:val="H23GR"/>
      </w:pPr>
      <w:r w:rsidRPr="009C36DF">
        <w:tab/>
      </w:r>
      <w:r w:rsidRPr="009C36DF">
        <w:tab/>
        <w:t>Прочие меры</w:t>
      </w:r>
    </w:p>
    <w:p w:rsidR="00641757" w:rsidRPr="009C36DF" w:rsidRDefault="00641757" w:rsidP="00641757">
      <w:pPr>
        <w:pStyle w:val="SingleTxtGR"/>
      </w:pPr>
      <w:r w:rsidRPr="009C36DF">
        <w:t>17.</w:t>
      </w:r>
      <w:r w:rsidRPr="009C36DF">
        <w:tab/>
        <w:t>Основополагающим программным документом правительства, каса</w:t>
      </w:r>
      <w:r w:rsidRPr="009C36DF">
        <w:t>ю</w:t>
      </w:r>
      <w:r w:rsidRPr="009C36DF">
        <w:t>щимся интеграции лиц, принадлежащих к цыганским общинам, является ко</w:t>
      </w:r>
      <w:r w:rsidRPr="009C36DF">
        <w:t>н</w:t>
      </w:r>
      <w:r w:rsidRPr="009C36DF">
        <w:t>цепция интеграции цыган (Концепция). Концепция п</w:t>
      </w:r>
      <w:r w:rsidRPr="009C36DF">
        <w:t>е</w:t>
      </w:r>
      <w:r w:rsidRPr="009C36DF">
        <w:t>риодически обновляется, с тем чтобы гибко учитывать тенденции, складывающиеся в находящихся в с</w:t>
      </w:r>
      <w:r w:rsidRPr="009C36DF">
        <w:t>о</w:t>
      </w:r>
      <w:r w:rsidRPr="009C36DF">
        <w:t>циальной изоляции общинах, а также структурные тенденции в обществе в ц</w:t>
      </w:r>
      <w:r w:rsidRPr="009C36DF">
        <w:t>е</w:t>
      </w:r>
      <w:r w:rsidRPr="009C36DF">
        <w:t>лом. Во всех случаях она утверждается постановлением, с помощью которого правительство Чешской Республики задает основные ориентировки для улу</w:t>
      </w:r>
      <w:r w:rsidRPr="009C36DF">
        <w:t>ч</w:t>
      </w:r>
      <w:r w:rsidRPr="009C36DF">
        <w:t>шения положения в деле интеграции цыганских общин</w:t>
      </w:r>
      <w:r w:rsidRPr="00843538">
        <w:rPr>
          <w:sz w:val="18"/>
          <w:szCs w:val="18"/>
          <w:vertAlign w:val="superscript"/>
        </w:rPr>
        <w:footnoteReference w:id="190"/>
      </w:r>
      <w:r w:rsidRPr="009C36DF">
        <w:t>.</w:t>
      </w:r>
    </w:p>
    <w:p w:rsidR="00641757" w:rsidRPr="009C36DF" w:rsidRDefault="00641757" w:rsidP="00641757">
      <w:pPr>
        <w:pStyle w:val="SingleTxtGR"/>
      </w:pPr>
      <w:r w:rsidRPr="009C36DF">
        <w:t>18.</w:t>
      </w:r>
      <w:r w:rsidRPr="009C36DF">
        <w:tab/>
        <w:t>Концепция преследует в качестве своей основной цели улучшение пол</w:t>
      </w:r>
      <w:r w:rsidRPr="009C36DF">
        <w:t>о</w:t>
      </w:r>
      <w:r w:rsidRPr="009C36DF">
        <w:t>жения цыган во всех сф</w:t>
      </w:r>
      <w:r w:rsidRPr="009C36DF">
        <w:t>е</w:t>
      </w:r>
      <w:r w:rsidRPr="009C36DF">
        <w:t>рах жизни общества, где наблюдаются необоснованные и недопустимые различия между титульным н</w:t>
      </w:r>
      <w:r w:rsidRPr="009C36DF">
        <w:t>а</w:t>
      </w:r>
      <w:r w:rsidRPr="009C36DF">
        <w:t>селением и значительной частью цыган не в пользу последних, а также обеспечение бесконфликтного сосущес</w:t>
      </w:r>
      <w:r w:rsidRPr="009C36DF">
        <w:t>т</w:t>
      </w:r>
      <w:r w:rsidRPr="009C36DF">
        <w:t>вования лиц, принадлежащих к цыганским общинам, с остальными членами общества. В Ко</w:t>
      </w:r>
      <w:r w:rsidRPr="009C36DF">
        <w:t>н</w:t>
      </w:r>
      <w:r w:rsidRPr="009C36DF">
        <w:t>цепции намечены семь приоритетных задач, которые к тому же отражают принцип учета гендерных факторов:</w:t>
      </w:r>
    </w:p>
    <w:p w:rsidR="00641757" w:rsidRPr="009C36DF" w:rsidRDefault="00641757" w:rsidP="00641757">
      <w:pPr>
        <w:pStyle w:val="SingleTxtGR"/>
      </w:pPr>
      <w:r>
        <w:tab/>
      </w:r>
      <w:r w:rsidRPr="009C36DF">
        <w:t>a)</w:t>
      </w:r>
      <w:r w:rsidRPr="009C36DF">
        <w:tab/>
        <w:t>устранение внешних факторов, препятствующих интеграции лиц, принадлежащих к цыганским общинам, в жизнь общества, в особенности ли</w:t>
      </w:r>
      <w:r w:rsidRPr="009C36DF">
        <w:t>к</w:t>
      </w:r>
      <w:r w:rsidRPr="009C36DF">
        <w:t>видация всех форм дискриминации в отношении граждан или групп, опред</w:t>
      </w:r>
      <w:r w:rsidRPr="009C36DF">
        <w:t>е</w:t>
      </w:r>
      <w:r w:rsidRPr="009C36DF">
        <w:t>ляемых по признаку расы, цвета кожи, национальности, языка, принадлежности к той или иной национальной или этнической группе;</w:t>
      </w:r>
    </w:p>
    <w:p w:rsidR="00641757" w:rsidRPr="009C36DF" w:rsidRDefault="00641757" w:rsidP="00641757">
      <w:pPr>
        <w:pStyle w:val="SingleTxtGR"/>
      </w:pPr>
      <w:r>
        <w:tab/>
      </w:r>
      <w:r w:rsidRPr="009C36DF">
        <w:t>b)</w:t>
      </w:r>
      <w:r w:rsidRPr="009C36DF">
        <w:tab/>
        <w:t>оказание помощи в устранении внутренних факторов, препятс</w:t>
      </w:r>
      <w:r w:rsidRPr="009C36DF">
        <w:t>т</w:t>
      </w:r>
      <w:r w:rsidRPr="009C36DF">
        <w:t>вующих интеграции лиц, принадлежащих к цыганским общинам, в жизнь о</w:t>
      </w:r>
      <w:r w:rsidRPr="009C36DF">
        <w:t>б</w:t>
      </w:r>
      <w:r w:rsidRPr="009C36DF">
        <w:t>щества, особенно в преодолении отставания по части образования и квалиф</w:t>
      </w:r>
      <w:r w:rsidRPr="009C36DF">
        <w:t>и</w:t>
      </w:r>
      <w:r w:rsidRPr="009C36DF">
        <w:t>кации;</w:t>
      </w:r>
    </w:p>
    <w:p w:rsidR="00641757" w:rsidRPr="009C36DF" w:rsidRDefault="00641757" w:rsidP="00641757">
      <w:pPr>
        <w:pStyle w:val="SingleTxtGR"/>
      </w:pPr>
      <w:r>
        <w:tab/>
      </w:r>
      <w:r w:rsidRPr="009C36DF">
        <w:t>c)</w:t>
      </w:r>
      <w:r w:rsidRPr="009C36DF">
        <w:tab/>
        <w:t>улучшение социального положения лиц, принадлежащих к цыга</w:t>
      </w:r>
      <w:r w:rsidRPr="009C36DF">
        <w:t>н</w:t>
      </w:r>
      <w:r w:rsidRPr="009C36DF">
        <w:t>ским общинам, в особенности посредством снижения среди них уровня безр</w:t>
      </w:r>
      <w:r w:rsidRPr="009C36DF">
        <w:t>а</w:t>
      </w:r>
      <w:r w:rsidRPr="009C36DF">
        <w:t>ботицы, улучшение их жилищных условий и в силу этого состояния здоровья, недопущение социальной изоляции цыганских общин и преодоление ее после</w:t>
      </w:r>
      <w:r w:rsidRPr="009C36DF">
        <w:t>д</w:t>
      </w:r>
      <w:r w:rsidRPr="009C36DF">
        <w:t>ствий;</w:t>
      </w:r>
    </w:p>
    <w:p w:rsidR="00641757" w:rsidRPr="009C36DF" w:rsidRDefault="00641757" w:rsidP="00641757">
      <w:pPr>
        <w:pStyle w:val="SingleTxtGR"/>
      </w:pPr>
      <w:r>
        <w:tab/>
      </w:r>
      <w:r w:rsidRPr="009C36DF">
        <w:t>d)</w:t>
      </w:r>
      <w:r w:rsidRPr="009C36DF">
        <w:tab/>
        <w:t>недопущение возникновения и распространения изолированных цыганских анклавов (геттоиз</w:t>
      </w:r>
      <w:r w:rsidRPr="009C36DF">
        <w:t>а</w:t>
      </w:r>
      <w:r w:rsidRPr="009C36DF">
        <w:t>ция);</w:t>
      </w:r>
    </w:p>
    <w:p w:rsidR="00641757" w:rsidRPr="009C36DF" w:rsidRDefault="00641757" w:rsidP="00641757">
      <w:pPr>
        <w:pStyle w:val="SingleTxtGR"/>
      </w:pPr>
      <w:r>
        <w:tab/>
      </w:r>
      <w:r w:rsidRPr="009C36DF">
        <w:t>e)</w:t>
      </w:r>
      <w:r w:rsidRPr="009C36DF">
        <w:tab/>
        <w:t>обеспечение развития цыганской культуры и языка;</w:t>
      </w:r>
    </w:p>
    <w:p w:rsidR="00641757" w:rsidRPr="009C36DF" w:rsidRDefault="00641757" w:rsidP="00641757">
      <w:pPr>
        <w:pStyle w:val="SingleTxtGR"/>
      </w:pPr>
      <w:r>
        <w:tab/>
      </w:r>
      <w:r w:rsidRPr="009C36DF">
        <w:t>f)</w:t>
      </w:r>
      <w:r w:rsidRPr="009C36DF">
        <w:tab/>
        <w:t>формирование климата терпимости и непредвзятости, когда пр</w:t>
      </w:r>
      <w:r w:rsidRPr="009C36DF">
        <w:t>и</w:t>
      </w:r>
      <w:r w:rsidRPr="009C36DF">
        <w:t>надлежность к той или иной группе, идентифицируемой по признаку расы, цв</w:t>
      </w:r>
      <w:r w:rsidRPr="009C36DF">
        <w:t>е</w:t>
      </w:r>
      <w:r w:rsidRPr="009C36DF">
        <w:t>та кожи, языка или принадлежности к той или иной народности, не рассматр</w:t>
      </w:r>
      <w:r w:rsidRPr="009C36DF">
        <w:t>и</w:t>
      </w:r>
      <w:r w:rsidRPr="009C36DF">
        <w:t>вается в качестве причины для особой оценки или обращения с ее членами;</w:t>
      </w:r>
    </w:p>
    <w:p w:rsidR="00641757" w:rsidRPr="009C36DF" w:rsidRDefault="00641757" w:rsidP="00641757">
      <w:pPr>
        <w:pStyle w:val="SingleTxtGR"/>
      </w:pPr>
      <w:r>
        <w:tab/>
      </w:r>
      <w:r w:rsidRPr="009C36DF">
        <w:t>g)</w:t>
      </w:r>
      <w:r w:rsidRPr="009C36DF">
        <w:tab/>
        <w:t>создание более безопасных условий для лиц, принадлежащих к ц</w:t>
      </w:r>
      <w:r w:rsidRPr="009C36DF">
        <w:t>ы</w:t>
      </w:r>
      <w:r w:rsidRPr="009C36DF">
        <w:t>ганским общинам.</w:t>
      </w:r>
    </w:p>
    <w:p w:rsidR="00641757" w:rsidRPr="009C36DF" w:rsidRDefault="00641757" w:rsidP="00641757">
      <w:pPr>
        <w:pStyle w:val="SingleTxtGR"/>
      </w:pPr>
      <w:r w:rsidRPr="009C36DF">
        <w:t>19.</w:t>
      </w:r>
      <w:r w:rsidRPr="009C36DF">
        <w:tab/>
        <w:t>Канцелярия Правительственного совета по делам общины рома коорд</w:t>
      </w:r>
      <w:r w:rsidRPr="009C36DF">
        <w:t>и</w:t>
      </w:r>
      <w:r w:rsidRPr="009C36DF">
        <w:t>нирует и отслеживает ход осуществления ряда мер по выравнива</w:t>
      </w:r>
      <w:r w:rsidR="00015511">
        <w:t>ни</w:t>
      </w:r>
      <w:r w:rsidRPr="009C36DF">
        <w:t>ю условий в интересах членов этой общины в таких областях, как образование, трудоус</w:t>
      </w:r>
      <w:r w:rsidRPr="009C36DF">
        <w:t>т</w:t>
      </w:r>
      <w:r w:rsidRPr="009C36DF">
        <w:t>ройство и занятость, социальное обслуживание и медицинская помощь. Более подробная информация об этих мерах по выравниванию условий в ключевых областях приводится в двух утвержденных правительством документах </w:t>
      </w:r>
      <w:r w:rsidR="00E12EB9">
        <w:t>−</w:t>
      </w:r>
      <w:r w:rsidRPr="009C36DF">
        <w:t xml:space="preserve"> до</w:t>
      </w:r>
      <w:r w:rsidRPr="009C36DF">
        <w:t>к</w:t>
      </w:r>
      <w:r w:rsidRPr="009C36DF">
        <w:t>ладе о положении цыганской общины в Чешской Республике</w:t>
      </w:r>
      <w:r w:rsidRPr="00843538">
        <w:rPr>
          <w:sz w:val="18"/>
          <w:szCs w:val="18"/>
          <w:vertAlign w:val="superscript"/>
        </w:rPr>
        <w:footnoteReference w:id="191"/>
      </w:r>
      <w:r w:rsidRPr="009C36DF">
        <w:t xml:space="preserve"> и концепции и</w:t>
      </w:r>
      <w:r w:rsidRPr="009C36DF">
        <w:t>н</w:t>
      </w:r>
      <w:r w:rsidRPr="009C36DF">
        <w:t>теграции цыган</w:t>
      </w:r>
      <w:r w:rsidRPr="00843538">
        <w:rPr>
          <w:sz w:val="18"/>
          <w:szCs w:val="18"/>
          <w:vertAlign w:val="superscript"/>
        </w:rPr>
        <w:footnoteReference w:id="192"/>
      </w:r>
      <w:r w:rsidRPr="009C36DF">
        <w:t>.</w:t>
      </w:r>
    </w:p>
    <w:p w:rsidR="00641757" w:rsidRPr="009C36DF" w:rsidRDefault="00641757" w:rsidP="00641757">
      <w:pPr>
        <w:pStyle w:val="SingleTxtGR"/>
      </w:pPr>
      <w:r w:rsidRPr="009C36DF">
        <w:t>20.</w:t>
      </w:r>
      <w:r w:rsidRPr="009C36DF">
        <w:tab/>
        <w:t xml:space="preserve">Чешская Республика присоединилась к международной инициативе под названием </w:t>
      </w:r>
      <w:r>
        <w:t>"</w:t>
      </w:r>
      <w:r w:rsidRPr="009C36DF">
        <w:t>Десятилетие интеграции рома на 2005−2015 годы</w:t>
      </w:r>
      <w:r>
        <w:t>"</w:t>
      </w:r>
      <w:r w:rsidRPr="009C36DF">
        <w:t xml:space="preserve"> (Десятилетие), в рамках которой участвующие правительства, международные организации, а также цыганские гражданские объединения совместными усилиями доб</w:t>
      </w:r>
      <w:r w:rsidRPr="009C36DF">
        <w:t>и</w:t>
      </w:r>
      <w:r w:rsidRPr="009C36DF">
        <w:t>ваются ускорения процесса социальной интеграции</w:t>
      </w:r>
      <w:r w:rsidRPr="00843538">
        <w:rPr>
          <w:sz w:val="18"/>
          <w:szCs w:val="18"/>
          <w:vertAlign w:val="superscript"/>
        </w:rPr>
        <w:footnoteReference w:id="193"/>
      </w:r>
      <w:r w:rsidRPr="009C36DF">
        <w:t>. Ее основная задача </w:t>
      </w:r>
      <w:r w:rsidR="00E12EB9">
        <w:t>−</w:t>
      </w:r>
      <w:r w:rsidRPr="009C36DF">
        <w:t xml:space="preserve"> добиться значительного улучшения положения цыган в сферах образования, обеспечения жильем, здравоохранения и занятости. Кроме того, внимание участников ин</w:t>
      </w:r>
      <w:r w:rsidRPr="009C36DF">
        <w:t>и</w:t>
      </w:r>
      <w:r w:rsidRPr="009C36DF">
        <w:t>циативы нацелено на такие отдельные проблемы, как дискриминация, равн</w:t>
      </w:r>
      <w:r w:rsidRPr="009C36DF">
        <w:t>о</w:t>
      </w:r>
      <w:r w:rsidRPr="009C36DF">
        <w:t>правие мужчин и женщин и борьба с бедностью.</w:t>
      </w:r>
    </w:p>
    <w:p w:rsidR="00641757" w:rsidRPr="009C36DF" w:rsidRDefault="00641757" w:rsidP="00641757">
      <w:pPr>
        <w:pStyle w:val="SingleTxtGR"/>
      </w:pPr>
      <w:r w:rsidRPr="009C36DF">
        <w:t>21.</w:t>
      </w:r>
      <w:r w:rsidRPr="009C36DF">
        <w:tab/>
        <w:t>В 2004 году Министерство труда приняло Национальный план действий по преодолению социальной изоляции на 2004</w:t>
      </w:r>
      <w:r w:rsidR="00E12EB9">
        <w:t>−</w:t>
      </w:r>
      <w:r w:rsidRPr="009C36DF">
        <w:t>2006 годы (План)</w:t>
      </w:r>
      <w:r w:rsidRPr="00843538">
        <w:rPr>
          <w:sz w:val="18"/>
          <w:szCs w:val="18"/>
          <w:vertAlign w:val="superscript"/>
        </w:rPr>
        <w:footnoteReference w:id="194"/>
      </w:r>
      <w:r w:rsidRPr="009C36DF">
        <w:t>. Это наци</w:t>
      </w:r>
      <w:r w:rsidRPr="009C36DF">
        <w:t>о</w:t>
      </w:r>
      <w:r w:rsidRPr="009C36DF">
        <w:t>нальная стратегия борьбы с бедностью и социальной изоляцией, которая была подкреплена программой интеграции отдельных групп населения, сталкива</w:t>
      </w:r>
      <w:r w:rsidRPr="009C36DF">
        <w:t>ю</w:t>
      </w:r>
      <w:r w:rsidRPr="009C36DF">
        <w:t>щихся с угрозой социальной изоляции.</w:t>
      </w:r>
    </w:p>
    <w:p w:rsidR="00641757" w:rsidRPr="009C36DF" w:rsidRDefault="00641757" w:rsidP="00641757">
      <w:pPr>
        <w:pStyle w:val="SingleTxtGR"/>
      </w:pPr>
      <w:r w:rsidRPr="009C36DF">
        <w:t>22.</w:t>
      </w:r>
      <w:r w:rsidRPr="009C36DF">
        <w:tab/>
        <w:t>План </w:t>
      </w:r>
      <w:r w:rsidR="00E12EB9">
        <w:t>−</w:t>
      </w:r>
      <w:r w:rsidRPr="009C36DF">
        <w:t xml:space="preserve"> это прежде всего национальная стратегия, цель которой состоит в привлечении надлежащего внимания к проблемам бедности и социальной из</w:t>
      </w:r>
      <w:r w:rsidRPr="009C36DF">
        <w:t>о</w:t>
      </w:r>
      <w:r w:rsidRPr="009C36DF">
        <w:t>ляции и в содействии их решению. Политика социальной интеграции затраг</w:t>
      </w:r>
      <w:r w:rsidRPr="009C36DF">
        <w:t>и</w:t>
      </w:r>
      <w:r w:rsidRPr="009C36DF">
        <w:t>вает и другие соответствующие области, такие как трудоустройство, социал</w:t>
      </w:r>
      <w:r w:rsidRPr="009C36DF">
        <w:t>ь</w:t>
      </w:r>
      <w:r w:rsidRPr="009C36DF">
        <w:t>ная защита, медицинская помощь, образование, обеспечение жильем, проф</w:t>
      </w:r>
      <w:r w:rsidRPr="009C36DF">
        <w:t>и</w:t>
      </w:r>
      <w:r w:rsidRPr="009C36DF">
        <w:t xml:space="preserve">лактика негативных социальных явлений и </w:t>
      </w:r>
      <w:r w:rsidR="00FB285B">
        <w:t>т.д.</w:t>
      </w:r>
      <w:r w:rsidRPr="009C36DF">
        <w:t xml:space="preserve"> Такая политика, которая разр</w:t>
      </w:r>
      <w:r w:rsidRPr="009C36DF">
        <w:t>а</w:t>
      </w:r>
      <w:r w:rsidRPr="009C36DF">
        <w:t>ботана во всех государствах </w:t>
      </w:r>
      <w:r w:rsidR="00E12EB9">
        <w:t>−</w:t>
      </w:r>
      <w:r w:rsidRPr="009C36DF">
        <w:t xml:space="preserve"> членах Европейского союза, является также и</w:t>
      </w:r>
      <w:r w:rsidRPr="009C36DF">
        <w:t>н</w:t>
      </w:r>
      <w:r w:rsidRPr="009C36DF">
        <w:t>струментом для взаимного обмена информацией и примерами надлежащей практики в ра</w:t>
      </w:r>
      <w:r w:rsidRPr="009C36DF">
        <w:t>м</w:t>
      </w:r>
      <w:r w:rsidRPr="009C36DF">
        <w:t>ках Союза</w:t>
      </w:r>
      <w:r w:rsidRPr="00843538">
        <w:rPr>
          <w:sz w:val="18"/>
          <w:szCs w:val="18"/>
          <w:vertAlign w:val="superscript"/>
        </w:rPr>
        <w:footnoteReference w:id="195"/>
      </w:r>
      <w:r w:rsidRPr="009C36DF">
        <w:t>.</w:t>
      </w:r>
    </w:p>
    <w:p w:rsidR="00641757" w:rsidRPr="009C36DF" w:rsidRDefault="00641757" w:rsidP="00641757">
      <w:pPr>
        <w:pStyle w:val="SingleTxtGR"/>
      </w:pPr>
      <w:r w:rsidRPr="009C36DF">
        <w:t>23.</w:t>
      </w:r>
      <w:r w:rsidRPr="009C36DF">
        <w:tab/>
        <w:t>Особый акцент делается на тех областях, где формируются новые риски социальной изоляции, таких, как информационные технологии и связанные с ними возможности электронной интеграции. Основное внимание уделяется з</w:t>
      </w:r>
      <w:r w:rsidRPr="009C36DF">
        <w:t>а</w:t>
      </w:r>
      <w:r w:rsidRPr="009C36DF">
        <w:t xml:space="preserve">даче недопущения социальной изоляции и тем социальным группам, которые сталкиваются с такой угрозой, </w:t>
      </w:r>
      <w:r w:rsidR="006929FA">
        <w:t>т.е.</w:t>
      </w:r>
      <w:r w:rsidRPr="009C36DF">
        <w:t xml:space="preserve"> проблемам, которые менее подробно затр</w:t>
      </w:r>
      <w:r w:rsidRPr="009C36DF">
        <w:t>а</w:t>
      </w:r>
      <w:r w:rsidRPr="009C36DF">
        <w:t>гиваются в Совмес</w:t>
      </w:r>
      <w:r w:rsidRPr="009C36DF">
        <w:t>т</w:t>
      </w:r>
      <w:r w:rsidRPr="009C36DF">
        <w:t>ном меморандуме о социальной интеграции.</w:t>
      </w:r>
    </w:p>
    <w:p w:rsidR="00641757" w:rsidRPr="009C36DF" w:rsidRDefault="00641757" w:rsidP="00641757">
      <w:pPr>
        <w:pStyle w:val="SingleTxtGR"/>
      </w:pPr>
      <w:r w:rsidRPr="009C36DF">
        <w:t>24.</w:t>
      </w:r>
      <w:r w:rsidRPr="009C36DF">
        <w:tab/>
        <w:t>В сфере занятости действует оперативная программа по развитию лю</w:t>
      </w:r>
      <w:r w:rsidRPr="009C36DF">
        <w:t>д</w:t>
      </w:r>
      <w:r w:rsidRPr="009C36DF">
        <w:t>ских ресурсов, ориентированная на целевые группы, которые находятся в соц</w:t>
      </w:r>
      <w:r w:rsidRPr="009C36DF">
        <w:t>и</w:t>
      </w:r>
      <w:r w:rsidRPr="009C36DF">
        <w:t>альной изоляции по причине, например, их принадлежности к иной социокул</w:t>
      </w:r>
      <w:r w:rsidRPr="009C36DF">
        <w:t>ь</w:t>
      </w:r>
      <w:r w:rsidRPr="009C36DF">
        <w:t>турной среде. Существуют местные программы стимулирования занятости, к</w:t>
      </w:r>
      <w:r w:rsidRPr="009C36DF">
        <w:t>о</w:t>
      </w:r>
      <w:r w:rsidRPr="009C36DF">
        <w:t>торые предназначены, в частности, для претендентов на трудоустройство </w:t>
      </w:r>
      <w:r w:rsidR="00E12EB9">
        <w:t>−</w:t>
      </w:r>
      <w:r w:rsidRPr="009C36DF">
        <w:t xml:space="preserve"> в</w:t>
      </w:r>
      <w:r w:rsidRPr="009C36DF">
        <w:t>ы</w:t>
      </w:r>
      <w:r w:rsidRPr="009C36DF">
        <w:t>ходцев из иной культурной среды, в особенности для лиц, принадлежащих к цыганским общинам, среди которых Министерство стремится расширить ко</w:t>
      </w:r>
      <w:r w:rsidRPr="009C36DF">
        <w:t>н</w:t>
      </w:r>
      <w:r w:rsidRPr="009C36DF">
        <w:t>сультационные услуги (организация курсов переподготовки, курсов чешского языка и пр.).</w:t>
      </w:r>
    </w:p>
    <w:p w:rsidR="00641757" w:rsidRPr="009C36DF" w:rsidRDefault="00641757" w:rsidP="00641757">
      <w:pPr>
        <w:pStyle w:val="SingleTxtGR"/>
      </w:pPr>
      <w:r w:rsidRPr="009C36DF">
        <w:t>25.</w:t>
      </w:r>
      <w:r w:rsidRPr="009C36DF">
        <w:tab/>
        <w:t>В 2003</w:t>
      </w:r>
      <w:r w:rsidR="00E12EB9">
        <w:t>−</w:t>
      </w:r>
      <w:r w:rsidRPr="009C36DF">
        <w:t>2004 годах были приняты следующие документы: Национальная стратегия работы Пол</w:t>
      </w:r>
      <w:r w:rsidRPr="009C36DF">
        <w:t>и</w:t>
      </w:r>
      <w:r w:rsidRPr="009C36DF">
        <w:t>цейской службы Чешской Республики с национальными и этническими меньшинствами, которая после переработки в 2006 году была преобразована в Стратегию работы Полицейской службы Чешской Ре</w:t>
      </w:r>
      <w:r w:rsidRPr="009C36DF">
        <w:t>с</w:t>
      </w:r>
      <w:r w:rsidRPr="009C36DF">
        <w:t>публики с национальными и этническими меньшинствами на 2006</w:t>
      </w:r>
      <w:r w:rsidR="00E12EB9">
        <w:t>−</w:t>
      </w:r>
      <w:r w:rsidRPr="009C36DF">
        <w:t>2007 годы, а также доклад о проделанной работе по реализации Национальной стратегии работы полицейской службы Чешской Республики с национальными и этническими меньшинствами. В порядке реализации этих документов в ряде местностей в экспериментальном порядке были опробованы новые механизмы полицейской работы с меньшинствами. Во всех полицейских округах были учреждены должности сотрудников по связям с меньшинствами</w:t>
      </w:r>
      <w:r w:rsidRPr="00843538">
        <w:rPr>
          <w:sz w:val="18"/>
          <w:szCs w:val="18"/>
          <w:vertAlign w:val="superscript"/>
        </w:rPr>
        <w:footnoteReference w:id="196"/>
      </w:r>
      <w:r w:rsidRPr="009C36DF">
        <w:t>. В местностях с высокой долей меньшинств работа сотрудников по связям с меньшинствами может д</w:t>
      </w:r>
      <w:r w:rsidRPr="009C36DF">
        <w:t>о</w:t>
      </w:r>
      <w:r w:rsidRPr="009C36DF">
        <w:t>полняться усилиями так называемых полицейских помощников</w:t>
      </w:r>
      <w:r w:rsidRPr="00843538">
        <w:rPr>
          <w:sz w:val="18"/>
          <w:szCs w:val="18"/>
          <w:vertAlign w:val="superscript"/>
        </w:rPr>
        <w:footnoteReference w:id="197"/>
      </w:r>
      <w:r w:rsidRPr="009C36DF">
        <w:t>. Помимо ок</w:t>
      </w:r>
      <w:r w:rsidRPr="009C36DF">
        <w:t>а</w:t>
      </w:r>
      <w:r w:rsidRPr="009C36DF">
        <w:t>зания полицейской помощи лицам из среды меньшинств, Полицейская служба осуществляет и другие проекты, нацеленные на профилактику преступлений среди лиц, принадлежащих к меньшинствам</w:t>
      </w:r>
      <w:r w:rsidR="006929FA">
        <w:t xml:space="preserve"> (</w:t>
      </w:r>
      <w:r w:rsidRPr="009C36DF">
        <w:t>в качестве примера можно пр</w:t>
      </w:r>
      <w:r w:rsidRPr="009C36DF">
        <w:t>и</w:t>
      </w:r>
      <w:r w:rsidRPr="009C36DF">
        <w:t xml:space="preserve">вести проект </w:t>
      </w:r>
      <w:r>
        <w:t>"</w:t>
      </w:r>
      <w:r w:rsidRPr="009C36DF">
        <w:t>Наш общий мир</w:t>
      </w:r>
      <w:r>
        <w:t>"</w:t>
      </w:r>
      <w:r w:rsidRPr="009C36DF">
        <w:t>, разработанный администрацией Северомора</w:t>
      </w:r>
      <w:r w:rsidRPr="009C36DF">
        <w:t>в</w:t>
      </w:r>
      <w:r w:rsidRPr="009C36DF">
        <w:t xml:space="preserve">ского края, или проект </w:t>
      </w:r>
      <w:r>
        <w:t>"</w:t>
      </w:r>
      <w:r w:rsidRPr="009C36DF">
        <w:t>Наведение мостов</w:t>
      </w:r>
      <w:r>
        <w:t>"</w:t>
      </w:r>
      <w:r w:rsidRPr="009C36DF">
        <w:t xml:space="preserve"> в Страконице).</w:t>
      </w:r>
    </w:p>
    <w:p w:rsidR="00641757" w:rsidRPr="009C36DF" w:rsidRDefault="00641757" w:rsidP="00641757">
      <w:pPr>
        <w:pStyle w:val="H23GR"/>
      </w:pPr>
      <w:r w:rsidRPr="009C36DF">
        <w:tab/>
      </w:r>
      <w:r w:rsidRPr="009C36DF">
        <w:tab/>
        <w:t>Меры, принимаемые на краевом уровне</w:t>
      </w:r>
    </w:p>
    <w:p w:rsidR="00641757" w:rsidRPr="009C36DF" w:rsidRDefault="00641757" w:rsidP="00641757">
      <w:pPr>
        <w:pStyle w:val="SingleTxtGR"/>
      </w:pPr>
      <w:r w:rsidRPr="009C36DF">
        <w:t>26.</w:t>
      </w:r>
      <w:r w:rsidRPr="009C36DF">
        <w:tab/>
        <w:t>В качестве показательного примера мер, принимаемых на местном уро</w:t>
      </w:r>
      <w:r w:rsidRPr="009C36DF">
        <w:t>в</w:t>
      </w:r>
      <w:r w:rsidRPr="009C36DF">
        <w:t>не, можно привести разработанную краевым собранием Центральной Богемии стратегию интеграции цыганской общины</w:t>
      </w:r>
      <w:r w:rsidRPr="00843538">
        <w:rPr>
          <w:sz w:val="18"/>
          <w:szCs w:val="18"/>
          <w:vertAlign w:val="superscript"/>
        </w:rPr>
        <w:footnoteReference w:id="198"/>
      </w:r>
      <w:r w:rsidRPr="009C36DF">
        <w:t>, в которой в качестве приорите</w:t>
      </w:r>
      <w:r w:rsidRPr="009C36DF">
        <w:t>т</w:t>
      </w:r>
      <w:r w:rsidRPr="009C36DF">
        <w:t>ных направлений рассматриваются образование, оказание поддержки цыга</w:t>
      </w:r>
      <w:r w:rsidRPr="009C36DF">
        <w:t>н</w:t>
      </w:r>
      <w:r w:rsidRPr="009C36DF">
        <w:t>ским общинным центрам и социальная работа на местах в цыганских общинах, оказавшихся в изоляции. В 2005 году на реализацию проектов в поддержку ц</w:t>
      </w:r>
      <w:r w:rsidRPr="009C36DF">
        <w:t>ы</w:t>
      </w:r>
      <w:r w:rsidRPr="009C36DF">
        <w:t>ган были выделены субсидии на сумму в 1 100 000 чешских крон по линии Г</w:t>
      </w:r>
      <w:r w:rsidRPr="009C36DF">
        <w:t>у</w:t>
      </w:r>
      <w:r w:rsidRPr="009C36DF">
        <w:t>манитарного фонда Центральной Богемии.</w:t>
      </w:r>
    </w:p>
    <w:p w:rsidR="00641757" w:rsidRPr="009C36DF" w:rsidRDefault="00641757" w:rsidP="00641757">
      <w:pPr>
        <w:pStyle w:val="H1GR"/>
      </w:pPr>
      <w:r w:rsidRPr="009C36DF">
        <w:tab/>
      </w:r>
      <w:r w:rsidRPr="009C36DF">
        <w:tab/>
        <w:t>Рекомендация № 30</w:t>
      </w:r>
    </w:p>
    <w:p w:rsidR="00641757" w:rsidRPr="00BE505F" w:rsidRDefault="00641757" w:rsidP="00641757">
      <w:pPr>
        <w:pStyle w:val="SingleTxtGR"/>
        <w:rPr>
          <w:b/>
        </w:rPr>
      </w:pPr>
      <w:r w:rsidRPr="00BE505F">
        <w:rPr>
          <w:b/>
        </w:rPr>
        <w:t>Комитет рекомендует государству-участнику принимать во внимание соо</w:t>
      </w:r>
      <w:r w:rsidRPr="00BE505F">
        <w:rPr>
          <w:b/>
        </w:rPr>
        <w:t>т</w:t>
      </w:r>
      <w:r w:rsidRPr="00BE505F">
        <w:rPr>
          <w:b/>
        </w:rPr>
        <w:t>ветствующие разделы Дурбанской декларации и Программы действий в ходе осуществления Пакта в рамках внутригосударственной правовой си</w:t>
      </w:r>
      <w:r w:rsidRPr="00BE505F">
        <w:rPr>
          <w:b/>
        </w:rPr>
        <w:t>с</w:t>
      </w:r>
      <w:r w:rsidRPr="00BE505F">
        <w:rPr>
          <w:b/>
        </w:rPr>
        <w:t>темы, в особенности статью 2.2 Пакта, и включить в свой следующий п</w:t>
      </w:r>
      <w:r w:rsidRPr="00BE505F">
        <w:rPr>
          <w:b/>
        </w:rPr>
        <w:t>е</w:t>
      </w:r>
      <w:r w:rsidRPr="00BE505F">
        <w:rPr>
          <w:b/>
        </w:rPr>
        <w:t>риодический до</w:t>
      </w:r>
      <w:r w:rsidRPr="00BE505F">
        <w:rPr>
          <w:b/>
        </w:rPr>
        <w:t>к</w:t>
      </w:r>
      <w:r w:rsidRPr="00BE505F">
        <w:rPr>
          <w:b/>
        </w:rPr>
        <w:t>лад информацию об осуществленных им планах действий или других мерах по реализации положений Дурбанской декларации и Программы действий на н</w:t>
      </w:r>
      <w:r w:rsidRPr="00BE505F">
        <w:rPr>
          <w:b/>
        </w:rPr>
        <w:t>а</w:t>
      </w:r>
      <w:r w:rsidRPr="00BE505F">
        <w:rPr>
          <w:b/>
        </w:rPr>
        <w:t>циональном уровне.</w:t>
      </w:r>
    </w:p>
    <w:p w:rsidR="00641757" w:rsidRPr="009C36DF" w:rsidRDefault="00641757" w:rsidP="00641757">
      <w:pPr>
        <w:pStyle w:val="SingleTxtGR"/>
      </w:pPr>
      <w:r w:rsidRPr="009C36DF">
        <w:t>27.</w:t>
      </w:r>
      <w:r w:rsidRPr="009C36DF">
        <w:tab/>
        <w:t>В Чешской Республике не было принято отдельного плана действий по выполнению Дурбанской декларации, поскольку реализация соответствующих мер предусматривалась рядом конкретных стратегий. Более подробная инфо</w:t>
      </w:r>
      <w:r w:rsidRPr="009C36DF">
        <w:t>р</w:t>
      </w:r>
      <w:r w:rsidRPr="009C36DF">
        <w:t>мация на этот счет содержится в 6-м и 7-м периодических докладах о выполн</w:t>
      </w:r>
      <w:r w:rsidRPr="009C36DF">
        <w:t>е</w:t>
      </w:r>
      <w:r w:rsidRPr="009C36DF">
        <w:t>нии Конвенции о ликвидации всех форм расовой дискриминации (CCPR/C/</w:t>
      </w:r>
      <w:r w:rsidR="00015511">
        <w:t xml:space="preserve"> </w:t>
      </w:r>
      <w:r w:rsidRPr="009C36DF">
        <w:t>CZE/2), и в частности ее статьи 4 (60).</w:t>
      </w:r>
    </w:p>
    <w:p w:rsidR="00641757" w:rsidRPr="009C36DF" w:rsidRDefault="00641757" w:rsidP="00641757">
      <w:pPr>
        <w:pStyle w:val="SingleTxtGR"/>
      </w:pPr>
      <w:r w:rsidRPr="009C36DF">
        <w:t>28.</w:t>
      </w:r>
      <w:r w:rsidRPr="009C36DF">
        <w:tab/>
        <w:t>Важную роль в принятии новых законов и мер выполняет комиссар по правам человека. Все обсуждаемые в правительстве предложения передаются ему на предмет оценки воздействия на права чел</w:t>
      </w:r>
      <w:r w:rsidRPr="009C36DF">
        <w:t>о</w:t>
      </w:r>
      <w:r w:rsidRPr="009C36DF">
        <w:t>века.</w:t>
      </w:r>
    </w:p>
    <w:p w:rsidR="00641757" w:rsidRPr="009C36DF" w:rsidRDefault="00641757" w:rsidP="00641757">
      <w:pPr>
        <w:pStyle w:val="H1GR"/>
      </w:pPr>
      <w:r w:rsidRPr="009C36DF">
        <w:tab/>
      </w:r>
      <w:r w:rsidRPr="009C36DF">
        <w:tab/>
        <w:t>Рекомендация № 31</w:t>
      </w:r>
    </w:p>
    <w:p w:rsidR="00641757" w:rsidRPr="00BE505F" w:rsidRDefault="00641757" w:rsidP="00641757">
      <w:pPr>
        <w:pStyle w:val="SingleTxtGR"/>
        <w:rPr>
          <w:b/>
        </w:rPr>
      </w:pPr>
      <w:r w:rsidRPr="00BE505F">
        <w:rPr>
          <w:b/>
        </w:rPr>
        <w:t>Комитет призывает государство-участник представить в своем втором п</w:t>
      </w:r>
      <w:r w:rsidRPr="00BE505F">
        <w:rPr>
          <w:b/>
        </w:rPr>
        <w:t>е</w:t>
      </w:r>
      <w:r w:rsidRPr="00BE505F">
        <w:rPr>
          <w:b/>
        </w:rPr>
        <w:t>риодическом докладе статистические данные, касающиеся, в частности, осуществления экономических, социальных и культурных прав женщин</w:t>
      </w:r>
      <w:r w:rsidRPr="00BE505F">
        <w:rPr>
          <w:b/>
        </w:rPr>
        <w:t>а</w:t>
      </w:r>
      <w:r w:rsidRPr="00BE505F">
        <w:rPr>
          <w:b/>
        </w:rPr>
        <w:t>ми, рома и инв</w:t>
      </w:r>
      <w:r w:rsidRPr="00BE505F">
        <w:rPr>
          <w:b/>
        </w:rPr>
        <w:t>а</w:t>
      </w:r>
      <w:r w:rsidRPr="00BE505F">
        <w:rPr>
          <w:b/>
        </w:rPr>
        <w:t>лидами.</w:t>
      </w:r>
    </w:p>
    <w:p w:rsidR="00641757" w:rsidRPr="009C36DF" w:rsidRDefault="00641757" w:rsidP="00641757">
      <w:pPr>
        <w:pStyle w:val="SingleTxtGR"/>
      </w:pPr>
      <w:r w:rsidRPr="009C36DF">
        <w:t>29.</w:t>
      </w:r>
      <w:r w:rsidRPr="009C36DF">
        <w:tab/>
        <w:t>Что касается цыганского меньшинства, то законодательство предусматр</w:t>
      </w:r>
      <w:r w:rsidRPr="009C36DF">
        <w:t>и</w:t>
      </w:r>
      <w:r w:rsidRPr="009C36DF">
        <w:t>вает ряд ограничений, препятствующих сбору статистических данных. Так, н</w:t>
      </w:r>
      <w:r w:rsidRPr="009C36DF">
        <w:t>а</w:t>
      </w:r>
      <w:r w:rsidRPr="009C36DF">
        <w:t xml:space="preserve">пример, в законе № 101/2000 (СЗ) о защите персональных </w:t>
      </w:r>
      <w:r w:rsidRPr="009C36DF">
        <w:rPr>
          <w:bCs/>
        </w:rPr>
        <w:t>данных</w:t>
      </w:r>
      <w:r w:rsidRPr="00843538">
        <w:rPr>
          <w:sz w:val="18"/>
          <w:szCs w:val="18"/>
          <w:vertAlign w:val="superscript"/>
        </w:rPr>
        <w:footnoteReference w:id="199"/>
      </w:r>
      <w:r w:rsidRPr="009C36DF">
        <w:t xml:space="preserve"> данные о национальности считаются носящими деликатный характер, в силу чего обн</w:t>
      </w:r>
      <w:r w:rsidRPr="009C36DF">
        <w:t>а</w:t>
      </w:r>
      <w:r w:rsidRPr="009C36DF">
        <w:t>родование статистических данных, касающихся принадлежности к меньшинс</w:t>
      </w:r>
      <w:r w:rsidRPr="009C36DF">
        <w:t>т</w:t>
      </w:r>
      <w:r w:rsidRPr="009C36DF">
        <w:t>вам, затруднено. Поэтому на практике крайне трудно получить точную инфо</w:t>
      </w:r>
      <w:r w:rsidRPr="009C36DF">
        <w:t>р</w:t>
      </w:r>
      <w:r w:rsidRPr="009C36DF">
        <w:t>мацию о цыганском меньшинстве.</w:t>
      </w:r>
    </w:p>
    <w:p w:rsidR="00641757" w:rsidRPr="009C36DF" w:rsidRDefault="00641757" w:rsidP="00641757">
      <w:pPr>
        <w:pStyle w:val="SingleTxtGR"/>
      </w:pPr>
      <w:r w:rsidRPr="009C36DF">
        <w:t>30.</w:t>
      </w:r>
      <w:r w:rsidRPr="009C36DF">
        <w:tab/>
        <w:t>Законом № 273/2001 (СЗ) о правах лиц, принадлежащих к национальным меньшинствам, госуда</w:t>
      </w:r>
      <w:r w:rsidRPr="009C36DF">
        <w:t>р</w:t>
      </w:r>
      <w:r w:rsidRPr="009C36DF">
        <w:t>ственным административным органам запрещено вести регистрационный учет лиц, принадлежащих к национальным меньшинствам. Данные о национальной принадлежности, полученные в ходе переписи насел</w:t>
      </w:r>
      <w:r w:rsidRPr="009C36DF">
        <w:t>е</w:t>
      </w:r>
      <w:r w:rsidRPr="009C36DF">
        <w:t>ния или на основании других специальных законодательных норм, не должны использоваться для любых целей, кроме тех, для которых они были собраны, не должны храниться и должны быть уничтожены после статистической обрабо</w:t>
      </w:r>
      <w:r w:rsidRPr="009C36DF">
        <w:t>т</w:t>
      </w:r>
      <w:r w:rsidRPr="009C36DF">
        <w:t>ки.</w:t>
      </w:r>
    </w:p>
    <w:p w:rsidR="00641757" w:rsidRPr="009C36DF" w:rsidRDefault="00641757" w:rsidP="00641757">
      <w:pPr>
        <w:pStyle w:val="SingleTxtGR"/>
      </w:pPr>
      <w:r w:rsidRPr="009C36DF">
        <w:t>31.</w:t>
      </w:r>
      <w:r w:rsidRPr="009C36DF">
        <w:tab/>
        <w:t>Использование метода фиксирования национальности по личному зая</w:t>
      </w:r>
      <w:r w:rsidRPr="009C36DF">
        <w:t>в</w:t>
      </w:r>
      <w:r w:rsidRPr="009C36DF">
        <w:t>лению позволяет проводить лишь субъективную оценку. Возможность получить объективную информацию, например о гражданстве, отсутствует. Общеизвес</w:t>
      </w:r>
      <w:r w:rsidRPr="009C36DF">
        <w:t>т</w:t>
      </w:r>
      <w:r w:rsidRPr="009C36DF">
        <w:t>но, что в ходе переписи населения немногие граждане цыганского происхожд</w:t>
      </w:r>
      <w:r w:rsidRPr="009C36DF">
        <w:t>е</w:t>
      </w:r>
      <w:r w:rsidRPr="009C36DF">
        <w:t>ния причислили себя к лицам цыганской национальности. Однако в докладе упоминаются некоторые данные, полученные в ходе различных опросов и и</w:t>
      </w:r>
      <w:r w:rsidRPr="009C36DF">
        <w:t>с</w:t>
      </w:r>
      <w:r w:rsidRPr="009C36DF">
        <w:t>следований. Поскольку понятие национальности ограничено действующими правовыми рамками и действуют требования, касающиеся защиты персонал</w:t>
      </w:r>
      <w:r w:rsidRPr="009C36DF">
        <w:t>ь</w:t>
      </w:r>
      <w:r w:rsidRPr="009C36DF">
        <w:t>ных данных, исследователи теперь предпочитают эту форму получения инфо</w:t>
      </w:r>
      <w:r w:rsidRPr="009C36DF">
        <w:t>р</w:t>
      </w:r>
      <w:r w:rsidRPr="009C36DF">
        <w:t>мации и все чаще и</w:t>
      </w:r>
      <w:r w:rsidRPr="009C36DF">
        <w:t>с</w:t>
      </w:r>
      <w:r w:rsidRPr="009C36DF">
        <w:t>пользуют ее для сбора данных.</w:t>
      </w:r>
    </w:p>
    <w:p w:rsidR="00641757" w:rsidRPr="009C36DF" w:rsidRDefault="00641757" w:rsidP="00641757">
      <w:pPr>
        <w:pStyle w:val="SingleTxtGR"/>
      </w:pPr>
      <w:r w:rsidRPr="009C36DF">
        <w:t>32.</w:t>
      </w:r>
      <w:r w:rsidRPr="009C36DF">
        <w:tab/>
        <w:t>Имеющиеся статистические данные представлены в посвященных о</w:t>
      </w:r>
      <w:r w:rsidRPr="009C36DF">
        <w:t>т</w:t>
      </w:r>
      <w:r w:rsidRPr="009C36DF">
        <w:t>дельным статьям разделах настоящего доклада, касающихся различных обла</w:t>
      </w:r>
      <w:r w:rsidRPr="009C36DF">
        <w:t>с</w:t>
      </w:r>
      <w:r w:rsidRPr="009C36DF">
        <w:t>тей, регулируемых Пактом, или в приложении к н</w:t>
      </w:r>
      <w:r w:rsidRPr="009C36DF">
        <w:t>а</w:t>
      </w:r>
      <w:r w:rsidRPr="009C36DF">
        <w:t>стоящему докладу.</w:t>
      </w:r>
    </w:p>
    <w:p w:rsidR="00641757" w:rsidRPr="009C36DF" w:rsidRDefault="00641757" w:rsidP="00641757">
      <w:pPr>
        <w:pStyle w:val="H1GR"/>
      </w:pPr>
      <w:r w:rsidRPr="009C36DF">
        <w:tab/>
      </w:r>
      <w:r w:rsidRPr="009C36DF">
        <w:tab/>
        <w:t>Рекомендация № 33</w:t>
      </w:r>
    </w:p>
    <w:p w:rsidR="00641757" w:rsidRPr="00BE505F" w:rsidRDefault="00641757" w:rsidP="00641757">
      <w:pPr>
        <w:pStyle w:val="SingleTxtGR"/>
        <w:rPr>
          <w:b/>
        </w:rPr>
      </w:pPr>
      <w:r w:rsidRPr="00BE505F">
        <w:rPr>
          <w:b/>
        </w:rPr>
        <w:t>Комитет призывает государство-участник принять эффективные меры по снижению уровня безработицы, особенно среди представителей народн</w:t>
      </w:r>
      <w:r w:rsidRPr="00BE505F">
        <w:rPr>
          <w:b/>
        </w:rPr>
        <w:t>о</w:t>
      </w:r>
      <w:r w:rsidRPr="00BE505F">
        <w:rPr>
          <w:b/>
        </w:rPr>
        <w:t>стей рома, женщин и других уязвимых групп.</w:t>
      </w:r>
    </w:p>
    <w:p w:rsidR="00641757" w:rsidRPr="009C36DF" w:rsidRDefault="00641757" w:rsidP="00641757">
      <w:pPr>
        <w:pStyle w:val="SingleTxtGR"/>
      </w:pPr>
      <w:r w:rsidRPr="009C36DF">
        <w:t>33.</w:t>
      </w:r>
      <w:r w:rsidRPr="009C36DF">
        <w:tab/>
        <w:t>Информация о предпринятых Чешской Республикой мерах по снижению уровня безработицы, которые охватывают всех, включая обездоленные соц</w:t>
      </w:r>
      <w:r w:rsidRPr="009C36DF">
        <w:t>и</w:t>
      </w:r>
      <w:r w:rsidRPr="009C36DF">
        <w:t>альные группы по смыслу данной рекомендации, представлена в разделе докл</w:t>
      </w:r>
      <w:r w:rsidRPr="009C36DF">
        <w:t>а</w:t>
      </w:r>
      <w:r w:rsidRPr="009C36DF">
        <w:t>да, посвященном статье 6.</w:t>
      </w:r>
    </w:p>
    <w:p w:rsidR="00641757" w:rsidRPr="009C36DF" w:rsidRDefault="00641757" w:rsidP="00641757">
      <w:pPr>
        <w:pStyle w:val="H23GR"/>
      </w:pPr>
      <w:r w:rsidRPr="009C36DF">
        <w:tab/>
      </w:r>
      <w:r w:rsidRPr="009C36DF">
        <w:tab/>
        <w:t>Состав лиц, ищущих работу: цыгане</w:t>
      </w:r>
    </w:p>
    <w:p w:rsidR="00641757" w:rsidRPr="009C36DF" w:rsidRDefault="00641757" w:rsidP="00641757">
      <w:pPr>
        <w:pStyle w:val="SingleTxtGR"/>
      </w:pPr>
      <w:r w:rsidRPr="009C36DF">
        <w:t>34.</w:t>
      </w:r>
      <w:r w:rsidRPr="009C36DF">
        <w:tab/>
        <w:t>Касаясь вопроса о выполнении заключительных рекомендаций Комитета, можно в связи с пун</w:t>
      </w:r>
      <w:r w:rsidRPr="009C36DF">
        <w:t>к</w:t>
      </w:r>
      <w:r w:rsidRPr="009C36DF">
        <w:t>тами, описывающими положение цыган на рынке труда и в сфере образования, сослаться на относящиеся к этому вопросу цели, четко пр</w:t>
      </w:r>
      <w:r w:rsidRPr="009C36DF">
        <w:t>о</w:t>
      </w:r>
      <w:r w:rsidRPr="009C36DF">
        <w:t>писанные в программах по реализации Стратегии экономического роста и Стратегии развития людских ресурсов и п</w:t>
      </w:r>
      <w:r>
        <w:t>овышения занятости (см. также пун</w:t>
      </w:r>
      <w:r>
        <w:t>к</w:t>
      </w:r>
      <w:r>
        <w:t>ты</w:t>
      </w:r>
      <w:r w:rsidRPr="009C36DF">
        <w:t> 11.3 и 13.2).</w:t>
      </w:r>
    </w:p>
    <w:p w:rsidR="00641757" w:rsidRPr="009C36DF" w:rsidRDefault="00641757" w:rsidP="00641757">
      <w:pPr>
        <w:pStyle w:val="SingleTxtGR"/>
      </w:pPr>
      <w:r w:rsidRPr="009C36DF">
        <w:t>35.</w:t>
      </w:r>
      <w:r w:rsidRPr="009C36DF">
        <w:tab/>
        <w:t xml:space="preserve">В документе </w:t>
      </w:r>
      <w:r>
        <w:t>"</w:t>
      </w:r>
      <w:r w:rsidRPr="009C36DF">
        <w:t>Анализ предпосылок для выхода цыган на чешский рынок труда</w:t>
      </w:r>
      <w:r>
        <w:t>"</w:t>
      </w:r>
      <w:r w:rsidRPr="00843538">
        <w:rPr>
          <w:sz w:val="18"/>
          <w:szCs w:val="18"/>
          <w:vertAlign w:val="superscript"/>
        </w:rPr>
        <w:footnoteReference w:id="200"/>
      </w:r>
      <w:r w:rsidRPr="009C36DF">
        <w:t xml:space="preserve"> (Анализ) сделан вывод о том, что характерной особенностью безраб</w:t>
      </w:r>
      <w:r w:rsidRPr="009C36DF">
        <w:t>о</w:t>
      </w:r>
      <w:r w:rsidRPr="009C36DF">
        <w:t>тицы среди цыган является ее продолжител</w:t>
      </w:r>
      <w:r w:rsidRPr="009C36DF">
        <w:t>ь</w:t>
      </w:r>
      <w:r w:rsidRPr="009C36DF">
        <w:t>ность (более года). Примерно 75% всех безработных цыган являются хронически безработными, а около 30% из них не имеют работы более четырех лет. По данным, почерпнутым из Анализа, уровень безраб</w:t>
      </w:r>
      <w:r w:rsidRPr="009C36DF">
        <w:t>о</w:t>
      </w:r>
      <w:r w:rsidRPr="009C36DF">
        <w:t>тицы среди цыган значительно выше в ряде местностей (район Моста, северная Богемия, район Остравы), где находящиеся в изоляции анкл</w:t>
      </w:r>
      <w:r w:rsidRPr="009C36DF">
        <w:t>а</w:t>
      </w:r>
      <w:r w:rsidRPr="009C36DF">
        <w:t>вы с высокой долей цыган в составе населения поражены промышленным сп</w:t>
      </w:r>
      <w:r w:rsidRPr="009C36DF">
        <w:t>а</w:t>
      </w:r>
      <w:r w:rsidRPr="009C36DF">
        <w:t>дом.</w:t>
      </w:r>
    </w:p>
    <w:p w:rsidR="00641757" w:rsidRPr="009C36DF" w:rsidRDefault="00641757" w:rsidP="00641757">
      <w:pPr>
        <w:pStyle w:val="SingleTxtGR"/>
      </w:pPr>
      <w:r w:rsidRPr="009C36DF">
        <w:t>36.</w:t>
      </w:r>
      <w:r w:rsidRPr="009C36DF">
        <w:tab/>
        <w:t>Органы по трудоустройству осуществляют программы, предназначенные для всех категорий безработных, включая мужчин и женщин в возрасте свыше 50 лет, лиц, ищущих работу, которые сталкиваются с долговременными трудн</w:t>
      </w:r>
      <w:r w:rsidRPr="009C36DF">
        <w:t>о</w:t>
      </w:r>
      <w:r w:rsidRPr="009C36DF">
        <w:t>стями по линии выхода на рынок труда</w:t>
      </w:r>
      <w:r w:rsidR="006929FA">
        <w:t xml:space="preserve"> (</w:t>
      </w:r>
      <w:r w:rsidRPr="009C36DF">
        <w:t>в том числе цыган), выпускников о</w:t>
      </w:r>
      <w:r w:rsidRPr="009C36DF">
        <w:t>т</w:t>
      </w:r>
      <w:r w:rsidRPr="009C36DF">
        <w:t>дельных категорий школ и т.п.</w:t>
      </w:r>
      <w:r w:rsidRPr="00843538">
        <w:rPr>
          <w:sz w:val="18"/>
          <w:szCs w:val="18"/>
          <w:vertAlign w:val="superscript"/>
        </w:rPr>
        <w:footnoteReference w:id="201"/>
      </w:r>
      <w:r w:rsidRPr="009C36DF">
        <w:t>.</w:t>
      </w:r>
    </w:p>
    <w:p w:rsidR="00641757" w:rsidRPr="009C36DF" w:rsidRDefault="00641757" w:rsidP="00641757">
      <w:pPr>
        <w:pStyle w:val="SingleTxtGR"/>
      </w:pPr>
      <w:r w:rsidRPr="009C36DF">
        <w:t>37.</w:t>
      </w:r>
      <w:r w:rsidRPr="009C36DF">
        <w:tab/>
        <w:t>Одним из ключевых документов в этом отношении является Национал</w:t>
      </w:r>
      <w:r w:rsidRPr="009C36DF">
        <w:t>ь</w:t>
      </w:r>
      <w:r w:rsidRPr="009C36DF">
        <w:t>ный план действий по стимулированию занятости на период 2004</w:t>
      </w:r>
      <w:r w:rsidR="00E12EB9">
        <w:t>−</w:t>
      </w:r>
      <w:r w:rsidRPr="009C36DF">
        <w:t xml:space="preserve">2006 годов, в особенности его приоритетная цель 7 </w:t>
      </w:r>
      <w:r>
        <w:t>"</w:t>
      </w:r>
      <w:r w:rsidRPr="009C36DF">
        <w:t>Содействие выходу обездоленных лиц на рынок труда и борьба с дискриминацией на рынке труда</w:t>
      </w:r>
      <w:r>
        <w:t>"</w:t>
      </w:r>
      <w:r w:rsidRPr="009C36DF">
        <w:t>, где определяются м</w:t>
      </w:r>
      <w:r w:rsidRPr="009C36DF">
        <w:t>е</w:t>
      </w:r>
      <w:r w:rsidRPr="009C36DF">
        <w:t xml:space="preserve">ры по содействию выходу на рынок </w:t>
      </w:r>
      <w:r w:rsidR="00E822F5">
        <w:t>т</w:t>
      </w:r>
      <w:r w:rsidRPr="009C36DF">
        <w:t>руда лиц, сталкивающихся с серьезными проблемами, например инвалидов и представителей этнических меньшинств.</w:t>
      </w:r>
    </w:p>
    <w:p w:rsidR="00641757" w:rsidRPr="009C36DF" w:rsidRDefault="00641757" w:rsidP="00641757">
      <w:pPr>
        <w:pStyle w:val="H23GR"/>
      </w:pPr>
      <w:r w:rsidRPr="009C36DF">
        <w:tab/>
      </w:r>
      <w:r w:rsidRPr="009C36DF">
        <w:tab/>
        <w:t>Проекты, нацеленные на решение проблемы безработицы среди цыган в</w:t>
      </w:r>
      <w:r w:rsidR="00E822F5">
        <w:t> </w:t>
      </w:r>
      <w:r w:rsidRPr="009C36DF">
        <w:t>Краловегр</w:t>
      </w:r>
      <w:r w:rsidRPr="009C36DF">
        <w:t>а</w:t>
      </w:r>
      <w:r w:rsidRPr="009C36DF">
        <w:t>децком крае</w:t>
      </w:r>
    </w:p>
    <w:p w:rsidR="00641757" w:rsidRPr="009C36DF" w:rsidRDefault="00641757" w:rsidP="00641757">
      <w:pPr>
        <w:pStyle w:val="SingleTxtGR"/>
      </w:pPr>
      <w:r w:rsidRPr="009C36DF">
        <w:t>38.</w:t>
      </w:r>
      <w:r w:rsidRPr="009C36DF">
        <w:tab/>
        <w:t xml:space="preserve">В качестве наглядного примера мер, принятых на местном уровне, можно привести проект </w:t>
      </w:r>
      <w:r>
        <w:t>"</w:t>
      </w:r>
      <w:r w:rsidRPr="009C36DF">
        <w:t>Давайте попытаемся все вместе</w:t>
      </w:r>
      <w:r>
        <w:t>"</w:t>
      </w:r>
      <w:r w:rsidRPr="009C36DF">
        <w:t xml:space="preserve"> (разработан гражданским объединением </w:t>
      </w:r>
      <w:r>
        <w:t>"</w:t>
      </w:r>
      <w:r w:rsidRPr="009C36DF">
        <w:t>Сэлинджер</w:t>
      </w:r>
      <w:r>
        <w:t>"</w:t>
      </w:r>
      <w:r w:rsidRPr="009C36DF">
        <w:t>), который предполагает ведение практической р</w:t>
      </w:r>
      <w:r w:rsidRPr="009C36DF">
        <w:t>а</w:t>
      </w:r>
      <w:r w:rsidRPr="009C36DF">
        <w:t>боты по удовлетворению социальных потребностей молодых людей, которым грозит социальная изоляция. Этот проект финансируется Европейским союзом с параллельным выделением средств по линии государственного бюджета и бюджета Краловеградецкого края.</w:t>
      </w:r>
    </w:p>
    <w:p w:rsidR="00641757" w:rsidRPr="009C36DF" w:rsidRDefault="00641757" w:rsidP="00641757">
      <w:pPr>
        <w:pStyle w:val="SingleTxtGR"/>
      </w:pPr>
      <w:r w:rsidRPr="009C36DF">
        <w:t>39.</w:t>
      </w:r>
      <w:r w:rsidRPr="009C36DF">
        <w:tab/>
        <w:t>Суть проекта состоит в том, чтобы предложить альтернативные варианты и помощь лицам, ищущим работу, которые зарегистрированы в органах по тр</w:t>
      </w:r>
      <w:r w:rsidRPr="009C36DF">
        <w:t>у</w:t>
      </w:r>
      <w:r w:rsidRPr="009C36DF">
        <w:t>доустройству. Им предлагается пройти курс м</w:t>
      </w:r>
      <w:r w:rsidRPr="009C36DF">
        <w:t>о</w:t>
      </w:r>
      <w:r w:rsidRPr="009C36DF">
        <w:t>тивационных занятий, где лица, ищущие работу, приобретают знания по основам человеческой психологии, а также приобретают и закрепляют практические навыки, непосредственно нео</w:t>
      </w:r>
      <w:r w:rsidRPr="009C36DF">
        <w:t>б</w:t>
      </w:r>
      <w:r w:rsidRPr="009C36DF">
        <w:t>ходимые для выхода на рынок труда. Этот проект ориентирован на молодежь, принадлежащую к возрастной группе 15</w:t>
      </w:r>
      <w:r w:rsidR="00E12EB9">
        <w:t>−</w:t>
      </w:r>
      <w:r w:rsidRPr="009C36DF">
        <w:t>2</w:t>
      </w:r>
      <w:r w:rsidR="00E822F5">
        <w:t>5</w:t>
      </w:r>
      <w:r w:rsidRPr="009C36DF">
        <w:t xml:space="preserve"> лет, из числа выходцев из цыга</w:t>
      </w:r>
      <w:r w:rsidRPr="009C36DF">
        <w:t>н</w:t>
      </w:r>
      <w:r w:rsidRPr="009C36DF">
        <w:t>ской среды, которые зарегистрированы в качестве претендентов на трудоус</w:t>
      </w:r>
      <w:r w:rsidRPr="009C36DF">
        <w:t>т</w:t>
      </w:r>
      <w:r w:rsidRPr="009C36DF">
        <w:t>ройство в Градец-Кралове, а также на тех, кто уже был снят с регистрации. Поддержка проекта будет продолжаться в течение 18 месяцев, и в январе 2006 года в соответствии с графиком началась реализация его подготовительн</w:t>
      </w:r>
      <w:r w:rsidRPr="009C36DF">
        <w:t>о</w:t>
      </w:r>
      <w:r w:rsidRPr="009C36DF">
        <w:t>го этапа.</w:t>
      </w:r>
    </w:p>
    <w:p w:rsidR="00641757" w:rsidRPr="009C36DF" w:rsidRDefault="00641757" w:rsidP="00E822F5">
      <w:pPr>
        <w:pStyle w:val="SingleTxtGR"/>
        <w:keepLines/>
      </w:pPr>
      <w:r w:rsidRPr="009C36DF">
        <w:t>40.</w:t>
      </w:r>
      <w:r w:rsidRPr="009C36DF">
        <w:tab/>
        <w:t>Еще один проект посвящен стимулированию занятости и повышению о</w:t>
      </w:r>
      <w:r w:rsidRPr="009C36DF">
        <w:t>б</w:t>
      </w:r>
      <w:r w:rsidRPr="009C36DF">
        <w:t>разовательного уровня цыган в г. Нови-Биджов. В рамках проекта решается з</w:t>
      </w:r>
      <w:r w:rsidRPr="009C36DF">
        <w:t>а</w:t>
      </w:r>
      <w:r w:rsidRPr="009C36DF">
        <w:t>дача привития трудовых навыков членам цыганской общины, оказания им п</w:t>
      </w:r>
      <w:r w:rsidRPr="009C36DF">
        <w:t>о</w:t>
      </w:r>
      <w:r w:rsidRPr="009C36DF">
        <w:t>мощи в выходе на рынок труда и организации переподготовки в устано</w:t>
      </w:r>
      <w:r w:rsidRPr="009C36DF">
        <w:t>в</w:t>
      </w:r>
      <w:r w:rsidRPr="009C36DF">
        <w:t>ленных формах на местах. Другая задача </w:t>
      </w:r>
      <w:r w:rsidR="00E12EB9">
        <w:t>−</w:t>
      </w:r>
      <w:r w:rsidRPr="009C36DF">
        <w:t xml:space="preserve"> нивелировать негативное отношение мес</w:t>
      </w:r>
      <w:r w:rsidRPr="009C36DF">
        <w:t>т</w:t>
      </w:r>
      <w:r w:rsidRPr="009C36DF">
        <w:t>ных работников к цыганам. Налажены новые партнерские связи между местной администрацией и местными предприн</w:t>
      </w:r>
      <w:r w:rsidRPr="009C36DF">
        <w:t>и</w:t>
      </w:r>
      <w:r w:rsidRPr="009C36DF">
        <w:t>мателями в целях реализации этого проекта.</w:t>
      </w:r>
    </w:p>
    <w:p w:rsidR="00641757" w:rsidRPr="009C36DF" w:rsidRDefault="00641757" w:rsidP="00641757">
      <w:pPr>
        <w:pStyle w:val="H23GR"/>
      </w:pPr>
      <w:r w:rsidRPr="009C36DF">
        <w:tab/>
      </w:r>
      <w:r w:rsidRPr="009C36DF">
        <w:tab/>
        <w:t>Состав лиц, ищущих работу: женщины</w:t>
      </w:r>
    </w:p>
    <w:p w:rsidR="00641757" w:rsidRPr="009C36DF" w:rsidRDefault="00641757" w:rsidP="00641757">
      <w:pPr>
        <w:pStyle w:val="SingleTxtGR"/>
      </w:pPr>
      <w:r w:rsidRPr="009C36DF">
        <w:t>41.</w:t>
      </w:r>
      <w:r w:rsidRPr="009C36DF">
        <w:tab/>
        <w:t>В журналах органов по трудоустройству женщин, как правило, зарегис</w:t>
      </w:r>
      <w:r w:rsidRPr="009C36DF">
        <w:t>т</w:t>
      </w:r>
      <w:r w:rsidRPr="009C36DF">
        <w:t>рировано больше, а их экономическая активность ниже, особенно в возрастных категориях до 34 лет. Женщины этого возраста зачастую не охвачены трудовой деятельностью из</w:t>
      </w:r>
      <w:r w:rsidRPr="009C36DF">
        <w:noBreakHyphen/>
        <w:t>за необходимости ухода за детьми. Когда они теряют работу, они сталкиваются с трудностями при повторном поступлении на работу, п</w:t>
      </w:r>
      <w:r w:rsidRPr="009C36DF">
        <w:t>о</w:t>
      </w:r>
      <w:r w:rsidRPr="009C36DF">
        <w:t>скольку препятствием для трудоустройства является необходимость ухода за детьми; так, например, они не могут выполнять сменную работу, ездить на р</w:t>
      </w:r>
      <w:r w:rsidRPr="009C36DF">
        <w:t>а</w:t>
      </w:r>
      <w:r w:rsidRPr="009C36DF">
        <w:t>боту издалека и вынуждены отлучаться с работы в случае ухода за членом с</w:t>
      </w:r>
      <w:r w:rsidRPr="009C36DF">
        <w:t>е</w:t>
      </w:r>
      <w:r w:rsidRPr="009C36DF">
        <w:t>мьи. Женщины чаще мужчин страдают от долговременной безработицы.</w:t>
      </w:r>
    </w:p>
    <w:p w:rsidR="00641757" w:rsidRPr="009C36DF" w:rsidRDefault="00641757" w:rsidP="00641757">
      <w:pPr>
        <w:pStyle w:val="SingleTxtGR"/>
      </w:pPr>
      <w:r w:rsidRPr="009C36DF">
        <w:t>42.</w:t>
      </w:r>
      <w:r w:rsidRPr="009C36DF">
        <w:tab/>
        <w:t>Уровень безработицы среди женщин выше, чем среди мужчин, во всех возрастных категориях до 54 лет. В возрастной категории свыше 55 лет он ниже из-за того, что они выходят на пенсию раньше, чем мужчины. Показатели бе</w:t>
      </w:r>
      <w:r w:rsidRPr="009C36DF">
        <w:t>з</w:t>
      </w:r>
      <w:r w:rsidRPr="009C36DF">
        <w:t>работицы среди женщин, принадлежащих к возрастной категории 50</w:t>
      </w:r>
      <w:r w:rsidRPr="009C36DF">
        <w:sym w:font="Symbol" w:char="002D"/>
      </w:r>
      <w:r w:rsidRPr="009C36DF">
        <w:t>54 года, превышают средние именно из-за потери работы в предпенсионном возрасте, когда они еще не имеют права на пенсию по старости, но наниматели в бол</w:t>
      </w:r>
      <w:r w:rsidRPr="009C36DF">
        <w:t>ь</w:t>
      </w:r>
      <w:r w:rsidRPr="009C36DF">
        <w:t>шинстве случаев уже не заинтересованы в них по причине их низкой адапт</w:t>
      </w:r>
      <w:r w:rsidRPr="009C36DF">
        <w:t>и</w:t>
      </w:r>
      <w:r w:rsidRPr="009C36DF">
        <w:t>руемости к изменениям на рынке труда.</w:t>
      </w:r>
    </w:p>
    <w:p w:rsidR="00641757" w:rsidRPr="009C36DF" w:rsidRDefault="00641757" w:rsidP="00641757">
      <w:pPr>
        <w:pStyle w:val="SingleTxtGR"/>
      </w:pPr>
      <w:r w:rsidRPr="009C36DF">
        <w:t>43.</w:t>
      </w:r>
      <w:r w:rsidRPr="009C36DF">
        <w:tab/>
        <w:t>Женщины значительно шире, чем мужчины, представлены в регистрац</w:t>
      </w:r>
      <w:r w:rsidRPr="009C36DF">
        <w:t>и</w:t>
      </w:r>
      <w:r w:rsidRPr="009C36DF">
        <w:t>онных списках по категориям работников, окончивших средние общеобразов</w:t>
      </w:r>
      <w:r w:rsidRPr="009C36DF">
        <w:t>а</w:t>
      </w:r>
      <w:r w:rsidRPr="009C36DF">
        <w:t>тельные школы, средние профессионально-технические училища, выдающие общий аттестат  зрелости, и профессионально-технические училища ступени, следующей за средней школой. Их доля в этих категориях претендентов на тр</w:t>
      </w:r>
      <w:r w:rsidRPr="009C36DF">
        <w:t>у</w:t>
      </w:r>
      <w:r w:rsidRPr="009C36DF">
        <w:t>доустройство превышает 60%. Наименее велика доля женщин в категории тр</w:t>
      </w:r>
      <w:r w:rsidRPr="009C36DF">
        <w:t>у</w:t>
      </w:r>
      <w:r w:rsidRPr="009C36DF">
        <w:t>доустраивающихся с высшим образов</w:t>
      </w:r>
      <w:r w:rsidRPr="009C36DF">
        <w:t>а</w:t>
      </w:r>
      <w:r w:rsidRPr="009C36DF">
        <w:t>нием.</w:t>
      </w:r>
    </w:p>
    <w:p w:rsidR="00641757" w:rsidRPr="009C36DF" w:rsidRDefault="00641757" w:rsidP="00641757">
      <w:pPr>
        <w:pStyle w:val="SingleTxtGR"/>
      </w:pPr>
      <w:r w:rsidRPr="009C36DF">
        <w:t>44.</w:t>
      </w:r>
      <w:r w:rsidRPr="009C36DF">
        <w:tab/>
        <w:t>См. также п</w:t>
      </w:r>
      <w:r>
        <w:t>ункт</w:t>
      </w:r>
      <w:r w:rsidRPr="009C36DF">
        <w:t> 6.7 настоящего доклада.</w:t>
      </w:r>
    </w:p>
    <w:p w:rsidR="00641757" w:rsidRPr="009C36DF" w:rsidRDefault="00641757" w:rsidP="00641757">
      <w:pPr>
        <w:pStyle w:val="H23GR"/>
      </w:pPr>
      <w:r w:rsidRPr="009C36DF">
        <w:tab/>
      </w:r>
      <w:r w:rsidRPr="009C36DF">
        <w:tab/>
        <w:t>Состав лиц, ищущих работу: инвалиды</w:t>
      </w:r>
    </w:p>
    <w:p w:rsidR="00641757" w:rsidRPr="009C36DF" w:rsidRDefault="00641757" w:rsidP="00641757">
      <w:pPr>
        <w:pStyle w:val="SingleTxtGR"/>
      </w:pPr>
      <w:r w:rsidRPr="009C36DF">
        <w:t>45.</w:t>
      </w:r>
      <w:r w:rsidRPr="009C36DF">
        <w:tab/>
        <w:t>См. п</w:t>
      </w:r>
      <w:r w:rsidR="00E822F5">
        <w:t xml:space="preserve">ункт </w:t>
      </w:r>
      <w:r w:rsidRPr="009C36DF">
        <w:t>6.5 настоящего доклада.</w:t>
      </w:r>
    </w:p>
    <w:p w:rsidR="00641757" w:rsidRPr="009C36DF" w:rsidRDefault="00641757" w:rsidP="00641757">
      <w:pPr>
        <w:pStyle w:val="H1GR"/>
      </w:pPr>
      <w:r w:rsidRPr="009C36DF">
        <w:tab/>
      </w:r>
      <w:r w:rsidRPr="009C36DF">
        <w:tab/>
        <w:t>Рекомендация № 34</w:t>
      </w:r>
    </w:p>
    <w:p w:rsidR="00641757" w:rsidRPr="00BE505F" w:rsidRDefault="00641757" w:rsidP="00641757">
      <w:pPr>
        <w:pStyle w:val="SingleTxtGR"/>
        <w:rPr>
          <w:b/>
        </w:rPr>
      </w:pPr>
      <w:r w:rsidRPr="00BE505F">
        <w:rPr>
          <w:b/>
        </w:rPr>
        <w:t>Комитет призывает государство-участник периодически пересматривать размер минимальной заработной платы, с тем чтобы обеспечить достойные условия жизни для всех трудящихся и их семей.</w:t>
      </w:r>
    </w:p>
    <w:p w:rsidR="00641757" w:rsidRPr="009C36DF" w:rsidRDefault="00641757" w:rsidP="00641757">
      <w:pPr>
        <w:pStyle w:val="SingleTxtGR"/>
      </w:pPr>
      <w:r w:rsidRPr="009C36DF">
        <w:t>46.</w:t>
      </w:r>
      <w:r w:rsidRPr="009C36DF">
        <w:tab/>
        <w:t>Что касается государственных служб и административных органов, то з</w:t>
      </w:r>
      <w:r w:rsidRPr="009C36DF">
        <w:t>а</w:t>
      </w:r>
      <w:r w:rsidRPr="009C36DF">
        <w:t>кон № 143/1992 (СЗ) о жаловании</w:t>
      </w:r>
      <w:r w:rsidRPr="00843538">
        <w:rPr>
          <w:sz w:val="18"/>
          <w:szCs w:val="18"/>
          <w:vertAlign w:val="superscript"/>
        </w:rPr>
        <w:footnoteReference w:id="202"/>
      </w:r>
      <w:r w:rsidRPr="009C36DF">
        <w:t xml:space="preserve"> и соответствующие подзаконные акты с</w:t>
      </w:r>
      <w:r w:rsidRPr="009C36DF">
        <w:t>о</w:t>
      </w:r>
      <w:r w:rsidRPr="009C36DF">
        <w:t>держат положения, касающиеся обязательной корректировки размера жалов</w:t>
      </w:r>
      <w:r w:rsidRPr="009C36DF">
        <w:t>а</w:t>
      </w:r>
      <w:r w:rsidRPr="009C36DF">
        <w:t>ния, составление точного перечня компонентов жалования с указанием их ра</w:t>
      </w:r>
      <w:r w:rsidRPr="009C36DF">
        <w:t>з</w:t>
      </w:r>
      <w:r w:rsidRPr="009C36DF">
        <w:t>мера и условий назначения. Такой относительно точный метод установления размеров жалования создает, в частности, предпосылки для обеспечения равн</w:t>
      </w:r>
      <w:r w:rsidRPr="009C36DF">
        <w:t>о</w:t>
      </w:r>
      <w:r w:rsidRPr="009C36DF">
        <w:t>правия мужчин и женщин.</w:t>
      </w:r>
    </w:p>
    <w:p w:rsidR="00641757" w:rsidRPr="009C36DF" w:rsidRDefault="00641757" w:rsidP="00641757">
      <w:pPr>
        <w:pStyle w:val="SingleTxtGR"/>
      </w:pPr>
      <w:r w:rsidRPr="009C36DF">
        <w:t>47.</w:t>
      </w:r>
      <w:r w:rsidRPr="009C36DF">
        <w:tab/>
        <w:t>В отношении частного сектора закон № 1/1992 (СЗ) о заработной плате</w:t>
      </w:r>
      <w:r w:rsidRPr="00843538">
        <w:rPr>
          <w:sz w:val="18"/>
          <w:szCs w:val="18"/>
          <w:vertAlign w:val="superscript"/>
        </w:rPr>
        <w:footnoteReference w:id="203"/>
      </w:r>
      <w:r w:rsidRPr="009C36DF">
        <w:t xml:space="preserve"> и соответствующие подзаконные акты обеспечивают базовую защиту от назн</w:t>
      </w:r>
      <w:r w:rsidRPr="009C36DF">
        <w:t>а</w:t>
      </w:r>
      <w:r w:rsidRPr="009C36DF">
        <w:t>чения чрезмерно низкой заработной платы: его положениями устанавливаются минимальный размер оплаты труда и минимальная тарифная сетка, б</w:t>
      </w:r>
      <w:r w:rsidRPr="009C36DF">
        <w:t>а</w:t>
      </w:r>
      <w:r w:rsidRPr="009C36DF">
        <w:t>зовый размер вознаграждения за труд в сложных условиях (сверхурочная работа, р</w:t>
      </w:r>
      <w:r w:rsidRPr="009C36DF">
        <w:t>а</w:t>
      </w:r>
      <w:r w:rsidRPr="009C36DF">
        <w:t>бота по праздникам, в ночную смену, в осложненных условиях), меры против дискриминации в вопросах оплаты труда (принцип равного вознаграждения за равный и равнозначный труд), меры защиты, определяющие порядок выплаты заработной платы (сроки и порядок выплаты заработной платы, порядок прои</w:t>
      </w:r>
      <w:r w:rsidRPr="009C36DF">
        <w:t>з</w:t>
      </w:r>
      <w:r w:rsidRPr="009C36DF">
        <w:t>ведения вычетов), а также базовые правила заключения договоров и установл</w:t>
      </w:r>
      <w:r w:rsidRPr="009C36DF">
        <w:t>е</w:t>
      </w:r>
      <w:r w:rsidRPr="009C36DF">
        <w:t>ния размера заработной платы.</w:t>
      </w:r>
    </w:p>
    <w:p w:rsidR="00641757" w:rsidRPr="00BE505F" w:rsidRDefault="00904F48" w:rsidP="00904F48">
      <w:pPr>
        <w:pStyle w:val="H23GR"/>
      </w:pPr>
      <w:r w:rsidRPr="00904F48">
        <w:rPr>
          <w:b w:val="0"/>
        </w:rPr>
        <w:tab/>
      </w:r>
      <w:r w:rsidRPr="00904F48">
        <w:rPr>
          <w:b w:val="0"/>
        </w:rPr>
        <w:tab/>
      </w:r>
      <w:r w:rsidR="00641757" w:rsidRPr="00904F48">
        <w:rPr>
          <w:b w:val="0"/>
        </w:rPr>
        <w:t>Таблица 3</w:t>
      </w:r>
      <w:r w:rsidR="00FC4E4D" w:rsidRPr="00904F48">
        <w:rPr>
          <w:b w:val="0"/>
        </w:rPr>
        <w:t>4 a)</w:t>
      </w:r>
      <w:r w:rsidR="00641757" w:rsidRPr="00904F48">
        <w:rPr>
          <w:b w:val="0"/>
        </w:rPr>
        <w:br/>
      </w:r>
      <w:r w:rsidR="00641757" w:rsidRPr="00BE505F">
        <w:t xml:space="preserve">Среднемесячная заработная плата брутто в народном хозяйстве </w:t>
      </w:r>
      <w:r w:rsidR="00641757">
        <w:br/>
      </w:r>
      <w:r w:rsidR="00641757" w:rsidRPr="00BE505F">
        <w:t>в разбивке по отраслям (в че</w:t>
      </w:r>
      <w:r w:rsidR="00641757" w:rsidRPr="00BE505F">
        <w:t>ш</w:t>
      </w:r>
      <w:r w:rsidR="00641757" w:rsidRPr="00BE505F">
        <w:t>ских кронах)</w:t>
      </w:r>
    </w:p>
    <w:tbl>
      <w:tblPr>
        <w:tblStyle w:val="TabNum"/>
        <w:tblW w:w="7370" w:type="dxa"/>
        <w:tblInd w:w="1134" w:type="dxa"/>
        <w:tblLayout w:type="fixed"/>
        <w:tblLook w:val="01E0"/>
      </w:tblPr>
      <w:tblGrid>
        <w:gridCol w:w="4941"/>
        <w:gridCol w:w="809"/>
        <w:gridCol w:w="810"/>
        <w:gridCol w:w="810"/>
      </w:tblGrid>
      <w:tr w:rsidR="00641757" w:rsidRPr="001E61C4" w:rsidTr="00904F48">
        <w:trPr>
          <w:trHeight w:val="270"/>
          <w:tblHeader/>
        </w:trPr>
        <w:tc>
          <w:tcPr>
            <w:cnfStyle w:val="001000000000"/>
            <w:tcW w:w="4941" w:type="dxa"/>
            <w:tcBorders>
              <w:bottom w:val="single" w:sz="12" w:space="0" w:color="auto"/>
            </w:tcBorders>
            <w:shd w:val="clear" w:color="auto" w:fill="auto"/>
            <w:noWrap/>
          </w:tcPr>
          <w:p w:rsidR="00641757" w:rsidRPr="001E61C4" w:rsidRDefault="00641757" w:rsidP="00904F48">
            <w:pPr>
              <w:spacing w:line="220" w:lineRule="exact"/>
              <w:rPr>
                <w:i/>
                <w:sz w:val="16"/>
              </w:rPr>
            </w:pPr>
          </w:p>
        </w:tc>
        <w:tc>
          <w:tcPr>
            <w:tcW w:w="809" w:type="dxa"/>
            <w:tcBorders>
              <w:top w:val="single" w:sz="4" w:space="0" w:color="auto"/>
              <w:bottom w:val="single" w:sz="12" w:space="0" w:color="auto"/>
            </w:tcBorders>
            <w:shd w:val="clear" w:color="auto" w:fill="auto"/>
            <w:noWrap/>
          </w:tcPr>
          <w:p w:rsidR="00641757" w:rsidRPr="001E61C4" w:rsidRDefault="00641757" w:rsidP="00904F48">
            <w:pPr>
              <w:spacing w:line="220" w:lineRule="exact"/>
              <w:cnfStyle w:val="000000000000"/>
              <w:rPr>
                <w:i/>
                <w:sz w:val="16"/>
              </w:rPr>
            </w:pPr>
            <w:r w:rsidRPr="001E61C4">
              <w:rPr>
                <w:i/>
                <w:sz w:val="16"/>
              </w:rPr>
              <w:t>2000</w:t>
            </w:r>
          </w:p>
        </w:tc>
        <w:tc>
          <w:tcPr>
            <w:tcW w:w="810" w:type="dxa"/>
            <w:tcBorders>
              <w:top w:val="single" w:sz="4" w:space="0" w:color="auto"/>
              <w:bottom w:val="single" w:sz="12" w:space="0" w:color="auto"/>
            </w:tcBorders>
            <w:shd w:val="clear" w:color="auto" w:fill="auto"/>
            <w:noWrap/>
          </w:tcPr>
          <w:p w:rsidR="00641757" w:rsidRPr="001E61C4" w:rsidRDefault="00641757" w:rsidP="00904F48">
            <w:pPr>
              <w:spacing w:line="220" w:lineRule="exact"/>
              <w:cnfStyle w:val="000000000000"/>
              <w:rPr>
                <w:i/>
                <w:sz w:val="16"/>
              </w:rPr>
            </w:pPr>
            <w:r w:rsidRPr="001E61C4">
              <w:rPr>
                <w:i/>
                <w:sz w:val="16"/>
              </w:rPr>
              <w:t>2004</w:t>
            </w:r>
          </w:p>
        </w:tc>
        <w:tc>
          <w:tcPr>
            <w:tcW w:w="810" w:type="dxa"/>
            <w:tcBorders>
              <w:top w:val="single" w:sz="4" w:space="0" w:color="auto"/>
              <w:bottom w:val="single" w:sz="12" w:space="0" w:color="auto"/>
            </w:tcBorders>
            <w:shd w:val="clear" w:color="auto" w:fill="auto"/>
            <w:noWrap/>
          </w:tcPr>
          <w:p w:rsidR="00641757" w:rsidRPr="001E61C4" w:rsidRDefault="00641757" w:rsidP="00904F48">
            <w:pPr>
              <w:spacing w:line="220" w:lineRule="exact"/>
              <w:cnfStyle w:val="000000000000"/>
              <w:rPr>
                <w:i/>
                <w:sz w:val="16"/>
              </w:rPr>
            </w:pPr>
            <w:r w:rsidRPr="001E61C4">
              <w:rPr>
                <w:i/>
                <w:sz w:val="16"/>
              </w:rPr>
              <w:t>2005</w:t>
            </w:r>
          </w:p>
        </w:tc>
      </w:tr>
      <w:tr w:rsidR="00641757" w:rsidRPr="001E61C4" w:rsidTr="00904F48">
        <w:trPr>
          <w:trHeight w:val="255"/>
        </w:trPr>
        <w:tc>
          <w:tcPr>
            <w:cnfStyle w:val="001000000000"/>
            <w:tcW w:w="4941" w:type="dxa"/>
            <w:tcBorders>
              <w:top w:val="single" w:sz="12" w:space="0" w:color="auto"/>
            </w:tcBorders>
            <w:noWrap/>
          </w:tcPr>
          <w:p w:rsidR="00641757" w:rsidRPr="001E61C4" w:rsidRDefault="00641757" w:rsidP="00904F48">
            <w:pPr>
              <w:spacing w:line="220" w:lineRule="exact"/>
              <w:rPr>
                <w:b/>
              </w:rPr>
            </w:pPr>
            <w:r>
              <w:rPr>
                <w:b/>
              </w:rPr>
              <w:tab/>
            </w:r>
            <w:r w:rsidRPr="001E61C4">
              <w:rPr>
                <w:b/>
              </w:rPr>
              <w:t>В целом</w:t>
            </w:r>
          </w:p>
        </w:tc>
        <w:tc>
          <w:tcPr>
            <w:tcW w:w="809" w:type="dxa"/>
            <w:tcBorders>
              <w:top w:val="single" w:sz="12" w:space="0" w:color="auto"/>
            </w:tcBorders>
            <w:noWrap/>
          </w:tcPr>
          <w:p w:rsidR="00641757" w:rsidRPr="001E61C4" w:rsidRDefault="00641757" w:rsidP="00904F48">
            <w:pPr>
              <w:spacing w:line="220" w:lineRule="exact"/>
              <w:cnfStyle w:val="000000000000"/>
              <w:rPr>
                <w:b/>
              </w:rPr>
            </w:pPr>
            <w:r w:rsidRPr="001E61C4">
              <w:rPr>
                <w:b/>
              </w:rPr>
              <w:t>13 614</w:t>
            </w:r>
          </w:p>
        </w:tc>
        <w:tc>
          <w:tcPr>
            <w:tcW w:w="810" w:type="dxa"/>
            <w:tcBorders>
              <w:top w:val="single" w:sz="12" w:space="0" w:color="auto"/>
            </w:tcBorders>
            <w:noWrap/>
          </w:tcPr>
          <w:p w:rsidR="00641757" w:rsidRPr="001E61C4" w:rsidRDefault="00641757" w:rsidP="00904F48">
            <w:pPr>
              <w:spacing w:line="220" w:lineRule="exact"/>
              <w:cnfStyle w:val="000000000000"/>
              <w:rPr>
                <w:b/>
              </w:rPr>
            </w:pPr>
            <w:r w:rsidRPr="001E61C4">
              <w:rPr>
                <w:b/>
              </w:rPr>
              <w:t>18 041</w:t>
            </w:r>
          </w:p>
        </w:tc>
        <w:tc>
          <w:tcPr>
            <w:tcW w:w="810" w:type="dxa"/>
            <w:tcBorders>
              <w:top w:val="single" w:sz="12" w:space="0" w:color="auto"/>
            </w:tcBorders>
            <w:noWrap/>
          </w:tcPr>
          <w:p w:rsidR="00641757" w:rsidRPr="001E61C4" w:rsidRDefault="00641757" w:rsidP="00904F48">
            <w:pPr>
              <w:spacing w:line="220" w:lineRule="exact"/>
              <w:cnfStyle w:val="000000000000"/>
              <w:rPr>
                <w:b/>
              </w:rPr>
            </w:pPr>
            <w:r w:rsidRPr="001E61C4">
              <w:rPr>
                <w:b/>
              </w:rPr>
              <w:t>19 024</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A. Сельское хозяйство, животноводство, лес</w:t>
            </w:r>
            <w:r w:rsidRPr="00BE505F">
              <w:t>о</w:t>
            </w:r>
            <w:r w:rsidRPr="00BE505F">
              <w:t>водство</w:t>
            </w:r>
          </w:p>
        </w:tc>
        <w:tc>
          <w:tcPr>
            <w:tcW w:w="809" w:type="dxa"/>
            <w:noWrap/>
          </w:tcPr>
          <w:p w:rsidR="00641757" w:rsidRPr="00BE505F" w:rsidRDefault="00641757" w:rsidP="00904F48">
            <w:pPr>
              <w:spacing w:line="220" w:lineRule="exact"/>
              <w:cnfStyle w:val="000000000000"/>
            </w:pPr>
            <w:r w:rsidRPr="00BE505F">
              <w:t>10 284</w:t>
            </w:r>
          </w:p>
        </w:tc>
        <w:tc>
          <w:tcPr>
            <w:tcW w:w="810" w:type="dxa"/>
            <w:noWrap/>
          </w:tcPr>
          <w:p w:rsidR="00641757" w:rsidRPr="00BE505F" w:rsidRDefault="00641757" w:rsidP="00904F48">
            <w:pPr>
              <w:spacing w:line="220" w:lineRule="exact"/>
              <w:cnfStyle w:val="000000000000"/>
            </w:pPr>
            <w:r w:rsidRPr="00BE505F">
              <w:t>13 146</w:t>
            </w:r>
          </w:p>
        </w:tc>
        <w:tc>
          <w:tcPr>
            <w:tcW w:w="810" w:type="dxa"/>
            <w:noWrap/>
          </w:tcPr>
          <w:p w:rsidR="00641757" w:rsidRPr="00BE505F" w:rsidRDefault="00641757" w:rsidP="00904F48">
            <w:pPr>
              <w:spacing w:line="220" w:lineRule="exact"/>
              <w:cnfStyle w:val="000000000000"/>
            </w:pPr>
            <w:r w:rsidRPr="00BE505F">
              <w:t>13 878</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B. Рыболовство</w:t>
            </w:r>
          </w:p>
        </w:tc>
        <w:tc>
          <w:tcPr>
            <w:tcW w:w="809" w:type="dxa"/>
            <w:noWrap/>
          </w:tcPr>
          <w:p w:rsidR="00641757" w:rsidRPr="00BE505F" w:rsidRDefault="00641757" w:rsidP="00904F48">
            <w:pPr>
              <w:spacing w:line="220" w:lineRule="exact"/>
              <w:cnfStyle w:val="000000000000"/>
            </w:pPr>
            <w:r w:rsidRPr="00BE505F">
              <w:t>11 908</w:t>
            </w:r>
          </w:p>
        </w:tc>
        <w:tc>
          <w:tcPr>
            <w:tcW w:w="810" w:type="dxa"/>
            <w:noWrap/>
          </w:tcPr>
          <w:p w:rsidR="00641757" w:rsidRPr="00BE505F" w:rsidRDefault="00641757" w:rsidP="00904F48">
            <w:pPr>
              <w:spacing w:line="220" w:lineRule="exact"/>
              <w:cnfStyle w:val="000000000000"/>
            </w:pPr>
            <w:r w:rsidRPr="00BE505F">
              <w:t>15 368</w:t>
            </w:r>
          </w:p>
        </w:tc>
        <w:tc>
          <w:tcPr>
            <w:tcW w:w="810" w:type="dxa"/>
            <w:noWrap/>
          </w:tcPr>
          <w:p w:rsidR="00641757" w:rsidRPr="00BE505F" w:rsidRDefault="00641757" w:rsidP="00904F48">
            <w:pPr>
              <w:spacing w:line="220" w:lineRule="exact"/>
              <w:cnfStyle w:val="000000000000"/>
            </w:pPr>
            <w:r w:rsidRPr="00BE505F">
              <w:t>15 986</w:t>
            </w:r>
          </w:p>
        </w:tc>
      </w:tr>
      <w:tr w:rsidR="00641757" w:rsidRPr="001E61C4" w:rsidTr="00904F48">
        <w:trPr>
          <w:trHeight w:val="255"/>
        </w:trPr>
        <w:tc>
          <w:tcPr>
            <w:cnfStyle w:val="001000000000"/>
            <w:tcW w:w="4941" w:type="dxa"/>
            <w:noWrap/>
          </w:tcPr>
          <w:p w:rsidR="00641757" w:rsidRPr="001E61C4" w:rsidRDefault="00641757" w:rsidP="00904F48">
            <w:pPr>
              <w:spacing w:line="220" w:lineRule="exact"/>
              <w:rPr>
                <w:b/>
              </w:rPr>
            </w:pPr>
            <w:r>
              <w:rPr>
                <w:b/>
              </w:rPr>
              <w:tab/>
            </w:r>
            <w:r w:rsidRPr="001E61C4">
              <w:rPr>
                <w:b/>
              </w:rPr>
              <w:t>В целом по промышленности (C</w:t>
            </w:r>
            <w:r w:rsidRPr="001E61C4">
              <w:rPr>
                <w:b/>
              </w:rPr>
              <w:sym w:font="Symbol" w:char="002D"/>
            </w:r>
            <w:r w:rsidRPr="001E61C4">
              <w:rPr>
                <w:b/>
              </w:rPr>
              <w:t>E)</w:t>
            </w:r>
          </w:p>
        </w:tc>
        <w:tc>
          <w:tcPr>
            <w:tcW w:w="809" w:type="dxa"/>
            <w:noWrap/>
          </w:tcPr>
          <w:p w:rsidR="00641757" w:rsidRPr="001E61C4" w:rsidRDefault="00641757" w:rsidP="00904F48">
            <w:pPr>
              <w:spacing w:line="220" w:lineRule="exact"/>
              <w:cnfStyle w:val="000000000000"/>
              <w:rPr>
                <w:b/>
              </w:rPr>
            </w:pPr>
            <w:r w:rsidRPr="001E61C4">
              <w:rPr>
                <w:b/>
              </w:rPr>
              <w:t>13 589</w:t>
            </w:r>
          </w:p>
        </w:tc>
        <w:tc>
          <w:tcPr>
            <w:tcW w:w="810" w:type="dxa"/>
            <w:noWrap/>
          </w:tcPr>
          <w:p w:rsidR="00641757" w:rsidRPr="001E61C4" w:rsidRDefault="00641757" w:rsidP="00904F48">
            <w:pPr>
              <w:spacing w:line="220" w:lineRule="exact"/>
              <w:cnfStyle w:val="000000000000"/>
              <w:rPr>
                <w:b/>
              </w:rPr>
            </w:pPr>
            <w:r w:rsidRPr="001E61C4">
              <w:rPr>
                <w:b/>
              </w:rPr>
              <w:t>17 502</w:t>
            </w:r>
          </w:p>
        </w:tc>
        <w:tc>
          <w:tcPr>
            <w:tcW w:w="810" w:type="dxa"/>
            <w:noWrap/>
          </w:tcPr>
          <w:p w:rsidR="00641757" w:rsidRPr="001E61C4" w:rsidRDefault="00641757" w:rsidP="00904F48">
            <w:pPr>
              <w:spacing w:line="220" w:lineRule="exact"/>
              <w:cnfStyle w:val="000000000000"/>
              <w:rPr>
                <w:b/>
              </w:rPr>
            </w:pPr>
            <w:r w:rsidRPr="001E61C4">
              <w:rPr>
                <w:b/>
              </w:rPr>
              <w:t>18 326</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C. Горнодобывающая промышленность</w:t>
            </w:r>
          </w:p>
        </w:tc>
        <w:tc>
          <w:tcPr>
            <w:tcW w:w="809" w:type="dxa"/>
            <w:noWrap/>
          </w:tcPr>
          <w:p w:rsidR="00641757" w:rsidRPr="00BE505F" w:rsidRDefault="00641757" w:rsidP="00904F48">
            <w:pPr>
              <w:spacing w:line="220" w:lineRule="exact"/>
              <w:cnfStyle w:val="000000000000"/>
            </w:pPr>
            <w:r w:rsidRPr="00BE505F">
              <w:t>16 603</w:t>
            </w:r>
          </w:p>
        </w:tc>
        <w:tc>
          <w:tcPr>
            <w:tcW w:w="810" w:type="dxa"/>
            <w:noWrap/>
          </w:tcPr>
          <w:p w:rsidR="00641757" w:rsidRPr="00BE505F" w:rsidRDefault="00641757" w:rsidP="00904F48">
            <w:pPr>
              <w:spacing w:line="220" w:lineRule="exact"/>
              <w:cnfStyle w:val="000000000000"/>
            </w:pPr>
            <w:r w:rsidRPr="00BE505F">
              <w:t>21 152</w:t>
            </w:r>
          </w:p>
        </w:tc>
        <w:tc>
          <w:tcPr>
            <w:tcW w:w="810" w:type="dxa"/>
            <w:noWrap/>
          </w:tcPr>
          <w:p w:rsidR="00641757" w:rsidRPr="00BE505F" w:rsidRDefault="00641757" w:rsidP="00904F48">
            <w:pPr>
              <w:spacing w:line="220" w:lineRule="exact"/>
              <w:cnfStyle w:val="000000000000"/>
            </w:pPr>
            <w:r w:rsidRPr="00BE505F">
              <w:t>22 484</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D. Обрабатывающая промышленность</w:t>
            </w:r>
          </w:p>
        </w:tc>
        <w:tc>
          <w:tcPr>
            <w:tcW w:w="809" w:type="dxa"/>
            <w:noWrap/>
          </w:tcPr>
          <w:p w:rsidR="00641757" w:rsidRPr="00BE505F" w:rsidRDefault="00641757" w:rsidP="00904F48">
            <w:pPr>
              <w:spacing w:line="220" w:lineRule="exact"/>
              <w:cnfStyle w:val="000000000000"/>
            </w:pPr>
            <w:r w:rsidRPr="00BE505F">
              <w:t>13 188</w:t>
            </w:r>
          </w:p>
        </w:tc>
        <w:tc>
          <w:tcPr>
            <w:tcW w:w="810" w:type="dxa"/>
            <w:noWrap/>
          </w:tcPr>
          <w:p w:rsidR="00641757" w:rsidRPr="00BE505F" w:rsidRDefault="00641757" w:rsidP="00904F48">
            <w:pPr>
              <w:spacing w:line="220" w:lineRule="exact"/>
              <w:cnfStyle w:val="000000000000"/>
            </w:pPr>
            <w:r w:rsidRPr="00BE505F">
              <w:t>17 035</w:t>
            </w:r>
          </w:p>
        </w:tc>
        <w:tc>
          <w:tcPr>
            <w:tcW w:w="810" w:type="dxa"/>
            <w:noWrap/>
          </w:tcPr>
          <w:p w:rsidR="00641757" w:rsidRPr="00BE505F" w:rsidRDefault="00641757" w:rsidP="00904F48">
            <w:pPr>
              <w:spacing w:line="220" w:lineRule="exact"/>
              <w:cnfStyle w:val="000000000000"/>
            </w:pPr>
            <w:r w:rsidRPr="00BE505F">
              <w:t>17 825</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E. Производство и распределение электроэне</w:t>
            </w:r>
            <w:r w:rsidRPr="00BE505F">
              <w:t>р</w:t>
            </w:r>
            <w:r w:rsidRPr="00BE505F">
              <w:t>гии, газа и воды</w:t>
            </w:r>
          </w:p>
        </w:tc>
        <w:tc>
          <w:tcPr>
            <w:tcW w:w="809" w:type="dxa"/>
            <w:noWrap/>
          </w:tcPr>
          <w:p w:rsidR="00641757" w:rsidRPr="00BE505F" w:rsidRDefault="00641757" w:rsidP="00904F48">
            <w:pPr>
              <w:spacing w:line="220" w:lineRule="exact"/>
              <w:cnfStyle w:val="000000000000"/>
            </w:pPr>
            <w:r w:rsidRPr="00BE505F">
              <w:t>17 163</w:t>
            </w:r>
          </w:p>
        </w:tc>
        <w:tc>
          <w:tcPr>
            <w:tcW w:w="810" w:type="dxa"/>
            <w:noWrap/>
          </w:tcPr>
          <w:p w:rsidR="00641757" w:rsidRPr="00BE505F" w:rsidRDefault="00641757" w:rsidP="00904F48">
            <w:pPr>
              <w:spacing w:line="220" w:lineRule="exact"/>
              <w:cnfStyle w:val="000000000000"/>
            </w:pPr>
            <w:r w:rsidRPr="00BE505F">
              <w:t>22 628</w:t>
            </w:r>
          </w:p>
        </w:tc>
        <w:tc>
          <w:tcPr>
            <w:tcW w:w="810" w:type="dxa"/>
            <w:noWrap/>
          </w:tcPr>
          <w:p w:rsidR="00641757" w:rsidRPr="00BE505F" w:rsidRDefault="00641757" w:rsidP="00904F48">
            <w:pPr>
              <w:spacing w:line="220" w:lineRule="exact"/>
              <w:cnfStyle w:val="000000000000"/>
            </w:pPr>
            <w:r w:rsidRPr="00BE505F">
              <w:t>24 186</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F. Строительство</w:t>
            </w:r>
          </w:p>
        </w:tc>
        <w:tc>
          <w:tcPr>
            <w:tcW w:w="809" w:type="dxa"/>
            <w:noWrap/>
          </w:tcPr>
          <w:p w:rsidR="00641757" w:rsidRPr="00BE505F" w:rsidRDefault="00641757" w:rsidP="00904F48">
            <w:pPr>
              <w:spacing w:line="220" w:lineRule="exact"/>
              <w:cnfStyle w:val="000000000000"/>
            </w:pPr>
            <w:r w:rsidRPr="00BE505F">
              <w:t>13 531</w:t>
            </w:r>
          </w:p>
        </w:tc>
        <w:tc>
          <w:tcPr>
            <w:tcW w:w="810" w:type="dxa"/>
            <w:noWrap/>
          </w:tcPr>
          <w:p w:rsidR="00641757" w:rsidRPr="00BE505F" w:rsidRDefault="00641757" w:rsidP="00904F48">
            <w:pPr>
              <w:spacing w:line="220" w:lineRule="exact"/>
              <w:cnfStyle w:val="000000000000"/>
            </w:pPr>
            <w:r w:rsidRPr="00BE505F">
              <w:t>18 071</w:t>
            </w:r>
          </w:p>
        </w:tc>
        <w:tc>
          <w:tcPr>
            <w:tcW w:w="810" w:type="dxa"/>
            <w:noWrap/>
          </w:tcPr>
          <w:p w:rsidR="00641757" w:rsidRPr="00BE505F" w:rsidRDefault="00641757" w:rsidP="00904F48">
            <w:pPr>
              <w:spacing w:line="220" w:lineRule="exact"/>
              <w:cnfStyle w:val="000000000000"/>
            </w:pPr>
            <w:r w:rsidRPr="00BE505F">
              <w:t>18 963</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G. Торговля; ремонт автомобилей и производство предм</w:t>
            </w:r>
            <w:r w:rsidRPr="00BE505F">
              <w:t>е</w:t>
            </w:r>
            <w:r w:rsidRPr="00BE505F">
              <w:t xml:space="preserve">тов потребления </w:t>
            </w:r>
          </w:p>
        </w:tc>
        <w:tc>
          <w:tcPr>
            <w:tcW w:w="809" w:type="dxa"/>
            <w:noWrap/>
          </w:tcPr>
          <w:p w:rsidR="00641757" w:rsidRPr="00BE505F" w:rsidRDefault="00641757" w:rsidP="00904F48">
            <w:pPr>
              <w:spacing w:line="220" w:lineRule="exact"/>
              <w:cnfStyle w:val="000000000000"/>
            </w:pPr>
            <w:r w:rsidRPr="00BE505F">
              <w:t>14 171</w:t>
            </w:r>
          </w:p>
        </w:tc>
        <w:tc>
          <w:tcPr>
            <w:tcW w:w="810" w:type="dxa"/>
            <w:noWrap/>
          </w:tcPr>
          <w:p w:rsidR="00641757" w:rsidRPr="00BE505F" w:rsidRDefault="00641757" w:rsidP="00904F48">
            <w:pPr>
              <w:spacing w:line="220" w:lineRule="exact"/>
              <w:cnfStyle w:val="000000000000"/>
            </w:pPr>
            <w:r w:rsidRPr="00BE505F">
              <w:t>18 346</w:t>
            </w:r>
          </w:p>
        </w:tc>
        <w:tc>
          <w:tcPr>
            <w:tcW w:w="810" w:type="dxa"/>
            <w:noWrap/>
          </w:tcPr>
          <w:p w:rsidR="00641757" w:rsidRPr="00BE505F" w:rsidRDefault="00641757" w:rsidP="00904F48">
            <w:pPr>
              <w:spacing w:line="220" w:lineRule="exact"/>
              <w:cnfStyle w:val="000000000000"/>
            </w:pPr>
            <w:r w:rsidRPr="00BE505F">
              <w:t>19 040</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H. Гостиничное дело и сектор питания</w:t>
            </w:r>
          </w:p>
        </w:tc>
        <w:tc>
          <w:tcPr>
            <w:tcW w:w="809" w:type="dxa"/>
            <w:noWrap/>
          </w:tcPr>
          <w:p w:rsidR="00641757" w:rsidRPr="00BE505F" w:rsidRDefault="00641757" w:rsidP="00904F48">
            <w:pPr>
              <w:spacing w:line="220" w:lineRule="exact"/>
              <w:cnfStyle w:val="000000000000"/>
            </w:pPr>
            <w:r w:rsidRPr="00BE505F">
              <w:t>10 425</w:t>
            </w:r>
          </w:p>
        </w:tc>
        <w:tc>
          <w:tcPr>
            <w:tcW w:w="810" w:type="dxa"/>
            <w:noWrap/>
          </w:tcPr>
          <w:p w:rsidR="00641757" w:rsidRPr="00BE505F" w:rsidRDefault="00641757" w:rsidP="00904F48">
            <w:pPr>
              <w:spacing w:line="220" w:lineRule="exact"/>
              <w:cnfStyle w:val="000000000000"/>
            </w:pPr>
            <w:r w:rsidRPr="00BE505F">
              <w:t>12 998</w:t>
            </w:r>
          </w:p>
        </w:tc>
        <w:tc>
          <w:tcPr>
            <w:tcW w:w="810" w:type="dxa"/>
            <w:noWrap/>
          </w:tcPr>
          <w:p w:rsidR="00641757" w:rsidRPr="00BE505F" w:rsidRDefault="00641757" w:rsidP="00904F48">
            <w:pPr>
              <w:spacing w:line="220" w:lineRule="exact"/>
              <w:cnfStyle w:val="000000000000"/>
            </w:pPr>
            <w:r w:rsidRPr="00BE505F">
              <w:t>13 393</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I. Транспорт, складское дело и связь</w:t>
            </w:r>
          </w:p>
        </w:tc>
        <w:tc>
          <w:tcPr>
            <w:tcW w:w="809" w:type="dxa"/>
            <w:noWrap/>
          </w:tcPr>
          <w:p w:rsidR="00641757" w:rsidRPr="00BE505F" w:rsidRDefault="00641757" w:rsidP="00904F48">
            <w:pPr>
              <w:spacing w:line="220" w:lineRule="exact"/>
              <w:cnfStyle w:val="000000000000"/>
            </w:pPr>
            <w:r w:rsidRPr="00BE505F">
              <w:t>14 842</w:t>
            </w:r>
          </w:p>
        </w:tc>
        <w:tc>
          <w:tcPr>
            <w:tcW w:w="810" w:type="dxa"/>
            <w:noWrap/>
          </w:tcPr>
          <w:p w:rsidR="00641757" w:rsidRPr="00BE505F" w:rsidRDefault="00641757" w:rsidP="00904F48">
            <w:pPr>
              <w:spacing w:line="220" w:lineRule="exact"/>
              <w:cnfStyle w:val="000000000000"/>
            </w:pPr>
            <w:r w:rsidRPr="00BE505F">
              <w:t>19 418</w:t>
            </w:r>
          </w:p>
        </w:tc>
        <w:tc>
          <w:tcPr>
            <w:tcW w:w="810" w:type="dxa"/>
            <w:noWrap/>
          </w:tcPr>
          <w:p w:rsidR="00641757" w:rsidRPr="00BE505F" w:rsidRDefault="00641757" w:rsidP="00904F48">
            <w:pPr>
              <w:spacing w:line="220" w:lineRule="exact"/>
              <w:cnfStyle w:val="000000000000"/>
            </w:pPr>
            <w:r w:rsidRPr="00BE505F">
              <w:t>20 579</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J. Финансовое посредничество</w:t>
            </w:r>
          </w:p>
        </w:tc>
        <w:tc>
          <w:tcPr>
            <w:tcW w:w="809" w:type="dxa"/>
            <w:noWrap/>
          </w:tcPr>
          <w:p w:rsidR="00641757" w:rsidRPr="00BE505F" w:rsidRDefault="00641757" w:rsidP="00904F48">
            <w:pPr>
              <w:spacing w:line="220" w:lineRule="exact"/>
              <w:cnfStyle w:val="000000000000"/>
            </w:pPr>
            <w:r w:rsidRPr="00BE505F">
              <w:t>25 630</w:t>
            </w:r>
          </w:p>
        </w:tc>
        <w:tc>
          <w:tcPr>
            <w:tcW w:w="810" w:type="dxa"/>
            <w:noWrap/>
          </w:tcPr>
          <w:p w:rsidR="00641757" w:rsidRPr="00BE505F" w:rsidRDefault="00641757" w:rsidP="00904F48">
            <w:pPr>
              <w:spacing w:line="220" w:lineRule="exact"/>
              <w:cnfStyle w:val="000000000000"/>
            </w:pPr>
            <w:r w:rsidRPr="00BE505F">
              <w:t>35 426</w:t>
            </w:r>
          </w:p>
        </w:tc>
        <w:tc>
          <w:tcPr>
            <w:tcW w:w="810" w:type="dxa"/>
            <w:noWrap/>
          </w:tcPr>
          <w:p w:rsidR="00641757" w:rsidRPr="00BE505F" w:rsidRDefault="00641757" w:rsidP="00904F48">
            <w:pPr>
              <w:spacing w:line="220" w:lineRule="exact"/>
              <w:cnfStyle w:val="000000000000"/>
            </w:pPr>
            <w:r w:rsidRPr="00BE505F">
              <w:t>37 406</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K. Операции с недвижимостью и аренда; би</w:t>
            </w:r>
            <w:r w:rsidRPr="00BE505F">
              <w:t>з</w:t>
            </w:r>
            <w:r w:rsidRPr="00BE505F">
              <w:t>нес-операции</w:t>
            </w:r>
          </w:p>
        </w:tc>
        <w:tc>
          <w:tcPr>
            <w:tcW w:w="809" w:type="dxa"/>
            <w:tcBorders>
              <w:bottom w:val="nil"/>
            </w:tcBorders>
            <w:noWrap/>
          </w:tcPr>
          <w:p w:rsidR="00641757" w:rsidRPr="00BE505F" w:rsidRDefault="00641757" w:rsidP="00904F48">
            <w:pPr>
              <w:spacing w:line="220" w:lineRule="exact"/>
              <w:cnfStyle w:val="000000000000"/>
            </w:pPr>
            <w:r w:rsidRPr="00BE505F">
              <w:t>14 950</w:t>
            </w:r>
          </w:p>
        </w:tc>
        <w:tc>
          <w:tcPr>
            <w:tcW w:w="810" w:type="dxa"/>
            <w:tcBorders>
              <w:bottom w:val="nil"/>
            </w:tcBorders>
            <w:noWrap/>
          </w:tcPr>
          <w:p w:rsidR="00641757" w:rsidRPr="00BE505F" w:rsidRDefault="00641757" w:rsidP="00904F48">
            <w:pPr>
              <w:spacing w:line="220" w:lineRule="exact"/>
              <w:cnfStyle w:val="000000000000"/>
            </w:pPr>
            <w:r w:rsidRPr="00BE505F">
              <w:t>19 581</w:t>
            </w:r>
          </w:p>
        </w:tc>
        <w:tc>
          <w:tcPr>
            <w:tcW w:w="810" w:type="dxa"/>
            <w:tcBorders>
              <w:bottom w:val="nil"/>
            </w:tcBorders>
            <w:noWrap/>
          </w:tcPr>
          <w:p w:rsidR="00641757" w:rsidRPr="00BE505F" w:rsidRDefault="00641757" w:rsidP="00904F48">
            <w:pPr>
              <w:spacing w:line="220" w:lineRule="exact"/>
              <w:cnfStyle w:val="000000000000"/>
            </w:pPr>
            <w:r w:rsidRPr="00BE505F">
              <w:t>21 147</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L. Государственное управление и оборона; обязател</w:t>
            </w:r>
            <w:r w:rsidRPr="00BE505F">
              <w:t>ь</w:t>
            </w:r>
            <w:r w:rsidRPr="00BE505F">
              <w:t>ное социальное обеспечение</w:t>
            </w:r>
          </w:p>
        </w:tc>
        <w:tc>
          <w:tcPr>
            <w:tcW w:w="809" w:type="dxa"/>
            <w:tcBorders>
              <w:top w:val="nil"/>
              <w:bottom w:val="nil"/>
            </w:tcBorders>
            <w:noWrap/>
          </w:tcPr>
          <w:p w:rsidR="00641757" w:rsidRPr="00BE505F" w:rsidRDefault="00641757" w:rsidP="00904F48">
            <w:pPr>
              <w:spacing w:line="220" w:lineRule="exact"/>
              <w:cnfStyle w:val="000000000000"/>
            </w:pPr>
            <w:r w:rsidRPr="00BE505F">
              <w:t>15 064</w:t>
            </w:r>
          </w:p>
        </w:tc>
        <w:tc>
          <w:tcPr>
            <w:tcW w:w="810" w:type="dxa"/>
            <w:tcBorders>
              <w:top w:val="nil"/>
              <w:bottom w:val="nil"/>
            </w:tcBorders>
            <w:noWrap/>
          </w:tcPr>
          <w:p w:rsidR="00641757" w:rsidRPr="00BE505F" w:rsidRDefault="00641757" w:rsidP="00904F48">
            <w:pPr>
              <w:spacing w:line="220" w:lineRule="exact"/>
              <w:cnfStyle w:val="000000000000"/>
            </w:pPr>
            <w:r w:rsidRPr="00BE505F">
              <w:t>20 490</w:t>
            </w:r>
          </w:p>
        </w:tc>
        <w:tc>
          <w:tcPr>
            <w:tcW w:w="810" w:type="dxa"/>
            <w:tcBorders>
              <w:top w:val="nil"/>
              <w:bottom w:val="nil"/>
            </w:tcBorders>
            <w:noWrap/>
          </w:tcPr>
          <w:p w:rsidR="00641757" w:rsidRPr="00BE505F" w:rsidRDefault="00641757" w:rsidP="00904F48">
            <w:pPr>
              <w:spacing w:line="220" w:lineRule="exact"/>
              <w:cnfStyle w:val="000000000000"/>
            </w:pPr>
            <w:r w:rsidRPr="00BE505F">
              <w:t>22 307</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M. Образование</w:t>
            </w:r>
          </w:p>
        </w:tc>
        <w:tc>
          <w:tcPr>
            <w:tcW w:w="809" w:type="dxa"/>
            <w:tcBorders>
              <w:top w:val="nil"/>
            </w:tcBorders>
            <w:noWrap/>
          </w:tcPr>
          <w:p w:rsidR="00641757" w:rsidRPr="00BE505F" w:rsidRDefault="00641757" w:rsidP="00904F48">
            <w:pPr>
              <w:spacing w:line="220" w:lineRule="exact"/>
              <w:cnfStyle w:val="000000000000"/>
            </w:pPr>
            <w:r w:rsidRPr="00BE505F">
              <w:t>11 283</w:t>
            </w:r>
          </w:p>
        </w:tc>
        <w:tc>
          <w:tcPr>
            <w:tcW w:w="810" w:type="dxa"/>
            <w:tcBorders>
              <w:top w:val="nil"/>
            </w:tcBorders>
            <w:noWrap/>
          </w:tcPr>
          <w:p w:rsidR="00641757" w:rsidRPr="00BE505F" w:rsidRDefault="00641757" w:rsidP="00904F48">
            <w:pPr>
              <w:spacing w:line="220" w:lineRule="exact"/>
              <w:cnfStyle w:val="000000000000"/>
            </w:pPr>
            <w:r w:rsidRPr="00BE505F">
              <w:t>16 415</w:t>
            </w:r>
          </w:p>
        </w:tc>
        <w:tc>
          <w:tcPr>
            <w:tcW w:w="810" w:type="dxa"/>
            <w:tcBorders>
              <w:top w:val="nil"/>
            </w:tcBorders>
            <w:noWrap/>
          </w:tcPr>
          <w:p w:rsidR="00641757" w:rsidRPr="00BE505F" w:rsidRDefault="00641757" w:rsidP="00904F48">
            <w:pPr>
              <w:spacing w:line="220" w:lineRule="exact"/>
              <w:cnfStyle w:val="000000000000"/>
            </w:pPr>
            <w:r w:rsidRPr="00BE505F">
              <w:t>17 184</w:t>
            </w:r>
          </w:p>
        </w:tc>
      </w:tr>
      <w:tr w:rsidR="00641757" w:rsidRPr="00BE505F" w:rsidTr="00904F48">
        <w:trPr>
          <w:trHeight w:val="255"/>
        </w:trPr>
        <w:tc>
          <w:tcPr>
            <w:cnfStyle w:val="001000000000"/>
            <w:tcW w:w="4941" w:type="dxa"/>
            <w:noWrap/>
          </w:tcPr>
          <w:p w:rsidR="00641757" w:rsidRPr="00BE505F" w:rsidRDefault="00641757" w:rsidP="00904F48">
            <w:pPr>
              <w:spacing w:line="220" w:lineRule="exact"/>
            </w:pPr>
            <w:r w:rsidRPr="00BE505F">
              <w:t>N. Здравоохранение и социальное обслуживание; ветер</w:t>
            </w:r>
            <w:r w:rsidRPr="00BE505F">
              <w:t>и</w:t>
            </w:r>
            <w:r w:rsidRPr="00BE505F">
              <w:t>нарные службы</w:t>
            </w:r>
          </w:p>
        </w:tc>
        <w:tc>
          <w:tcPr>
            <w:tcW w:w="809" w:type="dxa"/>
            <w:noWrap/>
          </w:tcPr>
          <w:p w:rsidR="00641757" w:rsidRPr="00BE505F" w:rsidRDefault="00641757" w:rsidP="00904F48">
            <w:pPr>
              <w:spacing w:line="220" w:lineRule="exact"/>
              <w:cnfStyle w:val="000000000000"/>
            </w:pPr>
            <w:r w:rsidRPr="00BE505F">
              <w:t>11 747</w:t>
            </w:r>
          </w:p>
        </w:tc>
        <w:tc>
          <w:tcPr>
            <w:tcW w:w="810" w:type="dxa"/>
            <w:noWrap/>
          </w:tcPr>
          <w:p w:rsidR="00641757" w:rsidRPr="00BE505F" w:rsidRDefault="00641757" w:rsidP="00904F48">
            <w:pPr>
              <w:spacing w:line="220" w:lineRule="exact"/>
              <w:cnfStyle w:val="000000000000"/>
            </w:pPr>
            <w:r w:rsidRPr="00BE505F">
              <w:t>16 753</w:t>
            </w:r>
          </w:p>
        </w:tc>
        <w:tc>
          <w:tcPr>
            <w:tcW w:w="810" w:type="dxa"/>
            <w:noWrap/>
          </w:tcPr>
          <w:p w:rsidR="00641757" w:rsidRPr="00BE505F" w:rsidRDefault="00641757" w:rsidP="00904F48">
            <w:pPr>
              <w:spacing w:line="220" w:lineRule="exact"/>
              <w:cnfStyle w:val="000000000000"/>
            </w:pPr>
            <w:r w:rsidRPr="00BE505F">
              <w:t>17 529</w:t>
            </w:r>
          </w:p>
        </w:tc>
      </w:tr>
      <w:tr w:rsidR="00641757" w:rsidRPr="00BE505F" w:rsidTr="00904F48">
        <w:trPr>
          <w:trHeight w:val="270"/>
        </w:trPr>
        <w:tc>
          <w:tcPr>
            <w:cnfStyle w:val="001000000000"/>
            <w:tcW w:w="4941" w:type="dxa"/>
            <w:noWrap/>
          </w:tcPr>
          <w:p w:rsidR="00641757" w:rsidRPr="00BE505F" w:rsidRDefault="00641757" w:rsidP="00904F48">
            <w:pPr>
              <w:spacing w:line="220" w:lineRule="exact"/>
            </w:pPr>
            <w:r w:rsidRPr="00BE505F">
              <w:t>O. Прочие государственные, социальные и личные у</w:t>
            </w:r>
            <w:r w:rsidRPr="00BE505F">
              <w:t>с</w:t>
            </w:r>
            <w:r w:rsidRPr="00BE505F">
              <w:t>луги</w:t>
            </w:r>
          </w:p>
        </w:tc>
        <w:tc>
          <w:tcPr>
            <w:tcW w:w="809" w:type="dxa"/>
            <w:noWrap/>
          </w:tcPr>
          <w:p w:rsidR="00641757" w:rsidRPr="00BE505F" w:rsidRDefault="00641757" w:rsidP="00904F48">
            <w:pPr>
              <w:spacing w:line="220" w:lineRule="exact"/>
              <w:cnfStyle w:val="000000000000"/>
            </w:pPr>
            <w:r w:rsidRPr="00BE505F">
              <w:t>11 440</w:t>
            </w:r>
          </w:p>
        </w:tc>
        <w:tc>
          <w:tcPr>
            <w:tcW w:w="810" w:type="dxa"/>
            <w:noWrap/>
          </w:tcPr>
          <w:p w:rsidR="00641757" w:rsidRPr="00BE505F" w:rsidRDefault="00641757" w:rsidP="00904F48">
            <w:pPr>
              <w:spacing w:line="220" w:lineRule="exact"/>
              <w:cnfStyle w:val="000000000000"/>
            </w:pPr>
            <w:r w:rsidRPr="00BE505F">
              <w:t>14 738</w:t>
            </w:r>
          </w:p>
        </w:tc>
        <w:tc>
          <w:tcPr>
            <w:tcW w:w="810" w:type="dxa"/>
            <w:noWrap/>
          </w:tcPr>
          <w:p w:rsidR="00641757" w:rsidRPr="00BE505F" w:rsidRDefault="00641757" w:rsidP="00904F48">
            <w:pPr>
              <w:spacing w:line="220" w:lineRule="exact"/>
              <w:cnfStyle w:val="000000000000"/>
            </w:pPr>
            <w:r w:rsidRPr="00BE505F">
              <w:t>15 622</w:t>
            </w:r>
          </w:p>
        </w:tc>
      </w:tr>
    </w:tbl>
    <w:p w:rsidR="00641757" w:rsidRPr="001E61C4" w:rsidRDefault="00641757" w:rsidP="00641757">
      <w:pPr>
        <w:pStyle w:val="SingleTxtGR"/>
        <w:tabs>
          <w:tab w:val="left" w:pos="1365"/>
        </w:tabs>
        <w:spacing w:before="80"/>
        <w:jc w:val="left"/>
        <w:rPr>
          <w:sz w:val="18"/>
          <w:szCs w:val="18"/>
        </w:rPr>
      </w:pPr>
      <w:r>
        <w:rPr>
          <w:i/>
          <w:sz w:val="18"/>
          <w:szCs w:val="18"/>
        </w:rPr>
        <w:tab/>
      </w:r>
      <w:r w:rsidRPr="001E61C4">
        <w:rPr>
          <w:i/>
          <w:sz w:val="18"/>
          <w:szCs w:val="18"/>
        </w:rPr>
        <w:t>Источник:</w:t>
      </w:r>
      <w:r w:rsidRPr="001E61C4">
        <w:rPr>
          <w:sz w:val="18"/>
          <w:szCs w:val="18"/>
        </w:rPr>
        <w:t xml:space="preserve"> Статистический ежегодник Чешской Республики.</w:t>
      </w:r>
      <w:r>
        <w:rPr>
          <w:sz w:val="18"/>
          <w:szCs w:val="18"/>
        </w:rPr>
        <w:br/>
      </w:r>
      <w:r>
        <w:rPr>
          <w:i/>
          <w:sz w:val="18"/>
          <w:szCs w:val="18"/>
        </w:rPr>
        <w:tab/>
      </w:r>
      <w:r w:rsidRPr="001E61C4">
        <w:rPr>
          <w:i/>
          <w:sz w:val="18"/>
          <w:szCs w:val="18"/>
        </w:rPr>
        <w:t>Примечание</w:t>
      </w:r>
      <w:r>
        <w:rPr>
          <w:i/>
          <w:sz w:val="18"/>
          <w:szCs w:val="18"/>
        </w:rPr>
        <w:t>:</w:t>
      </w:r>
      <w:r w:rsidRPr="001E61C4">
        <w:rPr>
          <w:sz w:val="18"/>
          <w:szCs w:val="18"/>
        </w:rPr>
        <w:t xml:space="preserve"> 2005 год </w:t>
      </w:r>
      <w:r w:rsidR="00E12EB9">
        <w:rPr>
          <w:sz w:val="18"/>
          <w:szCs w:val="18"/>
        </w:rPr>
        <w:t>−</w:t>
      </w:r>
      <w:r w:rsidRPr="001E61C4">
        <w:rPr>
          <w:sz w:val="18"/>
          <w:szCs w:val="18"/>
        </w:rPr>
        <w:t xml:space="preserve"> предварительные данные.</w:t>
      </w:r>
    </w:p>
    <w:p w:rsidR="00641757" w:rsidRPr="009C36DF" w:rsidRDefault="00641757" w:rsidP="00641757">
      <w:pPr>
        <w:pStyle w:val="H23GR"/>
      </w:pPr>
      <w:r w:rsidRPr="009C36DF">
        <w:tab/>
      </w:r>
      <w:r w:rsidRPr="009C36DF">
        <w:tab/>
        <w:t>Минимальный размер оплаты труда</w:t>
      </w:r>
    </w:p>
    <w:p w:rsidR="00641757" w:rsidRPr="009C36DF" w:rsidRDefault="00641757" w:rsidP="00641757">
      <w:pPr>
        <w:pStyle w:val="SingleTxtGR"/>
      </w:pPr>
      <w:r w:rsidRPr="009C36DF">
        <w:t>48.</w:t>
      </w:r>
      <w:r w:rsidRPr="009C36DF">
        <w:tab/>
        <w:t>В Трудовом кодексе, законе о заработной плате и законе о жаловании у</w:t>
      </w:r>
      <w:r w:rsidRPr="009C36DF">
        <w:t>с</w:t>
      </w:r>
      <w:r w:rsidRPr="009C36DF">
        <w:t>танавливается, что заработная плата (жалование) не может быть ниже мин</w:t>
      </w:r>
      <w:r w:rsidRPr="009C36DF">
        <w:t>и</w:t>
      </w:r>
      <w:r w:rsidRPr="009C36DF">
        <w:t>мального размера оплаты труда. Это правило пр</w:t>
      </w:r>
      <w:r w:rsidRPr="009C36DF">
        <w:t>и</w:t>
      </w:r>
      <w:r w:rsidRPr="009C36DF">
        <w:t>меняется в равной мере ко всем предпринимателям, действующим в частном секторе, а также к сектору государственных служб и административных органов. Правительство своими постановлениями периодически устанавливает минимальный размер оплаты труда и условия назначения минимальной заработной платы. В соответству</w:t>
      </w:r>
      <w:r w:rsidRPr="009C36DF">
        <w:t>ю</w:t>
      </w:r>
      <w:r w:rsidRPr="009C36DF">
        <w:t>щих положениях Трудового кодекса, которые были пересмотрены 1 января 2001 года, определяется, что правительство уполномочено устанавливать м</w:t>
      </w:r>
      <w:r w:rsidRPr="009C36DF">
        <w:t>и</w:t>
      </w:r>
      <w:r w:rsidRPr="009C36DF">
        <w:t>нимальный размер оплаты труда, как правило, с начала календарного года с учетом индекса потребительских цен. Согласно новому Трудовому кодексу, к</w:t>
      </w:r>
      <w:r w:rsidRPr="009C36DF">
        <w:t>о</w:t>
      </w:r>
      <w:r w:rsidRPr="009C36DF">
        <w:t>торый вступил в силу 1 января 2007 года, минимальный размер оплаты труда может регулярно индексироваться с учетом изменения не только потребител</w:t>
      </w:r>
      <w:r w:rsidRPr="009C36DF">
        <w:t>ь</w:t>
      </w:r>
      <w:r w:rsidRPr="009C36DF">
        <w:t>ских цен, но и уровня зар</w:t>
      </w:r>
      <w:r w:rsidRPr="009C36DF">
        <w:t>а</w:t>
      </w:r>
      <w:r w:rsidRPr="009C36DF">
        <w:t>ботной платы.</w:t>
      </w:r>
    </w:p>
    <w:p w:rsidR="00641757" w:rsidRPr="009C36DF" w:rsidRDefault="00641757" w:rsidP="00641757">
      <w:pPr>
        <w:pStyle w:val="SingleTxtGR"/>
      </w:pPr>
      <w:r w:rsidRPr="009C36DF">
        <w:t>49.</w:t>
      </w:r>
      <w:r w:rsidRPr="009C36DF">
        <w:tab/>
        <w:t>Число работников, получающих заработную плату на минимальном уровне, в Чешской Республике невелико. Это в основном люди с низкой квал</w:t>
      </w:r>
      <w:r w:rsidRPr="009C36DF">
        <w:t>и</w:t>
      </w:r>
      <w:r w:rsidRPr="009C36DF">
        <w:t>фикацией, выполняющие несложную работу. По взвешенной оценке Министе</w:t>
      </w:r>
      <w:r w:rsidRPr="009C36DF">
        <w:t>р</w:t>
      </w:r>
      <w:r w:rsidRPr="009C36DF">
        <w:t>ства труда</w:t>
      </w:r>
      <w:r w:rsidR="00904F48">
        <w:t>,</w:t>
      </w:r>
      <w:r w:rsidRPr="009C36DF">
        <w:t xml:space="preserve"> минимальную заработную плату получают около 2% работников.</w:t>
      </w:r>
    </w:p>
    <w:p w:rsidR="00641757" w:rsidRPr="009C36DF" w:rsidRDefault="00641757" w:rsidP="00641757">
      <w:pPr>
        <w:pStyle w:val="SingleTxtGR"/>
      </w:pPr>
      <w:r w:rsidRPr="009C36DF">
        <w:t>50.</w:t>
      </w:r>
      <w:r w:rsidRPr="009C36DF">
        <w:tab/>
        <w:t>Динамика изменений минимальной заработной платы и прожиточного минимума и соответствия между ними проиллюстрирована в приведенной ниже таблице. Приведенные данные однозначно свидетельствуют о том, что мин</w:t>
      </w:r>
      <w:r w:rsidRPr="009C36DF">
        <w:t>и</w:t>
      </w:r>
      <w:r w:rsidRPr="009C36DF">
        <w:t>мальный размер оплаты труда был значительно повышен по сравнению с пр</w:t>
      </w:r>
      <w:r w:rsidRPr="009C36DF">
        <w:t>о</w:t>
      </w:r>
      <w:r w:rsidRPr="009C36DF">
        <w:t>житочным минимумом. В 2000 году чистая минимальная заработная плата н</w:t>
      </w:r>
      <w:r w:rsidRPr="009C36DF">
        <w:t>а</w:t>
      </w:r>
      <w:r w:rsidRPr="009C36DF">
        <w:t>ходилась на уровне прожиточного минимума взрослого жителя, проживающего самостоятельно. В результате регулярного повышения минимального размера оплаты труда чистая минимальная заработная плата в 2006 году пр</w:t>
      </w:r>
      <w:r w:rsidRPr="009C36DF">
        <w:t>е</w:t>
      </w:r>
      <w:r w:rsidRPr="009C36DF">
        <w:t>высила прожиточный минимум взрослого жителя, проживающего самостоятельно, примерно на 52%</w:t>
      </w:r>
      <w:r w:rsidRPr="00843538">
        <w:rPr>
          <w:sz w:val="18"/>
          <w:szCs w:val="18"/>
          <w:vertAlign w:val="superscript"/>
        </w:rPr>
        <w:footnoteReference w:id="204"/>
      </w:r>
      <w:r w:rsidRPr="009C36DF">
        <w:t>.</w:t>
      </w:r>
    </w:p>
    <w:p w:rsidR="00641757" w:rsidRPr="009C36DF" w:rsidRDefault="00641757" w:rsidP="00641757">
      <w:pPr>
        <w:pStyle w:val="SingleTxtGR"/>
      </w:pPr>
      <w:r w:rsidRPr="009C36DF">
        <w:t>51.</w:t>
      </w:r>
      <w:r w:rsidRPr="009C36DF">
        <w:tab/>
        <w:t>Минимальная заработная плата работников, принадлежащих к возра</w:t>
      </w:r>
      <w:r w:rsidRPr="009C36DF">
        <w:t>с</w:t>
      </w:r>
      <w:r w:rsidRPr="009C36DF">
        <w:t>тной категории 18</w:t>
      </w:r>
      <w:r w:rsidR="00E12EB9">
        <w:t>−</w:t>
      </w:r>
      <w:r w:rsidRPr="009C36DF">
        <w:t>21 год, которые проработали на своем месте или на схожей работе в течение шести месяцев после начала тр</w:t>
      </w:r>
      <w:r w:rsidRPr="009C36DF">
        <w:t>у</w:t>
      </w:r>
      <w:r w:rsidRPr="009C36DF">
        <w:t>довых отношений, составляет 90% от общего минимального размера оплаты труда; в случае подростков она составляет 80%, а в случае работников, получающих пенсию по частичной и</w:t>
      </w:r>
      <w:r w:rsidRPr="009C36DF">
        <w:t>н</w:t>
      </w:r>
      <w:r w:rsidRPr="009C36DF">
        <w:t>валидности, </w:t>
      </w:r>
      <w:r w:rsidR="00E12EB9">
        <w:t>−</w:t>
      </w:r>
      <w:r w:rsidRPr="009C36DF">
        <w:t xml:space="preserve"> 75% от общего минимального размера оплаты труда. Работники, получающие пенсию по полной инвалидности и работники-подростки, явля</w:t>
      </w:r>
      <w:r w:rsidRPr="009C36DF">
        <w:t>ю</w:t>
      </w:r>
      <w:r w:rsidRPr="009C36DF">
        <w:t>щиеся полными инвалидами, которые не получают пенсии по полной инвали</w:t>
      </w:r>
      <w:r w:rsidRPr="009C36DF">
        <w:t>д</w:t>
      </w:r>
      <w:r w:rsidRPr="009C36DF">
        <w:t>ности, имеют право на оплату труда в размере 50% от минимальной ставки. В</w:t>
      </w:r>
      <w:r w:rsidR="00904F48">
        <w:t> </w:t>
      </w:r>
      <w:r w:rsidRPr="009C36DF">
        <w:t>отдельных коллективных договорах может быть согласована более высокая ставка минимальной заработной платы, и т</w:t>
      </w:r>
      <w:r w:rsidRPr="009C36DF">
        <w:t>а</w:t>
      </w:r>
      <w:r w:rsidRPr="009C36DF">
        <w:t>кое происходит регулярно.</w:t>
      </w:r>
    </w:p>
    <w:p w:rsidR="00641757" w:rsidRPr="007A74F7" w:rsidRDefault="00904F48" w:rsidP="00904F48">
      <w:pPr>
        <w:pStyle w:val="H23GR"/>
      </w:pPr>
      <w:r w:rsidRPr="00904F48">
        <w:rPr>
          <w:b w:val="0"/>
        </w:rPr>
        <w:tab/>
      </w:r>
      <w:r w:rsidRPr="00904F48">
        <w:rPr>
          <w:b w:val="0"/>
        </w:rPr>
        <w:tab/>
      </w:r>
      <w:r w:rsidR="00641757" w:rsidRPr="00904F48">
        <w:rPr>
          <w:b w:val="0"/>
        </w:rPr>
        <w:t>Таблица 3</w:t>
      </w:r>
      <w:r w:rsidR="00FC4E4D" w:rsidRPr="00904F48">
        <w:rPr>
          <w:b w:val="0"/>
        </w:rPr>
        <w:t>4 b)</w:t>
      </w:r>
      <w:r w:rsidR="00641757" w:rsidRPr="00904F48">
        <w:rPr>
          <w:b w:val="0"/>
        </w:rPr>
        <w:br/>
      </w:r>
      <w:r w:rsidR="00641757" w:rsidRPr="007A74F7">
        <w:t>Динамика изменения минимального размера оплаты труда и прожиточного м</w:t>
      </w:r>
      <w:r w:rsidR="00641757" w:rsidRPr="007A74F7">
        <w:t>и</w:t>
      </w:r>
      <w:r w:rsidR="00641757" w:rsidRPr="007A74F7">
        <w:t>нимума (в чешских кронах)</w:t>
      </w:r>
    </w:p>
    <w:tbl>
      <w:tblPr>
        <w:tblStyle w:val="TabNum"/>
        <w:tblW w:w="7370" w:type="dxa"/>
        <w:tblInd w:w="1134" w:type="dxa"/>
        <w:tblLayout w:type="fixed"/>
        <w:tblLook w:val="01E0"/>
      </w:tblPr>
      <w:tblGrid>
        <w:gridCol w:w="1148"/>
        <w:gridCol w:w="1456"/>
        <w:gridCol w:w="1818"/>
        <w:gridCol w:w="2073"/>
        <w:gridCol w:w="875"/>
      </w:tblGrid>
      <w:tr w:rsidR="00641757" w:rsidRPr="007A74F7" w:rsidTr="00A349E9">
        <w:trPr>
          <w:tblHeader/>
        </w:trPr>
        <w:tc>
          <w:tcPr>
            <w:cnfStyle w:val="001000000000"/>
            <w:tcW w:w="1148" w:type="dxa"/>
            <w:tcBorders>
              <w:bottom w:val="single" w:sz="12" w:space="0" w:color="auto"/>
            </w:tcBorders>
            <w:shd w:val="clear" w:color="auto" w:fill="auto"/>
          </w:tcPr>
          <w:p w:rsidR="00641757" w:rsidRPr="007A74F7" w:rsidRDefault="00641757" w:rsidP="00641757">
            <w:pPr>
              <w:spacing w:before="80" w:after="80" w:line="200" w:lineRule="exact"/>
              <w:rPr>
                <w:i/>
                <w:sz w:val="16"/>
              </w:rPr>
            </w:pPr>
            <w:r w:rsidRPr="007A74F7">
              <w:rPr>
                <w:i/>
                <w:sz w:val="16"/>
              </w:rPr>
              <w:t>На 31 декабря</w:t>
            </w:r>
          </w:p>
        </w:tc>
        <w:tc>
          <w:tcPr>
            <w:tcW w:w="1456" w:type="dxa"/>
            <w:tcBorders>
              <w:top w:val="single" w:sz="4" w:space="0" w:color="auto"/>
              <w:bottom w:val="single" w:sz="12" w:space="0" w:color="auto"/>
            </w:tcBorders>
            <w:shd w:val="clear" w:color="auto" w:fill="auto"/>
          </w:tcPr>
          <w:p w:rsidR="00641757" w:rsidRPr="007A74F7" w:rsidRDefault="00641757" w:rsidP="00641757">
            <w:pPr>
              <w:spacing w:before="80" w:after="80" w:line="200" w:lineRule="exact"/>
              <w:cnfStyle w:val="000000000000"/>
              <w:rPr>
                <w:i/>
                <w:sz w:val="16"/>
              </w:rPr>
            </w:pPr>
            <w:r w:rsidRPr="007A74F7">
              <w:rPr>
                <w:i/>
                <w:sz w:val="16"/>
              </w:rPr>
              <w:t>Минимальная ежемесячная</w:t>
            </w:r>
            <w:r w:rsidR="00A349E9">
              <w:rPr>
                <w:i/>
                <w:sz w:val="16"/>
              </w:rPr>
              <w:br/>
            </w:r>
            <w:r w:rsidRPr="007A74F7">
              <w:rPr>
                <w:i/>
                <w:sz w:val="16"/>
              </w:rPr>
              <w:t xml:space="preserve"> зарплата бру</w:t>
            </w:r>
            <w:r w:rsidRPr="007A74F7">
              <w:rPr>
                <w:i/>
                <w:sz w:val="16"/>
              </w:rPr>
              <w:t>т</w:t>
            </w:r>
            <w:r w:rsidRPr="007A74F7">
              <w:rPr>
                <w:i/>
                <w:sz w:val="16"/>
              </w:rPr>
              <w:t>то</w:t>
            </w:r>
          </w:p>
        </w:tc>
        <w:tc>
          <w:tcPr>
            <w:tcW w:w="1818" w:type="dxa"/>
            <w:tcBorders>
              <w:top w:val="single" w:sz="4" w:space="0" w:color="auto"/>
              <w:bottom w:val="single" w:sz="12" w:space="0" w:color="auto"/>
            </w:tcBorders>
            <w:shd w:val="clear" w:color="auto" w:fill="auto"/>
          </w:tcPr>
          <w:p w:rsidR="00641757" w:rsidRPr="007A74F7" w:rsidRDefault="00641757" w:rsidP="00641757">
            <w:pPr>
              <w:spacing w:before="80" w:after="80" w:line="200" w:lineRule="exact"/>
              <w:cnfStyle w:val="000000000000"/>
              <w:rPr>
                <w:i/>
                <w:sz w:val="16"/>
              </w:rPr>
            </w:pPr>
            <w:r w:rsidRPr="007A74F7">
              <w:rPr>
                <w:i/>
                <w:sz w:val="16"/>
              </w:rPr>
              <w:t>Чистая мин</w:t>
            </w:r>
            <w:r w:rsidRPr="007A74F7">
              <w:rPr>
                <w:i/>
                <w:sz w:val="16"/>
              </w:rPr>
              <w:t>и</w:t>
            </w:r>
            <w:r w:rsidRPr="007A74F7">
              <w:rPr>
                <w:i/>
                <w:sz w:val="16"/>
              </w:rPr>
              <w:t>мальная ежем</w:t>
            </w:r>
            <w:r w:rsidRPr="007A74F7">
              <w:rPr>
                <w:i/>
                <w:sz w:val="16"/>
              </w:rPr>
              <w:t>е</w:t>
            </w:r>
            <w:r w:rsidRPr="007A74F7">
              <w:rPr>
                <w:i/>
                <w:sz w:val="16"/>
              </w:rPr>
              <w:t>сячная зарплата</w:t>
            </w:r>
          </w:p>
        </w:tc>
        <w:tc>
          <w:tcPr>
            <w:tcW w:w="2073" w:type="dxa"/>
            <w:tcBorders>
              <w:top w:val="single" w:sz="4" w:space="0" w:color="auto"/>
              <w:bottom w:val="single" w:sz="12" w:space="0" w:color="auto"/>
            </w:tcBorders>
            <w:shd w:val="clear" w:color="auto" w:fill="auto"/>
          </w:tcPr>
          <w:p w:rsidR="00641757" w:rsidRPr="007A74F7" w:rsidRDefault="00641757" w:rsidP="00641757">
            <w:pPr>
              <w:spacing w:before="80" w:after="80" w:line="200" w:lineRule="exact"/>
              <w:cnfStyle w:val="000000000000"/>
              <w:rPr>
                <w:i/>
                <w:sz w:val="16"/>
              </w:rPr>
            </w:pPr>
            <w:r w:rsidRPr="007A74F7">
              <w:rPr>
                <w:i/>
                <w:sz w:val="16"/>
              </w:rPr>
              <w:t>Прожиточный минимум взрослого, прож</w:t>
            </w:r>
            <w:r w:rsidRPr="007A74F7">
              <w:rPr>
                <w:i/>
                <w:sz w:val="16"/>
              </w:rPr>
              <w:t>и</w:t>
            </w:r>
            <w:r w:rsidRPr="007A74F7">
              <w:rPr>
                <w:i/>
                <w:sz w:val="16"/>
              </w:rPr>
              <w:t>вающего сам</w:t>
            </w:r>
            <w:r w:rsidRPr="007A74F7">
              <w:rPr>
                <w:i/>
                <w:sz w:val="16"/>
              </w:rPr>
              <w:t>о</w:t>
            </w:r>
            <w:r w:rsidRPr="007A74F7">
              <w:rPr>
                <w:i/>
                <w:sz w:val="16"/>
              </w:rPr>
              <w:t>стоятельно</w:t>
            </w:r>
          </w:p>
        </w:tc>
        <w:tc>
          <w:tcPr>
            <w:tcW w:w="875" w:type="dxa"/>
            <w:tcBorders>
              <w:top w:val="single" w:sz="4" w:space="0" w:color="auto"/>
              <w:bottom w:val="single" w:sz="12" w:space="0" w:color="auto"/>
            </w:tcBorders>
            <w:shd w:val="clear" w:color="auto" w:fill="auto"/>
          </w:tcPr>
          <w:p w:rsidR="00641757" w:rsidRPr="007A74F7" w:rsidRDefault="00641757" w:rsidP="00641757">
            <w:pPr>
              <w:spacing w:before="80" w:after="80" w:line="200" w:lineRule="exact"/>
              <w:cnfStyle w:val="000000000000"/>
              <w:rPr>
                <w:i/>
                <w:sz w:val="16"/>
              </w:rPr>
            </w:pPr>
            <w:r w:rsidRPr="007A74F7">
              <w:rPr>
                <w:i/>
                <w:sz w:val="16"/>
              </w:rPr>
              <w:t>ЧМЗП в % от ЖУС</w:t>
            </w:r>
          </w:p>
        </w:tc>
      </w:tr>
      <w:tr w:rsidR="00641757" w:rsidRPr="007A74F7" w:rsidTr="00A349E9">
        <w:tc>
          <w:tcPr>
            <w:cnfStyle w:val="001000000000"/>
            <w:tcW w:w="1148" w:type="dxa"/>
            <w:tcBorders>
              <w:top w:val="single" w:sz="12" w:space="0" w:color="auto"/>
            </w:tcBorders>
          </w:tcPr>
          <w:p w:rsidR="00641757" w:rsidRPr="007A74F7" w:rsidRDefault="00641757" w:rsidP="00641757">
            <w:r w:rsidRPr="007A74F7">
              <w:t>2000</w:t>
            </w:r>
          </w:p>
        </w:tc>
        <w:tc>
          <w:tcPr>
            <w:tcW w:w="1456" w:type="dxa"/>
            <w:tcBorders>
              <w:top w:val="single" w:sz="12" w:space="0" w:color="auto"/>
            </w:tcBorders>
          </w:tcPr>
          <w:p w:rsidR="00641757" w:rsidRPr="007A74F7" w:rsidRDefault="00641757" w:rsidP="00641757">
            <w:pPr>
              <w:cnfStyle w:val="000000000000"/>
            </w:pPr>
            <w:r w:rsidRPr="007A74F7">
              <w:t>4 500</w:t>
            </w:r>
          </w:p>
        </w:tc>
        <w:tc>
          <w:tcPr>
            <w:tcW w:w="1818" w:type="dxa"/>
            <w:tcBorders>
              <w:top w:val="single" w:sz="12" w:space="0" w:color="auto"/>
            </w:tcBorders>
          </w:tcPr>
          <w:p w:rsidR="00641757" w:rsidRPr="007A74F7" w:rsidRDefault="00641757" w:rsidP="00641757">
            <w:pPr>
              <w:cnfStyle w:val="000000000000"/>
            </w:pPr>
            <w:r w:rsidRPr="007A74F7">
              <w:t>3 772</w:t>
            </w:r>
          </w:p>
        </w:tc>
        <w:tc>
          <w:tcPr>
            <w:tcW w:w="2073" w:type="dxa"/>
            <w:tcBorders>
              <w:top w:val="single" w:sz="12" w:space="0" w:color="auto"/>
            </w:tcBorders>
          </w:tcPr>
          <w:p w:rsidR="00641757" w:rsidRPr="007A74F7" w:rsidRDefault="00641757" w:rsidP="00641757">
            <w:pPr>
              <w:cnfStyle w:val="000000000000"/>
            </w:pPr>
            <w:r w:rsidRPr="007A74F7">
              <w:t>3 770</w:t>
            </w:r>
          </w:p>
        </w:tc>
        <w:tc>
          <w:tcPr>
            <w:tcW w:w="875" w:type="dxa"/>
            <w:tcBorders>
              <w:top w:val="single" w:sz="12" w:space="0" w:color="auto"/>
            </w:tcBorders>
          </w:tcPr>
          <w:p w:rsidR="00641757" w:rsidRPr="007A74F7" w:rsidRDefault="00641757" w:rsidP="00641757">
            <w:pPr>
              <w:cnfStyle w:val="000000000000"/>
            </w:pPr>
            <w:r w:rsidRPr="007A74F7">
              <w:t>100,1</w:t>
            </w:r>
          </w:p>
        </w:tc>
      </w:tr>
      <w:tr w:rsidR="00641757" w:rsidRPr="007A74F7" w:rsidTr="00A349E9">
        <w:tc>
          <w:tcPr>
            <w:cnfStyle w:val="001000000000"/>
            <w:tcW w:w="1148" w:type="dxa"/>
          </w:tcPr>
          <w:p w:rsidR="00641757" w:rsidRPr="007A74F7" w:rsidRDefault="00641757" w:rsidP="00641757">
            <w:r w:rsidRPr="007A74F7">
              <w:t>2001</w:t>
            </w:r>
          </w:p>
        </w:tc>
        <w:tc>
          <w:tcPr>
            <w:tcW w:w="1456" w:type="dxa"/>
          </w:tcPr>
          <w:p w:rsidR="00641757" w:rsidRPr="007A74F7" w:rsidRDefault="00641757" w:rsidP="00641757">
            <w:pPr>
              <w:cnfStyle w:val="000000000000"/>
            </w:pPr>
            <w:r w:rsidRPr="007A74F7">
              <w:t>5 000</w:t>
            </w:r>
          </w:p>
        </w:tc>
        <w:tc>
          <w:tcPr>
            <w:tcW w:w="1818" w:type="dxa"/>
          </w:tcPr>
          <w:p w:rsidR="00641757" w:rsidRPr="007A74F7" w:rsidRDefault="00641757" w:rsidP="00641757">
            <w:pPr>
              <w:cnfStyle w:val="000000000000"/>
            </w:pPr>
            <w:r w:rsidRPr="007A74F7">
              <w:t>4 180</w:t>
            </w:r>
          </w:p>
        </w:tc>
        <w:tc>
          <w:tcPr>
            <w:tcW w:w="2073" w:type="dxa"/>
          </w:tcPr>
          <w:p w:rsidR="00641757" w:rsidRPr="007A74F7" w:rsidRDefault="00641757" w:rsidP="00641757">
            <w:pPr>
              <w:cnfStyle w:val="000000000000"/>
            </w:pPr>
            <w:r w:rsidRPr="007A74F7">
              <w:t>4 100</w:t>
            </w:r>
          </w:p>
        </w:tc>
        <w:tc>
          <w:tcPr>
            <w:tcW w:w="875" w:type="dxa"/>
          </w:tcPr>
          <w:p w:rsidR="00641757" w:rsidRPr="007A74F7" w:rsidRDefault="00641757" w:rsidP="00641757">
            <w:pPr>
              <w:cnfStyle w:val="000000000000"/>
            </w:pPr>
            <w:r w:rsidRPr="007A74F7">
              <w:t>102,0</w:t>
            </w:r>
          </w:p>
        </w:tc>
      </w:tr>
      <w:tr w:rsidR="00641757" w:rsidRPr="007A74F7" w:rsidTr="00A349E9">
        <w:tc>
          <w:tcPr>
            <w:cnfStyle w:val="001000000000"/>
            <w:tcW w:w="1148" w:type="dxa"/>
          </w:tcPr>
          <w:p w:rsidR="00641757" w:rsidRPr="007A74F7" w:rsidRDefault="00641757" w:rsidP="00641757">
            <w:r w:rsidRPr="007A74F7">
              <w:t>2002</w:t>
            </w:r>
          </w:p>
        </w:tc>
        <w:tc>
          <w:tcPr>
            <w:tcW w:w="1456" w:type="dxa"/>
          </w:tcPr>
          <w:p w:rsidR="00641757" w:rsidRPr="007A74F7" w:rsidRDefault="00641757" w:rsidP="00641757">
            <w:pPr>
              <w:cnfStyle w:val="000000000000"/>
            </w:pPr>
            <w:r w:rsidRPr="007A74F7">
              <w:t>5 700</w:t>
            </w:r>
          </w:p>
        </w:tc>
        <w:tc>
          <w:tcPr>
            <w:tcW w:w="1818" w:type="dxa"/>
          </w:tcPr>
          <w:p w:rsidR="00641757" w:rsidRPr="007A74F7" w:rsidRDefault="00641757" w:rsidP="00641757">
            <w:pPr>
              <w:cnfStyle w:val="000000000000"/>
            </w:pPr>
            <w:r w:rsidRPr="007A74F7">
              <w:t>4 702</w:t>
            </w:r>
          </w:p>
        </w:tc>
        <w:tc>
          <w:tcPr>
            <w:tcW w:w="2073" w:type="dxa"/>
          </w:tcPr>
          <w:p w:rsidR="00641757" w:rsidRPr="007A74F7" w:rsidRDefault="00641757" w:rsidP="00641757">
            <w:pPr>
              <w:cnfStyle w:val="000000000000"/>
            </w:pPr>
            <w:r w:rsidRPr="007A74F7">
              <w:t>4 100</w:t>
            </w:r>
          </w:p>
        </w:tc>
        <w:tc>
          <w:tcPr>
            <w:tcW w:w="875" w:type="dxa"/>
          </w:tcPr>
          <w:p w:rsidR="00641757" w:rsidRPr="007A74F7" w:rsidRDefault="00641757" w:rsidP="00641757">
            <w:pPr>
              <w:cnfStyle w:val="000000000000"/>
            </w:pPr>
            <w:r w:rsidRPr="007A74F7">
              <w:t>114,7</w:t>
            </w:r>
          </w:p>
        </w:tc>
      </w:tr>
      <w:tr w:rsidR="00641757" w:rsidRPr="007A74F7" w:rsidTr="00A349E9">
        <w:tc>
          <w:tcPr>
            <w:cnfStyle w:val="001000000000"/>
            <w:tcW w:w="1148" w:type="dxa"/>
          </w:tcPr>
          <w:p w:rsidR="00641757" w:rsidRPr="007A74F7" w:rsidRDefault="00641757" w:rsidP="00641757">
            <w:r w:rsidRPr="007A74F7">
              <w:t>2003</w:t>
            </w:r>
          </w:p>
        </w:tc>
        <w:tc>
          <w:tcPr>
            <w:tcW w:w="1456" w:type="dxa"/>
          </w:tcPr>
          <w:p w:rsidR="00641757" w:rsidRPr="007A74F7" w:rsidRDefault="00641757" w:rsidP="00641757">
            <w:pPr>
              <w:cnfStyle w:val="000000000000"/>
            </w:pPr>
            <w:r w:rsidRPr="007A74F7">
              <w:t>6 200</w:t>
            </w:r>
          </w:p>
        </w:tc>
        <w:tc>
          <w:tcPr>
            <w:tcW w:w="1818" w:type="dxa"/>
          </w:tcPr>
          <w:p w:rsidR="00641757" w:rsidRPr="007A74F7" w:rsidRDefault="00641757" w:rsidP="00641757">
            <w:pPr>
              <w:cnfStyle w:val="000000000000"/>
            </w:pPr>
            <w:r w:rsidRPr="007A74F7">
              <w:t>5 080</w:t>
            </w:r>
          </w:p>
        </w:tc>
        <w:tc>
          <w:tcPr>
            <w:tcW w:w="2073" w:type="dxa"/>
          </w:tcPr>
          <w:p w:rsidR="00641757" w:rsidRPr="007A74F7" w:rsidRDefault="00641757" w:rsidP="00641757">
            <w:pPr>
              <w:cnfStyle w:val="000000000000"/>
            </w:pPr>
            <w:r w:rsidRPr="007A74F7">
              <w:t>4 100</w:t>
            </w:r>
          </w:p>
        </w:tc>
        <w:tc>
          <w:tcPr>
            <w:tcW w:w="875" w:type="dxa"/>
          </w:tcPr>
          <w:p w:rsidR="00641757" w:rsidRPr="007A74F7" w:rsidRDefault="00641757" w:rsidP="00641757">
            <w:pPr>
              <w:cnfStyle w:val="000000000000"/>
            </w:pPr>
            <w:r w:rsidRPr="007A74F7">
              <w:t>123,9</w:t>
            </w:r>
          </w:p>
        </w:tc>
      </w:tr>
      <w:tr w:rsidR="00641757" w:rsidRPr="007A74F7" w:rsidTr="00A349E9">
        <w:tc>
          <w:tcPr>
            <w:cnfStyle w:val="001000000000"/>
            <w:tcW w:w="1148" w:type="dxa"/>
          </w:tcPr>
          <w:p w:rsidR="00641757" w:rsidRPr="007A74F7" w:rsidRDefault="00641757" w:rsidP="00641757">
            <w:r w:rsidRPr="007A74F7">
              <w:t>2004</w:t>
            </w:r>
          </w:p>
        </w:tc>
        <w:tc>
          <w:tcPr>
            <w:tcW w:w="1456" w:type="dxa"/>
          </w:tcPr>
          <w:p w:rsidR="00641757" w:rsidRPr="007A74F7" w:rsidRDefault="00641757" w:rsidP="00641757">
            <w:pPr>
              <w:cnfStyle w:val="000000000000"/>
            </w:pPr>
            <w:r w:rsidRPr="007A74F7">
              <w:t>6 700</w:t>
            </w:r>
          </w:p>
        </w:tc>
        <w:tc>
          <w:tcPr>
            <w:tcW w:w="1818" w:type="dxa"/>
          </w:tcPr>
          <w:p w:rsidR="00641757" w:rsidRPr="007A74F7" w:rsidRDefault="00641757" w:rsidP="00641757">
            <w:pPr>
              <w:cnfStyle w:val="000000000000"/>
            </w:pPr>
            <w:r w:rsidRPr="007A74F7">
              <w:t>5 457</w:t>
            </w:r>
          </w:p>
        </w:tc>
        <w:tc>
          <w:tcPr>
            <w:tcW w:w="2073" w:type="dxa"/>
          </w:tcPr>
          <w:p w:rsidR="00641757" w:rsidRPr="007A74F7" w:rsidRDefault="00641757" w:rsidP="00641757">
            <w:pPr>
              <w:cnfStyle w:val="000000000000"/>
            </w:pPr>
            <w:r w:rsidRPr="007A74F7">
              <w:t>4 100</w:t>
            </w:r>
          </w:p>
        </w:tc>
        <w:tc>
          <w:tcPr>
            <w:tcW w:w="875" w:type="dxa"/>
          </w:tcPr>
          <w:p w:rsidR="00641757" w:rsidRPr="007A74F7" w:rsidRDefault="00641757" w:rsidP="00641757">
            <w:pPr>
              <w:cnfStyle w:val="000000000000"/>
            </w:pPr>
            <w:r w:rsidRPr="007A74F7">
              <w:t>133,1</w:t>
            </w:r>
          </w:p>
        </w:tc>
      </w:tr>
      <w:tr w:rsidR="00641757" w:rsidRPr="007A74F7" w:rsidTr="00A349E9">
        <w:tc>
          <w:tcPr>
            <w:cnfStyle w:val="001000000000"/>
            <w:tcW w:w="1148" w:type="dxa"/>
          </w:tcPr>
          <w:p w:rsidR="00641757" w:rsidRPr="007A74F7" w:rsidRDefault="00641757" w:rsidP="00641757">
            <w:r w:rsidRPr="007A74F7">
              <w:t>2005</w:t>
            </w:r>
          </w:p>
        </w:tc>
        <w:tc>
          <w:tcPr>
            <w:tcW w:w="1456" w:type="dxa"/>
          </w:tcPr>
          <w:p w:rsidR="00641757" w:rsidRPr="007A74F7" w:rsidRDefault="00641757" w:rsidP="00641757">
            <w:pPr>
              <w:cnfStyle w:val="000000000000"/>
            </w:pPr>
            <w:r w:rsidRPr="007A74F7">
              <w:t>7 185</w:t>
            </w:r>
          </w:p>
        </w:tc>
        <w:tc>
          <w:tcPr>
            <w:tcW w:w="1818" w:type="dxa"/>
          </w:tcPr>
          <w:p w:rsidR="00641757" w:rsidRPr="007A74F7" w:rsidRDefault="00641757" w:rsidP="00641757">
            <w:pPr>
              <w:cnfStyle w:val="000000000000"/>
            </w:pPr>
            <w:r w:rsidRPr="007A74F7">
              <w:t>5 806</w:t>
            </w:r>
          </w:p>
        </w:tc>
        <w:tc>
          <w:tcPr>
            <w:tcW w:w="2073" w:type="dxa"/>
          </w:tcPr>
          <w:p w:rsidR="00641757" w:rsidRPr="007A74F7" w:rsidRDefault="00641757" w:rsidP="00641757">
            <w:pPr>
              <w:cnfStyle w:val="000000000000"/>
            </w:pPr>
            <w:r w:rsidRPr="007A74F7">
              <w:t>4 300</w:t>
            </w:r>
          </w:p>
        </w:tc>
        <w:tc>
          <w:tcPr>
            <w:tcW w:w="875" w:type="dxa"/>
          </w:tcPr>
          <w:p w:rsidR="00641757" w:rsidRPr="007A74F7" w:rsidRDefault="00641757" w:rsidP="00641757">
            <w:pPr>
              <w:cnfStyle w:val="000000000000"/>
            </w:pPr>
            <w:r w:rsidRPr="007A74F7">
              <w:t>135,0</w:t>
            </w:r>
          </w:p>
        </w:tc>
      </w:tr>
      <w:tr w:rsidR="00641757" w:rsidRPr="007A74F7" w:rsidTr="00A349E9">
        <w:tc>
          <w:tcPr>
            <w:cnfStyle w:val="001000000000"/>
            <w:tcW w:w="1148" w:type="dxa"/>
          </w:tcPr>
          <w:p w:rsidR="00641757" w:rsidRPr="007A74F7" w:rsidRDefault="00641757" w:rsidP="00641757">
            <w:r w:rsidRPr="007A74F7">
              <w:t>2006</w:t>
            </w:r>
          </w:p>
        </w:tc>
        <w:tc>
          <w:tcPr>
            <w:tcW w:w="1456" w:type="dxa"/>
          </w:tcPr>
          <w:p w:rsidR="00641757" w:rsidRPr="007A74F7" w:rsidRDefault="00641757" w:rsidP="00641757">
            <w:pPr>
              <w:cnfStyle w:val="000000000000"/>
            </w:pPr>
            <w:r w:rsidRPr="007A74F7">
              <w:t>7 955</w:t>
            </w:r>
          </w:p>
        </w:tc>
        <w:tc>
          <w:tcPr>
            <w:tcW w:w="1818" w:type="dxa"/>
          </w:tcPr>
          <w:p w:rsidR="00641757" w:rsidRPr="007A74F7" w:rsidRDefault="00641757" w:rsidP="00641757">
            <w:pPr>
              <w:cnfStyle w:val="000000000000"/>
            </w:pPr>
            <w:r w:rsidRPr="007A74F7">
              <w:t>6 720</w:t>
            </w:r>
          </w:p>
        </w:tc>
        <w:tc>
          <w:tcPr>
            <w:tcW w:w="2073" w:type="dxa"/>
          </w:tcPr>
          <w:p w:rsidR="00641757" w:rsidRPr="007A74F7" w:rsidRDefault="00641757" w:rsidP="00641757">
            <w:pPr>
              <w:cnfStyle w:val="000000000000"/>
            </w:pPr>
            <w:r w:rsidRPr="007A74F7">
              <w:t>4 420</w:t>
            </w:r>
          </w:p>
        </w:tc>
        <w:tc>
          <w:tcPr>
            <w:tcW w:w="875" w:type="dxa"/>
          </w:tcPr>
          <w:p w:rsidR="00641757" w:rsidRPr="007A74F7" w:rsidRDefault="00641757" w:rsidP="00641757">
            <w:pPr>
              <w:cnfStyle w:val="000000000000"/>
            </w:pPr>
            <w:r w:rsidRPr="007A74F7">
              <w:t>152,0</w:t>
            </w:r>
          </w:p>
        </w:tc>
      </w:tr>
    </w:tbl>
    <w:p w:rsidR="00641757" w:rsidRPr="007A74F7" w:rsidRDefault="00641757" w:rsidP="00BC0A38">
      <w:pPr>
        <w:pStyle w:val="SingleTxtGR"/>
        <w:tabs>
          <w:tab w:val="left" w:pos="1365"/>
        </w:tabs>
        <w:suppressAutoHyphens/>
        <w:spacing w:before="80" w:line="220" w:lineRule="atLeast"/>
        <w:ind w:left="1365"/>
        <w:jc w:val="left"/>
        <w:rPr>
          <w:i/>
          <w:sz w:val="18"/>
          <w:szCs w:val="18"/>
        </w:rPr>
      </w:pPr>
      <w:r w:rsidRPr="007A74F7">
        <w:rPr>
          <w:i/>
          <w:sz w:val="18"/>
          <w:szCs w:val="18"/>
        </w:rPr>
        <w:t>Примечание</w:t>
      </w:r>
      <w:r>
        <w:rPr>
          <w:i/>
          <w:sz w:val="18"/>
          <w:szCs w:val="18"/>
        </w:rPr>
        <w:t>:</w:t>
      </w:r>
      <w:r w:rsidRPr="007A74F7">
        <w:rPr>
          <w:i/>
          <w:sz w:val="18"/>
          <w:szCs w:val="18"/>
        </w:rPr>
        <w:t xml:space="preserve">  </w:t>
      </w:r>
      <w:r w:rsidRPr="007A74F7">
        <w:rPr>
          <w:sz w:val="18"/>
          <w:szCs w:val="18"/>
        </w:rPr>
        <w:t xml:space="preserve">ЖУС </w:t>
      </w:r>
      <w:r w:rsidR="00E12EB9">
        <w:rPr>
          <w:sz w:val="18"/>
          <w:szCs w:val="18"/>
        </w:rPr>
        <w:t>−</w:t>
      </w:r>
      <w:r w:rsidRPr="007A74F7">
        <w:rPr>
          <w:sz w:val="18"/>
          <w:szCs w:val="18"/>
        </w:rPr>
        <w:t xml:space="preserve"> жизненный уровень взрослого, проживающего самостоятельно; ЧМЗП </w:t>
      </w:r>
      <w:r w:rsidR="00E12EB9">
        <w:rPr>
          <w:sz w:val="18"/>
          <w:szCs w:val="18"/>
        </w:rPr>
        <w:t>−</w:t>
      </w:r>
      <w:r w:rsidRPr="007A74F7">
        <w:rPr>
          <w:sz w:val="18"/>
          <w:szCs w:val="18"/>
        </w:rPr>
        <w:t xml:space="preserve"> чистая минимальная заработная плата в расчете на работника без детей или других иждивенцев после уплаты налога за соответствующие годы.</w:t>
      </w:r>
    </w:p>
    <w:p w:rsidR="00641757" w:rsidRPr="009C36DF" w:rsidRDefault="00641757" w:rsidP="00641757">
      <w:pPr>
        <w:pStyle w:val="H1GR"/>
      </w:pPr>
      <w:r w:rsidRPr="009C36DF">
        <w:tab/>
      </w:r>
      <w:r w:rsidRPr="009C36DF">
        <w:tab/>
        <w:t>Рекомендация № 35</w:t>
      </w:r>
    </w:p>
    <w:p w:rsidR="00641757" w:rsidRPr="00613BF5" w:rsidRDefault="00641757" w:rsidP="00641757">
      <w:pPr>
        <w:pStyle w:val="SingleTxtGR"/>
        <w:rPr>
          <w:b/>
        </w:rPr>
      </w:pPr>
      <w:r w:rsidRPr="00613BF5">
        <w:rPr>
          <w:b/>
        </w:rPr>
        <w:t>Комитет призывает государство-участник активизировать свои усилия по реш</w:t>
      </w:r>
      <w:r w:rsidRPr="00613BF5">
        <w:rPr>
          <w:b/>
        </w:rPr>
        <w:t>е</w:t>
      </w:r>
      <w:r w:rsidRPr="00613BF5">
        <w:rPr>
          <w:b/>
        </w:rPr>
        <w:t>нию проблемы гендерного неравенства и принять эффективные меры законодательного или иного характера, обеспечивающие женщинам во</w:t>
      </w:r>
      <w:r w:rsidRPr="00613BF5">
        <w:rPr>
          <w:b/>
        </w:rPr>
        <w:t>з</w:t>
      </w:r>
      <w:r w:rsidRPr="00613BF5">
        <w:rPr>
          <w:b/>
        </w:rPr>
        <w:t>можность всестороннего и равноправного участия на рынке раб</w:t>
      </w:r>
      <w:r w:rsidRPr="00613BF5">
        <w:rPr>
          <w:b/>
        </w:rPr>
        <w:t>о</w:t>
      </w:r>
      <w:r w:rsidRPr="00613BF5">
        <w:rPr>
          <w:b/>
        </w:rPr>
        <w:t>чей силы, особенно с точки зрения обеспечения равной оплаты за равный труд.</w:t>
      </w:r>
    </w:p>
    <w:p w:rsidR="00641757" w:rsidRPr="009C36DF" w:rsidRDefault="00641757" w:rsidP="00641757">
      <w:pPr>
        <w:pStyle w:val="SingleTxtGR"/>
      </w:pPr>
      <w:r w:rsidRPr="009C36DF">
        <w:t>52.</w:t>
      </w:r>
      <w:r w:rsidRPr="009C36DF">
        <w:tab/>
        <w:t>Информация о принятых законодательных мерах приводится в п</w:t>
      </w:r>
      <w:r>
        <w:t>ун</w:t>
      </w:r>
      <w:r>
        <w:t>к</w:t>
      </w:r>
      <w:r>
        <w:t>те</w:t>
      </w:r>
      <w:r w:rsidRPr="009C36DF">
        <w:t> 6.1, а о мерах незаконодательн</w:t>
      </w:r>
      <w:r w:rsidRPr="009C36DF">
        <w:t>о</w:t>
      </w:r>
      <w:r w:rsidRPr="009C36DF">
        <w:t>го характера </w:t>
      </w:r>
      <w:r w:rsidR="00E12EB9">
        <w:t>−</w:t>
      </w:r>
      <w:r w:rsidRPr="009C36DF">
        <w:t xml:space="preserve"> в п</w:t>
      </w:r>
      <w:r>
        <w:t>ункте</w:t>
      </w:r>
      <w:r w:rsidRPr="009C36DF">
        <w:t> 3.2.</w:t>
      </w:r>
    </w:p>
    <w:p w:rsidR="00641757" w:rsidRPr="009C36DF" w:rsidRDefault="00641757" w:rsidP="00641757">
      <w:pPr>
        <w:pStyle w:val="SingleTxtGR"/>
      </w:pPr>
      <w:r w:rsidRPr="009C36DF">
        <w:t>53.</w:t>
      </w:r>
      <w:r w:rsidRPr="009C36DF">
        <w:tab/>
        <w:t>В целях повышения эффективности осуществляемых органами по труд</w:t>
      </w:r>
      <w:r w:rsidRPr="009C36DF">
        <w:t>о</w:t>
      </w:r>
      <w:r w:rsidRPr="009C36DF">
        <w:t>устройству мер контроля за недопущением дискриминации в вопросах оплаты труда (см. также п</w:t>
      </w:r>
      <w:r>
        <w:t>ункт</w:t>
      </w:r>
      <w:r w:rsidRPr="009C36DF">
        <w:t> 6.1.1) Министерство труда подготовило в 2002 году Р</w:t>
      </w:r>
      <w:r w:rsidRPr="009C36DF">
        <w:t>у</w:t>
      </w:r>
      <w:r w:rsidRPr="009C36DF">
        <w:t>ководство по контролю за оплатой труда мужчин и женщин, а также Руков</w:t>
      </w:r>
      <w:r w:rsidRPr="009C36DF">
        <w:t>о</w:t>
      </w:r>
      <w:r w:rsidRPr="009C36DF">
        <w:t>дство по контролю за соблюдением требований о предоставлении равных во</w:t>
      </w:r>
      <w:r w:rsidRPr="009C36DF">
        <w:t>з</w:t>
      </w:r>
      <w:r w:rsidRPr="009C36DF">
        <w:t>можностей. В оба руководства входит методическая инструкция № 9/2002 для органов по трудоустройству, которая вступила в силу 1 января 2003 года. В и</w:t>
      </w:r>
      <w:r w:rsidRPr="009C36DF">
        <w:t>н</w:t>
      </w:r>
      <w:r w:rsidRPr="009C36DF">
        <w:t>струкции и</w:t>
      </w:r>
      <w:r w:rsidRPr="009C36DF">
        <w:t>з</w:t>
      </w:r>
      <w:r w:rsidRPr="009C36DF">
        <w:t>лагается методика, которой органы по трудоустройству обязаны пользоваться при проверке нанимателей, основанные на нормах трудового з</w:t>
      </w:r>
      <w:r w:rsidRPr="009C36DF">
        <w:t>а</w:t>
      </w:r>
      <w:r w:rsidRPr="009C36DF">
        <w:t>конодательства правила, которым им надлежит следовать, и порядок действий во время контрольных проверок. В этой связи в деталях разработана методика определения стоимости работ, а также подготовлено Руководство по контролю за соблюдением требований, касающихся обеспечения равных возможностей для женщин и му</w:t>
      </w:r>
      <w:r w:rsidRPr="009C36DF">
        <w:t>ж</w:t>
      </w:r>
      <w:r w:rsidRPr="009C36DF">
        <w:t>чин, и в частности создания для всех работников одинаковых условий труда, возможностей для профессионального роста и продвижения по службе. Четыре раза в год результаты проверок проходят статистическую обр</w:t>
      </w:r>
      <w:r w:rsidRPr="009C36DF">
        <w:t>а</w:t>
      </w:r>
      <w:r w:rsidRPr="009C36DF">
        <w:t>ботку и предаются гласности.</w:t>
      </w:r>
    </w:p>
    <w:p w:rsidR="00641757" w:rsidRPr="009C36DF" w:rsidRDefault="00641757" w:rsidP="00641757">
      <w:pPr>
        <w:pStyle w:val="SingleTxtGR"/>
      </w:pPr>
      <w:r w:rsidRPr="009C36DF">
        <w:t>54.</w:t>
      </w:r>
      <w:r w:rsidRPr="009C36DF">
        <w:tab/>
        <w:t xml:space="preserve">В 2002 году был опубликован заключительный доклад по итогам научно-исследовательского проекта под названием </w:t>
      </w:r>
      <w:r>
        <w:t>"</w:t>
      </w:r>
      <w:r w:rsidRPr="009C36DF">
        <w:t>Анализ различий в размерах дох</w:t>
      </w:r>
      <w:r w:rsidRPr="009C36DF">
        <w:t>о</w:t>
      </w:r>
      <w:r w:rsidRPr="009C36DF">
        <w:t>да от трудовой деятельности мужчин и женщин и предлагаемый типовой пор</w:t>
      </w:r>
      <w:r w:rsidRPr="009C36DF">
        <w:t>я</w:t>
      </w:r>
      <w:r w:rsidRPr="009C36DF">
        <w:t>док выявления масштабов дискриминации</w:t>
      </w:r>
      <w:r>
        <w:t>"</w:t>
      </w:r>
      <w:r w:rsidRPr="00843538">
        <w:rPr>
          <w:sz w:val="18"/>
          <w:szCs w:val="18"/>
          <w:vertAlign w:val="superscript"/>
        </w:rPr>
        <w:footnoteReference w:id="205"/>
      </w:r>
      <w:r w:rsidRPr="009C36DF">
        <w:t>. В ходе этого исследования, пров</w:t>
      </w:r>
      <w:r w:rsidRPr="009C36DF">
        <w:t>е</w:t>
      </w:r>
      <w:r w:rsidRPr="009C36DF">
        <w:t>денного по заказу Научно-исследовательского института по трудовым и соц</w:t>
      </w:r>
      <w:r w:rsidRPr="009C36DF">
        <w:t>и</w:t>
      </w:r>
      <w:r w:rsidRPr="009C36DF">
        <w:t>альным проблемам, было документально подтверждено наличие разницы в во</w:t>
      </w:r>
      <w:r w:rsidRPr="009C36DF">
        <w:t>з</w:t>
      </w:r>
      <w:r w:rsidRPr="009C36DF">
        <w:t xml:space="preserve">награждении не в пользу женщин. Однако придать масштабам дискриминации количественное выражение не удалось. Поэтому был реализован последующий исследовательский проект под названием </w:t>
      </w:r>
      <w:r>
        <w:t>"</w:t>
      </w:r>
      <w:r w:rsidRPr="009C36DF">
        <w:t>Создание базы данных для анализа факторов, воздействующих на разницу между мужчинами и женщинами в п</w:t>
      </w:r>
      <w:r w:rsidRPr="009C36DF">
        <w:t>о</w:t>
      </w:r>
      <w:r w:rsidRPr="009C36DF">
        <w:t>лучаемом от трудовой деятельности доходе (заработной плате), и для модел</w:t>
      </w:r>
      <w:r w:rsidRPr="009C36DF">
        <w:t>и</w:t>
      </w:r>
      <w:r w:rsidRPr="009C36DF">
        <w:t>рования (прогнозирования) этой разницы</w:t>
      </w:r>
      <w:r>
        <w:t>"</w:t>
      </w:r>
      <w:r w:rsidRPr="009C36DF">
        <w:t>.</w:t>
      </w:r>
    </w:p>
    <w:p w:rsidR="00641757" w:rsidRPr="009C36DF" w:rsidRDefault="00641757" w:rsidP="00641757">
      <w:pPr>
        <w:pStyle w:val="SingleTxtGR"/>
      </w:pPr>
      <w:r w:rsidRPr="009C36DF">
        <w:t>55.</w:t>
      </w:r>
      <w:r w:rsidRPr="009C36DF">
        <w:tab/>
        <w:t>К числу проектов, которые финансировались по линии Европейского с</w:t>
      </w:r>
      <w:r w:rsidRPr="009C36DF">
        <w:t>о</w:t>
      </w:r>
      <w:r w:rsidRPr="009C36DF">
        <w:t>циального фонда и гос</w:t>
      </w:r>
      <w:r w:rsidRPr="009C36DF">
        <w:t>у</w:t>
      </w:r>
      <w:r w:rsidRPr="009C36DF">
        <w:t>дарственного бюджета Чешской Республики, относятся и осуществляемые неправительственными некоммерческими организациями с 2005 года исследовательские проекты, посвященные положению же</w:t>
      </w:r>
      <w:r w:rsidRPr="009C36DF">
        <w:t>н</w:t>
      </w:r>
      <w:r w:rsidRPr="009C36DF">
        <w:t>щин и мужчин на рынке труда Чешской Республики, в которых акцент делается име</w:t>
      </w:r>
      <w:r w:rsidRPr="009C36DF">
        <w:t>н</w:t>
      </w:r>
      <w:r w:rsidRPr="009C36DF">
        <w:t>но на сопоставл</w:t>
      </w:r>
      <w:r w:rsidRPr="009C36DF">
        <w:t>е</w:t>
      </w:r>
      <w:r w:rsidRPr="009C36DF">
        <w:t>нии доходов женщин и мужчин и на факторах, определяющих неравенство в оплате за равный или равноценный труд, а также на выявлении отношения нанимателей к проводимой Чешской Республикой п</w:t>
      </w:r>
      <w:r w:rsidRPr="009C36DF">
        <w:t>о</w:t>
      </w:r>
      <w:r w:rsidRPr="009C36DF">
        <w:t>литике равных возможностей и к вопросу о многообразии в штате предприятий. Результаты этих исследований используются затем в работе с нанимателями, для аналит</w:t>
      </w:r>
      <w:r w:rsidRPr="009C36DF">
        <w:t>и</w:t>
      </w:r>
      <w:r w:rsidRPr="009C36DF">
        <w:t>ческой работы и для консультиров</w:t>
      </w:r>
      <w:r w:rsidRPr="009C36DF">
        <w:t>а</w:t>
      </w:r>
      <w:r w:rsidRPr="009C36DF">
        <w:t>ния нанимателей в Чешской Республике.</w:t>
      </w:r>
    </w:p>
    <w:p w:rsidR="00641757" w:rsidRPr="009C36DF" w:rsidRDefault="00641757" w:rsidP="00641757">
      <w:pPr>
        <w:pStyle w:val="SingleTxtGR"/>
      </w:pPr>
      <w:r w:rsidRPr="009C36DF">
        <w:t>56.</w:t>
      </w:r>
      <w:r w:rsidRPr="009C36DF">
        <w:tab/>
        <w:t>Другие проекты предусматривают также проведение просветительских, консультационных, исследовательских и других мероприятий, нацеленных на выравнивание возможностей для лиц, имеющих слабые позиции на рынке тр</w:t>
      </w:r>
      <w:r w:rsidRPr="009C36DF">
        <w:t>у</w:t>
      </w:r>
      <w:r w:rsidRPr="009C36DF">
        <w:t>да, таких как цыгане, женщины, безработные, инвалиды и лица, страда</w:t>
      </w:r>
      <w:r w:rsidRPr="009C36DF">
        <w:t>ю</w:t>
      </w:r>
      <w:r w:rsidRPr="009C36DF">
        <w:t>щие от множественной дискриминации.</w:t>
      </w:r>
    </w:p>
    <w:p w:rsidR="00641757" w:rsidRPr="009C36DF" w:rsidRDefault="00641757" w:rsidP="00641757">
      <w:pPr>
        <w:pStyle w:val="SingleTxtGR"/>
      </w:pPr>
      <w:r w:rsidRPr="009C36DF">
        <w:t>57.</w:t>
      </w:r>
      <w:r w:rsidRPr="009C36DF">
        <w:tab/>
        <w:t xml:space="preserve">Так, например, с 2004 года некоммерческая организация </w:t>
      </w:r>
      <w:r>
        <w:t>"</w:t>
      </w:r>
      <w:r w:rsidRPr="009C36DF">
        <w:t>Гендерные и</w:t>
      </w:r>
      <w:r w:rsidRPr="009C36DF">
        <w:t>с</w:t>
      </w:r>
      <w:r w:rsidRPr="009C36DF">
        <w:t>следования</w:t>
      </w:r>
      <w:r>
        <w:t>"</w:t>
      </w:r>
      <w:r w:rsidRPr="009C36DF">
        <w:t xml:space="preserve"> организует конкурс на лучшую компанию в Чешской Республике, предоставляющую женщинам и мужчинам равные возможности. Проведение такого конкурса обеспечивает прежде всего информирование и привлечение внимания как работников, так и нанимателей к равным возможностям, пр</w:t>
      </w:r>
      <w:r w:rsidRPr="009C36DF">
        <w:t>о</w:t>
      </w:r>
      <w:r w:rsidRPr="009C36DF">
        <w:t>граммам по увязке производственных потребностей и личных интересов, зак</w:t>
      </w:r>
      <w:r w:rsidRPr="009C36DF">
        <w:t>о</w:t>
      </w:r>
      <w:r w:rsidRPr="009C36DF">
        <w:t>нодательным нормам, касающимся дискриминации, включая принцип равного вознаграждения за равный или равноценный труд.</w:t>
      </w:r>
    </w:p>
    <w:p w:rsidR="00641757" w:rsidRPr="009C36DF" w:rsidRDefault="00641757" w:rsidP="00641757">
      <w:pPr>
        <w:pStyle w:val="SingleTxtGR"/>
      </w:pPr>
      <w:r w:rsidRPr="009C36DF">
        <w:t>58.</w:t>
      </w:r>
      <w:r w:rsidRPr="009C36DF">
        <w:tab/>
        <w:t>В число проектов, осуществляемых при поддержке программы ЕС EQUAL</w:t>
      </w:r>
      <w:r w:rsidRPr="00843538">
        <w:rPr>
          <w:sz w:val="18"/>
          <w:szCs w:val="18"/>
          <w:vertAlign w:val="superscript"/>
        </w:rPr>
        <w:footnoteReference w:id="206"/>
      </w:r>
      <w:r w:rsidRPr="009C36DF">
        <w:t>, входят осуществляемые неправительственными некоммерческими организациями с 2005 года исследовательские проекты, в которых акцент дел</w:t>
      </w:r>
      <w:r w:rsidRPr="009C36DF">
        <w:t>а</w:t>
      </w:r>
      <w:r w:rsidRPr="009C36DF">
        <w:t>ется на сопоставлении доходов женщин и мужчин и на факторах, определя</w:t>
      </w:r>
      <w:r w:rsidRPr="009C36DF">
        <w:t>ю</w:t>
      </w:r>
      <w:r w:rsidRPr="009C36DF">
        <w:t>щих неравенство в оплате за равный или равноценный труд, а также на выявл</w:t>
      </w:r>
      <w:r w:rsidRPr="009C36DF">
        <w:t>е</w:t>
      </w:r>
      <w:r w:rsidRPr="009C36DF">
        <w:t>нии отношения наним</w:t>
      </w:r>
      <w:r w:rsidRPr="009C36DF">
        <w:t>а</w:t>
      </w:r>
      <w:r w:rsidRPr="009C36DF">
        <w:t>телей к политике равных возможностей. Результаты этих исследований используются затем в работе с нанимателями, для аналитической работы и для консультирования нанимателей в Чешской Республике. Другие проекты предусматривают проведение просветительских, консультационных, исследовательских и других мероприятий, нацеленных на выравнивание во</w:t>
      </w:r>
      <w:r w:rsidRPr="009C36DF">
        <w:t>з</w:t>
      </w:r>
      <w:r w:rsidRPr="009C36DF">
        <w:t>можностей для лиц, имеющих слабые позиции на рынке труда, таких, как цыг</w:t>
      </w:r>
      <w:r w:rsidRPr="009C36DF">
        <w:t>а</w:t>
      </w:r>
      <w:r w:rsidRPr="009C36DF">
        <w:t>не, женщины, безработные, инвалиды и лица, страдающие от множественной дискриминации.</w:t>
      </w:r>
    </w:p>
    <w:p w:rsidR="00641757" w:rsidRPr="009C36DF" w:rsidRDefault="00180191" w:rsidP="00180191">
      <w:pPr>
        <w:pStyle w:val="H23GR"/>
      </w:pPr>
      <w:r w:rsidRPr="00180191">
        <w:rPr>
          <w:b w:val="0"/>
        </w:rPr>
        <w:tab/>
      </w:r>
      <w:r w:rsidRPr="00180191">
        <w:rPr>
          <w:b w:val="0"/>
        </w:rPr>
        <w:tab/>
      </w:r>
      <w:r w:rsidR="00641757" w:rsidRPr="00180191">
        <w:rPr>
          <w:b w:val="0"/>
        </w:rPr>
        <w:t>Таблица 3</w:t>
      </w:r>
      <w:r w:rsidR="00FC4E4D" w:rsidRPr="00180191">
        <w:rPr>
          <w:b w:val="0"/>
        </w:rPr>
        <w:t>5 a)</w:t>
      </w:r>
      <w:r w:rsidR="00641757" w:rsidRPr="00180191">
        <w:rPr>
          <w:b w:val="0"/>
        </w:rPr>
        <w:br/>
      </w:r>
      <w:r w:rsidR="00641757" w:rsidRPr="009C36DF">
        <w:t>Среднемесячная заработная плата брутто работников (в чешских кронах)</w:t>
      </w:r>
    </w:p>
    <w:tbl>
      <w:tblPr>
        <w:tblStyle w:val="TabNum"/>
        <w:tblW w:w="7370" w:type="dxa"/>
        <w:tblInd w:w="1134" w:type="dxa"/>
        <w:tblLayout w:type="fixed"/>
        <w:tblLook w:val="01E0"/>
      </w:tblPr>
      <w:tblGrid>
        <w:gridCol w:w="1364"/>
        <w:gridCol w:w="1374"/>
        <w:gridCol w:w="1437"/>
        <w:gridCol w:w="1479"/>
        <w:gridCol w:w="1716"/>
      </w:tblGrid>
      <w:tr w:rsidR="00641757" w:rsidRPr="00613BF5" w:rsidTr="00641757">
        <w:trPr>
          <w:trHeight w:val="255"/>
          <w:tblHeader/>
        </w:trPr>
        <w:tc>
          <w:tcPr>
            <w:cnfStyle w:val="001000000000"/>
            <w:tcW w:w="1364" w:type="dxa"/>
            <w:tcBorders>
              <w:bottom w:val="single" w:sz="12" w:space="0" w:color="auto"/>
            </w:tcBorders>
            <w:shd w:val="clear" w:color="auto" w:fill="auto"/>
            <w:noWrap/>
          </w:tcPr>
          <w:p w:rsidR="00641757" w:rsidRPr="00613BF5" w:rsidRDefault="00641757" w:rsidP="00641757">
            <w:pPr>
              <w:spacing w:before="80" w:after="80" w:line="200" w:lineRule="exact"/>
              <w:rPr>
                <w:i/>
                <w:sz w:val="16"/>
              </w:rPr>
            </w:pPr>
            <w:r w:rsidRPr="00613BF5">
              <w:rPr>
                <w:i/>
                <w:sz w:val="16"/>
              </w:rPr>
              <w:t>Год</w:t>
            </w:r>
          </w:p>
        </w:tc>
        <w:tc>
          <w:tcPr>
            <w:tcW w:w="1374" w:type="dxa"/>
            <w:tcBorders>
              <w:top w:val="single" w:sz="4" w:space="0" w:color="auto"/>
              <w:bottom w:val="single" w:sz="12" w:space="0" w:color="auto"/>
            </w:tcBorders>
            <w:shd w:val="clear" w:color="auto" w:fill="auto"/>
            <w:noWrap/>
          </w:tcPr>
          <w:p w:rsidR="00641757" w:rsidRPr="00613BF5" w:rsidRDefault="00641757" w:rsidP="00641757">
            <w:pPr>
              <w:spacing w:before="80" w:after="80" w:line="200" w:lineRule="exact"/>
              <w:cnfStyle w:val="000000000000"/>
              <w:rPr>
                <w:i/>
                <w:sz w:val="16"/>
              </w:rPr>
            </w:pPr>
            <w:r w:rsidRPr="00613BF5">
              <w:rPr>
                <w:i/>
                <w:sz w:val="16"/>
              </w:rPr>
              <w:t>Общее число работников</w:t>
            </w:r>
          </w:p>
        </w:tc>
        <w:tc>
          <w:tcPr>
            <w:tcW w:w="1437" w:type="dxa"/>
            <w:tcBorders>
              <w:top w:val="single" w:sz="4" w:space="0" w:color="auto"/>
              <w:bottom w:val="single" w:sz="12" w:space="0" w:color="auto"/>
            </w:tcBorders>
            <w:shd w:val="clear" w:color="auto" w:fill="auto"/>
            <w:noWrap/>
          </w:tcPr>
          <w:p w:rsidR="00641757" w:rsidRPr="00613BF5" w:rsidRDefault="00641757" w:rsidP="00641757">
            <w:pPr>
              <w:spacing w:before="80" w:after="80" w:line="200" w:lineRule="exact"/>
              <w:cnfStyle w:val="000000000000"/>
              <w:rPr>
                <w:i/>
                <w:sz w:val="16"/>
              </w:rPr>
            </w:pPr>
            <w:r w:rsidRPr="00613BF5">
              <w:rPr>
                <w:i/>
                <w:sz w:val="16"/>
              </w:rPr>
              <w:t>Мужчины</w:t>
            </w:r>
          </w:p>
        </w:tc>
        <w:tc>
          <w:tcPr>
            <w:tcW w:w="1479" w:type="dxa"/>
            <w:tcBorders>
              <w:top w:val="single" w:sz="4" w:space="0" w:color="auto"/>
              <w:bottom w:val="single" w:sz="12" w:space="0" w:color="auto"/>
            </w:tcBorders>
            <w:shd w:val="clear" w:color="auto" w:fill="auto"/>
            <w:noWrap/>
          </w:tcPr>
          <w:p w:rsidR="00641757" w:rsidRPr="00613BF5" w:rsidRDefault="00641757" w:rsidP="00641757">
            <w:pPr>
              <w:spacing w:before="80" w:after="80" w:line="200" w:lineRule="exact"/>
              <w:cnfStyle w:val="000000000000"/>
              <w:rPr>
                <w:i/>
                <w:sz w:val="16"/>
              </w:rPr>
            </w:pPr>
            <w:r w:rsidRPr="00613BF5">
              <w:rPr>
                <w:i/>
                <w:sz w:val="16"/>
              </w:rPr>
              <w:t>Женщины</w:t>
            </w:r>
          </w:p>
        </w:tc>
        <w:tc>
          <w:tcPr>
            <w:tcW w:w="1716" w:type="dxa"/>
            <w:tcBorders>
              <w:top w:val="single" w:sz="4" w:space="0" w:color="auto"/>
              <w:bottom w:val="single" w:sz="12" w:space="0" w:color="auto"/>
            </w:tcBorders>
            <w:shd w:val="clear" w:color="auto" w:fill="auto"/>
            <w:noWrap/>
          </w:tcPr>
          <w:p w:rsidR="00641757" w:rsidRPr="00613BF5" w:rsidRDefault="00641757" w:rsidP="00641757">
            <w:pPr>
              <w:spacing w:before="80" w:after="80" w:line="200" w:lineRule="exact"/>
              <w:cnfStyle w:val="000000000000"/>
              <w:rPr>
                <w:i/>
                <w:sz w:val="16"/>
              </w:rPr>
            </w:pPr>
            <w:r w:rsidRPr="00613BF5">
              <w:rPr>
                <w:i/>
                <w:sz w:val="16"/>
              </w:rPr>
              <w:t>Сопоставимость</w:t>
            </w:r>
          </w:p>
        </w:tc>
      </w:tr>
      <w:tr w:rsidR="00641757" w:rsidRPr="00613BF5" w:rsidTr="00641757">
        <w:trPr>
          <w:trHeight w:val="255"/>
        </w:trPr>
        <w:tc>
          <w:tcPr>
            <w:cnfStyle w:val="001000000000"/>
            <w:tcW w:w="1364" w:type="dxa"/>
            <w:tcBorders>
              <w:top w:val="single" w:sz="12" w:space="0" w:color="auto"/>
            </w:tcBorders>
            <w:noWrap/>
          </w:tcPr>
          <w:p w:rsidR="00641757" w:rsidRPr="00613BF5" w:rsidRDefault="00641757" w:rsidP="00641757">
            <w:r w:rsidRPr="00613BF5">
              <w:t>2004</w:t>
            </w:r>
          </w:p>
        </w:tc>
        <w:tc>
          <w:tcPr>
            <w:tcW w:w="1374" w:type="dxa"/>
            <w:tcBorders>
              <w:top w:val="single" w:sz="12" w:space="0" w:color="auto"/>
            </w:tcBorders>
            <w:noWrap/>
          </w:tcPr>
          <w:p w:rsidR="00641757" w:rsidRPr="00613BF5" w:rsidRDefault="00641757" w:rsidP="00641757">
            <w:pPr>
              <w:cnfStyle w:val="000000000000"/>
            </w:pPr>
            <w:r w:rsidRPr="00613BF5">
              <w:t>20 545</w:t>
            </w:r>
          </w:p>
        </w:tc>
        <w:tc>
          <w:tcPr>
            <w:tcW w:w="1437" w:type="dxa"/>
            <w:tcBorders>
              <w:top w:val="single" w:sz="12" w:space="0" w:color="auto"/>
            </w:tcBorders>
            <w:noWrap/>
          </w:tcPr>
          <w:p w:rsidR="00641757" w:rsidRPr="00613BF5" w:rsidRDefault="00641757" w:rsidP="00641757">
            <w:pPr>
              <w:cnfStyle w:val="000000000000"/>
            </w:pPr>
            <w:r w:rsidRPr="00613BF5">
              <w:t>23 044</w:t>
            </w:r>
          </w:p>
        </w:tc>
        <w:tc>
          <w:tcPr>
            <w:tcW w:w="1479" w:type="dxa"/>
            <w:tcBorders>
              <w:top w:val="single" w:sz="12" w:space="0" w:color="auto"/>
            </w:tcBorders>
            <w:noWrap/>
          </w:tcPr>
          <w:p w:rsidR="00641757" w:rsidRPr="00613BF5" w:rsidRDefault="00641757" w:rsidP="00641757">
            <w:pPr>
              <w:cnfStyle w:val="000000000000"/>
            </w:pPr>
            <w:r w:rsidRPr="00613BF5">
              <w:t>17 256</w:t>
            </w:r>
          </w:p>
        </w:tc>
        <w:tc>
          <w:tcPr>
            <w:tcW w:w="1716" w:type="dxa"/>
            <w:tcBorders>
              <w:top w:val="single" w:sz="12" w:space="0" w:color="auto"/>
            </w:tcBorders>
            <w:noWrap/>
          </w:tcPr>
          <w:p w:rsidR="00641757" w:rsidRPr="00613BF5" w:rsidRDefault="00641757" w:rsidP="00641757">
            <w:pPr>
              <w:cnfStyle w:val="000000000000"/>
            </w:pPr>
            <w:r w:rsidRPr="00613BF5">
              <w:t>74,9</w:t>
            </w:r>
          </w:p>
        </w:tc>
      </w:tr>
      <w:tr w:rsidR="00641757" w:rsidRPr="00613BF5" w:rsidTr="00641757">
        <w:trPr>
          <w:trHeight w:val="270"/>
        </w:trPr>
        <w:tc>
          <w:tcPr>
            <w:cnfStyle w:val="001000000000"/>
            <w:tcW w:w="1364" w:type="dxa"/>
            <w:noWrap/>
          </w:tcPr>
          <w:p w:rsidR="00641757" w:rsidRPr="00613BF5" w:rsidRDefault="00641757" w:rsidP="00641757">
            <w:r w:rsidRPr="00613BF5">
              <w:t>2005</w:t>
            </w:r>
          </w:p>
        </w:tc>
        <w:tc>
          <w:tcPr>
            <w:tcW w:w="1374" w:type="dxa"/>
            <w:noWrap/>
          </w:tcPr>
          <w:p w:rsidR="00641757" w:rsidRPr="00613BF5" w:rsidRDefault="00641757" w:rsidP="00641757">
            <w:pPr>
              <w:cnfStyle w:val="000000000000"/>
            </w:pPr>
            <w:r w:rsidRPr="00613BF5">
              <w:t>21 674</w:t>
            </w:r>
          </w:p>
        </w:tc>
        <w:tc>
          <w:tcPr>
            <w:tcW w:w="1437" w:type="dxa"/>
            <w:noWrap/>
          </w:tcPr>
          <w:p w:rsidR="00641757" w:rsidRPr="00613BF5" w:rsidRDefault="00641757" w:rsidP="00641757">
            <w:pPr>
              <w:cnfStyle w:val="000000000000"/>
            </w:pPr>
            <w:r w:rsidRPr="00613BF5">
              <w:t>24 271</w:t>
            </w:r>
          </w:p>
        </w:tc>
        <w:tc>
          <w:tcPr>
            <w:tcW w:w="1479" w:type="dxa"/>
            <w:noWrap/>
          </w:tcPr>
          <w:p w:rsidR="00641757" w:rsidRPr="00613BF5" w:rsidRDefault="00641757" w:rsidP="00641757">
            <w:pPr>
              <w:cnfStyle w:val="000000000000"/>
            </w:pPr>
            <w:r w:rsidRPr="00613BF5">
              <w:t>18 221</w:t>
            </w:r>
          </w:p>
        </w:tc>
        <w:tc>
          <w:tcPr>
            <w:tcW w:w="1716" w:type="dxa"/>
            <w:noWrap/>
          </w:tcPr>
          <w:p w:rsidR="00641757" w:rsidRPr="00613BF5" w:rsidRDefault="00641757" w:rsidP="00641757">
            <w:pPr>
              <w:cnfStyle w:val="000000000000"/>
            </w:pPr>
            <w:r w:rsidRPr="00613BF5">
              <w:t>75,1</w:t>
            </w:r>
          </w:p>
        </w:tc>
      </w:tr>
    </w:tbl>
    <w:p w:rsidR="00641757" w:rsidRPr="00613BF5" w:rsidRDefault="00641757" w:rsidP="00BC0A38">
      <w:pPr>
        <w:pStyle w:val="SingleTxtGR"/>
        <w:tabs>
          <w:tab w:val="left" w:pos="1365"/>
        </w:tabs>
        <w:suppressAutoHyphens/>
        <w:spacing w:before="80" w:line="220" w:lineRule="atLeast"/>
        <w:ind w:left="1365"/>
        <w:jc w:val="left"/>
        <w:rPr>
          <w:i/>
          <w:sz w:val="18"/>
          <w:szCs w:val="18"/>
        </w:rPr>
      </w:pPr>
      <w:r w:rsidRPr="00613BF5">
        <w:rPr>
          <w:i/>
          <w:sz w:val="18"/>
          <w:szCs w:val="18"/>
        </w:rPr>
        <w:t xml:space="preserve">Источник: </w:t>
      </w:r>
      <w:r w:rsidRPr="00613BF5">
        <w:rPr>
          <w:sz w:val="18"/>
          <w:szCs w:val="18"/>
        </w:rPr>
        <w:t>Чешское статистическое управление, Обзор заработной платы работников.</w:t>
      </w:r>
      <w:r>
        <w:rPr>
          <w:i/>
          <w:sz w:val="18"/>
          <w:szCs w:val="18"/>
        </w:rPr>
        <w:br/>
      </w:r>
      <w:r w:rsidRPr="00613BF5">
        <w:rPr>
          <w:i/>
          <w:sz w:val="18"/>
          <w:szCs w:val="18"/>
        </w:rPr>
        <w:t xml:space="preserve">Примечание: </w:t>
      </w:r>
      <w:r w:rsidRPr="00613BF5">
        <w:rPr>
          <w:sz w:val="18"/>
          <w:szCs w:val="18"/>
        </w:rPr>
        <w:t>Сопоставимость отражает отношение заработной платы женщин к заработной плате му</w:t>
      </w:r>
      <w:r w:rsidRPr="00613BF5">
        <w:rPr>
          <w:sz w:val="18"/>
          <w:szCs w:val="18"/>
        </w:rPr>
        <w:t>ж</w:t>
      </w:r>
      <w:r w:rsidRPr="00613BF5">
        <w:rPr>
          <w:sz w:val="18"/>
          <w:szCs w:val="18"/>
        </w:rPr>
        <w:t xml:space="preserve">чин, выраженное в </w:t>
      </w:r>
      <w:r w:rsidR="00180191">
        <w:rPr>
          <w:sz w:val="18"/>
          <w:szCs w:val="18"/>
        </w:rPr>
        <w:t>процентах</w:t>
      </w:r>
      <w:r w:rsidRPr="00613BF5">
        <w:rPr>
          <w:sz w:val="18"/>
          <w:szCs w:val="18"/>
        </w:rPr>
        <w:t>.</w:t>
      </w:r>
    </w:p>
    <w:p w:rsidR="00641757" w:rsidRPr="009C36DF" w:rsidRDefault="00180191" w:rsidP="00180191">
      <w:pPr>
        <w:pStyle w:val="H23GR"/>
      </w:pPr>
      <w:r w:rsidRPr="00180191">
        <w:rPr>
          <w:b w:val="0"/>
        </w:rPr>
        <w:tab/>
      </w:r>
      <w:r w:rsidRPr="00180191">
        <w:rPr>
          <w:b w:val="0"/>
        </w:rPr>
        <w:tab/>
      </w:r>
      <w:r w:rsidR="00641757" w:rsidRPr="00180191">
        <w:rPr>
          <w:b w:val="0"/>
        </w:rPr>
        <w:t>Таблица 3</w:t>
      </w:r>
      <w:r w:rsidR="00FC4E4D" w:rsidRPr="00180191">
        <w:rPr>
          <w:b w:val="0"/>
        </w:rPr>
        <w:t>5 b)</w:t>
      </w:r>
      <w:r w:rsidR="00641757" w:rsidRPr="00180191">
        <w:rPr>
          <w:b w:val="0"/>
        </w:rPr>
        <w:br/>
      </w:r>
      <w:r w:rsidR="00641757" w:rsidRPr="009C36DF">
        <w:t xml:space="preserve">Отношение средней заработной платы женщин к средней заработной плате мужчин в разбивке по образовательному уровню и возрасту (в </w:t>
      </w:r>
      <w:r w:rsidR="00641757">
        <w:t>%</w:t>
      </w:r>
      <w:r w:rsidR="00641757" w:rsidRPr="009C36DF">
        <w:t>)</w:t>
      </w:r>
    </w:p>
    <w:tbl>
      <w:tblPr>
        <w:tblStyle w:val="TabNum"/>
        <w:tblW w:w="7370" w:type="dxa"/>
        <w:tblInd w:w="1134" w:type="dxa"/>
        <w:tblLayout w:type="fixed"/>
        <w:tblLook w:val="01E0"/>
      </w:tblPr>
      <w:tblGrid>
        <w:gridCol w:w="1228"/>
        <w:gridCol w:w="4525"/>
        <w:gridCol w:w="808"/>
        <w:gridCol w:w="809"/>
      </w:tblGrid>
      <w:tr w:rsidR="00641757" w:rsidRPr="002A27F5" w:rsidTr="00180191">
        <w:trPr>
          <w:trHeight w:val="255"/>
          <w:tblHeader/>
        </w:trPr>
        <w:tc>
          <w:tcPr>
            <w:cnfStyle w:val="001000000000"/>
            <w:tcW w:w="5753" w:type="dxa"/>
            <w:gridSpan w:val="2"/>
            <w:tcBorders>
              <w:bottom w:val="single" w:sz="12" w:space="0" w:color="auto"/>
            </w:tcBorders>
            <w:shd w:val="clear" w:color="auto" w:fill="auto"/>
            <w:noWrap/>
            <w:vAlign w:val="top"/>
          </w:tcPr>
          <w:p w:rsidR="00641757" w:rsidRPr="002A27F5" w:rsidRDefault="00641757" w:rsidP="00180191">
            <w:pPr>
              <w:spacing w:before="80" w:after="80" w:line="200" w:lineRule="exact"/>
              <w:rPr>
                <w:i/>
                <w:sz w:val="16"/>
              </w:rPr>
            </w:pPr>
          </w:p>
        </w:tc>
        <w:tc>
          <w:tcPr>
            <w:tcW w:w="808" w:type="dxa"/>
            <w:tcBorders>
              <w:top w:val="single" w:sz="4" w:space="0" w:color="auto"/>
              <w:bottom w:val="single" w:sz="12" w:space="0" w:color="auto"/>
            </w:tcBorders>
            <w:shd w:val="clear" w:color="auto" w:fill="auto"/>
            <w:noWrap/>
          </w:tcPr>
          <w:p w:rsidR="00641757" w:rsidRPr="002A27F5" w:rsidRDefault="00641757" w:rsidP="00641757">
            <w:pPr>
              <w:spacing w:before="80" w:after="80" w:line="200" w:lineRule="exact"/>
              <w:cnfStyle w:val="000000000000"/>
              <w:rPr>
                <w:i/>
                <w:sz w:val="16"/>
              </w:rPr>
            </w:pPr>
            <w:r w:rsidRPr="002A27F5">
              <w:rPr>
                <w:i/>
                <w:sz w:val="16"/>
              </w:rPr>
              <w:t>2004</w:t>
            </w:r>
          </w:p>
        </w:tc>
        <w:tc>
          <w:tcPr>
            <w:tcW w:w="809" w:type="dxa"/>
            <w:tcBorders>
              <w:top w:val="single" w:sz="4" w:space="0" w:color="auto"/>
              <w:bottom w:val="single" w:sz="12" w:space="0" w:color="auto"/>
            </w:tcBorders>
            <w:shd w:val="clear" w:color="auto" w:fill="auto"/>
            <w:noWrap/>
          </w:tcPr>
          <w:p w:rsidR="00641757" w:rsidRPr="002A27F5" w:rsidRDefault="00641757" w:rsidP="00641757">
            <w:pPr>
              <w:spacing w:before="80" w:after="80" w:line="200" w:lineRule="exact"/>
              <w:cnfStyle w:val="000000000000"/>
              <w:rPr>
                <w:i/>
                <w:sz w:val="16"/>
              </w:rPr>
            </w:pPr>
            <w:r w:rsidRPr="002A27F5">
              <w:rPr>
                <w:i/>
                <w:sz w:val="16"/>
              </w:rPr>
              <w:t>2005</w:t>
            </w:r>
          </w:p>
        </w:tc>
      </w:tr>
      <w:tr w:rsidR="00641757" w:rsidRPr="002A27F5" w:rsidTr="00180191">
        <w:trPr>
          <w:trHeight w:val="255"/>
        </w:trPr>
        <w:tc>
          <w:tcPr>
            <w:cnfStyle w:val="001000000000"/>
            <w:tcW w:w="1228" w:type="dxa"/>
            <w:tcBorders>
              <w:top w:val="single" w:sz="12" w:space="0" w:color="auto"/>
            </w:tcBorders>
            <w:noWrap/>
            <w:vAlign w:val="top"/>
          </w:tcPr>
          <w:p w:rsidR="00641757" w:rsidRPr="002A27F5" w:rsidRDefault="00641757" w:rsidP="00180191">
            <w:r w:rsidRPr="002A27F5">
              <w:t>Образование</w:t>
            </w:r>
          </w:p>
        </w:tc>
        <w:tc>
          <w:tcPr>
            <w:tcW w:w="4525" w:type="dxa"/>
            <w:tcBorders>
              <w:top w:val="single" w:sz="12" w:space="0" w:color="auto"/>
            </w:tcBorders>
            <w:noWrap/>
            <w:vAlign w:val="top"/>
          </w:tcPr>
          <w:p w:rsidR="00641757" w:rsidRPr="002A27F5" w:rsidRDefault="00641757" w:rsidP="00180191">
            <w:pPr>
              <w:jc w:val="left"/>
              <w:cnfStyle w:val="000000000000"/>
            </w:pPr>
            <w:r w:rsidRPr="002A27F5">
              <w:t>Начальное и неполное</w:t>
            </w:r>
          </w:p>
        </w:tc>
        <w:tc>
          <w:tcPr>
            <w:tcW w:w="808" w:type="dxa"/>
            <w:tcBorders>
              <w:top w:val="single" w:sz="12" w:space="0" w:color="auto"/>
            </w:tcBorders>
            <w:noWrap/>
          </w:tcPr>
          <w:p w:rsidR="00641757" w:rsidRPr="002A27F5" w:rsidRDefault="00641757" w:rsidP="00641757">
            <w:pPr>
              <w:cnfStyle w:val="000000000000"/>
            </w:pPr>
            <w:r w:rsidRPr="002A27F5">
              <w:t>74,7</w:t>
            </w:r>
          </w:p>
        </w:tc>
        <w:tc>
          <w:tcPr>
            <w:tcW w:w="809" w:type="dxa"/>
            <w:tcBorders>
              <w:top w:val="single" w:sz="12" w:space="0" w:color="auto"/>
            </w:tcBorders>
            <w:noWrap/>
          </w:tcPr>
          <w:p w:rsidR="00641757" w:rsidRPr="002A27F5" w:rsidRDefault="00641757" w:rsidP="00641757">
            <w:pPr>
              <w:cnfStyle w:val="000000000000"/>
            </w:pPr>
            <w:r w:rsidRPr="002A27F5">
              <w:t>74,8</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Среднее без аттестата зрелости</w:t>
            </w:r>
          </w:p>
        </w:tc>
        <w:tc>
          <w:tcPr>
            <w:tcW w:w="808" w:type="dxa"/>
            <w:noWrap/>
          </w:tcPr>
          <w:p w:rsidR="00641757" w:rsidRPr="002A27F5" w:rsidRDefault="00641757" w:rsidP="00641757">
            <w:pPr>
              <w:cnfStyle w:val="000000000000"/>
            </w:pPr>
            <w:r w:rsidRPr="002A27F5">
              <w:t>72,1</w:t>
            </w:r>
          </w:p>
        </w:tc>
        <w:tc>
          <w:tcPr>
            <w:tcW w:w="809" w:type="dxa"/>
            <w:noWrap/>
          </w:tcPr>
          <w:p w:rsidR="00641757" w:rsidRPr="002A27F5" w:rsidRDefault="00641757" w:rsidP="00641757">
            <w:pPr>
              <w:cnfStyle w:val="000000000000"/>
            </w:pPr>
            <w:r w:rsidRPr="002A27F5">
              <w:t>72,8</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Среднее с аттестатом зрелости</w:t>
            </w:r>
          </w:p>
        </w:tc>
        <w:tc>
          <w:tcPr>
            <w:tcW w:w="808" w:type="dxa"/>
            <w:noWrap/>
          </w:tcPr>
          <w:p w:rsidR="00641757" w:rsidRPr="002A27F5" w:rsidRDefault="00641757" w:rsidP="00641757">
            <w:pPr>
              <w:cnfStyle w:val="000000000000"/>
            </w:pPr>
            <w:r w:rsidRPr="002A27F5">
              <w:t>77,3</w:t>
            </w:r>
          </w:p>
        </w:tc>
        <w:tc>
          <w:tcPr>
            <w:tcW w:w="809" w:type="dxa"/>
            <w:noWrap/>
          </w:tcPr>
          <w:p w:rsidR="00641757" w:rsidRPr="002A27F5" w:rsidRDefault="00641757" w:rsidP="00641757">
            <w:pPr>
              <w:cnfStyle w:val="000000000000"/>
            </w:pPr>
            <w:r w:rsidRPr="002A27F5">
              <w:t>77,6</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Профессионально-техническое ступени, сл</w:t>
            </w:r>
            <w:r w:rsidRPr="002A27F5">
              <w:t>е</w:t>
            </w:r>
            <w:r w:rsidRPr="002A27F5">
              <w:t>дующей за средней школой, и степень бак</w:t>
            </w:r>
            <w:r w:rsidRPr="002A27F5">
              <w:t>а</w:t>
            </w:r>
            <w:r w:rsidRPr="002A27F5">
              <w:t>лавра (старшие курсы)</w:t>
            </w:r>
          </w:p>
        </w:tc>
        <w:tc>
          <w:tcPr>
            <w:tcW w:w="808" w:type="dxa"/>
            <w:noWrap/>
          </w:tcPr>
          <w:p w:rsidR="00641757" w:rsidRPr="002A27F5" w:rsidRDefault="00641757" w:rsidP="00641757">
            <w:pPr>
              <w:cnfStyle w:val="000000000000"/>
            </w:pPr>
            <w:r w:rsidRPr="002A27F5">
              <w:t>70,9</w:t>
            </w:r>
          </w:p>
        </w:tc>
        <w:tc>
          <w:tcPr>
            <w:tcW w:w="809" w:type="dxa"/>
            <w:noWrap/>
          </w:tcPr>
          <w:p w:rsidR="00641757" w:rsidRPr="002A27F5" w:rsidRDefault="00641757" w:rsidP="00641757">
            <w:pPr>
              <w:cnfStyle w:val="000000000000"/>
            </w:pPr>
            <w:r w:rsidRPr="002A27F5">
              <w:t>73,0</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Университетское</w:t>
            </w:r>
          </w:p>
        </w:tc>
        <w:tc>
          <w:tcPr>
            <w:tcW w:w="808" w:type="dxa"/>
            <w:noWrap/>
          </w:tcPr>
          <w:p w:rsidR="00641757" w:rsidRPr="002A27F5" w:rsidRDefault="00641757" w:rsidP="00641757">
            <w:pPr>
              <w:cnfStyle w:val="000000000000"/>
            </w:pPr>
            <w:r w:rsidRPr="002A27F5">
              <w:t>67,3</w:t>
            </w:r>
          </w:p>
        </w:tc>
        <w:tc>
          <w:tcPr>
            <w:tcW w:w="809" w:type="dxa"/>
            <w:noWrap/>
          </w:tcPr>
          <w:p w:rsidR="00641757" w:rsidRPr="002A27F5" w:rsidRDefault="00641757" w:rsidP="00641757">
            <w:pPr>
              <w:cnfStyle w:val="000000000000"/>
            </w:pPr>
            <w:r w:rsidRPr="002A27F5">
              <w:t>68,4</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Возраст</w:t>
            </w:r>
          </w:p>
        </w:tc>
        <w:tc>
          <w:tcPr>
            <w:tcW w:w="4525" w:type="dxa"/>
            <w:noWrap/>
            <w:vAlign w:val="top"/>
          </w:tcPr>
          <w:p w:rsidR="00641757" w:rsidRPr="002A27F5" w:rsidRDefault="00641757" w:rsidP="00180191">
            <w:pPr>
              <w:jc w:val="left"/>
              <w:cnfStyle w:val="000000000000"/>
            </w:pPr>
            <w:r w:rsidRPr="002A27F5">
              <w:t>До 19 лет</w:t>
            </w:r>
          </w:p>
        </w:tc>
        <w:tc>
          <w:tcPr>
            <w:tcW w:w="808" w:type="dxa"/>
            <w:noWrap/>
          </w:tcPr>
          <w:p w:rsidR="00641757" w:rsidRPr="002A27F5" w:rsidRDefault="00641757" w:rsidP="00641757">
            <w:pPr>
              <w:cnfStyle w:val="000000000000"/>
            </w:pPr>
            <w:r w:rsidRPr="002A27F5">
              <w:t>85,3</w:t>
            </w:r>
          </w:p>
        </w:tc>
        <w:tc>
          <w:tcPr>
            <w:tcW w:w="809" w:type="dxa"/>
            <w:noWrap/>
          </w:tcPr>
          <w:p w:rsidR="00641757" w:rsidRPr="002A27F5" w:rsidRDefault="00641757" w:rsidP="00641757">
            <w:pPr>
              <w:cnfStyle w:val="000000000000"/>
            </w:pPr>
            <w:r w:rsidRPr="002A27F5">
              <w:t>86,7</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20</w:t>
            </w:r>
            <w:r w:rsidR="00E12EB9">
              <w:t>−</w:t>
            </w:r>
            <w:r w:rsidRPr="002A27F5">
              <w:t>24 года</w:t>
            </w:r>
          </w:p>
        </w:tc>
        <w:tc>
          <w:tcPr>
            <w:tcW w:w="808" w:type="dxa"/>
            <w:noWrap/>
          </w:tcPr>
          <w:p w:rsidR="00641757" w:rsidRPr="002A27F5" w:rsidRDefault="00641757" w:rsidP="00641757">
            <w:pPr>
              <w:cnfStyle w:val="000000000000"/>
            </w:pPr>
            <w:r w:rsidRPr="002A27F5">
              <w:t>89,7</w:t>
            </w:r>
          </w:p>
        </w:tc>
        <w:tc>
          <w:tcPr>
            <w:tcW w:w="809" w:type="dxa"/>
            <w:noWrap/>
          </w:tcPr>
          <w:p w:rsidR="00641757" w:rsidRPr="002A27F5" w:rsidRDefault="00641757" w:rsidP="00641757">
            <w:pPr>
              <w:cnfStyle w:val="000000000000"/>
            </w:pPr>
            <w:r w:rsidRPr="002A27F5">
              <w:t>90,1</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25</w:t>
            </w:r>
            <w:r w:rsidR="00E12EB9">
              <w:t>−</w:t>
            </w:r>
            <w:r w:rsidRPr="002A27F5">
              <w:t>29 лет</w:t>
            </w:r>
          </w:p>
        </w:tc>
        <w:tc>
          <w:tcPr>
            <w:tcW w:w="808" w:type="dxa"/>
            <w:noWrap/>
          </w:tcPr>
          <w:p w:rsidR="00641757" w:rsidRPr="002A27F5" w:rsidRDefault="00641757" w:rsidP="00641757">
            <w:pPr>
              <w:cnfStyle w:val="000000000000"/>
            </w:pPr>
            <w:r w:rsidRPr="002A27F5">
              <w:t>87,0</w:t>
            </w:r>
          </w:p>
        </w:tc>
        <w:tc>
          <w:tcPr>
            <w:tcW w:w="809" w:type="dxa"/>
            <w:noWrap/>
          </w:tcPr>
          <w:p w:rsidR="00641757" w:rsidRPr="002A27F5" w:rsidRDefault="00641757" w:rsidP="00641757">
            <w:pPr>
              <w:cnfStyle w:val="000000000000"/>
            </w:pPr>
            <w:r w:rsidRPr="002A27F5">
              <w:t>88,2</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30</w:t>
            </w:r>
            <w:r w:rsidR="00E12EB9">
              <w:t>−</w:t>
            </w:r>
            <w:r w:rsidRPr="002A27F5">
              <w:t>34 года</w:t>
            </w:r>
          </w:p>
        </w:tc>
        <w:tc>
          <w:tcPr>
            <w:tcW w:w="808" w:type="dxa"/>
            <w:noWrap/>
          </w:tcPr>
          <w:p w:rsidR="00641757" w:rsidRPr="002A27F5" w:rsidRDefault="00641757" w:rsidP="00641757">
            <w:pPr>
              <w:cnfStyle w:val="000000000000"/>
            </w:pPr>
            <w:r w:rsidRPr="002A27F5">
              <w:t>70,4</w:t>
            </w:r>
          </w:p>
        </w:tc>
        <w:tc>
          <w:tcPr>
            <w:tcW w:w="809" w:type="dxa"/>
            <w:noWrap/>
          </w:tcPr>
          <w:p w:rsidR="00641757" w:rsidRPr="002A27F5" w:rsidRDefault="00641757" w:rsidP="00641757">
            <w:pPr>
              <w:cnfStyle w:val="000000000000"/>
            </w:pPr>
            <w:r w:rsidRPr="002A27F5">
              <w:t>71,1</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35</w:t>
            </w:r>
            <w:r w:rsidR="00E12EB9">
              <w:t>−</w:t>
            </w:r>
            <w:r w:rsidRPr="002A27F5">
              <w:t>39 лет</w:t>
            </w:r>
          </w:p>
        </w:tc>
        <w:tc>
          <w:tcPr>
            <w:tcW w:w="808" w:type="dxa"/>
            <w:noWrap/>
          </w:tcPr>
          <w:p w:rsidR="00641757" w:rsidRPr="002A27F5" w:rsidRDefault="00641757" w:rsidP="00641757">
            <w:pPr>
              <w:cnfStyle w:val="000000000000"/>
            </w:pPr>
            <w:r w:rsidRPr="002A27F5">
              <w:t>66,3</w:t>
            </w:r>
          </w:p>
        </w:tc>
        <w:tc>
          <w:tcPr>
            <w:tcW w:w="809" w:type="dxa"/>
            <w:noWrap/>
          </w:tcPr>
          <w:p w:rsidR="00641757" w:rsidRPr="002A27F5" w:rsidRDefault="00641757" w:rsidP="00641757">
            <w:pPr>
              <w:cnfStyle w:val="000000000000"/>
            </w:pPr>
            <w:r w:rsidRPr="002A27F5">
              <w:t>67,3</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40</w:t>
            </w:r>
            <w:r w:rsidR="00E12EB9">
              <w:t>−</w:t>
            </w:r>
            <w:r w:rsidRPr="002A27F5">
              <w:t>44 года</w:t>
            </w:r>
          </w:p>
        </w:tc>
        <w:tc>
          <w:tcPr>
            <w:tcW w:w="808" w:type="dxa"/>
            <w:noWrap/>
          </w:tcPr>
          <w:p w:rsidR="00641757" w:rsidRPr="002A27F5" w:rsidRDefault="00641757" w:rsidP="00641757">
            <w:pPr>
              <w:cnfStyle w:val="000000000000"/>
            </w:pPr>
            <w:r w:rsidRPr="002A27F5">
              <w:t>70,3</w:t>
            </w:r>
          </w:p>
        </w:tc>
        <w:tc>
          <w:tcPr>
            <w:tcW w:w="809" w:type="dxa"/>
            <w:noWrap/>
          </w:tcPr>
          <w:p w:rsidR="00641757" w:rsidRPr="002A27F5" w:rsidRDefault="00641757" w:rsidP="00641757">
            <w:pPr>
              <w:cnfStyle w:val="000000000000"/>
            </w:pPr>
            <w:r w:rsidRPr="002A27F5">
              <w:t>69,4</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45</w:t>
            </w:r>
            <w:r w:rsidR="00E12EB9">
              <w:t>−</w:t>
            </w:r>
            <w:r w:rsidRPr="002A27F5">
              <w:t>49 лет</w:t>
            </w:r>
          </w:p>
        </w:tc>
        <w:tc>
          <w:tcPr>
            <w:tcW w:w="808" w:type="dxa"/>
            <w:noWrap/>
          </w:tcPr>
          <w:p w:rsidR="00641757" w:rsidRPr="002A27F5" w:rsidRDefault="00641757" w:rsidP="00641757">
            <w:pPr>
              <w:cnfStyle w:val="000000000000"/>
            </w:pPr>
            <w:r w:rsidRPr="002A27F5">
              <w:t>72,6</w:t>
            </w:r>
          </w:p>
        </w:tc>
        <w:tc>
          <w:tcPr>
            <w:tcW w:w="809" w:type="dxa"/>
            <w:noWrap/>
          </w:tcPr>
          <w:p w:rsidR="00641757" w:rsidRPr="002A27F5" w:rsidRDefault="00641757" w:rsidP="00641757">
            <w:pPr>
              <w:cnfStyle w:val="000000000000"/>
            </w:pPr>
            <w:r w:rsidRPr="002A27F5">
              <w:t>71,9</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50</w:t>
            </w:r>
            <w:r w:rsidR="00E12EB9">
              <w:t>−</w:t>
            </w:r>
            <w:r w:rsidRPr="002A27F5">
              <w:t>54 года</w:t>
            </w:r>
          </w:p>
        </w:tc>
        <w:tc>
          <w:tcPr>
            <w:tcW w:w="808" w:type="dxa"/>
            <w:noWrap/>
          </w:tcPr>
          <w:p w:rsidR="00641757" w:rsidRPr="002A27F5" w:rsidRDefault="00641757" w:rsidP="00641757">
            <w:pPr>
              <w:cnfStyle w:val="000000000000"/>
            </w:pPr>
            <w:r w:rsidRPr="002A27F5">
              <w:t>73,8</w:t>
            </w:r>
          </w:p>
        </w:tc>
        <w:tc>
          <w:tcPr>
            <w:tcW w:w="809" w:type="dxa"/>
            <w:noWrap/>
          </w:tcPr>
          <w:p w:rsidR="00641757" w:rsidRPr="002A27F5" w:rsidRDefault="00641757" w:rsidP="00641757">
            <w:pPr>
              <w:cnfStyle w:val="000000000000"/>
            </w:pPr>
            <w:r w:rsidRPr="002A27F5">
              <w:t>74,1</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55</w:t>
            </w:r>
            <w:r w:rsidR="00E12EB9">
              <w:t>−</w:t>
            </w:r>
            <w:r w:rsidRPr="002A27F5">
              <w:t>59 лет</w:t>
            </w:r>
          </w:p>
        </w:tc>
        <w:tc>
          <w:tcPr>
            <w:tcW w:w="808" w:type="dxa"/>
            <w:noWrap/>
          </w:tcPr>
          <w:p w:rsidR="00641757" w:rsidRPr="002A27F5" w:rsidRDefault="00641757" w:rsidP="00641757">
            <w:pPr>
              <w:cnfStyle w:val="000000000000"/>
            </w:pPr>
            <w:r w:rsidRPr="002A27F5">
              <w:t>83,4</w:t>
            </w:r>
          </w:p>
        </w:tc>
        <w:tc>
          <w:tcPr>
            <w:tcW w:w="809" w:type="dxa"/>
            <w:noWrap/>
          </w:tcPr>
          <w:p w:rsidR="00641757" w:rsidRPr="002A27F5" w:rsidRDefault="00641757" w:rsidP="00641757">
            <w:pPr>
              <w:cnfStyle w:val="000000000000"/>
            </w:pPr>
            <w:r w:rsidRPr="002A27F5">
              <w:t>82,9</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60</w:t>
            </w:r>
            <w:r w:rsidR="00E12EB9">
              <w:t>−</w:t>
            </w:r>
            <w:r w:rsidRPr="002A27F5">
              <w:t>64 года</w:t>
            </w:r>
          </w:p>
        </w:tc>
        <w:tc>
          <w:tcPr>
            <w:tcW w:w="808" w:type="dxa"/>
            <w:noWrap/>
          </w:tcPr>
          <w:p w:rsidR="00641757" w:rsidRPr="002A27F5" w:rsidRDefault="00641757" w:rsidP="00641757">
            <w:pPr>
              <w:cnfStyle w:val="000000000000"/>
            </w:pPr>
            <w:r w:rsidRPr="002A27F5">
              <w:t>76,4</w:t>
            </w:r>
          </w:p>
        </w:tc>
        <w:tc>
          <w:tcPr>
            <w:tcW w:w="809" w:type="dxa"/>
            <w:noWrap/>
          </w:tcPr>
          <w:p w:rsidR="00641757" w:rsidRPr="002A27F5" w:rsidRDefault="00641757" w:rsidP="00641757">
            <w:pPr>
              <w:cnfStyle w:val="000000000000"/>
            </w:pPr>
            <w:r w:rsidRPr="002A27F5">
              <w:t>77,1</w:t>
            </w:r>
          </w:p>
        </w:tc>
      </w:tr>
      <w:tr w:rsidR="00641757" w:rsidRPr="002A27F5" w:rsidTr="00180191">
        <w:trPr>
          <w:trHeight w:val="255"/>
        </w:trPr>
        <w:tc>
          <w:tcPr>
            <w:cnfStyle w:val="001000000000"/>
            <w:tcW w:w="1228" w:type="dxa"/>
            <w:noWrap/>
            <w:vAlign w:val="top"/>
          </w:tcPr>
          <w:p w:rsidR="00641757" w:rsidRPr="002A27F5" w:rsidRDefault="00641757" w:rsidP="00180191">
            <w:r w:rsidRPr="002A27F5">
              <w:t> </w:t>
            </w:r>
          </w:p>
        </w:tc>
        <w:tc>
          <w:tcPr>
            <w:tcW w:w="4525" w:type="dxa"/>
            <w:noWrap/>
            <w:vAlign w:val="top"/>
          </w:tcPr>
          <w:p w:rsidR="00641757" w:rsidRPr="002A27F5" w:rsidRDefault="00641757" w:rsidP="00180191">
            <w:pPr>
              <w:jc w:val="left"/>
              <w:cnfStyle w:val="000000000000"/>
            </w:pPr>
            <w:r w:rsidRPr="002A27F5">
              <w:t>65 лет и старше</w:t>
            </w:r>
          </w:p>
        </w:tc>
        <w:tc>
          <w:tcPr>
            <w:tcW w:w="808" w:type="dxa"/>
            <w:noWrap/>
          </w:tcPr>
          <w:p w:rsidR="00641757" w:rsidRPr="002A27F5" w:rsidRDefault="00641757" w:rsidP="00641757">
            <w:pPr>
              <w:cnfStyle w:val="000000000000"/>
            </w:pPr>
            <w:r w:rsidRPr="002A27F5">
              <w:t>67,2</w:t>
            </w:r>
          </w:p>
        </w:tc>
        <w:tc>
          <w:tcPr>
            <w:tcW w:w="809" w:type="dxa"/>
            <w:noWrap/>
          </w:tcPr>
          <w:p w:rsidR="00641757" w:rsidRPr="002A27F5" w:rsidRDefault="00641757" w:rsidP="00641757">
            <w:pPr>
              <w:cnfStyle w:val="000000000000"/>
            </w:pPr>
            <w:r w:rsidRPr="002A27F5">
              <w:t>65,2</w:t>
            </w:r>
          </w:p>
        </w:tc>
      </w:tr>
    </w:tbl>
    <w:p w:rsidR="00641757" w:rsidRPr="002A27F5" w:rsidRDefault="00641757" w:rsidP="00180191">
      <w:pPr>
        <w:pStyle w:val="SingleTxtGR"/>
        <w:tabs>
          <w:tab w:val="left" w:pos="1365"/>
        </w:tabs>
        <w:suppressAutoHyphens/>
        <w:spacing w:before="120" w:line="220" w:lineRule="atLeast"/>
        <w:jc w:val="left"/>
        <w:rPr>
          <w:sz w:val="18"/>
          <w:szCs w:val="18"/>
        </w:rPr>
      </w:pPr>
      <w:r>
        <w:rPr>
          <w:i/>
          <w:sz w:val="18"/>
          <w:szCs w:val="18"/>
        </w:rPr>
        <w:tab/>
      </w:r>
      <w:r w:rsidRPr="002A27F5">
        <w:rPr>
          <w:i/>
          <w:sz w:val="18"/>
          <w:szCs w:val="18"/>
        </w:rPr>
        <w:t>Источник:</w:t>
      </w:r>
      <w:r w:rsidRPr="002A27F5">
        <w:rPr>
          <w:sz w:val="18"/>
          <w:szCs w:val="18"/>
        </w:rPr>
        <w:t xml:space="preserve"> Чешское статистическое управление, Обзор заработной платы работн</w:t>
      </w:r>
      <w:r w:rsidRPr="002A27F5">
        <w:rPr>
          <w:sz w:val="18"/>
          <w:szCs w:val="18"/>
        </w:rPr>
        <w:t>и</w:t>
      </w:r>
      <w:r w:rsidRPr="002A27F5">
        <w:rPr>
          <w:sz w:val="18"/>
          <w:szCs w:val="18"/>
        </w:rPr>
        <w:t>ков.</w:t>
      </w:r>
    </w:p>
    <w:p w:rsidR="00641757" w:rsidRPr="009C36DF" w:rsidRDefault="00641757" w:rsidP="00741DF6">
      <w:pPr>
        <w:pStyle w:val="H1GR"/>
      </w:pPr>
      <w:r w:rsidRPr="009C36DF">
        <w:tab/>
      </w:r>
      <w:r w:rsidRPr="009C36DF">
        <w:tab/>
        <w:t>Рекомендация № 36</w:t>
      </w:r>
    </w:p>
    <w:p w:rsidR="00641757" w:rsidRPr="002A27F5" w:rsidRDefault="00641757" w:rsidP="00741DF6">
      <w:pPr>
        <w:pStyle w:val="SingleTxtGR"/>
        <w:keepNext/>
        <w:rPr>
          <w:b/>
        </w:rPr>
      </w:pPr>
      <w:r w:rsidRPr="002A27F5">
        <w:rPr>
          <w:b/>
        </w:rPr>
        <w:t>Комитет призывает государство-участник принять особые законодател</w:t>
      </w:r>
      <w:r w:rsidRPr="002A27F5">
        <w:rPr>
          <w:b/>
        </w:rPr>
        <w:t>ь</w:t>
      </w:r>
      <w:r w:rsidRPr="002A27F5">
        <w:rPr>
          <w:b/>
        </w:rPr>
        <w:t>ные акты по борьбе с б</w:t>
      </w:r>
      <w:r w:rsidRPr="002A27F5">
        <w:rPr>
          <w:b/>
        </w:rPr>
        <w:t>ы</w:t>
      </w:r>
      <w:r w:rsidRPr="002A27F5">
        <w:rPr>
          <w:b/>
        </w:rPr>
        <w:t>товым насилием.</w:t>
      </w:r>
    </w:p>
    <w:p w:rsidR="00641757" w:rsidRPr="009C36DF" w:rsidRDefault="00641757" w:rsidP="00641757">
      <w:pPr>
        <w:pStyle w:val="H23GR"/>
      </w:pPr>
      <w:r w:rsidRPr="009C36DF">
        <w:tab/>
      </w:r>
      <w:r w:rsidRPr="009C36DF">
        <w:tab/>
        <w:t>Пересмотр законодательства</w:t>
      </w:r>
    </w:p>
    <w:p w:rsidR="00641757" w:rsidRPr="009C36DF" w:rsidRDefault="00641757" w:rsidP="00641757">
      <w:pPr>
        <w:pStyle w:val="SingleTxtGR"/>
      </w:pPr>
      <w:r w:rsidRPr="009C36DF">
        <w:t>59.</w:t>
      </w:r>
      <w:r w:rsidRPr="009C36DF">
        <w:tab/>
        <w:t>Поправка</w:t>
      </w:r>
      <w:r w:rsidRPr="00843538">
        <w:rPr>
          <w:sz w:val="18"/>
          <w:szCs w:val="18"/>
          <w:vertAlign w:val="superscript"/>
        </w:rPr>
        <w:footnoteReference w:id="207"/>
      </w:r>
      <w:r w:rsidRPr="009C36DF">
        <w:t xml:space="preserve"> к Уголовному кодексу (закон № 140/1961 </w:t>
      </w:r>
      <w:r w:rsidR="00C812D0">
        <w:t>(СЗ)</w:t>
      </w:r>
      <w:r w:rsidRPr="009C36DF">
        <w:t>)</w:t>
      </w:r>
      <w:r w:rsidRPr="00843538">
        <w:rPr>
          <w:sz w:val="18"/>
          <w:szCs w:val="18"/>
          <w:vertAlign w:val="superscript"/>
        </w:rPr>
        <w:footnoteReference w:id="208"/>
      </w:r>
      <w:r w:rsidRPr="009C36DF">
        <w:t>, которая вступила в силу с 1 июня 2004 года, предусматривает введение нового уголо</w:t>
      </w:r>
      <w:r w:rsidRPr="009C36DF">
        <w:t>в</w:t>
      </w:r>
      <w:r w:rsidRPr="009C36DF">
        <w:t>ного преступления, а именно неподобающее обр</w:t>
      </w:r>
      <w:r w:rsidRPr="009C36DF">
        <w:t>а</w:t>
      </w:r>
      <w:r w:rsidRPr="009C36DF">
        <w:t>щение с лицом, проживающим в совместно занимаемой квартире или доме (статья 21</w:t>
      </w:r>
      <w:r w:rsidR="00FC4E4D">
        <w:t>5 a)</w:t>
      </w:r>
      <w:r w:rsidRPr="009C36DF">
        <w:t xml:space="preserve">). Новое положение касается бытового насилия в целом, </w:t>
      </w:r>
      <w:r w:rsidR="006929FA">
        <w:t>т.е.</w:t>
      </w:r>
      <w:r w:rsidRPr="009C36DF">
        <w:t xml:space="preserve"> не только в отношении женщин. П</w:t>
      </w:r>
      <w:r w:rsidRPr="009C36DF">
        <w:t>о</w:t>
      </w:r>
      <w:r w:rsidRPr="009C36DF">
        <w:t>страдавшим может быть любой близкий человек или иное лицо, проживающее с н</w:t>
      </w:r>
      <w:r w:rsidRPr="009C36DF">
        <w:t>а</w:t>
      </w:r>
      <w:r w:rsidRPr="009C36DF">
        <w:t>рушителем в совместно занимаемой квартире или доме.</w:t>
      </w:r>
    </w:p>
    <w:p w:rsidR="00641757" w:rsidRPr="009C36DF" w:rsidRDefault="00641757" w:rsidP="00641757">
      <w:pPr>
        <w:pStyle w:val="SingleTxtGR"/>
      </w:pPr>
      <w:r w:rsidRPr="009C36DF">
        <w:t>60.</w:t>
      </w:r>
      <w:r w:rsidRPr="009C36DF">
        <w:tab/>
        <w:t>Законом № 135/2006 о внесении поправок в некоторые законы, каса</w:t>
      </w:r>
      <w:r w:rsidRPr="009C36DF">
        <w:t>ю</w:t>
      </w:r>
      <w:r w:rsidRPr="009C36DF">
        <w:t>щиеся защиты от бытового насилия</w:t>
      </w:r>
      <w:r w:rsidRPr="00843538">
        <w:rPr>
          <w:sz w:val="18"/>
          <w:szCs w:val="18"/>
          <w:vertAlign w:val="superscript"/>
        </w:rPr>
        <w:footnoteReference w:id="209"/>
      </w:r>
      <w:r w:rsidRPr="009C36DF">
        <w:t>, который вступил в силу 1 января 2007 года, введены такие юридические меры, как выселение из совместно з</w:t>
      </w:r>
      <w:r w:rsidRPr="009C36DF">
        <w:t>а</w:t>
      </w:r>
      <w:r w:rsidRPr="009C36DF">
        <w:t>нимаемого жилища и запрещение входить в дом лицу, подозреваемому в пос</w:t>
      </w:r>
      <w:r w:rsidRPr="009C36DF">
        <w:t>я</w:t>
      </w:r>
      <w:r w:rsidRPr="009C36DF">
        <w:t>гательстве на жизнь, здоровье, свободу или в особенно тяжком посягательстве на достоинство личности.</w:t>
      </w:r>
    </w:p>
    <w:p w:rsidR="00641757" w:rsidRPr="009C36DF" w:rsidRDefault="00641757" w:rsidP="00641757">
      <w:pPr>
        <w:pStyle w:val="SingleTxtGR"/>
      </w:pPr>
      <w:r w:rsidRPr="009C36DF">
        <w:t>61.</w:t>
      </w:r>
      <w:r w:rsidRPr="009C36DF">
        <w:tab/>
        <w:t>Этот закон расширяет полномочия полиции по части принятия решения о выселении нарушителя из дома в случае совершения им действий, содержащих признаки бытового насилия. Лицо может быть выселено из дома, если имеются основания полагать, что оно может совершить опасное посягательство на жизнь, здоровье, свободу или особо тяжкое посягательство на человеческое достоинство лица, с которым оно проживает совместно. Решение о выселении принимается в административном порядке. Закон устанавливает, что продолж</w:t>
      </w:r>
      <w:r w:rsidRPr="009C36DF">
        <w:t>и</w:t>
      </w:r>
      <w:r w:rsidRPr="009C36DF">
        <w:t>тельность выселения составляет десять дней, причем этот срок нельзя умен</w:t>
      </w:r>
      <w:r w:rsidRPr="009C36DF">
        <w:t>ь</w:t>
      </w:r>
      <w:r w:rsidRPr="009C36DF">
        <w:t>шить</w:t>
      </w:r>
      <w:r w:rsidRPr="00843538">
        <w:rPr>
          <w:sz w:val="18"/>
          <w:szCs w:val="18"/>
          <w:vertAlign w:val="superscript"/>
        </w:rPr>
        <w:footnoteReference w:id="210"/>
      </w:r>
      <w:r w:rsidRPr="009C36DF">
        <w:t>. Выселение в качестве местной меры, принимаемой полицейским орг</w:t>
      </w:r>
      <w:r w:rsidRPr="009C36DF">
        <w:t>а</w:t>
      </w:r>
      <w:r w:rsidRPr="009C36DF">
        <w:t>ном, представляет собой профилактическую меру реагирования на опасное п</w:t>
      </w:r>
      <w:r w:rsidRPr="009C36DF">
        <w:t>о</w:t>
      </w:r>
      <w:r w:rsidRPr="009C36DF">
        <w:t>ведение нарушителя. Лицо может быть выселено на срок в десять дней, в теч</w:t>
      </w:r>
      <w:r w:rsidRPr="009C36DF">
        <w:t>е</w:t>
      </w:r>
      <w:r w:rsidRPr="009C36DF">
        <w:t>ние которого столкнувшееся с угрозой лицо должно выяснить с помощью с</w:t>
      </w:r>
      <w:r w:rsidRPr="009C36DF">
        <w:t>о</w:t>
      </w:r>
      <w:r w:rsidRPr="009C36DF">
        <w:t>трудников центра по вмешательству, какие дальнейшие шаги ему надлежит предпринять. Р</w:t>
      </w:r>
      <w:r w:rsidRPr="009C36DF">
        <w:t>е</w:t>
      </w:r>
      <w:r w:rsidRPr="009C36DF">
        <w:t>шение о выселении принимается в административном порядке; оно подлежит проверке (в обычном и чрезвычайном порядке).</w:t>
      </w:r>
    </w:p>
    <w:p w:rsidR="00641757" w:rsidRPr="009C36DF" w:rsidRDefault="00641757" w:rsidP="00641757">
      <w:pPr>
        <w:pStyle w:val="SingleTxtGR"/>
      </w:pPr>
      <w:r w:rsidRPr="009C36DF">
        <w:t>62.</w:t>
      </w:r>
      <w:r w:rsidRPr="009C36DF">
        <w:tab/>
        <w:t>Закон предоставляет столкнувшемуся с угрозами лицу и другую возмо</w:t>
      </w:r>
      <w:r w:rsidRPr="009C36DF">
        <w:t>ж</w:t>
      </w:r>
      <w:r w:rsidRPr="009C36DF">
        <w:t>ность </w:t>
      </w:r>
      <w:r w:rsidRPr="009C36DF">
        <w:sym w:font="Symbol" w:char="002D"/>
      </w:r>
      <w:r w:rsidRPr="009C36DF">
        <w:t xml:space="preserve"> например, обр</w:t>
      </w:r>
      <w:r w:rsidRPr="009C36DF">
        <w:t>а</w:t>
      </w:r>
      <w:r w:rsidRPr="009C36DF">
        <w:t>титься с гражданским иском о применении в отношении нарушителя временного судебного запрета, предписывающего ему покинуть с</w:t>
      </w:r>
      <w:r w:rsidRPr="009C36DF">
        <w:t>о</w:t>
      </w:r>
      <w:r w:rsidRPr="009C36DF">
        <w:t>вместно занимаемое жилище или запрещающего ему входить в жилище либо встречаться или вступать в какие-либо контакты с лицом, подвергшимся угр</w:t>
      </w:r>
      <w:r w:rsidRPr="009C36DF">
        <w:t>о</w:t>
      </w:r>
      <w:r w:rsidRPr="009C36DF">
        <w:t>зам. Такие предписания выносятся сроком на один месяц и могут неоднократно продлеваться на общий срок до одного года.</w:t>
      </w:r>
    </w:p>
    <w:p w:rsidR="00641757" w:rsidRPr="009C36DF" w:rsidRDefault="00641757" w:rsidP="00641757">
      <w:pPr>
        <w:pStyle w:val="SingleTxtGR"/>
      </w:pPr>
      <w:r w:rsidRPr="009C36DF">
        <w:t>63.</w:t>
      </w:r>
      <w:r w:rsidRPr="009C36DF">
        <w:tab/>
        <w:t>В то же время в законе делается расчет на создание так называемых це</w:t>
      </w:r>
      <w:r w:rsidRPr="009C36DF">
        <w:t>н</w:t>
      </w:r>
      <w:r w:rsidRPr="009C36DF">
        <w:t>тров по вмешательству, которые должны оказывать необходимые услуги п</w:t>
      </w:r>
      <w:r w:rsidRPr="009C36DF">
        <w:t>о</w:t>
      </w:r>
      <w:r w:rsidRPr="009C36DF">
        <w:t>страдавшим. Кроме того, центр по вмешательству занимается координацией действий различных социальных и правоохранительных органов, муниципал</w:t>
      </w:r>
      <w:r w:rsidRPr="009C36DF">
        <w:t>и</w:t>
      </w:r>
      <w:r w:rsidRPr="009C36DF">
        <w:t>тетов, структур Полицейской службы Чешской Республики и муниципальной полиции, а также непр</w:t>
      </w:r>
      <w:r w:rsidRPr="009C36DF">
        <w:t>а</w:t>
      </w:r>
      <w:r w:rsidRPr="009C36DF">
        <w:t>вительственных и благотворительных организаций.</w:t>
      </w:r>
    </w:p>
    <w:p w:rsidR="00641757" w:rsidRPr="009C36DF" w:rsidRDefault="00641757" w:rsidP="00641757">
      <w:pPr>
        <w:pStyle w:val="SingleTxtGR"/>
      </w:pPr>
      <w:r w:rsidRPr="009C36DF">
        <w:t>64.</w:t>
      </w:r>
      <w:r w:rsidRPr="009C36DF">
        <w:tab/>
        <w:t>Создание независимой базы данных о числе и видах преступлений такого рода является позитивным частичным шагом в направлении контроля и посл</w:t>
      </w:r>
      <w:r w:rsidRPr="009C36DF">
        <w:t>е</w:t>
      </w:r>
      <w:r w:rsidRPr="009C36DF">
        <w:t>дующего решения проблемы бытового насилия. Эта база данных будет испол</w:t>
      </w:r>
      <w:r w:rsidRPr="009C36DF">
        <w:t>ь</w:t>
      </w:r>
      <w:r w:rsidRPr="009C36DF">
        <w:t>зоваться при подготовке аналитических материалов.</w:t>
      </w:r>
    </w:p>
    <w:p w:rsidR="00641757" w:rsidRPr="009C36DF" w:rsidRDefault="00641757" w:rsidP="00641757">
      <w:pPr>
        <w:pStyle w:val="H23GR"/>
      </w:pPr>
      <w:r w:rsidRPr="009C36DF">
        <w:tab/>
      </w:r>
      <w:r w:rsidRPr="009C36DF">
        <w:tab/>
        <w:t>Подготовка сотрудников Полицейской службы Чешской Республики</w:t>
      </w:r>
    </w:p>
    <w:p w:rsidR="00641757" w:rsidRPr="009C36DF" w:rsidRDefault="00641757" w:rsidP="00641757">
      <w:pPr>
        <w:pStyle w:val="SingleTxtGR"/>
      </w:pPr>
      <w:r w:rsidRPr="009C36DF">
        <w:t>65.</w:t>
      </w:r>
      <w:r w:rsidRPr="009C36DF">
        <w:tab/>
        <w:t xml:space="preserve">Проект Министерства внутренних дел под названием </w:t>
      </w:r>
      <w:r>
        <w:t>"</w:t>
      </w:r>
      <w:r w:rsidRPr="009C36DF">
        <w:t>Типовой межди</w:t>
      </w:r>
      <w:r w:rsidRPr="009C36DF">
        <w:t>с</w:t>
      </w:r>
      <w:r w:rsidRPr="009C36DF">
        <w:t>циплинарный проект по разработке правовой базы и методических основ для учреждения междисциплинарных бригад, оказывающих комбинированную м</w:t>
      </w:r>
      <w:r w:rsidRPr="009C36DF">
        <w:t>е</w:t>
      </w:r>
      <w:r w:rsidRPr="009C36DF">
        <w:t>дицинскую, социальную и полицейскую помощь в связи с выявлением случаев бытового насилия и судебным преследованием по ним</w:t>
      </w:r>
      <w:r>
        <w:t>"</w:t>
      </w:r>
      <w:r w:rsidRPr="00843538">
        <w:rPr>
          <w:sz w:val="18"/>
          <w:szCs w:val="18"/>
          <w:vertAlign w:val="superscript"/>
        </w:rPr>
        <w:footnoteReference w:id="211"/>
      </w:r>
      <w:r w:rsidRPr="009C36DF">
        <w:t xml:space="preserve"> (см. подробную и</w:t>
      </w:r>
      <w:r w:rsidRPr="009C36DF">
        <w:t>н</w:t>
      </w:r>
      <w:r w:rsidRPr="009C36DF">
        <w:t>формацию в третьем периодическом докладе о выполнении обязательств, выт</w:t>
      </w:r>
      <w:r w:rsidRPr="009C36DF">
        <w:t>е</w:t>
      </w:r>
      <w:r w:rsidRPr="009C36DF">
        <w:t>кающих из Конвенции о ликвидации всех форм дискриминации в отношении женщин (CEDAW/C/CZE/3), статья 6) предусматривает, в частности, разработку плана по обучению сотрудников полиции, которые контактируют с жертвами бытового насилия. Во взаимодействии с неправительственными некоммерч</w:t>
      </w:r>
      <w:r w:rsidRPr="009C36DF">
        <w:t>е</w:t>
      </w:r>
      <w:r w:rsidRPr="009C36DF">
        <w:t xml:space="preserve">скими организациями были организованы семинары на следующие темы: </w:t>
      </w:r>
      <w:r>
        <w:t>"</w:t>
      </w:r>
      <w:r w:rsidRPr="009C36DF">
        <w:t>Р</w:t>
      </w:r>
      <w:r w:rsidRPr="009C36DF">
        <w:t>у</w:t>
      </w:r>
      <w:r w:rsidRPr="009C36DF">
        <w:t>ководство по защите от бытового насилия</w:t>
      </w:r>
      <w:r>
        <w:t>"</w:t>
      </w:r>
      <w:r w:rsidRPr="00843538">
        <w:rPr>
          <w:sz w:val="18"/>
          <w:szCs w:val="18"/>
          <w:vertAlign w:val="superscript"/>
        </w:rPr>
        <w:footnoteReference w:id="212"/>
      </w:r>
      <w:r w:rsidRPr="009C36DF">
        <w:t xml:space="preserve"> и </w:t>
      </w:r>
      <w:r>
        <w:t>"</w:t>
      </w:r>
      <w:r w:rsidRPr="009C36DF">
        <w:t>Урегулирование инцидентов, связанных с бытовым насилием</w:t>
      </w:r>
      <w:r>
        <w:t>"</w:t>
      </w:r>
      <w:r w:rsidRPr="00843538">
        <w:rPr>
          <w:sz w:val="18"/>
          <w:szCs w:val="18"/>
          <w:vertAlign w:val="superscript"/>
        </w:rPr>
        <w:footnoteReference w:id="213"/>
      </w:r>
      <w:r w:rsidRPr="009C36DF">
        <w:t>.</w:t>
      </w:r>
    </w:p>
    <w:p w:rsidR="00641757" w:rsidRPr="009C36DF" w:rsidRDefault="00641757" w:rsidP="00641757">
      <w:pPr>
        <w:pStyle w:val="H1GR"/>
      </w:pPr>
      <w:r w:rsidRPr="009C36DF">
        <w:tab/>
      </w:r>
      <w:r w:rsidRPr="009C36DF">
        <w:tab/>
        <w:t>Рекомендация № 37</w:t>
      </w:r>
    </w:p>
    <w:p w:rsidR="00641757" w:rsidRPr="002A27F5" w:rsidRDefault="00641757" w:rsidP="00641757">
      <w:pPr>
        <w:pStyle w:val="SingleTxtGR"/>
        <w:rPr>
          <w:b/>
        </w:rPr>
      </w:pPr>
      <w:r w:rsidRPr="002A27F5">
        <w:rPr>
          <w:b/>
        </w:rPr>
        <w:t>Комитет призывает государство-участник принять эффективные меры по борьбе с торговлей женщинами, а также с сексуальной эксплуатацией д</w:t>
      </w:r>
      <w:r w:rsidRPr="002A27F5">
        <w:rPr>
          <w:b/>
        </w:rPr>
        <w:t>е</w:t>
      </w:r>
      <w:r w:rsidRPr="002A27F5">
        <w:rPr>
          <w:b/>
        </w:rPr>
        <w:t>тей.</w:t>
      </w:r>
    </w:p>
    <w:p w:rsidR="00641757" w:rsidRPr="009C36DF" w:rsidRDefault="00641757" w:rsidP="00641757">
      <w:pPr>
        <w:pStyle w:val="SingleTxtGR"/>
      </w:pPr>
      <w:r w:rsidRPr="009C36DF">
        <w:t>66.</w:t>
      </w:r>
      <w:r w:rsidRPr="009C36DF">
        <w:tab/>
        <w:t>Информация о выполнении этих рекомендаций в отчетный период также приводится в третьем периодическом докладе о выполнении Конвенции о ли</w:t>
      </w:r>
      <w:r w:rsidRPr="009C36DF">
        <w:t>к</w:t>
      </w:r>
      <w:r w:rsidRPr="009C36DF">
        <w:t>видации всех форм дискриминации в отношении женщин (CEDAW/C/CZE/3) (статья 6) и во втором периодическом докладе о выполнении Междунаро</w:t>
      </w:r>
      <w:r w:rsidRPr="009C36DF">
        <w:t>д</w:t>
      </w:r>
      <w:r w:rsidRPr="009C36DF">
        <w:t>ного пакта о гражданских и политических правах (статья 8).</w:t>
      </w:r>
    </w:p>
    <w:p w:rsidR="00641757" w:rsidRPr="009C36DF" w:rsidRDefault="00641757" w:rsidP="00741DF6">
      <w:pPr>
        <w:pStyle w:val="SingleTxtGR"/>
        <w:keepLines/>
      </w:pPr>
      <w:r w:rsidRPr="009C36DF">
        <w:t>67.</w:t>
      </w:r>
      <w:r w:rsidRPr="009C36DF">
        <w:tab/>
        <w:t>Основополагающим программным документом по вопросам борьбы с торговлей людьми в Че</w:t>
      </w:r>
      <w:r w:rsidRPr="009C36DF">
        <w:t>ш</w:t>
      </w:r>
      <w:r w:rsidRPr="009C36DF">
        <w:t>ской Республике является Национальная стратегия борьбы с торговлей людьми (на период 2005</w:t>
      </w:r>
      <w:r w:rsidR="00E12EB9">
        <w:t>−</w:t>
      </w:r>
      <w:r w:rsidRPr="009C36DF">
        <w:t>2007 годов) (Стратегия)</w:t>
      </w:r>
      <w:r w:rsidRPr="00843538">
        <w:rPr>
          <w:sz w:val="18"/>
          <w:szCs w:val="18"/>
          <w:vertAlign w:val="superscript"/>
        </w:rPr>
        <w:footnoteReference w:id="214"/>
      </w:r>
      <w:r w:rsidRPr="009C36DF">
        <w:t xml:space="preserve">. Эта стратегия разработана в развитие предыдущего программного документа под названием </w:t>
      </w:r>
      <w:r>
        <w:t>"</w:t>
      </w:r>
      <w:r w:rsidRPr="009C36DF">
        <w:t>Национальная стратегия борьбы с торговлей людьми в целях секс</w:t>
      </w:r>
      <w:r w:rsidRPr="009C36DF">
        <w:t>у</w:t>
      </w:r>
      <w:r w:rsidRPr="009C36DF">
        <w:t>альной эксплуатации в Чешской Республике</w:t>
      </w:r>
      <w:r>
        <w:t>"</w:t>
      </w:r>
      <w:r w:rsidRPr="009C36DF">
        <w:t>, в которой в сводном виде прив</w:t>
      </w:r>
      <w:r w:rsidRPr="009C36DF">
        <w:t>о</w:t>
      </w:r>
      <w:r w:rsidRPr="009C36DF">
        <w:t>дится информация о мероприятиях, осущест</w:t>
      </w:r>
      <w:r w:rsidRPr="009C36DF">
        <w:t>в</w:t>
      </w:r>
      <w:r w:rsidRPr="009C36DF">
        <w:t>лявшихся в этой области в период 2003</w:t>
      </w:r>
      <w:r w:rsidRPr="009C36DF">
        <w:sym w:font="Symbol" w:char="F02D"/>
      </w:r>
      <w:r w:rsidRPr="009C36DF">
        <w:t>2005 годов. Новый программный документ касается также и других видов торговли людьми.</w:t>
      </w:r>
    </w:p>
    <w:p w:rsidR="00641757" w:rsidRPr="009C36DF" w:rsidRDefault="00641757" w:rsidP="00641757">
      <w:pPr>
        <w:pStyle w:val="H23GR"/>
      </w:pPr>
      <w:r w:rsidRPr="009C36DF">
        <w:tab/>
      </w:r>
      <w:r w:rsidRPr="009C36DF">
        <w:tab/>
        <w:t>Программа поддержки и защиты жертв торговли людьми</w:t>
      </w:r>
    </w:p>
    <w:p w:rsidR="00641757" w:rsidRPr="009C36DF" w:rsidRDefault="00641757" w:rsidP="00641757">
      <w:pPr>
        <w:pStyle w:val="SingleTxtGR"/>
      </w:pPr>
      <w:r w:rsidRPr="009C36DF">
        <w:t>68.</w:t>
      </w:r>
      <w:r w:rsidRPr="009C36DF">
        <w:tab/>
        <w:t>Программа поддержки и защиты жертв торговли людьми осуществляется в Чешской Республике с 2003 года. За три года ее осуществления ею были охв</w:t>
      </w:r>
      <w:r w:rsidRPr="009C36DF">
        <w:t>а</w:t>
      </w:r>
      <w:r w:rsidRPr="009C36DF">
        <w:t>чен</w:t>
      </w:r>
      <w:r w:rsidR="00741DF6">
        <w:t>ы</w:t>
      </w:r>
      <w:r w:rsidRPr="009C36DF">
        <w:t xml:space="preserve"> 51 жертва (на 15 марта 2007 года)</w:t>
      </w:r>
      <w:r w:rsidRPr="00843538">
        <w:rPr>
          <w:sz w:val="18"/>
          <w:szCs w:val="18"/>
          <w:vertAlign w:val="superscript"/>
        </w:rPr>
        <w:footnoteReference w:id="215"/>
      </w:r>
      <w:r w:rsidRPr="009C36DF">
        <w:t>.</w:t>
      </w:r>
    </w:p>
    <w:p w:rsidR="00641757" w:rsidRPr="003E3B34" w:rsidRDefault="00741DF6" w:rsidP="00741DF6">
      <w:pPr>
        <w:pStyle w:val="H23GR"/>
      </w:pPr>
      <w:r w:rsidRPr="00741DF6">
        <w:rPr>
          <w:b w:val="0"/>
        </w:rPr>
        <w:tab/>
      </w:r>
      <w:r w:rsidRPr="00741DF6">
        <w:rPr>
          <w:b w:val="0"/>
        </w:rPr>
        <w:tab/>
      </w:r>
      <w:r w:rsidR="00641757" w:rsidRPr="00741DF6">
        <w:rPr>
          <w:b w:val="0"/>
        </w:rPr>
        <w:t>Таблица 3</w:t>
      </w:r>
      <w:r w:rsidR="00CE3976" w:rsidRPr="00741DF6">
        <w:rPr>
          <w:b w:val="0"/>
        </w:rPr>
        <w:t>7 a)</w:t>
      </w:r>
      <w:r w:rsidR="00641757" w:rsidRPr="00741DF6">
        <w:rPr>
          <w:b w:val="0"/>
        </w:rPr>
        <w:br/>
      </w:r>
      <w:r w:rsidR="00641757" w:rsidRPr="003E3B34">
        <w:t xml:space="preserve">Перечень отдельных проектов с указанием средств, </w:t>
      </w:r>
      <w:r>
        <w:br/>
      </w:r>
      <w:r w:rsidR="00641757" w:rsidRPr="003E3B34">
        <w:t>выделенных на их осуществление</w:t>
      </w:r>
    </w:p>
    <w:tbl>
      <w:tblPr>
        <w:tblStyle w:val="TabNum"/>
        <w:tblW w:w="9637" w:type="dxa"/>
        <w:tblLayout w:type="fixed"/>
        <w:tblLook w:val="01E0"/>
      </w:tblPr>
      <w:tblGrid>
        <w:gridCol w:w="656"/>
        <w:gridCol w:w="2353"/>
        <w:gridCol w:w="646"/>
        <w:gridCol w:w="910"/>
        <w:gridCol w:w="910"/>
        <w:gridCol w:w="917"/>
        <w:gridCol w:w="1002"/>
        <w:gridCol w:w="2243"/>
      </w:tblGrid>
      <w:tr w:rsidR="00150F19" w:rsidRPr="00741DF6" w:rsidTr="004D401F">
        <w:trPr>
          <w:trHeight w:val="226"/>
          <w:tblHeader/>
        </w:trPr>
        <w:tc>
          <w:tcPr>
            <w:cnfStyle w:val="001000000000"/>
            <w:tcW w:w="340" w:type="pct"/>
            <w:tcBorders>
              <w:bottom w:val="single" w:sz="12" w:space="0" w:color="auto"/>
            </w:tcBorders>
            <w:shd w:val="clear" w:color="auto" w:fill="auto"/>
            <w:tcMar>
              <w:left w:w="28" w:type="dxa"/>
              <w:right w:w="28" w:type="dxa"/>
            </w:tcMar>
          </w:tcPr>
          <w:p w:rsidR="00641757" w:rsidRPr="00741DF6" w:rsidRDefault="00641757" w:rsidP="00840A24">
            <w:pPr>
              <w:spacing w:line="200" w:lineRule="exact"/>
              <w:rPr>
                <w:i/>
                <w:sz w:val="16"/>
              </w:rPr>
            </w:pPr>
            <w:r w:rsidRPr="00741DF6">
              <w:rPr>
                <w:i/>
                <w:sz w:val="16"/>
              </w:rPr>
              <w:t>Пер</w:t>
            </w:r>
            <w:r w:rsidRPr="00741DF6">
              <w:rPr>
                <w:i/>
                <w:sz w:val="16"/>
              </w:rPr>
              <w:t>и</w:t>
            </w:r>
            <w:r w:rsidRPr="00741DF6">
              <w:rPr>
                <w:i/>
                <w:sz w:val="16"/>
              </w:rPr>
              <w:t>од</w:t>
            </w:r>
          </w:p>
        </w:tc>
        <w:tc>
          <w:tcPr>
            <w:tcW w:w="1221" w:type="pct"/>
            <w:tcBorders>
              <w:top w:val="single" w:sz="4" w:space="0" w:color="auto"/>
              <w:bottom w:val="single" w:sz="12" w:space="0" w:color="auto"/>
            </w:tcBorders>
            <w:shd w:val="clear" w:color="auto" w:fill="auto"/>
            <w:tcMar>
              <w:left w:w="28" w:type="dxa"/>
              <w:right w:w="28" w:type="dxa"/>
            </w:tcMar>
          </w:tcPr>
          <w:p w:rsidR="00641757" w:rsidRPr="00741DF6" w:rsidRDefault="00641757" w:rsidP="00840A24">
            <w:pPr>
              <w:spacing w:line="200" w:lineRule="exact"/>
              <w:jc w:val="left"/>
              <w:cnfStyle w:val="000000000000"/>
              <w:rPr>
                <w:i/>
                <w:sz w:val="16"/>
              </w:rPr>
            </w:pPr>
            <w:r w:rsidRPr="00741DF6">
              <w:rPr>
                <w:i/>
                <w:sz w:val="16"/>
              </w:rPr>
              <w:t>Получатель</w:t>
            </w:r>
          </w:p>
        </w:tc>
        <w:tc>
          <w:tcPr>
            <w:tcW w:w="335" w:type="pct"/>
            <w:tcBorders>
              <w:top w:val="single" w:sz="4" w:space="0" w:color="auto"/>
              <w:bottom w:val="single" w:sz="12" w:space="0" w:color="auto"/>
            </w:tcBorders>
            <w:shd w:val="clear" w:color="auto" w:fill="auto"/>
            <w:tcMar>
              <w:left w:w="28" w:type="dxa"/>
              <w:right w:w="28" w:type="dxa"/>
            </w:tcMar>
          </w:tcPr>
          <w:p w:rsidR="00641757" w:rsidRPr="00741DF6" w:rsidRDefault="00641757" w:rsidP="00840A24">
            <w:pPr>
              <w:spacing w:line="200" w:lineRule="exact"/>
              <w:jc w:val="left"/>
              <w:cnfStyle w:val="000000000000"/>
              <w:rPr>
                <w:i/>
                <w:sz w:val="16"/>
              </w:rPr>
            </w:pPr>
            <w:r w:rsidRPr="00741DF6">
              <w:rPr>
                <w:i/>
                <w:sz w:val="16"/>
              </w:rPr>
              <w:t>Мун</w:t>
            </w:r>
            <w:r w:rsidRPr="00741DF6">
              <w:rPr>
                <w:i/>
                <w:sz w:val="16"/>
              </w:rPr>
              <w:t>и</w:t>
            </w:r>
            <w:r w:rsidRPr="00741DF6">
              <w:rPr>
                <w:i/>
                <w:sz w:val="16"/>
              </w:rPr>
              <w:t>цип</w:t>
            </w:r>
            <w:r w:rsidRPr="00741DF6">
              <w:rPr>
                <w:i/>
                <w:sz w:val="16"/>
              </w:rPr>
              <w:t>а</w:t>
            </w:r>
            <w:r w:rsidRPr="00741DF6">
              <w:rPr>
                <w:i/>
                <w:sz w:val="16"/>
              </w:rPr>
              <w:t>литет</w:t>
            </w:r>
          </w:p>
        </w:tc>
        <w:tc>
          <w:tcPr>
            <w:tcW w:w="472" w:type="pct"/>
            <w:tcBorders>
              <w:top w:val="single" w:sz="4" w:space="0" w:color="auto"/>
              <w:bottom w:val="single" w:sz="12" w:space="0" w:color="auto"/>
            </w:tcBorders>
            <w:shd w:val="clear" w:color="auto" w:fill="auto"/>
            <w:tcMar>
              <w:left w:w="28" w:type="dxa"/>
              <w:right w:w="28" w:type="dxa"/>
            </w:tcMar>
          </w:tcPr>
          <w:p w:rsidR="00641757" w:rsidRPr="00741DF6" w:rsidRDefault="00641757" w:rsidP="00840A24">
            <w:pPr>
              <w:spacing w:line="200" w:lineRule="exact"/>
              <w:jc w:val="left"/>
              <w:cnfStyle w:val="000000000000"/>
              <w:rPr>
                <w:i/>
                <w:sz w:val="16"/>
              </w:rPr>
            </w:pPr>
            <w:r w:rsidRPr="00741DF6">
              <w:rPr>
                <w:i/>
                <w:sz w:val="16"/>
              </w:rPr>
              <w:t>Предн</w:t>
            </w:r>
            <w:r w:rsidRPr="00741DF6">
              <w:rPr>
                <w:i/>
                <w:sz w:val="16"/>
              </w:rPr>
              <w:t>а</w:t>
            </w:r>
            <w:r w:rsidRPr="00741DF6">
              <w:rPr>
                <w:i/>
                <w:sz w:val="16"/>
              </w:rPr>
              <w:t xml:space="preserve">значение </w:t>
            </w:r>
            <w:r w:rsidR="00150F19">
              <w:rPr>
                <w:i/>
                <w:sz w:val="16"/>
              </w:rPr>
              <w:br/>
            </w:r>
            <w:r w:rsidRPr="00741DF6">
              <w:rPr>
                <w:i/>
                <w:sz w:val="16"/>
              </w:rPr>
              <w:t>су</w:t>
            </w:r>
            <w:r w:rsidRPr="00741DF6">
              <w:rPr>
                <w:i/>
                <w:sz w:val="16"/>
              </w:rPr>
              <w:t>б</w:t>
            </w:r>
            <w:r w:rsidRPr="00741DF6">
              <w:rPr>
                <w:i/>
                <w:sz w:val="16"/>
              </w:rPr>
              <w:t>сидий</w:t>
            </w:r>
          </w:p>
        </w:tc>
        <w:tc>
          <w:tcPr>
            <w:tcW w:w="472" w:type="pct"/>
            <w:tcBorders>
              <w:top w:val="single" w:sz="4" w:space="0" w:color="auto"/>
              <w:bottom w:val="single" w:sz="12" w:space="0" w:color="auto"/>
            </w:tcBorders>
            <w:shd w:val="clear" w:color="auto" w:fill="auto"/>
            <w:tcMar>
              <w:left w:w="28" w:type="dxa"/>
              <w:right w:w="28" w:type="dxa"/>
            </w:tcMar>
          </w:tcPr>
          <w:p w:rsidR="00641757" w:rsidRPr="00741DF6" w:rsidRDefault="00641757" w:rsidP="00840A24">
            <w:pPr>
              <w:spacing w:line="200" w:lineRule="exact"/>
              <w:cnfStyle w:val="000000000000"/>
              <w:rPr>
                <w:i/>
                <w:sz w:val="16"/>
              </w:rPr>
            </w:pPr>
            <w:r w:rsidRPr="00741DF6">
              <w:rPr>
                <w:i/>
                <w:sz w:val="16"/>
              </w:rPr>
              <w:t>Выделено</w:t>
            </w:r>
          </w:p>
        </w:tc>
        <w:tc>
          <w:tcPr>
            <w:tcW w:w="476" w:type="pct"/>
            <w:tcBorders>
              <w:top w:val="single" w:sz="4" w:space="0" w:color="auto"/>
              <w:bottom w:val="single" w:sz="12" w:space="0" w:color="auto"/>
            </w:tcBorders>
            <w:shd w:val="clear" w:color="auto" w:fill="auto"/>
            <w:tcMar>
              <w:left w:w="28" w:type="dxa"/>
              <w:right w:w="28" w:type="dxa"/>
            </w:tcMar>
          </w:tcPr>
          <w:p w:rsidR="00641757" w:rsidRPr="00741DF6" w:rsidRDefault="00641757" w:rsidP="00840A24">
            <w:pPr>
              <w:spacing w:line="200" w:lineRule="exact"/>
              <w:cnfStyle w:val="000000000000"/>
              <w:rPr>
                <w:i/>
                <w:sz w:val="16"/>
              </w:rPr>
            </w:pPr>
            <w:r w:rsidRPr="00741DF6">
              <w:rPr>
                <w:i/>
                <w:sz w:val="16"/>
              </w:rPr>
              <w:t>Использ</w:t>
            </w:r>
            <w:r w:rsidRPr="00741DF6">
              <w:rPr>
                <w:i/>
                <w:sz w:val="16"/>
              </w:rPr>
              <w:t>о</w:t>
            </w:r>
            <w:r w:rsidRPr="00741DF6">
              <w:rPr>
                <w:i/>
                <w:sz w:val="16"/>
              </w:rPr>
              <w:t>вано</w:t>
            </w:r>
            <w:r w:rsidR="00840A24" w:rsidRPr="00840A24">
              <w:rPr>
                <w:i/>
                <w:spacing w:val="-32"/>
                <w:sz w:val="16"/>
              </w:rPr>
              <w:t xml:space="preserve"> </w:t>
            </w:r>
            <w:r w:rsidRPr="00840A24">
              <w:rPr>
                <w:i/>
                <w:spacing w:val="-32"/>
                <w:sz w:val="16"/>
              </w:rPr>
              <w:t>/</w:t>
            </w:r>
            <w:r w:rsidR="00840A24" w:rsidRPr="00840A24">
              <w:rPr>
                <w:i/>
                <w:spacing w:val="-32"/>
                <w:sz w:val="16"/>
              </w:rPr>
              <w:t xml:space="preserve"> </w:t>
            </w:r>
            <w:r w:rsidRPr="00741DF6">
              <w:rPr>
                <w:i/>
                <w:sz w:val="16"/>
              </w:rPr>
              <w:t>Во</w:t>
            </w:r>
            <w:r w:rsidRPr="00741DF6">
              <w:rPr>
                <w:i/>
                <w:sz w:val="16"/>
              </w:rPr>
              <w:t>з</w:t>
            </w:r>
            <w:r w:rsidRPr="00741DF6">
              <w:rPr>
                <w:i/>
                <w:sz w:val="16"/>
              </w:rPr>
              <w:t>ращ</w:t>
            </w:r>
            <w:r w:rsidRPr="00741DF6">
              <w:rPr>
                <w:i/>
                <w:sz w:val="16"/>
              </w:rPr>
              <w:t>е</w:t>
            </w:r>
            <w:r w:rsidRPr="00741DF6">
              <w:rPr>
                <w:i/>
                <w:sz w:val="16"/>
              </w:rPr>
              <w:t>но</w:t>
            </w:r>
          </w:p>
        </w:tc>
        <w:tc>
          <w:tcPr>
            <w:tcW w:w="520" w:type="pct"/>
            <w:tcBorders>
              <w:top w:val="single" w:sz="4" w:space="0" w:color="auto"/>
              <w:bottom w:val="single" w:sz="12" w:space="0" w:color="auto"/>
            </w:tcBorders>
            <w:shd w:val="clear" w:color="auto" w:fill="auto"/>
            <w:tcMar>
              <w:left w:w="28" w:type="dxa"/>
              <w:right w:w="28" w:type="dxa"/>
            </w:tcMar>
          </w:tcPr>
          <w:p w:rsidR="00641757" w:rsidRPr="00741DF6" w:rsidRDefault="00641757" w:rsidP="00840A24">
            <w:pPr>
              <w:spacing w:line="200" w:lineRule="exact"/>
              <w:cnfStyle w:val="000000000000"/>
              <w:rPr>
                <w:i/>
                <w:sz w:val="16"/>
              </w:rPr>
            </w:pPr>
            <w:r w:rsidRPr="00741DF6">
              <w:rPr>
                <w:i/>
                <w:sz w:val="16"/>
              </w:rPr>
              <w:t>Освоено</w:t>
            </w:r>
          </w:p>
        </w:tc>
        <w:tc>
          <w:tcPr>
            <w:tcW w:w="1164" w:type="pct"/>
            <w:tcBorders>
              <w:top w:val="single" w:sz="4" w:space="0" w:color="auto"/>
              <w:bottom w:val="single" w:sz="12" w:space="0" w:color="auto"/>
            </w:tcBorders>
            <w:shd w:val="clear" w:color="auto" w:fill="auto"/>
            <w:tcMar>
              <w:left w:w="28" w:type="dxa"/>
              <w:right w:w="28" w:type="dxa"/>
            </w:tcMar>
          </w:tcPr>
          <w:p w:rsidR="00641757" w:rsidRPr="00741DF6" w:rsidRDefault="00641757" w:rsidP="00840A24">
            <w:pPr>
              <w:spacing w:line="200" w:lineRule="exact"/>
              <w:jc w:val="left"/>
              <w:cnfStyle w:val="000000000000"/>
              <w:rPr>
                <w:i/>
                <w:sz w:val="16"/>
              </w:rPr>
            </w:pPr>
            <w:r w:rsidRPr="00741DF6">
              <w:rPr>
                <w:i/>
                <w:sz w:val="16"/>
              </w:rPr>
              <w:t>Название проекта</w:t>
            </w:r>
          </w:p>
        </w:tc>
      </w:tr>
      <w:tr w:rsidR="00150F19" w:rsidRPr="00741DF6" w:rsidTr="004D401F">
        <w:tc>
          <w:tcPr>
            <w:cnfStyle w:val="001000000000"/>
            <w:tcW w:w="340" w:type="pct"/>
            <w:tcBorders>
              <w:top w:val="single" w:sz="12" w:space="0" w:color="auto"/>
            </w:tcBorders>
            <w:tcMar>
              <w:left w:w="57" w:type="dxa"/>
              <w:right w:w="57" w:type="dxa"/>
            </w:tcMar>
            <w:vAlign w:val="top"/>
          </w:tcPr>
          <w:p w:rsidR="00641757" w:rsidRPr="00741DF6" w:rsidRDefault="00641757" w:rsidP="00150F19">
            <w:pPr>
              <w:spacing w:line="220" w:lineRule="exact"/>
            </w:pPr>
            <w:r w:rsidRPr="00741DF6">
              <w:t>2005</w:t>
            </w:r>
          </w:p>
        </w:tc>
        <w:tc>
          <w:tcPr>
            <w:tcW w:w="1221" w:type="pct"/>
            <w:tcBorders>
              <w:top w:val="single" w:sz="12" w:space="0" w:color="auto"/>
            </w:tcBorders>
            <w:tcMar>
              <w:left w:w="57" w:type="dxa"/>
              <w:right w:w="57" w:type="dxa"/>
            </w:tcMar>
            <w:vAlign w:val="top"/>
          </w:tcPr>
          <w:p w:rsidR="00641757" w:rsidRPr="00741DF6" w:rsidRDefault="00641757" w:rsidP="00150F19">
            <w:pPr>
              <w:spacing w:line="220" w:lineRule="exact"/>
              <w:jc w:val="left"/>
              <w:cnfStyle w:val="000000000000"/>
            </w:pPr>
            <w:r w:rsidRPr="00741DF6">
              <w:t>Роскошь без риска</w:t>
            </w:r>
          </w:p>
        </w:tc>
        <w:tc>
          <w:tcPr>
            <w:tcW w:w="335" w:type="pct"/>
            <w:tcBorders>
              <w:top w:val="single" w:sz="12" w:space="0" w:color="auto"/>
            </w:tcBorders>
            <w:tcMar>
              <w:left w:w="57" w:type="dxa"/>
              <w:right w:w="57" w:type="dxa"/>
            </w:tcMar>
            <w:vAlign w:val="top"/>
          </w:tcPr>
          <w:p w:rsidR="00641757" w:rsidRPr="00741DF6" w:rsidRDefault="00641757" w:rsidP="00150F19">
            <w:pPr>
              <w:spacing w:line="220" w:lineRule="exact"/>
              <w:jc w:val="left"/>
              <w:cnfStyle w:val="000000000000"/>
            </w:pPr>
            <w:r w:rsidRPr="00741DF6">
              <w:t>Пр</w:t>
            </w:r>
            <w:r w:rsidRPr="00741DF6">
              <w:t>а</w:t>
            </w:r>
            <w:r w:rsidRPr="00741DF6">
              <w:t>га</w:t>
            </w:r>
          </w:p>
        </w:tc>
        <w:tc>
          <w:tcPr>
            <w:tcW w:w="472" w:type="pct"/>
            <w:tcBorders>
              <w:top w:val="single" w:sz="12" w:space="0" w:color="auto"/>
            </w:tcBorders>
            <w:tcMar>
              <w:left w:w="57" w:type="dxa"/>
              <w:right w:w="57" w:type="dxa"/>
            </w:tcMar>
            <w:vAlign w:val="top"/>
          </w:tcPr>
          <w:p w:rsidR="00641757" w:rsidRPr="00741DF6" w:rsidRDefault="00641757" w:rsidP="00150F19">
            <w:pPr>
              <w:spacing w:line="220" w:lineRule="exact"/>
              <w:jc w:val="left"/>
              <w:cnfStyle w:val="000000000000"/>
            </w:pPr>
            <w:r w:rsidRPr="00741DF6">
              <w:t>Торго</w:t>
            </w:r>
            <w:r w:rsidRPr="00741DF6">
              <w:t>в</w:t>
            </w:r>
            <w:r w:rsidRPr="00741DF6">
              <w:t xml:space="preserve">ля людьми </w:t>
            </w:r>
          </w:p>
        </w:tc>
        <w:tc>
          <w:tcPr>
            <w:tcW w:w="472" w:type="pct"/>
            <w:tcBorders>
              <w:top w:val="single" w:sz="12" w:space="0" w:color="auto"/>
            </w:tcBorders>
            <w:tcMar>
              <w:left w:w="57" w:type="dxa"/>
              <w:right w:w="57" w:type="dxa"/>
            </w:tcMar>
            <w:vAlign w:val="top"/>
          </w:tcPr>
          <w:p w:rsidR="00641757" w:rsidRPr="00741DF6" w:rsidRDefault="00641757" w:rsidP="00150F19">
            <w:pPr>
              <w:spacing w:line="220" w:lineRule="exact"/>
              <w:cnfStyle w:val="000000000000"/>
            </w:pPr>
            <w:r w:rsidRPr="00741DF6">
              <w:t>986 000</w:t>
            </w:r>
          </w:p>
        </w:tc>
        <w:tc>
          <w:tcPr>
            <w:tcW w:w="476" w:type="pct"/>
            <w:tcBorders>
              <w:top w:val="single" w:sz="12" w:space="0" w:color="auto"/>
            </w:tcBorders>
            <w:tcMar>
              <w:left w:w="57" w:type="dxa"/>
              <w:right w:w="57" w:type="dxa"/>
            </w:tcMar>
            <w:vAlign w:val="top"/>
          </w:tcPr>
          <w:p w:rsidR="00641757" w:rsidRPr="00741DF6" w:rsidRDefault="00641757" w:rsidP="00150F19">
            <w:pPr>
              <w:spacing w:line="220" w:lineRule="exact"/>
              <w:cnfStyle w:val="000000000000"/>
            </w:pPr>
            <w:r w:rsidRPr="00741DF6">
              <w:t>986 000</w:t>
            </w:r>
          </w:p>
        </w:tc>
        <w:tc>
          <w:tcPr>
            <w:tcW w:w="520" w:type="pct"/>
            <w:tcBorders>
              <w:top w:val="single" w:sz="12" w:space="0" w:color="auto"/>
            </w:tcBorders>
            <w:tcMar>
              <w:left w:w="57" w:type="dxa"/>
              <w:right w:w="57" w:type="dxa"/>
            </w:tcMar>
            <w:vAlign w:val="top"/>
          </w:tcPr>
          <w:p w:rsidR="00641757" w:rsidRPr="00741DF6" w:rsidRDefault="00641757" w:rsidP="00150F19">
            <w:pPr>
              <w:spacing w:line="220" w:lineRule="exact"/>
              <w:cnfStyle w:val="000000000000"/>
            </w:pPr>
            <w:r w:rsidRPr="00741DF6">
              <w:t>986 000</w:t>
            </w:r>
          </w:p>
        </w:tc>
        <w:tc>
          <w:tcPr>
            <w:tcW w:w="1164" w:type="pct"/>
            <w:tcBorders>
              <w:top w:val="single" w:sz="12" w:space="0" w:color="auto"/>
            </w:tcBorders>
            <w:tcMar>
              <w:left w:w="57" w:type="dxa"/>
              <w:right w:w="57" w:type="dxa"/>
            </w:tcMar>
            <w:vAlign w:val="top"/>
          </w:tcPr>
          <w:p w:rsidR="00641757" w:rsidRPr="00741DF6" w:rsidRDefault="00641757" w:rsidP="00150F19">
            <w:pPr>
              <w:spacing w:line="220" w:lineRule="exact"/>
              <w:jc w:val="left"/>
              <w:cnfStyle w:val="000000000000"/>
            </w:pPr>
            <w:r w:rsidRPr="00741DF6">
              <w:t>Странная обыденность</w:t>
            </w:r>
          </w:p>
        </w:tc>
      </w:tr>
      <w:tr w:rsidR="00150F19" w:rsidRPr="00741DF6" w:rsidTr="004D401F">
        <w:tc>
          <w:tcPr>
            <w:cnfStyle w:val="001000000000"/>
            <w:tcW w:w="340" w:type="pct"/>
            <w:tcMar>
              <w:left w:w="57" w:type="dxa"/>
              <w:right w:w="57" w:type="dxa"/>
            </w:tcMar>
            <w:vAlign w:val="top"/>
          </w:tcPr>
          <w:p w:rsidR="00641757" w:rsidRPr="00741DF6" w:rsidRDefault="00641757" w:rsidP="00150F19">
            <w:pPr>
              <w:spacing w:line="220" w:lineRule="exact"/>
            </w:pPr>
            <w:r w:rsidRPr="00741DF6">
              <w:t>2006</w:t>
            </w:r>
          </w:p>
        </w:tc>
        <w:tc>
          <w:tcPr>
            <w:tcW w:w="1221" w:type="pct"/>
            <w:tcMar>
              <w:left w:w="57" w:type="dxa"/>
              <w:right w:w="57" w:type="dxa"/>
            </w:tcMar>
            <w:vAlign w:val="top"/>
          </w:tcPr>
          <w:p w:rsidR="00641757" w:rsidRPr="00741DF6" w:rsidRDefault="00641757" w:rsidP="00150F19">
            <w:pPr>
              <w:spacing w:line="220" w:lineRule="exact"/>
              <w:jc w:val="left"/>
              <w:cnfStyle w:val="000000000000"/>
            </w:pPr>
            <w:r w:rsidRPr="00741DF6">
              <w:t>Архиепископский благ</w:t>
            </w:r>
            <w:r w:rsidRPr="00741DF6">
              <w:t>о</w:t>
            </w:r>
            <w:r w:rsidRPr="00741DF6">
              <w:t>творительный фонд, пра</w:t>
            </w:r>
            <w:r w:rsidRPr="00741DF6">
              <w:t>ж</w:t>
            </w:r>
            <w:r w:rsidRPr="00741DF6">
              <w:t>ское о</w:t>
            </w:r>
            <w:r w:rsidRPr="00741DF6">
              <w:t>т</w:t>
            </w:r>
            <w:r w:rsidRPr="00741DF6">
              <w:t>деление</w:t>
            </w:r>
          </w:p>
        </w:tc>
        <w:tc>
          <w:tcPr>
            <w:tcW w:w="335" w:type="pct"/>
            <w:tcMar>
              <w:left w:w="57" w:type="dxa"/>
              <w:right w:w="57" w:type="dxa"/>
            </w:tcMar>
            <w:vAlign w:val="top"/>
          </w:tcPr>
          <w:p w:rsidR="00641757" w:rsidRPr="00741DF6" w:rsidRDefault="00641757" w:rsidP="00150F19">
            <w:pPr>
              <w:spacing w:line="220" w:lineRule="exact"/>
              <w:jc w:val="left"/>
              <w:cnfStyle w:val="000000000000"/>
            </w:pPr>
            <w:r w:rsidRPr="00741DF6">
              <w:t>Пр</w:t>
            </w:r>
            <w:r w:rsidRPr="00741DF6">
              <w:t>а</w:t>
            </w:r>
            <w:r w:rsidRPr="00741DF6">
              <w:t>га</w:t>
            </w:r>
          </w:p>
        </w:tc>
        <w:tc>
          <w:tcPr>
            <w:tcW w:w="472" w:type="pct"/>
            <w:tcMar>
              <w:left w:w="57" w:type="dxa"/>
              <w:right w:w="57" w:type="dxa"/>
            </w:tcMar>
            <w:vAlign w:val="top"/>
          </w:tcPr>
          <w:p w:rsidR="00641757" w:rsidRPr="00741DF6" w:rsidRDefault="00641757" w:rsidP="00150F19">
            <w:pPr>
              <w:spacing w:line="220" w:lineRule="exact"/>
              <w:jc w:val="left"/>
              <w:cnfStyle w:val="000000000000"/>
            </w:pPr>
            <w:r w:rsidRPr="00741DF6">
              <w:t>Торго</w:t>
            </w:r>
            <w:r w:rsidRPr="00741DF6">
              <w:t>в</w:t>
            </w:r>
            <w:r w:rsidRPr="00741DF6">
              <w:t>ля людьми</w:t>
            </w:r>
          </w:p>
        </w:tc>
        <w:tc>
          <w:tcPr>
            <w:tcW w:w="472" w:type="pct"/>
            <w:tcMar>
              <w:left w:w="57" w:type="dxa"/>
              <w:right w:w="57" w:type="dxa"/>
            </w:tcMar>
            <w:vAlign w:val="top"/>
          </w:tcPr>
          <w:p w:rsidR="00641757" w:rsidRPr="00741DF6" w:rsidRDefault="00641757" w:rsidP="00150F19">
            <w:pPr>
              <w:spacing w:line="220" w:lineRule="exact"/>
              <w:cnfStyle w:val="000000000000"/>
            </w:pPr>
            <w:r w:rsidRPr="00741DF6">
              <w:t>1 721 000</w:t>
            </w:r>
          </w:p>
        </w:tc>
        <w:tc>
          <w:tcPr>
            <w:tcW w:w="476" w:type="pct"/>
            <w:tcMar>
              <w:left w:w="57" w:type="dxa"/>
              <w:right w:w="57" w:type="dxa"/>
            </w:tcMar>
            <w:vAlign w:val="top"/>
          </w:tcPr>
          <w:p w:rsidR="00641757" w:rsidRPr="00741DF6" w:rsidRDefault="00641757" w:rsidP="00150F19">
            <w:pPr>
              <w:spacing w:line="220" w:lineRule="exact"/>
              <w:cnfStyle w:val="000000000000"/>
            </w:pPr>
          </w:p>
        </w:tc>
        <w:tc>
          <w:tcPr>
            <w:tcW w:w="520" w:type="pct"/>
            <w:tcMar>
              <w:left w:w="57" w:type="dxa"/>
              <w:right w:w="57" w:type="dxa"/>
            </w:tcMar>
            <w:vAlign w:val="top"/>
          </w:tcPr>
          <w:p w:rsidR="00641757" w:rsidRPr="00741DF6" w:rsidRDefault="00641757" w:rsidP="00150F19">
            <w:pPr>
              <w:spacing w:line="220" w:lineRule="exact"/>
              <w:cnfStyle w:val="000000000000"/>
            </w:pPr>
            <w:r w:rsidRPr="00741DF6">
              <w:t>0</w:t>
            </w:r>
          </w:p>
        </w:tc>
        <w:tc>
          <w:tcPr>
            <w:tcW w:w="1164" w:type="pct"/>
            <w:tcMar>
              <w:left w:w="57" w:type="dxa"/>
              <w:right w:w="57" w:type="dxa"/>
            </w:tcMar>
            <w:vAlign w:val="top"/>
          </w:tcPr>
          <w:p w:rsidR="00641757" w:rsidRPr="00741DF6" w:rsidRDefault="00641757" w:rsidP="00150F19">
            <w:pPr>
              <w:spacing w:line="220" w:lineRule="exact"/>
              <w:jc w:val="left"/>
              <w:cnfStyle w:val="000000000000"/>
            </w:pPr>
            <w:r w:rsidRPr="00741DF6">
              <w:t>Оказание помощи и по</w:t>
            </w:r>
            <w:r w:rsidRPr="00741DF6">
              <w:t>д</w:t>
            </w:r>
            <w:r w:rsidRPr="00741DF6">
              <w:t>держки жертвам торго</w:t>
            </w:r>
            <w:r w:rsidRPr="00741DF6">
              <w:t>в</w:t>
            </w:r>
            <w:r w:rsidRPr="00741DF6">
              <w:t>ли людьми и их детям</w:t>
            </w:r>
          </w:p>
        </w:tc>
      </w:tr>
      <w:tr w:rsidR="00150F19" w:rsidRPr="00741DF6" w:rsidTr="004D401F">
        <w:tc>
          <w:tcPr>
            <w:cnfStyle w:val="001000000000"/>
            <w:tcW w:w="340" w:type="pct"/>
            <w:tcMar>
              <w:left w:w="57" w:type="dxa"/>
              <w:right w:w="57" w:type="dxa"/>
            </w:tcMar>
            <w:vAlign w:val="top"/>
          </w:tcPr>
          <w:p w:rsidR="00641757" w:rsidRPr="00741DF6" w:rsidRDefault="00641757" w:rsidP="00150F19">
            <w:pPr>
              <w:spacing w:line="220" w:lineRule="exact"/>
            </w:pPr>
            <w:r w:rsidRPr="00741DF6">
              <w:t>2005</w:t>
            </w:r>
          </w:p>
        </w:tc>
        <w:tc>
          <w:tcPr>
            <w:tcW w:w="1221" w:type="pct"/>
            <w:tcMar>
              <w:left w:w="57" w:type="dxa"/>
              <w:right w:w="57" w:type="dxa"/>
            </w:tcMar>
            <w:vAlign w:val="top"/>
          </w:tcPr>
          <w:p w:rsidR="00641757" w:rsidRPr="00741DF6" w:rsidRDefault="00641757" w:rsidP="00150F19">
            <w:pPr>
              <w:spacing w:line="220" w:lineRule="exact"/>
              <w:jc w:val="left"/>
              <w:cnfStyle w:val="000000000000"/>
            </w:pPr>
            <w:r w:rsidRPr="00741DF6">
              <w:t>Архиепископский благ</w:t>
            </w:r>
            <w:r w:rsidRPr="00741DF6">
              <w:t>о</w:t>
            </w:r>
            <w:r w:rsidRPr="00741DF6">
              <w:t>творительный фонд, пра</w:t>
            </w:r>
            <w:r w:rsidRPr="00741DF6">
              <w:t>ж</w:t>
            </w:r>
            <w:r w:rsidRPr="00741DF6">
              <w:t>ское о</w:t>
            </w:r>
            <w:r w:rsidRPr="00741DF6">
              <w:t>т</w:t>
            </w:r>
            <w:r w:rsidRPr="00741DF6">
              <w:t>деление</w:t>
            </w:r>
          </w:p>
        </w:tc>
        <w:tc>
          <w:tcPr>
            <w:tcW w:w="335" w:type="pct"/>
            <w:tcMar>
              <w:left w:w="57" w:type="dxa"/>
              <w:right w:w="57" w:type="dxa"/>
            </w:tcMar>
            <w:vAlign w:val="top"/>
          </w:tcPr>
          <w:p w:rsidR="00641757" w:rsidRPr="00741DF6" w:rsidRDefault="00641757" w:rsidP="00150F19">
            <w:pPr>
              <w:spacing w:line="220" w:lineRule="exact"/>
              <w:jc w:val="left"/>
              <w:cnfStyle w:val="000000000000"/>
            </w:pPr>
            <w:r w:rsidRPr="00741DF6">
              <w:t>Пр</w:t>
            </w:r>
            <w:r w:rsidRPr="00741DF6">
              <w:t>а</w:t>
            </w:r>
            <w:r w:rsidRPr="00741DF6">
              <w:t>га</w:t>
            </w:r>
          </w:p>
        </w:tc>
        <w:tc>
          <w:tcPr>
            <w:tcW w:w="472" w:type="pct"/>
            <w:tcMar>
              <w:left w:w="57" w:type="dxa"/>
              <w:right w:w="57" w:type="dxa"/>
            </w:tcMar>
            <w:vAlign w:val="top"/>
          </w:tcPr>
          <w:p w:rsidR="00641757" w:rsidRPr="00741DF6" w:rsidRDefault="00641757" w:rsidP="00150F19">
            <w:pPr>
              <w:spacing w:line="220" w:lineRule="exact"/>
              <w:jc w:val="left"/>
              <w:cnfStyle w:val="000000000000"/>
            </w:pPr>
            <w:r w:rsidRPr="00741DF6">
              <w:t>Торго</w:t>
            </w:r>
            <w:r w:rsidRPr="00741DF6">
              <w:t>в</w:t>
            </w:r>
            <w:r w:rsidRPr="00741DF6">
              <w:t>ля людьми</w:t>
            </w:r>
          </w:p>
        </w:tc>
        <w:tc>
          <w:tcPr>
            <w:tcW w:w="472" w:type="pct"/>
            <w:tcMar>
              <w:left w:w="57" w:type="dxa"/>
              <w:right w:w="57" w:type="dxa"/>
            </w:tcMar>
            <w:vAlign w:val="top"/>
          </w:tcPr>
          <w:p w:rsidR="00641757" w:rsidRPr="00741DF6" w:rsidRDefault="00641757" w:rsidP="00150F19">
            <w:pPr>
              <w:spacing w:line="220" w:lineRule="exact"/>
              <w:cnfStyle w:val="000000000000"/>
            </w:pPr>
            <w:r w:rsidRPr="00741DF6">
              <w:t>1 400 000</w:t>
            </w:r>
          </w:p>
        </w:tc>
        <w:tc>
          <w:tcPr>
            <w:tcW w:w="476" w:type="pct"/>
            <w:tcMar>
              <w:left w:w="57" w:type="dxa"/>
              <w:right w:w="57" w:type="dxa"/>
            </w:tcMar>
            <w:vAlign w:val="top"/>
          </w:tcPr>
          <w:p w:rsidR="00641757" w:rsidRPr="00741DF6" w:rsidRDefault="00641757" w:rsidP="00150F19">
            <w:pPr>
              <w:spacing w:line="220" w:lineRule="exact"/>
              <w:cnfStyle w:val="000000000000"/>
            </w:pPr>
            <w:r w:rsidRPr="00741DF6">
              <w:t>1 400 000</w:t>
            </w:r>
          </w:p>
        </w:tc>
        <w:tc>
          <w:tcPr>
            <w:tcW w:w="520" w:type="pct"/>
            <w:tcMar>
              <w:left w:w="57" w:type="dxa"/>
              <w:right w:w="57" w:type="dxa"/>
            </w:tcMar>
            <w:vAlign w:val="top"/>
          </w:tcPr>
          <w:p w:rsidR="00641757" w:rsidRPr="00741DF6" w:rsidRDefault="00641757" w:rsidP="00150F19">
            <w:pPr>
              <w:spacing w:line="220" w:lineRule="exact"/>
              <w:cnfStyle w:val="000000000000"/>
            </w:pPr>
            <w:r w:rsidRPr="00741DF6">
              <w:t>1 400 000</w:t>
            </w:r>
          </w:p>
        </w:tc>
        <w:tc>
          <w:tcPr>
            <w:tcW w:w="1164" w:type="pct"/>
            <w:tcMar>
              <w:left w:w="57" w:type="dxa"/>
              <w:right w:w="57" w:type="dxa"/>
            </w:tcMar>
            <w:vAlign w:val="top"/>
          </w:tcPr>
          <w:p w:rsidR="00641757" w:rsidRPr="00741DF6" w:rsidRDefault="00641757" w:rsidP="00150F19">
            <w:pPr>
              <w:spacing w:line="220" w:lineRule="exact"/>
              <w:jc w:val="left"/>
              <w:cnfStyle w:val="000000000000"/>
            </w:pPr>
            <w:r w:rsidRPr="00741DF6">
              <w:t>Оказание помощи и по</w:t>
            </w:r>
            <w:r w:rsidRPr="00741DF6">
              <w:t>д</w:t>
            </w:r>
            <w:r w:rsidRPr="00741DF6">
              <w:t>держки жертвам торго</w:t>
            </w:r>
            <w:r w:rsidRPr="00741DF6">
              <w:t>в</w:t>
            </w:r>
            <w:r w:rsidRPr="00741DF6">
              <w:t>ли людьми и их детям</w:t>
            </w:r>
          </w:p>
        </w:tc>
      </w:tr>
      <w:tr w:rsidR="00150F19" w:rsidRPr="00741DF6" w:rsidTr="004D401F">
        <w:tc>
          <w:tcPr>
            <w:cnfStyle w:val="001000000000"/>
            <w:tcW w:w="340" w:type="pct"/>
            <w:tcMar>
              <w:left w:w="57" w:type="dxa"/>
              <w:right w:w="57" w:type="dxa"/>
            </w:tcMar>
            <w:vAlign w:val="top"/>
          </w:tcPr>
          <w:p w:rsidR="00641757" w:rsidRPr="00741DF6" w:rsidRDefault="00641757" w:rsidP="00150F19">
            <w:pPr>
              <w:spacing w:line="220" w:lineRule="exact"/>
            </w:pPr>
            <w:r w:rsidRPr="00741DF6">
              <w:t>2005</w:t>
            </w:r>
          </w:p>
        </w:tc>
        <w:tc>
          <w:tcPr>
            <w:tcW w:w="1221" w:type="pct"/>
            <w:tcMar>
              <w:left w:w="57" w:type="dxa"/>
              <w:right w:w="57" w:type="dxa"/>
            </w:tcMar>
            <w:vAlign w:val="top"/>
          </w:tcPr>
          <w:p w:rsidR="00641757" w:rsidRPr="00741DF6" w:rsidRDefault="00641757" w:rsidP="00150F19">
            <w:pPr>
              <w:spacing w:line="220" w:lineRule="exact"/>
              <w:jc w:val="left"/>
              <w:cnfStyle w:val="000000000000"/>
            </w:pPr>
            <w:r w:rsidRPr="00741DF6">
              <w:t>Ла Страда, чешское отд</w:t>
            </w:r>
            <w:r w:rsidRPr="00741DF6">
              <w:t>е</w:t>
            </w:r>
            <w:r w:rsidRPr="00741DF6">
              <w:t>ление</w:t>
            </w:r>
          </w:p>
        </w:tc>
        <w:tc>
          <w:tcPr>
            <w:tcW w:w="335" w:type="pct"/>
            <w:tcMar>
              <w:left w:w="57" w:type="dxa"/>
              <w:right w:w="57" w:type="dxa"/>
            </w:tcMar>
            <w:vAlign w:val="top"/>
          </w:tcPr>
          <w:p w:rsidR="00641757" w:rsidRPr="00741DF6" w:rsidRDefault="00641757" w:rsidP="00150F19">
            <w:pPr>
              <w:spacing w:line="220" w:lineRule="exact"/>
              <w:jc w:val="left"/>
              <w:cnfStyle w:val="000000000000"/>
            </w:pPr>
            <w:r w:rsidRPr="00741DF6">
              <w:t>Пр</w:t>
            </w:r>
            <w:r w:rsidRPr="00741DF6">
              <w:t>а</w:t>
            </w:r>
            <w:r w:rsidRPr="00741DF6">
              <w:t>га</w:t>
            </w:r>
          </w:p>
        </w:tc>
        <w:tc>
          <w:tcPr>
            <w:tcW w:w="472" w:type="pct"/>
            <w:tcMar>
              <w:left w:w="57" w:type="dxa"/>
              <w:right w:w="57" w:type="dxa"/>
            </w:tcMar>
            <w:vAlign w:val="top"/>
          </w:tcPr>
          <w:p w:rsidR="00641757" w:rsidRPr="00741DF6" w:rsidRDefault="00641757" w:rsidP="00150F19">
            <w:pPr>
              <w:spacing w:line="220" w:lineRule="exact"/>
              <w:jc w:val="left"/>
              <w:cnfStyle w:val="000000000000"/>
            </w:pPr>
            <w:r w:rsidRPr="00741DF6">
              <w:t>Торго</w:t>
            </w:r>
            <w:r w:rsidRPr="00741DF6">
              <w:t>в</w:t>
            </w:r>
            <w:r w:rsidRPr="00741DF6">
              <w:t xml:space="preserve">ля людьми </w:t>
            </w:r>
          </w:p>
        </w:tc>
        <w:tc>
          <w:tcPr>
            <w:tcW w:w="472" w:type="pct"/>
            <w:tcMar>
              <w:left w:w="57" w:type="dxa"/>
              <w:right w:w="57" w:type="dxa"/>
            </w:tcMar>
            <w:vAlign w:val="top"/>
          </w:tcPr>
          <w:p w:rsidR="00641757" w:rsidRPr="00741DF6" w:rsidRDefault="00641757" w:rsidP="00150F19">
            <w:pPr>
              <w:spacing w:line="220" w:lineRule="exact"/>
              <w:cnfStyle w:val="000000000000"/>
            </w:pPr>
            <w:r w:rsidRPr="00741DF6">
              <w:t>756 000</w:t>
            </w:r>
          </w:p>
        </w:tc>
        <w:tc>
          <w:tcPr>
            <w:tcW w:w="476" w:type="pct"/>
            <w:tcMar>
              <w:left w:w="57" w:type="dxa"/>
              <w:right w:w="57" w:type="dxa"/>
            </w:tcMar>
            <w:vAlign w:val="top"/>
          </w:tcPr>
          <w:p w:rsidR="00641757" w:rsidRPr="00741DF6" w:rsidRDefault="00641757" w:rsidP="00150F19">
            <w:pPr>
              <w:spacing w:line="220" w:lineRule="exact"/>
              <w:cnfStyle w:val="000000000000"/>
            </w:pPr>
            <w:r w:rsidRPr="00741DF6">
              <w:t>756 000</w:t>
            </w:r>
          </w:p>
        </w:tc>
        <w:tc>
          <w:tcPr>
            <w:tcW w:w="520" w:type="pct"/>
            <w:tcMar>
              <w:left w:w="57" w:type="dxa"/>
              <w:right w:w="57" w:type="dxa"/>
            </w:tcMar>
            <w:vAlign w:val="top"/>
          </w:tcPr>
          <w:p w:rsidR="00641757" w:rsidRPr="00741DF6" w:rsidRDefault="00641757" w:rsidP="00150F19">
            <w:pPr>
              <w:spacing w:line="220" w:lineRule="exact"/>
              <w:cnfStyle w:val="000000000000"/>
            </w:pPr>
            <w:r w:rsidRPr="00741DF6">
              <w:t>756 000</w:t>
            </w:r>
          </w:p>
        </w:tc>
        <w:tc>
          <w:tcPr>
            <w:tcW w:w="1164" w:type="pct"/>
            <w:tcMar>
              <w:left w:w="57" w:type="dxa"/>
              <w:right w:w="57" w:type="dxa"/>
            </w:tcMar>
            <w:vAlign w:val="top"/>
          </w:tcPr>
          <w:p w:rsidR="00641757" w:rsidRPr="00741DF6" w:rsidRDefault="00641757" w:rsidP="00150F19">
            <w:pPr>
              <w:spacing w:line="220" w:lineRule="exact"/>
              <w:jc w:val="left"/>
              <w:cnfStyle w:val="000000000000"/>
            </w:pPr>
            <w:r w:rsidRPr="00741DF6">
              <w:t>Социальная помощь жертвам торговли люд</w:t>
            </w:r>
            <w:r w:rsidRPr="00741DF6">
              <w:t>ь</w:t>
            </w:r>
            <w:r w:rsidRPr="00741DF6">
              <w:t>ми</w:t>
            </w:r>
          </w:p>
        </w:tc>
      </w:tr>
      <w:tr w:rsidR="00150F19" w:rsidRPr="00741DF6" w:rsidTr="004D401F">
        <w:tc>
          <w:tcPr>
            <w:cnfStyle w:val="001000000000"/>
            <w:tcW w:w="340" w:type="pct"/>
            <w:tcMar>
              <w:left w:w="57" w:type="dxa"/>
              <w:right w:w="57" w:type="dxa"/>
            </w:tcMar>
            <w:vAlign w:val="top"/>
          </w:tcPr>
          <w:p w:rsidR="00641757" w:rsidRPr="00741DF6" w:rsidRDefault="00641757" w:rsidP="00150F19">
            <w:pPr>
              <w:spacing w:line="220" w:lineRule="exact"/>
            </w:pPr>
            <w:r w:rsidRPr="00741DF6">
              <w:t>2004</w:t>
            </w:r>
          </w:p>
        </w:tc>
        <w:tc>
          <w:tcPr>
            <w:tcW w:w="1221" w:type="pct"/>
            <w:tcMar>
              <w:left w:w="57" w:type="dxa"/>
              <w:right w:w="57" w:type="dxa"/>
            </w:tcMar>
            <w:vAlign w:val="top"/>
          </w:tcPr>
          <w:p w:rsidR="00641757" w:rsidRPr="00741DF6" w:rsidRDefault="00641757" w:rsidP="00150F19">
            <w:pPr>
              <w:spacing w:line="220" w:lineRule="exact"/>
              <w:jc w:val="left"/>
              <w:cnfStyle w:val="000000000000"/>
            </w:pPr>
            <w:r w:rsidRPr="00741DF6">
              <w:t>Ла Страда, чешское отд</w:t>
            </w:r>
            <w:r w:rsidRPr="00741DF6">
              <w:t>е</w:t>
            </w:r>
            <w:r w:rsidRPr="00741DF6">
              <w:t>ление</w:t>
            </w:r>
          </w:p>
        </w:tc>
        <w:tc>
          <w:tcPr>
            <w:tcW w:w="335" w:type="pct"/>
            <w:tcMar>
              <w:left w:w="57" w:type="dxa"/>
              <w:right w:w="57" w:type="dxa"/>
            </w:tcMar>
            <w:vAlign w:val="top"/>
          </w:tcPr>
          <w:p w:rsidR="00641757" w:rsidRPr="00741DF6" w:rsidRDefault="00641757" w:rsidP="00150F19">
            <w:pPr>
              <w:spacing w:line="220" w:lineRule="exact"/>
              <w:jc w:val="left"/>
              <w:cnfStyle w:val="000000000000"/>
            </w:pPr>
            <w:r w:rsidRPr="00741DF6">
              <w:t>Пр</w:t>
            </w:r>
            <w:r w:rsidRPr="00741DF6">
              <w:t>а</w:t>
            </w:r>
            <w:r w:rsidRPr="00741DF6">
              <w:t>га</w:t>
            </w:r>
          </w:p>
        </w:tc>
        <w:tc>
          <w:tcPr>
            <w:tcW w:w="472" w:type="pct"/>
            <w:tcMar>
              <w:left w:w="57" w:type="dxa"/>
              <w:right w:w="57" w:type="dxa"/>
            </w:tcMar>
            <w:vAlign w:val="top"/>
          </w:tcPr>
          <w:p w:rsidR="00641757" w:rsidRPr="00741DF6" w:rsidRDefault="00641757" w:rsidP="00150F19">
            <w:pPr>
              <w:spacing w:line="220" w:lineRule="exact"/>
              <w:jc w:val="left"/>
              <w:cnfStyle w:val="000000000000"/>
            </w:pPr>
            <w:r w:rsidRPr="00741DF6">
              <w:t>Торго</w:t>
            </w:r>
            <w:r w:rsidRPr="00741DF6">
              <w:t>в</w:t>
            </w:r>
            <w:r w:rsidRPr="00741DF6">
              <w:t xml:space="preserve">ля людьми </w:t>
            </w:r>
          </w:p>
        </w:tc>
        <w:tc>
          <w:tcPr>
            <w:tcW w:w="472" w:type="pct"/>
            <w:tcMar>
              <w:left w:w="57" w:type="dxa"/>
              <w:right w:w="57" w:type="dxa"/>
            </w:tcMar>
            <w:vAlign w:val="top"/>
          </w:tcPr>
          <w:p w:rsidR="00641757" w:rsidRPr="00741DF6" w:rsidRDefault="00641757" w:rsidP="00150F19">
            <w:pPr>
              <w:spacing w:line="220" w:lineRule="exact"/>
              <w:cnfStyle w:val="000000000000"/>
            </w:pPr>
            <w:r w:rsidRPr="00741DF6">
              <w:t>883 000</w:t>
            </w:r>
          </w:p>
        </w:tc>
        <w:tc>
          <w:tcPr>
            <w:tcW w:w="476" w:type="pct"/>
            <w:tcMar>
              <w:left w:w="57" w:type="dxa"/>
              <w:right w:w="57" w:type="dxa"/>
            </w:tcMar>
            <w:vAlign w:val="top"/>
          </w:tcPr>
          <w:p w:rsidR="00641757" w:rsidRPr="00741DF6" w:rsidRDefault="00641757" w:rsidP="00150F19">
            <w:pPr>
              <w:spacing w:line="220" w:lineRule="exact"/>
              <w:cnfStyle w:val="000000000000"/>
            </w:pPr>
            <w:r w:rsidRPr="00741DF6">
              <w:t>14 336</w:t>
            </w:r>
          </w:p>
        </w:tc>
        <w:tc>
          <w:tcPr>
            <w:tcW w:w="520" w:type="pct"/>
            <w:tcMar>
              <w:left w:w="57" w:type="dxa"/>
              <w:right w:w="57" w:type="dxa"/>
            </w:tcMar>
            <w:vAlign w:val="top"/>
          </w:tcPr>
          <w:p w:rsidR="00641757" w:rsidRPr="00741DF6" w:rsidRDefault="00641757" w:rsidP="00150F19">
            <w:pPr>
              <w:spacing w:line="220" w:lineRule="exact"/>
              <w:cnfStyle w:val="000000000000"/>
            </w:pPr>
            <w:r w:rsidRPr="00741DF6">
              <w:t>14 336</w:t>
            </w:r>
          </w:p>
        </w:tc>
        <w:tc>
          <w:tcPr>
            <w:tcW w:w="1164" w:type="pct"/>
            <w:tcMar>
              <w:left w:w="57" w:type="dxa"/>
              <w:right w:w="57" w:type="dxa"/>
            </w:tcMar>
            <w:vAlign w:val="top"/>
          </w:tcPr>
          <w:p w:rsidR="00641757" w:rsidRPr="00741DF6" w:rsidRDefault="00641757" w:rsidP="00150F19">
            <w:pPr>
              <w:spacing w:line="220" w:lineRule="exact"/>
              <w:jc w:val="left"/>
              <w:cnfStyle w:val="000000000000"/>
            </w:pPr>
            <w:r w:rsidRPr="00741DF6">
              <w:t>Социальная помощь жертвам торговли люд</w:t>
            </w:r>
            <w:r w:rsidRPr="00741DF6">
              <w:t>ь</w:t>
            </w:r>
            <w:r w:rsidRPr="00741DF6">
              <w:t>ми</w:t>
            </w:r>
          </w:p>
        </w:tc>
      </w:tr>
      <w:tr w:rsidR="00150F19" w:rsidRPr="00741DF6" w:rsidTr="004D401F">
        <w:tc>
          <w:tcPr>
            <w:cnfStyle w:val="001000000000"/>
            <w:tcW w:w="340" w:type="pct"/>
            <w:tcMar>
              <w:left w:w="57" w:type="dxa"/>
              <w:right w:w="57" w:type="dxa"/>
            </w:tcMar>
            <w:vAlign w:val="top"/>
          </w:tcPr>
          <w:p w:rsidR="00641757" w:rsidRPr="00741DF6" w:rsidRDefault="00641757" w:rsidP="00150F19">
            <w:pPr>
              <w:spacing w:line="220" w:lineRule="exact"/>
            </w:pPr>
            <w:r w:rsidRPr="00741DF6">
              <w:t>2004</w:t>
            </w:r>
          </w:p>
        </w:tc>
        <w:tc>
          <w:tcPr>
            <w:tcW w:w="1221" w:type="pct"/>
            <w:tcMar>
              <w:left w:w="57" w:type="dxa"/>
              <w:right w:w="57" w:type="dxa"/>
            </w:tcMar>
            <w:vAlign w:val="top"/>
          </w:tcPr>
          <w:p w:rsidR="00641757" w:rsidRPr="00741DF6" w:rsidRDefault="00641757" w:rsidP="00150F19">
            <w:pPr>
              <w:spacing w:line="220" w:lineRule="exact"/>
              <w:jc w:val="left"/>
              <w:cnfStyle w:val="000000000000"/>
            </w:pPr>
            <w:r w:rsidRPr="00741DF6">
              <w:t>Роскошь без риска</w:t>
            </w:r>
          </w:p>
        </w:tc>
        <w:tc>
          <w:tcPr>
            <w:tcW w:w="335" w:type="pct"/>
            <w:tcMar>
              <w:left w:w="57" w:type="dxa"/>
              <w:right w:w="57" w:type="dxa"/>
            </w:tcMar>
            <w:vAlign w:val="top"/>
          </w:tcPr>
          <w:p w:rsidR="00641757" w:rsidRPr="00741DF6" w:rsidRDefault="00641757" w:rsidP="00150F19">
            <w:pPr>
              <w:spacing w:line="220" w:lineRule="exact"/>
              <w:jc w:val="left"/>
              <w:cnfStyle w:val="000000000000"/>
            </w:pPr>
            <w:r w:rsidRPr="00741DF6">
              <w:t>Пр</w:t>
            </w:r>
            <w:r w:rsidRPr="00741DF6">
              <w:t>а</w:t>
            </w:r>
            <w:r w:rsidRPr="00741DF6">
              <w:t>га</w:t>
            </w:r>
          </w:p>
        </w:tc>
        <w:tc>
          <w:tcPr>
            <w:tcW w:w="472" w:type="pct"/>
            <w:tcMar>
              <w:left w:w="57" w:type="dxa"/>
              <w:right w:w="57" w:type="dxa"/>
            </w:tcMar>
            <w:vAlign w:val="top"/>
          </w:tcPr>
          <w:p w:rsidR="00641757" w:rsidRPr="00741DF6" w:rsidRDefault="00641757" w:rsidP="00150F19">
            <w:pPr>
              <w:spacing w:line="220" w:lineRule="exact"/>
              <w:jc w:val="left"/>
              <w:cnfStyle w:val="000000000000"/>
            </w:pPr>
            <w:r w:rsidRPr="00741DF6">
              <w:t>Торго</w:t>
            </w:r>
            <w:r w:rsidRPr="00741DF6">
              <w:t>в</w:t>
            </w:r>
            <w:r w:rsidRPr="00741DF6">
              <w:t xml:space="preserve">ля людьми </w:t>
            </w:r>
          </w:p>
        </w:tc>
        <w:tc>
          <w:tcPr>
            <w:tcW w:w="472" w:type="pct"/>
            <w:tcMar>
              <w:left w:w="57" w:type="dxa"/>
              <w:right w:w="57" w:type="dxa"/>
            </w:tcMar>
            <w:vAlign w:val="top"/>
          </w:tcPr>
          <w:p w:rsidR="00641757" w:rsidRPr="00741DF6" w:rsidRDefault="00641757" w:rsidP="00150F19">
            <w:pPr>
              <w:spacing w:line="220" w:lineRule="exact"/>
              <w:cnfStyle w:val="000000000000"/>
            </w:pPr>
            <w:r w:rsidRPr="00741DF6">
              <w:t>875 000</w:t>
            </w:r>
          </w:p>
        </w:tc>
        <w:tc>
          <w:tcPr>
            <w:tcW w:w="476" w:type="pct"/>
            <w:tcMar>
              <w:left w:w="57" w:type="dxa"/>
              <w:right w:w="57" w:type="dxa"/>
            </w:tcMar>
            <w:vAlign w:val="top"/>
          </w:tcPr>
          <w:p w:rsidR="00641757" w:rsidRPr="00741DF6" w:rsidRDefault="00641757" w:rsidP="00150F19">
            <w:pPr>
              <w:spacing w:line="220" w:lineRule="exact"/>
              <w:cnfStyle w:val="000000000000"/>
            </w:pPr>
            <w:r w:rsidRPr="00741DF6">
              <w:t>875 000</w:t>
            </w:r>
          </w:p>
        </w:tc>
        <w:tc>
          <w:tcPr>
            <w:tcW w:w="520" w:type="pct"/>
            <w:tcMar>
              <w:left w:w="57" w:type="dxa"/>
              <w:right w:w="57" w:type="dxa"/>
            </w:tcMar>
            <w:vAlign w:val="top"/>
          </w:tcPr>
          <w:p w:rsidR="00641757" w:rsidRPr="00741DF6" w:rsidRDefault="00641757" w:rsidP="00150F19">
            <w:pPr>
              <w:spacing w:line="220" w:lineRule="exact"/>
              <w:cnfStyle w:val="000000000000"/>
            </w:pPr>
            <w:r w:rsidRPr="00741DF6">
              <w:t>875 000</w:t>
            </w:r>
          </w:p>
        </w:tc>
        <w:tc>
          <w:tcPr>
            <w:tcW w:w="1164" w:type="pct"/>
            <w:tcMar>
              <w:left w:w="57" w:type="dxa"/>
              <w:right w:w="57" w:type="dxa"/>
            </w:tcMar>
            <w:vAlign w:val="top"/>
          </w:tcPr>
          <w:p w:rsidR="00641757" w:rsidRPr="00741DF6" w:rsidRDefault="00641757" w:rsidP="00150F19">
            <w:pPr>
              <w:spacing w:line="220" w:lineRule="exact"/>
              <w:jc w:val="left"/>
              <w:cnfStyle w:val="000000000000"/>
            </w:pPr>
            <w:r w:rsidRPr="00741DF6">
              <w:t>Оказание помощи и по</w:t>
            </w:r>
            <w:r w:rsidRPr="00741DF6">
              <w:t>д</w:t>
            </w:r>
            <w:r w:rsidRPr="00741DF6">
              <w:t>держки жертвам торго</w:t>
            </w:r>
            <w:r w:rsidRPr="00741DF6">
              <w:t>в</w:t>
            </w:r>
            <w:r w:rsidRPr="00741DF6">
              <w:t>ли людьми и их детям</w:t>
            </w:r>
          </w:p>
        </w:tc>
      </w:tr>
      <w:tr w:rsidR="00150F19" w:rsidRPr="00741DF6" w:rsidTr="004D401F">
        <w:tc>
          <w:tcPr>
            <w:cnfStyle w:val="001000000000"/>
            <w:tcW w:w="340" w:type="pct"/>
            <w:tcMar>
              <w:left w:w="57" w:type="dxa"/>
              <w:right w:w="57" w:type="dxa"/>
            </w:tcMar>
            <w:vAlign w:val="top"/>
          </w:tcPr>
          <w:p w:rsidR="00641757" w:rsidRPr="00741DF6" w:rsidRDefault="00641757" w:rsidP="00150F19">
            <w:pPr>
              <w:spacing w:line="220" w:lineRule="exact"/>
            </w:pPr>
            <w:r w:rsidRPr="00741DF6">
              <w:t>2004</w:t>
            </w:r>
          </w:p>
        </w:tc>
        <w:tc>
          <w:tcPr>
            <w:tcW w:w="1221" w:type="pct"/>
            <w:tcMar>
              <w:left w:w="57" w:type="dxa"/>
              <w:right w:w="57" w:type="dxa"/>
            </w:tcMar>
            <w:vAlign w:val="top"/>
          </w:tcPr>
          <w:p w:rsidR="00641757" w:rsidRPr="00741DF6" w:rsidRDefault="00641757" w:rsidP="00150F19">
            <w:pPr>
              <w:spacing w:line="220" w:lineRule="exact"/>
              <w:jc w:val="left"/>
              <w:cnfStyle w:val="000000000000"/>
            </w:pPr>
            <w:r w:rsidRPr="00741DF6">
              <w:t>Объединенный че</w:t>
            </w:r>
            <w:r w:rsidRPr="00741DF6">
              <w:t>ш</w:t>
            </w:r>
            <w:r w:rsidRPr="00741DF6">
              <w:t>ский католический благотвор</w:t>
            </w:r>
            <w:r w:rsidRPr="00741DF6">
              <w:t>и</w:t>
            </w:r>
            <w:r w:rsidRPr="00741DF6">
              <w:t>тельный фонд</w:t>
            </w:r>
          </w:p>
        </w:tc>
        <w:tc>
          <w:tcPr>
            <w:tcW w:w="335" w:type="pct"/>
            <w:tcMar>
              <w:left w:w="57" w:type="dxa"/>
              <w:right w:w="57" w:type="dxa"/>
            </w:tcMar>
            <w:vAlign w:val="top"/>
          </w:tcPr>
          <w:p w:rsidR="00641757" w:rsidRPr="00741DF6" w:rsidRDefault="00641757" w:rsidP="00150F19">
            <w:pPr>
              <w:spacing w:line="220" w:lineRule="exact"/>
              <w:jc w:val="left"/>
              <w:cnfStyle w:val="000000000000"/>
            </w:pPr>
            <w:r w:rsidRPr="00741DF6">
              <w:t>Пр</w:t>
            </w:r>
            <w:r w:rsidRPr="00741DF6">
              <w:t>а</w:t>
            </w:r>
            <w:r w:rsidRPr="00741DF6">
              <w:t>га</w:t>
            </w:r>
          </w:p>
        </w:tc>
        <w:tc>
          <w:tcPr>
            <w:tcW w:w="472" w:type="pct"/>
            <w:tcMar>
              <w:left w:w="57" w:type="dxa"/>
              <w:right w:w="57" w:type="dxa"/>
            </w:tcMar>
            <w:vAlign w:val="top"/>
          </w:tcPr>
          <w:p w:rsidR="00641757" w:rsidRPr="00741DF6" w:rsidRDefault="00641757" w:rsidP="00150F19">
            <w:pPr>
              <w:spacing w:line="220" w:lineRule="exact"/>
              <w:jc w:val="left"/>
              <w:cnfStyle w:val="000000000000"/>
            </w:pPr>
            <w:r w:rsidRPr="00741DF6">
              <w:t>Торго</w:t>
            </w:r>
            <w:r w:rsidRPr="00741DF6">
              <w:t>в</w:t>
            </w:r>
            <w:r w:rsidRPr="00741DF6">
              <w:t xml:space="preserve">ля людьми </w:t>
            </w:r>
          </w:p>
        </w:tc>
        <w:tc>
          <w:tcPr>
            <w:tcW w:w="472" w:type="pct"/>
            <w:tcMar>
              <w:left w:w="57" w:type="dxa"/>
              <w:right w:w="57" w:type="dxa"/>
            </w:tcMar>
            <w:vAlign w:val="top"/>
          </w:tcPr>
          <w:p w:rsidR="00641757" w:rsidRPr="00741DF6" w:rsidRDefault="00641757" w:rsidP="00150F19">
            <w:pPr>
              <w:spacing w:line="220" w:lineRule="exact"/>
              <w:cnfStyle w:val="000000000000"/>
            </w:pPr>
            <w:r w:rsidRPr="00741DF6">
              <w:t>1 820 000</w:t>
            </w:r>
          </w:p>
        </w:tc>
        <w:tc>
          <w:tcPr>
            <w:tcW w:w="476" w:type="pct"/>
            <w:tcMar>
              <w:left w:w="57" w:type="dxa"/>
              <w:right w:w="57" w:type="dxa"/>
            </w:tcMar>
            <w:vAlign w:val="top"/>
          </w:tcPr>
          <w:p w:rsidR="00641757" w:rsidRPr="00741DF6" w:rsidRDefault="00641757" w:rsidP="00150F19">
            <w:pPr>
              <w:spacing w:line="220" w:lineRule="exact"/>
              <w:cnfStyle w:val="000000000000"/>
            </w:pPr>
            <w:r w:rsidRPr="00741DF6">
              <w:t>1 812 902</w:t>
            </w:r>
          </w:p>
        </w:tc>
        <w:tc>
          <w:tcPr>
            <w:tcW w:w="520" w:type="pct"/>
            <w:tcMar>
              <w:left w:w="57" w:type="dxa"/>
              <w:right w:w="57" w:type="dxa"/>
            </w:tcMar>
            <w:vAlign w:val="top"/>
          </w:tcPr>
          <w:p w:rsidR="00641757" w:rsidRPr="00741DF6" w:rsidRDefault="00641757" w:rsidP="00150F19">
            <w:pPr>
              <w:spacing w:line="220" w:lineRule="exact"/>
              <w:cnfStyle w:val="000000000000"/>
            </w:pPr>
            <w:r w:rsidRPr="00741DF6">
              <w:t>1 812 902</w:t>
            </w:r>
          </w:p>
        </w:tc>
        <w:tc>
          <w:tcPr>
            <w:tcW w:w="1164" w:type="pct"/>
            <w:tcMar>
              <w:left w:w="57" w:type="dxa"/>
              <w:right w:w="57" w:type="dxa"/>
            </w:tcMar>
            <w:vAlign w:val="top"/>
          </w:tcPr>
          <w:p w:rsidR="00641757" w:rsidRPr="00741DF6" w:rsidRDefault="00641757" w:rsidP="00150F19">
            <w:pPr>
              <w:spacing w:line="220" w:lineRule="exact"/>
              <w:jc w:val="left"/>
              <w:cnfStyle w:val="000000000000"/>
            </w:pPr>
            <w:r w:rsidRPr="00741DF6">
              <w:t>Оказание помощи и по</w:t>
            </w:r>
            <w:r w:rsidRPr="00741DF6">
              <w:t>д</w:t>
            </w:r>
            <w:r w:rsidRPr="00741DF6">
              <w:t>держки жертвам торго</w:t>
            </w:r>
            <w:r w:rsidRPr="00741DF6">
              <w:t>в</w:t>
            </w:r>
            <w:r w:rsidRPr="00741DF6">
              <w:t>ли людьми и их детям</w:t>
            </w:r>
          </w:p>
        </w:tc>
      </w:tr>
    </w:tbl>
    <w:p w:rsidR="00641757" w:rsidRPr="009C36DF" w:rsidRDefault="00641757" w:rsidP="00641757">
      <w:pPr>
        <w:pStyle w:val="H23GR"/>
      </w:pPr>
      <w:r w:rsidRPr="009C36DF">
        <w:tab/>
      </w:r>
      <w:r w:rsidRPr="009C36DF">
        <w:tab/>
        <w:t>Сексуальная эксплуатация детей в коммерческих целях</w:t>
      </w:r>
    </w:p>
    <w:p w:rsidR="00641757" w:rsidRPr="009C36DF" w:rsidRDefault="00641757" w:rsidP="00641757">
      <w:pPr>
        <w:pStyle w:val="SingleTxtGR"/>
      </w:pPr>
      <w:r w:rsidRPr="009C36DF">
        <w:t>69.</w:t>
      </w:r>
      <w:r w:rsidRPr="009C36DF">
        <w:tab/>
        <w:t>Ключевым документом в деле борьбы с сексуальной эксплуатацией детей в коммерческих целях является составляемый на каждые два года Национал</w:t>
      </w:r>
      <w:r w:rsidRPr="009C36DF">
        <w:t>ь</w:t>
      </w:r>
      <w:r w:rsidRPr="009C36DF">
        <w:t>ный план действий по борьбе с сексуальной эксплуатацией детей в коммерч</w:t>
      </w:r>
      <w:r w:rsidRPr="009C36DF">
        <w:t>е</w:t>
      </w:r>
      <w:r w:rsidRPr="009C36DF">
        <w:t>ских целях (План). Каждый раз в нем описывается текущее положение, дается оценка выполнения поставленных задач и ставятся новые задачи на предсто</w:t>
      </w:r>
      <w:r w:rsidRPr="009C36DF">
        <w:t>я</w:t>
      </w:r>
      <w:r w:rsidRPr="009C36DF">
        <w:t>щий период</w:t>
      </w:r>
      <w:r w:rsidRPr="00843538">
        <w:rPr>
          <w:sz w:val="18"/>
          <w:szCs w:val="18"/>
          <w:vertAlign w:val="superscript"/>
        </w:rPr>
        <w:footnoteReference w:id="216"/>
      </w:r>
      <w:r w:rsidRPr="009C36DF">
        <w:t>.</w:t>
      </w:r>
    </w:p>
    <w:p w:rsidR="00641757" w:rsidRPr="009C36DF" w:rsidRDefault="00641757" w:rsidP="00641757">
      <w:pPr>
        <w:pStyle w:val="SingleTxtGR"/>
      </w:pPr>
      <w:r w:rsidRPr="009C36DF">
        <w:t>70.</w:t>
      </w:r>
      <w:r w:rsidRPr="009C36DF">
        <w:tab/>
        <w:t>Опорными материалами для описания положения дел в области секс</w:t>
      </w:r>
      <w:r w:rsidRPr="009C36DF">
        <w:t>у</w:t>
      </w:r>
      <w:r w:rsidRPr="009C36DF">
        <w:t>альной эксплуатации детей в коммерческих целях служат в основном статист</w:t>
      </w:r>
      <w:r w:rsidRPr="009C36DF">
        <w:t>и</w:t>
      </w:r>
      <w:r w:rsidRPr="009C36DF">
        <w:t>ческие выкладки и данные количественного анализа, подготавливаемые Пол</w:t>
      </w:r>
      <w:r w:rsidRPr="009C36DF">
        <w:t>и</w:t>
      </w:r>
      <w:r w:rsidRPr="009C36DF">
        <w:t>цейской службой Чешской Республики. Преступления против нравственности составляют лишь малую долю (около 0,5%) от общего числа уголовных прест</w:t>
      </w:r>
      <w:r w:rsidRPr="009C36DF">
        <w:t>у</w:t>
      </w:r>
      <w:r w:rsidRPr="009C36DF">
        <w:t>плений, но им присущи некоторые характерные особенности. Имеющиеся у п</w:t>
      </w:r>
      <w:r w:rsidRPr="009C36DF">
        <w:t>о</w:t>
      </w:r>
      <w:r w:rsidRPr="009C36DF">
        <w:t>лиции статистические данные за продолжительное время свидетельствуют о том, что число выявленных преступлений такого рода составляет около 2</w:t>
      </w:r>
      <w:r w:rsidR="00195965">
        <w:t> </w:t>
      </w:r>
      <w:r w:rsidRPr="009C36DF">
        <w:t>000 в год (за исключением 1998 года), причем раскрываемость находится на уровне 85%.</w:t>
      </w:r>
    </w:p>
    <w:p w:rsidR="00641757" w:rsidRPr="009C36DF" w:rsidRDefault="00641757" w:rsidP="00641757">
      <w:pPr>
        <w:pStyle w:val="SingleTxtGR"/>
      </w:pPr>
      <w:r w:rsidRPr="009C36DF">
        <w:t>71.</w:t>
      </w:r>
      <w:r w:rsidRPr="009C36DF">
        <w:tab/>
        <w:t>По этой причине статистические данные о выявленных уголовных пр</w:t>
      </w:r>
      <w:r w:rsidRPr="009C36DF">
        <w:t>е</w:t>
      </w:r>
      <w:r w:rsidRPr="009C36DF">
        <w:t>ступлениях нельзя рассматривать в качестве данных, которые могут быть и</w:t>
      </w:r>
      <w:r w:rsidRPr="009C36DF">
        <w:t>с</w:t>
      </w:r>
      <w:r w:rsidRPr="009C36DF">
        <w:t>пользованы для объективного описания динамики частотности такого рода пр</w:t>
      </w:r>
      <w:r w:rsidRPr="009C36DF">
        <w:t>е</w:t>
      </w:r>
      <w:r w:rsidRPr="009C36DF">
        <w:t>ступлений, поскольку они, скорее, иллюстрируют результативность работы П</w:t>
      </w:r>
      <w:r w:rsidRPr="009C36DF">
        <w:t>о</w:t>
      </w:r>
      <w:r w:rsidRPr="009C36DF">
        <w:t>лицейской службы Чешской Республики по выявлению и расследованию таких уголовных преступлений в соответствующие периоды.</w:t>
      </w:r>
    </w:p>
    <w:p w:rsidR="00641757" w:rsidRPr="00D85392" w:rsidRDefault="00195965" w:rsidP="00195965">
      <w:pPr>
        <w:pStyle w:val="H23GR"/>
      </w:pPr>
      <w:r w:rsidRPr="00195965">
        <w:rPr>
          <w:b w:val="0"/>
        </w:rPr>
        <w:tab/>
      </w:r>
      <w:r w:rsidRPr="00195965">
        <w:rPr>
          <w:b w:val="0"/>
        </w:rPr>
        <w:tab/>
      </w:r>
      <w:r w:rsidR="00641757" w:rsidRPr="00195965">
        <w:rPr>
          <w:b w:val="0"/>
        </w:rPr>
        <w:t>Таблица 3</w:t>
      </w:r>
      <w:r w:rsidR="00CE3976" w:rsidRPr="00195965">
        <w:rPr>
          <w:b w:val="0"/>
        </w:rPr>
        <w:t>7 b)</w:t>
      </w:r>
      <w:r w:rsidR="00641757" w:rsidRPr="00195965">
        <w:rPr>
          <w:b w:val="0"/>
        </w:rPr>
        <w:br/>
      </w:r>
      <w:r w:rsidR="00641757" w:rsidRPr="00D85392">
        <w:t xml:space="preserve">Отдельные уголовные преступления, совершенные в отношении лиц </w:t>
      </w:r>
      <w:r w:rsidR="00641757">
        <w:br/>
      </w:r>
      <w:r w:rsidR="00641757" w:rsidRPr="00D85392">
        <w:t>моложе 18 лет (число выя</w:t>
      </w:r>
      <w:r w:rsidR="00641757" w:rsidRPr="00D85392">
        <w:t>в</w:t>
      </w:r>
      <w:r w:rsidR="00641757" w:rsidRPr="00D85392">
        <w:t>ленных уголовных преступлений)</w:t>
      </w:r>
    </w:p>
    <w:tbl>
      <w:tblPr>
        <w:tblStyle w:val="TabNum"/>
        <w:tblW w:w="7370" w:type="dxa"/>
        <w:tblInd w:w="1134" w:type="dxa"/>
        <w:tblLayout w:type="fixed"/>
        <w:tblLook w:val="01E0"/>
      </w:tblPr>
      <w:tblGrid>
        <w:gridCol w:w="4508"/>
        <w:gridCol w:w="572"/>
        <w:gridCol w:w="572"/>
        <w:gridCol w:w="573"/>
        <w:gridCol w:w="572"/>
        <w:gridCol w:w="573"/>
      </w:tblGrid>
      <w:tr w:rsidR="00641757" w:rsidRPr="00D85392" w:rsidTr="00A83F83">
        <w:trPr>
          <w:trHeight w:val="309"/>
          <w:tblHeader/>
        </w:trPr>
        <w:tc>
          <w:tcPr>
            <w:cnfStyle w:val="001000000000"/>
            <w:tcW w:w="4508" w:type="dxa"/>
            <w:tcBorders>
              <w:bottom w:val="single" w:sz="12" w:space="0" w:color="auto"/>
            </w:tcBorders>
            <w:shd w:val="clear" w:color="auto" w:fill="auto"/>
            <w:noWrap/>
          </w:tcPr>
          <w:p w:rsidR="00641757" w:rsidRPr="00D85392" w:rsidRDefault="00641757" w:rsidP="00641757">
            <w:pPr>
              <w:spacing w:before="80" w:after="80" w:line="200" w:lineRule="exact"/>
              <w:rPr>
                <w:i/>
                <w:sz w:val="16"/>
              </w:rPr>
            </w:pPr>
            <w:r w:rsidRPr="00D85392">
              <w:rPr>
                <w:i/>
                <w:sz w:val="16"/>
              </w:rPr>
              <w:t>Название</w:t>
            </w:r>
            <w:r w:rsidR="00A83F83">
              <w:rPr>
                <w:i/>
                <w:sz w:val="16"/>
              </w:rPr>
              <w:br/>
            </w:r>
            <w:r w:rsidRPr="00D85392">
              <w:rPr>
                <w:i/>
                <w:sz w:val="16"/>
              </w:rPr>
              <w:t>(соответствующее положение Уголовного коде</w:t>
            </w:r>
            <w:r w:rsidRPr="00D85392">
              <w:rPr>
                <w:i/>
                <w:sz w:val="16"/>
              </w:rPr>
              <w:t>к</w:t>
            </w:r>
            <w:r w:rsidRPr="00D85392">
              <w:rPr>
                <w:i/>
                <w:sz w:val="16"/>
              </w:rPr>
              <w:t>са)</w:t>
            </w:r>
          </w:p>
        </w:tc>
        <w:tc>
          <w:tcPr>
            <w:tcW w:w="572" w:type="dxa"/>
            <w:tcBorders>
              <w:top w:val="single" w:sz="4" w:space="0" w:color="auto"/>
              <w:bottom w:val="single" w:sz="12" w:space="0" w:color="auto"/>
            </w:tcBorders>
            <w:shd w:val="clear" w:color="auto" w:fill="auto"/>
            <w:noWrap/>
          </w:tcPr>
          <w:p w:rsidR="00641757" w:rsidRPr="00D85392" w:rsidRDefault="00641757" w:rsidP="00641757">
            <w:pPr>
              <w:spacing w:before="80" w:after="80" w:line="200" w:lineRule="exact"/>
              <w:cnfStyle w:val="000000000000"/>
              <w:rPr>
                <w:i/>
                <w:sz w:val="16"/>
              </w:rPr>
            </w:pPr>
            <w:r w:rsidRPr="00D85392">
              <w:rPr>
                <w:i/>
                <w:sz w:val="16"/>
              </w:rPr>
              <w:t>2001</w:t>
            </w:r>
          </w:p>
        </w:tc>
        <w:tc>
          <w:tcPr>
            <w:tcW w:w="572" w:type="dxa"/>
            <w:tcBorders>
              <w:top w:val="single" w:sz="4" w:space="0" w:color="auto"/>
              <w:bottom w:val="single" w:sz="12" w:space="0" w:color="auto"/>
            </w:tcBorders>
            <w:shd w:val="clear" w:color="auto" w:fill="auto"/>
            <w:noWrap/>
          </w:tcPr>
          <w:p w:rsidR="00641757" w:rsidRPr="00D85392" w:rsidRDefault="00641757" w:rsidP="00641757">
            <w:pPr>
              <w:spacing w:before="80" w:after="80" w:line="200" w:lineRule="exact"/>
              <w:cnfStyle w:val="000000000000"/>
              <w:rPr>
                <w:i/>
                <w:sz w:val="16"/>
              </w:rPr>
            </w:pPr>
            <w:r w:rsidRPr="00D85392">
              <w:rPr>
                <w:i/>
                <w:sz w:val="16"/>
              </w:rPr>
              <w:t>200</w:t>
            </w:r>
            <w:r w:rsidR="00195965">
              <w:rPr>
                <w:i/>
                <w:sz w:val="16"/>
              </w:rPr>
              <w:t>2</w:t>
            </w:r>
          </w:p>
        </w:tc>
        <w:tc>
          <w:tcPr>
            <w:tcW w:w="573" w:type="dxa"/>
            <w:tcBorders>
              <w:top w:val="single" w:sz="4" w:space="0" w:color="auto"/>
              <w:bottom w:val="single" w:sz="12" w:space="0" w:color="auto"/>
            </w:tcBorders>
            <w:shd w:val="clear" w:color="auto" w:fill="auto"/>
          </w:tcPr>
          <w:p w:rsidR="00641757" w:rsidRPr="00D85392" w:rsidRDefault="00641757" w:rsidP="00641757">
            <w:pPr>
              <w:spacing w:before="80" w:after="80" w:line="200" w:lineRule="exact"/>
              <w:cnfStyle w:val="000000000000"/>
              <w:rPr>
                <w:i/>
                <w:sz w:val="16"/>
              </w:rPr>
            </w:pPr>
            <w:r w:rsidRPr="00D85392">
              <w:rPr>
                <w:i/>
                <w:sz w:val="16"/>
              </w:rPr>
              <w:t>2003</w:t>
            </w:r>
          </w:p>
        </w:tc>
        <w:tc>
          <w:tcPr>
            <w:tcW w:w="572" w:type="dxa"/>
            <w:tcBorders>
              <w:top w:val="single" w:sz="4" w:space="0" w:color="auto"/>
              <w:bottom w:val="single" w:sz="12" w:space="0" w:color="auto"/>
            </w:tcBorders>
            <w:shd w:val="clear" w:color="auto" w:fill="auto"/>
          </w:tcPr>
          <w:p w:rsidR="00641757" w:rsidRPr="00D85392" w:rsidRDefault="00641757" w:rsidP="00641757">
            <w:pPr>
              <w:spacing w:before="80" w:after="80" w:line="200" w:lineRule="exact"/>
              <w:cnfStyle w:val="000000000000"/>
              <w:rPr>
                <w:i/>
                <w:sz w:val="16"/>
              </w:rPr>
            </w:pPr>
            <w:r w:rsidRPr="00D85392">
              <w:rPr>
                <w:i/>
                <w:sz w:val="16"/>
              </w:rPr>
              <w:t>2004</w:t>
            </w:r>
          </w:p>
        </w:tc>
        <w:tc>
          <w:tcPr>
            <w:tcW w:w="573" w:type="dxa"/>
            <w:tcBorders>
              <w:top w:val="single" w:sz="4" w:space="0" w:color="auto"/>
              <w:bottom w:val="single" w:sz="12" w:space="0" w:color="auto"/>
            </w:tcBorders>
            <w:shd w:val="clear" w:color="auto" w:fill="auto"/>
          </w:tcPr>
          <w:p w:rsidR="00641757" w:rsidRPr="00D85392" w:rsidRDefault="00641757" w:rsidP="00641757">
            <w:pPr>
              <w:spacing w:before="80" w:after="80" w:line="200" w:lineRule="exact"/>
              <w:cnfStyle w:val="000000000000"/>
              <w:rPr>
                <w:i/>
                <w:sz w:val="16"/>
              </w:rPr>
            </w:pPr>
            <w:r w:rsidRPr="00D85392">
              <w:rPr>
                <w:i/>
                <w:sz w:val="16"/>
              </w:rPr>
              <w:t>2005</w:t>
            </w:r>
          </w:p>
        </w:tc>
      </w:tr>
      <w:tr w:rsidR="00641757" w:rsidRPr="00D85392" w:rsidTr="00A83F83">
        <w:trPr>
          <w:trHeight w:val="308"/>
        </w:trPr>
        <w:tc>
          <w:tcPr>
            <w:cnfStyle w:val="001000000000"/>
            <w:tcW w:w="4508" w:type="dxa"/>
            <w:tcBorders>
              <w:top w:val="single" w:sz="12" w:space="0" w:color="auto"/>
            </w:tcBorders>
            <w:noWrap/>
          </w:tcPr>
          <w:p w:rsidR="00641757" w:rsidRPr="00D85392" w:rsidRDefault="00641757" w:rsidP="00641757">
            <w:r w:rsidRPr="00D85392">
              <w:t>Сексуальная эксплуатация зависимых людей в ко</w:t>
            </w:r>
            <w:r w:rsidRPr="00D85392">
              <w:t>м</w:t>
            </w:r>
            <w:r w:rsidRPr="00D85392">
              <w:t>мерческих целях (§§ 242/2, 243)</w:t>
            </w:r>
          </w:p>
        </w:tc>
        <w:tc>
          <w:tcPr>
            <w:tcW w:w="572" w:type="dxa"/>
            <w:tcBorders>
              <w:top w:val="single" w:sz="12" w:space="0" w:color="auto"/>
            </w:tcBorders>
            <w:noWrap/>
          </w:tcPr>
          <w:p w:rsidR="00641757" w:rsidRPr="00D85392" w:rsidRDefault="00641757" w:rsidP="00641757">
            <w:pPr>
              <w:cnfStyle w:val="000000000000"/>
            </w:pPr>
            <w:r w:rsidRPr="00D85392">
              <w:t>0</w:t>
            </w:r>
          </w:p>
        </w:tc>
        <w:tc>
          <w:tcPr>
            <w:tcW w:w="572" w:type="dxa"/>
            <w:tcBorders>
              <w:top w:val="single" w:sz="12" w:space="0" w:color="auto"/>
            </w:tcBorders>
            <w:noWrap/>
          </w:tcPr>
          <w:p w:rsidR="00641757" w:rsidRPr="00D85392" w:rsidRDefault="00641757" w:rsidP="00641757">
            <w:pPr>
              <w:cnfStyle w:val="000000000000"/>
            </w:pPr>
            <w:r w:rsidRPr="00D85392">
              <w:t>1</w:t>
            </w:r>
          </w:p>
        </w:tc>
        <w:tc>
          <w:tcPr>
            <w:tcW w:w="573" w:type="dxa"/>
            <w:tcBorders>
              <w:top w:val="single" w:sz="12" w:space="0" w:color="auto"/>
            </w:tcBorders>
          </w:tcPr>
          <w:p w:rsidR="00641757" w:rsidRPr="00D85392" w:rsidRDefault="00641757" w:rsidP="00641757">
            <w:pPr>
              <w:cnfStyle w:val="000000000000"/>
            </w:pPr>
            <w:r w:rsidRPr="00D85392">
              <w:t>1</w:t>
            </w:r>
          </w:p>
        </w:tc>
        <w:tc>
          <w:tcPr>
            <w:tcW w:w="572" w:type="dxa"/>
            <w:tcBorders>
              <w:top w:val="single" w:sz="12" w:space="0" w:color="auto"/>
            </w:tcBorders>
          </w:tcPr>
          <w:p w:rsidR="00641757" w:rsidRPr="00D85392" w:rsidRDefault="00641757" w:rsidP="00641757">
            <w:pPr>
              <w:cnfStyle w:val="000000000000"/>
            </w:pPr>
            <w:r w:rsidRPr="00D85392">
              <w:t>2</w:t>
            </w:r>
          </w:p>
        </w:tc>
        <w:tc>
          <w:tcPr>
            <w:tcW w:w="573" w:type="dxa"/>
            <w:tcBorders>
              <w:top w:val="single" w:sz="12" w:space="0" w:color="auto"/>
            </w:tcBorders>
          </w:tcPr>
          <w:p w:rsidR="00641757" w:rsidRPr="00D85392" w:rsidRDefault="00641757" w:rsidP="00641757">
            <w:pPr>
              <w:cnfStyle w:val="000000000000"/>
            </w:pPr>
            <w:r w:rsidRPr="00D85392">
              <w:t>1</w:t>
            </w:r>
          </w:p>
        </w:tc>
      </w:tr>
      <w:tr w:rsidR="00641757" w:rsidRPr="00D85392" w:rsidTr="00A83F83">
        <w:trPr>
          <w:trHeight w:val="309"/>
        </w:trPr>
        <w:tc>
          <w:tcPr>
            <w:cnfStyle w:val="001000000000"/>
            <w:tcW w:w="4508" w:type="dxa"/>
            <w:noWrap/>
          </w:tcPr>
          <w:p w:rsidR="00641757" w:rsidRPr="00D85392" w:rsidRDefault="00641757" w:rsidP="00641757">
            <w:r w:rsidRPr="00D85392">
              <w:t>Прочие виды сексуальной эксплуатации в коммерч</w:t>
            </w:r>
            <w:r w:rsidRPr="00D85392">
              <w:t>е</w:t>
            </w:r>
            <w:r w:rsidRPr="00D85392">
              <w:t>ских целях (§ 242/1, 3, 4)</w:t>
            </w:r>
          </w:p>
        </w:tc>
        <w:tc>
          <w:tcPr>
            <w:tcW w:w="572" w:type="dxa"/>
            <w:noWrap/>
          </w:tcPr>
          <w:p w:rsidR="00641757" w:rsidRPr="00D85392" w:rsidRDefault="00641757" w:rsidP="00641757">
            <w:pPr>
              <w:cnfStyle w:val="000000000000"/>
            </w:pPr>
            <w:r w:rsidRPr="00D85392">
              <w:t>2</w:t>
            </w:r>
          </w:p>
        </w:tc>
        <w:tc>
          <w:tcPr>
            <w:tcW w:w="572" w:type="dxa"/>
            <w:noWrap/>
          </w:tcPr>
          <w:p w:rsidR="00641757" w:rsidRPr="00D85392" w:rsidRDefault="00641757" w:rsidP="00641757">
            <w:pPr>
              <w:cnfStyle w:val="000000000000"/>
            </w:pPr>
            <w:r w:rsidRPr="00D85392">
              <w:t>7</w:t>
            </w:r>
          </w:p>
        </w:tc>
        <w:tc>
          <w:tcPr>
            <w:tcW w:w="573" w:type="dxa"/>
          </w:tcPr>
          <w:p w:rsidR="00641757" w:rsidRPr="00D85392" w:rsidRDefault="00641757" w:rsidP="00641757">
            <w:pPr>
              <w:cnfStyle w:val="000000000000"/>
            </w:pPr>
            <w:r w:rsidRPr="00D85392">
              <w:t>4</w:t>
            </w:r>
          </w:p>
        </w:tc>
        <w:tc>
          <w:tcPr>
            <w:tcW w:w="572" w:type="dxa"/>
          </w:tcPr>
          <w:p w:rsidR="00641757" w:rsidRPr="00D85392" w:rsidRDefault="00641757" w:rsidP="00641757">
            <w:pPr>
              <w:cnfStyle w:val="000000000000"/>
            </w:pPr>
            <w:r w:rsidRPr="00D85392">
              <w:t>12</w:t>
            </w:r>
          </w:p>
        </w:tc>
        <w:tc>
          <w:tcPr>
            <w:tcW w:w="573" w:type="dxa"/>
          </w:tcPr>
          <w:p w:rsidR="00641757" w:rsidRPr="00D85392" w:rsidRDefault="00641757" w:rsidP="00641757">
            <w:pPr>
              <w:cnfStyle w:val="000000000000"/>
            </w:pPr>
            <w:r w:rsidRPr="00D85392">
              <w:t>8</w:t>
            </w:r>
          </w:p>
        </w:tc>
      </w:tr>
      <w:tr w:rsidR="00641757" w:rsidRPr="00D85392" w:rsidTr="00A83F83">
        <w:trPr>
          <w:trHeight w:val="308"/>
        </w:trPr>
        <w:tc>
          <w:tcPr>
            <w:cnfStyle w:val="001000000000"/>
            <w:tcW w:w="4508" w:type="dxa"/>
            <w:noWrap/>
          </w:tcPr>
          <w:p w:rsidR="00641757" w:rsidRPr="00D85392" w:rsidRDefault="00641757" w:rsidP="00641757">
            <w:r w:rsidRPr="00D85392">
              <w:t>Сутенерство (§ 204)</w:t>
            </w:r>
          </w:p>
        </w:tc>
        <w:tc>
          <w:tcPr>
            <w:tcW w:w="572" w:type="dxa"/>
            <w:tcBorders>
              <w:bottom w:val="nil"/>
            </w:tcBorders>
            <w:noWrap/>
          </w:tcPr>
          <w:p w:rsidR="00641757" w:rsidRPr="00D85392" w:rsidRDefault="00641757" w:rsidP="00641757">
            <w:pPr>
              <w:cnfStyle w:val="000000000000"/>
            </w:pPr>
            <w:r w:rsidRPr="00D85392">
              <w:t>0</w:t>
            </w:r>
          </w:p>
        </w:tc>
        <w:tc>
          <w:tcPr>
            <w:tcW w:w="572" w:type="dxa"/>
            <w:tcBorders>
              <w:bottom w:val="nil"/>
            </w:tcBorders>
            <w:noWrap/>
          </w:tcPr>
          <w:p w:rsidR="00641757" w:rsidRPr="00D85392" w:rsidRDefault="00641757" w:rsidP="00641757">
            <w:pPr>
              <w:cnfStyle w:val="000000000000"/>
            </w:pPr>
            <w:r w:rsidRPr="00D85392">
              <w:t>0</w:t>
            </w:r>
          </w:p>
        </w:tc>
        <w:tc>
          <w:tcPr>
            <w:tcW w:w="573" w:type="dxa"/>
            <w:tcBorders>
              <w:bottom w:val="nil"/>
            </w:tcBorders>
          </w:tcPr>
          <w:p w:rsidR="00641757" w:rsidRPr="00D85392" w:rsidRDefault="00641757" w:rsidP="00641757">
            <w:pPr>
              <w:cnfStyle w:val="000000000000"/>
            </w:pPr>
            <w:r w:rsidRPr="00D85392">
              <w:t>15</w:t>
            </w:r>
          </w:p>
        </w:tc>
        <w:tc>
          <w:tcPr>
            <w:tcW w:w="572" w:type="dxa"/>
            <w:tcBorders>
              <w:bottom w:val="nil"/>
            </w:tcBorders>
          </w:tcPr>
          <w:p w:rsidR="00641757" w:rsidRPr="00D85392" w:rsidRDefault="00641757" w:rsidP="00641757">
            <w:pPr>
              <w:cnfStyle w:val="000000000000"/>
            </w:pPr>
            <w:r w:rsidRPr="00D85392">
              <w:t>10</w:t>
            </w:r>
          </w:p>
        </w:tc>
        <w:tc>
          <w:tcPr>
            <w:tcW w:w="573" w:type="dxa"/>
            <w:tcBorders>
              <w:bottom w:val="nil"/>
            </w:tcBorders>
          </w:tcPr>
          <w:p w:rsidR="00641757" w:rsidRPr="00D85392" w:rsidRDefault="00641757" w:rsidP="00641757">
            <w:pPr>
              <w:cnfStyle w:val="000000000000"/>
            </w:pPr>
            <w:r w:rsidRPr="00D85392">
              <w:t>19</w:t>
            </w:r>
          </w:p>
        </w:tc>
      </w:tr>
      <w:tr w:rsidR="00641757" w:rsidRPr="00D85392" w:rsidTr="00A83F83">
        <w:trPr>
          <w:trHeight w:val="309"/>
        </w:trPr>
        <w:tc>
          <w:tcPr>
            <w:cnfStyle w:val="001000000000"/>
            <w:tcW w:w="4508" w:type="dxa"/>
            <w:noWrap/>
          </w:tcPr>
          <w:p w:rsidR="00641757" w:rsidRPr="00D85392" w:rsidRDefault="00641757" w:rsidP="00641757">
            <w:r w:rsidRPr="00D85392">
              <w:t>Торговля людьми (§ 23</w:t>
            </w:r>
            <w:r w:rsidR="00FC4E4D">
              <w:t>2 a)</w:t>
            </w:r>
            <w:r w:rsidRPr="00D85392">
              <w:t>)</w:t>
            </w:r>
          </w:p>
        </w:tc>
        <w:tc>
          <w:tcPr>
            <w:tcW w:w="572" w:type="dxa"/>
            <w:tcBorders>
              <w:top w:val="nil"/>
              <w:bottom w:val="nil"/>
            </w:tcBorders>
            <w:noWrap/>
          </w:tcPr>
          <w:p w:rsidR="00641757" w:rsidRPr="00D85392" w:rsidRDefault="00641757" w:rsidP="00641757">
            <w:pPr>
              <w:cnfStyle w:val="000000000000"/>
            </w:pPr>
            <w:r w:rsidRPr="00D85392">
              <w:t>5</w:t>
            </w:r>
          </w:p>
        </w:tc>
        <w:tc>
          <w:tcPr>
            <w:tcW w:w="572" w:type="dxa"/>
            <w:tcBorders>
              <w:top w:val="nil"/>
              <w:bottom w:val="nil"/>
            </w:tcBorders>
            <w:noWrap/>
          </w:tcPr>
          <w:p w:rsidR="00641757" w:rsidRPr="00D85392" w:rsidRDefault="00641757" w:rsidP="00641757">
            <w:pPr>
              <w:cnfStyle w:val="000000000000"/>
            </w:pPr>
            <w:r w:rsidRPr="00D85392">
              <w:t>2</w:t>
            </w:r>
          </w:p>
        </w:tc>
        <w:tc>
          <w:tcPr>
            <w:tcW w:w="573" w:type="dxa"/>
            <w:tcBorders>
              <w:top w:val="nil"/>
              <w:bottom w:val="nil"/>
            </w:tcBorders>
          </w:tcPr>
          <w:p w:rsidR="00641757" w:rsidRPr="00D85392" w:rsidRDefault="00641757" w:rsidP="00641757">
            <w:pPr>
              <w:cnfStyle w:val="000000000000"/>
            </w:pPr>
            <w:r w:rsidRPr="00D85392">
              <w:t>1</w:t>
            </w:r>
          </w:p>
        </w:tc>
        <w:tc>
          <w:tcPr>
            <w:tcW w:w="572" w:type="dxa"/>
            <w:tcBorders>
              <w:top w:val="nil"/>
              <w:bottom w:val="nil"/>
            </w:tcBorders>
          </w:tcPr>
          <w:p w:rsidR="00641757" w:rsidRPr="00D85392" w:rsidRDefault="00641757" w:rsidP="00641757">
            <w:pPr>
              <w:cnfStyle w:val="000000000000"/>
            </w:pPr>
            <w:r w:rsidRPr="00D85392">
              <w:t>1</w:t>
            </w:r>
          </w:p>
        </w:tc>
        <w:tc>
          <w:tcPr>
            <w:tcW w:w="573" w:type="dxa"/>
            <w:tcBorders>
              <w:top w:val="nil"/>
              <w:bottom w:val="nil"/>
            </w:tcBorders>
          </w:tcPr>
          <w:p w:rsidR="00641757" w:rsidRPr="00D85392" w:rsidRDefault="00641757" w:rsidP="00641757">
            <w:pPr>
              <w:cnfStyle w:val="000000000000"/>
            </w:pPr>
            <w:r w:rsidRPr="00D85392">
              <w:t>4</w:t>
            </w:r>
          </w:p>
        </w:tc>
      </w:tr>
      <w:tr w:rsidR="00641757" w:rsidRPr="00D85392" w:rsidTr="00A83F83">
        <w:trPr>
          <w:trHeight w:val="309"/>
        </w:trPr>
        <w:tc>
          <w:tcPr>
            <w:cnfStyle w:val="001000000000"/>
            <w:tcW w:w="4508" w:type="dxa"/>
            <w:noWrap/>
          </w:tcPr>
          <w:p w:rsidR="00641757" w:rsidRPr="00D85392" w:rsidRDefault="00641757" w:rsidP="00641757">
            <w:r w:rsidRPr="00D85392">
              <w:t>Сексуальное совращение</w:t>
            </w:r>
          </w:p>
        </w:tc>
        <w:tc>
          <w:tcPr>
            <w:tcW w:w="572" w:type="dxa"/>
            <w:tcBorders>
              <w:top w:val="nil"/>
            </w:tcBorders>
            <w:noWrap/>
          </w:tcPr>
          <w:p w:rsidR="00641757" w:rsidRPr="00D85392" w:rsidRDefault="00641757" w:rsidP="00641757">
            <w:pPr>
              <w:cnfStyle w:val="000000000000"/>
            </w:pPr>
            <w:r w:rsidRPr="00D85392">
              <w:t>-</w:t>
            </w:r>
          </w:p>
        </w:tc>
        <w:tc>
          <w:tcPr>
            <w:tcW w:w="572" w:type="dxa"/>
            <w:tcBorders>
              <w:top w:val="nil"/>
            </w:tcBorders>
            <w:noWrap/>
          </w:tcPr>
          <w:p w:rsidR="00641757" w:rsidRPr="00D85392" w:rsidRDefault="00641757" w:rsidP="00641757">
            <w:pPr>
              <w:cnfStyle w:val="000000000000"/>
            </w:pPr>
            <w:r w:rsidRPr="00D85392">
              <w:t>-</w:t>
            </w:r>
          </w:p>
        </w:tc>
        <w:tc>
          <w:tcPr>
            <w:tcW w:w="573" w:type="dxa"/>
            <w:tcBorders>
              <w:top w:val="nil"/>
            </w:tcBorders>
          </w:tcPr>
          <w:p w:rsidR="00641757" w:rsidRPr="00D85392" w:rsidRDefault="00641757" w:rsidP="00641757">
            <w:pPr>
              <w:cnfStyle w:val="000000000000"/>
            </w:pPr>
            <w:r w:rsidRPr="00D85392">
              <w:t>-</w:t>
            </w:r>
          </w:p>
        </w:tc>
        <w:tc>
          <w:tcPr>
            <w:tcW w:w="572" w:type="dxa"/>
            <w:tcBorders>
              <w:top w:val="nil"/>
            </w:tcBorders>
          </w:tcPr>
          <w:p w:rsidR="00641757" w:rsidRPr="00D85392" w:rsidRDefault="00641757" w:rsidP="00641757">
            <w:pPr>
              <w:cnfStyle w:val="000000000000"/>
            </w:pPr>
            <w:r w:rsidRPr="00D85392">
              <w:t>30</w:t>
            </w:r>
          </w:p>
        </w:tc>
        <w:tc>
          <w:tcPr>
            <w:tcW w:w="573" w:type="dxa"/>
            <w:tcBorders>
              <w:top w:val="nil"/>
            </w:tcBorders>
          </w:tcPr>
          <w:p w:rsidR="00641757" w:rsidRPr="00D85392" w:rsidRDefault="00641757" w:rsidP="00641757">
            <w:pPr>
              <w:cnfStyle w:val="000000000000"/>
            </w:pPr>
            <w:r w:rsidRPr="00D85392">
              <w:t>35</w:t>
            </w:r>
          </w:p>
        </w:tc>
      </w:tr>
      <w:tr w:rsidR="00641757" w:rsidRPr="00D85392" w:rsidTr="00A83F83">
        <w:trPr>
          <w:trHeight w:val="309"/>
        </w:trPr>
        <w:tc>
          <w:tcPr>
            <w:cnfStyle w:val="001000000000"/>
            <w:tcW w:w="4508" w:type="dxa"/>
            <w:noWrap/>
          </w:tcPr>
          <w:p w:rsidR="00641757" w:rsidRPr="00D85392" w:rsidRDefault="00641757" w:rsidP="00641757">
            <w:r w:rsidRPr="00D85392">
              <w:t>Распространение детской порнографии (§ 205/a)</w:t>
            </w:r>
          </w:p>
        </w:tc>
        <w:tc>
          <w:tcPr>
            <w:tcW w:w="572" w:type="dxa"/>
            <w:noWrap/>
          </w:tcPr>
          <w:p w:rsidR="00641757" w:rsidRPr="00D85392" w:rsidRDefault="00641757" w:rsidP="00641757">
            <w:pPr>
              <w:cnfStyle w:val="000000000000"/>
            </w:pPr>
            <w:r w:rsidRPr="00D85392">
              <w:t>-</w:t>
            </w:r>
          </w:p>
        </w:tc>
        <w:tc>
          <w:tcPr>
            <w:tcW w:w="572" w:type="dxa"/>
            <w:noWrap/>
          </w:tcPr>
          <w:p w:rsidR="00641757" w:rsidRPr="00D85392" w:rsidRDefault="00641757" w:rsidP="00641757">
            <w:pPr>
              <w:cnfStyle w:val="000000000000"/>
            </w:pPr>
            <w:r w:rsidRPr="00D85392">
              <w:t>-</w:t>
            </w:r>
          </w:p>
        </w:tc>
        <w:tc>
          <w:tcPr>
            <w:tcW w:w="573" w:type="dxa"/>
          </w:tcPr>
          <w:p w:rsidR="00641757" w:rsidRPr="00D85392" w:rsidRDefault="00641757" w:rsidP="00641757">
            <w:pPr>
              <w:cnfStyle w:val="000000000000"/>
            </w:pPr>
            <w:r w:rsidRPr="00D85392">
              <w:t>16</w:t>
            </w:r>
          </w:p>
        </w:tc>
        <w:tc>
          <w:tcPr>
            <w:tcW w:w="572" w:type="dxa"/>
          </w:tcPr>
          <w:p w:rsidR="00641757" w:rsidRPr="00D85392" w:rsidRDefault="00641757" w:rsidP="00641757">
            <w:pPr>
              <w:cnfStyle w:val="000000000000"/>
            </w:pPr>
            <w:r w:rsidRPr="00D85392">
              <w:t>26</w:t>
            </w:r>
          </w:p>
        </w:tc>
        <w:tc>
          <w:tcPr>
            <w:tcW w:w="573" w:type="dxa"/>
          </w:tcPr>
          <w:p w:rsidR="00641757" w:rsidRPr="00D85392" w:rsidRDefault="00641757" w:rsidP="00641757">
            <w:pPr>
              <w:cnfStyle w:val="000000000000"/>
            </w:pPr>
            <w:r w:rsidRPr="00D85392">
              <w:t>28</w:t>
            </w:r>
          </w:p>
        </w:tc>
      </w:tr>
      <w:tr w:rsidR="00641757" w:rsidRPr="00D85392" w:rsidTr="00A83F83">
        <w:trPr>
          <w:trHeight w:val="309"/>
        </w:trPr>
        <w:tc>
          <w:tcPr>
            <w:cnfStyle w:val="001000000000"/>
            <w:tcW w:w="4508" w:type="dxa"/>
            <w:noWrap/>
          </w:tcPr>
          <w:p w:rsidR="00641757" w:rsidRPr="00D85392" w:rsidRDefault="00641757" w:rsidP="00641757">
            <w:r w:rsidRPr="00D85392">
              <w:t>Изнасилование (§ 241)</w:t>
            </w:r>
          </w:p>
        </w:tc>
        <w:tc>
          <w:tcPr>
            <w:tcW w:w="572" w:type="dxa"/>
            <w:noWrap/>
          </w:tcPr>
          <w:p w:rsidR="00641757" w:rsidRPr="00D85392" w:rsidRDefault="00641757" w:rsidP="00641757">
            <w:pPr>
              <w:cnfStyle w:val="000000000000"/>
            </w:pPr>
            <w:r w:rsidRPr="00D85392">
              <w:t>156</w:t>
            </w:r>
          </w:p>
        </w:tc>
        <w:tc>
          <w:tcPr>
            <w:tcW w:w="572" w:type="dxa"/>
            <w:noWrap/>
          </w:tcPr>
          <w:p w:rsidR="00641757" w:rsidRPr="00D85392" w:rsidRDefault="00641757" w:rsidP="00641757">
            <w:pPr>
              <w:cnfStyle w:val="000000000000"/>
            </w:pPr>
            <w:r w:rsidRPr="00D85392">
              <w:t>201</w:t>
            </w:r>
          </w:p>
        </w:tc>
        <w:tc>
          <w:tcPr>
            <w:tcW w:w="573" w:type="dxa"/>
          </w:tcPr>
          <w:p w:rsidR="00641757" w:rsidRPr="00D85392" w:rsidRDefault="00641757" w:rsidP="00641757">
            <w:pPr>
              <w:cnfStyle w:val="000000000000"/>
            </w:pPr>
            <w:r w:rsidRPr="00D85392">
              <w:t>165</w:t>
            </w:r>
          </w:p>
        </w:tc>
        <w:tc>
          <w:tcPr>
            <w:tcW w:w="572" w:type="dxa"/>
          </w:tcPr>
          <w:p w:rsidR="00641757" w:rsidRPr="00D85392" w:rsidRDefault="00641757" w:rsidP="00641757">
            <w:pPr>
              <w:cnfStyle w:val="000000000000"/>
            </w:pPr>
            <w:r w:rsidRPr="00D85392">
              <w:t>184</w:t>
            </w:r>
          </w:p>
        </w:tc>
        <w:tc>
          <w:tcPr>
            <w:tcW w:w="573" w:type="dxa"/>
          </w:tcPr>
          <w:p w:rsidR="00641757" w:rsidRPr="00D85392" w:rsidRDefault="00641757" w:rsidP="00641757">
            <w:pPr>
              <w:cnfStyle w:val="000000000000"/>
            </w:pPr>
            <w:r w:rsidRPr="00D85392">
              <w:t>153</w:t>
            </w:r>
          </w:p>
        </w:tc>
      </w:tr>
      <w:tr w:rsidR="00641757" w:rsidRPr="00D85392" w:rsidTr="00A83F83">
        <w:trPr>
          <w:trHeight w:val="308"/>
        </w:trPr>
        <w:tc>
          <w:tcPr>
            <w:cnfStyle w:val="001000000000"/>
            <w:tcW w:w="4508" w:type="dxa"/>
            <w:noWrap/>
          </w:tcPr>
          <w:p w:rsidR="00641757" w:rsidRPr="00D85392" w:rsidRDefault="00641757" w:rsidP="00641757">
            <w:r w:rsidRPr="00D85392">
              <w:t>Сексуальное надругательство над зависимыми люд</w:t>
            </w:r>
            <w:r w:rsidRPr="00D85392">
              <w:t>ь</w:t>
            </w:r>
            <w:r w:rsidRPr="00D85392">
              <w:t>ми (§ 242/2, 243)</w:t>
            </w:r>
          </w:p>
        </w:tc>
        <w:tc>
          <w:tcPr>
            <w:tcW w:w="572" w:type="dxa"/>
            <w:noWrap/>
          </w:tcPr>
          <w:p w:rsidR="00641757" w:rsidRPr="00D85392" w:rsidRDefault="00641757" w:rsidP="00641757">
            <w:pPr>
              <w:cnfStyle w:val="000000000000"/>
            </w:pPr>
            <w:r w:rsidRPr="00D85392">
              <w:t>96</w:t>
            </w:r>
          </w:p>
        </w:tc>
        <w:tc>
          <w:tcPr>
            <w:tcW w:w="572" w:type="dxa"/>
            <w:noWrap/>
          </w:tcPr>
          <w:p w:rsidR="00641757" w:rsidRPr="00D85392" w:rsidRDefault="00641757" w:rsidP="00641757">
            <w:pPr>
              <w:cnfStyle w:val="000000000000"/>
            </w:pPr>
            <w:r w:rsidRPr="00D85392">
              <w:t>111</w:t>
            </w:r>
          </w:p>
        </w:tc>
        <w:tc>
          <w:tcPr>
            <w:tcW w:w="573" w:type="dxa"/>
          </w:tcPr>
          <w:p w:rsidR="00641757" w:rsidRPr="00D85392" w:rsidRDefault="00641757" w:rsidP="00641757">
            <w:pPr>
              <w:cnfStyle w:val="000000000000"/>
            </w:pPr>
            <w:r w:rsidRPr="00D85392">
              <w:t>110</w:t>
            </w:r>
          </w:p>
        </w:tc>
        <w:tc>
          <w:tcPr>
            <w:tcW w:w="572" w:type="dxa"/>
          </w:tcPr>
          <w:p w:rsidR="00641757" w:rsidRPr="00D85392" w:rsidRDefault="00641757" w:rsidP="00641757">
            <w:pPr>
              <w:cnfStyle w:val="000000000000"/>
            </w:pPr>
            <w:r w:rsidRPr="00D85392">
              <w:t>109</w:t>
            </w:r>
          </w:p>
        </w:tc>
        <w:tc>
          <w:tcPr>
            <w:tcW w:w="573" w:type="dxa"/>
          </w:tcPr>
          <w:p w:rsidR="00641757" w:rsidRPr="00D85392" w:rsidRDefault="00641757" w:rsidP="00641757">
            <w:pPr>
              <w:cnfStyle w:val="000000000000"/>
            </w:pPr>
            <w:r w:rsidRPr="00D85392">
              <w:t>101</w:t>
            </w:r>
          </w:p>
        </w:tc>
      </w:tr>
      <w:tr w:rsidR="00641757" w:rsidRPr="00D85392" w:rsidTr="00A83F83">
        <w:trPr>
          <w:trHeight w:val="309"/>
        </w:trPr>
        <w:tc>
          <w:tcPr>
            <w:cnfStyle w:val="001000000000"/>
            <w:tcW w:w="4508" w:type="dxa"/>
            <w:noWrap/>
          </w:tcPr>
          <w:p w:rsidR="00641757" w:rsidRPr="00D85392" w:rsidRDefault="00641757" w:rsidP="00641757">
            <w:r w:rsidRPr="00D85392">
              <w:t>Прочие виды сексуального надругательства (§ 242)</w:t>
            </w:r>
          </w:p>
        </w:tc>
        <w:tc>
          <w:tcPr>
            <w:tcW w:w="572" w:type="dxa"/>
            <w:noWrap/>
          </w:tcPr>
          <w:p w:rsidR="00641757" w:rsidRPr="00D85392" w:rsidRDefault="00641757" w:rsidP="00641757">
            <w:pPr>
              <w:cnfStyle w:val="000000000000"/>
            </w:pPr>
            <w:r w:rsidRPr="00D85392">
              <w:t>798</w:t>
            </w:r>
          </w:p>
        </w:tc>
        <w:tc>
          <w:tcPr>
            <w:tcW w:w="572" w:type="dxa"/>
            <w:noWrap/>
          </w:tcPr>
          <w:p w:rsidR="00641757" w:rsidRPr="00D85392" w:rsidRDefault="00641757" w:rsidP="00641757">
            <w:pPr>
              <w:cnfStyle w:val="000000000000"/>
            </w:pPr>
            <w:r w:rsidRPr="00D85392">
              <w:t>886</w:t>
            </w:r>
          </w:p>
        </w:tc>
        <w:tc>
          <w:tcPr>
            <w:tcW w:w="573" w:type="dxa"/>
          </w:tcPr>
          <w:p w:rsidR="00641757" w:rsidRPr="00D85392" w:rsidRDefault="00641757" w:rsidP="00641757">
            <w:pPr>
              <w:cnfStyle w:val="000000000000"/>
            </w:pPr>
            <w:r w:rsidRPr="00D85392">
              <w:t>771</w:t>
            </w:r>
          </w:p>
        </w:tc>
        <w:tc>
          <w:tcPr>
            <w:tcW w:w="572" w:type="dxa"/>
          </w:tcPr>
          <w:p w:rsidR="00641757" w:rsidRPr="00D85392" w:rsidRDefault="00641757" w:rsidP="00641757">
            <w:pPr>
              <w:cnfStyle w:val="000000000000"/>
            </w:pPr>
            <w:r w:rsidRPr="00D85392">
              <w:t>681</w:t>
            </w:r>
          </w:p>
        </w:tc>
        <w:tc>
          <w:tcPr>
            <w:tcW w:w="573" w:type="dxa"/>
          </w:tcPr>
          <w:p w:rsidR="00641757" w:rsidRPr="00D85392" w:rsidRDefault="00641757" w:rsidP="00641757">
            <w:pPr>
              <w:cnfStyle w:val="000000000000"/>
            </w:pPr>
            <w:r w:rsidRPr="00D85392">
              <w:t>760</w:t>
            </w:r>
          </w:p>
        </w:tc>
      </w:tr>
    </w:tbl>
    <w:p w:rsidR="00641757" w:rsidRPr="00D85392" w:rsidRDefault="00A83F83" w:rsidP="00A83F83">
      <w:pPr>
        <w:pStyle w:val="H23GR"/>
      </w:pPr>
      <w:r w:rsidRPr="00A83F83">
        <w:rPr>
          <w:b w:val="0"/>
        </w:rPr>
        <w:tab/>
      </w:r>
      <w:r w:rsidRPr="00A83F83">
        <w:rPr>
          <w:b w:val="0"/>
        </w:rPr>
        <w:tab/>
      </w:r>
      <w:r w:rsidR="00641757" w:rsidRPr="00A83F83">
        <w:rPr>
          <w:b w:val="0"/>
        </w:rPr>
        <w:t>Таблица 3</w:t>
      </w:r>
      <w:r w:rsidR="00CE3976" w:rsidRPr="00A83F83">
        <w:rPr>
          <w:b w:val="0"/>
        </w:rPr>
        <w:t>7 c)</w:t>
      </w:r>
      <w:r w:rsidR="00641757" w:rsidRPr="00A83F83">
        <w:br/>
      </w:r>
      <w:r w:rsidR="00641757" w:rsidRPr="00D85392">
        <w:t>Число выявленных детей, ставших жертвой отдельных видов преступлений против нравственн</w:t>
      </w:r>
      <w:r w:rsidR="00641757" w:rsidRPr="00D85392">
        <w:t>о</w:t>
      </w:r>
      <w:r w:rsidR="00641757" w:rsidRPr="00D85392">
        <w:t>сти</w:t>
      </w:r>
    </w:p>
    <w:tbl>
      <w:tblPr>
        <w:tblStyle w:val="TabNum"/>
        <w:tblW w:w="7370" w:type="dxa"/>
        <w:tblInd w:w="1134" w:type="dxa"/>
        <w:tblLayout w:type="fixed"/>
        <w:tblLook w:val="01E0"/>
      </w:tblPr>
      <w:tblGrid>
        <w:gridCol w:w="2198"/>
        <w:gridCol w:w="517"/>
        <w:gridCol w:w="518"/>
        <w:gridCol w:w="518"/>
        <w:gridCol w:w="517"/>
        <w:gridCol w:w="517"/>
        <w:gridCol w:w="517"/>
        <w:gridCol w:w="517"/>
        <w:gridCol w:w="517"/>
        <w:gridCol w:w="517"/>
        <w:gridCol w:w="517"/>
      </w:tblGrid>
      <w:tr w:rsidR="00641757" w:rsidRPr="00E55039" w:rsidTr="00A83F83">
        <w:trPr>
          <w:trHeight w:val="349"/>
          <w:tblHeader/>
        </w:trPr>
        <w:tc>
          <w:tcPr>
            <w:cnfStyle w:val="001000000000"/>
            <w:tcW w:w="2566" w:type="dxa"/>
            <w:vMerge w:val="restart"/>
            <w:shd w:val="clear" w:color="auto" w:fill="auto"/>
          </w:tcPr>
          <w:p w:rsidR="00641757" w:rsidRPr="00E55039" w:rsidRDefault="00641757" w:rsidP="00641757">
            <w:pPr>
              <w:spacing w:before="80" w:after="80" w:line="200" w:lineRule="exact"/>
              <w:rPr>
                <w:i/>
                <w:sz w:val="16"/>
              </w:rPr>
            </w:pPr>
            <w:r w:rsidRPr="00E55039">
              <w:rPr>
                <w:i/>
                <w:sz w:val="16"/>
              </w:rPr>
              <w:t>Название</w:t>
            </w:r>
          </w:p>
        </w:tc>
        <w:tc>
          <w:tcPr>
            <w:tcW w:w="1187" w:type="dxa"/>
            <w:gridSpan w:val="2"/>
            <w:tcBorders>
              <w:top w:val="single" w:sz="4" w:space="0" w:color="auto"/>
              <w:bottom w:val="single" w:sz="4" w:space="0" w:color="auto"/>
            </w:tcBorders>
            <w:shd w:val="clear" w:color="auto" w:fill="auto"/>
          </w:tcPr>
          <w:p w:rsidR="00641757" w:rsidRPr="00E55039" w:rsidRDefault="00641757" w:rsidP="00A83F83">
            <w:pPr>
              <w:spacing w:before="80" w:after="80" w:line="200" w:lineRule="exact"/>
              <w:jc w:val="center"/>
              <w:cnfStyle w:val="000000000000"/>
              <w:rPr>
                <w:i/>
                <w:sz w:val="16"/>
              </w:rPr>
            </w:pPr>
            <w:r w:rsidRPr="00E55039">
              <w:rPr>
                <w:i/>
                <w:sz w:val="16"/>
              </w:rPr>
              <w:t>2001</w:t>
            </w:r>
          </w:p>
        </w:tc>
        <w:tc>
          <w:tcPr>
            <w:tcW w:w="1188" w:type="dxa"/>
            <w:gridSpan w:val="2"/>
            <w:tcBorders>
              <w:top w:val="single" w:sz="4" w:space="0" w:color="auto"/>
              <w:bottom w:val="single" w:sz="4" w:space="0" w:color="auto"/>
            </w:tcBorders>
            <w:shd w:val="clear" w:color="auto" w:fill="auto"/>
          </w:tcPr>
          <w:p w:rsidR="00641757" w:rsidRPr="00E55039" w:rsidRDefault="00641757" w:rsidP="00A83F83">
            <w:pPr>
              <w:spacing w:before="80" w:after="80" w:line="200" w:lineRule="exact"/>
              <w:jc w:val="center"/>
              <w:cnfStyle w:val="000000000000"/>
              <w:rPr>
                <w:i/>
                <w:sz w:val="16"/>
              </w:rPr>
            </w:pPr>
            <w:r w:rsidRPr="00E55039">
              <w:rPr>
                <w:i/>
                <w:sz w:val="16"/>
              </w:rPr>
              <w:t>2002</w:t>
            </w:r>
          </w:p>
        </w:tc>
        <w:tc>
          <w:tcPr>
            <w:tcW w:w="1188" w:type="dxa"/>
            <w:gridSpan w:val="2"/>
            <w:tcBorders>
              <w:top w:val="single" w:sz="4" w:space="0" w:color="auto"/>
              <w:bottom w:val="single" w:sz="4" w:space="0" w:color="auto"/>
            </w:tcBorders>
            <w:shd w:val="clear" w:color="auto" w:fill="auto"/>
          </w:tcPr>
          <w:p w:rsidR="00641757" w:rsidRPr="00E55039" w:rsidRDefault="00641757" w:rsidP="00A83F83">
            <w:pPr>
              <w:spacing w:before="80" w:after="80" w:line="200" w:lineRule="exact"/>
              <w:jc w:val="center"/>
              <w:cnfStyle w:val="000000000000"/>
              <w:rPr>
                <w:i/>
                <w:sz w:val="16"/>
              </w:rPr>
            </w:pPr>
            <w:r w:rsidRPr="00E55039">
              <w:rPr>
                <w:i/>
                <w:sz w:val="16"/>
              </w:rPr>
              <w:t>2003</w:t>
            </w:r>
          </w:p>
        </w:tc>
        <w:tc>
          <w:tcPr>
            <w:tcW w:w="1188" w:type="dxa"/>
            <w:gridSpan w:val="2"/>
            <w:tcBorders>
              <w:top w:val="single" w:sz="4" w:space="0" w:color="auto"/>
              <w:bottom w:val="single" w:sz="4" w:space="0" w:color="auto"/>
            </w:tcBorders>
            <w:shd w:val="clear" w:color="auto" w:fill="auto"/>
          </w:tcPr>
          <w:p w:rsidR="00641757" w:rsidRPr="00E55039" w:rsidRDefault="00641757" w:rsidP="00A83F83">
            <w:pPr>
              <w:spacing w:before="80" w:after="80" w:line="200" w:lineRule="exact"/>
              <w:jc w:val="center"/>
              <w:cnfStyle w:val="000000000000"/>
              <w:rPr>
                <w:i/>
                <w:sz w:val="16"/>
              </w:rPr>
            </w:pPr>
            <w:r w:rsidRPr="00E55039">
              <w:rPr>
                <w:i/>
                <w:sz w:val="16"/>
              </w:rPr>
              <w:t>2004</w:t>
            </w:r>
          </w:p>
        </w:tc>
        <w:tc>
          <w:tcPr>
            <w:tcW w:w="1188" w:type="dxa"/>
            <w:gridSpan w:val="2"/>
            <w:tcBorders>
              <w:top w:val="single" w:sz="4" w:space="0" w:color="auto"/>
              <w:bottom w:val="single" w:sz="4" w:space="0" w:color="auto"/>
            </w:tcBorders>
            <w:shd w:val="clear" w:color="auto" w:fill="auto"/>
          </w:tcPr>
          <w:p w:rsidR="00641757" w:rsidRPr="00E55039" w:rsidRDefault="00641757" w:rsidP="00A83F83">
            <w:pPr>
              <w:spacing w:before="80" w:after="80" w:line="200" w:lineRule="exact"/>
              <w:jc w:val="center"/>
              <w:cnfStyle w:val="000000000000"/>
              <w:rPr>
                <w:i/>
                <w:sz w:val="16"/>
              </w:rPr>
            </w:pPr>
            <w:r>
              <w:rPr>
                <w:i/>
                <w:sz w:val="16"/>
              </w:rPr>
              <w:t>2000</w:t>
            </w:r>
          </w:p>
        </w:tc>
      </w:tr>
      <w:tr w:rsidR="00641757" w:rsidRPr="00E55039" w:rsidTr="00A83F83">
        <w:trPr>
          <w:trHeight w:val="349"/>
          <w:tblHeader/>
        </w:trPr>
        <w:tc>
          <w:tcPr>
            <w:cnfStyle w:val="001000000000"/>
            <w:tcW w:w="2566" w:type="dxa"/>
            <w:vMerge/>
            <w:tcBorders>
              <w:top w:val="nil"/>
              <w:bottom w:val="single" w:sz="12" w:space="0" w:color="auto"/>
            </w:tcBorders>
            <w:shd w:val="clear" w:color="auto" w:fill="auto"/>
          </w:tcPr>
          <w:p w:rsidR="00641757" w:rsidRPr="00E55039" w:rsidRDefault="00641757" w:rsidP="00641757">
            <w:pPr>
              <w:spacing w:before="80" w:after="80" w:line="200" w:lineRule="exact"/>
              <w:rPr>
                <w:i/>
                <w:sz w:val="16"/>
              </w:rPr>
            </w:pPr>
          </w:p>
        </w:tc>
        <w:tc>
          <w:tcPr>
            <w:tcW w:w="593" w:type="dxa"/>
            <w:tcBorders>
              <w:top w:val="single" w:sz="4" w:space="0" w:color="auto"/>
              <w:bottom w:val="single" w:sz="12" w:space="0" w:color="auto"/>
            </w:tcBorders>
            <w:shd w:val="clear" w:color="auto" w:fill="auto"/>
          </w:tcPr>
          <w:p w:rsidR="00641757" w:rsidRPr="00E55039" w:rsidRDefault="00641757" w:rsidP="00641757">
            <w:pPr>
              <w:spacing w:before="80" w:after="80" w:line="200" w:lineRule="exact"/>
              <w:cnfStyle w:val="000000000000"/>
              <w:rPr>
                <w:i/>
                <w:sz w:val="16"/>
              </w:rPr>
            </w:pPr>
            <w:r w:rsidRPr="00E55039">
              <w:rPr>
                <w:i/>
                <w:sz w:val="16"/>
              </w:rPr>
              <w:t>0</w:t>
            </w:r>
            <w:r w:rsidR="00E12EB9">
              <w:rPr>
                <w:i/>
                <w:sz w:val="16"/>
              </w:rPr>
              <w:t>−</w:t>
            </w:r>
            <w:r w:rsidRPr="00E55039">
              <w:rPr>
                <w:i/>
                <w:sz w:val="16"/>
              </w:rPr>
              <w:t>15</w:t>
            </w:r>
          </w:p>
        </w:tc>
        <w:tc>
          <w:tcPr>
            <w:tcW w:w="594" w:type="dxa"/>
            <w:tcBorders>
              <w:top w:val="single" w:sz="4" w:space="0" w:color="auto"/>
              <w:bottom w:val="single" w:sz="12" w:space="0" w:color="auto"/>
            </w:tcBorders>
            <w:shd w:val="clear" w:color="auto" w:fill="auto"/>
          </w:tcPr>
          <w:p w:rsidR="00641757" w:rsidRPr="00E55039" w:rsidRDefault="00641757" w:rsidP="00641757">
            <w:pPr>
              <w:spacing w:before="80" w:after="80" w:line="200" w:lineRule="exact"/>
              <w:cnfStyle w:val="000000000000"/>
              <w:rPr>
                <w:i/>
                <w:sz w:val="16"/>
              </w:rPr>
            </w:pPr>
            <w:r w:rsidRPr="00E55039">
              <w:rPr>
                <w:i/>
                <w:sz w:val="16"/>
              </w:rPr>
              <w:t>0</w:t>
            </w:r>
            <w:r w:rsidR="00E12EB9">
              <w:rPr>
                <w:i/>
                <w:sz w:val="16"/>
              </w:rPr>
              <w:t>−</w:t>
            </w:r>
            <w:r w:rsidRPr="00E55039">
              <w:rPr>
                <w:i/>
                <w:sz w:val="16"/>
              </w:rPr>
              <w:t>18</w:t>
            </w:r>
          </w:p>
        </w:tc>
        <w:tc>
          <w:tcPr>
            <w:tcW w:w="594" w:type="dxa"/>
            <w:tcBorders>
              <w:top w:val="single" w:sz="4" w:space="0" w:color="auto"/>
              <w:bottom w:val="single" w:sz="12" w:space="0" w:color="auto"/>
            </w:tcBorders>
            <w:shd w:val="clear" w:color="auto" w:fill="auto"/>
          </w:tcPr>
          <w:p w:rsidR="00641757" w:rsidRPr="00E55039" w:rsidRDefault="00641757" w:rsidP="00641757">
            <w:pPr>
              <w:spacing w:before="80" w:after="80" w:line="200" w:lineRule="exact"/>
              <w:cnfStyle w:val="000000000000"/>
              <w:rPr>
                <w:i/>
                <w:sz w:val="16"/>
              </w:rPr>
            </w:pPr>
            <w:r w:rsidRPr="00E55039">
              <w:rPr>
                <w:i/>
                <w:sz w:val="16"/>
              </w:rPr>
              <w:t>0</w:t>
            </w:r>
            <w:r w:rsidR="00E12EB9">
              <w:rPr>
                <w:i/>
                <w:sz w:val="16"/>
              </w:rPr>
              <w:t>−</w:t>
            </w:r>
            <w:r w:rsidRPr="00E55039">
              <w:rPr>
                <w:i/>
                <w:sz w:val="16"/>
              </w:rPr>
              <w:t>15</w:t>
            </w:r>
          </w:p>
        </w:tc>
        <w:tc>
          <w:tcPr>
            <w:tcW w:w="594" w:type="dxa"/>
            <w:tcBorders>
              <w:top w:val="single" w:sz="4" w:space="0" w:color="auto"/>
              <w:bottom w:val="single" w:sz="12" w:space="0" w:color="auto"/>
            </w:tcBorders>
            <w:shd w:val="clear" w:color="auto" w:fill="auto"/>
          </w:tcPr>
          <w:p w:rsidR="00641757" w:rsidRPr="00E55039" w:rsidRDefault="00641757" w:rsidP="00641757">
            <w:pPr>
              <w:spacing w:before="80" w:after="80" w:line="200" w:lineRule="exact"/>
              <w:cnfStyle w:val="000000000000"/>
              <w:rPr>
                <w:i/>
                <w:sz w:val="16"/>
              </w:rPr>
            </w:pPr>
            <w:r w:rsidRPr="00E55039">
              <w:rPr>
                <w:i/>
                <w:sz w:val="16"/>
              </w:rPr>
              <w:t>0</w:t>
            </w:r>
            <w:r w:rsidR="00E12EB9">
              <w:rPr>
                <w:i/>
                <w:sz w:val="16"/>
              </w:rPr>
              <w:t>−</w:t>
            </w:r>
            <w:r w:rsidRPr="00E55039">
              <w:rPr>
                <w:i/>
                <w:sz w:val="16"/>
              </w:rPr>
              <w:t>18</w:t>
            </w:r>
          </w:p>
        </w:tc>
        <w:tc>
          <w:tcPr>
            <w:tcW w:w="594" w:type="dxa"/>
            <w:tcBorders>
              <w:top w:val="single" w:sz="4" w:space="0" w:color="auto"/>
              <w:bottom w:val="single" w:sz="12" w:space="0" w:color="auto"/>
            </w:tcBorders>
            <w:shd w:val="clear" w:color="auto" w:fill="auto"/>
          </w:tcPr>
          <w:p w:rsidR="00641757" w:rsidRPr="00E55039" w:rsidRDefault="00641757" w:rsidP="00641757">
            <w:pPr>
              <w:spacing w:before="80" w:after="80" w:line="200" w:lineRule="exact"/>
              <w:cnfStyle w:val="000000000000"/>
              <w:rPr>
                <w:i/>
                <w:sz w:val="16"/>
              </w:rPr>
            </w:pPr>
            <w:r w:rsidRPr="00E55039">
              <w:rPr>
                <w:i/>
                <w:sz w:val="16"/>
              </w:rPr>
              <w:t>0</w:t>
            </w:r>
            <w:r w:rsidR="00E12EB9">
              <w:rPr>
                <w:i/>
                <w:sz w:val="16"/>
              </w:rPr>
              <w:t>−</w:t>
            </w:r>
            <w:r w:rsidRPr="00E55039">
              <w:rPr>
                <w:i/>
                <w:sz w:val="16"/>
              </w:rPr>
              <w:t>15</w:t>
            </w:r>
          </w:p>
        </w:tc>
        <w:tc>
          <w:tcPr>
            <w:tcW w:w="594" w:type="dxa"/>
            <w:tcBorders>
              <w:top w:val="single" w:sz="4" w:space="0" w:color="auto"/>
              <w:bottom w:val="single" w:sz="12" w:space="0" w:color="auto"/>
            </w:tcBorders>
            <w:shd w:val="clear" w:color="auto" w:fill="auto"/>
          </w:tcPr>
          <w:p w:rsidR="00641757" w:rsidRPr="00E55039" w:rsidRDefault="00641757" w:rsidP="00641757">
            <w:pPr>
              <w:spacing w:before="80" w:after="80" w:line="200" w:lineRule="exact"/>
              <w:cnfStyle w:val="000000000000"/>
              <w:rPr>
                <w:i/>
                <w:sz w:val="16"/>
              </w:rPr>
            </w:pPr>
            <w:r w:rsidRPr="00E55039">
              <w:rPr>
                <w:i/>
                <w:sz w:val="16"/>
              </w:rPr>
              <w:t>0</w:t>
            </w:r>
            <w:r w:rsidR="00E12EB9">
              <w:rPr>
                <w:i/>
                <w:sz w:val="16"/>
              </w:rPr>
              <w:t>−</w:t>
            </w:r>
            <w:r w:rsidRPr="00E55039">
              <w:rPr>
                <w:i/>
                <w:sz w:val="16"/>
              </w:rPr>
              <w:t>18</w:t>
            </w:r>
          </w:p>
        </w:tc>
        <w:tc>
          <w:tcPr>
            <w:tcW w:w="594" w:type="dxa"/>
            <w:tcBorders>
              <w:top w:val="single" w:sz="4" w:space="0" w:color="auto"/>
              <w:bottom w:val="single" w:sz="12" w:space="0" w:color="auto"/>
            </w:tcBorders>
            <w:shd w:val="clear" w:color="auto" w:fill="auto"/>
          </w:tcPr>
          <w:p w:rsidR="00641757" w:rsidRPr="00E55039" w:rsidRDefault="00641757" w:rsidP="00641757">
            <w:pPr>
              <w:spacing w:before="80" w:after="80" w:line="200" w:lineRule="exact"/>
              <w:cnfStyle w:val="000000000000"/>
              <w:rPr>
                <w:i/>
                <w:sz w:val="16"/>
              </w:rPr>
            </w:pPr>
            <w:r w:rsidRPr="00E55039">
              <w:rPr>
                <w:i/>
                <w:sz w:val="16"/>
              </w:rPr>
              <w:t>0</w:t>
            </w:r>
            <w:r w:rsidR="00E12EB9">
              <w:rPr>
                <w:i/>
                <w:sz w:val="16"/>
              </w:rPr>
              <w:t>−</w:t>
            </w:r>
            <w:r w:rsidRPr="00E55039">
              <w:rPr>
                <w:i/>
                <w:sz w:val="16"/>
              </w:rPr>
              <w:t>15</w:t>
            </w:r>
          </w:p>
        </w:tc>
        <w:tc>
          <w:tcPr>
            <w:tcW w:w="594" w:type="dxa"/>
            <w:tcBorders>
              <w:top w:val="single" w:sz="4" w:space="0" w:color="auto"/>
              <w:bottom w:val="single" w:sz="12" w:space="0" w:color="auto"/>
            </w:tcBorders>
            <w:shd w:val="clear" w:color="auto" w:fill="auto"/>
          </w:tcPr>
          <w:p w:rsidR="00641757" w:rsidRPr="00E55039" w:rsidRDefault="00641757" w:rsidP="00641757">
            <w:pPr>
              <w:spacing w:before="80" w:after="80" w:line="200" w:lineRule="exact"/>
              <w:cnfStyle w:val="000000000000"/>
              <w:rPr>
                <w:i/>
                <w:sz w:val="16"/>
              </w:rPr>
            </w:pPr>
            <w:r w:rsidRPr="00E55039">
              <w:rPr>
                <w:i/>
                <w:sz w:val="16"/>
              </w:rPr>
              <w:t>0</w:t>
            </w:r>
            <w:r w:rsidR="00E12EB9">
              <w:rPr>
                <w:i/>
                <w:sz w:val="16"/>
              </w:rPr>
              <w:t>−</w:t>
            </w:r>
            <w:r w:rsidRPr="00E55039">
              <w:rPr>
                <w:i/>
                <w:sz w:val="16"/>
              </w:rPr>
              <w:t>18</w:t>
            </w:r>
          </w:p>
        </w:tc>
        <w:tc>
          <w:tcPr>
            <w:tcW w:w="594" w:type="dxa"/>
            <w:tcBorders>
              <w:top w:val="single" w:sz="4" w:space="0" w:color="auto"/>
              <w:bottom w:val="single" w:sz="12" w:space="0" w:color="auto"/>
            </w:tcBorders>
            <w:shd w:val="clear" w:color="auto" w:fill="auto"/>
          </w:tcPr>
          <w:p w:rsidR="00641757" w:rsidRPr="00E55039" w:rsidRDefault="00641757" w:rsidP="00641757">
            <w:pPr>
              <w:spacing w:before="80" w:after="80" w:line="200" w:lineRule="exact"/>
              <w:cnfStyle w:val="000000000000"/>
              <w:rPr>
                <w:i/>
                <w:sz w:val="16"/>
              </w:rPr>
            </w:pPr>
            <w:r w:rsidRPr="00E55039">
              <w:rPr>
                <w:i/>
                <w:sz w:val="16"/>
              </w:rPr>
              <w:t>0</w:t>
            </w:r>
            <w:r w:rsidR="00E12EB9">
              <w:rPr>
                <w:i/>
                <w:sz w:val="16"/>
              </w:rPr>
              <w:t>−</w:t>
            </w:r>
            <w:r w:rsidRPr="00E55039">
              <w:rPr>
                <w:i/>
                <w:sz w:val="16"/>
              </w:rPr>
              <w:t>15</w:t>
            </w:r>
          </w:p>
        </w:tc>
        <w:tc>
          <w:tcPr>
            <w:tcW w:w="594" w:type="dxa"/>
            <w:tcBorders>
              <w:top w:val="single" w:sz="4" w:space="0" w:color="auto"/>
              <w:bottom w:val="single" w:sz="12" w:space="0" w:color="auto"/>
            </w:tcBorders>
            <w:shd w:val="clear" w:color="auto" w:fill="auto"/>
          </w:tcPr>
          <w:p w:rsidR="00641757" w:rsidRPr="00E55039" w:rsidRDefault="00641757" w:rsidP="00641757">
            <w:pPr>
              <w:spacing w:before="80" w:after="80" w:line="200" w:lineRule="exact"/>
              <w:cnfStyle w:val="000000000000"/>
              <w:rPr>
                <w:i/>
                <w:sz w:val="16"/>
              </w:rPr>
            </w:pPr>
            <w:r w:rsidRPr="00E55039">
              <w:rPr>
                <w:i/>
                <w:sz w:val="16"/>
              </w:rPr>
              <w:t>0</w:t>
            </w:r>
            <w:r w:rsidR="00E12EB9">
              <w:rPr>
                <w:i/>
                <w:sz w:val="16"/>
              </w:rPr>
              <w:t>−</w:t>
            </w:r>
            <w:r w:rsidRPr="00E55039">
              <w:rPr>
                <w:i/>
                <w:sz w:val="16"/>
              </w:rPr>
              <w:t>18</w:t>
            </w:r>
          </w:p>
        </w:tc>
      </w:tr>
      <w:tr w:rsidR="00641757" w:rsidRPr="00D85392" w:rsidTr="00641757">
        <w:trPr>
          <w:trHeight w:val="284"/>
        </w:trPr>
        <w:tc>
          <w:tcPr>
            <w:cnfStyle w:val="001000000000"/>
            <w:tcW w:w="2566" w:type="dxa"/>
            <w:tcBorders>
              <w:top w:val="single" w:sz="12" w:space="0" w:color="auto"/>
            </w:tcBorders>
            <w:noWrap/>
          </w:tcPr>
          <w:p w:rsidR="00641757" w:rsidRPr="00D85392" w:rsidRDefault="00641757" w:rsidP="00641757">
            <w:r w:rsidRPr="00D85392">
              <w:t>Изнасилование</w:t>
            </w:r>
          </w:p>
        </w:tc>
        <w:tc>
          <w:tcPr>
            <w:tcW w:w="593" w:type="dxa"/>
            <w:tcBorders>
              <w:top w:val="single" w:sz="12" w:space="0" w:color="auto"/>
            </w:tcBorders>
            <w:noWrap/>
          </w:tcPr>
          <w:p w:rsidR="00641757" w:rsidRPr="00D85392" w:rsidRDefault="00641757" w:rsidP="00641757">
            <w:pPr>
              <w:cnfStyle w:val="000000000000"/>
            </w:pPr>
            <w:r w:rsidRPr="00D85392">
              <w:t>63</w:t>
            </w:r>
          </w:p>
        </w:tc>
        <w:tc>
          <w:tcPr>
            <w:tcW w:w="594" w:type="dxa"/>
            <w:tcBorders>
              <w:top w:val="single" w:sz="12" w:space="0" w:color="auto"/>
            </w:tcBorders>
          </w:tcPr>
          <w:p w:rsidR="00641757" w:rsidRPr="00D85392" w:rsidRDefault="00641757" w:rsidP="00641757">
            <w:pPr>
              <w:cnfStyle w:val="000000000000"/>
            </w:pPr>
            <w:r w:rsidRPr="00D85392">
              <w:t>156</w:t>
            </w:r>
          </w:p>
        </w:tc>
        <w:tc>
          <w:tcPr>
            <w:tcW w:w="594" w:type="dxa"/>
            <w:tcBorders>
              <w:top w:val="single" w:sz="12" w:space="0" w:color="auto"/>
            </w:tcBorders>
          </w:tcPr>
          <w:p w:rsidR="00641757" w:rsidRPr="00D85392" w:rsidRDefault="00641757" w:rsidP="00641757">
            <w:pPr>
              <w:cnfStyle w:val="000000000000"/>
            </w:pPr>
            <w:r w:rsidRPr="00D85392">
              <w:t>105</w:t>
            </w:r>
          </w:p>
        </w:tc>
        <w:tc>
          <w:tcPr>
            <w:tcW w:w="594" w:type="dxa"/>
            <w:tcBorders>
              <w:top w:val="single" w:sz="12" w:space="0" w:color="auto"/>
            </w:tcBorders>
            <w:noWrap/>
          </w:tcPr>
          <w:p w:rsidR="00641757" w:rsidRPr="00D85392" w:rsidRDefault="00641757" w:rsidP="00641757">
            <w:pPr>
              <w:cnfStyle w:val="000000000000"/>
            </w:pPr>
            <w:r w:rsidRPr="00D85392">
              <w:t>201</w:t>
            </w:r>
          </w:p>
        </w:tc>
        <w:tc>
          <w:tcPr>
            <w:tcW w:w="594" w:type="dxa"/>
            <w:tcBorders>
              <w:top w:val="single" w:sz="12" w:space="0" w:color="auto"/>
            </w:tcBorders>
            <w:noWrap/>
          </w:tcPr>
          <w:p w:rsidR="00641757" w:rsidRPr="00D85392" w:rsidRDefault="00641757" w:rsidP="00641757">
            <w:pPr>
              <w:cnfStyle w:val="000000000000"/>
            </w:pPr>
            <w:r w:rsidRPr="00D85392">
              <w:t>69</w:t>
            </w:r>
          </w:p>
        </w:tc>
        <w:tc>
          <w:tcPr>
            <w:tcW w:w="594" w:type="dxa"/>
            <w:tcBorders>
              <w:top w:val="single" w:sz="12" w:space="0" w:color="auto"/>
            </w:tcBorders>
            <w:noWrap/>
          </w:tcPr>
          <w:p w:rsidR="00641757" w:rsidRPr="00D85392" w:rsidRDefault="00641757" w:rsidP="00641757">
            <w:pPr>
              <w:cnfStyle w:val="000000000000"/>
            </w:pPr>
            <w:r w:rsidRPr="00D85392">
              <w:t>165</w:t>
            </w:r>
          </w:p>
        </w:tc>
        <w:tc>
          <w:tcPr>
            <w:tcW w:w="594" w:type="dxa"/>
            <w:tcBorders>
              <w:top w:val="single" w:sz="12" w:space="0" w:color="auto"/>
            </w:tcBorders>
            <w:noWrap/>
          </w:tcPr>
          <w:p w:rsidR="00641757" w:rsidRPr="00D85392" w:rsidRDefault="00641757" w:rsidP="00641757">
            <w:pPr>
              <w:cnfStyle w:val="000000000000"/>
            </w:pPr>
            <w:r w:rsidRPr="00D85392">
              <w:t>84</w:t>
            </w:r>
          </w:p>
        </w:tc>
        <w:tc>
          <w:tcPr>
            <w:tcW w:w="594" w:type="dxa"/>
            <w:tcBorders>
              <w:top w:val="single" w:sz="12" w:space="0" w:color="auto"/>
            </w:tcBorders>
            <w:noWrap/>
          </w:tcPr>
          <w:p w:rsidR="00641757" w:rsidRPr="00D85392" w:rsidRDefault="00641757" w:rsidP="00641757">
            <w:pPr>
              <w:cnfStyle w:val="000000000000"/>
            </w:pPr>
            <w:r w:rsidRPr="00D85392">
              <w:t>184</w:t>
            </w:r>
          </w:p>
        </w:tc>
        <w:tc>
          <w:tcPr>
            <w:tcW w:w="594" w:type="dxa"/>
            <w:tcBorders>
              <w:top w:val="single" w:sz="12" w:space="0" w:color="auto"/>
            </w:tcBorders>
            <w:noWrap/>
          </w:tcPr>
          <w:p w:rsidR="00641757" w:rsidRPr="00D85392" w:rsidRDefault="00641757" w:rsidP="00641757">
            <w:pPr>
              <w:cnfStyle w:val="000000000000"/>
            </w:pPr>
            <w:r w:rsidRPr="00D85392">
              <w:t>68</w:t>
            </w:r>
          </w:p>
        </w:tc>
        <w:tc>
          <w:tcPr>
            <w:tcW w:w="594" w:type="dxa"/>
            <w:tcBorders>
              <w:top w:val="single" w:sz="12" w:space="0" w:color="auto"/>
            </w:tcBorders>
            <w:noWrap/>
          </w:tcPr>
          <w:p w:rsidR="00641757" w:rsidRPr="00D85392" w:rsidRDefault="00641757" w:rsidP="00641757">
            <w:pPr>
              <w:cnfStyle w:val="000000000000"/>
            </w:pPr>
            <w:r w:rsidRPr="00D85392">
              <w:t>153</w:t>
            </w:r>
          </w:p>
        </w:tc>
      </w:tr>
      <w:tr w:rsidR="00641757" w:rsidRPr="00D85392" w:rsidTr="00641757">
        <w:trPr>
          <w:trHeight w:val="284"/>
        </w:trPr>
        <w:tc>
          <w:tcPr>
            <w:cnfStyle w:val="001000000000"/>
            <w:tcW w:w="2566" w:type="dxa"/>
            <w:noWrap/>
          </w:tcPr>
          <w:p w:rsidR="00641757" w:rsidRPr="00D85392" w:rsidRDefault="00641757" w:rsidP="00641757">
            <w:r w:rsidRPr="00D85392">
              <w:t>Сексуальное надруг</w:t>
            </w:r>
            <w:r w:rsidRPr="00D85392">
              <w:t>а</w:t>
            </w:r>
            <w:r w:rsidRPr="00D85392">
              <w:t>тельство над зависимыми людьми</w:t>
            </w:r>
          </w:p>
        </w:tc>
        <w:tc>
          <w:tcPr>
            <w:tcW w:w="593" w:type="dxa"/>
            <w:noWrap/>
          </w:tcPr>
          <w:p w:rsidR="00641757" w:rsidRPr="00D85392" w:rsidRDefault="00641757" w:rsidP="00641757">
            <w:pPr>
              <w:cnfStyle w:val="000000000000"/>
            </w:pPr>
            <w:r w:rsidRPr="00D85392">
              <w:t>83</w:t>
            </w:r>
          </w:p>
        </w:tc>
        <w:tc>
          <w:tcPr>
            <w:tcW w:w="594" w:type="dxa"/>
          </w:tcPr>
          <w:p w:rsidR="00641757" w:rsidRPr="00D85392" w:rsidRDefault="00641757" w:rsidP="00641757">
            <w:pPr>
              <w:cnfStyle w:val="000000000000"/>
            </w:pPr>
            <w:r w:rsidRPr="00D85392">
              <w:t>96</w:t>
            </w:r>
          </w:p>
        </w:tc>
        <w:tc>
          <w:tcPr>
            <w:tcW w:w="594" w:type="dxa"/>
          </w:tcPr>
          <w:p w:rsidR="00641757" w:rsidRPr="00D85392" w:rsidRDefault="00641757" w:rsidP="00641757">
            <w:pPr>
              <w:cnfStyle w:val="000000000000"/>
            </w:pPr>
            <w:r w:rsidRPr="00D85392">
              <w:t>95</w:t>
            </w:r>
          </w:p>
        </w:tc>
        <w:tc>
          <w:tcPr>
            <w:tcW w:w="594" w:type="dxa"/>
            <w:noWrap/>
          </w:tcPr>
          <w:p w:rsidR="00641757" w:rsidRPr="00D85392" w:rsidRDefault="00641757" w:rsidP="00641757">
            <w:pPr>
              <w:cnfStyle w:val="000000000000"/>
            </w:pPr>
            <w:r w:rsidRPr="00D85392">
              <w:t>111</w:t>
            </w:r>
          </w:p>
        </w:tc>
        <w:tc>
          <w:tcPr>
            <w:tcW w:w="594" w:type="dxa"/>
            <w:noWrap/>
          </w:tcPr>
          <w:p w:rsidR="00641757" w:rsidRPr="00D85392" w:rsidRDefault="00641757" w:rsidP="00641757">
            <w:pPr>
              <w:cnfStyle w:val="000000000000"/>
            </w:pPr>
            <w:r w:rsidRPr="00D85392">
              <w:t>91</w:t>
            </w:r>
          </w:p>
        </w:tc>
        <w:tc>
          <w:tcPr>
            <w:tcW w:w="594" w:type="dxa"/>
            <w:noWrap/>
          </w:tcPr>
          <w:p w:rsidR="00641757" w:rsidRPr="00D85392" w:rsidRDefault="00641757" w:rsidP="00641757">
            <w:pPr>
              <w:cnfStyle w:val="000000000000"/>
            </w:pPr>
            <w:r w:rsidRPr="00D85392">
              <w:t>110</w:t>
            </w:r>
          </w:p>
        </w:tc>
        <w:tc>
          <w:tcPr>
            <w:tcW w:w="594" w:type="dxa"/>
            <w:noWrap/>
          </w:tcPr>
          <w:p w:rsidR="00641757" w:rsidRPr="00D85392" w:rsidRDefault="00641757" w:rsidP="00641757">
            <w:pPr>
              <w:cnfStyle w:val="000000000000"/>
            </w:pPr>
            <w:r w:rsidRPr="00D85392">
              <w:t>94</w:t>
            </w:r>
          </w:p>
        </w:tc>
        <w:tc>
          <w:tcPr>
            <w:tcW w:w="594" w:type="dxa"/>
            <w:noWrap/>
          </w:tcPr>
          <w:p w:rsidR="00641757" w:rsidRPr="00D85392" w:rsidRDefault="00641757" w:rsidP="00641757">
            <w:pPr>
              <w:cnfStyle w:val="000000000000"/>
            </w:pPr>
            <w:r w:rsidRPr="00D85392">
              <w:t>109</w:t>
            </w:r>
          </w:p>
        </w:tc>
        <w:tc>
          <w:tcPr>
            <w:tcW w:w="594" w:type="dxa"/>
            <w:noWrap/>
          </w:tcPr>
          <w:p w:rsidR="00641757" w:rsidRPr="00D85392" w:rsidRDefault="00641757" w:rsidP="00641757">
            <w:pPr>
              <w:cnfStyle w:val="000000000000"/>
            </w:pPr>
            <w:r w:rsidRPr="00D85392">
              <w:t>81</w:t>
            </w:r>
          </w:p>
        </w:tc>
        <w:tc>
          <w:tcPr>
            <w:tcW w:w="594" w:type="dxa"/>
            <w:noWrap/>
          </w:tcPr>
          <w:p w:rsidR="00641757" w:rsidRPr="00D85392" w:rsidRDefault="00641757" w:rsidP="00641757">
            <w:pPr>
              <w:cnfStyle w:val="000000000000"/>
            </w:pPr>
            <w:r w:rsidRPr="00D85392">
              <w:t>101</w:t>
            </w:r>
          </w:p>
        </w:tc>
      </w:tr>
      <w:tr w:rsidR="00641757" w:rsidRPr="00D85392" w:rsidTr="00641757">
        <w:trPr>
          <w:trHeight w:val="284"/>
        </w:trPr>
        <w:tc>
          <w:tcPr>
            <w:cnfStyle w:val="001000000000"/>
            <w:tcW w:w="2566" w:type="dxa"/>
            <w:noWrap/>
          </w:tcPr>
          <w:p w:rsidR="00641757" w:rsidRPr="00D85392" w:rsidRDefault="00641757" w:rsidP="00641757">
            <w:r w:rsidRPr="00D85392">
              <w:t>Прочие сексуальные на</w:t>
            </w:r>
            <w:r w:rsidRPr="00D85392">
              <w:t>д</w:t>
            </w:r>
            <w:r w:rsidRPr="00D85392">
              <w:t>ругательства</w:t>
            </w:r>
          </w:p>
        </w:tc>
        <w:tc>
          <w:tcPr>
            <w:tcW w:w="593" w:type="dxa"/>
            <w:noWrap/>
          </w:tcPr>
          <w:p w:rsidR="00641757" w:rsidRPr="00D85392" w:rsidRDefault="00641757" w:rsidP="00641757">
            <w:pPr>
              <w:cnfStyle w:val="000000000000"/>
            </w:pPr>
            <w:r w:rsidRPr="00D85392">
              <w:t>773</w:t>
            </w:r>
          </w:p>
        </w:tc>
        <w:tc>
          <w:tcPr>
            <w:tcW w:w="594" w:type="dxa"/>
          </w:tcPr>
          <w:p w:rsidR="00641757" w:rsidRPr="00D85392" w:rsidRDefault="00641757" w:rsidP="00641757">
            <w:pPr>
              <w:cnfStyle w:val="000000000000"/>
            </w:pPr>
            <w:r w:rsidRPr="00D85392">
              <w:t>798</w:t>
            </w:r>
          </w:p>
        </w:tc>
        <w:tc>
          <w:tcPr>
            <w:tcW w:w="594" w:type="dxa"/>
          </w:tcPr>
          <w:p w:rsidR="00641757" w:rsidRPr="00D85392" w:rsidRDefault="00641757" w:rsidP="00641757">
            <w:pPr>
              <w:cnfStyle w:val="000000000000"/>
            </w:pPr>
            <w:r w:rsidRPr="00D85392">
              <w:t>875</w:t>
            </w:r>
          </w:p>
        </w:tc>
        <w:tc>
          <w:tcPr>
            <w:tcW w:w="594" w:type="dxa"/>
            <w:noWrap/>
          </w:tcPr>
          <w:p w:rsidR="00641757" w:rsidRPr="00D85392" w:rsidRDefault="00641757" w:rsidP="00641757">
            <w:pPr>
              <w:cnfStyle w:val="000000000000"/>
            </w:pPr>
            <w:r w:rsidRPr="00D85392">
              <w:t>886</w:t>
            </w:r>
          </w:p>
        </w:tc>
        <w:tc>
          <w:tcPr>
            <w:tcW w:w="594" w:type="dxa"/>
            <w:noWrap/>
          </w:tcPr>
          <w:p w:rsidR="00641757" w:rsidRPr="00D85392" w:rsidRDefault="00641757" w:rsidP="00641757">
            <w:pPr>
              <w:cnfStyle w:val="000000000000"/>
            </w:pPr>
            <w:r w:rsidRPr="00D85392">
              <w:t>749</w:t>
            </w:r>
          </w:p>
        </w:tc>
        <w:tc>
          <w:tcPr>
            <w:tcW w:w="594" w:type="dxa"/>
            <w:noWrap/>
          </w:tcPr>
          <w:p w:rsidR="00641757" w:rsidRPr="00D85392" w:rsidRDefault="00641757" w:rsidP="00641757">
            <w:pPr>
              <w:cnfStyle w:val="000000000000"/>
            </w:pPr>
            <w:r w:rsidRPr="00D85392">
              <w:t>771</w:t>
            </w:r>
          </w:p>
        </w:tc>
        <w:tc>
          <w:tcPr>
            <w:tcW w:w="594" w:type="dxa"/>
            <w:noWrap/>
          </w:tcPr>
          <w:p w:rsidR="00641757" w:rsidRPr="00D85392" w:rsidRDefault="00641757" w:rsidP="00641757">
            <w:pPr>
              <w:cnfStyle w:val="000000000000"/>
            </w:pPr>
            <w:r w:rsidRPr="00D85392">
              <w:t>653</w:t>
            </w:r>
          </w:p>
        </w:tc>
        <w:tc>
          <w:tcPr>
            <w:tcW w:w="594" w:type="dxa"/>
            <w:noWrap/>
          </w:tcPr>
          <w:p w:rsidR="00641757" w:rsidRPr="00D85392" w:rsidRDefault="00641757" w:rsidP="00641757">
            <w:pPr>
              <w:cnfStyle w:val="000000000000"/>
            </w:pPr>
            <w:r w:rsidRPr="00D85392">
              <w:t>681</w:t>
            </w:r>
          </w:p>
        </w:tc>
        <w:tc>
          <w:tcPr>
            <w:tcW w:w="594" w:type="dxa"/>
            <w:noWrap/>
          </w:tcPr>
          <w:p w:rsidR="00641757" w:rsidRPr="00D85392" w:rsidRDefault="00641757" w:rsidP="00641757">
            <w:pPr>
              <w:cnfStyle w:val="000000000000"/>
            </w:pPr>
            <w:r w:rsidRPr="00D85392">
              <w:t>735</w:t>
            </w:r>
          </w:p>
        </w:tc>
        <w:tc>
          <w:tcPr>
            <w:tcW w:w="594" w:type="dxa"/>
            <w:noWrap/>
          </w:tcPr>
          <w:p w:rsidR="00641757" w:rsidRPr="00D85392" w:rsidRDefault="00641757" w:rsidP="00641757">
            <w:pPr>
              <w:cnfStyle w:val="000000000000"/>
            </w:pPr>
            <w:r w:rsidRPr="00D85392">
              <w:t>760</w:t>
            </w:r>
          </w:p>
        </w:tc>
      </w:tr>
      <w:tr w:rsidR="00641757" w:rsidRPr="00D85392" w:rsidTr="00641757">
        <w:trPr>
          <w:trHeight w:val="284"/>
        </w:trPr>
        <w:tc>
          <w:tcPr>
            <w:cnfStyle w:val="001000000000"/>
            <w:tcW w:w="2566" w:type="dxa"/>
            <w:noWrap/>
          </w:tcPr>
          <w:p w:rsidR="00641757" w:rsidRPr="00D85392" w:rsidRDefault="00641757" w:rsidP="00641757">
            <w:r w:rsidRPr="00D85392">
              <w:t>Сексуальная эксплуат</w:t>
            </w:r>
            <w:r w:rsidRPr="00D85392">
              <w:t>а</w:t>
            </w:r>
            <w:r w:rsidRPr="00D85392">
              <w:t>ция зависимых людей в ко</w:t>
            </w:r>
            <w:r w:rsidRPr="00D85392">
              <w:t>м</w:t>
            </w:r>
            <w:r w:rsidRPr="00D85392">
              <w:t>мерческих целях</w:t>
            </w:r>
          </w:p>
        </w:tc>
        <w:tc>
          <w:tcPr>
            <w:tcW w:w="593" w:type="dxa"/>
            <w:noWrap/>
          </w:tcPr>
          <w:p w:rsidR="00641757" w:rsidRPr="00D85392" w:rsidRDefault="00641757" w:rsidP="00641757">
            <w:pPr>
              <w:cnfStyle w:val="000000000000"/>
            </w:pPr>
            <w:r w:rsidRPr="00D85392">
              <w:t>0</w:t>
            </w:r>
          </w:p>
        </w:tc>
        <w:tc>
          <w:tcPr>
            <w:tcW w:w="594" w:type="dxa"/>
          </w:tcPr>
          <w:p w:rsidR="00641757" w:rsidRPr="00D85392" w:rsidRDefault="00641757" w:rsidP="00641757">
            <w:pPr>
              <w:cnfStyle w:val="000000000000"/>
            </w:pPr>
            <w:r w:rsidRPr="00D85392">
              <w:t>0</w:t>
            </w:r>
          </w:p>
        </w:tc>
        <w:tc>
          <w:tcPr>
            <w:tcW w:w="594" w:type="dxa"/>
          </w:tcPr>
          <w:p w:rsidR="00641757" w:rsidRPr="00D85392" w:rsidRDefault="00641757" w:rsidP="00641757">
            <w:pPr>
              <w:cnfStyle w:val="000000000000"/>
            </w:pPr>
            <w:r w:rsidRPr="00D85392">
              <w:t>1</w:t>
            </w:r>
          </w:p>
        </w:tc>
        <w:tc>
          <w:tcPr>
            <w:tcW w:w="594" w:type="dxa"/>
            <w:noWrap/>
          </w:tcPr>
          <w:p w:rsidR="00641757" w:rsidRPr="00D85392" w:rsidRDefault="00641757" w:rsidP="00641757">
            <w:pPr>
              <w:cnfStyle w:val="000000000000"/>
            </w:pPr>
            <w:r w:rsidRPr="00D85392">
              <w:t>1</w:t>
            </w:r>
          </w:p>
        </w:tc>
        <w:tc>
          <w:tcPr>
            <w:tcW w:w="594" w:type="dxa"/>
            <w:noWrap/>
          </w:tcPr>
          <w:p w:rsidR="00641757" w:rsidRPr="00D85392" w:rsidRDefault="00641757" w:rsidP="00641757">
            <w:pPr>
              <w:cnfStyle w:val="000000000000"/>
            </w:pPr>
            <w:r w:rsidRPr="00D85392">
              <w:t>1</w:t>
            </w:r>
          </w:p>
        </w:tc>
        <w:tc>
          <w:tcPr>
            <w:tcW w:w="594" w:type="dxa"/>
            <w:noWrap/>
          </w:tcPr>
          <w:p w:rsidR="00641757" w:rsidRPr="00D85392" w:rsidRDefault="00641757" w:rsidP="00641757">
            <w:pPr>
              <w:cnfStyle w:val="000000000000"/>
            </w:pPr>
            <w:r w:rsidRPr="00D85392">
              <w:t>1</w:t>
            </w:r>
          </w:p>
        </w:tc>
        <w:tc>
          <w:tcPr>
            <w:tcW w:w="594" w:type="dxa"/>
            <w:noWrap/>
          </w:tcPr>
          <w:p w:rsidR="00641757" w:rsidRPr="00D85392" w:rsidRDefault="00641757" w:rsidP="00641757">
            <w:pPr>
              <w:cnfStyle w:val="000000000000"/>
            </w:pPr>
            <w:r w:rsidRPr="00D85392">
              <w:t>1</w:t>
            </w:r>
          </w:p>
        </w:tc>
        <w:tc>
          <w:tcPr>
            <w:tcW w:w="594" w:type="dxa"/>
            <w:noWrap/>
          </w:tcPr>
          <w:p w:rsidR="00641757" w:rsidRPr="00D85392" w:rsidRDefault="00641757" w:rsidP="00641757">
            <w:pPr>
              <w:cnfStyle w:val="000000000000"/>
            </w:pPr>
            <w:r w:rsidRPr="00D85392">
              <w:t>2</w:t>
            </w:r>
          </w:p>
        </w:tc>
        <w:tc>
          <w:tcPr>
            <w:tcW w:w="594" w:type="dxa"/>
            <w:noWrap/>
          </w:tcPr>
          <w:p w:rsidR="00641757" w:rsidRPr="00D85392" w:rsidRDefault="00641757" w:rsidP="00641757">
            <w:pPr>
              <w:cnfStyle w:val="000000000000"/>
            </w:pPr>
            <w:r w:rsidRPr="00D85392">
              <w:t>0</w:t>
            </w:r>
          </w:p>
        </w:tc>
        <w:tc>
          <w:tcPr>
            <w:tcW w:w="594" w:type="dxa"/>
            <w:noWrap/>
          </w:tcPr>
          <w:p w:rsidR="00641757" w:rsidRPr="00D85392" w:rsidRDefault="00641757" w:rsidP="00641757">
            <w:pPr>
              <w:cnfStyle w:val="000000000000"/>
            </w:pPr>
            <w:r w:rsidRPr="00D85392">
              <w:t>1</w:t>
            </w:r>
          </w:p>
        </w:tc>
      </w:tr>
      <w:tr w:rsidR="00641757" w:rsidRPr="00D85392" w:rsidTr="00641757">
        <w:trPr>
          <w:trHeight w:val="284"/>
        </w:trPr>
        <w:tc>
          <w:tcPr>
            <w:cnfStyle w:val="001000000000"/>
            <w:tcW w:w="2566" w:type="dxa"/>
            <w:noWrap/>
          </w:tcPr>
          <w:p w:rsidR="00641757" w:rsidRPr="00D85392" w:rsidRDefault="00641757" w:rsidP="00641757">
            <w:r w:rsidRPr="00D85392">
              <w:t>Прочие виды сексуал</w:t>
            </w:r>
            <w:r w:rsidRPr="00D85392">
              <w:t>ь</w:t>
            </w:r>
            <w:r w:rsidRPr="00D85392">
              <w:t>ной эксплуатации в ко</w:t>
            </w:r>
            <w:r w:rsidRPr="00D85392">
              <w:t>м</w:t>
            </w:r>
            <w:r w:rsidRPr="00D85392">
              <w:t>мерч</w:t>
            </w:r>
            <w:r w:rsidRPr="00D85392">
              <w:t>е</w:t>
            </w:r>
            <w:r w:rsidRPr="00D85392">
              <w:t>ских целях</w:t>
            </w:r>
          </w:p>
        </w:tc>
        <w:tc>
          <w:tcPr>
            <w:tcW w:w="593" w:type="dxa"/>
            <w:noWrap/>
          </w:tcPr>
          <w:p w:rsidR="00641757" w:rsidRPr="00D85392" w:rsidRDefault="00641757" w:rsidP="00641757">
            <w:pPr>
              <w:cnfStyle w:val="000000000000"/>
            </w:pPr>
            <w:r w:rsidRPr="00D85392">
              <w:t>2</w:t>
            </w:r>
          </w:p>
        </w:tc>
        <w:tc>
          <w:tcPr>
            <w:tcW w:w="594" w:type="dxa"/>
          </w:tcPr>
          <w:p w:rsidR="00641757" w:rsidRPr="00D85392" w:rsidRDefault="00641757" w:rsidP="00641757">
            <w:pPr>
              <w:cnfStyle w:val="000000000000"/>
            </w:pPr>
            <w:r w:rsidRPr="00D85392">
              <w:t>2</w:t>
            </w:r>
          </w:p>
        </w:tc>
        <w:tc>
          <w:tcPr>
            <w:tcW w:w="594" w:type="dxa"/>
          </w:tcPr>
          <w:p w:rsidR="00641757" w:rsidRPr="00D85392" w:rsidRDefault="00641757" w:rsidP="00641757">
            <w:pPr>
              <w:cnfStyle w:val="000000000000"/>
            </w:pPr>
            <w:r w:rsidRPr="00D85392">
              <w:t>7</w:t>
            </w:r>
          </w:p>
        </w:tc>
        <w:tc>
          <w:tcPr>
            <w:tcW w:w="594" w:type="dxa"/>
            <w:noWrap/>
          </w:tcPr>
          <w:p w:rsidR="00641757" w:rsidRPr="00D85392" w:rsidRDefault="00641757" w:rsidP="00641757">
            <w:pPr>
              <w:cnfStyle w:val="000000000000"/>
            </w:pPr>
            <w:r w:rsidRPr="00D85392">
              <w:t>7</w:t>
            </w:r>
          </w:p>
        </w:tc>
        <w:tc>
          <w:tcPr>
            <w:tcW w:w="594" w:type="dxa"/>
            <w:noWrap/>
          </w:tcPr>
          <w:p w:rsidR="00641757" w:rsidRPr="00D85392" w:rsidRDefault="00641757" w:rsidP="00641757">
            <w:pPr>
              <w:cnfStyle w:val="000000000000"/>
            </w:pPr>
            <w:r w:rsidRPr="00D85392">
              <w:t>4</w:t>
            </w:r>
          </w:p>
        </w:tc>
        <w:tc>
          <w:tcPr>
            <w:tcW w:w="594" w:type="dxa"/>
            <w:noWrap/>
          </w:tcPr>
          <w:p w:rsidR="00641757" w:rsidRPr="00D85392" w:rsidRDefault="00641757" w:rsidP="00641757">
            <w:pPr>
              <w:cnfStyle w:val="000000000000"/>
            </w:pPr>
            <w:r w:rsidRPr="00D85392">
              <w:t>4</w:t>
            </w:r>
          </w:p>
        </w:tc>
        <w:tc>
          <w:tcPr>
            <w:tcW w:w="594" w:type="dxa"/>
            <w:noWrap/>
          </w:tcPr>
          <w:p w:rsidR="00641757" w:rsidRPr="00D85392" w:rsidRDefault="00641757" w:rsidP="00641757">
            <w:pPr>
              <w:cnfStyle w:val="000000000000"/>
            </w:pPr>
            <w:r w:rsidRPr="00D85392">
              <w:t>8</w:t>
            </w:r>
          </w:p>
        </w:tc>
        <w:tc>
          <w:tcPr>
            <w:tcW w:w="594" w:type="dxa"/>
            <w:noWrap/>
          </w:tcPr>
          <w:p w:rsidR="00641757" w:rsidRPr="00D85392" w:rsidRDefault="00641757" w:rsidP="00641757">
            <w:pPr>
              <w:cnfStyle w:val="000000000000"/>
            </w:pPr>
            <w:r w:rsidRPr="00D85392">
              <w:t>12</w:t>
            </w:r>
          </w:p>
        </w:tc>
        <w:tc>
          <w:tcPr>
            <w:tcW w:w="594" w:type="dxa"/>
            <w:noWrap/>
          </w:tcPr>
          <w:p w:rsidR="00641757" w:rsidRPr="00D85392" w:rsidRDefault="00641757" w:rsidP="00641757">
            <w:pPr>
              <w:cnfStyle w:val="000000000000"/>
            </w:pPr>
            <w:r w:rsidRPr="00D85392">
              <w:t>7</w:t>
            </w:r>
          </w:p>
        </w:tc>
        <w:tc>
          <w:tcPr>
            <w:tcW w:w="594" w:type="dxa"/>
            <w:noWrap/>
          </w:tcPr>
          <w:p w:rsidR="00641757" w:rsidRPr="00D85392" w:rsidRDefault="00641757" w:rsidP="00641757">
            <w:pPr>
              <w:cnfStyle w:val="000000000000"/>
            </w:pPr>
            <w:r w:rsidRPr="00D85392">
              <w:t>8</w:t>
            </w:r>
          </w:p>
        </w:tc>
      </w:tr>
      <w:tr w:rsidR="00641757" w:rsidRPr="00D85392" w:rsidTr="00641757">
        <w:trPr>
          <w:trHeight w:val="284"/>
        </w:trPr>
        <w:tc>
          <w:tcPr>
            <w:cnfStyle w:val="001000000000"/>
            <w:tcW w:w="2566" w:type="dxa"/>
            <w:noWrap/>
          </w:tcPr>
          <w:p w:rsidR="00641757" w:rsidRPr="00D85392" w:rsidRDefault="00641757" w:rsidP="00641757">
            <w:r w:rsidRPr="00D85392">
              <w:t>Сутенерство</w:t>
            </w:r>
          </w:p>
        </w:tc>
        <w:tc>
          <w:tcPr>
            <w:tcW w:w="593" w:type="dxa"/>
            <w:noWrap/>
          </w:tcPr>
          <w:p w:rsidR="00641757" w:rsidRPr="00D85392" w:rsidRDefault="00641757" w:rsidP="00641757">
            <w:pPr>
              <w:cnfStyle w:val="000000000000"/>
            </w:pPr>
            <w:r w:rsidRPr="00D85392">
              <w:t>0</w:t>
            </w:r>
          </w:p>
        </w:tc>
        <w:tc>
          <w:tcPr>
            <w:tcW w:w="594" w:type="dxa"/>
          </w:tcPr>
          <w:p w:rsidR="00641757" w:rsidRPr="00D85392" w:rsidRDefault="00641757" w:rsidP="00641757">
            <w:pPr>
              <w:cnfStyle w:val="000000000000"/>
            </w:pPr>
            <w:r w:rsidRPr="00D85392">
              <w:t>0</w:t>
            </w:r>
          </w:p>
        </w:tc>
        <w:tc>
          <w:tcPr>
            <w:tcW w:w="594" w:type="dxa"/>
          </w:tcPr>
          <w:p w:rsidR="00641757" w:rsidRPr="00D85392" w:rsidRDefault="00641757" w:rsidP="00641757">
            <w:pPr>
              <w:cnfStyle w:val="000000000000"/>
            </w:pPr>
            <w:r w:rsidRPr="00D85392">
              <w:t>0</w:t>
            </w:r>
          </w:p>
        </w:tc>
        <w:tc>
          <w:tcPr>
            <w:tcW w:w="594" w:type="dxa"/>
            <w:noWrap/>
          </w:tcPr>
          <w:p w:rsidR="00641757" w:rsidRPr="00D85392" w:rsidRDefault="00641757" w:rsidP="00641757">
            <w:pPr>
              <w:cnfStyle w:val="000000000000"/>
            </w:pPr>
            <w:r w:rsidRPr="00D85392">
              <w:t>0</w:t>
            </w:r>
          </w:p>
        </w:tc>
        <w:tc>
          <w:tcPr>
            <w:tcW w:w="594" w:type="dxa"/>
            <w:noWrap/>
          </w:tcPr>
          <w:p w:rsidR="00641757" w:rsidRPr="00D85392" w:rsidRDefault="00641757" w:rsidP="00641757">
            <w:pPr>
              <w:cnfStyle w:val="000000000000"/>
            </w:pPr>
            <w:r w:rsidRPr="00D85392">
              <w:t>5</w:t>
            </w:r>
          </w:p>
        </w:tc>
        <w:tc>
          <w:tcPr>
            <w:tcW w:w="594" w:type="dxa"/>
            <w:noWrap/>
          </w:tcPr>
          <w:p w:rsidR="00641757" w:rsidRPr="00D85392" w:rsidRDefault="00641757" w:rsidP="00641757">
            <w:pPr>
              <w:cnfStyle w:val="000000000000"/>
            </w:pPr>
            <w:r w:rsidRPr="00D85392">
              <w:t>15</w:t>
            </w:r>
          </w:p>
        </w:tc>
        <w:tc>
          <w:tcPr>
            <w:tcW w:w="594" w:type="dxa"/>
            <w:noWrap/>
          </w:tcPr>
          <w:p w:rsidR="00641757" w:rsidRPr="00D85392" w:rsidRDefault="00641757" w:rsidP="00641757">
            <w:pPr>
              <w:cnfStyle w:val="000000000000"/>
            </w:pPr>
            <w:r w:rsidRPr="00D85392">
              <w:t>2</w:t>
            </w:r>
          </w:p>
        </w:tc>
        <w:tc>
          <w:tcPr>
            <w:tcW w:w="594" w:type="dxa"/>
            <w:noWrap/>
          </w:tcPr>
          <w:p w:rsidR="00641757" w:rsidRPr="00D85392" w:rsidRDefault="00641757" w:rsidP="00641757">
            <w:pPr>
              <w:cnfStyle w:val="000000000000"/>
            </w:pPr>
            <w:r w:rsidRPr="00D85392">
              <w:t>10</w:t>
            </w:r>
          </w:p>
        </w:tc>
        <w:tc>
          <w:tcPr>
            <w:tcW w:w="594" w:type="dxa"/>
            <w:noWrap/>
          </w:tcPr>
          <w:p w:rsidR="00641757" w:rsidRPr="00D85392" w:rsidRDefault="00641757" w:rsidP="00641757">
            <w:pPr>
              <w:cnfStyle w:val="000000000000"/>
            </w:pPr>
            <w:r w:rsidRPr="00D85392">
              <w:t>7</w:t>
            </w:r>
          </w:p>
        </w:tc>
        <w:tc>
          <w:tcPr>
            <w:tcW w:w="594" w:type="dxa"/>
            <w:noWrap/>
          </w:tcPr>
          <w:p w:rsidR="00641757" w:rsidRPr="00D85392" w:rsidRDefault="00641757" w:rsidP="00641757">
            <w:pPr>
              <w:cnfStyle w:val="000000000000"/>
            </w:pPr>
            <w:r w:rsidRPr="00D85392">
              <w:t>19</w:t>
            </w:r>
          </w:p>
        </w:tc>
      </w:tr>
      <w:tr w:rsidR="00641757" w:rsidRPr="00D85392" w:rsidTr="00641757">
        <w:trPr>
          <w:trHeight w:val="284"/>
        </w:trPr>
        <w:tc>
          <w:tcPr>
            <w:cnfStyle w:val="001000000000"/>
            <w:tcW w:w="2566" w:type="dxa"/>
            <w:noWrap/>
          </w:tcPr>
          <w:p w:rsidR="00641757" w:rsidRPr="00D85392" w:rsidRDefault="00641757" w:rsidP="00641757">
            <w:r w:rsidRPr="00D85392">
              <w:t>Торговля людьми</w:t>
            </w:r>
          </w:p>
        </w:tc>
        <w:tc>
          <w:tcPr>
            <w:tcW w:w="593" w:type="dxa"/>
            <w:noWrap/>
          </w:tcPr>
          <w:p w:rsidR="00641757" w:rsidRPr="00D85392" w:rsidRDefault="00641757" w:rsidP="00641757">
            <w:pPr>
              <w:cnfStyle w:val="000000000000"/>
            </w:pPr>
            <w:r w:rsidRPr="00D85392">
              <w:t>1</w:t>
            </w:r>
          </w:p>
        </w:tc>
        <w:tc>
          <w:tcPr>
            <w:tcW w:w="594" w:type="dxa"/>
          </w:tcPr>
          <w:p w:rsidR="00641757" w:rsidRPr="00D85392" w:rsidRDefault="00641757" w:rsidP="00641757">
            <w:pPr>
              <w:cnfStyle w:val="000000000000"/>
            </w:pPr>
            <w:r w:rsidRPr="00D85392">
              <w:t>5</w:t>
            </w:r>
          </w:p>
        </w:tc>
        <w:tc>
          <w:tcPr>
            <w:tcW w:w="594" w:type="dxa"/>
          </w:tcPr>
          <w:p w:rsidR="00641757" w:rsidRPr="00D85392" w:rsidRDefault="00641757" w:rsidP="00641757">
            <w:pPr>
              <w:cnfStyle w:val="000000000000"/>
            </w:pPr>
            <w:r w:rsidRPr="00D85392">
              <w:t>0</w:t>
            </w:r>
          </w:p>
        </w:tc>
        <w:tc>
          <w:tcPr>
            <w:tcW w:w="594" w:type="dxa"/>
            <w:noWrap/>
          </w:tcPr>
          <w:p w:rsidR="00641757" w:rsidRPr="00D85392" w:rsidRDefault="00641757" w:rsidP="00641757">
            <w:pPr>
              <w:cnfStyle w:val="000000000000"/>
            </w:pPr>
            <w:r w:rsidRPr="00D85392">
              <w:t>2</w:t>
            </w:r>
          </w:p>
        </w:tc>
        <w:tc>
          <w:tcPr>
            <w:tcW w:w="594" w:type="dxa"/>
            <w:noWrap/>
          </w:tcPr>
          <w:p w:rsidR="00641757" w:rsidRPr="00D85392" w:rsidRDefault="00641757" w:rsidP="00641757">
            <w:pPr>
              <w:cnfStyle w:val="000000000000"/>
            </w:pPr>
            <w:r w:rsidRPr="00D85392">
              <w:t>0</w:t>
            </w:r>
          </w:p>
        </w:tc>
        <w:tc>
          <w:tcPr>
            <w:tcW w:w="594" w:type="dxa"/>
            <w:noWrap/>
          </w:tcPr>
          <w:p w:rsidR="00641757" w:rsidRPr="00D85392" w:rsidRDefault="00641757" w:rsidP="00641757">
            <w:pPr>
              <w:cnfStyle w:val="000000000000"/>
            </w:pPr>
            <w:r w:rsidRPr="00D85392">
              <w:t>1</w:t>
            </w:r>
          </w:p>
        </w:tc>
        <w:tc>
          <w:tcPr>
            <w:tcW w:w="594" w:type="dxa"/>
            <w:noWrap/>
          </w:tcPr>
          <w:p w:rsidR="00641757" w:rsidRPr="00D85392" w:rsidRDefault="00641757" w:rsidP="00641757">
            <w:pPr>
              <w:cnfStyle w:val="000000000000"/>
            </w:pPr>
            <w:r w:rsidRPr="00D85392">
              <w:t>0</w:t>
            </w:r>
          </w:p>
        </w:tc>
        <w:tc>
          <w:tcPr>
            <w:tcW w:w="594" w:type="dxa"/>
            <w:noWrap/>
          </w:tcPr>
          <w:p w:rsidR="00641757" w:rsidRPr="00D85392" w:rsidRDefault="00641757" w:rsidP="00641757">
            <w:pPr>
              <w:cnfStyle w:val="000000000000"/>
            </w:pPr>
            <w:r w:rsidRPr="00D85392">
              <w:t>1</w:t>
            </w:r>
          </w:p>
        </w:tc>
        <w:tc>
          <w:tcPr>
            <w:tcW w:w="594" w:type="dxa"/>
            <w:noWrap/>
          </w:tcPr>
          <w:p w:rsidR="00641757" w:rsidRPr="00D85392" w:rsidRDefault="00641757" w:rsidP="00641757">
            <w:pPr>
              <w:cnfStyle w:val="000000000000"/>
            </w:pPr>
            <w:r w:rsidRPr="00D85392">
              <w:t>2</w:t>
            </w:r>
          </w:p>
        </w:tc>
        <w:tc>
          <w:tcPr>
            <w:tcW w:w="594" w:type="dxa"/>
            <w:noWrap/>
          </w:tcPr>
          <w:p w:rsidR="00641757" w:rsidRPr="00D85392" w:rsidRDefault="00641757" w:rsidP="00641757">
            <w:pPr>
              <w:cnfStyle w:val="000000000000"/>
            </w:pPr>
            <w:r w:rsidRPr="00D85392">
              <w:t>4</w:t>
            </w:r>
          </w:p>
        </w:tc>
      </w:tr>
    </w:tbl>
    <w:p w:rsidR="00641757" w:rsidRPr="009C36DF" w:rsidRDefault="00641757" w:rsidP="004209F8">
      <w:pPr>
        <w:pStyle w:val="SingleTxtGR"/>
        <w:spacing w:before="240"/>
      </w:pPr>
      <w:r w:rsidRPr="009C36DF">
        <w:t>72.</w:t>
      </w:r>
      <w:r w:rsidRPr="009C36DF">
        <w:tab/>
        <w:t>Приведенные выше данные о преступности свидетельствуют о знач</w:t>
      </w:r>
      <w:r w:rsidRPr="009C36DF">
        <w:t>и</w:t>
      </w:r>
      <w:r w:rsidRPr="009C36DF">
        <w:t>тельном увеличении выя</w:t>
      </w:r>
      <w:r w:rsidRPr="009C36DF">
        <w:t>в</w:t>
      </w:r>
      <w:r w:rsidRPr="009C36DF">
        <w:t>ленных случаев сексуальных надругательств над детьми. Однако это не означает реального увеличения их числа и ухудшения ситуации, а свидетельствует, скорее, о нарастающей результативности прин</w:t>
      </w:r>
      <w:r w:rsidRPr="009C36DF">
        <w:t>и</w:t>
      </w:r>
      <w:r w:rsidRPr="009C36DF">
        <w:t>маемых мер, которые приводят к более эффективному выявлению соответс</w:t>
      </w:r>
      <w:r w:rsidRPr="009C36DF">
        <w:t>т</w:t>
      </w:r>
      <w:r w:rsidRPr="009C36DF">
        <w:t>вующих случаев. В значительной мере такое увеличение объясняется введен</w:t>
      </w:r>
      <w:r w:rsidRPr="009C36DF">
        <w:t>и</w:t>
      </w:r>
      <w:r w:rsidRPr="009C36DF">
        <w:t>ем в Уголовный кодекс новых положений статьи 21</w:t>
      </w:r>
      <w:r w:rsidR="00CE3976">
        <w:t>7 a)</w:t>
      </w:r>
      <w:r w:rsidRPr="009C36DF">
        <w:t xml:space="preserve"> (Сексуальное совращ</w:t>
      </w:r>
      <w:r w:rsidRPr="009C36DF">
        <w:t>е</w:t>
      </w:r>
      <w:r w:rsidRPr="009C36DF">
        <w:t>ние), которые вступили в силу 1 января 2004 года, поскольку они влекут за с</w:t>
      </w:r>
      <w:r w:rsidRPr="009C36DF">
        <w:t>о</w:t>
      </w:r>
      <w:r w:rsidRPr="009C36DF">
        <w:t>бой последствия для тех лиц, которые желают воспользоваться платными се</w:t>
      </w:r>
      <w:r w:rsidRPr="009C36DF">
        <w:t>к</w:t>
      </w:r>
      <w:r w:rsidRPr="009C36DF">
        <w:t>суальными услугами детей, принадлежащих к возрастной группе 15</w:t>
      </w:r>
      <w:r w:rsidR="00E12EB9">
        <w:t>−</w:t>
      </w:r>
      <w:r w:rsidRPr="009C36DF">
        <w:t>18 лет.</w:t>
      </w:r>
    </w:p>
    <w:p w:rsidR="00641757" w:rsidRPr="009C36DF" w:rsidRDefault="00641757" w:rsidP="00641757">
      <w:pPr>
        <w:pStyle w:val="H1GR"/>
        <w:pageBreakBefore/>
      </w:pPr>
      <w:r w:rsidRPr="009C36DF">
        <w:tab/>
      </w:r>
      <w:r w:rsidRPr="009C36DF">
        <w:tab/>
        <w:t>Рекомендация № 38</w:t>
      </w:r>
    </w:p>
    <w:p w:rsidR="00641757" w:rsidRPr="00E55039" w:rsidRDefault="00641757" w:rsidP="00641757">
      <w:pPr>
        <w:pStyle w:val="SingleTxtGR"/>
        <w:rPr>
          <w:b/>
        </w:rPr>
      </w:pPr>
      <w:r w:rsidRPr="00E55039">
        <w:rPr>
          <w:b/>
        </w:rPr>
        <w:t>Комитет призывает государство-участник принять эффективные меры для р</w:t>
      </w:r>
      <w:r w:rsidRPr="00E55039">
        <w:rPr>
          <w:b/>
        </w:rPr>
        <w:t>е</w:t>
      </w:r>
      <w:r w:rsidRPr="00E55039">
        <w:rPr>
          <w:b/>
        </w:rPr>
        <w:t>шения следующих проблем:</w:t>
      </w:r>
    </w:p>
    <w:p w:rsidR="00641757" w:rsidRPr="004209F8" w:rsidRDefault="00641757" w:rsidP="004209F8">
      <w:pPr>
        <w:pStyle w:val="SingleTxtGR"/>
        <w:rPr>
          <w:b/>
        </w:rPr>
      </w:pPr>
      <w:r w:rsidRPr="004209F8">
        <w:rPr>
          <w:b/>
        </w:rPr>
        <w:tab/>
        <w:t>а)</w:t>
      </w:r>
      <w:r w:rsidRPr="004209F8">
        <w:rPr>
          <w:b/>
        </w:rPr>
        <w:tab/>
        <w:t>нехватки жилья путем принятия жилищных программ, охв</w:t>
      </w:r>
      <w:r w:rsidRPr="004209F8">
        <w:rPr>
          <w:b/>
        </w:rPr>
        <w:t>а</w:t>
      </w:r>
      <w:r w:rsidRPr="004209F8">
        <w:rPr>
          <w:b/>
        </w:rPr>
        <w:t>тывающих в первую очередь обездоленные и маргинализованные группы населения.</w:t>
      </w:r>
    </w:p>
    <w:p w:rsidR="00641757" w:rsidRPr="009C36DF" w:rsidRDefault="00641757" w:rsidP="00641757">
      <w:pPr>
        <w:pStyle w:val="H23GR"/>
      </w:pPr>
      <w:r w:rsidRPr="009C36DF">
        <w:tab/>
      </w:r>
      <w:r w:rsidRPr="009C36DF">
        <w:tab/>
        <w:t>Программы, обеспечивающие доступ к качественному и финансово доступному жилью обездоленным людям и людям, которым грозит социальная изоляция</w:t>
      </w:r>
    </w:p>
    <w:p w:rsidR="00641757" w:rsidRPr="009C36DF" w:rsidRDefault="00641757" w:rsidP="00641757">
      <w:pPr>
        <w:pStyle w:val="SingleTxtGR"/>
      </w:pPr>
      <w:r w:rsidRPr="009C36DF">
        <w:t>73.</w:t>
      </w:r>
      <w:r w:rsidRPr="009C36DF">
        <w:tab/>
        <w:t>Государство поддерживает усилия по обеспечению жильем по линии 30 с лишним программ, финансируемых из государственного бюджета, а также из бюджета Государственного фонда жилищного строительства, на общую сумму в 25 млрд. чешских крон в год (т.е. примерно 2,5% совокупного гос</w:t>
      </w:r>
      <w:r w:rsidRPr="009C36DF">
        <w:t>у</w:t>
      </w:r>
      <w:r w:rsidRPr="009C36DF">
        <w:t>дарственного бюджета). Государственная поддержка оказывается также в форме различного рода нал</w:t>
      </w:r>
      <w:r w:rsidRPr="009C36DF">
        <w:t>о</w:t>
      </w:r>
      <w:r w:rsidRPr="009C36DF">
        <w:t>говых льгот на общую сумму в несколько миллиардов чешских крон в год</w:t>
      </w:r>
      <w:r w:rsidRPr="00843538">
        <w:rPr>
          <w:sz w:val="18"/>
          <w:szCs w:val="18"/>
          <w:vertAlign w:val="superscript"/>
        </w:rPr>
        <w:footnoteReference w:id="217"/>
      </w:r>
      <w:r w:rsidRPr="009C36DF">
        <w:t>. Некоторые государственные программы расширения доступа к жилью ориентированы на домохозяйства с низким уровнем дохода и на обездоленных граждан. Есть и другие программы, которые предназначены для молодых семей в возрасте до 36 лет.</w:t>
      </w:r>
    </w:p>
    <w:p w:rsidR="00641757" w:rsidRPr="009C36DF" w:rsidRDefault="00641757" w:rsidP="00641757">
      <w:pPr>
        <w:pStyle w:val="SingleTxtGR"/>
      </w:pPr>
      <w:r w:rsidRPr="009C36DF">
        <w:t>74.</w:t>
      </w:r>
      <w:r w:rsidRPr="009C36DF">
        <w:tab/>
        <w:t>Средства на строительство арендных квартир для людей, находящихся в неблагоприятном положении по причине низкого уровня дохода, и для людей, которым грозит социальная изоляция, выделяются из государственного бюдж</w:t>
      </w:r>
      <w:r w:rsidRPr="009C36DF">
        <w:t>е</w:t>
      </w:r>
      <w:r w:rsidRPr="009C36DF">
        <w:t>та, а также из бюджета Государственного фонда жилищного строител</w:t>
      </w:r>
      <w:r w:rsidRPr="009C36DF">
        <w:t>ь</w:t>
      </w:r>
      <w:r w:rsidRPr="009C36DF">
        <w:t>ства.</w:t>
      </w:r>
    </w:p>
    <w:p w:rsidR="00641757" w:rsidRPr="009C36DF" w:rsidRDefault="00641757" w:rsidP="00641757">
      <w:pPr>
        <w:pStyle w:val="SingleTxtGR"/>
      </w:pPr>
      <w:r w:rsidRPr="009C36DF">
        <w:t>75.</w:t>
      </w:r>
      <w:r w:rsidRPr="009C36DF">
        <w:tab/>
        <w:t>Задаче расширения для обездоленных людей и людей, которым грозит социальная изоляция, до</w:t>
      </w:r>
      <w:r w:rsidRPr="009C36DF">
        <w:t>с</w:t>
      </w:r>
      <w:r w:rsidRPr="009C36DF">
        <w:t>тупа к качественному и финансово доступному жилью служит также строительство субсидированного жилья.</w:t>
      </w:r>
    </w:p>
    <w:p w:rsidR="00641757" w:rsidRPr="009C36DF" w:rsidRDefault="00641757" w:rsidP="00641757">
      <w:pPr>
        <w:pStyle w:val="SingleTxtGR"/>
      </w:pPr>
      <w:r w:rsidRPr="009C36DF">
        <w:t>76.</w:t>
      </w:r>
      <w:r w:rsidRPr="009C36DF">
        <w:tab/>
        <w:t>В рамках программы строительства субсидированных квартир муницип</w:t>
      </w:r>
      <w:r w:rsidRPr="009C36DF">
        <w:t>а</w:t>
      </w:r>
      <w:r w:rsidRPr="009C36DF">
        <w:t>литеты могут строить квартиры трех видов: зарезервированные квартиры для инвалидов и людей, неспособных полностью себя обслуживать, промежуто</w:t>
      </w:r>
      <w:r w:rsidRPr="009C36DF">
        <w:t>ч</w:t>
      </w:r>
      <w:r w:rsidRPr="009C36DF">
        <w:t>ные квартиры (для обездоленных в социальном отношении людей и с</w:t>
      </w:r>
      <w:r w:rsidRPr="009C36DF">
        <w:t>е</w:t>
      </w:r>
      <w:r w:rsidRPr="009C36DF">
        <w:t xml:space="preserve">мей с внутрисемейными проблемами или проживающих в небезопасной среде) и так называемые </w:t>
      </w:r>
      <w:r>
        <w:t>"</w:t>
      </w:r>
      <w:r w:rsidRPr="009C36DF">
        <w:t>стартовые квартиры</w:t>
      </w:r>
      <w:r>
        <w:t>"</w:t>
      </w:r>
      <w:r w:rsidRPr="009C36DF">
        <w:t xml:space="preserve"> (для людей, не имеющих возможности пол</w:t>
      </w:r>
      <w:r w:rsidRPr="009C36DF">
        <w:t>у</w:t>
      </w:r>
      <w:r w:rsidRPr="009C36DF">
        <w:t>чить жилье в силу неблагоприятных жизненных обстоятельств, несмотря на и</w:t>
      </w:r>
      <w:r w:rsidRPr="009C36DF">
        <w:t>с</w:t>
      </w:r>
      <w:r w:rsidRPr="009C36DF">
        <w:t>пользование всех существующих инструментов социальной и жилищной пол</w:t>
      </w:r>
      <w:r w:rsidRPr="009C36DF">
        <w:t>и</w:t>
      </w:r>
      <w:r w:rsidRPr="009C36DF">
        <w:t>тики).</w:t>
      </w:r>
    </w:p>
    <w:p w:rsidR="00641757" w:rsidRPr="00E55039" w:rsidRDefault="00940841" w:rsidP="00940841">
      <w:pPr>
        <w:pStyle w:val="H23GR"/>
        <w:pageBreakBefore/>
      </w:pPr>
      <w:r w:rsidRPr="00940841">
        <w:rPr>
          <w:b w:val="0"/>
        </w:rPr>
        <w:tab/>
      </w:r>
      <w:r w:rsidRPr="00940841">
        <w:rPr>
          <w:b w:val="0"/>
        </w:rPr>
        <w:tab/>
      </w:r>
      <w:r w:rsidR="00641757" w:rsidRPr="00940841">
        <w:rPr>
          <w:b w:val="0"/>
        </w:rPr>
        <w:t>Таблица 3</w:t>
      </w:r>
      <w:r w:rsidR="00CE3976" w:rsidRPr="00940841">
        <w:rPr>
          <w:b w:val="0"/>
        </w:rPr>
        <w:t>8 a)</w:t>
      </w:r>
      <w:r w:rsidR="00641757" w:rsidRPr="00940841">
        <w:rPr>
          <w:b w:val="0"/>
        </w:rPr>
        <w:br/>
      </w:r>
      <w:r w:rsidR="00641757" w:rsidRPr="00E55039">
        <w:t>Выделение средств на строительство субсидированных квартир в период 2003</w:t>
      </w:r>
      <w:r w:rsidR="00E12EB9">
        <w:t>−</w:t>
      </w:r>
      <w:r w:rsidR="00641757" w:rsidRPr="00E55039">
        <w:t>2006 годов (в млн. чешских крон)</w:t>
      </w:r>
    </w:p>
    <w:tbl>
      <w:tblPr>
        <w:tblStyle w:val="TabNum"/>
        <w:tblW w:w="8504" w:type="dxa"/>
        <w:tblInd w:w="1134" w:type="dxa"/>
        <w:tblLayout w:type="fixed"/>
        <w:tblLook w:val="01E0"/>
      </w:tblPr>
      <w:tblGrid>
        <w:gridCol w:w="504"/>
        <w:gridCol w:w="1737"/>
        <w:gridCol w:w="1471"/>
        <w:gridCol w:w="1595"/>
        <w:gridCol w:w="1862"/>
        <w:gridCol w:w="1335"/>
      </w:tblGrid>
      <w:tr w:rsidR="00681E82" w:rsidRPr="00940841" w:rsidTr="00681E82">
        <w:trPr>
          <w:trHeight w:val="425"/>
          <w:tblHeader/>
        </w:trPr>
        <w:tc>
          <w:tcPr>
            <w:cnfStyle w:val="001000000000"/>
            <w:tcW w:w="296" w:type="pct"/>
            <w:tcBorders>
              <w:bottom w:val="single" w:sz="12" w:space="0" w:color="auto"/>
            </w:tcBorders>
            <w:shd w:val="clear" w:color="auto" w:fill="auto"/>
          </w:tcPr>
          <w:p w:rsidR="00641757" w:rsidRPr="00940841" w:rsidRDefault="00641757" w:rsidP="00940841">
            <w:pPr>
              <w:spacing w:before="80" w:after="80" w:line="200" w:lineRule="exact"/>
              <w:rPr>
                <w:i/>
                <w:sz w:val="16"/>
              </w:rPr>
            </w:pPr>
            <w:r w:rsidRPr="00940841">
              <w:rPr>
                <w:i/>
                <w:sz w:val="16"/>
              </w:rPr>
              <w:t>Год</w:t>
            </w:r>
          </w:p>
        </w:tc>
        <w:tc>
          <w:tcPr>
            <w:tcW w:w="1886" w:type="pct"/>
            <w:gridSpan w:val="2"/>
            <w:tcBorders>
              <w:top w:val="single" w:sz="4" w:space="0" w:color="auto"/>
              <w:bottom w:val="single" w:sz="12" w:space="0" w:color="auto"/>
            </w:tcBorders>
            <w:shd w:val="clear" w:color="auto" w:fill="auto"/>
          </w:tcPr>
          <w:p w:rsidR="00641757" w:rsidRPr="00940841" w:rsidRDefault="00641757" w:rsidP="00940841">
            <w:pPr>
              <w:spacing w:before="80" w:after="80" w:line="200" w:lineRule="exact"/>
              <w:cnfStyle w:val="000000000000"/>
              <w:rPr>
                <w:i/>
                <w:sz w:val="16"/>
              </w:rPr>
            </w:pPr>
            <w:r w:rsidRPr="00940841">
              <w:rPr>
                <w:i/>
                <w:sz w:val="16"/>
              </w:rPr>
              <w:t>Предназначение субсидии</w:t>
            </w:r>
          </w:p>
        </w:tc>
        <w:tc>
          <w:tcPr>
            <w:tcW w:w="938" w:type="pct"/>
            <w:tcBorders>
              <w:top w:val="single" w:sz="4" w:space="0" w:color="auto"/>
              <w:bottom w:val="single" w:sz="12" w:space="0" w:color="auto"/>
            </w:tcBorders>
            <w:shd w:val="clear" w:color="auto" w:fill="auto"/>
          </w:tcPr>
          <w:p w:rsidR="00641757" w:rsidRPr="00940841" w:rsidRDefault="00641757" w:rsidP="00940841">
            <w:pPr>
              <w:spacing w:before="80" w:after="80" w:line="200" w:lineRule="exact"/>
              <w:cnfStyle w:val="000000000000"/>
              <w:rPr>
                <w:i/>
                <w:sz w:val="16"/>
              </w:rPr>
            </w:pPr>
            <w:r w:rsidRPr="00940841">
              <w:rPr>
                <w:i/>
                <w:sz w:val="16"/>
              </w:rPr>
              <w:t>Число квартир, начатых стро</w:t>
            </w:r>
            <w:r w:rsidRPr="00940841">
              <w:rPr>
                <w:i/>
                <w:sz w:val="16"/>
              </w:rPr>
              <w:t>и</w:t>
            </w:r>
            <w:r w:rsidRPr="00940841">
              <w:rPr>
                <w:i/>
                <w:sz w:val="16"/>
              </w:rPr>
              <w:t>тельством</w:t>
            </w:r>
            <w:bookmarkStart w:id="21" w:name="_ftnref1"/>
            <w:r w:rsidRPr="00940841">
              <w:rPr>
                <w:i/>
                <w:sz w:val="16"/>
              </w:rPr>
              <w:t xml:space="preserve"> в соо</w:t>
            </w:r>
            <w:r w:rsidRPr="00940841">
              <w:rPr>
                <w:i/>
                <w:sz w:val="16"/>
              </w:rPr>
              <w:t>т</w:t>
            </w:r>
            <w:r w:rsidRPr="00940841">
              <w:rPr>
                <w:i/>
                <w:sz w:val="16"/>
              </w:rPr>
              <w:t>ветству</w:t>
            </w:r>
            <w:r w:rsidRPr="00940841">
              <w:rPr>
                <w:i/>
                <w:sz w:val="16"/>
              </w:rPr>
              <w:t>ю</w:t>
            </w:r>
            <w:r w:rsidRPr="00940841">
              <w:rPr>
                <w:i/>
                <w:sz w:val="16"/>
              </w:rPr>
              <w:t>щий год</w:t>
            </w:r>
            <w:r w:rsidRPr="00940841">
              <w:rPr>
                <w:sz w:val="16"/>
                <w:vertAlign w:val="superscript"/>
              </w:rPr>
              <w:t>[1]</w:t>
            </w:r>
            <w:bookmarkEnd w:id="21"/>
          </w:p>
        </w:tc>
        <w:tc>
          <w:tcPr>
            <w:tcW w:w="1095" w:type="pct"/>
            <w:tcBorders>
              <w:top w:val="single" w:sz="4" w:space="0" w:color="auto"/>
              <w:bottom w:val="single" w:sz="12" w:space="0" w:color="auto"/>
            </w:tcBorders>
            <w:shd w:val="clear" w:color="auto" w:fill="auto"/>
          </w:tcPr>
          <w:p w:rsidR="00641757" w:rsidRPr="00940841" w:rsidRDefault="00641757" w:rsidP="00940841">
            <w:pPr>
              <w:spacing w:before="80" w:after="80" w:line="200" w:lineRule="exact"/>
              <w:cnfStyle w:val="000000000000"/>
              <w:rPr>
                <w:i/>
                <w:sz w:val="16"/>
              </w:rPr>
            </w:pPr>
            <w:bookmarkStart w:id="22" w:name="_ftnref2"/>
            <w:r w:rsidRPr="00940841">
              <w:rPr>
                <w:i/>
                <w:sz w:val="16"/>
              </w:rPr>
              <w:t>Общая сумма средств, затраченных на ква</w:t>
            </w:r>
            <w:r w:rsidRPr="00940841">
              <w:rPr>
                <w:i/>
                <w:sz w:val="16"/>
              </w:rPr>
              <w:t>р</w:t>
            </w:r>
            <w:r w:rsidRPr="00940841">
              <w:rPr>
                <w:i/>
                <w:sz w:val="16"/>
              </w:rPr>
              <w:t>тиры, начатые стро</w:t>
            </w:r>
            <w:r w:rsidRPr="00940841">
              <w:rPr>
                <w:i/>
                <w:sz w:val="16"/>
              </w:rPr>
              <w:t>и</w:t>
            </w:r>
            <w:r w:rsidRPr="00940841">
              <w:rPr>
                <w:i/>
                <w:sz w:val="16"/>
              </w:rPr>
              <w:t>тел</w:t>
            </w:r>
            <w:r w:rsidRPr="00940841">
              <w:rPr>
                <w:i/>
                <w:sz w:val="16"/>
              </w:rPr>
              <w:t>ь</w:t>
            </w:r>
            <w:r w:rsidRPr="00940841">
              <w:rPr>
                <w:i/>
                <w:sz w:val="16"/>
              </w:rPr>
              <w:t>ством, в млн. ЧК</w:t>
            </w:r>
            <w:r w:rsidRPr="00940841">
              <w:rPr>
                <w:sz w:val="16"/>
                <w:vertAlign w:val="superscript"/>
              </w:rPr>
              <w:t>[2]</w:t>
            </w:r>
            <w:bookmarkEnd w:id="22"/>
          </w:p>
        </w:tc>
        <w:tc>
          <w:tcPr>
            <w:tcW w:w="786" w:type="pct"/>
            <w:tcBorders>
              <w:top w:val="single" w:sz="4" w:space="0" w:color="auto"/>
              <w:bottom w:val="single" w:sz="12" w:space="0" w:color="auto"/>
            </w:tcBorders>
            <w:shd w:val="clear" w:color="auto" w:fill="auto"/>
          </w:tcPr>
          <w:p w:rsidR="00641757" w:rsidRPr="00940841" w:rsidRDefault="00641757" w:rsidP="00940841">
            <w:pPr>
              <w:spacing w:before="80" w:after="80" w:line="200" w:lineRule="exact"/>
              <w:cnfStyle w:val="000000000000"/>
              <w:rPr>
                <w:i/>
                <w:sz w:val="16"/>
              </w:rPr>
            </w:pPr>
            <w:bookmarkStart w:id="23" w:name="_ftnref3"/>
            <w:r w:rsidRPr="00940841">
              <w:rPr>
                <w:i/>
                <w:sz w:val="16"/>
              </w:rPr>
              <w:t>Средства, выд</w:t>
            </w:r>
            <w:r w:rsidRPr="00940841">
              <w:rPr>
                <w:i/>
                <w:sz w:val="16"/>
              </w:rPr>
              <w:t>е</w:t>
            </w:r>
            <w:r w:rsidRPr="00940841">
              <w:rPr>
                <w:i/>
                <w:sz w:val="16"/>
              </w:rPr>
              <w:t>ленные в соо</w:t>
            </w:r>
            <w:r w:rsidRPr="00940841">
              <w:rPr>
                <w:i/>
                <w:sz w:val="16"/>
              </w:rPr>
              <w:t>т</w:t>
            </w:r>
            <w:r w:rsidRPr="00940841">
              <w:rPr>
                <w:i/>
                <w:sz w:val="16"/>
              </w:rPr>
              <w:t>ветс</w:t>
            </w:r>
            <w:r w:rsidRPr="00940841">
              <w:rPr>
                <w:i/>
                <w:sz w:val="16"/>
              </w:rPr>
              <w:t>т</w:t>
            </w:r>
            <w:r w:rsidRPr="00940841">
              <w:rPr>
                <w:i/>
                <w:sz w:val="16"/>
              </w:rPr>
              <w:t>вующий год, в млн. ЧК</w:t>
            </w:r>
            <w:r w:rsidRPr="00940841">
              <w:rPr>
                <w:sz w:val="16"/>
                <w:vertAlign w:val="superscript"/>
              </w:rPr>
              <w:t>[3]</w:t>
            </w:r>
            <w:bookmarkEnd w:id="23"/>
          </w:p>
        </w:tc>
      </w:tr>
      <w:tr w:rsidR="00681E82" w:rsidRPr="00940841" w:rsidTr="00DD46F6">
        <w:trPr>
          <w:trHeight w:val="207"/>
        </w:trPr>
        <w:tc>
          <w:tcPr>
            <w:cnfStyle w:val="001000000000"/>
            <w:tcW w:w="296" w:type="pct"/>
            <w:tcBorders>
              <w:top w:val="single" w:sz="12" w:space="0" w:color="auto"/>
            </w:tcBorders>
            <w:vAlign w:val="top"/>
          </w:tcPr>
          <w:p w:rsidR="00641757" w:rsidRPr="00940841" w:rsidRDefault="00641757" w:rsidP="00940841">
            <w:r w:rsidRPr="00940841">
              <w:t>2003</w:t>
            </w:r>
          </w:p>
        </w:tc>
        <w:tc>
          <w:tcPr>
            <w:tcW w:w="1021" w:type="pct"/>
            <w:tcBorders>
              <w:top w:val="single" w:sz="12" w:space="0" w:color="auto"/>
            </w:tcBorders>
            <w:vAlign w:val="top"/>
          </w:tcPr>
          <w:p w:rsidR="00641757" w:rsidRPr="00940841" w:rsidRDefault="00641757" w:rsidP="00940841">
            <w:pPr>
              <w:jc w:val="left"/>
              <w:cnfStyle w:val="000000000000"/>
            </w:pPr>
            <w:r w:rsidRPr="00940841">
              <w:t xml:space="preserve">Субсидированные </w:t>
            </w:r>
            <w:r w:rsidRPr="00940841">
              <w:br/>
              <w:t>квартиры</w:t>
            </w:r>
          </w:p>
        </w:tc>
        <w:tc>
          <w:tcPr>
            <w:tcW w:w="864" w:type="pct"/>
            <w:tcBorders>
              <w:top w:val="single" w:sz="12" w:space="0" w:color="auto"/>
              <w:bottom w:val="single" w:sz="4" w:space="0" w:color="auto"/>
            </w:tcBorders>
          </w:tcPr>
          <w:p w:rsidR="00641757" w:rsidRPr="00DD46F6" w:rsidRDefault="00641757" w:rsidP="00681E82">
            <w:pPr>
              <w:suppressAutoHyphens/>
              <w:jc w:val="left"/>
              <w:cnfStyle w:val="000000000000"/>
              <w:rPr>
                <w:b/>
              </w:rPr>
            </w:pPr>
            <w:r w:rsidRPr="00DD46F6">
              <w:rPr>
                <w:b/>
              </w:rPr>
              <w:t>Итого</w:t>
            </w:r>
          </w:p>
        </w:tc>
        <w:tc>
          <w:tcPr>
            <w:tcW w:w="938" w:type="pct"/>
            <w:tcBorders>
              <w:top w:val="single" w:sz="12" w:space="0" w:color="auto"/>
              <w:bottom w:val="single" w:sz="4" w:space="0" w:color="auto"/>
            </w:tcBorders>
          </w:tcPr>
          <w:p w:rsidR="00641757" w:rsidRPr="00DD46F6" w:rsidRDefault="00641757" w:rsidP="00940841">
            <w:pPr>
              <w:cnfStyle w:val="000000000000"/>
              <w:rPr>
                <w:b/>
              </w:rPr>
            </w:pPr>
            <w:r w:rsidRPr="00DD46F6">
              <w:rPr>
                <w:b/>
              </w:rPr>
              <w:t>487</w:t>
            </w:r>
          </w:p>
        </w:tc>
        <w:tc>
          <w:tcPr>
            <w:tcW w:w="1095" w:type="pct"/>
            <w:tcBorders>
              <w:top w:val="single" w:sz="12" w:space="0" w:color="auto"/>
              <w:bottom w:val="single" w:sz="4" w:space="0" w:color="auto"/>
            </w:tcBorders>
          </w:tcPr>
          <w:p w:rsidR="00641757" w:rsidRPr="00DD46F6" w:rsidRDefault="00641757" w:rsidP="00940841">
            <w:pPr>
              <w:cnfStyle w:val="000000000000"/>
              <w:rPr>
                <w:b/>
              </w:rPr>
            </w:pPr>
            <w:r w:rsidRPr="00DD46F6">
              <w:rPr>
                <w:b/>
              </w:rPr>
              <w:t>372,395</w:t>
            </w:r>
          </w:p>
        </w:tc>
        <w:tc>
          <w:tcPr>
            <w:tcW w:w="786" w:type="pct"/>
            <w:tcBorders>
              <w:top w:val="single" w:sz="12" w:space="0" w:color="auto"/>
              <w:bottom w:val="single" w:sz="4" w:space="0" w:color="auto"/>
            </w:tcBorders>
          </w:tcPr>
          <w:p w:rsidR="00641757" w:rsidRPr="00DD46F6" w:rsidRDefault="00641757" w:rsidP="00940841">
            <w:pPr>
              <w:cnfStyle w:val="000000000000"/>
              <w:rPr>
                <w:b/>
              </w:rPr>
            </w:pPr>
            <w:r w:rsidRPr="00DD46F6">
              <w:rPr>
                <w:b/>
              </w:rPr>
              <w:t>183,075</w:t>
            </w:r>
          </w:p>
        </w:tc>
      </w:tr>
      <w:tr w:rsidR="00681E82" w:rsidRPr="00940841" w:rsidTr="00681E82">
        <w:trPr>
          <w:trHeight w:val="206"/>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vAlign w:val="top"/>
          </w:tcPr>
          <w:p w:rsidR="00641757" w:rsidRPr="00940841" w:rsidRDefault="00641757" w:rsidP="00681E82">
            <w:pPr>
              <w:suppressAutoHyphens/>
              <w:jc w:val="left"/>
              <w:cnfStyle w:val="000000000000"/>
            </w:pPr>
            <w:r w:rsidRPr="00940841">
              <w:t>Зарезервированные ква</w:t>
            </w:r>
            <w:r w:rsidRPr="00940841">
              <w:t>р</w:t>
            </w:r>
            <w:r w:rsidRPr="00940841">
              <w:t>тиры</w:t>
            </w:r>
          </w:p>
        </w:tc>
        <w:tc>
          <w:tcPr>
            <w:tcW w:w="938" w:type="pct"/>
          </w:tcPr>
          <w:p w:rsidR="00641757" w:rsidRPr="00940841" w:rsidRDefault="00641757" w:rsidP="00940841">
            <w:pPr>
              <w:cnfStyle w:val="000000000000"/>
            </w:pPr>
            <w:r w:rsidRPr="00940841">
              <w:t>447</w:t>
            </w:r>
          </w:p>
        </w:tc>
        <w:tc>
          <w:tcPr>
            <w:tcW w:w="1095" w:type="pct"/>
          </w:tcPr>
          <w:p w:rsidR="00641757" w:rsidRPr="00940841" w:rsidRDefault="00641757" w:rsidP="00940841">
            <w:pPr>
              <w:cnfStyle w:val="000000000000"/>
            </w:pPr>
            <w:r w:rsidRPr="00940841">
              <w:t>350,615</w:t>
            </w:r>
          </w:p>
        </w:tc>
        <w:tc>
          <w:tcPr>
            <w:tcW w:w="786" w:type="pct"/>
          </w:tcPr>
          <w:p w:rsidR="00641757" w:rsidRPr="00940841" w:rsidRDefault="00641757" w:rsidP="00940841">
            <w:pPr>
              <w:cnfStyle w:val="000000000000"/>
            </w:pPr>
            <w:r w:rsidRPr="00940841">
              <w:t>178,095</w:t>
            </w:r>
          </w:p>
        </w:tc>
      </w:tr>
      <w:tr w:rsidR="00681E82" w:rsidRPr="00940841" w:rsidTr="00681E82">
        <w:trPr>
          <w:trHeight w:val="206"/>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vAlign w:val="top"/>
          </w:tcPr>
          <w:p w:rsidR="00641757" w:rsidRPr="00940841" w:rsidRDefault="00641757" w:rsidP="00681E82">
            <w:pPr>
              <w:suppressAutoHyphens/>
              <w:jc w:val="left"/>
              <w:cnfStyle w:val="000000000000"/>
            </w:pPr>
            <w:r w:rsidRPr="00940841">
              <w:t>Промежуточные кварт</w:t>
            </w:r>
            <w:r w:rsidRPr="00940841">
              <w:t>и</w:t>
            </w:r>
            <w:r w:rsidRPr="00940841">
              <w:t>ры</w:t>
            </w:r>
          </w:p>
        </w:tc>
        <w:tc>
          <w:tcPr>
            <w:tcW w:w="938" w:type="pct"/>
          </w:tcPr>
          <w:p w:rsidR="00641757" w:rsidRPr="00940841" w:rsidRDefault="00641757" w:rsidP="00940841">
            <w:pPr>
              <w:cnfStyle w:val="000000000000"/>
            </w:pPr>
            <w:r w:rsidRPr="00940841">
              <w:t>36</w:t>
            </w:r>
          </w:p>
        </w:tc>
        <w:tc>
          <w:tcPr>
            <w:tcW w:w="1095" w:type="pct"/>
          </w:tcPr>
          <w:p w:rsidR="00641757" w:rsidRPr="00940841" w:rsidRDefault="00641757" w:rsidP="00940841">
            <w:pPr>
              <w:cnfStyle w:val="000000000000"/>
            </w:pPr>
            <w:r w:rsidRPr="00940841">
              <w:t>21,030</w:t>
            </w:r>
          </w:p>
        </w:tc>
        <w:tc>
          <w:tcPr>
            <w:tcW w:w="786" w:type="pct"/>
          </w:tcPr>
          <w:p w:rsidR="00641757" w:rsidRPr="00940841" w:rsidRDefault="00641757" w:rsidP="00940841">
            <w:pPr>
              <w:cnfStyle w:val="000000000000"/>
            </w:pPr>
            <w:r w:rsidRPr="00940841">
              <w:t>3,980</w:t>
            </w:r>
          </w:p>
        </w:tc>
      </w:tr>
      <w:tr w:rsidR="00681E82" w:rsidRPr="00940841" w:rsidTr="00DD46F6">
        <w:trPr>
          <w:trHeight w:val="206"/>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tcBorders>
              <w:bottom w:val="single" w:sz="4" w:space="0" w:color="auto"/>
            </w:tcBorders>
            <w:vAlign w:val="top"/>
          </w:tcPr>
          <w:p w:rsidR="00641757" w:rsidRPr="00940841" w:rsidRDefault="00641757" w:rsidP="00681E82">
            <w:pPr>
              <w:suppressAutoHyphens/>
              <w:jc w:val="left"/>
              <w:cnfStyle w:val="000000000000"/>
            </w:pPr>
            <w:r w:rsidRPr="00940841">
              <w:t>Стартовые квартиры</w:t>
            </w:r>
          </w:p>
        </w:tc>
        <w:tc>
          <w:tcPr>
            <w:tcW w:w="938" w:type="pct"/>
            <w:tcBorders>
              <w:bottom w:val="single" w:sz="4" w:space="0" w:color="auto"/>
            </w:tcBorders>
          </w:tcPr>
          <w:p w:rsidR="00641757" w:rsidRPr="00940841" w:rsidRDefault="00641757" w:rsidP="00940841">
            <w:pPr>
              <w:cnfStyle w:val="000000000000"/>
            </w:pPr>
            <w:r w:rsidRPr="00940841">
              <w:t>4</w:t>
            </w:r>
          </w:p>
        </w:tc>
        <w:tc>
          <w:tcPr>
            <w:tcW w:w="1095" w:type="pct"/>
            <w:tcBorders>
              <w:bottom w:val="single" w:sz="4" w:space="0" w:color="auto"/>
            </w:tcBorders>
          </w:tcPr>
          <w:p w:rsidR="00641757" w:rsidRPr="00940841" w:rsidRDefault="00641757" w:rsidP="00940841">
            <w:pPr>
              <w:cnfStyle w:val="000000000000"/>
            </w:pPr>
            <w:r w:rsidRPr="00940841">
              <w:t>0,750</w:t>
            </w:r>
          </w:p>
        </w:tc>
        <w:tc>
          <w:tcPr>
            <w:tcW w:w="786" w:type="pct"/>
            <w:tcBorders>
              <w:bottom w:val="single" w:sz="4" w:space="0" w:color="auto"/>
            </w:tcBorders>
          </w:tcPr>
          <w:p w:rsidR="00641757" w:rsidRPr="00940841" w:rsidRDefault="00641757" w:rsidP="00940841">
            <w:pPr>
              <w:cnfStyle w:val="000000000000"/>
            </w:pPr>
            <w:r w:rsidRPr="00940841">
              <w:t>1,000</w:t>
            </w:r>
          </w:p>
        </w:tc>
      </w:tr>
      <w:tr w:rsidR="00681E82" w:rsidRPr="00940841" w:rsidTr="00DD46F6">
        <w:trPr>
          <w:trHeight w:val="207"/>
        </w:trPr>
        <w:tc>
          <w:tcPr>
            <w:cnfStyle w:val="001000000000"/>
            <w:tcW w:w="296" w:type="pct"/>
            <w:vAlign w:val="top"/>
          </w:tcPr>
          <w:p w:rsidR="00641757" w:rsidRPr="00940841" w:rsidRDefault="00641757" w:rsidP="00940841">
            <w:r w:rsidRPr="00940841">
              <w:t>2004</w:t>
            </w:r>
          </w:p>
        </w:tc>
        <w:tc>
          <w:tcPr>
            <w:tcW w:w="1021" w:type="pct"/>
            <w:vAlign w:val="top"/>
          </w:tcPr>
          <w:p w:rsidR="00641757" w:rsidRPr="00940841" w:rsidRDefault="00641757" w:rsidP="00940841">
            <w:pPr>
              <w:jc w:val="left"/>
              <w:cnfStyle w:val="000000000000"/>
            </w:pPr>
            <w:r w:rsidRPr="00940841">
              <w:t xml:space="preserve">Субсидированные </w:t>
            </w:r>
            <w:r w:rsidRPr="00940841">
              <w:br/>
              <w:t>квартиры</w:t>
            </w:r>
          </w:p>
        </w:tc>
        <w:tc>
          <w:tcPr>
            <w:tcW w:w="864" w:type="pct"/>
            <w:tcBorders>
              <w:top w:val="single" w:sz="4" w:space="0" w:color="auto"/>
              <w:bottom w:val="single" w:sz="4" w:space="0" w:color="auto"/>
            </w:tcBorders>
          </w:tcPr>
          <w:p w:rsidR="00641757" w:rsidRPr="00DD46F6" w:rsidRDefault="00641757" w:rsidP="00681E82">
            <w:pPr>
              <w:suppressAutoHyphens/>
              <w:jc w:val="left"/>
              <w:cnfStyle w:val="000000000000"/>
              <w:rPr>
                <w:b/>
              </w:rPr>
            </w:pPr>
            <w:r w:rsidRPr="00DD46F6">
              <w:rPr>
                <w:b/>
              </w:rPr>
              <w:t>Итого</w:t>
            </w:r>
          </w:p>
        </w:tc>
        <w:tc>
          <w:tcPr>
            <w:tcW w:w="938" w:type="pct"/>
            <w:tcBorders>
              <w:top w:val="single" w:sz="4" w:space="0" w:color="auto"/>
              <w:bottom w:val="single" w:sz="4" w:space="0" w:color="auto"/>
            </w:tcBorders>
          </w:tcPr>
          <w:p w:rsidR="00641757" w:rsidRPr="00DD46F6" w:rsidRDefault="00641757" w:rsidP="00940841">
            <w:pPr>
              <w:cnfStyle w:val="000000000000"/>
              <w:rPr>
                <w:b/>
              </w:rPr>
            </w:pPr>
            <w:r w:rsidRPr="00DD46F6">
              <w:rPr>
                <w:b/>
              </w:rPr>
              <w:t>813</w:t>
            </w:r>
          </w:p>
        </w:tc>
        <w:tc>
          <w:tcPr>
            <w:tcW w:w="1095" w:type="pct"/>
            <w:tcBorders>
              <w:top w:val="single" w:sz="4" w:space="0" w:color="auto"/>
              <w:bottom w:val="single" w:sz="4" w:space="0" w:color="auto"/>
            </w:tcBorders>
          </w:tcPr>
          <w:p w:rsidR="00641757" w:rsidRPr="00DD46F6" w:rsidRDefault="00641757" w:rsidP="00940841">
            <w:pPr>
              <w:cnfStyle w:val="000000000000"/>
              <w:rPr>
                <w:b/>
              </w:rPr>
            </w:pPr>
            <w:r w:rsidRPr="00DD46F6">
              <w:rPr>
                <w:b/>
              </w:rPr>
              <w:t>607,800</w:t>
            </w:r>
          </w:p>
        </w:tc>
        <w:tc>
          <w:tcPr>
            <w:tcW w:w="786" w:type="pct"/>
            <w:tcBorders>
              <w:top w:val="single" w:sz="4" w:space="0" w:color="auto"/>
              <w:bottom w:val="single" w:sz="4" w:space="0" w:color="auto"/>
            </w:tcBorders>
          </w:tcPr>
          <w:p w:rsidR="00641757" w:rsidRPr="00DD46F6" w:rsidRDefault="00641757" w:rsidP="00940841">
            <w:pPr>
              <w:cnfStyle w:val="000000000000"/>
              <w:rPr>
                <w:b/>
              </w:rPr>
            </w:pPr>
            <w:r w:rsidRPr="00DD46F6">
              <w:rPr>
                <w:b/>
              </w:rPr>
              <w:t>199,968</w:t>
            </w:r>
          </w:p>
        </w:tc>
      </w:tr>
      <w:tr w:rsidR="00681E82" w:rsidRPr="00940841" w:rsidTr="00DD46F6">
        <w:trPr>
          <w:trHeight w:val="206"/>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tcBorders>
              <w:top w:val="single" w:sz="4" w:space="0" w:color="auto"/>
            </w:tcBorders>
            <w:vAlign w:val="top"/>
          </w:tcPr>
          <w:p w:rsidR="00641757" w:rsidRPr="00940841" w:rsidRDefault="00641757" w:rsidP="00681E82">
            <w:pPr>
              <w:suppressAutoHyphens/>
              <w:jc w:val="left"/>
              <w:cnfStyle w:val="000000000000"/>
            </w:pPr>
            <w:r w:rsidRPr="00940841">
              <w:t>Зарезервированные ква</w:t>
            </w:r>
            <w:r w:rsidRPr="00940841">
              <w:t>р</w:t>
            </w:r>
            <w:r w:rsidRPr="00940841">
              <w:t>тиры</w:t>
            </w:r>
          </w:p>
        </w:tc>
        <w:tc>
          <w:tcPr>
            <w:tcW w:w="938" w:type="pct"/>
            <w:tcBorders>
              <w:top w:val="single" w:sz="4" w:space="0" w:color="auto"/>
            </w:tcBorders>
          </w:tcPr>
          <w:p w:rsidR="00641757" w:rsidRPr="00940841" w:rsidRDefault="00641757" w:rsidP="00940841">
            <w:pPr>
              <w:cnfStyle w:val="000000000000"/>
            </w:pPr>
            <w:r w:rsidRPr="00940841">
              <w:t>787</w:t>
            </w:r>
          </w:p>
        </w:tc>
        <w:tc>
          <w:tcPr>
            <w:tcW w:w="1095" w:type="pct"/>
            <w:tcBorders>
              <w:top w:val="single" w:sz="4" w:space="0" w:color="auto"/>
            </w:tcBorders>
          </w:tcPr>
          <w:p w:rsidR="00641757" w:rsidRPr="00940841" w:rsidRDefault="00641757" w:rsidP="00940841">
            <w:pPr>
              <w:cnfStyle w:val="000000000000"/>
            </w:pPr>
            <w:r w:rsidRPr="00940841">
              <w:t>601,300</w:t>
            </w:r>
          </w:p>
        </w:tc>
        <w:tc>
          <w:tcPr>
            <w:tcW w:w="786" w:type="pct"/>
            <w:tcBorders>
              <w:top w:val="single" w:sz="4" w:space="0" w:color="auto"/>
            </w:tcBorders>
          </w:tcPr>
          <w:p w:rsidR="00641757" w:rsidRPr="00940841" w:rsidRDefault="00641757" w:rsidP="00940841">
            <w:pPr>
              <w:cnfStyle w:val="000000000000"/>
            </w:pPr>
            <w:r w:rsidRPr="00940841">
              <w:t>194,658</w:t>
            </w:r>
          </w:p>
        </w:tc>
      </w:tr>
      <w:tr w:rsidR="00681E82" w:rsidRPr="00940841" w:rsidTr="00681E82">
        <w:trPr>
          <w:trHeight w:val="278"/>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vAlign w:val="top"/>
          </w:tcPr>
          <w:p w:rsidR="00641757" w:rsidRPr="00940841" w:rsidRDefault="00641757" w:rsidP="00681E82">
            <w:pPr>
              <w:suppressAutoHyphens/>
              <w:jc w:val="left"/>
              <w:cnfStyle w:val="000000000000"/>
            </w:pPr>
            <w:r w:rsidRPr="00940841">
              <w:t>Промежуточные кварт</w:t>
            </w:r>
            <w:r w:rsidRPr="00940841">
              <w:t>и</w:t>
            </w:r>
            <w:r w:rsidRPr="00940841">
              <w:t>ры</w:t>
            </w:r>
          </w:p>
        </w:tc>
        <w:tc>
          <w:tcPr>
            <w:tcW w:w="938" w:type="pct"/>
          </w:tcPr>
          <w:p w:rsidR="00641757" w:rsidRPr="00940841" w:rsidRDefault="00641757" w:rsidP="00940841">
            <w:pPr>
              <w:cnfStyle w:val="000000000000"/>
            </w:pPr>
            <w:r w:rsidRPr="00940841">
              <w:t>0</w:t>
            </w:r>
          </w:p>
        </w:tc>
        <w:tc>
          <w:tcPr>
            <w:tcW w:w="1095" w:type="pct"/>
          </w:tcPr>
          <w:p w:rsidR="00641757" w:rsidRPr="00940841" w:rsidRDefault="00641757" w:rsidP="00940841">
            <w:pPr>
              <w:cnfStyle w:val="000000000000"/>
            </w:pPr>
            <w:r w:rsidRPr="00940841">
              <w:t>0</w:t>
            </w:r>
          </w:p>
        </w:tc>
        <w:tc>
          <w:tcPr>
            <w:tcW w:w="786" w:type="pct"/>
          </w:tcPr>
          <w:p w:rsidR="00641757" w:rsidRPr="00940841" w:rsidRDefault="00641757" w:rsidP="00940841">
            <w:pPr>
              <w:cnfStyle w:val="000000000000"/>
            </w:pPr>
            <w:r w:rsidRPr="00940841">
              <w:t>0</w:t>
            </w:r>
          </w:p>
        </w:tc>
      </w:tr>
      <w:tr w:rsidR="00681E82" w:rsidRPr="00940841" w:rsidTr="00DD46F6">
        <w:trPr>
          <w:trHeight w:val="206"/>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tcBorders>
              <w:bottom w:val="single" w:sz="4" w:space="0" w:color="auto"/>
            </w:tcBorders>
            <w:vAlign w:val="top"/>
          </w:tcPr>
          <w:p w:rsidR="00641757" w:rsidRPr="00940841" w:rsidRDefault="00641757" w:rsidP="00681E82">
            <w:pPr>
              <w:suppressAutoHyphens/>
              <w:jc w:val="left"/>
              <w:cnfStyle w:val="000000000000"/>
            </w:pPr>
            <w:r w:rsidRPr="00940841">
              <w:t>Стартовые квартиры</w:t>
            </w:r>
          </w:p>
        </w:tc>
        <w:tc>
          <w:tcPr>
            <w:tcW w:w="938" w:type="pct"/>
            <w:tcBorders>
              <w:bottom w:val="single" w:sz="4" w:space="0" w:color="auto"/>
            </w:tcBorders>
          </w:tcPr>
          <w:p w:rsidR="00641757" w:rsidRPr="00940841" w:rsidRDefault="00641757" w:rsidP="00940841">
            <w:pPr>
              <w:cnfStyle w:val="000000000000"/>
            </w:pPr>
            <w:r w:rsidRPr="00940841">
              <w:t>26</w:t>
            </w:r>
          </w:p>
        </w:tc>
        <w:tc>
          <w:tcPr>
            <w:tcW w:w="1095" w:type="pct"/>
            <w:tcBorders>
              <w:bottom w:val="single" w:sz="4" w:space="0" w:color="auto"/>
            </w:tcBorders>
          </w:tcPr>
          <w:p w:rsidR="00641757" w:rsidRPr="00940841" w:rsidRDefault="00641757" w:rsidP="00940841">
            <w:pPr>
              <w:cnfStyle w:val="000000000000"/>
            </w:pPr>
            <w:r w:rsidRPr="00940841">
              <w:t>6,500</w:t>
            </w:r>
          </w:p>
        </w:tc>
        <w:tc>
          <w:tcPr>
            <w:tcW w:w="786" w:type="pct"/>
            <w:tcBorders>
              <w:bottom w:val="single" w:sz="4" w:space="0" w:color="auto"/>
            </w:tcBorders>
          </w:tcPr>
          <w:p w:rsidR="00641757" w:rsidRPr="00940841" w:rsidRDefault="00641757" w:rsidP="00940841">
            <w:pPr>
              <w:cnfStyle w:val="000000000000"/>
            </w:pPr>
            <w:r w:rsidRPr="00940841">
              <w:t>5,310</w:t>
            </w:r>
          </w:p>
        </w:tc>
      </w:tr>
      <w:tr w:rsidR="00681E82" w:rsidRPr="00940841" w:rsidTr="00DD46F6">
        <w:trPr>
          <w:trHeight w:val="279"/>
        </w:trPr>
        <w:tc>
          <w:tcPr>
            <w:cnfStyle w:val="001000000000"/>
            <w:tcW w:w="296" w:type="pct"/>
            <w:vAlign w:val="top"/>
          </w:tcPr>
          <w:p w:rsidR="00641757" w:rsidRPr="00940841" w:rsidRDefault="00641757" w:rsidP="00940841">
            <w:r w:rsidRPr="00940841">
              <w:t>2005</w:t>
            </w:r>
          </w:p>
        </w:tc>
        <w:tc>
          <w:tcPr>
            <w:tcW w:w="1021" w:type="pct"/>
            <w:vAlign w:val="top"/>
          </w:tcPr>
          <w:p w:rsidR="00641757" w:rsidRPr="00940841" w:rsidRDefault="00641757" w:rsidP="00940841">
            <w:pPr>
              <w:jc w:val="left"/>
              <w:cnfStyle w:val="000000000000"/>
            </w:pPr>
            <w:r w:rsidRPr="00940841">
              <w:t xml:space="preserve">Субсидированные </w:t>
            </w:r>
            <w:r w:rsidRPr="00940841">
              <w:br/>
              <w:t>квартиры</w:t>
            </w:r>
          </w:p>
        </w:tc>
        <w:tc>
          <w:tcPr>
            <w:tcW w:w="864" w:type="pct"/>
            <w:tcBorders>
              <w:top w:val="single" w:sz="4" w:space="0" w:color="auto"/>
              <w:bottom w:val="single" w:sz="4" w:space="0" w:color="auto"/>
            </w:tcBorders>
          </w:tcPr>
          <w:p w:rsidR="00641757" w:rsidRPr="00DD46F6" w:rsidRDefault="00641757" w:rsidP="00681E82">
            <w:pPr>
              <w:suppressAutoHyphens/>
              <w:jc w:val="left"/>
              <w:cnfStyle w:val="000000000000"/>
              <w:rPr>
                <w:b/>
              </w:rPr>
            </w:pPr>
            <w:r w:rsidRPr="00DD46F6">
              <w:rPr>
                <w:b/>
              </w:rPr>
              <w:t>Итого</w:t>
            </w:r>
          </w:p>
        </w:tc>
        <w:tc>
          <w:tcPr>
            <w:tcW w:w="938" w:type="pct"/>
            <w:tcBorders>
              <w:top w:val="single" w:sz="4" w:space="0" w:color="auto"/>
              <w:bottom w:val="single" w:sz="4" w:space="0" w:color="auto"/>
            </w:tcBorders>
          </w:tcPr>
          <w:p w:rsidR="00641757" w:rsidRPr="00DD46F6" w:rsidRDefault="00641757" w:rsidP="00940841">
            <w:pPr>
              <w:cnfStyle w:val="000000000000"/>
              <w:rPr>
                <w:b/>
              </w:rPr>
            </w:pPr>
            <w:r w:rsidRPr="00DD46F6">
              <w:rPr>
                <w:b/>
              </w:rPr>
              <w:t>577</w:t>
            </w:r>
          </w:p>
        </w:tc>
        <w:tc>
          <w:tcPr>
            <w:tcW w:w="1095" w:type="pct"/>
            <w:tcBorders>
              <w:top w:val="single" w:sz="4" w:space="0" w:color="auto"/>
              <w:bottom w:val="single" w:sz="4" w:space="0" w:color="auto"/>
            </w:tcBorders>
          </w:tcPr>
          <w:p w:rsidR="00641757" w:rsidRPr="00DD46F6" w:rsidRDefault="00641757" w:rsidP="00940841">
            <w:pPr>
              <w:cnfStyle w:val="000000000000"/>
              <w:rPr>
                <w:b/>
              </w:rPr>
            </w:pPr>
            <w:r w:rsidRPr="00DD46F6">
              <w:rPr>
                <w:b/>
              </w:rPr>
              <w:t>397,895</w:t>
            </w:r>
          </w:p>
        </w:tc>
        <w:tc>
          <w:tcPr>
            <w:tcW w:w="786" w:type="pct"/>
            <w:tcBorders>
              <w:top w:val="single" w:sz="4" w:space="0" w:color="auto"/>
              <w:bottom w:val="single" w:sz="4" w:space="0" w:color="auto"/>
            </w:tcBorders>
          </w:tcPr>
          <w:p w:rsidR="00641757" w:rsidRPr="00DD46F6" w:rsidRDefault="00641757" w:rsidP="00940841">
            <w:pPr>
              <w:cnfStyle w:val="000000000000"/>
              <w:rPr>
                <w:b/>
              </w:rPr>
            </w:pPr>
            <w:r w:rsidRPr="00DD46F6">
              <w:rPr>
                <w:b/>
              </w:rPr>
              <w:t>177,003</w:t>
            </w:r>
          </w:p>
        </w:tc>
      </w:tr>
      <w:tr w:rsidR="00681E82" w:rsidRPr="00940841" w:rsidTr="00DD46F6">
        <w:trPr>
          <w:trHeight w:val="277"/>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tcBorders>
              <w:top w:val="single" w:sz="4" w:space="0" w:color="auto"/>
            </w:tcBorders>
            <w:vAlign w:val="top"/>
          </w:tcPr>
          <w:p w:rsidR="00641757" w:rsidRPr="00940841" w:rsidRDefault="00641757" w:rsidP="00681E82">
            <w:pPr>
              <w:suppressAutoHyphens/>
              <w:jc w:val="left"/>
              <w:cnfStyle w:val="000000000000"/>
            </w:pPr>
            <w:r w:rsidRPr="00940841">
              <w:t>Зарезервированные ква</w:t>
            </w:r>
            <w:r w:rsidRPr="00940841">
              <w:t>р</w:t>
            </w:r>
            <w:r w:rsidRPr="00940841">
              <w:t>тиры</w:t>
            </w:r>
          </w:p>
        </w:tc>
        <w:tc>
          <w:tcPr>
            <w:tcW w:w="938" w:type="pct"/>
            <w:tcBorders>
              <w:top w:val="single" w:sz="4" w:space="0" w:color="auto"/>
            </w:tcBorders>
          </w:tcPr>
          <w:p w:rsidR="00641757" w:rsidRPr="00940841" w:rsidRDefault="00641757" w:rsidP="00940841">
            <w:pPr>
              <w:cnfStyle w:val="000000000000"/>
            </w:pPr>
            <w:r w:rsidRPr="00940841">
              <w:t>561</w:t>
            </w:r>
          </w:p>
        </w:tc>
        <w:tc>
          <w:tcPr>
            <w:tcW w:w="1095" w:type="pct"/>
            <w:tcBorders>
              <w:top w:val="single" w:sz="4" w:space="0" w:color="auto"/>
            </w:tcBorders>
          </w:tcPr>
          <w:p w:rsidR="00641757" w:rsidRPr="00940841" w:rsidRDefault="00641757" w:rsidP="00940841">
            <w:pPr>
              <w:cnfStyle w:val="000000000000"/>
            </w:pPr>
            <w:r w:rsidRPr="00940841">
              <w:t>381,095</w:t>
            </w:r>
          </w:p>
        </w:tc>
        <w:tc>
          <w:tcPr>
            <w:tcW w:w="786" w:type="pct"/>
            <w:tcBorders>
              <w:top w:val="single" w:sz="4" w:space="0" w:color="auto"/>
            </w:tcBorders>
          </w:tcPr>
          <w:p w:rsidR="00641757" w:rsidRPr="00940841" w:rsidRDefault="00641757" w:rsidP="00940841">
            <w:pPr>
              <w:cnfStyle w:val="000000000000"/>
            </w:pPr>
            <w:r w:rsidRPr="00940841">
              <w:t>173,353</w:t>
            </w:r>
          </w:p>
        </w:tc>
      </w:tr>
      <w:tr w:rsidR="00681E82" w:rsidRPr="00940841" w:rsidTr="00681E82">
        <w:trPr>
          <w:trHeight w:val="277"/>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vAlign w:val="top"/>
          </w:tcPr>
          <w:p w:rsidR="00641757" w:rsidRPr="00940841" w:rsidRDefault="00641757" w:rsidP="00681E82">
            <w:pPr>
              <w:suppressAutoHyphens/>
              <w:jc w:val="left"/>
              <w:cnfStyle w:val="000000000000"/>
            </w:pPr>
            <w:r w:rsidRPr="00940841">
              <w:t>Промежуточные кварт</w:t>
            </w:r>
            <w:r w:rsidRPr="00940841">
              <w:t>и</w:t>
            </w:r>
            <w:r w:rsidRPr="00940841">
              <w:t>ры</w:t>
            </w:r>
          </w:p>
        </w:tc>
        <w:tc>
          <w:tcPr>
            <w:tcW w:w="938" w:type="pct"/>
          </w:tcPr>
          <w:p w:rsidR="00641757" w:rsidRPr="00940841" w:rsidRDefault="00641757" w:rsidP="00940841">
            <w:pPr>
              <w:cnfStyle w:val="000000000000"/>
            </w:pPr>
            <w:r w:rsidRPr="00940841">
              <w:t>8</w:t>
            </w:r>
          </w:p>
        </w:tc>
        <w:tc>
          <w:tcPr>
            <w:tcW w:w="1095" w:type="pct"/>
          </w:tcPr>
          <w:p w:rsidR="00641757" w:rsidRPr="00940841" w:rsidRDefault="00641757" w:rsidP="00940841">
            <w:pPr>
              <w:cnfStyle w:val="000000000000"/>
            </w:pPr>
            <w:r w:rsidRPr="00940841">
              <w:t>4,800</w:t>
            </w:r>
          </w:p>
        </w:tc>
        <w:tc>
          <w:tcPr>
            <w:tcW w:w="786" w:type="pct"/>
          </w:tcPr>
          <w:p w:rsidR="00641757" w:rsidRPr="00940841" w:rsidRDefault="00641757" w:rsidP="00940841">
            <w:pPr>
              <w:cnfStyle w:val="000000000000"/>
            </w:pPr>
            <w:r w:rsidRPr="00940841">
              <w:t>2,400</w:t>
            </w:r>
          </w:p>
        </w:tc>
      </w:tr>
      <w:tr w:rsidR="00681E82" w:rsidRPr="00940841" w:rsidTr="00DD46F6">
        <w:trPr>
          <w:trHeight w:val="277"/>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tcBorders>
              <w:bottom w:val="single" w:sz="4" w:space="0" w:color="auto"/>
            </w:tcBorders>
            <w:vAlign w:val="top"/>
          </w:tcPr>
          <w:p w:rsidR="00641757" w:rsidRPr="00940841" w:rsidRDefault="00641757" w:rsidP="00681E82">
            <w:pPr>
              <w:suppressAutoHyphens/>
              <w:jc w:val="left"/>
              <w:cnfStyle w:val="000000000000"/>
            </w:pPr>
            <w:r w:rsidRPr="00940841">
              <w:t>Стартовые квартиры</w:t>
            </w:r>
          </w:p>
        </w:tc>
        <w:tc>
          <w:tcPr>
            <w:tcW w:w="938" w:type="pct"/>
            <w:tcBorders>
              <w:bottom w:val="single" w:sz="4" w:space="0" w:color="auto"/>
            </w:tcBorders>
          </w:tcPr>
          <w:p w:rsidR="00641757" w:rsidRPr="00940841" w:rsidRDefault="00641757" w:rsidP="00940841">
            <w:pPr>
              <w:cnfStyle w:val="000000000000"/>
            </w:pPr>
            <w:r w:rsidRPr="00940841">
              <w:t>8</w:t>
            </w:r>
          </w:p>
        </w:tc>
        <w:tc>
          <w:tcPr>
            <w:tcW w:w="1095" w:type="pct"/>
            <w:tcBorders>
              <w:bottom w:val="single" w:sz="4" w:space="0" w:color="auto"/>
            </w:tcBorders>
          </w:tcPr>
          <w:p w:rsidR="00641757" w:rsidRPr="00940841" w:rsidRDefault="00641757" w:rsidP="00940841">
            <w:pPr>
              <w:cnfStyle w:val="000000000000"/>
            </w:pPr>
            <w:r w:rsidRPr="00940841">
              <w:t>2,00</w:t>
            </w:r>
          </w:p>
        </w:tc>
        <w:tc>
          <w:tcPr>
            <w:tcW w:w="786" w:type="pct"/>
            <w:tcBorders>
              <w:bottom w:val="single" w:sz="4" w:space="0" w:color="auto"/>
            </w:tcBorders>
          </w:tcPr>
          <w:p w:rsidR="00641757" w:rsidRPr="00940841" w:rsidRDefault="00641757" w:rsidP="00940841">
            <w:pPr>
              <w:cnfStyle w:val="000000000000"/>
            </w:pPr>
            <w:r w:rsidRPr="00940841">
              <w:t>1,250</w:t>
            </w:r>
          </w:p>
        </w:tc>
      </w:tr>
      <w:tr w:rsidR="00681E82" w:rsidRPr="00940841" w:rsidTr="00DD46F6">
        <w:trPr>
          <w:trHeight w:val="277"/>
        </w:trPr>
        <w:tc>
          <w:tcPr>
            <w:cnfStyle w:val="001000000000"/>
            <w:tcW w:w="296" w:type="pct"/>
            <w:vAlign w:val="top"/>
          </w:tcPr>
          <w:p w:rsidR="00641757" w:rsidRPr="00940841" w:rsidRDefault="00641757" w:rsidP="00940841">
            <w:r w:rsidRPr="00940841">
              <w:t>2006</w:t>
            </w:r>
          </w:p>
        </w:tc>
        <w:tc>
          <w:tcPr>
            <w:tcW w:w="1021" w:type="pct"/>
            <w:vAlign w:val="top"/>
          </w:tcPr>
          <w:p w:rsidR="00641757" w:rsidRPr="00940841" w:rsidRDefault="00641757" w:rsidP="00940841">
            <w:pPr>
              <w:jc w:val="left"/>
              <w:cnfStyle w:val="000000000000"/>
            </w:pPr>
            <w:r w:rsidRPr="00940841">
              <w:t xml:space="preserve">Субсидированные </w:t>
            </w:r>
            <w:r w:rsidRPr="00940841">
              <w:br/>
              <w:t>квартиры</w:t>
            </w:r>
          </w:p>
        </w:tc>
        <w:tc>
          <w:tcPr>
            <w:tcW w:w="864" w:type="pct"/>
            <w:tcBorders>
              <w:top w:val="single" w:sz="4" w:space="0" w:color="auto"/>
              <w:bottom w:val="single" w:sz="4" w:space="0" w:color="auto"/>
            </w:tcBorders>
          </w:tcPr>
          <w:p w:rsidR="00641757" w:rsidRPr="00DD46F6" w:rsidRDefault="00641757" w:rsidP="00681E82">
            <w:pPr>
              <w:suppressAutoHyphens/>
              <w:jc w:val="left"/>
              <w:cnfStyle w:val="000000000000"/>
              <w:rPr>
                <w:b/>
              </w:rPr>
            </w:pPr>
            <w:r w:rsidRPr="00DD46F6">
              <w:rPr>
                <w:b/>
              </w:rPr>
              <w:t>Итого</w:t>
            </w:r>
          </w:p>
        </w:tc>
        <w:tc>
          <w:tcPr>
            <w:tcW w:w="938" w:type="pct"/>
            <w:tcBorders>
              <w:top w:val="single" w:sz="4" w:space="0" w:color="auto"/>
              <w:bottom w:val="single" w:sz="4" w:space="0" w:color="auto"/>
            </w:tcBorders>
          </w:tcPr>
          <w:p w:rsidR="00641757" w:rsidRPr="00DD46F6" w:rsidRDefault="00641757" w:rsidP="00940841">
            <w:pPr>
              <w:cnfStyle w:val="000000000000"/>
              <w:rPr>
                <w:b/>
              </w:rPr>
            </w:pPr>
            <w:r w:rsidRPr="00DD46F6">
              <w:rPr>
                <w:b/>
              </w:rPr>
              <w:t>794</w:t>
            </w:r>
          </w:p>
        </w:tc>
        <w:tc>
          <w:tcPr>
            <w:tcW w:w="1095" w:type="pct"/>
            <w:tcBorders>
              <w:top w:val="single" w:sz="4" w:space="0" w:color="auto"/>
              <w:bottom w:val="single" w:sz="4" w:space="0" w:color="auto"/>
            </w:tcBorders>
          </w:tcPr>
          <w:p w:rsidR="00641757" w:rsidRPr="00DD46F6" w:rsidRDefault="00641757" w:rsidP="00940841">
            <w:pPr>
              <w:cnfStyle w:val="000000000000"/>
              <w:rPr>
                <w:b/>
              </w:rPr>
            </w:pPr>
            <w:r w:rsidRPr="00DD46F6">
              <w:rPr>
                <w:b/>
              </w:rPr>
              <w:t>575,350</w:t>
            </w:r>
          </w:p>
        </w:tc>
        <w:tc>
          <w:tcPr>
            <w:tcW w:w="786" w:type="pct"/>
            <w:tcBorders>
              <w:top w:val="single" w:sz="4" w:space="0" w:color="auto"/>
              <w:bottom w:val="single" w:sz="4" w:space="0" w:color="auto"/>
            </w:tcBorders>
          </w:tcPr>
          <w:p w:rsidR="00641757" w:rsidRPr="00DD46F6" w:rsidRDefault="00641757" w:rsidP="00940841">
            <w:pPr>
              <w:cnfStyle w:val="000000000000"/>
              <w:rPr>
                <w:b/>
              </w:rPr>
            </w:pPr>
            <w:r w:rsidRPr="00DD46F6">
              <w:rPr>
                <w:b/>
              </w:rPr>
              <w:t>271,796</w:t>
            </w:r>
          </w:p>
        </w:tc>
      </w:tr>
      <w:tr w:rsidR="00681E82" w:rsidRPr="00940841" w:rsidTr="00DD46F6">
        <w:trPr>
          <w:trHeight w:val="277"/>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tcBorders>
              <w:top w:val="single" w:sz="4" w:space="0" w:color="auto"/>
            </w:tcBorders>
            <w:vAlign w:val="top"/>
          </w:tcPr>
          <w:p w:rsidR="00641757" w:rsidRPr="00940841" w:rsidRDefault="00641757" w:rsidP="00681E82">
            <w:pPr>
              <w:suppressAutoHyphens/>
              <w:jc w:val="left"/>
              <w:cnfStyle w:val="000000000000"/>
            </w:pPr>
            <w:r w:rsidRPr="00940841">
              <w:t>Зарезервированные ква</w:t>
            </w:r>
            <w:r w:rsidRPr="00940841">
              <w:t>р</w:t>
            </w:r>
            <w:r w:rsidRPr="00940841">
              <w:t>тиры</w:t>
            </w:r>
          </w:p>
        </w:tc>
        <w:tc>
          <w:tcPr>
            <w:tcW w:w="938" w:type="pct"/>
            <w:tcBorders>
              <w:top w:val="single" w:sz="4" w:space="0" w:color="auto"/>
            </w:tcBorders>
          </w:tcPr>
          <w:p w:rsidR="00641757" w:rsidRPr="00940841" w:rsidRDefault="00641757" w:rsidP="00940841">
            <w:pPr>
              <w:cnfStyle w:val="000000000000"/>
            </w:pPr>
            <w:r w:rsidRPr="00940841">
              <w:t>766</w:t>
            </w:r>
          </w:p>
        </w:tc>
        <w:tc>
          <w:tcPr>
            <w:tcW w:w="1095" w:type="pct"/>
            <w:tcBorders>
              <w:top w:val="single" w:sz="4" w:space="0" w:color="auto"/>
            </w:tcBorders>
          </w:tcPr>
          <w:p w:rsidR="00641757" w:rsidRPr="00940841" w:rsidRDefault="00641757" w:rsidP="00940841">
            <w:pPr>
              <w:cnfStyle w:val="000000000000"/>
            </w:pPr>
            <w:r w:rsidRPr="00940841">
              <w:t>568,210</w:t>
            </w:r>
          </w:p>
        </w:tc>
        <w:tc>
          <w:tcPr>
            <w:tcW w:w="786" w:type="pct"/>
            <w:tcBorders>
              <w:top w:val="single" w:sz="4" w:space="0" w:color="auto"/>
            </w:tcBorders>
          </w:tcPr>
          <w:p w:rsidR="00641757" w:rsidRPr="00940841" w:rsidRDefault="00641757" w:rsidP="00940841">
            <w:pPr>
              <w:cnfStyle w:val="000000000000"/>
            </w:pPr>
            <w:r w:rsidRPr="00940841">
              <w:t>266,951</w:t>
            </w:r>
          </w:p>
        </w:tc>
      </w:tr>
      <w:tr w:rsidR="00681E82" w:rsidRPr="00940841" w:rsidTr="00681E82">
        <w:trPr>
          <w:trHeight w:val="277"/>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vAlign w:val="top"/>
          </w:tcPr>
          <w:p w:rsidR="00641757" w:rsidRPr="00940841" w:rsidRDefault="00641757" w:rsidP="00681E82">
            <w:pPr>
              <w:suppressAutoHyphens/>
              <w:jc w:val="left"/>
              <w:cnfStyle w:val="000000000000"/>
            </w:pPr>
            <w:r w:rsidRPr="00940841">
              <w:t>Промежуточные кварт</w:t>
            </w:r>
            <w:r w:rsidRPr="00940841">
              <w:t>и</w:t>
            </w:r>
            <w:r w:rsidRPr="00940841">
              <w:t>ры</w:t>
            </w:r>
          </w:p>
        </w:tc>
        <w:tc>
          <w:tcPr>
            <w:tcW w:w="938" w:type="pct"/>
          </w:tcPr>
          <w:p w:rsidR="00641757" w:rsidRPr="00940841" w:rsidRDefault="00641757" w:rsidP="00940841">
            <w:pPr>
              <w:cnfStyle w:val="000000000000"/>
            </w:pPr>
            <w:r w:rsidRPr="00940841">
              <w:t>25</w:t>
            </w:r>
          </w:p>
        </w:tc>
        <w:tc>
          <w:tcPr>
            <w:tcW w:w="1095" w:type="pct"/>
          </w:tcPr>
          <w:p w:rsidR="00641757" w:rsidRPr="00940841" w:rsidRDefault="00641757" w:rsidP="00940841">
            <w:pPr>
              <w:cnfStyle w:val="000000000000"/>
            </w:pPr>
            <w:r w:rsidRPr="00940841">
              <w:t>6,390</w:t>
            </w:r>
          </w:p>
        </w:tc>
        <w:tc>
          <w:tcPr>
            <w:tcW w:w="786" w:type="pct"/>
          </w:tcPr>
          <w:p w:rsidR="00641757" w:rsidRPr="00940841" w:rsidRDefault="00641757" w:rsidP="00940841">
            <w:pPr>
              <w:cnfStyle w:val="000000000000"/>
            </w:pPr>
            <w:r w:rsidRPr="00940841">
              <w:t>4,095</w:t>
            </w:r>
          </w:p>
        </w:tc>
      </w:tr>
      <w:tr w:rsidR="00681E82" w:rsidRPr="00940841" w:rsidTr="00681E82">
        <w:trPr>
          <w:trHeight w:val="277"/>
        </w:trPr>
        <w:tc>
          <w:tcPr>
            <w:cnfStyle w:val="001000000000"/>
            <w:tcW w:w="296" w:type="pct"/>
            <w:vAlign w:val="top"/>
          </w:tcPr>
          <w:p w:rsidR="00641757" w:rsidRPr="00940841" w:rsidRDefault="00641757" w:rsidP="00940841"/>
        </w:tc>
        <w:tc>
          <w:tcPr>
            <w:tcW w:w="1021" w:type="pct"/>
            <w:vAlign w:val="top"/>
          </w:tcPr>
          <w:p w:rsidR="00641757" w:rsidRPr="00940841" w:rsidRDefault="00641757" w:rsidP="00940841">
            <w:pPr>
              <w:jc w:val="left"/>
              <w:cnfStyle w:val="000000000000"/>
            </w:pPr>
          </w:p>
        </w:tc>
        <w:tc>
          <w:tcPr>
            <w:tcW w:w="864" w:type="pct"/>
            <w:vAlign w:val="top"/>
          </w:tcPr>
          <w:p w:rsidR="00641757" w:rsidRPr="00940841" w:rsidRDefault="00641757" w:rsidP="00681E82">
            <w:pPr>
              <w:suppressAutoHyphens/>
              <w:jc w:val="left"/>
              <w:cnfStyle w:val="000000000000"/>
            </w:pPr>
            <w:r w:rsidRPr="00940841">
              <w:t>Стартовые квартиры</w:t>
            </w:r>
          </w:p>
        </w:tc>
        <w:tc>
          <w:tcPr>
            <w:tcW w:w="938" w:type="pct"/>
          </w:tcPr>
          <w:p w:rsidR="00641757" w:rsidRPr="00940841" w:rsidRDefault="00641757" w:rsidP="00940841">
            <w:pPr>
              <w:cnfStyle w:val="000000000000"/>
            </w:pPr>
            <w:r w:rsidRPr="00940841">
              <w:t>3</w:t>
            </w:r>
          </w:p>
        </w:tc>
        <w:tc>
          <w:tcPr>
            <w:tcW w:w="1095" w:type="pct"/>
          </w:tcPr>
          <w:p w:rsidR="00641757" w:rsidRPr="00940841" w:rsidRDefault="00641757" w:rsidP="00940841">
            <w:pPr>
              <w:cnfStyle w:val="000000000000"/>
            </w:pPr>
            <w:r w:rsidRPr="00940841">
              <w:t>0,750</w:t>
            </w:r>
          </w:p>
        </w:tc>
        <w:tc>
          <w:tcPr>
            <w:tcW w:w="786" w:type="pct"/>
          </w:tcPr>
          <w:p w:rsidR="00641757" w:rsidRPr="00940841" w:rsidRDefault="00641757" w:rsidP="00940841">
            <w:pPr>
              <w:cnfStyle w:val="000000000000"/>
            </w:pPr>
            <w:r w:rsidRPr="00940841">
              <w:t>0,750</w:t>
            </w:r>
          </w:p>
        </w:tc>
      </w:tr>
    </w:tbl>
    <w:p w:rsidR="00641757" w:rsidRPr="00DD46F6" w:rsidRDefault="00641757" w:rsidP="00DD46F6">
      <w:pPr>
        <w:pStyle w:val="SingleTxtGR"/>
        <w:tabs>
          <w:tab w:val="left" w:pos="1365"/>
        </w:tabs>
        <w:suppressAutoHyphens/>
        <w:spacing w:before="80" w:after="0" w:line="220" w:lineRule="atLeast"/>
        <w:ind w:left="1701" w:hanging="336"/>
        <w:jc w:val="left"/>
        <w:rPr>
          <w:sz w:val="18"/>
          <w:szCs w:val="18"/>
        </w:rPr>
      </w:pPr>
      <w:bookmarkStart w:id="24" w:name="_ftn1"/>
      <w:r w:rsidRPr="00DD46F6">
        <w:rPr>
          <w:sz w:val="18"/>
          <w:szCs w:val="18"/>
          <w:vertAlign w:val="superscript"/>
        </w:rPr>
        <w:t>[1]</w:t>
      </w:r>
      <w:bookmarkEnd w:id="24"/>
      <w:r w:rsidRPr="00DD46F6">
        <w:rPr>
          <w:sz w:val="18"/>
          <w:szCs w:val="18"/>
        </w:rPr>
        <w:t xml:space="preserve"> </w:t>
      </w:r>
      <w:r w:rsidR="00DD46F6" w:rsidRPr="00DD46F6">
        <w:rPr>
          <w:sz w:val="18"/>
          <w:szCs w:val="18"/>
        </w:rPr>
        <w:tab/>
      </w:r>
      <w:r w:rsidRPr="00DD46F6">
        <w:rPr>
          <w:sz w:val="18"/>
          <w:szCs w:val="18"/>
        </w:rPr>
        <w:t>Число квартир, начатых строительством в соответствующий год.</w:t>
      </w:r>
    </w:p>
    <w:p w:rsidR="00641757" w:rsidRPr="00DD46F6" w:rsidRDefault="00641757" w:rsidP="00DD46F6">
      <w:pPr>
        <w:pStyle w:val="SingleTxtGR"/>
        <w:tabs>
          <w:tab w:val="left" w:pos="1365"/>
        </w:tabs>
        <w:suppressAutoHyphens/>
        <w:spacing w:after="0" w:line="220" w:lineRule="atLeast"/>
        <w:ind w:left="1701" w:hanging="335"/>
        <w:jc w:val="left"/>
        <w:rPr>
          <w:sz w:val="18"/>
          <w:szCs w:val="18"/>
        </w:rPr>
      </w:pPr>
      <w:bookmarkStart w:id="25" w:name="_ftn2"/>
      <w:r w:rsidRPr="00DD46F6">
        <w:rPr>
          <w:sz w:val="18"/>
          <w:szCs w:val="18"/>
          <w:vertAlign w:val="superscript"/>
        </w:rPr>
        <w:t>[2]</w:t>
      </w:r>
      <w:bookmarkEnd w:id="25"/>
      <w:r w:rsidRPr="00DD46F6">
        <w:rPr>
          <w:sz w:val="18"/>
          <w:szCs w:val="18"/>
        </w:rPr>
        <w:t xml:space="preserve"> </w:t>
      </w:r>
      <w:r w:rsidR="00DD46F6" w:rsidRPr="00DD46F6">
        <w:rPr>
          <w:sz w:val="18"/>
          <w:szCs w:val="18"/>
        </w:rPr>
        <w:tab/>
      </w:r>
      <w:r w:rsidRPr="00DD46F6">
        <w:rPr>
          <w:sz w:val="18"/>
          <w:szCs w:val="18"/>
        </w:rPr>
        <w:t>Общая сумма субсидий на строительство начатых квартир в соответствующий год, указанная в решении о выделении средств из государственного бюджета на финансирование соответствующих меропри</w:t>
      </w:r>
      <w:r w:rsidRPr="00DD46F6">
        <w:rPr>
          <w:sz w:val="18"/>
          <w:szCs w:val="18"/>
        </w:rPr>
        <w:t>я</w:t>
      </w:r>
      <w:r w:rsidRPr="00DD46F6">
        <w:rPr>
          <w:sz w:val="18"/>
          <w:szCs w:val="18"/>
        </w:rPr>
        <w:t>тий.</w:t>
      </w:r>
    </w:p>
    <w:p w:rsidR="00641757" w:rsidRPr="00DD46F6" w:rsidRDefault="00641757" w:rsidP="00DD46F6">
      <w:pPr>
        <w:pStyle w:val="SingleTxtGR"/>
        <w:tabs>
          <w:tab w:val="left" w:pos="1365"/>
        </w:tabs>
        <w:suppressAutoHyphens/>
        <w:spacing w:line="220" w:lineRule="atLeast"/>
        <w:ind w:left="1701" w:hanging="335"/>
        <w:jc w:val="left"/>
        <w:rPr>
          <w:sz w:val="18"/>
          <w:szCs w:val="18"/>
        </w:rPr>
      </w:pPr>
      <w:bookmarkStart w:id="26" w:name="_ftn3"/>
      <w:r w:rsidRPr="00DD46F6">
        <w:rPr>
          <w:sz w:val="18"/>
          <w:szCs w:val="18"/>
          <w:vertAlign w:val="superscript"/>
        </w:rPr>
        <w:t>[3]</w:t>
      </w:r>
      <w:bookmarkEnd w:id="26"/>
      <w:r w:rsidRPr="00DD46F6">
        <w:rPr>
          <w:sz w:val="18"/>
          <w:szCs w:val="18"/>
        </w:rPr>
        <w:t xml:space="preserve"> </w:t>
      </w:r>
      <w:r w:rsidR="00DD46F6" w:rsidRPr="00DD46F6">
        <w:rPr>
          <w:sz w:val="18"/>
          <w:szCs w:val="18"/>
        </w:rPr>
        <w:tab/>
      </w:r>
      <w:r w:rsidRPr="00DD46F6">
        <w:rPr>
          <w:sz w:val="18"/>
          <w:szCs w:val="18"/>
        </w:rPr>
        <w:t>Объем средств, фактически перечисленных в соответствующий год на квартиры, начатые строительством, находящиеся в стадии строительства или завершенные стро</w:t>
      </w:r>
      <w:r w:rsidRPr="00DD46F6">
        <w:rPr>
          <w:sz w:val="18"/>
          <w:szCs w:val="18"/>
        </w:rPr>
        <w:t>и</w:t>
      </w:r>
      <w:r w:rsidRPr="00DD46F6">
        <w:rPr>
          <w:sz w:val="18"/>
          <w:szCs w:val="18"/>
        </w:rPr>
        <w:t>тельством в соответствующий год.</w:t>
      </w:r>
    </w:p>
    <w:p w:rsidR="00641757" w:rsidRPr="009C36DF" w:rsidRDefault="00641757" w:rsidP="00CF3FD3">
      <w:pPr>
        <w:pStyle w:val="SingleTxtGR"/>
        <w:spacing w:before="240"/>
      </w:pPr>
      <w:r w:rsidRPr="009C36DF">
        <w:t>77.</w:t>
      </w:r>
      <w:r w:rsidRPr="009C36DF">
        <w:tab/>
        <w:t>Среди других программ, призванных открыть для людей с низким уро</w:t>
      </w:r>
      <w:r w:rsidRPr="009C36DF">
        <w:t>в</w:t>
      </w:r>
      <w:r w:rsidRPr="009C36DF">
        <w:t>нем дохода более широкий доступ к жилью </w:t>
      </w:r>
      <w:r w:rsidR="00E12EB9">
        <w:t>−</w:t>
      </w:r>
      <w:r w:rsidRPr="009C36DF">
        <w:t xml:space="preserve"> Программа поддержки строител</w:t>
      </w:r>
      <w:r w:rsidRPr="009C36DF">
        <w:t>ь</w:t>
      </w:r>
      <w:r w:rsidRPr="009C36DF">
        <w:t>ства арендных квартир и технической инфраструктуры, по линии которой ок</w:t>
      </w:r>
      <w:r w:rsidRPr="009C36DF">
        <w:t>а</w:t>
      </w:r>
      <w:r w:rsidRPr="009C36DF">
        <w:t>зывается помощь в строительстве принадлежащих муниципалитетам арендных квартир, предназначенных для лиц с определенным уровнем дохода.</w:t>
      </w:r>
    </w:p>
    <w:p w:rsidR="00641757" w:rsidRPr="009C36DF" w:rsidRDefault="00641757" w:rsidP="00641757">
      <w:pPr>
        <w:pStyle w:val="SingleTxtGR"/>
      </w:pPr>
      <w:r w:rsidRPr="009C36DF">
        <w:t>78.</w:t>
      </w:r>
      <w:r w:rsidRPr="009C36DF">
        <w:tab/>
        <w:t>С 2003 года по постановлению правительства № 146/2003 (СЗ) из Гос</w:t>
      </w:r>
      <w:r w:rsidRPr="009C36DF">
        <w:t>у</w:t>
      </w:r>
      <w:r w:rsidRPr="009C36DF">
        <w:t>дарственного фонда жилищного строительства на аналогичных условиях выд</w:t>
      </w:r>
      <w:r w:rsidRPr="009C36DF">
        <w:t>е</w:t>
      </w:r>
      <w:r w:rsidRPr="009C36DF">
        <w:t>ляются государственные субсидии на строител</w:t>
      </w:r>
      <w:r w:rsidRPr="009C36DF">
        <w:t>ь</w:t>
      </w:r>
      <w:r w:rsidRPr="009C36DF">
        <w:t>ство арендных квартир для лиц с низким уровнем дохода. В этом постановлении предусматривается, в частн</w:t>
      </w:r>
      <w:r w:rsidRPr="009C36DF">
        <w:t>о</w:t>
      </w:r>
      <w:r w:rsidRPr="009C36DF">
        <w:t>сти, что в случае строительства десяти или более арендных квартир с использ</w:t>
      </w:r>
      <w:r w:rsidRPr="009C36DF">
        <w:t>о</w:t>
      </w:r>
      <w:r w:rsidRPr="009C36DF">
        <w:t>ванием субсидии, выделяемой на основании этого постановления, по меньшей мере 10% таких квартир должны быть так называемыми обустроенными ква</w:t>
      </w:r>
      <w:r w:rsidRPr="009C36DF">
        <w:t>р</w:t>
      </w:r>
      <w:r w:rsidRPr="009C36DF">
        <w:t>тирами, т.е. квартирами, в которых без каких-либо дальнейших структурных модификаций могут быть размещены люди с ограниченной подвижностью и нарушениями пространственной ориентации.</w:t>
      </w:r>
    </w:p>
    <w:p w:rsidR="00641757" w:rsidRPr="009B282A" w:rsidRDefault="00CF3FD3" w:rsidP="00CF3FD3">
      <w:pPr>
        <w:pStyle w:val="H23GR"/>
      </w:pPr>
      <w:r w:rsidRPr="00CF3FD3">
        <w:rPr>
          <w:b w:val="0"/>
        </w:rPr>
        <w:tab/>
      </w:r>
      <w:r w:rsidRPr="00CF3FD3">
        <w:rPr>
          <w:b w:val="0"/>
        </w:rPr>
        <w:tab/>
      </w:r>
      <w:r w:rsidR="00641757" w:rsidRPr="00CF3FD3">
        <w:rPr>
          <w:b w:val="0"/>
        </w:rPr>
        <w:t>Таблица 3</w:t>
      </w:r>
      <w:r w:rsidR="00CE3976" w:rsidRPr="00CF3FD3">
        <w:rPr>
          <w:b w:val="0"/>
        </w:rPr>
        <w:t>8 b)</w:t>
      </w:r>
      <w:r w:rsidR="00641757" w:rsidRPr="00CF3FD3">
        <w:rPr>
          <w:b w:val="0"/>
        </w:rPr>
        <w:br/>
      </w:r>
      <w:r w:rsidR="00641757" w:rsidRPr="009B282A">
        <w:t xml:space="preserve">Средства, выделенные на строительство арендных квартир для лиц </w:t>
      </w:r>
      <w:r w:rsidR="00641757">
        <w:br/>
      </w:r>
      <w:r w:rsidR="00641757" w:rsidRPr="009B282A">
        <w:t>с ни</w:t>
      </w:r>
      <w:r w:rsidR="00641757" w:rsidRPr="009B282A">
        <w:t>з</w:t>
      </w:r>
      <w:r w:rsidR="00641757" w:rsidRPr="009B282A">
        <w:t>ким уровнем дохода в период 2003</w:t>
      </w:r>
      <w:r w:rsidR="00E12EB9">
        <w:t>−</w:t>
      </w:r>
      <w:r w:rsidR="00641757" w:rsidRPr="009B282A">
        <w:t>2005 годов (в млн. чешских крон)</w:t>
      </w:r>
    </w:p>
    <w:tbl>
      <w:tblPr>
        <w:tblStyle w:val="TabNum"/>
        <w:tblW w:w="8553" w:type="dxa"/>
        <w:tblInd w:w="1134" w:type="dxa"/>
        <w:tblLayout w:type="fixed"/>
        <w:tblLook w:val="01E0"/>
      </w:tblPr>
      <w:tblGrid>
        <w:gridCol w:w="564"/>
        <w:gridCol w:w="2012"/>
        <w:gridCol w:w="2029"/>
        <w:gridCol w:w="3948"/>
      </w:tblGrid>
      <w:tr w:rsidR="00641757" w:rsidRPr="009B282A" w:rsidTr="00CF3FD3">
        <w:trPr>
          <w:trHeight w:val="425"/>
          <w:tblHeader/>
        </w:trPr>
        <w:tc>
          <w:tcPr>
            <w:cnfStyle w:val="001000000000"/>
            <w:tcW w:w="330" w:type="pct"/>
            <w:tcBorders>
              <w:bottom w:val="single" w:sz="12" w:space="0" w:color="auto"/>
            </w:tcBorders>
            <w:shd w:val="clear" w:color="auto" w:fill="auto"/>
          </w:tcPr>
          <w:p w:rsidR="00641757" w:rsidRPr="009B282A" w:rsidRDefault="00641757" w:rsidP="00641757">
            <w:pPr>
              <w:spacing w:before="80" w:after="80" w:line="200" w:lineRule="exact"/>
              <w:rPr>
                <w:i/>
                <w:sz w:val="16"/>
              </w:rPr>
            </w:pPr>
            <w:r w:rsidRPr="009B282A">
              <w:rPr>
                <w:i/>
                <w:sz w:val="16"/>
              </w:rPr>
              <w:t>Год</w:t>
            </w:r>
          </w:p>
        </w:tc>
        <w:tc>
          <w:tcPr>
            <w:tcW w:w="1176" w:type="pct"/>
            <w:tcBorders>
              <w:top w:val="single" w:sz="4" w:space="0" w:color="auto"/>
              <w:bottom w:val="single" w:sz="12" w:space="0" w:color="auto"/>
            </w:tcBorders>
            <w:shd w:val="clear" w:color="auto" w:fill="auto"/>
          </w:tcPr>
          <w:p w:rsidR="00641757" w:rsidRPr="009B282A" w:rsidRDefault="00641757" w:rsidP="00641757">
            <w:pPr>
              <w:spacing w:before="80" w:after="80" w:line="200" w:lineRule="exact"/>
              <w:cnfStyle w:val="000000000000"/>
              <w:rPr>
                <w:i/>
                <w:sz w:val="16"/>
              </w:rPr>
            </w:pPr>
            <w:r w:rsidRPr="009B282A">
              <w:rPr>
                <w:i/>
                <w:sz w:val="16"/>
              </w:rPr>
              <w:t>Число квартир, начатых строительством в соо</w:t>
            </w:r>
            <w:r w:rsidRPr="009B282A">
              <w:rPr>
                <w:i/>
                <w:sz w:val="16"/>
              </w:rPr>
              <w:t>т</w:t>
            </w:r>
            <w:r w:rsidRPr="009B282A">
              <w:rPr>
                <w:i/>
                <w:sz w:val="16"/>
              </w:rPr>
              <w:t>ветству</w:t>
            </w:r>
            <w:r w:rsidRPr="009B282A">
              <w:rPr>
                <w:i/>
                <w:sz w:val="16"/>
              </w:rPr>
              <w:t>ю</w:t>
            </w:r>
            <w:r w:rsidRPr="009B282A">
              <w:rPr>
                <w:i/>
                <w:sz w:val="16"/>
              </w:rPr>
              <w:t>щий год</w:t>
            </w:r>
            <w:r w:rsidRPr="00CF3FD3">
              <w:rPr>
                <w:sz w:val="16"/>
                <w:vertAlign w:val="superscript"/>
              </w:rPr>
              <w:t>[1]</w:t>
            </w:r>
          </w:p>
        </w:tc>
        <w:tc>
          <w:tcPr>
            <w:tcW w:w="1186" w:type="pct"/>
            <w:tcBorders>
              <w:top w:val="single" w:sz="4" w:space="0" w:color="auto"/>
              <w:bottom w:val="single" w:sz="12" w:space="0" w:color="auto"/>
            </w:tcBorders>
            <w:shd w:val="clear" w:color="auto" w:fill="auto"/>
          </w:tcPr>
          <w:p w:rsidR="00641757" w:rsidRPr="009B282A" w:rsidRDefault="00641757" w:rsidP="00641757">
            <w:pPr>
              <w:spacing w:before="80" w:after="80" w:line="200" w:lineRule="exact"/>
              <w:cnfStyle w:val="000000000000"/>
              <w:rPr>
                <w:i/>
                <w:sz w:val="16"/>
              </w:rPr>
            </w:pPr>
            <w:r w:rsidRPr="009B282A">
              <w:rPr>
                <w:i/>
                <w:sz w:val="16"/>
              </w:rPr>
              <w:t>Общий объем средств, выделенных на нач</w:t>
            </w:r>
            <w:r w:rsidRPr="009B282A">
              <w:rPr>
                <w:i/>
                <w:sz w:val="16"/>
              </w:rPr>
              <w:t>а</w:t>
            </w:r>
            <w:r w:rsidRPr="009B282A">
              <w:rPr>
                <w:i/>
                <w:sz w:val="16"/>
              </w:rPr>
              <w:t>тые кварт</w:t>
            </w:r>
            <w:r w:rsidRPr="009B282A">
              <w:rPr>
                <w:i/>
                <w:sz w:val="16"/>
              </w:rPr>
              <w:t>и</w:t>
            </w:r>
            <w:r w:rsidRPr="009B282A">
              <w:rPr>
                <w:i/>
                <w:sz w:val="16"/>
              </w:rPr>
              <w:t>ры</w:t>
            </w:r>
            <w:r w:rsidR="006929FA">
              <w:rPr>
                <w:i/>
                <w:sz w:val="16"/>
              </w:rPr>
              <w:t xml:space="preserve"> (</w:t>
            </w:r>
            <w:r w:rsidRPr="009B282A">
              <w:rPr>
                <w:i/>
                <w:sz w:val="16"/>
              </w:rPr>
              <w:t>в млн. ЧК)</w:t>
            </w:r>
            <w:r w:rsidRPr="00CF3FD3">
              <w:rPr>
                <w:sz w:val="16"/>
                <w:vertAlign w:val="superscript"/>
              </w:rPr>
              <w:t>[2]</w:t>
            </w:r>
          </w:p>
        </w:tc>
        <w:tc>
          <w:tcPr>
            <w:tcW w:w="2308" w:type="pct"/>
            <w:tcBorders>
              <w:top w:val="single" w:sz="4" w:space="0" w:color="auto"/>
              <w:bottom w:val="single" w:sz="12" w:space="0" w:color="auto"/>
            </w:tcBorders>
            <w:shd w:val="clear" w:color="auto" w:fill="auto"/>
          </w:tcPr>
          <w:p w:rsidR="00641757" w:rsidRPr="009B282A" w:rsidRDefault="00641757" w:rsidP="00641757">
            <w:pPr>
              <w:spacing w:before="80" w:after="80" w:line="200" w:lineRule="exact"/>
              <w:cnfStyle w:val="000000000000"/>
              <w:rPr>
                <w:i/>
                <w:sz w:val="16"/>
              </w:rPr>
            </w:pPr>
            <w:r w:rsidRPr="009B282A">
              <w:rPr>
                <w:i/>
                <w:sz w:val="16"/>
              </w:rPr>
              <w:t>Средства, перечисленные в соответству</w:t>
            </w:r>
            <w:r w:rsidRPr="009B282A">
              <w:rPr>
                <w:i/>
                <w:sz w:val="16"/>
              </w:rPr>
              <w:t>ю</w:t>
            </w:r>
            <w:r w:rsidRPr="009B282A">
              <w:rPr>
                <w:i/>
                <w:sz w:val="16"/>
              </w:rPr>
              <w:t>щий год</w:t>
            </w:r>
            <w:r w:rsidR="006929FA">
              <w:rPr>
                <w:i/>
                <w:sz w:val="16"/>
              </w:rPr>
              <w:t xml:space="preserve"> (</w:t>
            </w:r>
            <w:r w:rsidRPr="009B282A">
              <w:rPr>
                <w:i/>
                <w:sz w:val="16"/>
              </w:rPr>
              <w:t>в млн. ЧК)</w:t>
            </w:r>
            <w:r w:rsidRPr="00CF3FD3">
              <w:rPr>
                <w:sz w:val="16"/>
                <w:vertAlign w:val="superscript"/>
              </w:rPr>
              <w:t>[3]</w:t>
            </w:r>
          </w:p>
        </w:tc>
      </w:tr>
      <w:tr w:rsidR="00641757" w:rsidRPr="009B282A" w:rsidTr="00CF3FD3">
        <w:tc>
          <w:tcPr>
            <w:cnfStyle w:val="001000000000"/>
            <w:tcW w:w="330" w:type="pct"/>
            <w:tcBorders>
              <w:top w:val="single" w:sz="12" w:space="0" w:color="auto"/>
            </w:tcBorders>
          </w:tcPr>
          <w:p w:rsidR="00641757" w:rsidRPr="009B282A" w:rsidRDefault="00641757" w:rsidP="00641757">
            <w:r w:rsidRPr="009B282A">
              <w:t>2003</w:t>
            </w:r>
          </w:p>
        </w:tc>
        <w:tc>
          <w:tcPr>
            <w:tcW w:w="1176" w:type="pct"/>
            <w:tcBorders>
              <w:top w:val="single" w:sz="12" w:space="0" w:color="auto"/>
            </w:tcBorders>
          </w:tcPr>
          <w:p w:rsidR="00641757" w:rsidRPr="009B282A" w:rsidRDefault="00641757" w:rsidP="00641757">
            <w:pPr>
              <w:cnfStyle w:val="000000000000"/>
            </w:pPr>
            <w:r w:rsidRPr="009B282A">
              <w:t>1 683</w:t>
            </w:r>
          </w:p>
        </w:tc>
        <w:tc>
          <w:tcPr>
            <w:tcW w:w="1186" w:type="pct"/>
            <w:tcBorders>
              <w:top w:val="single" w:sz="12" w:space="0" w:color="auto"/>
            </w:tcBorders>
          </w:tcPr>
          <w:p w:rsidR="00641757" w:rsidRPr="009B282A" w:rsidRDefault="00641757" w:rsidP="00641757">
            <w:pPr>
              <w:cnfStyle w:val="000000000000"/>
            </w:pPr>
            <w:r w:rsidRPr="009B282A">
              <w:t>1 031,000</w:t>
            </w:r>
          </w:p>
        </w:tc>
        <w:tc>
          <w:tcPr>
            <w:tcW w:w="2308" w:type="pct"/>
            <w:tcBorders>
              <w:top w:val="single" w:sz="12" w:space="0" w:color="auto"/>
            </w:tcBorders>
          </w:tcPr>
          <w:p w:rsidR="00641757" w:rsidRPr="009B282A" w:rsidRDefault="00641757" w:rsidP="00641757">
            <w:pPr>
              <w:cnfStyle w:val="000000000000"/>
            </w:pPr>
            <w:r w:rsidRPr="009B282A">
              <w:t xml:space="preserve">Не поддаются вычленению из данных </w:t>
            </w:r>
            <w:r w:rsidR="00CF3FD3">
              <w:br/>
            </w:r>
            <w:r w:rsidRPr="009B282A">
              <w:t>по изначальной пр</w:t>
            </w:r>
            <w:r w:rsidRPr="009B282A">
              <w:t>о</w:t>
            </w:r>
            <w:r w:rsidRPr="009B282A">
              <w:t xml:space="preserve">грамме </w:t>
            </w:r>
          </w:p>
        </w:tc>
      </w:tr>
      <w:tr w:rsidR="00641757" w:rsidRPr="009B282A" w:rsidTr="00CF3FD3">
        <w:tc>
          <w:tcPr>
            <w:cnfStyle w:val="001000000000"/>
            <w:tcW w:w="330" w:type="pct"/>
          </w:tcPr>
          <w:p w:rsidR="00641757" w:rsidRPr="009B282A" w:rsidRDefault="00641757" w:rsidP="00641757">
            <w:r w:rsidRPr="009B282A">
              <w:t>2004</w:t>
            </w:r>
          </w:p>
        </w:tc>
        <w:tc>
          <w:tcPr>
            <w:tcW w:w="1176" w:type="pct"/>
          </w:tcPr>
          <w:p w:rsidR="00641757" w:rsidRPr="009B282A" w:rsidRDefault="00641757" w:rsidP="00641757">
            <w:pPr>
              <w:cnfStyle w:val="000000000000"/>
            </w:pPr>
            <w:r w:rsidRPr="009B282A">
              <w:t>813</w:t>
            </w:r>
          </w:p>
        </w:tc>
        <w:tc>
          <w:tcPr>
            <w:tcW w:w="1186" w:type="pct"/>
          </w:tcPr>
          <w:p w:rsidR="00641757" w:rsidRPr="009B282A" w:rsidRDefault="00641757" w:rsidP="00641757">
            <w:pPr>
              <w:cnfStyle w:val="000000000000"/>
            </w:pPr>
            <w:r w:rsidRPr="009B282A">
              <w:t>467,266</w:t>
            </w:r>
          </w:p>
        </w:tc>
        <w:tc>
          <w:tcPr>
            <w:tcW w:w="2308" w:type="pct"/>
          </w:tcPr>
          <w:p w:rsidR="00641757" w:rsidRPr="009B282A" w:rsidRDefault="00641757" w:rsidP="00641757">
            <w:pPr>
              <w:cnfStyle w:val="000000000000"/>
            </w:pPr>
            <w:r w:rsidRPr="009B282A">
              <w:t>189 864 + средства по изначальной програ</w:t>
            </w:r>
            <w:r w:rsidRPr="009B282A">
              <w:t>м</w:t>
            </w:r>
            <w:r w:rsidRPr="009B282A">
              <w:t>ме</w:t>
            </w:r>
          </w:p>
        </w:tc>
      </w:tr>
      <w:tr w:rsidR="00641757" w:rsidRPr="009B282A" w:rsidTr="00CF3FD3">
        <w:tc>
          <w:tcPr>
            <w:cnfStyle w:val="001000000000"/>
            <w:tcW w:w="330" w:type="pct"/>
          </w:tcPr>
          <w:p w:rsidR="00641757" w:rsidRPr="009B282A" w:rsidRDefault="00641757" w:rsidP="00641757">
            <w:r w:rsidRPr="009B282A">
              <w:t>2005</w:t>
            </w:r>
          </w:p>
        </w:tc>
        <w:tc>
          <w:tcPr>
            <w:tcW w:w="1176" w:type="pct"/>
          </w:tcPr>
          <w:p w:rsidR="00641757" w:rsidRPr="009B282A" w:rsidRDefault="00641757" w:rsidP="00641757">
            <w:pPr>
              <w:cnfStyle w:val="000000000000"/>
            </w:pPr>
            <w:r w:rsidRPr="009B282A">
              <w:t>371</w:t>
            </w:r>
          </w:p>
        </w:tc>
        <w:tc>
          <w:tcPr>
            <w:tcW w:w="1186" w:type="pct"/>
          </w:tcPr>
          <w:p w:rsidR="00641757" w:rsidRPr="009B282A" w:rsidRDefault="00641757" w:rsidP="00641757">
            <w:pPr>
              <w:cnfStyle w:val="000000000000"/>
            </w:pPr>
            <w:r w:rsidRPr="009B282A">
              <w:t>186,810</w:t>
            </w:r>
          </w:p>
        </w:tc>
        <w:tc>
          <w:tcPr>
            <w:tcW w:w="2308" w:type="pct"/>
          </w:tcPr>
          <w:p w:rsidR="00641757" w:rsidRPr="009B282A" w:rsidRDefault="00641757" w:rsidP="00641757">
            <w:pPr>
              <w:cnfStyle w:val="000000000000"/>
            </w:pPr>
            <w:r w:rsidRPr="009B282A">
              <w:t>350 247</w:t>
            </w:r>
          </w:p>
        </w:tc>
      </w:tr>
    </w:tbl>
    <w:p w:rsidR="00641757" w:rsidRPr="00CF3FD3" w:rsidRDefault="00641757" w:rsidP="00CF3FD3">
      <w:pPr>
        <w:pStyle w:val="SingleTxtGR"/>
        <w:tabs>
          <w:tab w:val="left" w:pos="1365"/>
        </w:tabs>
        <w:suppressAutoHyphens/>
        <w:spacing w:before="120" w:after="0" w:line="220" w:lineRule="atLeast"/>
        <w:ind w:left="1701" w:hanging="335"/>
        <w:jc w:val="left"/>
        <w:rPr>
          <w:sz w:val="18"/>
          <w:szCs w:val="18"/>
        </w:rPr>
      </w:pPr>
      <w:r w:rsidRPr="00CF3FD3">
        <w:rPr>
          <w:sz w:val="18"/>
          <w:szCs w:val="18"/>
          <w:vertAlign w:val="superscript"/>
        </w:rPr>
        <w:t>[1]</w:t>
      </w:r>
      <w:r w:rsidRPr="00CF3FD3">
        <w:rPr>
          <w:sz w:val="18"/>
          <w:szCs w:val="18"/>
        </w:rPr>
        <w:t xml:space="preserve"> </w:t>
      </w:r>
      <w:r w:rsidR="00CF3FD3">
        <w:rPr>
          <w:sz w:val="18"/>
          <w:szCs w:val="18"/>
        </w:rPr>
        <w:tab/>
      </w:r>
      <w:r w:rsidRPr="00CF3FD3">
        <w:rPr>
          <w:sz w:val="18"/>
          <w:szCs w:val="18"/>
        </w:rPr>
        <w:t>Число квартир, начатых строительством в соответствующий год.</w:t>
      </w:r>
    </w:p>
    <w:p w:rsidR="00641757" w:rsidRPr="00CF3FD3" w:rsidRDefault="00641757" w:rsidP="00CF3FD3">
      <w:pPr>
        <w:pStyle w:val="SingleTxtGR"/>
        <w:tabs>
          <w:tab w:val="left" w:pos="1365"/>
        </w:tabs>
        <w:suppressAutoHyphens/>
        <w:spacing w:after="0" w:line="220" w:lineRule="atLeast"/>
        <w:ind w:left="1701" w:hanging="336"/>
        <w:jc w:val="left"/>
        <w:rPr>
          <w:sz w:val="18"/>
          <w:szCs w:val="18"/>
        </w:rPr>
      </w:pPr>
      <w:r w:rsidRPr="00CF3FD3">
        <w:rPr>
          <w:sz w:val="18"/>
          <w:szCs w:val="18"/>
          <w:vertAlign w:val="superscript"/>
        </w:rPr>
        <w:t>[2]</w:t>
      </w:r>
      <w:r w:rsidRPr="00CF3FD3">
        <w:rPr>
          <w:sz w:val="18"/>
          <w:szCs w:val="18"/>
        </w:rPr>
        <w:t xml:space="preserve"> </w:t>
      </w:r>
      <w:r w:rsidR="00CF3FD3">
        <w:rPr>
          <w:sz w:val="18"/>
          <w:szCs w:val="18"/>
        </w:rPr>
        <w:tab/>
      </w:r>
      <w:r w:rsidRPr="00CF3FD3">
        <w:rPr>
          <w:sz w:val="18"/>
          <w:szCs w:val="18"/>
        </w:rPr>
        <w:t>Общая сумма субсидий на строительство начатых квартир в соответствующий год, указанная в решении о выделении средств из государственного бюджета на финансирование соответствующих меропри</w:t>
      </w:r>
      <w:r w:rsidRPr="00CF3FD3">
        <w:rPr>
          <w:sz w:val="18"/>
          <w:szCs w:val="18"/>
        </w:rPr>
        <w:t>я</w:t>
      </w:r>
      <w:r w:rsidRPr="00CF3FD3">
        <w:rPr>
          <w:sz w:val="18"/>
          <w:szCs w:val="18"/>
        </w:rPr>
        <w:t>тий.</w:t>
      </w:r>
    </w:p>
    <w:p w:rsidR="00641757" w:rsidRPr="00CF3FD3" w:rsidRDefault="00641757" w:rsidP="00CF3FD3">
      <w:pPr>
        <w:pStyle w:val="SingleTxtGR"/>
        <w:tabs>
          <w:tab w:val="left" w:pos="1365"/>
        </w:tabs>
        <w:suppressAutoHyphens/>
        <w:spacing w:after="0" w:line="220" w:lineRule="atLeast"/>
        <w:ind w:left="1701" w:hanging="336"/>
        <w:jc w:val="left"/>
        <w:rPr>
          <w:sz w:val="18"/>
          <w:szCs w:val="18"/>
        </w:rPr>
      </w:pPr>
      <w:r w:rsidRPr="00CF3FD3">
        <w:rPr>
          <w:sz w:val="18"/>
          <w:szCs w:val="18"/>
          <w:vertAlign w:val="superscript"/>
        </w:rPr>
        <w:t>[3]</w:t>
      </w:r>
      <w:r w:rsidRPr="00CF3FD3">
        <w:rPr>
          <w:sz w:val="18"/>
          <w:szCs w:val="18"/>
        </w:rPr>
        <w:t xml:space="preserve"> </w:t>
      </w:r>
      <w:r w:rsidR="00CF3FD3">
        <w:rPr>
          <w:sz w:val="18"/>
          <w:szCs w:val="18"/>
        </w:rPr>
        <w:tab/>
      </w:r>
      <w:r w:rsidRPr="00CF3FD3">
        <w:rPr>
          <w:sz w:val="18"/>
          <w:szCs w:val="18"/>
        </w:rPr>
        <w:t>Объем средств, фактически перечисленных в соответствующий год на квартиры, начатые строительством, находящиеся в стадии строительства или завершенные строительством в соответствующий год.</w:t>
      </w:r>
    </w:p>
    <w:p w:rsidR="00641757" w:rsidRPr="009C36DF" w:rsidRDefault="00641757" w:rsidP="00CF3FD3">
      <w:pPr>
        <w:pStyle w:val="SingleTxtGR"/>
        <w:spacing w:before="240"/>
      </w:pPr>
      <w:r w:rsidRPr="009C36DF">
        <w:t>79.</w:t>
      </w:r>
      <w:r w:rsidRPr="009C36DF">
        <w:tab/>
        <w:t>Средства на создание приютов выделяются Министерством труда, адм</w:t>
      </w:r>
      <w:r w:rsidRPr="009C36DF">
        <w:t>и</w:t>
      </w:r>
      <w:r w:rsidRPr="009C36DF">
        <w:t>нистрациями краев и муниципалитетов (но не районными органами, которые были упразднены в рамках реформы государственных административных орг</w:t>
      </w:r>
      <w:r w:rsidRPr="009C36DF">
        <w:t>а</w:t>
      </w:r>
      <w:r w:rsidRPr="009C36DF">
        <w:t>нов). Положение с обеспеченностью приютами можно назвать в целом удовл</w:t>
      </w:r>
      <w:r w:rsidRPr="009C36DF">
        <w:t>е</w:t>
      </w:r>
      <w:r w:rsidRPr="009C36DF">
        <w:t>творительным. Однако в зависимости от конкретного края все еще возможны некоторые различия по части обеспеченности этими услугами. В настоящее время проводится аналитическая оценка запо</w:t>
      </w:r>
      <w:r w:rsidRPr="009C36DF">
        <w:t>л</w:t>
      </w:r>
      <w:r w:rsidRPr="009C36DF">
        <w:t>ненности приютов. Кроме того, Министерством труда создан единый портал, содержащий базу данных о соц</w:t>
      </w:r>
      <w:r w:rsidRPr="009C36DF">
        <w:t>и</w:t>
      </w:r>
      <w:r w:rsidRPr="009C36DF">
        <w:t>альных службах, которые оказывают услуги людям, находящимся под угрозой социальной изол</w:t>
      </w:r>
      <w:r w:rsidRPr="009C36DF">
        <w:t>я</w:t>
      </w:r>
      <w:r w:rsidRPr="009C36DF">
        <w:t xml:space="preserve">ции, и выходцам из </w:t>
      </w:r>
      <w:r>
        <w:t>"</w:t>
      </w:r>
      <w:r w:rsidRPr="009C36DF">
        <w:t>маргинализованных</w:t>
      </w:r>
      <w:r>
        <w:t>"</w:t>
      </w:r>
      <w:r w:rsidRPr="009C36DF">
        <w:t xml:space="preserve"> социальных групп, где специалисты и пользователи могут получить информацию о предоставля</w:t>
      </w:r>
      <w:r w:rsidRPr="009C36DF">
        <w:t>е</w:t>
      </w:r>
      <w:r w:rsidRPr="009C36DF">
        <w:t>мых услугах, вместимости заведений и пр.</w:t>
      </w:r>
    </w:p>
    <w:p w:rsidR="00641757" w:rsidRPr="00945BCD" w:rsidRDefault="00F16846" w:rsidP="00F16846">
      <w:pPr>
        <w:pStyle w:val="H23GR"/>
      </w:pPr>
      <w:r w:rsidRPr="00F16846">
        <w:rPr>
          <w:b w:val="0"/>
        </w:rPr>
        <w:tab/>
      </w:r>
      <w:r w:rsidRPr="00F16846">
        <w:rPr>
          <w:b w:val="0"/>
        </w:rPr>
        <w:tab/>
      </w:r>
      <w:r w:rsidR="00641757" w:rsidRPr="00F16846">
        <w:rPr>
          <w:b w:val="0"/>
        </w:rPr>
        <w:t>Таблица 3</w:t>
      </w:r>
      <w:r w:rsidR="00CE3976" w:rsidRPr="00F16846">
        <w:rPr>
          <w:b w:val="0"/>
        </w:rPr>
        <w:t>8 c)</w:t>
      </w:r>
      <w:r w:rsidR="00641757" w:rsidRPr="00F16846">
        <w:rPr>
          <w:b w:val="0"/>
        </w:rPr>
        <w:br/>
      </w:r>
      <w:r w:rsidR="00641757" w:rsidRPr="00945BCD">
        <w:t>Число заведений</w:t>
      </w:r>
    </w:p>
    <w:tbl>
      <w:tblPr>
        <w:tblStyle w:val="TabNum"/>
        <w:tblW w:w="7370" w:type="dxa"/>
        <w:tblInd w:w="1134" w:type="dxa"/>
        <w:tblLayout w:type="fixed"/>
        <w:tblLook w:val="01E0"/>
      </w:tblPr>
      <w:tblGrid>
        <w:gridCol w:w="566"/>
        <w:gridCol w:w="1002"/>
        <w:gridCol w:w="1512"/>
        <w:gridCol w:w="1260"/>
        <w:gridCol w:w="2043"/>
        <w:gridCol w:w="987"/>
      </w:tblGrid>
      <w:tr w:rsidR="00641757" w:rsidRPr="00945BCD" w:rsidTr="00F16846">
        <w:trPr>
          <w:tblHeader/>
        </w:trPr>
        <w:tc>
          <w:tcPr>
            <w:cnfStyle w:val="001000000000"/>
            <w:tcW w:w="566" w:type="dxa"/>
            <w:tcBorders>
              <w:bottom w:val="single" w:sz="12" w:space="0" w:color="auto"/>
            </w:tcBorders>
            <w:shd w:val="clear" w:color="auto" w:fill="auto"/>
          </w:tcPr>
          <w:p w:rsidR="00641757" w:rsidRPr="00945BCD" w:rsidRDefault="00641757" w:rsidP="00641757">
            <w:pPr>
              <w:spacing w:before="80" w:after="80" w:line="200" w:lineRule="exact"/>
              <w:rPr>
                <w:i/>
                <w:sz w:val="16"/>
              </w:rPr>
            </w:pPr>
            <w:r w:rsidRPr="00945BCD">
              <w:rPr>
                <w:i/>
                <w:sz w:val="16"/>
              </w:rPr>
              <w:t>Год</w:t>
            </w:r>
          </w:p>
        </w:tc>
        <w:tc>
          <w:tcPr>
            <w:tcW w:w="1002" w:type="dxa"/>
            <w:tcBorders>
              <w:top w:val="single" w:sz="4" w:space="0" w:color="auto"/>
              <w:bottom w:val="single" w:sz="12" w:space="0" w:color="auto"/>
            </w:tcBorders>
            <w:shd w:val="clear" w:color="auto" w:fill="auto"/>
          </w:tcPr>
          <w:p w:rsidR="00641757" w:rsidRPr="00945BCD" w:rsidRDefault="00641757" w:rsidP="00641757">
            <w:pPr>
              <w:spacing w:before="80" w:after="80" w:line="200" w:lineRule="exact"/>
              <w:cnfStyle w:val="000000000000"/>
              <w:rPr>
                <w:i/>
                <w:sz w:val="16"/>
              </w:rPr>
            </w:pPr>
            <w:r w:rsidRPr="00945BCD">
              <w:rPr>
                <w:i/>
                <w:sz w:val="16"/>
              </w:rPr>
              <w:t>Приюты</w:t>
            </w:r>
          </w:p>
        </w:tc>
        <w:tc>
          <w:tcPr>
            <w:tcW w:w="1512" w:type="dxa"/>
            <w:tcBorders>
              <w:top w:val="single" w:sz="4" w:space="0" w:color="auto"/>
              <w:bottom w:val="single" w:sz="12" w:space="0" w:color="auto"/>
            </w:tcBorders>
            <w:shd w:val="clear" w:color="auto" w:fill="auto"/>
            <w:noWrap/>
          </w:tcPr>
          <w:p w:rsidR="00641757" w:rsidRPr="00945BCD" w:rsidRDefault="00641757" w:rsidP="00641757">
            <w:pPr>
              <w:spacing w:before="80" w:after="80" w:line="200" w:lineRule="exact"/>
              <w:cnfStyle w:val="000000000000"/>
              <w:rPr>
                <w:i/>
                <w:sz w:val="16"/>
              </w:rPr>
            </w:pPr>
            <w:r w:rsidRPr="00945BCD">
              <w:rPr>
                <w:i/>
                <w:sz w:val="16"/>
              </w:rPr>
              <w:t>Промежуточные приюты</w:t>
            </w:r>
          </w:p>
        </w:tc>
        <w:tc>
          <w:tcPr>
            <w:tcW w:w="1260" w:type="dxa"/>
            <w:tcBorders>
              <w:top w:val="single" w:sz="4" w:space="0" w:color="auto"/>
              <w:bottom w:val="single" w:sz="12" w:space="0" w:color="auto"/>
            </w:tcBorders>
            <w:shd w:val="clear" w:color="auto" w:fill="auto"/>
            <w:noWrap/>
          </w:tcPr>
          <w:p w:rsidR="00641757" w:rsidRPr="00945BCD" w:rsidRDefault="00641757" w:rsidP="00641757">
            <w:pPr>
              <w:spacing w:before="80" w:after="80" w:line="200" w:lineRule="exact"/>
              <w:cnfStyle w:val="000000000000"/>
              <w:rPr>
                <w:i/>
                <w:sz w:val="16"/>
              </w:rPr>
            </w:pPr>
            <w:r w:rsidRPr="00945BCD">
              <w:rPr>
                <w:i/>
                <w:sz w:val="16"/>
              </w:rPr>
              <w:t xml:space="preserve">Ночлежные </w:t>
            </w:r>
            <w:r w:rsidR="00F16846">
              <w:rPr>
                <w:i/>
                <w:sz w:val="16"/>
              </w:rPr>
              <w:br/>
            </w:r>
            <w:r w:rsidRPr="00945BCD">
              <w:rPr>
                <w:i/>
                <w:sz w:val="16"/>
              </w:rPr>
              <w:t>дома</w:t>
            </w:r>
          </w:p>
        </w:tc>
        <w:tc>
          <w:tcPr>
            <w:tcW w:w="2043" w:type="dxa"/>
            <w:tcBorders>
              <w:top w:val="single" w:sz="4" w:space="0" w:color="auto"/>
              <w:bottom w:val="single" w:sz="12" w:space="0" w:color="auto"/>
            </w:tcBorders>
            <w:shd w:val="clear" w:color="auto" w:fill="auto"/>
          </w:tcPr>
          <w:p w:rsidR="00641757" w:rsidRPr="00945BCD" w:rsidRDefault="00641757" w:rsidP="00641757">
            <w:pPr>
              <w:spacing w:before="80" w:after="80" w:line="200" w:lineRule="exact"/>
              <w:cnfStyle w:val="000000000000"/>
              <w:rPr>
                <w:i/>
                <w:sz w:val="16"/>
              </w:rPr>
            </w:pPr>
            <w:r w:rsidRPr="00945BCD">
              <w:rPr>
                <w:i/>
                <w:sz w:val="16"/>
              </w:rPr>
              <w:t>Приюты для дневного пребывания бе</w:t>
            </w:r>
            <w:r w:rsidRPr="00945BCD">
              <w:rPr>
                <w:i/>
                <w:sz w:val="16"/>
              </w:rPr>
              <w:t>з</w:t>
            </w:r>
            <w:r w:rsidRPr="00945BCD">
              <w:rPr>
                <w:i/>
                <w:sz w:val="16"/>
              </w:rPr>
              <w:t>домных</w:t>
            </w:r>
          </w:p>
        </w:tc>
        <w:tc>
          <w:tcPr>
            <w:tcW w:w="987" w:type="dxa"/>
            <w:tcBorders>
              <w:top w:val="single" w:sz="4" w:space="0" w:color="auto"/>
              <w:bottom w:val="single" w:sz="12" w:space="0" w:color="auto"/>
            </w:tcBorders>
            <w:shd w:val="clear" w:color="auto" w:fill="auto"/>
          </w:tcPr>
          <w:p w:rsidR="00641757" w:rsidRPr="00945BCD" w:rsidRDefault="00641757" w:rsidP="00641757">
            <w:pPr>
              <w:spacing w:before="80" w:after="80" w:line="200" w:lineRule="exact"/>
              <w:cnfStyle w:val="000000000000"/>
              <w:rPr>
                <w:i/>
                <w:sz w:val="16"/>
              </w:rPr>
            </w:pPr>
            <w:r w:rsidRPr="00945BCD">
              <w:rPr>
                <w:i/>
                <w:sz w:val="16"/>
              </w:rPr>
              <w:t>Итого</w:t>
            </w:r>
          </w:p>
        </w:tc>
      </w:tr>
      <w:tr w:rsidR="00641757" w:rsidRPr="00945BCD" w:rsidTr="00F16846">
        <w:tc>
          <w:tcPr>
            <w:cnfStyle w:val="001000000000"/>
            <w:tcW w:w="566" w:type="dxa"/>
            <w:tcBorders>
              <w:top w:val="single" w:sz="12" w:space="0" w:color="auto"/>
            </w:tcBorders>
            <w:noWrap/>
          </w:tcPr>
          <w:p w:rsidR="00641757" w:rsidRPr="00945BCD" w:rsidRDefault="00641757" w:rsidP="00641757">
            <w:r w:rsidRPr="00945BCD">
              <w:t>2000</w:t>
            </w:r>
          </w:p>
        </w:tc>
        <w:tc>
          <w:tcPr>
            <w:tcW w:w="1002" w:type="dxa"/>
            <w:tcBorders>
              <w:top w:val="single" w:sz="12" w:space="0" w:color="auto"/>
            </w:tcBorders>
            <w:noWrap/>
          </w:tcPr>
          <w:p w:rsidR="00641757" w:rsidRPr="00945BCD" w:rsidRDefault="00641757" w:rsidP="00641757">
            <w:pPr>
              <w:cnfStyle w:val="000000000000"/>
            </w:pPr>
            <w:r w:rsidRPr="00945BCD">
              <w:t>X</w:t>
            </w:r>
          </w:p>
        </w:tc>
        <w:tc>
          <w:tcPr>
            <w:tcW w:w="1512" w:type="dxa"/>
            <w:tcBorders>
              <w:top w:val="single" w:sz="12" w:space="0" w:color="auto"/>
            </w:tcBorders>
            <w:noWrap/>
          </w:tcPr>
          <w:p w:rsidR="00641757" w:rsidRPr="00945BCD" w:rsidRDefault="00641757" w:rsidP="00641757">
            <w:pPr>
              <w:cnfStyle w:val="000000000000"/>
            </w:pPr>
            <w:r w:rsidRPr="00945BCD">
              <w:t>x</w:t>
            </w:r>
          </w:p>
        </w:tc>
        <w:tc>
          <w:tcPr>
            <w:tcW w:w="1260" w:type="dxa"/>
            <w:tcBorders>
              <w:top w:val="single" w:sz="12" w:space="0" w:color="auto"/>
            </w:tcBorders>
            <w:noWrap/>
          </w:tcPr>
          <w:p w:rsidR="00641757" w:rsidRPr="00945BCD" w:rsidRDefault="00641757" w:rsidP="00641757">
            <w:pPr>
              <w:cnfStyle w:val="000000000000"/>
            </w:pPr>
            <w:r w:rsidRPr="00945BCD">
              <w:t>x</w:t>
            </w:r>
          </w:p>
        </w:tc>
        <w:tc>
          <w:tcPr>
            <w:tcW w:w="2043" w:type="dxa"/>
            <w:tcBorders>
              <w:top w:val="single" w:sz="12" w:space="0" w:color="auto"/>
            </w:tcBorders>
            <w:noWrap/>
          </w:tcPr>
          <w:p w:rsidR="00641757" w:rsidRPr="00945BCD" w:rsidRDefault="00641757" w:rsidP="00641757">
            <w:pPr>
              <w:cnfStyle w:val="000000000000"/>
            </w:pPr>
            <w:r w:rsidRPr="00945BCD">
              <w:t>x</w:t>
            </w:r>
          </w:p>
        </w:tc>
        <w:tc>
          <w:tcPr>
            <w:tcW w:w="987" w:type="dxa"/>
            <w:tcBorders>
              <w:top w:val="single" w:sz="12" w:space="0" w:color="auto"/>
            </w:tcBorders>
            <w:noWrap/>
          </w:tcPr>
          <w:p w:rsidR="00641757" w:rsidRPr="00945BCD" w:rsidRDefault="00641757" w:rsidP="00641757">
            <w:pPr>
              <w:cnfStyle w:val="000000000000"/>
            </w:pPr>
            <w:r w:rsidRPr="00945BCD">
              <w:t>60</w:t>
            </w:r>
          </w:p>
        </w:tc>
      </w:tr>
      <w:tr w:rsidR="00641757" w:rsidRPr="00945BCD" w:rsidTr="00F16846">
        <w:tc>
          <w:tcPr>
            <w:cnfStyle w:val="001000000000"/>
            <w:tcW w:w="566" w:type="dxa"/>
            <w:noWrap/>
          </w:tcPr>
          <w:p w:rsidR="00641757" w:rsidRPr="00945BCD" w:rsidRDefault="00641757" w:rsidP="00641757">
            <w:r w:rsidRPr="00945BCD">
              <w:t>2001</w:t>
            </w:r>
          </w:p>
        </w:tc>
        <w:tc>
          <w:tcPr>
            <w:tcW w:w="1002" w:type="dxa"/>
            <w:noWrap/>
          </w:tcPr>
          <w:p w:rsidR="00641757" w:rsidRPr="00945BCD" w:rsidRDefault="00641757" w:rsidP="00641757">
            <w:pPr>
              <w:cnfStyle w:val="000000000000"/>
            </w:pPr>
            <w:r w:rsidRPr="00945BCD">
              <w:t>X</w:t>
            </w:r>
          </w:p>
        </w:tc>
        <w:tc>
          <w:tcPr>
            <w:tcW w:w="1512" w:type="dxa"/>
            <w:noWrap/>
          </w:tcPr>
          <w:p w:rsidR="00641757" w:rsidRPr="00945BCD" w:rsidRDefault="00641757" w:rsidP="00641757">
            <w:pPr>
              <w:cnfStyle w:val="000000000000"/>
            </w:pPr>
            <w:r w:rsidRPr="00945BCD">
              <w:t>x</w:t>
            </w:r>
          </w:p>
        </w:tc>
        <w:tc>
          <w:tcPr>
            <w:tcW w:w="1260" w:type="dxa"/>
            <w:noWrap/>
          </w:tcPr>
          <w:p w:rsidR="00641757" w:rsidRPr="00945BCD" w:rsidRDefault="00641757" w:rsidP="00641757">
            <w:pPr>
              <w:cnfStyle w:val="000000000000"/>
            </w:pPr>
            <w:r w:rsidRPr="00945BCD">
              <w:t>x</w:t>
            </w:r>
          </w:p>
        </w:tc>
        <w:tc>
          <w:tcPr>
            <w:tcW w:w="2043" w:type="dxa"/>
            <w:noWrap/>
          </w:tcPr>
          <w:p w:rsidR="00641757" w:rsidRPr="00945BCD" w:rsidRDefault="00641757" w:rsidP="00641757">
            <w:pPr>
              <w:cnfStyle w:val="000000000000"/>
            </w:pPr>
            <w:r w:rsidRPr="00945BCD">
              <w:t>x</w:t>
            </w:r>
          </w:p>
        </w:tc>
        <w:tc>
          <w:tcPr>
            <w:tcW w:w="987" w:type="dxa"/>
            <w:noWrap/>
          </w:tcPr>
          <w:p w:rsidR="00641757" w:rsidRPr="00945BCD" w:rsidRDefault="00641757" w:rsidP="00641757">
            <w:pPr>
              <w:cnfStyle w:val="000000000000"/>
            </w:pPr>
            <w:r w:rsidRPr="00945BCD">
              <w:t>62</w:t>
            </w:r>
          </w:p>
        </w:tc>
      </w:tr>
      <w:tr w:rsidR="00641757" w:rsidRPr="00945BCD" w:rsidTr="00F16846">
        <w:tc>
          <w:tcPr>
            <w:cnfStyle w:val="001000000000"/>
            <w:tcW w:w="566" w:type="dxa"/>
            <w:noWrap/>
          </w:tcPr>
          <w:p w:rsidR="00641757" w:rsidRPr="00945BCD" w:rsidRDefault="00641757" w:rsidP="00641757">
            <w:r w:rsidRPr="00945BCD">
              <w:t>2002</w:t>
            </w:r>
          </w:p>
        </w:tc>
        <w:tc>
          <w:tcPr>
            <w:tcW w:w="1002" w:type="dxa"/>
            <w:noWrap/>
          </w:tcPr>
          <w:p w:rsidR="00641757" w:rsidRPr="00945BCD" w:rsidRDefault="00641757" w:rsidP="00641757">
            <w:pPr>
              <w:cnfStyle w:val="000000000000"/>
            </w:pPr>
            <w:r w:rsidRPr="00945BCD">
              <w:t>62</w:t>
            </w:r>
          </w:p>
        </w:tc>
        <w:tc>
          <w:tcPr>
            <w:tcW w:w="1512" w:type="dxa"/>
            <w:noWrap/>
          </w:tcPr>
          <w:p w:rsidR="00641757" w:rsidRPr="00945BCD" w:rsidRDefault="00641757" w:rsidP="00641757">
            <w:pPr>
              <w:cnfStyle w:val="000000000000"/>
            </w:pPr>
            <w:r w:rsidRPr="00945BCD">
              <w:t>2</w:t>
            </w:r>
          </w:p>
        </w:tc>
        <w:tc>
          <w:tcPr>
            <w:tcW w:w="1260" w:type="dxa"/>
            <w:noWrap/>
          </w:tcPr>
          <w:p w:rsidR="00641757" w:rsidRPr="00945BCD" w:rsidRDefault="00641757" w:rsidP="00641757">
            <w:pPr>
              <w:cnfStyle w:val="000000000000"/>
            </w:pPr>
            <w:r w:rsidRPr="00945BCD">
              <w:t>2</w:t>
            </w:r>
          </w:p>
        </w:tc>
        <w:tc>
          <w:tcPr>
            <w:tcW w:w="2043" w:type="dxa"/>
            <w:noWrap/>
          </w:tcPr>
          <w:p w:rsidR="00641757" w:rsidRPr="00945BCD" w:rsidRDefault="00641757" w:rsidP="00641757">
            <w:pPr>
              <w:cnfStyle w:val="000000000000"/>
            </w:pPr>
            <w:r w:rsidRPr="00945BCD">
              <w:t>5</w:t>
            </w:r>
          </w:p>
        </w:tc>
        <w:tc>
          <w:tcPr>
            <w:tcW w:w="987" w:type="dxa"/>
            <w:noWrap/>
          </w:tcPr>
          <w:p w:rsidR="00641757" w:rsidRPr="00945BCD" w:rsidRDefault="00641757" w:rsidP="00641757">
            <w:pPr>
              <w:cnfStyle w:val="000000000000"/>
            </w:pPr>
            <w:r w:rsidRPr="00945BCD">
              <w:t>71</w:t>
            </w:r>
          </w:p>
        </w:tc>
      </w:tr>
      <w:tr w:rsidR="00641757" w:rsidRPr="00945BCD" w:rsidTr="00F16846">
        <w:tc>
          <w:tcPr>
            <w:cnfStyle w:val="001000000000"/>
            <w:tcW w:w="566" w:type="dxa"/>
            <w:noWrap/>
          </w:tcPr>
          <w:p w:rsidR="00641757" w:rsidRPr="00945BCD" w:rsidRDefault="00641757" w:rsidP="00641757">
            <w:r w:rsidRPr="00945BCD">
              <w:t>2003</w:t>
            </w:r>
          </w:p>
        </w:tc>
        <w:tc>
          <w:tcPr>
            <w:tcW w:w="1002" w:type="dxa"/>
            <w:noWrap/>
          </w:tcPr>
          <w:p w:rsidR="00641757" w:rsidRPr="00945BCD" w:rsidRDefault="00641757" w:rsidP="00641757">
            <w:pPr>
              <w:cnfStyle w:val="000000000000"/>
            </w:pPr>
            <w:r w:rsidRPr="00945BCD">
              <w:t>63</w:t>
            </w:r>
          </w:p>
        </w:tc>
        <w:tc>
          <w:tcPr>
            <w:tcW w:w="1512" w:type="dxa"/>
            <w:noWrap/>
          </w:tcPr>
          <w:p w:rsidR="00641757" w:rsidRPr="00945BCD" w:rsidRDefault="00641757" w:rsidP="00641757">
            <w:pPr>
              <w:cnfStyle w:val="000000000000"/>
            </w:pPr>
            <w:r w:rsidRPr="00945BCD">
              <w:t>8</w:t>
            </w:r>
          </w:p>
        </w:tc>
        <w:tc>
          <w:tcPr>
            <w:tcW w:w="1260" w:type="dxa"/>
            <w:noWrap/>
          </w:tcPr>
          <w:p w:rsidR="00641757" w:rsidRPr="00945BCD" w:rsidRDefault="00641757" w:rsidP="00641757">
            <w:pPr>
              <w:cnfStyle w:val="000000000000"/>
            </w:pPr>
            <w:r w:rsidRPr="00945BCD">
              <w:t>4</w:t>
            </w:r>
          </w:p>
        </w:tc>
        <w:tc>
          <w:tcPr>
            <w:tcW w:w="2043" w:type="dxa"/>
            <w:noWrap/>
          </w:tcPr>
          <w:p w:rsidR="00641757" w:rsidRPr="00945BCD" w:rsidRDefault="00641757" w:rsidP="00641757">
            <w:pPr>
              <w:cnfStyle w:val="000000000000"/>
            </w:pPr>
            <w:r w:rsidRPr="00945BCD">
              <w:t>6</w:t>
            </w:r>
          </w:p>
        </w:tc>
        <w:tc>
          <w:tcPr>
            <w:tcW w:w="987" w:type="dxa"/>
            <w:noWrap/>
          </w:tcPr>
          <w:p w:rsidR="00641757" w:rsidRPr="00945BCD" w:rsidRDefault="00641757" w:rsidP="00641757">
            <w:pPr>
              <w:cnfStyle w:val="000000000000"/>
            </w:pPr>
            <w:r w:rsidRPr="00945BCD">
              <w:t>81</w:t>
            </w:r>
          </w:p>
        </w:tc>
      </w:tr>
      <w:tr w:rsidR="00641757" w:rsidRPr="00945BCD" w:rsidTr="00F16846">
        <w:tc>
          <w:tcPr>
            <w:cnfStyle w:val="001000000000"/>
            <w:tcW w:w="566" w:type="dxa"/>
            <w:noWrap/>
          </w:tcPr>
          <w:p w:rsidR="00641757" w:rsidRPr="00945BCD" w:rsidRDefault="00641757" w:rsidP="00641757">
            <w:r w:rsidRPr="00945BCD">
              <w:t>2004</w:t>
            </w:r>
          </w:p>
        </w:tc>
        <w:tc>
          <w:tcPr>
            <w:tcW w:w="1002" w:type="dxa"/>
            <w:noWrap/>
          </w:tcPr>
          <w:p w:rsidR="00641757" w:rsidRPr="00945BCD" w:rsidRDefault="00641757" w:rsidP="00641757">
            <w:pPr>
              <w:cnfStyle w:val="000000000000"/>
            </w:pPr>
            <w:r w:rsidRPr="00945BCD">
              <w:t>69</w:t>
            </w:r>
          </w:p>
        </w:tc>
        <w:tc>
          <w:tcPr>
            <w:tcW w:w="1512" w:type="dxa"/>
            <w:noWrap/>
          </w:tcPr>
          <w:p w:rsidR="00641757" w:rsidRPr="00945BCD" w:rsidRDefault="00641757" w:rsidP="00641757">
            <w:pPr>
              <w:cnfStyle w:val="000000000000"/>
            </w:pPr>
            <w:r w:rsidRPr="00945BCD">
              <w:t>13</w:t>
            </w:r>
          </w:p>
        </w:tc>
        <w:tc>
          <w:tcPr>
            <w:tcW w:w="1260" w:type="dxa"/>
            <w:noWrap/>
          </w:tcPr>
          <w:p w:rsidR="00641757" w:rsidRPr="00945BCD" w:rsidRDefault="00641757" w:rsidP="00641757">
            <w:pPr>
              <w:cnfStyle w:val="000000000000"/>
            </w:pPr>
            <w:r w:rsidRPr="00945BCD">
              <w:t>8</w:t>
            </w:r>
          </w:p>
        </w:tc>
        <w:tc>
          <w:tcPr>
            <w:tcW w:w="2043" w:type="dxa"/>
            <w:noWrap/>
          </w:tcPr>
          <w:p w:rsidR="00641757" w:rsidRPr="00945BCD" w:rsidRDefault="00641757" w:rsidP="00641757">
            <w:pPr>
              <w:cnfStyle w:val="000000000000"/>
            </w:pPr>
            <w:r w:rsidRPr="00945BCD">
              <w:t>8</w:t>
            </w:r>
          </w:p>
        </w:tc>
        <w:tc>
          <w:tcPr>
            <w:tcW w:w="987" w:type="dxa"/>
            <w:noWrap/>
          </w:tcPr>
          <w:p w:rsidR="00641757" w:rsidRPr="00945BCD" w:rsidRDefault="00641757" w:rsidP="00641757">
            <w:pPr>
              <w:cnfStyle w:val="000000000000"/>
            </w:pPr>
            <w:r w:rsidRPr="00945BCD">
              <w:t>98</w:t>
            </w:r>
          </w:p>
        </w:tc>
      </w:tr>
      <w:tr w:rsidR="00641757" w:rsidRPr="00945BCD" w:rsidTr="00F16846">
        <w:tc>
          <w:tcPr>
            <w:cnfStyle w:val="001000000000"/>
            <w:tcW w:w="566" w:type="dxa"/>
            <w:noWrap/>
          </w:tcPr>
          <w:p w:rsidR="00641757" w:rsidRPr="00945BCD" w:rsidRDefault="00641757" w:rsidP="00641757">
            <w:r w:rsidRPr="00945BCD">
              <w:t>2005</w:t>
            </w:r>
          </w:p>
        </w:tc>
        <w:tc>
          <w:tcPr>
            <w:tcW w:w="1002" w:type="dxa"/>
            <w:noWrap/>
          </w:tcPr>
          <w:p w:rsidR="00641757" w:rsidRPr="00945BCD" w:rsidRDefault="00641757" w:rsidP="00641757">
            <w:pPr>
              <w:cnfStyle w:val="000000000000"/>
            </w:pPr>
            <w:r w:rsidRPr="00945BCD">
              <w:t>77</w:t>
            </w:r>
          </w:p>
        </w:tc>
        <w:tc>
          <w:tcPr>
            <w:tcW w:w="1512" w:type="dxa"/>
            <w:noWrap/>
          </w:tcPr>
          <w:p w:rsidR="00641757" w:rsidRPr="00945BCD" w:rsidRDefault="00641757" w:rsidP="00641757">
            <w:pPr>
              <w:cnfStyle w:val="000000000000"/>
            </w:pPr>
            <w:r w:rsidRPr="00945BCD">
              <w:t>16</w:t>
            </w:r>
          </w:p>
        </w:tc>
        <w:tc>
          <w:tcPr>
            <w:tcW w:w="1260" w:type="dxa"/>
            <w:noWrap/>
          </w:tcPr>
          <w:p w:rsidR="00641757" w:rsidRPr="00945BCD" w:rsidRDefault="00641757" w:rsidP="00641757">
            <w:pPr>
              <w:cnfStyle w:val="000000000000"/>
            </w:pPr>
            <w:r w:rsidRPr="00945BCD">
              <w:t>9</w:t>
            </w:r>
          </w:p>
        </w:tc>
        <w:tc>
          <w:tcPr>
            <w:tcW w:w="2043" w:type="dxa"/>
            <w:noWrap/>
          </w:tcPr>
          <w:p w:rsidR="00641757" w:rsidRPr="00945BCD" w:rsidRDefault="00641757" w:rsidP="00641757">
            <w:pPr>
              <w:cnfStyle w:val="000000000000"/>
            </w:pPr>
            <w:r w:rsidRPr="00945BCD">
              <w:t>6</w:t>
            </w:r>
          </w:p>
        </w:tc>
        <w:tc>
          <w:tcPr>
            <w:tcW w:w="987" w:type="dxa"/>
            <w:noWrap/>
          </w:tcPr>
          <w:p w:rsidR="00641757" w:rsidRPr="00945BCD" w:rsidRDefault="00641757" w:rsidP="00641757">
            <w:pPr>
              <w:cnfStyle w:val="000000000000"/>
            </w:pPr>
            <w:r w:rsidRPr="00945BCD">
              <w:t>108</w:t>
            </w:r>
          </w:p>
        </w:tc>
      </w:tr>
    </w:tbl>
    <w:p w:rsidR="00641757" w:rsidRPr="00945BCD" w:rsidRDefault="00641757" w:rsidP="00F16846">
      <w:pPr>
        <w:pStyle w:val="SingleTxtGR"/>
        <w:tabs>
          <w:tab w:val="left" w:pos="1365"/>
        </w:tabs>
        <w:spacing w:before="80"/>
        <w:ind w:left="1344"/>
        <w:rPr>
          <w:sz w:val="18"/>
          <w:szCs w:val="18"/>
        </w:rPr>
      </w:pPr>
      <w:r w:rsidRPr="00945BCD">
        <w:rPr>
          <w:i/>
          <w:sz w:val="18"/>
          <w:szCs w:val="18"/>
        </w:rPr>
        <w:t>Источник:</w:t>
      </w:r>
      <w:r w:rsidRPr="00945BCD">
        <w:rPr>
          <w:sz w:val="18"/>
          <w:szCs w:val="18"/>
        </w:rPr>
        <w:t xml:space="preserve"> Министерство труда (статистический отчет VI-01).</w:t>
      </w:r>
    </w:p>
    <w:p w:rsidR="00641757" w:rsidRPr="00945BCD" w:rsidRDefault="00F16846" w:rsidP="00F16846">
      <w:pPr>
        <w:pStyle w:val="H23GR"/>
      </w:pPr>
      <w:r w:rsidRPr="00F16846">
        <w:rPr>
          <w:b w:val="0"/>
        </w:rPr>
        <w:tab/>
      </w:r>
      <w:r w:rsidRPr="00F16846">
        <w:rPr>
          <w:b w:val="0"/>
        </w:rPr>
        <w:tab/>
      </w:r>
      <w:r w:rsidR="00641757" w:rsidRPr="00F16846">
        <w:rPr>
          <w:b w:val="0"/>
        </w:rPr>
        <w:t>Таблица 3</w:t>
      </w:r>
      <w:r w:rsidR="00CE3976" w:rsidRPr="00F16846">
        <w:rPr>
          <w:b w:val="0"/>
        </w:rPr>
        <w:t>8 d)</w:t>
      </w:r>
      <w:r w:rsidR="00641757" w:rsidRPr="00F16846">
        <w:br/>
      </w:r>
      <w:r w:rsidR="00641757" w:rsidRPr="00945BCD">
        <w:t>Заполненность заведений</w:t>
      </w:r>
    </w:p>
    <w:tbl>
      <w:tblPr>
        <w:tblStyle w:val="TabNum"/>
        <w:tblW w:w="7370" w:type="dxa"/>
        <w:tblInd w:w="1134" w:type="dxa"/>
        <w:tblLayout w:type="fixed"/>
        <w:tblLook w:val="01E0"/>
      </w:tblPr>
      <w:tblGrid>
        <w:gridCol w:w="1120"/>
        <w:gridCol w:w="1540"/>
        <w:gridCol w:w="2617"/>
        <w:gridCol w:w="2093"/>
      </w:tblGrid>
      <w:tr w:rsidR="00641757" w:rsidRPr="00945BCD" w:rsidTr="00F16846">
        <w:trPr>
          <w:tblHeader/>
        </w:trPr>
        <w:tc>
          <w:tcPr>
            <w:cnfStyle w:val="001000000000"/>
            <w:tcW w:w="1120" w:type="dxa"/>
            <w:tcBorders>
              <w:bottom w:val="single" w:sz="12" w:space="0" w:color="auto"/>
            </w:tcBorders>
            <w:shd w:val="clear" w:color="auto" w:fill="auto"/>
          </w:tcPr>
          <w:p w:rsidR="00641757" w:rsidRPr="00945BCD" w:rsidRDefault="00641757" w:rsidP="00641757">
            <w:pPr>
              <w:spacing w:before="80" w:after="80" w:line="200" w:lineRule="exact"/>
              <w:rPr>
                <w:i/>
                <w:sz w:val="16"/>
              </w:rPr>
            </w:pPr>
            <w:r w:rsidRPr="00945BCD">
              <w:rPr>
                <w:i/>
                <w:sz w:val="16"/>
              </w:rPr>
              <w:t>Год</w:t>
            </w:r>
          </w:p>
        </w:tc>
        <w:tc>
          <w:tcPr>
            <w:tcW w:w="1540" w:type="dxa"/>
            <w:tcBorders>
              <w:top w:val="single" w:sz="4" w:space="0" w:color="auto"/>
              <w:bottom w:val="single" w:sz="12" w:space="0" w:color="auto"/>
            </w:tcBorders>
            <w:shd w:val="clear" w:color="auto" w:fill="auto"/>
          </w:tcPr>
          <w:p w:rsidR="00641757" w:rsidRPr="00945BCD" w:rsidRDefault="00641757" w:rsidP="00641757">
            <w:pPr>
              <w:spacing w:before="80" w:after="80" w:line="200" w:lineRule="exact"/>
              <w:cnfStyle w:val="000000000000"/>
              <w:rPr>
                <w:i/>
                <w:sz w:val="16"/>
              </w:rPr>
            </w:pPr>
            <w:r w:rsidRPr="00945BCD">
              <w:rPr>
                <w:i/>
                <w:sz w:val="16"/>
              </w:rPr>
              <w:t>Вместимость</w:t>
            </w:r>
          </w:p>
        </w:tc>
        <w:tc>
          <w:tcPr>
            <w:tcW w:w="2617" w:type="dxa"/>
            <w:tcBorders>
              <w:top w:val="single" w:sz="4" w:space="0" w:color="auto"/>
              <w:bottom w:val="single" w:sz="12" w:space="0" w:color="auto"/>
            </w:tcBorders>
            <w:shd w:val="clear" w:color="auto" w:fill="auto"/>
          </w:tcPr>
          <w:p w:rsidR="00641757" w:rsidRPr="00945BCD" w:rsidRDefault="00641757" w:rsidP="00641757">
            <w:pPr>
              <w:spacing w:before="80" w:after="80" w:line="200" w:lineRule="exact"/>
              <w:cnfStyle w:val="000000000000"/>
              <w:rPr>
                <w:i/>
                <w:sz w:val="16"/>
              </w:rPr>
            </w:pPr>
            <w:r w:rsidRPr="00945BCD">
              <w:rPr>
                <w:i/>
                <w:sz w:val="16"/>
              </w:rPr>
              <w:t>Среднее число обслуж</w:t>
            </w:r>
            <w:r w:rsidRPr="00945BCD">
              <w:rPr>
                <w:i/>
                <w:sz w:val="16"/>
              </w:rPr>
              <w:t>и</w:t>
            </w:r>
            <w:r w:rsidRPr="00945BCD">
              <w:rPr>
                <w:i/>
                <w:sz w:val="16"/>
              </w:rPr>
              <w:t>ваемых</w:t>
            </w:r>
          </w:p>
        </w:tc>
        <w:tc>
          <w:tcPr>
            <w:tcW w:w="2093" w:type="dxa"/>
            <w:tcBorders>
              <w:top w:val="single" w:sz="4" w:space="0" w:color="auto"/>
              <w:bottom w:val="single" w:sz="12" w:space="0" w:color="auto"/>
            </w:tcBorders>
            <w:shd w:val="clear" w:color="auto" w:fill="auto"/>
          </w:tcPr>
          <w:p w:rsidR="00641757" w:rsidRPr="00945BCD" w:rsidRDefault="00641757" w:rsidP="00641757">
            <w:pPr>
              <w:spacing w:before="80" w:after="80" w:line="200" w:lineRule="exact"/>
              <w:cnfStyle w:val="000000000000"/>
              <w:rPr>
                <w:i/>
                <w:sz w:val="16"/>
              </w:rPr>
            </w:pPr>
            <w:r w:rsidRPr="00945BCD">
              <w:rPr>
                <w:i/>
                <w:sz w:val="16"/>
              </w:rPr>
              <w:t>Средняя заполне</w:t>
            </w:r>
            <w:r w:rsidRPr="00945BCD">
              <w:rPr>
                <w:i/>
                <w:sz w:val="16"/>
              </w:rPr>
              <w:t>н</w:t>
            </w:r>
            <w:r w:rsidRPr="00945BCD">
              <w:rPr>
                <w:i/>
                <w:sz w:val="16"/>
              </w:rPr>
              <w:t xml:space="preserve">ность </w:t>
            </w:r>
          </w:p>
        </w:tc>
      </w:tr>
      <w:tr w:rsidR="00641757" w:rsidRPr="00945BCD" w:rsidTr="00F16846">
        <w:tc>
          <w:tcPr>
            <w:cnfStyle w:val="001000000000"/>
            <w:tcW w:w="1120" w:type="dxa"/>
            <w:tcBorders>
              <w:top w:val="single" w:sz="12" w:space="0" w:color="auto"/>
            </w:tcBorders>
            <w:noWrap/>
          </w:tcPr>
          <w:p w:rsidR="00641757" w:rsidRPr="00945BCD" w:rsidRDefault="00641757" w:rsidP="00641757">
            <w:r w:rsidRPr="00945BCD">
              <w:t>2000</w:t>
            </w:r>
          </w:p>
        </w:tc>
        <w:tc>
          <w:tcPr>
            <w:tcW w:w="1540" w:type="dxa"/>
            <w:tcBorders>
              <w:top w:val="single" w:sz="12" w:space="0" w:color="auto"/>
            </w:tcBorders>
            <w:noWrap/>
          </w:tcPr>
          <w:p w:rsidR="00641757" w:rsidRPr="00945BCD" w:rsidRDefault="00641757" w:rsidP="00641757">
            <w:pPr>
              <w:cnfStyle w:val="000000000000"/>
            </w:pPr>
            <w:r w:rsidRPr="00945BCD">
              <w:t>1 872</w:t>
            </w:r>
          </w:p>
        </w:tc>
        <w:tc>
          <w:tcPr>
            <w:tcW w:w="2617" w:type="dxa"/>
            <w:tcBorders>
              <w:top w:val="single" w:sz="12" w:space="0" w:color="auto"/>
            </w:tcBorders>
            <w:noWrap/>
          </w:tcPr>
          <w:p w:rsidR="00641757" w:rsidRPr="00945BCD" w:rsidRDefault="00641757" w:rsidP="00641757">
            <w:pPr>
              <w:cnfStyle w:val="000000000000"/>
            </w:pPr>
            <w:r w:rsidRPr="00945BCD">
              <w:t>1 558</w:t>
            </w:r>
          </w:p>
        </w:tc>
        <w:tc>
          <w:tcPr>
            <w:tcW w:w="2093" w:type="dxa"/>
            <w:tcBorders>
              <w:top w:val="single" w:sz="12" w:space="0" w:color="auto"/>
            </w:tcBorders>
            <w:noWrap/>
          </w:tcPr>
          <w:p w:rsidR="00641757" w:rsidRPr="00945BCD" w:rsidRDefault="00641757" w:rsidP="00641757">
            <w:pPr>
              <w:cnfStyle w:val="000000000000"/>
            </w:pPr>
            <w:r w:rsidRPr="00945BCD">
              <w:t>83,2%</w:t>
            </w:r>
          </w:p>
        </w:tc>
      </w:tr>
      <w:tr w:rsidR="00641757" w:rsidRPr="00945BCD" w:rsidTr="00F16846">
        <w:tc>
          <w:tcPr>
            <w:cnfStyle w:val="001000000000"/>
            <w:tcW w:w="1120" w:type="dxa"/>
            <w:noWrap/>
          </w:tcPr>
          <w:p w:rsidR="00641757" w:rsidRPr="00945BCD" w:rsidRDefault="00641757" w:rsidP="00641757">
            <w:r w:rsidRPr="00945BCD">
              <w:t>2001</w:t>
            </w:r>
          </w:p>
        </w:tc>
        <w:tc>
          <w:tcPr>
            <w:tcW w:w="1540" w:type="dxa"/>
            <w:noWrap/>
          </w:tcPr>
          <w:p w:rsidR="00641757" w:rsidRPr="00945BCD" w:rsidRDefault="00641757" w:rsidP="00641757">
            <w:pPr>
              <w:cnfStyle w:val="000000000000"/>
            </w:pPr>
            <w:r w:rsidRPr="00945BCD">
              <w:t>2 047</w:t>
            </w:r>
          </w:p>
        </w:tc>
        <w:tc>
          <w:tcPr>
            <w:tcW w:w="2617" w:type="dxa"/>
            <w:noWrap/>
          </w:tcPr>
          <w:p w:rsidR="00641757" w:rsidRPr="00945BCD" w:rsidRDefault="00641757" w:rsidP="00641757">
            <w:pPr>
              <w:cnfStyle w:val="000000000000"/>
            </w:pPr>
            <w:r w:rsidRPr="00945BCD">
              <w:t>1 807</w:t>
            </w:r>
          </w:p>
        </w:tc>
        <w:tc>
          <w:tcPr>
            <w:tcW w:w="2093" w:type="dxa"/>
            <w:noWrap/>
          </w:tcPr>
          <w:p w:rsidR="00641757" w:rsidRPr="00945BCD" w:rsidRDefault="00641757" w:rsidP="00641757">
            <w:pPr>
              <w:cnfStyle w:val="000000000000"/>
            </w:pPr>
            <w:r w:rsidRPr="00945BCD">
              <w:t>88,3%</w:t>
            </w:r>
          </w:p>
        </w:tc>
      </w:tr>
      <w:tr w:rsidR="00641757" w:rsidRPr="00945BCD" w:rsidTr="00F16846">
        <w:tc>
          <w:tcPr>
            <w:cnfStyle w:val="001000000000"/>
            <w:tcW w:w="1120" w:type="dxa"/>
            <w:noWrap/>
          </w:tcPr>
          <w:p w:rsidR="00641757" w:rsidRPr="00945BCD" w:rsidRDefault="00641757" w:rsidP="00641757">
            <w:r w:rsidRPr="00945BCD">
              <w:t>2002</w:t>
            </w:r>
          </w:p>
        </w:tc>
        <w:tc>
          <w:tcPr>
            <w:tcW w:w="1540" w:type="dxa"/>
            <w:noWrap/>
          </w:tcPr>
          <w:p w:rsidR="00641757" w:rsidRPr="00945BCD" w:rsidRDefault="00641757" w:rsidP="00641757">
            <w:pPr>
              <w:cnfStyle w:val="000000000000"/>
            </w:pPr>
            <w:r w:rsidRPr="00945BCD">
              <w:t>2 424</w:t>
            </w:r>
          </w:p>
        </w:tc>
        <w:tc>
          <w:tcPr>
            <w:tcW w:w="2617" w:type="dxa"/>
            <w:noWrap/>
          </w:tcPr>
          <w:p w:rsidR="00641757" w:rsidRPr="00945BCD" w:rsidRDefault="00641757" w:rsidP="00641757">
            <w:pPr>
              <w:cnfStyle w:val="000000000000"/>
            </w:pPr>
            <w:r w:rsidRPr="00945BCD">
              <w:t>2 028</w:t>
            </w:r>
          </w:p>
        </w:tc>
        <w:tc>
          <w:tcPr>
            <w:tcW w:w="2093" w:type="dxa"/>
            <w:noWrap/>
          </w:tcPr>
          <w:p w:rsidR="00641757" w:rsidRPr="00945BCD" w:rsidRDefault="00641757" w:rsidP="00641757">
            <w:pPr>
              <w:cnfStyle w:val="000000000000"/>
            </w:pPr>
            <w:r w:rsidRPr="00945BCD">
              <w:t>83,7%</w:t>
            </w:r>
          </w:p>
        </w:tc>
      </w:tr>
      <w:tr w:rsidR="00641757" w:rsidRPr="00945BCD" w:rsidTr="00F16846">
        <w:tc>
          <w:tcPr>
            <w:cnfStyle w:val="001000000000"/>
            <w:tcW w:w="1120" w:type="dxa"/>
            <w:noWrap/>
          </w:tcPr>
          <w:p w:rsidR="00641757" w:rsidRPr="00945BCD" w:rsidRDefault="00641757" w:rsidP="00641757">
            <w:r w:rsidRPr="00945BCD">
              <w:t>2003</w:t>
            </w:r>
          </w:p>
        </w:tc>
        <w:tc>
          <w:tcPr>
            <w:tcW w:w="1540" w:type="dxa"/>
            <w:noWrap/>
          </w:tcPr>
          <w:p w:rsidR="00641757" w:rsidRPr="00945BCD" w:rsidRDefault="00641757" w:rsidP="00641757">
            <w:pPr>
              <w:cnfStyle w:val="000000000000"/>
            </w:pPr>
            <w:r w:rsidRPr="00945BCD">
              <w:t>2 598</w:t>
            </w:r>
          </w:p>
        </w:tc>
        <w:tc>
          <w:tcPr>
            <w:tcW w:w="2617" w:type="dxa"/>
            <w:noWrap/>
          </w:tcPr>
          <w:p w:rsidR="00641757" w:rsidRPr="00945BCD" w:rsidRDefault="00641757" w:rsidP="00641757">
            <w:pPr>
              <w:cnfStyle w:val="000000000000"/>
            </w:pPr>
            <w:r w:rsidRPr="00945BCD">
              <w:t>2 223</w:t>
            </w:r>
          </w:p>
        </w:tc>
        <w:tc>
          <w:tcPr>
            <w:tcW w:w="2093" w:type="dxa"/>
            <w:noWrap/>
          </w:tcPr>
          <w:p w:rsidR="00641757" w:rsidRPr="00945BCD" w:rsidRDefault="00641757" w:rsidP="00641757">
            <w:pPr>
              <w:cnfStyle w:val="000000000000"/>
            </w:pPr>
            <w:r w:rsidRPr="00945BCD">
              <w:t>85,6%</w:t>
            </w:r>
          </w:p>
        </w:tc>
      </w:tr>
      <w:tr w:rsidR="00641757" w:rsidRPr="00945BCD" w:rsidTr="00F16846">
        <w:tc>
          <w:tcPr>
            <w:cnfStyle w:val="001000000000"/>
            <w:tcW w:w="1120" w:type="dxa"/>
            <w:noWrap/>
          </w:tcPr>
          <w:p w:rsidR="00641757" w:rsidRPr="00945BCD" w:rsidRDefault="00641757" w:rsidP="00641757">
            <w:r w:rsidRPr="00945BCD">
              <w:t>2004</w:t>
            </w:r>
          </w:p>
        </w:tc>
        <w:tc>
          <w:tcPr>
            <w:tcW w:w="1540" w:type="dxa"/>
            <w:noWrap/>
          </w:tcPr>
          <w:p w:rsidR="00641757" w:rsidRPr="00945BCD" w:rsidRDefault="00641757" w:rsidP="00641757">
            <w:pPr>
              <w:cnfStyle w:val="000000000000"/>
            </w:pPr>
            <w:r w:rsidRPr="00945BCD">
              <w:t>2 843</w:t>
            </w:r>
          </w:p>
        </w:tc>
        <w:tc>
          <w:tcPr>
            <w:tcW w:w="2617" w:type="dxa"/>
            <w:noWrap/>
          </w:tcPr>
          <w:p w:rsidR="00641757" w:rsidRPr="00945BCD" w:rsidRDefault="00641757" w:rsidP="00641757">
            <w:pPr>
              <w:cnfStyle w:val="000000000000"/>
            </w:pPr>
            <w:r w:rsidRPr="00945BCD">
              <w:t>2 369</w:t>
            </w:r>
          </w:p>
        </w:tc>
        <w:tc>
          <w:tcPr>
            <w:tcW w:w="2093" w:type="dxa"/>
            <w:noWrap/>
          </w:tcPr>
          <w:p w:rsidR="00641757" w:rsidRPr="00945BCD" w:rsidRDefault="00641757" w:rsidP="00641757">
            <w:pPr>
              <w:cnfStyle w:val="000000000000"/>
            </w:pPr>
            <w:r w:rsidRPr="00945BCD">
              <w:t>83,3%</w:t>
            </w:r>
          </w:p>
        </w:tc>
      </w:tr>
      <w:tr w:rsidR="00641757" w:rsidRPr="00945BCD" w:rsidTr="00F16846">
        <w:tc>
          <w:tcPr>
            <w:cnfStyle w:val="001000000000"/>
            <w:tcW w:w="1120" w:type="dxa"/>
            <w:noWrap/>
          </w:tcPr>
          <w:p w:rsidR="00641757" w:rsidRPr="00945BCD" w:rsidRDefault="00641757" w:rsidP="00641757">
            <w:r w:rsidRPr="00945BCD">
              <w:t>2005</w:t>
            </w:r>
          </w:p>
        </w:tc>
        <w:tc>
          <w:tcPr>
            <w:tcW w:w="1540" w:type="dxa"/>
            <w:noWrap/>
          </w:tcPr>
          <w:p w:rsidR="00641757" w:rsidRPr="00945BCD" w:rsidRDefault="00641757" w:rsidP="00641757">
            <w:pPr>
              <w:cnfStyle w:val="000000000000"/>
            </w:pPr>
            <w:r w:rsidRPr="00945BCD">
              <w:t>3 399</w:t>
            </w:r>
          </w:p>
        </w:tc>
        <w:tc>
          <w:tcPr>
            <w:tcW w:w="2617" w:type="dxa"/>
            <w:noWrap/>
          </w:tcPr>
          <w:p w:rsidR="00641757" w:rsidRPr="00945BCD" w:rsidRDefault="00641757" w:rsidP="00641757">
            <w:pPr>
              <w:cnfStyle w:val="000000000000"/>
            </w:pPr>
            <w:r w:rsidRPr="00945BCD">
              <w:t>3 051</w:t>
            </w:r>
          </w:p>
        </w:tc>
        <w:tc>
          <w:tcPr>
            <w:tcW w:w="2093" w:type="dxa"/>
            <w:noWrap/>
          </w:tcPr>
          <w:p w:rsidR="00641757" w:rsidRPr="00945BCD" w:rsidRDefault="00641757" w:rsidP="00641757">
            <w:pPr>
              <w:cnfStyle w:val="000000000000"/>
            </w:pPr>
            <w:r w:rsidRPr="00945BCD">
              <w:t>89,8%</w:t>
            </w:r>
          </w:p>
        </w:tc>
      </w:tr>
    </w:tbl>
    <w:p w:rsidR="00641757" w:rsidRPr="00F716C4" w:rsidRDefault="00641757" w:rsidP="00641757">
      <w:pPr>
        <w:pStyle w:val="SingleTxtGR"/>
        <w:tabs>
          <w:tab w:val="left" w:pos="1365"/>
        </w:tabs>
        <w:spacing w:before="80"/>
        <w:rPr>
          <w:sz w:val="18"/>
          <w:szCs w:val="18"/>
        </w:rPr>
      </w:pPr>
      <w:r>
        <w:rPr>
          <w:i/>
          <w:sz w:val="18"/>
          <w:szCs w:val="18"/>
        </w:rPr>
        <w:tab/>
      </w:r>
      <w:r w:rsidRPr="00F716C4">
        <w:rPr>
          <w:i/>
          <w:sz w:val="18"/>
          <w:szCs w:val="18"/>
        </w:rPr>
        <w:t>Источник:</w:t>
      </w:r>
      <w:r w:rsidRPr="00F716C4">
        <w:rPr>
          <w:sz w:val="18"/>
          <w:szCs w:val="18"/>
        </w:rPr>
        <w:t xml:space="preserve"> Министерство труда (статистический отчет VI-01).</w:t>
      </w:r>
    </w:p>
    <w:p w:rsidR="00641757" w:rsidRPr="009C36DF" w:rsidRDefault="00641757" w:rsidP="00641757">
      <w:pPr>
        <w:pStyle w:val="SingleTxtGR"/>
      </w:pPr>
      <w:r w:rsidRPr="009C36DF">
        <w:t>80.</w:t>
      </w:r>
      <w:r w:rsidRPr="009C36DF">
        <w:tab/>
        <w:t>Принимаются и другие меры, нацеленные на предоставление молодым людям, принадлежащим к тем категориям, которые испытывают трудности в плане доступа к жилью, возможности решения ж</w:t>
      </w:r>
      <w:r w:rsidRPr="009C36DF">
        <w:t>и</w:t>
      </w:r>
      <w:r w:rsidRPr="009C36DF">
        <w:t>лищной проблемы (см.</w:t>
      </w:r>
      <w:r w:rsidR="00F16846">
        <w:t> </w:t>
      </w:r>
      <w:r w:rsidRPr="009C36DF">
        <w:t>п</w:t>
      </w:r>
      <w:r>
        <w:t>ункт</w:t>
      </w:r>
      <w:r w:rsidRPr="009C36DF">
        <w:t> 11.2.2.1).</w:t>
      </w:r>
    </w:p>
    <w:p w:rsidR="00641757" w:rsidRPr="009C36DF" w:rsidRDefault="00641757" w:rsidP="00641757">
      <w:pPr>
        <w:pStyle w:val="SingleTxtGR"/>
      </w:pPr>
      <w:r w:rsidRPr="009C36DF">
        <w:t>81.</w:t>
      </w:r>
      <w:r w:rsidRPr="009C36DF">
        <w:tab/>
        <w:t>Молодым людям в возрасте до 36 лет оказывается помощь в получении ипотечного кредита</w:t>
      </w:r>
      <w:r w:rsidRPr="00843538">
        <w:rPr>
          <w:sz w:val="18"/>
          <w:szCs w:val="18"/>
          <w:vertAlign w:val="superscript"/>
        </w:rPr>
        <w:footnoteReference w:id="218"/>
      </w:r>
      <w:r w:rsidRPr="009C36DF">
        <w:t xml:space="preserve"> на цели приобретения собственного жилья </w:t>
      </w:r>
      <w:r w:rsidR="00E12EB9">
        <w:t>−</w:t>
      </w:r>
      <w:r w:rsidRPr="009C36DF">
        <w:t xml:space="preserve"> квартиры или семейного дома, который станет постоянным местом жительства для пол</w:t>
      </w:r>
      <w:r w:rsidRPr="009C36DF">
        <w:t>у</w:t>
      </w:r>
      <w:r w:rsidRPr="009C36DF">
        <w:t>чателей субсидий. Предоставление молодым людям в возрасте до 36 лет ссуд под низкий процент на строительство жилья расширяет для тех молодых людей, у которых нет со</w:t>
      </w:r>
      <w:r w:rsidRPr="009C36DF">
        <w:t>б</w:t>
      </w:r>
      <w:r w:rsidRPr="009C36DF">
        <w:t>ственного жилья, возможности его приобретения</w:t>
      </w:r>
      <w:r w:rsidRPr="00E61BB8">
        <w:rPr>
          <w:sz w:val="18"/>
          <w:szCs w:val="18"/>
          <w:vertAlign w:val="superscript"/>
        </w:rPr>
        <w:footnoteReference w:id="219"/>
      </w:r>
      <w:r w:rsidRPr="009C36DF">
        <w:t>. В случае рождения ребенка после заключения договора о ссуде невыплаченная часть о</w:t>
      </w:r>
      <w:r w:rsidRPr="009C36DF">
        <w:t>с</w:t>
      </w:r>
      <w:r w:rsidRPr="009C36DF">
        <w:t>новной суммы ссуды может быть сокращена на 30 000 чешских крон за каждого родившегося или усыновленного ребенка.</w:t>
      </w:r>
    </w:p>
    <w:p w:rsidR="00641757" w:rsidRPr="009C36DF" w:rsidRDefault="00641757" w:rsidP="00641757">
      <w:pPr>
        <w:pStyle w:val="SingleTxtGR"/>
      </w:pPr>
      <w:r w:rsidRPr="009C36DF">
        <w:t>82.</w:t>
      </w:r>
      <w:r w:rsidRPr="009C36DF">
        <w:tab/>
        <w:t>На основании постановления правительства № 28/2006 (СЗ) молодым людям в возрасте до 36 лет предоставляются ссуды под низкий процент на цели модернизации квартир с целью повышения качества собственного или коопер</w:t>
      </w:r>
      <w:r w:rsidRPr="009C36DF">
        <w:t>а</w:t>
      </w:r>
      <w:r w:rsidRPr="009C36DF">
        <w:t>тивного жилья. Эти меры объясняются тем, что молодые люди находятся в н</w:t>
      </w:r>
      <w:r w:rsidRPr="009C36DF">
        <w:t>е</w:t>
      </w:r>
      <w:r w:rsidRPr="009C36DF">
        <w:t>благоприятном положении с точки зрения приобретения надлежащего жилья, поскольку они одновременно начинают профессиональную деятельность и со</w:t>
      </w:r>
      <w:r w:rsidRPr="009C36DF">
        <w:t>з</w:t>
      </w:r>
      <w:r w:rsidRPr="009C36DF">
        <w:t>дают собственную семью.</w:t>
      </w:r>
    </w:p>
    <w:p w:rsidR="00641757" w:rsidRPr="009C36DF" w:rsidRDefault="00641757" w:rsidP="00641757">
      <w:pPr>
        <w:pStyle w:val="H23GR"/>
      </w:pPr>
      <w:r w:rsidRPr="009C36DF">
        <w:tab/>
      </w:r>
      <w:r w:rsidRPr="009C36DF">
        <w:tab/>
        <w:t>Меры поддержки, нацеленные не только на повышение предложения жилья</w:t>
      </w:r>
    </w:p>
    <w:p w:rsidR="00641757" w:rsidRPr="009C36DF" w:rsidRDefault="00641757" w:rsidP="00641757">
      <w:pPr>
        <w:pStyle w:val="SingleTxtGR"/>
      </w:pPr>
      <w:r w:rsidRPr="009C36DF">
        <w:t>83.</w:t>
      </w:r>
      <w:r w:rsidRPr="009C36DF">
        <w:tab/>
        <w:t>В большинстве случаев меры поддержки, осуществляемые по линии строительства, приобрет</w:t>
      </w:r>
      <w:r w:rsidRPr="009C36DF">
        <w:t>е</w:t>
      </w:r>
      <w:r w:rsidRPr="009C36DF">
        <w:t>ния, ремонта и модернизации жилья, финансируются из средств Государственного фонда жилищного строительства (Фонд). Фонд был учрежден на основании закона № 211/2000 (СЗ) о Государственном фонде жилищного строительства</w:t>
      </w:r>
      <w:r w:rsidRPr="00E61BB8">
        <w:rPr>
          <w:sz w:val="18"/>
          <w:szCs w:val="18"/>
          <w:vertAlign w:val="superscript"/>
        </w:rPr>
        <w:footnoteReference w:id="220"/>
      </w:r>
      <w:r w:rsidRPr="009C36DF">
        <w:t xml:space="preserve"> и соответствующих подзаконных актов правител</w:t>
      </w:r>
      <w:r w:rsidRPr="009C36DF">
        <w:t>ь</w:t>
      </w:r>
      <w:r w:rsidRPr="009C36DF">
        <w:t>ства, где излагаются условия для оказания различного рода поддержки. Некот</w:t>
      </w:r>
      <w:r w:rsidRPr="009C36DF">
        <w:t>о</w:t>
      </w:r>
      <w:r w:rsidRPr="009C36DF">
        <w:t>рые меры финансируются из бюджета Фо</w:t>
      </w:r>
      <w:r w:rsidRPr="009C36DF">
        <w:t>н</w:t>
      </w:r>
      <w:r w:rsidRPr="009C36DF">
        <w:t>да. Задача Фонда </w:t>
      </w:r>
      <w:r w:rsidR="00E12EB9">
        <w:t>−</w:t>
      </w:r>
      <w:r w:rsidRPr="009C36DF">
        <w:t xml:space="preserve"> мобилизовывать, накапливать, распределять средства, предназначенные для поддержки инвест</w:t>
      </w:r>
      <w:r w:rsidRPr="009C36DF">
        <w:t>и</w:t>
      </w:r>
      <w:r w:rsidRPr="009C36DF">
        <w:t>ций в жилье, и использовать эти средства для содействия строительству и р</w:t>
      </w:r>
      <w:r w:rsidRPr="009C36DF">
        <w:t>е</w:t>
      </w:r>
      <w:r w:rsidRPr="009C36DF">
        <w:t>монту</w:t>
      </w:r>
      <w:r w:rsidRPr="00E61BB8">
        <w:rPr>
          <w:sz w:val="18"/>
          <w:szCs w:val="18"/>
          <w:vertAlign w:val="superscript"/>
        </w:rPr>
        <w:footnoteReference w:id="221"/>
      </w:r>
      <w:r w:rsidRPr="009C36DF">
        <w:t>. Фонд представляет собой самостоятельное юридическое лицо. Акт</w:t>
      </w:r>
      <w:r w:rsidRPr="009C36DF">
        <w:t>и</w:t>
      </w:r>
      <w:r w:rsidRPr="009C36DF">
        <w:t>вы Фонда принадлежат государству.</w:t>
      </w:r>
    </w:p>
    <w:p w:rsidR="00641757" w:rsidRPr="009C36DF" w:rsidRDefault="00641757" w:rsidP="00641757">
      <w:pPr>
        <w:pStyle w:val="SingleTxtGR"/>
      </w:pPr>
      <w:r w:rsidRPr="009C36DF">
        <w:t>84.</w:t>
      </w:r>
      <w:r w:rsidRPr="009C36DF">
        <w:tab/>
        <w:t>В отчетный период был принят ряд положений, нацеленных на повыш</w:t>
      </w:r>
      <w:r w:rsidRPr="009C36DF">
        <w:t>е</w:t>
      </w:r>
      <w:r w:rsidRPr="009C36DF">
        <w:t>ние предложения жилья, включая доступное по ценам арендное жилье, на с</w:t>
      </w:r>
      <w:r w:rsidRPr="009C36DF">
        <w:t>о</w:t>
      </w:r>
      <w:r w:rsidRPr="009C36DF">
        <w:t>держание существующего жилищного фонда (ремонт и модернизация), а также на повышение качества жилищных условий в блочных домах.</w:t>
      </w:r>
    </w:p>
    <w:p w:rsidR="00641757" w:rsidRPr="009C36DF" w:rsidRDefault="00641757" w:rsidP="00641757">
      <w:pPr>
        <w:pStyle w:val="SingleTxtGR"/>
      </w:pPr>
      <w:r w:rsidRPr="009C36DF">
        <w:t>85.</w:t>
      </w:r>
      <w:r w:rsidRPr="009C36DF">
        <w:tab/>
        <w:t>Действуют и другие нормативные документы, способствующие решению жилищной проблемы; к их числу относятся закон № 586/1992 (СЗ) о подохо</w:t>
      </w:r>
      <w:r w:rsidRPr="009C36DF">
        <w:t>д</w:t>
      </w:r>
      <w:r w:rsidRPr="009C36DF">
        <w:t>ном налоге</w:t>
      </w:r>
      <w:r w:rsidRPr="00E61BB8">
        <w:rPr>
          <w:sz w:val="18"/>
          <w:szCs w:val="18"/>
          <w:vertAlign w:val="superscript"/>
        </w:rPr>
        <w:footnoteReference w:id="222"/>
      </w:r>
      <w:r w:rsidRPr="009C36DF">
        <w:t>, который предусматривает возмо</w:t>
      </w:r>
      <w:r w:rsidRPr="009C36DF">
        <w:t>ж</w:t>
      </w:r>
      <w:r w:rsidRPr="009C36DF">
        <w:t>ность получения налоговых льгот в связи с выплатой жилищной ссуды, и закон № 96/1993 (СЗ) о сбереж</w:t>
      </w:r>
      <w:r w:rsidRPr="009C36DF">
        <w:t>е</w:t>
      </w:r>
      <w:r w:rsidRPr="009C36DF">
        <w:t>ниях на цели строительства и оказании в этом содействия со стороны госуда</w:t>
      </w:r>
      <w:r w:rsidRPr="009C36DF">
        <w:t>р</w:t>
      </w:r>
      <w:r w:rsidRPr="009C36DF">
        <w:t>ства</w:t>
      </w:r>
      <w:r w:rsidRPr="00E61BB8">
        <w:rPr>
          <w:sz w:val="18"/>
          <w:szCs w:val="18"/>
          <w:vertAlign w:val="superscript"/>
        </w:rPr>
        <w:footnoteReference w:id="223"/>
      </w:r>
      <w:r w:rsidRPr="009C36DF">
        <w:t>, который регул</w:t>
      </w:r>
      <w:r w:rsidRPr="009C36DF">
        <w:t>и</w:t>
      </w:r>
      <w:r w:rsidRPr="009C36DF">
        <w:t>рует такого рода сберегательные операции. Сбережения на цели строительства представляют собой целевой механизм сбережений, к</w:t>
      </w:r>
      <w:r w:rsidRPr="009C36DF">
        <w:t>о</w:t>
      </w:r>
      <w:r w:rsidRPr="009C36DF">
        <w:t>торый предусматривает возможность получения его участником ссуды по линии строительных сбережений на цели финансирования своих жилищных задач, подкрепленной государственной субсидией.</w:t>
      </w:r>
    </w:p>
    <w:p w:rsidR="00641757" w:rsidRPr="009C36DF" w:rsidRDefault="00641757" w:rsidP="00641757">
      <w:pPr>
        <w:pStyle w:val="SingleTxtGR"/>
      </w:pPr>
      <w:r w:rsidRPr="009C36DF">
        <w:t>86.</w:t>
      </w:r>
      <w:r w:rsidRPr="009C36DF">
        <w:tab/>
        <w:t>В 2005 году была утверждена новая концепция жилищной политики, к</w:t>
      </w:r>
      <w:r w:rsidRPr="009C36DF">
        <w:t>о</w:t>
      </w:r>
      <w:r w:rsidRPr="009C36DF">
        <w:t>торая ставит основные задачи, учитывающие как экономические, так и соц</w:t>
      </w:r>
      <w:r w:rsidRPr="009C36DF">
        <w:t>и</w:t>
      </w:r>
      <w:r w:rsidRPr="009C36DF">
        <w:t>альные аспекты жилищного строительства, причем акцент делается на макс</w:t>
      </w:r>
      <w:r w:rsidRPr="009C36DF">
        <w:t>и</w:t>
      </w:r>
      <w:r w:rsidRPr="009C36DF">
        <w:t>мально широкой доступности высококачественного жилья для населения. Ко</w:t>
      </w:r>
      <w:r w:rsidRPr="009C36DF">
        <w:t>н</w:t>
      </w:r>
      <w:r w:rsidRPr="009C36DF">
        <w:t>цепция жилищной политики была утверждена правительством в марте 2005 года</w:t>
      </w:r>
      <w:r w:rsidRPr="00E61BB8">
        <w:rPr>
          <w:sz w:val="18"/>
          <w:szCs w:val="18"/>
          <w:vertAlign w:val="superscript"/>
        </w:rPr>
        <w:footnoteReference w:id="224"/>
      </w:r>
      <w:r w:rsidRPr="009C36DF">
        <w:t xml:space="preserve"> в качестве среднесрочного политического документа стратегич</w:t>
      </w:r>
      <w:r w:rsidRPr="009C36DF">
        <w:t>е</w:t>
      </w:r>
      <w:r w:rsidRPr="009C36DF">
        <w:t>ской важности, в который вписана и краткосрочная пр</w:t>
      </w:r>
      <w:r w:rsidRPr="009C36DF">
        <w:t>о</w:t>
      </w:r>
      <w:r w:rsidRPr="009C36DF">
        <w:t>грамма на период 2005</w:t>
      </w:r>
      <w:r>
        <w:t>−</w:t>
      </w:r>
      <w:r w:rsidRPr="009C36DF">
        <w:t>2006 годов.</w:t>
      </w:r>
    </w:p>
    <w:p w:rsidR="00641757" w:rsidRPr="009C36DF" w:rsidRDefault="00641757" w:rsidP="00641757">
      <w:pPr>
        <w:pStyle w:val="SingleTxtGR"/>
      </w:pPr>
      <w:r w:rsidRPr="009C36DF">
        <w:t>87.</w:t>
      </w:r>
      <w:r w:rsidRPr="009C36DF">
        <w:tab/>
        <w:t>С 2006 года оказывается поддержка в строительстве кооперативных ква</w:t>
      </w:r>
      <w:r w:rsidRPr="009C36DF">
        <w:t>р</w:t>
      </w:r>
      <w:r w:rsidRPr="009C36DF">
        <w:t>тир. Внимание уделяется в первую очередь семьям со средним доходом, кот</w:t>
      </w:r>
      <w:r w:rsidRPr="009C36DF">
        <w:t>о</w:t>
      </w:r>
      <w:r w:rsidRPr="009C36DF">
        <w:t>рые способны оплачивать часть расходов на прио</w:t>
      </w:r>
      <w:r w:rsidRPr="009C36DF">
        <w:t>б</w:t>
      </w:r>
      <w:r w:rsidRPr="009C36DF">
        <w:t>ретение жилья.</w:t>
      </w:r>
    </w:p>
    <w:p w:rsidR="00641757" w:rsidRPr="009C36DF" w:rsidRDefault="00641757" w:rsidP="00641757">
      <w:pPr>
        <w:pStyle w:val="SingleTxtGR"/>
      </w:pPr>
      <w:r w:rsidRPr="009C36DF">
        <w:t>88.</w:t>
      </w:r>
      <w:r w:rsidRPr="009C36DF">
        <w:tab/>
        <w:t>В 2006 году правительство утвердило новое положение</w:t>
      </w:r>
      <w:r w:rsidRPr="00E61BB8">
        <w:rPr>
          <w:sz w:val="18"/>
          <w:szCs w:val="18"/>
          <w:vertAlign w:val="superscript"/>
        </w:rPr>
        <w:footnoteReference w:id="225"/>
      </w:r>
      <w:r w:rsidRPr="009C36DF">
        <w:t>, которое допу</w:t>
      </w:r>
      <w:r w:rsidRPr="009C36DF">
        <w:t>с</w:t>
      </w:r>
      <w:r w:rsidRPr="009C36DF">
        <w:t>кает предоставление субсидий на цели строительства арендных квартир, пре</w:t>
      </w:r>
      <w:r w:rsidRPr="009C36DF">
        <w:t>д</w:t>
      </w:r>
      <w:r w:rsidRPr="009C36DF">
        <w:t>назначенных для семей с ограниченным доходом, а также для лиц и юридич</w:t>
      </w:r>
      <w:r w:rsidRPr="009C36DF">
        <w:t>е</w:t>
      </w:r>
      <w:r w:rsidRPr="009C36DF">
        <w:t>ских лиц, желающих участвовать в обеспечении жильем этих групп населения. В соответствии с законодательными нормами Сообщества, касающимися гос</w:t>
      </w:r>
      <w:r w:rsidRPr="009C36DF">
        <w:t>у</w:t>
      </w:r>
      <w:r w:rsidRPr="009C36DF">
        <w:t>дарственной помощи, предоставление такого рода поддержки обусловлено с</w:t>
      </w:r>
      <w:r w:rsidRPr="009C36DF">
        <w:t>о</w:t>
      </w:r>
      <w:r w:rsidRPr="009C36DF">
        <w:t>гласием Европейской комиссии</w:t>
      </w:r>
      <w:r w:rsidRPr="00E61BB8">
        <w:rPr>
          <w:sz w:val="18"/>
          <w:szCs w:val="18"/>
          <w:vertAlign w:val="superscript"/>
        </w:rPr>
        <w:footnoteReference w:id="226"/>
      </w:r>
      <w:r w:rsidRPr="009C36DF">
        <w:t>.</w:t>
      </w:r>
    </w:p>
    <w:p w:rsidR="00641757" w:rsidRPr="009C36DF" w:rsidRDefault="00641757" w:rsidP="00641757">
      <w:pPr>
        <w:pStyle w:val="SingleTxtGR"/>
      </w:pPr>
      <w:r w:rsidRPr="009C36DF">
        <w:t>89.</w:t>
      </w:r>
      <w:r w:rsidRPr="009C36DF">
        <w:tab/>
        <w:t>В стремлении заручиться новым эффективным инструментом в деле р</w:t>
      </w:r>
      <w:r w:rsidRPr="009C36DF">
        <w:t>е</w:t>
      </w:r>
      <w:r w:rsidRPr="009C36DF">
        <w:t>шения жилищной проблемы лиц, которым угрожает социальная изоляция, М</w:t>
      </w:r>
      <w:r w:rsidRPr="009C36DF">
        <w:t>и</w:t>
      </w:r>
      <w:r w:rsidRPr="009C36DF">
        <w:t>нистерство регионального развития с 2006 года с</w:t>
      </w:r>
      <w:r w:rsidRPr="009C36DF">
        <w:t>о</w:t>
      </w:r>
      <w:r w:rsidRPr="009C36DF">
        <w:t>трудничает с Министерством труда и социальных вопросов в проработке возможностей для претворения в жизнь решения Европейской комиссии о применении п</w:t>
      </w:r>
      <w:r w:rsidR="00F16846">
        <w:t>ункта</w:t>
      </w:r>
      <w:r w:rsidRPr="009C36DF">
        <w:t> 2 статьи 86 Дог</w:t>
      </w:r>
      <w:r w:rsidRPr="009C36DF">
        <w:t>о</w:t>
      </w:r>
      <w:r w:rsidRPr="009C36DF">
        <w:t>вора о ЕК в отношении государственной помощи в форме выплаты из госуда</w:t>
      </w:r>
      <w:r w:rsidRPr="009C36DF">
        <w:t>р</w:t>
      </w:r>
      <w:r w:rsidRPr="009C36DF">
        <w:t>ственных средств компенсации некоторым предприятиям, которым поручено оказывать услуги, представляющие всеобщий экономический интерес. Соотве</w:t>
      </w:r>
      <w:r w:rsidRPr="009C36DF">
        <w:t>т</w:t>
      </w:r>
      <w:r w:rsidRPr="009C36DF">
        <w:t xml:space="preserve">ствующие услуги включают и </w:t>
      </w:r>
      <w:r>
        <w:t>"</w:t>
      </w:r>
      <w:r w:rsidRPr="009C36DF">
        <w:t>социальное жилье</w:t>
      </w:r>
      <w:r>
        <w:t>"</w:t>
      </w:r>
      <w:r w:rsidRPr="009C36DF">
        <w:t>. Это правило Европейской комиссии позволяет (при соблюдении четко оговоренных условий) рассматр</w:t>
      </w:r>
      <w:r w:rsidRPr="009C36DF">
        <w:t>и</w:t>
      </w:r>
      <w:r w:rsidRPr="009C36DF">
        <w:t>вать такой финансовый вклад, который имеет характер компенсационных в</w:t>
      </w:r>
      <w:r w:rsidRPr="009C36DF">
        <w:t>ы</w:t>
      </w:r>
      <w:r w:rsidRPr="009C36DF">
        <w:t>плат, как вписывающийся в государственную помощь по смыслу законодател</w:t>
      </w:r>
      <w:r w:rsidRPr="009C36DF">
        <w:t>ь</w:t>
      </w:r>
      <w:r w:rsidRPr="009C36DF">
        <w:t>ных норм Сообщества. Это сотрудничество ставит целью подготовить в 2006 году инструмент, который позволяет государству оказывать помощь, не рискуя при этом вступить в конфликт с законом.</w:t>
      </w:r>
    </w:p>
    <w:p w:rsidR="00641757" w:rsidRPr="009C36DF" w:rsidRDefault="00641757" w:rsidP="00641757">
      <w:pPr>
        <w:pStyle w:val="SingleTxtGR"/>
      </w:pPr>
      <w:r w:rsidRPr="009C36DF">
        <w:t>90.</w:t>
      </w:r>
      <w:r w:rsidRPr="009C36DF">
        <w:tab/>
        <w:t>В рамках комплексной оперативной программы ведется работа по фо</w:t>
      </w:r>
      <w:r w:rsidRPr="009C36DF">
        <w:t>р</w:t>
      </w:r>
      <w:r w:rsidRPr="009C36DF">
        <w:t>мированию на период 2007</w:t>
      </w:r>
      <w:r w:rsidR="00E12EB9">
        <w:t>−</w:t>
      </w:r>
      <w:r w:rsidRPr="009C36DF">
        <w:t>2013 годов системы использования средств из Е</w:t>
      </w:r>
      <w:r w:rsidRPr="009C36DF">
        <w:t>в</w:t>
      </w:r>
      <w:r w:rsidRPr="009C36DF">
        <w:t>ропейского фонда регионального развития на реализацию проекта по капитал</w:t>
      </w:r>
      <w:r w:rsidRPr="009C36DF">
        <w:t>ь</w:t>
      </w:r>
      <w:r w:rsidRPr="009C36DF">
        <w:t>ному ремонту обветшалого жилья. Средства из этого фонда будут использов</w:t>
      </w:r>
      <w:r w:rsidRPr="009C36DF">
        <w:t>а</w:t>
      </w:r>
      <w:r w:rsidRPr="009C36DF">
        <w:t>ны на капитальный ремонт блочных зданий с целью сохранения смешанного в с</w:t>
      </w:r>
      <w:r w:rsidRPr="009C36DF">
        <w:t>о</w:t>
      </w:r>
      <w:r w:rsidRPr="009C36DF">
        <w:t>циальном отношении состава обитателей соответствующих районов, что позв</w:t>
      </w:r>
      <w:r w:rsidRPr="009C36DF">
        <w:t>о</w:t>
      </w:r>
      <w:r w:rsidRPr="009C36DF">
        <w:t>лит предотвратить социальную изоляцию групп, находящихся в неблагоприя</w:t>
      </w:r>
      <w:r w:rsidRPr="009C36DF">
        <w:t>т</w:t>
      </w:r>
      <w:r w:rsidRPr="009C36DF">
        <w:t>ном положении. Из государственного бюджета муниципалитетам выделяются субсидии на реализацию проекта по капитальному ремонту блочных зданий в качестве средства, позволяющего не допустить формирования социальных групп, находящихся в социальной изоляции. Ремонт блочных зданий и экстре</w:t>
      </w:r>
      <w:r w:rsidRPr="009C36DF">
        <w:t>н</w:t>
      </w:r>
      <w:r w:rsidRPr="009C36DF">
        <w:t>ный ремонт также производятся за счет национальных программ, финансиру</w:t>
      </w:r>
      <w:r w:rsidRPr="009C36DF">
        <w:t>е</w:t>
      </w:r>
      <w:r w:rsidRPr="009C36DF">
        <w:t>мых из Государственного фонда жилищного строительства. Предполагается также распространить практику выделения такой помощи на ремонт домов, к</w:t>
      </w:r>
      <w:r w:rsidRPr="009C36DF">
        <w:t>о</w:t>
      </w:r>
      <w:r w:rsidRPr="009C36DF">
        <w:t>торые не принадлежат к катег</w:t>
      </w:r>
      <w:r w:rsidRPr="009C36DF">
        <w:t>о</w:t>
      </w:r>
      <w:r w:rsidRPr="009C36DF">
        <w:t>рии блочных.</w:t>
      </w:r>
    </w:p>
    <w:p w:rsidR="00641757" w:rsidRPr="00F716C4" w:rsidRDefault="005164BA" w:rsidP="005164BA">
      <w:pPr>
        <w:pStyle w:val="H23GR"/>
      </w:pPr>
      <w:r w:rsidRPr="005164BA">
        <w:rPr>
          <w:b w:val="0"/>
        </w:rPr>
        <w:tab/>
      </w:r>
      <w:r w:rsidRPr="005164BA">
        <w:rPr>
          <w:b w:val="0"/>
        </w:rPr>
        <w:tab/>
      </w:r>
      <w:r w:rsidR="00641757" w:rsidRPr="005164BA">
        <w:rPr>
          <w:b w:val="0"/>
        </w:rPr>
        <w:t>Таблица 3</w:t>
      </w:r>
      <w:r w:rsidR="00CE3976" w:rsidRPr="005164BA">
        <w:rPr>
          <w:b w:val="0"/>
        </w:rPr>
        <w:t>8 e)</w:t>
      </w:r>
      <w:r w:rsidR="00641757" w:rsidRPr="005164BA">
        <w:br/>
      </w:r>
      <w:r w:rsidR="00641757" w:rsidRPr="00F716C4">
        <w:t>Ассигнования на жилищные цели, выделяемые по линии государственного бюджета (в млрд. че</w:t>
      </w:r>
      <w:r w:rsidR="00641757" w:rsidRPr="00F716C4">
        <w:t>ш</w:t>
      </w:r>
      <w:r w:rsidR="00641757" w:rsidRPr="00F716C4">
        <w:t>ских крон)</w:t>
      </w:r>
    </w:p>
    <w:tbl>
      <w:tblPr>
        <w:tblStyle w:val="TabNum"/>
        <w:tblW w:w="7370" w:type="dxa"/>
        <w:tblInd w:w="1134" w:type="dxa"/>
        <w:tblLayout w:type="fixed"/>
        <w:tblLook w:val="01E0"/>
      </w:tblPr>
      <w:tblGrid>
        <w:gridCol w:w="2268"/>
        <w:gridCol w:w="851"/>
        <w:gridCol w:w="850"/>
        <w:gridCol w:w="851"/>
        <w:gridCol w:w="850"/>
        <w:gridCol w:w="851"/>
        <w:gridCol w:w="849"/>
      </w:tblGrid>
      <w:tr w:rsidR="00641757" w:rsidRPr="00F716C4" w:rsidTr="005164BA">
        <w:trPr>
          <w:tblHeader/>
        </w:trPr>
        <w:tc>
          <w:tcPr>
            <w:cnfStyle w:val="001000000000"/>
            <w:tcW w:w="2268" w:type="dxa"/>
            <w:tcBorders>
              <w:bottom w:val="single" w:sz="12" w:space="0" w:color="auto"/>
            </w:tcBorders>
            <w:shd w:val="clear" w:color="auto" w:fill="auto"/>
          </w:tcPr>
          <w:p w:rsidR="00641757" w:rsidRPr="00F716C4" w:rsidRDefault="00641757" w:rsidP="00641757">
            <w:pPr>
              <w:spacing w:before="80" w:after="80" w:line="200" w:lineRule="exact"/>
              <w:rPr>
                <w:i/>
                <w:sz w:val="16"/>
              </w:rPr>
            </w:pPr>
          </w:p>
        </w:tc>
        <w:tc>
          <w:tcPr>
            <w:tcW w:w="851" w:type="dxa"/>
            <w:tcBorders>
              <w:top w:val="single" w:sz="4" w:space="0" w:color="auto"/>
              <w:bottom w:val="single" w:sz="12" w:space="0" w:color="auto"/>
            </w:tcBorders>
            <w:shd w:val="clear" w:color="auto" w:fill="auto"/>
          </w:tcPr>
          <w:p w:rsidR="00641757" w:rsidRPr="00F716C4" w:rsidRDefault="00641757" w:rsidP="00641757">
            <w:pPr>
              <w:spacing w:before="80" w:after="80" w:line="200" w:lineRule="exact"/>
              <w:cnfStyle w:val="000000000000"/>
              <w:rPr>
                <w:i/>
                <w:sz w:val="16"/>
              </w:rPr>
            </w:pPr>
            <w:r w:rsidRPr="00F716C4">
              <w:rPr>
                <w:i/>
                <w:sz w:val="16"/>
              </w:rPr>
              <w:t>2000</w:t>
            </w:r>
          </w:p>
        </w:tc>
        <w:tc>
          <w:tcPr>
            <w:tcW w:w="850" w:type="dxa"/>
            <w:tcBorders>
              <w:top w:val="single" w:sz="4" w:space="0" w:color="auto"/>
              <w:bottom w:val="single" w:sz="12" w:space="0" w:color="auto"/>
            </w:tcBorders>
            <w:shd w:val="clear" w:color="auto" w:fill="auto"/>
          </w:tcPr>
          <w:p w:rsidR="00641757" w:rsidRPr="00F716C4" w:rsidRDefault="00641757" w:rsidP="00641757">
            <w:pPr>
              <w:spacing w:before="80" w:after="80" w:line="200" w:lineRule="exact"/>
              <w:cnfStyle w:val="000000000000"/>
              <w:rPr>
                <w:i/>
                <w:sz w:val="16"/>
              </w:rPr>
            </w:pPr>
            <w:r w:rsidRPr="00F716C4">
              <w:rPr>
                <w:i/>
                <w:sz w:val="16"/>
              </w:rPr>
              <w:t>2001</w:t>
            </w:r>
          </w:p>
        </w:tc>
        <w:tc>
          <w:tcPr>
            <w:tcW w:w="851" w:type="dxa"/>
            <w:tcBorders>
              <w:top w:val="single" w:sz="4" w:space="0" w:color="auto"/>
              <w:bottom w:val="single" w:sz="12" w:space="0" w:color="auto"/>
            </w:tcBorders>
            <w:shd w:val="clear" w:color="auto" w:fill="auto"/>
          </w:tcPr>
          <w:p w:rsidR="00641757" w:rsidRPr="00F716C4" w:rsidRDefault="00641757" w:rsidP="00641757">
            <w:pPr>
              <w:spacing w:before="80" w:after="80" w:line="200" w:lineRule="exact"/>
              <w:cnfStyle w:val="000000000000"/>
              <w:rPr>
                <w:i/>
                <w:sz w:val="16"/>
              </w:rPr>
            </w:pPr>
            <w:r w:rsidRPr="00F716C4">
              <w:rPr>
                <w:i/>
                <w:sz w:val="16"/>
              </w:rPr>
              <w:t>2002</w:t>
            </w:r>
          </w:p>
        </w:tc>
        <w:tc>
          <w:tcPr>
            <w:tcW w:w="850" w:type="dxa"/>
            <w:tcBorders>
              <w:top w:val="single" w:sz="4" w:space="0" w:color="auto"/>
              <w:bottom w:val="single" w:sz="12" w:space="0" w:color="auto"/>
            </w:tcBorders>
            <w:shd w:val="clear" w:color="auto" w:fill="auto"/>
          </w:tcPr>
          <w:p w:rsidR="00641757" w:rsidRPr="00F716C4" w:rsidRDefault="00641757" w:rsidP="00641757">
            <w:pPr>
              <w:spacing w:before="80" w:after="80" w:line="200" w:lineRule="exact"/>
              <w:cnfStyle w:val="000000000000"/>
              <w:rPr>
                <w:i/>
                <w:sz w:val="16"/>
              </w:rPr>
            </w:pPr>
            <w:r w:rsidRPr="00F716C4">
              <w:rPr>
                <w:i/>
                <w:sz w:val="16"/>
              </w:rPr>
              <w:t>2003</w:t>
            </w:r>
          </w:p>
        </w:tc>
        <w:tc>
          <w:tcPr>
            <w:tcW w:w="851" w:type="dxa"/>
            <w:tcBorders>
              <w:top w:val="single" w:sz="4" w:space="0" w:color="auto"/>
              <w:bottom w:val="single" w:sz="12" w:space="0" w:color="auto"/>
            </w:tcBorders>
            <w:shd w:val="clear" w:color="auto" w:fill="auto"/>
          </w:tcPr>
          <w:p w:rsidR="00641757" w:rsidRPr="00F716C4" w:rsidRDefault="00641757" w:rsidP="00641757">
            <w:pPr>
              <w:spacing w:before="80" w:after="80" w:line="200" w:lineRule="exact"/>
              <w:cnfStyle w:val="000000000000"/>
              <w:rPr>
                <w:i/>
                <w:sz w:val="16"/>
              </w:rPr>
            </w:pPr>
            <w:r w:rsidRPr="00F716C4">
              <w:rPr>
                <w:i/>
                <w:sz w:val="16"/>
              </w:rPr>
              <w:t>2004</w:t>
            </w:r>
          </w:p>
        </w:tc>
        <w:tc>
          <w:tcPr>
            <w:tcW w:w="849" w:type="dxa"/>
            <w:tcBorders>
              <w:top w:val="single" w:sz="4" w:space="0" w:color="auto"/>
              <w:bottom w:val="single" w:sz="12" w:space="0" w:color="auto"/>
            </w:tcBorders>
            <w:shd w:val="clear" w:color="auto" w:fill="auto"/>
          </w:tcPr>
          <w:p w:rsidR="00641757" w:rsidRPr="00F716C4" w:rsidRDefault="00641757" w:rsidP="00641757">
            <w:pPr>
              <w:spacing w:before="80" w:after="80" w:line="200" w:lineRule="exact"/>
              <w:cnfStyle w:val="000000000000"/>
              <w:rPr>
                <w:i/>
                <w:sz w:val="16"/>
              </w:rPr>
            </w:pPr>
            <w:r w:rsidRPr="00F716C4">
              <w:rPr>
                <w:i/>
                <w:sz w:val="16"/>
              </w:rPr>
              <w:t>2005</w:t>
            </w:r>
          </w:p>
        </w:tc>
      </w:tr>
      <w:tr w:rsidR="00641757" w:rsidRPr="00E41451" w:rsidTr="005164BA">
        <w:tc>
          <w:tcPr>
            <w:cnfStyle w:val="001000000000"/>
            <w:tcW w:w="2268" w:type="dxa"/>
            <w:tcBorders>
              <w:top w:val="single" w:sz="12" w:space="0" w:color="auto"/>
              <w:bottom w:val="single" w:sz="4" w:space="0" w:color="auto"/>
            </w:tcBorders>
          </w:tcPr>
          <w:p w:rsidR="00641757" w:rsidRPr="00E41451" w:rsidRDefault="00641757" w:rsidP="00641757">
            <w:pPr>
              <w:rPr>
                <w:b/>
              </w:rPr>
            </w:pPr>
            <w:r w:rsidRPr="00E41451">
              <w:rPr>
                <w:b/>
              </w:rPr>
              <w:t>Итого</w:t>
            </w:r>
          </w:p>
        </w:tc>
        <w:tc>
          <w:tcPr>
            <w:tcW w:w="851" w:type="dxa"/>
            <w:tcBorders>
              <w:top w:val="single" w:sz="12" w:space="0" w:color="auto"/>
              <w:bottom w:val="single" w:sz="4" w:space="0" w:color="auto"/>
            </w:tcBorders>
          </w:tcPr>
          <w:p w:rsidR="00641757" w:rsidRPr="00E41451" w:rsidRDefault="00641757" w:rsidP="00641757">
            <w:pPr>
              <w:cnfStyle w:val="000000000000"/>
              <w:rPr>
                <w:b/>
              </w:rPr>
            </w:pPr>
            <w:r w:rsidRPr="00E41451">
              <w:rPr>
                <w:b/>
              </w:rPr>
              <w:t>16,788</w:t>
            </w:r>
          </w:p>
        </w:tc>
        <w:tc>
          <w:tcPr>
            <w:tcW w:w="850" w:type="dxa"/>
            <w:tcBorders>
              <w:top w:val="single" w:sz="12" w:space="0" w:color="auto"/>
              <w:bottom w:val="single" w:sz="4" w:space="0" w:color="auto"/>
            </w:tcBorders>
          </w:tcPr>
          <w:p w:rsidR="00641757" w:rsidRPr="00E41451" w:rsidRDefault="00641757" w:rsidP="00641757">
            <w:pPr>
              <w:cnfStyle w:val="000000000000"/>
              <w:rPr>
                <w:b/>
              </w:rPr>
            </w:pPr>
            <w:r w:rsidRPr="00E41451">
              <w:rPr>
                <w:b/>
              </w:rPr>
              <w:t>18,591</w:t>
            </w:r>
          </w:p>
        </w:tc>
        <w:tc>
          <w:tcPr>
            <w:tcW w:w="851" w:type="dxa"/>
            <w:tcBorders>
              <w:top w:val="single" w:sz="12" w:space="0" w:color="auto"/>
              <w:bottom w:val="single" w:sz="4" w:space="0" w:color="auto"/>
            </w:tcBorders>
          </w:tcPr>
          <w:p w:rsidR="00641757" w:rsidRPr="00E41451" w:rsidRDefault="00641757" w:rsidP="00641757">
            <w:pPr>
              <w:cnfStyle w:val="000000000000"/>
              <w:rPr>
                <w:b/>
              </w:rPr>
            </w:pPr>
            <w:r w:rsidRPr="00E41451">
              <w:rPr>
                <w:b/>
              </w:rPr>
              <w:t>22,091</w:t>
            </w:r>
          </w:p>
        </w:tc>
        <w:tc>
          <w:tcPr>
            <w:tcW w:w="850" w:type="dxa"/>
            <w:tcBorders>
              <w:top w:val="single" w:sz="12" w:space="0" w:color="auto"/>
              <w:bottom w:val="single" w:sz="4" w:space="0" w:color="auto"/>
            </w:tcBorders>
          </w:tcPr>
          <w:p w:rsidR="00641757" w:rsidRPr="00E41451" w:rsidRDefault="00641757" w:rsidP="00641757">
            <w:pPr>
              <w:cnfStyle w:val="000000000000"/>
              <w:rPr>
                <w:b/>
              </w:rPr>
            </w:pPr>
            <w:r w:rsidRPr="00E41451">
              <w:rPr>
                <w:b/>
              </w:rPr>
              <w:t>24,288</w:t>
            </w:r>
          </w:p>
        </w:tc>
        <w:tc>
          <w:tcPr>
            <w:tcW w:w="851" w:type="dxa"/>
            <w:tcBorders>
              <w:top w:val="single" w:sz="12" w:space="0" w:color="auto"/>
              <w:bottom w:val="single" w:sz="4" w:space="0" w:color="auto"/>
            </w:tcBorders>
          </w:tcPr>
          <w:p w:rsidR="00641757" w:rsidRPr="00E41451" w:rsidRDefault="00641757" w:rsidP="00641757">
            <w:pPr>
              <w:cnfStyle w:val="000000000000"/>
              <w:rPr>
                <w:b/>
              </w:rPr>
            </w:pPr>
            <w:r w:rsidRPr="00E41451">
              <w:rPr>
                <w:b/>
              </w:rPr>
              <w:t>24,198</w:t>
            </w:r>
          </w:p>
        </w:tc>
        <w:tc>
          <w:tcPr>
            <w:tcW w:w="849" w:type="dxa"/>
            <w:tcBorders>
              <w:top w:val="single" w:sz="12" w:space="0" w:color="auto"/>
              <w:bottom w:val="single" w:sz="4" w:space="0" w:color="auto"/>
            </w:tcBorders>
          </w:tcPr>
          <w:p w:rsidR="00641757" w:rsidRPr="00E41451" w:rsidRDefault="00641757" w:rsidP="00641757">
            <w:pPr>
              <w:cnfStyle w:val="000000000000"/>
              <w:rPr>
                <w:b/>
              </w:rPr>
            </w:pPr>
            <w:r w:rsidRPr="00E41451">
              <w:rPr>
                <w:b/>
              </w:rPr>
              <w:t>25,047</w:t>
            </w:r>
          </w:p>
        </w:tc>
      </w:tr>
      <w:tr w:rsidR="00641757" w:rsidRPr="00F716C4" w:rsidTr="005164BA">
        <w:tc>
          <w:tcPr>
            <w:cnfStyle w:val="001000000000"/>
            <w:tcW w:w="2268" w:type="dxa"/>
            <w:tcBorders>
              <w:top w:val="single" w:sz="4" w:space="0" w:color="auto"/>
            </w:tcBorders>
          </w:tcPr>
          <w:p w:rsidR="00641757" w:rsidRPr="00F716C4" w:rsidRDefault="00641757" w:rsidP="00641757">
            <w:r w:rsidRPr="00F716C4">
              <w:t>ВВП</w:t>
            </w:r>
          </w:p>
        </w:tc>
        <w:tc>
          <w:tcPr>
            <w:tcW w:w="851" w:type="dxa"/>
            <w:tcBorders>
              <w:top w:val="single" w:sz="4" w:space="0" w:color="auto"/>
            </w:tcBorders>
          </w:tcPr>
          <w:p w:rsidR="00641757" w:rsidRPr="00F716C4" w:rsidRDefault="00641757" w:rsidP="00641757">
            <w:pPr>
              <w:cnfStyle w:val="000000000000"/>
            </w:pPr>
            <w:r w:rsidRPr="00F716C4">
              <w:t>2 189,2</w:t>
            </w:r>
          </w:p>
        </w:tc>
        <w:tc>
          <w:tcPr>
            <w:tcW w:w="850" w:type="dxa"/>
            <w:tcBorders>
              <w:top w:val="single" w:sz="4" w:space="0" w:color="auto"/>
            </w:tcBorders>
          </w:tcPr>
          <w:p w:rsidR="00641757" w:rsidRPr="00F716C4" w:rsidRDefault="00641757" w:rsidP="00641757">
            <w:pPr>
              <w:cnfStyle w:val="000000000000"/>
            </w:pPr>
            <w:r w:rsidRPr="00F716C4">
              <w:t>2 352,2</w:t>
            </w:r>
          </w:p>
        </w:tc>
        <w:tc>
          <w:tcPr>
            <w:tcW w:w="851" w:type="dxa"/>
            <w:tcBorders>
              <w:top w:val="single" w:sz="4" w:space="0" w:color="auto"/>
            </w:tcBorders>
          </w:tcPr>
          <w:p w:rsidR="00641757" w:rsidRPr="00F716C4" w:rsidRDefault="00641757" w:rsidP="00641757">
            <w:pPr>
              <w:cnfStyle w:val="000000000000"/>
            </w:pPr>
            <w:r w:rsidRPr="00F716C4">
              <w:t>2 464,4</w:t>
            </w:r>
          </w:p>
        </w:tc>
        <w:tc>
          <w:tcPr>
            <w:tcW w:w="850" w:type="dxa"/>
            <w:tcBorders>
              <w:top w:val="single" w:sz="4" w:space="0" w:color="auto"/>
            </w:tcBorders>
          </w:tcPr>
          <w:p w:rsidR="00641757" w:rsidRPr="00F716C4" w:rsidRDefault="00641757" w:rsidP="00641757">
            <w:pPr>
              <w:cnfStyle w:val="000000000000"/>
            </w:pPr>
            <w:r w:rsidRPr="00F716C4">
              <w:t>2 577,1</w:t>
            </w:r>
          </w:p>
        </w:tc>
        <w:tc>
          <w:tcPr>
            <w:tcW w:w="851" w:type="dxa"/>
            <w:tcBorders>
              <w:top w:val="single" w:sz="4" w:space="0" w:color="auto"/>
            </w:tcBorders>
          </w:tcPr>
          <w:p w:rsidR="00641757" w:rsidRPr="00F716C4" w:rsidRDefault="00641757" w:rsidP="00641757">
            <w:pPr>
              <w:cnfStyle w:val="000000000000"/>
            </w:pPr>
            <w:r w:rsidRPr="00F716C4">
              <w:t>2 781,1</w:t>
            </w:r>
          </w:p>
        </w:tc>
        <w:tc>
          <w:tcPr>
            <w:tcW w:w="849" w:type="dxa"/>
            <w:tcBorders>
              <w:top w:val="single" w:sz="4" w:space="0" w:color="auto"/>
            </w:tcBorders>
          </w:tcPr>
          <w:p w:rsidR="00641757" w:rsidRPr="00F716C4" w:rsidRDefault="00641757" w:rsidP="00641757">
            <w:pPr>
              <w:cnfStyle w:val="000000000000"/>
            </w:pPr>
            <w:r w:rsidRPr="00F716C4">
              <w:t>2 978,2</w:t>
            </w:r>
          </w:p>
        </w:tc>
      </w:tr>
      <w:tr w:rsidR="00641757" w:rsidRPr="00F716C4" w:rsidTr="00641757">
        <w:tc>
          <w:tcPr>
            <w:cnfStyle w:val="001000000000"/>
            <w:tcW w:w="2268" w:type="dxa"/>
          </w:tcPr>
          <w:p w:rsidR="00641757" w:rsidRPr="00F716C4" w:rsidRDefault="00641757" w:rsidP="00641757">
            <w:r w:rsidRPr="00F716C4">
              <w:t>Доля от ВВП (в %)</w:t>
            </w:r>
          </w:p>
        </w:tc>
        <w:tc>
          <w:tcPr>
            <w:tcW w:w="851" w:type="dxa"/>
          </w:tcPr>
          <w:p w:rsidR="00641757" w:rsidRPr="00F716C4" w:rsidRDefault="00641757" w:rsidP="00641757">
            <w:pPr>
              <w:cnfStyle w:val="000000000000"/>
            </w:pPr>
            <w:r w:rsidRPr="00F716C4">
              <w:t>0,8</w:t>
            </w:r>
          </w:p>
        </w:tc>
        <w:tc>
          <w:tcPr>
            <w:tcW w:w="850" w:type="dxa"/>
          </w:tcPr>
          <w:p w:rsidR="00641757" w:rsidRPr="00F716C4" w:rsidRDefault="00641757" w:rsidP="00641757">
            <w:pPr>
              <w:cnfStyle w:val="000000000000"/>
            </w:pPr>
            <w:r w:rsidRPr="00F716C4">
              <w:t>0,8</w:t>
            </w:r>
          </w:p>
        </w:tc>
        <w:tc>
          <w:tcPr>
            <w:tcW w:w="851" w:type="dxa"/>
          </w:tcPr>
          <w:p w:rsidR="00641757" w:rsidRPr="00F716C4" w:rsidRDefault="00641757" w:rsidP="00641757">
            <w:pPr>
              <w:cnfStyle w:val="000000000000"/>
            </w:pPr>
            <w:r w:rsidRPr="00F716C4">
              <w:t>0,9</w:t>
            </w:r>
          </w:p>
        </w:tc>
        <w:tc>
          <w:tcPr>
            <w:tcW w:w="850" w:type="dxa"/>
          </w:tcPr>
          <w:p w:rsidR="00641757" w:rsidRPr="00F716C4" w:rsidRDefault="00641757" w:rsidP="00641757">
            <w:pPr>
              <w:cnfStyle w:val="000000000000"/>
            </w:pPr>
            <w:r w:rsidRPr="00F716C4">
              <w:t>1,0</w:t>
            </w:r>
          </w:p>
        </w:tc>
        <w:tc>
          <w:tcPr>
            <w:tcW w:w="851" w:type="dxa"/>
          </w:tcPr>
          <w:p w:rsidR="00641757" w:rsidRPr="00F716C4" w:rsidRDefault="00641757" w:rsidP="00641757">
            <w:pPr>
              <w:cnfStyle w:val="000000000000"/>
            </w:pPr>
            <w:r w:rsidRPr="00F716C4">
              <w:t>0,9</w:t>
            </w:r>
          </w:p>
        </w:tc>
        <w:tc>
          <w:tcPr>
            <w:tcW w:w="849" w:type="dxa"/>
          </w:tcPr>
          <w:p w:rsidR="00641757" w:rsidRPr="00F716C4" w:rsidRDefault="00641757" w:rsidP="00641757">
            <w:pPr>
              <w:cnfStyle w:val="000000000000"/>
            </w:pPr>
            <w:r w:rsidRPr="00F716C4">
              <w:t>0,9</w:t>
            </w:r>
          </w:p>
        </w:tc>
      </w:tr>
      <w:tr w:rsidR="00641757" w:rsidRPr="00F716C4" w:rsidTr="00641757">
        <w:tc>
          <w:tcPr>
            <w:cnfStyle w:val="001000000000"/>
            <w:tcW w:w="2268" w:type="dxa"/>
          </w:tcPr>
          <w:p w:rsidR="00641757" w:rsidRPr="00F716C4" w:rsidRDefault="00641757" w:rsidP="00641757">
            <w:r w:rsidRPr="00F716C4">
              <w:t>Расходная часть госуда</w:t>
            </w:r>
            <w:r w:rsidRPr="00F716C4">
              <w:t>р</w:t>
            </w:r>
            <w:r w:rsidRPr="00F716C4">
              <w:t>ственного бюджета</w:t>
            </w:r>
          </w:p>
        </w:tc>
        <w:tc>
          <w:tcPr>
            <w:tcW w:w="851" w:type="dxa"/>
          </w:tcPr>
          <w:p w:rsidR="00641757" w:rsidRPr="00F716C4" w:rsidRDefault="00641757" w:rsidP="00641757">
            <w:pPr>
              <w:cnfStyle w:val="000000000000"/>
            </w:pPr>
            <w:r w:rsidRPr="00F716C4">
              <w:t>632,268</w:t>
            </w:r>
          </w:p>
        </w:tc>
        <w:tc>
          <w:tcPr>
            <w:tcW w:w="850" w:type="dxa"/>
          </w:tcPr>
          <w:p w:rsidR="00641757" w:rsidRPr="00F716C4" w:rsidRDefault="00641757" w:rsidP="00641757">
            <w:pPr>
              <w:cnfStyle w:val="000000000000"/>
            </w:pPr>
            <w:r w:rsidRPr="00F716C4">
              <w:t>693,920</w:t>
            </w:r>
          </w:p>
        </w:tc>
        <w:tc>
          <w:tcPr>
            <w:tcW w:w="851" w:type="dxa"/>
          </w:tcPr>
          <w:p w:rsidR="00641757" w:rsidRPr="00F716C4" w:rsidRDefault="00641757" w:rsidP="00641757">
            <w:pPr>
              <w:cnfStyle w:val="000000000000"/>
            </w:pPr>
            <w:r w:rsidRPr="00F716C4">
              <w:t>750,683</w:t>
            </w:r>
          </w:p>
        </w:tc>
        <w:tc>
          <w:tcPr>
            <w:tcW w:w="850" w:type="dxa"/>
          </w:tcPr>
          <w:p w:rsidR="00641757" w:rsidRPr="00F716C4" w:rsidRDefault="00641757" w:rsidP="00641757">
            <w:pPr>
              <w:cnfStyle w:val="000000000000"/>
            </w:pPr>
            <w:r w:rsidRPr="00F716C4">
              <w:t>809,718</w:t>
            </w:r>
          </w:p>
        </w:tc>
        <w:tc>
          <w:tcPr>
            <w:tcW w:w="851" w:type="dxa"/>
          </w:tcPr>
          <w:p w:rsidR="00641757" w:rsidRPr="00F716C4" w:rsidRDefault="00641757" w:rsidP="00641757">
            <w:pPr>
              <w:cnfStyle w:val="000000000000"/>
            </w:pPr>
            <w:r w:rsidRPr="00F716C4">
              <w:t>862,891</w:t>
            </w:r>
          </w:p>
        </w:tc>
        <w:tc>
          <w:tcPr>
            <w:tcW w:w="849" w:type="dxa"/>
          </w:tcPr>
          <w:p w:rsidR="00641757" w:rsidRPr="00F716C4" w:rsidRDefault="00641757" w:rsidP="00641757">
            <w:pPr>
              <w:cnfStyle w:val="000000000000"/>
            </w:pPr>
            <w:r w:rsidRPr="00F716C4">
              <w:t>922,900</w:t>
            </w:r>
          </w:p>
        </w:tc>
      </w:tr>
      <w:tr w:rsidR="00641757" w:rsidRPr="00F716C4" w:rsidTr="00641757">
        <w:tc>
          <w:tcPr>
            <w:cnfStyle w:val="001000000000"/>
            <w:tcW w:w="2268" w:type="dxa"/>
          </w:tcPr>
          <w:p w:rsidR="00641757" w:rsidRPr="00F716C4" w:rsidRDefault="00641757" w:rsidP="00641757">
            <w:r w:rsidRPr="00F716C4">
              <w:t>Доля от расходов по го</w:t>
            </w:r>
            <w:r w:rsidRPr="00F716C4">
              <w:t>с</w:t>
            </w:r>
            <w:r w:rsidRPr="00F716C4">
              <w:t>бюджету (в %)</w:t>
            </w:r>
          </w:p>
        </w:tc>
        <w:tc>
          <w:tcPr>
            <w:tcW w:w="851" w:type="dxa"/>
          </w:tcPr>
          <w:p w:rsidR="00641757" w:rsidRPr="00F716C4" w:rsidRDefault="00641757" w:rsidP="00641757">
            <w:pPr>
              <w:cnfStyle w:val="000000000000"/>
            </w:pPr>
            <w:r w:rsidRPr="00F716C4">
              <w:t>2,66</w:t>
            </w:r>
          </w:p>
        </w:tc>
        <w:tc>
          <w:tcPr>
            <w:tcW w:w="850" w:type="dxa"/>
          </w:tcPr>
          <w:p w:rsidR="00641757" w:rsidRPr="00F716C4" w:rsidRDefault="00641757" w:rsidP="00641757">
            <w:pPr>
              <w:cnfStyle w:val="000000000000"/>
            </w:pPr>
            <w:r w:rsidRPr="00F716C4">
              <w:t>2,68</w:t>
            </w:r>
          </w:p>
        </w:tc>
        <w:tc>
          <w:tcPr>
            <w:tcW w:w="851" w:type="dxa"/>
          </w:tcPr>
          <w:p w:rsidR="00641757" w:rsidRPr="00F716C4" w:rsidRDefault="00641757" w:rsidP="00641757">
            <w:pPr>
              <w:cnfStyle w:val="000000000000"/>
            </w:pPr>
            <w:r w:rsidRPr="00F716C4">
              <w:t>2,94</w:t>
            </w:r>
          </w:p>
        </w:tc>
        <w:tc>
          <w:tcPr>
            <w:tcW w:w="850" w:type="dxa"/>
          </w:tcPr>
          <w:p w:rsidR="00641757" w:rsidRPr="00F716C4" w:rsidRDefault="00641757" w:rsidP="00641757">
            <w:pPr>
              <w:cnfStyle w:val="000000000000"/>
            </w:pPr>
            <w:r w:rsidRPr="00F716C4">
              <w:t>3,00</w:t>
            </w:r>
          </w:p>
        </w:tc>
        <w:tc>
          <w:tcPr>
            <w:tcW w:w="851" w:type="dxa"/>
          </w:tcPr>
          <w:p w:rsidR="00641757" w:rsidRPr="00F716C4" w:rsidRDefault="00641757" w:rsidP="00641757">
            <w:pPr>
              <w:cnfStyle w:val="000000000000"/>
            </w:pPr>
            <w:r w:rsidRPr="00F716C4">
              <w:t>2,80</w:t>
            </w:r>
          </w:p>
        </w:tc>
        <w:tc>
          <w:tcPr>
            <w:tcW w:w="849" w:type="dxa"/>
          </w:tcPr>
          <w:p w:rsidR="00641757" w:rsidRPr="00F716C4" w:rsidRDefault="00641757" w:rsidP="00641757">
            <w:pPr>
              <w:cnfStyle w:val="000000000000"/>
            </w:pPr>
            <w:r w:rsidRPr="00F716C4">
              <w:t>2,71</w:t>
            </w:r>
          </w:p>
        </w:tc>
      </w:tr>
    </w:tbl>
    <w:p w:rsidR="00641757" w:rsidRPr="00F716C4" w:rsidRDefault="00641757" w:rsidP="00641757">
      <w:pPr>
        <w:pStyle w:val="SingleTxtGR"/>
        <w:tabs>
          <w:tab w:val="left" w:pos="1365"/>
        </w:tabs>
        <w:spacing w:before="80"/>
        <w:rPr>
          <w:sz w:val="18"/>
          <w:szCs w:val="18"/>
        </w:rPr>
      </w:pPr>
      <w:r>
        <w:rPr>
          <w:i/>
          <w:sz w:val="18"/>
          <w:szCs w:val="18"/>
        </w:rPr>
        <w:tab/>
      </w:r>
      <w:r w:rsidRPr="00F716C4">
        <w:rPr>
          <w:i/>
          <w:sz w:val="18"/>
          <w:szCs w:val="18"/>
        </w:rPr>
        <w:t>Источник:</w:t>
      </w:r>
      <w:r w:rsidRPr="00F716C4">
        <w:rPr>
          <w:sz w:val="18"/>
          <w:szCs w:val="18"/>
        </w:rPr>
        <w:t xml:space="preserve"> Министерство регионального развития.</w:t>
      </w:r>
    </w:p>
    <w:p w:rsidR="00641757" w:rsidRPr="009C36DF" w:rsidRDefault="00641757" w:rsidP="005164BA">
      <w:pPr>
        <w:pStyle w:val="SingleTxtGR"/>
        <w:spacing w:before="240"/>
      </w:pPr>
      <w:r w:rsidRPr="009C36DF">
        <w:t>91.</w:t>
      </w:r>
      <w:r w:rsidRPr="009C36DF">
        <w:tab/>
        <w:t>Закон № 406/2000 (СЗ) о рациональном энергопотреблении</w:t>
      </w:r>
      <w:r w:rsidRPr="00E61BB8">
        <w:rPr>
          <w:sz w:val="18"/>
          <w:szCs w:val="18"/>
          <w:vertAlign w:val="superscript"/>
        </w:rPr>
        <w:footnoteReference w:id="227"/>
      </w:r>
      <w:r w:rsidRPr="009C36DF">
        <w:t>, а также указ</w:t>
      </w:r>
      <w:r w:rsidR="005164BA">
        <w:t xml:space="preserve"> </w:t>
      </w:r>
      <w:r w:rsidRPr="009C36DF">
        <w:t>№ 299/2001 (СЗ), детализирующий порядок эффективного использования энергии при отоплении зданий, посвящены энергосбережению. Размер субс</w:t>
      </w:r>
      <w:r w:rsidRPr="009C36DF">
        <w:t>и</w:t>
      </w:r>
      <w:r w:rsidRPr="009C36DF">
        <w:t>дий, выделяемых на строительство квартир, дифференцирован в зависимости от нормативов энергопотребления будущего здания.</w:t>
      </w:r>
    </w:p>
    <w:p w:rsidR="00641757" w:rsidRPr="009C36DF" w:rsidRDefault="00641757" w:rsidP="00641757">
      <w:pPr>
        <w:pStyle w:val="SingleTxtGR"/>
      </w:pPr>
      <w:r w:rsidRPr="009C36DF">
        <w:t>92.</w:t>
      </w:r>
      <w:r w:rsidRPr="009C36DF">
        <w:tab/>
        <w:t>Указ № 252/2004 (СЗ) устанавливает конкретные санитарные нормы, к</w:t>
      </w:r>
      <w:r w:rsidRPr="009C36DF">
        <w:t>а</w:t>
      </w:r>
      <w:r w:rsidRPr="009C36DF">
        <w:t>сающиеся питьевой и горячей воды, а также периодичности и масштабов ко</w:t>
      </w:r>
      <w:r w:rsidRPr="009C36DF">
        <w:t>н</w:t>
      </w:r>
      <w:r w:rsidRPr="009C36DF">
        <w:t>трольных замеров качества воды, и допустимые концентрации свинца в пить</w:t>
      </w:r>
      <w:r w:rsidRPr="009C36DF">
        <w:t>е</w:t>
      </w:r>
      <w:r w:rsidRPr="009C36DF">
        <w:t>вой воде.</w:t>
      </w:r>
    </w:p>
    <w:p w:rsidR="00641757" w:rsidRPr="009C36DF" w:rsidRDefault="00641757" w:rsidP="00641757">
      <w:pPr>
        <w:pStyle w:val="SingleTxtGR"/>
      </w:pPr>
      <w:r w:rsidRPr="009C36DF">
        <w:t>93.</w:t>
      </w:r>
      <w:r w:rsidRPr="009C36DF">
        <w:tab/>
        <w:t>С 2005 года осуществляется программа содействия замене свинцовых в</w:t>
      </w:r>
      <w:r w:rsidRPr="009C36DF">
        <w:t>о</w:t>
      </w:r>
      <w:r w:rsidRPr="009C36DF">
        <w:t>допроводных труб, подающих питьевую воду в жилые здания. В ее рамках ос</w:t>
      </w:r>
      <w:r w:rsidRPr="009C36DF">
        <w:t>у</w:t>
      </w:r>
      <w:r w:rsidRPr="009C36DF">
        <w:t xml:space="preserve">ществляется подпрограмма </w:t>
      </w:r>
      <w:r>
        <w:t>"</w:t>
      </w:r>
      <w:r w:rsidRPr="009C36DF">
        <w:t>Содействие ремонту свинцовых водораспредел</w:t>
      </w:r>
      <w:r w:rsidRPr="009C36DF">
        <w:t>и</w:t>
      </w:r>
      <w:r w:rsidRPr="009C36DF">
        <w:t>тельных систем в домах</w:t>
      </w:r>
      <w:r>
        <w:t>"</w:t>
      </w:r>
      <w:r w:rsidRPr="009C36DF">
        <w:t>, цель которой </w:t>
      </w:r>
      <w:r w:rsidR="00E12EB9">
        <w:t>−</w:t>
      </w:r>
      <w:r w:rsidRPr="009C36DF">
        <w:t xml:space="preserve"> снизить концентрацию свинца в пит</w:t>
      </w:r>
      <w:r w:rsidRPr="009C36DF">
        <w:t>ь</w:t>
      </w:r>
      <w:r w:rsidRPr="009C36DF">
        <w:t>евой воде и побудить домовладельцев к замене свинцовых водопроводных труб трубами из альте</w:t>
      </w:r>
      <w:r w:rsidRPr="009C36DF">
        <w:t>р</w:t>
      </w:r>
      <w:r w:rsidRPr="009C36DF">
        <w:t>нативных материалов, не наносящих вреда здоровью</w:t>
      </w:r>
      <w:r w:rsidRPr="00E61BB8">
        <w:rPr>
          <w:sz w:val="18"/>
          <w:szCs w:val="18"/>
          <w:vertAlign w:val="superscript"/>
        </w:rPr>
        <w:footnoteReference w:id="228"/>
      </w:r>
      <w:r w:rsidRPr="009C36DF">
        <w:t>.</w:t>
      </w:r>
    </w:p>
    <w:p w:rsidR="00641757" w:rsidRPr="00613601" w:rsidRDefault="005164BA" w:rsidP="005164BA">
      <w:pPr>
        <w:pStyle w:val="H23GR"/>
      </w:pPr>
      <w:r w:rsidRPr="005164BA">
        <w:rPr>
          <w:b w:val="0"/>
        </w:rPr>
        <w:tab/>
      </w:r>
      <w:r w:rsidRPr="005164BA">
        <w:rPr>
          <w:b w:val="0"/>
        </w:rPr>
        <w:tab/>
      </w:r>
      <w:r w:rsidR="00641757" w:rsidRPr="005164BA">
        <w:rPr>
          <w:b w:val="0"/>
        </w:rPr>
        <w:t>Таблица 3</w:t>
      </w:r>
      <w:r w:rsidR="00CE3976" w:rsidRPr="005164BA">
        <w:rPr>
          <w:b w:val="0"/>
        </w:rPr>
        <w:t>8 f)</w:t>
      </w:r>
      <w:r w:rsidR="00641757" w:rsidRPr="005164BA">
        <w:rPr>
          <w:b w:val="0"/>
        </w:rPr>
        <w:br/>
      </w:r>
      <w:r w:rsidR="00641757" w:rsidRPr="00613601">
        <w:t xml:space="preserve">Подпрограмма </w:t>
      </w:r>
      <w:r w:rsidR="00641757">
        <w:t>"</w:t>
      </w:r>
      <w:r w:rsidR="00641757" w:rsidRPr="00613601">
        <w:t xml:space="preserve">Содействие замене свинцовых водопроводных труб </w:t>
      </w:r>
      <w:r w:rsidR="00641757">
        <w:br/>
      </w:r>
      <w:r w:rsidR="00641757" w:rsidRPr="00613601">
        <w:t>в д</w:t>
      </w:r>
      <w:r w:rsidR="00641757" w:rsidRPr="00613601">
        <w:t>о</w:t>
      </w:r>
      <w:r w:rsidR="00641757" w:rsidRPr="00613601">
        <w:t>мах</w:t>
      </w:r>
      <w:r w:rsidR="00641757">
        <w:t>"</w:t>
      </w:r>
    </w:p>
    <w:tbl>
      <w:tblPr>
        <w:tblStyle w:val="TabNum"/>
        <w:tblW w:w="7370" w:type="dxa"/>
        <w:tblInd w:w="1134" w:type="dxa"/>
        <w:tblLayout w:type="fixed"/>
        <w:tblLook w:val="01E0"/>
      </w:tblPr>
      <w:tblGrid>
        <w:gridCol w:w="889"/>
        <w:gridCol w:w="3605"/>
        <w:gridCol w:w="2876"/>
      </w:tblGrid>
      <w:tr w:rsidR="00641757" w:rsidRPr="00613601" w:rsidTr="005164BA">
        <w:trPr>
          <w:trHeight w:val="425"/>
          <w:tblHeader/>
        </w:trPr>
        <w:tc>
          <w:tcPr>
            <w:cnfStyle w:val="001000000000"/>
            <w:tcW w:w="603" w:type="pct"/>
            <w:tcBorders>
              <w:bottom w:val="single" w:sz="12" w:space="0" w:color="auto"/>
            </w:tcBorders>
            <w:shd w:val="clear" w:color="auto" w:fill="auto"/>
          </w:tcPr>
          <w:p w:rsidR="00641757" w:rsidRPr="00613601" w:rsidRDefault="00641757" w:rsidP="00641757">
            <w:pPr>
              <w:keepNext/>
              <w:spacing w:before="80" w:after="80" w:line="200" w:lineRule="exact"/>
              <w:rPr>
                <w:i/>
                <w:sz w:val="16"/>
              </w:rPr>
            </w:pPr>
            <w:r w:rsidRPr="00613601">
              <w:rPr>
                <w:i/>
                <w:sz w:val="16"/>
              </w:rPr>
              <w:t>Год</w:t>
            </w:r>
          </w:p>
        </w:tc>
        <w:tc>
          <w:tcPr>
            <w:tcW w:w="2446" w:type="pct"/>
            <w:tcBorders>
              <w:top w:val="single" w:sz="4" w:space="0" w:color="auto"/>
              <w:bottom w:val="single" w:sz="12" w:space="0" w:color="auto"/>
            </w:tcBorders>
            <w:shd w:val="clear" w:color="auto" w:fill="auto"/>
          </w:tcPr>
          <w:p w:rsidR="00641757" w:rsidRPr="00613601" w:rsidRDefault="00641757" w:rsidP="00641757">
            <w:pPr>
              <w:keepNext/>
              <w:spacing w:before="80" w:after="80" w:line="200" w:lineRule="exact"/>
              <w:cnfStyle w:val="000000000000"/>
              <w:rPr>
                <w:i/>
                <w:sz w:val="16"/>
              </w:rPr>
            </w:pPr>
            <w:r w:rsidRPr="00613601">
              <w:rPr>
                <w:i/>
                <w:sz w:val="16"/>
              </w:rPr>
              <w:t xml:space="preserve">Число отремонтированных квартир </w:t>
            </w:r>
            <w:r w:rsidR="005164BA">
              <w:rPr>
                <w:i/>
                <w:sz w:val="16"/>
              </w:rPr>
              <w:br/>
            </w:r>
            <w:r w:rsidRPr="00613601">
              <w:rPr>
                <w:i/>
                <w:sz w:val="16"/>
              </w:rPr>
              <w:t>в соответс</w:t>
            </w:r>
            <w:r w:rsidRPr="00613601">
              <w:rPr>
                <w:i/>
                <w:sz w:val="16"/>
              </w:rPr>
              <w:t>т</w:t>
            </w:r>
            <w:r w:rsidRPr="00613601">
              <w:rPr>
                <w:i/>
                <w:sz w:val="16"/>
              </w:rPr>
              <w:t>вующий год</w:t>
            </w:r>
          </w:p>
        </w:tc>
        <w:tc>
          <w:tcPr>
            <w:tcW w:w="1951" w:type="pct"/>
            <w:tcBorders>
              <w:top w:val="single" w:sz="4" w:space="0" w:color="auto"/>
              <w:bottom w:val="single" w:sz="12" w:space="0" w:color="auto"/>
            </w:tcBorders>
            <w:shd w:val="clear" w:color="auto" w:fill="auto"/>
          </w:tcPr>
          <w:p w:rsidR="00641757" w:rsidRPr="00613601" w:rsidRDefault="00641757" w:rsidP="00641757">
            <w:pPr>
              <w:keepNext/>
              <w:spacing w:before="80" w:after="80" w:line="200" w:lineRule="exact"/>
              <w:cnfStyle w:val="000000000000"/>
              <w:rPr>
                <w:i/>
                <w:sz w:val="16"/>
              </w:rPr>
            </w:pPr>
            <w:r w:rsidRPr="00613601">
              <w:rPr>
                <w:i/>
                <w:sz w:val="16"/>
              </w:rPr>
              <w:t>Общая сумма средств в млн. ЧК</w:t>
            </w:r>
          </w:p>
        </w:tc>
      </w:tr>
      <w:tr w:rsidR="00641757" w:rsidRPr="00613601" w:rsidTr="005164BA">
        <w:tc>
          <w:tcPr>
            <w:cnfStyle w:val="001000000000"/>
            <w:tcW w:w="603" w:type="pct"/>
            <w:tcBorders>
              <w:top w:val="single" w:sz="12" w:space="0" w:color="auto"/>
            </w:tcBorders>
          </w:tcPr>
          <w:p w:rsidR="00641757" w:rsidRPr="00613601" w:rsidRDefault="00641757" w:rsidP="00641757">
            <w:pPr>
              <w:keepNext/>
            </w:pPr>
            <w:r w:rsidRPr="00613601">
              <w:t>2005</w:t>
            </w:r>
          </w:p>
        </w:tc>
        <w:tc>
          <w:tcPr>
            <w:tcW w:w="2446" w:type="pct"/>
            <w:tcBorders>
              <w:top w:val="single" w:sz="12" w:space="0" w:color="auto"/>
            </w:tcBorders>
          </w:tcPr>
          <w:p w:rsidR="00641757" w:rsidRPr="00613601" w:rsidRDefault="00641757" w:rsidP="00641757">
            <w:pPr>
              <w:keepNext/>
              <w:cnfStyle w:val="000000000000"/>
            </w:pPr>
            <w:r w:rsidRPr="00613601">
              <w:t>130</w:t>
            </w:r>
          </w:p>
        </w:tc>
        <w:tc>
          <w:tcPr>
            <w:tcW w:w="1951" w:type="pct"/>
            <w:tcBorders>
              <w:top w:val="single" w:sz="12" w:space="0" w:color="auto"/>
            </w:tcBorders>
          </w:tcPr>
          <w:p w:rsidR="00641757" w:rsidRPr="00613601" w:rsidRDefault="00641757" w:rsidP="00641757">
            <w:pPr>
              <w:keepNext/>
              <w:cnfStyle w:val="000000000000"/>
            </w:pPr>
            <w:r w:rsidRPr="00613601">
              <w:t>0,846</w:t>
            </w:r>
          </w:p>
        </w:tc>
      </w:tr>
      <w:tr w:rsidR="00641757" w:rsidRPr="00613601" w:rsidTr="005164BA">
        <w:tc>
          <w:tcPr>
            <w:cnfStyle w:val="001000000000"/>
            <w:tcW w:w="603" w:type="pct"/>
          </w:tcPr>
          <w:p w:rsidR="00641757" w:rsidRPr="00613601" w:rsidRDefault="00641757" w:rsidP="00641757">
            <w:r w:rsidRPr="00613601">
              <w:t>2006</w:t>
            </w:r>
          </w:p>
        </w:tc>
        <w:tc>
          <w:tcPr>
            <w:tcW w:w="2446" w:type="pct"/>
          </w:tcPr>
          <w:p w:rsidR="00641757" w:rsidRPr="00613601" w:rsidRDefault="00641757" w:rsidP="00641757">
            <w:pPr>
              <w:cnfStyle w:val="000000000000"/>
            </w:pPr>
            <w:r w:rsidRPr="00613601">
              <w:t>687</w:t>
            </w:r>
          </w:p>
        </w:tc>
        <w:tc>
          <w:tcPr>
            <w:tcW w:w="1951" w:type="pct"/>
          </w:tcPr>
          <w:p w:rsidR="00641757" w:rsidRPr="00613601" w:rsidRDefault="00641757" w:rsidP="00641757">
            <w:pPr>
              <w:cnfStyle w:val="000000000000"/>
            </w:pPr>
            <w:r w:rsidRPr="00613601">
              <w:t>12 597</w:t>
            </w:r>
          </w:p>
        </w:tc>
      </w:tr>
    </w:tbl>
    <w:p w:rsidR="00641757" w:rsidRPr="00613601" w:rsidRDefault="005164BA" w:rsidP="005164BA">
      <w:pPr>
        <w:pStyle w:val="H23GR"/>
      </w:pPr>
      <w:r w:rsidRPr="005164BA">
        <w:rPr>
          <w:b w:val="0"/>
        </w:rPr>
        <w:tab/>
      </w:r>
      <w:r w:rsidRPr="005164BA">
        <w:rPr>
          <w:b w:val="0"/>
        </w:rPr>
        <w:tab/>
      </w:r>
      <w:r w:rsidR="00641757" w:rsidRPr="005164BA">
        <w:rPr>
          <w:b w:val="0"/>
        </w:rPr>
        <w:t>Таблица 3</w:t>
      </w:r>
      <w:r w:rsidR="00CE3976" w:rsidRPr="005164BA">
        <w:rPr>
          <w:b w:val="0"/>
        </w:rPr>
        <w:t>8 g)</w:t>
      </w:r>
      <w:r w:rsidR="00641757" w:rsidRPr="005164BA">
        <w:rPr>
          <w:b w:val="0"/>
        </w:rPr>
        <w:br/>
      </w:r>
      <w:r w:rsidR="00641757" w:rsidRPr="00613601">
        <w:t xml:space="preserve">Число квартир, начатых строительством, в стадии строительства </w:t>
      </w:r>
      <w:r w:rsidR="00641757">
        <w:br/>
      </w:r>
      <w:r w:rsidR="00641757" w:rsidRPr="00613601">
        <w:t>или заверше</w:t>
      </w:r>
      <w:r w:rsidR="00641757" w:rsidRPr="00613601">
        <w:t>н</w:t>
      </w:r>
      <w:r w:rsidR="00641757" w:rsidRPr="00613601">
        <w:t>ных строительством в период 2000</w:t>
      </w:r>
      <w:r w:rsidR="00641757">
        <w:t>−</w:t>
      </w:r>
      <w:r w:rsidR="00641757" w:rsidRPr="00613601">
        <w:t>2005 годов</w:t>
      </w:r>
    </w:p>
    <w:tbl>
      <w:tblPr>
        <w:tblStyle w:val="TabNum"/>
        <w:tblW w:w="8539" w:type="dxa"/>
        <w:tblInd w:w="1134" w:type="dxa"/>
        <w:tblLayout w:type="fixed"/>
        <w:tblLook w:val="01E0"/>
      </w:tblPr>
      <w:tblGrid>
        <w:gridCol w:w="562"/>
        <w:gridCol w:w="908"/>
        <w:gridCol w:w="798"/>
        <w:gridCol w:w="868"/>
        <w:gridCol w:w="840"/>
        <w:gridCol w:w="895"/>
        <w:gridCol w:w="812"/>
        <w:gridCol w:w="2016"/>
        <w:gridCol w:w="840"/>
      </w:tblGrid>
      <w:tr w:rsidR="007A443E" w:rsidRPr="001B4998" w:rsidTr="007A443E">
        <w:trPr>
          <w:trHeight w:val="750"/>
          <w:tblHeader/>
        </w:trPr>
        <w:tc>
          <w:tcPr>
            <w:cnfStyle w:val="001000000000"/>
            <w:tcW w:w="562" w:type="dxa"/>
            <w:tcBorders>
              <w:bottom w:val="single" w:sz="12" w:space="0" w:color="auto"/>
            </w:tcBorders>
            <w:shd w:val="clear" w:color="auto" w:fill="auto"/>
            <w:noWrap/>
          </w:tcPr>
          <w:p w:rsidR="00641757" w:rsidRPr="001B4998" w:rsidRDefault="00641757" w:rsidP="00641757">
            <w:pPr>
              <w:spacing w:before="80" w:after="80" w:line="200" w:lineRule="exact"/>
              <w:rPr>
                <w:i/>
                <w:sz w:val="16"/>
              </w:rPr>
            </w:pPr>
            <w:r w:rsidRPr="001B4998">
              <w:rPr>
                <w:i/>
                <w:sz w:val="16"/>
              </w:rPr>
              <w:t>Год</w:t>
            </w:r>
          </w:p>
        </w:tc>
        <w:tc>
          <w:tcPr>
            <w:tcW w:w="908" w:type="dxa"/>
            <w:tcBorders>
              <w:top w:val="single" w:sz="4" w:space="0" w:color="auto"/>
              <w:bottom w:val="single" w:sz="12" w:space="0" w:color="auto"/>
            </w:tcBorders>
            <w:shd w:val="clear" w:color="auto" w:fill="auto"/>
            <w:noWrap/>
          </w:tcPr>
          <w:p w:rsidR="00641757" w:rsidRPr="001B4998" w:rsidRDefault="00641757" w:rsidP="00641757">
            <w:pPr>
              <w:spacing w:before="80" w:after="80" w:line="200" w:lineRule="exact"/>
              <w:cnfStyle w:val="000000000000"/>
              <w:rPr>
                <w:i/>
                <w:sz w:val="16"/>
              </w:rPr>
            </w:pPr>
            <w:r w:rsidRPr="001B4998">
              <w:rPr>
                <w:i/>
                <w:sz w:val="16"/>
              </w:rPr>
              <w:t xml:space="preserve">Начаты </w:t>
            </w:r>
            <w:r w:rsidRPr="001B4998">
              <w:rPr>
                <w:i/>
                <w:sz w:val="16"/>
              </w:rPr>
              <w:br/>
              <w:t>стр</w:t>
            </w:r>
            <w:r w:rsidR="00B0013B">
              <w:rPr>
                <w:i/>
                <w:sz w:val="16"/>
              </w:rPr>
              <w:t>о</w:t>
            </w:r>
            <w:r w:rsidR="00B0013B">
              <w:rPr>
                <w:i/>
                <w:sz w:val="16"/>
              </w:rPr>
              <w:t>и</w:t>
            </w:r>
            <w:r w:rsidR="00B0013B">
              <w:rPr>
                <w:i/>
                <w:sz w:val="16"/>
              </w:rPr>
              <w:t xml:space="preserve">тельством </w:t>
            </w:r>
          </w:p>
        </w:tc>
        <w:tc>
          <w:tcPr>
            <w:tcW w:w="798" w:type="dxa"/>
            <w:tcBorders>
              <w:top w:val="single" w:sz="4" w:space="0" w:color="auto"/>
              <w:bottom w:val="single" w:sz="12" w:space="0" w:color="auto"/>
            </w:tcBorders>
            <w:shd w:val="clear" w:color="auto" w:fill="auto"/>
            <w:noWrap/>
          </w:tcPr>
          <w:p w:rsidR="00641757" w:rsidRPr="001B4998" w:rsidRDefault="00641757" w:rsidP="00641757">
            <w:pPr>
              <w:spacing w:before="80" w:after="80" w:line="200" w:lineRule="exact"/>
              <w:cnfStyle w:val="000000000000"/>
              <w:rPr>
                <w:i/>
                <w:sz w:val="16"/>
              </w:rPr>
            </w:pPr>
            <w:r w:rsidRPr="001B4998">
              <w:rPr>
                <w:i/>
                <w:sz w:val="16"/>
              </w:rPr>
              <w:t>Соотн</w:t>
            </w:r>
            <w:r w:rsidRPr="001B4998">
              <w:rPr>
                <w:i/>
                <w:sz w:val="16"/>
              </w:rPr>
              <w:t>о</w:t>
            </w:r>
            <w:r w:rsidRPr="001B4998">
              <w:rPr>
                <w:i/>
                <w:sz w:val="16"/>
              </w:rPr>
              <w:t>шение</w:t>
            </w:r>
          </w:p>
        </w:tc>
        <w:tc>
          <w:tcPr>
            <w:tcW w:w="868" w:type="dxa"/>
            <w:tcBorders>
              <w:top w:val="single" w:sz="4" w:space="0" w:color="auto"/>
              <w:bottom w:val="single" w:sz="12" w:space="0" w:color="auto"/>
            </w:tcBorders>
            <w:shd w:val="clear" w:color="auto" w:fill="auto"/>
            <w:noWrap/>
          </w:tcPr>
          <w:p w:rsidR="00641757" w:rsidRPr="001B4998" w:rsidRDefault="00641757" w:rsidP="00641757">
            <w:pPr>
              <w:spacing w:before="80" w:after="80" w:line="200" w:lineRule="exact"/>
              <w:cnfStyle w:val="000000000000"/>
              <w:rPr>
                <w:i/>
                <w:sz w:val="16"/>
              </w:rPr>
            </w:pPr>
            <w:r w:rsidRPr="001B4998">
              <w:rPr>
                <w:i/>
                <w:sz w:val="16"/>
              </w:rPr>
              <w:t>В ст</w:t>
            </w:r>
            <w:r w:rsidRPr="001B4998">
              <w:rPr>
                <w:i/>
                <w:sz w:val="16"/>
              </w:rPr>
              <w:t>а</w:t>
            </w:r>
            <w:r w:rsidRPr="001B4998">
              <w:rPr>
                <w:i/>
                <w:sz w:val="16"/>
              </w:rPr>
              <w:t>дии стр</w:t>
            </w:r>
            <w:r w:rsidR="00B0013B">
              <w:rPr>
                <w:i/>
                <w:sz w:val="16"/>
              </w:rPr>
              <w:t>о</w:t>
            </w:r>
            <w:r w:rsidR="00B0013B">
              <w:rPr>
                <w:i/>
                <w:sz w:val="16"/>
              </w:rPr>
              <w:t>и</w:t>
            </w:r>
            <w:r w:rsidR="00B0013B">
              <w:rPr>
                <w:i/>
                <w:sz w:val="16"/>
              </w:rPr>
              <w:t>тельства</w:t>
            </w:r>
          </w:p>
        </w:tc>
        <w:tc>
          <w:tcPr>
            <w:tcW w:w="840" w:type="dxa"/>
            <w:tcBorders>
              <w:top w:val="single" w:sz="4" w:space="0" w:color="auto"/>
              <w:bottom w:val="single" w:sz="12" w:space="0" w:color="auto"/>
            </w:tcBorders>
            <w:shd w:val="clear" w:color="auto" w:fill="auto"/>
            <w:noWrap/>
          </w:tcPr>
          <w:p w:rsidR="00641757" w:rsidRPr="001B4998" w:rsidRDefault="00641757" w:rsidP="00641757">
            <w:pPr>
              <w:spacing w:before="80" w:after="80" w:line="200" w:lineRule="exact"/>
              <w:cnfStyle w:val="000000000000"/>
              <w:rPr>
                <w:i/>
                <w:sz w:val="16"/>
              </w:rPr>
            </w:pPr>
            <w:r w:rsidRPr="001B4998">
              <w:rPr>
                <w:i/>
                <w:sz w:val="16"/>
              </w:rPr>
              <w:t>Соотн</w:t>
            </w:r>
            <w:r w:rsidRPr="001B4998">
              <w:rPr>
                <w:i/>
                <w:sz w:val="16"/>
              </w:rPr>
              <w:t>о</w:t>
            </w:r>
            <w:r w:rsidRPr="001B4998">
              <w:rPr>
                <w:i/>
                <w:sz w:val="16"/>
              </w:rPr>
              <w:t>шение</w:t>
            </w:r>
          </w:p>
        </w:tc>
        <w:tc>
          <w:tcPr>
            <w:tcW w:w="895" w:type="dxa"/>
            <w:tcBorders>
              <w:top w:val="single" w:sz="4" w:space="0" w:color="auto"/>
              <w:bottom w:val="single" w:sz="12" w:space="0" w:color="auto"/>
            </w:tcBorders>
            <w:shd w:val="clear" w:color="auto" w:fill="auto"/>
            <w:noWrap/>
          </w:tcPr>
          <w:p w:rsidR="00641757" w:rsidRPr="001B4998" w:rsidRDefault="00641757" w:rsidP="00641757">
            <w:pPr>
              <w:spacing w:before="80" w:after="80" w:line="200" w:lineRule="exact"/>
              <w:cnfStyle w:val="000000000000"/>
              <w:rPr>
                <w:i/>
                <w:sz w:val="16"/>
              </w:rPr>
            </w:pPr>
            <w:r w:rsidRPr="001B4998">
              <w:rPr>
                <w:i/>
                <w:sz w:val="16"/>
              </w:rPr>
              <w:t>Законч</w:t>
            </w:r>
            <w:r w:rsidRPr="001B4998">
              <w:rPr>
                <w:i/>
                <w:sz w:val="16"/>
              </w:rPr>
              <w:t>е</w:t>
            </w:r>
            <w:r w:rsidRPr="001B4998">
              <w:rPr>
                <w:i/>
                <w:sz w:val="16"/>
              </w:rPr>
              <w:t>ны стр</w:t>
            </w:r>
            <w:r w:rsidR="00B0013B">
              <w:rPr>
                <w:i/>
                <w:sz w:val="16"/>
              </w:rPr>
              <w:t>о</w:t>
            </w:r>
            <w:r w:rsidR="00B0013B">
              <w:rPr>
                <w:i/>
                <w:sz w:val="16"/>
              </w:rPr>
              <w:t>и</w:t>
            </w:r>
            <w:r w:rsidR="00B0013B">
              <w:rPr>
                <w:i/>
                <w:sz w:val="16"/>
              </w:rPr>
              <w:t>тельс</w:t>
            </w:r>
            <w:r w:rsidR="00B0013B">
              <w:rPr>
                <w:i/>
                <w:sz w:val="16"/>
              </w:rPr>
              <w:t>т</w:t>
            </w:r>
            <w:r w:rsidR="00B0013B">
              <w:rPr>
                <w:i/>
                <w:sz w:val="16"/>
              </w:rPr>
              <w:t xml:space="preserve">вом </w:t>
            </w:r>
          </w:p>
        </w:tc>
        <w:tc>
          <w:tcPr>
            <w:tcW w:w="812" w:type="dxa"/>
            <w:tcBorders>
              <w:top w:val="single" w:sz="4" w:space="0" w:color="auto"/>
              <w:bottom w:val="single" w:sz="12" w:space="0" w:color="auto"/>
            </w:tcBorders>
            <w:shd w:val="clear" w:color="auto" w:fill="auto"/>
            <w:noWrap/>
          </w:tcPr>
          <w:p w:rsidR="00641757" w:rsidRPr="001B4998" w:rsidRDefault="00641757" w:rsidP="00641757">
            <w:pPr>
              <w:spacing w:before="80" w:after="80" w:line="200" w:lineRule="exact"/>
              <w:cnfStyle w:val="000000000000"/>
              <w:rPr>
                <w:i/>
                <w:sz w:val="16"/>
              </w:rPr>
            </w:pPr>
            <w:r w:rsidRPr="001B4998">
              <w:rPr>
                <w:i/>
                <w:sz w:val="16"/>
              </w:rPr>
              <w:t>Соотн</w:t>
            </w:r>
            <w:r w:rsidRPr="001B4998">
              <w:rPr>
                <w:i/>
                <w:sz w:val="16"/>
              </w:rPr>
              <w:t>о</w:t>
            </w:r>
            <w:r w:rsidRPr="001B4998">
              <w:rPr>
                <w:i/>
                <w:sz w:val="16"/>
              </w:rPr>
              <w:t>шение</w:t>
            </w:r>
          </w:p>
        </w:tc>
        <w:tc>
          <w:tcPr>
            <w:tcW w:w="2016" w:type="dxa"/>
            <w:tcBorders>
              <w:top w:val="single" w:sz="4" w:space="0" w:color="auto"/>
              <w:bottom w:val="single" w:sz="12" w:space="0" w:color="auto"/>
            </w:tcBorders>
            <w:shd w:val="clear" w:color="auto" w:fill="auto"/>
          </w:tcPr>
          <w:p w:rsidR="00641757" w:rsidRPr="001B4998" w:rsidRDefault="00641757" w:rsidP="00641757">
            <w:pPr>
              <w:spacing w:before="80" w:after="80" w:line="200" w:lineRule="exact"/>
              <w:cnfStyle w:val="000000000000"/>
              <w:rPr>
                <w:i/>
                <w:sz w:val="16"/>
              </w:rPr>
            </w:pPr>
            <w:r w:rsidRPr="001B4998">
              <w:rPr>
                <w:i/>
                <w:sz w:val="16"/>
              </w:rPr>
              <w:t>Число полностью моде</w:t>
            </w:r>
            <w:r w:rsidRPr="001B4998">
              <w:rPr>
                <w:i/>
                <w:sz w:val="16"/>
              </w:rPr>
              <w:t>р</w:t>
            </w:r>
            <w:r w:rsidRPr="001B4998">
              <w:rPr>
                <w:i/>
                <w:sz w:val="16"/>
              </w:rPr>
              <w:t>низ</w:t>
            </w:r>
            <w:r w:rsidRPr="001B4998">
              <w:rPr>
                <w:i/>
                <w:sz w:val="16"/>
              </w:rPr>
              <w:t>и</w:t>
            </w:r>
            <w:r w:rsidRPr="001B4998">
              <w:rPr>
                <w:i/>
                <w:sz w:val="16"/>
              </w:rPr>
              <w:t>рованных квартир в рассматриваемый пер</w:t>
            </w:r>
            <w:r w:rsidRPr="001B4998">
              <w:rPr>
                <w:i/>
                <w:sz w:val="16"/>
              </w:rPr>
              <w:t>и</w:t>
            </w:r>
            <w:r w:rsidRPr="001B4998">
              <w:rPr>
                <w:i/>
                <w:sz w:val="16"/>
              </w:rPr>
              <w:t>од</w:t>
            </w:r>
          </w:p>
        </w:tc>
        <w:tc>
          <w:tcPr>
            <w:tcW w:w="840" w:type="dxa"/>
            <w:tcBorders>
              <w:top w:val="single" w:sz="4" w:space="0" w:color="auto"/>
              <w:bottom w:val="single" w:sz="12" w:space="0" w:color="auto"/>
            </w:tcBorders>
            <w:shd w:val="clear" w:color="auto" w:fill="auto"/>
          </w:tcPr>
          <w:p w:rsidR="00641757" w:rsidRPr="001B4998" w:rsidRDefault="00641757" w:rsidP="00641757">
            <w:pPr>
              <w:spacing w:before="80" w:after="80" w:line="200" w:lineRule="exact"/>
              <w:cnfStyle w:val="000000000000"/>
              <w:rPr>
                <w:i/>
                <w:sz w:val="16"/>
              </w:rPr>
            </w:pPr>
            <w:r w:rsidRPr="001B4998">
              <w:rPr>
                <w:i/>
                <w:sz w:val="16"/>
              </w:rPr>
              <w:t>Соотн</w:t>
            </w:r>
            <w:r w:rsidRPr="001B4998">
              <w:rPr>
                <w:i/>
                <w:sz w:val="16"/>
              </w:rPr>
              <w:t>о</w:t>
            </w:r>
            <w:r w:rsidRPr="001B4998">
              <w:rPr>
                <w:i/>
                <w:sz w:val="16"/>
              </w:rPr>
              <w:t>шение</w:t>
            </w:r>
          </w:p>
        </w:tc>
      </w:tr>
      <w:tr w:rsidR="007A443E" w:rsidRPr="001B4998" w:rsidTr="007A443E">
        <w:tc>
          <w:tcPr>
            <w:cnfStyle w:val="001000000000"/>
            <w:tcW w:w="562" w:type="dxa"/>
            <w:tcBorders>
              <w:top w:val="single" w:sz="12" w:space="0" w:color="auto"/>
            </w:tcBorders>
            <w:noWrap/>
          </w:tcPr>
          <w:p w:rsidR="00641757" w:rsidRPr="001B4998" w:rsidRDefault="00641757" w:rsidP="00641757">
            <w:r w:rsidRPr="001B4998">
              <w:t>2000</w:t>
            </w:r>
          </w:p>
        </w:tc>
        <w:tc>
          <w:tcPr>
            <w:tcW w:w="908" w:type="dxa"/>
            <w:tcBorders>
              <w:top w:val="single" w:sz="12" w:space="0" w:color="auto"/>
            </w:tcBorders>
            <w:noWrap/>
          </w:tcPr>
          <w:p w:rsidR="00641757" w:rsidRPr="001B4998" w:rsidRDefault="00641757" w:rsidP="00641757">
            <w:pPr>
              <w:cnfStyle w:val="000000000000"/>
            </w:pPr>
            <w:r w:rsidRPr="001B4998">
              <w:t>32 376</w:t>
            </w:r>
          </w:p>
        </w:tc>
        <w:tc>
          <w:tcPr>
            <w:tcW w:w="798" w:type="dxa"/>
            <w:tcBorders>
              <w:top w:val="single" w:sz="12" w:space="0" w:color="auto"/>
            </w:tcBorders>
            <w:noWrap/>
          </w:tcPr>
          <w:p w:rsidR="00641757" w:rsidRPr="001B4998" w:rsidRDefault="00641757" w:rsidP="00641757">
            <w:pPr>
              <w:cnfStyle w:val="000000000000"/>
            </w:pPr>
            <w:r w:rsidRPr="001B4998">
              <w:t>98,4</w:t>
            </w:r>
          </w:p>
        </w:tc>
        <w:tc>
          <w:tcPr>
            <w:tcW w:w="868" w:type="dxa"/>
            <w:tcBorders>
              <w:top w:val="single" w:sz="12" w:space="0" w:color="auto"/>
            </w:tcBorders>
            <w:noWrap/>
          </w:tcPr>
          <w:p w:rsidR="00641757" w:rsidRPr="001B4998" w:rsidRDefault="00641757" w:rsidP="00641757">
            <w:pPr>
              <w:cnfStyle w:val="000000000000"/>
            </w:pPr>
            <w:r w:rsidRPr="001B4998">
              <w:t>118 784</w:t>
            </w:r>
          </w:p>
        </w:tc>
        <w:tc>
          <w:tcPr>
            <w:tcW w:w="840" w:type="dxa"/>
            <w:tcBorders>
              <w:top w:val="single" w:sz="12" w:space="0" w:color="auto"/>
            </w:tcBorders>
            <w:noWrap/>
          </w:tcPr>
          <w:p w:rsidR="00641757" w:rsidRPr="001B4998" w:rsidRDefault="00641757" w:rsidP="00641757">
            <w:pPr>
              <w:cnfStyle w:val="000000000000"/>
            </w:pPr>
            <w:r w:rsidRPr="001B4998">
              <w:t>105,6</w:t>
            </w:r>
          </w:p>
        </w:tc>
        <w:tc>
          <w:tcPr>
            <w:tcW w:w="895" w:type="dxa"/>
            <w:tcBorders>
              <w:top w:val="single" w:sz="12" w:space="0" w:color="auto"/>
            </w:tcBorders>
            <w:noWrap/>
          </w:tcPr>
          <w:p w:rsidR="00641757" w:rsidRPr="001B4998" w:rsidRDefault="00641757" w:rsidP="00641757">
            <w:pPr>
              <w:cnfStyle w:val="000000000000"/>
            </w:pPr>
            <w:r w:rsidRPr="001B4998">
              <w:t>25 206</w:t>
            </w:r>
          </w:p>
        </w:tc>
        <w:tc>
          <w:tcPr>
            <w:tcW w:w="812" w:type="dxa"/>
            <w:tcBorders>
              <w:top w:val="single" w:sz="12" w:space="0" w:color="auto"/>
            </w:tcBorders>
            <w:noWrap/>
          </w:tcPr>
          <w:p w:rsidR="00641757" w:rsidRPr="001B4998" w:rsidRDefault="00641757" w:rsidP="00641757">
            <w:pPr>
              <w:cnfStyle w:val="000000000000"/>
            </w:pPr>
            <w:r w:rsidRPr="001B4998">
              <w:t>106,2</w:t>
            </w:r>
          </w:p>
        </w:tc>
        <w:tc>
          <w:tcPr>
            <w:tcW w:w="2016" w:type="dxa"/>
            <w:tcBorders>
              <w:top w:val="single" w:sz="12" w:space="0" w:color="auto"/>
            </w:tcBorders>
            <w:noWrap/>
          </w:tcPr>
          <w:p w:rsidR="00641757" w:rsidRPr="001B4998" w:rsidRDefault="00641757" w:rsidP="00641757">
            <w:pPr>
              <w:cnfStyle w:val="000000000000"/>
            </w:pPr>
            <w:r w:rsidRPr="001B4998">
              <w:t>10 725</w:t>
            </w:r>
          </w:p>
        </w:tc>
        <w:tc>
          <w:tcPr>
            <w:tcW w:w="840" w:type="dxa"/>
            <w:tcBorders>
              <w:top w:val="single" w:sz="12" w:space="0" w:color="auto"/>
            </w:tcBorders>
            <w:noWrap/>
          </w:tcPr>
          <w:p w:rsidR="00641757" w:rsidRPr="001B4998" w:rsidRDefault="00641757" w:rsidP="00641757">
            <w:pPr>
              <w:cnfStyle w:val="000000000000"/>
            </w:pPr>
            <w:r w:rsidRPr="001B4998">
              <w:t>122,5</w:t>
            </w:r>
          </w:p>
        </w:tc>
      </w:tr>
      <w:tr w:rsidR="007A443E" w:rsidRPr="001B4998" w:rsidTr="007A443E">
        <w:tc>
          <w:tcPr>
            <w:cnfStyle w:val="001000000000"/>
            <w:tcW w:w="562" w:type="dxa"/>
            <w:noWrap/>
          </w:tcPr>
          <w:p w:rsidR="00641757" w:rsidRPr="001B4998" w:rsidRDefault="00641757" w:rsidP="00641757">
            <w:r w:rsidRPr="001B4998">
              <w:t>2001</w:t>
            </w:r>
          </w:p>
        </w:tc>
        <w:tc>
          <w:tcPr>
            <w:tcW w:w="908" w:type="dxa"/>
            <w:noWrap/>
          </w:tcPr>
          <w:p w:rsidR="00641757" w:rsidRPr="001B4998" w:rsidRDefault="00641757" w:rsidP="00641757">
            <w:pPr>
              <w:cnfStyle w:val="000000000000"/>
            </w:pPr>
            <w:r w:rsidRPr="001B4998">
              <w:t>28 983</w:t>
            </w:r>
          </w:p>
        </w:tc>
        <w:tc>
          <w:tcPr>
            <w:tcW w:w="798" w:type="dxa"/>
            <w:noWrap/>
          </w:tcPr>
          <w:p w:rsidR="00641757" w:rsidRPr="001B4998" w:rsidRDefault="00641757" w:rsidP="00641757">
            <w:pPr>
              <w:cnfStyle w:val="000000000000"/>
            </w:pPr>
            <w:r w:rsidRPr="001B4998">
              <w:t>89,5</w:t>
            </w:r>
          </w:p>
        </w:tc>
        <w:tc>
          <w:tcPr>
            <w:tcW w:w="868" w:type="dxa"/>
            <w:noWrap/>
          </w:tcPr>
          <w:p w:rsidR="00641757" w:rsidRPr="001B4998" w:rsidRDefault="00641757" w:rsidP="00641757">
            <w:pPr>
              <w:cnfStyle w:val="000000000000"/>
            </w:pPr>
            <w:r w:rsidRPr="001B4998">
              <w:t>121 705</w:t>
            </w:r>
          </w:p>
        </w:tc>
        <w:tc>
          <w:tcPr>
            <w:tcW w:w="840" w:type="dxa"/>
            <w:noWrap/>
          </w:tcPr>
          <w:p w:rsidR="00641757" w:rsidRPr="001B4998" w:rsidRDefault="00641757" w:rsidP="00641757">
            <w:pPr>
              <w:cnfStyle w:val="000000000000"/>
            </w:pPr>
            <w:r w:rsidRPr="001B4998">
              <w:t>102,5</w:t>
            </w:r>
          </w:p>
        </w:tc>
        <w:tc>
          <w:tcPr>
            <w:tcW w:w="895" w:type="dxa"/>
            <w:noWrap/>
          </w:tcPr>
          <w:p w:rsidR="00641757" w:rsidRPr="001B4998" w:rsidRDefault="00641757" w:rsidP="00641757">
            <w:pPr>
              <w:cnfStyle w:val="000000000000"/>
            </w:pPr>
            <w:r w:rsidRPr="001B4998">
              <w:t>24 759</w:t>
            </w:r>
          </w:p>
        </w:tc>
        <w:tc>
          <w:tcPr>
            <w:tcW w:w="812" w:type="dxa"/>
            <w:noWrap/>
          </w:tcPr>
          <w:p w:rsidR="00641757" w:rsidRPr="001B4998" w:rsidRDefault="00641757" w:rsidP="00641757">
            <w:pPr>
              <w:cnfStyle w:val="000000000000"/>
            </w:pPr>
            <w:r w:rsidRPr="001B4998">
              <w:t>98,2</w:t>
            </w:r>
          </w:p>
        </w:tc>
        <w:tc>
          <w:tcPr>
            <w:tcW w:w="2016" w:type="dxa"/>
            <w:noWrap/>
          </w:tcPr>
          <w:p w:rsidR="00641757" w:rsidRPr="001B4998" w:rsidRDefault="00641757" w:rsidP="00641757">
            <w:pPr>
              <w:cnfStyle w:val="000000000000"/>
            </w:pPr>
            <w:r w:rsidRPr="001B4998">
              <w:t>13 435</w:t>
            </w:r>
          </w:p>
        </w:tc>
        <w:tc>
          <w:tcPr>
            <w:tcW w:w="840" w:type="dxa"/>
            <w:noWrap/>
          </w:tcPr>
          <w:p w:rsidR="00641757" w:rsidRPr="001B4998" w:rsidRDefault="00641757" w:rsidP="00641757">
            <w:pPr>
              <w:cnfStyle w:val="000000000000"/>
            </w:pPr>
            <w:r w:rsidRPr="001B4998">
              <w:t>125,3</w:t>
            </w:r>
          </w:p>
        </w:tc>
      </w:tr>
      <w:tr w:rsidR="007A443E" w:rsidRPr="001B4998" w:rsidTr="007A443E">
        <w:tc>
          <w:tcPr>
            <w:cnfStyle w:val="001000000000"/>
            <w:tcW w:w="562" w:type="dxa"/>
            <w:noWrap/>
          </w:tcPr>
          <w:p w:rsidR="00641757" w:rsidRPr="001B4998" w:rsidRDefault="00641757" w:rsidP="00641757">
            <w:r w:rsidRPr="001B4998">
              <w:t>2002</w:t>
            </w:r>
          </w:p>
        </w:tc>
        <w:tc>
          <w:tcPr>
            <w:tcW w:w="908" w:type="dxa"/>
            <w:noWrap/>
          </w:tcPr>
          <w:p w:rsidR="00641757" w:rsidRPr="001B4998" w:rsidRDefault="00641757" w:rsidP="00641757">
            <w:pPr>
              <w:cnfStyle w:val="000000000000"/>
            </w:pPr>
            <w:r w:rsidRPr="001B4998">
              <w:t>33 606</w:t>
            </w:r>
          </w:p>
        </w:tc>
        <w:tc>
          <w:tcPr>
            <w:tcW w:w="798" w:type="dxa"/>
            <w:noWrap/>
          </w:tcPr>
          <w:p w:rsidR="00641757" w:rsidRPr="001B4998" w:rsidRDefault="00641757" w:rsidP="00641757">
            <w:pPr>
              <w:cnfStyle w:val="000000000000"/>
            </w:pPr>
            <w:r w:rsidRPr="001B4998">
              <w:t>116,0</w:t>
            </w:r>
          </w:p>
        </w:tc>
        <w:tc>
          <w:tcPr>
            <w:tcW w:w="868" w:type="dxa"/>
            <w:noWrap/>
          </w:tcPr>
          <w:p w:rsidR="00641757" w:rsidRPr="001B4998" w:rsidRDefault="00641757" w:rsidP="00641757">
            <w:pPr>
              <w:cnfStyle w:val="000000000000"/>
            </w:pPr>
            <w:r w:rsidRPr="001B4998">
              <w:t>129 609</w:t>
            </w:r>
          </w:p>
        </w:tc>
        <w:tc>
          <w:tcPr>
            <w:tcW w:w="840" w:type="dxa"/>
            <w:noWrap/>
          </w:tcPr>
          <w:p w:rsidR="00641757" w:rsidRPr="001B4998" w:rsidRDefault="00641757" w:rsidP="00641757">
            <w:pPr>
              <w:cnfStyle w:val="000000000000"/>
            </w:pPr>
            <w:r w:rsidRPr="001B4998">
              <w:t>106,5</w:t>
            </w:r>
          </w:p>
        </w:tc>
        <w:tc>
          <w:tcPr>
            <w:tcW w:w="895" w:type="dxa"/>
            <w:noWrap/>
          </w:tcPr>
          <w:p w:rsidR="00641757" w:rsidRPr="001B4998" w:rsidRDefault="00641757" w:rsidP="00641757">
            <w:pPr>
              <w:cnfStyle w:val="000000000000"/>
            </w:pPr>
            <w:r w:rsidRPr="001B4998">
              <w:t>27 291</w:t>
            </w:r>
          </w:p>
        </w:tc>
        <w:tc>
          <w:tcPr>
            <w:tcW w:w="812" w:type="dxa"/>
            <w:noWrap/>
          </w:tcPr>
          <w:p w:rsidR="00641757" w:rsidRPr="001B4998" w:rsidRDefault="00641757" w:rsidP="00641757">
            <w:pPr>
              <w:cnfStyle w:val="000000000000"/>
            </w:pPr>
            <w:r w:rsidRPr="001B4998">
              <w:t>110,2</w:t>
            </w:r>
          </w:p>
        </w:tc>
        <w:tc>
          <w:tcPr>
            <w:tcW w:w="2016" w:type="dxa"/>
            <w:noWrap/>
          </w:tcPr>
          <w:p w:rsidR="00641757" w:rsidRPr="001B4998" w:rsidRDefault="00641757" w:rsidP="00641757">
            <w:pPr>
              <w:cnfStyle w:val="000000000000"/>
            </w:pPr>
            <w:r w:rsidRPr="001B4998">
              <w:t>13 599</w:t>
            </w:r>
          </w:p>
        </w:tc>
        <w:tc>
          <w:tcPr>
            <w:tcW w:w="840" w:type="dxa"/>
            <w:noWrap/>
          </w:tcPr>
          <w:p w:rsidR="00641757" w:rsidRPr="001B4998" w:rsidRDefault="00641757" w:rsidP="00641757">
            <w:pPr>
              <w:cnfStyle w:val="000000000000"/>
            </w:pPr>
            <w:r w:rsidRPr="001B4998">
              <w:t>101,2</w:t>
            </w:r>
          </w:p>
        </w:tc>
      </w:tr>
      <w:tr w:rsidR="007A443E" w:rsidRPr="001B4998" w:rsidTr="007A443E">
        <w:tc>
          <w:tcPr>
            <w:cnfStyle w:val="001000000000"/>
            <w:tcW w:w="562" w:type="dxa"/>
            <w:noWrap/>
          </w:tcPr>
          <w:p w:rsidR="00641757" w:rsidRPr="001B4998" w:rsidRDefault="00641757" w:rsidP="00641757">
            <w:r w:rsidRPr="001B4998">
              <w:t>2003</w:t>
            </w:r>
          </w:p>
        </w:tc>
        <w:tc>
          <w:tcPr>
            <w:tcW w:w="908" w:type="dxa"/>
            <w:noWrap/>
          </w:tcPr>
          <w:p w:rsidR="00641757" w:rsidRPr="001B4998" w:rsidRDefault="00641757" w:rsidP="00641757">
            <w:pPr>
              <w:cnfStyle w:val="000000000000"/>
            </w:pPr>
            <w:r w:rsidRPr="001B4998">
              <w:t>36 496</w:t>
            </w:r>
          </w:p>
        </w:tc>
        <w:tc>
          <w:tcPr>
            <w:tcW w:w="798" w:type="dxa"/>
            <w:noWrap/>
          </w:tcPr>
          <w:p w:rsidR="00641757" w:rsidRPr="001B4998" w:rsidRDefault="00641757" w:rsidP="00641757">
            <w:pPr>
              <w:cnfStyle w:val="000000000000"/>
            </w:pPr>
            <w:r w:rsidRPr="001B4998">
              <w:t>108,6</w:t>
            </w:r>
          </w:p>
        </w:tc>
        <w:tc>
          <w:tcPr>
            <w:tcW w:w="868" w:type="dxa"/>
            <w:noWrap/>
          </w:tcPr>
          <w:p w:rsidR="00641757" w:rsidRPr="001B4998" w:rsidRDefault="00641757" w:rsidP="00641757">
            <w:pPr>
              <w:cnfStyle w:val="000000000000"/>
            </w:pPr>
            <w:r w:rsidRPr="001B4998">
              <w:t>139 132</w:t>
            </w:r>
          </w:p>
        </w:tc>
        <w:tc>
          <w:tcPr>
            <w:tcW w:w="840" w:type="dxa"/>
            <w:noWrap/>
          </w:tcPr>
          <w:p w:rsidR="00641757" w:rsidRPr="001B4998" w:rsidRDefault="00641757" w:rsidP="00641757">
            <w:pPr>
              <w:cnfStyle w:val="000000000000"/>
            </w:pPr>
            <w:r w:rsidRPr="001B4998">
              <w:t>107,3</w:t>
            </w:r>
          </w:p>
        </w:tc>
        <w:tc>
          <w:tcPr>
            <w:tcW w:w="895" w:type="dxa"/>
            <w:noWrap/>
          </w:tcPr>
          <w:p w:rsidR="00641757" w:rsidRPr="001B4998" w:rsidRDefault="00641757" w:rsidP="00641757">
            <w:pPr>
              <w:cnfStyle w:val="000000000000"/>
            </w:pPr>
            <w:r w:rsidRPr="001B4998">
              <w:t>27 127</w:t>
            </w:r>
          </w:p>
        </w:tc>
        <w:tc>
          <w:tcPr>
            <w:tcW w:w="812" w:type="dxa"/>
            <w:noWrap/>
          </w:tcPr>
          <w:p w:rsidR="00641757" w:rsidRPr="001B4998" w:rsidRDefault="00641757" w:rsidP="00641757">
            <w:pPr>
              <w:cnfStyle w:val="000000000000"/>
            </w:pPr>
            <w:r w:rsidRPr="001B4998">
              <w:t>99,4</w:t>
            </w:r>
          </w:p>
        </w:tc>
        <w:tc>
          <w:tcPr>
            <w:tcW w:w="2016" w:type="dxa"/>
            <w:noWrap/>
          </w:tcPr>
          <w:p w:rsidR="00641757" w:rsidRPr="001B4998" w:rsidRDefault="00641757" w:rsidP="00641757">
            <w:pPr>
              <w:cnfStyle w:val="000000000000"/>
            </w:pPr>
            <w:r w:rsidRPr="001B4998">
              <w:t>12 761</w:t>
            </w:r>
          </w:p>
        </w:tc>
        <w:tc>
          <w:tcPr>
            <w:tcW w:w="840" w:type="dxa"/>
            <w:noWrap/>
          </w:tcPr>
          <w:p w:rsidR="00641757" w:rsidRPr="001B4998" w:rsidRDefault="00641757" w:rsidP="00641757">
            <w:pPr>
              <w:cnfStyle w:val="000000000000"/>
            </w:pPr>
            <w:r w:rsidRPr="001B4998">
              <w:t>93,8</w:t>
            </w:r>
          </w:p>
        </w:tc>
      </w:tr>
      <w:tr w:rsidR="007A443E" w:rsidRPr="001B4998" w:rsidTr="007A443E">
        <w:tc>
          <w:tcPr>
            <w:cnfStyle w:val="001000000000"/>
            <w:tcW w:w="562" w:type="dxa"/>
            <w:noWrap/>
          </w:tcPr>
          <w:p w:rsidR="00641757" w:rsidRPr="001B4998" w:rsidRDefault="00641757" w:rsidP="00641757">
            <w:r w:rsidRPr="001B4998">
              <w:t>2004</w:t>
            </w:r>
          </w:p>
        </w:tc>
        <w:tc>
          <w:tcPr>
            <w:tcW w:w="908" w:type="dxa"/>
            <w:noWrap/>
          </w:tcPr>
          <w:p w:rsidR="00641757" w:rsidRPr="001B4998" w:rsidRDefault="00641757" w:rsidP="00641757">
            <w:pPr>
              <w:cnfStyle w:val="000000000000"/>
            </w:pPr>
            <w:r w:rsidRPr="001B4998">
              <w:t>39 037</w:t>
            </w:r>
          </w:p>
        </w:tc>
        <w:tc>
          <w:tcPr>
            <w:tcW w:w="798" w:type="dxa"/>
            <w:noWrap/>
          </w:tcPr>
          <w:p w:rsidR="00641757" w:rsidRPr="001B4998" w:rsidRDefault="00641757" w:rsidP="00641757">
            <w:pPr>
              <w:cnfStyle w:val="000000000000"/>
            </w:pPr>
            <w:r w:rsidRPr="001B4998">
              <w:t>107,0</w:t>
            </w:r>
          </w:p>
        </w:tc>
        <w:tc>
          <w:tcPr>
            <w:tcW w:w="868" w:type="dxa"/>
            <w:noWrap/>
          </w:tcPr>
          <w:p w:rsidR="00641757" w:rsidRPr="001B4998" w:rsidRDefault="00641757" w:rsidP="00641757">
            <w:pPr>
              <w:cnfStyle w:val="000000000000"/>
            </w:pPr>
            <w:r w:rsidRPr="001B4998">
              <w:t>146 801</w:t>
            </w:r>
          </w:p>
        </w:tc>
        <w:tc>
          <w:tcPr>
            <w:tcW w:w="840" w:type="dxa"/>
            <w:noWrap/>
          </w:tcPr>
          <w:p w:rsidR="00641757" w:rsidRPr="001B4998" w:rsidRDefault="00641757" w:rsidP="00641757">
            <w:pPr>
              <w:cnfStyle w:val="000000000000"/>
            </w:pPr>
            <w:r w:rsidRPr="001B4998">
              <w:t>105,5</w:t>
            </w:r>
          </w:p>
        </w:tc>
        <w:tc>
          <w:tcPr>
            <w:tcW w:w="895" w:type="dxa"/>
            <w:noWrap/>
          </w:tcPr>
          <w:p w:rsidR="00641757" w:rsidRPr="001B4998" w:rsidRDefault="00641757" w:rsidP="00641757">
            <w:pPr>
              <w:cnfStyle w:val="000000000000"/>
            </w:pPr>
            <w:r w:rsidRPr="001B4998">
              <w:t>32 268</w:t>
            </w:r>
          </w:p>
        </w:tc>
        <w:tc>
          <w:tcPr>
            <w:tcW w:w="812" w:type="dxa"/>
            <w:noWrap/>
          </w:tcPr>
          <w:p w:rsidR="00641757" w:rsidRPr="001B4998" w:rsidRDefault="00641757" w:rsidP="00641757">
            <w:pPr>
              <w:cnfStyle w:val="000000000000"/>
            </w:pPr>
            <w:r w:rsidRPr="001B4998">
              <w:t>119,0</w:t>
            </w:r>
          </w:p>
        </w:tc>
        <w:tc>
          <w:tcPr>
            <w:tcW w:w="2016" w:type="dxa"/>
            <w:noWrap/>
          </w:tcPr>
          <w:p w:rsidR="00641757" w:rsidRPr="001B4998" w:rsidRDefault="00641757" w:rsidP="00641757">
            <w:pPr>
              <w:cnfStyle w:val="000000000000"/>
            </w:pPr>
            <w:r w:rsidRPr="001B4998">
              <w:t>15 469</w:t>
            </w:r>
          </w:p>
        </w:tc>
        <w:tc>
          <w:tcPr>
            <w:tcW w:w="840" w:type="dxa"/>
            <w:noWrap/>
          </w:tcPr>
          <w:p w:rsidR="00641757" w:rsidRPr="001B4998" w:rsidRDefault="00641757" w:rsidP="00641757">
            <w:pPr>
              <w:cnfStyle w:val="000000000000"/>
            </w:pPr>
            <w:r w:rsidRPr="001B4998">
              <w:t>121,2</w:t>
            </w:r>
          </w:p>
        </w:tc>
      </w:tr>
      <w:tr w:rsidR="007A443E" w:rsidRPr="001B4998" w:rsidTr="007A443E">
        <w:tc>
          <w:tcPr>
            <w:cnfStyle w:val="001000000000"/>
            <w:tcW w:w="562" w:type="dxa"/>
            <w:noWrap/>
          </w:tcPr>
          <w:p w:rsidR="00641757" w:rsidRPr="001B4998" w:rsidRDefault="00641757" w:rsidP="00641757">
            <w:r w:rsidRPr="001B4998">
              <w:t>2005</w:t>
            </w:r>
          </w:p>
        </w:tc>
        <w:tc>
          <w:tcPr>
            <w:tcW w:w="908" w:type="dxa"/>
            <w:noWrap/>
          </w:tcPr>
          <w:p w:rsidR="00641757" w:rsidRPr="001B4998" w:rsidRDefault="00641757" w:rsidP="00641757">
            <w:pPr>
              <w:cnfStyle w:val="000000000000"/>
            </w:pPr>
            <w:r w:rsidRPr="001B4998">
              <w:t>40 381</w:t>
            </w:r>
          </w:p>
        </w:tc>
        <w:tc>
          <w:tcPr>
            <w:tcW w:w="798" w:type="dxa"/>
            <w:noWrap/>
          </w:tcPr>
          <w:p w:rsidR="00641757" w:rsidRPr="001B4998" w:rsidRDefault="00641757" w:rsidP="00641757">
            <w:pPr>
              <w:cnfStyle w:val="000000000000"/>
            </w:pPr>
            <w:r w:rsidRPr="001B4998">
              <w:t>103,4</w:t>
            </w:r>
          </w:p>
        </w:tc>
        <w:tc>
          <w:tcPr>
            <w:tcW w:w="868" w:type="dxa"/>
            <w:noWrap/>
          </w:tcPr>
          <w:p w:rsidR="00641757" w:rsidRPr="001B4998" w:rsidRDefault="00641757" w:rsidP="00641757">
            <w:pPr>
              <w:cnfStyle w:val="000000000000"/>
            </w:pPr>
            <w:r w:rsidRPr="001B4998">
              <w:t>155 202</w:t>
            </w:r>
          </w:p>
        </w:tc>
        <w:tc>
          <w:tcPr>
            <w:tcW w:w="840" w:type="dxa"/>
            <w:noWrap/>
          </w:tcPr>
          <w:p w:rsidR="00641757" w:rsidRPr="001B4998" w:rsidRDefault="00641757" w:rsidP="00641757">
            <w:pPr>
              <w:cnfStyle w:val="000000000000"/>
            </w:pPr>
            <w:r w:rsidRPr="001B4998">
              <w:t>105,7</w:t>
            </w:r>
          </w:p>
        </w:tc>
        <w:tc>
          <w:tcPr>
            <w:tcW w:w="895" w:type="dxa"/>
            <w:noWrap/>
          </w:tcPr>
          <w:p w:rsidR="00641757" w:rsidRPr="001B4998" w:rsidRDefault="00641757" w:rsidP="00641757">
            <w:pPr>
              <w:cnfStyle w:val="000000000000"/>
            </w:pPr>
            <w:r w:rsidRPr="001B4998">
              <w:t>32 863</w:t>
            </w:r>
          </w:p>
        </w:tc>
        <w:tc>
          <w:tcPr>
            <w:tcW w:w="812" w:type="dxa"/>
            <w:noWrap/>
          </w:tcPr>
          <w:p w:rsidR="00641757" w:rsidRPr="001B4998" w:rsidRDefault="00641757" w:rsidP="00641757">
            <w:pPr>
              <w:cnfStyle w:val="000000000000"/>
            </w:pPr>
            <w:r w:rsidRPr="001B4998">
              <w:t>101,8</w:t>
            </w:r>
          </w:p>
        </w:tc>
        <w:tc>
          <w:tcPr>
            <w:tcW w:w="2016" w:type="dxa"/>
            <w:noWrap/>
          </w:tcPr>
          <w:p w:rsidR="00641757" w:rsidRPr="001B4998" w:rsidRDefault="00641757" w:rsidP="00641757">
            <w:pPr>
              <w:cnfStyle w:val="000000000000"/>
            </w:pPr>
            <w:r w:rsidRPr="001B4998">
              <w:t>21 896</w:t>
            </w:r>
          </w:p>
        </w:tc>
        <w:tc>
          <w:tcPr>
            <w:tcW w:w="840" w:type="dxa"/>
            <w:noWrap/>
          </w:tcPr>
          <w:p w:rsidR="00641757" w:rsidRPr="001B4998" w:rsidRDefault="00641757" w:rsidP="00641757">
            <w:pPr>
              <w:cnfStyle w:val="000000000000"/>
            </w:pPr>
            <w:r w:rsidRPr="001B4998">
              <w:t>141,5</w:t>
            </w:r>
          </w:p>
        </w:tc>
      </w:tr>
    </w:tbl>
    <w:p w:rsidR="00641757" w:rsidRPr="001F0825" w:rsidRDefault="007A443E" w:rsidP="007A443E">
      <w:pPr>
        <w:pStyle w:val="H23GR"/>
      </w:pPr>
      <w:r w:rsidRPr="007A443E">
        <w:rPr>
          <w:b w:val="0"/>
        </w:rPr>
        <w:tab/>
      </w:r>
      <w:r w:rsidRPr="007A443E">
        <w:rPr>
          <w:b w:val="0"/>
        </w:rPr>
        <w:tab/>
      </w:r>
      <w:r w:rsidR="00641757" w:rsidRPr="007A443E">
        <w:rPr>
          <w:b w:val="0"/>
        </w:rPr>
        <w:t>Таблица 38</w:t>
      </w:r>
      <w:r>
        <w:rPr>
          <w:b w:val="0"/>
        </w:rPr>
        <w:t xml:space="preserve"> </w:t>
      </w:r>
      <w:r w:rsidR="00641757" w:rsidRPr="007A443E">
        <w:rPr>
          <w:b w:val="0"/>
        </w:rPr>
        <w:t>h</w:t>
      </w:r>
      <w:r>
        <w:rPr>
          <w:b w:val="0"/>
        </w:rPr>
        <w:t>)</w:t>
      </w:r>
      <w:r w:rsidR="00641757" w:rsidRPr="007A443E">
        <w:rPr>
          <w:b w:val="0"/>
        </w:rPr>
        <w:br/>
      </w:r>
      <w:r w:rsidR="00641757" w:rsidRPr="001F0825">
        <w:t>Обзор жилищного строительства в Чешской Республике в период 2000</w:t>
      </w:r>
      <w:r w:rsidR="00641757">
        <w:t>−</w:t>
      </w:r>
      <w:r w:rsidR="00641757" w:rsidRPr="001F0825">
        <w:t>2005 годов</w:t>
      </w:r>
    </w:p>
    <w:tbl>
      <w:tblPr>
        <w:tblStyle w:val="TabNum"/>
        <w:tblW w:w="9603" w:type="dxa"/>
        <w:tblInd w:w="70" w:type="dxa"/>
        <w:tblLayout w:type="fixed"/>
        <w:tblLook w:val="01E0"/>
      </w:tblPr>
      <w:tblGrid>
        <w:gridCol w:w="1232"/>
        <w:gridCol w:w="1264"/>
        <w:gridCol w:w="2446"/>
        <w:gridCol w:w="776"/>
        <w:gridCol w:w="777"/>
        <w:gridCol w:w="777"/>
        <w:gridCol w:w="777"/>
        <w:gridCol w:w="777"/>
        <w:gridCol w:w="777"/>
      </w:tblGrid>
      <w:tr w:rsidR="00641757" w:rsidRPr="00263962" w:rsidTr="007A443E">
        <w:tc>
          <w:tcPr>
            <w:cnfStyle w:val="001000000000"/>
            <w:tcW w:w="4942" w:type="dxa"/>
            <w:gridSpan w:val="3"/>
            <w:tcBorders>
              <w:bottom w:val="single" w:sz="12" w:space="0" w:color="auto"/>
            </w:tcBorders>
            <w:noWrap/>
          </w:tcPr>
          <w:p w:rsidR="00641757" w:rsidRPr="00263962" w:rsidRDefault="00641757" w:rsidP="00641757">
            <w:pPr>
              <w:rPr>
                <w:i/>
              </w:rPr>
            </w:pPr>
            <w:r w:rsidRPr="00263962">
              <w:rPr>
                <w:i/>
              </w:rPr>
              <w:t>Квартиры, завершенные строительс</w:t>
            </w:r>
            <w:r w:rsidRPr="00263962">
              <w:rPr>
                <w:i/>
              </w:rPr>
              <w:t>т</w:t>
            </w:r>
            <w:r w:rsidRPr="00263962">
              <w:rPr>
                <w:i/>
              </w:rPr>
              <w:t>вом</w:t>
            </w:r>
          </w:p>
        </w:tc>
        <w:tc>
          <w:tcPr>
            <w:tcW w:w="776" w:type="dxa"/>
            <w:tcBorders>
              <w:bottom w:val="single" w:sz="12" w:space="0" w:color="auto"/>
            </w:tcBorders>
            <w:noWrap/>
          </w:tcPr>
          <w:p w:rsidR="00641757" w:rsidRPr="00263962" w:rsidRDefault="00641757" w:rsidP="00641757">
            <w:pPr>
              <w:cnfStyle w:val="000000000000"/>
              <w:rPr>
                <w:i/>
              </w:rPr>
            </w:pPr>
            <w:r w:rsidRPr="00263962">
              <w:rPr>
                <w:i/>
              </w:rPr>
              <w:t>2000</w:t>
            </w:r>
          </w:p>
        </w:tc>
        <w:tc>
          <w:tcPr>
            <w:tcW w:w="777" w:type="dxa"/>
            <w:tcBorders>
              <w:bottom w:val="single" w:sz="12" w:space="0" w:color="auto"/>
            </w:tcBorders>
            <w:noWrap/>
          </w:tcPr>
          <w:p w:rsidR="00641757" w:rsidRPr="00263962" w:rsidRDefault="00641757" w:rsidP="00641757">
            <w:pPr>
              <w:cnfStyle w:val="000000000000"/>
              <w:rPr>
                <w:i/>
              </w:rPr>
            </w:pPr>
            <w:r w:rsidRPr="00263962">
              <w:rPr>
                <w:i/>
              </w:rPr>
              <w:t>2001</w:t>
            </w:r>
          </w:p>
        </w:tc>
        <w:tc>
          <w:tcPr>
            <w:tcW w:w="777" w:type="dxa"/>
            <w:tcBorders>
              <w:bottom w:val="single" w:sz="12" w:space="0" w:color="auto"/>
            </w:tcBorders>
            <w:noWrap/>
          </w:tcPr>
          <w:p w:rsidR="00641757" w:rsidRPr="00263962" w:rsidRDefault="00641757" w:rsidP="00641757">
            <w:pPr>
              <w:cnfStyle w:val="000000000000"/>
              <w:rPr>
                <w:i/>
              </w:rPr>
            </w:pPr>
            <w:r w:rsidRPr="00263962">
              <w:rPr>
                <w:i/>
              </w:rPr>
              <w:t>2002</w:t>
            </w:r>
          </w:p>
        </w:tc>
        <w:tc>
          <w:tcPr>
            <w:tcW w:w="777" w:type="dxa"/>
            <w:tcBorders>
              <w:bottom w:val="single" w:sz="12" w:space="0" w:color="auto"/>
            </w:tcBorders>
            <w:noWrap/>
          </w:tcPr>
          <w:p w:rsidR="00641757" w:rsidRPr="00263962" w:rsidRDefault="00641757" w:rsidP="00641757">
            <w:pPr>
              <w:cnfStyle w:val="000000000000"/>
              <w:rPr>
                <w:i/>
              </w:rPr>
            </w:pPr>
            <w:r w:rsidRPr="00263962">
              <w:rPr>
                <w:i/>
              </w:rPr>
              <w:t>2003</w:t>
            </w:r>
          </w:p>
        </w:tc>
        <w:tc>
          <w:tcPr>
            <w:tcW w:w="777" w:type="dxa"/>
            <w:tcBorders>
              <w:bottom w:val="single" w:sz="12" w:space="0" w:color="auto"/>
            </w:tcBorders>
            <w:noWrap/>
          </w:tcPr>
          <w:p w:rsidR="00641757" w:rsidRPr="00263962" w:rsidRDefault="00641757" w:rsidP="00641757">
            <w:pPr>
              <w:cnfStyle w:val="000000000000"/>
              <w:rPr>
                <w:i/>
              </w:rPr>
            </w:pPr>
            <w:r w:rsidRPr="00263962">
              <w:rPr>
                <w:i/>
              </w:rPr>
              <w:t>2004</w:t>
            </w:r>
          </w:p>
        </w:tc>
        <w:tc>
          <w:tcPr>
            <w:tcW w:w="777" w:type="dxa"/>
            <w:tcBorders>
              <w:bottom w:val="single" w:sz="12" w:space="0" w:color="auto"/>
            </w:tcBorders>
            <w:noWrap/>
          </w:tcPr>
          <w:p w:rsidR="00641757" w:rsidRPr="00263962" w:rsidRDefault="00641757" w:rsidP="00641757">
            <w:pPr>
              <w:cnfStyle w:val="000000000000"/>
              <w:rPr>
                <w:i/>
              </w:rPr>
            </w:pPr>
            <w:r w:rsidRPr="00263962">
              <w:rPr>
                <w:i/>
              </w:rPr>
              <w:t>2005</w:t>
            </w:r>
          </w:p>
        </w:tc>
      </w:tr>
      <w:tr w:rsidR="00641757" w:rsidRPr="00A44AB6" w:rsidTr="007A443E">
        <w:tc>
          <w:tcPr>
            <w:cnfStyle w:val="001000000000"/>
            <w:tcW w:w="4942" w:type="dxa"/>
            <w:gridSpan w:val="3"/>
            <w:tcBorders>
              <w:top w:val="single" w:sz="12" w:space="0" w:color="auto"/>
            </w:tcBorders>
            <w:noWrap/>
            <w:vAlign w:val="top"/>
          </w:tcPr>
          <w:p w:rsidR="00641757" w:rsidRPr="00A44AB6" w:rsidRDefault="00641757" w:rsidP="007A443E">
            <w:r w:rsidRPr="00A44AB6">
              <w:t>Общее число квартир</w:t>
            </w:r>
          </w:p>
        </w:tc>
        <w:tc>
          <w:tcPr>
            <w:tcW w:w="776" w:type="dxa"/>
            <w:tcBorders>
              <w:top w:val="single" w:sz="12" w:space="0" w:color="auto"/>
              <w:bottom w:val="single" w:sz="4" w:space="0" w:color="auto"/>
            </w:tcBorders>
            <w:noWrap/>
          </w:tcPr>
          <w:p w:rsidR="00641757" w:rsidRPr="00A44AB6" w:rsidRDefault="00641757" w:rsidP="00641757">
            <w:pPr>
              <w:cnfStyle w:val="000000000000"/>
            </w:pPr>
            <w:r w:rsidRPr="00A44AB6">
              <w:t>25 207</w:t>
            </w:r>
          </w:p>
        </w:tc>
        <w:tc>
          <w:tcPr>
            <w:tcW w:w="777" w:type="dxa"/>
            <w:tcBorders>
              <w:top w:val="single" w:sz="12" w:space="0" w:color="auto"/>
              <w:bottom w:val="single" w:sz="4" w:space="0" w:color="auto"/>
            </w:tcBorders>
            <w:noWrap/>
          </w:tcPr>
          <w:p w:rsidR="00641757" w:rsidRPr="00A44AB6" w:rsidRDefault="00641757" w:rsidP="00641757">
            <w:pPr>
              <w:cnfStyle w:val="000000000000"/>
            </w:pPr>
            <w:r w:rsidRPr="00A44AB6">
              <w:t>24 759</w:t>
            </w:r>
          </w:p>
        </w:tc>
        <w:tc>
          <w:tcPr>
            <w:tcW w:w="777" w:type="dxa"/>
            <w:tcBorders>
              <w:top w:val="single" w:sz="12" w:space="0" w:color="auto"/>
              <w:bottom w:val="single" w:sz="4" w:space="0" w:color="auto"/>
            </w:tcBorders>
            <w:noWrap/>
          </w:tcPr>
          <w:p w:rsidR="00641757" w:rsidRPr="00A44AB6" w:rsidRDefault="00641757" w:rsidP="00641757">
            <w:pPr>
              <w:cnfStyle w:val="000000000000"/>
            </w:pPr>
            <w:r w:rsidRPr="00A44AB6">
              <w:t>27 291</w:t>
            </w:r>
          </w:p>
        </w:tc>
        <w:tc>
          <w:tcPr>
            <w:tcW w:w="777" w:type="dxa"/>
            <w:tcBorders>
              <w:top w:val="single" w:sz="12" w:space="0" w:color="auto"/>
              <w:bottom w:val="single" w:sz="4" w:space="0" w:color="auto"/>
            </w:tcBorders>
            <w:noWrap/>
          </w:tcPr>
          <w:p w:rsidR="00641757" w:rsidRPr="00A44AB6" w:rsidRDefault="00641757" w:rsidP="00641757">
            <w:pPr>
              <w:cnfStyle w:val="000000000000"/>
            </w:pPr>
            <w:r w:rsidRPr="00A44AB6">
              <w:t>27 127</w:t>
            </w:r>
          </w:p>
        </w:tc>
        <w:tc>
          <w:tcPr>
            <w:tcW w:w="777" w:type="dxa"/>
            <w:tcBorders>
              <w:top w:val="single" w:sz="12" w:space="0" w:color="auto"/>
              <w:bottom w:val="single" w:sz="4" w:space="0" w:color="auto"/>
            </w:tcBorders>
            <w:noWrap/>
          </w:tcPr>
          <w:p w:rsidR="00641757" w:rsidRPr="00A44AB6" w:rsidRDefault="00641757" w:rsidP="00641757">
            <w:pPr>
              <w:cnfStyle w:val="000000000000"/>
            </w:pPr>
            <w:r w:rsidRPr="00A44AB6">
              <w:t>32 268</w:t>
            </w:r>
          </w:p>
        </w:tc>
        <w:tc>
          <w:tcPr>
            <w:tcW w:w="777" w:type="dxa"/>
            <w:tcBorders>
              <w:top w:val="single" w:sz="12" w:space="0" w:color="auto"/>
              <w:bottom w:val="single" w:sz="4" w:space="0" w:color="auto"/>
            </w:tcBorders>
            <w:noWrap/>
          </w:tcPr>
          <w:p w:rsidR="00641757" w:rsidRPr="00A44AB6" w:rsidRDefault="00641757" w:rsidP="00641757">
            <w:pPr>
              <w:cnfStyle w:val="000000000000"/>
            </w:pPr>
            <w:r w:rsidRPr="00A44AB6">
              <w:t>32 863</w:t>
            </w:r>
          </w:p>
        </w:tc>
      </w:tr>
      <w:tr w:rsidR="00641757" w:rsidRPr="00A44AB6" w:rsidTr="007A443E">
        <w:tc>
          <w:tcPr>
            <w:cnfStyle w:val="001000000000"/>
            <w:tcW w:w="1232" w:type="dxa"/>
            <w:tcBorders>
              <w:top w:val="single" w:sz="4" w:space="0" w:color="auto"/>
            </w:tcBorders>
            <w:noWrap/>
          </w:tcPr>
          <w:p w:rsidR="00641757" w:rsidRPr="00A44AB6" w:rsidRDefault="00641757" w:rsidP="00641757">
            <w:r w:rsidRPr="00A44AB6">
              <w:t>в т</w:t>
            </w:r>
            <w:r>
              <w:t xml:space="preserve">ом </w:t>
            </w:r>
            <w:r w:rsidRPr="00A44AB6">
              <w:t>ч</w:t>
            </w:r>
            <w:r>
              <w:t>и</w:t>
            </w:r>
            <w:r>
              <w:t>с</w:t>
            </w:r>
            <w:r>
              <w:t>ле</w:t>
            </w:r>
            <w:r w:rsidRPr="00A44AB6">
              <w:t xml:space="preserve">: </w:t>
            </w:r>
          </w:p>
        </w:tc>
        <w:tc>
          <w:tcPr>
            <w:tcW w:w="3710" w:type="dxa"/>
            <w:gridSpan w:val="2"/>
            <w:tcBorders>
              <w:top w:val="single" w:sz="4" w:space="0" w:color="auto"/>
            </w:tcBorders>
            <w:noWrap/>
            <w:vAlign w:val="top"/>
          </w:tcPr>
          <w:p w:rsidR="00641757" w:rsidRPr="00A44AB6" w:rsidRDefault="00641757" w:rsidP="007A443E">
            <w:pPr>
              <w:jc w:val="left"/>
              <w:cnfStyle w:val="000000000000"/>
            </w:pPr>
            <w:r w:rsidRPr="00A44AB6">
              <w:t>В семейных домах</w:t>
            </w:r>
          </w:p>
        </w:tc>
        <w:tc>
          <w:tcPr>
            <w:tcW w:w="776" w:type="dxa"/>
            <w:tcBorders>
              <w:top w:val="single" w:sz="4" w:space="0" w:color="auto"/>
            </w:tcBorders>
            <w:noWrap/>
          </w:tcPr>
          <w:p w:rsidR="00641757" w:rsidRPr="00A44AB6" w:rsidRDefault="00641757" w:rsidP="00641757">
            <w:pPr>
              <w:cnfStyle w:val="000000000000"/>
            </w:pPr>
            <w:r w:rsidRPr="00A44AB6">
              <w:t>10 466</w:t>
            </w:r>
          </w:p>
        </w:tc>
        <w:tc>
          <w:tcPr>
            <w:tcW w:w="777" w:type="dxa"/>
            <w:tcBorders>
              <w:top w:val="single" w:sz="4" w:space="0" w:color="auto"/>
            </w:tcBorders>
            <w:noWrap/>
          </w:tcPr>
          <w:p w:rsidR="00641757" w:rsidRPr="00A44AB6" w:rsidRDefault="00641757" w:rsidP="00641757">
            <w:pPr>
              <w:cnfStyle w:val="000000000000"/>
            </w:pPr>
            <w:r w:rsidRPr="00A44AB6">
              <w:t>10 693</w:t>
            </w:r>
          </w:p>
        </w:tc>
        <w:tc>
          <w:tcPr>
            <w:tcW w:w="777" w:type="dxa"/>
            <w:tcBorders>
              <w:top w:val="single" w:sz="4" w:space="0" w:color="auto"/>
            </w:tcBorders>
            <w:noWrap/>
          </w:tcPr>
          <w:p w:rsidR="00641757" w:rsidRPr="00A44AB6" w:rsidRDefault="00641757" w:rsidP="00641757">
            <w:pPr>
              <w:cnfStyle w:val="000000000000"/>
            </w:pPr>
            <w:r w:rsidRPr="00A44AB6">
              <w:t>11 716</w:t>
            </w:r>
          </w:p>
        </w:tc>
        <w:tc>
          <w:tcPr>
            <w:tcW w:w="777" w:type="dxa"/>
            <w:tcBorders>
              <w:top w:val="single" w:sz="4" w:space="0" w:color="auto"/>
            </w:tcBorders>
            <w:noWrap/>
          </w:tcPr>
          <w:p w:rsidR="00641757" w:rsidRPr="00A44AB6" w:rsidRDefault="00641757" w:rsidP="00641757">
            <w:pPr>
              <w:cnfStyle w:val="000000000000"/>
            </w:pPr>
            <w:r w:rsidRPr="00A44AB6">
              <w:t>11 397</w:t>
            </w:r>
          </w:p>
        </w:tc>
        <w:tc>
          <w:tcPr>
            <w:tcW w:w="777" w:type="dxa"/>
            <w:tcBorders>
              <w:top w:val="single" w:sz="4" w:space="0" w:color="auto"/>
            </w:tcBorders>
            <w:noWrap/>
          </w:tcPr>
          <w:p w:rsidR="00641757" w:rsidRPr="00A44AB6" w:rsidRDefault="00641757" w:rsidP="00641757">
            <w:pPr>
              <w:cnfStyle w:val="000000000000"/>
            </w:pPr>
            <w:r w:rsidRPr="00A44AB6">
              <w:t>13 302</w:t>
            </w:r>
          </w:p>
        </w:tc>
        <w:tc>
          <w:tcPr>
            <w:tcW w:w="777" w:type="dxa"/>
            <w:tcBorders>
              <w:top w:val="single" w:sz="4" w:space="0" w:color="auto"/>
            </w:tcBorders>
            <w:noWrap/>
          </w:tcPr>
          <w:p w:rsidR="00641757" w:rsidRPr="00A44AB6" w:rsidRDefault="00641757" w:rsidP="00641757">
            <w:pPr>
              <w:cnfStyle w:val="000000000000"/>
            </w:pPr>
            <w:r w:rsidRPr="00A44AB6">
              <w:t>13 472</w:t>
            </w:r>
          </w:p>
        </w:tc>
      </w:tr>
      <w:tr w:rsidR="00641757" w:rsidRPr="00A44AB6" w:rsidTr="007A443E">
        <w:tc>
          <w:tcPr>
            <w:cnfStyle w:val="001000000000"/>
            <w:tcW w:w="1232" w:type="dxa"/>
            <w:noWrap/>
          </w:tcPr>
          <w:p w:rsidR="00641757" w:rsidRPr="00A44AB6" w:rsidRDefault="00641757" w:rsidP="00641757"/>
        </w:tc>
        <w:tc>
          <w:tcPr>
            <w:tcW w:w="3710" w:type="dxa"/>
            <w:gridSpan w:val="2"/>
            <w:noWrap/>
            <w:vAlign w:val="top"/>
          </w:tcPr>
          <w:p w:rsidR="00641757" w:rsidRPr="00A44AB6" w:rsidRDefault="00641757" w:rsidP="007A443E">
            <w:pPr>
              <w:jc w:val="left"/>
              <w:cnfStyle w:val="000000000000"/>
            </w:pPr>
            <w:r w:rsidRPr="00A44AB6">
              <w:t>В многоквартирных домах</w:t>
            </w:r>
          </w:p>
        </w:tc>
        <w:tc>
          <w:tcPr>
            <w:tcW w:w="776" w:type="dxa"/>
            <w:noWrap/>
          </w:tcPr>
          <w:p w:rsidR="00641757" w:rsidRPr="00A44AB6" w:rsidRDefault="00641757" w:rsidP="00641757">
            <w:pPr>
              <w:cnfStyle w:val="000000000000"/>
            </w:pPr>
            <w:r w:rsidRPr="00A44AB6">
              <w:t>5 926</w:t>
            </w:r>
          </w:p>
        </w:tc>
        <w:tc>
          <w:tcPr>
            <w:tcW w:w="777" w:type="dxa"/>
            <w:noWrap/>
          </w:tcPr>
          <w:p w:rsidR="00641757" w:rsidRPr="00A44AB6" w:rsidRDefault="00641757" w:rsidP="00641757">
            <w:pPr>
              <w:cnfStyle w:val="000000000000"/>
            </w:pPr>
            <w:r w:rsidRPr="00A44AB6">
              <w:t>5 912</w:t>
            </w:r>
          </w:p>
        </w:tc>
        <w:tc>
          <w:tcPr>
            <w:tcW w:w="777" w:type="dxa"/>
            <w:noWrap/>
          </w:tcPr>
          <w:p w:rsidR="00641757" w:rsidRPr="00A44AB6" w:rsidRDefault="00641757" w:rsidP="00641757">
            <w:pPr>
              <w:cnfStyle w:val="000000000000"/>
            </w:pPr>
            <w:r w:rsidRPr="00A44AB6">
              <w:t>6 393</w:t>
            </w:r>
          </w:p>
        </w:tc>
        <w:tc>
          <w:tcPr>
            <w:tcW w:w="777" w:type="dxa"/>
            <w:noWrap/>
          </w:tcPr>
          <w:p w:rsidR="00641757" w:rsidRPr="00A44AB6" w:rsidRDefault="00641757" w:rsidP="00641757">
            <w:pPr>
              <w:cnfStyle w:val="000000000000"/>
            </w:pPr>
            <w:r w:rsidRPr="00A44AB6">
              <w:t>7 720</w:t>
            </w:r>
          </w:p>
        </w:tc>
        <w:tc>
          <w:tcPr>
            <w:tcW w:w="777" w:type="dxa"/>
            <w:noWrap/>
          </w:tcPr>
          <w:p w:rsidR="00641757" w:rsidRPr="00A44AB6" w:rsidRDefault="00641757" w:rsidP="00641757">
            <w:pPr>
              <w:cnfStyle w:val="000000000000"/>
            </w:pPr>
            <w:r w:rsidRPr="00A44AB6">
              <w:t>10 722</w:t>
            </w:r>
          </w:p>
        </w:tc>
        <w:tc>
          <w:tcPr>
            <w:tcW w:w="777" w:type="dxa"/>
            <w:noWrap/>
          </w:tcPr>
          <w:p w:rsidR="00641757" w:rsidRPr="00A44AB6" w:rsidRDefault="00641757" w:rsidP="00641757">
            <w:pPr>
              <w:cnfStyle w:val="000000000000"/>
            </w:pPr>
            <w:r w:rsidRPr="00A44AB6">
              <w:t>11 526</w:t>
            </w:r>
          </w:p>
        </w:tc>
      </w:tr>
      <w:tr w:rsidR="00641757" w:rsidRPr="00A44AB6" w:rsidTr="007A443E">
        <w:tc>
          <w:tcPr>
            <w:cnfStyle w:val="001000000000"/>
            <w:tcW w:w="1232" w:type="dxa"/>
            <w:noWrap/>
          </w:tcPr>
          <w:p w:rsidR="00641757" w:rsidRPr="00A44AB6" w:rsidRDefault="00641757" w:rsidP="00641757"/>
        </w:tc>
        <w:tc>
          <w:tcPr>
            <w:tcW w:w="3710" w:type="dxa"/>
            <w:gridSpan w:val="2"/>
            <w:noWrap/>
            <w:vAlign w:val="top"/>
          </w:tcPr>
          <w:p w:rsidR="00641757" w:rsidRPr="00A44AB6" w:rsidRDefault="00641757" w:rsidP="007A443E">
            <w:pPr>
              <w:jc w:val="left"/>
              <w:cnfStyle w:val="000000000000"/>
            </w:pPr>
            <w:r w:rsidRPr="00A44AB6">
              <w:t>Общее число в пристройках всех в</w:t>
            </w:r>
            <w:r w:rsidRPr="00A44AB6">
              <w:t>и</w:t>
            </w:r>
            <w:r w:rsidRPr="00A44AB6">
              <w:t>дов</w:t>
            </w:r>
          </w:p>
        </w:tc>
        <w:tc>
          <w:tcPr>
            <w:tcW w:w="776" w:type="dxa"/>
            <w:noWrap/>
          </w:tcPr>
          <w:p w:rsidR="00641757" w:rsidRPr="00A44AB6" w:rsidRDefault="00641757" w:rsidP="00641757">
            <w:pPr>
              <w:cnfStyle w:val="000000000000"/>
            </w:pPr>
            <w:r w:rsidRPr="00A44AB6">
              <w:t>5 250</w:t>
            </w:r>
          </w:p>
        </w:tc>
        <w:tc>
          <w:tcPr>
            <w:tcW w:w="777" w:type="dxa"/>
            <w:noWrap/>
          </w:tcPr>
          <w:p w:rsidR="00641757" w:rsidRPr="00A44AB6" w:rsidRDefault="00641757" w:rsidP="00641757">
            <w:pPr>
              <w:cnfStyle w:val="000000000000"/>
            </w:pPr>
            <w:r w:rsidRPr="00A44AB6">
              <w:t>4 822</w:t>
            </w:r>
          </w:p>
        </w:tc>
        <w:tc>
          <w:tcPr>
            <w:tcW w:w="777" w:type="dxa"/>
            <w:noWrap/>
          </w:tcPr>
          <w:p w:rsidR="00641757" w:rsidRPr="00A44AB6" w:rsidRDefault="00641757" w:rsidP="00641757">
            <w:pPr>
              <w:cnfStyle w:val="000000000000"/>
            </w:pPr>
            <w:r w:rsidRPr="00A44AB6">
              <w:t>4 694</w:t>
            </w:r>
          </w:p>
        </w:tc>
        <w:tc>
          <w:tcPr>
            <w:tcW w:w="777" w:type="dxa"/>
            <w:noWrap/>
          </w:tcPr>
          <w:p w:rsidR="00641757" w:rsidRPr="00A44AB6" w:rsidRDefault="00641757" w:rsidP="00641757">
            <w:pPr>
              <w:cnfStyle w:val="000000000000"/>
            </w:pPr>
            <w:r w:rsidRPr="00A44AB6">
              <w:t>3 940</w:t>
            </w:r>
          </w:p>
        </w:tc>
        <w:tc>
          <w:tcPr>
            <w:tcW w:w="777" w:type="dxa"/>
            <w:noWrap/>
          </w:tcPr>
          <w:p w:rsidR="00641757" w:rsidRPr="00A44AB6" w:rsidRDefault="00641757" w:rsidP="00641757">
            <w:pPr>
              <w:cnfStyle w:val="000000000000"/>
            </w:pPr>
            <w:r w:rsidRPr="00A44AB6">
              <w:t>4 523</w:t>
            </w:r>
          </w:p>
        </w:tc>
        <w:tc>
          <w:tcPr>
            <w:tcW w:w="777" w:type="dxa"/>
            <w:noWrap/>
          </w:tcPr>
          <w:p w:rsidR="00641757" w:rsidRPr="00A44AB6" w:rsidRDefault="00641757" w:rsidP="00641757">
            <w:pPr>
              <w:cnfStyle w:val="000000000000"/>
            </w:pPr>
            <w:r w:rsidRPr="00A44AB6">
              <w:t>3 839</w:t>
            </w:r>
          </w:p>
        </w:tc>
      </w:tr>
      <w:tr w:rsidR="00641757" w:rsidRPr="00A44AB6" w:rsidTr="007A443E">
        <w:tc>
          <w:tcPr>
            <w:cnfStyle w:val="001000000000"/>
            <w:tcW w:w="1232" w:type="dxa"/>
            <w:noWrap/>
          </w:tcPr>
          <w:p w:rsidR="00641757" w:rsidRPr="00A44AB6" w:rsidRDefault="00641757" w:rsidP="00641757"/>
        </w:tc>
        <w:tc>
          <w:tcPr>
            <w:tcW w:w="1264" w:type="dxa"/>
            <w:noWrap/>
            <w:vAlign w:val="top"/>
          </w:tcPr>
          <w:p w:rsidR="00641757" w:rsidRPr="00A44AB6" w:rsidRDefault="00641757" w:rsidP="007A443E">
            <w:pPr>
              <w:jc w:val="left"/>
              <w:cnfStyle w:val="000000000000"/>
            </w:pPr>
            <w:r w:rsidRPr="00A44AB6">
              <w:t>в т</w:t>
            </w:r>
            <w:r>
              <w:t xml:space="preserve">ом </w:t>
            </w:r>
            <w:r w:rsidRPr="00A44AB6">
              <w:t>ч</w:t>
            </w:r>
            <w:r>
              <w:t>исле</w:t>
            </w:r>
            <w:r w:rsidRPr="00A44AB6">
              <w:t>:</w:t>
            </w:r>
          </w:p>
        </w:tc>
        <w:tc>
          <w:tcPr>
            <w:tcW w:w="2446" w:type="dxa"/>
            <w:noWrap/>
            <w:vAlign w:val="top"/>
          </w:tcPr>
          <w:p w:rsidR="00641757" w:rsidRPr="00A44AB6" w:rsidRDefault="00641757" w:rsidP="007A443E">
            <w:pPr>
              <w:jc w:val="left"/>
              <w:cnfStyle w:val="000000000000"/>
            </w:pPr>
            <w:r w:rsidRPr="00A44AB6">
              <w:t>в семейных домах</w:t>
            </w:r>
          </w:p>
        </w:tc>
        <w:tc>
          <w:tcPr>
            <w:tcW w:w="776" w:type="dxa"/>
            <w:noWrap/>
          </w:tcPr>
          <w:p w:rsidR="00641757" w:rsidRPr="00A44AB6" w:rsidRDefault="00641757" w:rsidP="00641757">
            <w:pPr>
              <w:cnfStyle w:val="000000000000"/>
            </w:pPr>
            <w:r w:rsidRPr="00A44AB6">
              <w:t>2 911</w:t>
            </w:r>
          </w:p>
        </w:tc>
        <w:tc>
          <w:tcPr>
            <w:tcW w:w="777" w:type="dxa"/>
            <w:noWrap/>
          </w:tcPr>
          <w:p w:rsidR="00641757" w:rsidRPr="00A44AB6" w:rsidRDefault="00641757" w:rsidP="00641757">
            <w:pPr>
              <w:cnfStyle w:val="000000000000"/>
            </w:pPr>
            <w:r w:rsidRPr="00A44AB6">
              <w:t>2 948</w:t>
            </w:r>
          </w:p>
        </w:tc>
        <w:tc>
          <w:tcPr>
            <w:tcW w:w="777" w:type="dxa"/>
            <w:noWrap/>
          </w:tcPr>
          <w:p w:rsidR="00641757" w:rsidRPr="00A44AB6" w:rsidRDefault="00641757" w:rsidP="00641757">
            <w:pPr>
              <w:cnfStyle w:val="000000000000"/>
            </w:pPr>
            <w:r w:rsidRPr="00A44AB6">
              <w:t>2 957</w:t>
            </w:r>
          </w:p>
        </w:tc>
        <w:tc>
          <w:tcPr>
            <w:tcW w:w="777" w:type="dxa"/>
            <w:noWrap/>
          </w:tcPr>
          <w:p w:rsidR="00641757" w:rsidRPr="00A44AB6" w:rsidRDefault="00641757" w:rsidP="00641757">
            <w:pPr>
              <w:cnfStyle w:val="000000000000"/>
            </w:pPr>
            <w:r w:rsidRPr="00A44AB6">
              <w:t>2 486</w:t>
            </w:r>
          </w:p>
        </w:tc>
        <w:tc>
          <w:tcPr>
            <w:tcW w:w="777" w:type="dxa"/>
            <w:noWrap/>
          </w:tcPr>
          <w:p w:rsidR="00641757" w:rsidRPr="00A44AB6" w:rsidRDefault="00641757" w:rsidP="00641757">
            <w:pPr>
              <w:cnfStyle w:val="000000000000"/>
            </w:pPr>
            <w:r w:rsidRPr="00A44AB6">
              <w:t>2 453</w:t>
            </w:r>
          </w:p>
        </w:tc>
        <w:tc>
          <w:tcPr>
            <w:tcW w:w="777" w:type="dxa"/>
            <w:noWrap/>
          </w:tcPr>
          <w:p w:rsidR="00641757" w:rsidRPr="00A44AB6" w:rsidRDefault="00641757" w:rsidP="00641757">
            <w:pPr>
              <w:cnfStyle w:val="000000000000"/>
            </w:pPr>
            <w:r w:rsidRPr="00A44AB6">
              <w:t>2 270</w:t>
            </w:r>
          </w:p>
        </w:tc>
      </w:tr>
      <w:tr w:rsidR="00641757" w:rsidRPr="00A44AB6" w:rsidTr="007A443E">
        <w:tc>
          <w:tcPr>
            <w:cnfStyle w:val="001000000000"/>
            <w:tcW w:w="1232" w:type="dxa"/>
            <w:noWrap/>
          </w:tcPr>
          <w:p w:rsidR="00641757" w:rsidRPr="00A44AB6" w:rsidRDefault="00641757" w:rsidP="00641757"/>
        </w:tc>
        <w:tc>
          <w:tcPr>
            <w:tcW w:w="1264" w:type="dxa"/>
            <w:noWrap/>
            <w:vAlign w:val="top"/>
          </w:tcPr>
          <w:p w:rsidR="00641757" w:rsidRPr="00A44AB6" w:rsidRDefault="00641757" w:rsidP="007A443E">
            <w:pPr>
              <w:jc w:val="left"/>
              <w:cnfStyle w:val="000000000000"/>
            </w:pPr>
          </w:p>
        </w:tc>
        <w:tc>
          <w:tcPr>
            <w:tcW w:w="2446" w:type="dxa"/>
            <w:noWrap/>
            <w:vAlign w:val="top"/>
          </w:tcPr>
          <w:p w:rsidR="00641757" w:rsidRPr="00A44AB6" w:rsidRDefault="00641757" w:rsidP="007A443E">
            <w:pPr>
              <w:jc w:val="left"/>
              <w:cnfStyle w:val="000000000000"/>
            </w:pPr>
            <w:r w:rsidRPr="00A44AB6">
              <w:t>в многокв</w:t>
            </w:r>
            <w:r w:rsidR="004209F8">
              <w:t>артирных</w:t>
            </w:r>
            <w:r w:rsidRPr="00A44AB6">
              <w:t xml:space="preserve"> домах</w:t>
            </w:r>
          </w:p>
        </w:tc>
        <w:tc>
          <w:tcPr>
            <w:tcW w:w="776" w:type="dxa"/>
            <w:noWrap/>
          </w:tcPr>
          <w:p w:rsidR="00641757" w:rsidRPr="00A44AB6" w:rsidRDefault="00641757" w:rsidP="00641757">
            <w:pPr>
              <w:cnfStyle w:val="000000000000"/>
            </w:pPr>
            <w:r w:rsidRPr="00A44AB6">
              <w:t>2 339</w:t>
            </w:r>
          </w:p>
        </w:tc>
        <w:tc>
          <w:tcPr>
            <w:tcW w:w="777" w:type="dxa"/>
            <w:noWrap/>
          </w:tcPr>
          <w:p w:rsidR="00641757" w:rsidRPr="00A44AB6" w:rsidRDefault="00641757" w:rsidP="00641757">
            <w:pPr>
              <w:cnfStyle w:val="000000000000"/>
            </w:pPr>
            <w:r w:rsidRPr="00A44AB6">
              <w:t>1 874</w:t>
            </w:r>
          </w:p>
        </w:tc>
        <w:tc>
          <w:tcPr>
            <w:tcW w:w="777" w:type="dxa"/>
            <w:noWrap/>
          </w:tcPr>
          <w:p w:rsidR="00641757" w:rsidRPr="00A44AB6" w:rsidRDefault="00641757" w:rsidP="00641757">
            <w:pPr>
              <w:cnfStyle w:val="000000000000"/>
            </w:pPr>
            <w:r w:rsidRPr="00A44AB6">
              <w:t>1 737</w:t>
            </w:r>
          </w:p>
        </w:tc>
        <w:tc>
          <w:tcPr>
            <w:tcW w:w="777" w:type="dxa"/>
            <w:noWrap/>
          </w:tcPr>
          <w:p w:rsidR="00641757" w:rsidRPr="00A44AB6" w:rsidRDefault="00641757" w:rsidP="00641757">
            <w:pPr>
              <w:cnfStyle w:val="000000000000"/>
            </w:pPr>
            <w:r w:rsidRPr="00A44AB6">
              <w:t>1 454</w:t>
            </w:r>
          </w:p>
        </w:tc>
        <w:tc>
          <w:tcPr>
            <w:tcW w:w="777" w:type="dxa"/>
            <w:noWrap/>
          </w:tcPr>
          <w:p w:rsidR="00641757" w:rsidRPr="00A44AB6" w:rsidRDefault="00641757" w:rsidP="00641757">
            <w:pPr>
              <w:cnfStyle w:val="000000000000"/>
            </w:pPr>
            <w:r w:rsidRPr="00A44AB6">
              <w:t>2 070</w:t>
            </w:r>
          </w:p>
        </w:tc>
        <w:tc>
          <w:tcPr>
            <w:tcW w:w="777" w:type="dxa"/>
            <w:noWrap/>
          </w:tcPr>
          <w:p w:rsidR="00641757" w:rsidRPr="00A44AB6" w:rsidRDefault="00641757" w:rsidP="00641757">
            <w:pPr>
              <w:cnfStyle w:val="000000000000"/>
            </w:pPr>
            <w:r w:rsidRPr="00A44AB6">
              <w:t>1 569</w:t>
            </w:r>
          </w:p>
        </w:tc>
      </w:tr>
      <w:tr w:rsidR="00641757" w:rsidRPr="00A44AB6" w:rsidTr="007A443E">
        <w:tc>
          <w:tcPr>
            <w:cnfStyle w:val="001000000000"/>
            <w:tcW w:w="1232" w:type="dxa"/>
            <w:noWrap/>
          </w:tcPr>
          <w:p w:rsidR="00641757" w:rsidRPr="00A44AB6" w:rsidRDefault="00641757" w:rsidP="00641757"/>
        </w:tc>
        <w:tc>
          <w:tcPr>
            <w:tcW w:w="3710" w:type="dxa"/>
            <w:gridSpan w:val="2"/>
            <w:noWrap/>
            <w:vAlign w:val="top"/>
          </w:tcPr>
          <w:p w:rsidR="00641757" w:rsidRPr="00A44AB6" w:rsidRDefault="00641757" w:rsidP="007A443E">
            <w:pPr>
              <w:jc w:val="left"/>
              <w:cnfStyle w:val="000000000000"/>
            </w:pPr>
            <w:r w:rsidRPr="00A44AB6">
              <w:t>В домах со смотрителями</w:t>
            </w:r>
          </w:p>
        </w:tc>
        <w:tc>
          <w:tcPr>
            <w:tcW w:w="776" w:type="dxa"/>
            <w:noWrap/>
          </w:tcPr>
          <w:p w:rsidR="00641757" w:rsidRPr="00A44AB6" w:rsidRDefault="00641757" w:rsidP="00641757">
            <w:pPr>
              <w:cnfStyle w:val="000000000000"/>
            </w:pPr>
            <w:r w:rsidRPr="00A44AB6">
              <w:t>687</w:t>
            </w:r>
          </w:p>
        </w:tc>
        <w:tc>
          <w:tcPr>
            <w:tcW w:w="777" w:type="dxa"/>
            <w:noWrap/>
          </w:tcPr>
          <w:p w:rsidR="00641757" w:rsidRPr="00A44AB6" w:rsidRDefault="00641757" w:rsidP="00641757">
            <w:pPr>
              <w:cnfStyle w:val="000000000000"/>
            </w:pPr>
            <w:r w:rsidRPr="00A44AB6">
              <w:t>708</w:t>
            </w:r>
          </w:p>
        </w:tc>
        <w:tc>
          <w:tcPr>
            <w:tcW w:w="777" w:type="dxa"/>
            <w:noWrap/>
          </w:tcPr>
          <w:p w:rsidR="00641757" w:rsidRPr="00A44AB6" w:rsidRDefault="00641757" w:rsidP="00641757">
            <w:pPr>
              <w:cnfStyle w:val="000000000000"/>
            </w:pPr>
            <w:r w:rsidRPr="00A44AB6">
              <w:t>1 725</w:t>
            </w:r>
          </w:p>
        </w:tc>
        <w:tc>
          <w:tcPr>
            <w:tcW w:w="777" w:type="dxa"/>
            <w:noWrap/>
          </w:tcPr>
          <w:p w:rsidR="00641757" w:rsidRPr="00A44AB6" w:rsidRDefault="00641757" w:rsidP="00641757">
            <w:pPr>
              <w:cnfStyle w:val="000000000000"/>
            </w:pPr>
            <w:r w:rsidRPr="00A44AB6">
              <w:t>1 729</w:t>
            </w:r>
          </w:p>
        </w:tc>
        <w:tc>
          <w:tcPr>
            <w:tcW w:w="777" w:type="dxa"/>
            <w:noWrap/>
          </w:tcPr>
          <w:p w:rsidR="00641757" w:rsidRPr="00A44AB6" w:rsidRDefault="00641757" w:rsidP="00641757">
            <w:pPr>
              <w:cnfStyle w:val="000000000000"/>
            </w:pPr>
            <w:r w:rsidRPr="00A44AB6">
              <w:t>1 638</w:t>
            </w:r>
          </w:p>
        </w:tc>
        <w:tc>
          <w:tcPr>
            <w:tcW w:w="777" w:type="dxa"/>
            <w:noWrap/>
          </w:tcPr>
          <w:p w:rsidR="00641757" w:rsidRPr="00A44AB6" w:rsidRDefault="00641757" w:rsidP="00641757">
            <w:pPr>
              <w:cnfStyle w:val="000000000000"/>
            </w:pPr>
            <w:r w:rsidRPr="00A44AB6">
              <w:t>1 047</w:t>
            </w:r>
          </w:p>
        </w:tc>
      </w:tr>
      <w:tr w:rsidR="00641757" w:rsidRPr="00A44AB6" w:rsidTr="007A443E">
        <w:tc>
          <w:tcPr>
            <w:cnfStyle w:val="001000000000"/>
            <w:tcW w:w="1232" w:type="dxa"/>
            <w:noWrap/>
          </w:tcPr>
          <w:p w:rsidR="00641757" w:rsidRPr="00A44AB6" w:rsidRDefault="00641757" w:rsidP="00641757"/>
        </w:tc>
        <w:tc>
          <w:tcPr>
            <w:tcW w:w="3710" w:type="dxa"/>
            <w:gridSpan w:val="2"/>
            <w:noWrap/>
            <w:vAlign w:val="top"/>
          </w:tcPr>
          <w:p w:rsidR="00641757" w:rsidRPr="00A44AB6" w:rsidRDefault="00641757" w:rsidP="007A443E">
            <w:pPr>
              <w:jc w:val="left"/>
              <w:cnfStyle w:val="000000000000"/>
            </w:pPr>
            <w:r w:rsidRPr="00A44AB6">
              <w:t>В нежилых объектах (зданиях)</w:t>
            </w:r>
          </w:p>
        </w:tc>
        <w:tc>
          <w:tcPr>
            <w:tcW w:w="776" w:type="dxa"/>
            <w:noWrap/>
          </w:tcPr>
          <w:p w:rsidR="00641757" w:rsidRPr="00A44AB6" w:rsidRDefault="00641757" w:rsidP="00641757">
            <w:pPr>
              <w:cnfStyle w:val="000000000000"/>
            </w:pPr>
            <w:r w:rsidRPr="00A44AB6">
              <w:t>745</w:t>
            </w:r>
          </w:p>
        </w:tc>
        <w:tc>
          <w:tcPr>
            <w:tcW w:w="777" w:type="dxa"/>
            <w:noWrap/>
          </w:tcPr>
          <w:p w:rsidR="00641757" w:rsidRPr="00A44AB6" w:rsidRDefault="00641757" w:rsidP="00641757">
            <w:pPr>
              <w:cnfStyle w:val="000000000000"/>
            </w:pPr>
            <w:r w:rsidRPr="00A44AB6">
              <w:t>824</w:t>
            </w:r>
          </w:p>
        </w:tc>
        <w:tc>
          <w:tcPr>
            <w:tcW w:w="777" w:type="dxa"/>
            <w:noWrap/>
          </w:tcPr>
          <w:p w:rsidR="00641757" w:rsidRPr="00A44AB6" w:rsidRDefault="00641757" w:rsidP="00641757">
            <w:pPr>
              <w:cnfStyle w:val="000000000000"/>
            </w:pPr>
            <w:r w:rsidRPr="00A44AB6">
              <w:t>1 070</w:t>
            </w:r>
          </w:p>
        </w:tc>
        <w:tc>
          <w:tcPr>
            <w:tcW w:w="777" w:type="dxa"/>
            <w:noWrap/>
          </w:tcPr>
          <w:p w:rsidR="00641757" w:rsidRPr="00A44AB6" w:rsidRDefault="00641757" w:rsidP="00641757">
            <w:pPr>
              <w:cnfStyle w:val="000000000000"/>
            </w:pPr>
            <w:r w:rsidRPr="00A44AB6">
              <w:t>1 213</w:t>
            </w:r>
          </w:p>
        </w:tc>
        <w:tc>
          <w:tcPr>
            <w:tcW w:w="777" w:type="dxa"/>
            <w:noWrap/>
          </w:tcPr>
          <w:p w:rsidR="00641757" w:rsidRPr="00A44AB6" w:rsidRDefault="00641757" w:rsidP="00641757">
            <w:pPr>
              <w:cnfStyle w:val="000000000000"/>
            </w:pPr>
            <w:r w:rsidRPr="00A44AB6">
              <w:t>719</w:t>
            </w:r>
          </w:p>
        </w:tc>
        <w:tc>
          <w:tcPr>
            <w:tcW w:w="777" w:type="dxa"/>
            <w:noWrap/>
          </w:tcPr>
          <w:p w:rsidR="00641757" w:rsidRPr="00A44AB6" w:rsidRDefault="00641757" w:rsidP="00641757">
            <w:pPr>
              <w:cnfStyle w:val="000000000000"/>
            </w:pPr>
            <w:r w:rsidRPr="00A44AB6">
              <w:t>794</w:t>
            </w:r>
          </w:p>
        </w:tc>
      </w:tr>
      <w:tr w:rsidR="00641757" w:rsidRPr="00A44AB6" w:rsidTr="007A443E">
        <w:tc>
          <w:tcPr>
            <w:cnfStyle w:val="001000000000"/>
            <w:tcW w:w="1232" w:type="dxa"/>
            <w:noWrap/>
          </w:tcPr>
          <w:p w:rsidR="00641757" w:rsidRPr="00A44AB6" w:rsidRDefault="00641757" w:rsidP="00641757"/>
        </w:tc>
        <w:tc>
          <w:tcPr>
            <w:tcW w:w="3710" w:type="dxa"/>
            <w:gridSpan w:val="2"/>
            <w:noWrap/>
            <w:vAlign w:val="top"/>
          </w:tcPr>
          <w:p w:rsidR="00641757" w:rsidRPr="00A44AB6" w:rsidRDefault="00641757" w:rsidP="007A443E">
            <w:pPr>
              <w:jc w:val="left"/>
              <w:cnfStyle w:val="000000000000"/>
            </w:pPr>
            <w:r w:rsidRPr="00A44AB6">
              <w:t>В перестроенных нежилых помещ</w:t>
            </w:r>
            <w:r w:rsidRPr="00A44AB6">
              <w:t>е</w:t>
            </w:r>
            <w:r w:rsidRPr="00A44AB6">
              <w:t>ниях</w:t>
            </w:r>
          </w:p>
        </w:tc>
        <w:tc>
          <w:tcPr>
            <w:tcW w:w="776" w:type="dxa"/>
            <w:noWrap/>
          </w:tcPr>
          <w:p w:rsidR="00641757" w:rsidRPr="00A44AB6" w:rsidRDefault="00641757" w:rsidP="00641757">
            <w:pPr>
              <w:cnfStyle w:val="000000000000"/>
            </w:pPr>
            <w:r w:rsidRPr="00A44AB6">
              <w:t>2 133</w:t>
            </w:r>
          </w:p>
        </w:tc>
        <w:tc>
          <w:tcPr>
            <w:tcW w:w="777" w:type="dxa"/>
            <w:noWrap/>
          </w:tcPr>
          <w:p w:rsidR="00641757" w:rsidRPr="00A44AB6" w:rsidRDefault="00641757" w:rsidP="00641757">
            <w:pPr>
              <w:cnfStyle w:val="000000000000"/>
            </w:pPr>
            <w:r w:rsidRPr="00A44AB6">
              <w:t>1 799</w:t>
            </w:r>
          </w:p>
        </w:tc>
        <w:tc>
          <w:tcPr>
            <w:tcW w:w="777" w:type="dxa"/>
            <w:noWrap/>
          </w:tcPr>
          <w:p w:rsidR="00641757" w:rsidRPr="00A44AB6" w:rsidRDefault="00641757" w:rsidP="00641757">
            <w:pPr>
              <w:cnfStyle w:val="000000000000"/>
            </w:pPr>
            <w:r w:rsidRPr="00A44AB6">
              <w:t>1 693</w:t>
            </w:r>
          </w:p>
        </w:tc>
        <w:tc>
          <w:tcPr>
            <w:tcW w:w="777" w:type="dxa"/>
            <w:noWrap/>
          </w:tcPr>
          <w:p w:rsidR="00641757" w:rsidRPr="00A44AB6" w:rsidRDefault="00641757" w:rsidP="00641757">
            <w:pPr>
              <w:cnfStyle w:val="000000000000"/>
            </w:pPr>
            <w:r w:rsidRPr="00A44AB6">
              <w:t>1 128</w:t>
            </w:r>
          </w:p>
        </w:tc>
        <w:tc>
          <w:tcPr>
            <w:tcW w:w="777" w:type="dxa"/>
            <w:noWrap/>
          </w:tcPr>
          <w:p w:rsidR="00641757" w:rsidRPr="00A44AB6" w:rsidRDefault="00641757" w:rsidP="00641757">
            <w:pPr>
              <w:cnfStyle w:val="000000000000"/>
            </w:pPr>
            <w:r w:rsidRPr="00A44AB6">
              <w:t>1 364</w:t>
            </w:r>
          </w:p>
        </w:tc>
        <w:tc>
          <w:tcPr>
            <w:tcW w:w="777" w:type="dxa"/>
            <w:noWrap/>
          </w:tcPr>
          <w:p w:rsidR="00641757" w:rsidRPr="00A44AB6" w:rsidRDefault="00641757" w:rsidP="00641757">
            <w:pPr>
              <w:cnfStyle w:val="000000000000"/>
            </w:pPr>
            <w:r w:rsidRPr="00A44AB6">
              <w:t>2 185</w:t>
            </w:r>
          </w:p>
        </w:tc>
      </w:tr>
    </w:tbl>
    <w:p w:rsidR="00641757" w:rsidRPr="00460D12" w:rsidRDefault="00641757" w:rsidP="007A443E">
      <w:pPr>
        <w:pStyle w:val="SingleTxtGR"/>
        <w:tabs>
          <w:tab w:val="left" w:pos="1365"/>
        </w:tabs>
        <w:suppressAutoHyphens/>
        <w:spacing w:before="80"/>
        <w:ind w:left="1365"/>
        <w:jc w:val="left"/>
        <w:rPr>
          <w:i/>
          <w:sz w:val="18"/>
          <w:szCs w:val="18"/>
        </w:rPr>
      </w:pPr>
      <w:r w:rsidRPr="00460D12">
        <w:rPr>
          <w:i/>
          <w:sz w:val="18"/>
          <w:szCs w:val="18"/>
        </w:rPr>
        <w:t xml:space="preserve">Источник: </w:t>
      </w:r>
      <w:r w:rsidRPr="00F67391">
        <w:rPr>
          <w:sz w:val="18"/>
          <w:szCs w:val="18"/>
        </w:rPr>
        <w:t>Жилищное строительство в период 2000</w:t>
      </w:r>
      <w:r w:rsidR="00E12EB9">
        <w:rPr>
          <w:sz w:val="18"/>
          <w:szCs w:val="18"/>
        </w:rPr>
        <w:t>−</w:t>
      </w:r>
      <w:r w:rsidRPr="00F67391">
        <w:rPr>
          <w:sz w:val="18"/>
          <w:szCs w:val="18"/>
        </w:rPr>
        <w:t>2005 годов, Чешское статистическое управление, Прага.</w:t>
      </w:r>
    </w:p>
    <w:p w:rsidR="00641757" w:rsidRPr="00460D12" w:rsidRDefault="00081489" w:rsidP="00081489">
      <w:pPr>
        <w:pStyle w:val="H23GR"/>
      </w:pPr>
      <w:r w:rsidRPr="00081489">
        <w:rPr>
          <w:b w:val="0"/>
        </w:rPr>
        <w:tab/>
      </w:r>
      <w:r w:rsidRPr="00081489">
        <w:rPr>
          <w:b w:val="0"/>
        </w:rPr>
        <w:tab/>
      </w:r>
      <w:r w:rsidR="00641757" w:rsidRPr="00081489">
        <w:rPr>
          <w:b w:val="0"/>
        </w:rPr>
        <w:t>Таблица 38</w:t>
      </w:r>
      <w:r w:rsidRPr="00081489">
        <w:rPr>
          <w:b w:val="0"/>
        </w:rPr>
        <w:t xml:space="preserve"> </w:t>
      </w:r>
      <w:r w:rsidR="00641757" w:rsidRPr="00081489">
        <w:rPr>
          <w:b w:val="0"/>
        </w:rPr>
        <w:t>i</w:t>
      </w:r>
      <w:r w:rsidRPr="00081489">
        <w:rPr>
          <w:b w:val="0"/>
        </w:rPr>
        <w:t>)</w:t>
      </w:r>
      <w:r w:rsidR="00641757" w:rsidRPr="00081489">
        <w:rPr>
          <w:b w:val="0"/>
        </w:rPr>
        <w:br/>
      </w:r>
      <w:r w:rsidR="00641757" w:rsidRPr="00460D12">
        <w:t>Площадь квартир в завершенных строительством семейных домах (2000</w:t>
      </w:r>
      <w:r w:rsidR="00641757">
        <w:t>−</w:t>
      </w:r>
      <w:r w:rsidR="00641757" w:rsidRPr="00460D12">
        <w:t>2005 годы)</w:t>
      </w:r>
    </w:p>
    <w:tbl>
      <w:tblPr>
        <w:tblStyle w:val="TabNum"/>
        <w:tblW w:w="8539" w:type="dxa"/>
        <w:tblInd w:w="1134" w:type="dxa"/>
        <w:tblLayout w:type="fixed"/>
        <w:tblLook w:val="01E0"/>
      </w:tblPr>
      <w:tblGrid>
        <w:gridCol w:w="560"/>
        <w:gridCol w:w="910"/>
        <w:gridCol w:w="14"/>
        <w:gridCol w:w="1120"/>
        <w:gridCol w:w="1218"/>
        <w:gridCol w:w="672"/>
        <w:gridCol w:w="671"/>
        <w:gridCol w:w="672"/>
        <w:gridCol w:w="644"/>
        <w:gridCol w:w="14"/>
        <w:gridCol w:w="616"/>
        <w:gridCol w:w="14"/>
        <w:gridCol w:w="1414"/>
      </w:tblGrid>
      <w:tr w:rsidR="00641757" w:rsidRPr="001B4998" w:rsidTr="00B54DB5">
        <w:trPr>
          <w:tblHeader/>
        </w:trPr>
        <w:tc>
          <w:tcPr>
            <w:cnfStyle w:val="001000000000"/>
            <w:tcW w:w="560" w:type="dxa"/>
            <w:vMerge w:val="restart"/>
            <w:shd w:val="clear" w:color="auto" w:fill="auto"/>
            <w:noWrap/>
          </w:tcPr>
          <w:p w:rsidR="00641757" w:rsidRPr="001B4998" w:rsidRDefault="00641757" w:rsidP="00641757">
            <w:pPr>
              <w:keepNext/>
              <w:spacing w:before="80" w:after="80" w:line="200" w:lineRule="exact"/>
              <w:rPr>
                <w:i/>
                <w:sz w:val="16"/>
              </w:rPr>
            </w:pPr>
            <w:r w:rsidRPr="001B4998">
              <w:rPr>
                <w:i/>
                <w:sz w:val="16"/>
              </w:rPr>
              <w:t>Год</w:t>
            </w:r>
          </w:p>
        </w:tc>
        <w:tc>
          <w:tcPr>
            <w:tcW w:w="910" w:type="dxa"/>
            <w:vMerge w:val="restart"/>
            <w:tcBorders>
              <w:top w:val="single" w:sz="4" w:space="0" w:color="auto"/>
              <w:bottom w:val="nil"/>
            </w:tcBorders>
            <w:shd w:val="clear" w:color="auto" w:fill="auto"/>
            <w:noWrap/>
          </w:tcPr>
          <w:p w:rsidR="00641757" w:rsidRPr="001B4998" w:rsidRDefault="00641757" w:rsidP="00641757">
            <w:pPr>
              <w:keepNext/>
              <w:spacing w:before="80" w:after="80" w:line="200" w:lineRule="exact"/>
              <w:cnfStyle w:val="000000000000"/>
              <w:rPr>
                <w:i/>
                <w:sz w:val="16"/>
              </w:rPr>
            </w:pPr>
            <w:r w:rsidRPr="001B4998">
              <w:rPr>
                <w:i/>
                <w:sz w:val="16"/>
              </w:rPr>
              <w:t>Сре</w:t>
            </w:r>
            <w:r w:rsidRPr="001B4998">
              <w:rPr>
                <w:i/>
                <w:sz w:val="16"/>
              </w:rPr>
              <w:t>д</w:t>
            </w:r>
            <w:r w:rsidRPr="001B4998">
              <w:rPr>
                <w:i/>
                <w:sz w:val="16"/>
              </w:rPr>
              <w:t>нее число ко</w:t>
            </w:r>
            <w:r w:rsidRPr="001B4998">
              <w:rPr>
                <w:i/>
                <w:sz w:val="16"/>
              </w:rPr>
              <w:t>м</w:t>
            </w:r>
            <w:r w:rsidRPr="001B4998">
              <w:rPr>
                <w:i/>
                <w:sz w:val="16"/>
              </w:rPr>
              <w:t>нат в 1 кв.</w:t>
            </w:r>
          </w:p>
        </w:tc>
        <w:tc>
          <w:tcPr>
            <w:tcW w:w="1134" w:type="dxa"/>
            <w:gridSpan w:val="2"/>
            <w:vMerge w:val="restart"/>
            <w:tcBorders>
              <w:top w:val="single" w:sz="4" w:space="0" w:color="auto"/>
              <w:bottom w:val="nil"/>
            </w:tcBorders>
            <w:shd w:val="clear" w:color="auto" w:fill="auto"/>
            <w:noWrap/>
          </w:tcPr>
          <w:p w:rsidR="00641757" w:rsidRPr="001B4998" w:rsidRDefault="00641757" w:rsidP="00641757">
            <w:pPr>
              <w:keepNext/>
              <w:spacing w:before="80" w:after="80" w:line="200" w:lineRule="exact"/>
              <w:cnfStyle w:val="000000000000"/>
              <w:rPr>
                <w:i/>
                <w:sz w:val="16"/>
              </w:rPr>
            </w:pPr>
            <w:r w:rsidRPr="001B4998">
              <w:rPr>
                <w:i/>
                <w:sz w:val="16"/>
              </w:rPr>
              <w:t>Средний ра</w:t>
            </w:r>
            <w:r w:rsidRPr="001B4998">
              <w:rPr>
                <w:i/>
                <w:sz w:val="16"/>
              </w:rPr>
              <w:t>з</w:t>
            </w:r>
            <w:r w:rsidR="00B54DB5">
              <w:rPr>
                <w:i/>
                <w:sz w:val="16"/>
              </w:rPr>
              <w:t xml:space="preserve">мер жилой пл. в 1 кв. </w:t>
            </w:r>
            <w:r w:rsidRPr="001B4998">
              <w:rPr>
                <w:i/>
                <w:sz w:val="16"/>
              </w:rPr>
              <w:t>(м</w:t>
            </w:r>
            <w:r w:rsidRPr="00081489">
              <w:rPr>
                <w:i/>
                <w:sz w:val="16"/>
                <w:vertAlign w:val="superscript"/>
              </w:rPr>
              <w:t>2</w:t>
            </w:r>
            <w:r w:rsidRPr="001B4998">
              <w:rPr>
                <w:i/>
                <w:sz w:val="16"/>
              </w:rPr>
              <w:t>)</w:t>
            </w:r>
          </w:p>
        </w:tc>
        <w:tc>
          <w:tcPr>
            <w:tcW w:w="1218" w:type="dxa"/>
            <w:vMerge w:val="restart"/>
            <w:tcBorders>
              <w:top w:val="single" w:sz="4" w:space="0" w:color="auto"/>
              <w:bottom w:val="nil"/>
            </w:tcBorders>
            <w:shd w:val="clear" w:color="auto" w:fill="auto"/>
            <w:noWrap/>
          </w:tcPr>
          <w:p w:rsidR="00641757" w:rsidRPr="001B4998" w:rsidRDefault="00641757" w:rsidP="00641757">
            <w:pPr>
              <w:keepNext/>
              <w:spacing w:before="80" w:after="80" w:line="200" w:lineRule="exact"/>
              <w:cnfStyle w:val="000000000000"/>
              <w:rPr>
                <w:i/>
                <w:sz w:val="16"/>
              </w:rPr>
            </w:pPr>
            <w:r w:rsidRPr="001B4998">
              <w:rPr>
                <w:i/>
                <w:sz w:val="16"/>
              </w:rPr>
              <w:t>Средняя поле</w:t>
            </w:r>
            <w:r w:rsidRPr="001B4998">
              <w:rPr>
                <w:i/>
                <w:sz w:val="16"/>
              </w:rPr>
              <w:t>з</w:t>
            </w:r>
            <w:r w:rsidRPr="001B4998">
              <w:rPr>
                <w:i/>
                <w:sz w:val="16"/>
              </w:rPr>
              <w:t>ная пл</w:t>
            </w:r>
            <w:r w:rsidRPr="001B4998">
              <w:rPr>
                <w:i/>
                <w:sz w:val="16"/>
              </w:rPr>
              <w:t>о</w:t>
            </w:r>
            <w:r w:rsidRPr="001B4998">
              <w:rPr>
                <w:i/>
                <w:sz w:val="16"/>
              </w:rPr>
              <w:t>щадь</w:t>
            </w:r>
            <w:r w:rsidR="00081489">
              <w:rPr>
                <w:i/>
                <w:sz w:val="16"/>
              </w:rPr>
              <w:br/>
            </w:r>
            <w:r w:rsidRPr="001B4998">
              <w:rPr>
                <w:i/>
                <w:sz w:val="16"/>
              </w:rPr>
              <w:t xml:space="preserve"> в 1 кв. (м</w:t>
            </w:r>
            <w:r w:rsidRPr="00081489">
              <w:rPr>
                <w:i/>
                <w:sz w:val="16"/>
                <w:vertAlign w:val="superscript"/>
              </w:rPr>
              <w:t>2</w:t>
            </w:r>
            <w:r w:rsidRPr="001B4998">
              <w:rPr>
                <w:i/>
                <w:sz w:val="16"/>
              </w:rPr>
              <w:t>)</w:t>
            </w:r>
          </w:p>
        </w:tc>
        <w:tc>
          <w:tcPr>
            <w:tcW w:w="4717" w:type="dxa"/>
            <w:gridSpan w:val="8"/>
            <w:tcBorders>
              <w:top w:val="single" w:sz="4" w:space="0" w:color="auto"/>
              <w:bottom w:val="single" w:sz="4" w:space="0" w:color="auto"/>
            </w:tcBorders>
            <w:shd w:val="clear" w:color="auto" w:fill="auto"/>
            <w:noWrap/>
          </w:tcPr>
          <w:p w:rsidR="00641757" w:rsidRPr="001B4998" w:rsidRDefault="00641757" w:rsidP="00081489">
            <w:pPr>
              <w:keepNext/>
              <w:spacing w:before="80" w:after="80" w:line="200" w:lineRule="exact"/>
              <w:jc w:val="center"/>
              <w:cnfStyle w:val="000000000000"/>
              <w:rPr>
                <w:i/>
                <w:sz w:val="16"/>
              </w:rPr>
            </w:pPr>
            <w:r w:rsidRPr="001B4998">
              <w:rPr>
                <w:i/>
                <w:sz w:val="16"/>
              </w:rPr>
              <w:t>Доля от общего числа квартир в %</w:t>
            </w:r>
          </w:p>
        </w:tc>
      </w:tr>
      <w:tr w:rsidR="00641757" w:rsidRPr="001B4998" w:rsidTr="00B54DB5">
        <w:trPr>
          <w:tblHeader/>
        </w:trPr>
        <w:tc>
          <w:tcPr>
            <w:cnfStyle w:val="001000000000"/>
            <w:tcW w:w="560" w:type="dxa"/>
            <w:vMerge/>
            <w:tcBorders>
              <w:top w:val="nil"/>
            </w:tcBorders>
            <w:shd w:val="clear" w:color="auto" w:fill="auto"/>
          </w:tcPr>
          <w:p w:rsidR="00641757" w:rsidRPr="001B4998" w:rsidRDefault="00641757" w:rsidP="00641757">
            <w:pPr>
              <w:keepNext/>
              <w:spacing w:before="80" w:after="80" w:line="200" w:lineRule="exact"/>
              <w:rPr>
                <w:i/>
                <w:sz w:val="16"/>
              </w:rPr>
            </w:pPr>
          </w:p>
        </w:tc>
        <w:tc>
          <w:tcPr>
            <w:tcW w:w="910" w:type="dxa"/>
            <w:vMerge/>
            <w:tcBorders>
              <w:top w:val="nil"/>
              <w:bottom w:val="nil"/>
            </w:tcBorders>
            <w:shd w:val="clear" w:color="auto" w:fill="auto"/>
          </w:tcPr>
          <w:p w:rsidR="00641757" w:rsidRPr="001B4998" w:rsidRDefault="00641757" w:rsidP="00641757">
            <w:pPr>
              <w:keepNext/>
              <w:spacing w:before="80" w:after="80" w:line="200" w:lineRule="exact"/>
              <w:cnfStyle w:val="000000000000"/>
              <w:rPr>
                <w:i/>
                <w:sz w:val="16"/>
              </w:rPr>
            </w:pPr>
          </w:p>
        </w:tc>
        <w:tc>
          <w:tcPr>
            <w:tcW w:w="1134" w:type="dxa"/>
            <w:gridSpan w:val="2"/>
            <w:vMerge/>
            <w:tcBorders>
              <w:top w:val="nil"/>
              <w:bottom w:val="nil"/>
            </w:tcBorders>
            <w:shd w:val="clear" w:color="auto" w:fill="auto"/>
          </w:tcPr>
          <w:p w:rsidR="00641757" w:rsidRPr="001B4998" w:rsidRDefault="00641757" w:rsidP="00641757">
            <w:pPr>
              <w:keepNext/>
              <w:spacing w:before="80" w:after="80" w:line="200" w:lineRule="exact"/>
              <w:cnfStyle w:val="000000000000"/>
              <w:rPr>
                <w:i/>
                <w:sz w:val="16"/>
              </w:rPr>
            </w:pPr>
          </w:p>
        </w:tc>
        <w:tc>
          <w:tcPr>
            <w:tcW w:w="1218" w:type="dxa"/>
            <w:vMerge/>
            <w:tcBorders>
              <w:top w:val="nil"/>
              <w:bottom w:val="nil"/>
            </w:tcBorders>
            <w:shd w:val="clear" w:color="auto" w:fill="auto"/>
          </w:tcPr>
          <w:p w:rsidR="00641757" w:rsidRPr="001B4998" w:rsidRDefault="00641757" w:rsidP="00641757">
            <w:pPr>
              <w:keepNext/>
              <w:spacing w:before="80" w:after="80" w:line="200" w:lineRule="exact"/>
              <w:cnfStyle w:val="000000000000"/>
              <w:rPr>
                <w:i/>
                <w:sz w:val="16"/>
              </w:rPr>
            </w:pPr>
          </w:p>
        </w:tc>
        <w:tc>
          <w:tcPr>
            <w:tcW w:w="672" w:type="dxa"/>
            <w:vMerge w:val="restart"/>
            <w:tcBorders>
              <w:top w:val="single" w:sz="4" w:space="0" w:color="auto"/>
              <w:bottom w:val="nil"/>
            </w:tcBorders>
            <w:shd w:val="clear" w:color="auto" w:fill="auto"/>
          </w:tcPr>
          <w:p w:rsidR="00641757" w:rsidRPr="001B4998" w:rsidRDefault="00641757" w:rsidP="00641757">
            <w:pPr>
              <w:keepNext/>
              <w:spacing w:before="80" w:after="80" w:line="200" w:lineRule="exact"/>
              <w:cnfStyle w:val="000000000000"/>
              <w:rPr>
                <w:i/>
                <w:sz w:val="16"/>
              </w:rPr>
            </w:pPr>
            <w:r w:rsidRPr="001B4998">
              <w:rPr>
                <w:i/>
                <w:sz w:val="16"/>
              </w:rPr>
              <w:t>Студия</w:t>
            </w:r>
          </w:p>
        </w:tc>
        <w:tc>
          <w:tcPr>
            <w:tcW w:w="4045" w:type="dxa"/>
            <w:gridSpan w:val="7"/>
            <w:tcBorders>
              <w:top w:val="single" w:sz="4" w:space="0" w:color="auto"/>
              <w:bottom w:val="single" w:sz="4" w:space="0" w:color="auto"/>
            </w:tcBorders>
            <w:shd w:val="clear" w:color="auto" w:fill="auto"/>
          </w:tcPr>
          <w:p w:rsidR="00641757" w:rsidRPr="001B4998" w:rsidRDefault="00641757" w:rsidP="00B54DB5">
            <w:pPr>
              <w:keepNext/>
              <w:spacing w:before="80" w:after="80" w:line="200" w:lineRule="exact"/>
              <w:jc w:val="center"/>
              <w:cnfStyle w:val="000000000000"/>
              <w:rPr>
                <w:i/>
                <w:sz w:val="16"/>
              </w:rPr>
            </w:pPr>
            <w:r w:rsidRPr="001B4998">
              <w:rPr>
                <w:i/>
                <w:sz w:val="16"/>
              </w:rPr>
              <w:t>Квартиры с кухней и</w:t>
            </w:r>
          </w:p>
        </w:tc>
      </w:tr>
      <w:tr w:rsidR="00641757" w:rsidRPr="001B4998" w:rsidTr="00B54DB5">
        <w:trPr>
          <w:tblHeader/>
        </w:trPr>
        <w:tc>
          <w:tcPr>
            <w:cnfStyle w:val="001000000000"/>
            <w:tcW w:w="560" w:type="dxa"/>
            <w:vMerge/>
            <w:tcBorders>
              <w:top w:val="nil"/>
              <w:bottom w:val="single" w:sz="4" w:space="0" w:color="auto"/>
            </w:tcBorders>
            <w:shd w:val="clear" w:color="auto" w:fill="auto"/>
            <w:noWrap/>
          </w:tcPr>
          <w:p w:rsidR="00641757" w:rsidRPr="001B4998" w:rsidRDefault="00641757" w:rsidP="00641757">
            <w:pPr>
              <w:keepNext/>
              <w:spacing w:before="80" w:after="80" w:line="200" w:lineRule="exact"/>
              <w:rPr>
                <w:i/>
                <w:sz w:val="16"/>
              </w:rPr>
            </w:pPr>
          </w:p>
        </w:tc>
        <w:tc>
          <w:tcPr>
            <w:tcW w:w="910" w:type="dxa"/>
            <w:vMerge/>
            <w:tcBorders>
              <w:top w:val="nil"/>
              <w:bottom w:val="single" w:sz="4" w:space="0" w:color="auto"/>
            </w:tcBorders>
            <w:shd w:val="clear" w:color="auto" w:fill="auto"/>
          </w:tcPr>
          <w:p w:rsidR="00641757" w:rsidRPr="001B4998" w:rsidRDefault="00641757" w:rsidP="00641757">
            <w:pPr>
              <w:keepNext/>
              <w:spacing w:before="80" w:after="80" w:line="200" w:lineRule="exact"/>
              <w:cnfStyle w:val="000000000000"/>
              <w:rPr>
                <w:i/>
                <w:sz w:val="16"/>
              </w:rPr>
            </w:pPr>
          </w:p>
        </w:tc>
        <w:tc>
          <w:tcPr>
            <w:tcW w:w="1134" w:type="dxa"/>
            <w:gridSpan w:val="2"/>
            <w:vMerge/>
            <w:tcBorders>
              <w:top w:val="nil"/>
              <w:bottom w:val="single" w:sz="4" w:space="0" w:color="auto"/>
            </w:tcBorders>
            <w:shd w:val="clear" w:color="auto" w:fill="auto"/>
          </w:tcPr>
          <w:p w:rsidR="00641757" w:rsidRPr="001B4998" w:rsidRDefault="00641757" w:rsidP="00641757">
            <w:pPr>
              <w:keepNext/>
              <w:spacing w:before="80" w:after="80" w:line="200" w:lineRule="exact"/>
              <w:cnfStyle w:val="000000000000"/>
              <w:rPr>
                <w:i/>
                <w:sz w:val="16"/>
              </w:rPr>
            </w:pPr>
          </w:p>
        </w:tc>
        <w:tc>
          <w:tcPr>
            <w:tcW w:w="1218" w:type="dxa"/>
            <w:vMerge/>
            <w:tcBorders>
              <w:top w:val="nil"/>
              <w:bottom w:val="single" w:sz="4" w:space="0" w:color="auto"/>
            </w:tcBorders>
            <w:shd w:val="clear" w:color="auto" w:fill="auto"/>
          </w:tcPr>
          <w:p w:rsidR="00641757" w:rsidRPr="001B4998" w:rsidRDefault="00641757" w:rsidP="00641757">
            <w:pPr>
              <w:keepNext/>
              <w:spacing w:before="80" w:after="80" w:line="200" w:lineRule="exact"/>
              <w:cnfStyle w:val="000000000000"/>
              <w:rPr>
                <w:i/>
                <w:sz w:val="16"/>
              </w:rPr>
            </w:pPr>
          </w:p>
        </w:tc>
        <w:tc>
          <w:tcPr>
            <w:tcW w:w="672" w:type="dxa"/>
            <w:vMerge/>
            <w:tcBorders>
              <w:top w:val="nil"/>
              <w:bottom w:val="single" w:sz="4" w:space="0" w:color="auto"/>
            </w:tcBorders>
            <w:shd w:val="clear" w:color="auto" w:fill="auto"/>
          </w:tcPr>
          <w:p w:rsidR="00641757" w:rsidRPr="001B4998" w:rsidRDefault="00641757" w:rsidP="00641757">
            <w:pPr>
              <w:keepNext/>
              <w:spacing w:before="80" w:after="80" w:line="200" w:lineRule="exact"/>
              <w:cnfStyle w:val="000000000000"/>
              <w:rPr>
                <w:i/>
                <w:sz w:val="16"/>
              </w:rPr>
            </w:pPr>
          </w:p>
        </w:tc>
        <w:tc>
          <w:tcPr>
            <w:tcW w:w="671" w:type="dxa"/>
            <w:tcBorders>
              <w:top w:val="nil"/>
              <w:bottom w:val="single" w:sz="4" w:space="0" w:color="auto"/>
            </w:tcBorders>
            <w:shd w:val="clear" w:color="auto" w:fill="auto"/>
          </w:tcPr>
          <w:p w:rsidR="00641757" w:rsidRPr="001B4998" w:rsidRDefault="00641757" w:rsidP="00641757">
            <w:pPr>
              <w:keepNext/>
              <w:spacing w:before="80" w:after="80" w:line="200" w:lineRule="exact"/>
              <w:cnfStyle w:val="000000000000"/>
              <w:rPr>
                <w:i/>
                <w:sz w:val="16"/>
              </w:rPr>
            </w:pPr>
            <w:r w:rsidRPr="001B4998">
              <w:rPr>
                <w:i/>
                <w:sz w:val="16"/>
              </w:rPr>
              <w:t>1 комн.</w:t>
            </w:r>
          </w:p>
        </w:tc>
        <w:tc>
          <w:tcPr>
            <w:tcW w:w="672" w:type="dxa"/>
            <w:tcBorders>
              <w:top w:val="nil"/>
              <w:bottom w:val="single" w:sz="4" w:space="0" w:color="auto"/>
            </w:tcBorders>
            <w:shd w:val="clear" w:color="auto" w:fill="auto"/>
          </w:tcPr>
          <w:p w:rsidR="00641757" w:rsidRPr="001B4998" w:rsidRDefault="00641757" w:rsidP="00641757">
            <w:pPr>
              <w:keepNext/>
              <w:spacing w:before="80" w:after="80" w:line="200" w:lineRule="exact"/>
              <w:cnfStyle w:val="000000000000"/>
              <w:rPr>
                <w:i/>
                <w:sz w:val="16"/>
              </w:rPr>
            </w:pPr>
            <w:r w:rsidRPr="001B4998">
              <w:rPr>
                <w:i/>
                <w:sz w:val="16"/>
              </w:rPr>
              <w:t>2 комн.</w:t>
            </w:r>
          </w:p>
        </w:tc>
        <w:tc>
          <w:tcPr>
            <w:tcW w:w="644" w:type="dxa"/>
            <w:tcBorders>
              <w:top w:val="nil"/>
              <w:bottom w:val="single" w:sz="4" w:space="0" w:color="auto"/>
            </w:tcBorders>
            <w:shd w:val="clear" w:color="auto" w:fill="auto"/>
          </w:tcPr>
          <w:p w:rsidR="00641757" w:rsidRPr="001B4998" w:rsidRDefault="00641757" w:rsidP="00641757">
            <w:pPr>
              <w:keepNext/>
              <w:spacing w:before="80" w:after="80" w:line="200" w:lineRule="exact"/>
              <w:cnfStyle w:val="000000000000"/>
              <w:rPr>
                <w:i/>
                <w:sz w:val="16"/>
              </w:rPr>
            </w:pPr>
            <w:r w:rsidRPr="001B4998">
              <w:rPr>
                <w:i/>
                <w:sz w:val="16"/>
              </w:rPr>
              <w:t>3 комн.</w:t>
            </w:r>
          </w:p>
        </w:tc>
        <w:tc>
          <w:tcPr>
            <w:tcW w:w="644" w:type="dxa"/>
            <w:gridSpan w:val="3"/>
            <w:tcBorders>
              <w:top w:val="nil"/>
              <w:bottom w:val="single" w:sz="4" w:space="0" w:color="auto"/>
            </w:tcBorders>
            <w:shd w:val="clear" w:color="auto" w:fill="auto"/>
          </w:tcPr>
          <w:p w:rsidR="00641757" w:rsidRPr="001B4998" w:rsidRDefault="00641757" w:rsidP="00641757">
            <w:pPr>
              <w:keepNext/>
              <w:spacing w:before="80" w:after="80" w:line="200" w:lineRule="exact"/>
              <w:cnfStyle w:val="000000000000"/>
              <w:rPr>
                <w:i/>
                <w:sz w:val="16"/>
              </w:rPr>
            </w:pPr>
            <w:r w:rsidRPr="001B4998">
              <w:rPr>
                <w:i/>
                <w:sz w:val="16"/>
              </w:rPr>
              <w:t>4 комн.</w:t>
            </w:r>
          </w:p>
        </w:tc>
        <w:tc>
          <w:tcPr>
            <w:tcW w:w="1414" w:type="dxa"/>
            <w:tcBorders>
              <w:top w:val="nil"/>
              <w:bottom w:val="single" w:sz="4" w:space="0" w:color="auto"/>
            </w:tcBorders>
            <w:shd w:val="clear" w:color="auto" w:fill="auto"/>
          </w:tcPr>
          <w:p w:rsidR="00641757" w:rsidRPr="001B4998" w:rsidRDefault="00641757" w:rsidP="00641757">
            <w:pPr>
              <w:keepNext/>
              <w:spacing w:before="80" w:after="80" w:line="200" w:lineRule="exact"/>
              <w:cnfStyle w:val="000000000000"/>
              <w:rPr>
                <w:i/>
                <w:sz w:val="16"/>
              </w:rPr>
            </w:pPr>
            <w:r w:rsidRPr="001B4998">
              <w:rPr>
                <w:i/>
                <w:sz w:val="16"/>
              </w:rPr>
              <w:t>5 или более комн.</w:t>
            </w:r>
          </w:p>
        </w:tc>
      </w:tr>
      <w:tr w:rsidR="00641757" w:rsidRPr="001B4998" w:rsidTr="00081489">
        <w:trPr>
          <w:tblHeader/>
        </w:trPr>
        <w:tc>
          <w:tcPr>
            <w:cnfStyle w:val="001000000000"/>
            <w:tcW w:w="8539" w:type="dxa"/>
            <w:gridSpan w:val="13"/>
            <w:tcBorders>
              <w:top w:val="single" w:sz="4" w:space="0" w:color="auto"/>
              <w:bottom w:val="single" w:sz="12" w:space="0" w:color="auto"/>
            </w:tcBorders>
            <w:shd w:val="clear" w:color="auto" w:fill="auto"/>
          </w:tcPr>
          <w:p w:rsidR="00641757" w:rsidRPr="001B4998" w:rsidRDefault="00641757" w:rsidP="00641757">
            <w:pPr>
              <w:keepNext/>
              <w:spacing w:before="80" w:after="80" w:line="200" w:lineRule="exact"/>
              <w:rPr>
                <w:i/>
                <w:sz w:val="16"/>
              </w:rPr>
            </w:pPr>
            <w:r w:rsidRPr="001B4998">
              <w:rPr>
                <w:i/>
                <w:sz w:val="16"/>
              </w:rPr>
              <w:t>Площадь квартир в многоквартирных домах, завершенных строительством (включая разного рода пристройки)</w:t>
            </w:r>
          </w:p>
        </w:tc>
      </w:tr>
      <w:tr w:rsidR="00641757" w:rsidRPr="00460D12" w:rsidTr="00B54DB5">
        <w:tc>
          <w:tcPr>
            <w:cnfStyle w:val="001000000000"/>
            <w:tcW w:w="560" w:type="dxa"/>
            <w:tcBorders>
              <w:top w:val="single" w:sz="12" w:space="0" w:color="auto"/>
            </w:tcBorders>
          </w:tcPr>
          <w:p w:rsidR="00641757" w:rsidRPr="00460D12" w:rsidRDefault="00641757" w:rsidP="00641757">
            <w:pPr>
              <w:keepNext/>
            </w:pPr>
            <w:r w:rsidRPr="00460D12">
              <w:t>2000</w:t>
            </w:r>
          </w:p>
        </w:tc>
        <w:tc>
          <w:tcPr>
            <w:tcW w:w="924" w:type="dxa"/>
            <w:gridSpan w:val="2"/>
            <w:tcBorders>
              <w:top w:val="single" w:sz="12" w:space="0" w:color="auto"/>
            </w:tcBorders>
          </w:tcPr>
          <w:p w:rsidR="00641757" w:rsidRPr="00460D12" w:rsidRDefault="00641757" w:rsidP="00641757">
            <w:pPr>
              <w:keepNext/>
              <w:cnfStyle w:val="000000000000"/>
            </w:pPr>
            <w:r w:rsidRPr="00460D12">
              <w:t>4,40</w:t>
            </w:r>
          </w:p>
        </w:tc>
        <w:tc>
          <w:tcPr>
            <w:tcW w:w="1120" w:type="dxa"/>
            <w:tcBorders>
              <w:top w:val="single" w:sz="12" w:space="0" w:color="auto"/>
            </w:tcBorders>
          </w:tcPr>
          <w:p w:rsidR="00641757" w:rsidRPr="00460D12" w:rsidRDefault="00641757" w:rsidP="00641757">
            <w:pPr>
              <w:keepNext/>
              <w:cnfStyle w:val="000000000000"/>
            </w:pPr>
            <w:r w:rsidRPr="00460D12">
              <w:t>96,9</w:t>
            </w:r>
          </w:p>
        </w:tc>
        <w:tc>
          <w:tcPr>
            <w:tcW w:w="1218" w:type="dxa"/>
            <w:tcBorders>
              <w:top w:val="single" w:sz="12" w:space="0" w:color="auto"/>
            </w:tcBorders>
          </w:tcPr>
          <w:p w:rsidR="00641757" w:rsidRPr="00460D12" w:rsidRDefault="00641757" w:rsidP="00641757">
            <w:pPr>
              <w:keepNext/>
              <w:cnfStyle w:val="000000000000"/>
            </w:pPr>
            <w:r w:rsidRPr="00460D12">
              <w:t>155,4</w:t>
            </w:r>
          </w:p>
        </w:tc>
        <w:tc>
          <w:tcPr>
            <w:tcW w:w="672" w:type="dxa"/>
            <w:tcBorders>
              <w:top w:val="single" w:sz="12" w:space="0" w:color="auto"/>
            </w:tcBorders>
            <w:noWrap/>
          </w:tcPr>
          <w:p w:rsidR="00641757" w:rsidRPr="00460D12" w:rsidRDefault="00641757" w:rsidP="00641757">
            <w:pPr>
              <w:keepNext/>
              <w:cnfStyle w:val="000000000000"/>
            </w:pPr>
            <w:r w:rsidRPr="00460D12">
              <w:t>0,3%</w:t>
            </w:r>
          </w:p>
        </w:tc>
        <w:tc>
          <w:tcPr>
            <w:tcW w:w="671" w:type="dxa"/>
            <w:tcBorders>
              <w:top w:val="single" w:sz="12" w:space="0" w:color="auto"/>
            </w:tcBorders>
            <w:noWrap/>
          </w:tcPr>
          <w:p w:rsidR="00641757" w:rsidRPr="00460D12" w:rsidRDefault="00641757" w:rsidP="00641757">
            <w:pPr>
              <w:keepNext/>
              <w:cnfStyle w:val="000000000000"/>
            </w:pPr>
            <w:r w:rsidRPr="00460D12">
              <w:t>1,1%</w:t>
            </w:r>
          </w:p>
        </w:tc>
        <w:tc>
          <w:tcPr>
            <w:tcW w:w="672" w:type="dxa"/>
            <w:tcBorders>
              <w:top w:val="single" w:sz="12" w:space="0" w:color="auto"/>
            </w:tcBorders>
            <w:noWrap/>
          </w:tcPr>
          <w:p w:rsidR="00641757" w:rsidRPr="00460D12" w:rsidRDefault="00641757" w:rsidP="00641757">
            <w:pPr>
              <w:keepNext/>
              <w:cnfStyle w:val="000000000000"/>
            </w:pPr>
            <w:r w:rsidRPr="00460D12">
              <w:t>5,4%</w:t>
            </w:r>
          </w:p>
        </w:tc>
        <w:tc>
          <w:tcPr>
            <w:tcW w:w="658" w:type="dxa"/>
            <w:gridSpan w:val="2"/>
            <w:tcBorders>
              <w:top w:val="single" w:sz="12" w:space="0" w:color="auto"/>
            </w:tcBorders>
            <w:noWrap/>
          </w:tcPr>
          <w:p w:rsidR="00641757" w:rsidRPr="00460D12" w:rsidRDefault="00641757" w:rsidP="00641757">
            <w:pPr>
              <w:keepNext/>
              <w:cnfStyle w:val="000000000000"/>
            </w:pPr>
            <w:r w:rsidRPr="00460D12">
              <w:t>17,0%</w:t>
            </w:r>
          </w:p>
        </w:tc>
        <w:tc>
          <w:tcPr>
            <w:tcW w:w="616" w:type="dxa"/>
            <w:tcBorders>
              <w:top w:val="single" w:sz="12" w:space="0" w:color="auto"/>
            </w:tcBorders>
            <w:noWrap/>
          </w:tcPr>
          <w:p w:rsidR="00641757" w:rsidRPr="00460D12" w:rsidRDefault="00641757" w:rsidP="00641757">
            <w:pPr>
              <w:keepNext/>
              <w:cnfStyle w:val="000000000000"/>
            </w:pPr>
            <w:r w:rsidRPr="00460D12">
              <w:t>31,1%</w:t>
            </w:r>
          </w:p>
        </w:tc>
        <w:tc>
          <w:tcPr>
            <w:tcW w:w="1428" w:type="dxa"/>
            <w:gridSpan w:val="2"/>
            <w:tcBorders>
              <w:top w:val="single" w:sz="12" w:space="0" w:color="auto"/>
            </w:tcBorders>
            <w:noWrap/>
          </w:tcPr>
          <w:p w:rsidR="00641757" w:rsidRPr="00460D12" w:rsidRDefault="00641757" w:rsidP="00641757">
            <w:pPr>
              <w:keepNext/>
              <w:cnfStyle w:val="000000000000"/>
            </w:pPr>
            <w:r w:rsidRPr="00460D12">
              <w:t>45,1%</w:t>
            </w:r>
          </w:p>
        </w:tc>
      </w:tr>
      <w:tr w:rsidR="00641757" w:rsidRPr="00460D12" w:rsidTr="00B54DB5">
        <w:tc>
          <w:tcPr>
            <w:cnfStyle w:val="001000000000"/>
            <w:tcW w:w="560" w:type="dxa"/>
          </w:tcPr>
          <w:p w:rsidR="00641757" w:rsidRPr="00460D12" w:rsidRDefault="00641757" w:rsidP="00641757">
            <w:pPr>
              <w:keepNext/>
            </w:pPr>
            <w:r w:rsidRPr="00460D12">
              <w:t>2001</w:t>
            </w:r>
          </w:p>
        </w:tc>
        <w:tc>
          <w:tcPr>
            <w:tcW w:w="924" w:type="dxa"/>
            <w:gridSpan w:val="2"/>
          </w:tcPr>
          <w:p w:rsidR="00641757" w:rsidRPr="00460D12" w:rsidRDefault="00641757" w:rsidP="00641757">
            <w:pPr>
              <w:keepNext/>
              <w:cnfStyle w:val="000000000000"/>
            </w:pPr>
            <w:r w:rsidRPr="00460D12">
              <w:t>4,37</w:t>
            </w:r>
          </w:p>
        </w:tc>
        <w:tc>
          <w:tcPr>
            <w:tcW w:w="1120" w:type="dxa"/>
          </w:tcPr>
          <w:p w:rsidR="00641757" w:rsidRPr="00460D12" w:rsidRDefault="00641757" w:rsidP="00641757">
            <w:pPr>
              <w:keepNext/>
              <w:cnfStyle w:val="000000000000"/>
            </w:pPr>
            <w:r w:rsidRPr="00460D12">
              <w:t>96,3</w:t>
            </w:r>
          </w:p>
        </w:tc>
        <w:tc>
          <w:tcPr>
            <w:tcW w:w="1218" w:type="dxa"/>
          </w:tcPr>
          <w:p w:rsidR="00641757" w:rsidRPr="00460D12" w:rsidRDefault="00641757" w:rsidP="00641757">
            <w:pPr>
              <w:keepNext/>
              <w:cnfStyle w:val="000000000000"/>
            </w:pPr>
            <w:r w:rsidRPr="00460D12">
              <w:t>151,7</w:t>
            </w:r>
          </w:p>
        </w:tc>
        <w:tc>
          <w:tcPr>
            <w:tcW w:w="672" w:type="dxa"/>
            <w:noWrap/>
          </w:tcPr>
          <w:p w:rsidR="00641757" w:rsidRPr="00460D12" w:rsidRDefault="00641757" w:rsidP="00641757">
            <w:pPr>
              <w:keepNext/>
              <w:cnfStyle w:val="000000000000"/>
            </w:pPr>
            <w:r w:rsidRPr="00460D12">
              <w:t>0,4%</w:t>
            </w:r>
          </w:p>
        </w:tc>
        <w:tc>
          <w:tcPr>
            <w:tcW w:w="671" w:type="dxa"/>
            <w:noWrap/>
          </w:tcPr>
          <w:p w:rsidR="00641757" w:rsidRPr="00460D12" w:rsidRDefault="00641757" w:rsidP="00641757">
            <w:pPr>
              <w:keepNext/>
              <w:cnfStyle w:val="000000000000"/>
            </w:pPr>
            <w:r w:rsidRPr="00460D12">
              <w:t>1,2%</w:t>
            </w:r>
          </w:p>
        </w:tc>
        <w:tc>
          <w:tcPr>
            <w:tcW w:w="672" w:type="dxa"/>
            <w:noWrap/>
          </w:tcPr>
          <w:p w:rsidR="00641757" w:rsidRPr="00460D12" w:rsidRDefault="00641757" w:rsidP="00641757">
            <w:pPr>
              <w:keepNext/>
              <w:cnfStyle w:val="000000000000"/>
            </w:pPr>
            <w:r w:rsidRPr="00460D12">
              <w:t>5,4%</w:t>
            </w:r>
          </w:p>
        </w:tc>
        <w:tc>
          <w:tcPr>
            <w:tcW w:w="658" w:type="dxa"/>
            <w:gridSpan w:val="2"/>
            <w:noWrap/>
          </w:tcPr>
          <w:p w:rsidR="00641757" w:rsidRPr="00460D12" w:rsidRDefault="00641757" w:rsidP="00641757">
            <w:pPr>
              <w:keepNext/>
              <w:cnfStyle w:val="000000000000"/>
            </w:pPr>
            <w:r w:rsidRPr="00460D12">
              <w:t>17,4%</w:t>
            </w:r>
          </w:p>
        </w:tc>
        <w:tc>
          <w:tcPr>
            <w:tcW w:w="616" w:type="dxa"/>
            <w:noWrap/>
          </w:tcPr>
          <w:p w:rsidR="00641757" w:rsidRPr="00460D12" w:rsidRDefault="00641757" w:rsidP="00641757">
            <w:pPr>
              <w:keepNext/>
              <w:cnfStyle w:val="000000000000"/>
            </w:pPr>
            <w:r w:rsidRPr="00460D12">
              <w:t>31,7%</w:t>
            </w:r>
          </w:p>
        </w:tc>
        <w:tc>
          <w:tcPr>
            <w:tcW w:w="1428" w:type="dxa"/>
            <w:gridSpan w:val="2"/>
            <w:noWrap/>
          </w:tcPr>
          <w:p w:rsidR="00641757" w:rsidRPr="00460D12" w:rsidRDefault="00641757" w:rsidP="00641757">
            <w:pPr>
              <w:keepNext/>
              <w:cnfStyle w:val="000000000000"/>
            </w:pPr>
            <w:r w:rsidRPr="00460D12">
              <w:t>43,9%</w:t>
            </w:r>
          </w:p>
        </w:tc>
      </w:tr>
      <w:tr w:rsidR="00641757" w:rsidRPr="00460D12" w:rsidTr="00B54DB5">
        <w:tc>
          <w:tcPr>
            <w:cnfStyle w:val="001000000000"/>
            <w:tcW w:w="560" w:type="dxa"/>
          </w:tcPr>
          <w:p w:rsidR="00641757" w:rsidRPr="00460D12" w:rsidRDefault="00641757" w:rsidP="00641757">
            <w:pPr>
              <w:keepNext/>
            </w:pPr>
            <w:r w:rsidRPr="00460D12">
              <w:t>2002</w:t>
            </w:r>
          </w:p>
        </w:tc>
        <w:tc>
          <w:tcPr>
            <w:tcW w:w="924" w:type="dxa"/>
            <w:gridSpan w:val="2"/>
          </w:tcPr>
          <w:p w:rsidR="00641757" w:rsidRPr="00460D12" w:rsidRDefault="00641757" w:rsidP="00641757">
            <w:pPr>
              <w:keepNext/>
              <w:cnfStyle w:val="000000000000"/>
            </w:pPr>
            <w:r w:rsidRPr="00460D12">
              <w:t>4,40</w:t>
            </w:r>
          </w:p>
        </w:tc>
        <w:tc>
          <w:tcPr>
            <w:tcW w:w="1120" w:type="dxa"/>
          </w:tcPr>
          <w:p w:rsidR="00641757" w:rsidRPr="00460D12" w:rsidRDefault="00641757" w:rsidP="00641757">
            <w:pPr>
              <w:keepNext/>
              <w:cnfStyle w:val="000000000000"/>
            </w:pPr>
            <w:r w:rsidRPr="00460D12">
              <w:t>97</w:t>
            </w:r>
          </w:p>
        </w:tc>
        <w:tc>
          <w:tcPr>
            <w:tcW w:w="1218" w:type="dxa"/>
          </w:tcPr>
          <w:p w:rsidR="00641757" w:rsidRPr="00460D12" w:rsidRDefault="00641757" w:rsidP="00641757">
            <w:pPr>
              <w:keepNext/>
              <w:cnfStyle w:val="000000000000"/>
            </w:pPr>
            <w:r w:rsidRPr="00460D12">
              <w:t>153</w:t>
            </w:r>
          </w:p>
        </w:tc>
        <w:tc>
          <w:tcPr>
            <w:tcW w:w="672" w:type="dxa"/>
            <w:noWrap/>
          </w:tcPr>
          <w:p w:rsidR="00641757" w:rsidRPr="00460D12" w:rsidRDefault="00641757" w:rsidP="00641757">
            <w:pPr>
              <w:keepNext/>
              <w:cnfStyle w:val="000000000000"/>
            </w:pPr>
            <w:r w:rsidRPr="00460D12">
              <w:t>0,3%</w:t>
            </w:r>
          </w:p>
        </w:tc>
        <w:tc>
          <w:tcPr>
            <w:tcW w:w="671" w:type="dxa"/>
            <w:noWrap/>
          </w:tcPr>
          <w:p w:rsidR="00641757" w:rsidRPr="00460D12" w:rsidRDefault="00641757" w:rsidP="00641757">
            <w:pPr>
              <w:keepNext/>
              <w:cnfStyle w:val="000000000000"/>
            </w:pPr>
            <w:r w:rsidRPr="00460D12">
              <w:t>1,1%</w:t>
            </w:r>
          </w:p>
        </w:tc>
        <w:tc>
          <w:tcPr>
            <w:tcW w:w="672" w:type="dxa"/>
            <w:noWrap/>
          </w:tcPr>
          <w:p w:rsidR="00641757" w:rsidRPr="00460D12" w:rsidRDefault="00641757" w:rsidP="00641757">
            <w:pPr>
              <w:keepNext/>
              <w:cnfStyle w:val="000000000000"/>
            </w:pPr>
            <w:r w:rsidRPr="00460D12">
              <w:t>5,4%</w:t>
            </w:r>
          </w:p>
        </w:tc>
        <w:tc>
          <w:tcPr>
            <w:tcW w:w="658" w:type="dxa"/>
            <w:gridSpan w:val="2"/>
            <w:noWrap/>
          </w:tcPr>
          <w:p w:rsidR="00641757" w:rsidRPr="00460D12" w:rsidRDefault="00641757" w:rsidP="00641757">
            <w:pPr>
              <w:keepNext/>
              <w:cnfStyle w:val="000000000000"/>
            </w:pPr>
            <w:r w:rsidRPr="00460D12">
              <w:t>15,9%</w:t>
            </w:r>
          </w:p>
        </w:tc>
        <w:tc>
          <w:tcPr>
            <w:tcW w:w="616" w:type="dxa"/>
            <w:noWrap/>
          </w:tcPr>
          <w:p w:rsidR="00641757" w:rsidRPr="00460D12" w:rsidRDefault="00641757" w:rsidP="00641757">
            <w:pPr>
              <w:keepNext/>
              <w:cnfStyle w:val="000000000000"/>
            </w:pPr>
            <w:r w:rsidRPr="00460D12">
              <w:t>32,0%</w:t>
            </w:r>
          </w:p>
        </w:tc>
        <w:tc>
          <w:tcPr>
            <w:tcW w:w="1428" w:type="dxa"/>
            <w:gridSpan w:val="2"/>
            <w:noWrap/>
          </w:tcPr>
          <w:p w:rsidR="00641757" w:rsidRPr="00460D12" w:rsidRDefault="00641757" w:rsidP="00641757">
            <w:pPr>
              <w:keepNext/>
              <w:cnfStyle w:val="000000000000"/>
            </w:pPr>
            <w:r w:rsidRPr="00460D12">
              <w:t>45,3%</w:t>
            </w:r>
          </w:p>
        </w:tc>
      </w:tr>
      <w:tr w:rsidR="00641757" w:rsidRPr="00460D12" w:rsidTr="00B54DB5">
        <w:tc>
          <w:tcPr>
            <w:cnfStyle w:val="001000000000"/>
            <w:tcW w:w="560" w:type="dxa"/>
          </w:tcPr>
          <w:p w:rsidR="00641757" w:rsidRPr="00460D12" w:rsidRDefault="00641757" w:rsidP="00641757">
            <w:pPr>
              <w:keepNext/>
            </w:pPr>
            <w:r w:rsidRPr="00460D12">
              <w:t>2003</w:t>
            </w:r>
          </w:p>
        </w:tc>
        <w:tc>
          <w:tcPr>
            <w:tcW w:w="924" w:type="dxa"/>
            <w:gridSpan w:val="2"/>
          </w:tcPr>
          <w:p w:rsidR="00641757" w:rsidRPr="00460D12" w:rsidRDefault="00641757" w:rsidP="00641757">
            <w:pPr>
              <w:keepNext/>
              <w:cnfStyle w:val="000000000000"/>
            </w:pPr>
            <w:r w:rsidRPr="00460D12">
              <w:t>4,40</w:t>
            </w:r>
          </w:p>
        </w:tc>
        <w:tc>
          <w:tcPr>
            <w:tcW w:w="1120" w:type="dxa"/>
          </w:tcPr>
          <w:p w:rsidR="00641757" w:rsidRPr="00460D12" w:rsidRDefault="00641757" w:rsidP="00641757">
            <w:pPr>
              <w:keepNext/>
              <w:cnfStyle w:val="000000000000"/>
            </w:pPr>
            <w:r w:rsidRPr="00460D12">
              <w:t>96,6</w:t>
            </w:r>
          </w:p>
        </w:tc>
        <w:tc>
          <w:tcPr>
            <w:tcW w:w="1218" w:type="dxa"/>
          </w:tcPr>
          <w:p w:rsidR="00641757" w:rsidRPr="00460D12" w:rsidRDefault="00641757" w:rsidP="00641757">
            <w:pPr>
              <w:keepNext/>
              <w:cnfStyle w:val="000000000000"/>
            </w:pPr>
            <w:r w:rsidRPr="00460D12">
              <w:t>152,7</w:t>
            </w:r>
          </w:p>
        </w:tc>
        <w:tc>
          <w:tcPr>
            <w:tcW w:w="672" w:type="dxa"/>
            <w:noWrap/>
          </w:tcPr>
          <w:p w:rsidR="00641757" w:rsidRPr="00460D12" w:rsidRDefault="00641757" w:rsidP="00641757">
            <w:pPr>
              <w:keepNext/>
              <w:cnfStyle w:val="000000000000"/>
            </w:pPr>
            <w:r w:rsidRPr="00460D12">
              <w:t>0,4%</w:t>
            </w:r>
          </w:p>
        </w:tc>
        <w:tc>
          <w:tcPr>
            <w:tcW w:w="671" w:type="dxa"/>
            <w:noWrap/>
          </w:tcPr>
          <w:p w:rsidR="00641757" w:rsidRPr="00460D12" w:rsidRDefault="00641757" w:rsidP="00641757">
            <w:pPr>
              <w:keepNext/>
              <w:cnfStyle w:val="000000000000"/>
            </w:pPr>
            <w:r w:rsidRPr="00460D12">
              <w:t>1,3%</w:t>
            </w:r>
          </w:p>
        </w:tc>
        <w:tc>
          <w:tcPr>
            <w:tcW w:w="672" w:type="dxa"/>
            <w:noWrap/>
          </w:tcPr>
          <w:p w:rsidR="00641757" w:rsidRPr="00460D12" w:rsidRDefault="00641757" w:rsidP="00641757">
            <w:pPr>
              <w:keepNext/>
              <w:cnfStyle w:val="000000000000"/>
            </w:pPr>
            <w:r w:rsidRPr="00460D12">
              <w:t>4,6%</w:t>
            </w:r>
          </w:p>
        </w:tc>
        <w:tc>
          <w:tcPr>
            <w:tcW w:w="658" w:type="dxa"/>
            <w:gridSpan w:val="2"/>
            <w:noWrap/>
          </w:tcPr>
          <w:p w:rsidR="00641757" w:rsidRPr="00460D12" w:rsidRDefault="00641757" w:rsidP="00641757">
            <w:pPr>
              <w:keepNext/>
              <w:cnfStyle w:val="000000000000"/>
            </w:pPr>
            <w:r w:rsidRPr="00460D12">
              <w:t>16,0%</w:t>
            </w:r>
          </w:p>
        </w:tc>
        <w:tc>
          <w:tcPr>
            <w:tcW w:w="616" w:type="dxa"/>
            <w:noWrap/>
          </w:tcPr>
          <w:p w:rsidR="00641757" w:rsidRPr="00460D12" w:rsidRDefault="00641757" w:rsidP="00641757">
            <w:pPr>
              <w:keepNext/>
              <w:cnfStyle w:val="000000000000"/>
            </w:pPr>
            <w:r w:rsidRPr="00460D12">
              <w:t>33,5%</w:t>
            </w:r>
          </w:p>
        </w:tc>
        <w:tc>
          <w:tcPr>
            <w:tcW w:w="1428" w:type="dxa"/>
            <w:gridSpan w:val="2"/>
            <w:noWrap/>
          </w:tcPr>
          <w:p w:rsidR="00641757" w:rsidRPr="00460D12" w:rsidRDefault="00641757" w:rsidP="00641757">
            <w:pPr>
              <w:keepNext/>
              <w:cnfStyle w:val="000000000000"/>
            </w:pPr>
            <w:r w:rsidRPr="00460D12">
              <w:t>44,2%</w:t>
            </w:r>
          </w:p>
        </w:tc>
      </w:tr>
      <w:tr w:rsidR="00641757" w:rsidRPr="00460D12" w:rsidTr="00B54DB5">
        <w:tc>
          <w:tcPr>
            <w:cnfStyle w:val="001000000000"/>
            <w:tcW w:w="560" w:type="dxa"/>
          </w:tcPr>
          <w:p w:rsidR="00641757" w:rsidRPr="00460D12" w:rsidRDefault="00641757" w:rsidP="00641757">
            <w:pPr>
              <w:keepNext/>
            </w:pPr>
            <w:r w:rsidRPr="00460D12">
              <w:t>2004</w:t>
            </w:r>
          </w:p>
        </w:tc>
        <w:tc>
          <w:tcPr>
            <w:tcW w:w="924" w:type="dxa"/>
            <w:gridSpan w:val="2"/>
          </w:tcPr>
          <w:p w:rsidR="00641757" w:rsidRPr="00460D12" w:rsidRDefault="00641757" w:rsidP="00641757">
            <w:pPr>
              <w:keepNext/>
              <w:cnfStyle w:val="000000000000"/>
            </w:pPr>
            <w:r w:rsidRPr="00460D12">
              <w:t>3,98</w:t>
            </w:r>
          </w:p>
        </w:tc>
        <w:tc>
          <w:tcPr>
            <w:tcW w:w="1120" w:type="dxa"/>
          </w:tcPr>
          <w:p w:rsidR="00641757" w:rsidRPr="00460D12" w:rsidRDefault="00641757" w:rsidP="00641757">
            <w:pPr>
              <w:keepNext/>
              <w:cnfStyle w:val="000000000000"/>
            </w:pPr>
            <w:r w:rsidRPr="00460D12">
              <w:t>97</w:t>
            </w:r>
          </w:p>
        </w:tc>
        <w:tc>
          <w:tcPr>
            <w:tcW w:w="1218" w:type="dxa"/>
          </w:tcPr>
          <w:p w:rsidR="00641757" w:rsidRPr="00460D12" w:rsidRDefault="00641757" w:rsidP="00641757">
            <w:pPr>
              <w:keepNext/>
              <w:cnfStyle w:val="000000000000"/>
            </w:pPr>
            <w:r w:rsidRPr="00460D12">
              <w:t>151,5</w:t>
            </w:r>
          </w:p>
        </w:tc>
        <w:tc>
          <w:tcPr>
            <w:tcW w:w="672" w:type="dxa"/>
            <w:noWrap/>
          </w:tcPr>
          <w:p w:rsidR="00641757" w:rsidRPr="00460D12" w:rsidRDefault="00641757" w:rsidP="00641757">
            <w:pPr>
              <w:keepNext/>
              <w:cnfStyle w:val="000000000000"/>
            </w:pPr>
            <w:r w:rsidRPr="00460D12">
              <w:t>0,3%</w:t>
            </w:r>
          </w:p>
        </w:tc>
        <w:tc>
          <w:tcPr>
            <w:tcW w:w="671" w:type="dxa"/>
            <w:noWrap/>
          </w:tcPr>
          <w:p w:rsidR="00641757" w:rsidRPr="00460D12" w:rsidRDefault="00641757" w:rsidP="00641757">
            <w:pPr>
              <w:keepNext/>
              <w:cnfStyle w:val="000000000000"/>
            </w:pPr>
            <w:r w:rsidRPr="00460D12">
              <w:t>0,9%</w:t>
            </w:r>
          </w:p>
        </w:tc>
        <w:tc>
          <w:tcPr>
            <w:tcW w:w="672" w:type="dxa"/>
            <w:noWrap/>
          </w:tcPr>
          <w:p w:rsidR="00641757" w:rsidRPr="00460D12" w:rsidRDefault="00641757" w:rsidP="00641757">
            <w:pPr>
              <w:keepNext/>
              <w:cnfStyle w:val="000000000000"/>
            </w:pPr>
            <w:r w:rsidRPr="00460D12">
              <w:t>4,6%</w:t>
            </w:r>
          </w:p>
        </w:tc>
        <w:tc>
          <w:tcPr>
            <w:tcW w:w="658" w:type="dxa"/>
            <w:gridSpan w:val="2"/>
            <w:noWrap/>
          </w:tcPr>
          <w:p w:rsidR="00641757" w:rsidRPr="00460D12" w:rsidRDefault="00641757" w:rsidP="00641757">
            <w:pPr>
              <w:keepNext/>
              <w:cnfStyle w:val="000000000000"/>
            </w:pPr>
            <w:r w:rsidRPr="00460D12">
              <w:t>15,8%</w:t>
            </w:r>
          </w:p>
        </w:tc>
        <w:tc>
          <w:tcPr>
            <w:tcW w:w="616" w:type="dxa"/>
            <w:noWrap/>
          </w:tcPr>
          <w:p w:rsidR="00641757" w:rsidRPr="00460D12" w:rsidRDefault="00641757" w:rsidP="00641757">
            <w:pPr>
              <w:keepNext/>
              <w:cnfStyle w:val="000000000000"/>
            </w:pPr>
            <w:r w:rsidRPr="00460D12">
              <w:t>33,6%</w:t>
            </w:r>
          </w:p>
        </w:tc>
        <w:tc>
          <w:tcPr>
            <w:tcW w:w="1428" w:type="dxa"/>
            <w:gridSpan w:val="2"/>
            <w:noWrap/>
          </w:tcPr>
          <w:p w:rsidR="00641757" w:rsidRPr="00460D12" w:rsidRDefault="00641757" w:rsidP="00641757">
            <w:pPr>
              <w:keepNext/>
              <w:cnfStyle w:val="000000000000"/>
            </w:pPr>
            <w:r w:rsidRPr="00460D12">
              <w:t>44,8%</w:t>
            </w:r>
          </w:p>
        </w:tc>
      </w:tr>
      <w:tr w:rsidR="00641757" w:rsidRPr="00460D12" w:rsidTr="00B54DB5">
        <w:tc>
          <w:tcPr>
            <w:cnfStyle w:val="001000000000"/>
            <w:tcW w:w="560" w:type="dxa"/>
          </w:tcPr>
          <w:p w:rsidR="00641757" w:rsidRPr="00460D12" w:rsidRDefault="00641757" w:rsidP="00641757">
            <w:pPr>
              <w:keepNext/>
            </w:pPr>
            <w:r w:rsidRPr="00460D12">
              <w:t>2005</w:t>
            </w:r>
          </w:p>
        </w:tc>
        <w:tc>
          <w:tcPr>
            <w:tcW w:w="924" w:type="dxa"/>
            <w:gridSpan w:val="2"/>
          </w:tcPr>
          <w:p w:rsidR="00641757" w:rsidRPr="00460D12" w:rsidRDefault="00641757" w:rsidP="00641757">
            <w:pPr>
              <w:keepNext/>
              <w:cnfStyle w:val="000000000000"/>
            </w:pPr>
            <w:r w:rsidRPr="00460D12">
              <w:t xml:space="preserve"> 4,15</w:t>
            </w:r>
          </w:p>
        </w:tc>
        <w:tc>
          <w:tcPr>
            <w:tcW w:w="1120" w:type="dxa"/>
          </w:tcPr>
          <w:p w:rsidR="00641757" w:rsidRPr="00460D12" w:rsidRDefault="00641757" w:rsidP="00641757">
            <w:pPr>
              <w:keepNext/>
              <w:cnfStyle w:val="000000000000"/>
            </w:pPr>
            <w:r w:rsidRPr="00460D12">
              <w:t>98,1</w:t>
            </w:r>
          </w:p>
        </w:tc>
        <w:tc>
          <w:tcPr>
            <w:tcW w:w="1218" w:type="dxa"/>
          </w:tcPr>
          <w:p w:rsidR="00641757" w:rsidRPr="00460D12" w:rsidRDefault="00641757" w:rsidP="00641757">
            <w:pPr>
              <w:keepNext/>
              <w:cnfStyle w:val="000000000000"/>
            </w:pPr>
            <w:r w:rsidRPr="00460D12">
              <w:t>145,9</w:t>
            </w:r>
          </w:p>
        </w:tc>
        <w:tc>
          <w:tcPr>
            <w:tcW w:w="672" w:type="dxa"/>
            <w:noWrap/>
          </w:tcPr>
          <w:p w:rsidR="00641757" w:rsidRPr="00460D12" w:rsidRDefault="00641757" w:rsidP="00641757">
            <w:pPr>
              <w:keepNext/>
              <w:cnfStyle w:val="000000000000"/>
            </w:pPr>
            <w:r w:rsidRPr="00460D12">
              <w:t>0,3%</w:t>
            </w:r>
          </w:p>
        </w:tc>
        <w:tc>
          <w:tcPr>
            <w:tcW w:w="671" w:type="dxa"/>
            <w:noWrap/>
          </w:tcPr>
          <w:p w:rsidR="00641757" w:rsidRPr="00460D12" w:rsidRDefault="00641757" w:rsidP="00641757">
            <w:pPr>
              <w:keepNext/>
              <w:cnfStyle w:val="000000000000"/>
            </w:pPr>
            <w:r w:rsidRPr="00460D12">
              <w:t>0,8%</w:t>
            </w:r>
          </w:p>
        </w:tc>
        <w:tc>
          <w:tcPr>
            <w:tcW w:w="672" w:type="dxa"/>
            <w:noWrap/>
          </w:tcPr>
          <w:p w:rsidR="00641757" w:rsidRPr="00460D12" w:rsidRDefault="00641757" w:rsidP="00641757">
            <w:pPr>
              <w:keepNext/>
              <w:cnfStyle w:val="000000000000"/>
            </w:pPr>
            <w:r w:rsidRPr="00460D12">
              <w:t>5,4%</w:t>
            </w:r>
          </w:p>
        </w:tc>
        <w:tc>
          <w:tcPr>
            <w:tcW w:w="658" w:type="dxa"/>
            <w:gridSpan w:val="2"/>
            <w:noWrap/>
          </w:tcPr>
          <w:p w:rsidR="00641757" w:rsidRPr="00460D12" w:rsidRDefault="00641757" w:rsidP="00641757">
            <w:pPr>
              <w:keepNext/>
              <w:cnfStyle w:val="000000000000"/>
            </w:pPr>
            <w:r w:rsidRPr="00460D12">
              <w:t>15,2%</w:t>
            </w:r>
          </w:p>
        </w:tc>
        <w:tc>
          <w:tcPr>
            <w:tcW w:w="616" w:type="dxa"/>
            <w:noWrap/>
          </w:tcPr>
          <w:p w:rsidR="00641757" w:rsidRPr="00460D12" w:rsidRDefault="00641757" w:rsidP="00641757">
            <w:pPr>
              <w:keepNext/>
              <w:cnfStyle w:val="000000000000"/>
            </w:pPr>
            <w:r w:rsidRPr="00460D12">
              <w:t>34,2%</w:t>
            </w:r>
          </w:p>
        </w:tc>
        <w:tc>
          <w:tcPr>
            <w:tcW w:w="1428" w:type="dxa"/>
            <w:gridSpan w:val="2"/>
            <w:noWrap/>
          </w:tcPr>
          <w:p w:rsidR="00641757" w:rsidRPr="00460D12" w:rsidRDefault="00641757" w:rsidP="00641757">
            <w:pPr>
              <w:keepNext/>
              <w:cnfStyle w:val="000000000000"/>
            </w:pPr>
            <w:r w:rsidRPr="00460D12">
              <w:t>44,1%</w:t>
            </w:r>
          </w:p>
        </w:tc>
      </w:tr>
    </w:tbl>
    <w:p w:rsidR="00641757" w:rsidRPr="00263962" w:rsidRDefault="00641757" w:rsidP="00B54DB5">
      <w:pPr>
        <w:pStyle w:val="SingleTxtGR"/>
        <w:tabs>
          <w:tab w:val="left" w:pos="1365"/>
        </w:tabs>
        <w:suppressAutoHyphens/>
        <w:spacing w:before="80" w:after="0" w:line="220" w:lineRule="atLeast"/>
        <w:ind w:left="1366"/>
        <w:jc w:val="left"/>
        <w:rPr>
          <w:sz w:val="18"/>
          <w:szCs w:val="18"/>
        </w:rPr>
      </w:pPr>
      <w:r w:rsidRPr="00263962">
        <w:rPr>
          <w:i/>
          <w:sz w:val="18"/>
          <w:szCs w:val="18"/>
        </w:rPr>
        <w:t xml:space="preserve">Источник: </w:t>
      </w:r>
      <w:r w:rsidRPr="00263962">
        <w:rPr>
          <w:sz w:val="18"/>
          <w:szCs w:val="18"/>
        </w:rPr>
        <w:t>Статистические данные о жилищном строительстве в Чешской Республике в период 1960</w:t>
      </w:r>
      <w:r w:rsidR="00E12EB9">
        <w:rPr>
          <w:sz w:val="18"/>
          <w:szCs w:val="18"/>
        </w:rPr>
        <w:t>−</w:t>
      </w:r>
      <w:r w:rsidRPr="00263962">
        <w:rPr>
          <w:sz w:val="18"/>
          <w:szCs w:val="18"/>
        </w:rPr>
        <w:t>1995 годов, Чешское статистическое управление, Прага.</w:t>
      </w:r>
    </w:p>
    <w:p w:rsidR="00641757" w:rsidRPr="00263962" w:rsidRDefault="00641757" w:rsidP="00B54DB5">
      <w:pPr>
        <w:pStyle w:val="SingleTxtGR"/>
        <w:tabs>
          <w:tab w:val="left" w:pos="1365"/>
        </w:tabs>
        <w:suppressAutoHyphens/>
        <w:spacing w:after="0" w:line="220" w:lineRule="atLeast"/>
        <w:ind w:left="1366"/>
        <w:jc w:val="left"/>
        <w:rPr>
          <w:sz w:val="18"/>
          <w:szCs w:val="18"/>
        </w:rPr>
      </w:pPr>
      <w:r w:rsidRPr="00263962">
        <w:rPr>
          <w:sz w:val="18"/>
          <w:szCs w:val="18"/>
        </w:rPr>
        <w:t>Статистический ежегодник Чешской Республики, Чешское статистическое управление, 2005 г</w:t>
      </w:r>
      <w:r>
        <w:rPr>
          <w:sz w:val="18"/>
          <w:szCs w:val="18"/>
        </w:rPr>
        <w:t>од</w:t>
      </w:r>
      <w:r w:rsidRPr="00263962">
        <w:rPr>
          <w:sz w:val="18"/>
          <w:szCs w:val="18"/>
        </w:rPr>
        <w:t>.</w:t>
      </w:r>
    </w:p>
    <w:p w:rsidR="00641757" w:rsidRPr="00263962" w:rsidRDefault="00B54DB5" w:rsidP="00B54DB5">
      <w:pPr>
        <w:pStyle w:val="H23GR"/>
        <w:rPr>
          <w:u w:val="single"/>
        </w:rPr>
      </w:pPr>
      <w:r w:rsidRPr="00B54DB5">
        <w:rPr>
          <w:b w:val="0"/>
        </w:rPr>
        <w:tab/>
      </w:r>
      <w:r w:rsidRPr="00B54DB5">
        <w:rPr>
          <w:b w:val="0"/>
        </w:rPr>
        <w:tab/>
      </w:r>
      <w:r w:rsidR="00641757" w:rsidRPr="00B54DB5">
        <w:rPr>
          <w:b w:val="0"/>
        </w:rPr>
        <w:t>Таблица 38</w:t>
      </w:r>
      <w:r>
        <w:rPr>
          <w:b w:val="0"/>
        </w:rPr>
        <w:t xml:space="preserve"> </w:t>
      </w:r>
      <w:r w:rsidR="00641757" w:rsidRPr="00B54DB5">
        <w:rPr>
          <w:b w:val="0"/>
        </w:rPr>
        <w:t>j</w:t>
      </w:r>
      <w:r>
        <w:rPr>
          <w:b w:val="0"/>
        </w:rPr>
        <w:t>)</w:t>
      </w:r>
      <w:r w:rsidR="00641757" w:rsidRPr="00B54DB5">
        <w:rPr>
          <w:b w:val="0"/>
        </w:rPr>
        <w:br/>
      </w:r>
      <w:r w:rsidR="00641757" w:rsidRPr="00263962">
        <w:t>Площадь квартир в завершенных строительством многоквартирных домах (2000</w:t>
      </w:r>
      <w:r w:rsidR="00E12EB9">
        <w:t>−</w:t>
      </w:r>
      <w:r w:rsidR="00641757" w:rsidRPr="00263962">
        <w:t>2005 годы)</w:t>
      </w:r>
    </w:p>
    <w:tbl>
      <w:tblPr>
        <w:tblStyle w:val="TabNum"/>
        <w:tblW w:w="8525" w:type="dxa"/>
        <w:tblInd w:w="1134" w:type="dxa"/>
        <w:tblLayout w:type="fixed"/>
        <w:tblLook w:val="01E0"/>
      </w:tblPr>
      <w:tblGrid>
        <w:gridCol w:w="524"/>
        <w:gridCol w:w="946"/>
        <w:gridCol w:w="1540"/>
        <w:gridCol w:w="1484"/>
        <w:gridCol w:w="644"/>
        <w:gridCol w:w="14"/>
        <w:gridCol w:w="672"/>
        <w:gridCol w:w="658"/>
        <w:gridCol w:w="644"/>
        <w:gridCol w:w="1399"/>
      </w:tblGrid>
      <w:tr w:rsidR="00641757" w:rsidRPr="00E20AD8" w:rsidTr="00C729DD">
        <w:trPr>
          <w:tblHeader/>
        </w:trPr>
        <w:tc>
          <w:tcPr>
            <w:cnfStyle w:val="001000000000"/>
            <w:tcW w:w="524" w:type="dxa"/>
            <w:vMerge w:val="restart"/>
            <w:shd w:val="clear" w:color="auto" w:fill="auto"/>
            <w:noWrap/>
          </w:tcPr>
          <w:p w:rsidR="00641757" w:rsidRPr="00E20AD8" w:rsidRDefault="00641757" w:rsidP="00641757">
            <w:pPr>
              <w:spacing w:before="80" w:after="80" w:line="200" w:lineRule="exact"/>
              <w:rPr>
                <w:i/>
                <w:sz w:val="16"/>
              </w:rPr>
            </w:pPr>
            <w:r w:rsidRPr="00E20AD8">
              <w:rPr>
                <w:i/>
                <w:sz w:val="16"/>
              </w:rPr>
              <w:t>Год</w:t>
            </w:r>
          </w:p>
        </w:tc>
        <w:tc>
          <w:tcPr>
            <w:tcW w:w="946" w:type="dxa"/>
            <w:vMerge w:val="restart"/>
            <w:tcBorders>
              <w:top w:val="single" w:sz="4" w:space="0" w:color="auto"/>
              <w:bottom w:val="nil"/>
            </w:tcBorders>
            <w:shd w:val="clear" w:color="auto" w:fill="auto"/>
            <w:noWrap/>
          </w:tcPr>
          <w:p w:rsidR="00641757" w:rsidRPr="00E20AD8" w:rsidRDefault="00641757" w:rsidP="00641757">
            <w:pPr>
              <w:spacing w:before="80" w:after="80" w:line="200" w:lineRule="exact"/>
              <w:cnfStyle w:val="000000000000"/>
              <w:rPr>
                <w:i/>
                <w:sz w:val="16"/>
              </w:rPr>
            </w:pPr>
            <w:r w:rsidRPr="00E20AD8">
              <w:rPr>
                <w:i/>
                <w:sz w:val="16"/>
              </w:rPr>
              <w:t>Среднее число ко</w:t>
            </w:r>
            <w:r w:rsidRPr="00E20AD8">
              <w:rPr>
                <w:i/>
                <w:sz w:val="16"/>
              </w:rPr>
              <w:t>м</w:t>
            </w:r>
            <w:r w:rsidRPr="00E20AD8">
              <w:rPr>
                <w:i/>
                <w:sz w:val="16"/>
              </w:rPr>
              <w:t>нат в 1 кв.</w:t>
            </w:r>
          </w:p>
        </w:tc>
        <w:tc>
          <w:tcPr>
            <w:tcW w:w="1540" w:type="dxa"/>
            <w:vMerge w:val="restart"/>
            <w:tcBorders>
              <w:top w:val="single" w:sz="4" w:space="0" w:color="auto"/>
              <w:bottom w:val="nil"/>
            </w:tcBorders>
            <w:shd w:val="clear" w:color="auto" w:fill="auto"/>
            <w:noWrap/>
          </w:tcPr>
          <w:p w:rsidR="00641757" w:rsidRPr="00E20AD8" w:rsidRDefault="00641757" w:rsidP="00641757">
            <w:pPr>
              <w:spacing w:before="80" w:after="80" w:line="200" w:lineRule="exact"/>
              <w:cnfStyle w:val="000000000000"/>
              <w:rPr>
                <w:i/>
                <w:sz w:val="16"/>
              </w:rPr>
            </w:pPr>
            <w:r w:rsidRPr="00E20AD8">
              <w:rPr>
                <w:i/>
                <w:sz w:val="16"/>
              </w:rPr>
              <w:t>Средний ра</w:t>
            </w:r>
            <w:r w:rsidRPr="00E20AD8">
              <w:rPr>
                <w:i/>
                <w:sz w:val="16"/>
              </w:rPr>
              <w:t>з</w:t>
            </w:r>
            <w:r w:rsidRPr="00E20AD8">
              <w:rPr>
                <w:i/>
                <w:sz w:val="16"/>
              </w:rPr>
              <w:t>мер жилой пл. в 1 кв. (м</w:t>
            </w:r>
            <w:r w:rsidRPr="004C4710">
              <w:rPr>
                <w:i/>
                <w:sz w:val="16"/>
                <w:vertAlign w:val="superscript"/>
              </w:rPr>
              <w:t>2</w:t>
            </w:r>
            <w:r w:rsidRPr="00E20AD8">
              <w:rPr>
                <w:i/>
                <w:sz w:val="16"/>
              </w:rPr>
              <w:t>)</w:t>
            </w:r>
          </w:p>
        </w:tc>
        <w:tc>
          <w:tcPr>
            <w:tcW w:w="1484" w:type="dxa"/>
            <w:vMerge w:val="restart"/>
            <w:tcBorders>
              <w:top w:val="single" w:sz="4" w:space="0" w:color="auto"/>
              <w:bottom w:val="nil"/>
            </w:tcBorders>
            <w:shd w:val="clear" w:color="auto" w:fill="auto"/>
            <w:noWrap/>
          </w:tcPr>
          <w:p w:rsidR="00641757" w:rsidRPr="00E20AD8" w:rsidRDefault="00641757" w:rsidP="00641757">
            <w:pPr>
              <w:spacing w:before="80" w:after="80" w:line="200" w:lineRule="exact"/>
              <w:cnfStyle w:val="000000000000"/>
              <w:rPr>
                <w:i/>
                <w:sz w:val="16"/>
              </w:rPr>
            </w:pPr>
            <w:r w:rsidRPr="00E20AD8">
              <w:rPr>
                <w:i/>
                <w:sz w:val="16"/>
              </w:rPr>
              <w:t>Средняя полезная пл</w:t>
            </w:r>
            <w:r w:rsidRPr="00E20AD8">
              <w:rPr>
                <w:i/>
                <w:sz w:val="16"/>
              </w:rPr>
              <w:t>о</w:t>
            </w:r>
            <w:r w:rsidRPr="00E20AD8">
              <w:rPr>
                <w:i/>
                <w:sz w:val="16"/>
              </w:rPr>
              <w:t>щадь в 1 кв. (м</w:t>
            </w:r>
            <w:r w:rsidRPr="004C4710">
              <w:rPr>
                <w:i/>
                <w:sz w:val="16"/>
                <w:vertAlign w:val="superscript"/>
              </w:rPr>
              <w:t>2</w:t>
            </w:r>
            <w:r w:rsidRPr="00E20AD8">
              <w:rPr>
                <w:i/>
                <w:sz w:val="16"/>
              </w:rPr>
              <w:t>)</w:t>
            </w:r>
          </w:p>
        </w:tc>
        <w:tc>
          <w:tcPr>
            <w:tcW w:w="4031" w:type="dxa"/>
            <w:gridSpan w:val="6"/>
            <w:tcBorders>
              <w:top w:val="single" w:sz="4" w:space="0" w:color="auto"/>
              <w:bottom w:val="single" w:sz="4" w:space="0" w:color="auto"/>
            </w:tcBorders>
            <w:shd w:val="clear" w:color="auto" w:fill="auto"/>
            <w:noWrap/>
          </w:tcPr>
          <w:p w:rsidR="00641757" w:rsidRPr="00E20AD8" w:rsidRDefault="00641757" w:rsidP="00C729DD">
            <w:pPr>
              <w:spacing w:before="80" w:after="80" w:line="200" w:lineRule="exact"/>
              <w:jc w:val="center"/>
              <w:cnfStyle w:val="000000000000"/>
              <w:rPr>
                <w:i/>
                <w:sz w:val="16"/>
              </w:rPr>
            </w:pPr>
            <w:r w:rsidRPr="00E20AD8">
              <w:rPr>
                <w:i/>
                <w:sz w:val="16"/>
              </w:rPr>
              <w:t>Доля от общего числа квартир в %</w:t>
            </w:r>
          </w:p>
        </w:tc>
      </w:tr>
      <w:tr w:rsidR="00641757" w:rsidRPr="00E20AD8" w:rsidTr="00C729DD">
        <w:trPr>
          <w:tblHeader/>
        </w:trPr>
        <w:tc>
          <w:tcPr>
            <w:cnfStyle w:val="001000000000"/>
            <w:tcW w:w="524" w:type="dxa"/>
            <w:vMerge/>
            <w:tcBorders>
              <w:top w:val="nil"/>
            </w:tcBorders>
            <w:shd w:val="clear" w:color="auto" w:fill="auto"/>
          </w:tcPr>
          <w:p w:rsidR="00641757" w:rsidRPr="00E20AD8" w:rsidRDefault="00641757" w:rsidP="00641757">
            <w:pPr>
              <w:spacing w:before="80" w:after="80" w:line="200" w:lineRule="exact"/>
              <w:rPr>
                <w:i/>
                <w:sz w:val="16"/>
              </w:rPr>
            </w:pPr>
          </w:p>
        </w:tc>
        <w:tc>
          <w:tcPr>
            <w:tcW w:w="946" w:type="dxa"/>
            <w:vMerge/>
            <w:tcBorders>
              <w:top w:val="nil"/>
              <w:bottom w:val="nil"/>
            </w:tcBorders>
            <w:shd w:val="clear" w:color="auto" w:fill="auto"/>
          </w:tcPr>
          <w:p w:rsidR="00641757" w:rsidRPr="00E20AD8" w:rsidRDefault="00641757" w:rsidP="00641757">
            <w:pPr>
              <w:spacing w:before="80" w:after="80" w:line="200" w:lineRule="exact"/>
              <w:cnfStyle w:val="000000000000"/>
              <w:rPr>
                <w:i/>
                <w:sz w:val="16"/>
              </w:rPr>
            </w:pPr>
          </w:p>
        </w:tc>
        <w:tc>
          <w:tcPr>
            <w:tcW w:w="1540" w:type="dxa"/>
            <w:vMerge/>
            <w:tcBorders>
              <w:top w:val="nil"/>
              <w:bottom w:val="nil"/>
            </w:tcBorders>
            <w:shd w:val="clear" w:color="auto" w:fill="auto"/>
          </w:tcPr>
          <w:p w:rsidR="00641757" w:rsidRPr="00E20AD8" w:rsidRDefault="00641757" w:rsidP="00641757">
            <w:pPr>
              <w:spacing w:before="80" w:after="80" w:line="200" w:lineRule="exact"/>
              <w:cnfStyle w:val="000000000000"/>
              <w:rPr>
                <w:i/>
                <w:sz w:val="16"/>
              </w:rPr>
            </w:pPr>
          </w:p>
        </w:tc>
        <w:tc>
          <w:tcPr>
            <w:tcW w:w="1484" w:type="dxa"/>
            <w:vMerge/>
            <w:tcBorders>
              <w:top w:val="nil"/>
              <w:bottom w:val="nil"/>
            </w:tcBorders>
            <w:shd w:val="clear" w:color="auto" w:fill="auto"/>
          </w:tcPr>
          <w:p w:rsidR="00641757" w:rsidRPr="00E20AD8" w:rsidRDefault="00641757" w:rsidP="00641757">
            <w:pPr>
              <w:spacing w:before="80" w:after="80" w:line="200" w:lineRule="exact"/>
              <w:cnfStyle w:val="000000000000"/>
              <w:rPr>
                <w:i/>
                <w:sz w:val="16"/>
              </w:rPr>
            </w:pPr>
          </w:p>
        </w:tc>
        <w:tc>
          <w:tcPr>
            <w:tcW w:w="658" w:type="dxa"/>
            <w:gridSpan w:val="2"/>
            <w:vMerge w:val="restart"/>
            <w:tcBorders>
              <w:top w:val="single" w:sz="4" w:space="0" w:color="auto"/>
              <w:bottom w:val="nil"/>
            </w:tcBorders>
            <w:shd w:val="clear" w:color="auto" w:fill="auto"/>
          </w:tcPr>
          <w:p w:rsidR="00641757" w:rsidRPr="00E20AD8" w:rsidRDefault="00641757" w:rsidP="00641757">
            <w:pPr>
              <w:spacing w:before="80" w:after="80" w:line="200" w:lineRule="exact"/>
              <w:cnfStyle w:val="000000000000"/>
              <w:rPr>
                <w:i/>
                <w:sz w:val="16"/>
              </w:rPr>
            </w:pPr>
            <w:r w:rsidRPr="00E20AD8">
              <w:rPr>
                <w:i/>
                <w:sz w:val="16"/>
              </w:rPr>
              <w:t>Студия</w:t>
            </w:r>
          </w:p>
        </w:tc>
        <w:tc>
          <w:tcPr>
            <w:tcW w:w="3373" w:type="dxa"/>
            <w:gridSpan w:val="4"/>
            <w:tcBorders>
              <w:top w:val="single" w:sz="4" w:space="0" w:color="auto"/>
              <w:bottom w:val="single" w:sz="4" w:space="0" w:color="auto"/>
            </w:tcBorders>
            <w:shd w:val="clear" w:color="auto" w:fill="auto"/>
          </w:tcPr>
          <w:p w:rsidR="00641757" w:rsidRPr="00E20AD8" w:rsidRDefault="00641757" w:rsidP="00C729DD">
            <w:pPr>
              <w:spacing w:before="80" w:after="80" w:line="200" w:lineRule="exact"/>
              <w:jc w:val="center"/>
              <w:cnfStyle w:val="000000000000"/>
              <w:rPr>
                <w:i/>
                <w:sz w:val="16"/>
              </w:rPr>
            </w:pPr>
            <w:r w:rsidRPr="00E20AD8">
              <w:rPr>
                <w:i/>
                <w:sz w:val="16"/>
              </w:rPr>
              <w:t>Квартиры с кухней и</w:t>
            </w:r>
          </w:p>
        </w:tc>
      </w:tr>
      <w:tr w:rsidR="00641757" w:rsidRPr="00E20AD8" w:rsidTr="00C729DD">
        <w:trPr>
          <w:tblHeader/>
        </w:trPr>
        <w:tc>
          <w:tcPr>
            <w:cnfStyle w:val="001000000000"/>
            <w:tcW w:w="524" w:type="dxa"/>
            <w:vMerge/>
            <w:tcBorders>
              <w:top w:val="nil"/>
              <w:bottom w:val="single" w:sz="4" w:space="0" w:color="auto"/>
            </w:tcBorders>
            <w:shd w:val="clear" w:color="auto" w:fill="auto"/>
            <w:noWrap/>
          </w:tcPr>
          <w:p w:rsidR="00641757" w:rsidRPr="00E20AD8" w:rsidRDefault="00641757" w:rsidP="00641757">
            <w:pPr>
              <w:spacing w:before="80" w:after="80" w:line="200" w:lineRule="exact"/>
              <w:rPr>
                <w:i/>
                <w:sz w:val="16"/>
              </w:rPr>
            </w:pPr>
          </w:p>
        </w:tc>
        <w:tc>
          <w:tcPr>
            <w:tcW w:w="946" w:type="dxa"/>
            <w:vMerge/>
            <w:tcBorders>
              <w:top w:val="nil"/>
              <w:bottom w:val="single" w:sz="4" w:space="0" w:color="auto"/>
            </w:tcBorders>
            <w:shd w:val="clear" w:color="auto" w:fill="auto"/>
          </w:tcPr>
          <w:p w:rsidR="00641757" w:rsidRPr="00E20AD8" w:rsidRDefault="00641757" w:rsidP="00641757">
            <w:pPr>
              <w:spacing w:before="80" w:after="80" w:line="200" w:lineRule="exact"/>
              <w:cnfStyle w:val="000000000000"/>
              <w:rPr>
                <w:i/>
                <w:sz w:val="16"/>
              </w:rPr>
            </w:pPr>
          </w:p>
        </w:tc>
        <w:tc>
          <w:tcPr>
            <w:tcW w:w="1540" w:type="dxa"/>
            <w:vMerge/>
            <w:tcBorders>
              <w:top w:val="nil"/>
              <w:bottom w:val="single" w:sz="4" w:space="0" w:color="auto"/>
            </w:tcBorders>
            <w:shd w:val="clear" w:color="auto" w:fill="auto"/>
          </w:tcPr>
          <w:p w:rsidR="00641757" w:rsidRPr="00E20AD8" w:rsidRDefault="00641757" w:rsidP="00641757">
            <w:pPr>
              <w:spacing w:before="80" w:after="80" w:line="200" w:lineRule="exact"/>
              <w:cnfStyle w:val="000000000000"/>
              <w:rPr>
                <w:i/>
                <w:sz w:val="16"/>
              </w:rPr>
            </w:pPr>
          </w:p>
        </w:tc>
        <w:tc>
          <w:tcPr>
            <w:tcW w:w="1484" w:type="dxa"/>
            <w:vMerge/>
            <w:tcBorders>
              <w:top w:val="nil"/>
              <w:bottom w:val="single" w:sz="4" w:space="0" w:color="auto"/>
            </w:tcBorders>
            <w:shd w:val="clear" w:color="auto" w:fill="auto"/>
          </w:tcPr>
          <w:p w:rsidR="00641757" w:rsidRPr="00E20AD8" w:rsidRDefault="00641757" w:rsidP="00641757">
            <w:pPr>
              <w:spacing w:before="80" w:after="80" w:line="200" w:lineRule="exact"/>
              <w:cnfStyle w:val="000000000000"/>
              <w:rPr>
                <w:i/>
                <w:sz w:val="16"/>
              </w:rPr>
            </w:pPr>
          </w:p>
        </w:tc>
        <w:tc>
          <w:tcPr>
            <w:tcW w:w="658" w:type="dxa"/>
            <w:gridSpan w:val="2"/>
            <w:vMerge/>
            <w:tcBorders>
              <w:top w:val="nil"/>
              <w:bottom w:val="single" w:sz="4" w:space="0" w:color="auto"/>
            </w:tcBorders>
            <w:shd w:val="clear" w:color="auto" w:fill="auto"/>
          </w:tcPr>
          <w:p w:rsidR="00641757" w:rsidRPr="00E20AD8" w:rsidRDefault="00641757" w:rsidP="00641757">
            <w:pPr>
              <w:spacing w:before="80" w:after="80" w:line="200" w:lineRule="exact"/>
              <w:cnfStyle w:val="000000000000"/>
              <w:rPr>
                <w:i/>
                <w:sz w:val="16"/>
              </w:rPr>
            </w:pPr>
          </w:p>
        </w:tc>
        <w:tc>
          <w:tcPr>
            <w:tcW w:w="672" w:type="dxa"/>
            <w:tcBorders>
              <w:top w:val="nil"/>
              <w:bottom w:val="single" w:sz="4" w:space="0" w:color="auto"/>
            </w:tcBorders>
            <w:shd w:val="clear" w:color="auto" w:fill="auto"/>
          </w:tcPr>
          <w:p w:rsidR="00641757" w:rsidRPr="00E20AD8" w:rsidRDefault="00641757" w:rsidP="00641757">
            <w:pPr>
              <w:spacing w:before="80" w:after="80" w:line="200" w:lineRule="exact"/>
              <w:cnfStyle w:val="000000000000"/>
              <w:rPr>
                <w:i/>
                <w:sz w:val="16"/>
              </w:rPr>
            </w:pPr>
            <w:r w:rsidRPr="00E20AD8">
              <w:rPr>
                <w:i/>
                <w:sz w:val="16"/>
              </w:rPr>
              <w:t>1 комн.</w:t>
            </w:r>
          </w:p>
        </w:tc>
        <w:tc>
          <w:tcPr>
            <w:tcW w:w="658" w:type="dxa"/>
            <w:tcBorders>
              <w:top w:val="nil"/>
              <w:bottom w:val="single" w:sz="4" w:space="0" w:color="auto"/>
            </w:tcBorders>
            <w:shd w:val="clear" w:color="auto" w:fill="auto"/>
          </w:tcPr>
          <w:p w:rsidR="00641757" w:rsidRPr="00E20AD8" w:rsidRDefault="00641757" w:rsidP="00641757">
            <w:pPr>
              <w:spacing w:before="80" w:after="80" w:line="200" w:lineRule="exact"/>
              <w:cnfStyle w:val="000000000000"/>
              <w:rPr>
                <w:i/>
                <w:sz w:val="16"/>
              </w:rPr>
            </w:pPr>
            <w:r w:rsidRPr="00E20AD8">
              <w:rPr>
                <w:i/>
                <w:sz w:val="16"/>
              </w:rPr>
              <w:t>2 комн.</w:t>
            </w:r>
          </w:p>
        </w:tc>
        <w:tc>
          <w:tcPr>
            <w:tcW w:w="644" w:type="dxa"/>
            <w:tcBorders>
              <w:top w:val="nil"/>
              <w:bottom w:val="single" w:sz="4" w:space="0" w:color="auto"/>
            </w:tcBorders>
            <w:shd w:val="clear" w:color="auto" w:fill="auto"/>
          </w:tcPr>
          <w:p w:rsidR="00641757" w:rsidRPr="00E20AD8" w:rsidRDefault="00641757" w:rsidP="00641757">
            <w:pPr>
              <w:spacing w:before="80" w:after="80" w:line="200" w:lineRule="exact"/>
              <w:cnfStyle w:val="000000000000"/>
              <w:rPr>
                <w:i/>
                <w:sz w:val="16"/>
              </w:rPr>
            </w:pPr>
            <w:r w:rsidRPr="00E20AD8">
              <w:rPr>
                <w:i/>
                <w:sz w:val="16"/>
              </w:rPr>
              <w:t>3  комн.</w:t>
            </w:r>
          </w:p>
        </w:tc>
        <w:tc>
          <w:tcPr>
            <w:tcW w:w="1399" w:type="dxa"/>
            <w:tcBorders>
              <w:top w:val="nil"/>
              <w:bottom w:val="single" w:sz="4" w:space="0" w:color="auto"/>
            </w:tcBorders>
            <w:shd w:val="clear" w:color="auto" w:fill="auto"/>
          </w:tcPr>
          <w:p w:rsidR="00641757" w:rsidRPr="00E20AD8" w:rsidRDefault="00641757" w:rsidP="00641757">
            <w:pPr>
              <w:spacing w:before="80" w:after="80" w:line="200" w:lineRule="exact"/>
              <w:cnfStyle w:val="000000000000"/>
              <w:rPr>
                <w:i/>
                <w:sz w:val="16"/>
              </w:rPr>
            </w:pPr>
            <w:r w:rsidRPr="00E20AD8">
              <w:rPr>
                <w:i/>
                <w:sz w:val="16"/>
              </w:rPr>
              <w:t>4  или более комн.</w:t>
            </w:r>
          </w:p>
        </w:tc>
      </w:tr>
      <w:tr w:rsidR="00641757" w:rsidRPr="00E20AD8" w:rsidTr="004C4710">
        <w:trPr>
          <w:tblHeader/>
        </w:trPr>
        <w:tc>
          <w:tcPr>
            <w:cnfStyle w:val="001000000000"/>
            <w:tcW w:w="8525" w:type="dxa"/>
            <w:gridSpan w:val="10"/>
            <w:tcBorders>
              <w:top w:val="single" w:sz="4" w:space="0" w:color="auto"/>
              <w:bottom w:val="single" w:sz="12" w:space="0" w:color="auto"/>
            </w:tcBorders>
            <w:shd w:val="clear" w:color="auto" w:fill="auto"/>
          </w:tcPr>
          <w:p w:rsidR="00641757" w:rsidRPr="00E20AD8" w:rsidRDefault="00641757" w:rsidP="00641757">
            <w:pPr>
              <w:spacing w:before="80" w:after="80" w:line="200" w:lineRule="exact"/>
              <w:rPr>
                <w:i/>
                <w:sz w:val="16"/>
              </w:rPr>
            </w:pPr>
            <w:r w:rsidRPr="00E20AD8">
              <w:rPr>
                <w:i/>
                <w:sz w:val="16"/>
              </w:rPr>
              <w:t>Площадь квартир в многоквартирных домах, завершенных строительством (включая разного рода пристройки)</w:t>
            </w:r>
          </w:p>
        </w:tc>
      </w:tr>
      <w:tr w:rsidR="00641757" w:rsidRPr="00E20AD8" w:rsidTr="00C729DD">
        <w:tc>
          <w:tcPr>
            <w:cnfStyle w:val="001000000000"/>
            <w:tcW w:w="524" w:type="dxa"/>
            <w:tcBorders>
              <w:top w:val="single" w:sz="12" w:space="0" w:color="auto"/>
            </w:tcBorders>
            <w:noWrap/>
          </w:tcPr>
          <w:p w:rsidR="00641757" w:rsidRPr="00E20AD8" w:rsidRDefault="00641757" w:rsidP="00641757">
            <w:r w:rsidRPr="00E20AD8">
              <w:t>2000</w:t>
            </w:r>
          </w:p>
        </w:tc>
        <w:tc>
          <w:tcPr>
            <w:tcW w:w="946" w:type="dxa"/>
            <w:tcBorders>
              <w:top w:val="single" w:sz="12" w:space="0" w:color="auto"/>
            </w:tcBorders>
            <w:noWrap/>
          </w:tcPr>
          <w:p w:rsidR="00641757" w:rsidRPr="00E20AD8" w:rsidRDefault="00641757" w:rsidP="00641757">
            <w:pPr>
              <w:cnfStyle w:val="000000000000"/>
            </w:pPr>
            <w:r w:rsidRPr="00E20AD8">
              <w:t>2</w:t>
            </w:r>
            <w:r w:rsidR="00C729DD">
              <w:t>,</w:t>
            </w:r>
            <w:r w:rsidRPr="00E20AD8">
              <w:t>02</w:t>
            </w:r>
          </w:p>
        </w:tc>
        <w:tc>
          <w:tcPr>
            <w:tcW w:w="1540" w:type="dxa"/>
            <w:tcBorders>
              <w:top w:val="single" w:sz="12" w:space="0" w:color="auto"/>
            </w:tcBorders>
            <w:noWrap/>
          </w:tcPr>
          <w:p w:rsidR="00641757" w:rsidRPr="00E20AD8" w:rsidRDefault="00641757" w:rsidP="00641757">
            <w:pPr>
              <w:cnfStyle w:val="000000000000"/>
            </w:pPr>
            <w:r w:rsidRPr="00E20AD8">
              <w:t>45</w:t>
            </w:r>
            <w:r w:rsidR="00C729DD">
              <w:t>,</w:t>
            </w:r>
            <w:r w:rsidRPr="00E20AD8">
              <w:t>2</w:t>
            </w:r>
          </w:p>
        </w:tc>
        <w:tc>
          <w:tcPr>
            <w:tcW w:w="1484" w:type="dxa"/>
            <w:tcBorders>
              <w:top w:val="single" w:sz="12" w:space="0" w:color="auto"/>
            </w:tcBorders>
            <w:noWrap/>
          </w:tcPr>
          <w:p w:rsidR="00641757" w:rsidRPr="00E20AD8" w:rsidRDefault="00641757" w:rsidP="00641757">
            <w:pPr>
              <w:cnfStyle w:val="000000000000"/>
            </w:pPr>
            <w:r w:rsidRPr="00E20AD8">
              <w:t>67</w:t>
            </w:r>
            <w:r w:rsidR="00C729DD">
              <w:t>,</w:t>
            </w:r>
            <w:r w:rsidRPr="00E20AD8">
              <w:t>7</w:t>
            </w:r>
          </w:p>
        </w:tc>
        <w:tc>
          <w:tcPr>
            <w:tcW w:w="644" w:type="dxa"/>
            <w:tcBorders>
              <w:top w:val="single" w:sz="12" w:space="0" w:color="auto"/>
            </w:tcBorders>
            <w:noWrap/>
          </w:tcPr>
          <w:p w:rsidR="00641757" w:rsidRPr="00E20AD8" w:rsidRDefault="00641757" w:rsidP="00641757">
            <w:pPr>
              <w:cnfStyle w:val="000000000000"/>
            </w:pPr>
            <w:r w:rsidRPr="00E20AD8">
              <w:t>8</w:t>
            </w:r>
            <w:r w:rsidR="00C729DD">
              <w:t>,</w:t>
            </w:r>
            <w:r w:rsidRPr="00E20AD8">
              <w:t>5%</w:t>
            </w:r>
          </w:p>
        </w:tc>
        <w:tc>
          <w:tcPr>
            <w:tcW w:w="686" w:type="dxa"/>
            <w:gridSpan w:val="2"/>
            <w:tcBorders>
              <w:top w:val="single" w:sz="12" w:space="0" w:color="auto"/>
            </w:tcBorders>
            <w:noWrap/>
          </w:tcPr>
          <w:p w:rsidR="00641757" w:rsidRPr="00E20AD8" w:rsidRDefault="00641757" w:rsidP="00641757">
            <w:pPr>
              <w:cnfStyle w:val="000000000000"/>
            </w:pPr>
            <w:r w:rsidRPr="00E20AD8">
              <w:t>22</w:t>
            </w:r>
            <w:r w:rsidR="00C729DD">
              <w:t>,</w:t>
            </w:r>
            <w:r w:rsidRPr="00E20AD8">
              <w:t>8%</w:t>
            </w:r>
          </w:p>
        </w:tc>
        <w:tc>
          <w:tcPr>
            <w:tcW w:w="658" w:type="dxa"/>
            <w:tcBorders>
              <w:top w:val="single" w:sz="12" w:space="0" w:color="auto"/>
            </w:tcBorders>
            <w:noWrap/>
          </w:tcPr>
          <w:p w:rsidR="00641757" w:rsidRPr="00E20AD8" w:rsidRDefault="00641757" w:rsidP="00641757">
            <w:pPr>
              <w:cnfStyle w:val="000000000000"/>
            </w:pPr>
            <w:r w:rsidRPr="00E20AD8">
              <w:t>37</w:t>
            </w:r>
            <w:r w:rsidR="00C729DD">
              <w:t>,</w:t>
            </w:r>
            <w:r w:rsidRPr="00E20AD8">
              <w:t>5%</w:t>
            </w:r>
          </w:p>
        </w:tc>
        <w:tc>
          <w:tcPr>
            <w:tcW w:w="644" w:type="dxa"/>
            <w:tcBorders>
              <w:top w:val="single" w:sz="12" w:space="0" w:color="auto"/>
            </w:tcBorders>
            <w:noWrap/>
          </w:tcPr>
          <w:p w:rsidR="00641757" w:rsidRPr="00E20AD8" w:rsidRDefault="00641757" w:rsidP="00641757">
            <w:pPr>
              <w:cnfStyle w:val="000000000000"/>
            </w:pPr>
            <w:r w:rsidRPr="00E20AD8">
              <w:t>25</w:t>
            </w:r>
            <w:r w:rsidR="00C729DD">
              <w:t>,</w:t>
            </w:r>
            <w:r w:rsidRPr="00E20AD8">
              <w:t>7%</w:t>
            </w:r>
          </w:p>
        </w:tc>
        <w:tc>
          <w:tcPr>
            <w:tcW w:w="1399" w:type="dxa"/>
            <w:tcBorders>
              <w:top w:val="single" w:sz="12" w:space="0" w:color="auto"/>
            </w:tcBorders>
            <w:noWrap/>
          </w:tcPr>
          <w:p w:rsidR="00641757" w:rsidRPr="00E20AD8" w:rsidRDefault="00641757" w:rsidP="00641757">
            <w:pPr>
              <w:cnfStyle w:val="000000000000"/>
            </w:pPr>
            <w:r w:rsidRPr="00E20AD8">
              <w:t>5</w:t>
            </w:r>
            <w:r w:rsidR="00C729DD">
              <w:t>,</w:t>
            </w:r>
            <w:r w:rsidRPr="00E20AD8">
              <w:t>5%</w:t>
            </w:r>
          </w:p>
        </w:tc>
      </w:tr>
      <w:tr w:rsidR="00641757" w:rsidRPr="00E20AD8" w:rsidTr="00C729DD">
        <w:tc>
          <w:tcPr>
            <w:cnfStyle w:val="001000000000"/>
            <w:tcW w:w="524" w:type="dxa"/>
            <w:noWrap/>
          </w:tcPr>
          <w:p w:rsidR="00641757" w:rsidRPr="00E20AD8" w:rsidRDefault="00641757" w:rsidP="00641757">
            <w:r w:rsidRPr="00E20AD8">
              <w:t>2001</w:t>
            </w:r>
          </w:p>
        </w:tc>
        <w:tc>
          <w:tcPr>
            <w:tcW w:w="946" w:type="dxa"/>
            <w:noWrap/>
          </w:tcPr>
          <w:p w:rsidR="00641757" w:rsidRPr="00E20AD8" w:rsidRDefault="00641757" w:rsidP="00641757">
            <w:pPr>
              <w:cnfStyle w:val="000000000000"/>
            </w:pPr>
            <w:r w:rsidRPr="00E20AD8">
              <w:t>2</w:t>
            </w:r>
            <w:r w:rsidR="00C729DD">
              <w:t>,</w:t>
            </w:r>
            <w:r w:rsidRPr="00E20AD8">
              <w:t>10</w:t>
            </w:r>
          </w:p>
        </w:tc>
        <w:tc>
          <w:tcPr>
            <w:tcW w:w="1540" w:type="dxa"/>
            <w:noWrap/>
          </w:tcPr>
          <w:p w:rsidR="00641757" w:rsidRPr="00E20AD8" w:rsidRDefault="00641757" w:rsidP="00641757">
            <w:pPr>
              <w:cnfStyle w:val="000000000000"/>
            </w:pPr>
            <w:r w:rsidRPr="00E20AD8">
              <w:t>48</w:t>
            </w:r>
            <w:r w:rsidR="00C729DD">
              <w:t>,</w:t>
            </w:r>
            <w:r w:rsidRPr="00E20AD8">
              <w:t>0</w:t>
            </w:r>
          </w:p>
        </w:tc>
        <w:tc>
          <w:tcPr>
            <w:tcW w:w="1484" w:type="dxa"/>
            <w:noWrap/>
          </w:tcPr>
          <w:p w:rsidR="00641757" w:rsidRPr="00E20AD8" w:rsidRDefault="00641757" w:rsidP="00641757">
            <w:pPr>
              <w:cnfStyle w:val="000000000000"/>
            </w:pPr>
            <w:r w:rsidRPr="00E20AD8">
              <w:t>68</w:t>
            </w:r>
            <w:r w:rsidR="00C729DD">
              <w:t>,</w:t>
            </w:r>
            <w:r w:rsidRPr="00E20AD8">
              <w:t>0</w:t>
            </w:r>
          </w:p>
        </w:tc>
        <w:tc>
          <w:tcPr>
            <w:tcW w:w="644" w:type="dxa"/>
            <w:noWrap/>
          </w:tcPr>
          <w:p w:rsidR="00641757" w:rsidRPr="00E20AD8" w:rsidRDefault="00641757" w:rsidP="00641757">
            <w:pPr>
              <w:cnfStyle w:val="000000000000"/>
            </w:pPr>
            <w:r w:rsidRPr="00E20AD8">
              <w:t>9</w:t>
            </w:r>
            <w:r w:rsidR="00C729DD">
              <w:t>,</w:t>
            </w:r>
            <w:r w:rsidRPr="00E20AD8">
              <w:t>7%</w:t>
            </w:r>
          </w:p>
        </w:tc>
        <w:tc>
          <w:tcPr>
            <w:tcW w:w="686" w:type="dxa"/>
            <w:gridSpan w:val="2"/>
            <w:noWrap/>
          </w:tcPr>
          <w:p w:rsidR="00641757" w:rsidRPr="00E20AD8" w:rsidRDefault="00641757" w:rsidP="00641757">
            <w:pPr>
              <w:cnfStyle w:val="000000000000"/>
            </w:pPr>
            <w:r w:rsidRPr="00E20AD8">
              <w:t>21</w:t>
            </w:r>
            <w:r w:rsidR="00C729DD">
              <w:t>,</w:t>
            </w:r>
            <w:r w:rsidRPr="00E20AD8">
              <w:t>3%</w:t>
            </w:r>
          </w:p>
        </w:tc>
        <w:tc>
          <w:tcPr>
            <w:tcW w:w="658" w:type="dxa"/>
            <w:noWrap/>
          </w:tcPr>
          <w:p w:rsidR="00641757" w:rsidRPr="00E20AD8" w:rsidRDefault="00641757" w:rsidP="00641757">
            <w:pPr>
              <w:cnfStyle w:val="000000000000"/>
            </w:pPr>
            <w:r w:rsidRPr="00E20AD8">
              <w:t>36</w:t>
            </w:r>
            <w:r w:rsidR="00C729DD">
              <w:t>,</w:t>
            </w:r>
            <w:r w:rsidRPr="00E20AD8">
              <w:t>7%</w:t>
            </w:r>
          </w:p>
        </w:tc>
        <w:tc>
          <w:tcPr>
            <w:tcW w:w="644" w:type="dxa"/>
            <w:noWrap/>
          </w:tcPr>
          <w:p w:rsidR="00641757" w:rsidRPr="00E20AD8" w:rsidRDefault="00641757" w:rsidP="00641757">
            <w:pPr>
              <w:cnfStyle w:val="000000000000"/>
            </w:pPr>
            <w:r w:rsidRPr="00E20AD8">
              <w:t>25</w:t>
            </w:r>
            <w:r w:rsidR="00C729DD">
              <w:t>,</w:t>
            </w:r>
            <w:r w:rsidRPr="00E20AD8">
              <w:t>1%</w:t>
            </w:r>
          </w:p>
        </w:tc>
        <w:tc>
          <w:tcPr>
            <w:tcW w:w="1399" w:type="dxa"/>
            <w:noWrap/>
          </w:tcPr>
          <w:p w:rsidR="00641757" w:rsidRPr="00E20AD8" w:rsidRDefault="00641757" w:rsidP="00641757">
            <w:pPr>
              <w:cnfStyle w:val="000000000000"/>
            </w:pPr>
            <w:r w:rsidRPr="00E20AD8">
              <w:t>7</w:t>
            </w:r>
            <w:r w:rsidR="00C729DD">
              <w:t>,</w:t>
            </w:r>
            <w:r w:rsidRPr="00E20AD8">
              <w:t>2%</w:t>
            </w:r>
          </w:p>
        </w:tc>
      </w:tr>
      <w:tr w:rsidR="00641757" w:rsidRPr="00E20AD8" w:rsidTr="00C729DD">
        <w:tc>
          <w:tcPr>
            <w:cnfStyle w:val="001000000000"/>
            <w:tcW w:w="524" w:type="dxa"/>
            <w:noWrap/>
          </w:tcPr>
          <w:p w:rsidR="00641757" w:rsidRPr="00E20AD8" w:rsidRDefault="00641757" w:rsidP="00641757">
            <w:r w:rsidRPr="00E20AD8">
              <w:t>2002</w:t>
            </w:r>
          </w:p>
        </w:tc>
        <w:tc>
          <w:tcPr>
            <w:tcW w:w="946" w:type="dxa"/>
            <w:noWrap/>
          </w:tcPr>
          <w:p w:rsidR="00641757" w:rsidRPr="00E20AD8" w:rsidRDefault="00641757" w:rsidP="00641757">
            <w:pPr>
              <w:cnfStyle w:val="000000000000"/>
            </w:pPr>
            <w:r w:rsidRPr="00E20AD8">
              <w:t>1</w:t>
            </w:r>
            <w:r w:rsidR="00C729DD">
              <w:t>,</w:t>
            </w:r>
            <w:r w:rsidRPr="00E20AD8">
              <w:t>90</w:t>
            </w:r>
          </w:p>
        </w:tc>
        <w:tc>
          <w:tcPr>
            <w:tcW w:w="1540" w:type="dxa"/>
            <w:noWrap/>
          </w:tcPr>
          <w:p w:rsidR="00641757" w:rsidRPr="00E20AD8" w:rsidRDefault="00641757" w:rsidP="00641757">
            <w:pPr>
              <w:cnfStyle w:val="000000000000"/>
            </w:pPr>
            <w:r w:rsidRPr="00E20AD8">
              <w:t>43</w:t>
            </w:r>
            <w:r w:rsidR="00C729DD">
              <w:t>,</w:t>
            </w:r>
            <w:r w:rsidRPr="00E20AD8">
              <w:t>7</w:t>
            </w:r>
          </w:p>
        </w:tc>
        <w:tc>
          <w:tcPr>
            <w:tcW w:w="1484" w:type="dxa"/>
            <w:noWrap/>
          </w:tcPr>
          <w:p w:rsidR="00641757" w:rsidRPr="00E20AD8" w:rsidRDefault="00641757" w:rsidP="00641757">
            <w:pPr>
              <w:cnfStyle w:val="000000000000"/>
            </w:pPr>
            <w:r w:rsidRPr="00E20AD8">
              <w:t>61</w:t>
            </w:r>
            <w:r w:rsidR="00C729DD">
              <w:t>,</w:t>
            </w:r>
            <w:r w:rsidRPr="00E20AD8">
              <w:t>1</w:t>
            </w:r>
          </w:p>
        </w:tc>
        <w:tc>
          <w:tcPr>
            <w:tcW w:w="644" w:type="dxa"/>
            <w:noWrap/>
          </w:tcPr>
          <w:p w:rsidR="00641757" w:rsidRPr="00E20AD8" w:rsidRDefault="00641757" w:rsidP="00641757">
            <w:pPr>
              <w:cnfStyle w:val="000000000000"/>
            </w:pPr>
            <w:r w:rsidRPr="00E20AD8">
              <w:t>11</w:t>
            </w:r>
            <w:r w:rsidR="00C729DD">
              <w:t>,</w:t>
            </w:r>
            <w:r w:rsidRPr="00E20AD8">
              <w:t>5%</w:t>
            </w:r>
          </w:p>
        </w:tc>
        <w:tc>
          <w:tcPr>
            <w:tcW w:w="686" w:type="dxa"/>
            <w:gridSpan w:val="2"/>
            <w:noWrap/>
          </w:tcPr>
          <w:p w:rsidR="00641757" w:rsidRPr="00E20AD8" w:rsidRDefault="00641757" w:rsidP="00641757">
            <w:pPr>
              <w:cnfStyle w:val="000000000000"/>
            </w:pPr>
            <w:r w:rsidRPr="00E20AD8">
              <w:t>31</w:t>
            </w:r>
            <w:r w:rsidR="00C729DD">
              <w:t>,</w:t>
            </w:r>
            <w:r w:rsidRPr="00E20AD8">
              <w:t>5%</w:t>
            </w:r>
          </w:p>
        </w:tc>
        <w:tc>
          <w:tcPr>
            <w:tcW w:w="658" w:type="dxa"/>
            <w:noWrap/>
          </w:tcPr>
          <w:p w:rsidR="00641757" w:rsidRPr="00E20AD8" w:rsidRDefault="00641757" w:rsidP="00641757">
            <w:pPr>
              <w:cnfStyle w:val="000000000000"/>
            </w:pPr>
            <w:r w:rsidRPr="00E20AD8">
              <w:t>31</w:t>
            </w:r>
            <w:r w:rsidR="00C729DD">
              <w:t>,</w:t>
            </w:r>
            <w:r w:rsidRPr="00E20AD8">
              <w:t>1%</w:t>
            </w:r>
          </w:p>
        </w:tc>
        <w:tc>
          <w:tcPr>
            <w:tcW w:w="644" w:type="dxa"/>
            <w:noWrap/>
          </w:tcPr>
          <w:p w:rsidR="00641757" w:rsidRPr="00E20AD8" w:rsidRDefault="00641757" w:rsidP="00641757">
            <w:pPr>
              <w:cnfStyle w:val="000000000000"/>
            </w:pPr>
            <w:r w:rsidRPr="00E20AD8">
              <w:t>20</w:t>
            </w:r>
            <w:r w:rsidR="00C729DD">
              <w:t>,</w:t>
            </w:r>
            <w:r w:rsidRPr="00E20AD8">
              <w:t>7%</w:t>
            </w:r>
          </w:p>
        </w:tc>
        <w:tc>
          <w:tcPr>
            <w:tcW w:w="1399" w:type="dxa"/>
            <w:noWrap/>
          </w:tcPr>
          <w:p w:rsidR="00641757" w:rsidRPr="00E20AD8" w:rsidRDefault="00641757" w:rsidP="00641757">
            <w:pPr>
              <w:cnfStyle w:val="000000000000"/>
            </w:pPr>
            <w:r w:rsidRPr="00E20AD8">
              <w:t>5</w:t>
            </w:r>
            <w:r w:rsidR="00C729DD">
              <w:t>,</w:t>
            </w:r>
            <w:r w:rsidRPr="00E20AD8">
              <w:t>2%</w:t>
            </w:r>
          </w:p>
        </w:tc>
      </w:tr>
      <w:tr w:rsidR="00641757" w:rsidRPr="00E20AD8" w:rsidTr="00C729DD">
        <w:tc>
          <w:tcPr>
            <w:cnfStyle w:val="001000000000"/>
            <w:tcW w:w="524" w:type="dxa"/>
            <w:noWrap/>
          </w:tcPr>
          <w:p w:rsidR="00641757" w:rsidRPr="00E20AD8" w:rsidRDefault="00641757" w:rsidP="00641757">
            <w:r w:rsidRPr="00E20AD8">
              <w:t>2003</w:t>
            </w:r>
          </w:p>
        </w:tc>
        <w:tc>
          <w:tcPr>
            <w:tcW w:w="946" w:type="dxa"/>
            <w:noWrap/>
          </w:tcPr>
          <w:p w:rsidR="00641757" w:rsidRPr="00E20AD8" w:rsidRDefault="00641757" w:rsidP="00641757">
            <w:pPr>
              <w:cnfStyle w:val="000000000000"/>
            </w:pPr>
            <w:r w:rsidRPr="00E20AD8">
              <w:t>2</w:t>
            </w:r>
            <w:r w:rsidR="00C729DD">
              <w:t>,</w:t>
            </w:r>
            <w:r w:rsidRPr="00E20AD8">
              <w:t>10</w:t>
            </w:r>
          </w:p>
        </w:tc>
        <w:tc>
          <w:tcPr>
            <w:tcW w:w="1540" w:type="dxa"/>
            <w:noWrap/>
          </w:tcPr>
          <w:p w:rsidR="00641757" w:rsidRPr="00E20AD8" w:rsidRDefault="00641757" w:rsidP="00641757">
            <w:pPr>
              <w:cnfStyle w:val="000000000000"/>
            </w:pPr>
            <w:r w:rsidRPr="00E20AD8">
              <w:t>49</w:t>
            </w:r>
            <w:r w:rsidR="00C729DD">
              <w:t>,</w:t>
            </w:r>
            <w:r w:rsidRPr="00E20AD8">
              <w:t>3</w:t>
            </w:r>
          </w:p>
        </w:tc>
        <w:tc>
          <w:tcPr>
            <w:tcW w:w="1484" w:type="dxa"/>
            <w:noWrap/>
          </w:tcPr>
          <w:p w:rsidR="00641757" w:rsidRPr="00E20AD8" w:rsidRDefault="00641757" w:rsidP="00641757">
            <w:pPr>
              <w:cnfStyle w:val="000000000000"/>
            </w:pPr>
            <w:r w:rsidRPr="00E20AD8">
              <w:t>67</w:t>
            </w:r>
            <w:r w:rsidR="00C729DD">
              <w:t>,</w:t>
            </w:r>
            <w:r w:rsidRPr="00E20AD8">
              <w:t>5</w:t>
            </w:r>
          </w:p>
        </w:tc>
        <w:tc>
          <w:tcPr>
            <w:tcW w:w="644" w:type="dxa"/>
            <w:noWrap/>
          </w:tcPr>
          <w:p w:rsidR="00641757" w:rsidRPr="00E20AD8" w:rsidRDefault="00641757" w:rsidP="00641757">
            <w:pPr>
              <w:cnfStyle w:val="000000000000"/>
            </w:pPr>
            <w:r w:rsidRPr="00E20AD8">
              <w:t>7</w:t>
            </w:r>
            <w:r w:rsidR="00C729DD">
              <w:t>,</w:t>
            </w:r>
            <w:r w:rsidRPr="00E20AD8">
              <w:t>9%</w:t>
            </w:r>
          </w:p>
        </w:tc>
        <w:tc>
          <w:tcPr>
            <w:tcW w:w="686" w:type="dxa"/>
            <w:gridSpan w:val="2"/>
            <w:noWrap/>
          </w:tcPr>
          <w:p w:rsidR="00641757" w:rsidRPr="00E20AD8" w:rsidRDefault="00641757" w:rsidP="00641757">
            <w:pPr>
              <w:cnfStyle w:val="000000000000"/>
            </w:pPr>
            <w:r w:rsidRPr="00E20AD8">
              <w:t>21</w:t>
            </w:r>
            <w:r w:rsidR="00C729DD">
              <w:t>,</w:t>
            </w:r>
            <w:r w:rsidRPr="00E20AD8">
              <w:t>2%</w:t>
            </w:r>
          </w:p>
        </w:tc>
        <w:tc>
          <w:tcPr>
            <w:tcW w:w="658" w:type="dxa"/>
            <w:noWrap/>
          </w:tcPr>
          <w:p w:rsidR="00641757" w:rsidRPr="00E20AD8" w:rsidRDefault="00641757" w:rsidP="00641757">
            <w:pPr>
              <w:cnfStyle w:val="000000000000"/>
            </w:pPr>
            <w:r w:rsidRPr="00E20AD8">
              <w:t>38</w:t>
            </w:r>
            <w:r w:rsidR="00C729DD">
              <w:t>,</w:t>
            </w:r>
            <w:r w:rsidRPr="00E20AD8">
              <w:t>3%</w:t>
            </w:r>
          </w:p>
        </w:tc>
        <w:tc>
          <w:tcPr>
            <w:tcW w:w="644" w:type="dxa"/>
            <w:noWrap/>
          </w:tcPr>
          <w:p w:rsidR="00641757" w:rsidRPr="00E20AD8" w:rsidRDefault="00641757" w:rsidP="00641757">
            <w:pPr>
              <w:cnfStyle w:val="000000000000"/>
            </w:pPr>
            <w:r w:rsidRPr="00E20AD8">
              <w:t>26</w:t>
            </w:r>
            <w:r w:rsidR="00C729DD">
              <w:t>,</w:t>
            </w:r>
            <w:r w:rsidRPr="00E20AD8">
              <w:t>0%</w:t>
            </w:r>
          </w:p>
        </w:tc>
        <w:tc>
          <w:tcPr>
            <w:tcW w:w="1399" w:type="dxa"/>
            <w:noWrap/>
          </w:tcPr>
          <w:p w:rsidR="00641757" w:rsidRPr="00E20AD8" w:rsidRDefault="00641757" w:rsidP="00641757">
            <w:pPr>
              <w:cnfStyle w:val="000000000000"/>
            </w:pPr>
            <w:r w:rsidRPr="00E20AD8">
              <w:t>6</w:t>
            </w:r>
            <w:r w:rsidR="00C729DD">
              <w:t>,</w:t>
            </w:r>
            <w:r w:rsidRPr="00E20AD8">
              <w:t>6%</w:t>
            </w:r>
          </w:p>
        </w:tc>
      </w:tr>
      <w:tr w:rsidR="00641757" w:rsidRPr="00E20AD8" w:rsidTr="00C729DD">
        <w:tc>
          <w:tcPr>
            <w:cnfStyle w:val="001000000000"/>
            <w:tcW w:w="524" w:type="dxa"/>
            <w:noWrap/>
          </w:tcPr>
          <w:p w:rsidR="00641757" w:rsidRPr="00E20AD8" w:rsidRDefault="00641757" w:rsidP="00641757">
            <w:r w:rsidRPr="00E20AD8">
              <w:t>2004</w:t>
            </w:r>
          </w:p>
        </w:tc>
        <w:tc>
          <w:tcPr>
            <w:tcW w:w="946" w:type="dxa"/>
            <w:noWrap/>
          </w:tcPr>
          <w:p w:rsidR="00641757" w:rsidRPr="00E20AD8" w:rsidRDefault="00641757" w:rsidP="00641757">
            <w:pPr>
              <w:cnfStyle w:val="000000000000"/>
            </w:pPr>
            <w:r w:rsidRPr="00E20AD8">
              <w:t>1</w:t>
            </w:r>
            <w:r w:rsidR="00C729DD">
              <w:t>,</w:t>
            </w:r>
            <w:r w:rsidRPr="00E20AD8">
              <w:t>97</w:t>
            </w:r>
          </w:p>
        </w:tc>
        <w:tc>
          <w:tcPr>
            <w:tcW w:w="1540" w:type="dxa"/>
            <w:noWrap/>
          </w:tcPr>
          <w:p w:rsidR="00641757" w:rsidRPr="00E20AD8" w:rsidRDefault="00641757" w:rsidP="00641757">
            <w:pPr>
              <w:cnfStyle w:val="000000000000"/>
            </w:pPr>
            <w:r w:rsidRPr="00E20AD8">
              <w:t>47</w:t>
            </w:r>
            <w:r w:rsidR="00C729DD">
              <w:t>,</w:t>
            </w:r>
            <w:r w:rsidRPr="00E20AD8">
              <w:t>5</w:t>
            </w:r>
          </w:p>
        </w:tc>
        <w:tc>
          <w:tcPr>
            <w:tcW w:w="1484" w:type="dxa"/>
            <w:noWrap/>
          </w:tcPr>
          <w:p w:rsidR="00641757" w:rsidRPr="00E20AD8" w:rsidRDefault="00641757" w:rsidP="00641757">
            <w:pPr>
              <w:cnfStyle w:val="000000000000"/>
            </w:pPr>
            <w:r w:rsidRPr="00E20AD8">
              <w:t>66</w:t>
            </w:r>
            <w:r w:rsidR="00C729DD">
              <w:t>,</w:t>
            </w:r>
            <w:r w:rsidRPr="00E20AD8">
              <w:t>7</w:t>
            </w:r>
          </w:p>
        </w:tc>
        <w:tc>
          <w:tcPr>
            <w:tcW w:w="644" w:type="dxa"/>
            <w:noWrap/>
          </w:tcPr>
          <w:p w:rsidR="00641757" w:rsidRPr="00E20AD8" w:rsidRDefault="00641757" w:rsidP="00641757">
            <w:pPr>
              <w:cnfStyle w:val="000000000000"/>
            </w:pPr>
            <w:r w:rsidRPr="00E20AD8">
              <w:t>15</w:t>
            </w:r>
            <w:r w:rsidR="00C729DD">
              <w:t>,</w:t>
            </w:r>
            <w:r w:rsidRPr="00E20AD8">
              <w:t>1%</w:t>
            </w:r>
          </w:p>
        </w:tc>
        <w:tc>
          <w:tcPr>
            <w:tcW w:w="686" w:type="dxa"/>
            <w:gridSpan w:val="2"/>
            <w:noWrap/>
          </w:tcPr>
          <w:p w:rsidR="00641757" w:rsidRPr="00E20AD8" w:rsidRDefault="00641757" w:rsidP="00641757">
            <w:pPr>
              <w:cnfStyle w:val="000000000000"/>
            </w:pPr>
            <w:r w:rsidRPr="00E20AD8">
              <w:t>27</w:t>
            </w:r>
            <w:r w:rsidR="00C729DD">
              <w:t>,</w:t>
            </w:r>
            <w:r w:rsidRPr="00E20AD8">
              <w:t>0%</w:t>
            </w:r>
          </w:p>
        </w:tc>
        <w:tc>
          <w:tcPr>
            <w:tcW w:w="658" w:type="dxa"/>
            <w:noWrap/>
          </w:tcPr>
          <w:p w:rsidR="00641757" w:rsidRPr="00E20AD8" w:rsidRDefault="00641757" w:rsidP="00641757">
            <w:pPr>
              <w:cnfStyle w:val="000000000000"/>
            </w:pPr>
            <w:r w:rsidRPr="00E20AD8">
              <w:t>28</w:t>
            </w:r>
            <w:r w:rsidR="00C729DD">
              <w:t>,</w:t>
            </w:r>
            <w:r w:rsidRPr="00E20AD8">
              <w:t>6%</w:t>
            </w:r>
          </w:p>
        </w:tc>
        <w:tc>
          <w:tcPr>
            <w:tcW w:w="644" w:type="dxa"/>
            <w:noWrap/>
          </w:tcPr>
          <w:p w:rsidR="00641757" w:rsidRPr="00E20AD8" w:rsidRDefault="00641757" w:rsidP="00641757">
            <w:pPr>
              <w:cnfStyle w:val="000000000000"/>
            </w:pPr>
            <w:r w:rsidRPr="00E20AD8">
              <w:t>21</w:t>
            </w:r>
            <w:r w:rsidR="00C729DD">
              <w:t>,</w:t>
            </w:r>
            <w:r w:rsidRPr="00E20AD8">
              <w:t>9%</w:t>
            </w:r>
          </w:p>
        </w:tc>
        <w:tc>
          <w:tcPr>
            <w:tcW w:w="1399" w:type="dxa"/>
            <w:noWrap/>
          </w:tcPr>
          <w:p w:rsidR="00641757" w:rsidRPr="00E20AD8" w:rsidRDefault="00641757" w:rsidP="00641757">
            <w:pPr>
              <w:cnfStyle w:val="000000000000"/>
            </w:pPr>
            <w:r w:rsidRPr="00E20AD8">
              <w:t>7</w:t>
            </w:r>
            <w:r w:rsidR="00C729DD">
              <w:t>,</w:t>
            </w:r>
            <w:r w:rsidRPr="00E20AD8">
              <w:t>4%</w:t>
            </w:r>
          </w:p>
        </w:tc>
      </w:tr>
      <w:tr w:rsidR="00641757" w:rsidRPr="00E20AD8" w:rsidTr="00C729DD">
        <w:tc>
          <w:tcPr>
            <w:cnfStyle w:val="001000000000"/>
            <w:tcW w:w="524" w:type="dxa"/>
            <w:noWrap/>
          </w:tcPr>
          <w:p w:rsidR="00641757" w:rsidRPr="00E20AD8" w:rsidRDefault="00641757" w:rsidP="00641757">
            <w:r w:rsidRPr="00E20AD8">
              <w:t>2005</w:t>
            </w:r>
          </w:p>
        </w:tc>
        <w:tc>
          <w:tcPr>
            <w:tcW w:w="946" w:type="dxa"/>
            <w:noWrap/>
          </w:tcPr>
          <w:p w:rsidR="00641757" w:rsidRPr="00E20AD8" w:rsidRDefault="00641757" w:rsidP="00641757">
            <w:pPr>
              <w:cnfStyle w:val="000000000000"/>
            </w:pPr>
            <w:r w:rsidRPr="00E20AD8">
              <w:t>2</w:t>
            </w:r>
            <w:r w:rsidR="00C729DD">
              <w:t>,</w:t>
            </w:r>
            <w:r w:rsidRPr="00E20AD8">
              <w:t>09</w:t>
            </w:r>
          </w:p>
        </w:tc>
        <w:tc>
          <w:tcPr>
            <w:tcW w:w="1540" w:type="dxa"/>
            <w:noWrap/>
          </w:tcPr>
          <w:p w:rsidR="00641757" w:rsidRPr="00E20AD8" w:rsidRDefault="00641757" w:rsidP="00641757">
            <w:pPr>
              <w:cnfStyle w:val="000000000000"/>
            </w:pPr>
            <w:r w:rsidRPr="00E20AD8">
              <w:t>50</w:t>
            </w:r>
            <w:r w:rsidR="00C729DD">
              <w:t>,</w:t>
            </w:r>
            <w:r w:rsidRPr="00E20AD8">
              <w:t>4</w:t>
            </w:r>
          </w:p>
        </w:tc>
        <w:tc>
          <w:tcPr>
            <w:tcW w:w="1484" w:type="dxa"/>
            <w:noWrap/>
          </w:tcPr>
          <w:p w:rsidR="00641757" w:rsidRPr="00E20AD8" w:rsidRDefault="00641757" w:rsidP="00641757">
            <w:pPr>
              <w:cnfStyle w:val="000000000000"/>
            </w:pPr>
            <w:r w:rsidRPr="00E20AD8">
              <w:t>66</w:t>
            </w:r>
            <w:r w:rsidR="00C729DD">
              <w:t>,</w:t>
            </w:r>
            <w:r w:rsidRPr="00E20AD8">
              <w:t>4</w:t>
            </w:r>
          </w:p>
        </w:tc>
        <w:tc>
          <w:tcPr>
            <w:tcW w:w="644" w:type="dxa"/>
            <w:noWrap/>
          </w:tcPr>
          <w:p w:rsidR="00641757" w:rsidRPr="00E20AD8" w:rsidRDefault="00641757" w:rsidP="00641757">
            <w:pPr>
              <w:cnfStyle w:val="000000000000"/>
            </w:pPr>
            <w:r w:rsidRPr="00E20AD8">
              <w:t>9</w:t>
            </w:r>
            <w:r w:rsidR="00C729DD">
              <w:t>,</w:t>
            </w:r>
            <w:r w:rsidRPr="00E20AD8">
              <w:t>8%</w:t>
            </w:r>
          </w:p>
        </w:tc>
        <w:tc>
          <w:tcPr>
            <w:tcW w:w="686" w:type="dxa"/>
            <w:gridSpan w:val="2"/>
            <w:noWrap/>
          </w:tcPr>
          <w:p w:rsidR="00641757" w:rsidRPr="00E20AD8" w:rsidRDefault="00641757" w:rsidP="00641757">
            <w:pPr>
              <w:cnfStyle w:val="000000000000"/>
            </w:pPr>
            <w:r w:rsidRPr="00E20AD8">
              <w:t>19</w:t>
            </w:r>
            <w:r w:rsidR="00C729DD">
              <w:t>,</w:t>
            </w:r>
            <w:r w:rsidRPr="00E20AD8">
              <w:t>3%</w:t>
            </w:r>
          </w:p>
        </w:tc>
        <w:tc>
          <w:tcPr>
            <w:tcW w:w="658" w:type="dxa"/>
            <w:noWrap/>
          </w:tcPr>
          <w:p w:rsidR="00641757" w:rsidRPr="00E20AD8" w:rsidRDefault="00641757" w:rsidP="00641757">
            <w:pPr>
              <w:cnfStyle w:val="000000000000"/>
            </w:pPr>
            <w:r w:rsidRPr="00E20AD8">
              <w:t>39</w:t>
            </w:r>
            <w:r w:rsidR="00C729DD">
              <w:t>,</w:t>
            </w:r>
            <w:r w:rsidRPr="00E20AD8">
              <w:t>5%</w:t>
            </w:r>
          </w:p>
        </w:tc>
        <w:tc>
          <w:tcPr>
            <w:tcW w:w="644" w:type="dxa"/>
            <w:noWrap/>
          </w:tcPr>
          <w:p w:rsidR="00641757" w:rsidRPr="00E20AD8" w:rsidRDefault="00641757" w:rsidP="00641757">
            <w:pPr>
              <w:cnfStyle w:val="000000000000"/>
            </w:pPr>
            <w:r w:rsidRPr="00E20AD8">
              <w:t>25</w:t>
            </w:r>
            <w:r w:rsidR="00C729DD">
              <w:t>,</w:t>
            </w:r>
            <w:r w:rsidRPr="00E20AD8">
              <w:t>4%</w:t>
            </w:r>
          </w:p>
        </w:tc>
        <w:tc>
          <w:tcPr>
            <w:tcW w:w="1399" w:type="dxa"/>
            <w:noWrap/>
          </w:tcPr>
          <w:p w:rsidR="00641757" w:rsidRPr="00E20AD8" w:rsidRDefault="00641757" w:rsidP="00641757">
            <w:pPr>
              <w:cnfStyle w:val="000000000000"/>
            </w:pPr>
            <w:r w:rsidRPr="00E20AD8">
              <w:t>6</w:t>
            </w:r>
            <w:r w:rsidR="00C729DD">
              <w:t>,</w:t>
            </w:r>
            <w:r w:rsidRPr="00E20AD8">
              <w:t>0%</w:t>
            </w:r>
          </w:p>
        </w:tc>
      </w:tr>
    </w:tbl>
    <w:p w:rsidR="00641757" w:rsidRPr="00E20AD8" w:rsidRDefault="00641757" w:rsidP="00C729DD">
      <w:pPr>
        <w:pStyle w:val="SingleTxtGR"/>
        <w:tabs>
          <w:tab w:val="left" w:pos="1365"/>
        </w:tabs>
        <w:suppressAutoHyphens/>
        <w:spacing w:before="120" w:after="0" w:line="220" w:lineRule="atLeast"/>
        <w:ind w:left="1366"/>
        <w:jc w:val="left"/>
        <w:rPr>
          <w:sz w:val="18"/>
          <w:szCs w:val="18"/>
        </w:rPr>
      </w:pPr>
      <w:r w:rsidRPr="00C729DD">
        <w:rPr>
          <w:i/>
          <w:sz w:val="18"/>
          <w:szCs w:val="18"/>
        </w:rPr>
        <w:t>Источник:</w:t>
      </w:r>
      <w:r w:rsidRPr="00E20AD8">
        <w:rPr>
          <w:sz w:val="18"/>
          <w:szCs w:val="18"/>
        </w:rPr>
        <w:t xml:space="preserve"> Статистические данные о жилищном строительстве в Чешской Республике в период 1960</w:t>
      </w:r>
      <w:r w:rsidR="00E12EB9">
        <w:rPr>
          <w:sz w:val="18"/>
          <w:szCs w:val="18"/>
        </w:rPr>
        <w:t>−</w:t>
      </w:r>
      <w:r w:rsidRPr="00E20AD8">
        <w:rPr>
          <w:sz w:val="18"/>
          <w:szCs w:val="18"/>
        </w:rPr>
        <w:t>1995 годов, Чешское статистическое управление, Прага.</w:t>
      </w:r>
    </w:p>
    <w:p w:rsidR="00641757" w:rsidRPr="00E20AD8" w:rsidRDefault="00641757" w:rsidP="00C729DD">
      <w:pPr>
        <w:pStyle w:val="SingleTxtGR"/>
        <w:tabs>
          <w:tab w:val="left" w:pos="1365"/>
        </w:tabs>
        <w:suppressAutoHyphens/>
        <w:spacing w:after="0" w:line="220" w:lineRule="atLeast"/>
        <w:ind w:left="1366"/>
        <w:jc w:val="left"/>
        <w:rPr>
          <w:sz w:val="18"/>
          <w:szCs w:val="18"/>
        </w:rPr>
      </w:pPr>
      <w:r w:rsidRPr="00E20AD8">
        <w:rPr>
          <w:sz w:val="18"/>
          <w:szCs w:val="18"/>
        </w:rPr>
        <w:t>Статистический ежегодник Чешской Республики, Чешское статистическое управление, 2005 г</w:t>
      </w:r>
      <w:r>
        <w:rPr>
          <w:sz w:val="18"/>
          <w:szCs w:val="18"/>
        </w:rPr>
        <w:t>од</w:t>
      </w:r>
      <w:r w:rsidRPr="00E20AD8">
        <w:rPr>
          <w:sz w:val="18"/>
          <w:szCs w:val="18"/>
        </w:rPr>
        <w:t>.</w:t>
      </w:r>
    </w:p>
    <w:p w:rsidR="00641757" w:rsidRPr="001E02F4" w:rsidRDefault="00641757" w:rsidP="001E02F4">
      <w:pPr>
        <w:pStyle w:val="SingleTxtGR"/>
        <w:keepNext/>
        <w:keepLines/>
        <w:spacing w:before="240"/>
        <w:rPr>
          <w:b/>
        </w:rPr>
      </w:pPr>
      <w:r w:rsidRPr="001E02F4">
        <w:rPr>
          <w:b/>
        </w:rPr>
        <w:tab/>
        <w:t>b)</w:t>
      </w:r>
      <w:r w:rsidRPr="001E02F4">
        <w:rPr>
          <w:b/>
        </w:rPr>
        <w:tab/>
        <w:t>Комитет призывает государство-участник принять эффекти</w:t>
      </w:r>
      <w:r w:rsidRPr="001E02F4">
        <w:rPr>
          <w:b/>
        </w:rPr>
        <w:t>в</w:t>
      </w:r>
      <w:r w:rsidRPr="001E02F4">
        <w:rPr>
          <w:b/>
        </w:rPr>
        <w:t>ные меры для решения проблемы принудительных выселений и бездомн</w:t>
      </w:r>
      <w:r w:rsidRPr="001E02F4">
        <w:rPr>
          <w:b/>
        </w:rPr>
        <w:t>о</w:t>
      </w:r>
      <w:r w:rsidRPr="001E02F4">
        <w:rPr>
          <w:b/>
        </w:rPr>
        <w:t>сти путем исполнения сформулированных Комитетом замечаний общего порядка 4 и 7 и разработки комплексного плана по борьбе с бездомностью.</w:t>
      </w:r>
    </w:p>
    <w:p w:rsidR="00641757" w:rsidRPr="009C36DF" w:rsidRDefault="00641757" w:rsidP="009D5DEA">
      <w:pPr>
        <w:pStyle w:val="SingleTxtGR"/>
        <w:keepLines/>
      </w:pPr>
      <w:r w:rsidRPr="009C36DF">
        <w:t>94.</w:t>
      </w:r>
      <w:r w:rsidRPr="009C36DF">
        <w:tab/>
        <w:t>Отношения между владельцем дома или квартиры и арендатором регул</w:t>
      </w:r>
      <w:r w:rsidRPr="009C36DF">
        <w:t>и</w:t>
      </w:r>
      <w:r w:rsidRPr="009C36DF">
        <w:t>руются Гражданским к</w:t>
      </w:r>
      <w:r w:rsidRPr="009C36DF">
        <w:t>о</w:t>
      </w:r>
      <w:r w:rsidRPr="009C36DF">
        <w:t xml:space="preserve">дексом (закон № 40/1964 </w:t>
      </w:r>
      <w:r w:rsidR="00C812D0">
        <w:t>(СЗ)</w:t>
      </w:r>
      <w:r w:rsidRPr="009C36DF">
        <w:t>). Этот основополагающий нормативный акт обеспечивает арендатору баз</w:t>
      </w:r>
      <w:r w:rsidRPr="009C36DF">
        <w:t>о</w:t>
      </w:r>
      <w:r w:rsidRPr="009C36DF">
        <w:t>вую защиту его прав. Арендатор может быть выселен из квартиры только на основании исполнительного листа, который может быть выдан судом исключительно на основании надлежащим образом оформленного прекращения договорных отношений. Договор аренды может быть расторгнут (помимо соглашения об истечении срока действия), не иначе как на основе уведомления о расторжении, которое арендодатель вправе направить, только если соблюдены условия, оговоренные в законе. В то же вр</w:t>
      </w:r>
      <w:r w:rsidRPr="009C36DF">
        <w:t>е</w:t>
      </w:r>
      <w:r w:rsidRPr="009C36DF">
        <w:t>мя арендодатель во всех случаях обязан предоставить выселяемому лицу по меньшей мере кров и даже заменяющую квартиру на некоторых условиях, ог</w:t>
      </w:r>
      <w:r w:rsidRPr="009C36DF">
        <w:t>о</w:t>
      </w:r>
      <w:r w:rsidRPr="009C36DF">
        <w:t>воренных в законе.</w:t>
      </w:r>
    </w:p>
    <w:p w:rsidR="00641757" w:rsidRPr="009C36DF" w:rsidRDefault="00641757" w:rsidP="00641757">
      <w:pPr>
        <w:pStyle w:val="SingleTxtGR"/>
      </w:pPr>
      <w:r w:rsidRPr="009C36DF">
        <w:t>95.</w:t>
      </w:r>
      <w:r w:rsidRPr="009C36DF">
        <w:tab/>
        <w:t>В стране нет и не предвидится какого-либо специального закона, запр</w:t>
      </w:r>
      <w:r w:rsidRPr="009C36DF">
        <w:t>е</w:t>
      </w:r>
      <w:r w:rsidRPr="009C36DF">
        <w:t>щающего выселение в той или иной форме, а порядок выезда или выселения из квартиры регулируется Гражданским процессуальным кодексом (з</w:t>
      </w:r>
      <w:r w:rsidRPr="009C36DF">
        <w:t>а</w:t>
      </w:r>
      <w:r w:rsidRPr="009C36DF">
        <w:t>кон</w:t>
      </w:r>
      <w:r w:rsidR="00DF126D">
        <w:t xml:space="preserve"> </w:t>
      </w:r>
      <w:r w:rsidRPr="009C36DF">
        <w:t xml:space="preserve">№ 99/1963 </w:t>
      </w:r>
      <w:r w:rsidR="00C812D0">
        <w:t>(СЗ)</w:t>
      </w:r>
      <w:r w:rsidRPr="009C36DF">
        <w:t>). Этот весьма продолжительный процесс начинается с р</w:t>
      </w:r>
      <w:r w:rsidRPr="009C36DF">
        <w:t>е</w:t>
      </w:r>
      <w:r w:rsidRPr="009C36DF">
        <w:t>шения соответствующего суда о выселении, за которым следует процедура принуд</w:t>
      </w:r>
      <w:r w:rsidRPr="009C36DF">
        <w:t>и</w:t>
      </w:r>
      <w:r w:rsidRPr="009C36DF">
        <w:t>тельного исполнения этого решения, если арендатор не освобождает ква</w:t>
      </w:r>
      <w:r w:rsidRPr="009C36DF">
        <w:t>р</w:t>
      </w:r>
      <w:r w:rsidRPr="009C36DF">
        <w:t>тиру.</w:t>
      </w:r>
    </w:p>
    <w:p w:rsidR="00641757" w:rsidRPr="009C36DF" w:rsidRDefault="00641757" w:rsidP="00641757">
      <w:pPr>
        <w:pStyle w:val="SingleTxtGR"/>
      </w:pPr>
      <w:r w:rsidRPr="009C36DF">
        <w:t>96.</w:t>
      </w:r>
      <w:r w:rsidRPr="009C36DF">
        <w:tab/>
        <w:t>Число лиц, выселенных по решению суда в отчетный период, неизвестно. Если юридические о</w:t>
      </w:r>
      <w:r w:rsidRPr="009C36DF">
        <w:t>с</w:t>
      </w:r>
      <w:r w:rsidRPr="009C36DF">
        <w:t>нования для занятия квартиры более не существуют, а</w:t>
      </w:r>
      <w:r w:rsidR="00DF126D">
        <w:t> </w:t>
      </w:r>
      <w:r w:rsidRPr="009C36DF">
        <w:t>арендатор не выполняет обязательство освободить квартиру, необходимо о</w:t>
      </w:r>
      <w:r w:rsidRPr="009C36DF">
        <w:t>б</w:t>
      </w:r>
      <w:r w:rsidRPr="009C36DF">
        <w:t>ратиться в соответствующий суд с иском о выполнении существующего обяз</w:t>
      </w:r>
      <w:r w:rsidRPr="009C36DF">
        <w:t>а</w:t>
      </w:r>
      <w:r w:rsidRPr="009C36DF">
        <w:t>тельства. За этим могут последовать действия по принудительному исполнению решения суда, к</w:t>
      </w:r>
      <w:r w:rsidRPr="009C36DF">
        <w:t>а</w:t>
      </w:r>
      <w:r w:rsidRPr="009C36DF">
        <w:t>сающегося освобождения квартиры.</w:t>
      </w:r>
    </w:p>
    <w:p w:rsidR="00641757" w:rsidRPr="009C36DF" w:rsidRDefault="00641757" w:rsidP="00641757">
      <w:pPr>
        <w:pStyle w:val="SingleTxtGR"/>
      </w:pPr>
      <w:r w:rsidRPr="009C36DF">
        <w:t>97.</w:t>
      </w:r>
      <w:r w:rsidRPr="009C36DF">
        <w:tab/>
        <w:t>В 2004 году правительство утвердило Национальный план действий по преодолению социальной изоляции на 2004</w:t>
      </w:r>
      <w:r w:rsidR="00E12EB9">
        <w:t>−</w:t>
      </w:r>
      <w:r w:rsidRPr="009C36DF">
        <w:t>2006 годы</w:t>
      </w:r>
      <w:r w:rsidRPr="00E61BB8">
        <w:rPr>
          <w:sz w:val="18"/>
          <w:szCs w:val="18"/>
          <w:vertAlign w:val="superscript"/>
        </w:rPr>
        <w:footnoteReference w:id="229"/>
      </w:r>
      <w:r w:rsidRPr="009C36DF">
        <w:t>. В части обеспечения жильем План ставит задачи, касающиеся, напр</w:t>
      </w:r>
      <w:r w:rsidRPr="009C36DF">
        <w:t>и</w:t>
      </w:r>
      <w:r w:rsidRPr="009C36DF">
        <w:t>мер, устранения экономических и законодательных препятствий для формирования реального рынка недвиж</w:t>
      </w:r>
      <w:r w:rsidRPr="009C36DF">
        <w:t>и</w:t>
      </w:r>
      <w:r w:rsidRPr="009C36DF">
        <w:t>мости, побуждения муниципалитетов взять на себя полную ответственность за создание условий для удовлетворения жилищных потребностей населения в с</w:t>
      </w:r>
      <w:r w:rsidRPr="009C36DF">
        <w:t>о</w:t>
      </w:r>
      <w:r w:rsidRPr="009C36DF">
        <w:t>ответствии с законом о муниципалитетах, дальнейшего оказания государстве</w:t>
      </w:r>
      <w:r w:rsidRPr="009C36DF">
        <w:t>н</w:t>
      </w:r>
      <w:r w:rsidRPr="009C36DF">
        <w:t>ной помощи в строительстве квартир, выполняющих социал</w:t>
      </w:r>
      <w:r w:rsidRPr="009C36DF">
        <w:t>ь</w:t>
      </w:r>
      <w:r w:rsidRPr="009C36DF">
        <w:t>ную функцию.</w:t>
      </w:r>
    </w:p>
    <w:p w:rsidR="00641757" w:rsidRPr="009C36DF" w:rsidRDefault="00641757" w:rsidP="00641757">
      <w:pPr>
        <w:pStyle w:val="SingleTxtGR"/>
      </w:pPr>
      <w:r w:rsidRPr="009C36DF">
        <w:t>98.</w:t>
      </w:r>
      <w:r w:rsidRPr="009C36DF">
        <w:tab/>
        <w:t>В некоторых краевых администрациях</w:t>
      </w:r>
      <w:r w:rsidRPr="00E61BB8">
        <w:rPr>
          <w:sz w:val="18"/>
          <w:szCs w:val="18"/>
          <w:vertAlign w:val="superscript"/>
        </w:rPr>
        <w:footnoteReference w:id="230"/>
      </w:r>
      <w:r w:rsidRPr="009C36DF">
        <w:t>, на национальном уровне и в о</w:t>
      </w:r>
      <w:r w:rsidRPr="009C36DF">
        <w:t>р</w:t>
      </w:r>
      <w:r w:rsidRPr="009C36DF">
        <w:t>ганах социального обслуживания отсутствует всеобъемлющая информация о числе бездомных. Поэтому имеются лишь ориентировочные данные о колич</w:t>
      </w:r>
      <w:r w:rsidRPr="009C36DF">
        <w:t>е</w:t>
      </w:r>
      <w:r w:rsidRPr="009C36DF">
        <w:t>стве таких лиц, проживающих на территории Чешской Республики</w:t>
      </w:r>
      <w:r w:rsidRPr="00E61BB8">
        <w:rPr>
          <w:sz w:val="18"/>
          <w:szCs w:val="18"/>
          <w:vertAlign w:val="superscript"/>
        </w:rPr>
        <w:footnoteReference w:id="231"/>
      </w:r>
      <w:r w:rsidRPr="009C36DF">
        <w:t>. Не с</w:t>
      </w:r>
      <w:r w:rsidRPr="009C36DF">
        <w:t>о</w:t>
      </w:r>
      <w:r w:rsidRPr="009C36DF">
        <w:t>ставлено в стране и каких-либо сводных перечней с указанием всех поставщ</w:t>
      </w:r>
      <w:r w:rsidRPr="009C36DF">
        <w:t>и</w:t>
      </w:r>
      <w:r w:rsidRPr="009C36DF">
        <w:t>ков услуг бездомным, как нет и информации о тех возможностях пользования услугами, которыми они располагают в отдел</w:t>
      </w:r>
      <w:r w:rsidRPr="009C36DF">
        <w:t>ь</w:t>
      </w:r>
      <w:r w:rsidRPr="009C36DF">
        <w:t>ных краях, и о доступе к ним.</w:t>
      </w:r>
    </w:p>
    <w:p w:rsidR="00641757" w:rsidRPr="009C36DF" w:rsidRDefault="00641757" w:rsidP="00641757">
      <w:pPr>
        <w:pStyle w:val="SingleTxtGR"/>
      </w:pPr>
      <w:r w:rsidRPr="009C36DF">
        <w:t>99.</w:t>
      </w:r>
      <w:r w:rsidRPr="009C36DF">
        <w:tab/>
        <w:t>В октябре 2004 года Ассоциацией приютов в Чешской Республике</w:t>
      </w:r>
      <w:r w:rsidRPr="00E61BB8">
        <w:rPr>
          <w:sz w:val="18"/>
          <w:szCs w:val="18"/>
          <w:vertAlign w:val="superscript"/>
        </w:rPr>
        <w:footnoteReference w:id="232"/>
      </w:r>
      <w:r w:rsidRPr="009C36DF">
        <w:t xml:space="preserve"> был начат проект под назв</w:t>
      </w:r>
      <w:r w:rsidRPr="009C36DF">
        <w:t>а</w:t>
      </w:r>
      <w:r w:rsidRPr="009C36DF">
        <w:t xml:space="preserve">нием </w:t>
      </w:r>
      <w:r>
        <w:t>"</w:t>
      </w:r>
      <w:r w:rsidRPr="009C36DF">
        <w:t>Стратегия социальной интеграции безработных в Чешской Республике</w:t>
      </w:r>
      <w:r>
        <w:t>"</w:t>
      </w:r>
      <w:r w:rsidRPr="009C36DF">
        <w:t>; цель проекта </w:t>
      </w:r>
      <w:r w:rsidR="00E12EB9">
        <w:t>−</w:t>
      </w:r>
      <w:r w:rsidRPr="009C36DF">
        <w:t xml:space="preserve"> разработать всеохватную стратегию и</w:t>
      </w:r>
      <w:r w:rsidRPr="009C36DF">
        <w:t>н</w:t>
      </w:r>
      <w:r w:rsidRPr="009C36DF">
        <w:t>теграции лиц, находящихся в социальной изоляции, и составить картину пол</w:t>
      </w:r>
      <w:r w:rsidRPr="009C36DF">
        <w:t>о</w:t>
      </w:r>
      <w:r w:rsidRPr="009C36DF">
        <w:t>жения дел с бездомностью и наличием соответствующих служб.</w:t>
      </w:r>
    </w:p>
    <w:p w:rsidR="00641757" w:rsidRPr="009C36DF" w:rsidRDefault="00641757" w:rsidP="00641757">
      <w:pPr>
        <w:pStyle w:val="SingleTxtGR"/>
      </w:pPr>
      <w:r w:rsidRPr="009C36DF">
        <w:t>100.</w:t>
      </w:r>
      <w:r w:rsidRPr="009C36DF">
        <w:tab/>
        <w:t>В 2005 году на цели улучшения положения бездомных в крупных городах (Прага, Брно, Острава, Усти-над-Лабем) было выделено 100 млн. чешских крон; вместе с тем в аналитическом докладе о текущем положении дел с бездомн</w:t>
      </w:r>
      <w:r w:rsidRPr="009C36DF">
        <w:t>о</w:t>
      </w:r>
      <w:r w:rsidRPr="009C36DF">
        <w:t>стью на территории столицы Праги в 2005 году подчеркивается, что</w:t>
      </w:r>
      <w:r w:rsidR="00DF126D">
        <w:t>,</w:t>
      </w:r>
      <w:r w:rsidRPr="009C36DF">
        <w:t xml:space="preserve"> </w:t>
      </w:r>
      <w:r>
        <w:t>"</w:t>
      </w:r>
      <w:r w:rsidRPr="009C36DF">
        <w:t>н</w:t>
      </w:r>
      <w:r w:rsidRPr="009C36DF">
        <w:t>е</w:t>
      </w:r>
      <w:r w:rsidRPr="009C36DF">
        <w:t>смотря на все чрезвычайные меры, общую приемную способность имеющихся завед</w:t>
      </w:r>
      <w:r w:rsidRPr="009C36DF">
        <w:t>е</w:t>
      </w:r>
      <w:r w:rsidRPr="009C36DF">
        <w:t>ний нельзя признать удовлетворительной. Они вынуждены ежедневно отказ</w:t>
      </w:r>
      <w:r w:rsidRPr="009C36DF">
        <w:t>ы</w:t>
      </w:r>
      <w:r w:rsidRPr="009C36DF">
        <w:t>вать 50</w:t>
      </w:r>
      <w:r w:rsidR="00E12EB9">
        <w:t>−</w:t>
      </w:r>
      <w:r w:rsidRPr="009C36DF">
        <w:t>60 гражданам, желающим остат</w:t>
      </w:r>
      <w:r w:rsidRPr="009C36DF">
        <w:t>ь</w:t>
      </w:r>
      <w:r w:rsidRPr="009C36DF">
        <w:t>ся в них на ночь</w:t>
      </w:r>
      <w:r>
        <w:t>"</w:t>
      </w:r>
      <w:r w:rsidRPr="009C36DF">
        <w:t>.</w:t>
      </w:r>
    </w:p>
    <w:p w:rsidR="00641757" w:rsidRPr="009C36DF" w:rsidRDefault="00641757" w:rsidP="00641757">
      <w:pPr>
        <w:pStyle w:val="SingleTxtGR"/>
      </w:pPr>
      <w:r w:rsidRPr="009C36DF">
        <w:t>101.</w:t>
      </w:r>
      <w:r w:rsidRPr="009C36DF">
        <w:tab/>
        <w:t>В Чешской Республике отсутствует какой-либо специальный закон, огр</w:t>
      </w:r>
      <w:r w:rsidRPr="009C36DF">
        <w:t>а</w:t>
      </w:r>
      <w:r w:rsidRPr="009C36DF">
        <w:t>ничивающий спекуляцию квартирами или недвижимостью. В борьбе с такой спекуляцией используются правовые средства, применимые и в других обла</w:t>
      </w:r>
      <w:r w:rsidRPr="009C36DF">
        <w:t>с</w:t>
      </w:r>
      <w:r w:rsidRPr="009C36DF">
        <w:t>тях. Проблема такого рода спекуляций стоит в Чешской Республике не особе</w:t>
      </w:r>
      <w:r w:rsidRPr="009C36DF">
        <w:t>н</w:t>
      </w:r>
      <w:r w:rsidRPr="009C36DF">
        <w:t>но остро.</w:t>
      </w:r>
    </w:p>
    <w:p w:rsidR="00641757" w:rsidRPr="009C36DF" w:rsidRDefault="00641757" w:rsidP="00641757">
      <w:pPr>
        <w:pStyle w:val="H23GR"/>
      </w:pPr>
      <w:r w:rsidRPr="009C36DF">
        <w:tab/>
      </w:r>
      <w:r w:rsidRPr="009C36DF">
        <w:tab/>
        <w:t>Меры, принимаемые на местах (столица Прага)</w:t>
      </w:r>
    </w:p>
    <w:p w:rsidR="00641757" w:rsidRPr="009C36DF" w:rsidRDefault="00641757" w:rsidP="00641757">
      <w:pPr>
        <w:pStyle w:val="SingleTxtGR"/>
      </w:pPr>
      <w:r w:rsidRPr="009C36DF">
        <w:t>102.</w:t>
      </w:r>
      <w:r w:rsidRPr="009C36DF">
        <w:tab/>
        <w:t>В качестве примера мер, принимаемых на местном уровне, можно назвать долгосрочные меры по систематической поддержке строительства арендных квартир, которыми охвачены только муниципалитеты в Чешской Республике. Однако расширяется и поддержка, оказываемая в деле строительства арендных квартир и другим субъектам. С 2006 года жилищные кооперативы также пол</w:t>
      </w:r>
      <w:r w:rsidRPr="009C36DF">
        <w:t>у</w:t>
      </w:r>
      <w:r w:rsidRPr="009C36DF">
        <w:t>чили право претендовать на получение дотации на цели строительства арен</w:t>
      </w:r>
      <w:r w:rsidRPr="009C36DF">
        <w:t>д</w:t>
      </w:r>
      <w:r w:rsidRPr="009C36DF">
        <w:t>ных кооперативных квартир, предназн</w:t>
      </w:r>
      <w:r w:rsidRPr="009C36DF">
        <w:t>а</w:t>
      </w:r>
      <w:r w:rsidRPr="009C36DF">
        <w:t>ченных для размещения их членов</w:t>
      </w:r>
      <w:r w:rsidRPr="00E61BB8">
        <w:rPr>
          <w:sz w:val="18"/>
          <w:szCs w:val="18"/>
          <w:vertAlign w:val="superscript"/>
        </w:rPr>
        <w:footnoteReference w:id="233"/>
      </w:r>
      <w:r w:rsidRPr="009C36DF">
        <w:t>.</w:t>
      </w:r>
    </w:p>
    <w:p w:rsidR="00641757" w:rsidRPr="009C36DF" w:rsidRDefault="00641757" w:rsidP="00641757">
      <w:pPr>
        <w:pStyle w:val="SingleTxtGR"/>
      </w:pPr>
      <w:r w:rsidRPr="009C36DF">
        <w:t>103.</w:t>
      </w:r>
      <w:r w:rsidRPr="009C36DF">
        <w:tab/>
        <w:t>Неправительственные некоммерческие организации (НПО) также могут выступать в роли получателей средств инвестиционного или неинвестиционн</w:t>
      </w:r>
      <w:r w:rsidRPr="009C36DF">
        <w:t>о</w:t>
      </w:r>
      <w:r w:rsidRPr="009C36DF">
        <w:t>го характера в форме грантов. Тем самым государство оказывает помощь гла</w:t>
      </w:r>
      <w:r w:rsidRPr="009C36DF">
        <w:t>в</w:t>
      </w:r>
      <w:r w:rsidRPr="009C36DF">
        <w:t>ным образом на цели предоставления жилья инвалидам и престарелым, решая таким образом жилищную проблему в сочетании с оказанием социальных у</w:t>
      </w:r>
      <w:r w:rsidRPr="009C36DF">
        <w:t>с</w:t>
      </w:r>
      <w:r w:rsidRPr="009C36DF">
        <w:t>луг.</w:t>
      </w:r>
    </w:p>
    <w:p w:rsidR="00641757" w:rsidRPr="009C36DF" w:rsidRDefault="00641757" w:rsidP="00641757">
      <w:pPr>
        <w:pStyle w:val="SingleTxtGR"/>
      </w:pPr>
      <w:r w:rsidRPr="009C36DF">
        <w:t>104.</w:t>
      </w:r>
      <w:r w:rsidRPr="009C36DF">
        <w:tab/>
        <w:t>Так, например, городским властям столицы Праги принадлежит (на 1 сентября 2006 года) в общей сложности 433 квартиры, специально обустрое</w:t>
      </w:r>
      <w:r w:rsidRPr="009C36DF">
        <w:t>н</w:t>
      </w:r>
      <w:r w:rsidRPr="009C36DF">
        <w:t>ные под нужды инвалидов. Это примерно 4,5% от общего объема жилищного фонда, управление которым не было передано уставом столицы властям ра</w:t>
      </w:r>
      <w:r w:rsidRPr="009C36DF">
        <w:t>й</w:t>
      </w:r>
      <w:r w:rsidRPr="009C36DF">
        <w:t>онов города (186 из этих квартир были построены после 2000 года).</w:t>
      </w:r>
    </w:p>
    <w:p w:rsidR="00641757" w:rsidRPr="009C36DF" w:rsidRDefault="00641757" w:rsidP="00641757">
      <w:pPr>
        <w:pStyle w:val="SingleTxtGR"/>
      </w:pPr>
      <w:r w:rsidRPr="009C36DF">
        <w:t>105.</w:t>
      </w:r>
      <w:r w:rsidRPr="009C36DF">
        <w:tab/>
        <w:t>Администрации районов столицы Праги управляют рядом жилых объе</w:t>
      </w:r>
      <w:r w:rsidRPr="009C36DF">
        <w:t>к</w:t>
      </w:r>
      <w:r w:rsidRPr="009C36DF">
        <w:t>тов в своих районах</w:t>
      </w:r>
      <w:r w:rsidRPr="00E61BB8">
        <w:rPr>
          <w:sz w:val="18"/>
          <w:szCs w:val="18"/>
          <w:vertAlign w:val="superscript"/>
        </w:rPr>
        <w:footnoteReference w:id="234"/>
      </w:r>
      <w:r w:rsidRPr="009C36DF">
        <w:t>. В 2005 году в городе был введен в строй новый ночле</w:t>
      </w:r>
      <w:r w:rsidRPr="009C36DF">
        <w:t>ж</w:t>
      </w:r>
      <w:r w:rsidRPr="009C36DF">
        <w:t>ный дом в районе Прага 5 </w:t>
      </w:r>
      <w:r w:rsidR="00E12EB9">
        <w:t>−</w:t>
      </w:r>
      <w:r w:rsidRPr="009C36DF">
        <w:t xml:space="preserve"> Зличин на 138 человек. Однако постоянное разм</w:t>
      </w:r>
      <w:r w:rsidRPr="009C36DF">
        <w:t>е</w:t>
      </w:r>
      <w:r w:rsidRPr="009C36DF">
        <w:t>щение обеспечивается своим клиентам в основном учреждениями социального обслуживания</w:t>
      </w:r>
      <w:r w:rsidRPr="00E61BB8">
        <w:rPr>
          <w:sz w:val="18"/>
          <w:szCs w:val="18"/>
          <w:vertAlign w:val="superscript"/>
        </w:rPr>
        <w:footnoteReference w:id="235"/>
      </w:r>
      <w:r w:rsidRPr="009C36DF">
        <w:t>. По данным департамента социального обслуживания муниц</w:t>
      </w:r>
      <w:r w:rsidRPr="009C36DF">
        <w:t>и</w:t>
      </w:r>
      <w:r w:rsidRPr="009C36DF">
        <w:t>пальной администрации столицы Праги приемная способность учреждений с</w:t>
      </w:r>
      <w:r w:rsidRPr="009C36DF">
        <w:t>о</w:t>
      </w:r>
      <w:r w:rsidRPr="009C36DF">
        <w:t>циального обслуживания, управляемых столичными властями и районными а</w:t>
      </w:r>
      <w:r w:rsidRPr="009C36DF">
        <w:t>д</w:t>
      </w:r>
      <w:r w:rsidRPr="009C36DF">
        <w:t>министрациями, составляет около 8</w:t>
      </w:r>
      <w:r w:rsidR="00DF126D">
        <w:t> </w:t>
      </w:r>
      <w:r w:rsidRPr="009C36DF">
        <w:t>600 мест.</w:t>
      </w:r>
    </w:p>
    <w:p w:rsidR="00641757" w:rsidRPr="009C36DF" w:rsidRDefault="00641757" w:rsidP="00641757">
      <w:pPr>
        <w:pStyle w:val="SingleTxtGR"/>
      </w:pPr>
      <w:r w:rsidRPr="009C36DF">
        <w:t>106.</w:t>
      </w:r>
      <w:r w:rsidRPr="009C36DF">
        <w:tab/>
        <w:t>НПО также создают приюты для бездомных. В настоящее время на те</w:t>
      </w:r>
      <w:r w:rsidRPr="009C36DF">
        <w:t>р</w:t>
      </w:r>
      <w:r w:rsidRPr="009C36DF">
        <w:t>ритории столицы Праги функционируют 16 таких заведений на 634 места, из которых два (на 95 мест) функционируют только зимой.</w:t>
      </w:r>
    </w:p>
    <w:p w:rsidR="00641757" w:rsidRPr="009C36DF" w:rsidRDefault="00641757" w:rsidP="00641757">
      <w:pPr>
        <w:pStyle w:val="SingleTxtGR"/>
      </w:pPr>
      <w:r w:rsidRPr="009C36DF">
        <w:t>107.</w:t>
      </w:r>
      <w:r w:rsidRPr="009C36DF">
        <w:tab/>
        <w:t>По данным переписи бездомных, которая была проведена 19 февраля 2004 года, в Праге насчит</w:t>
      </w:r>
      <w:r w:rsidRPr="009C36DF">
        <w:t>ы</w:t>
      </w:r>
      <w:r w:rsidRPr="009C36DF">
        <w:t>валось 3</w:t>
      </w:r>
      <w:r w:rsidR="00DF126D">
        <w:t> </w:t>
      </w:r>
      <w:r w:rsidRPr="009C36DF">
        <w:t xml:space="preserve">096 бездомных. Менее 37% этих бездомных ночуют в таких заведениях при почти </w:t>
      </w:r>
      <w:r w:rsidR="00DF126D">
        <w:t>100-</w:t>
      </w:r>
      <w:r w:rsidRPr="009C36DF">
        <w:t>процентной заполняемости. Остал</w:t>
      </w:r>
      <w:r w:rsidRPr="009C36DF">
        <w:t>ь</w:t>
      </w:r>
      <w:r w:rsidRPr="009C36DF">
        <w:t>ные 63% (т.е. около 1</w:t>
      </w:r>
      <w:r>
        <w:t xml:space="preserve"> </w:t>
      </w:r>
      <w:r w:rsidRPr="009C36DF">
        <w:t>950 человек) лишены этой возможности из-за нехватки койко-мест в этих заведениях.</w:t>
      </w:r>
    </w:p>
    <w:p w:rsidR="00641757" w:rsidRPr="009C36DF" w:rsidRDefault="00641757" w:rsidP="00641757">
      <w:pPr>
        <w:pStyle w:val="H1GR"/>
      </w:pPr>
      <w:r w:rsidRPr="009C36DF">
        <w:tab/>
      </w:r>
      <w:r w:rsidRPr="009C36DF">
        <w:tab/>
        <w:t>Рекомендация № 39</w:t>
      </w:r>
    </w:p>
    <w:p w:rsidR="00641757" w:rsidRPr="00E20AD8" w:rsidRDefault="00641757" w:rsidP="00641757">
      <w:pPr>
        <w:pStyle w:val="SingleTxtGR"/>
        <w:rPr>
          <w:b/>
        </w:rPr>
      </w:pPr>
      <w:r w:rsidRPr="00E20AD8">
        <w:rPr>
          <w:b/>
        </w:rPr>
        <w:t>Комитет призывает государство-участник разработать комплексную стр</w:t>
      </w:r>
      <w:r w:rsidRPr="00E20AD8">
        <w:rPr>
          <w:b/>
        </w:rPr>
        <w:t>а</w:t>
      </w:r>
      <w:r w:rsidRPr="00E20AD8">
        <w:rPr>
          <w:b/>
        </w:rPr>
        <w:t>тегию охраны здоровья населения.</w:t>
      </w:r>
    </w:p>
    <w:p w:rsidR="00641757" w:rsidRPr="009C36DF" w:rsidRDefault="00641757" w:rsidP="00641757">
      <w:pPr>
        <w:pStyle w:val="SingleTxtGR"/>
      </w:pPr>
      <w:r w:rsidRPr="009C36DF">
        <w:t>108.</w:t>
      </w:r>
      <w:r w:rsidRPr="009C36DF">
        <w:tab/>
        <w:t xml:space="preserve">Функцию национальной стратегии в области здравоохранения выполняет принятая в 2003 году Долгосрочная программа улучшения здоровья населения в Чешской Республике под названием </w:t>
      </w:r>
      <w:r>
        <w:t>"</w:t>
      </w:r>
      <w:r w:rsidRPr="009C36DF">
        <w:t>Здоровье для всех в XXI веке</w:t>
      </w:r>
      <w:r w:rsidR="00DF126D">
        <w:t>"</w:t>
      </w:r>
      <w:r w:rsidRPr="009C36DF">
        <w:t xml:space="preserve"> (известна также как программа </w:t>
      </w:r>
      <w:r>
        <w:t>"</w:t>
      </w:r>
      <w:r w:rsidRPr="009C36DF">
        <w:t>Здоровье XXI</w:t>
      </w:r>
      <w:r>
        <w:t>"</w:t>
      </w:r>
      <w:r w:rsidRPr="009C36DF">
        <w:t>)</w:t>
      </w:r>
      <w:r w:rsidRPr="00E61BB8">
        <w:rPr>
          <w:sz w:val="18"/>
          <w:szCs w:val="18"/>
          <w:vertAlign w:val="superscript"/>
        </w:rPr>
        <w:footnoteReference w:id="236"/>
      </w:r>
      <w:r w:rsidRPr="009C36DF">
        <w:t>.</w:t>
      </w:r>
    </w:p>
    <w:p w:rsidR="00641757" w:rsidRPr="009C36DF" w:rsidRDefault="00641757" w:rsidP="00641757">
      <w:pPr>
        <w:pStyle w:val="SingleTxtGR"/>
      </w:pPr>
      <w:r w:rsidRPr="009C36DF">
        <w:t>109.</w:t>
      </w:r>
      <w:r w:rsidRPr="009C36DF">
        <w:tab/>
        <w:t xml:space="preserve">Программа </w:t>
      </w:r>
      <w:r>
        <w:t>"</w:t>
      </w:r>
      <w:r w:rsidRPr="009C36DF">
        <w:t>Здоровье XXI</w:t>
      </w:r>
      <w:r>
        <w:t>"</w:t>
      </w:r>
      <w:r w:rsidRPr="009C36DF">
        <w:t xml:space="preserve"> является национальной адаптацией програ</w:t>
      </w:r>
      <w:r w:rsidRPr="009C36DF">
        <w:t>м</w:t>
      </w:r>
      <w:r w:rsidRPr="009C36DF">
        <w:t xml:space="preserve">мы Всемирной организации здравоохранения </w:t>
      </w:r>
      <w:r>
        <w:t>"</w:t>
      </w:r>
      <w:r w:rsidRPr="009C36DF">
        <w:t>Здоровье для всех в XXI веке</w:t>
      </w:r>
      <w:r>
        <w:t>"</w:t>
      </w:r>
      <w:r w:rsidRPr="009C36DF">
        <w:t>. Ее основная цель заключается в разработке функциональной модели комплек</w:t>
      </w:r>
      <w:r w:rsidRPr="009C36DF">
        <w:t>с</w:t>
      </w:r>
      <w:r w:rsidRPr="009C36DF">
        <w:t>ного медицинского обслуживания всего населения по 21 направлению. Соо</w:t>
      </w:r>
      <w:r w:rsidRPr="009C36DF">
        <w:t>т</w:t>
      </w:r>
      <w:r w:rsidRPr="009C36DF">
        <w:t>ветственно, вышеупомянутая программа предполагает проведение широкого комплекса мероприятий, нацеленных на неуклонное постепенное улучшение всех показателей здоровья населения и участие всех социальных групп в ее осуществлении. Реализация программы контролируется правительством через Совет по охране здоровья и окружающей среды. Совет учредил комитет по ре</w:t>
      </w:r>
      <w:r w:rsidRPr="009C36DF">
        <w:t>а</w:t>
      </w:r>
      <w:r w:rsidRPr="009C36DF">
        <w:t xml:space="preserve">лизации программы </w:t>
      </w:r>
      <w:r>
        <w:t>"</w:t>
      </w:r>
      <w:r w:rsidRPr="009C36DF">
        <w:t>Здоровье XXI</w:t>
      </w:r>
      <w:r>
        <w:t>"</w:t>
      </w:r>
      <w:r w:rsidRPr="009C36DF">
        <w:t>, консультативный орган, который заним</w:t>
      </w:r>
      <w:r w:rsidRPr="009C36DF">
        <w:t>а</w:t>
      </w:r>
      <w:r w:rsidRPr="009C36DF">
        <w:t>ется исключительно вопросами реализации этой программы. За ходом ее реал</w:t>
      </w:r>
      <w:r w:rsidRPr="009C36DF">
        <w:t>и</w:t>
      </w:r>
      <w:r w:rsidRPr="009C36DF">
        <w:t>зации также ведется систематический контроль, и ежегодно чешскому прав</w:t>
      </w:r>
      <w:r w:rsidRPr="009C36DF">
        <w:t>и</w:t>
      </w:r>
      <w:r w:rsidRPr="009C36DF">
        <w:t>тельству представляется доклад о ходе работы по ее осуществлению.</w:t>
      </w:r>
    </w:p>
    <w:p w:rsidR="00641757" w:rsidRPr="009C36DF" w:rsidRDefault="00641757" w:rsidP="00641757">
      <w:pPr>
        <w:pStyle w:val="SingleTxtGR"/>
      </w:pPr>
      <w:r w:rsidRPr="009C36DF">
        <w:t>110.</w:t>
      </w:r>
      <w:r w:rsidRPr="009C36DF">
        <w:tab/>
        <w:t xml:space="preserve">Выполнение программы </w:t>
      </w:r>
      <w:r>
        <w:t>"</w:t>
      </w:r>
      <w:r w:rsidRPr="009C36DF">
        <w:t>Здоровье XXI</w:t>
      </w:r>
      <w:r>
        <w:t>"</w:t>
      </w:r>
      <w:r w:rsidRPr="009C36DF">
        <w:t xml:space="preserve"> подкрепляется, например, пр</w:t>
      </w:r>
      <w:r w:rsidRPr="009C36DF">
        <w:t>о</w:t>
      </w:r>
      <w:r w:rsidRPr="009C36DF">
        <w:t>граммами субсидий, по линии которых на ежегодной основе выделяются ф</w:t>
      </w:r>
      <w:r w:rsidRPr="009C36DF">
        <w:t>и</w:t>
      </w:r>
      <w:r w:rsidRPr="009C36DF">
        <w:t>нансовые средства на осуществление ряда проектов, в той или иной мере сп</w:t>
      </w:r>
      <w:r w:rsidRPr="009C36DF">
        <w:t>о</w:t>
      </w:r>
      <w:r w:rsidRPr="009C36DF">
        <w:t>собствующих достижению большинства целей указанной программы.</w:t>
      </w:r>
    </w:p>
    <w:p w:rsidR="00641757" w:rsidRPr="009C36DF" w:rsidRDefault="00641757" w:rsidP="00641757">
      <w:pPr>
        <w:pStyle w:val="H1GR"/>
      </w:pPr>
      <w:r w:rsidRPr="009C36DF">
        <w:tab/>
      </w:r>
      <w:r w:rsidRPr="009C36DF">
        <w:tab/>
        <w:t>Рекомендация № 40</w:t>
      </w:r>
    </w:p>
    <w:p w:rsidR="00641757" w:rsidRPr="00E20AD8" w:rsidRDefault="00641757" w:rsidP="00641757">
      <w:pPr>
        <w:pStyle w:val="SingleTxtGR"/>
        <w:rPr>
          <w:b/>
        </w:rPr>
      </w:pPr>
      <w:r w:rsidRPr="00E20AD8">
        <w:rPr>
          <w:b/>
        </w:rPr>
        <w:t>Комитет рекомендует государству-участнику принять эффективные меры с целью обеспечения более благоприятных условий жизни для нетрудосп</w:t>
      </w:r>
      <w:r w:rsidRPr="00E20AD8">
        <w:rPr>
          <w:b/>
        </w:rPr>
        <w:t>о</w:t>
      </w:r>
      <w:r w:rsidRPr="00E20AD8">
        <w:rPr>
          <w:b/>
        </w:rPr>
        <w:t>собных людей. Комитет просит государство-участник представить в своем втором п</w:t>
      </w:r>
      <w:r w:rsidRPr="00E20AD8">
        <w:rPr>
          <w:b/>
        </w:rPr>
        <w:t>е</w:t>
      </w:r>
      <w:r w:rsidRPr="00E20AD8">
        <w:rPr>
          <w:b/>
        </w:rPr>
        <w:t>риодическом докладе информацию о принятых государством-участником законах и мерах в отношении нетрудоспособных людей, вкл</w:t>
      </w:r>
      <w:r w:rsidRPr="00E20AD8">
        <w:rPr>
          <w:b/>
        </w:rPr>
        <w:t>ю</w:t>
      </w:r>
      <w:r w:rsidRPr="00E20AD8">
        <w:rPr>
          <w:b/>
        </w:rPr>
        <w:t>чая психически бол</w:t>
      </w:r>
      <w:r w:rsidRPr="00E20AD8">
        <w:rPr>
          <w:b/>
        </w:rPr>
        <w:t>ь</w:t>
      </w:r>
      <w:r w:rsidRPr="00E20AD8">
        <w:rPr>
          <w:b/>
        </w:rPr>
        <w:t>ных, и, в частности, привести данные о количестве госпитализированных лиц, их материальном положении и действующих правовых гарантиях защиты бол</w:t>
      </w:r>
      <w:r w:rsidRPr="00E20AD8">
        <w:rPr>
          <w:b/>
        </w:rPr>
        <w:t>ь</w:t>
      </w:r>
      <w:r w:rsidRPr="00E20AD8">
        <w:rPr>
          <w:b/>
        </w:rPr>
        <w:t>ных.</w:t>
      </w:r>
    </w:p>
    <w:p w:rsidR="00641757" w:rsidRPr="009C36DF" w:rsidRDefault="00641757" w:rsidP="00641757">
      <w:pPr>
        <w:pStyle w:val="SingleTxtGR"/>
        <w:rPr>
          <w:b/>
        </w:rPr>
      </w:pPr>
      <w:r w:rsidRPr="009C36DF">
        <w:t>111.</w:t>
      </w:r>
      <w:r w:rsidRPr="009C36DF">
        <w:tab/>
        <w:t>Подробная информация о конкретных мерах в поддержку инвалидов пр</w:t>
      </w:r>
      <w:r w:rsidRPr="009C36DF">
        <w:t>и</w:t>
      </w:r>
      <w:r w:rsidRPr="009C36DF">
        <w:t>водится в разделах, посвященных отдельным статьям, затрагивающим разли</w:t>
      </w:r>
      <w:r w:rsidRPr="009C36DF">
        <w:t>ч</w:t>
      </w:r>
      <w:r w:rsidRPr="009C36DF">
        <w:t>ные аспекты Пакта. Информация, изложенная ниже, носит концептуальный, а</w:t>
      </w:r>
      <w:r w:rsidR="00B32F31">
        <w:t> </w:t>
      </w:r>
      <w:r w:rsidRPr="009C36DF">
        <w:t>значит общий, характер.</w:t>
      </w:r>
      <w:r w:rsidRPr="009C36DF">
        <w:rPr>
          <w:b/>
        </w:rPr>
        <w:t xml:space="preserve"> </w:t>
      </w:r>
    </w:p>
    <w:p w:rsidR="00641757" w:rsidRPr="009C36DF" w:rsidRDefault="00641757" w:rsidP="00641757">
      <w:pPr>
        <w:pStyle w:val="SingleTxtGR"/>
      </w:pPr>
      <w:r w:rsidRPr="009C36DF">
        <w:t>112.</w:t>
      </w:r>
      <w:r w:rsidRPr="009C36DF">
        <w:tab/>
        <w:t>В 2004 году правительством была принята новая среднесрочная конце</w:t>
      </w:r>
      <w:r w:rsidRPr="009C36DF">
        <w:t>п</w:t>
      </w:r>
      <w:r w:rsidRPr="009C36DF">
        <w:t>ция государственной политики в отношении инвалидов</w:t>
      </w:r>
      <w:r w:rsidRPr="00E61BB8">
        <w:rPr>
          <w:sz w:val="18"/>
          <w:szCs w:val="18"/>
          <w:vertAlign w:val="superscript"/>
        </w:rPr>
        <w:footnoteReference w:id="237"/>
      </w:r>
      <w:r w:rsidRPr="009C36DF">
        <w:t xml:space="preserve"> (Среднесрочная ко</w:t>
      </w:r>
      <w:r w:rsidRPr="009C36DF">
        <w:t>н</w:t>
      </w:r>
      <w:r w:rsidRPr="009C36DF">
        <w:t>цепция); этот документ предписывает государстве</w:t>
      </w:r>
      <w:r w:rsidRPr="009C36DF">
        <w:t>н</w:t>
      </w:r>
      <w:r w:rsidRPr="009C36DF">
        <w:t>ным органам применять эту концепцию в своей законодательной, управленческой, методической и орган</w:t>
      </w:r>
      <w:r w:rsidRPr="009C36DF">
        <w:t>и</w:t>
      </w:r>
      <w:r w:rsidRPr="009C36DF">
        <w:t>зационной деятельности на направлениях, затрагивающих потребности инвал</w:t>
      </w:r>
      <w:r w:rsidRPr="009C36DF">
        <w:t>и</w:t>
      </w:r>
      <w:r w:rsidRPr="009C36DF">
        <w:t>дов, и осуществлять требуемые программные меры.</w:t>
      </w:r>
    </w:p>
    <w:p w:rsidR="00641757" w:rsidRPr="009C36DF" w:rsidRDefault="00641757" w:rsidP="00641757">
      <w:pPr>
        <w:pStyle w:val="SingleTxtGR"/>
      </w:pPr>
      <w:r w:rsidRPr="009C36DF">
        <w:t>113.</w:t>
      </w:r>
      <w:r w:rsidRPr="009C36DF">
        <w:tab/>
        <w:t>В 2005 году был принят Национальный план действий по поддержке и интеграции инвалидов на период 2006</w:t>
      </w:r>
      <w:r w:rsidR="00E12EB9">
        <w:t>−</w:t>
      </w:r>
      <w:r w:rsidRPr="009C36DF">
        <w:t>2009 годов</w:t>
      </w:r>
      <w:r w:rsidRPr="00E61BB8">
        <w:rPr>
          <w:sz w:val="18"/>
          <w:szCs w:val="18"/>
          <w:vertAlign w:val="superscript"/>
        </w:rPr>
        <w:footnoteReference w:id="238"/>
      </w:r>
      <w:r w:rsidRPr="009C36DF">
        <w:t>, направленный на дост</w:t>
      </w:r>
      <w:r w:rsidRPr="009C36DF">
        <w:t>и</w:t>
      </w:r>
      <w:r w:rsidRPr="009C36DF">
        <w:t>жение целей и задач, поставленных в Среднесрочной концепции. В данном д</w:t>
      </w:r>
      <w:r w:rsidRPr="009C36DF">
        <w:t>о</w:t>
      </w:r>
      <w:r w:rsidRPr="009C36DF">
        <w:t>кументе нашли отражение принципы, зафиксированные в Стандартных прав</w:t>
      </w:r>
      <w:r w:rsidRPr="009C36DF">
        <w:t>и</w:t>
      </w:r>
      <w:r w:rsidRPr="009C36DF">
        <w:t>лах ООН по обеспечению равных возможностей для инвалидов. В соответс</w:t>
      </w:r>
      <w:r w:rsidRPr="009C36DF">
        <w:t>т</w:t>
      </w:r>
      <w:r w:rsidRPr="009C36DF">
        <w:t>вующих разделах Национального плана после краткой вводной части, посв</w:t>
      </w:r>
      <w:r w:rsidRPr="009C36DF">
        <w:t>я</w:t>
      </w:r>
      <w:r w:rsidRPr="009C36DF">
        <w:t>щенной той или иной теме, описываются искомые результаты и четко опред</w:t>
      </w:r>
      <w:r w:rsidRPr="009C36DF">
        <w:t>е</w:t>
      </w:r>
      <w:r w:rsidRPr="009C36DF">
        <w:t>ляются конкретные меры с указанием ответственного министерства и устано</w:t>
      </w:r>
      <w:r w:rsidRPr="009C36DF">
        <w:t>в</w:t>
      </w:r>
      <w:r w:rsidRPr="009C36DF">
        <w:t>ленных сроков реализации.</w:t>
      </w:r>
    </w:p>
    <w:p w:rsidR="00641757" w:rsidRPr="009C36DF" w:rsidRDefault="00641757" w:rsidP="00641757">
      <w:pPr>
        <w:pStyle w:val="H1GR"/>
      </w:pPr>
      <w:r w:rsidRPr="009C36DF">
        <w:tab/>
      </w:r>
      <w:r w:rsidRPr="009C36DF">
        <w:tab/>
        <w:t>Рекомендация № 41</w:t>
      </w:r>
    </w:p>
    <w:p w:rsidR="00641757" w:rsidRPr="00E20AD8" w:rsidRDefault="00641757" w:rsidP="00641757">
      <w:pPr>
        <w:pStyle w:val="SingleTxtGR"/>
        <w:rPr>
          <w:b/>
        </w:rPr>
      </w:pPr>
      <w:r w:rsidRPr="00E20AD8">
        <w:rPr>
          <w:b/>
        </w:rPr>
        <w:t>Комитет призывает государство-участник принять эффективные меры по снижению уровня распространенности курения, злоупотребления наркот</w:t>
      </w:r>
      <w:r w:rsidRPr="00E20AD8">
        <w:rPr>
          <w:b/>
        </w:rPr>
        <w:t>и</w:t>
      </w:r>
      <w:r w:rsidRPr="00E20AD8">
        <w:rPr>
          <w:b/>
        </w:rPr>
        <w:t>ками и алкогольными напитками, особенно среди детей.</w:t>
      </w:r>
    </w:p>
    <w:p w:rsidR="00641757" w:rsidRPr="009C36DF" w:rsidRDefault="00641757" w:rsidP="00641757">
      <w:pPr>
        <w:pStyle w:val="SingleTxtGR"/>
      </w:pPr>
      <w:r w:rsidRPr="009C36DF">
        <w:t>114.</w:t>
      </w:r>
      <w:r w:rsidRPr="009C36DF">
        <w:tab/>
        <w:t>Основным законом, нацеленным на сокращение спроса на наркотики, я</w:t>
      </w:r>
      <w:r w:rsidRPr="009C36DF">
        <w:t>в</w:t>
      </w:r>
      <w:r w:rsidRPr="009C36DF">
        <w:t>ляется закон № 379/2005 (СЗ) о мерах по защите от вреда, причиняемого таба</w:t>
      </w:r>
      <w:r w:rsidRPr="009C36DF">
        <w:t>ч</w:t>
      </w:r>
      <w:r w:rsidRPr="009C36DF">
        <w:t>ными изделиями, алкоголем и другими вызывающими зависимость веществ</w:t>
      </w:r>
      <w:r w:rsidRPr="009C36DF">
        <w:t>а</w:t>
      </w:r>
      <w:r w:rsidRPr="009C36DF">
        <w:t>ми</w:t>
      </w:r>
      <w:r w:rsidRPr="00E61BB8">
        <w:rPr>
          <w:sz w:val="18"/>
          <w:szCs w:val="18"/>
          <w:vertAlign w:val="superscript"/>
        </w:rPr>
        <w:footnoteReference w:id="239"/>
      </w:r>
      <w:r w:rsidRPr="009C36DF">
        <w:t>. В этом законе определяются, в частности, обязанности правительства, о</w:t>
      </w:r>
      <w:r w:rsidRPr="009C36DF">
        <w:t>т</w:t>
      </w:r>
      <w:r w:rsidRPr="009C36DF">
        <w:t>дельных министерств, краевых, городских и муниципальных администраций, а</w:t>
      </w:r>
      <w:r w:rsidR="001E02F4">
        <w:t> </w:t>
      </w:r>
      <w:r w:rsidRPr="009C36DF">
        <w:t>краевым администрациям предписывается учредить штатную должность краевого координатора деятельности по борьбе с наркотиками. Городские вл</w:t>
      </w:r>
      <w:r w:rsidRPr="009C36DF">
        <w:t>а</w:t>
      </w:r>
      <w:r w:rsidRPr="009C36DF">
        <w:t>сти и муниципалитеты обязаны учредить должность местного координатора по бор</w:t>
      </w:r>
      <w:r w:rsidRPr="009C36DF">
        <w:t>ь</w:t>
      </w:r>
      <w:r w:rsidRPr="009C36DF">
        <w:t>бе с наркотиками.</w:t>
      </w:r>
    </w:p>
    <w:p w:rsidR="00641757" w:rsidRPr="009C36DF" w:rsidRDefault="00641757" w:rsidP="00641757">
      <w:pPr>
        <w:pStyle w:val="SingleTxtGR"/>
      </w:pPr>
      <w:r w:rsidRPr="009C36DF">
        <w:t>115.</w:t>
      </w:r>
      <w:r w:rsidRPr="009C36DF">
        <w:tab/>
        <w:t>Фундаментом для государственной политики по борьбе с наркотиками служат принятые программные документы: Национальная стратегия антинарк</w:t>
      </w:r>
      <w:r w:rsidRPr="009C36DF">
        <w:t>о</w:t>
      </w:r>
      <w:r w:rsidRPr="009C36DF">
        <w:t>тической политики на период 2001</w:t>
      </w:r>
      <w:r w:rsidR="00E12EB9">
        <w:t>−</w:t>
      </w:r>
      <w:r w:rsidRPr="009C36DF">
        <w:t>2004 годов, которую сменила Национальная стратегия антинаркотической политики на период 2005</w:t>
      </w:r>
      <w:r w:rsidR="00E12EB9">
        <w:t>−</w:t>
      </w:r>
      <w:r w:rsidRPr="009C36DF">
        <w:t>2009 годов; в ее разв</w:t>
      </w:r>
      <w:r w:rsidRPr="009C36DF">
        <w:t>и</w:t>
      </w:r>
      <w:r w:rsidRPr="009C36DF">
        <w:t>тие был принят план действий по реализации Национальной стратегии ант</w:t>
      </w:r>
      <w:r w:rsidRPr="009C36DF">
        <w:t>и</w:t>
      </w:r>
      <w:r w:rsidRPr="009C36DF">
        <w:t>наркотической политики на период 2005</w:t>
      </w:r>
      <w:r w:rsidR="00E12EB9">
        <w:t>−</w:t>
      </w:r>
      <w:r w:rsidRPr="009C36DF">
        <w:t>2006 годов. В этих документах в</w:t>
      </w:r>
      <w:r w:rsidRPr="009C36DF">
        <w:t>о</w:t>
      </w:r>
      <w:r w:rsidRPr="009C36DF">
        <w:t>площены положения Стратегии ЕС по борьбе с наркотиками на период 2005</w:t>
      </w:r>
      <w:r>
        <w:t>−</w:t>
      </w:r>
      <w:r w:rsidRPr="009C36DF">
        <w:t>2012 годов и Плана действий ЕС по борьбе с наркотиками на период 2005</w:t>
      </w:r>
      <w:r w:rsidR="00E12EB9">
        <w:t>−</w:t>
      </w:r>
      <w:r w:rsidRPr="009C36DF">
        <w:t>2008 годов.</w:t>
      </w:r>
    </w:p>
    <w:p w:rsidR="00641757" w:rsidRPr="009C36DF" w:rsidRDefault="00641757" w:rsidP="00641757">
      <w:pPr>
        <w:pStyle w:val="SingleTxtGR"/>
      </w:pPr>
      <w:r w:rsidRPr="009C36DF">
        <w:t>116.</w:t>
      </w:r>
      <w:r w:rsidRPr="009C36DF">
        <w:tab/>
        <w:t>Выполнение Национальной стратегии и Плана действий координируется и оценивается правительством или учрежденным им органом (Правительстве</w:t>
      </w:r>
      <w:r w:rsidRPr="009C36DF">
        <w:t>н</w:t>
      </w:r>
      <w:r w:rsidRPr="009C36DF">
        <w:t>ный совет по вопросам политики борьбы с наркотиками), который в своей де</w:t>
      </w:r>
      <w:r w:rsidRPr="009C36DF">
        <w:t>я</w:t>
      </w:r>
      <w:r w:rsidRPr="009C36DF">
        <w:t>тельности опирается на исполнительный орган в виде департамента координ</w:t>
      </w:r>
      <w:r w:rsidRPr="009C36DF">
        <w:t>а</w:t>
      </w:r>
      <w:r w:rsidRPr="009C36DF">
        <w:t>ции политики по борьбе с наркотиками в составе Канцелярии правительства Чешской Республики. Одним из его двух подразделений является созданный в 2002 году Национальный мониторинг</w:t>
      </w:r>
      <w:r w:rsidRPr="009C36DF">
        <w:t>о</w:t>
      </w:r>
      <w:r w:rsidRPr="009C36DF">
        <w:t>вый центр по вопросам наркотиков и наркозависимости. После вступления Чешской Республики в ЕС этот центр присоединился к общеевропейской сети центров, методическое руководство к</w:t>
      </w:r>
      <w:r w:rsidRPr="009C36DF">
        <w:t>о</w:t>
      </w:r>
      <w:r w:rsidRPr="009C36DF">
        <w:t>торыми осуществляет лиссабонский Европейский центр по контролю над на</w:t>
      </w:r>
      <w:r w:rsidRPr="009C36DF">
        <w:t>р</w:t>
      </w:r>
      <w:r w:rsidRPr="009C36DF">
        <w:t>котиками и наркоманией. Национальный мониторинговый центр ежегодно по</w:t>
      </w:r>
      <w:r w:rsidRPr="009C36DF">
        <w:t>д</w:t>
      </w:r>
      <w:r w:rsidRPr="009C36DF">
        <w:t>готавливает краткий доклад о положении дел с наркотиками в Чешской Респу</w:t>
      </w:r>
      <w:r w:rsidRPr="009C36DF">
        <w:t>б</w:t>
      </w:r>
      <w:r w:rsidRPr="009C36DF">
        <w:t>лике.</w:t>
      </w:r>
    </w:p>
    <w:p w:rsidR="00641757" w:rsidRPr="009C36DF" w:rsidRDefault="00641757" w:rsidP="00641757">
      <w:pPr>
        <w:pStyle w:val="SingleTxtGR"/>
      </w:pPr>
      <w:r w:rsidRPr="009C36DF">
        <w:t>117.</w:t>
      </w:r>
      <w:r w:rsidRPr="009C36DF">
        <w:tab/>
        <w:t>По данным выборочного обследования состояния здоровья и образа жи</w:t>
      </w:r>
      <w:r w:rsidRPr="009C36DF">
        <w:t>з</w:t>
      </w:r>
      <w:r w:rsidRPr="009C36DF">
        <w:t>ни жителей Чешской Республики, которое было проведено осенью 2004 года, 22</w:t>
      </w:r>
      <w:r>
        <w:t>%</w:t>
      </w:r>
      <w:r w:rsidRPr="009C36DF">
        <w:t xml:space="preserve"> взрослого населения (в возрасте от 18 до 64 лет) хотя бы раз в жизни пр</w:t>
      </w:r>
      <w:r w:rsidRPr="009C36DF">
        <w:t>о</w:t>
      </w:r>
      <w:r w:rsidRPr="009C36DF">
        <w:t>бовали отслеживаемые незаконные наркотические вещества</w:t>
      </w:r>
      <w:r w:rsidRPr="00E61BB8">
        <w:rPr>
          <w:sz w:val="18"/>
          <w:szCs w:val="18"/>
          <w:vertAlign w:val="superscript"/>
        </w:rPr>
        <w:footnoteReference w:id="240"/>
      </w:r>
      <w:r w:rsidRPr="009C36DF">
        <w:t>. По мнению, в</w:t>
      </w:r>
      <w:r w:rsidR="00B32F31">
        <w:t> </w:t>
      </w:r>
      <w:r w:rsidRPr="009C36DF">
        <w:t>первую очередь, молодых людей, приобрести наркотики легко или очень ле</w:t>
      </w:r>
      <w:r w:rsidRPr="009C36DF">
        <w:t>г</w:t>
      </w:r>
      <w:r w:rsidRPr="009C36DF">
        <w:t>ко</w:t>
      </w:r>
      <w:r w:rsidRPr="00E61BB8">
        <w:rPr>
          <w:sz w:val="18"/>
          <w:szCs w:val="18"/>
          <w:vertAlign w:val="superscript"/>
        </w:rPr>
        <w:footnoteReference w:id="241"/>
      </w:r>
      <w:r w:rsidRPr="009C36DF">
        <w:t>.</w:t>
      </w:r>
    </w:p>
    <w:p w:rsidR="00641757" w:rsidRPr="009C36DF" w:rsidRDefault="00641757" w:rsidP="00641757">
      <w:pPr>
        <w:pStyle w:val="SingleTxtGR"/>
      </w:pPr>
      <w:r w:rsidRPr="009C36DF">
        <w:t>118.</w:t>
      </w:r>
      <w:r w:rsidRPr="009C36DF">
        <w:tab/>
        <w:t>В Чешской Республике действует сеть как стационарных, так и амбул</w:t>
      </w:r>
      <w:r w:rsidRPr="009C36DF">
        <w:t>а</w:t>
      </w:r>
      <w:r w:rsidRPr="009C36DF">
        <w:t>торных лечебных заведений и учреждений по ослаблению вредных последс</w:t>
      </w:r>
      <w:r w:rsidRPr="009C36DF">
        <w:t>т</w:t>
      </w:r>
      <w:r w:rsidRPr="009C36DF">
        <w:t>вий для потребителей наркотиков. Услуги по лечению наркоманов и по умен</w:t>
      </w:r>
      <w:r w:rsidRPr="009C36DF">
        <w:t>ь</w:t>
      </w:r>
      <w:r w:rsidRPr="009C36DF">
        <w:t>шению вредных последствий для потребителей наркотиков оказываются пац</w:t>
      </w:r>
      <w:r w:rsidRPr="009C36DF">
        <w:t>и</w:t>
      </w:r>
      <w:r w:rsidRPr="009C36DF">
        <w:t>ентам бесплатно. Оплата этих услуг финансируется из государственного бю</w:t>
      </w:r>
      <w:r w:rsidRPr="009C36DF">
        <w:t>д</w:t>
      </w:r>
      <w:r w:rsidRPr="009C36DF">
        <w:t>жета, из средств государственных фондов медицинского страхования, а также из средств, выделяемых государственными органами и органами самоупра</w:t>
      </w:r>
      <w:r w:rsidRPr="009C36DF">
        <w:t>в</w:t>
      </w:r>
      <w:r w:rsidRPr="009C36DF">
        <w:t>ляющихся единиц в форме субсидий.</w:t>
      </w:r>
    </w:p>
    <w:p w:rsidR="00641757" w:rsidRPr="002E7E02" w:rsidRDefault="00B32F31" w:rsidP="00B32F31">
      <w:pPr>
        <w:pStyle w:val="H23GR"/>
      </w:pPr>
      <w:r w:rsidRPr="00B32F31">
        <w:rPr>
          <w:b w:val="0"/>
          <w:bCs/>
        </w:rPr>
        <w:tab/>
      </w:r>
      <w:r w:rsidRPr="00B32F31">
        <w:rPr>
          <w:b w:val="0"/>
          <w:bCs/>
        </w:rPr>
        <w:tab/>
      </w:r>
      <w:r w:rsidR="00641757" w:rsidRPr="00B32F31">
        <w:rPr>
          <w:b w:val="0"/>
          <w:bCs/>
        </w:rPr>
        <w:t>Таблица 41</w:t>
      </w:r>
      <w:r w:rsidRPr="00B32F31">
        <w:rPr>
          <w:b w:val="0"/>
          <w:bCs/>
        </w:rPr>
        <w:t xml:space="preserve"> </w:t>
      </w:r>
      <w:r w:rsidR="00641757" w:rsidRPr="00B32F31">
        <w:rPr>
          <w:b w:val="0"/>
          <w:bCs/>
        </w:rPr>
        <w:t>а</w:t>
      </w:r>
      <w:r w:rsidRPr="00B32F31">
        <w:rPr>
          <w:b w:val="0"/>
          <w:bCs/>
        </w:rPr>
        <w:t>)</w:t>
      </w:r>
      <w:r w:rsidR="00641757" w:rsidRPr="00B32F31">
        <w:rPr>
          <w:b w:val="0"/>
          <w:bCs/>
        </w:rPr>
        <w:br/>
      </w:r>
      <w:r w:rsidR="00641757" w:rsidRPr="002E7E02">
        <w:t>Данные о числе медицинских учреждений и учреждений по ослаблению последствий употребления наркотиков и о развитии сети амбулаторно-поликлинических учреждений по лечению наркозав</w:t>
      </w:r>
      <w:r w:rsidR="00641757" w:rsidRPr="002E7E02">
        <w:t>и</w:t>
      </w:r>
      <w:r w:rsidR="00641757" w:rsidRPr="002E7E02">
        <w:t>симости</w:t>
      </w:r>
    </w:p>
    <w:tbl>
      <w:tblPr>
        <w:tblStyle w:val="TabNum"/>
        <w:tblW w:w="7370" w:type="dxa"/>
        <w:tblInd w:w="1134" w:type="dxa"/>
        <w:tblLayout w:type="fixed"/>
        <w:tblLook w:val="01E0"/>
      </w:tblPr>
      <w:tblGrid>
        <w:gridCol w:w="1309"/>
        <w:gridCol w:w="6061"/>
      </w:tblGrid>
      <w:tr w:rsidR="00641757" w:rsidRPr="00B32F31" w:rsidTr="00B32F31">
        <w:trPr>
          <w:trHeight w:val="330"/>
          <w:tblHeader/>
        </w:trPr>
        <w:tc>
          <w:tcPr>
            <w:cnfStyle w:val="001000000000"/>
            <w:tcW w:w="1309" w:type="dxa"/>
            <w:vMerge w:val="restart"/>
            <w:shd w:val="clear" w:color="auto" w:fill="auto"/>
            <w:noWrap/>
          </w:tcPr>
          <w:p w:rsidR="00641757" w:rsidRPr="00B32F31" w:rsidRDefault="00641757" w:rsidP="00B32F31">
            <w:pPr>
              <w:spacing w:before="80" w:after="80" w:line="200" w:lineRule="exact"/>
              <w:rPr>
                <w:i/>
                <w:sz w:val="16"/>
              </w:rPr>
            </w:pPr>
            <w:r w:rsidRPr="00B32F31">
              <w:rPr>
                <w:i/>
                <w:sz w:val="16"/>
              </w:rPr>
              <w:t>Год</w:t>
            </w:r>
          </w:p>
        </w:tc>
        <w:tc>
          <w:tcPr>
            <w:tcW w:w="6061" w:type="dxa"/>
            <w:tcBorders>
              <w:top w:val="single" w:sz="4" w:space="0" w:color="auto"/>
              <w:bottom w:val="single" w:sz="4" w:space="0" w:color="auto"/>
            </w:tcBorders>
            <w:shd w:val="clear" w:color="auto" w:fill="auto"/>
          </w:tcPr>
          <w:p w:rsidR="00641757" w:rsidRPr="00B32F31" w:rsidRDefault="00641757" w:rsidP="00B32F31">
            <w:pPr>
              <w:spacing w:before="80" w:after="80" w:line="200" w:lineRule="exact"/>
              <w:cnfStyle w:val="000000000000"/>
              <w:rPr>
                <w:i/>
                <w:sz w:val="16"/>
              </w:rPr>
            </w:pPr>
            <w:r w:rsidRPr="00B32F31">
              <w:rPr>
                <w:i/>
                <w:sz w:val="16"/>
              </w:rPr>
              <w:t>Амбулаторно-поликлинические учреждения</w:t>
            </w:r>
            <w:r w:rsidR="00B32F31">
              <w:rPr>
                <w:i/>
                <w:sz w:val="16"/>
              </w:rPr>
              <w:t xml:space="preserve"> </w:t>
            </w:r>
            <w:r w:rsidR="00B32F31" w:rsidRPr="00B32F31">
              <w:rPr>
                <w:i/>
                <w:sz w:val="16"/>
              </w:rPr>
              <w:t>по лечению наркозависимости</w:t>
            </w:r>
          </w:p>
        </w:tc>
      </w:tr>
      <w:tr w:rsidR="00641757" w:rsidRPr="00B32F31" w:rsidTr="00B32F31">
        <w:trPr>
          <w:trHeight w:val="330"/>
          <w:tblHeader/>
        </w:trPr>
        <w:tc>
          <w:tcPr>
            <w:cnfStyle w:val="001000000000"/>
            <w:tcW w:w="1309" w:type="dxa"/>
            <w:vMerge/>
            <w:tcBorders>
              <w:top w:val="nil"/>
              <w:bottom w:val="single" w:sz="12" w:space="0" w:color="auto"/>
            </w:tcBorders>
            <w:shd w:val="clear" w:color="auto" w:fill="auto"/>
          </w:tcPr>
          <w:p w:rsidR="00641757" w:rsidRPr="00B32F31" w:rsidRDefault="00641757" w:rsidP="00B32F31">
            <w:pPr>
              <w:spacing w:before="80" w:after="80" w:line="200" w:lineRule="exact"/>
              <w:rPr>
                <w:i/>
                <w:sz w:val="16"/>
              </w:rPr>
            </w:pPr>
          </w:p>
        </w:tc>
        <w:tc>
          <w:tcPr>
            <w:tcW w:w="6061" w:type="dxa"/>
            <w:tcBorders>
              <w:top w:val="single" w:sz="4" w:space="0" w:color="auto"/>
              <w:bottom w:val="single" w:sz="12" w:space="0" w:color="auto"/>
            </w:tcBorders>
            <w:shd w:val="clear" w:color="auto" w:fill="auto"/>
          </w:tcPr>
          <w:p w:rsidR="00641757" w:rsidRPr="00B32F31" w:rsidRDefault="00641757" w:rsidP="00B32F31">
            <w:pPr>
              <w:spacing w:before="80" w:after="80" w:line="200" w:lineRule="exact"/>
              <w:cnfStyle w:val="000000000000"/>
              <w:rPr>
                <w:i/>
                <w:sz w:val="16"/>
              </w:rPr>
            </w:pPr>
            <w:r w:rsidRPr="00B32F31">
              <w:rPr>
                <w:i/>
                <w:sz w:val="16"/>
              </w:rPr>
              <w:t>Число учреждений</w:t>
            </w:r>
          </w:p>
        </w:tc>
      </w:tr>
      <w:tr w:rsidR="00641757" w:rsidRPr="00B32F31" w:rsidTr="00B32F31">
        <w:tc>
          <w:tcPr>
            <w:cnfStyle w:val="001000000000"/>
            <w:tcW w:w="1309" w:type="dxa"/>
            <w:tcBorders>
              <w:top w:val="single" w:sz="12" w:space="0" w:color="auto"/>
            </w:tcBorders>
            <w:noWrap/>
          </w:tcPr>
          <w:p w:rsidR="00641757" w:rsidRPr="00B32F31" w:rsidRDefault="00641757" w:rsidP="00B32F31">
            <w:r w:rsidRPr="00B32F31">
              <w:t>2000</w:t>
            </w:r>
          </w:p>
        </w:tc>
        <w:tc>
          <w:tcPr>
            <w:tcW w:w="6061" w:type="dxa"/>
            <w:tcBorders>
              <w:top w:val="single" w:sz="12" w:space="0" w:color="auto"/>
            </w:tcBorders>
            <w:noWrap/>
          </w:tcPr>
          <w:p w:rsidR="00641757" w:rsidRPr="00B32F31" w:rsidRDefault="00641757" w:rsidP="00B32F31">
            <w:pPr>
              <w:cnfStyle w:val="000000000000"/>
            </w:pPr>
            <w:r w:rsidRPr="00B32F31">
              <w:t>320</w:t>
            </w:r>
          </w:p>
        </w:tc>
      </w:tr>
      <w:tr w:rsidR="00641757" w:rsidRPr="00B32F31" w:rsidTr="00B32F31">
        <w:tc>
          <w:tcPr>
            <w:cnfStyle w:val="001000000000"/>
            <w:tcW w:w="1309" w:type="dxa"/>
            <w:noWrap/>
          </w:tcPr>
          <w:p w:rsidR="00641757" w:rsidRPr="00B32F31" w:rsidRDefault="00641757" w:rsidP="00B32F31">
            <w:r w:rsidRPr="00B32F31">
              <w:t>2001</w:t>
            </w:r>
          </w:p>
        </w:tc>
        <w:tc>
          <w:tcPr>
            <w:tcW w:w="6061" w:type="dxa"/>
            <w:noWrap/>
          </w:tcPr>
          <w:p w:rsidR="00641757" w:rsidRPr="00B32F31" w:rsidRDefault="00641757" w:rsidP="00B32F31">
            <w:pPr>
              <w:cnfStyle w:val="000000000000"/>
            </w:pPr>
            <w:r w:rsidRPr="00B32F31">
              <w:t>330</w:t>
            </w:r>
          </w:p>
        </w:tc>
      </w:tr>
      <w:tr w:rsidR="00641757" w:rsidRPr="00B32F31" w:rsidTr="00B32F31">
        <w:tc>
          <w:tcPr>
            <w:cnfStyle w:val="001000000000"/>
            <w:tcW w:w="1309" w:type="dxa"/>
            <w:noWrap/>
          </w:tcPr>
          <w:p w:rsidR="00641757" w:rsidRPr="00B32F31" w:rsidRDefault="00641757" w:rsidP="00B32F31">
            <w:r w:rsidRPr="00B32F31">
              <w:t>2002</w:t>
            </w:r>
          </w:p>
        </w:tc>
        <w:tc>
          <w:tcPr>
            <w:tcW w:w="6061" w:type="dxa"/>
            <w:noWrap/>
          </w:tcPr>
          <w:p w:rsidR="00641757" w:rsidRPr="00B32F31" w:rsidRDefault="00641757" w:rsidP="00B32F31">
            <w:pPr>
              <w:cnfStyle w:val="000000000000"/>
            </w:pPr>
            <w:r w:rsidRPr="00B32F31">
              <w:t>342</w:t>
            </w:r>
          </w:p>
        </w:tc>
      </w:tr>
      <w:tr w:rsidR="00641757" w:rsidRPr="00B32F31" w:rsidTr="00B32F31">
        <w:tc>
          <w:tcPr>
            <w:cnfStyle w:val="001000000000"/>
            <w:tcW w:w="1309" w:type="dxa"/>
            <w:noWrap/>
          </w:tcPr>
          <w:p w:rsidR="00641757" w:rsidRPr="00B32F31" w:rsidRDefault="00641757" w:rsidP="00B32F31">
            <w:r w:rsidRPr="00B32F31">
              <w:t>2003</w:t>
            </w:r>
          </w:p>
        </w:tc>
        <w:tc>
          <w:tcPr>
            <w:tcW w:w="6061" w:type="dxa"/>
            <w:noWrap/>
          </w:tcPr>
          <w:p w:rsidR="00641757" w:rsidRPr="00B32F31" w:rsidRDefault="00641757" w:rsidP="00B32F31">
            <w:pPr>
              <w:cnfStyle w:val="000000000000"/>
            </w:pPr>
            <w:r w:rsidRPr="00B32F31">
              <w:t>368</w:t>
            </w:r>
          </w:p>
        </w:tc>
      </w:tr>
      <w:tr w:rsidR="00641757" w:rsidRPr="00B32F31" w:rsidTr="00B32F31">
        <w:tc>
          <w:tcPr>
            <w:cnfStyle w:val="001000000000"/>
            <w:tcW w:w="1309" w:type="dxa"/>
            <w:noWrap/>
          </w:tcPr>
          <w:p w:rsidR="00641757" w:rsidRPr="00B32F31" w:rsidRDefault="00641757" w:rsidP="00B32F31">
            <w:r w:rsidRPr="00B32F31">
              <w:t>2004</w:t>
            </w:r>
          </w:p>
        </w:tc>
        <w:tc>
          <w:tcPr>
            <w:tcW w:w="6061" w:type="dxa"/>
            <w:noWrap/>
          </w:tcPr>
          <w:p w:rsidR="00641757" w:rsidRPr="00B32F31" w:rsidRDefault="00641757" w:rsidP="00B32F31">
            <w:pPr>
              <w:cnfStyle w:val="000000000000"/>
            </w:pPr>
            <w:r w:rsidRPr="00B32F31">
              <w:t>382</w:t>
            </w:r>
          </w:p>
        </w:tc>
      </w:tr>
      <w:tr w:rsidR="00641757" w:rsidRPr="00B32F31" w:rsidTr="00B32F31">
        <w:tc>
          <w:tcPr>
            <w:cnfStyle w:val="001000000000"/>
            <w:tcW w:w="1309" w:type="dxa"/>
            <w:noWrap/>
          </w:tcPr>
          <w:p w:rsidR="00641757" w:rsidRPr="00B32F31" w:rsidRDefault="00641757" w:rsidP="00B32F31">
            <w:r w:rsidRPr="00B32F31">
              <w:t>2005</w:t>
            </w:r>
          </w:p>
        </w:tc>
        <w:tc>
          <w:tcPr>
            <w:tcW w:w="6061" w:type="dxa"/>
            <w:noWrap/>
          </w:tcPr>
          <w:p w:rsidR="00641757" w:rsidRPr="00B32F31" w:rsidRDefault="00641757" w:rsidP="00B32F31">
            <w:pPr>
              <w:cnfStyle w:val="000000000000"/>
            </w:pPr>
            <w:r w:rsidRPr="00B32F31">
              <w:t>401</w:t>
            </w:r>
          </w:p>
        </w:tc>
      </w:tr>
    </w:tbl>
    <w:p w:rsidR="00641757" w:rsidRPr="009C36DF" w:rsidRDefault="00641757" w:rsidP="00B32F31">
      <w:pPr>
        <w:pStyle w:val="SingleTxtGR"/>
        <w:spacing w:before="240"/>
      </w:pPr>
      <w:r w:rsidRPr="009C36DF">
        <w:t>119.</w:t>
      </w:r>
      <w:r w:rsidRPr="009C36DF">
        <w:tab/>
        <w:t>В 2005 году в сфере лечения наркозависимых и ослабления вредных п</w:t>
      </w:r>
      <w:r w:rsidRPr="009C36DF">
        <w:t>о</w:t>
      </w:r>
      <w:r w:rsidRPr="009C36DF">
        <w:t>следствий употребления наркотиков были введены стандарты качества, а в 2007 году соблюдение этих стандартов было включено в перечень обязательных условий для получения государственных субсидий.</w:t>
      </w:r>
    </w:p>
    <w:p w:rsidR="00641757" w:rsidRPr="002E7E02" w:rsidRDefault="00B32F31" w:rsidP="00B32F31">
      <w:pPr>
        <w:pStyle w:val="H23GR"/>
      </w:pPr>
      <w:r w:rsidRPr="00B32F31">
        <w:rPr>
          <w:b w:val="0"/>
        </w:rPr>
        <w:tab/>
      </w:r>
      <w:r w:rsidRPr="00B32F31">
        <w:rPr>
          <w:b w:val="0"/>
        </w:rPr>
        <w:tab/>
      </w:r>
      <w:r w:rsidR="00641757" w:rsidRPr="00B32F31">
        <w:rPr>
          <w:b w:val="0"/>
        </w:rPr>
        <w:t>Таблица 4</w:t>
      </w:r>
      <w:r w:rsidR="00FC4E4D" w:rsidRPr="00B32F31">
        <w:rPr>
          <w:b w:val="0"/>
        </w:rPr>
        <w:t>1 b)</w:t>
      </w:r>
      <w:r w:rsidR="00641757" w:rsidRPr="00B32F31">
        <w:rPr>
          <w:b w:val="0"/>
        </w:rPr>
        <w:br/>
      </w:r>
      <w:r w:rsidR="00641757" w:rsidRPr="002E7E02">
        <w:t>Психиатрические лечебницы: число койко-мест для лечения от</w:t>
      </w:r>
      <w:r>
        <w:t> </w:t>
      </w:r>
      <w:r w:rsidR="00641757" w:rsidRPr="002E7E02">
        <w:t>алкоголизма и других видов на</w:t>
      </w:r>
      <w:r w:rsidR="00641757" w:rsidRPr="002E7E02">
        <w:t>р</w:t>
      </w:r>
      <w:r w:rsidR="00641757" w:rsidRPr="002E7E02">
        <w:t>козависимости</w:t>
      </w:r>
    </w:p>
    <w:tbl>
      <w:tblPr>
        <w:tblStyle w:val="TabNum"/>
        <w:tblW w:w="7370" w:type="dxa"/>
        <w:tblInd w:w="1134" w:type="dxa"/>
        <w:tblLayout w:type="fixed"/>
        <w:tblLook w:val="01E0"/>
      </w:tblPr>
      <w:tblGrid>
        <w:gridCol w:w="1309"/>
        <w:gridCol w:w="6061"/>
      </w:tblGrid>
      <w:tr w:rsidR="00641757" w:rsidRPr="00B32F31" w:rsidTr="00B32F31">
        <w:trPr>
          <w:trHeight w:val="255"/>
          <w:tblHeader/>
        </w:trPr>
        <w:tc>
          <w:tcPr>
            <w:cnfStyle w:val="001000000000"/>
            <w:tcW w:w="1309" w:type="dxa"/>
            <w:tcBorders>
              <w:bottom w:val="single" w:sz="12" w:space="0" w:color="auto"/>
            </w:tcBorders>
            <w:shd w:val="clear" w:color="auto" w:fill="auto"/>
            <w:noWrap/>
          </w:tcPr>
          <w:p w:rsidR="00641757" w:rsidRPr="00B32F31" w:rsidRDefault="00641757" w:rsidP="00B32F31">
            <w:pPr>
              <w:spacing w:before="80" w:after="80" w:line="200" w:lineRule="exact"/>
              <w:rPr>
                <w:i/>
                <w:sz w:val="16"/>
              </w:rPr>
            </w:pPr>
            <w:r w:rsidRPr="00B32F31">
              <w:rPr>
                <w:i/>
                <w:sz w:val="16"/>
              </w:rPr>
              <w:t>Год</w:t>
            </w:r>
          </w:p>
        </w:tc>
        <w:tc>
          <w:tcPr>
            <w:tcW w:w="6061" w:type="dxa"/>
            <w:tcBorders>
              <w:top w:val="single" w:sz="4" w:space="0" w:color="auto"/>
              <w:bottom w:val="single" w:sz="12" w:space="0" w:color="auto"/>
            </w:tcBorders>
            <w:shd w:val="clear" w:color="auto" w:fill="auto"/>
            <w:noWrap/>
          </w:tcPr>
          <w:p w:rsidR="00641757" w:rsidRPr="00B32F31" w:rsidRDefault="00641757" w:rsidP="00B32F31">
            <w:pPr>
              <w:spacing w:before="80" w:after="80" w:line="200" w:lineRule="exact"/>
              <w:cnfStyle w:val="000000000000"/>
              <w:rPr>
                <w:i/>
                <w:sz w:val="16"/>
              </w:rPr>
            </w:pPr>
            <w:r w:rsidRPr="00B32F31">
              <w:rPr>
                <w:i/>
                <w:sz w:val="16"/>
              </w:rPr>
              <w:t>Число койко-мест</w:t>
            </w:r>
          </w:p>
        </w:tc>
      </w:tr>
      <w:tr w:rsidR="00641757" w:rsidRPr="00B32F31" w:rsidTr="00B32F31">
        <w:tc>
          <w:tcPr>
            <w:cnfStyle w:val="001000000000"/>
            <w:tcW w:w="1309" w:type="dxa"/>
            <w:tcBorders>
              <w:top w:val="single" w:sz="12" w:space="0" w:color="auto"/>
            </w:tcBorders>
            <w:noWrap/>
          </w:tcPr>
          <w:p w:rsidR="00641757" w:rsidRPr="00B32F31" w:rsidRDefault="00641757" w:rsidP="00B32F31">
            <w:r w:rsidRPr="00B32F31">
              <w:t>2002</w:t>
            </w:r>
          </w:p>
        </w:tc>
        <w:tc>
          <w:tcPr>
            <w:tcW w:w="6061" w:type="dxa"/>
            <w:tcBorders>
              <w:top w:val="single" w:sz="12" w:space="0" w:color="auto"/>
            </w:tcBorders>
            <w:noWrap/>
          </w:tcPr>
          <w:p w:rsidR="00641757" w:rsidRPr="00B32F31" w:rsidRDefault="00641757" w:rsidP="00B32F31">
            <w:pPr>
              <w:cnfStyle w:val="000000000000"/>
            </w:pPr>
            <w:r w:rsidRPr="00B32F31">
              <w:t>1 194</w:t>
            </w:r>
          </w:p>
        </w:tc>
      </w:tr>
      <w:tr w:rsidR="00641757" w:rsidRPr="00B32F31" w:rsidTr="00B32F31">
        <w:tc>
          <w:tcPr>
            <w:cnfStyle w:val="001000000000"/>
            <w:tcW w:w="1309" w:type="dxa"/>
            <w:noWrap/>
          </w:tcPr>
          <w:p w:rsidR="00641757" w:rsidRPr="00B32F31" w:rsidRDefault="00641757" w:rsidP="00B32F31">
            <w:r w:rsidRPr="00B32F31">
              <w:t>2003</w:t>
            </w:r>
          </w:p>
        </w:tc>
        <w:tc>
          <w:tcPr>
            <w:tcW w:w="6061" w:type="dxa"/>
            <w:noWrap/>
          </w:tcPr>
          <w:p w:rsidR="00641757" w:rsidRPr="00B32F31" w:rsidRDefault="00641757" w:rsidP="00B32F31">
            <w:pPr>
              <w:cnfStyle w:val="000000000000"/>
            </w:pPr>
            <w:r w:rsidRPr="00B32F31">
              <w:t>1 275</w:t>
            </w:r>
          </w:p>
        </w:tc>
      </w:tr>
      <w:tr w:rsidR="00641757" w:rsidRPr="00B32F31" w:rsidTr="00B32F31">
        <w:tc>
          <w:tcPr>
            <w:cnfStyle w:val="001000000000"/>
            <w:tcW w:w="1309" w:type="dxa"/>
            <w:noWrap/>
          </w:tcPr>
          <w:p w:rsidR="00641757" w:rsidRPr="00B32F31" w:rsidRDefault="00641757" w:rsidP="00B32F31">
            <w:r w:rsidRPr="00B32F31">
              <w:t>2004</w:t>
            </w:r>
          </w:p>
        </w:tc>
        <w:tc>
          <w:tcPr>
            <w:tcW w:w="6061" w:type="dxa"/>
            <w:noWrap/>
          </w:tcPr>
          <w:p w:rsidR="00641757" w:rsidRPr="00B32F31" w:rsidRDefault="00641757" w:rsidP="00B32F31">
            <w:pPr>
              <w:cnfStyle w:val="000000000000"/>
            </w:pPr>
            <w:r w:rsidRPr="00B32F31">
              <w:t>1 276</w:t>
            </w:r>
          </w:p>
        </w:tc>
      </w:tr>
      <w:tr w:rsidR="00641757" w:rsidRPr="00B32F31" w:rsidTr="00B32F31">
        <w:tc>
          <w:tcPr>
            <w:cnfStyle w:val="001000000000"/>
            <w:tcW w:w="1309" w:type="dxa"/>
            <w:noWrap/>
          </w:tcPr>
          <w:p w:rsidR="00641757" w:rsidRPr="00B32F31" w:rsidRDefault="00641757" w:rsidP="00B32F31">
            <w:r w:rsidRPr="00B32F31">
              <w:t>2005</w:t>
            </w:r>
          </w:p>
        </w:tc>
        <w:tc>
          <w:tcPr>
            <w:tcW w:w="6061" w:type="dxa"/>
            <w:noWrap/>
          </w:tcPr>
          <w:p w:rsidR="00641757" w:rsidRPr="00B32F31" w:rsidRDefault="00641757" w:rsidP="00B32F31">
            <w:pPr>
              <w:cnfStyle w:val="000000000000"/>
            </w:pPr>
            <w:r w:rsidRPr="00B32F31">
              <w:t>1 356</w:t>
            </w:r>
          </w:p>
        </w:tc>
      </w:tr>
    </w:tbl>
    <w:p w:rsidR="00641757" w:rsidRPr="00E27A04" w:rsidRDefault="00ED6BE1" w:rsidP="00ED6BE1">
      <w:pPr>
        <w:pStyle w:val="H23GR"/>
      </w:pPr>
      <w:r w:rsidRPr="00ED6BE1">
        <w:rPr>
          <w:b w:val="0"/>
          <w:bCs/>
        </w:rPr>
        <w:tab/>
      </w:r>
      <w:r w:rsidRPr="00ED6BE1">
        <w:rPr>
          <w:b w:val="0"/>
          <w:bCs/>
        </w:rPr>
        <w:tab/>
      </w:r>
      <w:r w:rsidR="00641757" w:rsidRPr="00ED6BE1">
        <w:rPr>
          <w:b w:val="0"/>
          <w:bCs/>
        </w:rPr>
        <w:t>Таблица 4</w:t>
      </w:r>
      <w:r w:rsidR="00FC4E4D" w:rsidRPr="00ED6BE1">
        <w:rPr>
          <w:b w:val="0"/>
          <w:bCs/>
        </w:rPr>
        <w:t>1 c)</w:t>
      </w:r>
      <w:r w:rsidR="00641757" w:rsidRPr="00ED6BE1">
        <w:rPr>
          <w:b w:val="0"/>
          <w:bCs/>
        </w:rPr>
        <w:br/>
      </w:r>
      <w:r w:rsidR="00641757" w:rsidRPr="00E27A04">
        <w:t>Данные о числе курильщиков в разбивке по полу и возрасту</w:t>
      </w:r>
    </w:p>
    <w:tbl>
      <w:tblPr>
        <w:tblStyle w:val="TabNum"/>
        <w:tblW w:w="7370" w:type="dxa"/>
        <w:tblInd w:w="1134" w:type="dxa"/>
        <w:tblLayout w:type="fixed"/>
        <w:tblLook w:val="01E0"/>
      </w:tblPr>
      <w:tblGrid>
        <w:gridCol w:w="909"/>
        <w:gridCol w:w="14"/>
        <w:gridCol w:w="1288"/>
        <w:gridCol w:w="1288"/>
        <w:gridCol w:w="1288"/>
        <w:gridCol w:w="12"/>
        <w:gridCol w:w="1276"/>
        <w:gridCol w:w="1295"/>
      </w:tblGrid>
      <w:tr w:rsidR="00641757" w:rsidRPr="00E27A04" w:rsidTr="007F086A">
        <w:trPr>
          <w:tblHeader/>
        </w:trPr>
        <w:tc>
          <w:tcPr>
            <w:cnfStyle w:val="001000000000"/>
            <w:tcW w:w="923" w:type="dxa"/>
            <w:gridSpan w:val="2"/>
            <w:vMerge w:val="restart"/>
            <w:shd w:val="clear" w:color="auto" w:fill="auto"/>
            <w:noWrap/>
          </w:tcPr>
          <w:p w:rsidR="00641757" w:rsidRPr="00E27A04" w:rsidRDefault="00641757" w:rsidP="00641757">
            <w:pPr>
              <w:spacing w:before="80" w:after="80" w:line="200" w:lineRule="exact"/>
              <w:rPr>
                <w:i/>
                <w:sz w:val="16"/>
              </w:rPr>
            </w:pPr>
            <w:r w:rsidRPr="00E27A04">
              <w:rPr>
                <w:i/>
                <w:sz w:val="16"/>
              </w:rPr>
              <w:t>Возраст</w:t>
            </w:r>
          </w:p>
        </w:tc>
        <w:tc>
          <w:tcPr>
            <w:tcW w:w="6447" w:type="dxa"/>
            <w:gridSpan w:val="6"/>
            <w:tcBorders>
              <w:top w:val="single" w:sz="4" w:space="0" w:color="auto"/>
              <w:bottom w:val="single" w:sz="4" w:space="0" w:color="auto"/>
            </w:tcBorders>
            <w:shd w:val="clear" w:color="auto" w:fill="auto"/>
            <w:noWrap/>
          </w:tcPr>
          <w:p w:rsidR="00641757" w:rsidRPr="00E27A04" w:rsidRDefault="00641757" w:rsidP="00ED6BE1">
            <w:pPr>
              <w:spacing w:before="80" w:after="80" w:line="200" w:lineRule="exact"/>
              <w:jc w:val="center"/>
              <w:cnfStyle w:val="000000000000"/>
              <w:rPr>
                <w:i/>
                <w:sz w:val="16"/>
              </w:rPr>
            </w:pPr>
            <w:r w:rsidRPr="00E27A04">
              <w:rPr>
                <w:i/>
                <w:sz w:val="16"/>
              </w:rPr>
              <w:t>Категории курильщиков</w:t>
            </w:r>
          </w:p>
        </w:tc>
      </w:tr>
      <w:tr w:rsidR="00641757" w:rsidRPr="00E27A04" w:rsidTr="007F086A">
        <w:trPr>
          <w:tblHeader/>
        </w:trPr>
        <w:tc>
          <w:tcPr>
            <w:cnfStyle w:val="001000000000"/>
            <w:tcW w:w="923" w:type="dxa"/>
            <w:gridSpan w:val="2"/>
            <w:vMerge/>
            <w:tcBorders>
              <w:top w:val="nil"/>
            </w:tcBorders>
            <w:shd w:val="clear" w:color="auto" w:fill="auto"/>
            <w:noWrap/>
          </w:tcPr>
          <w:p w:rsidR="00641757" w:rsidRPr="00E27A04" w:rsidRDefault="00641757" w:rsidP="00641757">
            <w:pPr>
              <w:spacing w:before="80" w:after="80" w:line="200" w:lineRule="exact"/>
              <w:rPr>
                <w:i/>
                <w:sz w:val="16"/>
              </w:rPr>
            </w:pPr>
          </w:p>
        </w:tc>
        <w:tc>
          <w:tcPr>
            <w:tcW w:w="6447" w:type="dxa"/>
            <w:gridSpan w:val="6"/>
            <w:tcBorders>
              <w:top w:val="single" w:sz="4" w:space="0" w:color="auto"/>
              <w:bottom w:val="single" w:sz="4" w:space="0" w:color="auto"/>
            </w:tcBorders>
            <w:shd w:val="clear" w:color="auto" w:fill="auto"/>
            <w:noWrap/>
          </w:tcPr>
          <w:p w:rsidR="00641757" w:rsidRPr="00E27A04" w:rsidRDefault="00641757" w:rsidP="00ED6BE1">
            <w:pPr>
              <w:spacing w:before="80" w:after="80" w:line="200" w:lineRule="exact"/>
              <w:jc w:val="center"/>
              <w:cnfStyle w:val="000000000000"/>
              <w:rPr>
                <w:i/>
                <w:sz w:val="16"/>
              </w:rPr>
            </w:pPr>
            <w:r w:rsidRPr="00E27A04">
              <w:rPr>
                <w:i/>
                <w:sz w:val="16"/>
              </w:rPr>
              <w:t>Различные группы респондентов в разбивке по отношению к курению (в %)</w:t>
            </w:r>
          </w:p>
        </w:tc>
      </w:tr>
      <w:tr w:rsidR="00641757" w:rsidRPr="00E27A04" w:rsidTr="007F086A">
        <w:trPr>
          <w:tblHeader/>
        </w:trPr>
        <w:tc>
          <w:tcPr>
            <w:cnfStyle w:val="001000000000"/>
            <w:tcW w:w="923" w:type="dxa"/>
            <w:gridSpan w:val="2"/>
            <w:vMerge/>
            <w:tcBorders>
              <w:top w:val="nil"/>
              <w:bottom w:val="single" w:sz="12" w:space="0" w:color="auto"/>
            </w:tcBorders>
            <w:shd w:val="clear" w:color="auto" w:fill="auto"/>
            <w:noWrap/>
          </w:tcPr>
          <w:p w:rsidR="00641757" w:rsidRPr="00E27A04" w:rsidRDefault="00641757" w:rsidP="00641757">
            <w:pPr>
              <w:spacing w:before="80" w:after="80" w:line="200" w:lineRule="exact"/>
              <w:rPr>
                <w:i/>
                <w:sz w:val="16"/>
              </w:rPr>
            </w:pPr>
          </w:p>
        </w:tc>
        <w:tc>
          <w:tcPr>
            <w:tcW w:w="1288" w:type="dxa"/>
            <w:tcBorders>
              <w:top w:val="single" w:sz="4" w:space="0" w:color="auto"/>
              <w:bottom w:val="single" w:sz="12" w:space="0" w:color="auto"/>
            </w:tcBorders>
            <w:shd w:val="clear" w:color="auto" w:fill="auto"/>
            <w:noWrap/>
          </w:tcPr>
          <w:p w:rsidR="00641757" w:rsidRPr="00E27A04" w:rsidRDefault="00641757" w:rsidP="00ED6BE1">
            <w:pPr>
              <w:suppressAutoHyphens/>
              <w:spacing w:before="80" w:after="80" w:line="200" w:lineRule="exact"/>
              <w:cnfStyle w:val="000000000000"/>
              <w:rPr>
                <w:i/>
                <w:sz w:val="16"/>
              </w:rPr>
            </w:pPr>
            <w:r w:rsidRPr="00E27A04">
              <w:rPr>
                <w:i/>
                <w:sz w:val="16"/>
              </w:rPr>
              <w:t xml:space="preserve">Никогда </w:t>
            </w:r>
            <w:r w:rsidR="00ED6BE1">
              <w:rPr>
                <w:i/>
                <w:sz w:val="16"/>
              </w:rPr>
              <w:br/>
            </w:r>
            <w:r w:rsidRPr="00E27A04">
              <w:rPr>
                <w:i/>
                <w:sz w:val="16"/>
              </w:rPr>
              <w:t>не к</w:t>
            </w:r>
            <w:r w:rsidRPr="00E27A04">
              <w:rPr>
                <w:i/>
                <w:sz w:val="16"/>
              </w:rPr>
              <w:t>у</w:t>
            </w:r>
            <w:r w:rsidRPr="00E27A04">
              <w:rPr>
                <w:i/>
                <w:sz w:val="16"/>
              </w:rPr>
              <w:t>рили</w:t>
            </w:r>
          </w:p>
        </w:tc>
        <w:tc>
          <w:tcPr>
            <w:tcW w:w="1288" w:type="dxa"/>
            <w:tcBorders>
              <w:top w:val="single" w:sz="4" w:space="0" w:color="auto"/>
              <w:bottom w:val="single" w:sz="12" w:space="0" w:color="auto"/>
            </w:tcBorders>
            <w:shd w:val="clear" w:color="auto" w:fill="auto"/>
          </w:tcPr>
          <w:p w:rsidR="00641757" w:rsidRPr="00E27A04" w:rsidRDefault="00641757" w:rsidP="00ED6BE1">
            <w:pPr>
              <w:suppressAutoHyphens/>
              <w:spacing w:before="80" w:after="80" w:line="200" w:lineRule="exact"/>
              <w:cnfStyle w:val="000000000000"/>
              <w:rPr>
                <w:i/>
                <w:sz w:val="16"/>
              </w:rPr>
            </w:pPr>
            <w:r w:rsidRPr="00E27A04">
              <w:rPr>
                <w:i/>
                <w:sz w:val="16"/>
              </w:rPr>
              <w:t>Бывшие курильщики</w:t>
            </w:r>
          </w:p>
        </w:tc>
        <w:tc>
          <w:tcPr>
            <w:tcW w:w="1288" w:type="dxa"/>
            <w:tcBorders>
              <w:top w:val="single" w:sz="4" w:space="0" w:color="auto"/>
              <w:bottom w:val="single" w:sz="12" w:space="0" w:color="auto"/>
            </w:tcBorders>
            <w:shd w:val="clear" w:color="auto" w:fill="auto"/>
          </w:tcPr>
          <w:p w:rsidR="00641757" w:rsidRPr="00E27A04" w:rsidRDefault="00641757" w:rsidP="00ED6BE1">
            <w:pPr>
              <w:suppressAutoHyphens/>
              <w:spacing w:before="80" w:after="80" w:line="200" w:lineRule="exact"/>
              <w:cnfStyle w:val="000000000000"/>
              <w:rPr>
                <w:i/>
                <w:sz w:val="16"/>
              </w:rPr>
            </w:pPr>
            <w:r w:rsidRPr="00E27A04">
              <w:rPr>
                <w:i/>
                <w:sz w:val="16"/>
              </w:rPr>
              <w:t xml:space="preserve">Курят </w:t>
            </w:r>
            <w:r>
              <w:rPr>
                <w:i/>
                <w:sz w:val="16"/>
              </w:rPr>
              <w:br/>
            </w:r>
            <w:r w:rsidRPr="00E27A04">
              <w:rPr>
                <w:i/>
                <w:sz w:val="16"/>
              </w:rPr>
              <w:t>эпиз</w:t>
            </w:r>
            <w:r w:rsidRPr="00E27A04">
              <w:rPr>
                <w:i/>
                <w:sz w:val="16"/>
              </w:rPr>
              <w:t>о</w:t>
            </w:r>
            <w:r w:rsidRPr="00E27A04">
              <w:rPr>
                <w:i/>
                <w:sz w:val="16"/>
              </w:rPr>
              <w:t>дически</w:t>
            </w:r>
          </w:p>
        </w:tc>
        <w:tc>
          <w:tcPr>
            <w:tcW w:w="1288" w:type="dxa"/>
            <w:gridSpan w:val="2"/>
            <w:tcBorders>
              <w:top w:val="single" w:sz="4" w:space="0" w:color="auto"/>
              <w:bottom w:val="single" w:sz="12" w:space="0" w:color="auto"/>
            </w:tcBorders>
            <w:shd w:val="clear" w:color="auto" w:fill="auto"/>
          </w:tcPr>
          <w:p w:rsidR="00641757" w:rsidRPr="00E27A04" w:rsidRDefault="00641757" w:rsidP="00ED6BE1">
            <w:pPr>
              <w:suppressAutoHyphens/>
              <w:spacing w:before="80" w:after="80" w:line="200" w:lineRule="exact"/>
              <w:cnfStyle w:val="000000000000"/>
              <w:rPr>
                <w:i/>
                <w:sz w:val="16"/>
              </w:rPr>
            </w:pPr>
            <w:r w:rsidRPr="00E27A04">
              <w:rPr>
                <w:i/>
                <w:sz w:val="16"/>
              </w:rPr>
              <w:t>Умеренные курильщики</w:t>
            </w:r>
          </w:p>
        </w:tc>
        <w:tc>
          <w:tcPr>
            <w:tcW w:w="1295" w:type="dxa"/>
            <w:tcBorders>
              <w:top w:val="single" w:sz="4" w:space="0" w:color="auto"/>
              <w:bottom w:val="single" w:sz="12" w:space="0" w:color="auto"/>
            </w:tcBorders>
            <w:shd w:val="clear" w:color="auto" w:fill="auto"/>
          </w:tcPr>
          <w:p w:rsidR="00641757" w:rsidRPr="00E27A04" w:rsidRDefault="00641757" w:rsidP="00ED6BE1">
            <w:pPr>
              <w:suppressAutoHyphens/>
              <w:spacing w:before="80" w:after="80" w:line="200" w:lineRule="exact"/>
              <w:cnfStyle w:val="000000000000"/>
              <w:rPr>
                <w:i/>
                <w:sz w:val="16"/>
              </w:rPr>
            </w:pPr>
            <w:r w:rsidRPr="00E27A04">
              <w:rPr>
                <w:i/>
                <w:sz w:val="16"/>
              </w:rPr>
              <w:t xml:space="preserve">Заядлые </w:t>
            </w:r>
            <w:r>
              <w:rPr>
                <w:i/>
                <w:sz w:val="16"/>
              </w:rPr>
              <w:br/>
            </w:r>
            <w:r w:rsidRPr="00E27A04">
              <w:rPr>
                <w:i/>
                <w:sz w:val="16"/>
              </w:rPr>
              <w:t>к</w:t>
            </w:r>
            <w:r w:rsidRPr="00E27A04">
              <w:rPr>
                <w:i/>
                <w:sz w:val="16"/>
              </w:rPr>
              <w:t>у</w:t>
            </w:r>
            <w:r w:rsidRPr="00E27A04">
              <w:rPr>
                <w:i/>
                <w:sz w:val="16"/>
              </w:rPr>
              <w:t>рильщики</w:t>
            </w:r>
          </w:p>
        </w:tc>
      </w:tr>
      <w:tr w:rsidR="00641757" w:rsidRPr="00E27A04" w:rsidTr="007F086A">
        <w:tc>
          <w:tcPr>
            <w:cnfStyle w:val="001000000000"/>
            <w:tcW w:w="2211" w:type="dxa"/>
            <w:gridSpan w:val="3"/>
            <w:tcBorders>
              <w:top w:val="single" w:sz="12" w:space="0" w:color="auto"/>
            </w:tcBorders>
            <w:noWrap/>
          </w:tcPr>
          <w:p w:rsidR="00641757" w:rsidRPr="00D7500B" w:rsidRDefault="00641757" w:rsidP="00641757">
            <w:pPr>
              <w:rPr>
                <w:i/>
              </w:rPr>
            </w:pPr>
            <w:r w:rsidRPr="00D7500B">
              <w:rPr>
                <w:i/>
              </w:rPr>
              <w:t>Мужч</w:t>
            </w:r>
            <w:r w:rsidRPr="00D7500B">
              <w:rPr>
                <w:i/>
              </w:rPr>
              <w:t>и</w:t>
            </w:r>
            <w:r w:rsidRPr="00D7500B">
              <w:rPr>
                <w:i/>
              </w:rPr>
              <w:t>ны</w:t>
            </w:r>
          </w:p>
        </w:tc>
        <w:tc>
          <w:tcPr>
            <w:tcW w:w="1288" w:type="dxa"/>
            <w:tcBorders>
              <w:top w:val="single" w:sz="12" w:space="0" w:color="auto"/>
            </w:tcBorders>
          </w:tcPr>
          <w:p w:rsidR="00641757" w:rsidRPr="00E27A04" w:rsidRDefault="00641757" w:rsidP="00641757">
            <w:pPr>
              <w:cnfStyle w:val="000000000000"/>
            </w:pPr>
          </w:p>
        </w:tc>
        <w:tc>
          <w:tcPr>
            <w:tcW w:w="1300" w:type="dxa"/>
            <w:gridSpan w:val="2"/>
            <w:tcBorders>
              <w:top w:val="single" w:sz="12" w:space="0" w:color="auto"/>
            </w:tcBorders>
          </w:tcPr>
          <w:p w:rsidR="00641757" w:rsidRPr="00E27A04" w:rsidRDefault="00641757" w:rsidP="00641757">
            <w:pPr>
              <w:cnfStyle w:val="000000000000"/>
            </w:pPr>
          </w:p>
        </w:tc>
        <w:tc>
          <w:tcPr>
            <w:tcW w:w="1276" w:type="dxa"/>
            <w:tcBorders>
              <w:top w:val="single" w:sz="12" w:space="0" w:color="auto"/>
            </w:tcBorders>
          </w:tcPr>
          <w:p w:rsidR="00641757" w:rsidRPr="00E27A04" w:rsidRDefault="00641757" w:rsidP="00641757">
            <w:pPr>
              <w:cnfStyle w:val="000000000000"/>
            </w:pPr>
          </w:p>
        </w:tc>
        <w:tc>
          <w:tcPr>
            <w:tcW w:w="1295" w:type="dxa"/>
            <w:tcBorders>
              <w:top w:val="single" w:sz="12" w:space="0" w:color="auto"/>
            </w:tcBorders>
          </w:tcPr>
          <w:p w:rsidR="00641757" w:rsidRPr="00E27A04" w:rsidRDefault="00641757" w:rsidP="00641757">
            <w:pPr>
              <w:cnfStyle w:val="000000000000"/>
            </w:pPr>
          </w:p>
        </w:tc>
      </w:tr>
      <w:tr w:rsidR="00641757" w:rsidRPr="00E27A04" w:rsidTr="007F086A">
        <w:tc>
          <w:tcPr>
            <w:cnfStyle w:val="001000000000"/>
            <w:tcW w:w="923" w:type="dxa"/>
            <w:gridSpan w:val="2"/>
            <w:noWrap/>
          </w:tcPr>
          <w:p w:rsidR="00641757" w:rsidRPr="00D7500B" w:rsidRDefault="00641757" w:rsidP="00641757">
            <w:pPr>
              <w:tabs>
                <w:tab w:val="left" w:pos="285"/>
              </w:tabs>
              <w:rPr>
                <w:b/>
              </w:rPr>
            </w:pPr>
            <w:r>
              <w:rPr>
                <w:b/>
              </w:rPr>
              <w:tab/>
            </w:r>
            <w:r w:rsidRPr="00D7500B">
              <w:rPr>
                <w:b/>
              </w:rPr>
              <w:t>Ит</w:t>
            </w:r>
            <w:r w:rsidRPr="00D7500B">
              <w:rPr>
                <w:b/>
              </w:rPr>
              <w:t>о</w:t>
            </w:r>
            <w:r w:rsidRPr="00D7500B">
              <w:rPr>
                <w:b/>
              </w:rPr>
              <w:t>го</w:t>
            </w:r>
          </w:p>
        </w:tc>
        <w:tc>
          <w:tcPr>
            <w:tcW w:w="1288" w:type="dxa"/>
          </w:tcPr>
          <w:p w:rsidR="00641757" w:rsidRPr="00D7500B" w:rsidRDefault="00641757" w:rsidP="00641757">
            <w:pPr>
              <w:cnfStyle w:val="000000000000"/>
              <w:rPr>
                <w:b/>
              </w:rPr>
            </w:pPr>
            <w:r w:rsidRPr="00D7500B">
              <w:rPr>
                <w:b/>
              </w:rPr>
              <w:t>37,8</w:t>
            </w:r>
          </w:p>
        </w:tc>
        <w:tc>
          <w:tcPr>
            <w:tcW w:w="1288" w:type="dxa"/>
          </w:tcPr>
          <w:p w:rsidR="00641757" w:rsidRPr="00D7500B" w:rsidRDefault="00641757" w:rsidP="00641757">
            <w:pPr>
              <w:cnfStyle w:val="000000000000"/>
              <w:rPr>
                <w:b/>
              </w:rPr>
            </w:pPr>
            <w:r w:rsidRPr="00D7500B">
              <w:rPr>
                <w:b/>
              </w:rPr>
              <w:t>24,7</w:t>
            </w:r>
          </w:p>
        </w:tc>
        <w:tc>
          <w:tcPr>
            <w:tcW w:w="1300" w:type="dxa"/>
            <w:gridSpan w:val="2"/>
          </w:tcPr>
          <w:p w:rsidR="00641757" w:rsidRPr="00D7500B" w:rsidRDefault="00641757" w:rsidP="00641757">
            <w:pPr>
              <w:cnfStyle w:val="000000000000"/>
              <w:rPr>
                <w:b/>
              </w:rPr>
            </w:pPr>
            <w:r w:rsidRPr="00D7500B">
              <w:rPr>
                <w:b/>
              </w:rPr>
              <w:t>6,6</w:t>
            </w:r>
          </w:p>
        </w:tc>
        <w:tc>
          <w:tcPr>
            <w:tcW w:w="1276" w:type="dxa"/>
          </w:tcPr>
          <w:p w:rsidR="00641757" w:rsidRPr="00D7500B" w:rsidRDefault="00641757" w:rsidP="00641757">
            <w:pPr>
              <w:cnfStyle w:val="000000000000"/>
              <w:rPr>
                <w:b/>
              </w:rPr>
            </w:pPr>
            <w:r w:rsidRPr="00D7500B">
              <w:rPr>
                <w:b/>
              </w:rPr>
              <w:t>21,7</w:t>
            </w:r>
          </w:p>
        </w:tc>
        <w:tc>
          <w:tcPr>
            <w:tcW w:w="1295" w:type="dxa"/>
          </w:tcPr>
          <w:p w:rsidR="00641757" w:rsidRPr="00D7500B" w:rsidRDefault="00641757" w:rsidP="00641757">
            <w:pPr>
              <w:cnfStyle w:val="000000000000"/>
              <w:rPr>
                <w:b/>
              </w:rPr>
            </w:pPr>
            <w:r w:rsidRPr="00D7500B">
              <w:rPr>
                <w:b/>
              </w:rPr>
              <w:t>9,2</w:t>
            </w:r>
          </w:p>
        </w:tc>
      </w:tr>
      <w:tr w:rsidR="00641757" w:rsidRPr="00E27A04" w:rsidTr="007F086A">
        <w:tc>
          <w:tcPr>
            <w:cnfStyle w:val="001000000000"/>
            <w:tcW w:w="923" w:type="dxa"/>
            <w:gridSpan w:val="2"/>
            <w:noWrap/>
          </w:tcPr>
          <w:p w:rsidR="00641757" w:rsidRPr="00E27A04" w:rsidRDefault="00641757" w:rsidP="00641757">
            <w:r w:rsidRPr="00E27A04">
              <w:t>15</w:t>
            </w:r>
            <w:r w:rsidR="00E12EB9">
              <w:t>−</w:t>
            </w:r>
            <w:r w:rsidRPr="00E27A04">
              <w:t>24</w:t>
            </w:r>
          </w:p>
        </w:tc>
        <w:tc>
          <w:tcPr>
            <w:tcW w:w="1288" w:type="dxa"/>
            <w:noWrap/>
          </w:tcPr>
          <w:p w:rsidR="00641757" w:rsidRPr="00E27A04" w:rsidRDefault="00641757" w:rsidP="00641757">
            <w:pPr>
              <w:cnfStyle w:val="000000000000"/>
            </w:pPr>
            <w:r w:rsidRPr="00E27A04">
              <w:t>49,6</w:t>
            </w:r>
          </w:p>
        </w:tc>
        <w:tc>
          <w:tcPr>
            <w:tcW w:w="1288" w:type="dxa"/>
            <w:noWrap/>
          </w:tcPr>
          <w:p w:rsidR="00641757" w:rsidRPr="00E27A04" w:rsidRDefault="00641757" w:rsidP="00641757">
            <w:pPr>
              <w:cnfStyle w:val="000000000000"/>
            </w:pPr>
            <w:r w:rsidRPr="00E27A04">
              <w:t>10,3</w:t>
            </w:r>
          </w:p>
        </w:tc>
        <w:tc>
          <w:tcPr>
            <w:tcW w:w="1300" w:type="dxa"/>
            <w:gridSpan w:val="2"/>
            <w:noWrap/>
          </w:tcPr>
          <w:p w:rsidR="00641757" w:rsidRPr="00E27A04" w:rsidRDefault="00641757" w:rsidP="00641757">
            <w:pPr>
              <w:cnfStyle w:val="000000000000"/>
            </w:pPr>
            <w:r w:rsidRPr="00E27A04">
              <w:t>9,5</w:t>
            </w:r>
          </w:p>
        </w:tc>
        <w:tc>
          <w:tcPr>
            <w:tcW w:w="1276" w:type="dxa"/>
            <w:noWrap/>
          </w:tcPr>
          <w:p w:rsidR="00641757" w:rsidRPr="00E27A04" w:rsidRDefault="00641757" w:rsidP="00641757">
            <w:pPr>
              <w:cnfStyle w:val="000000000000"/>
            </w:pPr>
            <w:r w:rsidRPr="00E27A04">
              <w:t>27,3</w:t>
            </w:r>
          </w:p>
        </w:tc>
        <w:tc>
          <w:tcPr>
            <w:tcW w:w="1295" w:type="dxa"/>
            <w:noWrap/>
          </w:tcPr>
          <w:p w:rsidR="00641757" w:rsidRPr="00E27A04" w:rsidRDefault="00641757" w:rsidP="00641757">
            <w:pPr>
              <w:cnfStyle w:val="000000000000"/>
            </w:pPr>
            <w:r w:rsidRPr="00E27A04">
              <w:t>3,3</w:t>
            </w:r>
          </w:p>
        </w:tc>
      </w:tr>
      <w:tr w:rsidR="00641757" w:rsidRPr="00E27A04" w:rsidTr="007F086A">
        <w:tc>
          <w:tcPr>
            <w:cnfStyle w:val="001000000000"/>
            <w:tcW w:w="923" w:type="dxa"/>
            <w:gridSpan w:val="2"/>
            <w:noWrap/>
          </w:tcPr>
          <w:p w:rsidR="00641757" w:rsidRPr="00E27A04" w:rsidRDefault="00641757" w:rsidP="00641757">
            <w:r w:rsidRPr="00E27A04">
              <w:t>25</w:t>
            </w:r>
            <w:r w:rsidR="00E12EB9">
              <w:t>−</w:t>
            </w:r>
            <w:r w:rsidRPr="00E27A04">
              <w:t>34</w:t>
            </w:r>
          </w:p>
        </w:tc>
        <w:tc>
          <w:tcPr>
            <w:tcW w:w="1288" w:type="dxa"/>
            <w:noWrap/>
          </w:tcPr>
          <w:p w:rsidR="00641757" w:rsidRPr="00E27A04" w:rsidRDefault="00641757" w:rsidP="00641757">
            <w:pPr>
              <w:cnfStyle w:val="000000000000"/>
            </w:pPr>
            <w:r w:rsidRPr="00E27A04">
              <w:t>39,3</w:t>
            </w:r>
          </w:p>
        </w:tc>
        <w:tc>
          <w:tcPr>
            <w:tcW w:w="1288" w:type="dxa"/>
            <w:noWrap/>
          </w:tcPr>
          <w:p w:rsidR="00641757" w:rsidRPr="00E27A04" w:rsidRDefault="00641757" w:rsidP="00641757">
            <w:pPr>
              <w:cnfStyle w:val="000000000000"/>
            </w:pPr>
            <w:r w:rsidRPr="00E27A04">
              <w:t>15,2</w:t>
            </w:r>
          </w:p>
        </w:tc>
        <w:tc>
          <w:tcPr>
            <w:tcW w:w="1300" w:type="dxa"/>
            <w:gridSpan w:val="2"/>
            <w:noWrap/>
          </w:tcPr>
          <w:p w:rsidR="00641757" w:rsidRPr="00E27A04" w:rsidRDefault="00641757" w:rsidP="00641757">
            <w:pPr>
              <w:cnfStyle w:val="000000000000"/>
            </w:pPr>
            <w:r w:rsidRPr="00E27A04">
              <w:t>10,9</w:t>
            </w:r>
          </w:p>
        </w:tc>
        <w:tc>
          <w:tcPr>
            <w:tcW w:w="1276" w:type="dxa"/>
            <w:noWrap/>
          </w:tcPr>
          <w:p w:rsidR="00641757" w:rsidRPr="00E27A04" w:rsidRDefault="00641757" w:rsidP="00641757">
            <w:pPr>
              <w:cnfStyle w:val="000000000000"/>
            </w:pPr>
            <w:r w:rsidRPr="00E27A04">
              <w:t>23,7</w:t>
            </w:r>
          </w:p>
        </w:tc>
        <w:tc>
          <w:tcPr>
            <w:tcW w:w="1295" w:type="dxa"/>
            <w:noWrap/>
          </w:tcPr>
          <w:p w:rsidR="00641757" w:rsidRPr="00E27A04" w:rsidRDefault="00641757" w:rsidP="00641757">
            <w:pPr>
              <w:cnfStyle w:val="000000000000"/>
            </w:pPr>
            <w:r w:rsidRPr="00E27A04">
              <w:t>10,9</w:t>
            </w:r>
          </w:p>
        </w:tc>
      </w:tr>
      <w:tr w:rsidR="00641757" w:rsidRPr="00E27A04" w:rsidTr="007F086A">
        <w:tc>
          <w:tcPr>
            <w:cnfStyle w:val="001000000000"/>
            <w:tcW w:w="923" w:type="dxa"/>
            <w:gridSpan w:val="2"/>
            <w:noWrap/>
          </w:tcPr>
          <w:p w:rsidR="00641757" w:rsidRPr="00E27A04" w:rsidRDefault="00641757" w:rsidP="00641757">
            <w:r w:rsidRPr="00E27A04">
              <w:t>35</w:t>
            </w:r>
            <w:r w:rsidR="00E12EB9">
              <w:t>−</w:t>
            </w:r>
            <w:r w:rsidRPr="00E27A04">
              <w:t>44</w:t>
            </w:r>
          </w:p>
        </w:tc>
        <w:tc>
          <w:tcPr>
            <w:tcW w:w="1288" w:type="dxa"/>
            <w:noWrap/>
          </w:tcPr>
          <w:p w:rsidR="00641757" w:rsidRPr="00E27A04" w:rsidRDefault="00641757" w:rsidP="00641757">
            <w:pPr>
              <w:cnfStyle w:val="000000000000"/>
            </w:pPr>
            <w:r w:rsidRPr="00E27A04">
              <w:t>34,3</w:t>
            </w:r>
          </w:p>
        </w:tc>
        <w:tc>
          <w:tcPr>
            <w:tcW w:w="1288" w:type="dxa"/>
            <w:noWrap/>
          </w:tcPr>
          <w:p w:rsidR="00641757" w:rsidRPr="00E27A04" w:rsidRDefault="00641757" w:rsidP="00641757">
            <w:pPr>
              <w:cnfStyle w:val="000000000000"/>
            </w:pPr>
            <w:r w:rsidRPr="00E27A04">
              <w:t>18,3</w:t>
            </w:r>
          </w:p>
        </w:tc>
        <w:tc>
          <w:tcPr>
            <w:tcW w:w="1300" w:type="dxa"/>
            <w:gridSpan w:val="2"/>
            <w:noWrap/>
          </w:tcPr>
          <w:p w:rsidR="00641757" w:rsidRPr="00E27A04" w:rsidRDefault="00641757" w:rsidP="00641757">
            <w:pPr>
              <w:cnfStyle w:val="000000000000"/>
            </w:pPr>
            <w:r w:rsidRPr="00E27A04">
              <w:t>6,5</w:t>
            </w:r>
          </w:p>
        </w:tc>
        <w:tc>
          <w:tcPr>
            <w:tcW w:w="1276" w:type="dxa"/>
            <w:noWrap/>
          </w:tcPr>
          <w:p w:rsidR="00641757" w:rsidRPr="00E27A04" w:rsidRDefault="00641757" w:rsidP="00641757">
            <w:pPr>
              <w:cnfStyle w:val="000000000000"/>
            </w:pPr>
            <w:r w:rsidRPr="00E27A04">
              <w:t>26,6</w:t>
            </w:r>
          </w:p>
        </w:tc>
        <w:tc>
          <w:tcPr>
            <w:tcW w:w="1295" w:type="dxa"/>
            <w:noWrap/>
          </w:tcPr>
          <w:p w:rsidR="00641757" w:rsidRPr="00E27A04" w:rsidRDefault="00641757" w:rsidP="00641757">
            <w:pPr>
              <w:cnfStyle w:val="000000000000"/>
            </w:pPr>
            <w:r w:rsidRPr="00E27A04">
              <w:t>14,2</w:t>
            </w:r>
          </w:p>
        </w:tc>
      </w:tr>
      <w:tr w:rsidR="00641757" w:rsidRPr="00E27A04" w:rsidTr="007F086A">
        <w:tc>
          <w:tcPr>
            <w:cnfStyle w:val="001000000000"/>
            <w:tcW w:w="923" w:type="dxa"/>
            <w:gridSpan w:val="2"/>
            <w:noWrap/>
          </w:tcPr>
          <w:p w:rsidR="00641757" w:rsidRPr="00E27A04" w:rsidRDefault="00641757" w:rsidP="00641757">
            <w:r w:rsidRPr="00E27A04">
              <w:t>45</w:t>
            </w:r>
            <w:r w:rsidR="00E12EB9">
              <w:t>−</w:t>
            </w:r>
            <w:r w:rsidRPr="00E27A04">
              <w:t>54</w:t>
            </w:r>
          </w:p>
        </w:tc>
        <w:tc>
          <w:tcPr>
            <w:tcW w:w="1288" w:type="dxa"/>
            <w:noWrap/>
          </w:tcPr>
          <w:p w:rsidR="00641757" w:rsidRPr="00E27A04" w:rsidRDefault="00641757" w:rsidP="00641757">
            <w:pPr>
              <w:cnfStyle w:val="000000000000"/>
            </w:pPr>
            <w:r w:rsidRPr="00E27A04">
              <w:t>28,6</w:t>
            </w:r>
          </w:p>
        </w:tc>
        <w:tc>
          <w:tcPr>
            <w:tcW w:w="1288" w:type="dxa"/>
            <w:noWrap/>
          </w:tcPr>
          <w:p w:rsidR="00641757" w:rsidRPr="00E27A04" w:rsidRDefault="00641757" w:rsidP="00641757">
            <w:pPr>
              <w:cnfStyle w:val="000000000000"/>
            </w:pPr>
            <w:r w:rsidRPr="00E27A04">
              <w:t>32,4</w:t>
            </w:r>
          </w:p>
        </w:tc>
        <w:tc>
          <w:tcPr>
            <w:tcW w:w="1300" w:type="dxa"/>
            <w:gridSpan w:val="2"/>
            <w:noWrap/>
          </w:tcPr>
          <w:p w:rsidR="00641757" w:rsidRPr="00E27A04" w:rsidRDefault="00641757" w:rsidP="00641757">
            <w:pPr>
              <w:cnfStyle w:val="000000000000"/>
            </w:pPr>
            <w:r w:rsidRPr="00E27A04">
              <w:t>3,3</w:t>
            </w:r>
          </w:p>
        </w:tc>
        <w:tc>
          <w:tcPr>
            <w:tcW w:w="1276" w:type="dxa"/>
            <w:noWrap/>
          </w:tcPr>
          <w:p w:rsidR="00641757" w:rsidRPr="00E27A04" w:rsidRDefault="00641757" w:rsidP="00641757">
            <w:pPr>
              <w:cnfStyle w:val="000000000000"/>
            </w:pPr>
            <w:r w:rsidRPr="00E27A04">
              <w:t>21,4</w:t>
            </w:r>
          </w:p>
        </w:tc>
        <w:tc>
          <w:tcPr>
            <w:tcW w:w="1295" w:type="dxa"/>
            <w:noWrap/>
          </w:tcPr>
          <w:p w:rsidR="00641757" w:rsidRPr="00E27A04" w:rsidRDefault="00641757" w:rsidP="00641757">
            <w:pPr>
              <w:cnfStyle w:val="000000000000"/>
            </w:pPr>
            <w:r w:rsidRPr="00E27A04">
              <w:t>14,3</w:t>
            </w:r>
          </w:p>
        </w:tc>
      </w:tr>
      <w:tr w:rsidR="00641757" w:rsidRPr="00E27A04" w:rsidTr="007F086A">
        <w:tc>
          <w:tcPr>
            <w:cnfStyle w:val="001000000000"/>
            <w:tcW w:w="923" w:type="dxa"/>
            <w:gridSpan w:val="2"/>
            <w:noWrap/>
          </w:tcPr>
          <w:p w:rsidR="00641757" w:rsidRPr="00E27A04" w:rsidRDefault="00641757" w:rsidP="00641757">
            <w:r w:rsidRPr="00E27A04">
              <w:t>55</w:t>
            </w:r>
            <w:r w:rsidR="00E12EB9">
              <w:t>−</w:t>
            </w:r>
            <w:r w:rsidRPr="00E27A04">
              <w:t>64</w:t>
            </w:r>
          </w:p>
        </w:tc>
        <w:tc>
          <w:tcPr>
            <w:tcW w:w="1288" w:type="dxa"/>
            <w:noWrap/>
          </w:tcPr>
          <w:p w:rsidR="00641757" w:rsidRPr="00E27A04" w:rsidRDefault="00641757" w:rsidP="00641757">
            <w:pPr>
              <w:cnfStyle w:val="000000000000"/>
            </w:pPr>
            <w:r w:rsidRPr="00E27A04">
              <w:t>22,8</w:t>
            </w:r>
          </w:p>
        </w:tc>
        <w:tc>
          <w:tcPr>
            <w:tcW w:w="1288" w:type="dxa"/>
            <w:noWrap/>
          </w:tcPr>
          <w:p w:rsidR="00641757" w:rsidRPr="00E27A04" w:rsidRDefault="00641757" w:rsidP="00641757">
            <w:pPr>
              <w:cnfStyle w:val="000000000000"/>
            </w:pPr>
            <w:r w:rsidRPr="00E27A04">
              <w:t>43,9</w:t>
            </w:r>
          </w:p>
        </w:tc>
        <w:tc>
          <w:tcPr>
            <w:tcW w:w="1300" w:type="dxa"/>
            <w:gridSpan w:val="2"/>
            <w:noWrap/>
          </w:tcPr>
          <w:p w:rsidR="00641757" w:rsidRPr="00E27A04" w:rsidRDefault="00641757" w:rsidP="00641757">
            <w:pPr>
              <w:cnfStyle w:val="000000000000"/>
            </w:pPr>
            <w:r w:rsidRPr="00E27A04">
              <w:t>4,7</w:t>
            </w:r>
          </w:p>
        </w:tc>
        <w:tc>
          <w:tcPr>
            <w:tcW w:w="1276" w:type="dxa"/>
            <w:noWrap/>
          </w:tcPr>
          <w:p w:rsidR="00641757" w:rsidRPr="00E27A04" w:rsidRDefault="00641757" w:rsidP="00641757">
            <w:pPr>
              <w:cnfStyle w:val="000000000000"/>
            </w:pPr>
            <w:r w:rsidRPr="00E27A04">
              <w:t>19,3</w:t>
            </w:r>
          </w:p>
        </w:tc>
        <w:tc>
          <w:tcPr>
            <w:tcW w:w="1295" w:type="dxa"/>
            <w:noWrap/>
          </w:tcPr>
          <w:p w:rsidR="00641757" w:rsidRPr="00E27A04" w:rsidRDefault="00641757" w:rsidP="00641757">
            <w:pPr>
              <w:cnfStyle w:val="000000000000"/>
            </w:pPr>
            <w:r w:rsidRPr="00E27A04">
              <w:t>9,4</w:t>
            </w:r>
          </w:p>
        </w:tc>
      </w:tr>
      <w:tr w:rsidR="00641757" w:rsidRPr="00E27A04" w:rsidTr="007F086A">
        <w:tc>
          <w:tcPr>
            <w:cnfStyle w:val="001000000000"/>
            <w:tcW w:w="923" w:type="dxa"/>
            <w:gridSpan w:val="2"/>
            <w:noWrap/>
          </w:tcPr>
          <w:p w:rsidR="00641757" w:rsidRPr="00E27A04" w:rsidRDefault="00641757" w:rsidP="00641757">
            <w:r w:rsidRPr="00E27A04">
              <w:t>65</w:t>
            </w:r>
            <w:r w:rsidR="00E12EB9">
              <w:t>−</w:t>
            </w:r>
            <w:r w:rsidRPr="00E27A04">
              <w:t>74</w:t>
            </w:r>
          </w:p>
        </w:tc>
        <w:tc>
          <w:tcPr>
            <w:tcW w:w="1288" w:type="dxa"/>
            <w:noWrap/>
          </w:tcPr>
          <w:p w:rsidR="00641757" w:rsidRPr="00E27A04" w:rsidRDefault="00641757" w:rsidP="00641757">
            <w:pPr>
              <w:cnfStyle w:val="000000000000"/>
            </w:pPr>
            <w:r w:rsidRPr="00E27A04">
              <w:t>46,8</w:t>
            </w:r>
          </w:p>
        </w:tc>
        <w:tc>
          <w:tcPr>
            <w:tcW w:w="1288" w:type="dxa"/>
            <w:noWrap/>
          </w:tcPr>
          <w:p w:rsidR="00641757" w:rsidRPr="00E27A04" w:rsidRDefault="00641757" w:rsidP="00641757">
            <w:pPr>
              <w:cnfStyle w:val="000000000000"/>
            </w:pPr>
            <w:r w:rsidRPr="00E27A04">
              <w:t>36,7</w:t>
            </w:r>
          </w:p>
        </w:tc>
        <w:tc>
          <w:tcPr>
            <w:tcW w:w="1300" w:type="dxa"/>
            <w:gridSpan w:val="2"/>
            <w:noWrap/>
          </w:tcPr>
          <w:p w:rsidR="00641757" w:rsidRPr="00E27A04" w:rsidRDefault="00641757" w:rsidP="00641757">
            <w:pPr>
              <w:cnfStyle w:val="000000000000"/>
            </w:pPr>
            <w:r w:rsidRPr="00E27A04">
              <w:t>3,7</w:t>
            </w:r>
          </w:p>
        </w:tc>
        <w:tc>
          <w:tcPr>
            <w:tcW w:w="1276" w:type="dxa"/>
            <w:noWrap/>
          </w:tcPr>
          <w:p w:rsidR="00641757" w:rsidRPr="00E27A04" w:rsidRDefault="00641757" w:rsidP="00641757">
            <w:pPr>
              <w:cnfStyle w:val="000000000000"/>
            </w:pPr>
            <w:r w:rsidRPr="00E27A04">
              <w:t>8,3</w:t>
            </w:r>
          </w:p>
        </w:tc>
        <w:tc>
          <w:tcPr>
            <w:tcW w:w="1295" w:type="dxa"/>
            <w:noWrap/>
          </w:tcPr>
          <w:p w:rsidR="00641757" w:rsidRPr="00E27A04" w:rsidRDefault="00641757" w:rsidP="00641757">
            <w:pPr>
              <w:cnfStyle w:val="000000000000"/>
            </w:pPr>
            <w:r w:rsidRPr="00E27A04">
              <w:t>4,6</w:t>
            </w:r>
          </w:p>
        </w:tc>
      </w:tr>
      <w:tr w:rsidR="00641757" w:rsidRPr="00E27A04" w:rsidTr="007F086A">
        <w:tc>
          <w:tcPr>
            <w:cnfStyle w:val="001000000000"/>
            <w:tcW w:w="923" w:type="dxa"/>
            <w:gridSpan w:val="2"/>
            <w:noWrap/>
          </w:tcPr>
          <w:p w:rsidR="00641757" w:rsidRPr="00E27A04" w:rsidRDefault="00641757" w:rsidP="00641757">
            <w:r w:rsidRPr="00E27A04">
              <w:t>75+</w:t>
            </w:r>
          </w:p>
        </w:tc>
        <w:tc>
          <w:tcPr>
            <w:tcW w:w="1288" w:type="dxa"/>
            <w:noWrap/>
          </w:tcPr>
          <w:p w:rsidR="00641757" w:rsidRPr="00E27A04" w:rsidRDefault="00641757" w:rsidP="00641757">
            <w:pPr>
              <w:cnfStyle w:val="000000000000"/>
            </w:pPr>
            <w:r w:rsidRPr="00E27A04">
              <w:t>55,4</w:t>
            </w:r>
          </w:p>
        </w:tc>
        <w:tc>
          <w:tcPr>
            <w:tcW w:w="1288" w:type="dxa"/>
            <w:noWrap/>
          </w:tcPr>
          <w:p w:rsidR="00641757" w:rsidRPr="00E27A04" w:rsidRDefault="00641757" w:rsidP="00641757">
            <w:pPr>
              <w:cnfStyle w:val="000000000000"/>
            </w:pPr>
            <w:r w:rsidRPr="00E27A04">
              <w:t>30,4</w:t>
            </w:r>
          </w:p>
        </w:tc>
        <w:tc>
          <w:tcPr>
            <w:tcW w:w="1300" w:type="dxa"/>
            <w:gridSpan w:val="2"/>
            <w:noWrap/>
          </w:tcPr>
          <w:p w:rsidR="00641757" w:rsidRPr="00E27A04" w:rsidRDefault="00641757" w:rsidP="00641757">
            <w:pPr>
              <w:cnfStyle w:val="000000000000"/>
            </w:pPr>
            <w:r w:rsidRPr="00E27A04">
              <w:t>1,8</w:t>
            </w:r>
          </w:p>
        </w:tc>
        <w:tc>
          <w:tcPr>
            <w:tcW w:w="1276" w:type="dxa"/>
            <w:noWrap/>
          </w:tcPr>
          <w:p w:rsidR="00641757" w:rsidRPr="00E27A04" w:rsidRDefault="00641757" w:rsidP="00641757">
            <w:pPr>
              <w:cnfStyle w:val="000000000000"/>
            </w:pPr>
            <w:r w:rsidRPr="00E27A04">
              <w:t>8,9</w:t>
            </w:r>
          </w:p>
        </w:tc>
        <w:tc>
          <w:tcPr>
            <w:tcW w:w="1295" w:type="dxa"/>
            <w:noWrap/>
          </w:tcPr>
          <w:p w:rsidR="00641757" w:rsidRPr="00E27A04" w:rsidRDefault="00641757" w:rsidP="00641757">
            <w:pPr>
              <w:cnfStyle w:val="000000000000"/>
            </w:pPr>
            <w:r w:rsidRPr="00E27A04">
              <w:t>3,6</w:t>
            </w:r>
          </w:p>
        </w:tc>
      </w:tr>
      <w:tr w:rsidR="00641757" w:rsidRPr="00E27A04" w:rsidTr="00641757">
        <w:tc>
          <w:tcPr>
            <w:cnfStyle w:val="001000000000"/>
            <w:tcW w:w="7370" w:type="dxa"/>
            <w:gridSpan w:val="8"/>
            <w:noWrap/>
          </w:tcPr>
          <w:p w:rsidR="00641757" w:rsidRPr="00D7500B" w:rsidRDefault="00641757" w:rsidP="00641757">
            <w:pPr>
              <w:rPr>
                <w:i/>
              </w:rPr>
            </w:pPr>
            <w:r w:rsidRPr="00D7500B">
              <w:rPr>
                <w:i/>
              </w:rPr>
              <w:t>Женщины</w:t>
            </w:r>
          </w:p>
        </w:tc>
      </w:tr>
      <w:tr w:rsidR="00641757" w:rsidRPr="00E27A04" w:rsidTr="007F086A">
        <w:tc>
          <w:tcPr>
            <w:cnfStyle w:val="001000000000"/>
            <w:tcW w:w="909" w:type="dxa"/>
            <w:noWrap/>
          </w:tcPr>
          <w:p w:rsidR="00641757" w:rsidRPr="00D7500B" w:rsidRDefault="00641757" w:rsidP="00641757">
            <w:pPr>
              <w:tabs>
                <w:tab w:val="left" w:pos="285"/>
              </w:tabs>
              <w:rPr>
                <w:b/>
              </w:rPr>
            </w:pPr>
            <w:r>
              <w:rPr>
                <w:b/>
              </w:rPr>
              <w:tab/>
            </w:r>
            <w:r w:rsidRPr="00D7500B">
              <w:rPr>
                <w:b/>
              </w:rPr>
              <w:t>Итого</w:t>
            </w:r>
          </w:p>
        </w:tc>
        <w:tc>
          <w:tcPr>
            <w:tcW w:w="1302" w:type="dxa"/>
            <w:gridSpan w:val="2"/>
            <w:noWrap/>
          </w:tcPr>
          <w:p w:rsidR="00641757" w:rsidRPr="00D7500B" w:rsidRDefault="00641757" w:rsidP="00641757">
            <w:pPr>
              <w:cnfStyle w:val="000000000000"/>
              <w:rPr>
                <w:b/>
              </w:rPr>
            </w:pPr>
            <w:r w:rsidRPr="00D7500B">
              <w:rPr>
                <w:b/>
              </w:rPr>
              <w:t>59,1</w:t>
            </w:r>
          </w:p>
        </w:tc>
        <w:tc>
          <w:tcPr>
            <w:tcW w:w="1288" w:type="dxa"/>
            <w:noWrap/>
          </w:tcPr>
          <w:p w:rsidR="00641757" w:rsidRPr="00D7500B" w:rsidRDefault="00641757" w:rsidP="00641757">
            <w:pPr>
              <w:cnfStyle w:val="000000000000"/>
              <w:rPr>
                <w:b/>
              </w:rPr>
            </w:pPr>
            <w:r w:rsidRPr="00D7500B">
              <w:rPr>
                <w:b/>
              </w:rPr>
              <w:t>17,3</w:t>
            </w:r>
          </w:p>
        </w:tc>
        <w:tc>
          <w:tcPr>
            <w:tcW w:w="1300" w:type="dxa"/>
            <w:gridSpan w:val="2"/>
            <w:noWrap/>
          </w:tcPr>
          <w:p w:rsidR="00641757" w:rsidRPr="00D7500B" w:rsidRDefault="00641757" w:rsidP="00641757">
            <w:pPr>
              <w:cnfStyle w:val="000000000000"/>
              <w:rPr>
                <w:b/>
              </w:rPr>
            </w:pPr>
            <w:r w:rsidRPr="00D7500B">
              <w:rPr>
                <w:b/>
              </w:rPr>
              <w:t>5,5</w:t>
            </w:r>
          </w:p>
        </w:tc>
        <w:tc>
          <w:tcPr>
            <w:tcW w:w="1276" w:type="dxa"/>
            <w:noWrap/>
          </w:tcPr>
          <w:p w:rsidR="00641757" w:rsidRPr="00D7500B" w:rsidRDefault="00641757" w:rsidP="00641757">
            <w:pPr>
              <w:cnfStyle w:val="000000000000"/>
              <w:rPr>
                <w:b/>
              </w:rPr>
            </w:pPr>
            <w:r w:rsidRPr="00D7500B">
              <w:rPr>
                <w:b/>
              </w:rPr>
              <w:t>15,8</w:t>
            </w:r>
          </w:p>
        </w:tc>
        <w:tc>
          <w:tcPr>
            <w:tcW w:w="1295" w:type="dxa"/>
            <w:noWrap/>
          </w:tcPr>
          <w:p w:rsidR="00641757" w:rsidRPr="00D7500B" w:rsidRDefault="00641757" w:rsidP="00641757">
            <w:pPr>
              <w:cnfStyle w:val="000000000000"/>
              <w:rPr>
                <w:b/>
              </w:rPr>
            </w:pPr>
            <w:r w:rsidRPr="00D7500B">
              <w:rPr>
                <w:b/>
              </w:rPr>
              <w:t>2,3</w:t>
            </w:r>
          </w:p>
        </w:tc>
      </w:tr>
      <w:tr w:rsidR="00641757" w:rsidRPr="00E27A04" w:rsidTr="007F086A">
        <w:tc>
          <w:tcPr>
            <w:cnfStyle w:val="001000000000"/>
            <w:tcW w:w="909" w:type="dxa"/>
            <w:noWrap/>
          </w:tcPr>
          <w:p w:rsidR="00641757" w:rsidRPr="00E27A04" w:rsidRDefault="00641757" w:rsidP="00641757">
            <w:r w:rsidRPr="00E27A04">
              <w:t>15</w:t>
            </w:r>
            <w:r w:rsidR="00E12EB9">
              <w:t>−</w:t>
            </w:r>
            <w:r w:rsidRPr="00E27A04">
              <w:t>24</w:t>
            </w:r>
          </w:p>
        </w:tc>
        <w:tc>
          <w:tcPr>
            <w:tcW w:w="1302" w:type="dxa"/>
            <w:gridSpan w:val="2"/>
            <w:noWrap/>
          </w:tcPr>
          <w:p w:rsidR="00641757" w:rsidRPr="00E27A04" w:rsidRDefault="00641757" w:rsidP="00641757">
            <w:pPr>
              <w:cnfStyle w:val="000000000000"/>
            </w:pPr>
            <w:r w:rsidRPr="00E27A04">
              <w:t>61,7</w:t>
            </w:r>
          </w:p>
        </w:tc>
        <w:tc>
          <w:tcPr>
            <w:tcW w:w="1288" w:type="dxa"/>
            <w:noWrap/>
          </w:tcPr>
          <w:p w:rsidR="00641757" w:rsidRPr="00E27A04" w:rsidRDefault="00641757" w:rsidP="00641757">
            <w:pPr>
              <w:cnfStyle w:val="000000000000"/>
            </w:pPr>
            <w:r w:rsidRPr="00E27A04">
              <w:t>15,0</w:t>
            </w:r>
          </w:p>
        </w:tc>
        <w:tc>
          <w:tcPr>
            <w:tcW w:w="1300" w:type="dxa"/>
            <w:gridSpan w:val="2"/>
            <w:noWrap/>
          </w:tcPr>
          <w:p w:rsidR="00641757" w:rsidRPr="00E27A04" w:rsidRDefault="00641757" w:rsidP="00641757">
            <w:pPr>
              <w:cnfStyle w:val="000000000000"/>
            </w:pPr>
            <w:r w:rsidRPr="00E27A04">
              <w:t>8,3</w:t>
            </w:r>
          </w:p>
        </w:tc>
        <w:tc>
          <w:tcPr>
            <w:tcW w:w="1276" w:type="dxa"/>
            <w:noWrap/>
          </w:tcPr>
          <w:p w:rsidR="00641757" w:rsidRPr="00E27A04" w:rsidRDefault="00641757" w:rsidP="00641757">
            <w:pPr>
              <w:cnfStyle w:val="000000000000"/>
            </w:pPr>
            <w:r w:rsidRPr="00E27A04">
              <w:t>14,1</w:t>
            </w:r>
          </w:p>
        </w:tc>
        <w:tc>
          <w:tcPr>
            <w:tcW w:w="1295" w:type="dxa"/>
            <w:noWrap/>
          </w:tcPr>
          <w:p w:rsidR="00641757" w:rsidRPr="00E27A04" w:rsidRDefault="00641757" w:rsidP="00641757">
            <w:pPr>
              <w:cnfStyle w:val="000000000000"/>
            </w:pPr>
            <w:r w:rsidRPr="00E27A04">
              <w:t>1,0</w:t>
            </w:r>
          </w:p>
        </w:tc>
      </w:tr>
      <w:tr w:rsidR="00641757" w:rsidRPr="00E27A04" w:rsidTr="007F086A">
        <w:tc>
          <w:tcPr>
            <w:cnfStyle w:val="001000000000"/>
            <w:tcW w:w="909" w:type="dxa"/>
            <w:noWrap/>
          </w:tcPr>
          <w:p w:rsidR="00641757" w:rsidRPr="00E27A04" w:rsidRDefault="00641757" w:rsidP="00641757">
            <w:r w:rsidRPr="00E27A04">
              <w:t>25</w:t>
            </w:r>
            <w:r w:rsidR="00E12EB9">
              <w:t>−</w:t>
            </w:r>
            <w:r w:rsidRPr="00E27A04">
              <w:t>34</w:t>
            </w:r>
          </w:p>
        </w:tc>
        <w:tc>
          <w:tcPr>
            <w:tcW w:w="1302" w:type="dxa"/>
            <w:gridSpan w:val="2"/>
            <w:noWrap/>
          </w:tcPr>
          <w:p w:rsidR="00641757" w:rsidRPr="00E27A04" w:rsidRDefault="00641757" w:rsidP="00641757">
            <w:pPr>
              <w:cnfStyle w:val="000000000000"/>
            </w:pPr>
            <w:r w:rsidRPr="00E27A04">
              <w:t>56,5</w:t>
            </w:r>
          </w:p>
        </w:tc>
        <w:tc>
          <w:tcPr>
            <w:tcW w:w="1288" w:type="dxa"/>
            <w:noWrap/>
          </w:tcPr>
          <w:p w:rsidR="00641757" w:rsidRPr="00E27A04" w:rsidRDefault="00641757" w:rsidP="00641757">
            <w:pPr>
              <w:cnfStyle w:val="000000000000"/>
            </w:pPr>
            <w:r w:rsidRPr="00E27A04">
              <w:t>17,1</w:t>
            </w:r>
          </w:p>
        </w:tc>
        <w:tc>
          <w:tcPr>
            <w:tcW w:w="1300" w:type="dxa"/>
            <w:gridSpan w:val="2"/>
            <w:noWrap/>
          </w:tcPr>
          <w:p w:rsidR="00641757" w:rsidRPr="00E27A04" w:rsidRDefault="00641757" w:rsidP="00641757">
            <w:pPr>
              <w:cnfStyle w:val="000000000000"/>
            </w:pPr>
            <w:r w:rsidRPr="00E27A04">
              <w:t>6,9</w:t>
            </w:r>
          </w:p>
        </w:tc>
        <w:tc>
          <w:tcPr>
            <w:tcW w:w="1276" w:type="dxa"/>
            <w:noWrap/>
          </w:tcPr>
          <w:p w:rsidR="00641757" w:rsidRPr="00E27A04" w:rsidRDefault="00641757" w:rsidP="00641757">
            <w:pPr>
              <w:cnfStyle w:val="000000000000"/>
            </w:pPr>
            <w:r w:rsidRPr="00E27A04">
              <w:t>16,3</w:t>
            </w:r>
          </w:p>
        </w:tc>
        <w:tc>
          <w:tcPr>
            <w:tcW w:w="1295" w:type="dxa"/>
            <w:noWrap/>
          </w:tcPr>
          <w:p w:rsidR="00641757" w:rsidRPr="00E27A04" w:rsidRDefault="00641757" w:rsidP="00641757">
            <w:pPr>
              <w:cnfStyle w:val="000000000000"/>
            </w:pPr>
            <w:r w:rsidRPr="00E27A04">
              <w:t>3,3</w:t>
            </w:r>
          </w:p>
        </w:tc>
      </w:tr>
      <w:tr w:rsidR="00641757" w:rsidRPr="00E27A04" w:rsidTr="007F086A">
        <w:tc>
          <w:tcPr>
            <w:cnfStyle w:val="001000000000"/>
            <w:tcW w:w="909" w:type="dxa"/>
            <w:noWrap/>
          </w:tcPr>
          <w:p w:rsidR="00641757" w:rsidRPr="00E27A04" w:rsidRDefault="00641757" w:rsidP="00641757">
            <w:r w:rsidRPr="00E27A04">
              <w:t>35</w:t>
            </w:r>
            <w:r w:rsidR="00E12EB9">
              <w:t>−</w:t>
            </w:r>
            <w:r w:rsidRPr="00E27A04">
              <w:t>44</w:t>
            </w:r>
          </w:p>
        </w:tc>
        <w:tc>
          <w:tcPr>
            <w:tcW w:w="1302" w:type="dxa"/>
            <w:gridSpan w:val="2"/>
            <w:noWrap/>
          </w:tcPr>
          <w:p w:rsidR="00641757" w:rsidRPr="00E27A04" w:rsidRDefault="00641757" w:rsidP="00641757">
            <w:pPr>
              <w:cnfStyle w:val="000000000000"/>
            </w:pPr>
            <w:r w:rsidRPr="00E27A04">
              <w:t>50,3</w:t>
            </w:r>
          </w:p>
        </w:tc>
        <w:tc>
          <w:tcPr>
            <w:tcW w:w="1288" w:type="dxa"/>
            <w:noWrap/>
          </w:tcPr>
          <w:p w:rsidR="00641757" w:rsidRPr="00E27A04" w:rsidRDefault="00641757" w:rsidP="00641757">
            <w:pPr>
              <w:cnfStyle w:val="000000000000"/>
            </w:pPr>
            <w:r w:rsidRPr="00E27A04">
              <w:t>14,1</w:t>
            </w:r>
          </w:p>
        </w:tc>
        <w:tc>
          <w:tcPr>
            <w:tcW w:w="1300" w:type="dxa"/>
            <w:gridSpan w:val="2"/>
            <w:noWrap/>
          </w:tcPr>
          <w:p w:rsidR="00641757" w:rsidRPr="00E27A04" w:rsidRDefault="00641757" w:rsidP="00641757">
            <w:pPr>
              <w:cnfStyle w:val="000000000000"/>
            </w:pPr>
            <w:r w:rsidRPr="00E27A04">
              <w:t>6,1</w:t>
            </w:r>
          </w:p>
        </w:tc>
        <w:tc>
          <w:tcPr>
            <w:tcW w:w="1276" w:type="dxa"/>
            <w:noWrap/>
          </w:tcPr>
          <w:p w:rsidR="00641757" w:rsidRPr="00E27A04" w:rsidRDefault="00641757" w:rsidP="00641757">
            <w:pPr>
              <w:cnfStyle w:val="000000000000"/>
            </w:pPr>
            <w:r w:rsidRPr="00E27A04">
              <w:t>25,2</w:t>
            </w:r>
          </w:p>
        </w:tc>
        <w:tc>
          <w:tcPr>
            <w:tcW w:w="1295" w:type="dxa"/>
            <w:noWrap/>
          </w:tcPr>
          <w:p w:rsidR="00641757" w:rsidRPr="00E27A04" w:rsidRDefault="00641757" w:rsidP="00641757">
            <w:pPr>
              <w:cnfStyle w:val="000000000000"/>
            </w:pPr>
            <w:r w:rsidRPr="00E27A04">
              <w:t>4,3</w:t>
            </w:r>
          </w:p>
        </w:tc>
      </w:tr>
      <w:tr w:rsidR="00641757" w:rsidRPr="00E27A04" w:rsidTr="007F086A">
        <w:tc>
          <w:tcPr>
            <w:cnfStyle w:val="001000000000"/>
            <w:tcW w:w="909" w:type="dxa"/>
            <w:noWrap/>
          </w:tcPr>
          <w:p w:rsidR="00641757" w:rsidRPr="00E27A04" w:rsidRDefault="00641757" w:rsidP="00641757">
            <w:r w:rsidRPr="00E27A04">
              <w:t>45</w:t>
            </w:r>
            <w:r w:rsidR="00E12EB9">
              <w:t>−</w:t>
            </w:r>
            <w:r w:rsidRPr="00E27A04">
              <w:t>54</w:t>
            </w:r>
          </w:p>
        </w:tc>
        <w:tc>
          <w:tcPr>
            <w:tcW w:w="1302" w:type="dxa"/>
            <w:gridSpan w:val="2"/>
            <w:noWrap/>
          </w:tcPr>
          <w:p w:rsidR="00641757" w:rsidRPr="00E27A04" w:rsidRDefault="00641757" w:rsidP="00641757">
            <w:pPr>
              <w:cnfStyle w:val="000000000000"/>
            </w:pPr>
            <w:r w:rsidRPr="00E27A04">
              <w:t>41,5</w:t>
            </w:r>
          </w:p>
        </w:tc>
        <w:tc>
          <w:tcPr>
            <w:tcW w:w="1288" w:type="dxa"/>
            <w:noWrap/>
          </w:tcPr>
          <w:p w:rsidR="00641757" w:rsidRPr="00E27A04" w:rsidRDefault="00641757" w:rsidP="00641757">
            <w:pPr>
              <w:cnfStyle w:val="000000000000"/>
            </w:pPr>
            <w:r w:rsidRPr="00E27A04">
              <w:t>25,2</w:t>
            </w:r>
          </w:p>
        </w:tc>
        <w:tc>
          <w:tcPr>
            <w:tcW w:w="1300" w:type="dxa"/>
            <w:gridSpan w:val="2"/>
            <w:noWrap/>
          </w:tcPr>
          <w:p w:rsidR="00641757" w:rsidRPr="00E27A04" w:rsidRDefault="00641757" w:rsidP="00641757">
            <w:pPr>
              <w:cnfStyle w:val="000000000000"/>
            </w:pPr>
            <w:r w:rsidRPr="00E27A04">
              <w:t>5,6</w:t>
            </w:r>
          </w:p>
        </w:tc>
        <w:tc>
          <w:tcPr>
            <w:tcW w:w="1276" w:type="dxa"/>
            <w:noWrap/>
          </w:tcPr>
          <w:p w:rsidR="00641757" w:rsidRPr="00E27A04" w:rsidRDefault="00641757" w:rsidP="00641757">
            <w:pPr>
              <w:cnfStyle w:val="000000000000"/>
            </w:pPr>
            <w:r w:rsidRPr="00E27A04">
              <w:t>24,4</w:t>
            </w:r>
          </w:p>
        </w:tc>
        <w:tc>
          <w:tcPr>
            <w:tcW w:w="1295" w:type="dxa"/>
            <w:noWrap/>
          </w:tcPr>
          <w:p w:rsidR="00641757" w:rsidRPr="00E27A04" w:rsidRDefault="00641757" w:rsidP="00641757">
            <w:pPr>
              <w:cnfStyle w:val="000000000000"/>
            </w:pPr>
            <w:r w:rsidRPr="00E27A04">
              <w:t>3,4</w:t>
            </w:r>
          </w:p>
        </w:tc>
      </w:tr>
      <w:tr w:rsidR="00641757" w:rsidRPr="00E27A04" w:rsidTr="007F086A">
        <w:tc>
          <w:tcPr>
            <w:cnfStyle w:val="001000000000"/>
            <w:tcW w:w="909" w:type="dxa"/>
            <w:noWrap/>
          </w:tcPr>
          <w:p w:rsidR="00641757" w:rsidRPr="00E27A04" w:rsidRDefault="00641757" w:rsidP="00641757">
            <w:r w:rsidRPr="00E27A04">
              <w:t>55</w:t>
            </w:r>
            <w:r w:rsidR="00E12EB9">
              <w:t>−</w:t>
            </w:r>
            <w:r w:rsidRPr="00E27A04">
              <w:t>64</w:t>
            </w:r>
          </w:p>
        </w:tc>
        <w:tc>
          <w:tcPr>
            <w:tcW w:w="1302" w:type="dxa"/>
            <w:gridSpan w:val="2"/>
            <w:noWrap/>
          </w:tcPr>
          <w:p w:rsidR="00641757" w:rsidRPr="00E27A04" w:rsidRDefault="00641757" w:rsidP="00641757">
            <w:pPr>
              <w:cnfStyle w:val="000000000000"/>
            </w:pPr>
            <w:r w:rsidRPr="00E27A04">
              <w:t>61,3</w:t>
            </w:r>
          </w:p>
        </w:tc>
        <w:tc>
          <w:tcPr>
            <w:tcW w:w="1288" w:type="dxa"/>
            <w:noWrap/>
          </w:tcPr>
          <w:p w:rsidR="00641757" w:rsidRPr="00E27A04" w:rsidRDefault="00641757" w:rsidP="00641757">
            <w:pPr>
              <w:cnfStyle w:val="000000000000"/>
            </w:pPr>
            <w:r w:rsidRPr="00E27A04">
              <w:t>18,1</w:t>
            </w:r>
          </w:p>
        </w:tc>
        <w:tc>
          <w:tcPr>
            <w:tcW w:w="1300" w:type="dxa"/>
            <w:gridSpan w:val="2"/>
            <w:noWrap/>
          </w:tcPr>
          <w:p w:rsidR="00641757" w:rsidRPr="00E27A04" w:rsidRDefault="00641757" w:rsidP="00641757">
            <w:pPr>
              <w:cnfStyle w:val="000000000000"/>
            </w:pPr>
            <w:r w:rsidRPr="00E27A04">
              <w:t>5,5</w:t>
            </w:r>
          </w:p>
        </w:tc>
        <w:tc>
          <w:tcPr>
            <w:tcW w:w="1276" w:type="dxa"/>
            <w:noWrap/>
          </w:tcPr>
          <w:p w:rsidR="00641757" w:rsidRPr="00E27A04" w:rsidRDefault="00641757" w:rsidP="00641757">
            <w:pPr>
              <w:cnfStyle w:val="000000000000"/>
            </w:pPr>
            <w:r w:rsidRPr="00E27A04">
              <w:t>13,1</w:t>
            </w:r>
          </w:p>
        </w:tc>
        <w:tc>
          <w:tcPr>
            <w:tcW w:w="1295" w:type="dxa"/>
            <w:noWrap/>
          </w:tcPr>
          <w:p w:rsidR="00641757" w:rsidRPr="00E27A04" w:rsidRDefault="00641757" w:rsidP="00641757">
            <w:pPr>
              <w:cnfStyle w:val="000000000000"/>
            </w:pPr>
            <w:r w:rsidRPr="00E27A04">
              <w:t>2,0</w:t>
            </w:r>
          </w:p>
        </w:tc>
      </w:tr>
      <w:tr w:rsidR="00641757" w:rsidRPr="00E27A04" w:rsidTr="007F086A">
        <w:tc>
          <w:tcPr>
            <w:cnfStyle w:val="001000000000"/>
            <w:tcW w:w="909" w:type="dxa"/>
            <w:noWrap/>
          </w:tcPr>
          <w:p w:rsidR="00641757" w:rsidRPr="00E27A04" w:rsidRDefault="00641757" w:rsidP="00641757">
            <w:r w:rsidRPr="00E27A04">
              <w:t>65</w:t>
            </w:r>
            <w:r w:rsidR="00E12EB9">
              <w:t>−</w:t>
            </w:r>
            <w:r w:rsidRPr="00E27A04">
              <w:t>74</w:t>
            </w:r>
          </w:p>
        </w:tc>
        <w:tc>
          <w:tcPr>
            <w:tcW w:w="1302" w:type="dxa"/>
            <w:gridSpan w:val="2"/>
            <w:noWrap/>
          </w:tcPr>
          <w:p w:rsidR="00641757" w:rsidRPr="00E27A04" w:rsidRDefault="00641757" w:rsidP="00641757">
            <w:pPr>
              <w:cnfStyle w:val="000000000000"/>
            </w:pPr>
            <w:r w:rsidRPr="00E27A04">
              <w:t>72,5</w:t>
            </w:r>
          </w:p>
        </w:tc>
        <w:tc>
          <w:tcPr>
            <w:tcW w:w="1288" w:type="dxa"/>
            <w:noWrap/>
          </w:tcPr>
          <w:p w:rsidR="00641757" w:rsidRPr="00E27A04" w:rsidRDefault="00641757" w:rsidP="00641757">
            <w:pPr>
              <w:cnfStyle w:val="000000000000"/>
            </w:pPr>
            <w:r w:rsidRPr="00E27A04">
              <w:t>15,4</w:t>
            </w:r>
          </w:p>
        </w:tc>
        <w:tc>
          <w:tcPr>
            <w:tcW w:w="1300" w:type="dxa"/>
            <w:gridSpan w:val="2"/>
            <w:noWrap/>
          </w:tcPr>
          <w:p w:rsidR="00641757" w:rsidRPr="00E27A04" w:rsidRDefault="00641757" w:rsidP="00641757">
            <w:pPr>
              <w:cnfStyle w:val="000000000000"/>
            </w:pPr>
            <w:r w:rsidRPr="00E27A04">
              <w:t>2,7</w:t>
            </w:r>
          </w:p>
        </w:tc>
        <w:tc>
          <w:tcPr>
            <w:tcW w:w="1276" w:type="dxa"/>
            <w:noWrap/>
          </w:tcPr>
          <w:p w:rsidR="00641757" w:rsidRPr="00E27A04" w:rsidRDefault="00641757" w:rsidP="00641757">
            <w:pPr>
              <w:cnfStyle w:val="000000000000"/>
            </w:pPr>
            <w:r w:rsidRPr="00E27A04">
              <w:t>8,7</w:t>
            </w:r>
          </w:p>
        </w:tc>
        <w:tc>
          <w:tcPr>
            <w:tcW w:w="1295" w:type="dxa"/>
            <w:noWrap/>
          </w:tcPr>
          <w:p w:rsidR="00641757" w:rsidRPr="00E27A04" w:rsidRDefault="00641757" w:rsidP="00641757">
            <w:pPr>
              <w:cnfStyle w:val="000000000000"/>
            </w:pPr>
            <w:r w:rsidRPr="00E27A04">
              <w:t>0,7</w:t>
            </w:r>
          </w:p>
        </w:tc>
      </w:tr>
      <w:tr w:rsidR="00641757" w:rsidRPr="00E27A04" w:rsidTr="007F086A">
        <w:tc>
          <w:tcPr>
            <w:cnfStyle w:val="001000000000"/>
            <w:tcW w:w="909" w:type="dxa"/>
            <w:noWrap/>
          </w:tcPr>
          <w:p w:rsidR="00641757" w:rsidRPr="00E27A04" w:rsidRDefault="00641757" w:rsidP="00641757">
            <w:r w:rsidRPr="00E27A04">
              <w:t>75+</w:t>
            </w:r>
          </w:p>
        </w:tc>
        <w:tc>
          <w:tcPr>
            <w:tcW w:w="1302" w:type="dxa"/>
            <w:gridSpan w:val="2"/>
            <w:noWrap/>
          </w:tcPr>
          <w:p w:rsidR="00641757" w:rsidRPr="00E27A04" w:rsidRDefault="00641757" w:rsidP="00641757">
            <w:pPr>
              <w:cnfStyle w:val="000000000000"/>
            </w:pPr>
            <w:r w:rsidRPr="00E27A04">
              <w:t>89,1</w:t>
            </w:r>
          </w:p>
        </w:tc>
        <w:tc>
          <w:tcPr>
            <w:tcW w:w="1288" w:type="dxa"/>
            <w:noWrap/>
          </w:tcPr>
          <w:p w:rsidR="00641757" w:rsidRPr="00E27A04" w:rsidRDefault="00641757" w:rsidP="00641757">
            <w:pPr>
              <w:cnfStyle w:val="000000000000"/>
            </w:pPr>
            <w:r w:rsidRPr="00E27A04">
              <w:t>10,9</w:t>
            </w:r>
          </w:p>
        </w:tc>
        <w:tc>
          <w:tcPr>
            <w:tcW w:w="1300" w:type="dxa"/>
            <w:gridSpan w:val="2"/>
            <w:noWrap/>
          </w:tcPr>
          <w:p w:rsidR="00641757" w:rsidRPr="00E27A04" w:rsidRDefault="00641757" w:rsidP="00641757">
            <w:pPr>
              <w:cnfStyle w:val="000000000000"/>
            </w:pPr>
            <w:r w:rsidRPr="00E27A04">
              <w:t>-</w:t>
            </w:r>
          </w:p>
        </w:tc>
        <w:tc>
          <w:tcPr>
            <w:tcW w:w="1276" w:type="dxa"/>
            <w:noWrap/>
          </w:tcPr>
          <w:p w:rsidR="00641757" w:rsidRPr="00E27A04" w:rsidRDefault="00641757" w:rsidP="00641757">
            <w:pPr>
              <w:cnfStyle w:val="000000000000"/>
            </w:pPr>
            <w:r w:rsidRPr="00E27A04">
              <w:t>-</w:t>
            </w:r>
          </w:p>
        </w:tc>
        <w:tc>
          <w:tcPr>
            <w:tcW w:w="1295" w:type="dxa"/>
            <w:noWrap/>
          </w:tcPr>
          <w:p w:rsidR="00641757" w:rsidRPr="00E27A04" w:rsidRDefault="00641757" w:rsidP="00641757">
            <w:pPr>
              <w:cnfStyle w:val="000000000000"/>
            </w:pPr>
            <w:r w:rsidRPr="00E27A04">
              <w:t>-</w:t>
            </w:r>
          </w:p>
        </w:tc>
      </w:tr>
    </w:tbl>
    <w:p w:rsidR="00641757" w:rsidRPr="00A16020" w:rsidRDefault="00641757" w:rsidP="007F086A">
      <w:pPr>
        <w:pStyle w:val="SingleTxtGR"/>
        <w:tabs>
          <w:tab w:val="left" w:pos="1365"/>
        </w:tabs>
        <w:suppressAutoHyphens/>
        <w:spacing w:before="80" w:after="0" w:line="220" w:lineRule="atLeast"/>
        <w:ind w:left="1365"/>
        <w:jc w:val="left"/>
        <w:rPr>
          <w:sz w:val="18"/>
          <w:szCs w:val="18"/>
        </w:rPr>
      </w:pPr>
      <w:r w:rsidRPr="00A16020">
        <w:rPr>
          <w:i/>
          <w:sz w:val="18"/>
          <w:szCs w:val="18"/>
        </w:rPr>
        <w:t>Источник:</w:t>
      </w:r>
      <w:r w:rsidRPr="00A16020">
        <w:rPr>
          <w:sz w:val="18"/>
          <w:szCs w:val="18"/>
        </w:rPr>
        <w:t xml:space="preserve"> </w:t>
      </w:r>
      <w:r>
        <w:rPr>
          <w:sz w:val="18"/>
          <w:szCs w:val="18"/>
        </w:rPr>
        <w:t>В</w:t>
      </w:r>
      <w:r w:rsidRPr="00A16020">
        <w:rPr>
          <w:sz w:val="18"/>
          <w:szCs w:val="18"/>
        </w:rPr>
        <w:t xml:space="preserve"> отчетный период (2000</w:t>
      </w:r>
      <w:r w:rsidR="00E12EB9">
        <w:rPr>
          <w:sz w:val="18"/>
          <w:szCs w:val="18"/>
        </w:rPr>
        <w:t>−</w:t>
      </w:r>
      <w:r w:rsidRPr="00A16020">
        <w:rPr>
          <w:sz w:val="18"/>
          <w:szCs w:val="18"/>
        </w:rPr>
        <w:t xml:space="preserve">2005 годы) был организован один опрос </w:t>
      </w:r>
      <w:r>
        <w:rPr>
          <w:sz w:val="18"/>
          <w:szCs w:val="18"/>
        </w:rPr>
        <w:br/>
      </w:r>
      <w:r w:rsidRPr="00A16020">
        <w:rPr>
          <w:sz w:val="18"/>
          <w:szCs w:val="18"/>
        </w:rPr>
        <w:t>(в 2002 году), который был посвящен обследованию взрослого населения; он проводился в соответствии с рекомендациями ВОЗ. Следующий опрос будет организован ИМСИС Чешской Республики в 2007 году.</w:t>
      </w:r>
    </w:p>
    <w:p w:rsidR="00641757" w:rsidRPr="009C36DF" w:rsidRDefault="00641757" w:rsidP="00641757">
      <w:pPr>
        <w:pStyle w:val="H1GR"/>
      </w:pPr>
      <w:r w:rsidRPr="009C36DF">
        <w:tab/>
      </w:r>
      <w:r w:rsidRPr="009C36DF">
        <w:tab/>
        <w:t>Рекомендация № 44</w:t>
      </w:r>
    </w:p>
    <w:p w:rsidR="00641757" w:rsidRPr="00A16020" w:rsidRDefault="00641757" w:rsidP="00641757">
      <w:pPr>
        <w:pStyle w:val="SingleTxtGR"/>
        <w:rPr>
          <w:b/>
        </w:rPr>
      </w:pPr>
      <w:r w:rsidRPr="00A16020">
        <w:rPr>
          <w:b/>
        </w:rPr>
        <w:t>Комитет призывает государство-участник принять безотлагательные и э</w:t>
      </w:r>
      <w:r w:rsidRPr="00A16020">
        <w:rPr>
          <w:b/>
        </w:rPr>
        <w:t>ф</w:t>
      </w:r>
      <w:r w:rsidRPr="00A16020">
        <w:rPr>
          <w:b/>
        </w:rPr>
        <w:t>фективные меры по устранению дискриминации в отношении детей н</w:t>
      </w:r>
      <w:r w:rsidRPr="00A16020">
        <w:rPr>
          <w:b/>
        </w:rPr>
        <w:t>а</w:t>
      </w:r>
      <w:r w:rsidRPr="00A16020">
        <w:rPr>
          <w:b/>
        </w:rPr>
        <w:t>родности рома путем перевода их из "специальных школ" в обычные школьные учрежд</w:t>
      </w:r>
      <w:r w:rsidRPr="00A16020">
        <w:rPr>
          <w:b/>
        </w:rPr>
        <w:t>е</w:t>
      </w:r>
      <w:r w:rsidRPr="00A16020">
        <w:rPr>
          <w:b/>
        </w:rPr>
        <w:t>ния общеобразовательной системы.</w:t>
      </w:r>
    </w:p>
    <w:p w:rsidR="00641757" w:rsidRPr="009C36DF" w:rsidRDefault="00641757" w:rsidP="00641757">
      <w:pPr>
        <w:pStyle w:val="SingleTxtGR"/>
      </w:pPr>
      <w:r w:rsidRPr="009C36DF">
        <w:t>120.</w:t>
      </w:r>
      <w:r w:rsidRPr="009C36DF">
        <w:tab/>
        <w:t>Система специальных и адаптационных школ (специальные школы для учащихся с психическими расстройствами) в Чешской Республике всегда отл</w:t>
      </w:r>
      <w:r w:rsidRPr="009C36DF">
        <w:t>и</w:t>
      </w:r>
      <w:r w:rsidRPr="009C36DF">
        <w:t>чалась нейтральностью в расовом отношении. Сп</w:t>
      </w:r>
      <w:r w:rsidRPr="009C36DF">
        <w:t>е</w:t>
      </w:r>
      <w:r w:rsidRPr="009C36DF">
        <w:t>циальные школы, вне всяких сомнений, были созданы не для детей, принадлежащих к цыганской или любой другой этнической группе, и никогда не предназначались для сегрегации ц</w:t>
      </w:r>
      <w:r w:rsidRPr="009C36DF">
        <w:t>ы</w:t>
      </w:r>
      <w:r w:rsidRPr="009C36DF">
        <w:t>ганских детей. Их предназначение </w:t>
      </w:r>
      <w:r w:rsidR="00E12EB9">
        <w:t>−</w:t>
      </w:r>
      <w:r w:rsidRPr="009C36DF">
        <w:t xml:space="preserve"> содействовать подбору оптимальной фо</w:t>
      </w:r>
      <w:r w:rsidRPr="009C36DF">
        <w:t>р</w:t>
      </w:r>
      <w:r w:rsidRPr="009C36DF">
        <w:t>мы обучения для умственно отсталых учеников, которые не в состоянии успе</w:t>
      </w:r>
      <w:r w:rsidRPr="009C36DF">
        <w:t>ш</w:t>
      </w:r>
      <w:r w:rsidRPr="009C36DF">
        <w:t>но учиться в начальных школах.</w:t>
      </w:r>
    </w:p>
    <w:p w:rsidR="00641757" w:rsidRPr="009C36DF" w:rsidRDefault="00641757" w:rsidP="00641757">
      <w:pPr>
        <w:pStyle w:val="SingleTxtGR"/>
      </w:pPr>
      <w:r w:rsidRPr="009C36DF">
        <w:t>121.</w:t>
      </w:r>
      <w:r w:rsidRPr="009C36DF">
        <w:tab/>
        <w:t>Так что это не более низкий или даже второсортный, а всего лишь ал</w:t>
      </w:r>
      <w:r w:rsidRPr="009C36DF">
        <w:t>ь</w:t>
      </w:r>
      <w:r w:rsidRPr="009C36DF">
        <w:t>тернативный вид образов</w:t>
      </w:r>
      <w:r w:rsidRPr="009C36DF">
        <w:t>а</w:t>
      </w:r>
      <w:r w:rsidRPr="009C36DF">
        <w:t>ния. Об этом, среди прочего, свидетельствует тот факт, что образование, полученное в специальных школах, юридически прира</w:t>
      </w:r>
      <w:r w:rsidRPr="009C36DF">
        <w:t>в</w:t>
      </w:r>
      <w:r w:rsidRPr="009C36DF">
        <w:t>нено к образованию, получаемому в начальных школах. Критерии зачисления детей в специальные школы никак не связаны с их расовым или этническим происхождением. Основаниями для зачисления каждого ребенка в индивид</w:t>
      </w:r>
      <w:r w:rsidRPr="009C36DF">
        <w:t>у</w:t>
      </w:r>
      <w:r w:rsidRPr="009C36DF">
        <w:t>альном порядке в специальную школу служат его психический склад и спец</w:t>
      </w:r>
      <w:r w:rsidRPr="009C36DF">
        <w:t>и</w:t>
      </w:r>
      <w:r w:rsidRPr="009C36DF">
        <w:t>альные образовательные потребности.</w:t>
      </w:r>
    </w:p>
    <w:p w:rsidR="00641757" w:rsidRPr="009C36DF" w:rsidRDefault="00641757" w:rsidP="00641757">
      <w:pPr>
        <w:pStyle w:val="SingleTxtGR"/>
      </w:pPr>
      <w:r w:rsidRPr="009C36DF">
        <w:t>122.</w:t>
      </w:r>
      <w:r w:rsidRPr="009C36DF">
        <w:tab/>
        <w:t>Как было указано выше (см. п</w:t>
      </w:r>
      <w:r>
        <w:t>ункт</w:t>
      </w:r>
      <w:r w:rsidRPr="009C36DF">
        <w:t> 13.3), новым законом об образовании был введен ряд положений, касающихся обучения учащихся с особыми образ</w:t>
      </w:r>
      <w:r w:rsidRPr="009C36DF">
        <w:t>о</w:t>
      </w:r>
      <w:r w:rsidRPr="009C36DF">
        <w:t>вательными потребностями, включая учеников, принадлежащих к обездоле</w:t>
      </w:r>
      <w:r w:rsidRPr="009C36DF">
        <w:t>н</w:t>
      </w:r>
      <w:r w:rsidRPr="009C36DF">
        <w:t>ным в социальном отношении группам, в обычных школах, если только родит</w:t>
      </w:r>
      <w:r w:rsidRPr="009C36DF">
        <w:t>е</w:t>
      </w:r>
      <w:r w:rsidRPr="009C36DF">
        <w:t>ли учащегося не примут решения о зачислении ребенка в другого рода школу. Новый закон об образовании не проводит различия между начальными и спец</w:t>
      </w:r>
      <w:r w:rsidRPr="009C36DF">
        <w:t>и</w:t>
      </w:r>
      <w:r w:rsidRPr="009C36DF">
        <w:t>альными школами и создает в сфере начального образования базу для получ</w:t>
      </w:r>
      <w:r w:rsidRPr="009C36DF">
        <w:t>е</w:t>
      </w:r>
      <w:r w:rsidRPr="009C36DF">
        <w:t>ния всеми учащимися образования и поддержки в соответствии с их личными образовательными потребностями.</w:t>
      </w:r>
    </w:p>
    <w:p w:rsidR="00641757" w:rsidRPr="009C36DF" w:rsidRDefault="00641757" w:rsidP="00641757">
      <w:pPr>
        <w:pStyle w:val="SingleTxtGR"/>
      </w:pPr>
      <w:r w:rsidRPr="009C36DF">
        <w:t>123.</w:t>
      </w:r>
      <w:r w:rsidRPr="009C36DF">
        <w:tab/>
        <w:t>Кроме того, этим законом установлены и определены соответствующие группы детей и учащихся и пути получения ими образования</w:t>
      </w:r>
      <w:r w:rsidRPr="00E61BB8">
        <w:rPr>
          <w:sz w:val="18"/>
          <w:szCs w:val="18"/>
          <w:vertAlign w:val="superscript"/>
        </w:rPr>
        <w:footnoteReference w:id="242"/>
      </w:r>
      <w:r w:rsidRPr="009C36DF">
        <w:t>. Следует по</w:t>
      </w:r>
      <w:r w:rsidRPr="009C36DF">
        <w:t>д</w:t>
      </w:r>
      <w:r w:rsidRPr="009C36DF">
        <w:t>черкнуть, что закон допускает такой вариант только в отношении учащихся с инвалидностью, но не для учащихся, которые сталкиваются с затруднениями по состоянию здоровья или в силу социальных причин. Направление таких уч</w:t>
      </w:r>
      <w:r w:rsidRPr="009C36DF">
        <w:t>а</w:t>
      </w:r>
      <w:r w:rsidRPr="009C36DF">
        <w:t>щихся на обучение в отдельную школу или класс не допускается даже при н</w:t>
      </w:r>
      <w:r w:rsidRPr="009C36DF">
        <w:t>а</w:t>
      </w:r>
      <w:r w:rsidRPr="009C36DF">
        <w:t>личии прямо выраженного в письменном виде согласия их законных представ</w:t>
      </w:r>
      <w:r w:rsidRPr="009C36DF">
        <w:t>и</w:t>
      </w:r>
      <w:r w:rsidRPr="009C36DF">
        <w:t>телей.</w:t>
      </w:r>
    </w:p>
    <w:p w:rsidR="00641757" w:rsidRPr="009C36DF" w:rsidRDefault="00641757" w:rsidP="00641757">
      <w:pPr>
        <w:pStyle w:val="SingleTxtGR"/>
      </w:pPr>
      <w:r w:rsidRPr="009C36DF">
        <w:t>124.</w:t>
      </w:r>
      <w:r w:rsidRPr="009C36DF">
        <w:tab/>
        <w:t>В новом законе об образовании акцент делается не на учебных заведен</w:t>
      </w:r>
      <w:r w:rsidRPr="009C36DF">
        <w:t>и</w:t>
      </w:r>
      <w:r w:rsidRPr="009C36DF">
        <w:t>ях, а на образовательных программах, цель которых </w:t>
      </w:r>
      <w:r w:rsidR="00E12EB9">
        <w:t>−</w:t>
      </w:r>
      <w:r w:rsidRPr="009C36DF">
        <w:t xml:space="preserve"> обеспечить чешским гр</w:t>
      </w:r>
      <w:r w:rsidRPr="009C36DF">
        <w:t>а</w:t>
      </w:r>
      <w:r w:rsidRPr="009C36DF">
        <w:t>жданам образование на протяжении всей жизни. В законе содержится целый ряд важных юридических нововведений в области образования детей и учащи</w:t>
      </w:r>
      <w:r w:rsidRPr="009C36DF">
        <w:t>х</w:t>
      </w:r>
      <w:r w:rsidRPr="009C36DF">
        <w:t>ся с особыми образовательными потребностями и в вопросах организации так называемого специального обучения. Основное отличие нового закона об обр</w:t>
      </w:r>
      <w:r w:rsidRPr="009C36DF">
        <w:t>а</w:t>
      </w:r>
      <w:r w:rsidRPr="009C36DF">
        <w:t xml:space="preserve">зовании от прежнего (№ 29/1984 </w:t>
      </w:r>
      <w:r w:rsidR="00C812D0">
        <w:t>(СЗ)</w:t>
      </w:r>
      <w:r w:rsidRPr="009C36DF">
        <w:t xml:space="preserve">) состоит в том, что в нем не проводится различия между так называемым </w:t>
      </w:r>
      <w:r>
        <w:t>"</w:t>
      </w:r>
      <w:r w:rsidRPr="009C36DF">
        <w:t>обычным</w:t>
      </w:r>
      <w:r>
        <w:t>"</w:t>
      </w:r>
      <w:r w:rsidRPr="009C36DF">
        <w:t xml:space="preserve"> образованием и </w:t>
      </w:r>
      <w:r>
        <w:t>"</w:t>
      </w:r>
      <w:r w:rsidRPr="009C36DF">
        <w:t>специал</w:t>
      </w:r>
      <w:r w:rsidRPr="009C36DF">
        <w:t>ь</w:t>
      </w:r>
      <w:r w:rsidRPr="009C36DF">
        <w:t>ными</w:t>
      </w:r>
      <w:r>
        <w:t>"</w:t>
      </w:r>
      <w:r w:rsidRPr="009C36DF">
        <w:t xml:space="preserve"> школами. Это означает, что между </w:t>
      </w:r>
      <w:r>
        <w:t>"</w:t>
      </w:r>
      <w:r w:rsidRPr="009C36DF">
        <w:t>обычным</w:t>
      </w:r>
      <w:r>
        <w:t>"</w:t>
      </w:r>
      <w:r w:rsidRPr="009C36DF">
        <w:t xml:space="preserve"> и </w:t>
      </w:r>
      <w:r>
        <w:t>"</w:t>
      </w:r>
      <w:r w:rsidRPr="009C36DF">
        <w:t>специальным</w:t>
      </w:r>
      <w:r>
        <w:t>"</w:t>
      </w:r>
      <w:r w:rsidRPr="009C36DF">
        <w:t xml:space="preserve"> образованием не проводится каких-либо юридических различий и не существует каких-либо формальных барьеров.</w:t>
      </w:r>
    </w:p>
    <w:p w:rsidR="00641757" w:rsidRPr="009C36DF" w:rsidRDefault="00641757" w:rsidP="00641757">
      <w:pPr>
        <w:pStyle w:val="SingleTxtGR"/>
      </w:pPr>
      <w:r w:rsidRPr="009C36DF">
        <w:t>125.</w:t>
      </w:r>
      <w:r w:rsidRPr="009C36DF">
        <w:tab/>
        <w:t>Это означает, в частности, что единственным институтом, обеспечива</w:t>
      </w:r>
      <w:r w:rsidRPr="009C36DF">
        <w:t>ю</w:t>
      </w:r>
      <w:r w:rsidRPr="009C36DF">
        <w:t>щим базовое образование, является начальная школа. Цель состояла в том, чт</w:t>
      </w:r>
      <w:r w:rsidRPr="009C36DF">
        <w:t>о</w:t>
      </w:r>
      <w:r w:rsidRPr="009C36DF">
        <w:t>бы преодолеть представление о специальной школе как об учреждении с небл</w:t>
      </w:r>
      <w:r w:rsidRPr="009C36DF">
        <w:t>а</w:t>
      </w:r>
      <w:r w:rsidRPr="009C36DF">
        <w:t>гоприятной средой, где цыганским детям не обеспечивается шанс получения образования, соответствующего их способностям.</w:t>
      </w:r>
    </w:p>
    <w:p w:rsidR="00641757" w:rsidRPr="009C36DF" w:rsidRDefault="00641757" w:rsidP="00641757">
      <w:pPr>
        <w:pStyle w:val="SingleTxtGR"/>
      </w:pPr>
      <w:r w:rsidRPr="009C36DF">
        <w:t>126.</w:t>
      </w:r>
      <w:r w:rsidRPr="009C36DF">
        <w:tab/>
        <w:t>Учащийся приобретает начальное образование в силу успешного заве</w:t>
      </w:r>
      <w:r w:rsidRPr="009C36DF">
        <w:t>р</w:t>
      </w:r>
      <w:r w:rsidRPr="009C36DF">
        <w:t>шения образовательной программы базового уровня в начальной школе. Соо</w:t>
      </w:r>
      <w:r w:rsidRPr="009C36DF">
        <w:t>т</w:t>
      </w:r>
      <w:r w:rsidRPr="009C36DF">
        <w:t>ветственно, все начальные школы (включая те, что в прошлом назывались сп</w:t>
      </w:r>
      <w:r w:rsidRPr="009C36DF">
        <w:t>е</w:t>
      </w:r>
      <w:r w:rsidRPr="009C36DF">
        <w:t>циальными или специальными начальными школами) обеспечивают одинак</w:t>
      </w:r>
      <w:r w:rsidRPr="009C36DF">
        <w:t>о</w:t>
      </w:r>
      <w:r w:rsidRPr="009C36DF">
        <w:t>вый уровень образования, который считается единым и признается в качестве такового.</w:t>
      </w:r>
    </w:p>
    <w:p w:rsidR="00641757" w:rsidRPr="009C36DF" w:rsidRDefault="00641757" w:rsidP="00641757">
      <w:pPr>
        <w:pStyle w:val="SingleTxtGR"/>
      </w:pPr>
      <w:r w:rsidRPr="009C36DF">
        <w:t>127.</w:t>
      </w:r>
      <w:r w:rsidRPr="009C36DF">
        <w:tab/>
        <w:t xml:space="preserve">Поэтому нельзя говорить о </w:t>
      </w:r>
      <w:r>
        <w:t>"</w:t>
      </w:r>
      <w:r w:rsidRPr="009C36DF">
        <w:t>неравном</w:t>
      </w:r>
      <w:r>
        <w:t>"</w:t>
      </w:r>
      <w:r w:rsidRPr="009C36DF">
        <w:t xml:space="preserve"> образовании, получаемом в сп</w:t>
      </w:r>
      <w:r w:rsidRPr="009C36DF">
        <w:t>е</w:t>
      </w:r>
      <w:r w:rsidRPr="009C36DF">
        <w:t xml:space="preserve">циальных школах. Что касается термина </w:t>
      </w:r>
      <w:r>
        <w:t>"</w:t>
      </w:r>
      <w:r w:rsidRPr="009C36DF">
        <w:t>специальная школа</w:t>
      </w:r>
      <w:r>
        <w:t>"</w:t>
      </w:r>
      <w:r w:rsidRPr="009C36DF">
        <w:t>, который фиг</w:t>
      </w:r>
      <w:r w:rsidRPr="009C36DF">
        <w:t>у</w:t>
      </w:r>
      <w:r w:rsidRPr="009C36DF">
        <w:t>рирует в аттестатах, выданных после 1 января 2005 года, то закон об образов</w:t>
      </w:r>
      <w:r w:rsidRPr="009C36DF">
        <w:t>а</w:t>
      </w:r>
      <w:r w:rsidRPr="009C36DF">
        <w:t>нии предписывает упразднить это название к концу марта 2006 года.</w:t>
      </w:r>
    </w:p>
    <w:p w:rsidR="00641757" w:rsidRPr="009C36DF" w:rsidRDefault="00641757" w:rsidP="00641757">
      <w:pPr>
        <w:pStyle w:val="SingleTxtGR"/>
      </w:pPr>
      <w:r w:rsidRPr="009C36DF">
        <w:t>128.</w:t>
      </w:r>
      <w:r w:rsidRPr="009C36DF">
        <w:tab/>
        <w:t>Этот закон вводит требование об осознанном согласии с переводом школьника на обучение по б</w:t>
      </w:r>
      <w:r w:rsidRPr="009C36DF">
        <w:t>а</w:t>
      </w:r>
      <w:r w:rsidRPr="009C36DF">
        <w:t>зовой образовательной программе для учащихся-инвалидов или по образовательной программе, предлагаемой в специальных начальных школах. Директор школы может перевести учащегося на обучение по такой образовательной программе только на основании письменной рек</w:t>
      </w:r>
      <w:r w:rsidRPr="009C36DF">
        <w:t>о</w:t>
      </w:r>
      <w:r w:rsidRPr="009C36DF">
        <w:t>мендации врача или школьного консультативного органа и при этом только предварительно заручившись письменным согласием зако</w:t>
      </w:r>
      <w:r w:rsidRPr="009C36DF">
        <w:t>н</w:t>
      </w:r>
      <w:r w:rsidRPr="009C36DF">
        <w:t>ного представителя учащегося. В то же время директор школы обязан проинформировать законного представителя учащегося о различиях в образовательных программах и в орг</w:t>
      </w:r>
      <w:r w:rsidRPr="009C36DF">
        <w:t>а</w:t>
      </w:r>
      <w:r w:rsidRPr="009C36DF">
        <w:t>низации обучения, кот</w:t>
      </w:r>
      <w:r w:rsidRPr="009C36DF">
        <w:t>о</w:t>
      </w:r>
      <w:r w:rsidRPr="009C36DF">
        <w:t>рые могут иметь место в связи с переводом на обучение по другой образовательной программе. Таковы условия, которыми оговорена возможность принятия административного решения о переводе ученика на об</w:t>
      </w:r>
      <w:r w:rsidRPr="009C36DF">
        <w:t>у</w:t>
      </w:r>
      <w:r w:rsidRPr="009C36DF">
        <w:t>чение по другой образовательной программе. Если эти условия не выполнены, административное решение не имеет законной силы.</w:t>
      </w:r>
    </w:p>
    <w:p w:rsidR="00641757" w:rsidRPr="009C36DF" w:rsidRDefault="00641757" w:rsidP="00641757">
      <w:pPr>
        <w:pStyle w:val="H23GR"/>
      </w:pPr>
      <w:r w:rsidRPr="009C36DF">
        <w:tab/>
      </w:r>
      <w:r w:rsidRPr="009C36DF">
        <w:tab/>
        <w:t>Положения, нацеленные на улучшение условий для получения образования цыганами (закон об образовании)</w:t>
      </w:r>
    </w:p>
    <w:p w:rsidR="00641757" w:rsidRPr="009C36DF" w:rsidRDefault="00641757" w:rsidP="00641757">
      <w:pPr>
        <w:pStyle w:val="SingleTxtGR"/>
      </w:pPr>
      <w:r w:rsidRPr="009C36DF">
        <w:t>129.</w:t>
      </w:r>
      <w:r w:rsidRPr="009C36DF">
        <w:tab/>
        <w:t>Закон об образовании содержит ряд положений, нацеленных на улучш</w:t>
      </w:r>
      <w:r w:rsidRPr="009C36DF">
        <w:t>е</w:t>
      </w:r>
      <w:r w:rsidRPr="009C36DF">
        <w:t>ние положения цыганского меньшинства. Для детей, принадлежащих к гру</w:t>
      </w:r>
      <w:r w:rsidRPr="009C36DF">
        <w:t>п</w:t>
      </w:r>
      <w:r w:rsidRPr="009C36DF">
        <w:t>пам, находящимся в неблагоприятном с социокультурной точки зрения полож</w:t>
      </w:r>
      <w:r w:rsidRPr="009C36DF">
        <w:t>е</w:t>
      </w:r>
      <w:r w:rsidRPr="009C36DF">
        <w:t>нии, организованы подготовительные классы</w:t>
      </w:r>
      <w:r w:rsidRPr="00E61BB8">
        <w:rPr>
          <w:sz w:val="18"/>
          <w:szCs w:val="18"/>
          <w:vertAlign w:val="superscript"/>
        </w:rPr>
        <w:footnoteReference w:id="243"/>
      </w:r>
      <w:r w:rsidRPr="009C36DF">
        <w:t>, а также привлекаются асс</w:t>
      </w:r>
      <w:r w:rsidRPr="009C36DF">
        <w:t>и</w:t>
      </w:r>
      <w:r w:rsidRPr="009C36DF">
        <w:t>стенты преподавателей (прежнее название </w:t>
      </w:r>
      <w:r w:rsidR="00E12EB9">
        <w:t>−</w:t>
      </w:r>
      <w:r w:rsidRPr="009C36DF">
        <w:t xml:space="preserve"> </w:t>
      </w:r>
      <w:r>
        <w:t>"</w:t>
      </w:r>
      <w:r w:rsidRPr="009C36DF">
        <w:t>ассистенты преподавателей по р</w:t>
      </w:r>
      <w:r w:rsidRPr="009C36DF">
        <w:t>а</w:t>
      </w:r>
      <w:r w:rsidRPr="009C36DF">
        <w:t>боте с цыганами</w:t>
      </w:r>
      <w:r>
        <w:t>"</w:t>
      </w:r>
      <w:r w:rsidRPr="009C36DF">
        <w:t>). Это делается с целью преодоления любых возможных ада</w:t>
      </w:r>
      <w:r w:rsidRPr="009C36DF">
        <w:t>п</w:t>
      </w:r>
      <w:r w:rsidRPr="009C36DF">
        <w:t>тационных или коммуникационных проблем, с которыми могут сталкиваться дети и учащиеся, находящиеся в неблагоприятном с социальной точки зрения положении, в школах.</w:t>
      </w:r>
    </w:p>
    <w:p w:rsidR="00641757" w:rsidRPr="009C36DF" w:rsidRDefault="00641757" w:rsidP="00641757">
      <w:pPr>
        <w:pStyle w:val="SingleTxtGR"/>
      </w:pPr>
      <w:r w:rsidRPr="009C36DF">
        <w:t>130.</w:t>
      </w:r>
      <w:r w:rsidRPr="009C36DF">
        <w:tab/>
        <w:t>Закон об образовании предусматривает введение подготовительных пр</w:t>
      </w:r>
      <w:r w:rsidRPr="009C36DF">
        <w:t>о</w:t>
      </w:r>
      <w:r w:rsidRPr="009C36DF">
        <w:t>грамм в детских садах. Эта форма бесплатного образования предлагается во</w:t>
      </w:r>
      <w:r w:rsidRPr="009C36DF">
        <w:t>с</w:t>
      </w:r>
      <w:r w:rsidRPr="009C36DF">
        <w:t>питанникам детских садов в последний год перед зачислением в начальную школу. Обучение в подготовительных классах должно в значительной мере у</w:t>
      </w:r>
      <w:r w:rsidRPr="009C36DF">
        <w:t>п</w:t>
      </w:r>
      <w:r w:rsidRPr="009C36DF">
        <w:t>ростить плавную адаптацию детей из социально обездоленных семей в начал</w:t>
      </w:r>
      <w:r w:rsidRPr="009C36DF">
        <w:t>ь</w:t>
      </w:r>
      <w:r w:rsidRPr="009C36DF">
        <w:t>ных школах</w:t>
      </w:r>
      <w:r w:rsidRPr="00E61BB8">
        <w:rPr>
          <w:sz w:val="18"/>
          <w:szCs w:val="18"/>
          <w:vertAlign w:val="superscript"/>
        </w:rPr>
        <w:footnoteReference w:id="244"/>
      </w:r>
      <w:r w:rsidRPr="009C36DF">
        <w:t>. Асс</w:t>
      </w:r>
      <w:r w:rsidRPr="009C36DF">
        <w:t>и</w:t>
      </w:r>
      <w:r w:rsidRPr="009C36DF">
        <w:t>стенты по работе с цыганами участвуют в индивидуальной воспитательной работе, помогая преподавателям вести обучение, общаться с цыганскими детьми, находить индивидуальный подход к учащимся, и помогают решать любые проблемы, связанные с обучением.</w:t>
      </w:r>
    </w:p>
    <w:p w:rsidR="00641757" w:rsidRPr="009C36DF" w:rsidRDefault="00641757" w:rsidP="00641757">
      <w:pPr>
        <w:pStyle w:val="SingleTxtGR"/>
      </w:pPr>
      <w:r w:rsidRPr="009C36DF">
        <w:t>131.</w:t>
      </w:r>
      <w:r w:rsidRPr="009C36DF">
        <w:tab/>
        <w:t>До настоящего времени подготовительные классы создавались лишь на основании методической рекомендации Министерства образования. Теперь с</w:t>
      </w:r>
      <w:r w:rsidRPr="009C36DF">
        <w:t>о</w:t>
      </w:r>
      <w:r w:rsidRPr="009C36DF">
        <w:t>гласно закону об образовании подготовительные классы создаются при начал</w:t>
      </w:r>
      <w:r w:rsidRPr="009C36DF">
        <w:t>ь</w:t>
      </w:r>
      <w:r w:rsidRPr="009C36DF">
        <w:t>ных школах; они используются в качестве стандартного правового механизма для подготовки детей из социально ущемленных групп в тех случаях, когда есть основания полагать, что зачисление в подготовительный класс в год, предшес</w:t>
      </w:r>
      <w:r w:rsidRPr="009C36DF">
        <w:t>т</w:t>
      </w:r>
      <w:r w:rsidRPr="009C36DF">
        <w:t>вующий их зачислению в школу в порядке прохождения обязательного обуч</w:t>
      </w:r>
      <w:r w:rsidRPr="009C36DF">
        <w:t>е</w:t>
      </w:r>
      <w:r w:rsidRPr="009C36DF">
        <w:t>ния, может нивелировать их отставание в развитии</w:t>
      </w:r>
      <w:r w:rsidRPr="00E61BB8">
        <w:rPr>
          <w:sz w:val="18"/>
          <w:szCs w:val="18"/>
          <w:vertAlign w:val="superscript"/>
        </w:rPr>
        <w:footnoteReference w:id="245"/>
      </w:r>
      <w:r w:rsidRPr="009C36DF">
        <w:t>.</w:t>
      </w:r>
    </w:p>
    <w:p w:rsidR="00641757" w:rsidRPr="009C36DF" w:rsidRDefault="00641757" w:rsidP="00641757">
      <w:pPr>
        <w:pStyle w:val="SingleTxtGR"/>
      </w:pPr>
      <w:r w:rsidRPr="009C36DF">
        <w:t>132.</w:t>
      </w:r>
      <w:r w:rsidRPr="009C36DF">
        <w:tab/>
        <w:t>Подготовительные классы при начальных школах могут создаваться м</w:t>
      </w:r>
      <w:r w:rsidRPr="009C36DF">
        <w:t>у</w:t>
      </w:r>
      <w:r w:rsidRPr="009C36DF">
        <w:t>ниципалитетами, ассоциациями муниципалитетов или краевыми органами, в случае когда имеются группы численностью не менее 7, но не более 15 детей. Директор школы принимает решение о зачислении учащихся в подготовител</w:t>
      </w:r>
      <w:r w:rsidRPr="009C36DF">
        <w:t>ь</w:t>
      </w:r>
      <w:r w:rsidRPr="009C36DF">
        <w:t>ные классы по просьбе их родителей и на основании письменной рекомендации школьного консул</w:t>
      </w:r>
      <w:r w:rsidRPr="009C36DF">
        <w:t>ь</w:t>
      </w:r>
      <w:r w:rsidRPr="009C36DF">
        <w:t>тативного органа.</w:t>
      </w:r>
    </w:p>
    <w:p w:rsidR="00641757" w:rsidRPr="009C36DF" w:rsidRDefault="00641757" w:rsidP="00641757">
      <w:pPr>
        <w:pStyle w:val="H23GR"/>
      </w:pPr>
      <w:r w:rsidRPr="009C36DF">
        <w:tab/>
      </w:r>
      <w:r w:rsidRPr="009C36DF">
        <w:tab/>
        <w:t>Подготовительные классы для детей, принадлежащих к социально обездоленным группам</w:t>
      </w:r>
      <w:r w:rsidR="006929FA">
        <w:t xml:space="preserve"> (</w:t>
      </w:r>
      <w:r w:rsidRPr="009C36DF">
        <w:t>школы, классы, учащиеся) по категориям</w:t>
      </w:r>
    </w:p>
    <w:tbl>
      <w:tblPr>
        <w:tblStyle w:val="TabNum"/>
        <w:tblW w:w="9631" w:type="dxa"/>
        <w:tblInd w:w="56" w:type="dxa"/>
        <w:tblLayout w:type="fixed"/>
        <w:tblLook w:val="01E0"/>
      </w:tblPr>
      <w:tblGrid>
        <w:gridCol w:w="672"/>
        <w:gridCol w:w="700"/>
        <w:gridCol w:w="644"/>
        <w:gridCol w:w="1078"/>
        <w:gridCol w:w="714"/>
        <w:gridCol w:w="658"/>
        <w:gridCol w:w="756"/>
        <w:gridCol w:w="1063"/>
        <w:gridCol w:w="840"/>
        <w:gridCol w:w="770"/>
        <w:gridCol w:w="672"/>
        <w:gridCol w:w="1064"/>
      </w:tblGrid>
      <w:tr w:rsidR="00641757" w:rsidRPr="00A16020" w:rsidTr="00286BA6">
        <w:trPr>
          <w:trHeight w:val="270"/>
          <w:tblHeader/>
        </w:trPr>
        <w:tc>
          <w:tcPr>
            <w:cnfStyle w:val="001000000000"/>
            <w:tcW w:w="9631" w:type="dxa"/>
            <w:gridSpan w:val="12"/>
            <w:tcBorders>
              <w:bottom w:val="single" w:sz="4" w:space="0" w:color="auto"/>
            </w:tcBorders>
            <w:shd w:val="clear" w:color="auto" w:fill="auto"/>
          </w:tcPr>
          <w:p w:rsidR="00641757" w:rsidRPr="00286BA6" w:rsidRDefault="00641757" w:rsidP="00286BA6">
            <w:pPr>
              <w:spacing w:before="80" w:after="80" w:line="200" w:lineRule="exact"/>
              <w:jc w:val="center"/>
              <w:rPr>
                <w:i/>
                <w:sz w:val="16"/>
                <w:szCs w:val="16"/>
              </w:rPr>
            </w:pPr>
            <w:r w:rsidRPr="00286BA6">
              <w:rPr>
                <w:i/>
                <w:sz w:val="16"/>
                <w:szCs w:val="16"/>
              </w:rPr>
              <w:t>Школы, классы, ученики подготовительных классов</w:t>
            </w:r>
          </w:p>
        </w:tc>
      </w:tr>
      <w:tr w:rsidR="00641757" w:rsidRPr="008B2062" w:rsidTr="00AE45C2">
        <w:trPr>
          <w:trHeight w:val="255"/>
        </w:trPr>
        <w:tc>
          <w:tcPr>
            <w:cnfStyle w:val="001000000000"/>
            <w:tcW w:w="672" w:type="dxa"/>
            <w:tcBorders>
              <w:top w:val="single" w:sz="4" w:space="0" w:color="auto"/>
              <w:bottom w:val="single" w:sz="4" w:space="0" w:color="auto"/>
            </w:tcBorders>
          </w:tcPr>
          <w:p w:rsidR="00641757" w:rsidRPr="00286BA6" w:rsidRDefault="00641757" w:rsidP="00286BA6">
            <w:pPr>
              <w:spacing w:line="200" w:lineRule="exact"/>
              <w:rPr>
                <w:i/>
                <w:sz w:val="16"/>
                <w:szCs w:val="16"/>
              </w:rPr>
            </w:pPr>
          </w:p>
        </w:tc>
        <w:tc>
          <w:tcPr>
            <w:tcW w:w="700" w:type="dxa"/>
            <w:tcBorders>
              <w:top w:val="single" w:sz="4" w:space="0" w:color="auto"/>
              <w:bottom w:val="single" w:sz="4" w:space="0" w:color="auto"/>
            </w:tcBorders>
          </w:tcPr>
          <w:p w:rsidR="00641757" w:rsidRPr="00286BA6" w:rsidRDefault="00641757" w:rsidP="00286BA6">
            <w:pPr>
              <w:spacing w:line="200" w:lineRule="exact"/>
              <w:cnfStyle w:val="000000000000"/>
              <w:rPr>
                <w:b/>
                <w:i/>
                <w:sz w:val="16"/>
                <w:szCs w:val="16"/>
              </w:rPr>
            </w:pPr>
            <w:r w:rsidRPr="00286BA6">
              <w:rPr>
                <w:b/>
                <w:i/>
                <w:sz w:val="16"/>
                <w:szCs w:val="16"/>
              </w:rPr>
              <w:t>Ит</w:t>
            </w:r>
            <w:r w:rsidRPr="00286BA6">
              <w:rPr>
                <w:b/>
                <w:i/>
                <w:sz w:val="16"/>
                <w:szCs w:val="16"/>
              </w:rPr>
              <w:t>о</w:t>
            </w:r>
            <w:r w:rsidRPr="00286BA6">
              <w:rPr>
                <w:b/>
                <w:i/>
                <w:sz w:val="16"/>
                <w:szCs w:val="16"/>
              </w:rPr>
              <w:t>го</w:t>
            </w:r>
          </w:p>
        </w:tc>
        <w:tc>
          <w:tcPr>
            <w:tcW w:w="1722" w:type="dxa"/>
            <w:gridSpan w:val="2"/>
            <w:tcBorders>
              <w:top w:val="single" w:sz="4" w:space="0" w:color="auto"/>
              <w:bottom w:val="single" w:sz="4" w:space="0" w:color="auto"/>
            </w:tcBorders>
          </w:tcPr>
          <w:p w:rsidR="00641757" w:rsidRPr="00286BA6" w:rsidRDefault="00641757" w:rsidP="00286BA6">
            <w:pPr>
              <w:spacing w:line="200" w:lineRule="exact"/>
              <w:cnfStyle w:val="000000000000"/>
              <w:rPr>
                <w:i/>
                <w:sz w:val="16"/>
                <w:szCs w:val="16"/>
              </w:rPr>
            </w:pPr>
          </w:p>
        </w:tc>
        <w:tc>
          <w:tcPr>
            <w:tcW w:w="6537" w:type="dxa"/>
            <w:gridSpan w:val="8"/>
            <w:tcBorders>
              <w:top w:val="single" w:sz="4" w:space="0" w:color="auto"/>
              <w:bottom w:val="single" w:sz="4" w:space="0" w:color="auto"/>
            </w:tcBorders>
          </w:tcPr>
          <w:p w:rsidR="00641757" w:rsidRPr="00286BA6" w:rsidRDefault="00641757" w:rsidP="00AE45C2">
            <w:pPr>
              <w:spacing w:line="200" w:lineRule="exact"/>
              <w:jc w:val="center"/>
              <w:cnfStyle w:val="000000000000"/>
              <w:rPr>
                <w:i/>
                <w:sz w:val="16"/>
                <w:szCs w:val="16"/>
              </w:rPr>
            </w:pPr>
            <w:r w:rsidRPr="00286BA6">
              <w:rPr>
                <w:i/>
                <w:sz w:val="16"/>
                <w:szCs w:val="16"/>
              </w:rPr>
              <w:t>В том числе</w:t>
            </w:r>
          </w:p>
        </w:tc>
      </w:tr>
      <w:tr w:rsidR="00641757" w:rsidRPr="008B2062" w:rsidTr="00AE45C2">
        <w:trPr>
          <w:trHeight w:val="255"/>
        </w:trPr>
        <w:tc>
          <w:tcPr>
            <w:cnfStyle w:val="001000000000"/>
            <w:tcW w:w="672" w:type="dxa"/>
            <w:tcBorders>
              <w:top w:val="single" w:sz="4" w:space="0" w:color="auto"/>
              <w:bottom w:val="single" w:sz="4" w:space="0" w:color="auto"/>
            </w:tcBorders>
            <w:vAlign w:val="center"/>
          </w:tcPr>
          <w:p w:rsidR="00641757" w:rsidRPr="00286BA6" w:rsidRDefault="00641757" w:rsidP="00AE45C2">
            <w:pPr>
              <w:spacing w:line="200" w:lineRule="exact"/>
              <w:rPr>
                <w:b/>
                <w:i/>
                <w:sz w:val="16"/>
                <w:szCs w:val="16"/>
              </w:rPr>
            </w:pPr>
            <w:r w:rsidRPr="00286BA6">
              <w:rPr>
                <w:b/>
                <w:i/>
                <w:sz w:val="16"/>
                <w:szCs w:val="16"/>
              </w:rPr>
              <w:t>Шк</w:t>
            </w:r>
            <w:r w:rsidRPr="00286BA6">
              <w:rPr>
                <w:b/>
                <w:i/>
                <w:sz w:val="16"/>
                <w:szCs w:val="16"/>
              </w:rPr>
              <w:t>о</w:t>
            </w:r>
            <w:r w:rsidRPr="00286BA6">
              <w:rPr>
                <w:b/>
                <w:i/>
                <w:sz w:val="16"/>
                <w:szCs w:val="16"/>
              </w:rPr>
              <w:t>лы</w:t>
            </w:r>
          </w:p>
        </w:tc>
        <w:tc>
          <w:tcPr>
            <w:tcW w:w="700" w:type="dxa"/>
            <w:tcBorders>
              <w:top w:val="single" w:sz="4" w:space="0" w:color="auto"/>
              <w:bottom w:val="single" w:sz="4" w:space="0" w:color="auto"/>
            </w:tcBorders>
            <w:vAlign w:val="center"/>
          </w:tcPr>
          <w:p w:rsidR="00641757" w:rsidRPr="00286BA6" w:rsidRDefault="00641757" w:rsidP="00286BA6">
            <w:pPr>
              <w:spacing w:line="200" w:lineRule="exact"/>
              <w:cnfStyle w:val="000000000000"/>
              <w:rPr>
                <w:b/>
                <w:i/>
                <w:sz w:val="16"/>
                <w:szCs w:val="16"/>
              </w:rPr>
            </w:pPr>
            <w:r w:rsidRPr="00286BA6">
              <w:rPr>
                <w:b/>
                <w:i/>
                <w:sz w:val="16"/>
                <w:szCs w:val="16"/>
              </w:rPr>
              <w:t>Кла</w:t>
            </w:r>
            <w:r w:rsidRPr="00286BA6">
              <w:rPr>
                <w:b/>
                <w:i/>
                <w:sz w:val="16"/>
                <w:szCs w:val="16"/>
              </w:rPr>
              <w:t>с</w:t>
            </w:r>
            <w:r w:rsidRPr="00286BA6">
              <w:rPr>
                <w:b/>
                <w:i/>
                <w:sz w:val="16"/>
                <w:szCs w:val="16"/>
              </w:rPr>
              <w:t>сы</w:t>
            </w:r>
          </w:p>
        </w:tc>
        <w:tc>
          <w:tcPr>
            <w:tcW w:w="1722" w:type="dxa"/>
            <w:gridSpan w:val="2"/>
            <w:tcBorders>
              <w:top w:val="single" w:sz="4" w:space="0" w:color="auto"/>
              <w:bottom w:val="single" w:sz="4" w:space="0" w:color="auto"/>
            </w:tcBorders>
            <w:vAlign w:val="center"/>
          </w:tcPr>
          <w:p w:rsidR="00641757" w:rsidRPr="00286BA6" w:rsidRDefault="00641757" w:rsidP="00AE45C2">
            <w:pPr>
              <w:spacing w:line="200" w:lineRule="exact"/>
              <w:jc w:val="center"/>
              <w:cnfStyle w:val="000000000000"/>
              <w:rPr>
                <w:b/>
                <w:i/>
                <w:sz w:val="16"/>
                <w:szCs w:val="16"/>
              </w:rPr>
            </w:pPr>
            <w:r w:rsidRPr="00286BA6">
              <w:rPr>
                <w:b/>
                <w:i/>
                <w:sz w:val="16"/>
                <w:szCs w:val="16"/>
              </w:rPr>
              <w:t>Ученики</w:t>
            </w:r>
          </w:p>
        </w:tc>
        <w:tc>
          <w:tcPr>
            <w:tcW w:w="3191" w:type="dxa"/>
            <w:gridSpan w:val="4"/>
            <w:tcBorders>
              <w:top w:val="single" w:sz="4" w:space="0" w:color="auto"/>
              <w:bottom w:val="single" w:sz="4" w:space="0" w:color="auto"/>
            </w:tcBorders>
            <w:vAlign w:val="center"/>
          </w:tcPr>
          <w:p w:rsidR="00641757" w:rsidRPr="00286BA6" w:rsidRDefault="00641757" w:rsidP="00AE45C2">
            <w:pPr>
              <w:spacing w:line="200" w:lineRule="exact"/>
              <w:jc w:val="center"/>
              <w:cnfStyle w:val="000000000000"/>
              <w:rPr>
                <w:i/>
                <w:sz w:val="16"/>
                <w:szCs w:val="16"/>
              </w:rPr>
            </w:pPr>
            <w:r w:rsidRPr="00286BA6">
              <w:rPr>
                <w:i/>
                <w:sz w:val="16"/>
                <w:szCs w:val="16"/>
              </w:rPr>
              <w:t>Начальные школы</w:t>
            </w:r>
          </w:p>
        </w:tc>
        <w:tc>
          <w:tcPr>
            <w:tcW w:w="3346" w:type="dxa"/>
            <w:gridSpan w:val="4"/>
            <w:tcBorders>
              <w:top w:val="single" w:sz="4" w:space="0" w:color="auto"/>
              <w:bottom w:val="single" w:sz="4" w:space="0" w:color="auto"/>
            </w:tcBorders>
            <w:vAlign w:val="center"/>
          </w:tcPr>
          <w:p w:rsidR="00641757" w:rsidRPr="00286BA6" w:rsidRDefault="00641757" w:rsidP="00AE45C2">
            <w:pPr>
              <w:spacing w:line="200" w:lineRule="exact"/>
              <w:jc w:val="center"/>
              <w:cnfStyle w:val="000000000000"/>
              <w:rPr>
                <w:i/>
                <w:sz w:val="16"/>
                <w:szCs w:val="16"/>
              </w:rPr>
            </w:pPr>
            <w:r w:rsidRPr="00286BA6">
              <w:rPr>
                <w:i/>
                <w:sz w:val="16"/>
                <w:szCs w:val="16"/>
              </w:rPr>
              <w:t>Специальные школы</w:t>
            </w:r>
          </w:p>
        </w:tc>
      </w:tr>
      <w:tr w:rsidR="00AE45C2" w:rsidRPr="008B2062" w:rsidTr="00AE45C2">
        <w:tc>
          <w:tcPr>
            <w:cnfStyle w:val="001000000000"/>
            <w:tcW w:w="672" w:type="dxa"/>
            <w:tcBorders>
              <w:top w:val="single" w:sz="4" w:space="0" w:color="auto"/>
            </w:tcBorders>
            <w:vAlign w:val="center"/>
          </w:tcPr>
          <w:p w:rsidR="00641757" w:rsidRPr="00286BA6" w:rsidRDefault="00641757" w:rsidP="00286BA6">
            <w:pPr>
              <w:spacing w:line="200" w:lineRule="exact"/>
              <w:jc w:val="right"/>
              <w:rPr>
                <w:i/>
                <w:sz w:val="16"/>
                <w:szCs w:val="16"/>
              </w:rPr>
            </w:pPr>
          </w:p>
        </w:tc>
        <w:tc>
          <w:tcPr>
            <w:tcW w:w="700" w:type="dxa"/>
            <w:tcBorders>
              <w:top w:val="single" w:sz="4" w:space="0" w:color="auto"/>
            </w:tcBorders>
            <w:vAlign w:val="center"/>
          </w:tcPr>
          <w:p w:rsidR="00641757" w:rsidRPr="00286BA6" w:rsidRDefault="00641757" w:rsidP="00286BA6">
            <w:pPr>
              <w:spacing w:line="200" w:lineRule="exact"/>
              <w:cnfStyle w:val="000000000000"/>
              <w:rPr>
                <w:i/>
                <w:sz w:val="16"/>
                <w:szCs w:val="16"/>
              </w:rPr>
            </w:pPr>
          </w:p>
        </w:tc>
        <w:tc>
          <w:tcPr>
            <w:tcW w:w="644" w:type="dxa"/>
            <w:tcBorders>
              <w:top w:val="single" w:sz="4" w:space="0" w:color="auto"/>
              <w:bottom w:val="single" w:sz="4" w:space="0" w:color="auto"/>
            </w:tcBorders>
          </w:tcPr>
          <w:p w:rsidR="00641757" w:rsidRPr="00286BA6" w:rsidRDefault="00641757" w:rsidP="00AE45C2">
            <w:pPr>
              <w:spacing w:line="200" w:lineRule="exact"/>
              <w:cnfStyle w:val="000000000000"/>
              <w:rPr>
                <w:b/>
                <w:i/>
                <w:sz w:val="16"/>
                <w:szCs w:val="16"/>
              </w:rPr>
            </w:pPr>
            <w:r w:rsidRPr="00286BA6">
              <w:rPr>
                <w:b/>
                <w:i/>
                <w:sz w:val="16"/>
                <w:szCs w:val="16"/>
              </w:rPr>
              <w:t>Ит</w:t>
            </w:r>
            <w:r w:rsidRPr="00286BA6">
              <w:rPr>
                <w:b/>
                <w:i/>
                <w:sz w:val="16"/>
                <w:szCs w:val="16"/>
              </w:rPr>
              <w:t>о</w:t>
            </w:r>
            <w:r w:rsidRPr="00286BA6">
              <w:rPr>
                <w:b/>
                <w:i/>
                <w:sz w:val="16"/>
                <w:szCs w:val="16"/>
              </w:rPr>
              <w:t>го</w:t>
            </w:r>
          </w:p>
        </w:tc>
        <w:tc>
          <w:tcPr>
            <w:tcW w:w="1078" w:type="dxa"/>
            <w:tcBorders>
              <w:top w:val="single" w:sz="4" w:space="0" w:color="auto"/>
              <w:bottom w:val="single" w:sz="4" w:space="0" w:color="auto"/>
            </w:tcBorders>
          </w:tcPr>
          <w:p w:rsidR="00641757" w:rsidRPr="00286BA6" w:rsidRDefault="00641757" w:rsidP="00AE45C2">
            <w:pPr>
              <w:spacing w:line="200" w:lineRule="exact"/>
              <w:cnfStyle w:val="000000000000"/>
              <w:rPr>
                <w:b/>
                <w:i/>
                <w:sz w:val="16"/>
                <w:szCs w:val="16"/>
              </w:rPr>
            </w:pPr>
            <w:r w:rsidRPr="00286BA6">
              <w:rPr>
                <w:b/>
                <w:i/>
                <w:sz w:val="16"/>
                <w:szCs w:val="16"/>
              </w:rPr>
              <w:t>В том чи</w:t>
            </w:r>
            <w:r w:rsidRPr="00286BA6">
              <w:rPr>
                <w:b/>
                <w:i/>
                <w:sz w:val="16"/>
                <w:szCs w:val="16"/>
              </w:rPr>
              <w:t>с</w:t>
            </w:r>
            <w:r w:rsidRPr="00286BA6">
              <w:rPr>
                <w:b/>
                <w:i/>
                <w:sz w:val="16"/>
                <w:szCs w:val="16"/>
              </w:rPr>
              <w:t>ле д</w:t>
            </w:r>
            <w:r w:rsidRPr="00286BA6">
              <w:rPr>
                <w:b/>
                <w:i/>
                <w:sz w:val="16"/>
                <w:szCs w:val="16"/>
              </w:rPr>
              <w:t>е</w:t>
            </w:r>
            <w:r w:rsidRPr="00286BA6">
              <w:rPr>
                <w:b/>
                <w:i/>
                <w:sz w:val="16"/>
                <w:szCs w:val="16"/>
              </w:rPr>
              <w:t>вочки</w:t>
            </w:r>
          </w:p>
        </w:tc>
        <w:tc>
          <w:tcPr>
            <w:tcW w:w="714" w:type="dxa"/>
            <w:tcBorders>
              <w:top w:val="single" w:sz="4" w:space="0" w:color="auto"/>
              <w:bottom w:val="single" w:sz="4" w:space="0" w:color="auto"/>
            </w:tcBorders>
          </w:tcPr>
          <w:p w:rsidR="00641757" w:rsidRPr="00286BA6" w:rsidRDefault="00641757" w:rsidP="00AE45C2">
            <w:pPr>
              <w:spacing w:line="200" w:lineRule="exact"/>
              <w:cnfStyle w:val="000000000000"/>
              <w:rPr>
                <w:i/>
                <w:sz w:val="16"/>
                <w:szCs w:val="16"/>
              </w:rPr>
            </w:pPr>
            <w:r w:rsidRPr="00286BA6">
              <w:rPr>
                <w:i/>
                <w:sz w:val="16"/>
                <w:szCs w:val="16"/>
              </w:rPr>
              <w:t>Шк</w:t>
            </w:r>
            <w:r w:rsidRPr="00286BA6">
              <w:rPr>
                <w:i/>
                <w:sz w:val="16"/>
                <w:szCs w:val="16"/>
              </w:rPr>
              <w:t>о</w:t>
            </w:r>
            <w:r w:rsidRPr="00286BA6">
              <w:rPr>
                <w:i/>
                <w:sz w:val="16"/>
                <w:szCs w:val="16"/>
              </w:rPr>
              <w:t>лы</w:t>
            </w:r>
          </w:p>
        </w:tc>
        <w:tc>
          <w:tcPr>
            <w:tcW w:w="658" w:type="dxa"/>
            <w:tcBorders>
              <w:top w:val="single" w:sz="4" w:space="0" w:color="auto"/>
              <w:bottom w:val="single" w:sz="4" w:space="0" w:color="auto"/>
            </w:tcBorders>
          </w:tcPr>
          <w:p w:rsidR="00641757" w:rsidRPr="00286BA6" w:rsidRDefault="00641757" w:rsidP="00AE45C2">
            <w:pPr>
              <w:spacing w:line="200" w:lineRule="exact"/>
              <w:cnfStyle w:val="000000000000"/>
              <w:rPr>
                <w:i/>
                <w:sz w:val="16"/>
                <w:szCs w:val="16"/>
              </w:rPr>
            </w:pPr>
            <w:r w:rsidRPr="00286BA6">
              <w:rPr>
                <w:i/>
                <w:sz w:val="16"/>
                <w:szCs w:val="16"/>
              </w:rPr>
              <w:t>Классы</w:t>
            </w:r>
          </w:p>
        </w:tc>
        <w:tc>
          <w:tcPr>
            <w:tcW w:w="1819" w:type="dxa"/>
            <w:gridSpan w:val="2"/>
            <w:tcBorders>
              <w:top w:val="single" w:sz="4" w:space="0" w:color="auto"/>
              <w:bottom w:val="single" w:sz="4" w:space="0" w:color="auto"/>
            </w:tcBorders>
          </w:tcPr>
          <w:p w:rsidR="00641757" w:rsidRPr="00286BA6" w:rsidRDefault="00641757" w:rsidP="00AE45C2">
            <w:pPr>
              <w:spacing w:line="200" w:lineRule="exact"/>
              <w:cnfStyle w:val="000000000000"/>
              <w:rPr>
                <w:i/>
                <w:sz w:val="16"/>
                <w:szCs w:val="16"/>
              </w:rPr>
            </w:pPr>
            <w:r w:rsidRPr="00286BA6">
              <w:rPr>
                <w:i/>
                <w:sz w:val="16"/>
                <w:szCs w:val="16"/>
              </w:rPr>
              <w:t>Ученики</w:t>
            </w:r>
          </w:p>
        </w:tc>
        <w:tc>
          <w:tcPr>
            <w:tcW w:w="840" w:type="dxa"/>
            <w:tcBorders>
              <w:top w:val="single" w:sz="4" w:space="0" w:color="auto"/>
              <w:bottom w:val="single" w:sz="4" w:space="0" w:color="auto"/>
            </w:tcBorders>
          </w:tcPr>
          <w:p w:rsidR="00641757" w:rsidRPr="00286BA6" w:rsidRDefault="00641757" w:rsidP="00AE45C2">
            <w:pPr>
              <w:spacing w:line="200" w:lineRule="exact"/>
              <w:cnfStyle w:val="000000000000"/>
              <w:rPr>
                <w:i/>
                <w:sz w:val="16"/>
                <w:szCs w:val="16"/>
              </w:rPr>
            </w:pPr>
            <w:r w:rsidRPr="00286BA6">
              <w:rPr>
                <w:i/>
                <w:sz w:val="16"/>
                <w:szCs w:val="16"/>
              </w:rPr>
              <w:t>Шк</w:t>
            </w:r>
            <w:r w:rsidRPr="00286BA6">
              <w:rPr>
                <w:i/>
                <w:sz w:val="16"/>
                <w:szCs w:val="16"/>
              </w:rPr>
              <w:t>о</w:t>
            </w:r>
            <w:r w:rsidRPr="00286BA6">
              <w:rPr>
                <w:i/>
                <w:sz w:val="16"/>
                <w:szCs w:val="16"/>
              </w:rPr>
              <w:t>лы</w:t>
            </w:r>
          </w:p>
        </w:tc>
        <w:tc>
          <w:tcPr>
            <w:tcW w:w="770" w:type="dxa"/>
            <w:tcBorders>
              <w:top w:val="single" w:sz="4" w:space="0" w:color="auto"/>
              <w:bottom w:val="single" w:sz="4" w:space="0" w:color="auto"/>
            </w:tcBorders>
          </w:tcPr>
          <w:p w:rsidR="00641757" w:rsidRPr="00286BA6" w:rsidRDefault="00641757" w:rsidP="00AE45C2">
            <w:pPr>
              <w:spacing w:line="200" w:lineRule="exact"/>
              <w:cnfStyle w:val="000000000000"/>
              <w:rPr>
                <w:i/>
                <w:sz w:val="16"/>
                <w:szCs w:val="16"/>
              </w:rPr>
            </w:pPr>
            <w:r w:rsidRPr="00286BA6">
              <w:rPr>
                <w:i/>
                <w:sz w:val="16"/>
                <w:szCs w:val="16"/>
              </w:rPr>
              <w:t>Кла</w:t>
            </w:r>
            <w:r w:rsidRPr="00286BA6">
              <w:rPr>
                <w:i/>
                <w:sz w:val="16"/>
                <w:szCs w:val="16"/>
              </w:rPr>
              <w:t>с</w:t>
            </w:r>
            <w:r w:rsidRPr="00286BA6">
              <w:rPr>
                <w:i/>
                <w:sz w:val="16"/>
                <w:szCs w:val="16"/>
              </w:rPr>
              <w:t>сы</w:t>
            </w:r>
          </w:p>
        </w:tc>
        <w:tc>
          <w:tcPr>
            <w:tcW w:w="1736" w:type="dxa"/>
            <w:gridSpan w:val="2"/>
            <w:tcBorders>
              <w:top w:val="single" w:sz="4" w:space="0" w:color="auto"/>
              <w:bottom w:val="single" w:sz="4" w:space="0" w:color="auto"/>
            </w:tcBorders>
          </w:tcPr>
          <w:p w:rsidR="00641757" w:rsidRPr="00286BA6" w:rsidRDefault="00641757" w:rsidP="00AE45C2">
            <w:pPr>
              <w:spacing w:line="200" w:lineRule="exact"/>
              <w:cnfStyle w:val="000000000000"/>
              <w:rPr>
                <w:i/>
                <w:sz w:val="16"/>
                <w:szCs w:val="16"/>
              </w:rPr>
            </w:pPr>
            <w:r w:rsidRPr="00286BA6">
              <w:rPr>
                <w:i/>
                <w:sz w:val="16"/>
                <w:szCs w:val="16"/>
              </w:rPr>
              <w:t>Ученики</w:t>
            </w:r>
          </w:p>
        </w:tc>
      </w:tr>
      <w:tr w:rsidR="00AE45C2" w:rsidRPr="008B2062" w:rsidTr="00AE45C2">
        <w:tc>
          <w:tcPr>
            <w:cnfStyle w:val="001000000000"/>
            <w:tcW w:w="672" w:type="dxa"/>
            <w:tcBorders>
              <w:bottom w:val="single" w:sz="12" w:space="0" w:color="auto"/>
            </w:tcBorders>
            <w:vAlign w:val="center"/>
          </w:tcPr>
          <w:p w:rsidR="00641757" w:rsidRPr="00286BA6" w:rsidRDefault="00641757" w:rsidP="00286BA6">
            <w:pPr>
              <w:spacing w:line="200" w:lineRule="exact"/>
              <w:jc w:val="right"/>
              <w:rPr>
                <w:i/>
                <w:sz w:val="16"/>
                <w:szCs w:val="16"/>
              </w:rPr>
            </w:pPr>
          </w:p>
        </w:tc>
        <w:tc>
          <w:tcPr>
            <w:tcW w:w="700" w:type="dxa"/>
            <w:tcBorders>
              <w:bottom w:val="single" w:sz="12" w:space="0" w:color="auto"/>
            </w:tcBorders>
            <w:vAlign w:val="center"/>
          </w:tcPr>
          <w:p w:rsidR="00641757" w:rsidRPr="00286BA6" w:rsidRDefault="00641757" w:rsidP="00286BA6">
            <w:pPr>
              <w:spacing w:line="200" w:lineRule="exact"/>
              <w:cnfStyle w:val="000000000000"/>
              <w:rPr>
                <w:i/>
                <w:sz w:val="16"/>
                <w:szCs w:val="16"/>
              </w:rPr>
            </w:pPr>
          </w:p>
        </w:tc>
        <w:tc>
          <w:tcPr>
            <w:tcW w:w="644" w:type="dxa"/>
            <w:tcBorders>
              <w:top w:val="single" w:sz="4" w:space="0" w:color="auto"/>
              <w:bottom w:val="single" w:sz="12" w:space="0" w:color="auto"/>
            </w:tcBorders>
          </w:tcPr>
          <w:p w:rsidR="00641757" w:rsidRPr="00286BA6" w:rsidRDefault="00641757" w:rsidP="00AE45C2">
            <w:pPr>
              <w:spacing w:line="200" w:lineRule="exact"/>
              <w:cnfStyle w:val="000000000000"/>
              <w:rPr>
                <w:i/>
                <w:sz w:val="16"/>
                <w:szCs w:val="16"/>
              </w:rPr>
            </w:pPr>
          </w:p>
        </w:tc>
        <w:tc>
          <w:tcPr>
            <w:tcW w:w="1078" w:type="dxa"/>
            <w:tcBorders>
              <w:top w:val="single" w:sz="4" w:space="0" w:color="auto"/>
              <w:bottom w:val="single" w:sz="12" w:space="0" w:color="auto"/>
            </w:tcBorders>
          </w:tcPr>
          <w:p w:rsidR="00641757" w:rsidRPr="00286BA6" w:rsidRDefault="00641757" w:rsidP="00AE45C2">
            <w:pPr>
              <w:spacing w:line="200" w:lineRule="exact"/>
              <w:cnfStyle w:val="000000000000"/>
              <w:rPr>
                <w:i/>
                <w:sz w:val="16"/>
                <w:szCs w:val="16"/>
              </w:rPr>
            </w:pPr>
          </w:p>
        </w:tc>
        <w:tc>
          <w:tcPr>
            <w:tcW w:w="714" w:type="dxa"/>
            <w:tcBorders>
              <w:bottom w:val="single" w:sz="12" w:space="0" w:color="auto"/>
            </w:tcBorders>
          </w:tcPr>
          <w:p w:rsidR="00641757" w:rsidRPr="00286BA6" w:rsidRDefault="00641757" w:rsidP="00AE45C2">
            <w:pPr>
              <w:spacing w:line="200" w:lineRule="exact"/>
              <w:cnfStyle w:val="000000000000"/>
              <w:rPr>
                <w:i/>
                <w:sz w:val="16"/>
                <w:szCs w:val="16"/>
              </w:rPr>
            </w:pPr>
          </w:p>
        </w:tc>
        <w:tc>
          <w:tcPr>
            <w:tcW w:w="658" w:type="dxa"/>
            <w:tcBorders>
              <w:bottom w:val="single" w:sz="12" w:space="0" w:color="auto"/>
            </w:tcBorders>
          </w:tcPr>
          <w:p w:rsidR="00641757" w:rsidRPr="00286BA6" w:rsidRDefault="00641757" w:rsidP="00AE45C2">
            <w:pPr>
              <w:spacing w:line="200" w:lineRule="exact"/>
              <w:cnfStyle w:val="000000000000"/>
              <w:rPr>
                <w:i/>
                <w:sz w:val="16"/>
                <w:szCs w:val="16"/>
              </w:rPr>
            </w:pPr>
          </w:p>
        </w:tc>
        <w:tc>
          <w:tcPr>
            <w:tcW w:w="756" w:type="dxa"/>
            <w:tcBorders>
              <w:bottom w:val="single" w:sz="12" w:space="0" w:color="auto"/>
            </w:tcBorders>
          </w:tcPr>
          <w:p w:rsidR="00641757" w:rsidRPr="00286BA6" w:rsidRDefault="00641757" w:rsidP="00AE45C2">
            <w:pPr>
              <w:spacing w:line="200" w:lineRule="exact"/>
              <w:cnfStyle w:val="000000000000"/>
              <w:rPr>
                <w:b/>
                <w:i/>
                <w:sz w:val="16"/>
                <w:szCs w:val="16"/>
              </w:rPr>
            </w:pPr>
            <w:r w:rsidRPr="00286BA6">
              <w:rPr>
                <w:b/>
                <w:i/>
                <w:sz w:val="16"/>
                <w:szCs w:val="16"/>
              </w:rPr>
              <w:t>Ит</w:t>
            </w:r>
            <w:r w:rsidRPr="00286BA6">
              <w:rPr>
                <w:b/>
                <w:i/>
                <w:sz w:val="16"/>
                <w:szCs w:val="16"/>
              </w:rPr>
              <w:t>о</w:t>
            </w:r>
            <w:r w:rsidRPr="00286BA6">
              <w:rPr>
                <w:b/>
                <w:i/>
                <w:sz w:val="16"/>
                <w:szCs w:val="16"/>
              </w:rPr>
              <w:t>го</w:t>
            </w:r>
          </w:p>
        </w:tc>
        <w:tc>
          <w:tcPr>
            <w:tcW w:w="1063" w:type="dxa"/>
            <w:tcBorders>
              <w:bottom w:val="single" w:sz="12" w:space="0" w:color="auto"/>
            </w:tcBorders>
          </w:tcPr>
          <w:p w:rsidR="00641757" w:rsidRPr="00286BA6" w:rsidRDefault="00641757" w:rsidP="00AE45C2">
            <w:pPr>
              <w:spacing w:line="200" w:lineRule="exact"/>
              <w:cnfStyle w:val="000000000000"/>
              <w:rPr>
                <w:i/>
                <w:sz w:val="16"/>
                <w:szCs w:val="16"/>
              </w:rPr>
            </w:pPr>
            <w:r w:rsidRPr="00286BA6">
              <w:rPr>
                <w:i/>
                <w:sz w:val="16"/>
                <w:szCs w:val="16"/>
              </w:rPr>
              <w:t>В том числе д</w:t>
            </w:r>
            <w:r w:rsidRPr="00286BA6">
              <w:rPr>
                <w:i/>
                <w:sz w:val="16"/>
                <w:szCs w:val="16"/>
              </w:rPr>
              <w:t>е</w:t>
            </w:r>
            <w:r w:rsidRPr="00286BA6">
              <w:rPr>
                <w:i/>
                <w:sz w:val="16"/>
                <w:szCs w:val="16"/>
              </w:rPr>
              <w:t>вочки</w:t>
            </w:r>
          </w:p>
        </w:tc>
        <w:tc>
          <w:tcPr>
            <w:tcW w:w="840" w:type="dxa"/>
            <w:tcBorders>
              <w:bottom w:val="single" w:sz="12" w:space="0" w:color="auto"/>
            </w:tcBorders>
          </w:tcPr>
          <w:p w:rsidR="00641757" w:rsidRPr="00286BA6" w:rsidRDefault="00641757" w:rsidP="00AE45C2">
            <w:pPr>
              <w:spacing w:line="200" w:lineRule="exact"/>
              <w:cnfStyle w:val="000000000000"/>
              <w:rPr>
                <w:i/>
                <w:sz w:val="16"/>
                <w:szCs w:val="16"/>
              </w:rPr>
            </w:pPr>
          </w:p>
        </w:tc>
        <w:tc>
          <w:tcPr>
            <w:tcW w:w="770" w:type="dxa"/>
            <w:tcBorders>
              <w:bottom w:val="single" w:sz="12" w:space="0" w:color="auto"/>
            </w:tcBorders>
          </w:tcPr>
          <w:p w:rsidR="00641757" w:rsidRPr="00286BA6" w:rsidRDefault="00641757" w:rsidP="00AE45C2">
            <w:pPr>
              <w:spacing w:line="200" w:lineRule="exact"/>
              <w:cnfStyle w:val="000000000000"/>
              <w:rPr>
                <w:i/>
                <w:sz w:val="16"/>
                <w:szCs w:val="16"/>
              </w:rPr>
            </w:pPr>
          </w:p>
        </w:tc>
        <w:tc>
          <w:tcPr>
            <w:tcW w:w="672" w:type="dxa"/>
            <w:tcBorders>
              <w:bottom w:val="single" w:sz="12" w:space="0" w:color="auto"/>
            </w:tcBorders>
          </w:tcPr>
          <w:p w:rsidR="00641757" w:rsidRPr="00286BA6" w:rsidRDefault="00641757" w:rsidP="00AE45C2">
            <w:pPr>
              <w:spacing w:line="200" w:lineRule="exact"/>
              <w:cnfStyle w:val="000000000000"/>
              <w:rPr>
                <w:b/>
                <w:i/>
                <w:sz w:val="16"/>
                <w:szCs w:val="16"/>
              </w:rPr>
            </w:pPr>
            <w:r w:rsidRPr="00286BA6">
              <w:rPr>
                <w:b/>
                <w:i/>
                <w:sz w:val="16"/>
                <w:szCs w:val="16"/>
              </w:rPr>
              <w:t>Итого</w:t>
            </w:r>
          </w:p>
        </w:tc>
        <w:tc>
          <w:tcPr>
            <w:tcW w:w="1064" w:type="dxa"/>
            <w:tcBorders>
              <w:bottom w:val="single" w:sz="12" w:space="0" w:color="auto"/>
            </w:tcBorders>
          </w:tcPr>
          <w:p w:rsidR="00641757" w:rsidRPr="00286BA6" w:rsidRDefault="00641757" w:rsidP="00AE45C2">
            <w:pPr>
              <w:spacing w:line="200" w:lineRule="exact"/>
              <w:cnfStyle w:val="000000000000"/>
              <w:rPr>
                <w:i/>
                <w:sz w:val="16"/>
                <w:szCs w:val="16"/>
              </w:rPr>
            </w:pPr>
            <w:r w:rsidRPr="00286BA6">
              <w:rPr>
                <w:i/>
                <w:sz w:val="16"/>
                <w:szCs w:val="16"/>
              </w:rPr>
              <w:t>В том чи</w:t>
            </w:r>
            <w:r w:rsidRPr="00286BA6">
              <w:rPr>
                <w:i/>
                <w:sz w:val="16"/>
                <w:szCs w:val="16"/>
              </w:rPr>
              <w:t>с</w:t>
            </w:r>
            <w:r w:rsidRPr="00286BA6">
              <w:rPr>
                <w:i/>
                <w:sz w:val="16"/>
                <w:szCs w:val="16"/>
              </w:rPr>
              <w:t xml:space="preserve">ле </w:t>
            </w:r>
            <w:r w:rsidRPr="00286BA6">
              <w:rPr>
                <w:i/>
                <w:sz w:val="16"/>
                <w:szCs w:val="16"/>
              </w:rPr>
              <w:br/>
              <w:t>д</w:t>
            </w:r>
            <w:r w:rsidRPr="00286BA6">
              <w:rPr>
                <w:i/>
                <w:sz w:val="16"/>
                <w:szCs w:val="16"/>
              </w:rPr>
              <w:t>е</w:t>
            </w:r>
            <w:r w:rsidRPr="00286BA6">
              <w:rPr>
                <w:i/>
                <w:sz w:val="16"/>
                <w:szCs w:val="16"/>
              </w:rPr>
              <w:t>вочки</w:t>
            </w:r>
          </w:p>
        </w:tc>
      </w:tr>
      <w:tr w:rsidR="00AE45C2" w:rsidRPr="00A16020" w:rsidTr="00AE45C2">
        <w:tc>
          <w:tcPr>
            <w:cnfStyle w:val="001000000000"/>
            <w:tcW w:w="672" w:type="dxa"/>
            <w:tcBorders>
              <w:top w:val="single" w:sz="12" w:space="0" w:color="auto"/>
            </w:tcBorders>
          </w:tcPr>
          <w:p w:rsidR="00641757" w:rsidRPr="008321BE" w:rsidRDefault="00641757" w:rsidP="00641757">
            <w:pPr>
              <w:rPr>
                <w:b/>
              </w:rPr>
            </w:pPr>
            <w:r w:rsidRPr="008321BE">
              <w:rPr>
                <w:b/>
              </w:rPr>
              <w:t>111</w:t>
            </w:r>
          </w:p>
        </w:tc>
        <w:tc>
          <w:tcPr>
            <w:tcW w:w="700" w:type="dxa"/>
            <w:tcBorders>
              <w:top w:val="single" w:sz="12" w:space="0" w:color="auto"/>
            </w:tcBorders>
          </w:tcPr>
          <w:p w:rsidR="00641757" w:rsidRPr="008321BE" w:rsidRDefault="00641757" w:rsidP="00641757">
            <w:pPr>
              <w:cnfStyle w:val="000000000000"/>
              <w:rPr>
                <w:b/>
              </w:rPr>
            </w:pPr>
            <w:r w:rsidRPr="008321BE">
              <w:rPr>
                <w:b/>
              </w:rPr>
              <w:t>123</w:t>
            </w:r>
          </w:p>
        </w:tc>
        <w:tc>
          <w:tcPr>
            <w:tcW w:w="644" w:type="dxa"/>
            <w:tcBorders>
              <w:top w:val="single" w:sz="12" w:space="0" w:color="auto"/>
            </w:tcBorders>
          </w:tcPr>
          <w:p w:rsidR="00641757" w:rsidRPr="008321BE" w:rsidRDefault="00641757" w:rsidP="00641757">
            <w:pPr>
              <w:cnfStyle w:val="000000000000"/>
              <w:rPr>
                <w:b/>
              </w:rPr>
            </w:pPr>
            <w:r w:rsidRPr="008321BE">
              <w:rPr>
                <w:b/>
              </w:rPr>
              <w:t>1 441</w:t>
            </w:r>
          </w:p>
        </w:tc>
        <w:tc>
          <w:tcPr>
            <w:tcW w:w="1078" w:type="dxa"/>
            <w:tcBorders>
              <w:top w:val="single" w:sz="12" w:space="0" w:color="auto"/>
            </w:tcBorders>
          </w:tcPr>
          <w:p w:rsidR="00641757" w:rsidRPr="008321BE" w:rsidRDefault="00641757" w:rsidP="00641757">
            <w:pPr>
              <w:cnfStyle w:val="000000000000"/>
              <w:rPr>
                <w:b/>
              </w:rPr>
            </w:pPr>
            <w:r w:rsidRPr="008321BE">
              <w:rPr>
                <w:b/>
              </w:rPr>
              <w:t>611</w:t>
            </w:r>
          </w:p>
        </w:tc>
        <w:tc>
          <w:tcPr>
            <w:tcW w:w="714" w:type="dxa"/>
            <w:tcBorders>
              <w:top w:val="single" w:sz="12" w:space="0" w:color="auto"/>
            </w:tcBorders>
          </w:tcPr>
          <w:p w:rsidR="00641757" w:rsidRPr="00A16020" w:rsidRDefault="00641757" w:rsidP="00641757">
            <w:pPr>
              <w:cnfStyle w:val="000000000000"/>
            </w:pPr>
            <w:r w:rsidRPr="00A16020">
              <w:t>73</w:t>
            </w:r>
          </w:p>
        </w:tc>
        <w:tc>
          <w:tcPr>
            <w:tcW w:w="658" w:type="dxa"/>
            <w:tcBorders>
              <w:top w:val="single" w:sz="12" w:space="0" w:color="auto"/>
            </w:tcBorders>
          </w:tcPr>
          <w:p w:rsidR="00641757" w:rsidRPr="00A16020" w:rsidRDefault="00641757" w:rsidP="00641757">
            <w:pPr>
              <w:cnfStyle w:val="000000000000"/>
            </w:pPr>
            <w:r w:rsidRPr="00A16020">
              <w:t>79</w:t>
            </w:r>
          </w:p>
        </w:tc>
        <w:tc>
          <w:tcPr>
            <w:tcW w:w="756" w:type="dxa"/>
            <w:tcBorders>
              <w:top w:val="single" w:sz="12" w:space="0" w:color="auto"/>
            </w:tcBorders>
          </w:tcPr>
          <w:p w:rsidR="00641757" w:rsidRPr="008321BE" w:rsidRDefault="00641757" w:rsidP="00641757">
            <w:pPr>
              <w:cnfStyle w:val="000000000000"/>
              <w:rPr>
                <w:b/>
              </w:rPr>
            </w:pPr>
            <w:r w:rsidRPr="008321BE">
              <w:rPr>
                <w:b/>
              </w:rPr>
              <w:t>972</w:t>
            </w:r>
          </w:p>
        </w:tc>
        <w:tc>
          <w:tcPr>
            <w:tcW w:w="1063" w:type="dxa"/>
            <w:tcBorders>
              <w:top w:val="single" w:sz="12" w:space="0" w:color="auto"/>
            </w:tcBorders>
          </w:tcPr>
          <w:p w:rsidR="00641757" w:rsidRPr="00A16020" w:rsidRDefault="00641757" w:rsidP="00641757">
            <w:pPr>
              <w:cnfStyle w:val="000000000000"/>
            </w:pPr>
            <w:r w:rsidRPr="00A16020">
              <w:t>397</w:t>
            </w:r>
          </w:p>
        </w:tc>
        <w:tc>
          <w:tcPr>
            <w:tcW w:w="840" w:type="dxa"/>
            <w:tcBorders>
              <w:top w:val="single" w:sz="12" w:space="0" w:color="auto"/>
            </w:tcBorders>
          </w:tcPr>
          <w:p w:rsidR="00641757" w:rsidRPr="00A16020" w:rsidRDefault="00641757" w:rsidP="00641757">
            <w:pPr>
              <w:cnfStyle w:val="000000000000"/>
            </w:pPr>
            <w:r w:rsidRPr="00A16020">
              <w:t>38</w:t>
            </w:r>
          </w:p>
        </w:tc>
        <w:tc>
          <w:tcPr>
            <w:tcW w:w="770" w:type="dxa"/>
            <w:tcBorders>
              <w:top w:val="single" w:sz="12" w:space="0" w:color="auto"/>
            </w:tcBorders>
          </w:tcPr>
          <w:p w:rsidR="00641757" w:rsidRPr="00A16020" w:rsidRDefault="00641757" w:rsidP="00641757">
            <w:pPr>
              <w:cnfStyle w:val="000000000000"/>
            </w:pPr>
            <w:r w:rsidRPr="00A16020">
              <w:t>44</w:t>
            </w:r>
          </w:p>
        </w:tc>
        <w:tc>
          <w:tcPr>
            <w:tcW w:w="672" w:type="dxa"/>
            <w:tcBorders>
              <w:top w:val="single" w:sz="12" w:space="0" w:color="auto"/>
            </w:tcBorders>
          </w:tcPr>
          <w:p w:rsidR="00641757" w:rsidRPr="008321BE" w:rsidRDefault="00641757" w:rsidP="00641757">
            <w:pPr>
              <w:cnfStyle w:val="000000000000"/>
              <w:rPr>
                <w:b/>
              </w:rPr>
            </w:pPr>
            <w:r w:rsidRPr="008321BE">
              <w:rPr>
                <w:b/>
              </w:rPr>
              <w:t>469</w:t>
            </w:r>
          </w:p>
        </w:tc>
        <w:tc>
          <w:tcPr>
            <w:tcW w:w="1064" w:type="dxa"/>
            <w:tcBorders>
              <w:top w:val="single" w:sz="12" w:space="0" w:color="auto"/>
            </w:tcBorders>
          </w:tcPr>
          <w:p w:rsidR="00641757" w:rsidRPr="00A16020" w:rsidRDefault="00641757" w:rsidP="00641757">
            <w:pPr>
              <w:cnfStyle w:val="000000000000"/>
            </w:pPr>
            <w:r w:rsidRPr="00A16020">
              <w:t>214</w:t>
            </w:r>
          </w:p>
        </w:tc>
      </w:tr>
    </w:tbl>
    <w:p w:rsidR="00641757" w:rsidRPr="0033404A" w:rsidRDefault="00641757" w:rsidP="00641757">
      <w:pPr>
        <w:pStyle w:val="SingleTxtGR"/>
        <w:tabs>
          <w:tab w:val="left" w:pos="1365"/>
        </w:tabs>
        <w:spacing w:before="80"/>
        <w:rPr>
          <w:sz w:val="18"/>
          <w:szCs w:val="18"/>
        </w:rPr>
      </w:pPr>
      <w:r>
        <w:rPr>
          <w:sz w:val="18"/>
          <w:szCs w:val="18"/>
        </w:rPr>
        <w:tab/>
      </w:r>
      <w:r w:rsidRPr="0033404A">
        <w:rPr>
          <w:sz w:val="18"/>
          <w:szCs w:val="18"/>
        </w:rPr>
        <w:t>(База данных ИИО)</w:t>
      </w:r>
    </w:p>
    <w:p w:rsidR="00641757" w:rsidRPr="009C36DF" w:rsidRDefault="00641757" w:rsidP="00641757">
      <w:pPr>
        <w:pStyle w:val="SingleTxtGR"/>
      </w:pPr>
      <w:r w:rsidRPr="009C36DF">
        <w:t>133.</w:t>
      </w:r>
      <w:r w:rsidRPr="009C36DF">
        <w:tab/>
        <w:t>До настоящего времени должности ассистентов преподавателей создав</w:t>
      </w:r>
      <w:r w:rsidRPr="009C36DF">
        <w:t>а</w:t>
      </w:r>
      <w:r w:rsidRPr="009C36DF">
        <w:t>лись лишь на основании внутренних инструкций Министерства образования. Согласно закону об образовании должность асс</w:t>
      </w:r>
      <w:r w:rsidRPr="009C36DF">
        <w:t>и</w:t>
      </w:r>
      <w:r w:rsidRPr="009C36DF">
        <w:t>стента преподавателя вводится во всех детских садах, начальных, средних школах и профессионально-технических училищах, где имеются учащиеся с особыми образовательными потребностями. Соответственно, к услугам ассистентов преподавателей могут прибегать не только учащиеся, имеющие инвалидность, но и учащиеся, пр</w:t>
      </w:r>
      <w:r w:rsidRPr="009C36DF">
        <w:t>и</w:t>
      </w:r>
      <w:r w:rsidRPr="009C36DF">
        <w:t>надлежащие к социально обездоленным группам (например, так называемые ассистенты по работе с цыганами) (см. ниже).</w:t>
      </w:r>
    </w:p>
    <w:p w:rsidR="00641757" w:rsidRPr="009C36DF" w:rsidRDefault="00641757" w:rsidP="00641757">
      <w:pPr>
        <w:pStyle w:val="SingleTxtGR"/>
      </w:pPr>
      <w:r w:rsidRPr="009C36DF">
        <w:t>134.</w:t>
      </w:r>
      <w:r w:rsidRPr="009C36DF">
        <w:tab/>
        <w:t>Функции ассистента преподавателя изложены в законе № 563/2004 (СЗ) о педагогах</w:t>
      </w:r>
      <w:r w:rsidRPr="00E61BB8">
        <w:rPr>
          <w:sz w:val="18"/>
          <w:szCs w:val="18"/>
          <w:vertAlign w:val="superscript"/>
        </w:rPr>
        <w:footnoteReference w:id="246"/>
      </w:r>
      <w:r w:rsidRPr="009C36DF">
        <w:t>, в котором устанавливаются требования, касающиеся професси</w:t>
      </w:r>
      <w:r w:rsidRPr="009C36DF">
        <w:t>о</w:t>
      </w:r>
      <w:r w:rsidRPr="009C36DF">
        <w:t>нальной квалификации ассистента преподавателя. Расходы на ассистентов пр</w:t>
      </w:r>
      <w:r w:rsidRPr="009C36DF">
        <w:t>е</w:t>
      </w:r>
      <w:r w:rsidRPr="009C36DF">
        <w:t>подавателей оплачиваются в основном из фонда субсидий на цели развития, выделяемых по линии программ Министерства образования, из резервов кра</w:t>
      </w:r>
      <w:r w:rsidRPr="009C36DF">
        <w:t>е</w:t>
      </w:r>
      <w:r w:rsidRPr="009C36DF">
        <w:t>вых отделений или из фонда субсидий органов по трудоустройству</w:t>
      </w:r>
      <w:r w:rsidRPr="00E61BB8">
        <w:rPr>
          <w:sz w:val="18"/>
          <w:szCs w:val="18"/>
          <w:vertAlign w:val="superscript"/>
        </w:rPr>
        <w:footnoteReference w:id="247"/>
      </w:r>
      <w:r w:rsidRPr="009C36DF">
        <w:t>.</w:t>
      </w:r>
    </w:p>
    <w:p w:rsidR="00641757" w:rsidRPr="009C36DF" w:rsidRDefault="00641757" w:rsidP="00641757">
      <w:pPr>
        <w:pStyle w:val="H23GR"/>
      </w:pPr>
      <w:r w:rsidRPr="009C36DF">
        <w:tab/>
      </w:r>
      <w:r w:rsidRPr="009C36DF">
        <w:tab/>
        <w:t>Ассистенты преподавателей в подготовительных классах в период 2000</w:t>
      </w:r>
      <w:r>
        <w:t>−</w:t>
      </w:r>
      <w:r w:rsidRPr="009C36DF">
        <w:t>2006 годов (начальные школы, средние школы, специальные школы и учебные заведения при детских во</w:t>
      </w:r>
      <w:r w:rsidRPr="009C36DF">
        <w:t>с</w:t>
      </w:r>
      <w:r w:rsidRPr="009C36DF">
        <w:t>питательных учреждениях)</w:t>
      </w:r>
    </w:p>
    <w:tbl>
      <w:tblPr>
        <w:tblStyle w:val="TabNum"/>
        <w:tblW w:w="7370" w:type="dxa"/>
        <w:tblInd w:w="1134" w:type="dxa"/>
        <w:tblLayout w:type="fixed"/>
        <w:tblLook w:val="01E0"/>
      </w:tblPr>
      <w:tblGrid>
        <w:gridCol w:w="3034"/>
        <w:gridCol w:w="867"/>
        <w:gridCol w:w="867"/>
        <w:gridCol w:w="867"/>
        <w:gridCol w:w="867"/>
        <w:gridCol w:w="868"/>
      </w:tblGrid>
      <w:tr w:rsidR="00641757" w:rsidRPr="0033404A" w:rsidTr="007A57BB">
        <w:trPr>
          <w:tblHeader/>
        </w:trPr>
        <w:tc>
          <w:tcPr>
            <w:cnfStyle w:val="001000000000"/>
            <w:tcW w:w="3034" w:type="dxa"/>
            <w:tcBorders>
              <w:bottom w:val="single" w:sz="12" w:space="0" w:color="auto"/>
            </w:tcBorders>
            <w:shd w:val="clear" w:color="auto" w:fill="auto"/>
          </w:tcPr>
          <w:p w:rsidR="00641757" w:rsidRPr="0033404A" w:rsidRDefault="00641757" w:rsidP="00641757">
            <w:pPr>
              <w:spacing w:before="80" w:after="80" w:line="200" w:lineRule="exact"/>
              <w:rPr>
                <w:i/>
                <w:sz w:val="16"/>
              </w:rPr>
            </w:pPr>
            <w:r w:rsidRPr="0033404A">
              <w:rPr>
                <w:i/>
                <w:sz w:val="16"/>
              </w:rPr>
              <w:t>Учебный год</w:t>
            </w:r>
          </w:p>
        </w:tc>
        <w:tc>
          <w:tcPr>
            <w:tcW w:w="867" w:type="dxa"/>
            <w:tcBorders>
              <w:top w:val="single" w:sz="4" w:space="0" w:color="auto"/>
              <w:bottom w:val="single" w:sz="12" w:space="0" w:color="auto"/>
            </w:tcBorders>
            <w:shd w:val="clear" w:color="auto" w:fill="auto"/>
          </w:tcPr>
          <w:p w:rsidR="00641757" w:rsidRPr="0033404A" w:rsidRDefault="00641757" w:rsidP="00641757">
            <w:pPr>
              <w:spacing w:before="80" w:after="80" w:line="200" w:lineRule="exact"/>
              <w:cnfStyle w:val="000000000000"/>
              <w:rPr>
                <w:i/>
                <w:sz w:val="16"/>
              </w:rPr>
            </w:pPr>
            <w:r w:rsidRPr="0033404A">
              <w:rPr>
                <w:i/>
                <w:sz w:val="16"/>
              </w:rPr>
              <w:t>2001/02</w:t>
            </w:r>
          </w:p>
        </w:tc>
        <w:tc>
          <w:tcPr>
            <w:tcW w:w="867" w:type="dxa"/>
            <w:tcBorders>
              <w:top w:val="single" w:sz="4" w:space="0" w:color="auto"/>
              <w:bottom w:val="single" w:sz="12" w:space="0" w:color="auto"/>
            </w:tcBorders>
            <w:shd w:val="clear" w:color="auto" w:fill="auto"/>
          </w:tcPr>
          <w:p w:rsidR="00641757" w:rsidRPr="0033404A" w:rsidRDefault="00641757" w:rsidP="00641757">
            <w:pPr>
              <w:spacing w:before="80" w:after="80" w:line="200" w:lineRule="exact"/>
              <w:cnfStyle w:val="000000000000"/>
              <w:rPr>
                <w:i/>
                <w:sz w:val="16"/>
              </w:rPr>
            </w:pPr>
            <w:r w:rsidRPr="0033404A">
              <w:rPr>
                <w:i/>
                <w:sz w:val="16"/>
              </w:rPr>
              <w:t>2002/03</w:t>
            </w:r>
          </w:p>
        </w:tc>
        <w:tc>
          <w:tcPr>
            <w:tcW w:w="867" w:type="dxa"/>
            <w:tcBorders>
              <w:top w:val="single" w:sz="4" w:space="0" w:color="auto"/>
              <w:bottom w:val="single" w:sz="12" w:space="0" w:color="auto"/>
            </w:tcBorders>
            <w:shd w:val="clear" w:color="auto" w:fill="auto"/>
          </w:tcPr>
          <w:p w:rsidR="00641757" w:rsidRPr="0033404A" w:rsidRDefault="00641757" w:rsidP="00641757">
            <w:pPr>
              <w:spacing w:before="80" w:after="80" w:line="200" w:lineRule="exact"/>
              <w:cnfStyle w:val="000000000000"/>
              <w:rPr>
                <w:i/>
                <w:sz w:val="16"/>
              </w:rPr>
            </w:pPr>
            <w:r w:rsidRPr="0033404A">
              <w:rPr>
                <w:i/>
                <w:sz w:val="16"/>
              </w:rPr>
              <w:t>2003/04</w:t>
            </w:r>
          </w:p>
        </w:tc>
        <w:tc>
          <w:tcPr>
            <w:tcW w:w="867" w:type="dxa"/>
            <w:tcBorders>
              <w:top w:val="single" w:sz="4" w:space="0" w:color="auto"/>
              <w:bottom w:val="single" w:sz="12" w:space="0" w:color="auto"/>
            </w:tcBorders>
            <w:shd w:val="clear" w:color="auto" w:fill="auto"/>
          </w:tcPr>
          <w:p w:rsidR="00641757" w:rsidRPr="0033404A" w:rsidRDefault="00641757" w:rsidP="00641757">
            <w:pPr>
              <w:spacing w:before="80" w:after="80" w:line="200" w:lineRule="exact"/>
              <w:cnfStyle w:val="000000000000"/>
              <w:rPr>
                <w:i/>
                <w:sz w:val="16"/>
              </w:rPr>
            </w:pPr>
            <w:r w:rsidRPr="0033404A">
              <w:rPr>
                <w:i/>
                <w:sz w:val="16"/>
              </w:rPr>
              <w:t>2004/05</w:t>
            </w:r>
          </w:p>
        </w:tc>
        <w:tc>
          <w:tcPr>
            <w:tcW w:w="868" w:type="dxa"/>
            <w:tcBorders>
              <w:top w:val="single" w:sz="4" w:space="0" w:color="auto"/>
              <w:bottom w:val="single" w:sz="12" w:space="0" w:color="auto"/>
            </w:tcBorders>
            <w:shd w:val="clear" w:color="auto" w:fill="auto"/>
          </w:tcPr>
          <w:p w:rsidR="00641757" w:rsidRPr="0033404A" w:rsidRDefault="00641757" w:rsidP="00641757">
            <w:pPr>
              <w:spacing w:before="80" w:after="80" w:line="200" w:lineRule="exact"/>
              <w:cnfStyle w:val="000000000000"/>
              <w:rPr>
                <w:i/>
                <w:sz w:val="16"/>
              </w:rPr>
            </w:pPr>
            <w:r w:rsidRPr="0033404A">
              <w:rPr>
                <w:i/>
                <w:sz w:val="16"/>
              </w:rPr>
              <w:t>2005/06</w:t>
            </w:r>
          </w:p>
        </w:tc>
      </w:tr>
      <w:tr w:rsidR="00641757" w:rsidRPr="0033404A" w:rsidTr="007A57BB">
        <w:tc>
          <w:tcPr>
            <w:cnfStyle w:val="001000000000"/>
            <w:tcW w:w="3034" w:type="dxa"/>
            <w:tcBorders>
              <w:top w:val="single" w:sz="12" w:space="0" w:color="auto"/>
            </w:tcBorders>
          </w:tcPr>
          <w:p w:rsidR="00641757" w:rsidRPr="0033404A" w:rsidRDefault="00641757" w:rsidP="007A57BB">
            <w:pPr>
              <w:rPr>
                <w:b/>
              </w:rPr>
            </w:pPr>
            <w:r w:rsidRPr="0033404A">
              <w:rPr>
                <w:b/>
              </w:rPr>
              <w:t>Общая численность р</w:t>
            </w:r>
            <w:r w:rsidRPr="0033404A">
              <w:rPr>
                <w:b/>
              </w:rPr>
              <w:t>а</w:t>
            </w:r>
            <w:r w:rsidRPr="0033404A">
              <w:rPr>
                <w:b/>
              </w:rPr>
              <w:t>ботников</w:t>
            </w:r>
          </w:p>
        </w:tc>
        <w:tc>
          <w:tcPr>
            <w:tcW w:w="867" w:type="dxa"/>
            <w:tcBorders>
              <w:top w:val="single" w:sz="12" w:space="0" w:color="auto"/>
            </w:tcBorders>
          </w:tcPr>
          <w:p w:rsidR="00641757" w:rsidRPr="0033404A" w:rsidRDefault="00641757" w:rsidP="00641757">
            <w:pPr>
              <w:cnfStyle w:val="000000000000"/>
              <w:rPr>
                <w:b/>
              </w:rPr>
            </w:pPr>
            <w:r w:rsidRPr="0033404A">
              <w:rPr>
                <w:b/>
              </w:rPr>
              <w:t>246</w:t>
            </w:r>
          </w:p>
        </w:tc>
        <w:tc>
          <w:tcPr>
            <w:tcW w:w="867" w:type="dxa"/>
            <w:tcBorders>
              <w:top w:val="single" w:sz="12" w:space="0" w:color="auto"/>
            </w:tcBorders>
          </w:tcPr>
          <w:p w:rsidR="00641757" w:rsidRPr="0033404A" w:rsidRDefault="00641757" w:rsidP="00641757">
            <w:pPr>
              <w:cnfStyle w:val="000000000000"/>
              <w:rPr>
                <w:b/>
              </w:rPr>
            </w:pPr>
            <w:r w:rsidRPr="0033404A">
              <w:rPr>
                <w:b/>
              </w:rPr>
              <w:t>376</w:t>
            </w:r>
          </w:p>
        </w:tc>
        <w:tc>
          <w:tcPr>
            <w:tcW w:w="867" w:type="dxa"/>
            <w:tcBorders>
              <w:top w:val="single" w:sz="12" w:space="0" w:color="auto"/>
            </w:tcBorders>
          </w:tcPr>
          <w:p w:rsidR="00641757" w:rsidRPr="0033404A" w:rsidRDefault="00641757" w:rsidP="00641757">
            <w:pPr>
              <w:cnfStyle w:val="000000000000"/>
              <w:rPr>
                <w:b/>
              </w:rPr>
            </w:pPr>
            <w:r w:rsidRPr="0033404A">
              <w:rPr>
                <w:b/>
              </w:rPr>
              <w:t>296</w:t>
            </w:r>
          </w:p>
        </w:tc>
        <w:tc>
          <w:tcPr>
            <w:tcW w:w="867" w:type="dxa"/>
            <w:tcBorders>
              <w:top w:val="single" w:sz="12" w:space="0" w:color="auto"/>
            </w:tcBorders>
          </w:tcPr>
          <w:p w:rsidR="00641757" w:rsidRPr="0033404A" w:rsidRDefault="00641757" w:rsidP="00641757">
            <w:pPr>
              <w:cnfStyle w:val="000000000000"/>
              <w:rPr>
                <w:b/>
              </w:rPr>
            </w:pPr>
            <w:r w:rsidRPr="0033404A">
              <w:rPr>
                <w:b/>
              </w:rPr>
              <w:t>246</w:t>
            </w:r>
          </w:p>
        </w:tc>
        <w:tc>
          <w:tcPr>
            <w:tcW w:w="868" w:type="dxa"/>
            <w:tcBorders>
              <w:top w:val="single" w:sz="12" w:space="0" w:color="auto"/>
            </w:tcBorders>
          </w:tcPr>
          <w:p w:rsidR="00641757" w:rsidRPr="0033404A" w:rsidRDefault="00641757" w:rsidP="00641757">
            <w:pPr>
              <w:cnfStyle w:val="000000000000"/>
              <w:rPr>
                <w:b/>
              </w:rPr>
            </w:pPr>
            <w:r w:rsidRPr="0033404A">
              <w:rPr>
                <w:b/>
              </w:rPr>
              <w:t>235</w:t>
            </w:r>
          </w:p>
        </w:tc>
      </w:tr>
    </w:tbl>
    <w:p w:rsidR="00641757" w:rsidRPr="00D11A03" w:rsidRDefault="00641757" w:rsidP="00641757">
      <w:pPr>
        <w:pStyle w:val="SingleTxtGR"/>
        <w:tabs>
          <w:tab w:val="left" w:pos="1365"/>
        </w:tabs>
        <w:spacing w:before="80"/>
        <w:rPr>
          <w:sz w:val="18"/>
          <w:szCs w:val="18"/>
        </w:rPr>
      </w:pPr>
      <w:r>
        <w:rPr>
          <w:i/>
          <w:sz w:val="18"/>
          <w:szCs w:val="18"/>
        </w:rPr>
        <w:tab/>
      </w:r>
      <w:r w:rsidRPr="00D11A03">
        <w:rPr>
          <w:i/>
          <w:sz w:val="18"/>
          <w:szCs w:val="18"/>
        </w:rPr>
        <w:t>Источник:</w:t>
      </w:r>
      <w:r>
        <w:rPr>
          <w:sz w:val="18"/>
          <w:szCs w:val="18"/>
        </w:rPr>
        <w:t xml:space="preserve"> Б</w:t>
      </w:r>
      <w:r w:rsidRPr="00D11A03">
        <w:rPr>
          <w:sz w:val="18"/>
          <w:szCs w:val="18"/>
        </w:rPr>
        <w:t>аза данных ИИО.</w:t>
      </w:r>
    </w:p>
    <w:p w:rsidR="00641757" w:rsidRPr="009C36DF" w:rsidRDefault="00641757" w:rsidP="00641757">
      <w:pPr>
        <w:pStyle w:val="SingleTxtGR"/>
      </w:pPr>
      <w:r w:rsidRPr="009C36DF">
        <w:t>135.</w:t>
      </w:r>
      <w:r w:rsidRPr="009C36DF">
        <w:tab/>
        <w:t>Еще одной формой содействия выправлению положения в ответ на кр</w:t>
      </w:r>
      <w:r w:rsidRPr="009C36DF">
        <w:t>и</w:t>
      </w:r>
      <w:r w:rsidRPr="009C36DF">
        <w:t>тические замечания Комитета являются курсы, позволяющие получить начал</w:t>
      </w:r>
      <w:r w:rsidRPr="009C36DF">
        <w:t>ь</w:t>
      </w:r>
      <w:r w:rsidRPr="009C36DF">
        <w:t>ное образование. Начальные и средние школы могут организовать получение начального образования лицами с незаконченным начальным образованием. Такие курсы организуются в соответствии с рамочной образовательной пр</w:t>
      </w:r>
      <w:r w:rsidRPr="009C36DF">
        <w:t>о</w:t>
      </w:r>
      <w:r w:rsidRPr="009C36DF">
        <w:t>граммой в сфере начального образования. На такие курсы может поступить л</w:t>
      </w:r>
      <w:r w:rsidRPr="009C36DF">
        <w:t>ю</w:t>
      </w:r>
      <w:r w:rsidRPr="009C36DF">
        <w:t>бое лицо, по тем или иным причинам не окончившее начальную школу в ра</w:t>
      </w:r>
      <w:r w:rsidRPr="009C36DF">
        <w:t>м</w:t>
      </w:r>
      <w:r w:rsidRPr="009C36DF">
        <w:t>ках системы обязательного образования</w:t>
      </w:r>
      <w:r w:rsidRPr="00E61BB8">
        <w:rPr>
          <w:sz w:val="18"/>
          <w:szCs w:val="18"/>
          <w:vertAlign w:val="superscript"/>
        </w:rPr>
        <w:footnoteReference w:id="248"/>
      </w:r>
      <w:r w:rsidRPr="009C36DF">
        <w:t>.</w:t>
      </w:r>
    </w:p>
    <w:p w:rsidR="00641757" w:rsidRPr="009C36DF" w:rsidRDefault="00641757" w:rsidP="00641757">
      <w:pPr>
        <w:pStyle w:val="SingleTxtGR"/>
      </w:pPr>
      <w:r w:rsidRPr="009C36DF">
        <w:t>136.</w:t>
      </w:r>
      <w:r w:rsidRPr="009C36DF">
        <w:tab/>
        <w:t>Программа полномасштабного дневного школьного образования предн</w:t>
      </w:r>
      <w:r w:rsidRPr="009C36DF">
        <w:t>а</w:t>
      </w:r>
      <w:r w:rsidRPr="009C36DF">
        <w:t>значена для того, чтобы позволить учащимся, принадлежащим к социально обездоленным группам, а также к цыганским общинам, повысить свой образ</w:t>
      </w:r>
      <w:r w:rsidRPr="009C36DF">
        <w:t>о</w:t>
      </w:r>
      <w:r w:rsidRPr="009C36DF">
        <w:t>вательный уровень с помощью специальных мероприятий, сократить прогулы в отдельных школах и создать для учащихся дополнительные стимулы к обуч</w:t>
      </w:r>
      <w:r w:rsidRPr="009C36DF">
        <w:t>е</w:t>
      </w:r>
      <w:r w:rsidRPr="009C36DF">
        <w:t>нию</w:t>
      </w:r>
      <w:r w:rsidRPr="00E61BB8">
        <w:rPr>
          <w:sz w:val="18"/>
          <w:szCs w:val="18"/>
          <w:vertAlign w:val="superscript"/>
        </w:rPr>
        <w:footnoteReference w:id="249"/>
      </w:r>
      <w:r w:rsidRPr="009C36DF">
        <w:t>.</w:t>
      </w:r>
    </w:p>
    <w:p w:rsidR="00641757" w:rsidRPr="00D11A03" w:rsidRDefault="007A57BB" w:rsidP="007A57BB">
      <w:pPr>
        <w:pStyle w:val="H23GR"/>
      </w:pPr>
      <w:r w:rsidRPr="007A57BB">
        <w:rPr>
          <w:b w:val="0"/>
        </w:rPr>
        <w:tab/>
      </w:r>
      <w:r w:rsidRPr="007A57BB">
        <w:rPr>
          <w:b w:val="0"/>
        </w:rPr>
        <w:tab/>
      </w:r>
      <w:r w:rsidR="00641757" w:rsidRPr="007A57BB">
        <w:rPr>
          <w:b w:val="0"/>
        </w:rPr>
        <w:t>Таблица 4</w:t>
      </w:r>
      <w:r w:rsidR="00FC4E4D" w:rsidRPr="007A57BB">
        <w:rPr>
          <w:b w:val="0"/>
        </w:rPr>
        <w:t>4 a)</w:t>
      </w:r>
      <w:r w:rsidR="00641757" w:rsidRPr="007A57BB">
        <w:rPr>
          <w:b w:val="0"/>
        </w:rPr>
        <w:br/>
      </w:r>
      <w:r w:rsidR="00641757" w:rsidRPr="00D11A03">
        <w:t>Ассистенты преподавателей в подготовительных классах в период 2000</w:t>
      </w:r>
      <w:r w:rsidR="00641757">
        <w:t>−</w:t>
      </w:r>
      <w:r w:rsidR="00641757" w:rsidRPr="00D11A03">
        <w:t>2004 годов (начальные школы, средние школы, специальные школы и учебные заведения при детских учреждениях)</w:t>
      </w:r>
    </w:p>
    <w:tbl>
      <w:tblPr>
        <w:tblStyle w:val="TabNum"/>
        <w:tblW w:w="7370" w:type="dxa"/>
        <w:tblInd w:w="1134" w:type="dxa"/>
        <w:tblLayout w:type="fixed"/>
        <w:tblLook w:val="01E0"/>
      </w:tblPr>
      <w:tblGrid>
        <w:gridCol w:w="3214"/>
        <w:gridCol w:w="831"/>
        <w:gridCol w:w="831"/>
        <w:gridCol w:w="831"/>
        <w:gridCol w:w="831"/>
        <w:gridCol w:w="832"/>
      </w:tblGrid>
      <w:tr w:rsidR="00641757" w:rsidRPr="00523748" w:rsidTr="007A57BB">
        <w:trPr>
          <w:tblHeader/>
        </w:trPr>
        <w:tc>
          <w:tcPr>
            <w:cnfStyle w:val="001000000000"/>
            <w:tcW w:w="3214" w:type="dxa"/>
            <w:tcBorders>
              <w:bottom w:val="single" w:sz="12" w:space="0" w:color="auto"/>
            </w:tcBorders>
            <w:shd w:val="clear" w:color="auto" w:fill="auto"/>
            <w:noWrap/>
          </w:tcPr>
          <w:p w:rsidR="00641757" w:rsidRPr="00523748" w:rsidRDefault="00641757" w:rsidP="00641757">
            <w:pPr>
              <w:keepNext/>
              <w:spacing w:before="80" w:after="80" w:line="200" w:lineRule="exact"/>
              <w:rPr>
                <w:i/>
                <w:sz w:val="16"/>
              </w:rPr>
            </w:pPr>
            <w:r w:rsidRPr="00523748">
              <w:rPr>
                <w:i/>
                <w:sz w:val="16"/>
              </w:rPr>
              <w:t>Учебный год</w:t>
            </w:r>
          </w:p>
        </w:tc>
        <w:tc>
          <w:tcPr>
            <w:tcW w:w="831" w:type="dxa"/>
            <w:tcBorders>
              <w:top w:val="single" w:sz="4" w:space="0" w:color="auto"/>
              <w:bottom w:val="single" w:sz="12" w:space="0" w:color="auto"/>
            </w:tcBorders>
            <w:shd w:val="clear" w:color="auto" w:fill="auto"/>
            <w:noWrap/>
          </w:tcPr>
          <w:p w:rsidR="00641757" w:rsidRPr="00523748" w:rsidRDefault="00641757" w:rsidP="00641757">
            <w:pPr>
              <w:keepNext/>
              <w:spacing w:before="80" w:after="80" w:line="200" w:lineRule="exact"/>
              <w:cnfStyle w:val="000000000000"/>
              <w:rPr>
                <w:i/>
                <w:sz w:val="16"/>
              </w:rPr>
            </w:pPr>
            <w:r w:rsidRPr="00523748">
              <w:rPr>
                <w:i/>
                <w:sz w:val="16"/>
              </w:rPr>
              <w:t>2001/02</w:t>
            </w:r>
          </w:p>
        </w:tc>
        <w:tc>
          <w:tcPr>
            <w:tcW w:w="831" w:type="dxa"/>
            <w:tcBorders>
              <w:top w:val="single" w:sz="4" w:space="0" w:color="auto"/>
              <w:bottom w:val="single" w:sz="12" w:space="0" w:color="auto"/>
            </w:tcBorders>
            <w:shd w:val="clear" w:color="auto" w:fill="auto"/>
            <w:noWrap/>
          </w:tcPr>
          <w:p w:rsidR="00641757" w:rsidRPr="00523748" w:rsidRDefault="00641757" w:rsidP="00641757">
            <w:pPr>
              <w:keepNext/>
              <w:spacing w:before="80" w:after="80" w:line="200" w:lineRule="exact"/>
              <w:cnfStyle w:val="000000000000"/>
              <w:rPr>
                <w:i/>
                <w:sz w:val="16"/>
              </w:rPr>
            </w:pPr>
            <w:r w:rsidRPr="00523748">
              <w:rPr>
                <w:i/>
                <w:sz w:val="16"/>
              </w:rPr>
              <w:t>2002/03</w:t>
            </w:r>
          </w:p>
        </w:tc>
        <w:tc>
          <w:tcPr>
            <w:tcW w:w="831" w:type="dxa"/>
            <w:tcBorders>
              <w:top w:val="single" w:sz="4" w:space="0" w:color="auto"/>
              <w:bottom w:val="single" w:sz="12" w:space="0" w:color="auto"/>
            </w:tcBorders>
            <w:shd w:val="clear" w:color="auto" w:fill="auto"/>
            <w:noWrap/>
          </w:tcPr>
          <w:p w:rsidR="00641757" w:rsidRPr="00523748" w:rsidRDefault="00641757" w:rsidP="00641757">
            <w:pPr>
              <w:keepNext/>
              <w:spacing w:before="80" w:after="80" w:line="200" w:lineRule="exact"/>
              <w:cnfStyle w:val="000000000000"/>
              <w:rPr>
                <w:i/>
                <w:sz w:val="16"/>
              </w:rPr>
            </w:pPr>
            <w:r w:rsidRPr="00523748">
              <w:rPr>
                <w:i/>
                <w:sz w:val="16"/>
              </w:rPr>
              <w:t>2003/04</w:t>
            </w:r>
          </w:p>
        </w:tc>
        <w:tc>
          <w:tcPr>
            <w:tcW w:w="831" w:type="dxa"/>
            <w:tcBorders>
              <w:top w:val="single" w:sz="4" w:space="0" w:color="auto"/>
              <w:bottom w:val="single" w:sz="12" w:space="0" w:color="auto"/>
            </w:tcBorders>
            <w:shd w:val="clear" w:color="auto" w:fill="auto"/>
            <w:noWrap/>
          </w:tcPr>
          <w:p w:rsidR="00641757" w:rsidRPr="00523748" w:rsidRDefault="00641757" w:rsidP="00641757">
            <w:pPr>
              <w:keepNext/>
              <w:spacing w:before="80" w:after="80" w:line="200" w:lineRule="exact"/>
              <w:cnfStyle w:val="000000000000"/>
              <w:rPr>
                <w:i/>
                <w:sz w:val="16"/>
              </w:rPr>
            </w:pPr>
            <w:r w:rsidRPr="00523748">
              <w:rPr>
                <w:i/>
                <w:sz w:val="16"/>
              </w:rPr>
              <w:t>2004/05</w:t>
            </w:r>
          </w:p>
        </w:tc>
        <w:tc>
          <w:tcPr>
            <w:tcW w:w="832" w:type="dxa"/>
            <w:tcBorders>
              <w:top w:val="single" w:sz="4" w:space="0" w:color="auto"/>
              <w:bottom w:val="single" w:sz="12" w:space="0" w:color="auto"/>
            </w:tcBorders>
            <w:shd w:val="clear" w:color="auto" w:fill="auto"/>
            <w:noWrap/>
          </w:tcPr>
          <w:p w:rsidR="00641757" w:rsidRPr="00523748" w:rsidRDefault="00641757" w:rsidP="00641757">
            <w:pPr>
              <w:keepNext/>
              <w:spacing w:before="80" w:after="80" w:line="200" w:lineRule="exact"/>
              <w:cnfStyle w:val="000000000000"/>
              <w:rPr>
                <w:i/>
                <w:sz w:val="16"/>
              </w:rPr>
            </w:pPr>
            <w:r w:rsidRPr="00523748">
              <w:rPr>
                <w:i/>
                <w:sz w:val="16"/>
              </w:rPr>
              <w:t>2005/06</w:t>
            </w:r>
          </w:p>
        </w:tc>
      </w:tr>
      <w:tr w:rsidR="00641757" w:rsidRPr="00523748" w:rsidTr="007A57BB">
        <w:tc>
          <w:tcPr>
            <w:cnfStyle w:val="001000000000"/>
            <w:tcW w:w="3214" w:type="dxa"/>
            <w:tcBorders>
              <w:top w:val="single" w:sz="12" w:space="0" w:color="auto"/>
              <w:bottom w:val="single" w:sz="12" w:space="0" w:color="auto"/>
            </w:tcBorders>
            <w:noWrap/>
          </w:tcPr>
          <w:p w:rsidR="00641757" w:rsidRPr="00523748" w:rsidRDefault="00641757" w:rsidP="00641757">
            <w:pPr>
              <w:keepNext/>
              <w:rPr>
                <w:b/>
              </w:rPr>
            </w:pPr>
            <w:r w:rsidRPr="00523748">
              <w:rPr>
                <w:b/>
              </w:rPr>
              <w:t>Общая численность рабо</w:t>
            </w:r>
            <w:r w:rsidRPr="00523748">
              <w:rPr>
                <w:b/>
              </w:rPr>
              <w:t>т</w:t>
            </w:r>
            <w:r w:rsidRPr="00523748">
              <w:rPr>
                <w:b/>
              </w:rPr>
              <w:t>ников</w:t>
            </w:r>
          </w:p>
        </w:tc>
        <w:tc>
          <w:tcPr>
            <w:tcW w:w="831" w:type="dxa"/>
            <w:tcBorders>
              <w:top w:val="single" w:sz="12" w:space="0" w:color="auto"/>
              <w:bottom w:val="single" w:sz="12" w:space="0" w:color="auto"/>
            </w:tcBorders>
            <w:noWrap/>
          </w:tcPr>
          <w:p w:rsidR="00641757" w:rsidRPr="00523748" w:rsidRDefault="00641757" w:rsidP="00641757">
            <w:pPr>
              <w:keepNext/>
              <w:cnfStyle w:val="000000000000"/>
              <w:rPr>
                <w:b/>
              </w:rPr>
            </w:pPr>
            <w:r w:rsidRPr="00523748">
              <w:rPr>
                <w:b/>
              </w:rPr>
              <w:t>246</w:t>
            </w:r>
          </w:p>
        </w:tc>
        <w:tc>
          <w:tcPr>
            <w:tcW w:w="831" w:type="dxa"/>
            <w:tcBorders>
              <w:top w:val="single" w:sz="12" w:space="0" w:color="auto"/>
              <w:bottom w:val="single" w:sz="12" w:space="0" w:color="auto"/>
            </w:tcBorders>
            <w:noWrap/>
          </w:tcPr>
          <w:p w:rsidR="00641757" w:rsidRPr="00523748" w:rsidRDefault="00641757" w:rsidP="00641757">
            <w:pPr>
              <w:keepNext/>
              <w:cnfStyle w:val="000000000000"/>
              <w:rPr>
                <w:b/>
              </w:rPr>
            </w:pPr>
            <w:r w:rsidRPr="00523748">
              <w:rPr>
                <w:b/>
              </w:rPr>
              <w:t>376</w:t>
            </w:r>
          </w:p>
        </w:tc>
        <w:tc>
          <w:tcPr>
            <w:tcW w:w="831" w:type="dxa"/>
            <w:tcBorders>
              <w:top w:val="single" w:sz="12" w:space="0" w:color="auto"/>
              <w:bottom w:val="single" w:sz="12" w:space="0" w:color="auto"/>
            </w:tcBorders>
            <w:noWrap/>
          </w:tcPr>
          <w:p w:rsidR="00641757" w:rsidRPr="00523748" w:rsidRDefault="00641757" w:rsidP="00641757">
            <w:pPr>
              <w:keepNext/>
              <w:cnfStyle w:val="000000000000"/>
              <w:rPr>
                <w:b/>
              </w:rPr>
            </w:pPr>
            <w:r w:rsidRPr="00523748">
              <w:rPr>
                <w:b/>
              </w:rPr>
              <w:t>296</w:t>
            </w:r>
          </w:p>
        </w:tc>
        <w:tc>
          <w:tcPr>
            <w:tcW w:w="831" w:type="dxa"/>
            <w:tcBorders>
              <w:top w:val="single" w:sz="12" w:space="0" w:color="auto"/>
              <w:bottom w:val="single" w:sz="12" w:space="0" w:color="auto"/>
            </w:tcBorders>
            <w:noWrap/>
          </w:tcPr>
          <w:p w:rsidR="00641757" w:rsidRPr="00523748" w:rsidRDefault="00641757" w:rsidP="00641757">
            <w:pPr>
              <w:keepNext/>
              <w:cnfStyle w:val="000000000000"/>
              <w:rPr>
                <w:b/>
              </w:rPr>
            </w:pPr>
            <w:r w:rsidRPr="00523748">
              <w:rPr>
                <w:b/>
              </w:rPr>
              <w:t>246</w:t>
            </w:r>
          </w:p>
        </w:tc>
        <w:tc>
          <w:tcPr>
            <w:tcW w:w="832" w:type="dxa"/>
            <w:tcBorders>
              <w:top w:val="single" w:sz="12" w:space="0" w:color="auto"/>
              <w:bottom w:val="single" w:sz="12" w:space="0" w:color="auto"/>
            </w:tcBorders>
            <w:noWrap/>
          </w:tcPr>
          <w:p w:rsidR="00641757" w:rsidRPr="00523748" w:rsidRDefault="00641757" w:rsidP="00641757">
            <w:pPr>
              <w:keepNext/>
              <w:cnfStyle w:val="000000000000"/>
              <w:rPr>
                <w:b/>
              </w:rPr>
            </w:pPr>
            <w:r w:rsidRPr="00523748">
              <w:rPr>
                <w:b/>
              </w:rPr>
              <w:t>235</w:t>
            </w:r>
          </w:p>
        </w:tc>
      </w:tr>
      <w:tr w:rsidR="00641757" w:rsidRPr="00523748" w:rsidTr="007A57BB">
        <w:trPr>
          <w:trHeight w:val="70"/>
        </w:trPr>
        <w:tc>
          <w:tcPr>
            <w:cnfStyle w:val="001000000000"/>
            <w:tcW w:w="3214" w:type="dxa"/>
            <w:tcBorders>
              <w:top w:val="single" w:sz="12" w:space="0" w:color="auto"/>
            </w:tcBorders>
            <w:noWrap/>
          </w:tcPr>
          <w:p w:rsidR="00641757" w:rsidRPr="00523748" w:rsidRDefault="00641757" w:rsidP="00641757">
            <w:pPr>
              <w:keepNext/>
            </w:pPr>
            <w:r w:rsidRPr="00523748">
              <w:t>в т</w:t>
            </w:r>
            <w:r>
              <w:t xml:space="preserve">ом </w:t>
            </w:r>
            <w:r w:rsidRPr="00523748">
              <w:t>ч</w:t>
            </w:r>
            <w:r>
              <w:t>исле</w:t>
            </w:r>
            <w:r w:rsidRPr="00523748">
              <w:t xml:space="preserve"> </w:t>
            </w:r>
            <w:r>
              <w:tab/>
            </w:r>
            <w:r w:rsidRPr="00523748">
              <w:t>женщины</w:t>
            </w:r>
          </w:p>
        </w:tc>
        <w:tc>
          <w:tcPr>
            <w:tcW w:w="831" w:type="dxa"/>
            <w:tcBorders>
              <w:top w:val="single" w:sz="12" w:space="0" w:color="auto"/>
            </w:tcBorders>
            <w:noWrap/>
          </w:tcPr>
          <w:p w:rsidR="00641757" w:rsidRPr="00523748" w:rsidRDefault="00641757" w:rsidP="00641757">
            <w:pPr>
              <w:keepNext/>
              <w:cnfStyle w:val="000000000000"/>
            </w:pPr>
            <w:r w:rsidRPr="00523748">
              <w:t>205</w:t>
            </w:r>
          </w:p>
        </w:tc>
        <w:tc>
          <w:tcPr>
            <w:tcW w:w="831" w:type="dxa"/>
            <w:tcBorders>
              <w:top w:val="single" w:sz="12" w:space="0" w:color="auto"/>
            </w:tcBorders>
            <w:noWrap/>
          </w:tcPr>
          <w:p w:rsidR="00641757" w:rsidRPr="00523748" w:rsidRDefault="00641757" w:rsidP="00641757">
            <w:pPr>
              <w:keepNext/>
              <w:cnfStyle w:val="000000000000"/>
            </w:pPr>
            <w:r w:rsidRPr="00523748">
              <w:t>322</w:t>
            </w:r>
          </w:p>
        </w:tc>
        <w:tc>
          <w:tcPr>
            <w:tcW w:w="831" w:type="dxa"/>
            <w:tcBorders>
              <w:top w:val="single" w:sz="12" w:space="0" w:color="auto"/>
            </w:tcBorders>
            <w:noWrap/>
          </w:tcPr>
          <w:p w:rsidR="00641757" w:rsidRPr="00523748" w:rsidRDefault="00641757" w:rsidP="00641757">
            <w:pPr>
              <w:keepNext/>
              <w:cnfStyle w:val="000000000000"/>
            </w:pPr>
            <w:r w:rsidRPr="00523748">
              <w:t>257</w:t>
            </w:r>
          </w:p>
        </w:tc>
        <w:tc>
          <w:tcPr>
            <w:tcW w:w="831" w:type="dxa"/>
            <w:tcBorders>
              <w:top w:val="single" w:sz="12" w:space="0" w:color="auto"/>
            </w:tcBorders>
            <w:noWrap/>
          </w:tcPr>
          <w:p w:rsidR="00641757" w:rsidRPr="00523748" w:rsidRDefault="00641757" w:rsidP="00641757">
            <w:pPr>
              <w:keepNext/>
              <w:cnfStyle w:val="000000000000"/>
            </w:pPr>
            <w:r w:rsidRPr="00523748">
              <w:t>206</w:t>
            </w:r>
          </w:p>
        </w:tc>
        <w:tc>
          <w:tcPr>
            <w:tcW w:w="832" w:type="dxa"/>
            <w:tcBorders>
              <w:top w:val="single" w:sz="12" w:space="0" w:color="auto"/>
            </w:tcBorders>
            <w:noWrap/>
          </w:tcPr>
          <w:p w:rsidR="00641757" w:rsidRPr="00523748" w:rsidRDefault="00641757" w:rsidP="00641757">
            <w:pPr>
              <w:keepNext/>
              <w:cnfStyle w:val="000000000000"/>
            </w:pPr>
            <w:r w:rsidRPr="00523748">
              <w:t>191</w:t>
            </w:r>
          </w:p>
        </w:tc>
      </w:tr>
      <w:tr w:rsidR="00641757" w:rsidRPr="00523748" w:rsidTr="007A57BB">
        <w:tc>
          <w:tcPr>
            <w:cnfStyle w:val="001000000000"/>
            <w:tcW w:w="3214" w:type="dxa"/>
            <w:noWrap/>
          </w:tcPr>
          <w:p w:rsidR="00641757" w:rsidRPr="00523748" w:rsidRDefault="00641757" w:rsidP="00641757">
            <w:pPr>
              <w:keepNext/>
            </w:pPr>
            <w:r>
              <w:tab/>
            </w:r>
            <w:r>
              <w:tab/>
            </w:r>
            <w:r w:rsidRPr="00523748">
              <w:t>мужчины</w:t>
            </w:r>
          </w:p>
        </w:tc>
        <w:tc>
          <w:tcPr>
            <w:tcW w:w="831" w:type="dxa"/>
            <w:noWrap/>
          </w:tcPr>
          <w:p w:rsidR="00641757" w:rsidRPr="00523748" w:rsidRDefault="00641757" w:rsidP="00641757">
            <w:pPr>
              <w:keepNext/>
              <w:cnfStyle w:val="000000000000"/>
            </w:pPr>
            <w:r w:rsidRPr="00523748">
              <w:t>41</w:t>
            </w:r>
          </w:p>
        </w:tc>
        <w:tc>
          <w:tcPr>
            <w:tcW w:w="831" w:type="dxa"/>
            <w:noWrap/>
          </w:tcPr>
          <w:p w:rsidR="00641757" w:rsidRPr="00523748" w:rsidRDefault="00641757" w:rsidP="00641757">
            <w:pPr>
              <w:keepNext/>
              <w:cnfStyle w:val="000000000000"/>
            </w:pPr>
            <w:r w:rsidRPr="00523748">
              <w:t>54</w:t>
            </w:r>
          </w:p>
        </w:tc>
        <w:tc>
          <w:tcPr>
            <w:tcW w:w="831" w:type="dxa"/>
            <w:noWrap/>
          </w:tcPr>
          <w:p w:rsidR="00641757" w:rsidRPr="00523748" w:rsidRDefault="00641757" w:rsidP="00641757">
            <w:pPr>
              <w:keepNext/>
              <w:cnfStyle w:val="000000000000"/>
            </w:pPr>
            <w:r w:rsidRPr="00523748">
              <w:t>39</w:t>
            </w:r>
          </w:p>
        </w:tc>
        <w:tc>
          <w:tcPr>
            <w:tcW w:w="831" w:type="dxa"/>
            <w:noWrap/>
          </w:tcPr>
          <w:p w:rsidR="00641757" w:rsidRPr="00523748" w:rsidRDefault="00641757" w:rsidP="00641757">
            <w:pPr>
              <w:keepNext/>
              <w:cnfStyle w:val="000000000000"/>
            </w:pPr>
            <w:r w:rsidRPr="00523748">
              <w:t>40</w:t>
            </w:r>
          </w:p>
        </w:tc>
        <w:tc>
          <w:tcPr>
            <w:tcW w:w="832" w:type="dxa"/>
            <w:noWrap/>
          </w:tcPr>
          <w:p w:rsidR="00641757" w:rsidRPr="00523748" w:rsidRDefault="00641757" w:rsidP="00641757">
            <w:pPr>
              <w:keepNext/>
              <w:cnfStyle w:val="000000000000"/>
            </w:pPr>
            <w:r w:rsidRPr="00523748">
              <w:t>44</w:t>
            </w:r>
          </w:p>
        </w:tc>
      </w:tr>
      <w:tr w:rsidR="00641757" w:rsidRPr="00523748" w:rsidTr="007A57BB">
        <w:tc>
          <w:tcPr>
            <w:cnfStyle w:val="001000000000"/>
            <w:tcW w:w="3214" w:type="dxa"/>
            <w:noWrap/>
          </w:tcPr>
          <w:p w:rsidR="00641757" w:rsidRPr="00523748" w:rsidRDefault="00641757" w:rsidP="00641757">
            <w:pPr>
              <w:keepNext/>
            </w:pPr>
            <w:r w:rsidRPr="00523748">
              <w:t>Численность работников в пересчете</w:t>
            </w:r>
          </w:p>
        </w:tc>
        <w:tc>
          <w:tcPr>
            <w:tcW w:w="831" w:type="dxa"/>
            <w:noWrap/>
          </w:tcPr>
          <w:p w:rsidR="00641757" w:rsidRPr="00523748" w:rsidRDefault="00641757" w:rsidP="00641757">
            <w:pPr>
              <w:keepNext/>
              <w:cnfStyle w:val="000000000000"/>
            </w:pPr>
            <w:r w:rsidRPr="00523748">
              <w:t>225</w:t>
            </w:r>
          </w:p>
        </w:tc>
        <w:tc>
          <w:tcPr>
            <w:tcW w:w="831" w:type="dxa"/>
            <w:noWrap/>
          </w:tcPr>
          <w:p w:rsidR="00641757" w:rsidRPr="00523748" w:rsidRDefault="00641757" w:rsidP="00641757">
            <w:pPr>
              <w:keepNext/>
              <w:cnfStyle w:val="000000000000"/>
            </w:pPr>
            <w:r w:rsidRPr="00523748">
              <w:t>330,6</w:t>
            </w:r>
          </w:p>
        </w:tc>
        <w:tc>
          <w:tcPr>
            <w:tcW w:w="831" w:type="dxa"/>
            <w:noWrap/>
          </w:tcPr>
          <w:p w:rsidR="00641757" w:rsidRPr="00523748" w:rsidRDefault="00641757" w:rsidP="00641757">
            <w:pPr>
              <w:keepNext/>
              <w:cnfStyle w:val="000000000000"/>
            </w:pPr>
            <w:r w:rsidRPr="00523748">
              <w:t>266,9</w:t>
            </w:r>
          </w:p>
        </w:tc>
        <w:tc>
          <w:tcPr>
            <w:tcW w:w="831" w:type="dxa"/>
            <w:noWrap/>
          </w:tcPr>
          <w:p w:rsidR="00641757" w:rsidRPr="00523748" w:rsidRDefault="00641757" w:rsidP="00641757">
            <w:pPr>
              <w:keepNext/>
              <w:cnfStyle w:val="000000000000"/>
            </w:pPr>
            <w:r w:rsidRPr="00523748">
              <w:t>230,4</w:t>
            </w:r>
          </w:p>
        </w:tc>
        <w:tc>
          <w:tcPr>
            <w:tcW w:w="832" w:type="dxa"/>
            <w:noWrap/>
          </w:tcPr>
          <w:p w:rsidR="00641757" w:rsidRPr="00523748" w:rsidRDefault="00641757" w:rsidP="00641757">
            <w:pPr>
              <w:keepNext/>
              <w:cnfStyle w:val="000000000000"/>
            </w:pPr>
            <w:r w:rsidRPr="00523748">
              <w:t>215</w:t>
            </w:r>
          </w:p>
        </w:tc>
      </w:tr>
      <w:tr w:rsidR="00641757" w:rsidRPr="00523748" w:rsidTr="007A57BB">
        <w:tc>
          <w:tcPr>
            <w:cnfStyle w:val="001000000000"/>
            <w:tcW w:w="3214" w:type="dxa"/>
            <w:noWrap/>
          </w:tcPr>
          <w:p w:rsidR="00641757" w:rsidRPr="00523748" w:rsidRDefault="00641757" w:rsidP="00641757">
            <w:pPr>
              <w:keepNext/>
            </w:pPr>
            <w:r w:rsidRPr="00523748">
              <w:t>в т</w:t>
            </w:r>
            <w:r>
              <w:t xml:space="preserve">ом </w:t>
            </w:r>
            <w:r w:rsidRPr="00523748">
              <w:t>ч</w:t>
            </w:r>
            <w:r>
              <w:t>исле</w:t>
            </w:r>
            <w:r w:rsidRPr="00523748">
              <w:t xml:space="preserve"> </w:t>
            </w:r>
            <w:r>
              <w:tab/>
            </w:r>
            <w:r w:rsidRPr="00523748">
              <w:t>женщины</w:t>
            </w:r>
          </w:p>
        </w:tc>
        <w:tc>
          <w:tcPr>
            <w:tcW w:w="831" w:type="dxa"/>
            <w:noWrap/>
          </w:tcPr>
          <w:p w:rsidR="00641757" w:rsidRPr="00523748" w:rsidRDefault="00641757" w:rsidP="00641757">
            <w:pPr>
              <w:keepNext/>
              <w:cnfStyle w:val="000000000000"/>
            </w:pPr>
            <w:r w:rsidRPr="00523748">
              <w:t>x</w:t>
            </w:r>
          </w:p>
        </w:tc>
        <w:tc>
          <w:tcPr>
            <w:tcW w:w="831" w:type="dxa"/>
            <w:noWrap/>
          </w:tcPr>
          <w:p w:rsidR="00641757" w:rsidRPr="00523748" w:rsidRDefault="00641757" w:rsidP="00641757">
            <w:pPr>
              <w:keepNext/>
              <w:cnfStyle w:val="000000000000"/>
            </w:pPr>
            <w:r w:rsidRPr="00523748">
              <w:t>278,5</w:t>
            </w:r>
          </w:p>
        </w:tc>
        <w:tc>
          <w:tcPr>
            <w:tcW w:w="831" w:type="dxa"/>
            <w:noWrap/>
          </w:tcPr>
          <w:p w:rsidR="00641757" w:rsidRPr="00523748" w:rsidRDefault="00641757" w:rsidP="00641757">
            <w:pPr>
              <w:keepNext/>
              <w:cnfStyle w:val="000000000000"/>
            </w:pPr>
            <w:r w:rsidRPr="00523748">
              <w:t>229,6</w:t>
            </w:r>
          </w:p>
        </w:tc>
        <w:tc>
          <w:tcPr>
            <w:tcW w:w="831" w:type="dxa"/>
            <w:noWrap/>
          </w:tcPr>
          <w:p w:rsidR="00641757" w:rsidRPr="00523748" w:rsidRDefault="00641757" w:rsidP="00641757">
            <w:pPr>
              <w:keepNext/>
              <w:cnfStyle w:val="000000000000"/>
            </w:pPr>
            <w:r w:rsidRPr="00523748">
              <w:t>191,3</w:t>
            </w:r>
          </w:p>
        </w:tc>
        <w:tc>
          <w:tcPr>
            <w:tcW w:w="832" w:type="dxa"/>
            <w:noWrap/>
          </w:tcPr>
          <w:p w:rsidR="00641757" w:rsidRPr="00523748" w:rsidRDefault="00641757" w:rsidP="00641757">
            <w:pPr>
              <w:keepNext/>
              <w:cnfStyle w:val="000000000000"/>
            </w:pPr>
            <w:r w:rsidRPr="00523748">
              <w:t>172,7</w:t>
            </w:r>
          </w:p>
        </w:tc>
      </w:tr>
    </w:tbl>
    <w:p w:rsidR="00641757" w:rsidRPr="004D2199" w:rsidRDefault="00641757" w:rsidP="00641757">
      <w:pPr>
        <w:pStyle w:val="SingleTxtGR"/>
        <w:tabs>
          <w:tab w:val="left" w:pos="1365"/>
        </w:tabs>
        <w:spacing w:before="80"/>
        <w:rPr>
          <w:i/>
          <w:sz w:val="18"/>
          <w:szCs w:val="18"/>
        </w:rPr>
      </w:pPr>
      <w:r>
        <w:rPr>
          <w:i/>
          <w:sz w:val="18"/>
          <w:szCs w:val="18"/>
        </w:rPr>
        <w:tab/>
      </w:r>
      <w:r w:rsidRPr="004D2199">
        <w:rPr>
          <w:i/>
          <w:sz w:val="18"/>
          <w:szCs w:val="18"/>
        </w:rPr>
        <w:t>Источник:</w:t>
      </w:r>
      <w:r w:rsidRPr="0065248C">
        <w:rPr>
          <w:sz w:val="18"/>
          <w:szCs w:val="18"/>
        </w:rPr>
        <w:t xml:space="preserve"> </w:t>
      </w:r>
      <w:r>
        <w:rPr>
          <w:sz w:val="18"/>
          <w:szCs w:val="18"/>
        </w:rPr>
        <w:t>Б</w:t>
      </w:r>
      <w:r w:rsidRPr="0065248C">
        <w:rPr>
          <w:sz w:val="18"/>
          <w:szCs w:val="18"/>
        </w:rPr>
        <w:t>аза данных ИИО</w:t>
      </w:r>
      <w:r w:rsidRPr="004D2199">
        <w:rPr>
          <w:i/>
          <w:sz w:val="18"/>
          <w:szCs w:val="18"/>
        </w:rPr>
        <w:t>.</w:t>
      </w:r>
    </w:p>
    <w:p w:rsidR="00641757" w:rsidRPr="004D2199" w:rsidRDefault="007A57BB" w:rsidP="007A57BB">
      <w:pPr>
        <w:pStyle w:val="H23GR"/>
      </w:pPr>
      <w:r w:rsidRPr="007A57BB">
        <w:rPr>
          <w:b w:val="0"/>
        </w:rPr>
        <w:tab/>
      </w:r>
      <w:r w:rsidRPr="007A57BB">
        <w:rPr>
          <w:b w:val="0"/>
        </w:rPr>
        <w:tab/>
      </w:r>
      <w:r w:rsidR="00641757" w:rsidRPr="007A57BB">
        <w:rPr>
          <w:b w:val="0"/>
        </w:rPr>
        <w:t>Таблица 4</w:t>
      </w:r>
      <w:r w:rsidR="00FC4E4D" w:rsidRPr="007A57BB">
        <w:rPr>
          <w:b w:val="0"/>
        </w:rPr>
        <w:t>4 b)</w:t>
      </w:r>
      <w:r w:rsidR="00641757" w:rsidRPr="007A57BB">
        <w:rPr>
          <w:b w:val="0"/>
        </w:rPr>
        <w:br/>
      </w:r>
      <w:r w:rsidR="00641757" w:rsidRPr="004D2199">
        <w:t>Данные о помощниках учащихся, страдающих инвалидностью, за</w:t>
      </w:r>
      <w:r>
        <w:t> </w:t>
      </w:r>
      <w:r w:rsidR="00641757" w:rsidRPr="004D2199">
        <w:t>2005/2006 год (исключая ли</w:t>
      </w:r>
      <w:r w:rsidR="00641757" w:rsidRPr="004D2199">
        <w:t>ч</w:t>
      </w:r>
      <w:r w:rsidR="00641757" w:rsidRPr="004D2199">
        <w:t>ных помощников)</w:t>
      </w:r>
    </w:p>
    <w:tbl>
      <w:tblPr>
        <w:tblStyle w:val="TabNum"/>
        <w:tblW w:w="8511" w:type="dxa"/>
        <w:tblInd w:w="1134" w:type="dxa"/>
        <w:tblLayout w:type="fixed"/>
        <w:tblLook w:val="01E0"/>
      </w:tblPr>
      <w:tblGrid>
        <w:gridCol w:w="2142"/>
        <w:gridCol w:w="714"/>
        <w:gridCol w:w="938"/>
        <w:gridCol w:w="742"/>
        <w:gridCol w:w="1595"/>
        <w:gridCol w:w="1064"/>
        <w:gridCol w:w="1316"/>
      </w:tblGrid>
      <w:tr w:rsidR="00641757" w:rsidRPr="004D2199" w:rsidTr="00736ACE">
        <w:trPr>
          <w:tblHeader/>
        </w:trPr>
        <w:tc>
          <w:tcPr>
            <w:cnfStyle w:val="001000000000"/>
            <w:tcW w:w="2142" w:type="dxa"/>
            <w:tcBorders>
              <w:bottom w:val="single" w:sz="12" w:space="0" w:color="auto"/>
            </w:tcBorders>
            <w:shd w:val="clear" w:color="auto" w:fill="auto"/>
            <w:noWrap/>
          </w:tcPr>
          <w:p w:rsidR="00641757" w:rsidRPr="004D2199" w:rsidRDefault="00641757" w:rsidP="00641757">
            <w:pPr>
              <w:spacing w:before="80" w:after="80" w:line="200" w:lineRule="exact"/>
              <w:rPr>
                <w:i/>
                <w:sz w:val="16"/>
              </w:rPr>
            </w:pPr>
            <w:r w:rsidRPr="004D2199">
              <w:rPr>
                <w:i/>
                <w:sz w:val="16"/>
              </w:rPr>
              <w:t>2005/06 учебный год</w:t>
            </w:r>
          </w:p>
        </w:tc>
        <w:tc>
          <w:tcPr>
            <w:tcW w:w="714" w:type="dxa"/>
            <w:tcBorders>
              <w:top w:val="single" w:sz="4" w:space="0" w:color="auto"/>
              <w:bottom w:val="single" w:sz="12" w:space="0" w:color="auto"/>
            </w:tcBorders>
            <w:shd w:val="clear" w:color="auto" w:fill="auto"/>
          </w:tcPr>
          <w:p w:rsidR="00641757" w:rsidRPr="004D2199" w:rsidRDefault="00641757" w:rsidP="00641757">
            <w:pPr>
              <w:spacing w:before="80" w:after="80" w:line="200" w:lineRule="exact"/>
              <w:cnfStyle w:val="000000000000"/>
              <w:rPr>
                <w:i/>
                <w:sz w:val="16"/>
              </w:rPr>
            </w:pPr>
            <w:r w:rsidRPr="004D2199">
              <w:rPr>
                <w:i/>
                <w:sz w:val="16"/>
              </w:rPr>
              <w:t>Детские сады</w:t>
            </w:r>
          </w:p>
        </w:tc>
        <w:tc>
          <w:tcPr>
            <w:tcW w:w="938" w:type="dxa"/>
            <w:tcBorders>
              <w:top w:val="single" w:sz="4" w:space="0" w:color="auto"/>
              <w:bottom w:val="single" w:sz="12" w:space="0" w:color="auto"/>
            </w:tcBorders>
            <w:shd w:val="clear" w:color="auto" w:fill="auto"/>
          </w:tcPr>
          <w:p w:rsidR="00641757" w:rsidRPr="004D2199" w:rsidRDefault="00641757" w:rsidP="00641757">
            <w:pPr>
              <w:spacing w:before="80" w:after="80" w:line="200" w:lineRule="exact"/>
              <w:cnfStyle w:val="000000000000"/>
              <w:rPr>
                <w:i/>
                <w:sz w:val="16"/>
              </w:rPr>
            </w:pPr>
            <w:r w:rsidRPr="004D2199">
              <w:rPr>
                <w:i/>
                <w:sz w:val="16"/>
              </w:rPr>
              <w:t>Начал</w:t>
            </w:r>
            <w:r w:rsidRPr="004D2199">
              <w:rPr>
                <w:i/>
                <w:sz w:val="16"/>
              </w:rPr>
              <w:t>ь</w:t>
            </w:r>
            <w:r w:rsidRPr="004D2199">
              <w:rPr>
                <w:i/>
                <w:sz w:val="16"/>
              </w:rPr>
              <w:t>ные шк</w:t>
            </w:r>
            <w:r w:rsidRPr="004D2199">
              <w:rPr>
                <w:i/>
                <w:sz w:val="16"/>
              </w:rPr>
              <w:t>о</w:t>
            </w:r>
            <w:r w:rsidRPr="004D2199">
              <w:rPr>
                <w:i/>
                <w:sz w:val="16"/>
              </w:rPr>
              <w:t>лы</w:t>
            </w:r>
          </w:p>
        </w:tc>
        <w:tc>
          <w:tcPr>
            <w:tcW w:w="742" w:type="dxa"/>
            <w:tcBorders>
              <w:top w:val="single" w:sz="4" w:space="0" w:color="auto"/>
              <w:bottom w:val="single" w:sz="12" w:space="0" w:color="auto"/>
            </w:tcBorders>
            <w:shd w:val="clear" w:color="auto" w:fill="auto"/>
          </w:tcPr>
          <w:p w:rsidR="00641757" w:rsidRPr="004D2199" w:rsidRDefault="00641757" w:rsidP="00641757">
            <w:pPr>
              <w:spacing w:before="80" w:after="80" w:line="200" w:lineRule="exact"/>
              <w:cnfStyle w:val="000000000000"/>
              <w:rPr>
                <w:i/>
                <w:sz w:val="16"/>
              </w:rPr>
            </w:pPr>
            <w:r w:rsidRPr="004D2199">
              <w:rPr>
                <w:i/>
                <w:sz w:val="16"/>
              </w:rPr>
              <w:t>Средние шк</w:t>
            </w:r>
            <w:r w:rsidRPr="004D2199">
              <w:rPr>
                <w:i/>
                <w:sz w:val="16"/>
              </w:rPr>
              <w:t>о</w:t>
            </w:r>
            <w:r w:rsidRPr="004D2199">
              <w:rPr>
                <w:i/>
                <w:sz w:val="16"/>
              </w:rPr>
              <w:t>лы</w:t>
            </w:r>
          </w:p>
        </w:tc>
        <w:tc>
          <w:tcPr>
            <w:tcW w:w="1595" w:type="dxa"/>
            <w:tcBorders>
              <w:top w:val="single" w:sz="4" w:space="0" w:color="auto"/>
              <w:bottom w:val="single" w:sz="12" w:space="0" w:color="auto"/>
            </w:tcBorders>
            <w:shd w:val="clear" w:color="auto" w:fill="auto"/>
          </w:tcPr>
          <w:p w:rsidR="00641757" w:rsidRPr="004D2199" w:rsidRDefault="00641757" w:rsidP="00641757">
            <w:pPr>
              <w:spacing w:before="80" w:after="80" w:line="200" w:lineRule="exact"/>
              <w:cnfStyle w:val="000000000000"/>
              <w:rPr>
                <w:i/>
                <w:sz w:val="16"/>
              </w:rPr>
            </w:pPr>
            <w:r w:rsidRPr="004D2199">
              <w:rPr>
                <w:i/>
                <w:sz w:val="16"/>
              </w:rPr>
              <w:t>Средние професси</w:t>
            </w:r>
            <w:r w:rsidRPr="004D2199">
              <w:rPr>
                <w:i/>
                <w:sz w:val="16"/>
              </w:rPr>
              <w:t>о</w:t>
            </w:r>
            <w:r w:rsidRPr="004D2199">
              <w:rPr>
                <w:i/>
                <w:sz w:val="16"/>
              </w:rPr>
              <w:t>нально-технические уч</w:t>
            </w:r>
            <w:r w:rsidRPr="004D2199">
              <w:rPr>
                <w:i/>
                <w:sz w:val="16"/>
              </w:rPr>
              <w:t>и</w:t>
            </w:r>
            <w:r w:rsidRPr="004D2199">
              <w:rPr>
                <w:i/>
                <w:sz w:val="16"/>
              </w:rPr>
              <w:t>лища</w:t>
            </w:r>
          </w:p>
        </w:tc>
        <w:tc>
          <w:tcPr>
            <w:tcW w:w="1064" w:type="dxa"/>
            <w:tcBorders>
              <w:top w:val="single" w:sz="4" w:space="0" w:color="auto"/>
              <w:bottom w:val="single" w:sz="12" w:space="0" w:color="auto"/>
            </w:tcBorders>
            <w:shd w:val="clear" w:color="auto" w:fill="auto"/>
          </w:tcPr>
          <w:p w:rsidR="00641757" w:rsidRPr="004D2199" w:rsidRDefault="00641757" w:rsidP="00641757">
            <w:pPr>
              <w:spacing w:before="80" w:after="80" w:line="200" w:lineRule="exact"/>
              <w:cnfStyle w:val="000000000000"/>
              <w:rPr>
                <w:i/>
                <w:sz w:val="16"/>
              </w:rPr>
            </w:pPr>
            <w:r w:rsidRPr="004D2199">
              <w:rPr>
                <w:i/>
                <w:sz w:val="16"/>
              </w:rPr>
              <w:t>Специал</w:t>
            </w:r>
            <w:r w:rsidRPr="004D2199">
              <w:rPr>
                <w:i/>
                <w:sz w:val="16"/>
              </w:rPr>
              <w:t>ь</w:t>
            </w:r>
            <w:r w:rsidRPr="004D2199">
              <w:rPr>
                <w:i/>
                <w:sz w:val="16"/>
              </w:rPr>
              <w:t>ные начальные шк</w:t>
            </w:r>
            <w:r w:rsidRPr="004D2199">
              <w:rPr>
                <w:i/>
                <w:sz w:val="16"/>
              </w:rPr>
              <w:t>о</w:t>
            </w:r>
            <w:r w:rsidRPr="004D2199">
              <w:rPr>
                <w:i/>
                <w:sz w:val="16"/>
              </w:rPr>
              <w:t>лы</w:t>
            </w:r>
          </w:p>
        </w:tc>
        <w:tc>
          <w:tcPr>
            <w:tcW w:w="1316" w:type="dxa"/>
            <w:tcBorders>
              <w:top w:val="single" w:sz="4" w:space="0" w:color="auto"/>
              <w:bottom w:val="single" w:sz="12" w:space="0" w:color="auto"/>
            </w:tcBorders>
            <w:shd w:val="clear" w:color="auto" w:fill="auto"/>
          </w:tcPr>
          <w:p w:rsidR="00641757" w:rsidRPr="004D2199" w:rsidRDefault="00641757" w:rsidP="00641757">
            <w:pPr>
              <w:spacing w:before="80" w:after="80" w:line="200" w:lineRule="exact"/>
              <w:cnfStyle w:val="000000000000"/>
              <w:rPr>
                <w:i/>
                <w:sz w:val="16"/>
              </w:rPr>
            </w:pPr>
            <w:r w:rsidRPr="004D2199">
              <w:rPr>
                <w:i/>
                <w:sz w:val="16"/>
              </w:rPr>
              <w:t>Учебные завед</w:t>
            </w:r>
            <w:r w:rsidRPr="004D2199">
              <w:rPr>
                <w:i/>
                <w:sz w:val="16"/>
              </w:rPr>
              <w:t>е</w:t>
            </w:r>
            <w:r w:rsidRPr="004D2199">
              <w:rPr>
                <w:i/>
                <w:sz w:val="16"/>
              </w:rPr>
              <w:t>ния при детских учре</w:t>
            </w:r>
            <w:r w:rsidRPr="004D2199">
              <w:rPr>
                <w:i/>
                <w:sz w:val="16"/>
              </w:rPr>
              <w:t>ж</w:t>
            </w:r>
            <w:r w:rsidRPr="004D2199">
              <w:rPr>
                <w:i/>
                <w:sz w:val="16"/>
              </w:rPr>
              <w:t>дениях</w:t>
            </w:r>
          </w:p>
        </w:tc>
      </w:tr>
      <w:tr w:rsidR="00641757" w:rsidRPr="004D2199" w:rsidTr="00736ACE">
        <w:tc>
          <w:tcPr>
            <w:cnfStyle w:val="001000000000"/>
            <w:tcW w:w="2142" w:type="dxa"/>
            <w:tcBorders>
              <w:top w:val="single" w:sz="12" w:space="0" w:color="auto"/>
            </w:tcBorders>
            <w:noWrap/>
          </w:tcPr>
          <w:p w:rsidR="00641757" w:rsidRPr="004D2199" w:rsidRDefault="00641757" w:rsidP="00641757">
            <w:r w:rsidRPr="004D2199">
              <w:t>Общая численность р</w:t>
            </w:r>
            <w:r w:rsidRPr="004D2199">
              <w:t>а</w:t>
            </w:r>
            <w:r w:rsidRPr="004D2199">
              <w:t>ботников</w:t>
            </w:r>
          </w:p>
        </w:tc>
        <w:tc>
          <w:tcPr>
            <w:tcW w:w="714" w:type="dxa"/>
            <w:tcBorders>
              <w:top w:val="single" w:sz="12" w:space="0" w:color="auto"/>
            </w:tcBorders>
            <w:noWrap/>
          </w:tcPr>
          <w:p w:rsidR="00641757" w:rsidRPr="004D2199" w:rsidRDefault="00641757" w:rsidP="00641757">
            <w:pPr>
              <w:cnfStyle w:val="000000000000"/>
            </w:pPr>
            <w:r w:rsidRPr="004D2199">
              <w:t>94</w:t>
            </w:r>
          </w:p>
        </w:tc>
        <w:tc>
          <w:tcPr>
            <w:tcW w:w="938" w:type="dxa"/>
            <w:tcBorders>
              <w:top w:val="single" w:sz="12" w:space="0" w:color="auto"/>
            </w:tcBorders>
            <w:noWrap/>
          </w:tcPr>
          <w:p w:rsidR="00641757" w:rsidRPr="004D2199" w:rsidRDefault="00641757" w:rsidP="00641757">
            <w:pPr>
              <w:cnfStyle w:val="000000000000"/>
            </w:pPr>
            <w:r w:rsidRPr="004D2199">
              <w:t>857</w:t>
            </w:r>
          </w:p>
        </w:tc>
        <w:tc>
          <w:tcPr>
            <w:tcW w:w="742" w:type="dxa"/>
            <w:tcBorders>
              <w:top w:val="single" w:sz="12" w:space="0" w:color="auto"/>
            </w:tcBorders>
            <w:noWrap/>
          </w:tcPr>
          <w:p w:rsidR="00641757" w:rsidRPr="004D2199" w:rsidRDefault="00641757" w:rsidP="00641757">
            <w:pPr>
              <w:cnfStyle w:val="000000000000"/>
            </w:pPr>
            <w:r w:rsidRPr="004D2199">
              <w:t>34</w:t>
            </w:r>
          </w:p>
        </w:tc>
        <w:tc>
          <w:tcPr>
            <w:tcW w:w="1595" w:type="dxa"/>
            <w:tcBorders>
              <w:top w:val="single" w:sz="12" w:space="0" w:color="auto"/>
            </w:tcBorders>
            <w:noWrap/>
          </w:tcPr>
          <w:p w:rsidR="00641757" w:rsidRPr="004D2199" w:rsidRDefault="00641757" w:rsidP="00641757">
            <w:pPr>
              <w:cnfStyle w:val="000000000000"/>
            </w:pPr>
            <w:r w:rsidRPr="004D2199">
              <w:t>4</w:t>
            </w:r>
          </w:p>
        </w:tc>
        <w:tc>
          <w:tcPr>
            <w:tcW w:w="1064" w:type="dxa"/>
            <w:tcBorders>
              <w:top w:val="single" w:sz="12" w:space="0" w:color="auto"/>
            </w:tcBorders>
            <w:noWrap/>
          </w:tcPr>
          <w:p w:rsidR="00641757" w:rsidRPr="004D2199" w:rsidRDefault="00641757" w:rsidP="00641757">
            <w:pPr>
              <w:cnfStyle w:val="000000000000"/>
            </w:pPr>
            <w:r w:rsidRPr="004D2199">
              <w:t>619</w:t>
            </w:r>
          </w:p>
        </w:tc>
        <w:tc>
          <w:tcPr>
            <w:tcW w:w="1316" w:type="dxa"/>
            <w:tcBorders>
              <w:top w:val="single" w:sz="12" w:space="0" w:color="auto"/>
            </w:tcBorders>
            <w:noWrap/>
          </w:tcPr>
          <w:p w:rsidR="00641757" w:rsidRPr="004D2199" w:rsidRDefault="00641757" w:rsidP="00641757">
            <w:pPr>
              <w:cnfStyle w:val="000000000000"/>
            </w:pPr>
            <w:r w:rsidRPr="004D2199">
              <w:t>8</w:t>
            </w:r>
          </w:p>
        </w:tc>
      </w:tr>
      <w:tr w:rsidR="00641757" w:rsidRPr="004D2199" w:rsidTr="00736ACE">
        <w:tc>
          <w:tcPr>
            <w:cnfStyle w:val="001000000000"/>
            <w:tcW w:w="2142" w:type="dxa"/>
            <w:noWrap/>
          </w:tcPr>
          <w:p w:rsidR="00641757" w:rsidRPr="004D2199" w:rsidRDefault="00641757" w:rsidP="00641757">
            <w:r w:rsidRPr="004D2199">
              <w:t>в т</w:t>
            </w:r>
            <w:r>
              <w:t xml:space="preserve">ом </w:t>
            </w:r>
            <w:r w:rsidRPr="004D2199">
              <w:t>ч</w:t>
            </w:r>
            <w:r>
              <w:t>исле</w:t>
            </w:r>
            <w:r w:rsidRPr="004D2199">
              <w:t xml:space="preserve"> </w:t>
            </w:r>
            <w:r>
              <w:tab/>
            </w:r>
            <w:r w:rsidRPr="004D2199">
              <w:t>же</w:t>
            </w:r>
            <w:r w:rsidRPr="004D2199">
              <w:t>н</w:t>
            </w:r>
            <w:r w:rsidRPr="004D2199">
              <w:t>щины</w:t>
            </w:r>
          </w:p>
        </w:tc>
        <w:tc>
          <w:tcPr>
            <w:tcW w:w="714" w:type="dxa"/>
            <w:noWrap/>
          </w:tcPr>
          <w:p w:rsidR="00641757" w:rsidRPr="004D2199" w:rsidRDefault="00641757" w:rsidP="00641757">
            <w:pPr>
              <w:cnfStyle w:val="000000000000"/>
            </w:pPr>
            <w:r w:rsidRPr="004D2199">
              <w:t>91</w:t>
            </w:r>
          </w:p>
        </w:tc>
        <w:tc>
          <w:tcPr>
            <w:tcW w:w="938" w:type="dxa"/>
            <w:noWrap/>
          </w:tcPr>
          <w:p w:rsidR="00641757" w:rsidRPr="004D2199" w:rsidRDefault="00641757" w:rsidP="00641757">
            <w:pPr>
              <w:cnfStyle w:val="000000000000"/>
            </w:pPr>
            <w:r w:rsidRPr="004D2199">
              <w:t>796</w:t>
            </w:r>
          </w:p>
        </w:tc>
        <w:tc>
          <w:tcPr>
            <w:tcW w:w="742" w:type="dxa"/>
            <w:noWrap/>
          </w:tcPr>
          <w:p w:rsidR="00641757" w:rsidRPr="004D2199" w:rsidRDefault="00641757" w:rsidP="00641757">
            <w:pPr>
              <w:cnfStyle w:val="000000000000"/>
            </w:pPr>
            <w:r w:rsidRPr="004D2199">
              <w:t>29</w:t>
            </w:r>
          </w:p>
        </w:tc>
        <w:tc>
          <w:tcPr>
            <w:tcW w:w="1595" w:type="dxa"/>
            <w:noWrap/>
          </w:tcPr>
          <w:p w:rsidR="00641757" w:rsidRPr="004D2199" w:rsidRDefault="00641757" w:rsidP="00641757">
            <w:pPr>
              <w:cnfStyle w:val="000000000000"/>
            </w:pPr>
            <w:r w:rsidRPr="004D2199">
              <w:t>2</w:t>
            </w:r>
          </w:p>
        </w:tc>
        <w:tc>
          <w:tcPr>
            <w:tcW w:w="1064" w:type="dxa"/>
            <w:noWrap/>
          </w:tcPr>
          <w:p w:rsidR="00641757" w:rsidRPr="004D2199" w:rsidRDefault="00641757" w:rsidP="00641757">
            <w:pPr>
              <w:cnfStyle w:val="000000000000"/>
            </w:pPr>
            <w:r w:rsidRPr="004D2199">
              <w:t>544</w:t>
            </w:r>
          </w:p>
        </w:tc>
        <w:tc>
          <w:tcPr>
            <w:tcW w:w="1316" w:type="dxa"/>
            <w:noWrap/>
          </w:tcPr>
          <w:p w:rsidR="00641757" w:rsidRPr="004D2199" w:rsidRDefault="00641757" w:rsidP="00641757">
            <w:pPr>
              <w:cnfStyle w:val="000000000000"/>
            </w:pPr>
            <w:r w:rsidRPr="004D2199">
              <w:t>7</w:t>
            </w:r>
          </w:p>
        </w:tc>
      </w:tr>
      <w:tr w:rsidR="00641757" w:rsidRPr="004D2199" w:rsidTr="00736ACE">
        <w:tc>
          <w:tcPr>
            <w:cnfStyle w:val="001000000000"/>
            <w:tcW w:w="2142" w:type="dxa"/>
            <w:noWrap/>
          </w:tcPr>
          <w:p w:rsidR="00641757" w:rsidRPr="004D2199" w:rsidRDefault="00641757" w:rsidP="00641757">
            <w:r>
              <w:tab/>
            </w:r>
            <w:r>
              <w:tab/>
            </w:r>
            <w:r w:rsidRPr="004D2199">
              <w:t>мужчины</w:t>
            </w:r>
          </w:p>
        </w:tc>
        <w:tc>
          <w:tcPr>
            <w:tcW w:w="714" w:type="dxa"/>
            <w:noWrap/>
          </w:tcPr>
          <w:p w:rsidR="00641757" w:rsidRPr="004D2199" w:rsidRDefault="00641757" w:rsidP="00641757">
            <w:pPr>
              <w:cnfStyle w:val="000000000000"/>
            </w:pPr>
            <w:r w:rsidRPr="004D2199">
              <w:t>3</w:t>
            </w:r>
          </w:p>
        </w:tc>
        <w:tc>
          <w:tcPr>
            <w:tcW w:w="938" w:type="dxa"/>
            <w:noWrap/>
          </w:tcPr>
          <w:p w:rsidR="00641757" w:rsidRPr="004D2199" w:rsidRDefault="00641757" w:rsidP="00641757">
            <w:pPr>
              <w:cnfStyle w:val="000000000000"/>
            </w:pPr>
            <w:r w:rsidRPr="004D2199">
              <w:t>61</w:t>
            </w:r>
          </w:p>
        </w:tc>
        <w:tc>
          <w:tcPr>
            <w:tcW w:w="742" w:type="dxa"/>
            <w:noWrap/>
          </w:tcPr>
          <w:p w:rsidR="00641757" w:rsidRPr="004D2199" w:rsidRDefault="00641757" w:rsidP="00641757">
            <w:pPr>
              <w:cnfStyle w:val="000000000000"/>
            </w:pPr>
            <w:r w:rsidRPr="004D2199">
              <w:t>5</w:t>
            </w:r>
          </w:p>
        </w:tc>
        <w:tc>
          <w:tcPr>
            <w:tcW w:w="1595" w:type="dxa"/>
            <w:noWrap/>
          </w:tcPr>
          <w:p w:rsidR="00641757" w:rsidRPr="004D2199" w:rsidRDefault="00641757" w:rsidP="00641757">
            <w:pPr>
              <w:cnfStyle w:val="000000000000"/>
            </w:pPr>
            <w:r w:rsidRPr="004D2199">
              <w:t>2</w:t>
            </w:r>
          </w:p>
        </w:tc>
        <w:tc>
          <w:tcPr>
            <w:tcW w:w="1064" w:type="dxa"/>
            <w:noWrap/>
          </w:tcPr>
          <w:p w:rsidR="00641757" w:rsidRPr="004D2199" w:rsidRDefault="00641757" w:rsidP="00641757">
            <w:pPr>
              <w:cnfStyle w:val="000000000000"/>
            </w:pPr>
            <w:r w:rsidRPr="004D2199">
              <w:t>75</w:t>
            </w:r>
          </w:p>
        </w:tc>
        <w:tc>
          <w:tcPr>
            <w:tcW w:w="1316" w:type="dxa"/>
            <w:noWrap/>
          </w:tcPr>
          <w:p w:rsidR="00641757" w:rsidRPr="004D2199" w:rsidRDefault="00641757" w:rsidP="00641757">
            <w:pPr>
              <w:cnfStyle w:val="000000000000"/>
            </w:pPr>
            <w:r w:rsidRPr="004D2199">
              <w:t>1</w:t>
            </w:r>
          </w:p>
        </w:tc>
      </w:tr>
      <w:tr w:rsidR="00641757" w:rsidRPr="004D2199" w:rsidTr="00736ACE">
        <w:tc>
          <w:tcPr>
            <w:cnfStyle w:val="001000000000"/>
            <w:tcW w:w="2142" w:type="dxa"/>
            <w:noWrap/>
          </w:tcPr>
          <w:p w:rsidR="00641757" w:rsidRPr="004D2199" w:rsidRDefault="00641757" w:rsidP="00641757">
            <w:r w:rsidRPr="004D2199">
              <w:t>Численность работн</w:t>
            </w:r>
            <w:r w:rsidRPr="004D2199">
              <w:t>и</w:t>
            </w:r>
            <w:r w:rsidRPr="004D2199">
              <w:t>ков в пересчете</w:t>
            </w:r>
          </w:p>
        </w:tc>
        <w:tc>
          <w:tcPr>
            <w:tcW w:w="714" w:type="dxa"/>
            <w:noWrap/>
          </w:tcPr>
          <w:p w:rsidR="00641757" w:rsidRPr="004D2199" w:rsidRDefault="00641757" w:rsidP="00641757">
            <w:pPr>
              <w:cnfStyle w:val="000000000000"/>
            </w:pPr>
            <w:r w:rsidRPr="004D2199">
              <w:t>58,9</w:t>
            </w:r>
          </w:p>
        </w:tc>
        <w:tc>
          <w:tcPr>
            <w:tcW w:w="938" w:type="dxa"/>
            <w:noWrap/>
          </w:tcPr>
          <w:p w:rsidR="00641757" w:rsidRPr="004D2199" w:rsidRDefault="00641757" w:rsidP="00641757">
            <w:pPr>
              <w:cnfStyle w:val="000000000000"/>
            </w:pPr>
            <w:r w:rsidRPr="004D2199">
              <w:t>575,4</w:t>
            </w:r>
          </w:p>
        </w:tc>
        <w:tc>
          <w:tcPr>
            <w:tcW w:w="742" w:type="dxa"/>
            <w:noWrap/>
          </w:tcPr>
          <w:p w:rsidR="00641757" w:rsidRPr="004D2199" w:rsidRDefault="00641757" w:rsidP="00641757">
            <w:pPr>
              <w:cnfStyle w:val="000000000000"/>
            </w:pPr>
            <w:r w:rsidRPr="004D2199">
              <w:t>28</w:t>
            </w:r>
          </w:p>
        </w:tc>
        <w:tc>
          <w:tcPr>
            <w:tcW w:w="1595" w:type="dxa"/>
            <w:noWrap/>
          </w:tcPr>
          <w:p w:rsidR="00641757" w:rsidRPr="004D2199" w:rsidRDefault="00641757" w:rsidP="00641757">
            <w:pPr>
              <w:cnfStyle w:val="000000000000"/>
            </w:pPr>
            <w:r w:rsidRPr="004D2199">
              <w:t>2,2</w:t>
            </w:r>
          </w:p>
        </w:tc>
        <w:tc>
          <w:tcPr>
            <w:tcW w:w="1064" w:type="dxa"/>
            <w:noWrap/>
          </w:tcPr>
          <w:p w:rsidR="00641757" w:rsidRPr="004D2199" w:rsidRDefault="00641757" w:rsidP="00641757">
            <w:pPr>
              <w:cnfStyle w:val="000000000000"/>
            </w:pPr>
            <w:r w:rsidRPr="004D2199">
              <w:t>506,1</w:t>
            </w:r>
          </w:p>
        </w:tc>
        <w:tc>
          <w:tcPr>
            <w:tcW w:w="1316" w:type="dxa"/>
            <w:noWrap/>
          </w:tcPr>
          <w:p w:rsidR="00641757" w:rsidRPr="004D2199" w:rsidRDefault="00641757" w:rsidP="00641757">
            <w:pPr>
              <w:cnfStyle w:val="000000000000"/>
            </w:pPr>
            <w:r w:rsidRPr="004D2199">
              <w:t>8</w:t>
            </w:r>
          </w:p>
        </w:tc>
      </w:tr>
      <w:tr w:rsidR="00641757" w:rsidRPr="004D2199" w:rsidTr="00736ACE">
        <w:tc>
          <w:tcPr>
            <w:cnfStyle w:val="001000000000"/>
            <w:tcW w:w="2142" w:type="dxa"/>
            <w:noWrap/>
          </w:tcPr>
          <w:p w:rsidR="00641757" w:rsidRPr="004D2199" w:rsidRDefault="00641757" w:rsidP="00641757">
            <w:r w:rsidRPr="004D2199">
              <w:t>в т</w:t>
            </w:r>
            <w:r>
              <w:t xml:space="preserve">ом </w:t>
            </w:r>
            <w:r w:rsidRPr="004D2199">
              <w:t>ч</w:t>
            </w:r>
            <w:r>
              <w:t xml:space="preserve">исле </w:t>
            </w:r>
            <w:r>
              <w:tab/>
            </w:r>
            <w:r w:rsidRPr="004D2199">
              <w:t>же</w:t>
            </w:r>
            <w:r w:rsidRPr="004D2199">
              <w:t>н</w:t>
            </w:r>
            <w:r w:rsidRPr="004D2199">
              <w:t>щины</w:t>
            </w:r>
          </w:p>
        </w:tc>
        <w:tc>
          <w:tcPr>
            <w:tcW w:w="714" w:type="dxa"/>
            <w:noWrap/>
          </w:tcPr>
          <w:p w:rsidR="00641757" w:rsidRPr="004D2199" w:rsidRDefault="00641757" w:rsidP="00641757">
            <w:pPr>
              <w:cnfStyle w:val="000000000000"/>
            </w:pPr>
            <w:r w:rsidRPr="004D2199">
              <w:t>57</w:t>
            </w:r>
          </w:p>
        </w:tc>
        <w:tc>
          <w:tcPr>
            <w:tcW w:w="938" w:type="dxa"/>
            <w:noWrap/>
          </w:tcPr>
          <w:p w:rsidR="00641757" w:rsidRPr="004D2199" w:rsidRDefault="00641757" w:rsidP="00641757">
            <w:pPr>
              <w:cnfStyle w:val="000000000000"/>
            </w:pPr>
            <w:r w:rsidRPr="004D2199">
              <w:t>537,2</w:t>
            </w:r>
          </w:p>
        </w:tc>
        <w:tc>
          <w:tcPr>
            <w:tcW w:w="742" w:type="dxa"/>
            <w:noWrap/>
          </w:tcPr>
          <w:p w:rsidR="00641757" w:rsidRPr="004D2199" w:rsidRDefault="00641757" w:rsidP="00641757">
            <w:pPr>
              <w:cnfStyle w:val="000000000000"/>
            </w:pPr>
            <w:r w:rsidRPr="004D2199">
              <w:t>24,9</w:t>
            </w:r>
          </w:p>
        </w:tc>
        <w:tc>
          <w:tcPr>
            <w:tcW w:w="1595" w:type="dxa"/>
            <w:noWrap/>
          </w:tcPr>
          <w:p w:rsidR="00641757" w:rsidRPr="004D2199" w:rsidRDefault="00641757" w:rsidP="00641757">
            <w:pPr>
              <w:cnfStyle w:val="000000000000"/>
            </w:pPr>
            <w:r w:rsidRPr="004D2199">
              <w:t>1,5</w:t>
            </w:r>
          </w:p>
        </w:tc>
        <w:tc>
          <w:tcPr>
            <w:tcW w:w="1064" w:type="dxa"/>
            <w:noWrap/>
          </w:tcPr>
          <w:p w:rsidR="00641757" w:rsidRPr="004D2199" w:rsidRDefault="00641757" w:rsidP="00641757">
            <w:pPr>
              <w:cnfStyle w:val="000000000000"/>
            </w:pPr>
            <w:r w:rsidRPr="004D2199">
              <w:t>440,4</w:t>
            </w:r>
          </w:p>
        </w:tc>
        <w:tc>
          <w:tcPr>
            <w:tcW w:w="1316" w:type="dxa"/>
            <w:noWrap/>
          </w:tcPr>
          <w:p w:rsidR="00641757" w:rsidRPr="004D2199" w:rsidRDefault="00641757" w:rsidP="00641757">
            <w:pPr>
              <w:cnfStyle w:val="000000000000"/>
            </w:pPr>
            <w:r w:rsidRPr="004D2199">
              <w:t>7</w:t>
            </w:r>
          </w:p>
        </w:tc>
      </w:tr>
    </w:tbl>
    <w:p w:rsidR="00641757" w:rsidRPr="000B16EB" w:rsidRDefault="00641757" w:rsidP="00641757">
      <w:pPr>
        <w:pStyle w:val="SingleTxtGR"/>
        <w:tabs>
          <w:tab w:val="left" w:pos="1365"/>
        </w:tabs>
        <w:spacing w:before="80"/>
        <w:rPr>
          <w:i/>
          <w:sz w:val="18"/>
          <w:szCs w:val="18"/>
        </w:rPr>
      </w:pPr>
      <w:r>
        <w:rPr>
          <w:i/>
          <w:sz w:val="18"/>
          <w:szCs w:val="18"/>
        </w:rPr>
        <w:tab/>
      </w:r>
      <w:r w:rsidRPr="000B16EB">
        <w:rPr>
          <w:i/>
          <w:sz w:val="18"/>
          <w:szCs w:val="18"/>
        </w:rPr>
        <w:t xml:space="preserve">Источник: </w:t>
      </w:r>
      <w:r>
        <w:rPr>
          <w:sz w:val="18"/>
          <w:szCs w:val="18"/>
        </w:rPr>
        <w:t>Б</w:t>
      </w:r>
      <w:r w:rsidRPr="0065248C">
        <w:rPr>
          <w:sz w:val="18"/>
          <w:szCs w:val="18"/>
        </w:rPr>
        <w:t>аза данных ИИО.</w:t>
      </w:r>
    </w:p>
    <w:p w:rsidR="00641757" w:rsidRPr="009C36DF" w:rsidRDefault="00641757" w:rsidP="00641757">
      <w:pPr>
        <w:pStyle w:val="H23GR"/>
      </w:pPr>
      <w:r w:rsidRPr="009C36DF">
        <w:tab/>
      </w:r>
      <w:r w:rsidRPr="009C36DF">
        <w:tab/>
        <w:t>Прочие положения, нацеленные на улучшение условий для получения образования цыганами (программы)</w:t>
      </w:r>
    </w:p>
    <w:p w:rsidR="00641757" w:rsidRPr="009C36DF" w:rsidRDefault="00641757" w:rsidP="00641757">
      <w:pPr>
        <w:pStyle w:val="SingleTxtGR"/>
      </w:pPr>
      <w:r w:rsidRPr="009C36DF">
        <w:t>137.</w:t>
      </w:r>
      <w:r w:rsidRPr="009C36DF">
        <w:tab/>
        <w:t>В 2005 году Министерством образования была принята программа разв</w:t>
      </w:r>
      <w:r w:rsidRPr="009C36DF">
        <w:t>и</w:t>
      </w:r>
      <w:r w:rsidRPr="009C36DF">
        <w:t xml:space="preserve">тия учебной подготовки </w:t>
      </w:r>
      <w:r>
        <w:t>"</w:t>
      </w:r>
      <w:r w:rsidRPr="009C36DF">
        <w:t>ассистентов преподавателей по работе с детьми, пр</w:t>
      </w:r>
      <w:r w:rsidRPr="009C36DF">
        <w:t>и</w:t>
      </w:r>
      <w:r w:rsidRPr="009C36DF">
        <w:t>надлежащими к социально обездоленным группам, и учащимися школ, учре</w:t>
      </w:r>
      <w:r w:rsidRPr="009C36DF">
        <w:t>ж</w:t>
      </w:r>
      <w:r w:rsidRPr="009C36DF">
        <w:t>денных зарегистрированными церквями или религиозными обществами, в</w:t>
      </w:r>
      <w:r w:rsidR="00EC424C">
        <w:t xml:space="preserve"> </w:t>
      </w:r>
      <w:r w:rsidRPr="009C36DF">
        <w:t>2005 году</w:t>
      </w:r>
      <w:r>
        <w:t>"</w:t>
      </w:r>
      <w:r w:rsidRPr="009C36DF">
        <w:t>. Средства по линии этой программы предназначаются для юридич</w:t>
      </w:r>
      <w:r w:rsidRPr="009C36DF">
        <w:t>е</w:t>
      </w:r>
      <w:r w:rsidRPr="009C36DF">
        <w:t>ских лиц или государственных ведомств, организующих образовательные м</w:t>
      </w:r>
      <w:r w:rsidRPr="009C36DF">
        <w:t>е</w:t>
      </w:r>
      <w:r w:rsidRPr="009C36DF">
        <w:t>роприятия в поддержку обучения цыганских детей, являющихся чешскими гр</w:t>
      </w:r>
      <w:r w:rsidRPr="009C36DF">
        <w:t>а</w:t>
      </w:r>
      <w:r w:rsidRPr="009C36DF">
        <w:t>жданами, чьи семьи сталкиваются с серьезными трудностями при оплате расх</w:t>
      </w:r>
      <w:r w:rsidRPr="009C36DF">
        <w:t>о</w:t>
      </w:r>
      <w:r w:rsidRPr="009C36DF">
        <w:t>дов на среднее или среднее профессионально-техническое образование</w:t>
      </w:r>
      <w:r w:rsidRPr="00E61BB8">
        <w:rPr>
          <w:sz w:val="18"/>
          <w:szCs w:val="18"/>
          <w:vertAlign w:val="superscript"/>
        </w:rPr>
        <w:footnoteReference w:id="250"/>
      </w:r>
      <w:r w:rsidRPr="009C36DF">
        <w:t>.</w:t>
      </w:r>
    </w:p>
    <w:p w:rsidR="00641757" w:rsidRPr="009C36DF" w:rsidRDefault="00641757" w:rsidP="00641757">
      <w:pPr>
        <w:pStyle w:val="SingleTxtGR"/>
      </w:pPr>
      <w:r w:rsidRPr="009C36DF">
        <w:t>138.</w:t>
      </w:r>
      <w:r w:rsidRPr="009C36DF">
        <w:tab/>
        <w:t>В 2006 году этой программой развития были охвачены все школы. Это было сделано по той пр</w:t>
      </w:r>
      <w:r w:rsidRPr="009C36DF">
        <w:t>и</w:t>
      </w:r>
      <w:r w:rsidRPr="009C36DF">
        <w:t>чине, что в силу финансовых затруднений краевые власти стали сокращать число ассистентов преподавателей вслед за сокращен</w:t>
      </w:r>
      <w:r w:rsidRPr="009C36DF">
        <w:t>и</w:t>
      </w:r>
      <w:r w:rsidRPr="009C36DF">
        <w:t>ем численности преподавателей, обусловленным падением численности уч</w:t>
      </w:r>
      <w:r w:rsidRPr="009C36DF">
        <w:t>а</w:t>
      </w:r>
      <w:r w:rsidRPr="009C36DF">
        <w:t>щихся. Эта программа была ориентирована на те школы, в которых уже им</w:t>
      </w:r>
      <w:r w:rsidRPr="009C36DF">
        <w:t>е</w:t>
      </w:r>
      <w:r w:rsidRPr="009C36DF">
        <w:t>лись ассистенты преподавателей, а также на те школы, которые выражали заи</w:t>
      </w:r>
      <w:r w:rsidRPr="009C36DF">
        <w:t>н</w:t>
      </w:r>
      <w:r w:rsidRPr="009C36DF">
        <w:t>тересованность в привлечении таких специалистов. Однако эта программа ра</w:t>
      </w:r>
      <w:r w:rsidRPr="009C36DF">
        <w:t>с</w:t>
      </w:r>
      <w:r w:rsidRPr="009C36DF">
        <w:t>сматривала в качестве целевой группы только ассистентов преподавателей для детей и учащихся, принадлежащих к социально обездоленным группам</w:t>
      </w:r>
      <w:r w:rsidRPr="00E61BB8">
        <w:rPr>
          <w:sz w:val="18"/>
          <w:szCs w:val="18"/>
          <w:vertAlign w:val="superscript"/>
        </w:rPr>
        <w:footnoteReference w:id="251"/>
      </w:r>
      <w:r w:rsidRPr="009C36DF">
        <w:t>.</w:t>
      </w:r>
    </w:p>
    <w:p w:rsidR="00641757" w:rsidRPr="009C36DF" w:rsidRDefault="00641757" w:rsidP="00641757">
      <w:pPr>
        <w:pStyle w:val="SingleTxtGR"/>
      </w:pPr>
      <w:r w:rsidRPr="009C36DF">
        <w:t>139.</w:t>
      </w:r>
      <w:r w:rsidRPr="009C36DF">
        <w:tab/>
        <w:t>Концепцией (проекта) поддержки детей, принадлежащих к группам, н</w:t>
      </w:r>
      <w:r w:rsidRPr="009C36DF">
        <w:t>а</w:t>
      </w:r>
      <w:r w:rsidRPr="009C36DF">
        <w:t>ходящимся в неблагоприятном с социокультурной точки зрения положении</w:t>
      </w:r>
      <w:r w:rsidRPr="00E61BB8">
        <w:rPr>
          <w:sz w:val="18"/>
          <w:szCs w:val="18"/>
          <w:vertAlign w:val="superscript"/>
        </w:rPr>
        <w:footnoteReference w:id="252"/>
      </w:r>
      <w:r w:rsidRPr="009C36DF">
        <w:t xml:space="preserve"> (Концепция)</w:t>
      </w:r>
      <w:r w:rsidR="006929FA">
        <w:t>,</w:t>
      </w:r>
      <w:r w:rsidRPr="009C36DF">
        <w:t xml:space="preserve"> предусматривается оказание образовательной поддержки на ра</w:t>
      </w:r>
      <w:r w:rsidRPr="009C36DF">
        <w:t>н</w:t>
      </w:r>
      <w:r w:rsidRPr="009C36DF">
        <w:t>нем этапе детям, принадлежащим к группам, находящимся в неблагоприя</w:t>
      </w:r>
      <w:r w:rsidRPr="009C36DF">
        <w:t>т</w:t>
      </w:r>
      <w:r w:rsidRPr="009C36DF">
        <w:t>ном с социальной и социокультурной точек зрения положении, и членам их семей, особенно в период с момента достижения ребенком трехлетнего возраста до поступления в школу</w:t>
      </w:r>
      <w:r w:rsidRPr="00E61BB8">
        <w:rPr>
          <w:sz w:val="18"/>
          <w:szCs w:val="18"/>
          <w:vertAlign w:val="superscript"/>
        </w:rPr>
        <w:footnoteReference w:id="253"/>
      </w:r>
      <w:r w:rsidRPr="009C36DF">
        <w:t>.</w:t>
      </w:r>
    </w:p>
    <w:p w:rsidR="00641757" w:rsidRPr="009C36DF" w:rsidRDefault="00641757" w:rsidP="00641757">
      <w:pPr>
        <w:pStyle w:val="SingleTxtGR"/>
      </w:pPr>
      <w:r w:rsidRPr="009C36DF">
        <w:t>140.</w:t>
      </w:r>
      <w:r w:rsidRPr="009C36DF">
        <w:tab/>
        <w:t xml:space="preserve">В Концепции термин </w:t>
      </w:r>
      <w:r>
        <w:t>"</w:t>
      </w:r>
      <w:r w:rsidRPr="009C36DF">
        <w:t>поддержка на раннем этапе</w:t>
      </w:r>
      <w:r>
        <w:t>"</w:t>
      </w:r>
      <w:r w:rsidRPr="009C36DF">
        <w:t xml:space="preserve"> определяется как с</w:t>
      </w:r>
      <w:r w:rsidRPr="009C36DF">
        <w:t>о</w:t>
      </w:r>
      <w:r w:rsidRPr="009C36DF">
        <w:t>вокупность мер, учитывающих возможные риски для развития личности ребе</w:t>
      </w:r>
      <w:r w:rsidRPr="009C36DF">
        <w:t>н</w:t>
      </w:r>
      <w:r w:rsidRPr="009C36DF">
        <w:t>ка и предупреждающих возможное негативное воздействие социокультурного отставания на процесс обучения, нравственное и социальное формиров</w:t>
      </w:r>
      <w:r w:rsidRPr="009C36DF">
        <w:t>а</w:t>
      </w:r>
      <w:r w:rsidRPr="009C36DF">
        <w:t>ние личности детей, принадлежащих к конкретно оговоренным группам. Програ</w:t>
      </w:r>
      <w:r w:rsidRPr="009C36DF">
        <w:t>м</w:t>
      </w:r>
      <w:r w:rsidRPr="009C36DF">
        <w:t>мы поддержки на раннем этапе должны осуществляться с целью повышения уровня развития ребенка с учетом факторов риска, носящих биологический, с</w:t>
      </w:r>
      <w:r w:rsidRPr="009C36DF">
        <w:t>о</w:t>
      </w:r>
      <w:r w:rsidRPr="009C36DF">
        <w:t>циальный или психологический характер.</w:t>
      </w:r>
    </w:p>
    <w:p w:rsidR="00641757" w:rsidRPr="009C36DF" w:rsidRDefault="00641757" w:rsidP="00641757">
      <w:pPr>
        <w:pStyle w:val="SingleTxtGR"/>
      </w:pPr>
      <w:r w:rsidRPr="009C36DF">
        <w:t>141.</w:t>
      </w:r>
      <w:r w:rsidRPr="009C36DF">
        <w:tab/>
        <w:t>Кроме того, этот документ обязывает Министерство образования пост</w:t>
      </w:r>
      <w:r w:rsidRPr="009C36DF">
        <w:t>о</w:t>
      </w:r>
      <w:r w:rsidRPr="009C36DF">
        <w:t>янно координировать в сотрудничестве с министерствами труда и здравоохр</w:t>
      </w:r>
      <w:r w:rsidRPr="009C36DF">
        <w:t>а</w:t>
      </w:r>
      <w:r w:rsidRPr="009C36DF">
        <w:t>нения деятельность различных попечительных учреждений в рамках единой системы (органы социальной и правовой защиты детей, медицинские учрежд</w:t>
      </w:r>
      <w:r w:rsidRPr="009C36DF">
        <w:t>е</w:t>
      </w:r>
      <w:r w:rsidRPr="009C36DF">
        <w:t>ния, педагогико-психологические консультационные службы), с тем чтобы со</w:t>
      </w:r>
      <w:r w:rsidRPr="009C36DF">
        <w:t>з</w:t>
      </w:r>
      <w:r w:rsidRPr="009C36DF">
        <w:t>дать условия для выявления совместными усилиями, на основе социального и педагогико-психологического анализа, проблем, с которыми сталкиваются дети в среде, где они подвергаются различным рискам, в том числе в неблагоприя</w:t>
      </w:r>
      <w:r w:rsidRPr="009C36DF">
        <w:t>т</w:t>
      </w:r>
      <w:r w:rsidRPr="009C36DF">
        <w:t>ной в социальном и социокультурном отношении среде.</w:t>
      </w:r>
    </w:p>
    <w:p w:rsidR="00641757" w:rsidRPr="009C36DF" w:rsidRDefault="00641757" w:rsidP="00641757">
      <w:pPr>
        <w:pStyle w:val="SingleTxtGR"/>
      </w:pPr>
      <w:r w:rsidRPr="009C36DF">
        <w:t>142.</w:t>
      </w:r>
      <w:r w:rsidRPr="009C36DF">
        <w:tab/>
        <w:t xml:space="preserve">В 2006 году Министерство образования дало старт образовательному проекту </w:t>
      </w:r>
      <w:r>
        <w:t>"</w:t>
      </w:r>
      <w:r w:rsidRPr="009C36DF">
        <w:t>Центры интеграции меньшинств</w:t>
      </w:r>
      <w:r>
        <w:t>"</w:t>
      </w:r>
      <w:r w:rsidRPr="009C36DF">
        <w:t>. Организацией-исполнителем пр</w:t>
      </w:r>
      <w:r w:rsidRPr="009C36DF">
        <w:t>о</w:t>
      </w:r>
      <w:r w:rsidRPr="009C36DF">
        <w:t>екта был назначен Институт педагогико-психологического консультирования Чешской Республики</w:t>
      </w:r>
      <w:r w:rsidRPr="00E61BB8">
        <w:rPr>
          <w:sz w:val="18"/>
          <w:szCs w:val="18"/>
          <w:vertAlign w:val="superscript"/>
        </w:rPr>
        <w:footnoteReference w:id="254"/>
      </w:r>
      <w:r w:rsidRPr="009C36DF">
        <w:t>. В рамках этого проекта проводится разработка и опр</w:t>
      </w:r>
      <w:r w:rsidRPr="009C36DF">
        <w:t>о</w:t>
      </w:r>
      <w:r w:rsidRPr="009C36DF">
        <w:t>бование в экспериментальном порядке концепции оказания поддержки на ра</w:t>
      </w:r>
      <w:r w:rsidRPr="009C36DF">
        <w:t>н</w:t>
      </w:r>
      <w:r w:rsidRPr="009C36DF">
        <w:t>нем этапе д</w:t>
      </w:r>
      <w:r w:rsidRPr="009C36DF">
        <w:t>е</w:t>
      </w:r>
      <w:r w:rsidRPr="009C36DF">
        <w:t>тям, принадлежащим к группам, находящимся в неблагоприятном с социокультурной точки зрения п</w:t>
      </w:r>
      <w:r w:rsidRPr="009C36DF">
        <w:t>о</w:t>
      </w:r>
      <w:r w:rsidRPr="009C36DF">
        <w:t>ложении.</w:t>
      </w:r>
    </w:p>
    <w:p w:rsidR="00641757" w:rsidRPr="009C36DF" w:rsidRDefault="00641757" w:rsidP="00641757">
      <w:pPr>
        <w:pStyle w:val="SingleTxtGR"/>
      </w:pPr>
      <w:r w:rsidRPr="009C36DF">
        <w:t>143.</w:t>
      </w:r>
      <w:r w:rsidRPr="009C36DF">
        <w:tab/>
        <w:t>Кроме того, при детских садах или начальных школах учреждены также так называемые центры поддержки на раннем этапе. Они занимаются организ</w:t>
      </w:r>
      <w:r w:rsidRPr="009C36DF">
        <w:t>а</w:t>
      </w:r>
      <w:r w:rsidRPr="009C36DF">
        <w:t>цией подготовительных курсов для родителей и детей, принадлежащих к гру</w:t>
      </w:r>
      <w:r w:rsidRPr="009C36DF">
        <w:t>п</w:t>
      </w:r>
      <w:r w:rsidRPr="009C36DF">
        <w:t>пам, находящимся в неблагоприятном с социокультурной точки зрения полож</w:t>
      </w:r>
      <w:r w:rsidRPr="009C36DF">
        <w:t>е</w:t>
      </w:r>
      <w:r w:rsidRPr="009C36DF">
        <w:t>нии, с момента достижения ребенком трехлетнего возраста до поступления в школу; в организац</w:t>
      </w:r>
      <w:r w:rsidRPr="009C36DF">
        <w:t>и</w:t>
      </w:r>
      <w:r w:rsidRPr="009C36DF">
        <w:t>онном плане эти курсы проводятся по типу интерната либо долгосрочных регулярных дневных занятий.</w:t>
      </w:r>
    </w:p>
    <w:p w:rsidR="00641757" w:rsidRPr="009C36DF" w:rsidRDefault="00641757" w:rsidP="00641757">
      <w:pPr>
        <w:pStyle w:val="SingleTxtGR"/>
      </w:pPr>
      <w:r w:rsidRPr="009C36DF">
        <w:t>144.</w:t>
      </w:r>
      <w:r w:rsidRPr="009C36DF">
        <w:tab/>
        <w:t>С 2003 года Министерство образования дважды в год организует пров</w:t>
      </w:r>
      <w:r w:rsidRPr="009C36DF">
        <w:t>е</w:t>
      </w:r>
      <w:r w:rsidRPr="009C36DF">
        <w:t>дение программы поддержки школьников-цыган в средних школах, проводя ч</w:t>
      </w:r>
      <w:r w:rsidRPr="009C36DF">
        <w:t>е</w:t>
      </w:r>
      <w:r w:rsidRPr="009C36DF">
        <w:t>рез краевые органы и советы ознакомление администрации школ с возможн</w:t>
      </w:r>
      <w:r w:rsidRPr="009C36DF">
        <w:t>о</w:t>
      </w:r>
      <w:r w:rsidRPr="009C36DF">
        <w:t>стями, открывающимися в рамках этих программ, и условиями участия в них. Эта программа предназначена для оказания поддержки в деле получения обр</w:t>
      </w:r>
      <w:r w:rsidRPr="009C36DF">
        <w:t>а</w:t>
      </w:r>
      <w:r w:rsidRPr="009C36DF">
        <w:t>зования тем учащимся-цыганам, чьи семьи сталкиваются с серьезными трудн</w:t>
      </w:r>
      <w:r w:rsidRPr="009C36DF">
        <w:t>о</w:t>
      </w:r>
      <w:r w:rsidRPr="009C36DF">
        <w:t>стями в покрытии расходов на обучение в средней школе.</w:t>
      </w:r>
    </w:p>
    <w:p w:rsidR="00641757" w:rsidRPr="009C36DF" w:rsidRDefault="00641757" w:rsidP="00641757">
      <w:pPr>
        <w:pStyle w:val="SingleTxtGR"/>
      </w:pPr>
      <w:r w:rsidRPr="009C36DF">
        <w:t>145.</w:t>
      </w:r>
      <w:r w:rsidRPr="009C36DF">
        <w:tab/>
        <w:t>Подать заявку на выделение средств могут юридические лица, занесе</w:t>
      </w:r>
      <w:r w:rsidRPr="009C36DF">
        <w:t>н</w:t>
      </w:r>
      <w:r w:rsidRPr="009C36DF">
        <w:t xml:space="preserve">ные в Школьный регистр, </w:t>
      </w:r>
      <w:r w:rsidR="006929FA">
        <w:t>т.е.</w:t>
      </w:r>
      <w:r w:rsidRPr="009C36DF">
        <w:t xml:space="preserve"> те, которые ведут образовательную деятельность в области: среднего образования, среднего образования с выдачей диплома о профессионально-техническом образовании, среднего образования с выдачей общеобразовательного аттестата или профессионального музыкального образ</w:t>
      </w:r>
      <w:r w:rsidRPr="009C36DF">
        <w:t>о</w:t>
      </w:r>
      <w:r w:rsidRPr="009C36DF">
        <w:t>вания на ступени, сл</w:t>
      </w:r>
      <w:r w:rsidRPr="009C36DF">
        <w:t>е</w:t>
      </w:r>
      <w:r w:rsidRPr="009C36DF">
        <w:t>дующей за средней школой (консерватории).</w:t>
      </w:r>
    </w:p>
    <w:p w:rsidR="00641757" w:rsidRPr="000B16EB" w:rsidRDefault="006A6C81" w:rsidP="006A6C81">
      <w:pPr>
        <w:pStyle w:val="H23GR"/>
      </w:pPr>
      <w:r w:rsidRPr="006A6C81">
        <w:rPr>
          <w:b w:val="0"/>
        </w:rPr>
        <w:tab/>
      </w:r>
      <w:r w:rsidRPr="006A6C81">
        <w:rPr>
          <w:b w:val="0"/>
        </w:rPr>
        <w:tab/>
      </w:r>
      <w:r w:rsidR="00641757" w:rsidRPr="006A6C81">
        <w:rPr>
          <w:b w:val="0"/>
        </w:rPr>
        <w:t>Таблица 4</w:t>
      </w:r>
      <w:r w:rsidR="00FC4E4D" w:rsidRPr="006A6C81">
        <w:rPr>
          <w:b w:val="0"/>
        </w:rPr>
        <w:t>4 c)</w:t>
      </w:r>
      <w:r w:rsidR="00641757" w:rsidRPr="006A6C81">
        <w:rPr>
          <w:b w:val="0"/>
        </w:rPr>
        <w:br/>
      </w:r>
      <w:r w:rsidR="00641757" w:rsidRPr="000B16EB">
        <w:t>Объем средств, выделенных в период 2000</w:t>
      </w:r>
      <w:r w:rsidR="00E12EB9">
        <w:t>−</w:t>
      </w:r>
      <w:r w:rsidR="00641757" w:rsidRPr="000B16EB">
        <w:t xml:space="preserve">2006 годов </w:t>
      </w:r>
      <w:r w:rsidR="00641757">
        <w:br/>
      </w:r>
      <w:r w:rsidR="00641757" w:rsidRPr="000B16EB">
        <w:t>(до настоящего вр</w:t>
      </w:r>
      <w:r w:rsidR="00641757" w:rsidRPr="000B16EB">
        <w:t>е</w:t>
      </w:r>
      <w:r w:rsidR="00641757" w:rsidRPr="000B16EB">
        <w:t>мени)</w:t>
      </w:r>
    </w:p>
    <w:tbl>
      <w:tblPr>
        <w:tblStyle w:val="TabNum"/>
        <w:tblW w:w="7370" w:type="dxa"/>
        <w:tblInd w:w="1134" w:type="dxa"/>
        <w:tblLayout w:type="fixed"/>
        <w:tblLook w:val="01E0"/>
      </w:tblPr>
      <w:tblGrid>
        <w:gridCol w:w="3064"/>
        <w:gridCol w:w="2106"/>
        <w:gridCol w:w="16"/>
        <w:gridCol w:w="2184"/>
      </w:tblGrid>
      <w:tr w:rsidR="00641757" w:rsidRPr="000B16EB" w:rsidTr="00641757">
        <w:trPr>
          <w:tblHeader/>
        </w:trPr>
        <w:tc>
          <w:tcPr>
            <w:cnfStyle w:val="001000000000"/>
            <w:tcW w:w="3064" w:type="dxa"/>
            <w:tcBorders>
              <w:bottom w:val="single" w:sz="12" w:space="0" w:color="auto"/>
            </w:tcBorders>
            <w:shd w:val="clear" w:color="auto" w:fill="auto"/>
          </w:tcPr>
          <w:p w:rsidR="00641757" w:rsidRPr="000B16EB" w:rsidRDefault="00641757" w:rsidP="00641757">
            <w:pPr>
              <w:spacing w:before="80" w:after="80" w:line="200" w:lineRule="exact"/>
              <w:rPr>
                <w:i/>
                <w:sz w:val="16"/>
              </w:rPr>
            </w:pPr>
            <w:r>
              <w:rPr>
                <w:i/>
                <w:sz w:val="16"/>
              </w:rPr>
              <w:t>Тур/</w:t>
            </w:r>
            <w:r w:rsidRPr="000B16EB">
              <w:rPr>
                <w:i/>
                <w:sz w:val="16"/>
              </w:rPr>
              <w:t>год</w:t>
            </w:r>
          </w:p>
        </w:tc>
        <w:tc>
          <w:tcPr>
            <w:tcW w:w="2106" w:type="dxa"/>
            <w:tcBorders>
              <w:top w:val="single" w:sz="4" w:space="0" w:color="auto"/>
              <w:bottom w:val="single" w:sz="12" w:space="0" w:color="auto"/>
            </w:tcBorders>
            <w:shd w:val="clear" w:color="auto" w:fill="auto"/>
          </w:tcPr>
          <w:p w:rsidR="00641757" w:rsidRPr="000B16EB" w:rsidRDefault="00641757" w:rsidP="00641757">
            <w:pPr>
              <w:spacing w:before="80" w:after="80" w:line="200" w:lineRule="exact"/>
              <w:cnfStyle w:val="000000000000"/>
              <w:rPr>
                <w:i/>
                <w:sz w:val="16"/>
              </w:rPr>
            </w:pPr>
            <w:r w:rsidRPr="000B16EB">
              <w:rPr>
                <w:i/>
                <w:sz w:val="16"/>
              </w:rPr>
              <w:t>Число заявок</w:t>
            </w:r>
          </w:p>
        </w:tc>
        <w:tc>
          <w:tcPr>
            <w:tcW w:w="2200" w:type="dxa"/>
            <w:gridSpan w:val="2"/>
            <w:tcBorders>
              <w:top w:val="single" w:sz="4" w:space="0" w:color="auto"/>
              <w:bottom w:val="single" w:sz="12" w:space="0" w:color="auto"/>
            </w:tcBorders>
            <w:shd w:val="clear" w:color="auto" w:fill="auto"/>
          </w:tcPr>
          <w:p w:rsidR="00641757" w:rsidRPr="000B16EB" w:rsidRDefault="00641757" w:rsidP="00641757">
            <w:pPr>
              <w:spacing w:before="80" w:after="80" w:line="200" w:lineRule="exact"/>
              <w:cnfStyle w:val="000000000000"/>
              <w:rPr>
                <w:i/>
                <w:sz w:val="16"/>
              </w:rPr>
            </w:pPr>
            <w:r w:rsidRPr="000B16EB">
              <w:rPr>
                <w:i/>
                <w:sz w:val="16"/>
              </w:rPr>
              <w:t>Сумма в ЧК</w:t>
            </w:r>
          </w:p>
        </w:tc>
      </w:tr>
      <w:tr w:rsidR="00641757" w:rsidRPr="000B16EB" w:rsidTr="00641757">
        <w:tc>
          <w:tcPr>
            <w:cnfStyle w:val="001000000000"/>
            <w:tcW w:w="3064" w:type="dxa"/>
            <w:tcBorders>
              <w:top w:val="single" w:sz="12" w:space="0" w:color="auto"/>
            </w:tcBorders>
          </w:tcPr>
          <w:p w:rsidR="00641757" w:rsidRPr="000B16EB" w:rsidRDefault="00641757" w:rsidP="00641757">
            <w:r w:rsidRPr="000B16EB">
              <w:t>I/2000</w:t>
            </w:r>
          </w:p>
        </w:tc>
        <w:tc>
          <w:tcPr>
            <w:tcW w:w="2122" w:type="dxa"/>
            <w:gridSpan w:val="2"/>
            <w:tcBorders>
              <w:top w:val="single" w:sz="12" w:space="0" w:color="auto"/>
            </w:tcBorders>
          </w:tcPr>
          <w:p w:rsidR="00641757" w:rsidRPr="000B16EB" w:rsidRDefault="00641757" w:rsidP="00641757">
            <w:pPr>
              <w:cnfStyle w:val="000000000000"/>
            </w:pPr>
            <w:r w:rsidRPr="000B16EB">
              <w:t>333</w:t>
            </w:r>
          </w:p>
        </w:tc>
        <w:tc>
          <w:tcPr>
            <w:tcW w:w="2184" w:type="dxa"/>
            <w:tcBorders>
              <w:top w:val="single" w:sz="12" w:space="0" w:color="auto"/>
            </w:tcBorders>
          </w:tcPr>
          <w:p w:rsidR="00641757" w:rsidRPr="000B16EB" w:rsidRDefault="00641757" w:rsidP="00641757">
            <w:pPr>
              <w:cnfStyle w:val="000000000000"/>
            </w:pPr>
            <w:r w:rsidRPr="000B16EB">
              <w:t>2 344 000</w:t>
            </w:r>
          </w:p>
        </w:tc>
      </w:tr>
      <w:tr w:rsidR="00641757" w:rsidRPr="000B16EB" w:rsidTr="00641757">
        <w:tc>
          <w:tcPr>
            <w:cnfStyle w:val="001000000000"/>
            <w:tcW w:w="3064" w:type="dxa"/>
          </w:tcPr>
          <w:p w:rsidR="00641757" w:rsidRPr="000B16EB" w:rsidRDefault="00641757" w:rsidP="00641757">
            <w:r w:rsidRPr="000B16EB">
              <w:t>II/2000</w:t>
            </w:r>
          </w:p>
        </w:tc>
        <w:tc>
          <w:tcPr>
            <w:tcW w:w="2122" w:type="dxa"/>
            <w:gridSpan w:val="2"/>
          </w:tcPr>
          <w:p w:rsidR="00641757" w:rsidRPr="000B16EB" w:rsidRDefault="00641757" w:rsidP="00641757">
            <w:pPr>
              <w:cnfStyle w:val="000000000000"/>
            </w:pPr>
            <w:r w:rsidRPr="000B16EB">
              <w:t>561</w:t>
            </w:r>
          </w:p>
        </w:tc>
        <w:tc>
          <w:tcPr>
            <w:tcW w:w="2184" w:type="dxa"/>
          </w:tcPr>
          <w:p w:rsidR="00641757" w:rsidRPr="000B16EB" w:rsidRDefault="00641757" w:rsidP="00641757">
            <w:pPr>
              <w:cnfStyle w:val="000000000000"/>
            </w:pPr>
            <w:r w:rsidRPr="000B16EB">
              <w:t>510 000</w:t>
            </w:r>
          </w:p>
        </w:tc>
      </w:tr>
      <w:tr w:rsidR="00641757" w:rsidRPr="000B16EB" w:rsidTr="00641757">
        <w:tc>
          <w:tcPr>
            <w:cnfStyle w:val="001000000000"/>
            <w:tcW w:w="3064" w:type="dxa"/>
          </w:tcPr>
          <w:p w:rsidR="00641757" w:rsidRPr="000B16EB" w:rsidRDefault="00641757" w:rsidP="00641757">
            <w:r w:rsidRPr="000B16EB">
              <w:t>I/2001</w:t>
            </w:r>
          </w:p>
        </w:tc>
        <w:tc>
          <w:tcPr>
            <w:tcW w:w="2122" w:type="dxa"/>
            <w:gridSpan w:val="2"/>
          </w:tcPr>
          <w:p w:rsidR="00641757" w:rsidRPr="000B16EB" w:rsidRDefault="00641757" w:rsidP="00641757">
            <w:pPr>
              <w:cnfStyle w:val="000000000000"/>
            </w:pPr>
            <w:r w:rsidRPr="000B16EB">
              <w:t>511</w:t>
            </w:r>
          </w:p>
        </w:tc>
        <w:tc>
          <w:tcPr>
            <w:tcW w:w="2184" w:type="dxa"/>
          </w:tcPr>
          <w:p w:rsidR="00641757" w:rsidRPr="000B16EB" w:rsidRDefault="00641757" w:rsidP="00641757">
            <w:pPr>
              <w:cnfStyle w:val="000000000000"/>
            </w:pPr>
            <w:r w:rsidRPr="000B16EB">
              <w:t>3 437 000</w:t>
            </w:r>
          </w:p>
        </w:tc>
      </w:tr>
      <w:tr w:rsidR="00641757" w:rsidRPr="000B16EB" w:rsidTr="00641757">
        <w:tc>
          <w:tcPr>
            <w:cnfStyle w:val="001000000000"/>
            <w:tcW w:w="3064" w:type="dxa"/>
          </w:tcPr>
          <w:p w:rsidR="00641757" w:rsidRPr="000B16EB" w:rsidRDefault="00641757" w:rsidP="00641757">
            <w:r w:rsidRPr="000B16EB">
              <w:t>II/2001</w:t>
            </w:r>
          </w:p>
        </w:tc>
        <w:tc>
          <w:tcPr>
            <w:tcW w:w="2122" w:type="dxa"/>
            <w:gridSpan w:val="2"/>
          </w:tcPr>
          <w:p w:rsidR="00641757" w:rsidRPr="000B16EB" w:rsidRDefault="00641757" w:rsidP="00641757">
            <w:pPr>
              <w:cnfStyle w:val="000000000000"/>
            </w:pPr>
            <w:r w:rsidRPr="000B16EB">
              <w:t>1021</w:t>
            </w:r>
          </w:p>
        </w:tc>
        <w:tc>
          <w:tcPr>
            <w:tcW w:w="2184" w:type="dxa"/>
          </w:tcPr>
          <w:p w:rsidR="00641757" w:rsidRPr="000B16EB" w:rsidRDefault="00641757" w:rsidP="00641757">
            <w:pPr>
              <w:cnfStyle w:val="000000000000"/>
            </w:pPr>
            <w:r w:rsidRPr="000B16EB">
              <w:t>3 400 000</w:t>
            </w:r>
          </w:p>
        </w:tc>
      </w:tr>
      <w:tr w:rsidR="00641757" w:rsidRPr="000B16EB" w:rsidTr="00641757">
        <w:tc>
          <w:tcPr>
            <w:cnfStyle w:val="001000000000"/>
            <w:tcW w:w="3064" w:type="dxa"/>
          </w:tcPr>
          <w:p w:rsidR="00641757" w:rsidRPr="000B16EB" w:rsidRDefault="00641757" w:rsidP="00641757">
            <w:r w:rsidRPr="000B16EB">
              <w:t>I/2002</w:t>
            </w:r>
          </w:p>
        </w:tc>
        <w:tc>
          <w:tcPr>
            <w:tcW w:w="2122" w:type="dxa"/>
            <w:gridSpan w:val="2"/>
          </w:tcPr>
          <w:p w:rsidR="00641757" w:rsidRPr="000B16EB" w:rsidRDefault="00641757" w:rsidP="00641757">
            <w:pPr>
              <w:cnfStyle w:val="000000000000"/>
            </w:pPr>
            <w:r w:rsidRPr="000B16EB">
              <w:t>941</w:t>
            </w:r>
          </w:p>
        </w:tc>
        <w:tc>
          <w:tcPr>
            <w:tcW w:w="2184" w:type="dxa"/>
          </w:tcPr>
          <w:p w:rsidR="00641757" w:rsidRPr="000B16EB" w:rsidRDefault="00641757" w:rsidP="00641757">
            <w:pPr>
              <w:cnfStyle w:val="000000000000"/>
            </w:pPr>
            <w:r w:rsidRPr="000B16EB">
              <w:t>3 488 000</w:t>
            </w:r>
          </w:p>
        </w:tc>
      </w:tr>
      <w:tr w:rsidR="00641757" w:rsidRPr="000B16EB" w:rsidTr="00641757">
        <w:tc>
          <w:tcPr>
            <w:cnfStyle w:val="001000000000"/>
            <w:tcW w:w="3064" w:type="dxa"/>
          </w:tcPr>
          <w:p w:rsidR="00641757" w:rsidRPr="000B16EB" w:rsidRDefault="00641757" w:rsidP="00641757">
            <w:r w:rsidRPr="000B16EB">
              <w:t>II/2002</w:t>
            </w:r>
          </w:p>
        </w:tc>
        <w:tc>
          <w:tcPr>
            <w:tcW w:w="2122" w:type="dxa"/>
            <w:gridSpan w:val="2"/>
          </w:tcPr>
          <w:p w:rsidR="00641757" w:rsidRPr="000B16EB" w:rsidRDefault="00641757" w:rsidP="00641757">
            <w:pPr>
              <w:cnfStyle w:val="000000000000"/>
            </w:pPr>
            <w:r w:rsidRPr="000B16EB">
              <w:t>1409</w:t>
            </w:r>
          </w:p>
        </w:tc>
        <w:tc>
          <w:tcPr>
            <w:tcW w:w="2184" w:type="dxa"/>
          </w:tcPr>
          <w:p w:rsidR="00641757" w:rsidRPr="000B16EB" w:rsidRDefault="00641757" w:rsidP="00641757">
            <w:pPr>
              <w:cnfStyle w:val="000000000000"/>
            </w:pPr>
            <w:r w:rsidRPr="000B16EB">
              <w:t>4 992 948</w:t>
            </w:r>
          </w:p>
        </w:tc>
      </w:tr>
      <w:tr w:rsidR="00641757" w:rsidRPr="000B16EB" w:rsidTr="00641757">
        <w:tc>
          <w:tcPr>
            <w:cnfStyle w:val="001000000000"/>
            <w:tcW w:w="3064" w:type="dxa"/>
          </w:tcPr>
          <w:p w:rsidR="00641757" w:rsidRPr="000B16EB" w:rsidRDefault="00641757" w:rsidP="00641757">
            <w:r w:rsidRPr="000B16EB">
              <w:t>I/2003</w:t>
            </w:r>
          </w:p>
        </w:tc>
        <w:tc>
          <w:tcPr>
            <w:tcW w:w="2122" w:type="dxa"/>
            <w:gridSpan w:val="2"/>
          </w:tcPr>
          <w:p w:rsidR="00641757" w:rsidRPr="000B16EB" w:rsidRDefault="00641757" w:rsidP="00641757">
            <w:pPr>
              <w:cnfStyle w:val="000000000000"/>
            </w:pPr>
            <w:r w:rsidRPr="000B16EB">
              <w:t>1136</w:t>
            </w:r>
          </w:p>
        </w:tc>
        <w:tc>
          <w:tcPr>
            <w:tcW w:w="2184" w:type="dxa"/>
          </w:tcPr>
          <w:p w:rsidR="00641757" w:rsidRPr="000B16EB" w:rsidRDefault="00641757" w:rsidP="00641757">
            <w:pPr>
              <w:cnfStyle w:val="000000000000"/>
            </w:pPr>
            <w:r w:rsidRPr="000B16EB">
              <w:t>5 230 599</w:t>
            </w:r>
          </w:p>
        </w:tc>
      </w:tr>
      <w:tr w:rsidR="00641757" w:rsidRPr="000B16EB" w:rsidTr="00641757">
        <w:tc>
          <w:tcPr>
            <w:cnfStyle w:val="001000000000"/>
            <w:tcW w:w="3064" w:type="dxa"/>
          </w:tcPr>
          <w:p w:rsidR="00641757" w:rsidRPr="000B16EB" w:rsidRDefault="00641757" w:rsidP="00641757">
            <w:r w:rsidRPr="000B16EB">
              <w:t>II/2003</w:t>
            </w:r>
          </w:p>
        </w:tc>
        <w:tc>
          <w:tcPr>
            <w:tcW w:w="2122" w:type="dxa"/>
            <w:gridSpan w:val="2"/>
          </w:tcPr>
          <w:p w:rsidR="00641757" w:rsidRPr="000B16EB" w:rsidRDefault="00641757" w:rsidP="00641757">
            <w:pPr>
              <w:cnfStyle w:val="000000000000"/>
            </w:pPr>
            <w:r w:rsidRPr="000B16EB">
              <w:t>1441</w:t>
            </w:r>
          </w:p>
        </w:tc>
        <w:tc>
          <w:tcPr>
            <w:tcW w:w="2184" w:type="dxa"/>
          </w:tcPr>
          <w:p w:rsidR="00641757" w:rsidRPr="000B16EB" w:rsidRDefault="00641757" w:rsidP="00641757">
            <w:pPr>
              <w:cnfStyle w:val="000000000000"/>
            </w:pPr>
            <w:r w:rsidRPr="000B16EB">
              <w:t>4 742 833</w:t>
            </w:r>
          </w:p>
        </w:tc>
      </w:tr>
      <w:tr w:rsidR="00641757" w:rsidRPr="000B16EB" w:rsidTr="00641757">
        <w:tc>
          <w:tcPr>
            <w:cnfStyle w:val="001000000000"/>
            <w:tcW w:w="3064" w:type="dxa"/>
          </w:tcPr>
          <w:p w:rsidR="00641757" w:rsidRPr="000B16EB" w:rsidRDefault="00641757" w:rsidP="00641757">
            <w:r w:rsidRPr="000B16EB">
              <w:t>I/2004</w:t>
            </w:r>
          </w:p>
        </w:tc>
        <w:tc>
          <w:tcPr>
            <w:tcW w:w="2122" w:type="dxa"/>
            <w:gridSpan w:val="2"/>
          </w:tcPr>
          <w:p w:rsidR="00641757" w:rsidRPr="000B16EB" w:rsidRDefault="00641757" w:rsidP="00641757">
            <w:pPr>
              <w:cnfStyle w:val="000000000000"/>
            </w:pPr>
            <w:r w:rsidRPr="000B16EB">
              <w:t>1069</w:t>
            </w:r>
          </w:p>
        </w:tc>
        <w:tc>
          <w:tcPr>
            <w:tcW w:w="2184" w:type="dxa"/>
          </w:tcPr>
          <w:p w:rsidR="00641757" w:rsidRPr="000B16EB" w:rsidRDefault="00641757" w:rsidP="00641757">
            <w:pPr>
              <w:cnfStyle w:val="000000000000"/>
            </w:pPr>
            <w:r w:rsidRPr="000B16EB">
              <w:t>5 015 063</w:t>
            </w:r>
          </w:p>
        </w:tc>
      </w:tr>
      <w:tr w:rsidR="00641757" w:rsidRPr="000B16EB" w:rsidTr="00641757">
        <w:tc>
          <w:tcPr>
            <w:cnfStyle w:val="001000000000"/>
            <w:tcW w:w="3064" w:type="dxa"/>
          </w:tcPr>
          <w:p w:rsidR="00641757" w:rsidRPr="000B16EB" w:rsidRDefault="00641757" w:rsidP="00641757">
            <w:r w:rsidRPr="000B16EB">
              <w:t>II/2004 Первичный конкурс</w:t>
            </w:r>
          </w:p>
        </w:tc>
        <w:tc>
          <w:tcPr>
            <w:tcW w:w="2122" w:type="dxa"/>
            <w:gridSpan w:val="2"/>
          </w:tcPr>
          <w:p w:rsidR="00641757" w:rsidRPr="000B16EB" w:rsidRDefault="00641757" w:rsidP="00641757">
            <w:pPr>
              <w:cnfStyle w:val="000000000000"/>
            </w:pPr>
            <w:r w:rsidRPr="000B16EB">
              <w:t>894</w:t>
            </w:r>
          </w:p>
        </w:tc>
        <w:tc>
          <w:tcPr>
            <w:tcW w:w="2184" w:type="dxa"/>
          </w:tcPr>
          <w:p w:rsidR="00641757" w:rsidRPr="000B16EB" w:rsidRDefault="00641757" w:rsidP="00641757">
            <w:pPr>
              <w:cnfStyle w:val="000000000000"/>
            </w:pPr>
            <w:r w:rsidRPr="000B16EB">
              <w:t>4 054 700</w:t>
            </w:r>
          </w:p>
        </w:tc>
      </w:tr>
      <w:tr w:rsidR="00641757" w:rsidRPr="000B16EB" w:rsidTr="00641757">
        <w:tc>
          <w:tcPr>
            <w:cnfStyle w:val="001000000000"/>
            <w:tcW w:w="3064" w:type="dxa"/>
          </w:tcPr>
          <w:p w:rsidR="00641757" w:rsidRPr="000B16EB" w:rsidRDefault="00641757" w:rsidP="00641757">
            <w:r w:rsidRPr="000B16EB">
              <w:t>III/2004 Дополнительный ко</w:t>
            </w:r>
            <w:r w:rsidRPr="000B16EB">
              <w:t>н</w:t>
            </w:r>
            <w:r w:rsidRPr="000B16EB">
              <w:t>курс</w:t>
            </w:r>
          </w:p>
        </w:tc>
        <w:tc>
          <w:tcPr>
            <w:tcW w:w="2122" w:type="dxa"/>
            <w:gridSpan w:val="2"/>
            <w:tcBorders>
              <w:bottom w:val="nil"/>
            </w:tcBorders>
          </w:tcPr>
          <w:p w:rsidR="00641757" w:rsidRPr="000B16EB" w:rsidRDefault="00641757" w:rsidP="00641757">
            <w:pPr>
              <w:cnfStyle w:val="000000000000"/>
            </w:pPr>
            <w:r w:rsidRPr="000B16EB">
              <w:t>350</w:t>
            </w:r>
          </w:p>
        </w:tc>
        <w:tc>
          <w:tcPr>
            <w:tcW w:w="2184" w:type="dxa"/>
            <w:tcBorders>
              <w:bottom w:val="nil"/>
            </w:tcBorders>
          </w:tcPr>
          <w:p w:rsidR="00641757" w:rsidRPr="000B16EB" w:rsidRDefault="00641757" w:rsidP="00641757">
            <w:pPr>
              <w:cnfStyle w:val="000000000000"/>
            </w:pPr>
            <w:r w:rsidRPr="000B16EB">
              <w:t>922 200</w:t>
            </w:r>
          </w:p>
        </w:tc>
      </w:tr>
      <w:tr w:rsidR="00641757" w:rsidRPr="000B16EB" w:rsidTr="00641757">
        <w:tc>
          <w:tcPr>
            <w:cnfStyle w:val="001000000000"/>
            <w:tcW w:w="3064" w:type="dxa"/>
          </w:tcPr>
          <w:p w:rsidR="00641757" w:rsidRPr="000B16EB" w:rsidRDefault="00641757" w:rsidP="00641757">
            <w:r w:rsidRPr="000B16EB">
              <w:t>I/2005</w:t>
            </w:r>
          </w:p>
        </w:tc>
        <w:tc>
          <w:tcPr>
            <w:tcW w:w="2122" w:type="dxa"/>
            <w:gridSpan w:val="2"/>
            <w:tcBorders>
              <w:top w:val="nil"/>
              <w:bottom w:val="nil"/>
            </w:tcBorders>
          </w:tcPr>
          <w:p w:rsidR="00641757" w:rsidRPr="000B16EB" w:rsidRDefault="00641757" w:rsidP="00641757">
            <w:pPr>
              <w:cnfStyle w:val="000000000000"/>
            </w:pPr>
            <w:r w:rsidRPr="000B16EB">
              <w:t>1292</w:t>
            </w:r>
          </w:p>
        </w:tc>
        <w:tc>
          <w:tcPr>
            <w:tcW w:w="2184" w:type="dxa"/>
            <w:tcBorders>
              <w:top w:val="nil"/>
              <w:bottom w:val="nil"/>
            </w:tcBorders>
          </w:tcPr>
          <w:p w:rsidR="00641757" w:rsidRPr="000B16EB" w:rsidRDefault="00641757" w:rsidP="00641757">
            <w:pPr>
              <w:cnfStyle w:val="000000000000"/>
            </w:pPr>
            <w:r w:rsidRPr="000B16EB">
              <w:t>5 986 000</w:t>
            </w:r>
          </w:p>
        </w:tc>
      </w:tr>
      <w:tr w:rsidR="00641757" w:rsidRPr="000B16EB" w:rsidTr="00641757">
        <w:tc>
          <w:tcPr>
            <w:cnfStyle w:val="001000000000"/>
            <w:tcW w:w="3064" w:type="dxa"/>
          </w:tcPr>
          <w:p w:rsidR="00641757" w:rsidRPr="000B16EB" w:rsidRDefault="00641757" w:rsidP="00641757">
            <w:r w:rsidRPr="000B16EB">
              <w:t>II/2005</w:t>
            </w:r>
          </w:p>
        </w:tc>
        <w:tc>
          <w:tcPr>
            <w:tcW w:w="2122" w:type="dxa"/>
            <w:gridSpan w:val="2"/>
            <w:tcBorders>
              <w:top w:val="nil"/>
            </w:tcBorders>
          </w:tcPr>
          <w:p w:rsidR="00641757" w:rsidRPr="000B16EB" w:rsidRDefault="00641757" w:rsidP="00641757">
            <w:pPr>
              <w:cnfStyle w:val="000000000000"/>
            </w:pPr>
            <w:r w:rsidRPr="000B16EB">
              <w:t>1391</w:t>
            </w:r>
          </w:p>
        </w:tc>
        <w:tc>
          <w:tcPr>
            <w:tcW w:w="2184" w:type="dxa"/>
            <w:tcBorders>
              <w:top w:val="nil"/>
            </w:tcBorders>
          </w:tcPr>
          <w:p w:rsidR="00641757" w:rsidRPr="000B16EB" w:rsidRDefault="00641757" w:rsidP="00641757">
            <w:pPr>
              <w:cnfStyle w:val="000000000000"/>
            </w:pPr>
            <w:r w:rsidRPr="000B16EB">
              <w:t>5 503 600</w:t>
            </w:r>
          </w:p>
        </w:tc>
      </w:tr>
      <w:tr w:rsidR="00641757" w:rsidRPr="000B16EB" w:rsidTr="006A6C81">
        <w:tc>
          <w:tcPr>
            <w:cnfStyle w:val="001000000000"/>
            <w:tcW w:w="3064" w:type="dxa"/>
            <w:tcBorders>
              <w:bottom w:val="single" w:sz="4" w:space="0" w:color="auto"/>
            </w:tcBorders>
          </w:tcPr>
          <w:p w:rsidR="00641757" w:rsidRPr="000B16EB" w:rsidRDefault="00641757" w:rsidP="00641757">
            <w:r w:rsidRPr="000B16EB">
              <w:t>I/2006</w:t>
            </w:r>
          </w:p>
        </w:tc>
        <w:tc>
          <w:tcPr>
            <w:tcW w:w="2122" w:type="dxa"/>
            <w:gridSpan w:val="2"/>
            <w:tcBorders>
              <w:bottom w:val="single" w:sz="4" w:space="0" w:color="auto"/>
            </w:tcBorders>
          </w:tcPr>
          <w:p w:rsidR="00641757" w:rsidRPr="000B16EB" w:rsidRDefault="00641757" w:rsidP="00641757">
            <w:pPr>
              <w:cnfStyle w:val="000000000000"/>
            </w:pPr>
            <w:r w:rsidRPr="000B16EB">
              <w:t>1315</w:t>
            </w:r>
          </w:p>
        </w:tc>
        <w:tc>
          <w:tcPr>
            <w:tcW w:w="2184" w:type="dxa"/>
            <w:tcBorders>
              <w:bottom w:val="single" w:sz="4" w:space="0" w:color="auto"/>
            </w:tcBorders>
          </w:tcPr>
          <w:p w:rsidR="00641757" w:rsidRPr="000B16EB" w:rsidRDefault="00641757" w:rsidP="00641757">
            <w:pPr>
              <w:cnfStyle w:val="000000000000"/>
            </w:pPr>
            <w:r w:rsidRPr="000B16EB">
              <w:t>6 713 500</w:t>
            </w:r>
          </w:p>
        </w:tc>
      </w:tr>
      <w:tr w:rsidR="00641757" w:rsidRPr="006A6C81" w:rsidTr="006A6C81">
        <w:tc>
          <w:tcPr>
            <w:cnfStyle w:val="001000000000"/>
            <w:tcW w:w="3064" w:type="dxa"/>
            <w:tcBorders>
              <w:top w:val="single" w:sz="4" w:space="0" w:color="auto"/>
            </w:tcBorders>
          </w:tcPr>
          <w:p w:rsidR="00641757" w:rsidRPr="006A6C81" w:rsidRDefault="00641757" w:rsidP="00641757">
            <w:pPr>
              <w:rPr>
                <w:b/>
              </w:rPr>
            </w:pPr>
            <w:r w:rsidRPr="006A6C81">
              <w:rPr>
                <w:b/>
              </w:rPr>
              <w:t>Всего</w:t>
            </w:r>
          </w:p>
        </w:tc>
        <w:tc>
          <w:tcPr>
            <w:tcW w:w="2122" w:type="dxa"/>
            <w:gridSpan w:val="2"/>
            <w:tcBorders>
              <w:top w:val="single" w:sz="4" w:space="0" w:color="auto"/>
              <w:bottom w:val="single" w:sz="12" w:space="0" w:color="auto"/>
            </w:tcBorders>
          </w:tcPr>
          <w:p w:rsidR="00641757" w:rsidRPr="006A6C81" w:rsidRDefault="00641757" w:rsidP="00641757">
            <w:pPr>
              <w:cnfStyle w:val="000000000000"/>
              <w:rPr>
                <w:b/>
              </w:rPr>
            </w:pPr>
            <w:r w:rsidRPr="006A6C81">
              <w:rPr>
                <w:b/>
              </w:rPr>
              <w:t>13 664</w:t>
            </w:r>
          </w:p>
        </w:tc>
        <w:tc>
          <w:tcPr>
            <w:tcW w:w="2184" w:type="dxa"/>
            <w:tcBorders>
              <w:top w:val="single" w:sz="4" w:space="0" w:color="auto"/>
              <w:bottom w:val="single" w:sz="12" w:space="0" w:color="auto"/>
            </w:tcBorders>
          </w:tcPr>
          <w:p w:rsidR="00641757" w:rsidRPr="006A6C81" w:rsidRDefault="00641757" w:rsidP="00641757">
            <w:pPr>
              <w:cnfStyle w:val="000000000000"/>
              <w:rPr>
                <w:b/>
              </w:rPr>
            </w:pPr>
            <w:r w:rsidRPr="006A6C81">
              <w:rPr>
                <w:b/>
              </w:rPr>
              <w:t>56 340 443</w:t>
            </w:r>
          </w:p>
        </w:tc>
      </w:tr>
    </w:tbl>
    <w:p w:rsidR="00641757" w:rsidRPr="009C36DF" w:rsidRDefault="00641757" w:rsidP="00641757">
      <w:pPr>
        <w:pStyle w:val="SingleTxtGR"/>
        <w:spacing w:before="120"/>
      </w:pPr>
      <w:r w:rsidRPr="009C36DF">
        <w:t>146.</w:t>
      </w:r>
      <w:r w:rsidRPr="009C36DF">
        <w:tab/>
        <w:t>Ежегодно проводится конкурс по линии Программы в поддержку инт</w:t>
      </w:r>
      <w:r w:rsidRPr="009C36DF">
        <w:t>е</w:t>
      </w:r>
      <w:r w:rsidRPr="009C36DF">
        <w:t>грации цыганской общины</w:t>
      </w:r>
      <w:r w:rsidRPr="00E61BB8">
        <w:rPr>
          <w:sz w:val="18"/>
          <w:szCs w:val="18"/>
          <w:vertAlign w:val="superscript"/>
        </w:rPr>
        <w:footnoteReference w:id="255"/>
      </w:r>
      <w:r w:rsidRPr="009C36DF">
        <w:t>. Программа ставит целью расширение доступн</w:t>
      </w:r>
      <w:r w:rsidRPr="009C36DF">
        <w:t>о</w:t>
      </w:r>
      <w:r w:rsidRPr="009C36DF">
        <w:t>сти образования для детей цыганского происхождения. Через эти программы Министерство образования выделяет средства на осуществление проектов, с</w:t>
      </w:r>
      <w:r w:rsidRPr="009C36DF">
        <w:t>о</w:t>
      </w:r>
      <w:r w:rsidRPr="009C36DF">
        <w:t>действующих получению цыганскими детьми и учащимися образования в обычных школах</w:t>
      </w:r>
      <w:r w:rsidRPr="00E61BB8">
        <w:rPr>
          <w:sz w:val="18"/>
          <w:szCs w:val="18"/>
          <w:vertAlign w:val="superscript"/>
        </w:rPr>
        <w:footnoteReference w:id="256"/>
      </w:r>
      <w:r w:rsidRPr="009C36DF">
        <w:t>. В 2005 году субсидии были выделены в общей сложности на 128 проектов на сумму в 10 099 770 чешских крон. В 2006 году было утве</w:t>
      </w:r>
      <w:r w:rsidRPr="009C36DF">
        <w:t>р</w:t>
      </w:r>
      <w:r w:rsidRPr="009C36DF">
        <w:t>ждено в общей сложности 90 проектов на общую сумму в 9 700 000 чешских крон.</w:t>
      </w:r>
    </w:p>
    <w:p w:rsidR="00641757" w:rsidRPr="009C36DF" w:rsidRDefault="00641757" w:rsidP="00641757">
      <w:pPr>
        <w:pStyle w:val="SingleTxtGR"/>
      </w:pPr>
      <w:r w:rsidRPr="009C36DF">
        <w:t>147.</w:t>
      </w:r>
      <w:r w:rsidRPr="009C36DF">
        <w:tab/>
        <w:t>В течение длительного времени Министерство образования сотрудничает с некоммерческими организациями, ведущими деятельность в области образ</w:t>
      </w:r>
      <w:r w:rsidRPr="009C36DF">
        <w:t>о</w:t>
      </w:r>
      <w:r w:rsidRPr="009C36DF">
        <w:t>вания. Эта работа ведется, например, через ко</w:t>
      </w:r>
      <w:r w:rsidRPr="009C36DF">
        <w:t>н</w:t>
      </w:r>
      <w:r w:rsidRPr="009C36DF">
        <w:t>сультативные группы, созданные при Министерстве образования (по истории, педагогике, просвещению гра</w:t>
      </w:r>
      <w:r w:rsidRPr="009C36DF">
        <w:t>ж</w:t>
      </w:r>
      <w:r w:rsidRPr="009C36DF">
        <w:t xml:space="preserve">дан, </w:t>
      </w:r>
      <w:hyperlink r:id="rId10" w:history="1">
        <w:r w:rsidRPr="00A15943">
          <w:rPr>
            <w:rStyle w:val="Hyperlink"/>
            <w:u w:val="none"/>
          </w:rPr>
          <w:t>системе Монтессори</w:t>
        </w:r>
      </w:hyperlink>
      <w:r w:rsidRPr="009C36DF">
        <w:t>), где представлены профильные НПО, а также в фо</w:t>
      </w:r>
      <w:r w:rsidRPr="009C36DF">
        <w:t>р</w:t>
      </w:r>
      <w:r w:rsidRPr="009C36DF">
        <w:t>ме их участия в рабочих совещаниях и конференциях, организуемых Министе</w:t>
      </w:r>
      <w:r w:rsidRPr="009C36DF">
        <w:t>р</w:t>
      </w:r>
      <w:r w:rsidRPr="009C36DF">
        <w:t>ством для НПО и самими НПО, в форме различных программ выплаты субс</w:t>
      </w:r>
      <w:r w:rsidRPr="009C36DF">
        <w:t>и</w:t>
      </w:r>
      <w:r w:rsidRPr="009C36DF">
        <w:t>дий и развития, проведения конкурсов и выдачи грантов НПО на их деятел</w:t>
      </w:r>
      <w:r w:rsidRPr="009C36DF">
        <w:t>ь</w:t>
      </w:r>
      <w:r w:rsidRPr="009C36DF">
        <w:t>ность, проведения неофициальных консультаций и совещаний для подготовки документов, с</w:t>
      </w:r>
      <w:r w:rsidRPr="009C36DF">
        <w:t>о</w:t>
      </w:r>
      <w:r w:rsidRPr="009C36DF">
        <w:t xml:space="preserve">трудничества в реализации конкретных проектов, выработке нормативных положений и </w:t>
      </w:r>
      <w:r w:rsidR="00100ECD">
        <w:t>т.п.</w:t>
      </w:r>
    </w:p>
    <w:p w:rsidR="00641757" w:rsidRPr="009C36DF" w:rsidRDefault="00641757" w:rsidP="00641757">
      <w:pPr>
        <w:pStyle w:val="H1GR"/>
      </w:pPr>
      <w:r w:rsidRPr="009C36DF">
        <w:tab/>
      </w:r>
      <w:r w:rsidRPr="009C36DF">
        <w:tab/>
        <w:t>Рекомендация № 45</w:t>
      </w:r>
    </w:p>
    <w:p w:rsidR="00641757" w:rsidRPr="000B16EB" w:rsidRDefault="00641757" w:rsidP="00641757">
      <w:pPr>
        <w:pStyle w:val="SingleTxtGR"/>
        <w:rPr>
          <w:b/>
        </w:rPr>
      </w:pPr>
      <w:r w:rsidRPr="000B16EB">
        <w:rPr>
          <w:b/>
        </w:rPr>
        <w:t>Комитет призывает государство-участник организовать изучение прав ч</w:t>
      </w:r>
      <w:r w:rsidRPr="000B16EB">
        <w:rPr>
          <w:b/>
        </w:rPr>
        <w:t>е</w:t>
      </w:r>
      <w:r w:rsidRPr="000B16EB">
        <w:rPr>
          <w:b/>
        </w:rPr>
        <w:t>ловека в школах всех уровней и содействовать повышению уровня осв</w:t>
      </w:r>
      <w:r w:rsidRPr="000B16EB">
        <w:rPr>
          <w:b/>
        </w:rPr>
        <w:t>е</w:t>
      </w:r>
      <w:r w:rsidRPr="000B16EB">
        <w:rPr>
          <w:b/>
        </w:rPr>
        <w:t>домленности о правах человека, включая, в частности, экономические, с</w:t>
      </w:r>
      <w:r w:rsidRPr="000B16EB">
        <w:rPr>
          <w:b/>
        </w:rPr>
        <w:t>о</w:t>
      </w:r>
      <w:r w:rsidRPr="000B16EB">
        <w:rPr>
          <w:b/>
        </w:rPr>
        <w:t>циальные и культу</w:t>
      </w:r>
      <w:r w:rsidRPr="000B16EB">
        <w:rPr>
          <w:b/>
        </w:rPr>
        <w:t>р</w:t>
      </w:r>
      <w:r w:rsidRPr="000B16EB">
        <w:rPr>
          <w:b/>
        </w:rPr>
        <w:t>ные права, среди государственных должностных лиц и работников судебной системы.</w:t>
      </w:r>
    </w:p>
    <w:p w:rsidR="00641757" w:rsidRPr="009C36DF" w:rsidRDefault="00641757" w:rsidP="00641757">
      <w:pPr>
        <w:pStyle w:val="SingleTxtGR"/>
      </w:pPr>
      <w:r w:rsidRPr="009C36DF">
        <w:t>148.</w:t>
      </w:r>
      <w:r w:rsidRPr="009C36DF">
        <w:tab/>
        <w:t>В соответствии с Положением о подготовке сотрудников администрати</w:t>
      </w:r>
      <w:r w:rsidRPr="009C36DF">
        <w:t>в</w:t>
      </w:r>
      <w:r w:rsidRPr="009C36DF">
        <w:t>ных органов</w:t>
      </w:r>
      <w:r w:rsidRPr="00E61BB8">
        <w:rPr>
          <w:sz w:val="18"/>
          <w:szCs w:val="18"/>
          <w:vertAlign w:val="superscript"/>
        </w:rPr>
        <w:footnoteReference w:id="257"/>
      </w:r>
      <w:r w:rsidRPr="009C36DF">
        <w:t xml:space="preserve"> ознакомление с тематикой прав человека входит в программу учебной подготовки сотрудников административных органов. Эта тематика вписана в программу изучения этического кодекса в рамках вводно-ознакомительных учебных мероприятий, которые проводятся сразу после п</w:t>
      </w:r>
      <w:r w:rsidRPr="009C36DF">
        <w:t>о</w:t>
      </w:r>
      <w:r w:rsidRPr="009C36DF">
        <w:t>ступления сотрудника на работу; впоследствии организуется более углубленное их ознакомление с тематикой основных прав и свобод, общих принципов этич</w:t>
      </w:r>
      <w:r w:rsidRPr="009C36DF">
        <w:t>е</w:t>
      </w:r>
      <w:r w:rsidRPr="009C36DF">
        <w:t>ского поведения и равноправия женщин и мужчин по линии как вводно-ознакомительного курса, так и более продвинутых форм обучения.</w:t>
      </w:r>
    </w:p>
    <w:p w:rsidR="00641757" w:rsidRPr="009C36DF" w:rsidRDefault="00641757" w:rsidP="00641757">
      <w:pPr>
        <w:pStyle w:val="SingleTxtGR"/>
      </w:pPr>
      <w:r w:rsidRPr="009C36DF">
        <w:t>149.</w:t>
      </w:r>
      <w:r w:rsidRPr="009C36DF">
        <w:tab/>
        <w:t>В 2006 году для сотрудников административных органов Институтом г</w:t>
      </w:r>
      <w:r w:rsidRPr="009C36DF">
        <w:t>о</w:t>
      </w:r>
      <w:r w:rsidRPr="009C36DF">
        <w:t>сударственного управления</w:t>
      </w:r>
      <w:r w:rsidRPr="00E61BB8">
        <w:rPr>
          <w:sz w:val="18"/>
          <w:szCs w:val="18"/>
          <w:vertAlign w:val="superscript"/>
        </w:rPr>
        <w:footnoteReference w:id="258"/>
      </w:r>
      <w:r w:rsidRPr="009C36DF">
        <w:t xml:space="preserve"> было организовано трехдневное учебное мер</w:t>
      </w:r>
      <w:r w:rsidRPr="009C36DF">
        <w:t>о</w:t>
      </w:r>
      <w:r w:rsidRPr="009C36DF">
        <w:t xml:space="preserve">приятие на тему </w:t>
      </w:r>
      <w:r>
        <w:t>"</w:t>
      </w:r>
      <w:r w:rsidRPr="009C36DF">
        <w:t>Этика как неотъемлемая составляющая профессионального поведения сотрудников государственных административных органов</w:t>
      </w:r>
      <w:r>
        <w:t>"</w:t>
      </w:r>
      <w:r w:rsidRPr="009C36DF">
        <w:t>, к</w:t>
      </w:r>
      <w:r w:rsidRPr="009C36DF">
        <w:t>о</w:t>
      </w:r>
      <w:r w:rsidRPr="009C36DF">
        <w:t>торое стало составной частью программы их доподготовки. Помимо вопросов собл</w:t>
      </w:r>
      <w:r w:rsidRPr="009C36DF">
        <w:t>ю</w:t>
      </w:r>
      <w:r w:rsidRPr="009C36DF">
        <w:t>дения этических принципов и этики поведения слушатели были ознакомлены и с практическими вопросами, касающимися защиты прав человека в Чешской Республике. Еще одной формой просветительской деятельности в области прав человека является обучение в электронной форме, организуемое Институтом государс</w:t>
      </w:r>
      <w:r w:rsidRPr="009C36DF">
        <w:t>т</w:t>
      </w:r>
      <w:r w:rsidRPr="009C36DF">
        <w:t>венного управления для сотрудников административных органов, где делается акцент на теме равных возможностей женщин и мужчин.</w:t>
      </w:r>
    </w:p>
    <w:p w:rsidR="00641757" w:rsidRPr="000B16EB" w:rsidRDefault="00641757" w:rsidP="00641757">
      <w:pPr>
        <w:spacing w:before="240"/>
        <w:jc w:val="center"/>
        <w:rPr>
          <w:u w:val="single"/>
        </w:rPr>
      </w:pPr>
      <w:r>
        <w:rPr>
          <w:u w:val="single"/>
        </w:rPr>
        <w:tab/>
      </w:r>
      <w:r>
        <w:rPr>
          <w:u w:val="single"/>
        </w:rPr>
        <w:tab/>
      </w:r>
      <w:r>
        <w:rPr>
          <w:u w:val="single"/>
        </w:rPr>
        <w:tab/>
      </w:r>
    </w:p>
    <w:sectPr w:rsidR="00641757" w:rsidRPr="000B16EB" w:rsidSect="00A10348">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2F2C" w:rsidRDefault="00202F2C">
      <w:r>
        <w:rPr>
          <w:lang w:val="en-US"/>
        </w:rPr>
        <w:tab/>
      </w:r>
      <w:r>
        <w:separator/>
      </w:r>
    </w:p>
  </w:endnote>
  <w:endnote w:type="continuationSeparator" w:id="0">
    <w:p w:rsidR="00202F2C" w:rsidRDefault="00202F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99E" w:rsidRPr="009A6F4A" w:rsidRDefault="006C099E">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8E0044">
      <w:rPr>
        <w:rStyle w:val="PageNumber"/>
        <w:noProof/>
      </w:rPr>
      <w:t>128</w:t>
    </w:r>
    <w:r>
      <w:rPr>
        <w:rStyle w:val="PageNumber"/>
      </w:rPr>
      <w:fldChar w:fldCharType="end"/>
    </w:r>
    <w:r>
      <w:rPr>
        <w:lang w:val="en-US"/>
      </w:rPr>
      <w:tab/>
      <w:t>GE.13-40300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99E" w:rsidRPr="009A6F4A" w:rsidRDefault="006C099E">
    <w:pPr>
      <w:pStyle w:val="Footer"/>
      <w:rPr>
        <w:lang w:val="en-US"/>
      </w:rPr>
    </w:pPr>
    <w:r>
      <w:rPr>
        <w:lang w:val="en-US"/>
      </w:rPr>
      <w:t>GE.13-40300</w:t>
    </w:r>
    <w:r>
      <w:rPr>
        <w:lang w:val="en-US"/>
      </w:rPr>
      <w:tab/>
    </w:r>
    <w:r>
      <w:rPr>
        <w:rStyle w:val="PageNumber"/>
      </w:rPr>
      <w:fldChar w:fldCharType="begin"/>
    </w:r>
    <w:r>
      <w:rPr>
        <w:rStyle w:val="PageNumber"/>
      </w:rPr>
      <w:instrText xml:space="preserve"> PAGE </w:instrText>
    </w:r>
    <w:r>
      <w:rPr>
        <w:rStyle w:val="PageNumber"/>
      </w:rPr>
      <w:fldChar w:fldCharType="separate"/>
    </w:r>
    <w:r w:rsidR="008E0044">
      <w:rPr>
        <w:rStyle w:val="PageNumber"/>
        <w:noProof/>
      </w:rPr>
      <w:t>29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99E" w:rsidRPr="009A6F4A" w:rsidRDefault="006C099E">
    <w:pPr>
      <w:pStyle w:val="Footer"/>
      <w:rPr>
        <w:sz w:val="20"/>
        <w:lang w:val="en-US"/>
      </w:rPr>
    </w:pPr>
    <w:r>
      <w:rPr>
        <w:sz w:val="20"/>
        <w:lang w:val="en-US"/>
      </w:rPr>
      <w:t>GE.13-40300  (R)  160413  060513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2F2C" w:rsidRPr="00F71F63" w:rsidRDefault="00202F2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202F2C" w:rsidRPr="00F71F63" w:rsidRDefault="00202F2C" w:rsidP="00635E86">
      <w:pPr>
        <w:tabs>
          <w:tab w:val="right" w:pos="2155"/>
        </w:tabs>
        <w:spacing w:after="80" w:line="240" w:lineRule="auto"/>
        <w:rPr>
          <w:u w:val="single"/>
          <w:lang w:val="en-US"/>
        </w:rPr>
      </w:pPr>
      <w:r w:rsidRPr="00F71F63">
        <w:rPr>
          <w:u w:val="single"/>
          <w:lang w:val="en-US"/>
        </w:rPr>
        <w:tab/>
      </w:r>
    </w:p>
    <w:p w:rsidR="00202F2C" w:rsidRPr="00635E86" w:rsidRDefault="00202F2C" w:rsidP="00635E86">
      <w:pPr>
        <w:pStyle w:val="Footer"/>
      </w:pPr>
    </w:p>
  </w:footnote>
  <w:footnote w:id="1">
    <w:p w:rsidR="006C099E" w:rsidRPr="00600E38" w:rsidRDefault="006C099E" w:rsidP="00D16DDA">
      <w:pPr>
        <w:pStyle w:val="FootnoteText"/>
        <w:rPr>
          <w:sz w:val="20"/>
          <w:lang w:val="ru-RU"/>
        </w:rPr>
      </w:pPr>
      <w:r>
        <w:tab/>
      </w:r>
      <w:r w:rsidRPr="00600E38">
        <w:rPr>
          <w:rStyle w:val="FootnoteReference"/>
          <w:sz w:val="20"/>
          <w:vertAlign w:val="baseline"/>
          <w:lang w:val="ru-RU"/>
        </w:rPr>
        <w:t>*</w:t>
      </w:r>
      <w:r w:rsidRPr="00600E38">
        <w:rPr>
          <w:lang w:val="ru-RU"/>
        </w:rPr>
        <w:tab/>
        <w:t>В соответствии с информацией, направленной государствам-участникам в отношении оформления их докладов, настоящий документ не редактировался.</w:t>
      </w:r>
    </w:p>
  </w:footnote>
  <w:footnote w:id="2">
    <w:p w:rsidR="006C099E" w:rsidRPr="009E164F" w:rsidRDefault="006C099E" w:rsidP="00D16DDA">
      <w:pPr>
        <w:pStyle w:val="FootnoteText"/>
        <w:rPr>
          <w:sz w:val="20"/>
          <w:lang w:val="ru-RU"/>
        </w:rPr>
      </w:pPr>
      <w:r>
        <w:tab/>
      </w:r>
      <w:r w:rsidRPr="009E164F">
        <w:rPr>
          <w:rStyle w:val="FootnoteReference"/>
          <w:sz w:val="20"/>
          <w:vertAlign w:val="baseline"/>
          <w:lang w:val="ru-RU"/>
        </w:rPr>
        <w:t>*</w:t>
      </w:r>
      <w:r w:rsidRPr="009E164F">
        <w:rPr>
          <w:lang w:val="ru-RU"/>
        </w:rPr>
        <w:tab/>
        <w:t>С приложением II можно ознакомиться в архиве секретариата.</w:t>
      </w:r>
    </w:p>
  </w:footnote>
  <w:footnote w:id="3">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013F4C">
        <w:rPr>
          <w:rStyle w:val="FootnoteReference"/>
        </w:rPr>
        <w:footnoteRef/>
      </w:r>
      <w:r w:rsidRPr="00CA435B">
        <w:rPr>
          <w:lang w:val="ru-RU" w:eastAsia="en-US"/>
        </w:rPr>
        <w:tab/>
        <w:t>Данные Чешского статистического управления.</w:t>
      </w:r>
    </w:p>
  </w:footnote>
  <w:footnote w:id="4">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013F4C">
        <w:rPr>
          <w:rStyle w:val="FootnoteReference"/>
        </w:rPr>
        <w:footnoteRef/>
      </w:r>
      <w:r w:rsidRPr="00CA435B">
        <w:rPr>
          <w:lang w:val="ru-RU" w:eastAsia="en-US"/>
        </w:rPr>
        <w:t xml:space="preserve"> </w:t>
      </w:r>
      <w:r w:rsidRPr="00CA435B">
        <w:rPr>
          <w:lang w:val="ru-RU" w:eastAsia="en-US"/>
        </w:rPr>
        <w:tab/>
        <w:t>Учрежден законом № 273/2001 Свода законов (СЗ) о правах представителей меньшинств и о внесении изменений в ряд законов (с поправками).</w:t>
      </w:r>
    </w:p>
  </w:footnote>
  <w:footnote w:id="5">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013F4C">
        <w:rPr>
          <w:rStyle w:val="FootnoteReference"/>
        </w:rPr>
        <w:footnoteRef/>
      </w:r>
      <w:r w:rsidRPr="00CA435B">
        <w:rPr>
          <w:vertAlign w:val="superscript"/>
          <w:lang w:val="ru-RU" w:eastAsia="en-US"/>
        </w:rPr>
        <w:t xml:space="preserve"> </w:t>
      </w:r>
      <w:r w:rsidRPr="00CA435B">
        <w:rPr>
          <w:lang w:val="ru-RU" w:eastAsia="en-US"/>
        </w:rPr>
        <w:tab/>
      </w:r>
      <w:r w:rsidRPr="00CA435B">
        <w:rPr>
          <w:szCs w:val="18"/>
          <w:lang w:val="ru-RU" w:eastAsia="en-US"/>
        </w:rPr>
        <w:t xml:space="preserve">Эти доклады доступны для всеобщего ознакомления на веб-сайте </w:t>
      </w:r>
      <w:r w:rsidRPr="00CA435B">
        <w:rPr>
          <w:szCs w:val="18"/>
          <w:lang w:val="ru-RU"/>
        </w:rPr>
        <w:t>Правительственного совета по делам национальных меньшинств</w:t>
      </w:r>
      <w:r w:rsidRPr="00CA435B">
        <w:rPr>
          <w:szCs w:val="18"/>
          <w:lang w:val="ru-RU" w:eastAsia="en-US"/>
        </w:rPr>
        <w:t xml:space="preserve"> </w:t>
      </w:r>
      <w:r w:rsidRPr="00CA435B">
        <w:rPr>
          <w:szCs w:val="18"/>
          <w:lang w:val="ru-RU"/>
        </w:rPr>
        <w:t>(http://wtd.</w:t>
      </w:r>
      <w:r>
        <w:rPr>
          <w:szCs w:val="18"/>
          <w:lang w:val="ru-RU"/>
        </w:rPr>
        <w:t xml:space="preserve"> vlada.cz/pages/rvk_rnm.htm), а </w:t>
      </w:r>
      <w:r w:rsidRPr="00CA435B">
        <w:rPr>
          <w:szCs w:val="18"/>
          <w:lang w:val="ru-RU"/>
        </w:rPr>
        <w:t xml:space="preserve">также </w:t>
      </w:r>
      <w:r w:rsidRPr="00CA435B">
        <w:rPr>
          <w:szCs w:val="18"/>
          <w:lang w:val="ru-RU" w:eastAsia="en-US"/>
        </w:rPr>
        <w:t>издаются в печатном виде Канцелярией правительства ЧР</w:t>
      </w:r>
      <w:r w:rsidRPr="00CA435B">
        <w:rPr>
          <w:lang w:val="ru-RU" w:eastAsia="en-US"/>
        </w:rPr>
        <w:t>.</w:t>
      </w:r>
    </w:p>
  </w:footnote>
  <w:footnote w:id="6">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013F4C">
        <w:rPr>
          <w:rStyle w:val="FootnoteReference"/>
        </w:rPr>
        <w:footnoteRef/>
      </w:r>
      <w:r w:rsidRPr="00CA435B">
        <w:rPr>
          <w:vertAlign w:val="superscript"/>
          <w:lang w:val="ru-RU" w:eastAsia="en-US"/>
        </w:rPr>
        <w:t xml:space="preserve"> </w:t>
      </w:r>
      <w:r w:rsidRPr="00CA435B">
        <w:rPr>
          <w:lang w:val="ru-RU" w:eastAsia="en-US"/>
        </w:rPr>
        <w:tab/>
        <w:t>В 2005 году правительство своим постановлением № 276 от 9 марта 2005 года приняло к сведению доклад о положении общин рома в Чешской Республике в 2004 году. Текст указанного доклада размещен на веб-сайте Канцелярии правительства (www.vlada.cz).</w:t>
      </w:r>
    </w:p>
  </w:footnote>
  <w:footnote w:id="7">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013F4C">
        <w:rPr>
          <w:rStyle w:val="FootnoteReference"/>
        </w:rPr>
        <w:footnoteRef/>
      </w:r>
      <w:r w:rsidRPr="00CA435B">
        <w:rPr>
          <w:vertAlign w:val="superscript"/>
          <w:lang w:val="ru-RU" w:eastAsia="en-US"/>
        </w:rPr>
        <w:t xml:space="preserve"> </w:t>
      </w:r>
      <w:r w:rsidRPr="00CA435B">
        <w:rPr>
          <w:lang w:val="ru-RU" w:eastAsia="en-US"/>
        </w:rPr>
        <w:tab/>
        <w:t xml:space="preserve">Трудовой кодекс (закон № 262/2006 </w:t>
      </w:r>
      <w:r>
        <w:rPr>
          <w:lang w:val="ru-RU" w:eastAsia="en-US"/>
        </w:rPr>
        <w:t>(СЗ)</w:t>
      </w:r>
      <w:r w:rsidRPr="00CA435B">
        <w:rPr>
          <w:lang w:val="ru-RU" w:eastAsia="en-US"/>
        </w:rPr>
        <w:t>)</w:t>
      </w:r>
      <w:r>
        <w:rPr>
          <w:lang w:val="ru-RU" w:eastAsia="en-US"/>
        </w:rPr>
        <w:t>,</w:t>
      </w:r>
      <w:r w:rsidRPr="00CA435B">
        <w:rPr>
          <w:lang w:val="ru-RU" w:eastAsia="en-US"/>
        </w:rPr>
        <w:t xml:space="preserve"> с поправками.</w:t>
      </w:r>
    </w:p>
  </w:footnote>
  <w:footnote w:id="8">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013F4C">
        <w:rPr>
          <w:rStyle w:val="FootnoteReference"/>
        </w:rPr>
        <w:footnoteRef/>
      </w:r>
      <w:r w:rsidRPr="00CA435B">
        <w:rPr>
          <w:vertAlign w:val="superscript"/>
          <w:lang w:val="ru-RU" w:eastAsia="en-US"/>
        </w:rPr>
        <w:t xml:space="preserve"> </w:t>
      </w:r>
      <w:r w:rsidRPr="00CA435B">
        <w:rPr>
          <w:lang w:val="ru-RU" w:eastAsia="en-US"/>
        </w:rPr>
        <w:tab/>
        <w:t>№ 871 от 19 июля 2006 года.</w:t>
      </w:r>
    </w:p>
  </w:footnote>
  <w:footnote w:id="9">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013F4C">
        <w:rPr>
          <w:rStyle w:val="FootnoteReference"/>
        </w:rPr>
        <w:footnoteRef/>
      </w:r>
      <w:r w:rsidRPr="00013F4C">
        <w:rPr>
          <w:rStyle w:val="FootnoteReference"/>
          <w:lang w:val="ru-RU"/>
        </w:rPr>
        <w:t xml:space="preserve"> </w:t>
      </w:r>
      <w:r w:rsidRPr="00CA435B">
        <w:rPr>
          <w:lang w:val="ru-RU" w:eastAsia="en-US"/>
        </w:rPr>
        <w:tab/>
        <w:t>Возможность ратификации других пакто</w:t>
      </w:r>
      <w:r>
        <w:rPr>
          <w:lang w:val="ru-RU" w:eastAsia="en-US"/>
        </w:rPr>
        <w:t xml:space="preserve">в станет предметом обсуждения с </w:t>
      </w:r>
      <w:r w:rsidRPr="00CA435B">
        <w:rPr>
          <w:lang w:val="ru-RU" w:eastAsia="en-US"/>
        </w:rPr>
        <w:t>привлечением социальных партнеров в рамках специальной рабочей группы Совета экономического и социального соглас</w:t>
      </w:r>
      <w:r>
        <w:rPr>
          <w:lang w:val="ru-RU" w:eastAsia="en-US"/>
        </w:rPr>
        <w:t xml:space="preserve">ия по вопросам сотрудничества с </w:t>
      </w:r>
      <w:r w:rsidRPr="00CA435B">
        <w:rPr>
          <w:lang w:val="ru-RU" w:eastAsia="en-US"/>
        </w:rPr>
        <w:t>Международной организацией труда в предстоящие годы.</w:t>
      </w:r>
    </w:p>
  </w:footnote>
  <w:footnote w:id="10">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013F4C">
        <w:rPr>
          <w:rStyle w:val="FootnoteReference"/>
        </w:rPr>
        <w:footnoteRef/>
      </w:r>
      <w:r w:rsidRPr="00CA435B">
        <w:rPr>
          <w:lang w:val="ru-RU" w:eastAsia="en-US"/>
        </w:rPr>
        <w:t xml:space="preserve"> </w:t>
      </w:r>
      <w:r w:rsidRPr="00CA435B">
        <w:rPr>
          <w:lang w:val="ru-RU" w:eastAsia="en-US"/>
        </w:rPr>
        <w:tab/>
        <w:t xml:space="preserve">Согласно статье 2 Договора, учреждающего Европейское сообщество, Сообщество имеет своей задачей, посредством создания </w:t>
      </w:r>
      <w:r>
        <w:rPr>
          <w:lang w:val="ru-RU" w:eastAsia="en-US"/>
        </w:rPr>
        <w:t>общего рынка и экономического и </w:t>
      </w:r>
      <w:r w:rsidRPr="00CA435B">
        <w:rPr>
          <w:lang w:val="ru-RU" w:eastAsia="en-US"/>
        </w:rPr>
        <w:t xml:space="preserve">валютного союза, а также посредством осуществления общей политики или деятельности, </w:t>
      </w:r>
      <w:r>
        <w:rPr>
          <w:lang w:val="ru-RU" w:eastAsia="en-US"/>
        </w:rPr>
        <w:t>содействовать повсеместно в </w:t>
      </w:r>
      <w:r w:rsidRPr="00CA435B">
        <w:rPr>
          <w:lang w:val="ru-RU" w:eastAsia="en-US"/>
        </w:rPr>
        <w:t>Сообществе гармоничному, сбалансированному и устойчивому развитию экономической деятельности, высокому уровню занятости и социальной защиты, равноправию мужчин и женщин, устойчивому и безынфляционному росту, высокому уровню конкурентоспособ</w:t>
      </w:r>
      <w:r>
        <w:rPr>
          <w:lang w:val="ru-RU" w:eastAsia="en-US"/>
        </w:rPr>
        <w:t>ности и </w:t>
      </w:r>
      <w:r w:rsidRPr="00CA435B">
        <w:rPr>
          <w:lang w:val="ru-RU" w:eastAsia="en-US"/>
        </w:rPr>
        <w:t>сближению экономических показателей, высокому уровню защиты и улучшению качества окруж</w:t>
      </w:r>
      <w:r>
        <w:rPr>
          <w:lang w:val="ru-RU" w:eastAsia="en-US"/>
        </w:rPr>
        <w:t xml:space="preserve">ающей среды, повышению уровня и </w:t>
      </w:r>
      <w:r w:rsidRPr="00CA435B">
        <w:rPr>
          <w:lang w:val="ru-RU" w:eastAsia="en-US"/>
        </w:rPr>
        <w:t>к</w:t>
      </w:r>
      <w:r>
        <w:rPr>
          <w:lang w:val="ru-RU" w:eastAsia="en-US"/>
        </w:rPr>
        <w:t>ачества жизни, экономическому и </w:t>
      </w:r>
      <w:r w:rsidRPr="00CA435B">
        <w:rPr>
          <w:lang w:val="ru-RU" w:eastAsia="en-US"/>
        </w:rPr>
        <w:t>социальному сплочению и солидарности государств-членов.</w:t>
      </w:r>
    </w:p>
  </w:footnote>
  <w:footnote w:id="11">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013F4C">
        <w:rPr>
          <w:rStyle w:val="FootnoteReference"/>
        </w:rPr>
        <w:footnoteRef/>
      </w:r>
      <w:r w:rsidRPr="00CA435B">
        <w:rPr>
          <w:lang w:val="ru-RU" w:eastAsia="en-US"/>
        </w:rPr>
        <w:tab/>
        <w:t>Закон № 129/2000 (СЗ) о краях</w:t>
      </w:r>
      <w:r>
        <w:rPr>
          <w:lang w:val="ru-RU" w:eastAsia="en-US"/>
        </w:rPr>
        <w:t>,</w:t>
      </w:r>
      <w:r w:rsidRPr="00CA435B">
        <w:rPr>
          <w:lang w:val="ru-RU" w:eastAsia="en-US"/>
        </w:rPr>
        <w:t xml:space="preserve"> с поправками.</w:t>
      </w:r>
    </w:p>
  </w:footnote>
  <w:footnote w:id="12">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 xml:space="preserve">Закон № 349/1999 (СЗ) об уполномоченном по правам человека с поправками. </w:t>
      </w:r>
    </w:p>
  </w:footnote>
  <w:footnote w:id="13">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 xml:space="preserve">Подписан Чешской Республикой 13 сентября 2004 года и ратифицирован в июне 2006 года (извещение Министерства иностранных дел № 78/2006 </w:t>
      </w:r>
      <w:r>
        <w:rPr>
          <w:lang w:val="ru-RU" w:eastAsia="en-US"/>
        </w:rPr>
        <w:t>(СЗ)</w:t>
      </w:r>
      <w:r w:rsidRPr="00CA435B">
        <w:rPr>
          <w:lang w:val="ru-RU" w:eastAsia="en-US"/>
        </w:rPr>
        <w:t>).</w:t>
      </w:r>
    </w:p>
  </w:footnote>
  <w:footnote w:id="14">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Включая, например, центры содержания, подведомственные Министерству внутренних дел, в частности центры по приему, проживанию и интеграции беженцев, социальные центры размещения, в особенности социальные приюты и дома для престарелых, медицинские учреждения, в особенности лечебницы, и заведения по социальной и правовой поддержке детей, нуждающихся в неотложной помощи.</w:t>
      </w:r>
    </w:p>
  </w:footnote>
  <w:footnote w:id="15">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Совет был учрежден на основании закона № 273/2001 (СЗ) о правах лиц, принадлежащих к национальным меньшинствам.</w:t>
      </w:r>
    </w:p>
  </w:footnote>
  <w:footnote w:id="16">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Кроме того, Совет осуществляет в общих чертах координацию подходов различных министерств к деятельности по обеспечению равных возможностей для женщин и мужчин, определяет первоочередность осуществления министерствами проектов, касающихся обеспечения равных возможностей для женщин и мужчин, и выявляет имеющиеся трудности, связанные с обеспечением равных возможностей в обществе.</w:t>
      </w:r>
    </w:p>
  </w:footnote>
  <w:footnote w:id="17">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Постановление правительства Чешской Республики № 778 от 30 июля 2003 года. Устав Совета был утвержден постановлением правительства Чешской Республики № 836 от 6 августа 2003 года.</w:t>
      </w:r>
    </w:p>
  </w:footnote>
  <w:footnote w:id="18">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Постановление правительства Чешской Республики № 228 от 22 марта 2006 года.</w:t>
      </w:r>
    </w:p>
  </w:footnote>
  <w:footnote w:id="19">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 xml:space="preserve">Совет был учрежден </w:t>
      </w:r>
      <w:r w:rsidRPr="00CA435B">
        <w:rPr>
          <w:szCs w:val="18"/>
          <w:lang w:val="ru-RU" w:eastAsia="en-US"/>
        </w:rPr>
        <w:t>на основании постановления правительства Чешской Республики</w:t>
      </w:r>
      <w:r w:rsidRPr="00CA435B">
        <w:rPr>
          <w:szCs w:val="18"/>
          <w:lang w:val="ru-RU"/>
        </w:rPr>
        <w:t xml:space="preserve"> №</w:t>
      </w:r>
      <w:r w:rsidRPr="00CA435B">
        <w:rPr>
          <w:lang w:val="ru-RU"/>
        </w:rPr>
        <w:t> </w:t>
      </w:r>
      <w:r w:rsidRPr="00CA435B">
        <w:rPr>
          <w:lang w:val="ru-RU" w:eastAsia="en-US"/>
        </w:rPr>
        <w:t xml:space="preserve">581 от 17 сентября 1997 года – на тот момент в качестве межведомственной комиссии по делам общины </w:t>
      </w:r>
      <w:r w:rsidRPr="00CA435B">
        <w:rPr>
          <w:color w:val="000000"/>
          <w:lang w:val="ru-RU" w:eastAsia="en-US"/>
        </w:rPr>
        <w:t>рома</w:t>
      </w:r>
      <w:r w:rsidRPr="00CA435B">
        <w:rPr>
          <w:lang w:val="ru-RU" w:eastAsia="en-US"/>
        </w:rPr>
        <w:t xml:space="preserve">. В 2001 году она была преобразована в Совет. Его деятельность определяется его уставом, который был утвержден </w:t>
      </w:r>
      <w:r w:rsidRPr="00CA435B">
        <w:rPr>
          <w:szCs w:val="18"/>
          <w:lang w:val="ru-RU" w:eastAsia="en-US"/>
        </w:rPr>
        <w:t>постановлением правительства Чешской Республики</w:t>
      </w:r>
      <w:r w:rsidRPr="00CA435B">
        <w:rPr>
          <w:szCs w:val="18"/>
          <w:lang w:val="ru-RU"/>
        </w:rPr>
        <w:t xml:space="preserve"> №</w:t>
      </w:r>
      <w:r w:rsidRPr="00CA435B">
        <w:rPr>
          <w:lang w:val="ru-RU"/>
        </w:rPr>
        <w:t> </w:t>
      </w:r>
      <w:r w:rsidRPr="00CA435B">
        <w:rPr>
          <w:lang w:val="ru-RU" w:eastAsia="en-US"/>
        </w:rPr>
        <w:t>10 от 28 января 2004 года.</w:t>
      </w:r>
    </w:p>
  </w:footnote>
  <w:footnote w:id="20">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 xml:space="preserve">В 1993 году Национальным фондом имущества Чешской Республики было учреждено акционерное общество </w:t>
      </w:r>
      <w:r>
        <w:rPr>
          <w:lang w:val="ru-RU" w:eastAsia="en-US"/>
        </w:rPr>
        <w:t>"</w:t>
      </w:r>
      <w:r w:rsidRPr="00CA435B">
        <w:rPr>
          <w:lang w:val="ru-RU" w:eastAsia="en-US"/>
        </w:rPr>
        <w:t>Инвестиционный фонд поддержки общественных фондов</w:t>
      </w:r>
      <w:r>
        <w:rPr>
          <w:lang w:val="ru-RU" w:eastAsia="en-US"/>
        </w:rPr>
        <w:t>"</w:t>
      </w:r>
      <w:r w:rsidRPr="00CA435B">
        <w:rPr>
          <w:lang w:val="ru-RU" w:eastAsia="en-US"/>
        </w:rPr>
        <w:t xml:space="preserve"> (на основе данного ему по постановлению правительства Чешской Республики № 510 от 29 июля 1992 года поручения относительно анализа и утверждения приватизационных проектов).</w:t>
      </w:r>
    </w:p>
  </w:footnote>
  <w:footnote w:id="21">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Одной из текущих программ является, например, программа по правам человека, которая ставит целью оказать поддержку неправительственным некоммерческим организациям в их деятельности, нацеленной на утверждение и защиту прав человека и основных свобод, провозглашенных во Всеобщей декларации прав человека и других международных конвенциях, улучшение отношений между меньшинствами и титульным населением, поощрение прав и утверждение равноправия меньшинств в Чешской Республике, а также на внедрение недискриминационных процедур, включая меры по борьбе с расизмом и ксенофобией.</w:t>
      </w:r>
    </w:p>
  </w:footnote>
  <w:footnote w:id="22">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Конституционный закон Чешского национального совета № 1/1993 (СЗ).</w:t>
      </w:r>
    </w:p>
  </w:footnote>
  <w:footnote w:id="23">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Постановление № 2/1993 (СЗ) президиума Чешского национального совета от 16 декабря 1992 года относительно провозглашения Хартии основных прав и свобод.</w:t>
      </w:r>
    </w:p>
  </w:footnote>
  <w:footnote w:id="24">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r>
      <w:r>
        <w:rPr>
          <w:lang w:val="ru-RU" w:eastAsia="en-US"/>
        </w:rPr>
        <w:t>"</w:t>
      </w:r>
      <w:r w:rsidRPr="00CA435B">
        <w:rPr>
          <w:lang w:val="ru-RU" w:eastAsia="en-US"/>
        </w:rPr>
        <w:t>Основные права и свободы гарантируются всем, независимо от пола, расы, цвета кожи, языка, веры и религии, политических или иных убеждений, национального или социального происхождения, принадлежности к национальному или этническому меньшинству, имущественного положения, родового происхождения или других обстоятельств</w:t>
      </w:r>
      <w:r>
        <w:rPr>
          <w:lang w:val="ru-RU" w:eastAsia="en-US"/>
        </w:rPr>
        <w:t>"</w:t>
      </w:r>
      <w:r w:rsidRPr="00CA435B">
        <w:rPr>
          <w:lang w:val="ru-RU" w:eastAsia="en-US"/>
        </w:rPr>
        <w:t>.</w:t>
      </w:r>
    </w:p>
  </w:footnote>
  <w:footnote w:id="25">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ab/>
        <w:t>Закон № 40/1964 (СЗ) (Гражданский кодекс) с поправками.</w:t>
      </w:r>
    </w:p>
  </w:footnote>
  <w:footnote w:id="26">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 xml:space="preserve"> </w:t>
      </w:r>
      <w:r w:rsidRPr="00CA435B">
        <w:rPr>
          <w:lang w:val="ru-RU" w:eastAsia="en-US"/>
        </w:rPr>
        <w:tab/>
        <w:t xml:space="preserve">Закон № 99/1963 </w:t>
      </w:r>
      <w:r>
        <w:rPr>
          <w:lang w:val="ru-RU" w:eastAsia="en-US"/>
        </w:rPr>
        <w:t>(СЗ)</w:t>
      </w:r>
      <w:r w:rsidRPr="00CA435B">
        <w:rPr>
          <w:lang w:val="ru-RU" w:eastAsia="en-US"/>
        </w:rPr>
        <w:t xml:space="preserve"> (Гражданский процессуальный кодекс) с поправками.</w:t>
      </w:r>
    </w:p>
  </w:footnote>
  <w:footnote w:id="27">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vertAlign w:val="superscript"/>
          <w:lang w:val="ru-RU" w:eastAsia="en-US"/>
        </w:rPr>
        <w:t xml:space="preserve"> </w:t>
      </w:r>
      <w:r w:rsidRPr="00CA435B">
        <w:rPr>
          <w:lang w:val="ru-RU" w:eastAsia="en-US"/>
        </w:rPr>
        <w:tab/>
        <w:t xml:space="preserve">Закон № 150/2002 </w:t>
      </w:r>
      <w:r>
        <w:rPr>
          <w:lang w:val="ru-RU" w:eastAsia="en-US"/>
        </w:rPr>
        <w:t>(СЗ)</w:t>
      </w:r>
      <w:r w:rsidRPr="00CA435B">
        <w:rPr>
          <w:lang w:val="ru-RU" w:eastAsia="en-US"/>
        </w:rPr>
        <w:t xml:space="preserve"> (Административно-процессуальный кодекс) с поправками.</w:t>
      </w:r>
    </w:p>
  </w:footnote>
  <w:footnote w:id="28">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 xml:space="preserve"> </w:t>
      </w:r>
      <w:r w:rsidRPr="00CA435B">
        <w:rPr>
          <w:lang w:val="ru-RU" w:eastAsia="en-US"/>
        </w:rPr>
        <w:tab/>
        <w:t>Закон № 251/2005 об инспекции труда (СЗ)</w:t>
      </w:r>
      <w:r>
        <w:rPr>
          <w:lang w:val="ru-RU" w:eastAsia="en-US"/>
        </w:rPr>
        <w:t>,</w:t>
      </w:r>
      <w:r w:rsidRPr="00CA435B">
        <w:rPr>
          <w:lang w:val="ru-RU" w:eastAsia="en-US"/>
        </w:rPr>
        <w:t xml:space="preserve"> с поправками.</w:t>
      </w:r>
    </w:p>
  </w:footnote>
  <w:footnote w:id="29">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lang w:val="ru-RU" w:eastAsia="en-US"/>
        </w:rPr>
        <w:t xml:space="preserve"> </w:t>
      </w:r>
      <w:r w:rsidRPr="00CA435B">
        <w:rPr>
          <w:lang w:val="ru-RU" w:eastAsia="en-US"/>
        </w:rPr>
        <w:tab/>
        <w:t xml:space="preserve">Основанием для запрета дискриминации в сфере образования в Чешской Республике служит также </w:t>
      </w:r>
      <w:r>
        <w:rPr>
          <w:lang w:val="ru-RU" w:eastAsia="en-US"/>
        </w:rPr>
        <w:t xml:space="preserve">пункт </w:t>
      </w:r>
      <w:r w:rsidRPr="00CA435B">
        <w:rPr>
          <w:lang w:val="ru-RU" w:eastAsia="en-US"/>
        </w:rPr>
        <w:t xml:space="preserve">1 статьи 3 Хартии, который гласит: </w:t>
      </w:r>
      <w:r>
        <w:rPr>
          <w:lang w:val="ru-RU" w:eastAsia="en-US"/>
        </w:rPr>
        <w:t>"</w:t>
      </w:r>
      <w:r w:rsidRPr="00CA435B">
        <w:rPr>
          <w:lang w:val="ru-RU" w:eastAsia="en-US"/>
        </w:rPr>
        <w:t>Основные права и свободы (включая право на образование, провозглашенное в статье 33 Хартии) гарантируются каждому без какого бы то ни было различия по признаку пола, расы, цвета кожи, языка, вероисповедания и верований, политических или иных убеждений, национального или социального происхождения, принадлежности к национальному или этническому меньшинству, имущественного положения, родового происхождения или иных обстоятельств</w:t>
      </w:r>
      <w:r>
        <w:rPr>
          <w:lang w:val="ru-RU" w:eastAsia="en-US"/>
        </w:rPr>
        <w:t>"</w:t>
      </w:r>
      <w:r w:rsidRPr="00CA435B">
        <w:rPr>
          <w:lang w:val="ru-RU" w:eastAsia="en-US"/>
        </w:rPr>
        <w:t>.</w:t>
      </w:r>
    </w:p>
  </w:footnote>
  <w:footnote w:id="30">
    <w:p w:rsidR="006C099E" w:rsidRPr="00CA435B" w:rsidRDefault="006C099E" w:rsidP="00D16DDA">
      <w:pPr>
        <w:pStyle w:val="FootnoteText"/>
        <w:tabs>
          <w:tab w:val="clear" w:pos="1021"/>
          <w:tab w:val="right" w:pos="1020"/>
        </w:tabs>
        <w:rPr>
          <w:lang w:val="ru-RU" w:eastAsia="en-US"/>
        </w:rPr>
      </w:pPr>
      <w:r w:rsidRPr="00CA435B">
        <w:rPr>
          <w:lang w:val="ru-RU" w:eastAsia="en-US"/>
        </w:rPr>
        <w:tab/>
      </w:r>
      <w:r w:rsidRPr="00CA435B">
        <w:rPr>
          <w:vertAlign w:val="superscript"/>
          <w:lang w:val="ru-RU" w:eastAsia="en-US"/>
        </w:rPr>
        <w:footnoteRef/>
      </w:r>
      <w:r w:rsidRPr="00CA435B">
        <w:rPr>
          <w:vertAlign w:val="superscript"/>
          <w:lang w:val="ru-RU" w:eastAsia="en-US"/>
        </w:rPr>
        <w:t xml:space="preserve"> </w:t>
      </w:r>
      <w:r w:rsidRPr="00CA435B">
        <w:rPr>
          <w:lang w:val="ru-RU" w:eastAsia="en-US"/>
        </w:rPr>
        <w:tab/>
        <w:t xml:space="preserve">Чаще всего этот предмет, который считается основным в деле привития понятий гражданственности в рамках системы профессионально-технического образования, называют </w:t>
      </w:r>
      <w:r>
        <w:rPr>
          <w:lang w:val="ru-RU" w:eastAsia="en-US"/>
        </w:rPr>
        <w:t>"</w:t>
      </w:r>
      <w:r w:rsidRPr="00CA435B">
        <w:rPr>
          <w:lang w:val="ru-RU" w:eastAsia="en-US"/>
        </w:rPr>
        <w:t>Основы гражданского воспитания</w:t>
      </w:r>
      <w:r>
        <w:rPr>
          <w:lang w:val="ru-RU" w:eastAsia="en-US"/>
        </w:rPr>
        <w:t>"</w:t>
      </w:r>
      <w:r w:rsidRPr="00CA435B">
        <w:rPr>
          <w:lang w:val="ru-RU" w:eastAsia="en-US"/>
        </w:rPr>
        <w:t xml:space="preserve">. Вопросы, касающиеся положения мужчин, женщин и меньшинств в обществе, освещаются также в рамках изучения таких предметов, как </w:t>
      </w:r>
      <w:r>
        <w:rPr>
          <w:lang w:val="ru-RU" w:eastAsia="en-US"/>
        </w:rPr>
        <w:t>"</w:t>
      </w:r>
      <w:r w:rsidRPr="00CA435B">
        <w:rPr>
          <w:lang w:val="ru-RU" w:eastAsia="en-US"/>
        </w:rPr>
        <w:t>Основы гражданского воспитания</w:t>
      </w:r>
      <w:r>
        <w:rPr>
          <w:lang w:val="ru-RU" w:eastAsia="en-US"/>
        </w:rPr>
        <w:t>"</w:t>
      </w:r>
      <w:r w:rsidRPr="00CA435B">
        <w:rPr>
          <w:lang w:val="ru-RU" w:eastAsia="en-US"/>
        </w:rPr>
        <w:t xml:space="preserve"> и </w:t>
      </w:r>
      <w:r>
        <w:rPr>
          <w:color w:val="000000"/>
          <w:lang w:val="ru-RU" w:eastAsia="en-US"/>
        </w:rPr>
        <w:t>"</w:t>
      </w:r>
      <w:r w:rsidRPr="00CA435B">
        <w:rPr>
          <w:color w:val="000000"/>
          <w:lang w:val="ru-RU" w:eastAsia="en-US"/>
        </w:rPr>
        <w:t>История</w:t>
      </w:r>
      <w:r>
        <w:rPr>
          <w:color w:val="000000"/>
          <w:lang w:val="ru-RU" w:eastAsia="en-US"/>
        </w:rPr>
        <w:t>"</w:t>
      </w:r>
      <w:r w:rsidRPr="00CA435B">
        <w:rPr>
          <w:color w:val="000000"/>
          <w:lang w:val="ru-RU" w:eastAsia="en-US"/>
        </w:rPr>
        <w:t>,</w:t>
      </w:r>
      <w:r w:rsidRPr="00CA435B">
        <w:rPr>
          <w:lang w:val="ru-RU" w:eastAsia="en-US"/>
        </w:rPr>
        <w:t xml:space="preserve"> но включаются также и в программу изучения профессионально-технических дисциплин (изучение психологии, права и экономики в рамках соответствующей специализации).</w:t>
      </w:r>
    </w:p>
  </w:footnote>
  <w:footnote w:id="31">
    <w:p w:rsidR="006C099E" w:rsidRPr="00CA435B" w:rsidRDefault="006C099E" w:rsidP="00D16DDA">
      <w:pPr>
        <w:pStyle w:val="FootnoteText"/>
        <w:tabs>
          <w:tab w:val="clear" w:pos="1021"/>
          <w:tab w:val="right" w:pos="1020"/>
        </w:tabs>
        <w:rPr>
          <w:lang w:val="ru-RU" w:eastAsia="en-US"/>
        </w:rPr>
      </w:pPr>
      <w:r w:rsidRPr="00CA435B">
        <w:rPr>
          <w:lang w:val="ru-RU"/>
        </w:rPr>
        <w:tab/>
      </w:r>
      <w:r w:rsidRPr="00CA435B">
        <w:rPr>
          <w:vertAlign w:val="superscript"/>
          <w:lang w:val="ru-RU"/>
        </w:rPr>
        <w:footnoteRef/>
      </w:r>
      <w:r w:rsidRPr="00CA435B">
        <w:rPr>
          <w:vertAlign w:val="superscript"/>
          <w:lang w:val="ru-RU"/>
        </w:rPr>
        <w:t xml:space="preserve"> </w:t>
      </w:r>
      <w:r w:rsidRPr="00CA435B">
        <w:rPr>
          <w:vertAlign w:val="superscript"/>
          <w:lang w:val="ru-RU"/>
        </w:rPr>
        <w:tab/>
      </w:r>
      <w:r w:rsidRPr="00CA435B">
        <w:rPr>
          <w:lang w:val="ru-RU" w:eastAsia="en-US"/>
        </w:rPr>
        <w:t>Постановление правительства № 98/2002 (СЗ).</w:t>
      </w:r>
    </w:p>
  </w:footnote>
  <w:footnote w:id="32">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r>
      <w:r w:rsidRPr="00CA435B">
        <w:rPr>
          <w:lang w:val="ru-RU" w:eastAsia="en-US"/>
        </w:rPr>
        <w:t>Постановление правительства Чешской Республики № </w:t>
      </w:r>
      <w:r w:rsidRPr="00CA435B">
        <w:rPr>
          <w:lang w:val="ru-RU"/>
        </w:rPr>
        <w:t>485 от 15 мая 2002 года.</w:t>
      </w:r>
    </w:p>
  </w:footnote>
  <w:footnote w:id="33">
    <w:p w:rsidR="006C099E" w:rsidRPr="00CA435B" w:rsidRDefault="006C099E" w:rsidP="00D16DDA">
      <w:pPr>
        <w:pStyle w:val="FootnoteText"/>
        <w:tabs>
          <w:tab w:val="clear" w:pos="1021"/>
          <w:tab w:val="right" w:pos="1020"/>
        </w:tabs>
        <w:rPr>
          <w:lang w:val="ru-RU" w:eastAsia="en-US"/>
        </w:rPr>
      </w:pPr>
      <w:r w:rsidRPr="00CA435B">
        <w:rPr>
          <w:vertAlign w:val="superscript"/>
          <w:lang w:val="ru-RU"/>
        </w:rPr>
        <w:tab/>
      </w:r>
      <w:r w:rsidRPr="00CA435B">
        <w:rPr>
          <w:vertAlign w:val="superscript"/>
          <w:lang w:val="ru-RU"/>
        </w:rPr>
        <w:footnoteRef/>
      </w:r>
      <w:r w:rsidRPr="00CA435B">
        <w:rPr>
          <w:vertAlign w:val="superscript"/>
          <w:lang w:val="ru-RU"/>
        </w:rPr>
        <w:tab/>
      </w:r>
      <w:r w:rsidRPr="00CA435B">
        <w:rPr>
          <w:lang w:val="ru-RU" w:eastAsia="en-US"/>
        </w:rPr>
        <w:t>www.i2i-project.net.</w:t>
      </w:r>
    </w:p>
  </w:footnote>
  <w:footnote w:id="34">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Речь идет, в основном, о неправительственных некоммерческих организациях, организациях, учрежденных муниципалитетами и краями, муниципалитетах, краевых администрациях, органах по трудоустройству, предприятиях, физических лицах и пр.</w:t>
      </w:r>
    </w:p>
  </w:footnote>
  <w:footnote w:id="35">
    <w:p w:rsidR="006C099E" w:rsidRPr="00CA435B" w:rsidRDefault="006C099E" w:rsidP="00D16DDA">
      <w:pPr>
        <w:pStyle w:val="FootnoteText"/>
        <w:tabs>
          <w:tab w:val="clear" w:pos="1021"/>
          <w:tab w:val="right" w:pos="1020"/>
        </w:tabs>
        <w:rPr>
          <w:lang w:val="ru-RU"/>
        </w:rPr>
      </w:pPr>
      <w:r w:rsidRPr="00CA435B">
        <w:rPr>
          <w:vertAlign w:val="superscript"/>
          <w:lang w:val="ru-RU"/>
        </w:rPr>
        <w:tab/>
      </w:r>
      <w:r w:rsidRPr="00CA435B">
        <w:rPr>
          <w:vertAlign w:val="superscript"/>
          <w:lang w:val="ru-RU"/>
        </w:rPr>
        <w:footnoteRef/>
      </w:r>
      <w:r w:rsidRPr="00CA435B">
        <w:rPr>
          <w:vertAlign w:val="superscript"/>
          <w:lang w:val="ru-RU"/>
        </w:rPr>
        <w:tab/>
      </w:r>
      <w:r w:rsidRPr="00CA435B">
        <w:rPr>
          <w:lang w:val="ru-RU"/>
        </w:rPr>
        <w:t>См. на веб-странице: www.mpsv.cz/files/clanky/3043/Analyza_romskych_lokalit.pdf.</w:t>
      </w:r>
    </w:p>
  </w:footnote>
  <w:footnote w:id="36">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Закон № 218/2002 (СЗ) о службе государственных служащих в административных органах и о вознаграждении, выплачиваемом этим и другим служащим административных органов.</w:t>
      </w:r>
    </w:p>
  </w:footnote>
  <w:footnote w:id="37">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Закон № 435/2004 (СЗ) о занятости с поправками. Этот закон пришел на смену первоначальному закону № 1/1991 (СЗ) о занятости.</w:t>
      </w:r>
    </w:p>
  </w:footnote>
  <w:footnote w:id="38">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Пол, сексуальная ориентация, расовое или этническое происхождение, национальная принадлежность, гражданство, социальное происхождение, родовое происхождение, язык, состояние здоровья, возраст, вероисповедание или верования, имущественное положение, состояние в браке, семейное положение или семейные обязательства, политические или иные убеждения, принадлежность или участие в деятельности политических партий или движений, в профсоюзах или организациях нанимателей; дискриминация на почве беременности или материнства считается дискриминацией по признаку пола. В качестве дискриминации рассматриваются также и действия по возбуждению, подстрекательству или оказанию давления, ведущие к дискриминации.</w:t>
      </w:r>
    </w:p>
  </w:footnote>
  <w:footnote w:id="39">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Директива Совета (ЕЭК) № 1612/68 от 15 октября 1968 года о свободе передвижения работников в пределах Сообщества.</w:t>
      </w:r>
    </w:p>
  </w:footnote>
  <w:footnote w:id="40">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 xml:space="preserve">Закон № 65/1965 </w:t>
      </w:r>
      <w:r>
        <w:rPr>
          <w:lang w:val="ru-RU"/>
        </w:rPr>
        <w:t>(СЗ)</w:t>
      </w:r>
      <w:r w:rsidRPr="00CA435B">
        <w:rPr>
          <w:lang w:val="ru-RU"/>
        </w:rPr>
        <w:t xml:space="preserve"> (Трудовой кодекс) с поправками.</w:t>
      </w:r>
    </w:p>
  </w:footnote>
  <w:footnote w:id="41">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Третирование на почве пола, сексуальной ориентации, расового или этнического происхождения, инвалидности, возраста, религии или верований, а также сексуальные домогательства считается дискриминацией.</w:t>
      </w:r>
    </w:p>
  </w:footnote>
  <w:footnote w:id="42">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Закон № 221/1999 (СЗ) о профессиональных военнослужащих с поправками.</w:t>
      </w:r>
    </w:p>
  </w:footnote>
  <w:footnote w:id="43">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Приказ министра № 9/2005.</w:t>
      </w:r>
    </w:p>
  </w:footnote>
  <w:footnote w:id="44">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Положения на этот счет по большей части перенесены в новый Трудовой кодекс (закон</w:t>
      </w:r>
      <w:r>
        <w:rPr>
          <w:lang w:val="ru-RU"/>
        </w:rPr>
        <w:t> </w:t>
      </w:r>
      <w:r w:rsidRPr="00CA435B">
        <w:rPr>
          <w:lang w:val="ru-RU"/>
        </w:rPr>
        <w:t xml:space="preserve">№ 262/2006 </w:t>
      </w:r>
      <w:r>
        <w:rPr>
          <w:lang w:val="ru-RU"/>
        </w:rPr>
        <w:t>(СЗ)</w:t>
      </w:r>
      <w:r w:rsidRPr="00CA435B">
        <w:rPr>
          <w:lang w:val="ru-RU"/>
        </w:rPr>
        <w:t>), который вступил в силу 1 января 2007 года.</w:t>
      </w:r>
    </w:p>
  </w:footnote>
  <w:footnote w:id="45">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Органы по трудоустройству были созданы на основании правового акта президиума Чешского национального совета № 306/1990 (СЗ) от 20 июля 1990 года об учреждении органов по трудоустройству.</w:t>
      </w:r>
    </w:p>
  </w:footnote>
  <w:footnote w:id="46">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В 2005 году по этому поводу было подано 60 обращений.</w:t>
      </w:r>
    </w:p>
  </w:footnote>
  <w:footnote w:id="47">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Как и в 2004 году, немалое число поступивших жалоб было направлено против того положения закона о занятости, которое предусматривало отказ в регистрации студентов-очников после достижения ими 26-летнего возраста.</w:t>
      </w:r>
    </w:p>
  </w:footnote>
  <w:footnote w:id="48">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Период прохождения профессиональной подготовки нетрудоспособным, получение полной пенсии по инвалидности, обязательная воинская служба (альтернативная служба), личный уход за ребенком младше четырех лет или ребенком до 18 лет, страдающим хронической тяжелой формой инвалидности и нуждающимся в трудоемком уходе, личный уход за полностью или почти беспомощным лицом или частично беспомощным лицом в возрасте свыше 80 лет, которое постоянно проживает с лицом, ищущим работу, если они совместно оплачивают расходы на свои нужды, долгосрочная добровольная служба, отнимающая в среднем не менее 20 часов в календарную неделю, по соглашению между добровольцем и направляющей организацией, которая аккредитована при Министерстве внутренних дел, а также период непрерывной подготовки к будущей профессиональной деятельности продолжительностью не более шести месяцев.</w:t>
      </w:r>
    </w:p>
  </w:footnote>
  <w:footnote w:id="49">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Статусом, идентичным статусу чешских граждан, наделены также граждане Норвегии, Лихтенштейна и Исландии, включая членов их семей, а также граждане Швейцарии и члены их семей. Наниматель обязан лишь поставить соответствующий орган по трудоустройству по месту работы этих лиц в известность в письменном виде о том, что они приступили к работе. По завершении ими трудовой деятельности наниматель, или юридическое лицо, или физическое лицо обязано поставить об этом в известность соответствующий орган не позднее чем через 10 календарных суток после прекращения службы или командировки.</w:t>
      </w:r>
    </w:p>
  </w:footnote>
  <w:footnote w:id="50">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Это касается, в частности, иностранцев, имеющих разрешение на постоянное проживание, а также иностранцев, являющихся членами семьи дипломатов, консульских работников или членами семьи сотрудников базирующихся в Чешской Республике международных правительственных организаций, при условии наличия заключенного от имени правительства международного соглашения о режиме взаимности, либо иностранцев, которым предоставлено убежище в стране.</w:t>
      </w:r>
    </w:p>
  </w:footnote>
  <w:footnote w:id="51">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На 31 декабря 2004 года таких лиц было зарегистрировано</w:t>
      </w:r>
      <w:r>
        <w:rPr>
          <w:lang w:val="ru-RU"/>
        </w:rPr>
        <w:t xml:space="preserve"> </w:t>
      </w:r>
      <w:r w:rsidRPr="00CA435B">
        <w:rPr>
          <w:lang w:val="ru-RU"/>
        </w:rPr>
        <w:t>2</w:t>
      </w:r>
      <w:r>
        <w:rPr>
          <w:lang w:val="ru-RU"/>
        </w:rPr>
        <w:t> </w:t>
      </w:r>
      <w:r w:rsidRPr="00CA435B">
        <w:rPr>
          <w:lang w:val="ru-RU"/>
        </w:rPr>
        <w:t>886. В 2005 году было зарегистрировано в общей сложности 3</w:t>
      </w:r>
      <w:r>
        <w:rPr>
          <w:lang w:val="ru-RU"/>
        </w:rPr>
        <w:t> </w:t>
      </w:r>
      <w:r w:rsidRPr="00CA435B">
        <w:rPr>
          <w:lang w:val="ru-RU"/>
        </w:rPr>
        <w:t>610 человек (2</w:t>
      </w:r>
      <w:r>
        <w:rPr>
          <w:lang w:val="ru-RU"/>
        </w:rPr>
        <w:t> </w:t>
      </w:r>
      <w:r w:rsidRPr="00CA435B">
        <w:rPr>
          <w:lang w:val="ru-RU"/>
        </w:rPr>
        <w:t>436 человек в сопоставимый период с мая по декабрь 2005 года, или на 440 человек больше). На конец 2005 года число зарегистрированных лиц составляло</w:t>
      </w:r>
      <w:r>
        <w:rPr>
          <w:lang w:val="ru-RU"/>
        </w:rPr>
        <w:t xml:space="preserve"> </w:t>
      </w:r>
      <w:r w:rsidRPr="00CA435B">
        <w:rPr>
          <w:lang w:val="ru-RU"/>
        </w:rPr>
        <w:t>3</w:t>
      </w:r>
      <w:r>
        <w:rPr>
          <w:lang w:val="ru-RU"/>
        </w:rPr>
        <w:t> </w:t>
      </w:r>
      <w:r w:rsidRPr="00CA435B">
        <w:rPr>
          <w:lang w:val="ru-RU"/>
        </w:rPr>
        <w:t>230, или на 348 человек больше по сравнению с предыдущим годом. Наблюдается тенденция к некоторому увеличению числа вновь зарегистрированных искателей работы из стран ЕС. В 2006 году таких было зарегистрировано</w:t>
      </w:r>
      <w:r>
        <w:rPr>
          <w:lang w:val="ru-RU"/>
        </w:rPr>
        <w:t xml:space="preserve"> </w:t>
      </w:r>
      <w:r w:rsidRPr="00CA435B">
        <w:rPr>
          <w:lang w:val="ru-RU"/>
        </w:rPr>
        <w:t>4</w:t>
      </w:r>
      <w:r>
        <w:rPr>
          <w:lang w:val="ru-RU"/>
        </w:rPr>
        <w:t> </w:t>
      </w:r>
      <w:r w:rsidRPr="00CA435B">
        <w:rPr>
          <w:lang w:val="ru-RU"/>
        </w:rPr>
        <w:t>080. В то же время 4</w:t>
      </w:r>
      <w:r>
        <w:rPr>
          <w:lang w:val="ru-RU"/>
        </w:rPr>
        <w:t> </w:t>
      </w:r>
      <w:r w:rsidRPr="00CA435B">
        <w:rPr>
          <w:lang w:val="ru-RU"/>
        </w:rPr>
        <w:t>329 претендентов на трудоустройство снялись с регистрации, причем 2</w:t>
      </w:r>
      <w:r>
        <w:rPr>
          <w:lang w:val="ru-RU"/>
        </w:rPr>
        <w:t xml:space="preserve"> </w:t>
      </w:r>
      <w:r w:rsidRPr="00CA435B">
        <w:rPr>
          <w:lang w:val="ru-RU"/>
        </w:rPr>
        <w:t>574 из них нашли работу. На 31 декабря 2006 года число претендентов из стран ЕС, зарегистрированных в бюро по трудоустройству, достигло</w:t>
      </w:r>
      <w:r>
        <w:rPr>
          <w:lang w:val="ru-RU"/>
        </w:rPr>
        <w:t xml:space="preserve"> </w:t>
      </w:r>
      <w:r w:rsidRPr="00CA435B">
        <w:rPr>
          <w:lang w:val="ru-RU"/>
        </w:rPr>
        <w:t>3</w:t>
      </w:r>
      <w:r>
        <w:rPr>
          <w:lang w:val="ru-RU"/>
        </w:rPr>
        <w:t> </w:t>
      </w:r>
      <w:r w:rsidRPr="00CA435B">
        <w:rPr>
          <w:lang w:val="ru-RU"/>
        </w:rPr>
        <w:t>309. По сравнению с декабрем 2005 года их число увеличилось на 79 человек. Наблюдалась тенденция к некоторому увеличению числа искателей работы из стран ЕС на фоне снижения общих показателей безработицы. Трудоустраивающиеся из стран, входящих в европейское экономическое пространство, составляют лишь около 0,74</w:t>
      </w:r>
      <w:r>
        <w:rPr>
          <w:lang w:val="ru-RU"/>
        </w:rPr>
        <w:t>%</w:t>
      </w:r>
      <w:r w:rsidRPr="00CA435B">
        <w:rPr>
          <w:lang w:val="ru-RU"/>
        </w:rPr>
        <w:t xml:space="preserve"> от общего числа лиц, ищущих работу.</w:t>
      </w:r>
    </w:p>
  </w:footnote>
  <w:footnote w:id="52">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С точки зрения классификации специальностей наиболее многочисленной была группа иностранцев, относящихся к классу 7 КЗАМ (классификация специальностей, разработанная на базе международного стандарта МСКЗ-88, в которой полностью воплощены принципы МСКЗ-88), т.е. различного рода специалисты и квалифицированные операторы, специалисты по обработке и ремонту (28</w:t>
      </w:r>
      <w:r>
        <w:rPr>
          <w:lang w:val="ru-RU"/>
        </w:rPr>
        <w:t>%</w:t>
      </w:r>
      <w:r w:rsidRPr="00CA435B">
        <w:rPr>
          <w:lang w:val="ru-RU"/>
        </w:rPr>
        <w:t>); за ней следует класс 9, т.е. рабочие и неквалифицированные рабочие (почти 27</w:t>
      </w:r>
      <w:r>
        <w:rPr>
          <w:lang w:val="ru-RU"/>
        </w:rPr>
        <w:t>%</w:t>
      </w:r>
      <w:r w:rsidRPr="00CA435B">
        <w:rPr>
          <w:lang w:val="ru-RU"/>
        </w:rPr>
        <w:t>). С точки зрения производственной классификации по видам экономической деятельности большинство иностранцев были заняты в обрабатывающей промышленности (почти 35</w:t>
      </w:r>
      <w:r>
        <w:rPr>
          <w:lang w:val="ru-RU"/>
        </w:rPr>
        <w:t>%</w:t>
      </w:r>
      <w:r w:rsidRPr="00CA435B">
        <w:rPr>
          <w:lang w:val="ru-RU"/>
        </w:rPr>
        <w:t>) и в секторе строительства (почти 22</w:t>
      </w:r>
      <w:r>
        <w:rPr>
          <w:lang w:val="ru-RU"/>
        </w:rPr>
        <w:t>%</w:t>
      </w:r>
      <w:r w:rsidRPr="00CA435B">
        <w:rPr>
          <w:lang w:val="ru-RU"/>
        </w:rPr>
        <w:t>). Большинство из них принадлежали к возрастной группе 25–39 лет (более 46</w:t>
      </w:r>
      <w:r>
        <w:rPr>
          <w:lang w:val="ru-RU"/>
        </w:rPr>
        <w:t>%</w:t>
      </w:r>
      <w:r w:rsidRPr="00CA435B">
        <w:rPr>
          <w:lang w:val="ru-RU"/>
        </w:rPr>
        <w:t>), а также к возрастной группе 40</w:t>
      </w:r>
      <w:r>
        <w:rPr>
          <w:lang w:val="ru-RU"/>
        </w:rPr>
        <w:t>−</w:t>
      </w:r>
      <w:r w:rsidRPr="00CA435B">
        <w:rPr>
          <w:lang w:val="ru-RU"/>
        </w:rPr>
        <w:t>54 года (почти 28</w:t>
      </w:r>
      <w:r>
        <w:rPr>
          <w:lang w:val="ru-RU"/>
        </w:rPr>
        <w:t>%</w:t>
      </w:r>
      <w:r w:rsidRPr="00CA435B">
        <w:rPr>
          <w:lang w:val="ru-RU"/>
        </w:rPr>
        <w:t>).</w:t>
      </w:r>
    </w:p>
  </w:footnote>
  <w:footnote w:id="53">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На 31 декабря 2006 года численность иностранных предпринимателей составляла 65 700 человек, что на 1</w:t>
      </w:r>
      <w:r>
        <w:rPr>
          <w:lang w:val="ru-RU"/>
        </w:rPr>
        <w:t xml:space="preserve"> </w:t>
      </w:r>
      <w:r w:rsidRPr="00CA435B">
        <w:rPr>
          <w:lang w:val="ru-RU"/>
        </w:rPr>
        <w:t>500 меньше по сравнению с тем же периодом 2005 года. Выдачей торговых лицензий занимается Министерство промышленности и торговли.</w:t>
      </w:r>
    </w:p>
  </w:footnote>
  <w:footnote w:id="54">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Зарезервированное рабочее место – это рабочее место, созданное нанимателем для инвалида по оформленному в письменной форме соглашению с бюро по трудоустройству.</w:t>
      </w:r>
    </w:p>
  </w:footnote>
  <w:footnote w:id="55">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Обустроенное рабочее место – это рабочее место, созданное нанимателем по соглашению с органом по трудоустройству и обустроенное под нужды инвалидов. В</w:t>
      </w:r>
      <w:r>
        <w:rPr>
          <w:lang w:val="ru-RU"/>
        </w:rPr>
        <w:t> </w:t>
      </w:r>
      <w:r w:rsidRPr="00CA435B">
        <w:rPr>
          <w:lang w:val="ru-RU"/>
        </w:rPr>
        <w:t>перерасчете число таких работников должно достигать в среднем 60</w:t>
      </w:r>
      <w:r>
        <w:rPr>
          <w:lang w:val="ru-RU"/>
        </w:rPr>
        <w:t>%</w:t>
      </w:r>
      <w:r w:rsidRPr="00CA435B">
        <w:rPr>
          <w:lang w:val="ru-RU"/>
        </w:rPr>
        <w:t xml:space="preserve"> работников, занятых там в течение года.</w:t>
      </w:r>
    </w:p>
  </w:footnote>
  <w:footnote w:id="56">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Был увеличен и максимальный размер суммы, которая может быть выделена органом по трудоустройству на частичное покрытие текущих расходов на зарезервированное рабочее место (с 40 000 примерно до 50 000 чешских крон), а в случае обустроенного рабочего места − примерно до 70 000 чешских крон. Размер субсидии на лиц с более тяжелыми формами инвалидности был увеличен примерно до 100 000 чешских крон.</w:t>
      </w:r>
    </w:p>
  </w:footnote>
  <w:footnote w:id="57">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Закон № 155/1995 (СЗ) о пенсионном страховании с поправками, внесенными законом</w:t>
      </w:r>
      <w:r>
        <w:rPr>
          <w:lang w:val="ru-RU"/>
        </w:rPr>
        <w:t> </w:t>
      </w:r>
      <w:r w:rsidRPr="00CA435B">
        <w:rPr>
          <w:lang w:val="ru-RU"/>
        </w:rPr>
        <w:t>№ 168/2005 (СЗ).</w:t>
      </w:r>
    </w:p>
  </w:footnote>
  <w:footnote w:id="58">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r>
      <w:r w:rsidRPr="00CA435B">
        <w:rPr>
          <w:lang w:val="ru-RU" w:eastAsia="en-US"/>
        </w:rPr>
        <w:t>Постановление правительства № </w:t>
      </w:r>
      <w:r w:rsidRPr="00CA435B">
        <w:rPr>
          <w:lang w:val="ru-RU"/>
        </w:rPr>
        <w:t>341 от 23 марта 2005 года.</w:t>
      </w:r>
    </w:p>
  </w:footnote>
  <w:footnote w:id="59">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Органы по трудоустройству представляют собой административные органы, чей территориальный охват совпадает с территориями районов (т.е. в стране насчитывается 77 органов по трудоустройству). На основании этого закона созданы также 14 выделенных органов по трудоустройству, которые наделены расширенными функциями, связанными с организацией и координацией политики занятости на территориях краев.</w:t>
      </w:r>
    </w:p>
  </w:footnote>
  <w:footnote w:id="60">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t>58</w:t>
      </w:r>
      <w:r w:rsidRPr="00CA435B">
        <w:rPr>
          <w:lang w:val="ru-RU"/>
        </w:rPr>
        <w:tab/>
        <w:t>Они нацелены на улучшение экономических показателей и повышение конкурентоспособности предприятий, осуществление программ развития промышленного производства с акцентом на стимулировании инвестиций, создание благоприятного делового климата, продолжение процесса приватизации и завершение реструктуризации, реализацию программ в области бюджетной политики, в особенности касающихся реформы государственного бюджета и налоговой системы, программ развития школьного образования с учетом востребованности выпускников школ и т.п.</w:t>
      </w:r>
    </w:p>
  </w:footnote>
  <w:footnote w:id="61">
    <w:p w:rsidR="006C099E" w:rsidRPr="00CA435B" w:rsidRDefault="006C099E" w:rsidP="00D16DDA">
      <w:pPr>
        <w:pStyle w:val="FootnoteText"/>
        <w:tabs>
          <w:tab w:val="clear" w:pos="1021"/>
          <w:tab w:val="right" w:pos="1020"/>
        </w:tabs>
        <w:rPr>
          <w:lang w:val="ru-RU"/>
        </w:rPr>
      </w:pPr>
      <w:r w:rsidRPr="00CA435B">
        <w:rPr>
          <w:vertAlign w:val="superscript"/>
          <w:lang w:val="ru-RU"/>
        </w:rPr>
        <w:tab/>
      </w:r>
      <w:r w:rsidRPr="00CA435B">
        <w:rPr>
          <w:vertAlign w:val="superscript"/>
          <w:lang w:val="ru-RU"/>
        </w:rPr>
        <w:footnoteRef/>
      </w:r>
      <w:r w:rsidRPr="00CA435B">
        <w:rPr>
          <w:vertAlign w:val="superscript"/>
          <w:lang w:val="ru-RU"/>
        </w:rPr>
        <w:tab/>
      </w:r>
      <w:r w:rsidRPr="00CA435B">
        <w:rPr>
          <w:lang w:val="ru-RU"/>
        </w:rPr>
        <w:t>Закон № 266/1994 (СЗ) о железнодорожном транспорте с поправками.</w:t>
      </w:r>
    </w:p>
  </w:footnote>
  <w:footnote w:id="62">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 xml:space="preserve">Соответствующие требования детализированы в подзаконных актах, в частности в указе об общих технических условиях, обеспечивающих возможность использования этих средств гражданами с ограниченной подвижностью или нарушениями пространственной ориентации (указ № 369/2001 </w:t>
      </w:r>
      <w:r>
        <w:rPr>
          <w:lang w:val="ru-RU"/>
        </w:rPr>
        <w:t>(СЗ)</w:t>
      </w:r>
      <w:r w:rsidRPr="00CA435B">
        <w:rPr>
          <w:lang w:val="ru-RU"/>
        </w:rPr>
        <w:t>).</w:t>
      </w:r>
    </w:p>
  </w:footnote>
  <w:footnote w:id="63">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У Чешской железнодорожной компании имеется в общей сложности 16 вагонов, оснащенных подъемниками, и 49 вагонов без подъемников. Поэтому железнодорожные вокзалы постепенно устанавливают подъемные устройства для загрузки инвалидных кресел в вагоны. К настоящему моменту 56 железнодорожных вокзалов оснащены передвижными подъемниками. Кроме того, имеется 45 электропоездов пригородного сообщения, оборудованных под нужды лиц с ограниченной подвижностью и нарушениями пространственной ориентации, 19 составов серии 471</w:t>
      </w:r>
      <w:r>
        <w:rPr>
          <w:lang w:val="ru-RU"/>
        </w:rPr>
        <w:t xml:space="preserve"> </w:t>
      </w:r>
      <w:r w:rsidRPr="00CA435B">
        <w:rPr>
          <w:lang w:val="ru-RU"/>
        </w:rPr>
        <w:t>и</w:t>
      </w:r>
      <w:r>
        <w:rPr>
          <w:lang w:val="ru-RU"/>
        </w:rPr>
        <w:t xml:space="preserve"> </w:t>
      </w:r>
      <w:r w:rsidRPr="00CA435B">
        <w:rPr>
          <w:lang w:val="ru-RU"/>
        </w:rPr>
        <w:t xml:space="preserve">31 безбарьерный вагон, а также новые составы </w:t>
      </w:r>
      <w:r>
        <w:rPr>
          <w:lang w:val="ru-RU"/>
        </w:rPr>
        <w:t>"</w:t>
      </w:r>
      <w:r w:rsidRPr="00CA435B">
        <w:rPr>
          <w:lang w:val="ru-RU"/>
        </w:rPr>
        <w:t>Пендолино</w:t>
      </w:r>
      <w:r>
        <w:rPr>
          <w:lang w:val="ru-RU"/>
        </w:rPr>
        <w:t>"</w:t>
      </w:r>
      <w:r w:rsidRPr="00CA435B">
        <w:rPr>
          <w:lang w:val="ru-RU"/>
        </w:rPr>
        <w:t>, состоящие из семи вагонов, которые оборудованы системами навигации для слепых.</w:t>
      </w:r>
    </w:p>
  </w:footnote>
  <w:footnote w:id="64">
    <w:p w:rsidR="006C099E" w:rsidRPr="00CA435B" w:rsidRDefault="006C099E" w:rsidP="00D16DDA">
      <w:pPr>
        <w:pStyle w:val="FootnoteText"/>
        <w:tabs>
          <w:tab w:val="clear" w:pos="1021"/>
          <w:tab w:val="right" w:pos="1020"/>
        </w:tabs>
        <w:rPr>
          <w:lang w:val="ru-RU" w:eastAsia="zh-CN"/>
        </w:rPr>
      </w:pPr>
      <w:r w:rsidRPr="00CA435B">
        <w:rPr>
          <w:vertAlign w:val="superscript"/>
          <w:lang w:val="ru-RU"/>
        </w:rPr>
        <w:tab/>
      </w:r>
      <w:r w:rsidRPr="00CA435B">
        <w:rPr>
          <w:vertAlign w:val="superscript"/>
          <w:lang w:val="ru-RU"/>
        </w:rPr>
        <w:footnoteRef/>
      </w:r>
      <w:r w:rsidRPr="00CA435B">
        <w:rPr>
          <w:vertAlign w:val="superscript"/>
          <w:lang w:val="ru-RU"/>
        </w:rPr>
        <w:tab/>
      </w:r>
      <w:r w:rsidRPr="00CA435B">
        <w:rPr>
          <w:lang w:val="ru-RU"/>
        </w:rPr>
        <w:t>Это приложение стыкуется с проектом сети для слепых и со стандартами, установленными международным консорциумом W3C, который задает стандарты в области сетевых технологий.</w:t>
      </w:r>
    </w:p>
  </w:footnote>
  <w:footnote w:id="65">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В Положении устанавливаются правила защиты инвалидов и лиц с ограниченной подвижностью и нарушениями пространственной ориентации и оказания им помощи на воздушном транспорте; это сделано с целью предупредить дискриминацию в отношении таких лиц и обеспечить оказание им помощи в соответствии с их особыми потребностями. Соответствующие услуги оказываются таким людям без дополнительной платы.</w:t>
      </w:r>
    </w:p>
  </w:footnote>
  <w:footnote w:id="66">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Закон № 561/2004 (СЗ) о дошкольном, начальном, среднем, профессионально-техническом (ступень, следующая за средней школой) и других видах образования (закон об образовании) с поправками.</w:t>
      </w:r>
    </w:p>
  </w:footnote>
  <w:footnote w:id="67">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Закон № 179/2006 (СЗ) о проверке и признании результатов последующего обучения и о внесении поправок в некоторые законы (закон о проверке и признании результатов последующего обучения).</w:t>
      </w:r>
    </w:p>
  </w:footnote>
  <w:footnote w:id="68">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Закон № 463/1991 (СЗ) о прожиточном минимуме с поправками.</w:t>
      </w:r>
    </w:p>
  </w:footnote>
  <w:footnote w:id="69">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Размер прожиточного минимума был индексирован последний раз 1 января 2006 года п</w:t>
      </w:r>
      <w:r w:rsidRPr="00CA435B">
        <w:rPr>
          <w:lang w:val="ru-RU" w:eastAsia="en-US"/>
        </w:rPr>
        <w:t>остановлением правительства № </w:t>
      </w:r>
      <w:r w:rsidRPr="00CA435B">
        <w:rPr>
          <w:lang w:val="ru-RU"/>
        </w:rPr>
        <w:t>505/2005 (СЗ) о повышении размера прожиточного минимума.</w:t>
      </w:r>
    </w:p>
  </w:footnote>
  <w:footnote w:id="70">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r>
      <w:r w:rsidRPr="00CA435B">
        <w:rPr>
          <w:lang w:val="ru-RU" w:eastAsia="en-US"/>
        </w:rPr>
        <w:t>Закон № 118/2000 (СЗ) о защите работников в случае банкротства нанимателя и о внесении поправок в некоторые законы (с поправками</w:t>
      </w:r>
      <w:r w:rsidRPr="00CA435B">
        <w:rPr>
          <w:lang w:val="ru-RU"/>
        </w:rPr>
        <w:t>).</w:t>
      </w:r>
    </w:p>
  </w:footnote>
  <w:footnote w:id="71">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Этот период отсчитывается в обратном порядке с первого дня календарного месяца, в который было подано заявление о банкротстве.</w:t>
      </w:r>
    </w:p>
  </w:footnote>
  <w:footnote w:id="72">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Общая сумма положенных работнику выплат по зарплате не должна превышать полуторакратной применимой суммы за один месяц. Эта сумма обнародуется и публикуется Министерством труда в Своде законов и во всех случаях начинает действовать с 1 мая каждого календарного года на последующий период в 12 календарных месяцев; она составляет сумму, равную средней заработной платы по народному хозяйству за предыдущий календарный год.</w:t>
      </w:r>
    </w:p>
  </w:footnote>
  <w:footnote w:id="73">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Речь идет о нормах, касающихся защиты жизни и здоровья, санитарно-гигиенических и антиэпидемических положениях, правилах, касающихся безопасности технического оборудования, а также о стандартах, строительных регламентах, транспортных нормах, противопожарных правилах, правилах обращения с огнеопасными материалами, взрывчатыми веществами, оружием, радиоактивными материалами, химикатами и препаратами, а также другими материалами, опасными для здоровья, которые охватывают круг вопросов, касающихся охраны жизни и здоровья.</w:t>
      </w:r>
    </w:p>
  </w:footnote>
  <w:footnote w:id="74">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Закон № 258/2000 (СЗ) об охране здоровья населения с поправками.</w:t>
      </w:r>
    </w:p>
  </w:footnote>
  <w:footnote w:id="75">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Закон № 59/2006 (СЗ) о предупреждении крупных аварий, связанных с опасными химикатами или препаратами, и о внесении поправок в закон № 258/2000 (СЗ) об охране здоровья населения и в некоторые связанным с ним законы (с поправками), а</w:t>
      </w:r>
      <w:r>
        <w:rPr>
          <w:lang w:val="ru-RU"/>
        </w:rPr>
        <w:t> </w:t>
      </w:r>
      <w:r w:rsidRPr="00CA435B">
        <w:rPr>
          <w:lang w:val="ru-RU"/>
        </w:rPr>
        <w:t>также в закон № 320/200</w:t>
      </w:r>
      <w:r>
        <w:rPr>
          <w:lang w:val="ru-RU"/>
        </w:rPr>
        <w:t>2</w:t>
      </w:r>
      <w:r w:rsidRPr="00CA435B">
        <w:rPr>
          <w:lang w:val="ru-RU"/>
        </w:rPr>
        <w:t xml:space="preserve"> (СЗ) о внесении поправок в некоторые законы и об отмене некоторых законов в связи с прекращением деятельности районных бюро (с</w:t>
      </w:r>
      <w:r>
        <w:rPr>
          <w:lang w:val="ru-RU"/>
        </w:rPr>
        <w:t> </w:t>
      </w:r>
      <w:r w:rsidRPr="00CA435B">
        <w:rPr>
          <w:lang w:val="ru-RU"/>
        </w:rPr>
        <w:t>поправками) (закон о предупреждении серьезных аварий). Этот закон содержит также требования, изложенные в Конвенции о трансграничном воздействии промышленных аварий, которая была опубликована в Сборнике международных соглашений (соглашение № 58/2002 Сб. межд. согл.), а также требования, содержащиеся в принятой в 1993 году Конвенции № 174 Международной организации труда, которая еще не была ратифицирована Чешской Республикой.</w:t>
      </w:r>
    </w:p>
  </w:footnote>
  <w:footnote w:id="76">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По указанию Государственной службы инспекции труда Чешская служба охраны труда и ее инспекции безопасности труда были упразднены. Одновременно (1 июля 2005 года) права и определенные трудовым законодательством функции служащих органов по трудоустройству, осуществлявших надзор за выполнением обязанностей, установленных нормами трудового законодательства, были переданы инспекциям труда, за исключением функции надзора за нормами трудового законодательства, касающимися трудоустройства и защиты работников в случае банкротства нанимателя.</w:t>
      </w:r>
    </w:p>
  </w:footnote>
  <w:footnote w:id="77">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vertAlign w:val="superscript"/>
          <w:lang w:val="ru-RU"/>
        </w:rPr>
        <w:t xml:space="preserve"> </w:t>
      </w:r>
      <w:r w:rsidRPr="00CA435B">
        <w:rPr>
          <w:lang w:val="ru-RU"/>
        </w:rPr>
        <w:t xml:space="preserve"> </w:t>
      </w:r>
      <w:r w:rsidRPr="00CA435B">
        <w:rPr>
          <w:lang w:val="ru-RU"/>
        </w:rPr>
        <w:tab/>
        <w:t>На непрерывном производстве, в случае неровного распределения рабочего времени и во время сверхурочной работы, в сельском хозяйстве, в секторе общественного питания, в заведениях сектора культуры, а также в связи с предоставлением других услуг населению; в случае неотложных ремонтных работ, при необходимости предотвратить угрозу жизни или здоровью работников, в случае природных бедствий и в других аналогичных чрезвычайных ситуациях.</w:t>
      </w:r>
    </w:p>
  </w:footnote>
  <w:footnote w:id="78">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Необходимость значительного увеличения числа работников на некоторый период времени, не превышающий пяти месяцев подряд в течение одного календарного года, работа на предприятиях связи, в секторе культуры, в медицинских учреждениях, в учреждениях социального</w:t>
      </w:r>
      <w:r w:rsidRPr="00CA435B">
        <w:rPr>
          <w:szCs w:val="18"/>
          <w:lang w:val="ru-RU"/>
        </w:rPr>
        <w:t xml:space="preserve"> обслуживания, а также на непрерывном производстве, виды деятельности, предполагающие неровное распределение рабочего времени, и работы по преодолению последствий природных бедствий, аварий на строительстве объектов или в ходе технологических процессов, которые не могут быть прерваны.</w:t>
      </w:r>
    </w:p>
  </w:footnote>
  <w:footnote w:id="79">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 xml:space="preserve"> </w:t>
      </w:r>
      <w:r w:rsidRPr="00CA435B">
        <w:rPr>
          <w:szCs w:val="18"/>
          <w:lang w:val="ru-RU"/>
        </w:rPr>
        <w:tab/>
        <w:t xml:space="preserve">Продолжительность рабочей недели может устанавливаться на уровне максимум 37,5 часа для работников, занятых на подземных работах по добыче угля или природных ископаемых, при строительстве шахт и проведении геологоразведки. Она может быть установлена на уровне максимум 37,5 часа в неделю при работе в три смены или на непрерывном производстве, а при работе в две смены она может быть увеличена максимум до 38,75 часа в неделю. В отношении работников моложе 16 лет она не должна превышать </w:t>
      </w:r>
      <w:r>
        <w:rPr>
          <w:szCs w:val="18"/>
          <w:lang w:val="ru-RU"/>
        </w:rPr>
        <w:t xml:space="preserve">30 </w:t>
      </w:r>
      <w:r w:rsidRPr="00CA435B">
        <w:rPr>
          <w:szCs w:val="18"/>
          <w:lang w:val="ru-RU"/>
        </w:rPr>
        <w:t xml:space="preserve">часов в неделю, а в любой данный день – </w:t>
      </w:r>
      <w:r>
        <w:rPr>
          <w:szCs w:val="18"/>
          <w:lang w:val="ru-RU"/>
        </w:rPr>
        <w:t xml:space="preserve">6 </w:t>
      </w:r>
      <w:r w:rsidRPr="00CA435B">
        <w:rPr>
          <w:szCs w:val="18"/>
          <w:lang w:val="ru-RU"/>
        </w:rPr>
        <w:t>рабочих часов.</w:t>
      </w:r>
    </w:p>
  </w:footnote>
  <w:footnote w:id="80">
    <w:p w:rsidR="006C099E" w:rsidRPr="00CA435B" w:rsidRDefault="006C099E" w:rsidP="00D16DDA">
      <w:pPr>
        <w:pStyle w:val="FootnoteText"/>
        <w:tabs>
          <w:tab w:val="clear" w:pos="1021"/>
          <w:tab w:val="right" w:pos="1020"/>
        </w:tabs>
        <w:rPr>
          <w:lang w:val="ru-RU"/>
        </w:rPr>
      </w:pPr>
      <w:r w:rsidRPr="00CA435B">
        <w:rPr>
          <w:szCs w:val="18"/>
          <w:lang w:val="ru-RU"/>
        </w:rPr>
        <w:tab/>
      </w:r>
      <w:r w:rsidRPr="00CA435B">
        <w:rPr>
          <w:rStyle w:val="FootnoteReference"/>
          <w:szCs w:val="18"/>
          <w:lang w:val="ru-RU"/>
        </w:rPr>
        <w:footnoteRef/>
      </w:r>
      <w:r w:rsidRPr="00CA435B">
        <w:rPr>
          <w:szCs w:val="18"/>
          <w:lang w:val="ru-RU"/>
        </w:rPr>
        <w:tab/>
        <w:t xml:space="preserve">В отличие от этого наиболее малочисленными по членскому составу профсоюзами являются Профсоюз ведомственных юристов Чешской Республики (около 400 членов), Профсоюз моряков (около 550 членов) и другие профсоюзы с численным составом, не достигающим двух тысяч человек: Профессиональный союз сотрудников гражданской авиации, Профессиональный союз работников радиокоммуникационных средств, Профессиональный союз работников </w:t>
      </w:r>
      <w:r w:rsidRPr="00CA435B">
        <w:rPr>
          <w:lang w:val="ru-RU"/>
        </w:rPr>
        <w:t xml:space="preserve">производственных и специализированных объединений сферы культуры и профсоюз </w:t>
      </w:r>
      <w:r>
        <w:rPr>
          <w:lang w:val="ru-RU"/>
        </w:rPr>
        <w:t>"</w:t>
      </w:r>
      <w:r w:rsidRPr="00CA435B">
        <w:rPr>
          <w:lang w:val="ru-RU"/>
        </w:rPr>
        <w:t>Проект</w:t>
      </w:r>
      <w:r>
        <w:rPr>
          <w:lang w:val="ru-RU"/>
        </w:rPr>
        <w:t>"</w:t>
      </w:r>
      <w:r w:rsidRPr="00CA435B">
        <w:rPr>
          <w:lang w:val="ru-RU"/>
        </w:rPr>
        <w:t>.</w:t>
      </w:r>
    </w:p>
  </w:footnote>
  <w:footnote w:id="81">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vertAlign w:val="superscript"/>
          <w:lang w:val="ru-RU"/>
        </w:rPr>
        <w:t xml:space="preserve"> </w:t>
      </w:r>
      <w:r w:rsidRPr="00CA435B">
        <w:rPr>
          <w:lang w:val="ru-RU"/>
        </w:rPr>
        <w:tab/>
        <w:t>Закон № 2/1991 (СЗ) о коллективных переговорах с поправками.</w:t>
      </w:r>
    </w:p>
  </w:footnote>
  <w:footnote w:id="82">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Закон № 186/1992 (СЗ) о прохождении службы сотрудниками Полицейской службы Чешской Республики с поправками.</w:t>
      </w:r>
    </w:p>
  </w:footnote>
  <w:footnote w:id="83">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В 2005 году омбудсмену поступило 143 обращения на этот счет.</w:t>
      </w:r>
    </w:p>
  </w:footnote>
  <w:footnote w:id="84">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Закон № 155/1995 (СЗ) о пенсионном страховании с поправками.</w:t>
      </w:r>
    </w:p>
  </w:footnote>
  <w:footnote w:id="85">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Размер повышения пенсий определяется таким образом, чтобы пенсия по старости увеличилась в среднем в размере, равном по меньшей мере 100% повышения цен с добавлением к тому же, как минимум, одной трети от повышения реальной заработной платы. Конкретный размер повышения определяется постановлением правительства и может быть выше минимального повышения, установленного законодательством.</w:t>
      </w:r>
    </w:p>
  </w:footnote>
  <w:footnote w:id="86">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vertAlign w:val="superscript"/>
          <w:lang w:val="ru-RU"/>
        </w:rPr>
        <w:footnoteRef/>
      </w:r>
      <w:r w:rsidRPr="00CA435B">
        <w:rPr>
          <w:lang w:val="ru-RU"/>
        </w:rPr>
        <w:tab/>
        <w:t>Закон № 425/2003 (СЗ) о внесении поправок в закон № 155/1995 (СЗ) о пенсионном страховании с поправками; закон № 589/1992 (СЗ) о социальном обеспечении и отчислениях на нужды государственной политики в области занятости с поправками; закон № 582/1991 (СЗ) об организации и функционировании системы социального обеспечения с поправками, закон № 48/1997 (СЗ) о государственном медицинском страховании и о внесении поправок в некоторые соответствующие законы (с</w:t>
      </w:r>
      <w:r>
        <w:rPr>
          <w:lang w:val="en-US"/>
        </w:rPr>
        <w:t> </w:t>
      </w:r>
      <w:r w:rsidRPr="00CA435B">
        <w:rPr>
          <w:lang w:val="ru-RU"/>
        </w:rPr>
        <w:t>поправками).</w:t>
      </w:r>
    </w:p>
  </w:footnote>
  <w:footnote w:id="87">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Возможно, также и другие, приравненные к ним лица: категории лиц, считающихся наемными работниками, перечислены в § 2 закона № 54/1956 (СЗ) о страховании на случай болезни.</w:t>
      </w:r>
    </w:p>
  </w:footnote>
  <w:footnote w:id="88">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В программе страхования на случай болезни имеют право участвовать только лица, работающие в Чешской Республике на нанимателя, чье предприятие зарегистрировано в Чешской Республике. Работники, работающие на нанимателя, чье предприятие зарегистрировано не в Чешской Республике, страхуются в Чешской Республике, если предприятие их нанимателя зарегистрировано в стране – члене ЕС или стране, с</w:t>
      </w:r>
      <w:r>
        <w:rPr>
          <w:lang w:val="ru-RU"/>
        </w:rPr>
        <w:t xml:space="preserve"> </w:t>
      </w:r>
      <w:r w:rsidRPr="00CA435B">
        <w:rPr>
          <w:lang w:val="ru-RU"/>
        </w:rPr>
        <w:t>которой Чешской Республикой заключено международное соглашение о социальном страховании.</w:t>
      </w:r>
    </w:p>
  </w:footnote>
  <w:footnote w:id="89">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В 2003 году индексация не проводилась из-за мер экономии, вынужденно принятых по причине наводнений, а в 2004 и 2005 годах </w:t>
      </w:r>
      <w:r w:rsidRPr="00CA435B">
        <w:rPr>
          <w:lang w:val="ru-RU"/>
        </w:rPr>
        <w:sym w:font="Symbol" w:char="F02D"/>
      </w:r>
      <w:r w:rsidRPr="00CA435B">
        <w:rPr>
          <w:lang w:val="ru-RU"/>
        </w:rPr>
        <w:t xml:space="preserve"> по причине реформы государственного бюджета. Эти ступени были увеличены лишь с 1 января 2006 года до соответственно 510 и 730 чешских крон.</w:t>
      </w:r>
    </w:p>
  </w:footnote>
  <w:footnote w:id="90">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Закон № 421/2003 (СЗ) о внесении поправок в закон № 54/1956 (СЗ) о медицинском страховании работников с поправками, закон № 88/1968 (СЗ) о продлении декретного отпуска, пособиях по материнству и на детей, выплачиваемых по линии страхования на случай болезни, с поправками и закон</w:t>
      </w:r>
      <w:r>
        <w:rPr>
          <w:lang w:val="ru-RU"/>
        </w:rPr>
        <w:t xml:space="preserve"> </w:t>
      </w:r>
      <w:r w:rsidRPr="00CA435B">
        <w:rPr>
          <w:lang w:val="ru-RU"/>
        </w:rPr>
        <w:t>№ 32/1957 (СЗ) о медицинском обслуживании военнослужащих с поправками.</w:t>
      </w:r>
    </w:p>
  </w:footnote>
  <w:footnote w:id="91">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 период с первого по четырнадцатый календарный день нетрудоспособности по первой ступени снижения засчитывается лишь 90% ежедневной базы начисления. С</w:t>
      </w:r>
      <w:r>
        <w:rPr>
          <w:lang w:val="ru-RU"/>
        </w:rPr>
        <w:t> </w:t>
      </w:r>
      <w:r w:rsidRPr="00CA435B">
        <w:rPr>
          <w:lang w:val="ru-RU"/>
        </w:rPr>
        <w:t>пятнадцатого дня нетрудоспособности расчет по первой ступени снижения производится с учетом полной ставки ежедневной базы начисления. В промежутке между первой и второй ступенями снижения расчет производится исходя всего лишь из 60% размера ежедневной базы начисления, а за пределами второго коэффициента оценки эти суммы вообще не учитываются.</w:t>
      </w:r>
    </w:p>
  </w:footnote>
  <w:footnote w:id="92">
    <w:p w:rsidR="006C099E" w:rsidRPr="00CA435B" w:rsidRDefault="006C099E" w:rsidP="00D16DDA">
      <w:pPr>
        <w:pStyle w:val="FootnoteText"/>
        <w:tabs>
          <w:tab w:val="clear" w:pos="1021"/>
          <w:tab w:val="right" w:pos="1020"/>
        </w:tabs>
        <w:rPr>
          <w:lang w:val="ru-RU"/>
        </w:rPr>
      </w:pPr>
      <w:r w:rsidRPr="00CA435B">
        <w:rPr>
          <w:szCs w:val="18"/>
          <w:lang w:val="ru-RU"/>
        </w:rPr>
        <w:tab/>
      </w:r>
      <w:r w:rsidRPr="00CA435B">
        <w:rPr>
          <w:rStyle w:val="FootnoteReference"/>
          <w:szCs w:val="18"/>
          <w:lang w:val="ru-RU"/>
        </w:rPr>
        <w:footnoteRef/>
      </w:r>
      <w:r w:rsidRPr="00CA435B">
        <w:rPr>
          <w:szCs w:val="18"/>
          <w:lang w:val="ru-RU"/>
        </w:rPr>
        <w:tab/>
        <w:t xml:space="preserve">Входящими в состав семьи, оцениваемой в целом, считаются: родители и их несовершеннолетние дети-иждивенцы, супруги, родители, независимые несовершеннолетние или взрослые дети, проживающие с родителями в одной квартире, но не оцениваемые совместно с другими людьми, прочие лица, совместно пользующиеся квартирой, за исключением случаев, когда ими подано письменное заявление о раздельном проживании и о раздельном покрытии расходов на удовлетворение своих нужд. </w:t>
      </w:r>
      <w:r w:rsidRPr="00CA435B">
        <w:rPr>
          <w:lang w:val="ru-RU"/>
        </w:rPr>
        <w:t>Лицами, оцениваемыми совместно, могут быть также лица, временно находящиеся вне квартиры по причине прохождения профессиональной подготовки, по состоянию здоровья или по производственным соображениям (включая добровольную службу).</w:t>
      </w:r>
    </w:p>
  </w:footnote>
  <w:footnote w:id="93">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Закон № 117/1195 (СЗ) о пособиях по линии государственной социальной поддержки с</w:t>
      </w:r>
      <w:r>
        <w:rPr>
          <w:lang w:val="ru-RU"/>
        </w:rPr>
        <w:t> </w:t>
      </w:r>
      <w:r w:rsidRPr="00CA435B">
        <w:rPr>
          <w:lang w:val="ru-RU"/>
        </w:rPr>
        <w:t>поправками.</w:t>
      </w:r>
    </w:p>
  </w:footnote>
  <w:footnote w:id="94">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vertAlign w:val="superscript"/>
          <w:lang w:val="ru-RU"/>
        </w:rPr>
        <w:footnoteRef/>
      </w:r>
      <w:r w:rsidRPr="00CA435B">
        <w:rPr>
          <w:lang w:val="ru-RU"/>
        </w:rPr>
        <w:tab/>
        <w:t>Постоянное проживание означает также пребывание в Чешской Республике иностранца, который зарегистрировался для проживания в соответствии со специальными законами, регулирующими пребывание иностранцев на территории Чешской Республики, за исключением лиц, ходатайствующих о предоставлении убежища, которые размещаются в приемных центрах Министерства внутренних дел. Это правило начинает действовать по истечении 365 дней с момента регистрации. Условие, касающееся истечения 365 дней с момента регистрации, не применяется в отношении детей в возрасте до одного года, родившихся в Чешской Республике у иностранцев, зарегистрировавших свое проживание в Чешской Республике (закон</w:t>
      </w:r>
      <w:r>
        <w:rPr>
          <w:lang w:val="en-US"/>
        </w:rPr>
        <w:t xml:space="preserve"> </w:t>
      </w:r>
      <w:r w:rsidRPr="00CA435B">
        <w:rPr>
          <w:lang w:val="ru-RU"/>
        </w:rPr>
        <w:t>№ 133/2000 (СЗ) о регистре населения и присвоении регистрационных номеров новорожденным и закон № 326/1999 (СЗ) о пребывании иностранцев на территории Чешской Республики).</w:t>
      </w:r>
    </w:p>
  </w:footnote>
  <w:footnote w:id="95">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vertAlign w:val="superscript"/>
          <w:lang w:val="ru-RU"/>
        </w:rPr>
        <w:t xml:space="preserve"> </w:t>
      </w:r>
      <w:r w:rsidRPr="00CA435B">
        <w:rPr>
          <w:lang w:val="ru-RU"/>
        </w:rPr>
        <w:tab/>
      </w:r>
      <w:r w:rsidRPr="00CA435B">
        <w:rPr>
          <w:lang w:val="ru-RU" w:eastAsia="en-US"/>
        </w:rPr>
        <w:t>Постановление правительства № </w:t>
      </w:r>
      <w:r w:rsidRPr="00CA435B">
        <w:rPr>
          <w:lang w:val="ru-RU"/>
        </w:rPr>
        <w:t>505/2005 (СЗ) о повышении размера прожиточного минимума. Это была одиннадцатая индексация показателей прожиточного минимума с</w:t>
      </w:r>
      <w:r>
        <w:rPr>
          <w:lang w:val="ru-RU"/>
        </w:rPr>
        <w:t> </w:t>
      </w:r>
      <w:r w:rsidRPr="00CA435B">
        <w:rPr>
          <w:lang w:val="ru-RU"/>
        </w:rPr>
        <w:t>1991 года, когда этот показатель был введен впервые.</w:t>
      </w:r>
    </w:p>
  </w:footnote>
  <w:footnote w:id="96">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Закон № 115/2006 (СЗ) о регистрации партнерских союзов и о внесении поправок в</w:t>
      </w:r>
      <w:r>
        <w:rPr>
          <w:lang w:val="ru-RU"/>
        </w:rPr>
        <w:t> </w:t>
      </w:r>
      <w:r w:rsidRPr="00CA435B">
        <w:rPr>
          <w:lang w:val="ru-RU"/>
        </w:rPr>
        <w:t>некоторые соответствующие законы.</w:t>
      </w:r>
    </w:p>
  </w:footnote>
  <w:footnote w:id="97">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В отчетный период размер пособия был установлен в сумме, равной установленному кратному от прожиточного минимума на удовлетворение личных нужд родителя, осуществлявшего уход за детьми; с 1 января 2007 года размер ежемесячного родительского пособия составляет 40% от размера среднемесячной заработной платы в неделовом секторе.</w:t>
      </w:r>
    </w:p>
  </w:footnote>
  <w:footnote w:id="98">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vertAlign w:val="superscript"/>
          <w:lang w:val="ru-RU"/>
        </w:rPr>
        <w:t xml:space="preserve"> </w:t>
      </w:r>
      <w:r w:rsidRPr="00CA435B">
        <w:rPr>
          <w:lang w:val="ru-RU"/>
        </w:rPr>
        <w:tab/>
        <w:t>Закон № 362/2003 (СЗ).</w:t>
      </w:r>
    </w:p>
  </w:footnote>
  <w:footnote w:id="99">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Закон № 100/1998 (СЗ) о социальном обеспечении с поправками.</w:t>
      </w:r>
    </w:p>
  </w:footnote>
  <w:footnote w:id="100">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Закон № 218/2005 (СЗ). Сумма субсидии возросла с 1,6- до 2,25-кратного размера прожиточного минимума при уходе за одним человеком и с 2,75- до 3,85-кратного размера прожиточного минимума в случае ухода за двумя и более лицами.</w:t>
      </w:r>
    </w:p>
  </w:footnote>
  <w:footnote w:id="101">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vertAlign w:val="superscript"/>
          <w:lang w:val="ru-RU"/>
        </w:rPr>
        <w:t xml:space="preserve"> </w:t>
      </w:r>
      <w:r w:rsidRPr="00CA435B">
        <w:rPr>
          <w:lang w:val="ru-RU"/>
        </w:rPr>
        <w:tab/>
        <w:t>С 1,5- до 2,5-кратного размера прожиточного минимума, используемого для личных нужд.</w:t>
      </w:r>
    </w:p>
  </w:footnote>
  <w:footnote w:id="102">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vertAlign w:val="superscript"/>
          <w:lang w:val="ru-RU"/>
        </w:rPr>
        <w:t xml:space="preserve"> </w:t>
      </w:r>
      <w:r w:rsidRPr="00CA435B">
        <w:rPr>
          <w:lang w:val="ru-RU"/>
        </w:rPr>
        <w:tab/>
        <w:t>В 2005 году на осуществление 105 проектов были выделены субсидии в размере 26 369 800 чешских крон, а в 2006 году было профинансировано 97 проектов на сумму 22 560 600 чешских крон. В качестве одного из условий клиенты должны были проводить время в организациях, предоставлявших такие услуги, вместе со своими детьми. В числе кандидатов могли быть, например, центры материнства, коммунальные центры, предоставляющие услуги родителям, находящимся в отпуске по материнству и уходу за детьми, или другие аналогичные учреждения.</w:t>
      </w:r>
    </w:p>
  </w:footnote>
  <w:footnote w:id="103">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В 2005 году были выделены субсидии на осуществление 33 проектов в размере 8 270 300 чешских крон, а в 2006 году было профинансировано 40 проектов на сумму в 12 883 400 чешских крон (включая 5 проектов в области консультирования женщин и девушек по поводу нежелательной беременности).</w:t>
      </w:r>
    </w:p>
  </w:footnote>
  <w:footnote w:id="104">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В 2005 году на осуществление 7 проектов было выделено 3 017 700 чешских крон, а в 2006 году 5 проектов были профинансированы на общую сумму 2 601 100 чешских крон.</w:t>
      </w:r>
    </w:p>
  </w:footnote>
  <w:footnote w:id="105">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Закон № 359/1999 (СЗ) о социальной и правовой защите детей с поправками.</w:t>
      </w:r>
    </w:p>
  </w:footnote>
  <w:footnote w:id="106">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С 1 апреля 2000 года по 31 декабря 2006 года неправительственным некоммерческим организациям было выдано в общей сложности 183 разрешения на ведение деятельности по социальной и правовой защите детей, из которых 51 разрешение было выдано Министерством труда в период с 1 апреля 2000 года по 31 декабря 2001 года, а 132 − краевыми бюро в период с 1 января 2002 года по 31 декабря 2006 года.</w:t>
      </w:r>
    </w:p>
  </w:footnote>
  <w:footnote w:id="107">
    <w:p w:rsidR="006C099E" w:rsidRPr="00CA435B" w:rsidRDefault="006C099E" w:rsidP="00D16DDA">
      <w:pPr>
        <w:pStyle w:val="FootnoteText"/>
        <w:tabs>
          <w:tab w:val="clear" w:pos="1021"/>
          <w:tab w:val="right" w:pos="1020"/>
        </w:tabs>
        <w:rPr>
          <w:vertAlign w:val="superscript"/>
          <w:lang w:val="ru-RU"/>
        </w:rPr>
      </w:pPr>
      <w:r w:rsidRPr="00CA435B">
        <w:rPr>
          <w:lang w:val="ru-RU"/>
        </w:rPr>
        <w:tab/>
      </w:r>
      <w:r w:rsidRPr="00CA435B">
        <w:rPr>
          <w:vertAlign w:val="superscript"/>
          <w:lang w:val="ru-RU"/>
        </w:rPr>
        <w:footnoteRef/>
      </w:r>
      <w:r w:rsidRPr="00CA435B">
        <w:rPr>
          <w:vertAlign w:val="superscript"/>
          <w:lang w:val="ru-RU"/>
        </w:rPr>
        <w:t xml:space="preserve"> </w:t>
      </w:r>
      <w:r w:rsidRPr="00CA435B">
        <w:rPr>
          <w:vertAlign w:val="superscript"/>
          <w:lang w:val="ru-RU"/>
        </w:rPr>
        <w:tab/>
      </w:r>
      <w:r w:rsidRPr="00CA435B">
        <w:rPr>
          <w:lang w:val="ru-RU"/>
        </w:rPr>
        <w:t>Закон № 435/2004 (СЗ) о занятости.</w:t>
      </w:r>
    </w:p>
  </w:footnote>
  <w:footnote w:id="108">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vertAlign w:val="superscript"/>
          <w:lang w:val="ru-RU"/>
        </w:rPr>
        <w:t xml:space="preserve"> </w:t>
      </w:r>
      <w:r w:rsidRPr="00CA435B">
        <w:rPr>
          <w:lang w:val="ru-RU"/>
        </w:rPr>
        <w:tab/>
      </w:r>
      <w:r w:rsidRPr="00CA435B">
        <w:rPr>
          <w:lang w:val="ru-RU" w:eastAsia="en-US"/>
        </w:rPr>
        <w:t>Постановление правительства Чешской Республики № </w:t>
      </w:r>
      <w:r w:rsidRPr="00CA435B">
        <w:rPr>
          <w:lang w:val="ru-RU"/>
        </w:rPr>
        <w:t>1305 от 12 октября 2005 года.</w:t>
      </w:r>
    </w:p>
  </w:footnote>
  <w:footnote w:id="109">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В Чешской Республике отсутствует всеохватный комплекс мер по поддержке семьи. По многим параметрам соответствующие данные, касающиеся политики поддержки семьи, либо носят ограниченный характер, либо вообще отсутствуют. До настоящего времени отдельные меры осуществлялись по линии различных министерств зачастую вне связи и вразрез друг с другом.</w:t>
      </w:r>
    </w:p>
  </w:footnote>
  <w:footnote w:id="110">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vertAlign w:val="superscript"/>
          <w:lang w:val="ru-RU"/>
        </w:rPr>
        <w:t xml:space="preserve"> </w:t>
      </w:r>
      <w:r w:rsidRPr="00CA435B">
        <w:rPr>
          <w:lang w:val="ru-RU"/>
        </w:rPr>
        <w:tab/>
      </w:r>
      <w:r w:rsidRPr="00CA435B">
        <w:rPr>
          <w:lang w:val="ru-RU" w:eastAsia="en-US"/>
        </w:rPr>
        <w:t>Постановление правительства № </w:t>
      </w:r>
      <w:r w:rsidRPr="00CA435B">
        <w:rPr>
          <w:lang w:val="ru-RU"/>
        </w:rPr>
        <w:t>876 от 15 сентября 2004 года.</w:t>
      </w:r>
    </w:p>
  </w:footnote>
  <w:footnote w:id="111">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Закон № 169/2005</w:t>
      </w:r>
      <w:r w:rsidRPr="00CA435B">
        <w:rPr>
          <w:color w:val="FF0000"/>
          <w:lang w:val="ru-RU"/>
        </w:rPr>
        <w:t xml:space="preserve"> </w:t>
      </w:r>
      <w:r w:rsidRPr="00CA435B">
        <w:rPr>
          <w:color w:val="000000"/>
          <w:lang w:val="ru-RU"/>
        </w:rPr>
        <w:t>(СЗ)</w:t>
      </w:r>
      <w:r w:rsidRPr="00CA435B">
        <w:rPr>
          <w:lang w:val="ru-RU"/>
        </w:rPr>
        <w:t>.</w:t>
      </w:r>
    </w:p>
  </w:footnote>
  <w:footnote w:id="112">
    <w:p w:rsidR="006C099E" w:rsidRPr="00CA435B" w:rsidRDefault="006C099E" w:rsidP="00D16DDA">
      <w:pPr>
        <w:pStyle w:val="FootnoteText"/>
        <w:tabs>
          <w:tab w:val="clear" w:pos="1021"/>
          <w:tab w:val="right" w:pos="1020"/>
        </w:tabs>
        <w:rPr>
          <w:vertAlign w:val="superscript"/>
          <w:lang w:val="ru-RU"/>
        </w:rPr>
      </w:pPr>
      <w:r w:rsidRPr="00CA435B">
        <w:rPr>
          <w:lang w:val="ru-RU"/>
        </w:rPr>
        <w:tab/>
      </w:r>
      <w:r w:rsidRPr="00CA435B">
        <w:rPr>
          <w:vertAlign w:val="superscript"/>
          <w:lang w:val="ru-RU"/>
        </w:rPr>
        <w:footnoteRef/>
      </w:r>
      <w:r w:rsidRPr="00CA435B">
        <w:rPr>
          <w:vertAlign w:val="superscript"/>
          <w:lang w:val="ru-RU"/>
        </w:rPr>
        <w:t xml:space="preserve"> </w:t>
      </w:r>
      <w:r w:rsidRPr="00CA435B">
        <w:rPr>
          <w:vertAlign w:val="superscript"/>
          <w:lang w:val="ru-RU"/>
        </w:rPr>
        <w:tab/>
      </w:r>
      <w:r w:rsidRPr="00CA435B">
        <w:rPr>
          <w:lang w:val="ru-RU"/>
        </w:rPr>
        <w:t xml:space="preserve">Указ № 288/2003 </w:t>
      </w:r>
      <w:r>
        <w:rPr>
          <w:lang w:val="ru-RU"/>
        </w:rPr>
        <w:t>(СЗ)</w:t>
      </w:r>
      <w:r w:rsidRPr="00CA435B">
        <w:rPr>
          <w:lang w:val="ru-RU"/>
        </w:rPr>
        <w:t xml:space="preserve">, определяющий виды работ и специальности, где запрещено использовать беременных и кормящих женщин, матерей до истечения </w:t>
      </w:r>
      <w:r>
        <w:rPr>
          <w:lang w:val="ru-RU"/>
        </w:rPr>
        <w:t>девяти</w:t>
      </w:r>
      <w:r w:rsidRPr="00CA435B">
        <w:rPr>
          <w:lang w:val="ru-RU"/>
        </w:rPr>
        <w:t> месяцев после рождения ребенка и подростков, а также условия, на которых допускается использование на таких работах подростков в исключительных случаях в рамках их подготовки к будущей профессиональной деятельности в этой области.</w:t>
      </w:r>
    </w:p>
  </w:footnote>
  <w:footnote w:id="113">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 xml:space="preserve"> </w:t>
      </w:r>
      <w:r w:rsidRPr="00CA435B">
        <w:rPr>
          <w:lang w:val="ru-RU"/>
        </w:rPr>
        <w:tab/>
        <w:t xml:space="preserve">К числу ключевых законодательных актов по жилищным вопросам относятся следующие: Гражданский кодекс (закон № 40/1964 </w:t>
      </w:r>
      <w:r>
        <w:rPr>
          <w:lang w:val="ru-RU"/>
        </w:rPr>
        <w:t>(СЗ)</w:t>
      </w:r>
      <w:r w:rsidRPr="00CA435B">
        <w:rPr>
          <w:lang w:val="ru-RU"/>
        </w:rPr>
        <w:t>), закон № 107/2006 (СЗ) об одностороннем повышении арендной платы, закон № 102/1992 (СЗ) о некоторых вопросах, касающихся обнародования закона № 509/1991 (СЗ), вносящий поправки в Гражданский кодекс, закон № 72/1994 (СЗ), регулирующий некоторые аспекты совместного владения зданиями и некоторые аспекты владения квартирами или нежилыми помещениями, закон № 526/1990 (СЗ) о ценах и закон № 211/2000 (СЗ) о Государственном фонде жилищного строительства.</w:t>
      </w:r>
    </w:p>
  </w:footnote>
  <w:footnote w:id="114">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vertAlign w:val="superscript"/>
          <w:lang w:val="ru-RU"/>
        </w:rPr>
        <w:t xml:space="preserve"> </w:t>
      </w:r>
      <w:r>
        <w:rPr>
          <w:lang w:val="ru-RU"/>
        </w:rPr>
        <w:tab/>
        <w:t>"</w:t>
      </w:r>
      <w:r w:rsidRPr="00CA435B">
        <w:rPr>
          <w:lang w:val="ru-RU"/>
        </w:rPr>
        <w:t>Обследованная семья</w:t>
      </w:r>
      <w:r>
        <w:rPr>
          <w:lang w:val="ru-RU"/>
        </w:rPr>
        <w:t>"</w:t>
      </w:r>
      <w:r w:rsidRPr="00CA435B">
        <w:rPr>
          <w:lang w:val="ru-RU"/>
        </w:rPr>
        <w:t> – это искусственный термин, введенный для целей переписи населения. Домохозяйства классифицируются по отношениям; речь идет либо о семейных домохозяйствах, т.е. полных семьях (оба родителя или супруга) или неполных семьях (только один из родителей с одним или несколькими детьми независимо от возраста), или несемейных домохозяйствах, которые подразделяются на домохозяйства с несколькими членами (две совместно проживающие сестры) и домовладения с одним членом (либо проживающим в своей собственной квартире, либо проживающим вместе с другими людьми в одной квартире, но ведущим самостоятельное хозяйство).</w:t>
      </w:r>
    </w:p>
  </w:footnote>
  <w:footnote w:id="115">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Эта сумма отражает только прямые расходы из государственного бюджета и бюджета Государственного фонда жилищного строительства. Кроме того</w:t>
      </w:r>
      <w:r>
        <w:rPr>
          <w:szCs w:val="18"/>
          <w:lang w:val="ru-RU"/>
        </w:rPr>
        <w:t>,</w:t>
      </w:r>
      <w:r w:rsidRPr="00CA435B">
        <w:rPr>
          <w:szCs w:val="18"/>
          <w:lang w:val="ru-RU"/>
        </w:rPr>
        <w:t xml:space="preserve"> существуют различные виды налоговых льгот (подоходный налог, имущественный налог и </w:t>
      </w:r>
      <w:r>
        <w:rPr>
          <w:szCs w:val="18"/>
          <w:lang w:val="ru-RU"/>
        </w:rPr>
        <w:t>т.п.</w:t>
      </w:r>
      <w:r w:rsidRPr="00CA435B">
        <w:rPr>
          <w:szCs w:val="18"/>
          <w:lang w:val="ru-RU"/>
        </w:rPr>
        <w:t>), которые представляют собой косвенную поддержку в размере нескольких миллиардов чешских крон в год.</w:t>
      </w:r>
    </w:p>
  </w:footnote>
  <w:footnote w:id="116">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248/2000 (СЗ) о поддержке регионального развития с поправками.</w:t>
      </w:r>
    </w:p>
  </w:footnote>
  <w:footnote w:id="117">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682 от 12 июля 2000 года.</w:t>
      </w:r>
    </w:p>
  </w:footnote>
  <w:footnote w:id="118">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560 от 17 мая 2006 года.</w:t>
      </w:r>
    </w:p>
  </w:footnote>
  <w:footnote w:id="119">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В основу этого документа положены Стратегия устойчивого развития Чешской Республики и Стратегия экономического роста, а также Национальный план развития, в котором нашли отражение положения основополагающего стратегического документа по вопросу о получении поддержки по линии структурных фондов и Фонда сплочения ЕС, и Национальный стратегический справочный рамочный документ, который представляет собой основной программный документ Чешской Республики, касающийся использования фондов ЕС в период 2007–2013 годов.</w:t>
      </w:r>
    </w:p>
  </w:footnote>
  <w:footnote w:id="120">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 xml:space="preserve">Закон № 242/2000 (СЗ) об органическом сельском хозяйстве и о внесении поправок в закон № 368/1992 (СЗ) об административных сборах (с поправками).  </w:t>
      </w:r>
    </w:p>
  </w:footnote>
  <w:footnote w:id="121">
    <w:p w:rsidR="006C099E" w:rsidRPr="00CA435B" w:rsidRDefault="006C099E" w:rsidP="00D16DDA">
      <w:pPr>
        <w:pStyle w:val="FootnoteText"/>
        <w:tabs>
          <w:tab w:val="clear" w:pos="1021"/>
          <w:tab w:val="right" w:pos="1020"/>
        </w:tabs>
        <w:rPr>
          <w:rStyle w:val="FootnoteReference"/>
          <w:szCs w:val="18"/>
          <w:lang w:val="ru-RU"/>
        </w:rPr>
      </w:pPr>
      <w:r w:rsidRPr="00CA435B">
        <w:rPr>
          <w:rStyle w:val="FootnoteReference"/>
          <w:szCs w:val="18"/>
          <w:lang w:val="ru-RU"/>
        </w:rPr>
        <w:tab/>
      </w:r>
      <w:r w:rsidRPr="00CA435B">
        <w:rPr>
          <w:rStyle w:val="FootnoteReference"/>
          <w:szCs w:val="18"/>
          <w:lang w:val="ru-RU"/>
        </w:rPr>
        <w:footnoteRef/>
      </w:r>
      <w:r w:rsidRPr="00CA435B">
        <w:rPr>
          <w:rStyle w:val="FootnoteReference"/>
          <w:szCs w:val="18"/>
          <w:lang w:val="ru-RU"/>
        </w:rPr>
        <w:tab/>
        <w:t xml:space="preserve"> </w:t>
      </w:r>
      <w:r w:rsidRPr="00CA435B">
        <w:rPr>
          <w:szCs w:val="18"/>
          <w:lang w:val="ru-RU"/>
        </w:rPr>
        <w:t>Положения, которые совпадали с положениями регламента № 2092/91 Совета (ЕЭК) об органическом сельском хозяйстве, были изъяты из закона, и переработанный и переформулированный вариант закона № 242/2000 (СЗ) был опубликован в Своде законов в виде закона № 30/2006 (СЗ). Внесение поправок повлекло за собой пересмотр подзаконных актов.</w:t>
      </w:r>
    </w:p>
  </w:footnote>
  <w:footnote w:id="122">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3</w:t>
      </w:r>
      <w:r>
        <w:rPr>
          <w:szCs w:val="18"/>
          <w:lang w:val="ru-RU"/>
        </w:rPr>
        <w:t> </w:t>
      </w:r>
      <w:r w:rsidRPr="00CA435B">
        <w:rPr>
          <w:szCs w:val="18"/>
          <w:lang w:val="ru-RU"/>
        </w:rPr>
        <w:t>520 чешских крон на га при возделывании пахотных земель, за исключением выра</w:t>
      </w:r>
      <w:r>
        <w:rPr>
          <w:szCs w:val="18"/>
          <w:lang w:val="ru-RU"/>
        </w:rPr>
        <w:t>щивания</w:t>
      </w:r>
      <w:r w:rsidRPr="00CA435B">
        <w:rPr>
          <w:rStyle w:val="FootnoteReference"/>
          <w:szCs w:val="18"/>
          <w:lang w:val="ru-RU"/>
        </w:rPr>
        <w:t xml:space="preserve"> </w:t>
      </w:r>
      <w:r w:rsidRPr="00CA435B">
        <w:rPr>
          <w:szCs w:val="18"/>
          <w:lang w:val="ru-RU"/>
        </w:rPr>
        <w:t>овощей или специальных трав, 1</w:t>
      </w:r>
      <w:r>
        <w:rPr>
          <w:szCs w:val="18"/>
          <w:lang w:val="ru-RU"/>
        </w:rPr>
        <w:t xml:space="preserve"> </w:t>
      </w:r>
      <w:r w:rsidRPr="00CA435B">
        <w:rPr>
          <w:szCs w:val="18"/>
          <w:lang w:val="ru-RU"/>
        </w:rPr>
        <w:t>100 чешских крон на га при использовании пастбищ, 12 235 чешских крон на га при выращивании винограда, фруктов и хмеля и 1</w:t>
      </w:r>
      <w:r>
        <w:rPr>
          <w:szCs w:val="18"/>
          <w:lang w:val="ru-RU"/>
        </w:rPr>
        <w:t>1</w:t>
      </w:r>
      <w:r w:rsidRPr="00CA435B">
        <w:rPr>
          <w:szCs w:val="18"/>
          <w:lang w:val="ru-RU"/>
        </w:rPr>
        <w:t> 050 чешских крон на га при выращивании овощей или специальных трав на пахотной земле.</w:t>
      </w:r>
    </w:p>
  </w:footnote>
  <w:footnote w:id="123">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Эта рабочая группа уже приступила к работе через представителей Министерства охраны окружающей среды, Министерства промышленности и торговли, Министерства здравоохранения и Министерства образования, а также через представителей всех краев. В деятельности по реализации принимает участие и группа экспертов, которой был подготовлен рабочий проект этого доклада.</w:t>
      </w:r>
    </w:p>
  </w:footnote>
  <w:footnote w:id="124">
    <w:p w:rsidR="006C099E" w:rsidRPr="00CA435B" w:rsidRDefault="006C099E" w:rsidP="00D16DDA">
      <w:pPr>
        <w:pStyle w:val="FootnoteText"/>
        <w:tabs>
          <w:tab w:val="clear" w:pos="1021"/>
          <w:tab w:val="right" w:pos="1020"/>
        </w:tabs>
        <w:rPr>
          <w:lang w:val="ru-RU"/>
        </w:rPr>
      </w:pPr>
      <w:r w:rsidRPr="00CA435B">
        <w:rPr>
          <w:szCs w:val="18"/>
          <w:lang w:val="ru-RU"/>
        </w:rPr>
        <w:tab/>
      </w:r>
      <w:r w:rsidRPr="00CA435B">
        <w:rPr>
          <w:rStyle w:val="FootnoteReference"/>
          <w:szCs w:val="18"/>
          <w:lang w:val="ru-RU"/>
        </w:rPr>
        <w:footnoteRef/>
      </w:r>
      <w:r w:rsidRPr="00CA435B">
        <w:rPr>
          <w:szCs w:val="18"/>
          <w:lang w:val="ru-RU"/>
        </w:rPr>
        <w:tab/>
        <w:t xml:space="preserve">Так, например, в сентябре 2005 года был проведен первый месячник экологически чистых продуктов; созданная компания </w:t>
      </w:r>
      <w:r>
        <w:rPr>
          <w:szCs w:val="18"/>
          <w:lang w:val="ru-RU"/>
        </w:rPr>
        <w:t>"</w:t>
      </w:r>
      <w:r w:rsidRPr="00CA435B">
        <w:rPr>
          <w:szCs w:val="18"/>
          <w:lang w:val="ru-RU"/>
        </w:rPr>
        <w:t>Биоинститут</w:t>
      </w:r>
      <w:r>
        <w:rPr>
          <w:szCs w:val="18"/>
          <w:lang w:val="ru-RU"/>
        </w:rPr>
        <w:t>"</w:t>
      </w:r>
      <w:r w:rsidRPr="00CA435B">
        <w:rPr>
          <w:szCs w:val="18"/>
          <w:lang w:val="ru-RU"/>
        </w:rPr>
        <w:t xml:space="preserve"> выполняет функцию головной организации для проведения всех исследовательских, просветительских и консультационных мероприятий по вопросам органического сельского хозяйства. В</w:t>
      </w:r>
      <w:r>
        <w:rPr>
          <w:szCs w:val="18"/>
          <w:lang w:val="ru-RU"/>
        </w:rPr>
        <w:t> </w:t>
      </w:r>
      <w:r w:rsidRPr="00CA435B">
        <w:rPr>
          <w:szCs w:val="18"/>
          <w:lang w:val="ru-RU"/>
        </w:rPr>
        <w:t>2004 году были введены субсидии в поддержку консультационной деятельности по вопросам органического сельского хозяйства. Было проведено несколько просветительских мероприятий и рабочих совещаний, посвященных органическому сельскому хозяйству, и было издано несколько публикаций на эту тему.</w:t>
      </w:r>
    </w:p>
  </w:footnote>
  <w:footnote w:id="125">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 xml:space="preserve">В ходе этого процесса был учрежден Европейский орган по безопасности продуктов питания, в результате деятельности которого работа по анализу рисков на уровне Европейского сообщества была разделена на два этапа – </w:t>
      </w:r>
      <w:r>
        <w:rPr>
          <w:szCs w:val="18"/>
          <w:lang w:val="ru-RU"/>
        </w:rPr>
        <w:t>"</w:t>
      </w:r>
      <w:r w:rsidRPr="00CA435B">
        <w:rPr>
          <w:szCs w:val="18"/>
          <w:lang w:val="ru-RU"/>
        </w:rPr>
        <w:t>оценка рисков</w:t>
      </w:r>
      <w:r>
        <w:rPr>
          <w:szCs w:val="18"/>
          <w:lang w:val="ru-RU"/>
        </w:rPr>
        <w:t>"</w:t>
      </w:r>
      <w:r w:rsidRPr="00CA435B">
        <w:rPr>
          <w:szCs w:val="18"/>
          <w:lang w:val="ru-RU"/>
        </w:rPr>
        <w:t xml:space="preserve"> и </w:t>
      </w:r>
      <w:r>
        <w:rPr>
          <w:szCs w:val="18"/>
          <w:lang w:val="ru-RU"/>
        </w:rPr>
        <w:t>"</w:t>
      </w:r>
      <w:r w:rsidRPr="00CA435B">
        <w:rPr>
          <w:szCs w:val="18"/>
          <w:lang w:val="ru-RU"/>
        </w:rPr>
        <w:t>управление рисками</w:t>
      </w:r>
      <w:r>
        <w:rPr>
          <w:szCs w:val="18"/>
          <w:lang w:val="ru-RU"/>
        </w:rPr>
        <w:t>"</w:t>
      </w:r>
      <w:r w:rsidRPr="00CA435B">
        <w:rPr>
          <w:szCs w:val="18"/>
          <w:lang w:val="ru-RU"/>
        </w:rPr>
        <w:t>.</w:t>
      </w:r>
    </w:p>
  </w:footnote>
  <w:footnote w:id="126">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Регламенты Европейского парламента и Совета (ЕК) № 852/2004 о гигиене продовольственных продуктов, № 853/2004, определяющий конкретные правила гигиены для продукции животного происхождения, № 854/2004, определяющий конкретные правила организации официального контроля продукции животного происхождения, предназначенной для потребления людьми, директива № 2004/41/EC Европейского парламента и Совета, а также регламент № 882/2004 Европейского парламента и Совета (ЕК) об официальных мерах контроля с целью проверки соблюдения норм, касающихся кормов и продовольственных продуктов, здоровья животных, и правил, касающи</w:t>
      </w:r>
      <w:r>
        <w:rPr>
          <w:szCs w:val="18"/>
          <w:lang w:val="ru-RU"/>
        </w:rPr>
        <w:t>х</w:t>
      </w:r>
      <w:r w:rsidRPr="00CA435B">
        <w:rPr>
          <w:szCs w:val="18"/>
          <w:lang w:val="ru-RU"/>
        </w:rPr>
        <w:t>ся условий содержания животных.</w:t>
      </w:r>
    </w:p>
  </w:footnote>
  <w:footnote w:id="127">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Регламент Комиссии (ЕК) № 2073/2005 о микробиологических критериях для продовольственных продуктов, регламент Комиссии (ЕК) № 2074/2005, определяющий меры реализации по некоторым продуктам, подпадающим под действие регламента Европейского парламента и Совета № 853/2004</w:t>
      </w:r>
      <w:r>
        <w:rPr>
          <w:szCs w:val="18"/>
          <w:lang w:val="ru-RU"/>
        </w:rPr>
        <w:t xml:space="preserve"> (</w:t>
      </w:r>
      <w:r w:rsidRPr="00CA435B">
        <w:rPr>
          <w:szCs w:val="18"/>
          <w:lang w:val="ru-RU"/>
        </w:rPr>
        <w:t xml:space="preserve">а также осуществления официальных мер контроля согласно регламенту Европейского парламента и Совета (ЕК) № 854/2004 и регламенту Европейского парламента и Совета (ЕК) № 882/2004, отменяющему регламент Европейского парламента и Совета (ЕК) № 852/2004 и вносящему поправки в регламенты № 853/2004 </w:t>
      </w:r>
      <w:r>
        <w:rPr>
          <w:szCs w:val="18"/>
          <w:lang w:val="ru-RU"/>
        </w:rPr>
        <w:t>(ЕК)</w:t>
      </w:r>
      <w:r w:rsidRPr="00CA435B">
        <w:rPr>
          <w:szCs w:val="18"/>
          <w:lang w:val="ru-RU"/>
        </w:rPr>
        <w:t xml:space="preserve"> и № 854/2004 </w:t>
      </w:r>
      <w:r>
        <w:rPr>
          <w:szCs w:val="18"/>
          <w:lang w:val="ru-RU"/>
        </w:rPr>
        <w:t>(ЕК)</w:t>
      </w:r>
      <w:r w:rsidRPr="00CA435B">
        <w:rPr>
          <w:szCs w:val="18"/>
          <w:lang w:val="ru-RU"/>
        </w:rPr>
        <w:t xml:space="preserve">), регламент № 2075/2005 </w:t>
      </w:r>
      <w:r>
        <w:rPr>
          <w:szCs w:val="18"/>
          <w:lang w:val="ru-RU"/>
        </w:rPr>
        <w:t>(ЕК)</w:t>
      </w:r>
      <w:r w:rsidRPr="00CA435B">
        <w:rPr>
          <w:szCs w:val="18"/>
          <w:lang w:val="ru-RU"/>
        </w:rPr>
        <w:t xml:space="preserve">, устанавливающий конкретные правила осуществления официальных мер контроля на наличие трихинеллы в мясе, регламент № 2076/2005 Комиссии, вводящий временные меры по выполнению регламентов Европейского парламента и Совета № 853/2004 </w:t>
      </w:r>
      <w:r>
        <w:rPr>
          <w:szCs w:val="18"/>
          <w:lang w:val="ru-RU"/>
        </w:rPr>
        <w:t>(ЕК)</w:t>
      </w:r>
      <w:r w:rsidRPr="00CA435B">
        <w:rPr>
          <w:szCs w:val="18"/>
          <w:lang w:val="ru-RU"/>
        </w:rPr>
        <w:t xml:space="preserve">, № 854/2004 </w:t>
      </w:r>
      <w:r>
        <w:rPr>
          <w:szCs w:val="18"/>
          <w:lang w:val="ru-RU"/>
        </w:rPr>
        <w:t>(ЕК)</w:t>
      </w:r>
      <w:r w:rsidRPr="00CA435B">
        <w:rPr>
          <w:szCs w:val="18"/>
          <w:lang w:val="ru-RU"/>
        </w:rPr>
        <w:t xml:space="preserve"> и № 882/2004 и вносящий поправки в регламенты ЕК № 853/2004 и № 854/2004.</w:t>
      </w:r>
    </w:p>
  </w:footnote>
  <w:footnote w:id="128">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Это особый суммарный показатель, который позволяет сопоставлять две группы населения, различающи</w:t>
      </w:r>
      <w:r>
        <w:rPr>
          <w:szCs w:val="18"/>
          <w:lang w:val="ru-RU"/>
        </w:rPr>
        <w:t>е</w:t>
      </w:r>
      <w:r w:rsidRPr="00CA435B">
        <w:rPr>
          <w:szCs w:val="18"/>
          <w:lang w:val="ru-RU"/>
        </w:rPr>
        <w:t>ся по возрастной структуре, без искажений.</w:t>
      </w:r>
    </w:p>
  </w:footnote>
  <w:footnote w:id="129">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Следующее обследование будет проведено Институтом информации и статистики здравоохранения Чешской Республики (ИИСЗ) в 2007 году.</w:t>
      </w:r>
    </w:p>
  </w:footnote>
  <w:footnote w:id="130">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Закон № 379/2005 (СЗ) о мерах по защите от вреда, причиняемого табачными изделиями, алкоголем и другими вызывающими зависимость веществами, и о внесении поправок в соответствующие законы.</w:t>
      </w:r>
    </w:p>
  </w:footnote>
  <w:footnote w:id="131">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Деятельность занимающихся профилактикой методистов в школах координируется методистами, участвующими в профилактике вредных явлений, которые работают в педагогико-психологических консультационных центрах. И те и другие участвуют в разработке концепции первичной профилактики вредных социальных явлений в краях. В рамках своей работы они сотрудничают также со школьными психологами и специальными школьными педагогами. Их задача – участвовать в создании условий для просветительской работы с учащимися, поддерживать в классах атмосферу коллективизма и формировать в школах климат безопасности и взаимопонимания.</w:t>
      </w:r>
    </w:p>
  </w:footnote>
  <w:footnote w:id="132">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Эта сфера регулируется такими законами, как закон № 383/2005 (СЗ) о внесении поправок в закон № 109/2002 (СЗ) об организации попечения и защиты в школьных учреждениях, о профилактическом воспитании в школьных учреждениях и о внесении поправок в соответствующие законы (с поправками), з</w:t>
      </w:r>
      <w:r w:rsidRPr="00CA435B">
        <w:rPr>
          <w:lang w:val="ru-RU"/>
        </w:rPr>
        <w:t>акон № 359/1999 (СЗ) о социальной и правовой защите детей с поправками</w:t>
      </w:r>
      <w:r w:rsidRPr="00CA435B">
        <w:rPr>
          <w:szCs w:val="18"/>
          <w:lang w:val="ru-RU"/>
        </w:rPr>
        <w:t xml:space="preserve"> и закон № 218/2003 (СЗ) об ответственности молодых людей за противоправные действия и о системе правосудия для несовершеннолетних (закон о правосудии для несовершеннолетних).</w:t>
      </w:r>
    </w:p>
  </w:footnote>
  <w:footnote w:id="133">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Примерами являются Руководящие принципы просветительской работы против проявлений расизма, ксенофобии и нетерпимости, Руководящие принципы профилактики вредных социальных явлений в рамках работы с детьми и молодежью и сотрудничества дошкольных учреждений, школ и школьных заведений с Полицейской службой Чешской Республики в деле предупреждения и расследования уголовных преступлений, совершенных детьми и молодыми людьми или в их отношении.</w:t>
      </w:r>
    </w:p>
  </w:footnote>
  <w:footnote w:id="134">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1305 от 22 декабря 2004 года.</w:t>
      </w:r>
    </w:p>
  </w:footnote>
  <w:footnote w:id="135">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На периоды 2001–2004 и 2005–2009 годов.</w:t>
      </w:r>
    </w:p>
  </w:footnote>
  <w:footnote w:id="136">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Институт информации по вопросам образования (ИИО) является вспомогательной организацией, напрямую подведомственной Министерству по делам образования, молодежи и спорта.</w:t>
      </w:r>
    </w:p>
  </w:footnote>
  <w:footnote w:id="137">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В ходе обследования были выявлены следующие факты: за последние три года колющее и режущее холодное оружие было обнаружено у школьников в одном случае в 10% школ, в двух случаях – в 4% школ и в нескольких случаях </w:t>
      </w:r>
      <w:r w:rsidRPr="00CA435B">
        <w:rPr>
          <w:szCs w:val="18"/>
          <w:lang w:val="ru-RU"/>
        </w:rPr>
        <w:sym w:font="Symbol" w:char="F02D"/>
      </w:r>
      <w:r w:rsidRPr="00CA435B">
        <w:rPr>
          <w:szCs w:val="18"/>
          <w:lang w:val="ru-RU"/>
        </w:rPr>
        <w:t xml:space="preserve"> в 3% школ; за</w:t>
      </w:r>
      <w:r>
        <w:rPr>
          <w:szCs w:val="18"/>
          <w:lang w:val="ru-RU"/>
        </w:rPr>
        <w:t> </w:t>
      </w:r>
      <w:r w:rsidRPr="00CA435B">
        <w:rPr>
          <w:szCs w:val="18"/>
          <w:lang w:val="ru-RU"/>
        </w:rPr>
        <w:t>последние три года была произведена конфискация других опасных предметов (медных кастетов, цепей, метательных звездочек-сюрикенов и т.п.) у учащихся школ по меньшей мере в одном случае в 11% всех школ; вербальные нападки на учителей имели место по несколько раз в неделю в 2,4% школ, по нескольк</w:t>
      </w:r>
      <w:r>
        <w:rPr>
          <w:szCs w:val="18"/>
          <w:lang w:val="ru-RU"/>
        </w:rPr>
        <w:t>о</w:t>
      </w:r>
      <w:r w:rsidRPr="00CA435B">
        <w:rPr>
          <w:szCs w:val="18"/>
          <w:lang w:val="ru-RU"/>
        </w:rPr>
        <w:t xml:space="preserve"> раз в месяц </w:t>
      </w:r>
      <w:r w:rsidRPr="00CA435B">
        <w:rPr>
          <w:szCs w:val="18"/>
          <w:lang w:val="ru-RU"/>
        </w:rPr>
        <w:sym w:font="Symbol" w:char="F02D"/>
      </w:r>
      <w:r w:rsidRPr="00CA435B">
        <w:rPr>
          <w:szCs w:val="18"/>
          <w:lang w:val="ru-RU"/>
        </w:rPr>
        <w:t xml:space="preserve"> в</w:t>
      </w:r>
      <w:r>
        <w:rPr>
          <w:szCs w:val="18"/>
          <w:lang w:val="ru-RU"/>
        </w:rPr>
        <w:t> </w:t>
      </w:r>
      <w:r w:rsidRPr="00CA435B">
        <w:rPr>
          <w:szCs w:val="18"/>
          <w:lang w:val="ru-RU"/>
        </w:rPr>
        <w:t>4,5% школ, по несколько раз в полгода </w:t>
      </w:r>
      <w:r w:rsidRPr="00CA435B">
        <w:rPr>
          <w:szCs w:val="18"/>
          <w:lang w:val="ru-RU"/>
        </w:rPr>
        <w:sym w:font="Symbol" w:char="F02D"/>
      </w:r>
      <w:r w:rsidRPr="00CA435B">
        <w:rPr>
          <w:szCs w:val="18"/>
          <w:lang w:val="ru-RU"/>
        </w:rPr>
        <w:t xml:space="preserve"> в 8,1%, по несколько раз в год </w:t>
      </w:r>
      <w:r w:rsidRPr="00CA435B">
        <w:rPr>
          <w:szCs w:val="18"/>
          <w:lang w:val="ru-RU"/>
        </w:rPr>
        <w:sym w:font="Symbol" w:char="F02D"/>
      </w:r>
      <w:r w:rsidRPr="00CA435B">
        <w:rPr>
          <w:szCs w:val="18"/>
          <w:lang w:val="ru-RU"/>
        </w:rPr>
        <w:t xml:space="preserve"> в 10%, реже </w:t>
      </w:r>
      <w:r w:rsidRPr="00CA435B">
        <w:rPr>
          <w:szCs w:val="18"/>
          <w:lang w:val="ru-RU"/>
        </w:rPr>
        <w:sym w:font="Symbol" w:char="F02D"/>
      </w:r>
      <w:r w:rsidRPr="00CA435B">
        <w:rPr>
          <w:szCs w:val="18"/>
          <w:lang w:val="ru-RU"/>
        </w:rPr>
        <w:t xml:space="preserve"> в 38,1% и никогда </w:t>
      </w:r>
      <w:r w:rsidRPr="00CA435B">
        <w:rPr>
          <w:szCs w:val="18"/>
          <w:lang w:val="ru-RU"/>
        </w:rPr>
        <w:sym w:font="Symbol" w:char="F02D"/>
      </w:r>
      <w:r w:rsidRPr="00CA435B">
        <w:rPr>
          <w:szCs w:val="18"/>
          <w:lang w:val="ru-RU"/>
        </w:rPr>
        <w:t xml:space="preserve"> в 36,9% школ.</w:t>
      </w:r>
    </w:p>
  </w:footnote>
  <w:footnote w:id="138">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Стандарты предназначены для решения следующих задач и достижения следующих целей: введение критериев качества программ, предусматривающих конкретные первичные профилактические меры против употребления наркотических веществ, которые будут в обязательном порядке применяться в отношении всех исполнителей, участвующих в осуществлении этих программ; введение показателей качества предоставляемых услуг, которые позволят исполнителям сравнивать работу друг друга и периодически проводить независимую оценку качества профилактической работы; стандарты представляют собой инструмент, используемый при проведении профессиональной оценки исполнителей, ходатайствующих о сертификации. Получение сертификата является своего рода знаком качества для сторон, заинтересованных в осуществлении программ, для клиентов, а также для общественных и административных органов. Введение стандартов и создание системы контроля за их соблюдением предоставляет государственным и общественным органам, а также другим институтам, осуществляющим финансирование, инструмент для контроля за профессиональным уровнем работы по осуществлению программ и создает предпосылки для более широкого доступа к всесторонним текущим профилактическим мерам по предупреждению употребления наркотических веществ и преодолению его последствий.</w:t>
      </w:r>
    </w:p>
  </w:footnote>
  <w:footnote w:id="139">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 xml:space="preserve">Во исполнение постановления правительства Чешской Республики № 693/2006, которым была введена система сертификации в сфере первичной профилактики наркомании, были утверждены следующие руководства: </w:t>
      </w:r>
      <w:r>
        <w:rPr>
          <w:szCs w:val="18"/>
          <w:lang w:val="ru-RU"/>
        </w:rPr>
        <w:t>"</w:t>
      </w:r>
      <w:r w:rsidRPr="00CA435B">
        <w:rPr>
          <w:szCs w:val="18"/>
          <w:lang w:val="ru-RU"/>
        </w:rPr>
        <w:t>Кодекс сертификации</w:t>
      </w:r>
      <w:r>
        <w:rPr>
          <w:szCs w:val="18"/>
          <w:lang w:val="ru-RU"/>
        </w:rPr>
        <w:t>"</w:t>
      </w:r>
      <w:r w:rsidRPr="00CA435B">
        <w:rPr>
          <w:szCs w:val="18"/>
          <w:lang w:val="ru-RU"/>
        </w:rPr>
        <w:t xml:space="preserve"> и </w:t>
      </w:r>
      <w:r>
        <w:rPr>
          <w:szCs w:val="18"/>
          <w:lang w:val="ru-RU"/>
        </w:rPr>
        <w:t>"</w:t>
      </w:r>
      <w:r w:rsidRPr="00CA435B">
        <w:rPr>
          <w:szCs w:val="18"/>
          <w:lang w:val="ru-RU"/>
        </w:rPr>
        <w:t>Методика местной оценки профессиональных качеств исполнителей программ по первичной профилактике употребления наркотических веществ</w:t>
      </w:r>
      <w:r>
        <w:rPr>
          <w:szCs w:val="18"/>
          <w:lang w:val="ru-RU"/>
        </w:rPr>
        <w:t>"</w:t>
      </w:r>
      <w:r w:rsidRPr="00CA435B">
        <w:rPr>
          <w:szCs w:val="18"/>
          <w:lang w:val="ru-RU"/>
        </w:rPr>
        <w:t>. Введение системы сертификации стало инструментом оценки качества услуг, предоставляемых в этой области.</w:t>
      </w:r>
    </w:p>
  </w:footnote>
  <w:footnote w:id="140">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Она способствует созданию объединенной системы профилактики нежелательных социальных явлений и формированию механизмов по оценке эффективности работы.</w:t>
      </w:r>
    </w:p>
  </w:footnote>
  <w:footnote w:id="141">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Административный орган, наделенный общенациональной компетенцией, который был учрежден Министерством образования.</w:t>
      </w:r>
    </w:p>
  </w:footnote>
  <w:footnote w:id="142">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Базовое медицинское обслуживание представляет собой скоординированную всеобъемлющую систему оказания медицинской и социальной помощи силами прежде всего медицинских работников, охватывающую как первичное обращение того или иного лица в медицинское учреждение, так и долговременное постоянное наблюдение за пациентами. Она включает комплекс мероприятий по поддержанию здоровья, профилактике, проведению осмотров, назначению лечения, реабилитации и терапии. Эти услуги оказываются в местах, по возможности, приближенных к месту проживания пациентов, с учетом их биологических, психологических и социальных потребностей.</w:t>
      </w:r>
    </w:p>
  </w:footnote>
  <w:footnote w:id="143">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Распоряжение № 60/1997 (СЗ).</w:t>
      </w:r>
    </w:p>
  </w:footnote>
  <w:footnote w:id="144">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Их общее число составило 1 173 496, из которых 1 025 186 пользовались гормональными противозачаточными средствами, а 148 310 – внутриматочными спиралями.</w:t>
      </w:r>
    </w:p>
  </w:footnote>
  <w:footnote w:id="145">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Тогда как в 1991 году от злокачественных опухолей умерло 77 мальчиков и 34 девочки в возрастной группе до 14 лет (7,0 на 100 000 мальчиков и 3,4 на 100 000 девочек), в 2005 году в той же возрастной группе с такими же диагнозами умерло всего 17</w:t>
      </w:r>
      <w:r>
        <w:rPr>
          <w:szCs w:val="18"/>
          <w:lang w:val="ru-RU"/>
        </w:rPr>
        <w:t> </w:t>
      </w:r>
      <w:r w:rsidRPr="00CA435B">
        <w:rPr>
          <w:szCs w:val="18"/>
          <w:lang w:val="ru-RU"/>
        </w:rPr>
        <w:t>мальчиков и 17 девочек (2,2 на 100 000 мальчиков и 2,3 на 100 000 девочек).</w:t>
      </w:r>
    </w:p>
  </w:footnote>
  <w:footnote w:id="146">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С момента подачи заявки в Министерство для такого лица начинается промежуточный период. Промежуточный период – это период перехода от обычного хозяйствования к органическому сельскому хозяйству и ликвидации последствий негативного воздействия прежней сельскохозяйственной деятельности на почву сельскохозяйственных угодий, ландшафт и окружающую среду.</w:t>
      </w:r>
    </w:p>
  </w:footnote>
  <w:footnote w:id="147">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254/2001 (СЗ) о водных ресурсах и о внесении поправок в некоторые законы (закон о водных ресурсах) (с поправками).</w:t>
      </w:r>
    </w:p>
  </w:footnote>
  <w:footnote w:id="148">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регулирует, в частности, правовые отношения по поводу поверхностных и грунтовых вод, отношения между физическими и юридическими лицами в связи с использованием поверхностных и грунтовых вод и отношения по поводу земель и сооружений, непосредственно связанных с такими водами; все это делается в интересах устойчивого рационального управления этими водными ресурсами, безопасности водохозяйственных сооружений и защиты от последствий наводнений или засухи.</w:t>
      </w:r>
    </w:p>
  </w:footnote>
  <w:footnote w:id="149">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86/2002 (СЗ) об охране воздушной среды и о внесении поправок в некоторые другие законы (закон об охране воздушной среды).</w:t>
      </w:r>
    </w:p>
  </w:footnote>
  <w:footnote w:id="150">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76/2002 (СЗ) о комплексных профилактических мероприятиях и сокращении масштабов загрязнения, о Комплексном регистре загрязнения и о внесении поправок в некоторые законы (закон о комплексной профилактике) (с поправками).</w:t>
      </w:r>
    </w:p>
  </w:footnote>
  <w:footnote w:id="151">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185/2001 (СЗ) об отходах и о внесении поправок в некоторые другие законы (с поправками).</w:t>
      </w:r>
    </w:p>
  </w:footnote>
  <w:footnote w:id="152">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477/2001 (СЗ) об упаковке и о внесении поправок в некоторые законы (закон об упаковке) (с поправками).</w:t>
      </w:r>
    </w:p>
  </w:footnote>
  <w:footnote w:id="153">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100/2001 (СЗ) об оценке воздействия на окружающую среду и о внесении поправок в некоторые другие законы (закон об оценке воздействия на окружающую среду) (с поправками).</w:t>
      </w:r>
    </w:p>
  </w:footnote>
  <w:footnote w:id="154">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Институт зарегистрирован в Пардубице и ведет свою деятельность в Пардубице, Хрудиме, Усти-над-Орлици и Свитави.</w:t>
      </w:r>
    </w:p>
  </w:footnote>
  <w:footnote w:id="155">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lang w:val="ru-RU" w:eastAsia="en-US"/>
        </w:rPr>
        <w:footnoteRef/>
      </w:r>
      <w:r w:rsidRPr="00CA435B">
        <w:rPr>
          <w:lang w:val="ru-RU"/>
        </w:rPr>
        <w:tab/>
      </w:r>
      <w:r w:rsidRPr="00F361A2">
        <w:rPr>
          <w:szCs w:val="18"/>
        </w:rPr>
        <w:t>http://www.ochrance.cz/dokumenty/dokument.php?back=/cinnost/stanoviska.php&amp;doc=329</w:t>
      </w:r>
      <w:r w:rsidRPr="00CA435B">
        <w:rPr>
          <w:lang w:val="ru-RU" w:eastAsia="en-US"/>
        </w:rPr>
        <w:t>.</w:t>
      </w:r>
    </w:p>
  </w:footnote>
  <w:footnote w:id="156">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Pr>
          <w:szCs w:val="18"/>
          <w:lang w:val="ru-RU"/>
        </w:rPr>
        <w:t>"</w:t>
      </w:r>
      <w:r w:rsidRPr="00CA435B">
        <w:rPr>
          <w:szCs w:val="18"/>
          <w:lang w:val="ru-RU"/>
        </w:rPr>
        <w:t>Эти хирургические вмешательства были выполнены в период 196</w:t>
      </w:r>
      <w:r>
        <w:rPr>
          <w:szCs w:val="18"/>
          <w:lang w:val="ru-RU"/>
        </w:rPr>
        <w:t>1</w:t>
      </w:r>
      <w:r w:rsidRPr="00CA435B">
        <w:rPr>
          <w:szCs w:val="18"/>
          <w:lang w:val="ru-RU"/>
        </w:rPr>
        <w:t>–2004 годов. Возможность изучить медицинскую документацию по девяти случаям отсутствовала, поскольку она пропала во время наводнений (две больницы в северной Моравии). Медицинская документация еще по трем случаям была уже уничтожена (Острава), а в одном случае не найдена. Из рассмотренных в общей сложности 76 дел стерилизация не была проведена в 12 случаях; условия, прописанные в директиве Министерства здравоохранения от 1971 года, были выполнены в 14 случаях и не были выполнены в 41 случае. В восьми случаях возникли сомнения относительно подлинности подписей (в трех случаях были проставлены крестики и т.п.), по пяти случаям было проведено разбирательство в период после даты вступления в силу Конвенции о правах человека и биомедицине. Условия директивы были выполнены в трех случаях и не были выполнены в двух случаях. В пяти случаях консультативная группа рекомендовала министру здравоохранения учредить централизованную экспертную комиссию для оценки того, были ли соблюдены рекомендованные правила</w:t>
      </w:r>
      <w:r>
        <w:rPr>
          <w:szCs w:val="18"/>
          <w:lang w:val="ru-RU"/>
        </w:rPr>
        <w:t>"</w:t>
      </w:r>
      <w:r w:rsidRPr="00CA435B">
        <w:rPr>
          <w:szCs w:val="18"/>
          <w:lang w:val="ru-RU"/>
        </w:rPr>
        <w:t>.</w:t>
      </w:r>
    </w:p>
  </w:footnote>
  <w:footnote w:id="157">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Свободное и осознанное согласие означает, что пациент должен быть надлежащим образом проинформирован о цели и характере хирургического вмешательства, имеющихся альтернативах, последствиях и возможных рисках.</w:t>
      </w:r>
    </w:p>
  </w:footnote>
  <w:footnote w:id="158">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 xml:space="preserve">Закон об образовании гласит: </w:t>
      </w:r>
      <w:r>
        <w:rPr>
          <w:szCs w:val="18"/>
          <w:lang w:val="ru-RU"/>
        </w:rPr>
        <w:t>"</w:t>
      </w:r>
      <w:r w:rsidRPr="00CA435B">
        <w:rPr>
          <w:szCs w:val="18"/>
          <w:lang w:val="ru-RU"/>
        </w:rPr>
        <w:t>Образование зиждется на следующих принципах: а)</w:t>
      </w:r>
      <w:r>
        <w:rPr>
          <w:szCs w:val="18"/>
          <w:lang w:val="ru-RU"/>
        </w:rPr>
        <w:t> </w:t>
      </w:r>
      <w:r w:rsidRPr="00CA435B">
        <w:rPr>
          <w:szCs w:val="18"/>
          <w:lang w:val="ru-RU"/>
        </w:rPr>
        <w:t>предоставление равного доступа к образованию всем гражданам Чешской Республики, а также любого другого государства – члена Европейского союза без какой-либо дискриминации на почве расы, цвета кожи, пола, языка, вероисповедания или религии, национальности, этнического или социального происхождения, имущественного положения, родового происхождения, состояния здоровья или любых других обстоятельств гражданина</w:t>
      </w:r>
      <w:r>
        <w:rPr>
          <w:szCs w:val="18"/>
          <w:lang w:val="ru-RU"/>
        </w:rPr>
        <w:t>"</w:t>
      </w:r>
      <w:r w:rsidRPr="00CA435B">
        <w:rPr>
          <w:szCs w:val="18"/>
          <w:lang w:val="ru-RU"/>
        </w:rPr>
        <w:t>.</w:t>
      </w:r>
    </w:p>
  </w:footnote>
  <w:footnote w:id="159">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Закон № 552/2005 (СЗ) о внесении поправок в закон № 111/1998 (СЗ) об университетах и в другие законы с поправками (закон об университетах), а также в другие законы (с</w:t>
      </w:r>
      <w:r>
        <w:rPr>
          <w:szCs w:val="18"/>
          <w:lang w:val="ru-RU"/>
        </w:rPr>
        <w:t> </w:t>
      </w:r>
      <w:r w:rsidRPr="00CA435B">
        <w:rPr>
          <w:szCs w:val="18"/>
          <w:lang w:val="ru-RU"/>
        </w:rPr>
        <w:t>поправками).</w:t>
      </w:r>
    </w:p>
  </w:footnote>
  <w:footnote w:id="160">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Стипендия выплачивается студентам, которым положено пособие на ребенка в повышенном размере в соответствии с</w:t>
      </w:r>
      <w:r w:rsidRPr="00CA435B">
        <w:rPr>
          <w:lang w:val="ru-RU"/>
        </w:rPr>
        <w:t xml:space="preserve"> законом № 117/1995 (СЗ) о пособиях по линии государственной социальной поддержки</w:t>
      </w:r>
      <w:r w:rsidRPr="00CA435B">
        <w:rPr>
          <w:szCs w:val="18"/>
          <w:lang w:val="ru-RU"/>
        </w:rPr>
        <w:t>. В принятом правительством постановлении предусматривается, что нижний предел этой социальной стипендии устанавливается на уровне, по меньшей мере вдвое превышающем размер пособия на ребенка, выплачиваемого на основании данного закона, т.е. 1</w:t>
      </w:r>
      <w:r>
        <w:rPr>
          <w:szCs w:val="18"/>
          <w:lang w:val="ru-RU"/>
        </w:rPr>
        <w:t xml:space="preserve"> </w:t>
      </w:r>
      <w:r w:rsidRPr="00CA435B">
        <w:rPr>
          <w:szCs w:val="18"/>
          <w:lang w:val="ru-RU"/>
        </w:rPr>
        <w:t>620 чешских крон в месяц. Эта стипендия не включается в доход, по которому исчисляются социальные пособия на семью.</w:t>
      </w:r>
    </w:p>
  </w:footnote>
  <w:footnote w:id="161">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 xml:space="preserve">Закон № 219/2000 (СЗ) об имуществе Чешской Республики и его статусе в юридических отношениях с поправками. </w:t>
      </w:r>
    </w:p>
  </w:footnote>
  <w:footnote w:id="162">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3/2000 (СЗ) о свободе религии, положении церквей и религиозных организаций и о внесении поправок в другие законы (закон о церкви и религиозных организациях) (с поправками).</w:t>
      </w:r>
    </w:p>
  </w:footnote>
  <w:footnote w:id="163">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 xml:space="preserve">Например, Торговый кодекс (закон № 513/1991 </w:t>
      </w:r>
      <w:r>
        <w:rPr>
          <w:szCs w:val="18"/>
          <w:lang w:val="ru-RU"/>
        </w:rPr>
        <w:t>(СЗ)</w:t>
      </w:r>
      <w:r w:rsidRPr="00CA435B">
        <w:rPr>
          <w:szCs w:val="18"/>
          <w:lang w:val="ru-RU"/>
        </w:rPr>
        <w:t>) и закон № 248/1995 (СЗ) о благотворительных обществах.</w:t>
      </w:r>
    </w:p>
  </w:footnote>
  <w:footnote w:id="164">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113 от 7 февраля 2001 года.</w:t>
      </w:r>
    </w:p>
  </w:footnote>
  <w:footnote w:id="165">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Особый акцент делается на развитии человеческой личности, укреплении социальной сплоченности, развитии демократии и гражданского общества, образовании в интересах партнерства, сотрудничества и солидарности, повышении конкурентоспособности экономики и обеспечении процветания общества.</w:t>
      </w:r>
    </w:p>
  </w:footnote>
  <w:footnote w:id="166">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Речь идет в основном о целях и рекомендациях, касающихся расширения доступа к профессионально-техническому образованию на ступени, следующей за средним, и к университетскому образованию, об устранении препятствий к получению образования экономически активными людьми, мероприятиях по содействию выходу на рынок труда лиц, принадлежащих к социальным группам, которым угрожает социальная изоляция, и о повышении эффективности активной политики занятости.</w:t>
      </w:r>
    </w:p>
  </w:footnote>
  <w:footnote w:id="167">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Пункты 1 и 2 статьи 60.</w:t>
      </w:r>
    </w:p>
  </w:footnote>
  <w:footnote w:id="168">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Это расходы, связанные с трудовыми отношениями, повышенные расходы, связанные с обучением детей, школьников и студентов </w:t>
      </w:r>
      <w:r w:rsidRPr="00CA435B">
        <w:rPr>
          <w:lang w:val="ru-RU"/>
        </w:rPr>
        <w:sym w:font="Symbol" w:char="002D"/>
      </w:r>
      <w:r w:rsidRPr="00CA435B">
        <w:rPr>
          <w:szCs w:val="18"/>
          <w:lang w:val="ru-RU"/>
        </w:rPr>
        <w:t xml:space="preserve"> инвалидов, расходы на учебные пособия и учебники, если они распределяются бесплатно в соответствии с законом об образовании, а также расходы на переподготовку педагогического состава и на мероприятия, непосредственно связанные с развитием школ и повышением качества образования, прочие необходимые неинвестиционные расходы, связ</w:t>
      </w:r>
      <w:r>
        <w:rPr>
          <w:szCs w:val="18"/>
          <w:lang w:val="ru-RU"/>
        </w:rPr>
        <w:t>ан</w:t>
      </w:r>
      <w:r w:rsidRPr="00CA435B">
        <w:rPr>
          <w:szCs w:val="18"/>
          <w:lang w:val="ru-RU"/>
        </w:rPr>
        <w:t>ные с функционированием школ и школьных учреждений, а также капитальные расходы, не проводимые по линии специальных законов.</w:t>
      </w:r>
    </w:p>
  </w:footnote>
  <w:footnote w:id="169">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Плата за обучение определяется указом № 10/2005 (СЗ) и варьируется в пределах от 2</w:t>
      </w:r>
      <w:r>
        <w:rPr>
          <w:szCs w:val="18"/>
          <w:lang w:val="ru-RU"/>
        </w:rPr>
        <w:t> </w:t>
      </w:r>
      <w:r w:rsidRPr="00CA435B">
        <w:rPr>
          <w:szCs w:val="18"/>
          <w:lang w:val="ru-RU"/>
        </w:rPr>
        <w:t>500 до 5</w:t>
      </w:r>
      <w:r>
        <w:rPr>
          <w:szCs w:val="18"/>
          <w:lang w:val="ru-RU"/>
        </w:rPr>
        <w:t xml:space="preserve"> </w:t>
      </w:r>
      <w:r w:rsidRPr="00CA435B">
        <w:rPr>
          <w:szCs w:val="18"/>
          <w:lang w:val="ru-RU"/>
        </w:rPr>
        <w:t>000 чешских крон за учебный год в зависимости от профиля.</w:t>
      </w:r>
    </w:p>
  </w:footnote>
  <w:footnote w:id="170">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Было принято более 20 образовательных программ, призванных укрепить положение женщин на рынке труда. Чешская школьная инспекция следит за недопущением любой дискриминации девочек и женщин в связи с зачислением в школы, а также за выполнением установленных санитарно-гигиенических и связанных с охраной труда условий для их обучения по любому входящему в программу профилю. Учителя и другие сотрудники, ответственные за консультирование учащихся начальных школ о дальнейшей специализации, уделяют особое внимание девушкам, обладающим способностями и интересом к техническим профессиям.</w:t>
      </w:r>
    </w:p>
  </w:footnote>
  <w:footnote w:id="171">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 xml:space="preserve">Речь идет, например, о проектах </w:t>
      </w:r>
      <w:r>
        <w:rPr>
          <w:szCs w:val="18"/>
          <w:lang w:val="ru-RU"/>
        </w:rPr>
        <w:t>"</w:t>
      </w:r>
      <w:r w:rsidRPr="00CA435B">
        <w:rPr>
          <w:szCs w:val="18"/>
          <w:lang w:val="ru-RU"/>
        </w:rPr>
        <w:t>Гендерные вопросы в школе</w:t>
      </w:r>
      <w:r>
        <w:rPr>
          <w:szCs w:val="18"/>
          <w:lang w:val="ru-RU"/>
        </w:rPr>
        <w:t>"</w:t>
      </w:r>
      <w:r w:rsidRPr="00CA435B">
        <w:rPr>
          <w:szCs w:val="18"/>
          <w:lang w:val="ru-RU"/>
        </w:rPr>
        <w:t xml:space="preserve">, </w:t>
      </w:r>
      <w:r>
        <w:rPr>
          <w:szCs w:val="18"/>
          <w:lang w:val="ru-RU"/>
        </w:rPr>
        <w:t>"</w:t>
      </w:r>
      <w:r w:rsidRPr="00CA435B">
        <w:rPr>
          <w:szCs w:val="18"/>
          <w:lang w:val="ru-RU"/>
        </w:rPr>
        <w:t>Руководство по обеспечению равноправия женщин и мужчин</w:t>
      </w:r>
      <w:r>
        <w:rPr>
          <w:szCs w:val="18"/>
          <w:lang w:val="ru-RU"/>
        </w:rPr>
        <w:t>"</w:t>
      </w:r>
      <w:r w:rsidRPr="00CA435B">
        <w:rPr>
          <w:szCs w:val="18"/>
          <w:lang w:val="ru-RU"/>
        </w:rPr>
        <w:t xml:space="preserve">, </w:t>
      </w:r>
      <w:r>
        <w:rPr>
          <w:szCs w:val="18"/>
          <w:lang w:val="ru-RU"/>
        </w:rPr>
        <w:t>"</w:t>
      </w:r>
      <w:r w:rsidRPr="00CA435B">
        <w:rPr>
          <w:szCs w:val="18"/>
          <w:lang w:val="ru-RU"/>
        </w:rPr>
        <w:t>Равные возможности для девочек и мальчиков в сфере образования</w:t>
      </w:r>
      <w:r>
        <w:rPr>
          <w:szCs w:val="18"/>
          <w:lang w:val="ru-RU"/>
        </w:rPr>
        <w:t>"</w:t>
      </w:r>
      <w:r w:rsidRPr="00CA435B">
        <w:rPr>
          <w:szCs w:val="18"/>
          <w:lang w:val="ru-RU"/>
        </w:rPr>
        <w:t xml:space="preserve">, </w:t>
      </w:r>
      <w:r>
        <w:rPr>
          <w:szCs w:val="18"/>
          <w:lang w:val="ru-RU"/>
        </w:rPr>
        <w:t>"</w:t>
      </w:r>
      <w:r w:rsidRPr="00CA435B">
        <w:rPr>
          <w:szCs w:val="18"/>
          <w:lang w:val="ru-RU"/>
        </w:rPr>
        <w:t>Гендерные аспекты перехода учащихся на следующую ступень образования</w:t>
      </w:r>
      <w:r>
        <w:rPr>
          <w:szCs w:val="18"/>
          <w:lang w:val="ru-RU"/>
        </w:rPr>
        <w:t>"</w:t>
      </w:r>
      <w:r w:rsidRPr="00CA435B">
        <w:rPr>
          <w:szCs w:val="18"/>
          <w:lang w:val="ru-RU"/>
        </w:rPr>
        <w:t xml:space="preserve">, </w:t>
      </w:r>
      <w:r>
        <w:rPr>
          <w:szCs w:val="18"/>
          <w:lang w:val="ru-RU"/>
        </w:rPr>
        <w:t>"</w:t>
      </w:r>
      <w:r w:rsidRPr="00CA435B">
        <w:rPr>
          <w:szCs w:val="18"/>
          <w:lang w:val="ru-RU"/>
        </w:rPr>
        <w:t>Равные возможности в педагогической практике</w:t>
      </w:r>
      <w:r>
        <w:rPr>
          <w:szCs w:val="18"/>
          <w:lang w:val="ru-RU"/>
        </w:rPr>
        <w:t>"</w:t>
      </w:r>
      <w:r w:rsidRPr="00CA435B">
        <w:rPr>
          <w:szCs w:val="18"/>
          <w:lang w:val="ru-RU"/>
        </w:rPr>
        <w:t xml:space="preserve"> и </w:t>
      </w:r>
      <w:r>
        <w:rPr>
          <w:szCs w:val="18"/>
          <w:lang w:val="ru-RU"/>
        </w:rPr>
        <w:t>"</w:t>
      </w:r>
      <w:r w:rsidRPr="00CA435B">
        <w:rPr>
          <w:szCs w:val="18"/>
          <w:lang w:val="ru-RU"/>
        </w:rPr>
        <w:t>Единый мир в школах</w:t>
      </w:r>
      <w:r>
        <w:rPr>
          <w:szCs w:val="18"/>
          <w:lang w:val="ru-RU"/>
        </w:rPr>
        <w:t>"</w:t>
      </w:r>
      <w:r w:rsidRPr="00CA435B">
        <w:rPr>
          <w:szCs w:val="18"/>
          <w:lang w:val="ru-RU"/>
        </w:rPr>
        <w:t>.</w:t>
      </w:r>
    </w:p>
  </w:footnote>
  <w:footnote w:id="172">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Подробная информация об организации таких курсов и о выпускных экзаменах приводится в указе № 48/2005 (СЗ) о базовом образовании и некоторых особенностях организации обязательного посещения школы.</w:t>
      </w:r>
    </w:p>
  </w:footnote>
  <w:footnote w:id="173">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3/2002 (СЗ) о свободе религии, о положении церквей и религиозных организаций и о внесении поправок в некоторые законы.</w:t>
      </w:r>
    </w:p>
  </w:footnote>
  <w:footnote w:id="174">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231/2001 (СЗ) об организации телерадиовещания и о внесении поправок в другие законы (с поправками).</w:t>
      </w:r>
    </w:p>
  </w:footnote>
  <w:footnote w:id="175">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483/1991 (СЗ) о Чешском телевидении с поправками.</w:t>
      </w:r>
    </w:p>
  </w:footnote>
  <w:footnote w:id="176">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348/2005 (СЗ) о сборах за телерадиоуслуги и о внесении поправок в другие законы (с поправками).</w:t>
      </w:r>
    </w:p>
  </w:footnote>
  <w:footnote w:id="177">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249/2006 (СЗ) о внесении поправок в закон № 273/1993 (СЗ) о некоторых правилах производства, распространения и хранения аудиовизуальных материалов (с</w:t>
      </w:r>
      <w:r>
        <w:rPr>
          <w:szCs w:val="18"/>
          <w:lang w:val="ru-RU"/>
        </w:rPr>
        <w:t> </w:t>
      </w:r>
      <w:r w:rsidRPr="00CA435B">
        <w:rPr>
          <w:szCs w:val="18"/>
          <w:lang w:val="ru-RU"/>
        </w:rPr>
        <w:t>поправками).</w:t>
      </w:r>
    </w:p>
  </w:footnote>
  <w:footnote w:id="178">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273/1993 (СЗ) о некоторых правилах производства, распространения и хранения аудиовизуальных материалов и о внесении поправок в некоторые законы (с</w:t>
      </w:r>
      <w:r>
        <w:rPr>
          <w:szCs w:val="18"/>
          <w:lang w:val="ru-RU"/>
        </w:rPr>
        <w:t> </w:t>
      </w:r>
      <w:r w:rsidRPr="00CA435B">
        <w:rPr>
          <w:szCs w:val="18"/>
          <w:lang w:val="ru-RU"/>
        </w:rPr>
        <w:t>поправками).</w:t>
      </w:r>
    </w:p>
  </w:footnote>
  <w:footnote w:id="179">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122/2000 (СЗ) о защите коллекций, имеющих музейную ценность, с</w:t>
      </w:r>
      <w:r>
        <w:rPr>
          <w:szCs w:val="18"/>
          <w:lang w:val="ru-RU"/>
        </w:rPr>
        <w:t> </w:t>
      </w:r>
      <w:r w:rsidRPr="00CA435B">
        <w:rPr>
          <w:szCs w:val="18"/>
          <w:lang w:val="ru-RU"/>
        </w:rPr>
        <w:t>поправками.</w:t>
      </w:r>
    </w:p>
  </w:footnote>
  <w:footnote w:id="180">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 xml:space="preserve">Пункт а(4) раздела 10 статьи I гласит: </w:t>
      </w:r>
      <w:r>
        <w:rPr>
          <w:szCs w:val="18"/>
          <w:lang w:val="ru-RU"/>
        </w:rPr>
        <w:t>"</w:t>
      </w:r>
      <w:r w:rsidRPr="00CA435B">
        <w:rPr>
          <w:szCs w:val="18"/>
          <w:lang w:val="ru-RU"/>
        </w:rPr>
        <w:t>Стандарт физической досягаемости предполагает устранение архитектурных и прочих барьеров, создающих для людей с</w:t>
      </w:r>
      <w:r>
        <w:rPr>
          <w:szCs w:val="18"/>
          <w:lang w:val="ru-RU"/>
        </w:rPr>
        <w:t> </w:t>
      </w:r>
      <w:r w:rsidRPr="00CA435B">
        <w:rPr>
          <w:szCs w:val="18"/>
          <w:lang w:val="ru-RU"/>
        </w:rPr>
        <w:t>ограниченной подвижностью или расстройствами пространственной ориентации помехи в пользовании стандартными общественными услугами</w:t>
      </w:r>
      <w:r>
        <w:rPr>
          <w:szCs w:val="18"/>
          <w:lang w:val="ru-RU"/>
        </w:rPr>
        <w:t>"</w:t>
      </w:r>
      <w:r w:rsidRPr="00CA435B">
        <w:rPr>
          <w:szCs w:val="18"/>
          <w:lang w:val="ru-RU"/>
        </w:rPr>
        <w:t>.</w:t>
      </w:r>
    </w:p>
  </w:footnote>
  <w:footnote w:id="181">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Закон № 121/2000 (СЗ) об авторском праве и о связанных с ним правах, а также о внесении поправок в некоторые законы (с поправками).</w:t>
      </w:r>
    </w:p>
  </w:footnote>
  <w:footnote w:id="182">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Конституционный закон № 395/2001 (СЗ).</w:t>
      </w:r>
    </w:p>
  </w:footnote>
  <w:footnote w:id="183">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Обнародование международного соглашения означает его официальную публикацию в Сборнике международных соглашений. Порядок официального опубликования ратифицированных международных соглашений или международных соглашений, к</w:t>
      </w:r>
      <w:r>
        <w:rPr>
          <w:szCs w:val="18"/>
          <w:lang w:val="ru-RU"/>
        </w:rPr>
        <w:t> </w:t>
      </w:r>
      <w:r w:rsidRPr="00CA435B">
        <w:rPr>
          <w:szCs w:val="18"/>
          <w:lang w:val="ru-RU"/>
        </w:rPr>
        <w:t xml:space="preserve">которым Чешская Республика присоединилась, а также порядок официального опубликования нормативных актов определяется с 1 января 2000 года законом № 309/1999 (СЗ) о Своде законов и о Сборнике международных соглашений. </w:t>
      </w:r>
      <w:r>
        <w:rPr>
          <w:szCs w:val="18"/>
          <w:lang w:val="ru-RU"/>
        </w:rPr>
        <w:br/>
      </w:r>
      <w:r w:rsidRPr="00CA435B">
        <w:rPr>
          <w:szCs w:val="18"/>
          <w:lang w:val="ru-RU"/>
        </w:rPr>
        <w:t>До 31 декабря 1999 года порядок официального опубликования ратифицированных международных соглашений и нормативных актов регулировался законом № 545/1992 (СЗ) о Своде законов.</w:t>
      </w:r>
    </w:p>
  </w:footnote>
  <w:footnote w:id="184">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Пункт 2 статьи 87 Конституции.</w:t>
      </w:r>
    </w:p>
  </w:footnote>
  <w:footnote w:id="185">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 xml:space="preserve">Эти запросы могут быть представлены всеми указанными сторонами в соответствии </w:t>
      </w:r>
      <w:r>
        <w:rPr>
          <w:szCs w:val="18"/>
          <w:lang w:val="ru-RU"/>
        </w:rPr>
        <w:br/>
      </w:r>
      <w:r w:rsidRPr="00CA435B">
        <w:rPr>
          <w:szCs w:val="18"/>
          <w:lang w:val="ru-RU"/>
        </w:rPr>
        <w:t>с законом № 182/1993 (СЗ) о Конституционном суде, поправка к которому (закон</w:t>
      </w:r>
      <w:r>
        <w:rPr>
          <w:szCs w:val="18"/>
          <w:lang w:val="ru-RU"/>
        </w:rPr>
        <w:t> </w:t>
      </w:r>
      <w:r w:rsidRPr="00CA435B">
        <w:rPr>
          <w:szCs w:val="18"/>
          <w:lang w:val="ru-RU"/>
        </w:rPr>
        <w:t xml:space="preserve">№ 48/2002 </w:t>
      </w:r>
      <w:r>
        <w:rPr>
          <w:szCs w:val="18"/>
          <w:lang w:val="ru-RU"/>
        </w:rPr>
        <w:t>(СЗ)</w:t>
      </w:r>
      <w:r w:rsidRPr="00CA435B">
        <w:rPr>
          <w:szCs w:val="18"/>
          <w:lang w:val="ru-RU"/>
        </w:rPr>
        <w:t xml:space="preserve">) была производной от поправки к Конституции (Конституционный закон № 395/2001 </w:t>
      </w:r>
      <w:r>
        <w:rPr>
          <w:szCs w:val="18"/>
          <w:lang w:val="ru-RU"/>
        </w:rPr>
        <w:t>(СЗ)</w:t>
      </w:r>
      <w:r w:rsidRPr="00CA435B">
        <w:rPr>
          <w:szCs w:val="18"/>
          <w:lang w:val="ru-RU"/>
        </w:rPr>
        <w:t>).</w:t>
      </w:r>
    </w:p>
  </w:footnote>
  <w:footnote w:id="186">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 xml:space="preserve">Закон Чешского национального совета № 171/1991 (СЗ) о полномочиях органов Чешской Республики в вопросах, касающихся передачи государственного имущества третьим сторонам, и о Национальном фонде имущества Чешской Республики с поправками был отменен законом № 178/2005 (СЗ) об упразднении Национального фонда имущества Чешской Республики и о полномочиях Министерства финансов в вопросах приватизации имущества Чешской Республики (закон об упразднении Национального фонда имущества) с поправками. В этой связи в закон № 92/1991 (СЗ) также были внесены поправки законом № 179/2005 (СЗ) о внесении поправок в некоторые законы в связи с принятием закона об упразднении Национального фонда имущества Чешской Республики (с поправками). Две поправки к вышеупомянутому закону № 92/1991 (СЗ) были приняты в 2000 году (закон № 27/2000 </w:t>
      </w:r>
      <w:r>
        <w:rPr>
          <w:szCs w:val="18"/>
          <w:lang w:val="ru-RU"/>
        </w:rPr>
        <w:t>(СЗ)</w:t>
      </w:r>
      <w:r w:rsidRPr="00CA435B">
        <w:rPr>
          <w:szCs w:val="18"/>
          <w:lang w:val="ru-RU"/>
        </w:rPr>
        <w:t xml:space="preserve"> и закон</w:t>
      </w:r>
      <w:r>
        <w:rPr>
          <w:szCs w:val="18"/>
          <w:lang w:val="ru-RU"/>
        </w:rPr>
        <w:t> </w:t>
      </w:r>
      <w:r w:rsidRPr="00CA435B">
        <w:rPr>
          <w:szCs w:val="18"/>
          <w:lang w:val="ru-RU"/>
        </w:rPr>
        <w:t xml:space="preserve">№ 220/2000 </w:t>
      </w:r>
      <w:r>
        <w:rPr>
          <w:szCs w:val="18"/>
          <w:lang w:val="ru-RU"/>
        </w:rPr>
        <w:t>(СЗ)</w:t>
      </w:r>
      <w:r w:rsidRPr="00CA435B">
        <w:rPr>
          <w:szCs w:val="18"/>
          <w:lang w:val="ru-RU"/>
        </w:rPr>
        <w:t>).</w:t>
      </w:r>
    </w:p>
  </w:footnote>
  <w:footnote w:id="187">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451/1991 (СЗ), определяющий некоторые другие условия для занятия некоторых должностей в государственных органах и организациях Чешской и Словацкой Федеративной Республики, Чешской Республики и Словацкой Республики.</w:t>
      </w:r>
    </w:p>
  </w:footnote>
  <w:footnote w:id="188">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Вступление в силу закона о государственной службе было отложено законом</w:t>
      </w:r>
      <w:r>
        <w:rPr>
          <w:szCs w:val="18"/>
          <w:lang w:val="ru-RU"/>
        </w:rPr>
        <w:t> </w:t>
      </w:r>
      <w:r w:rsidRPr="00CA435B">
        <w:rPr>
          <w:szCs w:val="18"/>
          <w:lang w:val="ru-RU"/>
        </w:rPr>
        <w:t>№</w:t>
      </w:r>
      <w:r>
        <w:rPr>
          <w:szCs w:val="18"/>
          <w:lang w:val="ru-RU"/>
        </w:rPr>
        <w:t> </w:t>
      </w:r>
      <w:r w:rsidRPr="00CA435B">
        <w:rPr>
          <w:szCs w:val="18"/>
          <w:lang w:val="ru-RU"/>
        </w:rPr>
        <w:t>531/2006 (СЗ) о внесении поправок в закон № 218/2002 (СЗ) о службе государственных служащих в административных органах и вознаграждении, выплачиваемом этим и другим служащим административных органов</w:t>
      </w:r>
      <w:r>
        <w:rPr>
          <w:szCs w:val="18"/>
          <w:lang w:val="ru-RU"/>
        </w:rPr>
        <w:t xml:space="preserve"> (</w:t>
      </w:r>
      <w:r w:rsidRPr="00CA435B">
        <w:rPr>
          <w:szCs w:val="18"/>
          <w:lang w:val="ru-RU"/>
        </w:rPr>
        <w:t>закон о государственной службе) (с поправками).</w:t>
      </w:r>
    </w:p>
  </w:footnote>
  <w:footnote w:id="189">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686 от 29 октября 1997 года.</w:t>
      </w:r>
    </w:p>
  </w:footnote>
  <w:footnote w:id="190">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 xml:space="preserve">Впервые Концепция была утверждена постановлением правительства № 599 </w:t>
      </w:r>
      <w:r>
        <w:rPr>
          <w:szCs w:val="18"/>
          <w:lang w:val="ru-RU"/>
        </w:rPr>
        <w:br/>
      </w:r>
      <w:r w:rsidRPr="00CA435B">
        <w:rPr>
          <w:szCs w:val="18"/>
          <w:lang w:val="ru-RU"/>
        </w:rPr>
        <w:t xml:space="preserve">от 14 июня 2000 года. Первое обновление было произведено постановлением № 87 </w:t>
      </w:r>
      <w:r>
        <w:rPr>
          <w:szCs w:val="18"/>
          <w:lang w:val="ru-RU"/>
        </w:rPr>
        <w:br/>
      </w:r>
      <w:r w:rsidRPr="00CA435B">
        <w:rPr>
          <w:szCs w:val="18"/>
          <w:lang w:val="ru-RU"/>
        </w:rPr>
        <w:t xml:space="preserve">от 23 января 2002 года, а второе – постановлением № 243 от 12 марта 2003 года. </w:t>
      </w:r>
      <w:r>
        <w:rPr>
          <w:szCs w:val="18"/>
          <w:lang w:val="ru-RU"/>
        </w:rPr>
        <w:br/>
      </w:r>
      <w:r w:rsidRPr="00CA435B">
        <w:rPr>
          <w:szCs w:val="18"/>
          <w:lang w:val="ru-RU"/>
        </w:rPr>
        <w:t>В третий раз Концепция была обновлена постановлением правительства № 607 от 16 июня 2004 года. Четвертый вариант, утвержденный 28 февраля 2005 года, отражает изменение положения с момента принятия третьего обновленного варианта, в частности материальные параметры, установленные в законе о прожиточном минимуме и нищете, принятие Национального плана действий по преодолению социальной изоляции, Национального плана действий в области занятости, Национального плана действий по социальной интеграции цыган на десятилетие 2005–2015 годов и нового закона об образовании.</w:t>
      </w:r>
    </w:p>
  </w:footnote>
  <w:footnote w:id="191">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276 от 29 марта 2005 года.</w:t>
      </w:r>
    </w:p>
  </w:footnote>
  <w:footnote w:id="192">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532 от 4 мая 2005 года.</w:t>
      </w:r>
    </w:p>
  </w:footnote>
  <w:footnote w:id="193">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136 от 26 января 2005 года.</w:t>
      </w:r>
    </w:p>
  </w:footnote>
  <w:footnote w:id="194">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План был утвержден п</w:t>
      </w:r>
      <w:r w:rsidRPr="00CA435B">
        <w:rPr>
          <w:lang w:val="ru-RU" w:eastAsia="en-US"/>
        </w:rPr>
        <w:t>остановлением правительства Чешской Республики № </w:t>
      </w:r>
      <w:r w:rsidRPr="00CA435B">
        <w:rPr>
          <w:szCs w:val="18"/>
          <w:lang w:val="ru-RU"/>
        </w:rPr>
        <w:t>730 от 21 июля 2004 года.</w:t>
      </w:r>
    </w:p>
  </w:footnote>
  <w:footnote w:id="195">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В основу Национального плана действий Чешской Республики по преодолению социальной изоляции положен Совместный меморандум о социальной интеграции, который был подписан в Брюсселе 18 декабря 2003 года чешским министром труда и социальных вопросов и членом Европейской комиссии, ответственным за вопросы занятости и социальные вопросы. В Плане кратко перечисляются ключевые проблемы по части бедности и социальной изоляции, с которыми сталкивается Чешская Республика, и излагаются цели, задачи и меры, направленные на их устранение.</w:t>
      </w:r>
    </w:p>
  </w:footnote>
  <w:footnote w:id="196">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Работником по связи является сотрудник полиции, специализирующийся по проблемам меньшинств, который выступает в роли посредника и связного между меньшинствами и Полицейской службой Чешской Республики. Он также участвует в разрешении любых возможных конфликтов и в противодействии более серьезным правонарушениям и помогает лицам, принадлежащим к числу меньшинств</w:t>
      </w:r>
      <w:r>
        <w:rPr>
          <w:szCs w:val="18"/>
          <w:lang w:val="ru-RU"/>
        </w:rPr>
        <w:t>,</w:t>
      </w:r>
      <w:r w:rsidRPr="00CA435B">
        <w:rPr>
          <w:szCs w:val="18"/>
          <w:lang w:val="ru-RU"/>
        </w:rPr>
        <w:t xml:space="preserve"> в урегулировании конкретных проблем.</w:t>
      </w:r>
    </w:p>
  </w:footnote>
  <w:footnote w:id="197">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Полицейская помощь – это вид служебной деятельности по налаживанию контактов и связей жителей поселений, находящихся в социальной изоляции, населенных по большей части представителями меньшинств, с полицией. Полицейские помощники в основном имеют дело с жертвами и свидетелями невидимой преступной деятельности (ростовщичество, сутенерство, распространение наркотиков, торговля людьми, преступность среди несовершеннолетних и т.п.).</w:t>
      </w:r>
    </w:p>
  </w:footnote>
  <w:footnote w:id="198">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Постановление краевого собрания Центральной Богемии № 110-5/2005.</w:t>
      </w:r>
    </w:p>
  </w:footnote>
  <w:footnote w:id="199">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101/2000 (СЗ) о защите персональных данных и о внесении поправок в некоторые другие законы (с поправками).</w:t>
      </w:r>
    </w:p>
  </w:footnote>
  <w:footnote w:id="200">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При подготовке исследования были использованы некоторые ключевые информационные ресурсы </w:t>
      </w:r>
      <w:r w:rsidRPr="00CA435B">
        <w:rPr>
          <w:lang w:val="ru-RU"/>
        </w:rPr>
        <w:sym w:font="Symbol" w:char="002D"/>
      </w:r>
      <w:r w:rsidRPr="00CA435B">
        <w:rPr>
          <w:szCs w:val="18"/>
          <w:lang w:val="ru-RU"/>
        </w:rPr>
        <w:t xml:space="preserve"> в основном работы по изучению положения цыган на чешском рынке труда, опирающиеся на эмпирические данные из первых рук. Эти работы были подготовлены в рамках более широких международных сравнительных исследований (проводились Научно-исследовательским институтом по трудовым и социальным проблемам и Университетом им. Масарика в Брно). Другим источником информации служили адресные экспертные беседы с представителями государственных административных органов, некоммерческих организаций и независимыми экспертами по этой проблеме (см. исследовательские проекты: Институциональные аспекты политики стимулирования занятости и рынок труда в Чешской Республике, Университет им. Масарика, 2003 г</w:t>
      </w:r>
      <w:r>
        <w:rPr>
          <w:szCs w:val="18"/>
          <w:lang w:val="ru-RU"/>
        </w:rPr>
        <w:t>од</w:t>
      </w:r>
      <w:r w:rsidRPr="00CA435B">
        <w:rPr>
          <w:szCs w:val="18"/>
          <w:lang w:val="ru-RU"/>
        </w:rPr>
        <w:t>; Выявление эффективных моделей социальной работы на местах в рамках политики интеграции цыган, Научно-исследовательский институт по трудовым и социальным проблемам, 2004 г</w:t>
      </w:r>
      <w:r>
        <w:rPr>
          <w:szCs w:val="18"/>
          <w:lang w:val="ru-RU"/>
        </w:rPr>
        <w:t>од</w:t>
      </w:r>
      <w:r w:rsidRPr="00CA435B">
        <w:rPr>
          <w:szCs w:val="18"/>
          <w:lang w:val="ru-RU"/>
        </w:rPr>
        <w:t>). Третьим источником информации, который не используется и не может использоваться систематически для нужд профессионального анализа, служили административные статистические данные государственных служб занятости различных уровней агрегации (статистические отчеты органов по трудоустройству и Управления служб занятости). Автор: Иржи Винклер, Брно, 2005 г</w:t>
      </w:r>
      <w:r>
        <w:rPr>
          <w:szCs w:val="18"/>
          <w:lang w:val="ru-RU"/>
        </w:rPr>
        <w:t>од</w:t>
      </w:r>
      <w:r w:rsidRPr="00CA435B">
        <w:rPr>
          <w:szCs w:val="18"/>
          <w:lang w:val="ru-RU"/>
        </w:rPr>
        <w:t>.</w:t>
      </w:r>
    </w:p>
  </w:footnote>
  <w:footnote w:id="201">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607 от 24 мая 2004 года.</w:t>
      </w:r>
    </w:p>
  </w:footnote>
  <w:footnote w:id="202">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143/1992 (СЗ) о жаловании и оплате временных простоев в бюджетных и некоторых других организациях и органах с поправками.</w:t>
      </w:r>
    </w:p>
  </w:footnote>
  <w:footnote w:id="203">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1/1992 (СЗ) о заработной плате, оплате временных простоев и среднем заработке.</w:t>
      </w:r>
    </w:p>
  </w:footnote>
  <w:footnote w:id="204">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С 1 июля 2006 года (дата последней корректировки) минимальный размер оплаты труда составлял 7</w:t>
      </w:r>
      <w:r>
        <w:rPr>
          <w:szCs w:val="18"/>
          <w:lang w:val="ru-RU"/>
        </w:rPr>
        <w:t> </w:t>
      </w:r>
      <w:r w:rsidRPr="00CA435B">
        <w:rPr>
          <w:szCs w:val="18"/>
          <w:lang w:val="ru-RU"/>
        </w:rPr>
        <w:t>955 чешских крон для работников с помесячной оплатой труда или 48,10 чешских крон за отработанный час для работников с почасовой оплатой труда в недельном выражении.</w:t>
      </w:r>
    </w:p>
  </w:footnote>
  <w:footnote w:id="205">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http://www.rilsa.cz/Fischlova_differences-eng.pdf.</w:t>
      </w:r>
    </w:p>
  </w:footnote>
  <w:footnote w:id="206">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Эта программа финансируется из Европейского социального фонда и параллельно из государственного бюджета Чешской Республики.</w:t>
      </w:r>
    </w:p>
  </w:footnote>
  <w:footnote w:id="207">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Закон № 91/2004 (СЗ) о внесении поправок в закон № 140/1961 (СЗ) (Уголовный Кодекс) с поправками.</w:t>
      </w:r>
    </w:p>
  </w:footnote>
  <w:footnote w:id="208">
    <w:p w:rsidR="006C099E" w:rsidRPr="00CA435B" w:rsidRDefault="006C099E" w:rsidP="00D16DDA">
      <w:pPr>
        <w:pStyle w:val="FootnoteText"/>
        <w:tabs>
          <w:tab w:val="clear" w:pos="1021"/>
          <w:tab w:val="right" w:pos="1020"/>
        </w:tabs>
        <w:rPr>
          <w:rStyle w:val="FootnoteReference"/>
          <w:lang w:val="ru-RU"/>
        </w:rPr>
      </w:pPr>
      <w:r w:rsidRPr="00CA435B">
        <w:rPr>
          <w:szCs w:val="18"/>
          <w:lang w:val="ru-RU"/>
        </w:rPr>
        <w:tab/>
      </w:r>
      <w:r w:rsidRPr="00CA435B">
        <w:rPr>
          <w:rStyle w:val="FootnoteReference"/>
          <w:szCs w:val="18"/>
          <w:lang w:val="ru-RU"/>
        </w:rPr>
        <w:footnoteRef/>
      </w:r>
      <w:r w:rsidRPr="00CA435B">
        <w:rPr>
          <w:szCs w:val="18"/>
          <w:lang w:val="ru-RU"/>
        </w:rPr>
        <w:tab/>
        <w:t>Закон № 140/1961 (СЗ) (Уголовный Кодекс) с поправками.</w:t>
      </w:r>
      <w:r w:rsidRPr="00CA435B">
        <w:rPr>
          <w:rStyle w:val="FootnoteReference"/>
          <w:lang w:val="ru-RU"/>
        </w:rPr>
        <w:t xml:space="preserve"> </w:t>
      </w:r>
    </w:p>
  </w:footnote>
  <w:footnote w:id="209">
    <w:p w:rsidR="006C099E" w:rsidRPr="00CA435B" w:rsidRDefault="006C099E" w:rsidP="00D16DDA">
      <w:pPr>
        <w:pStyle w:val="FootnoteText"/>
        <w:tabs>
          <w:tab w:val="clear" w:pos="1021"/>
          <w:tab w:val="right" w:pos="1020"/>
        </w:tabs>
        <w:rPr>
          <w:szCs w:val="18"/>
          <w:lang w:val="ru-RU"/>
        </w:rPr>
      </w:pPr>
      <w:r w:rsidRPr="00CA435B">
        <w:rPr>
          <w:lang w:val="ru-RU"/>
        </w:rPr>
        <w:tab/>
      </w:r>
      <w:r w:rsidRPr="00CA435B">
        <w:rPr>
          <w:rStyle w:val="FootnoteReference"/>
          <w:szCs w:val="18"/>
          <w:lang w:val="ru-RU"/>
        </w:rPr>
        <w:footnoteRef/>
      </w:r>
      <w:r w:rsidRPr="00CA435B">
        <w:rPr>
          <w:szCs w:val="18"/>
          <w:lang w:val="ru-RU"/>
        </w:rPr>
        <w:tab/>
        <w:t>Закон № 135/2006 о внесении поправок в некоторые законы, касающиеся защиты от бытового насилия.</w:t>
      </w:r>
    </w:p>
  </w:footnote>
  <w:footnote w:id="210">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Нарушителю позволяется забрать с собой из совместно занимаемого жилища свои личные вещи, ценности и документы. Полицейские информируют нарушителя об имеющихся возможностях для размещения и позволяют ему воспользоваться телефоном для организации своего размещения. Полицейские обязаны посетить совместно занимавшееся жилище с инспекцией в трехдневный срок после вынесения решения о выселении для проверки того, выполняется ли оно нарушителем.</w:t>
      </w:r>
    </w:p>
  </w:footnote>
  <w:footnote w:id="211">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794 от 25 августа 2004 года.</w:t>
      </w:r>
    </w:p>
  </w:footnote>
  <w:footnote w:id="212">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Трехдневный семинар-практикум для преподавателей средних полицейских училищ и инструкторов центров по подготовке полицейских (около 50 преподавателей были ознакомлены с вопросами, касающимися отражения тематики бытового насилия и новых соответствующих инструментов воздействия в программе базовой профессиональной подготовки или специальной подготовки).</w:t>
      </w:r>
    </w:p>
  </w:footnote>
  <w:footnote w:id="213">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rStyle w:val="FootnoteReference"/>
          <w:szCs w:val="18"/>
          <w:lang w:val="ru-RU"/>
        </w:rPr>
        <w:t xml:space="preserve"> </w:t>
      </w:r>
      <w:r w:rsidRPr="00CA435B">
        <w:rPr>
          <w:szCs w:val="18"/>
          <w:lang w:val="ru-RU"/>
        </w:rPr>
        <w:t xml:space="preserve">Двухдневный семинар-практикум о реагировании на обращения по поводу угроз </w:t>
      </w:r>
      <w:r>
        <w:rPr>
          <w:szCs w:val="18"/>
          <w:lang w:val="ru-RU"/>
        </w:rPr>
        <w:br/>
      </w:r>
      <w:r w:rsidRPr="00CA435B">
        <w:rPr>
          <w:szCs w:val="18"/>
          <w:lang w:val="ru-RU"/>
        </w:rPr>
        <w:t>(240 сотрудников полиции из районных управлений плюс 80 сотрудников полиции из уголовно-следственной полицейской службы).</w:t>
      </w:r>
    </w:p>
  </w:footnote>
  <w:footnote w:id="214">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Стратегия была утверждена п</w:t>
      </w:r>
      <w:r w:rsidRPr="00CA435B">
        <w:rPr>
          <w:lang w:val="ru-RU" w:eastAsia="en-US"/>
        </w:rPr>
        <w:t>остановлением правительства № </w:t>
      </w:r>
      <w:r w:rsidRPr="00CA435B">
        <w:rPr>
          <w:szCs w:val="18"/>
          <w:lang w:val="ru-RU"/>
        </w:rPr>
        <w:t>957 от 22 июля 2005 года.</w:t>
      </w:r>
    </w:p>
  </w:footnote>
  <w:footnote w:id="215">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В состав междисциплинарной группы, которая была сформирована Министерством внутренних дел в 2005 году для целей координации действий по поддержке и защите жертв, входят представители всех причастных к этой работе министерств, а также сотрудничающих в этом деле неправительственных и межправительственных организаций. Этой междисциплинарной группе поручено решать возникающие в этой связи вопросы с опорой на органы уголовного судопроизводства. Группа проводит анализ накопленной информации и опыта и выносит предложения о дальнейших мерах.</w:t>
      </w:r>
    </w:p>
  </w:footnote>
  <w:footnote w:id="216">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t>В отчетный период были утверждены три плана – на период 2006–2008 годов (п</w:t>
      </w:r>
      <w:r w:rsidRPr="00CA435B">
        <w:rPr>
          <w:lang w:val="ru-RU" w:eastAsia="en-US"/>
        </w:rPr>
        <w:t>остановление правительства Чешской Республики № </w:t>
      </w:r>
      <w:r w:rsidRPr="00CA435B">
        <w:rPr>
          <w:szCs w:val="18"/>
          <w:lang w:val="ru-RU"/>
        </w:rPr>
        <w:t>949 от 16 августа 2006 года), на период 2004–2006 годов и на период 2002–2004 годов.</w:t>
      </w:r>
    </w:p>
  </w:footnote>
  <w:footnote w:id="217">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Налоговые льготы касаются подоходного налога, налога на недвижимость и пр.</w:t>
      </w:r>
    </w:p>
  </w:footnote>
  <w:footnote w:id="218">
    <w:p w:rsidR="006C099E" w:rsidRPr="00CA435B" w:rsidRDefault="006C099E" w:rsidP="00D16DDA">
      <w:pPr>
        <w:pStyle w:val="FootnoteText"/>
        <w:tabs>
          <w:tab w:val="clear" w:pos="1021"/>
          <w:tab w:val="right" w:pos="1020"/>
        </w:tabs>
        <w:rPr>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 </w:t>
      </w:r>
      <w:r w:rsidRPr="00CA435B">
        <w:rPr>
          <w:szCs w:val="18"/>
          <w:lang w:val="ru-RU"/>
        </w:rPr>
        <w:t>249/2002 (СЗ).</w:t>
      </w:r>
    </w:p>
  </w:footnote>
  <w:footnote w:id="219">
    <w:p w:rsidR="006C099E" w:rsidRPr="00CA435B" w:rsidRDefault="006C099E" w:rsidP="00D16DDA">
      <w:pPr>
        <w:pStyle w:val="FootnoteText"/>
        <w:tabs>
          <w:tab w:val="clear" w:pos="1021"/>
          <w:tab w:val="right" w:pos="1020"/>
        </w:tabs>
        <w:rPr>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Постановления правительства № </w:t>
      </w:r>
      <w:r w:rsidRPr="00CA435B">
        <w:rPr>
          <w:szCs w:val="18"/>
          <w:lang w:val="ru-RU"/>
        </w:rPr>
        <w:t>97/2002 и 616/2004 (СЗ).</w:t>
      </w:r>
    </w:p>
  </w:footnote>
  <w:footnote w:id="220">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rPr>
        <w:t>Закон № 211/2000 (СЗ) о Государственном фонде жилищного строительства</w:t>
      </w:r>
      <w:r w:rsidRPr="00CA435B">
        <w:rPr>
          <w:szCs w:val="18"/>
          <w:lang w:val="ru-RU"/>
        </w:rPr>
        <w:t xml:space="preserve"> и о внесении поправок в закон № 171/1991 (СЗ) о полномочиях органов Чешской Республики в вопросах, касающихся передачи государственного имущества третьим сторонам, и о Национальном фонде имущества Чешской Республики (с поправками).</w:t>
      </w:r>
    </w:p>
  </w:footnote>
  <w:footnote w:id="221">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 xml:space="preserve">В частности, для содействия строительству квартир, главным образом арендных, ремонту жилищного фонда, в основном домов блочного типа, и созданию технической инфраструктуры в муниципалитетах, </w:t>
      </w:r>
      <w:r>
        <w:rPr>
          <w:szCs w:val="18"/>
          <w:lang w:val="ru-RU"/>
        </w:rPr>
        <w:t>т.е.</w:t>
      </w:r>
      <w:r w:rsidRPr="00CA435B">
        <w:rPr>
          <w:szCs w:val="18"/>
          <w:lang w:val="ru-RU"/>
        </w:rPr>
        <w:t xml:space="preserve"> обустройству участков под дальнейшую застройку жилыми зданиями.</w:t>
      </w:r>
    </w:p>
  </w:footnote>
  <w:footnote w:id="222">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586/1992 (СЗ) о подоходном налоге с поправками.</w:t>
      </w:r>
    </w:p>
  </w:footnote>
  <w:footnote w:id="223">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96/1993 (СЗ) о сбережениях на цели строительства и оказании в этом содействия со стороны государства и о внесении поправок в закон Чешского национального совета № 86/1992 (СЗ) о подоходном налоге с поправками, внесенными законом Чешского национального совета № 35/1993 (СЗ)</w:t>
      </w:r>
      <w:r>
        <w:rPr>
          <w:szCs w:val="18"/>
          <w:lang w:val="ru-RU"/>
        </w:rPr>
        <w:t xml:space="preserve"> (</w:t>
      </w:r>
      <w:r w:rsidRPr="00CA435B">
        <w:rPr>
          <w:szCs w:val="18"/>
          <w:lang w:val="ru-RU"/>
        </w:rPr>
        <w:t>с поправками).</w:t>
      </w:r>
    </w:p>
  </w:footnote>
  <w:footnote w:id="224">
    <w:p w:rsidR="006C099E" w:rsidRPr="00CA435B" w:rsidRDefault="006C099E" w:rsidP="00D16DDA">
      <w:pPr>
        <w:pStyle w:val="FootnoteText"/>
        <w:tabs>
          <w:tab w:val="clear" w:pos="1021"/>
          <w:tab w:val="right" w:pos="1020"/>
        </w:tabs>
        <w:rPr>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292 от 16 марта 2005 года. Концепция ставит в качестве главной задачи завершение процесса дерегулирования арендной платы и урегулирования отношений между арендодателями и арендаторами. Кроме того, она предполагает заострение внимания на лицах и семьях, которые не в состоянии оплачивать расходы, связанные с адекватным жильем, или не в состоянии самостоятельно приобрести жилье на рынке.</w:t>
      </w:r>
    </w:p>
  </w:footnote>
  <w:footnote w:id="225">
    <w:p w:rsidR="006C099E" w:rsidRPr="00CA435B" w:rsidRDefault="006C099E" w:rsidP="00D16DDA">
      <w:pPr>
        <w:pStyle w:val="FootnoteText"/>
        <w:tabs>
          <w:tab w:val="clear" w:pos="1021"/>
          <w:tab w:val="right" w:pos="1020"/>
        </w:tabs>
        <w:rPr>
          <w:lang w:val="ru-RU"/>
        </w:rPr>
      </w:pPr>
      <w:r w:rsidRPr="00CA435B">
        <w:rPr>
          <w:szCs w:val="18"/>
          <w:lang w:val="ru-RU"/>
        </w:rPr>
        <w:tab/>
      </w:r>
      <w:r w:rsidRPr="00CA435B">
        <w:rPr>
          <w:rStyle w:val="FootnoteReference"/>
          <w:szCs w:val="18"/>
          <w:lang w:val="ru-RU"/>
        </w:rPr>
        <w:footnoteRef/>
      </w:r>
      <w:r w:rsidRPr="00CA435B">
        <w:rPr>
          <w:szCs w:val="18"/>
          <w:lang w:val="ru-RU"/>
        </w:rPr>
        <w:tab/>
        <w:t>С 2006 года по постановлению правительства № 146/2003 (СЗ) субсидии на цели строительства арендных квартир, предназначенных для лиц с ограниченным доходом, выделяются исключительно по линии Государственного фонда жилищного строительства.</w:t>
      </w:r>
    </w:p>
  </w:footnote>
  <w:footnote w:id="226">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 xml:space="preserve">Заявка на получение субсидии на строительство финансово доступных арендных квартир может быть подана любым гражданином или юридическим лицом, которое обязуется реализовать квартиры, построенные с помощью такой субсидии, </w:t>
      </w:r>
      <w:r>
        <w:rPr>
          <w:szCs w:val="18"/>
          <w:lang w:val="ru-RU"/>
        </w:rPr>
        <w:br/>
      </w:r>
      <w:r w:rsidRPr="00CA435B">
        <w:rPr>
          <w:szCs w:val="18"/>
          <w:lang w:val="ru-RU"/>
        </w:rPr>
        <w:t>в 10–20-летний срок в порядке, определяемом государственными регулятивными нормами. Субсидии выделяются не только на новое строительство, но и на перестройку существующих зданий.</w:t>
      </w:r>
    </w:p>
  </w:footnote>
  <w:footnote w:id="227">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Закон № 406/2000 (СЗ) о рациональном энергопотреблении с поправками.</w:t>
      </w:r>
    </w:p>
  </w:footnote>
  <w:footnote w:id="228">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Эти субсидии выделяются владельцам жилых зданий, предназначенных для постоянного проживания, которые оборудованы свинцовыми водопроводными трубами. Домовладелец обязан подтвердить качество питьевой воды с использованием методики, разработанной Министерством здравоохранения.</w:t>
      </w:r>
    </w:p>
  </w:footnote>
  <w:footnote w:id="229">
    <w:p w:rsidR="006C099E" w:rsidRPr="00CA435B" w:rsidRDefault="006C099E" w:rsidP="00D16DDA">
      <w:pPr>
        <w:pStyle w:val="FootnoteText"/>
        <w:tabs>
          <w:tab w:val="clear" w:pos="1021"/>
          <w:tab w:val="right" w:pos="1020"/>
        </w:tabs>
        <w:rPr>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730 от 21 июля 2004 года.</w:t>
      </w:r>
    </w:p>
  </w:footnote>
  <w:footnote w:id="230">
    <w:p w:rsidR="006C099E" w:rsidRPr="00CA435B" w:rsidRDefault="006C099E" w:rsidP="00D16DDA">
      <w:pPr>
        <w:pStyle w:val="FootnoteText"/>
        <w:tabs>
          <w:tab w:val="clear" w:pos="1021"/>
          <w:tab w:val="right" w:pos="1020"/>
        </w:tabs>
        <w:rPr>
          <w:lang w:val="ru-RU"/>
        </w:rPr>
      </w:pPr>
      <w:r w:rsidRPr="00CA435B">
        <w:rPr>
          <w:szCs w:val="18"/>
          <w:lang w:val="ru-RU"/>
        </w:rPr>
        <w:tab/>
      </w:r>
      <w:r w:rsidRPr="00CA435B">
        <w:rPr>
          <w:rStyle w:val="FootnoteReference"/>
          <w:szCs w:val="18"/>
          <w:lang w:val="ru-RU"/>
        </w:rPr>
        <w:footnoteRef/>
      </w:r>
      <w:r w:rsidRPr="00CA435B">
        <w:rPr>
          <w:szCs w:val="18"/>
          <w:lang w:val="ru-RU"/>
        </w:rPr>
        <w:tab/>
        <w:t>В отдельных краях точные данные за 2005 год отсутствуют, поскольку их отражения в статистических данных Министерства труда и социальных вопросов не требовалось. По мнению краевых администраций, проблема со сбором этих данных заключается в отсутствии единой методики. Первая перепись бездомных прошла в столице страны Праге в 2004 году. Было установлено, что в Праге проживает 3096 бездомных. Учитывая погрешности, в качестве окончательной была названа цифра в диапазоне от 4 до 4,5 тысяч человек. Примерно 25% чешских бездомных – это пенсионеры-инвалиды, 25% из которых проводят часть времени в приютах для детей, 15% – в</w:t>
      </w:r>
      <w:r>
        <w:rPr>
          <w:szCs w:val="18"/>
          <w:lang w:val="ru-RU"/>
        </w:rPr>
        <w:t> </w:t>
      </w:r>
      <w:r w:rsidRPr="00CA435B">
        <w:rPr>
          <w:szCs w:val="18"/>
          <w:lang w:val="ru-RU"/>
        </w:rPr>
        <w:t>психиатрических лечебницах, а 35% – в тюрьме.</w:t>
      </w:r>
    </w:p>
  </w:footnote>
  <w:footnote w:id="231">
    <w:p w:rsidR="006C099E" w:rsidRPr="00CA435B" w:rsidRDefault="006C099E" w:rsidP="00D16DDA">
      <w:pPr>
        <w:pStyle w:val="FootnoteText"/>
        <w:tabs>
          <w:tab w:val="clear" w:pos="1021"/>
          <w:tab w:val="right" w:pos="1020"/>
        </w:tabs>
        <w:rPr>
          <w:lang w:val="ru-RU"/>
        </w:rPr>
      </w:pPr>
      <w:r w:rsidRPr="00CA435B">
        <w:rPr>
          <w:szCs w:val="18"/>
          <w:lang w:val="ru-RU"/>
        </w:rPr>
        <w:tab/>
      </w:r>
      <w:r w:rsidRPr="00CA435B">
        <w:rPr>
          <w:rStyle w:val="FootnoteReference"/>
          <w:szCs w:val="18"/>
          <w:lang w:val="ru-RU"/>
        </w:rPr>
        <w:footnoteRef/>
      </w:r>
      <w:r w:rsidRPr="00CA435B">
        <w:rPr>
          <w:szCs w:val="18"/>
          <w:lang w:val="ru-RU"/>
        </w:rPr>
        <w:tab/>
        <w:t>Согласно данным переписи населения 2001 года, в приютах для чрезвычайных ситуаций в Чешской Республике проживало порядка 45 </w:t>
      </w:r>
      <w:r>
        <w:rPr>
          <w:szCs w:val="18"/>
          <w:lang w:val="ru-RU"/>
        </w:rPr>
        <w:t>000</w:t>
      </w:r>
      <w:r w:rsidRPr="00CA435B">
        <w:rPr>
          <w:szCs w:val="18"/>
          <w:lang w:val="ru-RU"/>
        </w:rPr>
        <w:t xml:space="preserve"> человек (по сравнению с 6 </w:t>
      </w:r>
      <w:r>
        <w:rPr>
          <w:szCs w:val="18"/>
          <w:lang w:val="ru-RU"/>
        </w:rPr>
        <w:t>000</w:t>
      </w:r>
      <w:r w:rsidRPr="00CA435B">
        <w:rPr>
          <w:szCs w:val="18"/>
          <w:lang w:val="ru-RU"/>
        </w:rPr>
        <w:t xml:space="preserve"> в 1990 </w:t>
      </w:r>
      <w:r w:rsidRPr="00CA435B">
        <w:rPr>
          <w:lang w:val="ru-RU"/>
        </w:rPr>
        <w:t>году).</w:t>
      </w:r>
    </w:p>
  </w:footnote>
  <w:footnote w:id="232">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 xml:space="preserve">Ассоциация приютов в Чешской Республике в настоящий момент объединяет более </w:t>
      </w:r>
      <w:r>
        <w:rPr>
          <w:szCs w:val="18"/>
          <w:lang w:val="ru-RU"/>
        </w:rPr>
        <w:t xml:space="preserve">100 </w:t>
      </w:r>
      <w:r w:rsidRPr="00CA435B">
        <w:rPr>
          <w:szCs w:val="18"/>
          <w:lang w:val="ru-RU"/>
        </w:rPr>
        <w:t>различного рода приютов – государственных, негосударственных, муниципальных или церковных. Членами Ассоциации являются не только неправительственные некоммерческие организации, но и бюджетные организации, учреждаемые городскими и краевыми властями. Ассоциация является единственной в своем роде организацией в Чешской Республике; она является активным членом международной организации ЕФОДБ (Европейская федерация организаций, действующих в интересах бездомных), которая была основана в 1991 году и представляет собой консультативный орган при Европейском сообществе и Европейском парламенте.</w:t>
      </w:r>
    </w:p>
  </w:footnote>
  <w:footnote w:id="233">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Основные условия выделения государственной помощи на цели строительства арендных квартир, владельцами которых являются жилищные кооперативы, изложены в законе № 378/2005 (СЗ) о поддержке строительства кооперативных квартир из средств Государственного фонда жилищного строительства, а также в постановлении правительства № 465/2005 (СЗ), в котором этот вопрос расписан подробнее. Члены кооператива обязаны принимать участие в строительстве таких квартир в размере не меньше суммы, установленной в указанном законе. После этого они становятся арендаторами кооперативных квартир, построенных по такой схеме.</w:t>
      </w:r>
    </w:p>
  </w:footnote>
  <w:footnote w:id="234">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Всего имеется 11 социальных центров и центров по сестринскому уходу с общим числом мест, равным 482, 21 дом для домашнего размещения обитателей на 1</w:t>
      </w:r>
      <w:r>
        <w:rPr>
          <w:szCs w:val="18"/>
          <w:lang w:val="ru-RU"/>
        </w:rPr>
        <w:t> </w:t>
      </w:r>
      <w:r w:rsidRPr="00CA435B">
        <w:rPr>
          <w:szCs w:val="18"/>
          <w:lang w:val="ru-RU"/>
        </w:rPr>
        <w:t>935 квартир. Однако требуется как минимум 3</w:t>
      </w:r>
      <w:r>
        <w:rPr>
          <w:szCs w:val="18"/>
          <w:lang w:val="ru-RU"/>
        </w:rPr>
        <w:t xml:space="preserve"> </w:t>
      </w:r>
      <w:r w:rsidRPr="00CA435B">
        <w:rPr>
          <w:szCs w:val="18"/>
          <w:lang w:val="ru-RU"/>
        </w:rPr>
        <w:t>780 квартир и 7</w:t>
      </w:r>
      <w:r>
        <w:rPr>
          <w:szCs w:val="18"/>
          <w:lang w:val="ru-RU"/>
        </w:rPr>
        <w:t xml:space="preserve"> </w:t>
      </w:r>
      <w:r w:rsidRPr="00CA435B">
        <w:rPr>
          <w:szCs w:val="18"/>
          <w:lang w:val="ru-RU"/>
        </w:rPr>
        <w:t>500 мест в социальных центрах и центрах сестринского ухода; дом престарелых в районе Прага 9 рассчитан на 77 мест.</w:t>
      </w:r>
    </w:p>
  </w:footnote>
  <w:footnote w:id="235">
    <w:p w:rsidR="006C099E" w:rsidRPr="00CA435B" w:rsidRDefault="006C099E" w:rsidP="00D16DDA">
      <w:pPr>
        <w:pStyle w:val="FootnoteText"/>
        <w:tabs>
          <w:tab w:val="clear" w:pos="1021"/>
          <w:tab w:val="right" w:pos="1020"/>
        </w:tabs>
        <w:rPr>
          <w:rStyle w:val="FootnoteReference"/>
          <w:szCs w:val="18"/>
          <w:lang w:val="ru-RU"/>
        </w:rPr>
      </w:pPr>
      <w:r w:rsidRPr="00CA435B">
        <w:rPr>
          <w:szCs w:val="18"/>
          <w:lang w:val="ru-RU"/>
        </w:rPr>
        <w:tab/>
      </w:r>
      <w:r w:rsidRPr="00CA435B">
        <w:rPr>
          <w:rStyle w:val="FootnoteReference"/>
          <w:szCs w:val="18"/>
          <w:lang w:val="ru-RU"/>
        </w:rPr>
        <w:footnoteRef/>
      </w:r>
      <w:r w:rsidRPr="00CA435B">
        <w:rPr>
          <w:szCs w:val="18"/>
          <w:lang w:val="ru-RU"/>
        </w:rPr>
        <w:tab/>
        <w:t>Функционируют 13 домов для престарелых в</w:t>
      </w:r>
      <w:r w:rsidRPr="00CA435B">
        <w:rPr>
          <w:rStyle w:val="FootnoteReference"/>
          <w:szCs w:val="18"/>
          <w:lang w:val="ru-RU"/>
        </w:rPr>
        <w:t xml:space="preserve"> </w:t>
      </w:r>
      <w:r w:rsidRPr="00CA435B">
        <w:rPr>
          <w:szCs w:val="18"/>
          <w:lang w:val="ru-RU"/>
        </w:rPr>
        <w:t>общей сложности на 2</w:t>
      </w:r>
      <w:r>
        <w:rPr>
          <w:szCs w:val="18"/>
          <w:lang w:val="ru-RU"/>
        </w:rPr>
        <w:t xml:space="preserve"> </w:t>
      </w:r>
      <w:r w:rsidRPr="00CA435B">
        <w:rPr>
          <w:szCs w:val="18"/>
          <w:lang w:val="ru-RU"/>
        </w:rPr>
        <w:t>787 мест и пансионатов для престарелых в общей сложности на 971 место, тогда как требуется минимум 1</w:t>
      </w:r>
      <w:r>
        <w:rPr>
          <w:szCs w:val="18"/>
          <w:lang w:val="ru-RU"/>
        </w:rPr>
        <w:t xml:space="preserve"> </w:t>
      </w:r>
      <w:r w:rsidRPr="00CA435B">
        <w:rPr>
          <w:szCs w:val="18"/>
          <w:lang w:val="ru-RU"/>
        </w:rPr>
        <w:t>008 мест. Имеется в общей сложности 15 учреждений социального обслуживания в общей сложности на 1</w:t>
      </w:r>
      <w:r>
        <w:rPr>
          <w:szCs w:val="18"/>
          <w:lang w:val="ru-RU"/>
        </w:rPr>
        <w:t xml:space="preserve"> </w:t>
      </w:r>
      <w:r w:rsidRPr="00CA435B">
        <w:rPr>
          <w:szCs w:val="18"/>
          <w:lang w:val="ru-RU"/>
        </w:rPr>
        <w:t>630 мест, тогда как в очереди стоят еще 1</w:t>
      </w:r>
      <w:r>
        <w:rPr>
          <w:szCs w:val="18"/>
          <w:lang w:val="ru-RU"/>
        </w:rPr>
        <w:t> </w:t>
      </w:r>
      <w:r w:rsidRPr="00CA435B">
        <w:rPr>
          <w:szCs w:val="18"/>
          <w:lang w:val="ru-RU"/>
        </w:rPr>
        <w:t>375 претендентов. Функционируют два приюта для бездомных на 102 места (только для мужчин), но один из них (на 42 места) функционирует только зимой.</w:t>
      </w:r>
    </w:p>
  </w:footnote>
  <w:footnote w:id="236">
    <w:p w:rsidR="006C099E" w:rsidRPr="00CA435B" w:rsidRDefault="006C099E" w:rsidP="00D16DDA">
      <w:pPr>
        <w:pStyle w:val="FootnoteText"/>
        <w:tabs>
          <w:tab w:val="clear" w:pos="1021"/>
          <w:tab w:val="right" w:pos="1020"/>
        </w:tabs>
        <w:rPr>
          <w:lang w:val="ru-RU"/>
        </w:rPr>
      </w:pPr>
      <w:r w:rsidRPr="00CA435B">
        <w:rPr>
          <w:szCs w:val="18"/>
          <w:lang w:val="ru-RU"/>
        </w:rPr>
        <w:tab/>
      </w:r>
      <w:r w:rsidRPr="00CA435B">
        <w:rPr>
          <w:rStyle w:val="FootnoteReference"/>
          <w:szCs w:val="18"/>
          <w:lang w:val="ru-RU"/>
        </w:rPr>
        <w:footnoteRef/>
      </w:r>
      <w:r w:rsidRPr="00CA435B">
        <w:rPr>
          <w:szCs w:val="18"/>
          <w:lang w:val="ru-RU"/>
        </w:rPr>
        <w:tab/>
      </w:r>
      <w:r w:rsidRPr="00CA435B">
        <w:rPr>
          <w:lang w:val="ru-RU" w:eastAsia="en-US"/>
        </w:rPr>
        <w:t>Постановление правительства Чешской Республики № </w:t>
      </w:r>
      <w:r w:rsidRPr="00CA435B">
        <w:rPr>
          <w:szCs w:val="18"/>
          <w:lang w:val="ru-RU"/>
        </w:rPr>
        <w:t xml:space="preserve">1046 от </w:t>
      </w:r>
      <w:r w:rsidRPr="00CA435B">
        <w:rPr>
          <w:rStyle w:val="FootnoteReference"/>
          <w:szCs w:val="18"/>
          <w:lang w:val="ru-RU"/>
        </w:rPr>
        <w:t xml:space="preserve"> </w:t>
      </w:r>
      <w:r w:rsidRPr="00CA435B">
        <w:rPr>
          <w:szCs w:val="18"/>
          <w:lang w:val="ru-RU"/>
        </w:rPr>
        <w:t>30 октября 2002 года.</w:t>
      </w:r>
    </w:p>
  </w:footnote>
  <w:footnote w:id="237">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r>
      <w:r w:rsidRPr="00CA435B">
        <w:rPr>
          <w:lang w:val="ru-RU" w:eastAsia="en-US"/>
        </w:rPr>
        <w:t>Постановление правительства Чешской Республики № </w:t>
      </w:r>
      <w:r w:rsidRPr="00CA435B">
        <w:rPr>
          <w:lang w:val="ru-RU"/>
        </w:rPr>
        <w:t>605 от 16 июня 2004 года.</w:t>
      </w:r>
    </w:p>
  </w:footnote>
  <w:footnote w:id="238">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r>
      <w:r w:rsidRPr="00CA435B">
        <w:rPr>
          <w:lang w:val="ru-RU" w:eastAsia="en-US"/>
        </w:rPr>
        <w:t>Постановление правительства Чешской Республики № </w:t>
      </w:r>
      <w:r w:rsidRPr="00CA435B">
        <w:rPr>
          <w:lang w:val="ru-RU"/>
        </w:rPr>
        <w:t>1004 от 17 июля 2005 года.</w:t>
      </w:r>
    </w:p>
  </w:footnote>
  <w:footnote w:id="239">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r>
      <w:r w:rsidRPr="00CA435B">
        <w:rPr>
          <w:lang w:val="ru-RU" w:eastAsia="en-US"/>
        </w:rPr>
        <w:t>Закон № 379/2005 (СЗ) о мерах по защите от вреда, причиняемого табачными изделиями, алкоголем и другими вызывающими зависимость веществами, и о внесении поправок в соответствующие законы</w:t>
      </w:r>
      <w:r w:rsidRPr="00CA435B">
        <w:rPr>
          <w:szCs w:val="18"/>
          <w:lang w:val="ru-RU"/>
        </w:rPr>
        <w:t>.</w:t>
      </w:r>
    </w:p>
  </w:footnote>
  <w:footnote w:id="240">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21</w:t>
      </w:r>
      <w:r>
        <w:rPr>
          <w:lang w:val="ru-RU"/>
        </w:rPr>
        <w:t>%</w:t>
      </w:r>
      <w:r w:rsidRPr="00CA435B">
        <w:rPr>
          <w:lang w:val="ru-RU"/>
        </w:rPr>
        <w:t xml:space="preserve"> жителей, относящихся к возрастной группе 18–64 года, имеют тот или иной опыт употребления марихуаны, 7</w:t>
      </w:r>
      <w:r>
        <w:rPr>
          <w:lang w:val="ru-RU"/>
        </w:rPr>
        <w:t>%</w:t>
      </w:r>
      <w:r w:rsidRPr="00CA435B">
        <w:rPr>
          <w:lang w:val="ru-RU"/>
        </w:rPr>
        <w:t xml:space="preserve"> пробовали экстази, 3,5</w:t>
      </w:r>
      <w:r>
        <w:rPr>
          <w:lang w:val="ru-RU"/>
        </w:rPr>
        <w:t>%</w:t>
      </w:r>
      <w:r w:rsidRPr="00CA435B">
        <w:rPr>
          <w:lang w:val="ru-RU"/>
        </w:rPr>
        <w:t> – галлюциногенные грибы и другие природные галлюциногены, а 2,5</w:t>
      </w:r>
      <w:r>
        <w:rPr>
          <w:lang w:val="ru-RU"/>
        </w:rPr>
        <w:t>%</w:t>
      </w:r>
      <w:r w:rsidRPr="00CA435B">
        <w:rPr>
          <w:lang w:val="ru-RU"/>
        </w:rPr>
        <w:t> – амфетамины. Другие незаконные вещества использовались в небольших масштабах. Судя по ответам респондентов, к</w:t>
      </w:r>
      <w:r>
        <w:rPr>
          <w:lang w:val="ru-RU"/>
        </w:rPr>
        <w:t> </w:t>
      </w:r>
      <w:r w:rsidRPr="00CA435B">
        <w:rPr>
          <w:lang w:val="ru-RU"/>
        </w:rPr>
        <w:t>числу наиболее доступных веществ принадлежат успокоительные средства, марихуана и летучие вещества.</w:t>
      </w:r>
    </w:p>
  </w:footnote>
  <w:footnote w:id="241">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Чаще всего наркотики распространяются в клубах и на дискотеках, но также в барах и ресторанах, где соответственно 23,9</w:t>
      </w:r>
      <w:r>
        <w:rPr>
          <w:lang w:val="ru-RU"/>
        </w:rPr>
        <w:t>%</w:t>
      </w:r>
      <w:r w:rsidRPr="00CA435B">
        <w:rPr>
          <w:lang w:val="ru-RU"/>
        </w:rPr>
        <w:t xml:space="preserve"> и 21,5</w:t>
      </w:r>
      <w:r>
        <w:rPr>
          <w:lang w:val="ru-RU"/>
        </w:rPr>
        <w:t>%</w:t>
      </w:r>
      <w:r w:rsidRPr="00CA435B">
        <w:rPr>
          <w:lang w:val="ru-RU"/>
        </w:rPr>
        <w:t xml:space="preserve"> респондентов получали от наркодельцов предложение приобрести наркотики. Почти половине опрошенных наркотики не предлагались никогда.</w:t>
      </w:r>
    </w:p>
  </w:footnote>
  <w:footnote w:id="242">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Определяющими критериями служат ограниченные способности, связанные со здоровьем (психические отклонения, физические аномалии, расстройства зрения или слуха, расстройства речи и сопутствующие расстройства в виде аутизма, нарушений развития по части познавательных способностей или поведения), затруднения, обусловленные состоянием здоровья (слабое здоровье, длительные заболевания или нарушения здоровья в легких формах, приводящие к ослаблению познавательных способностей или аберрации поведения и вызывающие потребность в особом подходе к обучению), а также затруднения социального характера (низкий уровень социокультурного развития в семье, влекущий вероятность негативных социальных последствий, передача в детское исправительное или воспитательное учреждение либо принадлежность к категории просителей убежища или к группе лиц, чье дело о предоставлении статуса беженцев находится в стадии рассмотрения).</w:t>
      </w:r>
    </w:p>
  </w:footnote>
  <w:footnote w:id="243">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В законе об образовании неблагоприятное в социальном отношении положение определяется как низкий уровень социокультурного развития в семье, влекущий вероятность негативных социальных последствий, передача в детское исправительное или воспитательное учреждение либо принадлежность к категории просителей убежища или к группе лиц, чье дело о предоставлении статуса беженца в Чешской Республике находится в стадии рассмотрения в рамках особого правового регулирования.</w:t>
      </w:r>
    </w:p>
  </w:footnote>
  <w:footnote w:id="244">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Основная задача обучения в подготовительных классах состоит в устранении любого возможного отставания, являющегося следствием принадлежности к группам, находящимся в неблагоприятном с социокультурной точки зрения положении, и затруднений, обусловленных недостаточным владением чешским языком. Такое обучение дает шанс преодолеть языковое отставание и сократить число таких учащихся в специальных школах.</w:t>
      </w:r>
    </w:p>
  </w:footnote>
  <w:footnote w:id="245">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Эта тема детально проработана в указе № 48/2005 (СЗ) о начальном образовании и вопросах, связанных с посещаемостью школ.</w:t>
      </w:r>
    </w:p>
  </w:footnote>
  <w:footnote w:id="246">
    <w:p w:rsidR="006C099E" w:rsidRPr="00CA435B" w:rsidRDefault="006C099E" w:rsidP="00D16DDA">
      <w:pPr>
        <w:pStyle w:val="FootnoteText"/>
        <w:tabs>
          <w:tab w:val="clear" w:pos="1021"/>
          <w:tab w:val="right" w:pos="1020"/>
        </w:tabs>
        <w:rPr>
          <w:vertAlign w:val="superscript"/>
          <w:lang w:val="ru-RU"/>
        </w:rPr>
      </w:pPr>
      <w:r w:rsidRPr="00CA435B">
        <w:rPr>
          <w:lang w:val="ru-RU"/>
        </w:rPr>
        <w:tab/>
      </w:r>
      <w:r w:rsidRPr="00CA435B">
        <w:rPr>
          <w:vertAlign w:val="superscript"/>
          <w:lang w:val="ru-RU"/>
        </w:rPr>
        <w:footnoteRef/>
      </w:r>
      <w:r w:rsidRPr="00CA435B">
        <w:rPr>
          <w:vertAlign w:val="superscript"/>
          <w:lang w:val="ru-RU"/>
        </w:rPr>
        <w:tab/>
      </w:r>
      <w:r w:rsidRPr="00CA435B">
        <w:rPr>
          <w:lang w:val="ru-RU"/>
        </w:rPr>
        <w:t>Закон № 563/2004 (СЗ) о педагогах и о внесении поправок в некоторые</w:t>
      </w:r>
      <w:r w:rsidRPr="00CA435B">
        <w:rPr>
          <w:szCs w:val="18"/>
          <w:lang w:val="ru-RU"/>
        </w:rPr>
        <w:t xml:space="preserve"> законы.</w:t>
      </w:r>
    </w:p>
  </w:footnote>
  <w:footnote w:id="247">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Инструкция Министерства образования №</w:t>
      </w:r>
      <w:r>
        <w:rPr>
          <w:lang w:val="ru-RU"/>
        </w:rPr>
        <w:t xml:space="preserve"> </w:t>
      </w:r>
      <w:r w:rsidRPr="00CA435B">
        <w:rPr>
          <w:lang w:val="ru-RU"/>
        </w:rPr>
        <w:t>33</w:t>
      </w:r>
      <w:r>
        <w:rPr>
          <w:lang w:val="ru-RU"/>
        </w:rPr>
        <w:t xml:space="preserve"> </w:t>
      </w:r>
      <w:r w:rsidRPr="00CA435B">
        <w:rPr>
          <w:lang w:val="ru-RU"/>
        </w:rPr>
        <w:t>377/2004–45, где определяются руководящие принципы распределения краевыми органами средств, поступающих из государственного бюджета, согласно которым предложения о выделении средств по линии государственного бюджета поступают от муниципальных органов с расширенными полномочиями.</w:t>
      </w:r>
    </w:p>
  </w:footnote>
  <w:footnote w:id="248">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Порядок организации таких курсов в деталях изложен в указе № 48/2005 (СЗ) о начальном образовании и по вопросам, касающимся обязательного школьного обучения.</w:t>
      </w:r>
    </w:p>
  </w:footnote>
  <w:footnote w:id="249">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Кроме того, эта программа ставит целью налаживание более тесного взаимодействия и отношений с семьями и цыганскими общинами в целом, между школьной администрацией и учащимися, более глубокое ознакомление родителей с потребностями и склонностями их детей в сфере образования, формирование стимулирующей среды, в которой учеба перемежается с активным отдыхом, а дети получают возможность углубить свои знания и навыки, приобрести новый опыт и умения и с пользой проводить свободное время.</w:t>
      </w:r>
    </w:p>
  </w:footnote>
  <w:footnote w:id="250">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Было утверждено в общей сложности 3 проекта, предназначенных для школ с 11 ассистентами по вопросам цыган, на общую сумму в 1 877 202 чешских крон.</w:t>
      </w:r>
    </w:p>
  </w:footnote>
  <w:footnote w:id="251">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В 2006 году были выделены субсидии в размере 70 734 090 чешских крон на содержание 330 ассистентов преподавателей.</w:t>
      </w:r>
    </w:p>
  </w:footnote>
  <w:footnote w:id="252">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r>
      <w:r w:rsidRPr="00CA435B">
        <w:rPr>
          <w:lang w:val="ru-RU" w:eastAsia="en-US"/>
        </w:rPr>
        <w:t xml:space="preserve">Постановление правительства Чешской Республики </w:t>
      </w:r>
      <w:r w:rsidRPr="00CA435B">
        <w:rPr>
          <w:lang w:val="ru-RU"/>
        </w:rPr>
        <w:t>от 11 мая 2005 года.</w:t>
      </w:r>
    </w:p>
  </w:footnote>
  <w:footnote w:id="253">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Все меры по образовательной поддержке учащихся, принадлежащих к группам, находящимся в неблагоприятном с социокультурной точки зрения положении, ставят целью, в частности, увеличить число таких учащихся в обычных учебных заведениях и добиться среди них более высокой успеваемости. Это повышает вероятность того, что такие учащиеся продолжат обучение, успешно окончат среднюю школу, ВУЗ или профессионально-техническое училище и смогут успешно конкурировать на рынке труда.</w:t>
      </w:r>
    </w:p>
  </w:footnote>
  <w:footnote w:id="254">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Институт проводит сбор и обработку информации о педагогико-психологических службах, особенно о постановке консультационной работы в школах по педагогическим и воспитательным вопросам и по вопросам выбора профессии. Он</w:t>
      </w:r>
      <w:r>
        <w:rPr>
          <w:lang w:val="ru-RU"/>
        </w:rPr>
        <w:t> </w:t>
      </w:r>
      <w:r w:rsidRPr="00CA435B">
        <w:rPr>
          <w:lang w:val="ru-RU"/>
        </w:rPr>
        <w:t>проводит аналитическую оценку, исследования и опросы, касающиеся оказания консультационных услуг, а также педагогических и психологических аспектов образования. По запросу Министерства образования он проводит проработку концепции оказания консультационных услуг.</w:t>
      </w:r>
    </w:p>
  </w:footnote>
  <w:footnote w:id="255">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Так, например, в 2005 году на конкурс были вынесены следующие темы: содействие более широкому вовлечению цыганских детей в дошкольное и школьное образование, поддержка методов и форм работы, позволяющих повысить эффективность дошкольного и школьного образования цыганских детей, содействие повышению квалификации преподавателей и ассистентов, работающих с цыганскими детьми дошкольного возраста, с целью приобретения навыков использования эффективных педагогических приемов в интересах цыганских детей, поддержка мероприятий, повышающих вероятность успешного включения цыганских детей в образовательный процесс, поддержка мероприятий, нацеленных на вовлечение семей в процесс дошкольного обучения детей, а также поддержка проводимых начальными школами сопутствующих мероприятий, помогающих цыганским детям преодолеть трудности, препятствующие посещению ими школ на этапе обязательного образования.</w:t>
      </w:r>
    </w:p>
  </w:footnote>
  <w:footnote w:id="256">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t>Поддержка оказывается, в частности, по следующим направлениям: дошкольная подготовка цыганских детей, обучение детей цыганского происхождения в начальных школах, методическая помощь преподавателям, а также организация досуговых мероприятий для цыганских детей и молодежи с учетом их образовательных потребностей.</w:t>
      </w:r>
    </w:p>
  </w:footnote>
  <w:footnote w:id="257">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r>
      <w:r w:rsidRPr="00CA435B">
        <w:rPr>
          <w:lang w:val="ru-RU" w:eastAsia="en-US"/>
        </w:rPr>
        <w:t>Постановление правительства Чешской Республики № </w:t>
      </w:r>
      <w:r w:rsidRPr="00CA435B">
        <w:rPr>
          <w:lang w:val="ru-RU"/>
        </w:rPr>
        <w:t>1542 от 30 ноября 2005 года.</w:t>
      </w:r>
    </w:p>
  </w:footnote>
  <w:footnote w:id="258">
    <w:p w:rsidR="006C099E" w:rsidRPr="00CA435B" w:rsidRDefault="006C099E" w:rsidP="00D16DDA">
      <w:pPr>
        <w:pStyle w:val="FootnoteText"/>
        <w:tabs>
          <w:tab w:val="clear" w:pos="1021"/>
          <w:tab w:val="right" w:pos="1020"/>
        </w:tabs>
        <w:rPr>
          <w:lang w:val="ru-RU"/>
        </w:rPr>
      </w:pPr>
      <w:r w:rsidRPr="00CA435B">
        <w:rPr>
          <w:lang w:val="ru-RU"/>
        </w:rPr>
        <w:tab/>
      </w:r>
      <w:r w:rsidRPr="00CA435B">
        <w:rPr>
          <w:vertAlign w:val="superscript"/>
          <w:lang w:val="ru-RU"/>
        </w:rPr>
        <w:footnoteRef/>
      </w:r>
      <w:r w:rsidRPr="00CA435B">
        <w:rPr>
          <w:lang w:val="ru-RU"/>
        </w:rPr>
        <w:tab/>
      </w:r>
      <w:r w:rsidRPr="00CA435B">
        <w:rPr>
          <w:lang w:val="ru-RU" w:eastAsia="en-US"/>
        </w:rPr>
        <w:t>Институт государственного управления (ИГУ) был создан 1 июля 2001 года на основании постановления правительства Чешской Республики № 814 от 23 августа 2000 года. Перед ИГУ в качестве основной поставлена задача организации и проведения подготовки сотрудников административных органов.</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99E" w:rsidRPr="00E71A0F" w:rsidRDefault="006C099E">
    <w:pPr>
      <w:pStyle w:val="Header"/>
      <w:rPr>
        <w:lang w:val="en-US"/>
      </w:rPr>
    </w:pPr>
    <w:r>
      <w:rPr>
        <w:lang w:val="en-US"/>
      </w:rPr>
      <w:t>E/C.12/CZE/2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99E" w:rsidRPr="009A6F4A" w:rsidRDefault="006C099E">
    <w:pPr>
      <w:pStyle w:val="Header"/>
      <w:rPr>
        <w:lang w:val="en-US"/>
      </w:rPr>
    </w:pPr>
    <w:r>
      <w:rPr>
        <w:lang w:val="en-US"/>
      </w:rPr>
      <w:tab/>
      <w:t>E/C.12/CZE/2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8351019"/>
    <w:multiLevelType w:val="hybridMultilevel"/>
    <w:tmpl w:val="624C836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A0ACA"/>
    <w:rsid w:val="000033D8"/>
    <w:rsid w:val="00005C1C"/>
    <w:rsid w:val="00013F4C"/>
    <w:rsid w:val="00015511"/>
    <w:rsid w:val="00016553"/>
    <w:rsid w:val="000233B3"/>
    <w:rsid w:val="00023E9E"/>
    <w:rsid w:val="00026B0C"/>
    <w:rsid w:val="0003638E"/>
    <w:rsid w:val="00036FF2"/>
    <w:rsid w:val="0004010A"/>
    <w:rsid w:val="00043D88"/>
    <w:rsid w:val="00046CA8"/>
    <w:rsid w:val="00046E4D"/>
    <w:rsid w:val="0006401A"/>
    <w:rsid w:val="00072C27"/>
    <w:rsid w:val="00074C80"/>
    <w:rsid w:val="00081489"/>
    <w:rsid w:val="00086182"/>
    <w:rsid w:val="00090891"/>
    <w:rsid w:val="00092E62"/>
    <w:rsid w:val="00095AF6"/>
    <w:rsid w:val="00097227"/>
    <w:rsid w:val="00097975"/>
    <w:rsid w:val="000A0ACA"/>
    <w:rsid w:val="000A3DDF"/>
    <w:rsid w:val="000A60A0"/>
    <w:rsid w:val="000C3688"/>
    <w:rsid w:val="000D6863"/>
    <w:rsid w:val="00100ECD"/>
    <w:rsid w:val="00111256"/>
    <w:rsid w:val="00117AEE"/>
    <w:rsid w:val="001319B9"/>
    <w:rsid w:val="001454C7"/>
    <w:rsid w:val="001463F7"/>
    <w:rsid w:val="00150F19"/>
    <w:rsid w:val="0015769C"/>
    <w:rsid w:val="00180191"/>
    <w:rsid w:val="00180752"/>
    <w:rsid w:val="001837D6"/>
    <w:rsid w:val="00185076"/>
    <w:rsid w:val="0018543C"/>
    <w:rsid w:val="00190231"/>
    <w:rsid w:val="00192056"/>
    <w:rsid w:val="00192ABD"/>
    <w:rsid w:val="00195965"/>
    <w:rsid w:val="001A75D5"/>
    <w:rsid w:val="001A7D40"/>
    <w:rsid w:val="001D00F2"/>
    <w:rsid w:val="001D07F7"/>
    <w:rsid w:val="001D7B8F"/>
    <w:rsid w:val="001E02F4"/>
    <w:rsid w:val="001E12DC"/>
    <w:rsid w:val="001E48EE"/>
    <w:rsid w:val="001F2D04"/>
    <w:rsid w:val="001F344E"/>
    <w:rsid w:val="0020059C"/>
    <w:rsid w:val="002019BD"/>
    <w:rsid w:val="00202F2C"/>
    <w:rsid w:val="00222FFF"/>
    <w:rsid w:val="00232D42"/>
    <w:rsid w:val="00237334"/>
    <w:rsid w:val="002444F4"/>
    <w:rsid w:val="002629A0"/>
    <w:rsid w:val="0026491E"/>
    <w:rsid w:val="0028492B"/>
    <w:rsid w:val="00284D74"/>
    <w:rsid w:val="00286BA6"/>
    <w:rsid w:val="00291C8F"/>
    <w:rsid w:val="002A520D"/>
    <w:rsid w:val="002C5036"/>
    <w:rsid w:val="002C6A71"/>
    <w:rsid w:val="002C6D5F"/>
    <w:rsid w:val="002D15EA"/>
    <w:rsid w:val="002D6C07"/>
    <w:rsid w:val="002E0CE6"/>
    <w:rsid w:val="002E1163"/>
    <w:rsid w:val="002E43F3"/>
    <w:rsid w:val="002E4ACB"/>
    <w:rsid w:val="00306D2D"/>
    <w:rsid w:val="003215F5"/>
    <w:rsid w:val="00332891"/>
    <w:rsid w:val="00356BB2"/>
    <w:rsid w:val="00360477"/>
    <w:rsid w:val="00367FC9"/>
    <w:rsid w:val="003711A1"/>
    <w:rsid w:val="00372123"/>
    <w:rsid w:val="00382B38"/>
    <w:rsid w:val="003839A4"/>
    <w:rsid w:val="00386581"/>
    <w:rsid w:val="00387100"/>
    <w:rsid w:val="003951D3"/>
    <w:rsid w:val="003978C6"/>
    <w:rsid w:val="003A3F16"/>
    <w:rsid w:val="003A5732"/>
    <w:rsid w:val="003B40A9"/>
    <w:rsid w:val="003C016E"/>
    <w:rsid w:val="003D5EBD"/>
    <w:rsid w:val="003E0D75"/>
    <w:rsid w:val="003E40E4"/>
    <w:rsid w:val="00401CE0"/>
    <w:rsid w:val="00403234"/>
    <w:rsid w:val="00407AC3"/>
    <w:rsid w:val="00414586"/>
    <w:rsid w:val="00415059"/>
    <w:rsid w:val="004209F8"/>
    <w:rsid w:val="00424FDD"/>
    <w:rsid w:val="0042584F"/>
    <w:rsid w:val="0043033D"/>
    <w:rsid w:val="00435FE4"/>
    <w:rsid w:val="00457634"/>
    <w:rsid w:val="00474F42"/>
    <w:rsid w:val="004770BE"/>
    <w:rsid w:val="0048244D"/>
    <w:rsid w:val="004A0DE8"/>
    <w:rsid w:val="004A4CB7"/>
    <w:rsid w:val="004A57B5"/>
    <w:rsid w:val="004A78A4"/>
    <w:rsid w:val="004B19DA"/>
    <w:rsid w:val="004C2A53"/>
    <w:rsid w:val="004C3B35"/>
    <w:rsid w:val="004C43EC"/>
    <w:rsid w:val="004C4710"/>
    <w:rsid w:val="004D401F"/>
    <w:rsid w:val="004E6729"/>
    <w:rsid w:val="004F0E47"/>
    <w:rsid w:val="004F15F3"/>
    <w:rsid w:val="00512D06"/>
    <w:rsid w:val="0051339C"/>
    <w:rsid w:val="0051412F"/>
    <w:rsid w:val="005164BA"/>
    <w:rsid w:val="00522B6F"/>
    <w:rsid w:val="0052430E"/>
    <w:rsid w:val="0052563D"/>
    <w:rsid w:val="005276AD"/>
    <w:rsid w:val="00540A9A"/>
    <w:rsid w:val="00542CE2"/>
    <w:rsid w:val="00543522"/>
    <w:rsid w:val="00545680"/>
    <w:rsid w:val="0056618E"/>
    <w:rsid w:val="00576F59"/>
    <w:rsid w:val="00577A34"/>
    <w:rsid w:val="00580AAD"/>
    <w:rsid w:val="00593A04"/>
    <w:rsid w:val="0059597F"/>
    <w:rsid w:val="00596AE5"/>
    <w:rsid w:val="005A582F"/>
    <w:rsid w:val="005A6D5A"/>
    <w:rsid w:val="005B1B28"/>
    <w:rsid w:val="005B7D51"/>
    <w:rsid w:val="005B7F35"/>
    <w:rsid w:val="005C2081"/>
    <w:rsid w:val="005C678A"/>
    <w:rsid w:val="005D346D"/>
    <w:rsid w:val="005E74AB"/>
    <w:rsid w:val="0060070B"/>
    <w:rsid w:val="00606A3E"/>
    <w:rsid w:val="006115AA"/>
    <w:rsid w:val="006120AE"/>
    <w:rsid w:val="00623FE4"/>
    <w:rsid w:val="00635E86"/>
    <w:rsid w:val="00636A37"/>
    <w:rsid w:val="00641757"/>
    <w:rsid w:val="006501A5"/>
    <w:rsid w:val="006567B2"/>
    <w:rsid w:val="00662ADE"/>
    <w:rsid w:val="00664106"/>
    <w:rsid w:val="006756F1"/>
    <w:rsid w:val="006769A0"/>
    <w:rsid w:val="00677773"/>
    <w:rsid w:val="006805FC"/>
    <w:rsid w:val="00681E82"/>
    <w:rsid w:val="0068507E"/>
    <w:rsid w:val="00686E1F"/>
    <w:rsid w:val="006926C7"/>
    <w:rsid w:val="006929FA"/>
    <w:rsid w:val="00694C37"/>
    <w:rsid w:val="006A1BEB"/>
    <w:rsid w:val="006A401C"/>
    <w:rsid w:val="006A6C81"/>
    <w:rsid w:val="006A7C6E"/>
    <w:rsid w:val="006B23D9"/>
    <w:rsid w:val="006C099E"/>
    <w:rsid w:val="006C1814"/>
    <w:rsid w:val="006C2F45"/>
    <w:rsid w:val="006C361A"/>
    <w:rsid w:val="006C5657"/>
    <w:rsid w:val="006C5CC1"/>
    <w:rsid w:val="006D5E4E"/>
    <w:rsid w:val="006E6860"/>
    <w:rsid w:val="006E7183"/>
    <w:rsid w:val="006F2EC2"/>
    <w:rsid w:val="006F5FBF"/>
    <w:rsid w:val="00702187"/>
    <w:rsid w:val="0070327E"/>
    <w:rsid w:val="00707B5F"/>
    <w:rsid w:val="00735270"/>
    <w:rsid w:val="00735602"/>
    <w:rsid w:val="00736ACE"/>
    <w:rsid w:val="00741746"/>
    <w:rsid w:val="00741DF6"/>
    <w:rsid w:val="00742825"/>
    <w:rsid w:val="0075279B"/>
    <w:rsid w:val="00753748"/>
    <w:rsid w:val="00762446"/>
    <w:rsid w:val="00781ACB"/>
    <w:rsid w:val="007A443E"/>
    <w:rsid w:val="007A57BB"/>
    <w:rsid w:val="007A79EB"/>
    <w:rsid w:val="007D4CA0"/>
    <w:rsid w:val="007D6FD5"/>
    <w:rsid w:val="007D7A23"/>
    <w:rsid w:val="007E38C3"/>
    <w:rsid w:val="007E549E"/>
    <w:rsid w:val="007E71C9"/>
    <w:rsid w:val="007E7B1B"/>
    <w:rsid w:val="007F086A"/>
    <w:rsid w:val="007F7553"/>
    <w:rsid w:val="00807025"/>
    <w:rsid w:val="0080755E"/>
    <w:rsid w:val="008120D4"/>
    <w:rsid w:val="008139A5"/>
    <w:rsid w:val="00817F73"/>
    <w:rsid w:val="0082228E"/>
    <w:rsid w:val="0082715A"/>
    <w:rsid w:val="008273DF"/>
    <w:rsid w:val="00830402"/>
    <w:rsid w:val="008305D7"/>
    <w:rsid w:val="00834887"/>
    <w:rsid w:val="00840A24"/>
    <w:rsid w:val="00842FED"/>
    <w:rsid w:val="00843538"/>
    <w:rsid w:val="008455CF"/>
    <w:rsid w:val="00847689"/>
    <w:rsid w:val="00861C52"/>
    <w:rsid w:val="008727A1"/>
    <w:rsid w:val="00886B0F"/>
    <w:rsid w:val="00891C08"/>
    <w:rsid w:val="00893118"/>
    <w:rsid w:val="008A220C"/>
    <w:rsid w:val="008A2C8F"/>
    <w:rsid w:val="008A3879"/>
    <w:rsid w:val="008A5FA8"/>
    <w:rsid w:val="008A7575"/>
    <w:rsid w:val="008B5F47"/>
    <w:rsid w:val="008C7B87"/>
    <w:rsid w:val="008D6A7A"/>
    <w:rsid w:val="008E0044"/>
    <w:rsid w:val="008E3E87"/>
    <w:rsid w:val="008E7F13"/>
    <w:rsid w:val="008F3185"/>
    <w:rsid w:val="00904F48"/>
    <w:rsid w:val="00915B0A"/>
    <w:rsid w:val="00916F5D"/>
    <w:rsid w:val="00926904"/>
    <w:rsid w:val="009372F0"/>
    <w:rsid w:val="00937FBD"/>
    <w:rsid w:val="00940841"/>
    <w:rsid w:val="00955022"/>
    <w:rsid w:val="00957B4D"/>
    <w:rsid w:val="00964EEA"/>
    <w:rsid w:val="00980C86"/>
    <w:rsid w:val="009B1D9B"/>
    <w:rsid w:val="009B4074"/>
    <w:rsid w:val="009C30BB"/>
    <w:rsid w:val="009C60BE"/>
    <w:rsid w:val="009D5DEA"/>
    <w:rsid w:val="009E164F"/>
    <w:rsid w:val="009E6279"/>
    <w:rsid w:val="009F00A6"/>
    <w:rsid w:val="009F56A7"/>
    <w:rsid w:val="009F5B05"/>
    <w:rsid w:val="00A026CA"/>
    <w:rsid w:val="00A07232"/>
    <w:rsid w:val="00A10348"/>
    <w:rsid w:val="00A14800"/>
    <w:rsid w:val="00A156DE"/>
    <w:rsid w:val="00A157ED"/>
    <w:rsid w:val="00A15943"/>
    <w:rsid w:val="00A2446A"/>
    <w:rsid w:val="00A349E9"/>
    <w:rsid w:val="00A4025D"/>
    <w:rsid w:val="00A800D1"/>
    <w:rsid w:val="00A83F83"/>
    <w:rsid w:val="00A92699"/>
    <w:rsid w:val="00AA464D"/>
    <w:rsid w:val="00AB5BF0"/>
    <w:rsid w:val="00AC1C95"/>
    <w:rsid w:val="00AC2CCB"/>
    <w:rsid w:val="00AC443A"/>
    <w:rsid w:val="00AD384D"/>
    <w:rsid w:val="00AE45C2"/>
    <w:rsid w:val="00AE60E2"/>
    <w:rsid w:val="00B0013B"/>
    <w:rsid w:val="00B0169F"/>
    <w:rsid w:val="00B05F21"/>
    <w:rsid w:val="00B1127D"/>
    <w:rsid w:val="00B138AB"/>
    <w:rsid w:val="00B14EA9"/>
    <w:rsid w:val="00B17290"/>
    <w:rsid w:val="00B30A3C"/>
    <w:rsid w:val="00B32F31"/>
    <w:rsid w:val="00B54DB5"/>
    <w:rsid w:val="00B81305"/>
    <w:rsid w:val="00BA323C"/>
    <w:rsid w:val="00BB17DC"/>
    <w:rsid w:val="00BB1AF9"/>
    <w:rsid w:val="00BB4C4A"/>
    <w:rsid w:val="00BC0985"/>
    <w:rsid w:val="00BC0A38"/>
    <w:rsid w:val="00BD3CAE"/>
    <w:rsid w:val="00BD5F3C"/>
    <w:rsid w:val="00C04608"/>
    <w:rsid w:val="00C07C0F"/>
    <w:rsid w:val="00C10A83"/>
    <w:rsid w:val="00C145C4"/>
    <w:rsid w:val="00C20D2F"/>
    <w:rsid w:val="00C2131B"/>
    <w:rsid w:val="00C33B6F"/>
    <w:rsid w:val="00C37AF8"/>
    <w:rsid w:val="00C37C79"/>
    <w:rsid w:val="00C41BBC"/>
    <w:rsid w:val="00C51419"/>
    <w:rsid w:val="00C54056"/>
    <w:rsid w:val="00C6262E"/>
    <w:rsid w:val="00C65163"/>
    <w:rsid w:val="00C663A3"/>
    <w:rsid w:val="00C729DD"/>
    <w:rsid w:val="00C75CB2"/>
    <w:rsid w:val="00C812D0"/>
    <w:rsid w:val="00C90723"/>
    <w:rsid w:val="00C90D5C"/>
    <w:rsid w:val="00C97EDD"/>
    <w:rsid w:val="00CA609E"/>
    <w:rsid w:val="00CA7DA4"/>
    <w:rsid w:val="00CB24DB"/>
    <w:rsid w:val="00CB31FB"/>
    <w:rsid w:val="00CE3976"/>
    <w:rsid w:val="00CE3D6F"/>
    <w:rsid w:val="00CE79A5"/>
    <w:rsid w:val="00CF0042"/>
    <w:rsid w:val="00CF262F"/>
    <w:rsid w:val="00CF3FD3"/>
    <w:rsid w:val="00D025D5"/>
    <w:rsid w:val="00D16DDA"/>
    <w:rsid w:val="00D26B13"/>
    <w:rsid w:val="00D26CC1"/>
    <w:rsid w:val="00D30662"/>
    <w:rsid w:val="00D32A0B"/>
    <w:rsid w:val="00D6236B"/>
    <w:rsid w:val="00D6309B"/>
    <w:rsid w:val="00D70AD2"/>
    <w:rsid w:val="00D809D1"/>
    <w:rsid w:val="00D84ECF"/>
    <w:rsid w:val="00DA2851"/>
    <w:rsid w:val="00DA2B7C"/>
    <w:rsid w:val="00DA5686"/>
    <w:rsid w:val="00DB2FC0"/>
    <w:rsid w:val="00DD46F6"/>
    <w:rsid w:val="00DF126D"/>
    <w:rsid w:val="00DF18FA"/>
    <w:rsid w:val="00DF49CA"/>
    <w:rsid w:val="00DF775B"/>
    <w:rsid w:val="00E007F3"/>
    <w:rsid w:val="00E00DEA"/>
    <w:rsid w:val="00E06EF0"/>
    <w:rsid w:val="00E11679"/>
    <w:rsid w:val="00E12EB9"/>
    <w:rsid w:val="00E307D1"/>
    <w:rsid w:val="00E46A04"/>
    <w:rsid w:val="00E4726B"/>
    <w:rsid w:val="00E61BB8"/>
    <w:rsid w:val="00E717F3"/>
    <w:rsid w:val="00E72C5E"/>
    <w:rsid w:val="00E73451"/>
    <w:rsid w:val="00E7489F"/>
    <w:rsid w:val="00E75147"/>
    <w:rsid w:val="00E8167D"/>
    <w:rsid w:val="00E822F5"/>
    <w:rsid w:val="00E907E9"/>
    <w:rsid w:val="00E96BE7"/>
    <w:rsid w:val="00EA2CD0"/>
    <w:rsid w:val="00EB3533"/>
    <w:rsid w:val="00EC0044"/>
    <w:rsid w:val="00EC424C"/>
    <w:rsid w:val="00EC6B9F"/>
    <w:rsid w:val="00ED6BE1"/>
    <w:rsid w:val="00EE516D"/>
    <w:rsid w:val="00EE6E50"/>
    <w:rsid w:val="00EF16C1"/>
    <w:rsid w:val="00EF1A3F"/>
    <w:rsid w:val="00EF4D1B"/>
    <w:rsid w:val="00EF7295"/>
    <w:rsid w:val="00F069D1"/>
    <w:rsid w:val="00F1503D"/>
    <w:rsid w:val="00F16846"/>
    <w:rsid w:val="00F22712"/>
    <w:rsid w:val="00F275F5"/>
    <w:rsid w:val="00F33188"/>
    <w:rsid w:val="00F35BDE"/>
    <w:rsid w:val="00F52A0E"/>
    <w:rsid w:val="00F62282"/>
    <w:rsid w:val="00F71F63"/>
    <w:rsid w:val="00F87506"/>
    <w:rsid w:val="00F92C41"/>
    <w:rsid w:val="00FA5522"/>
    <w:rsid w:val="00FA6E4A"/>
    <w:rsid w:val="00FB285B"/>
    <w:rsid w:val="00FB2B35"/>
    <w:rsid w:val="00FC4AE1"/>
    <w:rsid w:val="00FC4E4D"/>
    <w:rsid w:val="00FD22B8"/>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Char,Footnote Text Char Char Char Char Char,Footnote Text Char Char Char Char,Footnote reference,FA Fu,Footnote Text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symbol"/>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 Char Char,Footnote Text Char Char Char Char Char Char,Footnote Text Char Char Char Char Char1,Footnote reference Char,FA Fu Char,Footnote Text Char Char Char Char1"/>
    <w:link w:val="FootnoteText"/>
    <w:rsid w:val="00641757"/>
    <w:rPr>
      <w:spacing w:val="5"/>
      <w:w w:val="104"/>
      <w:kern w:val="14"/>
      <w:sz w:val="18"/>
      <w:lang w:val="en-GB" w:eastAsia="ru-RU" w:bidi="ar-SA"/>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1">
    <w:name w:val="Стиль1"/>
    <w:basedOn w:val="Normal"/>
    <w:qFormat/>
    <w:rsid w:val="00641757"/>
    <w:pPr>
      <w:spacing w:line="240" w:lineRule="auto"/>
    </w:pPr>
    <w:rPr>
      <w:spacing w:val="0"/>
      <w:w w:val="100"/>
      <w:kern w:val="0"/>
      <w:sz w:val="28"/>
      <w:szCs w:val="24"/>
      <w:lang w:eastAsia="ru-RU"/>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2">
    <w:name w:val="Стиль2"/>
    <w:basedOn w:val="Normal"/>
    <w:qFormat/>
    <w:rsid w:val="00641757"/>
    <w:pPr>
      <w:spacing w:line="240" w:lineRule="auto"/>
    </w:pPr>
    <w:rPr>
      <w:spacing w:val="0"/>
      <w:w w:val="100"/>
      <w:kern w:val="0"/>
      <w:sz w:val="28"/>
      <w:szCs w:val="24"/>
      <w:lang w:eastAsia="ru-RU"/>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ChG">
    <w:name w:val="_ H _Ch_G"/>
    <w:basedOn w:val="Normal"/>
    <w:next w:val="Normal"/>
    <w:rsid w:val="00641757"/>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link w:val="SingleTxtGChar"/>
    <w:rsid w:val="00641757"/>
    <w:pPr>
      <w:suppressAutoHyphens/>
      <w:spacing w:after="120"/>
      <w:ind w:left="1134" w:right="1134"/>
      <w:jc w:val="both"/>
    </w:pPr>
    <w:rPr>
      <w:spacing w:val="0"/>
      <w:w w:val="100"/>
      <w:kern w:val="0"/>
      <w:lang w:val="en-GB"/>
    </w:rPr>
  </w:style>
  <w:style w:type="paragraph" w:customStyle="1" w:styleId="H1G">
    <w:name w:val="_ H_1_G"/>
    <w:basedOn w:val="Normal"/>
    <w:next w:val="Normal"/>
    <w:link w:val="H1GChar"/>
    <w:rsid w:val="00641757"/>
    <w:pPr>
      <w:keepNext/>
      <w:keepLines/>
      <w:tabs>
        <w:tab w:val="right" w:pos="851"/>
      </w:tabs>
      <w:suppressAutoHyphens/>
      <w:spacing w:before="360" w:after="240" w:line="270" w:lineRule="exact"/>
      <w:ind w:left="1134" w:right="1134" w:hanging="1134"/>
    </w:pPr>
    <w:rPr>
      <w:b/>
      <w:spacing w:val="0"/>
      <w:w w:val="100"/>
      <w:kern w:val="0"/>
      <w:sz w:val="24"/>
      <w:lang w:val="en-GB"/>
    </w:rPr>
  </w:style>
  <w:style w:type="character" w:customStyle="1" w:styleId="HeaderChar">
    <w:name w:val="Header Char"/>
    <w:aliases w:val="6_GR Char"/>
    <w:link w:val="Header"/>
    <w:rsid w:val="00641757"/>
    <w:rPr>
      <w:b/>
      <w:sz w:val="18"/>
      <w:lang w:val="en-GB" w:eastAsia="ru-RU" w:bidi="ar-SA"/>
    </w:rPr>
  </w:style>
  <w:style w:type="character" w:customStyle="1" w:styleId="FooterChar">
    <w:name w:val="Footer Char"/>
    <w:aliases w:val="3_GR Char"/>
    <w:link w:val="Footer"/>
    <w:rsid w:val="00641757"/>
    <w:rPr>
      <w:sz w:val="16"/>
      <w:lang w:val="en-GB" w:eastAsia="ru-RU" w:bidi="ar-SA"/>
    </w:rPr>
  </w:style>
  <w:style w:type="paragraph" w:customStyle="1" w:styleId="H23G">
    <w:name w:val="_ H_2/3_G"/>
    <w:basedOn w:val="Normal"/>
    <w:next w:val="Normal"/>
    <w:rsid w:val="00641757"/>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641757"/>
    <w:pPr>
      <w:keepNext/>
      <w:keepLines/>
      <w:tabs>
        <w:tab w:val="right" w:pos="851"/>
      </w:tabs>
      <w:suppressAutoHyphens/>
      <w:spacing w:before="240" w:after="120" w:line="240" w:lineRule="exact"/>
      <w:ind w:left="1134" w:right="1134" w:hanging="1134"/>
    </w:pPr>
    <w:rPr>
      <w:i/>
      <w:spacing w:val="0"/>
      <w:w w:val="100"/>
      <w:kern w:val="0"/>
      <w:lang w:val="en-GB"/>
    </w:rPr>
  </w:style>
  <w:style w:type="character" w:customStyle="1" w:styleId="H1GChar">
    <w:name w:val="_ H_1_G Char"/>
    <w:link w:val="H1G"/>
    <w:rsid w:val="00641757"/>
    <w:rPr>
      <w:b/>
      <w:sz w:val="24"/>
      <w:lang w:val="en-GB" w:eastAsia="en-US" w:bidi="ar-SA"/>
    </w:rPr>
  </w:style>
  <w:style w:type="character" w:customStyle="1" w:styleId="5GCharChar">
    <w:name w:val="5_G Char Char"/>
    <w:locked/>
    <w:rsid w:val="00641757"/>
    <w:rPr>
      <w:sz w:val="18"/>
      <w:lang w:eastAsia="en-US"/>
    </w:rPr>
  </w:style>
  <w:style w:type="character" w:customStyle="1" w:styleId="CharChar2">
    <w:name w:val=" Char Char2"/>
    <w:semiHidden/>
    <w:rsid w:val="00641757"/>
    <w:rPr>
      <w:sz w:val="28"/>
      <w:szCs w:val="22"/>
      <w:lang w:eastAsia="en-US"/>
    </w:rPr>
  </w:style>
  <w:style w:type="character" w:customStyle="1" w:styleId="Heading1Char">
    <w:name w:val="Heading 1 Char"/>
    <w:aliases w:val="Table_GR Char,Table_G Char"/>
    <w:basedOn w:val="DefaultParagraphFont"/>
    <w:link w:val="Heading1"/>
    <w:rsid w:val="00641757"/>
    <w:rPr>
      <w:rFonts w:cs="Arial"/>
      <w:b/>
      <w:bCs/>
      <w:spacing w:val="4"/>
      <w:w w:val="103"/>
      <w:kern w:val="14"/>
      <w:szCs w:val="32"/>
      <w:lang w:val="ru-RU" w:eastAsia="ru-RU" w:bidi="ar-SA"/>
    </w:rPr>
  </w:style>
  <w:style w:type="paragraph" w:styleId="BalloonText">
    <w:name w:val="Balloon Text"/>
    <w:basedOn w:val="Normal"/>
    <w:semiHidden/>
    <w:rsid w:val="00641757"/>
    <w:pPr>
      <w:suppressAutoHyphens/>
    </w:pPr>
    <w:rPr>
      <w:rFonts w:ascii="Tahoma" w:hAnsi="Tahoma" w:cs="Tahoma"/>
      <w:spacing w:val="0"/>
      <w:w w:val="100"/>
      <w:kern w:val="0"/>
      <w:sz w:val="16"/>
      <w:szCs w:val="16"/>
      <w:lang w:val="en-GB"/>
    </w:rPr>
  </w:style>
  <w:style w:type="character" w:customStyle="1" w:styleId="SingleTxtGChar">
    <w:name w:val="_ Single Txt_G Char"/>
    <w:link w:val="SingleTxtG"/>
    <w:locked/>
    <w:rsid w:val="00641757"/>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ultitran.ru/c/M.exe?t=296524_2_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multitran.ru/c/m.exe?t=4792810_2_1" TargetMode="External"/><Relationship Id="rId4" Type="http://schemas.openxmlformats.org/officeDocument/2006/relationships/webSettings" Target="webSettings.xml"/><Relationship Id="rId9" Type="http://schemas.openxmlformats.org/officeDocument/2006/relationships/hyperlink" Target="http://www.multitran.ru/c/m.exe?t=5843785_2_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39409</Words>
  <Characters>264045</Characters>
  <Application>Microsoft Office Outlook</Application>
  <DocSecurity>4</DocSecurity>
  <Lines>6001</Lines>
  <Paragraphs>2370</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301084</CharactersWithSpaces>
  <SharedDoc>false</SharedDoc>
  <HLinks>
    <vt:vector size="18" baseType="variant">
      <vt:variant>
        <vt:i4>5046354</vt:i4>
      </vt:variant>
      <vt:variant>
        <vt:i4>16</vt:i4>
      </vt:variant>
      <vt:variant>
        <vt:i4>0</vt:i4>
      </vt:variant>
      <vt:variant>
        <vt:i4>5</vt:i4>
      </vt:variant>
      <vt:variant>
        <vt:lpwstr>http://www.multitran.ru/c/m.exe?t=4792810_2_1</vt:lpwstr>
      </vt:variant>
      <vt:variant>
        <vt:lpwstr/>
      </vt:variant>
      <vt:variant>
        <vt:i4>4849748</vt:i4>
      </vt:variant>
      <vt:variant>
        <vt:i4>13</vt:i4>
      </vt:variant>
      <vt:variant>
        <vt:i4>0</vt:i4>
      </vt:variant>
      <vt:variant>
        <vt:i4>5</vt:i4>
      </vt:variant>
      <vt:variant>
        <vt:lpwstr>http://www.multitran.ru/c/m.exe?t=5843785_2_1</vt:lpwstr>
      </vt:variant>
      <vt:variant>
        <vt:lpwstr/>
      </vt:variant>
      <vt:variant>
        <vt:i4>4325459</vt:i4>
      </vt:variant>
      <vt:variant>
        <vt:i4>10</vt:i4>
      </vt:variant>
      <vt:variant>
        <vt:i4>0</vt:i4>
      </vt:variant>
      <vt:variant>
        <vt:i4>5</vt:i4>
      </vt:variant>
      <vt:variant>
        <vt:lpwstr>http://www.multitran.ru/c/M.exe?t=296524_2_1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Ioulia Goussarova</dc:creator>
  <cp:keywords/>
  <dc:description/>
  <cp:lastModifiedBy>Larisa Maykovskaya</cp:lastModifiedBy>
  <cp:revision>3</cp:revision>
  <cp:lastPrinted>2013-05-06T14:15:00Z</cp:lastPrinted>
  <dcterms:created xsi:type="dcterms:W3CDTF">2013-05-06T14:15:00Z</dcterms:created>
  <dcterms:modified xsi:type="dcterms:W3CDTF">2013-05-06T14:16:00Z</dcterms:modified>
</cp:coreProperties>
</file>