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F60F10" w14:paraId="421A285D" w14:textId="77777777" w:rsidTr="00CA1AEA">
        <w:trPr>
          <w:cantSplit/>
          <w:trHeight w:hRule="exact" w:val="851"/>
        </w:trPr>
        <w:tc>
          <w:tcPr>
            <w:tcW w:w="1276" w:type="dxa"/>
            <w:tcBorders>
              <w:bottom w:val="single" w:sz="4" w:space="0" w:color="auto"/>
            </w:tcBorders>
            <w:vAlign w:val="bottom"/>
          </w:tcPr>
          <w:p w14:paraId="6BC71267" w14:textId="77777777" w:rsidR="00165C15" w:rsidRPr="00F60F10" w:rsidRDefault="00165C15" w:rsidP="00CA1AEA">
            <w:pPr>
              <w:spacing w:after="80"/>
            </w:pPr>
          </w:p>
        </w:tc>
        <w:tc>
          <w:tcPr>
            <w:tcW w:w="2268" w:type="dxa"/>
            <w:tcBorders>
              <w:bottom w:val="single" w:sz="4" w:space="0" w:color="auto"/>
            </w:tcBorders>
            <w:vAlign w:val="bottom"/>
          </w:tcPr>
          <w:p w14:paraId="4F19F4F9" w14:textId="77777777" w:rsidR="00165C15" w:rsidRPr="00F60F10" w:rsidRDefault="00165C15" w:rsidP="00CA1AEA">
            <w:pPr>
              <w:spacing w:after="80" w:line="300" w:lineRule="exact"/>
              <w:rPr>
                <w:b/>
                <w:sz w:val="24"/>
                <w:szCs w:val="24"/>
              </w:rPr>
            </w:pPr>
            <w:r w:rsidRPr="00F60F10">
              <w:rPr>
                <w:sz w:val="28"/>
                <w:szCs w:val="28"/>
              </w:rPr>
              <w:t>United Nations</w:t>
            </w:r>
          </w:p>
        </w:tc>
        <w:tc>
          <w:tcPr>
            <w:tcW w:w="6095" w:type="dxa"/>
            <w:gridSpan w:val="2"/>
            <w:tcBorders>
              <w:bottom w:val="single" w:sz="4" w:space="0" w:color="auto"/>
            </w:tcBorders>
            <w:vAlign w:val="bottom"/>
          </w:tcPr>
          <w:p w14:paraId="31D7E287" w14:textId="77777777" w:rsidR="00165C15" w:rsidRPr="00F60F10" w:rsidRDefault="00A669AD" w:rsidP="00A669AD">
            <w:pPr>
              <w:suppressAutoHyphens w:val="0"/>
              <w:spacing w:after="20"/>
              <w:jc w:val="right"/>
            </w:pPr>
            <w:r w:rsidRPr="00F60F10">
              <w:rPr>
                <w:sz w:val="40"/>
              </w:rPr>
              <w:t>CCPR</w:t>
            </w:r>
            <w:r w:rsidRPr="00F60F10">
              <w:t>/C/SRB/RQ/4</w:t>
            </w:r>
          </w:p>
        </w:tc>
      </w:tr>
      <w:tr w:rsidR="00165C15" w:rsidRPr="00F60F10" w14:paraId="7A6E8F23" w14:textId="77777777" w:rsidTr="00CA1AEA">
        <w:trPr>
          <w:cantSplit/>
          <w:trHeight w:hRule="exact" w:val="2835"/>
        </w:trPr>
        <w:tc>
          <w:tcPr>
            <w:tcW w:w="1276" w:type="dxa"/>
            <w:tcBorders>
              <w:top w:val="single" w:sz="4" w:space="0" w:color="auto"/>
              <w:bottom w:val="single" w:sz="12" w:space="0" w:color="auto"/>
            </w:tcBorders>
          </w:tcPr>
          <w:p w14:paraId="008B5107" w14:textId="77777777" w:rsidR="00165C15" w:rsidRPr="00F60F10" w:rsidRDefault="00165C15" w:rsidP="00CA1AEA">
            <w:pPr>
              <w:spacing w:before="120"/>
            </w:pPr>
            <w:r w:rsidRPr="00F60F10">
              <w:rPr>
                <w:noProof/>
                <w:lang w:eastAsia="fr-CH"/>
              </w:rPr>
              <w:drawing>
                <wp:inline distT="0" distB="0" distL="0" distR="0" wp14:anchorId="46D1C48C" wp14:editId="786E132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B039D4" w14:textId="77777777" w:rsidR="00165C15" w:rsidRPr="00F60F10" w:rsidRDefault="00165C15" w:rsidP="00CA1AEA">
            <w:pPr>
              <w:spacing w:before="120" w:line="380" w:lineRule="exact"/>
              <w:rPr>
                <w:sz w:val="34"/>
              </w:rPr>
            </w:pPr>
            <w:r w:rsidRPr="00F60F10">
              <w:rPr>
                <w:b/>
                <w:sz w:val="34"/>
                <w:szCs w:val="40"/>
              </w:rPr>
              <w:t>International Covenant on</w:t>
            </w:r>
            <w:r w:rsidRPr="00F60F10">
              <w:rPr>
                <w:b/>
                <w:sz w:val="34"/>
                <w:szCs w:val="40"/>
              </w:rPr>
              <w:br/>
              <w:t>Civil and Political Rights</w:t>
            </w:r>
          </w:p>
        </w:tc>
        <w:tc>
          <w:tcPr>
            <w:tcW w:w="2835" w:type="dxa"/>
            <w:tcBorders>
              <w:top w:val="single" w:sz="4" w:space="0" w:color="auto"/>
              <w:bottom w:val="single" w:sz="12" w:space="0" w:color="auto"/>
            </w:tcBorders>
          </w:tcPr>
          <w:p w14:paraId="32A77460" w14:textId="07238857" w:rsidR="00165C15" w:rsidRPr="00F60F10" w:rsidRDefault="00A669AD" w:rsidP="00A669AD">
            <w:pPr>
              <w:suppressAutoHyphens w:val="0"/>
              <w:spacing w:before="240"/>
            </w:pPr>
            <w:r w:rsidRPr="00F60F10">
              <w:t>Distr.: General</w:t>
            </w:r>
          </w:p>
          <w:p w14:paraId="1A6EA3E2" w14:textId="6B347AE4" w:rsidR="00A669AD" w:rsidRPr="00F60F10" w:rsidRDefault="00A669AD" w:rsidP="00A669AD">
            <w:pPr>
              <w:suppressAutoHyphens w:val="0"/>
            </w:pPr>
            <w:r w:rsidRPr="00F60F10">
              <w:t>2</w:t>
            </w:r>
            <w:r w:rsidR="007A6A9D" w:rsidRPr="00F60F10">
              <w:t>4</w:t>
            </w:r>
            <w:r w:rsidRPr="00F60F10">
              <w:t xml:space="preserve"> October 2023</w:t>
            </w:r>
          </w:p>
          <w:p w14:paraId="2191D518" w14:textId="77777777" w:rsidR="00A669AD" w:rsidRPr="00F60F10" w:rsidRDefault="00A669AD" w:rsidP="00A669AD">
            <w:pPr>
              <w:suppressAutoHyphens w:val="0"/>
            </w:pPr>
          </w:p>
          <w:p w14:paraId="72A8B1D6" w14:textId="77777777" w:rsidR="00A669AD" w:rsidRPr="00F60F10" w:rsidRDefault="00A669AD" w:rsidP="00A669AD">
            <w:pPr>
              <w:suppressAutoHyphens w:val="0"/>
            </w:pPr>
            <w:r w:rsidRPr="00F60F10">
              <w:t xml:space="preserve">Original: English </w:t>
            </w:r>
          </w:p>
          <w:p w14:paraId="4A780BEE" w14:textId="4CBB60D1" w:rsidR="00A669AD" w:rsidRPr="00F60F10" w:rsidRDefault="00A669AD" w:rsidP="00A669AD">
            <w:pPr>
              <w:suppressAutoHyphens w:val="0"/>
            </w:pPr>
            <w:r w:rsidRPr="00F60F10">
              <w:t>English, French and Spanish only</w:t>
            </w:r>
          </w:p>
        </w:tc>
      </w:tr>
    </w:tbl>
    <w:p w14:paraId="7DD5C784" w14:textId="77777777" w:rsidR="00A669AD" w:rsidRPr="00F60F10" w:rsidRDefault="00A669AD" w:rsidP="00A669AD">
      <w:pPr>
        <w:spacing w:before="120"/>
        <w:rPr>
          <w:rFonts w:eastAsiaTheme="minorEastAsia"/>
          <w:b/>
          <w:bCs/>
          <w:sz w:val="24"/>
          <w:szCs w:val="24"/>
          <w:lang w:eastAsia="zh-CN"/>
        </w:rPr>
      </w:pPr>
      <w:r w:rsidRPr="00F60F10">
        <w:rPr>
          <w:rFonts w:eastAsiaTheme="minorEastAsia"/>
          <w:b/>
          <w:bCs/>
          <w:sz w:val="24"/>
          <w:szCs w:val="24"/>
          <w:lang w:eastAsia="zh-CN"/>
        </w:rPr>
        <w:t>Human Rights Committee</w:t>
      </w:r>
    </w:p>
    <w:p w14:paraId="0D5402AD" w14:textId="77777777" w:rsidR="00A669AD" w:rsidRPr="00F60F10" w:rsidRDefault="00A669AD" w:rsidP="00A669AD">
      <w:pPr>
        <w:rPr>
          <w:rFonts w:eastAsiaTheme="minorEastAsia"/>
          <w:b/>
          <w:bCs/>
          <w:lang w:eastAsia="zh-CN"/>
        </w:rPr>
      </w:pPr>
      <w:r w:rsidRPr="00F60F10">
        <w:rPr>
          <w:rFonts w:eastAsiaTheme="minorEastAsia"/>
          <w:b/>
          <w:bCs/>
          <w:lang w:eastAsia="zh-CN"/>
        </w:rPr>
        <w:t>140th session</w:t>
      </w:r>
    </w:p>
    <w:p w14:paraId="6AF753BA" w14:textId="77777777" w:rsidR="00A669AD" w:rsidRPr="00F60F10" w:rsidRDefault="00A669AD" w:rsidP="00A669AD">
      <w:pPr>
        <w:rPr>
          <w:rFonts w:eastAsiaTheme="minorEastAsia"/>
          <w:lang w:eastAsia="zh-CN"/>
        </w:rPr>
      </w:pPr>
      <w:r w:rsidRPr="00F60F10">
        <w:rPr>
          <w:rFonts w:eastAsiaTheme="minorEastAsia"/>
          <w:lang w:eastAsia="zh-CN"/>
        </w:rPr>
        <w:t>4–28 March 2024</w:t>
      </w:r>
    </w:p>
    <w:p w14:paraId="2D53FF35" w14:textId="77777777" w:rsidR="00A669AD" w:rsidRPr="00F60F10" w:rsidRDefault="00A669AD" w:rsidP="00A669AD">
      <w:pPr>
        <w:rPr>
          <w:rFonts w:eastAsiaTheme="minorEastAsia"/>
          <w:b/>
          <w:bCs/>
          <w:lang w:eastAsia="zh-CN"/>
        </w:rPr>
      </w:pPr>
      <w:r w:rsidRPr="00F60F10">
        <w:rPr>
          <w:rFonts w:eastAsiaTheme="minorEastAsia"/>
          <w:b/>
          <w:bCs/>
          <w:lang w:eastAsia="zh-CN"/>
        </w:rPr>
        <w:t xml:space="preserve">Consideration of reports submitted by States parties </w:t>
      </w:r>
      <w:r w:rsidRPr="00F60F10">
        <w:rPr>
          <w:rFonts w:eastAsiaTheme="minorEastAsia"/>
          <w:b/>
          <w:bCs/>
          <w:lang w:eastAsia="zh-CN"/>
        </w:rPr>
        <w:br/>
        <w:t>under article 40 of the Covenant</w:t>
      </w:r>
    </w:p>
    <w:p w14:paraId="0A7258D1" w14:textId="61B1BD24" w:rsidR="00A669AD" w:rsidRPr="00F60F10" w:rsidRDefault="00A669AD" w:rsidP="00A669AD">
      <w:pPr>
        <w:pStyle w:val="HMG"/>
        <w:rPr>
          <w:rFonts w:eastAsiaTheme="minorEastAsia"/>
          <w:lang w:eastAsia="zh-CN"/>
        </w:rPr>
      </w:pPr>
      <w:r w:rsidRPr="00F60F10">
        <w:rPr>
          <w:rFonts w:eastAsiaTheme="minorEastAsia"/>
          <w:lang w:eastAsia="zh-CN"/>
        </w:rPr>
        <w:tab/>
      </w:r>
      <w:r w:rsidRPr="00F60F10">
        <w:rPr>
          <w:rFonts w:eastAsiaTheme="minorEastAsia"/>
          <w:lang w:eastAsia="zh-CN"/>
        </w:rPr>
        <w:tab/>
        <w:t>Replies of Serbia to the list of issues in relation to its fourth periodic report</w:t>
      </w:r>
      <w:r w:rsidRPr="00F60F10">
        <w:rPr>
          <w:rFonts w:eastAsiaTheme="minorEastAsia"/>
          <w:b w:val="0"/>
          <w:bCs/>
          <w:sz w:val="20"/>
          <w:szCs w:val="10"/>
          <w:lang w:eastAsia="zh-CN"/>
        </w:rPr>
        <w:footnoteReference w:customMarkFollows="1" w:id="1"/>
        <w:t>*</w:t>
      </w:r>
    </w:p>
    <w:p w14:paraId="5FC6051E" w14:textId="77777777" w:rsidR="00A669AD" w:rsidRPr="00F60F10" w:rsidRDefault="00A669AD" w:rsidP="00A669AD">
      <w:pPr>
        <w:pStyle w:val="SingleTxtG"/>
        <w:jc w:val="right"/>
      </w:pPr>
      <w:r w:rsidRPr="00F60F10">
        <w:t>[Date received: 3 October 2023]</w:t>
      </w:r>
    </w:p>
    <w:p w14:paraId="1471D80F" w14:textId="77777777" w:rsidR="00A669AD" w:rsidRPr="00F60F10" w:rsidRDefault="00A669AD" w:rsidP="00A669AD">
      <w:pPr>
        <w:pStyle w:val="SingleTxtG"/>
      </w:pPr>
      <w:r w:rsidRPr="00F60F10">
        <w:br w:type="page"/>
      </w:r>
    </w:p>
    <w:p w14:paraId="456ECD50" w14:textId="77777777" w:rsidR="00A669AD" w:rsidRPr="00F60F10" w:rsidRDefault="00A669AD" w:rsidP="002C661C">
      <w:pPr>
        <w:pStyle w:val="HChG"/>
      </w:pPr>
      <w:r w:rsidRPr="00F60F10">
        <w:lastRenderedPageBreak/>
        <w:tab/>
        <w:t>I.</w:t>
      </w:r>
      <w:r w:rsidRPr="00F60F10">
        <w:tab/>
        <w:t>Article 2</w:t>
      </w:r>
    </w:p>
    <w:p w14:paraId="46C75E5D" w14:textId="77777777" w:rsidR="00A669AD" w:rsidRPr="00F60F10" w:rsidRDefault="00A669AD" w:rsidP="002C661C">
      <w:pPr>
        <w:pStyle w:val="H1G"/>
      </w:pPr>
      <w:r w:rsidRPr="00F60F10">
        <w:tab/>
      </w:r>
      <w:r w:rsidRPr="00F60F10">
        <w:tab/>
        <w:t>Reply to paragraph 1 of the list of issues (CCPR/C/SRB/Q/4)</w:t>
      </w:r>
    </w:p>
    <w:p w14:paraId="697BE9A1" w14:textId="77777777" w:rsidR="00A669AD" w:rsidRPr="00F60F10" w:rsidRDefault="00A669AD" w:rsidP="00A669AD">
      <w:pPr>
        <w:pStyle w:val="SingleTxtG"/>
      </w:pPr>
      <w:r w:rsidRPr="00F60F10">
        <w:t>1.</w:t>
      </w:r>
      <w:r w:rsidRPr="00F60F10">
        <w:tab/>
        <w:t xml:space="preserve">Through the trainings conducted by the Judicial Academy (PARS), the representatives of the judiciary are continuously familiarized with international standards, as well as with the decisions and positions of the UN Human Rights Committee. The National Academy of Public Administration has improved its training programmes in the field of protection of human rights, both in respect of the public administration and in respect of the Local Self-Government Units. </w:t>
      </w:r>
    </w:p>
    <w:p w14:paraId="51BEA924" w14:textId="64305F9D" w:rsidR="00A669AD" w:rsidRPr="00F60F10" w:rsidRDefault="00A669AD" w:rsidP="00A669AD">
      <w:pPr>
        <w:pStyle w:val="SingleTxtG"/>
      </w:pPr>
      <w:r w:rsidRPr="00F60F10">
        <w:t>2.</w:t>
      </w:r>
      <w:r w:rsidRPr="00F60F10">
        <w:tab/>
        <w:t>No special mechanism at the national level has been established for the implementation of the Committee</w:t>
      </w:r>
      <w:r w:rsidR="007D5EC3" w:rsidRPr="00F60F10">
        <w:t>’</w:t>
      </w:r>
      <w:r w:rsidRPr="00F60F10">
        <w:t xml:space="preserve">s decisions and positions based on the implementation of the Optional Protocol. </w:t>
      </w:r>
    </w:p>
    <w:p w14:paraId="1A6BBA40" w14:textId="77777777" w:rsidR="00A669AD" w:rsidRPr="00F60F10" w:rsidRDefault="00A669AD" w:rsidP="00A669AD">
      <w:pPr>
        <w:pStyle w:val="SingleTxtG"/>
      </w:pPr>
      <w:r w:rsidRPr="00F60F10">
        <w:t>3.</w:t>
      </w:r>
      <w:r w:rsidRPr="00F60F10">
        <w:tab/>
        <w:t xml:space="preserve">The standards under the provisions of the Covenant are integrated into the provisions of the Constitution and the law, hence direct reference to the provisions of international treaties is less common in case-law. Here are two examples: the first is the judgment of the Supreme Court of Cassation (Rev. 7487/2022 of 9 March 2023), which refers to the protection of the right to health. Another example is a case in criminal matters (Judgment Kzz. 98/2023 of 22 February 2023) in which protection was provided to a minor injured person in connection with the right to a lawyer. </w:t>
      </w:r>
    </w:p>
    <w:p w14:paraId="31D4D981" w14:textId="77777777" w:rsidR="00A669AD" w:rsidRPr="00F60F10" w:rsidRDefault="00A669AD" w:rsidP="002C661C">
      <w:pPr>
        <w:pStyle w:val="H1G"/>
      </w:pPr>
      <w:r w:rsidRPr="00F60F10">
        <w:tab/>
      </w:r>
      <w:r w:rsidRPr="00F60F10">
        <w:tab/>
        <w:t>Reply to paragraph 2 of the list of issues</w:t>
      </w:r>
    </w:p>
    <w:p w14:paraId="4DA902CD" w14:textId="77777777" w:rsidR="00A669AD" w:rsidRPr="00F60F10" w:rsidRDefault="00A669AD" w:rsidP="00A669AD">
      <w:pPr>
        <w:pStyle w:val="SingleTxtG"/>
      </w:pPr>
      <w:r w:rsidRPr="00F60F10">
        <w:t>4.</w:t>
      </w:r>
      <w:r w:rsidRPr="00F60F10">
        <w:tab/>
        <w:t>With the new Law on the Protector of Citizens,</w:t>
      </w:r>
      <w:r w:rsidRPr="00F60F10">
        <w:rPr>
          <w:rStyle w:val="FootnoteReference"/>
        </w:rPr>
        <w:footnoteReference w:id="2"/>
      </w:r>
      <w:r w:rsidRPr="00F60F10">
        <w:t xml:space="preserve"> the independence of this institution was additionally strengthened. It was also entrusted with new responsibilities. The procedure for electing was concluded with re-election on 20 April 2023.</w:t>
      </w:r>
    </w:p>
    <w:p w14:paraId="67DD639D" w14:textId="77777777" w:rsidR="00A669AD" w:rsidRPr="00F60F10" w:rsidRDefault="00A669AD" w:rsidP="00A669AD">
      <w:pPr>
        <w:pStyle w:val="SingleTxtG"/>
      </w:pPr>
      <w:r w:rsidRPr="00F60F10">
        <w:t>5.</w:t>
      </w:r>
      <w:r w:rsidRPr="00F60F10">
        <w:tab/>
        <w:t>In 2019, the NPM organizational unit was provided with separate, fully equipped premises. There is also a separate budget line for the activities of NPM (RSD 4,100,000 for 2023).</w:t>
      </w:r>
      <w:r w:rsidRPr="00F60F10">
        <w:rPr>
          <w:rStyle w:val="FootnoteReference"/>
        </w:rPr>
        <w:footnoteReference w:id="3"/>
      </w:r>
    </w:p>
    <w:p w14:paraId="33436284" w14:textId="77777777" w:rsidR="00A669AD" w:rsidRPr="00F60F10" w:rsidRDefault="00A669AD" w:rsidP="00A669AD">
      <w:pPr>
        <w:pStyle w:val="SingleTxtG"/>
      </w:pPr>
      <w:r w:rsidRPr="00F60F10">
        <w:t>6.</w:t>
      </w:r>
      <w:r w:rsidRPr="00F60F10">
        <w:tab/>
        <w:t xml:space="preserve">In December 2021, the highest status was confirmed by the GANHRI, which developed a very active cooperation with the international human rights system and Civil Society Organizations. </w:t>
      </w:r>
    </w:p>
    <w:p w14:paraId="3B272BAF" w14:textId="13E6CDD5" w:rsidR="00A669AD" w:rsidRPr="00F60F10" w:rsidRDefault="00A669AD" w:rsidP="002C661C">
      <w:pPr>
        <w:pStyle w:val="HChG"/>
      </w:pPr>
      <w:bookmarkStart w:id="0" w:name="bookmark2"/>
      <w:bookmarkStart w:id="1" w:name="bookmark3"/>
      <w:r w:rsidRPr="00F60F10">
        <w:tab/>
        <w:t>II.</w:t>
      </w:r>
      <w:r w:rsidRPr="00F60F10">
        <w:tab/>
        <w:t>Articles 2 and 25</w:t>
      </w:r>
      <w:bookmarkEnd w:id="0"/>
      <w:bookmarkEnd w:id="1"/>
    </w:p>
    <w:p w14:paraId="68C3A839" w14:textId="77777777" w:rsidR="00A669AD" w:rsidRPr="00F60F10" w:rsidRDefault="00A669AD" w:rsidP="002C661C">
      <w:pPr>
        <w:pStyle w:val="H1G"/>
      </w:pPr>
      <w:r w:rsidRPr="00F60F10">
        <w:tab/>
      </w:r>
      <w:r w:rsidRPr="00F60F10">
        <w:tab/>
        <w:t>Reply to paragraph 3 of the list of issues</w:t>
      </w:r>
    </w:p>
    <w:p w14:paraId="35196FC5" w14:textId="77777777" w:rsidR="00A669AD" w:rsidRPr="00F60F10" w:rsidRDefault="00A669AD" w:rsidP="00A669AD">
      <w:pPr>
        <w:pStyle w:val="SingleTxtG"/>
      </w:pPr>
      <w:bookmarkStart w:id="2" w:name="bookmark4"/>
      <w:bookmarkStart w:id="3" w:name="bookmark5"/>
      <w:r w:rsidRPr="00F60F10">
        <w:t>7.</w:t>
      </w:r>
      <w:r w:rsidRPr="00F60F10">
        <w:tab/>
        <w:t>The Law on Public Procurement</w:t>
      </w:r>
      <w:r w:rsidRPr="00F60F10">
        <w:rPr>
          <w:rStyle w:val="FootnoteReference"/>
        </w:rPr>
        <w:footnoteReference w:id="4"/>
      </w:r>
      <w:r w:rsidRPr="00F60F10">
        <w:t xml:space="preserve"> regulates the jurisdiction of the Republic Commission for the Protection of Rights in Public Procurement Procedures as an independent body.</w:t>
      </w:r>
    </w:p>
    <w:p w14:paraId="2BE1A2F9" w14:textId="77777777" w:rsidR="00A669AD" w:rsidRPr="00F60F10" w:rsidRDefault="00A669AD" w:rsidP="00A669AD">
      <w:pPr>
        <w:pStyle w:val="SingleTxtG"/>
      </w:pPr>
      <w:r w:rsidRPr="00F60F10">
        <w:t>8.</w:t>
      </w:r>
      <w:r w:rsidRPr="00F60F10">
        <w:tab/>
        <w:t>The new Law on Prevention of Corruption</w:t>
      </w:r>
      <w:r w:rsidRPr="00F60F10">
        <w:rPr>
          <w:rStyle w:val="FootnoteReference"/>
        </w:rPr>
        <w:footnoteReference w:id="5"/>
      </w:r>
      <w:r w:rsidRPr="00F60F10">
        <w:t xml:space="preserve"> is in force since 1 September 2020. </w:t>
      </w:r>
    </w:p>
    <w:p w14:paraId="0A35EC19" w14:textId="77777777" w:rsidR="00A669AD" w:rsidRPr="00F60F10" w:rsidRDefault="00A669AD" w:rsidP="00A669AD">
      <w:pPr>
        <w:pStyle w:val="SingleTxtG"/>
      </w:pPr>
      <w:r w:rsidRPr="00F60F10">
        <w:t>9.</w:t>
      </w:r>
      <w:r w:rsidRPr="00F60F10">
        <w:tab/>
        <w:t>The Anti-corruption Agency of the Republic of Serbia (the Agency) is responsible to the National Assembly, submits the various Reports.</w:t>
      </w:r>
    </w:p>
    <w:p w14:paraId="51AF330D" w14:textId="58AA6B42" w:rsidR="00A669AD" w:rsidRPr="00F60F10" w:rsidRDefault="00A669AD" w:rsidP="00A669AD">
      <w:pPr>
        <w:pStyle w:val="SingleTxtG"/>
      </w:pPr>
      <w:r w:rsidRPr="00F60F10">
        <w:t>10.</w:t>
      </w:r>
      <w:r w:rsidRPr="00F60F10">
        <w:tab/>
        <w:t>The Agency</w:t>
      </w:r>
      <w:r w:rsidR="007D5EC3" w:rsidRPr="00F60F10">
        <w:t>’</w:t>
      </w:r>
      <w:r w:rsidRPr="00F60F10">
        <w:t>s Service</w:t>
      </w:r>
      <w:r w:rsidRPr="00F60F10">
        <w:rPr>
          <w:rStyle w:val="FootnoteReference"/>
        </w:rPr>
        <w:footnoteReference w:id="6"/>
      </w:r>
      <w:r w:rsidRPr="00F60F10">
        <w:t xml:space="preserve"> employs 92 employees (56.7% of the number of vacancies). In the budget for 2023, funds in the amount of RSD 295,783,000 have been allocated for the work of the Agency.</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1001"/>
        <w:gridCol w:w="1116"/>
        <w:gridCol w:w="1562"/>
        <w:gridCol w:w="1562"/>
        <w:gridCol w:w="1562"/>
      </w:tblGrid>
      <w:tr w:rsidR="002C661C" w:rsidRPr="00F60F10" w14:paraId="2DF17F98" w14:textId="77777777" w:rsidTr="002C661C">
        <w:trPr>
          <w:tblHeader/>
        </w:trPr>
        <w:tc>
          <w:tcPr>
            <w:tcW w:w="7370" w:type="dxa"/>
            <w:gridSpan w:val="6"/>
            <w:tcBorders>
              <w:top w:val="single" w:sz="4" w:space="0" w:color="auto"/>
              <w:bottom w:val="single" w:sz="4" w:space="0" w:color="auto"/>
            </w:tcBorders>
            <w:shd w:val="clear" w:color="auto" w:fill="auto"/>
            <w:vAlign w:val="bottom"/>
          </w:tcPr>
          <w:p w14:paraId="49466DDC" w14:textId="733714DB" w:rsidR="00A669AD" w:rsidRPr="00F60F10" w:rsidRDefault="00A669AD" w:rsidP="002C661C">
            <w:pPr>
              <w:suppressAutoHyphens w:val="0"/>
              <w:spacing w:before="80" w:after="80" w:line="200" w:lineRule="exact"/>
              <w:ind w:right="113"/>
              <w:rPr>
                <w:i/>
                <w:sz w:val="16"/>
              </w:rPr>
            </w:pPr>
            <w:r w:rsidRPr="00F60F10">
              <w:rPr>
                <w:i/>
                <w:sz w:val="16"/>
              </w:rPr>
              <w:lastRenderedPageBreak/>
              <w:t xml:space="preserve">Agency </w:t>
            </w:r>
            <w:r w:rsidR="007C554C" w:rsidRPr="00F60F10">
              <w:rPr>
                <w:i/>
                <w:sz w:val="16"/>
              </w:rPr>
              <w:t>–</w:t>
            </w:r>
            <w:r w:rsidRPr="00F60F10">
              <w:rPr>
                <w:i/>
                <w:sz w:val="16"/>
              </w:rPr>
              <w:t xml:space="preserve"> Verification of assets and income of officials</w:t>
            </w:r>
          </w:p>
        </w:tc>
      </w:tr>
      <w:tr w:rsidR="002C661C" w:rsidRPr="00F60F10" w14:paraId="3E35E506" w14:textId="77777777" w:rsidTr="002C661C">
        <w:tc>
          <w:tcPr>
            <w:tcW w:w="567" w:type="dxa"/>
            <w:tcBorders>
              <w:top w:val="single" w:sz="4" w:space="0" w:color="auto"/>
              <w:bottom w:val="single" w:sz="12" w:space="0" w:color="auto"/>
            </w:tcBorders>
            <w:shd w:val="clear" w:color="auto" w:fill="auto"/>
          </w:tcPr>
          <w:p w14:paraId="24B8A890" w14:textId="77777777" w:rsidR="00A669AD" w:rsidRPr="00F60F10" w:rsidRDefault="00A669AD" w:rsidP="002C661C">
            <w:pPr>
              <w:suppressAutoHyphens w:val="0"/>
              <w:spacing w:before="40" w:after="40" w:line="220" w:lineRule="exact"/>
              <w:ind w:right="113"/>
              <w:rPr>
                <w:i/>
                <w:sz w:val="16"/>
              </w:rPr>
            </w:pPr>
          </w:p>
        </w:tc>
        <w:tc>
          <w:tcPr>
            <w:tcW w:w="1001" w:type="dxa"/>
            <w:tcBorders>
              <w:top w:val="single" w:sz="4" w:space="0" w:color="auto"/>
              <w:bottom w:val="single" w:sz="12" w:space="0" w:color="auto"/>
            </w:tcBorders>
            <w:shd w:val="clear" w:color="auto" w:fill="auto"/>
            <w:vAlign w:val="bottom"/>
          </w:tcPr>
          <w:p w14:paraId="5B275495" w14:textId="77777777" w:rsidR="00A669AD" w:rsidRPr="00F60F10" w:rsidRDefault="00A669AD" w:rsidP="002C661C">
            <w:pPr>
              <w:suppressAutoHyphens w:val="0"/>
              <w:spacing w:before="40" w:after="40" w:line="220" w:lineRule="exact"/>
              <w:ind w:right="113"/>
              <w:rPr>
                <w:i/>
                <w:sz w:val="16"/>
              </w:rPr>
            </w:pPr>
            <w:r w:rsidRPr="00F60F10">
              <w:rPr>
                <w:i/>
                <w:sz w:val="16"/>
              </w:rPr>
              <w:t>Proceedings initiated</w:t>
            </w:r>
          </w:p>
        </w:tc>
        <w:tc>
          <w:tcPr>
            <w:tcW w:w="1116" w:type="dxa"/>
            <w:tcBorders>
              <w:top w:val="single" w:sz="4" w:space="0" w:color="auto"/>
              <w:bottom w:val="single" w:sz="12" w:space="0" w:color="auto"/>
            </w:tcBorders>
            <w:shd w:val="clear" w:color="auto" w:fill="auto"/>
            <w:vAlign w:val="bottom"/>
          </w:tcPr>
          <w:p w14:paraId="0EE4C1C8" w14:textId="77777777" w:rsidR="00A669AD" w:rsidRPr="00F60F10" w:rsidRDefault="00A669AD" w:rsidP="002C661C">
            <w:pPr>
              <w:suppressAutoHyphens w:val="0"/>
              <w:spacing w:before="40" w:after="40" w:line="220" w:lineRule="exact"/>
              <w:ind w:right="113"/>
              <w:rPr>
                <w:i/>
                <w:sz w:val="16"/>
              </w:rPr>
            </w:pPr>
            <w:r w:rsidRPr="00F60F10">
              <w:rPr>
                <w:i/>
                <w:sz w:val="16"/>
              </w:rPr>
              <w:t>Imposed admonitions</w:t>
            </w:r>
          </w:p>
        </w:tc>
        <w:tc>
          <w:tcPr>
            <w:tcW w:w="1562" w:type="dxa"/>
            <w:tcBorders>
              <w:top w:val="single" w:sz="4" w:space="0" w:color="auto"/>
              <w:bottom w:val="single" w:sz="12" w:space="0" w:color="auto"/>
            </w:tcBorders>
            <w:shd w:val="clear" w:color="auto" w:fill="auto"/>
            <w:vAlign w:val="bottom"/>
          </w:tcPr>
          <w:p w14:paraId="78EACD7A" w14:textId="77777777" w:rsidR="00A669AD" w:rsidRPr="00F60F10" w:rsidRDefault="00A669AD" w:rsidP="002C661C">
            <w:pPr>
              <w:suppressAutoHyphens w:val="0"/>
              <w:spacing w:before="40" w:after="40" w:line="220" w:lineRule="exact"/>
              <w:ind w:right="113"/>
              <w:rPr>
                <w:i/>
                <w:sz w:val="16"/>
              </w:rPr>
            </w:pPr>
            <w:r w:rsidRPr="00F60F10">
              <w:rPr>
                <w:i/>
                <w:sz w:val="16"/>
              </w:rPr>
              <w:t>Submitted request for initiation of misdemeanour proceedings</w:t>
            </w:r>
          </w:p>
        </w:tc>
        <w:tc>
          <w:tcPr>
            <w:tcW w:w="1562" w:type="dxa"/>
            <w:tcBorders>
              <w:top w:val="single" w:sz="4" w:space="0" w:color="auto"/>
              <w:bottom w:val="single" w:sz="12" w:space="0" w:color="auto"/>
            </w:tcBorders>
            <w:shd w:val="clear" w:color="auto" w:fill="auto"/>
            <w:vAlign w:val="bottom"/>
          </w:tcPr>
          <w:p w14:paraId="62D9A785" w14:textId="77777777" w:rsidR="00A669AD" w:rsidRPr="00F60F10" w:rsidRDefault="00A669AD" w:rsidP="002C661C">
            <w:pPr>
              <w:suppressAutoHyphens w:val="0"/>
              <w:spacing w:before="40" w:after="40" w:line="220" w:lineRule="exact"/>
              <w:ind w:right="113"/>
              <w:rPr>
                <w:i/>
                <w:sz w:val="16"/>
              </w:rPr>
            </w:pPr>
            <w:r w:rsidRPr="00F60F10">
              <w:rPr>
                <w:i/>
                <w:sz w:val="16"/>
              </w:rPr>
              <w:t>Filed criminal charges</w:t>
            </w:r>
          </w:p>
        </w:tc>
        <w:tc>
          <w:tcPr>
            <w:tcW w:w="1562" w:type="dxa"/>
            <w:tcBorders>
              <w:top w:val="single" w:sz="4" w:space="0" w:color="auto"/>
              <w:bottom w:val="single" w:sz="12" w:space="0" w:color="auto"/>
            </w:tcBorders>
            <w:shd w:val="clear" w:color="auto" w:fill="auto"/>
            <w:vAlign w:val="bottom"/>
          </w:tcPr>
          <w:p w14:paraId="52FC903A" w14:textId="77777777" w:rsidR="00A669AD" w:rsidRPr="00F60F10" w:rsidRDefault="00A669AD" w:rsidP="002C661C">
            <w:pPr>
              <w:suppressAutoHyphens w:val="0"/>
              <w:spacing w:before="40" w:after="40" w:line="220" w:lineRule="exact"/>
              <w:ind w:right="113"/>
              <w:rPr>
                <w:i/>
                <w:sz w:val="16"/>
              </w:rPr>
            </w:pPr>
            <w:r w:rsidRPr="00F60F10">
              <w:rPr>
                <w:i/>
                <w:sz w:val="16"/>
              </w:rPr>
              <w:t>Measure of publication of the decision on violation of the law</w:t>
            </w:r>
          </w:p>
        </w:tc>
      </w:tr>
      <w:tr w:rsidR="002C661C" w:rsidRPr="00F60F10" w14:paraId="70F98A57" w14:textId="77777777" w:rsidTr="002C661C">
        <w:trPr>
          <w:cantSplit/>
        </w:trPr>
        <w:tc>
          <w:tcPr>
            <w:tcW w:w="567" w:type="dxa"/>
            <w:tcBorders>
              <w:top w:val="single" w:sz="12" w:space="0" w:color="auto"/>
            </w:tcBorders>
            <w:shd w:val="clear" w:color="auto" w:fill="auto"/>
          </w:tcPr>
          <w:p w14:paraId="349FFCDC" w14:textId="77777777" w:rsidR="00A669AD" w:rsidRPr="00F60F10" w:rsidRDefault="00A669AD" w:rsidP="002C661C">
            <w:pPr>
              <w:suppressAutoHyphens w:val="0"/>
              <w:spacing w:before="40" w:after="40" w:line="220" w:lineRule="exact"/>
              <w:ind w:right="113"/>
              <w:rPr>
                <w:sz w:val="18"/>
              </w:rPr>
            </w:pPr>
            <w:r w:rsidRPr="00F60F10">
              <w:rPr>
                <w:sz w:val="18"/>
              </w:rPr>
              <w:t>2022</w:t>
            </w:r>
          </w:p>
        </w:tc>
        <w:tc>
          <w:tcPr>
            <w:tcW w:w="1001" w:type="dxa"/>
            <w:tcBorders>
              <w:top w:val="single" w:sz="12" w:space="0" w:color="auto"/>
            </w:tcBorders>
            <w:shd w:val="clear" w:color="auto" w:fill="auto"/>
          </w:tcPr>
          <w:p w14:paraId="78B44A0D" w14:textId="77777777" w:rsidR="00A669AD" w:rsidRPr="00F60F10" w:rsidRDefault="00A669AD" w:rsidP="002C661C">
            <w:pPr>
              <w:suppressAutoHyphens w:val="0"/>
              <w:spacing w:before="40" w:after="40" w:line="220" w:lineRule="exact"/>
              <w:ind w:right="113"/>
              <w:rPr>
                <w:sz w:val="18"/>
              </w:rPr>
            </w:pPr>
            <w:r w:rsidRPr="00F60F10">
              <w:rPr>
                <w:sz w:val="18"/>
              </w:rPr>
              <w:t>356</w:t>
            </w:r>
          </w:p>
        </w:tc>
        <w:tc>
          <w:tcPr>
            <w:tcW w:w="1116" w:type="dxa"/>
            <w:tcBorders>
              <w:top w:val="single" w:sz="12" w:space="0" w:color="auto"/>
            </w:tcBorders>
            <w:shd w:val="clear" w:color="auto" w:fill="auto"/>
          </w:tcPr>
          <w:p w14:paraId="3789D586" w14:textId="77777777" w:rsidR="00A669AD" w:rsidRPr="00F60F10" w:rsidRDefault="00A669AD" w:rsidP="002C661C">
            <w:pPr>
              <w:suppressAutoHyphens w:val="0"/>
              <w:spacing w:before="40" w:after="40" w:line="220" w:lineRule="exact"/>
              <w:ind w:right="113"/>
              <w:rPr>
                <w:sz w:val="18"/>
              </w:rPr>
            </w:pPr>
            <w:r w:rsidRPr="00F60F10">
              <w:rPr>
                <w:sz w:val="18"/>
              </w:rPr>
              <w:t>365</w:t>
            </w:r>
          </w:p>
        </w:tc>
        <w:tc>
          <w:tcPr>
            <w:tcW w:w="1562" w:type="dxa"/>
            <w:tcBorders>
              <w:top w:val="single" w:sz="12" w:space="0" w:color="auto"/>
            </w:tcBorders>
            <w:shd w:val="clear" w:color="auto" w:fill="auto"/>
          </w:tcPr>
          <w:p w14:paraId="3DD158CF" w14:textId="77777777" w:rsidR="00A669AD" w:rsidRPr="00F60F10" w:rsidRDefault="00A669AD" w:rsidP="002C661C">
            <w:pPr>
              <w:suppressAutoHyphens w:val="0"/>
              <w:spacing w:before="40" w:after="40" w:line="220" w:lineRule="exact"/>
              <w:ind w:right="113"/>
              <w:rPr>
                <w:sz w:val="18"/>
              </w:rPr>
            </w:pPr>
            <w:r w:rsidRPr="00F60F10">
              <w:rPr>
                <w:sz w:val="18"/>
              </w:rPr>
              <w:t>201</w:t>
            </w:r>
          </w:p>
        </w:tc>
        <w:tc>
          <w:tcPr>
            <w:tcW w:w="1562" w:type="dxa"/>
            <w:tcBorders>
              <w:top w:val="single" w:sz="12" w:space="0" w:color="auto"/>
            </w:tcBorders>
            <w:shd w:val="clear" w:color="auto" w:fill="auto"/>
          </w:tcPr>
          <w:p w14:paraId="2348E2F4" w14:textId="77777777" w:rsidR="00A669AD" w:rsidRPr="00F60F10" w:rsidRDefault="00A669AD" w:rsidP="002C661C">
            <w:pPr>
              <w:suppressAutoHyphens w:val="0"/>
              <w:spacing w:before="40" w:after="40" w:line="220" w:lineRule="exact"/>
              <w:ind w:right="113"/>
              <w:rPr>
                <w:sz w:val="18"/>
              </w:rPr>
            </w:pPr>
            <w:r w:rsidRPr="00F60F10">
              <w:rPr>
                <w:sz w:val="18"/>
              </w:rPr>
              <w:t>6</w:t>
            </w:r>
          </w:p>
        </w:tc>
        <w:tc>
          <w:tcPr>
            <w:tcW w:w="1562" w:type="dxa"/>
            <w:tcBorders>
              <w:top w:val="single" w:sz="12" w:space="0" w:color="auto"/>
            </w:tcBorders>
            <w:shd w:val="clear" w:color="auto" w:fill="auto"/>
          </w:tcPr>
          <w:p w14:paraId="3E3777BE" w14:textId="77777777" w:rsidR="00A669AD" w:rsidRPr="00F60F10" w:rsidRDefault="00A669AD" w:rsidP="002C661C">
            <w:pPr>
              <w:suppressAutoHyphens w:val="0"/>
              <w:spacing w:before="40" w:after="40" w:line="220" w:lineRule="exact"/>
              <w:ind w:right="113"/>
              <w:rPr>
                <w:sz w:val="18"/>
              </w:rPr>
            </w:pPr>
            <w:r w:rsidRPr="00F60F10">
              <w:rPr>
                <w:sz w:val="18"/>
              </w:rPr>
              <w:t>11</w:t>
            </w:r>
          </w:p>
        </w:tc>
      </w:tr>
      <w:tr w:rsidR="002C661C" w:rsidRPr="00F60F10" w14:paraId="75358721" w14:textId="77777777" w:rsidTr="002C661C">
        <w:trPr>
          <w:cantSplit/>
        </w:trPr>
        <w:tc>
          <w:tcPr>
            <w:tcW w:w="567" w:type="dxa"/>
            <w:shd w:val="clear" w:color="auto" w:fill="auto"/>
          </w:tcPr>
          <w:p w14:paraId="303D0F09" w14:textId="77777777" w:rsidR="00A669AD" w:rsidRPr="00F60F10" w:rsidRDefault="00A669AD" w:rsidP="002C661C">
            <w:pPr>
              <w:suppressAutoHyphens w:val="0"/>
              <w:spacing w:before="40" w:after="40" w:line="220" w:lineRule="exact"/>
              <w:ind w:right="113"/>
              <w:rPr>
                <w:sz w:val="18"/>
              </w:rPr>
            </w:pPr>
            <w:r w:rsidRPr="00F60F10">
              <w:rPr>
                <w:sz w:val="18"/>
              </w:rPr>
              <w:t>2021</w:t>
            </w:r>
          </w:p>
        </w:tc>
        <w:tc>
          <w:tcPr>
            <w:tcW w:w="1001" w:type="dxa"/>
            <w:shd w:val="clear" w:color="auto" w:fill="auto"/>
          </w:tcPr>
          <w:p w14:paraId="3176A79C" w14:textId="77777777" w:rsidR="00A669AD" w:rsidRPr="00F60F10" w:rsidRDefault="00A669AD" w:rsidP="002C661C">
            <w:pPr>
              <w:suppressAutoHyphens w:val="0"/>
              <w:spacing w:before="40" w:after="40" w:line="220" w:lineRule="exact"/>
              <w:ind w:right="113"/>
              <w:rPr>
                <w:sz w:val="18"/>
              </w:rPr>
            </w:pPr>
            <w:r w:rsidRPr="00F60F10">
              <w:rPr>
                <w:sz w:val="18"/>
              </w:rPr>
              <w:t>284</w:t>
            </w:r>
          </w:p>
        </w:tc>
        <w:tc>
          <w:tcPr>
            <w:tcW w:w="1116" w:type="dxa"/>
            <w:shd w:val="clear" w:color="auto" w:fill="auto"/>
          </w:tcPr>
          <w:p w14:paraId="3008CF42" w14:textId="77777777" w:rsidR="00A669AD" w:rsidRPr="00F60F10" w:rsidRDefault="00A669AD" w:rsidP="002C661C">
            <w:pPr>
              <w:suppressAutoHyphens w:val="0"/>
              <w:spacing w:before="40" w:after="40" w:line="220" w:lineRule="exact"/>
              <w:ind w:right="113"/>
              <w:rPr>
                <w:sz w:val="18"/>
              </w:rPr>
            </w:pPr>
            <w:r w:rsidRPr="00F60F10">
              <w:rPr>
                <w:sz w:val="18"/>
              </w:rPr>
              <w:t>219</w:t>
            </w:r>
          </w:p>
        </w:tc>
        <w:tc>
          <w:tcPr>
            <w:tcW w:w="1562" w:type="dxa"/>
            <w:shd w:val="clear" w:color="auto" w:fill="auto"/>
          </w:tcPr>
          <w:p w14:paraId="5D03EAAC" w14:textId="77777777" w:rsidR="00A669AD" w:rsidRPr="00F60F10" w:rsidRDefault="00A669AD" w:rsidP="002C661C">
            <w:pPr>
              <w:suppressAutoHyphens w:val="0"/>
              <w:spacing w:before="40" w:after="40" w:line="220" w:lineRule="exact"/>
              <w:ind w:right="113"/>
              <w:rPr>
                <w:sz w:val="18"/>
              </w:rPr>
            </w:pPr>
            <w:r w:rsidRPr="00F60F10">
              <w:rPr>
                <w:sz w:val="18"/>
              </w:rPr>
              <w:t>134</w:t>
            </w:r>
          </w:p>
        </w:tc>
        <w:tc>
          <w:tcPr>
            <w:tcW w:w="1562" w:type="dxa"/>
            <w:shd w:val="clear" w:color="auto" w:fill="auto"/>
          </w:tcPr>
          <w:p w14:paraId="7A4E9E33" w14:textId="77777777" w:rsidR="00A669AD" w:rsidRPr="00F60F10" w:rsidRDefault="00A669AD" w:rsidP="002C661C">
            <w:pPr>
              <w:suppressAutoHyphens w:val="0"/>
              <w:spacing w:before="40" w:after="40" w:line="220" w:lineRule="exact"/>
              <w:ind w:right="113"/>
              <w:rPr>
                <w:sz w:val="18"/>
              </w:rPr>
            </w:pPr>
            <w:r w:rsidRPr="00F60F10">
              <w:rPr>
                <w:sz w:val="18"/>
              </w:rPr>
              <w:t>7</w:t>
            </w:r>
          </w:p>
        </w:tc>
        <w:tc>
          <w:tcPr>
            <w:tcW w:w="1562" w:type="dxa"/>
            <w:shd w:val="clear" w:color="auto" w:fill="auto"/>
          </w:tcPr>
          <w:p w14:paraId="351802F0" w14:textId="77777777" w:rsidR="00A669AD" w:rsidRPr="00F60F10" w:rsidRDefault="00A669AD" w:rsidP="002C661C">
            <w:pPr>
              <w:suppressAutoHyphens w:val="0"/>
              <w:spacing w:before="40" w:after="40" w:line="220" w:lineRule="exact"/>
              <w:ind w:right="113"/>
              <w:rPr>
                <w:sz w:val="18"/>
              </w:rPr>
            </w:pPr>
            <w:r w:rsidRPr="00F60F10">
              <w:rPr>
                <w:sz w:val="18"/>
              </w:rPr>
              <w:t>/</w:t>
            </w:r>
          </w:p>
        </w:tc>
      </w:tr>
    </w:tbl>
    <w:p w14:paraId="218DE3F1" w14:textId="77777777" w:rsidR="00A669AD" w:rsidRPr="00F60F10" w:rsidRDefault="00A669AD" w:rsidP="007D5EC3">
      <w:pPr>
        <w:pStyle w:val="SingleTxtG"/>
      </w:pP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70"/>
        <w:gridCol w:w="1370"/>
        <w:gridCol w:w="1371"/>
        <w:gridCol w:w="3259"/>
      </w:tblGrid>
      <w:tr w:rsidR="002C661C" w:rsidRPr="00F60F10" w14:paraId="3420DFEF" w14:textId="77777777" w:rsidTr="002C661C">
        <w:trPr>
          <w:tblHeader/>
        </w:trPr>
        <w:tc>
          <w:tcPr>
            <w:tcW w:w="7370" w:type="dxa"/>
            <w:gridSpan w:val="4"/>
            <w:tcBorders>
              <w:top w:val="single" w:sz="4" w:space="0" w:color="auto"/>
              <w:bottom w:val="single" w:sz="4" w:space="0" w:color="auto"/>
            </w:tcBorders>
            <w:shd w:val="clear" w:color="auto" w:fill="auto"/>
            <w:vAlign w:val="bottom"/>
          </w:tcPr>
          <w:p w14:paraId="5B6E5E34" w14:textId="77777777" w:rsidR="00A669AD" w:rsidRPr="00F60F10" w:rsidRDefault="00A669AD" w:rsidP="002C661C">
            <w:pPr>
              <w:suppressAutoHyphens w:val="0"/>
              <w:spacing w:before="80" w:after="80" w:line="200" w:lineRule="exact"/>
              <w:ind w:right="113"/>
              <w:rPr>
                <w:i/>
                <w:sz w:val="16"/>
              </w:rPr>
            </w:pPr>
            <w:r w:rsidRPr="00F60F10">
              <w:rPr>
                <w:i/>
                <w:sz w:val="16"/>
              </w:rPr>
              <w:t>Misdemeanour courts</w:t>
            </w:r>
          </w:p>
        </w:tc>
      </w:tr>
      <w:tr w:rsidR="002C661C" w:rsidRPr="00F60F10" w14:paraId="03BEEECD" w14:textId="77777777" w:rsidTr="002C661C">
        <w:tc>
          <w:tcPr>
            <w:tcW w:w="1370" w:type="dxa"/>
            <w:tcBorders>
              <w:top w:val="single" w:sz="4" w:space="0" w:color="auto"/>
              <w:bottom w:val="single" w:sz="12" w:space="0" w:color="auto"/>
            </w:tcBorders>
            <w:shd w:val="clear" w:color="auto" w:fill="auto"/>
            <w:vAlign w:val="bottom"/>
          </w:tcPr>
          <w:p w14:paraId="6C3BB501" w14:textId="77777777" w:rsidR="00A669AD" w:rsidRPr="00F60F10" w:rsidRDefault="00A669AD" w:rsidP="002C661C">
            <w:pPr>
              <w:suppressAutoHyphens w:val="0"/>
              <w:spacing w:before="40" w:after="40" w:line="220" w:lineRule="exact"/>
              <w:ind w:right="113"/>
              <w:rPr>
                <w:i/>
                <w:sz w:val="16"/>
              </w:rPr>
            </w:pPr>
          </w:p>
        </w:tc>
        <w:tc>
          <w:tcPr>
            <w:tcW w:w="1370" w:type="dxa"/>
            <w:tcBorders>
              <w:top w:val="single" w:sz="4" w:space="0" w:color="auto"/>
              <w:bottom w:val="single" w:sz="12" w:space="0" w:color="auto"/>
            </w:tcBorders>
            <w:shd w:val="clear" w:color="auto" w:fill="auto"/>
            <w:vAlign w:val="bottom"/>
          </w:tcPr>
          <w:p w14:paraId="499BD7C1" w14:textId="77777777" w:rsidR="00A669AD" w:rsidRPr="00F60F10" w:rsidRDefault="00A669AD" w:rsidP="002C661C">
            <w:pPr>
              <w:suppressAutoHyphens w:val="0"/>
              <w:spacing w:before="40" w:after="40" w:line="220" w:lineRule="exact"/>
              <w:ind w:right="113"/>
              <w:rPr>
                <w:i/>
                <w:sz w:val="16"/>
              </w:rPr>
            </w:pPr>
            <w:r w:rsidRPr="00F60F10">
              <w:rPr>
                <w:i/>
                <w:sz w:val="16"/>
              </w:rPr>
              <w:t>Convictions</w:t>
            </w:r>
          </w:p>
        </w:tc>
        <w:tc>
          <w:tcPr>
            <w:tcW w:w="1371" w:type="dxa"/>
            <w:tcBorders>
              <w:top w:val="single" w:sz="4" w:space="0" w:color="auto"/>
              <w:bottom w:val="single" w:sz="12" w:space="0" w:color="auto"/>
            </w:tcBorders>
            <w:shd w:val="clear" w:color="auto" w:fill="auto"/>
            <w:vAlign w:val="bottom"/>
          </w:tcPr>
          <w:p w14:paraId="7AB0F2A2" w14:textId="77777777" w:rsidR="00A669AD" w:rsidRPr="00F60F10" w:rsidRDefault="00A669AD" w:rsidP="002C661C">
            <w:pPr>
              <w:suppressAutoHyphens w:val="0"/>
              <w:spacing w:before="40" w:after="40" w:line="220" w:lineRule="exact"/>
              <w:ind w:right="113"/>
              <w:rPr>
                <w:i/>
                <w:sz w:val="16"/>
              </w:rPr>
            </w:pPr>
            <w:r w:rsidRPr="00F60F10">
              <w:rPr>
                <w:i/>
                <w:sz w:val="16"/>
              </w:rPr>
              <w:t>Acquittals</w:t>
            </w:r>
          </w:p>
        </w:tc>
        <w:tc>
          <w:tcPr>
            <w:tcW w:w="3259" w:type="dxa"/>
            <w:tcBorders>
              <w:top w:val="single" w:sz="4" w:space="0" w:color="auto"/>
              <w:bottom w:val="single" w:sz="12" w:space="0" w:color="auto"/>
            </w:tcBorders>
            <w:shd w:val="clear" w:color="auto" w:fill="auto"/>
            <w:vAlign w:val="bottom"/>
          </w:tcPr>
          <w:p w14:paraId="715923CA" w14:textId="77777777" w:rsidR="00A669AD" w:rsidRPr="00F60F10" w:rsidRDefault="00A669AD" w:rsidP="002C661C">
            <w:pPr>
              <w:suppressAutoHyphens w:val="0"/>
              <w:spacing w:before="40" w:after="40" w:line="220" w:lineRule="exact"/>
              <w:ind w:right="113"/>
              <w:rPr>
                <w:i/>
                <w:sz w:val="16"/>
              </w:rPr>
            </w:pPr>
            <w:r w:rsidRPr="00F60F10">
              <w:rPr>
                <w:i/>
                <w:sz w:val="16"/>
              </w:rPr>
              <w:t>Suspensions/termination of the proceedings</w:t>
            </w:r>
          </w:p>
        </w:tc>
      </w:tr>
      <w:tr w:rsidR="002C661C" w:rsidRPr="00F60F10" w14:paraId="57BEB474" w14:textId="77777777" w:rsidTr="002C661C">
        <w:tc>
          <w:tcPr>
            <w:tcW w:w="1370" w:type="dxa"/>
            <w:tcBorders>
              <w:top w:val="single" w:sz="12" w:space="0" w:color="auto"/>
            </w:tcBorders>
            <w:shd w:val="clear" w:color="auto" w:fill="auto"/>
          </w:tcPr>
          <w:p w14:paraId="4EDBF009" w14:textId="77777777" w:rsidR="00A669AD" w:rsidRPr="00F60F10" w:rsidRDefault="00A669AD" w:rsidP="002C661C">
            <w:pPr>
              <w:suppressAutoHyphens w:val="0"/>
              <w:spacing w:before="40" w:after="40" w:line="220" w:lineRule="exact"/>
              <w:ind w:right="113"/>
              <w:rPr>
                <w:sz w:val="18"/>
              </w:rPr>
            </w:pPr>
            <w:r w:rsidRPr="00F60F10">
              <w:rPr>
                <w:sz w:val="18"/>
              </w:rPr>
              <w:t>2022</w:t>
            </w:r>
          </w:p>
        </w:tc>
        <w:tc>
          <w:tcPr>
            <w:tcW w:w="1370" w:type="dxa"/>
            <w:tcBorders>
              <w:top w:val="single" w:sz="12" w:space="0" w:color="auto"/>
            </w:tcBorders>
            <w:shd w:val="clear" w:color="auto" w:fill="auto"/>
          </w:tcPr>
          <w:p w14:paraId="669460A2" w14:textId="77777777" w:rsidR="00A669AD" w:rsidRPr="00F60F10" w:rsidRDefault="00A669AD" w:rsidP="002C661C">
            <w:pPr>
              <w:suppressAutoHyphens w:val="0"/>
              <w:spacing w:before="40" w:after="40" w:line="220" w:lineRule="exact"/>
              <w:ind w:right="113"/>
              <w:rPr>
                <w:sz w:val="18"/>
              </w:rPr>
            </w:pPr>
            <w:r w:rsidRPr="00F60F10">
              <w:rPr>
                <w:sz w:val="18"/>
              </w:rPr>
              <w:t>147</w:t>
            </w:r>
          </w:p>
        </w:tc>
        <w:tc>
          <w:tcPr>
            <w:tcW w:w="1371" w:type="dxa"/>
            <w:tcBorders>
              <w:top w:val="single" w:sz="12" w:space="0" w:color="auto"/>
            </w:tcBorders>
            <w:shd w:val="clear" w:color="auto" w:fill="auto"/>
          </w:tcPr>
          <w:p w14:paraId="654C1F1C" w14:textId="77777777" w:rsidR="00A669AD" w:rsidRPr="00F60F10" w:rsidRDefault="00A669AD" w:rsidP="002C661C">
            <w:pPr>
              <w:suppressAutoHyphens w:val="0"/>
              <w:spacing w:before="40" w:after="40" w:line="220" w:lineRule="exact"/>
              <w:ind w:right="113"/>
              <w:rPr>
                <w:sz w:val="18"/>
              </w:rPr>
            </w:pPr>
            <w:r w:rsidRPr="00F60F10">
              <w:rPr>
                <w:sz w:val="18"/>
              </w:rPr>
              <w:t>2</w:t>
            </w:r>
          </w:p>
        </w:tc>
        <w:tc>
          <w:tcPr>
            <w:tcW w:w="3259" w:type="dxa"/>
            <w:tcBorders>
              <w:top w:val="single" w:sz="12" w:space="0" w:color="auto"/>
            </w:tcBorders>
            <w:shd w:val="clear" w:color="auto" w:fill="auto"/>
          </w:tcPr>
          <w:p w14:paraId="34526378" w14:textId="77777777" w:rsidR="00A669AD" w:rsidRPr="00F60F10" w:rsidRDefault="00A669AD" w:rsidP="002C661C">
            <w:pPr>
              <w:suppressAutoHyphens w:val="0"/>
              <w:spacing w:before="40" w:after="40" w:line="220" w:lineRule="exact"/>
              <w:ind w:right="113"/>
              <w:rPr>
                <w:sz w:val="18"/>
              </w:rPr>
            </w:pPr>
            <w:r w:rsidRPr="00F60F10">
              <w:rPr>
                <w:sz w:val="18"/>
              </w:rPr>
              <w:t>12</w:t>
            </w:r>
          </w:p>
        </w:tc>
      </w:tr>
      <w:tr w:rsidR="002C661C" w:rsidRPr="00F60F10" w14:paraId="59BF19B4" w14:textId="77777777" w:rsidTr="002C661C">
        <w:tc>
          <w:tcPr>
            <w:tcW w:w="1370" w:type="dxa"/>
            <w:shd w:val="clear" w:color="auto" w:fill="auto"/>
          </w:tcPr>
          <w:p w14:paraId="4A1DB961" w14:textId="77777777" w:rsidR="00A669AD" w:rsidRPr="00F60F10" w:rsidRDefault="00A669AD" w:rsidP="002C661C">
            <w:pPr>
              <w:suppressAutoHyphens w:val="0"/>
              <w:spacing w:before="40" w:after="40" w:line="220" w:lineRule="exact"/>
              <w:ind w:right="113"/>
              <w:rPr>
                <w:sz w:val="18"/>
              </w:rPr>
            </w:pPr>
            <w:r w:rsidRPr="00F60F10">
              <w:rPr>
                <w:sz w:val="18"/>
              </w:rPr>
              <w:t>2021</w:t>
            </w:r>
          </w:p>
        </w:tc>
        <w:tc>
          <w:tcPr>
            <w:tcW w:w="1370" w:type="dxa"/>
            <w:shd w:val="clear" w:color="auto" w:fill="auto"/>
          </w:tcPr>
          <w:p w14:paraId="715DA603" w14:textId="77777777" w:rsidR="00A669AD" w:rsidRPr="00F60F10" w:rsidRDefault="00A669AD" w:rsidP="002C661C">
            <w:pPr>
              <w:suppressAutoHyphens w:val="0"/>
              <w:spacing w:before="40" w:after="40" w:line="220" w:lineRule="exact"/>
              <w:ind w:right="113"/>
              <w:rPr>
                <w:sz w:val="18"/>
              </w:rPr>
            </w:pPr>
            <w:r w:rsidRPr="00F60F10">
              <w:rPr>
                <w:sz w:val="18"/>
              </w:rPr>
              <w:t>31</w:t>
            </w:r>
          </w:p>
        </w:tc>
        <w:tc>
          <w:tcPr>
            <w:tcW w:w="1371" w:type="dxa"/>
            <w:shd w:val="clear" w:color="auto" w:fill="auto"/>
          </w:tcPr>
          <w:p w14:paraId="30B6B0E2" w14:textId="77777777" w:rsidR="00A669AD" w:rsidRPr="00F60F10" w:rsidRDefault="00A669AD" w:rsidP="002C661C">
            <w:pPr>
              <w:suppressAutoHyphens w:val="0"/>
              <w:spacing w:before="40" w:after="40" w:line="220" w:lineRule="exact"/>
              <w:ind w:right="113"/>
              <w:rPr>
                <w:sz w:val="18"/>
              </w:rPr>
            </w:pPr>
            <w:r w:rsidRPr="00F60F10">
              <w:rPr>
                <w:sz w:val="18"/>
              </w:rPr>
              <w:t>1</w:t>
            </w:r>
          </w:p>
        </w:tc>
        <w:tc>
          <w:tcPr>
            <w:tcW w:w="3259" w:type="dxa"/>
            <w:shd w:val="clear" w:color="auto" w:fill="auto"/>
          </w:tcPr>
          <w:p w14:paraId="6BACA83D" w14:textId="77777777" w:rsidR="00A669AD" w:rsidRPr="00F60F10" w:rsidRDefault="00A669AD" w:rsidP="002C661C">
            <w:pPr>
              <w:suppressAutoHyphens w:val="0"/>
              <w:spacing w:before="40" w:after="40" w:line="220" w:lineRule="exact"/>
              <w:ind w:right="113"/>
              <w:rPr>
                <w:sz w:val="18"/>
              </w:rPr>
            </w:pPr>
            <w:r w:rsidRPr="00F60F10">
              <w:rPr>
                <w:sz w:val="18"/>
              </w:rPr>
              <w:t>20</w:t>
            </w:r>
          </w:p>
        </w:tc>
      </w:tr>
    </w:tbl>
    <w:p w14:paraId="1349FDD0" w14:textId="77777777" w:rsidR="00A669AD" w:rsidRPr="00F60F10" w:rsidRDefault="00A669AD" w:rsidP="007D5EC3">
      <w:pPr>
        <w:pStyle w:val="SingleTxtG"/>
      </w:pP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1001"/>
        <w:gridCol w:w="821"/>
        <w:gridCol w:w="821"/>
        <w:gridCol w:w="1193"/>
        <w:gridCol w:w="969"/>
        <w:gridCol w:w="896"/>
        <w:gridCol w:w="1102"/>
      </w:tblGrid>
      <w:tr w:rsidR="00A6495C" w:rsidRPr="00F60F10" w14:paraId="058B92B7" w14:textId="77777777" w:rsidTr="00A6495C">
        <w:trPr>
          <w:tblHeader/>
        </w:trPr>
        <w:tc>
          <w:tcPr>
            <w:tcW w:w="7370" w:type="dxa"/>
            <w:gridSpan w:val="8"/>
            <w:tcBorders>
              <w:top w:val="single" w:sz="4" w:space="0" w:color="auto"/>
              <w:bottom w:val="single" w:sz="4" w:space="0" w:color="auto"/>
            </w:tcBorders>
            <w:shd w:val="clear" w:color="auto" w:fill="auto"/>
            <w:vAlign w:val="bottom"/>
          </w:tcPr>
          <w:p w14:paraId="189ACBDD" w14:textId="77777777" w:rsidR="00A669AD" w:rsidRPr="00F60F10" w:rsidRDefault="00A669AD" w:rsidP="00A6495C">
            <w:pPr>
              <w:suppressAutoHyphens w:val="0"/>
              <w:spacing w:before="80" w:after="80" w:line="200" w:lineRule="exact"/>
              <w:ind w:right="113"/>
              <w:rPr>
                <w:i/>
                <w:sz w:val="16"/>
              </w:rPr>
            </w:pPr>
            <w:r w:rsidRPr="00F60F10">
              <w:rPr>
                <w:i/>
                <w:sz w:val="16"/>
              </w:rPr>
              <w:t>Outcomes of the proceedings initiated upon criminal charges/reports of the Agency before and during 2022</w:t>
            </w:r>
          </w:p>
        </w:tc>
      </w:tr>
      <w:tr w:rsidR="00A6495C" w:rsidRPr="00F60F10" w14:paraId="7149CDF9" w14:textId="77777777" w:rsidTr="00A6495C">
        <w:tc>
          <w:tcPr>
            <w:tcW w:w="567" w:type="dxa"/>
            <w:tcBorders>
              <w:top w:val="single" w:sz="4" w:space="0" w:color="auto"/>
              <w:bottom w:val="single" w:sz="12" w:space="0" w:color="auto"/>
            </w:tcBorders>
            <w:shd w:val="clear" w:color="auto" w:fill="auto"/>
            <w:vAlign w:val="bottom"/>
          </w:tcPr>
          <w:p w14:paraId="56881726" w14:textId="77777777" w:rsidR="00A669AD" w:rsidRPr="00F60F10" w:rsidRDefault="00A669AD" w:rsidP="00A6495C">
            <w:pPr>
              <w:suppressAutoHyphens w:val="0"/>
              <w:spacing w:before="40" w:after="40" w:line="220" w:lineRule="exact"/>
              <w:ind w:right="113"/>
              <w:rPr>
                <w:i/>
                <w:sz w:val="16"/>
              </w:rPr>
            </w:pPr>
          </w:p>
        </w:tc>
        <w:tc>
          <w:tcPr>
            <w:tcW w:w="1001" w:type="dxa"/>
            <w:tcBorders>
              <w:top w:val="single" w:sz="4" w:space="0" w:color="auto"/>
              <w:bottom w:val="single" w:sz="12" w:space="0" w:color="auto"/>
            </w:tcBorders>
            <w:shd w:val="clear" w:color="auto" w:fill="auto"/>
            <w:vAlign w:val="bottom"/>
          </w:tcPr>
          <w:p w14:paraId="3DECEE23" w14:textId="77777777" w:rsidR="00A669AD" w:rsidRPr="00F60F10" w:rsidRDefault="00A669AD" w:rsidP="00A6495C">
            <w:pPr>
              <w:suppressAutoHyphens w:val="0"/>
              <w:spacing w:before="40" w:after="40" w:line="220" w:lineRule="exact"/>
              <w:ind w:right="113"/>
              <w:rPr>
                <w:i/>
                <w:sz w:val="16"/>
              </w:rPr>
            </w:pPr>
            <w:r w:rsidRPr="00F60F10">
              <w:rPr>
                <w:i/>
                <w:sz w:val="16"/>
              </w:rPr>
              <w:t>Convictions/</w:t>
            </w:r>
          </w:p>
          <w:p w14:paraId="45788CAE" w14:textId="77777777" w:rsidR="00A669AD" w:rsidRPr="00F60F10" w:rsidRDefault="00A669AD" w:rsidP="00A6495C">
            <w:pPr>
              <w:suppressAutoHyphens w:val="0"/>
              <w:spacing w:before="40" w:after="40" w:line="220" w:lineRule="exact"/>
              <w:ind w:right="113"/>
              <w:rPr>
                <w:i/>
                <w:sz w:val="16"/>
              </w:rPr>
            </w:pPr>
            <w:r w:rsidRPr="00F60F10">
              <w:rPr>
                <w:i/>
                <w:sz w:val="16"/>
              </w:rPr>
              <w:t>suspended sentences</w:t>
            </w:r>
          </w:p>
        </w:tc>
        <w:tc>
          <w:tcPr>
            <w:tcW w:w="821" w:type="dxa"/>
            <w:tcBorders>
              <w:top w:val="single" w:sz="4" w:space="0" w:color="auto"/>
              <w:bottom w:val="single" w:sz="12" w:space="0" w:color="auto"/>
            </w:tcBorders>
            <w:shd w:val="clear" w:color="auto" w:fill="auto"/>
            <w:vAlign w:val="bottom"/>
          </w:tcPr>
          <w:p w14:paraId="3CB9D27E" w14:textId="77777777" w:rsidR="00A669AD" w:rsidRPr="00F60F10" w:rsidRDefault="00A669AD" w:rsidP="00A6495C">
            <w:pPr>
              <w:suppressAutoHyphens w:val="0"/>
              <w:spacing w:before="40" w:after="40" w:line="220" w:lineRule="exact"/>
              <w:ind w:right="113"/>
              <w:rPr>
                <w:i/>
                <w:sz w:val="16"/>
              </w:rPr>
            </w:pPr>
            <w:r w:rsidRPr="00F60F10">
              <w:rPr>
                <w:i/>
                <w:sz w:val="16"/>
              </w:rPr>
              <w:t>Filed information</w:t>
            </w:r>
          </w:p>
        </w:tc>
        <w:tc>
          <w:tcPr>
            <w:tcW w:w="821" w:type="dxa"/>
            <w:tcBorders>
              <w:top w:val="single" w:sz="4" w:space="0" w:color="auto"/>
              <w:bottom w:val="single" w:sz="12" w:space="0" w:color="auto"/>
            </w:tcBorders>
            <w:shd w:val="clear" w:color="auto" w:fill="auto"/>
            <w:vAlign w:val="bottom"/>
          </w:tcPr>
          <w:p w14:paraId="3FCCF91A" w14:textId="77777777" w:rsidR="00A669AD" w:rsidRPr="00F60F10" w:rsidRDefault="00A669AD" w:rsidP="00A6495C">
            <w:pPr>
              <w:suppressAutoHyphens w:val="0"/>
              <w:spacing w:before="40" w:after="40" w:line="220" w:lineRule="exact"/>
              <w:ind w:right="113"/>
              <w:rPr>
                <w:i/>
                <w:sz w:val="16"/>
              </w:rPr>
            </w:pPr>
            <w:r w:rsidRPr="00F60F10">
              <w:rPr>
                <w:i/>
                <w:sz w:val="16"/>
              </w:rPr>
              <w:t>Evidence gathering in progress</w:t>
            </w:r>
          </w:p>
        </w:tc>
        <w:tc>
          <w:tcPr>
            <w:tcW w:w="1193" w:type="dxa"/>
            <w:tcBorders>
              <w:top w:val="single" w:sz="4" w:space="0" w:color="auto"/>
              <w:bottom w:val="single" w:sz="12" w:space="0" w:color="auto"/>
            </w:tcBorders>
            <w:shd w:val="clear" w:color="auto" w:fill="auto"/>
            <w:vAlign w:val="bottom"/>
          </w:tcPr>
          <w:p w14:paraId="357D1F4E" w14:textId="77777777" w:rsidR="00A669AD" w:rsidRPr="00F60F10" w:rsidRDefault="00A669AD" w:rsidP="00A6495C">
            <w:pPr>
              <w:suppressAutoHyphens w:val="0"/>
              <w:spacing w:before="40" w:after="40" w:line="220" w:lineRule="exact"/>
              <w:ind w:right="113"/>
              <w:rPr>
                <w:i/>
                <w:sz w:val="16"/>
              </w:rPr>
            </w:pPr>
            <w:r w:rsidRPr="00F60F10">
              <w:rPr>
                <w:i/>
                <w:sz w:val="16"/>
              </w:rPr>
              <w:t>Dismissed criminal charges with the application of the Opportunity Principle</w:t>
            </w:r>
          </w:p>
        </w:tc>
        <w:tc>
          <w:tcPr>
            <w:tcW w:w="969" w:type="dxa"/>
            <w:tcBorders>
              <w:top w:val="single" w:sz="4" w:space="0" w:color="auto"/>
              <w:bottom w:val="single" w:sz="12" w:space="0" w:color="auto"/>
            </w:tcBorders>
            <w:shd w:val="clear" w:color="auto" w:fill="auto"/>
            <w:vAlign w:val="bottom"/>
          </w:tcPr>
          <w:p w14:paraId="1C26CA68" w14:textId="77777777" w:rsidR="00A669AD" w:rsidRPr="00F60F10" w:rsidRDefault="00A669AD" w:rsidP="00A6495C">
            <w:pPr>
              <w:suppressAutoHyphens w:val="0"/>
              <w:spacing w:before="40" w:after="40" w:line="220" w:lineRule="exact"/>
              <w:ind w:right="113"/>
              <w:rPr>
                <w:i/>
                <w:sz w:val="16"/>
              </w:rPr>
            </w:pPr>
            <w:r w:rsidRPr="00F60F10">
              <w:rPr>
                <w:i/>
                <w:sz w:val="16"/>
              </w:rPr>
              <w:t>Dismissed criminal charges</w:t>
            </w:r>
          </w:p>
        </w:tc>
        <w:tc>
          <w:tcPr>
            <w:tcW w:w="896" w:type="dxa"/>
            <w:tcBorders>
              <w:top w:val="single" w:sz="4" w:space="0" w:color="auto"/>
              <w:bottom w:val="single" w:sz="12" w:space="0" w:color="auto"/>
            </w:tcBorders>
            <w:shd w:val="clear" w:color="auto" w:fill="auto"/>
            <w:vAlign w:val="bottom"/>
          </w:tcPr>
          <w:p w14:paraId="172FADCF" w14:textId="77777777" w:rsidR="00A669AD" w:rsidRPr="00F60F10" w:rsidRDefault="00A669AD" w:rsidP="00A6495C">
            <w:pPr>
              <w:suppressAutoHyphens w:val="0"/>
              <w:spacing w:before="40" w:after="40" w:line="220" w:lineRule="exact"/>
              <w:ind w:right="113"/>
              <w:rPr>
                <w:i/>
                <w:sz w:val="16"/>
              </w:rPr>
            </w:pPr>
            <w:r w:rsidRPr="00F60F10">
              <w:rPr>
                <w:i/>
                <w:sz w:val="16"/>
              </w:rPr>
              <w:t>Acquittals</w:t>
            </w:r>
          </w:p>
        </w:tc>
        <w:tc>
          <w:tcPr>
            <w:tcW w:w="1102" w:type="dxa"/>
            <w:tcBorders>
              <w:top w:val="single" w:sz="4" w:space="0" w:color="auto"/>
              <w:bottom w:val="single" w:sz="12" w:space="0" w:color="auto"/>
            </w:tcBorders>
            <w:shd w:val="clear" w:color="auto" w:fill="auto"/>
            <w:vAlign w:val="bottom"/>
          </w:tcPr>
          <w:p w14:paraId="1B2B9041" w14:textId="77777777" w:rsidR="00A669AD" w:rsidRPr="00F60F10" w:rsidRDefault="00A669AD" w:rsidP="00A6495C">
            <w:pPr>
              <w:suppressAutoHyphens w:val="0"/>
              <w:spacing w:before="40" w:after="40" w:line="220" w:lineRule="exact"/>
              <w:ind w:right="113"/>
              <w:rPr>
                <w:i/>
                <w:sz w:val="16"/>
              </w:rPr>
            </w:pPr>
            <w:r w:rsidRPr="00F60F10">
              <w:rPr>
                <w:i/>
                <w:sz w:val="16"/>
              </w:rPr>
              <w:t>Suspension of criminal proceedings</w:t>
            </w:r>
          </w:p>
        </w:tc>
      </w:tr>
      <w:tr w:rsidR="00A6495C" w:rsidRPr="00F60F10" w14:paraId="33D10086" w14:textId="77777777" w:rsidTr="00A6495C">
        <w:tc>
          <w:tcPr>
            <w:tcW w:w="567" w:type="dxa"/>
            <w:tcBorders>
              <w:top w:val="single" w:sz="12" w:space="0" w:color="auto"/>
            </w:tcBorders>
            <w:shd w:val="clear" w:color="auto" w:fill="auto"/>
          </w:tcPr>
          <w:p w14:paraId="376FCAC9" w14:textId="77777777" w:rsidR="00A669AD" w:rsidRPr="00F60F10" w:rsidRDefault="00A669AD" w:rsidP="00A6495C">
            <w:pPr>
              <w:suppressAutoHyphens w:val="0"/>
              <w:spacing w:before="40" w:after="40" w:line="220" w:lineRule="exact"/>
              <w:ind w:right="113"/>
              <w:rPr>
                <w:sz w:val="18"/>
              </w:rPr>
            </w:pPr>
            <w:r w:rsidRPr="00F60F10">
              <w:rPr>
                <w:sz w:val="18"/>
              </w:rPr>
              <w:t>2022</w:t>
            </w:r>
          </w:p>
        </w:tc>
        <w:tc>
          <w:tcPr>
            <w:tcW w:w="1001" w:type="dxa"/>
            <w:tcBorders>
              <w:top w:val="single" w:sz="12" w:space="0" w:color="auto"/>
            </w:tcBorders>
            <w:shd w:val="clear" w:color="auto" w:fill="auto"/>
          </w:tcPr>
          <w:p w14:paraId="56C34846" w14:textId="77777777" w:rsidR="00A669AD" w:rsidRPr="00F60F10" w:rsidRDefault="00A669AD" w:rsidP="00A6495C">
            <w:pPr>
              <w:suppressAutoHyphens w:val="0"/>
              <w:spacing w:before="40" w:after="40" w:line="220" w:lineRule="exact"/>
              <w:ind w:right="113"/>
              <w:rPr>
                <w:sz w:val="18"/>
              </w:rPr>
            </w:pPr>
            <w:r w:rsidRPr="00F60F10">
              <w:rPr>
                <w:sz w:val="18"/>
              </w:rPr>
              <w:t>1</w:t>
            </w:r>
          </w:p>
        </w:tc>
        <w:tc>
          <w:tcPr>
            <w:tcW w:w="821" w:type="dxa"/>
            <w:tcBorders>
              <w:top w:val="single" w:sz="12" w:space="0" w:color="auto"/>
            </w:tcBorders>
            <w:shd w:val="clear" w:color="auto" w:fill="auto"/>
          </w:tcPr>
          <w:p w14:paraId="1CB89BAB" w14:textId="77777777" w:rsidR="00A669AD" w:rsidRPr="00F60F10" w:rsidRDefault="00A669AD" w:rsidP="00A6495C">
            <w:pPr>
              <w:suppressAutoHyphens w:val="0"/>
              <w:spacing w:before="40" w:after="40" w:line="220" w:lineRule="exact"/>
              <w:ind w:right="113"/>
              <w:rPr>
                <w:sz w:val="18"/>
              </w:rPr>
            </w:pPr>
            <w:r w:rsidRPr="00F60F10">
              <w:rPr>
                <w:sz w:val="18"/>
              </w:rPr>
              <w:t>2</w:t>
            </w:r>
          </w:p>
        </w:tc>
        <w:tc>
          <w:tcPr>
            <w:tcW w:w="821" w:type="dxa"/>
            <w:tcBorders>
              <w:top w:val="single" w:sz="12" w:space="0" w:color="auto"/>
            </w:tcBorders>
            <w:shd w:val="clear" w:color="auto" w:fill="auto"/>
          </w:tcPr>
          <w:p w14:paraId="7138BAB9" w14:textId="77777777" w:rsidR="00A669AD" w:rsidRPr="00F60F10" w:rsidRDefault="00A669AD" w:rsidP="00A6495C">
            <w:pPr>
              <w:suppressAutoHyphens w:val="0"/>
              <w:spacing w:before="40" w:after="40" w:line="220" w:lineRule="exact"/>
              <w:ind w:right="113"/>
              <w:rPr>
                <w:sz w:val="18"/>
              </w:rPr>
            </w:pPr>
            <w:r w:rsidRPr="00F60F10">
              <w:rPr>
                <w:sz w:val="18"/>
              </w:rPr>
              <w:t>12</w:t>
            </w:r>
          </w:p>
        </w:tc>
        <w:tc>
          <w:tcPr>
            <w:tcW w:w="1193" w:type="dxa"/>
            <w:tcBorders>
              <w:top w:val="single" w:sz="12" w:space="0" w:color="auto"/>
            </w:tcBorders>
            <w:shd w:val="clear" w:color="auto" w:fill="auto"/>
          </w:tcPr>
          <w:p w14:paraId="28602F9D" w14:textId="77777777" w:rsidR="00A669AD" w:rsidRPr="00F60F10" w:rsidRDefault="00A669AD" w:rsidP="00A6495C">
            <w:pPr>
              <w:suppressAutoHyphens w:val="0"/>
              <w:spacing w:before="40" w:after="40" w:line="220" w:lineRule="exact"/>
              <w:ind w:right="113"/>
              <w:rPr>
                <w:sz w:val="18"/>
              </w:rPr>
            </w:pPr>
            <w:r w:rsidRPr="00F60F10">
              <w:rPr>
                <w:sz w:val="18"/>
              </w:rPr>
              <w:t>1</w:t>
            </w:r>
          </w:p>
        </w:tc>
        <w:tc>
          <w:tcPr>
            <w:tcW w:w="969" w:type="dxa"/>
            <w:tcBorders>
              <w:top w:val="single" w:sz="12" w:space="0" w:color="auto"/>
            </w:tcBorders>
            <w:shd w:val="clear" w:color="auto" w:fill="auto"/>
          </w:tcPr>
          <w:p w14:paraId="0D0F5CCD" w14:textId="77777777" w:rsidR="00A669AD" w:rsidRPr="00F60F10" w:rsidRDefault="00A669AD" w:rsidP="00A6495C">
            <w:pPr>
              <w:suppressAutoHyphens w:val="0"/>
              <w:spacing w:before="40" w:after="40" w:line="220" w:lineRule="exact"/>
              <w:ind w:right="113"/>
              <w:rPr>
                <w:sz w:val="18"/>
              </w:rPr>
            </w:pPr>
            <w:r w:rsidRPr="00F60F10">
              <w:rPr>
                <w:sz w:val="18"/>
              </w:rPr>
              <w:t>3</w:t>
            </w:r>
          </w:p>
        </w:tc>
        <w:tc>
          <w:tcPr>
            <w:tcW w:w="896" w:type="dxa"/>
            <w:tcBorders>
              <w:top w:val="single" w:sz="12" w:space="0" w:color="auto"/>
            </w:tcBorders>
            <w:shd w:val="clear" w:color="auto" w:fill="auto"/>
          </w:tcPr>
          <w:p w14:paraId="2167D1E2" w14:textId="77777777" w:rsidR="00A669AD" w:rsidRPr="00F60F10" w:rsidRDefault="00A669AD" w:rsidP="00A6495C">
            <w:pPr>
              <w:suppressAutoHyphens w:val="0"/>
              <w:spacing w:before="40" w:after="40" w:line="220" w:lineRule="exact"/>
              <w:ind w:right="113"/>
              <w:rPr>
                <w:sz w:val="18"/>
              </w:rPr>
            </w:pPr>
            <w:r w:rsidRPr="00F60F10">
              <w:rPr>
                <w:sz w:val="18"/>
              </w:rPr>
              <w:t>2</w:t>
            </w:r>
          </w:p>
        </w:tc>
        <w:tc>
          <w:tcPr>
            <w:tcW w:w="1102" w:type="dxa"/>
            <w:tcBorders>
              <w:top w:val="single" w:sz="12" w:space="0" w:color="auto"/>
            </w:tcBorders>
            <w:shd w:val="clear" w:color="auto" w:fill="auto"/>
          </w:tcPr>
          <w:p w14:paraId="26EB816D" w14:textId="77777777" w:rsidR="00A669AD" w:rsidRPr="00F60F10" w:rsidRDefault="00A669AD" w:rsidP="00A6495C">
            <w:pPr>
              <w:suppressAutoHyphens w:val="0"/>
              <w:spacing w:before="40" w:after="40" w:line="220" w:lineRule="exact"/>
              <w:ind w:right="113"/>
              <w:rPr>
                <w:sz w:val="18"/>
              </w:rPr>
            </w:pPr>
            <w:r w:rsidRPr="00F60F10">
              <w:rPr>
                <w:sz w:val="18"/>
              </w:rPr>
              <w:t>1</w:t>
            </w:r>
          </w:p>
        </w:tc>
      </w:tr>
      <w:tr w:rsidR="00A6495C" w:rsidRPr="00F60F10" w14:paraId="18096816" w14:textId="77777777" w:rsidTr="00A6495C">
        <w:tc>
          <w:tcPr>
            <w:tcW w:w="567" w:type="dxa"/>
            <w:shd w:val="clear" w:color="auto" w:fill="auto"/>
          </w:tcPr>
          <w:p w14:paraId="740DEAEB" w14:textId="77777777" w:rsidR="00A669AD" w:rsidRPr="00F60F10" w:rsidRDefault="00A669AD" w:rsidP="00A6495C">
            <w:pPr>
              <w:suppressAutoHyphens w:val="0"/>
              <w:spacing w:before="40" w:after="40" w:line="220" w:lineRule="exact"/>
              <w:ind w:right="113"/>
              <w:rPr>
                <w:sz w:val="18"/>
              </w:rPr>
            </w:pPr>
            <w:r w:rsidRPr="00F60F10">
              <w:rPr>
                <w:sz w:val="18"/>
              </w:rPr>
              <w:t>2021</w:t>
            </w:r>
          </w:p>
        </w:tc>
        <w:tc>
          <w:tcPr>
            <w:tcW w:w="1001" w:type="dxa"/>
            <w:shd w:val="clear" w:color="auto" w:fill="auto"/>
          </w:tcPr>
          <w:p w14:paraId="54FA3C32" w14:textId="77777777" w:rsidR="00A669AD" w:rsidRPr="00F60F10" w:rsidRDefault="00A669AD" w:rsidP="00A6495C">
            <w:pPr>
              <w:suppressAutoHyphens w:val="0"/>
              <w:spacing w:before="40" w:after="40" w:line="220" w:lineRule="exact"/>
              <w:ind w:right="113"/>
              <w:rPr>
                <w:sz w:val="18"/>
              </w:rPr>
            </w:pPr>
            <w:r w:rsidRPr="00F60F10">
              <w:rPr>
                <w:sz w:val="18"/>
              </w:rPr>
              <w:t>3</w:t>
            </w:r>
          </w:p>
        </w:tc>
        <w:tc>
          <w:tcPr>
            <w:tcW w:w="821" w:type="dxa"/>
            <w:shd w:val="clear" w:color="auto" w:fill="auto"/>
          </w:tcPr>
          <w:p w14:paraId="1EE429B3" w14:textId="77777777" w:rsidR="00A669AD" w:rsidRPr="00F60F10" w:rsidRDefault="00A669AD" w:rsidP="00A6495C">
            <w:pPr>
              <w:suppressAutoHyphens w:val="0"/>
              <w:spacing w:before="40" w:after="40" w:line="220" w:lineRule="exact"/>
              <w:ind w:right="113"/>
              <w:rPr>
                <w:sz w:val="18"/>
              </w:rPr>
            </w:pPr>
            <w:r w:rsidRPr="00F60F10">
              <w:rPr>
                <w:sz w:val="18"/>
              </w:rPr>
              <w:t>*</w:t>
            </w:r>
          </w:p>
        </w:tc>
        <w:tc>
          <w:tcPr>
            <w:tcW w:w="821" w:type="dxa"/>
            <w:shd w:val="clear" w:color="auto" w:fill="auto"/>
          </w:tcPr>
          <w:p w14:paraId="32208235" w14:textId="77777777" w:rsidR="00A669AD" w:rsidRPr="00F60F10" w:rsidRDefault="00A669AD" w:rsidP="00A6495C">
            <w:pPr>
              <w:suppressAutoHyphens w:val="0"/>
              <w:spacing w:before="40" w:after="40" w:line="220" w:lineRule="exact"/>
              <w:ind w:right="113"/>
              <w:rPr>
                <w:sz w:val="18"/>
              </w:rPr>
            </w:pPr>
            <w:r w:rsidRPr="00F60F10">
              <w:rPr>
                <w:sz w:val="18"/>
              </w:rPr>
              <w:t>24</w:t>
            </w:r>
          </w:p>
        </w:tc>
        <w:tc>
          <w:tcPr>
            <w:tcW w:w="1193" w:type="dxa"/>
            <w:shd w:val="clear" w:color="auto" w:fill="auto"/>
          </w:tcPr>
          <w:p w14:paraId="242FFE5A" w14:textId="77777777" w:rsidR="00A669AD" w:rsidRPr="00F60F10" w:rsidRDefault="00A669AD" w:rsidP="00A6495C">
            <w:pPr>
              <w:suppressAutoHyphens w:val="0"/>
              <w:spacing w:before="40" w:after="40" w:line="220" w:lineRule="exact"/>
              <w:ind w:right="113"/>
              <w:rPr>
                <w:sz w:val="18"/>
              </w:rPr>
            </w:pPr>
            <w:r w:rsidRPr="00F60F10">
              <w:rPr>
                <w:sz w:val="18"/>
              </w:rPr>
              <w:t>2</w:t>
            </w:r>
          </w:p>
        </w:tc>
        <w:tc>
          <w:tcPr>
            <w:tcW w:w="969" w:type="dxa"/>
            <w:shd w:val="clear" w:color="auto" w:fill="auto"/>
          </w:tcPr>
          <w:p w14:paraId="603D8707" w14:textId="77777777" w:rsidR="00A669AD" w:rsidRPr="00F60F10" w:rsidRDefault="00A669AD" w:rsidP="00A6495C">
            <w:pPr>
              <w:suppressAutoHyphens w:val="0"/>
              <w:spacing w:before="40" w:after="40" w:line="220" w:lineRule="exact"/>
              <w:ind w:right="113"/>
              <w:rPr>
                <w:sz w:val="18"/>
              </w:rPr>
            </w:pPr>
            <w:r w:rsidRPr="00F60F10">
              <w:rPr>
                <w:sz w:val="18"/>
              </w:rPr>
              <w:t>10</w:t>
            </w:r>
          </w:p>
        </w:tc>
        <w:tc>
          <w:tcPr>
            <w:tcW w:w="896" w:type="dxa"/>
            <w:shd w:val="clear" w:color="auto" w:fill="auto"/>
          </w:tcPr>
          <w:p w14:paraId="33720A8F" w14:textId="77777777" w:rsidR="00A669AD" w:rsidRPr="00F60F10" w:rsidRDefault="00A669AD" w:rsidP="00A6495C">
            <w:pPr>
              <w:suppressAutoHyphens w:val="0"/>
              <w:spacing w:before="40" w:after="40" w:line="220" w:lineRule="exact"/>
              <w:ind w:right="113"/>
              <w:rPr>
                <w:sz w:val="18"/>
              </w:rPr>
            </w:pPr>
            <w:r w:rsidRPr="00F60F10">
              <w:rPr>
                <w:sz w:val="18"/>
              </w:rPr>
              <w:t>1</w:t>
            </w:r>
          </w:p>
        </w:tc>
        <w:tc>
          <w:tcPr>
            <w:tcW w:w="1102" w:type="dxa"/>
            <w:shd w:val="clear" w:color="auto" w:fill="auto"/>
          </w:tcPr>
          <w:p w14:paraId="390BE2D2" w14:textId="77777777" w:rsidR="00A669AD" w:rsidRPr="00F60F10" w:rsidRDefault="00A669AD" w:rsidP="00A6495C">
            <w:pPr>
              <w:suppressAutoHyphens w:val="0"/>
              <w:spacing w:before="40" w:after="40" w:line="220" w:lineRule="exact"/>
              <w:ind w:right="113"/>
              <w:rPr>
                <w:sz w:val="18"/>
              </w:rPr>
            </w:pPr>
            <w:r w:rsidRPr="00F60F10">
              <w:rPr>
                <w:sz w:val="18"/>
              </w:rPr>
              <w:t>1</w:t>
            </w:r>
          </w:p>
        </w:tc>
      </w:tr>
    </w:tbl>
    <w:p w14:paraId="3BEAC6A5" w14:textId="77777777" w:rsidR="00A669AD" w:rsidRPr="00F60F10" w:rsidRDefault="00A669AD" w:rsidP="00A6495C">
      <w:pPr>
        <w:pStyle w:val="SingleTxtG"/>
        <w:spacing w:before="240"/>
      </w:pPr>
      <w:r w:rsidRPr="00F60F10">
        <w:t>11.</w:t>
      </w:r>
      <w:r w:rsidRPr="00F60F10">
        <w:tab/>
        <w:t>In 2022, the Agency had done the following:</w:t>
      </w:r>
    </w:p>
    <w:p w14:paraId="38D379B0" w14:textId="6DB9381F" w:rsidR="00A669AD" w:rsidRPr="00F60F10" w:rsidRDefault="00A669AD" w:rsidP="00A6495C">
      <w:pPr>
        <w:pStyle w:val="Bullet1G"/>
      </w:pPr>
      <w:r w:rsidRPr="00F60F10">
        <w:rPr>
          <w:i/>
          <w:iCs/>
        </w:rPr>
        <w:t>in the field of conflict of interest</w:t>
      </w:r>
      <w:r w:rsidRPr="00F60F10">
        <w:t>, a violation of the Law on Prevention of Corruption was found in 309 proceedings.</w:t>
      </w:r>
    </w:p>
    <w:p w14:paraId="23F0354C" w14:textId="75AAE675" w:rsidR="00A669AD" w:rsidRPr="00F60F10" w:rsidRDefault="00A669AD" w:rsidP="00A6495C">
      <w:pPr>
        <w:pStyle w:val="Bullet1G"/>
      </w:pPr>
      <w:r w:rsidRPr="00F60F10">
        <w:t>in performing the review of reports on election campaign expenses, as well as of annual financial reports:</w:t>
      </w:r>
    </w:p>
    <w:p w14:paraId="51396EB6" w14:textId="3858179B" w:rsidR="00A669AD" w:rsidRPr="00F60F10" w:rsidRDefault="00A669AD" w:rsidP="00A6495C">
      <w:pPr>
        <w:pStyle w:val="Bullet2G"/>
      </w:pPr>
      <w:r w:rsidRPr="00F60F10">
        <w:t xml:space="preserve">44 proceedings </w:t>
      </w:r>
    </w:p>
    <w:p w14:paraId="23592E9C" w14:textId="268E6DF3" w:rsidR="00A669AD" w:rsidRPr="00F60F10" w:rsidRDefault="00A669AD" w:rsidP="00A6495C">
      <w:pPr>
        <w:pStyle w:val="Bullet2G"/>
      </w:pPr>
      <w:r w:rsidRPr="00F60F10">
        <w:t>a total of 28 admonition measures were imposed a total of 168 motions to initiate misdemeanour proceedings were submitted;</w:t>
      </w:r>
    </w:p>
    <w:p w14:paraId="2F5DDF21" w14:textId="17DC3D7F" w:rsidR="00A669AD" w:rsidRPr="00F60F10" w:rsidRDefault="00A669AD" w:rsidP="00A6495C">
      <w:pPr>
        <w:pStyle w:val="Bullet2G"/>
      </w:pPr>
      <w:r w:rsidRPr="00F60F10">
        <w:t>a report was submitted to the competent Public Prosecutor</w:t>
      </w:r>
      <w:r w:rsidR="007D5EC3" w:rsidRPr="00F60F10">
        <w:t>’</w:t>
      </w:r>
      <w:r w:rsidRPr="00F60F10">
        <w:t>s Office due to suspicion that a responsible person of a political entity had committed a criminal offence;</w:t>
      </w:r>
    </w:p>
    <w:p w14:paraId="3F45C144" w14:textId="0AAC4176" w:rsidR="00A669AD" w:rsidRPr="00F60F10" w:rsidRDefault="00A669AD" w:rsidP="00A6495C">
      <w:pPr>
        <w:pStyle w:val="Bullet2G"/>
      </w:pPr>
      <w:r w:rsidRPr="00F60F10">
        <w:t>a total of 41 decisions were made</w:t>
      </w:r>
    </w:p>
    <w:p w14:paraId="72142418" w14:textId="0D58141A" w:rsidR="00A669AD" w:rsidRPr="00F60F10" w:rsidRDefault="00A669AD" w:rsidP="00A6495C">
      <w:pPr>
        <w:pStyle w:val="Bullet1G"/>
        <w:spacing w:after="240"/>
      </w:pPr>
      <w:r w:rsidRPr="00F60F10">
        <w:t xml:space="preserve">received 213 </w:t>
      </w:r>
      <w:r w:rsidRPr="00F60F10">
        <w:rPr>
          <w:i/>
          <w:iCs/>
        </w:rPr>
        <w:t>applications of natural and legal entities</w:t>
      </w:r>
      <w:r w:rsidRPr="00F60F10">
        <w:t>, and completed the processing of 253 applications from 2022 and previous years.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51"/>
        <w:gridCol w:w="1573"/>
        <w:gridCol w:w="1764"/>
        <w:gridCol w:w="1625"/>
        <w:gridCol w:w="1457"/>
      </w:tblGrid>
      <w:tr w:rsidR="00A6495C" w:rsidRPr="00F60F10" w14:paraId="2FE7310B" w14:textId="77777777" w:rsidTr="00FF0DA0">
        <w:trPr>
          <w:tblHeader/>
        </w:trPr>
        <w:tc>
          <w:tcPr>
            <w:tcW w:w="7370" w:type="dxa"/>
            <w:gridSpan w:val="5"/>
            <w:tcBorders>
              <w:top w:val="single" w:sz="4" w:space="0" w:color="auto"/>
              <w:bottom w:val="single" w:sz="4" w:space="0" w:color="auto"/>
            </w:tcBorders>
            <w:shd w:val="clear" w:color="auto" w:fill="auto"/>
            <w:vAlign w:val="bottom"/>
          </w:tcPr>
          <w:p w14:paraId="09B9971F" w14:textId="2B82308E" w:rsidR="00A669AD" w:rsidRPr="00F60F10" w:rsidRDefault="00A669AD" w:rsidP="00A6495C">
            <w:pPr>
              <w:suppressAutoHyphens w:val="0"/>
              <w:spacing w:before="80" w:after="80" w:line="200" w:lineRule="exact"/>
              <w:ind w:right="113"/>
              <w:rPr>
                <w:i/>
                <w:sz w:val="16"/>
              </w:rPr>
            </w:pPr>
            <w:r w:rsidRPr="00F60F10">
              <w:rPr>
                <w:i/>
                <w:sz w:val="16"/>
              </w:rPr>
              <w:t>The data of the Higher Public Prosecutor</w:t>
            </w:r>
            <w:r w:rsidR="007D5EC3" w:rsidRPr="00F60F10">
              <w:rPr>
                <w:i/>
                <w:sz w:val="16"/>
              </w:rPr>
              <w:t>’</w:t>
            </w:r>
            <w:r w:rsidRPr="00F60F10">
              <w:rPr>
                <w:i/>
                <w:sz w:val="16"/>
              </w:rPr>
              <w:t>s Office on criminal offences of corruption, starting from 2018 four special departments for dealing with criminal offences of this type were established at the higher courts and in the Higher Public Prosecutor</w:t>
            </w:r>
            <w:r w:rsidR="007D5EC3" w:rsidRPr="00F60F10">
              <w:rPr>
                <w:i/>
                <w:sz w:val="16"/>
              </w:rPr>
              <w:t>’</w:t>
            </w:r>
            <w:r w:rsidRPr="00F60F10">
              <w:rPr>
                <w:i/>
                <w:sz w:val="16"/>
              </w:rPr>
              <w:t>s Offices in Belgrade, Novi Sad, Niš and Kraljevo and the Public Prosecutor</w:t>
            </w:r>
            <w:r w:rsidR="007D5EC3" w:rsidRPr="00F60F10">
              <w:rPr>
                <w:i/>
                <w:sz w:val="16"/>
              </w:rPr>
              <w:t>’</w:t>
            </w:r>
            <w:r w:rsidRPr="00F60F10">
              <w:rPr>
                <w:i/>
                <w:sz w:val="16"/>
              </w:rPr>
              <w:t>s Office for Organised Crime</w:t>
            </w:r>
            <w:r w:rsidR="00F60F10" w:rsidRPr="00F60F10">
              <w:rPr>
                <w:i/>
                <w:sz w:val="16"/>
              </w:rPr>
              <w:t xml:space="preserve"> </w:t>
            </w:r>
            <w:r w:rsidRPr="00F60F10">
              <w:rPr>
                <w:i/>
                <w:sz w:val="16"/>
              </w:rPr>
              <w:t>expressed by persons</w:t>
            </w:r>
          </w:p>
        </w:tc>
      </w:tr>
      <w:tr w:rsidR="00A6495C" w:rsidRPr="00F60F10" w14:paraId="61B98003" w14:textId="77777777" w:rsidTr="00FF0DA0">
        <w:trPr>
          <w:tblHeader/>
        </w:trPr>
        <w:tc>
          <w:tcPr>
            <w:tcW w:w="951" w:type="dxa"/>
            <w:tcBorders>
              <w:top w:val="single" w:sz="4" w:space="0" w:color="auto"/>
              <w:bottom w:val="single" w:sz="12" w:space="0" w:color="auto"/>
            </w:tcBorders>
            <w:shd w:val="clear" w:color="auto" w:fill="auto"/>
            <w:vAlign w:val="bottom"/>
          </w:tcPr>
          <w:p w14:paraId="53512FFD" w14:textId="77777777" w:rsidR="00A669AD" w:rsidRPr="00F60F10" w:rsidRDefault="00A669AD" w:rsidP="00A6495C">
            <w:pPr>
              <w:suppressAutoHyphens w:val="0"/>
              <w:spacing w:before="40" w:after="40" w:line="220" w:lineRule="exact"/>
              <w:ind w:right="113"/>
              <w:rPr>
                <w:i/>
                <w:sz w:val="16"/>
              </w:rPr>
            </w:pPr>
          </w:p>
        </w:tc>
        <w:tc>
          <w:tcPr>
            <w:tcW w:w="1573" w:type="dxa"/>
            <w:tcBorders>
              <w:top w:val="single" w:sz="4" w:space="0" w:color="auto"/>
              <w:bottom w:val="single" w:sz="12" w:space="0" w:color="auto"/>
            </w:tcBorders>
            <w:shd w:val="clear" w:color="auto" w:fill="auto"/>
            <w:vAlign w:val="bottom"/>
          </w:tcPr>
          <w:p w14:paraId="6CAAD134" w14:textId="77777777" w:rsidR="00A669AD" w:rsidRPr="00F60F10" w:rsidRDefault="00A669AD" w:rsidP="0006428A">
            <w:pPr>
              <w:suppressAutoHyphens w:val="0"/>
              <w:spacing w:before="40" w:after="40" w:line="220" w:lineRule="exact"/>
              <w:ind w:right="113"/>
              <w:jc w:val="right"/>
              <w:rPr>
                <w:i/>
                <w:sz w:val="16"/>
              </w:rPr>
            </w:pPr>
            <w:r w:rsidRPr="00F60F10">
              <w:rPr>
                <w:i/>
                <w:sz w:val="16"/>
              </w:rPr>
              <w:t>Number of newly received criminal charges</w:t>
            </w:r>
          </w:p>
        </w:tc>
        <w:tc>
          <w:tcPr>
            <w:tcW w:w="1764" w:type="dxa"/>
            <w:tcBorders>
              <w:top w:val="single" w:sz="4" w:space="0" w:color="auto"/>
              <w:bottom w:val="single" w:sz="12" w:space="0" w:color="auto"/>
            </w:tcBorders>
            <w:shd w:val="clear" w:color="auto" w:fill="auto"/>
            <w:vAlign w:val="bottom"/>
          </w:tcPr>
          <w:p w14:paraId="70289EFD" w14:textId="77777777" w:rsidR="00A669AD" w:rsidRPr="00F60F10" w:rsidRDefault="00A669AD" w:rsidP="0006428A">
            <w:pPr>
              <w:suppressAutoHyphens w:val="0"/>
              <w:spacing w:before="40" w:after="40" w:line="220" w:lineRule="exact"/>
              <w:ind w:right="113"/>
              <w:jc w:val="right"/>
              <w:rPr>
                <w:i/>
                <w:sz w:val="16"/>
              </w:rPr>
            </w:pPr>
            <w:r w:rsidRPr="00F60F10">
              <w:rPr>
                <w:i/>
                <w:sz w:val="16"/>
              </w:rPr>
              <w:t>Number of evidence gathering activities conducted by the public prosecutor</w:t>
            </w:r>
          </w:p>
        </w:tc>
        <w:tc>
          <w:tcPr>
            <w:tcW w:w="1625" w:type="dxa"/>
            <w:tcBorders>
              <w:top w:val="single" w:sz="4" w:space="0" w:color="auto"/>
              <w:bottom w:val="single" w:sz="12" w:space="0" w:color="auto"/>
            </w:tcBorders>
            <w:shd w:val="clear" w:color="auto" w:fill="auto"/>
            <w:vAlign w:val="bottom"/>
          </w:tcPr>
          <w:p w14:paraId="61684DB7" w14:textId="77777777" w:rsidR="00A669AD" w:rsidRPr="00F60F10" w:rsidRDefault="00A669AD" w:rsidP="0006428A">
            <w:pPr>
              <w:suppressAutoHyphens w:val="0"/>
              <w:spacing w:before="40" w:after="40" w:line="220" w:lineRule="exact"/>
              <w:ind w:right="113"/>
              <w:jc w:val="right"/>
              <w:rPr>
                <w:i/>
                <w:sz w:val="16"/>
              </w:rPr>
            </w:pPr>
            <w:r w:rsidRPr="00F60F10">
              <w:rPr>
                <w:i/>
                <w:sz w:val="16"/>
              </w:rPr>
              <w:t xml:space="preserve">Number of issued orders to </w:t>
            </w:r>
            <w:proofErr w:type="gramStart"/>
            <w:r w:rsidRPr="00F60F10">
              <w:rPr>
                <w:i/>
                <w:sz w:val="16"/>
              </w:rPr>
              <w:t>conduct an investigation</w:t>
            </w:r>
            <w:proofErr w:type="gramEnd"/>
          </w:p>
        </w:tc>
        <w:tc>
          <w:tcPr>
            <w:tcW w:w="1457" w:type="dxa"/>
            <w:tcBorders>
              <w:top w:val="single" w:sz="4" w:space="0" w:color="auto"/>
              <w:bottom w:val="single" w:sz="12" w:space="0" w:color="auto"/>
            </w:tcBorders>
            <w:shd w:val="clear" w:color="auto" w:fill="auto"/>
            <w:vAlign w:val="bottom"/>
          </w:tcPr>
          <w:p w14:paraId="797A3E6B" w14:textId="77777777" w:rsidR="00A669AD" w:rsidRPr="00F60F10" w:rsidRDefault="00A669AD" w:rsidP="0006428A">
            <w:pPr>
              <w:suppressAutoHyphens w:val="0"/>
              <w:spacing w:before="40" w:after="40" w:line="220" w:lineRule="exact"/>
              <w:ind w:right="113"/>
              <w:jc w:val="right"/>
              <w:rPr>
                <w:i/>
                <w:sz w:val="16"/>
              </w:rPr>
            </w:pPr>
            <w:r w:rsidRPr="00F60F10">
              <w:rPr>
                <w:i/>
                <w:sz w:val="16"/>
              </w:rPr>
              <w:t>Number of submitted indictments</w:t>
            </w:r>
          </w:p>
        </w:tc>
      </w:tr>
      <w:tr w:rsidR="00A669AD" w:rsidRPr="00F60F10" w14:paraId="619217DE" w14:textId="77777777" w:rsidTr="00A6495C">
        <w:tc>
          <w:tcPr>
            <w:tcW w:w="951" w:type="dxa"/>
            <w:tcBorders>
              <w:top w:val="single" w:sz="12" w:space="0" w:color="auto"/>
            </w:tcBorders>
            <w:shd w:val="clear" w:color="auto" w:fill="auto"/>
          </w:tcPr>
          <w:p w14:paraId="2470D7B8" w14:textId="77777777" w:rsidR="00A669AD" w:rsidRPr="00F60F10" w:rsidRDefault="00A669AD" w:rsidP="00A6495C">
            <w:pPr>
              <w:suppressAutoHyphens w:val="0"/>
              <w:spacing w:before="40" w:after="40" w:line="220" w:lineRule="exact"/>
              <w:ind w:right="113"/>
              <w:rPr>
                <w:sz w:val="18"/>
              </w:rPr>
            </w:pPr>
            <w:r w:rsidRPr="00F60F10">
              <w:rPr>
                <w:sz w:val="18"/>
              </w:rPr>
              <w:t>2018</w:t>
            </w:r>
          </w:p>
        </w:tc>
        <w:tc>
          <w:tcPr>
            <w:tcW w:w="1573" w:type="dxa"/>
            <w:tcBorders>
              <w:top w:val="single" w:sz="12" w:space="0" w:color="auto"/>
            </w:tcBorders>
            <w:shd w:val="clear" w:color="auto" w:fill="auto"/>
          </w:tcPr>
          <w:p w14:paraId="18108583" w14:textId="5FB11D8C" w:rsidR="00A669AD" w:rsidRPr="00F60F10" w:rsidRDefault="00A669AD" w:rsidP="0006428A">
            <w:pPr>
              <w:suppressAutoHyphens w:val="0"/>
              <w:spacing w:before="40" w:after="40" w:line="220" w:lineRule="exact"/>
              <w:ind w:right="113"/>
              <w:jc w:val="right"/>
              <w:rPr>
                <w:sz w:val="18"/>
              </w:rPr>
            </w:pPr>
            <w:r w:rsidRPr="00F60F10">
              <w:rPr>
                <w:sz w:val="18"/>
              </w:rPr>
              <w:t>6</w:t>
            </w:r>
            <w:r w:rsidR="0006428A" w:rsidRPr="00F60F10">
              <w:rPr>
                <w:sz w:val="18"/>
              </w:rPr>
              <w:t xml:space="preserve"> </w:t>
            </w:r>
            <w:r w:rsidRPr="00F60F10">
              <w:rPr>
                <w:sz w:val="18"/>
              </w:rPr>
              <w:t>928</w:t>
            </w:r>
          </w:p>
        </w:tc>
        <w:tc>
          <w:tcPr>
            <w:tcW w:w="1764" w:type="dxa"/>
            <w:tcBorders>
              <w:top w:val="single" w:sz="12" w:space="0" w:color="auto"/>
            </w:tcBorders>
            <w:shd w:val="clear" w:color="auto" w:fill="auto"/>
          </w:tcPr>
          <w:p w14:paraId="4CDEB9FF" w14:textId="306924BF" w:rsidR="00A669AD" w:rsidRPr="00F60F10" w:rsidRDefault="00A669AD" w:rsidP="0006428A">
            <w:pPr>
              <w:suppressAutoHyphens w:val="0"/>
              <w:spacing w:before="40" w:after="40" w:line="220" w:lineRule="exact"/>
              <w:ind w:right="113"/>
              <w:jc w:val="right"/>
              <w:rPr>
                <w:sz w:val="18"/>
              </w:rPr>
            </w:pPr>
            <w:r w:rsidRPr="00F60F10">
              <w:rPr>
                <w:sz w:val="18"/>
              </w:rPr>
              <w:t>2</w:t>
            </w:r>
            <w:r w:rsidR="0006428A" w:rsidRPr="00F60F10">
              <w:rPr>
                <w:sz w:val="18"/>
              </w:rPr>
              <w:t xml:space="preserve"> </w:t>
            </w:r>
            <w:r w:rsidRPr="00F60F10">
              <w:rPr>
                <w:sz w:val="18"/>
              </w:rPr>
              <w:t>663</w:t>
            </w:r>
          </w:p>
        </w:tc>
        <w:tc>
          <w:tcPr>
            <w:tcW w:w="1625" w:type="dxa"/>
            <w:tcBorders>
              <w:top w:val="single" w:sz="12" w:space="0" w:color="auto"/>
            </w:tcBorders>
            <w:shd w:val="clear" w:color="auto" w:fill="auto"/>
          </w:tcPr>
          <w:p w14:paraId="17924973" w14:textId="491EC2E3" w:rsidR="00A669AD" w:rsidRPr="00F60F10" w:rsidRDefault="00A669AD" w:rsidP="0006428A">
            <w:pPr>
              <w:suppressAutoHyphens w:val="0"/>
              <w:spacing w:before="40" w:after="40" w:line="220" w:lineRule="exact"/>
              <w:ind w:right="113"/>
              <w:jc w:val="right"/>
              <w:rPr>
                <w:sz w:val="18"/>
              </w:rPr>
            </w:pPr>
            <w:r w:rsidRPr="00F60F10">
              <w:rPr>
                <w:sz w:val="18"/>
              </w:rPr>
              <w:t>338</w:t>
            </w:r>
          </w:p>
        </w:tc>
        <w:tc>
          <w:tcPr>
            <w:tcW w:w="1457" w:type="dxa"/>
            <w:tcBorders>
              <w:top w:val="single" w:sz="12" w:space="0" w:color="auto"/>
            </w:tcBorders>
            <w:shd w:val="clear" w:color="auto" w:fill="auto"/>
          </w:tcPr>
          <w:p w14:paraId="62188423" w14:textId="77777777" w:rsidR="00A669AD" w:rsidRPr="00F60F10" w:rsidRDefault="00A669AD" w:rsidP="0006428A">
            <w:pPr>
              <w:suppressAutoHyphens w:val="0"/>
              <w:spacing w:before="40" w:after="40" w:line="220" w:lineRule="exact"/>
              <w:ind w:right="113"/>
              <w:jc w:val="right"/>
              <w:rPr>
                <w:sz w:val="18"/>
              </w:rPr>
            </w:pPr>
            <w:r w:rsidRPr="00F60F10">
              <w:rPr>
                <w:sz w:val="18"/>
              </w:rPr>
              <w:t>736</w:t>
            </w:r>
          </w:p>
        </w:tc>
      </w:tr>
      <w:tr w:rsidR="00A669AD" w:rsidRPr="00F60F10" w14:paraId="12936354" w14:textId="77777777" w:rsidTr="00A6495C">
        <w:tc>
          <w:tcPr>
            <w:tcW w:w="951" w:type="dxa"/>
            <w:shd w:val="clear" w:color="auto" w:fill="auto"/>
          </w:tcPr>
          <w:p w14:paraId="3CAA81BB" w14:textId="77777777" w:rsidR="00A669AD" w:rsidRPr="00F60F10" w:rsidRDefault="00A669AD" w:rsidP="00A6495C">
            <w:pPr>
              <w:suppressAutoHyphens w:val="0"/>
              <w:spacing w:before="40" w:after="40" w:line="220" w:lineRule="exact"/>
              <w:ind w:right="113"/>
              <w:rPr>
                <w:sz w:val="18"/>
              </w:rPr>
            </w:pPr>
            <w:r w:rsidRPr="00F60F10">
              <w:rPr>
                <w:sz w:val="18"/>
              </w:rPr>
              <w:t>2019</w:t>
            </w:r>
          </w:p>
        </w:tc>
        <w:tc>
          <w:tcPr>
            <w:tcW w:w="1573" w:type="dxa"/>
            <w:shd w:val="clear" w:color="auto" w:fill="auto"/>
          </w:tcPr>
          <w:p w14:paraId="743FB3DA" w14:textId="28C77993" w:rsidR="00A669AD" w:rsidRPr="00F60F10" w:rsidRDefault="00A669AD" w:rsidP="0006428A">
            <w:pPr>
              <w:suppressAutoHyphens w:val="0"/>
              <w:spacing w:before="40" w:after="40" w:line="220" w:lineRule="exact"/>
              <w:ind w:right="113"/>
              <w:jc w:val="right"/>
              <w:rPr>
                <w:sz w:val="18"/>
              </w:rPr>
            </w:pPr>
            <w:r w:rsidRPr="00F60F10">
              <w:rPr>
                <w:sz w:val="18"/>
              </w:rPr>
              <w:t>3</w:t>
            </w:r>
            <w:r w:rsidR="0006428A" w:rsidRPr="00F60F10">
              <w:rPr>
                <w:sz w:val="18"/>
              </w:rPr>
              <w:t xml:space="preserve"> </w:t>
            </w:r>
            <w:r w:rsidRPr="00F60F10">
              <w:rPr>
                <w:sz w:val="18"/>
              </w:rPr>
              <w:t>852</w:t>
            </w:r>
          </w:p>
        </w:tc>
        <w:tc>
          <w:tcPr>
            <w:tcW w:w="1764" w:type="dxa"/>
            <w:shd w:val="clear" w:color="auto" w:fill="auto"/>
          </w:tcPr>
          <w:p w14:paraId="4AE3B8FE" w14:textId="4CB37386" w:rsidR="00A669AD" w:rsidRPr="00F60F10" w:rsidRDefault="00A669AD" w:rsidP="0006428A">
            <w:pPr>
              <w:suppressAutoHyphens w:val="0"/>
              <w:spacing w:before="40" w:after="40" w:line="220" w:lineRule="exact"/>
              <w:ind w:right="113"/>
              <w:jc w:val="right"/>
              <w:rPr>
                <w:sz w:val="18"/>
              </w:rPr>
            </w:pPr>
            <w:r w:rsidRPr="00F60F10">
              <w:rPr>
                <w:sz w:val="18"/>
              </w:rPr>
              <w:t>1</w:t>
            </w:r>
            <w:r w:rsidR="0006428A" w:rsidRPr="00F60F10">
              <w:rPr>
                <w:sz w:val="18"/>
              </w:rPr>
              <w:t xml:space="preserve"> </w:t>
            </w:r>
            <w:r w:rsidRPr="00F60F10">
              <w:rPr>
                <w:sz w:val="18"/>
              </w:rPr>
              <w:t>112</w:t>
            </w:r>
          </w:p>
        </w:tc>
        <w:tc>
          <w:tcPr>
            <w:tcW w:w="1625" w:type="dxa"/>
            <w:shd w:val="clear" w:color="auto" w:fill="auto"/>
          </w:tcPr>
          <w:p w14:paraId="1D3CB96C" w14:textId="77777777" w:rsidR="00A669AD" w:rsidRPr="00F60F10" w:rsidRDefault="00A669AD" w:rsidP="0006428A">
            <w:pPr>
              <w:suppressAutoHyphens w:val="0"/>
              <w:spacing w:before="40" w:after="40" w:line="220" w:lineRule="exact"/>
              <w:ind w:right="113"/>
              <w:jc w:val="right"/>
              <w:rPr>
                <w:sz w:val="18"/>
              </w:rPr>
            </w:pPr>
            <w:r w:rsidRPr="00F60F10">
              <w:rPr>
                <w:sz w:val="18"/>
              </w:rPr>
              <w:t>409</w:t>
            </w:r>
          </w:p>
        </w:tc>
        <w:tc>
          <w:tcPr>
            <w:tcW w:w="1457" w:type="dxa"/>
            <w:shd w:val="clear" w:color="auto" w:fill="auto"/>
          </w:tcPr>
          <w:p w14:paraId="3DA23336" w14:textId="77777777" w:rsidR="00A669AD" w:rsidRPr="00F60F10" w:rsidRDefault="00A669AD" w:rsidP="0006428A">
            <w:pPr>
              <w:suppressAutoHyphens w:val="0"/>
              <w:spacing w:before="40" w:after="40" w:line="220" w:lineRule="exact"/>
              <w:ind w:right="113"/>
              <w:jc w:val="right"/>
              <w:rPr>
                <w:sz w:val="18"/>
              </w:rPr>
            </w:pPr>
            <w:r w:rsidRPr="00F60F10">
              <w:rPr>
                <w:sz w:val="18"/>
              </w:rPr>
              <w:t>852</w:t>
            </w:r>
          </w:p>
        </w:tc>
      </w:tr>
      <w:tr w:rsidR="00A669AD" w:rsidRPr="00F60F10" w14:paraId="669303E5" w14:textId="77777777" w:rsidTr="00A6495C">
        <w:tc>
          <w:tcPr>
            <w:tcW w:w="951" w:type="dxa"/>
            <w:tcBorders>
              <w:bottom w:val="nil"/>
            </w:tcBorders>
            <w:shd w:val="clear" w:color="auto" w:fill="auto"/>
          </w:tcPr>
          <w:p w14:paraId="3B5656A5" w14:textId="77777777" w:rsidR="00A669AD" w:rsidRPr="00F60F10" w:rsidRDefault="00A669AD" w:rsidP="00A6495C">
            <w:pPr>
              <w:suppressAutoHyphens w:val="0"/>
              <w:spacing w:before="40" w:after="40" w:line="220" w:lineRule="exact"/>
              <w:ind w:right="113"/>
              <w:rPr>
                <w:sz w:val="18"/>
              </w:rPr>
            </w:pPr>
            <w:r w:rsidRPr="00F60F10">
              <w:rPr>
                <w:sz w:val="18"/>
              </w:rPr>
              <w:t>2020</w:t>
            </w:r>
          </w:p>
        </w:tc>
        <w:tc>
          <w:tcPr>
            <w:tcW w:w="1573" w:type="dxa"/>
            <w:tcBorders>
              <w:bottom w:val="nil"/>
            </w:tcBorders>
            <w:shd w:val="clear" w:color="auto" w:fill="auto"/>
          </w:tcPr>
          <w:p w14:paraId="7A46DC91" w14:textId="078FBD98" w:rsidR="00A669AD" w:rsidRPr="00F60F10" w:rsidRDefault="00A669AD" w:rsidP="0006428A">
            <w:pPr>
              <w:suppressAutoHyphens w:val="0"/>
              <w:spacing w:before="40" w:after="40" w:line="220" w:lineRule="exact"/>
              <w:ind w:right="113"/>
              <w:jc w:val="right"/>
              <w:rPr>
                <w:sz w:val="18"/>
              </w:rPr>
            </w:pPr>
            <w:r w:rsidRPr="00F60F10">
              <w:rPr>
                <w:sz w:val="18"/>
              </w:rPr>
              <w:t>2</w:t>
            </w:r>
            <w:r w:rsidR="0006428A" w:rsidRPr="00F60F10">
              <w:rPr>
                <w:sz w:val="18"/>
              </w:rPr>
              <w:t xml:space="preserve"> </w:t>
            </w:r>
            <w:r w:rsidRPr="00F60F10">
              <w:rPr>
                <w:sz w:val="18"/>
              </w:rPr>
              <w:t>918</w:t>
            </w:r>
          </w:p>
        </w:tc>
        <w:tc>
          <w:tcPr>
            <w:tcW w:w="1764" w:type="dxa"/>
            <w:tcBorders>
              <w:bottom w:val="nil"/>
            </w:tcBorders>
            <w:shd w:val="clear" w:color="auto" w:fill="auto"/>
          </w:tcPr>
          <w:p w14:paraId="0B88A4B5" w14:textId="1B63C81A" w:rsidR="00A669AD" w:rsidRPr="00F60F10" w:rsidRDefault="00A669AD" w:rsidP="0006428A">
            <w:pPr>
              <w:suppressAutoHyphens w:val="0"/>
              <w:spacing w:before="40" w:after="40" w:line="220" w:lineRule="exact"/>
              <w:ind w:right="113"/>
              <w:jc w:val="right"/>
              <w:rPr>
                <w:sz w:val="18"/>
              </w:rPr>
            </w:pPr>
            <w:r w:rsidRPr="00F60F10">
              <w:rPr>
                <w:sz w:val="18"/>
              </w:rPr>
              <w:t>1</w:t>
            </w:r>
            <w:r w:rsidR="0006428A" w:rsidRPr="00F60F10">
              <w:rPr>
                <w:sz w:val="18"/>
              </w:rPr>
              <w:t xml:space="preserve"> </w:t>
            </w:r>
            <w:r w:rsidRPr="00F60F10">
              <w:rPr>
                <w:sz w:val="18"/>
              </w:rPr>
              <w:t>278</w:t>
            </w:r>
          </w:p>
        </w:tc>
        <w:tc>
          <w:tcPr>
            <w:tcW w:w="1625" w:type="dxa"/>
            <w:tcBorders>
              <w:bottom w:val="nil"/>
            </w:tcBorders>
            <w:shd w:val="clear" w:color="auto" w:fill="auto"/>
          </w:tcPr>
          <w:p w14:paraId="14237B50" w14:textId="2CEADCA0" w:rsidR="00A669AD" w:rsidRPr="00F60F10" w:rsidRDefault="00A669AD" w:rsidP="0006428A">
            <w:pPr>
              <w:suppressAutoHyphens w:val="0"/>
              <w:spacing w:before="40" w:after="40" w:line="220" w:lineRule="exact"/>
              <w:ind w:right="113"/>
              <w:jc w:val="right"/>
              <w:rPr>
                <w:sz w:val="18"/>
              </w:rPr>
            </w:pPr>
            <w:r w:rsidRPr="00F60F10">
              <w:rPr>
                <w:sz w:val="18"/>
              </w:rPr>
              <w:t>183</w:t>
            </w:r>
          </w:p>
        </w:tc>
        <w:tc>
          <w:tcPr>
            <w:tcW w:w="1457" w:type="dxa"/>
            <w:tcBorders>
              <w:bottom w:val="nil"/>
            </w:tcBorders>
            <w:shd w:val="clear" w:color="auto" w:fill="auto"/>
          </w:tcPr>
          <w:p w14:paraId="303E7173" w14:textId="77777777" w:rsidR="00A669AD" w:rsidRPr="00F60F10" w:rsidRDefault="00A669AD" w:rsidP="0006428A">
            <w:pPr>
              <w:suppressAutoHyphens w:val="0"/>
              <w:spacing w:before="40" w:after="40" w:line="220" w:lineRule="exact"/>
              <w:ind w:right="113"/>
              <w:jc w:val="right"/>
              <w:rPr>
                <w:sz w:val="18"/>
              </w:rPr>
            </w:pPr>
            <w:r w:rsidRPr="00F60F10">
              <w:rPr>
                <w:sz w:val="18"/>
              </w:rPr>
              <w:t>537</w:t>
            </w:r>
          </w:p>
        </w:tc>
      </w:tr>
      <w:tr w:rsidR="00A669AD" w:rsidRPr="00F60F10" w14:paraId="012EEA39" w14:textId="77777777" w:rsidTr="00A6495C">
        <w:tc>
          <w:tcPr>
            <w:tcW w:w="951" w:type="dxa"/>
            <w:tcBorders>
              <w:top w:val="nil"/>
              <w:bottom w:val="nil"/>
            </w:tcBorders>
            <w:shd w:val="clear" w:color="auto" w:fill="auto"/>
          </w:tcPr>
          <w:p w14:paraId="31094E18" w14:textId="77777777" w:rsidR="00A669AD" w:rsidRPr="00F60F10" w:rsidRDefault="00A669AD" w:rsidP="00A6495C">
            <w:pPr>
              <w:suppressAutoHyphens w:val="0"/>
              <w:spacing w:before="40" w:after="40" w:line="220" w:lineRule="exact"/>
              <w:ind w:right="113"/>
              <w:rPr>
                <w:sz w:val="18"/>
              </w:rPr>
            </w:pPr>
            <w:r w:rsidRPr="00F60F10">
              <w:rPr>
                <w:sz w:val="18"/>
              </w:rPr>
              <w:lastRenderedPageBreak/>
              <w:t>2021</w:t>
            </w:r>
          </w:p>
        </w:tc>
        <w:tc>
          <w:tcPr>
            <w:tcW w:w="1573" w:type="dxa"/>
            <w:tcBorders>
              <w:top w:val="nil"/>
              <w:bottom w:val="nil"/>
            </w:tcBorders>
            <w:shd w:val="clear" w:color="auto" w:fill="auto"/>
          </w:tcPr>
          <w:p w14:paraId="4D05C9C2" w14:textId="4F7C617C" w:rsidR="00A669AD" w:rsidRPr="00F60F10" w:rsidRDefault="00A669AD" w:rsidP="0006428A">
            <w:pPr>
              <w:suppressAutoHyphens w:val="0"/>
              <w:spacing w:before="40" w:after="40" w:line="220" w:lineRule="exact"/>
              <w:ind w:right="113"/>
              <w:jc w:val="right"/>
              <w:rPr>
                <w:sz w:val="18"/>
              </w:rPr>
            </w:pPr>
            <w:r w:rsidRPr="00F60F10">
              <w:rPr>
                <w:sz w:val="18"/>
              </w:rPr>
              <w:t>3</w:t>
            </w:r>
            <w:r w:rsidR="0006428A" w:rsidRPr="00F60F10">
              <w:rPr>
                <w:sz w:val="18"/>
              </w:rPr>
              <w:t xml:space="preserve"> </w:t>
            </w:r>
            <w:r w:rsidRPr="00F60F10">
              <w:rPr>
                <w:sz w:val="18"/>
              </w:rPr>
              <w:t>141</w:t>
            </w:r>
          </w:p>
        </w:tc>
        <w:tc>
          <w:tcPr>
            <w:tcW w:w="1764" w:type="dxa"/>
            <w:tcBorders>
              <w:top w:val="nil"/>
              <w:bottom w:val="nil"/>
            </w:tcBorders>
            <w:shd w:val="clear" w:color="auto" w:fill="auto"/>
          </w:tcPr>
          <w:p w14:paraId="7219E58D" w14:textId="3A6F7DEE" w:rsidR="00A669AD" w:rsidRPr="00F60F10" w:rsidRDefault="00A669AD" w:rsidP="0006428A">
            <w:pPr>
              <w:suppressAutoHyphens w:val="0"/>
              <w:spacing w:before="40" w:after="40" w:line="220" w:lineRule="exact"/>
              <w:ind w:right="113"/>
              <w:jc w:val="right"/>
              <w:rPr>
                <w:sz w:val="18"/>
              </w:rPr>
            </w:pPr>
            <w:r w:rsidRPr="00F60F10">
              <w:rPr>
                <w:sz w:val="18"/>
              </w:rPr>
              <w:t>1</w:t>
            </w:r>
            <w:r w:rsidR="0006428A" w:rsidRPr="00F60F10">
              <w:rPr>
                <w:sz w:val="18"/>
              </w:rPr>
              <w:t xml:space="preserve"> </w:t>
            </w:r>
            <w:r w:rsidRPr="00F60F10">
              <w:rPr>
                <w:sz w:val="18"/>
              </w:rPr>
              <w:t>129</w:t>
            </w:r>
          </w:p>
        </w:tc>
        <w:tc>
          <w:tcPr>
            <w:tcW w:w="1625" w:type="dxa"/>
            <w:tcBorders>
              <w:top w:val="nil"/>
              <w:bottom w:val="nil"/>
            </w:tcBorders>
            <w:shd w:val="clear" w:color="auto" w:fill="auto"/>
          </w:tcPr>
          <w:p w14:paraId="66883666" w14:textId="77777777" w:rsidR="00A669AD" w:rsidRPr="00F60F10" w:rsidRDefault="00A669AD" w:rsidP="0006428A">
            <w:pPr>
              <w:suppressAutoHyphens w:val="0"/>
              <w:spacing w:before="40" w:after="40" w:line="220" w:lineRule="exact"/>
              <w:ind w:right="113"/>
              <w:jc w:val="right"/>
              <w:rPr>
                <w:sz w:val="18"/>
              </w:rPr>
            </w:pPr>
            <w:r w:rsidRPr="00F60F10">
              <w:rPr>
                <w:sz w:val="18"/>
              </w:rPr>
              <w:t>266</w:t>
            </w:r>
          </w:p>
        </w:tc>
        <w:tc>
          <w:tcPr>
            <w:tcW w:w="1457" w:type="dxa"/>
            <w:tcBorders>
              <w:top w:val="nil"/>
              <w:bottom w:val="nil"/>
            </w:tcBorders>
            <w:shd w:val="clear" w:color="auto" w:fill="auto"/>
          </w:tcPr>
          <w:p w14:paraId="129BE1B7" w14:textId="77777777" w:rsidR="00A669AD" w:rsidRPr="00F60F10" w:rsidRDefault="00A669AD" w:rsidP="0006428A">
            <w:pPr>
              <w:suppressAutoHyphens w:val="0"/>
              <w:spacing w:before="40" w:after="40" w:line="220" w:lineRule="exact"/>
              <w:ind w:right="113"/>
              <w:jc w:val="right"/>
              <w:rPr>
                <w:sz w:val="18"/>
              </w:rPr>
            </w:pPr>
            <w:r w:rsidRPr="00F60F10">
              <w:rPr>
                <w:sz w:val="18"/>
              </w:rPr>
              <w:t>579</w:t>
            </w:r>
          </w:p>
        </w:tc>
      </w:tr>
      <w:tr w:rsidR="00A669AD" w:rsidRPr="00F60F10" w14:paraId="7977C6BC" w14:textId="77777777" w:rsidTr="00A6495C">
        <w:tc>
          <w:tcPr>
            <w:tcW w:w="951" w:type="dxa"/>
            <w:tcBorders>
              <w:top w:val="nil"/>
            </w:tcBorders>
            <w:shd w:val="clear" w:color="auto" w:fill="auto"/>
          </w:tcPr>
          <w:p w14:paraId="7FDC3DC8" w14:textId="77777777" w:rsidR="00A669AD" w:rsidRPr="00F60F10" w:rsidRDefault="00A669AD" w:rsidP="00A6495C">
            <w:pPr>
              <w:suppressAutoHyphens w:val="0"/>
              <w:spacing w:before="40" w:after="40" w:line="220" w:lineRule="exact"/>
              <w:ind w:right="113"/>
              <w:rPr>
                <w:sz w:val="18"/>
              </w:rPr>
            </w:pPr>
            <w:r w:rsidRPr="00F60F10">
              <w:rPr>
                <w:sz w:val="18"/>
              </w:rPr>
              <w:t>2022</w:t>
            </w:r>
          </w:p>
        </w:tc>
        <w:tc>
          <w:tcPr>
            <w:tcW w:w="1573" w:type="dxa"/>
            <w:tcBorders>
              <w:top w:val="nil"/>
            </w:tcBorders>
            <w:shd w:val="clear" w:color="auto" w:fill="auto"/>
          </w:tcPr>
          <w:p w14:paraId="3F3B20E3" w14:textId="71B4A6CA" w:rsidR="00A669AD" w:rsidRPr="00F60F10" w:rsidRDefault="00A669AD" w:rsidP="0006428A">
            <w:pPr>
              <w:suppressAutoHyphens w:val="0"/>
              <w:spacing w:before="40" w:after="40" w:line="220" w:lineRule="exact"/>
              <w:ind w:right="113"/>
              <w:jc w:val="right"/>
              <w:rPr>
                <w:sz w:val="18"/>
              </w:rPr>
            </w:pPr>
            <w:r w:rsidRPr="00F60F10">
              <w:rPr>
                <w:sz w:val="18"/>
              </w:rPr>
              <w:t>2</w:t>
            </w:r>
            <w:r w:rsidR="0006428A" w:rsidRPr="00F60F10">
              <w:rPr>
                <w:sz w:val="18"/>
              </w:rPr>
              <w:t xml:space="preserve"> </w:t>
            </w:r>
            <w:r w:rsidRPr="00F60F10">
              <w:rPr>
                <w:sz w:val="18"/>
              </w:rPr>
              <w:t>772</w:t>
            </w:r>
          </w:p>
        </w:tc>
        <w:tc>
          <w:tcPr>
            <w:tcW w:w="1764" w:type="dxa"/>
            <w:tcBorders>
              <w:top w:val="nil"/>
            </w:tcBorders>
            <w:shd w:val="clear" w:color="auto" w:fill="auto"/>
          </w:tcPr>
          <w:p w14:paraId="5A6973D0" w14:textId="623EF8B0" w:rsidR="00A669AD" w:rsidRPr="00F60F10" w:rsidRDefault="00A669AD" w:rsidP="0006428A">
            <w:pPr>
              <w:suppressAutoHyphens w:val="0"/>
              <w:spacing w:before="40" w:after="40" w:line="220" w:lineRule="exact"/>
              <w:ind w:right="113"/>
              <w:jc w:val="right"/>
              <w:rPr>
                <w:sz w:val="18"/>
              </w:rPr>
            </w:pPr>
            <w:r w:rsidRPr="00F60F10">
              <w:rPr>
                <w:sz w:val="18"/>
              </w:rPr>
              <w:t>1</w:t>
            </w:r>
            <w:r w:rsidR="0006428A" w:rsidRPr="00F60F10">
              <w:rPr>
                <w:sz w:val="18"/>
              </w:rPr>
              <w:t xml:space="preserve"> </w:t>
            </w:r>
            <w:r w:rsidRPr="00F60F10">
              <w:rPr>
                <w:sz w:val="18"/>
              </w:rPr>
              <w:t>211</w:t>
            </w:r>
          </w:p>
        </w:tc>
        <w:tc>
          <w:tcPr>
            <w:tcW w:w="1625" w:type="dxa"/>
            <w:tcBorders>
              <w:top w:val="nil"/>
            </w:tcBorders>
            <w:shd w:val="clear" w:color="auto" w:fill="auto"/>
          </w:tcPr>
          <w:p w14:paraId="1A8CDA1E" w14:textId="77777777" w:rsidR="00A669AD" w:rsidRPr="00F60F10" w:rsidRDefault="00A669AD" w:rsidP="0006428A">
            <w:pPr>
              <w:suppressAutoHyphens w:val="0"/>
              <w:spacing w:before="40" w:after="40" w:line="220" w:lineRule="exact"/>
              <w:ind w:right="113"/>
              <w:jc w:val="right"/>
              <w:rPr>
                <w:sz w:val="18"/>
              </w:rPr>
            </w:pPr>
            <w:r w:rsidRPr="00F60F10">
              <w:rPr>
                <w:sz w:val="18"/>
              </w:rPr>
              <w:t>203</w:t>
            </w:r>
          </w:p>
        </w:tc>
        <w:tc>
          <w:tcPr>
            <w:tcW w:w="1457" w:type="dxa"/>
            <w:tcBorders>
              <w:top w:val="nil"/>
            </w:tcBorders>
            <w:shd w:val="clear" w:color="auto" w:fill="auto"/>
          </w:tcPr>
          <w:p w14:paraId="2898656D" w14:textId="77777777" w:rsidR="00A669AD" w:rsidRPr="00F60F10" w:rsidRDefault="00A669AD" w:rsidP="0006428A">
            <w:pPr>
              <w:suppressAutoHyphens w:val="0"/>
              <w:spacing w:before="40" w:after="40" w:line="220" w:lineRule="exact"/>
              <w:ind w:right="113"/>
              <w:jc w:val="right"/>
              <w:rPr>
                <w:sz w:val="18"/>
              </w:rPr>
            </w:pPr>
            <w:r w:rsidRPr="00F60F10">
              <w:rPr>
                <w:sz w:val="18"/>
              </w:rPr>
              <w:t>431</w:t>
            </w:r>
          </w:p>
        </w:tc>
      </w:tr>
    </w:tbl>
    <w:p w14:paraId="031006B9" w14:textId="77777777" w:rsidR="00A669AD" w:rsidRPr="00F60F10" w:rsidRDefault="00A669AD" w:rsidP="00A6495C">
      <w:pPr>
        <w:pStyle w:val="SingleTxtG"/>
        <w:spacing w:before="240"/>
      </w:pPr>
      <w:r w:rsidRPr="00F60F10">
        <w:t>12.</w:t>
      </w:r>
      <w:r w:rsidRPr="00F60F10">
        <w:tab/>
        <w:t>In December 2019, the Manual for the acting of public prosecutors upon criminal charges pressed by the whistleblowers was published. Statistical data are available on https://www.vk.sud.rs/sr-lat/godi%C5%A1nji-izve%C5%A1taj-o-radu-sudova.</w:t>
      </w:r>
    </w:p>
    <w:p w14:paraId="18DE9464" w14:textId="77777777" w:rsidR="00A669AD" w:rsidRPr="00F60F10" w:rsidRDefault="00A669AD" w:rsidP="00A6495C">
      <w:pPr>
        <w:pStyle w:val="HChG"/>
      </w:pPr>
      <w:r w:rsidRPr="00F60F10">
        <w:tab/>
        <w:t>III.</w:t>
      </w:r>
      <w:r w:rsidRPr="00F60F10">
        <w:tab/>
        <w:t>Article 4</w:t>
      </w:r>
      <w:bookmarkEnd w:id="2"/>
      <w:bookmarkEnd w:id="3"/>
    </w:p>
    <w:p w14:paraId="2DEF881D" w14:textId="77777777" w:rsidR="00A669AD" w:rsidRPr="00F60F10" w:rsidRDefault="00A669AD" w:rsidP="00A6495C">
      <w:pPr>
        <w:pStyle w:val="H1G"/>
      </w:pPr>
      <w:r w:rsidRPr="00F60F10">
        <w:tab/>
      </w:r>
      <w:r w:rsidRPr="00F60F10">
        <w:tab/>
        <w:t>Reply to paragraph 4 of the list of issues</w:t>
      </w:r>
    </w:p>
    <w:p w14:paraId="59458B76" w14:textId="77777777" w:rsidR="00A669AD" w:rsidRPr="00F60F10" w:rsidRDefault="00A669AD" w:rsidP="00A669AD">
      <w:pPr>
        <w:pStyle w:val="SingleTxtG"/>
      </w:pPr>
      <w:r w:rsidRPr="00F60F10">
        <w:t>13.</w:t>
      </w:r>
      <w:r w:rsidRPr="00F60F10">
        <w:tab/>
        <w:t>After a state of emergency was declared on 15 March 2020, due to the spread of COVID-19, the National Assembly, at its session held on 28 April 2020, had passed a Decision on ratifying the Decision on the declaration of a state of emergency, while the Bill on ratifying the regulations was also adopted, which was adopted by the Government with the co-signing by the President of the Republic of Serbia during the state of emergency.</w:t>
      </w:r>
    </w:p>
    <w:p w14:paraId="5C042048" w14:textId="77777777" w:rsidR="00A669AD" w:rsidRPr="00F60F10" w:rsidRDefault="00A669AD" w:rsidP="00A669AD">
      <w:pPr>
        <w:pStyle w:val="SingleTxtG"/>
      </w:pPr>
      <w:r w:rsidRPr="00F60F10">
        <w:t>14.</w:t>
      </w:r>
      <w:r w:rsidRPr="00F60F10">
        <w:tab/>
        <w:t xml:space="preserve">The Ministry of Health had engaged all the resources of healthcare institutions at all three levels for providing healthcare services in conditions of a pandemic and state of emergency, upon its entry into force. The provisions of the Law on Health Care, the Health Insurance Act and the Law on Protection of Population Against Communicable Diseases have been complied with. </w:t>
      </w:r>
    </w:p>
    <w:p w14:paraId="25575202" w14:textId="77777777" w:rsidR="00A669AD" w:rsidRPr="00F60F10" w:rsidRDefault="00A669AD" w:rsidP="00A669AD">
      <w:pPr>
        <w:pStyle w:val="SingleTxtG"/>
      </w:pPr>
      <w:r w:rsidRPr="00F60F10">
        <w:t>15.</w:t>
      </w:r>
      <w:r w:rsidRPr="00F60F10">
        <w:tab/>
        <w:t xml:space="preserve">The decision to lift the state of emergency was made on 6 May 2020, when the Bill on the Validity of Regulations was passed by the Government with the co-signing by the President of the Republic of Serbia during the state of emergency, and was ratified by the National Assembly. </w:t>
      </w:r>
    </w:p>
    <w:p w14:paraId="21F1E720" w14:textId="77777777" w:rsidR="00A669AD" w:rsidRPr="00F60F10" w:rsidRDefault="00A669AD" w:rsidP="00A669AD">
      <w:pPr>
        <w:pStyle w:val="SingleTxtG"/>
      </w:pPr>
      <w:r w:rsidRPr="00F60F10">
        <w:t>16.</w:t>
      </w:r>
      <w:r w:rsidRPr="00F60F10">
        <w:tab/>
        <w:t xml:space="preserve">On 2 February 2021, the Health and Family Committee of the National Assembly established a Sub-committee for monitoring the epidemiological situation due to the presence of the infectious disease COVID-19. </w:t>
      </w:r>
    </w:p>
    <w:p w14:paraId="583C8CA4" w14:textId="77777777" w:rsidR="00A669AD" w:rsidRPr="00F60F10" w:rsidRDefault="00A669AD" w:rsidP="00A669AD">
      <w:pPr>
        <w:pStyle w:val="SingleTxtG"/>
      </w:pPr>
      <w:r w:rsidRPr="00F60F10">
        <w:t>17.</w:t>
      </w:r>
      <w:r w:rsidRPr="00F60F10">
        <w:tab/>
        <w:t>The Decree on Application of Deadlines in Administrative Procedures during the State of Emergency</w:t>
      </w:r>
      <w:r w:rsidRPr="00F60F10">
        <w:rPr>
          <w:rStyle w:val="FootnoteReference"/>
        </w:rPr>
        <w:footnoteReference w:id="7"/>
      </w:r>
      <w:r w:rsidRPr="00F60F10">
        <w:t xml:space="preserve"> stipulates that citizens cannot bear the consequences in case of failure to comply with the deadlines prescribed by law, in all administrative procedures, during a state of emergency, given that in the conditions of the declared state of emergency, as well as under other measures aimed at reducing the risk of the spread of the infectious disease, certain categories of citizens are denied the possibility of movement or their period of time during the day, during which they can move, is significantly limited. </w:t>
      </w:r>
    </w:p>
    <w:p w14:paraId="25EC5D80" w14:textId="77777777" w:rsidR="00A669AD" w:rsidRPr="00F60F10" w:rsidRDefault="00A669AD" w:rsidP="00A6495C">
      <w:pPr>
        <w:pStyle w:val="HChG"/>
      </w:pPr>
      <w:bookmarkStart w:id="4" w:name="bookmark6"/>
      <w:bookmarkStart w:id="5" w:name="bookmark7"/>
      <w:r w:rsidRPr="00F60F10">
        <w:tab/>
        <w:t>IV.</w:t>
      </w:r>
      <w:r w:rsidRPr="00F60F10">
        <w:tab/>
        <w:t>Articles 2, 20 and 26</w:t>
      </w:r>
      <w:bookmarkEnd w:id="4"/>
      <w:bookmarkEnd w:id="5"/>
    </w:p>
    <w:p w14:paraId="77CBBCE1" w14:textId="77777777" w:rsidR="00A669AD" w:rsidRPr="00F60F10" w:rsidRDefault="00A669AD" w:rsidP="00A6495C">
      <w:pPr>
        <w:pStyle w:val="H1G"/>
      </w:pPr>
      <w:r w:rsidRPr="00F60F10">
        <w:tab/>
      </w:r>
      <w:r w:rsidRPr="00F60F10">
        <w:tab/>
        <w:t>Reply to paragraph 5 of the list of issues</w:t>
      </w:r>
    </w:p>
    <w:p w14:paraId="5E1A0B95" w14:textId="53BDCCD3" w:rsidR="00A669AD" w:rsidRPr="00F60F10" w:rsidRDefault="00A669AD" w:rsidP="00A669AD">
      <w:pPr>
        <w:pStyle w:val="SingleTxtG"/>
      </w:pPr>
      <w:r w:rsidRPr="00F60F10">
        <w:t>18.</w:t>
      </w:r>
      <w:r w:rsidRPr="00F60F10">
        <w:tab/>
        <w:t>The legislative and strategic framework was improved by adopting amendments to the Law on the Prohibition of Discrimination</w:t>
      </w:r>
      <w:r w:rsidRPr="00F60F10">
        <w:rPr>
          <w:rStyle w:val="FootnoteReference"/>
        </w:rPr>
        <w:footnoteReference w:id="8"/>
      </w:r>
      <w:r w:rsidRPr="00F60F10">
        <w:t xml:space="preserve"> (harmonised with EU </w:t>
      </w:r>
      <w:r w:rsidRPr="00F60F10">
        <w:rPr>
          <w:i/>
          <w:iCs/>
        </w:rPr>
        <w:t>acquis</w:t>
      </w:r>
      <w:r w:rsidRPr="00F60F10">
        <w:t xml:space="preserve">), as well as the </w:t>
      </w:r>
      <w:r w:rsidRPr="00F60F10">
        <w:lastRenderedPageBreak/>
        <w:t>Strategy for prevention and protection against discrimination for the period 2022</w:t>
      </w:r>
      <w:r w:rsidR="007C554C" w:rsidRPr="00F60F10">
        <w:t>–</w:t>
      </w:r>
      <w:r w:rsidRPr="00F60F10">
        <w:t>2030, with the accompanying two-year Action Plan.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906"/>
        <w:gridCol w:w="17"/>
        <w:gridCol w:w="886"/>
        <w:gridCol w:w="17"/>
        <w:gridCol w:w="886"/>
        <w:gridCol w:w="17"/>
        <w:gridCol w:w="886"/>
        <w:gridCol w:w="17"/>
        <w:gridCol w:w="886"/>
        <w:gridCol w:w="17"/>
      </w:tblGrid>
      <w:tr w:rsidR="00A6495C" w:rsidRPr="00F60F10" w14:paraId="21299D4C" w14:textId="77777777" w:rsidTr="00A6495C">
        <w:trPr>
          <w:gridAfter w:val="1"/>
          <w:wAfter w:w="17" w:type="dxa"/>
          <w:tblHeader/>
        </w:trPr>
        <w:tc>
          <w:tcPr>
            <w:tcW w:w="2835" w:type="dxa"/>
            <w:vMerge w:val="restart"/>
            <w:tcBorders>
              <w:top w:val="single" w:sz="4" w:space="0" w:color="auto"/>
              <w:bottom w:val="single" w:sz="12" w:space="0" w:color="auto"/>
            </w:tcBorders>
            <w:shd w:val="clear" w:color="auto" w:fill="auto"/>
            <w:vAlign w:val="bottom"/>
            <w:hideMark/>
          </w:tcPr>
          <w:p w14:paraId="030AA2D2" w14:textId="77777777" w:rsidR="00A669AD" w:rsidRPr="00F60F10" w:rsidRDefault="00A669AD" w:rsidP="00A6495C">
            <w:pPr>
              <w:suppressAutoHyphens w:val="0"/>
              <w:spacing w:before="80" w:after="80" w:line="200" w:lineRule="exact"/>
              <w:ind w:right="113"/>
              <w:rPr>
                <w:i/>
                <w:sz w:val="16"/>
              </w:rPr>
            </w:pPr>
            <w:r w:rsidRPr="00F60F10">
              <w:rPr>
                <w:i/>
                <w:sz w:val="16"/>
              </w:rPr>
              <w:t xml:space="preserve">The Basis </w:t>
            </w:r>
          </w:p>
        </w:tc>
        <w:tc>
          <w:tcPr>
            <w:tcW w:w="4518" w:type="dxa"/>
            <w:gridSpan w:val="9"/>
            <w:tcBorders>
              <w:top w:val="single" w:sz="4" w:space="0" w:color="auto"/>
              <w:bottom w:val="single" w:sz="4" w:space="0" w:color="auto"/>
            </w:tcBorders>
            <w:shd w:val="clear" w:color="auto" w:fill="auto"/>
            <w:vAlign w:val="bottom"/>
          </w:tcPr>
          <w:p w14:paraId="4A14F5E1" w14:textId="77777777" w:rsidR="00A669AD" w:rsidRPr="00F60F10" w:rsidRDefault="00A669AD" w:rsidP="00A6495C">
            <w:pPr>
              <w:suppressAutoHyphens w:val="0"/>
              <w:spacing w:before="80" w:after="80" w:line="200" w:lineRule="exact"/>
              <w:ind w:right="113"/>
              <w:jc w:val="center"/>
              <w:rPr>
                <w:i/>
                <w:sz w:val="16"/>
              </w:rPr>
            </w:pPr>
            <w:r w:rsidRPr="00F60F10">
              <w:rPr>
                <w:i/>
                <w:sz w:val="16"/>
              </w:rPr>
              <w:t>Number of complaints filed before the Commissioner for Protection against Discrimination</w:t>
            </w:r>
          </w:p>
        </w:tc>
      </w:tr>
      <w:tr w:rsidR="00A6495C" w:rsidRPr="00F60F10" w14:paraId="72D1875F" w14:textId="77777777" w:rsidTr="00A6495C">
        <w:trPr>
          <w:gridAfter w:val="1"/>
          <w:wAfter w:w="17" w:type="dxa"/>
          <w:tblHeader/>
        </w:trPr>
        <w:tc>
          <w:tcPr>
            <w:tcW w:w="2835" w:type="dxa"/>
            <w:vMerge/>
            <w:tcBorders>
              <w:top w:val="single" w:sz="12" w:space="0" w:color="auto"/>
              <w:bottom w:val="single" w:sz="12" w:space="0" w:color="auto"/>
            </w:tcBorders>
            <w:shd w:val="clear" w:color="auto" w:fill="auto"/>
            <w:vAlign w:val="bottom"/>
            <w:hideMark/>
          </w:tcPr>
          <w:p w14:paraId="54842DF2" w14:textId="77777777" w:rsidR="00A669AD" w:rsidRPr="00F60F10" w:rsidRDefault="00A669AD" w:rsidP="00A6495C">
            <w:pPr>
              <w:suppressAutoHyphens w:val="0"/>
              <w:spacing w:before="40" w:after="40" w:line="220" w:lineRule="exact"/>
              <w:ind w:right="113"/>
              <w:rPr>
                <w:sz w:val="18"/>
              </w:rPr>
            </w:pPr>
          </w:p>
        </w:tc>
        <w:tc>
          <w:tcPr>
            <w:tcW w:w="906" w:type="dxa"/>
            <w:tcBorders>
              <w:top w:val="single" w:sz="4" w:space="0" w:color="auto"/>
              <w:bottom w:val="single" w:sz="12" w:space="0" w:color="auto"/>
            </w:tcBorders>
            <w:shd w:val="clear" w:color="auto" w:fill="auto"/>
            <w:vAlign w:val="bottom"/>
            <w:hideMark/>
          </w:tcPr>
          <w:p w14:paraId="6DE385BC" w14:textId="77777777" w:rsidR="00A669AD" w:rsidRPr="00F60F10" w:rsidRDefault="00A669AD" w:rsidP="00A6495C">
            <w:pPr>
              <w:suppressAutoHyphens w:val="0"/>
              <w:spacing w:before="40" w:after="40" w:line="220" w:lineRule="exact"/>
              <w:ind w:right="113"/>
              <w:jc w:val="right"/>
              <w:rPr>
                <w:i/>
                <w:sz w:val="16"/>
              </w:rPr>
            </w:pPr>
            <w:r w:rsidRPr="00F60F10">
              <w:rPr>
                <w:i/>
                <w:sz w:val="16"/>
              </w:rPr>
              <w:t>2018</w:t>
            </w:r>
          </w:p>
        </w:tc>
        <w:tc>
          <w:tcPr>
            <w:tcW w:w="903" w:type="dxa"/>
            <w:gridSpan w:val="2"/>
            <w:tcBorders>
              <w:top w:val="single" w:sz="4" w:space="0" w:color="auto"/>
              <w:bottom w:val="single" w:sz="12" w:space="0" w:color="auto"/>
            </w:tcBorders>
            <w:shd w:val="clear" w:color="auto" w:fill="auto"/>
            <w:vAlign w:val="bottom"/>
            <w:hideMark/>
          </w:tcPr>
          <w:p w14:paraId="4C8E81EB" w14:textId="77777777" w:rsidR="00A669AD" w:rsidRPr="00F60F10" w:rsidRDefault="00A669AD" w:rsidP="00A6495C">
            <w:pPr>
              <w:suppressAutoHyphens w:val="0"/>
              <w:spacing w:before="40" w:after="40" w:line="220" w:lineRule="exact"/>
              <w:ind w:right="113"/>
              <w:jc w:val="right"/>
              <w:rPr>
                <w:i/>
                <w:sz w:val="16"/>
              </w:rPr>
            </w:pPr>
            <w:r w:rsidRPr="00F60F10">
              <w:rPr>
                <w:i/>
                <w:sz w:val="16"/>
              </w:rPr>
              <w:t>2019</w:t>
            </w:r>
          </w:p>
        </w:tc>
        <w:tc>
          <w:tcPr>
            <w:tcW w:w="903" w:type="dxa"/>
            <w:gridSpan w:val="2"/>
            <w:tcBorders>
              <w:top w:val="single" w:sz="4" w:space="0" w:color="auto"/>
              <w:bottom w:val="single" w:sz="12" w:space="0" w:color="auto"/>
            </w:tcBorders>
            <w:shd w:val="clear" w:color="auto" w:fill="auto"/>
            <w:vAlign w:val="bottom"/>
            <w:hideMark/>
          </w:tcPr>
          <w:p w14:paraId="121B01B2" w14:textId="77777777" w:rsidR="00A669AD" w:rsidRPr="00F60F10" w:rsidRDefault="00A669AD" w:rsidP="00A6495C">
            <w:pPr>
              <w:suppressAutoHyphens w:val="0"/>
              <w:spacing w:before="40" w:after="40" w:line="220" w:lineRule="exact"/>
              <w:ind w:right="113"/>
              <w:jc w:val="right"/>
              <w:rPr>
                <w:i/>
                <w:sz w:val="16"/>
              </w:rPr>
            </w:pPr>
            <w:r w:rsidRPr="00F60F10">
              <w:rPr>
                <w:i/>
                <w:sz w:val="16"/>
              </w:rPr>
              <w:t>2020</w:t>
            </w:r>
          </w:p>
        </w:tc>
        <w:tc>
          <w:tcPr>
            <w:tcW w:w="903" w:type="dxa"/>
            <w:gridSpan w:val="2"/>
            <w:tcBorders>
              <w:top w:val="single" w:sz="4" w:space="0" w:color="auto"/>
              <w:bottom w:val="single" w:sz="12" w:space="0" w:color="auto"/>
            </w:tcBorders>
            <w:shd w:val="clear" w:color="auto" w:fill="auto"/>
            <w:vAlign w:val="bottom"/>
            <w:hideMark/>
          </w:tcPr>
          <w:p w14:paraId="311CBDAA" w14:textId="77777777" w:rsidR="00A669AD" w:rsidRPr="00F60F10" w:rsidRDefault="00A669AD" w:rsidP="00A6495C">
            <w:pPr>
              <w:suppressAutoHyphens w:val="0"/>
              <w:spacing w:before="40" w:after="40" w:line="220" w:lineRule="exact"/>
              <w:ind w:right="113"/>
              <w:jc w:val="right"/>
              <w:rPr>
                <w:i/>
                <w:sz w:val="16"/>
              </w:rPr>
            </w:pPr>
            <w:r w:rsidRPr="00F60F10">
              <w:rPr>
                <w:i/>
                <w:sz w:val="16"/>
              </w:rPr>
              <w:t>2021</w:t>
            </w:r>
          </w:p>
        </w:tc>
        <w:tc>
          <w:tcPr>
            <w:tcW w:w="903" w:type="dxa"/>
            <w:gridSpan w:val="2"/>
            <w:tcBorders>
              <w:top w:val="single" w:sz="4" w:space="0" w:color="auto"/>
              <w:bottom w:val="single" w:sz="12" w:space="0" w:color="auto"/>
            </w:tcBorders>
            <w:shd w:val="clear" w:color="auto" w:fill="auto"/>
            <w:vAlign w:val="bottom"/>
            <w:hideMark/>
          </w:tcPr>
          <w:p w14:paraId="36A4FED8" w14:textId="77777777" w:rsidR="00A669AD" w:rsidRPr="00F60F10" w:rsidRDefault="00A669AD" w:rsidP="00A6495C">
            <w:pPr>
              <w:suppressAutoHyphens w:val="0"/>
              <w:spacing w:before="40" w:after="40" w:line="220" w:lineRule="exact"/>
              <w:ind w:right="113"/>
              <w:jc w:val="right"/>
              <w:rPr>
                <w:i/>
                <w:sz w:val="16"/>
              </w:rPr>
            </w:pPr>
            <w:r w:rsidRPr="00F60F10">
              <w:rPr>
                <w:i/>
                <w:sz w:val="16"/>
              </w:rPr>
              <w:t>2022</w:t>
            </w:r>
          </w:p>
        </w:tc>
      </w:tr>
      <w:tr w:rsidR="00A6495C" w:rsidRPr="00F60F10" w14:paraId="0309C0DC" w14:textId="77777777" w:rsidTr="00A6495C">
        <w:trPr>
          <w:gridAfter w:val="1"/>
          <w:wAfter w:w="17" w:type="dxa"/>
        </w:trPr>
        <w:tc>
          <w:tcPr>
            <w:tcW w:w="2835" w:type="dxa"/>
            <w:tcBorders>
              <w:top w:val="single" w:sz="12" w:space="0" w:color="auto"/>
            </w:tcBorders>
            <w:shd w:val="clear" w:color="auto" w:fill="auto"/>
            <w:hideMark/>
          </w:tcPr>
          <w:p w14:paraId="6B433EB8" w14:textId="77777777" w:rsidR="00A669AD" w:rsidRPr="00F60F10" w:rsidRDefault="00A669AD" w:rsidP="00A6495C">
            <w:pPr>
              <w:suppressAutoHyphens w:val="0"/>
              <w:spacing w:before="40" w:after="40" w:line="220" w:lineRule="exact"/>
              <w:ind w:right="113"/>
              <w:rPr>
                <w:sz w:val="18"/>
              </w:rPr>
            </w:pPr>
            <w:r w:rsidRPr="00F60F10">
              <w:rPr>
                <w:sz w:val="18"/>
              </w:rPr>
              <w:t xml:space="preserve">Nationality and ethnic origin </w:t>
            </w:r>
          </w:p>
        </w:tc>
        <w:tc>
          <w:tcPr>
            <w:tcW w:w="906" w:type="dxa"/>
            <w:tcBorders>
              <w:top w:val="single" w:sz="12" w:space="0" w:color="auto"/>
            </w:tcBorders>
            <w:shd w:val="clear" w:color="auto" w:fill="auto"/>
            <w:vAlign w:val="bottom"/>
          </w:tcPr>
          <w:p w14:paraId="0DCA18C0" w14:textId="77777777" w:rsidR="00A669AD" w:rsidRPr="00F60F10" w:rsidRDefault="00A669AD" w:rsidP="00A6495C">
            <w:pPr>
              <w:suppressAutoHyphens w:val="0"/>
              <w:spacing w:before="40" w:after="40" w:line="220" w:lineRule="exact"/>
              <w:ind w:right="113"/>
              <w:jc w:val="right"/>
              <w:rPr>
                <w:sz w:val="18"/>
              </w:rPr>
            </w:pPr>
            <w:r w:rsidRPr="00F60F10">
              <w:rPr>
                <w:sz w:val="18"/>
              </w:rPr>
              <w:t>59</w:t>
            </w:r>
          </w:p>
        </w:tc>
        <w:tc>
          <w:tcPr>
            <w:tcW w:w="903" w:type="dxa"/>
            <w:gridSpan w:val="2"/>
            <w:tcBorders>
              <w:top w:val="single" w:sz="12" w:space="0" w:color="auto"/>
            </w:tcBorders>
            <w:shd w:val="clear" w:color="auto" w:fill="auto"/>
            <w:vAlign w:val="bottom"/>
          </w:tcPr>
          <w:p w14:paraId="1D2433A0" w14:textId="77777777" w:rsidR="00A669AD" w:rsidRPr="00F60F10" w:rsidRDefault="00A669AD" w:rsidP="00A6495C">
            <w:pPr>
              <w:suppressAutoHyphens w:val="0"/>
              <w:spacing w:before="40" w:after="40" w:line="220" w:lineRule="exact"/>
              <w:ind w:right="113"/>
              <w:jc w:val="right"/>
              <w:rPr>
                <w:sz w:val="18"/>
              </w:rPr>
            </w:pPr>
            <w:r w:rsidRPr="00F60F10">
              <w:rPr>
                <w:sz w:val="18"/>
              </w:rPr>
              <w:t>50</w:t>
            </w:r>
          </w:p>
        </w:tc>
        <w:tc>
          <w:tcPr>
            <w:tcW w:w="903" w:type="dxa"/>
            <w:gridSpan w:val="2"/>
            <w:tcBorders>
              <w:top w:val="single" w:sz="12" w:space="0" w:color="auto"/>
            </w:tcBorders>
            <w:shd w:val="clear" w:color="auto" w:fill="auto"/>
            <w:vAlign w:val="bottom"/>
          </w:tcPr>
          <w:p w14:paraId="10DD4B9B" w14:textId="77777777" w:rsidR="00A669AD" w:rsidRPr="00F60F10" w:rsidRDefault="00A669AD" w:rsidP="00A6495C">
            <w:pPr>
              <w:suppressAutoHyphens w:val="0"/>
              <w:spacing w:before="40" w:after="40" w:line="220" w:lineRule="exact"/>
              <w:ind w:right="113"/>
              <w:jc w:val="right"/>
              <w:rPr>
                <w:sz w:val="18"/>
              </w:rPr>
            </w:pPr>
            <w:r w:rsidRPr="00F60F10">
              <w:rPr>
                <w:sz w:val="18"/>
              </w:rPr>
              <w:t>114</w:t>
            </w:r>
          </w:p>
        </w:tc>
        <w:tc>
          <w:tcPr>
            <w:tcW w:w="903" w:type="dxa"/>
            <w:gridSpan w:val="2"/>
            <w:tcBorders>
              <w:top w:val="single" w:sz="12" w:space="0" w:color="auto"/>
            </w:tcBorders>
            <w:shd w:val="clear" w:color="auto" w:fill="auto"/>
            <w:vAlign w:val="bottom"/>
          </w:tcPr>
          <w:p w14:paraId="14AA41EB" w14:textId="77777777" w:rsidR="00A669AD" w:rsidRPr="00F60F10" w:rsidRDefault="00A669AD" w:rsidP="00A6495C">
            <w:pPr>
              <w:suppressAutoHyphens w:val="0"/>
              <w:spacing w:before="40" w:after="40" w:line="220" w:lineRule="exact"/>
              <w:ind w:right="113"/>
              <w:jc w:val="right"/>
              <w:rPr>
                <w:sz w:val="18"/>
              </w:rPr>
            </w:pPr>
            <w:r w:rsidRPr="00F60F10">
              <w:rPr>
                <w:sz w:val="18"/>
              </w:rPr>
              <w:t>96</w:t>
            </w:r>
          </w:p>
        </w:tc>
        <w:tc>
          <w:tcPr>
            <w:tcW w:w="903" w:type="dxa"/>
            <w:gridSpan w:val="2"/>
            <w:tcBorders>
              <w:top w:val="single" w:sz="12" w:space="0" w:color="auto"/>
            </w:tcBorders>
            <w:shd w:val="clear" w:color="auto" w:fill="auto"/>
            <w:vAlign w:val="bottom"/>
          </w:tcPr>
          <w:p w14:paraId="62AF8838" w14:textId="77777777" w:rsidR="00A669AD" w:rsidRPr="00F60F10" w:rsidRDefault="00A669AD" w:rsidP="00A6495C">
            <w:pPr>
              <w:suppressAutoHyphens w:val="0"/>
              <w:spacing w:before="40" w:after="40" w:line="220" w:lineRule="exact"/>
              <w:ind w:right="113"/>
              <w:jc w:val="right"/>
              <w:rPr>
                <w:sz w:val="18"/>
              </w:rPr>
            </w:pPr>
            <w:r w:rsidRPr="00F60F10">
              <w:rPr>
                <w:sz w:val="18"/>
              </w:rPr>
              <w:t>44</w:t>
            </w:r>
          </w:p>
        </w:tc>
      </w:tr>
      <w:tr w:rsidR="00A669AD" w:rsidRPr="00F60F10" w14:paraId="0734EF0B" w14:textId="77777777" w:rsidTr="00A6495C">
        <w:trPr>
          <w:gridAfter w:val="1"/>
          <w:wAfter w:w="17" w:type="dxa"/>
        </w:trPr>
        <w:tc>
          <w:tcPr>
            <w:tcW w:w="2835" w:type="dxa"/>
            <w:shd w:val="clear" w:color="auto" w:fill="auto"/>
          </w:tcPr>
          <w:p w14:paraId="28387CB5" w14:textId="77777777" w:rsidR="00A669AD" w:rsidRPr="00F60F10" w:rsidRDefault="00A669AD" w:rsidP="00A6495C">
            <w:pPr>
              <w:suppressAutoHyphens w:val="0"/>
              <w:spacing w:before="40" w:after="40" w:line="220" w:lineRule="exact"/>
              <w:ind w:right="113"/>
              <w:rPr>
                <w:sz w:val="18"/>
              </w:rPr>
            </w:pPr>
            <w:r w:rsidRPr="00F60F10">
              <w:rPr>
                <w:sz w:val="18"/>
              </w:rPr>
              <w:t xml:space="preserve">Refugees, internally displaced persons, </w:t>
            </w:r>
            <w:proofErr w:type="gramStart"/>
            <w:r w:rsidRPr="00F60F10">
              <w:rPr>
                <w:sz w:val="18"/>
              </w:rPr>
              <w:t>migrants</w:t>
            </w:r>
            <w:proofErr w:type="gramEnd"/>
            <w:r w:rsidRPr="00F60F10">
              <w:rPr>
                <w:sz w:val="18"/>
              </w:rPr>
              <w:t xml:space="preserve"> and asylum seekers</w:t>
            </w:r>
          </w:p>
        </w:tc>
        <w:tc>
          <w:tcPr>
            <w:tcW w:w="906" w:type="dxa"/>
            <w:shd w:val="clear" w:color="auto" w:fill="auto"/>
            <w:vAlign w:val="bottom"/>
          </w:tcPr>
          <w:p w14:paraId="1A14FBDB" w14:textId="77777777" w:rsidR="00A669AD" w:rsidRPr="00F60F10" w:rsidRDefault="00A669AD" w:rsidP="00A6495C">
            <w:pPr>
              <w:suppressAutoHyphens w:val="0"/>
              <w:spacing w:before="40" w:after="40" w:line="220" w:lineRule="exact"/>
              <w:ind w:right="113"/>
              <w:jc w:val="right"/>
              <w:rPr>
                <w:sz w:val="18"/>
              </w:rPr>
            </w:pPr>
            <w:r w:rsidRPr="00F60F10">
              <w:rPr>
                <w:sz w:val="18"/>
              </w:rPr>
              <w:t>12</w:t>
            </w:r>
          </w:p>
        </w:tc>
        <w:tc>
          <w:tcPr>
            <w:tcW w:w="903" w:type="dxa"/>
            <w:gridSpan w:val="2"/>
            <w:shd w:val="clear" w:color="auto" w:fill="auto"/>
            <w:vAlign w:val="bottom"/>
          </w:tcPr>
          <w:p w14:paraId="320ED1B5" w14:textId="77777777" w:rsidR="00A669AD" w:rsidRPr="00F60F10" w:rsidRDefault="00A669AD" w:rsidP="00A6495C">
            <w:pPr>
              <w:suppressAutoHyphens w:val="0"/>
              <w:spacing w:before="40" w:after="40" w:line="220" w:lineRule="exact"/>
              <w:ind w:right="113"/>
              <w:jc w:val="right"/>
              <w:rPr>
                <w:sz w:val="18"/>
              </w:rPr>
            </w:pPr>
            <w:r w:rsidRPr="00F60F10">
              <w:rPr>
                <w:sz w:val="18"/>
              </w:rPr>
              <w:t>4</w:t>
            </w:r>
          </w:p>
        </w:tc>
        <w:tc>
          <w:tcPr>
            <w:tcW w:w="903" w:type="dxa"/>
            <w:gridSpan w:val="2"/>
            <w:shd w:val="clear" w:color="auto" w:fill="auto"/>
            <w:vAlign w:val="bottom"/>
          </w:tcPr>
          <w:p w14:paraId="7D8FDBBA" w14:textId="77777777" w:rsidR="00A669AD" w:rsidRPr="00F60F10" w:rsidRDefault="00A669AD" w:rsidP="00A6495C">
            <w:pPr>
              <w:suppressAutoHyphens w:val="0"/>
              <w:spacing w:before="40" w:after="40" w:line="220" w:lineRule="exact"/>
              <w:ind w:right="113"/>
              <w:jc w:val="right"/>
              <w:rPr>
                <w:sz w:val="18"/>
              </w:rPr>
            </w:pPr>
            <w:r w:rsidRPr="00F60F10">
              <w:rPr>
                <w:sz w:val="18"/>
              </w:rPr>
              <w:t>12</w:t>
            </w:r>
          </w:p>
        </w:tc>
        <w:tc>
          <w:tcPr>
            <w:tcW w:w="903" w:type="dxa"/>
            <w:gridSpan w:val="2"/>
            <w:shd w:val="clear" w:color="auto" w:fill="auto"/>
            <w:vAlign w:val="bottom"/>
          </w:tcPr>
          <w:p w14:paraId="12ED59A5" w14:textId="77777777" w:rsidR="00A669AD" w:rsidRPr="00F60F10" w:rsidRDefault="00A669AD" w:rsidP="00A6495C">
            <w:pPr>
              <w:suppressAutoHyphens w:val="0"/>
              <w:spacing w:before="40" w:after="40" w:line="220" w:lineRule="exact"/>
              <w:ind w:right="113"/>
              <w:jc w:val="right"/>
              <w:rPr>
                <w:sz w:val="18"/>
              </w:rPr>
            </w:pPr>
            <w:r w:rsidRPr="00F60F10">
              <w:rPr>
                <w:sz w:val="18"/>
              </w:rPr>
              <w:t>8</w:t>
            </w:r>
          </w:p>
        </w:tc>
        <w:tc>
          <w:tcPr>
            <w:tcW w:w="903" w:type="dxa"/>
            <w:gridSpan w:val="2"/>
            <w:shd w:val="clear" w:color="auto" w:fill="auto"/>
            <w:vAlign w:val="bottom"/>
          </w:tcPr>
          <w:p w14:paraId="3694D826" w14:textId="77777777" w:rsidR="00A669AD" w:rsidRPr="00F60F10" w:rsidRDefault="00A669AD" w:rsidP="00A6495C">
            <w:pPr>
              <w:suppressAutoHyphens w:val="0"/>
              <w:spacing w:before="40" w:after="40" w:line="220" w:lineRule="exact"/>
              <w:ind w:right="113"/>
              <w:jc w:val="right"/>
              <w:rPr>
                <w:sz w:val="18"/>
              </w:rPr>
            </w:pPr>
            <w:r w:rsidRPr="00F60F10">
              <w:rPr>
                <w:sz w:val="18"/>
              </w:rPr>
              <w:t>1</w:t>
            </w:r>
          </w:p>
        </w:tc>
      </w:tr>
      <w:tr w:rsidR="00A669AD" w:rsidRPr="00F60F10" w14:paraId="6B1582F5" w14:textId="77777777" w:rsidTr="00A6495C">
        <w:tc>
          <w:tcPr>
            <w:tcW w:w="2835" w:type="dxa"/>
            <w:shd w:val="clear" w:color="auto" w:fill="auto"/>
            <w:hideMark/>
          </w:tcPr>
          <w:p w14:paraId="14C3262E" w14:textId="77777777" w:rsidR="00A669AD" w:rsidRPr="00F60F10" w:rsidRDefault="00A669AD" w:rsidP="00A6495C">
            <w:pPr>
              <w:suppressAutoHyphens w:val="0"/>
              <w:spacing w:before="40" w:after="40" w:line="220" w:lineRule="exact"/>
              <w:ind w:right="113"/>
              <w:rPr>
                <w:sz w:val="18"/>
              </w:rPr>
            </w:pPr>
            <w:r w:rsidRPr="00F60F10">
              <w:rPr>
                <w:sz w:val="18"/>
              </w:rPr>
              <w:t>Disability</w:t>
            </w:r>
          </w:p>
        </w:tc>
        <w:tc>
          <w:tcPr>
            <w:tcW w:w="923" w:type="dxa"/>
            <w:gridSpan w:val="2"/>
            <w:shd w:val="clear" w:color="auto" w:fill="auto"/>
            <w:vAlign w:val="bottom"/>
          </w:tcPr>
          <w:p w14:paraId="1D9C7A7F" w14:textId="77777777" w:rsidR="00A669AD" w:rsidRPr="00F60F10" w:rsidRDefault="00A669AD" w:rsidP="00A6495C">
            <w:pPr>
              <w:suppressAutoHyphens w:val="0"/>
              <w:spacing w:before="40" w:after="40" w:line="220" w:lineRule="exact"/>
              <w:ind w:right="113"/>
              <w:jc w:val="right"/>
              <w:rPr>
                <w:sz w:val="18"/>
              </w:rPr>
            </w:pPr>
            <w:r w:rsidRPr="00F60F10">
              <w:rPr>
                <w:sz w:val="18"/>
              </w:rPr>
              <w:t>265</w:t>
            </w:r>
          </w:p>
        </w:tc>
        <w:tc>
          <w:tcPr>
            <w:tcW w:w="903" w:type="dxa"/>
            <w:gridSpan w:val="2"/>
            <w:shd w:val="clear" w:color="auto" w:fill="auto"/>
            <w:vAlign w:val="bottom"/>
          </w:tcPr>
          <w:p w14:paraId="17140E11" w14:textId="77777777" w:rsidR="00A669AD" w:rsidRPr="00F60F10" w:rsidRDefault="00A669AD" w:rsidP="00A6495C">
            <w:pPr>
              <w:suppressAutoHyphens w:val="0"/>
              <w:spacing w:before="40" w:after="40" w:line="220" w:lineRule="exact"/>
              <w:ind w:right="113"/>
              <w:jc w:val="right"/>
              <w:rPr>
                <w:sz w:val="18"/>
              </w:rPr>
            </w:pPr>
            <w:r w:rsidRPr="00F60F10">
              <w:rPr>
                <w:sz w:val="18"/>
              </w:rPr>
              <w:t>118</w:t>
            </w:r>
          </w:p>
        </w:tc>
        <w:tc>
          <w:tcPr>
            <w:tcW w:w="903" w:type="dxa"/>
            <w:gridSpan w:val="2"/>
            <w:shd w:val="clear" w:color="auto" w:fill="auto"/>
            <w:vAlign w:val="bottom"/>
          </w:tcPr>
          <w:p w14:paraId="776C50EE" w14:textId="77777777" w:rsidR="00A669AD" w:rsidRPr="00F60F10" w:rsidRDefault="00A669AD" w:rsidP="00A6495C">
            <w:pPr>
              <w:suppressAutoHyphens w:val="0"/>
              <w:spacing w:before="40" w:after="40" w:line="220" w:lineRule="exact"/>
              <w:ind w:right="113"/>
              <w:jc w:val="right"/>
              <w:rPr>
                <w:sz w:val="18"/>
              </w:rPr>
            </w:pPr>
            <w:r w:rsidRPr="00F60F10">
              <w:rPr>
                <w:sz w:val="18"/>
              </w:rPr>
              <w:t>89</w:t>
            </w:r>
          </w:p>
        </w:tc>
        <w:tc>
          <w:tcPr>
            <w:tcW w:w="903" w:type="dxa"/>
            <w:gridSpan w:val="2"/>
            <w:shd w:val="clear" w:color="auto" w:fill="auto"/>
            <w:vAlign w:val="bottom"/>
          </w:tcPr>
          <w:p w14:paraId="1169A17E" w14:textId="77777777" w:rsidR="00A669AD" w:rsidRPr="00F60F10" w:rsidRDefault="00A669AD" w:rsidP="00A6495C">
            <w:pPr>
              <w:suppressAutoHyphens w:val="0"/>
              <w:spacing w:before="40" w:after="40" w:line="220" w:lineRule="exact"/>
              <w:ind w:right="113"/>
              <w:jc w:val="right"/>
              <w:rPr>
                <w:sz w:val="18"/>
              </w:rPr>
            </w:pPr>
            <w:r w:rsidRPr="00F60F10">
              <w:rPr>
                <w:sz w:val="18"/>
              </w:rPr>
              <w:t>86</w:t>
            </w:r>
          </w:p>
        </w:tc>
        <w:tc>
          <w:tcPr>
            <w:tcW w:w="903" w:type="dxa"/>
            <w:gridSpan w:val="2"/>
            <w:shd w:val="clear" w:color="auto" w:fill="auto"/>
            <w:vAlign w:val="bottom"/>
          </w:tcPr>
          <w:p w14:paraId="1C6508F6" w14:textId="77777777" w:rsidR="00A669AD" w:rsidRPr="00F60F10" w:rsidRDefault="00A669AD" w:rsidP="00A6495C">
            <w:pPr>
              <w:suppressAutoHyphens w:val="0"/>
              <w:spacing w:before="40" w:after="40" w:line="220" w:lineRule="exact"/>
              <w:ind w:right="113"/>
              <w:jc w:val="right"/>
              <w:rPr>
                <w:sz w:val="18"/>
              </w:rPr>
            </w:pPr>
            <w:r w:rsidRPr="00F60F10">
              <w:rPr>
                <w:sz w:val="18"/>
              </w:rPr>
              <w:t>42</w:t>
            </w:r>
          </w:p>
        </w:tc>
      </w:tr>
      <w:tr w:rsidR="00A6495C" w:rsidRPr="00F60F10" w14:paraId="71050D8B" w14:textId="77777777" w:rsidTr="00A6495C">
        <w:trPr>
          <w:gridAfter w:val="1"/>
          <w:wAfter w:w="17" w:type="dxa"/>
        </w:trPr>
        <w:tc>
          <w:tcPr>
            <w:tcW w:w="2835" w:type="dxa"/>
            <w:tcBorders>
              <w:top w:val="nil"/>
              <w:bottom w:val="nil"/>
            </w:tcBorders>
            <w:shd w:val="clear" w:color="auto" w:fill="auto"/>
            <w:hideMark/>
          </w:tcPr>
          <w:p w14:paraId="334DD6AF" w14:textId="77777777" w:rsidR="00A669AD" w:rsidRPr="00F60F10" w:rsidRDefault="00A669AD" w:rsidP="00A6495C">
            <w:pPr>
              <w:suppressAutoHyphens w:val="0"/>
              <w:spacing w:before="40" w:after="40" w:line="220" w:lineRule="exact"/>
              <w:ind w:right="113"/>
              <w:rPr>
                <w:sz w:val="18"/>
              </w:rPr>
            </w:pPr>
            <w:r w:rsidRPr="00F60F10">
              <w:rPr>
                <w:sz w:val="18"/>
              </w:rPr>
              <w:t xml:space="preserve">Sexual orientation </w:t>
            </w:r>
          </w:p>
        </w:tc>
        <w:tc>
          <w:tcPr>
            <w:tcW w:w="1809" w:type="dxa"/>
            <w:gridSpan w:val="3"/>
            <w:tcBorders>
              <w:top w:val="nil"/>
              <w:bottom w:val="nil"/>
            </w:tcBorders>
            <w:shd w:val="clear" w:color="auto" w:fill="auto"/>
            <w:vAlign w:val="bottom"/>
          </w:tcPr>
          <w:p w14:paraId="4C31BDC8" w14:textId="77777777" w:rsidR="00A669AD" w:rsidRPr="00F60F10" w:rsidRDefault="00A669AD" w:rsidP="00A6495C">
            <w:pPr>
              <w:suppressAutoHyphens w:val="0"/>
              <w:spacing w:before="40" w:after="40" w:line="220" w:lineRule="exact"/>
              <w:ind w:right="113"/>
              <w:jc w:val="right"/>
              <w:rPr>
                <w:sz w:val="18"/>
              </w:rPr>
            </w:pPr>
            <w:r w:rsidRPr="00F60F10">
              <w:rPr>
                <w:sz w:val="18"/>
              </w:rPr>
              <w:t>60</w:t>
            </w:r>
          </w:p>
        </w:tc>
        <w:tc>
          <w:tcPr>
            <w:tcW w:w="1806" w:type="dxa"/>
            <w:gridSpan w:val="4"/>
            <w:tcBorders>
              <w:top w:val="nil"/>
              <w:bottom w:val="nil"/>
            </w:tcBorders>
            <w:shd w:val="clear" w:color="auto" w:fill="auto"/>
            <w:vAlign w:val="bottom"/>
          </w:tcPr>
          <w:p w14:paraId="2B4A8311" w14:textId="77777777" w:rsidR="00A669AD" w:rsidRPr="00F60F10" w:rsidRDefault="00A669AD" w:rsidP="00A6495C">
            <w:pPr>
              <w:suppressAutoHyphens w:val="0"/>
              <w:spacing w:before="40" w:after="40" w:line="220" w:lineRule="exact"/>
              <w:ind w:right="113"/>
              <w:jc w:val="right"/>
              <w:rPr>
                <w:sz w:val="18"/>
              </w:rPr>
            </w:pPr>
            <w:r w:rsidRPr="00F60F10">
              <w:rPr>
                <w:sz w:val="18"/>
              </w:rPr>
              <w:t>22</w:t>
            </w:r>
          </w:p>
        </w:tc>
        <w:tc>
          <w:tcPr>
            <w:tcW w:w="903" w:type="dxa"/>
            <w:gridSpan w:val="2"/>
            <w:tcBorders>
              <w:top w:val="nil"/>
              <w:bottom w:val="nil"/>
            </w:tcBorders>
            <w:shd w:val="clear" w:color="auto" w:fill="auto"/>
            <w:vAlign w:val="bottom"/>
          </w:tcPr>
          <w:p w14:paraId="6492DBBF" w14:textId="77777777" w:rsidR="00A669AD" w:rsidRPr="00F60F10" w:rsidRDefault="00A669AD" w:rsidP="00A6495C">
            <w:pPr>
              <w:suppressAutoHyphens w:val="0"/>
              <w:spacing w:before="40" w:after="40" w:line="220" w:lineRule="exact"/>
              <w:ind w:right="113"/>
              <w:jc w:val="right"/>
              <w:rPr>
                <w:sz w:val="18"/>
              </w:rPr>
            </w:pPr>
            <w:r w:rsidRPr="00F60F10">
              <w:rPr>
                <w:sz w:val="18"/>
              </w:rPr>
              <w:t>15</w:t>
            </w:r>
          </w:p>
        </w:tc>
      </w:tr>
      <w:tr w:rsidR="00A6495C" w:rsidRPr="00F60F10" w14:paraId="1A240943" w14:textId="77777777" w:rsidTr="00A6495C">
        <w:trPr>
          <w:gridAfter w:val="1"/>
          <w:wAfter w:w="17" w:type="dxa"/>
        </w:trPr>
        <w:tc>
          <w:tcPr>
            <w:tcW w:w="2835" w:type="dxa"/>
            <w:tcBorders>
              <w:top w:val="nil"/>
            </w:tcBorders>
            <w:shd w:val="clear" w:color="auto" w:fill="auto"/>
          </w:tcPr>
          <w:p w14:paraId="69E5818F" w14:textId="77777777" w:rsidR="00A669AD" w:rsidRPr="00F60F10" w:rsidRDefault="00A669AD" w:rsidP="00A6495C">
            <w:pPr>
              <w:suppressAutoHyphens w:val="0"/>
              <w:spacing w:before="40" w:after="40" w:line="220" w:lineRule="exact"/>
              <w:ind w:right="113"/>
              <w:rPr>
                <w:sz w:val="18"/>
              </w:rPr>
            </w:pPr>
            <w:r w:rsidRPr="00F60F10">
              <w:rPr>
                <w:sz w:val="18"/>
              </w:rPr>
              <w:t>Gender identity</w:t>
            </w:r>
          </w:p>
        </w:tc>
        <w:tc>
          <w:tcPr>
            <w:tcW w:w="1809" w:type="dxa"/>
            <w:gridSpan w:val="3"/>
            <w:tcBorders>
              <w:top w:val="nil"/>
            </w:tcBorders>
            <w:shd w:val="clear" w:color="auto" w:fill="auto"/>
            <w:vAlign w:val="bottom"/>
          </w:tcPr>
          <w:p w14:paraId="24A832BA" w14:textId="77777777" w:rsidR="00A669AD" w:rsidRPr="00F60F10" w:rsidRDefault="00A669AD" w:rsidP="00A6495C">
            <w:pPr>
              <w:suppressAutoHyphens w:val="0"/>
              <w:spacing w:before="40" w:after="40" w:line="220" w:lineRule="exact"/>
              <w:ind w:right="113"/>
              <w:jc w:val="right"/>
              <w:rPr>
                <w:sz w:val="18"/>
              </w:rPr>
            </w:pPr>
            <w:r w:rsidRPr="00F60F10">
              <w:rPr>
                <w:sz w:val="18"/>
              </w:rPr>
              <w:t>18</w:t>
            </w:r>
          </w:p>
        </w:tc>
        <w:tc>
          <w:tcPr>
            <w:tcW w:w="1806" w:type="dxa"/>
            <w:gridSpan w:val="4"/>
            <w:tcBorders>
              <w:top w:val="nil"/>
            </w:tcBorders>
            <w:shd w:val="clear" w:color="auto" w:fill="auto"/>
            <w:vAlign w:val="bottom"/>
          </w:tcPr>
          <w:p w14:paraId="63AED300" w14:textId="77777777" w:rsidR="00A669AD" w:rsidRPr="00F60F10" w:rsidRDefault="00A669AD" w:rsidP="00A6495C">
            <w:pPr>
              <w:suppressAutoHyphens w:val="0"/>
              <w:spacing w:before="40" w:after="40" w:line="220" w:lineRule="exact"/>
              <w:ind w:right="113"/>
              <w:jc w:val="right"/>
              <w:rPr>
                <w:sz w:val="18"/>
              </w:rPr>
            </w:pPr>
            <w:r w:rsidRPr="00F60F10">
              <w:rPr>
                <w:sz w:val="18"/>
              </w:rPr>
              <w:t>12</w:t>
            </w:r>
          </w:p>
        </w:tc>
        <w:tc>
          <w:tcPr>
            <w:tcW w:w="903" w:type="dxa"/>
            <w:gridSpan w:val="2"/>
            <w:tcBorders>
              <w:top w:val="nil"/>
            </w:tcBorders>
            <w:shd w:val="clear" w:color="auto" w:fill="auto"/>
            <w:vAlign w:val="bottom"/>
          </w:tcPr>
          <w:p w14:paraId="44E18124" w14:textId="77777777" w:rsidR="00A669AD" w:rsidRPr="00F60F10" w:rsidRDefault="00A669AD" w:rsidP="00A6495C">
            <w:pPr>
              <w:suppressAutoHyphens w:val="0"/>
              <w:spacing w:before="40" w:after="40" w:line="220" w:lineRule="exact"/>
              <w:ind w:right="113"/>
              <w:jc w:val="right"/>
              <w:rPr>
                <w:sz w:val="18"/>
              </w:rPr>
            </w:pPr>
            <w:r w:rsidRPr="00F60F10">
              <w:rPr>
                <w:sz w:val="18"/>
              </w:rPr>
              <w:t>5</w:t>
            </w:r>
          </w:p>
        </w:tc>
      </w:tr>
      <w:tr w:rsidR="00A669AD" w:rsidRPr="00F60F10" w14:paraId="39C4CAD5" w14:textId="77777777" w:rsidTr="00A6495C">
        <w:trPr>
          <w:gridAfter w:val="1"/>
          <w:wAfter w:w="17" w:type="dxa"/>
        </w:trPr>
        <w:tc>
          <w:tcPr>
            <w:tcW w:w="2835" w:type="dxa"/>
            <w:shd w:val="clear" w:color="auto" w:fill="auto"/>
          </w:tcPr>
          <w:p w14:paraId="7384183E" w14:textId="3EFE79B0" w:rsidR="00A669AD" w:rsidRPr="00F60F10" w:rsidRDefault="00A669AD" w:rsidP="00A6495C">
            <w:pPr>
              <w:suppressAutoHyphens w:val="0"/>
              <w:spacing w:before="40" w:after="40" w:line="220" w:lineRule="exact"/>
              <w:ind w:right="113"/>
              <w:rPr>
                <w:sz w:val="18"/>
              </w:rPr>
            </w:pPr>
            <w:r w:rsidRPr="00F60F10">
              <w:rPr>
                <w:sz w:val="18"/>
              </w:rPr>
              <w:t>Health condition, which also concerns the person</w:t>
            </w:r>
            <w:r w:rsidR="007D5EC3" w:rsidRPr="00F60F10">
              <w:rPr>
                <w:sz w:val="18"/>
              </w:rPr>
              <w:t>’</w:t>
            </w:r>
            <w:r w:rsidRPr="00F60F10">
              <w:rPr>
                <w:sz w:val="18"/>
              </w:rPr>
              <w:t>s HIV status</w:t>
            </w:r>
          </w:p>
        </w:tc>
        <w:tc>
          <w:tcPr>
            <w:tcW w:w="906" w:type="dxa"/>
            <w:shd w:val="clear" w:color="auto" w:fill="auto"/>
            <w:vAlign w:val="bottom"/>
          </w:tcPr>
          <w:p w14:paraId="2DA2F89D" w14:textId="77777777" w:rsidR="00A669AD" w:rsidRPr="00F60F10" w:rsidRDefault="00A669AD" w:rsidP="00A6495C">
            <w:pPr>
              <w:suppressAutoHyphens w:val="0"/>
              <w:spacing w:before="40" w:after="40" w:line="220" w:lineRule="exact"/>
              <w:ind w:right="113"/>
              <w:jc w:val="right"/>
              <w:rPr>
                <w:sz w:val="18"/>
              </w:rPr>
            </w:pPr>
            <w:r w:rsidRPr="00F60F10">
              <w:rPr>
                <w:sz w:val="18"/>
              </w:rPr>
              <w:t>61</w:t>
            </w:r>
          </w:p>
        </w:tc>
        <w:tc>
          <w:tcPr>
            <w:tcW w:w="903" w:type="dxa"/>
            <w:gridSpan w:val="2"/>
            <w:shd w:val="clear" w:color="auto" w:fill="auto"/>
            <w:vAlign w:val="bottom"/>
          </w:tcPr>
          <w:p w14:paraId="60285CB3" w14:textId="77777777" w:rsidR="00A669AD" w:rsidRPr="00F60F10" w:rsidRDefault="00A669AD" w:rsidP="00A6495C">
            <w:pPr>
              <w:suppressAutoHyphens w:val="0"/>
              <w:spacing w:before="40" w:after="40" w:line="220" w:lineRule="exact"/>
              <w:ind w:right="113"/>
              <w:jc w:val="right"/>
              <w:rPr>
                <w:sz w:val="18"/>
              </w:rPr>
            </w:pPr>
            <w:r w:rsidRPr="00F60F10">
              <w:rPr>
                <w:sz w:val="18"/>
              </w:rPr>
              <w:t>86</w:t>
            </w:r>
          </w:p>
        </w:tc>
        <w:tc>
          <w:tcPr>
            <w:tcW w:w="903" w:type="dxa"/>
            <w:gridSpan w:val="2"/>
            <w:shd w:val="clear" w:color="auto" w:fill="auto"/>
            <w:vAlign w:val="bottom"/>
          </w:tcPr>
          <w:p w14:paraId="07792BAD" w14:textId="77777777" w:rsidR="00A669AD" w:rsidRPr="00F60F10" w:rsidRDefault="00A669AD" w:rsidP="00A6495C">
            <w:pPr>
              <w:suppressAutoHyphens w:val="0"/>
              <w:spacing w:before="40" w:after="40" w:line="220" w:lineRule="exact"/>
              <w:ind w:right="113"/>
              <w:jc w:val="right"/>
              <w:rPr>
                <w:sz w:val="18"/>
              </w:rPr>
            </w:pPr>
            <w:r w:rsidRPr="00F60F10">
              <w:rPr>
                <w:sz w:val="18"/>
              </w:rPr>
              <w:t>121</w:t>
            </w:r>
          </w:p>
        </w:tc>
        <w:tc>
          <w:tcPr>
            <w:tcW w:w="903" w:type="dxa"/>
            <w:gridSpan w:val="2"/>
            <w:shd w:val="clear" w:color="auto" w:fill="auto"/>
            <w:vAlign w:val="bottom"/>
          </w:tcPr>
          <w:p w14:paraId="4E8D4DDC" w14:textId="77777777" w:rsidR="00A669AD" w:rsidRPr="00F60F10" w:rsidRDefault="00A669AD" w:rsidP="00A6495C">
            <w:pPr>
              <w:suppressAutoHyphens w:val="0"/>
              <w:spacing w:before="40" w:after="40" w:line="220" w:lineRule="exact"/>
              <w:ind w:right="113"/>
              <w:jc w:val="right"/>
              <w:rPr>
                <w:sz w:val="18"/>
              </w:rPr>
            </w:pPr>
            <w:r w:rsidRPr="00F60F10">
              <w:rPr>
                <w:sz w:val="18"/>
              </w:rPr>
              <w:t>113</w:t>
            </w:r>
          </w:p>
        </w:tc>
        <w:tc>
          <w:tcPr>
            <w:tcW w:w="903" w:type="dxa"/>
            <w:gridSpan w:val="2"/>
            <w:shd w:val="clear" w:color="auto" w:fill="auto"/>
            <w:vAlign w:val="bottom"/>
          </w:tcPr>
          <w:p w14:paraId="1DF0CBBD" w14:textId="77777777" w:rsidR="00A669AD" w:rsidRPr="00F60F10" w:rsidRDefault="00A669AD" w:rsidP="00A6495C">
            <w:pPr>
              <w:suppressAutoHyphens w:val="0"/>
              <w:spacing w:before="40" w:after="40" w:line="220" w:lineRule="exact"/>
              <w:ind w:right="113"/>
              <w:jc w:val="right"/>
              <w:rPr>
                <w:sz w:val="18"/>
              </w:rPr>
            </w:pPr>
            <w:r w:rsidRPr="00F60F10">
              <w:rPr>
                <w:sz w:val="18"/>
              </w:rPr>
              <w:t>54</w:t>
            </w:r>
          </w:p>
        </w:tc>
      </w:tr>
    </w:tbl>
    <w:p w14:paraId="4DA6178F" w14:textId="77777777" w:rsidR="00A669AD" w:rsidRPr="00F60F10" w:rsidRDefault="00A669AD" w:rsidP="00A6495C">
      <w:pPr>
        <w:spacing w:before="120" w:after="240"/>
        <w:ind w:left="1134" w:right="1134" w:firstLine="170"/>
        <w:rPr>
          <w:sz w:val="18"/>
        </w:rPr>
      </w:pPr>
      <w:r w:rsidRPr="00F60F10">
        <w:rPr>
          <w:i/>
          <w:iCs/>
          <w:sz w:val="18"/>
        </w:rPr>
        <w:t>Source</w:t>
      </w:r>
      <w:r w:rsidRPr="00F60F10">
        <w:rPr>
          <w:sz w:val="18"/>
        </w:rPr>
        <w:t>: Commissioner for Protection of Equality</w:t>
      </w:r>
    </w:p>
    <w:p w14:paraId="77E29C0B" w14:textId="77777777" w:rsidR="00A669AD" w:rsidRPr="00F60F10" w:rsidRDefault="00A669AD" w:rsidP="00A669AD">
      <w:pPr>
        <w:pStyle w:val="SingleTxtG"/>
      </w:pPr>
      <w:r w:rsidRPr="00F60F10">
        <w:t>19.</w:t>
      </w:r>
      <w:r w:rsidRPr="00F60F10">
        <w:tab/>
        <w:t>The Instrument for the implementation of LNOB principle under Agenda 2030 was developed and promoted. The Republic of Serbia is the first country to adapt this principle to its normative framework.</w:t>
      </w:r>
    </w:p>
    <w:p w14:paraId="4B893CB2" w14:textId="77777777" w:rsidR="00A669AD" w:rsidRPr="00F60F10" w:rsidRDefault="00A669AD" w:rsidP="00A669AD">
      <w:pPr>
        <w:pStyle w:val="SingleTxtG"/>
      </w:pPr>
      <w:r w:rsidRPr="00F60F10">
        <w:t>20.</w:t>
      </w:r>
      <w:r w:rsidRPr="00F60F10">
        <w:tab/>
        <w:t>Ministry of Human and Minority Rights and Social Dialogue had initiated a series of social dialogues on the issue of homeless persons, persons serving prison sentences and persons being treated for drug addiction. These groups have the most unfavourable status given their present invisibility in the system.</w:t>
      </w:r>
      <w:r w:rsidRPr="00F60F10">
        <w:rPr>
          <w:rStyle w:val="FootnoteReference"/>
        </w:rPr>
        <w:footnoteReference w:id="9"/>
      </w:r>
      <w:r w:rsidRPr="00F60F10">
        <w:t xml:space="preserve"> A Working Unit was formed which shall deal with the analysis of the normative framework and the position of homeless persons.</w:t>
      </w:r>
    </w:p>
    <w:p w14:paraId="6AEA4550" w14:textId="77777777" w:rsidR="00A669AD" w:rsidRPr="00F60F10" w:rsidRDefault="00A669AD" w:rsidP="00A669AD">
      <w:pPr>
        <w:pStyle w:val="SingleTxtG"/>
      </w:pPr>
      <w:r w:rsidRPr="00F60F10">
        <w:t>21.</w:t>
      </w:r>
      <w:r w:rsidRPr="00F60F10">
        <w:tab/>
        <w:t>PARS continuously organizes trainings in the field of anti-discrimination law and protection of the rights of socially vulnerable groups.</w:t>
      </w:r>
    </w:p>
    <w:p w14:paraId="3872074C" w14:textId="77777777" w:rsidR="00A669AD" w:rsidRPr="00F60F10" w:rsidRDefault="00A669AD" w:rsidP="00A669AD">
      <w:pPr>
        <w:pStyle w:val="SingleTxtG"/>
      </w:pPr>
      <w:r w:rsidRPr="00F60F10">
        <w:t>22.</w:t>
      </w:r>
      <w:r w:rsidRPr="00F60F10">
        <w:tab/>
        <w:t>The Ministry of Education through the cross-curricular competency Responsible participation in a democratic society.</w:t>
      </w:r>
    </w:p>
    <w:p w14:paraId="098EC48E" w14:textId="77777777" w:rsidR="00A669AD" w:rsidRPr="00F60F10" w:rsidRDefault="00A669AD" w:rsidP="00A669AD">
      <w:pPr>
        <w:pStyle w:val="SingleTxtG"/>
      </w:pPr>
      <w:r w:rsidRPr="00F60F10">
        <w:t>23.</w:t>
      </w:r>
      <w:r w:rsidRPr="00F60F10">
        <w:tab/>
        <w:t xml:space="preserve">As regards two social dialogues: on aging and ageism and on intergenerational solidarity which were held in 2021, an agreement was reached that it is necessary to include intergenerational solidarity in all public policies </w:t>
      </w:r>
      <w:proofErr w:type="gramStart"/>
      <w:r w:rsidRPr="00F60F10">
        <w:t>in order to</w:t>
      </w:r>
      <w:proofErr w:type="gramEnd"/>
      <w:r w:rsidRPr="00F60F10">
        <w:t xml:space="preserve"> provide all generations with an opportunity to realize their potential through active participation in the creation and implementation of policies.</w:t>
      </w:r>
    </w:p>
    <w:p w14:paraId="45173C2D" w14:textId="77777777" w:rsidR="00A669AD" w:rsidRPr="00F60F10" w:rsidRDefault="00A669AD" w:rsidP="00A669AD">
      <w:pPr>
        <w:pStyle w:val="SingleTxtG"/>
      </w:pPr>
      <w:r w:rsidRPr="00F60F10">
        <w:t>24.</w:t>
      </w:r>
      <w:r w:rsidRPr="00F60F10">
        <w:tab/>
        <w:t xml:space="preserve">In April 2023, work began on the proposal for a strategy for improving the position of the elderly in the Republic of Serbia for the period 2024 to 2030, whose adoption is planned for the fall of 2023. </w:t>
      </w:r>
    </w:p>
    <w:p w14:paraId="276C53DB" w14:textId="77777777" w:rsidR="00A669AD" w:rsidRPr="00F60F10" w:rsidRDefault="00A669AD" w:rsidP="00A669AD">
      <w:pPr>
        <w:pStyle w:val="SingleTxtG"/>
      </w:pPr>
      <w:r w:rsidRPr="00F60F10">
        <w:t>25.</w:t>
      </w:r>
      <w:r w:rsidRPr="00F60F10">
        <w:tab/>
        <w:t>The Council for the Issues of Age and Aging.</w:t>
      </w:r>
      <w:r w:rsidRPr="00F60F10">
        <w:rPr>
          <w:rStyle w:val="FootnoteReference"/>
        </w:rPr>
        <w:footnoteReference w:id="10"/>
      </w:r>
    </w:p>
    <w:p w14:paraId="01D9B34E" w14:textId="77777777" w:rsidR="00A669AD" w:rsidRPr="00F60F10" w:rsidRDefault="00A669AD" w:rsidP="00A6495C">
      <w:pPr>
        <w:pStyle w:val="H1G"/>
      </w:pPr>
      <w:r w:rsidRPr="00F60F10">
        <w:lastRenderedPageBreak/>
        <w:tab/>
      </w:r>
      <w:r w:rsidRPr="00F60F10">
        <w:tab/>
        <w:t>Reply to paragraph 6 of the list of issues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24"/>
        <w:gridCol w:w="2181"/>
        <w:gridCol w:w="2165"/>
      </w:tblGrid>
      <w:tr w:rsidR="00A6495C" w:rsidRPr="00F60F10" w14:paraId="4E246456" w14:textId="77777777" w:rsidTr="00FD2DAC">
        <w:trPr>
          <w:tblHeader/>
        </w:trPr>
        <w:tc>
          <w:tcPr>
            <w:tcW w:w="7370" w:type="dxa"/>
            <w:gridSpan w:val="3"/>
            <w:tcBorders>
              <w:top w:val="single" w:sz="4" w:space="0" w:color="auto"/>
              <w:bottom w:val="single" w:sz="4" w:space="0" w:color="auto"/>
            </w:tcBorders>
            <w:shd w:val="clear" w:color="auto" w:fill="auto"/>
            <w:vAlign w:val="bottom"/>
            <w:hideMark/>
          </w:tcPr>
          <w:p w14:paraId="17C07A66" w14:textId="298D025E" w:rsidR="00A669AD" w:rsidRPr="00F60F10" w:rsidRDefault="00A669AD" w:rsidP="00FF0DA0">
            <w:pPr>
              <w:keepNext/>
              <w:suppressAutoHyphens w:val="0"/>
              <w:spacing w:before="80" w:after="80" w:line="200" w:lineRule="exact"/>
              <w:ind w:right="113"/>
              <w:rPr>
                <w:i/>
                <w:sz w:val="16"/>
              </w:rPr>
            </w:pPr>
            <w:r w:rsidRPr="00F60F10">
              <w:rPr>
                <w:i/>
                <w:sz w:val="16"/>
              </w:rPr>
              <w:t xml:space="preserve">Complaints filed before the Commissioner </w:t>
            </w:r>
            <w:r w:rsidR="007C554C" w:rsidRPr="00F60F10">
              <w:rPr>
                <w:i/>
                <w:sz w:val="16"/>
              </w:rPr>
              <w:t>–</w:t>
            </w:r>
            <w:r w:rsidRPr="00F60F10">
              <w:rPr>
                <w:i/>
                <w:sz w:val="16"/>
              </w:rPr>
              <w:t xml:space="preserve"> hate speech</w:t>
            </w:r>
          </w:p>
        </w:tc>
      </w:tr>
      <w:tr w:rsidR="00FD2DAC" w:rsidRPr="00F60F10" w14:paraId="0634DCF8" w14:textId="77777777" w:rsidTr="00921ECD">
        <w:tc>
          <w:tcPr>
            <w:tcW w:w="3024" w:type="dxa"/>
            <w:tcBorders>
              <w:top w:val="single" w:sz="4" w:space="0" w:color="auto"/>
              <w:bottom w:val="single" w:sz="12" w:space="0" w:color="auto"/>
            </w:tcBorders>
            <w:shd w:val="clear" w:color="auto" w:fill="auto"/>
          </w:tcPr>
          <w:p w14:paraId="1B457423" w14:textId="39FDBA97" w:rsidR="00A669AD" w:rsidRPr="00F60F10" w:rsidRDefault="00A669AD" w:rsidP="00FF0DA0">
            <w:pPr>
              <w:keepNext/>
              <w:suppressAutoHyphens w:val="0"/>
              <w:spacing w:before="40" w:after="40" w:line="220" w:lineRule="exact"/>
              <w:ind w:right="113"/>
              <w:rPr>
                <w:i/>
                <w:sz w:val="16"/>
              </w:rPr>
            </w:pPr>
          </w:p>
        </w:tc>
        <w:tc>
          <w:tcPr>
            <w:tcW w:w="2181" w:type="dxa"/>
            <w:tcBorders>
              <w:top w:val="single" w:sz="4" w:space="0" w:color="auto"/>
              <w:bottom w:val="single" w:sz="12" w:space="0" w:color="auto"/>
            </w:tcBorders>
            <w:shd w:val="clear" w:color="auto" w:fill="auto"/>
          </w:tcPr>
          <w:p w14:paraId="52852BB2" w14:textId="77777777" w:rsidR="00A669AD" w:rsidRPr="00F60F10" w:rsidRDefault="00A669AD" w:rsidP="00FF0DA0">
            <w:pPr>
              <w:keepNext/>
              <w:suppressAutoHyphens w:val="0"/>
              <w:spacing w:before="40" w:after="40" w:line="220" w:lineRule="exact"/>
              <w:ind w:right="113"/>
              <w:rPr>
                <w:i/>
                <w:sz w:val="16"/>
              </w:rPr>
            </w:pPr>
            <w:r w:rsidRPr="00F60F10">
              <w:rPr>
                <w:i/>
                <w:sz w:val="16"/>
              </w:rPr>
              <w:t>2021</w:t>
            </w:r>
          </w:p>
        </w:tc>
        <w:tc>
          <w:tcPr>
            <w:tcW w:w="2165" w:type="dxa"/>
            <w:tcBorders>
              <w:top w:val="single" w:sz="4" w:space="0" w:color="auto"/>
              <w:bottom w:val="single" w:sz="12" w:space="0" w:color="auto"/>
            </w:tcBorders>
            <w:shd w:val="clear" w:color="auto" w:fill="auto"/>
          </w:tcPr>
          <w:p w14:paraId="59EA225B" w14:textId="77777777" w:rsidR="00A669AD" w:rsidRPr="00F60F10" w:rsidRDefault="00A669AD" w:rsidP="00FF0DA0">
            <w:pPr>
              <w:keepNext/>
              <w:suppressAutoHyphens w:val="0"/>
              <w:spacing w:before="40" w:after="40" w:line="220" w:lineRule="exact"/>
              <w:ind w:right="113"/>
              <w:rPr>
                <w:i/>
                <w:sz w:val="16"/>
              </w:rPr>
            </w:pPr>
            <w:r w:rsidRPr="00F60F10">
              <w:rPr>
                <w:i/>
                <w:sz w:val="16"/>
              </w:rPr>
              <w:t>2022</w:t>
            </w:r>
          </w:p>
        </w:tc>
      </w:tr>
      <w:tr w:rsidR="00A669AD" w:rsidRPr="00F60F10" w14:paraId="6C926F6F" w14:textId="77777777" w:rsidTr="00921ECD">
        <w:tc>
          <w:tcPr>
            <w:tcW w:w="3024" w:type="dxa"/>
            <w:tcBorders>
              <w:top w:val="single" w:sz="12" w:space="0" w:color="auto"/>
              <w:bottom w:val="single" w:sz="4" w:space="0" w:color="auto"/>
            </w:tcBorders>
            <w:shd w:val="clear" w:color="auto" w:fill="auto"/>
          </w:tcPr>
          <w:p w14:paraId="350DDCC1" w14:textId="55EBFEFB" w:rsidR="00A669AD" w:rsidRPr="00F60F10" w:rsidRDefault="00FD2DAC" w:rsidP="00921ECD">
            <w:pPr>
              <w:suppressAutoHyphens w:val="0"/>
              <w:spacing w:before="80" w:after="80" w:line="220" w:lineRule="exact"/>
              <w:ind w:left="283"/>
              <w:rPr>
                <w:b/>
                <w:sz w:val="18"/>
              </w:rPr>
            </w:pPr>
            <w:r w:rsidRPr="00F60F10">
              <w:rPr>
                <w:b/>
                <w:sz w:val="18"/>
              </w:rPr>
              <w:t>Total</w:t>
            </w:r>
          </w:p>
        </w:tc>
        <w:tc>
          <w:tcPr>
            <w:tcW w:w="2181" w:type="dxa"/>
            <w:tcBorders>
              <w:top w:val="single" w:sz="12" w:space="0" w:color="auto"/>
              <w:bottom w:val="single" w:sz="4" w:space="0" w:color="auto"/>
            </w:tcBorders>
            <w:shd w:val="clear" w:color="auto" w:fill="auto"/>
          </w:tcPr>
          <w:p w14:paraId="6FDA969A" w14:textId="77777777" w:rsidR="00A669AD" w:rsidRPr="00F60F10" w:rsidRDefault="00A669AD" w:rsidP="00921ECD">
            <w:pPr>
              <w:suppressAutoHyphens w:val="0"/>
              <w:spacing w:before="80" w:after="80" w:line="220" w:lineRule="exact"/>
              <w:ind w:right="113"/>
              <w:jc w:val="right"/>
              <w:rPr>
                <w:b/>
                <w:sz w:val="18"/>
              </w:rPr>
            </w:pPr>
            <w:r w:rsidRPr="00F60F10">
              <w:rPr>
                <w:b/>
                <w:sz w:val="18"/>
              </w:rPr>
              <w:t>98</w:t>
            </w:r>
          </w:p>
        </w:tc>
        <w:tc>
          <w:tcPr>
            <w:tcW w:w="2165" w:type="dxa"/>
            <w:tcBorders>
              <w:top w:val="single" w:sz="12" w:space="0" w:color="auto"/>
              <w:bottom w:val="single" w:sz="4" w:space="0" w:color="auto"/>
            </w:tcBorders>
            <w:shd w:val="clear" w:color="auto" w:fill="auto"/>
          </w:tcPr>
          <w:p w14:paraId="2FD07E85" w14:textId="77777777" w:rsidR="00A669AD" w:rsidRPr="00F60F10" w:rsidRDefault="00A669AD" w:rsidP="00921ECD">
            <w:pPr>
              <w:suppressAutoHyphens w:val="0"/>
              <w:spacing w:before="80" w:after="80" w:line="220" w:lineRule="exact"/>
              <w:ind w:right="113"/>
              <w:jc w:val="right"/>
              <w:rPr>
                <w:b/>
                <w:sz w:val="18"/>
              </w:rPr>
            </w:pPr>
            <w:r w:rsidRPr="00F60F10">
              <w:rPr>
                <w:b/>
                <w:sz w:val="18"/>
              </w:rPr>
              <w:t>9</w:t>
            </w:r>
          </w:p>
        </w:tc>
      </w:tr>
      <w:tr w:rsidR="00A669AD" w:rsidRPr="00F60F10" w14:paraId="36938812" w14:textId="77777777" w:rsidTr="00921ECD">
        <w:tc>
          <w:tcPr>
            <w:tcW w:w="3024" w:type="dxa"/>
            <w:tcBorders>
              <w:top w:val="single" w:sz="4" w:space="0" w:color="auto"/>
            </w:tcBorders>
            <w:shd w:val="clear" w:color="auto" w:fill="auto"/>
          </w:tcPr>
          <w:p w14:paraId="48C9DB3A" w14:textId="77777777" w:rsidR="00A669AD" w:rsidRPr="00F60F10" w:rsidRDefault="00A669AD" w:rsidP="00A6495C">
            <w:pPr>
              <w:suppressAutoHyphens w:val="0"/>
              <w:spacing w:before="40" w:after="40" w:line="220" w:lineRule="exact"/>
              <w:ind w:right="113"/>
              <w:rPr>
                <w:sz w:val="18"/>
              </w:rPr>
            </w:pPr>
            <w:r w:rsidRPr="00F60F10">
              <w:rPr>
                <w:sz w:val="18"/>
              </w:rPr>
              <w:t>Based on national affiliation or ethnic origin</w:t>
            </w:r>
          </w:p>
        </w:tc>
        <w:tc>
          <w:tcPr>
            <w:tcW w:w="2181" w:type="dxa"/>
            <w:tcBorders>
              <w:top w:val="single" w:sz="4" w:space="0" w:color="auto"/>
            </w:tcBorders>
            <w:shd w:val="clear" w:color="auto" w:fill="auto"/>
          </w:tcPr>
          <w:p w14:paraId="02EC1B1D" w14:textId="77777777" w:rsidR="00A669AD" w:rsidRPr="00F60F10" w:rsidRDefault="00A669AD" w:rsidP="00921ECD">
            <w:pPr>
              <w:suppressAutoHyphens w:val="0"/>
              <w:spacing w:before="40" w:after="40" w:line="220" w:lineRule="exact"/>
              <w:ind w:right="113"/>
              <w:jc w:val="right"/>
              <w:rPr>
                <w:sz w:val="18"/>
              </w:rPr>
            </w:pPr>
            <w:r w:rsidRPr="00F60F10">
              <w:rPr>
                <w:sz w:val="18"/>
              </w:rPr>
              <w:t>59</w:t>
            </w:r>
          </w:p>
        </w:tc>
        <w:tc>
          <w:tcPr>
            <w:tcW w:w="2165" w:type="dxa"/>
            <w:tcBorders>
              <w:top w:val="single" w:sz="4" w:space="0" w:color="auto"/>
            </w:tcBorders>
            <w:shd w:val="clear" w:color="auto" w:fill="auto"/>
          </w:tcPr>
          <w:p w14:paraId="36D8CF3F" w14:textId="77777777" w:rsidR="00A669AD" w:rsidRPr="00F60F10" w:rsidRDefault="00A669AD" w:rsidP="00921ECD">
            <w:pPr>
              <w:suppressAutoHyphens w:val="0"/>
              <w:spacing w:before="40" w:after="40" w:line="220" w:lineRule="exact"/>
              <w:ind w:right="113"/>
              <w:jc w:val="right"/>
              <w:rPr>
                <w:sz w:val="18"/>
              </w:rPr>
            </w:pPr>
            <w:r w:rsidRPr="00F60F10">
              <w:rPr>
                <w:sz w:val="18"/>
              </w:rPr>
              <w:t>6</w:t>
            </w:r>
          </w:p>
        </w:tc>
      </w:tr>
    </w:tbl>
    <w:p w14:paraId="54D7DF66" w14:textId="77777777" w:rsidR="00A669AD" w:rsidRPr="00F60F10" w:rsidRDefault="00A669AD" w:rsidP="00FD2DAC">
      <w:pPr>
        <w:spacing w:before="120" w:after="240"/>
        <w:ind w:left="1134" w:right="1134" w:firstLine="170"/>
        <w:rPr>
          <w:rFonts w:eastAsia="Calibri"/>
          <w:sz w:val="18"/>
        </w:rPr>
      </w:pPr>
      <w:r w:rsidRPr="00F60F10">
        <w:rPr>
          <w:i/>
          <w:iCs/>
          <w:sz w:val="18"/>
        </w:rPr>
        <w:t>Source</w:t>
      </w:r>
      <w:r w:rsidRPr="00F60F10">
        <w:rPr>
          <w:sz w:val="18"/>
        </w:rPr>
        <w:t>: Commissioner for Protection of Equality</w:t>
      </w:r>
    </w:p>
    <w:p w14:paraId="78A2231E" w14:textId="0CB1B772" w:rsidR="00A669AD" w:rsidRPr="00F60F10" w:rsidRDefault="00A669AD" w:rsidP="00A669AD">
      <w:pPr>
        <w:pStyle w:val="SingleTxtG"/>
      </w:pPr>
      <w:r w:rsidRPr="00F60F10">
        <w:t>26.</w:t>
      </w:r>
      <w:r w:rsidRPr="00F60F10">
        <w:tab/>
        <w:t>As an example of good practice at the national level, we would highlight the implementation of the Guidelines for the prosecution of hate crimes in the Republic of Serbia and the Instructions of the Republic Public Prosecutor</w:t>
      </w:r>
      <w:r w:rsidR="007D5EC3" w:rsidRPr="00F60F10">
        <w:t>’</w:t>
      </w:r>
      <w:r w:rsidRPr="00F60F10">
        <w:t>s Office</w:t>
      </w:r>
      <w:r w:rsidRPr="00F60F10">
        <w:rPr>
          <w:rStyle w:val="FootnoteReference"/>
        </w:rPr>
        <w:footnoteReference w:id="11"/>
      </w:r>
      <w:r w:rsidRPr="00F60F10">
        <w:t>. The Guidelines are the result of work of the representatives of the Republic Public Prosecutor</w:t>
      </w:r>
      <w:r w:rsidR="007D5EC3" w:rsidRPr="00F60F10">
        <w:t>’</w:t>
      </w:r>
      <w:r w:rsidRPr="00F60F10">
        <w:t>s Office, the YUCOM and the OSCE Mission to Serbia, and are an example of good cooperation between the State and the civil sector.</w:t>
      </w:r>
    </w:p>
    <w:p w14:paraId="7F2A38A5" w14:textId="77777777" w:rsidR="00A669AD" w:rsidRPr="00F60F10" w:rsidRDefault="00A669AD" w:rsidP="00A669AD">
      <w:pPr>
        <w:pStyle w:val="SingleTxtG"/>
      </w:pPr>
      <w:r w:rsidRPr="00F60F10">
        <w:t>27.</w:t>
      </w:r>
      <w:r w:rsidRPr="00F60F10">
        <w:tab/>
        <w:t>They continuously co-finance media projects, whose priority topic is the prevention of hate speech.</w:t>
      </w:r>
    </w:p>
    <w:p w14:paraId="11CC10CC" w14:textId="77777777" w:rsidR="00A669AD" w:rsidRPr="00F60F10" w:rsidRDefault="00A669AD" w:rsidP="00A669AD">
      <w:pPr>
        <w:pStyle w:val="SingleTxtG"/>
      </w:pPr>
      <w:r w:rsidRPr="00F60F10">
        <w:t>28.</w:t>
      </w:r>
      <w:r w:rsidRPr="00F60F10">
        <w:tab/>
        <w:t>A more consistent application of the Code of Conduct for Members of Parliament</w:t>
      </w:r>
      <w:r w:rsidRPr="00F60F10">
        <w:rPr>
          <w:rStyle w:val="FootnoteReference"/>
        </w:rPr>
        <w:footnoteReference w:id="12"/>
      </w:r>
      <w:r w:rsidRPr="00F60F10">
        <w:t xml:space="preserve"> from 2020, which, </w:t>
      </w:r>
      <w:r w:rsidRPr="00F60F10">
        <w:rPr>
          <w:i/>
          <w:iCs/>
        </w:rPr>
        <w:t>inter alia</w:t>
      </w:r>
      <w:r w:rsidRPr="00F60F10">
        <w:t>, foresees the duty of Members of Parliament not to incite hatred and violence with their speech, shall raise the awareness of the unacceptability of such behaviour.</w:t>
      </w:r>
    </w:p>
    <w:p w14:paraId="5CAD2984" w14:textId="66CC77A4" w:rsidR="00A669AD" w:rsidRPr="00F60F10" w:rsidRDefault="00A669AD" w:rsidP="00A669AD">
      <w:pPr>
        <w:pStyle w:val="SingleTxtG"/>
      </w:pPr>
      <w:r w:rsidRPr="00F60F10">
        <w:t>29.</w:t>
      </w:r>
      <w:r w:rsidRPr="00F60F10">
        <w:tab/>
        <w:t xml:space="preserve">Since January 2019, the position of </w:t>
      </w:r>
      <w:r w:rsidR="002C661C" w:rsidRPr="00F60F10">
        <w:t>“</w:t>
      </w:r>
      <w:r w:rsidRPr="00F60F10">
        <w:t>communal police officer</w:t>
      </w:r>
      <w:r w:rsidR="002C661C" w:rsidRPr="00F60F10">
        <w:t>”</w:t>
      </w:r>
      <w:r w:rsidRPr="00F60F10">
        <w:t xml:space="preserve"> has been systematized in all police departments of the Ministry of the Interior (MoI). The communication with the representatives of minority, business, religious and other </w:t>
      </w:r>
      <w:proofErr w:type="gramStart"/>
      <w:r w:rsidRPr="00F60F10">
        <w:t>communities</w:t>
      </w:r>
      <w:proofErr w:type="gramEnd"/>
      <w:r w:rsidRPr="00F60F10">
        <w:t xml:space="preserve"> and associations is improved through the implementation of the </w:t>
      </w:r>
      <w:r w:rsidR="002C661C" w:rsidRPr="00F60F10">
        <w:t>“</w:t>
      </w:r>
      <w:r w:rsidRPr="00F60F10">
        <w:t>Door-to-Door</w:t>
      </w:r>
      <w:r w:rsidR="002C661C" w:rsidRPr="00F60F10">
        <w:t>”</w:t>
      </w:r>
      <w:r w:rsidRPr="00F60F10">
        <w:t xml:space="preserve"> campaign.</w:t>
      </w:r>
    </w:p>
    <w:p w14:paraId="7A1E8AC3" w14:textId="77777777" w:rsidR="00A669AD" w:rsidRPr="00F60F10" w:rsidRDefault="00A669AD" w:rsidP="00FD2DAC">
      <w:pPr>
        <w:pStyle w:val="SingleTxtG"/>
        <w:spacing w:after="240"/>
      </w:pPr>
      <w:r w:rsidRPr="00F60F10">
        <w:t>30.</w:t>
      </w:r>
      <w:r w:rsidRPr="00F60F10">
        <w:tab/>
        <w:t>PARS continuously conducts training on the topic of Hate crime.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99"/>
        <w:gridCol w:w="846"/>
        <w:gridCol w:w="17"/>
        <w:gridCol w:w="18"/>
        <w:gridCol w:w="1077"/>
        <w:gridCol w:w="39"/>
        <w:gridCol w:w="17"/>
        <w:gridCol w:w="809"/>
        <w:gridCol w:w="952"/>
        <w:gridCol w:w="1072"/>
        <w:gridCol w:w="942"/>
        <w:gridCol w:w="982"/>
      </w:tblGrid>
      <w:tr w:rsidR="00FD2DAC" w:rsidRPr="00F60F10" w14:paraId="1E592D8B" w14:textId="77777777" w:rsidTr="00FD2DAC">
        <w:trPr>
          <w:tblHeader/>
        </w:trPr>
        <w:tc>
          <w:tcPr>
            <w:tcW w:w="7370" w:type="dxa"/>
            <w:gridSpan w:val="12"/>
            <w:tcBorders>
              <w:top w:val="single" w:sz="4" w:space="0" w:color="auto"/>
              <w:bottom w:val="single" w:sz="4" w:space="0" w:color="auto"/>
            </w:tcBorders>
            <w:shd w:val="clear" w:color="auto" w:fill="auto"/>
            <w:vAlign w:val="bottom"/>
          </w:tcPr>
          <w:p w14:paraId="00BE4491" w14:textId="14A7DB43" w:rsidR="00A669AD" w:rsidRPr="00F60F10" w:rsidRDefault="00A669AD" w:rsidP="00FD2DAC">
            <w:pPr>
              <w:suppressAutoHyphens w:val="0"/>
              <w:spacing w:before="80" w:after="80" w:line="200" w:lineRule="exact"/>
              <w:ind w:right="113"/>
              <w:rPr>
                <w:i/>
                <w:sz w:val="16"/>
              </w:rPr>
            </w:pPr>
            <w:r w:rsidRPr="00F60F10">
              <w:rPr>
                <w:i/>
                <w:sz w:val="16"/>
              </w:rPr>
              <w:t>Statistical data of the Public Prosecutor</w:t>
            </w:r>
            <w:r w:rsidR="007D5EC3" w:rsidRPr="00F60F10">
              <w:rPr>
                <w:i/>
                <w:sz w:val="16"/>
              </w:rPr>
              <w:t>’</w:t>
            </w:r>
            <w:r w:rsidRPr="00F60F10">
              <w:rPr>
                <w:i/>
                <w:sz w:val="16"/>
              </w:rPr>
              <w:t>s Office for a criminal offence:</w:t>
            </w:r>
          </w:p>
        </w:tc>
      </w:tr>
      <w:tr w:rsidR="00FD2DAC" w:rsidRPr="00F60F10" w14:paraId="5DF9FB9A" w14:textId="77777777" w:rsidTr="00FD2DAC">
        <w:trPr>
          <w:tblHeader/>
        </w:trPr>
        <w:tc>
          <w:tcPr>
            <w:tcW w:w="599" w:type="dxa"/>
            <w:tcBorders>
              <w:top w:val="single" w:sz="4" w:space="0" w:color="auto"/>
              <w:bottom w:val="single" w:sz="12" w:space="0" w:color="auto"/>
            </w:tcBorders>
            <w:shd w:val="clear" w:color="auto" w:fill="auto"/>
            <w:vAlign w:val="bottom"/>
          </w:tcPr>
          <w:p w14:paraId="5E34F02F" w14:textId="77777777" w:rsidR="00A669AD" w:rsidRPr="00F60F10" w:rsidRDefault="00A669AD" w:rsidP="00FD2DAC">
            <w:pPr>
              <w:suppressAutoHyphens w:val="0"/>
              <w:spacing w:before="40" w:after="40" w:line="220" w:lineRule="exact"/>
              <w:ind w:right="113"/>
              <w:rPr>
                <w:i/>
                <w:sz w:val="16"/>
              </w:rPr>
            </w:pPr>
          </w:p>
        </w:tc>
        <w:tc>
          <w:tcPr>
            <w:tcW w:w="863" w:type="dxa"/>
            <w:gridSpan w:val="2"/>
            <w:tcBorders>
              <w:top w:val="single" w:sz="4" w:space="0" w:color="auto"/>
              <w:bottom w:val="single" w:sz="12" w:space="0" w:color="auto"/>
            </w:tcBorders>
            <w:shd w:val="clear" w:color="auto" w:fill="auto"/>
            <w:vAlign w:val="bottom"/>
          </w:tcPr>
          <w:p w14:paraId="01C7395F" w14:textId="1AF05258" w:rsidR="00A669AD" w:rsidRPr="00F60F10" w:rsidRDefault="00A669AD" w:rsidP="00921ECD">
            <w:pPr>
              <w:suppressAutoHyphens w:val="0"/>
              <w:spacing w:before="40" w:after="40" w:line="220" w:lineRule="exact"/>
              <w:ind w:right="113"/>
              <w:jc w:val="right"/>
              <w:rPr>
                <w:i/>
                <w:sz w:val="16"/>
              </w:rPr>
            </w:pPr>
            <w:r w:rsidRPr="00F60F10">
              <w:rPr>
                <w:i/>
                <w:sz w:val="16"/>
              </w:rPr>
              <w:t>Reported</w:t>
            </w:r>
            <w:r w:rsidR="00FD2DAC" w:rsidRPr="00F60F10">
              <w:rPr>
                <w:i/>
                <w:sz w:val="16"/>
              </w:rPr>
              <w:t xml:space="preserve"> </w:t>
            </w:r>
            <w:r w:rsidRPr="00F60F10">
              <w:rPr>
                <w:i/>
                <w:sz w:val="16"/>
              </w:rPr>
              <w:t>persons</w:t>
            </w:r>
          </w:p>
        </w:tc>
        <w:tc>
          <w:tcPr>
            <w:tcW w:w="1134" w:type="dxa"/>
            <w:gridSpan w:val="3"/>
            <w:tcBorders>
              <w:top w:val="single" w:sz="4" w:space="0" w:color="auto"/>
              <w:bottom w:val="single" w:sz="12" w:space="0" w:color="auto"/>
            </w:tcBorders>
            <w:shd w:val="clear" w:color="auto" w:fill="auto"/>
            <w:vAlign w:val="bottom"/>
          </w:tcPr>
          <w:p w14:paraId="76943CF5" w14:textId="512693DC" w:rsidR="00A669AD" w:rsidRPr="00F60F10" w:rsidRDefault="00A669AD" w:rsidP="00921ECD">
            <w:pPr>
              <w:suppressAutoHyphens w:val="0"/>
              <w:spacing w:before="40" w:after="40" w:line="220" w:lineRule="exact"/>
              <w:ind w:right="113"/>
              <w:jc w:val="right"/>
              <w:rPr>
                <w:i/>
                <w:sz w:val="16"/>
              </w:rPr>
            </w:pPr>
            <w:r w:rsidRPr="00F60F10">
              <w:rPr>
                <w:i/>
                <w:sz w:val="16"/>
              </w:rPr>
              <w:t xml:space="preserve">Orders for </w:t>
            </w:r>
            <w:proofErr w:type="gramStart"/>
            <w:r w:rsidRPr="00F60F10">
              <w:rPr>
                <w:i/>
                <w:sz w:val="16"/>
              </w:rPr>
              <w:t>conducting an investigation</w:t>
            </w:r>
            <w:proofErr w:type="gramEnd"/>
          </w:p>
        </w:tc>
        <w:tc>
          <w:tcPr>
            <w:tcW w:w="826" w:type="dxa"/>
            <w:gridSpan w:val="2"/>
            <w:tcBorders>
              <w:top w:val="single" w:sz="4" w:space="0" w:color="auto"/>
              <w:bottom w:val="single" w:sz="12" w:space="0" w:color="auto"/>
            </w:tcBorders>
            <w:shd w:val="clear" w:color="auto" w:fill="auto"/>
            <w:vAlign w:val="bottom"/>
          </w:tcPr>
          <w:p w14:paraId="2FF387C7" w14:textId="77777777" w:rsidR="00A669AD" w:rsidRPr="00F60F10" w:rsidRDefault="00A669AD" w:rsidP="00921ECD">
            <w:pPr>
              <w:suppressAutoHyphens w:val="0"/>
              <w:spacing w:before="40" w:after="40" w:line="220" w:lineRule="exact"/>
              <w:ind w:right="113"/>
              <w:jc w:val="right"/>
              <w:rPr>
                <w:i/>
                <w:sz w:val="16"/>
              </w:rPr>
            </w:pPr>
            <w:r w:rsidRPr="00F60F10">
              <w:rPr>
                <w:i/>
                <w:sz w:val="16"/>
              </w:rPr>
              <w:t>Accused</w:t>
            </w:r>
          </w:p>
        </w:tc>
        <w:tc>
          <w:tcPr>
            <w:tcW w:w="952" w:type="dxa"/>
            <w:tcBorders>
              <w:top w:val="single" w:sz="4" w:space="0" w:color="auto"/>
              <w:bottom w:val="single" w:sz="12" w:space="0" w:color="auto"/>
            </w:tcBorders>
            <w:shd w:val="clear" w:color="auto" w:fill="auto"/>
            <w:vAlign w:val="bottom"/>
          </w:tcPr>
          <w:p w14:paraId="7836EDD1" w14:textId="2890EC66" w:rsidR="00A669AD" w:rsidRPr="00F60F10" w:rsidRDefault="00A669AD" w:rsidP="00921ECD">
            <w:pPr>
              <w:suppressAutoHyphens w:val="0"/>
              <w:spacing w:before="40" w:after="40" w:line="220" w:lineRule="exact"/>
              <w:ind w:right="113"/>
              <w:jc w:val="right"/>
              <w:rPr>
                <w:i/>
                <w:sz w:val="16"/>
              </w:rPr>
            </w:pPr>
            <w:r w:rsidRPr="00F60F10">
              <w:rPr>
                <w:i/>
                <w:sz w:val="16"/>
              </w:rPr>
              <w:t>Total number of</w:t>
            </w:r>
            <w:r w:rsidR="00FD2DAC" w:rsidRPr="00F60F10">
              <w:rPr>
                <w:i/>
                <w:sz w:val="16"/>
              </w:rPr>
              <w:t xml:space="preserve"> </w:t>
            </w:r>
            <w:r w:rsidRPr="00F60F10">
              <w:rPr>
                <w:i/>
                <w:sz w:val="16"/>
              </w:rPr>
              <w:t>judgments</w:t>
            </w:r>
          </w:p>
        </w:tc>
        <w:tc>
          <w:tcPr>
            <w:tcW w:w="1072" w:type="dxa"/>
            <w:tcBorders>
              <w:top w:val="single" w:sz="4" w:space="0" w:color="auto"/>
              <w:bottom w:val="single" w:sz="12" w:space="0" w:color="auto"/>
            </w:tcBorders>
            <w:shd w:val="clear" w:color="auto" w:fill="auto"/>
            <w:vAlign w:val="bottom"/>
          </w:tcPr>
          <w:p w14:paraId="6E4E5000" w14:textId="77777777" w:rsidR="00A669AD" w:rsidRPr="00F60F10" w:rsidRDefault="00A669AD" w:rsidP="00921ECD">
            <w:pPr>
              <w:suppressAutoHyphens w:val="0"/>
              <w:spacing w:before="40" w:after="40" w:line="220" w:lineRule="exact"/>
              <w:ind w:right="113"/>
              <w:jc w:val="right"/>
              <w:rPr>
                <w:i/>
                <w:sz w:val="16"/>
              </w:rPr>
            </w:pPr>
            <w:r w:rsidRPr="00F60F10">
              <w:rPr>
                <w:i/>
                <w:sz w:val="16"/>
              </w:rPr>
              <w:t>Convictions</w:t>
            </w:r>
          </w:p>
        </w:tc>
        <w:tc>
          <w:tcPr>
            <w:tcW w:w="942" w:type="dxa"/>
            <w:tcBorders>
              <w:top w:val="single" w:sz="4" w:space="0" w:color="auto"/>
              <w:bottom w:val="single" w:sz="12" w:space="0" w:color="auto"/>
            </w:tcBorders>
            <w:shd w:val="clear" w:color="auto" w:fill="auto"/>
            <w:vAlign w:val="bottom"/>
          </w:tcPr>
          <w:p w14:paraId="4D60118D" w14:textId="77777777" w:rsidR="00A669AD" w:rsidRPr="00F60F10" w:rsidRDefault="00A669AD" w:rsidP="00921ECD">
            <w:pPr>
              <w:suppressAutoHyphens w:val="0"/>
              <w:spacing w:before="40" w:after="40" w:line="220" w:lineRule="exact"/>
              <w:ind w:right="113"/>
              <w:jc w:val="right"/>
              <w:rPr>
                <w:i/>
                <w:sz w:val="16"/>
              </w:rPr>
            </w:pPr>
            <w:r w:rsidRPr="00F60F10">
              <w:rPr>
                <w:i/>
                <w:sz w:val="16"/>
              </w:rPr>
              <w:t>Acquittals</w:t>
            </w:r>
          </w:p>
        </w:tc>
        <w:tc>
          <w:tcPr>
            <w:tcW w:w="982" w:type="dxa"/>
            <w:tcBorders>
              <w:top w:val="single" w:sz="4" w:space="0" w:color="auto"/>
              <w:bottom w:val="single" w:sz="12" w:space="0" w:color="auto"/>
            </w:tcBorders>
            <w:shd w:val="clear" w:color="auto" w:fill="auto"/>
            <w:vAlign w:val="bottom"/>
          </w:tcPr>
          <w:p w14:paraId="798E2A4E" w14:textId="77777777" w:rsidR="00A669AD" w:rsidRPr="00F60F10" w:rsidRDefault="00A669AD" w:rsidP="00921ECD">
            <w:pPr>
              <w:suppressAutoHyphens w:val="0"/>
              <w:spacing w:before="40" w:after="40" w:line="220" w:lineRule="exact"/>
              <w:ind w:right="113"/>
              <w:jc w:val="right"/>
              <w:rPr>
                <w:i/>
                <w:sz w:val="16"/>
              </w:rPr>
            </w:pPr>
            <w:r w:rsidRPr="00F60F10">
              <w:rPr>
                <w:i/>
                <w:sz w:val="16"/>
              </w:rPr>
              <w:t>Dismissals</w:t>
            </w:r>
          </w:p>
        </w:tc>
      </w:tr>
      <w:tr w:rsidR="00A669AD" w:rsidRPr="00F60F10" w14:paraId="605AB0D4" w14:textId="77777777" w:rsidTr="00FD2DAC">
        <w:tc>
          <w:tcPr>
            <w:tcW w:w="7370" w:type="dxa"/>
            <w:gridSpan w:val="12"/>
            <w:tcBorders>
              <w:top w:val="single" w:sz="12" w:space="0" w:color="auto"/>
            </w:tcBorders>
            <w:shd w:val="clear" w:color="auto" w:fill="auto"/>
          </w:tcPr>
          <w:p w14:paraId="6D61E9FE" w14:textId="4112D7B3" w:rsidR="00A669AD" w:rsidRPr="00F60F10" w:rsidRDefault="00A669AD" w:rsidP="00FD2DAC">
            <w:pPr>
              <w:suppressAutoHyphens w:val="0"/>
              <w:spacing w:before="40" w:after="40" w:line="220" w:lineRule="exact"/>
              <w:ind w:right="113"/>
              <w:rPr>
                <w:sz w:val="18"/>
              </w:rPr>
            </w:pPr>
            <w:r w:rsidRPr="00F60F10">
              <w:rPr>
                <w:sz w:val="18"/>
              </w:rPr>
              <w:t>Violation of equality from Article 128 of the CC</w:t>
            </w:r>
          </w:p>
        </w:tc>
      </w:tr>
      <w:tr w:rsidR="00A669AD" w:rsidRPr="00F60F10" w14:paraId="73D359B5" w14:textId="77777777" w:rsidTr="00FD2DAC">
        <w:tc>
          <w:tcPr>
            <w:tcW w:w="599" w:type="dxa"/>
            <w:shd w:val="clear" w:color="auto" w:fill="auto"/>
          </w:tcPr>
          <w:p w14:paraId="123EA317" w14:textId="77777777" w:rsidR="00A669AD" w:rsidRPr="00F60F10" w:rsidRDefault="00A669AD" w:rsidP="00FD2DAC">
            <w:pPr>
              <w:suppressAutoHyphens w:val="0"/>
              <w:spacing w:before="40" w:after="40" w:line="220" w:lineRule="exact"/>
              <w:ind w:right="113"/>
              <w:rPr>
                <w:sz w:val="18"/>
              </w:rPr>
            </w:pPr>
            <w:r w:rsidRPr="00F60F10">
              <w:rPr>
                <w:sz w:val="18"/>
              </w:rPr>
              <w:t>2017</w:t>
            </w:r>
          </w:p>
        </w:tc>
        <w:tc>
          <w:tcPr>
            <w:tcW w:w="863" w:type="dxa"/>
            <w:gridSpan w:val="2"/>
            <w:shd w:val="clear" w:color="auto" w:fill="auto"/>
          </w:tcPr>
          <w:p w14:paraId="08035651" w14:textId="77777777" w:rsidR="00A669AD" w:rsidRPr="00F60F10" w:rsidRDefault="00A669AD" w:rsidP="00921ECD">
            <w:pPr>
              <w:suppressAutoHyphens w:val="0"/>
              <w:spacing w:before="40" w:after="40" w:line="220" w:lineRule="exact"/>
              <w:ind w:right="113"/>
              <w:jc w:val="right"/>
              <w:rPr>
                <w:sz w:val="18"/>
              </w:rPr>
            </w:pPr>
            <w:r w:rsidRPr="00F60F10">
              <w:rPr>
                <w:sz w:val="18"/>
              </w:rPr>
              <w:t>43</w:t>
            </w:r>
          </w:p>
        </w:tc>
        <w:tc>
          <w:tcPr>
            <w:tcW w:w="1134" w:type="dxa"/>
            <w:gridSpan w:val="3"/>
            <w:shd w:val="clear" w:color="auto" w:fill="auto"/>
          </w:tcPr>
          <w:p w14:paraId="0313144E"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826" w:type="dxa"/>
            <w:gridSpan w:val="2"/>
            <w:shd w:val="clear" w:color="auto" w:fill="auto"/>
          </w:tcPr>
          <w:p w14:paraId="0DFEB4A1"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952" w:type="dxa"/>
            <w:shd w:val="clear" w:color="auto" w:fill="auto"/>
          </w:tcPr>
          <w:p w14:paraId="7F64321E"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1072" w:type="dxa"/>
            <w:shd w:val="clear" w:color="auto" w:fill="auto"/>
          </w:tcPr>
          <w:p w14:paraId="41E3B17E"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942" w:type="dxa"/>
            <w:shd w:val="clear" w:color="auto" w:fill="auto"/>
          </w:tcPr>
          <w:p w14:paraId="571D0DB5"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982" w:type="dxa"/>
            <w:shd w:val="clear" w:color="auto" w:fill="auto"/>
          </w:tcPr>
          <w:p w14:paraId="10A3B7EB"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r>
      <w:tr w:rsidR="00A669AD" w:rsidRPr="00F60F10" w14:paraId="23CB829E" w14:textId="77777777" w:rsidTr="00FD2DAC">
        <w:tc>
          <w:tcPr>
            <w:tcW w:w="599" w:type="dxa"/>
            <w:shd w:val="clear" w:color="auto" w:fill="auto"/>
          </w:tcPr>
          <w:p w14:paraId="0E255C75" w14:textId="77777777" w:rsidR="00A669AD" w:rsidRPr="00F60F10" w:rsidRDefault="00A669AD" w:rsidP="00FD2DAC">
            <w:pPr>
              <w:suppressAutoHyphens w:val="0"/>
              <w:spacing w:before="40" w:after="40" w:line="220" w:lineRule="exact"/>
              <w:ind w:right="113"/>
              <w:rPr>
                <w:sz w:val="18"/>
              </w:rPr>
            </w:pPr>
            <w:r w:rsidRPr="00F60F10">
              <w:rPr>
                <w:sz w:val="18"/>
              </w:rPr>
              <w:t>2018</w:t>
            </w:r>
          </w:p>
        </w:tc>
        <w:tc>
          <w:tcPr>
            <w:tcW w:w="863" w:type="dxa"/>
            <w:gridSpan w:val="2"/>
            <w:shd w:val="clear" w:color="auto" w:fill="auto"/>
          </w:tcPr>
          <w:p w14:paraId="4A58B6F7" w14:textId="77777777" w:rsidR="00A669AD" w:rsidRPr="00F60F10" w:rsidRDefault="00A669AD" w:rsidP="00921ECD">
            <w:pPr>
              <w:suppressAutoHyphens w:val="0"/>
              <w:spacing w:before="40" w:after="40" w:line="220" w:lineRule="exact"/>
              <w:ind w:right="113"/>
              <w:jc w:val="right"/>
              <w:rPr>
                <w:sz w:val="18"/>
              </w:rPr>
            </w:pPr>
            <w:r w:rsidRPr="00F60F10">
              <w:rPr>
                <w:sz w:val="18"/>
              </w:rPr>
              <w:t>5</w:t>
            </w:r>
          </w:p>
        </w:tc>
        <w:tc>
          <w:tcPr>
            <w:tcW w:w="1134" w:type="dxa"/>
            <w:gridSpan w:val="3"/>
            <w:shd w:val="clear" w:color="auto" w:fill="auto"/>
          </w:tcPr>
          <w:p w14:paraId="486FFFFD"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826" w:type="dxa"/>
            <w:gridSpan w:val="2"/>
            <w:shd w:val="clear" w:color="auto" w:fill="auto"/>
          </w:tcPr>
          <w:p w14:paraId="0BBC7A16"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952" w:type="dxa"/>
            <w:shd w:val="clear" w:color="auto" w:fill="auto"/>
          </w:tcPr>
          <w:p w14:paraId="58A4440E"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1072" w:type="dxa"/>
            <w:shd w:val="clear" w:color="auto" w:fill="auto"/>
          </w:tcPr>
          <w:p w14:paraId="30D3B16B"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942" w:type="dxa"/>
            <w:shd w:val="clear" w:color="auto" w:fill="auto"/>
          </w:tcPr>
          <w:p w14:paraId="444A11AA"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982" w:type="dxa"/>
            <w:shd w:val="clear" w:color="auto" w:fill="auto"/>
          </w:tcPr>
          <w:p w14:paraId="68947EA6"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r>
      <w:tr w:rsidR="00A669AD" w:rsidRPr="00F60F10" w14:paraId="76411A4C" w14:textId="77777777" w:rsidTr="00FD2DAC">
        <w:tc>
          <w:tcPr>
            <w:tcW w:w="599" w:type="dxa"/>
            <w:shd w:val="clear" w:color="auto" w:fill="auto"/>
          </w:tcPr>
          <w:p w14:paraId="515EB8D8" w14:textId="77777777" w:rsidR="00A669AD" w:rsidRPr="00F60F10" w:rsidRDefault="00A669AD" w:rsidP="00FD2DAC">
            <w:pPr>
              <w:suppressAutoHyphens w:val="0"/>
              <w:spacing w:before="40" w:after="40" w:line="220" w:lineRule="exact"/>
              <w:ind w:right="113"/>
              <w:rPr>
                <w:sz w:val="18"/>
              </w:rPr>
            </w:pPr>
            <w:r w:rsidRPr="00F60F10">
              <w:rPr>
                <w:sz w:val="18"/>
              </w:rPr>
              <w:t>2019</w:t>
            </w:r>
          </w:p>
        </w:tc>
        <w:tc>
          <w:tcPr>
            <w:tcW w:w="863" w:type="dxa"/>
            <w:gridSpan w:val="2"/>
            <w:shd w:val="clear" w:color="auto" w:fill="auto"/>
          </w:tcPr>
          <w:p w14:paraId="39E62151" w14:textId="77777777" w:rsidR="00A669AD" w:rsidRPr="00F60F10" w:rsidRDefault="00A669AD" w:rsidP="00921ECD">
            <w:pPr>
              <w:suppressAutoHyphens w:val="0"/>
              <w:spacing w:before="40" w:after="40" w:line="220" w:lineRule="exact"/>
              <w:ind w:right="113"/>
              <w:jc w:val="right"/>
              <w:rPr>
                <w:sz w:val="18"/>
              </w:rPr>
            </w:pPr>
            <w:r w:rsidRPr="00F60F10">
              <w:rPr>
                <w:sz w:val="18"/>
              </w:rPr>
              <w:t>15</w:t>
            </w:r>
          </w:p>
        </w:tc>
        <w:tc>
          <w:tcPr>
            <w:tcW w:w="1134" w:type="dxa"/>
            <w:gridSpan w:val="3"/>
            <w:shd w:val="clear" w:color="auto" w:fill="auto"/>
          </w:tcPr>
          <w:p w14:paraId="4C98FB03"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826" w:type="dxa"/>
            <w:gridSpan w:val="2"/>
            <w:shd w:val="clear" w:color="auto" w:fill="auto"/>
          </w:tcPr>
          <w:p w14:paraId="23E29315"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952" w:type="dxa"/>
            <w:shd w:val="clear" w:color="auto" w:fill="auto"/>
          </w:tcPr>
          <w:p w14:paraId="4631632C"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1072" w:type="dxa"/>
            <w:shd w:val="clear" w:color="auto" w:fill="auto"/>
          </w:tcPr>
          <w:p w14:paraId="6FB660F4"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942" w:type="dxa"/>
            <w:shd w:val="clear" w:color="auto" w:fill="auto"/>
          </w:tcPr>
          <w:p w14:paraId="42B265E7"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982" w:type="dxa"/>
            <w:shd w:val="clear" w:color="auto" w:fill="auto"/>
          </w:tcPr>
          <w:p w14:paraId="50FC3319"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r>
      <w:tr w:rsidR="00A669AD" w:rsidRPr="00F60F10" w14:paraId="469AF7C0" w14:textId="77777777" w:rsidTr="00FD2DAC">
        <w:tc>
          <w:tcPr>
            <w:tcW w:w="599" w:type="dxa"/>
            <w:shd w:val="clear" w:color="auto" w:fill="auto"/>
          </w:tcPr>
          <w:p w14:paraId="3A9ADC1B" w14:textId="77777777" w:rsidR="00A669AD" w:rsidRPr="00F60F10" w:rsidRDefault="00A669AD" w:rsidP="00FD2DAC">
            <w:pPr>
              <w:suppressAutoHyphens w:val="0"/>
              <w:spacing w:before="40" w:after="40" w:line="220" w:lineRule="exact"/>
              <w:ind w:right="113"/>
              <w:rPr>
                <w:sz w:val="18"/>
              </w:rPr>
            </w:pPr>
            <w:r w:rsidRPr="00F60F10">
              <w:rPr>
                <w:sz w:val="18"/>
              </w:rPr>
              <w:t>2020</w:t>
            </w:r>
          </w:p>
        </w:tc>
        <w:tc>
          <w:tcPr>
            <w:tcW w:w="863" w:type="dxa"/>
            <w:gridSpan w:val="2"/>
            <w:shd w:val="clear" w:color="auto" w:fill="auto"/>
          </w:tcPr>
          <w:p w14:paraId="61FAD372" w14:textId="77777777" w:rsidR="00A669AD" w:rsidRPr="00F60F10" w:rsidRDefault="00A669AD" w:rsidP="00921ECD">
            <w:pPr>
              <w:suppressAutoHyphens w:val="0"/>
              <w:spacing w:before="40" w:after="40" w:line="220" w:lineRule="exact"/>
              <w:ind w:right="113"/>
              <w:jc w:val="right"/>
              <w:rPr>
                <w:sz w:val="18"/>
              </w:rPr>
            </w:pPr>
            <w:r w:rsidRPr="00F60F10">
              <w:rPr>
                <w:sz w:val="18"/>
              </w:rPr>
              <w:t>10</w:t>
            </w:r>
          </w:p>
        </w:tc>
        <w:tc>
          <w:tcPr>
            <w:tcW w:w="1134" w:type="dxa"/>
            <w:gridSpan w:val="3"/>
            <w:shd w:val="clear" w:color="auto" w:fill="auto"/>
          </w:tcPr>
          <w:p w14:paraId="6E8E9BDF"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826" w:type="dxa"/>
            <w:gridSpan w:val="2"/>
            <w:shd w:val="clear" w:color="auto" w:fill="auto"/>
          </w:tcPr>
          <w:p w14:paraId="6FFEA395" w14:textId="77777777" w:rsidR="00A669AD" w:rsidRPr="00F60F10" w:rsidRDefault="00A669AD" w:rsidP="00921ECD">
            <w:pPr>
              <w:suppressAutoHyphens w:val="0"/>
              <w:spacing w:before="40" w:after="40" w:line="220" w:lineRule="exact"/>
              <w:ind w:right="113"/>
              <w:jc w:val="right"/>
              <w:rPr>
                <w:sz w:val="18"/>
              </w:rPr>
            </w:pPr>
            <w:r w:rsidRPr="00F60F10">
              <w:rPr>
                <w:sz w:val="18"/>
              </w:rPr>
              <w:t>1</w:t>
            </w:r>
          </w:p>
        </w:tc>
        <w:tc>
          <w:tcPr>
            <w:tcW w:w="952" w:type="dxa"/>
            <w:shd w:val="clear" w:color="auto" w:fill="auto"/>
          </w:tcPr>
          <w:p w14:paraId="16D688C9"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1072" w:type="dxa"/>
            <w:shd w:val="clear" w:color="auto" w:fill="auto"/>
          </w:tcPr>
          <w:p w14:paraId="3F4A5206"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942" w:type="dxa"/>
            <w:shd w:val="clear" w:color="auto" w:fill="auto"/>
          </w:tcPr>
          <w:p w14:paraId="21398334"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982" w:type="dxa"/>
            <w:shd w:val="clear" w:color="auto" w:fill="auto"/>
          </w:tcPr>
          <w:p w14:paraId="366B1F42"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r>
      <w:tr w:rsidR="00A669AD" w:rsidRPr="00F60F10" w14:paraId="6C212D33" w14:textId="77777777" w:rsidTr="00FD2DAC">
        <w:tc>
          <w:tcPr>
            <w:tcW w:w="599" w:type="dxa"/>
            <w:shd w:val="clear" w:color="auto" w:fill="auto"/>
          </w:tcPr>
          <w:p w14:paraId="421F533F" w14:textId="77777777" w:rsidR="00A669AD" w:rsidRPr="00F60F10" w:rsidRDefault="00A669AD" w:rsidP="00FD2DAC">
            <w:pPr>
              <w:suppressAutoHyphens w:val="0"/>
              <w:spacing w:before="40" w:after="40" w:line="220" w:lineRule="exact"/>
              <w:ind w:right="113"/>
              <w:rPr>
                <w:sz w:val="18"/>
              </w:rPr>
            </w:pPr>
            <w:r w:rsidRPr="00F60F10">
              <w:rPr>
                <w:sz w:val="18"/>
              </w:rPr>
              <w:t>2021</w:t>
            </w:r>
          </w:p>
        </w:tc>
        <w:tc>
          <w:tcPr>
            <w:tcW w:w="863" w:type="dxa"/>
            <w:gridSpan w:val="2"/>
            <w:shd w:val="clear" w:color="auto" w:fill="auto"/>
          </w:tcPr>
          <w:p w14:paraId="46C97133" w14:textId="77777777" w:rsidR="00A669AD" w:rsidRPr="00F60F10" w:rsidRDefault="00A669AD" w:rsidP="00921ECD">
            <w:pPr>
              <w:suppressAutoHyphens w:val="0"/>
              <w:spacing w:before="40" w:after="40" w:line="220" w:lineRule="exact"/>
              <w:ind w:right="113"/>
              <w:jc w:val="right"/>
              <w:rPr>
                <w:sz w:val="18"/>
              </w:rPr>
            </w:pPr>
            <w:r w:rsidRPr="00F60F10">
              <w:rPr>
                <w:sz w:val="18"/>
              </w:rPr>
              <w:t>30</w:t>
            </w:r>
          </w:p>
        </w:tc>
        <w:tc>
          <w:tcPr>
            <w:tcW w:w="1134" w:type="dxa"/>
            <w:gridSpan w:val="3"/>
            <w:shd w:val="clear" w:color="auto" w:fill="auto"/>
          </w:tcPr>
          <w:p w14:paraId="39089F26"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826" w:type="dxa"/>
            <w:gridSpan w:val="2"/>
            <w:shd w:val="clear" w:color="auto" w:fill="auto"/>
          </w:tcPr>
          <w:p w14:paraId="1ACE44AE"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952" w:type="dxa"/>
            <w:shd w:val="clear" w:color="auto" w:fill="auto"/>
          </w:tcPr>
          <w:p w14:paraId="762D92D0"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1072" w:type="dxa"/>
            <w:shd w:val="clear" w:color="auto" w:fill="auto"/>
          </w:tcPr>
          <w:p w14:paraId="4D6619F7"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942" w:type="dxa"/>
            <w:shd w:val="clear" w:color="auto" w:fill="auto"/>
          </w:tcPr>
          <w:p w14:paraId="60FF01DA"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982" w:type="dxa"/>
            <w:shd w:val="clear" w:color="auto" w:fill="auto"/>
          </w:tcPr>
          <w:p w14:paraId="31F70254"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r>
      <w:tr w:rsidR="00A669AD" w:rsidRPr="00F60F10" w14:paraId="565254E1" w14:textId="77777777" w:rsidTr="00FD2DAC">
        <w:tc>
          <w:tcPr>
            <w:tcW w:w="599" w:type="dxa"/>
            <w:shd w:val="clear" w:color="auto" w:fill="auto"/>
          </w:tcPr>
          <w:p w14:paraId="4FCFF1D1" w14:textId="77777777" w:rsidR="00A669AD" w:rsidRPr="00F60F10" w:rsidRDefault="00A669AD" w:rsidP="00FD2DAC">
            <w:pPr>
              <w:suppressAutoHyphens w:val="0"/>
              <w:spacing w:before="40" w:after="40" w:line="220" w:lineRule="exact"/>
              <w:ind w:right="113"/>
              <w:rPr>
                <w:sz w:val="18"/>
              </w:rPr>
            </w:pPr>
            <w:r w:rsidRPr="00F60F10">
              <w:rPr>
                <w:sz w:val="18"/>
              </w:rPr>
              <w:t>2022</w:t>
            </w:r>
          </w:p>
        </w:tc>
        <w:tc>
          <w:tcPr>
            <w:tcW w:w="863" w:type="dxa"/>
            <w:gridSpan w:val="2"/>
            <w:shd w:val="clear" w:color="auto" w:fill="auto"/>
          </w:tcPr>
          <w:p w14:paraId="777CB52A" w14:textId="77777777" w:rsidR="00A669AD" w:rsidRPr="00F60F10" w:rsidRDefault="00A669AD" w:rsidP="00921ECD">
            <w:pPr>
              <w:suppressAutoHyphens w:val="0"/>
              <w:spacing w:before="40" w:after="40" w:line="220" w:lineRule="exact"/>
              <w:ind w:right="113"/>
              <w:jc w:val="right"/>
              <w:rPr>
                <w:sz w:val="18"/>
              </w:rPr>
            </w:pPr>
            <w:r w:rsidRPr="00F60F10">
              <w:rPr>
                <w:sz w:val="18"/>
              </w:rPr>
              <w:t>27</w:t>
            </w:r>
          </w:p>
        </w:tc>
        <w:tc>
          <w:tcPr>
            <w:tcW w:w="1134" w:type="dxa"/>
            <w:gridSpan w:val="3"/>
            <w:shd w:val="clear" w:color="auto" w:fill="auto"/>
          </w:tcPr>
          <w:p w14:paraId="063F0F16"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826" w:type="dxa"/>
            <w:gridSpan w:val="2"/>
            <w:shd w:val="clear" w:color="auto" w:fill="auto"/>
          </w:tcPr>
          <w:p w14:paraId="3C32782A" w14:textId="77777777" w:rsidR="00A669AD" w:rsidRPr="00F60F10" w:rsidRDefault="00A669AD" w:rsidP="00921ECD">
            <w:pPr>
              <w:suppressAutoHyphens w:val="0"/>
              <w:spacing w:before="40" w:after="40" w:line="220" w:lineRule="exact"/>
              <w:ind w:right="113"/>
              <w:jc w:val="right"/>
              <w:rPr>
                <w:sz w:val="18"/>
              </w:rPr>
            </w:pPr>
            <w:r w:rsidRPr="00F60F10">
              <w:rPr>
                <w:sz w:val="18"/>
              </w:rPr>
              <w:t>1</w:t>
            </w:r>
          </w:p>
        </w:tc>
        <w:tc>
          <w:tcPr>
            <w:tcW w:w="952" w:type="dxa"/>
            <w:shd w:val="clear" w:color="auto" w:fill="auto"/>
          </w:tcPr>
          <w:p w14:paraId="7738AD6F"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1072" w:type="dxa"/>
            <w:shd w:val="clear" w:color="auto" w:fill="auto"/>
          </w:tcPr>
          <w:p w14:paraId="546274C8"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942" w:type="dxa"/>
            <w:shd w:val="clear" w:color="auto" w:fill="auto"/>
          </w:tcPr>
          <w:p w14:paraId="6027076D"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982" w:type="dxa"/>
            <w:shd w:val="clear" w:color="auto" w:fill="auto"/>
          </w:tcPr>
          <w:p w14:paraId="5454DA94"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r>
      <w:tr w:rsidR="00A669AD" w:rsidRPr="00F60F10" w14:paraId="320C7D70" w14:textId="77777777" w:rsidTr="00FD2DAC">
        <w:tc>
          <w:tcPr>
            <w:tcW w:w="7370" w:type="dxa"/>
            <w:gridSpan w:val="12"/>
            <w:shd w:val="clear" w:color="auto" w:fill="auto"/>
          </w:tcPr>
          <w:p w14:paraId="1EAEC6C7" w14:textId="0AE9C0FA" w:rsidR="00A669AD" w:rsidRPr="00F60F10" w:rsidRDefault="00A669AD" w:rsidP="00FD2DAC">
            <w:pPr>
              <w:suppressAutoHyphens w:val="0"/>
              <w:spacing w:before="40" w:after="40" w:line="220" w:lineRule="exact"/>
              <w:ind w:right="113"/>
              <w:rPr>
                <w:sz w:val="18"/>
              </w:rPr>
            </w:pPr>
            <w:r w:rsidRPr="00F60F10">
              <w:rPr>
                <w:sz w:val="18"/>
              </w:rPr>
              <w:t xml:space="preserve">Causing national, </w:t>
            </w:r>
            <w:proofErr w:type="gramStart"/>
            <w:r w:rsidRPr="00F60F10">
              <w:rPr>
                <w:sz w:val="18"/>
              </w:rPr>
              <w:t>racial</w:t>
            </w:r>
            <w:proofErr w:type="gramEnd"/>
            <w:r w:rsidRPr="00F60F10">
              <w:rPr>
                <w:sz w:val="18"/>
              </w:rPr>
              <w:t xml:space="preserve"> and religious hatred and intolerance from Article 117 of the CC</w:t>
            </w:r>
          </w:p>
        </w:tc>
      </w:tr>
      <w:tr w:rsidR="00A669AD" w:rsidRPr="00F60F10" w14:paraId="3EE8DD32" w14:textId="77777777" w:rsidTr="00FD2DAC">
        <w:tc>
          <w:tcPr>
            <w:tcW w:w="599" w:type="dxa"/>
            <w:shd w:val="clear" w:color="auto" w:fill="auto"/>
          </w:tcPr>
          <w:p w14:paraId="2434ED8F" w14:textId="77777777" w:rsidR="00A669AD" w:rsidRPr="00F60F10" w:rsidRDefault="00A669AD" w:rsidP="00FD2DAC">
            <w:pPr>
              <w:suppressAutoHyphens w:val="0"/>
              <w:spacing w:before="40" w:after="40" w:line="220" w:lineRule="exact"/>
              <w:ind w:right="113"/>
              <w:rPr>
                <w:sz w:val="18"/>
              </w:rPr>
            </w:pPr>
            <w:r w:rsidRPr="00F60F10">
              <w:rPr>
                <w:sz w:val="18"/>
              </w:rPr>
              <w:t>2017</w:t>
            </w:r>
          </w:p>
        </w:tc>
        <w:tc>
          <w:tcPr>
            <w:tcW w:w="881" w:type="dxa"/>
            <w:gridSpan w:val="3"/>
            <w:shd w:val="clear" w:color="auto" w:fill="auto"/>
          </w:tcPr>
          <w:p w14:paraId="1D8A3F73" w14:textId="77777777" w:rsidR="00A669AD" w:rsidRPr="00F60F10" w:rsidRDefault="00A669AD" w:rsidP="00921ECD">
            <w:pPr>
              <w:suppressAutoHyphens w:val="0"/>
              <w:spacing w:before="40" w:after="40" w:line="220" w:lineRule="exact"/>
              <w:ind w:right="113"/>
              <w:jc w:val="right"/>
              <w:rPr>
                <w:sz w:val="18"/>
              </w:rPr>
            </w:pPr>
            <w:r w:rsidRPr="00F60F10">
              <w:rPr>
                <w:sz w:val="18"/>
              </w:rPr>
              <w:t>50</w:t>
            </w:r>
          </w:p>
        </w:tc>
        <w:tc>
          <w:tcPr>
            <w:tcW w:w="1133" w:type="dxa"/>
            <w:gridSpan w:val="3"/>
            <w:shd w:val="clear" w:color="auto" w:fill="auto"/>
          </w:tcPr>
          <w:p w14:paraId="5BB0D09A" w14:textId="77777777" w:rsidR="00A669AD" w:rsidRPr="00F60F10" w:rsidRDefault="00A669AD" w:rsidP="00921ECD">
            <w:pPr>
              <w:suppressAutoHyphens w:val="0"/>
              <w:spacing w:before="40" w:after="40" w:line="220" w:lineRule="exact"/>
              <w:ind w:right="113"/>
              <w:jc w:val="right"/>
              <w:rPr>
                <w:sz w:val="18"/>
              </w:rPr>
            </w:pPr>
            <w:r w:rsidRPr="00F60F10">
              <w:rPr>
                <w:sz w:val="18"/>
              </w:rPr>
              <w:t>2</w:t>
            </w:r>
          </w:p>
        </w:tc>
        <w:tc>
          <w:tcPr>
            <w:tcW w:w="809" w:type="dxa"/>
            <w:shd w:val="clear" w:color="auto" w:fill="auto"/>
          </w:tcPr>
          <w:p w14:paraId="293F9C22" w14:textId="77777777" w:rsidR="00A669AD" w:rsidRPr="00F60F10" w:rsidRDefault="00A669AD" w:rsidP="00921ECD">
            <w:pPr>
              <w:suppressAutoHyphens w:val="0"/>
              <w:spacing w:before="40" w:after="40" w:line="220" w:lineRule="exact"/>
              <w:ind w:right="113"/>
              <w:jc w:val="right"/>
              <w:rPr>
                <w:sz w:val="18"/>
              </w:rPr>
            </w:pPr>
            <w:r w:rsidRPr="00F60F10">
              <w:rPr>
                <w:sz w:val="18"/>
              </w:rPr>
              <w:t>3</w:t>
            </w:r>
          </w:p>
        </w:tc>
        <w:tc>
          <w:tcPr>
            <w:tcW w:w="952" w:type="dxa"/>
            <w:shd w:val="clear" w:color="auto" w:fill="auto"/>
          </w:tcPr>
          <w:p w14:paraId="08558551" w14:textId="77777777" w:rsidR="00A669AD" w:rsidRPr="00F60F10" w:rsidRDefault="00A669AD" w:rsidP="00921ECD">
            <w:pPr>
              <w:suppressAutoHyphens w:val="0"/>
              <w:spacing w:before="40" w:after="40" w:line="220" w:lineRule="exact"/>
              <w:ind w:right="113"/>
              <w:jc w:val="right"/>
              <w:rPr>
                <w:sz w:val="18"/>
              </w:rPr>
            </w:pPr>
            <w:r w:rsidRPr="00F60F10">
              <w:rPr>
                <w:sz w:val="18"/>
              </w:rPr>
              <w:t>3</w:t>
            </w:r>
          </w:p>
        </w:tc>
        <w:tc>
          <w:tcPr>
            <w:tcW w:w="1072" w:type="dxa"/>
            <w:shd w:val="clear" w:color="auto" w:fill="auto"/>
          </w:tcPr>
          <w:p w14:paraId="53E83A68" w14:textId="77777777" w:rsidR="00A669AD" w:rsidRPr="00F60F10" w:rsidRDefault="00A669AD" w:rsidP="00921ECD">
            <w:pPr>
              <w:suppressAutoHyphens w:val="0"/>
              <w:spacing w:before="40" w:after="40" w:line="220" w:lineRule="exact"/>
              <w:ind w:right="113"/>
              <w:jc w:val="right"/>
              <w:rPr>
                <w:sz w:val="18"/>
              </w:rPr>
            </w:pPr>
            <w:r w:rsidRPr="00F60F10">
              <w:rPr>
                <w:sz w:val="18"/>
              </w:rPr>
              <w:t>3</w:t>
            </w:r>
          </w:p>
        </w:tc>
        <w:tc>
          <w:tcPr>
            <w:tcW w:w="942" w:type="dxa"/>
            <w:shd w:val="clear" w:color="auto" w:fill="auto"/>
          </w:tcPr>
          <w:p w14:paraId="0F159AA6"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982" w:type="dxa"/>
            <w:shd w:val="clear" w:color="auto" w:fill="auto"/>
          </w:tcPr>
          <w:p w14:paraId="4ADA973D"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r>
      <w:tr w:rsidR="00A669AD" w:rsidRPr="00F60F10" w14:paraId="00036E32" w14:textId="77777777" w:rsidTr="00FD2DAC">
        <w:tc>
          <w:tcPr>
            <w:tcW w:w="599" w:type="dxa"/>
            <w:shd w:val="clear" w:color="auto" w:fill="auto"/>
          </w:tcPr>
          <w:p w14:paraId="067A9F6F" w14:textId="77777777" w:rsidR="00A669AD" w:rsidRPr="00F60F10" w:rsidRDefault="00A669AD" w:rsidP="00FD2DAC">
            <w:pPr>
              <w:suppressAutoHyphens w:val="0"/>
              <w:spacing w:before="40" w:after="40" w:line="220" w:lineRule="exact"/>
              <w:ind w:right="113"/>
              <w:rPr>
                <w:sz w:val="18"/>
              </w:rPr>
            </w:pPr>
            <w:r w:rsidRPr="00F60F10">
              <w:rPr>
                <w:sz w:val="18"/>
              </w:rPr>
              <w:t>2018</w:t>
            </w:r>
          </w:p>
        </w:tc>
        <w:tc>
          <w:tcPr>
            <w:tcW w:w="881" w:type="dxa"/>
            <w:gridSpan w:val="3"/>
            <w:shd w:val="clear" w:color="auto" w:fill="auto"/>
          </w:tcPr>
          <w:p w14:paraId="294317C1" w14:textId="77777777" w:rsidR="00A669AD" w:rsidRPr="00F60F10" w:rsidRDefault="00A669AD" w:rsidP="00921ECD">
            <w:pPr>
              <w:suppressAutoHyphens w:val="0"/>
              <w:spacing w:before="40" w:after="40" w:line="220" w:lineRule="exact"/>
              <w:ind w:right="113"/>
              <w:jc w:val="right"/>
              <w:rPr>
                <w:sz w:val="18"/>
              </w:rPr>
            </w:pPr>
            <w:r w:rsidRPr="00F60F10">
              <w:rPr>
                <w:sz w:val="18"/>
              </w:rPr>
              <w:t>30</w:t>
            </w:r>
          </w:p>
        </w:tc>
        <w:tc>
          <w:tcPr>
            <w:tcW w:w="1133" w:type="dxa"/>
            <w:gridSpan w:val="3"/>
            <w:shd w:val="clear" w:color="auto" w:fill="auto"/>
          </w:tcPr>
          <w:p w14:paraId="0DF303F5" w14:textId="77777777" w:rsidR="00A669AD" w:rsidRPr="00F60F10" w:rsidRDefault="00A669AD" w:rsidP="00921ECD">
            <w:pPr>
              <w:suppressAutoHyphens w:val="0"/>
              <w:spacing w:before="40" w:after="40" w:line="220" w:lineRule="exact"/>
              <w:ind w:right="113"/>
              <w:jc w:val="right"/>
              <w:rPr>
                <w:sz w:val="18"/>
              </w:rPr>
            </w:pPr>
            <w:r w:rsidRPr="00F60F10">
              <w:rPr>
                <w:sz w:val="18"/>
              </w:rPr>
              <w:t>2</w:t>
            </w:r>
          </w:p>
        </w:tc>
        <w:tc>
          <w:tcPr>
            <w:tcW w:w="809" w:type="dxa"/>
            <w:shd w:val="clear" w:color="auto" w:fill="auto"/>
          </w:tcPr>
          <w:p w14:paraId="3EEB945D" w14:textId="77777777" w:rsidR="00A669AD" w:rsidRPr="00F60F10" w:rsidRDefault="00A669AD" w:rsidP="00921ECD">
            <w:pPr>
              <w:suppressAutoHyphens w:val="0"/>
              <w:spacing w:before="40" w:after="40" w:line="220" w:lineRule="exact"/>
              <w:ind w:right="113"/>
              <w:jc w:val="right"/>
              <w:rPr>
                <w:sz w:val="18"/>
              </w:rPr>
            </w:pPr>
            <w:r w:rsidRPr="00F60F10">
              <w:rPr>
                <w:sz w:val="18"/>
              </w:rPr>
              <w:t>6</w:t>
            </w:r>
          </w:p>
        </w:tc>
        <w:tc>
          <w:tcPr>
            <w:tcW w:w="952" w:type="dxa"/>
            <w:shd w:val="clear" w:color="auto" w:fill="auto"/>
          </w:tcPr>
          <w:p w14:paraId="6EA77CC3" w14:textId="77777777" w:rsidR="00A669AD" w:rsidRPr="00F60F10" w:rsidRDefault="00A669AD" w:rsidP="00921ECD">
            <w:pPr>
              <w:suppressAutoHyphens w:val="0"/>
              <w:spacing w:before="40" w:after="40" w:line="220" w:lineRule="exact"/>
              <w:ind w:right="113"/>
              <w:jc w:val="right"/>
              <w:rPr>
                <w:sz w:val="18"/>
              </w:rPr>
            </w:pPr>
            <w:r w:rsidRPr="00F60F10">
              <w:rPr>
                <w:sz w:val="18"/>
              </w:rPr>
              <w:t>6</w:t>
            </w:r>
          </w:p>
        </w:tc>
        <w:tc>
          <w:tcPr>
            <w:tcW w:w="1072" w:type="dxa"/>
            <w:shd w:val="clear" w:color="auto" w:fill="auto"/>
          </w:tcPr>
          <w:p w14:paraId="2A6A41E6" w14:textId="77777777" w:rsidR="00A669AD" w:rsidRPr="00F60F10" w:rsidRDefault="00A669AD" w:rsidP="00921ECD">
            <w:pPr>
              <w:suppressAutoHyphens w:val="0"/>
              <w:spacing w:before="40" w:after="40" w:line="220" w:lineRule="exact"/>
              <w:ind w:right="113"/>
              <w:jc w:val="right"/>
              <w:rPr>
                <w:sz w:val="18"/>
              </w:rPr>
            </w:pPr>
            <w:r w:rsidRPr="00F60F10">
              <w:rPr>
                <w:sz w:val="18"/>
              </w:rPr>
              <w:t>6</w:t>
            </w:r>
          </w:p>
        </w:tc>
        <w:tc>
          <w:tcPr>
            <w:tcW w:w="942" w:type="dxa"/>
            <w:shd w:val="clear" w:color="auto" w:fill="auto"/>
          </w:tcPr>
          <w:p w14:paraId="496ECE2D"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982" w:type="dxa"/>
            <w:shd w:val="clear" w:color="auto" w:fill="auto"/>
          </w:tcPr>
          <w:p w14:paraId="3AE861F9"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r>
      <w:tr w:rsidR="00A669AD" w:rsidRPr="00F60F10" w14:paraId="1E827157" w14:textId="77777777" w:rsidTr="00FD2DAC">
        <w:tc>
          <w:tcPr>
            <w:tcW w:w="599" w:type="dxa"/>
            <w:shd w:val="clear" w:color="auto" w:fill="auto"/>
          </w:tcPr>
          <w:p w14:paraId="1EA71463" w14:textId="77777777" w:rsidR="00A669AD" w:rsidRPr="00F60F10" w:rsidRDefault="00A669AD" w:rsidP="00FD2DAC">
            <w:pPr>
              <w:suppressAutoHyphens w:val="0"/>
              <w:spacing w:before="40" w:after="40" w:line="220" w:lineRule="exact"/>
              <w:ind w:right="113"/>
              <w:rPr>
                <w:sz w:val="18"/>
              </w:rPr>
            </w:pPr>
            <w:r w:rsidRPr="00F60F10">
              <w:rPr>
                <w:sz w:val="18"/>
              </w:rPr>
              <w:t>2019</w:t>
            </w:r>
          </w:p>
        </w:tc>
        <w:tc>
          <w:tcPr>
            <w:tcW w:w="881" w:type="dxa"/>
            <w:gridSpan w:val="3"/>
            <w:shd w:val="clear" w:color="auto" w:fill="auto"/>
          </w:tcPr>
          <w:p w14:paraId="0AC5D17E" w14:textId="77777777" w:rsidR="00A669AD" w:rsidRPr="00F60F10" w:rsidRDefault="00A669AD" w:rsidP="00921ECD">
            <w:pPr>
              <w:suppressAutoHyphens w:val="0"/>
              <w:spacing w:before="40" w:after="40" w:line="220" w:lineRule="exact"/>
              <w:ind w:right="113"/>
              <w:jc w:val="right"/>
              <w:rPr>
                <w:sz w:val="18"/>
              </w:rPr>
            </w:pPr>
            <w:r w:rsidRPr="00F60F10">
              <w:rPr>
                <w:sz w:val="18"/>
              </w:rPr>
              <w:t>30</w:t>
            </w:r>
          </w:p>
        </w:tc>
        <w:tc>
          <w:tcPr>
            <w:tcW w:w="1133" w:type="dxa"/>
            <w:gridSpan w:val="3"/>
            <w:shd w:val="clear" w:color="auto" w:fill="auto"/>
          </w:tcPr>
          <w:p w14:paraId="62028090"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809" w:type="dxa"/>
            <w:shd w:val="clear" w:color="auto" w:fill="auto"/>
          </w:tcPr>
          <w:p w14:paraId="150AF5D6" w14:textId="77777777" w:rsidR="00A669AD" w:rsidRPr="00F60F10" w:rsidRDefault="00A669AD" w:rsidP="00921ECD">
            <w:pPr>
              <w:suppressAutoHyphens w:val="0"/>
              <w:spacing w:before="40" w:after="40" w:line="220" w:lineRule="exact"/>
              <w:ind w:right="113"/>
              <w:jc w:val="right"/>
              <w:rPr>
                <w:sz w:val="18"/>
              </w:rPr>
            </w:pPr>
            <w:r w:rsidRPr="00F60F10">
              <w:rPr>
                <w:sz w:val="18"/>
              </w:rPr>
              <w:t>14</w:t>
            </w:r>
          </w:p>
        </w:tc>
        <w:tc>
          <w:tcPr>
            <w:tcW w:w="952" w:type="dxa"/>
            <w:shd w:val="clear" w:color="auto" w:fill="auto"/>
          </w:tcPr>
          <w:p w14:paraId="6085C28B" w14:textId="77777777" w:rsidR="00A669AD" w:rsidRPr="00F60F10" w:rsidRDefault="00A669AD" w:rsidP="00921ECD">
            <w:pPr>
              <w:suppressAutoHyphens w:val="0"/>
              <w:spacing w:before="40" w:after="40" w:line="220" w:lineRule="exact"/>
              <w:ind w:right="113"/>
              <w:jc w:val="right"/>
              <w:rPr>
                <w:sz w:val="18"/>
              </w:rPr>
            </w:pPr>
            <w:r w:rsidRPr="00F60F10">
              <w:rPr>
                <w:sz w:val="18"/>
              </w:rPr>
              <w:t>9</w:t>
            </w:r>
          </w:p>
        </w:tc>
        <w:tc>
          <w:tcPr>
            <w:tcW w:w="1072" w:type="dxa"/>
            <w:shd w:val="clear" w:color="auto" w:fill="auto"/>
          </w:tcPr>
          <w:p w14:paraId="06854A5B" w14:textId="77777777" w:rsidR="00A669AD" w:rsidRPr="00F60F10" w:rsidRDefault="00A669AD" w:rsidP="00921ECD">
            <w:pPr>
              <w:suppressAutoHyphens w:val="0"/>
              <w:spacing w:before="40" w:after="40" w:line="220" w:lineRule="exact"/>
              <w:ind w:right="113"/>
              <w:jc w:val="right"/>
              <w:rPr>
                <w:sz w:val="18"/>
              </w:rPr>
            </w:pPr>
            <w:r w:rsidRPr="00F60F10">
              <w:rPr>
                <w:sz w:val="18"/>
              </w:rPr>
              <w:t>9</w:t>
            </w:r>
          </w:p>
        </w:tc>
        <w:tc>
          <w:tcPr>
            <w:tcW w:w="942" w:type="dxa"/>
            <w:shd w:val="clear" w:color="auto" w:fill="auto"/>
          </w:tcPr>
          <w:p w14:paraId="42824233"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982" w:type="dxa"/>
            <w:shd w:val="clear" w:color="auto" w:fill="auto"/>
          </w:tcPr>
          <w:p w14:paraId="1A3280C3"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r>
      <w:tr w:rsidR="00A669AD" w:rsidRPr="00F60F10" w14:paraId="53DED414" w14:textId="77777777" w:rsidTr="00FF0DA0">
        <w:tc>
          <w:tcPr>
            <w:tcW w:w="599" w:type="dxa"/>
            <w:tcBorders>
              <w:bottom w:val="nil"/>
            </w:tcBorders>
            <w:shd w:val="clear" w:color="auto" w:fill="auto"/>
          </w:tcPr>
          <w:p w14:paraId="0D42C870" w14:textId="77777777" w:rsidR="00A669AD" w:rsidRPr="00F60F10" w:rsidRDefault="00A669AD" w:rsidP="00FD2DAC">
            <w:pPr>
              <w:suppressAutoHyphens w:val="0"/>
              <w:spacing w:before="40" w:after="40" w:line="220" w:lineRule="exact"/>
              <w:ind w:right="113"/>
              <w:rPr>
                <w:sz w:val="18"/>
              </w:rPr>
            </w:pPr>
            <w:r w:rsidRPr="00F60F10">
              <w:rPr>
                <w:sz w:val="18"/>
              </w:rPr>
              <w:t>2020</w:t>
            </w:r>
          </w:p>
        </w:tc>
        <w:tc>
          <w:tcPr>
            <w:tcW w:w="881" w:type="dxa"/>
            <w:gridSpan w:val="3"/>
            <w:tcBorders>
              <w:bottom w:val="nil"/>
            </w:tcBorders>
            <w:shd w:val="clear" w:color="auto" w:fill="auto"/>
          </w:tcPr>
          <w:p w14:paraId="56101C25" w14:textId="77777777" w:rsidR="00A669AD" w:rsidRPr="00F60F10" w:rsidRDefault="00A669AD" w:rsidP="00921ECD">
            <w:pPr>
              <w:suppressAutoHyphens w:val="0"/>
              <w:spacing w:before="40" w:after="40" w:line="220" w:lineRule="exact"/>
              <w:ind w:right="113"/>
              <w:jc w:val="right"/>
              <w:rPr>
                <w:sz w:val="18"/>
              </w:rPr>
            </w:pPr>
            <w:r w:rsidRPr="00F60F10">
              <w:rPr>
                <w:sz w:val="18"/>
              </w:rPr>
              <w:t>38</w:t>
            </w:r>
          </w:p>
        </w:tc>
        <w:tc>
          <w:tcPr>
            <w:tcW w:w="1133" w:type="dxa"/>
            <w:gridSpan w:val="3"/>
            <w:tcBorders>
              <w:bottom w:val="nil"/>
            </w:tcBorders>
            <w:shd w:val="clear" w:color="auto" w:fill="auto"/>
          </w:tcPr>
          <w:p w14:paraId="43149EC5"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809" w:type="dxa"/>
            <w:tcBorders>
              <w:bottom w:val="nil"/>
            </w:tcBorders>
            <w:shd w:val="clear" w:color="auto" w:fill="auto"/>
          </w:tcPr>
          <w:p w14:paraId="091BB18E" w14:textId="77777777" w:rsidR="00A669AD" w:rsidRPr="00F60F10" w:rsidRDefault="00A669AD" w:rsidP="00921ECD">
            <w:pPr>
              <w:suppressAutoHyphens w:val="0"/>
              <w:spacing w:before="40" w:after="40" w:line="220" w:lineRule="exact"/>
              <w:ind w:right="113"/>
              <w:jc w:val="right"/>
              <w:rPr>
                <w:sz w:val="18"/>
              </w:rPr>
            </w:pPr>
            <w:r w:rsidRPr="00F60F10">
              <w:rPr>
                <w:sz w:val="18"/>
              </w:rPr>
              <w:t>3</w:t>
            </w:r>
          </w:p>
        </w:tc>
        <w:tc>
          <w:tcPr>
            <w:tcW w:w="952" w:type="dxa"/>
            <w:tcBorders>
              <w:bottom w:val="nil"/>
            </w:tcBorders>
            <w:shd w:val="clear" w:color="auto" w:fill="auto"/>
          </w:tcPr>
          <w:p w14:paraId="06773ABA" w14:textId="77777777" w:rsidR="00A669AD" w:rsidRPr="00F60F10" w:rsidRDefault="00A669AD" w:rsidP="00921ECD">
            <w:pPr>
              <w:suppressAutoHyphens w:val="0"/>
              <w:spacing w:before="40" w:after="40" w:line="220" w:lineRule="exact"/>
              <w:ind w:right="113"/>
              <w:jc w:val="right"/>
              <w:rPr>
                <w:sz w:val="18"/>
              </w:rPr>
            </w:pPr>
            <w:r w:rsidRPr="00F60F10">
              <w:rPr>
                <w:sz w:val="18"/>
              </w:rPr>
              <w:t>4</w:t>
            </w:r>
          </w:p>
        </w:tc>
        <w:tc>
          <w:tcPr>
            <w:tcW w:w="1072" w:type="dxa"/>
            <w:tcBorders>
              <w:bottom w:val="nil"/>
            </w:tcBorders>
            <w:shd w:val="clear" w:color="auto" w:fill="auto"/>
          </w:tcPr>
          <w:p w14:paraId="2714B682" w14:textId="77777777" w:rsidR="00A669AD" w:rsidRPr="00F60F10" w:rsidRDefault="00A669AD" w:rsidP="00921ECD">
            <w:pPr>
              <w:suppressAutoHyphens w:val="0"/>
              <w:spacing w:before="40" w:after="40" w:line="220" w:lineRule="exact"/>
              <w:ind w:right="113"/>
              <w:jc w:val="right"/>
              <w:rPr>
                <w:sz w:val="18"/>
              </w:rPr>
            </w:pPr>
            <w:r w:rsidRPr="00F60F10">
              <w:rPr>
                <w:sz w:val="18"/>
              </w:rPr>
              <w:t>4</w:t>
            </w:r>
          </w:p>
        </w:tc>
        <w:tc>
          <w:tcPr>
            <w:tcW w:w="942" w:type="dxa"/>
            <w:tcBorders>
              <w:bottom w:val="nil"/>
            </w:tcBorders>
            <w:shd w:val="clear" w:color="auto" w:fill="auto"/>
          </w:tcPr>
          <w:p w14:paraId="60AA50E6"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982" w:type="dxa"/>
            <w:tcBorders>
              <w:bottom w:val="nil"/>
            </w:tcBorders>
            <w:shd w:val="clear" w:color="auto" w:fill="auto"/>
          </w:tcPr>
          <w:p w14:paraId="00EE5FD3"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r>
      <w:tr w:rsidR="00FF0DA0" w:rsidRPr="00F60F10" w14:paraId="30FC285F" w14:textId="77777777" w:rsidTr="00FF0DA0">
        <w:tc>
          <w:tcPr>
            <w:tcW w:w="599" w:type="dxa"/>
            <w:tcBorders>
              <w:top w:val="nil"/>
              <w:bottom w:val="nil"/>
            </w:tcBorders>
            <w:shd w:val="clear" w:color="auto" w:fill="auto"/>
          </w:tcPr>
          <w:p w14:paraId="267AE679" w14:textId="77777777" w:rsidR="00A669AD" w:rsidRPr="00F60F10" w:rsidRDefault="00A669AD" w:rsidP="00FD2DAC">
            <w:pPr>
              <w:suppressAutoHyphens w:val="0"/>
              <w:spacing w:before="40" w:after="40" w:line="220" w:lineRule="exact"/>
              <w:ind w:right="113"/>
              <w:rPr>
                <w:sz w:val="18"/>
              </w:rPr>
            </w:pPr>
            <w:r w:rsidRPr="00F60F10">
              <w:rPr>
                <w:sz w:val="18"/>
              </w:rPr>
              <w:t>2021</w:t>
            </w:r>
          </w:p>
        </w:tc>
        <w:tc>
          <w:tcPr>
            <w:tcW w:w="881" w:type="dxa"/>
            <w:gridSpan w:val="3"/>
            <w:tcBorders>
              <w:top w:val="nil"/>
              <w:bottom w:val="nil"/>
            </w:tcBorders>
            <w:shd w:val="clear" w:color="auto" w:fill="auto"/>
          </w:tcPr>
          <w:p w14:paraId="53E881C7" w14:textId="77777777" w:rsidR="00A669AD" w:rsidRPr="00F60F10" w:rsidRDefault="00A669AD" w:rsidP="00921ECD">
            <w:pPr>
              <w:suppressAutoHyphens w:val="0"/>
              <w:spacing w:before="40" w:after="40" w:line="220" w:lineRule="exact"/>
              <w:ind w:right="113"/>
              <w:jc w:val="right"/>
              <w:rPr>
                <w:sz w:val="18"/>
              </w:rPr>
            </w:pPr>
            <w:r w:rsidRPr="00F60F10">
              <w:rPr>
                <w:sz w:val="18"/>
              </w:rPr>
              <w:t>52</w:t>
            </w:r>
          </w:p>
        </w:tc>
        <w:tc>
          <w:tcPr>
            <w:tcW w:w="1133" w:type="dxa"/>
            <w:gridSpan w:val="3"/>
            <w:tcBorders>
              <w:top w:val="nil"/>
              <w:bottom w:val="nil"/>
            </w:tcBorders>
            <w:shd w:val="clear" w:color="auto" w:fill="auto"/>
          </w:tcPr>
          <w:p w14:paraId="19C7969F"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809" w:type="dxa"/>
            <w:tcBorders>
              <w:top w:val="nil"/>
              <w:bottom w:val="nil"/>
            </w:tcBorders>
            <w:shd w:val="clear" w:color="auto" w:fill="auto"/>
          </w:tcPr>
          <w:p w14:paraId="18EA17BF" w14:textId="77777777" w:rsidR="00A669AD" w:rsidRPr="00F60F10" w:rsidRDefault="00A669AD" w:rsidP="00921ECD">
            <w:pPr>
              <w:suppressAutoHyphens w:val="0"/>
              <w:spacing w:before="40" w:after="40" w:line="220" w:lineRule="exact"/>
              <w:ind w:right="113"/>
              <w:jc w:val="right"/>
              <w:rPr>
                <w:sz w:val="18"/>
              </w:rPr>
            </w:pPr>
            <w:r w:rsidRPr="00F60F10">
              <w:rPr>
                <w:sz w:val="18"/>
              </w:rPr>
              <w:t>5</w:t>
            </w:r>
          </w:p>
        </w:tc>
        <w:tc>
          <w:tcPr>
            <w:tcW w:w="952" w:type="dxa"/>
            <w:tcBorders>
              <w:top w:val="nil"/>
              <w:bottom w:val="nil"/>
            </w:tcBorders>
            <w:shd w:val="clear" w:color="auto" w:fill="auto"/>
          </w:tcPr>
          <w:p w14:paraId="679DC6E3" w14:textId="77777777" w:rsidR="00A669AD" w:rsidRPr="00F60F10" w:rsidRDefault="00A669AD" w:rsidP="00921ECD">
            <w:pPr>
              <w:suppressAutoHyphens w:val="0"/>
              <w:spacing w:before="40" w:after="40" w:line="220" w:lineRule="exact"/>
              <w:ind w:right="113"/>
              <w:jc w:val="right"/>
              <w:rPr>
                <w:sz w:val="18"/>
              </w:rPr>
            </w:pPr>
            <w:r w:rsidRPr="00F60F10">
              <w:rPr>
                <w:sz w:val="18"/>
              </w:rPr>
              <w:t>6</w:t>
            </w:r>
          </w:p>
        </w:tc>
        <w:tc>
          <w:tcPr>
            <w:tcW w:w="1072" w:type="dxa"/>
            <w:tcBorders>
              <w:top w:val="nil"/>
              <w:bottom w:val="nil"/>
            </w:tcBorders>
            <w:shd w:val="clear" w:color="auto" w:fill="auto"/>
          </w:tcPr>
          <w:p w14:paraId="2AE3DDC4" w14:textId="77777777" w:rsidR="00A669AD" w:rsidRPr="00F60F10" w:rsidRDefault="00A669AD" w:rsidP="00921ECD">
            <w:pPr>
              <w:suppressAutoHyphens w:val="0"/>
              <w:spacing w:before="40" w:after="40" w:line="220" w:lineRule="exact"/>
              <w:ind w:right="113"/>
              <w:jc w:val="right"/>
              <w:rPr>
                <w:sz w:val="18"/>
              </w:rPr>
            </w:pPr>
            <w:r w:rsidRPr="00F60F10">
              <w:rPr>
                <w:sz w:val="18"/>
              </w:rPr>
              <w:t>6</w:t>
            </w:r>
          </w:p>
        </w:tc>
        <w:tc>
          <w:tcPr>
            <w:tcW w:w="942" w:type="dxa"/>
            <w:tcBorders>
              <w:top w:val="nil"/>
              <w:bottom w:val="nil"/>
            </w:tcBorders>
            <w:shd w:val="clear" w:color="auto" w:fill="auto"/>
          </w:tcPr>
          <w:p w14:paraId="02BF5FE1"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982" w:type="dxa"/>
            <w:tcBorders>
              <w:top w:val="nil"/>
              <w:bottom w:val="nil"/>
            </w:tcBorders>
            <w:shd w:val="clear" w:color="auto" w:fill="auto"/>
          </w:tcPr>
          <w:p w14:paraId="02CDECA5"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r>
      <w:tr w:rsidR="00A669AD" w:rsidRPr="00F60F10" w14:paraId="057FD6B2" w14:textId="77777777" w:rsidTr="00FF0DA0">
        <w:tc>
          <w:tcPr>
            <w:tcW w:w="599" w:type="dxa"/>
            <w:tcBorders>
              <w:top w:val="nil"/>
            </w:tcBorders>
            <w:shd w:val="clear" w:color="auto" w:fill="auto"/>
          </w:tcPr>
          <w:p w14:paraId="54A5985A" w14:textId="77777777" w:rsidR="00A669AD" w:rsidRPr="00F60F10" w:rsidRDefault="00A669AD" w:rsidP="00FD2DAC">
            <w:pPr>
              <w:suppressAutoHyphens w:val="0"/>
              <w:spacing w:before="40" w:after="40" w:line="220" w:lineRule="exact"/>
              <w:ind w:right="113"/>
              <w:rPr>
                <w:sz w:val="18"/>
              </w:rPr>
            </w:pPr>
            <w:r w:rsidRPr="00F60F10">
              <w:rPr>
                <w:sz w:val="18"/>
              </w:rPr>
              <w:lastRenderedPageBreak/>
              <w:t>2022</w:t>
            </w:r>
          </w:p>
        </w:tc>
        <w:tc>
          <w:tcPr>
            <w:tcW w:w="881" w:type="dxa"/>
            <w:gridSpan w:val="3"/>
            <w:tcBorders>
              <w:top w:val="nil"/>
            </w:tcBorders>
            <w:shd w:val="clear" w:color="auto" w:fill="auto"/>
          </w:tcPr>
          <w:p w14:paraId="6FD290B4" w14:textId="77777777" w:rsidR="00A669AD" w:rsidRPr="00F60F10" w:rsidRDefault="00A669AD" w:rsidP="00921ECD">
            <w:pPr>
              <w:suppressAutoHyphens w:val="0"/>
              <w:spacing w:before="40" w:after="40" w:line="220" w:lineRule="exact"/>
              <w:ind w:right="113"/>
              <w:jc w:val="right"/>
              <w:rPr>
                <w:sz w:val="18"/>
              </w:rPr>
            </w:pPr>
            <w:r w:rsidRPr="00F60F10">
              <w:rPr>
                <w:sz w:val="18"/>
              </w:rPr>
              <w:t>41</w:t>
            </w:r>
          </w:p>
        </w:tc>
        <w:tc>
          <w:tcPr>
            <w:tcW w:w="1133" w:type="dxa"/>
            <w:gridSpan w:val="3"/>
            <w:tcBorders>
              <w:top w:val="nil"/>
            </w:tcBorders>
            <w:shd w:val="clear" w:color="auto" w:fill="auto"/>
          </w:tcPr>
          <w:p w14:paraId="7C064BB0" w14:textId="77777777" w:rsidR="00A669AD" w:rsidRPr="00F60F10" w:rsidRDefault="00A669AD" w:rsidP="00921ECD">
            <w:pPr>
              <w:suppressAutoHyphens w:val="0"/>
              <w:spacing w:before="40" w:after="40" w:line="220" w:lineRule="exact"/>
              <w:ind w:right="113"/>
              <w:jc w:val="right"/>
              <w:rPr>
                <w:sz w:val="18"/>
              </w:rPr>
            </w:pPr>
            <w:r w:rsidRPr="00F60F10">
              <w:rPr>
                <w:sz w:val="18"/>
              </w:rPr>
              <w:t>7</w:t>
            </w:r>
          </w:p>
        </w:tc>
        <w:tc>
          <w:tcPr>
            <w:tcW w:w="809" w:type="dxa"/>
            <w:tcBorders>
              <w:top w:val="nil"/>
            </w:tcBorders>
            <w:shd w:val="clear" w:color="auto" w:fill="auto"/>
          </w:tcPr>
          <w:p w14:paraId="18929A59" w14:textId="77777777" w:rsidR="00A669AD" w:rsidRPr="00F60F10" w:rsidRDefault="00A669AD" w:rsidP="00921ECD">
            <w:pPr>
              <w:suppressAutoHyphens w:val="0"/>
              <w:spacing w:before="40" w:after="40" w:line="220" w:lineRule="exact"/>
              <w:ind w:right="113"/>
              <w:jc w:val="right"/>
              <w:rPr>
                <w:sz w:val="18"/>
              </w:rPr>
            </w:pPr>
            <w:r w:rsidRPr="00F60F10">
              <w:rPr>
                <w:sz w:val="18"/>
              </w:rPr>
              <w:t>4</w:t>
            </w:r>
          </w:p>
        </w:tc>
        <w:tc>
          <w:tcPr>
            <w:tcW w:w="952" w:type="dxa"/>
            <w:tcBorders>
              <w:top w:val="nil"/>
            </w:tcBorders>
            <w:shd w:val="clear" w:color="auto" w:fill="auto"/>
          </w:tcPr>
          <w:p w14:paraId="4B38021A" w14:textId="77777777" w:rsidR="00A669AD" w:rsidRPr="00F60F10" w:rsidRDefault="00A669AD" w:rsidP="00921ECD">
            <w:pPr>
              <w:suppressAutoHyphens w:val="0"/>
              <w:spacing w:before="40" w:after="40" w:line="220" w:lineRule="exact"/>
              <w:ind w:right="113"/>
              <w:jc w:val="right"/>
              <w:rPr>
                <w:sz w:val="18"/>
              </w:rPr>
            </w:pPr>
            <w:r w:rsidRPr="00F60F10">
              <w:rPr>
                <w:sz w:val="18"/>
              </w:rPr>
              <w:t>10</w:t>
            </w:r>
          </w:p>
        </w:tc>
        <w:tc>
          <w:tcPr>
            <w:tcW w:w="1072" w:type="dxa"/>
            <w:tcBorders>
              <w:top w:val="nil"/>
            </w:tcBorders>
            <w:shd w:val="clear" w:color="auto" w:fill="auto"/>
          </w:tcPr>
          <w:p w14:paraId="3EB57B02" w14:textId="77777777" w:rsidR="00A669AD" w:rsidRPr="00F60F10" w:rsidRDefault="00A669AD" w:rsidP="00921ECD">
            <w:pPr>
              <w:suppressAutoHyphens w:val="0"/>
              <w:spacing w:before="40" w:after="40" w:line="220" w:lineRule="exact"/>
              <w:ind w:right="113"/>
              <w:jc w:val="right"/>
              <w:rPr>
                <w:sz w:val="18"/>
              </w:rPr>
            </w:pPr>
            <w:r w:rsidRPr="00F60F10">
              <w:rPr>
                <w:sz w:val="18"/>
              </w:rPr>
              <w:t>5</w:t>
            </w:r>
          </w:p>
        </w:tc>
        <w:tc>
          <w:tcPr>
            <w:tcW w:w="942" w:type="dxa"/>
            <w:tcBorders>
              <w:top w:val="nil"/>
            </w:tcBorders>
            <w:shd w:val="clear" w:color="auto" w:fill="auto"/>
          </w:tcPr>
          <w:p w14:paraId="533CD437" w14:textId="77777777" w:rsidR="00A669AD" w:rsidRPr="00F60F10" w:rsidRDefault="00A669AD" w:rsidP="00921ECD">
            <w:pPr>
              <w:suppressAutoHyphens w:val="0"/>
              <w:spacing w:before="40" w:after="40" w:line="220" w:lineRule="exact"/>
              <w:ind w:right="113"/>
              <w:jc w:val="right"/>
              <w:rPr>
                <w:sz w:val="18"/>
              </w:rPr>
            </w:pPr>
            <w:r w:rsidRPr="00F60F10">
              <w:rPr>
                <w:sz w:val="18"/>
              </w:rPr>
              <w:t>5</w:t>
            </w:r>
          </w:p>
        </w:tc>
        <w:tc>
          <w:tcPr>
            <w:tcW w:w="982" w:type="dxa"/>
            <w:tcBorders>
              <w:top w:val="nil"/>
            </w:tcBorders>
            <w:shd w:val="clear" w:color="auto" w:fill="auto"/>
          </w:tcPr>
          <w:p w14:paraId="5FA62FAD"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r>
      <w:tr w:rsidR="00A669AD" w:rsidRPr="00F60F10" w14:paraId="7BE173EC" w14:textId="77777777" w:rsidTr="00FD2DAC">
        <w:tc>
          <w:tcPr>
            <w:tcW w:w="7370" w:type="dxa"/>
            <w:gridSpan w:val="12"/>
            <w:shd w:val="clear" w:color="auto" w:fill="auto"/>
          </w:tcPr>
          <w:p w14:paraId="2A3CDC70" w14:textId="5E74E2E3" w:rsidR="00A669AD" w:rsidRPr="00F60F10" w:rsidRDefault="00A669AD" w:rsidP="00FD2DAC">
            <w:pPr>
              <w:suppressAutoHyphens w:val="0"/>
              <w:spacing w:before="40" w:after="40" w:line="220" w:lineRule="exact"/>
              <w:ind w:right="113"/>
              <w:rPr>
                <w:sz w:val="18"/>
              </w:rPr>
            </w:pPr>
            <w:r w:rsidRPr="00F60F10">
              <w:rPr>
                <w:sz w:val="18"/>
              </w:rPr>
              <w:t>Statistical data of the Public Prosecutor</w:t>
            </w:r>
            <w:r w:rsidR="007D5EC3" w:rsidRPr="00F60F10">
              <w:rPr>
                <w:sz w:val="18"/>
              </w:rPr>
              <w:t>’</w:t>
            </w:r>
            <w:r w:rsidRPr="00F60F10">
              <w:rPr>
                <w:sz w:val="18"/>
              </w:rPr>
              <w:t>s Office for the criminal offence Racial and other discrimination from Article 387 of the CC</w:t>
            </w:r>
          </w:p>
        </w:tc>
      </w:tr>
      <w:tr w:rsidR="00A669AD" w:rsidRPr="00F60F10" w14:paraId="2B77AA24" w14:textId="77777777" w:rsidTr="00FD2DAC">
        <w:tc>
          <w:tcPr>
            <w:tcW w:w="599" w:type="dxa"/>
            <w:shd w:val="clear" w:color="auto" w:fill="auto"/>
          </w:tcPr>
          <w:p w14:paraId="132930A1" w14:textId="77777777" w:rsidR="00A669AD" w:rsidRPr="00F60F10" w:rsidRDefault="00A669AD" w:rsidP="00FD2DAC">
            <w:pPr>
              <w:suppressAutoHyphens w:val="0"/>
              <w:spacing w:before="40" w:after="40" w:line="220" w:lineRule="exact"/>
              <w:ind w:right="113"/>
              <w:rPr>
                <w:sz w:val="18"/>
              </w:rPr>
            </w:pPr>
            <w:r w:rsidRPr="00F60F10">
              <w:rPr>
                <w:sz w:val="18"/>
              </w:rPr>
              <w:t>2017</w:t>
            </w:r>
          </w:p>
        </w:tc>
        <w:tc>
          <w:tcPr>
            <w:tcW w:w="846" w:type="dxa"/>
            <w:shd w:val="clear" w:color="auto" w:fill="auto"/>
          </w:tcPr>
          <w:p w14:paraId="2E3B48C3" w14:textId="77777777" w:rsidR="00A669AD" w:rsidRPr="00F60F10" w:rsidRDefault="00A669AD" w:rsidP="00921ECD">
            <w:pPr>
              <w:suppressAutoHyphens w:val="0"/>
              <w:spacing w:before="40" w:after="40" w:line="220" w:lineRule="exact"/>
              <w:ind w:right="113"/>
              <w:jc w:val="right"/>
              <w:rPr>
                <w:sz w:val="18"/>
              </w:rPr>
            </w:pPr>
            <w:r w:rsidRPr="00F60F10">
              <w:rPr>
                <w:sz w:val="18"/>
              </w:rPr>
              <w:t>9</w:t>
            </w:r>
          </w:p>
        </w:tc>
        <w:tc>
          <w:tcPr>
            <w:tcW w:w="1112" w:type="dxa"/>
            <w:gridSpan w:val="3"/>
            <w:shd w:val="clear" w:color="auto" w:fill="auto"/>
          </w:tcPr>
          <w:p w14:paraId="33632420"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865" w:type="dxa"/>
            <w:gridSpan w:val="3"/>
            <w:shd w:val="clear" w:color="auto" w:fill="auto"/>
          </w:tcPr>
          <w:p w14:paraId="7D6DBDCE" w14:textId="77777777" w:rsidR="00A669AD" w:rsidRPr="00F60F10" w:rsidRDefault="00A669AD" w:rsidP="00921ECD">
            <w:pPr>
              <w:suppressAutoHyphens w:val="0"/>
              <w:spacing w:before="40" w:after="40" w:line="220" w:lineRule="exact"/>
              <w:ind w:right="113"/>
              <w:jc w:val="right"/>
              <w:rPr>
                <w:sz w:val="18"/>
              </w:rPr>
            </w:pPr>
            <w:r w:rsidRPr="00F60F10">
              <w:rPr>
                <w:sz w:val="18"/>
              </w:rPr>
              <w:t>1</w:t>
            </w:r>
          </w:p>
        </w:tc>
        <w:tc>
          <w:tcPr>
            <w:tcW w:w="952" w:type="dxa"/>
            <w:shd w:val="clear" w:color="auto" w:fill="auto"/>
          </w:tcPr>
          <w:p w14:paraId="76179466" w14:textId="77777777" w:rsidR="00A669AD" w:rsidRPr="00F60F10" w:rsidRDefault="00A669AD" w:rsidP="00921ECD">
            <w:pPr>
              <w:suppressAutoHyphens w:val="0"/>
              <w:spacing w:before="40" w:after="40" w:line="220" w:lineRule="exact"/>
              <w:ind w:right="113"/>
              <w:jc w:val="right"/>
              <w:rPr>
                <w:sz w:val="18"/>
              </w:rPr>
            </w:pPr>
            <w:r w:rsidRPr="00F60F10">
              <w:rPr>
                <w:sz w:val="18"/>
              </w:rPr>
              <w:t>5</w:t>
            </w:r>
          </w:p>
        </w:tc>
        <w:tc>
          <w:tcPr>
            <w:tcW w:w="1072" w:type="dxa"/>
            <w:shd w:val="clear" w:color="auto" w:fill="auto"/>
          </w:tcPr>
          <w:p w14:paraId="01A503F8" w14:textId="77777777" w:rsidR="00A669AD" w:rsidRPr="00F60F10" w:rsidRDefault="00A669AD" w:rsidP="00921ECD">
            <w:pPr>
              <w:suppressAutoHyphens w:val="0"/>
              <w:spacing w:before="40" w:after="40" w:line="220" w:lineRule="exact"/>
              <w:ind w:right="113"/>
              <w:jc w:val="right"/>
              <w:rPr>
                <w:sz w:val="18"/>
              </w:rPr>
            </w:pPr>
            <w:r w:rsidRPr="00F60F10">
              <w:rPr>
                <w:sz w:val="18"/>
              </w:rPr>
              <w:t>2</w:t>
            </w:r>
          </w:p>
        </w:tc>
        <w:tc>
          <w:tcPr>
            <w:tcW w:w="942" w:type="dxa"/>
            <w:shd w:val="clear" w:color="auto" w:fill="auto"/>
          </w:tcPr>
          <w:p w14:paraId="3295FEC3" w14:textId="77777777" w:rsidR="00A669AD" w:rsidRPr="00F60F10" w:rsidRDefault="00A669AD" w:rsidP="00921ECD">
            <w:pPr>
              <w:suppressAutoHyphens w:val="0"/>
              <w:spacing w:before="40" w:after="40" w:line="220" w:lineRule="exact"/>
              <w:ind w:right="113"/>
              <w:jc w:val="right"/>
              <w:rPr>
                <w:sz w:val="18"/>
              </w:rPr>
            </w:pPr>
            <w:r w:rsidRPr="00F60F10">
              <w:rPr>
                <w:sz w:val="18"/>
              </w:rPr>
              <w:t>3</w:t>
            </w:r>
          </w:p>
        </w:tc>
        <w:tc>
          <w:tcPr>
            <w:tcW w:w="982" w:type="dxa"/>
            <w:shd w:val="clear" w:color="auto" w:fill="auto"/>
          </w:tcPr>
          <w:p w14:paraId="3F5B4520"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r>
      <w:tr w:rsidR="00A669AD" w:rsidRPr="00F60F10" w14:paraId="041CC9C6" w14:textId="77777777" w:rsidTr="00FD2DAC">
        <w:tc>
          <w:tcPr>
            <w:tcW w:w="599" w:type="dxa"/>
            <w:shd w:val="clear" w:color="auto" w:fill="auto"/>
          </w:tcPr>
          <w:p w14:paraId="28C6EA37" w14:textId="77777777" w:rsidR="00A669AD" w:rsidRPr="00F60F10" w:rsidRDefault="00A669AD" w:rsidP="00FD2DAC">
            <w:pPr>
              <w:suppressAutoHyphens w:val="0"/>
              <w:spacing w:before="40" w:after="40" w:line="220" w:lineRule="exact"/>
              <w:ind w:right="113"/>
              <w:rPr>
                <w:sz w:val="18"/>
              </w:rPr>
            </w:pPr>
            <w:r w:rsidRPr="00F60F10">
              <w:rPr>
                <w:sz w:val="18"/>
              </w:rPr>
              <w:t>2018</w:t>
            </w:r>
          </w:p>
        </w:tc>
        <w:tc>
          <w:tcPr>
            <w:tcW w:w="846" w:type="dxa"/>
            <w:shd w:val="clear" w:color="auto" w:fill="auto"/>
          </w:tcPr>
          <w:p w14:paraId="7214103A" w14:textId="77777777" w:rsidR="00A669AD" w:rsidRPr="00F60F10" w:rsidRDefault="00A669AD" w:rsidP="00921ECD">
            <w:pPr>
              <w:suppressAutoHyphens w:val="0"/>
              <w:spacing w:before="40" w:after="40" w:line="220" w:lineRule="exact"/>
              <w:ind w:right="113"/>
              <w:jc w:val="right"/>
              <w:rPr>
                <w:sz w:val="18"/>
              </w:rPr>
            </w:pPr>
            <w:r w:rsidRPr="00F60F10">
              <w:rPr>
                <w:sz w:val="18"/>
              </w:rPr>
              <w:t>8</w:t>
            </w:r>
          </w:p>
        </w:tc>
        <w:tc>
          <w:tcPr>
            <w:tcW w:w="1112" w:type="dxa"/>
            <w:gridSpan w:val="3"/>
            <w:shd w:val="clear" w:color="auto" w:fill="auto"/>
          </w:tcPr>
          <w:p w14:paraId="06BF6F85"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865" w:type="dxa"/>
            <w:gridSpan w:val="3"/>
            <w:shd w:val="clear" w:color="auto" w:fill="auto"/>
          </w:tcPr>
          <w:p w14:paraId="7925EAE6"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952" w:type="dxa"/>
            <w:shd w:val="clear" w:color="auto" w:fill="auto"/>
          </w:tcPr>
          <w:p w14:paraId="3EB1727D"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1072" w:type="dxa"/>
            <w:shd w:val="clear" w:color="auto" w:fill="auto"/>
          </w:tcPr>
          <w:p w14:paraId="388205D8"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942" w:type="dxa"/>
            <w:shd w:val="clear" w:color="auto" w:fill="auto"/>
          </w:tcPr>
          <w:p w14:paraId="6F27008A"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982" w:type="dxa"/>
            <w:shd w:val="clear" w:color="auto" w:fill="auto"/>
          </w:tcPr>
          <w:p w14:paraId="464C9C81"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r>
      <w:tr w:rsidR="00A669AD" w:rsidRPr="00F60F10" w14:paraId="2AC73ADE" w14:textId="77777777" w:rsidTr="00FD2DAC">
        <w:tc>
          <w:tcPr>
            <w:tcW w:w="599" w:type="dxa"/>
            <w:tcBorders>
              <w:bottom w:val="nil"/>
            </w:tcBorders>
            <w:shd w:val="clear" w:color="auto" w:fill="auto"/>
          </w:tcPr>
          <w:p w14:paraId="5F755A4A" w14:textId="77777777" w:rsidR="00A669AD" w:rsidRPr="00F60F10" w:rsidRDefault="00A669AD" w:rsidP="00FD2DAC">
            <w:pPr>
              <w:suppressAutoHyphens w:val="0"/>
              <w:spacing w:before="40" w:after="40" w:line="220" w:lineRule="exact"/>
              <w:ind w:right="113"/>
              <w:rPr>
                <w:sz w:val="18"/>
              </w:rPr>
            </w:pPr>
            <w:r w:rsidRPr="00F60F10">
              <w:rPr>
                <w:sz w:val="18"/>
              </w:rPr>
              <w:t>2019</w:t>
            </w:r>
          </w:p>
        </w:tc>
        <w:tc>
          <w:tcPr>
            <w:tcW w:w="846" w:type="dxa"/>
            <w:tcBorders>
              <w:bottom w:val="nil"/>
            </w:tcBorders>
            <w:shd w:val="clear" w:color="auto" w:fill="auto"/>
          </w:tcPr>
          <w:p w14:paraId="3415ACEA" w14:textId="77777777" w:rsidR="00A669AD" w:rsidRPr="00F60F10" w:rsidRDefault="00A669AD" w:rsidP="00921ECD">
            <w:pPr>
              <w:suppressAutoHyphens w:val="0"/>
              <w:spacing w:before="40" w:after="40" w:line="220" w:lineRule="exact"/>
              <w:ind w:right="113"/>
              <w:jc w:val="right"/>
              <w:rPr>
                <w:sz w:val="18"/>
              </w:rPr>
            </w:pPr>
            <w:r w:rsidRPr="00F60F10">
              <w:rPr>
                <w:sz w:val="18"/>
              </w:rPr>
              <w:t>25</w:t>
            </w:r>
          </w:p>
        </w:tc>
        <w:tc>
          <w:tcPr>
            <w:tcW w:w="1112" w:type="dxa"/>
            <w:gridSpan w:val="3"/>
            <w:tcBorders>
              <w:bottom w:val="nil"/>
            </w:tcBorders>
            <w:shd w:val="clear" w:color="auto" w:fill="auto"/>
          </w:tcPr>
          <w:p w14:paraId="3E97534A"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865" w:type="dxa"/>
            <w:gridSpan w:val="3"/>
            <w:tcBorders>
              <w:bottom w:val="nil"/>
            </w:tcBorders>
            <w:shd w:val="clear" w:color="auto" w:fill="auto"/>
          </w:tcPr>
          <w:p w14:paraId="4E632642"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952" w:type="dxa"/>
            <w:tcBorders>
              <w:bottom w:val="nil"/>
            </w:tcBorders>
            <w:shd w:val="clear" w:color="auto" w:fill="auto"/>
          </w:tcPr>
          <w:p w14:paraId="4CBF8CCA"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1072" w:type="dxa"/>
            <w:tcBorders>
              <w:bottom w:val="nil"/>
            </w:tcBorders>
            <w:shd w:val="clear" w:color="auto" w:fill="auto"/>
          </w:tcPr>
          <w:p w14:paraId="6B8900EA"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942" w:type="dxa"/>
            <w:tcBorders>
              <w:bottom w:val="nil"/>
            </w:tcBorders>
            <w:shd w:val="clear" w:color="auto" w:fill="auto"/>
          </w:tcPr>
          <w:p w14:paraId="01F5018E"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982" w:type="dxa"/>
            <w:tcBorders>
              <w:bottom w:val="nil"/>
            </w:tcBorders>
            <w:shd w:val="clear" w:color="auto" w:fill="auto"/>
          </w:tcPr>
          <w:p w14:paraId="2F495178"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r>
      <w:tr w:rsidR="007D5EC3" w:rsidRPr="00F60F10" w14:paraId="57965488" w14:textId="77777777" w:rsidTr="00FD2DAC">
        <w:tc>
          <w:tcPr>
            <w:tcW w:w="599" w:type="dxa"/>
            <w:tcBorders>
              <w:top w:val="nil"/>
              <w:bottom w:val="nil"/>
            </w:tcBorders>
            <w:shd w:val="clear" w:color="auto" w:fill="auto"/>
          </w:tcPr>
          <w:p w14:paraId="382A3210" w14:textId="77777777" w:rsidR="00A669AD" w:rsidRPr="00F60F10" w:rsidRDefault="00A669AD" w:rsidP="00FD2DAC">
            <w:pPr>
              <w:suppressAutoHyphens w:val="0"/>
              <w:spacing w:before="40" w:after="40" w:line="220" w:lineRule="exact"/>
              <w:ind w:right="113"/>
              <w:rPr>
                <w:sz w:val="18"/>
              </w:rPr>
            </w:pPr>
            <w:r w:rsidRPr="00F60F10">
              <w:rPr>
                <w:sz w:val="18"/>
              </w:rPr>
              <w:t>2020</w:t>
            </w:r>
          </w:p>
        </w:tc>
        <w:tc>
          <w:tcPr>
            <w:tcW w:w="846" w:type="dxa"/>
            <w:tcBorders>
              <w:top w:val="nil"/>
              <w:bottom w:val="nil"/>
            </w:tcBorders>
            <w:shd w:val="clear" w:color="auto" w:fill="auto"/>
          </w:tcPr>
          <w:p w14:paraId="45CF5A5E" w14:textId="77777777" w:rsidR="00A669AD" w:rsidRPr="00F60F10" w:rsidRDefault="00A669AD" w:rsidP="00921ECD">
            <w:pPr>
              <w:suppressAutoHyphens w:val="0"/>
              <w:spacing w:before="40" w:after="40" w:line="220" w:lineRule="exact"/>
              <w:ind w:right="113"/>
              <w:jc w:val="right"/>
              <w:rPr>
                <w:sz w:val="18"/>
              </w:rPr>
            </w:pPr>
            <w:r w:rsidRPr="00F60F10">
              <w:rPr>
                <w:sz w:val="18"/>
              </w:rPr>
              <w:t>2</w:t>
            </w:r>
          </w:p>
        </w:tc>
        <w:tc>
          <w:tcPr>
            <w:tcW w:w="1112" w:type="dxa"/>
            <w:gridSpan w:val="3"/>
            <w:tcBorders>
              <w:top w:val="nil"/>
              <w:bottom w:val="nil"/>
            </w:tcBorders>
            <w:shd w:val="clear" w:color="auto" w:fill="auto"/>
          </w:tcPr>
          <w:p w14:paraId="3ECA97B9"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865" w:type="dxa"/>
            <w:gridSpan w:val="3"/>
            <w:tcBorders>
              <w:top w:val="nil"/>
              <w:bottom w:val="nil"/>
            </w:tcBorders>
            <w:shd w:val="clear" w:color="auto" w:fill="auto"/>
          </w:tcPr>
          <w:p w14:paraId="7D2B6A4C" w14:textId="77777777" w:rsidR="00A669AD" w:rsidRPr="00F60F10" w:rsidRDefault="00A669AD" w:rsidP="00921ECD">
            <w:pPr>
              <w:suppressAutoHyphens w:val="0"/>
              <w:spacing w:before="40" w:after="40" w:line="220" w:lineRule="exact"/>
              <w:ind w:right="113"/>
              <w:jc w:val="right"/>
              <w:rPr>
                <w:sz w:val="18"/>
              </w:rPr>
            </w:pPr>
            <w:r w:rsidRPr="00F60F10">
              <w:rPr>
                <w:sz w:val="18"/>
              </w:rPr>
              <w:t>1</w:t>
            </w:r>
          </w:p>
        </w:tc>
        <w:tc>
          <w:tcPr>
            <w:tcW w:w="952" w:type="dxa"/>
            <w:tcBorders>
              <w:top w:val="nil"/>
              <w:bottom w:val="nil"/>
            </w:tcBorders>
            <w:shd w:val="clear" w:color="auto" w:fill="auto"/>
          </w:tcPr>
          <w:p w14:paraId="0599DA80"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1072" w:type="dxa"/>
            <w:tcBorders>
              <w:top w:val="nil"/>
              <w:bottom w:val="nil"/>
            </w:tcBorders>
            <w:shd w:val="clear" w:color="auto" w:fill="auto"/>
          </w:tcPr>
          <w:p w14:paraId="7A6021C2"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942" w:type="dxa"/>
            <w:tcBorders>
              <w:top w:val="nil"/>
              <w:bottom w:val="nil"/>
            </w:tcBorders>
            <w:shd w:val="clear" w:color="auto" w:fill="auto"/>
          </w:tcPr>
          <w:p w14:paraId="54FC17B2"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982" w:type="dxa"/>
            <w:tcBorders>
              <w:top w:val="nil"/>
              <w:bottom w:val="nil"/>
            </w:tcBorders>
            <w:shd w:val="clear" w:color="auto" w:fill="auto"/>
          </w:tcPr>
          <w:p w14:paraId="6625EA31"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r>
      <w:tr w:rsidR="00A669AD" w:rsidRPr="00F60F10" w14:paraId="16169076" w14:textId="77777777" w:rsidTr="00FD2DAC">
        <w:tc>
          <w:tcPr>
            <w:tcW w:w="599" w:type="dxa"/>
            <w:tcBorders>
              <w:top w:val="nil"/>
            </w:tcBorders>
            <w:shd w:val="clear" w:color="auto" w:fill="auto"/>
          </w:tcPr>
          <w:p w14:paraId="3D35D37A" w14:textId="77777777" w:rsidR="00A669AD" w:rsidRPr="00F60F10" w:rsidRDefault="00A669AD" w:rsidP="00FD2DAC">
            <w:pPr>
              <w:suppressAutoHyphens w:val="0"/>
              <w:spacing w:before="40" w:after="40" w:line="220" w:lineRule="exact"/>
              <w:ind w:right="113"/>
              <w:rPr>
                <w:sz w:val="18"/>
              </w:rPr>
            </w:pPr>
            <w:r w:rsidRPr="00F60F10">
              <w:rPr>
                <w:sz w:val="18"/>
              </w:rPr>
              <w:t>2021</w:t>
            </w:r>
          </w:p>
        </w:tc>
        <w:tc>
          <w:tcPr>
            <w:tcW w:w="846" w:type="dxa"/>
            <w:tcBorders>
              <w:top w:val="nil"/>
            </w:tcBorders>
            <w:shd w:val="clear" w:color="auto" w:fill="auto"/>
          </w:tcPr>
          <w:p w14:paraId="54FEC2A4" w14:textId="77777777" w:rsidR="00A669AD" w:rsidRPr="00F60F10" w:rsidRDefault="00A669AD" w:rsidP="00921ECD">
            <w:pPr>
              <w:suppressAutoHyphens w:val="0"/>
              <w:spacing w:before="40" w:after="40" w:line="220" w:lineRule="exact"/>
              <w:ind w:right="113"/>
              <w:jc w:val="right"/>
              <w:rPr>
                <w:sz w:val="18"/>
              </w:rPr>
            </w:pPr>
            <w:r w:rsidRPr="00F60F10">
              <w:rPr>
                <w:sz w:val="18"/>
              </w:rPr>
              <w:t>13</w:t>
            </w:r>
          </w:p>
        </w:tc>
        <w:tc>
          <w:tcPr>
            <w:tcW w:w="1112" w:type="dxa"/>
            <w:gridSpan w:val="3"/>
            <w:tcBorders>
              <w:top w:val="nil"/>
            </w:tcBorders>
            <w:shd w:val="clear" w:color="auto" w:fill="auto"/>
          </w:tcPr>
          <w:p w14:paraId="4C7DE6D1" w14:textId="77777777" w:rsidR="00A669AD" w:rsidRPr="00F60F10" w:rsidRDefault="00A669AD" w:rsidP="00921ECD">
            <w:pPr>
              <w:suppressAutoHyphens w:val="0"/>
              <w:spacing w:before="40" w:after="40" w:line="220" w:lineRule="exact"/>
              <w:ind w:right="113"/>
              <w:jc w:val="right"/>
              <w:rPr>
                <w:sz w:val="18"/>
              </w:rPr>
            </w:pPr>
            <w:r w:rsidRPr="00F60F10">
              <w:rPr>
                <w:sz w:val="18"/>
              </w:rPr>
              <w:t>1</w:t>
            </w:r>
          </w:p>
        </w:tc>
        <w:tc>
          <w:tcPr>
            <w:tcW w:w="865" w:type="dxa"/>
            <w:gridSpan w:val="3"/>
            <w:tcBorders>
              <w:top w:val="nil"/>
            </w:tcBorders>
            <w:shd w:val="clear" w:color="auto" w:fill="auto"/>
          </w:tcPr>
          <w:p w14:paraId="150CC695" w14:textId="77777777" w:rsidR="00A669AD" w:rsidRPr="00F60F10" w:rsidRDefault="00A669AD" w:rsidP="00921ECD">
            <w:pPr>
              <w:suppressAutoHyphens w:val="0"/>
              <w:spacing w:before="40" w:after="40" w:line="220" w:lineRule="exact"/>
              <w:ind w:right="113"/>
              <w:jc w:val="right"/>
              <w:rPr>
                <w:sz w:val="18"/>
              </w:rPr>
            </w:pPr>
            <w:r w:rsidRPr="00F60F10">
              <w:rPr>
                <w:sz w:val="18"/>
              </w:rPr>
              <w:t>3</w:t>
            </w:r>
          </w:p>
        </w:tc>
        <w:tc>
          <w:tcPr>
            <w:tcW w:w="952" w:type="dxa"/>
            <w:tcBorders>
              <w:top w:val="nil"/>
            </w:tcBorders>
            <w:shd w:val="clear" w:color="auto" w:fill="auto"/>
          </w:tcPr>
          <w:p w14:paraId="262AEFC3" w14:textId="77777777" w:rsidR="00A669AD" w:rsidRPr="00F60F10" w:rsidRDefault="00A669AD" w:rsidP="00921ECD">
            <w:pPr>
              <w:suppressAutoHyphens w:val="0"/>
              <w:spacing w:before="40" w:after="40" w:line="220" w:lineRule="exact"/>
              <w:ind w:right="113"/>
              <w:jc w:val="right"/>
              <w:rPr>
                <w:sz w:val="18"/>
              </w:rPr>
            </w:pPr>
            <w:r w:rsidRPr="00F60F10">
              <w:rPr>
                <w:sz w:val="18"/>
              </w:rPr>
              <w:t>3</w:t>
            </w:r>
          </w:p>
        </w:tc>
        <w:tc>
          <w:tcPr>
            <w:tcW w:w="1072" w:type="dxa"/>
            <w:tcBorders>
              <w:top w:val="nil"/>
            </w:tcBorders>
            <w:shd w:val="clear" w:color="auto" w:fill="auto"/>
          </w:tcPr>
          <w:p w14:paraId="583CD711" w14:textId="77777777" w:rsidR="00A669AD" w:rsidRPr="00F60F10" w:rsidRDefault="00A669AD" w:rsidP="00921ECD">
            <w:pPr>
              <w:suppressAutoHyphens w:val="0"/>
              <w:spacing w:before="40" w:after="40" w:line="220" w:lineRule="exact"/>
              <w:ind w:right="113"/>
              <w:jc w:val="right"/>
              <w:rPr>
                <w:sz w:val="18"/>
              </w:rPr>
            </w:pPr>
            <w:r w:rsidRPr="00F60F10">
              <w:rPr>
                <w:sz w:val="18"/>
              </w:rPr>
              <w:t>3</w:t>
            </w:r>
          </w:p>
        </w:tc>
        <w:tc>
          <w:tcPr>
            <w:tcW w:w="942" w:type="dxa"/>
            <w:tcBorders>
              <w:top w:val="nil"/>
            </w:tcBorders>
            <w:shd w:val="clear" w:color="auto" w:fill="auto"/>
          </w:tcPr>
          <w:p w14:paraId="31138F1A"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982" w:type="dxa"/>
            <w:tcBorders>
              <w:top w:val="nil"/>
            </w:tcBorders>
            <w:shd w:val="clear" w:color="auto" w:fill="auto"/>
          </w:tcPr>
          <w:p w14:paraId="5665AFD0"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r>
      <w:tr w:rsidR="00A669AD" w:rsidRPr="00F60F10" w14:paraId="1B6CF6E1" w14:textId="77777777" w:rsidTr="00FD2DAC">
        <w:tc>
          <w:tcPr>
            <w:tcW w:w="599" w:type="dxa"/>
            <w:shd w:val="clear" w:color="auto" w:fill="auto"/>
          </w:tcPr>
          <w:p w14:paraId="7AB0C6CC" w14:textId="77777777" w:rsidR="00A669AD" w:rsidRPr="00F60F10" w:rsidRDefault="00A669AD" w:rsidP="00FD2DAC">
            <w:pPr>
              <w:suppressAutoHyphens w:val="0"/>
              <w:spacing w:before="40" w:after="40" w:line="220" w:lineRule="exact"/>
              <w:ind w:right="113"/>
              <w:rPr>
                <w:sz w:val="18"/>
              </w:rPr>
            </w:pPr>
            <w:r w:rsidRPr="00F60F10">
              <w:rPr>
                <w:sz w:val="18"/>
              </w:rPr>
              <w:t>2022</w:t>
            </w:r>
          </w:p>
        </w:tc>
        <w:tc>
          <w:tcPr>
            <w:tcW w:w="846" w:type="dxa"/>
            <w:shd w:val="clear" w:color="auto" w:fill="auto"/>
          </w:tcPr>
          <w:p w14:paraId="6AC76855" w14:textId="77777777" w:rsidR="00A669AD" w:rsidRPr="00F60F10" w:rsidRDefault="00A669AD" w:rsidP="00921ECD">
            <w:pPr>
              <w:suppressAutoHyphens w:val="0"/>
              <w:spacing w:before="40" w:after="40" w:line="220" w:lineRule="exact"/>
              <w:ind w:right="113"/>
              <w:jc w:val="right"/>
              <w:rPr>
                <w:sz w:val="18"/>
              </w:rPr>
            </w:pPr>
            <w:r w:rsidRPr="00F60F10">
              <w:rPr>
                <w:sz w:val="18"/>
              </w:rPr>
              <w:t>7</w:t>
            </w:r>
          </w:p>
        </w:tc>
        <w:tc>
          <w:tcPr>
            <w:tcW w:w="1112" w:type="dxa"/>
            <w:gridSpan w:val="3"/>
            <w:shd w:val="clear" w:color="auto" w:fill="auto"/>
          </w:tcPr>
          <w:p w14:paraId="7EFA7831"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865" w:type="dxa"/>
            <w:gridSpan w:val="3"/>
            <w:shd w:val="clear" w:color="auto" w:fill="auto"/>
          </w:tcPr>
          <w:p w14:paraId="69E1DE9E" w14:textId="77777777" w:rsidR="00A669AD" w:rsidRPr="00F60F10" w:rsidRDefault="00A669AD" w:rsidP="00921ECD">
            <w:pPr>
              <w:suppressAutoHyphens w:val="0"/>
              <w:spacing w:before="40" w:after="40" w:line="220" w:lineRule="exact"/>
              <w:ind w:right="113"/>
              <w:jc w:val="right"/>
              <w:rPr>
                <w:sz w:val="18"/>
              </w:rPr>
            </w:pPr>
            <w:r w:rsidRPr="00F60F10">
              <w:rPr>
                <w:sz w:val="18"/>
              </w:rPr>
              <w:t>1</w:t>
            </w:r>
          </w:p>
        </w:tc>
        <w:tc>
          <w:tcPr>
            <w:tcW w:w="952" w:type="dxa"/>
            <w:shd w:val="clear" w:color="auto" w:fill="auto"/>
          </w:tcPr>
          <w:p w14:paraId="1926461E" w14:textId="77777777" w:rsidR="00A669AD" w:rsidRPr="00F60F10" w:rsidRDefault="00A669AD" w:rsidP="00921ECD">
            <w:pPr>
              <w:suppressAutoHyphens w:val="0"/>
              <w:spacing w:before="40" w:after="40" w:line="220" w:lineRule="exact"/>
              <w:ind w:right="113"/>
              <w:jc w:val="right"/>
              <w:rPr>
                <w:sz w:val="18"/>
              </w:rPr>
            </w:pPr>
            <w:r w:rsidRPr="00F60F10">
              <w:rPr>
                <w:sz w:val="18"/>
              </w:rPr>
              <w:t>1</w:t>
            </w:r>
          </w:p>
        </w:tc>
        <w:tc>
          <w:tcPr>
            <w:tcW w:w="1072" w:type="dxa"/>
            <w:shd w:val="clear" w:color="auto" w:fill="auto"/>
          </w:tcPr>
          <w:p w14:paraId="6C5CA3E5" w14:textId="77777777" w:rsidR="00A669AD" w:rsidRPr="00F60F10" w:rsidRDefault="00A669AD" w:rsidP="00921ECD">
            <w:pPr>
              <w:suppressAutoHyphens w:val="0"/>
              <w:spacing w:before="40" w:after="40" w:line="220" w:lineRule="exact"/>
              <w:ind w:right="113"/>
              <w:jc w:val="right"/>
              <w:rPr>
                <w:sz w:val="18"/>
              </w:rPr>
            </w:pPr>
            <w:r w:rsidRPr="00F60F10">
              <w:rPr>
                <w:sz w:val="18"/>
              </w:rPr>
              <w:t>1</w:t>
            </w:r>
          </w:p>
        </w:tc>
        <w:tc>
          <w:tcPr>
            <w:tcW w:w="942" w:type="dxa"/>
            <w:shd w:val="clear" w:color="auto" w:fill="auto"/>
          </w:tcPr>
          <w:p w14:paraId="39086E78"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c>
          <w:tcPr>
            <w:tcW w:w="982" w:type="dxa"/>
            <w:shd w:val="clear" w:color="auto" w:fill="auto"/>
          </w:tcPr>
          <w:p w14:paraId="1382C930" w14:textId="77777777" w:rsidR="00A669AD" w:rsidRPr="00F60F10" w:rsidRDefault="00A669AD" w:rsidP="00921ECD">
            <w:pPr>
              <w:suppressAutoHyphens w:val="0"/>
              <w:spacing w:before="40" w:after="40" w:line="220" w:lineRule="exact"/>
              <w:ind w:right="113"/>
              <w:jc w:val="right"/>
              <w:rPr>
                <w:sz w:val="18"/>
              </w:rPr>
            </w:pPr>
            <w:r w:rsidRPr="00F60F10">
              <w:rPr>
                <w:sz w:val="18"/>
              </w:rPr>
              <w:t>/</w:t>
            </w:r>
          </w:p>
        </w:tc>
      </w:tr>
    </w:tbl>
    <w:p w14:paraId="3E47D14F" w14:textId="77777777" w:rsidR="00A669AD" w:rsidRPr="00F60F10" w:rsidRDefault="00A669AD" w:rsidP="00FD2DAC">
      <w:pPr>
        <w:pStyle w:val="H1G"/>
      </w:pPr>
      <w:r w:rsidRPr="00F60F10">
        <w:tab/>
      </w:r>
      <w:r w:rsidRPr="00F60F10">
        <w:tab/>
        <w:t>Reply to paragraph 7 of the list of issues</w:t>
      </w:r>
    </w:p>
    <w:p w14:paraId="643586AF" w14:textId="77777777" w:rsidR="00A669AD" w:rsidRPr="00F60F10" w:rsidRDefault="00A669AD" w:rsidP="00FD2DAC">
      <w:pPr>
        <w:pStyle w:val="SingleTxtG"/>
        <w:spacing w:after="240"/>
      </w:pPr>
      <w:r w:rsidRPr="00F60F10">
        <w:t>31.</w:t>
      </w:r>
      <w:r w:rsidRPr="00F60F10">
        <w:tab/>
        <w:t xml:space="preserve">The Pride Parade was held in 2021, and the EuroPride Week was held in 2022.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05"/>
        <w:gridCol w:w="1218"/>
        <w:gridCol w:w="1228"/>
        <w:gridCol w:w="2019"/>
      </w:tblGrid>
      <w:tr w:rsidR="00FD2DAC" w:rsidRPr="00F60F10" w14:paraId="111F9174" w14:textId="77777777" w:rsidTr="00FD2DAC">
        <w:trPr>
          <w:tblHeader/>
        </w:trPr>
        <w:tc>
          <w:tcPr>
            <w:tcW w:w="3627" w:type="dxa"/>
            <w:vMerge w:val="restart"/>
            <w:tcBorders>
              <w:top w:val="single" w:sz="4" w:space="0" w:color="auto"/>
              <w:bottom w:val="single" w:sz="12" w:space="0" w:color="auto"/>
            </w:tcBorders>
            <w:shd w:val="clear" w:color="auto" w:fill="auto"/>
            <w:vAlign w:val="bottom"/>
            <w:hideMark/>
          </w:tcPr>
          <w:p w14:paraId="747CD03F" w14:textId="77777777" w:rsidR="00A669AD" w:rsidRPr="00F60F10" w:rsidRDefault="00A669AD" w:rsidP="00FD2DAC">
            <w:pPr>
              <w:suppressAutoHyphens w:val="0"/>
              <w:spacing w:before="80" w:after="80" w:line="200" w:lineRule="exact"/>
              <w:ind w:right="113"/>
              <w:rPr>
                <w:i/>
                <w:sz w:val="16"/>
              </w:rPr>
            </w:pPr>
            <w:r w:rsidRPr="00F60F10">
              <w:rPr>
                <w:i/>
                <w:sz w:val="16"/>
              </w:rPr>
              <w:t>Submission of complaints to the Commissioner – based on:</w:t>
            </w:r>
          </w:p>
        </w:tc>
        <w:tc>
          <w:tcPr>
            <w:tcW w:w="5568" w:type="dxa"/>
            <w:gridSpan w:val="3"/>
            <w:tcBorders>
              <w:top w:val="single" w:sz="4" w:space="0" w:color="auto"/>
              <w:bottom w:val="single" w:sz="4" w:space="0" w:color="auto"/>
            </w:tcBorders>
            <w:shd w:val="clear" w:color="auto" w:fill="auto"/>
            <w:vAlign w:val="bottom"/>
            <w:hideMark/>
          </w:tcPr>
          <w:p w14:paraId="734DF792" w14:textId="25526430" w:rsidR="00A669AD" w:rsidRPr="00F60F10" w:rsidRDefault="00A669AD" w:rsidP="00FD2DAC">
            <w:pPr>
              <w:suppressAutoHyphens w:val="0"/>
              <w:spacing w:before="80" w:after="80" w:line="200" w:lineRule="exact"/>
              <w:ind w:right="113"/>
              <w:jc w:val="center"/>
              <w:rPr>
                <w:i/>
                <w:sz w:val="16"/>
              </w:rPr>
            </w:pPr>
            <w:r w:rsidRPr="00F60F10">
              <w:rPr>
                <w:i/>
                <w:sz w:val="16"/>
              </w:rPr>
              <w:t>NUMBER OF COMPLAINTS</w:t>
            </w:r>
          </w:p>
        </w:tc>
      </w:tr>
      <w:tr w:rsidR="00FD2DAC" w:rsidRPr="00F60F10" w14:paraId="2F0ECF8B" w14:textId="77777777" w:rsidTr="00FD2DAC">
        <w:trPr>
          <w:tblHeader/>
        </w:trPr>
        <w:tc>
          <w:tcPr>
            <w:tcW w:w="3627" w:type="dxa"/>
            <w:vMerge/>
            <w:tcBorders>
              <w:top w:val="single" w:sz="12" w:space="0" w:color="auto"/>
              <w:bottom w:val="single" w:sz="12" w:space="0" w:color="auto"/>
            </w:tcBorders>
            <w:shd w:val="clear" w:color="auto" w:fill="auto"/>
            <w:vAlign w:val="bottom"/>
            <w:hideMark/>
          </w:tcPr>
          <w:p w14:paraId="031BDAE6" w14:textId="77777777" w:rsidR="00A669AD" w:rsidRPr="00F60F10" w:rsidRDefault="00A669AD" w:rsidP="00FD2DAC">
            <w:pPr>
              <w:suppressAutoHyphens w:val="0"/>
              <w:spacing w:before="40" w:after="40" w:line="220" w:lineRule="exact"/>
              <w:ind w:right="113"/>
              <w:rPr>
                <w:sz w:val="18"/>
              </w:rPr>
            </w:pPr>
          </w:p>
        </w:tc>
        <w:tc>
          <w:tcPr>
            <w:tcW w:w="1518" w:type="dxa"/>
            <w:tcBorders>
              <w:top w:val="single" w:sz="4" w:space="0" w:color="auto"/>
              <w:bottom w:val="single" w:sz="12" w:space="0" w:color="auto"/>
            </w:tcBorders>
            <w:shd w:val="clear" w:color="auto" w:fill="auto"/>
            <w:vAlign w:val="bottom"/>
            <w:hideMark/>
          </w:tcPr>
          <w:p w14:paraId="5EA94F2B" w14:textId="77777777" w:rsidR="00A669AD" w:rsidRPr="00F60F10" w:rsidRDefault="00A669AD" w:rsidP="00FD2DAC">
            <w:pPr>
              <w:suppressAutoHyphens w:val="0"/>
              <w:spacing w:before="40" w:after="40" w:line="220" w:lineRule="exact"/>
              <w:ind w:right="113"/>
              <w:jc w:val="right"/>
              <w:rPr>
                <w:i/>
                <w:sz w:val="16"/>
              </w:rPr>
            </w:pPr>
            <w:r w:rsidRPr="00F60F10">
              <w:rPr>
                <w:i/>
                <w:sz w:val="16"/>
              </w:rPr>
              <w:t>2020</w:t>
            </w:r>
          </w:p>
        </w:tc>
        <w:tc>
          <w:tcPr>
            <w:tcW w:w="1530" w:type="dxa"/>
            <w:tcBorders>
              <w:top w:val="single" w:sz="4" w:space="0" w:color="auto"/>
              <w:bottom w:val="single" w:sz="12" w:space="0" w:color="auto"/>
            </w:tcBorders>
            <w:shd w:val="clear" w:color="auto" w:fill="auto"/>
            <w:vAlign w:val="bottom"/>
            <w:hideMark/>
          </w:tcPr>
          <w:p w14:paraId="204F0582" w14:textId="77777777" w:rsidR="00A669AD" w:rsidRPr="00F60F10" w:rsidRDefault="00A669AD" w:rsidP="00FD2DAC">
            <w:pPr>
              <w:suppressAutoHyphens w:val="0"/>
              <w:spacing w:before="40" w:after="40" w:line="220" w:lineRule="exact"/>
              <w:ind w:right="113"/>
              <w:jc w:val="right"/>
              <w:rPr>
                <w:i/>
                <w:sz w:val="16"/>
              </w:rPr>
            </w:pPr>
            <w:r w:rsidRPr="00F60F10">
              <w:rPr>
                <w:i/>
                <w:sz w:val="16"/>
              </w:rPr>
              <w:t>2021</w:t>
            </w:r>
          </w:p>
        </w:tc>
        <w:tc>
          <w:tcPr>
            <w:tcW w:w="2520" w:type="dxa"/>
            <w:tcBorders>
              <w:top w:val="single" w:sz="4" w:space="0" w:color="auto"/>
              <w:bottom w:val="single" w:sz="12" w:space="0" w:color="auto"/>
            </w:tcBorders>
            <w:shd w:val="clear" w:color="auto" w:fill="auto"/>
            <w:vAlign w:val="bottom"/>
            <w:hideMark/>
          </w:tcPr>
          <w:p w14:paraId="12931163" w14:textId="77777777" w:rsidR="00A669AD" w:rsidRPr="00F60F10" w:rsidRDefault="00A669AD" w:rsidP="00FD2DAC">
            <w:pPr>
              <w:suppressAutoHyphens w:val="0"/>
              <w:spacing w:before="40" w:after="40" w:line="220" w:lineRule="exact"/>
              <w:ind w:right="113"/>
              <w:jc w:val="right"/>
              <w:rPr>
                <w:i/>
                <w:sz w:val="16"/>
              </w:rPr>
            </w:pPr>
            <w:r w:rsidRPr="00F60F10">
              <w:rPr>
                <w:i/>
                <w:sz w:val="16"/>
              </w:rPr>
              <w:t>2022.*</w:t>
            </w:r>
          </w:p>
        </w:tc>
      </w:tr>
      <w:tr w:rsidR="00A669AD" w:rsidRPr="00F60F10" w14:paraId="41D88C91" w14:textId="77777777" w:rsidTr="00FD2DAC">
        <w:tc>
          <w:tcPr>
            <w:tcW w:w="3627" w:type="dxa"/>
            <w:tcBorders>
              <w:top w:val="single" w:sz="12" w:space="0" w:color="auto"/>
            </w:tcBorders>
            <w:shd w:val="clear" w:color="auto" w:fill="auto"/>
            <w:hideMark/>
          </w:tcPr>
          <w:p w14:paraId="663CD365" w14:textId="77777777" w:rsidR="00A669AD" w:rsidRPr="00F60F10" w:rsidRDefault="00A669AD" w:rsidP="00FD2DAC">
            <w:pPr>
              <w:suppressAutoHyphens w:val="0"/>
              <w:spacing w:before="40" w:after="40" w:line="220" w:lineRule="exact"/>
              <w:ind w:right="113"/>
              <w:rPr>
                <w:sz w:val="18"/>
              </w:rPr>
            </w:pPr>
            <w:r w:rsidRPr="00F60F10">
              <w:rPr>
                <w:sz w:val="18"/>
              </w:rPr>
              <w:t xml:space="preserve">Sexual orientation </w:t>
            </w:r>
          </w:p>
        </w:tc>
        <w:tc>
          <w:tcPr>
            <w:tcW w:w="3048" w:type="dxa"/>
            <w:gridSpan w:val="2"/>
            <w:tcBorders>
              <w:top w:val="single" w:sz="12" w:space="0" w:color="auto"/>
            </w:tcBorders>
            <w:shd w:val="clear" w:color="auto" w:fill="auto"/>
            <w:vAlign w:val="bottom"/>
          </w:tcPr>
          <w:p w14:paraId="4686C9F8" w14:textId="77777777" w:rsidR="00A669AD" w:rsidRPr="00F60F10" w:rsidRDefault="00A669AD" w:rsidP="00FD2DAC">
            <w:pPr>
              <w:suppressAutoHyphens w:val="0"/>
              <w:spacing w:before="40" w:after="40" w:line="220" w:lineRule="exact"/>
              <w:ind w:right="113"/>
              <w:jc w:val="right"/>
              <w:rPr>
                <w:sz w:val="18"/>
              </w:rPr>
            </w:pPr>
            <w:r w:rsidRPr="00F60F10">
              <w:rPr>
                <w:sz w:val="18"/>
              </w:rPr>
              <w:t>22</w:t>
            </w:r>
          </w:p>
        </w:tc>
        <w:tc>
          <w:tcPr>
            <w:tcW w:w="2520" w:type="dxa"/>
            <w:tcBorders>
              <w:top w:val="single" w:sz="12" w:space="0" w:color="auto"/>
            </w:tcBorders>
            <w:shd w:val="clear" w:color="auto" w:fill="auto"/>
            <w:vAlign w:val="bottom"/>
          </w:tcPr>
          <w:p w14:paraId="3BFF07BC" w14:textId="77777777" w:rsidR="00A669AD" w:rsidRPr="00F60F10" w:rsidRDefault="00A669AD" w:rsidP="00FD2DAC">
            <w:pPr>
              <w:suppressAutoHyphens w:val="0"/>
              <w:spacing w:before="40" w:after="40" w:line="220" w:lineRule="exact"/>
              <w:ind w:right="113"/>
              <w:jc w:val="right"/>
              <w:rPr>
                <w:sz w:val="18"/>
              </w:rPr>
            </w:pPr>
            <w:r w:rsidRPr="00F60F10">
              <w:rPr>
                <w:sz w:val="18"/>
              </w:rPr>
              <w:t>15</w:t>
            </w:r>
          </w:p>
        </w:tc>
      </w:tr>
      <w:tr w:rsidR="00A669AD" w:rsidRPr="00F60F10" w14:paraId="6E148FC3" w14:textId="77777777" w:rsidTr="00FD2DAC">
        <w:tc>
          <w:tcPr>
            <w:tcW w:w="3627" w:type="dxa"/>
            <w:shd w:val="clear" w:color="auto" w:fill="auto"/>
          </w:tcPr>
          <w:p w14:paraId="2B956547" w14:textId="77777777" w:rsidR="00A669AD" w:rsidRPr="00F60F10" w:rsidRDefault="00A669AD" w:rsidP="00FD2DAC">
            <w:pPr>
              <w:suppressAutoHyphens w:val="0"/>
              <w:spacing w:before="40" w:after="40" w:line="220" w:lineRule="exact"/>
              <w:ind w:right="113"/>
              <w:rPr>
                <w:sz w:val="18"/>
              </w:rPr>
            </w:pPr>
            <w:r w:rsidRPr="00F60F10">
              <w:rPr>
                <w:sz w:val="18"/>
              </w:rPr>
              <w:t>Gender identity</w:t>
            </w:r>
          </w:p>
        </w:tc>
        <w:tc>
          <w:tcPr>
            <w:tcW w:w="3048" w:type="dxa"/>
            <w:gridSpan w:val="2"/>
            <w:shd w:val="clear" w:color="auto" w:fill="auto"/>
            <w:vAlign w:val="bottom"/>
          </w:tcPr>
          <w:p w14:paraId="1D5B1D07" w14:textId="77777777" w:rsidR="00A669AD" w:rsidRPr="00F60F10" w:rsidRDefault="00A669AD" w:rsidP="00FD2DAC">
            <w:pPr>
              <w:suppressAutoHyphens w:val="0"/>
              <w:spacing w:before="40" w:after="40" w:line="220" w:lineRule="exact"/>
              <w:ind w:right="113"/>
              <w:jc w:val="right"/>
              <w:rPr>
                <w:sz w:val="18"/>
              </w:rPr>
            </w:pPr>
            <w:r w:rsidRPr="00F60F10">
              <w:rPr>
                <w:sz w:val="18"/>
              </w:rPr>
              <w:t>12</w:t>
            </w:r>
          </w:p>
        </w:tc>
        <w:tc>
          <w:tcPr>
            <w:tcW w:w="2520" w:type="dxa"/>
            <w:shd w:val="clear" w:color="auto" w:fill="auto"/>
            <w:vAlign w:val="bottom"/>
          </w:tcPr>
          <w:p w14:paraId="4B754CEA" w14:textId="77777777" w:rsidR="00A669AD" w:rsidRPr="00F60F10" w:rsidRDefault="00A669AD" w:rsidP="00FD2DAC">
            <w:pPr>
              <w:suppressAutoHyphens w:val="0"/>
              <w:spacing w:before="40" w:after="40" w:line="220" w:lineRule="exact"/>
              <w:ind w:right="113"/>
              <w:jc w:val="right"/>
              <w:rPr>
                <w:sz w:val="18"/>
              </w:rPr>
            </w:pPr>
            <w:r w:rsidRPr="00F60F10">
              <w:rPr>
                <w:sz w:val="18"/>
              </w:rPr>
              <w:t>5</w:t>
            </w:r>
          </w:p>
        </w:tc>
      </w:tr>
      <w:tr w:rsidR="00A669AD" w:rsidRPr="00F60F10" w14:paraId="44B791F8" w14:textId="77777777" w:rsidTr="00FD2DAC">
        <w:tc>
          <w:tcPr>
            <w:tcW w:w="3627" w:type="dxa"/>
            <w:shd w:val="clear" w:color="auto" w:fill="auto"/>
          </w:tcPr>
          <w:p w14:paraId="25DC151E" w14:textId="038190B3" w:rsidR="00A669AD" w:rsidRPr="00F60F10" w:rsidRDefault="00A669AD" w:rsidP="00FD2DAC">
            <w:pPr>
              <w:suppressAutoHyphens w:val="0"/>
              <w:spacing w:before="40" w:after="40" w:line="220" w:lineRule="exact"/>
              <w:ind w:right="113"/>
              <w:rPr>
                <w:sz w:val="18"/>
              </w:rPr>
            </w:pPr>
            <w:r w:rsidRPr="00F60F10">
              <w:rPr>
                <w:sz w:val="18"/>
              </w:rPr>
              <w:t>Health condition, which also concerns the person</w:t>
            </w:r>
            <w:r w:rsidR="007D5EC3" w:rsidRPr="00F60F10">
              <w:rPr>
                <w:sz w:val="18"/>
              </w:rPr>
              <w:t>’</w:t>
            </w:r>
            <w:r w:rsidRPr="00F60F10">
              <w:rPr>
                <w:sz w:val="18"/>
              </w:rPr>
              <w:t>s HIV status</w:t>
            </w:r>
          </w:p>
        </w:tc>
        <w:tc>
          <w:tcPr>
            <w:tcW w:w="1518" w:type="dxa"/>
            <w:shd w:val="clear" w:color="auto" w:fill="auto"/>
            <w:vAlign w:val="bottom"/>
          </w:tcPr>
          <w:p w14:paraId="0722DB52" w14:textId="77777777" w:rsidR="00A669AD" w:rsidRPr="00F60F10" w:rsidRDefault="00A669AD" w:rsidP="00FD2DAC">
            <w:pPr>
              <w:suppressAutoHyphens w:val="0"/>
              <w:spacing w:before="40" w:after="40" w:line="220" w:lineRule="exact"/>
              <w:ind w:right="113"/>
              <w:jc w:val="right"/>
              <w:rPr>
                <w:sz w:val="18"/>
              </w:rPr>
            </w:pPr>
            <w:r w:rsidRPr="00F60F10">
              <w:rPr>
                <w:sz w:val="18"/>
              </w:rPr>
              <w:t>121</w:t>
            </w:r>
          </w:p>
        </w:tc>
        <w:tc>
          <w:tcPr>
            <w:tcW w:w="1530" w:type="dxa"/>
            <w:shd w:val="clear" w:color="auto" w:fill="auto"/>
            <w:vAlign w:val="bottom"/>
          </w:tcPr>
          <w:p w14:paraId="5F448DD6" w14:textId="77777777" w:rsidR="00A669AD" w:rsidRPr="00F60F10" w:rsidRDefault="00A669AD" w:rsidP="00FD2DAC">
            <w:pPr>
              <w:suppressAutoHyphens w:val="0"/>
              <w:spacing w:before="40" w:after="40" w:line="220" w:lineRule="exact"/>
              <w:ind w:right="113"/>
              <w:jc w:val="right"/>
              <w:rPr>
                <w:sz w:val="18"/>
              </w:rPr>
            </w:pPr>
            <w:r w:rsidRPr="00F60F10">
              <w:rPr>
                <w:sz w:val="18"/>
              </w:rPr>
              <w:t>113</w:t>
            </w:r>
          </w:p>
        </w:tc>
        <w:tc>
          <w:tcPr>
            <w:tcW w:w="2520" w:type="dxa"/>
            <w:shd w:val="clear" w:color="auto" w:fill="auto"/>
            <w:vAlign w:val="bottom"/>
          </w:tcPr>
          <w:p w14:paraId="64023BA8" w14:textId="77777777" w:rsidR="00A669AD" w:rsidRPr="00F60F10" w:rsidRDefault="00A669AD" w:rsidP="00FD2DAC">
            <w:pPr>
              <w:suppressAutoHyphens w:val="0"/>
              <w:spacing w:before="40" w:after="40" w:line="220" w:lineRule="exact"/>
              <w:ind w:right="113"/>
              <w:jc w:val="right"/>
              <w:rPr>
                <w:sz w:val="18"/>
              </w:rPr>
            </w:pPr>
            <w:r w:rsidRPr="00F60F10">
              <w:rPr>
                <w:sz w:val="18"/>
              </w:rPr>
              <w:t>54</w:t>
            </w:r>
          </w:p>
        </w:tc>
      </w:tr>
    </w:tbl>
    <w:p w14:paraId="5167AD30" w14:textId="77777777" w:rsidR="00A669AD" w:rsidRPr="00F60F10" w:rsidRDefault="00A669AD" w:rsidP="00FD2DAC">
      <w:pPr>
        <w:spacing w:before="120" w:after="240"/>
        <w:ind w:left="1134" w:right="1134" w:firstLine="170"/>
        <w:rPr>
          <w:rFonts w:eastAsia="Calibri"/>
          <w:sz w:val="18"/>
        </w:rPr>
      </w:pPr>
      <w:r w:rsidRPr="00F60F10">
        <w:rPr>
          <w:i/>
          <w:iCs/>
          <w:sz w:val="18"/>
        </w:rPr>
        <w:t>Source</w:t>
      </w:r>
      <w:r w:rsidRPr="00F60F10">
        <w:rPr>
          <w:sz w:val="18"/>
        </w:rPr>
        <w:t>: Commissioner for the Protection of Equality, *until September 2022.</w:t>
      </w:r>
    </w:p>
    <w:p w14:paraId="116BD8F7" w14:textId="77777777" w:rsidR="00A669AD" w:rsidRPr="00F60F10" w:rsidRDefault="00A669AD" w:rsidP="00A669AD">
      <w:pPr>
        <w:pStyle w:val="SingleTxtG"/>
      </w:pPr>
      <w:r w:rsidRPr="00F60F10">
        <w:t>32.</w:t>
      </w:r>
      <w:r w:rsidRPr="00F60F10">
        <w:tab/>
        <w:t>By the end of 2022, Article 54a of the Criminal Code, it was applied in 35 cases, while judgments of conviction were reached in 13 cases. In terms of personal characteristics as the basis of hate crimes, the most common is sexual orientation (18 cases).</w:t>
      </w:r>
    </w:p>
    <w:p w14:paraId="716F3CFE" w14:textId="77777777" w:rsidR="00A669AD" w:rsidRPr="00F60F10" w:rsidRDefault="00A669AD" w:rsidP="00A669AD">
      <w:pPr>
        <w:pStyle w:val="SingleTxtG"/>
      </w:pPr>
      <w:r w:rsidRPr="00F60F10">
        <w:t>33.</w:t>
      </w:r>
      <w:r w:rsidRPr="00F60F10">
        <w:tab/>
        <w:t xml:space="preserve">Amendments to the Law on Civil Records made it possible to enter data on gender change into a civil record. </w:t>
      </w:r>
    </w:p>
    <w:p w14:paraId="5383BE21" w14:textId="77777777" w:rsidR="00A669AD" w:rsidRPr="00F60F10" w:rsidRDefault="00A669AD" w:rsidP="00A669AD">
      <w:pPr>
        <w:pStyle w:val="SingleTxtG"/>
      </w:pPr>
      <w:r w:rsidRPr="00F60F10">
        <w:t>34.</w:t>
      </w:r>
      <w:r w:rsidRPr="00F60F10">
        <w:tab/>
        <w:t xml:space="preserve">It is necessary to critically review the effects of regulations on same-sex unions in other spheres of law and other regulations, which requires a certain </w:t>
      </w:r>
      <w:proofErr w:type="gramStart"/>
      <w:r w:rsidRPr="00F60F10">
        <w:t>period of time</w:t>
      </w:r>
      <w:proofErr w:type="gramEnd"/>
      <w:r w:rsidRPr="00F60F10">
        <w:t xml:space="preserve">. </w:t>
      </w:r>
    </w:p>
    <w:p w14:paraId="0021DA86" w14:textId="77777777" w:rsidR="00A669AD" w:rsidRPr="00F60F10" w:rsidRDefault="00A669AD" w:rsidP="00A669AD">
      <w:pPr>
        <w:pStyle w:val="SingleTxtG"/>
      </w:pPr>
      <w:r w:rsidRPr="00F60F10">
        <w:t>35.</w:t>
      </w:r>
      <w:r w:rsidRPr="00F60F10">
        <w:tab/>
        <w:t xml:space="preserve">In the following period, the position and rights of intersex and transgender persons will be analyzed </w:t>
      </w:r>
      <w:proofErr w:type="gramStart"/>
      <w:r w:rsidRPr="00F60F10">
        <w:t>in order to</w:t>
      </w:r>
      <w:proofErr w:type="gramEnd"/>
      <w:r w:rsidRPr="00F60F10">
        <w:t xml:space="preserve"> improve the normative framework. </w:t>
      </w:r>
    </w:p>
    <w:p w14:paraId="2DC8F4B0" w14:textId="60A330D2" w:rsidR="00A669AD" w:rsidRPr="00F60F10" w:rsidRDefault="00A669AD" w:rsidP="00A669AD">
      <w:pPr>
        <w:pStyle w:val="SingleTxtG"/>
      </w:pPr>
      <w:r w:rsidRPr="00F60F10">
        <w:t>36.</w:t>
      </w:r>
      <w:r w:rsidRPr="00F60F10">
        <w:tab/>
        <w:t xml:space="preserve">The first Community Centre for LGBTI persons was opened in Novi Sad in April 2018. </w:t>
      </w:r>
    </w:p>
    <w:p w14:paraId="115FCBA6" w14:textId="77777777" w:rsidR="00A669AD" w:rsidRPr="00F60F10" w:rsidRDefault="00A669AD" w:rsidP="00A669AD">
      <w:pPr>
        <w:pStyle w:val="SingleTxtG"/>
      </w:pPr>
      <w:r w:rsidRPr="00F60F10">
        <w:t>37.</w:t>
      </w:r>
      <w:r w:rsidRPr="00F60F10">
        <w:tab/>
        <w:t xml:space="preserve">Six out of eight textbooks with discriminatory content against the LGBTI population have been amended. </w:t>
      </w:r>
    </w:p>
    <w:p w14:paraId="23145AA6" w14:textId="77777777" w:rsidR="00A669AD" w:rsidRPr="00F60F10" w:rsidRDefault="00A669AD" w:rsidP="00A669AD">
      <w:pPr>
        <w:pStyle w:val="SingleTxtG"/>
      </w:pPr>
      <w:r w:rsidRPr="00F60F10">
        <w:t>38.</w:t>
      </w:r>
      <w:r w:rsidRPr="00F60F10">
        <w:tab/>
        <w:t xml:space="preserve">Strengthening the professional, </w:t>
      </w:r>
      <w:proofErr w:type="gramStart"/>
      <w:r w:rsidRPr="00F60F10">
        <w:t>responsible</w:t>
      </w:r>
      <w:proofErr w:type="gramEnd"/>
      <w:r w:rsidRPr="00F60F10">
        <w:t xml:space="preserve"> and legal behaviour of the police towards members of minority communities is a priority. Various forms of professional training were implemented.</w:t>
      </w:r>
    </w:p>
    <w:p w14:paraId="5EE666BF" w14:textId="28A6A31D" w:rsidR="00A669AD" w:rsidRPr="00F60F10" w:rsidRDefault="00A669AD" w:rsidP="00A669AD">
      <w:pPr>
        <w:pStyle w:val="SingleTxtG"/>
        <w:rPr>
          <w:lang w:eastAsia="sr-Cyrl-RS"/>
        </w:rPr>
      </w:pPr>
      <w:r w:rsidRPr="00F60F10">
        <w:t>39.</w:t>
      </w:r>
      <w:r w:rsidRPr="00F60F10">
        <w:tab/>
      </w:r>
      <w:r w:rsidRPr="00F60F10">
        <w:rPr>
          <w:lang w:eastAsia="sr-Cyrl-RS"/>
        </w:rPr>
        <w:t xml:space="preserve">As part of the </w:t>
      </w:r>
      <w:r w:rsidR="002C661C" w:rsidRPr="00F60F10">
        <w:rPr>
          <w:lang w:eastAsia="sr-Cyrl-RS"/>
        </w:rPr>
        <w:t>“</w:t>
      </w:r>
      <w:r w:rsidRPr="00F60F10">
        <w:rPr>
          <w:lang w:eastAsia="sr-Cyrl-RS"/>
        </w:rPr>
        <w:t xml:space="preserve">Pride Parade </w:t>
      </w:r>
      <w:r w:rsidR="007C554C" w:rsidRPr="00F60F10">
        <w:rPr>
          <w:lang w:eastAsia="sr-Cyrl-RS"/>
        </w:rPr>
        <w:t>–</w:t>
      </w:r>
      <w:r w:rsidRPr="00F60F10">
        <w:rPr>
          <w:lang w:eastAsia="sr-Cyrl-RS"/>
        </w:rPr>
        <w:t xml:space="preserve"> Euro Pride 2022</w:t>
      </w:r>
      <w:r w:rsidR="002C661C" w:rsidRPr="00F60F10">
        <w:rPr>
          <w:lang w:eastAsia="sr-Cyrl-RS"/>
        </w:rPr>
        <w:t>”</w:t>
      </w:r>
      <w:r w:rsidRPr="00F60F10">
        <w:rPr>
          <w:lang w:eastAsia="sr-Cyrl-RS"/>
        </w:rPr>
        <w:t xml:space="preserve"> manifestation, more than 130 events were held.</w:t>
      </w:r>
    </w:p>
    <w:p w14:paraId="4800A26D" w14:textId="77777777" w:rsidR="00A669AD" w:rsidRPr="00F60F10" w:rsidRDefault="00A669AD" w:rsidP="00FD2DAC">
      <w:pPr>
        <w:pStyle w:val="H1G"/>
      </w:pPr>
      <w:r w:rsidRPr="00F60F10">
        <w:tab/>
      </w:r>
      <w:r w:rsidRPr="00F60F10">
        <w:tab/>
        <w:t>Reply to paragraph 8 of the list of issues</w:t>
      </w:r>
    </w:p>
    <w:p w14:paraId="5B63FECC" w14:textId="77777777" w:rsidR="00A669AD" w:rsidRPr="00F60F10" w:rsidRDefault="00A669AD" w:rsidP="00A669AD">
      <w:pPr>
        <w:pStyle w:val="SingleTxtG"/>
      </w:pPr>
      <w:r w:rsidRPr="00F60F10">
        <w:t>40.</w:t>
      </w:r>
      <w:r w:rsidRPr="00F60F10">
        <w:tab/>
        <w:t xml:space="preserve">According to the Law on Health Care and the Health Insurance Act, every person residing in the territory of the Republic of Serbia has the right and grounds to use healthcare </w:t>
      </w:r>
      <w:r w:rsidRPr="00F60F10">
        <w:lastRenderedPageBreak/>
        <w:t>services and the right to health insurance. There has been an increase in the number of female health mediators. Persons who do not have health insurance can exercise their right to bring provided with healthcare services in emergency situations. Each healthcare institution duly registers each delivery performed in that institution and each newborn child.</w:t>
      </w:r>
    </w:p>
    <w:p w14:paraId="2632B1BA" w14:textId="77777777" w:rsidR="00A669AD" w:rsidRPr="00F60F10" w:rsidRDefault="00A669AD" w:rsidP="00A669AD">
      <w:pPr>
        <w:pStyle w:val="SingleTxtG"/>
        <w:rPr>
          <w:highlight w:val="yellow"/>
        </w:rPr>
      </w:pPr>
      <w:r w:rsidRPr="00F60F10">
        <w:t>41.</w:t>
      </w:r>
      <w:r w:rsidRPr="00F60F10">
        <w:tab/>
        <w:t xml:space="preserve">A Guide for preventing segregation in educational and training institutions and taking measures for desegregation in schools has also been prepared. </w:t>
      </w:r>
    </w:p>
    <w:p w14:paraId="01D8E957" w14:textId="77777777" w:rsidR="00A669AD" w:rsidRPr="00F60F10" w:rsidRDefault="00A669AD" w:rsidP="00FD2DAC">
      <w:pPr>
        <w:pStyle w:val="SingleTxtG"/>
        <w:spacing w:after="240"/>
      </w:pPr>
      <w:r w:rsidRPr="00F60F10">
        <w:t>42.</w:t>
      </w:r>
      <w:r w:rsidRPr="00F60F10">
        <w:tab/>
        <w:t>Support measures for students of Roma nationality are continuously applied whereby the participation of Roma children in attending preparatory preschool education had increased by 20%, 15% more Roma children enrol in primary schools, the dropout rate has decreased by 7%, while the high school graduation rate has increased by 20%. The measure of support through scholarships (65% are girls), as well as pedagogical assistants, significantly contribute to staying in the educational system.</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86"/>
        <w:gridCol w:w="1785"/>
        <w:gridCol w:w="1807"/>
        <w:gridCol w:w="1892"/>
      </w:tblGrid>
      <w:tr w:rsidR="00FD2DAC" w:rsidRPr="00F60F10" w14:paraId="35949CBE" w14:textId="77777777" w:rsidTr="00FD2DAC">
        <w:trPr>
          <w:tblHeader/>
        </w:trPr>
        <w:tc>
          <w:tcPr>
            <w:tcW w:w="7370" w:type="dxa"/>
            <w:gridSpan w:val="4"/>
            <w:tcBorders>
              <w:top w:val="single" w:sz="4" w:space="0" w:color="auto"/>
              <w:bottom w:val="single" w:sz="12" w:space="0" w:color="auto"/>
            </w:tcBorders>
            <w:shd w:val="clear" w:color="auto" w:fill="auto"/>
            <w:vAlign w:val="bottom"/>
          </w:tcPr>
          <w:p w14:paraId="797C6DFE" w14:textId="06D44FC2" w:rsidR="00A669AD" w:rsidRPr="00F60F10" w:rsidRDefault="00A669AD" w:rsidP="00FD2DAC">
            <w:pPr>
              <w:suppressAutoHyphens w:val="0"/>
              <w:spacing w:before="80" w:after="80" w:line="200" w:lineRule="exact"/>
              <w:ind w:right="113"/>
              <w:rPr>
                <w:rFonts w:eastAsia="Calibri"/>
                <w:i/>
                <w:sz w:val="16"/>
              </w:rPr>
            </w:pPr>
            <w:r w:rsidRPr="00F60F10">
              <w:rPr>
                <w:i/>
                <w:sz w:val="16"/>
              </w:rPr>
              <w:t xml:space="preserve">The Ministry of Construction, Transport and Infrastructure monitors the implementation of the project </w:t>
            </w:r>
            <w:r w:rsidR="002C661C" w:rsidRPr="00F60F10">
              <w:rPr>
                <w:i/>
                <w:sz w:val="16"/>
              </w:rPr>
              <w:t>“</w:t>
            </w:r>
            <w:r w:rsidRPr="00F60F10">
              <w:rPr>
                <w:i/>
                <w:sz w:val="16"/>
              </w:rPr>
              <w:t>Social Housing and Active Inclusion</w:t>
            </w:r>
            <w:r w:rsidR="002C661C" w:rsidRPr="00F60F10">
              <w:rPr>
                <w:i/>
                <w:sz w:val="16"/>
              </w:rPr>
              <w:t>”</w:t>
            </w:r>
            <w:r w:rsidRPr="00F60F10">
              <w:rPr>
                <w:rStyle w:val="FootnoteReference"/>
                <w:rFonts w:eastAsia="Calibri"/>
                <w:i/>
                <w:sz w:val="16"/>
              </w:rPr>
              <w:footnoteReference w:id="13"/>
            </w:r>
            <w:r w:rsidRPr="00F60F10">
              <w:rPr>
                <w:i/>
                <w:sz w:val="16"/>
              </w:rPr>
              <w:t xml:space="preserve"> until March 2023:</w:t>
            </w:r>
          </w:p>
        </w:tc>
      </w:tr>
      <w:tr w:rsidR="00FD2DAC" w:rsidRPr="00F60F10" w14:paraId="4562D68C" w14:textId="77777777" w:rsidTr="00FD2DAC">
        <w:tc>
          <w:tcPr>
            <w:tcW w:w="7370" w:type="dxa"/>
            <w:gridSpan w:val="4"/>
            <w:tcBorders>
              <w:top w:val="single" w:sz="12" w:space="0" w:color="auto"/>
            </w:tcBorders>
            <w:shd w:val="clear" w:color="auto" w:fill="auto"/>
          </w:tcPr>
          <w:p w14:paraId="214DEBFC" w14:textId="77777777" w:rsidR="00A669AD" w:rsidRPr="00F60F10" w:rsidRDefault="00A669AD" w:rsidP="00FD2DAC">
            <w:pPr>
              <w:suppressAutoHyphens w:val="0"/>
              <w:spacing w:before="40" w:after="120" w:line="220" w:lineRule="exact"/>
              <w:ind w:right="113"/>
              <w:rPr>
                <w:rFonts w:eastAsia="Calibri"/>
              </w:rPr>
            </w:pPr>
            <w:r w:rsidRPr="00F60F10">
              <w:t>A total of 127 housing units were constructed out of the planned 175 housing units, in 7 municipalities of LSUs</w:t>
            </w:r>
          </w:p>
        </w:tc>
      </w:tr>
      <w:tr w:rsidR="00A669AD" w:rsidRPr="00F60F10" w14:paraId="1185505D" w14:textId="77777777" w:rsidTr="00FD2DAC">
        <w:tc>
          <w:tcPr>
            <w:tcW w:w="1886" w:type="dxa"/>
            <w:shd w:val="clear" w:color="auto" w:fill="auto"/>
          </w:tcPr>
          <w:p w14:paraId="7BCD94F1" w14:textId="77777777" w:rsidR="00A669AD" w:rsidRPr="00F60F10" w:rsidRDefault="00A669AD" w:rsidP="00FD2DAC">
            <w:pPr>
              <w:suppressAutoHyphens w:val="0"/>
              <w:spacing w:before="40" w:after="120" w:line="220" w:lineRule="exact"/>
              <w:ind w:right="113"/>
              <w:rPr>
                <w:rFonts w:eastAsia="Calibri"/>
              </w:rPr>
            </w:pPr>
            <w:r w:rsidRPr="00F60F10">
              <w:t xml:space="preserve">A total of 379 beneficiaries/ 228 </w:t>
            </w:r>
            <w:proofErr w:type="gramStart"/>
            <w:r w:rsidRPr="00F60F10">
              <w:t>are</w:t>
            </w:r>
            <w:proofErr w:type="gramEnd"/>
            <w:r w:rsidRPr="00F60F10">
              <w:t xml:space="preserve"> Roma</w:t>
            </w:r>
          </w:p>
        </w:tc>
        <w:tc>
          <w:tcPr>
            <w:tcW w:w="1785" w:type="dxa"/>
            <w:shd w:val="clear" w:color="auto" w:fill="auto"/>
          </w:tcPr>
          <w:p w14:paraId="18D7EAD2" w14:textId="77777777" w:rsidR="00A669AD" w:rsidRPr="00F60F10" w:rsidRDefault="00A669AD" w:rsidP="00FD2DAC">
            <w:pPr>
              <w:suppressAutoHyphens w:val="0"/>
              <w:spacing w:before="40" w:after="120" w:line="220" w:lineRule="exact"/>
              <w:ind w:right="113"/>
              <w:rPr>
                <w:rFonts w:eastAsia="Calibri"/>
              </w:rPr>
            </w:pPr>
            <w:r w:rsidRPr="00F60F10">
              <w:t>A total of 26 housing units in 2 LSUs have been moved into</w:t>
            </w:r>
          </w:p>
          <w:p w14:paraId="2E584B23" w14:textId="77777777" w:rsidR="00A669AD" w:rsidRPr="00F60F10" w:rsidRDefault="00A669AD" w:rsidP="00FD2DAC">
            <w:pPr>
              <w:suppressAutoHyphens w:val="0"/>
              <w:spacing w:before="40" w:after="120" w:line="220" w:lineRule="exact"/>
              <w:ind w:right="113"/>
              <w:rPr>
                <w:rFonts w:eastAsia="Calibri"/>
              </w:rPr>
            </w:pPr>
          </w:p>
        </w:tc>
        <w:tc>
          <w:tcPr>
            <w:tcW w:w="1807" w:type="dxa"/>
            <w:shd w:val="clear" w:color="auto" w:fill="auto"/>
          </w:tcPr>
          <w:p w14:paraId="0C47572F" w14:textId="77777777" w:rsidR="00A669AD" w:rsidRPr="00F60F10" w:rsidRDefault="00A669AD" w:rsidP="00FD2DAC">
            <w:pPr>
              <w:suppressAutoHyphens w:val="0"/>
              <w:spacing w:before="40" w:after="120" w:line="220" w:lineRule="exact"/>
              <w:ind w:right="113"/>
              <w:rPr>
                <w:rFonts w:eastAsia="Calibri"/>
              </w:rPr>
            </w:pPr>
            <w:r w:rsidRPr="00F60F10">
              <w:t xml:space="preserve">Use permits were issued for 46 housing units in 2 LSUs, </w:t>
            </w:r>
          </w:p>
          <w:p w14:paraId="27E854E8" w14:textId="77777777" w:rsidR="00A669AD" w:rsidRPr="00F60F10" w:rsidRDefault="00A669AD" w:rsidP="00FD2DAC">
            <w:pPr>
              <w:suppressAutoHyphens w:val="0"/>
              <w:spacing w:before="40" w:after="120" w:line="220" w:lineRule="exact"/>
              <w:ind w:right="113"/>
              <w:rPr>
                <w:rFonts w:eastAsia="Calibri"/>
              </w:rPr>
            </w:pPr>
            <w:r w:rsidRPr="00F60F10">
              <w:t>Issuance of a use permit is pending for 55 housing units in 3 LSUs.</w:t>
            </w:r>
          </w:p>
        </w:tc>
        <w:tc>
          <w:tcPr>
            <w:tcW w:w="1892" w:type="dxa"/>
            <w:shd w:val="clear" w:color="auto" w:fill="auto"/>
          </w:tcPr>
          <w:p w14:paraId="170E0FEA" w14:textId="77777777" w:rsidR="00A669AD" w:rsidRPr="00F60F10" w:rsidRDefault="00A669AD" w:rsidP="00FD2DAC">
            <w:pPr>
              <w:suppressAutoHyphens w:val="0"/>
              <w:spacing w:before="40" w:after="120" w:line="220" w:lineRule="exact"/>
              <w:ind w:right="113"/>
              <w:rPr>
                <w:rFonts w:eastAsia="Calibri"/>
              </w:rPr>
            </w:pPr>
            <w:r w:rsidRPr="00F60F10">
              <w:t>In rural areas, 41 houses were purchased and 24 houses were refurbished</w:t>
            </w:r>
          </w:p>
        </w:tc>
      </w:tr>
      <w:tr w:rsidR="00FD2DAC" w:rsidRPr="00F60F10" w14:paraId="4638FCEF" w14:textId="77777777" w:rsidTr="00FD2DAC">
        <w:tc>
          <w:tcPr>
            <w:tcW w:w="7370" w:type="dxa"/>
            <w:gridSpan w:val="4"/>
            <w:shd w:val="clear" w:color="auto" w:fill="auto"/>
          </w:tcPr>
          <w:p w14:paraId="4268B6C8" w14:textId="77777777" w:rsidR="00A669AD" w:rsidRPr="00F60F10" w:rsidRDefault="00A669AD" w:rsidP="00FD2DAC">
            <w:pPr>
              <w:suppressAutoHyphens w:val="0"/>
              <w:spacing w:before="40" w:after="120" w:line="220" w:lineRule="exact"/>
              <w:ind w:right="113"/>
              <w:rPr>
                <w:rFonts w:eastAsia="Calibri"/>
              </w:rPr>
            </w:pPr>
            <w:r w:rsidRPr="00F60F10">
              <w:t>A total of 76 houses were rehabilitated, while the rehabilitation of 3 more houses is in progress</w:t>
            </w:r>
          </w:p>
        </w:tc>
      </w:tr>
    </w:tbl>
    <w:p w14:paraId="134C3458" w14:textId="77777777" w:rsidR="00A669AD" w:rsidRPr="00F60F10" w:rsidRDefault="00A669AD" w:rsidP="00A669AD">
      <w:pPr>
        <w:rPr>
          <w:rFonts w:eastAsia="Calibri"/>
          <w:color w:val="000000" w:themeColor="text1"/>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77"/>
        <w:gridCol w:w="1598"/>
        <w:gridCol w:w="1398"/>
        <w:gridCol w:w="1460"/>
        <w:gridCol w:w="1537"/>
      </w:tblGrid>
      <w:tr w:rsidR="00FD2DAC" w:rsidRPr="00F60F10" w14:paraId="79CDA6AD" w14:textId="77777777" w:rsidTr="00FD2DAC">
        <w:trPr>
          <w:tblHeader/>
        </w:trPr>
        <w:tc>
          <w:tcPr>
            <w:tcW w:w="1377"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6D80CD70" w14:textId="77777777" w:rsidR="00A669AD" w:rsidRPr="00F60F10" w:rsidRDefault="00A669AD" w:rsidP="00FD2DAC">
            <w:pPr>
              <w:suppressAutoHyphens w:val="0"/>
              <w:spacing w:before="80" w:after="80" w:line="200" w:lineRule="exact"/>
              <w:ind w:right="113"/>
              <w:rPr>
                <w:rFonts w:eastAsia="Calibri"/>
                <w:i/>
                <w:sz w:val="16"/>
              </w:rPr>
            </w:pPr>
            <w:r w:rsidRPr="00F60F10">
              <w:rPr>
                <w:i/>
                <w:sz w:val="16"/>
              </w:rPr>
              <w:t>Total number of supported families</w:t>
            </w:r>
          </w:p>
        </w:tc>
        <w:tc>
          <w:tcPr>
            <w:tcW w:w="1598"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015627BE" w14:textId="77777777" w:rsidR="00A669AD" w:rsidRPr="00F60F10" w:rsidRDefault="00A669AD" w:rsidP="00FD2DAC">
            <w:pPr>
              <w:suppressAutoHyphens w:val="0"/>
              <w:spacing w:before="80" w:after="80" w:line="200" w:lineRule="exact"/>
              <w:ind w:right="113"/>
              <w:jc w:val="right"/>
              <w:rPr>
                <w:i/>
                <w:sz w:val="16"/>
              </w:rPr>
            </w:pPr>
            <w:r w:rsidRPr="00F60F10">
              <w:rPr>
                <w:i/>
                <w:sz w:val="16"/>
              </w:rPr>
              <w:t>Building material for the completion and refurbishment of houses</w:t>
            </w:r>
          </w:p>
        </w:tc>
        <w:tc>
          <w:tcPr>
            <w:tcW w:w="1398"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613F66C8" w14:textId="77777777" w:rsidR="00A669AD" w:rsidRPr="00F60F10" w:rsidRDefault="00A669AD" w:rsidP="00FD2DAC">
            <w:pPr>
              <w:suppressAutoHyphens w:val="0"/>
              <w:spacing w:before="80" w:after="80" w:line="200" w:lineRule="exact"/>
              <w:ind w:right="113"/>
              <w:jc w:val="right"/>
              <w:rPr>
                <w:i/>
                <w:sz w:val="16"/>
              </w:rPr>
            </w:pPr>
            <w:r w:rsidRPr="00F60F10">
              <w:rPr>
                <w:i/>
                <w:sz w:val="16"/>
              </w:rPr>
              <w:t>Purchase of a house with a garden plot</w:t>
            </w:r>
          </w:p>
        </w:tc>
        <w:tc>
          <w:tcPr>
            <w:tcW w:w="1460"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585700CA" w14:textId="77777777" w:rsidR="00A669AD" w:rsidRPr="00F60F10" w:rsidRDefault="00A669AD" w:rsidP="00FD2DAC">
            <w:pPr>
              <w:suppressAutoHyphens w:val="0"/>
              <w:spacing w:before="80" w:after="80" w:line="200" w:lineRule="exact"/>
              <w:ind w:right="113"/>
              <w:jc w:val="right"/>
              <w:rPr>
                <w:i/>
                <w:sz w:val="16"/>
              </w:rPr>
            </w:pPr>
            <w:r w:rsidRPr="00F60F10">
              <w:rPr>
                <w:i/>
                <w:sz w:val="16"/>
              </w:rPr>
              <w:t>Packages for starting or expanding income-generating activities</w:t>
            </w:r>
          </w:p>
        </w:tc>
        <w:tc>
          <w:tcPr>
            <w:tcW w:w="1537"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1CC62D89" w14:textId="77777777" w:rsidR="00A669AD" w:rsidRPr="00F60F10" w:rsidRDefault="00A669AD" w:rsidP="00FD2DAC">
            <w:pPr>
              <w:suppressAutoHyphens w:val="0"/>
              <w:spacing w:before="80" w:after="80" w:line="200" w:lineRule="exact"/>
              <w:ind w:right="113"/>
              <w:jc w:val="right"/>
              <w:rPr>
                <w:i/>
                <w:sz w:val="16"/>
              </w:rPr>
            </w:pPr>
            <w:r w:rsidRPr="00F60F10">
              <w:rPr>
                <w:i/>
                <w:sz w:val="16"/>
              </w:rPr>
              <w:t>Funds from the Budget of the Republic of Serbia in 2022, in RSD</w:t>
            </w:r>
          </w:p>
        </w:tc>
      </w:tr>
      <w:tr w:rsidR="00A669AD" w:rsidRPr="00F60F10" w14:paraId="18055866" w14:textId="77777777" w:rsidTr="00FD2DAC">
        <w:tc>
          <w:tcPr>
            <w:tcW w:w="1377" w:type="dxa"/>
            <w:tcBorders>
              <w:top w:val="single" w:sz="12" w:space="0" w:color="auto"/>
            </w:tcBorders>
            <w:shd w:val="clear" w:color="auto" w:fill="auto"/>
            <w:tcMar>
              <w:top w:w="0" w:type="dxa"/>
              <w:left w:w="108" w:type="dxa"/>
              <w:bottom w:w="0" w:type="dxa"/>
              <w:right w:w="108" w:type="dxa"/>
            </w:tcMar>
            <w:hideMark/>
          </w:tcPr>
          <w:p w14:paraId="618026BE" w14:textId="77777777" w:rsidR="00A669AD" w:rsidRPr="00F60F10" w:rsidRDefault="00A669AD" w:rsidP="00FD2DAC">
            <w:pPr>
              <w:suppressAutoHyphens w:val="0"/>
              <w:spacing w:before="40" w:after="40" w:line="220" w:lineRule="exact"/>
              <w:ind w:right="113"/>
              <w:rPr>
                <w:sz w:val="18"/>
              </w:rPr>
            </w:pPr>
            <w:r w:rsidRPr="00F60F10">
              <w:rPr>
                <w:sz w:val="18"/>
              </w:rPr>
              <w:t>460</w:t>
            </w:r>
          </w:p>
        </w:tc>
        <w:tc>
          <w:tcPr>
            <w:tcW w:w="1598" w:type="dxa"/>
            <w:tcBorders>
              <w:top w:val="single" w:sz="12" w:space="0" w:color="auto"/>
            </w:tcBorders>
            <w:shd w:val="clear" w:color="auto" w:fill="auto"/>
            <w:tcMar>
              <w:top w:w="0" w:type="dxa"/>
              <w:left w:w="108" w:type="dxa"/>
              <w:bottom w:w="0" w:type="dxa"/>
              <w:right w:w="108" w:type="dxa"/>
            </w:tcMar>
            <w:vAlign w:val="bottom"/>
            <w:hideMark/>
          </w:tcPr>
          <w:p w14:paraId="0C5B3672" w14:textId="77777777" w:rsidR="00A669AD" w:rsidRPr="00F60F10" w:rsidRDefault="00A669AD" w:rsidP="00FD2DAC">
            <w:pPr>
              <w:suppressAutoHyphens w:val="0"/>
              <w:spacing w:before="40" w:after="40" w:line="220" w:lineRule="exact"/>
              <w:ind w:right="113"/>
              <w:jc w:val="right"/>
              <w:rPr>
                <w:sz w:val="18"/>
              </w:rPr>
            </w:pPr>
            <w:r w:rsidRPr="00F60F10">
              <w:rPr>
                <w:sz w:val="18"/>
              </w:rPr>
              <w:t>266</w:t>
            </w:r>
          </w:p>
        </w:tc>
        <w:tc>
          <w:tcPr>
            <w:tcW w:w="1398" w:type="dxa"/>
            <w:tcBorders>
              <w:top w:val="single" w:sz="12" w:space="0" w:color="auto"/>
            </w:tcBorders>
            <w:shd w:val="clear" w:color="auto" w:fill="auto"/>
            <w:tcMar>
              <w:top w:w="0" w:type="dxa"/>
              <w:left w:w="108" w:type="dxa"/>
              <w:bottom w:w="0" w:type="dxa"/>
              <w:right w:w="108" w:type="dxa"/>
            </w:tcMar>
            <w:vAlign w:val="bottom"/>
            <w:hideMark/>
          </w:tcPr>
          <w:p w14:paraId="22446AB7" w14:textId="77777777" w:rsidR="00A669AD" w:rsidRPr="00F60F10" w:rsidRDefault="00A669AD" w:rsidP="00FD2DAC">
            <w:pPr>
              <w:suppressAutoHyphens w:val="0"/>
              <w:spacing w:before="40" w:after="40" w:line="220" w:lineRule="exact"/>
              <w:ind w:right="113"/>
              <w:jc w:val="right"/>
              <w:rPr>
                <w:sz w:val="18"/>
              </w:rPr>
            </w:pPr>
            <w:r w:rsidRPr="00F60F10">
              <w:rPr>
                <w:sz w:val="18"/>
              </w:rPr>
              <w:t>135</w:t>
            </w:r>
          </w:p>
        </w:tc>
        <w:tc>
          <w:tcPr>
            <w:tcW w:w="1460" w:type="dxa"/>
            <w:tcBorders>
              <w:top w:val="single" w:sz="12" w:space="0" w:color="auto"/>
            </w:tcBorders>
            <w:shd w:val="clear" w:color="auto" w:fill="auto"/>
            <w:tcMar>
              <w:top w:w="0" w:type="dxa"/>
              <w:left w:w="108" w:type="dxa"/>
              <w:bottom w:w="0" w:type="dxa"/>
              <w:right w:w="108" w:type="dxa"/>
            </w:tcMar>
            <w:vAlign w:val="bottom"/>
            <w:hideMark/>
          </w:tcPr>
          <w:p w14:paraId="35BEA3E8" w14:textId="77777777" w:rsidR="00A669AD" w:rsidRPr="00F60F10" w:rsidRDefault="00A669AD" w:rsidP="00FD2DAC">
            <w:pPr>
              <w:suppressAutoHyphens w:val="0"/>
              <w:spacing w:before="40" w:after="40" w:line="220" w:lineRule="exact"/>
              <w:ind w:right="113"/>
              <w:jc w:val="right"/>
              <w:rPr>
                <w:sz w:val="18"/>
              </w:rPr>
            </w:pPr>
            <w:r w:rsidRPr="00F60F10">
              <w:rPr>
                <w:sz w:val="18"/>
              </w:rPr>
              <w:t>59</w:t>
            </w:r>
          </w:p>
        </w:tc>
        <w:tc>
          <w:tcPr>
            <w:tcW w:w="1537" w:type="dxa"/>
            <w:tcBorders>
              <w:top w:val="single" w:sz="12" w:space="0" w:color="auto"/>
            </w:tcBorders>
            <w:shd w:val="clear" w:color="auto" w:fill="auto"/>
            <w:tcMar>
              <w:top w:w="0" w:type="dxa"/>
              <w:left w:w="108" w:type="dxa"/>
              <w:bottom w:w="0" w:type="dxa"/>
              <w:right w:w="108" w:type="dxa"/>
            </w:tcMar>
            <w:vAlign w:val="bottom"/>
            <w:hideMark/>
          </w:tcPr>
          <w:p w14:paraId="6DA2C250" w14:textId="77777777" w:rsidR="00A669AD" w:rsidRPr="00F60F10" w:rsidRDefault="00A669AD" w:rsidP="00FD2DAC">
            <w:pPr>
              <w:suppressAutoHyphens w:val="0"/>
              <w:spacing w:before="40" w:after="40" w:line="220" w:lineRule="exact"/>
              <w:ind w:right="113"/>
              <w:jc w:val="right"/>
              <w:rPr>
                <w:sz w:val="18"/>
              </w:rPr>
            </w:pPr>
            <w:r w:rsidRPr="00F60F10">
              <w:rPr>
                <w:sz w:val="18"/>
              </w:rPr>
              <w:t>372,450,000</w:t>
            </w:r>
          </w:p>
        </w:tc>
      </w:tr>
      <w:tr w:rsidR="00A669AD" w:rsidRPr="00F60F10" w14:paraId="2FF70648" w14:textId="77777777" w:rsidTr="00FD2DAC">
        <w:tc>
          <w:tcPr>
            <w:tcW w:w="7370" w:type="dxa"/>
            <w:gridSpan w:val="5"/>
            <w:shd w:val="clear" w:color="auto" w:fill="auto"/>
            <w:tcMar>
              <w:top w:w="0" w:type="dxa"/>
              <w:left w:w="108" w:type="dxa"/>
              <w:bottom w:w="0" w:type="dxa"/>
              <w:right w:w="108" w:type="dxa"/>
            </w:tcMar>
          </w:tcPr>
          <w:p w14:paraId="1198DA2F" w14:textId="596327E7" w:rsidR="00A669AD" w:rsidRPr="00F60F10" w:rsidRDefault="00A669AD" w:rsidP="00FD2DAC">
            <w:pPr>
              <w:suppressAutoHyphens w:val="0"/>
              <w:spacing w:before="40" w:after="40" w:line="220" w:lineRule="exact"/>
              <w:ind w:right="113"/>
              <w:rPr>
                <w:sz w:val="18"/>
              </w:rPr>
            </w:pPr>
            <w:r w:rsidRPr="00F60F10">
              <w:rPr>
                <w:sz w:val="18"/>
              </w:rPr>
              <w:t>Returnees under the readmission agreement were supported with 26 housing units/RSD 14,580,000</w:t>
            </w:r>
          </w:p>
        </w:tc>
      </w:tr>
    </w:tbl>
    <w:p w14:paraId="32B8BD64" w14:textId="54229452" w:rsidR="00A669AD" w:rsidRPr="00F60F10" w:rsidRDefault="00A669AD" w:rsidP="00FD2DAC">
      <w:pPr>
        <w:pStyle w:val="SingleTxtG"/>
        <w:spacing w:before="240"/>
      </w:pPr>
      <w:r w:rsidRPr="00F60F10">
        <w:t>43.</w:t>
      </w:r>
      <w:r w:rsidRPr="00F60F10">
        <w:tab/>
        <w:t>The Commissariat for Refugees and Migration (KIRS) implements affirmative action measures for housing and economic empowerment of IDPs – Roma nationals (over 20% of total funds).</w:t>
      </w:r>
    </w:p>
    <w:p w14:paraId="744678DF" w14:textId="77777777" w:rsidR="00A669AD" w:rsidRPr="00F60F10" w:rsidRDefault="00A669AD" w:rsidP="00A669AD">
      <w:pPr>
        <w:pStyle w:val="SingleTxtG"/>
      </w:pPr>
      <w:r w:rsidRPr="00F60F10">
        <w:t>44.</w:t>
      </w:r>
      <w:r w:rsidRPr="00F60F10">
        <w:tab/>
        <w:t>There are no pending cases concerning children and their acquisition of citizenship.</w:t>
      </w:r>
    </w:p>
    <w:p w14:paraId="4E97F128" w14:textId="77777777" w:rsidR="00A669AD" w:rsidRPr="00F60F10" w:rsidRDefault="00A669AD" w:rsidP="00A669AD">
      <w:pPr>
        <w:pStyle w:val="SingleTxtG"/>
      </w:pPr>
      <w:r w:rsidRPr="00F60F10">
        <w:t>45.</w:t>
      </w:r>
      <w:r w:rsidRPr="00F60F10">
        <w:tab/>
        <w:t>The situation where a person is not registered in the Register of Births is exceedingly rare nowadays.</w:t>
      </w:r>
    </w:p>
    <w:p w14:paraId="360B65F8" w14:textId="77777777" w:rsidR="00A669AD" w:rsidRPr="00F60F10" w:rsidRDefault="00A669AD" w:rsidP="00A669AD">
      <w:pPr>
        <w:pStyle w:val="SingleTxtG"/>
      </w:pPr>
      <w:r w:rsidRPr="00F60F10">
        <w:t>46.</w:t>
      </w:r>
      <w:r w:rsidRPr="00F60F10">
        <w:tab/>
        <w:t xml:space="preserve">On December 16, 2020, the Ministers of State Administration and Local Self-Government, Health, Moi and Labor, Employment, Veterans and Social Affairs issued an Instruction for handling cases of the birth of a child whose parents do not have personal documents </w:t>
      </w:r>
      <w:proofErr w:type="gramStart"/>
      <w:r w:rsidRPr="00F60F10">
        <w:t>in order to</w:t>
      </w:r>
      <w:proofErr w:type="gramEnd"/>
      <w:r w:rsidRPr="00F60F10">
        <w:t xml:space="preserve"> enable registration in the birth register. During 2021 and 2022, trainings were held for the application of this Instruction.</w:t>
      </w:r>
    </w:p>
    <w:p w14:paraId="6E53BE25" w14:textId="0A0D8F68" w:rsidR="00A669AD" w:rsidRPr="00F60F10" w:rsidRDefault="00A669AD" w:rsidP="00A669AD">
      <w:pPr>
        <w:pStyle w:val="SingleTxtG"/>
      </w:pPr>
      <w:r w:rsidRPr="00F60F10">
        <w:t>47.</w:t>
      </w:r>
      <w:r w:rsidRPr="00F60F10">
        <w:tab/>
        <w:t xml:space="preserve">So far, personal documents have been issued for 4,532 persons (mostly Roma living in informal settlements), while in the period from 20.12.2017 </w:t>
      </w:r>
      <w:r w:rsidR="007C554C" w:rsidRPr="00F60F10">
        <w:t>–</w:t>
      </w:r>
      <w:r w:rsidRPr="00F60F10">
        <w:t xml:space="preserve"> 9.06.2023, for 2,083 persons, </w:t>
      </w:r>
      <w:r w:rsidRPr="00F60F10">
        <w:lastRenderedPageBreak/>
        <w:t>residence was determined by decision at the address of the competent Centers for Social Work.</w:t>
      </w:r>
    </w:p>
    <w:p w14:paraId="1DB29697" w14:textId="6DCE0F17" w:rsidR="00A669AD" w:rsidRPr="00F60F10" w:rsidRDefault="00A669AD" w:rsidP="00A669AD">
      <w:pPr>
        <w:pStyle w:val="SingleTxtG"/>
      </w:pPr>
      <w:r w:rsidRPr="00F60F10">
        <w:t>48.</w:t>
      </w:r>
      <w:r w:rsidRPr="00F60F10">
        <w:tab/>
        <w:t xml:space="preserve">The third Memorandum of Understanding between MDULS, Protector of Citizens and UNHCR was signed on 10 February 2022 (related to the end of the global ten-year campaign </w:t>
      </w:r>
      <w:r w:rsidR="002C661C" w:rsidRPr="00F60F10">
        <w:t>“</w:t>
      </w:r>
      <w:r w:rsidRPr="00F60F10">
        <w:rPr>
          <w:i/>
          <w:iCs/>
        </w:rPr>
        <w:t>I Belong</w:t>
      </w:r>
      <w:r w:rsidR="002C661C" w:rsidRPr="00F60F10">
        <w:t>”</w:t>
      </w:r>
      <w:r w:rsidRPr="00F60F10">
        <w:t xml:space="preserve"> (#IBelong). An </w:t>
      </w:r>
      <w:r w:rsidRPr="00F60F10">
        <w:rPr>
          <w:i/>
          <w:iCs/>
        </w:rPr>
        <w:t>Operative Group</w:t>
      </w:r>
      <w:r w:rsidRPr="00F60F10">
        <w:t xml:space="preserve"> was formed </w:t>
      </w:r>
      <w:proofErr w:type="gramStart"/>
      <w:r w:rsidRPr="00F60F10">
        <w:t>in order to</w:t>
      </w:r>
      <w:proofErr w:type="gramEnd"/>
      <w:r w:rsidRPr="00F60F10">
        <w:t xml:space="preserve"> solve the remaining cases and prevent the emergence of new cases of persons who have not exercised their right to be entered into the Register of Births.</w:t>
      </w:r>
    </w:p>
    <w:p w14:paraId="6747F027" w14:textId="77777777" w:rsidR="00A669AD" w:rsidRPr="00F60F10" w:rsidRDefault="00A669AD" w:rsidP="00A669AD">
      <w:pPr>
        <w:pStyle w:val="SingleTxtG"/>
      </w:pPr>
      <w:r w:rsidRPr="00F60F10">
        <w:t>49.</w:t>
      </w:r>
      <w:r w:rsidRPr="00F60F10">
        <w:tab/>
        <w:t xml:space="preserve">In December 2022, an informational campaign was held in Belgrade for the representatives of the Roma community on how and who should they address </w:t>
      </w:r>
      <w:proofErr w:type="gramStart"/>
      <w:r w:rsidRPr="00F60F10">
        <w:t>in order to</w:t>
      </w:r>
      <w:proofErr w:type="gramEnd"/>
      <w:r w:rsidRPr="00F60F10">
        <w:t xml:space="preserve"> exercise their right to be entered into the Register of Births. This type of support shall also continue in 2023. At the same time, training was held for employees who work in maternity wards on registering the birth of a child, registrars, police officers and civil servants employed at Centres for Social Work, providers of free legal aid and commissioners for refugees from the territory of 23 Local Self-Government Units. </w:t>
      </w:r>
    </w:p>
    <w:p w14:paraId="4DD4E514" w14:textId="403D5835" w:rsidR="00A669AD" w:rsidRPr="00F60F10" w:rsidRDefault="00A669AD" w:rsidP="00FD2DAC">
      <w:pPr>
        <w:pStyle w:val="HChG"/>
      </w:pPr>
      <w:bookmarkStart w:id="6" w:name="bookmark8"/>
      <w:bookmarkStart w:id="7" w:name="bookmark9"/>
      <w:r w:rsidRPr="00F60F10">
        <w:tab/>
        <w:t>V.</w:t>
      </w:r>
      <w:r w:rsidRPr="00F60F10">
        <w:tab/>
        <w:t>Gender equality (Articles 3 and 25</w:t>
      </w:r>
      <w:r w:rsidR="007C554C" w:rsidRPr="00F60F10">
        <w:t>–</w:t>
      </w:r>
      <w:r w:rsidRPr="00F60F10">
        <w:t>26)</w:t>
      </w:r>
      <w:bookmarkEnd w:id="6"/>
      <w:bookmarkEnd w:id="7"/>
    </w:p>
    <w:p w14:paraId="7B651318" w14:textId="77777777" w:rsidR="00A669AD" w:rsidRPr="00F60F10" w:rsidRDefault="00A669AD" w:rsidP="00FD2DAC">
      <w:pPr>
        <w:pStyle w:val="H1G"/>
      </w:pPr>
      <w:r w:rsidRPr="00F60F10">
        <w:tab/>
      </w:r>
      <w:r w:rsidRPr="00F60F10">
        <w:tab/>
        <w:t>Reply to paragraph 9 of the list of issues</w:t>
      </w:r>
    </w:p>
    <w:p w14:paraId="6F9A6FF5" w14:textId="75484B5F" w:rsidR="00A669AD" w:rsidRPr="00F60F10" w:rsidRDefault="00A669AD" w:rsidP="00A669AD">
      <w:pPr>
        <w:pStyle w:val="SingleTxtG"/>
      </w:pPr>
      <w:r w:rsidRPr="00F60F10">
        <w:t>50.</w:t>
      </w:r>
      <w:r w:rsidRPr="00F60F10">
        <w:tab/>
        <w:t>The Law on Gender Equality was adopted in 2021</w:t>
      </w:r>
      <w:r w:rsidR="005D3803" w:rsidRPr="00F60F10">
        <w:t>.</w:t>
      </w:r>
      <w:r w:rsidRPr="00F60F10">
        <w:rPr>
          <w:rStyle w:val="FootnoteReference"/>
        </w:rPr>
        <w:footnoteReference w:id="14"/>
      </w:r>
    </w:p>
    <w:p w14:paraId="12C60E1B" w14:textId="77777777" w:rsidR="00A669AD" w:rsidRPr="00F60F10" w:rsidRDefault="00A669AD" w:rsidP="00A669AD">
      <w:pPr>
        <w:pStyle w:val="SingleTxtG"/>
      </w:pPr>
      <w:r w:rsidRPr="00F60F10">
        <w:t>51.</w:t>
      </w:r>
      <w:r w:rsidRPr="00F60F10">
        <w:tab/>
        <w:t xml:space="preserve">The law is harmonized with EU law, contains solutions for the promotion of gender equality </w:t>
      </w:r>
      <w:proofErr w:type="gramStart"/>
      <w:r w:rsidRPr="00F60F10">
        <w:t>and also</w:t>
      </w:r>
      <w:proofErr w:type="gramEnd"/>
      <w:r w:rsidRPr="00F60F10">
        <w:t xml:space="preserve"> deals with the issue of unpaid domestic work. Promulgation of the Risk Management Plan for Violation of the Principle of Gender Equality provided for by law; that persons in charge of gender equality are appointed at all levels of government and that administrative data on unpaid domestic work is published annually.</w:t>
      </w:r>
    </w:p>
    <w:p w14:paraId="5317DE46" w14:textId="77777777" w:rsidR="00A669AD" w:rsidRPr="00F60F10" w:rsidRDefault="00A669AD" w:rsidP="00A669AD">
      <w:pPr>
        <w:pStyle w:val="SingleTxtG"/>
      </w:pPr>
      <w:r w:rsidRPr="00F60F10">
        <w:t>52.</w:t>
      </w:r>
      <w:r w:rsidRPr="00F60F10">
        <w:tab/>
        <w:t>Reports are made on the implementation of the law. The first report on its application is available at www.minljmpdd.gov.rs Annual reports on the state of protection and gender equality</w:t>
      </w:r>
      <w:r w:rsidRPr="00F60F10">
        <w:rPr>
          <w:rStyle w:val="FootnoteReference"/>
        </w:rPr>
        <w:footnoteReference w:id="15"/>
      </w:r>
      <w:r w:rsidRPr="00F60F10">
        <w:t xml:space="preserve"> for 2019 and 2020, as well as reports on achieving gender equality, are also published. </w:t>
      </w:r>
    </w:p>
    <w:p w14:paraId="55B713AC" w14:textId="77777777" w:rsidR="00A669AD" w:rsidRPr="00F60F10" w:rsidRDefault="00A669AD" w:rsidP="00A669AD">
      <w:pPr>
        <w:pStyle w:val="SingleTxtG"/>
      </w:pPr>
      <w:r w:rsidRPr="00F60F10">
        <w:t>53.</w:t>
      </w:r>
      <w:r w:rsidRPr="00F60F10">
        <w:tab/>
        <w:t xml:space="preserve">In the Report on the achievement of gender equality for 2021, it was stated, </w:t>
      </w:r>
      <w:r w:rsidRPr="00F60F10">
        <w:rPr>
          <w:i/>
          <w:iCs/>
        </w:rPr>
        <w:t>inter alia</w:t>
      </w:r>
      <w:r w:rsidRPr="00F60F10">
        <w:t xml:space="preserve">, that </w:t>
      </w:r>
      <w:r w:rsidRPr="00F60F10">
        <w:rPr>
          <w:i/>
          <w:iCs/>
        </w:rPr>
        <w:t>women, as holders of commercial family agricultural farms</w:t>
      </w:r>
      <w:r w:rsidRPr="00F60F10">
        <w:t>, within the IPARD II programme, have submitted a total of 404 requests in the amount of EUR 54,715,025 until 31 August 2021. A total of 194 requests were approved (EUR 11,825,026), while 137 were paid in the amount of EUR 5,264,832, of which the EU contribution amounted to EUR 3,948,624.</w:t>
      </w:r>
    </w:p>
    <w:p w14:paraId="6B7A8B11" w14:textId="6AB9D7B0" w:rsidR="00A669AD" w:rsidRPr="00F60F10" w:rsidRDefault="00A669AD" w:rsidP="00A669AD">
      <w:pPr>
        <w:pStyle w:val="SingleTxtG"/>
      </w:pPr>
      <w:r w:rsidRPr="00F60F10">
        <w:t>54.</w:t>
      </w:r>
      <w:r w:rsidRPr="00F60F10">
        <w:tab/>
      </w:r>
      <w:r w:rsidRPr="00F60F10">
        <w:rPr>
          <w:i/>
          <w:iCs/>
        </w:rPr>
        <w:t>The Gender Equality Strategy for the period from 2021 to 2030</w:t>
      </w:r>
      <w:r w:rsidRPr="00F60F10">
        <w:rPr>
          <w:rStyle w:val="FootnoteReference"/>
        </w:rPr>
        <w:footnoteReference w:id="16"/>
      </w:r>
      <w:r w:rsidRPr="00F60F10">
        <w:t>, with the accompanying Action Plan for the period 2022</w:t>
      </w:r>
      <w:r w:rsidR="007C554C" w:rsidRPr="00F60F10">
        <w:t>–</w:t>
      </w:r>
      <w:r w:rsidRPr="00F60F10">
        <w:t xml:space="preserve">2023, was adopted. </w:t>
      </w:r>
    </w:p>
    <w:p w14:paraId="5736065B" w14:textId="38E04A47" w:rsidR="00A669AD" w:rsidRPr="00F60F10" w:rsidRDefault="00A669AD" w:rsidP="00A669AD">
      <w:pPr>
        <w:pStyle w:val="SingleTxtG"/>
      </w:pPr>
      <w:r w:rsidRPr="00F60F10">
        <w:t>55.</w:t>
      </w:r>
      <w:r w:rsidRPr="00F60F10">
        <w:tab/>
        <w:t>In the period from 2021</w:t>
      </w:r>
      <w:r w:rsidR="007C554C" w:rsidRPr="00F60F10">
        <w:t>–</w:t>
      </w:r>
      <w:r w:rsidRPr="00F60F10">
        <w:t xml:space="preserve">2023, several social dialogues were held on the starting points for drafting the Draft Law on issues of gender equality: </w:t>
      </w:r>
      <w:r w:rsidR="002C661C" w:rsidRPr="00F60F10">
        <w:t>“</w:t>
      </w:r>
      <w:r w:rsidRPr="00F60F10">
        <w:t>The state of gender equality in the Republic of Serbia</w:t>
      </w:r>
      <w:r w:rsidR="002C661C" w:rsidRPr="00F60F10">
        <w:t>”</w:t>
      </w:r>
      <w:r w:rsidRPr="00F60F10">
        <w:t xml:space="preserve">, </w:t>
      </w:r>
      <w:r w:rsidR="002C661C" w:rsidRPr="00F60F10">
        <w:t>“</w:t>
      </w:r>
      <w:r w:rsidRPr="00F60F10">
        <w:t>Dialogue for the future</w:t>
      </w:r>
      <w:r w:rsidR="002C661C" w:rsidRPr="00F60F10">
        <w:t>”</w:t>
      </w:r>
      <w:r w:rsidRPr="00F60F10">
        <w:t xml:space="preserve"> and about gender-sensitive language.</w:t>
      </w:r>
    </w:p>
    <w:p w14:paraId="4E9EC293" w14:textId="60BFEEFF" w:rsidR="00A669AD" w:rsidRPr="00F60F10" w:rsidRDefault="00A669AD" w:rsidP="00A669AD">
      <w:pPr>
        <w:pStyle w:val="SingleTxtG"/>
        <w:rPr>
          <w:lang w:eastAsia="sr-Cyrl-RS"/>
        </w:rPr>
      </w:pPr>
      <w:r w:rsidRPr="00F60F10">
        <w:t>56.</w:t>
      </w:r>
      <w:r w:rsidRPr="00F60F10">
        <w:tab/>
      </w:r>
      <w:r w:rsidRPr="00F60F10">
        <w:rPr>
          <w:lang w:eastAsia="sr-Cyrl-RS"/>
        </w:rPr>
        <w:t xml:space="preserve">An analysis of the </w:t>
      </w:r>
      <w:r w:rsidR="002C661C" w:rsidRPr="00F60F10">
        <w:rPr>
          <w:lang w:eastAsia="sr-Cyrl-RS"/>
        </w:rPr>
        <w:t>“</w:t>
      </w:r>
      <w:r w:rsidRPr="00F60F10">
        <w:rPr>
          <w:lang w:eastAsia="sr-Cyrl-RS"/>
        </w:rPr>
        <w:t>Position and role of women in the MoI</w:t>
      </w:r>
      <w:r w:rsidR="002C661C" w:rsidRPr="00F60F10">
        <w:rPr>
          <w:lang w:eastAsia="sr-Cyrl-RS"/>
        </w:rPr>
        <w:t>”</w:t>
      </w:r>
      <w:r w:rsidRPr="00F60F10">
        <w:rPr>
          <w:lang w:eastAsia="sr-Cyrl-RS"/>
        </w:rPr>
        <w:t xml:space="preserve"> was carried out, the Network of Women in the MoI was formed and the project </w:t>
      </w:r>
      <w:r w:rsidR="002C661C" w:rsidRPr="00F60F10">
        <w:rPr>
          <w:lang w:eastAsia="sr-Cyrl-RS"/>
        </w:rPr>
        <w:t>“</w:t>
      </w:r>
      <w:r w:rsidRPr="00F60F10">
        <w:rPr>
          <w:lang w:eastAsia="sr-Cyrl-RS"/>
        </w:rPr>
        <w:t>Developing the gender agenda in the MoI of the Republic of Serbia</w:t>
      </w:r>
      <w:r w:rsidR="002C661C" w:rsidRPr="00F60F10">
        <w:rPr>
          <w:lang w:eastAsia="sr-Cyrl-RS"/>
        </w:rPr>
        <w:t>”</w:t>
      </w:r>
      <w:r w:rsidRPr="00F60F10">
        <w:rPr>
          <w:lang w:eastAsia="sr-Cyrl-RS"/>
        </w:rPr>
        <w:t xml:space="preserve"> was implemented. The banner </w:t>
      </w:r>
      <w:r w:rsidR="002C661C" w:rsidRPr="00F60F10">
        <w:rPr>
          <w:lang w:eastAsia="sr-Cyrl-RS"/>
        </w:rPr>
        <w:t>“</w:t>
      </w:r>
      <w:r w:rsidRPr="00F60F10">
        <w:rPr>
          <w:lang w:eastAsia="sr-Cyrl-RS"/>
        </w:rPr>
        <w:t>Gender Equality in the MoI</w:t>
      </w:r>
      <w:r w:rsidR="002C661C" w:rsidRPr="00F60F10">
        <w:rPr>
          <w:lang w:eastAsia="sr-Cyrl-RS"/>
        </w:rPr>
        <w:t>”</w:t>
      </w:r>
      <w:r w:rsidRPr="00F60F10">
        <w:rPr>
          <w:lang w:eastAsia="sr-Cyrl-RS"/>
        </w:rPr>
        <w:t xml:space="preserve"> was placed on the website of the MoI.</w:t>
      </w:r>
    </w:p>
    <w:p w14:paraId="3B9B625C" w14:textId="6287AC13" w:rsidR="00A669AD" w:rsidRPr="00F60F10" w:rsidRDefault="00A669AD" w:rsidP="00A669AD">
      <w:pPr>
        <w:pStyle w:val="SingleTxtG"/>
      </w:pPr>
      <w:r w:rsidRPr="00F60F10">
        <w:t>57.</w:t>
      </w:r>
      <w:r w:rsidRPr="00F60F10">
        <w:tab/>
        <w:t xml:space="preserve">The Coordinating Body for Gender Equality (CBGE) has been implementing the project </w:t>
      </w:r>
      <w:r w:rsidR="002C661C" w:rsidRPr="00F60F10">
        <w:t>“</w:t>
      </w:r>
      <w:r w:rsidRPr="00F60F10">
        <w:t>Key steps towards gender equality</w:t>
      </w:r>
      <w:r w:rsidR="002C661C" w:rsidRPr="00F60F10">
        <w:t>”</w:t>
      </w:r>
      <w:r w:rsidRPr="00F60F10">
        <w:t xml:space="preserve"> </w:t>
      </w:r>
      <w:r w:rsidR="007C554C" w:rsidRPr="00F60F10">
        <w:t>–</w:t>
      </w:r>
      <w:r w:rsidRPr="00F60F10">
        <w:t xml:space="preserve"> phase 2 since March 2021, with the aim of improving the position of women and supporting local communities. </w:t>
      </w:r>
    </w:p>
    <w:p w14:paraId="53193EE9" w14:textId="77777777" w:rsidR="00A669AD" w:rsidRPr="00F60F10" w:rsidRDefault="00A669AD" w:rsidP="00A669AD">
      <w:pPr>
        <w:pStyle w:val="SingleTxtG"/>
      </w:pPr>
      <w:r w:rsidRPr="00F60F10">
        <w:lastRenderedPageBreak/>
        <w:t>58.</w:t>
      </w:r>
      <w:r w:rsidRPr="00F60F10">
        <w:tab/>
        <w:t>The highest number of unemployed women (in absolute number) resides in the region of Šumadija and Western Serbia, while the share of women who are registered as unemployed is regionally the highest in the Belgrade region (62.4%), and the lowest in the Vojvodina region (54%).</w:t>
      </w:r>
    </w:p>
    <w:p w14:paraId="0A8F422C" w14:textId="2B84A7C7" w:rsidR="00A669AD" w:rsidRPr="00F60F10" w:rsidRDefault="00A669AD" w:rsidP="00A669AD">
      <w:pPr>
        <w:pStyle w:val="SingleTxtG"/>
      </w:pPr>
      <w:r w:rsidRPr="00F60F10">
        <w:t>59.</w:t>
      </w:r>
      <w:r w:rsidRPr="00F60F10">
        <w:tab/>
        <w:t xml:space="preserve">The </w:t>
      </w:r>
      <w:r w:rsidR="002C661C" w:rsidRPr="00F60F10">
        <w:t>“</w:t>
      </w:r>
      <w:r w:rsidRPr="00F60F10">
        <w:t>My first salary</w:t>
      </w:r>
      <w:r w:rsidR="002C661C" w:rsidRPr="00F60F10">
        <w:t>”</w:t>
      </w:r>
      <w:r w:rsidRPr="00F60F10">
        <w:t xml:space="preserve"> program in 2021 covered 8,976 unemployed young people/5,453 women, while in 2022 it covered 9,387 unemployed persons under the age of 30, of which 5,637 were women.</w:t>
      </w:r>
    </w:p>
    <w:p w14:paraId="34EA3713" w14:textId="23098FD0" w:rsidR="00A669AD" w:rsidRPr="00F60F10" w:rsidRDefault="00A669AD" w:rsidP="00FD2DAC">
      <w:pPr>
        <w:pStyle w:val="SingleTxtG"/>
        <w:spacing w:after="240"/>
      </w:pPr>
      <w:r w:rsidRPr="00F60F10">
        <w:t>60.</w:t>
      </w:r>
      <w:r w:rsidRPr="00F60F10">
        <w:tab/>
        <w:t>In the Employment Strategy of the Republic of Serbia for the period 2021</w:t>
      </w:r>
      <w:r w:rsidR="007C554C" w:rsidRPr="00F60F10">
        <w:t>–</w:t>
      </w:r>
      <w:r w:rsidRPr="00F60F10">
        <w:t xml:space="preserve">2026. women are beneficiaries of additional, </w:t>
      </w:r>
      <w:proofErr w:type="gramStart"/>
      <w:r w:rsidRPr="00F60F10">
        <w:t>intensive</w:t>
      </w:r>
      <w:proofErr w:type="gramEnd"/>
      <w:r w:rsidRPr="00F60F10">
        <w:t xml:space="preserve"> and integrated support on the labor market.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71"/>
        <w:gridCol w:w="3799"/>
      </w:tblGrid>
      <w:tr w:rsidR="00FD2DAC" w:rsidRPr="00F60F10" w14:paraId="4347C984" w14:textId="77777777" w:rsidTr="00FD2DAC">
        <w:trPr>
          <w:tblHeader/>
        </w:trPr>
        <w:tc>
          <w:tcPr>
            <w:tcW w:w="7370" w:type="dxa"/>
            <w:gridSpan w:val="2"/>
            <w:tcBorders>
              <w:top w:val="single" w:sz="4" w:space="0" w:color="auto"/>
              <w:bottom w:val="single" w:sz="12" w:space="0" w:color="auto"/>
            </w:tcBorders>
            <w:shd w:val="clear" w:color="auto" w:fill="auto"/>
            <w:vAlign w:val="bottom"/>
          </w:tcPr>
          <w:p w14:paraId="184FAA5F" w14:textId="77777777" w:rsidR="00A669AD" w:rsidRPr="00F60F10" w:rsidRDefault="00A669AD" w:rsidP="00FD2DAC">
            <w:pPr>
              <w:suppressAutoHyphens w:val="0"/>
              <w:spacing w:before="80" w:after="80" w:line="200" w:lineRule="exact"/>
              <w:ind w:right="113"/>
              <w:rPr>
                <w:i/>
                <w:sz w:val="16"/>
              </w:rPr>
            </w:pPr>
            <w:r w:rsidRPr="00F60F10">
              <w:rPr>
                <w:i/>
                <w:sz w:val="16"/>
              </w:rPr>
              <w:t>Coverage of unemployed women from the NES records</w:t>
            </w:r>
          </w:p>
        </w:tc>
      </w:tr>
      <w:tr w:rsidR="00A669AD" w:rsidRPr="00F60F10" w14:paraId="44C2BD36" w14:textId="77777777" w:rsidTr="00FD2DAC">
        <w:tc>
          <w:tcPr>
            <w:tcW w:w="3571" w:type="dxa"/>
            <w:tcBorders>
              <w:top w:val="single" w:sz="12" w:space="0" w:color="auto"/>
            </w:tcBorders>
            <w:shd w:val="clear" w:color="auto" w:fill="auto"/>
          </w:tcPr>
          <w:p w14:paraId="340A9FFA" w14:textId="77777777" w:rsidR="00A669AD" w:rsidRPr="00F60F10" w:rsidRDefault="00A669AD" w:rsidP="00FD2DAC">
            <w:pPr>
              <w:suppressAutoHyphens w:val="0"/>
              <w:spacing w:before="40" w:after="40" w:line="220" w:lineRule="exact"/>
              <w:ind w:right="113"/>
              <w:rPr>
                <w:sz w:val="18"/>
              </w:rPr>
            </w:pPr>
            <w:r w:rsidRPr="00F60F10">
              <w:rPr>
                <w:sz w:val="18"/>
              </w:rPr>
              <w:t>2021</w:t>
            </w:r>
          </w:p>
        </w:tc>
        <w:tc>
          <w:tcPr>
            <w:tcW w:w="3799" w:type="dxa"/>
            <w:tcBorders>
              <w:top w:val="single" w:sz="12" w:space="0" w:color="auto"/>
            </w:tcBorders>
            <w:shd w:val="clear" w:color="auto" w:fill="auto"/>
          </w:tcPr>
          <w:p w14:paraId="16A7F730" w14:textId="77777777" w:rsidR="00A669AD" w:rsidRPr="00F60F10" w:rsidRDefault="00A669AD" w:rsidP="00FD2DAC">
            <w:pPr>
              <w:suppressAutoHyphens w:val="0"/>
              <w:spacing w:before="40" w:after="40" w:line="220" w:lineRule="exact"/>
              <w:ind w:right="113"/>
              <w:rPr>
                <w:sz w:val="18"/>
              </w:rPr>
            </w:pPr>
            <w:r w:rsidRPr="00F60F10">
              <w:rPr>
                <w:sz w:val="18"/>
              </w:rPr>
              <w:t>2022</w:t>
            </w:r>
          </w:p>
        </w:tc>
      </w:tr>
      <w:tr w:rsidR="00A669AD" w:rsidRPr="00F60F10" w14:paraId="0A55AA75" w14:textId="77777777" w:rsidTr="00FD2DAC">
        <w:tc>
          <w:tcPr>
            <w:tcW w:w="7370" w:type="dxa"/>
            <w:gridSpan w:val="2"/>
            <w:shd w:val="clear" w:color="auto" w:fill="auto"/>
          </w:tcPr>
          <w:p w14:paraId="51D598D9" w14:textId="0CE9EE0D" w:rsidR="00A669AD" w:rsidRPr="00F60F10" w:rsidRDefault="00A669AD" w:rsidP="00FD2DAC">
            <w:pPr>
              <w:suppressAutoHyphens w:val="0"/>
              <w:spacing w:before="40" w:after="40" w:line="220" w:lineRule="exact"/>
              <w:ind w:right="113"/>
              <w:rPr>
                <w:sz w:val="18"/>
              </w:rPr>
            </w:pPr>
            <w:r w:rsidRPr="00F60F10">
              <w:rPr>
                <w:sz w:val="18"/>
              </w:rPr>
              <w:t>Active job search measures – non-financial measures</w:t>
            </w:r>
          </w:p>
        </w:tc>
      </w:tr>
      <w:tr w:rsidR="00A669AD" w:rsidRPr="00F60F10" w14:paraId="0E06427E" w14:textId="77777777" w:rsidTr="00FD2DAC">
        <w:tc>
          <w:tcPr>
            <w:tcW w:w="3571" w:type="dxa"/>
            <w:shd w:val="clear" w:color="auto" w:fill="auto"/>
          </w:tcPr>
          <w:p w14:paraId="1378F404" w14:textId="77777777" w:rsidR="00A669AD" w:rsidRPr="00F60F10" w:rsidRDefault="00A669AD" w:rsidP="00FD2DAC">
            <w:pPr>
              <w:suppressAutoHyphens w:val="0"/>
              <w:spacing w:before="40" w:after="40" w:line="220" w:lineRule="exact"/>
              <w:ind w:right="113"/>
              <w:rPr>
                <w:sz w:val="18"/>
              </w:rPr>
            </w:pPr>
            <w:r w:rsidRPr="00F60F10">
              <w:rPr>
                <w:sz w:val="18"/>
              </w:rPr>
              <w:t>67.542 / 37.789 females</w:t>
            </w:r>
          </w:p>
        </w:tc>
        <w:tc>
          <w:tcPr>
            <w:tcW w:w="3799" w:type="dxa"/>
            <w:shd w:val="clear" w:color="auto" w:fill="auto"/>
          </w:tcPr>
          <w:p w14:paraId="2236090F" w14:textId="77777777" w:rsidR="00A669AD" w:rsidRPr="00F60F10" w:rsidRDefault="00A669AD" w:rsidP="00FD2DAC">
            <w:pPr>
              <w:suppressAutoHyphens w:val="0"/>
              <w:spacing w:before="40" w:after="40" w:line="220" w:lineRule="exact"/>
              <w:ind w:right="113"/>
              <w:rPr>
                <w:rFonts w:eastAsia="Calibri"/>
                <w:sz w:val="18"/>
              </w:rPr>
            </w:pPr>
            <w:r w:rsidRPr="00F60F10">
              <w:rPr>
                <w:sz w:val="18"/>
              </w:rPr>
              <w:t>105.497 / 58.981 females</w:t>
            </w:r>
          </w:p>
        </w:tc>
      </w:tr>
      <w:tr w:rsidR="00A669AD" w:rsidRPr="00F60F10" w14:paraId="7D5CA7D1" w14:textId="77777777" w:rsidTr="00FD2DAC">
        <w:tc>
          <w:tcPr>
            <w:tcW w:w="7370" w:type="dxa"/>
            <w:gridSpan w:val="2"/>
            <w:shd w:val="clear" w:color="auto" w:fill="auto"/>
          </w:tcPr>
          <w:p w14:paraId="079BC18B" w14:textId="055E1BFA" w:rsidR="00A669AD" w:rsidRPr="00F60F10" w:rsidRDefault="00A669AD" w:rsidP="00FD2DAC">
            <w:pPr>
              <w:suppressAutoHyphens w:val="0"/>
              <w:spacing w:before="40" w:after="40" w:line="220" w:lineRule="exact"/>
              <w:ind w:right="113"/>
              <w:rPr>
                <w:sz w:val="18"/>
              </w:rPr>
            </w:pPr>
            <w:r w:rsidRPr="00F60F10">
              <w:rPr>
                <w:sz w:val="18"/>
              </w:rPr>
              <w:t>Active employment policy measures – financial measures</w:t>
            </w:r>
          </w:p>
        </w:tc>
      </w:tr>
      <w:tr w:rsidR="00A669AD" w:rsidRPr="00F60F10" w14:paraId="4C6DE42B" w14:textId="77777777" w:rsidTr="00FD2DAC">
        <w:tc>
          <w:tcPr>
            <w:tcW w:w="3571" w:type="dxa"/>
            <w:shd w:val="clear" w:color="auto" w:fill="auto"/>
          </w:tcPr>
          <w:p w14:paraId="669EF136" w14:textId="77777777" w:rsidR="00A669AD" w:rsidRPr="00F60F10" w:rsidRDefault="00A669AD" w:rsidP="00FD2DAC">
            <w:pPr>
              <w:suppressAutoHyphens w:val="0"/>
              <w:spacing w:before="40" w:after="40" w:line="220" w:lineRule="exact"/>
              <w:ind w:right="113"/>
              <w:rPr>
                <w:rFonts w:eastAsia="Calibri"/>
                <w:sz w:val="18"/>
              </w:rPr>
            </w:pPr>
            <w:r w:rsidRPr="00F60F10">
              <w:rPr>
                <w:sz w:val="18"/>
              </w:rPr>
              <w:t>16.546/ 9.092 females</w:t>
            </w:r>
          </w:p>
        </w:tc>
        <w:tc>
          <w:tcPr>
            <w:tcW w:w="3799" w:type="dxa"/>
            <w:shd w:val="clear" w:color="auto" w:fill="auto"/>
          </w:tcPr>
          <w:p w14:paraId="7A98A138" w14:textId="77777777" w:rsidR="00A669AD" w:rsidRPr="00F60F10" w:rsidRDefault="00A669AD" w:rsidP="00FD2DAC">
            <w:pPr>
              <w:suppressAutoHyphens w:val="0"/>
              <w:spacing w:before="40" w:after="40" w:line="220" w:lineRule="exact"/>
              <w:ind w:right="113"/>
              <w:rPr>
                <w:rFonts w:eastAsia="Calibri"/>
                <w:sz w:val="18"/>
              </w:rPr>
            </w:pPr>
            <w:r w:rsidRPr="00F60F10">
              <w:rPr>
                <w:sz w:val="18"/>
              </w:rPr>
              <w:t>18.357 / 10.366 females.</w:t>
            </w:r>
          </w:p>
        </w:tc>
      </w:tr>
    </w:tbl>
    <w:p w14:paraId="2ED72528" w14:textId="77777777" w:rsidR="00A669AD" w:rsidRPr="00F60F10" w:rsidRDefault="00A669AD" w:rsidP="00FD2DAC">
      <w:pPr>
        <w:pStyle w:val="SingleTxtG"/>
        <w:spacing w:before="240"/>
      </w:pPr>
      <w:r w:rsidRPr="00F60F10">
        <w:t>61.</w:t>
      </w:r>
      <w:r w:rsidRPr="00F60F10">
        <w:tab/>
        <w:t>Employees are guaranteed equal pay for the same work or work of the same value.</w:t>
      </w:r>
    </w:p>
    <w:p w14:paraId="0EB939B7" w14:textId="77777777" w:rsidR="00A669AD" w:rsidRPr="00F60F10" w:rsidRDefault="00A669AD" w:rsidP="00A669AD">
      <w:pPr>
        <w:pStyle w:val="SingleTxtG"/>
      </w:pPr>
      <w:r w:rsidRPr="00F60F10">
        <w:t>62.</w:t>
      </w:r>
      <w:r w:rsidRPr="00F60F10">
        <w:tab/>
        <w:t xml:space="preserve">In 2022, CBGE, in cooperation with UN Women, had commenced with providing expert support for the introduction of a gender perspective in the budgets of the Municipalities of Ljig, Ražanj, Aleksinac, Zvezdara, Red Cross in Niš and the City Administrations of Kruševac, Kragujevac, Čačak, Aranđelovac. The same practice was continued in 2023 (for five more local self-governments). </w:t>
      </w:r>
    </w:p>
    <w:p w14:paraId="72E7CE36" w14:textId="4B4A8D8A" w:rsidR="00A669AD" w:rsidRPr="00F60F10" w:rsidRDefault="00A669AD" w:rsidP="00FD2DAC">
      <w:pPr>
        <w:pStyle w:val="HChG"/>
      </w:pPr>
      <w:bookmarkStart w:id="8" w:name="bookmark10"/>
      <w:bookmarkStart w:id="9" w:name="bookmark11"/>
      <w:r w:rsidRPr="00F60F10">
        <w:tab/>
        <w:t>VI.</w:t>
      </w:r>
      <w:r w:rsidRPr="00F60F10">
        <w:tab/>
        <w:t>Articles 2</w:t>
      </w:r>
      <w:r w:rsidR="007C554C" w:rsidRPr="00F60F10">
        <w:t>–</w:t>
      </w:r>
      <w:r w:rsidRPr="00F60F10">
        <w:t>3, 6</w:t>
      </w:r>
      <w:r w:rsidR="007C554C" w:rsidRPr="00F60F10">
        <w:t>–</w:t>
      </w:r>
      <w:r w:rsidRPr="00F60F10">
        <w:t>7 and 26</w:t>
      </w:r>
      <w:bookmarkEnd w:id="8"/>
      <w:bookmarkEnd w:id="9"/>
    </w:p>
    <w:p w14:paraId="41DED851" w14:textId="77777777" w:rsidR="00A669AD" w:rsidRPr="00F60F10" w:rsidRDefault="00A669AD" w:rsidP="00FD2DAC">
      <w:pPr>
        <w:pStyle w:val="H1G"/>
      </w:pPr>
      <w:r w:rsidRPr="00F60F10">
        <w:tab/>
      </w:r>
      <w:r w:rsidRPr="00F60F10">
        <w:tab/>
        <w:t>Reply to paragraph 10 of the list of issues</w:t>
      </w:r>
    </w:p>
    <w:p w14:paraId="1D1D6814" w14:textId="77777777" w:rsidR="00A669AD" w:rsidRPr="00F60F10" w:rsidRDefault="00A669AD" w:rsidP="00A669AD">
      <w:pPr>
        <w:pStyle w:val="SingleTxtG"/>
      </w:pPr>
      <w:r w:rsidRPr="00F60F10">
        <w:t>63.</w:t>
      </w:r>
      <w:r w:rsidRPr="00F60F10">
        <w:tab/>
        <w:t>The Law on Gender Equality further improves prevention and protection because it defines violence against women as a violation of human rights, and in a separate chapter it prescribes the prohibition of any form of violence based on gender, sexual characteristics or gender and violence against women in the private and public sphere.</w:t>
      </w:r>
      <w:r w:rsidRPr="00F60F10">
        <w:rPr>
          <w:rStyle w:val="FootnoteReference"/>
        </w:rPr>
        <w:footnoteReference w:id="17"/>
      </w:r>
      <w:r w:rsidRPr="00F60F10">
        <w:t xml:space="preserve"> </w:t>
      </w:r>
    </w:p>
    <w:p w14:paraId="0C2E9A24" w14:textId="48FAF9ED" w:rsidR="00A669AD" w:rsidRPr="00F60F10" w:rsidRDefault="00A669AD" w:rsidP="00A669AD">
      <w:pPr>
        <w:pStyle w:val="SingleTxtG"/>
      </w:pPr>
      <w:r w:rsidRPr="00F60F10">
        <w:t>64.</w:t>
      </w:r>
      <w:r w:rsidRPr="00F60F10">
        <w:tab/>
        <w:t>The Strategy for Preventing and Combating Gender-Based Violence against Women and Domestic Violence for the Period 2021</w:t>
      </w:r>
      <w:r w:rsidR="007C554C" w:rsidRPr="00F60F10">
        <w:t>–</w:t>
      </w:r>
      <w:r w:rsidRPr="00F60F10">
        <w:t>2025.</w:t>
      </w:r>
    </w:p>
    <w:p w14:paraId="72DC0681" w14:textId="77777777" w:rsidR="00A669AD" w:rsidRPr="00F60F10" w:rsidRDefault="00A669AD" w:rsidP="00A669AD">
      <w:pPr>
        <w:pStyle w:val="SingleTxtG"/>
      </w:pPr>
      <w:r w:rsidRPr="00F60F10">
        <w:t>65.</w:t>
      </w:r>
      <w:r w:rsidRPr="00F60F10">
        <w:tab/>
        <w:t xml:space="preserve">CBGE submitted to the Ministry of Justice a proposal for amendments to the Criminal Code </w:t>
      </w:r>
      <w:proofErr w:type="gramStart"/>
      <w:r w:rsidRPr="00F60F10">
        <w:t>in order to</w:t>
      </w:r>
      <w:proofErr w:type="gramEnd"/>
      <w:r w:rsidRPr="00F60F10">
        <w:t xml:space="preserve"> redefine the criminal offence of rape in accordance with the international standards.</w:t>
      </w:r>
    </w:p>
    <w:p w14:paraId="7DF2823D" w14:textId="77777777" w:rsidR="00A669AD" w:rsidRPr="00F60F10" w:rsidRDefault="00A669AD" w:rsidP="00A669AD">
      <w:pPr>
        <w:pStyle w:val="SingleTxtG"/>
      </w:pPr>
      <w:r w:rsidRPr="00F60F10">
        <w:t>66.</w:t>
      </w:r>
      <w:r w:rsidRPr="00F60F10">
        <w:tab/>
        <w:t xml:space="preserve">In the institutional system for the protection of victims from all forms of violence against women, regardless of gender, age, social status, education and other differences, the police </w:t>
      </w:r>
      <w:proofErr w:type="gramStart"/>
      <w:r w:rsidRPr="00F60F10">
        <w:t>has</w:t>
      </w:r>
      <w:proofErr w:type="gramEnd"/>
      <w:r w:rsidRPr="00F60F10">
        <w:t xml:space="preserve"> the ability to temporarily prohibit the perpetrator of violence from approaching the victim and contacting her, as well as to temporarily remove the perpetrator from their place of residence, which empowered victims to report violence. The MoI has opened a free-of-charge available 24/7 a telephone line 0800 100 600, for the purpose of reporting incidents of domestic violence. Registration of violence can be performed anonymously.</w:t>
      </w:r>
    </w:p>
    <w:p w14:paraId="5B7B5645" w14:textId="77777777" w:rsidR="00A669AD" w:rsidRPr="00F60F10" w:rsidRDefault="00A669AD" w:rsidP="00A669AD">
      <w:pPr>
        <w:pStyle w:val="SingleTxtG"/>
      </w:pPr>
      <w:r w:rsidRPr="00F60F10">
        <w:t>67.</w:t>
      </w:r>
      <w:r w:rsidRPr="00F60F10">
        <w:tab/>
        <w:t>The coordinated cooperation of State bodies and institutions has been improved, especially through the work of Coordination and Cooperation Groups.</w:t>
      </w:r>
    </w:p>
    <w:p w14:paraId="25A97580" w14:textId="77777777" w:rsidR="00A669AD" w:rsidRPr="00F60F10" w:rsidRDefault="00A669AD" w:rsidP="00A669AD">
      <w:pPr>
        <w:pStyle w:val="SingleTxtG"/>
      </w:pPr>
      <w:r w:rsidRPr="00F60F10">
        <w:t>68.</w:t>
      </w:r>
      <w:r w:rsidRPr="00F60F10">
        <w:tab/>
        <w:t>In addition to the powers in the sphere of criminal protection, the public prosecutor can initiate a total of 11 protection measures.</w:t>
      </w:r>
    </w:p>
    <w:p w14:paraId="710D8092" w14:textId="77777777" w:rsidR="00A669AD" w:rsidRPr="00F60F10" w:rsidRDefault="00A669AD" w:rsidP="00A669AD">
      <w:pPr>
        <w:pStyle w:val="SingleTxtG"/>
      </w:pPr>
      <w:r w:rsidRPr="00F60F10">
        <w:lastRenderedPageBreak/>
        <w:t>69.</w:t>
      </w:r>
      <w:r w:rsidRPr="00F60F10">
        <w:tab/>
        <w:t>Social welfare services in the community can be from the public/state and general sector (CSOs, private providers, etc.) with the condition of having a license.</w:t>
      </w:r>
    </w:p>
    <w:p w14:paraId="2E0A4F69" w14:textId="5F6E68A1" w:rsidR="00A669AD" w:rsidRPr="00F60F10" w:rsidRDefault="00A669AD" w:rsidP="00A669AD">
      <w:pPr>
        <w:pStyle w:val="SingleTxtG"/>
      </w:pPr>
      <w:r w:rsidRPr="00F60F10">
        <w:t>70.</w:t>
      </w:r>
      <w:r w:rsidRPr="00F60F10">
        <w:tab/>
        <w:t>The Law on Social Welfare</w:t>
      </w:r>
      <w:r w:rsidRPr="00F60F10">
        <w:rPr>
          <w:rStyle w:val="FootnoteReference"/>
        </w:rPr>
        <w:footnoteReference w:id="18"/>
      </w:r>
      <w:r w:rsidRPr="00F60F10">
        <w:t xml:space="preserve"> establishes numerous measures to support the victims of violence</w:t>
      </w:r>
      <w:r w:rsidR="00F60F10">
        <w:t xml:space="preserve"> </w:t>
      </w:r>
      <w:r w:rsidRPr="00F60F10">
        <w:t xml:space="preserve">immediate help and protection are primarily provided by Centres for Social Work (141); Cash social assistance and one-time assistance; accommodation services in safe houses/reception centres are provided for a maximum of six months; provision of counselling-therapeutic and socio-educational services, financed by the local self-government. </w:t>
      </w:r>
    </w:p>
    <w:p w14:paraId="5C95380C" w14:textId="77777777" w:rsidR="00A669AD" w:rsidRPr="00F60F10" w:rsidRDefault="00A669AD" w:rsidP="00A669AD">
      <w:pPr>
        <w:pStyle w:val="SingleTxtG"/>
      </w:pPr>
      <w:r w:rsidRPr="00F60F10">
        <w:t>71.</w:t>
      </w:r>
      <w:r w:rsidRPr="00F60F10">
        <w:tab/>
        <w:t>Financing from local budgets affects differences in the type and availability of services, the number of which is still insufficient. The mechanism of dedicated transfers contributes to the improvement of services. For the year 2023, around 5 million euros have been set aside for various types of services, including for victims of violence.</w:t>
      </w:r>
    </w:p>
    <w:p w14:paraId="63941A72" w14:textId="77777777" w:rsidR="00A669AD" w:rsidRPr="00F60F10" w:rsidRDefault="00A669AD" w:rsidP="00A669AD">
      <w:pPr>
        <w:pStyle w:val="SingleTxtG"/>
      </w:pPr>
      <w:r w:rsidRPr="00F60F10">
        <w:t>72.</w:t>
      </w:r>
      <w:r w:rsidRPr="00F60F10">
        <w:tab/>
        <w:t>There are currently seven licensed providers of service of shelters for the victims of violence, with a total capacity of 110 beneficiaries, and ten licensed SOS telephone service providers for women who are victims of violence. The services of all shelters are provided free-of-charge and are available to all women who are victims of violence without discrimination. There are 14 safe houses for women who are victims of violence.</w:t>
      </w:r>
    </w:p>
    <w:p w14:paraId="43C76B72" w14:textId="51D1EE7B" w:rsidR="00A669AD" w:rsidRPr="00F60F10" w:rsidRDefault="00A669AD" w:rsidP="00A669AD">
      <w:pPr>
        <w:pStyle w:val="SingleTxtG"/>
      </w:pPr>
      <w:r w:rsidRPr="00F60F10">
        <w:t>73.</w:t>
      </w:r>
      <w:r w:rsidRPr="00F60F10">
        <w:tab/>
        <w:t>On 6 March 2020, the Second Basic Public Prosecutor</w:t>
      </w:r>
      <w:r w:rsidR="007D5EC3" w:rsidRPr="00F60F10">
        <w:t>’</w:t>
      </w:r>
      <w:r w:rsidRPr="00F60F10">
        <w:t xml:space="preserve">s Office in Belgrade adopted the </w:t>
      </w:r>
      <w:r w:rsidRPr="00F60F10">
        <w:rPr>
          <w:i/>
          <w:iCs/>
        </w:rPr>
        <w:t>Guidelines for mediation in the employment of victims of domestic violence</w:t>
      </w:r>
      <w:r w:rsidRPr="00F60F10">
        <w:t>, and launched a multi-sector model for the employment of victims of domestic violence. (by January 2023, more than 300 victims). The model was extended to five more Basic Public Prosecutor</w:t>
      </w:r>
      <w:r w:rsidR="007D5EC3" w:rsidRPr="00F60F10">
        <w:t>’</w:t>
      </w:r>
      <w:r w:rsidRPr="00F60F10">
        <w:t>s Offices and a single record system was introduced.</w:t>
      </w:r>
    </w:p>
    <w:p w14:paraId="5471BAB2" w14:textId="64FD4044" w:rsidR="00A669AD" w:rsidRPr="00F60F10" w:rsidRDefault="00A669AD" w:rsidP="00A669AD">
      <w:pPr>
        <w:pStyle w:val="SingleTxtG"/>
      </w:pPr>
      <w:r w:rsidRPr="00F60F10">
        <w:t>74.</w:t>
      </w:r>
      <w:r w:rsidRPr="00F60F10">
        <w:tab/>
        <w:t xml:space="preserve">The MoI, in cooperation with PARS and the University of Criminal Investigation and Police Studies </w:t>
      </w:r>
      <w:bookmarkStart w:id="10" w:name="bookmark12"/>
      <w:bookmarkStart w:id="11" w:name="bookmark13"/>
      <w:r w:rsidRPr="00F60F10">
        <w:t>continuously organizes specialized trainings on the topic of preventing domestic violence, where the permanent lecturer also is a representative of the Republic Public Prosecutor</w:t>
      </w:r>
      <w:r w:rsidR="007D5EC3" w:rsidRPr="00F60F10">
        <w:t>’</w:t>
      </w:r>
      <w:r w:rsidRPr="00F60F10">
        <w:t xml:space="preserve">s Office (protection of victims of domestic violence, multi-sector cooperation). </w:t>
      </w:r>
    </w:p>
    <w:p w14:paraId="2A14270A" w14:textId="24A46AF9" w:rsidR="00A669AD" w:rsidRPr="00F60F10" w:rsidRDefault="00A669AD" w:rsidP="00A669AD">
      <w:pPr>
        <w:pStyle w:val="SingleTxtG"/>
      </w:pPr>
      <w:r w:rsidRPr="00F60F10">
        <w:t>75.</w:t>
      </w:r>
      <w:r w:rsidRPr="00F60F10">
        <w:tab/>
        <w:t xml:space="preserve">The project </w:t>
      </w:r>
      <w:r w:rsidR="002C661C" w:rsidRPr="00F60F10">
        <w:t>“</w:t>
      </w:r>
      <w:r w:rsidRPr="00F60F10">
        <w:t>Safety of Women and Girls in Public Spaces</w:t>
      </w:r>
      <w:r w:rsidR="002C661C" w:rsidRPr="00F60F10">
        <w:t>”</w:t>
      </w:r>
      <w:r w:rsidRPr="00F60F10">
        <w:t xml:space="preserve"> is helping to conduct national survey on the topic of safety of women and girls in public spaces. #</w:t>
      </w:r>
      <w:r w:rsidRPr="00F60F10">
        <w:rPr>
          <w:i/>
          <w:iCs/>
        </w:rPr>
        <w:t>SafeEverywhere</w:t>
      </w:r>
      <w:r w:rsidRPr="00F60F10">
        <w:t xml:space="preserve"> #</w:t>
      </w:r>
      <w:r w:rsidRPr="00F60F10">
        <w:rPr>
          <w:i/>
          <w:iCs/>
        </w:rPr>
        <w:t>Bezbednasvuda</w:t>
      </w:r>
      <w:r w:rsidRPr="00F60F10">
        <w:t xml:space="preserve">. </w:t>
      </w:r>
    </w:p>
    <w:p w14:paraId="622A8572" w14:textId="1989D6FC" w:rsidR="00A669AD" w:rsidRPr="00F60F10" w:rsidRDefault="00A669AD" w:rsidP="00A669AD">
      <w:pPr>
        <w:pStyle w:val="SingleTxtG"/>
      </w:pPr>
      <w:r w:rsidRPr="00F60F10">
        <w:t>76.</w:t>
      </w:r>
      <w:r w:rsidRPr="00F60F10">
        <w:tab/>
        <w:t xml:space="preserve">The Project </w:t>
      </w:r>
      <w:r w:rsidR="002C661C" w:rsidRPr="00F60F10">
        <w:t>“</w:t>
      </w:r>
      <w:r w:rsidRPr="00F60F10">
        <w:t>Integrated Response to Violence Against Women and Girls in Serbia III</w:t>
      </w:r>
      <w:r w:rsidR="002C661C" w:rsidRPr="00F60F10">
        <w:t>”</w:t>
      </w:r>
      <w:r w:rsidRPr="00F60F10">
        <w:t xml:space="preserve"> is also being implemented.</w:t>
      </w:r>
    </w:p>
    <w:p w14:paraId="144E45F3" w14:textId="7DF417C3" w:rsidR="00A669AD" w:rsidRPr="00F60F10" w:rsidRDefault="00A669AD" w:rsidP="00FD2DAC">
      <w:pPr>
        <w:pStyle w:val="HChG"/>
      </w:pPr>
      <w:r w:rsidRPr="00F60F10">
        <w:tab/>
        <w:t>VII.</w:t>
      </w:r>
      <w:r w:rsidRPr="00F60F10">
        <w:tab/>
        <w:t>Article 6</w:t>
      </w:r>
      <w:bookmarkEnd w:id="10"/>
      <w:bookmarkEnd w:id="11"/>
    </w:p>
    <w:p w14:paraId="19DE4576" w14:textId="77777777" w:rsidR="00A669AD" w:rsidRPr="00F60F10" w:rsidRDefault="00A669AD" w:rsidP="00FD2DAC">
      <w:pPr>
        <w:pStyle w:val="H1G"/>
      </w:pPr>
      <w:r w:rsidRPr="00F60F10">
        <w:tab/>
      </w:r>
      <w:r w:rsidRPr="00F60F10">
        <w:tab/>
        <w:t>Reply to paragraph 11 of the list of issues</w:t>
      </w:r>
    </w:p>
    <w:p w14:paraId="7F1B6C99" w14:textId="77777777" w:rsidR="00A669AD" w:rsidRPr="00F60F10" w:rsidRDefault="00A669AD" w:rsidP="00A669AD">
      <w:pPr>
        <w:pStyle w:val="SingleTxtG"/>
        <w:rPr>
          <w:lang w:eastAsia="sr-Cyrl-RS"/>
        </w:rPr>
      </w:pPr>
      <w:r w:rsidRPr="00F60F10">
        <w:t>77.</w:t>
      </w:r>
      <w:r w:rsidRPr="00F60F10">
        <w:tab/>
      </w:r>
      <w:r w:rsidRPr="00F60F10">
        <w:rPr>
          <w:lang w:eastAsia="sr-Cyrl-RS"/>
        </w:rPr>
        <w:t>Means of coercion and the conditions for their use are prescribed by the Law on Police, while the Rulebook on Police Powers prescribes more detailed features, method of use, assessment of justification, regularity of use and control of the use of means of coercion. Also, reporting on the use and actions of immediate managers is prescribed.</w:t>
      </w:r>
    </w:p>
    <w:p w14:paraId="5A221447" w14:textId="77777777" w:rsidR="00A669AD" w:rsidRPr="00F60F10" w:rsidRDefault="00A669AD" w:rsidP="00A669AD">
      <w:pPr>
        <w:pStyle w:val="SingleTxtG"/>
      </w:pPr>
      <w:r w:rsidRPr="00F60F10">
        <w:t>78.</w:t>
      </w:r>
      <w:r w:rsidRPr="00F60F10">
        <w:tab/>
        <w:t xml:space="preserve">In the event of the death of a person in the detention facilities, police officers immediately notify the competent prosecution, secure the </w:t>
      </w:r>
      <w:proofErr w:type="gramStart"/>
      <w:r w:rsidRPr="00F60F10">
        <w:t>scene</w:t>
      </w:r>
      <w:proofErr w:type="gramEnd"/>
      <w:r w:rsidRPr="00F60F10">
        <w:t xml:space="preserve"> and undertake other measures and actions in accordance with the order of the prosecution, and a forensic medical autopsy of the deceased person is performed.</w:t>
      </w:r>
    </w:p>
    <w:p w14:paraId="6870DACE" w14:textId="77777777" w:rsidR="00A669AD" w:rsidRPr="00F60F10" w:rsidRDefault="00A669AD" w:rsidP="00A669AD">
      <w:pPr>
        <w:pStyle w:val="SingleTxtG"/>
      </w:pPr>
      <w:r w:rsidRPr="00F60F10">
        <w:t>79.</w:t>
      </w:r>
      <w:r w:rsidRPr="00F60F10">
        <w:tab/>
        <w:t>In the period from 2018 to 2023, in one case, a detained person died in the MUP detention facilities. The investigation found no circumstances that the death was caused by violence, and a forensic medical autopsy was performed.</w:t>
      </w:r>
    </w:p>
    <w:p w14:paraId="4C870A12" w14:textId="5F7B1FE4" w:rsidR="00A669AD" w:rsidRPr="00F60F10" w:rsidRDefault="00A669AD" w:rsidP="00A669AD">
      <w:pPr>
        <w:pStyle w:val="SingleTxtG"/>
      </w:pPr>
      <w:r w:rsidRPr="00F60F10">
        <w:t>80.</w:t>
      </w:r>
      <w:r w:rsidRPr="00F60F10">
        <w:tab/>
        <w:t xml:space="preserve">The Law on the Execution of Criminal Sanctions prescribes provisions that guarantee the prohibition of torture of persons deprived of their liberty and determine coercive measures, </w:t>
      </w:r>
      <w:proofErr w:type="gramStart"/>
      <w:r w:rsidRPr="00F60F10">
        <w:lastRenderedPageBreak/>
        <w:t>conditions</w:t>
      </w:r>
      <w:proofErr w:type="gramEnd"/>
      <w:r w:rsidRPr="00F60F10">
        <w:t xml:space="preserve"> and procedures for their application, which are harmonized with the Covenant and the Basic Principles on the Use of Force and Firearms by Law Enforcement Officials and UN Human Rights Guidelines on the Use of Less Lethal Weapons in Law Enforcement. It is prescribed that no stricter measure than </w:t>
      </w:r>
      <w:proofErr w:type="gramStart"/>
      <w:r w:rsidRPr="00F60F10">
        <w:t>absolutely necessary</w:t>
      </w:r>
      <w:proofErr w:type="gramEnd"/>
      <w:r w:rsidRPr="00F60F10">
        <w:t xml:space="preserve"> may be applied.</w:t>
      </w:r>
    </w:p>
    <w:p w14:paraId="739A2A54" w14:textId="77777777" w:rsidR="00A669AD" w:rsidRPr="00F60F10" w:rsidRDefault="00A669AD" w:rsidP="00A669AD">
      <w:pPr>
        <w:pStyle w:val="SingleTxtG"/>
      </w:pPr>
      <w:r w:rsidRPr="00F60F10">
        <w:t>81.</w:t>
      </w:r>
      <w:r w:rsidRPr="00F60F10">
        <w:tab/>
        <w:t>The use of firearms is regulated in detail by the Law on Execution of Criminal Sanctions and the Rulebook on Measures for Maintaining Order and Security in Institutions for the Execution of Criminal Sanctions, and as the strictest coercive measure, it can only be applied under strict conditions prescribed by law. The purpose of using firearms is to incapacitate the attacker. In the reporting period, there were no deaths related to the use of coercive measures in institutions for the execution of criminal sanctions.</w:t>
      </w:r>
    </w:p>
    <w:p w14:paraId="7C56D7E4" w14:textId="1B32A151" w:rsidR="00A669AD" w:rsidRPr="00F60F10" w:rsidRDefault="00A669AD" w:rsidP="00A669AD">
      <w:pPr>
        <w:pStyle w:val="SingleTxtG"/>
      </w:pPr>
      <w:r w:rsidRPr="00F60F10">
        <w:t>82.</w:t>
      </w:r>
      <w:r w:rsidRPr="00F60F10">
        <w:tab/>
        <w:t xml:space="preserve">Detailed procedures for acting in the institution following the application of the coercive measure are determined, and a mandatory medical examination is prescribed. There is an obligation to submit separate written reports from the security service and a medical examination report. The medical examination is repeated between 12 and 24 hours after the application of coercive measures. Mandatory elements of the medical examination report have been prescribed in accordance with the recommendation of the Committee against Torture, so that it also contains statements of the person against whom the coercion measure was applied on the </w:t>
      </w:r>
      <w:proofErr w:type="gramStart"/>
      <w:r w:rsidRPr="00F60F10">
        <w:t>manner in which</w:t>
      </w:r>
      <w:proofErr w:type="gramEnd"/>
      <w:r w:rsidRPr="00F60F10">
        <w:t xml:space="preserve"> the injury occurred, as well as the physician</w:t>
      </w:r>
      <w:r w:rsidR="007D5EC3" w:rsidRPr="00F60F10">
        <w:t>’</w:t>
      </w:r>
      <w:r w:rsidRPr="00F60F10">
        <w:t>s opinion on the connection between the coercive measure applied and the resulting injury.</w:t>
      </w:r>
    </w:p>
    <w:p w14:paraId="2AA53DF1" w14:textId="0608E329" w:rsidR="00A669AD" w:rsidRPr="00F60F10" w:rsidRDefault="00A669AD" w:rsidP="00FD2DAC">
      <w:pPr>
        <w:pStyle w:val="HChG"/>
      </w:pPr>
      <w:r w:rsidRPr="00F60F10">
        <w:tab/>
        <w:t>VIII.</w:t>
      </w:r>
      <w:r w:rsidRPr="00F60F10">
        <w:tab/>
        <w:t>Articles 6</w:t>
      </w:r>
      <w:r w:rsidR="007C554C" w:rsidRPr="00F60F10">
        <w:t>–</w:t>
      </w:r>
      <w:r w:rsidRPr="00F60F10">
        <w:t>7, 9, 14 and 26</w:t>
      </w:r>
    </w:p>
    <w:p w14:paraId="2046009F" w14:textId="77777777" w:rsidR="00A669AD" w:rsidRPr="00F60F10" w:rsidRDefault="00A669AD" w:rsidP="00FD2DAC">
      <w:pPr>
        <w:pStyle w:val="H1G"/>
      </w:pPr>
      <w:r w:rsidRPr="00F60F10">
        <w:tab/>
      </w:r>
      <w:r w:rsidRPr="00F60F10">
        <w:tab/>
        <w:t>Reply to paragraph 12 of the list of issues</w:t>
      </w:r>
    </w:p>
    <w:p w14:paraId="3892A4D6" w14:textId="77777777" w:rsidR="00A669AD" w:rsidRPr="00F60F10" w:rsidRDefault="00A669AD" w:rsidP="00A669AD">
      <w:pPr>
        <w:pStyle w:val="SingleTxtG"/>
      </w:pPr>
      <w:r w:rsidRPr="00F60F10">
        <w:t>83.</w:t>
      </w:r>
      <w:r w:rsidRPr="00F60F10">
        <w:tab/>
        <w:t xml:space="preserve">In the period from January 2021 to June 2023, the Commission on Missing Persons (Commission) conducted field checks, reconnaissance, exhumation, </w:t>
      </w:r>
      <w:proofErr w:type="gramStart"/>
      <w:r w:rsidRPr="00F60F10">
        <w:t>identification</w:t>
      </w:r>
      <w:proofErr w:type="gramEnd"/>
      <w:r w:rsidRPr="00F60F10">
        <w:t xml:space="preserve"> and handover of the remains of 46 missing persons: 31 in connection with armed conflicts on the territory of the former SFRJ (Croatia and Bosnia and Herzegovina) and 15 on the Autonomous Province of Kosovo and Metohija (AP KiM).</w:t>
      </w:r>
    </w:p>
    <w:p w14:paraId="6CCA6DBF" w14:textId="01CF65F8" w:rsidR="00A669AD" w:rsidRPr="00F60F10" w:rsidRDefault="00A669AD" w:rsidP="00A669AD">
      <w:pPr>
        <w:pStyle w:val="SingleTxtG"/>
      </w:pPr>
      <w:r w:rsidRPr="00F60F10">
        <w:t>84.</w:t>
      </w:r>
      <w:r w:rsidRPr="00F60F10">
        <w:tab/>
        <w:t>According to the data from the International Committee of the Red Cross (ICRC) of May 2023, another 9,795 people are listed as missing in the region (1,621 in the Autonomous Province of Kosovo and Metohija, 1,934 in Croatia and 6,240 in Bosnia and Herzegovina). A total of 3,348 persons are listed as missing in the Commission</w:t>
      </w:r>
      <w:r w:rsidR="007D5EC3" w:rsidRPr="00F60F10">
        <w:t>’</w:t>
      </w:r>
      <w:r w:rsidRPr="00F60F10">
        <w:t xml:space="preserve">s official records, namely: 1,562 in Croatia, 218 in Bosnia and Herzegovina, and 568 in AP KiM. </w:t>
      </w:r>
    </w:p>
    <w:p w14:paraId="2CE12795" w14:textId="452531BA" w:rsidR="00A669AD" w:rsidRPr="00F60F10" w:rsidRDefault="00A669AD" w:rsidP="00A669AD">
      <w:pPr>
        <w:pStyle w:val="SingleTxtG"/>
      </w:pPr>
      <w:r w:rsidRPr="00F60F10">
        <w:t>85.</w:t>
      </w:r>
      <w:r w:rsidRPr="00F60F10">
        <w:tab/>
        <w:t>Cooperation with Croatia, Bosnia and Herzegovina and Montenegro in solving the issue of missing persons in armed conflicts that transpired during the 90</w:t>
      </w:r>
      <w:r w:rsidR="007D5EC3" w:rsidRPr="00F60F10">
        <w:t>’</w:t>
      </w:r>
      <w:r w:rsidRPr="00F60F10">
        <w:t>s of the last century, which is taking place at different dynamics, is legally regulated.</w:t>
      </w:r>
    </w:p>
    <w:p w14:paraId="54B847E2" w14:textId="63D760BD" w:rsidR="00A669AD" w:rsidRPr="00F60F10" w:rsidRDefault="00A669AD" w:rsidP="00A669AD">
      <w:pPr>
        <w:pStyle w:val="SingleTxtG"/>
      </w:pPr>
      <w:r w:rsidRPr="00F60F10">
        <w:t>86.</w:t>
      </w:r>
      <w:r w:rsidRPr="00F60F10">
        <w:tab/>
        <w:t>The search for missing persons in AP KiM, in the period from 1998</w:t>
      </w:r>
      <w:r w:rsidR="007C554C" w:rsidRPr="00F60F10">
        <w:t>–</w:t>
      </w:r>
      <w:r w:rsidRPr="00F60F10">
        <w:t>2000, as part of the Belgrade – Priština dialogue, is at a standstill (the last meeting of the Working Group on Missing Persons was held on 16 April 2021 in Belgrade), due to the obstruction by the head of the Priština delegation. As part of the Brussels negotiations between Belgrade and Priština, the Declaration on Missing Persons was adopted with the aim of unblocking the process. With this document, Belgrade and Priština undertook to agree on the operational details at the next meeting on the normalization of relations at the level of the main negotiators, with the mediation of the EU, which implies the formation of a Joint Commission (which will consist of the representatives of the EU, the ICRC and one high representative of Belgrade and Priština, respectively), which will have a supervisory role in the work of the Working Group on Missing Persons.</w:t>
      </w:r>
    </w:p>
    <w:p w14:paraId="3CAA9141" w14:textId="77777777" w:rsidR="00A669AD" w:rsidRPr="00F60F10" w:rsidRDefault="00A669AD" w:rsidP="00A669AD">
      <w:pPr>
        <w:pStyle w:val="SingleTxtG"/>
      </w:pPr>
      <w:r w:rsidRPr="00F60F10">
        <w:t>87.</w:t>
      </w:r>
      <w:r w:rsidRPr="00F60F10">
        <w:tab/>
        <w:t xml:space="preserve">In 2018, Croatia. disregarded the jointly established methodology, whereby the supervisory unit of the Commission was invited to attend only the identifications of Serbian victims in case when their families live in Serbia, while the exhumations of the Serbian victims were not held, which made it impossible to determine the exact number of victims of Serbian nationality. From January 2021 until June 2023, the remains of 11 people were identified. A joint field reconnaissance of the location of the Daruvar City Cemetery was </w:t>
      </w:r>
      <w:r w:rsidRPr="00F60F10">
        <w:lastRenderedPageBreak/>
        <w:t>conducted by the authorities responsible for searching for missing persons in Serbia, Croatia and Bosnia and Herzegovina, which was carried out on 28 March 2023.</w:t>
      </w:r>
    </w:p>
    <w:p w14:paraId="76933085" w14:textId="77777777" w:rsidR="00A669AD" w:rsidRPr="00F60F10" w:rsidRDefault="00A669AD" w:rsidP="00A669AD">
      <w:pPr>
        <w:pStyle w:val="SingleTxtG"/>
      </w:pPr>
      <w:r w:rsidRPr="00F60F10">
        <w:t>88.</w:t>
      </w:r>
      <w:r w:rsidRPr="00F60F10">
        <w:tab/>
        <w:t>The Commission had signed the Memorandum of Understanding with the ICRC on 6 September 2022, which relates to obtaining relevant information and documentation on missing persons from the archives and databases of the International Residual Mechanism for Criminal Tribunals (IRMCT), as well as from other relevant international organizations and institutions.</w:t>
      </w:r>
    </w:p>
    <w:p w14:paraId="07B94A38" w14:textId="52585F1D" w:rsidR="00A669AD" w:rsidRPr="00F60F10" w:rsidRDefault="00A669AD" w:rsidP="00A669AD">
      <w:pPr>
        <w:pStyle w:val="SingleTxtG"/>
      </w:pPr>
      <w:r w:rsidRPr="00F60F10">
        <w:t>89.</w:t>
      </w:r>
      <w:r w:rsidRPr="00F60F10">
        <w:tab/>
        <w:t xml:space="preserve">In December 2021 in Sarajevo, a new model of engagement of families of missing persons was established in the form of the annual Forum for Families of Missing Persons, where views and opinions are exchanged between the family associations from Serbia, Bosnia and Herzegovina, Croatia, </w:t>
      </w:r>
      <w:proofErr w:type="gramStart"/>
      <w:r w:rsidRPr="00F60F10">
        <w:t>Montenegro</w:t>
      </w:r>
      <w:proofErr w:type="gramEnd"/>
      <w:r w:rsidRPr="00F60F10">
        <w:t xml:space="preserve"> and the so-called </w:t>
      </w:r>
      <w:r w:rsidR="002C661C" w:rsidRPr="00F60F10">
        <w:t>“</w:t>
      </w:r>
      <w:r w:rsidRPr="00F60F10">
        <w:t>Kosovo</w:t>
      </w:r>
      <w:r w:rsidR="002C661C" w:rsidRPr="00F60F10">
        <w:t>”</w:t>
      </w:r>
      <w:r w:rsidRPr="00F60F10">
        <w:t>.</w:t>
      </w:r>
      <w:r w:rsidRPr="00F60F10">
        <w:rPr>
          <w:rStyle w:val="FootnoteReference"/>
        </w:rPr>
        <w:footnoteReference w:id="19"/>
      </w:r>
      <w:r w:rsidRPr="00F60F10">
        <w:t xml:space="preserve"> The first forum was held on 12 September 2022, in Podgorica. </w:t>
      </w:r>
    </w:p>
    <w:p w14:paraId="6A60E909" w14:textId="77777777" w:rsidR="00A669AD" w:rsidRPr="00F60F10" w:rsidRDefault="00A669AD" w:rsidP="00A669AD">
      <w:pPr>
        <w:pStyle w:val="SingleTxtG"/>
      </w:pPr>
      <w:r w:rsidRPr="00F60F10">
        <w:t>90.</w:t>
      </w:r>
      <w:r w:rsidRPr="00F60F10">
        <w:tab/>
        <w:t xml:space="preserve">The turning point was also the joint commemoration for the victims of the conflict in the territory of the former Yugoslavia in Park Pobrežje, in Podgorica (13 September 2022). </w:t>
      </w:r>
    </w:p>
    <w:p w14:paraId="22D8DBEF" w14:textId="77777777" w:rsidR="00A669AD" w:rsidRPr="00F60F10" w:rsidRDefault="00A669AD" w:rsidP="00A669AD">
      <w:pPr>
        <w:pStyle w:val="SingleTxtG"/>
      </w:pPr>
      <w:r w:rsidRPr="00F60F10">
        <w:t>91.</w:t>
      </w:r>
      <w:r w:rsidRPr="00F60F10">
        <w:tab/>
        <w:t xml:space="preserve">As part of the Berlin Process, on 3 November 2022, the </w:t>
      </w:r>
      <w:r w:rsidRPr="00F60F10">
        <w:rPr>
          <w:i/>
          <w:iCs/>
        </w:rPr>
        <w:t>Database of active missing persons cases from conflicts on the territory of former Yugoslavia</w:t>
      </w:r>
      <w:r w:rsidRPr="00F60F10">
        <w:t xml:space="preserve"> was launched in The Hague https://oic.icmp.int/index.php?w=reg_lista_pub_ter_in&amp;l=ba.</w:t>
      </w:r>
    </w:p>
    <w:p w14:paraId="747A153F" w14:textId="77777777" w:rsidR="00A669AD" w:rsidRPr="00F60F10" w:rsidRDefault="00A669AD" w:rsidP="00A669AD">
      <w:pPr>
        <w:pStyle w:val="SingleTxtG"/>
      </w:pPr>
      <w:r w:rsidRPr="00F60F10">
        <w:t>92.</w:t>
      </w:r>
      <w:r w:rsidRPr="00F60F10">
        <w:tab/>
        <w:t xml:space="preserve">The trilateral meeting of the Commission on Missing Persons (Republic of Serbia, Bosnia and Herzegovina and Montenegro), with the presence of representatives of the ICRC and ICMP, was held on 29 November 2022, in Belgrade. </w:t>
      </w:r>
    </w:p>
    <w:p w14:paraId="0A8DFF49" w14:textId="77777777" w:rsidR="00A669AD" w:rsidRPr="00F60F10" w:rsidRDefault="00A669AD" w:rsidP="00A669AD">
      <w:pPr>
        <w:pStyle w:val="SingleTxtG"/>
      </w:pPr>
      <w:r w:rsidRPr="00F60F10">
        <w:t>93.</w:t>
      </w:r>
      <w:r w:rsidRPr="00F60F10">
        <w:tab/>
        <w:t xml:space="preserve">In January 2021, the Ministry of Labour, Employment, Veteran and Social Affairs had formed a Working Group for the drafting of the Draft Law on Missing Persons, consisting of the representatives of relevant ministries, special organizations and two external consultants, as well as prominent experts in the field of human rights, based on the initiative Coordination of Serbian Associations of Families of Missing, Murdered and Killed Persons from 2019. The Working Group held regular meetings and drafted the text of the law, and all that remained to be arranged and defined was the right of families to financial support and the competence and position of the Commission on Missing Persons. The ICRC and UNDP provide expert and financial assistance for the drafting of this law. </w:t>
      </w:r>
    </w:p>
    <w:p w14:paraId="04874E7E" w14:textId="77777777" w:rsidR="00A669AD" w:rsidRPr="00F60F10" w:rsidRDefault="00A669AD" w:rsidP="00A669AD">
      <w:pPr>
        <w:pStyle w:val="SingleTxtG"/>
      </w:pPr>
      <w:r w:rsidRPr="00F60F10">
        <w:t>94.</w:t>
      </w:r>
      <w:r w:rsidRPr="00F60F10">
        <w:tab/>
        <w:t xml:space="preserve">The </w:t>
      </w:r>
      <w:r w:rsidRPr="00F60F10">
        <w:rPr>
          <w:i/>
          <w:iCs/>
        </w:rPr>
        <w:t>National Strategy for War Crimes Prosecution</w:t>
      </w:r>
      <w:r w:rsidRPr="00F60F10">
        <w:t xml:space="preserve"> was adopted in October 2021, while the revised </w:t>
      </w:r>
      <w:r w:rsidRPr="00F60F10">
        <w:rPr>
          <w:i/>
          <w:iCs/>
        </w:rPr>
        <w:t>Prosecutorial Strategy</w:t>
      </w:r>
      <w:r w:rsidRPr="00F60F10">
        <w:t xml:space="preserve"> was adopted in December 2022. </w:t>
      </w:r>
    </w:p>
    <w:p w14:paraId="55DAE960" w14:textId="52B70C2D" w:rsidR="00A669AD" w:rsidRPr="00F60F10" w:rsidRDefault="00A669AD" w:rsidP="00A669AD">
      <w:pPr>
        <w:pStyle w:val="SingleTxtG"/>
      </w:pPr>
      <w:r w:rsidRPr="00F60F10">
        <w:t>95.</w:t>
      </w:r>
      <w:r w:rsidRPr="00F60F10">
        <w:tab/>
        <w:t>In 2022, the Public Prosecutor</w:t>
      </w:r>
      <w:r w:rsidR="007D5EC3" w:rsidRPr="00F60F10">
        <w:t>’</w:t>
      </w:r>
      <w:r w:rsidRPr="00F60F10">
        <w:t>s Office for War Crimes had established a Working Group for work on cases that include information and data on events related to missing persons during the armed conflicts on the territory of the former SFRJ and the area of AP KiM.</w:t>
      </w:r>
    </w:p>
    <w:p w14:paraId="4A37EB28" w14:textId="424B7307" w:rsidR="00A669AD" w:rsidRPr="00F60F10" w:rsidRDefault="00A669AD" w:rsidP="00A669AD">
      <w:pPr>
        <w:pStyle w:val="SingleTxtG"/>
        <w:rPr>
          <w:lang w:eastAsia="sr-Cyrl-RS"/>
        </w:rPr>
      </w:pPr>
      <w:r w:rsidRPr="00F60F10">
        <w:t>96.</w:t>
      </w:r>
      <w:r w:rsidRPr="00F60F10">
        <w:tab/>
      </w:r>
      <w:r w:rsidRPr="00F60F10">
        <w:rPr>
          <w:lang w:eastAsia="sr-Cyrl-RS"/>
        </w:rPr>
        <w:t xml:space="preserve">Cooperation with the IRMCT is realized continuously through meetings of importance for the handling of specific cases, among other things, in cases against high-ranking perpetrators, as well as the realization of mutual visits and handling of requests for assistance through </w:t>
      </w:r>
      <w:r w:rsidR="002C661C" w:rsidRPr="00F60F10">
        <w:rPr>
          <w:lang w:eastAsia="sr-Cyrl-RS"/>
        </w:rPr>
        <w:t>“</w:t>
      </w:r>
      <w:r w:rsidRPr="00F60F10">
        <w:rPr>
          <w:lang w:eastAsia="sr-Cyrl-RS"/>
        </w:rPr>
        <w:t>liaison officers</w:t>
      </w:r>
      <w:r w:rsidR="002C661C" w:rsidRPr="00F60F10">
        <w:rPr>
          <w:lang w:eastAsia="sr-Cyrl-RS"/>
        </w:rPr>
        <w:t>”</w:t>
      </w:r>
      <w:r w:rsidRPr="00F60F10">
        <w:rPr>
          <w:lang w:eastAsia="sr-Cyrl-RS"/>
        </w:rPr>
        <w:t>. Also, through the exchange of experiences and education, study visits and continuous and open assistance from the MRMKS regarding the delivery of investigative material and documentation for the needs of specific cases.</w:t>
      </w:r>
    </w:p>
    <w:p w14:paraId="5E452ADB" w14:textId="65565016" w:rsidR="00A669AD" w:rsidRPr="00F60F10" w:rsidRDefault="00A669AD" w:rsidP="00A669AD">
      <w:pPr>
        <w:pStyle w:val="SingleTxtG"/>
      </w:pPr>
      <w:r w:rsidRPr="00F60F10">
        <w:t>97.</w:t>
      </w:r>
      <w:r w:rsidRPr="00F60F10">
        <w:tab/>
        <w:t xml:space="preserve">The criminal offence of war crime, defined as sexual violence, can also be proven in circumstances where the victim is put in such a state that it is not necessary to use physical force, </w:t>
      </w:r>
      <w:proofErr w:type="gramStart"/>
      <w:r w:rsidRPr="00F60F10">
        <w:t>coercion</w:t>
      </w:r>
      <w:proofErr w:type="gramEnd"/>
      <w:r w:rsidRPr="00F60F10">
        <w:t xml:space="preserve"> or threats to commit the criminal offence itself, due to the circumstances in which the victim was up to that point (imprisonment, mental and physical exhaustion, state of fear and constant physical and psychological danger, etc.). The Public Prosecutor</w:t>
      </w:r>
      <w:r w:rsidR="007D5EC3" w:rsidRPr="00F60F10">
        <w:t>’</w:t>
      </w:r>
      <w:r w:rsidRPr="00F60F10">
        <w:t>s Office for War Crimes, aware of the fact that the time limit is one of the key issues in prosecution of these crimes, strengthens its human and material capacities and conducts additional education, with a special emphasis on the Victim and Witness Support Services.</w:t>
      </w:r>
    </w:p>
    <w:p w14:paraId="1E89FEC9" w14:textId="77777777" w:rsidR="00A669AD" w:rsidRPr="00F60F10" w:rsidRDefault="00A669AD" w:rsidP="00A669AD">
      <w:pPr>
        <w:pStyle w:val="SingleTxtG"/>
      </w:pPr>
      <w:r w:rsidRPr="00F60F10">
        <w:lastRenderedPageBreak/>
        <w:t>98.</w:t>
      </w:r>
      <w:r w:rsidRPr="00F60F10">
        <w:tab/>
        <w:t>Other significant activities are the creation and assistance of victims in filling out the form for submitting a property-legal claim in criminal proceedings.</w:t>
      </w:r>
    </w:p>
    <w:p w14:paraId="2F0015B9" w14:textId="77777777" w:rsidR="00A669AD" w:rsidRPr="00F60F10" w:rsidRDefault="00A669AD" w:rsidP="00A669AD">
      <w:pPr>
        <w:pStyle w:val="SingleTxtG"/>
      </w:pPr>
      <w:r w:rsidRPr="00F60F10">
        <w:t>99.</w:t>
      </w:r>
      <w:r w:rsidRPr="00F60F10">
        <w:tab/>
        <w:t xml:space="preserve">The revised Prosecutorial Strategy envisages, as one of the specific activities, the adoption of internal instructions which will provide for the obligation to call the aggrieved party for providing a statement on the property claim before the conclusion of an agreement, as well as the obligation to deliver to the aggrieved party the judgment rendered </w:t>
      </w:r>
      <w:proofErr w:type="gramStart"/>
      <w:r w:rsidRPr="00F60F10">
        <w:t>on the basis of</w:t>
      </w:r>
      <w:proofErr w:type="gramEnd"/>
      <w:r w:rsidRPr="00F60F10">
        <w:t xml:space="preserve"> the agreement in order to realize the property claim in civil proceedings, should they be initiated.</w:t>
      </w:r>
    </w:p>
    <w:p w14:paraId="314E3698" w14:textId="77777777" w:rsidR="00A669AD" w:rsidRPr="00F60F10" w:rsidRDefault="00A669AD" w:rsidP="00FD2DAC">
      <w:pPr>
        <w:pStyle w:val="SingleTxtG"/>
        <w:spacing w:after="240"/>
      </w:pPr>
      <w:r w:rsidRPr="00F60F10">
        <w:t>100.</w:t>
      </w:r>
      <w:r w:rsidRPr="00F60F10">
        <w:tab/>
        <w:t xml:space="preserve">By raising awareness, an effort is made to adequately portray personalities and events in the media space in the context of actual historical events, without unfounded glorification that is recorded in some media.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68"/>
        <w:gridCol w:w="1100"/>
        <w:gridCol w:w="1066"/>
        <w:gridCol w:w="1379"/>
        <w:gridCol w:w="1379"/>
        <w:gridCol w:w="1278"/>
      </w:tblGrid>
      <w:tr w:rsidR="00FD2DAC" w:rsidRPr="00F60F10" w14:paraId="7EF65693" w14:textId="77777777" w:rsidTr="00FF0DA0">
        <w:trPr>
          <w:tblHeader/>
        </w:trPr>
        <w:tc>
          <w:tcPr>
            <w:tcW w:w="7370" w:type="dxa"/>
            <w:gridSpan w:val="6"/>
            <w:tcBorders>
              <w:top w:val="single" w:sz="4" w:space="0" w:color="auto"/>
              <w:bottom w:val="single" w:sz="4" w:space="0" w:color="auto"/>
            </w:tcBorders>
            <w:shd w:val="clear" w:color="auto" w:fill="auto"/>
            <w:vAlign w:val="bottom"/>
          </w:tcPr>
          <w:p w14:paraId="20913DA3" w14:textId="77777777" w:rsidR="00A669AD" w:rsidRPr="00F60F10" w:rsidRDefault="00A669AD" w:rsidP="00FD2DAC">
            <w:pPr>
              <w:suppressAutoHyphens w:val="0"/>
              <w:spacing w:before="80" w:after="80" w:line="200" w:lineRule="exact"/>
              <w:ind w:right="113"/>
              <w:rPr>
                <w:i/>
                <w:sz w:val="16"/>
              </w:rPr>
            </w:pPr>
            <w:r w:rsidRPr="00F60F10">
              <w:rPr>
                <w:i/>
                <w:sz w:val="16"/>
              </w:rPr>
              <w:t>War crimes</w:t>
            </w:r>
          </w:p>
        </w:tc>
      </w:tr>
      <w:tr w:rsidR="00FD2DAC" w:rsidRPr="00F60F10" w14:paraId="60FA3B30" w14:textId="77777777" w:rsidTr="00FF0DA0">
        <w:tc>
          <w:tcPr>
            <w:tcW w:w="7370" w:type="dxa"/>
            <w:gridSpan w:val="6"/>
            <w:tcBorders>
              <w:top w:val="single" w:sz="4" w:space="0" w:color="auto"/>
              <w:bottom w:val="single" w:sz="4" w:space="0" w:color="auto"/>
            </w:tcBorders>
            <w:shd w:val="clear" w:color="auto" w:fill="auto"/>
          </w:tcPr>
          <w:p w14:paraId="4B6446BA" w14:textId="1CBC8EFC" w:rsidR="00A669AD" w:rsidRPr="00F60F10" w:rsidRDefault="00A669AD" w:rsidP="00FD2DAC">
            <w:pPr>
              <w:suppressAutoHyphens w:val="0"/>
              <w:spacing w:before="40" w:after="40" w:line="220" w:lineRule="exact"/>
              <w:ind w:right="113"/>
              <w:rPr>
                <w:i/>
                <w:sz w:val="16"/>
              </w:rPr>
            </w:pPr>
            <w:r w:rsidRPr="00F60F10">
              <w:rPr>
                <w:i/>
                <w:sz w:val="16"/>
              </w:rPr>
              <w:t>2018</w:t>
            </w:r>
            <w:r w:rsidR="007C554C" w:rsidRPr="00F60F10">
              <w:rPr>
                <w:i/>
                <w:sz w:val="16"/>
              </w:rPr>
              <w:t>–</w:t>
            </w:r>
            <w:r w:rsidRPr="00F60F10">
              <w:rPr>
                <w:i/>
                <w:sz w:val="16"/>
              </w:rPr>
              <w:t>2022/ No.</w:t>
            </w:r>
          </w:p>
        </w:tc>
      </w:tr>
      <w:tr w:rsidR="00FD2DAC" w:rsidRPr="00F60F10" w14:paraId="7A85AA7A" w14:textId="77777777" w:rsidTr="00FF0DA0">
        <w:tc>
          <w:tcPr>
            <w:tcW w:w="1168" w:type="dxa"/>
            <w:vMerge w:val="restart"/>
            <w:tcBorders>
              <w:top w:val="single" w:sz="4" w:space="0" w:color="auto"/>
              <w:bottom w:val="single" w:sz="12" w:space="0" w:color="auto"/>
            </w:tcBorders>
            <w:shd w:val="clear" w:color="auto" w:fill="auto"/>
            <w:vAlign w:val="bottom"/>
            <w:hideMark/>
          </w:tcPr>
          <w:p w14:paraId="7ABD96AC" w14:textId="77777777" w:rsidR="00A669AD" w:rsidRPr="00F60F10" w:rsidRDefault="00A669AD" w:rsidP="00FD2DAC">
            <w:pPr>
              <w:suppressAutoHyphens w:val="0"/>
              <w:spacing w:before="40" w:after="40" w:line="220" w:lineRule="exact"/>
              <w:ind w:right="113"/>
              <w:rPr>
                <w:i/>
                <w:sz w:val="16"/>
              </w:rPr>
            </w:pPr>
            <w:r w:rsidRPr="00F60F10">
              <w:rPr>
                <w:i/>
                <w:sz w:val="16"/>
              </w:rPr>
              <w:t>Accused persons</w:t>
            </w:r>
          </w:p>
        </w:tc>
        <w:tc>
          <w:tcPr>
            <w:tcW w:w="1100" w:type="dxa"/>
            <w:vMerge w:val="restart"/>
            <w:tcBorders>
              <w:top w:val="single" w:sz="4" w:space="0" w:color="auto"/>
              <w:bottom w:val="single" w:sz="12" w:space="0" w:color="auto"/>
            </w:tcBorders>
            <w:shd w:val="clear" w:color="auto" w:fill="auto"/>
            <w:vAlign w:val="bottom"/>
            <w:hideMark/>
          </w:tcPr>
          <w:p w14:paraId="564A3673" w14:textId="77777777" w:rsidR="00A669AD" w:rsidRPr="00F60F10" w:rsidRDefault="00A669AD" w:rsidP="003C6AD1">
            <w:pPr>
              <w:suppressAutoHyphens w:val="0"/>
              <w:spacing w:before="40" w:after="40" w:line="220" w:lineRule="exact"/>
              <w:ind w:right="113"/>
              <w:jc w:val="right"/>
              <w:rPr>
                <w:i/>
                <w:sz w:val="16"/>
              </w:rPr>
            </w:pPr>
            <w:r w:rsidRPr="00F60F10">
              <w:rPr>
                <w:i/>
                <w:sz w:val="16"/>
              </w:rPr>
              <w:t xml:space="preserve">Order on </w:t>
            </w:r>
            <w:proofErr w:type="gramStart"/>
            <w:r w:rsidRPr="00F60F10">
              <w:rPr>
                <w:i/>
                <w:sz w:val="16"/>
              </w:rPr>
              <w:t>conducting an investigation</w:t>
            </w:r>
            <w:proofErr w:type="gramEnd"/>
          </w:p>
        </w:tc>
        <w:tc>
          <w:tcPr>
            <w:tcW w:w="1066" w:type="dxa"/>
            <w:vMerge w:val="restart"/>
            <w:tcBorders>
              <w:top w:val="single" w:sz="4" w:space="0" w:color="auto"/>
              <w:bottom w:val="single" w:sz="12" w:space="0" w:color="auto"/>
            </w:tcBorders>
            <w:shd w:val="clear" w:color="auto" w:fill="auto"/>
            <w:vAlign w:val="bottom"/>
            <w:hideMark/>
          </w:tcPr>
          <w:p w14:paraId="7817BE41" w14:textId="77777777" w:rsidR="00A669AD" w:rsidRPr="00F60F10" w:rsidRDefault="00A669AD" w:rsidP="003C6AD1">
            <w:pPr>
              <w:suppressAutoHyphens w:val="0"/>
              <w:spacing w:before="40" w:after="40" w:line="220" w:lineRule="exact"/>
              <w:ind w:right="113"/>
              <w:jc w:val="right"/>
              <w:rPr>
                <w:i/>
                <w:sz w:val="16"/>
              </w:rPr>
            </w:pPr>
            <w:r w:rsidRPr="00F60F10">
              <w:rPr>
                <w:i/>
                <w:sz w:val="16"/>
              </w:rPr>
              <w:t>First-instance judgments</w:t>
            </w:r>
          </w:p>
        </w:tc>
        <w:tc>
          <w:tcPr>
            <w:tcW w:w="1379" w:type="dxa"/>
            <w:vMerge w:val="restart"/>
            <w:tcBorders>
              <w:top w:val="single" w:sz="4" w:space="0" w:color="auto"/>
              <w:bottom w:val="single" w:sz="12" w:space="0" w:color="auto"/>
            </w:tcBorders>
            <w:shd w:val="clear" w:color="auto" w:fill="auto"/>
            <w:vAlign w:val="bottom"/>
            <w:hideMark/>
          </w:tcPr>
          <w:p w14:paraId="41EAB3B5" w14:textId="77777777" w:rsidR="00A669AD" w:rsidRPr="00F60F10" w:rsidRDefault="00A669AD" w:rsidP="003C6AD1">
            <w:pPr>
              <w:suppressAutoHyphens w:val="0"/>
              <w:spacing w:before="40" w:after="40" w:line="220" w:lineRule="exact"/>
              <w:ind w:right="113"/>
              <w:jc w:val="right"/>
              <w:rPr>
                <w:i/>
                <w:sz w:val="16"/>
              </w:rPr>
            </w:pPr>
            <w:r w:rsidRPr="00F60F10">
              <w:rPr>
                <w:i/>
                <w:sz w:val="16"/>
              </w:rPr>
              <w:t>Finally concluded proceedings (per person)</w:t>
            </w:r>
          </w:p>
        </w:tc>
        <w:tc>
          <w:tcPr>
            <w:tcW w:w="2657" w:type="dxa"/>
            <w:gridSpan w:val="2"/>
            <w:tcBorders>
              <w:top w:val="single" w:sz="4" w:space="0" w:color="auto"/>
              <w:bottom w:val="single" w:sz="4" w:space="0" w:color="auto"/>
            </w:tcBorders>
            <w:shd w:val="clear" w:color="auto" w:fill="auto"/>
            <w:vAlign w:val="bottom"/>
            <w:hideMark/>
          </w:tcPr>
          <w:p w14:paraId="63FCF667" w14:textId="77777777" w:rsidR="00A669AD" w:rsidRPr="00F60F10" w:rsidRDefault="00A669AD" w:rsidP="003C6AD1">
            <w:pPr>
              <w:suppressAutoHyphens w:val="0"/>
              <w:spacing w:before="40" w:after="40" w:line="220" w:lineRule="exact"/>
              <w:ind w:right="113"/>
              <w:jc w:val="center"/>
              <w:rPr>
                <w:i/>
                <w:sz w:val="16"/>
              </w:rPr>
            </w:pPr>
            <w:r w:rsidRPr="00F60F10">
              <w:rPr>
                <w:i/>
                <w:sz w:val="16"/>
              </w:rPr>
              <w:t>Judgments passed (per person)</w:t>
            </w:r>
          </w:p>
        </w:tc>
      </w:tr>
      <w:tr w:rsidR="00FD2DAC" w:rsidRPr="00F60F10" w14:paraId="432D69F0" w14:textId="77777777" w:rsidTr="00FD2DAC">
        <w:trPr>
          <w:trHeight w:val="134"/>
        </w:trPr>
        <w:tc>
          <w:tcPr>
            <w:tcW w:w="1168" w:type="dxa"/>
            <w:vMerge/>
            <w:tcBorders>
              <w:top w:val="nil"/>
              <w:bottom w:val="single" w:sz="12" w:space="0" w:color="auto"/>
            </w:tcBorders>
            <w:shd w:val="clear" w:color="auto" w:fill="auto"/>
            <w:vAlign w:val="bottom"/>
            <w:hideMark/>
          </w:tcPr>
          <w:p w14:paraId="74E9FB16" w14:textId="77777777" w:rsidR="00A669AD" w:rsidRPr="00F60F10" w:rsidRDefault="00A669AD" w:rsidP="00FD2DAC">
            <w:pPr>
              <w:suppressAutoHyphens w:val="0"/>
              <w:spacing w:before="40" w:after="40" w:line="220" w:lineRule="exact"/>
              <w:ind w:right="113"/>
              <w:rPr>
                <w:sz w:val="18"/>
              </w:rPr>
            </w:pPr>
          </w:p>
        </w:tc>
        <w:tc>
          <w:tcPr>
            <w:tcW w:w="1100" w:type="dxa"/>
            <w:vMerge/>
            <w:tcBorders>
              <w:top w:val="nil"/>
              <w:bottom w:val="single" w:sz="12" w:space="0" w:color="auto"/>
            </w:tcBorders>
            <w:shd w:val="clear" w:color="auto" w:fill="auto"/>
            <w:vAlign w:val="bottom"/>
            <w:hideMark/>
          </w:tcPr>
          <w:p w14:paraId="4F526311" w14:textId="77777777" w:rsidR="00A669AD" w:rsidRPr="00F60F10" w:rsidRDefault="00A669AD" w:rsidP="003C6AD1">
            <w:pPr>
              <w:suppressAutoHyphens w:val="0"/>
              <w:spacing w:before="40" w:after="40" w:line="220" w:lineRule="exact"/>
              <w:ind w:right="113"/>
              <w:jc w:val="right"/>
              <w:rPr>
                <w:sz w:val="18"/>
              </w:rPr>
            </w:pPr>
          </w:p>
        </w:tc>
        <w:tc>
          <w:tcPr>
            <w:tcW w:w="1066" w:type="dxa"/>
            <w:vMerge/>
            <w:tcBorders>
              <w:top w:val="nil"/>
              <w:bottom w:val="single" w:sz="12" w:space="0" w:color="auto"/>
            </w:tcBorders>
            <w:shd w:val="clear" w:color="auto" w:fill="auto"/>
            <w:vAlign w:val="bottom"/>
            <w:hideMark/>
          </w:tcPr>
          <w:p w14:paraId="26AF688E" w14:textId="77777777" w:rsidR="00A669AD" w:rsidRPr="00F60F10" w:rsidRDefault="00A669AD" w:rsidP="003C6AD1">
            <w:pPr>
              <w:suppressAutoHyphens w:val="0"/>
              <w:spacing w:before="40" w:after="40" w:line="220" w:lineRule="exact"/>
              <w:ind w:right="113"/>
              <w:jc w:val="right"/>
              <w:rPr>
                <w:sz w:val="18"/>
              </w:rPr>
            </w:pPr>
          </w:p>
        </w:tc>
        <w:tc>
          <w:tcPr>
            <w:tcW w:w="1379" w:type="dxa"/>
            <w:vMerge/>
            <w:tcBorders>
              <w:top w:val="nil"/>
              <w:bottom w:val="single" w:sz="12" w:space="0" w:color="auto"/>
            </w:tcBorders>
            <w:shd w:val="clear" w:color="auto" w:fill="auto"/>
            <w:vAlign w:val="bottom"/>
            <w:hideMark/>
          </w:tcPr>
          <w:p w14:paraId="324AE036" w14:textId="77777777" w:rsidR="00A669AD" w:rsidRPr="00F60F10" w:rsidRDefault="00A669AD" w:rsidP="003C6AD1">
            <w:pPr>
              <w:suppressAutoHyphens w:val="0"/>
              <w:spacing w:before="40" w:after="40" w:line="220" w:lineRule="exact"/>
              <w:ind w:right="113"/>
              <w:jc w:val="right"/>
              <w:rPr>
                <w:sz w:val="18"/>
              </w:rPr>
            </w:pPr>
          </w:p>
        </w:tc>
        <w:tc>
          <w:tcPr>
            <w:tcW w:w="1379" w:type="dxa"/>
            <w:tcBorders>
              <w:top w:val="single" w:sz="4" w:space="0" w:color="auto"/>
              <w:bottom w:val="single" w:sz="12" w:space="0" w:color="auto"/>
            </w:tcBorders>
            <w:shd w:val="clear" w:color="auto" w:fill="auto"/>
            <w:vAlign w:val="bottom"/>
            <w:hideMark/>
          </w:tcPr>
          <w:p w14:paraId="7D883C2C" w14:textId="77777777" w:rsidR="00A669AD" w:rsidRPr="00F60F10" w:rsidRDefault="00A669AD" w:rsidP="003C6AD1">
            <w:pPr>
              <w:suppressAutoHyphens w:val="0"/>
              <w:spacing w:before="40" w:after="40" w:line="220" w:lineRule="exact"/>
              <w:ind w:right="113"/>
              <w:jc w:val="right"/>
              <w:rPr>
                <w:i/>
                <w:sz w:val="16"/>
              </w:rPr>
            </w:pPr>
            <w:r w:rsidRPr="00F60F10">
              <w:rPr>
                <w:i/>
                <w:sz w:val="16"/>
              </w:rPr>
              <w:t>Convictions</w:t>
            </w:r>
          </w:p>
        </w:tc>
        <w:tc>
          <w:tcPr>
            <w:tcW w:w="1278" w:type="dxa"/>
            <w:tcBorders>
              <w:top w:val="single" w:sz="4" w:space="0" w:color="auto"/>
              <w:bottom w:val="single" w:sz="12" w:space="0" w:color="auto"/>
            </w:tcBorders>
            <w:shd w:val="clear" w:color="auto" w:fill="auto"/>
            <w:vAlign w:val="bottom"/>
            <w:hideMark/>
          </w:tcPr>
          <w:p w14:paraId="6E796BE7" w14:textId="77777777" w:rsidR="00A669AD" w:rsidRPr="00F60F10" w:rsidRDefault="00A669AD" w:rsidP="003C6AD1">
            <w:pPr>
              <w:suppressAutoHyphens w:val="0"/>
              <w:spacing w:before="40" w:after="40" w:line="220" w:lineRule="exact"/>
              <w:ind w:right="113"/>
              <w:jc w:val="right"/>
              <w:rPr>
                <w:i/>
                <w:sz w:val="16"/>
              </w:rPr>
            </w:pPr>
            <w:r w:rsidRPr="00F60F10">
              <w:rPr>
                <w:i/>
                <w:sz w:val="16"/>
              </w:rPr>
              <w:t>Acquittals</w:t>
            </w:r>
          </w:p>
        </w:tc>
      </w:tr>
      <w:tr w:rsidR="00FD2DAC" w:rsidRPr="00F60F10" w14:paraId="582FD5CA" w14:textId="77777777" w:rsidTr="00FD2DAC">
        <w:tc>
          <w:tcPr>
            <w:tcW w:w="1168" w:type="dxa"/>
            <w:tcBorders>
              <w:top w:val="single" w:sz="12" w:space="0" w:color="auto"/>
            </w:tcBorders>
            <w:shd w:val="clear" w:color="auto" w:fill="auto"/>
          </w:tcPr>
          <w:p w14:paraId="4046011E" w14:textId="77777777" w:rsidR="00A669AD" w:rsidRPr="00F60F10" w:rsidRDefault="00A669AD" w:rsidP="00FD2DAC">
            <w:pPr>
              <w:suppressAutoHyphens w:val="0"/>
              <w:spacing w:before="40" w:after="40" w:line="220" w:lineRule="exact"/>
              <w:ind w:right="113"/>
              <w:rPr>
                <w:sz w:val="18"/>
              </w:rPr>
            </w:pPr>
            <w:r w:rsidRPr="00F60F10">
              <w:rPr>
                <w:sz w:val="18"/>
              </w:rPr>
              <w:t>39</w:t>
            </w:r>
          </w:p>
        </w:tc>
        <w:tc>
          <w:tcPr>
            <w:tcW w:w="1100" w:type="dxa"/>
            <w:tcBorders>
              <w:top w:val="single" w:sz="12" w:space="0" w:color="auto"/>
            </w:tcBorders>
            <w:shd w:val="clear" w:color="auto" w:fill="auto"/>
          </w:tcPr>
          <w:p w14:paraId="58A5A913" w14:textId="77777777" w:rsidR="00A669AD" w:rsidRPr="00F60F10" w:rsidRDefault="00A669AD" w:rsidP="003C6AD1">
            <w:pPr>
              <w:suppressAutoHyphens w:val="0"/>
              <w:spacing w:before="40" w:after="40" w:line="220" w:lineRule="exact"/>
              <w:ind w:right="113"/>
              <w:jc w:val="right"/>
              <w:rPr>
                <w:sz w:val="18"/>
              </w:rPr>
            </w:pPr>
            <w:r w:rsidRPr="00F60F10">
              <w:rPr>
                <w:sz w:val="18"/>
              </w:rPr>
              <w:t>35</w:t>
            </w:r>
          </w:p>
        </w:tc>
        <w:tc>
          <w:tcPr>
            <w:tcW w:w="1066" w:type="dxa"/>
            <w:tcBorders>
              <w:top w:val="single" w:sz="12" w:space="0" w:color="auto"/>
            </w:tcBorders>
            <w:shd w:val="clear" w:color="auto" w:fill="auto"/>
          </w:tcPr>
          <w:p w14:paraId="66541B30" w14:textId="77777777" w:rsidR="00A669AD" w:rsidRPr="00F60F10" w:rsidRDefault="00A669AD" w:rsidP="003C6AD1">
            <w:pPr>
              <w:suppressAutoHyphens w:val="0"/>
              <w:spacing w:before="40" w:after="40" w:line="220" w:lineRule="exact"/>
              <w:ind w:right="113"/>
              <w:jc w:val="right"/>
              <w:rPr>
                <w:sz w:val="18"/>
              </w:rPr>
            </w:pPr>
            <w:r w:rsidRPr="00F60F10">
              <w:rPr>
                <w:sz w:val="18"/>
              </w:rPr>
              <w:t>21</w:t>
            </w:r>
          </w:p>
        </w:tc>
        <w:tc>
          <w:tcPr>
            <w:tcW w:w="1379" w:type="dxa"/>
            <w:tcBorders>
              <w:top w:val="single" w:sz="12" w:space="0" w:color="auto"/>
            </w:tcBorders>
            <w:shd w:val="clear" w:color="auto" w:fill="auto"/>
          </w:tcPr>
          <w:p w14:paraId="43A3DFBF" w14:textId="77777777" w:rsidR="00A669AD" w:rsidRPr="00F60F10" w:rsidRDefault="00A669AD" w:rsidP="003C6AD1">
            <w:pPr>
              <w:suppressAutoHyphens w:val="0"/>
              <w:spacing w:before="40" w:after="40" w:line="220" w:lineRule="exact"/>
              <w:ind w:right="113"/>
              <w:jc w:val="right"/>
              <w:rPr>
                <w:sz w:val="18"/>
              </w:rPr>
            </w:pPr>
            <w:r w:rsidRPr="00F60F10">
              <w:rPr>
                <w:sz w:val="18"/>
              </w:rPr>
              <w:t>31</w:t>
            </w:r>
          </w:p>
        </w:tc>
        <w:tc>
          <w:tcPr>
            <w:tcW w:w="1379" w:type="dxa"/>
            <w:tcBorders>
              <w:top w:val="single" w:sz="12" w:space="0" w:color="auto"/>
            </w:tcBorders>
            <w:shd w:val="clear" w:color="auto" w:fill="auto"/>
          </w:tcPr>
          <w:p w14:paraId="00CB7E07" w14:textId="77777777" w:rsidR="00A669AD" w:rsidRPr="00F60F10" w:rsidRDefault="00A669AD" w:rsidP="003C6AD1">
            <w:pPr>
              <w:suppressAutoHyphens w:val="0"/>
              <w:spacing w:before="40" w:after="40" w:line="220" w:lineRule="exact"/>
              <w:ind w:right="113"/>
              <w:jc w:val="right"/>
              <w:rPr>
                <w:sz w:val="18"/>
              </w:rPr>
            </w:pPr>
            <w:r w:rsidRPr="00F60F10">
              <w:rPr>
                <w:sz w:val="18"/>
              </w:rPr>
              <w:t>25</w:t>
            </w:r>
          </w:p>
        </w:tc>
        <w:tc>
          <w:tcPr>
            <w:tcW w:w="1278" w:type="dxa"/>
            <w:tcBorders>
              <w:top w:val="single" w:sz="12" w:space="0" w:color="auto"/>
            </w:tcBorders>
            <w:shd w:val="clear" w:color="auto" w:fill="auto"/>
          </w:tcPr>
          <w:p w14:paraId="19AE8BA4" w14:textId="77777777" w:rsidR="00A669AD" w:rsidRPr="00F60F10" w:rsidRDefault="00A669AD" w:rsidP="003C6AD1">
            <w:pPr>
              <w:suppressAutoHyphens w:val="0"/>
              <w:spacing w:before="40" w:after="40" w:line="220" w:lineRule="exact"/>
              <w:ind w:right="113"/>
              <w:jc w:val="right"/>
              <w:rPr>
                <w:sz w:val="18"/>
              </w:rPr>
            </w:pPr>
            <w:r w:rsidRPr="00F60F10">
              <w:rPr>
                <w:sz w:val="18"/>
              </w:rPr>
              <w:t>6</w:t>
            </w:r>
          </w:p>
        </w:tc>
      </w:tr>
    </w:tbl>
    <w:p w14:paraId="3E29891A" w14:textId="545944A1" w:rsidR="00A669AD" w:rsidRPr="00F60F10" w:rsidRDefault="00A669AD" w:rsidP="00112A3C">
      <w:pPr>
        <w:spacing w:before="120" w:after="240"/>
        <w:ind w:left="1134" w:right="1134" w:firstLine="170"/>
        <w:rPr>
          <w:rFonts w:eastAsia="Calibri"/>
          <w:sz w:val="18"/>
        </w:rPr>
      </w:pPr>
      <w:r w:rsidRPr="00F60F10">
        <w:rPr>
          <w:i/>
          <w:iCs/>
          <w:sz w:val="18"/>
        </w:rPr>
        <w:t>Source</w:t>
      </w:r>
      <w:r w:rsidRPr="00F60F10">
        <w:rPr>
          <w:sz w:val="18"/>
        </w:rPr>
        <w:t>: Public Prosecutor</w:t>
      </w:r>
      <w:r w:rsidR="007D5EC3" w:rsidRPr="00F60F10">
        <w:rPr>
          <w:sz w:val="18"/>
        </w:rPr>
        <w:t>’</w:t>
      </w:r>
      <w:r w:rsidRPr="00F60F10">
        <w:rPr>
          <w:sz w:val="18"/>
        </w:rPr>
        <w:t>s Office for War Crimes</w:t>
      </w:r>
    </w:p>
    <w:p w14:paraId="5A7D7D04" w14:textId="77777777" w:rsidR="00A669AD" w:rsidRPr="00F60F10" w:rsidRDefault="00A669AD" w:rsidP="00112A3C">
      <w:pPr>
        <w:pStyle w:val="HChG"/>
      </w:pPr>
      <w:bookmarkStart w:id="12" w:name="bookmark14"/>
      <w:bookmarkStart w:id="13" w:name="bookmark15"/>
      <w:r w:rsidRPr="00F60F10">
        <w:tab/>
        <w:t>IX.</w:t>
      </w:r>
      <w:r w:rsidRPr="00F60F10">
        <w:tab/>
        <w:t>Article 7</w:t>
      </w:r>
      <w:bookmarkEnd w:id="12"/>
      <w:bookmarkEnd w:id="13"/>
    </w:p>
    <w:p w14:paraId="1B31E2BD" w14:textId="77777777" w:rsidR="00A669AD" w:rsidRPr="00F60F10" w:rsidRDefault="00A669AD" w:rsidP="00112A3C">
      <w:pPr>
        <w:pStyle w:val="H1G"/>
      </w:pPr>
      <w:r w:rsidRPr="00F60F10">
        <w:tab/>
      </w:r>
      <w:r w:rsidRPr="00F60F10">
        <w:tab/>
        <w:t>Reply to paragraph 13 of the list of issues</w:t>
      </w:r>
    </w:p>
    <w:p w14:paraId="63D42FCB" w14:textId="4A3C48A7" w:rsidR="00A669AD" w:rsidRPr="00F60F10" w:rsidRDefault="00A669AD" w:rsidP="00A669AD">
      <w:pPr>
        <w:pStyle w:val="SingleTxtG"/>
        <w:rPr>
          <w:lang w:eastAsia="sr-Cyrl-RS"/>
        </w:rPr>
      </w:pPr>
      <w:bookmarkStart w:id="14" w:name="bookmark16"/>
      <w:bookmarkStart w:id="15" w:name="bookmark17"/>
      <w:r w:rsidRPr="00F60F10">
        <w:t>101.</w:t>
      </w:r>
      <w:r w:rsidRPr="00F60F10">
        <w:tab/>
      </w:r>
      <w:r w:rsidRPr="00F60F10">
        <w:rPr>
          <w:lang w:eastAsia="sr-Cyrl-RS"/>
        </w:rPr>
        <w:t>In accordance with the recommendations of the CPT since 2017, the Methodology for investigating cases of ill-treatment by the police has been applied.</w:t>
      </w:r>
    </w:p>
    <w:p w14:paraId="5E3A755B" w14:textId="77777777" w:rsidR="00A669AD" w:rsidRPr="00F60F10" w:rsidRDefault="00A669AD" w:rsidP="00A669AD">
      <w:pPr>
        <w:pStyle w:val="SingleTxtG"/>
      </w:pPr>
      <w:r w:rsidRPr="00F60F10">
        <w:t>102.</w:t>
      </w:r>
      <w:r w:rsidRPr="00F60F10">
        <w:tab/>
        <w:t xml:space="preserve">The commission for implementing the standards of police behavior </w:t>
      </w:r>
      <w:proofErr w:type="gramStart"/>
      <w:r w:rsidRPr="00F60F10">
        <w:t>in the area of</w:t>
      </w:r>
      <w:proofErr w:type="gramEnd"/>
      <w:r w:rsidRPr="00F60F10">
        <w:t xml:space="preserve"> torture prevention was established in October 2018, and from 2021 until now, 547 cases of citizen complaints have been submitted, which contain allegations of torture, inhuman or degrading treatment.</w:t>
      </w:r>
    </w:p>
    <w:p w14:paraId="03B51282" w14:textId="539DCACA" w:rsidR="00A669AD" w:rsidRPr="00F60F10" w:rsidRDefault="00A669AD" w:rsidP="00A669AD">
      <w:pPr>
        <w:pStyle w:val="SingleTxtG"/>
      </w:pPr>
      <w:r w:rsidRPr="00F60F10">
        <w:t>103.</w:t>
      </w:r>
      <w:r w:rsidRPr="00F60F10">
        <w:tab/>
        <w:t>Complaints were submitted through the Internal Control Sector, police administrations, the Police Directorate and the Secretariat of the Ministry, and the inspection found that each case was handled in accordance with the above-mentioned Methodology and that the competent prosecutor</w:t>
      </w:r>
      <w:r w:rsidR="007D5EC3" w:rsidRPr="00F60F10">
        <w:t>’</w:t>
      </w:r>
      <w:r w:rsidRPr="00F60F10">
        <w:t>s offices were informed.</w:t>
      </w:r>
    </w:p>
    <w:p w14:paraId="5493AEA9" w14:textId="311C6EC9" w:rsidR="00A669AD" w:rsidRPr="00F60F10" w:rsidRDefault="00A669AD" w:rsidP="00A669AD">
      <w:pPr>
        <w:pStyle w:val="SingleTxtG"/>
      </w:pPr>
      <w:r w:rsidRPr="00F60F10">
        <w:t>104.</w:t>
      </w:r>
      <w:r w:rsidRPr="00F60F10">
        <w:tab/>
        <w:t xml:space="preserve">From the beginning of 2020 until May 2023, no criminal offences of extorting statements were recorded, while criminal charges were filed against 32 police officers on suspicion of having committed 18 criminal offences of abuse and torture (2020/six, 2021/four, 2022/seven, January </w:t>
      </w:r>
      <w:r w:rsidR="007C554C" w:rsidRPr="00F60F10">
        <w:t>–</w:t>
      </w:r>
      <w:r w:rsidRPr="00F60F10">
        <w:t xml:space="preserve"> May 2023/one).</w:t>
      </w:r>
    </w:p>
    <w:p w14:paraId="40A07464" w14:textId="77777777" w:rsidR="00A669AD" w:rsidRPr="00F60F10" w:rsidRDefault="00A669AD" w:rsidP="00A669AD">
      <w:pPr>
        <w:pStyle w:val="SingleTxtG"/>
        <w:rPr>
          <w:lang w:eastAsia="en-GB"/>
        </w:rPr>
      </w:pPr>
      <w:r w:rsidRPr="00F60F10">
        <w:rPr>
          <w:lang w:eastAsia="en-GB"/>
        </w:rPr>
        <w:t>105.</w:t>
      </w:r>
      <w:r w:rsidRPr="00F60F10">
        <w:rPr>
          <w:lang w:eastAsia="en-GB"/>
        </w:rPr>
        <w:tab/>
        <w:t>In cases where there is reasonable suspicion that an excessive measure of coercion has been used against the convicted person, disciplinary proceedings are initiated, and if there is reasonable suspicion that the conduct has elements of a criminal offense, a criminal report is filed.</w:t>
      </w:r>
    </w:p>
    <w:p w14:paraId="669E08DA" w14:textId="77777777" w:rsidR="00A669AD" w:rsidRPr="00F60F10" w:rsidRDefault="00A669AD" w:rsidP="00A669AD">
      <w:pPr>
        <w:pStyle w:val="SingleTxtG"/>
      </w:pPr>
      <w:r w:rsidRPr="00F60F10">
        <w:t>106.</w:t>
      </w:r>
      <w:r w:rsidRPr="00F60F10">
        <w:tab/>
        <w:t>The Law on Execution of Criminal Sanctions introduced a two-stage procedure for the protection of the rights of convicted persons within the Administration and judicial protection. With the establishment of a special judge for execution since 2014, effective judicial protection and supervision over the respect of the rights of persons deprived of liberty has been ensured.</w:t>
      </w:r>
    </w:p>
    <w:p w14:paraId="57C67BF2" w14:textId="77777777" w:rsidR="00A669AD" w:rsidRPr="00F60F10" w:rsidRDefault="00A669AD" w:rsidP="005D3803">
      <w:pPr>
        <w:pStyle w:val="SingleTxtG"/>
        <w:spacing w:after="240"/>
      </w:pPr>
      <w:r w:rsidRPr="00F60F10">
        <w:t>107.</w:t>
      </w:r>
      <w:r w:rsidRPr="00F60F10">
        <w:tab/>
        <w:t xml:space="preserve">The control of the execution of criminal sanctions is carried out by the Protector of Citizens, the NPM and the Commission for the Control of the Execution of Criminal Sanctions of the National Assembly. They have the right to: unannounced visits to institutions for the execution of criminal sanctions, confidential conversations with persons deprived of their liberty, conversations with employees, as well as insight into all institution </w:t>
      </w:r>
      <w:r w:rsidRPr="00F60F10">
        <w:lastRenderedPageBreak/>
        <w:t xml:space="preserve">documentation. The visits are regular and the Administration continuously undertakes measures and activities </w:t>
      </w:r>
      <w:proofErr w:type="gramStart"/>
      <w:r w:rsidRPr="00F60F10">
        <w:t>in order to</w:t>
      </w:r>
      <w:proofErr w:type="gramEnd"/>
      <w:r w:rsidRPr="00F60F10">
        <w:t xml:space="preserve"> fulfill the given recommendations.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1"/>
        <w:gridCol w:w="1123"/>
        <w:gridCol w:w="1221"/>
        <w:gridCol w:w="1160"/>
        <w:gridCol w:w="1110"/>
        <w:gridCol w:w="1097"/>
        <w:gridCol w:w="928"/>
      </w:tblGrid>
      <w:tr w:rsidR="00112A3C" w:rsidRPr="00F60F10" w14:paraId="43D95C8D" w14:textId="77777777" w:rsidTr="00112A3C">
        <w:trPr>
          <w:tblHeader/>
        </w:trPr>
        <w:tc>
          <w:tcPr>
            <w:tcW w:w="731" w:type="dxa"/>
            <w:vMerge w:val="restart"/>
            <w:tcBorders>
              <w:top w:val="single" w:sz="4" w:space="0" w:color="auto"/>
              <w:bottom w:val="single" w:sz="12" w:space="0" w:color="auto"/>
            </w:tcBorders>
            <w:shd w:val="clear" w:color="auto" w:fill="auto"/>
            <w:vAlign w:val="bottom"/>
          </w:tcPr>
          <w:p w14:paraId="748DCA34" w14:textId="77777777" w:rsidR="00A669AD" w:rsidRPr="00F60F10" w:rsidRDefault="00A669AD" w:rsidP="00112A3C">
            <w:pPr>
              <w:suppressAutoHyphens w:val="0"/>
              <w:spacing w:before="80" w:after="80" w:line="200" w:lineRule="exact"/>
              <w:ind w:right="113"/>
              <w:rPr>
                <w:i/>
                <w:sz w:val="16"/>
              </w:rPr>
            </w:pPr>
          </w:p>
        </w:tc>
        <w:tc>
          <w:tcPr>
            <w:tcW w:w="3504" w:type="dxa"/>
            <w:gridSpan w:val="3"/>
            <w:tcBorders>
              <w:top w:val="single" w:sz="4" w:space="0" w:color="auto"/>
              <w:bottom w:val="single" w:sz="4" w:space="0" w:color="auto"/>
              <w:right w:val="single" w:sz="24" w:space="0" w:color="FFFFFF" w:themeColor="background1"/>
            </w:tcBorders>
            <w:shd w:val="clear" w:color="auto" w:fill="auto"/>
            <w:vAlign w:val="bottom"/>
            <w:hideMark/>
          </w:tcPr>
          <w:p w14:paraId="7E931E2E" w14:textId="77777777" w:rsidR="00A669AD" w:rsidRPr="00F60F10" w:rsidRDefault="00A669AD" w:rsidP="00112A3C">
            <w:pPr>
              <w:suppressAutoHyphens w:val="0"/>
              <w:spacing w:before="80" w:after="80" w:line="200" w:lineRule="exact"/>
              <w:ind w:right="113"/>
              <w:jc w:val="center"/>
              <w:rPr>
                <w:i/>
                <w:sz w:val="16"/>
              </w:rPr>
            </w:pPr>
            <w:r w:rsidRPr="00F60F10">
              <w:rPr>
                <w:i/>
                <w:sz w:val="16"/>
              </w:rPr>
              <w:t>Complaints of persons convicted of rights violations in the institution</w:t>
            </w:r>
          </w:p>
        </w:tc>
        <w:tc>
          <w:tcPr>
            <w:tcW w:w="3135" w:type="dxa"/>
            <w:gridSpan w:val="3"/>
            <w:tcBorders>
              <w:top w:val="single" w:sz="4" w:space="0" w:color="auto"/>
              <w:left w:val="single" w:sz="24" w:space="0" w:color="FFFFFF" w:themeColor="background1"/>
              <w:bottom w:val="single" w:sz="4" w:space="0" w:color="auto"/>
            </w:tcBorders>
            <w:shd w:val="clear" w:color="auto" w:fill="auto"/>
            <w:vAlign w:val="bottom"/>
            <w:hideMark/>
          </w:tcPr>
          <w:p w14:paraId="6CF9BD20" w14:textId="77777777" w:rsidR="00A669AD" w:rsidRPr="00F60F10" w:rsidRDefault="00A669AD" w:rsidP="00112A3C">
            <w:pPr>
              <w:suppressAutoHyphens w:val="0"/>
              <w:spacing w:before="80" w:after="80" w:line="200" w:lineRule="exact"/>
              <w:ind w:right="113"/>
              <w:jc w:val="center"/>
              <w:rPr>
                <w:i/>
                <w:sz w:val="16"/>
              </w:rPr>
            </w:pPr>
            <w:r w:rsidRPr="00F60F10">
              <w:rPr>
                <w:i/>
                <w:sz w:val="16"/>
              </w:rPr>
              <w:t>Appeals submitted to the Director of the Administration on first-instance decisions</w:t>
            </w:r>
          </w:p>
        </w:tc>
      </w:tr>
      <w:tr w:rsidR="00112A3C" w:rsidRPr="00F60F10" w14:paraId="5390FFAE" w14:textId="77777777" w:rsidTr="00112A3C">
        <w:trPr>
          <w:tblHeader/>
        </w:trPr>
        <w:tc>
          <w:tcPr>
            <w:tcW w:w="731" w:type="dxa"/>
            <w:vMerge/>
            <w:tcBorders>
              <w:top w:val="single" w:sz="12" w:space="0" w:color="auto"/>
              <w:bottom w:val="single" w:sz="12" w:space="0" w:color="auto"/>
            </w:tcBorders>
            <w:shd w:val="clear" w:color="auto" w:fill="auto"/>
            <w:vAlign w:val="bottom"/>
          </w:tcPr>
          <w:p w14:paraId="04C064AB" w14:textId="77777777" w:rsidR="00A669AD" w:rsidRPr="00F60F10" w:rsidRDefault="00A669AD" w:rsidP="00112A3C">
            <w:pPr>
              <w:suppressAutoHyphens w:val="0"/>
              <w:spacing w:before="40" w:after="40" w:line="220" w:lineRule="exact"/>
              <w:ind w:right="113"/>
              <w:rPr>
                <w:sz w:val="18"/>
              </w:rPr>
            </w:pPr>
          </w:p>
        </w:tc>
        <w:tc>
          <w:tcPr>
            <w:tcW w:w="1123" w:type="dxa"/>
            <w:tcBorders>
              <w:top w:val="single" w:sz="4" w:space="0" w:color="auto"/>
              <w:bottom w:val="single" w:sz="12" w:space="0" w:color="auto"/>
            </w:tcBorders>
            <w:shd w:val="clear" w:color="auto" w:fill="auto"/>
            <w:vAlign w:val="bottom"/>
            <w:hideMark/>
          </w:tcPr>
          <w:p w14:paraId="63E2A69F" w14:textId="77777777" w:rsidR="00A669AD" w:rsidRPr="00F60F10" w:rsidRDefault="00A669AD" w:rsidP="00112A3C">
            <w:pPr>
              <w:suppressAutoHyphens w:val="0"/>
              <w:spacing w:before="40" w:after="40" w:line="220" w:lineRule="exact"/>
              <w:ind w:right="113"/>
              <w:jc w:val="right"/>
              <w:rPr>
                <w:i/>
                <w:sz w:val="16"/>
              </w:rPr>
            </w:pPr>
            <w:r w:rsidRPr="00F60F10">
              <w:rPr>
                <w:i/>
                <w:sz w:val="16"/>
              </w:rPr>
              <w:t>Total complaints submitted</w:t>
            </w:r>
          </w:p>
        </w:tc>
        <w:tc>
          <w:tcPr>
            <w:tcW w:w="1221" w:type="dxa"/>
            <w:tcBorders>
              <w:top w:val="single" w:sz="4" w:space="0" w:color="auto"/>
              <w:bottom w:val="single" w:sz="12" w:space="0" w:color="auto"/>
            </w:tcBorders>
            <w:shd w:val="clear" w:color="auto" w:fill="auto"/>
            <w:vAlign w:val="bottom"/>
            <w:hideMark/>
          </w:tcPr>
          <w:p w14:paraId="091F0BF0" w14:textId="77777777" w:rsidR="00A669AD" w:rsidRPr="00F60F10" w:rsidRDefault="00A669AD" w:rsidP="00112A3C">
            <w:pPr>
              <w:suppressAutoHyphens w:val="0"/>
              <w:spacing w:before="40" w:after="40" w:line="220" w:lineRule="exact"/>
              <w:ind w:right="113"/>
              <w:jc w:val="right"/>
              <w:rPr>
                <w:i/>
                <w:sz w:val="16"/>
              </w:rPr>
            </w:pPr>
            <w:r w:rsidRPr="00F60F10">
              <w:rPr>
                <w:i/>
                <w:sz w:val="16"/>
              </w:rPr>
              <w:t>Complaints due to possible abuse or excessive use of coercive measures</w:t>
            </w:r>
          </w:p>
        </w:tc>
        <w:tc>
          <w:tcPr>
            <w:tcW w:w="1160" w:type="dxa"/>
            <w:tcBorders>
              <w:top w:val="single" w:sz="4" w:space="0" w:color="auto"/>
              <w:bottom w:val="single" w:sz="12" w:space="0" w:color="auto"/>
              <w:right w:val="single" w:sz="24" w:space="0" w:color="FFFFFF" w:themeColor="background1"/>
            </w:tcBorders>
            <w:shd w:val="clear" w:color="auto" w:fill="auto"/>
            <w:vAlign w:val="bottom"/>
            <w:hideMark/>
          </w:tcPr>
          <w:p w14:paraId="0719B86E" w14:textId="77777777" w:rsidR="00A669AD" w:rsidRPr="00F60F10" w:rsidRDefault="00A669AD" w:rsidP="00112A3C">
            <w:pPr>
              <w:suppressAutoHyphens w:val="0"/>
              <w:spacing w:before="40" w:after="40" w:line="220" w:lineRule="exact"/>
              <w:ind w:right="113"/>
              <w:jc w:val="right"/>
              <w:rPr>
                <w:i/>
                <w:sz w:val="16"/>
              </w:rPr>
            </w:pPr>
            <w:r w:rsidRPr="00F60F10">
              <w:rPr>
                <w:i/>
                <w:sz w:val="16"/>
              </w:rPr>
              <w:t xml:space="preserve">Grounded complaints due to excessive use of coercive measures </w:t>
            </w:r>
          </w:p>
        </w:tc>
        <w:tc>
          <w:tcPr>
            <w:tcW w:w="1110" w:type="dxa"/>
            <w:tcBorders>
              <w:top w:val="single" w:sz="4" w:space="0" w:color="auto"/>
              <w:left w:val="single" w:sz="24" w:space="0" w:color="FFFFFF" w:themeColor="background1"/>
              <w:bottom w:val="single" w:sz="12" w:space="0" w:color="auto"/>
            </w:tcBorders>
            <w:shd w:val="clear" w:color="auto" w:fill="auto"/>
            <w:vAlign w:val="bottom"/>
            <w:hideMark/>
          </w:tcPr>
          <w:p w14:paraId="00C4F6F5" w14:textId="77777777" w:rsidR="00A669AD" w:rsidRPr="00F60F10" w:rsidRDefault="00A669AD" w:rsidP="00112A3C">
            <w:pPr>
              <w:suppressAutoHyphens w:val="0"/>
              <w:spacing w:before="40" w:after="40" w:line="220" w:lineRule="exact"/>
              <w:ind w:right="113"/>
              <w:jc w:val="right"/>
              <w:rPr>
                <w:i/>
                <w:sz w:val="16"/>
              </w:rPr>
            </w:pPr>
            <w:r w:rsidRPr="00F60F10">
              <w:rPr>
                <w:i/>
                <w:sz w:val="16"/>
              </w:rPr>
              <w:t xml:space="preserve">Total number of complaints filed </w:t>
            </w:r>
          </w:p>
        </w:tc>
        <w:tc>
          <w:tcPr>
            <w:tcW w:w="1097" w:type="dxa"/>
            <w:tcBorders>
              <w:top w:val="single" w:sz="4" w:space="0" w:color="auto"/>
              <w:bottom w:val="single" w:sz="12" w:space="0" w:color="auto"/>
            </w:tcBorders>
            <w:shd w:val="clear" w:color="auto" w:fill="auto"/>
            <w:vAlign w:val="bottom"/>
            <w:hideMark/>
          </w:tcPr>
          <w:p w14:paraId="1F42C1D0" w14:textId="77777777" w:rsidR="00A669AD" w:rsidRPr="00F60F10" w:rsidRDefault="00A669AD" w:rsidP="00112A3C">
            <w:pPr>
              <w:suppressAutoHyphens w:val="0"/>
              <w:spacing w:before="40" w:after="40" w:line="220" w:lineRule="exact"/>
              <w:ind w:right="113"/>
              <w:jc w:val="right"/>
              <w:rPr>
                <w:i/>
                <w:sz w:val="16"/>
              </w:rPr>
            </w:pPr>
            <w:r w:rsidRPr="00F60F10">
              <w:rPr>
                <w:i/>
                <w:sz w:val="16"/>
              </w:rPr>
              <w:t>Appeals about ill-treatment or excessive use of coercive measures</w:t>
            </w:r>
          </w:p>
        </w:tc>
        <w:tc>
          <w:tcPr>
            <w:tcW w:w="928" w:type="dxa"/>
            <w:tcBorders>
              <w:top w:val="single" w:sz="4" w:space="0" w:color="auto"/>
              <w:bottom w:val="single" w:sz="12" w:space="0" w:color="auto"/>
            </w:tcBorders>
            <w:shd w:val="clear" w:color="auto" w:fill="auto"/>
            <w:vAlign w:val="bottom"/>
            <w:hideMark/>
          </w:tcPr>
          <w:p w14:paraId="5F1213DD" w14:textId="77777777" w:rsidR="00A669AD" w:rsidRPr="00F60F10" w:rsidRDefault="00A669AD" w:rsidP="00112A3C">
            <w:pPr>
              <w:suppressAutoHyphens w:val="0"/>
              <w:spacing w:before="40" w:after="40" w:line="220" w:lineRule="exact"/>
              <w:ind w:right="113"/>
              <w:jc w:val="right"/>
              <w:rPr>
                <w:i/>
                <w:sz w:val="16"/>
              </w:rPr>
            </w:pPr>
            <w:r w:rsidRPr="00F60F10">
              <w:rPr>
                <w:i/>
                <w:sz w:val="16"/>
              </w:rPr>
              <w:t>Well-founded</w:t>
            </w:r>
          </w:p>
        </w:tc>
      </w:tr>
      <w:tr w:rsidR="00A669AD" w:rsidRPr="00F60F10" w14:paraId="67148B26" w14:textId="77777777" w:rsidTr="00112A3C">
        <w:tc>
          <w:tcPr>
            <w:tcW w:w="731" w:type="dxa"/>
            <w:tcBorders>
              <w:top w:val="single" w:sz="12" w:space="0" w:color="auto"/>
            </w:tcBorders>
            <w:shd w:val="clear" w:color="auto" w:fill="auto"/>
          </w:tcPr>
          <w:p w14:paraId="7CAD9810" w14:textId="42374EE0" w:rsidR="00A669AD" w:rsidRPr="00F60F10" w:rsidRDefault="00A669AD" w:rsidP="00112A3C">
            <w:pPr>
              <w:suppressAutoHyphens w:val="0"/>
              <w:spacing w:before="40" w:after="40" w:line="220" w:lineRule="exact"/>
              <w:ind w:right="113"/>
              <w:rPr>
                <w:sz w:val="18"/>
              </w:rPr>
            </w:pPr>
            <w:r w:rsidRPr="00F60F10">
              <w:rPr>
                <w:sz w:val="18"/>
              </w:rPr>
              <w:t>2018</w:t>
            </w:r>
          </w:p>
        </w:tc>
        <w:tc>
          <w:tcPr>
            <w:tcW w:w="1123" w:type="dxa"/>
            <w:tcBorders>
              <w:top w:val="single" w:sz="12" w:space="0" w:color="auto"/>
            </w:tcBorders>
            <w:shd w:val="clear" w:color="auto" w:fill="auto"/>
            <w:vAlign w:val="bottom"/>
            <w:hideMark/>
          </w:tcPr>
          <w:p w14:paraId="2AAFA68F" w14:textId="77777777" w:rsidR="00A669AD" w:rsidRPr="00F60F10" w:rsidRDefault="00A669AD" w:rsidP="00112A3C">
            <w:pPr>
              <w:suppressAutoHyphens w:val="0"/>
              <w:spacing w:before="40" w:after="40" w:line="220" w:lineRule="exact"/>
              <w:ind w:right="113"/>
              <w:jc w:val="right"/>
              <w:rPr>
                <w:sz w:val="18"/>
              </w:rPr>
            </w:pPr>
            <w:r w:rsidRPr="00F60F10">
              <w:rPr>
                <w:sz w:val="18"/>
              </w:rPr>
              <w:t>420</w:t>
            </w:r>
          </w:p>
        </w:tc>
        <w:tc>
          <w:tcPr>
            <w:tcW w:w="1221" w:type="dxa"/>
            <w:tcBorders>
              <w:top w:val="single" w:sz="12" w:space="0" w:color="auto"/>
            </w:tcBorders>
            <w:shd w:val="clear" w:color="auto" w:fill="auto"/>
            <w:vAlign w:val="bottom"/>
            <w:hideMark/>
          </w:tcPr>
          <w:p w14:paraId="2F958275" w14:textId="77777777" w:rsidR="00A669AD" w:rsidRPr="00F60F10" w:rsidRDefault="00A669AD" w:rsidP="00112A3C">
            <w:pPr>
              <w:suppressAutoHyphens w:val="0"/>
              <w:spacing w:before="40" w:after="40" w:line="220" w:lineRule="exact"/>
              <w:ind w:right="113"/>
              <w:jc w:val="right"/>
              <w:rPr>
                <w:sz w:val="18"/>
              </w:rPr>
            </w:pPr>
            <w:r w:rsidRPr="00F60F10">
              <w:rPr>
                <w:sz w:val="18"/>
              </w:rPr>
              <w:t>3</w:t>
            </w:r>
          </w:p>
        </w:tc>
        <w:tc>
          <w:tcPr>
            <w:tcW w:w="1160" w:type="dxa"/>
            <w:tcBorders>
              <w:top w:val="single" w:sz="12" w:space="0" w:color="auto"/>
            </w:tcBorders>
            <w:shd w:val="clear" w:color="auto" w:fill="auto"/>
            <w:vAlign w:val="bottom"/>
            <w:hideMark/>
          </w:tcPr>
          <w:p w14:paraId="15BA996C" w14:textId="77777777" w:rsidR="00A669AD" w:rsidRPr="00F60F10" w:rsidRDefault="00A669AD" w:rsidP="00112A3C">
            <w:pPr>
              <w:suppressAutoHyphens w:val="0"/>
              <w:spacing w:before="40" w:after="40" w:line="220" w:lineRule="exact"/>
              <w:ind w:right="113"/>
              <w:jc w:val="right"/>
              <w:rPr>
                <w:sz w:val="18"/>
              </w:rPr>
            </w:pPr>
            <w:r w:rsidRPr="00F60F10">
              <w:rPr>
                <w:sz w:val="18"/>
              </w:rPr>
              <w:t>0</w:t>
            </w:r>
          </w:p>
        </w:tc>
        <w:tc>
          <w:tcPr>
            <w:tcW w:w="1110" w:type="dxa"/>
            <w:tcBorders>
              <w:top w:val="single" w:sz="12" w:space="0" w:color="auto"/>
            </w:tcBorders>
            <w:shd w:val="clear" w:color="auto" w:fill="auto"/>
            <w:vAlign w:val="bottom"/>
            <w:hideMark/>
          </w:tcPr>
          <w:p w14:paraId="329C92AF" w14:textId="77777777" w:rsidR="00A669AD" w:rsidRPr="00F60F10" w:rsidRDefault="00A669AD" w:rsidP="00112A3C">
            <w:pPr>
              <w:suppressAutoHyphens w:val="0"/>
              <w:spacing w:before="40" w:after="40" w:line="220" w:lineRule="exact"/>
              <w:ind w:right="113"/>
              <w:jc w:val="right"/>
              <w:rPr>
                <w:sz w:val="18"/>
              </w:rPr>
            </w:pPr>
            <w:r w:rsidRPr="00F60F10">
              <w:rPr>
                <w:sz w:val="18"/>
              </w:rPr>
              <w:t>199</w:t>
            </w:r>
          </w:p>
        </w:tc>
        <w:tc>
          <w:tcPr>
            <w:tcW w:w="1097" w:type="dxa"/>
            <w:tcBorders>
              <w:top w:val="single" w:sz="12" w:space="0" w:color="auto"/>
            </w:tcBorders>
            <w:shd w:val="clear" w:color="auto" w:fill="auto"/>
            <w:vAlign w:val="bottom"/>
            <w:hideMark/>
          </w:tcPr>
          <w:p w14:paraId="3BB4243B" w14:textId="77777777" w:rsidR="00A669AD" w:rsidRPr="00F60F10" w:rsidRDefault="00A669AD" w:rsidP="00112A3C">
            <w:pPr>
              <w:suppressAutoHyphens w:val="0"/>
              <w:spacing w:before="40" w:after="40" w:line="220" w:lineRule="exact"/>
              <w:ind w:right="113"/>
              <w:jc w:val="right"/>
              <w:rPr>
                <w:sz w:val="18"/>
              </w:rPr>
            </w:pPr>
            <w:r w:rsidRPr="00F60F10">
              <w:rPr>
                <w:sz w:val="18"/>
              </w:rPr>
              <w:t>1</w:t>
            </w:r>
          </w:p>
        </w:tc>
        <w:tc>
          <w:tcPr>
            <w:tcW w:w="928" w:type="dxa"/>
            <w:tcBorders>
              <w:top w:val="single" w:sz="12" w:space="0" w:color="auto"/>
            </w:tcBorders>
            <w:shd w:val="clear" w:color="auto" w:fill="auto"/>
            <w:vAlign w:val="bottom"/>
            <w:hideMark/>
          </w:tcPr>
          <w:p w14:paraId="08DED16A" w14:textId="77777777" w:rsidR="00A669AD" w:rsidRPr="00F60F10" w:rsidRDefault="00A669AD" w:rsidP="00112A3C">
            <w:pPr>
              <w:suppressAutoHyphens w:val="0"/>
              <w:spacing w:before="40" w:after="40" w:line="220" w:lineRule="exact"/>
              <w:ind w:right="113"/>
              <w:jc w:val="right"/>
              <w:rPr>
                <w:sz w:val="18"/>
              </w:rPr>
            </w:pPr>
            <w:r w:rsidRPr="00F60F10">
              <w:rPr>
                <w:sz w:val="18"/>
              </w:rPr>
              <w:t>0</w:t>
            </w:r>
          </w:p>
        </w:tc>
      </w:tr>
      <w:tr w:rsidR="00A669AD" w:rsidRPr="00F60F10" w14:paraId="7D9F9CDE" w14:textId="77777777" w:rsidTr="00112A3C">
        <w:tc>
          <w:tcPr>
            <w:tcW w:w="731" w:type="dxa"/>
            <w:shd w:val="clear" w:color="auto" w:fill="auto"/>
          </w:tcPr>
          <w:p w14:paraId="1A2B2120" w14:textId="77777777" w:rsidR="00A669AD" w:rsidRPr="00F60F10" w:rsidRDefault="00A669AD" w:rsidP="00112A3C">
            <w:pPr>
              <w:suppressAutoHyphens w:val="0"/>
              <w:spacing w:before="40" w:after="40" w:line="220" w:lineRule="exact"/>
              <w:ind w:right="113"/>
              <w:rPr>
                <w:sz w:val="18"/>
              </w:rPr>
            </w:pPr>
            <w:r w:rsidRPr="00F60F10">
              <w:rPr>
                <w:sz w:val="18"/>
              </w:rPr>
              <w:t>2019</w:t>
            </w:r>
          </w:p>
        </w:tc>
        <w:tc>
          <w:tcPr>
            <w:tcW w:w="1123" w:type="dxa"/>
            <w:shd w:val="clear" w:color="auto" w:fill="auto"/>
            <w:vAlign w:val="bottom"/>
          </w:tcPr>
          <w:p w14:paraId="03A286D2" w14:textId="77777777" w:rsidR="00A669AD" w:rsidRPr="00F60F10" w:rsidRDefault="00A669AD" w:rsidP="00112A3C">
            <w:pPr>
              <w:suppressAutoHyphens w:val="0"/>
              <w:spacing w:before="40" w:after="40" w:line="220" w:lineRule="exact"/>
              <w:ind w:right="113"/>
              <w:jc w:val="right"/>
              <w:rPr>
                <w:sz w:val="18"/>
              </w:rPr>
            </w:pPr>
            <w:r w:rsidRPr="00F60F10">
              <w:rPr>
                <w:sz w:val="18"/>
              </w:rPr>
              <w:t>344</w:t>
            </w:r>
          </w:p>
        </w:tc>
        <w:tc>
          <w:tcPr>
            <w:tcW w:w="1221" w:type="dxa"/>
            <w:shd w:val="clear" w:color="auto" w:fill="auto"/>
            <w:vAlign w:val="bottom"/>
          </w:tcPr>
          <w:p w14:paraId="0D1AD0A1" w14:textId="77777777" w:rsidR="00A669AD" w:rsidRPr="00F60F10" w:rsidRDefault="00A669AD" w:rsidP="00112A3C">
            <w:pPr>
              <w:suppressAutoHyphens w:val="0"/>
              <w:spacing w:before="40" w:after="40" w:line="220" w:lineRule="exact"/>
              <w:ind w:right="113"/>
              <w:jc w:val="right"/>
              <w:rPr>
                <w:sz w:val="18"/>
              </w:rPr>
            </w:pPr>
            <w:r w:rsidRPr="00F60F10">
              <w:rPr>
                <w:sz w:val="18"/>
              </w:rPr>
              <w:t>4</w:t>
            </w:r>
          </w:p>
        </w:tc>
        <w:tc>
          <w:tcPr>
            <w:tcW w:w="1160" w:type="dxa"/>
            <w:shd w:val="clear" w:color="auto" w:fill="auto"/>
            <w:vAlign w:val="bottom"/>
          </w:tcPr>
          <w:p w14:paraId="58C255A7" w14:textId="77777777" w:rsidR="00A669AD" w:rsidRPr="00F60F10" w:rsidRDefault="00A669AD" w:rsidP="00112A3C">
            <w:pPr>
              <w:suppressAutoHyphens w:val="0"/>
              <w:spacing w:before="40" w:after="40" w:line="220" w:lineRule="exact"/>
              <w:ind w:right="113"/>
              <w:jc w:val="right"/>
              <w:rPr>
                <w:sz w:val="18"/>
              </w:rPr>
            </w:pPr>
            <w:r w:rsidRPr="00F60F10">
              <w:rPr>
                <w:sz w:val="18"/>
              </w:rPr>
              <w:t>1</w:t>
            </w:r>
          </w:p>
        </w:tc>
        <w:tc>
          <w:tcPr>
            <w:tcW w:w="1110" w:type="dxa"/>
            <w:shd w:val="clear" w:color="auto" w:fill="auto"/>
            <w:vAlign w:val="bottom"/>
          </w:tcPr>
          <w:p w14:paraId="325CC51B" w14:textId="77777777" w:rsidR="00A669AD" w:rsidRPr="00F60F10" w:rsidRDefault="00A669AD" w:rsidP="00112A3C">
            <w:pPr>
              <w:suppressAutoHyphens w:val="0"/>
              <w:spacing w:before="40" w:after="40" w:line="220" w:lineRule="exact"/>
              <w:ind w:right="113"/>
              <w:jc w:val="right"/>
              <w:rPr>
                <w:sz w:val="18"/>
              </w:rPr>
            </w:pPr>
            <w:r w:rsidRPr="00F60F10">
              <w:rPr>
                <w:sz w:val="18"/>
              </w:rPr>
              <w:t>189</w:t>
            </w:r>
          </w:p>
        </w:tc>
        <w:tc>
          <w:tcPr>
            <w:tcW w:w="1097" w:type="dxa"/>
            <w:shd w:val="clear" w:color="auto" w:fill="auto"/>
            <w:vAlign w:val="bottom"/>
          </w:tcPr>
          <w:p w14:paraId="2C0263B1" w14:textId="77777777" w:rsidR="00A669AD" w:rsidRPr="00F60F10" w:rsidRDefault="00A669AD" w:rsidP="00112A3C">
            <w:pPr>
              <w:suppressAutoHyphens w:val="0"/>
              <w:spacing w:before="40" w:after="40" w:line="220" w:lineRule="exact"/>
              <w:ind w:right="113"/>
              <w:jc w:val="right"/>
              <w:rPr>
                <w:sz w:val="18"/>
              </w:rPr>
            </w:pPr>
            <w:r w:rsidRPr="00F60F10">
              <w:rPr>
                <w:sz w:val="18"/>
              </w:rPr>
              <w:t>4</w:t>
            </w:r>
          </w:p>
        </w:tc>
        <w:tc>
          <w:tcPr>
            <w:tcW w:w="928" w:type="dxa"/>
            <w:shd w:val="clear" w:color="auto" w:fill="auto"/>
            <w:vAlign w:val="bottom"/>
          </w:tcPr>
          <w:p w14:paraId="72B750B1" w14:textId="77777777" w:rsidR="00A669AD" w:rsidRPr="00F60F10" w:rsidRDefault="00A669AD" w:rsidP="00112A3C">
            <w:pPr>
              <w:suppressAutoHyphens w:val="0"/>
              <w:spacing w:before="40" w:after="40" w:line="220" w:lineRule="exact"/>
              <w:ind w:right="113"/>
              <w:jc w:val="right"/>
              <w:rPr>
                <w:sz w:val="18"/>
              </w:rPr>
            </w:pPr>
            <w:r w:rsidRPr="00F60F10">
              <w:rPr>
                <w:sz w:val="18"/>
              </w:rPr>
              <w:t>1</w:t>
            </w:r>
          </w:p>
        </w:tc>
      </w:tr>
      <w:tr w:rsidR="00A669AD" w:rsidRPr="00F60F10" w14:paraId="62919381" w14:textId="77777777" w:rsidTr="00112A3C">
        <w:tc>
          <w:tcPr>
            <w:tcW w:w="731" w:type="dxa"/>
            <w:shd w:val="clear" w:color="auto" w:fill="auto"/>
          </w:tcPr>
          <w:p w14:paraId="6F51F98A" w14:textId="77777777" w:rsidR="00A669AD" w:rsidRPr="00F60F10" w:rsidRDefault="00A669AD" w:rsidP="00112A3C">
            <w:pPr>
              <w:suppressAutoHyphens w:val="0"/>
              <w:spacing w:before="40" w:after="40" w:line="220" w:lineRule="exact"/>
              <w:ind w:right="113"/>
              <w:rPr>
                <w:sz w:val="18"/>
              </w:rPr>
            </w:pPr>
            <w:r w:rsidRPr="00F60F10">
              <w:rPr>
                <w:sz w:val="18"/>
              </w:rPr>
              <w:t>2020</w:t>
            </w:r>
          </w:p>
        </w:tc>
        <w:tc>
          <w:tcPr>
            <w:tcW w:w="1123" w:type="dxa"/>
            <w:shd w:val="clear" w:color="auto" w:fill="auto"/>
            <w:vAlign w:val="bottom"/>
          </w:tcPr>
          <w:p w14:paraId="36DF1DF1" w14:textId="77777777" w:rsidR="00A669AD" w:rsidRPr="00F60F10" w:rsidRDefault="00A669AD" w:rsidP="00112A3C">
            <w:pPr>
              <w:suppressAutoHyphens w:val="0"/>
              <w:spacing w:before="40" w:after="40" w:line="220" w:lineRule="exact"/>
              <w:ind w:right="113"/>
              <w:jc w:val="right"/>
              <w:rPr>
                <w:sz w:val="18"/>
              </w:rPr>
            </w:pPr>
            <w:r w:rsidRPr="00F60F10">
              <w:rPr>
                <w:sz w:val="18"/>
              </w:rPr>
              <w:t>389</w:t>
            </w:r>
          </w:p>
        </w:tc>
        <w:tc>
          <w:tcPr>
            <w:tcW w:w="1221" w:type="dxa"/>
            <w:shd w:val="clear" w:color="auto" w:fill="auto"/>
            <w:vAlign w:val="bottom"/>
          </w:tcPr>
          <w:p w14:paraId="288C754D" w14:textId="77777777" w:rsidR="00A669AD" w:rsidRPr="00F60F10" w:rsidRDefault="00A669AD" w:rsidP="00112A3C">
            <w:pPr>
              <w:suppressAutoHyphens w:val="0"/>
              <w:spacing w:before="40" w:after="40" w:line="220" w:lineRule="exact"/>
              <w:ind w:right="113"/>
              <w:jc w:val="right"/>
              <w:rPr>
                <w:sz w:val="18"/>
              </w:rPr>
            </w:pPr>
            <w:r w:rsidRPr="00F60F10">
              <w:rPr>
                <w:sz w:val="18"/>
              </w:rPr>
              <w:t>4</w:t>
            </w:r>
          </w:p>
        </w:tc>
        <w:tc>
          <w:tcPr>
            <w:tcW w:w="1160" w:type="dxa"/>
            <w:shd w:val="clear" w:color="auto" w:fill="auto"/>
            <w:vAlign w:val="bottom"/>
          </w:tcPr>
          <w:p w14:paraId="2F7CE124" w14:textId="77777777" w:rsidR="00A669AD" w:rsidRPr="00F60F10" w:rsidRDefault="00A669AD" w:rsidP="00112A3C">
            <w:pPr>
              <w:suppressAutoHyphens w:val="0"/>
              <w:spacing w:before="40" w:after="40" w:line="220" w:lineRule="exact"/>
              <w:ind w:right="113"/>
              <w:jc w:val="right"/>
              <w:rPr>
                <w:sz w:val="18"/>
              </w:rPr>
            </w:pPr>
            <w:r w:rsidRPr="00F60F10">
              <w:rPr>
                <w:sz w:val="18"/>
              </w:rPr>
              <w:t>0</w:t>
            </w:r>
          </w:p>
        </w:tc>
        <w:tc>
          <w:tcPr>
            <w:tcW w:w="1110" w:type="dxa"/>
            <w:shd w:val="clear" w:color="auto" w:fill="auto"/>
            <w:vAlign w:val="bottom"/>
          </w:tcPr>
          <w:p w14:paraId="64D5F792" w14:textId="77777777" w:rsidR="00A669AD" w:rsidRPr="00F60F10" w:rsidRDefault="00A669AD" w:rsidP="00112A3C">
            <w:pPr>
              <w:suppressAutoHyphens w:val="0"/>
              <w:spacing w:before="40" w:after="40" w:line="220" w:lineRule="exact"/>
              <w:ind w:right="113"/>
              <w:jc w:val="right"/>
              <w:rPr>
                <w:sz w:val="18"/>
              </w:rPr>
            </w:pPr>
            <w:r w:rsidRPr="00F60F10">
              <w:rPr>
                <w:sz w:val="18"/>
              </w:rPr>
              <w:t>109</w:t>
            </w:r>
          </w:p>
        </w:tc>
        <w:tc>
          <w:tcPr>
            <w:tcW w:w="1097" w:type="dxa"/>
            <w:shd w:val="clear" w:color="auto" w:fill="auto"/>
            <w:vAlign w:val="bottom"/>
          </w:tcPr>
          <w:p w14:paraId="7F877F8A" w14:textId="77777777" w:rsidR="00A669AD" w:rsidRPr="00F60F10" w:rsidRDefault="00A669AD" w:rsidP="00112A3C">
            <w:pPr>
              <w:suppressAutoHyphens w:val="0"/>
              <w:spacing w:before="40" w:after="40" w:line="220" w:lineRule="exact"/>
              <w:ind w:right="113"/>
              <w:jc w:val="right"/>
              <w:rPr>
                <w:sz w:val="18"/>
              </w:rPr>
            </w:pPr>
            <w:r w:rsidRPr="00F60F10">
              <w:rPr>
                <w:sz w:val="18"/>
              </w:rPr>
              <w:t>4</w:t>
            </w:r>
          </w:p>
        </w:tc>
        <w:tc>
          <w:tcPr>
            <w:tcW w:w="928" w:type="dxa"/>
            <w:shd w:val="clear" w:color="auto" w:fill="auto"/>
            <w:vAlign w:val="bottom"/>
          </w:tcPr>
          <w:p w14:paraId="0C34D9BB" w14:textId="77777777" w:rsidR="00A669AD" w:rsidRPr="00F60F10" w:rsidRDefault="00A669AD" w:rsidP="00112A3C">
            <w:pPr>
              <w:suppressAutoHyphens w:val="0"/>
              <w:spacing w:before="40" w:after="40" w:line="220" w:lineRule="exact"/>
              <w:ind w:right="113"/>
              <w:jc w:val="right"/>
              <w:rPr>
                <w:sz w:val="18"/>
              </w:rPr>
            </w:pPr>
            <w:r w:rsidRPr="00F60F10">
              <w:rPr>
                <w:sz w:val="18"/>
              </w:rPr>
              <w:t>2</w:t>
            </w:r>
          </w:p>
        </w:tc>
      </w:tr>
      <w:tr w:rsidR="00A669AD" w:rsidRPr="00F60F10" w14:paraId="6DEBF6B6" w14:textId="77777777" w:rsidTr="00112A3C">
        <w:tc>
          <w:tcPr>
            <w:tcW w:w="731" w:type="dxa"/>
            <w:shd w:val="clear" w:color="auto" w:fill="auto"/>
          </w:tcPr>
          <w:p w14:paraId="05D49B07" w14:textId="77777777" w:rsidR="00A669AD" w:rsidRPr="00F60F10" w:rsidRDefault="00A669AD" w:rsidP="00112A3C">
            <w:pPr>
              <w:suppressAutoHyphens w:val="0"/>
              <w:spacing w:before="40" w:after="40" w:line="220" w:lineRule="exact"/>
              <w:ind w:right="113"/>
              <w:rPr>
                <w:sz w:val="18"/>
              </w:rPr>
            </w:pPr>
            <w:r w:rsidRPr="00F60F10">
              <w:rPr>
                <w:sz w:val="18"/>
              </w:rPr>
              <w:t>2021</w:t>
            </w:r>
          </w:p>
        </w:tc>
        <w:tc>
          <w:tcPr>
            <w:tcW w:w="1123" w:type="dxa"/>
            <w:shd w:val="clear" w:color="auto" w:fill="auto"/>
            <w:vAlign w:val="bottom"/>
          </w:tcPr>
          <w:p w14:paraId="484C02E1" w14:textId="77777777" w:rsidR="00A669AD" w:rsidRPr="00F60F10" w:rsidRDefault="00A669AD" w:rsidP="00112A3C">
            <w:pPr>
              <w:suppressAutoHyphens w:val="0"/>
              <w:spacing w:before="40" w:after="40" w:line="220" w:lineRule="exact"/>
              <w:ind w:right="113"/>
              <w:jc w:val="right"/>
              <w:rPr>
                <w:sz w:val="18"/>
              </w:rPr>
            </w:pPr>
            <w:r w:rsidRPr="00F60F10">
              <w:rPr>
                <w:sz w:val="18"/>
              </w:rPr>
              <w:t>396</w:t>
            </w:r>
          </w:p>
        </w:tc>
        <w:tc>
          <w:tcPr>
            <w:tcW w:w="1221" w:type="dxa"/>
            <w:shd w:val="clear" w:color="auto" w:fill="auto"/>
            <w:vAlign w:val="bottom"/>
          </w:tcPr>
          <w:p w14:paraId="27175971" w14:textId="77777777" w:rsidR="00A669AD" w:rsidRPr="00F60F10" w:rsidRDefault="00A669AD" w:rsidP="00112A3C">
            <w:pPr>
              <w:suppressAutoHyphens w:val="0"/>
              <w:spacing w:before="40" w:after="40" w:line="220" w:lineRule="exact"/>
              <w:ind w:right="113"/>
              <w:jc w:val="right"/>
              <w:rPr>
                <w:sz w:val="18"/>
              </w:rPr>
            </w:pPr>
            <w:r w:rsidRPr="00F60F10">
              <w:rPr>
                <w:sz w:val="18"/>
              </w:rPr>
              <w:t>3</w:t>
            </w:r>
          </w:p>
        </w:tc>
        <w:tc>
          <w:tcPr>
            <w:tcW w:w="1160" w:type="dxa"/>
            <w:shd w:val="clear" w:color="auto" w:fill="auto"/>
            <w:vAlign w:val="bottom"/>
          </w:tcPr>
          <w:p w14:paraId="45CF0683" w14:textId="77777777" w:rsidR="00A669AD" w:rsidRPr="00F60F10" w:rsidRDefault="00A669AD" w:rsidP="00112A3C">
            <w:pPr>
              <w:suppressAutoHyphens w:val="0"/>
              <w:spacing w:before="40" w:after="40" w:line="220" w:lineRule="exact"/>
              <w:ind w:right="113"/>
              <w:jc w:val="right"/>
              <w:rPr>
                <w:sz w:val="18"/>
              </w:rPr>
            </w:pPr>
            <w:r w:rsidRPr="00F60F10">
              <w:rPr>
                <w:sz w:val="18"/>
              </w:rPr>
              <w:t>0</w:t>
            </w:r>
          </w:p>
        </w:tc>
        <w:tc>
          <w:tcPr>
            <w:tcW w:w="1110" w:type="dxa"/>
            <w:shd w:val="clear" w:color="auto" w:fill="auto"/>
            <w:vAlign w:val="bottom"/>
          </w:tcPr>
          <w:p w14:paraId="3239ADDA" w14:textId="77777777" w:rsidR="00A669AD" w:rsidRPr="00F60F10" w:rsidRDefault="00A669AD" w:rsidP="00112A3C">
            <w:pPr>
              <w:suppressAutoHyphens w:val="0"/>
              <w:spacing w:before="40" w:after="40" w:line="220" w:lineRule="exact"/>
              <w:ind w:right="113"/>
              <w:jc w:val="right"/>
              <w:rPr>
                <w:sz w:val="18"/>
              </w:rPr>
            </w:pPr>
            <w:r w:rsidRPr="00F60F10">
              <w:rPr>
                <w:sz w:val="18"/>
              </w:rPr>
              <w:t>179</w:t>
            </w:r>
          </w:p>
        </w:tc>
        <w:tc>
          <w:tcPr>
            <w:tcW w:w="1097" w:type="dxa"/>
            <w:shd w:val="clear" w:color="auto" w:fill="auto"/>
            <w:vAlign w:val="bottom"/>
          </w:tcPr>
          <w:p w14:paraId="69CF4B00" w14:textId="77777777" w:rsidR="00A669AD" w:rsidRPr="00F60F10" w:rsidRDefault="00A669AD" w:rsidP="00112A3C">
            <w:pPr>
              <w:suppressAutoHyphens w:val="0"/>
              <w:spacing w:before="40" w:after="40" w:line="220" w:lineRule="exact"/>
              <w:ind w:right="113"/>
              <w:jc w:val="right"/>
              <w:rPr>
                <w:sz w:val="18"/>
              </w:rPr>
            </w:pPr>
            <w:r w:rsidRPr="00F60F10">
              <w:rPr>
                <w:sz w:val="18"/>
              </w:rPr>
              <w:t>1</w:t>
            </w:r>
          </w:p>
        </w:tc>
        <w:tc>
          <w:tcPr>
            <w:tcW w:w="928" w:type="dxa"/>
            <w:shd w:val="clear" w:color="auto" w:fill="auto"/>
            <w:vAlign w:val="bottom"/>
          </w:tcPr>
          <w:p w14:paraId="507D31CA" w14:textId="77777777" w:rsidR="00A669AD" w:rsidRPr="00F60F10" w:rsidRDefault="00A669AD" w:rsidP="00112A3C">
            <w:pPr>
              <w:suppressAutoHyphens w:val="0"/>
              <w:spacing w:before="40" w:after="40" w:line="220" w:lineRule="exact"/>
              <w:ind w:right="113"/>
              <w:jc w:val="right"/>
              <w:rPr>
                <w:sz w:val="18"/>
              </w:rPr>
            </w:pPr>
            <w:r w:rsidRPr="00F60F10">
              <w:rPr>
                <w:sz w:val="18"/>
              </w:rPr>
              <w:t>2</w:t>
            </w:r>
          </w:p>
        </w:tc>
      </w:tr>
      <w:tr w:rsidR="00A669AD" w:rsidRPr="00F60F10" w14:paraId="7F10974A" w14:textId="77777777" w:rsidTr="00112A3C">
        <w:tc>
          <w:tcPr>
            <w:tcW w:w="731" w:type="dxa"/>
            <w:shd w:val="clear" w:color="auto" w:fill="auto"/>
          </w:tcPr>
          <w:p w14:paraId="10648647" w14:textId="77777777" w:rsidR="00A669AD" w:rsidRPr="00F60F10" w:rsidRDefault="00A669AD" w:rsidP="00112A3C">
            <w:pPr>
              <w:suppressAutoHyphens w:val="0"/>
              <w:spacing w:before="40" w:after="40" w:line="220" w:lineRule="exact"/>
              <w:ind w:right="113"/>
              <w:rPr>
                <w:sz w:val="18"/>
              </w:rPr>
            </w:pPr>
            <w:r w:rsidRPr="00F60F10">
              <w:rPr>
                <w:sz w:val="18"/>
              </w:rPr>
              <w:t>2022</w:t>
            </w:r>
          </w:p>
        </w:tc>
        <w:tc>
          <w:tcPr>
            <w:tcW w:w="1123" w:type="dxa"/>
            <w:shd w:val="clear" w:color="auto" w:fill="auto"/>
            <w:vAlign w:val="bottom"/>
          </w:tcPr>
          <w:p w14:paraId="7B800378" w14:textId="77777777" w:rsidR="00A669AD" w:rsidRPr="00F60F10" w:rsidRDefault="00A669AD" w:rsidP="00112A3C">
            <w:pPr>
              <w:suppressAutoHyphens w:val="0"/>
              <w:spacing w:before="40" w:after="40" w:line="220" w:lineRule="exact"/>
              <w:ind w:right="113"/>
              <w:jc w:val="right"/>
              <w:rPr>
                <w:sz w:val="18"/>
              </w:rPr>
            </w:pPr>
            <w:r w:rsidRPr="00F60F10">
              <w:rPr>
                <w:sz w:val="18"/>
              </w:rPr>
              <w:t>736</w:t>
            </w:r>
          </w:p>
        </w:tc>
        <w:tc>
          <w:tcPr>
            <w:tcW w:w="1221" w:type="dxa"/>
            <w:shd w:val="clear" w:color="auto" w:fill="auto"/>
            <w:vAlign w:val="bottom"/>
          </w:tcPr>
          <w:p w14:paraId="7911FCD7" w14:textId="77777777" w:rsidR="00A669AD" w:rsidRPr="00F60F10" w:rsidRDefault="00A669AD" w:rsidP="00112A3C">
            <w:pPr>
              <w:suppressAutoHyphens w:val="0"/>
              <w:spacing w:before="40" w:after="40" w:line="220" w:lineRule="exact"/>
              <w:ind w:right="113"/>
              <w:jc w:val="right"/>
              <w:rPr>
                <w:sz w:val="18"/>
              </w:rPr>
            </w:pPr>
            <w:r w:rsidRPr="00F60F10">
              <w:rPr>
                <w:sz w:val="18"/>
              </w:rPr>
              <w:t>3</w:t>
            </w:r>
          </w:p>
        </w:tc>
        <w:tc>
          <w:tcPr>
            <w:tcW w:w="1160" w:type="dxa"/>
            <w:shd w:val="clear" w:color="auto" w:fill="auto"/>
            <w:vAlign w:val="bottom"/>
          </w:tcPr>
          <w:p w14:paraId="421DB3D3" w14:textId="77777777" w:rsidR="00A669AD" w:rsidRPr="00F60F10" w:rsidRDefault="00A669AD" w:rsidP="00112A3C">
            <w:pPr>
              <w:suppressAutoHyphens w:val="0"/>
              <w:spacing w:before="40" w:after="40" w:line="220" w:lineRule="exact"/>
              <w:ind w:right="113"/>
              <w:jc w:val="right"/>
              <w:rPr>
                <w:sz w:val="18"/>
              </w:rPr>
            </w:pPr>
            <w:r w:rsidRPr="00F60F10">
              <w:rPr>
                <w:sz w:val="18"/>
              </w:rPr>
              <w:t>1</w:t>
            </w:r>
          </w:p>
        </w:tc>
        <w:tc>
          <w:tcPr>
            <w:tcW w:w="1110" w:type="dxa"/>
            <w:shd w:val="clear" w:color="auto" w:fill="auto"/>
            <w:vAlign w:val="bottom"/>
          </w:tcPr>
          <w:p w14:paraId="088878E7" w14:textId="77777777" w:rsidR="00A669AD" w:rsidRPr="00F60F10" w:rsidRDefault="00A669AD" w:rsidP="00112A3C">
            <w:pPr>
              <w:suppressAutoHyphens w:val="0"/>
              <w:spacing w:before="40" w:after="40" w:line="220" w:lineRule="exact"/>
              <w:ind w:right="113"/>
              <w:jc w:val="right"/>
              <w:rPr>
                <w:sz w:val="18"/>
              </w:rPr>
            </w:pPr>
            <w:r w:rsidRPr="00F60F10">
              <w:rPr>
                <w:sz w:val="18"/>
              </w:rPr>
              <w:t>198</w:t>
            </w:r>
          </w:p>
        </w:tc>
        <w:tc>
          <w:tcPr>
            <w:tcW w:w="1097" w:type="dxa"/>
            <w:shd w:val="clear" w:color="auto" w:fill="auto"/>
            <w:vAlign w:val="bottom"/>
          </w:tcPr>
          <w:p w14:paraId="7692E1D3" w14:textId="77777777" w:rsidR="00A669AD" w:rsidRPr="00F60F10" w:rsidRDefault="00A669AD" w:rsidP="00112A3C">
            <w:pPr>
              <w:suppressAutoHyphens w:val="0"/>
              <w:spacing w:before="40" w:after="40" w:line="220" w:lineRule="exact"/>
              <w:ind w:right="113"/>
              <w:jc w:val="right"/>
              <w:rPr>
                <w:sz w:val="18"/>
              </w:rPr>
            </w:pPr>
            <w:r w:rsidRPr="00F60F10">
              <w:rPr>
                <w:sz w:val="18"/>
              </w:rPr>
              <w:t>2</w:t>
            </w:r>
          </w:p>
        </w:tc>
        <w:tc>
          <w:tcPr>
            <w:tcW w:w="928" w:type="dxa"/>
            <w:shd w:val="clear" w:color="auto" w:fill="auto"/>
            <w:vAlign w:val="bottom"/>
          </w:tcPr>
          <w:p w14:paraId="7BEE466C" w14:textId="77777777" w:rsidR="00A669AD" w:rsidRPr="00F60F10" w:rsidRDefault="00A669AD" w:rsidP="00112A3C">
            <w:pPr>
              <w:suppressAutoHyphens w:val="0"/>
              <w:spacing w:before="40" w:after="40" w:line="220" w:lineRule="exact"/>
              <w:ind w:right="113"/>
              <w:jc w:val="right"/>
              <w:rPr>
                <w:sz w:val="18"/>
              </w:rPr>
            </w:pPr>
            <w:r w:rsidRPr="00F60F10">
              <w:rPr>
                <w:sz w:val="18"/>
              </w:rPr>
              <w:t>0</w:t>
            </w:r>
          </w:p>
        </w:tc>
      </w:tr>
    </w:tbl>
    <w:p w14:paraId="3A88EE0A" w14:textId="77777777" w:rsidR="00A669AD" w:rsidRPr="00F60F10" w:rsidRDefault="00A669AD" w:rsidP="00145BC6">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46"/>
        <w:gridCol w:w="1707"/>
        <w:gridCol w:w="1708"/>
        <w:gridCol w:w="3009"/>
      </w:tblGrid>
      <w:tr w:rsidR="00112A3C" w:rsidRPr="00F60F10" w14:paraId="47584709" w14:textId="77777777" w:rsidTr="00112A3C">
        <w:trPr>
          <w:tblHeader/>
        </w:trPr>
        <w:tc>
          <w:tcPr>
            <w:tcW w:w="946" w:type="dxa"/>
            <w:tcBorders>
              <w:top w:val="single" w:sz="4" w:space="0" w:color="auto"/>
              <w:bottom w:val="nil"/>
            </w:tcBorders>
            <w:shd w:val="clear" w:color="auto" w:fill="auto"/>
            <w:vAlign w:val="bottom"/>
          </w:tcPr>
          <w:p w14:paraId="3220CEB9" w14:textId="77777777" w:rsidR="00A669AD" w:rsidRPr="00F60F10" w:rsidRDefault="00A669AD" w:rsidP="00112A3C">
            <w:pPr>
              <w:suppressAutoHyphens w:val="0"/>
              <w:spacing w:before="80" w:after="80" w:line="200" w:lineRule="exact"/>
              <w:ind w:right="113"/>
              <w:rPr>
                <w:i/>
                <w:sz w:val="16"/>
              </w:rPr>
            </w:pPr>
          </w:p>
        </w:tc>
        <w:tc>
          <w:tcPr>
            <w:tcW w:w="3415" w:type="dxa"/>
            <w:gridSpan w:val="2"/>
            <w:tcBorders>
              <w:top w:val="single" w:sz="4" w:space="0" w:color="auto"/>
              <w:bottom w:val="single" w:sz="4" w:space="0" w:color="auto"/>
            </w:tcBorders>
            <w:shd w:val="clear" w:color="auto" w:fill="auto"/>
            <w:vAlign w:val="bottom"/>
            <w:hideMark/>
          </w:tcPr>
          <w:p w14:paraId="2FA767EC" w14:textId="77777777" w:rsidR="00A669AD" w:rsidRPr="00F60F10" w:rsidRDefault="00A669AD" w:rsidP="00112A3C">
            <w:pPr>
              <w:suppressAutoHyphens w:val="0"/>
              <w:spacing w:before="80" w:after="80" w:line="200" w:lineRule="exact"/>
              <w:ind w:right="113"/>
              <w:jc w:val="center"/>
              <w:rPr>
                <w:i/>
                <w:sz w:val="16"/>
              </w:rPr>
            </w:pPr>
            <w:r w:rsidRPr="00F60F10">
              <w:rPr>
                <w:i/>
                <w:sz w:val="16"/>
              </w:rPr>
              <w:t>Requests for judicial protection filed due to abuse or excessive use of coercion</w:t>
            </w:r>
          </w:p>
        </w:tc>
        <w:tc>
          <w:tcPr>
            <w:tcW w:w="3009" w:type="dxa"/>
            <w:tcBorders>
              <w:top w:val="single" w:sz="4" w:space="0" w:color="auto"/>
              <w:bottom w:val="single" w:sz="4" w:space="0" w:color="auto"/>
            </w:tcBorders>
            <w:shd w:val="clear" w:color="auto" w:fill="auto"/>
            <w:vAlign w:val="bottom"/>
            <w:hideMark/>
          </w:tcPr>
          <w:p w14:paraId="7EA7AEEF" w14:textId="70110143" w:rsidR="00A669AD" w:rsidRPr="00F60F10" w:rsidRDefault="00A669AD" w:rsidP="00112A3C">
            <w:pPr>
              <w:suppressAutoHyphens w:val="0"/>
              <w:spacing w:before="80" w:after="80" w:line="200" w:lineRule="exact"/>
              <w:ind w:right="113"/>
              <w:jc w:val="center"/>
              <w:rPr>
                <w:i/>
                <w:sz w:val="16"/>
              </w:rPr>
            </w:pPr>
            <w:r w:rsidRPr="00F60F10">
              <w:rPr>
                <w:i/>
                <w:sz w:val="16"/>
              </w:rPr>
              <w:t>Proceedings initiated</w:t>
            </w:r>
            <w:r w:rsidR="00112A3C" w:rsidRPr="00F60F10">
              <w:rPr>
                <w:i/>
                <w:sz w:val="16"/>
              </w:rPr>
              <w:t xml:space="preserve"> </w:t>
            </w:r>
            <w:r w:rsidRPr="00F60F10">
              <w:rPr>
                <w:i/>
                <w:sz w:val="16"/>
              </w:rPr>
              <w:t>ex officio</w:t>
            </w:r>
          </w:p>
          <w:p w14:paraId="01EEF5CC" w14:textId="77777777" w:rsidR="00A669AD" w:rsidRPr="00F60F10" w:rsidRDefault="00A669AD" w:rsidP="00112A3C">
            <w:pPr>
              <w:suppressAutoHyphens w:val="0"/>
              <w:spacing w:before="80" w:after="80" w:line="200" w:lineRule="exact"/>
              <w:ind w:right="113"/>
              <w:jc w:val="center"/>
              <w:rPr>
                <w:i/>
                <w:sz w:val="16"/>
              </w:rPr>
            </w:pPr>
            <w:r w:rsidRPr="00F60F10">
              <w:rPr>
                <w:i/>
                <w:sz w:val="16"/>
              </w:rPr>
              <w:t>Ordered disciplinary measures against employees due to abuse or excessive use of coercion</w:t>
            </w:r>
          </w:p>
        </w:tc>
      </w:tr>
      <w:tr w:rsidR="00112A3C" w:rsidRPr="00F60F10" w14:paraId="74C9358F" w14:textId="77777777" w:rsidTr="00112A3C">
        <w:tc>
          <w:tcPr>
            <w:tcW w:w="946" w:type="dxa"/>
            <w:tcBorders>
              <w:top w:val="nil"/>
              <w:bottom w:val="single" w:sz="12" w:space="0" w:color="auto"/>
            </w:tcBorders>
            <w:shd w:val="clear" w:color="auto" w:fill="auto"/>
          </w:tcPr>
          <w:p w14:paraId="20A9F965" w14:textId="77777777" w:rsidR="00A669AD" w:rsidRPr="00F60F10" w:rsidRDefault="00A669AD" w:rsidP="00112A3C">
            <w:pPr>
              <w:suppressAutoHyphens w:val="0"/>
              <w:spacing w:before="40" w:after="40" w:line="220" w:lineRule="exact"/>
              <w:ind w:right="113"/>
              <w:rPr>
                <w:sz w:val="18"/>
              </w:rPr>
            </w:pPr>
          </w:p>
        </w:tc>
        <w:tc>
          <w:tcPr>
            <w:tcW w:w="1707" w:type="dxa"/>
            <w:tcBorders>
              <w:top w:val="single" w:sz="4" w:space="0" w:color="auto"/>
              <w:bottom w:val="single" w:sz="12" w:space="0" w:color="auto"/>
            </w:tcBorders>
            <w:shd w:val="clear" w:color="auto" w:fill="auto"/>
            <w:vAlign w:val="bottom"/>
            <w:hideMark/>
          </w:tcPr>
          <w:p w14:paraId="33D148FF" w14:textId="77777777" w:rsidR="00A669AD" w:rsidRPr="00F60F10" w:rsidRDefault="00A669AD" w:rsidP="00112A3C">
            <w:pPr>
              <w:suppressAutoHyphens w:val="0"/>
              <w:spacing w:before="40" w:after="40" w:line="220" w:lineRule="exact"/>
              <w:ind w:right="113"/>
              <w:jc w:val="right"/>
              <w:rPr>
                <w:i/>
                <w:sz w:val="16"/>
              </w:rPr>
            </w:pPr>
            <w:r w:rsidRPr="00F60F10">
              <w:rPr>
                <w:i/>
                <w:sz w:val="16"/>
              </w:rPr>
              <w:t>Total</w:t>
            </w:r>
          </w:p>
        </w:tc>
        <w:tc>
          <w:tcPr>
            <w:tcW w:w="1708" w:type="dxa"/>
            <w:tcBorders>
              <w:top w:val="single" w:sz="4" w:space="0" w:color="auto"/>
              <w:bottom w:val="single" w:sz="12" w:space="0" w:color="auto"/>
            </w:tcBorders>
            <w:shd w:val="clear" w:color="auto" w:fill="auto"/>
            <w:vAlign w:val="bottom"/>
            <w:hideMark/>
          </w:tcPr>
          <w:p w14:paraId="7EEA260A" w14:textId="77777777" w:rsidR="00A669AD" w:rsidRPr="00F60F10" w:rsidRDefault="00A669AD" w:rsidP="00112A3C">
            <w:pPr>
              <w:suppressAutoHyphens w:val="0"/>
              <w:spacing w:before="40" w:after="40" w:line="220" w:lineRule="exact"/>
              <w:ind w:right="113"/>
              <w:jc w:val="right"/>
              <w:rPr>
                <w:i/>
                <w:sz w:val="16"/>
              </w:rPr>
            </w:pPr>
            <w:r w:rsidRPr="00F60F10">
              <w:rPr>
                <w:i/>
                <w:sz w:val="16"/>
              </w:rPr>
              <w:t>Adopted</w:t>
            </w:r>
          </w:p>
        </w:tc>
        <w:tc>
          <w:tcPr>
            <w:tcW w:w="3009" w:type="dxa"/>
            <w:tcBorders>
              <w:top w:val="single" w:sz="4" w:space="0" w:color="auto"/>
              <w:bottom w:val="single" w:sz="12" w:space="0" w:color="auto"/>
            </w:tcBorders>
            <w:shd w:val="clear" w:color="auto" w:fill="auto"/>
            <w:vAlign w:val="bottom"/>
            <w:hideMark/>
          </w:tcPr>
          <w:p w14:paraId="77C251CE" w14:textId="77777777" w:rsidR="00A669AD" w:rsidRPr="00F60F10" w:rsidRDefault="00A669AD" w:rsidP="00112A3C">
            <w:pPr>
              <w:suppressAutoHyphens w:val="0"/>
              <w:spacing w:before="40" w:after="40" w:line="220" w:lineRule="exact"/>
              <w:ind w:right="113"/>
              <w:jc w:val="right"/>
              <w:rPr>
                <w:i/>
                <w:sz w:val="16"/>
              </w:rPr>
            </w:pPr>
            <w:r w:rsidRPr="00F60F10">
              <w:rPr>
                <w:i/>
                <w:sz w:val="16"/>
              </w:rPr>
              <w:t>Total</w:t>
            </w:r>
          </w:p>
        </w:tc>
      </w:tr>
      <w:tr w:rsidR="007D5EC3" w:rsidRPr="00F60F10" w14:paraId="3A7171E7" w14:textId="77777777" w:rsidTr="00112A3C">
        <w:tc>
          <w:tcPr>
            <w:tcW w:w="946" w:type="dxa"/>
            <w:tcBorders>
              <w:top w:val="single" w:sz="12" w:space="0" w:color="auto"/>
            </w:tcBorders>
            <w:shd w:val="clear" w:color="auto" w:fill="auto"/>
          </w:tcPr>
          <w:p w14:paraId="6618942D" w14:textId="77777777" w:rsidR="00A669AD" w:rsidRPr="00F60F10" w:rsidRDefault="00A669AD" w:rsidP="00112A3C">
            <w:pPr>
              <w:suppressAutoHyphens w:val="0"/>
              <w:spacing w:before="40" w:after="40" w:line="220" w:lineRule="exact"/>
              <w:ind w:right="113"/>
              <w:rPr>
                <w:sz w:val="18"/>
              </w:rPr>
            </w:pPr>
            <w:r w:rsidRPr="00F60F10">
              <w:rPr>
                <w:sz w:val="18"/>
              </w:rPr>
              <w:t>2018</w:t>
            </w:r>
          </w:p>
        </w:tc>
        <w:tc>
          <w:tcPr>
            <w:tcW w:w="1707" w:type="dxa"/>
            <w:tcBorders>
              <w:top w:val="single" w:sz="12" w:space="0" w:color="auto"/>
            </w:tcBorders>
            <w:shd w:val="clear" w:color="auto" w:fill="auto"/>
            <w:vAlign w:val="bottom"/>
            <w:hideMark/>
          </w:tcPr>
          <w:p w14:paraId="57F96B79" w14:textId="77777777" w:rsidR="00A669AD" w:rsidRPr="00F60F10" w:rsidRDefault="00A669AD" w:rsidP="00112A3C">
            <w:pPr>
              <w:suppressAutoHyphens w:val="0"/>
              <w:spacing w:before="40" w:after="40" w:line="220" w:lineRule="exact"/>
              <w:ind w:right="113"/>
              <w:jc w:val="right"/>
              <w:rPr>
                <w:sz w:val="18"/>
              </w:rPr>
            </w:pPr>
            <w:r w:rsidRPr="00F60F10">
              <w:rPr>
                <w:sz w:val="18"/>
              </w:rPr>
              <w:t>15</w:t>
            </w:r>
          </w:p>
        </w:tc>
        <w:tc>
          <w:tcPr>
            <w:tcW w:w="1708" w:type="dxa"/>
            <w:tcBorders>
              <w:top w:val="single" w:sz="12" w:space="0" w:color="auto"/>
            </w:tcBorders>
            <w:shd w:val="clear" w:color="auto" w:fill="auto"/>
            <w:vAlign w:val="bottom"/>
            <w:hideMark/>
          </w:tcPr>
          <w:p w14:paraId="169CD4BB" w14:textId="77777777" w:rsidR="00A669AD" w:rsidRPr="00F60F10" w:rsidRDefault="00A669AD" w:rsidP="00112A3C">
            <w:pPr>
              <w:suppressAutoHyphens w:val="0"/>
              <w:spacing w:before="40" w:after="40" w:line="220" w:lineRule="exact"/>
              <w:ind w:right="113"/>
              <w:jc w:val="right"/>
              <w:rPr>
                <w:sz w:val="18"/>
              </w:rPr>
            </w:pPr>
            <w:r w:rsidRPr="00F60F10">
              <w:rPr>
                <w:sz w:val="18"/>
              </w:rPr>
              <w:t>0</w:t>
            </w:r>
          </w:p>
        </w:tc>
        <w:tc>
          <w:tcPr>
            <w:tcW w:w="3009" w:type="dxa"/>
            <w:tcBorders>
              <w:top w:val="single" w:sz="12" w:space="0" w:color="auto"/>
            </w:tcBorders>
            <w:shd w:val="clear" w:color="auto" w:fill="auto"/>
            <w:vAlign w:val="bottom"/>
            <w:hideMark/>
          </w:tcPr>
          <w:p w14:paraId="1999C042" w14:textId="77777777" w:rsidR="00A669AD" w:rsidRPr="00F60F10" w:rsidRDefault="00A669AD" w:rsidP="00112A3C">
            <w:pPr>
              <w:suppressAutoHyphens w:val="0"/>
              <w:spacing w:before="40" w:after="40" w:line="220" w:lineRule="exact"/>
              <w:ind w:right="113"/>
              <w:jc w:val="right"/>
              <w:rPr>
                <w:sz w:val="18"/>
              </w:rPr>
            </w:pPr>
            <w:r w:rsidRPr="00F60F10">
              <w:rPr>
                <w:sz w:val="18"/>
              </w:rPr>
              <w:t>3 fines</w:t>
            </w:r>
          </w:p>
        </w:tc>
      </w:tr>
      <w:tr w:rsidR="00A669AD" w:rsidRPr="00F60F10" w14:paraId="6E603D3D" w14:textId="77777777" w:rsidTr="00112A3C">
        <w:tc>
          <w:tcPr>
            <w:tcW w:w="946" w:type="dxa"/>
            <w:shd w:val="clear" w:color="auto" w:fill="auto"/>
          </w:tcPr>
          <w:p w14:paraId="2D2B8129" w14:textId="77777777" w:rsidR="00A669AD" w:rsidRPr="00F60F10" w:rsidRDefault="00A669AD" w:rsidP="00112A3C">
            <w:pPr>
              <w:suppressAutoHyphens w:val="0"/>
              <w:spacing w:before="40" w:after="40" w:line="220" w:lineRule="exact"/>
              <w:ind w:right="113"/>
              <w:rPr>
                <w:sz w:val="18"/>
              </w:rPr>
            </w:pPr>
            <w:r w:rsidRPr="00F60F10">
              <w:rPr>
                <w:sz w:val="18"/>
              </w:rPr>
              <w:t>2019</w:t>
            </w:r>
          </w:p>
        </w:tc>
        <w:tc>
          <w:tcPr>
            <w:tcW w:w="1707" w:type="dxa"/>
            <w:shd w:val="clear" w:color="auto" w:fill="auto"/>
            <w:vAlign w:val="bottom"/>
          </w:tcPr>
          <w:p w14:paraId="7906DE5A" w14:textId="77777777" w:rsidR="00A669AD" w:rsidRPr="00F60F10" w:rsidRDefault="00A669AD" w:rsidP="00112A3C">
            <w:pPr>
              <w:suppressAutoHyphens w:val="0"/>
              <w:spacing w:before="40" w:after="40" w:line="220" w:lineRule="exact"/>
              <w:ind w:right="113"/>
              <w:jc w:val="right"/>
              <w:rPr>
                <w:sz w:val="18"/>
              </w:rPr>
            </w:pPr>
            <w:r w:rsidRPr="00F60F10">
              <w:rPr>
                <w:sz w:val="18"/>
              </w:rPr>
              <w:t>11</w:t>
            </w:r>
          </w:p>
        </w:tc>
        <w:tc>
          <w:tcPr>
            <w:tcW w:w="1708" w:type="dxa"/>
            <w:shd w:val="clear" w:color="auto" w:fill="auto"/>
            <w:vAlign w:val="bottom"/>
          </w:tcPr>
          <w:p w14:paraId="178D2872" w14:textId="77777777" w:rsidR="00A669AD" w:rsidRPr="00F60F10" w:rsidRDefault="00A669AD" w:rsidP="00112A3C">
            <w:pPr>
              <w:suppressAutoHyphens w:val="0"/>
              <w:spacing w:before="40" w:after="40" w:line="220" w:lineRule="exact"/>
              <w:ind w:right="113"/>
              <w:jc w:val="right"/>
              <w:rPr>
                <w:sz w:val="18"/>
              </w:rPr>
            </w:pPr>
            <w:r w:rsidRPr="00F60F10">
              <w:rPr>
                <w:sz w:val="18"/>
              </w:rPr>
              <w:t>0</w:t>
            </w:r>
          </w:p>
        </w:tc>
        <w:tc>
          <w:tcPr>
            <w:tcW w:w="3009" w:type="dxa"/>
            <w:shd w:val="clear" w:color="auto" w:fill="auto"/>
            <w:vAlign w:val="bottom"/>
          </w:tcPr>
          <w:p w14:paraId="1D5559BC" w14:textId="77777777" w:rsidR="00A669AD" w:rsidRPr="00F60F10" w:rsidRDefault="00A669AD" w:rsidP="00112A3C">
            <w:pPr>
              <w:suppressAutoHyphens w:val="0"/>
              <w:spacing w:before="40" w:after="40" w:line="220" w:lineRule="exact"/>
              <w:ind w:right="113"/>
              <w:jc w:val="right"/>
              <w:rPr>
                <w:sz w:val="18"/>
              </w:rPr>
            </w:pPr>
            <w:r w:rsidRPr="00F60F10">
              <w:rPr>
                <w:sz w:val="18"/>
              </w:rPr>
              <w:t>3 fines</w:t>
            </w:r>
          </w:p>
        </w:tc>
      </w:tr>
      <w:tr w:rsidR="00A669AD" w:rsidRPr="00F60F10" w14:paraId="3E7B5AB4" w14:textId="77777777" w:rsidTr="00112A3C">
        <w:tc>
          <w:tcPr>
            <w:tcW w:w="946" w:type="dxa"/>
            <w:shd w:val="clear" w:color="auto" w:fill="auto"/>
          </w:tcPr>
          <w:p w14:paraId="7D1A32FC" w14:textId="77777777" w:rsidR="00A669AD" w:rsidRPr="00F60F10" w:rsidRDefault="00A669AD" w:rsidP="00112A3C">
            <w:pPr>
              <w:suppressAutoHyphens w:val="0"/>
              <w:spacing w:before="40" w:after="40" w:line="220" w:lineRule="exact"/>
              <w:ind w:right="113"/>
              <w:rPr>
                <w:sz w:val="18"/>
              </w:rPr>
            </w:pPr>
            <w:r w:rsidRPr="00F60F10">
              <w:rPr>
                <w:sz w:val="18"/>
              </w:rPr>
              <w:t>2020</w:t>
            </w:r>
          </w:p>
        </w:tc>
        <w:tc>
          <w:tcPr>
            <w:tcW w:w="1707" w:type="dxa"/>
            <w:shd w:val="clear" w:color="auto" w:fill="auto"/>
            <w:vAlign w:val="bottom"/>
          </w:tcPr>
          <w:p w14:paraId="7122E80D" w14:textId="77777777" w:rsidR="00A669AD" w:rsidRPr="00F60F10" w:rsidRDefault="00A669AD" w:rsidP="00112A3C">
            <w:pPr>
              <w:suppressAutoHyphens w:val="0"/>
              <w:spacing w:before="40" w:after="40" w:line="220" w:lineRule="exact"/>
              <w:ind w:right="113"/>
              <w:jc w:val="right"/>
              <w:rPr>
                <w:sz w:val="18"/>
              </w:rPr>
            </w:pPr>
            <w:r w:rsidRPr="00F60F10">
              <w:rPr>
                <w:sz w:val="18"/>
              </w:rPr>
              <w:t>16</w:t>
            </w:r>
          </w:p>
        </w:tc>
        <w:tc>
          <w:tcPr>
            <w:tcW w:w="1708" w:type="dxa"/>
            <w:shd w:val="clear" w:color="auto" w:fill="auto"/>
            <w:vAlign w:val="bottom"/>
          </w:tcPr>
          <w:p w14:paraId="632D3A53" w14:textId="77777777" w:rsidR="00A669AD" w:rsidRPr="00F60F10" w:rsidRDefault="00A669AD" w:rsidP="00112A3C">
            <w:pPr>
              <w:suppressAutoHyphens w:val="0"/>
              <w:spacing w:before="40" w:after="40" w:line="220" w:lineRule="exact"/>
              <w:ind w:right="113"/>
              <w:jc w:val="right"/>
              <w:rPr>
                <w:sz w:val="18"/>
              </w:rPr>
            </w:pPr>
            <w:r w:rsidRPr="00F60F10">
              <w:rPr>
                <w:sz w:val="18"/>
              </w:rPr>
              <w:t>2</w:t>
            </w:r>
          </w:p>
        </w:tc>
        <w:tc>
          <w:tcPr>
            <w:tcW w:w="3009" w:type="dxa"/>
            <w:shd w:val="clear" w:color="auto" w:fill="auto"/>
            <w:vAlign w:val="bottom"/>
          </w:tcPr>
          <w:p w14:paraId="592368E1" w14:textId="77777777" w:rsidR="00A669AD" w:rsidRPr="00F60F10" w:rsidRDefault="00A669AD" w:rsidP="00112A3C">
            <w:pPr>
              <w:suppressAutoHyphens w:val="0"/>
              <w:spacing w:before="40" w:after="40" w:line="220" w:lineRule="exact"/>
              <w:ind w:right="113"/>
              <w:jc w:val="right"/>
              <w:rPr>
                <w:sz w:val="18"/>
              </w:rPr>
            </w:pPr>
            <w:r w:rsidRPr="00F60F10">
              <w:rPr>
                <w:sz w:val="18"/>
              </w:rPr>
              <w:t>7</w:t>
            </w:r>
          </w:p>
        </w:tc>
      </w:tr>
      <w:tr w:rsidR="00A669AD" w:rsidRPr="00F60F10" w14:paraId="7FEC7E9D" w14:textId="77777777" w:rsidTr="00112A3C">
        <w:tc>
          <w:tcPr>
            <w:tcW w:w="946" w:type="dxa"/>
            <w:shd w:val="clear" w:color="auto" w:fill="auto"/>
          </w:tcPr>
          <w:p w14:paraId="1D537280" w14:textId="77777777" w:rsidR="00A669AD" w:rsidRPr="00F60F10" w:rsidRDefault="00A669AD" w:rsidP="00112A3C">
            <w:pPr>
              <w:suppressAutoHyphens w:val="0"/>
              <w:spacing w:before="40" w:after="40" w:line="220" w:lineRule="exact"/>
              <w:ind w:right="113"/>
              <w:rPr>
                <w:sz w:val="18"/>
              </w:rPr>
            </w:pPr>
            <w:r w:rsidRPr="00F60F10">
              <w:rPr>
                <w:sz w:val="18"/>
              </w:rPr>
              <w:t>2021</w:t>
            </w:r>
          </w:p>
        </w:tc>
        <w:tc>
          <w:tcPr>
            <w:tcW w:w="1707" w:type="dxa"/>
            <w:shd w:val="clear" w:color="auto" w:fill="auto"/>
            <w:vAlign w:val="bottom"/>
          </w:tcPr>
          <w:p w14:paraId="255C5A70" w14:textId="77777777" w:rsidR="00A669AD" w:rsidRPr="00F60F10" w:rsidRDefault="00A669AD" w:rsidP="00112A3C">
            <w:pPr>
              <w:suppressAutoHyphens w:val="0"/>
              <w:spacing w:before="40" w:after="40" w:line="220" w:lineRule="exact"/>
              <w:ind w:right="113"/>
              <w:jc w:val="right"/>
              <w:rPr>
                <w:sz w:val="18"/>
              </w:rPr>
            </w:pPr>
            <w:r w:rsidRPr="00F60F10">
              <w:rPr>
                <w:sz w:val="18"/>
              </w:rPr>
              <w:t>27</w:t>
            </w:r>
          </w:p>
        </w:tc>
        <w:tc>
          <w:tcPr>
            <w:tcW w:w="1708" w:type="dxa"/>
            <w:shd w:val="clear" w:color="auto" w:fill="auto"/>
            <w:vAlign w:val="bottom"/>
          </w:tcPr>
          <w:p w14:paraId="63064E88" w14:textId="77777777" w:rsidR="00A669AD" w:rsidRPr="00F60F10" w:rsidRDefault="00A669AD" w:rsidP="00112A3C">
            <w:pPr>
              <w:suppressAutoHyphens w:val="0"/>
              <w:spacing w:before="40" w:after="40" w:line="220" w:lineRule="exact"/>
              <w:ind w:right="113"/>
              <w:jc w:val="right"/>
              <w:rPr>
                <w:sz w:val="18"/>
              </w:rPr>
            </w:pPr>
            <w:r w:rsidRPr="00F60F10">
              <w:rPr>
                <w:sz w:val="18"/>
              </w:rPr>
              <w:t>1</w:t>
            </w:r>
          </w:p>
        </w:tc>
        <w:tc>
          <w:tcPr>
            <w:tcW w:w="3009" w:type="dxa"/>
            <w:shd w:val="clear" w:color="auto" w:fill="auto"/>
            <w:vAlign w:val="bottom"/>
          </w:tcPr>
          <w:p w14:paraId="03FF9B11" w14:textId="77777777" w:rsidR="00A669AD" w:rsidRPr="00F60F10" w:rsidRDefault="00A669AD" w:rsidP="00112A3C">
            <w:pPr>
              <w:suppressAutoHyphens w:val="0"/>
              <w:spacing w:before="40" w:after="40" w:line="220" w:lineRule="exact"/>
              <w:ind w:right="113"/>
              <w:jc w:val="right"/>
              <w:rPr>
                <w:sz w:val="18"/>
              </w:rPr>
            </w:pPr>
            <w:r w:rsidRPr="00F60F10">
              <w:rPr>
                <w:sz w:val="18"/>
              </w:rPr>
              <w:t>7 fines</w:t>
            </w:r>
          </w:p>
        </w:tc>
      </w:tr>
      <w:tr w:rsidR="007D5EC3" w:rsidRPr="00F60F10" w14:paraId="5B2A7B5F" w14:textId="77777777" w:rsidTr="00112A3C">
        <w:tc>
          <w:tcPr>
            <w:tcW w:w="946" w:type="dxa"/>
            <w:shd w:val="clear" w:color="auto" w:fill="auto"/>
          </w:tcPr>
          <w:p w14:paraId="2EC24A04" w14:textId="77777777" w:rsidR="00A669AD" w:rsidRPr="00F60F10" w:rsidRDefault="00A669AD" w:rsidP="00112A3C">
            <w:pPr>
              <w:suppressAutoHyphens w:val="0"/>
              <w:spacing w:before="40" w:after="40" w:line="220" w:lineRule="exact"/>
              <w:ind w:right="113"/>
              <w:rPr>
                <w:sz w:val="18"/>
              </w:rPr>
            </w:pPr>
            <w:r w:rsidRPr="00F60F10">
              <w:rPr>
                <w:sz w:val="18"/>
              </w:rPr>
              <w:t>2022</w:t>
            </w:r>
          </w:p>
        </w:tc>
        <w:tc>
          <w:tcPr>
            <w:tcW w:w="1707" w:type="dxa"/>
            <w:shd w:val="clear" w:color="auto" w:fill="auto"/>
            <w:vAlign w:val="bottom"/>
          </w:tcPr>
          <w:p w14:paraId="6E9E5464" w14:textId="77777777" w:rsidR="00A669AD" w:rsidRPr="00F60F10" w:rsidRDefault="00A669AD" w:rsidP="00112A3C">
            <w:pPr>
              <w:suppressAutoHyphens w:val="0"/>
              <w:spacing w:before="40" w:after="40" w:line="220" w:lineRule="exact"/>
              <w:ind w:right="113"/>
              <w:jc w:val="right"/>
              <w:rPr>
                <w:sz w:val="18"/>
              </w:rPr>
            </w:pPr>
            <w:r w:rsidRPr="00F60F10">
              <w:rPr>
                <w:sz w:val="18"/>
              </w:rPr>
              <w:t>31</w:t>
            </w:r>
          </w:p>
        </w:tc>
        <w:tc>
          <w:tcPr>
            <w:tcW w:w="1708" w:type="dxa"/>
            <w:shd w:val="clear" w:color="auto" w:fill="auto"/>
            <w:vAlign w:val="bottom"/>
          </w:tcPr>
          <w:p w14:paraId="4B187178" w14:textId="77777777" w:rsidR="00A669AD" w:rsidRPr="00F60F10" w:rsidRDefault="00A669AD" w:rsidP="00112A3C">
            <w:pPr>
              <w:suppressAutoHyphens w:val="0"/>
              <w:spacing w:before="40" w:after="40" w:line="220" w:lineRule="exact"/>
              <w:ind w:right="113"/>
              <w:jc w:val="right"/>
              <w:rPr>
                <w:sz w:val="18"/>
              </w:rPr>
            </w:pPr>
            <w:r w:rsidRPr="00F60F10">
              <w:rPr>
                <w:sz w:val="18"/>
              </w:rPr>
              <w:t>3</w:t>
            </w:r>
          </w:p>
        </w:tc>
        <w:tc>
          <w:tcPr>
            <w:tcW w:w="3009" w:type="dxa"/>
            <w:shd w:val="clear" w:color="auto" w:fill="auto"/>
            <w:vAlign w:val="bottom"/>
          </w:tcPr>
          <w:p w14:paraId="03C5ED3A" w14:textId="77777777" w:rsidR="00A669AD" w:rsidRPr="00F60F10" w:rsidRDefault="00A669AD" w:rsidP="00112A3C">
            <w:pPr>
              <w:suppressAutoHyphens w:val="0"/>
              <w:spacing w:before="40" w:after="40" w:line="220" w:lineRule="exact"/>
              <w:ind w:right="113"/>
              <w:jc w:val="right"/>
              <w:rPr>
                <w:sz w:val="18"/>
              </w:rPr>
            </w:pPr>
            <w:r w:rsidRPr="00F60F10">
              <w:rPr>
                <w:sz w:val="18"/>
              </w:rPr>
              <w:t>11 fines</w:t>
            </w:r>
          </w:p>
        </w:tc>
      </w:tr>
    </w:tbl>
    <w:p w14:paraId="07CBD949" w14:textId="77777777" w:rsidR="00A669AD" w:rsidRPr="00F60F10" w:rsidRDefault="00A669AD" w:rsidP="00112A3C">
      <w:pPr>
        <w:pStyle w:val="HChG"/>
      </w:pPr>
      <w:r w:rsidRPr="00F60F10">
        <w:tab/>
        <w:t>X.</w:t>
      </w:r>
      <w:r w:rsidRPr="00F60F10">
        <w:tab/>
        <w:t>Articles 7, 9 and 10</w:t>
      </w:r>
      <w:bookmarkEnd w:id="14"/>
      <w:bookmarkEnd w:id="15"/>
    </w:p>
    <w:p w14:paraId="325B7CF8" w14:textId="77777777" w:rsidR="00A669AD" w:rsidRPr="00F60F10" w:rsidRDefault="00A669AD" w:rsidP="00112A3C">
      <w:pPr>
        <w:pStyle w:val="H1G"/>
      </w:pPr>
      <w:r w:rsidRPr="00F60F10">
        <w:tab/>
      </w:r>
      <w:r w:rsidRPr="00F60F10">
        <w:tab/>
        <w:t>Reply to paragraph 14 of the list of issues</w:t>
      </w:r>
    </w:p>
    <w:p w14:paraId="7AD5F973" w14:textId="77777777" w:rsidR="00A669AD" w:rsidRPr="00F60F10" w:rsidRDefault="00A669AD" w:rsidP="00A669AD">
      <w:pPr>
        <w:pStyle w:val="SingleTxtG"/>
      </w:pPr>
      <w:r w:rsidRPr="00F60F10">
        <w:t>108.</w:t>
      </w:r>
      <w:r w:rsidRPr="00F60F10">
        <w:tab/>
        <w:t>According to the Criminal Procedure Code, the procedural body is obliged to teach the defendant or other participant in the procedure about the rights that belong to him.</w:t>
      </w:r>
    </w:p>
    <w:p w14:paraId="7DCFBC4A" w14:textId="77777777" w:rsidR="00A669AD" w:rsidRPr="00F60F10" w:rsidRDefault="00A669AD" w:rsidP="00A669AD">
      <w:pPr>
        <w:pStyle w:val="SingleTxtG"/>
      </w:pPr>
      <w:r w:rsidRPr="00F60F10">
        <w:t>109.</w:t>
      </w:r>
      <w:r w:rsidRPr="00F60F10">
        <w:tab/>
        <w:t>The defendant, before the first hearing, must be informed about the crime he is accused of, about the nature and reasons for the accusation, and about the fact that everything he declares can be used as evidence against him. At the same time, the defendant must be taught about the right not to say anything, to withhold an answer to a particular question, to admit or deny guilt and freely present his defense, about the right to defend himself or with the professional help of a defense attorney who can attend his hearing, and about the right to read the criminal complaint, the report of the investigation and the findings and opinion of the expert immediately before the hearing.</w:t>
      </w:r>
    </w:p>
    <w:p w14:paraId="25776B7B" w14:textId="77777777" w:rsidR="00A669AD" w:rsidRPr="00F60F10" w:rsidRDefault="00A669AD" w:rsidP="00A669AD">
      <w:pPr>
        <w:pStyle w:val="SingleTxtG"/>
      </w:pPr>
      <w:r w:rsidRPr="00F60F10">
        <w:t>110.</w:t>
      </w:r>
      <w:r w:rsidRPr="00F60F10">
        <w:tab/>
      </w:r>
      <w:r w:rsidRPr="00F60F10">
        <w:rPr>
          <w:i/>
          <w:iCs/>
        </w:rPr>
        <w:t>An arrested person</w:t>
      </w:r>
      <w:r w:rsidRPr="00F60F10">
        <w:t xml:space="preserve"> has additional rights: to be immediately informed of the reasons for the arrest in a language he understands, to have a confidential conversation with the defense attorney before the hearing, to be informed of the arrest by a family member or another person close to him (if he is a foreign citizen and a diplomatic-consular representative of his country, and if he is a stateless person or a refugee and a representative of an authorized international organization) and can request to be examined by a doctor without delay.</w:t>
      </w:r>
    </w:p>
    <w:p w14:paraId="71630640" w14:textId="77777777" w:rsidR="00A669AD" w:rsidRPr="00F60F10" w:rsidRDefault="00A669AD" w:rsidP="00A669AD">
      <w:pPr>
        <w:pStyle w:val="SingleTxtG"/>
      </w:pPr>
      <w:r w:rsidRPr="00F60F10">
        <w:t>111.</w:t>
      </w:r>
      <w:r w:rsidRPr="00F60F10">
        <w:tab/>
        <w:t>The Law on Police prescribes the obligations and duties of police officers, and the way of dealing with brought and detained persons is regulated by the Rulebook on Police Powers.</w:t>
      </w:r>
    </w:p>
    <w:p w14:paraId="7EF3CAC5" w14:textId="77777777" w:rsidR="00A669AD" w:rsidRPr="00F60F10" w:rsidRDefault="00A669AD" w:rsidP="00A669AD">
      <w:pPr>
        <w:pStyle w:val="SingleTxtG"/>
      </w:pPr>
      <w:r w:rsidRPr="00F60F10">
        <w:lastRenderedPageBreak/>
        <w:t>112.</w:t>
      </w:r>
      <w:r w:rsidRPr="00F60F10">
        <w:tab/>
        <w:t>The period of detention of a person is counted from the moment of applying of police power of being brought in, when the conditions for detention in misdemeanour proceedings have been met, i.e. from the moment of arrest or responding to a court summons in criminal proceedings.</w:t>
      </w:r>
    </w:p>
    <w:p w14:paraId="69B6DBC7" w14:textId="4E2A5577" w:rsidR="00A669AD" w:rsidRPr="00F60F10" w:rsidRDefault="00A669AD" w:rsidP="00A669AD">
      <w:pPr>
        <w:pStyle w:val="SingleTxtG"/>
      </w:pPr>
      <w:r w:rsidRPr="00F60F10">
        <w:t>113.</w:t>
      </w:r>
      <w:r w:rsidRPr="00F60F10">
        <w:tab/>
        <w:t>Obligations of police officers are prescribed: in connection with the enforcement of the detained person</w:t>
      </w:r>
      <w:r w:rsidR="007D5EC3" w:rsidRPr="00F60F10">
        <w:t>’</w:t>
      </w:r>
      <w:r w:rsidRPr="00F60F10">
        <w:t>s right to a medical examination, to the preparation and delivery of a copy of the report to the detained person.</w:t>
      </w:r>
    </w:p>
    <w:p w14:paraId="271A5702" w14:textId="55963296" w:rsidR="00A669AD" w:rsidRPr="00F60F10" w:rsidRDefault="00A669AD" w:rsidP="00A669AD">
      <w:pPr>
        <w:pStyle w:val="SingleTxtG"/>
        <w:rPr>
          <w:lang w:eastAsia="sr-Cyrl-RS"/>
        </w:rPr>
      </w:pPr>
      <w:r w:rsidRPr="00F60F10">
        <w:t>114.</w:t>
      </w:r>
      <w:r w:rsidRPr="00F60F10">
        <w:tab/>
      </w:r>
      <w:r w:rsidRPr="00F60F10">
        <w:rPr>
          <w:lang w:eastAsia="sr-Cyrl-RS"/>
        </w:rPr>
        <w:t xml:space="preserve">Electronic records of </w:t>
      </w:r>
      <w:r w:rsidR="002C661C" w:rsidRPr="00F60F10">
        <w:rPr>
          <w:lang w:eastAsia="sr-Cyrl-RS"/>
        </w:rPr>
        <w:t>“</w:t>
      </w:r>
      <w:r w:rsidRPr="00F60F10">
        <w:rPr>
          <w:lang w:eastAsia="sr-Cyrl-RS"/>
        </w:rPr>
        <w:t>Brought and detained persons</w:t>
      </w:r>
      <w:r w:rsidR="002C661C" w:rsidRPr="00F60F10">
        <w:rPr>
          <w:lang w:eastAsia="sr-Cyrl-RS"/>
        </w:rPr>
        <w:t>”</w:t>
      </w:r>
      <w:r w:rsidRPr="00F60F10">
        <w:rPr>
          <w:lang w:eastAsia="sr-Cyrl-RS"/>
        </w:rPr>
        <w:t xml:space="preserve"> are kept.</w:t>
      </w:r>
    </w:p>
    <w:p w14:paraId="3888A8EA" w14:textId="74EF2FF5" w:rsidR="00A669AD" w:rsidRPr="00F60F10" w:rsidRDefault="00A669AD" w:rsidP="00112A3C">
      <w:pPr>
        <w:pStyle w:val="HChG"/>
      </w:pPr>
      <w:bookmarkStart w:id="16" w:name="bookmark18"/>
      <w:bookmarkStart w:id="17" w:name="bookmark19"/>
      <w:r w:rsidRPr="00F60F10">
        <w:tab/>
        <w:t>XI.</w:t>
      </w:r>
      <w:r w:rsidRPr="00F60F10">
        <w:tab/>
        <w:t>Articles 2, 7</w:t>
      </w:r>
      <w:r w:rsidR="007C554C" w:rsidRPr="00F60F10">
        <w:t>–</w:t>
      </w:r>
      <w:r w:rsidRPr="00F60F10">
        <w:t>8, 24 and 26</w:t>
      </w:r>
      <w:bookmarkEnd w:id="16"/>
      <w:bookmarkEnd w:id="17"/>
    </w:p>
    <w:p w14:paraId="6DC4F3E5" w14:textId="77777777" w:rsidR="00A669AD" w:rsidRPr="00F60F10" w:rsidRDefault="00A669AD" w:rsidP="00112A3C">
      <w:pPr>
        <w:pStyle w:val="H1G"/>
      </w:pPr>
      <w:r w:rsidRPr="00F60F10">
        <w:tab/>
      </w:r>
      <w:r w:rsidRPr="00F60F10">
        <w:tab/>
        <w:t>Reply to paragraph 15 of the list of issues</w:t>
      </w:r>
    </w:p>
    <w:p w14:paraId="37CD7EB2" w14:textId="4875518F" w:rsidR="00A669AD" w:rsidRPr="00F60F10" w:rsidRDefault="00A669AD" w:rsidP="00A669AD">
      <w:pPr>
        <w:pStyle w:val="SingleTxtG"/>
      </w:pPr>
      <w:r w:rsidRPr="00F60F10">
        <w:t>115.</w:t>
      </w:r>
      <w:r w:rsidRPr="00F60F10">
        <w:tab/>
        <w:t>The Strategy for Prevention and Suppression of Trafficking in Human Beings, Especially Women and Children and Protection of Victims 2017</w:t>
      </w:r>
      <w:r w:rsidR="007C554C" w:rsidRPr="00F60F10">
        <w:t>–</w:t>
      </w:r>
      <w:r w:rsidRPr="00F60F10">
        <w:t>2022, with the accompanying Action Plans, were successfully implemented. Work has begun on the development of an Action Plan for the period 2023</w:t>
      </w:r>
      <w:r w:rsidR="007C554C" w:rsidRPr="00F60F10">
        <w:t>–</w:t>
      </w:r>
      <w:r w:rsidRPr="00F60F10">
        <w:t xml:space="preserve">2025. </w:t>
      </w:r>
    </w:p>
    <w:p w14:paraId="618238B8" w14:textId="0CD3E3BC" w:rsidR="00A669AD" w:rsidRPr="00F60F10" w:rsidRDefault="00A669AD" w:rsidP="00A669AD">
      <w:pPr>
        <w:pStyle w:val="SingleTxtG"/>
      </w:pPr>
      <w:r w:rsidRPr="00F60F10">
        <w:t>116.</w:t>
      </w:r>
      <w:r w:rsidRPr="00F60F10">
        <w:tab/>
        <w:t>The Permanent Task Force, composed of representatives of the Public Prosecutor</w:t>
      </w:r>
      <w:r w:rsidR="007D5EC3" w:rsidRPr="00F60F10">
        <w:t>’</w:t>
      </w:r>
      <w:r w:rsidRPr="00F60F10">
        <w:t xml:space="preserve">s Office, the police and other competent state authorities, the National Coordinator, the Council, the Interdepartmental Working Group, the </w:t>
      </w:r>
      <w:proofErr w:type="gramStart"/>
      <w:r w:rsidRPr="00F60F10">
        <w:t>Center</w:t>
      </w:r>
      <w:proofErr w:type="gramEnd"/>
      <w:r w:rsidRPr="00F60F10">
        <w:t xml:space="preserve"> and the Shelter for the Protection of Victims work continuously. The Office for coordinating activities in the fight against human trafficking was also established.</w:t>
      </w:r>
    </w:p>
    <w:p w14:paraId="5BC6E4AD" w14:textId="675F839E" w:rsidR="00A669AD" w:rsidRPr="00F60F10" w:rsidRDefault="00A669AD" w:rsidP="00A669AD">
      <w:pPr>
        <w:pStyle w:val="SingleTxtG"/>
      </w:pPr>
      <w:r w:rsidRPr="00F60F10">
        <w:t>117.</w:t>
      </w:r>
      <w:r w:rsidRPr="00F60F10">
        <w:tab/>
        <w:t>From June 2021, in all appellate and higher public prosecutor</w:t>
      </w:r>
      <w:r w:rsidR="007D5EC3" w:rsidRPr="00F60F10">
        <w:t>’</w:t>
      </w:r>
      <w:r w:rsidRPr="00F60F10">
        <w:t>s offices, public prosecutors have been designated as contact persons for the criminal offense of human trafficking. The Information Service for injured persons and witnesses was also established.</w:t>
      </w:r>
    </w:p>
    <w:p w14:paraId="783FA805" w14:textId="51D430E5" w:rsidR="00A669AD" w:rsidRPr="00F60F10" w:rsidRDefault="00A669AD" w:rsidP="00A669AD">
      <w:pPr>
        <w:pStyle w:val="SingleTxtG"/>
      </w:pPr>
      <w:r w:rsidRPr="00F60F10">
        <w:t>118.</w:t>
      </w:r>
      <w:r w:rsidRPr="00F60F10">
        <w:tab/>
        <w:t xml:space="preserve">The indicators for the preliminary identification of victims of trafficking in human beings for the police, social welfare and education systems, the regional indicators for the healthcare system, as well as indicators for formal identification of victims of trafficking in human beings, have been developed. The indicators for the preliminary identification of minor victims of trafficking in human beings from the migrant population have also been developed. The Guide for child-friendly communication and interviewing </w:t>
      </w:r>
      <w:proofErr w:type="gramStart"/>
      <w:r w:rsidRPr="00F60F10">
        <w:t>in order to</w:t>
      </w:r>
      <w:proofErr w:type="gramEnd"/>
      <w:r w:rsidRPr="00F60F10">
        <w:t xml:space="preserve"> obtain accurate and reliable statements from children was created and distributed to all Centres for Social Work. The Centre for Human Trafficking Victims</w:t>
      </w:r>
      <w:r w:rsidR="007D5EC3" w:rsidRPr="00F60F10">
        <w:t>’</w:t>
      </w:r>
      <w:r w:rsidRPr="00F60F10">
        <w:t xml:space="preserve"> Protection has signed Memoranda of Cooperation with 11 institutions and cities. Cooperation was achieved with multidisciplinary Local Anti-Trafficking Units from 17 cities, with the aim of practical implementation of the adopted Standard Operating Procedures for dealing with the victims of trafficking in human beings.</w:t>
      </w:r>
    </w:p>
    <w:p w14:paraId="3D1DCC97" w14:textId="34797E1C" w:rsidR="00A669AD" w:rsidRPr="00F60F10" w:rsidRDefault="00A669AD" w:rsidP="00A669AD">
      <w:pPr>
        <w:pStyle w:val="SingleTxtG"/>
      </w:pPr>
      <w:r w:rsidRPr="00F60F10">
        <w:t>119.</w:t>
      </w:r>
      <w:r w:rsidRPr="00F60F10">
        <w:tab/>
        <w:t>From November 2021, the police shall apply the Instruction on employees</w:t>
      </w:r>
      <w:r w:rsidR="007D5EC3" w:rsidRPr="00F60F10">
        <w:t>’</w:t>
      </w:r>
      <w:r w:rsidRPr="00F60F10">
        <w:t xml:space="preserve"> conduct in cases of trafficking in human beings, with indicators for the preliminary identification of victims of trafficking in human beings and written information on the rights of victims of trafficking in human beings and available forms of support.</w:t>
      </w:r>
    </w:p>
    <w:p w14:paraId="3B3E919A" w14:textId="77777777" w:rsidR="00A669AD" w:rsidRPr="00F60F10" w:rsidRDefault="00A669AD" w:rsidP="00A669AD">
      <w:pPr>
        <w:pStyle w:val="SingleTxtG"/>
      </w:pPr>
      <w:r w:rsidRPr="00F60F10">
        <w:t>120.</w:t>
      </w:r>
      <w:r w:rsidRPr="00F60F10">
        <w:tab/>
        <w:t>During the second half of 2021, the MoI established a free telephone line for reporting suspected trafficking in human beings (0800 100 388).</w:t>
      </w:r>
    </w:p>
    <w:p w14:paraId="6A648521" w14:textId="77777777" w:rsidR="00A669AD" w:rsidRPr="00F60F10" w:rsidRDefault="00A669AD" w:rsidP="00A669AD">
      <w:pPr>
        <w:pStyle w:val="SingleTxtG"/>
      </w:pPr>
      <w:r w:rsidRPr="00F60F10">
        <w:t>121.</w:t>
      </w:r>
      <w:r w:rsidRPr="00F60F10">
        <w:tab/>
        <w:t>The Protector of Citizens became the National Rapporteur in the field of trafficking in human beings.</w:t>
      </w:r>
    </w:p>
    <w:p w14:paraId="2D542811" w14:textId="3A18BDE1" w:rsidR="00A669AD" w:rsidRPr="00F60F10" w:rsidRDefault="00A669AD" w:rsidP="00A669AD">
      <w:pPr>
        <w:pStyle w:val="SingleTxtG"/>
      </w:pPr>
      <w:r w:rsidRPr="00F60F10">
        <w:t>122.</w:t>
      </w:r>
      <w:r w:rsidRPr="00F60F10">
        <w:tab/>
        <w:t>With the support of the CoE, the representatives of the Labour Inspection, the Market Inspection, the MoI, the Public Prosecutor</w:t>
      </w:r>
      <w:r w:rsidR="007D5EC3" w:rsidRPr="00F60F10">
        <w:t>’</w:t>
      </w:r>
      <w:r w:rsidRPr="00F60F10">
        <w:t>s Office, the Centre for Human Trafficking Victims</w:t>
      </w:r>
      <w:r w:rsidR="007D5EC3" w:rsidRPr="00F60F10">
        <w:t>’</w:t>
      </w:r>
      <w:r w:rsidRPr="00F60F10">
        <w:t xml:space="preserve"> Protection, trade unions and CSO underwent training on the topic of </w:t>
      </w:r>
      <w:r w:rsidRPr="00F60F10">
        <w:rPr>
          <w:i/>
          <w:iCs/>
        </w:rPr>
        <w:t>prevention of trafficking in human beings for the purpose of labour exploitation</w:t>
      </w:r>
      <w:r w:rsidRPr="00F60F10">
        <w:t>. A pocket guide for labour inspectors was created.</w:t>
      </w:r>
    </w:p>
    <w:p w14:paraId="1091EF4B" w14:textId="77777777" w:rsidR="00A669AD" w:rsidRPr="00F60F10" w:rsidRDefault="00A669AD" w:rsidP="00A669AD">
      <w:pPr>
        <w:pStyle w:val="SingleTxtG"/>
      </w:pPr>
      <w:r w:rsidRPr="00F60F10">
        <w:t>123.</w:t>
      </w:r>
      <w:r w:rsidRPr="00F60F10">
        <w:tab/>
        <w:t>The Commissariat for Refugees and Migration (KIRS) conducts trainings on the topic of Identification of potential victims of trafficking in human beings and Support and protection of male and female migrants in the Republic of Serbia.</w:t>
      </w:r>
    </w:p>
    <w:p w14:paraId="4995BEED" w14:textId="4A327E4C" w:rsidR="00A669AD" w:rsidRPr="00F60F10" w:rsidRDefault="00A669AD" w:rsidP="00A669AD">
      <w:pPr>
        <w:pStyle w:val="SingleTxtG"/>
      </w:pPr>
      <w:r w:rsidRPr="00F60F10">
        <w:lastRenderedPageBreak/>
        <w:t>124.</w:t>
      </w:r>
      <w:r w:rsidRPr="00F60F10">
        <w:tab/>
        <w:t xml:space="preserve">With the support of the IOM, </w:t>
      </w:r>
      <w:proofErr w:type="gramStart"/>
      <w:r w:rsidRPr="00F60F10">
        <w:t>ICRC</w:t>
      </w:r>
      <w:proofErr w:type="gramEnd"/>
      <w:r w:rsidRPr="00F60F10">
        <w:t xml:space="preserve"> and Serbian Red Cross projects, four trainings were held in 2019 and 2020 on the topic of identification of victims of trafficking in human beings among vulnerable categories of migrants and refugees, in which a total of 100 representatives from the Asylum Office, the Centre for Human Trafficking Victims</w:t>
      </w:r>
      <w:r w:rsidR="007D5EC3" w:rsidRPr="00F60F10">
        <w:t>’</w:t>
      </w:r>
      <w:r w:rsidRPr="00F60F10">
        <w:t xml:space="preserve"> Protection, KIRS, social welfare institutions, Civil Society Organizations and legal guardians have participated. </w:t>
      </w:r>
    </w:p>
    <w:p w14:paraId="10CA6A29" w14:textId="7CADDF94" w:rsidR="00A669AD" w:rsidRPr="00F60F10" w:rsidRDefault="00A669AD" w:rsidP="00A669AD">
      <w:pPr>
        <w:pStyle w:val="SingleTxtG"/>
      </w:pPr>
      <w:r w:rsidRPr="00F60F10">
        <w:t>125.</w:t>
      </w:r>
      <w:r w:rsidRPr="00F60F10">
        <w:tab/>
        <w:t xml:space="preserve">With the support of the NGO </w:t>
      </w:r>
      <w:r w:rsidRPr="00F60F10">
        <w:rPr>
          <w:i/>
          <w:iCs/>
        </w:rPr>
        <w:t>Atina</w:t>
      </w:r>
      <w:r w:rsidRPr="00F60F10">
        <w:t>, during 2019</w:t>
      </w:r>
      <w:r w:rsidR="007C554C" w:rsidRPr="00F60F10">
        <w:t>–</w:t>
      </w:r>
      <w:r w:rsidRPr="00F60F10">
        <w:t xml:space="preserve">2020, a total of 88 educational workshops were held for vulnerable categories (625 women, </w:t>
      </w:r>
      <w:proofErr w:type="gramStart"/>
      <w:r w:rsidRPr="00F60F10">
        <w:t>girls</w:t>
      </w:r>
      <w:proofErr w:type="gramEnd"/>
      <w:r w:rsidRPr="00F60F10">
        <w:t xml:space="preserve"> and children). Also, over 4,000 refugees and migrants received written Red Cross materials translated into Arabic, Pashto, Urdū, Dari and Persian languages.</w:t>
      </w:r>
    </w:p>
    <w:p w14:paraId="40575520" w14:textId="26F240B5" w:rsidR="00A669AD" w:rsidRPr="00F60F10" w:rsidRDefault="00A669AD" w:rsidP="00A669AD">
      <w:pPr>
        <w:pStyle w:val="SingleTxtG"/>
      </w:pPr>
      <w:r w:rsidRPr="00F60F10">
        <w:t>126.</w:t>
      </w:r>
      <w:r w:rsidRPr="00F60F10">
        <w:tab/>
        <w:t xml:space="preserve">The MoI implements mandatory theoretical courses under the title </w:t>
      </w:r>
      <w:r w:rsidR="002C661C" w:rsidRPr="00F60F10">
        <w:t>“</w:t>
      </w:r>
      <w:r w:rsidRPr="00F60F10">
        <w:rPr>
          <w:i/>
          <w:iCs/>
        </w:rPr>
        <w:t>Concept, identification and response of the police to the criminal offence of Trafficking in Human Beings</w:t>
      </w:r>
      <w:r w:rsidR="002C661C" w:rsidRPr="00F60F10">
        <w:t>”</w:t>
      </w:r>
      <w:r w:rsidRPr="00F60F10">
        <w:t xml:space="preserve">. During 2022, PARS has conducted two three-day workshops on the topic: </w:t>
      </w:r>
      <w:r w:rsidR="002C661C" w:rsidRPr="00F60F10">
        <w:t>“</w:t>
      </w:r>
      <w:r w:rsidRPr="00F60F10">
        <w:rPr>
          <w:i/>
          <w:iCs/>
        </w:rPr>
        <w:t>Simulation of a trial in a case due to the commission of the criminal offence of trafficking in human beings</w:t>
      </w:r>
      <w:r w:rsidR="002C661C" w:rsidRPr="00F60F10">
        <w:t>”</w:t>
      </w:r>
      <w:r w:rsidRPr="00F60F10">
        <w:t xml:space="preserve">. In May 2023, PARS has organized Advanced training for judges, public </w:t>
      </w:r>
      <w:proofErr w:type="gramStart"/>
      <w:r w:rsidRPr="00F60F10">
        <w:t>prosecutors</w:t>
      </w:r>
      <w:proofErr w:type="gramEnd"/>
      <w:r w:rsidRPr="00F60F10">
        <w:t xml:space="preserve"> and lawyers on the topic </w:t>
      </w:r>
      <w:r w:rsidR="002C661C" w:rsidRPr="00F60F10">
        <w:t>“</w:t>
      </w:r>
      <w:r w:rsidRPr="00F60F10">
        <w:rPr>
          <w:i/>
          <w:iCs/>
        </w:rPr>
        <w:t>Protection of victims of trafficking in human beings during criminal proceedings</w:t>
      </w:r>
      <w:r w:rsidR="002C661C" w:rsidRPr="00F60F10">
        <w:t>”</w:t>
      </w:r>
      <w:r w:rsidRPr="00F60F10">
        <w:t xml:space="preserve">. </w:t>
      </w:r>
    </w:p>
    <w:p w14:paraId="7169893C" w14:textId="17295E81" w:rsidR="00A669AD" w:rsidRPr="00F60F10" w:rsidRDefault="00A669AD" w:rsidP="00A669AD">
      <w:pPr>
        <w:pStyle w:val="SingleTxtG"/>
      </w:pPr>
      <w:r w:rsidRPr="00F60F10">
        <w:t>127.</w:t>
      </w:r>
      <w:r w:rsidRPr="00F60F10">
        <w:tab/>
        <w:t>During September 2022, a meeting of the representatives of the Public Prosecutor</w:t>
      </w:r>
      <w:r w:rsidR="007D5EC3" w:rsidRPr="00F60F10">
        <w:t>’</w:t>
      </w:r>
      <w:r w:rsidRPr="00F60F10">
        <w:t xml:space="preserve">s Offices and the police of the Republic of Serbia and Hungary was held </w:t>
      </w:r>
      <w:proofErr w:type="gramStart"/>
      <w:r w:rsidRPr="00F60F10">
        <w:t>in order to</w:t>
      </w:r>
      <w:proofErr w:type="gramEnd"/>
      <w:r w:rsidRPr="00F60F10">
        <w:t xml:space="preserve"> discuss the situation of migrant smuggling.</w:t>
      </w:r>
    </w:p>
    <w:p w14:paraId="78C2B01D" w14:textId="77777777" w:rsidR="00A669AD" w:rsidRPr="00F60F10" w:rsidRDefault="00A669AD" w:rsidP="00A669AD">
      <w:pPr>
        <w:pStyle w:val="SingleTxtG"/>
      </w:pPr>
      <w:r w:rsidRPr="00F60F10">
        <w:t>128.</w:t>
      </w:r>
      <w:r w:rsidRPr="00F60F10">
        <w:tab/>
        <w:t>At the construction site of</w:t>
      </w:r>
      <w:bookmarkStart w:id="18" w:name="_Hlk137551952"/>
      <w:r w:rsidRPr="00F60F10">
        <w:t xml:space="preserve"> Linglong International Europe d.o.o. Zrenjanin</w:t>
      </w:r>
      <w:bookmarkEnd w:id="18"/>
      <w:r w:rsidRPr="00F60F10">
        <w:t>, until 13 June 2023, the labour inspectors have performed a total of 43 inspections in the field of labour relations and occupational safety and health, have submitted nine requests for the initiation of misdemeanor proceedings, have issued an order to initiate the procedure for obtaining a work permit for a foreign citizen in the Republic of Serbia, one decision ordering the rectifying of found irregularities from the field of occupational safety and health, as well as one decision on the prohibition of work at the workplace. A total of 353 Vietnamese nationals were hired as of 16 April 2021, who worked in groups and left the construction site upon finishing their work. A group of workers from Vietnam left the construction site in July 2022, and the last group – four of them – left the Republic of Serbia on 19 December 2022. A total of six inspection supervisions were carried out in connection with their employment in 2021 and 2022: one related to their accommodation, four related to their employment status and work permits, and one in respect of work-related injuries. A request for initiating misdemeanour proceedings was submitted because work permits were not provided for 318 Vietnamese citizens prior to starting with their work. By court judgment passed by the competent misdemeanor court, the misdemeanor liability of the legal entity and the responsible person in the legal entity was found, and fines were imposed. The judgment became enforceable on 14 April 2023. On 13 June 2023, it was established that there were no hired workers hailing from Vietnam.</w:t>
      </w:r>
    </w:p>
    <w:p w14:paraId="5FEB4956" w14:textId="2EF35A12" w:rsidR="00A669AD" w:rsidRPr="00F60F10" w:rsidRDefault="00A669AD" w:rsidP="00112A3C">
      <w:pPr>
        <w:pStyle w:val="HChG"/>
      </w:pPr>
      <w:r w:rsidRPr="00F60F10">
        <w:tab/>
        <w:t>XII.</w:t>
      </w:r>
      <w:r w:rsidRPr="00F60F10">
        <w:tab/>
        <w:t>Articles 2</w:t>
      </w:r>
      <w:r w:rsidR="007C554C" w:rsidRPr="00F60F10">
        <w:t>–</w:t>
      </w:r>
      <w:r w:rsidRPr="00F60F10">
        <w:t>3, 7, 9, 12</w:t>
      </w:r>
      <w:r w:rsidR="007C554C" w:rsidRPr="00F60F10">
        <w:t>–</w:t>
      </w:r>
      <w:r w:rsidRPr="00F60F10">
        <w:t>13, 24 and 26</w:t>
      </w:r>
    </w:p>
    <w:p w14:paraId="60694B5F" w14:textId="77777777" w:rsidR="00A669AD" w:rsidRPr="00F60F10" w:rsidRDefault="00A669AD" w:rsidP="00112A3C">
      <w:pPr>
        <w:pStyle w:val="H1G"/>
      </w:pPr>
      <w:r w:rsidRPr="00F60F10">
        <w:tab/>
      </w:r>
      <w:r w:rsidRPr="00F60F10">
        <w:tab/>
      </w:r>
      <w:r w:rsidRPr="00F60F10">
        <w:tab/>
        <w:t>Reply to paragraph 16 of the list of issues</w:t>
      </w:r>
    </w:p>
    <w:p w14:paraId="427D6144" w14:textId="77777777" w:rsidR="00A669AD" w:rsidRPr="00F60F10" w:rsidRDefault="00A669AD" w:rsidP="00A669AD">
      <w:pPr>
        <w:pStyle w:val="SingleTxtG"/>
      </w:pPr>
      <w:r w:rsidRPr="00F60F10">
        <w:t>129.</w:t>
      </w:r>
      <w:r w:rsidRPr="00F60F10">
        <w:tab/>
        <w:t xml:space="preserve">A foreigner, who has expressed his intention to </w:t>
      </w:r>
      <w:proofErr w:type="gramStart"/>
      <w:r w:rsidRPr="00F60F10">
        <w:t>submit an application</w:t>
      </w:r>
      <w:proofErr w:type="gramEnd"/>
      <w:r w:rsidRPr="00F60F10">
        <w:t xml:space="preserve"> for asylum, is registered by a police officer and informed of the rights and obligations related to the initiation of the procedure. At the largest border crossings, police stations, shelters for foreigners, asylum centers and reception centers, there are notices about organizations that provide legal assistance and support to asylum seekers, and representatives of the </w:t>
      </w:r>
      <w:proofErr w:type="gramStart"/>
      <w:r w:rsidRPr="00F60F10">
        <w:t>aforementioned organizations</w:t>
      </w:r>
      <w:proofErr w:type="gramEnd"/>
      <w:r w:rsidRPr="00F60F10">
        <w:t xml:space="preserve"> are provided with effective access to border crossings, i.e. the airport transit area. Upon arrival at the asylum center, the foreigner is familiarized with the rights and obligations in detail.</w:t>
      </w:r>
    </w:p>
    <w:p w14:paraId="5F093ACE" w14:textId="77777777" w:rsidR="00A669AD" w:rsidRPr="00F60F10" w:rsidRDefault="00A669AD" w:rsidP="00A669AD">
      <w:pPr>
        <w:pStyle w:val="SingleTxtG"/>
      </w:pPr>
      <w:r w:rsidRPr="00F60F10">
        <w:t>130.</w:t>
      </w:r>
      <w:r w:rsidRPr="00F60F10">
        <w:tab/>
        <w:t xml:space="preserve">In 2020, the MUP adopted Standard Operating Procedures for dealing with migrants and asylum seekers. For the adequate application of the Law on Asylum and Temporary </w:t>
      </w:r>
      <w:r w:rsidRPr="00F60F10">
        <w:lastRenderedPageBreak/>
        <w:t>Protection, police officers are continuously trained both through basic police training and through specialist training for border police officers.</w:t>
      </w:r>
    </w:p>
    <w:p w14:paraId="0021C728" w14:textId="13128E2D" w:rsidR="00A669AD" w:rsidRPr="00F60F10" w:rsidRDefault="00A669AD" w:rsidP="00C103FB">
      <w:pPr>
        <w:pStyle w:val="SingleTxtG"/>
        <w:spacing w:after="240"/>
      </w:pPr>
      <w:r w:rsidRPr="00F60F10">
        <w:t>131.</w:t>
      </w:r>
      <w:r w:rsidRPr="00F60F10">
        <w:tab/>
        <w:t>An information brochure for asylum seekers was prepared, which was translated into the most common languages of the countries from which the applicants come, and was published in December 2022 on the MoI</w:t>
      </w:r>
      <w:r w:rsidR="007D5EC3" w:rsidRPr="00F60F10">
        <w:t>’</w:t>
      </w:r>
      <w:r w:rsidRPr="00F60F10">
        <w:t xml:space="preserve">s website.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71"/>
        <w:gridCol w:w="1717"/>
        <w:gridCol w:w="2082"/>
      </w:tblGrid>
      <w:tr w:rsidR="00112A3C" w:rsidRPr="00F60F10" w14:paraId="0336BDC4" w14:textId="77777777" w:rsidTr="00112A3C">
        <w:trPr>
          <w:tblHeader/>
        </w:trPr>
        <w:tc>
          <w:tcPr>
            <w:tcW w:w="3571" w:type="dxa"/>
            <w:tcBorders>
              <w:top w:val="single" w:sz="4" w:space="0" w:color="auto"/>
              <w:bottom w:val="single" w:sz="12" w:space="0" w:color="auto"/>
            </w:tcBorders>
            <w:shd w:val="clear" w:color="auto" w:fill="auto"/>
            <w:vAlign w:val="bottom"/>
          </w:tcPr>
          <w:p w14:paraId="2AE20699" w14:textId="77777777" w:rsidR="00A669AD" w:rsidRPr="00F60F10" w:rsidRDefault="00A669AD" w:rsidP="00112A3C">
            <w:pPr>
              <w:suppressAutoHyphens w:val="0"/>
              <w:spacing w:before="80" w:after="80" w:line="200" w:lineRule="exact"/>
              <w:ind w:right="113"/>
              <w:rPr>
                <w:rFonts w:eastAsia="Courier New"/>
                <w:i/>
                <w:sz w:val="16"/>
              </w:rPr>
            </w:pPr>
            <w:r w:rsidRPr="00F60F10">
              <w:rPr>
                <w:i/>
                <w:sz w:val="16"/>
              </w:rPr>
              <w:t>No.</w:t>
            </w:r>
          </w:p>
        </w:tc>
        <w:tc>
          <w:tcPr>
            <w:tcW w:w="1717" w:type="dxa"/>
            <w:tcBorders>
              <w:top w:val="single" w:sz="4" w:space="0" w:color="auto"/>
              <w:bottom w:val="single" w:sz="12" w:space="0" w:color="auto"/>
            </w:tcBorders>
            <w:shd w:val="clear" w:color="auto" w:fill="auto"/>
            <w:vAlign w:val="bottom"/>
          </w:tcPr>
          <w:p w14:paraId="3C23F6D9" w14:textId="77777777" w:rsidR="00A669AD" w:rsidRPr="00F60F10" w:rsidRDefault="00A669AD" w:rsidP="00112A3C">
            <w:pPr>
              <w:suppressAutoHyphens w:val="0"/>
              <w:spacing w:before="80" w:after="80" w:line="200" w:lineRule="exact"/>
              <w:ind w:right="113"/>
              <w:jc w:val="right"/>
              <w:rPr>
                <w:rFonts w:eastAsia="Courier New"/>
                <w:i/>
                <w:sz w:val="16"/>
              </w:rPr>
            </w:pPr>
            <w:r w:rsidRPr="00F60F10">
              <w:rPr>
                <w:i/>
                <w:sz w:val="16"/>
              </w:rPr>
              <w:t>2022</w:t>
            </w:r>
          </w:p>
        </w:tc>
        <w:tc>
          <w:tcPr>
            <w:tcW w:w="2082" w:type="dxa"/>
            <w:tcBorders>
              <w:top w:val="single" w:sz="4" w:space="0" w:color="auto"/>
              <w:bottom w:val="single" w:sz="12" w:space="0" w:color="auto"/>
            </w:tcBorders>
            <w:shd w:val="clear" w:color="auto" w:fill="auto"/>
            <w:vAlign w:val="bottom"/>
          </w:tcPr>
          <w:p w14:paraId="4AC1ADD6" w14:textId="68246267" w:rsidR="00A669AD" w:rsidRPr="00F60F10" w:rsidRDefault="00A669AD" w:rsidP="00112A3C">
            <w:pPr>
              <w:suppressAutoHyphens w:val="0"/>
              <w:spacing w:before="80" w:after="80" w:line="200" w:lineRule="exact"/>
              <w:ind w:right="113"/>
              <w:jc w:val="right"/>
              <w:rPr>
                <w:rFonts w:eastAsia="Courier New"/>
                <w:i/>
                <w:sz w:val="16"/>
              </w:rPr>
            </w:pPr>
            <w:r w:rsidRPr="00F60F10">
              <w:rPr>
                <w:i/>
                <w:sz w:val="16"/>
              </w:rPr>
              <w:t>01.01.</w:t>
            </w:r>
            <w:r w:rsidR="007C554C" w:rsidRPr="00F60F10">
              <w:rPr>
                <w:i/>
                <w:sz w:val="16"/>
              </w:rPr>
              <w:t>–</w:t>
            </w:r>
            <w:r w:rsidRPr="00F60F10">
              <w:rPr>
                <w:i/>
                <w:sz w:val="16"/>
              </w:rPr>
              <w:t>01.06.2023.</w:t>
            </w:r>
          </w:p>
        </w:tc>
      </w:tr>
      <w:tr w:rsidR="00A669AD" w:rsidRPr="00F60F10" w14:paraId="4688A910" w14:textId="77777777" w:rsidTr="00112A3C">
        <w:tc>
          <w:tcPr>
            <w:tcW w:w="3571" w:type="dxa"/>
            <w:tcBorders>
              <w:top w:val="single" w:sz="12" w:space="0" w:color="auto"/>
            </w:tcBorders>
            <w:shd w:val="clear" w:color="auto" w:fill="auto"/>
          </w:tcPr>
          <w:p w14:paraId="661AC591" w14:textId="77777777" w:rsidR="00A669AD" w:rsidRPr="00F60F10" w:rsidRDefault="00A669AD" w:rsidP="00112A3C">
            <w:pPr>
              <w:suppressAutoHyphens w:val="0"/>
              <w:spacing w:before="40" w:after="40" w:line="220" w:lineRule="exact"/>
              <w:ind w:right="113"/>
              <w:rPr>
                <w:rFonts w:eastAsia="Courier New"/>
                <w:sz w:val="18"/>
              </w:rPr>
            </w:pPr>
            <w:r w:rsidRPr="00F60F10">
              <w:rPr>
                <w:sz w:val="18"/>
              </w:rPr>
              <w:t>of expressed intentions to seek asylum</w:t>
            </w:r>
          </w:p>
        </w:tc>
        <w:tc>
          <w:tcPr>
            <w:tcW w:w="1717" w:type="dxa"/>
            <w:tcBorders>
              <w:top w:val="single" w:sz="12" w:space="0" w:color="auto"/>
            </w:tcBorders>
            <w:shd w:val="clear" w:color="auto" w:fill="auto"/>
            <w:vAlign w:val="bottom"/>
          </w:tcPr>
          <w:p w14:paraId="2C1A42D1" w14:textId="77777777" w:rsidR="00A669AD" w:rsidRPr="00F60F10" w:rsidRDefault="00A669AD" w:rsidP="00112A3C">
            <w:pPr>
              <w:suppressAutoHyphens w:val="0"/>
              <w:spacing w:before="40" w:after="40" w:line="220" w:lineRule="exact"/>
              <w:ind w:right="113"/>
              <w:jc w:val="right"/>
              <w:rPr>
                <w:rFonts w:eastAsia="Courier New"/>
                <w:sz w:val="18"/>
              </w:rPr>
            </w:pPr>
            <w:r w:rsidRPr="00F60F10">
              <w:rPr>
                <w:sz w:val="18"/>
              </w:rPr>
              <w:t>4179</w:t>
            </w:r>
          </w:p>
        </w:tc>
        <w:tc>
          <w:tcPr>
            <w:tcW w:w="2082" w:type="dxa"/>
            <w:tcBorders>
              <w:top w:val="single" w:sz="12" w:space="0" w:color="auto"/>
            </w:tcBorders>
            <w:shd w:val="clear" w:color="auto" w:fill="auto"/>
            <w:vAlign w:val="bottom"/>
          </w:tcPr>
          <w:p w14:paraId="06820F11" w14:textId="77777777" w:rsidR="00A669AD" w:rsidRPr="00F60F10" w:rsidRDefault="00A669AD" w:rsidP="00112A3C">
            <w:pPr>
              <w:suppressAutoHyphens w:val="0"/>
              <w:spacing w:before="40" w:after="40" w:line="220" w:lineRule="exact"/>
              <w:ind w:right="113"/>
              <w:jc w:val="right"/>
              <w:rPr>
                <w:rFonts w:eastAsia="Courier New"/>
                <w:sz w:val="18"/>
              </w:rPr>
            </w:pPr>
            <w:r w:rsidRPr="00F60F10">
              <w:rPr>
                <w:sz w:val="18"/>
              </w:rPr>
              <w:t>550</w:t>
            </w:r>
          </w:p>
        </w:tc>
      </w:tr>
      <w:tr w:rsidR="00A669AD" w:rsidRPr="00F60F10" w14:paraId="35C3AACF" w14:textId="77777777" w:rsidTr="00112A3C">
        <w:tc>
          <w:tcPr>
            <w:tcW w:w="3571" w:type="dxa"/>
            <w:shd w:val="clear" w:color="auto" w:fill="auto"/>
          </w:tcPr>
          <w:p w14:paraId="03CA92E6" w14:textId="77777777" w:rsidR="00A669AD" w:rsidRPr="00F60F10" w:rsidRDefault="00A669AD" w:rsidP="00112A3C">
            <w:pPr>
              <w:suppressAutoHyphens w:val="0"/>
              <w:spacing w:before="40" w:after="40" w:line="220" w:lineRule="exact"/>
              <w:ind w:right="113"/>
              <w:rPr>
                <w:rFonts w:eastAsia="Courier New"/>
                <w:sz w:val="18"/>
              </w:rPr>
            </w:pPr>
            <w:r w:rsidRPr="00F60F10">
              <w:rPr>
                <w:sz w:val="18"/>
              </w:rPr>
              <w:t>of submitted asylum applications</w:t>
            </w:r>
          </w:p>
        </w:tc>
        <w:tc>
          <w:tcPr>
            <w:tcW w:w="1717" w:type="dxa"/>
            <w:shd w:val="clear" w:color="auto" w:fill="auto"/>
            <w:vAlign w:val="bottom"/>
          </w:tcPr>
          <w:p w14:paraId="0D722AFE" w14:textId="77777777" w:rsidR="00A669AD" w:rsidRPr="00F60F10" w:rsidRDefault="00A669AD" w:rsidP="00112A3C">
            <w:pPr>
              <w:suppressAutoHyphens w:val="0"/>
              <w:spacing w:before="40" w:after="40" w:line="220" w:lineRule="exact"/>
              <w:ind w:right="113"/>
              <w:jc w:val="right"/>
              <w:rPr>
                <w:rFonts w:eastAsia="Courier New"/>
                <w:sz w:val="18"/>
              </w:rPr>
            </w:pPr>
            <w:r w:rsidRPr="00F60F10">
              <w:rPr>
                <w:sz w:val="18"/>
              </w:rPr>
              <w:t>319</w:t>
            </w:r>
          </w:p>
        </w:tc>
        <w:tc>
          <w:tcPr>
            <w:tcW w:w="2082" w:type="dxa"/>
            <w:shd w:val="clear" w:color="auto" w:fill="auto"/>
            <w:vAlign w:val="bottom"/>
          </w:tcPr>
          <w:p w14:paraId="6FE816E8" w14:textId="77777777" w:rsidR="00A669AD" w:rsidRPr="00F60F10" w:rsidRDefault="00A669AD" w:rsidP="00112A3C">
            <w:pPr>
              <w:suppressAutoHyphens w:val="0"/>
              <w:spacing w:before="40" w:after="40" w:line="220" w:lineRule="exact"/>
              <w:ind w:right="113"/>
              <w:jc w:val="right"/>
              <w:rPr>
                <w:rFonts w:eastAsia="Courier New"/>
                <w:sz w:val="18"/>
              </w:rPr>
            </w:pPr>
            <w:r w:rsidRPr="00F60F10">
              <w:rPr>
                <w:sz w:val="18"/>
              </w:rPr>
              <w:t>105</w:t>
            </w:r>
          </w:p>
        </w:tc>
      </w:tr>
      <w:tr w:rsidR="00A669AD" w:rsidRPr="00F60F10" w14:paraId="4AA8719B" w14:textId="77777777" w:rsidTr="00112A3C">
        <w:tc>
          <w:tcPr>
            <w:tcW w:w="3571" w:type="dxa"/>
            <w:shd w:val="clear" w:color="auto" w:fill="auto"/>
          </w:tcPr>
          <w:p w14:paraId="2E7C89A9" w14:textId="77777777" w:rsidR="00A669AD" w:rsidRPr="00F60F10" w:rsidRDefault="00A669AD" w:rsidP="00112A3C">
            <w:pPr>
              <w:suppressAutoHyphens w:val="0"/>
              <w:spacing w:before="40" w:after="40" w:line="220" w:lineRule="exact"/>
              <w:ind w:right="113"/>
              <w:rPr>
                <w:rFonts w:eastAsia="Courier New"/>
                <w:sz w:val="18"/>
              </w:rPr>
            </w:pPr>
            <w:r w:rsidRPr="00F60F10">
              <w:rPr>
                <w:sz w:val="18"/>
              </w:rPr>
              <w:t>of conducted hearings</w:t>
            </w:r>
          </w:p>
        </w:tc>
        <w:tc>
          <w:tcPr>
            <w:tcW w:w="1717" w:type="dxa"/>
            <w:shd w:val="clear" w:color="auto" w:fill="auto"/>
            <w:vAlign w:val="bottom"/>
          </w:tcPr>
          <w:p w14:paraId="7AB9F6A7" w14:textId="77777777" w:rsidR="00A669AD" w:rsidRPr="00F60F10" w:rsidRDefault="00A669AD" w:rsidP="00112A3C">
            <w:pPr>
              <w:suppressAutoHyphens w:val="0"/>
              <w:spacing w:before="40" w:after="40" w:line="220" w:lineRule="exact"/>
              <w:ind w:right="113"/>
              <w:jc w:val="right"/>
              <w:rPr>
                <w:rFonts w:eastAsia="Courier New"/>
                <w:sz w:val="18"/>
              </w:rPr>
            </w:pPr>
            <w:r w:rsidRPr="00F60F10">
              <w:rPr>
                <w:sz w:val="18"/>
              </w:rPr>
              <w:t>106</w:t>
            </w:r>
          </w:p>
        </w:tc>
        <w:tc>
          <w:tcPr>
            <w:tcW w:w="2082" w:type="dxa"/>
            <w:shd w:val="clear" w:color="auto" w:fill="auto"/>
            <w:vAlign w:val="bottom"/>
          </w:tcPr>
          <w:p w14:paraId="4B3851D7" w14:textId="77777777" w:rsidR="00A669AD" w:rsidRPr="00F60F10" w:rsidRDefault="00A669AD" w:rsidP="00112A3C">
            <w:pPr>
              <w:suppressAutoHyphens w:val="0"/>
              <w:spacing w:before="40" w:after="40" w:line="220" w:lineRule="exact"/>
              <w:ind w:right="113"/>
              <w:jc w:val="right"/>
              <w:rPr>
                <w:rFonts w:eastAsia="Courier New"/>
                <w:sz w:val="18"/>
              </w:rPr>
            </w:pPr>
            <w:r w:rsidRPr="00F60F10">
              <w:rPr>
                <w:sz w:val="18"/>
              </w:rPr>
              <w:t>35</w:t>
            </w:r>
          </w:p>
        </w:tc>
      </w:tr>
      <w:tr w:rsidR="00A669AD" w:rsidRPr="00F60F10" w14:paraId="4A619096" w14:textId="77777777" w:rsidTr="00112A3C">
        <w:tc>
          <w:tcPr>
            <w:tcW w:w="3571" w:type="dxa"/>
            <w:shd w:val="clear" w:color="auto" w:fill="auto"/>
          </w:tcPr>
          <w:p w14:paraId="3B1B329B" w14:textId="77777777" w:rsidR="00A669AD" w:rsidRPr="00F60F10" w:rsidRDefault="00A669AD" w:rsidP="00112A3C">
            <w:pPr>
              <w:suppressAutoHyphens w:val="0"/>
              <w:spacing w:before="40" w:after="40" w:line="220" w:lineRule="exact"/>
              <w:ind w:right="113"/>
              <w:rPr>
                <w:rFonts w:eastAsia="Courier New"/>
                <w:sz w:val="18"/>
              </w:rPr>
            </w:pPr>
            <w:r w:rsidRPr="00F60F10">
              <w:rPr>
                <w:sz w:val="18"/>
              </w:rPr>
              <w:t>of persons in respect of whom the decision on asylum was made</w:t>
            </w:r>
          </w:p>
        </w:tc>
        <w:tc>
          <w:tcPr>
            <w:tcW w:w="1717" w:type="dxa"/>
            <w:shd w:val="clear" w:color="auto" w:fill="auto"/>
            <w:vAlign w:val="bottom"/>
          </w:tcPr>
          <w:p w14:paraId="1D714259" w14:textId="0EA72F02" w:rsidR="00A669AD" w:rsidRPr="00F60F10" w:rsidRDefault="00A669AD" w:rsidP="00112A3C">
            <w:pPr>
              <w:suppressAutoHyphens w:val="0"/>
              <w:spacing w:before="40" w:after="40" w:line="220" w:lineRule="exact"/>
              <w:ind w:right="113"/>
              <w:jc w:val="right"/>
              <w:rPr>
                <w:rFonts w:eastAsia="Courier New"/>
                <w:sz w:val="18"/>
              </w:rPr>
            </w:pPr>
            <w:r w:rsidRPr="00F60F10">
              <w:rPr>
                <w:sz w:val="18"/>
              </w:rPr>
              <w:t>2</w:t>
            </w:r>
            <w:r w:rsidR="00C103FB" w:rsidRPr="00F60F10">
              <w:rPr>
                <w:sz w:val="18"/>
              </w:rPr>
              <w:t xml:space="preserve"> </w:t>
            </w:r>
            <w:r w:rsidRPr="00F60F10">
              <w:rPr>
                <w:sz w:val="18"/>
              </w:rPr>
              <w:t>302</w:t>
            </w:r>
          </w:p>
        </w:tc>
        <w:tc>
          <w:tcPr>
            <w:tcW w:w="2082" w:type="dxa"/>
            <w:shd w:val="clear" w:color="auto" w:fill="auto"/>
            <w:vAlign w:val="bottom"/>
          </w:tcPr>
          <w:p w14:paraId="1D0B023D" w14:textId="5E541196" w:rsidR="00A669AD" w:rsidRPr="00F60F10" w:rsidRDefault="00A669AD" w:rsidP="00112A3C">
            <w:pPr>
              <w:suppressAutoHyphens w:val="0"/>
              <w:spacing w:before="40" w:after="40" w:line="220" w:lineRule="exact"/>
              <w:ind w:right="113"/>
              <w:jc w:val="right"/>
              <w:rPr>
                <w:rFonts w:eastAsia="Courier New"/>
                <w:sz w:val="18"/>
              </w:rPr>
            </w:pPr>
            <w:r w:rsidRPr="00F60F10">
              <w:rPr>
                <w:sz w:val="18"/>
              </w:rPr>
              <w:t>1</w:t>
            </w:r>
            <w:r w:rsidR="00C103FB" w:rsidRPr="00F60F10">
              <w:rPr>
                <w:sz w:val="18"/>
              </w:rPr>
              <w:t xml:space="preserve"> </w:t>
            </w:r>
            <w:r w:rsidRPr="00F60F10">
              <w:rPr>
                <w:sz w:val="18"/>
              </w:rPr>
              <w:t>102</w:t>
            </w:r>
          </w:p>
        </w:tc>
      </w:tr>
      <w:tr w:rsidR="00A669AD" w:rsidRPr="00F60F10" w14:paraId="0CA9029C" w14:textId="77777777" w:rsidTr="00112A3C">
        <w:tc>
          <w:tcPr>
            <w:tcW w:w="3571" w:type="dxa"/>
            <w:shd w:val="clear" w:color="auto" w:fill="auto"/>
          </w:tcPr>
          <w:p w14:paraId="1BF4ADB3" w14:textId="77777777" w:rsidR="00A669AD" w:rsidRPr="00F60F10" w:rsidRDefault="00A669AD" w:rsidP="00112A3C">
            <w:pPr>
              <w:suppressAutoHyphens w:val="0"/>
              <w:spacing w:before="40" w:after="40" w:line="220" w:lineRule="exact"/>
              <w:ind w:right="113"/>
              <w:rPr>
                <w:rFonts w:eastAsia="Courier New"/>
                <w:sz w:val="18"/>
              </w:rPr>
            </w:pPr>
            <w:r w:rsidRPr="00F60F10">
              <w:rPr>
                <w:sz w:val="18"/>
              </w:rPr>
              <w:t>of registered displaced persons for temporary protection</w:t>
            </w:r>
          </w:p>
        </w:tc>
        <w:tc>
          <w:tcPr>
            <w:tcW w:w="1717" w:type="dxa"/>
            <w:shd w:val="clear" w:color="auto" w:fill="auto"/>
            <w:vAlign w:val="bottom"/>
          </w:tcPr>
          <w:p w14:paraId="14B87263" w14:textId="0548C7CE" w:rsidR="00A669AD" w:rsidRPr="00F60F10" w:rsidRDefault="00A669AD" w:rsidP="00112A3C">
            <w:pPr>
              <w:suppressAutoHyphens w:val="0"/>
              <w:spacing w:before="40" w:after="40" w:line="220" w:lineRule="exact"/>
              <w:ind w:right="113"/>
              <w:jc w:val="right"/>
              <w:rPr>
                <w:rFonts w:eastAsia="Courier New"/>
                <w:sz w:val="18"/>
              </w:rPr>
            </w:pPr>
            <w:r w:rsidRPr="00F60F10">
              <w:rPr>
                <w:sz w:val="18"/>
              </w:rPr>
              <w:t>1</w:t>
            </w:r>
            <w:r w:rsidR="00C103FB" w:rsidRPr="00F60F10">
              <w:rPr>
                <w:sz w:val="18"/>
              </w:rPr>
              <w:t xml:space="preserve"> </w:t>
            </w:r>
            <w:r w:rsidRPr="00F60F10">
              <w:rPr>
                <w:sz w:val="18"/>
              </w:rPr>
              <w:t>164</w:t>
            </w:r>
          </w:p>
        </w:tc>
        <w:tc>
          <w:tcPr>
            <w:tcW w:w="2082" w:type="dxa"/>
            <w:shd w:val="clear" w:color="auto" w:fill="auto"/>
            <w:vAlign w:val="bottom"/>
          </w:tcPr>
          <w:p w14:paraId="030908F3" w14:textId="77777777" w:rsidR="00A669AD" w:rsidRPr="00F60F10" w:rsidRDefault="00A669AD" w:rsidP="00112A3C">
            <w:pPr>
              <w:suppressAutoHyphens w:val="0"/>
              <w:spacing w:before="40" w:after="40" w:line="220" w:lineRule="exact"/>
              <w:ind w:right="113"/>
              <w:jc w:val="right"/>
              <w:rPr>
                <w:rFonts w:eastAsia="Courier New"/>
                <w:sz w:val="18"/>
              </w:rPr>
            </w:pPr>
            <w:r w:rsidRPr="00F60F10">
              <w:rPr>
                <w:sz w:val="18"/>
              </w:rPr>
              <w:t>148</w:t>
            </w:r>
          </w:p>
        </w:tc>
      </w:tr>
      <w:tr w:rsidR="00A669AD" w:rsidRPr="00F60F10" w14:paraId="3A374720" w14:textId="77777777" w:rsidTr="00112A3C">
        <w:tc>
          <w:tcPr>
            <w:tcW w:w="3571" w:type="dxa"/>
            <w:shd w:val="clear" w:color="auto" w:fill="auto"/>
          </w:tcPr>
          <w:p w14:paraId="4AD5D438" w14:textId="77777777" w:rsidR="00A669AD" w:rsidRPr="00F60F10" w:rsidRDefault="00A669AD" w:rsidP="00112A3C">
            <w:pPr>
              <w:suppressAutoHyphens w:val="0"/>
              <w:spacing w:before="40" w:after="40" w:line="220" w:lineRule="exact"/>
              <w:ind w:right="113"/>
              <w:rPr>
                <w:rFonts w:eastAsia="Courier New"/>
                <w:sz w:val="18"/>
              </w:rPr>
            </w:pPr>
            <w:r w:rsidRPr="00F60F10">
              <w:rPr>
                <w:sz w:val="18"/>
              </w:rPr>
              <w:t>of approvals of temporary protection</w:t>
            </w:r>
          </w:p>
        </w:tc>
        <w:tc>
          <w:tcPr>
            <w:tcW w:w="1717" w:type="dxa"/>
            <w:shd w:val="clear" w:color="auto" w:fill="auto"/>
            <w:vAlign w:val="bottom"/>
          </w:tcPr>
          <w:p w14:paraId="083B4600" w14:textId="4AED4024" w:rsidR="00A669AD" w:rsidRPr="00F60F10" w:rsidRDefault="00A669AD" w:rsidP="00112A3C">
            <w:pPr>
              <w:suppressAutoHyphens w:val="0"/>
              <w:spacing w:before="40" w:after="40" w:line="220" w:lineRule="exact"/>
              <w:ind w:right="113"/>
              <w:jc w:val="right"/>
              <w:rPr>
                <w:rFonts w:eastAsia="Courier New"/>
                <w:sz w:val="18"/>
              </w:rPr>
            </w:pPr>
            <w:r w:rsidRPr="00F60F10">
              <w:rPr>
                <w:sz w:val="18"/>
              </w:rPr>
              <w:t>1</w:t>
            </w:r>
            <w:r w:rsidR="00C103FB" w:rsidRPr="00F60F10">
              <w:rPr>
                <w:sz w:val="18"/>
              </w:rPr>
              <w:t xml:space="preserve"> </w:t>
            </w:r>
            <w:r w:rsidRPr="00F60F10">
              <w:rPr>
                <w:sz w:val="18"/>
              </w:rPr>
              <w:t>115</w:t>
            </w:r>
          </w:p>
        </w:tc>
        <w:tc>
          <w:tcPr>
            <w:tcW w:w="2082" w:type="dxa"/>
            <w:shd w:val="clear" w:color="auto" w:fill="auto"/>
            <w:vAlign w:val="bottom"/>
          </w:tcPr>
          <w:p w14:paraId="64F91423" w14:textId="77777777" w:rsidR="00A669AD" w:rsidRPr="00F60F10" w:rsidRDefault="00A669AD" w:rsidP="00112A3C">
            <w:pPr>
              <w:suppressAutoHyphens w:val="0"/>
              <w:spacing w:before="40" w:after="40" w:line="220" w:lineRule="exact"/>
              <w:ind w:right="113"/>
              <w:jc w:val="right"/>
              <w:rPr>
                <w:rFonts w:eastAsia="Courier New"/>
                <w:sz w:val="18"/>
              </w:rPr>
            </w:pPr>
            <w:r w:rsidRPr="00F60F10">
              <w:rPr>
                <w:sz w:val="18"/>
              </w:rPr>
              <w:t>174 approved</w:t>
            </w:r>
          </w:p>
          <w:p w14:paraId="42866E03" w14:textId="6AD07935" w:rsidR="00A669AD" w:rsidRPr="00F60F10" w:rsidRDefault="00A669AD" w:rsidP="00112A3C">
            <w:pPr>
              <w:suppressAutoHyphens w:val="0"/>
              <w:spacing w:before="40" w:after="40" w:line="220" w:lineRule="exact"/>
              <w:ind w:right="113"/>
              <w:jc w:val="right"/>
              <w:rPr>
                <w:rFonts w:eastAsia="Courier New"/>
                <w:sz w:val="18"/>
              </w:rPr>
            </w:pPr>
            <w:r w:rsidRPr="00F60F10">
              <w:rPr>
                <w:sz w:val="18"/>
              </w:rPr>
              <w:t>718-extended</w:t>
            </w:r>
          </w:p>
        </w:tc>
      </w:tr>
      <w:tr w:rsidR="00A669AD" w:rsidRPr="00F60F10" w14:paraId="7B51B189" w14:textId="77777777" w:rsidTr="00112A3C">
        <w:tc>
          <w:tcPr>
            <w:tcW w:w="3571" w:type="dxa"/>
            <w:shd w:val="clear" w:color="auto" w:fill="auto"/>
          </w:tcPr>
          <w:p w14:paraId="75B06EE3" w14:textId="77777777" w:rsidR="00A669AD" w:rsidRPr="00F60F10" w:rsidRDefault="00A669AD" w:rsidP="00112A3C">
            <w:pPr>
              <w:suppressAutoHyphens w:val="0"/>
              <w:spacing w:before="40" w:after="40" w:line="220" w:lineRule="exact"/>
              <w:ind w:right="113"/>
              <w:rPr>
                <w:rFonts w:eastAsia="Courier New"/>
                <w:sz w:val="18"/>
              </w:rPr>
            </w:pPr>
            <w:r w:rsidRPr="00F60F10">
              <w:rPr>
                <w:sz w:val="18"/>
              </w:rPr>
              <w:t>of decisions on the adoption of requests for asylum and the granting of asylum-No. of persons</w:t>
            </w:r>
          </w:p>
        </w:tc>
        <w:tc>
          <w:tcPr>
            <w:tcW w:w="1717" w:type="dxa"/>
            <w:shd w:val="clear" w:color="auto" w:fill="auto"/>
            <w:vAlign w:val="bottom"/>
          </w:tcPr>
          <w:p w14:paraId="0C9AF99F" w14:textId="77777777" w:rsidR="00A669AD" w:rsidRPr="00F60F10" w:rsidRDefault="00A669AD" w:rsidP="00112A3C">
            <w:pPr>
              <w:suppressAutoHyphens w:val="0"/>
              <w:spacing w:before="40" w:after="40" w:line="220" w:lineRule="exact"/>
              <w:ind w:right="113"/>
              <w:jc w:val="right"/>
              <w:rPr>
                <w:rFonts w:eastAsia="Courier New"/>
                <w:sz w:val="18"/>
              </w:rPr>
            </w:pPr>
            <w:r w:rsidRPr="00F60F10">
              <w:rPr>
                <w:sz w:val="18"/>
              </w:rPr>
              <w:t>10</w:t>
            </w:r>
          </w:p>
        </w:tc>
        <w:tc>
          <w:tcPr>
            <w:tcW w:w="2082" w:type="dxa"/>
            <w:shd w:val="clear" w:color="auto" w:fill="auto"/>
            <w:vAlign w:val="bottom"/>
          </w:tcPr>
          <w:p w14:paraId="306705AE" w14:textId="77777777" w:rsidR="00A669AD" w:rsidRPr="00F60F10" w:rsidRDefault="00A669AD" w:rsidP="00112A3C">
            <w:pPr>
              <w:suppressAutoHyphens w:val="0"/>
              <w:spacing w:before="40" w:after="40" w:line="220" w:lineRule="exact"/>
              <w:ind w:right="113"/>
              <w:jc w:val="right"/>
              <w:rPr>
                <w:rFonts w:eastAsia="Courier New"/>
                <w:sz w:val="18"/>
              </w:rPr>
            </w:pPr>
            <w:r w:rsidRPr="00F60F10">
              <w:rPr>
                <w:sz w:val="18"/>
              </w:rPr>
              <w:t>5</w:t>
            </w:r>
          </w:p>
        </w:tc>
      </w:tr>
      <w:tr w:rsidR="00A669AD" w:rsidRPr="00F60F10" w14:paraId="4D019D94" w14:textId="77777777" w:rsidTr="00112A3C">
        <w:tc>
          <w:tcPr>
            <w:tcW w:w="3571" w:type="dxa"/>
            <w:shd w:val="clear" w:color="auto" w:fill="auto"/>
          </w:tcPr>
          <w:p w14:paraId="0814BFFF" w14:textId="77777777" w:rsidR="00A669AD" w:rsidRPr="00F60F10" w:rsidRDefault="00A669AD" w:rsidP="00112A3C">
            <w:pPr>
              <w:suppressAutoHyphens w:val="0"/>
              <w:spacing w:before="40" w:after="40" w:line="220" w:lineRule="exact"/>
              <w:ind w:right="113"/>
              <w:rPr>
                <w:rFonts w:eastAsia="Courier New"/>
                <w:sz w:val="18"/>
              </w:rPr>
            </w:pPr>
            <w:r w:rsidRPr="00F60F10">
              <w:rPr>
                <w:sz w:val="18"/>
              </w:rPr>
              <w:t>of decisions on the adoption of requests for asylum and the granting of subsidiary protection-No. of persons</w:t>
            </w:r>
          </w:p>
        </w:tc>
        <w:tc>
          <w:tcPr>
            <w:tcW w:w="1717" w:type="dxa"/>
            <w:shd w:val="clear" w:color="auto" w:fill="auto"/>
            <w:vAlign w:val="bottom"/>
          </w:tcPr>
          <w:p w14:paraId="1F164A6B" w14:textId="77777777" w:rsidR="00A669AD" w:rsidRPr="00F60F10" w:rsidRDefault="00A669AD" w:rsidP="00112A3C">
            <w:pPr>
              <w:suppressAutoHyphens w:val="0"/>
              <w:spacing w:before="40" w:after="40" w:line="220" w:lineRule="exact"/>
              <w:ind w:right="113"/>
              <w:jc w:val="right"/>
              <w:rPr>
                <w:rFonts w:eastAsia="Courier New"/>
                <w:sz w:val="18"/>
              </w:rPr>
            </w:pPr>
            <w:r w:rsidRPr="00F60F10">
              <w:rPr>
                <w:sz w:val="18"/>
              </w:rPr>
              <w:t>20</w:t>
            </w:r>
          </w:p>
        </w:tc>
        <w:tc>
          <w:tcPr>
            <w:tcW w:w="2082" w:type="dxa"/>
            <w:shd w:val="clear" w:color="auto" w:fill="auto"/>
            <w:vAlign w:val="bottom"/>
          </w:tcPr>
          <w:p w14:paraId="3531A7DD" w14:textId="77777777" w:rsidR="00A669AD" w:rsidRPr="00F60F10" w:rsidRDefault="00A669AD" w:rsidP="00112A3C">
            <w:pPr>
              <w:suppressAutoHyphens w:val="0"/>
              <w:spacing w:before="40" w:after="40" w:line="220" w:lineRule="exact"/>
              <w:ind w:right="113"/>
              <w:jc w:val="right"/>
              <w:rPr>
                <w:rFonts w:eastAsia="Courier New"/>
                <w:sz w:val="18"/>
              </w:rPr>
            </w:pPr>
            <w:r w:rsidRPr="00F60F10">
              <w:rPr>
                <w:sz w:val="18"/>
              </w:rPr>
              <w:t>1</w:t>
            </w:r>
          </w:p>
        </w:tc>
      </w:tr>
      <w:tr w:rsidR="00A669AD" w:rsidRPr="00F60F10" w14:paraId="30CE1AAB" w14:textId="77777777" w:rsidTr="00112A3C">
        <w:tc>
          <w:tcPr>
            <w:tcW w:w="3571" w:type="dxa"/>
            <w:shd w:val="clear" w:color="auto" w:fill="auto"/>
          </w:tcPr>
          <w:p w14:paraId="52071DDE" w14:textId="77777777" w:rsidR="00A669AD" w:rsidRPr="00F60F10" w:rsidRDefault="00A669AD" w:rsidP="00112A3C">
            <w:pPr>
              <w:suppressAutoHyphens w:val="0"/>
              <w:spacing w:before="40" w:after="40" w:line="220" w:lineRule="exact"/>
              <w:ind w:right="113"/>
              <w:rPr>
                <w:rFonts w:eastAsia="Courier New"/>
                <w:sz w:val="18"/>
              </w:rPr>
            </w:pPr>
            <w:r w:rsidRPr="00F60F10">
              <w:rPr>
                <w:sz w:val="18"/>
              </w:rPr>
              <w:t>of rejected requests</w:t>
            </w:r>
          </w:p>
        </w:tc>
        <w:tc>
          <w:tcPr>
            <w:tcW w:w="1717" w:type="dxa"/>
            <w:shd w:val="clear" w:color="auto" w:fill="auto"/>
            <w:vAlign w:val="bottom"/>
          </w:tcPr>
          <w:p w14:paraId="7611A516" w14:textId="77777777" w:rsidR="00A669AD" w:rsidRPr="00F60F10" w:rsidRDefault="00A669AD" w:rsidP="00112A3C">
            <w:pPr>
              <w:suppressAutoHyphens w:val="0"/>
              <w:spacing w:before="40" w:after="40" w:line="220" w:lineRule="exact"/>
              <w:ind w:right="113"/>
              <w:jc w:val="right"/>
              <w:rPr>
                <w:rFonts w:eastAsia="Courier New"/>
                <w:sz w:val="18"/>
              </w:rPr>
            </w:pPr>
            <w:r w:rsidRPr="00F60F10">
              <w:rPr>
                <w:sz w:val="18"/>
              </w:rPr>
              <w:t>62</w:t>
            </w:r>
          </w:p>
        </w:tc>
        <w:tc>
          <w:tcPr>
            <w:tcW w:w="2082" w:type="dxa"/>
            <w:shd w:val="clear" w:color="auto" w:fill="auto"/>
            <w:vAlign w:val="bottom"/>
          </w:tcPr>
          <w:p w14:paraId="1DF73C39" w14:textId="77777777" w:rsidR="00A669AD" w:rsidRPr="00F60F10" w:rsidRDefault="00A669AD" w:rsidP="00112A3C">
            <w:pPr>
              <w:suppressAutoHyphens w:val="0"/>
              <w:spacing w:before="40" w:after="40" w:line="220" w:lineRule="exact"/>
              <w:ind w:right="113"/>
              <w:jc w:val="right"/>
              <w:rPr>
                <w:rFonts w:eastAsia="Courier New"/>
                <w:sz w:val="18"/>
              </w:rPr>
            </w:pPr>
            <w:r w:rsidRPr="00F60F10">
              <w:rPr>
                <w:sz w:val="18"/>
              </w:rPr>
              <w:t>22</w:t>
            </w:r>
          </w:p>
        </w:tc>
      </w:tr>
      <w:tr w:rsidR="00A669AD" w:rsidRPr="00F60F10" w14:paraId="563F7D1E" w14:textId="77777777" w:rsidTr="00112A3C">
        <w:tc>
          <w:tcPr>
            <w:tcW w:w="3571" w:type="dxa"/>
            <w:shd w:val="clear" w:color="auto" w:fill="auto"/>
          </w:tcPr>
          <w:p w14:paraId="6DE1E24B" w14:textId="77777777" w:rsidR="00A669AD" w:rsidRPr="00F60F10" w:rsidRDefault="00A669AD" w:rsidP="00112A3C">
            <w:pPr>
              <w:suppressAutoHyphens w:val="0"/>
              <w:spacing w:before="40" w:after="40" w:line="220" w:lineRule="exact"/>
              <w:ind w:right="113"/>
              <w:rPr>
                <w:rFonts w:eastAsia="Courier New"/>
                <w:sz w:val="18"/>
              </w:rPr>
            </w:pPr>
            <w:r w:rsidRPr="00F60F10">
              <w:rPr>
                <w:sz w:val="18"/>
              </w:rPr>
              <w:t>of suspensions of the procedure-No. of persons</w:t>
            </w:r>
          </w:p>
        </w:tc>
        <w:tc>
          <w:tcPr>
            <w:tcW w:w="1717" w:type="dxa"/>
            <w:shd w:val="clear" w:color="auto" w:fill="auto"/>
            <w:vAlign w:val="bottom"/>
          </w:tcPr>
          <w:p w14:paraId="0DB33EBA" w14:textId="77777777" w:rsidR="00A669AD" w:rsidRPr="00F60F10" w:rsidRDefault="00A669AD" w:rsidP="00112A3C">
            <w:pPr>
              <w:suppressAutoHyphens w:val="0"/>
              <w:spacing w:before="40" w:after="40" w:line="220" w:lineRule="exact"/>
              <w:ind w:right="113"/>
              <w:jc w:val="right"/>
              <w:rPr>
                <w:rFonts w:eastAsia="Courier New"/>
                <w:sz w:val="18"/>
              </w:rPr>
            </w:pPr>
            <w:r w:rsidRPr="00F60F10">
              <w:rPr>
                <w:sz w:val="18"/>
              </w:rPr>
              <w:t>257</w:t>
            </w:r>
          </w:p>
        </w:tc>
        <w:tc>
          <w:tcPr>
            <w:tcW w:w="2082" w:type="dxa"/>
            <w:shd w:val="clear" w:color="auto" w:fill="auto"/>
            <w:vAlign w:val="bottom"/>
          </w:tcPr>
          <w:p w14:paraId="307A1334" w14:textId="77777777" w:rsidR="00A669AD" w:rsidRPr="00F60F10" w:rsidRDefault="00A669AD" w:rsidP="00112A3C">
            <w:pPr>
              <w:suppressAutoHyphens w:val="0"/>
              <w:spacing w:before="40" w:after="40" w:line="220" w:lineRule="exact"/>
              <w:ind w:right="113"/>
              <w:jc w:val="right"/>
              <w:rPr>
                <w:rFonts w:eastAsia="Courier New"/>
                <w:sz w:val="18"/>
              </w:rPr>
            </w:pPr>
            <w:r w:rsidRPr="00F60F10">
              <w:rPr>
                <w:sz w:val="18"/>
              </w:rPr>
              <w:t>38</w:t>
            </w:r>
          </w:p>
        </w:tc>
      </w:tr>
      <w:tr w:rsidR="00A669AD" w:rsidRPr="00F60F10" w14:paraId="2F02AE5F" w14:textId="77777777" w:rsidTr="00112A3C">
        <w:tc>
          <w:tcPr>
            <w:tcW w:w="3571" w:type="dxa"/>
            <w:shd w:val="clear" w:color="auto" w:fill="auto"/>
          </w:tcPr>
          <w:p w14:paraId="5FC4A904" w14:textId="1781B67F" w:rsidR="00A669AD" w:rsidRPr="00F60F10" w:rsidRDefault="00A669AD" w:rsidP="00112A3C">
            <w:pPr>
              <w:suppressAutoHyphens w:val="0"/>
              <w:spacing w:before="40" w:after="40" w:line="220" w:lineRule="exact"/>
              <w:ind w:right="113"/>
              <w:rPr>
                <w:rFonts w:eastAsia="Courier New"/>
                <w:sz w:val="18"/>
              </w:rPr>
            </w:pPr>
            <w:r w:rsidRPr="00F60F10">
              <w:rPr>
                <w:sz w:val="18"/>
              </w:rPr>
              <w:t>of other decisions</w:t>
            </w:r>
          </w:p>
        </w:tc>
        <w:tc>
          <w:tcPr>
            <w:tcW w:w="1717" w:type="dxa"/>
            <w:shd w:val="clear" w:color="auto" w:fill="auto"/>
            <w:vAlign w:val="bottom"/>
          </w:tcPr>
          <w:p w14:paraId="1694F6B7" w14:textId="77777777" w:rsidR="00A669AD" w:rsidRPr="00F60F10" w:rsidRDefault="00A669AD" w:rsidP="00112A3C">
            <w:pPr>
              <w:suppressAutoHyphens w:val="0"/>
              <w:spacing w:before="40" w:after="40" w:line="220" w:lineRule="exact"/>
              <w:ind w:right="113"/>
              <w:jc w:val="right"/>
              <w:rPr>
                <w:rFonts w:eastAsia="Courier New"/>
                <w:sz w:val="18"/>
              </w:rPr>
            </w:pPr>
            <w:r w:rsidRPr="00F60F10">
              <w:rPr>
                <w:sz w:val="18"/>
              </w:rPr>
              <w:t>827</w:t>
            </w:r>
          </w:p>
        </w:tc>
        <w:tc>
          <w:tcPr>
            <w:tcW w:w="2082" w:type="dxa"/>
            <w:shd w:val="clear" w:color="auto" w:fill="auto"/>
            <w:vAlign w:val="bottom"/>
          </w:tcPr>
          <w:p w14:paraId="6BC99269" w14:textId="77777777" w:rsidR="00A669AD" w:rsidRPr="00F60F10" w:rsidRDefault="00A669AD" w:rsidP="00112A3C">
            <w:pPr>
              <w:suppressAutoHyphens w:val="0"/>
              <w:spacing w:before="40" w:after="40" w:line="220" w:lineRule="exact"/>
              <w:ind w:right="113"/>
              <w:jc w:val="right"/>
              <w:rPr>
                <w:rFonts w:eastAsia="Courier New"/>
                <w:sz w:val="18"/>
              </w:rPr>
            </w:pPr>
            <w:r w:rsidRPr="00F60F10">
              <w:rPr>
                <w:sz w:val="18"/>
              </w:rPr>
              <w:t>103</w:t>
            </w:r>
          </w:p>
        </w:tc>
      </w:tr>
      <w:tr w:rsidR="00A669AD" w:rsidRPr="00F60F10" w14:paraId="626DCC58" w14:textId="77777777" w:rsidTr="00112A3C">
        <w:tc>
          <w:tcPr>
            <w:tcW w:w="7370" w:type="dxa"/>
            <w:gridSpan w:val="3"/>
            <w:shd w:val="clear" w:color="auto" w:fill="auto"/>
          </w:tcPr>
          <w:p w14:paraId="2CD7809D" w14:textId="5AC6CBB5" w:rsidR="00A669AD" w:rsidRPr="00F60F10" w:rsidRDefault="00A669AD" w:rsidP="00112A3C">
            <w:pPr>
              <w:suppressAutoHyphens w:val="0"/>
              <w:spacing w:before="40" w:after="40" w:line="220" w:lineRule="exact"/>
              <w:ind w:right="113"/>
              <w:rPr>
                <w:rFonts w:eastAsia="Courier New"/>
                <w:sz w:val="18"/>
              </w:rPr>
            </w:pPr>
            <w:r w:rsidRPr="00F60F10">
              <w:rPr>
                <w:sz w:val="18"/>
              </w:rPr>
              <w:t>In 2022, a decision was made to restrict the movement of 5 persons, while movement restriction was extended in respect of 2 persons and abolished in respect of 4 persons</w:t>
            </w:r>
          </w:p>
        </w:tc>
      </w:tr>
      <w:tr w:rsidR="00A669AD" w:rsidRPr="00F60F10" w14:paraId="6AF3C86A" w14:textId="77777777" w:rsidTr="00112A3C">
        <w:tc>
          <w:tcPr>
            <w:tcW w:w="7370" w:type="dxa"/>
            <w:gridSpan w:val="3"/>
            <w:shd w:val="clear" w:color="auto" w:fill="auto"/>
          </w:tcPr>
          <w:p w14:paraId="5CE226B5" w14:textId="6642F482" w:rsidR="00A669AD" w:rsidRPr="00F60F10" w:rsidRDefault="00A669AD" w:rsidP="00112A3C">
            <w:pPr>
              <w:suppressAutoHyphens w:val="0"/>
              <w:spacing w:before="40" w:after="40" w:line="220" w:lineRule="exact"/>
              <w:ind w:right="113"/>
              <w:rPr>
                <w:rFonts w:eastAsia="Courier New"/>
                <w:sz w:val="18"/>
              </w:rPr>
            </w:pPr>
            <w:r w:rsidRPr="00F60F10">
              <w:rPr>
                <w:sz w:val="18"/>
              </w:rPr>
              <w:t>In 2023, a decision on residence at a private address was made in respect of 41 persons</w:t>
            </w:r>
          </w:p>
        </w:tc>
      </w:tr>
    </w:tbl>
    <w:p w14:paraId="255C8278" w14:textId="77777777" w:rsidR="00A669AD" w:rsidRPr="00F60F10" w:rsidRDefault="00A669AD" w:rsidP="00112A3C">
      <w:pPr>
        <w:pStyle w:val="SingleTxtG"/>
        <w:spacing w:before="240"/>
      </w:pPr>
      <w:r w:rsidRPr="00F60F10">
        <w:t>132.</w:t>
      </w:r>
      <w:r w:rsidRPr="00F60F10">
        <w:tab/>
        <w:t xml:space="preserve">KIRS </w:t>
      </w:r>
      <w:proofErr w:type="gramStart"/>
      <w:r w:rsidRPr="00F60F10">
        <w:t>provides:</w:t>
      </w:r>
      <w:proofErr w:type="gramEnd"/>
      <w:r w:rsidRPr="00F60F10">
        <w:t xml:space="preserve"> support and prepares an individual integration plan for each person granted asylum; help with housing, Serbian language lessons, help with enrolling children in school, obtaining documents, inclusion in the labor market. Asylum centers provide accommodation, food, non-food items, health care, legal assistance, access to the regular education system, identification of vulnerable categories and referral to competent services. Accommodation conditions are monitored regularly with UNHCR and NPM.</w:t>
      </w:r>
    </w:p>
    <w:p w14:paraId="69060816" w14:textId="77777777" w:rsidR="00A669AD" w:rsidRPr="00F60F10" w:rsidRDefault="00A669AD" w:rsidP="00A669AD">
      <w:pPr>
        <w:pStyle w:val="SingleTxtG"/>
      </w:pPr>
      <w:r w:rsidRPr="00F60F10">
        <w:t>133.</w:t>
      </w:r>
      <w:r w:rsidRPr="00F60F10">
        <w:tab/>
        <w:t xml:space="preserve">A foreigner who has been granted permanent residence in the Republic of Serbia, may also be granted citizenship of the Republic of Serbia, </w:t>
      </w:r>
      <w:proofErr w:type="gramStart"/>
      <w:r w:rsidRPr="00F60F10">
        <w:t>provided that</w:t>
      </w:r>
      <w:proofErr w:type="gramEnd"/>
      <w:r w:rsidRPr="00F60F10">
        <w:t xml:space="preserve"> he had reached the age of 18 and has not been deprived of his business capacity, and that he was released from foreign citizenship or possesses proof that he will be released if he is granted the citizenship of the Republic of Serbia. A marriage with a citizen of the Republic of Serbia for at least three years allows a foreigner to be granted citizenship without being released from foreign citizenship.</w:t>
      </w:r>
      <w:r w:rsidRPr="00F60F10">
        <w:rPr>
          <w:rStyle w:val="FootnoteReference"/>
        </w:rPr>
        <w:footnoteReference w:id="20"/>
      </w:r>
    </w:p>
    <w:p w14:paraId="277133AC" w14:textId="77777777" w:rsidR="00A669AD" w:rsidRPr="00F60F10" w:rsidRDefault="00A669AD" w:rsidP="00112A3C">
      <w:pPr>
        <w:pStyle w:val="HChG"/>
      </w:pPr>
      <w:bookmarkStart w:id="19" w:name="bookmark20"/>
      <w:bookmarkStart w:id="20" w:name="bookmark21"/>
      <w:r w:rsidRPr="00F60F10">
        <w:tab/>
        <w:t>XIII.</w:t>
      </w:r>
      <w:r w:rsidRPr="00F60F10">
        <w:tab/>
        <w:t>Article 14</w:t>
      </w:r>
      <w:bookmarkEnd w:id="19"/>
      <w:bookmarkEnd w:id="20"/>
    </w:p>
    <w:p w14:paraId="3CD814BE" w14:textId="77777777" w:rsidR="00A669AD" w:rsidRPr="00F60F10" w:rsidRDefault="00A669AD" w:rsidP="00112A3C">
      <w:pPr>
        <w:pStyle w:val="H1G"/>
      </w:pPr>
      <w:r w:rsidRPr="00F60F10">
        <w:tab/>
      </w:r>
      <w:r w:rsidRPr="00F60F10">
        <w:tab/>
        <w:t>Reply to paragraph 17 of the list of issues</w:t>
      </w:r>
    </w:p>
    <w:p w14:paraId="48A08CE6" w14:textId="77777777" w:rsidR="00A669AD" w:rsidRPr="00F60F10" w:rsidRDefault="00A669AD" w:rsidP="00A669AD">
      <w:pPr>
        <w:pStyle w:val="SingleTxtG"/>
      </w:pPr>
      <w:r w:rsidRPr="00F60F10">
        <w:t>134.</w:t>
      </w:r>
      <w:r w:rsidRPr="00F60F10">
        <w:tab/>
        <w:t xml:space="preserve">On 9 February 2022, the National Assembly adopted the </w:t>
      </w:r>
      <w:r w:rsidRPr="00F60F10">
        <w:rPr>
          <w:i/>
          <w:iCs/>
        </w:rPr>
        <w:t>Decision on the Promulgation of the Act on Amendments to the Constitution of the Republic of Serbia</w:t>
      </w:r>
      <w:r w:rsidRPr="00F60F10">
        <w:t xml:space="preserve">, which refers to the area of the judiciary. On 9 February 2023, adopted the new </w:t>
      </w:r>
      <w:r w:rsidRPr="00F60F10">
        <w:rPr>
          <w:i/>
          <w:iCs/>
        </w:rPr>
        <w:t xml:space="preserve">Law on Judges, the </w:t>
      </w:r>
      <w:r w:rsidRPr="00F60F10">
        <w:rPr>
          <w:i/>
          <w:iCs/>
        </w:rPr>
        <w:lastRenderedPageBreak/>
        <w:t xml:space="preserve">Law on the Organization of Courts, the Law on the High Judicial Council, the Law on Public </w:t>
      </w:r>
      <w:proofErr w:type="gramStart"/>
      <w:r w:rsidRPr="00F60F10">
        <w:rPr>
          <w:i/>
          <w:iCs/>
        </w:rPr>
        <w:t>Prosecution</w:t>
      </w:r>
      <w:proofErr w:type="gramEnd"/>
      <w:r w:rsidRPr="00F60F10">
        <w:rPr>
          <w:i/>
          <w:iCs/>
        </w:rPr>
        <w:t xml:space="preserve"> and the Law on the High Prosecutorial Council</w:t>
      </w:r>
      <w:r w:rsidRPr="00F60F10">
        <w:t>.</w:t>
      </w:r>
      <w:r w:rsidRPr="00F60F10">
        <w:rPr>
          <w:rStyle w:val="FootnoteReference"/>
        </w:rPr>
        <w:footnoteReference w:id="21"/>
      </w:r>
      <w:r w:rsidRPr="00F60F10">
        <w:t xml:space="preserve"> </w:t>
      </w:r>
    </w:p>
    <w:p w14:paraId="524A1F28" w14:textId="6AC716FA" w:rsidR="00A669AD" w:rsidRPr="00F60F10" w:rsidRDefault="00A669AD" w:rsidP="00A669AD">
      <w:pPr>
        <w:pStyle w:val="SingleTxtG"/>
      </w:pPr>
      <w:r w:rsidRPr="00F60F10">
        <w:t>135.</w:t>
      </w:r>
      <w:r w:rsidRPr="00F60F10">
        <w:tab/>
        <w:t xml:space="preserve">The High Council of the Judiciary from 01.01 </w:t>
      </w:r>
      <w:r w:rsidR="007C554C" w:rsidRPr="00F60F10">
        <w:t>–</w:t>
      </w:r>
      <w:r w:rsidRPr="00F60F10">
        <w:t xml:space="preserve"> 31.12.2022. addressed seven judges with a request for protection from illegal influence. In two procedures, the requests were sent back for correction and addition, and since the observed deficiencies were not eliminated within the prescribed period, it was decided that the requests were considered withdrawn. In five proceedings, the requests were rejected as inadmissible (it was about disparaging and disqualifying the judge in public, which do not affect the course of court proceedings and the outcome of court decisions).</w:t>
      </w:r>
    </w:p>
    <w:p w14:paraId="009A25F0" w14:textId="2BC72E5C" w:rsidR="00A669AD" w:rsidRPr="00F60F10" w:rsidRDefault="00A669AD" w:rsidP="00A669AD">
      <w:pPr>
        <w:pStyle w:val="SingleTxtG"/>
        <w:rPr>
          <w:lang w:eastAsia="sr-Cyrl-RS"/>
        </w:rPr>
      </w:pPr>
      <w:r w:rsidRPr="00F60F10">
        <w:t>136.</w:t>
      </w:r>
      <w:r w:rsidRPr="00F60F10">
        <w:rPr>
          <w:lang w:eastAsia="sr-Cyrl-RS"/>
        </w:rPr>
        <w:tab/>
        <w:t>In May 2023, the High Council of the Judiciary was constituted and the implementation of a set of new judicial laws began.</w:t>
      </w:r>
    </w:p>
    <w:p w14:paraId="34AE2AF3" w14:textId="77777777" w:rsidR="00A669AD" w:rsidRPr="00F60F10" w:rsidRDefault="00A669AD" w:rsidP="00A669AD">
      <w:pPr>
        <w:pStyle w:val="SingleTxtG"/>
      </w:pPr>
      <w:r w:rsidRPr="00F60F10">
        <w:t>137.</w:t>
      </w:r>
      <w:r w:rsidRPr="00F60F10">
        <w:tab/>
        <w:t xml:space="preserve">The definition of undue influence has undergone changes, and in the future there will be no doubts as to what is considered an improper influence on the work of judges and the </w:t>
      </w:r>
      <w:proofErr w:type="gramStart"/>
      <w:r w:rsidRPr="00F60F10">
        <w:t>judiciary as a whole</w:t>
      </w:r>
      <w:proofErr w:type="gramEnd"/>
      <w:r w:rsidRPr="00F60F10">
        <w:t>.</w:t>
      </w:r>
      <w:r w:rsidRPr="00F60F10">
        <w:rPr>
          <w:rStyle w:val="FootnoteReference"/>
        </w:rPr>
        <w:footnoteReference w:id="22"/>
      </w:r>
      <w:r w:rsidRPr="00F60F10">
        <w:t xml:space="preserve"> </w:t>
      </w:r>
    </w:p>
    <w:p w14:paraId="18B2800D" w14:textId="72C95E51" w:rsidR="00A669AD" w:rsidRPr="00F60F10" w:rsidRDefault="00A669AD" w:rsidP="00112A3C">
      <w:pPr>
        <w:pStyle w:val="SingleTxtG"/>
        <w:spacing w:after="240"/>
      </w:pPr>
      <w:r w:rsidRPr="00F60F10">
        <w:t>138.</w:t>
      </w:r>
      <w:r w:rsidRPr="00F60F10">
        <w:tab/>
        <w:t xml:space="preserve">Annual reports on the implementation of the Law on Free Legal Aid are published on the following link https://www.mpravde.gov.rs/sr/tekst/29776/izvestaj-o-sprovodjenju-zakona-o-besplatnoj-pravnoj-pomoci.php.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948"/>
        <w:gridCol w:w="3422"/>
      </w:tblGrid>
      <w:tr w:rsidR="00112A3C" w:rsidRPr="00F60F10" w14:paraId="4AD7BB6F" w14:textId="77777777" w:rsidTr="00112A3C">
        <w:trPr>
          <w:tblHeader/>
        </w:trPr>
        <w:tc>
          <w:tcPr>
            <w:tcW w:w="9180" w:type="dxa"/>
            <w:gridSpan w:val="2"/>
            <w:tcBorders>
              <w:top w:val="single" w:sz="4" w:space="0" w:color="auto"/>
              <w:bottom w:val="single" w:sz="12" w:space="0" w:color="auto"/>
            </w:tcBorders>
            <w:shd w:val="clear" w:color="auto" w:fill="auto"/>
            <w:vAlign w:val="bottom"/>
          </w:tcPr>
          <w:p w14:paraId="12E7348D" w14:textId="696352D4" w:rsidR="00A669AD" w:rsidRPr="00F60F10" w:rsidRDefault="00A669AD" w:rsidP="00112A3C">
            <w:pPr>
              <w:suppressAutoHyphens w:val="0"/>
              <w:spacing w:before="80" w:after="80" w:line="200" w:lineRule="exact"/>
              <w:ind w:right="113"/>
              <w:rPr>
                <w:i/>
                <w:sz w:val="16"/>
              </w:rPr>
            </w:pPr>
            <w:r w:rsidRPr="00F60F10">
              <w:rPr>
                <w:i/>
                <w:sz w:val="16"/>
              </w:rPr>
              <w:t>FREE LEGAL AID January 2020</w:t>
            </w:r>
            <w:r w:rsidR="007C554C" w:rsidRPr="00F60F10">
              <w:rPr>
                <w:i/>
                <w:sz w:val="16"/>
              </w:rPr>
              <w:t>–</w:t>
            </w:r>
            <w:r w:rsidRPr="00F60F10">
              <w:rPr>
                <w:i/>
                <w:sz w:val="16"/>
              </w:rPr>
              <w:t>January 2021</w:t>
            </w:r>
          </w:p>
        </w:tc>
      </w:tr>
      <w:tr w:rsidR="00A669AD" w:rsidRPr="00F60F10" w14:paraId="66B407BF" w14:textId="77777777" w:rsidTr="00112A3C">
        <w:tc>
          <w:tcPr>
            <w:tcW w:w="4918" w:type="dxa"/>
            <w:tcBorders>
              <w:top w:val="single" w:sz="12" w:space="0" w:color="auto"/>
            </w:tcBorders>
            <w:shd w:val="clear" w:color="auto" w:fill="auto"/>
          </w:tcPr>
          <w:p w14:paraId="6227D176" w14:textId="19DBD5CF" w:rsidR="00A669AD" w:rsidRPr="00F60F10" w:rsidRDefault="00A669AD" w:rsidP="00112A3C">
            <w:pPr>
              <w:suppressAutoHyphens w:val="0"/>
              <w:spacing w:before="40" w:after="40" w:line="220" w:lineRule="exact"/>
              <w:ind w:right="113"/>
              <w:rPr>
                <w:sz w:val="18"/>
              </w:rPr>
            </w:pPr>
            <w:r w:rsidRPr="00F60F10">
              <w:rPr>
                <w:sz w:val="18"/>
              </w:rPr>
              <w:t>Submitted requests</w:t>
            </w:r>
          </w:p>
        </w:tc>
        <w:tc>
          <w:tcPr>
            <w:tcW w:w="4262" w:type="dxa"/>
            <w:tcBorders>
              <w:top w:val="single" w:sz="12" w:space="0" w:color="auto"/>
            </w:tcBorders>
            <w:shd w:val="clear" w:color="auto" w:fill="auto"/>
          </w:tcPr>
          <w:p w14:paraId="2C9B8E6F" w14:textId="21A62AFC" w:rsidR="00A669AD" w:rsidRPr="00F60F10" w:rsidRDefault="00A669AD" w:rsidP="00112A3C">
            <w:pPr>
              <w:suppressAutoHyphens w:val="0"/>
              <w:spacing w:before="40" w:after="40" w:line="220" w:lineRule="exact"/>
              <w:ind w:right="113"/>
              <w:jc w:val="right"/>
              <w:rPr>
                <w:sz w:val="18"/>
              </w:rPr>
            </w:pPr>
            <w:r w:rsidRPr="00F60F10">
              <w:rPr>
                <w:sz w:val="18"/>
              </w:rPr>
              <w:t>4</w:t>
            </w:r>
            <w:r w:rsidR="00112A3C" w:rsidRPr="00F60F10">
              <w:rPr>
                <w:sz w:val="18"/>
              </w:rPr>
              <w:t xml:space="preserve"> </w:t>
            </w:r>
            <w:r w:rsidRPr="00F60F10">
              <w:rPr>
                <w:sz w:val="18"/>
              </w:rPr>
              <w:t>596</w:t>
            </w:r>
          </w:p>
        </w:tc>
      </w:tr>
      <w:tr w:rsidR="00A669AD" w:rsidRPr="00F60F10" w14:paraId="1D9118B3" w14:textId="77777777" w:rsidTr="00112A3C">
        <w:tc>
          <w:tcPr>
            <w:tcW w:w="4918" w:type="dxa"/>
            <w:shd w:val="clear" w:color="auto" w:fill="auto"/>
          </w:tcPr>
          <w:p w14:paraId="69BA530C" w14:textId="48665BC8" w:rsidR="00A669AD" w:rsidRPr="00F60F10" w:rsidRDefault="00A669AD" w:rsidP="00112A3C">
            <w:pPr>
              <w:suppressAutoHyphens w:val="0"/>
              <w:spacing w:before="40" w:after="40" w:line="220" w:lineRule="exact"/>
              <w:ind w:right="113"/>
              <w:rPr>
                <w:sz w:val="18"/>
              </w:rPr>
            </w:pPr>
            <w:r w:rsidRPr="00F60F10">
              <w:rPr>
                <w:sz w:val="18"/>
              </w:rPr>
              <w:t>Approved requests</w:t>
            </w:r>
          </w:p>
        </w:tc>
        <w:tc>
          <w:tcPr>
            <w:tcW w:w="4262" w:type="dxa"/>
            <w:shd w:val="clear" w:color="auto" w:fill="auto"/>
          </w:tcPr>
          <w:p w14:paraId="2C10DA3D" w14:textId="7ECBD5A4" w:rsidR="00A669AD" w:rsidRPr="00F60F10" w:rsidRDefault="00A669AD" w:rsidP="00112A3C">
            <w:pPr>
              <w:suppressAutoHyphens w:val="0"/>
              <w:spacing w:before="40" w:after="40" w:line="220" w:lineRule="exact"/>
              <w:ind w:right="113"/>
              <w:jc w:val="right"/>
              <w:rPr>
                <w:sz w:val="18"/>
              </w:rPr>
            </w:pPr>
            <w:r w:rsidRPr="00F60F10">
              <w:rPr>
                <w:sz w:val="18"/>
              </w:rPr>
              <w:t>4</w:t>
            </w:r>
            <w:r w:rsidR="00112A3C" w:rsidRPr="00F60F10">
              <w:rPr>
                <w:sz w:val="18"/>
              </w:rPr>
              <w:t xml:space="preserve"> </w:t>
            </w:r>
            <w:r w:rsidRPr="00F60F10">
              <w:rPr>
                <w:sz w:val="18"/>
              </w:rPr>
              <w:t>392</w:t>
            </w:r>
          </w:p>
        </w:tc>
      </w:tr>
      <w:tr w:rsidR="00A669AD" w:rsidRPr="00F60F10" w14:paraId="65CDBC8A" w14:textId="77777777" w:rsidTr="00112A3C">
        <w:tc>
          <w:tcPr>
            <w:tcW w:w="4918" w:type="dxa"/>
            <w:shd w:val="clear" w:color="auto" w:fill="auto"/>
          </w:tcPr>
          <w:p w14:paraId="626D49E4" w14:textId="77777777" w:rsidR="00A669AD" w:rsidRPr="00F60F10" w:rsidRDefault="00A669AD" w:rsidP="00112A3C">
            <w:pPr>
              <w:suppressAutoHyphens w:val="0"/>
              <w:spacing w:before="40" w:after="40" w:line="220" w:lineRule="exact"/>
              <w:ind w:right="113"/>
              <w:rPr>
                <w:sz w:val="18"/>
              </w:rPr>
            </w:pPr>
            <w:r w:rsidRPr="00F60F10">
              <w:rPr>
                <w:sz w:val="18"/>
              </w:rPr>
              <w:t>Beneficiaries referred to a lawyer</w:t>
            </w:r>
          </w:p>
        </w:tc>
        <w:tc>
          <w:tcPr>
            <w:tcW w:w="4262" w:type="dxa"/>
            <w:shd w:val="clear" w:color="auto" w:fill="auto"/>
          </w:tcPr>
          <w:p w14:paraId="15B898E1" w14:textId="77777777" w:rsidR="00A669AD" w:rsidRPr="00F60F10" w:rsidRDefault="00A669AD" w:rsidP="00112A3C">
            <w:pPr>
              <w:suppressAutoHyphens w:val="0"/>
              <w:spacing w:before="40" w:after="40" w:line="220" w:lineRule="exact"/>
              <w:ind w:right="113"/>
              <w:jc w:val="right"/>
              <w:rPr>
                <w:sz w:val="18"/>
              </w:rPr>
            </w:pPr>
            <w:r w:rsidRPr="00F60F10">
              <w:rPr>
                <w:sz w:val="18"/>
              </w:rPr>
              <w:t>542</w:t>
            </w:r>
          </w:p>
        </w:tc>
      </w:tr>
    </w:tbl>
    <w:p w14:paraId="20C6DAF1" w14:textId="77777777" w:rsidR="00A669AD" w:rsidRPr="00F60F10" w:rsidRDefault="00A669AD" w:rsidP="00112A3C">
      <w:pPr>
        <w:pStyle w:val="HChG"/>
      </w:pPr>
      <w:bookmarkStart w:id="21" w:name="bookmark22"/>
      <w:bookmarkStart w:id="22" w:name="bookmark23"/>
      <w:r w:rsidRPr="00F60F10">
        <w:tab/>
        <w:t>XIV.</w:t>
      </w:r>
      <w:r w:rsidRPr="00F60F10">
        <w:tab/>
        <w:t>Article 17</w:t>
      </w:r>
      <w:bookmarkEnd w:id="21"/>
      <w:bookmarkEnd w:id="22"/>
    </w:p>
    <w:p w14:paraId="07CA1D1B" w14:textId="77777777" w:rsidR="00A669AD" w:rsidRPr="00F60F10" w:rsidRDefault="00A669AD" w:rsidP="00112A3C">
      <w:pPr>
        <w:pStyle w:val="H1G"/>
      </w:pPr>
      <w:r w:rsidRPr="00F60F10">
        <w:tab/>
      </w:r>
      <w:r w:rsidRPr="00F60F10">
        <w:tab/>
        <w:t>Reply to paragraph 18 of the list of issues</w:t>
      </w:r>
    </w:p>
    <w:p w14:paraId="6FCB4835" w14:textId="77777777" w:rsidR="00A669AD" w:rsidRPr="00F60F10" w:rsidRDefault="00A669AD" w:rsidP="00A669AD">
      <w:pPr>
        <w:pStyle w:val="SingleTxtG"/>
      </w:pPr>
      <w:bookmarkStart w:id="23" w:name="bookmark24"/>
      <w:bookmarkStart w:id="24" w:name="bookmark25"/>
      <w:r w:rsidRPr="00F60F10">
        <w:t>139.</w:t>
      </w:r>
      <w:r w:rsidRPr="00F60F10">
        <w:tab/>
        <w:t xml:space="preserve">Consultations regarding the Draft Law on Internal Affairs were held in Novi Sad and Niš on 21 and 22 December 2022. At a public hearing held in January 2023 in Belgrade, at which the representatives of the civil society and the National Convention on European Union in Serbia participated in the presence of the Minister of European Integration, the Minister of the Interior and representatives of the Ministry of Justice, the Prime Minister said that the goal of the new Law on Internal Affairs is to improve this area in order to increase the security of citizens, and not to threaten and limit their fundamental rights. It was agreed that an optimal solution should be sought for each provision </w:t>
      </w:r>
      <w:proofErr w:type="gramStart"/>
      <w:r w:rsidRPr="00F60F10">
        <w:t>in order to</w:t>
      </w:r>
      <w:proofErr w:type="gramEnd"/>
      <w:r w:rsidRPr="00F60F10">
        <w:t xml:space="preserve"> overcome everything that was perceived as controversial. </w:t>
      </w:r>
    </w:p>
    <w:p w14:paraId="649E0A52" w14:textId="77777777" w:rsidR="00A669AD" w:rsidRPr="00F60F10" w:rsidRDefault="00A669AD" w:rsidP="00112A3C">
      <w:pPr>
        <w:pStyle w:val="HChG"/>
      </w:pPr>
      <w:r w:rsidRPr="00F60F10">
        <w:tab/>
        <w:t>XV.</w:t>
      </w:r>
      <w:r w:rsidRPr="00F60F10">
        <w:tab/>
        <w:t>Article 18</w:t>
      </w:r>
      <w:bookmarkEnd w:id="23"/>
      <w:bookmarkEnd w:id="24"/>
    </w:p>
    <w:p w14:paraId="1DFEC960" w14:textId="77777777" w:rsidR="00A669AD" w:rsidRPr="00F60F10" w:rsidRDefault="00A669AD" w:rsidP="00112A3C">
      <w:pPr>
        <w:pStyle w:val="H1G"/>
      </w:pPr>
      <w:r w:rsidRPr="00F60F10">
        <w:tab/>
      </w:r>
      <w:r w:rsidRPr="00F60F10">
        <w:tab/>
        <w:t>Reply to paragraph 19 of the list of issues</w:t>
      </w:r>
    </w:p>
    <w:p w14:paraId="52803CB1" w14:textId="5E0860F0" w:rsidR="00A669AD" w:rsidRPr="00F60F10" w:rsidRDefault="00A669AD" w:rsidP="00A669AD">
      <w:pPr>
        <w:pStyle w:val="SingleTxtG"/>
      </w:pPr>
      <w:r w:rsidRPr="00F60F10">
        <w:t>140.</w:t>
      </w:r>
      <w:r w:rsidRPr="00F60F10">
        <w:tab/>
        <w:t>In accordance with all international standards, according to the Law on Churches and Religious Communities</w:t>
      </w:r>
      <w:r w:rsidRPr="00F60F10">
        <w:rPr>
          <w:rStyle w:val="FootnoteReference"/>
        </w:rPr>
        <w:footnoteReference w:id="23"/>
      </w:r>
      <w:r w:rsidRPr="00F60F10">
        <w:t>, the same legal position and treatment of religious organizations is ensured in the registration process. From 2017</w:t>
      </w:r>
      <w:r w:rsidR="007C554C" w:rsidRPr="00F60F10">
        <w:t>–</w:t>
      </w:r>
      <w:r w:rsidRPr="00F60F10">
        <w:t xml:space="preserve">2020. 18 requests were submitted for registration of new religious communities in the Register of Churches and Religious Communities. Thirteen decisions were made on the registration of new religious communities in the Register and four decisions on the rejection of requests. One procedure is in progress. No decision was made to reject the request. Four requests were rejected for </w:t>
      </w:r>
      <w:r w:rsidRPr="00F60F10">
        <w:lastRenderedPageBreak/>
        <w:t>formal reasons. Their applicants did not submit complete and orderly documentation prescribed by law for registration, even though they were invited to correct the documentation within the legal deadline.</w:t>
      </w:r>
    </w:p>
    <w:p w14:paraId="1CA543D2" w14:textId="6336D22E" w:rsidR="00A669AD" w:rsidRPr="00F60F10" w:rsidRDefault="00A669AD" w:rsidP="00112A3C">
      <w:pPr>
        <w:pStyle w:val="HChG"/>
      </w:pPr>
      <w:r w:rsidRPr="00F60F10">
        <w:tab/>
        <w:t>XVI.</w:t>
      </w:r>
      <w:r w:rsidRPr="00F60F10">
        <w:tab/>
      </w:r>
      <w:r w:rsidRPr="00F60F10">
        <w:tab/>
        <w:t>Articles 19</w:t>
      </w:r>
      <w:r w:rsidR="007C554C" w:rsidRPr="00F60F10">
        <w:t>–</w:t>
      </w:r>
      <w:r w:rsidRPr="00F60F10">
        <w:t>20</w:t>
      </w:r>
    </w:p>
    <w:p w14:paraId="0B2789E3" w14:textId="77777777" w:rsidR="00A669AD" w:rsidRPr="00F60F10" w:rsidRDefault="00A669AD" w:rsidP="00112A3C">
      <w:pPr>
        <w:pStyle w:val="H1G"/>
      </w:pPr>
      <w:bookmarkStart w:id="25" w:name="bookmark26"/>
      <w:bookmarkStart w:id="26" w:name="bookmark27"/>
      <w:r w:rsidRPr="00F60F10">
        <w:tab/>
      </w:r>
      <w:r w:rsidRPr="00F60F10">
        <w:tab/>
        <w:t>Reply to paragraph 20 of the list of issues</w:t>
      </w:r>
    </w:p>
    <w:p w14:paraId="06E17E98" w14:textId="77777777" w:rsidR="00A669AD" w:rsidRPr="00F60F10" w:rsidRDefault="00A669AD" w:rsidP="00A669AD">
      <w:pPr>
        <w:pStyle w:val="SingleTxtG"/>
      </w:pPr>
      <w:r w:rsidRPr="00F60F10">
        <w:t>141.</w:t>
      </w:r>
      <w:r w:rsidRPr="00F60F10">
        <w:tab/>
        <w:t>The Law on Public Information and Media stipulates that how the Media Register is managed by the Agency for Business Registers.</w:t>
      </w:r>
    </w:p>
    <w:p w14:paraId="13C23861" w14:textId="5E351153" w:rsidR="00A669AD" w:rsidRPr="00F60F10" w:rsidRDefault="00A669AD" w:rsidP="00A669AD">
      <w:pPr>
        <w:pStyle w:val="SingleTxtG"/>
      </w:pPr>
      <w:r w:rsidRPr="00F60F10">
        <w:t>142.</w:t>
      </w:r>
      <w:r w:rsidRPr="00F60F10">
        <w:tab/>
        <w:t xml:space="preserve">The </w:t>
      </w:r>
      <w:r w:rsidRPr="00F60F10">
        <w:rPr>
          <w:i/>
          <w:iCs/>
        </w:rPr>
        <w:t>Central Records of Beneficial Owners</w:t>
      </w:r>
      <w:r w:rsidRPr="00F60F10">
        <w:t xml:space="preserve"> at the Serbian Business Registers Agency, in which the owners of media publishers are also registered, was established in December 2018</w:t>
      </w:r>
      <w:r w:rsidR="00112A3C" w:rsidRPr="00F60F10">
        <w:t>.</w:t>
      </w:r>
      <w:r w:rsidRPr="00F60F10">
        <w:rPr>
          <w:rStyle w:val="FootnoteReference"/>
        </w:rPr>
        <w:footnoteReference w:id="24"/>
      </w:r>
    </w:p>
    <w:p w14:paraId="1CF9ACB2" w14:textId="77777777" w:rsidR="00A669AD" w:rsidRPr="00F60F10" w:rsidRDefault="00A669AD" w:rsidP="00A669AD">
      <w:pPr>
        <w:pStyle w:val="SingleTxtG"/>
      </w:pPr>
      <w:r w:rsidRPr="00F60F10">
        <w:t>143.</w:t>
      </w:r>
      <w:r w:rsidRPr="00F60F10">
        <w:tab/>
        <w:t xml:space="preserve">According to the </w:t>
      </w:r>
      <w:r w:rsidRPr="00F60F10">
        <w:rPr>
          <w:i/>
          <w:iCs/>
        </w:rPr>
        <w:t>Law on Electronic Media</w:t>
      </w:r>
      <w:r w:rsidRPr="00F60F10">
        <w:rPr>
          <w:rStyle w:val="FootnoteReference"/>
        </w:rPr>
        <w:footnoteReference w:id="25"/>
      </w:r>
      <w:r w:rsidRPr="00F60F10">
        <w:t>, the holder of a license for the provision of media services is obliged to notify the Regulatory Authority for Electronic Media (REM) in writing of any change in the ownership structure in the share capital (change of the founder or the amount of participation). Namely, the data on the direct and indirect founders of the media service provider are an integral part of the license for the provision of media services,</w:t>
      </w:r>
      <w:r w:rsidRPr="00F60F10">
        <w:rPr>
          <w:rStyle w:val="FootnoteReference"/>
        </w:rPr>
        <w:footnoteReference w:id="26"/>
      </w:r>
      <w:r w:rsidRPr="00F60F10">
        <w:t xml:space="preserve"> and failure to report changes to this data represents a violation of the terms of the license. In case of non-compliance with the </w:t>
      </w:r>
      <w:proofErr w:type="gramStart"/>
      <w:r w:rsidRPr="00F60F10">
        <w:t>aforementioned legal</w:t>
      </w:r>
      <w:proofErr w:type="gramEnd"/>
      <w:r w:rsidRPr="00F60F10">
        <w:t xml:space="preserve"> provisions, REM may initiate proceedings before the competent court, as well as the procedure of imposing measures. All listed changes: http://www.rem.rs/sr/odluke/odluke-o-statusnim-promenama-promenama-vlasnicke-strukture. </w:t>
      </w:r>
    </w:p>
    <w:p w14:paraId="3162D8C5" w14:textId="77777777" w:rsidR="00A669AD" w:rsidRPr="00F60F10" w:rsidRDefault="00A669AD" w:rsidP="00A669AD">
      <w:pPr>
        <w:pStyle w:val="SingleTxtG"/>
      </w:pPr>
      <w:r w:rsidRPr="00F60F10">
        <w:t>144.</w:t>
      </w:r>
      <w:r w:rsidRPr="00F60F10">
        <w:tab/>
        <w:t xml:space="preserve">At the national, </w:t>
      </w:r>
      <w:proofErr w:type="gramStart"/>
      <w:r w:rsidRPr="00F60F10">
        <w:t>provincial</w:t>
      </w:r>
      <w:proofErr w:type="gramEnd"/>
      <w:r w:rsidRPr="00F60F10">
        <w:t xml:space="preserve"> and local levels, funds are provided for the realization of public interest in the field of public information, and are distributed based on conducted public tenders and individual donations, respecting the principles of granting state aid and protecting competition, without discrimination. In 2021 and 2022, 10 tenders were announced, and in 2023, 9 tenders were announced for co-financing of projects for the realization of public interest in the field of public information. </w:t>
      </w:r>
    </w:p>
    <w:p w14:paraId="3822C892" w14:textId="70206928" w:rsidR="00A669AD" w:rsidRPr="00F60F10" w:rsidRDefault="00A669AD" w:rsidP="00A669AD">
      <w:pPr>
        <w:pStyle w:val="SingleTxtG"/>
      </w:pPr>
      <w:r w:rsidRPr="00F60F10">
        <w:t>145.</w:t>
      </w:r>
      <w:r w:rsidRPr="00F60F10">
        <w:tab/>
        <w:t>Under the Strategy for the Development of Public Information System in the Republic of Serbia 2020</w:t>
      </w:r>
      <w:r w:rsidR="007C554C" w:rsidRPr="00F60F10">
        <w:t>–</w:t>
      </w:r>
      <w:r w:rsidRPr="00F60F10">
        <w:t xml:space="preserve">2025, the plan is to improve the information of members of national minorities. </w:t>
      </w:r>
    </w:p>
    <w:p w14:paraId="29755C10" w14:textId="2B339C4A" w:rsidR="00A669AD" w:rsidRPr="00F60F10" w:rsidRDefault="00A669AD" w:rsidP="00A669AD">
      <w:pPr>
        <w:pStyle w:val="SingleTxtG"/>
      </w:pPr>
      <w:r w:rsidRPr="00F60F10">
        <w:t>146.</w:t>
      </w:r>
      <w:r w:rsidRPr="00F60F10">
        <w:tab/>
      </w:r>
      <w:r w:rsidR="002C661C" w:rsidRPr="00F60F10">
        <w:rPr>
          <w:i/>
          <w:iCs/>
        </w:rPr>
        <w:t>“</w:t>
      </w:r>
      <w:r w:rsidRPr="00F60F10">
        <w:rPr>
          <w:i/>
          <w:iCs/>
        </w:rPr>
        <w:t>Radio Television of Serbia</w:t>
      </w:r>
      <w:r w:rsidR="002C661C" w:rsidRPr="00F60F10">
        <w:rPr>
          <w:i/>
          <w:iCs/>
        </w:rPr>
        <w:t>”</w:t>
      </w:r>
      <w:r w:rsidRPr="00F60F10">
        <w:t xml:space="preserve"> (RTS) promotes mutual understanding, respect and appreciation of all national minorities and their languages, and cooperates with all National Councils of National Minorities. In May 2022, the implementation of the project to adapt the internet platform </w:t>
      </w:r>
      <w:r w:rsidRPr="00F60F10">
        <w:rPr>
          <w:i/>
          <w:iCs/>
        </w:rPr>
        <w:t>planetaplus.rs</w:t>
      </w:r>
      <w:r w:rsidRPr="00F60F10">
        <w:t xml:space="preserve"> to its users in 9 languages (Macedonian, Romanian, Bulgarian, Hungarian, Slovenian, Albanian, Russian, </w:t>
      </w:r>
      <w:proofErr w:type="gramStart"/>
      <w:r w:rsidRPr="00F60F10">
        <w:t>German</w:t>
      </w:r>
      <w:proofErr w:type="gramEnd"/>
      <w:r w:rsidRPr="00F60F10">
        <w:t xml:space="preserve"> and English) commenced.</w:t>
      </w:r>
    </w:p>
    <w:p w14:paraId="16598F2F" w14:textId="74C5A02A" w:rsidR="00A669AD" w:rsidRPr="00F60F10" w:rsidRDefault="00A669AD" w:rsidP="00A669AD">
      <w:pPr>
        <w:pStyle w:val="SingleTxtG"/>
      </w:pPr>
      <w:r w:rsidRPr="00F60F10">
        <w:t>147.</w:t>
      </w:r>
      <w:r w:rsidRPr="00F60F10">
        <w:tab/>
        <w:t>RTS has a permanent open competition for the selection of programme content of European independent productions, which are broadcast on RTS</w:t>
      </w:r>
      <w:r w:rsidR="007D5EC3" w:rsidRPr="00F60F10">
        <w:t>’</w:t>
      </w:r>
      <w:r w:rsidRPr="00F60F10">
        <w:t>s channels and internet platforms, and to which productions producing programmes in minority languages can apply.</w:t>
      </w:r>
    </w:p>
    <w:p w14:paraId="04D6A87D" w14:textId="0DA991D1" w:rsidR="00A669AD" w:rsidRPr="00F60F10" w:rsidRDefault="00A669AD" w:rsidP="00A669AD">
      <w:pPr>
        <w:pStyle w:val="SingleTxtG"/>
      </w:pPr>
      <w:r w:rsidRPr="00F60F10">
        <w:t>148.</w:t>
      </w:r>
      <w:r w:rsidRPr="00F60F10">
        <w:tab/>
      </w:r>
      <w:r w:rsidR="002C661C" w:rsidRPr="00F60F10">
        <w:rPr>
          <w:i/>
          <w:iCs/>
        </w:rPr>
        <w:t>“</w:t>
      </w:r>
      <w:r w:rsidRPr="00F60F10">
        <w:rPr>
          <w:i/>
          <w:iCs/>
        </w:rPr>
        <w:t>Radio Television of Vojvodina</w:t>
      </w:r>
      <w:r w:rsidR="002C661C" w:rsidRPr="00F60F10">
        <w:rPr>
          <w:i/>
          <w:iCs/>
        </w:rPr>
        <w:t>”</w:t>
      </w:r>
      <w:r w:rsidRPr="00F60F10">
        <w:t xml:space="preserve"> produces and publishes programme content in Serbian and 15 minority languages on two television channels and three radio stations, as well as on a radio channel via the Internet and its website in seven languages. </w:t>
      </w:r>
    </w:p>
    <w:p w14:paraId="3A0A6F8B" w14:textId="77777777" w:rsidR="00A669AD" w:rsidRPr="00F60F10" w:rsidRDefault="00A669AD" w:rsidP="00A669AD">
      <w:pPr>
        <w:pStyle w:val="SingleTxtG"/>
      </w:pPr>
      <w:r w:rsidRPr="00F60F10">
        <w:t>149.</w:t>
      </w:r>
      <w:r w:rsidRPr="00F60F10">
        <w:tab/>
        <w:t xml:space="preserve">The laws prohibit direct and indirect discrimination against journalists and editors, and ensure criminal-legal protection of journalists. The Media Strategy envisages measures to elevate the safety of journalists to a higher level. </w:t>
      </w:r>
    </w:p>
    <w:p w14:paraId="3D6600D0" w14:textId="2EB67397" w:rsidR="00A669AD" w:rsidRPr="00F60F10" w:rsidRDefault="00A669AD" w:rsidP="00112A3C">
      <w:pPr>
        <w:pStyle w:val="SingleTxtG"/>
        <w:spacing w:after="240"/>
      </w:pPr>
      <w:r w:rsidRPr="00F60F10">
        <w:lastRenderedPageBreak/>
        <w:t>150.</w:t>
      </w:r>
      <w:r w:rsidRPr="00F60F10">
        <w:tab/>
        <w:t xml:space="preserve">Mechanisms established for transparency of work on improving the environment for the safety of journalists are the </w:t>
      </w:r>
      <w:r w:rsidRPr="00F60F10">
        <w:rPr>
          <w:i/>
          <w:iCs/>
        </w:rPr>
        <w:t>Working Group for Security and Protection of Journalists of the Government of the Republic of Serbia</w:t>
      </w:r>
      <w:r w:rsidRPr="00F60F10">
        <w:t xml:space="preserve">, and the </w:t>
      </w:r>
      <w:r w:rsidRPr="00F60F10">
        <w:rPr>
          <w:i/>
          <w:iCs/>
        </w:rPr>
        <w:t>Permanent Working Group for Safety of Journalists</w:t>
      </w:r>
      <w:r w:rsidRPr="00F60F10">
        <w:t xml:space="preserve"> (Republic Public Prosecutor</w:t>
      </w:r>
      <w:r w:rsidR="007D5EC3" w:rsidRPr="00F60F10">
        <w:t>’</w:t>
      </w:r>
      <w:r w:rsidRPr="00F60F10">
        <w:t xml:space="preserve">s Office, MoI and seven journalist and media associations); </w:t>
      </w:r>
      <w:r w:rsidRPr="00F60F10">
        <w:rPr>
          <w:i/>
          <w:iCs/>
        </w:rPr>
        <w:t>SOS hotline</w:t>
      </w:r>
      <w:r w:rsidRPr="00F60F10">
        <w:t xml:space="preserve"> available 24/7; </w:t>
      </w:r>
      <w:r w:rsidRPr="00F60F10">
        <w:rPr>
          <w:i/>
          <w:iCs/>
        </w:rPr>
        <w:t>a platform for recording cases of assault and pressure on journalists</w:t>
      </w:r>
      <w:r w:rsidRPr="00F60F10">
        <w:t xml:space="preserve"> (Protector of Citizens with 10 media and journalist associations and unions) and the </w:t>
      </w:r>
      <w:r w:rsidRPr="00F60F10">
        <w:rPr>
          <w:i/>
          <w:iCs/>
        </w:rPr>
        <w:t>General Binding Instruction of the Public Prosecutor</w:t>
      </w:r>
      <w:r w:rsidR="007D5EC3" w:rsidRPr="00F60F10">
        <w:rPr>
          <w:i/>
          <w:iCs/>
        </w:rPr>
        <w:t>’</w:t>
      </w:r>
      <w:r w:rsidRPr="00F60F10">
        <w:rPr>
          <w:i/>
          <w:iCs/>
        </w:rPr>
        <w:t>s Office for immediate action in solving cases of assault on journalists</w:t>
      </w:r>
      <w:r w:rsidRPr="00F60F10">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88"/>
        <w:gridCol w:w="1387"/>
        <w:gridCol w:w="1439"/>
        <w:gridCol w:w="1234"/>
        <w:gridCol w:w="1622"/>
      </w:tblGrid>
      <w:tr w:rsidR="00112A3C" w:rsidRPr="00F60F10" w14:paraId="0325322B" w14:textId="77777777" w:rsidTr="00112A3C">
        <w:trPr>
          <w:tblHeader/>
        </w:trPr>
        <w:tc>
          <w:tcPr>
            <w:tcW w:w="7370" w:type="dxa"/>
            <w:gridSpan w:val="5"/>
            <w:tcBorders>
              <w:top w:val="single" w:sz="4" w:space="0" w:color="auto"/>
              <w:bottom w:val="single" w:sz="12" w:space="0" w:color="auto"/>
            </w:tcBorders>
            <w:shd w:val="clear" w:color="auto" w:fill="auto"/>
            <w:vAlign w:val="bottom"/>
          </w:tcPr>
          <w:p w14:paraId="0D39F2D3" w14:textId="65209FEF" w:rsidR="00A669AD" w:rsidRPr="00F60F10" w:rsidRDefault="00A669AD" w:rsidP="00112A3C">
            <w:pPr>
              <w:suppressAutoHyphens w:val="0"/>
              <w:spacing w:before="80" w:after="80" w:line="200" w:lineRule="exact"/>
              <w:ind w:right="113"/>
              <w:rPr>
                <w:i/>
                <w:sz w:val="16"/>
              </w:rPr>
            </w:pPr>
            <w:r w:rsidRPr="00F60F10">
              <w:rPr>
                <w:i/>
                <w:sz w:val="16"/>
              </w:rPr>
              <w:t>According to the Data of the Republic Public Prosecutor</w:t>
            </w:r>
            <w:r w:rsidR="007D5EC3" w:rsidRPr="00F60F10">
              <w:rPr>
                <w:i/>
                <w:sz w:val="16"/>
              </w:rPr>
              <w:t>’</w:t>
            </w:r>
            <w:r w:rsidRPr="00F60F10">
              <w:rPr>
                <w:i/>
                <w:sz w:val="16"/>
              </w:rPr>
              <w:t>s Office for the period from 1 January 2016 until 31 May 2023, a total of 480 criminal charges were filed in respect of actions committed against journalists.</w:t>
            </w:r>
          </w:p>
        </w:tc>
      </w:tr>
      <w:tr w:rsidR="00A669AD" w:rsidRPr="00F60F10" w14:paraId="7FBB2C6F" w14:textId="77777777" w:rsidTr="00112A3C">
        <w:tc>
          <w:tcPr>
            <w:tcW w:w="1688" w:type="dxa"/>
            <w:vMerge w:val="restart"/>
            <w:tcBorders>
              <w:top w:val="single" w:sz="12" w:space="0" w:color="auto"/>
            </w:tcBorders>
            <w:shd w:val="clear" w:color="auto" w:fill="auto"/>
          </w:tcPr>
          <w:p w14:paraId="450240DC" w14:textId="77777777" w:rsidR="00A669AD" w:rsidRPr="00F60F10" w:rsidRDefault="00A669AD" w:rsidP="00112A3C">
            <w:pPr>
              <w:suppressAutoHyphens w:val="0"/>
              <w:spacing w:before="40" w:after="120" w:line="220" w:lineRule="exact"/>
              <w:ind w:right="113"/>
            </w:pPr>
            <w:r w:rsidRPr="00F60F10">
              <w:t>In 197</w:t>
            </w:r>
          </w:p>
          <w:p w14:paraId="027F1C55" w14:textId="77777777" w:rsidR="00A669AD" w:rsidRPr="00F60F10" w:rsidRDefault="00A669AD" w:rsidP="00112A3C">
            <w:pPr>
              <w:suppressAutoHyphens w:val="0"/>
              <w:spacing w:before="40" w:after="120" w:line="220" w:lineRule="exact"/>
              <w:ind w:right="113"/>
            </w:pPr>
            <w:r w:rsidRPr="00F60F10">
              <w:t xml:space="preserve"> cases, it was not possible to initiate proceedings </w:t>
            </w:r>
            <w:r w:rsidRPr="00F60F10">
              <w:rPr>
                <w:i/>
                <w:iCs/>
              </w:rPr>
              <w:t>ex officio</w:t>
            </w:r>
            <w:r w:rsidRPr="00F60F10">
              <w:t xml:space="preserve"> due to the lack of evidence of commission of criminal offences</w:t>
            </w:r>
          </w:p>
        </w:tc>
        <w:tc>
          <w:tcPr>
            <w:tcW w:w="5682" w:type="dxa"/>
            <w:gridSpan w:val="4"/>
            <w:tcBorders>
              <w:top w:val="single" w:sz="12" w:space="0" w:color="auto"/>
            </w:tcBorders>
            <w:shd w:val="clear" w:color="auto" w:fill="auto"/>
          </w:tcPr>
          <w:p w14:paraId="616E9C47" w14:textId="77777777" w:rsidR="00A669AD" w:rsidRPr="00F60F10" w:rsidRDefault="00A669AD" w:rsidP="00112A3C">
            <w:pPr>
              <w:suppressAutoHyphens w:val="0"/>
              <w:spacing w:before="40" w:after="120" w:line="220" w:lineRule="exact"/>
              <w:ind w:right="113"/>
            </w:pPr>
            <w:r w:rsidRPr="00F60F10">
              <w:t>In 283</w:t>
            </w:r>
          </w:p>
          <w:p w14:paraId="6B6E40DC" w14:textId="77777777" w:rsidR="00A669AD" w:rsidRPr="00F60F10" w:rsidRDefault="00A669AD" w:rsidP="00112A3C">
            <w:pPr>
              <w:suppressAutoHyphens w:val="0"/>
              <w:spacing w:before="40" w:after="120" w:line="220" w:lineRule="exact"/>
              <w:ind w:right="113"/>
            </w:pPr>
            <w:r w:rsidRPr="00F60F10">
              <w:t>cases, there was a reasonable doubt that criminal offences have been committed which endangered the safety of journalists</w:t>
            </w:r>
          </w:p>
        </w:tc>
      </w:tr>
      <w:tr w:rsidR="00A669AD" w:rsidRPr="00F60F10" w14:paraId="60B7B4DB" w14:textId="77777777" w:rsidTr="00112A3C">
        <w:tc>
          <w:tcPr>
            <w:tcW w:w="1688" w:type="dxa"/>
            <w:vMerge/>
            <w:shd w:val="clear" w:color="auto" w:fill="auto"/>
          </w:tcPr>
          <w:p w14:paraId="4AA4898C" w14:textId="77777777" w:rsidR="00A669AD" w:rsidRPr="00F60F10" w:rsidRDefault="00A669AD" w:rsidP="00112A3C">
            <w:pPr>
              <w:suppressAutoHyphens w:val="0"/>
              <w:spacing w:before="40" w:after="120" w:line="220" w:lineRule="exact"/>
              <w:ind w:right="113"/>
            </w:pPr>
          </w:p>
        </w:tc>
        <w:tc>
          <w:tcPr>
            <w:tcW w:w="1387" w:type="dxa"/>
            <w:shd w:val="clear" w:color="auto" w:fill="auto"/>
          </w:tcPr>
          <w:p w14:paraId="253D9701" w14:textId="77777777" w:rsidR="00A669AD" w:rsidRPr="00F60F10" w:rsidRDefault="00A669AD" w:rsidP="00112A3C">
            <w:pPr>
              <w:suppressAutoHyphens w:val="0"/>
              <w:spacing w:before="40" w:after="120" w:line="220" w:lineRule="exact"/>
              <w:ind w:right="113"/>
            </w:pPr>
            <w:r w:rsidRPr="00F60F10">
              <w:t>In 78 cases</w:t>
            </w:r>
          </w:p>
          <w:p w14:paraId="46D6BE5B" w14:textId="77777777" w:rsidR="00A669AD" w:rsidRPr="00F60F10" w:rsidRDefault="00A669AD" w:rsidP="00112A3C">
            <w:pPr>
              <w:suppressAutoHyphens w:val="0"/>
              <w:spacing w:before="40" w:after="120" w:line="220" w:lineRule="exact"/>
              <w:ind w:right="113"/>
            </w:pPr>
            <w:r w:rsidRPr="00F60F10">
              <w:t xml:space="preserve"> (27.56%), criminal sanctions were imposed or the prosecution was transferred to a foreign country</w:t>
            </w:r>
          </w:p>
        </w:tc>
        <w:tc>
          <w:tcPr>
            <w:tcW w:w="1439" w:type="dxa"/>
            <w:shd w:val="clear" w:color="auto" w:fill="auto"/>
          </w:tcPr>
          <w:p w14:paraId="37517D5B" w14:textId="77777777" w:rsidR="00A669AD" w:rsidRPr="00F60F10" w:rsidRDefault="00A669AD" w:rsidP="00112A3C">
            <w:pPr>
              <w:suppressAutoHyphens w:val="0"/>
              <w:spacing w:before="40" w:after="120" w:line="220" w:lineRule="exact"/>
              <w:ind w:right="113"/>
            </w:pPr>
            <w:r w:rsidRPr="00F60F10">
              <w:t>In 108 cases,</w:t>
            </w:r>
          </w:p>
          <w:p w14:paraId="4C42CCCC" w14:textId="77777777" w:rsidR="00A669AD" w:rsidRPr="00F60F10" w:rsidRDefault="00A669AD" w:rsidP="00112A3C">
            <w:pPr>
              <w:suppressAutoHyphens w:val="0"/>
              <w:spacing w:before="40" w:after="120" w:line="220" w:lineRule="exact"/>
              <w:ind w:right="113"/>
            </w:pPr>
            <w:r w:rsidRPr="00F60F10">
              <w:t>the evidence hearing, investigations and international legal assistance are pending, or the main trial before the competent court is in progress</w:t>
            </w:r>
          </w:p>
        </w:tc>
        <w:tc>
          <w:tcPr>
            <w:tcW w:w="1234" w:type="dxa"/>
            <w:shd w:val="clear" w:color="auto" w:fill="auto"/>
          </w:tcPr>
          <w:p w14:paraId="39B7858D" w14:textId="77777777" w:rsidR="00A669AD" w:rsidRPr="00F60F10" w:rsidRDefault="00A669AD" w:rsidP="00112A3C">
            <w:pPr>
              <w:suppressAutoHyphens w:val="0"/>
              <w:spacing w:before="40" w:after="120" w:line="220" w:lineRule="exact"/>
              <w:ind w:right="113"/>
            </w:pPr>
            <w:r w:rsidRPr="00F60F10">
              <w:t xml:space="preserve"> In 14 cases (4.95%), the court dismissed or rejected the criminal charges or acquitted the accused persons</w:t>
            </w:r>
          </w:p>
        </w:tc>
        <w:tc>
          <w:tcPr>
            <w:tcW w:w="1622" w:type="dxa"/>
            <w:shd w:val="clear" w:color="auto" w:fill="auto"/>
          </w:tcPr>
          <w:p w14:paraId="508B4B16" w14:textId="77777777" w:rsidR="00A669AD" w:rsidRPr="00F60F10" w:rsidRDefault="00A669AD" w:rsidP="00112A3C">
            <w:pPr>
              <w:suppressAutoHyphens w:val="0"/>
              <w:spacing w:before="40" w:after="120" w:line="220" w:lineRule="exact"/>
              <w:ind w:right="113"/>
            </w:pPr>
            <w:r w:rsidRPr="00F60F10">
              <w:t>In 83 cases</w:t>
            </w:r>
          </w:p>
          <w:p w14:paraId="0ACC752B" w14:textId="77777777" w:rsidR="00A669AD" w:rsidRPr="00F60F10" w:rsidRDefault="00A669AD" w:rsidP="00112A3C">
            <w:pPr>
              <w:suppressAutoHyphens w:val="0"/>
              <w:spacing w:before="40" w:after="120" w:line="220" w:lineRule="exact"/>
              <w:ind w:right="113"/>
            </w:pPr>
            <w:r w:rsidRPr="00F60F10">
              <w:t xml:space="preserve">(29.33%), potential perpetrators were not identified </w:t>
            </w:r>
          </w:p>
        </w:tc>
      </w:tr>
    </w:tbl>
    <w:p w14:paraId="02A22548" w14:textId="77777777" w:rsidR="00A669AD" w:rsidRPr="00F60F10" w:rsidRDefault="00A669AD" w:rsidP="00112A3C">
      <w:pPr>
        <w:pStyle w:val="SingleTxtG"/>
        <w:spacing w:before="240"/>
      </w:pPr>
      <w:r w:rsidRPr="00F60F10">
        <w:t>151.</w:t>
      </w:r>
      <w:r w:rsidRPr="00F60F10">
        <w:tab/>
        <w:t>Through project co-financing, projects related to the protection of freedom of expression and media freedom are supported.</w:t>
      </w:r>
    </w:p>
    <w:p w14:paraId="217CE7F7" w14:textId="77777777" w:rsidR="00A669AD" w:rsidRPr="00F60F10" w:rsidRDefault="00A669AD" w:rsidP="00A669AD">
      <w:pPr>
        <w:pStyle w:val="SingleTxtG"/>
      </w:pPr>
      <w:r w:rsidRPr="00F60F10">
        <w:t>152.</w:t>
      </w:r>
      <w:r w:rsidRPr="00F60F10">
        <w:tab/>
        <w:t xml:space="preserve">Work is underway on amendments </w:t>
      </w:r>
      <w:proofErr w:type="gramStart"/>
      <w:r w:rsidRPr="00F60F10">
        <w:t>to:</w:t>
      </w:r>
      <w:proofErr w:type="gramEnd"/>
      <w:r w:rsidRPr="00F60F10">
        <w:t xml:space="preserve"> the Law on Public Information and Media and the Law on Electronic Media.</w:t>
      </w:r>
    </w:p>
    <w:p w14:paraId="4FDBBA09" w14:textId="36326A28" w:rsidR="00A669AD" w:rsidRPr="00F60F10" w:rsidRDefault="00A669AD" w:rsidP="00A669AD">
      <w:pPr>
        <w:pStyle w:val="SingleTxtG"/>
      </w:pPr>
      <w:r w:rsidRPr="00F60F10">
        <w:t>153.</w:t>
      </w:r>
      <w:r w:rsidRPr="00F60F10">
        <w:tab/>
        <w:t xml:space="preserve">It is possible to obtain protection before the court in cases of so-called </w:t>
      </w:r>
      <w:r w:rsidR="002C661C" w:rsidRPr="00F60F10">
        <w:t>“</w:t>
      </w:r>
      <w:r w:rsidRPr="00F60F10">
        <w:t>slapp</w:t>
      </w:r>
      <w:r w:rsidR="002C661C" w:rsidRPr="00F60F10">
        <w:t>”</w:t>
      </w:r>
      <w:r w:rsidRPr="00F60F10">
        <w:t xml:space="preserve"> lawsuits. By the judgment of the High Court in Belgrade, in the proceedings initiated by the company </w:t>
      </w:r>
      <w:r w:rsidR="002C661C" w:rsidRPr="00F60F10">
        <w:t>“</w:t>
      </w:r>
      <w:r w:rsidRPr="00F60F10">
        <w:t>MILLENNIUM TEAM</w:t>
      </w:r>
      <w:r w:rsidR="002C661C" w:rsidRPr="00F60F10">
        <w:t>”</w:t>
      </w:r>
      <w:r w:rsidRPr="00F60F10">
        <w:t xml:space="preserve"> against the defendants Center for Democracy and Development of the South of Serbia and the editors of the media website </w:t>
      </w:r>
      <w:r w:rsidR="002C661C" w:rsidRPr="00F60F10">
        <w:t>“</w:t>
      </w:r>
      <w:r w:rsidRPr="00F60F10">
        <w:t>JUGPRESS</w:t>
      </w:r>
      <w:r w:rsidR="002C661C" w:rsidRPr="00F60F10">
        <w:t>”</w:t>
      </w:r>
      <w:r w:rsidRPr="00F60F10">
        <w:t xml:space="preserve"> (P3 no. 141/21 of November 7, 2022) was rejected the claim of the said company that its business reputation was damaged. The first-instance verdict was confirmed by the Court of Appeal in Belgrade (Gž3 67/23 of March 1, 2023).</w:t>
      </w:r>
    </w:p>
    <w:p w14:paraId="3B7CCACE" w14:textId="2482DCCF" w:rsidR="00A669AD" w:rsidRPr="00F60F10" w:rsidRDefault="00A669AD" w:rsidP="00112A3C">
      <w:pPr>
        <w:pStyle w:val="HChG"/>
      </w:pPr>
      <w:r w:rsidRPr="00F60F10">
        <w:tab/>
        <w:t>XVII.</w:t>
      </w:r>
      <w:r w:rsidRPr="00F60F10">
        <w:tab/>
        <w:t>Article 21</w:t>
      </w:r>
      <w:bookmarkEnd w:id="25"/>
      <w:bookmarkEnd w:id="26"/>
    </w:p>
    <w:p w14:paraId="3D7D0B04" w14:textId="77777777" w:rsidR="00A669AD" w:rsidRPr="00F60F10" w:rsidRDefault="00A669AD" w:rsidP="00112A3C">
      <w:pPr>
        <w:pStyle w:val="H1G"/>
      </w:pPr>
      <w:bookmarkStart w:id="27" w:name="bookmark28"/>
      <w:bookmarkStart w:id="28" w:name="bookmark29"/>
      <w:r w:rsidRPr="00F60F10">
        <w:tab/>
      </w:r>
      <w:r w:rsidRPr="00F60F10">
        <w:tab/>
        <w:t>Reply to paragraph 21 of the list of issues</w:t>
      </w:r>
    </w:p>
    <w:p w14:paraId="011C6B8E" w14:textId="77777777" w:rsidR="00A669AD" w:rsidRPr="00F60F10" w:rsidRDefault="00A669AD" w:rsidP="00A669AD">
      <w:pPr>
        <w:pStyle w:val="SingleTxtG"/>
      </w:pPr>
      <w:r w:rsidRPr="00F60F10">
        <w:t>154.</w:t>
      </w:r>
      <w:r w:rsidRPr="00F60F10">
        <w:tab/>
        <w:t>The Constitution</w:t>
      </w:r>
      <w:r w:rsidRPr="00F60F10">
        <w:rPr>
          <w:rStyle w:val="FootnoteReference"/>
        </w:rPr>
        <w:footnoteReference w:id="27"/>
      </w:r>
      <w:r w:rsidRPr="00F60F10">
        <w:t xml:space="preserve"> guarantees freedom of peaceful assembly (Article 54), while the Public Assembly Act</w:t>
      </w:r>
      <w:r w:rsidRPr="00F60F10">
        <w:rPr>
          <w:rStyle w:val="FootnoteReference"/>
        </w:rPr>
        <w:footnoteReference w:id="28"/>
      </w:r>
      <w:r w:rsidRPr="00F60F10">
        <w:t xml:space="preserve"> stipulates that everyone has the right to organize and participate in the public assembly as Restrictions on freedom of assembly are also outlined (Article 8).</w:t>
      </w:r>
    </w:p>
    <w:p w14:paraId="3A56C48F" w14:textId="77777777" w:rsidR="00A669AD" w:rsidRPr="00F60F10" w:rsidRDefault="00A669AD" w:rsidP="00A669AD">
      <w:pPr>
        <w:pStyle w:val="SingleTxtG"/>
      </w:pPr>
      <w:r w:rsidRPr="00F60F10">
        <w:t>155.</w:t>
      </w:r>
      <w:r w:rsidRPr="00F60F10">
        <w:tab/>
        <w:t xml:space="preserve">The deadline for registration of the assembly has been extended to 5 days before its commencement. Assemblies held indoors, </w:t>
      </w:r>
      <w:proofErr w:type="gramStart"/>
      <w:r w:rsidRPr="00F60F10">
        <w:t>religious</w:t>
      </w:r>
      <w:proofErr w:type="gramEnd"/>
      <w:r w:rsidRPr="00F60F10">
        <w:t xml:space="preserve"> and other traditional gatherings, as well as spontaneous gatherings, do not have to be reported.</w:t>
      </w:r>
    </w:p>
    <w:p w14:paraId="2DBF6E9A" w14:textId="77777777" w:rsidR="00A669AD" w:rsidRPr="00F60F10" w:rsidRDefault="00A669AD" w:rsidP="00A669AD">
      <w:pPr>
        <w:pStyle w:val="SingleTxtG"/>
      </w:pPr>
      <w:r w:rsidRPr="00F60F10">
        <w:t>156.</w:t>
      </w:r>
      <w:r w:rsidRPr="00F60F10">
        <w:tab/>
        <w:t xml:space="preserve">The decision is made no later than 96 hours prior to the reported time for the commencement of the gathering. The appeal does not stay the execution of the decision, and </w:t>
      </w:r>
      <w:r w:rsidRPr="00F60F10">
        <w:lastRenderedPageBreak/>
        <w:t>is submitted to the Ministry of the Interior (within 24 hours of being served with the decision), which decides on the appeal without delay, and no later than within 24 hours of receiving the appeal. An administrative dispute can be initiated against this decision before the competent court.</w:t>
      </w:r>
    </w:p>
    <w:p w14:paraId="2402E848" w14:textId="77777777" w:rsidR="00A669AD" w:rsidRPr="00F60F10" w:rsidRDefault="00A669AD" w:rsidP="00A669AD">
      <w:pPr>
        <w:pStyle w:val="SingleTxtG"/>
      </w:pPr>
      <w:r w:rsidRPr="00F60F10">
        <w:t>157.</w:t>
      </w:r>
      <w:r w:rsidRPr="00F60F10">
        <w:tab/>
        <w:t xml:space="preserve">According to the </w:t>
      </w:r>
      <w:r w:rsidRPr="00F60F10">
        <w:rPr>
          <w:i/>
          <w:iCs/>
        </w:rPr>
        <w:t>Methodology for implementing investigations in situations of police abuse</w:t>
      </w:r>
      <w:r w:rsidRPr="00F60F10">
        <w:t xml:space="preserve">, the investigation is conducted by the public prosecutor, and in exceptional cases he can entrust the execution of certain evidence gathering procedures to the Internal Affairs Sector. The investigation is not conducted by the public prosecutor who acted or is acting in the case in which the aggrieved party (alleged victim of abuse) appears as a defendant or witness. </w:t>
      </w:r>
    </w:p>
    <w:p w14:paraId="1E95DFEF" w14:textId="103C3ABD" w:rsidR="00A669AD" w:rsidRPr="00F60F10" w:rsidRDefault="00A669AD" w:rsidP="00A669AD">
      <w:pPr>
        <w:pStyle w:val="SingleTxtG"/>
      </w:pPr>
      <w:r w:rsidRPr="00F60F10">
        <w:t>158.</w:t>
      </w:r>
      <w:r w:rsidRPr="00F60F10">
        <w:tab/>
        <w:t>In the period from 7</w:t>
      </w:r>
      <w:r w:rsidR="007C554C" w:rsidRPr="00F60F10">
        <w:t>–</w:t>
      </w:r>
      <w:r w:rsidRPr="00F60F10">
        <w:t xml:space="preserve">16 July 2020, a total of 179 unannounced public assemblies were held in which participants </w:t>
      </w:r>
      <w:proofErr w:type="gramStart"/>
      <w:r w:rsidRPr="00F60F10">
        <w:t>protested against</w:t>
      </w:r>
      <w:proofErr w:type="gramEnd"/>
      <w:r w:rsidRPr="00F60F10">
        <w:t xml:space="preserve"> the introduction of measures to prevent and suppress the spread of COVID-19. Public assemblies were held in 45 cities and municipalities, and a total of 34,293 participants attended them.</w:t>
      </w:r>
    </w:p>
    <w:p w14:paraId="76BC9C21" w14:textId="77777777" w:rsidR="00A669AD" w:rsidRPr="00F60F10" w:rsidRDefault="00A669AD" w:rsidP="00A669AD">
      <w:pPr>
        <w:pStyle w:val="SingleTxtG"/>
      </w:pPr>
      <w:r w:rsidRPr="00F60F10">
        <w:t>159.</w:t>
      </w:r>
      <w:r w:rsidRPr="00F60F10">
        <w:tab/>
        <w:t>Violations of public order and peace on a larger scale were recorded on July 7, 8, 10 and 11, 2020. in Belgrade and 08.07.2020. in Novi Sad, Niš and Kragujevac. Physical force, a staff baton, restraints, a spray with an irritating effect, chemical agents were used, three service horses and service dogs were injured. Also, a total of 373 people were brought, 78 participants were injured, 110 police officers were injured and several official vehicles were damaged.</w:t>
      </w:r>
    </w:p>
    <w:p w14:paraId="3CBE82B1" w14:textId="3D46DFBE" w:rsidR="00A669AD" w:rsidRPr="00F60F10" w:rsidRDefault="00A669AD" w:rsidP="00A669AD">
      <w:pPr>
        <w:pStyle w:val="SingleTxtG"/>
      </w:pPr>
      <w:r w:rsidRPr="00F60F10">
        <w:t>160.</w:t>
      </w:r>
      <w:r w:rsidRPr="00F60F10">
        <w:tab/>
        <w:t>In connection with the events that took place at the mentioned unannounced public gatherings, the Department of Internal Control submitted a criminal complaint to the Basic Public Prosecutor</w:t>
      </w:r>
      <w:r w:rsidR="007D5EC3" w:rsidRPr="00F60F10">
        <w:t>’</w:t>
      </w:r>
      <w:r w:rsidRPr="00F60F10">
        <w:t>s Office in Novi Sad against a police officer, which was dismissed. In the disciplinary procedure, a serious breach of official duty was established, and disciplinary proceedings were initiated against two other police officers due to this same incident, but they were released from disciplinary responsibility.</w:t>
      </w:r>
    </w:p>
    <w:p w14:paraId="73A89EEF" w14:textId="6BBBCFEC" w:rsidR="00A669AD" w:rsidRPr="00F60F10" w:rsidRDefault="00A669AD" w:rsidP="00A669AD">
      <w:pPr>
        <w:pStyle w:val="SingleTxtG"/>
      </w:pPr>
      <w:r w:rsidRPr="00F60F10">
        <w:t>161.</w:t>
      </w:r>
      <w:r w:rsidRPr="00F60F10">
        <w:tab/>
        <w:t xml:space="preserve">Due to the </w:t>
      </w:r>
      <w:proofErr w:type="gramStart"/>
      <w:r w:rsidRPr="00F60F10">
        <w:t>aforementioned events</w:t>
      </w:r>
      <w:proofErr w:type="gramEnd"/>
      <w:r w:rsidRPr="00F60F10">
        <w:t>, the Internal Control Sector received a total of 56 requests for the collection of necessary information and five new requests from prosecutors</w:t>
      </w:r>
      <w:r w:rsidR="007D5EC3" w:rsidRPr="00F60F10">
        <w:t>’</w:t>
      </w:r>
      <w:r w:rsidRPr="00F60F10">
        <w:t xml:space="preserve"> offices based on the previously submitted reports of the Sector, in which subsequent checks and identification of illegal perpetrators, as well as the collection of evidence, were requested.</w:t>
      </w:r>
    </w:p>
    <w:p w14:paraId="26E6207A" w14:textId="77777777" w:rsidR="00A669AD" w:rsidRPr="00F60F10" w:rsidRDefault="00A669AD" w:rsidP="00A669AD">
      <w:pPr>
        <w:pStyle w:val="SingleTxtG"/>
      </w:pPr>
      <w:r w:rsidRPr="00F60F10">
        <w:t>162.</w:t>
      </w:r>
      <w:r w:rsidRPr="00F60F10">
        <w:tab/>
        <w:t>In the process of checking the allegations from the requests, a total of 317 interviews with police officers were conducted, in respect of which official notes were made.</w:t>
      </w:r>
    </w:p>
    <w:p w14:paraId="6578A04A" w14:textId="68423FBE" w:rsidR="00A669AD" w:rsidRPr="00F60F10" w:rsidRDefault="00A669AD" w:rsidP="00A669AD">
      <w:pPr>
        <w:pStyle w:val="SingleTxtG"/>
      </w:pPr>
      <w:r w:rsidRPr="00F60F10">
        <w:t>163.</w:t>
      </w:r>
      <w:r w:rsidRPr="00F60F10">
        <w:tab/>
        <w:t xml:space="preserve">During November and December 2021 and January 2022, public gatherings and traffic blockades were held </w:t>
      </w:r>
      <w:proofErr w:type="gramStart"/>
      <w:r w:rsidRPr="00F60F10">
        <w:t>in order to</w:t>
      </w:r>
      <w:proofErr w:type="gramEnd"/>
      <w:r w:rsidRPr="00F60F10">
        <w:t xml:space="preserve"> request the withdrawal of the Law on Expropriation and the Law on Amendments to the Law on Referendum and People</w:t>
      </w:r>
      <w:r w:rsidR="007D5EC3" w:rsidRPr="00F60F10">
        <w:t>’</w:t>
      </w:r>
      <w:r w:rsidRPr="00F60F10">
        <w:t>s Initiative, as well as for the termination of Rio Tinto</w:t>
      </w:r>
      <w:r w:rsidR="007D5EC3" w:rsidRPr="00F60F10">
        <w:t>’</w:t>
      </w:r>
      <w:r w:rsidRPr="00F60F10">
        <w:t>s operations on the territory Republic of Serbia. Gatherings were first reported and later organized through social networks. They are more widely reflected on 24.11.2021. (Belgrade, 2,300 participants), 27.11.2021. (about 6,162 participants at 22 checkpoints in several cities and municipalities) and 28.11.2021. (Belgrade, 5,000).</w:t>
      </w:r>
    </w:p>
    <w:p w14:paraId="5FAA2B05" w14:textId="77777777" w:rsidR="00A669AD" w:rsidRPr="00F60F10" w:rsidRDefault="00A669AD" w:rsidP="00A669AD">
      <w:pPr>
        <w:pStyle w:val="SingleTxtG"/>
      </w:pPr>
      <w:r w:rsidRPr="00F60F10">
        <w:t>164.</w:t>
      </w:r>
      <w:r w:rsidRPr="00F60F10">
        <w:tab/>
        <w:t>During 2021 and 2022, public gatherings were held due to polluted air, the construction of mini-hydroelectric power plants, announced lithium and boron research, as well as changes to the general urban plans in Belgrade and Novi Sad, during which there were no violations of public order and peace on a larger scale.</w:t>
      </w:r>
    </w:p>
    <w:p w14:paraId="1E414D7D" w14:textId="77777777" w:rsidR="00A669AD" w:rsidRPr="00F60F10" w:rsidRDefault="00A669AD" w:rsidP="00A669AD">
      <w:pPr>
        <w:pStyle w:val="SingleTxtG"/>
      </w:pPr>
      <w:r w:rsidRPr="00F60F10">
        <w:t>165.</w:t>
      </w:r>
      <w:r w:rsidRPr="00F60F10">
        <w:tab/>
        <w:t>The Rulebook on the complaints procedure of the MoI stipulates that any person who believes that his/her human and minority rights and freedoms have been violated may file a complaint. If the complaint contains allegations of torture, inhuman or degrading treatment, physical injuries or threats of torture, the entire case files are handed over to the Internal Affairs Sector for further action (Article 5, paragraph 3 of the Rulebook).</w:t>
      </w:r>
    </w:p>
    <w:p w14:paraId="4A4672C0" w14:textId="51BBEDBF" w:rsidR="00A669AD" w:rsidRPr="00F60F10" w:rsidRDefault="00A669AD" w:rsidP="00A669AD">
      <w:pPr>
        <w:pStyle w:val="SingleTxtG"/>
      </w:pPr>
      <w:r w:rsidRPr="00F60F10">
        <w:t>166.</w:t>
      </w:r>
      <w:r w:rsidRPr="00F60F10">
        <w:tab/>
        <w:t>The Internal Control Sector acts upon the report and informs the competent prosecutor</w:t>
      </w:r>
      <w:r w:rsidR="007D5EC3" w:rsidRPr="00F60F10">
        <w:t>’</w:t>
      </w:r>
      <w:r w:rsidRPr="00F60F10">
        <w:t>s offices about all specific facts and acts in accordance with the requests of the Public Prosecutor</w:t>
      </w:r>
      <w:r w:rsidR="007D5EC3" w:rsidRPr="00F60F10">
        <w:t>’</w:t>
      </w:r>
      <w:r w:rsidRPr="00F60F10">
        <w:t>s Office.</w:t>
      </w:r>
    </w:p>
    <w:p w14:paraId="0BAD0E63" w14:textId="0B606F3F" w:rsidR="00A669AD" w:rsidRPr="00F60F10" w:rsidRDefault="00A669AD" w:rsidP="00112A3C">
      <w:pPr>
        <w:pStyle w:val="HChG"/>
      </w:pPr>
      <w:r w:rsidRPr="00F60F10">
        <w:lastRenderedPageBreak/>
        <w:tab/>
        <w:t>XVIII.</w:t>
      </w:r>
      <w:r w:rsidRPr="00F60F10">
        <w:tab/>
        <w:t>Articles 25</w:t>
      </w:r>
      <w:r w:rsidR="007C554C" w:rsidRPr="00F60F10">
        <w:t>–</w:t>
      </w:r>
      <w:r w:rsidRPr="00F60F10">
        <w:t>26</w:t>
      </w:r>
      <w:bookmarkEnd w:id="27"/>
      <w:bookmarkEnd w:id="28"/>
    </w:p>
    <w:p w14:paraId="090DAF41" w14:textId="77777777" w:rsidR="00A669AD" w:rsidRPr="00F60F10" w:rsidRDefault="00A669AD" w:rsidP="00112A3C">
      <w:pPr>
        <w:pStyle w:val="H1G"/>
      </w:pPr>
      <w:r w:rsidRPr="00F60F10">
        <w:tab/>
      </w:r>
      <w:r w:rsidRPr="00F60F10">
        <w:tab/>
        <w:t>Reply to paragraph 22 of the list of issues</w:t>
      </w:r>
    </w:p>
    <w:p w14:paraId="6D09086F" w14:textId="77777777" w:rsidR="00A669AD" w:rsidRPr="00F60F10" w:rsidRDefault="00A669AD" w:rsidP="00A669AD">
      <w:pPr>
        <w:pStyle w:val="SingleTxtG"/>
      </w:pPr>
      <w:r w:rsidRPr="00F60F10">
        <w:t>167.</w:t>
      </w:r>
      <w:r w:rsidRPr="00F60F10">
        <w:tab/>
        <w:t>As of 2020, the threshold for allocating mandates has been lowered from 5% to 3% of votes. Also, the mandatory representation of candidates of the less represented gender on the electoral list increased from one third to 40% of the total number of candidates.</w:t>
      </w:r>
    </w:p>
    <w:p w14:paraId="0E957088" w14:textId="77777777" w:rsidR="00A669AD" w:rsidRPr="00F60F10" w:rsidRDefault="00A669AD" w:rsidP="00A669AD">
      <w:pPr>
        <w:pStyle w:val="SingleTxtG"/>
      </w:pPr>
      <w:r w:rsidRPr="00F60F10">
        <w:t>168.</w:t>
      </w:r>
      <w:r w:rsidRPr="00F60F10">
        <w:tab/>
        <w:t xml:space="preserve">Regular presidential and snap parliamentary elections were held on 3 April 2022. They were preceded by two dialogues between the ruling political parties and opposition political parties on the improvement of electoral conditions, one of which was conducted with the mediation of the European Parliament. The agreed improvements were implemented through the adoption of The Law on the Election of Members of Parliament, as an umbrella electoral law, the Law on the Election of the President of the Republic, the Law on Local </w:t>
      </w:r>
      <w:proofErr w:type="gramStart"/>
      <w:r w:rsidRPr="00F60F10">
        <w:t>Elections</w:t>
      </w:r>
      <w:proofErr w:type="gramEnd"/>
      <w:r w:rsidRPr="00F60F10">
        <w:t xml:space="preserve"> and the Law on the Financing of Political Activities, as well as Amendments to the Law on Prevention of Corruption. </w:t>
      </w:r>
    </w:p>
    <w:p w14:paraId="160ABB98" w14:textId="1B0221C2" w:rsidR="00A669AD" w:rsidRPr="00F60F10" w:rsidRDefault="00A669AD" w:rsidP="00A669AD">
      <w:pPr>
        <w:pStyle w:val="SingleTxtG"/>
      </w:pPr>
      <w:r w:rsidRPr="00F60F10">
        <w:t>169.</w:t>
      </w:r>
      <w:r w:rsidRPr="00F60F10">
        <w:tab/>
        <w:t>The Law on Electronic Media and the Law on Public Service Broadcasting have been amended. Also, the Election Campaign Supervisory Board has been established.</w:t>
      </w:r>
    </w:p>
    <w:p w14:paraId="34CB73D0" w14:textId="77777777" w:rsidR="00A669AD" w:rsidRPr="00F60F10" w:rsidRDefault="00A669AD" w:rsidP="00A669AD">
      <w:pPr>
        <w:pStyle w:val="SingleTxtG"/>
      </w:pPr>
      <w:r w:rsidRPr="00F60F10">
        <w:t>170.</w:t>
      </w:r>
      <w:r w:rsidRPr="00F60F10">
        <w:tab/>
        <w:t>The composition of the Republican Electoral Commission was expanded, at the proposal of the opposition political parties, and local electoral commissions were included in the election processes at the republican level for the first time.</w:t>
      </w:r>
    </w:p>
    <w:p w14:paraId="7C26B1E0" w14:textId="77777777" w:rsidR="00A669AD" w:rsidRPr="00F60F10" w:rsidRDefault="00A669AD" w:rsidP="00A669AD">
      <w:pPr>
        <w:pStyle w:val="SingleTxtG"/>
      </w:pPr>
      <w:r w:rsidRPr="00F60F10">
        <w:t>171.</w:t>
      </w:r>
      <w:r w:rsidRPr="00F60F10">
        <w:tab/>
        <w:t>The most important novelty is the introduction of three levels in the protection of electoral rights. A request to cancel voting at a polling station can be submitted to the local election commission. The next legal remedy is an objection to the REC, against whose decision the applicant of the announced electoral list has the right to appeal before the Administrative Court.</w:t>
      </w:r>
    </w:p>
    <w:p w14:paraId="7382CADE" w14:textId="77777777" w:rsidR="00A669AD" w:rsidRPr="00F60F10" w:rsidRDefault="00A669AD" w:rsidP="00A669AD">
      <w:pPr>
        <w:pStyle w:val="SingleTxtG"/>
      </w:pPr>
      <w:r w:rsidRPr="00F60F10">
        <w:t>172.</w:t>
      </w:r>
      <w:r w:rsidRPr="00F60F10">
        <w:tab/>
        <w:t xml:space="preserve">To declare the electoral lists of national minorities 5,000 instead of 10,000 voter declarations are enough. There is also an obligation to publish all decisions of the Republic and local election commissions on the website of the REC. </w:t>
      </w:r>
    </w:p>
    <w:p w14:paraId="6AC947BB" w14:textId="3EA6B81F" w:rsidR="00A23459" w:rsidRPr="00F60F10" w:rsidRDefault="00A669AD" w:rsidP="00A669AD">
      <w:pPr>
        <w:pStyle w:val="SingleTxtG"/>
      </w:pPr>
      <w:r w:rsidRPr="00F60F10">
        <w:t>173.</w:t>
      </w:r>
      <w:r w:rsidRPr="00F60F10">
        <w:tab/>
        <w:t>Electoral lists of national minorities won 13 mandates in the parliamentary elections held on April 3, 2022. Out of 250 MPs, 21 declared themselves as members of the national minority, and of this number, three as members of the Roma national minority.</w:t>
      </w:r>
    </w:p>
    <w:p w14:paraId="1CF2644A" w14:textId="35A7AF9D" w:rsidR="00112A3C" w:rsidRPr="00F60F10" w:rsidRDefault="00112A3C" w:rsidP="00112A3C">
      <w:pPr>
        <w:spacing w:before="240"/>
        <w:jc w:val="center"/>
        <w:rPr>
          <w:u w:val="single"/>
        </w:rPr>
      </w:pPr>
      <w:r w:rsidRPr="00F60F10">
        <w:rPr>
          <w:u w:val="single"/>
        </w:rPr>
        <w:tab/>
      </w:r>
      <w:r w:rsidRPr="00F60F10">
        <w:rPr>
          <w:u w:val="single"/>
        </w:rPr>
        <w:tab/>
      </w:r>
      <w:r w:rsidRPr="00F60F10">
        <w:rPr>
          <w:u w:val="single"/>
        </w:rPr>
        <w:tab/>
      </w:r>
    </w:p>
    <w:sectPr w:rsidR="00112A3C" w:rsidRPr="00F60F10"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9E846F" w14:textId="77777777" w:rsidR="00CB6EE8" w:rsidRPr="00B903E5" w:rsidRDefault="00CB6EE8" w:rsidP="00B903E5">
      <w:pPr>
        <w:pStyle w:val="Footer"/>
      </w:pPr>
    </w:p>
  </w:endnote>
  <w:endnote w:type="continuationSeparator" w:id="0">
    <w:p w14:paraId="49B32613" w14:textId="77777777" w:rsidR="00CB6EE8" w:rsidRPr="00B903E5" w:rsidRDefault="00CB6EE8"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87F71" w14:textId="77777777" w:rsidR="00A669AD" w:rsidRDefault="00A669AD" w:rsidP="00A669AD">
    <w:pPr>
      <w:pStyle w:val="Footer"/>
      <w:tabs>
        <w:tab w:val="right" w:pos="9638"/>
      </w:tabs>
    </w:pPr>
    <w:r w:rsidRPr="00A669AD">
      <w:rPr>
        <w:b/>
        <w:bCs/>
        <w:sz w:val="18"/>
      </w:rPr>
      <w:fldChar w:fldCharType="begin"/>
    </w:r>
    <w:r w:rsidRPr="00A669AD">
      <w:rPr>
        <w:b/>
        <w:bCs/>
        <w:sz w:val="18"/>
      </w:rPr>
      <w:instrText xml:space="preserve"> PAGE  \* MERGEFORMAT </w:instrText>
    </w:r>
    <w:r w:rsidRPr="00A669AD">
      <w:rPr>
        <w:b/>
        <w:bCs/>
        <w:sz w:val="18"/>
      </w:rPr>
      <w:fldChar w:fldCharType="separate"/>
    </w:r>
    <w:r w:rsidRPr="00A669AD">
      <w:rPr>
        <w:b/>
        <w:bCs/>
        <w:noProof/>
        <w:sz w:val="18"/>
      </w:rPr>
      <w:t>2</w:t>
    </w:r>
    <w:r w:rsidRPr="00A669AD">
      <w:rPr>
        <w:b/>
        <w:bCs/>
        <w:sz w:val="18"/>
      </w:rPr>
      <w:fldChar w:fldCharType="end"/>
    </w:r>
    <w:r>
      <w:tab/>
      <w:t>GE.23-20429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7EA8E" w14:textId="77777777" w:rsidR="00A669AD" w:rsidRDefault="00A669AD" w:rsidP="00A669AD">
    <w:pPr>
      <w:pStyle w:val="Footer"/>
      <w:tabs>
        <w:tab w:val="right" w:pos="9638"/>
      </w:tabs>
    </w:pPr>
    <w:r>
      <w:t>GE.23-20429</w:t>
    </w:r>
    <w:r>
      <w:tab/>
    </w:r>
    <w:r w:rsidRPr="00A669AD">
      <w:rPr>
        <w:b/>
        <w:bCs/>
        <w:sz w:val="18"/>
      </w:rPr>
      <w:fldChar w:fldCharType="begin"/>
    </w:r>
    <w:r w:rsidRPr="00A669AD">
      <w:rPr>
        <w:b/>
        <w:bCs/>
        <w:sz w:val="18"/>
      </w:rPr>
      <w:instrText xml:space="preserve"> PAGE  \* MERGEFORMAT </w:instrText>
    </w:r>
    <w:r w:rsidRPr="00A669AD">
      <w:rPr>
        <w:b/>
        <w:bCs/>
        <w:sz w:val="18"/>
      </w:rPr>
      <w:fldChar w:fldCharType="separate"/>
    </w:r>
    <w:r w:rsidRPr="00A669AD">
      <w:rPr>
        <w:b/>
        <w:bCs/>
        <w:noProof/>
        <w:sz w:val="18"/>
      </w:rPr>
      <w:t>3</w:t>
    </w:r>
    <w:r w:rsidRPr="00A669A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6019F" w14:textId="77777777" w:rsidR="00A669AD" w:rsidRDefault="00A669AD">
    <w:pPr>
      <w:pStyle w:val="Footer"/>
      <w:rPr>
        <w:sz w:val="20"/>
      </w:rPr>
    </w:pPr>
    <w:r w:rsidRPr="0027112F">
      <w:rPr>
        <w:noProof/>
        <w:lang w:val="en-US"/>
      </w:rPr>
      <w:drawing>
        <wp:anchor distT="0" distB="0" distL="114300" distR="114300" simplePos="0" relativeHeight="251659264" behindDoc="0" locked="1" layoutInCell="1" allowOverlap="1" wp14:anchorId="08E2EBFF" wp14:editId="0484410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8A8D52C" w14:textId="6AC27033" w:rsidR="00A669AD" w:rsidRPr="00A669AD" w:rsidRDefault="00A669AD" w:rsidP="00A669AD">
    <w:pPr>
      <w:pStyle w:val="Footer"/>
      <w:tabs>
        <w:tab w:val="right" w:pos="7370"/>
      </w:tabs>
      <w:rPr>
        <w:sz w:val="20"/>
      </w:rPr>
    </w:pPr>
    <w:r>
      <w:rPr>
        <w:sz w:val="20"/>
      </w:rPr>
      <w:t>GE.23-20429  (E)</w:t>
    </w:r>
    <w:r>
      <w:rPr>
        <w:noProof/>
        <w:sz w:val="20"/>
      </w:rPr>
      <w:drawing>
        <wp:anchor distT="0" distB="0" distL="114300" distR="114300" simplePos="0" relativeHeight="251660288" behindDoc="0" locked="0" layoutInCell="1" allowOverlap="1" wp14:anchorId="60BF3D2C" wp14:editId="239AB174">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F0DA0">
      <w:rPr>
        <w:sz w:val="20"/>
      </w:rPr>
      <w:t xml:space="preserve">    231023    241023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D6DDB" w14:textId="77777777" w:rsidR="00CB6EE8" w:rsidRPr="00B903E5" w:rsidRDefault="00CB6EE8" w:rsidP="00B903E5">
      <w:pPr>
        <w:tabs>
          <w:tab w:val="right" w:pos="2155"/>
        </w:tabs>
        <w:spacing w:after="80" w:line="240" w:lineRule="auto"/>
        <w:ind w:left="680"/>
      </w:pPr>
      <w:r>
        <w:rPr>
          <w:u w:val="single"/>
        </w:rPr>
        <w:tab/>
      </w:r>
    </w:p>
  </w:footnote>
  <w:footnote w:type="continuationSeparator" w:id="0">
    <w:p w14:paraId="3C16C6A8" w14:textId="77777777" w:rsidR="00CB6EE8" w:rsidRPr="00B903E5" w:rsidRDefault="00CB6EE8" w:rsidP="00B903E5">
      <w:pPr>
        <w:tabs>
          <w:tab w:val="right" w:pos="2155"/>
        </w:tabs>
        <w:spacing w:after="80" w:line="240" w:lineRule="auto"/>
        <w:ind w:left="680"/>
      </w:pPr>
      <w:r>
        <w:rPr>
          <w:u w:val="single"/>
        </w:rPr>
        <w:tab/>
      </w:r>
    </w:p>
  </w:footnote>
  <w:footnote w:id="1">
    <w:p w14:paraId="4ABF3CC5" w14:textId="77777777" w:rsidR="00A669AD" w:rsidRDefault="00A669AD" w:rsidP="00A669AD">
      <w:pPr>
        <w:pStyle w:val="FootnoteText"/>
      </w:pPr>
      <w:r>
        <w:tab/>
      </w:r>
      <w:r w:rsidRPr="003256CE">
        <w:rPr>
          <w:rStyle w:val="Heading3Char"/>
        </w:rPr>
        <w:t>*</w:t>
      </w:r>
      <w:r>
        <w:tab/>
        <w:t>The present document is being issued without formal editing</w:t>
      </w:r>
      <w:r>
        <w:rPr>
          <w:szCs w:val="18"/>
        </w:rPr>
        <w:t>.</w:t>
      </w:r>
    </w:p>
  </w:footnote>
  <w:footnote w:id="2">
    <w:p w14:paraId="5637AF1C" w14:textId="4840B101" w:rsidR="00A669AD" w:rsidRPr="008419FA" w:rsidRDefault="00A669AD" w:rsidP="00A669AD">
      <w:pPr>
        <w:pStyle w:val="FootnoteText"/>
      </w:pPr>
      <w:r>
        <w:tab/>
      </w:r>
      <w:r w:rsidRPr="002C661C">
        <w:rPr>
          <w:rStyle w:val="FootnoteReference"/>
        </w:rPr>
        <w:footnoteRef/>
      </w:r>
      <w:r>
        <w:tab/>
      </w:r>
      <w:r w:rsidR="002C661C">
        <w:t>“</w:t>
      </w:r>
      <w:r w:rsidRPr="008419FA">
        <w:t>Official Gazette of the RS</w:t>
      </w:r>
      <w:r w:rsidR="002C661C">
        <w:t>”</w:t>
      </w:r>
      <w:r w:rsidRPr="008419FA">
        <w:t>, No. 105/2021</w:t>
      </w:r>
      <w:r>
        <w:t>.</w:t>
      </w:r>
    </w:p>
  </w:footnote>
  <w:footnote w:id="3">
    <w:p w14:paraId="3145993E" w14:textId="349D0483" w:rsidR="00A669AD" w:rsidRPr="008419FA" w:rsidRDefault="00A669AD" w:rsidP="00A669AD">
      <w:pPr>
        <w:pStyle w:val="FootnoteText"/>
      </w:pPr>
      <w:r>
        <w:tab/>
      </w:r>
      <w:r w:rsidRPr="002C661C">
        <w:rPr>
          <w:rStyle w:val="FootnoteReference"/>
        </w:rPr>
        <w:footnoteRef/>
      </w:r>
      <w:r>
        <w:tab/>
      </w:r>
      <w:r w:rsidRPr="008419FA">
        <w:t>Budget Law of the Republic of Serbia for 2023 (</w:t>
      </w:r>
      <w:r w:rsidR="002C661C">
        <w:t>“</w:t>
      </w:r>
      <w:r w:rsidRPr="008419FA">
        <w:t>Official Gazette of the RS</w:t>
      </w:r>
      <w:r w:rsidR="002C661C">
        <w:t>”</w:t>
      </w:r>
      <w:r w:rsidRPr="008419FA">
        <w:t>, No. 138/2022)</w:t>
      </w:r>
      <w:r>
        <w:t>.</w:t>
      </w:r>
    </w:p>
  </w:footnote>
  <w:footnote w:id="4">
    <w:p w14:paraId="5614B1B8" w14:textId="0A2D8623" w:rsidR="00A669AD" w:rsidRPr="008419FA" w:rsidRDefault="00A669AD" w:rsidP="00A669AD">
      <w:pPr>
        <w:pStyle w:val="FootnoteText"/>
      </w:pPr>
      <w:r>
        <w:tab/>
      </w:r>
      <w:r w:rsidRPr="002C661C">
        <w:rPr>
          <w:rStyle w:val="FootnoteReference"/>
        </w:rPr>
        <w:footnoteRef/>
      </w:r>
      <w:r>
        <w:tab/>
      </w:r>
      <w:r w:rsidR="002C661C">
        <w:t>“</w:t>
      </w:r>
      <w:r w:rsidRPr="008419FA">
        <w:t>Official Gazette of the RS</w:t>
      </w:r>
      <w:r w:rsidR="002C661C">
        <w:t>”</w:t>
      </w:r>
      <w:r w:rsidRPr="008419FA">
        <w:t xml:space="preserve"> No. 91/19</w:t>
      </w:r>
      <w:r>
        <w:t>.</w:t>
      </w:r>
    </w:p>
  </w:footnote>
  <w:footnote w:id="5">
    <w:p w14:paraId="72F2C3A5" w14:textId="1E22BC06" w:rsidR="00A669AD" w:rsidRDefault="00A669AD" w:rsidP="00A669AD">
      <w:pPr>
        <w:pStyle w:val="FootnoteText"/>
      </w:pPr>
      <w:r>
        <w:tab/>
      </w:r>
      <w:r w:rsidRPr="002C661C">
        <w:rPr>
          <w:rStyle w:val="FootnoteReference"/>
        </w:rPr>
        <w:footnoteRef/>
      </w:r>
      <w:r>
        <w:tab/>
      </w:r>
      <w:r w:rsidR="002C661C">
        <w:t>“</w:t>
      </w:r>
      <w:r w:rsidRPr="008419FA">
        <w:t>Official Gazette of the RS</w:t>
      </w:r>
      <w:r w:rsidR="002C661C">
        <w:t>”</w:t>
      </w:r>
      <w:r w:rsidRPr="008419FA">
        <w:t xml:space="preserve"> No. 35/19, 88/19, 11/21 – authentic interpretation, 94/21, 14/22</w:t>
      </w:r>
      <w:r>
        <w:t>.</w:t>
      </w:r>
    </w:p>
  </w:footnote>
  <w:footnote w:id="6">
    <w:p w14:paraId="66488F0B" w14:textId="6CE4DB0F" w:rsidR="00A669AD" w:rsidRDefault="00A669AD" w:rsidP="00A669AD">
      <w:pPr>
        <w:pStyle w:val="FootnoteText"/>
      </w:pPr>
      <w:r>
        <w:tab/>
      </w:r>
      <w:r w:rsidRPr="002C661C">
        <w:rPr>
          <w:rStyle w:val="FootnoteReference"/>
        </w:rPr>
        <w:footnoteRef/>
      </w:r>
      <w:r>
        <w:tab/>
        <w:t xml:space="preserve">1 June 2023. </w:t>
      </w:r>
    </w:p>
  </w:footnote>
  <w:footnote w:id="7">
    <w:p w14:paraId="08A48DD0" w14:textId="78EEB4BA" w:rsidR="00A669AD" w:rsidRPr="00E6057D" w:rsidRDefault="00A669AD" w:rsidP="00A669AD">
      <w:pPr>
        <w:pStyle w:val="FootnoteText"/>
      </w:pPr>
      <w:r>
        <w:tab/>
      </w:r>
      <w:r w:rsidRPr="002C661C">
        <w:rPr>
          <w:rStyle w:val="FootnoteReference"/>
        </w:rPr>
        <w:footnoteRef/>
      </w:r>
      <w:r>
        <w:tab/>
      </w:r>
      <w:r w:rsidR="002C661C">
        <w:t>“</w:t>
      </w:r>
      <w:r>
        <w:t>Official Gazette of the RS</w:t>
      </w:r>
      <w:r w:rsidR="002C661C">
        <w:t>”</w:t>
      </w:r>
      <w:r>
        <w:t>, No. 41/20 and 43/20.</w:t>
      </w:r>
    </w:p>
  </w:footnote>
  <w:footnote w:id="8">
    <w:p w14:paraId="2BE11EDC" w14:textId="30BB7802" w:rsidR="00A669AD" w:rsidRPr="005319D3" w:rsidRDefault="00A669AD" w:rsidP="00A669AD">
      <w:pPr>
        <w:pStyle w:val="FootnoteText"/>
      </w:pPr>
      <w:r>
        <w:tab/>
      </w:r>
      <w:r w:rsidRPr="002C661C">
        <w:rPr>
          <w:rStyle w:val="FootnoteReference"/>
        </w:rPr>
        <w:footnoteRef/>
      </w:r>
      <w:r>
        <w:tab/>
      </w:r>
      <w:r w:rsidR="002C661C">
        <w:t>“</w:t>
      </w:r>
      <w:r>
        <w:t>Official Gazette of the RS</w:t>
      </w:r>
      <w:r w:rsidR="002C661C">
        <w:t>”</w:t>
      </w:r>
      <w:r>
        <w:t>, No. 52/21.</w:t>
      </w:r>
    </w:p>
  </w:footnote>
  <w:footnote w:id="9">
    <w:p w14:paraId="76699D88" w14:textId="22ECCFDD" w:rsidR="00A669AD" w:rsidRPr="00B24919" w:rsidRDefault="00A669AD" w:rsidP="00A669AD">
      <w:pPr>
        <w:pStyle w:val="FootnoteText"/>
      </w:pPr>
      <w:r>
        <w:tab/>
      </w:r>
      <w:r w:rsidRPr="002C661C">
        <w:rPr>
          <w:rStyle w:val="FootnoteReference"/>
        </w:rPr>
        <w:footnoteRef/>
      </w:r>
      <w:r>
        <w:tab/>
        <w:t xml:space="preserve">The marking of the International Human Rights Day in 2022 was held under the slogan </w:t>
      </w:r>
      <w:r w:rsidR="002C661C">
        <w:t>“</w:t>
      </w:r>
      <w:r>
        <w:rPr>
          <w:i/>
          <w:iCs/>
        </w:rPr>
        <w:t>Leave No One Behind – Marking the 75</w:t>
      </w:r>
      <w:r>
        <w:rPr>
          <w:i/>
          <w:iCs/>
          <w:vertAlign w:val="superscript"/>
        </w:rPr>
        <w:t>th</w:t>
      </w:r>
      <w:r>
        <w:rPr>
          <w:i/>
          <w:iCs/>
        </w:rPr>
        <w:t xml:space="preserve"> Anniversary of the Universal Declaration of Human Rights</w:t>
      </w:r>
      <w:r w:rsidR="002C661C">
        <w:t>”</w:t>
      </w:r>
      <w:r>
        <w:t>:</w:t>
      </w:r>
      <w:r>
        <w:rPr>
          <w:color w:val="6E6465"/>
          <w:sz w:val="23"/>
          <w:shd w:val="clear" w:color="auto" w:fill="FFFFFF"/>
        </w:rPr>
        <w:t xml:space="preserve"> </w:t>
      </w:r>
      <w:r>
        <w:t xml:space="preserve">three social dialogues were held at which the representatives of state bodies and institutions, Civil Society Organizations, </w:t>
      </w:r>
      <w:proofErr w:type="gramStart"/>
      <w:r>
        <w:t>expert</w:t>
      </w:r>
      <w:proofErr w:type="gramEnd"/>
      <w:r>
        <w:t xml:space="preserve"> and international communities analysed the position of the most vulnerable members of the society. </w:t>
      </w:r>
      <w:proofErr w:type="gramStart"/>
      <w:r>
        <w:t>In particular, they</w:t>
      </w:r>
      <w:proofErr w:type="gramEnd"/>
      <w:r>
        <w:t xml:space="preserve"> discussed the position of persons who are experiencing homelessness, who are treated for addiction, persons who have served a prison sentence, the elderly and young people and intergenerational solidarity, as well as the development of the concept of mental health care.</w:t>
      </w:r>
    </w:p>
  </w:footnote>
  <w:footnote w:id="10">
    <w:p w14:paraId="4CCD72C6" w14:textId="34951827" w:rsidR="00A669AD" w:rsidRPr="003C3E40" w:rsidRDefault="00A669AD" w:rsidP="00A669AD">
      <w:pPr>
        <w:pStyle w:val="FootnoteText"/>
      </w:pPr>
      <w:r>
        <w:tab/>
      </w:r>
      <w:r w:rsidRPr="002C661C">
        <w:rPr>
          <w:rStyle w:val="FootnoteReference"/>
        </w:rPr>
        <w:footnoteRef/>
      </w:r>
      <w:r>
        <w:tab/>
      </w:r>
      <w:r w:rsidR="002C661C">
        <w:t>“</w:t>
      </w:r>
      <w:r>
        <w:t>Official Gazette of the RS</w:t>
      </w:r>
      <w:r w:rsidR="002C661C">
        <w:t>”</w:t>
      </w:r>
      <w:r>
        <w:t>, No. 29/23.</w:t>
      </w:r>
    </w:p>
  </w:footnote>
  <w:footnote w:id="11">
    <w:p w14:paraId="00B90640" w14:textId="757C11AB" w:rsidR="00A669AD" w:rsidRPr="00446446" w:rsidRDefault="00A669AD" w:rsidP="00A669AD">
      <w:pPr>
        <w:pStyle w:val="FootnoteText"/>
      </w:pPr>
      <w:r>
        <w:tab/>
      </w:r>
      <w:r w:rsidRPr="002C661C">
        <w:rPr>
          <w:rStyle w:val="FootnoteReference"/>
        </w:rPr>
        <w:footnoteRef/>
      </w:r>
      <w:r>
        <w:tab/>
        <w:t>The Instruction of the Republic Public Prosecutor</w:t>
      </w:r>
      <w:r w:rsidR="007D5EC3">
        <w:t>’</w:t>
      </w:r>
      <w:r>
        <w:t>s Office A No. 802/15 of 22 December 2015 envisages the keeping of special records of criminal offences, while the General Mandatory Instruction of the Republic Public Prosecutor</w:t>
      </w:r>
      <w:r w:rsidR="007D5EC3">
        <w:t>’</w:t>
      </w:r>
      <w:r>
        <w:t>s Office O. No. 4/2018 of 28 September 2018 designates holders of the public prosecutor</w:t>
      </w:r>
      <w:r w:rsidR="007D5EC3">
        <w:t>’</w:t>
      </w:r>
      <w:r>
        <w:t xml:space="preserve">s function - contact persons for these criminal offences in all basic, </w:t>
      </w:r>
      <w:proofErr w:type="gramStart"/>
      <w:r>
        <w:t>higher</w:t>
      </w:r>
      <w:proofErr w:type="gramEnd"/>
      <w:r>
        <w:t xml:space="preserve"> and appellate Public Prosecutor</w:t>
      </w:r>
      <w:r w:rsidR="007D5EC3">
        <w:t>’</w:t>
      </w:r>
      <w:r>
        <w:t>s Offices.</w:t>
      </w:r>
    </w:p>
  </w:footnote>
  <w:footnote w:id="12">
    <w:p w14:paraId="55318371" w14:textId="13DED4AA" w:rsidR="00A669AD" w:rsidRPr="0047500A" w:rsidRDefault="00A669AD" w:rsidP="00A669AD">
      <w:pPr>
        <w:pStyle w:val="FootnoteText"/>
      </w:pPr>
      <w:r>
        <w:tab/>
      </w:r>
      <w:r w:rsidRPr="002C661C">
        <w:rPr>
          <w:rStyle w:val="FootnoteReference"/>
        </w:rPr>
        <w:footnoteRef/>
      </w:r>
      <w:r>
        <w:tab/>
      </w:r>
      <w:r w:rsidR="002C661C">
        <w:t>“</w:t>
      </w:r>
      <w:r>
        <w:t>Official Gazette of the RS</w:t>
      </w:r>
      <w:r w:rsidR="002C661C">
        <w:t>”</w:t>
      </w:r>
      <w:r>
        <w:t>, No. 156/2020 and 93/2021.</w:t>
      </w:r>
    </w:p>
  </w:footnote>
  <w:footnote w:id="13">
    <w:p w14:paraId="678C56BF" w14:textId="74904589" w:rsidR="00A669AD" w:rsidRDefault="00A669AD" w:rsidP="00A669AD">
      <w:pPr>
        <w:pStyle w:val="FootnoteText"/>
      </w:pPr>
      <w:r>
        <w:tab/>
      </w:r>
      <w:r w:rsidRPr="002C661C">
        <w:rPr>
          <w:rStyle w:val="FootnoteReference"/>
        </w:rPr>
        <w:footnoteRef/>
      </w:r>
      <w:r>
        <w:tab/>
        <w:t>Which is financed from EU funds under IPA 2018, with technical support from UNOPS.</w:t>
      </w:r>
    </w:p>
  </w:footnote>
  <w:footnote w:id="14">
    <w:p w14:paraId="0DE8DABF" w14:textId="7F82FE74" w:rsidR="00A669AD" w:rsidRPr="00D94474" w:rsidRDefault="00A669AD" w:rsidP="00A669AD">
      <w:pPr>
        <w:pStyle w:val="FootnoteText"/>
      </w:pPr>
      <w:r>
        <w:tab/>
      </w:r>
      <w:r w:rsidRPr="002C661C">
        <w:rPr>
          <w:rStyle w:val="FootnoteReference"/>
        </w:rPr>
        <w:footnoteRef/>
      </w:r>
      <w:r>
        <w:tab/>
      </w:r>
      <w:r w:rsidR="002C661C">
        <w:t>“</w:t>
      </w:r>
      <w:r>
        <w:t>Official Gazette of the RS</w:t>
      </w:r>
      <w:r w:rsidR="002C661C">
        <w:t>”</w:t>
      </w:r>
      <w:r>
        <w:t>, No. 52/2021.</w:t>
      </w:r>
    </w:p>
  </w:footnote>
  <w:footnote w:id="15">
    <w:p w14:paraId="391C8071" w14:textId="73455E57" w:rsidR="00A669AD" w:rsidRPr="0073675B" w:rsidRDefault="00A669AD" w:rsidP="00A669AD">
      <w:pPr>
        <w:pStyle w:val="FootnoteText"/>
      </w:pPr>
      <w:r>
        <w:tab/>
      </w:r>
      <w:r w:rsidRPr="002C661C">
        <w:rPr>
          <w:rStyle w:val="FootnoteReference"/>
        </w:rPr>
        <w:footnoteRef/>
      </w:r>
      <w:r>
        <w:tab/>
        <w:t>https://www.minljmpdd.gov.rs/doc/izvestaji/Zakljucak-Vlade-o-prihvatanju-Izvestaja-o-stanju-zastite-i-unapredjenja-ravnopravnosti-polova-u-RS-za2020.god.PDF.</w:t>
      </w:r>
    </w:p>
  </w:footnote>
  <w:footnote w:id="16">
    <w:p w14:paraId="15784B97" w14:textId="54242DC7" w:rsidR="00A669AD" w:rsidRPr="00244E68" w:rsidRDefault="00A669AD" w:rsidP="00A669AD">
      <w:pPr>
        <w:pStyle w:val="FootnoteText"/>
      </w:pPr>
      <w:r>
        <w:tab/>
      </w:r>
      <w:r w:rsidRPr="002C661C">
        <w:rPr>
          <w:rStyle w:val="FootnoteReference"/>
        </w:rPr>
        <w:footnoteRef/>
      </w:r>
      <w:r>
        <w:tab/>
      </w:r>
      <w:r w:rsidR="002C661C">
        <w:t>“</w:t>
      </w:r>
      <w:r>
        <w:t>Official Gazette of the RS</w:t>
      </w:r>
      <w:r w:rsidR="002C661C">
        <w:t>”</w:t>
      </w:r>
      <w:r>
        <w:t>, No. 103/21.</w:t>
      </w:r>
    </w:p>
  </w:footnote>
  <w:footnote w:id="17">
    <w:p w14:paraId="42F89FD8" w14:textId="090BBDAC" w:rsidR="00A669AD" w:rsidRPr="00451D73" w:rsidRDefault="00A669AD" w:rsidP="00A669AD">
      <w:pPr>
        <w:pStyle w:val="FootnoteText"/>
      </w:pPr>
      <w:r>
        <w:tab/>
      </w:r>
      <w:r w:rsidRPr="002C661C">
        <w:rPr>
          <w:rStyle w:val="FootnoteReference"/>
        </w:rPr>
        <w:footnoteRef/>
      </w:r>
      <w:r>
        <w:tab/>
        <w:t>Chapter 6, Articles 51-58.</w:t>
      </w:r>
    </w:p>
  </w:footnote>
  <w:footnote w:id="18">
    <w:p w14:paraId="5718FFF4" w14:textId="10886C9F" w:rsidR="00A669AD" w:rsidRDefault="00A669AD" w:rsidP="00A669AD">
      <w:pPr>
        <w:pStyle w:val="FootnoteText"/>
      </w:pPr>
      <w:r>
        <w:tab/>
      </w:r>
      <w:r w:rsidRPr="002C661C">
        <w:rPr>
          <w:rStyle w:val="FootnoteReference"/>
        </w:rPr>
        <w:footnoteRef/>
      </w:r>
      <w:r>
        <w:tab/>
      </w:r>
      <w:r w:rsidR="002C661C">
        <w:t>“</w:t>
      </w:r>
      <w:r>
        <w:t>Official Gazette of the RS</w:t>
      </w:r>
      <w:r w:rsidR="002C661C">
        <w:t>”</w:t>
      </w:r>
      <w:r>
        <w:t>, No.</w:t>
      </w:r>
      <w:r>
        <w:rPr>
          <w:u w:color="000000"/>
          <w:bdr w:val="nil"/>
        </w:rPr>
        <w:t xml:space="preserve"> 24/2011 and 117/2022 – CC Decision).</w:t>
      </w:r>
    </w:p>
  </w:footnote>
  <w:footnote w:id="19">
    <w:p w14:paraId="75200F5A" w14:textId="1A0C0CA4" w:rsidR="00A669AD" w:rsidRDefault="00A669AD" w:rsidP="00A669AD">
      <w:pPr>
        <w:pStyle w:val="FootnoteText"/>
      </w:pPr>
      <w:r>
        <w:tab/>
      </w:r>
      <w:r w:rsidRPr="002C661C">
        <w:rPr>
          <w:rStyle w:val="FootnoteReference"/>
        </w:rPr>
        <w:footnoteRef/>
      </w:r>
      <w:r>
        <w:tab/>
      </w:r>
      <w:r w:rsidR="00FD2DAC">
        <w:t>“</w:t>
      </w:r>
      <w:r>
        <w:t>All references to kosovo in this document should be understood to be in the context of United Nations Security Council resolution 1244 (1999)</w:t>
      </w:r>
      <w:r w:rsidR="002C661C">
        <w:t>”</w:t>
      </w:r>
      <w:r>
        <w:t xml:space="preserve">. </w:t>
      </w:r>
    </w:p>
  </w:footnote>
  <w:footnote w:id="20">
    <w:p w14:paraId="69F9D61F" w14:textId="28111411" w:rsidR="00A669AD" w:rsidRDefault="00A669AD" w:rsidP="00A669AD">
      <w:pPr>
        <w:pStyle w:val="FootnoteText"/>
      </w:pPr>
      <w:r>
        <w:tab/>
      </w:r>
      <w:r w:rsidRPr="002C661C">
        <w:rPr>
          <w:rStyle w:val="FootnoteReference"/>
        </w:rPr>
        <w:footnoteRef/>
      </w:r>
      <w:r>
        <w:tab/>
      </w:r>
      <w:r w:rsidR="002C661C">
        <w:t>“</w:t>
      </w:r>
      <w:r>
        <w:t>Official Gazette of the RS</w:t>
      </w:r>
      <w:r w:rsidR="002C661C">
        <w:t>”</w:t>
      </w:r>
      <w:r>
        <w:t>, No. 135/04, 90/07 and 24/18.</w:t>
      </w:r>
    </w:p>
  </w:footnote>
  <w:footnote w:id="21">
    <w:p w14:paraId="309848CA" w14:textId="62A8E8C1" w:rsidR="00A669AD" w:rsidRDefault="00A669AD" w:rsidP="00A669AD">
      <w:pPr>
        <w:pStyle w:val="FootnoteText"/>
      </w:pPr>
      <w:r>
        <w:tab/>
      </w:r>
      <w:r w:rsidRPr="002C661C">
        <w:rPr>
          <w:rStyle w:val="FootnoteReference"/>
        </w:rPr>
        <w:footnoteRef/>
      </w:r>
      <w:r>
        <w:tab/>
      </w:r>
      <w:r w:rsidR="002C661C">
        <w:t>“</w:t>
      </w:r>
      <w:r>
        <w:t>Official Gazette of the RS</w:t>
      </w:r>
      <w:r w:rsidR="002C661C">
        <w:t>”</w:t>
      </w:r>
      <w:r>
        <w:t>, No. 10/2023.</w:t>
      </w:r>
    </w:p>
  </w:footnote>
  <w:footnote w:id="22">
    <w:p w14:paraId="5D2D4BF1" w14:textId="01510ECF" w:rsidR="00A669AD" w:rsidRPr="005F556A" w:rsidRDefault="00A669AD" w:rsidP="00A669AD">
      <w:pPr>
        <w:pStyle w:val="FootnoteText"/>
      </w:pPr>
      <w:r>
        <w:tab/>
      </w:r>
      <w:r w:rsidRPr="002C661C">
        <w:rPr>
          <w:rStyle w:val="FootnoteReference"/>
        </w:rPr>
        <w:footnoteRef/>
      </w:r>
      <w:r>
        <w:tab/>
        <w:t>This is now regulated by the provisions of Article 8 of the Law on the Organization of Courts (</w:t>
      </w:r>
      <w:r w:rsidR="002C661C">
        <w:t>“</w:t>
      </w:r>
      <w:r>
        <w:t>Official Gazette of the RS</w:t>
      </w:r>
      <w:r w:rsidR="002C661C">
        <w:t>”</w:t>
      </w:r>
      <w:r>
        <w:t xml:space="preserve"> No. 10/23).</w:t>
      </w:r>
    </w:p>
  </w:footnote>
  <w:footnote w:id="23">
    <w:p w14:paraId="2DC73F3C" w14:textId="0B53AACA" w:rsidR="00A669AD" w:rsidRDefault="00A669AD" w:rsidP="00A669AD">
      <w:pPr>
        <w:pStyle w:val="FootnoteText"/>
      </w:pPr>
      <w:r>
        <w:tab/>
      </w:r>
      <w:r w:rsidRPr="002C661C">
        <w:rPr>
          <w:rStyle w:val="FootnoteReference"/>
        </w:rPr>
        <w:footnoteRef/>
      </w:r>
      <w:r>
        <w:tab/>
      </w:r>
      <w:r w:rsidR="002C661C">
        <w:t>“</w:t>
      </w:r>
      <w:r>
        <w:t>Official Gazette of the RS</w:t>
      </w:r>
      <w:r w:rsidR="002C661C">
        <w:t>”</w:t>
      </w:r>
      <w:r>
        <w:t xml:space="preserve">, No. </w:t>
      </w:r>
      <w:r w:rsidRPr="00034B7E">
        <w:t>„Службени гласник</w:t>
      </w:r>
      <w:r>
        <w:rPr>
          <w:lang w:val="sr-Latn-RS"/>
        </w:rPr>
        <w:t xml:space="preserve"> </w:t>
      </w:r>
      <w:r w:rsidRPr="00034B7E">
        <w:t>РС</w:t>
      </w:r>
      <w:r w:rsidR="002C661C">
        <w:rPr>
          <w:rFonts w:eastAsia="Calibri"/>
          <w:lang w:val="sr-Cyrl-CS" w:eastAsia="sr-Cyrl-RS"/>
        </w:rPr>
        <w:t>”</w:t>
      </w:r>
      <w:r>
        <w:t>,</w:t>
      </w:r>
      <w:r>
        <w:rPr>
          <w:rFonts w:eastAsia="Times New Roman"/>
          <w:lang w:eastAsia="sr-Cyrl-RS"/>
        </w:rPr>
        <w:t>број 36/2006.</w:t>
      </w:r>
    </w:p>
  </w:footnote>
  <w:footnote w:id="24">
    <w:p w14:paraId="4FD19CBD" w14:textId="3725045E" w:rsidR="00A669AD" w:rsidRPr="004E1E32" w:rsidRDefault="00A669AD" w:rsidP="00A669AD">
      <w:pPr>
        <w:pStyle w:val="FootnoteText"/>
      </w:pPr>
      <w:r>
        <w:tab/>
      </w:r>
      <w:r w:rsidRPr="002C661C">
        <w:rPr>
          <w:rStyle w:val="FootnoteReference"/>
        </w:rPr>
        <w:footnoteRef/>
      </w:r>
      <w:r>
        <w:tab/>
      </w:r>
      <w:hyperlink r:id="rId1" w:history="1">
        <w:r>
          <w:t>Law on the Central Records of Beneficial Owners</w:t>
        </w:r>
      </w:hyperlink>
      <w:r>
        <w:t> (</w:t>
      </w:r>
      <w:r w:rsidR="002C661C">
        <w:t>“</w:t>
      </w:r>
      <w:r>
        <w:t>Official Gazette of the RS</w:t>
      </w:r>
      <w:r w:rsidR="002C661C">
        <w:t>”</w:t>
      </w:r>
      <w:r>
        <w:t>, No. 41/18 and 91/2019).</w:t>
      </w:r>
    </w:p>
  </w:footnote>
  <w:footnote w:id="25">
    <w:p w14:paraId="3776E47D" w14:textId="2AB93A62" w:rsidR="00A669AD" w:rsidRPr="004E1E32" w:rsidRDefault="00A669AD" w:rsidP="00A669AD">
      <w:pPr>
        <w:pStyle w:val="FootnoteText"/>
      </w:pPr>
      <w:r>
        <w:tab/>
      </w:r>
      <w:r w:rsidRPr="002C661C">
        <w:rPr>
          <w:rStyle w:val="FootnoteReference"/>
        </w:rPr>
        <w:footnoteRef/>
      </w:r>
      <w:r>
        <w:tab/>
      </w:r>
      <w:r w:rsidR="002C661C">
        <w:t>“</w:t>
      </w:r>
      <w:r>
        <w:t>Official Gazette of the RS</w:t>
      </w:r>
      <w:r w:rsidR="002C661C">
        <w:t>”</w:t>
      </w:r>
      <w:r>
        <w:t>, No. 83/2014 and 6/16 -other law, 129/2021.</w:t>
      </w:r>
    </w:p>
  </w:footnote>
  <w:footnote w:id="26">
    <w:p w14:paraId="6728637A" w14:textId="4F37E915" w:rsidR="00A669AD" w:rsidRPr="00817EF0" w:rsidRDefault="00A669AD" w:rsidP="00A669AD">
      <w:pPr>
        <w:pStyle w:val="FootnoteText"/>
      </w:pPr>
      <w:r>
        <w:tab/>
      </w:r>
      <w:r w:rsidRPr="002C661C">
        <w:rPr>
          <w:rStyle w:val="FootnoteReference"/>
        </w:rPr>
        <w:footnoteRef/>
      </w:r>
      <w:r>
        <w:tab/>
        <w:t>In accordance with Article 11, paragraph 2, item 3) of the Rulebook on the procedure for issuing a license for the provision of media services based on a public tender (</w:t>
      </w:r>
      <w:r w:rsidR="002C661C">
        <w:t>“</w:t>
      </w:r>
      <w:r>
        <w:t>Official Gazette of the Republic of Serbia</w:t>
      </w:r>
      <w:r w:rsidR="002C661C">
        <w:t>”</w:t>
      </w:r>
      <w:r>
        <w:t xml:space="preserve">, No. 63/15). </w:t>
      </w:r>
    </w:p>
  </w:footnote>
  <w:footnote w:id="27">
    <w:p w14:paraId="137D37E2" w14:textId="4716305C" w:rsidR="00A669AD" w:rsidRDefault="00A669AD" w:rsidP="00A669AD">
      <w:pPr>
        <w:pStyle w:val="FootnoteText"/>
      </w:pPr>
      <w:r>
        <w:tab/>
      </w:r>
      <w:r w:rsidRPr="002C661C">
        <w:rPr>
          <w:rStyle w:val="FootnoteReference"/>
        </w:rPr>
        <w:footnoteRef/>
      </w:r>
      <w:r>
        <w:tab/>
      </w:r>
      <w:r w:rsidR="002C661C">
        <w:t>“</w:t>
      </w:r>
      <w:r>
        <w:t>Official Gazette of the RS</w:t>
      </w:r>
      <w:r w:rsidR="002C661C">
        <w:t>”</w:t>
      </w:r>
      <w:r>
        <w:t>, No. 98/2006 and 115/2021.</w:t>
      </w:r>
    </w:p>
  </w:footnote>
  <w:footnote w:id="28">
    <w:p w14:paraId="45D5968B" w14:textId="710705B6" w:rsidR="00A669AD" w:rsidRDefault="00A669AD" w:rsidP="00A669AD">
      <w:pPr>
        <w:pStyle w:val="FootnoteText"/>
      </w:pPr>
      <w:r>
        <w:tab/>
      </w:r>
      <w:r w:rsidRPr="002C661C">
        <w:rPr>
          <w:rStyle w:val="FootnoteReference"/>
        </w:rPr>
        <w:footnoteRef/>
      </w:r>
      <w:r>
        <w:tab/>
      </w:r>
      <w:r w:rsidR="002C661C">
        <w:t>“</w:t>
      </w:r>
      <w:r>
        <w:t>Official Gazette of the RS</w:t>
      </w:r>
      <w:r w:rsidR="002C661C">
        <w:t>”</w:t>
      </w:r>
      <w:r>
        <w:t>, No. 6/2016.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1D72B" w14:textId="77777777" w:rsidR="00A669AD" w:rsidRDefault="00A669AD" w:rsidP="00A669AD">
    <w:pPr>
      <w:pStyle w:val="Header"/>
    </w:pPr>
    <w:r>
      <w:t>CCPR/C/SRB/RQ/4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C5DCD" w14:textId="77777777" w:rsidR="00A669AD" w:rsidRDefault="00A669AD" w:rsidP="00A669AD">
    <w:pPr>
      <w:pStyle w:val="Header"/>
      <w:jc w:val="right"/>
    </w:pPr>
    <w:r>
      <w:t>CCPR/C/SRB/RQ/4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AB176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271130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0933DE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49379549">
    <w:abstractNumId w:val="15"/>
  </w:num>
  <w:num w:numId="2" w16cid:durableId="1821459655">
    <w:abstractNumId w:val="13"/>
  </w:num>
  <w:num w:numId="3" w16cid:durableId="979072758">
    <w:abstractNumId w:val="10"/>
  </w:num>
  <w:num w:numId="4" w16cid:durableId="368989988">
    <w:abstractNumId w:val="19"/>
  </w:num>
  <w:num w:numId="5" w16cid:durableId="699673511">
    <w:abstractNumId w:val="20"/>
  </w:num>
  <w:num w:numId="6" w16cid:durableId="1476068249">
    <w:abstractNumId w:val="23"/>
  </w:num>
  <w:num w:numId="7" w16cid:durableId="732702982">
    <w:abstractNumId w:val="12"/>
  </w:num>
  <w:num w:numId="8" w16cid:durableId="1241141563">
    <w:abstractNumId w:val="18"/>
  </w:num>
  <w:num w:numId="9" w16cid:durableId="112753816">
    <w:abstractNumId w:val="17"/>
  </w:num>
  <w:num w:numId="10" w16cid:durableId="825315319">
    <w:abstractNumId w:val="14"/>
  </w:num>
  <w:num w:numId="11" w16cid:durableId="116797339">
    <w:abstractNumId w:val="9"/>
  </w:num>
  <w:num w:numId="12" w16cid:durableId="165950377">
    <w:abstractNumId w:val="7"/>
  </w:num>
  <w:num w:numId="13" w16cid:durableId="440225926">
    <w:abstractNumId w:val="6"/>
  </w:num>
  <w:num w:numId="14" w16cid:durableId="1667129110">
    <w:abstractNumId w:val="5"/>
  </w:num>
  <w:num w:numId="15" w16cid:durableId="605385480">
    <w:abstractNumId w:val="4"/>
  </w:num>
  <w:num w:numId="16" w16cid:durableId="1499537817">
    <w:abstractNumId w:val="8"/>
  </w:num>
  <w:num w:numId="17" w16cid:durableId="346099352">
    <w:abstractNumId w:val="3"/>
  </w:num>
  <w:num w:numId="18" w16cid:durableId="169221916">
    <w:abstractNumId w:val="2"/>
  </w:num>
  <w:num w:numId="19" w16cid:durableId="742217279">
    <w:abstractNumId w:val="1"/>
  </w:num>
  <w:num w:numId="20" w16cid:durableId="1680037587">
    <w:abstractNumId w:val="0"/>
  </w:num>
  <w:num w:numId="21" w16cid:durableId="755252865">
    <w:abstractNumId w:val="22"/>
  </w:num>
  <w:num w:numId="22" w16cid:durableId="248582318">
    <w:abstractNumId w:val="16"/>
  </w:num>
  <w:num w:numId="23" w16cid:durableId="68187948">
    <w:abstractNumId w:val="11"/>
  </w:num>
  <w:num w:numId="24" w16cid:durableId="6837523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EE8"/>
    <w:rsid w:val="00046E92"/>
    <w:rsid w:val="0006428A"/>
    <w:rsid w:val="0006523D"/>
    <w:rsid w:val="000820E8"/>
    <w:rsid w:val="000A2927"/>
    <w:rsid w:val="00112A3C"/>
    <w:rsid w:val="00131D7A"/>
    <w:rsid w:val="00145BC6"/>
    <w:rsid w:val="00165C15"/>
    <w:rsid w:val="00247E2C"/>
    <w:rsid w:val="002C661C"/>
    <w:rsid w:val="002D6C53"/>
    <w:rsid w:val="002E05D9"/>
    <w:rsid w:val="002F5595"/>
    <w:rsid w:val="00334F6A"/>
    <w:rsid w:val="00342AC8"/>
    <w:rsid w:val="003B4550"/>
    <w:rsid w:val="003C6AD1"/>
    <w:rsid w:val="00461253"/>
    <w:rsid w:val="00472FED"/>
    <w:rsid w:val="005042C2"/>
    <w:rsid w:val="005D3803"/>
    <w:rsid w:val="005D65FD"/>
    <w:rsid w:val="00671529"/>
    <w:rsid w:val="00674580"/>
    <w:rsid w:val="007268F9"/>
    <w:rsid w:val="00726D58"/>
    <w:rsid w:val="007327A0"/>
    <w:rsid w:val="007A6A9D"/>
    <w:rsid w:val="007C52B0"/>
    <w:rsid w:val="007C554C"/>
    <w:rsid w:val="007D5EC3"/>
    <w:rsid w:val="00817E57"/>
    <w:rsid w:val="00892361"/>
    <w:rsid w:val="008D3450"/>
    <w:rsid w:val="00921ECD"/>
    <w:rsid w:val="009411B4"/>
    <w:rsid w:val="009D0139"/>
    <w:rsid w:val="009F5CDC"/>
    <w:rsid w:val="00A23459"/>
    <w:rsid w:val="00A6495C"/>
    <w:rsid w:val="00A669AD"/>
    <w:rsid w:val="00A775CF"/>
    <w:rsid w:val="00B06045"/>
    <w:rsid w:val="00B53AA5"/>
    <w:rsid w:val="00B6257B"/>
    <w:rsid w:val="00B903E5"/>
    <w:rsid w:val="00C103FB"/>
    <w:rsid w:val="00C35A27"/>
    <w:rsid w:val="00C4086C"/>
    <w:rsid w:val="00CA1AEA"/>
    <w:rsid w:val="00CB6EE8"/>
    <w:rsid w:val="00D327D6"/>
    <w:rsid w:val="00DB065A"/>
    <w:rsid w:val="00E02C2B"/>
    <w:rsid w:val="00E05879"/>
    <w:rsid w:val="00ED6C48"/>
    <w:rsid w:val="00F41F0F"/>
    <w:rsid w:val="00F60F10"/>
    <w:rsid w:val="00F65F5D"/>
    <w:rsid w:val="00F86A3A"/>
    <w:rsid w:val="00FD2DAC"/>
    <w:rsid w:val="00FF0D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03CE86"/>
  <w15:docId w15:val="{1E5C561E-C2A4-4BC7-B496-3CEEC1BE1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A669AD"/>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apr.gov.rs/&#1087;&#1088;&#1086;&#1087;&#1080;&#1089;&#1080;.13.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23</Pages>
  <Words>10830</Words>
  <Characters>56927</Characters>
  <Application>Microsoft Office Word</Application>
  <DocSecurity>0</DocSecurity>
  <Lines>1452</Lines>
  <Paragraphs>710</Paragraphs>
  <ScaleCrop>false</ScaleCrop>
  <HeadingPairs>
    <vt:vector size="2" baseType="variant">
      <vt:variant>
        <vt:lpstr>Title</vt:lpstr>
      </vt:variant>
      <vt:variant>
        <vt:i4>1</vt:i4>
      </vt:variant>
    </vt:vector>
  </HeadingPairs>
  <TitlesOfParts>
    <vt:vector size="1" baseType="lpstr">
      <vt:lpstr>CCPR/C/SRB/RQ/4</vt:lpstr>
    </vt:vector>
  </TitlesOfParts>
  <Company>DCM</Company>
  <LinksUpToDate>false</LinksUpToDate>
  <CharactersWithSpaces>67172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CCPR/C/SRB/RQ/4</dc:title>
  <dc:subject>2320429</dc:subject>
  <dc:creator>dm</dc:creator>
  <cp:keywords/>
  <dc:description/>
  <cp:lastModifiedBy>Don Canete Martin</cp:lastModifiedBy>
  <cp:revision>2</cp:revision>
  <dcterms:created xsi:type="dcterms:W3CDTF">2023-10-24T09:32:00Z</dcterms:created>
  <dcterms:modified xsi:type="dcterms:W3CDTF">2023-10-24T09:32:00Z</dcterms:modified>
</cp:coreProperties>
</file>