
<file path=[Content_Types].xml><?xml version="1.0" encoding="utf-8"?>
<Types xmlns="http://schemas.openxmlformats.org/package/2006/content-types">
  <Default Extension="png" ContentType="image/png"/>
  <Default Extension="wmf" ContentType="image/x-wmf"/>
  <Default Extension="emf" ContentType="image/x-e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80236C" w:rsidRPr="00DB58B5" w:rsidTr="0002432E">
        <w:trPr>
          <w:trHeight w:hRule="exact" w:val="851"/>
        </w:trPr>
        <w:tc>
          <w:tcPr>
            <w:tcW w:w="1276" w:type="dxa"/>
            <w:tcBorders>
              <w:bottom w:val="single" w:sz="4" w:space="0" w:color="auto"/>
            </w:tcBorders>
          </w:tcPr>
          <w:p w:rsidR="0080236C" w:rsidRPr="00DB58B5" w:rsidRDefault="0080236C" w:rsidP="004A3EF8"/>
        </w:tc>
        <w:tc>
          <w:tcPr>
            <w:tcW w:w="2268" w:type="dxa"/>
            <w:tcBorders>
              <w:bottom w:val="single" w:sz="4" w:space="0" w:color="auto"/>
            </w:tcBorders>
            <w:vAlign w:val="bottom"/>
          </w:tcPr>
          <w:p w:rsidR="0080236C" w:rsidRPr="00DB58B5" w:rsidRDefault="0080236C" w:rsidP="0002432E">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80236C" w:rsidRPr="00DB58B5" w:rsidRDefault="004A3EF8" w:rsidP="004A3EF8">
            <w:pPr>
              <w:jc w:val="right"/>
            </w:pPr>
            <w:r w:rsidRPr="004A3EF8">
              <w:rPr>
                <w:sz w:val="40"/>
              </w:rPr>
              <w:t>E</w:t>
            </w:r>
            <w:r>
              <w:t>/C.12/ZAF/CO/1</w:t>
            </w:r>
          </w:p>
        </w:tc>
      </w:tr>
      <w:tr w:rsidR="0080236C" w:rsidRPr="00DB58B5" w:rsidTr="0002432E">
        <w:trPr>
          <w:trHeight w:hRule="exact" w:val="2835"/>
        </w:trPr>
        <w:tc>
          <w:tcPr>
            <w:tcW w:w="1276" w:type="dxa"/>
            <w:tcBorders>
              <w:top w:val="single" w:sz="4" w:space="0" w:color="auto"/>
              <w:bottom w:val="single" w:sz="12" w:space="0" w:color="auto"/>
            </w:tcBorders>
          </w:tcPr>
          <w:p w:rsidR="0080236C" w:rsidRPr="00DB58B5" w:rsidRDefault="0080236C" w:rsidP="0002432E">
            <w:pPr>
              <w:spacing w:before="120"/>
              <w:jc w:val="center"/>
            </w:pPr>
            <w:r>
              <w:rPr>
                <w:noProof/>
                <w:lang w:eastAsia="fr-CH"/>
              </w:rPr>
              <w:drawing>
                <wp:inline distT="0" distB="0" distL="0" distR="0" wp14:anchorId="37A5594D" wp14:editId="5D5FAD92">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80236C" w:rsidRPr="00740562" w:rsidRDefault="0080236C" w:rsidP="0002432E">
            <w:pPr>
              <w:spacing w:before="120" w:line="420" w:lineRule="exact"/>
              <w:rPr>
                <w:b/>
                <w:sz w:val="40"/>
                <w:szCs w:val="40"/>
              </w:rPr>
            </w:pPr>
            <w:r w:rsidRPr="00FB77FF">
              <w:rPr>
                <w:b/>
                <w:sz w:val="40"/>
                <w:szCs w:val="40"/>
              </w:rPr>
              <w:t>Conseil économique</w:t>
            </w:r>
            <w:r>
              <w:rPr>
                <w:b/>
                <w:sz w:val="40"/>
                <w:szCs w:val="40"/>
              </w:rPr>
              <w:t xml:space="preserve"> </w:t>
            </w:r>
            <w:r w:rsidRPr="00FB77FF">
              <w:rPr>
                <w:b/>
                <w:sz w:val="40"/>
                <w:szCs w:val="40"/>
              </w:rPr>
              <w:t>et social</w:t>
            </w:r>
          </w:p>
        </w:tc>
        <w:tc>
          <w:tcPr>
            <w:tcW w:w="2835" w:type="dxa"/>
            <w:tcBorders>
              <w:top w:val="single" w:sz="4" w:space="0" w:color="auto"/>
              <w:bottom w:val="single" w:sz="12" w:space="0" w:color="auto"/>
            </w:tcBorders>
          </w:tcPr>
          <w:p w:rsidR="0080236C" w:rsidRDefault="004A3EF8" w:rsidP="0002432E">
            <w:pPr>
              <w:spacing w:before="240"/>
            </w:pPr>
            <w:r>
              <w:t>Distr. générale</w:t>
            </w:r>
          </w:p>
          <w:p w:rsidR="004A3EF8" w:rsidRDefault="004A3EF8" w:rsidP="004A3EF8">
            <w:pPr>
              <w:spacing w:line="240" w:lineRule="exact"/>
            </w:pPr>
            <w:r>
              <w:t>29 novembre 2018</w:t>
            </w:r>
          </w:p>
          <w:p w:rsidR="004A3EF8" w:rsidRDefault="004A3EF8" w:rsidP="004A3EF8">
            <w:pPr>
              <w:spacing w:line="240" w:lineRule="exact"/>
            </w:pPr>
            <w:r>
              <w:t>Français</w:t>
            </w:r>
          </w:p>
          <w:p w:rsidR="004A3EF8" w:rsidRPr="00DB58B5" w:rsidRDefault="004A3EF8" w:rsidP="004A3EF8">
            <w:pPr>
              <w:spacing w:line="240" w:lineRule="exact"/>
            </w:pPr>
            <w:r>
              <w:t>Original : anglais</w:t>
            </w:r>
          </w:p>
        </w:tc>
      </w:tr>
    </w:tbl>
    <w:p w:rsidR="00454522" w:rsidRPr="00F82437" w:rsidRDefault="00454522" w:rsidP="00454522">
      <w:pPr>
        <w:kinsoku/>
        <w:overflowPunct/>
        <w:autoSpaceDE/>
        <w:autoSpaceDN/>
        <w:adjustRightInd/>
        <w:snapToGrid/>
        <w:spacing w:before="120"/>
        <w:rPr>
          <w:rFonts w:eastAsiaTheme="minorEastAsia"/>
          <w:b/>
          <w:sz w:val="24"/>
          <w:szCs w:val="24"/>
          <w:lang w:val="fr-FR"/>
        </w:rPr>
      </w:pPr>
      <w:r w:rsidRPr="00F82437">
        <w:rPr>
          <w:rFonts w:eastAsiaTheme="minorEastAsia"/>
          <w:b/>
          <w:sz w:val="24"/>
          <w:szCs w:val="24"/>
          <w:lang w:val="fr-FR"/>
        </w:rPr>
        <w:t>Comité des droits économiques, sociaux et culturels</w:t>
      </w:r>
    </w:p>
    <w:p w:rsidR="00454522" w:rsidRPr="00F82437" w:rsidRDefault="00454522" w:rsidP="00454522">
      <w:pPr>
        <w:pStyle w:val="HChG"/>
        <w:rPr>
          <w:lang w:val="fr-FR"/>
        </w:rPr>
      </w:pPr>
      <w:r w:rsidRPr="00F82437">
        <w:rPr>
          <w:lang w:val="fr-FR"/>
        </w:rPr>
        <w:tab/>
      </w:r>
      <w:r w:rsidRPr="00F82437">
        <w:rPr>
          <w:lang w:val="fr-FR"/>
        </w:rPr>
        <w:tab/>
        <w:t xml:space="preserve">Observations finales concernant le rapport initial </w:t>
      </w:r>
      <w:r>
        <w:rPr>
          <w:lang w:val="fr-FR"/>
        </w:rPr>
        <w:br/>
      </w:r>
      <w:r w:rsidRPr="00F82437">
        <w:rPr>
          <w:lang w:val="fr-FR"/>
        </w:rPr>
        <w:t>de l</w:t>
      </w:r>
      <w:r>
        <w:rPr>
          <w:lang w:val="fr-FR"/>
        </w:rPr>
        <w:t>’</w:t>
      </w:r>
      <w:r w:rsidRPr="00F82437">
        <w:rPr>
          <w:lang w:val="fr-FR"/>
        </w:rPr>
        <w:t>Afrique du Sud</w:t>
      </w:r>
      <w:r w:rsidRPr="00454522">
        <w:rPr>
          <w:rStyle w:val="Appelnotedebasdep"/>
          <w:b w:val="0"/>
          <w:sz w:val="20"/>
          <w:vertAlign w:val="baseline"/>
        </w:rPr>
        <w:footnoteReference w:customMarkFollows="1" w:id="2"/>
        <w:t>*</w:t>
      </w:r>
    </w:p>
    <w:p w:rsidR="00454522" w:rsidRPr="00F82437" w:rsidRDefault="00454522" w:rsidP="00454522">
      <w:pPr>
        <w:pStyle w:val="SingleTxtG"/>
        <w:rPr>
          <w:lang w:val="fr-FR"/>
        </w:rPr>
      </w:pPr>
      <w:r w:rsidRPr="00F82437">
        <w:rPr>
          <w:lang w:val="fr-FR"/>
        </w:rPr>
        <w:t>1.</w:t>
      </w:r>
      <w:r w:rsidRPr="00F82437">
        <w:rPr>
          <w:lang w:val="fr-FR"/>
        </w:rPr>
        <w:tab/>
        <w:t>Le Comité des droits économiques, sociaux et culturels a examiné le rapport initial de l</w:t>
      </w:r>
      <w:r>
        <w:rPr>
          <w:lang w:val="fr-FR"/>
        </w:rPr>
        <w:t>’</w:t>
      </w:r>
      <w:r w:rsidRPr="00F82437">
        <w:rPr>
          <w:lang w:val="fr-FR"/>
        </w:rPr>
        <w:t>Afrique du Sud sur l</w:t>
      </w:r>
      <w:r>
        <w:rPr>
          <w:lang w:val="fr-FR"/>
        </w:rPr>
        <w:t>’</w:t>
      </w:r>
      <w:r w:rsidRPr="00F82437">
        <w:rPr>
          <w:lang w:val="fr-FR"/>
        </w:rPr>
        <w:t>application du Pacte international relatif aux droits économiques, sociaux et culturels (E/C.12/ZAF/1) à ses 42</w:t>
      </w:r>
      <w:r w:rsidRPr="00D0515D">
        <w:rPr>
          <w:vertAlign w:val="superscript"/>
          <w:lang w:val="fr-FR"/>
        </w:rPr>
        <w:t>e</w:t>
      </w:r>
      <w:r w:rsidRPr="00F82437">
        <w:rPr>
          <w:lang w:val="fr-FR"/>
        </w:rPr>
        <w:t>, 43</w:t>
      </w:r>
      <w:r w:rsidRPr="00D0515D">
        <w:rPr>
          <w:vertAlign w:val="superscript"/>
          <w:lang w:val="fr-FR"/>
        </w:rPr>
        <w:t>e</w:t>
      </w:r>
      <w:r w:rsidRPr="00F82437">
        <w:rPr>
          <w:lang w:val="fr-FR"/>
        </w:rPr>
        <w:t xml:space="preserve"> et 44</w:t>
      </w:r>
      <w:r w:rsidRPr="00D0515D">
        <w:rPr>
          <w:vertAlign w:val="superscript"/>
          <w:lang w:val="fr-FR"/>
        </w:rPr>
        <w:t>e</w:t>
      </w:r>
      <w:r>
        <w:rPr>
          <w:lang w:val="fr-FR"/>
        </w:rPr>
        <w:t> </w:t>
      </w:r>
      <w:r w:rsidRPr="00F82437">
        <w:rPr>
          <w:lang w:val="fr-FR"/>
        </w:rPr>
        <w:t>séances (E/C.12/2018/SR.42, 43 et</w:t>
      </w:r>
      <w:r>
        <w:rPr>
          <w:lang w:val="fr-FR"/>
        </w:rPr>
        <w:t> </w:t>
      </w:r>
      <w:r w:rsidR="00AE187D">
        <w:rPr>
          <w:lang w:val="fr-FR"/>
        </w:rPr>
        <w:t>44), les 2 et 3 </w:t>
      </w:r>
      <w:r w:rsidRPr="00F82437">
        <w:rPr>
          <w:lang w:val="fr-FR"/>
        </w:rPr>
        <w:t xml:space="preserve">octobre 2018. Il a adopté les observations finales ci-après à sa </w:t>
      </w:r>
      <w:r w:rsidR="0057616F">
        <w:rPr>
          <w:lang w:val="fr-FR"/>
        </w:rPr>
        <w:t>58</w:t>
      </w:r>
      <w:r w:rsidR="0057616F" w:rsidRPr="0057616F">
        <w:rPr>
          <w:vertAlign w:val="superscript"/>
          <w:lang w:val="fr-FR"/>
        </w:rPr>
        <w:t>e</w:t>
      </w:r>
      <w:r w:rsidR="0057616F">
        <w:rPr>
          <w:lang w:val="fr-FR"/>
        </w:rPr>
        <w:t> </w:t>
      </w:r>
      <w:r w:rsidRPr="00F82437">
        <w:rPr>
          <w:lang w:val="fr-FR"/>
        </w:rPr>
        <w:t>séance, le 12</w:t>
      </w:r>
      <w:r>
        <w:rPr>
          <w:lang w:val="fr-FR"/>
        </w:rPr>
        <w:t> </w:t>
      </w:r>
      <w:r w:rsidRPr="00F82437">
        <w:rPr>
          <w:lang w:val="fr-FR"/>
        </w:rPr>
        <w:t>octobre 2018.</w:t>
      </w:r>
    </w:p>
    <w:p w:rsidR="00454522" w:rsidRPr="00F82437" w:rsidRDefault="00454522" w:rsidP="00454522">
      <w:pPr>
        <w:pStyle w:val="H1G"/>
      </w:pPr>
      <w:r>
        <w:rPr>
          <w:lang w:val="fr-FR"/>
        </w:rPr>
        <w:tab/>
        <w:t>A.</w:t>
      </w:r>
      <w:r w:rsidRPr="00F82437">
        <w:rPr>
          <w:lang w:val="fr-FR"/>
        </w:rPr>
        <w:tab/>
        <w:t>Introduction</w:t>
      </w:r>
    </w:p>
    <w:p w:rsidR="00454522" w:rsidRPr="00F82437" w:rsidRDefault="00454522" w:rsidP="00454522">
      <w:pPr>
        <w:pStyle w:val="SingleTxtG"/>
        <w:rPr>
          <w:lang w:val="fr-FR"/>
        </w:rPr>
      </w:pPr>
      <w:r w:rsidRPr="00F82437">
        <w:rPr>
          <w:lang w:val="fr-FR"/>
        </w:rPr>
        <w:t>2.</w:t>
      </w:r>
      <w:r w:rsidRPr="00F82437">
        <w:rPr>
          <w:lang w:val="fr-FR"/>
        </w:rPr>
        <w:tab/>
        <w:t>Le Comité remercie l</w:t>
      </w:r>
      <w:r>
        <w:rPr>
          <w:lang w:val="fr-FR"/>
        </w:rPr>
        <w:t>’</w:t>
      </w:r>
      <w:r w:rsidRPr="00F82437">
        <w:rPr>
          <w:lang w:val="fr-FR"/>
        </w:rPr>
        <w:t>État partie de lui avoir soumis à temps son rapport initial</w:t>
      </w:r>
      <w:r>
        <w:rPr>
          <w:lang w:val="fr-FR"/>
        </w:rPr>
        <w:t xml:space="preserve"> </w:t>
      </w:r>
      <w:r w:rsidRPr="00F82437">
        <w:rPr>
          <w:lang w:val="fr-FR"/>
        </w:rPr>
        <w:t>et de lui avoir fourni des renseignements complémentaires dans les réponses écrites à la liste de points (E/C.12/ZAF/Q/1/Add.1). Il se félicite du dialogue constructif qu</w:t>
      </w:r>
      <w:r>
        <w:rPr>
          <w:lang w:val="fr-FR"/>
        </w:rPr>
        <w:t>’</w:t>
      </w:r>
      <w:r w:rsidRPr="00F82437">
        <w:rPr>
          <w:lang w:val="fr-FR"/>
        </w:rPr>
        <w:t>il a eu avec la délégation interministérielle de haut niveau de l</w:t>
      </w:r>
      <w:r>
        <w:rPr>
          <w:lang w:val="fr-FR"/>
        </w:rPr>
        <w:t>’</w:t>
      </w:r>
      <w:r w:rsidRPr="00F82437">
        <w:rPr>
          <w:lang w:val="fr-FR"/>
        </w:rPr>
        <w:t>État partie. Il note avec satisfaction que la Commission sud-africaine des droits de l</w:t>
      </w:r>
      <w:r>
        <w:rPr>
          <w:lang w:val="fr-FR"/>
        </w:rPr>
        <w:t>’</w:t>
      </w:r>
      <w:r w:rsidRPr="00F82437">
        <w:rPr>
          <w:lang w:val="fr-FR"/>
        </w:rPr>
        <w:t xml:space="preserve">homme et la société civile ont participé activement </w:t>
      </w:r>
      <w:r>
        <w:rPr>
          <w:lang w:val="fr-FR"/>
        </w:rPr>
        <w:t xml:space="preserve">aux consultations sur le </w:t>
      </w:r>
      <w:r w:rsidRPr="00F82437">
        <w:rPr>
          <w:lang w:val="fr-FR"/>
        </w:rPr>
        <w:t>rapport de l</w:t>
      </w:r>
      <w:r>
        <w:rPr>
          <w:lang w:val="fr-FR"/>
        </w:rPr>
        <w:t>’</w:t>
      </w:r>
      <w:r w:rsidRPr="00F82437">
        <w:rPr>
          <w:lang w:val="fr-FR"/>
        </w:rPr>
        <w:t>État partie</w:t>
      </w:r>
      <w:r>
        <w:rPr>
          <w:lang w:val="fr-FR"/>
        </w:rPr>
        <w:t xml:space="preserve"> et à l’examen de ce rapport</w:t>
      </w:r>
      <w:r w:rsidRPr="00F82437">
        <w:rPr>
          <w:lang w:val="fr-FR"/>
        </w:rPr>
        <w:t>.</w:t>
      </w:r>
    </w:p>
    <w:p w:rsidR="00454522" w:rsidRPr="00F82437" w:rsidRDefault="00454522" w:rsidP="00454522">
      <w:pPr>
        <w:pStyle w:val="H1G"/>
        <w:rPr>
          <w:lang w:val="fr-FR"/>
        </w:rPr>
      </w:pPr>
      <w:r>
        <w:rPr>
          <w:lang w:val="fr-FR"/>
        </w:rPr>
        <w:tab/>
        <w:t>B.</w:t>
      </w:r>
      <w:r>
        <w:rPr>
          <w:lang w:val="fr-FR"/>
        </w:rPr>
        <w:tab/>
      </w:r>
      <w:r w:rsidRPr="00F82437">
        <w:rPr>
          <w:lang w:val="fr-FR"/>
        </w:rPr>
        <w:t>Aspects positifs</w:t>
      </w:r>
    </w:p>
    <w:p w:rsidR="00454522" w:rsidRPr="00F82437" w:rsidRDefault="00454522" w:rsidP="00454522">
      <w:pPr>
        <w:pStyle w:val="SingleTxtG"/>
        <w:rPr>
          <w:lang w:val="fr-FR"/>
        </w:rPr>
      </w:pPr>
      <w:r w:rsidRPr="00F82437">
        <w:rPr>
          <w:lang w:val="fr-FR"/>
        </w:rPr>
        <w:t>3.</w:t>
      </w:r>
      <w:r w:rsidRPr="00F82437">
        <w:rPr>
          <w:lang w:val="fr-FR"/>
        </w:rPr>
        <w:tab/>
        <w:t>Le Comité prend note avec satisfaction des efforts que l</w:t>
      </w:r>
      <w:r>
        <w:rPr>
          <w:lang w:val="fr-FR"/>
        </w:rPr>
        <w:t>’</w:t>
      </w:r>
      <w:r w:rsidRPr="00F82437">
        <w:rPr>
          <w:lang w:val="fr-FR"/>
        </w:rPr>
        <w:t xml:space="preserve">État partie a déployés pour remédier aux disparités </w:t>
      </w:r>
      <w:r w:rsidRPr="00F82437">
        <w:rPr>
          <w:iCs/>
          <w:lang w:val="fr-FR"/>
        </w:rPr>
        <w:t>héritées</w:t>
      </w:r>
      <w:r w:rsidRPr="00F82437">
        <w:rPr>
          <w:i/>
          <w:iCs/>
          <w:lang w:val="fr-FR"/>
        </w:rPr>
        <w:t xml:space="preserve"> </w:t>
      </w:r>
      <w:r w:rsidRPr="00F82437">
        <w:rPr>
          <w:lang w:val="fr-FR"/>
        </w:rPr>
        <w:t>de l</w:t>
      </w:r>
      <w:r>
        <w:rPr>
          <w:lang w:val="fr-FR"/>
        </w:rPr>
        <w:t>’</w:t>
      </w:r>
      <w:r w:rsidRPr="00F82437">
        <w:rPr>
          <w:lang w:val="fr-FR"/>
        </w:rPr>
        <w:t>apartheid. Il se félicite en particulier des progrès considérables accomplis par l</w:t>
      </w:r>
      <w:r>
        <w:rPr>
          <w:lang w:val="fr-FR"/>
        </w:rPr>
        <w:t>’</w:t>
      </w:r>
      <w:r w:rsidRPr="00F82437">
        <w:rPr>
          <w:lang w:val="fr-FR"/>
        </w:rPr>
        <w:t xml:space="preserve">État partie </w:t>
      </w:r>
      <w:r>
        <w:rPr>
          <w:lang w:val="fr-FR"/>
        </w:rPr>
        <w:t>depuis qu’il a ratifié le Pacte, progrès dont de nombreux exemples sont cités dans les présentes observations finales.</w:t>
      </w:r>
      <w:r w:rsidRPr="00F82437">
        <w:rPr>
          <w:lang w:val="fr-FR"/>
        </w:rPr>
        <w:t xml:space="preserve"> </w:t>
      </w:r>
    </w:p>
    <w:p w:rsidR="00454522" w:rsidRPr="00F82437" w:rsidRDefault="00454522" w:rsidP="00454522">
      <w:pPr>
        <w:pStyle w:val="H1G"/>
        <w:rPr>
          <w:lang w:val="fr-FR"/>
        </w:rPr>
      </w:pPr>
      <w:r>
        <w:rPr>
          <w:lang w:val="fr-FR"/>
        </w:rPr>
        <w:tab/>
        <w:t>C.</w:t>
      </w:r>
      <w:r>
        <w:rPr>
          <w:lang w:val="fr-FR"/>
        </w:rPr>
        <w:tab/>
      </w:r>
      <w:r w:rsidRPr="00F82437">
        <w:rPr>
          <w:lang w:val="fr-FR"/>
        </w:rPr>
        <w:t>Principaux sujets de préoccupation et recommandations</w:t>
      </w:r>
    </w:p>
    <w:p w:rsidR="00454522" w:rsidRPr="00F82437" w:rsidRDefault="00454522" w:rsidP="00454522">
      <w:pPr>
        <w:pStyle w:val="H23G"/>
        <w:rPr>
          <w:lang w:val="fr-FR"/>
        </w:rPr>
      </w:pPr>
      <w:r w:rsidRPr="00F82437">
        <w:rPr>
          <w:lang w:val="fr-FR"/>
        </w:rPr>
        <w:tab/>
      </w:r>
      <w:r w:rsidRPr="00F82437">
        <w:rPr>
          <w:lang w:val="fr-FR"/>
        </w:rPr>
        <w:tab/>
        <w:t>Place du Pacte dans l</w:t>
      </w:r>
      <w:r>
        <w:rPr>
          <w:lang w:val="fr-FR"/>
        </w:rPr>
        <w:t>’</w:t>
      </w:r>
      <w:r w:rsidRPr="00F82437">
        <w:rPr>
          <w:lang w:val="fr-FR"/>
        </w:rPr>
        <w:t>ordre juridique interne</w:t>
      </w:r>
    </w:p>
    <w:p w:rsidR="00454522" w:rsidRPr="00F82437" w:rsidRDefault="00454522" w:rsidP="00454522">
      <w:pPr>
        <w:pStyle w:val="SingleTxtG"/>
        <w:rPr>
          <w:lang w:val="fr-FR"/>
        </w:rPr>
      </w:pPr>
      <w:r>
        <w:rPr>
          <w:lang w:val="fr-FR"/>
        </w:rPr>
        <w:t>4.</w:t>
      </w:r>
      <w:r>
        <w:rPr>
          <w:lang w:val="fr-FR"/>
        </w:rPr>
        <w:tab/>
      </w:r>
      <w:r w:rsidRPr="00F82437">
        <w:rPr>
          <w:lang w:val="fr-FR"/>
        </w:rPr>
        <w:t>La Constitution en vigueur depuis le 4</w:t>
      </w:r>
      <w:r>
        <w:rPr>
          <w:lang w:val="fr-FR"/>
        </w:rPr>
        <w:t> </w:t>
      </w:r>
      <w:r w:rsidRPr="00F82437">
        <w:rPr>
          <w:lang w:val="fr-FR"/>
        </w:rPr>
        <w:t>février 1997 est particulièrement progressiste en ce qui concerne les droits économiques, sociaux et culturels, et l</w:t>
      </w:r>
      <w:r>
        <w:rPr>
          <w:lang w:val="fr-FR"/>
        </w:rPr>
        <w:t>’</w:t>
      </w:r>
      <w:r w:rsidRPr="00F82437">
        <w:rPr>
          <w:lang w:val="fr-FR"/>
        </w:rPr>
        <w:t xml:space="preserve">interprétation de la Cour constitutionnelle en a renforcé encore les effets. Le Comité note toutefois que les droits consacrés par le Pacte, tels que </w:t>
      </w:r>
      <w:r w:rsidRPr="00F82437">
        <w:rPr>
          <w:iCs/>
          <w:lang w:val="fr-FR"/>
        </w:rPr>
        <w:t>le</w:t>
      </w:r>
      <w:r w:rsidRPr="00F82437">
        <w:rPr>
          <w:i/>
          <w:iCs/>
          <w:lang w:val="fr-FR"/>
        </w:rPr>
        <w:t xml:space="preserve"> </w:t>
      </w:r>
      <w:r w:rsidRPr="00F82437">
        <w:rPr>
          <w:lang w:val="fr-FR"/>
        </w:rPr>
        <w:t>droit au travail et le droit à un niveau de vie suffisant, n</w:t>
      </w:r>
      <w:r>
        <w:rPr>
          <w:lang w:val="fr-FR"/>
        </w:rPr>
        <w:t>’</w:t>
      </w:r>
      <w:r w:rsidRPr="00F82437">
        <w:rPr>
          <w:lang w:val="fr-FR"/>
        </w:rPr>
        <w:t>y ont pas été pleinement intégrés et que, si le paragraphe</w:t>
      </w:r>
      <w:r>
        <w:rPr>
          <w:lang w:val="fr-FR"/>
        </w:rPr>
        <w:t> </w:t>
      </w:r>
      <w:r w:rsidRPr="00F82437">
        <w:rPr>
          <w:lang w:val="fr-FR"/>
        </w:rPr>
        <w:t>1</w:t>
      </w:r>
      <w:r>
        <w:rPr>
          <w:lang w:val="fr-FR"/>
        </w:rPr>
        <w:t> </w:t>
      </w:r>
      <w:r w:rsidRPr="00F82437">
        <w:rPr>
          <w:lang w:val="fr-FR"/>
        </w:rPr>
        <w:t>c) de l</w:t>
      </w:r>
      <w:r>
        <w:rPr>
          <w:lang w:val="fr-FR"/>
        </w:rPr>
        <w:t>’</w:t>
      </w:r>
      <w:r w:rsidRPr="00F82437">
        <w:rPr>
          <w:lang w:val="fr-FR"/>
        </w:rPr>
        <w:t>article</w:t>
      </w:r>
      <w:r>
        <w:rPr>
          <w:lang w:val="fr-FR"/>
        </w:rPr>
        <w:t> </w:t>
      </w:r>
      <w:r w:rsidRPr="00F82437">
        <w:rPr>
          <w:lang w:val="fr-FR"/>
        </w:rPr>
        <w:t>39 dispose que la Charte des droits doit être interprétée compte tenu du droit international, les dispositions du Pacte ne sont pas considérées comme directement applicables par les tribunaux ni les autres autorités judiciaires ou administratives.</w:t>
      </w:r>
    </w:p>
    <w:p w:rsidR="00454522" w:rsidRPr="00F82437" w:rsidRDefault="00454522" w:rsidP="00454522">
      <w:pPr>
        <w:pStyle w:val="SingleTxtG"/>
        <w:keepNext/>
        <w:keepLines/>
        <w:rPr>
          <w:lang w:val="fr-FR"/>
        </w:rPr>
      </w:pPr>
      <w:r>
        <w:rPr>
          <w:lang w:val="fr-FR"/>
        </w:rPr>
        <w:lastRenderedPageBreak/>
        <w:t>5.</w:t>
      </w:r>
      <w:r>
        <w:rPr>
          <w:lang w:val="fr-FR"/>
        </w:rPr>
        <w:tab/>
      </w:r>
      <w:r w:rsidRPr="00EE27DB">
        <w:rPr>
          <w:b/>
          <w:lang w:val="fr-FR"/>
        </w:rPr>
        <w:t>Le Comité recommande à l</w:t>
      </w:r>
      <w:r>
        <w:rPr>
          <w:b/>
          <w:lang w:val="fr-FR"/>
        </w:rPr>
        <w:t>’</w:t>
      </w:r>
      <w:r w:rsidRPr="00EE27DB">
        <w:rPr>
          <w:b/>
          <w:lang w:val="fr-FR"/>
        </w:rPr>
        <w:t>État partie de s</w:t>
      </w:r>
      <w:r>
        <w:rPr>
          <w:b/>
          <w:lang w:val="fr-FR"/>
        </w:rPr>
        <w:t>’</w:t>
      </w:r>
      <w:r w:rsidRPr="00EE27DB">
        <w:rPr>
          <w:b/>
          <w:lang w:val="fr-FR"/>
        </w:rPr>
        <w:t xml:space="preserve">assurer que les droits consacrés par le Pacte sont pleinement reconnus dans sa </w:t>
      </w:r>
      <w:r>
        <w:rPr>
          <w:b/>
          <w:lang w:val="fr-FR"/>
        </w:rPr>
        <w:t>C</w:t>
      </w:r>
      <w:r w:rsidRPr="00EE27DB">
        <w:rPr>
          <w:b/>
          <w:lang w:val="fr-FR"/>
        </w:rPr>
        <w:t>onstitution et sa législation interne et que les dispositions du Pacte peuvent être directement invoquées devant les tribunaux nationaux. Il lui recommande également d</w:t>
      </w:r>
      <w:r>
        <w:rPr>
          <w:b/>
          <w:lang w:val="fr-FR"/>
        </w:rPr>
        <w:t>’</w:t>
      </w:r>
      <w:r w:rsidRPr="00EE27DB">
        <w:rPr>
          <w:b/>
          <w:lang w:val="fr-FR"/>
        </w:rPr>
        <w:t xml:space="preserve">améliorer les formations sur le Pacte destinées aux juges, aux procureurs, aux avocats et aux fonctionnaires et de renforcer, à cette fin, les capacités de </w:t>
      </w:r>
      <w:r>
        <w:rPr>
          <w:b/>
          <w:lang w:val="fr-FR"/>
        </w:rPr>
        <w:t>l’</w:t>
      </w:r>
      <w:r w:rsidRPr="00EE27DB">
        <w:rPr>
          <w:b/>
          <w:lang w:val="fr-FR"/>
        </w:rPr>
        <w:t>Institut sud-africain de la formation judiciaire. Le Comité appelle l</w:t>
      </w:r>
      <w:r>
        <w:rPr>
          <w:b/>
          <w:lang w:val="fr-FR"/>
        </w:rPr>
        <w:t>’</w:t>
      </w:r>
      <w:r w:rsidRPr="00EE27DB">
        <w:rPr>
          <w:b/>
          <w:lang w:val="fr-FR"/>
        </w:rPr>
        <w:t>attention de l</w:t>
      </w:r>
      <w:r>
        <w:rPr>
          <w:b/>
          <w:lang w:val="fr-FR"/>
        </w:rPr>
        <w:t>’</w:t>
      </w:r>
      <w:r w:rsidRPr="00EE27DB">
        <w:rPr>
          <w:b/>
          <w:lang w:val="fr-FR"/>
        </w:rPr>
        <w:t xml:space="preserve">État partie sur son observation générale </w:t>
      </w:r>
      <w:r w:rsidRPr="00D0515D">
        <w:rPr>
          <w:rFonts w:eastAsia="MS Mincho"/>
          <w:b/>
          <w:lang w:val="fr-FR"/>
        </w:rPr>
        <w:t>n</w:t>
      </w:r>
      <w:r w:rsidRPr="00D0515D">
        <w:rPr>
          <w:rFonts w:eastAsia="MS Mincho"/>
          <w:b/>
          <w:vertAlign w:val="superscript"/>
          <w:lang w:val="fr-FR"/>
        </w:rPr>
        <w:t>o</w:t>
      </w:r>
      <w:r>
        <w:rPr>
          <w:b/>
          <w:lang w:val="fr-FR"/>
        </w:rPr>
        <w:t> </w:t>
      </w:r>
      <w:r w:rsidRPr="00EE27DB">
        <w:rPr>
          <w:b/>
          <w:lang w:val="fr-FR"/>
        </w:rPr>
        <w:t>9 (1998) concernant l</w:t>
      </w:r>
      <w:r>
        <w:rPr>
          <w:b/>
          <w:lang w:val="fr-FR"/>
        </w:rPr>
        <w:t>’</w:t>
      </w:r>
      <w:r w:rsidRPr="00EE27DB">
        <w:rPr>
          <w:b/>
          <w:lang w:val="fr-FR"/>
        </w:rPr>
        <w:t>application du Pacte au niveau national.</w:t>
      </w:r>
    </w:p>
    <w:p w:rsidR="00454522" w:rsidRPr="00F82437" w:rsidRDefault="00454522" w:rsidP="00454522">
      <w:pPr>
        <w:pStyle w:val="H23G"/>
        <w:rPr>
          <w:lang w:val="fr-FR"/>
        </w:rPr>
      </w:pPr>
      <w:r w:rsidRPr="00F82437">
        <w:rPr>
          <w:lang w:val="fr-FR"/>
        </w:rPr>
        <w:tab/>
      </w:r>
      <w:r w:rsidRPr="00F82437">
        <w:rPr>
          <w:lang w:val="fr-FR"/>
        </w:rPr>
        <w:tab/>
        <w:t xml:space="preserve">Déclaration </w:t>
      </w:r>
    </w:p>
    <w:p w:rsidR="00454522" w:rsidRPr="00F82437" w:rsidRDefault="00454522" w:rsidP="00454522">
      <w:pPr>
        <w:pStyle w:val="SingleTxtG"/>
        <w:rPr>
          <w:lang w:val="fr-FR"/>
        </w:rPr>
      </w:pPr>
      <w:r w:rsidRPr="00F82437">
        <w:rPr>
          <w:lang w:val="fr-FR"/>
        </w:rPr>
        <w:t>6.</w:t>
      </w:r>
      <w:r w:rsidRPr="00F82437">
        <w:rPr>
          <w:lang w:val="fr-FR"/>
        </w:rPr>
        <w:tab/>
        <w:t>Le Comité note avec préoccupation que l</w:t>
      </w:r>
      <w:r>
        <w:rPr>
          <w:lang w:val="fr-FR"/>
        </w:rPr>
        <w:t>’</w:t>
      </w:r>
      <w:r w:rsidRPr="00F82437">
        <w:rPr>
          <w:lang w:val="fr-FR"/>
        </w:rPr>
        <w:t>État partie maintient sa déclaration concernant le paragraphe</w:t>
      </w:r>
      <w:r>
        <w:rPr>
          <w:lang w:val="fr-FR"/>
        </w:rPr>
        <w:t> </w:t>
      </w:r>
      <w:r w:rsidRPr="00F82437">
        <w:rPr>
          <w:lang w:val="fr-FR"/>
        </w:rPr>
        <w:t>2</w:t>
      </w:r>
      <w:r>
        <w:rPr>
          <w:lang w:val="fr-FR"/>
        </w:rPr>
        <w:t> </w:t>
      </w:r>
      <w:r w:rsidRPr="00F82437">
        <w:rPr>
          <w:lang w:val="fr-FR"/>
        </w:rPr>
        <w:t>a) de l</w:t>
      </w:r>
      <w:r>
        <w:rPr>
          <w:lang w:val="fr-FR"/>
        </w:rPr>
        <w:t>’</w:t>
      </w:r>
      <w:r w:rsidRPr="00F82437">
        <w:rPr>
          <w:lang w:val="fr-FR"/>
        </w:rPr>
        <w:t>article</w:t>
      </w:r>
      <w:r>
        <w:rPr>
          <w:lang w:val="fr-FR"/>
        </w:rPr>
        <w:t> </w:t>
      </w:r>
      <w:r w:rsidRPr="00F82437">
        <w:rPr>
          <w:lang w:val="fr-FR"/>
        </w:rPr>
        <w:t>13 et l</w:t>
      </w:r>
      <w:r>
        <w:rPr>
          <w:lang w:val="fr-FR"/>
        </w:rPr>
        <w:t>’</w:t>
      </w:r>
      <w:r w:rsidRPr="00F82437">
        <w:rPr>
          <w:lang w:val="fr-FR"/>
        </w:rPr>
        <w:t>article</w:t>
      </w:r>
      <w:r>
        <w:rPr>
          <w:lang w:val="fr-FR"/>
        </w:rPr>
        <w:t> </w:t>
      </w:r>
      <w:r w:rsidRPr="00F82437">
        <w:rPr>
          <w:lang w:val="fr-FR"/>
        </w:rPr>
        <w:t>14 du Pacte. Il prend note à cet égard de l</w:t>
      </w:r>
      <w:r>
        <w:rPr>
          <w:lang w:val="fr-FR"/>
        </w:rPr>
        <w:t>’</w:t>
      </w:r>
      <w:r w:rsidRPr="00F82437">
        <w:rPr>
          <w:lang w:val="fr-FR"/>
        </w:rPr>
        <w:t>arrêt rendu le 11 avril 2011 en l</w:t>
      </w:r>
      <w:r>
        <w:rPr>
          <w:lang w:val="fr-FR"/>
        </w:rPr>
        <w:t>’</w:t>
      </w:r>
      <w:r w:rsidRPr="00F82437">
        <w:rPr>
          <w:lang w:val="fr-FR"/>
        </w:rPr>
        <w:t xml:space="preserve">affaire </w:t>
      </w:r>
      <w:r w:rsidRPr="00F82437">
        <w:rPr>
          <w:i/>
          <w:iCs/>
          <w:lang w:val="fr-FR"/>
        </w:rPr>
        <w:t xml:space="preserve">Governing Body of the Juma Musjid Primary School and </w:t>
      </w:r>
      <w:r w:rsidR="00BB4FD8">
        <w:rPr>
          <w:i/>
          <w:iCs/>
          <w:lang w:val="fr-FR"/>
        </w:rPr>
        <w:t>O</w:t>
      </w:r>
      <w:r w:rsidRPr="00F82437">
        <w:rPr>
          <w:i/>
          <w:iCs/>
          <w:lang w:val="fr-FR"/>
        </w:rPr>
        <w:t>ther</w:t>
      </w:r>
      <w:r w:rsidR="00BB4FD8">
        <w:rPr>
          <w:i/>
          <w:iCs/>
          <w:lang w:val="fr-FR"/>
        </w:rPr>
        <w:t>s</w:t>
      </w:r>
      <w:r w:rsidRPr="00F82437">
        <w:rPr>
          <w:i/>
          <w:iCs/>
          <w:lang w:val="fr-FR"/>
        </w:rPr>
        <w:t xml:space="preserve"> v</w:t>
      </w:r>
      <w:r w:rsidR="00BB4FD8">
        <w:rPr>
          <w:i/>
          <w:iCs/>
          <w:lang w:val="fr-FR"/>
        </w:rPr>
        <w:t>.</w:t>
      </w:r>
      <w:r w:rsidRPr="00F82437">
        <w:rPr>
          <w:i/>
          <w:iCs/>
          <w:lang w:val="fr-FR"/>
        </w:rPr>
        <w:t xml:space="preserve"> Ahmed Asruff Essay N</w:t>
      </w:r>
      <w:r w:rsidR="00BB4FD8">
        <w:rPr>
          <w:i/>
          <w:iCs/>
          <w:lang w:val="fr-FR"/>
        </w:rPr>
        <w:t>.O.</w:t>
      </w:r>
      <w:r w:rsidRPr="00F82437">
        <w:rPr>
          <w:i/>
          <w:iCs/>
          <w:lang w:val="fr-FR"/>
        </w:rPr>
        <w:t xml:space="preserve"> and Others</w:t>
      </w:r>
      <w:r w:rsidRPr="00F82437">
        <w:rPr>
          <w:lang w:val="fr-FR"/>
        </w:rPr>
        <w:t xml:space="preserve"> (C</w:t>
      </w:r>
      <w:r w:rsidR="00BB4FD8">
        <w:rPr>
          <w:lang w:val="fr-FR"/>
        </w:rPr>
        <w:t>C</w:t>
      </w:r>
      <w:r w:rsidRPr="00F82437">
        <w:rPr>
          <w:lang w:val="fr-FR"/>
        </w:rPr>
        <w:t>T 29/10</w:t>
      </w:r>
      <w:r w:rsidR="00BB4FD8">
        <w:rPr>
          <w:lang w:val="fr-FR"/>
        </w:rPr>
        <w:t xml:space="preserve"> ; </w:t>
      </w:r>
      <w:r w:rsidRPr="00F82437">
        <w:rPr>
          <w:lang w:val="fr-FR"/>
        </w:rPr>
        <w:t>[2011] ZACC 13), dans lequel la Cour constitutionnelle a jugé que le droit à une éducation de base</w:t>
      </w:r>
      <w:r>
        <w:rPr>
          <w:lang w:val="fr-FR"/>
        </w:rPr>
        <w:t> </w:t>
      </w:r>
      <w:r w:rsidRPr="00F82437">
        <w:rPr>
          <w:lang w:val="fr-FR"/>
        </w:rPr>
        <w:t>garanti par l</w:t>
      </w:r>
      <w:r>
        <w:rPr>
          <w:lang w:val="fr-FR"/>
        </w:rPr>
        <w:t>’</w:t>
      </w:r>
      <w:r w:rsidRPr="00F82437">
        <w:rPr>
          <w:lang w:val="fr-FR"/>
        </w:rPr>
        <w:t>article</w:t>
      </w:r>
      <w:r>
        <w:rPr>
          <w:lang w:val="fr-FR"/>
        </w:rPr>
        <w:t> </w:t>
      </w:r>
      <w:r w:rsidRPr="00F82437">
        <w:rPr>
          <w:lang w:val="fr-FR"/>
        </w:rPr>
        <w:t>29</w:t>
      </w:r>
      <w:r>
        <w:rPr>
          <w:lang w:val="fr-FR"/>
        </w:rPr>
        <w:t> </w:t>
      </w:r>
      <w:r w:rsidRPr="00F82437">
        <w:rPr>
          <w:lang w:val="fr-FR"/>
        </w:rPr>
        <w:t>1)</w:t>
      </w:r>
      <w:r>
        <w:rPr>
          <w:lang w:val="fr-FR"/>
        </w:rPr>
        <w:t> </w:t>
      </w:r>
      <w:r w:rsidRPr="00F82437">
        <w:rPr>
          <w:lang w:val="fr-FR"/>
        </w:rPr>
        <w:t>a) de la Constitution était immédiatement applicable, aucune disposition de la législation interne ne prévoyant que l</w:t>
      </w:r>
      <w:r>
        <w:rPr>
          <w:lang w:val="fr-FR"/>
        </w:rPr>
        <w:t>’</w:t>
      </w:r>
      <w:r w:rsidRPr="00F82437">
        <w:rPr>
          <w:lang w:val="fr-FR"/>
        </w:rPr>
        <w:t xml:space="preserve">État devrait le réaliser progressivement et dans la limite des ressources disponibles, en prenant des mesures législatives raisonnables. </w:t>
      </w:r>
    </w:p>
    <w:p w:rsidR="00454522" w:rsidRPr="00F82437" w:rsidRDefault="00454522" w:rsidP="00454522">
      <w:pPr>
        <w:pStyle w:val="SingleTxtG"/>
        <w:rPr>
          <w:rFonts w:eastAsiaTheme="minorEastAsia"/>
          <w:b/>
          <w:szCs w:val="24"/>
          <w:lang w:val="fr-FR"/>
        </w:rPr>
      </w:pPr>
      <w:r>
        <w:rPr>
          <w:rFonts w:eastAsiaTheme="minorEastAsia"/>
          <w:szCs w:val="24"/>
          <w:lang w:val="fr-FR"/>
        </w:rPr>
        <w:t>7.</w:t>
      </w:r>
      <w:r w:rsidRPr="00F82437">
        <w:rPr>
          <w:rFonts w:eastAsiaTheme="minorEastAsia"/>
          <w:b/>
          <w:szCs w:val="24"/>
          <w:lang w:val="fr-FR"/>
        </w:rPr>
        <w:tab/>
        <w:t>Le Comité recommande à l</w:t>
      </w:r>
      <w:r>
        <w:rPr>
          <w:rFonts w:eastAsiaTheme="minorEastAsia"/>
          <w:b/>
          <w:szCs w:val="24"/>
          <w:lang w:val="fr-FR"/>
        </w:rPr>
        <w:t>’</w:t>
      </w:r>
      <w:r w:rsidRPr="00F82437">
        <w:rPr>
          <w:rFonts w:eastAsiaTheme="minorEastAsia"/>
          <w:b/>
          <w:szCs w:val="24"/>
          <w:lang w:val="fr-FR"/>
        </w:rPr>
        <w:t>État partie de retirer sa déclaration concernant le paragraphe</w:t>
      </w:r>
      <w:r>
        <w:rPr>
          <w:lang w:val="fr-FR"/>
        </w:rPr>
        <w:t> </w:t>
      </w:r>
      <w:r w:rsidRPr="00F82437">
        <w:rPr>
          <w:rFonts w:eastAsiaTheme="minorEastAsia"/>
          <w:b/>
          <w:szCs w:val="24"/>
          <w:lang w:val="fr-FR"/>
        </w:rPr>
        <w:t>2</w:t>
      </w:r>
      <w:r>
        <w:rPr>
          <w:lang w:val="fr-FR"/>
        </w:rPr>
        <w:t> </w:t>
      </w:r>
      <w:r w:rsidRPr="00F82437">
        <w:rPr>
          <w:rFonts w:eastAsiaTheme="minorEastAsia"/>
          <w:b/>
          <w:szCs w:val="24"/>
          <w:lang w:val="fr-FR"/>
        </w:rPr>
        <w:t>a) de l</w:t>
      </w:r>
      <w:r>
        <w:rPr>
          <w:rFonts w:eastAsiaTheme="minorEastAsia"/>
          <w:b/>
          <w:szCs w:val="24"/>
          <w:lang w:val="fr-FR"/>
        </w:rPr>
        <w:t>’</w:t>
      </w:r>
      <w:r w:rsidRPr="00F82437">
        <w:rPr>
          <w:rFonts w:eastAsiaTheme="minorEastAsia"/>
          <w:b/>
          <w:szCs w:val="24"/>
          <w:lang w:val="fr-FR"/>
        </w:rPr>
        <w:t>article</w:t>
      </w:r>
      <w:r>
        <w:rPr>
          <w:lang w:val="fr-FR"/>
        </w:rPr>
        <w:t> </w:t>
      </w:r>
      <w:r w:rsidRPr="00F82437">
        <w:rPr>
          <w:rFonts w:eastAsiaTheme="minorEastAsia"/>
          <w:b/>
          <w:szCs w:val="24"/>
          <w:lang w:val="fr-FR"/>
        </w:rPr>
        <w:t>13 et l</w:t>
      </w:r>
      <w:r>
        <w:rPr>
          <w:rFonts w:eastAsiaTheme="minorEastAsia"/>
          <w:b/>
          <w:szCs w:val="24"/>
          <w:lang w:val="fr-FR"/>
        </w:rPr>
        <w:t>’</w:t>
      </w:r>
      <w:r w:rsidRPr="00F82437">
        <w:rPr>
          <w:rFonts w:eastAsiaTheme="minorEastAsia"/>
          <w:b/>
          <w:szCs w:val="24"/>
          <w:lang w:val="fr-FR"/>
        </w:rPr>
        <w:t>article</w:t>
      </w:r>
      <w:r>
        <w:rPr>
          <w:lang w:val="fr-FR"/>
        </w:rPr>
        <w:t> </w:t>
      </w:r>
      <w:r w:rsidRPr="00F82437">
        <w:rPr>
          <w:rFonts w:eastAsiaTheme="minorEastAsia"/>
          <w:b/>
          <w:szCs w:val="24"/>
          <w:lang w:val="fr-FR"/>
        </w:rPr>
        <w:t>14 du Pacte.</w:t>
      </w:r>
    </w:p>
    <w:p w:rsidR="00454522" w:rsidRPr="00F82437" w:rsidRDefault="00454522" w:rsidP="00454522">
      <w:pPr>
        <w:pStyle w:val="H23G"/>
        <w:rPr>
          <w:lang w:val="fr-FR"/>
        </w:rPr>
      </w:pPr>
      <w:r>
        <w:rPr>
          <w:lang w:val="fr-FR"/>
        </w:rPr>
        <w:tab/>
      </w:r>
      <w:r>
        <w:rPr>
          <w:lang w:val="fr-FR"/>
        </w:rPr>
        <w:tab/>
      </w:r>
      <w:r w:rsidRPr="00F82437">
        <w:rPr>
          <w:lang w:val="fr-FR"/>
        </w:rPr>
        <w:t>Commission sud-africaine des droits de l</w:t>
      </w:r>
      <w:r>
        <w:rPr>
          <w:lang w:val="fr-FR"/>
        </w:rPr>
        <w:t>’</w:t>
      </w:r>
      <w:r w:rsidRPr="00F82437">
        <w:rPr>
          <w:lang w:val="fr-FR"/>
        </w:rPr>
        <w:t>homme</w:t>
      </w:r>
    </w:p>
    <w:p w:rsidR="00454522" w:rsidRPr="00F82437" w:rsidRDefault="00454522" w:rsidP="00454522">
      <w:pPr>
        <w:pStyle w:val="SingleTxtG"/>
        <w:rPr>
          <w:rFonts w:eastAsiaTheme="minorEastAsia"/>
          <w:szCs w:val="24"/>
          <w:lang w:val="fr-FR"/>
        </w:rPr>
      </w:pPr>
      <w:r w:rsidRPr="00F82437">
        <w:rPr>
          <w:rFonts w:eastAsiaTheme="minorEastAsia"/>
          <w:szCs w:val="24"/>
          <w:lang w:val="fr-FR"/>
        </w:rPr>
        <w:t>8.</w:t>
      </w:r>
      <w:r w:rsidRPr="00F82437">
        <w:rPr>
          <w:rFonts w:eastAsiaTheme="minorEastAsia"/>
          <w:szCs w:val="24"/>
          <w:lang w:val="fr-FR"/>
        </w:rPr>
        <w:tab/>
        <w:t>Le Comité apprécie les efforts que la Commission sud-africaine des droits de l</w:t>
      </w:r>
      <w:r>
        <w:rPr>
          <w:rFonts w:eastAsiaTheme="minorEastAsia"/>
          <w:szCs w:val="24"/>
          <w:lang w:val="fr-FR"/>
        </w:rPr>
        <w:t>’</w:t>
      </w:r>
      <w:r w:rsidRPr="00F82437">
        <w:rPr>
          <w:rFonts w:eastAsiaTheme="minorEastAsia"/>
          <w:szCs w:val="24"/>
          <w:lang w:val="fr-FR"/>
        </w:rPr>
        <w:t xml:space="preserve">homme a déployés pour promouvoir et protéger les droits consacrés dans le Pacte, ainsi que les contributions de la Commission </w:t>
      </w:r>
      <w:r>
        <w:rPr>
          <w:rFonts w:eastAsiaTheme="minorEastAsia"/>
          <w:szCs w:val="24"/>
          <w:lang w:val="fr-FR"/>
        </w:rPr>
        <w:t xml:space="preserve">pour l’égalité </w:t>
      </w:r>
      <w:r w:rsidRPr="00F82437">
        <w:rPr>
          <w:rFonts w:eastAsiaTheme="minorEastAsia"/>
          <w:szCs w:val="24"/>
          <w:lang w:val="fr-FR"/>
        </w:rPr>
        <w:t xml:space="preserve">de genre et de la Commission </w:t>
      </w:r>
      <w:r>
        <w:rPr>
          <w:rFonts w:eastAsiaTheme="minorEastAsia"/>
          <w:szCs w:val="24"/>
          <w:lang w:val="fr-FR"/>
        </w:rPr>
        <w:t xml:space="preserve">pour la promotion et la protection </w:t>
      </w:r>
      <w:r w:rsidRPr="00F82437">
        <w:rPr>
          <w:rFonts w:eastAsiaTheme="minorEastAsia"/>
          <w:szCs w:val="24"/>
          <w:lang w:val="fr-FR"/>
        </w:rPr>
        <w:t xml:space="preserve">des droits </w:t>
      </w:r>
      <w:r>
        <w:rPr>
          <w:rFonts w:eastAsiaTheme="minorEastAsia"/>
          <w:szCs w:val="24"/>
          <w:lang w:val="fr-FR"/>
        </w:rPr>
        <w:t xml:space="preserve">des minorités culturelles, religieuses et linguistiques, </w:t>
      </w:r>
      <w:r w:rsidRPr="00F82437">
        <w:rPr>
          <w:rFonts w:eastAsiaTheme="minorEastAsia"/>
          <w:szCs w:val="24"/>
          <w:lang w:val="fr-FR"/>
        </w:rPr>
        <w:t>mais il s</w:t>
      </w:r>
      <w:r>
        <w:rPr>
          <w:rFonts w:eastAsiaTheme="minorEastAsia"/>
          <w:szCs w:val="24"/>
          <w:lang w:val="fr-FR"/>
        </w:rPr>
        <w:t>’</w:t>
      </w:r>
      <w:r w:rsidRPr="00F82437">
        <w:rPr>
          <w:rFonts w:eastAsiaTheme="minorEastAsia"/>
          <w:szCs w:val="24"/>
          <w:lang w:val="fr-FR"/>
        </w:rPr>
        <w:t>inquiète de ce que les ressources allouées à la Commission des droits de l</w:t>
      </w:r>
      <w:r>
        <w:rPr>
          <w:rFonts w:eastAsiaTheme="minorEastAsia"/>
          <w:szCs w:val="24"/>
          <w:lang w:val="fr-FR"/>
        </w:rPr>
        <w:t>’</w:t>
      </w:r>
      <w:r w:rsidRPr="00F82437">
        <w:rPr>
          <w:rFonts w:eastAsiaTheme="minorEastAsia"/>
          <w:szCs w:val="24"/>
          <w:lang w:val="fr-FR"/>
        </w:rPr>
        <w:t>homme ne sont pas suffisantes pour lui permettre de s</w:t>
      </w:r>
      <w:r>
        <w:rPr>
          <w:rFonts w:eastAsiaTheme="minorEastAsia"/>
          <w:szCs w:val="24"/>
          <w:lang w:val="fr-FR"/>
        </w:rPr>
        <w:t>’</w:t>
      </w:r>
      <w:r w:rsidRPr="00F82437">
        <w:rPr>
          <w:rFonts w:eastAsiaTheme="minorEastAsia"/>
          <w:szCs w:val="24"/>
          <w:lang w:val="fr-FR"/>
        </w:rPr>
        <w:t>acquitter efficacement de sa mission.</w:t>
      </w:r>
    </w:p>
    <w:p w:rsidR="00454522" w:rsidRPr="00F82437" w:rsidRDefault="00454522" w:rsidP="00454522">
      <w:pPr>
        <w:pStyle w:val="SingleTxtG"/>
        <w:rPr>
          <w:rFonts w:eastAsiaTheme="minorEastAsia"/>
          <w:b/>
          <w:szCs w:val="24"/>
          <w:lang w:val="fr-FR"/>
        </w:rPr>
      </w:pPr>
      <w:r w:rsidRPr="00F82437">
        <w:rPr>
          <w:rFonts w:eastAsiaTheme="minorEastAsia"/>
          <w:szCs w:val="24"/>
          <w:lang w:val="fr-FR"/>
        </w:rPr>
        <w:t>9.</w:t>
      </w:r>
      <w:r w:rsidRPr="00F82437">
        <w:rPr>
          <w:rFonts w:eastAsiaTheme="minorEastAsia"/>
          <w:szCs w:val="24"/>
          <w:lang w:val="fr-FR"/>
        </w:rPr>
        <w:tab/>
      </w:r>
      <w:r w:rsidRPr="00F82437">
        <w:rPr>
          <w:rFonts w:eastAsiaTheme="minorEastAsia"/>
          <w:b/>
          <w:szCs w:val="24"/>
          <w:lang w:val="fr-FR"/>
        </w:rPr>
        <w:t>Le Comité recommande à l</w:t>
      </w:r>
      <w:r>
        <w:rPr>
          <w:rFonts w:eastAsiaTheme="minorEastAsia"/>
          <w:b/>
          <w:szCs w:val="24"/>
          <w:lang w:val="fr-FR"/>
        </w:rPr>
        <w:t>’</w:t>
      </w:r>
      <w:r w:rsidRPr="00F82437">
        <w:rPr>
          <w:rFonts w:eastAsiaTheme="minorEastAsia"/>
          <w:b/>
          <w:szCs w:val="24"/>
          <w:lang w:val="fr-FR"/>
        </w:rPr>
        <w:t>État partie d</w:t>
      </w:r>
      <w:r>
        <w:rPr>
          <w:rFonts w:eastAsiaTheme="minorEastAsia"/>
          <w:b/>
          <w:szCs w:val="24"/>
          <w:lang w:val="fr-FR"/>
        </w:rPr>
        <w:t>’</w:t>
      </w:r>
      <w:r w:rsidRPr="00F82437">
        <w:rPr>
          <w:rFonts w:eastAsiaTheme="minorEastAsia"/>
          <w:b/>
          <w:szCs w:val="24"/>
          <w:lang w:val="fr-FR"/>
        </w:rPr>
        <w:t>allouer suffisamment de ressources financières à la Commission sud-africaine des droits de l</w:t>
      </w:r>
      <w:r>
        <w:rPr>
          <w:rFonts w:eastAsiaTheme="minorEastAsia"/>
          <w:b/>
          <w:szCs w:val="24"/>
          <w:lang w:val="fr-FR"/>
        </w:rPr>
        <w:t>’</w:t>
      </w:r>
      <w:r w:rsidRPr="00F82437">
        <w:rPr>
          <w:rFonts w:eastAsiaTheme="minorEastAsia"/>
          <w:b/>
          <w:szCs w:val="24"/>
          <w:lang w:val="fr-FR"/>
        </w:rPr>
        <w:t>homme pour lui permettre de s</w:t>
      </w:r>
      <w:r>
        <w:rPr>
          <w:rFonts w:eastAsiaTheme="minorEastAsia"/>
          <w:b/>
          <w:szCs w:val="24"/>
          <w:lang w:val="fr-FR"/>
        </w:rPr>
        <w:t>’</w:t>
      </w:r>
      <w:r w:rsidRPr="00F82437">
        <w:rPr>
          <w:rFonts w:eastAsiaTheme="minorEastAsia"/>
          <w:b/>
          <w:szCs w:val="24"/>
          <w:lang w:val="fr-FR"/>
        </w:rPr>
        <w:t>acquitter efficacement de son mandat.</w:t>
      </w:r>
    </w:p>
    <w:p w:rsidR="00454522" w:rsidRPr="00F82437" w:rsidRDefault="00454522" w:rsidP="00454522">
      <w:pPr>
        <w:pStyle w:val="H23G"/>
        <w:rPr>
          <w:lang w:val="fr-FR"/>
        </w:rPr>
      </w:pPr>
      <w:r w:rsidRPr="00F82437">
        <w:rPr>
          <w:lang w:val="fr-FR"/>
        </w:rPr>
        <w:tab/>
      </w:r>
      <w:r w:rsidRPr="00F82437">
        <w:rPr>
          <w:lang w:val="fr-FR"/>
        </w:rPr>
        <w:tab/>
        <w:t>Collecte de données</w:t>
      </w:r>
    </w:p>
    <w:p w:rsidR="00454522" w:rsidRPr="00F82437" w:rsidRDefault="00454522" w:rsidP="00454522">
      <w:pPr>
        <w:pStyle w:val="SingleTxtG"/>
        <w:rPr>
          <w:rFonts w:eastAsiaTheme="minorEastAsia"/>
          <w:szCs w:val="24"/>
          <w:lang w:val="fr-FR"/>
        </w:rPr>
      </w:pPr>
      <w:r w:rsidRPr="00F82437">
        <w:rPr>
          <w:rFonts w:eastAsiaTheme="minorEastAsia"/>
          <w:szCs w:val="24"/>
          <w:lang w:val="fr-FR"/>
        </w:rPr>
        <w:t>10.</w:t>
      </w:r>
      <w:r w:rsidRPr="00F82437">
        <w:rPr>
          <w:rFonts w:eastAsiaTheme="minorEastAsia"/>
          <w:szCs w:val="24"/>
          <w:lang w:val="fr-FR"/>
        </w:rPr>
        <w:tab/>
        <w:t>Le Comité constate avec préoccupation qu</w:t>
      </w:r>
      <w:r>
        <w:rPr>
          <w:rFonts w:eastAsiaTheme="minorEastAsia"/>
          <w:szCs w:val="24"/>
          <w:lang w:val="fr-FR"/>
        </w:rPr>
        <w:t>’</w:t>
      </w:r>
      <w:r w:rsidRPr="00F82437">
        <w:rPr>
          <w:rFonts w:eastAsiaTheme="minorEastAsia"/>
          <w:szCs w:val="24"/>
          <w:lang w:val="fr-FR"/>
        </w:rPr>
        <w:t>il n</w:t>
      </w:r>
      <w:r>
        <w:rPr>
          <w:rFonts w:eastAsiaTheme="minorEastAsia"/>
          <w:szCs w:val="24"/>
          <w:lang w:val="fr-FR"/>
        </w:rPr>
        <w:t>’</w:t>
      </w:r>
      <w:r w:rsidRPr="00F82437">
        <w:rPr>
          <w:rFonts w:eastAsiaTheme="minorEastAsia"/>
          <w:szCs w:val="24"/>
          <w:lang w:val="fr-FR"/>
        </w:rPr>
        <w:t>y a pas suffisamment de données statistiques ventilées sur la situation des droits économiques, sociaux et culturels, en particulier dans le cas des peuples autochtones, de sorte qu</w:t>
      </w:r>
      <w:r>
        <w:rPr>
          <w:rFonts w:eastAsiaTheme="minorEastAsia"/>
          <w:szCs w:val="24"/>
          <w:lang w:val="fr-FR"/>
        </w:rPr>
        <w:t>’</w:t>
      </w:r>
      <w:r w:rsidRPr="00F82437">
        <w:rPr>
          <w:rFonts w:eastAsiaTheme="minorEastAsia"/>
          <w:szCs w:val="24"/>
          <w:lang w:val="fr-FR"/>
        </w:rPr>
        <w:t>il est difficile d</w:t>
      </w:r>
      <w:r>
        <w:rPr>
          <w:rFonts w:eastAsiaTheme="minorEastAsia"/>
          <w:szCs w:val="24"/>
          <w:lang w:val="fr-FR"/>
        </w:rPr>
        <w:t>’</w:t>
      </w:r>
      <w:r w:rsidRPr="00F82437">
        <w:rPr>
          <w:rFonts w:eastAsiaTheme="minorEastAsia"/>
          <w:szCs w:val="24"/>
          <w:lang w:val="fr-FR"/>
        </w:rPr>
        <w:t>évaluer la jouissance de ces droits dans l</w:t>
      </w:r>
      <w:r>
        <w:rPr>
          <w:rFonts w:eastAsiaTheme="minorEastAsia"/>
          <w:szCs w:val="24"/>
          <w:lang w:val="fr-FR"/>
        </w:rPr>
        <w:t>’</w:t>
      </w:r>
      <w:r w:rsidRPr="00F82437">
        <w:rPr>
          <w:rFonts w:eastAsiaTheme="minorEastAsia"/>
          <w:szCs w:val="24"/>
          <w:lang w:val="fr-FR"/>
        </w:rPr>
        <w:t>État partie.</w:t>
      </w:r>
    </w:p>
    <w:p w:rsidR="00454522" w:rsidRPr="00F82437" w:rsidRDefault="00454522" w:rsidP="00454522">
      <w:pPr>
        <w:pStyle w:val="SingleTxtG"/>
        <w:rPr>
          <w:rFonts w:eastAsiaTheme="minorEastAsia"/>
          <w:b/>
          <w:szCs w:val="24"/>
          <w:lang w:val="fr-FR"/>
        </w:rPr>
      </w:pPr>
      <w:r w:rsidRPr="00F82437">
        <w:rPr>
          <w:rFonts w:eastAsiaTheme="minorEastAsia"/>
          <w:szCs w:val="24"/>
          <w:lang w:val="fr-FR"/>
        </w:rPr>
        <w:t>11.</w:t>
      </w:r>
      <w:r w:rsidRPr="00F82437">
        <w:rPr>
          <w:rFonts w:eastAsiaTheme="minorEastAsia"/>
          <w:szCs w:val="24"/>
          <w:lang w:val="fr-FR"/>
        </w:rPr>
        <w:tab/>
      </w:r>
      <w:r w:rsidRPr="00F82437">
        <w:rPr>
          <w:rFonts w:eastAsiaTheme="minorEastAsia"/>
          <w:b/>
          <w:szCs w:val="24"/>
          <w:lang w:val="fr-FR"/>
        </w:rPr>
        <w:t>Le Comité recommande à l</w:t>
      </w:r>
      <w:r>
        <w:rPr>
          <w:rFonts w:eastAsiaTheme="minorEastAsia"/>
          <w:b/>
          <w:szCs w:val="24"/>
          <w:lang w:val="fr-FR"/>
        </w:rPr>
        <w:t>’</w:t>
      </w:r>
      <w:r w:rsidRPr="00F82437">
        <w:rPr>
          <w:rFonts w:eastAsiaTheme="minorEastAsia"/>
          <w:b/>
          <w:szCs w:val="24"/>
          <w:lang w:val="fr-FR"/>
        </w:rPr>
        <w:t>État partie d</w:t>
      </w:r>
      <w:r>
        <w:rPr>
          <w:rFonts w:eastAsiaTheme="minorEastAsia"/>
          <w:b/>
          <w:szCs w:val="24"/>
          <w:lang w:val="fr-FR"/>
        </w:rPr>
        <w:t>’</w:t>
      </w:r>
      <w:r w:rsidRPr="00F82437">
        <w:rPr>
          <w:rFonts w:eastAsiaTheme="minorEastAsia"/>
          <w:b/>
          <w:szCs w:val="24"/>
          <w:lang w:val="fr-FR"/>
        </w:rPr>
        <w:t>améliorer son système de collecte de données pour recueillir des données complètes et fiables, ventilées par race, sexe, province et d</w:t>
      </w:r>
      <w:r>
        <w:rPr>
          <w:rFonts w:eastAsiaTheme="minorEastAsia"/>
          <w:b/>
          <w:szCs w:val="24"/>
          <w:lang w:val="fr-FR"/>
        </w:rPr>
        <w:t>’</w:t>
      </w:r>
      <w:r w:rsidRPr="00F82437">
        <w:rPr>
          <w:rFonts w:eastAsiaTheme="minorEastAsia"/>
          <w:b/>
          <w:szCs w:val="24"/>
          <w:lang w:val="fr-FR"/>
        </w:rPr>
        <w:t>autres facteurs sociaux pertinents, pour qu</w:t>
      </w:r>
      <w:r>
        <w:rPr>
          <w:rFonts w:eastAsiaTheme="minorEastAsia"/>
          <w:b/>
          <w:szCs w:val="24"/>
          <w:lang w:val="fr-FR"/>
        </w:rPr>
        <w:t>’</w:t>
      </w:r>
      <w:r w:rsidRPr="00F82437">
        <w:rPr>
          <w:rFonts w:eastAsiaTheme="minorEastAsia"/>
          <w:b/>
          <w:szCs w:val="24"/>
          <w:lang w:val="fr-FR"/>
        </w:rPr>
        <w:t>il soit possible de déterminer dans quelle mesure la population jouit des droits énoncés dans le Pacte, en particulier dans le cas des personnes et groupes défavorisés et marginalisés, notamment les peuples autochtones. Il recommande également à l</w:t>
      </w:r>
      <w:r>
        <w:rPr>
          <w:rFonts w:eastAsiaTheme="minorEastAsia"/>
          <w:b/>
          <w:szCs w:val="24"/>
          <w:lang w:val="fr-FR"/>
        </w:rPr>
        <w:t>’</w:t>
      </w:r>
      <w:r w:rsidRPr="00F82437">
        <w:rPr>
          <w:rFonts w:eastAsiaTheme="minorEastAsia"/>
          <w:b/>
          <w:szCs w:val="24"/>
          <w:lang w:val="fr-FR"/>
        </w:rPr>
        <w:t>État partie de renforcer à cette fin les capacités de Statistics South Africa.</w:t>
      </w:r>
    </w:p>
    <w:p w:rsidR="00454522" w:rsidRPr="00F82437" w:rsidRDefault="00454522" w:rsidP="00454522">
      <w:pPr>
        <w:keepNext/>
        <w:keepLines/>
        <w:tabs>
          <w:tab w:val="right" w:pos="851"/>
        </w:tabs>
        <w:kinsoku/>
        <w:overflowPunct/>
        <w:autoSpaceDE/>
        <w:autoSpaceDN/>
        <w:adjustRightInd/>
        <w:snapToGrid/>
        <w:spacing w:before="240" w:after="120" w:line="240" w:lineRule="exact"/>
        <w:ind w:left="142" w:right="283"/>
        <w:rPr>
          <w:rFonts w:eastAsiaTheme="minorEastAsia"/>
          <w:b/>
          <w:szCs w:val="24"/>
          <w:lang w:val="fr-FR"/>
        </w:rPr>
      </w:pPr>
      <w:r w:rsidRPr="00F82437">
        <w:rPr>
          <w:rFonts w:eastAsiaTheme="minorEastAsia"/>
          <w:b/>
          <w:szCs w:val="24"/>
          <w:lang w:val="fr-FR"/>
        </w:rPr>
        <w:tab/>
      </w:r>
      <w:r w:rsidRPr="00F82437">
        <w:rPr>
          <w:rFonts w:eastAsiaTheme="minorEastAsia"/>
          <w:b/>
          <w:szCs w:val="24"/>
          <w:lang w:val="fr-FR"/>
        </w:rPr>
        <w:tab/>
        <w:t>Défenseurs des droits de l</w:t>
      </w:r>
      <w:r>
        <w:rPr>
          <w:rFonts w:eastAsiaTheme="minorEastAsia"/>
          <w:b/>
          <w:szCs w:val="24"/>
          <w:lang w:val="fr-FR"/>
        </w:rPr>
        <w:t>’</w:t>
      </w:r>
      <w:r w:rsidRPr="00F82437">
        <w:rPr>
          <w:rFonts w:eastAsiaTheme="minorEastAsia"/>
          <w:b/>
          <w:szCs w:val="24"/>
          <w:lang w:val="fr-FR"/>
        </w:rPr>
        <w:t>homme</w:t>
      </w:r>
    </w:p>
    <w:p w:rsidR="00454522" w:rsidRPr="00F82437" w:rsidRDefault="00454522" w:rsidP="00454522">
      <w:pPr>
        <w:pStyle w:val="SingleTxtG"/>
        <w:rPr>
          <w:rFonts w:eastAsiaTheme="minorEastAsia"/>
          <w:szCs w:val="24"/>
          <w:lang w:val="fr-FR"/>
        </w:rPr>
      </w:pPr>
      <w:r w:rsidRPr="00F82437">
        <w:rPr>
          <w:rFonts w:eastAsiaTheme="minorEastAsia"/>
          <w:szCs w:val="24"/>
          <w:lang w:val="fr-FR"/>
        </w:rPr>
        <w:t>12.</w:t>
      </w:r>
      <w:r w:rsidRPr="00F82437">
        <w:rPr>
          <w:rFonts w:eastAsiaTheme="minorEastAsia"/>
          <w:szCs w:val="24"/>
          <w:lang w:val="fr-FR"/>
        </w:rPr>
        <w:tab/>
        <w:t>Le Comité est préoccupé par les informations selon lesquelles des défenseurs des droits de l</w:t>
      </w:r>
      <w:r>
        <w:rPr>
          <w:rFonts w:eastAsiaTheme="minorEastAsia"/>
          <w:szCs w:val="24"/>
          <w:lang w:val="fr-FR"/>
        </w:rPr>
        <w:t>’</w:t>
      </w:r>
      <w:r w:rsidRPr="00F82437">
        <w:rPr>
          <w:rFonts w:eastAsiaTheme="minorEastAsia"/>
          <w:szCs w:val="24"/>
          <w:lang w:val="fr-FR"/>
        </w:rPr>
        <w:t>homme seraient menacés et harcelés, en particulier ceux qui s</w:t>
      </w:r>
      <w:r>
        <w:rPr>
          <w:rFonts w:eastAsiaTheme="minorEastAsia"/>
          <w:szCs w:val="24"/>
          <w:lang w:val="fr-FR"/>
        </w:rPr>
        <w:t>’</w:t>
      </w:r>
      <w:r w:rsidRPr="00F82437">
        <w:rPr>
          <w:rFonts w:eastAsiaTheme="minorEastAsia"/>
          <w:szCs w:val="24"/>
          <w:lang w:val="fr-FR"/>
        </w:rPr>
        <w:t>efforcent de promouvoir et de défendre les droits énoncés dans le Pacte dans le secteur minier et en matière d</w:t>
      </w:r>
      <w:r>
        <w:rPr>
          <w:rFonts w:eastAsiaTheme="minorEastAsia"/>
          <w:szCs w:val="24"/>
          <w:lang w:val="fr-FR"/>
        </w:rPr>
        <w:t>’</w:t>
      </w:r>
      <w:r w:rsidRPr="00F82437">
        <w:rPr>
          <w:rFonts w:eastAsiaTheme="minorEastAsia"/>
          <w:szCs w:val="24"/>
          <w:lang w:val="fr-FR"/>
        </w:rPr>
        <w:t>environnement. Il note avec préoccup</w:t>
      </w:r>
      <w:r>
        <w:rPr>
          <w:rFonts w:eastAsiaTheme="minorEastAsia"/>
          <w:szCs w:val="24"/>
          <w:lang w:val="fr-FR"/>
        </w:rPr>
        <w:t>ation que la définition de la « violence publique </w:t>
      </w:r>
      <w:r w:rsidRPr="00F82437">
        <w:rPr>
          <w:rFonts w:eastAsiaTheme="minorEastAsia"/>
          <w:szCs w:val="24"/>
          <w:lang w:val="fr-FR"/>
        </w:rPr>
        <w:t xml:space="preserve">» est excessivement large et vague, ce qui risque </w:t>
      </w:r>
      <w:r w:rsidRPr="00F82437">
        <w:rPr>
          <w:rFonts w:eastAsiaTheme="minorEastAsia"/>
          <w:iCs/>
          <w:szCs w:val="24"/>
          <w:lang w:val="fr-FR"/>
        </w:rPr>
        <w:t>d</w:t>
      </w:r>
      <w:r>
        <w:rPr>
          <w:rFonts w:eastAsiaTheme="minorEastAsia"/>
          <w:iCs/>
          <w:szCs w:val="24"/>
          <w:lang w:val="fr-FR"/>
        </w:rPr>
        <w:t>’</w:t>
      </w:r>
      <w:r w:rsidRPr="00F82437">
        <w:rPr>
          <w:rFonts w:eastAsiaTheme="minorEastAsia"/>
          <w:iCs/>
          <w:szCs w:val="24"/>
          <w:lang w:val="fr-FR"/>
        </w:rPr>
        <w:t>avoir un effet dissuasif sur les personnes souhaitant participer à des manifestations pacifiques</w:t>
      </w:r>
      <w:r w:rsidRPr="00F82437">
        <w:rPr>
          <w:rFonts w:eastAsiaTheme="minorEastAsia"/>
          <w:i/>
          <w:iCs/>
          <w:szCs w:val="24"/>
          <w:lang w:val="fr-FR"/>
        </w:rPr>
        <w:t>.</w:t>
      </w:r>
      <w:r w:rsidRPr="00F82437">
        <w:rPr>
          <w:rFonts w:eastAsiaTheme="minorEastAsia"/>
          <w:szCs w:val="24"/>
          <w:lang w:val="fr-FR"/>
        </w:rPr>
        <w:t xml:space="preserve"> Il s</w:t>
      </w:r>
      <w:r>
        <w:rPr>
          <w:rFonts w:eastAsiaTheme="minorEastAsia"/>
          <w:szCs w:val="24"/>
          <w:lang w:val="fr-FR"/>
        </w:rPr>
        <w:t>’</w:t>
      </w:r>
      <w:r w:rsidRPr="00F82437">
        <w:rPr>
          <w:rFonts w:eastAsiaTheme="minorEastAsia"/>
          <w:szCs w:val="24"/>
          <w:lang w:val="fr-FR"/>
        </w:rPr>
        <w:t>inquiète, en outre, du nombre élevé de demandes d</w:t>
      </w:r>
      <w:r>
        <w:rPr>
          <w:rFonts w:eastAsiaTheme="minorEastAsia"/>
          <w:szCs w:val="24"/>
          <w:lang w:val="fr-FR"/>
        </w:rPr>
        <w:t>’</w:t>
      </w:r>
      <w:r w:rsidRPr="00F82437">
        <w:rPr>
          <w:rFonts w:eastAsiaTheme="minorEastAsia"/>
          <w:szCs w:val="24"/>
          <w:lang w:val="fr-FR"/>
        </w:rPr>
        <w:t xml:space="preserve">autorisation de manifestations qui sont rejetées parce que le fonctionnaire responsable mésinterprète délibérément la législation ou </w:t>
      </w:r>
      <w:r w:rsidRPr="00F82437">
        <w:rPr>
          <w:rFonts w:eastAsiaTheme="minorEastAsia"/>
          <w:iCs/>
          <w:szCs w:val="24"/>
          <w:lang w:val="fr-FR"/>
        </w:rPr>
        <w:t>qu</w:t>
      </w:r>
      <w:r>
        <w:rPr>
          <w:rFonts w:eastAsiaTheme="minorEastAsia"/>
          <w:iCs/>
          <w:szCs w:val="24"/>
          <w:lang w:val="fr-FR"/>
        </w:rPr>
        <w:t>’</w:t>
      </w:r>
      <w:r w:rsidRPr="00F82437">
        <w:rPr>
          <w:rFonts w:eastAsiaTheme="minorEastAsia"/>
          <w:iCs/>
          <w:szCs w:val="24"/>
          <w:lang w:val="fr-FR"/>
        </w:rPr>
        <w:t>il</w:t>
      </w:r>
      <w:r w:rsidRPr="00F82437">
        <w:rPr>
          <w:rFonts w:eastAsiaTheme="minorEastAsia"/>
          <w:szCs w:val="24"/>
          <w:lang w:val="fr-FR"/>
        </w:rPr>
        <w:t xml:space="preserve"> ne la connaît pas suffisamment.</w:t>
      </w:r>
    </w:p>
    <w:p w:rsidR="00454522" w:rsidRPr="00F82437" w:rsidRDefault="00454522" w:rsidP="00454522">
      <w:pPr>
        <w:pStyle w:val="SingleTxtG"/>
        <w:keepNext/>
        <w:rPr>
          <w:rFonts w:eastAsiaTheme="minorEastAsia"/>
          <w:b/>
          <w:szCs w:val="24"/>
          <w:lang w:val="fr-FR"/>
        </w:rPr>
      </w:pPr>
      <w:r w:rsidRPr="00F82437">
        <w:rPr>
          <w:rFonts w:eastAsiaTheme="minorEastAsia"/>
          <w:szCs w:val="24"/>
          <w:lang w:val="fr-FR"/>
        </w:rPr>
        <w:lastRenderedPageBreak/>
        <w:t>13.</w:t>
      </w:r>
      <w:r w:rsidRPr="00F82437">
        <w:rPr>
          <w:rFonts w:eastAsiaTheme="minorEastAsia"/>
          <w:szCs w:val="24"/>
          <w:lang w:val="fr-FR"/>
        </w:rPr>
        <w:tab/>
      </w:r>
      <w:r w:rsidRPr="00F82437">
        <w:rPr>
          <w:rFonts w:eastAsiaTheme="minorEastAsia"/>
          <w:b/>
          <w:szCs w:val="24"/>
          <w:lang w:val="fr-FR"/>
        </w:rPr>
        <w:t>Le Comité recommande à l</w:t>
      </w:r>
      <w:r>
        <w:rPr>
          <w:rFonts w:eastAsiaTheme="minorEastAsia"/>
          <w:b/>
          <w:szCs w:val="24"/>
          <w:lang w:val="fr-FR"/>
        </w:rPr>
        <w:t>’</w:t>
      </w:r>
      <w:r w:rsidRPr="00F82437">
        <w:rPr>
          <w:rFonts w:eastAsiaTheme="minorEastAsia"/>
          <w:b/>
          <w:szCs w:val="24"/>
          <w:lang w:val="fr-FR"/>
        </w:rPr>
        <w:t xml:space="preserve">État partie de </w:t>
      </w:r>
      <w:r w:rsidRPr="00F82437">
        <w:rPr>
          <w:rFonts w:eastAsiaTheme="minorEastAsia"/>
          <w:b/>
          <w:iCs/>
          <w:szCs w:val="24"/>
          <w:lang w:val="fr-FR"/>
        </w:rPr>
        <w:t>mettre en place</w:t>
      </w:r>
      <w:r w:rsidRPr="00F82437">
        <w:rPr>
          <w:rFonts w:eastAsiaTheme="minorEastAsia"/>
          <w:b/>
          <w:szCs w:val="24"/>
          <w:lang w:val="fr-FR"/>
        </w:rPr>
        <w:t xml:space="preserve"> des conditions sûres et favorables qui facilitent le travail mené par </w:t>
      </w:r>
      <w:r>
        <w:rPr>
          <w:rFonts w:eastAsiaTheme="minorEastAsia"/>
          <w:b/>
          <w:szCs w:val="24"/>
          <w:lang w:val="fr-FR"/>
        </w:rPr>
        <w:t xml:space="preserve">les </w:t>
      </w:r>
      <w:r w:rsidRPr="00F82437">
        <w:rPr>
          <w:rFonts w:eastAsiaTheme="minorEastAsia"/>
          <w:b/>
          <w:szCs w:val="24"/>
          <w:lang w:val="fr-FR"/>
        </w:rPr>
        <w:t xml:space="preserve">défenseurs </w:t>
      </w:r>
      <w:r>
        <w:rPr>
          <w:rFonts w:eastAsiaTheme="minorEastAsia"/>
          <w:b/>
          <w:szCs w:val="24"/>
          <w:lang w:val="fr-FR"/>
        </w:rPr>
        <w:t xml:space="preserve">des droits de l’homme </w:t>
      </w:r>
      <w:r w:rsidRPr="00F82437">
        <w:rPr>
          <w:rFonts w:eastAsiaTheme="minorEastAsia"/>
          <w:b/>
          <w:szCs w:val="24"/>
          <w:lang w:val="fr-FR"/>
        </w:rPr>
        <w:t>pour promouvoir et protéger les droits économiques, sociaux et culturels, notamment en prenant les mesures suivantes</w:t>
      </w:r>
      <w:r>
        <w:rPr>
          <w:rFonts w:eastAsiaTheme="minorEastAsia"/>
          <w:szCs w:val="24"/>
          <w:lang w:val="fr-FR"/>
        </w:rPr>
        <w:t> :</w:t>
      </w:r>
      <w:r w:rsidRPr="00F82437">
        <w:rPr>
          <w:rFonts w:eastAsiaTheme="minorEastAsia"/>
          <w:szCs w:val="24"/>
          <w:lang w:val="fr-FR"/>
        </w:rPr>
        <w:t xml:space="preserve"> </w:t>
      </w:r>
    </w:p>
    <w:p w:rsidR="00454522" w:rsidRPr="00F82437" w:rsidRDefault="00454522" w:rsidP="00454522">
      <w:pPr>
        <w:pStyle w:val="SingleTxtG"/>
        <w:ind w:firstLine="567"/>
        <w:rPr>
          <w:rFonts w:eastAsiaTheme="minorEastAsia"/>
          <w:b/>
          <w:szCs w:val="24"/>
          <w:lang w:val="fr-FR"/>
        </w:rPr>
      </w:pPr>
      <w:r w:rsidRPr="00F82437">
        <w:rPr>
          <w:rFonts w:eastAsiaTheme="minorEastAsia"/>
          <w:b/>
          <w:szCs w:val="24"/>
          <w:lang w:val="fr-FR"/>
        </w:rPr>
        <w:t>a)</w:t>
      </w:r>
      <w:r w:rsidRPr="00F82437">
        <w:rPr>
          <w:rFonts w:eastAsiaTheme="minorEastAsia"/>
          <w:b/>
          <w:szCs w:val="24"/>
          <w:lang w:val="fr-FR"/>
        </w:rPr>
        <w:tab/>
        <w:t>Garantir que tous les cas signalés d</w:t>
      </w:r>
      <w:r>
        <w:rPr>
          <w:rFonts w:eastAsiaTheme="minorEastAsia"/>
          <w:b/>
          <w:szCs w:val="24"/>
          <w:lang w:val="fr-FR"/>
        </w:rPr>
        <w:t>’</w:t>
      </w:r>
      <w:r w:rsidRPr="00F82437">
        <w:rPr>
          <w:rFonts w:eastAsiaTheme="minorEastAsia"/>
          <w:b/>
          <w:szCs w:val="24"/>
          <w:lang w:val="fr-FR"/>
        </w:rPr>
        <w:t>intimidation, de harcèlement et de violence visant des défenseurs des droits de l</w:t>
      </w:r>
      <w:r>
        <w:rPr>
          <w:rFonts w:eastAsiaTheme="minorEastAsia"/>
          <w:b/>
          <w:szCs w:val="24"/>
          <w:lang w:val="fr-FR"/>
        </w:rPr>
        <w:t>’</w:t>
      </w:r>
      <w:r w:rsidRPr="00F82437">
        <w:rPr>
          <w:rFonts w:eastAsiaTheme="minorEastAsia"/>
          <w:b/>
          <w:szCs w:val="24"/>
          <w:lang w:val="fr-FR"/>
        </w:rPr>
        <w:t>homme fassent rapidement l</w:t>
      </w:r>
      <w:r>
        <w:rPr>
          <w:rFonts w:eastAsiaTheme="minorEastAsia"/>
          <w:b/>
          <w:szCs w:val="24"/>
          <w:lang w:val="fr-FR"/>
        </w:rPr>
        <w:t>’</w:t>
      </w:r>
      <w:r w:rsidRPr="00F82437">
        <w:rPr>
          <w:rFonts w:eastAsiaTheme="minorEastAsia"/>
          <w:b/>
          <w:szCs w:val="24"/>
          <w:lang w:val="fr-FR"/>
        </w:rPr>
        <w:t>objet d</w:t>
      </w:r>
      <w:r>
        <w:rPr>
          <w:rFonts w:eastAsiaTheme="minorEastAsia"/>
          <w:b/>
          <w:szCs w:val="24"/>
          <w:lang w:val="fr-FR"/>
        </w:rPr>
        <w:t>’</w:t>
      </w:r>
      <w:r w:rsidRPr="00F82437">
        <w:rPr>
          <w:rFonts w:eastAsiaTheme="minorEastAsia"/>
          <w:b/>
          <w:szCs w:val="24"/>
          <w:lang w:val="fr-FR"/>
        </w:rPr>
        <w:t>une enquête approfondie et que les auteurs de ces actes aient à en répondre</w:t>
      </w:r>
      <w:r>
        <w:rPr>
          <w:rFonts w:eastAsiaTheme="minorEastAsia"/>
          <w:b/>
          <w:szCs w:val="24"/>
          <w:lang w:val="fr-FR"/>
        </w:rPr>
        <w:t> ;</w:t>
      </w:r>
    </w:p>
    <w:p w:rsidR="00454522" w:rsidRPr="00F82437" w:rsidRDefault="00454522" w:rsidP="00454522">
      <w:pPr>
        <w:pStyle w:val="SingleTxtG"/>
        <w:ind w:firstLine="567"/>
        <w:rPr>
          <w:rFonts w:eastAsiaTheme="minorEastAsia"/>
          <w:b/>
          <w:szCs w:val="24"/>
          <w:lang w:val="fr-FR"/>
        </w:rPr>
      </w:pPr>
      <w:r w:rsidRPr="00F82437">
        <w:rPr>
          <w:rFonts w:eastAsiaTheme="minorEastAsia"/>
          <w:b/>
          <w:szCs w:val="24"/>
          <w:lang w:val="fr-FR"/>
        </w:rPr>
        <w:t>b)</w:t>
      </w:r>
      <w:r w:rsidRPr="00F82437">
        <w:rPr>
          <w:rFonts w:eastAsiaTheme="minorEastAsia"/>
          <w:b/>
          <w:szCs w:val="24"/>
          <w:lang w:val="fr-FR"/>
        </w:rPr>
        <w:tab/>
        <w:t>Veiller à la bonne formation des membres des forces de l</w:t>
      </w:r>
      <w:r>
        <w:rPr>
          <w:rFonts w:eastAsiaTheme="minorEastAsia"/>
          <w:b/>
          <w:szCs w:val="24"/>
          <w:lang w:val="fr-FR"/>
        </w:rPr>
        <w:t>’</w:t>
      </w:r>
      <w:r w:rsidRPr="00F82437">
        <w:rPr>
          <w:rFonts w:eastAsiaTheme="minorEastAsia"/>
          <w:b/>
          <w:szCs w:val="24"/>
          <w:lang w:val="fr-FR"/>
        </w:rPr>
        <w:t>ordre pour prévenir l</w:t>
      </w:r>
      <w:r>
        <w:rPr>
          <w:rFonts w:eastAsiaTheme="minorEastAsia"/>
          <w:b/>
          <w:szCs w:val="24"/>
          <w:lang w:val="fr-FR"/>
        </w:rPr>
        <w:t>’</w:t>
      </w:r>
      <w:r w:rsidRPr="00F82437">
        <w:rPr>
          <w:rFonts w:eastAsiaTheme="minorEastAsia"/>
          <w:b/>
          <w:szCs w:val="24"/>
          <w:lang w:val="fr-FR"/>
        </w:rPr>
        <w:t>usage excessif de la force contre les manifestants</w:t>
      </w:r>
      <w:r>
        <w:rPr>
          <w:rFonts w:eastAsiaTheme="minorEastAsia"/>
          <w:b/>
          <w:szCs w:val="24"/>
          <w:lang w:val="fr-FR"/>
        </w:rPr>
        <w:t> ;</w:t>
      </w:r>
      <w:r w:rsidRPr="00F82437">
        <w:rPr>
          <w:rFonts w:eastAsiaTheme="minorEastAsia"/>
          <w:b/>
          <w:szCs w:val="24"/>
          <w:lang w:val="fr-FR"/>
        </w:rPr>
        <w:t xml:space="preserve"> </w:t>
      </w:r>
    </w:p>
    <w:p w:rsidR="00454522" w:rsidRPr="00F82437" w:rsidRDefault="00454522" w:rsidP="00454522">
      <w:pPr>
        <w:pStyle w:val="SingleTxtG"/>
        <w:ind w:firstLine="567"/>
        <w:rPr>
          <w:rFonts w:eastAsiaTheme="minorEastAsia"/>
          <w:b/>
          <w:szCs w:val="24"/>
          <w:lang w:val="fr-FR"/>
        </w:rPr>
      </w:pPr>
      <w:r w:rsidRPr="00F82437">
        <w:rPr>
          <w:rFonts w:eastAsiaTheme="minorEastAsia"/>
          <w:b/>
          <w:szCs w:val="24"/>
          <w:lang w:val="fr-FR"/>
        </w:rPr>
        <w:t>c)</w:t>
      </w:r>
      <w:r w:rsidRPr="00F82437">
        <w:rPr>
          <w:rFonts w:eastAsiaTheme="minorEastAsia"/>
          <w:b/>
          <w:szCs w:val="24"/>
          <w:lang w:val="fr-FR"/>
        </w:rPr>
        <w:tab/>
        <w:t xml:space="preserve">Réviser la loi </w:t>
      </w:r>
      <w:r w:rsidRPr="00196F1B">
        <w:rPr>
          <w:rFonts w:eastAsia="MS Mincho"/>
          <w:b/>
          <w:szCs w:val="24"/>
          <w:lang w:val="fr-FR"/>
        </w:rPr>
        <w:t>n</w:t>
      </w:r>
      <w:r w:rsidRPr="00196F1B">
        <w:rPr>
          <w:rFonts w:eastAsia="MS Mincho"/>
          <w:b/>
          <w:szCs w:val="24"/>
          <w:vertAlign w:val="superscript"/>
          <w:lang w:val="fr-FR"/>
        </w:rPr>
        <w:t>o</w:t>
      </w:r>
      <w:r>
        <w:rPr>
          <w:rFonts w:eastAsiaTheme="minorEastAsia"/>
          <w:b/>
          <w:szCs w:val="24"/>
          <w:lang w:val="fr-FR"/>
        </w:rPr>
        <w:t> </w:t>
      </w:r>
      <w:r w:rsidRPr="00F82437">
        <w:rPr>
          <w:rFonts w:eastAsiaTheme="minorEastAsia"/>
          <w:b/>
          <w:szCs w:val="24"/>
          <w:lang w:val="fr-FR"/>
        </w:rPr>
        <w:t xml:space="preserve">205 de 1993 sur </w:t>
      </w:r>
      <w:r w:rsidRPr="00F82437">
        <w:rPr>
          <w:rFonts w:eastAsiaTheme="minorEastAsia"/>
          <w:b/>
          <w:iCs/>
          <w:szCs w:val="24"/>
          <w:lang w:val="fr-FR"/>
        </w:rPr>
        <w:t>les manifestations</w:t>
      </w:r>
      <w:r w:rsidRPr="00F82437">
        <w:rPr>
          <w:rFonts w:eastAsiaTheme="minorEastAsia"/>
          <w:b/>
          <w:i/>
          <w:iCs/>
          <w:szCs w:val="24"/>
          <w:lang w:val="fr-FR"/>
        </w:rPr>
        <w:t>,</w:t>
      </w:r>
      <w:r w:rsidRPr="00F82437">
        <w:rPr>
          <w:rFonts w:eastAsiaTheme="minorEastAsia"/>
          <w:b/>
          <w:szCs w:val="24"/>
          <w:lang w:val="fr-FR"/>
        </w:rPr>
        <w:t xml:space="preserve"> afin d</w:t>
      </w:r>
      <w:r>
        <w:rPr>
          <w:rFonts w:eastAsiaTheme="minorEastAsia"/>
          <w:b/>
          <w:szCs w:val="24"/>
          <w:lang w:val="fr-FR"/>
        </w:rPr>
        <w:t>’</w:t>
      </w:r>
      <w:r w:rsidRPr="00F82437">
        <w:rPr>
          <w:rFonts w:eastAsiaTheme="minorEastAsia"/>
          <w:b/>
          <w:szCs w:val="24"/>
          <w:lang w:val="fr-FR"/>
        </w:rPr>
        <w:t>éviter qu</w:t>
      </w:r>
      <w:r>
        <w:rPr>
          <w:rFonts w:eastAsiaTheme="minorEastAsia"/>
          <w:b/>
          <w:szCs w:val="24"/>
          <w:lang w:val="fr-FR"/>
        </w:rPr>
        <w:t>’</w:t>
      </w:r>
      <w:r w:rsidRPr="00F82437">
        <w:rPr>
          <w:rFonts w:eastAsiaTheme="minorEastAsia"/>
          <w:b/>
          <w:szCs w:val="24"/>
          <w:lang w:val="fr-FR"/>
        </w:rPr>
        <w:t>elle ne soit utilisée abusivement pour réprimer des manifestations pacifiques, et garantir la bonne application de cette loi et des règlements s</w:t>
      </w:r>
      <w:r>
        <w:rPr>
          <w:rFonts w:eastAsiaTheme="minorEastAsia"/>
          <w:b/>
          <w:szCs w:val="24"/>
          <w:lang w:val="fr-FR"/>
        </w:rPr>
        <w:t>’</w:t>
      </w:r>
      <w:r w:rsidRPr="00F82437">
        <w:rPr>
          <w:rFonts w:eastAsiaTheme="minorEastAsia"/>
          <w:b/>
          <w:szCs w:val="24"/>
          <w:lang w:val="fr-FR"/>
        </w:rPr>
        <w:t>y rapportant par les fonctionnaires concernés. Le Comité appelle l</w:t>
      </w:r>
      <w:r>
        <w:rPr>
          <w:rFonts w:eastAsiaTheme="minorEastAsia"/>
          <w:b/>
          <w:szCs w:val="24"/>
          <w:lang w:val="fr-FR"/>
        </w:rPr>
        <w:t>’</w:t>
      </w:r>
      <w:r w:rsidRPr="00F82437">
        <w:rPr>
          <w:rFonts w:eastAsiaTheme="minorEastAsia"/>
          <w:b/>
          <w:szCs w:val="24"/>
          <w:lang w:val="fr-FR"/>
        </w:rPr>
        <w:t>attention de l</w:t>
      </w:r>
      <w:r>
        <w:rPr>
          <w:rFonts w:eastAsiaTheme="minorEastAsia"/>
          <w:b/>
          <w:szCs w:val="24"/>
          <w:lang w:val="fr-FR"/>
        </w:rPr>
        <w:t>’</w:t>
      </w:r>
      <w:r w:rsidRPr="00F82437">
        <w:rPr>
          <w:rFonts w:eastAsiaTheme="minorEastAsia"/>
          <w:b/>
          <w:szCs w:val="24"/>
          <w:lang w:val="fr-FR"/>
        </w:rPr>
        <w:t>État partie sur sa déclaration relative aux défenseurs des droits de l</w:t>
      </w:r>
      <w:r>
        <w:rPr>
          <w:rFonts w:eastAsiaTheme="minorEastAsia"/>
          <w:b/>
          <w:szCs w:val="24"/>
          <w:lang w:val="fr-FR"/>
        </w:rPr>
        <w:t>’</w:t>
      </w:r>
      <w:r w:rsidRPr="00F82437">
        <w:rPr>
          <w:rFonts w:eastAsiaTheme="minorEastAsia"/>
          <w:b/>
          <w:szCs w:val="24"/>
          <w:lang w:val="fr-FR"/>
        </w:rPr>
        <w:t>homme et aux droits économiques, sociaux et culturels (E/C.12/2016/2).</w:t>
      </w:r>
    </w:p>
    <w:p w:rsidR="00454522" w:rsidRPr="00F82437" w:rsidRDefault="00454522" w:rsidP="00454522">
      <w:pPr>
        <w:pStyle w:val="H23G"/>
        <w:rPr>
          <w:lang w:val="fr-FR"/>
        </w:rPr>
      </w:pPr>
      <w:r w:rsidRPr="00F82437">
        <w:rPr>
          <w:lang w:val="fr-FR"/>
        </w:rPr>
        <w:tab/>
      </w:r>
      <w:r w:rsidRPr="00F82437">
        <w:rPr>
          <w:lang w:val="fr-FR"/>
        </w:rPr>
        <w:tab/>
        <w:t>Peuples autochtones</w:t>
      </w:r>
    </w:p>
    <w:p w:rsidR="00454522" w:rsidRPr="00F82437" w:rsidRDefault="00454522" w:rsidP="00454522">
      <w:pPr>
        <w:pStyle w:val="SingleTxtG"/>
        <w:rPr>
          <w:rFonts w:asciiTheme="majorBidi" w:eastAsiaTheme="minorEastAsia" w:hAnsiTheme="majorBidi" w:cstheme="majorBidi"/>
          <w:szCs w:val="24"/>
          <w:lang w:val="fr-FR"/>
        </w:rPr>
      </w:pPr>
      <w:r w:rsidRPr="00F82437">
        <w:rPr>
          <w:rFonts w:eastAsiaTheme="minorEastAsia"/>
          <w:szCs w:val="24"/>
          <w:lang w:val="fr-FR"/>
        </w:rPr>
        <w:t>14.</w:t>
      </w:r>
      <w:r w:rsidRPr="00F82437">
        <w:rPr>
          <w:rFonts w:eastAsiaTheme="minorEastAsia"/>
          <w:szCs w:val="24"/>
          <w:lang w:val="fr-FR"/>
        </w:rPr>
        <w:tab/>
        <w:t>Le Comité se félicite de l</w:t>
      </w:r>
      <w:r>
        <w:rPr>
          <w:rFonts w:eastAsiaTheme="minorEastAsia"/>
          <w:szCs w:val="24"/>
          <w:lang w:val="fr-FR"/>
        </w:rPr>
        <w:t>’</w:t>
      </w:r>
      <w:r w:rsidRPr="00F82437">
        <w:rPr>
          <w:rFonts w:eastAsiaTheme="minorEastAsia"/>
          <w:szCs w:val="24"/>
          <w:lang w:val="fr-FR"/>
        </w:rPr>
        <w:t>adoption du projet de loi sur la représentation des communautés traditionnelles et khoisanes, en vertu duquel ces communautés sont reconnues en tant que peuples autochtones, mais note avec préoccupation que les peuples autochtones restent marginalisés et victimes de discrimination en ce qui concerne l</w:t>
      </w:r>
      <w:r>
        <w:rPr>
          <w:rFonts w:eastAsiaTheme="minorEastAsia"/>
          <w:szCs w:val="24"/>
          <w:lang w:val="fr-FR"/>
        </w:rPr>
        <w:t>’</w:t>
      </w:r>
      <w:r w:rsidRPr="00F82437">
        <w:rPr>
          <w:rFonts w:eastAsiaTheme="minorEastAsia"/>
          <w:szCs w:val="24"/>
          <w:lang w:val="fr-FR"/>
        </w:rPr>
        <w:t>exercice des droits énoncés dans le Pacte (art.</w:t>
      </w:r>
      <w:r>
        <w:rPr>
          <w:lang w:val="fr-FR"/>
        </w:rPr>
        <w:t> </w:t>
      </w:r>
      <w:r w:rsidRPr="00F82437">
        <w:rPr>
          <w:rFonts w:eastAsiaTheme="minorEastAsia"/>
          <w:szCs w:val="24"/>
          <w:lang w:val="fr-FR"/>
        </w:rPr>
        <w:t>1</w:t>
      </w:r>
      <w:r>
        <w:rPr>
          <w:rFonts w:eastAsiaTheme="minorEastAsia"/>
          <w:szCs w:val="24"/>
          <w:lang w:val="fr-FR"/>
        </w:rPr>
        <w:t xml:space="preserve"> (par.</w:t>
      </w:r>
      <w:r>
        <w:rPr>
          <w:lang w:val="fr-FR"/>
        </w:rPr>
        <w:t> </w:t>
      </w:r>
      <w:r>
        <w:rPr>
          <w:rFonts w:eastAsiaTheme="minorEastAsia"/>
          <w:szCs w:val="24"/>
          <w:lang w:val="fr-FR"/>
        </w:rPr>
        <w:t>2)</w:t>
      </w:r>
      <w:r w:rsidRPr="00F82437">
        <w:rPr>
          <w:rFonts w:eastAsiaTheme="minorEastAsia"/>
          <w:szCs w:val="24"/>
          <w:lang w:val="fr-FR"/>
        </w:rPr>
        <w:t>).</w:t>
      </w:r>
    </w:p>
    <w:p w:rsidR="00454522" w:rsidRPr="00F82437" w:rsidRDefault="00454522" w:rsidP="00454522">
      <w:pPr>
        <w:pStyle w:val="SingleTxtG"/>
        <w:rPr>
          <w:rFonts w:eastAsiaTheme="minorEastAsia"/>
          <w:b/>
          <w:szCs w:val="24"/>
          <w:lang w:val="fr-FR"/>
        </w:rPr>
      </w:pPr>
      <w:r w:rsidRPr="00F82437">
        <w:rPr>
          <w:rFonts w:eastAsiaTheme="minorEastAsia"/>
          <w:szCs w:val="24"/>
          <w:lang w:val="fr-FR"/>
        </w:rPr>
        <w:t>15.</w:t>
      </w:r>
      <w:r w:rsidRPr="00F82437">
        <w:rPr>
          <w:rFonts w:eastAsiaTheme="minorEastAsia"/>
          <w:szCs w:val="24"/>
          <w:lang w:val="fr-FR"/>
        </w:rPr>
        <w:tab/>
      </w:r>
      <w:r w:rsidRPr="00F82437">
        <w:rPr>
          <w:rFonts w:eastAsiaTheme="minorEastAsia"/>
          <w:b/>
          <w:szCs w:val="24"/>
          <w:lang w:val="fr-FR"/>
        </w:rPr>
        <w:t>Le Comité recommande à l</w:t>
      </w:r>
      <w:r>
        <w:rPr>
          <w:rFonts w:eastAsiaTheme="minorEastAsia"/>
          <w:b/>
          <w:szCs w:val="24"/>
          <w:lang w:val="fr-FR"/>
        </w:rPr>
        <w:t>’</w:t>
      </w:r>
      <w:r w:rsidRPr="00F82437">
        <w:rPr>
          <w:rFonts w:eastAsiaTheme="minorEastAsia"/>
          <w:b/>
          <w:szCs w:val="24"/>
          <w:lang w:val="fr-FR"/>
        </w:rPr>
        <w:t>État partie de redoubler d</w:t>
      </w:r>
      <w:r>
        <w:rPr>
          <w:rFonts w:eastAsiaTheme="minorEastAsia"/>
          <w:b/>
          <w:szCs w:val="24"/>
          <w:lang w:val="fr-FR"/>
        </w:rPr>
        <w:t>’</w:t>
      </w:r>
      <w:r w:rsidRPr="00F82437">
        <w:rPr>
          <w:rFonts w:eastAsiaTheme="minorEastAsia"/>
          <w:b/>
          <w:szCs w:val="24"/>
          <w:lang w:val="fr-FR"/>
        </w:rPr>
        <w:t>efforts pour que les peuples autochtones puissent exercer les droits consacrés par le Pacte dans des conditions d</w:t>
      </w:r>
      <w:r>
        <w:rPr>
          <w:rFonts w:eastAsiaTheme="minorEastAsia"/>
          <w:b/>
          <w:szCs w:val="24"/>
          <w:lang w:val="fr-FR"/>
        </w:rPr>
        <w:t>’</w:t>
      </w:r>
      <w:r w:rsidRPr="00F82437">
        <w:rPr>
          <w:rFonts w:eastAsiaTheme="minorEastAsia"/>
          <w:b/>
          <w:szCs w:val="24"/>
          <w:lang w:val="fr-FR"/>
        </w:rPr>
        <w:t>égalité, qu</w:t>
      </w:r>
      <w:r>
        <w:rPr>
          <w:rFonts w:eastAsiaTheme="minorEastAsia"/>
          <w:b/>
          <w:szCs w:val="24"/>
          <w:lang w:val="fr-FR"/>
        </w:rPr>
        <w:t>’</w:t>
      </w:r>
      <w:r w:rsidRPr="00F82437">
        <w:rPr>
          <w:rFonts w:eastAsiaTheme="minorEastAsia"/>
          <w:b/>
          <w:szCs w:val="24"/>
          <w:lang w:val="fr-FR"/>
        </w:rPr>
        <w:t>ils participent à l</w:t>
      </w:r>
      <w:r>
        <w:rPr>
          <w:rFonts w:eastAsiaTheme="minorEastAsia"/>
          <w:b/>
          <w:szCs w:val="24"/>
          <w:lang w:val="fr-FR"/>
        </w:rPr>
        <w:t>’</w:t>
      </w:r>
      <w:r w:rsidRPr="00F82437">
        <w:rPr>
          <w:rFonts w:eastAsiaTheme="minorEastAsia"/>
          <w:b/>
          <w:szCs w:val="24"/>
          <w:lang w:val="fr-FR"/>
        </w:rPr>
        <w:t>action menée et qu</w:t>
      </w:r>
      <w:r>
        <w:rPr>
          <w:rFonts w:eastAsiaTheme="minorEastAsia"/>
          <w:b/>
          <w:szCs w:val="24"/>
          <w:lang w:val="fr-FR"/>
        </w:rPr>
        <w:t>’</w:t>
      </w:r>
      <w:r w:rsidRPr="00F82437">
        <w:rPr>
          <w:rFonts w:eastAsiaTheme="minorEastAsia"/>
          <w:b/>
          <w:szCs w:val="24"/>
          <w:lang w:val="fr-FR"/>
        </w:rPr>
        <w:t>ils soient consultés dans le cadre de l</w:t>
      </w:r>
      <w:r>
        <w:rPr>
          <w:rFonts w:eastAsiaTheme="minorEastAsia"/>
          <w:b/>
          <w:szCs w:val="24"/>
          <w:lang w:val="fr-FR"/>
        </w:rPr>
        <w:t>’</w:t>
      </w:r>
      <w:r w:rsidRPr="00F82437">
        <w:rPr>
          <w:rFonts w:eastAsiaTheme="minorEastAsia"/>
          <w:b/>
          <w:szCs w:val="24"/>
          <w:lang w:val="fr-FR"/>
        </w:rPr>
        <w:t>application du projet de loi sur la représentation des communautés traditionnelles et khoisanes et des autres questions les concernant</w:t>
      </w:r>
      <w:r w:rsidRPr="00F82437">
        <w:rPr>
          <w:rFonts w:eastAsiaTheme="minorEastAsia"/>
          <w:b/>
          <w:i/>
          <w:iCs/>
          <w:szCs w:val="24"/>
          <w:lang w:val="fr-FR"/>
        </w:rPr>
        <w:t>.</w:t>
      </w:r>
      <w:r w:rsidRPr="00F82437">
        <w:rPr>
          <w:rFonts w:eastAsiaTheme="minorEastAsia"/>
          <w:b/>
          <w:szCs w:val="24"/>
          <w:lang w:val="fr-FR"/>
        </w:rPr>
        <w:t xml:space="preserve"> Il encourage également l</w:t>
      </w:r>
      <w:r>
        <w:rPr>
          <w:rFonts w:eastAsiaTheme="minorEastAsia"/>
          <w:b/>
          <w:szCs w:val="24"/>
          <w:lang w:val="fr-FR"/>
        </w:rPr>
        <w:t>’</w:t>
      </w:r>
      <w:r w:rsidRPr="00F82437">
        <w:rPr>
          <w:rFonts w:eastAsiaTheme="minorEastAsia"/>
          <w:b/>
          <w:szCs w:val="24"/>
          <w:lang w:val="fr-FR"/>
        </w:rPr>
        <w:t>État partie à ratifier la Convention (</w:t>
      </w:r>
      <w:r w:rsidRPr="00196F1B">
        <w:rPr>
          <w:rFonts w:eastAsia="MS Mincho"/>
          <w:b/>
          <w:szCs w:val="24"/>
          <w:lang w:val="fr-FR"/>
        </w:rPr>
        <w:t>n</w:t>
      </w:r>
      <w:r w:rsidRPr="00196F1B">
        <w:rPr>
          <w:rFonts w:eastAsia="MS Mincho"/>
          <w:b/>
          <w:szCs w:val="24"/>
          <w:vertAlign w:val="superscript"/>
          <w:lang w:val="fr-FR"/>
        </w:rPr>
        <w:t>o</w:t>
      </w:r>
      <w:r>
        <w:rPr>
          <w:rFonts w:eastAsiaTheme="minorEastAsia"/>
          <w:b/>
          <w:szCs w:val="24"/>
          <w:lang w:val="fr-FR"/>
        </w:rPr>
        <w:t> </w:t>
      </w:r>
      <w:r w:rsidRPr="00F82437">
        <w:rPr>
          <w:rFonts w:eastAsiaTheme="minorEastAsia"/>
          <w:b/>
          <w:szCs w:val="24"/>
          <w:lang w:val="fr-FR"/>
        </w:rPr>
        <w:t>169) de l</w:t>
      </w:r>
      <w:r>
        <w:rPr>
          <w:rFonts w:eastAsiaTheme="minorEastAsia"/>
          <w:b/>
          <w:szCs w:val="24"/>
          <w:lang w:val="fr-FR"/>
        </w:rPr>
        <w:t>’</w:t>
      </w:r>
      <w:r w:rsidRPr="00F82437">
        <w:rPr>
          <w:rFonts w:eastAsiaTheme="minorEastAsia"/>
          <w:b/>
          <w:szCs w:val="24"/>
          <w:lang w:val="fr-FR"/>
        </w:rPr>
        <w:t>Organisation internationale du Travail relative aux peuples indigènes et tribaux</w:t>
      </w:r>
      <w:r>
        <w:rPr>
          <w:rFonts w:eastAsiaTheme="minorEastAsia"/>
          <w:b/>
          <w:szCs w:val="24"/>
          <w:lang w:val="fr-FR"/>
        </w:rPr>
        <w:t>,</w:t>
      </w:r>
      <w:r w:rsidRPr="00F82437">
        <w:rPr>
          <w:rFonts w:eastAsiaTheme="minorEastAsia"/>
          <w:b/>
          <w:szCs w:val="24"/>
          <w:lang w:val="fr-FR"/>
        </w:rPr>
        <w:t xml:space="preserve"> 1989.</w:t>
      </w:r>
    </w:p>
    <w:p w:rsidR="00454522" w:rsidRPr="00F82437" w:rsidRDefault="00454522" w:rsidP="00454522">
      <w:pPr>
        <w:pStyle w:val="H23G"/>
        <w:rPr>
          <w:lang w:val="fr-FR"/>
        </w:rPr>
      </w:pPr>
      <w:r w:rsidRPr="00F82437">
        <w:rPr>
          <w:lang w:val="fr-FR"/>
        </w:rPr>
        <w:tab/>
      </w:r>
      <w:r w:rsidRPr="00F82437">
        <w:rPr>
          <w:lang w:val="fr-FR"/>
        </w:rPr>
        <w:tab/>
        <w:t>Obligation d</w:t>
      </w:r>
      <w:r>
        <w:rPr>
          <w:lang w:val="fr-FR"/>
        </w:rPr>
        <w:t>’</w:t>
      </w:r>
      <w:r w:rsidRPr="00F82437">
        <w:rPr>
          <w:lang w:val="fr-FR"/>
        </w:rPr>
        <w:t>agir au maximum des ressources disponibles</w:t>
      </w:r>
    </w:p>
    <w:p w:rsidR="00454522" w:rsidRPr="00F82437" w:rsidRDefault="00454522" w:rsidP="00454522">
      <w:pPr>
        <w:pStyle w:val="SingleTxtG"/>
        <w:rPr>
          <w:rFonts w:eastAsiaTheme="minorEastAsia"/>
          <w:szCs w:val="24"/>
          <w:lang w:val="fr-FR"/>
        </w:rPr>
      </w:pPr>
      <w:r w:rsidRPr="00F82437">
        <w:rPr>
          <w:rFonts w:eastAsiaTheme="minorEastAsia"/>
          <w:szCs w:val="24"/>
          <w:lang w:val="fr-FR"/>
        </w:rPr>
        <w:t>16.</w:t>
      </w:r>
      <w:r w:rsidRPr="00F82437">
        <w:rPr>
          <w:rFonts w:eastAsiaTheme="minorEastAsia"/>
          <w:szCs w:val="24"/>
          <w:lang w:val="fr-FR"/>
        </w:rPr>
        <w:tab/>
        <w:t>Son coefficient de Gini s</w:t>
      </w:r>
      <w:r>
        <w:rPr>
          <w:rFonts w:eastAsiaTheme="minorEastAsia"/>
          <w:szCs w:val="24"/>
          <w:lang w:val="fr-FR"/>
        </w:rPr>
        <w:t>’</w:t>
      </w:r>
      <w:r w:rsidRPr="00F82437">
        <w:rPr>
          <w:rFonts w:eastAsiaTheme="minorEastAsia"/>
          <w:szCs w:val="24"/>
          <w:lang w:val="fr-FR"/>
        </w:rPr>
        <w:t>établissan</w:t>
      </w:r>
      <w:r>
        <w:rPr>
          <w:rFonts w:eastAsiaTheme="minorEastAsia"/>
          <w:szCs w:val="24"/>
          <w:lang w:val="fr-FR"/>
        </w:rPr>
        <w:t>t à 0,63 et son indice de Palma</w:t>
      </w:r>
      <w:r w:rsidRPr="00F82437">
        <w:rPr>
          <w:rFonts w:eastAsiaTheme="minorEastAsia"/>
          <w:szCs w:val="24"/>
          <w:lang w:val="fr-FR"/>
        </w:rPr>
        <w:t xml:space="preserve"> à 7,1, l</w:t>
      </w:r>
      <w:r>
        <w:rPr>
          <w:rFonts w:eastAsiaTheme="minorEastAsia"/>
          <w:szCs w:val="24"/>
          <w:lang w:val="fr-FR"/>
        </w:rPr>
        <w:t>’</w:t>
      </w:r>
      <w:r w:rsidRPr="00F82437">
        <w:rPr>
          <w:rFonts w:eastAsiaTheme="minorEastAsia"/>
          <w:szCs w:val="24"/>
          <w:lang w:val="fr-FR"/>
        </w:rPr>
        <w:t>État partie est l</w:t>
      </w:r>
      <w:r>
        <w:rPr>
          <w:rFonts w:eastAsiaTheme="minorEastAsia"/>
          <w:szCs w:val="24"/>
          <w:lang w:val="fr-FR"/>
        </w:rPr>
        <w:t>’</w:t>
      </w:r>
      <w:r w:rsidRPr="00F82437">
        <w:rPr>
          <w:rFonts w:eastAsiaTheme="minorEastAsia"/>
          <w:szCs w:val="24"/>
          <w:lang w:val="fr-FR"/>
        </w:rPr>
        <w:t>un des pays les plus inégalitaires au monde</w:t>
      </w:r>
      <w:r>
        <w:rPr>
          <w:rFonts w:eastAsiaTheme="minorEastAsia"/>
          <w:szCs w:val="24"/>
          <w:lang w:val="fr-FR"/>
        </w:rPr>
        <w:t> ;</w:t>
      </w:r>
      <w:r w:rsidRPr="00F82437">
        <w:rPr>
          <w:rFonts w:eastAsiaTheme="minorEastAsia"/>
          <w:szCs w:val="24"/>
          <w:lang w:val="fr-FR"/>
        </w:rPr>
        <w:t xml:space="preserve"> les inégalités de revenu</w:t>
      </w:r>
      <w:r>
        <w:rPr>
          <w:rFonts w:eastAsiaTheme="minorEastAsia"/>
          <w:szCs w:val="24"/>
          <w:lang w:val="fr-FR"/>
        </w:rPr>
        <w:t>s</w:t>
      </w:r>
      <w:r w:rsidRPr="00F82437">
        <w:rPr>
          <w:rFonts w:eastAsiaTheme="minorEastAsia"/>
          <w:szCs w:val="24"/>
          <w:lang w:val="fr-FR"/>
        </w:rPr>
        <w:t xml:space="preserve"> sur le marché du travail avant impôts et redistribution sont encore plus frappantes. Le Comité est </w:t>
      </w:r>
      <w:r>
        <w:rPr>
          <w:rFonts w:eastAsiaTheme="minorEastAsia"/>
          <w:szCs w:val="24"/>
          <w:lang w:val="fr-FR"/>
        </w:rPr>
        <w:t xml:space="preserve">bien conscient des origines historiques de ces inégalités et accueille positivement les efforts qui sont déployés depuis la fin de l’apartheid, mais la persistance de ces inégalités indique </w:t>
      </w:r>
      <w:r w:rsidRPr="00823444">
        <w:rPr>
          <w:rFonts w:eastAsiaTheme="minorEastAsia"/>
          <w:szCs w:val="24"/>
          <w:lang w:val="fr-FR"/>
        </w:rPr>
        <w:t>que le modèle de développement économique appliqué par l</w:t>
      </w:r>
      <w:r>
        <w:rPr>
          <w:rFonts w:eastAsiaTheme="minorEastAsia"/>
          <w:szCs w:val="24"/>
          <w:lang w:val="fr-FR"/>
        </w:rPr>
        <w:t>’</w:t>
      </w:r>
      <w:r w:rsidRPr="00823444">
        <w:rPr>
          <w:rFonts w:eastAsiaTheme="minorEastAsia"/>
          <w:szCs w:val="24"/>
          <w:lang w:val="fr-FR"/>
        </w:rPr>
        <w:t>État partie n</w:t>
      </w:r>
      <w:r>
        <w:rPr>
          <w:rFonts w:eastAsiaTheme="minorEastAsia"/>
          <w:szCs w:val="24"/>
          <w:lang w:val="fr-FR"/>
        </w:rPr>
        <w:t>’</w:t>
      </w:r>
      <w:r w:rsidRPr="00823444">
        <w:rPr>
          <w:rFonts w:eastAsiaTheme="minorEastAsia"/>
          <w:szCs w:val="24"/>
          <w:lang w:val="fr-FR"/>
        </w:rPr>
        <w:t>est pas assez équitable</w:t>
      </w:r>
      <w:r>
        <w:rPr>
          <w:rFonts w:eastAsiaTheme="minorEastAsia"/>
          <w:szCs w:val="24"/>
          <w:lang w:val="fr-FR"/>
        </w:rPr>
        <w:t xml:space="preserve">. </w:t>
      </w:r>
      <w:r w:rsidRPr="00823444">
        <w:rPr>
          <w:rFonts w:eastAsiaTheme="minorEastAsia"/>
          <w:szCs w:val="24"/>
          <w:lang w:val="fr-FR"/>
        </w:rPr>
        <w:t>Le Comité est profondément préoccupé par ce degré inacceptable d</w:t>
      </w:r>
      <w:r>
        <w:rPr>
          <w:rFonts w:eastAsiaTheme="minorEastAsia"/>
          <w:szCs w:val="24"/>
          <w:lang w:val="fr-FR"/>
        </w:rPr>
        <w:t>’</w:t>
      </w:r>
      <w:r w:rsidRPr="00823444">
        <w:rPr>
          <w:rFonts w:eastAsiaTheme="minorEastAsia"/>
          <w:szCs w:val="24"/>
          <w:lang w:val="fr-FR"/>
        </w:rPr>
        <w:t xml:space="preserve">inégalité économique et sociale. </w:t>
      </w:r>
      <w:r>
        <w:rPr>
          <w:rFonts w:eastAsiaTheme="minorEastAsia"/>
          <w:szCs w:val="24"/>
          <w:lang w:val="fr-FR"/>
        </w:rPr>
        <w:t>Il se</w:t>
      </w:r>
      <w:r w:rsidRPr="00F82437">
        <w:rPr>
          <w:rFonts w:eastAsiaTheme="minorEastAsia"/>
          <w:szCs w:val="24"/>
          <w:lang w:val="fr-FR"/>
        </w:rPr>
        <w:t xml:space="preserve"> félicite que le Trésor national ait mis en place en 2017 des indicateurs axés sur les zones rurales, mais il déplore les disparités géographiques importantes de l</w:t>
      </w:r>
      <w:r>
        <w:rPr>
          <w:rFonts w:eastAsiaTheme="minorEastAsia"/>
          <w:szCs w:val="24"/>
          <w:lang w:val="fr-FR"/>
        </w:rPr>
        <w:t>’</w:t>
      </w:r>
      <w:r w:rsidRPr="00F82437">
        <w:rPr>
          <w:rFonts w:eastAsiaTheme="minorEastAsia"/>
          <w:szCs w:val="24"/>
          <w:lang w:val="fr-FR"/>
        </w:rPr>
        <w:t>État partie, aussi bien d</w:t>
      </w:r>
      <w:r>
        <w:rPr>
          <w:rFonts w:eastAsiaTheme="minorEastAsia"/>
          <w:szCs w:val="24"/>
          <w:lang w:val="fr-FR"/>
        </w:rPr>
        <w:t>’</w:t>
      </w:r>
      <w:r w:rsidRPr="00F82437">
        <w:rPr>
          <w:rFonts w:eastAsiaTheme="minorEastAsia"/>
          <w:szCs w:val="24"/>
          <w:lang w:val="fr-FR"/>
        </w:rPr>
        <w:t xml:space="preserve">une province </w:t>
      </w:r>
      <w:r>
        <w:rPr>
          <w:rFonts w:eastAsiaTheme="minorEastAsia"/>
          <w:szCs w:val="24"/>
          <w:lang w:val="fr-FR"/>
        </w:rPr>
        <w:t xml:space="preserve">à </w:t>
      </w:r>
      <w:r w:rsidRPr="00F82437">
        <w:rPr>
          <w:rFonts w:eastAsiaTheme="minorEastAsia"/>
          <w:szCs w:val="24"/>
          <w:lang w:val="fr-FR"/>
        </w:rPr>
        <w:t>l</w:t>
      </w:r>
      <w:r>
        <w:rPr>
          <w:rFonts w:eastAsiaTheme="minorEastAsia"/>
          <w:szCs w:val="24"/>
          <w:lang w:val="fr-FR"/>
        </w:rPr>
        <w:t>’</w:t>
      </w:r>
      <w:r w:rsidRPr="00F82437">
        <w:rPr>
          <w:rFonts w:eastAsiaTheme="minorEastAsia"/>
          <w:szCs w:val="24"/>
          <w:lang w:val="fr-FR"/>
        </w:rPr>
        <w:t>autre qu</w:t>
      </w:r>
      <w:r>
        <w:rPr>
          <w:rFonts w:eastAsiaTheme="minorEastAsia"/>
          <w:szCs w:val="24"/>
          <w:lang w:val="fr-FR"/>
        </w:rPr>
        <w:t>’</w:t>
      </w:r>
      <w:r w:rsidRPr="00F82437">
        <w:rPr>
          <w:rFonts w:eastAsiaTheme="minorEastAsia"/>
          <w:szCs w:val="24"/>
          <w:lang w:val="fr-FR"/>
        </w:rPr>
        <w:t>entre les communes rurales et les communes urbaines. La politique fiscale qu</w:t>
      </w:r>
      <w:r>
        <w:rPr>
          <w:rFonts w:eastAsiaTheme="minorEastAsia"/>
          <w:szCs w:val="24"/>
          <w:lang w:val="fr-FR"/>
        </w:rPr>
        <w:t>’</w:t>
      </w:r>
      <w:r w:rsidRPr="00F82437">
        <w:rPr>
          <w:rFonts w:eastAsiaTheme="minorEastAsia"/>
          <w:szCs w:val="24"/>
          <w:lang w:val="fr-FR"/>
        </w:rPr>
        <w:t>applique l</w:t>
      </w:r>
      <w:r>
        <w:rPr>
          <w:rFonts w:eastAsiaTheme="minorEastAsia"/>
          <w:szCs w:val="24"/>
          <w:lang w:val="fr-FR"/>
        </w:rPr>
        <w:t>’</w:t>
      </w:r>
      <w:r w:rsidRPr="00F82437">
        <w:rPr>
          <w:rFonts w:eastAsiaTheme="minorEastAsia"/>
          <w:szCs w:val="24"/>
          <w:lang w:val="fr-FR"/>
        </w:rPr>
        <w:t>État, notamment en matière d</w:t>
      </w:r>
      <w:r>
        <w:rPr>
          <w:rFonts w:eastAsiaTheme="minorEastAsia"/>
          <w:szCs w:val="24"/>
          <w:lang w:val="fr-FR"/>
        </w:rPr>
        <w:t>’</w:t>
      </w:r>
      <w:r w:rsidRPr="00F82437">
        <w:rPr>
          <w:rFonts w:eastAsiaTheme="minorEastAsia"/>
          <w:szCs w:val="24"/>
          <w:lang w:val="fr-FR"/>
        </w:rPr>
        <w:t>impôt sur les revenus des personnes physiques et morales, d</w:t>
      </w:r>
      <w:r>
        <w:rPr>
          <w:rFonts w:eastAsiaTheme="minorEastAsia"/>
          <w:szCs w:val="24"/>
          <w:lang w:val="fr-FR"/>
        </w:rPr>
        <w:t>’</w:t>
      </w:r>
      <w:r w:rsidRPr="00F82437">
        <w:rPr>
          <w:rFonts w:eastAsiaTheme="minorEastAsia"/>
          <w:szCs w:val="24"/>
          <w:lang w:val="fr-FR"/>
        </w:rPr>
        <w:t>impôt sur les plus</w:t>
      </w:r>
      <w:r>
        <w:rPr>
          <w:rFonts w:eastAsiaTheme="minorEastAsia"/>
          <w:szCs w:val="24"/>
          <w:lang w:val="fr-FR"/>
        </w:rPr>
        <w:noBreakHyphen/>
      </w:r>
      <w:r w:rsidRPr="00F82437">
        <w:rPr>
          <w:rFonts w:eastAsiaTheme="minorEastAsia"/>
          <w:szCs w:val="24"/>
          <w:lang w:val="fr-FR"/>
        </w:rPr>
        <w:t>values et les transactions, de droits de succession et d</w:t>
      </w:r>
      <w:r>
        <w:rPr>
          <w:rFonts w:eastAsiaTheme="minorEastAsia"/>
          <w:szCs w:val="24"/>
          <w:lang w:val="fr-FR"/>
        </w:rPr>
        <w:t>’</w:t>
      </w:r>
      <w:r w:rsidRPr="00F82437">
        <w:rPr>
          <w:rFonts w:eastAsiaTheme="minorEastAsia"/>
          <w:szCs w:val="24"/>
          <w:lang w:val="fr-FR"/>
        </w:rPr>
        <w:t>impôts fonciers, ne lui permet pas de mobiliser assez de ressources pour réduire ces inégalités, et elle n</w:t>
      </w:r>
      <w:r>
        <w:rPr>
          <w:rFonts w:eastAsiaTheme="minorEastAsia"/>
          <w:szCs w:val="24"/>
          <w:lang w:val="fr-FR"/>
        </w:rPr>
        <w:t>’</w:t>
      </w:r>
      <w:r w:rsidRPr="00F82437">
        <w:rPr>
          <w:rFonts w:eastAsiaTheme="minorEastAsia"/>
          <w:szCs w:val="24"/>
          <w:lang w:val="fr-FR"/>
        </w:rPr>
        <w:t>est pas suffisamment progressive à cette fin. Le Comité note que l</w:t>
      </w:r>
      <w:r>
        <w:rPr>
          <w:rFonts w:eastAsiaTheme="minorEastAsia"/>
          <w:szCs w:val="24"/>
          <w:lang w:val="fr-FR"/>
        </w:rPr>
        <w:t>’</w:t>
      </w:r>
      <w:r w:rsidRPr="00F82437">
        <w:rPr>
          <w:rFonts w:eastAsiaTheme="minorEastAsia"/>
          <w:szCs w:val="24"/>
          <w:lang w:val="fr-FR"/>
        </w:rPr>
        <w:t>augmentation récente de la taxe sur la valeur ajoutée (TVA) n</w:t>
      </w:r>
      <w:r>
        <w:rPr>
          <w:rFonts w:eastAsiaTheme="minorEastAsia"/>
          <w:szCs w:val="24"/>
          <w:lang w:val="fr-FR"/>
        </w:rPr>
        <w:t>’</w:t>
      </w:r>
      <w:r w:rsidRPr="00F82437">
        <w:rPr>
          <w:rFonts w:eastAsiaTheme="minorEastAsia"/>
          <w:szCs w:val="24"/>
          <w:lang w:val="fr-FR"/>
        </w:rPr>
        <w:t>a pas été précédée d</w:t>
      </w:r>
      <w:r>
        <w:rPr>
          <w:rFonts w:eastAsiaTheme="minorEastAsia"/>
          <w:szCs w:val="24"/>
          <w:lang w:val="fr-FR"/>
        </w:rPr>
        <w:t>’</w:t>
      </w:r>
      <w:r w:rsidRPr="00F82437">
        <w:rPr>
          <w:rFonts w:eastAsiaTheme="minorEastAsia"/>
          <w:szCs w:val="24"/>
          <w:lang w:val="fr-FR"/>
        </w:rPr>
        <w:t>une étude d</w:t>
      </w:r>
      <w:r>
        <w:rPr>
          <w:rFonts w:eastAsiaTheme="minorEastAsia"/>
          <w:szCs w:val="24"/>
          <w:lang w:val="fr-FR"/>
        </w:rPr>
        <w:t>’</w:t>
      </w:r>
      <w:r w:rsidRPr="00F82437">
        <w:rPr>
          <w:rFonts w:eastAsiaTheme="minorEastAsia"/>
          <w:szCs w:val="24"/>
          <w:lang w:val="fr-FR"/>
        </w:rPr>
        <w:t>impact sur les droits de l</w:t>
      </w:r>
      <w:r>
        <w:rPr>
          <w:rFonts w:eastAsiaTheme="minorEastAsia"/>
          <w:szCs w:val="24"/>
          <w:lang w:val="fr-FR"/>
        </w:rPr>
        <w:t>’</w:t>
      </w:r>
      <w:r w:rsidRPr="00F82437">
        <w:rPr>
          <w:rFonts w:eastAsiaTheme="minorEastAsia"/>
          <w:szCs w:val="24"/>
          <w:lang w:val="fr-FR"/>
        </w:rPr>
        <w:t>homme, malgré ses incidences sur les ménages à faible revenu, même si certains articles, dont 19 produits alimentaires de base, les intrants agricoles, les services éducatifs et les loyers ont été exemptés. Le Comité est également préoccupé par l</w:t>
      </w:r>
      <w:r>
        <w:rPr>
          <w:rFonts w:eastAsiaTheme="minorEastAsia"/>
          <w:szCs w:val="24"/>
          <w:lang w:val="fr-FR"/>
        </w:rPr>
        <w:t>’</w:t>
      </w:r>
      <w:r w:rsidRPr="00F82437">
        <w:rPr>
          <w:rFonts w:eastAsiaTheme="minorEastAsia"/>
          <w:szCs w:val="24"/>
          <w:lang w:val="fr-FR"/>
        </w:rPr>
        <w:t>ampleur des flux financiers illicites et de l</w:t>
      </w:r>
      <w:r>
        <w:rPr>
          <w:rFonts w:eastAsiaTheme="minorEastAsia"/>
          <w:szCs w:val="24"/>
          <w:lang w:val="fr-FR"/>
        </w:rPr>
        <w:t>’</w:t>
      </w:r>
      <w:r w:rsidRPr="00F82437">
        <w:rPr>
          <w:rFonts w:eastAsiaTheme="minorEastAsia"/>
          <w:szCs w:val="24"/>
          <w:lang w:val="fr-FR"/>
        </w:rPr>
        <w:t>évasion fiscale, qui a de graves répercussions sur la capacité de l</w:t>
      </w:r>
      <w:r>
        <w:rPr>
          <w:rFonts w:eastAsiaTheme="minorEastAsia"/>
          <w:szCs w:val="24"/>
          <w:lang w:val="fr-FR"/>
        </w:rPr>
        <w:t>’</w:t>
      </w:r>
      <w:r w:rsidRPr="00F82437">
        <w:rPr>
          <w:rFonts w:eastAsiaTheme="minorEastAsia"/>
          <w:szCs w:val="24"/>
          <w:lang w:val="fr-FR"/>
        </w:rPr>
        <w:t>État partie de s</w:t>
      </w:r>
      <w:r>
        <w:rPr>
          <w:rFonts w:eastAsiaTheme="minorEastAsia"/>
          <w:szCs w:val="24"/>
          <w:lang w:val="fr-FR"/>
        </w:rPr>
        <w:t>’</w:t>
      </w:r>
      <w:r w:rsidRPr="00F82437">
        <w:rPr>
          <w:rFonts w:eastAsiaTheme="minorEastAsia"/>
          <w:szCs w:val="24"/>
          <w:lang w:val="fr-FR"/>
        </w:rPr>
        <w:t>acquitter de son obligation de mobiliser le maximum de ses ressources disponibles pour mettre en œuvre les droits économiques, sociaux et culturels (art.</w:t>
      </w:r>
      <w:r>
        <w:rPr>
          <w:lang w:val="fr-FR"/>
        </w:rPr>
        <w:t> </w:t>
      </w:r>
      <w:r w:rsidR="00202BDE">
        <w:rPr>
          <w:rFonts w:eastAsiaTheme="minorEastAsia"/>
          <w:szCs w:val="24"/>
          <w:lang w:val="fr-FR"/>
        </w:rPr>
        <w:t>2 </w:t>
      </w:r>
      <w:r>
        <w:rPr>
          <w:rFonts w:eastAsiaTheme="minorEastAsia"/>
          <w:szCs w:val="24"/>
          <w:lang w:val="fr-FR"/>
        </w:rPr>
        <w:t>(</w:t>
      </w:r>
      <w:r w:rsidRPr="00F82437">
        <w:rPr>
          <w:rFonts w:eastAsiaTheme="minorEastAsia"/>
          <w:szCs w:val="24"/>
          <w:lang w:val="fr-FR"/>
        </w:rPr>
        <w:t>par.</w:t>
      </w:r>
      <w:r>
        <w:rPr>
          <w:lang w:val="fr-FR"/>
        </w:rPr>
        <w:t> </w:t>
      </w:r>
      <w:r w:rsidRPr="00F82437">
        <w:rPr>
          <w:rFonts w:eastAsiaTheme="minorEastAsia"/>
          <w:szCs w:val="24"/>
          <w:lang w:val="fr-FR"/>
        </w:rPr>
        <w:t>1)</w:t>
      </w:r>
      <w:r>
        <w:rPr>
          <w:rFonts w:eastAsiaTheme="minorEastAsia"/>
          <w:szCs w:val="24"/>
          <w:lang w:val="fr-FR"/>
        </w:rPr>
        <w:t>)</w:t>
      </w:r>
      <w:r w:rsidRPr="00F82437">
        <w:rPr>
          <w:rFonts w:eastAsiaTheme="minorEastAsia"/>
          <w:szCs w:val="24"/>
          <w:lang w:val="fr-FR"/>
        </w:rPr>
        <w:t>.</w:t>
      </w:r>
    </w:p>
    <w:p w:rsidR="00454522" w:rsidRPr="00F82437" w:rsidRDefault="00454522" w:rsidP="00454522">
      <w:pPr>
        <w:pStyle w:val="SingleTxtG"/>
        <w:keepNext/>
        <w:rPr>
          <w:rFonts w:eastAsiaTheme="minorEastAsia"/>
          <w:b/>
          <w:szCs w:val="24"/>
          <w:lang w:val="fr-FR"/>
        </w:rPr>
      </w:pPr>
      <w:r w:rsidRPr="00F82437">
        <w:rPr>
          <w:rFonts w:eastAsiaTheme="minorEastAsia"/>
          <w:szCs w:val="24"/>
          <w:lang w:val="fr-FR"/>
        </w:rPr>
        <w:lastRenderedPageBreak/>
        <w:t>17.</w:t>
      </w:r>
      <w:r w:rsidRPr="00F82437">
        <w:rPr>
          <w:rFonts w:eastAsiaTheme="minorEastAsia"/>
          <w:szCs w:val="24"/>
          <w:lang w:val="fr-FR"/>
        </w:rPr>
        <w:tab/>
      </w:r>
      <w:r w:rsidRPr="00F82437">
        <w:rPr>
          <w:rFonts w:eastAsiaTheme="minorEastAsia"/>
          <w:b/>
          <w:szCs w:val="24"/>
          <w:lang w:val="fr-FR"/>
        </w:rPr>
        <w:t>Le Comité recommande à l</w:t>
      </w:r>
      <w:r>
        <w:rPr>
          <w:rFonts w:eastAsiaTheme="minorEastAsia"/>
          <w:b/>
          <w:szCs w:val="24"/>
          <w:lang w:val="fr-FR"/>
        </w:rPr>
        <w:t>’</w:t>
      </w:r>
      <w:r w:rsidRPr="00F82437">
        <w:rPr>
          <w:rFonts w:eastAsiaTheme="minorEastAsia"/>
          <w:b/>
          <w:szCs w:val="24"/>
          <w:lang w:val="fr-FR"/>
        </w:rPr>
        <w:t xml:space="preserve">État partie </w:t>
      </w:r>
      <w:r w:rsidRPr="00F82437">
        <w:rPr>
          <w:rFonts w:eastAsiaTheme="minorEastAsia"/>
          <w:b/>
          <w:iCs/>
          <w:szCs w:val="24"/>
          <w:lang w:val="fr-FR"/>
        </w:rPr>
        <w:t>de prendre les mesures suivantes</w:t>
      </w:r>
      <w:r>
        <w:rPr>
          <w:rFonts w:eastAsiaTheme="minorEastAsia"/>
          <w:b/>
          <w:szCs w:val="24"/>
          <w:lang w:val="fr-FR"/>
        </w:rPr>
        <w:t> :</w:t>
      </w:r>
      <w:r w:rsidRPr="00F82437">
        <w:rPr>
          <w:rFonts w:eastAsiaTheme="minorEastAsia"/>
          <w:b/>
          <w:szCs w:val="24"/>
          <w:lang w:val="fr-FR"/>
        </w:rPr>
        <w:t xml:space="preserve"> </w:t>
      </w:r>
    </w:p>
    <w:p w:rsidR="00454522" w:rsidRPr="00F82437" w:rsidRDefault="00454522" w:rsidP="00454522">
      <w:pPr>
        <w:pStyle w:val="SingleTxtG"/>
        <w:ind w:firstLine="567"/>
        <w:rPr>
          <w:rFonts w:eastAsiaTheme="minorEastAsia"/>
          <w:b/>
          <w:szCs w:val="24"/>
          <w:lang w:val="fr-FR"/>
        </w:rPr>
      </w:pPr>
      <w:r w:rsidRPr="00F82437">
        <w:rPr>
          <w:rFonts w:eastAsiaTheme="minorEastAsia"/>
          <w:b/>
          <w:szCs w:val="24"/>
          <w:lang w:val="fr-FR"/>
        </w:rPr>
        <w:t>a)</w:t>
      </w:r>
      <w:r w:rsidRPr="00F82437">
        <w:rPr>
          <w:rFonts w:eastAsiaTheme="minorEastAsia"/>
          <w:b/>
          <w:szCs w:val="24"/>
          <w:lang w:val="fr-FR"/>
        </w:rPr>
        <w:tab/>
        <w:t xml:space="preserve">Réviser sa politique fiscale pour améliorer sa capacité de mobiliser les ressources internes nécessaires afin de combler les </w:t>
      </w:r>
      <w:r w:rsidRPr="00F82437">
        <w:rPr>
          <w:rFonts w:eastAsiaTheme="minorEastAsia"/>
          <w:b/>
          <w:iCs/>
          <w:szCs w:val="24"/>
          <w:lang w:val="fr-FR"/>
        </w:rPr>
        <w:t>lacunes</w:t>
      </w:r>
      <w:r w:rsidRPr="00F82437">
        <w:rPr>
          <w:rFonts w:eastAsiaTheme="minorEastAsia"/>
          <w:b/>
          <w:i/>
          <w:iCs/>
          <w:szCs w:val="24"/>
          <w:lang w:val="fr-FR"/>
        </w:rPr>
        <w:t xml:space="preserve"> </w:t>
      </w:r>
      <w:r w:rsidRPr="00F82437">
        <w:rPr>
          <w:rFonts w:eastAsiaTheme="minorEastAsia"/>
          <w:b/>
          <w:szCs w:val="24"/>
          <w:lang w:val="fr-FR"/>
        </w:rPr>
        <w:t>existantes et d</w:t>
      </w:r>
      <w:r>
        <w:rPr>
          <w:rFonts w:eastAsiaTheme="minorEastAsia"/>
          <w:b/>
          <w:szCs w:val="24"/>
          <w:lang w:val="fr-FR"/>
        </w:rPr>
        <w:t>’</w:t>
      </w:r>
      <w:r w:rsidRPr="00F82437">
        <w:rPr>
          <w:rFonts w:eastAsiaTheme="minorEastAsia"/>
          <w:b/>
          <w:szCs w:val="24"/>
          <w:lang w:val="fr-FR"/>
        </w:rPr>
        <w:t>accroître l</w:t>
      </w:r>
      <w:r>
        <w:rPr>
          <w:rFonts w:eastAsiaTheme="minorEastAsia"/>
          <w:b/>
          <w:szCs w:val="24"/>
          <w:lang w:val="fr-FR"/>
        </w:rPr>
        <w:t>’</w:t>
      </w:r>
      <w:r w:rsidRPr="00F82437">
        <w:rPr>
          <w:rFonts w:eastAsiaTheme="minorEastAsia"/>
          <w:b/>
          <w:szCs w:val="24"/>
          <w:lang w:val="fr-FR"/>
        </w:rPr>
        <w:t>effet de redistribution de cette politique</w:t>
      </w:r>
      <w:r>
        <w:rPr>
          <w:rFonts w:eastAsiaTheme="minorEastAsia"/>
          <w:b/>
          <w:szCs w:val="24"/>
          <w:lang w:val="fr-FR"/>
        </w:rPr>
        <w:t> ;</w:t>
      </w:r>
      <w:r w:rsidRPr="00F82437">
        <w:rPr>
          <w:rFonts w:eastAsiaTheme="minorEastAsia"/>
          <w:b/>
          <w:szCs w:val="24"/>
          <w:lang w:val="fr-FR"/>
        </w:rPr>
        <w:t xml:space="preserve"> </w:t>
      </w:r>
    </w:p>
    <w:p w:rsidR="00454522" w:rsidRPr="00F82437" w:rsidRDefault="00454522" w:rsidP="00454522">
      <w:pPr>
        <w:pStyle w:val="SingleTxtG"/>
        <w:ind w:firstLine="567"/>
        <w:rPr>
          <w:rFonts w:eastAsiaTheme="minorEastAsia"/>
          <w:b/>
          <w:szCs w:val="24"/>
          <w:lang w:val="fr-FR"/>
        </w:rPr>
      </w:pPr>
      <w:r w:rsidRPr="00F82437">
        <w:rPr>
          <w:rFonts w:eastAsiaTheme="minorEastAsia"/>
          <w:b/>
          <w:szCs w:val="24"/>
          <w:lang w:val="fr-FR"/>
        </w:rPr>
        <w:t>b)</w:t>
      </w:r>
      <w:r w:rsidRPr="00F82437">
        <w:rPr>
          <w:rFonts w:eastAsiaTheme="minorEastAsia"/>
          <w:b/>
          <w:szCs w:val="24"/>
          <w:lang w:val="fr-FR"/>
        </w:rPr>
        <w:tab/>
        <w:t xml:space="preserve">Envisager de réviser les </w:t>
      </w:r>
      <w:r w:rsidRPr="00F82437">
        <w:rPr>
          <w:rFonts w:eastAsiaTheme="minorEastAsia"/>
          <w:b/>
          <w:iCs/>
          <w:szCs w:val="24"/>
          <w:lang w:val="fr-FR"/>
        </w:rPr>
        <w:t>formules de calcul des parts équitables</w:t>
      </w:r>
      <w:r w:rsidRPr="00F82437">
        <w:rPr>
          <w:rFonts w:eastAsiaTheme="minorEastAsia"/>
          <w:b/>
          <w:i/>
          <w:iCs/>
          <w:szCs w:val="24"/>
          <w:lang w:val="fr-FR"/>
        </w:rPr>
        <w:t xml:space="preserve"> </w:t>
      </w:r>
      <w:r w:rsidRPr="00F82437">
        <w:rPr>
          <w:rFonts w:eastAsiaTheme="minorEastAsia"/>
          <w:b/>
          <w:iCs/>
          <w:szCs w:val="24"/>
          <w:lang w:val="fr-FR"/>
        </w:rPr>
        <w:t>revenant aux</w:t>
      </w:r>
      <w:r w:rsidRPr="00F82437">
        <w:rPr>
          <w:rFonts w:eastAsiaTheme="minorEastAsia"/>
          <w:b/>
          <w:i/>
          <w:iCs/>
          <w:szCs w:val="24"/>
          <w:lang w:val="fr-FR"/>
        </w:rPr>
        <w:t xml:space="preserve"> </w:t>
      </w:r>
      <w:r w:rsidRPr="00F82437">
        <w:rPr>
          <w:rFonts w:eastAsiaTheme="minorEastAsia"/>
          <w:b/>
          <w:szCs w:val="24"/>
          <w:lang w:val="fr-FR"/>
        </w:rPr>
        <w:t>gouvernements provinciaux et aux administrations locales afin de réduire les disparités régionales sur le plan de l</w:t>
      </w:r>
      <w:r>
        <w:rPr>
          <w:rFonts w:eastAsiaTheme="minorEastAsia"/>
          <w:b/>
          <w:szCs w:val="24"/>
          <w:lang w:val="fr-FR"/>
        </w:rPr>
        <w:t>’</w:t>
      </w:r>
      <w:r w:rsidRPr="00F82437">
        <w:rPr>
          <w:rFonts w:eastAsiaTheme="minorEastAsia"/>
          <w:b/>
          <w:szCs w:val="24"/>
          <w:lang w:val="fr-FR"/>
        </w:rPr>
        <w:t>exercice des droits énoncés dans le Pacte</w:t>
      </w:r>
      <w:r>
        <w:rPr>
          <w:rFonts w:eastAsiaTheme="minorEastAsia"/>
          <w:b/>
          <w:szCs w:val="24"/>
          <w:lang w:val="fr-FR"/>
        </w:rPr>
        <w:t> ;</w:t>
      </w:r>
      <w:r w:rsidRPr="00F82437">
        <w:rPr>
          <w:rFonts w:eastAsiaTheme="minorEastAsia"/>
          <w:b/>
          <w:szCs w:val="24"/>
          <w:lang w:val="fr-FR"/>
        </w:rPr>
        <w:t xml:space="preserve"> </w:t>
      </w:r>
    </w:p>
    <w:p w:rsidR="00454522" w:rsidRPr="00F82437" w:rsidRDefault="00454522" w:rsidP="00454522">
      <w:pPr>
        <w:pStyle w:val="SingleTxtG"/>
        <w:ind w:firstLine="567"/>
        <w:rPr>
          <w:rFonts w:eastAsiaTheme="minorEastAsia"/>
          <w:b/>
          <w:szCs w:val="24"/>
          <w:lang w:val="fr-FR"/>
        </w:rPr>
      </w:pPr>
      <w:r w:rsidRPr="00F82437">
        <w:rPr>
          <w:rFonts w:eastAsiaTheme="minorEastAsia"/>
          <w:b/>
          <w:szCs w:val="24"/>
          <w:lang w:val="fr-FR"/>
        </w:rPr>
        <w:t>c)</w:t>
      </w:r>
      <w:r w:rsidRPr="00F82437">
        <w:rPr>
          <w:rFonts w:eastAsiaTheme="minorEastAsia"/>
          <w:b/>
          <w:szCs w:val="24"/>
          <w:lang w:val="fr-FR"/>
        </w:rPr>
        <w:tab/>
        <w:t>Évaluer les incidences de l</w:t>
      </w:r>
      <w:r>
        <w:rPr>
          <w:rFonts w:eastAsiaTheme="minorEastAsia"/>
          <w:b/>
          <w:szCs w:val="24"/>
          <w:lang w:val="fr-FR"/>
        </w:rPr>
        <w:t>’</w:t>
      </w:r>
      <w:r w:rsidRPr="00F82437">
        <w:rPr>
          <w:rFonts w:eastAsiaTheme="minorEastAsia"/>
          <w:b/>
          <w:szCs w:val="24"/>
          <w:lang w:val="fr-FR"/>
        </w:rPr>
        <w:t>augmentation de la TVA</w:t>
      </w:r>
      <w:r w:rsidR="00FA7488">
        <w:rPr>
          <w:rFonts w:eastAsiaTheme="minorEastAsia"/>
          <w:b/>
          <w:szCs w:val="24"/>
          <w:lang w:val="fr-FR"/>
        </w:rPr>
        <w:t xml:space="preserve">, </w:t>
      </w:r>
      <w:r w:rsidR="00102E46">
        <w:rPr>
          <w:rFonts w:eastAsiaTheme="minorEastAsia"/>
          <w:b/>
          <w:szCs w:val="24"/>
          <w:lang w:val="fr-FR"/>
        </w:rPr>
        <w:t>particulièrement sur les ménages à faible revenu,</w:t>
      </w:r>
      <w:r w:rsidRPr="00F82437">
        <w:rPr>
          <w:rFonts w:eastAsiaTheme="minorEastAsia"/>
          <w:b/>
          <w:szCs w:val="24"/>
          <w:lang w:val="fr-FR"/>
        </w:rPr>
        <w:t xml:space="preserve"> et prendre les mesures correctives nécessaires</w:t>
      </w:r>
      <w:r>
        <w:rPr>
          <w:rFonts w:eastAsiaTheme="minorEastAsia"/>
          <w:b/>
          <w:szCs w:val="24"/>
          <w:lang w:val="fr-FR"/>
        </w:rPr>
        <w:t> ;</w:t>
      </w:r>
      <w:r w:rsidRPr="00F82437">
        <w:rPr>
          <w:rFonts w:eastAsiaTheme="minorEastAsia"/>
          <w:b/>
          <w:szCs w:val="24"/>
          <w:lang w:val="fr-FR"/>
        </w:rPr>
        <w:t xml:space="preserve"> </w:t>
      </w:r>
    </w:p>
    <w:p w:rsidR="00454522" w:rsidRPr="00F82437" w:rsidRDefault="00454522" w:rsidP="00454522">
      <w:pPr>
        <w:pStyle w:val="SingleTxtG"/>
        <w:ind w:firstLine="567"/>
        <w:rPr>
          <w:rFonts w:eastAsiaTheme="minorEastAsia"/>
          <w:b/>
          <w:szCs w:val="24"/>
          <w:lang w:val="fr-FR"/>
        </w:rPr>
      </w:pPr>
      <w:r w:rsidRPr="00F82437">
        <w:rPr>
          <w:rFonts w:eastAsiaTheme="minorEastAsia"/>
          <w:b/>
          <w:szCs w:val="24"/>
          <w:lang w:val="fr-FR"/>
        </w:rPr>
        <w:t>d)</w:t>
      </w:r>
      <w:r w:rsidRPr="00F82437">
        <w:rPr>
          <w:rFonts w:eastAsiaTheme="minorEastAsia"/>
          <w:b/>
          <w:szCs w:val="24"/>
          <w:lang w:val="fr-FR"/>
        </w:rPr>
        <w:tab/>
        <w:t>Intensifier les efforts pour s</w:t>
      </w:r>
      <w:r>
        <w:rPr>
          <w:rFonts w:eastAsiaTheme="minorEastAsia"/>
          <w:b/>
          <w:szCs w:val="24"/>
          <w:lang w:val="fr-FR"/>
        </w:rPr>
        <w:t>’</w:t>
      </w:r>
      <w:r w:rsidRPr="00F82437">
        <w:rPr>
          <w:rFonts w:eastAsiaTheme="minorEastAsia"/>
          <w:b/>
          <w:szCs w:val="24"/>
          <w:lang w:val="fr-FR"/>
        </w:rPr>
        <w:t>attaquer aux flux financiers illicites et à l</w:t>
      </w:r>
      <w:r>
        <w:rPr>
          <w:rFonts w:eastAsiaTheme="minorEastAsia"/>
          <w:b/>
          <w:szCs w:val="24"/>
          <w:lang w:val="fr-FR"/>
        </w:rPr>
        <w:t>’</w:t>
      </w:r>
      <w:r w:rsidRPr="00F82437">
        <w:rPr>
          <w:rFonts w:eastAsiaTheme="minorEastAsia"/>
          <w:b/>
          <w:szCs w:val="24"/>
          <w:lang w:val="fr-FR"/>
        </w:rPr>
        <w:t>évasion fiscale, afin d</w:t>
      </w:r>
      <w:r>
        <w:rPr>
          <w:rFonts w:eastAsiaTheme="minorEastAsia"/>
          <w:b/>
          <w:szCs w:val="24"/>
          <w:lang w:val="fr-FR"/>
        </w:rPr>
        <w:t>’</w:t>
      </w:r>
      <w:r w:rsidRPr="00F82437">
        <w:rPr>
          <w:rFonts w:eastAsiaTheme="minorEastAsia"/>
          <w:b/>
          <w:szCs w:val="24"/>
          <w:lang w:val="fr-FR"/>
        </w:rPr>
        <w:t>accroître les recettes de l</w:t>
      </w:r>
      <w:r>
        <w:rPr>
          <w:rFonts w:eastAsiaTheme="minorEastAsia"/>
          <w:b/>
          <w:szCs w:val="24"/>
          <w:lang w:val="fr-FR"/>
        </w:rPr>
        <w:t>’</w:t>
      </w:r>
      <w:r w:rsidRPr="00F82437">
        <w:rPr>
          <w:rFonts w:eastAsiaTheme="minorEastAsia"/>
          <w:b/>
          <w:szCs w:val="24"/>
          <w:lang w:val="fr-FR"/>
        </w:rPr>
        <w:t>État et l</w:t>
      </w:r>
      <w:r>
        <w:rPr>
          <w:rFonts w:eastAsiaTheme="minorEastAsia"/>
          <w:b/>
          <w:szCs w:val="24"/>
          <w:lang w:val="fr-FR"/>
        </w:rPr>
        <w:t>’</w:t>
      </w:r>
      <w:r w:rsidRPr="00F82437">
        <w:rPr>
          <w:rFonts w:eastAsiaTheme="minorEastAsia"/>
          <w:b/>
          <w:szCs w:val="24"/>
          <w:lang w:val="fr-FR"/>
        </w:rPr>
        <w:t>utilisation des ressources intérieures, notamment en luttant contre la manipulation des prix de transfert au sein des entreprises multinationales</w:t>
      </w:r>
      <w:r w:rsidR="00102E46">
        <w:rPr>
          <w:rFonts w:eastAsiaTheme="minorEastAsia"/>
          <w:b/>
          <w:szCs w:val="24"/>
          <w:lang w:val="fr-FR"/>
        </w:rPr>
        <w:t xml:space="preserve"> et, à cette fin, solliciter la coopération des organisations internationales concernées et des pays d’origine des entreprises multinationales</w:t>
      </w:r>
      <w:r>
        <w:rPr>
          <w:rFonts w:eastAsiaTheme="minorEastAsia"/>
          <w:b/>
          <w:szCs w:val="24"/>
          <w:lang w:val="fr-FR"/>
        </w:rPr>
        <w:t> ;</w:t>
      </w:r>
      <w:r w:rsidRPr="00F82437">
        <w:rPr>
          <w:rFonts w:eastAsiaTheme="minorEastAsia"/>
          <w:b/>
          <w:szCs w:val="24"/>
          <w:lang w:val="fr-FR"/>
        </w:rPr>
        <w:t xml:space="preserve"> </w:t>
      </w:r>
    </w:p>
    <w:p w:rsidR="00454522" w:rsidRPr="00F82437" w:rsidRDefault="00BB4FD8" w:rsidP="00454522">
      <w:pPr>
        <w:pStyle w:val="SingleTxtG"/>
        <w:ind w:firstLine="567"/>
        <w:rPr>
          <w:rFonts w:eastAsiaTheme="minorEastAsia"/>
          <w:b/>
          <w:szCs w:val="24"/>
          <w:lang w:val="fr-FR"/>
        </w:rPr>
      </w:pPr>
      <w:r>
        <w:rPr>
          <w:rFonts w:eastAsiaTheme="minorEastAsia"/>
          <w:b/>
          <w:szCs w:val="24"/>
          <w:lang w:val="fr-FR"/>
        </w:rPr>
        <w:t>e</w:t>
      </w:r>
      <w:r w:rsidR="00454522" w:rsidRPr="00F82437">
        <w:rPr>
          <w:rFonts w:eastAsiaTheme="minorEastAsia"/>
          <w:b/>
          <w:szCs w:val="24"/>
          <w:lang w:val="fr-FR"/>
        </w:rPr>
        <w:t>)</w:t>
      </w:r>
      <w:r w:rsidR="00454522" w:rsidRPr="00F82437">
        <w:rPr>
          <w:rFonts w:eastAsiaTheme="minorEastAsia"/>
          <w:b/>
          <w:szCs w:val="24"/>
          <w:lang w:val="fr-FR"/>
        </w:rPr>
        <w:tab/>
        <w:t xml:space="preserve">Réexaminer son modèle de croissance, afin de rendre son mode de développement plus équitable. </w:t>
      </w:r>
    </w:p>
    <w:p w:rsidR="00454522" w:rsidRPr="00F82437" w:rsidRDefault="00454522" w:rsidP="00202BDE">
      <w:pPr>
        <w:pStyle w:val="H23G"/>
        <w:rPr>
          <w:lang w:val="fr-FR"/>
        </w:rPr>
      </w:pPr>
      <w:r w:rsidRPr="00F82437">
        <w:rPr>
          <w:lang w:val="fr-FR"/>
        </w:rPr>
        <w:tab/>
      </w:r>
      <w:r w:rsidRPr="00F82437">
        <w:rPr>
          <w:lang w:val="fr-FR"/>
        </w:rPr>
        <w:tab/>
        <w:t>Mesures d</w:t>
      </w:r>
      <w:r>
        <w:rPr>
          <w:lang w:val="fr-FR"/>
        </w:rPr>
        <w:t>’</w:t>
      </w:r>
      <w:r w:rsidRPr="00F82437">
        <w:rPr>
          <w:lang w:val="fr-FR"/>
        </w:rPr>
        <w:t>austérité</w:t>
      </w:r>
    </w:p>
    <w:p w:rsidR="00454522" w:rsidRPr="00F82437" w:rsidRDefault="00454522" w:rsidP="00454522">
      <w:pPr>
        <w:pStyle w:val="SingleTxtG"/>
        <w:rPr>
          <w:rFonts w:eastAsiaTheme="minorEastAsia"/>
          <w:szCs w:val="24"/>
          <w:lang w:val="fr-FR"/>
        </w:rPr>
      </w:pPr>
      <w:r w:rsidRPr="00F82437">
        <w:rPr>
          <w:rFonts w:eastAsiaTheme="minorEastAsia"/>
          <w:szCs w:val="24"/>
          <w:lang w:val="fr-FR"/>
        </w:rPr>
        <w:t>18.</w:t>
      </w:r>
      <w:r w:rsidRPr="00F82437">
        <w:rPr>
          <w:rFonts w:eastAsiaTheme="minorEastAsia"/>
          <w:szCs w:val="24"/>
          <w:lang w:val="fr-FR"/>
        </w:rPr>
        <w:tab/>
        <w:t>Le Comité constate avec préoccupation que l</w:t>
      </w:r>
      <w:r>
        <w:rPr>
          <w:rFonts w:eastAsiaTheme="minorEastAsia"/>
          <w:szCs w:val="24"/>
          <w:lang w:val="fr-FR"/>
        </w:rPr>
        <w:t>’</w:t>
      </w:r>
      <w:r w:rsidRPr="00F82437">
        <w:rPr>
          <w:rFonts w:eastAsiaTheme="minorEastAsia"/>
          <w:szCs w:val="24"/>
          <w:lang w:val="fr-FR"/>
        </w:rPr>
        <w:t>État partie a adopté des mesures d</w:t>
      </w:r>
      <w:r>
        <w:rPr>
          <w:rFonts w:eastAsiaTheme="minorEastAsia"/>
          <w:szCs w:val="24"/>
          <w:lang w:val="fr-FR"/>
        </w:rPr>
        <w:t>’</w:t>
      </w:r>
      <w:r w:rsidRPr="00F82437">
        <w:rPr>
          <w:rFonts w:eastAsiaTheme="minorEastAsia"/>
          <w:szCs w:val="24"/>
          <w:lang w:val="fr-FR"/>
        </w:rPr>
        <w:t xml:space="preserve">austérité pour alléger sa dette sans définir de calendrier pour le réexamen ou la levée de ces mesures. Il </w:t>
      </w:r>
      <w:r w:rsidRPr="00F82437">
        <w:rPr>
          <w:rFonts w:eastAsiaTheme="minorEastAsia"/>
          <w:iCs/>
          <w:szCs w:val="24"/>
          <w:lang w:val="fr-FR"/>
        </w:rPr>
        <w:t>note avec inquiétude</w:t>
      </w:r>
      <w:r w:rsidRPr="00F82437">
        <w:rPr>
          <w:rFonts w:eastAsiaTheme="minorEastAsia"/>
          <w:i/>
          <w:iCs/>
          <w:szCs w:val="24"/>
          <w:lang w:val="fr-FR"/>
        </w:rPr>
        <w:t xml:space="preserve"> </w:t>
      </w:r>
      <w:r w:rsidRPr="00F82437">
        <w:rPr>
          <w:rFonts w:eastAsiaTheme="minorEastAsia"/>
          <w:szCs w:val="24"/>
          <w:lang w:val="fr-FR"/>
        </w:rPr>
        <w:t>que ces mesures se sont traduites par d</w:t>
      </w:r>
      <w:r>
        <w:rPr>
          <w:rFonts w:eastAsiaTheme="minorEastAsia"/>
          <w:szCs w:val="24"/>
          <w:lang w:val="fr-FR"/>
        </w:rPr>
        <w:t>’</w:t>
      </w:r>
      <w:r w:rsidRPr="00F82437">
        <w:rPr>
          <w:rFonts w:eastAsiaTheme="minorEastAsia"/>
          <w:szCs w:val="24"/>
          <w:lang w:val="fr-FR"/>
        </w:rPr>
        <w:t>importantes réductions budgétaires dans les domaines de la santé et de l</w:t>
      </w:r>
      <w:r>
        <w:rPr>
          <w:rFonts w:eastAsiaTheme="minorEastAsia"/>
          <w:szCs w:val="24"/>
          <w:lang w:val="fr-FR"/>
        </w:rPr>
        <w:t>’</w:t>
      </w:r>
      <w:r w:rsidRPr="00F82437">
        <w:rPr>
          <w:rFonts w:eastAsiaTheme="minorEastAsia"/>
          <w:szCs w:val="24"/>
          <w:lang w:val="fr-FR"/>
        </w:rPr>
        <w:t>éducation et dans d</w:t>
      </w:r>
      <w:r>
        <w:rPr>
          <w:rFonts w:eastAsiaTheme="minorEastAsia"/>
          <w:szCs w:val="24"/>
          <w:lang w:val="fr-FR"/>
        </w:rPr>
        <w:t>’</w:t>
      </w:r>
      <w:r w:rsidRPr="00F82437">
        <w:rPr>
          <w:rFonts w:eastAsiaTheme="minorEastAsia"/>
          <w:szCs w:val="24"/>
          <w:lang w:val="fr-FR"/>
        </w:rPr>
        <w:t>autres services publics, et qu</w:t>
      </w:r>
      <w:r>
        <w:rPr>
          <w:rFonts w:eastAsiaTheme="minorEastAsia"/>
          <w:szCs w:val="24"/>
          <w:lang w:val="fr-FR"/>
        </w:rPr>
        <w:t>’</w:t>
      </w:r>
      <w:r w:rsidRPr="00F82437">
        <w:rPr>
          <w:rFonts w:eastAsiaTheme="minorEastAsia"/>
          <w:szCs w:val="24"/>
          <w:lang w:val="fr-FR"/>
        </w:rPr>
        <w:t xml:space="preserve">elles risquent de creuser encore les inégalités dans les domaines </w:t>
      </w:r>
      <w:r w:rsidRPr="00F82437">
        <w:rPr>
          <w:rFonts w:eastAsiaTheme="minorEastAsia"/>
          <w:iCs/>
          <w:szCs w:val="24"/>
          <w:lang w:val="fr-FR"/>
        </w:rPr>
        <w:t>correspondant</w:t>
      </w:r>
      <w:r w:rsidRPr="00F82437">
        <w:rPr>
          <w:rFonts w:eastAsiaTheme="minorEastAsia"/>
          <w:i/>
          <w:iCs/>
          <w:szCs w:val="24"/>
          <w:lang w:val="fr-FR"/>
        </w:rPr>
        <w:t xml:space="preserve"> </w:t>
      </w:r>
      <w:r w:rsidRPr="00F82437">
        <w:rPr>
          <w:rFonts w:eastAsiaTheme="minorEastAsia"/>
          <w:szCs w:val="24"/>
          <w:lang w:val="fr-FR"/>
        </w:rPr>
        <w:t>aux droits énoncés dans le Pacte et même d</w:t>
      </w:r>
      <w:r>
        <w:rPr>
          <w:rFonts w:eastAsiaTheme="minorEastAsia"/>
          <w:szCs w:val="24"/>
          <w:lang w:val="fr-FR"/>
        </w:rPr>
        <w:t>’</w:t>
      </w:r>
      <w:r w:rsidRPr="00F82437">
        <w:rPr>
          <w:rFonts w:eastAsiaTheme="minorEastAsia"/>
          <w:szCs w:val="24"/>
          <w:lang w:val="fr-FR"/>
        </w:rPr>
        <w:t>anéantir les progrès réalisés, particulièrement en matière de santé et d</w:t>
      </w:r>
      <w:r>
        <w:rPr>
          <w:rFonts w:eastAsiaTheme="minorEastAsia"/>
          <w:szCs w:val="24"/>
          <w:lang w:val="fr-FR"/>
        </w:rPr>
        <w:t>’</w:t>
      </w:r>
      <w:r w:rsidRPr="00F82437">
        <w:rPr>
          <w:rFonts w:eastAsiaTheme="minorEastAsia"/>
          <w:szCs w:val="24"/>
          <w:lang w:val="fr-FR"/>
        </w:rPr>
        <w:t>éducation. Le Comité note que ces mesures d</w:t>
      </w:r>
      <w:r>
        <w:rPr>
          <w:rFonts w:eastAsiaTheme="minorEastAsia"/>
          <w:szCs w:val="24"/>
          <w:lang w:val="fr-FR"/>
        </w:rPr>
        <w:t>’</w:t>
      </w:r>
      <w:r w:rsidRPr="00F82437">
        <w:rPr>
          <w:rFonts w:eastAsiaTheme="minorEastAsia"/>
          <w:szCs w:val="24"/>
          <w:lang w:val="fr-FR"/>
        </w:rPr>
        <w:t>assainissement budgétaire ont été adoptées alors que le Vérificateur général des comptes avait relevé des cas de dépenses irrégulières (contraires aux lois sur les marchés publics) et de dépenses inutiles et inconsidérées et que des cas de mauvaise gestion avaient été relevés dans des sociétés publiques, problèmes qui réduisaient la capacité de l</w:t>
      </w:r>
      <w:r>
        <w:rPr>
          <w:rFonts w:eastAsiaTheme="minorEastAsia"/>
          <w:szCs w:val="24"/>
          <w:lang w:val="fr-FR"/>
        </w:rPr>
        <w:t>’</w:t>
      </w:r>
      <w:r w:rsidRPr="00F82437">
        <w:rPr>
          <w:rFonts w:eastAsiaTheme="minorEastAsia"/>
          <w:szCs w:val="24"/>
          <w:lang w:val="fr-FR"/>
        </w:rPr>
        <w:t>État partie à financer les services publics (art.</w:t>
      </w:r>
      <w:r>
        <w:rPr>
          <w:lang w:val="fr-FR"/>
        </w:rPr>
        <w:t> </w:t>
      </w:r>
      <w:r>
        <w:rPr>
          <w:rFonts w:eastAsiaTheme="minorEastAsia"/>
          <w:szCs w:val="24"/>
          <w:lang w:val="fr-FR"/>
        </w:rPr>
        <w:t>2 (</w:t>
      </w:r>
      <w:r w:rsidRPr="00F82437">
        <w:rPr>
          <w:rFonts w:eastAsiaTheme="minorEastAsia"/>
          <w:szCs w:val="24"/>
          <w:lang w:val="fr-FR"/>
        </w:rPr>
        <w:t>par.</w:t>
      </w:r>
      <w:r>
        <w:rPr>
          <w:lang w:val="fr-FR"/>
        </w:rPr>
        <w:t> </w:t>
      </w:r>
      <w:r w:rsidRPr="00F82437">
        <w:rPr>
          <w:rFonts w:eastAsiaTheme="minorEastAsia"/>
          <w:szCs w:val="24"/>
          <w:lang w:val="fr-FR"/>
        </w:rPr>
        <w:t>1</w:t>
      </w:r>
      <w:r>
        <w:rPr>
          <w:rFonts w:eastAsiaTheme="minorEastAsia"/>
          <w:szCs w:val="24"/>
          <w:lang w:val="fr-FR"/>
        </w:rPr>
        <w:t>)</w:t>
      </w:r>
      <w:r w:rsidRPr="00F82437">
        <w:rPr>
          <w:rFonts w:eastAsiaTheme="minorEastAsia"/>
          <w:szCs w:val="24"/>
          <w:lang w:val="fr-FR"/>
        </w:rPr>
        <w:t>).</w:t>
      </w:r>
    </w:p>
    <w:p w:rsidR="00454522" w:rsidRDefault="00454522" w:rsidP="00454522">
      <w:pPr>
        <w:pStyle w:val="SingleTxtG"/>
        <w:rPr>
          <w:rFonts w:eastAsiaTheme="minorEastAsia"/>
          <w:b/>
          <w:bCs/>
          <w:szCs w:val="24"/>
          <w:lang w:val="fr-FR"/>
        </w:rPr>
      </w:pPr>
      <w:r w:rsidRPr="00BB4FD8">
        <w:rPr>
          <w:rFonts w:eastAsiaTheme="minorEastAsia"/>
          <w:bCs/>
          <w:szCs w:val="24"/>
          <w:lang w:val="fr-FR"/>
        </w:rPr>
        <w:t>19.</w:t>
      </w:r>
      <w:r>
        <w:rPr>
          <w:rFonts w:eastAsiaTheme="minorEastAsia"/>
          <w:b/>
          <w:bCs/>
          <w:szCs w:val="24"/>
          <w:lang w:val="fr-FR"/>
        </w:rPr>
        <w:tab/>
      </w:r>
      <w:r w:rsidRPr="00F82437">
        <w:rPr>
          <w:rFonts w:eastAsiaTheme="minorEastAsia"/>
          <w:b/>
          <w:bCs/>
          <w:szCs w:val="24"/>
          <w:lang w:val="fr-FR"/>
        </w:rPr>
        <w:t>Le Comité r</w:t>
      </w:r>
      <w:r>
        <w:rPr>
          <w:rFonts w:eastAsiaTheme="minorEastAsia"/>
          <w:b/>
          <w:bCs/>
          <w:szCs w:val="24"/>
          <w:lang w:val="fr-FR"/>
        </w:rPr>
        <w:t xml:space="preserve">appelle </w:t>
      </w:r>
      <w:r w:rsidRPr="00F82437">
        <w:rPr>
          <w:rFonts w:eastAsiaTheme="minorEastAsia"/>
          <w:b/>
          <w:bCs/>
          <w:szCs w:val="24"/>
          <w:lang w:val="fr-FR"/>
        </w:rPr>
        <w:t>à l</w:t>
      </w:r>
      <w:r>
        <w:rPr>
          <w:rFonts w:eastAsiaTheme="minorEastAsia"/>
          <w:b/>
          <w:bCs/>
          <w:szCs w:val="24"/>
          <w:lang w:val="fr-FR"/>
        </w:rPr>
        <w:t>’</w:t>
      </w:r>
      <w:r w:rsidRPr="00F82437">
        <w:rPr>
          <w:rFonts w:eastAsiaTheme="minorEastAsia"/>
          <w:b/>
          <w:bCs/>
          <w:szCs w:val="24"/>
          <w:lang w:val="fr-FR"/>
        </w:rPr>
        <w:t>État partie</w:t>
      </w:r>
      <w:r>
        <w:rPr>
          <w:rFonts w:eastAsiaTheme="minorEastAsia"/>
          <w:b/>
          <w:bCs/>
          <w:szCs w:val="24"/>
          <w:lang w:val="fr-FR"/>
        </w:rPr>
        <w:t xml:space="preserve">, </w:t>
      </w:r>
      <w:r w:rsidRPr="00F56C7D">
        <w:rPr>
          <w:rFonts w:eastAsiaTheme="minorEastAsia"/>
          <w:b/>
          <w:bCs/>
          <w:szCs w:val="24"/>
          <w:lang w:val="fr-FR"/>
        </w:rPr>
        <w:t xml:space="preserve">dans les cas où </w:t>
      </w:r>
      <w:r>
        <w:rPr>
          <w:rFonts w:eastAsiaTheme="minorEastAsia"/>
          <w:b/>
          <w:bCs/>
          <w:szCs w:val="24"/>
          <w:lang w:val="fr-FR"/>
        </w:rPr>
        <w:t xml:space="preserve">les mesures d’austérité sont inévitables, de faire en sorte qu’elles soient </w:t>
      </w:r>
      <w:r w:rsidRPr="00F56C7D">
        <w:rPr>
          <w:rFonts w:eastAsiaTheme="minorEastAsia"/>
          <w:b/>
          <w:bCs/>
          <w:szCs w:val="24"/>
          <w:lang w:val="fr-FR"/>
        </w:rPr>
        <w:t>temporaires (limitées à la période de la crise), nécessaires et proportionnées, qu</w:t>
      </w:r>
      <w:r>
        <w:rPr>
          <w:rFonts w:eastAsiaTheme="minorEastAsia"/>
          <w:b/>
          <w:bCs/>
          <w:szCs w:val="24"/>
          <w:lang w:val="fr-FR"/>
        </w:rPr>
        <w:t>’</w:t>
      </w:r>
      <w:r w:rsidRPr="00F56C7D">
        <w:rPr>
          <w:rFonts w:eastAsiaTheme="minorEastAsia"/>
          <w:b/>
          <w:bCs/>
          <w:szCs w:val="24"/>
          <w:lang w:val="fr-FR"/>
        </w:rPr>
        <w:t xml:space="preserve">elles </w:t>
      </w:r>
      <w:r>
        <w:rPr>
          <w:rFonts w:eastAsiaTheme="minorEastAsia"/>
          <w:b/>
          <w:bCs/>
          <w:szCs w:val="24"/>
          <w:lang w:val="fr-FR"/>
        </w:rPr>
        <w:t>n’</w:t>
      </w:r>
      <w:r w:rsidRPr="00F56C7D">
        <w:rPr>
          <w:rFonts w:eastAsiaTheme="minorEastAsia"/>
          <w:b/>
          <w:bCs/>
          <w:szCs w:val="24"/>
          <w:lang w:val="fr-FR"/>
        </w:rPr>
        <w:t>entraîne</w:t>
      </w:r>
      <w:r>
        <w:rPr>
          <w:rFonts w:eastAsiaTheme="minorEastAsia"/>
          <w:b/>
          <w:bCs/>
          <w:szCs w:val="24"/>
          <w:lang w:val="fr-FR"/>
        </w:rPr>
        <w:t>nt</w:t>
      </w:r>
      <w:r w:rsidRPr="00F56C7D">
        <w:rPr>
          <w:rFonts w:eastAsiaTheme="minorEastAsia"/>
          <w:b/>
          <w:bCs/>
          <w:szCs w:val="24"/>
          <w:lang w:val="fr-FR"/>
        </w:rPr>
        <w:t xml:space="preserve"> </w:t>
      </w:r>
      <w:r>
        <w:rPr>
          <w:rFonts w:eastAsiaTheme="minorEastAsia"/>
          <w:b/>
          <w:bCs/>
          <w:szCs w:val="24"/>
          <w:lang w:val="fr-FR"/>
        </w:rPr>
        <w:t xml:space="preserve">pas </w:t>
      </w:r>
      <w:r w:rsidRPr="00F56C7D">
        <w:rPr>
          <w:rFonts w:eastAsiaTheme="minorEastAsia"/>
          <w:b/>
          <w:bCs/>
          <w:szCs w:val="24"/>
          <w:lang w:val="fr-FR"/>
        </w:rPr>
        <w:t xml:space="preserve">de discrimination ou </w:t>
      </w:r>
      <w:r>
        <w:rPr>
          <w:rFonts w:eastAsiaTheme="minorEastAsia"/>
          <w:b/>
          <w:bCs/>
          <w:szCs w:val="24"/>
          <w:lang w:val="fr-FR"/>
        </w:rPr>
        <w:t xml:space="preserve">ne creusent pas </w:t>
      </w:r>
      <w:r w:rsidRPr="00F56C7D">
        <w:rPr>
          <w:rFonts w:eastAsiaTheme="minorEastAsia"/>
          <w:b/>
          <w:bCs/>
          <w:szCs w:val="24"/>
          <w:lang w:val="fr-FR"/>
        </w:rPr>
        <w:t xml:space="preserve">les inégalités, </w:t>
      </w:r>
      <w:r>
        <w:rPr>
          <w:rFonts w:eastAsiaTheme="minorEastAsia"/>
          <w:b/>
          <w:bCs/>
          <w:szCs w:val="24"/>
          <w:lang w:val="fr-FR"/>
        </w:rPr>
        <w:t xml:space="preserve">et qu’elles ne pèsent pas </w:t>
      </w:r>
      <w:r w:rsidRPr="00F56C7D">
        <w:rPr>
          <w:rFonts w:eastAsiaTheme="minorEastAsia"/>
          <w:b/>
          <w:bCs/>
          <w:szCs w:val="24"/>
          <w:lang w:val="fr-FR"/>
        </w:rPr>
        <w:t>de façon disproportionnée sur les droits des individus et groupes défavorisés et marginalisés.</w:t>
      </w:r>
      <w:r w:rsidR="00AE187D">
        <w:rPr>
          <w:rFonts w:eastAsiaTheme="minorEastAsia"/>
          <w:b/>
          <w:bCs/>
          <w:szCs w:val="24"/>
          <w:lang w:val="fr-FR"/>
        </w:rPr>
        <w:t xml:space="preserve"> </w:t>
      </w:r>
      <w:r>
        <w:rPr>
          <w:rFonts w:eastAsiaTheme="minorEastAsia"/>
          <w:b/>
          <w:bCs/>
          <w:szCs w:val="24"/>
          <w:lang w:val="fr-FR"/>
        </w:rPr>
        <w:t>Le Comité recommande également à l’</w:t>
      </w:r>
      <w:r w:rsidRPr="00C668B7">
        <w:rPr>
          <w:rFonts w:eastAsiaTheme="minorEastAsia"/>
          <w:b/>
          <w:bCs/>
          <w:szCs w:val="24"/>
          <w:lang w:val="fr-FR"/>
        </w:rPr>
        <w:t>É</w:t>
      </w:r>
      <w:r>
        <w:rPr>
          <w:rFonts w:eastAsiaTheme="minorEastAsia"/>
          <w:b/>
          <w:bCs/>
          <w:szCs w:val="24"/>
          <w:lang w:val="fr-FR"/>
        </w:rPr>
        <w:t>tat partie :</w:t>
      </w:r>
    </w:p>
    <w:p w:rsidR="00454522" w:rsidRDefault="00454522" w:rsidP="00202BDE">
      <w:pPr>
        <w:pStyle w:val="SingleTxtG"/>
        <w:ind w:firstLine="567"/>
        <w:rPr>
          <w:rFonts w:eastAsiaTheme="minorEastAsia"/>
          <w:b/>
          <w:bCs/>
          <w:szCs w:val="24"/>
          <w:lang w:val="fr-FR"/>
        </w:rPr>
      </w:pPr>
      <w:r>
        <w:rPr>
          <w:rFonts w:eastAsiaTheme="minorEastAsia"/>
          <w:b/>
          <w:bCs/>
          <w:szCs w:val="24"/>
          <w:lang w:val="fr-FR"/>
        </w:rPr>
        <w:t>a)</w:t>
      </w:r>
      <w:r>
        <w:rPr>
          <w:rFonts w:eastAsiaTheme="minorEastAsia"/>
          <w:b/>
          <w:bCs/>
          <w:szCs w:val="24"/>
          <w:lang w:val="fr-FR"/>
        </w:rPr>
        <w:tab/>
        <w:t>D’</w:t>
      </w:r>
      <w:r w:rsidRPr="00F82437">
        <w:rPr>
          <w:rFonts w:eastAsiaTheme="minorEastAsia"/>
          <w:b/>
          <w:bCs/>
          <w:szCs w:val="24"/>
          <w:lang w:val="fr-FR"/>
        </w:rPr>
        <w:t>accroître le financement de la sécurité sociale, de la santé et de l</w:t>
      </w:r>
      <w:r>
        <w:rPr>
          <w:rFonts w:eastAsiaTheme="minorEastAsia"/>
          <w:b/>
          <w:bCs/>
          <w:szCs w:val="24"/>
          <w:lang w:val="fr-FR"/>
        </w:rPr>
        <w:t>’</w:t>
      </w:r>
      <w:r w:rsidRPr="00F82437">
        <w:rPr>
          <w:rFonts w:eastAsiaTheme="minorEastAsia"/>
          <w:b/>
          <w:bCs/>
          <w:szCs w:val="24"/>
          <w:lang w:val="fr-FR"/>
        </w:rPr>
        <w:t>éducation</w:t>
      </w:r>
      <w:r>
        <w:rPr>
          <w:rFonts w:eastAsiaTheme="minorEastAsia"/>
          <w:b/>
          <w:bCs/>
          <w:szCs w:val="24"/>
          <w:lang w:val="fr-FR"/>
        </w:rPr>
        <w:t> ;</w:t>
      </w:r>
    </w:p>
    <w:p w:rsidR="00454522" w:rsidRDefault="00454522" w:rsidP="00202BDE">
      <w:pPr>
        <w:pStyle w:val="SingleTxtG"/>
        <w:ind w:firstLine="567"/>
        <w:rPr>
          <w:rFonts w:eastAsiaTheme="minorEastAsia"/>
          <w:b/>
          <w:szCs w:val="24"/>
          <w:lang w:val="fr-FR"/>
        </w:rPr>
      </w:pPr>
      <w:r>
        <w:rPr>
          <w:rFonts w:eastAsiaTheme="minorEastAsia"/>
          <w:b/>
          <w:bCs/>
          <w:szCs w:val="24"/>
          <w:lang w:val="fr-FR"/>
        </w:rPr>
        <w:t>b)</w:t>
      </w:r>
      <w:r>
        <w:rPr>
          <w:rFonts w:eastAsiaTheme="minorEastAsia"/>
          <w:b/>
          <w:bCs/>
          <w:szCs w:val="24"/>
          <w:lang w:val="fr-FR"/>
        </w:rPr>
        <w:tab/>
        <w:t xml:space="preserve">De charger le </w:t>
      </w:r>
      <w:r w:rsidRPr="00F82437">
        <w:rPr>
          <w:rFonts w:eastAsiaTheme="minorEastAsia"/>
          <w:b/>
          <w:szCs w:val="24"/>
          <w:lang w:val="fr-FR"/>
        </w:rPr>
        <w:t>Ministère de la planification, du suivi et de l</w:t>
      </w:r>
      <w:r>
        <w:rPr>
          <w:rFonts w:eastAsiaTheme="minorEastAsia"/>
          <w:b/>
          <w:szCs w:val="24"/>
          <w:lang w:val="fr-FR"/>
        </w:rPr>
        <w:t>’</w:t>
      </w:r>
      <w:r w:rsidRPr="00F82437">
        <w:rPr>
          <w:rFonts w:eastAsiaTheme="minorEastAsia"/>
          <w:b/>
          <w:szCs w:val="24"/>
          <w:lang w:val="fr-FR"/>
        </w:rPr>
        <w:t>évaluation</w:t>
      </w:r>
      <w:r>
        <w:rPr>
          <w:rFonts w:eastAsiaTheme="minorEastAsia"/>
          <w:b/>
          <w:szCs w:val="24"/>
          <w:lang w:val="fr-FR"/>
        </w:rPr>
        <w:t xml:space="preserve"> </w:t>
      </w:r>
      <w:r w:rsidRPr="00F82437">
        <w:rPr>
          <w:rFonts w:eastAsiaTheme="minorEastAsia"/>
          <w:b/>
          <w:szCs w:val="24"/>
          <w:lang w:val="fr-FR"/>
        </w:rPr>
        <w:t>de</w:t>
      </w:r>
      <w:r>
        <w:rPr>
          <w:rFonts w:eastAsiaTheme="minorEastAsia"/>
          <w:b/>
          <w:szCs w:val="24"/>
          <w:lang w:val="fr-FR"/>
        </w:rPr>
        <w:t xml:space="preserve"> </w:t>
      </w:r>
      <w:r w:rsidRPr="00F82437">
        <w:rPr>
          <w:rFonts w:eastAsiaTheme="minorEastAsia"/>
          <w:b/>
          <w:szCs w:val="24"/>
          <w:lang w:val="fr-FR"/>
        </w:rPr>
        <w:t>veiller à ce que les politiques publiques aillent dans le sens de la réalisation des droits énoncés dans le Pacte</w:t>
      </w:r>
      <w:r>
        <w:rPr>
          <w:rFonts w:eastAsiaTheme="minorEastAsia"/>
          <w:b/>
          <w:szCs w:val="24"/>
          <w:lang w:val="fr-FR"/>
        </w:rPr>
        <w:t> ;</w:t>
      </w:r>
    </w:p>
    <w:p w:rsidR="00454522" w:rsidRDefault="00454522" w:rsidP="00202BDE">
      <w:pPr>
        <w:pStyle w:val="SingleTxtG"/>
        <w:ind w:firstLine="567"/>
        <w:rPr>
          <w:rFonts w:eastAsiaTheme="minorEastAsia"/>
          <w:b/>
          <w:szCs w:val="24"/>
          <w:lang w:val="fr-FR"/>
        </w:rPr>
      </w:pPr>
      <w:r>
        <w:rPr>
          <w:rFonts w:eastAsiaTheme="minorEastAsia"/>
          <w:b/>
          <w:szCs w:val="24"/>
          <w:lang w:val="fr-FR"/>
        </w:rPr>
        <w:t>c)</w:t>
      </w:r>
      <w:r>
        <w:rPr>
          <w:rFonts w:eastAsiaTheme="minorEastAsia"/>
          <w:b/>
          <w:szCs w:val="24"/>
          <w:lang w:val="fr-FR"/>
        </w:rPr>
        <w:tab/>
        <w:t>D</w:t>
      </w:r>
      <w:r w:rsidRPr="00F82437">
        <w:rPr>
          <w:rFonts w:eastAsiaTheme="minorEastAsia"/>
          <w:b/>
          <w:szCs w:val="24"/>
          <w:lang w:val="fr-FR"/>
        </w:rPr>
        <w:t xml:space="preserve">e </w:t>
      </w:r>
      <w:r>
        <w:rPr>
          <w:rFonts w:eastAsiaTheme="minorEastAsia"/>
          <w:b/>
          <w:szCs w:val="24"/>
          <w:lang w:val="fr-FR"/>
        </w:rPr>
        <w:t xml:space="preserve">faire en sorte que </w:t>
      </w:r>
      <w:r w:rsidRPr="00F82437">
        <w:rPr>
          <w:rFonts w:eastAsiaTheme="minorEastAsia"/>
          <w:b/>
          <w:szCs w:val="24"/>
          <w:lang w:val="fr-FR"/>
        </w:rPr>
        <w:t xml:space="preserve">le Comité permanent des comptes publics du Parlement national et ses équivalents dans les parlements provinciaux </w:t>
      </w:r>
      <w:r>
        <w:rPr>
          <w:rFonts w:eastAsiaTheme="minorEastAsia"/>
          <w:b/>
          <w:iCs/>
          <w:szCs w:val="24"/>
          <w:lang w:val="fr-FR"/>
        </w:rPr>
        <w:t xml:space="preserve">tiennent </w:t>
      </w:r>
      <w:r w:rsidRPr="00F82437">
        <w:rPr>
          <w:rFonts w:eastAsiaTheme="minorEastAsia"/>
          <w:b/>
          <w:szCs w:val="24"/>
          <w:lang w:val="fr-FR"/>
        </w:rPr>
        <w:t>compte de ces droits lorsqu</w:t>
      </w:r>
      <w:r>
        <w:rPr>
          <w:rFonts w:eastAsiaTheme="minorEastAsia"/>
          <w:b/>
          <w:szCs w:val="24"/>
          <w:lang w:val="fr-FR"/>
        </w:rPr>
        <w:t>’</w:t>
      </w:r>
      <w:r w:rsidRPr="00F82437">
        <w:rPr>
          <w:rFonts w:eastAsiaTheme="minorEastAsia"/>
          <w:b/>
          <w:szCs w:val="24"/>
          <w:lang w:val="fr-FR"/>
        </w:rPr>
        <w:t>ils évaluent les décisions budgétaires des gouvernements national et provinciaux, respectivement.</w:t>
      </w:r>
    </w:p>
    <w:p w:rsidR="00454522" w:rsidRDefault="00454522" w:rsidP="00454522">
      <w:pPr>
        <w:pStyle w:val="SingleTxtG"/>
        <w:rPr>
          <w:rFonts w:eastAsiaTheme="minorEastAsia"/>
          <w:b/>
          <w:szCs w:val="24"/>
          <w:lang w:val="fr-FR"/>
        </w:rPr>
      </w:pPr>
      <w:r w:rsidRPr="00BB4FD8">
        <w:rPr>
          <w:rFonts w:eastAsiaTheme="minorEastAsia"/>
          <w:szCs w:val="24"/>
          <w:lang w:val="fr-FR"/>
        </w:rPr>
        <w:t>20.</w:t>
      </w:r>
      <w:r>
        <w:rPr>
          <w:rFonts w:eastAsiaTheme="minorEastAsia"/>
          <w:b/>
          <w:szCs w:val="24"/>
          <w:lang w:val="fr-FR"/>
        </w:rPr>
        <w:tab/>
        <w:t>Le Comité rappelle à l’</w:t>
      </w:r>
      <w:r w:rsidRPr="00DF4434">
        <w:rPr>
          <w:rFonts w:eastAsiaTheme="minorEastAsia"/>
          <w:b/>
          <w:szCs w:val="24"/>
          <w:lang w:val="fr-FR"/>
        </w:rPr>
        <w:t>É</w:t>
      </w:r>
      <w:r>
        <w:rPr>
          <w:rFonts w:eastAsiaTheme="minorEastAsia"/>
          <w:b/>
          <w:szCs w:val="24"/>
          <w:lang w:val="fr-FR"/>
        </w:rPr>
        <w:t xml:space="preserve">tat partie </w:t>
      </w:r>
      <w:r w:rsidRPr="007453B9">
        <w:rPr>
          <w:rFonts w:eastAsiaTheme="minorEastAsia"/>
          <w:b/>
          <w:szCs w:val="24"/>
          <w:lang w:val="fr-FR"/>
        </w:rPr>
        <w:t>la lettre ouverte qu</w:t>
      </w:r>
      <w:r>
        <w:rPr>
          <w:rFonts w:eastAsiaTheme="minorEastAsia"/>
          <w:b/>
          <w:szCs w:val="24"/>
          <w:lang w:val="fr-FR"/>
        </w:rPr>
        <w:t>’</w:t>
      </w:r>
      <w:r w:rsidR="00202BDE">
        <w:rPr>
          <w:rFonts w:eastAsiaTheme="minorEastAsia"/>
          <w:b/>
          <w:szCs w:val="24"/>
          <w:lang w:val="fr-FR"/>
        </w:rPr>
        <w:t>il a adressée le 16 </w:t>
      </w:r>
      <w:r w:rsidRPr="007453B9">
        <w:rPr>
          <w:rFonts w:eastAsiaTheme="minorEastAsia"/>
          <w:b/>
          <w:szCs w:val="24"/>
          <w:lang w:val="fr-FR"/>
        </w:rPr>
        <w:t>mai 2012 aux États parties au sujet des droits économiques, sociaux et culturels dans le contexte de la crise économique et financière</w:t>
      </w:r>
      <w:r>
        <w:rPr>
          <w:rFonts w:eastAsiaTheme="minorEastAsia"/>
          <w:b/>
          <w:szCs w:val="24"/>
          <w:lang w:val="fr-FR"/>
        </w:rPr>
        <w:t>.</w:t>
      </w:r>
    </w:p>
    <w:p w:rsidR="00454522" w:rsidRPr="00F82437" w:rsidRDefault="00454522" w:rsidP="00202BDE">
      <w:pPr>
        <w:pStyle w:val="H23G"/>
        <w:rPr>
          <w:lang w:val="fr-FR"/>
        </w:rPr>
      </w:pPr>
      <w:r>
        <w:rPr>
          <w:rFonts w:eastAsiaTheme="minorEastAsia"/>
          <w:szCs w:val="24"/>
          <w:lang w:val="fr-FR"/>
        </w:rPr>
        <w:tab/>
      </w:r>
      <w:r w:rsidRPr="00F82437">
        <w:rPr>
          <w:lang w:val="fr-FR"/>
        </w:rPr>
        <w:tab/>
        <w:t>Non-discrimination</w:t>
      </w:r>
    </w:p>
    <w:p w:rsidR="00454522" w:rsidRPr="00F82437" w:rsidRDefault="00454522" w:rsidP="00454522">
      <w:pPr>
        <w:pStyle w:val="SingleTxtG"/>
        <w:rPr>
          <w:rFonts w:eastAsiaTheme="minorEastAsia"/>
          <w:szCs w:val="24"/>
          <w:lang w:val="fr-FR"/>
        </w:rPr>
      </w:pPr>
      <w:r w:rsidRPr="00F82437">
        <w:rPr>
          <w:rFonts w:eastAsiaTheme="minorEastAsia"/>
          <w:szCs w:val="24"/>
          <w:lang w:val="fr-FR"/>
        </w:rPr>
        <w:t>2</w:t>
      </w:r>
      <w:r>
        <w:rPr>
          <w:rFonts w:eastAsiaTheme="minorEastAsia"/>
          <w:szCs w:val="24"/>
          <w:lang w:val="fr-FR"/>
        </w:rPr>
        <w:t>1</w:t>
      </w:r>
      <w:r w:rsidRPr="00F82437">
        <w:rPr>
          <w:rFonts w:eastAsiaTheme="minorEastAsia"/>
          <w:szCs w:val="24"/>
          <w:lang w:val="fr-FR"/>
        </w:rPr>
        <w:t>.</w:t>
      </w:r>
      <w:r w:rsidRPr="00F82437">
        <w:rPr>
          <w:rFonts w:eastAsiaTheme="minorEastAsia"/>
          <w:szCs w:val="24"/>
          <w:lang w:val="fr-FR"/>
        </w:rPr>
        <w:tab/>
        <w:t xml:space="preserve">Le Comité note avec préoccupation que le </w:t>
      </w:r>
      <w:r w:rsidRPr="00F82437">
        <w:rPr>
          <w:rFonts w:eastAsiaTheme="minorEastAsia"/>
          <w:iCs/>
          <w:szCs w:val="24"/>
          <w:lang w:val="fr-FR"/>
        </w:rPr>
        <w:t>chapitre</w:t>
      </w:r>
      <w:r>
        <w:rPr>
          <w:lang w:val="fr-FR"/>
        </w:rPr>
        <w:t> </w:t>
      </w:r>
      <w:r w:rsidRPr="00F82437">
        <w:rPr>
          <w:rFonts w:eastAsiaTheme="minorEastAsia"/>
          <w:szCs w:val="24"/>
          <w:lang w:val="fr-FR"/>
        </w:rPr>
        <w:t>5 de la loi de 2000 sur la promotion de l</w:t>
      </w:r>
      <w:r>
        <w:rPr>
          <w:rFonts w:eastAsiaTheme="minorEastAsia"/>
          <w:szCs w:val="24"/>
          <w:lang w:val="fr-FR"/>
        </w:rPr>
        <w:t>’</w:t>
      </w:r>
      <w:r w:rsidRPr="00F82437">
        <w:rPr>
          <w:rFonts w:eastAsiaTheme="minorEastAsia"/>
          <w:szCs w:val="24"/>
          <w:lang w:val="fr-FR"/>
        </w:rPr>
        <w:t>égalité et la prévention de la discrimination injuste, qui impose à l</w:t>
      </w:r>
      <w:r>
        <w:rPr>
          <w:rFonts w:eastAsiaTheme="minorEastAsia"/>
          <w:szCs w:val="24"/>
          <w:lang w:val="fr-FR"/>
        </w:rPr>
        <w:t>’</w:t>
      </w:r>
      <w:r w:rsidRPr="00F82437">
        <w:rPr>
          <w:rFonts w:eastAsiaTheme="minorEastAsia"/>
          <w:szCs w:val="24"/>
          <w:lang w:val="fr-FR"/>
        </w:rPr>
        <w:t>ensemble de la société, y compris le secteur privé, de promouvoir l</w:t>
      </w:r>
      <w:r>
        <w:rPr>
          <w:rFonts w:eastAsiaTheme="minorEastAsia"/>
          <w:szCs w:val="24"/>
          <w:lang w:val="fr-FR"/>
        </w:rPr>
        <w:t>’</w:t>
      </w:r>
      <w:r w:rsidRPr="00F82437">
        <w:rPr>
          <w:rFonts w:eastAsiaTheme="minorEastAsia"/>
          <w:szCs w:val="24"/>
          <w:lang w:val="fr-FR"/>
        </w:rPr>
        <w:t>égalité, n</w:t>
      </w:r>
      <w:r>
        <w:rPr>
          <w:rFonts w:eastAsiaTheme="minorEastAsia"/>
          <w:szCs w:val="24"/>
          <w:lang w:val="fr-FR"/>
        </w:rPr>
        <w:t>’</w:t>
      </w:r>
      <w:r w:rsidRPr="00F82437">
        <w:rPr>
          <w:rFonts w:eastAsiaTheme="minorEastAsia"/>
          <w:szCs w:val="24"/>
          <w:lang w:val="fr-FR"/>
        </w:rPr>
        <w:t>est toujours pas appliqué (art.</w:t>
      </w:r>
      <w:r>
        <w:rPr>
          <w:lang w:val="fr-FR"/>
        </w:rPr>
        <w:t> </w:t>
      </w:r>
      <w:r>
        <w:rPr>
          <w:rFonts w:eastAsiaTheme="minorEastAsia"/>
          <w:szCs w:val="24"/>
          <w:lang w:val="fr-FR"/>
        </w:rPr>
        <w:t>2 (</w:t>
      </w:r>
      <w:r w:rsidRPr="00F82437">
        <w:rPr>
          <w:rFonts w:eastAsiaTheme="minorEastAsia"/>
          <w:szCs w:val="24"/>
          <w:lang w:val="fr-FR"/>
        </w:rPr>
        <w:t>par.</w:t>
      </w:r>
      <w:r>
        <w:rPr>
          <w:lang w:val="fr-FR"/>
        </w:rPr>
        <w:t> </w:t>
      </w:r>
      <w:r w:rsidRPr="00F82437">
        <w:rPr>
          <w:rFonts w:eastAsiaTheme="minorEastAsia"/>
          <w:szCs w:val="24"/>
          <w:lang w:val="fr-FR"/>
        </w:rPr>
        <w:t>2)</w:t>
      </w:r>
      <w:r>
        <w:rPr>
          <w:rFonts w:eastAsiaTheme="minorEastAsia"/>
          <w:szCs w:val="24"/>
          <w:lang w:val="fr-FR"/>
        </w:rPr>
        <w:t>)</w:t>
      </w:r>
      <w:r w:rsidRPr="00F82437">
        <w:rPr>
          <w:rFonts w:eastAsiaTheme="minorEastAsia"/>
          <w:szCs w:val="24"/>
          <w:lang w:val="fr-FR"/>
        </w:rPr>
        <w:t xml:space="preserve">. </w:t>
      </w:r>
    </w:p>
    <w:p w:rsidR="00454522" w:rsidRPr="00F82437" w:rsidRDefault="00454522" w:rsidP="00454522">
      <w:pPr>
        <w:pStyle w:val="SingleTxtG"/>
        <w:rPr>
          <w:rFonts w:eastAsiaTheme="minorEastAsia"/>
          <w:b/>
          <w:szCs w:val="24"/>
          <w:lang w:val="fr-FR"/>
        </w:rPr>
      </w:pPr>
      <w:r w:rsidRPr="00F82437">
        <w:rPr>
          <w:rFonts w:eastAsiaTheme="minorEastAsia"/>
          <w:szCs w:val="24"/>
          <w:lang w:val="fr-FR"/>
        </w:rPr>
        <w:lastRenderedPageBreak/>
        <w:t>2</w:t>
      </w:r>
      <w:r>
        <w:rPr>
          <w:rFonts w:eastAsiaTheme="minorEastAsia"/>
          <w:szCs w:val="24"/>
          <w:lang w:val="fr-FR"/>
        </w:rPr>
        <w:t>2</w:t>
      </w:r>
      <w:r w:rsidRPr="00F82437">
        <w:rPr>
          <w:rFonts w:eastAsiaTheme="minorEastAsia"/>
          <w:szCs w:val="24"/>
          <w:lang w:val="fr-FR"/>
        </w:rPr>
        <w:t>.</w:t>
      </w:r>
      <w:r w:rsidRPr="00F82437">
        <w:rPr>
          <w:rFonts w:eastAsiaTheme="minorEastAsia"/>
          <w:szCs w:val="24"/>
          <w:lang w:val="fr-FR"/>
        </w:rPr>
        <w:tab/>
      </w:r>
      <w:r w:rsidRPr="00F82437">
        <w:rPr>
          <w:rFonts w:eastAsiaTheme="minorEastAsia"/>
          <w:b/>
          <w:szCs w:val="24"/>
          <w:lang w:val="fr-FR"/>
        </w:rPr>
        <w:t>Le Comité recommande à l</w:t>
      </w:r>
      <w:r>
        <w:rPr>
          <w:rFonts w:eastAsiaTheme="minorEastAsia"/>
          <w:b/>
          <w:szCs w:val="24"/>
          <w:lang w:val="fr-FR"/>
        </w:rPr>
        <w:t>’</w:t>
      </w:r>
      <w:r w:rsidRPr="00F82437">
        <w:rPr>
          <w:rFonts w:eastAsiaTheme="minorEastAsia"/>
          <w:b/>
          <w:szCs w:val="24"/>
          <w:lang w:val="fr-FR"/>
        </w:rPr>
        <w:t>État partie d</w:t>
      </w:r>
      <w:r>
        <w:rPr>
          <w:rFonts w:eastAsiaTheme="minorEastAsia"/>
          <w:b/>
          <w:szCs w:val="24"/>
          <w:lang w:val="fr-FR"/>
        </w:rPr>
        <w:t>’</w:t>
      </w:r>
      <w:r w:rsidRPr="00F82437">
        <w:rPr>
          <w:rFonts w:eastAsiaTheme="minorEastAsia"/>
          <w:b/>
          <w:szCs w:val="24"/>
          <w:lang w:val="fr-FR"/>
        </w:rPr>
        <w:t>accélérer l</w:t>
      </w:r>
      <w:r>
        <w:rPr>
          <w:rFonts w:eastAsiaTheme="minorEastAsia"/>
          <w:b/>
          <w:szCs w:val="24"/>
          <w:lang w:val="fr-FR"/>
        </w:rPr>
        <w:t>’</w:t>
      </w:r>
      <w:r w:rsidRPr="00F82437">
        <w:rPr>
          <w:rFonts w:eastAsiaTheme="minorEastAsia"/>
          <w:b/>
          <w:szCs w:val="24"/>
          <w:lang w:val="fr-FR"/>
        </w:rPr>
        <w:t>examen de la loi sur la promotion de l</w:t>
      </w:r>
      <w:r>
        <w:rPr>
          <w:rFonts w:eastAsiaTheme="minorEastAsia"/>
          <w:b/>
          <w:szCs w:val="24"/>
          <w:lang w:val="fr-FR"/>
        </w:rPr>
        <w:t>’</w:t>
      </w:r>
      <w:r w:rsidRPr="00F82437">
        <w:rPr>
          <w:rFonts w:eastAsiaTheme="minorEastAsia"/>
          <w:b/>
          <w:szCs w:val="24"/>
          <w:lang w:val="fr-FR"/>
        </w:rPr>
        <w:t>égalité et la prévention de la discrimination injuste pour mettre immédiatement en application le chapitre</w:t>
      </w:r>
      <w:r>
        <w:rPr>
          <w:lang w:val="fr-FR"/>
        </w:rPr>
        <w:t> </w:t>
      </w:r>
      <w:r w:rsidRPr="00F82437">
        <w:rPr>
          <w:rFonts w:eastAsiaTheme="minorEastAsia"/>
          <w:b/>
          <w:szCs w:val="24"/>
          <w:lang w:val="fr-FR"/>
        </w:rPr>
        <w:t>5.</w:t>
      </w:r>
    </w:p>
    <w:p w:rsidR="00454522" w:rsidRPr="00F82437" w:rsidRDefault="00454522" w:rsidP="00454522">
      <w:pPr>
        <w:pStyle w:val="H23G"/>
        <w:rPr>
          <w:lang w:val="fr-FR"/>
        </w:rPr>
      </w:pPr>
      <w:r w:rsidRPr="00F82437">
        <w:rPr>
          <w:lang w:val="fr-FR"/>
        </w:rPr>
        <w:tab/>
      </w:r>
      <w:r w:rsidRPr="00F82437">
        <w:rPr>
          <w:lang w:val="fr-FR"/>
        </w:rPr>
        <w:tab/>
        <w:t>Personnes atteintes d</w:t>
      </w:r>
      <w:r>
        <w:rPr>
          <w:lang w:val="fr-FR"/>
        </w:rPr>
        <w:t>’</w:t>
      </w:r>
      <w:r w:rsidRPr="00F82437">
        <w:rPr>
          <w:lang w:val="fr-FR"/>
        </w:rPr>
        <w:t>albinisme</w:t>
      </w:r>
    </w:p>
    <w:p w:rsidR="00454522" w:rsidRPr="00F82437" w:rsidRDefault="00454522" w:rsidP="00454522">
      <w:pPr>
        <w:pStyle w:val="SingleTxtG"/>
        <w:rPr>
          <w:rFonts w:eastAsiaTheme="minorEastAsia"/>
          <w:szCs w:val="24"/>
          <w:lang w:val="fr-FR"/>
        </w:rPr>
      </w:pPr>
      <w:r w:rsidRPr="00F82437">
        <w:rPr>
          <w:rFonts w:eastAsiaTheme="minorEastAsia"/>
          <w:szCs w:val="24"/>
          <w:lang w:val="fr-FR"/>
        </w:rPr>
        <w:t>2</w:t>
      </w:r>
      <w:r>
        <w:rPr>
          <w:rFonts w:eastAsiaTheme="minorEastAsia"/>
          <w:szCs w:val="24"/>
          <w:lang w:val="fr-FR"/>
        </w:rPr>
        <w:t>3</w:t>
      </w:r>
      <w:r w:rsidRPr="00F82437">
        <w:rPr>
          <w:rFonts w:eastAsiaTheme="minorEastAsia"/>
          <w:szCs w:val="24"/>
          <w:lang w:val="fr-FR"/>
        </w:rPr>
        <w:t>.</w:t>
      </w:r>
      <w:r w:rsidRPr="00F82437">
        <w:rPr>
          <w:rFonts w:eastAsiaTheme="minorEastAsia"/>
          <w:szCs w:val="24"/>
          <w:lang w:val="fr-FR"/>
        </w:rPr>
        <w:tab/>
      </w:r>
      <w:r>
        <w:rPr>
          <w:rFonts w:eastAsiaTheme="minorEastAsia"/>
          <w:szCs w:val="24"/>
          <w:lang w:val="fr-FR"/>
        </w:rPr>
        <w:t xml:space="preserve">Le Comité </w:t>
      </w:r>
      <w:r w:rsidRPr="00F82437">
        <w:rPr>
          <w:rFonts w:eastAsiaTheme="minorEastAsia"/>
          <w:szCs w:val="24"/>
          <w:lang w:val="fr-FR"/>
        </w:rPr>
        <w:t>s</w:t>
      </w:r>
      <w:r>
        <w:rPr>
          <w:rFonts w:eastAsiaTheme="minorEastAsia"/>
          <w:szCs w:val="24"/>
          <w:lang w:val="fr-FR"/>
        </w:rPr>
        <w:t>’</w:t>
      </w:r>
      <w:r w:rsidRPr="00F82437">
        <w:rPr>
          <w:rFonts w:eastAsiaTheme="minorEastAsia"/>
          <w:szCs w:val="24"/>
          <w:lang w:val="fr-FR"/>
        </w:rPr>
        <w:t xml:space="preserve">inquiète de ce que </w:t>
      </w:r>
      <w:r>
        <w:rPr>
          <w:rFonts w:eastAsiaTheme="minorEastAsia"/>
          <w:szCs w:val="24"/>
          <w:lang w:val="fr-FR"/>
        </w:rPr>
        <w:t>l</w:t>
      </w:r>
      <w:r w:rsidRPr="00F82437">
        <w:rPr>
          <w:rFonts w:eastAsiaTheme="minorEastAsia"/>
          <w:szCs w:val="24"/>
          <w:lang w:val="fr-FR"/>
        </w:rPr>
        <w:t xml:space="preserve">es personnes </w:t>
      </w:r>
      <w:r>
        <w:rPr>
          <w:rFonts w:eastAsiaTheme="minorEastAsia"/>
          <w:szCs w:val="24"/>
          <w:lang w:val="fr-FR"/>
        </w:rPr>
        <w:t xml:space="preserve">atteintes d’albinisme </w:t>
      </w:r>
      <w:r w:rsidRPr="00F82437">
        <w:rPr>
          <w:rFonts w:eastAsiaTheme="minorEastAsia"/>
          <w:szCs w:val="24"/>
          <w:lang w:val="fr-FR"/>
        </w:rPr>
        <w:t>continuent d</w:t>
      </w:r>
      <w:r>
        <w:rPr>
          <w:rFonts w:eastAsiaTheme="minorEastAsia"/>
          <w:szCs w:val="24"/>
          <w:lang w:val="fr-FR"/>
        </w:rPr>
        <w:t>’</w:t>
      </w:r>
      <w:r w:rsidRPr="00F82437">
        <w:rPr>
          <w:rFonts w:eastAsiaTheme="minorEastAsia"/>
          <w:szCs w:val="24"/>
          <w:lang w:val="fr-FR"/>
        </w:rPr>
        <w:t>être victimes d</w:t>
      </w:r>
      <w:r>
        <w:rPr>
          <w:rFonts w:eastAsiaTheme="minorEastAsia"/>
          <w:szCs w:val="24"/>
          <w:lang w:val="fr-FR"/>
        </w:rPr>
        <w:t>’</w:t>
      </w:r>
      <w:r w:rsidRPr="00F82437">
        <w:rPr>
          <w:rFonts w:eastAsiaTheme="minorEastAsia"/>
          <w:szCs w:val="24"/>
          <w:lang w:val="fr-FR"/>
        </w:rPr>
        <w:t>attaques violentes et de faire l</w:t>
      </w:r>
      <w:r>
        <w:rPr>
          <w:rFonts w:eastAsiaTheme="minorEastAsia"/>
          <w:szCs w:val="24"/>
          <w:lang w:val="fr-FR"/>
        </w:rPr>
        <w:t>’</w:t>
      </w:r>
      <w:r w:rsidRPr="00F82437">
        <w:rPr>
          <w:rFonts w:eastAsiaTheme="minorEastAsia"/>
          <w:szCs w:val="24"/>
          <w:lang w:val="fr-FR"/>
        </w:rPr>
        <w:t>objet de discrimination en ce qui concerne l</w:t>
      </w:r>
      <w:r>
        <w:rPr>
          <w:rFonts w:eastAsiaTheme="minorEastAsia"/>
          <w:szCs w:val="24"/>
          <w:lang w:val="fr-FR"/>
        </w:rPr>
        <w:t>’</w:t>
      </w:r>
      <w:r w:rsidRPr="00F82437">
        <w:rPr>
          <w:rFonts w:eastAsiaTheme="minorEastAsia"/>
          <w:szCs w:val="24"/>
          <w:lang w:val="fr-FR"/>
        </w:rPr>
        <w:t xml:space="preserve">exercice des droits énoncés dans le Pacte, notamment </w:t>
      </w:r>
      <w:r w:rsidRPr="00F82437">
        <w:rPr>
          <w:rFonts w:eastAsiaTheme="minorEastAsia"/>
          <w:iCs/>
          <w:szCs w:val="24"/>
          <w:lang w:val="fr-FR"/>
        </w:rPr>
        <w:t>le</w:t>
      </w:r>
      <w:r w:rsidRPr="00F82437">
        <w:rPr>
          <w:rFonts w:eastAsiaTheme="minorEastAsia"/>
          <w:i/>
          <w:iCs/>
          <w:szCs w:val="24"/>
          <w:lang w:val="fr-FR"/>
        </w:rPr>
        <w:t xml:space="preserve"> </w:t>
      </w:r>
      <w:r w:rsidRPr="00F82437">
        <w:rPr>
          <w:rFonts w:eastAsiaTheme="minorEastAsia"/>
          <w:szCs w:val="24"/>
          <w:lang w:val="fr-FR"/>
        </w:rPr>
        <w:t>droit au travail et le droit à l</w:t>
      </w:r>
      <w:r>
        <w:rPr>
          <w:rFonts w:eastAsiaTheme="minorEastAsia"/>
          <w:szCs w:val="24"/>
          <w:lang w:val="fr-FR"/>
        </w:rPr>
        <w:t>’</w:t>
      </w:r>
      <w:r w:rsidRPr="00F82437">
        <w:rPr>
          <w:rFonts w:eastAsiaTheme="minorEastAsia"/>
          <w:szCs w:val="24"/>
          <w:lang w:val="fr-FR"/>
        </w:rPr>
        <w:t>éducation. Il est également préoccupé par l</w:t>
      </w:r>
      <w:r>
        <w:rPr>
          <w:rFonts w:eastAsiaTheme="minorEastAsia"/>
          <w:szCs w:val="24"/>
          <w:lang w:val="fr-FR"/>
        </w:rPr>
        <w:t>’</w:t>
      </w:r>
      <w:r w:rsidRPr="00F82437">
        <w:rPr>
          <w:rFonts w:eastAsiaTheme="minorEastAsia"/>
          <w:szCs w:val="24"/>
          <w:lang w:val="fr-FR"/>
        </w:rPr>
        <w:t>absence d</w:t>
      </w:r>
      <w:r>
        <w:rPr>
          <w:rFonts w:eastAsiaTheme="minorEastAsia"/>
          <w:szCs w:val="24"/>
          <w:lang w:val="fr-FR"/>
        </w:rPr>
        <w:t>’</w:t>
      </w:r>
      <w:r w:rsidRPr="00F82437">
        <w:rPr>
          <w:rFonts w:eastAsiaTheme="minorEastAsia"/>
          <w:szCs w:val="24"/>
          <w:lang w:val="fr-FR"/>
        </w:rPr>
        <w:t>approche juridique et politique globale de la situation des personnes atteintes d</w:t>
      </w:r>
      <w:r>
        <w:rPr>
          <w:rFonts w:eastAsiaTheme="minorEastAsia"/>
          <w:szCs w:val="24"/>
          <w:lang w:val="fr-FR"/>
        </w:rPr>
        <w:t>’</w:t>
      </w:r>
      <w:r w:rsidRPr="00F82437">
        <w:rPr>
          <w:rFonts w:eastAsiaTheme="minorEastAsia"/>
          <w:szCs w:val="24"/>
          <w:lang w:val="fr-FR"/>
        </w:rPr>
        <w:t>albinisme (art.</w:t>
      </w:r>
      <w:r>
        <w:rPr>
          <w:lang w:val="fr-FR"/>
        </w:rPr>
        <w:t> </w:t>
      </w:r>
      <w:r>
        <w:rPr>
          <w:rFonts w:eastAsiaTheme="minorEastAsia"/>
          <w:szCs w:val="24"/>
          <w:lang w:val="fr-FR"/>
        </w:rPr>
        <w:t>2 (</w:t>
      </w:r>
      <w:r w:rsidRPr="00F82437">
        <w:rPr>
          <w:rFonts w:eastAsiaTheme="minorEastAsia"/>
          <w:szCs w:val="24"/>
          <w:lang w:val="fr-FR"/>
        </w:rPr>
        <w:t>par.</w:t>
      </w:r>
      <w:r>
        <w:rPr>
          <w:lang w:val="fr-FR"/>
        </w:rPr>
        <w:t> </w:t>
      </w:r>
      <w:r w:rsidRPr="00F82437">
        <w:rPr>
          <w:rFonts w:eastAsiaTheme="minorEastAsia"/>
          <w:szCs w:val="24"/>
          <w:lang w:val="fr-FR"/>
        </w:rPr>
        <w:t>2)</w:t>
      </w:r>
      <w:r>
        <w:rPr>
          <w:rFonts w:eastAsiaTheme="minorEastAsia"/>
          <w:szCs w:val="24"/>
          <w:lang w:val="fr-FR"/>
        </w:rPr>
        <w:t>)</w:t>
      </w:r>
      <w:r w:rsidRPr="00F82437">
        <w:rPr>
          <w:rFonts w:eastAsiaTheme="minorEastAsia"/>
          <w:szCs w:val="24"/>
          <w:lang w:val="fr-FR"/>
        </w:rPr>
        <w:t>.</w:t>
      </w:r>
    </w:p>
    <w:p w:rsidR="00454522" w:rsidRPr="00F82437" w:rsidRDefault="00454522" w:rsidP="00454522">
      <w:pPr>
        <w:pStyle w:val="SingleTxtG"/>
        <w:rPr>
          <w:rFonts w:eastAsiaTheme="minorEastAsia"/>
          <w:b/>
          <w:szCs w:val="24"/>
          <w:lang w:val="fr-FR"/>
        </w:rPr>
      </w:pPr>
      <w:r w:rsidRPr="00F82437">
        <w:rPr>
          <w:rFonts w:eastAsiaTheme="minorEastAsia"/>
          <w:szCs w:val="24"/>
          <w:lang w:val="fr-FR"/>
        </w:rPr>
        <w:t>2</w:t>
      </w:r>
      <w:r>
        <w:rPr>
          <w:rFonts w:eastAsiaTheme="minorEastAsia"/>
          <w:szCs w:val="24"/>
          <w:lang w:val="fr-FR"/>
        </w:rPr>
        <w:t>4</w:t>
      </w:r>
      <w:r w:rsidRPr="00F82437">
        <w:rPr>
          <w:rFonts w:eastAsiaTheme="minorEastAsia"/>
          <w:szCs w:val="24"/>
          <w:lang w:val="fr-FR"/>
        </w:rPr>
        <w:t>.</w:t>
      </w:r>
      <w:r w:rsidRPr="00F82437">
        <w:rPr>
          <w:rFonts w:eastAsiaTheme="minorEastAsia"/>
          <w:szCs w:val="24"/>
          <w:lang w:val="fr-FR"/>
        </w:rPr>
        <w:tab/>
      </w:r>
      <w:r w:rsidRPr="00F82437">
        <w:rPr>
          <w:rFonts w:eastAsiaTheme="minorEastAsia"/>
          <w:b/>
          <w:szCs w:val="24"/>
          <w:lang w:val="fr-FR"/>
        </w:rPr>
        <w:t>Le Comité recommande à l</w:t>
      </w:r>
      <w:r>
        <w:rPr>
          <w:rFonts w:eastAsiaTheme="minorEastAsia"/>
          <w:b/>
          <w:szCs w:val="24"/>
          <w:lang w:val="fr-FR"/>
        </w:rPr>
        <w:t>’</w:t>
      </w:r>
      <w:r w:rsidRPr="00F82437">
        <w:rPr>
          <w:rFonts w:eastAsiaTheme="minorEastAsia"/>
          <w:b/>
          <w:szCs w:val="24"/>
          <w:lang w:val="fr-FR"/>
        </w:rPr>
        <w:t>État partie d</w:t>
      </w:r>
      <w:r>
        <w:rPr>
          <w:rFonts w:eastAsiaTheme="minorEastAsia"/>
          <w:b/>
          <w:szCs w:val="24"/>
          <w:lang w:val="fr-FR"/>
        </w:rPr>
        <w:t>’</w:t>
      </w:r>
      <w:r w:rsidRPr="00F82437">
        <w:rPr>
          <w:rFonts w:eastAsiaTheme="minorEastAsia"/>
          <w:b/>
          <w:szCs w:val="24"/>
          <w:lang w:val="fr-FR"/>
        </w:rPr>
        <w:t>intensifier ses efforts pour éliminer la discrimination et la violence dont sont victimes les personnes atteintes d</w:t>
      </w:r>
      <w:r>
        <w:rPr>
          <w:rFonts w:eastAsiaTheme="minorEastAsia"/>
          <w:b/>
          <w:szCs w:val="24"/>
          <w:lang w:val="fr-FR"/>
        </w:rPr>
        <w:t>’</w:t>
      </w:r>
      <w:r w:rsidRPr="00F82437">
        <w:rPr>
          <w:rFonts w:eastAsiaTheme="minorEastAsia"/>
          <w:b/>
          <w:szCs w:val="24"/>
          <w:lang w:val="fr-FR"/>
        </w:rPr>
        <w:t>albinisme, notamment en renforçant le cadre juridique et en sensibilisant le public, ainsi qu</w:t>
      </w:r>
      <w:r>
        <w:rPr>
          <w:rFonts w:eastAsiaTheme="minorEastAsia"/>
          <w:b/>
          <w:szCs w:val="24"/>
          <w:lang w:val="fr-FR"/>
        </w:rPr>
        <w:t>’</w:t>
      </w:r>
      <w:r w:rsidRPr="00F82437">
        <w:rPr>
          <w:rFonts w:eastAsiaTheme="minorEastAsia"/>
          <w:b/>
          <w:szCs w:val="24"/>
          <w:lang w:val="fr-FR"/>
        </w:rPr>
        <w:t>en coopérant avec les chefs et les guérisseurs traditionnels de façon coordonnée et cohérente et en facilitant l</w:t>
      </w:r>
      <w:r>
        <w:rPr>
          <w:rFonts w:eastAsiaTheme="minorEastAsia"/>
          <w:b/>
          <w:szCs w:val="24"/>
          <w:lang w:val="fr-FR"/>
        </w:rPr>
        <w:t>’</w:t>
      </w:r>
      <w:r w:rsidRPr="00F82437">
        <w:rPr>
          <w:rFonts w:eastAsiaTheme="minorEastAsia"/>
          <w:b/>
          <w:szCs w:val="24"/>
          <w:lang w:val="fr-FR"/>
        </w:rPr>
        <w:t>accès des personnes atteintes d</w:t>
      </w:r>
      <w:r>
        <w:rPr>
          <w:rFonts w:eastAsiaTheme="minorEastAsia"/>
          <w:b/>
          <w:szCs w:val="24"/>
          <w:lang w:val="fr-FR"/>
        </w:rPr>
        <w:t>’</w:t>
      </w:r>
      <w:r w:rsidRPr="00F82437">
        <w:rPr>
          <w:rFonts w:eastAsiaTheme="minorEastAsia"/>
          <w:b/>
          <w:szCs w:val="24"/>
          <w:lang w:val="fr-FR"/>
        </w:rPr>
        <w:t>albinisme au travail et à l</w:t>
      </w:r>
      <w:r>
        <w:rPr>
          <w:rFonts w:eastAsiaTheme="minorEastAsia"/>
          <w:b/>
          <w:szCs w:val="24"/>
          <w:lang w:val="fr-FR"/>
        </w:rPr>
        <w:t>’</w:t>
      </w:r>
      <w:r w:rsidRPr="00F82437">
        <w:rPr>
          <w:rFonts w:eastAsiaTheme="minorEastAsia"/>
          <w:b/>
          <w:szCs w:val="24"/>
          <w:lang w:val="fr-FR"/>
        </w:rPr>
        <w:t>éducation en leur apportant l</w:t>
      </w:r>
      <w:r>
        <w:rPr>
          <w:rFonts w:eastAsiaTheme="minorEastAsia"/>
          <w:b/>
          <w:szCs w:val="24"/>
          <w:lang w:val="fr-FR"/>
        </w:rPr>
        <w:t>’</w:t>
      </w:r>
      <w:r w:rsidRPr="00F82437">
        <w:rPr>
          <w:rFonts w:eastAsiaTheme="minorEastAsia"/>
          <w:b/>
          <w:szCs w:val="24"/>
          <w:lang w:val="fr-FR"/>
        </w:rPr>
        <w:t>aide et le soutien nécessaires.</w:t>
      </w:r>
      <w:r w:rsidRPr="00F82437">
        <w:rPr>
          <w:rFonts w:eastAsiaTheme="minorEastAsia"/>
          <w:szCs w:val="24"/>
          <w:lang w:val="fr-FR"/>
        </w:rPr>
        <w:t xml:space="preserve"> </w:t>
      </w:r>
    </w:p>
    <w:p w:rsidR="00454522" w:rsidRPr="00F82437" w:rsidRDefault="00454522" w:rsidP="00454522">
      <w:pPr>
        <w:pStyle w:val="H23G"/>
        <w:rPr>
          <w:lang w:val="fr-FR"/>
        </w:rPr>
      </w:pPr>
      <w:r w:rsidRPr="00F82437">
        <w:rPr>
          <w:lang w:val="fr-FR"/>
        </w:rPr>
        <w:tab/>
      </w:r>
      <w:r w:rsidRPr="00F82437">
        <w:rPr>
          <w:lang w:val="fr-FR"/>
        </w:rPr>
        <w:tab/>
      </w:r>
      <w:r>
        <w:rPr>
          <w:lang w:val="fr-FR"/>
        </w:rPr>
        <w:t>D</w:t>
      </w:r>
      <w:r w:rsidRPr="00F82437">
        <w:rPr>
          <w:lang w:val="fr-FR"/>
        </w:rPr>
        <w:t>emandeurs d</w:t>
      </w:r>
      <w:r>
        <w:rPr>
          <w:lang w:val="fr-FR"/>
        </w:rPr>
        <w:t>’</w:t>
      </w:r>
      <w:r w:rsidRPr="00F82437">
        <w:rPr>
          <w:lang w:val="fr-FR"/>
        </w:rPr>
        <w:t>asile</w:t>
      </w:r>
    </w:p>
    <w:p w:rsidR="00454522" w:rsidRPr="00F82437" w:rsidRDefault="00454522" w:rsidP="00454522">
      <w:pPr>
        <w:pStyle w:val="SingleTxtG"/>
        <w:rPr>
          <w:rFonts w:eastAsiaTheme="minorEastAsia"/>
          <w:szCs w:val="24"/>
          <w:lang w:val="fr-FR"/>
        </w:rPr>
      </w:pPr>
      <w:r w:rsidRPr="00F82437">
        <w:rPr>
          <w:rFonts w:eastAsiaTheme="minorEastAsia"/>
          <w:szCs w:val="24"/>
          <w:lang w:val="fr-FR"/>
        </w:rPr>
        <w:t>2</w:t>
      </w:r>
      <w:r>
        <w:rPr>
          <w:rFonts w:eastAsiaTheme="minorEastAsia"/>
          <w:szCs w:val="24"/>
          <w:lang w:val="fr-FR"/>
        </w:rPr>
        <w:t>5</w:t>
      </w:r>
      <w:r w:rsidRPr="00F82437">
        <w:rPr>
          <w:rFonts w:eastAsiaTheme="minorEastAsia"/>
          <w:szCs w:val="24"/>
          <w:lang w:val="fr-FR"/>
        </w:rPr>
        <w:t>.</w:t>
      </w:r>
      <w:r w:rsidRPr="00F82437">
        <w:rPr>
          <w:rFonts w:eastAsiaTheme="minorEastAsia"/>
          <w:szCs w:val="24"/>
          <w:lang w:val="fr-FR"/>
        </w:rPr>
        <w:tab/>
        <w:t>Le Comité se félicite que l</w:t>
      </w:r>
      <w:r>
        <w:rPr>
          <w:rFonts w:eastAsiaTheme="minorEastAsia"/>
          <w:szCs w:val="24"/>
          <w:lang w:val="fr-FR"/>
        </w:rPr>
        <w:t>’</w:t>
      </w:r>
      <w:r w:rsidRPr="00F82437">
        <w:rPr>
          <w:rFonts w:eastAsiaTheme="minorEastAsia"/>
          <w:szCs w:val="24"/>
          <w:lang w:val="fr-FR"/>
        </w:rPr>
        <w:t>État partie ait accueilli nombre de réfugiés et de demandeurs d</w:t>
      </w:r>
      <w:r>
        <w:rPr>
          <w:rFonts w:eastAsiaTheme="minorEastAsia"/>
          <w:szCs w:val="24"/>
          <w:lang w:val="fr-FR"/>
        </w:rPr>
        <w:t>’</w:t>
      </w:r>
      <w:r w:rsidRPr="00F82437">
        <w:rPr>
          <w:rFonts w:eastAsiaTheme="minorEastAsia"/>
          <w:szCs w:val="24"/>
          <w:lang w:val="fr-FR"/>
        </w:rPr>
        <w:t>asile contraints de fuir leur pays. Il s</w:t>
      </w:r>
      <w:r>
        <w:rPr>
          <w:rFonts w:eastAsiaTheme="minorEastAsia"/>
          <w:szCs w:val="24"/>
          <w:lang w:val="fr-FR"/>
        </w:rPr>
        <w:t>’</w:t>
      </w:r>
      <w:r w:rsidRPr="00F82437">
        <w:rPr>
          <w:rFonts w:eastAsiaTheme="minorEastAsia"/>
          <w:szCs w:val="24"/>
          <w:lang w:val="fr-FR"/>
        </w:rPr>
        <w:t>inquiète toutefois</w:t>
      </w:r>
      <w:r>
        <w:rPr>
          <w:rFonts w:eastAsiaTheme="minorEastAsia"/>
          <w:szCs w:val="24"/>
          <w:lang w:val="fr-FR"/>
        </w:rPr>
        <w:t xml:space="preserve"> </w:t>
      </w:r>
      <w:r w:rsidRPr="00F82437">
        <w:rPr>
          <w:rFonts w:eastAsiaTheme="minorEastAsia"/>
          <w:szCs w:val="24"/>
          <w:lang w:val="fr-FR"/>
        </w:rPr>
        <w:t xml:space="preserve">de </w:t>
      </w:r>
      <w:r>
        <w:rPr>
          <w:rFonts w:eastAsiaTheme="minorEastAsia"/>
          <w:szCs w:val="24"/>
          <w:lang w:val="fr-FR"/>
        </w:rPr>
        <w:t xml:space="preserve">ce </w:t>
      </w:r>
      <w:r w:rsidRPr="00F82437">
        <w:rPr>
          <w:rFonts w:eastAsiaTheme="minorEastAsia"/>
          <w:szCs w:val="24"/>
          <w:lang w:val="fr-FR"/>
        </w:rPr>
        <w:t>que les demandeurs d</w:t>
      </w:r>
      <w:r>
        <w:rPr>
          <w:rFonts w:eastAsiaTheme="minorEastAsia"/>
          <w:szCs w:val="24"/>
          <w:lang w:val="fr-FR"/>
        </w:rPr>
        <w:t>’</w:t>
      </w:r>
      <w:r w:rsidRPr="00F82437">
        <w:rPr>
          <w:rFonts w:eastAsiaTheme="minorEastAsia"/>
          <w:szCs w:val="24"/>
          <w:lang w:val="fr-FR"/>
        </w:rPr>
        <w:t>asile aient été privés du droit au travail par l</w:t>
      </w:r>
      <w:r>
        <w:rPr>
          <w:rFonts w:eastAsiaTheme="minorEastAsia"/>
          <w:szCs w:val="24"/>
          <w:lang w:val="fr-FR"/>
        </w:rPr>
        <w:t>’</w:t>
      </w:r>
      <w:r w:rsidRPr="00F82437">
        <w:rPr>
          <w:rFonts w:eastAsiaTheme="minorEastAsia"/>
          <w:szCs w:val="24"/>
          <w:lang w:val="fr-FR"/>
        </w:rPr>
        <w:t>effet du paragraphe</w:t>
      </w:r>
      <w:r>
        <w:rPr>
          <w:lang w:val="fr-FR"/>
        </w:rPr>
        <w:t> </w:t>
      </w:r>
      <w:r w:rsidRPr="00F82437">
        <w:rPr>
          <w:rFonts w:eastAsiaTheme="minorEastAsia"/>
          <w:szCs w:val="24"/>
          <w:lang w:val="fr-FR"/>
        </w:rPr>
        <w:t>8 de l</w:t>
      </w:r>
      <w:r>
        <w:rPr>
          <w:rFonts w:eastAsiaTheme="minorEastAsia"/>
          <w:szCs w:val="24"/>
          <w:lang w:val="fr-FR"/>
        </w:rPr>
        <w:t>’</w:t>
      </w:r>
      <w:r w:rsidRPr="00F82437">
        <w:rPr>
          <w:rFonts w:eastAsiaTheme="minorEastAsia"/>
          <w:szCs w:val="24"/>
          <w:lang w:val="fr-FR"/>
        </w:rPr>
        <w:t>article</w:t>
      </w:r>
      <w:r>
        <w:rPr>
          <w:lang w:val="fr-FR"/>
        </w:rPr>
        <w:t> </w:t>
      </w:r>
      <w:r w:rsidRPr="00F82437">
        <w:rPr>
          <w:rFonts w:eastAsiaTheme="minorEastAsia"/>
          <w:szCs w:val="24"/>
          <w:lang w:val="fr-FR"/>
        </w:rPr>
        <w:t>22 de la loi portant modification de la loi sur les réfugiés, donnant effet à l</w:t>
      </w:r>
      <w:r>
        <w:rPr>
          <w:rFonts w:eastAsiaTheme="minorEastAsia"/>
          <w:szCs w:val="24"/>
          <w:lang w:val="fr-FR"/>
        </w:rPr>
        <w:t>’</w:t>
      </w:r>
      <w:r w:rsidRPr="00F82437">
        <w:rPr>
          <w:rFonts w:eastAsiaTheme="minorEastAsia"/>
          <w:szCs w:val="24"/>
          <w:lang w:val="fr-FR"/>
        </w:rPr>
        <w:t>article</w:t>
      </w:r>
      <w:r>
        <w:rPr>
          <w:lang w:val="fr-FR"/>
        </w:rPr>
        <w:t> </w:t>
      </w:r>
      <w:r w:rsidRPr="00F82437">
        <w:rPr>
          <w:rFonts w:eastAsiaTheme="minorEastAsia"/>
          <w:szCs w:val="24"/>
          <w:lang w:val="fr-FR"/>
        </w:rPr>
        <w:t>11</w:t>
      </w:r>
      <w:r>
        <w:rPr>
          <w:lang w:val="fr-FR"/>
        </w:rPr>
        <w:t> </w:t>
      </w:r>
      <w:r w:rsidRPr="00F82437">
        <w:rPr>
          <w:rFonts w:eastAsiaTheme="minorEastAsia"/>
          <w:szCs w:val="24"/>
          <w:lang w:val="fr-FR"/>
        </w:rPr>
        <w:t>h) de cette dernière. Il prend note des progrès considérables accomplis dans le traitement des demandes d</w:t>
      </w:r>
      <w:r>
        <w:rPr>
          <w:rFonts w:eastAsiaTheme="minorEastAsia"/>
          <w:szCs w:val="24"/>
          <w:lang w:val="fr-FR"/>
        </w:rPr>
        <w:t>’</w:t>
      </w:r>
      <w:r w:rsidRPr="00F82437">
        <w:rPr>
          <w:rFonts w:eastAsiaTheme="minorEastAsia"/>
          <w:szCs w:val="24"/>
          <w:lang w:val="fr-FR"/>
        </w:rPr>
        <w:t>asile, mais s</w:t>
      </w:r>
      <w:r>
        <w:rPr>
          <w:rFonts w:eastAsiaTheme="minorEastAsia"/>
          <w:szCs w:val="24"/>
          <w:lang w:val="fr-FR"/>
        </w:rPr>
        <w:t>’</w:t>
      </w:r>
      <w:r w:rsidRPr="00F82437">
        <w:rPr>
          <w:rFonts w:eastAsiaTheme="minorEastAsia"/>
          <w:szCs w:val="24"/>
          <w:lang w:val="fr-FR"/>
        </w:rPr>
        <w:t>inquiète également du grand nombre de demandes d</w:t>
      </w:r>
      <w:r>
        <w:rPr>
          <w:rFonts w:eastAsiaTheme="minorEastAsia"/>
          <w:szCs w:val="24"/>
          <w:lang w:val="fr-FR"/>
        </w:rPr>
        <w:t>’</w:t>
      </w:r>
      <w:r w:rsidRPr="00F82437">
        <w:rPr>
          <w:rFonts w:eastAsiaTheme="minorEastAsia"/>
          <w:szCs w:val="24"/>
          <w:lang w:val="fr-FR"/>
        </w:rPr>
        <w:t>asile qui attendraient d</w:t>
      </w:r>
      <w:r>
        <w:rPr>
          <w:rFonts w:eastAsiaTheme="minorEastAsia"/>
          <w:szCs w:val="24"/>
          <w:lang w:val="fr-FR"/>
        </w:rPr>
        <w:t>’</w:t>
      </w:r>
      <w:r w:rsidRPr="00F82437">
        <w:rPr>
          <w:rFonts w:eastAsiaTheme="minorEastAsia"/>
          <w:szCs w:val="24"/>
          <w:lang w:val="fr-FR"/>
        </w:rPr>
        <w:t>être réexaminées en appel et de la proposition qui a été faite de créer des centres de traitement des demandes d</w:t>
      </w:r>
      <w:r>
        <w:rPr>
          <w:rFonts w:eastAsiaTheme="minorEastAsia"/>
          <w:szCs w:val="24"/>
          <w:lang w:val="fr-FR"/>
        </w:rPr>
        <w:t>’</w:t>
      </w:r>
      <w:r w:rsidRPr="00F82437">
        <w:rPr>
          <w:rFonts w:eastAsiaTheme="minorEastAsia"/>
          <w:szCs w:val="24"/>
          <w:lang w:val="fr-FR"/>
        </w:rPr>
        <w:t>asile dans des zones frontalières, ce qui risque de restreindre l</w:t>
      </w:r>
      <w:r>
        <w:rPr>
          <w:rFonts w:eastAsiaTheme="minorEastAsia"/>
          <w:szCs w:val="24"/>
          <w:lang w:val="fr-FR"/>
        </w:rPr>
        <w:t>’</w:t>
      </w:r>
      <w:r w:rsidRPr="00F82437">
        <w:rPr>
          <w:rFonts w:eastAsiaTheme="minorEastAsia"/>
          <w:szCs w:val="24"/>
          <w:lang w:val="fr-FR"/>
        </w:rPr>
        <w:t>accès des demandeurs à l</w:t>
      </w:r>
      <w:r>
        <w:rPr>
          <w:rFonts w:eastAsiaTheme="minorEastAsia"/>
          <w:szCs w:val="24"/>
          <w:lang w:val="fr-FR"/>
        </w:rPr>
        <w:t>’</w:t>
      </w:r>
      <w:r w:rsidRPr="00F82437">
        <w:rPr>
          <w:rFonts w:eastAsiaTheme="minorEastAsia"/>
          <w:szCs w:val="24"/>
          <w:lang w:val="fr-FR"/>
        </w:rPr>
        <w:t>assistance d</w:t>
      </w:r>
      <w:r>
        <w:rPr>
          <w:rFonts w:eastAsiaTheme="minorEastAsia"/>
          <w:szCs w:val="24"/>
          <w:lang w:val="fr-FR"/>
        </w:rPr>
        <w:t>’</w:t>
      </w:r>
      <w:r w:rsidRPr="00F82437">
        <w:rPr>
          <w:rFonts w:eastAsiaTheme="minorEastAsia"/>
          <w:szCs w:val="24"/>
          <w:lang w:val="fr-FR"/>
        </w:rPr>
        <w:t>un avocat, aux soins de santé, à l</w:t>
      </w:r>
      <w:r>
        <w:rPr>
          <w:rFonts w:eastAsiaTheme="minorEastAsia"/>
          <w:szCs w:val="24"/>
          <w:lang w:val="fr-FR"/>
        </w:rPr>
        <w:t>’</w:t>
      </w:r>
      <w:r w:rsidRPr="00F82437">
        <w:rPr>
          <w:rFonts w:eastAsiaTheme="minorEastAsia"/>
          <w:szCs w:val="24"/>
          <w:lang w:val="fr-FR"/>
        </w:rPr>
        <w:t>éducation et aux prestations d</w:t>
      </w:r>
      <w:r>
        <w:rPr>
          <w:rFonts w:eastAsiaTheme="minorEastAsia"/>
          <w:szCs w:val="24"/>
          <w:lang w:val="fr-FR"/>
        </w:rPr>
        <w:t>’</w:t>
      </w:r>
      <w:r w:rsidRPr="00F82437">
        <w:rPr>
          <w:rFonts w:eastAsiaTheme="minorEastAsia"/>
          <w:szCs w:val="24"/>
          <w:lang w:val="fr-FR"/>
        </w:rPr>
        <w:t>aide sociale (art.</w:t>
      </w:r>
      <w:r>
        <w:rPr>
          <w:lang w:val="fr-FR"/>
        </w:rPr>
        <w:t> </w:t>
      </w:r>
      <w:r w:rsidRPr="00F82437">
        <w:rPr>
          <w:rFonts w:eastAsiaTheme="minorEastAsia"/>
          <w:szCs w:val="24"/>
          <w:lang w:val="fr-FR"/>
        </w:rPr>
        <w:t>2</w:t>
      </w:r>
      <w:r>
        <w:rPr>
          <w:rFonts w:eastAsiaTheme="minorEastAsia"/>
          <w:szCs w:val="24"/>
          <w:lang w:val="fr-FR"/>
        </w:rPr>
        <w:t xml:space="preserve"> (par.</w:t>
      </w:r>
      <w:r>
        <w:rPr>
          <w:lang w:val="fr-FR"/>
        </w:rPr>
        <w:t> </w:t>
      </w:r>
      <w:r>
        <w:rPr>
          <w:rFonts w:eastAsiaTheme="minorEastAsia"/>
          <w:szCs w:val="24"/>
          <w:lang w:val="fr-FR"/>
        </w:rPr>
        <w:t>2) et</w:t>
      </w:r>
      <w:r>
        <w:rPr>
          <w:lang w:val="fr-FR"/>
        </w:rPr>
        <w:t> </w:t>
      </w:r>
      <w:r w:rsidRPr="00F82437">
        <w:rPr>
          <w:rFonts w:eastAsiaTheme="minorEastAsia"/>
          <w:szCs w:val="24"/>
          <w:lang w:val="fr-FR"/>
        </w:rPr>
        <w:t>6).</w:t>
      </w:r>
    </w:p>
    <w:p w:rsidR="00454522" w:rsidRDefault="00454522" w:rsidP="00454522">
      <w:pPr>
        <w:pStyle w:val="SingleTxtG"/>
        <w:rPr>
          <w:rFonts w:eastAsiaTheme="minorEastAsia"/>
          <w:b/>
          <w:szCs w:val="24"/>
          <w:lang w:val="fr-FR"/>
        </w:rPr>
      </w:pPr>
      <w:r w:rsidRPr="00F82437">
        <w:rPr>
          <w:rFonts w:eastAsiaTheme="minorEastAsia"/>
          <w:szCs w:val="24"/>
          <w:lang w:val="fr-FR"/>
        </w:rPr>
        <w:t>2</w:t>
      </w:r>
      <w:r>
        <w:rPr>
          <w:rFonts w:eastAsiaTheme="minorEastAsia"/>
          <w:szCs w:val="24"/>
          <w:lang w:val="fr-FR"/>
        </w:rPr>
        <w:t>6</w:t>
      </w:r>
      <w:r w:rsidRPr="00F82437">
        <w:rPr>
          <w:rFonts w:eastAsiaTheme="minorEastAsia"/>
          <w:szCs w:val="24"/>
          <w:lang w:val="fr-FR"/>
        </w:rPr>
        <w:t>.</w:t>
      </w:r>
      <w:r w:rsidRPr="00F82437">
        <w:rPr>
          <w:rFonts w:eastAsiaTheme="minorEastAsia"/>
          <w:szCs w:val="24"/>
          <w:lang w:val="fr-FR"/>
        </w:rPr>
        <w:tab/>
      </w:r>
      <w:r w:rsidRPr="00F82437">
        <w:rPr>
          <w:rFonts w:eastAsiaTheme="minorEastAsia"/>
          <w:b/>
          <w:szCs w:val="24"/>
          <w:lang w:val="fr-FR"/>
        </w:rPr>
        <w:t>Le Comité recommande à l</w:t>
      </w:r>
      <w:r>
        <w:rPr>
          <w:rFonts w:eastAsiaTheme="minorEastAsia"/>
          <w:b/>
          <w:szCs w:val="24"/>
          <w:lang w:val="fr-FR"/>
        </w:rPr>
        <w:t>’</w:t>
      </w:r>
      <w:r w:rsidRPr="00F82437">
        <w:rPr>
          <w:rFonts w:eastAsiaTheme="minorEastAsia"/>
          <w:b/>
          <w:szCs w:val="24"/>
          <w:lang w:val="fr-FR"/>
        </w:rPr>
        <w:t>État partie</w:t>
      </w:r>
      <w:r>
        <w:rPr>
          <w:rFonts w:eastAsiaTheme="minorEastAsia"/>
          <w:b/>
          <w:szCs w:val="24"/>
          <w:lang w:val="fr-FR"/>
        </w:rPr>
        <w:t> :</w:t>
      </w:r>
    </w:p>
    <w:p w:rsidR="00454522" w:rsidRPr="00202BDE" w:rsidRDefault="00454522" w:rsidP="00202BDE">
      <w:pPr>
        <w:pStyle w:val="SingleTxtG"/>
        <w:ind w:firstLine="567"/>
        <w:rPr>
          <w:b/>
          <w:lang w:val="fr-FR"/>
        </w:rPr>
      </w:pPr>
      <w:r w:rsidRPr="00202BDE">
        <w:rPr>
          <w:rFonts w:eastAsiaTheme="minorEastAsia"/>
          <w:b/>
          <w:szCs w:val="24"/>
          <w:lang w:val="fr-FR"/>
        </w:rPr>
        <w:t>a)</w:t>
      </w:r>
      <w:r w:rsidRPr="00202BDE">
        <w:rPr>
          <w:b/>
          <w:lang w:val="fr-FR"/>
        </w:rPr>
        <w:tab/>
        <w:t>De résorber rapidement l’arriéré de demandes d’</w:t>
      </w:r>
      <w:r w:rsidR="00202BDE">
        <w:rPr>
          <w:b/>
          <w:lang w:val="fr-FR"/>
        </w:rPr>
        <w:t>asile à réexaminer en appel </w:t>
      </w:r>
      <w:r w:rsidRPr="00202BDE">
        <w:rPr>
          <w:b/>
          <w:lang w:val="fr-FR"/>
        </w:rPr>
        <w:t>;</w:t>
      </w:r>
    </w:p>
    <w:p w:rsidR="00454522" w:rsidRDefault="00454522" w:rsidP="00202BDE">
      <w:pPr>
        <w:pStyle w:val="SingleTxtG"/>
        <w:ind w:firstLine="567"/>
        <w:rPr>
          <w:rFonts w:eastAsiaTheme="minorEastAsia"/>
          <w:b/>
          <w:szCs w:val="24"/>
          <w:lang w:val="fr-FR"/>
        </w:rPr>
      </w:pPr>
      <w:r>
        <w:rPr>
          <w:rFonts w:eastAsiaTheme="minorEastAsia"/>
          <w:b/>
          <w:szCs w:val="24"/>
          <w:lang w:val="fr-FR"/>
        </w:rPr>
        <w:t>b)</w:t>
      </w:r>
      <w:r>
        <w:rPr>
          <w:rFonts w:eastAsiaTheme="minorEastAsia"/>
          <w:b/>
          <w:szCs w:val="24"/>
          <w:lang w:val="fr-FR"/>
        </w:rPr>
        <w:tab/>
        <w:t>D</w:t>
      </w:r>
      <w:r w:rsidRPr="001D140F">
        <w:rPr>
          <w:rFonts w:eastAsiaTheme="minorEastAsia"/>
          <w:b/>
          <w:szCs w:val="24"/>
          <w:lang w:val="fr-FR"/>
        </w:rPr>
        <w:t>e garantir aux demandeurs d</w:t>
      </w:r>
      <w:r>
        <w:rPr>
          <w:rFonts w:eastAsiaTheme="minorEastAsia"/>
          <w:b/>
          <w:szCs w:val="24"/>
          <w:lang w:val="fr-FR"/>
        </w:rPr>
        <w:t>’</w:t>
      </w:r>
      <w:r w:rsidRPr="001D140F">
        <w:rPr>
          <w:rFonts w:eastAsiaTheme="minorEastAsia"/>
          <w:b/>
          <w:szCs w:val="24"/>
          <w:lang w:val="fr-FR"/>
        </w:rPr>
        <w:t>asile un accès effectif à l</w:t>
      </w:r>
      <w:r>
        <w:rPr>
          <w:rFonts w:eastAsiaTheme="minorEastAsia"/>
          <w:b/>
          <w:szCs w:val="24"/>
          <w:lang w:val="fr-FR"/>
        </w:rPr>
        <w:t>’</w:t>
      </w:r>
      <w:r w:rsidRPr="001D140F">
        <w:rPr>
          <w:rFonts w:eastAsiaTheme="minorEastAsia"/>
          <w:b/>
          <w:szCs w:val="24"/>
          <w:lang w:val="fr-FR"/>
        </w:rPr>
        <w:t>assistance d</w:t>
      </w:r>
      <w:r>
        <w:rPr>
          <w:rFonts w:eastAsiaTheme="minorEastAsia"/>
          <w:b/>
          <w:szCs w:val="24"/>
          <w:lang w:val="fr-FR"/>
        </w:rPr>
        <w:t>’</w:t>
      </w:r>
      <w:r w:rsidRPr="001D140F">
        <w:rPr>
          <w:rFonts w:eastAsiaTheme="minorEastAsia"/>
          <w:b/>
          <w:szCs w:val="24"/>
          <w:lang w:val="fr-FR"/>
        </w:rPr>
        <w:t>un avocat, à des soins de santé, à l</w:t>
      </w:r>
      <w:r>
        <w:rPr>
          <w:rFonts w:eastAsiaTheme="minorEastAsia"/>
          <w:b/>
          <w:szCs w:val="24"/>
          <w:lang w:val="fr-FR"/>
        </w:rPr>
        <w:t>’</w:t>
      </w:r>
      <w:r w:rsidRPr="001D140F">
        <w:rPr>
          <w:rFonts w:eastAsiaTheme="minorEastAsia"/>
          <w:b/>
          <w:szCs w:val="24"/>
          <w:lang w:val="fr-FR"/>
        </w:rPr>
        <w:t>éducation et à d</w:t>
      </w:r>
      <w:r>
        <w:rPr>
          <w:rFonts w:eastAsiaTheme="minorEastAsia"/>
          <w:b/>
          <w:szCs w:val="24"/>
          <w:lang w:val="fr-FR"/>
        </w:rPr>
        <w:t>’</w:t>
      </w:r>
      <w:r w:rsidRPr="001D140F">
        <w:rPr>
          <w:rFonts w:eastAsiaTheme="minorEastAsia"/>
          <w:b/>
          <w:szCs w:val="24"/>
          <w:lang w:val="fr-FR"/>
        </w:rPr>
        <w:t>autres services sociaux et de veiller à ce qu</w:t>
      </w:r>
      <w:r>
        <w:rPr>
          <w:rFonts w:eastAsiaTheme="minorEastAsia"/>
          <w:b/>
          <w:szCs w:val="24"/>
          <w:lang w:val="fr-FR"/>
        </w:rPr>
        <w:t>’</w:t>
      </w:r>
      <w:r w:rsidRPr="001D140F">
        <w:rPr>
          <w:rFonts w:eastAsiaTheme="minorEastAsia"/>
          <w:b/>
          <w:szCs w:val="24"/>
          <w:lang w:val="fr-FR"/>
        </w:rPr>
        <w:t xml:space="preserve">ils soient </w:t>
      </w:r>
      <w:r>
        <w:rPr>
          <w:rFonts w:eastAsiaTheme="minorEastAsia"/>
          <w:b/>
          <w:szCs w:val="24"/>
          <w:lang w:val="fr-FR"/>
        </w:rPr>
        <w:t xml:space="preserve">assistés pour </w:t>
      </w:r>
      <w:r w:rsidRPr="001D140F">
        <w:rPr>
          <w:rFonts w:eastAsiaTheme="minorEastAsia"/>
          <w:b/>
          <w:szCs w:val="24"/>
          <w:lang w:val="fr-FR"/>
        </w:rPr>
        <w:t>demander des prestations d</w:t>
      </w:r>
      <w:r>
        <w:rPr>
          <w:rFonts w:eastAsiaTheme="minorEastAsia"/>
          <w:b/>
          <w:szCs w:val="24"/>
          <w:lang w:val="fr-FR"/>
        </w:rPr>
        <w:t>’</w:t>
      </w:r>
      <w:r w:rsidRPr="001D140F">
        <w:rPr>
          <w:rFonts w:eastAsiaTheme="minorEastAsia"/>
          <w:b/>
          <w:szCs w:val="24"/>
          <w:lang w:val="fr-FR"/>
        </w:rPr>
        <w:t>aide sociale</w:t>
      </w:r>
      <w:r>
        <w:rPr>
          <w:rFonts w:eastAsiaTheme="minorEastAsia"/>
          <w:b/>
          <w:szCs w:val="24"/>
          <w:lang w:val="fr-FR"/>
        </w:rPr>
        <w:t> ;</w:t>
      </w:r>
    </w:p>
    <w:p w:rsidR="00454522" w:rsidRPr="00552362" w:rsidRDefault="00454522" w:rsidP="00202BDE">
      <w:pPr>
        <w:pStyle w:val="SingleTxtG"/>
        <w:ind w:firstLine="567"/>
        <w:rPr>
          <w:rFonts w:eastAsiaTheme="minorEastAsia"/>
          <w:szCs w:val="24"/>
          <w:lang w:val="fr-FR"/>
        </w:rPr>
      </w:pPr>
      <w:r>
        <w:rPr>
          <w:rFonts w:eastAsiaTheme="minorEastAsia"/>
          <w:b/>
          <w:szCs w:val="24"/>
          <w:lang w:val="fr-FR"/>
        </w:rPr>
        <w:t>c)</w:t>
      </w:r>
      <w:r>
        <w:rPr>
          <w:rFonts w:eastAsiaTheme="minorEastAsia"/>
          <w:b/>
          <w:szCs w:val="24"/>
          <w:lang w:val="fr-FR"/>
        </w:rPr>
        <w:tab/>
        <w:t>D</w:t>
      </w:r>
      <w:r w:rsidRPr="00F82437">
        <w:rPr>
          <w:rFonts w:eastAsiaTheme="minorEastAsia"/>
          <w:b/>
          <w:szCs w:val="24"/>
          <w:lang w:val="fr-FR"/>
        </w:rPr>
        <w:t>e veiller à ce que les demandeurs d</w:t>
      </w:r>
      <w:r>
        <w:rPr>
          <w:rFonts w:eastAsiaTheme="minorEastAsia"/>
          <w:b/>
          <w:szCs w:val="24"/>
          <w:lang w:val="fr-FR"/>
        </w:rPr>
        <w:t>’</w:t>
      </w:r>
      <w:r w:rsidRPr="00F82437">
        <w:rPr>
          <w:rFonts w:eastAsiaTheme="minorEastAsia"/>
          <w:b/>
          <w:szCs w:val="24"/>
          <w:lang w:val="fr-FR"/>
        </w:rPr>
        <w:t xml:space="preserve">asile </w:t>
      </w:r>
      <w:r>
        <w:rPr>
          <w:rFonts w:eastAsiaTheme="minorEastAsia"/>
          <w:b/>
          <w:szCs w:val="24"/>
          <w:lang w:val="fr-FR"/>
        </w:rPr>
        <w:t xml:space="preserve">puissent, dans toute la mesure possible, subvenir eux-mêmes à leurs besoins et à ce qu’ils </w:t>
      </w:r>
      <w:r w:rsidRPr="00F82437">
        <w:rPr>
          <w:rFonts w:eastAsiaTheme="minorEastAsia"/>
          <w:b/>
          <w:szCs w:val="24"/>
          <w:lang w:val="fr-FR"/>
        </w:rPr>
        <w:t>jouissent du droit au travail, notamment en modifiant le paragraphe</w:t>
      </w:r>
      <w:r>
        <w:rPr>
          <w:lang w:val="fr-FR"/>
        </w:rPr>
        <w:t> </w:t>
      </w:r>
      <w:r w:rsidRPr="00F82437">
        <w:rPr>
          <w:rFonts w:eastAsiaTheme="minorEastAsia"/>
          <w:b/>
          <w:szCs w:val="24"/>
          <w:lang w:val="fr-FR"/>
        </w:rPr>
        <w:t>8 de l</w:t>
      </w:r>
      <w:r>
        <w:rPr>
          <w:rFonts w:eastAsiaTheme="minorEastAsia"/>
          <w:b/>
          <w:szCs w:val="24"/>
          <w:lang w:val="fr-FR"/>
        </w:rPr>
        <w:t>’</w:t>
      </w:r>
      <w:r w:rsidRPr="00F82437">
        <w:rPr>
          <w:rFonts w:eastAsiaTheme="minorEastAsia"/>
          <w:b/>
          <w:szCs w:val="24"/>
          <w:lang w:val="fr-FR"/>
        </w:rPr>
        <w:t>article</w:t>
      </w:r>
      <w:r>
        <w:rPr>
          <w:lang w:val="fr-FR"/>
        </w:rPr>
        <w:t> </w:t>
      </w:r>
      <w:r w:rsidRPr="00F82437">
        <w:rPr>
          <w:rFonts w:eastAsiaTheme="minorEastAsia"/>
          <w:b/>
          <w:szCs w:val="24"/>
          <w:lang w:val="fr-FR"/>
        </w:rPr>
        <w:t>22 de la loi portant modification de la loi sur les réfugiés</w:t>
      </w:r>
      <w:r>
        <w:rPr>
          <w:rFonts w:eastAsiaTheme="minorEastAsia"/>
          <w:b/>
          <w:szCs w:val="24"/>
          <w:lang w:val="fr-FR"/>
        </w:rPr>
        <w:t>.</w:t>
      </w:r>
    </w:p>
    <w:p w:rsidR="00454522" w:rsidRPr="00BB4FD8" w:rsidRDefault="00454522" w:rsidP="00454522">
      <w:pPr>
        <w:pStyle w:val="SingleTxtG"/>
        <w:rPr>
          <w:rFonts w:eastAsiaTheme="minorEastAsia"/>
          <w:b/>
          <w:szCs w:val="24"/>
          <w:lang w:val="fr-FR"/>
        </w:rPr>
      </w:pPr>
      <w:r w:rsidRPr="00552362">
        <w:rPr>
          <w:rFonts w:eastAsiaTheme="minorEastAsia"/>
          <w:szCs w:val="24"/>
          <w:lang w:val="fr-FR"/>
        </w:rPr>
        <w:t>27.</w:t>
      </w:r>
      <w:r w:rsidRPr="00552362">
        <w:rPr>
          <w:rFonts w:eastAsiaTheme="minorEastAsia"/>
          <w:szCs w:val="24"/>
          <w:lang w:val="fr-FR"/>
        </w:rPr>
        <w:tab/>
      </w:r>
      <w:r w:rsidRPr="00BB4FD8">
        <w:rPr>
          <w:rFonts w:eastAsiaTheme="minorEastAsia"/>
          <w:b/>
          <w:szCs w:val="24"/>
          <w:lang w:val="fr-FR"/>
        </w:rPr>
        <w:t>Le Comité appelle l’attention de l’État partie sur sa déclaration concernant les devoirs des États parties envers les réfugiés et les migrants au titre du Pacte (E/C.12/2017/1).</w:t>
      </w:r>
    </w:p>
    <w:p w:rsidR="00454522" w:rsidRPr="00F82437" w:rsidRDefault="00454522" w:rsidP="00454522">
      <w:pPr>
        <w:keepNext/>
        <w:keepLines/>
        <w:tabs>
          <w:tab w:val="right" w:pos="851"/>
        </w:tabs>
        <w:kinsoku/>
        <w:overflowPunct/>
        <w:autoSpaceDE/>
        <w:autoSpaceDN/>
        <w:adjustRightInd/>
        <w:snapToGrid/>
        <w:spacing w:before="240" w:after="120" w:line="240" w:lineRule="exact"/>
        <w:ind w:left="142" w:right="283"/>
        <w:rPr>
          <w:rFonts w:eastAsiaTheme="minorEastAsia"/>
          <w:b/>
          <w:szCs w:val="24"/>
          <w:lang w:val="fr-FR"/>
        </w:rPr>
      </w:pPr>
      <w:r w:rsidRPr="00F82437">
        <w:rPr>
          <w:rFonts w:eastAsiaTheme="minorEastAsia"/>
          <w:b/>
          <w:szCs w:val="24"/>
          <w:lang w:val="fr-FR"/>
        </w:rPr>
        <w:tab/>
      </w:r>
      <w:r w:rsidRPr="00F82437">
        <w:rPr>
          <w:rFonts w:eastAsiaTheme="minorEastAsia"/>
          <w:b/>
          <w:szCs w:val="24"/>
          <w:lang w:val="fr-FR"/>
        </w:rPr>
        <w:tab/>
        <w:t>Chômage</w:t>
      </w:r>
    </w:p>
    <w:p w:rsidR="00454522" w:rsidRPr="00F82437" w:rsidRDefault="00454522" w:rsidP="00454522">
      <w:pPr>
        <w:pStyle w:val="SingleTxtG"/>
        <w:rPr>
          <w:rFonts w:eastAsiaTheme="minorEastAsia"/>
          <w:szCs w:val="24"/>
          <w:lang w:val="fr-FR"/>
        </w:rPr>
      </w:pPr>
      <w:r>
        <w:rPr>
          <w:rFonts w:eastAsiaTheme="minorEastAsia"/>
          <w:szCs w:val="24"/>
          <w:lang w:val="fr-FR"/>
        </w:rPr>
        <w:t>28.</w:t>
      </w:r>
      <w:r>
        <w:rPr>
          <w:rFonts w:eastAsiaTheme="minorEastAsia"/>
          <w:szCs w:val="24"/>
          <w:lang w:val="fr-FR"/>
        </w:rPr>
        <w:tab/>
      </w:r>
      <w:r w:rsidRPr="00F82437">
        <w:rPr>
          <w:rFonts w:eastAsiaTheme="minorEastAsia"/>
          <w:szCs w:val="24"/>
          <w:lang w:val="fr-FR"/>
        </w:rPr>
        <w:t>Dans l</w:t>
      </w:r>
      <w:r>
        <w:rPr>
          <w:rFonts w:eastAsiaTheme="minorEastAsia"/>
          <w:szCs w:val="24"/>
          <w:lang w:val="fr-FR"/>
        </w:rPr>
        <w:t>’</w:t>
      </w:r>
      <w:r w:rsidRPr="00F82437">
        <w:rPr>
          <w:rFonts w:eastAsiaTheme="minorEastAsia"/>
          <w:szCs w:val="24"/>
          <w:lang w:val="fr-FR"/>
        </w:rPr>
        <w:t>État partie, 27,5</w:t>
      </w:r>
      <w:r>
        <w:rPr>
          <w:lang w:val="fr-FR"/>
        </w:rPr>
        <w:t> </w:t>
      </w:r>
      <w:r w:rsidRPr="00F82437">
        <w:rPr>
          <w:rFonts w:eastAsiaTheme="minorEastAsia"/>
          <w:szCs w:val="24"/>
          <w:lang w:val="fr-FR"/>
        </w:rPr>
        <w:t>% de l</w:t>
      </w:r>
      <w:r>
        <w:rPr>
          <w:rFonts w:eastAsiaTheme="minorEastAsia"/>
          <w:szCs w:val="24"/>
          <w:lang w:val="fr-FR"/>
        </w:rPr>
        <w:t>’</w:t>
      </w:r>
      <w:r w:rsidRPr="00F82437">
        <w:rPr>
          <w:rFonts w:eastAsiaTheme="minorEastAsia"/>
          <w:szCs w:val="24"/>
          <w:lang w:val="fr-FR"/>
        </w:rPr>
        <w:t>ensemble de la population et 39</w:t>
      </w:r>
      <w:r>
        <w:rPr>
          <w:rFonts w:eastAsiaTheme="minorEastAsia"/>
          <w:szCs w:val="24"/>
          <w:lang w:val="fr-FR"/>
        </w:rPr>
        <w:t> </w:t>
      </w:r>
      <w:r w:rsidRPr="00F82437">
        <w:rPr>
          <w:rFonts w:eastAsiaTheme="minorEastAsia"/>
          <w:szCs w:val="24"/>
          <w:lang w:val="fr-FR"/>
        </w:rPr>
        <w:t>% des jeunes sont au chômage, taux qui atteignent respectivement 37</w:t>
      </w:r>
      <w:r>
        <w:rPr>
          <w:lang w:val="fr-FR"/>
        </w:rPr>
        <w:t> </w:t>
      </w:r>
      <w:r w:rsidRPr="00F82437">
        <w:rPr>
          <w:rFonts w:eastAsiaTheme="minorEastAsia"/>
          <w:szCs w:val="24"/>
          <w:lang w:val="fr-FR"/>
        </w:rPr>
        <w:t>% et 67</w:t>
      </w:r>
      <w:r>
        <w:rPr>
          <w:lang w:val="fr-FR"/>
        </w:rPr>
        <w:t> </w:t>
      </w:r>
      <w:r w:rsidRPr="00F82437">
        <w:rPr>
          <w:rFonts w:eastAsiaTheme="minorEastAsia"/>
          <w:szCs w:val="24"/>
          <w:lang w:val="fr-FR"/>
        </w:rPr>
        <w:t xml:space="preserve">% si on exclut les </w:t>
      </w:r>
      <w:r w:rsidRPr="00F82437">
        <w:rPr>
          <w:rFonts w:eastAsiaTheme="minorEastAsia"/>
          <w:iCs/>
          <w:szCs w:val="24"/>
          <w:lang w:val="fr-FR"/>
        </w:rPr>
        <w:t>personnes découragées de chercher un emploi</w:t>
      </w:r>
      <w:r w:rsidRPr="00F82437">
        <w:rPr>
          <w:rFonts w:eastAsiaTheme="minorEastAsia"/>
          <w:szCs w:val="24"/>
          <w:lang w:val="fr-FR"/>
        </w:rPr>
        <w:t xml:space="preserve">. Le Comité </w:t>
      </w:r>
      <w:r>
        <w:rPr>
          <w:rFonts w:eastAsiaTheme="minorEastAsia"/>
          <w:szCs w:val="24"/>
          <w:lang w:val="fr-FR"/>
        </w:rPr>
        <w:t xml:space="preserve">prend note de l’étendue des programmes déjà en place pour aider les demandeurs d’emploi à trouver du travail, mais il </w:t>
      </w:r>
      <w:r w:rsidRPr="00F82437">
        <w:rPr>
          <w:rFonts w:eastAsiaTheme="minorEastAsia"/>
          <w:szCs w:val="24"/>
          <w:lang w:val="fr-FR"/>
        </w:rPr>
        <w:t>est préoccupé par ces taux, ainsi que par la faiblesse du taux d</w:t>
      </w:r>
      <w:r>
        <w:rPr>
          <w:rFonts w:eastAsiaTheme="minorEastAsia"/>
          <w:szCs w:val="24"/>
          <w:lang w:val="fr-FR"/>
        </w:rPr>
        <w:t>’</w:t>
      </w:r>
      <w:r w:rsidRPr="00F82437">
        <w:rPr>
          <w:rFonts w:eastAsiaTheme="minorEastAsia"/>
          <w:szCs w:val="24"/>
          <w:lang w:val="fr-FR"/>
        </w:rPr>
        <w:t>emploi des personnes handicapées et la mauvaise application dans le secteur privé du quota d</w:t>
      </w:r>
      <w:r>
        <w:rPr>
          <w:rFonts w:eastAsiaTheme="minorEastAsia"/>
          <w:szCs w:val="24"/>
          <w:lang w:val="fr-FR"/>
        </w:rPr>
        <w:t>’</w:t>
      </w:r>
      <w:r w:rsidRPr="00F82437">
        <w:rPr>
          <w:rFonts w:eastAsiaTheme="minorEastAsia"/>
          <w:szCs w:val="24"/>
          <w:lang w:val="fr-FR"/>
        </w:rPr>
        <w:t>emplois de 2</w:t>
      </w:r>
      <w:r>
        <w:rPr>
          <w:lang w:val="fr-FR"/>
        </w:rPr>
        <w:t> </w:t>
      </w:r>
      <w:r w:rsidRPr="00F82437">
        <w:rPr>
          <w:rFonts w:eastAsiaTheme="minorEastAsia"/>
          <w:szCs w:val="24"/>
          <w:lang w:val="fr-FR"/>
        </w:rPr>
        <w:t>% pour les personnes handicapées (art.</w:t>
      </w:r>
      <w:r>
        <w:rPr>
          <w:lang w:val="fr-FR"/>
        </w:rPr>
        <w:t> </w:t>
      </w:r>
      <w:r w:rsidRPr="00F82437">
        <w:rPr>
          <w:rFonts w:eastAsiaTheme="minorEastAsia"/>
          <w:szCs w:val="24"/>
          <w:lang w:val="fr-FR"/>
        </w:rPr>
        <w:t>2</w:t>
      </w:r>
      <w:r>
        <w:rPr>
          <w:rFonts w:eastAsiaTheme="minorEastAsia"/>
          <w:szCs w:val="24"/>
          <w:lang w:val="fr-FR"/>
        </w:rPr>
        <w:t xml:space="preserve"> (par.</w:t>
      </w:r>
      <w:r>
        <w:rPr>
          <w:lang w:val="fr-FR"/>
        </w:rPr>
        <w:t> </w:t>
      </w:r>
      <w:r>
        <w:rPr>
          <w:rFonts w:eastAsiaTheme="minorEastAsia"/>
          <w:szCs w:val="24"/>
          <w:lang w:val="fr-FR"/>
        </w:rPr>
        <w:t>2) et </w:t>
      </w:r>
      <w:r w:rsidRPr="00F82437">
        <w:rPr>
          <w:rFonts w:eastAsiaTheme="minorEastAsia"/>
          <w:szCs w:val="24"/>
          <w:lang w:val="fr-FR"/>
        </w:rPr>
        <w:t>6).</w:t>
      </w:r>
    </w:p>
    <w:p w:rsidR="00454522" w:rsidRPr="00F82437" w:rsidRDefault="00454522" w:rsidP="00F87EA6">
      <w:pPr>
        <w:pStyle w:val="SingleTxtG"/>
        <w:keepNext/>
        <w:keepLines/>
        <w:rPr>
          <w:rFonts w:eastAsiaTheme="minorEastAsia"/>
          <w:szCs w:val="24"/>
          <w:lang w:val="fr-FR"/>
        </w:rPr>
      </w:pPr>
      <w:r w:rsidRPr="00F82437">
        <w:rPr>
          <w:rFonts w:eastAsiaTheme="minorEastAsia"/>
          <w:szCs w:val="24"/>
          <w:lang w:val="fr-FR"/>
        </w:rPr>
        <w:t>2</w:t>
      </w:r>
      <w:r>
        <w:rPr>
          <w:rFonts w:eastAsiaTheme="minorEastAsia"/>
          <w:szCs w:val="24"/>
          <w:lang w:val="fr-FR"/>
        </w:rPr>
        <w:t>9</w:t>
      </w:r>
      <w:r w:rsidRPr="00F82437">
        <w:rPr>
          <w:rFonts w:eastAsiaTheme="minorEastAsia"/>
          <w:szCs w:val="24"/>
          <w:lang w:val="fr-FR"/>
        </w:rPr>
        <w:t>.</w:t>
      </w:r>
      <w:r w:rsidRPr="00F82437">
        <w:rPr>
          <w:rFonts w:eastAsiaTheme="minorEastAsia"/>
          <w:szCs w:val="24"/>
          <w:lang w:val="fr-FR"/>
        </w:rPr>
        <w:tab/>
      </w:r>
      <w:r w:rsidRPr="00F82437">
        <w:rPr>
          <w:rFonts w:eastAsiaTheme="minorEastAsia"/>
          <w:b/>
          <w:szCs w:val="24"/>
          <w:lang w:val="fr-FR"/>
        </w:rPr>
        <w:t>Le Comité recommande à l</w:t>
      </w:r>
      <w:r>
        <w:rPr>
          <w:rFonts w:eastAsiaTheme="minorEastAsia"/>
          <w:b/>
          <w:szCs w:val="24"/>
          <w:lang w:val="fr-FR"/>
        </w:rPr>
        <w:t>’</w:t>
      </w:r>
      <w:r w:rsidRPr="00F82437">
        <w:rPr>
          <w:rFonts w:eastAsiaTheme="minorEastAsia"/>
          <w:b/>
          <w:szCs w:val="24"/>
          <w:lang w:val="fr-FR"/>
        </w:rPr>
        <w:t>État partie de n</w:t>
      </w:r>
      <w:r>
        <w:rPr>
          <w:rFonts w:eastAsiaTheme="minorEastAsia"/>
          <w:b/>
          <w:szCs w:val="24"/>
          <w:lang w:val="fr-FR"/>
        </w:rPr>
        <w:t>’</w:t>
      </w:r>
      <w:r w:rsidRPr="00F82437">
        <w:rPr>
          <w:rFonts w:eastAsiaTheme="minorEastAsia"/>
          <w:b/>
          <w:szCs w:val="24"/>
          <w:lang w:val="fr-FR"/>
        </w:rPr>
        <w:t>épargner aucun effort pour réduire le taux de chômage, qui est élevé, notamment en améliorant les possibilités de formation professionnelle et les programmes et cursus d</w:t>
      </w:r>
      <w:r>
        <w:rPr>
          <w:rFonts w:eastAsiaTheme="minorEastAsia"/>
          <w:b/>
          <w:szCs w:val="24"/>
          <w:lang w:val="fr-FR"/>
        </w:rPr>
        <w:t>’</w:t>
      </w:r>
      <w:r w:rsidRPr="00F82437">
        <w:rPr>
          <w:rFonts w:eastAsiaTheme="minorEastAsia"/>
          <w:b/>
          <w:szCs w:val="24"/>
          <w:lang w:val="fr-FR"/>
        </w:rPr>
        <w:t xml:space="preserve">enseignement, en particulier pour les jeunes, afin de répondre à la demande actuelle du marché du travail et en </w:t>
      </w:r>
      <w:r w:rsidRPr="00F82437">
        <w:rPr>
          <w:rFonts w:eastAsiaTheme="minorEastAsia"/>
          <w:b/>
          <w:szCs w:val="24"/>
          <w:lang w:val="fr-FR"/>
        </w:rPr>
        <w:lastRenderedPageBreak/>
        <w:t>incitant les employeurs à recruter des jeunes. Il recommande également à l</w:t>
      </w:r>
      <w:r>
        <w:rPr>
          <w:rFonts w:eastAsiaTheme="minorEastAsia"/>
          <w:b/>
          <w:szCs w:val="24"/>
          <w:lang w:val="fr-FR"/>
        </w:rPr>
        <w:t>’</w:t>
      </w:r>
      <w:r w:rsidRPr="00F82437">
        <w:rPr>
          <w:rFonts w:eastAsiaTheme="minorEastAsia"/>
          <w:b/>
          <w:szCs w:val="24"/>
          <w:lang w:val="fr-FR"/>
        </w:rPr>
        <w:t>État partie d</w:t>
      </w:r>
      <w:r>
        <w:rPr>
          <w:rFonts w:eastAsiaTheme="minorEastAsia"/>
          <w:b/>
          <w:szCs w:val="24"/>
          <w:lang w:val="fr-FR"/>
        </w:rPr>
        <w:t>’</w:t>
      </w:r>
      <w:r w:rsidRPr="00F82437">
        <w:rPr>
          <w:rFonts w:eastAsiaTheme="minorEastAsia"/>
          <w:b/>
          <w:szCs w:val="24"/>
          <w:lang w:val="fr-FR"/>
        </w:rPr>
        <w:t>appliquer effectivement le quota d</w:t>
      </w:r>
      <w:r>
        <w:rPr>
          <w:rFonts w:eastAsiaTheme="minorEastAsia"/>
          <w:b/>
          <w:szCs w:val="24"/>
          <w:lang w:val="fr-FR"/>
        </w:rPr>
        <w:t>’</w:t>
      </w:r>
      <w:r w:rsidRPr="00F82437">
        <w:rPr>
          <w:rFonts w:eastAsiaTheme="minorEastAsia"/>
          <w:b/>
          <w:szCs w:val="24"/>
          <w:lang w:val="fr-FR"/>
        </w:rPr>
        <w:t>emplois de 2</w:t>
      </w:r>
      <w:r>
        <w:rPr>
          <w:lang w:val="fr-FR"/>
        </w:rPr>
        <w:t> </w:t>
      </w:r>
      <w:r w:rsidRPr="00F82437">
        <w:rPr>
          <w:rFonts w:eastAsiaTheme="minorEastAsia"/>
          <w:b/>
          <w:szCs w:val="24"/>
          <w:lang w:val="fr-FR"/>
        </w:rPr>
        <w:t>% pour les personnes handicapées, en particulier dans le secteur privé, et de veiller à ce que ces travailleurs bénéficient d</w:t>
      </w:r>
      <w:r>
        <w:rPr>
          <w:rFonts w:eastAsiaTheme="minorEastAsia"/>
          <w:b/>
          <w:szCs w:val="24"/>
          <w:lang w:val="fr-FR"/>
        </w:rPr>
        <w:t>’</w:t>
      </w:r>
      <w:r w:rsidRPr="00F82437">
        <w:rPr>
          <w:rFonts w:eastAsiaTheme="minorEastAsia"/>
          <w:b/>
          <w:szCs w:val="24"/>
          <w:lang w:val="fr-FR"/>
        </w:rPr>
        <w:t>aménagements raisonnables sur leur lieu de travail, chose qu</w:t>
      </w:r>
      <w:r>
        <w:rPr>
          <w:rFonts w:eastAsiaTheme="minorEastAsia"/>
          <w:b/>
          <w:szCs w:val="24"/>
          <w:lang w:val="fr-FR"/>
        </w:rPr>
        <w:t>’</w:t>
      </w:r>
      <w:r w:rsidRPr="00F82437">
        <w:rPr>
          <w:rFonts w:eastAsiaTheme="minorEastAsia"/>
          <w:b/>
          <w:szCs w:val="24"/>
          <w:lang w:val="fr-FR"/>
        </w:rPr>
        <w:t>il devrait pouvoir faciliter en apportant un appui financier aux employeurs. Le Comité appelle l</w:t>
      </w:r>
      <w:r>
        <w:rPr>
          <w:rFonts w:eastAsiaTheme="minorEastAsia"/>
          <w:b/>
          <w:szCs w:val="24"/>
          <w:lang w:val="fr-FR"/>
        </w:rPr>
        <w:t>’</w:t>
      </w:r>
      <w:r w:rsidRPr="00F82437">
        <w:rPr>
          <w:rFonts w:eastAsiaTheme="minorEastAsia"/>
          <w:b/>
          <w:szCs w:val="24"/>
          <w:lang w:val="fr-FR"/>
        </w:rPr>
        <w:t>attention de l</w:t>
      </w:r>
      <w:r>
        <w:rPr>
          <w:rFonts w:eastAsiaTheme="minorEastAsia"/>
          <w:b/>
          <w:szCs w:val="24"/>
          <w:lang w:val="fr-FR"/>
        </w:rPr>
        <w:t>’</w:t>
      </w:r>
      <w:r w:rsidRPr="00F82437">
        <w:rPr>
          <w:rFonts w:eastAsiaTheme="minorEastAsia"/>
          <w:b/>
          <w:szCs w:val="24"/>
          <w:lang w:val="fr-FR"/>
        </w:rPr>
        <w:t xml:space="preserve">État partie sur ses observations générales </w:t>
      </w:r>
      <w:r w:rsidRPr="00887418">
        <w:rPr>
          <w:rFonts w:eastAsia="MS Mincho"/>
          <w:b/>
          <w:szCs w:val="24"/>
          <w:lang w:val="fr-FR"/>
        </w:rPr>
        <w:t>n</w:t>
      </w:r>
      <w:r w:rsidRPr="00887418">
        <w:rPr>
          <w:rFonts w:eastAsia="MS Mincho"/>
          <w:b/>
          <w:szCs w:val="24"/>
          <w:vertAlign w:val="superscript"/>
          <w:lang w:val="fr-FR"/>
        </w:rPr>
        <w:t>o</w:t>
      </w:r>
      <w:r>
        <w:rPr>
          <w:rFonts w:eastAsiaTheme="minorEastAsia"/>
          <w:b/>
          <w:szCs w:val="24"/>
          <w:lang w:val="fr-FR"/>
        </w:rPr>
        <w:t> </w:t>
      </w:r>
      <w:r w:rsidRPr="00F82437">
        <w:rPr>
          <w:rFonts w:eastAsiaTheme="minorEastAsia"/>
          <w:b/>
          <w:szCs w:val="24"/>
          <w:lang w:val="fr-FR"/>
        </w:rPr>
        <w:t xml:space="preserve">18 (2006) sur le droit au travail et </w:t>
      </w:r>
      <w:r w:rsidRPr="00887418">
        <w:rPr>
          <w:rFonts w:eastAsia="MS Mincho"/>
          <w:b/>
          <w:szCs w:val="24"/>
          <w:lang w:val="fr-FR"/>
        </w:rPr>
        <w:t>n</w:t>
      </w:r>
      <w:r w:rsidRPr="00887418">
        <w:rPr>
          <w:rFonts w:eastAsia="MS Mincho"/>
          <w:b/>
          <w:szCs w:val="24"/>
          <w:vertAlign w:val="superscript"/>
          <w:lang w:val="fr-FR"/>
        </w:rPr>
        <w:t>o</w:t>
      </w:r>
      <w:r>
        <w:rPr>
          <w:rFonts w:eastAsiaTheme="minorEastAsia"/>
          <w:b/>
          <w:szCs w:val="24"/>
          <w:lang w:val="fr-FR"/>
        </w:rPr>
        <w:t> </w:t>
      </w:r>
      <w:r w:rsidRPr="00F82437">
        <w:rPr>
          <w:rFonts w:eastAsiaTheme="minorEastAsia"/>
          <w:b/>
          <w:szCs w:val="24"/>
          <w:lang w:val="fr-FR"/>
        </w:rPr>
        <w:t>23 (2016) sur le droit à des conditions de travail justes et favorables</w:t>
      </w:r>
      <w:r w:rsidRPr="00F82437">
        <w:rPr>
          <w:rFonts w:eastAsiaTheme="minorEastAsia"/>
          <w:szCs w:val="24"/>
          <w:lang w:val="fr-FR"/>
        </w:rPr>
        <w:t>.</w:t>
      </w:r>
    </w:p>
    <w:p w:rsidR="00454522" w:rsidRPr="00F82437" w:rsidRDefault="00454522" w:rsidP="00454522">
      <w:pPr>
        <w:keepNext/>
        <w:keepLines/>
        <w:tabs>
          <w:tab w:val="right" w:pos="851"/>
        </w:tabs>
        <w:kinsoku/>
        <w:overflowPunct/>
        <w:autoSpaceDE/>
        <w:autoSpaceDN/>
        <w:adjustRightInd/>
        <w:snapToGrid/>
        <w:spacing w:before="240" w:after="120" w:line="240" w:lineRule="exact"/>
        <w:ind w:left="142" w:right="283"/>
        <w:rPr>
          <w:rFonts w:eastAsiaTheme="minorEastAsia"/>
          <w:b/>
          <w:szCs w:val="24"/>
          <w:lang w:val="fr-FR"/>
        </w:rPr>
      </w:pPr>
      <w:r w:rsidRPr="00F82437">
        <w:rPr>
          <w:rFonts w:eastAsiaTheme="minorEastAsia"/>
          <w:b/>
          <w:szCs w:val="24"/>
          <w:lang w:val="fr-FR"/>
        </w:rPr>
        <w:tab/>
      </w:r>
      <w:r w:rsidRPr="00F82437">
        <w:rPr>
          <w:rFonts w:eastAsiaTheme="minorEastAsia"/>
          <w:b/>
          <w:szCs w:val="24"/>
          <w:lang w:val="fr-FR"/>
        </w:rPr>
        <w:tab/>
        <w:t>Précarité de l</w:t>
      </w:r>
      <w:r>
        <w:rPr>
          <w:rFonts w:eastAsiaTheme="minorEastAsia"/>
          <w:b/>
          <w:szCs w:val="24"/>
          <w:lang w:val="fr-FR"/>
        </w:rPr>
        <w:t>’</w:t>
      </w:r>
      <w:r w:rsidRPr="00F82437">
        <w:rPr>
          <w:rFonts w:eastAsiaTheme="minorEastAsia"/>
          <w:b/>
          <w:szCs w:val="24"/>
          <w:lang w:val="fr-FR"/>
        </w:rPr>
        <w:t>emploi dans les secteurs formel et informel</w:t>
      </w:r>
    </w:p>
    <w:p w:rsidR="00454522" w:rsidRPr="00F82437" w:rsidRDefault="00454522" w:rsidP="00454522">
      <w:pPr>
        <w:pStyle w:val="SingleTxtG"/>
        <w:rPr>
          <w:rFonts w:eastAsiaTheme="minorEastAsia"/>
          <w:szCs w:val="24"/>
          <w:lang w:val="fr-FR"/>
        </w:rPr>
      </w:pPr>
      <w:r>
        <w:rPr>
          <w:rFonts w:eastAsiaTheme="minorEastAsia"/>
          <w:szCs w:val="24"/>
          <w:lang w:val="fr-FR"/>
        </w:rPr>
        <w:t>30</w:t>
      </w:r>
      <w:r w:rsidRPr="00F82437">
        <w:rPr>
          <w:rFonts w:eastAsiaTheme="minorEastAsia"/>
          <w:szCs w:val="24"/>
          <w:lang w:val="fr-FR"/>
        </w:rPr>
        <w:t>.</w:t>
      </w:r>
      <w:r w:rsidRPr="00F82437">
        <w:rPr>
          <w:rFonts w:eastAsiaTheme="minorEastAsia"/>
          <w:szCs w:val="24"/>
          <w:lang w:val="fr-FR"/>
        </w:rPr>
        <w:tab/>
        <w:t>Le Comité note avec préoccupation qu</w:t>
      </w:r>
      <w:r>
        <w:rPr>
          <w:rFonts w:eastAsiaTheme="minorEastAsia"/>
          <w:szCs w:val="24"/>
          <w:lang w:val="fr-FR"/>
        </w:rPr>
        <w:t>’</w:t>
      </w:r>
      <w:r w:rsidRPr="00F82437">
        <w:rPr>
          <w:rFonts w:eastAsiaTheme="minorEastAsia"/>
          <w:szCs w:val="24"/>
          <w:lang w:val="fr-FR"/>
        </w:rPr>
        <w:t xml:space="preserve">un grand nombre de travailleurs, </w:t>
      </w:r>
      <w:r w:rsidRPr="00F82437">
        <w:rPr>
          <w:rFonts w:eastAsiaTheme="minorEastAsia"/>
          <w:iCs/>
          <w:szCs w:val="24"/>
          <w:lang w:val="fr-FR"/>
        </w:rPr>
        <w:t>notamment indépendants</w:t>
      </w:r>
      <w:r w:rsidRPr="00F82437">
        <w:rPr>
          <w:rFonts w:eastAsiaTheme="minorEastAsia"/>
          <w:szCs w:val="24"/>
          <w:lang w:val="fr-FR"/>
        </w:rPr>
        <w:t>, travaillent dans le secteur informel sans protection de leurs droits ni protection sociale. Il note également avec préoccupation qu</w:t>
      </w:r>
      <w:r>
        <w:rPr>
          <w:rFonts w:eastAsiaTheme="minorEastAsia"/>
          <w:szCs w:val="24"/>
          <w:lang w:val="fr-FR"/>
        </w:rPr>
        <w:t>’</w:t>
      </w:r>
      <w:r w:rsidRPr="00F82437">
        <w:rPr>
          <w:rFonts w:eastAsiaTheme="minorEastAsia"/>
          <w:szCs w:val="24"/>
          <w:lang w:val="fr-FR"/>
        </w:rPr>
        <w:t>il n</w:t>
      </w:r>
      <w:r>
        <w:rPr>
          <w:rFonts w:eastAsiaTheme="minorEastAsia"/>
          <w:szCs w:val="24"/>
          <w:lang w:val="fr-FR"/>
        </w:rPr>
        <w:t>’</w:t>
      </w:r>
      <w:r w:rsidRPr="00F82437">
        <w:rPr>
          <w:rFonts w:eastAsiaTheme="minorEastAsia"/>
          <w:szCs w:val="24"/>
          <w:lang w:val="fr-FR"/>
        </w:rPr>
        <w:t>y a pas de cadre législatif régissant le secteur informel, ce qui expose les travailleurs</w:t>
      </w:r>
      <w:r w:rsidRPr="00F82437">
        <w:rPr>
          <w:rFonts w:eastAsiaTheme="minorEastAsia"/>
          <w:i/>
          <w:iCs/>
          <w:szCs w:val="24"/>
          <w:lang w:val="fr-FR"/>
        </w:rPr>
        <w:t xml:space="preserve"> </w:t>
      </w:r>
      <w:r w:rsidRPr="00F82437">
        <w:rPr>
          <w:rFonts w:eastAsiaTheme="minorEastAsia"/>
          <w:szCs w:val="24"/>
          <w:lang w:val="fr-FR"/>
        </w:rPr>
        <w:t xml:space="preserve">au risque de subir des </w:t>
      </w:r>
      <w:r w:rsidRPr="00F82437">
        <w:rPr>
          <w:rFonts w:eastAsiaTheme="minorEastAsia"/>
          <w:iCs/>
          <w:szCs w:val="24"/>
          <w:lang w:val="fr-FR"/>
        </w:rPr>
        <w:t>abus</w:t>
      </w:r>
      <w:r w:rsidRPr="00F82437">
        <w:rPr>
          <w:rFonts w:eastAsiaTheme="minorEastAsia"/>
          <w:i/>
          <w:iCs/>
          <w:szCs w:val="24"/>
          <w:lang w:val="fr-FR"/>
        </w:rPr>
        <w:t xml:space="preserve"> </w:t>
      </w:r>
      <w:r w:rsidRPr="00F82437">
        <w:rPr>
          <w:rFonts w:eastAsiaTheme="minorEastAsia"/>
          <w:szCs w:val="24"/>
          <w:lang w:val="fr-FR"/>
        </w:rPr>
        <w:t>de la part des employeurs et d</w:t>
      </w:r>
      <w:r>
        <w:rPr>
          <w:rFonts w:eastAsiaTheme="minorEastAsia"/>
          <w:szCs w:val="24"/>
          <w:lang w:val="fr-FR"/>
        </w:rPr>
        <w:t>’</w:t>
      </w:r>
      <w:r w:rsidRPr="00F82437">
        <w:rPr>
          <w:rFonts w:eastAsiaTheme="minorEastAsia"/>
          <w:szCs w:val="24"/>
          <w:lang w:val="fr-FR"/>
        </w:rPr>
        <w:t>être harcelés par les forces de l</w:t>
      </w:r>
      <w:r>
        <w:rPr>
          <w:rFonts w:eastAsiaTheme="minorEastAsia"/>
          <w:szCs w:val="24"/>
          <w:lang w:val="fr-FR"/>
        </w:rPr>
        <w:t>’</w:t>
      </w:r>
      <w:r w:rsidRPr="00F82437">
        <w:rPr>
          <w:rFonts w:eastAsiaTheme="minorEastAsia"/>
          <w:szCs w:val="24"/>
          <w:lang w:val="fr-FR"/>
        </w:rPr>
        <w:t>ordre. Il note en outre avec préoccupation que les emplois du secteur formel sont de plus en plus précaires et que les mesures prises pour améliorer la situation à cet égard, telles que la loi portant modification des relations du travail, restent insuffisa</w:t>
      </w:r>
      <w:r>
        <w:rPr>
          <w:rFonts w:eastAsiaTheme="minorEastAsia"/>
          <w:szCs w:val="24"/>
          <w:lang w:val="fr-FR"/>
        </w:rPr>
        <w:t>ntes. Il déplore le</w:t>
      </w:r>
      <w:r w:rsidRPr="00F82437">
        <w:rPr>
          <w:rFonts w:eastAsiaTheme="minorEastAsia"/>
          <w:szCs w:val="24"/>
          <w:lang w:val="fr-FR"/>
        </w:rPr>
        <w:t xml:space="preserve"> manque d</w:t>
      </w:r>
      <w:r>
        <w:rPr>
          <w:rFonts w:eastAsiaTheme="minorEastAsia"/>
          <w:szCs w:val="24"/>
          <w:lang w:val="fr-FR"/>
        </w:rPr>
        <w:t>’</w:t>
      </w:r>
      <w:r w:rsidRPr="00F82437">
        <w:rPr>
          <w:rFonts w:eastAsiaTheme="minorEastAsia"/>
          <w:szCs w:val="24"/>
          <w:lang w:val="fr-FR"/>
        </w:rPr>
        <w:t>informations sur l</w:t>
      </w:r>
      <w:r>
        <w:rPr>
          <w:rFonts w:eastAsiaTheme="minorEastAsia"/>
          <w:szCs w:val="24"/>
          <w:lang w:val="fr-FR"/>
        </w:rPr>
        <w:t>’</w:t>
      </w:r>
      <w:r w:rsidRPr="00F82437">
        <w:rPr>
          <w:rFonts w:eastAsiaTheme="minorEastAsia"/>
          <w:szCs w:val="24"/>
          <w:lang w:val="fr-FR"/>
        </w:rPr>
        <w:t>ampleur du secteur informel et la situation des personnes qui y travaillent (art.</w:t>
      </w:r>
      <w:r>
        <w:rPr>
          <w:lang w:val="fr-FR"/>
        </w:rPr>
        <w:t> </w:t>
      </w:r>
      <w:r w:rsidRPr="00F82437">
        <w:rPr>
          <w:rFonts w:eastAsiaTheme="minorEastAsia"/>
          <w:szCs w:val="24"/>
          <w:lang w:val="fr-FR"/>
        </w:rPr>
        <w:t xml:space="preserve">6 et 7). </w:t>
      </w:r>
    </w:p>
    <w:p w:rsidR="00454522" w:rsidRPr="00F82437" w:rsidRDefault="00454522" w:rsidP="00454522">
      <w:pPr>
        <w:pStyle w:val="SingleTxtG"/>
        <w:keepNext/>
        <w:rPr>
          <w:rFonts w:eastAsiaTheme="minorEastAsia"/>
          <w:b/>
          <w:szCs w:val="24"/>
          <w:lang w:val="fr-FR"/>
        </w:rPr>
      </w:pPr>
      <w:r>
        <w:rPr>
          <w:rFonts w:eastAsiaTheme="minorEastAsia"/>
          <w:szCs w:val="24"/>
          <w:lang w:val="fr-FR"/>
        </w:rPr>
        <w:t>31</w:t>
      </w:r>
      <w:r w:rsidRPr="00F82437">
        <w:rPr>
          <w:rFonts w:eastAsiaTheme="minorEastAsia"/>
          <w:szCs w:val="24"/>
          <w:lang w:val="fr-FR"/>
        </w:rPr>
        <w:t>.</w:t>
      </w:r>
      <w:r w:rsidRPr="00F82437">
        <w:rPr>
          <w:rFonts w:eastAsiaTheme="minorEastAsia"/>
          <w:szCs w:val="24"/>
          <w:lang w:val="fr-FR"/>
        </w:rPr>
        <w:tab/>
      </w:r>
      <w:r w:rsidRPr="00F82437">
        <w:rPr>
          <w:rFonts w:eastAsiaTheme="minorEastAsia"/>
          <w:b/>
          <w:szCs w:val="24"/>
          <w:lang w:val="fr-FR"/>
        </w:rPr>
        <w:t>Le Comité recommande à l</w:t>
      </w:r>
      <w:r>
        <w:rPr>
          <w:rFonts w:eastAsiaTheme="minorEastAsia"/>
          <w:b/>
          <w:szCs w:val="24"/>
          <w:lang w:val="fr-FR"/>
        </w:rPr>
        <w:t>’</w:t>
      </w:r>
      <w:r w:rsidRPr="00F82437">
        <w:rPr>
          <w:rFonts w:eastAsiaTheme="minorEastAsia"/>
          <w:b/>
          <w:szCs w:val="24"/>
          <w:lang w:val="fr-FR"/>
        </w:rPr>
        <w:t>État partie de prendre les mesures suivantes</w:t>
      </w:r>
      <w:r>
        <w:rPr>
          <w:rFonts w:eastAsiaTheme="minorEastAsia"/>
          <w:b/>
          <w:szCs w:val="24"/>
          <w:lang w:val="fr-FR"/>
        </w:rPr>
        <w:t> :</w:t>
      </w:r>
      <w:r w:rsidRPr="00F82437">
        <w:rPr>
          <w:rFonts w:eastAsiaTheme="minorEastAsia"/>
          <w:b/>
          <w:szCs w:val="24"/>
          <w:lang w:val="fr-FR"/>
        </w:rPr>
        <w:t xml:space="preserve"> </w:t>
      </w:r>
    </w:p>
    <w:p w:rsidR="00454522" w:rsidRPr="00F82437" w:rsidRDefault="00454522" w:rsidP="00454522">
      <w:pPr>
        <w:pStyle w:val="SingleTxtG"/>
        <w:ind w:firstLine="567"/>
        <w:rPr>
          <w:rFonts w:eastAsiaTheme="minorEastAsia"/>
          <w:b/>
          <w:szCs w:val="24"/>
          <w:lang w:val="fr-FR"/>
        </w:rPr>
      </w:pPr>
      <w:r w:rsidRPr="00F82437">
        <w:rPr>
          <w:rFonts w:eastAsiaTheme="minorEastAsia"/>
          <w:b/>
          <w:szCs w:val="24"/>
          <w:lang w:val="fr-FR"/>
        </w:rPr>
        <w:t>a)</w:t>
      </w:r>
      <w:r w:rsidRPr="00F82437">
        <w:rPr>
          <w:rFonts w:eastAsiaTheme="minorEastAsia"/>
          <w:b/>
          <w:szCs w:val="24"/>
          <w:lang w:val="fr-FR"/>
        </w:rPr>
        <w:tab/>
        <w:t xml:space="preserve">Mettre en place un cadre législatif </w:t>
      </w:r>
      <w:r w:rsidRPr="00F82437">
        <w:rPr>
          <w:rFonts w:eastAsiaTheme="minorEastAsia"/>
          <w:b/>
          <w:iCs/>
          <w:szCs w:val="24"/>
          <w:lang w:val="fr-FR"/>
        </w:rPr>
        <w:t>régissant le</w:t>
      </w:r>
      <w:r w:rsidRPr="00F82437">
        <w:rPr>
          <w:rFonts w:eastAsiaTheme="minorEastAsia"/>
          <w:b/>
          <w:szCs w:val="24"/>
          <w:lang w:val="fr-FR"/>
        </w:rPr>
        <w:t xml:space="preserve"> secteur informel, afin de protéger les personnes qui y travaillent contre les abus et le harcèlement, notamment de la part des forces de l</w:t>
      </w:r>
      <w:r>
        <w:rPr>
          <w:rFonts w:eastAsiaTheme="minorEastAsia"/>
          <w:b/>
          <w:szCs w:val="24"/>
          <w:lang w:val="fr-FR"/>
        </w:rPr>
        <w:t>’</w:t>
      </w:r>
      <w:r w:rsidRPr="00F82437">
        <w:rPr>
          <w:rFonts w:eastAsiaTheme="minorEastAsia"/>
          <w:b/>
          <w:szCs w:val="24"/>
          <w:lang w:val="fr-FR"/>
        </w:rPr>
        <w:t>ordre</w:t>
      </w:r>
      <w:r>
        <w:rPr>
          <w:rFonts w:eastAsiaTheme="minorEastAsia"/>
          <w:b/>
          <w:szCs w:val="24"/>
          <w:lang w:val="fr-FR"/>
        </w:rPr>
        <w:t> ;</w:t>
      </w:r>
      <w:r w:rsidRPr="00F82437">
        <w:rPr>
          <w:rFonts w:eastAsiaTheme="minorEastAsia"/>
          <w:b/>
          <w:szCs w:val="24"/>
          <w:lang w:val="fr-FR"/>
        </w:rPr>
        <w:t xml:space="preserve"> </w:t>
      </w:r>
    </w:p>
    <w:p w:rsidR="00454522" w:rsidRPr="00F82437" w:rsidRDefault="00454522" w:rsidP="00454522">
      <w:pPr>
        <w:pStyle w:val="SingleTxtG"/>
        <w:ind w:firstLine="567"/>
        <w:rPr>
          <w:rFonts w:eastAsiaTheme="minorEastAsia"/>
          <w:b/>
          <w:szCs w:val="24"/>
          <w:lang w:val="fr-FR"/>
        </w:rPr>
      </w:pPr>
      <w:r w:rsidRPr="00F82437">
        <w:rPr>
          <w:rFonts w:eastAsiaTheme="minorEastAsia"/>
          <w:b/>
          <w:szCs w:val="24"/>
          <w:lang w:val="fr-FR"/>
        </w:rPr>
        <w:t>b)</w:t>
      </w:r>
      <w:r w:rsidRPr="00F82437">
        <w:rPr>
          <w:rFonts w:eastAsiaTheme="minorEastAsia"/>
          <w:b/>
          <w:szCs w:val="24"/>
          <w:lang w:val="fr-FR"/>
        </w:rPr>
        <w:tab/>
        <w:t>Étendre le champ d</w:t>
      </w:r>
      <w:r>
        <w:rPr>
          <w:rFonts w:eastAsiaTheme="minorEastAsia"/>
          <w:b/>
          <w:szCs w:val="24"/>
          <w:lang w:val="fr-FR"/>
        </w:rPr>
        <w:t>’</w:t>
      </w:r>
      <w:r w:rsidRPr="00F82437">
        <w:rPr>
          <w:rFonts w:eastAsiaTheme="minorEastAsia"/>
          <w:b/>
          <w:szCs w:val="24"/>
          <w:lang w:val="fr-FR"/>
        </w:rPr>
        <w:t>application de la législation relative au travail et à la sécurité sociale aux travailleurs du secteur informel</w:t>
      </w:r>
      <w:r>
        <w:rPr>
          <w:rFonts w:eastAsiaTheme="minorEastAsia"/>
          <w:b/>
          <w:szCs w:val="24"/>
          <w:lang w:val="fr-FR"/>
        </w:rPr>
        <w:t> ;</w:t>
      </w:r>
    </w:p>
    <w:p w:rsidR="00454522" w:rsidRPr="00F82437" w:rsidRDefault="00454522" w:rsidP="00454522">
      <w:pPr>
        <w:pStyle w:val="SingleTxtG"/>
        <w:ind w:firstLine="567"/>
        <w:rPr>
          <w:rFonts w:eastAsiaTheme="minorEastAsia"/>
          <w:b/>
          <w:szCs w:val="24"/>
          <w:lang w:val="fr-FR"/>
        </w:rPr>
      </w:pPr>
      <w:r w:rsidRPr="00F82437">
        <w:rPr>
          <w:rFonts w:eastAsiaTheme="minorEastAsia"/>
          <w:b/>
          <w:szCs w:val="24"/>
          <w:lang w:val="fr-FR"/>
        </w:rPr>
        <w:t>c)</w:t>
      </w:r>
      <w:r w:rsidRPr="00F82437">
        <w:rPr>
          <w:rFonts w:eastAsiaTheme="minorEastAsia"/>
          <w:b/>
          <w:szCs w:val="24"/>
          <w:lang w:val="fr-FR"/>
        </w:rPr>
        <w:tab/>
        <w:t xml:space="preserve">Faciliter le passage des travailleurs du secteur informel vers le secteur formel, en tenant compte de la recommandation </w:t>
      </w:r>
      <w:r w:rsidRPr="005255FE">
        <w:rPr>
          <w:rFonts w:eastAsia="MS Mincho"/>
          <w:b/>
          <w:szCs w:val="24"/>
          <w:lang w:val="fr-FR"/>
        </w:rPr>
        <w:t>n</w:t>
      </w:r>
      <w:r w:rsidRPr="005255FE">
        <w:rPr>
          <w:rFonts w:eastAsia="MS Mincho"/>
          <w:b/>
          <w:szCs w:val="24"/>
          <w:vertAlign w:val="superscript"/>
          <w:lang w:val="fr-FR"/>
        </w:rPr>
        <w:t>o</w:t>
      </w:r>
      <w:r>
        <w:rPr>
          <w:rFonts w:eastAsiaTheme="minorEastAsia"/>
          <w:b/>
          <w:szCs w:val="24"/>
          <w:lang w:val="fr-FR"/>
        </w:rPr>
        <w:t> </w:t>
      </w:r>
      <w:r w:rsidRPr="00F82437">
        <w:rPr>
          <w:rFonts w:eastAsiaTheme="minorEastAsia"/>
          <w:b/>
          <w:szCs w:val="24"/>
          <w:lang w:val="fr-FR"/>
        </w:rPr>
        <w:t>204 de la Conférence internationale du Travail concernant la transition de l</w:t>
      </w:r>
      <w:r>
        <w:rPr>
          <w:rFonts w:eastAsiaTheme="minorEastAsia"/>
          <w:b/>
          <w:szCs w:val="24"/>
          <w:lang w:val="fr-FR"/>
        </w:rPr>
        <w:t>’</w:t>
      </w:r>
      <w:r w:rsidRPr="00F82437">
        <w:rPr>
          <w:rFonts w:eastAsiaTheme="minorEastAsia"/>
          <w:b/>
          <w:szCs w:val="24"/>
          <w:lang w:val="fr-FR"/>
        </w:rPr>
        <w:t>économie info</w:t>
      </w:r>
      <w:r>
        <w:rPr>
          <w:rFonts w:eastAsiaTheme="minorEastAsia"/>
          <w:b/>
          <w:szCs w:val="24"/>
          <w:lang w:val="fr-FR"/>
        </w:rPr>
        <w:t>rmelle vers l’économie formelle ;</w:t>
      </w:r>
      <w:r w:rsidRPr="00F82437">
        <w:rPr>
          <w:rFonts w:eastAsiaTheme="minorEastAsia"/>
          <w:b/>
          <w:szCs w:val="24"/>
          <w:lang w:val="fr-FR"/>
        </w:rPr>
        <w:t xml:space="preserve"> </w:t>
      </w:r>
    </w:p>
    <w:p w:rsidR="00454522" w:rsidRPr="00F82437" w:rsidRDefault="00454522" w:rsidP="00454522">
      <w:pPr>
        <w:pStyle w:val="SingleTxtG"/>
        <w:ind w:firstLine="567"/>
        <w:rPr>
          <w:rFonts w:eastAsiaTheme="minorEastAsia"/>
          <w:b/>
          <w:szCs w:val="24"/>
          <w:lang w:val="fr-FR"/>
        </w:rPr>
      </w:pPr>
      <w:r w:rsidRPr="00F82437">
        <w:rPr>
          <w:rFonts w:eastAsiaTheme="minorEastAsia"/>
          <w:b/>
          <w:szCs w:val="24"/>
          <w:lang w:val="fr-FR"/>
        </w:rPr>
        <w:t>d)</w:t>
      </w:r>
      <w:r w:rsidRPr="00F82437">
        <w:rPr>
          <w:rFonts w:eastAsiaTheme="minorEastAsia"/>
          <w:b/>
          <w:szCs w:val="24"/>
          <w:lang w:val="fr-FR"/>
        </w:rPr>
        <w:tab/>
        <w:t>Prévenir et atténuer la précarisation et l</w:t>
      </w:r>
      <w:r>
        <w:rPr>
          <w:rFonts w:eastAsiaTheme="minorEastAsia"/>
          <w:b/>
          <w:szCs w:val="24"/>
          <w:lang w:val="fr-FR"/>
        </w:rPr>
        <w:t>’</w:t>
      </w:r>
      <w:r w:rsidRPr="00F82437">
        <w:rPr>
          <w:rFonts w:eastAsiaTheme="minorEastAsia"/>
          <w:b/>
          <w:szCs w:val="24"/>
          <w:lang w:val="fr-FR"/>
        </w:rPr>
        <w:t>externalisation des e</w:t>
      </w:r>
      <w:r>
        <w:rPr>
          <w:rFonts w:eastAsiaTheme="minorEastAsia"/>
          <w:b/>
          <w:szCs w:val="24"/>
          <w:lang w:val="fr-FR"/>
        </w:rPr>
        <w:t>mplois dans le secteur formel ;</w:t>
      </w:r>
    </w:p>
    <w:p w:rsidR="00454522" w:rsidRPr="00F82437" w:rsidRDefault="00454522" w:rsidP="00454522">
      <w:pPr>
        <w:pStyle w:val="SingleTxtG"/>
        <w:ind w:firstLine="567"/>
        <w:rPr>
          <w:rFonts w:eastAsiaTheme="minorEastAsia"/>
          <w:b/>
          <w:szCs w:val="24"/>
          <w:lang w:val="fr-FR"/>
        </w:rPr>
      </w:pPr>
      <w:r w:rsidRPr="00F82437">
        <w:rPr>
          <w:rFonts w:eastAsiaTheme="minorEastAsia"/>
          <w:b/>
          <w:szCs w:val="24"/>
          <w:lang w:val="fr-FR"/>
        </w:rPr>
        <w:t>e)</w:t>
      </w:r>
      <w:r w:rsidRPr="00F82437">
        <w:rPr>
          <w:rFonts w:eastAsiaTheme="minorEastAsia"/>
          <w:b/>
          <w:szCs w:val="24"/>
          <w:lang w:val="fr-FR"/>
        </w:rPr>
        <w:tab/>
        <w:t>Renforcer à cette fin l</w:t>
      </w:r>
      <w:r>
        <w:rPr>
          <w:rFonts w:eastAsiaTheme="minorEastAsia"/>
          <w:b/>
          <w:szCs w:val="24"/>
          <w:lang w:val="fr-FR"/>
        </w:rPr>
        <w:t>’</w:t>
      </w:r>
      <w:r w:rsidRPr="00F82437">
        <w:rPr>
          <w:rFonts w:eastAsiaTheme="minorEastAsia"/>
          <w:b/>
          <w:szCs w:val="24"/>
          <w:lang w:val="fr-FR"/>
        </w:rPr>
        <w:t>application de la loi portant modification des relations du travail</w:t>
      </w:r>
      <w:r>
        <w:rPr>
          <w:rFonts w:eastAsiaTheme="minorEastAsia"/>
          <w:b/>
          <w:szCs w:val="24"/>
          <w:lang w:val="fr-FR"/>
        </w:rPr>
        <w:t> ;</w:t>
      </w:r>
      <w:r w:rsidRPr="00F82437">
        <w:rPr>
          <w:rFonts w:eastAsiaTheme="minorEastAsia"/>
          <w:b/>
          <w:szCs w:val="24"/>
          <w:lang w:val="fr-FR"/>
        </w:rPr>
        <w:t xml:space="preserve"> </w:t>
      </w:r>
    </w:p>
    <w:p w:rsidR="00454522" w:rsidRPr="00F82437" w:rsidRDefault="00454522" w:rsidP="00454522">
      <w:pPr>
        <w:pStyle w:val="SingleTxtG"/>
        <w:ind w:firstLine="567"/>
        <w:rPr>
          <w:rFonts w:eastAsiaTheme="minorEastAsia"/>
          <w:b/>
          <w:szCs w:val="24"/>
          <w:lang w:val="fr-FR"/>
        </w:rPr>
      </w:pPr>
      <w:r w:rsidRPr="00F82437">
        <w:rPr>
          <w:rFonts w:eastAsiaTheme="minorEastAsia"/>
          <w:b/>
          <w:szCs w:val="24"/>
          <w:lang w:val="fr-FR"/>
        </w:rPr>
        <w:t>f)</w:t>
      </w:r>
      <w:r w:rsidRPr="00F82437">
        <w:rPr>
          <w:rFonts w:eastAsiaTheme="minorEastAsia"/>
          <w:b/>
          <w:szCs w:val="24"/>
          <w:lang w:val="fr-FR"/>
        </w:rPr>
        <w:tab/>
        <w:t>Recueillir régulièrement des informations sur le secteur informel, notamment sur son ampleur et sur les conditions de travail qui y existent.</w:t>
      </w:r>
    </w:p>
    <w:p w:rsidR="00454522" w:rsidRPr="00F82437" w:rsidRDefault="00454522" w:rsidP="00454522">
      <w:pPr>
        <w:keepNext/>
        <w:keepLines/>
        <w:tabs>
          <w:tab w:val="right" w:pos="851"/>
        </w:tabs>
        <w:kinsoku/>
        <w:overflowPunct/>
        <w:autoSpaceDE/>
        <w:autoSpaceDN/>
        <w:adjustRightInd/>
        <w:snapToGrid/>
        <w:spacing w:before="240" w:after="120" w:line="240" w:lineRule="exact"/>
        <w:ind w:left="142" w:right="283"/>
        <w:rPr>
          <w:rFonts w:eastAsiaTheme="minorEastAsia"/>
          <w:b/>
          <w:szCs w:val="24"/>
          <w:lang w:val="fr-FR"/>
        </w:rPr>
      </w:pPr>
      <w:r w:rsidRPr="00F82437">
        <w:rPr>
          <w:rFonts w:eastAsiaTheme="minorEastAsia"/>
          <w:b/>
          <w:szCs w:val="24"/>
          <w:lang w:val="fr-FR"/>
        </w:rPr>
        <w:tab/>
      </w:r>
      <w:r w:rsidRPr="00F82437">
        <w:rPr>
          <w:rFonts w:eastAsiaTheme="minorEastAsia"/>
          <w:b/>
          <w:szCs w:val="24"/>
          <w:lang w:val="fr-FR"/>
        </w:rPr>
        <w:tab/>
        <w:t>Travailleurs du sexe</w:t>
      </w:r>
    </w:p>
    <w:p w:rsidR="00454522" w:rsidRPr="00F82437" w:rsidRDefault="00454522" w:rsidP="00454522">
      <w:pPr>
        <w:pStyle w:val="SingleTxtG"/>
        <w:rPr>
          <w:rFonts w:eastAsiaTheme="minorEastAsia"/>
          <w:szCs w:val="24"/>
          <w:lang w:val="fr-FR"/>
        </w:rPr>
      </w:pPr>
      <w:r w:rsidRPr="00F82437">
        <w:rPr>
          <w:rFonts w:eastAsiaTheme="minorEastAsia"/>
          <w:szCs w:val="24"/>
          <w:lang w:val="fr-FR"/>
        </w:rPr>
        <w:t>3</w:t>
      </w:r>
      <w:r>
        <w:rPr>
          <w:rFonts w:eastAsiaTheme="minorEastAsia"/>
          <w:szCs w:val="24"/>
          <w:lang w:val="fr-FR"/>
        </w:rPr>
        <w:t>2</w:t>
      </w:r>
      <w:r w:rsidRPr="00F82437">
        <w:rPr>
          <w:rFonts w:eastAsiaTheme="minorEastAsia"/>
          <w:szCs w:val="24"/>
          <w:lang w:val="fr-FR"/>
        </w:rPr>
        <w:t>.</w:t>
      </w:r>
      <w:r w:rsidRPr="00F82437">
        <w:rPr>
          <w:rFonts w:eastAsiaTheme="minorEastAsia"/>
          <w:szCs w:val="24"/>
          <w:lang w:val="fr-FR"/>
        </w:rPr>
        <w:tab/>
        <w:t>Le Comité prend acte du débat en cours et des recommandations formulées sur la question par la Commission sud-africaine de réforme législative, mais il s</w:t>
      </w:r>
      <w:r>
        <w:rPr>
          <w:rFonts w:eastAsiaTheme="minorEastAsia"/>
          <w:szCs w:val="24"/>
          <w:lang w:val="fr-FR"/>
        </w:rPr>
        <w:t>’</w:t>
      </w:r>
      <w:r w:rsidRPr="00F82437">
        <w:rPr>
          <w:rFonts w:eastAsiaTheme="minorEastAsia"/>
          <w:szCs w:val="24"/>
          <w:lang w:val="fr-FR"/>
        </w:rPr>
        <w:t xml:space="preserve">inquiète de ce que les travailleurs sexuels, </w:t>
      </w:r>
      <w:r w:rsidRPr="00F82437">
        <w:rPr>
          <w:rFonts w:eastAsiaTheme="minorEastAsia"/>
          <w:iCs/>
          <w:szCs w:val="24"/>
          <w:lang w:val="fr-FR"/>
        </w:rPr>
        <w:t>en particulier</w:t>
      </w:r>
      <w:r w:rsidRPr="00F82437">
        <w:rPr>
          <w:rFonts w:eastAsiaTheme="minorEastAsia"/>
          <w:i/>
          <w:iCs/>
          <w:szCs w:val="24"/>
          <w:lang w:val="fr-FR"/>
        </w:rPr>
        <w:t xml:space="preserve"> </w:t>
      </w:r>
      <w:r w:rsidRPr="00F82437">
        <w:rPr>
          <w:rFonts w:eastAsiaTheme="minorEastAsia"/>
          <w:szCs w:val="24"/>
          <w:lang w:val="fr-FR"/>
        </w:rPr>
        <w:t xml:space="preserve">les femmes, ne puissent pas exercer les droits énoncés dans le Pacte, particulièrement </w:t>
      </w:r>
      <w:r w:rsidRPr="00F82437">
        <w:rPr>
          <w:rFonts w:eastAsiaTheme="minorEastAsia"/>
          <w:iCs/>
          <w:szCs w:val="24"/>
          <w:lang w:val="fr-FR"/>
        </w:rPr>
        <w:t>le</w:t>
      </w:r>
      <w:r w:rsidRPr="00F82437">
        <w:rPr>
          <w:rFonts w:eastAsiaTheme="minorEastAsia"/>
          <w:i/>
          <w:iCs/>
          <w:szCs w:val="24"/>
          <w:lang w:val="fr-FR"/>
        </w:rPr>
        <w:t xml:space="preserve"> </w:t>
      </w:r>
      <w:r w:rsidRPr="00F82437">
        <w:rPr>
          <w:rFonts w:eastAsiaTheme="minorEastAsia"/>
          <w:szCs w:val="24"/>
          <w:lang w:val="fr-FR"/>
        </w:rPr>
        <w:t>droit au travail, le droit à la santé et les droits syndicaux</w:t>
      </w:r>
      <w:r>
        <w:rPr>
          <w:rFonts w:eastAsiaTheme="minorEastAsia"/>
          <w:szCs w:val="24"/>
          <w:lang w:val="fr-FR"/>
        </w:rPr>
        <w:t> ;</w:t>
      </w:r>
      <w:r w:rsidRPr="00F82437">
        <w:rPr>
          <w:rFonts w:eastAsiaTheme="minorEastAsia"/>
          <w:szCs w:val="24"/>
          <w:lang w:val="fr-FR"/>
        </w:rPr>
        <w:t xml:space="preserve"> en outre, ces personnes sont souvent harcelées et risquent d</w:t>
      </w:r>
      <w:r>
        <w:rPr>
          <w:rFonts w:eastAsiaTheme="minorEastAsia"/>
          <w:szCs w:val="24"/>
          <w:lang w:val="fr-FR"/>
        </w:rPr>
        <w:t>’</w:t>
      </w:r>
      <w:r w:rsidRPr="00F82437">
        <w:rPr>
          <w:rFonts w:eastAsiaTheme="minorEastAsia"/>
          <w:szCs w:val="24"/>
          <w:lang w:val="fr-FR"/>
        </w:rPr>
        <w:t>être arrêtées et détenues arbitrairement, ainsi que d</w:t>
      </w:r>
      <w:r>
        <w:rPr>
          <w:rFonts w:eastAsiaTheme="minorEastAsia"/>
          <w:szCs w:val="24"/>
          <w:lang w:val="fr-FR"/>
        </w:rPr>
        <w:t>’</w:t>
      </w:r>
      <w:r w:rsidRPr="00F82437">
        <w:rPr>
          <w:rFonts w:eastAsiaTheme="minorEastAsia"/>
          <w:szCs w:val="24"/>
          <w:lang w:val="fr-FR"/>
        </w:rPr>
        <w:t>être forcées d</w:t>
      </w:r>
      <w:r>
        <w:rPr>
          <w:rFonts w:eastAsiaTheme="minorEastAsia"/>
          <w:szCs w:val="24"/>
          <w:lang w:val="fr-FR"/>
        </w:rPr>
        <w:t>’</w:t>
      </w:r>
      <w:r w:rsidRPr="00F82437">
        <w:rPr>
          <w:rFonts w:eastAsiaTheme="minorEastAsia"/>
          <w:szCs w:val="24"/>
          <w:lang w:val="fr-FR"/>
        </w:rPr>
        <w:t>avoir des rapports sexuels avec des policiers, gratuitement ou en échange de faveurs, à cause de l</w:t>
      </w:r>
      <w:r>
        <w:rPr>
          <w:rFonts w:eastAsiaTheme="minorEastAsia"/>
          <w:szCs w:val="24"/>
          <w:lang w:val="fr-FR"/>
        </w:rPr>
        <w:t>’</w:t>
      </w:r>
      <w:r w:rsidRPr="00F82437">
        <w:rPr>
          <w:rFonts w:eastAsiaTheme="minorEastAsia"/>
          <w:szCs w:val="24"/>
          <w:lang w:val="fr-FR"/>
        </w:rPr>
        <w:t>incrimination de la vente de services sexuels, ce qui complique la dénonciation des violences physiques et sexuelles dont elle</w:t>
      </w:r>
      <w:r>
        <w:rPr>
          <w:rFonts w:eastAsiaTheme="minorEastAsia"/>
          <w:szCs w:val="24"/>
          <w:lang w:val="fr-FR"/>
        </w:rPr>
        <w:t>s sont victimes (art.</w:t>
      </w:r>
      <w:r>
        <w:rPr>
          <w:lang w:val="fr-FR"/>
        </w:rPr>
        <w:t> </w:t>
      </w:r>
      <w:r>
        <w:rPr>
          <w:rFonts w:eastAsiaTheme="minorEastAsia"/>
          <w:szCs w:val="24"/>
          <w:lang w:val="fr-FR"/>
        </w:rPr>
        <w:t>2 (par.</w:t>
      </w:r>
      <w:r>
        <w:rPr>
          <w:lang w:val="fr-FR"/>
        </w:rPr>
        <w:t> </w:t>
      </w:r>
      <w:r>
        <w:rPr>
          <w:rFonts w:eastAsiaTheme="minorEastAsia"/>
          <w:szCs w:val="24"/>
          <w:lang w:val="fr-FR"/>
        </w:rPr>
        <w:t>2),</w:t>
      </w:r>
      <w:r w:rsidRPr="00F82437">
        <w:rPr>
          <w:rFonts w:eastAsiaTheme="minorEastAsia"/>
          <w:szCs w:val="24"/>
          <w:lang w:val="fr-FR"/>
        </w:rPr>
        <w:t xml:space="preserve"> </w:t>
      </w:r>
      <w:r>
        <w:rPr>
          <w:rFonts w:eastAsiaTheme="minorEastAsia"/>
          <w:szCs w:val="24"/>
          <w:lang w:val="fr-FR"/>
        </w:rPr>
        <w:t>6 et 8).</w:t>
      </w:r>
    </w:p>
    <w:p w:rsidR="00454522" w:rsidRDefault="00454522" w:rsidP="000C7E15">
      <w:pPr>
        <w:pStyle w:val="SingleTxtG"/>
        <w:keepNext/>
        <w:rPr>
          <w:rFonts w:eastAsiaTheme="minorEastAsia"/>
          <w:b/>
          <w:szCs w:val="24"/>
          <w:lang w:val="fr-FR"/>
        </w:rPr>
      </w:pPr>
      <w:r w:rsidRPr="00F82437">
        <w:rPr>
          <w:rFonts w:eastAsiaTheme="minorEastAsia"/>
          <w:szCs w:val="24"/>
          <w:lang w:val="fr-FR"/>
        </w:rPr>
        <w:t>3</w:t>
      </w:r>
      <w:r>
        <w:rPr>
          <w:rFonts w:eastAsiaTheme="minorEastAsia"/>
          <w:szCs w:val="24"/>
          <w:lang w:val="fr-FR"/>
        </w:rPr>
        <w:t>3</w:t>
      </w:r>
      <w:r w:rsidRPr="00F82437">
        <w:rPr>
          <w:rFonts w:eastAsiaTheme="minorEastAsia"/>
          <w:szCs w:val="24"/>
          <w:lang w:val="fr-FR"/>
        </w:rPr>
        <w:t>.</w:t>
      </w:r>
      <w:r w:rsidRPr="00F82437">
        <w:rPr>
          <w:rFonts w:eastAsiaTheme="minorEastAsia"/>
          <w:szCs w:val="24"/>
          <w:lang w:val="fr-FR"/>
        </w:rPr>
        <w:tab/>
      </w:r>
      <w:r w:rsidRPr="00F82437">
        <w:rPr>
          <w:rFonts w:eastAsiaTheme="minorEastAsia"/>
          <w:b/>
          <w:szCs w:val="24"/>
          <w:lang w:val="fr-FR"/>
        </w:rPr>
        <w:t>Le Comité invite l</w:t>
      </w:r>
      <w:r>
        <w:rPr>
          <w:rFonts w:eastAsiaTheme="minorEastAsia"/>
          <w:b/>
          <w:szCs w:val="24"/>
          <w:lang w:val="fr-FR"/>
        </w:rPr>
        <w:t>’</w:t>
      </w:r>
      <w:r w:rsidRPr="00F82437">
        <w:rPr>
          <w:rFonts w:eastAsiaTheme="minorEastAsia"/>
          <w:b/>
          <w:szCs w:val="24"/>
          <w:lang w:val="fr-FR"/>
        </w:rPr>
        <w:t>État partie à interrompre immédiatement les arrestations de travailleurs du sexe, jusqu</w:t>
      </w:r>
      <w:r>
        <w:rPr>
          <w:rFonts w:eastAsiaTheme="minorEastAsia"/>
          <w:b/>
          <w:szCs w:val="24"/>
          <w:lang w:val="fr-FR"/>
        </w:rPr>
        <w:t>’</w:t>
      </w:r>
      <w:r w:rsidRPr="00F82437">
        <w:rPr>
          <w:rFonts w:eastAsiaTheme="minorEastAsia"/>
          <w:b/>
          <w:szCs w:val="24"/>
          <w:lang w:val="fr-FR"/>
        </w:rPr>
        <w:t>à ce que leur futur statut juridique ait été déterminé. Il</w:t>
      </w:r>
      <w:r>
        <w:rPr>
          <w:rFonts w:eastAsiaTheme="minorEastAsia"/>
          <w:b/>
          <w:szCs w:val="24"/>
          <w:lang w:val="fr-FR"/>
        </w:rPr>
        <w:t> </w:t>
      </w:r>
      <w:r w:rsidRPr="00F82437">
        <w:rPr>
          <w:rFonts w:eastAsiaTheme="minorEastAsia"/>
          <w:b/>
          <w:szCs w:val="24"/>
          <w:lang w:val="fr-FR"/>
        </w:rPr>
        <w:t>recommande également à l</w:t>
      </w:r>
      <w:r>
        <w:rPr>
          <w:rFonts w:eastAsiaTheme="minorEastAsia"/>
          <w:b/>
          <w:szCs w:val="24"/>
          <w:lang w:val="fr-FR"/>
        </w:rPr>
        <w:t>’</w:t>
      </w:r>
      <w:r w:rsidRPr="00F82437">
        <w:rPr>
          <w:rFonts w:eastAsiaTheme="minorEastAsia"/>
          <w:b/>
          <w:szCs w:val="24"/>
          <w:lang w:val="fr-FR"/>
        </w:rPr>
        <w:t>État partie</w:t>
      </w:r>
      <w:r>
        <w:rPr>
          <w:rFonts w:eastAsiaTheme="minorEastAsia"/>
          <w:b/>
          <w:szCs w:val="24"/>
          <w:lang w:val="fr-FR"/>
        </w:rPr>
        <w:t> :</w:t>
      </w:r>
    </w:p>
    <w:p w:rsidR="00454522" w:rsidRDefault="00454522" w:rsidP="000C7E15">
      <w:pPr>
        <w:pStyle w:val="SingleTxtG"/>
        <w:ind w:firstLine="567"/>
        <w:rPr>
          <w:rFonts w:eastAsiaTheme="minorEastAsia"/>
          <w:b/>
          <w:szCs w:val="24"/>
          <w:lang w:val="fr-FR"/>
        </w:rPr>
      </w:pPr>
      <w:r w:rsidRPr="00F82437">
        <w:rPr>
          <w:rFonts w:eastAsiaTheme="minorEastAsia"/>
          <w:b/>
          <w:szCs w:val="24"/>
          <w:lang w:val="fr-FR"/>
        </w:rPr>
        <w:t>a)</w:t>
      </w:r>
      <w:r>
        <w:rPr>
          <w:rFonts w:eastAsiaTheme="minorEastAsia"/>
          <w:b/>
          <w:szCs w:val="24"/>
          <w:lang w:val="fr-FR"/>
        </w:rPr>
        <w:tab/>
        <w:t>D’</w:t>
      </w:r>
      <w:r w:rsidRPr="00F82437">
        <w:rPr>
          <w:rFonts w:eastAsiaTheme="minorEastAsia"/>
          <w:b/>
          <w:szCs w:val="24"/>
          <w:lang w:val="fr-FR"/>
        </w:rPr>
        <w:t>envisager de dépénaliser la vente de services sexuels</w:t>
      </w:r>
      <w:r>
        <w:rPr>
          <w:rFonts w:eastAsiaTheme="minorEastAsia"/>
          <w:b/>
          <w:szCs w:val="24"/>
          <w:lang w:val="fr-FR"/>
        </w:rPr>
        <w:t> ;</w:t>
      </w:r>
    </w:p>
    <w:p w:rsidR="00454522" w:rsidRDefault="00454522" w:rsidP="000C7E15">
      <w:pPr>
        <w:pStyle w:val="SingleTxtG"/>
        <w:ind w:firstLine="567"/>
        <w:rPr>
          <w:rFonts w:eastAsiaTheme="minorEastAsia"/>
          <w:b/>
          <w:szCs w:val="24"/>
          <w:lang w:val="fr-FR"/>
        </w:rPr>
      </w:pPr>
      <w:r w:rsidRPr="00F82437">
        <w:rPr>
          <w:rFonts w:eastAsiaTheme="minorEastAsia"/>
          <w:b/>
          <w:szCs w:val="24"/>
          <w:lang w:val="fr-FR"/>
        </w:rPr>
        <w:t>b)</w:t>
      </w:r>
      <w:r>
        <w:rPr>
          <w:rFonts w:eastAsiaTheme="minorEastAsia"/>
          <w:b/>
          <w:szCs w:val="24"/>
          <w:lang w:val="fr-FR"/>
        </w:rPr>
        <w:tab/>
        <w:t>D</w:t>
      </w:r>
      <w:r w:rsidRPr="00F82437">
        <w:rPr>
          <w:rFonts w:eastAsiaTheme="minorEastAsia"/>
          <w:b/>
          <w:szCs w:val="24"/>
          <w:lang w:val="fr-FR"/>
        </w:rPr>
        <w:t>e protéger les travailleurs du sexe contre les actes de harcèlement de la police et contre les violences sexuelles et physiques et l</w:t>
      </w:r>
      <w:r>
        <w:rPr>
          <w:rFonts w:eastAsiaTheme="minorEastAsia"/>
          <w:b/>
          <w:szCs w:val="24"/>
          <w:lang w:val="fr-FR"/>
        </w:rPr>
        <w:t>’</w:t>
      </w:r>
      <w:r w:rsidRPr="00F82437">
        <w:rPr>
          <w:rFonts w:eastAsiaTheme="minorEastAsia"/>
          <w:b/>
          <w:szCs w:val="24"/>
          <w:lang w:val="fr-FR"/>
        </w:rPr>
        <w:t xml:space="preserve">exploitation que </w:t>
      </w:r>
      <w:r w:rsidRPr="00F82437">
        <w:rPr>
          <w:rFonts w:eastAsiaTheme="minorEastAsia"/>
          <w:b/>
          <w:iCs/>
          <w:szCs w:val="24"/>
          <w:lang w:val="fr-FR"/>
        </w:rPr>
        <w:t>leur font subir les trafiquants, les propriétaires d</w:t>
      </w:r>
      <w:r>
        <w:rPr>
          <w:rFonts w:eastAsiaTheme="minorEastAsia"/>
          <w:b/>
          <w:iCs/>
          <w:szCs w:val="24"/>
          <w:lang w:val="fr-FR"/>
        </w:rPr>
        <w:t>’</w:t>
      </w:r>
      <w:r w:rsidRPr="00F82437">
        <w:rPr>
          <w:rFonts w:eastAsiaTheme="minorEastAsia"/>
          <w:b/>
          <w:iCs/>
          <w:szCs w:val="24"/>
          <w:lang w:val="fr-FR"/>
        </w:rPr>
        <w:t>établissement et d</w:t>
      </w:r>
      <w:r>
        <w:rPr>
          <w:rFonts w:eastAsiaTheme="minorEastAsia"/>
          <w:b/>
          <w:iCs/>
          <w:szCs w:val="24"/>
          <w:lang w:val="fr-FR"/>
        </w:rPr>
        <w:t>’</w:t>
      </w:r>
      <w:r w:rsidRPr="00F82437">
        <w:rPr>
          <w:rFonts w:eastAsiaTheme="minorEastAsia"/>
          <w:b/>
          <w:iCs/>
          <w:szCs w:val="24"/>
          <w:lang w:val="fr-FR"/>
        </w:rPr>
        <w:t>autres</w:t>
      </w:r>
      <w:r w:rsidRPr="00F82437">
        <w:rPr>
          <w:rFonts w:eastAsiaTheme="minorEastAsia"/>
          <w:b/>
          <w:i/>
          <w:iCs/>
          <w:szCs w:val="24"/>
          <w:lang w:val="fr-FR"/>
        </w:rPr>
        <w:t xml:space="preserve"> </w:t>
      </w:r>
      <w:r w:rsidRPr="00F82437">
        <w:rPr>
          <w:rFonts w:eastAsiaTheme="minorEastAsia"/>
          <w:b/>
          <w:iCs/>
          <w:szCs w:val="24"/>
          <w:lang w:val="fr-FR"/>
        </w:rPr>
        <w:t>personnes</w:t>
      </w:r>
      <w:r>
        <w:rPr>
          <w:rFonts w:eastAsiaTheme="minorEastAsia"/>
          <w:b/>
          <w:i/>
          <w:iCs/>
          <w:szCs w:val="24"/>
          <w:lang w:val="fr-FR"/>
        </w:rPr>
        <w:t> </w:t>
      </w:r>
      <w:r w:rsidRPr="00BB4FD8">
        <w:rPr>
          <w:rFonts w:eastAsiaTheme="minorEastAsia"/>
          <w:b/>
          <w:iCs/>
          <w:szCs w:val="24"/>
          <w:lang w:val="fr-FR"/>
        </w:rPr>
        <w:t>;</w:t>
      </w:r>
    </w:p>
    <w:p w:rsidR="00454522" w:rsidRDefault="00454522" w:rsidP="000C7E15">
      <w:pPr>
        <w:pStyle w:val="SingleTxtG"/>
        <w:ind w:firstLine="567"/>
        <w:rPr>
          <w:rFonts w:eastAsiaTheme="minorEastAsia"/>
          <w:b/>
          <w:szCs w:val="24"/>
          <w:lang w:val="fr-FR"/>
        </w:rPr>
      </w:pPr>
      <w:r w:rsidRPr="00F82437">
        <w:rPr>
          <w:rFonts w:eastAsiaTheme="minorEastAsia"/>
          <w:b/>
          <w:szCs w:val="24"/>
          <w:lang w:val="fr-FR"/>
        </w:rPr>
        <w:lastRenderedPageBreak/>
        <w:t>c)</w:t>
      </w:r>
      <w:r>
        <w:rPr>
          <w:rFonts w:eastAsiaTheme="minorEastAsia"/>
          <w:b/>
          <w:szCs w:val="24"/>
          <w:lang w:val="fr-FR"/>
        </w:rPr>
        <w:tab/>
        <w:t>D’</w:t>
      </w:r>
      <w:r w:rsidRPr="00F82437">
        <w:rPr>
          <w:rFonts w:eastAsiaTheme="minorEastAsia"/>
          <w:b/>
          <w:szCs w:val="24"/>
          <w:lang w:val="fr-FR"/>
        </w:rPr>
        <w:t>apporter aide et assistance à ceux qui sont victimes de harcèlement, de violence et d</w:t>
      </w:r>
      <w:r>
        <w:rPr>
          <w:rFonts w:eastAsiaTheme="minorEastAsia"/>
          <w:b/>
          <w:szCs w:val="24"/>
          <w:lang w:val="fr-FR"/>
        </w:rPr>
        <w:t>’</w:t>
      </w:r>
      <w:r w:rsidRPr="00F82437">
        <w:rPr>
          <w:rFonts w:eastAsiaTheme="minorEastAsia"/>
          <w:b/>
          <w:szCs w:val="24"/>
          <w:lang w:val="fr-FR"/>
        </w:rPr>
        <w:t>exploitation</w:t>
      </w:r>
      <w:r>
        <w:rPr>
          <w:rFonts w:eastAsiaTheme="minorEastAsia"/>
          <w:b/>
          <w:szCs w:val="24"/>
          <w:lang w:val="fr-FR"/>
        </w:rPr>
        <w:t> ;</w:t>
      </w:r>
    </w:p>
    <w:p w:rsidR="00454522" w:rsidRPr="00F82437" w:rsidRDefault="00454522" w:rsidP="000C7E15">
      <w:pPr>
        <w:pStyle w:val="SingleTxtG"/>
        <w:ind w:firstLine="567"/>
        <w:rPr>
          <w:rFonts w:eastAsiaTheme="minorEastAsia"/>
          <w:b/>
          <w:szCs w:val="24"/>
          <w:lang w:val="fr-FR"/>
        </w:rPr>
      </w:pPr>
      <w:r w:rsidRPr="00F82437">
        <w:rPr>
          <w:rFonts w:eastAsiaTheme="minorEastAsia"/>
          <w:b/>
          <w:szCs w:val="24"/>
          <w:lang w:val="fr-FR"/>
        </w:rPr>
        <w:t>d)</w:t>
      </w:r>
      <w:r>
        <w:rPr>
          <w:rFonts w:eastAsiaTheme="minorEastAsia"/>
          <w:b/>
          <w:szCs w:val="24"/>
          <w:lang w:val="fr-FR"/>
        </w:rPr>
        <w:tab/>
        <w:t>D</w:t>
      </w:r>
      <w:r w:rsidRPr="00F82437">
        <w:rPr>
          <w:rFonts w:eastAsiaTheme="minorEastAsia"/>
          <w:b/>
          <w:szCs w:val="24"/>
          <w:lang w:val="fr-FR"/>
        </w:rPr>
        <w:t>e prendre des mesures pour réduire la demande de prostitution et offrir d</w:t>
      </w:r>
      <w:r>
        <w:rPr>
          <w:rFonts w:eastAsiaTheme="minorEastAsia"/>
          <w:b/>
          <w:szCs w:val="24"/>
          <w:lang w:val="fr-FR"/>
        </w:rPr>
        <w:t>’</w:t>
      </w:r>
      <w:r w:rsidRPr="00F82437">
        <w:rPr>
          <w:rFonts w:eastAsiaTheme="minorEastAsia"/>
          <w:b/>
          <w:szCs w:val="24"/>
          <w:lang w:val="fr-FR"/>
        </w:rPr>
        <w:t xml:space="preserve">autres solutions aux travailleurs du sexe. </w:t>
      </w:r>
    </w:p>
    <w:p w:rsidR="00454522" w:rsidRPr="00F82437" w:rsidRDefault="00454522" w:rsidP="00454522">
      <w:pPr>
        <w:keepNext/>
        <w:keepLines/>
        <w:tabs>
          <w:tab w:val="right" w:pos="851"/>
        </w:tabs>
        <w:kinsoku/>
        <w:overflowPunct/>
        <w:autoSpaceDE/>
        <w:autoSpaceDN/>
        <w:adjustRightInd/>
        <w:snapToGrid/>
        <w:spacing w:before="240" w:after="120" w:line="240" w:lineRule="exact"/>
        <w:ind w:left="142" w:right="283"/>
        <w:rPr>
          <w:rFonts w:eastAsiaTheme="minorEastAsia"/>
          <w:b/>
          <w:szCs w:val="24"/>
          <w:lang w:val="fr-FR"/>
        </w:rPr>
      </w:pPr>
      <w:r w:rsidRPr="00F82437">
        <w:rPr>
          <w:rFonts w:eastAsiaTheme="minorEastAsia"/>
          <w:b/>
          <w:szCs w:val="24"/>
          <w:lang w:val="fr-FR"/>
        </w:rPr>
        <w:tab/>
      </w:r>
      <w:r w:rsidRPr="00F82437">
        <w:rPr>
          <w:rFonts w:eastAsiaTheme="minorEastAsia"/>
          <w:b/>
          <w:szCs w:val="24"/>
          <w:lang w:val="fr-FR"/>
        </w:rPr>
        <w:tab/>
        <w:t>Domestiques</w:t>
      </w:r>
      <w:r>
        <w:rPr>
          <w:rFonts w:eastAsiaTheme="minorEastAsia"/>
          <w:b/>
          <w:szCs w:val="24"/>
          <w:lang w:val="fr-FR"/>
        </w:rPr>
        <w:t xml:space="preserve"> et ouvriers agricoles</w:t>
      </w:r>
    </w:p>
    <w:p w:rsidR="00454522" w:rsidRPr="00F82437" w:rsidRDefault="00454522" w:rsidP="00454522">
      <w:pPr>
        <w:pStyle w:val="SingleTxtG"/>
        <w:rPr>
          <w:rFonts w:eastAsiaTheme="minorEastAsia"/>
          <w:szCs w:val="24"/>
          <w:lang w:val="fr-FR"/>
        </w:rPr>
      </w:pPr>
      <w:r w:rsidRPr="00F82437">
        <w:rPr>
          <w:rFonts w:eastAsiaTheme="minorEastAsia"/>
          <w:szCs w:val="24"/>
          <w:lang w:val="fr-FR"/>
        </w:rPr>
        <w:t>3</w:t>
      </w:r>
      <w:r>
        <w:rPr>
          <w:rFonts w:eastAsiaTheme="minorEastAsia"/>
          <w:szCs w:val="24"/>
          <w:lang w:val="fr-FR"/>
        </w:rPr>
        <w:t>4</w:t>
      </w:r>
      <w:r w:rsidRPr="00F82437">
        <w:rPr>
          <w:rFonts w:eastAsiaTheme="minorEastAsia"/>
          <w:szCs w:val="24"/>
          <w:lang w:val="fr-FR"/>
        </w:rPr>
        <w:t>.</w:t>
      </w:r>
      <w:r w:rsidRPr="00F82437">
        <w:rPr>
          <w:rFonts w:eastAsiaTheme="minorEastAsia"/>
          <w:szCs w:val="24"/>
          <w:lang w:val="fr-FR"/>
        </w:rPr>
        <w:tab/>
        <w:t>Le Comité note que la loi relative aux conditions élémentaires d</w:t>
      </w:r>
      <w:r>
        <w:rPr>
          <w:rFonts w:eastAsiaTheme="minorEastAsia"/>
          <w:szCs w:val="24"/>
          <w:lang w:val="fr-FR"/>
        </w:rPr>
        <w:t>’</w:t>
      </w:r>
      <w:r w:rsidRPr="00F82437">
        <w:rPr>
          <w:rFonts w:eastAsiaTheme="minorEastAsia"/>
          <w:szCs w:val="24"/>
          <w:lang w:val="fr-FR"/>
        </w:rPr>
        <w:t xml:space="preserve">emploi et le règlement sectoriel </w:t>
      </w:r>
      <w:r w:rsidRPr="007C11E5">
        <w:rPr>
          <w:rFonts w:eastAsia="MS Mincho"/>
          <w:szCs w:val="24"/>
          <w:lang w:val="fr-FR"/>
        </w:rPr>
        <w:t>n</w:t>
      </w:r>
      <w:r w:rsidRPr="007C11E5">
        <w:rPr>
          <w:rFonts w:eastAsia="MS Mincho"/>
          <w:szCs w:val="24"/>
          <w:vertAlign w:val="superscript"/>
          <w:lang w:val="fr-FR"/>
        </w:rPr>
        <w:t>o</w:t>
      </w:r>
      <w:r>
        <w:rPr>
          <w:rFonts w:eastAsiaTheme="minorEastAsia"/>
          <w:szCs w:val="24"/>
          <w:lang w:val="fr-FR"/>
        </w:rPr>
        <w:t> </w:t>
      </w:r>
      <w:r w:rsidRPr="00F82437">
        <w:rPr>
          <w:rFonts w:eastAsiaTheme="minorEastAsia"/>
          <w:szCs w:val="24"/>
          <w:lang w:val="fr-FR"/>
        </w:rPr>
        <w:t>7 garantissent un certain niveau de protection sociale et de protection des travailleurs, mais il est préoccupé par les éléments suivants</w:t>
      </w:r>
      <w:r>
        <w:rPr>
          <w:rFonts w:eastAsiaTheme="minorEastAsia"/>
          <w:szCs w:val="24"/>
          <w:lang w:val="fr-FR"/>
        </w:rPr>
        <w:t> :</w:t>
      </w:r>
    </w:p>
    <w:p w:rsidR="00454522" w:rsidRPr="00F82437" w:rsidRDefault="00454522" w:rsidP="00454522">
      <w:pPr>
        <w:pStyle w:val="SingleTxtG"/>
        <w:ind w:firstLine="567"/>
        <w:rPr>
          <w:rFonts w:eastAsiaTheme="minorEastAsia"/>
          <w:szCs w:val="24"/>
          <w:lang w:val="fr-FR"/>
        </w:rPr>
      </w:pPr>
      <w:r w:rsidRPr="00F82437">
        <w:rPr>
          <w:rFonts w:eastAsiaTheme="minorEastAsia"/>
          <w:szCs w:val="24"/>
          <w:lang w:val="fr-FR"/>
        </w:rPr>
        <w:t>a)</w:t>
      </w:r>
      <w:r w:rsidRPr="00F82437">
        <w:rPr>
          <w:rFonts w:eastAsiaTheme="minorEastAsia"/>
          <w:szCs w:val="24"/>
          <w:lang w:val="fr-FR"/>
        </w:rPr>
        <w:tab/>
        <w:t xml:space="preserve">Les domestiques </w:t>
      </w:r>
      <w:r>
        <w:rPr>
          <w:rFonts w:eastAsiaTheme="minorEastAsia"/>
          <w:szCs w:val="24"/>
          <w:lang w:val="fr-FR"/>
        </w:rPr>
        <w:t xml:space="preserve">et les ouvriers agricoles </w:t>
      </w:r>
      <w:r w:rsidRPr="00F82437">
        <w:rPr>
          <w:rFonts w:eastAsiaTheme="minorEastAsia"/>
          <w:szCs w:val="24"/>
          <w:lang w:val="fr-FR"/>
        </w:rPr>
        <w:t xml:space="preserve">travaillent souvent dans des </w:t>
      </w:r>
      <w:r w:rsidRPr="00F82437">
        <w:rPr>
          <w:rFonts w:eastAsiaTheme="minorEastAsia"/>
          <w:iCs/>
          <w:szCs w:val="24"/>
          <w:lang w:val="fr-FR"/>
        </w:rPr>
        <w:t>conditions assimilables à de l</w:t>
      </w:r>
      <w:r>
        <w:rPr>
          <w:rFonts w:eastAsiaTheme="minorEastAsia"/>
          <w:iCs/>
          <w:szCs w:val="24"/>
          <w:lang w:val="fr-FR"/>
        </w:rPr>
        <w:t>’</w:t>
      </w:r>
      <w:r w:rsidRPr="00F82437">
        <w:rPr>
          <w:rFonts w:eastAsiaTheme="minorEastAsia"/>
          <w:iCs/>
          <w:szCs w:val="24"/>
          <w:lang w:val="fr-FR"/>
        </w:rPr>
        <w:t>exploitation</w:t>
      </w:r>
      <w:r>
        <w:rPr>
          <w:rFonts w:eastAsiaTheme="minorEastAsia"/>
          <w:i/>
          <w:iCs/>
          <w:szCs w:val="24"/>
          <w:lang w:val="fr-FR"/>
        </w:rPr>
        <w:t> </w:t>
      </w:r>
      <w:r w:rsidRPr="007C11E5">
        <w:rPr>
          <w:rFonts w:eastAsiaTheme="minorEastAsia"/>
          <w:iCs/>
          <w:szCs w:val="24"/>
          <w:lang w:val="fr-FR"/>
        </w:rPr>
        <w:t>;</w:t>
      </w:r>
      <w:r w:rsidRPr="00F82437">
        <w:rPr>
          <w:rFonts w:eastAsiaTheme="minorEastAsia"/>
          <w:szCs w:val="24"/>
          <w:lang w:val="fr-FR"/>
        </w:rPr>
        <w:t xml:space="preserve"> </w:t>
      </w:r>
    </w:p>
    <w:p w:rsidR="00454522" w:rsidRPr="00F82437" w:rsidRDefault="00454522" w:rsidP="00454522">
      <w:pPr>
        <w:pStyle w:val="SingleTxtG"/>
        <w:ind w:firstLine="567"/>
        <w:rPr>
          <w:rFonts w:eastAsiaTheme="minorEastAsia"/>
          <w:szCs w:val="24"/>
          <w:lang w:val="fr-FR"/>
        </w:rPr>
      </w:pPr>
      <w:r w:rsidRPr="00F82437">
        <w:rPr>
          <w:rFonts w:eastAsiaTheme="minorEastAsia"/>
          <w:szCs w:val="24"/>
          <w:lang w:val="fr-FR"/>
        </w:rPr>
        <w:t>b)</w:t>
      </w:r>
      <w:r w:rsidRPr="00F82437">
        <w:rPr>
          <w:rFonts w:eastAsiaTheme="minorEastAsia"/>
          <w:szCs w:val="24"/>
          <w:lang w:val="fr-FR"/>
        </w:rPr>
        <w:tab/>
        <w:t xml:space="preserve">Ils ne sont pas protégés en cas de blessure ou de décès par la loi sur les blessures et les </w:t>
      </w:r>
      <w:r>
        <w:rPr>
          <w:rFonts w:eastAsiaTheme="minorEastAsia"/>
          <w:szCs w:val="24"/>
          <w:lang w:val="fr-FR"/>
        </w:rPr>
        <w:t xml:space="preserve">maladies </w:t>
      </w:r>
      <w:r w:rsidRPr="00F82437">
        <w:rPr>
          <w:rFonts w:eastAsiaTheme="minorEastAsia"/>
          <w:szCs w:val="24"/>
          <w:lang w:val="fr-FR"/>
        </w:rPr>
        <w:t>du</w:t>
      </w:r>
      <w:r>
        <w:rPr>
          <w:rFonts w:eastAsiaTheme="minorEastAsia"/>
          <w:szCs w:val="24"/>
          <w:lang w:val="fr-FR"/>
        </w:rPr>
        <w:t>e</w:t>
      </w:r>
      <w:r w:rsidRPr="00F82437">
        <w:rPr>
          <w:rFonts w:eastAsiaTheme="minorEastAsia"/>
          <w:szCs w:val="24"/>
          <w:lang w:val="fr-FR"/>
        </w:rPr>
        <w:t>s au travail</w:t>
      </w:r>
      <w:r>
        <w:rPr>
          <w:rFonts w:eastAsiaTheme="minorEastAsia"/>
          <w:szCs w:val="24"/>
          <w:lang w:val="fr-FR"/>
        </w:rPr>
        <w:t> ;</w:t>
      </w:r>
      <w:r w:rsidRPr="00F82437">
        <w:rPr>
          <w:rFonts w:eastAsiaTheme="minorEastAsia"/>
          <w:szCs w:val="24"/>
          <w:lang w:val="fr-FR"/>
        </w:rPr>
        <w:t xml:space="preserve"> </w:t>
      </w:r>
    </w:p>
    <w:p w:rsidR="00454522" w:rsidRPr="00F82437" w:rsidRDefault="00454522" w:rsidP="00454522">
      <w:pPr>
        <w:pStyle w:val="SingleTxtG"/>
        <w:ind w:firstLine="567"/>
        <w:rPr>
          <w:rFonts w:eastAsiaTheme="minorEastAsia"/>
          <w:szCs w:val="24"/>
          <w:lang w:val="fr-FR"/>
        </w:rPr>
      </w:pPr>
      <w:r w:rsidRPr="00F82437">
        <w:rPr>
          <w:rFonts w:eastAsiaTheme="minorEastAsia"/>
          <w:szCs w:val="24"/>
          <w:lang w:val="fr-FR"/>
        </w:rPr>
        <w:t>c)</w:t>
      </w:r>
      <w:r w:rsidRPr="00F82437">
        <w:rPr>
          <w:rFonts w:eastAsiaTheme="minorEastAsia"/>
          <w:szCs w:val="24"/>
          <w:lang w:val="fr-FR"/>
        </w:rPr>
        <w:tab/>
        <w:t>Bien que le logement soit un élément central de leur rémunération, les conditions d</w:t>
      </w:r>
      <w:r>
        <w:rPr>
          <w:rFonts w:eastAsiaTheme="minorEastAsia"/>
          <w:szCs w:val="24"/>
          <w:lang w:val="fr-FR"/>
        </w:rPr>
        <w:t>’</w:t>
      </w:r>
      <w:r w:rsidRPr="00F82437">
        <w:rPr>
          <w:rFonts w:eastAsiaTheme="minorEastAsia"/>
          <w:szCs w:val="24"/>
          <w:lang w:val="fr-FR"/>
        </w:rPr>
        <w:t>hébergement ne sont pas réglementées</w:t>
      </w:r>
      <w:r>
        <w:rPr>
          <w:rFonts w:eastAsiaTheme="minorEastAsia"/>
          <w:szCs w:val="24"/>
          <w:lang w:val="fr-FR"/>
        </w:rPr>
        <w:t> ;</w:t>
      </w:r>
    </w:p>
    <w:p w:rsidR="00454522" w:rsidRPr="00F82437" w:rsidRDefault="00454522" w:rsidP="00454522">
      <w:pPr>
        <w:pStyle w:val="SingleTxtG"/>
        <w:ind w:firstLine="567"/>
        <w:rPr>
          <w:rFonts w:eastAsiaTheme="minorEastAsia"/>
          <w:szCs w:val="24"/>
          <w:lang w:val="fr-FR"/>
        </w:rPr>
      </w:pPr>
      <w:r w:rsidRPr="00F82437">
        <w:rPr>
          <w:rFonts w:eastAsiaTheme="minorEastAsia"/>
          <w:szCs w:val="24"/>
          <w:lang w:val="fr-FR"/>
        </w:rPr>
        <w:t>d)</w:t>
      </w:r>
      <w:r w:rsidRPr="00F82437">
        <w:rPr>
          <w:rFonts w:eastAsiaTheme="minorEastAsia"/>
          <w:szCs w:val="24"/>
          <w:lang w:val="fr-FR"/>
        </w:rPr>
        <w:tab/>
        <w:t>La loi ne prévoit pas d</w:t>
      </w:r>
      <w:r>
        <w:rPr>
          <w:rFonts w:eastAsiaTheme="minorEastAsia"/>
          <w:szCs w:val="24"/>
          <w:lang w:val="fr-FR"/>
        </w:rPr>
        <w:t>’</w:t>
      </w:r>
      <w:r w:rsidRPr="00F82437">
        <w:rPr>
          <w:rFonts w:eastAsiaTheme="minorEastAsia"/>
          <w:szCs w:val="24"/>
          <w:lang w:val="fr-FR"/>
        </w:rPr>
        <w:t>inspections inopinées sur leur lieu de travail, ni de mécanisme efficace leur permettant de se plaindre de le</w:t>
      </w:r>
      <w:r>
        <w:rPr>
          <w:rFonts w:eastAsiaTheme="minorEastAsia"/>
          <w:szCs w:val="24"/>
          <w:lang w:val="fr-FR"/>
        </w:rPr>
        <w:t>urs conditions de travail (art. </w:t>
      </w:r>
      <w:r w:rsidRPr="00F82437">
        <w:rPr>
          <w:rFonts w:eastAsiaTheme="minorEastAsia"/>
          <w:szCs w:val="24"/>
          <w:lang w:val="fr-FR"/>
        </w:rPr>
        <w:t>6 et 7).</w:t>
      </w:r>
      <w:r>
        <w:rPr>
          <w:rFonts w:eastAsiaTheme="minorEastAsia"/>
          <w:szCs w:val="24"/>
          <w:lang w:val="fr-FR"/>
        </w:rPr>
        <w:t xml:space="preserve"> </w:t>
      </w:r>
    </w:p>
    <w:p w:rsidR="000C7E15" w:rsidRDefault="00454522" w:rsidP="00454522">
      <w:pPr>
        <w:pStyle w:val="SingleTxtG"/>
        <w:rPr>
          <w:rFonts w:eastAsiaTheme="minorEastAsia"/>
          <w:b/>
          <w:szCs w:val="24"/>
          <w:lang w:val="fr-FR"/>
        </w:rPr>
      </w:pPr>
      <w:r w:rsidRPr="00F82437">
        <w:rPr>
          <w:rFonts w:eastAsiaTheme="minorEastAsia"/>
          <w:szCs w:val="24"/>
          <w:lang w:val="fr-FR"/>
        </w:rPr>
        <w:t>3</w:t>
      </w:r>
      <w:r>
        <w:rPr>
          <w:rFonts w:eastAsiaTheme="minorEastAsia"/>
          <w:szCs w:val="24"/>
          <w:lang w:val="fr-FR"/>
        </w:rPr>
        <w:t>5</w:t>
      </w:r>
      <w:r w:rsidRPr="00F82437">
        <w:rPr>
          <w:rFonts w:eastAsiaTheme="minorEastAsia"/>
          <w:szCs w:val="24"/>
          <w:lang w:val="fr-FR"/>
        </w:rPr>
        <w:t>.</w:t>
      </w:r>
      <w:r w:rsidRPr="00F82437">
        <w:rPr>
          <w:rFonts w:eastAsiaTheme="minorEastAsia"/>
          <w:szCs w:val="24"/>
          <w:lang w:val="fr-FR"/>
        </w:rPr>
        <w:tab/>
      </w:r>
      <w:r w:rsidRPr="00231061">
        <w:rPr>
          <w:rFonts w:eastAsiaTheme="minorEastAsia"/>
          <w:b/>
          <w:szCs w:val="24"/>
          <w:lang w:val="fr-FR"/>
        </w:rPr>
        <w:t>Le Comité recommande à l</w:t>
      </w:r>
      <w:r>
        <w:rPr>
          <w:rFonts w:eastAsiaTheme="minorEastAsia"/>
          <w:b/>
          <w:szCs w:val="24"/>
          <w:lang w:val="fr-FR"/>
        </w:rPr>
        <w:t>’</w:t>
      </w:r>
      <w:r w:rsidRPr="00231061">
        <w:rPr>
          <w:rFonts w:eastAsiaTheme="minorEastAsia"/>
          <w:b/>
          <w:szCs w:val="24"/>
          <w:lang w:val="fr-FR"/>
        </w:rPr>
        <w:t>État partie de redoubler d</w:t>
      </w:r>
      <w:r>
        <w:rPr>
          <w:rFonts w:eastAsiaTheme="minorEastAsia"/>
          <w:b/>
          <w:szCs w:val="24"/>
          <w:lang w:val="fr-FR"/>
        </w:rPr>
        <w:t>’</w:t>
      </w:r>
      <w:r w:rsidRPr="00231061">
        <w:rPr>
          <w:rFonts w:eastAsiaTheme="minorEastAsia"/>
          <w:b/>
          <w:szCs w:val="24"/>
          <w:lang w:val="fr-FR"/>
        </w:rPr>
        <w:t xml:space="preserve">efforts pour protéger les domestiques </w:t>
      </w:r>
      <w:r>
        <w:rPr>
          <w:rFonts w:eastAsiaTheme="minorEastAsia"/>
          <w:b/>
          <w:szCs w:val="24"/>
          <w:lang w:val="fr-FR"/>
        </w:rPr>
        <w:t xml:space="preserve">et les ouvriers agricoles </w:t>
      </w:r>
      <w:r w:rsidRPr="00231061">
        <w:rPr>
          <w:rFonts w:eastAsiaTheme="minorEastAsia"/>
          <w:b/>
          <w:szCs w:val="24"/>
          <w:lang w:val="fr-FR"/>
        </w:rPr>
        <w:t>contre l</w:t>
      </w:r>
      <w:r>
        <w:rPr>
          <w:rFonts w:eastAsiaTheme="minorEastAsia"/>
          <w:b/>
          <w:szCs w:val="24"/>
          <w:lang w:val="fr-FR"/>
        </w:rPr>
        <w:t>’</w:t>
      </w:r>
      <w:r w:rsidRPr="00231061">
        <w:rPr>
          <w:rFonts w:eastAsiaTheme="minorEastAsia"/>
          <w:b/>
          <w:szCs w:val="24"/>
          <w:lang w:val="fr-FR"/>
        </w:rPr>
        <w:t>exploitation et leur fournir une meilleure protection sociale et professionnelle, notamment en prenant les mesures suivantes</w:t>
      </w:r>
      <w:r>
        <w:rPr>
          <w:rFonts w:eastAsiaTheme="minorEastAsia"/>
          <w:b/>
          <w:szCs w:val="24"/>
          <w:lang w:val="fr-FR"/>
        </w:rPr>
        <w:t> :</w:t>
      </w:r>
    </w:p>
    <w:p w:rsidR="00454522" w:rsidRDefault="00454522" w:rsidP="000C7E15">
      <w:pPr>
        <w:pStyle w:val="SingleTxtG"/>
        <w:ind w:firstLine="567"/>
        <w:rPr>
          <w:rFonts w:eastAsiaTheme="minorEastAsia"/>
          <w:b/>
          <w:szCs w:val="24"/>
          <w:lang w:val="fr-FR"/>
        </w:rPr>
      </w:pPr>
      <w:r w:rsidRPr="00231061">
        <w:rPr>
          <w:rFonts w:eastAsiaTheme="minorEastAsia"/>
          <w:b/>
          <w:szCs w:val="24"/>
          <w:lang w:val="fr-FR"/>
        </w:rPr>
        <w:t>a)</w:t>
      </w:r>
      <w:r w:rsidR="00067233">
        <w:rPr>
          <w:rFonts w:eastAsiaTheme="minorEastAsia"/>
          <w:b/>
          <w:szCs w:val="24"/>
          <w:lang w:val="fr-FR"/>
        </w:rPr>
        <w:tab/>
        <w:t>R</w:t>
      </w:r>
      <w:r w:rsidRPr="00231061">
        <w:rPr>
          <w:rFonts w:eastAsiaTheme="minorEastAsia"/>
          <w:b/>
          <w:szCs w:val="24"/>
          <w:lang w:val="fr-FR"/>
        </w:rPr>
        <w:t>enforcer encore le cadre législatif pour appliquer à ces travailleurs la loi sur l</w:t>
      </w:r>
      <w:r>
        <w:rPr>
          <w:rFonts w:eastAsiaTheme="minorEastAsia"/>
          <w:b/>
          <w:szCs w:val="24"/>
          <w:lang w:val="fr-FR"/>
        </w:rPr>
        <w:t>’indemnisation d</w:t>
      </w:r>
      <w:r w:rsidRPr="00231061">
        <w:rPr>
          <w:rFonts w:eastAsiaTheme="minorEastAsia"/>
          <w:b/>
          <w:szCs w:val="24"/>
          <w:lang w:val="fr-FR"/>
        </w:rPr>
        <w:t xml:space="preserve">es blessures et les </w:t>
      </w:r>
      <w:r>
        <w:rPr>
          <w:rFonts w:eastAsiaTheme="minorEastAsia"/>
          <w:b/>
          <w:szCs w:val="24"/>
          <w:lang w:val="fr-FR"/>
        </w:rPr>
        <w:t xml:space="preserve">maladies </w:t>
      </w:r>
      <w:r w:rsidRPr="00231061">
        <w:rPr>
          <w:rFonts w:eastAsiaTheme="minorEastAsia"/>
          <w:b/>
          <w:szCs w:val="24"/>
          <w:lang w:val="fr-FR"/>
        </w:rPr>
        <w:t>du</w:t>
      </w:r>
      <w:r w:rsidR="00042290">
        <w:rPr>
          <w:rFonts w:eastAsiaTheme="minorEastAsia"/>
          <w:b/>
          <w:szCs w:val="24"/>
          <w:lang w:val="fr-FR"/>
        </w:rPr>
        <w:t>e</w:t>
      </w:r>
      <w:r w:rsidRPr="00231061">
        <w:rPr>
          <w:rFonts w:eastAsiaTheme="minorEastAsia"/>
          <w:b/>
          <w:szCs w:val="24"/>
          <w:lang w:val="fr-FR"/>
        </w:rPr>
        <w:t>s au travail et pour réglementer leurs conditions de logement</w:t>
      </w:r>
      <w:r>
        <w:rPr>
          <w:rFonts w:eastAsiaTheme="minorEastAsia"/>
          <w:b/>
          <w:szCs w:val="24"/>
          <w:lang w:val="fr-FR"/>
        </w:rPr>
        <w:t> ;</w:t>
      </w:r>
    </w:p>
    <w:p w:rsidR="00454522" w:rsidRDefault="00454522" w:rsidP="000C7E15">
      <w:pPr>
        <w:pStyle w:val="SingleTxtG"/>
        <w:ind w:firstLine="567"/>
        <w:rPr>
          <w:rFonts w:eastAsiaTheme="minorEastAsia"/>
          <w:b/>
          <w:szCs w:val="24"/>
          <w:lang w:val="fr-FR"/>
        </w:rPr>
      </w:pPr>
      <w:r w:rsidRPr="00231061">
        <w:rPr>
          <w:rFonts w:eastAsiaTheme="minorEastAsia"/>
          <w:b/>
          <w:szCs w:val="24"/>
          <w:lang w:val="fr-FR"/>
        </w:rPr>
        <w:t>b)</w:t>
      </w:r>
      <w:r>
        <w:rPr>
          <w:rFonts w:eastAsiaTheme="minorEastAsia"/>
          <w:b/>
          <w:szCs w:val="24"/>
          <w:lang w:val="fr-FR"/>
        </w:rPr>
        <w:tab/>
        <w:t>P</w:t>
      </w:r>
      <w:r w:rsidRPr="00231061">
        <w:rPr>
          <w:rFonts w:eastAsiaTheme="minorEastAsia"/>
          <w:b/>
          <w:szCs w:val="24"/>
          <w:lang w:val="fr-FR"/>
        </w:rPr>
        <w:t>rocéder régulièrement à des inspections inopinées sur leur lieu de travail</w:t>
      </w:r>
      <w:r>
        <w:rPr>
          <w:rFonts w:eastAsiaTheme="minorEastAsia"/>
          <w:b/>
          <w:szCs w:val="24"/>
          <w:lang w:val="fr-FR"/>
        </w:rPr>
        <w:t> ;</w:t>
      </w:r>
    </w:p>
    <w:p w:rsidR="00454522" w:rsidRDefault="00454522" w:rsidP="000C7E15">
      <w:pPr>
        <w:pStyle w:val="SingleTxtG"/>
        <w:ind w:firstLine="567"/>
        <w:rPr>
          <w:rFonts w:eastAsiaTheme="minorEastAsia"/>
          <w:b/>
          <w:szCs w:val="24"/>
          <w:lang w:val="fr-FR"/>
        </w:rPr>
      </w:pPr>
      <w:r w:rsidRPr="00231061">
        <w:rPr>
          <w:rFonts w:eastAsiaTheme="minorEastAsia"/>
          <w:b/>
          <w:szCs w:val="24"/>
          <w:lang w:val="fr-FR"/>
        </w:rPr>
        <w:t>c)</w:t>
      </w:r>
      <w:r>
        <w:rPr>
          <w:rFonts w:eastAsiaTheme="minorEastAsia"/>
          <w:b/>
          <w:szCs w:val="24"/>
          <w:lang w:val="fr-FR"/>
        </w:rPr>
        <w:tab/>
        <w:t>L</w:t>
      </w:r>
      <w:r w:rsidRPr="00231061">
        <w:rPr>
          <w:rFonts w:eastAsiaTheme="minorEastAsia"/>
          <w:b/>
          <w:szCs w:val="24"/>
          <w:lang w:val="fr-FR"/>
        </w:rPr>
        <w:t>eur garantir l</w:t>
      </w:r>
      <w:r>
        <w:rPr>
          <w:rFonts w:eastAsiaTheme="minorEastAsia"/>
          <w:b/>
          <w:szCs w:val="24"/>
          <w:lang w:val="fr-FR"/>
        </w:rPr>
        <w:t>’</w:t>
      </w:r>
      <w:r w:rsidRPr="00231061">
        <w:rPr>
          <w:rFonts w:eastAsiaTheme="minorEastAsia"/>
          <w:b/>
          <w:szCs w:val="24"/>
          <w:lang w:val="fr-FR"/>
        </w:rPr>
        <w:t>accès à des mécanismes de plainte efficaces</w:t>
      </w:r>
      <w:r>
        <w:rPr>
          <w:rFonts w:eastAsiaTheme="minorEastAsia"/>
          <w:b/>
          <w:szCs w:val="24"/>
          <w:lang w:val="fr-FR"/>
        </w:rPr>
        <w:t> ;</w:t>
      </w:r>
    </w:p>
    <w:p w:rsidR="00454522" w:rsidRDefault="00454522" w:rsidP="000C7E15">
      <w:pPr>
        <w:pStyle w:val="SingleTxtG"/>
        <w:ind w:firstLine="567"/>
        <w:rPr>
          <w:rFonts w:eastAsiaTheme="minorEastAsia"/>
          <w:b/>
          <w:szCs w:val="24"/>
          <w:lang w:val="fr-FR"/>
        </w:rPr>
      </w:pPr>
      <w:r w:rsidRPr="00231061">
        <w:rPr>
          <w:rFonts w:eastAsiaTheme="minorEastAsia"/>
          <w:b/>
          <w:szCs w:val="24"/>
          <w:lang w:val="fr-FR"/>
        </w:rPr>
        <w:t>d)</w:t>
      </w:r>
      <w:r>
        <w:rPr>
          <w:rFonts w:eastAsiaTheme="minorEastAsia"/>
          <w:b/>
          <w:szCs w:val="24"/>
          <w:lang w:val="fr-FR"/>
        </w:rPr>
        <w:tab/>
        <w:t>S</w:t>
      </w:r>
      <w:r w:rsidRPr="00231061">
        <w:rPr>
          <w:rFonts w:eastAsiaTheme="minorEastAsia"/>
          <w:b/>
          <w:szCs w:val="24"/>
          <w:lang w:val="fr-FR"/>
        </w:rPr>
        <w:t>ensibiliser le public aux droits des domestiques.</w:t>
      </w:r>
    </w:p>
    <w:p w:rsidR="00454522" w:rsidRDefault="00454522" w:rsidP="00454522">
      <w:pPr>
        <w:pStyle w:val="SingleTxtG"/>
        <w:rPr>
          <w:rFonts w:eastAsiaTheme="minorEastAsia"/>
          <w:b/>
          <w:szCs w:val="24"/>
          <w:lang w:val="fr-FR"/>
        </w:rPr>
      </w:pPr>
      <w:r w:rsidRPr="000C7E15">
        <w:rPr>
          <w:rFonts w:eastAsiaTheme="minorEastAsia"/>
          <w:szCs w:val="24"/>
          <w:lang w:val="fr-FR"/>
        </w:rPr>
        <w:t>36.</w:t>
      </w:r>
      <w:r w:rsidRPr="000C7E15">
        <w:rPr>
          <w:rFonts w:eastAsiaTheme="minorEastAsia"/>
          <w:szCs w:val="24"/>
          <w:lang w:val="fr-FR"/>
        </w:rPr>
        <w:tab/>
      </w:r>
      <w:r>
        <w:rPr>
          <w:rFonts w:eastAsiaTheme="minorEastAsia"/>
          <w:b/>
          <w:szCs w:val="24"/>
          <w:lang w:val="fr-FR"/>
        </w:rPr>
        <w:t>Le Comité appelle l’attention de l’</w:t>
      </w:r>
      <w:r w:rsidRPr="0053177F">
        <w:rPr>
          <w:rFonts w:eastAsiaTheme="minorEastAsia"/>
          <w:b/>
          <w:szCs w:val="24"/>
          <w:lang w:val="fr-FR"/>
        </w:rPr>
        <w:t>É</w:t>
      </w:r>
      <w:r>
        <w:rPr>
          <w:rFonts w:eastAsiaTheme="minorEastAsia"/>
          <w:b/>
          <w:szCs w:val="24"/>
          <w:lang w:val="fr-FR"/>
        </w:rPr>
        <w:t>tat partie sur les</w:t>
      </w:r>
      <w:r w:rsidR="000C7E15">
        <w:rPr>
          <w:rFonts w:eastAsiaTheme="minorEastAsia"/>
          <w:b/>
          <w:szCs w:val="24"/>
          <w:lang w:val="fr-FR"/>
        </w:rPr>
        <w:t xml:space="preserve"> alinéas f) et h) du paragraphe </w:t>
      </w:r>
      <w:r>
        <w:rPr>
          <w:rFonts w:eastAsiaTheme="minorEastAsia"/>
          <w:b/>
          <w:szCs w:val="24"/>
          <w:lang w:val="fr-FR"/>
        </w:rPr>
        <w:t xml:space="preserve">47 de son observation générale </w:t>
      </w:r>
      <w:r w:rsidR="000C7E15" w:rsidRPr="000C7E15">
        <w:rPr>
          <w:rFonts w:eastAsia="MS Mincho"/>
          <w:b/>
          <w:szCs w:val="24"/>
          <w:lang w:val="fr-FR"/>
        </w:rPr>
        <w:t>n</w:t>
      </w:r>
      <w:r w:rsidR="000C7E15" w:rsidRPr="000C7E15">
        <w:rPr>
          <w:rFonts w:eastAsia="MS Mincho"/>
          <w:b/>
          <w:szCs w:val="24"/>
          <w:vertAlign w:val="superscript"/>
          <w:lang w:val="fr-FR"/>
        </w:rPr>
        <w:t>o</w:t>
      </w:r>
      <w:r w:rsidR="000C7E15">
        <w:rPr>
          <w:rFonts w:eastAsiaTheme="minorEastAsia"/>
          <w:b/>
          <w:szCs w:val="24"/>
          <w:lang w:val="fr-FR"/>
        </w:rPr>
        <w:t> </w:t>
      </w:r>
      <w:r>
        <w:rPr>
          <w:rFonts w:eastAsiaTheme="minorEastAsia"/>
          <w:b/>
          <w:szCs w:val="24"/>
          <w:lang w:val="fr-FR"/>
        </w:rPr>
        <w:t>23 (2016) sur le droit à des conditions de travail justes et favorables.</w:t>
      </w:r>
    </w:p>
    <w:p w:rsidR="00454522" w:rsidRPr="005340A4" w:rsidRDefault="00454522" w:rsidP="00454522">
      <w:pPr>
        <w:pStyle w:val="H23G"/>
      </w:pPr>
      <w:r>
        <w:rPr>
          <w:lang w:val="fr-FR"/>
        </w:rPr>
        <w:tab/>
      </w:r>
      <w:r>
        <w:rPr>
          <w:lang w:val="fr-FR"/>
        </w:rPr>
        <w:tab/>
        <w:t>Secteur minier</w:t>
      </w:r>
    </w:p>
    <w:p w:rsidR="00454522" w:rsidRPr="005340A4" w:rsidRDefault="00454522" w:rsidP="00454522">
      <w:pPr>
        <w:pStyle w:val="SingleTxtG"/>
      </w:pPr>
      <w:r>
        <w:rPr>
          <w:lang w:val="fr-FR"/>
        </w:rPr>
        <w:t>37.</w:t>
      </w:r>
      <w:r>
        <w:rPr>
          <w:lang w:val="fr-FR"/>
        </w:rPr>
        <w:tab/>
        <w:t xml:space="preserve">Le Comité est préoccupé par la précarité des conditions de travail des mineurs et par l’absence d’inspections du travail dans ce secteur, qui expliquent le taux élevé d’accidents du travail et de maladies professionnelles. Il note également avec préoccupation que la plupart des mineurs vivent dans des établissements informels situés à la périphérie des mines et dépourvus d’accès à l’eau, à l’électricité et à l’assainissement, et que les employeurs ne donnent pas souvent suite aux plans de développement social et de valorisation du personnel. Il est en outre préoccupé par la vulnérabilité des femmes travaillant dans les mines qui font constamment l’objet de discrimination et sont exposées à la violence sexuelle (art. 3, 7 et 11). </w:t>
      </w:r>
    </w:p>
    <w:p w:rsidR="00454522" w:rsidRPr="00512D42" w:rsidRDefault="00454522" w:rsidP="00D11028">
      <w:pPr>
        <w:pStyle w:val="SingleTxtG"/>
        <w:keepNext/>
        <w:keepLines/>
        <w:rPr>
          <w:b/>
        </w:rPr>
      </w:pPr>
      <w:r>
        <w:rPr>
          <w:lang w:val="fr-FR"/>
        </w:rPr>
        <w:t>38.</w:t>
      </w:r>
      <w:r>
        <w:rPr>
          <w:lang w:val="fr-FR"/>
        </w:rPr>
        <w:tab/>
      </w:r>
      <w:r w:rsidRPr="00512D42">
        <w:rPr>
          <w:b/>
          <w:lang w:val="fr-FR"/>
        </w:rPr>
        <w:t>Le Comité recommande à l</w:t>
      </w:r>
      <w:r>
        <w:rPr>
          <w:b/>
          <w:lang w:val="fr-FR"/>
        </w:rPr>
        <w:t>’</w:t>
      </w:r>
      <w:r w:rsidRPr="00512D42">
        <w:rPr>
          <w:b/>
          <w:lang w:val="fr-FR"/>
        </w:rPr>
        <w:t>État partie de redoubler d</w:t>
      </w:r>
      <w:r>
        <w:rPr>
          <w:b/>
          <w:lang w:val="fr-FR"/>
        </w:rPr>
        <w:t>’</w:t>
      </w:r>
      <w:r w:rsidRPr="00512D42">
        <w:rPr>
          <w:b/>
          <w:lang w:val="fr-FR"/>
        </w:rPr>
        <w:t>efforts pour améliorer les conditions de travail et de vie des mineurs, en particulier des femmes, à la lumière des enseignements tirés des événements de Marikana, et de prendre notamment les mesures suivantes</w:t>
      </w:r>
      <w:r>
        <w:rPr>
          <w:b/>
          <w:lang w:val="fr-FR"/>
        </w:rPr>
        <w:t> :</w:t>
      </w:r>
      <w:r w:rsidRPr="00512D42">
        <w:rPr>
          <w:b/>
          <w:lang w:val="fr-FR"/>
        </w:rPr>
        <w:t xml:space="preserve"> </w:t>
      </w:r>
    </w:p>
    <w:p w:rsidR="00454522" w:rsidRPr="00512D42" w:rsidRDefault="00454522" w:rsidP="00454522">
      <w:pPr>
        <w:pStyle w:val="SingleTxtG"/>
        <w:tabs>
          <w:tab w:val="left" w:pos="1701"/>
        </w:tabs>
        <w:ind w:firstLine="567"/>
        <w:rPr>
          <w:b/>
        </w:rPr>
      </w:pPr>
      <w:r w:rsidRPr="00512D42">
        <w:rPr>
          <w:b/>
          <w:lang w:val="fr-FR"/>
        </w:rPr>
        <w:t>a)</w:t>
      </w:r>
      <w:r w:rsidRPr="00512D42">
        <w:rPr>
          <w:b/>
          <w:lang w:val="fr-FR"/>
        </w:rPr>
        <w:tab/>
        <w:t>Veiller à la stricte application de la loi sur la santé et la sécurité dans les mines et de la loi sur la santé et la sécurité au travail dans le secteur minier</w:t>
      </w:r>
      <w:r>
        <w:rPr>
          <w:b/>
          <w:lang w:val="fr-FR"/>
        </w:rPr>
        <w:t> ;</w:t>
      </w:r>
    </w:p>
    <w:p w:rsidR="00454522" w:rsidRPr="00512D42" w:rsidRDefault="00454522" w:rsidP="00454522">
      <w:pPr>
        <w:pStyle w:val="SingleTxtG"/>
        <w:tabs>
          <w:tab w:val="left" w:pos="1701"/>
        </w:tabs>
        <w:ind w:firstLine="567"/>
        <w:rPr>
          <w:b/>
        </w:rPr>
      </w:pPr>
      <w:r w:rsidRPr="00512D42">
        <w:rPr>
          <w:b/>
          <w:lang w:val="fr-FR"/>
        </w:rPr>
        <w:t>b)</w:t>
      </w:r>
      <w:r w:rsidRPr="00512D42">
        <w:rPr>
          <w:b/>
          <w:lang w:val="fr-FR"/>
        </w:rPr>
        <w:tab/>
        <w:t>Renforcer les services d</w:t>
      </w:r>
      <w:r>
        <w:rPr>
          <w:b/>
          <w:lang w:val="fr-FR"/>
        </w:rPr>
        <w:t>’</w:t>
      </w:r>
      <w:r w:rsidRPr="00512D42">
        <w:rPr>
          <w:b/>
          <w:lang w:val="fr-FR"/>
        </w:rPr>
        <w:t>inspection du travail dans le secteur minier</w:t>
      </w:r>
      <w:r>
        <w:rPr>
          <w:b/>
          <w:lang w:val="fr-FR"/>
        </w:rPr>
        <w:t> ;</w:t>
      </w:r>
      <w:r w:rsidRPr="00512D42">
        <w:rPr>
          <w:b/>
          <w:lang w:val="fr-FR"/>
        </w:rPr>
        <w:t xml:space="preserve"> </w:t>
      </w:r>
    </w:p>
    <w:p w:rsidR="00454522" w:rsidRPr="00512D42" w:rsidRDefault="00454522" w:rsidP="00454522">
      <w:pPr>
        <w:pStyle w:val="SingleTxtG"/>
        <w:tabs>
          <w:tab w:val="left" w:pos="1701"/>
        </w:tabs>
        <w:ind w:firstLine="567"/>
        <w:rPr>
          <w:b/>
        </w:rPr>
      </w:pPr>
      <w:r w:rsidRPr="00512D42">
        <w:rPr>
          <w:b/>
          <w:lang w:val="fr-FR"/>
        </w:rPr>
        <w:t>c)</w:t>
      </w:r>
      <w:r w:rsidRPr="00512D42">
        <w:rPr>
          <w:b/>
          <w:lang w:val="fr-FR"/>
        </w:rPr>
        <w:tab/>
        <w:t>Veiller à ce que les mineurs blessés et les mineurs souffrant de maladies professionnelles, quel que soit leur statut, aient accès à des recours effectifs, y compris à des actions en responsabilité contre leurs employeurs</w:t>
      </w:r>
      <w:r>
        <w:rPr>
          <w:b/>
          <w:lang w:val="fr-FR"/>
        </w:rPr>
        <w:t> ;</w:t>
      </w:r>
    </w:p>
    <w:p w:rsidR="00454522" w:rsidRPr="00512D42" w:rsidRDefault="00454522" w:rsidP="00454522">
      <w:pPr>
        <w:pStyle w:val="SingleTxtG"/>
        <w:tabs>
          <w:tab w:val="left" w:pos="1701"/>
        </w:tabs>
        <w:ind w:firstLine="567"/>
        <w:rPr>
          <w:b/>
        </w:rPr>
      </w:pPr>
      <w:r w:rsidRPr="00512D42">
        <w:rPr>
          <w:b/>
          <w:lang w:val="fr-FR"/>
        </w:rPr>
        <w:lastRenderedPageBreak/>
        <w:t>d)</w:t>
      </w:r>
      <w:r w:rsidRPr="00512D42">
        <w:rPr>
          <w:b/>
          <w:lang w:val="fr-FR"/>
        </w:rPr>
        <w:tab/>
        <w:t>Procéder à une évaluation régulière des risques pouvant mettre en péril la sécurité et la santé des mineurs, en particulier les travailleurs temporaires et les ouvriers contractuels</w:t>
      </w:r>
      <w:r>
        <w:rPr>
          <w:b/>
          <w:lang w:val="fr-FR"/>
        </w:rPr>
        <w:t> ;</w:t>
      </w:r>
    </w:p>
    <w:p w:rsidR="00454522" w:rsidRPr="00512D42" w:rsidRDefault="00454522" w:rsidP="00454522">
      <w:pPr>
        <w:pStyle w:val="SingleTxtG"/>
        <w:tabs>
          <w:tab w:val="left" w:pos="1701"/>
        </w:tabs>
        <w:ind w:firstLine="567"/>
        <w:rPr>
          <w:rFonts w:cstheme="minorHAnsi"/>
          <w:b/>
          <w:bCs/>
        </w:rPr>
      </w:pPr>
      <w:r w:rsidRPr="00512D42">
        <w:rPr>
          <w:b/>
          <w:lang w:val="fr-FR"/>
        </w:rPr>
        <w:t>e)</w:t>
      </w:r>
      <w:r w:rsidRPr="00512D42">
        <w:rPr>
          <w:b/>
          <w:lang w:val="fr-FR"/>
        </w:rPr>
        <w:tab/>
        <w:t>Promouvoir la sécurité et la dignité des femmes, en luttant contre les inégalités entre les sexes et la violence fondée sur le sexe, et en éradiquant la domination masculine dans la culture du travail de ce secteur</w:t>
      </w:r>
      <w:r>
        <w:rPr>
          <w:b/>
          <w:lang w:val="fr-FR"/>
        </w:rPr>
        <w:t> ;</w:t>
      </w:r>
    </w:p>
    <w:p w:rsidR="00454522" w:rsidRPr="00512D42" w:rsidRDefault="00454522" w:rsidP="00454522">
      <w:pPr>
        <w:pStyle w:val="SingleTxtG"/>
        <w:tabs>
          <w:tab w:val="left" w:pos="1701"/>
        </w:tabs>
        <w:ind w:firstLine="567"/>
        <w:rPr>
          <w:rFonts w:cstheme="minorHAnsi"/>
          <w:b/>
          <w:bCs/>
        </w:rPr>
      </w:pPr>
      <w:r w:rsidRPr="00512D42">
        <w:rPr>
          <w:b/>
          <w:lang w:val="fr-FR"/>
        </w:rPr>
        <w:t>f)</w:t>
      </w:r>
      <w:r w:rsidRPr="00512D42">
        <w:rPr>
          <w:b/>
          <w:lang w:val="fr-FR"/>
        </w:rPr>
        <w:tab/>
        <w:t>Améliorer les conditions de vie dans les communautés de mineurs, en garantissant l</w:t>
      </w:r>
      <w:r>
        <w:rPr>
          <w:b/>
          <w:lang w:val="fr-FR"/>
        </w:rPr>
        <w:t>’</w:t>
      </w:r>
      <w:r w:rsidRPr="00512D42">
        <w:rPr>
          <w:b/>
          <w:lang w:val="fr-FR"/>
        </w:rPr>
        <w:t>accès à un logement convenable, à l</w:t>
      </w:r>
      <w:r>
        <w:rPr>
          <w:b/>
          <w:lang w:val="fr-FR"/>
        </w:rPr>
        <w:t>’</w:t>
      </w:r>
      <w:r w:rsidRPr="00512D42">
        <w:rPr>
          <w:b/>
          <w:lang w:val="fr-FR"/>
        </w:rPr>
        <w:t>eau, à l</w:t>
      </w:r>
      <w:r>
        <w:rPr>
          <w:b/>
          <w:lang w:val="fr-FR"/>
        </w:rPr>
        <w:t>’</w:t>
      </w:r>
      <w:r w:rsidRPr="00512D42">
        <w:rPr>
          <w:b/>
          <w:lang w:val="fr-FR"/>
        </w:rPr>
        <w:t>électricité, à l</w:t>
      </w:r>
      <w:r>
        <w:rPr>
          <w:b/>
          <w:lang w:val="fr-FR"/>
        </w:rPr>
        <w:t>’</w:t>
      </w:r>
      <w:r w:rsidRPr="00512D42">
        <w:rPr>
          <w:b/>
          <w:lang w:val="fr-FR"/>
        </w:rPr>
        <w:t>assainissement, aux soins de santé, à l</w:t>
      </w:r>
      <w:r>
        <w:rPr>
          <w:b/>
          <w:lang w:val="fr-FR"/>
        </w:rPr>
        <w:t>’</w:t>
      </w:r>
      <w:r w:rsidRPr="00512D42">
        <w:rPr>
          <w:b/>
          <w:lang w:val="fr-FR"/>
        </w:rPr>
        <w:t>éducation et aux autres services sociaux</w:t>
      </w:r>
      <w:r>
        <w:rPr>
          <w:b/>
          <w:lang w:val="fr-FR"/>
        </w:rPr>
        <w:t> ;</w:t>
      </w:r>
      <w:r w:rsidRPr="00512D42">
        <w:rPr>
          <w:b/>
          <w:lang w:val="fr-FR"/>
        </w:rPr>
        <w:t xml:space="preserve"> </w:t>
      </w:r>
    </w:p>
    <w:p w:rsidR="00454522" w:rsidRPr="00512D42" w:rsidRDefault="00454522" w:rsidP="00454522">
      <w:pPr>
        <w:pStyle w:val="SingleTxtG"/>
        <w:tabs>
          <w:tab w:val="left" w:pos="1701"/>
        </w:tabs>
        <w:ind w:firstLine="567"/>
        <w:rPr>
          <w:b/>
        </w:rPr>
      </w:pPr>
      <w:r w:rsidRPr="00512D42">
        <w:rPr>
          <w:b/>
          <w:lang w:val="fr-FR"/>
        </w:rPr>
        <w:t>g)</w:t>
      </w:r>
      <w:r w:rsidRPr="00512D42">
        <w:rPr>
          <w:b/>
          <w:lang w:val="fr-FR"/>
        </w:rPr>
        <w:tab/>
        <w:t>Veiller à ce que soient strictement honorés les engagements pris dans le cadre des plans de développement social et de valorisation du personnel, en imposant des peines aux employeurs qui s</w:t>
      </w:r>
      <w:r>
        <w:rPr>
          <w:b/>
          <w:lang w:val="fr-FR"/>
        </w:rPr>
        <w:t>’</w:t>
      </w:r>
      <w:r w:rsidRPr="00512D42">
        <w:rPr>
          <w:b/>
          <w:lang w:val="fr-FR"/>
        </w:rPr>
        <w:t>y soustraient, notamment en leur retirant leur licence.</w:t>
      </w:r>
    </w:p>
    <w:p w:rsidR="00454522" w:rsidRPr="005340A4" w:rsidRDefault="00454522" w:rsidP="00454522">
      <w:pPr>
        <w:pStyle w:val="H23G"/>
      </w:pPr>
      <w:r>
        <w:rPr>
          <w:lang w:val="fr-FR"/>
        </w:rPr>
        <w:tab/>
      </w:r>
      <w:r>
        <w:rPr>
          <w:lang w:val="fr-FR"/>
        </w:rPr>
        <w:tab/>
        <w:t>Salaire minimum</w:t>
      </w:r>
    </w:p>
    <w:p w:rsidR="00454522" w:rsidRPr="005340A4" w:rsidRDefault="00454522" w:rsidP="00454522">
      <w:pPr>
        <w:pStyle w:val="SingleTxtG"/>
        <w:tabs>
          <w:tab w:val="left" w:pos="1701"/>
        </w:tabs>
      </w:pPr>
      <w:r>
        <w:rPr>
          <w:lang w:val="fr-FR"/>
        </w:rPr>
        <w:t>39.</w:t>
      </w:r>
      <w:r>
        <w:rPr>
          <w:lang w:val="fr-FR"/>
        </w:rPr>
        <w:tab/>
        <w:t>Le Comité se félicite de l’introduction d’un salaire minimum national, mais note avec préoccupation que le montant actuel du salaire horaire minimum (20 rand) ne garantit pas aux travailleurs et à leur famille un niveau de vie suffisant, que le salaire minimum des domestiques et des ouvriers agricoles est inférieur à celui qui avait été fixé pour la période intérimaire, et qu’un grand nombre de travailleurs, dont les domestiques et les ouvriers agricoles, ne sont pas encore couverts par le projet de loi sur le salaire minimum (art. 7).</w:t>
      </w:r>
    </w:p>
    <w:p w:rsidR="00454522" w:rsidRDefault="00454522" w:rsidP="00454522">
      <w:pPr>
        <w:pStyle w:val="SingleTxtG"/>
        <w:tabs>
          <w:tab w:val="left" w:pos="1701"/>
        </w:tabs>
        <w:rPr>
          <w:b/>
          <w:lang w:val="fr-FR"/>
        </w:rPr>
      </w:pPr>
      <w:r>
        <w:rPr>
          <w:lang w:val="fr-FR"/>
        </w:rPr>
        <w:t>40.</w:t>
      </w:r>
      <w:r>
        <w:rPr>
          <w:lang w:val="fr-FR"/>
        </w:rPr>
        <w:tab/>
      </w:r>
      <w:r w:rsidRPr="005D6874">
        <w:rPr>
          <w:b/>
          <w:lang w:val="fr-FR"/>
        </w:rPr>
        <w:t>Le Comité recommande à l</w:t>
      </w:r>
      <w:r>
        <w:rPr>
          <w:b/>
          <w:lang w:val="fr-FR"/>
        </w:rPr>
        <w:t>’</w:t>
      </w:r>
      <w:r w:rsidRPr="005D6874">
        <w:rPr>
          <w:b/>
          <w:lang w:val="fr-FR"/>
        </w:rPr>
        <w:t>État partie</w:t>
      </w:r>
      <w:r>
        <w:rPr>
          <w:b/>
          <w:lang w:val="fr-FR"/>
        </w:rPr>
        <w:t> :</w:t>
      </w:r>
    </w:p>
    <w:p w:rsidR="00454522" w:rsidRDefault="00454522" w:rsidP="00D11028">
      <w:pPr>
        <w:pStyle w:val="SingleTxtG"/>
        <w:tabs>
          <w:tab w:val="left" w:pos="1701"/>
        </w:tabs>
        <w:ind w:firstLine="567"/>
        <w:rPr>
          <w:b/>
          <w:lang w:val="fr-FR"/>
        </w:rPr>
      </w:pPr>
      <w:r>
        <w:rPr>
          <w:b/>
          <w:lang w:val="fr-FR"/>
        </w:rPr>
        <w:t>a)</w:t>
      </w:r>
      <w:r>
        <w:rPr>
          <w:b/>
          <w:lang w:val="fr-FR"/>
        </w:rPr>
        <w:tab/>
        <w:t>D’</w:t>
      </w:r>
      <w:r w:rsidRPr="005D6874">
        <w:rPr>
          <w:b/>
          <w:lang w:val="fr-FR"/>
        </w:rPr>
        <w:t>harmoniser sans tarder le montant du salaire minimum dans tous les secteurs, notamment les secteurs de l</w:t>
      </w:r>
      <w:r>
        <w:rPr>
          <w:b/>
          <w:lang w:val="fr-FR"/>
        </w:rPr>
        <w:t>’</w:t>
      </w:r>
      <w:r w:rsidRPr="005D6874">
        <w:rPr>
          <w:b/>
          <w:lang w:val="fr-FR"/>
        </w:rPr>
        <w:t>agriculture, du travail domestique et de la distribution</w:t>
      </w:r>
      <w:r>
        <w:rPr>
          <w:b/>
          <w:lang w:val="fr-FR"/>
        </w:rPr>
        <w:t> ;</w:t>
      </w:r>
    </w:p>
    <w:p w:rsidR="00454522" w:rsidRDefault="00454522" w:rsidP="00D11028">
      <w:pPr>
        <w:pStyle w:val="SingleTxtG"/>
        <w:tabs>
          <w:tab w:val="left" w:pos="1701"/>
        </w:tabs>
        <w:ind w:firstLine="567"/>
        <w:rPr>
          <w:b/>
          <w:lang w:val="fr-FR"/>
        </w:rPr>
      </w:pPr>
      <w:r>
        <w:rPr>
          <w:b/>
          <w:lang w:val="fr-FR"/>
        </w:rPr>
        <w:t>b)</w:t>
      </w:r>
      <w:r>
        <w:rPr>
          <w:b/>
          <w:lang w:val="fr-FR"/>
        </w:rPr>
        <w:tab/>
        <w:t>D’</w:t>
      </w:r>
      <w:r w:rsidRPr="005D6874">
        <w:rPr>
          <w:b/>
          <w:lang w:val="fr-FR"/>
        </w:rPr>
        <w:t>augmenter le montant du salaire minimum national et de l</w:t>
      </w:r>
      <w:r>
        <w:rPr>
          <w:b/>
          <w:lang w:val="fr-FR"/>
        </w:rPr>
        <w:t>’</w:t>
      </w:r>
      <w:r w:rsidRPr="005D6874">
        <w:rPr>
          <w:b/>
          <w:lang w:val="fr-FR"/>
        </w:rPr>
        <w:t>indexer sur le coût de la vie afin de garantir aux travailleurs et à leur famille un niveau de vie adéquat</w:t>
      </w:r>
      <w:r>
        <w:rPr>
          <w:b/>
          <w:lang w:val="fr-FR"/>
        </w:rPr>
        <w:t> ;</w:t>
      </w:r>
    </w:p>
    <w:p w:rsidR="00454522" w:rsidRPr="005340A4" w:rsidRDefault="00454522" w:rsidP="00D11028">
      <w:pPr>
        <w:pStyle w:val="SingleTxtG"/>
        <w:tabs>
          <w:tab w:val="left" w:pos="1701"/>
        </w:tabs>
        <w:ind w:firstLine="567"/>
        <w:rPr>
          <w:b/>
        </w:rPr>
      </w:pPr>
      <w:r>
        <w:rPr>
          <w:b/>
          <w:lang w:val="fr-FR"/>
        </w:rPr>
        <w:t>c)</w:t>
      </w:r>
      <w:r>
        <w:rPr>
          <w:b/>
          <w:lang w:val="fr-FR"/>
        </w:rPr>
        <w:tab/>
        <w:t>D</w:t>
      </w:r>
      <w:r w:rsidRPr="005D6874">
        <w:rPr>
          <w:b/>
          <w:lang w:val="fr-FR"/>
        </w:rPr>
        <w:t>e veiller à ce que le salaire minimum soit strictement appliqué</w:t>
      </w:r>
      <w:r>
        <w:rPr>
          <w:b/>
          <w:lang w:val="fr-FR"/>
        </w:rPr>
        <w:t xml:space="preserve"> </w:t>
      </w:r>
      <w:r w:rsidRPr="005D6874">
        <w:rPr>
          <w:b/>
          <w:lang w:val="fr-FR"/>
        </w:rPr>
        <w:t xml:space="preserve">(observation générale </w:t>
      </w:r>
      <w:r w:rsidRPr="005D6874">
        <w:rPr>
          <w:rFonts w:eastAsia="MS Mincho"/>
          <w:b/>
          <w:lang w:val="fr-FR"/>
        </w:rPr>
        <w:t>n</w:t>
      </w:r>
      <w:r w:rsidRPr="005D6874">
        <w:rPr>
          <w:rFonts w:eastAsia="MS Mincho"/>
          <w:b/>
          <w:vertAlign w:val="superscript"/>
          <w:lang w:val="fr-FR"/>
        </w:rPr>
        <w:t>o</w:t>
      </w:r>
      <w:r w:rsidRPr="005D6874">
        <w:rPr>
          <w:b/>
          <w:lang w:val="fr-FR"/>
        </w:rPr>
        <w:t> 23 (2016) sur le droit à des conditions de travail justes et favorables (par.</w:t>
      </w:r>
      <w:r w:rsidR="00D11028">
        <w:rPr>
          <w:b/>
          <w:lang w:val="fr-FR"/>
        </w:rPr>
        <w:t> </w:t>
      </w:r>
      <w:r w:rsidRPr="005D6874">
        <w:rPr>
          <w:b/>
          <w:lang w:val="fr-FR"/>
        </w:rPr>
        <w:t>18 à 24)). Cela suppose que l</w:t>
      </w:r>
      <w:r>
        <w:rPr>
          <w:b/>
          <w:lang w:val="fr-FR"/>
        </w:rPr>
        <w:t>’</w:t>
      </w:r>
      <w:r w:rsidRPr="005D6874">
        <w:rPr>
          <w:b/>
          <w:lang w:val="fr-FR"/>
        </w:rPr>
        <w:t>État partie mette au point un indice composite permettant d</w:t>
      </w:r>
      <w:r>
        <w:rPr>
          <w:b/>
          <w:lang w:val="fr-FR"/>
        </w:rPr>
        <w:t>’</w:t>
      </w:r>
      <w:r w:rsidRPr="005D6874">
        <w:rPr>
          <w:b/>
          <w:lang w:val="fr-FR"/>
        </w:rPr>
        <w:t>évaluer régulièrement le coût de la vie, dans le cadre des efforts qu</w:t>
      </w:r>
      <w:r>
        <w:rPr>
          <w:b/>
          <w:lang w:val="fr-FR"/>
        </w:rPr>
        <w:t>’</w:t>
      </w:r>
      <w:r w:rsidRPr="005D6874">
        <w:rPr>
          <w:b/>
          <w:lang w:val="fr-FR"/>
        </w:rPr>
        <w:t xml:space="preserve">il met en œuvre pour que les salaires assurent aux travailleurs une existence décente pour eux et leur famille (voir </w:t>
      </w:r>
      <w:r>
        <w:rPr>
          <w:b/>
          <w:lang w:val="fr-FR"/>
        </w:rPr>
        <w:t xml:space="preserve">observation générale </w:t>
      </w:r>
      <w:r w:rsidR="00D11028" w:rsidRPr="00D11028">
        <w:rPr>
          <w:rFonts w:eastAsia="MS Mincho"/>
          <w:b/>
          <w:lang w:val="fr-FR"/>
        </w:rPr>
        <w:t>n</w:t>
      </w:r>
      <w:r w:rsidR="00D11028" w:rsidRPr="00D11028">
        <w:rPr>
          <w:rFonts w:eastAsia="MS Mincho"/>
          <w:b/>
          <w:vertAlign w:val="superscript"/>
          <w:lang w:val="fr-FR"/>
        </w:rPr>
        <w:t>o</w:t>
      </w:r>
      <w:r w:rsidR="00D11028">
        <w:rPr>
          <w:b/>
          <w:lang w:val="fr-FR"/>
        </w:rPr>
        <w:t> </w:t>
      </w:r>
      <w:r>
        <w:rPr>
          <w:b/>
          <w:lang w:val="fr-FR"/>
        </w:rPr>
        <w:t xml:space="preserve">23 (2016) et </w:t>
      </w:r>
      <w:r w:rsidRPr="005D6874">
        <w:rPr>
          <w:b/>
          <w:lang w:val="fr-FR"/>
        </w:rPr>
        <w:t>par.</w:t>
      </w:r>
      <w:r w:rsidR="00D11028">
        <w:rPr>
          <w:b/>
          <w:lang w:val="fr-FR"/>
        </w:rPr>
        <w:t> </w:t>
      </w:r>
      <w:r w:rsidRPr="005D6874">
        <w:rPr>
          <w:b/>
          <w:lang w:val="fr-FR"/>
        </w:rPr>
        <w:t>4</w:t>
      </w:r>
      <w:r>
        <w:rPr>
          <w:b/>
          <w:lang w:val="fr-FR"/>
        </w:rPr>
        <w:t>8</w:t>
      </w:r>
      <w:r w:rsidRPr="005D6874">
        <w:rPr>
          <w:b/>
          <w:lang w:val="fr-FR"/>
        </w:rPr>
        <w:t> a)</w:t>
      </w:r>
      <w:r>
        <w:rPr>
          <w:b/>
          <w:lang w:val="fr-FR"/>
        </w:rPr>
        <w:t xml:space="preserve"> des présentes observations finales</w:t>
      </w:r>
      <w:r w:rsidRPr="005D6874">
        <w:rPr>
          <w:b/>
          <w:lang w:val="fr-FR"/>
        </w:rPr>
        <w:t xml:space="preserve">). </w:t>
      </w:r>
    </w:p>
    <w:p w:rsidR="00454522" w:rsidRPr="005340A4" w:rsidRDefault="00454522" w:rsidP="00D11028">
      <w:pPr>
        <w:pStyle w:val="H23G"/>
      </w:pPr>
      <w:r>
        <w:rPr>
          <w:lang w:val="fr-FR"/>
        </w:rPr>
        <w:tab/>
      </w:r>
      <w:r>
        <w:rPr>
          <w:lang w:val="fr-FR"/>
        </w:rPr>
        <w:tab/>
        <w:t>Écart salarial entre hommes et femmes et salaire égal pour un travail de valeur égale</w:t>
      </w:r>
    </w:p>
    <w:p w:rsidR="00454522" w:rsidRPr="005340A4" w:rsidRDefault="00454522" w:rsidP="00454522">
      <w:pPr>
        <w:pStyle w:val="SingleTxtG"/>
        <w:tabs>
          <w:tab w:val="left" w:pos="1701"/>
        </w:tabs>
      </w:pPr>
      <w:r>
        <w:rPr>
          <w:lang w:val="fr-FR"/>
        </w:rPr>
        <w:t>41.</w:t>
      </w:r>
      <w:r>
        <w:rPr>
          <w:lang w:val="fr-FR"/>
        </w:rPr>
        <w:tab/>
        <w:t>Le Comité est préoccupé par l’écart salarial entre hommes et femmes, qui est de 27 % et résulte de la persistance de la ségrégation professionnelle verticale et horizontale fondée sur le sexe, et par la prédominance des femmes dans les emplois précaires et les effets que cela a sur l’exercice, par les femmes, des droits énoncés dans le Pacte, et ce, tout au long de leur vie. Il constate également avec préoccupation que la législation du travail et les conventions collectives ne consacrent pas le principe de l’égalité de rémunération pour u</w:t>
      </w:r>
      <w:r w:rsidR="00D11028">
        <w:rPr>
          <w:lang w:val="fr-FR"/>
        </w:rPr>
        <w:t>n travail de valeur égale (art. </w:t>
      </w:r>
      <w:r>
        <w:rPr>
          <w:lang w:val="fr-FR"/>
        </w:rPr>
        <w:t>3, 6 et 7).</w:t>
      </w:r>
    </w:p>
    <w:p w:rsidR="00454522" w:rsidRPr="005340A4" w:rsidRDefault="00454522" w:rsidP="00454522">
      <w:pPr>
        <w:pStyle w:val="SingleTxtG"/>
        <w:tabs>
          <w:tab w:val="left" w:pos="1701"/>
        </w:tabs>
        <w:rPr>
          <w:b/>
        </w:rPr>
      </w:pPr>
      <w:r>
        <w:rPr>
          <w:lang w:val="fr-FR"/>
        </w:rPr>
        <w:t>42.</w:t>
      </w:r>
      <w:r>
        <w:rPr>
          <w:lang w:val="fr-FR"/>
        </w:rPr>
        <w:tab/>
      </w:r>
      <w:r w:rsidRPr="005D6874">
        <w:rPr>
          <w:b/>
          <w:lang w:val="fr-FR"/>
        </w:rPr>
        <w:t>Le Comité recommande à l</w:t>
      </w:r>
      <w:r>
        <w:rPr>
          <w:b/>
          <w:lang w:val="fr-FR"/>
        </w:rPr>
        <w:t>’</w:t>
      </w:r>
      <w:r w:rsidRPr="005D6874">
        <w:rPr>
          <w:b/>
          <w:lang w:val="fr-FR"/>
        </w:rPr>
        <w:t>État partie de redoubler d</w:t>
      </w:r>
      <w:r>
        <w:rPr>
          <w:b/>
          <w:lang w:val="fr-FR"/>
        </w:rPr>
        <w:t>’</w:t>
      </w:r>
      <w:r w:rsidRPr="005D6874">
        <w:rPr>
          <w:b/>
          <w:lang w:val="fr-FR"/>
        </w:rPr>
        <w:t>efforts pour combler l</w:t>
      </w:r>
      <w:r>
        <w:rPr>
          <w:b/>
          <w:lang w:val="fr-FR"/>
        </w:rPr>
        <w:t>’</w:t>
      </w:r>
      <w:r w:rsidRPr="005D6874">
        <w:rPr>
          <w:b/>
          <w:lang w:val="fr-FR"/>
        </w:rPr>
        <w:t>écart salarial entre hommes et femmes et s</w:t>
      </w:r>
      <w:r>
        <w:rPr>
          <w:b/>
          <w:lang w:val="fr-FR"/>
        </w:rPr>
        <w:t>’</w:t>
      </w:r>
      <w:r w:rsidRPr="005D6874">
        <w:rPr>
          <w:b/>
          <w:lang w:val="fr-FR"/>
        </w:rPr>
        <w:t>attaquer à la ségrégation verticale et horizontale, et de veiller à ce que le principe de l</w:t>
      </w:r>
      <w:r>
        <w:rPr>
          <w:b/>
          <w:lang w:val="fr-FR"/>
        </w:rPr>
        <w:t>’</w:t>
      </w:r>
      <w:r w:rsidRPr="005D6874">
        <w:rPr>
          <w:b/>
          <w:lang w:val="fr-FR"/>
        </w:rPr>
        <w:t>égalité de rémunération pour un travail de valeur égale soit inscrit dans le droit du travail et les conventions collectives, et mis en œuvre en pratique.</w:t>
      </w:r>
    </w:p>
    <w:p w:rsidR="00454522" w:rsidRPr="005340A4" w:rsidRDefault="00454522" w:rsidP="00454522">
      <w:pPr>
        <w:pStyle w:val="H23G"/>
      </w:pPr>
      <w:r>
        <w:rPr>
          <w:lang w:val="fr-FR"/>
        </w:rPr>
        <w:tab/>
      </w:r>
      <w:r>
        <w:rPr>
          <w:lang w:val="fr-FR"/>
        </w:rPr>
        <w:tab/>
        <w:t>Inspections du travail</w:t>
      </w:r>
    </w:p>
    <w:p w:rsidR="00454522" w:rsidRPr="005340A4" w:rsidRDefault="00454522" w:rsidP="00454522">
      <w:pPr>
        <w:pStyle w:val="SingleTxtG"/>
        <w:tabs>
          <w:tab w:val="left" w:pos="1701"/>
        </w:tabs>
      </w:pPr>
      <w:r>
        <w:rPr>
          <w:lang w:val="fr-FR"/>
        </w:rPr>
        <w:t>43.</w:t>
      </w:r>
      <w:r>
        <w:rPr>
          <w:lang w:val="fr-FR"/>
        </w:rPr>
        <w:tab/>
        <w:t xml:space="preserve">Le Comité est préoccupé par la pénurie chronique </w:t>
      </w:r>
      <w:r w:rsidRPr="00CD26C0">
        <w:rPr>
          <w:lang w:val="fr-FR"/>
        </w:rPr>
        <w:t>d</w:t>
      </w:r>
      <w:r>
        <w:rPr>
          <w:lang w:val="fr-FR"/>
        </w:rPr>
        <w:t>’</w:t>
      </w:r>
      <w:r w:rsidRPr="00CD26C0">
        <w:rPr>
          <w:lang w:val="fr-FR"/>
        </w:rPr>
        <w:t xml:space="preserve">inspecteurs du travail qualifiés et </w:t>
      </w:r>
      <w:r w:rsidRPr="00B23414">
        <w:rPr>
          <w:lang w:val="fr-FR"/>
        </w:rPr>
        <w:t>par l</w:t>
      </w:r>
      <w:r>
        <w:rPr>
          <w:lang w:val="fr-FR"/>
        </w:rPr>
        <w:t>’</w:t>
      </w:r>
      <w:r w:rsidRPr="00B23414">
        <w:rPr>
          <w:lang w:val="fr-FR"/>
        </w:rPr>
        <w:t>insuffisance des fonds alloués à la Direction des services d</w:t>
      </w:r>
      <w:r>
        <w:rPr>
          <w:lang w:val="fr-FR"/>
        </w:rPr>
        <w:t>’</w:t>
      </w:r>
      <w:r w:rsidRPr="00B23414">
        <w:rPr>
          <w:lang w:val="fr-FR"/>
        </w:rPr>
        <w:t xml:space="preserve">inspection et </w:t>
      </w:r>
      <w:r w:rsidRPr="00B23414">
        <w:rPr>
          <w:lang w:val="fr-FR"/>
        </w:rPr>
        <w:lastRenderedPageBreak/>
        <w:t>d</w:t>
      </w:r>
      <w:r>
        <w:rPr>
          <w:lang w:val="fr-FR"/>
        </w:rPr>
        <w:t>’</w:t>
      </w:r>
      <w:r w:rsidRPr="00B23414">
        <w:rPr>
          <w:lang w:val="fr-FR"/>
        </w:rPr>
        <w:t>exécution</w:t>
      </w:r>
      <w:r>
        <w:rPr>
          <w:lang w:val="fr-FR"/>
        </w:rPr>
        <w:t>, qui entrave son bon fonctionnement. Il relève également avec préoccupation que les conclusions de cette instance ne sont pas suivies d’effets (art. 7).</w:t>
      </w:r>
    </w:p>
    <w:p w:rsidR="00454522" w:rsidRDefault="00454522" w:rsidP="00454522">
      <w:pPr>
        <w:pStyle w:val="SingleTxtG"/>
        <w:tabs>
          <w:tab w:val="left" w:pos="1701"/>
        </w:tabs>
        <w:rPr>
          <w:b/>
          <w:lang w:val="fr-FR"/>
        </w:rPr>
      </w:pPr>
      <w:r>
        <w:rPr>
          <w:lang w:val="fr-FR"/>
        </w:rPr>
        <w:t>44.</w:t>
      </w:r>
      <w:r>
        <w:rPr>
          <w:lang w:val="fr-FR"/>
        </w:rPr>
        <w:tab/>
      </w:r>
      <w:r w:rsidRPr="005D6874">
        <w:rPr>
          <w:b/>
          <w:lang w:val="fr-FR"/>
        </w:rPr>
        <w:t>Le Comité recommande à l</w:t>
      </w:r>
      <w:r>
        <w:rPr>
          <w:b/>
          <w:lang w:val="fr-FR"/>
        </w:rPr>
        <w:t>’</w:t>
      </w:r>
      <w:r w:rsidRPr="005D6874">
        <w:rPr>
          <w:b/>
          <w:lang w:val="fr-FR"/>
        </w:rPr>
        <w:t>État partie</w:t>
      </w:r>
      <w:r>
        <w:rPr>
          <w:b/>
          <w:lang w:val="fr-FR"/>
        </w:rPr>
        <w:t> :</w:t>
      </w:r>
    </w:p>
    <w:p w:rsidR="00454522" w:rsidRPr="00D11028" w:rsidRDefault="00454522" w:rsidP="00D11028">
      <w:pPr>
        <w:pStyle w:val="SingleTxtG"/>
        <w:tabs>
          <w:tab w:val="left" w:pos="1701"/>
        </w:tabs>
        <w:ind w:firstLine="567"/>
        <w:rPr>
          <w:b/>
          <w:lang w:val="fr-FR"/>
        </w:rPr>
      </w:pPr>
      <w:r w:rsidRPr="00D11028">
        <w:rPr>
          <w:b/>
          <w:lang w:val="fr-FR"/>
        </w:rPr>
        <w:t>a)</w:t>
      </w:r>
      <w:r w:rsidRPr="00D11028">
        <w:rPr>
          <w:b/>
          <w:lang w:val="fr-FR"/>
        </w:rPr>
        <w:tab/>
        <w:t>D’augmenter le niveau de financement alloué à l’inspection du travail ;</w:t>
      </w:r>
    </w:p>
    <w:p w:rsidR="00454522" w:rsidRPr="00D11028" w:rsidRDefault="00454522" w:rsidP="00D11028">
      <w:pPr>
        <w:pStyle w:val="SingleTxtG"/>
        <w:tabs>
          <w:tab w:val="left" w:pos="1701"/>
        </w:tabs>
        <w:ind w:firstLine="567"/>
        <w:rPr>
          <w:b/>
          <w:lang w:val="fr-FR"/>
        </w:rPr>
      </w:pPr>
      <w:r w:rsidRPr="00D11028">
        <w:rPr>
          <w:b/>
          <w:lang w:val="fr-FR"/>
        </w:rPr>
        <w:t>b)</w:t>
      </w:r>
      <w:r w:rsidRPr="00D11028">
        <w:rPr>
          <w:b/>
          <w:lang w:val="fr-FR"/>
        </w:rPr>
        <w:tab/>
        <w:t>De garantir un nombre suffisant d’inspecteurs du travail qualifiés et de veiller à ce que les salaires des inspecteurs du travail et les ressources mises à leur disposition contribuent à réduire le taux élevé de renouvellement du personnel ;</w:t>
      </w:r>
    </w:p>
    <w:p w:rsidR="00454522" w:rsidRPr="005D6874" w:rsidRDefault="00454522" w:rsidP="00D11028">
      <w:pPr>
        <w:pStyle w:val="SingleTxtG"/>
        <w:tabs>
          <w:tab w:val="left" w:pos="1701"/>
        </w:tabs>
        <w:ind w:firstLine="567"/>
        <w:rPr>
          <w:rFonts w:cstheme="minorHAnsi"/>
          <w:b/>
          <w:bCs/>
        </w:rPr>
      </w:pPr>
      <w:r w:rsidRPr="00D11028">
        <w:rPr>
          <w:b/>
          <w:lang w:val="fr-FR"/>
        </w:rPr>
        <w:t>c)</w:t>
      </w:r>
      <w:r w:rsidRPr="00D11028">
        <w:rPr>
          <w:b/>
          <w:lang w:val="fr-FR"/>
        </w:rPr>
        <w:tab/>
        <w:t>De veiller à ce que les injonctions des inspecteurs du travail soient dûment mises en œuvre</w:t>
      </w:r>
      <w:r w:rsidRPr="005D6874">
        <w:rPr>
          <w:b/>
          <w:lang w:val="fr-FR"/>
        </w:rPr>
        <w:t>.</w:t>
      </w:r>
    </w:p>
    <w:p w:rsidR="00454522" w:rsidRPr="005340A4" w:rsidRDefault="00454522" w:rsidP="00454522">
      <w:pPr>
        <w:pStyle w:val="H23G"/>
      </w:pPr>
      <w:r>
        <w:rPr>
          <w:lang w:val="fr-FR"/>
        </w:rPr>
        <w:tab/>
      </w:r>
      <w:r>
        <w:rPr>
          <w:lang w:val="fr-FR"/>
        </w:rPr>
        <w:tab/>
        <w:t>Droits syndicaux</w:t>
      </w:r>
    </w:p>
    <w:p w:rsidR="00454522" w:rsidRPr="005340A4" w:rsidRDefault="00454522" w:rsidP="00454522">
      <w:pPr>
        <w:pStyle w:val="SingleTxtG"/>
        <w:tabs>
          <w:tab w:val="left" w:pos="1701"/>
        </w:tabs>
      </w:pPr>
      <w:r>
        <w:rPr>
          <w:lang w:val="fr-FR"/>
        </w:rPr>
        <w:t>45.</w:t>
      </w:r>
      <w:r>
        <w:rPr>
          <w:lang w:val="fr-FR"/>
        </w:rPr>
        <w:tab/>
        <w:t>Le Comité constate avec préoccupation que certaines catégories de travailleurs − domestiques, ouvriers agricoles et travailleurs</w:t>
      </w:r>
      <w:r w:rsidR="00D11028">
        <w:rPr>
          <w:lang w:val="fr-FR"/>
        </w:rPr>
        <w:t xml:space="preserve"> occupant des emplois précaires </w:t>
      </w:r>
      <w:r>
        <w:rPr>
          <w:lang w:val="fr-FR"/>
        </w:rPr>
        <w:t>− risquent davantage d’être exclues du processus de négociation collective. Il est aussi préoccupé par certaines propositions faites dans le cadre de la modification de la loi sur les relations de travail, qui affaiblirait le droit de grève en général (art. 8).</w:t>
      </w:r>
    </w:p>
    <w:p w:rsidR="00454522" w:rsidRPr="00C92B3B" w:rsidRDefault="00454522" w:rsidP="00454522">
      <w:pPr>
        <w:pStyle w:val="SingleTxtG"/>
        <w:tabs>
          <w:tab w:val="left" w:pos="1701"/>
        </w:tabs>
        <w:rPr>
          <w:b/>
        </w:rPr>
      </w:pPr>
      <w:r>
        <w:rPr>
          <w:lang w:val="fr-FR"/>
        </w:rPr>
        <w:t>46.</w:t>
      </w:r>
      <w:r>
        <w:rPr>
          <w:lang w:val="fr-FR"/>
        </w:rPr>
        <w:tab/>
      </w:r>
      <w:r w:rsidRPr="00C92B3B">
        <w:rPr>
          <w:b/>
          <w:lang w:val="fr-FR"/>
        </w:rPr>
        <w:t>Le Comité recommande à l</w:t>
      </w:r>
      <w:r>
        <w:rPr>
          <w:b/>
          <w:lang w:val="fr-FR"/>
        </w:rPr>
        <w:t>’</w:t>
      </w:r>
      <w:r w:rsidRPr="00C92B3B">
        <w:rPr>
          <w:b/>
          <w:lang w:val="fr-FR"/>
        </w:rPr>
        <w:t>État partie de veiller à ce que tous les travailleurs, en particulier ceux qui occupent des emplois précaires, participent réellement à la prise des décisions relatives à leurs conditions de travail et exercent leurs droits légitimes, comme le prévoient la Constitution et la législation du travail pertinente. Il</w:t>
      </w:r>
      <w:r>
        <w:rPr>
          <w:b/>
          <w:lang w:val="fr-FR"/>
        </w:rPr>
        <w:t> </w:t>
      </w:r>
      <w:r w:rsidRPr="00C92B3B">
        <w:rPr>
          <w:b/>
          <w:lang w:val="fr-FR"/>
        </w:rPr>
        <w:t>lui recommande également de faire en sorte que les modifications apportées à la loi sur les relations de travail prévoient un renforcement de la protection des droits des travailleurs, y compris du droit de grève.</w:t>
      </w:r>
    </w:p>
    <w:p w:rsidR="00454522" w:rsidRPr="005340A4" w:rsidRDefault="00454522" w:rsidP="00454522">
      <w:pPr>
        <w:pStyle w:val="H23G"/>
      </w:pPr>
      <w:r>
        <w:rPr>
          <w:lang w:val="fr-FR"/>
        </w:rPr>
        <w:tab/>
      </w:r>
      <w:r>
        <w:rPr>
          <w:lang w:val="fr-FR"/>
        </w:rPr>
        <w:tab/>
        <w:t xml:space="preserve">Sécurité sociale </w:t>
      </w:r>
    </w:p>
    <w:p w:rsidR="00454522" w:rsidRPr="005340A4" w:rsidRDefault="00454522" w:rsidP="00454522">
      <w:pPr>
        <w:pStyle w:val="SingleTxtG"/>
        <w:tabs>
          <w:tab w:val="left" w:pos="1701"/>
        </w:tabs>
      </w:pPr>
      <w:r>
        <w:rPr>
          <w:lang w:val="fr-FR"/>
        </w:rPr>
        <w:t>47.</w:t>
      </w:r>
      <w:r>
        <w:rPr>
          <w:lang w:val="fr-FR"/>
        </w:rPr>
        <w:tab/>
        <w:t>Le Comité note que les aides sociales contribuent grandement à réduire la pauvreté dans l’État partie et que des progrès considérables ont été réalisés à cet égard au cours des dernières années. Toutefois, le Comité relève à nouveau avec préoccupation que, tandis que le taux de pauvreté dans l’État partie se situe en 2018 au niveau inacceptable de 55,5 % :</w:t>
      </w:r>
    </w:p>
    <w:p w:rsidR="00454522" w:rsidRDefault="00454522" w:rsidP="00454522">
      <w:pPr>
        <w:pStyle w:val="SingleTxtG"/>
        <w:tabs>
          <w:tab w:val="left" w:pos="1701"/>
        </w:tabs>
        <w:ind w:firstLine="567"/>
        <w:rPr>
          <w:lang w:val="fr-FR"/>
        </w:rPr>
      </w:pPr>
      <w:r>
        <w:rPr>
          <w:lang w:val="fr-FR"/>
        </w:rPr>
        <w:t>a)</w:t>
      </w:r>
      <w:r>
        <w:rPr>
          <w:lang w:val="fr-FR"/>
        </w:rPr>
        <w:tab/>
      </w:r>
      <w:r w:rsidRPr="00F93947">
        <w:rPr>
          <w:lang w:val="fr-FR"/>
        </w:rPr>
        <w:t>L</w:t>
      </w:r>
      <w:r>
        <w:rPr>
          <w:lang w:val="fr-FR"/>
        </w:rPr>
        <w:t>’</w:t>
      </w:r>
      <w:r w:rsidRPr="00F93947">
        <w:rPr>
          <w:lang w:val="fr-FR"/>
        </w:rPr>
        <w:t>État partie ne s</w:t>
      </w:r>
      <w:r>
        <w:rPr>
          <w:lang w:val="fr-FR"/>
        </w:rPr>
        <w:t>’</w:t>
      </w:r>
      <w:r w:rsidRPr="00F93947">
        <w:rPr>
          <w:lang w:val="fr-FR"/>
        </w:rPr>
        <w:t>est pas doté d</w:t>
      </w:r>
      <w:r>
        <w:rPr>
          <w:lang w:val="fr-FR"/>
        </w:rPr>
        <w:t>’</w:t>
      </w:r>
      <w:r w:rsidRPr="00F93947">
        <w:rPr>
          <w:lang w:val="fr-FR"/>
        </w:rPr>
        <w:t>un indice composite permettant d</w:t>
      </w:r>
      <w:r>
        <w:rPr>
          <w:lang w:val="fr-FR"/>
        </w:rPr>
        <w:t>’</w:t>
      </w:r>
      <w:r w:rsidRPr="00F93947">
        <w:rPr>
          <w:lang w:val="fr-FR"/>
        </w:rPr>
        <w:t>évaluer le coût de la vie qui lui servirait de point de référence pour fixer le montant des prestations sociales conformément à l</w:t>
      </w:r>
      <w:r>
        <w:rPr>
          <w:lang w:val="fr-FR"/>
        </w:rPr>
        <w:t>’</w:t>
      </w:r>
      <w:r w:rsidRPr="00F93947">
        <w:rPr>
          <w:lang w:val="fr-FR"/>
        </w:rPr>
        <w:t>obligation qu</w:t>
      </w:r>
      <w:r>
        <w:rPr>
          <w:lang w:val="fr-FR"/>
        </w:rPr>
        <w:t>’</w:t>
      </w:r>
      <w:r w:rsidRPr="00F93947">
        <w:rPr>
          <w:lang w:val="fr-FR"/>
        </w:rPr>
        <w:t>il a d</w:t>
      </w:r>
      <w:r>
        <w:rPr>
          <w:lang w:val="fr-FR"/>
        </w:rPr>
        <w:t>’</w:t>
      </w:r>
      <w:r w:rsidRPr="00F93947">
        <w:rPr>
          <w:lang w:val="fr-FR"/>
        </w:rPr>
        <w:t>assurer un</w:t>
      </w:r>
      <w:r w:rsidR="00D11028">
        <w:rPr>
          <w:lang w:val="fr-FR"/>
        </w:rPr>
        <w:t xml:space="preserve"> niveau de vie suffisant à tous </w:t>
      </w:r>
      <w:r w:rsidRPr="00F93947">
        <w:rPr>
          <w:lang w:val="fr-FR"/>
        </w:rPr>
        <w:t>;</w:t>
      </w:r>
    </w:p>
    <w:p w:rsidR="00454522" w:rsidRPr="005340A4" w:rsidRDefault="00EB1438" w:rsidP="00454522">
      <w:pPr>
        <w:pStyle w:val="SingleTxtG"/>
        <w:tabs>
          <w:tab w:val="left" w:pos="1701"/>
        </w:tabs>
        <w:ind w:firstLine="567"/>
      </w:pPr>
      <w:r>
        <w:rPr>
          <w:lang w:val="fr-FR"/>
        </w:rPr>
        <w:t>b</w:t>
      </w:r>
      <w:r w:rsidR="00454522">
        <w:rPr>
          <w:lang w:val="fr-FR"/>
        </w:rPr>
        <w:t>)</w:t>
      </w:r>
      <w:r w:rsidR="00454522">
        <w:rPr>
          <w:lang w:val="fr-FR"/>
        </w:rPr>
        <w:tab/>
        <w:t>Les montants de toutes les prestations sociales du régime non contributif sont trop faibles pour garantir un niveau de vie adéquat aux bénéficiaires et à leur famille ;</w:t>
      </w:r>
    </w:p>
    <w:p w:rsidR="00454522" w:rsidRPr="005340A4" w:rsidRDefault="00454522" w:rsidP="00454522">
      <w:pPr>
        <w:pStyle w:val="SingleTxtG"/>
        <w:tabs>
          <w:tab w:val="left" w:pos="1701"/>
        </w:tabs>
        <w:ind w:firstLine="567"/>
      </w:pPr>
      <w:r>
        <w:rPr>
          <w:lang w:val="fr-FR"/>
        </w:rPr>
        <w:t>c)</w:t>
      </w:r>
      <w:r>
        <w:rPr>
          <w:lang w:val="fr-FR"/>
        </w:rPr>
        <w:tab/>
        <w:t>Les personnes âgées de 18 à 59 ans qui n’ont pas ou peu de revenus et sont aptes au travail ne sont pas couvertes par les régimes existants ;</w:t>
      </w:r>
    </w:p>
    <w:p w:rsidR="00454522" w:rsidRPr="005340A4" w:rsidRDefault="00454522" w:rsidP="00454522">
      <w:pPr>
        <w:pStyle w:val="SingleTxtG"/>
        <w:tabs>
          <w:tab w:val="left" w:pos="1701"/>
        </w:tabs>
        <w:ind w:firstLine="567"/>
      </w:pPr>
      <w:r>
        <w:rPr>
          <w:lang w:val="fr-FR"/>
        </w:rPr>
        <w:t>d)</w:t>
      </w:r>
      <w:r>
        <w:rPr>
          <w:lang w:val="fr-FR"/>
        </w:rPr>
        <w:tab/>
        <w:t xml:space="preserve">La couverture de l’assurance chômage reste faible et ne s’étend pas aux travailleurs du secteur informel, aux travailleurs saisonniers et aux travailleurs indépendants ; </w:t>
      </w:r>
    </w:p>
    <w:p w:rsidR="00454522" w:rsidRPr="005340A4" w:rsidRDefault="00454522" w:rsidP="00454522">
      <w:pPr>
        <w:pStyle w:val="SingleTxtG"/>
        <w:tabs>
          <w:tab w:val="left" w:pos="1701"/>
        </w:tabs>
        <w:ind w:firstLine="567"/>
      </w:pPr>
      <w:r>
        <w:rPr>
          <w:lang w:val="fr-FR"/>
        </w:rPr>
        <w:t>e)</w:t>
      </w:r>
      <w:r>
        <w:rPr>
          <w:lang w:val="fr-FR"/>
        </w:rPr>
        <w:tab/>
        <w:t>Les données personnelles et les coordonnées bancaires des bénéficiaires de prestations sociales sont utilisées à mauvais escient et un grand nombre de prélèvements non autorisés sur les prestatio</w:t>
      </w:r>
      <w:r w:rsidR="008C1902">
        <w:rPr>
          <w:lang w:val="fr-FR"/>
        </w:rPr>
        <w:t>ns sociales sont signalés (art. </w:t>
      </w:r>
      <w:r>
        <w:rPr>
          <w:lang w:val="fr-FR"/>
        </w:rPr>
        <w:t>9, 10 et 11).</w:t>
      </w:r>
    </w:p>
    <w:p w:rsidR="00454522" w:rsidRPr="00C92B3B" w:rsidRDefault="00454522" w:rsidP="00454522">
      <w:pPr>
        <w:pStyle w:val="SingleTxtG"/>
        <w:tabs>
          <w:tab w:val="left" w:pos="1701"/>
        </w:tabs>
        <w:rPr>
          <w:b/>
        </w:rPr>
      </w:pPr>
      <w:r>
        <w:rPr>
          <w:lang w:val="fr-FR"/>
        </w:rPr>
        <w:t>48.</w:t>
      </w:r>
      <w:r>
        <w:rPr>
          <w:lang w:val="fr-FR"/>
        </w:rPr>
        <w:tab/>
      </w:r>
      <w:r w:rsidRPr="00C92B3B">
        <w:rPr>
          <w:b/>
          <w:lang w:val="fr-FR"/>
        </w:rPr>
        <w:t>Le Comité recommande à l</w:t>
      </w:r>
      <w:r>
        <w:rPr>
          <w:b/>
          <w:lang w:val="fr-FR"/>
        </w:rPr>
        <w:t>’</w:t>
      </w:r>
      <w:r w:rsidRPr="00C92B3B">
        <w:rPr>
          <w:b/>
          <w:lang w:val="fr-FR"/>
        </w:rPr>
        <w:t>État partie d</w:t>
      </w:r>
      <w:r>
        <w:rPr>
          <w:b/>
          <w:lang w:val="fr-FR"/>
        </w:rPr>
        <w:t>’</w:t>
      </w:r>
      <w:r w:rsidRPr="00C92B3B">
        <w:rPr>
          <w:b/>
          <w:lang w:val="fr-FR"/>
        </w:rPr>
        <w:t>adopter les mesures suivantes</w:t>
      </w:r>
      <w:r>
        <w:rPr>
          <w:b/>
          <w:lang w:val="fr-FR"/>
        </w:rPr>
        <w:t> :</w:t>
      </w:r>
    </w:p>
    <w:p w:rsidR="00454522" w:rsidRPr="00C92B3B" w:rsidRDefault="00454522" w:rsidP="00454522">
      <w:pPr>
        <w:pStyle w:val="SingleTxtG"/>
        <w:tabs>
          <w:tab w:val="left" w:pos="1701"/>
        </w:tabs>
        <w:ind w:firstLine="567"/>
        <w:rPr>
          <w:b/>
        </w:rPr>
      </w:pPr>
      <w:r w:rsidRPr="00C92B3B">
        <w:rPr>
          <w:b/>
          <w:lang w:val="fr-FR"/>
        </w:rPr>
        <w:t>a)</w:t>
      </w:r>
      <w:r w:rsidRPr="00C92B3B">
        <w:rPr>
          <w:b/>
          <w:lang w:val="fr-FR"/>
        </w:rPr>
        <w:tab/>
        <w:t>Élaborer et mettre à jour régulièrement un indice composite permettant d</w:t>
      </w:r>
      <w:r>
        <w:rPr>
          <w:b/>
          <w:lang w:val="fr-FR"/>
        </w:rPr>
        <w:t>’</w:t>
      </w:r>
      <w:r w:rsidRPr="00C92B3B">
        <w:rPr>
          <w:b/>
          <w:lang w:val="fr-FR"/>
        </w:rPr>
        <w:t>évaluer le coût de la vie</w:t>
      </w:r>
      <w:r>
        <w:rPr>
          <w:b/>
          <w:lang w:val="fr-FR"/>
        </w:rPr>
        <w:t> ;</w:t>
      </w:r>
    </w:p>
    <w:p w:rsidR="00454522" w:rsidRPr="00C92B3B" w:rsidRDefault="00454522" w:rsidP="00454522">
      <w:pPr>
        <w:pStyle w:val="SingleTxtG"/>
        <w:tabs>
          <w:tab w:val="left" w:pos="1701"/>
        </w:tabs>
        <w:ind w:firstLine="567"/>
        <w:rPr>
          <w:b/>
        </w:rPr>
      </w:pPr>
      <w:r w:rsidRPr="00C92B3B">
        <w:rPr>
          <w:b/>
          <w:lang w:val="fr-FR"/>
        </w:rPr>
        <w:t>b)</w:t>
      </w:r>
      <w:r w:rsidRPr="00C92B3B">
        <w:rPr>
          <w:b/>
          <w:lang w:val="fr-FR"/>
        </w:rPr>
        <w:tab/>
        <w:t>Relever le montant de toutes les prestations sociales du régime non contributif à un niveau suffisant pour garantir un niveau de vie adéquat aux bénéficiaires et à leur famille</w:t>
      </w:r>
      <w:r>
        <w:rPr>
          <w:b/>
          <w:lang w:val="fr-FR"/>
        </w:rPr>
        <w:t> ;</w:t>
      </w:r>
    </w:p>
    <w:p w:rsidR="00454522" w:rsidRPr="00C92B3B" w:rsidRDefault="00454522" w:rsidP="00454522">
      <w:pPr>
        <w:pStyle w:val="SingleTxtG"/>
        <w:tabs>
          <w:tab w:val="left" w:pos="1701"/>
        </w:tabs>
        <w:ind w:firstLine="567"/>
        <w:rPr>
          <w:b/>
        </w:rPr>
      </w:pPr>
      <w:r w:rsidRPr="00C92B3B">
        <w:rPr>
          <w:b/>
          <w:lang w:val="fr-FR"/>
        </w:rPr>
        <w:t>c)</w:t>
      </w:r>
      <w:r w:rsidRPr="00C92B3B">
        <w:rPr>
          <w:b/>
          <w:lang w:val="fr-FR"/>
        </w:rPr>
        <w:tab/>
        <w:t>Instaurer une aide sociale pour les personnes âgées de 18 à 59</w:t>
      </w:r>
      <w:r>
        <w:rPr>
          <w:b/>
          <w:lang w:val="fr-FR"/>
        </w:rPr>
        <w:t> </w:t>
      </w:r>
      <w:r w:rsidRPr="00C92B3B">
        <w:rPr>
          <w:b/>
          <w:lang w:val="fr-FR"/>
        </w:rPr>
        <w:t>ans qui n</w:t>
      </w:r>
      <w:r>
        <w:rPr>
          <w:b/>
          <w:lang w:val="fr-FR"/>
        </w:rPr>
        <w:t>’</w:t>
      </w:r>
      <w:r w:rsidRPr="00C92B3B">
        <w:rPr>
          <w:b/>
          <w:lang w:val="fr-FR"/>
        </w:rPr>
        <w:t>ont pas ou peu de revenus</w:t>
      </w:r>
      <w:r>
        <w:rPr>
          <w:b/>
          <w:lang w:val="fr-FR"/>
        </w:rPr>
        <w:t> ;</w:t>
      </w:r>
    </w:p>
    <w:p w:rsidR="00454522" w:rsidRPr="00C92B3B" w:rsidRDefault="00454522" w:rsidP="00454522">
      <w:pPr>
        <w:pStyle w:val="SingleTxtG"/>
        <w:tabs>
          <w:tab w:val="left" w:pos="1701"/>
        </w:tabs>
        <w:ind w:firstLine="567"/>
        <w:rPr>
          <w:b/>
        </w:rPr>
      </w:pPr>
      <w:r w:rsidRPr="00C92B3B">
        <w:rPr>
          <w:b/>
          <w:lang w:val="fr-FR"/>
        </w:rPr>
        <w:lastRenderedPageBreak/>
        <w:t>d)</w:t>
      </w:r>
      <w:r w:rsidRPr="00C92B3B">
        <w:rPr>
          <w:b/>
          <w:lang w:val="fr-FR"/>
        </w:rPr>
        <w:tab/>
        <w:t>Mettre en place un socle de protection sociale qui soit conforme à la définition fondée sur les droits prévue dans la recommandation (</w:t>
      </w:r>
      <w:r w:rsidRPr="00C92B3B">
        <w:rPr>
          <w:rFonts w:eastAsia="MS Mincho"/>
          <w:b/>
          <w:lang w:val="fr-FR"/>
        </w:rPr>
        <w:t>n</w:t>
      </w:r>
      <w:r w:rsidRPr="00C92B3B">
        <w:rPr>
          <w:rFonts w:eastAsia="MS Mincho"/>
          <w:b/>
          <w:vertAlign w:val="superscript"/>
          <w:lang w:val="fr-FR"/>
        </w:rPr>
        <w:t>o</w:t>
      </w:r>
      <w:r>
        <w:rPr>
          <w:b/>
          <w:lang w:val="fr-FR"/>
        </w:rPr>
        <w:t> </w:t>
      </w:r>
      <w:r w:rsidRPr="00C92B3B">
        <w:rPr>
          <w:b/>
          <w:lang w:val="fr-FR"/>
        </w:rPr>
        <w:t>202) de l</w:t>
      </w:r>
      <w:r>
        <w:rPr>
          <w:b/>
          <w:lang w:val="fr-FR"/>
        </w:rPr>
        <w:t>’</w:t>
      </w:r>
      <w:r w:rsidRPr="00C92B3B">
        <w:rPr>
          <w:b/>
          <w:lang w:val="fr-FR"/>
        </w:rPr>
        <w:t>OIT sur les socles de protection sociale, 2012</w:t>
      </w:r>
      <w:r>
        <w:rPr>
          <w:b/>
          <w:lang w:val="fr-FR"/>
        </w:rPr>
        <w:t> ;</w:t>
      </w:r>
    </w:p>
    <w:p w:rsidR="00454522" w:rsidRPr="00C92B3B" w:rsidRDefault="00454522" w:rsidP="00454522">
      <w:pPr>
        <w:pStyle w:val="SingleTxtG"/>
        <w:tabs>
          <w:tab w:val="left" w:pos="1701"/>
        </w:tabs>
        <w:ind w:firstLine="567"/>
        <w:rPr>
          <w:b/>
        </w:rPr>
      </w:pPr>
      <w:r w:rsidRPr="00C92B3B">
        <w:rPr>
          <w:b/>
          <w:lang w:val="fr-FR"/>
        </w:rPr>
        <w:t>e)</w:t>
      </w:r>
      <w:r w:rsidRPr="00C92B3B">
        <w:rPr>
          <w:b/>
          <w:lang w:val="fr-FR"/>
        </w:rPr>
        <w:tab/>
        <w:t>Étendre la couverture de l</w:t>
      </w:r>
      <w:r>
        <w:rPr>
          <w:b/>
          <w:lang w:val="fr-FR"/>
        </w:rPr>
        <w:t>’</w:t>
      </w:r>
      <w:r w:rsidRPr="00C92B3B">
        <w:rPr>
          <w:b/>
          <w:lang w:val="fr-FR"/>
        </w:rPr>
        <w:t>assurance chômage à tous les travailleurs, quel que soit leur statut</w:t>
      </w:r>
      <w:r>
        <w:rPr>
          <w:b/>
          <w:lang w:val="fr-FR"/>
        </w:rPr>
        <w:t> ;</w:t>
      </w:r>
    </w:p>
    <w:p w:rsidR="00454522" w:rsidRPr="00C92B3B" w:rsidRDefault="00454522" w:rsidP="00454522">
      <w:pPr>
        <w:pStyle w:val="SingleTxtG"/>
        <w:tabs>
          <w:tab w:val="left" w:pos="1701"/>
        </w:tabs>
        <w:ind w:firstLine="567"/>
        <w:rPr>
          <w:b/>
        </w:rPr>
      </w:pPr>
      <w:r w:rsidRPr="00C92B3B">
        <w:rPr>
          <w:b/>
          <w:lang w:val="fr-FR"/>
        </w:rPr>
        <w:t>f)</w:t>
      </w:r>
      <w:r w:rsidRPr="00C92B3B">
        <w:rPr>
          <w:b/>
          <w:lang w:val="fr-FR"/>
        </w:rPr>
        <w:tab/>
        <w:t>Envisager de mettre en place une aide au revenu minimum universel</w:t>
      </w:r>
      <w:r>
        <w:rPr>
          <w:b/>
          <w:lang w:val="fr-FR"/>
        </w:rPr>
        <w:t> ;</w:t>
      </w:r>
      <w:r w:rsidRPr="00C92B3B">
        <w:rPr>
          <w:b/>
          <w:lang w:val="fr-FR"/>
        </w:rPr>
        <w:t xml:space="preserve"> </w:t>
      </w:r>
    </w:p>
    <w:p w:rsidR="00454522" w:rsidRPr="00C92B3B" w:rsidRDefault="00454522" w:rsidP="00454522">
      <w:pPr>
        <w:pStyle w:val="SingleTxtG"/>
        <w:tabs>
          <w:tab w:val="left" w:pos="1701"/>
        </w:tabs>
        <w:ind w:firstLine="567"/>
        <w:rPr>
          <w:b/>
        </w:rPr>
      </w:pPr>
      <w:r w:rsidRPr="00C92B3B">
        <w:rPr>
          <w:b/>
          <w:lang w:val="fr-FR"/>
        </w:rPr>
        <w:t>g)</w:t>
      </w:r>
      <w:r w:rsidRPr="00C92B3B">
        <w:rPr>
          <w:b/>
          <w:lang w:val="fr-FR"/>
        </w:rPr>
        <w:tab/>
        <w:t>Remédier à la situation résultant de la sous-traitance du système de paiement de l</w:t>
      </w:r>
      <w:r>
        <w:rPr>
          <w:b/>
          <w:lang w:val="fr-FR"/>
        </w:rPr>
        <w:t>’</w:t>
      </w:r>
      <w:r w:rsidRPr="00C92B3B">
        <w:rPr>
          <w:b/>
          <w:lang w:val="fr-FR"/>
        </w:rPr>
        <w:t>aide sociale et veiller à ce que tous les paiements soient effectués en temps voulu pendant la période de transition.</w:t>
      </w:r>
    </w:p>
    <w:p w:rsidR="00454522" w:rsidRPr="005340A4" w:rsidRDefault="00454522" w:rsidP="00454522">
      <w:pPr>
        <w:pStyle w:val="SingleTxtG"/>
        <w:tabs>
          <w:tab w:val="left" w:pos="1701"/>
        </w:tabs>
        <w:rPr>
          <w:b/>
        </w:rPr>
      </w:pPr>
      <w:r>
        <w:rPr>
          <w:lang w:val="fr-FR"/>
        </w:rPr>
        <w:t>49.</w:t>
      </w:r>
      <w:r>
        <w:rPr>
          <w:lang w:val="fr-FR"/>
        </w:rPr>
        <w:tab/>
      </w:r>
      <w:r w:rsidRPr="00D50655">
        <w:rPr>
          <w:b/>
          <w:lang w:val="fr-FR"/>
        </w:rPr>
        <w:t>Le Comité appelle l</w:t>
      </w:r>
      <w:r>
        <w:rPr>
          <w:b/>
          <w:lang w:val="fr-FR"/>
        </w:rPr>
        <w:t>’</w:t>
      </w:r>
      <w:r w:rsidRPr="00D50655">
        <w:rPr>
          <w:b/>
          <w:lang w:val="fr-FR"/>
        </w:rPr>
        <w:t>attention de l</w:t>
      </w:r>
      <w:r>
        <w:rPr>
          <w:b/>
          <w:lang w:val="fr-FR"/>
        </w:rPr>
        <w:t>’</w:t>
      </w:r>
      <w:r w:rsidRPr="00D50655">
        <w:rPr>
          <w:b/>
          <w:lang w:val="fr-FR"/>
        </w:rPr>
        <w:t xml:space="preserve">État partie sur son observation générale </w:t>
      </w:r>
      <w:r w:rsidRPr="00D50655">
        <w:rPr>
          <w:rFonts w:eastAsia="MS Mincho"/>
          <w:b/>
          <w:lang w:val="fr-FR"/>
        </w:rPr>
        <w:t>n</w:t>
      </w:r>
      <w:r w:rsidRPr="00D50655">
        <w:rPr>
          <w:rFonts w:eastAsia="MS Mincho"/>
          <w:b/>
          <w:vertAlign w:val="superscript"/>
          <w:lang w:val="fr-FR"/>
        </w:rPr>
        <w:t>o</w:t>
      </w:r>
      <w:r w:rsidRPr="00D50655">
        <w:rPr>
          <w:rFonts w:eastAsia="MS Mincho"/>
          <w:b/>
          <w:lang w:val="fr-FR"/>
        </w:rPr>
        <w:t> </w:t>
      </w:r>
      <w:r w:rsidRPr="00D50655">
        <w:rPr>
          <w:b/>
          <w:lang w:val="fr-FR"/>
        </w:rPr>
        <w:t>19 (200</w:t>
      </w:r>
      <w:r>
        <w:rPr>
          <w:b/>
          <w:lang w:val="fr-FR"/>
        </w:rPr>
        <w:t>7</w:t>
      </w:r>
      <w:r w:rsidRPr="00D50655">
        <w:rPr>
          <w:b/>
          <w:lang w:val="fr-FR"/>
        </w:rPr>
        <w:t>) sur le droit à la sécurité sociale ainsi que sur sa déclaration intitulée « Les socles de protection sociale</w:t>
      </w:r>
      <w:r>
        <w:rPr>
          <w:b/>
          <w:lang w:val="fr-FR"/>
        </w:rPr>
        <w:t> :</w:t>
      </w:r>
      <w:r w:rsidRPr="00D50655">
        <w:rPr>
          <w:b/>
          <w:lang w:val="fr-FR"/>
        </w:rPr>
        <w:t xml:space="preserve"> un élément essentiel du droit à la sécurité sociale et des objectifs de développement durable</w:t>
      </w:r>
      <w:r>
        <w:rPr>
          <w:b/>
          <w:lang w:val="fr-FR"/>
        </w:rPr>
        <w:t> »</w:t>
      </w:r>
      <w:r w:rsidRPr="00D50655">
        <w:rPr>
          <w:b/>
          <w:lang w:val="fr-FR"/>
        </w:rPr>
        <w:t xml:space="preserve"> (</w:t>
      </w:r>
      <w:r w:rsidRPr="00D50655">
        <w:rPr>
          <w:b/>
        </w:rPr>
        <w:t>E/C.12/</w:t>
      </w:r>
      <w:r>
        <w:rPr>
          <w:b/>
        </w:rPr>
        <w:t>54/3</w:t>
      </w:r>
      <w:r w:rsidRPr="00D50655">
        <w:rPr>
          <w:b/>
          <w:lang w:val="fr-FR"/>
        </w:rPr>
        <w:t>).</w:t>
      </w:r>
    </w:p>
    <w:p w:rsidR="00454522" w:rsidRPr="005340A4" w:rsidRDefault="00454522" w:rsidP="00454522">
      <w:pPr>
        <w:pStyle w:val="H23G"/>
      </w:pPr>
      <w:r>
        <w:rPr>
          <w:lang w:val="fr-FR"/>
        </w:rPr>
        <w:tab/>
      </w:r>
      <w:r>
        <w:rPr>
          <w:lang w:val="fr-FR"/>
        </w:rPr>
        <w:tab/>
        <w:t>Enregistrement des naissances</w:t>
      </w:r>
    </w:p>
    <w:p w:rsidR="00454522" w:rsidRPr="005340A4" w:rsidRDefault="00454522" w:rsidP="00454522">
      <w:pPr>
        <w:pStyle w:val="SingleTxtG"/>
      </w:pPr>
      <w:r>
        <w:t>5</w:t>
      </w:r>
      <w:r>
        <w:rPr>
          <w:lang w:val="fr-FR"/>
        </w:rPr>
        <w:t>0.</w:t>
      </w:r>
      <w:r>
        <w:rPr>
          <w:lang w:val="fr-FR"/>
        </w:rPr>
        <w:tab/>
        <w:t xml:space="preserve">Le Comité note avec satisfaction que l’enregistrement des enfants peut désormais se faire directement dans les hôpitaux à la naissance et que les frais d’enregistrement tardif ne sont plus appliqués, mais il relève avec préoccupation que 10 % des enfants ne sont toujours pas enregistrés dans l’État partie et que l’enregistrement des naissances est difficile pour certains, en particulier pour les personnes dont au moins l’un des parents est étranger et pour celles nées d’un père célibataire, en raison des démarches supplémentaires à accomplir, comme le test de paternité, qui visent à éviter que des enfants victimes de la traite ne soient enregistrés de manière frauduleuse dans le pays. Il constate également avec préoccupation que le paragraphe 3 de l’article 4 de la loi </w:t>
      </w:r>
      <w:r w:rsidR="00EB1438">
        <w:rPr>
          <w:lang w:val="fr-FR"/>
        </w:rPr>
        <w:t xml:space="preserve">de 2010 </w:t>
      </w:r>
      <w:r>
        <w:rPr>
          <w:lang w:val="fr-FR"/>
        </w:rPr>
        <w:t>portant modification de la loi sur la citoyenneté est interprété de manière restrictive de sorte qu’il ne s’applique qu’aux enfants nés après le 1</w:t>
      </w:r>
      <w:r w:rsidRPr="00E94A96">
        <w:rPr>
          <w:vertAlign w:val="superscript"/>
          <w:lang w:val="fr-FR"/>
        </w:rPr>
        <w:t>er</w:t>
      </w:r>
      <w:r>
        <w:rPr>
          <w:lang w:val="fr-FR"/>
        </w:rPr>
        <w:t> janvier 2013, exposant nombre de ceux qui sont nés avant cette d</w:t>
      </w:r>
      <w:r w:rsidR="008C1902">
        <w:rPr>
          <w:lang w:val="fr-FR"/>
        </w:rPr>
        <w:t>ate au risque d’apatridie (art. </w:t>
      </w:r>
      <w:r>
        <w:rPr>
          <w:lang w:val="fr-FR"/>
        </w:rPr>
        <w:t>3 et 10).</w:t>
      </w:r>
    </w:p>
    <w:p w:rsidR="00454522" w:rsidRPr="00D50655" w:rsidRDefault="00454522" w:rsidP="00454522">
      <w:pPr>
        <w:pStyle w:val="SingleTxtG"/>
        <w:tabs>
          <w:tab w:val="left" w:pos="1701"/>
        </w:tabs>
        <w:rPr>
          <w:b/>
        </w:rPr>
      </w:pPr>
      <w:r>
        <w:rPr>
          <w:lang w:val="fr-FR"/>
        </w:rPr>
        <w:t>51.</w:t>
      </w:r>
      <w:r>
        <w:rPr>
          <w:lang w:val="fr-FR"/>
        </w:rPr>
        <w:tab/>
      </w:r>
      <w:r w:rsidRPr="00D50655">
        <w:rPr>
          <w:b/>
          <w:lang w:val="fr-FR"/>
        </w:rPr>
        <w:t>Le Comité recommande à l</w:t>
      </w:r>
      <w:r>
        <w:rPr>
          <w:b/>
          <w:lang w:val="fr-FR"/>
        </w:rPr>
        <w:t>’</w:t>
      </w:r>
      <w:r w:rsidRPr="00D50655">
        <w:rPr>
          <w:b/>
          <w:lang w:val="fr-FR"/>
        </w:rPr>
        <w:t>État partie de faciliter l</w:t>
      </w:r>
      <w:r>
        <w:rPr>
          <w:b/>
          <w:lang w:val="fr-FR"/>
        </w:rPr>
        <w:t>’</w:t>
      </w:r>
      <w:r w:rsidRPr="00D50655">
        <w:rPr>
          <w:b/>
          <w:lang w:val="fr-FR"/>
        </w:rPr>
        <w:t>enregistrement des naissances en rationalisant la procédure et en aidant les parents à remplir les critères voulus. L</w:t>
      </w:r>
      <w:r>
        <w:rPr>
          <w:b/>
          <w:lang w:val="fr-FR"/>
        </w:rPr>
        <w:t>’</w:t>
      </w:r>
      <w:r w:rsidRPr="00D50655">
        <w:rPr>
          <w:b/>
          <w:lang w:val="fr-FR"/>
        </w:rPr>
        <w:t>État partie pourrait à cette fin rembourser les tests de paternité en cas d</w:t>
      </w:r>
      <w:r>
        <w:rPr>
          <w:b/>
          <w:lang w:val="fr-FR"/>
        </w:rPr>
        <w:t>’</w:t>
      </w:r>
      <w:r w:rsidRPr="00D50655">
        <w:rPr>
          <w:b/>
          <w:lang w:val="fr-FR"/>
        </w:rPr>
        <w:t>établissement de la paternité, et décentraliser les services du laboratoire de santé publique qui pratiquent ces tests. Il recommande également à l</w:t>
      </w:r>
      <w:r>
        <w:rPr>
          <w:b/>
          <w:lang w:val="fr-FR"/>
        </w:rPr>
        <w:t>’</w:t>
      </w:r>
      <w:r w:rsidRPr="00D50655">
        <w:rPr>
          <w:b/>
          <w:lang w:val="fr-FR"/>
        </w:rPr>
        <w:t>État partie d</w:t>
      </w:r>
      <w:r>
        <w:rPr>
          <w:b/>
          <w:lang w:val="fr-FR"/>
        </w:rPr>
        <w:t>’</w:t>
      </w:r>
      <w:r w:rsidRPr="00D50655">
        <w:rPr>
          <w:b/>
          <w:lang w:val="fr-FR"/>
        </w:rPr>
        <w:t>appliquer le paragraphe 3 de l</w:t>
      </w:r>
      <w:r>
        <w:rPr>
          <w:b/>
          <w:lang w:val="fr-FR"/>
        </w:rPr>
        <w:t>’</w:t>
      </w:r>
      <w:r w:rsidRPr="00D50655">
        <w:rPr>
          <w:b/>
          <w:lang w:val="fr-FR"/>
        </w:rPr>
        <w:t>article 4 de la loi de 2010 portant modification de la loi sur la citoyenneté à tous les enfants de ressortissants étrangers, y compris à ceux qui sont nés avant l</w:t>
      </w:r>
      <w:r>
        <w:rPr>
          <w:b/>
          <w:lang w:val="fr-FR"/>
        </w:rPr>
        <w:t>’</w:t>
      </w:r>
      <w:r w:rsidRPr="00D50655">
        <w:rPr>
          <w:b/>
          <w:lang w:val="fr-FR"/>
        </w:rPr>
        <w:t>entrée en vigueur de la loi en 2013.</w:t>
      </w:r>
    </w:p>
    <w:p w:rsidR="00454522" w:rsidRPr="005340A4" w:rsidRDefault="00454522" w:rsidP="00454522">
      <w:pPr>
        <w:pStyle w:val="H23G"/>
      </w:pPr>
      <w:r>
        <w:rPr>
          <w:lang w:val="fr-FR"/>
        </w:rPr>
        <w:tab/>
      </w:r>
      <w:r>
        <w:rPr>
          <w:lang w:val="fr-FR"/>
        </w:rPr>
        <w:tab/>
        <w:t>Mariage</w:t>
      </w:r>
    </w:p>
    <w:p w:rsidR="00454522" w:rsidRPr="005340A4" w:rsidRDefault="00454522" w:rsidP="00454522">
      <w:pPr>
        <w:pStyle w:val="SingleTxtG"/>
        <w:tabs>
          <w:tab w:val="left" w:pos="1701"/>
        </w:tabs>
      </w:pPr>
      <w:r>
        <w:rPr>
          <w:lang w:val="fr-FR"/>
        </w:rPr>
        <w:t>52.</w:t>
      </w:r>
      <w:r>
        <w:rPr>
          <w:lang w:val="fr-FR"/>
        </w:rPr>
        <w:tab/>
        <w:t xml:space="preserve">Le Comité est préoccupé par les divergences (portant sur l’âge du consentement) entre la loi </w:t>
      </w:r>
      <w:r w:rsidRPr="00D50655">
        <w:rPr>
          <w:rFonts w:eastAsia="MS Mincho"/>
          <w:lang w:val="fr-FR"/>
        </w:rPr>
        <w:t>n</w:t>
      </w:r>
      <w:r w:rsidRPr="00D50655">
        <w:rPr>
          <w:rFonts w:eastAsia="MS Mincho"/>
          <w:vertAlign w:val="superscript"/>
          <w:lang w:val="fr-FR"/>
        </w:rPr>
        <w:t>o</w:t>
      </w:r>
      <w:r>
        <w:rPr>
          <w:lang w:val="fr-FR"/>
        </w:rPr>
        <w:t xml:space="preserve"> 38 de 2005 sur l’enfance et les dispositions de la loi </w:t>
      </w:r>
      <w:r w:rsidRPr="00D50655">
        <w:rPr>
          <w:rFonts w:eastAsia="MS Mincho"/>
          <w:lang w:val="fr-FR"/>
        </w:rPr>
        <w:t>n</w:t>
      </w:r>
      <w:r w:rsidRPr="00D50655">
        <w:rPr>
          <w:rFonts w:eastAsia="MS Mincho"/>
          <w:vertAlign w:val="superscript"/>
          <w:lang w:val="fr-FR"/>
        </w:rPr>
        <w:t>o</w:t>
      </w:r>
      <w:r>
        <w:rPr>
          <w:lang w:val="fr-FR"/>
        </w:rPr>
        <w:t> 25 de 1961 sur le mariage, qui fixe l’âge minimum du mariage à 18 ans pour les garçons et à 16 ans pour les filles et prévoit la possibilité d’y déroger sur autorisation écrite</w:t>
      </w:r>
      <w:r w:rsidR="00CE61C4">
        <w:rPr>
          <w:lang w:val="fr-FR"/>
        </w:rPr>
        <w:t xml:space="preserve"> de l’officier d’état civil. Il </w:t>
      </w:r>
      <w:r>
        <w:rPr>
          <w:lang w:val="fr-FR"/>
        </w:rPr>
        <w:t>est également préoccupé par l’absence de reconnaissance juridique des mariages musulmans et par les effets néfastes que cela a sur les femmes mariées selon le rite musulman dont le mariage n’est p</w:t>
      </w:r>
      <w:r w:rsidR="008C1902">
        <w:rPr>
          <w:lang w:val="fr-FR"/>
        </w:rPr>
        <w:t>as officiellement reconnu (art. </w:t>
      </w:r>
      <w:r>
        <w:rPr>
          <w:lang w:val="fr-FR"/>
        </w:rPr>
        <w:t>3 et 10).</w:t>
      </w:r>
    </w:p>
    <w:p w:rsidR="00454522" w:rsidRPr="00721307" w:rsidRDefault="00454522" w:rsidP="00454522">
      <w:pPr>
        <w:pStyle w:val="SingleTxtG"/>
        <w:tabs>
          <w:tab w:val="left" w:pos="1701"/>
        </w:tabs>
        <w:rPr>
          <w:b/>
        </w:rPr>
      </w:pPr>
      <w:r>
        <w:rPr>
          <w:lang w:val="fr-FR"/>
        </w:rPr>
        <w:t>53.</w:t>
      </w:r>
      <w:r>
        <w:rPr>
          <w:lang w:val="fr-FR"/>
        </w:rPr>
        <w:tab/>
      </w:r>
      <w:r w:rsidRPr="00721307">
        <w:rPr>
          <w:b/>
          <w:lang w:val="fr-FR"/>
        </w:rPr>
        <w:t>Le Comité recommande à l</w:t>
      </w:r>
      <w:r>
        <w:rPr>
          <w:b/>
          <w:lang w:val="fr-FR"/>
        </w:rPr>
        <w:t>’</w:t>
      </w:r>
      <w:r w:rsidRPr="00721307">
        <w:rPr>
          <w:b/>
          <w:lang w:val="fr-FR"/>
        </w:rPr>
        <w:t>État partie d</w:t>
      </w:r>
      <w:r>
        <w:rPr>
          <w:b/>
          <w:lang w:val="fr-FR"/>
        </w:rPr>
        <w:t>’</w:t>
      </w:r>
      <w:r w:rsidRPr="00721307">
        <w:rPr>
          <w:b/>
          <w:lang w:val="fr-FR"/>
        </w:rPr>
        <w:t>harmoniser sa législation de telle sorte que l</w:t>
      </w:r>
      <w:r>
        <w:rPr>
          <w:b/>
          <w:lang w:val="fr-FR"/>
        </w:rPr>
        <w:t>’</w:t>
      </w:r>
      <w:r w:rsidRPr="00721307">
        <w:rPr>
          <w:b/>
          <w:lang w:val="fr-FR"/>
        </w:rPr>
        <w:t>âge minimum du mariage soit conforme aux normes internationales. Il</w:t>
      </w:r>
      <w:r>
        <w:rPr>
          <w:b/>
          <w:lang w:val="fr-FR"/>
        </w:rPr>
        <w:t> </w:t>
      </w:r>
      <w:r w:rsidRPr="00721307">
        <w:rPr>
          <w:b/>
          <w:lang w:val="fr-FR"/>
        </w:rPr>
        <w:t>recommande également à l</w:t>
      </w:r>
      <w:r>
        <w:rPr>
          <w:b/>
          <w:lang w:val="fr-FR"/>
        </w:rPr>
        <w:t>’</w:t>
      </w:r>
      <w:r w:rsidRPr="00721307">
        <w:rPr>
          <w:b/>
          <w:lang w:val="fr-FR"/>
        </w:rPr>
        <w:t>État partie de faciliter la reconnaissance des mariages musulmans, et notamment de prévoir les garanties juridiques voulues pour protéger les droits de la femme.</w:t>
      </w:r>
    </w:p>
    <w:p w:rsidR="00454522" w:rsidRPr="005340A4" w:rsidRDefault="00454522" w:rsidP="00454522">
      <w:pPr>
        <w:pStyle w:val="H23G"/>
      </w:pPr>
      <w:r>
        <w:rPr>
          <w:lang w:val="fr-FR"/>
        </w:rPr>
        <w:tab/>
      </w:r>
      <w:r>
        <w:rPr>
          <w:lang w:val="fr-FR"/>
        </w:rPr>
        <w:tab/>
        <w:t>Pratiques préjudiciables</w:t>
      </w:r>
    </w:p>
    <w:p w:rsidR="00454522" w:rsidRPr="005340A4" w:rsidRDefault="00454522" w:rsidP="00454522">
      <w:pPr>
        <w:pStyle w:val="SingleTxtG"/>
        <w:tabs>
          <w:tab w:val="left" w:pos="1701"/>
        </w:tabs>
      </w:pPr>
      <w:r>
        <w:rPr>
          <w:lang w:val="fr-FR"/>
        </w:rPr>
        <w:t>54.</w:t>
      </w:r>
      <w:r>
        <w:rPr>
          <w:lang w:val="fr-FR"/>
        </w:rPr>
        <w:tab/>
        <w:t xml:space="preserve">Bien que conscient que l’article 31 de la Constitution protège les droits des communautés culturelles, religieuses et linguistiques, le Comité note avec préoccupation que le paragraphe 5 de l’article 12 de la loi </w:t>
      </w:r>
      <w:r w:rsidR="008C1902" w:rsidRPr="008C1902">
        <w:rPr>
          <w:rFonts w:eastAsia="MS Mincho"/>
          <w:lang w:val="fr-FR"/>
        </w:rPr>
        <w:t>n</w:t>
      </w:r>
      <w:r w:rsidR="008C1902" w:rsidRPr="008C1902">
        <w:rPr>
          <w:rFonts w:eastAsia="MS Mincho"/>
          <w:vertAlign w:val="superscript"/>
          <w:lang w:val="fr-FR"/>
        </w:rPr>
        <w:t>o</w:t>
      </w:r>
      <w:r w:rsidR="008C1902">
        <w:rPr>
          <w:lang w:val="fr-FR"/>
        </w:rPr>
        <w:t> </w:t>
      </w:r>
      <w:r>
        <w:rPr>
          <w:lang w:val="fr-FR"/>
        </w:rPr>
        <w:t xml:space="preserve">38 (2005) sur l’enfance permet de pratiquer des tests de virginité sur des enfants de plus de 16 ans dès lors que l’enfant y a consenti </w:t>
      </w:r>
      <w:r>
        <w:rPr>
          <w:lang w:val="fr-FR"/>
        </w:rPr>
        <w:lastRenderedPageBreak/>
        <w:t xml:space="preserve">selon la procédure prévue et a bénéficié de services de conseil adaptés. Le Comité est également préoccupé par la récente recrudescence de la pratique de </w:t>
      </w:r>
      <w:r w:rsidRPr="00527A96">
        <w:rPr>
          <w:i/>
          <w:lang w:val="fr-FR"/>
        </w:rPr>
        <w:t>l</w:t>
      </w:r>
      <w:r>
        <w:rPr>
          <w:i/>
          <w:lang w:val="fr-FR"/>
        </w:rPr>
        <w:t>’</w:t>
      </w:r>
      <w:r w:rsidRPr="00527A96">
        <w:rPr>
          <w:i/>
          <w:lang w:val="fr-FR"/>
        </w:rPr>
        <w:t>ukuthwala</w:t>
      </w:r>
      <w:r>
        <w:rPr>
          <w:lang w:val="fr-FR"/>
        </w:rPr>
        <w:t xml:space="preserve"> dans les provinces du Cap-Oriental et du KwaZulu-Natal, même s’il note qu’en l’absence de consentement de la fille, cette pratique est considérée comme une forme de traite, et peut à ce titre faire l’objet de poursuites (art. 3 et 10).</w:t>
      </w:r>
    </w:p>
    <w:p w:rsidR="00454522" w:rsidRDefault="00454522" w:rsidP="00454522">
      <w:pPr>
        <w:pStyle w:val="SingleTxtG"/>
        <w:keepLines/>
        <w:tabs>
          <w:tab w:val="left" w:pos="1701"/>
        </w:tabs>
        <w:rPr>
          <w:b/>
          <w:lang w:val="fr-FR"/>
        </w:rPr>
      </w:pPr>
      <w:r>
        <w:rPr>
          <w:lang w:val="fr-FR"/>
        </w:rPr>
        <w:t>55.</w:t>
      </w:r>
      <w:r>
        <w:rPr>
          <w:lang w:val="fr-FR"/>
        </w:rPr>
        <w:tab/>
      </w:r>
      <w:r w:rsidRPr="00721307">
        <w:rPr>
          <w:b/>
          <w:lang w:val="fr-FR"/>
        </w:rPr>
        <w:t>Le Comité recommande à l</w:t>
      </w:r>
      <w:r>
        <w:rPr>
          <w:b/>
          <w:lang w:val="fr-FR"/>
        </w:rPr>
        <w:t>’</w:t>
      </w:r>
      <w:r w:rsidRPr="00721307">
        <w:rPr>
          <w:b/>
          <w:lang w:val="fr-FR"/>
        </w:rPr>
        <w:t>État partie</w:t>
      </w:r>
      <w:r>
        <w:rPr>
          <w:b/>
          <w:lang w:val="fr-FR"/>
        </w:rPr>
        <w:t> :</w:t>
      </w:r>
    </w:p>
    <w:p w:rsidR="00454522" w:rsidRDefault="00454522" w:rsidP="008C1902">
      <w:pPr>
        <w:pStyle w:val="SingleTxtG"/>
        <w:tabs>
          <w:tab w:val="left" w:pos="1701"/>
        </w:tabs>
        <w:ind w:firstLine="567"/>
        <w:rPr>
          <w:b/>
          <w:lang w:val="fr-FR"/>
        </w:rPr>
      </w:pPr>
      <w:r w:rsidRPr="00721307">
        <w:rPr>
          <w:b/>
          <w:lang w:val="fr-FR"/>
        </w:rPr>
        <w:t>a)</w:t>
      </w:r>
      <w:r>
        <w:rPr>
          <w:b/>
          <w:lang w:val="fr-FR"/>
        </w:rPr>
        <w:tab/>
        <w:t>D</w:t>
      </w:r>
      <w:r w:rsidRPr="00721307">
        <w:rPr>
          <w:b/>
          <w:lang w:val="fr-FR"/>
        </w:rPr>
        <w:t xml:space="preserve">e </w:t>
      </w:r>
      <w:r w:rsidRPr="001C5039">
        <w:rPr>
          <w:b/>
          <w:lang w:val="fr-FR"/>
        </w:rPr>
        <w:t>réviser la loi sur l</w:t>
      </w:r>
      <w:r>
        <w:rPr>
          <w:b/>
          <w:lang w:val="fr-FR"/>
        </w:rPr>
        <w:t>’</w:t>
      </w:r>
      <w:r w:rsidRPr="001C5039">
        <w:rPr>
          <w:b/>
          <w:lang w:val="fr-FR"/>
        </w:rPr>
        <w:t>enfance et d</w:t>
      </w:r>
      <w:r>
        <w:rPr>
          <w:b/>
          <w:lang w:val="fr-FR"/>
        </w:rPr>
        <w:t>’</w:t>
      </w:r>
      <w:r w:rsidRPr="001C5039">
        <w:rPr>
          <w:b/>
          <w:lang w:val="fr-FR"/>
        </w:rPr>
        <w:t>y inscrire l</w:t>
      </w:r>
      <w:r>
        <w:rPr>
          <w:b/>
          <w:lang w:val="fr-FR"/>
        </w:rPr>
        <w:t>’</w:t>
      </w:r>
      <w:r w:rsidRPr="001C5039">
        <w:rPr>
          <w:b/>
          <w:lang w:val="fr-FR"/>
        </w:rPr>
        <w:t>interdiction des tests de virginité</w:t>
      </w:r>
      <w:r>
        <w:rPr>
          <w:b/>
          <w:lang w:val="fr-FR"/>
        </w:rPr>
        <w:t> ;</w:t>
      </w:r>
    </w:p>
    <w:p w:rsidR="00454522" w:rsidRPr="005340A4" w:rsidRDefault="00454522" w:rsidP="008C1902">
      <w:pPr>
        <w:pStyle w:val="SingleTxtG"/>
        <w:tabs>
          <w:tab w:val="left" w:pos="1701"/>
        </w:tabs>
        <w:ind w:firstLine="567"/>
        <w:rPr>
          <w:b/>
        </w:rPr>
      </w:pPr>
      <w:r>
        <w:rPr>
          <w:b/>
          <w:lang w:val="fr-FR"/>
        </w:rPr>
        <w:t>b)</w:t>
      </w:r>
      <w:r>
        <w:rPr>
          <w:b/>
          <w:lang w:val="fr-FR"/>
        </w:rPr>
        <w:tab/>
        <w:t>De</w:t>
      </w:r>
      <w:r w:rsidRPr="001C5039">
        <w:rPr>
          <w:b/>
          <w:lang w:val="fr-FR"/>
        </w:rPr>
        <w:t xml:space="preserve"> </w:t>
      </w:r>
      <w:r w:rsidRPr="00721307">
        <w:rPr>
          <w:b/>
          <w:lang w:val="fr-FR"/>
        </w:rPr>
        <w:t xml:space="preserve">combattre les pratiques traditionnelles néfastes, telles que </w:t>
      </w:r>
      <w:r w:rsidRPr="00721307">
        <w:rPr>
          <w:b/>
          <w:i/>
          <w:lang w:val="fr-FR"/>
        </w:rPr>
        <w:t>l</w:t>
      </w:r>
      <w:r>
        <w:rPr>
          <w:b/>
          <w:i/>
          <w:lang w:val="fr-FR"/>
        </w:rPr>
        <w:t>’</w:t>
      </w:r>
      <w:r w:rsidRPr="00721307">
        <w:rPr>
          <w:b/>
          <w:i/>
          <w:lang w:val="fr-FR"/>
        </w:rPr>
        <w:t>ukuthwala</w:t>
      </w:r>
      <w:r w:rsidRPr="00721307">
        <w:rPr>
          <w:b/>
          <w:lang w:val="fr-FR"/>
        </w:rPr>
        <w:t xml:space="preserve"> et le test de virginité, notamment en faisant prendre conscience des effets négatifs qu</w:t>
      </w:r>
      <w:r>
        <w:rPr>
          <w:b/>
          <w:lang w:val="fr-FR"/>
        </w:rPr>
        <w:t>’</w:t>
      </w:r>
      <w:r w:rsidRPr="00721307">
        <w:rPr>
          <w:b/>
          <w:lang w:val="fr-FR"/>
        </w:rPr>
        <w:t>elles ont sur les filles et les femmes tout au long de leur vie</w:t>
      </w:r>
      <w:r>
        <w:rPr>
          <w:b/>
          <w:lang w:val="fr-FR"/>
        </w:rPr>
        <w:t xml:space="preserve">, et </w:t>
      </w:r>
      <w:r w:rsidRPr="00721307">
        <w:rPr>
          <w:b/>
          <w:lang w:val="fr-FR"/>
        </w:rPr>
        <w:t>de veiller à ce que ces pratiques soient totalement interdites.</w:t>
      </w:r>
    </w:p>
    <w:p w:rsidR="00454522" w:rsidRPr="005340A4" w:rsidRDefault="00454522" w:rsidP="00454522">
      <w:pPr>
        <w:pStyle w:val="H23G"/>
      </w:pPr>
      <w:r>
        <w:rPr>
          <w:lang w:val="fr-FR"/>
        </w:rPr>
        <w:tab/>
      </w:r>
      <w:r>
        <w:rPr>
          <w:lang w:val="fr-FR"/>
        </w:rPr>
        <w:tab/>
        <w:t>Malnutrition et droit à l’alimentation</w:t>
      </w:r>
    </w:p>
    <w:p w:rsidR="00454522" w:rsidRPr="005340A4" w:rsidRDefault="00454522" w:rsidP="00454522">
      <w:pPr>
        <w:pStyle w:val="SingleTxtG"/>
        <w:tabs>
          <w:tab w:val="left" w:pos="1701"/>
        </w:tabs>
      </w:pPr>
      <w:r>
        <w:rPr>
          <w:lang w:val="fr-FR"/>
        </w:rPr>
        <w:t>56.</w:t>
      </w:r>
      <w:r>
        <w:rPr>
          <w:lang w:val="fr-FR"/>
        </w:rPr>
        <w:tab/>
        <w:t>Le Comité est préoccupé par l’incidence élevée de l’insécurité alimentaire et de la malnutrition dans l’État partie, en particulier chez les enfants. Étant donné que 12 % des enfants souffraient de la faim en 2017 et que 27 % souffraient d’un retard de croissance en 2016, le Comité est particulièrement préoccupé de constater que l’allocation pour enfant à charge (qui est de 400 rand par mois) est très en deçà du seuil de pauvreté alimentaire et que, selon les estimations, 18 % des enfants remplissant les conditions voulues ne bénéficient pas de la subvention faute d’être en possession de papiers d’identité. Il est en outre préoccupé par l’absence de loi-cadre sur le droit à l’alimentation (art. 9 et 11).</w:t>
      </w:r>
    </w:p>
    <w:p w:rsidR="00454522" w:rsidRDefault="00454522" w:rsidP="00454522">
      <w:pPr>
        <w:pStyle w:val="SingleTxtG"/>
        <w:tabs>
          <w:tab w:val="left" w:pos="1701"/>
        </w:tabs>
        <w:rPr>
          <w:b/>
          <w:lang w:val="fr-FR"/>
        </w:rPr>
      </w:pPr>
      <w:r>
        <w:rPr>
          <w:lang w:val="fr-FR"/>
        </w:rPr>
        <w:t>57.</w:t>
      </w:r>
      <w:r>
        <w:rPr>
          <w:lang w:val="fr-FR"/>
        </w:rPr>
        <w:tab/>
      </w:r>
      <w:r w:rsidRPr="00B7145F">
        <w:rPr>
          <w:b/>
          <w:lang w:val="fr-FR"/>
        </w:rPr>
        <w:t>Le Comité recommande à l</w:t>
      </w:r>
      <w:r>
        <w:rPr>
          <w:b/>
          <w:lang w:val="fr-FR"/>
        </w:rPr>
        <w:t>’</w:t>
      </w:r>
      <w:r w:rsidRPr="00B7145F">
        <w:rPr>
          <w:b/>
          <w:lang w:val="fr-FR"/>
        </w:rPr>
        <w:t>État partie</w:t>
      </w:r>
      <w:r>
        <w:rPr>
          <w:b/>
          <w:lang w:val="fr-FR"/>
        </w:rPr>
        <w:t> :</w:t>
      </w:r>
    </w:p>
    <w:p w:rsidR="00454522" w:rsidRDefault="00454522" w:rsidP="008C1902">
      <w:pPr>
        <w:pStyle w:val="SingleTxtG"/>
        <w:tabs>
          <w:tab w:val="left" w:pos="1701"/>
        </w:tabs>
        <w:ind w:firstLine="567"/>
        <w:rPr>
          <w:b/>
          <w:lang w:val="fr-FR"/>
        </w:rPr>
      </w:pPr>
      <w:r>
        <w:rPr>
          <w:b/>
          <w:lang w:val="fr-FR"/>
        </w:rPr>
        <w:t>a)</w:t>
      </w:r>
      <w:r>
        <w:rPr>
          <w:b/>
          <w:lang w:val="fr-FR"/>
        </w:rPr>
        <w:tab/>
        <w:t>D</w:t>
      </w:r>
      <w:r w:rsidRPr="00B7145F">
        <w:rPr>
          <w:b/>
          <w:lang w:val="fr-FR"/>
        </w:rPr>
        <w:t>e porter l</w:t>
      </w:r>
      <w:r>
        <w:rPr>
          <w:b/>
          <w:lang w:val="fr-FR"/>
        </w:rPr>
        <w:t>’</w:t>
      </w:r>
      <w:r w:rsidRPr="00B7145F">
        <w:rPr>
          <w:b/>
          <w:lang w:val="fr-FR"/>
        </w:rPr>
        <w:t>allocation pour enfant à charge au moins au niveau du seuil de pauvreté alimentaire</w:t>
      </w:r>
      <w:r>
        <w:rPr>
          <w:b/>
          <w:lang w:val="fr-FR"/>
        </w:rPr>
        <w:t> ;</w:t>
      </w:r>
    </w:p>
    <w:p w:rsidR="00454522" w:rsidRDefault="00454522" w:rsidP="008C1902">
      <w:pPr>
        <w:pStyle w:val="SingleTxtG"/>
        <w:tabs>
          <w:tab w:val="left" w:pos="1701"/>
        </w:tabs>
        <w:ind w:firstLine="567"/>
        <w:rPr>
          <w:b/>
          <w:lang w:val="fr-FR"/>
        </w:rPr>
      </w:pPr>
      <w:r>
        <w:rPr>
          <w:b/>
          <w:lang w:val="fr-FR"/>
        </w:rPr>
        <w:t>b)</w:t>
      </w:r>
      <w:r>
        <w:rPr>
          <w:b/>
          <w:lang w:val="fr-FR"/>
        </w:rPr>
        <w:tab/>
        <w:t>D</w:t>
      </w:r>
      <w:r w:rsidRPr="00B7145F">
        <w:rPr>
          <w:b/>
          <w:lang w:val="fr-FR"/>
        </w:rPr>
        <w:t>e veiller à ce que tous les enfants réunissant les conditions voulues en bénéficient</w:t>
      </w:r>
      <w:r>
        <w:rPr>
          <w:b/>
          <w:lang w:val="fr-FR"/>
        </w:rPr>
        <w:t> ;</w:t>
      </w:r>
    </w:p>
    <w:p w:rsidR="00454522" w:rsidRDefault="00454522" w:rsidP="008C1902">
      <w:pPr>
        <w:pStyle w:val="SingleTxtG"/>
        <w:tabs>
          <w:tab w:val="left" w:pos="1701"/>
        </w:tabs>
        <w:ind w:firstLine="567"/>
        <w:rPr>
          <w:b/>
          <w:lang w:val="fr-FR"/>
        </w:rPr>
      </w:pPr>
      <w:r>
        <w:rPr>
          <w:b/>
          <w:lang w:val="fr-FR"/>
        </w:rPr>
        <w:t>c)</w:t>
      </w:r>
      <w:r>
        <w:rPr>
          <w:b/>
          <w:lang w:val="fr-FR"/>
        </w:rPr>
        <w:tab/>
        <w:t>D’</w:t>
      </w:r>
      <w:r w:rsidRPr="00B7145F">
        <w:rPr>
          <w:b/>
          <w:lang w:val="fr-FR"/>
        </w:rPr>
        <w:t>accélérer l</w:t>
      </w:r>
      <w:r>
        <w:rPr>
          <w:b/>
          <w:lang w:val="fr-FR"/>
        </w:rPr>
        <w:t>’</w:t>
      </w:r>
      <w:r w:rsidRPr="00B7145F">
        <w:rPr>
          <w:b/>
          <w:lang w:val="fr-FR"/>
        </w:rPr>
        <w:t xml:space="preserve">adoption du projet de loi </w:t>
      </w:r>
      <w:r>
        <w:rPr>
          <w:b/>
          <w:lang w:val="fr-FR"/>
        </w:rPr>
        <w:t xml:space="preserve">de 2018 </w:t>
      </w:r>
      <w:r w:rsidRPr="00B7145F">
        <w:rPr>
          <w:b/>
          <w:lang w:val="fr-FR"/>
        </w:rPr>
        <w:t>portant modification de la loi sur l</w:t>
      </w:r>
      <w:r>
        <w:rPr>
          <w:b/>
          <w:lang w:val="fr-FR"/>
        </w:rPr>
        <w:t>’</w:t>
      </w:r>
      <w:r w:rsidRPr="00B7145F">
        <w:rPr>
          <w:b/>
          <w:lang w:val="fr-FR"/>
        </w:rPr>
        <w:t>assistance sociale qui vise à accroître le montant de l</w:t>
      </w:r>
      <w:r>
        <w:rPr>
          <w:b/>
          <w:lang w:val="fr-FR"/>
        </w:rPr>
        <w:t>’</w:t>
      </w:r>
      <w:r w:rsidRPr="00B7145F">
        <w:rPr>
          <w:b/>
          <w:lang w:val="fr-FR"/>
        </w:rPr>
        <w:t>allocation pour enfant à charge pour les orphelins et les enfants abandonnés qui vivent chez des proches, ce pour quoi des fonds ont déjà été affectés</w:t>
      </w:r>
      <w:r>
        <w:rPr>
          <w:b/>
          <w:lang w:val="fr-FR"/>
        </w:rPr>
        <w:t> ;</w:t>
      </w:r>
    </w:p>
    <w:p w:rsidR="00454522" w:rsidRPr="005340A4" w:rsidRDefault="00454522" w:rsidP="008C1902">
      <w:pPr>
        <w:pStyle w:val="SingleTxtG"/>
        <w:tabs>
          <w:tab w:val="left" w:pos="1701"/>
        </w:tabs>
        <w:ind w:firstLine="567"/>
        <w:rPr>
          <w:b/>
        </w:rPr>
      </w:pPr>
      <w:r>
        <w:rPr>
          <w:b/>
          <w:lang w:val="fr-FR"/>
        </w:rPr>
        <w:t>d)</w:t>
      </w:r>
      <w:r>
        <w:rPr>
          <w:b/>
          <w:lang w:val="fr-FR"/>
        </w:rPr>
        <w:tab/>
        <w:t>D’</w:t>
      </w:r>
      <w:r w:rsidRPr="00B7145F">
        <w:rPr>
          <w:b/>
          <w:lang w:val="fr-FR"/>
        </w:rPr>
        <w:t>adopter une législation-cadre qui protège le droit à une alimentation et une nutrition suffisantes et d</w:t>
      </w:r>
      <w:r>
        <w:rPr>
          <w:b/>
          <w:lang w:val="fr-FR"/>
        </w:rPr>
        <w:t>’</w:t>
      </w:r>
      <w:r w:rsidRPr="00B7145F">
        <w:rPr>
          <w:b/>
          <w:lang w:val="fr-FR"/>
        </w:rPr>
        <w:t>élaborer une stratégie nationale de sécurité alimentaire et nutritionnelle qui s</w:t>
      </w:r>
      <w:r>
        <w:rPr>
          <w:b/>
          <w:lang w:val="fr-FR"/>
        </w:rPr>
        <w:t>’</w:t>
      </w:r>
      <w:r w:rsidRPr="00B7145F">
        <w:rPr>
          <w:b/>
          <w:lang w:val="fr-FR"/>
        </w:rPr>
        <w:t>inspire des Directives volontaires à l</w:t>
      </w:r>
      <w:r>
        <w:rPr>
          <w:b/>
          <w:lang w:val="fr-FR"/>
        </w:rPr>
        <w:t>’</w:t>
      </w:r>
      <w:r w:rsidRPr="00B7145F">
        <w:rPr>
          <w:b/>
          <w:lang w:val="fr-FR"/>
        </w:rPr>
        <w:t>appui de la concrétisation progressive du droit à une alimentation adéquate dans le contexte de la sécurité alimentaire nationale</w:t>
      </w:r>
      <w:r>
        <w:rPr>
          <w:b/>
          <w:lang w:val="fr-FR"/>
        </w:rPr>
        <w:t xml:space="preserve"> (2004)</w:t>
      </w:r>
      <w:r w:rsidRPr="00B7145F">
        <w:rPr>
          <w:b/>
          <w:lang w:val="fr-FR"/>
        </w:rPr>
        <w:t xml:space="preserve"> </w:t>
      </w:r>
      <w:r>
        <w:rPr>
          <w:b/>
          <w:lang w:val="fr-FR"/>
        </w:rPr>
        <w:t xml:space="preserve">et de </w:t>
      </w:r>
      <w:r w:rsidRPr="00B7145F">
        <w:rPr>
          <w:b/>
          <w:lang w:val="fr-FR"/>
        </w:rPr>
        <w:t xml:space="preserve">son observation générale </w:t>
      </w:r>
      <w:r w:rsidRPr="009E2928">
        <w:rPr>
          <w:rFonts w:eastAsia="MS Mincho"/>
          <w:b/>
          <w:lang w:val="fr-FR"/>
        </w:rPr>
        <w:t>n</w:t>
      </w:r>
      <w:r w:rsidRPr="009E2928">
        <w:rPr>
          <w:rFonts w:eastAsia="MS Mincho"/>
          <w:b/>
          <w:vertAlign w:val="superscript"/>
          <w:lang w:val="fr-FR"/>
        </w:rPr>
        <w:t>o</w:t>
      </w:r>
      <w:r>
        <w:rPr>
          <w:b/>
          <w:lang w:val="fr-FR"/>
        </w:rPr>
        <w:t> </w:t>
      </w:r>
      <w:r w:rsidRPr="00B7145F">
        <w:rPr>
          <w:b/>
          <w:lang w:val="fr-FR"/>
        </w:rPr>
        <w:t>12 (1999) sur le droit à une nourriture suffisante.</w:t>
      </w:r>
    </w:p>
    <w:p w:rsidR="00454522" w:rsidRPr="005340A4" w:rsidRDefault="00454522" w:rsidP="00454522">
      <w:pPr>
        <w:pStyle w:val="H23G"/>
      </w:pPr>
      <w:r>
        <w:rPr>
          <w:lang w:val="fr-FR"/>
        </w:rPr>
        <w:tab/>
      </w:r>
      <w:r>
        <w:rPr>
          <w:lang w:val="fr-FR"/>
        </w:rPr>
        <w:tab/>
        <w:t>Droit au logement</w:t>
      </w:r>
    </w:p>
    <w:p w:rsidR="00454522" w:rsidRPr="005340A4" w:rsidRDefault="00454522" w:rsidP="00454522">
      <w:pPr>
        <w:pStyle w:val="SingleTxtG"/>
      </w:pPr>
      <w:r>
        <w:rPr>
          <w:lang w:val="fr-FR"/>
        </w:rPr>
        <w:t>58.</w:t>
      </w:r>
      <w:r>
        <w:rPr>
          <w:lang w:val="fr-FR"/>
        </w:rPr>
        <w:tab/>
        <w:t xml:space="preserve">Le Comité prend note des efforts constants que l’État partie a déployés pour fournir des logements sociaux aux familles à faible revenu, mais il est préoccupé par le grand nombre de personnes qui vivent dans des logements insalubres, sans accès aux services de base, y compris dans des établissements informels, par le nombre croissant d’établissements informels en milieu urbain en raison de l’urbanisation rapide, par la diminution du nombre de logements sociaux fournis par l’État partie et par les nombreuses informations faisant état d’expulsions illégales et de l’usage excessif de la force lors des expulsions, ainsi que d’expulsions effectuées sans même que les municipalités mettent à disposition d’autres logements convenables. Le Comité prend note de l’adoption imminente de la loi portant modification de la loi sur le renforcement de la sécurité d’occupation mais il est également préoccupé par les terribles conditions de vie et de logement des personnes qui habitent dans des fermes et par les effets potentiellement négatifs de la loi </w:t>
      </w:r>
      <w:r w:rsidRPr="001719E6">
        <w:rPr>
          <w:rFonts w:eastAsia="MS Mincho"/>
          <w:lang w:val="fr-FR"/>
        </w:rPr>
        <w:t>n</w:t>
      </w:r>
      <w:r w:rsidRPr="001719E6">
        <w:rPr>
          <w:rFonts w:eastAsia="MS Mincho"/>
          <w:vertAlign w:val="superscript"/>
          <w:lang w:val="fr-FR"/>
        </w:rPr>
        <w:t>o</w:t>
      </w:r>
      <w:r>
        <w:rPr>
          <w:lang w:val="fr-FR"/>
        </w:rPr>
        <w:t> 62 de 1997 sur le renforcement de la sécurité d’occupation (art. 11).</w:t>
      </w:r>
    </w:p>
    <w:p w:rsidR="00454522" w:rsidRDefault="00454522" w:rsidP="00CE61C4">
      <w:pPr>
        <w:pStyle w:val="SingleTxtG"/>
        <w:keepNext/>
        <w:keepLines/>
        <w:tabs>
          <w:tab w:val="left" w:pos="1701"/>
        </w:tabs>
        <w:rPr>
          <w:b/>
          <w:lang w:val="fr-FR"/>
        </w:rPr>
      </w:pPr>
      <w:r>
        <w:rPr>
          <w:lang w:val="fr-FR"/>
        </w:rPr>
        <w:lastRenderedPageBreak/>
        <w:t>59.</w:t>
      </w:r>
      <w:r>
        <w:rPr>
          <w:lang w:val="fr-FR"/>
        </w:rPr>
        <w:tab/>
      </w:r>
      <w:r w:rsidRPr="001719E6">
        <w:rPr>
          <w:b/>
          <w:lang w:val="fr-FR"/>
        </w:rPr>
        <w:t>Le Comité recommande à l</w:t>
      </w:r>
      <w:r>
        <w:rPr>
          <w:b/>
          <w:lang w:val="fr-FR"/>
        </w:rPr>
        <w:t>’</w:t>
      </w:r>
      <w:r w:rsidRPr="001719E6">
        <w:rPr>
          <w:b/>
          <w:lang w:val="fr-FR"/>
        </w:rPr>
        <w:t>État partie</w:t>
      </w:r>
      <w:r>
        <w:rPr>
          <w:b/>
          <w:lang w:val="fr-FR"/>
        </w:rPr>
        <w:t> :</w:t>
      </w:r>
    </w:p>
    <w:p w:rsidR="00454522" w:rsidRDefault="00454522" w:rsidP="008C1902">
      <w:pPr>
        <w:pStyle w:val="SingleTxtG"/>
        <w:tabs>
          <w:tab w:val="left" w:pos="1701"/>
        </w:tabs>
        <w:ind w:firstLine="567"/>
        <w:rPr>
          <w:b/>
          <w:lang w:val="fr-FR"/>
        </w:rPr>
      </w:pPr>
      <w:r>
        <w:rPr>
          <w:b/>
          <w:lang w:val="fr-FR"/>
        </w:rPr>
        <w:t>a)</w:t>
      </w:r>
      <w:r>
        <w:rPr>
          <w:b/>
          <w:lang w:val="fr-FR"/>
        </w:rPr>
        <w:tab/>
        <w:t>D</w:t>
      </w:r>
      <w:r w:rsidRPr="001719E6">
        <w:rPr>
          <w:b/>
          <w:lang w:val="fr-FR"/>
        </w:rPr>
        <w:t>e redoubler d</w:t>
      </w:r>
      <w:r>
        <w:rPr>
          <w:b/>
          <w:lang w:val="fr-FR"/>
        </w:rPr>
        <w:t>’</w:t>
      </w:r>
      <w:r w:rsidRPr="001719E6">
        <w:rPr>
          <w:b/>
          <w:lang w:val="fr-FR"/>
        </w:rPr>
        <w:t>efforts pour améliorer les conditions de logement et pour répondre à la demande croissante de logements, notamment en continuant à proposer des logements sociaux de qualité dans les zones urbaines et en améliorant ceux des établissements informels</w:t>
      </w:r>
      <w:r>
        <w:rPr>
          <w:b/>
          <w:lang w:val="fr-FR"/>
        </w:rPr>
        <w:t> ;</w:t>
      </w:r>
    </w:p>
    <w:p w:rsidR="00454522" w:rsidRDefault="00454522" w:rsidP="008C1902">
      <w:pPr>
        <w:pStyle w:val="SingleTxtG"/>
        <w:tabs>
          <w:tab w:val="left" w:pos="1701"/>
        </w:tabs>
        <w:ind w:firstLine="567"/>
        <w:rPr>
          <w:b/>
          <w:lang w:val="fr-FR"/>
        </w:rPr>
      </w:pPr>
      <w:r>
        <w:rPr>
          <w:b/>
          <w:lang w:val="fr-FR"/>
        </w:rPr>
        <w:t>b)</w:t>
      </w:r>
      <w:r>
        <w:rPr>
          <w:b/>
          <w:lang w:val="fr-FR"/>
        </w:rPr>
        <w:tab/>
        <w:t>D</w:t>
      </w:r>
      <w:r w:rsidRPr="001719E6">
        <w:rPr>
          <w:b/>
          <w:lang w:val="fr-FR"/>
        </w:rPr>
        <w:t>e veiller à ce que les expulsions forcées ne soient effectuées qu</w:t>
      </w:r>
      <w:r>
        <w:rPr>
          <w:b/>
          <w:lang w:val="fr-FR"/>
        </w:rPr>
        <w:t>’</w:t>
      </w:r>
      <w:r w:rsidRPr="001719E6">
        <w:rPr>
          <w:b/>
          <w:lang w:val="fr-FR"/>
        </w:rPr>
        <w:t>en dernier recours, sans utilisation de la force et dans le respect des normes internationales</w:t>
      </w:r>
      <w:r>
        <w:rPr>
          <w:b/>
          <w:lang w:val="fr-FR"/>
        </w:rPr>
        <w:t> ;</w:t>
      </w:r>
    </w:p>
    <w:p w:rsidR="00454522" w:rsidRDefault="00454522" w:rsidP="008C1902">
      <w:pPr>
        <w:pStyle w:val="SingleTxtG"/>
        <w:tabs>
          <w:tab w:val="left" w:pos="1701"/>
        </w:tabs>
        <w:ind w:firstLine="567"/>
        <w:rPr>
          <w:b/>
          <w:lang w:val="fr-FR"/>
        </w:rPr>
      </w:pPr>
      <w:r>
        <w:rPr>
          <w:b/>
          <w:lang w:val="fr-FR"/>
        </w:rPr>
        <w:t>c)</w:t>
      </w:r>
      <w:r>
        <w:rPr>
          <w:b/>
          <w:lang w:val="fr-FR"/>
        </w:rPr>
        <w:tab/>
        <w:t>D’</w:t>
      </w:r>
      <w:r w:rsidRPr="001719E6">
        <w:rPr>
          <w:b/>
          <w:lang w:val="fr-FR"/>
        </w:rPr>
        <w:t>encourager les agriculteurs à améliorer les conditions de vie et de logement de leurs ouvriers et de veiller à ce que la loi portant modification de la loi sur le renforcement de la sécurité d</w:t>
      </w:r>
      <w:r>
        <w:rPr>
          <w:b/>
          <w:lang w:val="fr-FR"/>
        </w:rPr>
        <w:t>’</w:t>
      </w:r>
      <w:r w:rsidRPr="001719E6">
        <w:rPr>
          <w:b/>
          <w:lang w:val="fr-FR"/>
        </w:rPr>
        <w:t xml:space="preserve">occupation </w:t>
      </w:r>
      <w:r>
        <w:rPr>
          <w:b/>
          <w:lang w:val="fr-FR"/>
        </w:rPr>
        <w:t xml:space="preserve">(2018) </w:t>
      </w:r>
      <w:r w:rsidRPr="001719E6">
        <w:rPr>
          <w:b/>
          <w:lang w:val="fr-FR"/>
        </w:rPr>
        <w:t>soit appliquée dans le plein respect du Pacte et des autres normes internationales des droits de l</w:t>
      </w:r>
      <w:r>
        <w:rPr>
          <w:b/>
          <w:lang w:val="fr-FR"/>
        </w:rPr>
        <w:t>’</w:t>
      </w:r>
      <w:r w:rsidRPr="001719E6">
        <w:rPr>
          <w:b/>
          <w:lang w:val="fr-FR"/>
        </w:rPr>
        <w:t>homme, et notamment de l</w:t>
      </w:r>
      <w:r>
        <w:rPr>
          <w:b/>
          <w:lang w:val="fr-FR"/>
        </w:rPr>
        <w:t>’</w:t>
      </w:r>
      <w:r w:rsidRPr="001719E6">
        <w:rPr>
          <w:b/>
          <w:lang w:val="fr-FR"/>
        </w:rPr>
        <w:t>obligation de s</w:t>
      </w:r>
      <w:r>
        <w:rPr>
          <w:b/>
          <w:lang w:val="fr-FR"/>
        </w:rPr>
        <w:t>’</w:t>
      </w:r>
      <w:r w:rsidRPr="001719E6">
        <w:rPr>
          <w:b/>
          <w:lang w:val="fr-FR"/>
        </w:rPr>
        <w:t>assurer que les occupants expulsés peuvent acquérir un autre logement convenable.</w:t>
      </w:r>
    </w:p>
    <w:p w:rsidR="00454522" w:rsidRPr="001719E6" w:rsidRDefault="00454522" w:rsidP="00454522">
      <w:pPr>
        <w:pStyle w:val="SingleTxtG"/>
        <w:tabs>
          <w:tab w:val="left" w:pos="1701"/>
        </w:tabs>
        <w:rPr>
          <w:b/>
        </w:rPr>
      </w:pPr>
      <w:r w:rsidRPr="008923E3">
        <w:rPr>
          <w:lang w:val="fr-FR"/>
        </w:rPr>
        <w:t>60.</w:t>
      </w:r>
      <w:r>
        <w:rPr>
          <w:b/>
          <w:lang w:val="fr-FR"/>
        </w:rPr>
        <w:tab/>
      </w:r>
      <w:r w:rsidRPr="001719E6">
        <w:rPr>
          <w:b/>
          <w:lang w:val="fr-FR"/>
        </w:rPr>
        <w:t>Le Comité appelle l</w:t>
      </w:r>
      <w:r>
        <w:rPr>
          <w:b/>
          <w:lang w:val="fr-FR"/>
        </w:rPr>
        <w:t>’</w:t>
      </w:r>
      <w:r w:rsidRPr="001719E6">
        <w:rPr>
          <w:b/>
          <w:lang w:val="fr-FR"/>
        </w:rPr>
        <w:t>attention de l</w:t>
      </w:r>
      <w:r>
        <w:rPr>
          <w:b/>
          <w:lang w:val="fr-FR"/>
        </w:rPr>
        <w:t>’</w:t>
      </w:r>
      <w:r w:rsidRPr="001719E6">
        <w:rPr>
          <w:b/>
          <w:lang w:val="fr-FR"/>
        </w:rPr>
        <w:t xml:space="preserve">État partie sur ses observations générales </w:t>
      </w:r>
      <w:r w:rsidRPr="001719E6">
        <w:rPr>
          <w:rFonts w:eastAsia="MS Mincho"/>
          <w:b/>
          <w:lang w:val="fr-FR"/>
        </w:rPr>
        <w:t>n</w:t>
      </w:r>
      <w:r w:rsidRPr="001719E6">
        <w:rPr>
          <w:rFonts w:eastAsia="MS Mincho"/>
          <w:b/>
          <w:vertAlign w:val="superscript"/>
          <w:lang w:val="fr-FR"/>
        </w:rPr>
        <w:t>o</w:t>
      </w:r>
      <w:r>
        <w:rPr>
          <w:b/>
          <w:lang w:val="fr-FR"/>
        </w:rPr>
        <w:t> </w:t>
      </w:r>
      <w:r w:rsidRPr="001719E6">
        <w:rPr>
          <w:b/>
          <w:lang w:val="fr-FR"/>
        </w:rPr>
        <w:t xml:space="preserve">4 (1991) relative au droit à un logement suffisant et </w:t>
      </w:r>
      <w:r w:rsidRPr="001719E6">
        <w:rPr>
          <w:rFonts w:eastAsia="MS Mincho"/>
          <w:b/>
          <w:lang w:val="fr-FR"/>
        </w:rPr>
        <w:t>n</w:t>
      </w:r>
      <w:r w:rsidRPr="001719E6">
        <w:rPr>
          <w:rFonts w:eastAsia="MS Mincho"/>
          <w:b/>
          <w:vertAlign w:val="superscript"/>
          <w:lang w:val="fr-FR"/>
        </w:rPr>
        <w:t>o</w:t>
      </w:r>
      <w:r>
        <w:rPr>
          <w:b/>
          <w:lang w:val="fr-FR"/>
        </w:rPr>
        <w:t> </w:t>
      </w:r>
      <w:r w:rsidRPr="001719E6">
        <w:rPr>
          <w:b/>
          <w:lang w:val="fr-FR"/>
        </w:rPr>
        <w:t>7 (1997) sur le droit à un logement suffisant</w:t>
      </w:r>
      <w:r>
        <w:rPr>
          <w:b/>
          <w:lang w:val="fr-FR"/>
        </w:rPr>
        <w:t> :</w:t>
      </w:r>
      <w:r w:rsidRPr="001719E6">
        <w:rPr>
          <w:b/>
          <w:lang w:val="fr-FR"/>
        </w:rPr>
        <w:t xml:space="preserve"> expulsions forcées.</w:t>
      </w:r>
    </w:p>
    <w:p w:rsidR="00454522" w:rsidRPr="005340A4" w:rsidRDefault="00454522" w:rsidP="00454522">
      <w:pPr>
        <w:pStyle w:val="H23G"/>
      </w:pPr>
      <w:r>
        <w:rPr>
          <w:lang w:val="fr-FR"/>
        </w:rPr>
        <w:tab/>
      </w:r>
      <w:r>
        <w:rPr>
          <w:lang w:val="fr-FR"/>
        </w:rPr>
        <w:tab/>
        <w:t>Droits fonciers</w:t>
      </w:r>
    </w:p>
    <w:p w:rsidR="00454522" w:rsidRPr="005340A4" w:rsidRDefault="00454522" w:rsidP="00454522">
      <w:pPr>
        <w:pStyle w:val="SingleTxtG"/>
        <w:tabs>
          <w:tab w:val="left" w:pos="1701"/>
        </w:tabs>
      </w:pPr>
      <w:r>
        <w:rPr>
          <w:lang w:val="fr-FR"/>
        </w:rPr>
        <w:t>61.</w:t>
      </w:r>
      <w:r>
        <w:rPr>
          <w:lang w:val="fr-FR"/>
        </w:rPr>
        <w:tab/>
        <w:t>Le Comité note avec préoccupation que, malgré les efforts déployés pour assurer la redistribution des terres (leur restitution, pour ce qui est des terres des communautés traditionnelles expropriées depuis 1913), l’État partie se situe toujours bien en deçà des obje</w:t>
      </w:r>
      <w:r w:rsidR="0005438B">
        <w:rPr>
          <w:lang w:val="fr-FR"/>
        </w:rPr>
        <w:t>ctifs qu’il s’est lui-même fixé</w:t>
      </w:r>
      <w:r>
        <w:rPr>
          <w:lang w:val="fr-FR"/>
        </w:rPr>
        <w:t>, et que la concentration des terres s’est en réalité accrue au fur et à mesure que les exploitants agricoles blancs cédaient leurs exploitations. Il relève également avec préoccupation que, faute de formation et d’appui suffisant à l’issue de leur installation, de nombreux bénéficiaires de la redistribution des terres ne sont pas parvenus à améliorer leurs conditions de vie. Il relève en outre avec préoccupation que les femmes ne possèdent que 13 % des terres agricoles et qu’elles sont toujours victimes de discrimination pour ce qui est de l’accès à la terre en raison de pratiques traditionnelles en matière de succession.</w:t>
      </w:r>
    </w:p>
    <w:p w:rsidR="00454522" w:rsidRPr="005340A4" w:rsidRDefault="00454522" w:rsidP="00454522">
      <w:pPr>
        <w:pStyle w:val="SingleTxtG"/>
        <w:tabs>
          <w:tab w:val="left" w:pos="1701"/>
        </w:tabs>
        <w:rPr>
          <w:rFonts w:eastAsia="Malgun Gothic"/>
        </w:rPr>
      </w:pPr>
      <w:r>
        <w:rPr>
          <w:lang w:val="fr-FR"/>
        </w:rPr>
        <w:t>62.</w:t>
      </w:r>
      <w:r>
        <w:rPr>
          <w:lang w:val="fr-FR"/>
        </w:rPr>
        <w:tab/>
      </w:r>
      <w:r w:rsidRPr="001719E6">
        <w:rPr>
          <w:b/>
          <w:lang w:val="fr-FR"/>
        </w:rPr>
        <w:t>Le Comité recommande à l</w:t>
      </w:r>
      <w:r>
        <w:rPr>
          <w:b/>
          <w:lang w:val="fr-FR"/>
        </w:rPr>
        <w:t>’</w:t>
      </w:r>
      <w:r w:rsidRPr="001719E6">
        <w:rPr>
          <w:b/>
          <w:lang w:val="fr-FR"/>
        </w:rPr>
        <w:t>État partie d</w:t>
      </w:r>
      <w:r>
        <w:rPr>
          <w:b/>
          <w:lang w:val="fr-FR"/>
        </w:rPr>
        <w:t>’</w:t>
      </w:r>
      <w:r w:rsidRPr="001719E6">
        <w:rPr>
          <w:b/>
          <w:lang w:val="fr-FR"/>
        </w:rPr>
        <w:t>accélérer la mise en œuvre des politiques de redistribution et de restitution des terres et de fournir aux bénéficiaires l</w:t>
      </w:r>
      <w:r>
        <w:rPr>
          <w:b/>
          <w:lang w:val="fr-FR"/>
        </w:rPr>
        <w:t>’</w:t>
      </w:r>
      <w:r w:rsidRPr="001719E6">
        <w:rPr>
          <w:b/>
          <w:lang w:val="fr-FR"/>
        </w:rPr>
        <w:t>appui voulu pour qu</w:t>
      </w:r>
      <w:r>
        <w:rPr>
          <w:b/>
          <w:lang w:val="fr-FR"/>
        </w:rPr>
        <w:t>’</w:t>
      </w:r>
      <w:r w:rsidRPr="001719E6">
        <w:rPr>
          <w:b/>
          <w:lang w:val="fr-FR"/>
        </w:rPr>
        <w:t>ils puissent tirer profit des terres et améliorer leurs conditions de vie. Il lui recommande également de veiller à ce que les femmes aient l</w:t>
      </w:r>
      <w:r>
        <w:rPr>
          <w:b/>
          <w:lang w:val="fr-FR"/>
        </w:rPr>
        <w:t>’</w:t>
      </w:r>
      <w:r w:rsidRPr="001719E6">
        <w:rPr>
          <w:b/>
          <w:lang w:val="fr-FR"/>
        </w:rPr>
        <w:t>accès à la terre et à la propriété foncière sur un pied d</w:t>
      </w:r>
      <w:r>
        <w:rPr>
          <w:b/>
          <w:lang w:val="fr-FR"/>
        </w:rPr>
        <w:t>’</w:t>
      </w:r>
      <w:r w:rsidRPr="001719E6">
        <w:rPr>
          <w:b/>
          <w:lang w:val="fr-FR"/>
        </w:rPr>
        <w:t>égalité avec les hommes, conformément au paragraphe</w:t>
      </w:r>
      <w:r>
        <w:rPr>
          <w:b/>
          <w:lang w:val="fr-FR"/>
        </w:rPr>
        <w:t> </w:t>
      </w:r>
      <w:r w:rsidRPr="001719E6">
        <w:rPr>
          <w:b/>
          <w:lang w:val="fr-FR"/>
        </w:rPr>
        <w:t xml:space="preserve">58 de la recommandation générale </w:t>
      </w:r>
      <w:r w:rsidRPr="001719E6">
        <w:rPr>
          <w:rFonts w:eastAsia="MS Mincho"/>
          <w:b/>
          <w:lang w:val="fr-FR"/>
        </w:rPr>
        <w:t>n</w:t>
      </w:r>
      <w:r w:rsidRPr="001719E6">
        <w:rPr>
          <w:rFonts w:eastAsia="MS Mincho"/>
          <w:b/>
          <w:vertAlign w:val="superscript"/>
          <w:lang w:val="fr-FR"/>
        </w:rPr>
        <w:t>o</w:t>
      </w:r>
      <w:r>
        <w:rPr>
          <w:b/>
          <w:lang w:val="fr-FR"/>
        </w:rPr>
        <w:t> </w:t>
      </w:r>
      <w:r w:rsidRPr="001719E6">
        <w:rPr>
          <w:b/>
          <w:lang w:val="fr-FR"/>
        </w:rPr>
        <w:t>34 (2016) sur les droits des femmes rurales du Comité pour l</w:t>
      </w:r>
      <w:r>
        <w:rPr>
          <w:b/>
          <w:lang w:val="fr-FR"/>
        </w:rPr>
        <w:t>’</w:t>
      </w:r>
      <w:r w:rsidRPr="001719E6">
        <w:rPr>
          <w:b/>
          <w:lang w:val="fr-FR"/>
        </w:rPr>
        <w:t>élimination de la discrimination à l</w:t>
      </w:r>
      <w:r>
        <w:rPr>
          <w:b/>
          <w:lang w:val="fr-FR"/>
        </w:rPr>
        <w:t>’</w:t>
      </w:r>
      <w:r w:rsidRPr="001719E6">
        <w:rPr>
          <w:b/>
          <w:lang w:val="fr-FR"/>
        </w:rPr>
        <w:t>égard des femmes.</w:t>
      </w:r>
    </w:p>
    <w:p w:rsidR="00454522" w:rsidRPr="005340A4" w:rsidRDefault="00454522" w:rsidP="00454522">
      <w:pPr>
        <w:pStyle w:val="H23G"/>
      </w:pPr>
      <w:r>
        <w:rPr>
          <w:lang w:val="fr-FR"/>
        </w:rPr>
        <w:tab/>
      </w:r>
      <w:r>
        <w:rPr>
          <w:lang w:val="fr-FR"/>
        </w:rPr>
        <w:tab/>
        <w:t>Droit à la santé</w:t>
      </w:r>
    </w:p>
    <w:p w:rsidR="00454522" w:rsidRPr="005340A4" w:rsidRDefault="00454522" w:rsidP="00454522">
      <w:pPr>
        <w:pStyle w:val="SingleTxtG"/>
        <w:tabs>
          <w:tab w:val="left" w:pos="1701"/>
        </w:tabs>
      </w:pPr>
      <w:r>
        <w:rPr>
          <w:lang w:val="fr-FR"/>
        </w:rPr>
        <w:t>63.</w:t>
      </w:r>
      <w:r>
        <w:rPr>
          <w:lang w:val="fr-FR"/>
        </w:rPr>
        <w:tab/>
        <w:t>Le Comité note que l’État partie vise à instaurer la couverture médicale universelle en faisant adopter le projet de loi sur le régime national d’assurance maladie, mais il est préoccupé par les grandes disparités qui existent entre les systèmes de soins de santé publics et privés, le système public étant défavorisé en termes de nombre de professionnels de santé, d’équipements médicaux et de dépenses de santé, ainsi qu’entre les zones rurales et les zones urbaines pour ce qui est de l’admission au fonds du régime national d’assurance maladie ouvrant l’accès aux services de santé. Il est particulièrement préoccupé par la grave pénurie de professionnels de santé et par la portée limitée et la qualité insuffisante des services de santé publics, dont dépendent plus de 85 % de la population. Tout en prenant acte des progrès accomplis pour rendre les traitements antirétroviraux accessibles aux patients vivant avec le VIH, le Comité déplore que de très nombreux patients n’aient toujours pas accès à ces traitements.</w:t>
      </w:r>
    </w:p>
    <w:p w:rsidR="00454522" w:rsidRDefault="00454522" w:rsidP="00454522">
      <w:pPr>
        <w:pStyle w:val="SingleTxtG"/>
        <w:tabs>
          <w:tab w:val="left" w:pos="1701"/>
        </w:tabs>
        <w:rPr>
          <w:b/>
          <w:lang w:val="fr-FR"/>
        </w:rPr>
      </w:pPr>
      <w:r>
        <w:rPr>
          <w:lang w:val="fr-FR"/>
        </w:rPr>
        <w:t>64.</w:t>
      </w:r>
      <w:r>
        <w:rPr>
          <w:lang w:val="fr-FR"/>
        </w:rPr>
        <w:tab/>
      </w:r>
      <w:r w:rsidRPr="00CA78F1">
        <w:rPr>
          <w:b/>
          <w:lang w:val="fr-FR"/>
        </w:rPr>
        <w:t>Le Comité recommande à l</w:t>
      </w:r>
      <w:r>
        <w:rPr>
          <w:b/>
          <w:lang w:val="fr-FR"/>
        </w:rPr>
        <w:t>’</w:t>
      </w:r>
      <w:r w:rsidRPr="00CA78F1">
        <w:rPr>
          <w:b/>
          <w:lang w:val="fr-FR"/>
        </w:rPr>
        <w:t>État partie</w:t>
      </w:r>
      <w:r>
        <w:rPr>
          <w:b/>
          <w:lang w:val="fr-FR"/>
        </w:rPr>
        <w:t> :</w:t>
      </w:r>
    </w:p>
    <w:p w:rsidR="00454522" w:rsidRDefault="00454522" w:rsidP="008C1902">
      <w:pPr>
        <w:pStyle w:val="SingleTxtG"/>
        <w:tabs>
          <w:tab w:val="left" w:pos="1701"/>
        </w:tabs>
        <w:ind w:firstLine="567"/>
        <w:rPr>
          <w:b/>
          <w:lang w:val="fr-FR"/>
        </w:rPr>
      </w:pPr>
      <w:r>
        <w:rPr>
          <w:b/>
          <w:lang w:val="fr-FR"/>
        </w:rPr>
        <w:t>a)</w:t>
      </w:r>
      <w:r>
        <w:rPr>
          <w:b/>
          <w:lang w:val="fr-FR"/>
        </w:rPr>
        <w:tab/>
        <w:t>D’</w:t>
      </w:r>
      <w:r w:rsidRPr="00CA78F1">
        <w:rPr>
          <w:b/>
          <w:lang w:val="fr-FR"/>
        </w:rPr>
        <w:t>accélérer l</w:t>
      </w:r>
      <w:r>
        <w:rPr>
          <w:b/>
          <w:lang w:val="fr-FR"/>
        </w:rPr>
        <w:t>’</w:t>
      </w:r>
      <w:r w:rsidRPr="00CA78F1">
        <w:rPr>
          <w:b/>
          <w:lang w:val="fr-FR"/>
        </w:rPr>
        <w:t>adoption du projet de loi sur le régime national d</w:t>
      </w:r>
      <w:r>
        <w:rPr>
          <w:b/>
          <w:lang w:val="fr-FR"/>
        </w:rPr>
        <w:t>’</w:t>
      </w:r>
      <w:r w:rsidRPr="00CA78F1">
        <w:rPr>
          <w:b/>
          <w:lang w:val="fr-FR"/>
        </w:rPr>
        <w:t>assurance maladie</w:t>
      </w:r>
      <w:r>
        <w:rPr>
          <w:b/>
          <w:lang w:val="fr-FR"/>
        </w:rPr>
        <w:t> ;</w:t>
      </w:r>
    </w:p>
    <w:p w:rsidR="00454522" w:rsidRDefault="00454522" w:rsidP="008C1902">
      <w:pPr>
        <w:pStyle w:val="SingleTxtG"/>
        <w:tabs>
          <w:tab w:val="left" w:pos="1701"/>
        </w:tabs>
        <w:ind w:firstLine="567"/>
        <w:rPr>
          <w:b/>
          <w:lang w:val="fr-FR"/>
        </w:rPr>
      </w:pPr>
      <w:r>
        <w:rPr>
          <w:b/>
          <w:lang w:val="fr-FR"/>
        </w:rPr>
        <w:lastRenderedPageBreak/>
        <w:t>b)</w:t>
      </w:r>
      <w:r>
        <w:rPr>
          <w:b/>
          <w:lang w:val="fr-FR"/>
        </w:rPr>
        <w:tab/>
        <w:t>D</w:t>
      </w:r>
      <w:r w:rsidRPr="00CA78F1">
        <w:rPr>
          <w:b/>
          <w:lang w:val="fr-FR"/>
        </w:rPr>
        <w:t>e s</w:t>
      </w:r>
      <w:r>
        <w:rPr>
          <w:b/>
          <w:lang w:val="fr-FR"/>
        </w:rPr>
        <w:t>’</w:t>
      </w:r>
      <w:r w:rsidRPr="00CA78F1">
        <w:rPr>
          <w:b/>
          <w:lang w:val="fr-FR"/>
        </w:rPr>
        <w:t>attaquer aux grandes disparités entre les systèmes de soins de santé publics et privés, ainsi qu</w:t>
      </w:r>
      <w:r>
        <w:rPr>
          <w:b/>
          <w:lang w:val="fr-FR"/>
        </w:rPr>
        <w:t>’</w:t>
      </w:r>
      <w:r w:rsidRPr="00CA78F1">
        <w:rPr>
          <w:b/>
          <w:lang w:val="fr-FR"/>
        </w:rPr>
        <w:t>entre les zones rurales et les zones urbaines, en garantissant un nombre suffisant de professionnels de santé, en améliorant les équipements médicaux, ainsi qu</w:t>
      </w:r>
      <w:r>
        <w:rPr>
          <w:b/>
          <w:lang w:val="fr-FR"/>
        </w:rPr>
        <w:t>’</w:t>
      </w:r>
      <w:r w:rsidRPr="00CA78F1">
        <w:rPr>
          <w:b/>
          <w:lang w:val="fr-FR"/>
        </w:rPr>
        <w:t>en élargissant la gamme de l</w:t>
      </w:r>
      <w:r>
        <w:rPr>
          <w:b/>
          <w:lang w:val="fr-FR"/>
        </w:rPr>
        <w:t>’</w:t>
      </w:r>
      <w:r w:rsidRPr="00CA78F1">
        <w:rPr>
          <w:b/>
          <w:lang w:val="fr-FR"/>
        </w:rPr>
        <w:t>offre de santé publique et en en améliorant la qualité, dans les secteurs des soins de santé primaires et des soins de santé communautaires</w:t>
      </w:r>
      <w:r>
        <w:rPr>
          <w:b/>
          <w:lang w:val="fr-FR"/>
        </w:rPr>
        <w:t> ;</w:t>
      </w:r>
    </w:p>
    <w:p w:rsidR="00454522" w:rsidRPr="00904C65" w:rsidRDefault="00454522" w:rsidP="008C1902">
      <w:pPr>
        <w:pStyle w:val="SingleTxtG"/>
        <w:tabs>
          <w:tab w:val="left" w:pos="1701"/>
        </w:tabs>
        <w:ind w:firstLine="567"/>
        <w:rPr>
          <w:b/>
          <w:lang w:val="fr-FR"/>
        </w:rPr>
      </w:pPr>
      <w:r>
        <w:rPr>
          <w:b/>
          <w:lang w:val="fr-FR"/>
        </w:rPr>
        <w:t>c)</w:t>
      </w:r>
      <w:r>
        <w:rPr>
          <w:b/>
          <w:lang w:val="fr-FR"/>
        </w:rPr>
        <w:tab/>
        <w:t>De veiller à ce que toutes les personnes qui ont besoin de traitements indispensables à leur survie, en particulier les personnes vivant avec le VIH, aient accès, à des coûts raisonnables, aux médicaments tels que les traitements antirétroviraux</w:t>
      </w:r>
      <w:r w:rsidRPr="00CA78F1">
        <w:rPr>
          <w:b/>
          <w:lang w:val="fr-FR"/>
        </w:rPr>
        <w:t>.</w:t>
      </w:r>
    </w:p>
    <w:p w:rsidR="00454522" w:rsidRPr="005340A4" w:rsidRDefault="00454522" w:rsidP="00454522">
      <w:pPr>
        <w:pStyle w:val="H23G"/>
      </w:pPr>
      <w:r>
        <w:rPr>
          <w:lang w:val="fr-FR"/>
        </w:rPr>
        <w:tab/>
      </w:r>
      <w:r>
        <w:rPr>
          <w:lang w:val="fr-FR"/>
        </w:rPr>
        <w:tab/>
        <w:t>Santé sexuelle et procréative</w:t>
      </w:r>
    </w:p>
    <w:p w:rsidR="00454522" w:rsidRPr="005340A4" w:rsidRDefault="00454522" w:rsidP="00454522">
      <w:pPr>
        <w:pStyle w:val="SingleTxtG"/>
        <w:tabs>
          <w:tab w:val="left" w:pos="1701"/>
        </w:tabs>
      </w:pPr>
      <w:r>
        <w:rPr>
          <w:lang w:val="fr-FR"/>
        </w:rPr>
        <w:t>65.</w:t>
      </w:r>
      <w:r>
        <w:rPr>
          <w:lang w:val="fr-FR"/>
        </w:rPr>
        <w:tab/>
        <w:t xml:space="preserve">Le Comité note que la loi </w:t>
      </w:r>
      <w:r w:rsidRPr="00CA78F1">
        <w:rPr>
          <w:rFonts w:eastAsia="MS Mincho"/>
          <w:lang w:val="fr-FR"/>
        </w:rPr>
        <w:t>n</w:t>
      </w:r>
      <w:r w:rsidRPr="00CA78F1">
        <w:rPr>
          <w:rFonts w:eastAsia="MS Mincho"/>
          <w:vertAlign w:val="superscript"/>
          <w:lang w:val="fr-FR"/>
        </w:rPr>
        <w:t>o</w:t>
      </w:r>
      <w:r>
        <w:rPr>
          <w:lang w:val="fr-FR"/>
        </w:rPr>
        <w:t> 92 de 1996 sur l’interruption volontaire de grossesse autorise l’avortement dans certaines conditions, mais il reste préoccupé de constater que l’accès aux services d’avortement n’est que de 7 %, du fait qu’en pratique, le personnel médical invoque la clause de conscience et que l’accès aux établissements offrant ce type de services est limité, en particulier dans les zones rurales. Il est également préoccupé par l’incidence élevée de grossesses précoces, responsable du taux élevé d’abandon scolaire chez les filles.</w:t>
      </w:r>
    </w:p>
    <w:p w:rsidR="00454522" w:rsidRDefault="00454522" w:rsidP="00454522">
      <w:pPr>
        <w:pStyle w:val="SingleTxtG"/>
        <w:tabs>
          <w:tab w:val="left" w:pos="1701"/>
        </w:tabs>
        <w:rPr>
          <w:b/>
          <w:lang w:val="fr-FR"/>
        </w:rPr>
      </w:pPr>
      <w:r>
        <w:rPr>
          <w:lang w:val="fr-FR"/>
        </w:rPr>
        <w:t>66.</w:t>
      </w:r>
      <w:r>
        <w:rPr>
          <w:lang w:val="fr-FR"/>
        </w:rPr>
        <w:tab/>
      </w:r>
      <w:r w:rsidRPr="00CA78F1">
        <w:rPr>
          <w:b/>
          <w:lang w:val="fr-FR"/>
        </w:rPr>
        <w:t>Le Comité recommande à l</w:t>
      </w:r>
      <w:r>
        <w:rPr>
          <w:b/>
          <w:lang w:val="fr-FR"/>
        </w:rPr>
        <w:t>’</w:t>
      </w:r>
      <w:r w:rsidRPr="00CA78F1">
        <w:rPr>
          <w:b/>
          <w:lang w:val="fr-FR"/>
        </w:rPr>
        <w:t>État partie de veiller à ce que</w:t>
      </w:r>
      <w:r>
        <w:rPr>
          <w:b/>
          <w:lang w:val="fr-FR"/>
        </w:rPr>
        <w:t> :</w:t>
      </w:r>
    </w:p>
    <w:p w:rsidR="00454522" w:rsidRDefault="00454522" w:rsidP="008C1902">
      <w:pPr>
        <w:pStyle w:val="SingleTxtG"/>
        <w:tabs>
          <w:tab w:val="left" w:pos="1701"/>
        </w:tabs>
        <w:ind w:firstLine="567"/>
        <w:rPr>
          <w:b/>
          <w:lang w:val="fr-FR"/>
        </w:rPr>
      </w:pPr>
      <w:r w:rsidRPr="00CA78F1">
        <w:rPr>
          <w:b/>
          <w:lang w:val="fr-FR"/>
        </w:rPr>
        <w:t>a)</w:t>
      </w:r>
      <w:r>
        <w:rPr>
          <w:b/>
          <w:lang w:val="fr-FR"/>
        </w:rPr>
        <w:tab/>
        <w:t>L</w:t>
      </w:r>
      <w:r w:rsidRPr="00CA78F1">
        <w:rPr>
          <w:b/>
          <w:lang w:val="fr-FR"/>
        </w:rPr>
        <w:t>es installations et les services de santé sexuelle et procréative, y compris les services d</w:t>
      </w:r>
      <w:r>
        <w:rPr>
          <w:b/>
          <w:lang w:val="fr-FR"/>
        </w:rPr>
        <w:t>’</w:t>
      </w:r>
      <w:r w:rsidRPr="00CA78F1">
        <w:rPr>
          <w:b/>
          <w:lang w:val="fr-FR"/>
        </w:rPr>
        <w:t>avortement, soient disponibles et accessibles à tous, en par</w:t>
      </w:r>
      <w:r>
        <w:rPr>
          <w:b/>
          <w:lang w:val="fr-FR"/>
        </w:rPr>
        <w:t>ticulier dans les zones rurales ;</w:t>
      </w:r>
    </w:p>
    <w:p w:rsidR="00454522" w:rsidRDefault="00454522" w:rsidP="008C1902">
      <w:pPr>
        <w:pStyle w:val="SingleTxtG"/>
        <w:tabs>
          <w:tab w:val="left" w:pos="1701"/>
        </w:tabs>
        <w:ind w:firstLine="567"/>
        <w:rPr>
          <w:b/>
          <w:lang w:val="fr-FR"/>
        </w:rPr>
      </w:pPr>
      <w:r>
        <w:rPr>
          <w:b/>
          <w:lang w:val="fr-FR"/>
        </w:rPr>
        <w:t>b)</w:t>
      </w:r>
      <w:r>
        <w:rPr>
          <w:b/>
          <w:lang w:val="fr-FR"/>
        </w:rPr>
        <w:tab/>
        <w:t>L’</w:t>
      </w:r>
      <w:r w:rsidRPr="00CA78F1">
        <w:rPr>
          <w:b/>
          <w:lang w:val="fr-FR"/>
        </w:rPr>
        <w:t>invocation de la clause de conscience par des médecins n</w:t>
      </w:r>
      <w:r>
        <w:rPr>
          <w:b/>
          <w:lang w:val="fr-FR"/>
        </w:rPr>
        <w:t>’</w:t>
      </w:r>
      <w:r w:rsidRPr="00CA78F1">
        <w:rPr>
          <w:b/>
          <w:lang w:val="fr-FR"/>
        </w:rPr>
        <w:t>entrave pas l</w:t>
      </w:r>
      <w:r>
        <w:rPr>
          <w:b/>
          <w:lang w:val="fr-FR"/>
        </w:rPr>
        <w:t>’</w:t>
      </w:r>
      <w:r w:rsidRPr="00CA78F1">
        <w:rPr>
          <w:b/>
          <w:lang w:val="fr-FR"/>
        </w:rPr>
        <w:t>accès des femmes aux services d</w:t>
      </w:r>
      <w:r>
        <w:rPr>
          <w:b/>
          <w:lang w:val="fr-FR"/>
        </w:rPr>
        <w:t>’</w:t>
      </w:r>
      <w:r w:rsidRPr="00CA78F1">
        <w:rPr>
          <w:b/>
          <w:lang w:val="fr-FR"/>
        </w:rPr>
        <w:t>avortement, et à ce que ces médecins orientent les femmes vers un confrère de leur établisseme</w:t>
      </w:r>
      <w:r>
        <w:rPr>
          <w:b/>
          <w:lang w:val="fr-FR"/>
        </w:rPr>
        <w:t>nt ou d’un établissement voisin ;</w:t>
      </w:r>
    </w:p>
    <w:p w:rsidR="00454522" w:rsidRDefault="00454522" w:rsidP="008C1902">
      <w:pPr>
        <w:pStyle w:val="SingleTxtG"/>
        <w:tabs>
          <w:tab w:val="left" w:pos="1701"/>
        </w:tabs>
        <w:ind w:firstLine="567"/>
        <w:rPr>
          <w:b/>
          <w:lang w:val="fr-FR"/>
        </w:rPr>
      </w:pPr>
      <w:r>
        <w:rPr>
          <w:b/>
          <w:lang w:val="fr-FR"/>
        </w:rPr>
        <w:t>c)</w:t>
      </w:r>
      <w:r>
        <w:rPr>
          <w:b/>
          <w:lang w:val="fr-FR"/>
        </w:rPr>
        <w:tab/>
        <w:t>L</w:t>
      </w:r>
      <w:r w:rsidRPr="00CA78F1">
        <w:rPr>
          <w:b/>
          <w:lang w:val="fr-FR"/>
        </w:rPr>
        <w:t xml:space="preserve">e taux élevé de grossesses précoces diminue et à ce que toutes les femmes ainsi que tous les adolescents et adolescentes aient accès à des </w:t>
      </w:r>
      <w:r>
        <w:rPr>
          <w:b/>
          <w:lang w:val="fr-FR"/>
        </w:rPr>
        <w:t xml:space="preserve">contraceptifs et à des </w:t>
      </w:r>
      <w:r w:rsidRPr="00CA78F1">
        <w:rPr>
          <w:b/>
          <w:lang w:val="fr-FR"/>
        </w:rPr>
        <w:t>informations sur la santé sexuelle et procréative, en particulier dans les zones rurales</w:t>
      </w:r>
      <w:r>
        <w:rPr>
          <w:b/>
          <w:lang w:val="fr-FR"/>
        </w:rPr>
        <w:t> ;</w:t>
      </w:r>
    </w:p>
    <w:p w:rsidR="00454522" w:rsidRDefault="00454522" w:rsidP="008C1902">
      <w:pPr>
        <w:pStyle w:val="SingleTxtG"/>
        <w:tabs>
          <w:tab w:val="left" w:pos="1701"/>
        </w:tabs>
        <w:ind w:firstLine="567"/>
        <w:rPr>
          <w:b/>
          <w:lang w:val="fr-FR"/>
        </w:rPr>
      </w:pPr>
      <w:r w:rsidRPr="00CA78F1">
        <w:rPr>
          <w:b/>
          <w:lang w:val="fr-FR"/>
        </w:rPr>
        <w:t>d)</w:t>
      </w:r>
      <w:r>
        <w:rPr>
          <w:b/>
          <w:lang w:val="fr-FR"/>
        </w:rPr>
        <w:tab/>
        <w:t>L</w:t>
      </w:r>
      <w:r w:rsidRPr="00CA78F1">
        <w:rPr>
          <w:b/>
          <w:lang w:val="fr-FR"/>
        </w:rPr>
        <w:t>es adolescentes enceintes bénéficient des services d</w:t>
      </w:r>
      <w:r>
        <w:rPr>
          <w:b/>
          <w:lang w:val="fr-FR"/>
        </w:rPr>
        <w:t>’</w:t>
      </w:r>
      <w:r w:rsidRPr="00CA78F1">
        <w:rPr>
          <w:b/>
          <w:lang w:val="fr-FR"/>
        </w:rPr>
        <w:t>appui voulus, y compris de mesures leur permettant de poursuivre leur scolarité.</w:t>
      </w:r>
    </w:p>
    <w:p w:rsidR="00454522" w:rsidRPr="00CA78F1" w:rsidRDefault="00454522" w:rsidP="00454522">
      <w:pPr>
        <w:pStyle w:val="SingleTxtG"/>
        <w:tabs>
          <w:tab w:val="left" w:pos="1701"/>
        </w:tabs>
        <w:rPr>
          <w:b/>
        </w:rPr>
      </w:pPr>
      <w:r w:rsidRPr="008C1902">
        <w:rPr>
          <w:lang w:val="fr-FR"/>
        </w:rPr>
        <w:t>67.</w:t>
      </w:r>
      <w:r>
        <w:rPr>
          <w:b/>
          <w:lang w:val="fr-FR"/>
        </w:rPr>
        <w:tab/>
      </w:r>
      <w:r w:rsidRPr="00CA78F1">
        <w:rPr>
          <w:b/>
          <w:lang w:val="fr-FR"/>
        </w:rPr>
        <w:t>Le</w:t>
      </w:r>
      <w:r>
        <w:rPr>
          <w:b/>
          <w:lang w:val="fr-FR"/>
        </w:rPr>
        <w:t> </w:t>
      </w:r>
      <w:r w:rsidRPr="00CA78F1">
        <w:rPr>
          <w:b/>
          <w:lang w:val="fr-FR"/>
        </w:rPr>
        <w:t>Comité appelle l</w:t>
      </w:r>
      <w:r>
        <w:rPr>
          <w:b/>
          <w:lang w:val="fr-FR"/>
        </w:rPr>
        <w:t>’</w:t>
      </w:r>
      <w:r w:rsidRPr="00CA78F1">
        <w:rPr>
          <w:b/>
          <w:lang w:val="fr-FR"/>
        </w:rPr>
        <w:t>attention de l</w:t>
      </w:r>
      <w:r>
        <w:rPr>
          <w:b/>
          <w:lang w:val="fr-FR"/>
        </w:rPr>
        <w:t>’</w:t>
      </w:r>
      <w:r w:rsidRPr="00CA78F1">
        <w:rPr>
          <w:b/>
          <w:lang w:val="fr-FR"/>
        </w:rPr>
        <w:t xml:space="preserve">État partie sur son observation générale </w:t>
      </w:r>
      <w:r w:rsidRPr="00CA78F1">
        <w:rPr>
          <w:rFonts w:eastAsia="MS Mincho"/>
          <w:b/>
          <w:lang w:val="fr-FR"/>
        </w:rPr>
        <w:t>n</w:t>
      </w:r>
      <w:r w:rsidRPr="00CA78F1">
        <w:rPr>
          <w:rFonts w:eastAsia="MS Mincho"/>
          <w:b/>
          <w:vertAlign w:val="superscript"/>
          <w:lang w:val="fr-FR"/>
        </w:rPr>
        <w:t>o</w:t>
      </w:r>
      <w:r>
        <w:rPr>
          <w:b/>
          <w:lang w:val="fr-FR"/>
        </w:rPr>
        <w:t> </w:t>
      </w:r>
      <w:r w:rsidRPr="00CA78F1">
        <w:rPr>
          <w:b/>
          <w:lang w:val="fr-FR"/>
        </w:rPr>
        <w:t>22 (2016) sur le droit à la santé sexuelle et procréative.</w:t>
      </w:r>
    </w:p>
    <w:p w:rsidR="00454522" w:rsidRPr="005340A4" w:rsidRDefault="00454522" w:rsidP="00454522">
      <w:pPr>
        <w:pStyle w:val="H23G"/>
      </w:pPr>
      <w:r>
        <w:rPr>
          <w:lang w:val="fr-FR"/>
        </w:rPr>
        <w:tab/>
      </w:r>
      <w:r>
        <w:rPr>
          <w:lang w:val="fr-FR"/>
        </w:rPr>
        <w:tab/>
        <w:t>Lutte contre la culture de drogues illicites</w:t>
      </w:r>
    </w:p>
    <w:p w:rsidR="00454522" w:rsidRPr="005340A4" w:rsidRDefault="00454522" w:rsidP="00454522">
      <w:pPr>
        <w:pStyle w:val="SingleTxtG"/>
        <w:tabs>
          <w:tab w:val="left" w:pos="1701"/>
        </w:tabs>
      </w:pPr>
      <w:r>
        <w:rPr>
          <w:lang w:val="fr-FR"/>
        </w:rPr>
        <w:t>6</w:t>
      </w:r>
      <w:r w:rsidR="00CE61C4">
        <w:rPr>
          <w:lang w:val="fr-FR"/>
        </w:rPr>
        <w:t>8</w:t>
      </w:r>
      <w:r>
        <w:rPr>
          <w:lang w:val="fr-FR"/>
        </w:rPr>
        <w:t>.</w:t>
      </w:r>
      <w:r>
        <w:rPr>
          <w:lang w:val="fr-FR"/>
        </w:rPr>
        <w:tab/>
        <w:t xml:space="preserve">Le Comité note avec préoccupation que pour combattre la production illicite de cannabis dans le district de Pondoland, il est recouru à la fumigation aérienne des cultures de cannabis au moyen du glyphosate, classé dans le groupe des substances « probablement cancérogènes » par le Centre international de recherche sur le cancer (CIRC) de l’Organisation mondiale de la Santé. </w:t>
      </w:r>
    </w:p>
    <w:p w:rsidR="00454522" w:rsidRPr="005340A4" w:rsidRDefault="00454522" w:rsidP="00454522">
      <w:pPr>
        <w:pStyle w:val="SingleTxtG"/>
        <w:tabs>
          <w:tab w:val="left" w:pos="1701"/>
        </w:tabs>
        <w:rPr>
          <w:b/>
        </w:rPr>
      </w:pPr>
      <w:r>
        <w:rPr>
          <w:lang w:val="fr-FR"/>
        </w:rPr>
        <w:t>69.</w:t>
      </w:r>
      <w:r>
        <w:rPr>
          <w:lang w:val="fr-FR"/>
        </w:rPr>
        <w:tab/>
      </w:r>
      <w:r w:rsidRPr="00CA78F1">
        <w:rPr>
          <w:b/>
          <w:lang w:val="fr-FR"/>
        </w:rPr>
        <w:t>Le Comité recommande à l</w:t>
      </w:r>
      <w:r>
        <w:rPr>
          <w:b/>
          <w:lang w:val="fr-FR"/>
        </w:rPr>
        <w:t>’</w:t>
      </w:r>
      <w:r w:rsidRPr="00CA78F1">
        <w:rPr>
          <w:b/>
          <w:lang w:val="fr-FR"/>
        </w:rPr>
        <w:t>État partie de suspendre les pulvérisations aériennes et d</w:t>
      </w:r>
      <w:r>
        <w:rPr>
          <w:b/>
          <w:lang w:val="fr-FR"/>
        </w:rPr>
        <w:t>’</w:t>
      </w:r>
      <w:r w:rsidRPr="00CA78F1">
        <w:rPr>
          <w:b/>
          <w:lang w:val="fr-FR"/>
        </w:rPr>
        <w:t>offrir aux communautés des solutions de remplacement en matière de développement afin de les encourager à abandonner la production illicite de cannabis, parmi lesquelles la possibilité, pour les petits exploi</w:t>
      </w:r>
      <w:r>
        <w:rPr>
          <w:b/>
          <w:lang w:val="fr-FR"/>
        </w:rPr>
        <w:t>tants agricoles, d’être associé</w:t>
      </w:r>
      <w:r w:rsidRPr="00CA78F1">
        <w:rPr>
          <w:b/>
          <w:lang w:val="fr-FR"/>
        </w:rPr>
        <w:t>s au marché du cannabis médical au moyen d</w:t>
      </w:r>
      <w:r>
        <w:rPr>
          <w:b/>
          <w:lang w:val="fr-FR"/>
        </w:rPr>
        <w:t>’</w:t>
      </w:r>
      <w:r w:rsidRPr="00CA78F1">
        <w:rPr>
          <w:b/>
          <w:lang w:val="fr-FR"/>
        </w:rPr>
        <w:t>un programme d</w:t>
      </w:r>
      <w:r>
        <w:rPr>
          <w:b/>
          <w:lang w:val="fr-FR"/>
        </w:rPr>
        <w:t>’</w:t>
      </w:r>
      <w:r w:rsidRPr="00CA78F1">
        <w:rPr>
          <w:b/>
          <w:lang w:val="fr-FR"/>
        </w:rPr>
        <w:t>octroi de licences.</w:t>
      </w:r>
    </w:p>
    <w:p w:rsidR="00454522" w:rsidRPr="005340A4" w:rsidRDefault="00454522" w:rsidP="00454522">
      <w:pPr>
        <w:pStyle w:val="H23G"/>
      </w:pPr>
      <w:r>
        <w:rPr>
          <w:lang w:val="fr-FR"/>
        </w:rPr>
        <w:tab/>
      </w:r>
      <w:r>
        <w:rPr>
          <w:lang w:val="fr-FR"/>
        </w:rPr>
        <w:tab/>
        <w:t>Droit à l’éducation</w:t>
      </w:r>
    </w:p>
    <w:p w:rsidR="00454522" w:rsidRPr="005340A4" w:rsidRDefault="00454522" w:rsidP="00454522">
      <w:pPr>
        <w:pStyle w:val="SingleTxtG"/>
        <w:tabs>
          <w:tab w:val="left" w:pos="1701"/>
        </w:tabs>
      </w:pPr>
      <w:r>
        <w:rPr>
          <w:lang w:val="fr-FR"/>
        </w:rPr>
        <w:t>70.</w:t>
      </w:r>
      <w:r>
        <w:rPr>
          <w:lang w:val="fr-FR"/>
        </w:rPr>
        <w:tab/>
        <w:t>Le Comité accueille avec satisfaction, en particulier, les progrès accomplis par l’</w:t>
      </w:r>
      <w:r w:rsidRPr="00B12589">
        <w:rPr>
          <w:lang w:val="fr-FR"/>
        </w:rPr>
        <w:t>É</w:t>
      </w:r>
      <w:r>
        <w:rPr>
          <w:lang w:val="fr-FR"/>
        </w:rPr>
        <w:t xml:space="preserve">tat partie dans l’amélioration de l’accès à l’éducation. Ainsi, l’accès à l’instruction primaire et secondaire est pratiquement universel ; La préscolarisation, qui concerne 88 % des enfants âgés de </w:t>
      </w:r>
      <w:r w:rsidR="008C1902">
        <w:rPr>
          <w:lang w:val="fr-FR"/>
        </w:rPr>
        <w:t>5</w:t>
      </w:r>
      <w:r>
        <w:rPr>
          <w:lang w:val="fr-FR"/>
        </w:rPr>
        <w:t xml:space="preserve"> et </w:t>
      </w:r>
      <w:r w:rsidR="008C1902">
        <w:rPr>
          <w:lang w:val="fr-FR"/>
        </w:rPr>
        <w:t>6 </w:t>
      </w:r>
      <w:r>
        <w:rPr>
          <w:lang w:val="fr-FR"/>
        </w:rPr>
        <w:t>ans, s’est améliorée (même si elle encore très limitée pour les enfants des familles les plus pauvres) ; et les études et la formation supérieures sont désormais gratuit</w:t>
      </w:r>
      <w:r w:rsidR="008923E3">
        <w:rPr>
          <w:lang w:val="fr-FR"/>
        </w:rPr>
        <w:t>e</w:t>
      </w:r>
      <w:r>
        <w:rPr>
          <w:lang w:val="fr-FR"/>
        </w:rPr>
        <w:t xml:space="preserve">s pour les étudiants de première année issus de familles modestes. Le Comité accueille aussi </w:t>
      </w:r>
      <w:r>
        <w:rPr>
          <w:lang w:val="fr-FR"/>
        </w:rPr>
        <w:lastRenderedPageBreak/>
        <w:t>positivement l’annonce selon laquelle les cinq premières années d’études et de formation supérieures seraient désormais entièrement financées pour les étudiants issus de familles modestes. Le Comité est toutefois préoccupé par la médiocrité des infrastructures scolaires publiques de l’État partie. Un certain nombre d’écoles ont peu ou pas accès à l’eau, à l’assainissement et à l’électricité, en raison des compressions budgétaires et, dans certains cas, d’une mauvaise gestion des fonds. Le Comité est également préoccupé par le fort taux d’abandon scolaire, pour la principale raison que les élèves n’ont pas les connaissances de base nécessaires. Il est en outre préoccupé par la pratique qui consiste à prélever des droits sous la forme de contributions volontaires dans les écoles dispensant un enseignement gratuit, et par les effets discriminatoires, en particulier sur les enfants de familles monoparentales, de l’exonération des droits dans les écoles payantes. Il est en outre préoccupé par l’absence de directives sur le rôle et la responsabilité des acteurs du secteur privé dans le domaine de l’éducation. Il constate également avec préoccupation qu’en dépit des efforts déployés par l’État partie, le taux de scolarisation des enfants des familles à faible revenu au niveau préscolaire reste faible (art. 13 et 14).</w:t>
      </w:r>
    </w:p>
    <w:p w:rsidR="00454522" w:rsidRPr="00A5663E" w:rsidRDefault="00454522" w:rsidP="00454522">
      <w:pPr>
        <w:pStyle w:val="SingleTxtG"/>
        <w:keepNext/>
        <w:tabs>
          <w:tab w:val="left" w:pos="1701"/>
        </w:tabs>
        <w:rPr>
          <w:b/>
        </w:rPr>
      </w:pPr>
      <w:r>
        <w:rPr>
          <w:lang w:val="fr-FR"/>
        </w:rPr>
        <w:t>71.</w:t>
      </w:r>
      <w:r>
        <w:rPr>
          <w:lang w:val="fr-FR"/>
        </w:rPr>
        <w:tab/>
      </w:r>
      <w:r w:rsidRPr="00A5663E">
        <w:rPr>
          <w:b/>
          <w:lang w:val="fr-FR"/>
        </w:rPr>
        <w:t>Le Comité recommande à l</w:t>
      </w:r>
      <w:r>
        <w:rPr>
          <w:b/>
          <w:lang w:val="fr-FR"/>
        </w:rPr>
        <w:t>’</w:t>
      </w:r>
      <w:r w:rsidRPr="00A5663E">
        <w:rPr>
          <w:b/>
          <w:lang w:val="fr-FR"/>
        </w:rPr>
        <w:t>État partie de redoubler d</w:t>
      </w:r>
      <w:r>
        <w:rPr>
          <w:b/>
          <w:lang w:val="fr-FR"/>
        </w:rPr>
        <w:t>’</w:t>
      </w:r>
      <w:r w:rsidRPr="00A5663E">
        <w:rPr>
          <w:b/>
          <w:lang w:val="fr-FR"/>
        </w:rPr>
        <w:t>efforts pour</w:t>
      </w:r>
      <w:r>
        <w:rPr>
          <w:b/>
          <w:lang w:val="fr-FR"/>
        </w:rPr>
        <w:t> :</w:t>
      </w:r>
    </w:p>
    <w:p w:rsidR="00454522" w:rsidRPr="00A5663E" w:rsidRDefault="00454522" w:rsidP="00454522">
      <w:pPr>
        <w:pStyle w:val="SingleTxtG"/>
        <w:tabs>
          <w:tab w:val="left" w:pos="1701"/>
        </w:tabs>
        <w:ind w:firstLine="567"/>
        <w:rPr>
          <w:b/>
        </w:rPr>
      </w:pPr>
      <w:r w:rsidRPr="00A5663E">
        <w:rPr>
          <w:b/>
          <w:lang w:val="fr-FR"/>
        </w:rPr>
        <w:t>a)</w:t>
      </w:r>
      <w:r w:rsidRPr="00A5663E">
        <w:rPr>
          <w:b/>
          <w:lang w:val="fr-FR"/>
        </w:rPr>
        <w:tab/>
        <w:t>Améliorer les infrastructures scolaires et veiller à ce que toutes les écoles aient accès à l</w:t>
      </w:r>
      <w:r>
        <w:rPr>
          <w:b/>
          <w:lang w:val="fr-FR"/>
        </w:rPr>
        <w:t>’</w:t>
      </w:r>
      <w:r w:rsidRPr="00A5663E">
        <w:rPr>
          <w:b/>
          <w:lang w:val="fr-FR"/>
        </w:rPr>
        <w:t>eau, à l</w:t>
      </w:r>
      <w:r>
        <w:rPr>
          <w:b/>
          <w:lang w:val="fr-FR"/>
        </w:rPr>
        <w:t>’</w:t>
      </w:r>
      <w:r w:rsidRPr="00A5663E">
        <w:rPr>
          <w:b/>
          <w:lang w:val="fr-FR"/>
        </w:rPr>
        <w:t>assainissement et à l</w:t>
      </w:r>
      <w:r>
        <w:rPr>
          <w:b/>
          <w:lang w:val="fr-FR"/>
        </w:rPr>
        <w:t>’</w:t>
      </w:r>
      <w:r w:rsidRPr="00A5663E">
        <w:rPr>
          <w:b/>
          <w:lang w:val="fr-FR"/>
        </w:rPr>
        <w:t>électricité, en allouant suffisamment de fonds et en garantissant une bonne gestion de ces fonds</w:t>
      </w:r>
      <w:r>
        <w:rPr>
          <w:b/>
          <w:lang w:val="fr-FR"/>
        </w:rPr>
        <w:t> ;</w:t>
      </w:r>
    </w:p>
    <w:p w:rsidR="00454522" w:rsidRPr="00A5663E" w:rsidRDefault="00454522" w:rsidP="00454522">
      <w:pPr>
        <w:pStyle w:val="SingleTxtG"/>
        <w:tabs>
          <w:tab w:val="left" w:pos="1701"/>
        </w:tabs>
        <w:ind w:firstLine="567"/>
        <w:rPr>
          <w:b/>
        </w:rPr>
      </w:pPr>
      <w:r w:rsidRPr="00A5663E">
        <w:rPr>
          <w:b/>
          <w:lang w:val="fr-FR"/>
        </w:rPr>
        <w:t>b)</w:t>
      </w:r>
      <w:r w:rsidRPr="00A5663E">
        <w:rPr>
          <w:b/>
          <w:lang w:val="fr-FR"/>
        </w:rPr>
        <w:tab/>
        <w:t>Réduire le taux d</w:t>
      </w:r>
      <w:r>
        <w:rPr>
          <w:b/>
          <w:lang w:val="fr-FR"/>
        </w:rPr>
        <w:t>’</w:t>
      </w:r>
      <w:r w:rsidRPr="00A5663E">
        <w:rPr>
          <w:b/>
          <w:lang w:val="fr-FR"/>
        </w:rPr>
        <w:t>abandon scolaire en améliorant l</w:t>
      </w:r>
      <w:r>
        <w:rPr>
          <w:b/>
          <w:lang w:val="fr-FR"/>
        </w:rPr>
        <w:t>’</w:t>
      </w:r>
      <w:r w:rsidRPr="00A5663E">
        <w:rPr>
          <w:b/>
          <w:lang w:val="fr-FR"/>
        </w:rPr>
        <w:t>acquisition des bases du calcul et de la lecture</w:t>
      </w:r>
      <w:r>
        <w:rPr>
          <w:b/>
          <w:lang w:val="fr-FR"/>
        </w:rPr>
        <w:t> ;</w:t>
      </w:r>
    </w:p>
    <w:p w:rsidR="00454522" w:rsidRPr="00A5663E" w:rsidRDefault="00454522" w:rsidP="00454522">
      <w:pPr>
        <w:pStyle w:val="SingleTxtG"/>
        <w:tabs>
          <w:tab w:val="left" w:pos="1701"/>
        </w:tabs>
        <w:ind w:firstLine="567"/>
        <w:rPr>
          <w:b/>
        </w:rPr>
      </w:pPr>
      <w:r w:rsidRPr="00A5663E">
        <w:rPr>
          <w:b/>
          <w:lang w:val="fr-FR"/>
        </w:rPr>
        <w:t>c)</w:t>
      </w:r>
      <w:r w:rsidRPr="00A5663E">
        <w:rPr>
          <w:b/>
          <w:lang w:val="fr-FR"/>
        </w:rPr>
        <w:tab/>
        <w:t>Veiller à ce que les écoles gratuites cessent de facturer des frais aux parents et revoir les critères d</w:t>
      </w:r>
      <w:r>
        <w:rPr>
          <w:b/>
          <w:lang w:val="fr-FR"/>
        </w:rPr>
        <w:t>’</w:t>
      </w:r>
      <w:r w:rsidRPr="00A5663E">
        <w:rPr>
          <w:b/>
          <w:lang w:val="fr-FR"/>
        </w:rPr>
        <w:t>exonération dans les écoles payantes, pour que les enfants défavorisés et marginalisés ne soient pas victimes de discrimination et de stigmatisation</w:t>
      </w:r>
      <w:r>
        <w:rPr>
          <w:b/>
          <w:lang w:val="fr-FR"/>
        </w:rPr>
        <w:t> ;</w:t>
      </w:r>
    </w:p>
    <w:p w:rsidR="00454522" w:rsidRPr="00A5663E" w:rsidRDefault="00454522" w:rsidP="00454522">
      <w:pPr>
        <w:pStyle w:val="SingleTxtG"/>
        <w:tabs>
          <w:tab w:val="left" w:pos="1701"/>
        </w:tabs>
        <w:ind w:firstLine="567"/>
        <w:rPr>
          <w:b/>
        </w:rPr>
      </w:pPr>
      <w:r w:rsidRPr="00A5663E">
        <w:rPr>
          <w:b/>
          <w:lang w:val="fr-FR"/>
        </w:rPr>
        <w:t>d)</w:t>
      </w:r>
      <w:r w:rsidRPr="00A5663E">
        <w:rPr>
          <w:b/>
          <w:lang w:val="fr-FR"/>
        </w:rPr>
        <w:tab/>
        <w:t>Améliorer le cadre réglementaire relatif aux responsabilités des acteurs du secteur privé et contrôler l</w:t>
      </w:r>
      <w:r>
        <w:rPr>
          <w:b/>
          <w:lang w:val="fr-FR"/>
        </w:rPr>
        <w:t>’</w:t>
      </w:r>
      <w:r w:rsidRPr="00A5663E">
        <w:rPr>
          <w:b/>
          <w:lang w:val="fr-FR"/>
        </w:rPr>
        <w:t>enseignement dispensé par ces acteurs</w:t>
      </w:r>
      <w:r>
        <w:rPr>
          <w:b/>
          <w:lang w:val="fr-FR"/>
        </w:rPr>
        <w:t> ;</w:t>
      </w:r>
    </w:p>
    <w:p w:rsidR="00454522" w:rsidRPr="00A5663E" w:rsidRDefault="00454522" w:rsidP="00454522">
      <w:pPr>
        <w:pStyle w:val="SingleTxtG"/>
        <w:tabs>
          <w:tab w:val="left" w:pos="1701"/>
        </w:tabs>
        <w:ind w:firstLine="567"/>
        <w:rPr>
          <w:b/>
        </w:rPr>
      </w:pPr>
      <w:r w:rsidRPr="00A5663E">
        <w:rPr>
          <w:b/>
          <w:lang w:val="fr-FR"/>
        </w:rPr>
        <w:t>e)</w:t>
      </w:r>
      <w:r w:rsidRPr="00A5663E">
        <w:rPr>
          <w:b/>
          <w:lang w:val="fr-FR"/>
        </w:rPr>
        <w:tab/>
        <w:t>Garantir l</w:t>
      </w:r>
      <w:r>
        <w:rPr>
          <w:b/>
          <w:lang w:val="fr-FR"/>
        </w:rPr>
        <w:t>’</w:t>
      </w:r>
      <w:r w:rsidRPr="00A5663E">
        <w:rPr>
          <w:b/>
          <w:lang w:val="fr-FR"/>
        </w:rPr>
        <w:t>accès de tous les enfants, en particulier ceux de familles défavorisées, à une éducation préscolaire de qualité.</w:t>
      </w:r>
    </w:p>
    <w:p w:rsidR="00454522" w:rsidRPr="005340A4" w:rsidRDefault="00454522" w:rsidP="00454522">
      <w:pPr>
        <w:pStyle w:val="SingleTxtG"/>
        <w:tabs>
          <w:tab w:val="left" w:pos="1701"/>
        </w:tabs>
      </w:pPr>
      <w:r>
        <w:rPr>
          <w:lang w:val="fr-FR"/>
        </w:rPr>
        <w:t>72.</w:t>
      </w:r>
      <w:r>
        <w:rPr>
          <w:lang w:val="fr-FR"/>
        </w:rPr>
        <w:tab/>
        <w:t>Le Comité prend note des informations fournies par la délégation selon lesquelles les écoles publiques pour enfants handicapés pourraient devenir gratuites, mais constate avec préoccupation qu’un grand nombre d’enfants handicapés ne sont pas scolarisés et que ceux-ci, en particulier ceux qui sont issus de familles à faible revenu, n’ont pas accès aux écoles gratuites. Il regrette l’absence de données relatives à l’éducation des enfants handicapés. Il est également préo</w:t>
      </w:r>
      <w:r w:rsidR="008C1902">
        <w:rPr>
          <w:lang w:val="fr-FR"/>
        </w:rPr>
        <w:t>ccupé par le fait qu’environ 30 </w:t>
      </w:r>
      <w:r>
        <w:rPr>
          <w:lang w:val="fr-FR"/>
        </w:rPr>
        <w:t>% des enfants migrants, réfugiés et demandeurs d’asile sans papiers n’ont pas accès à l’éducation formelle.</w:t>
      </w:r>
    </w:p>
    <w:p w:rsidR="00454522" w:rsidRDefault="00454522" w:rsidP="00454522">
      <w:pPr>
        <w:pStyle w:val="SingleTxtG"/>
        <w:rPr>
          <w:b/>
          <w:lang w:val="fr-FR"/>
        </w:rPr>
      </w:pPr>
      <w:r>
        <w:rPr>
          <w:lang w:val="fr-FR"/>
        </w:rPr>
        <w:t>73.</w:t>
      </w:r>
      <w:r>
        <w:rPr>
          <w:lang w:val="fr-FR"/>
        </w:rPr>
        <w:tab/>
      </w:r>
      <w:r w:rsidRPr="00A5663E">
        <w:rPr>
          <w:b/>
          <w:lang w:val="fr-FR"/>
        </w:rPr>
        <w:t>Le Comité recommande à l</w:t>
      </w:r>
      <w:r>
        <w:rPr>
          <w:b/>
          <w:lang w:val="fr-FR"/>
        </w:rPr>
        <w:t>’</w:t>
      </w:r>
      <w:r w:rsidRPr="00A5663E">
        <w:rPr>
          <w:b/>
          <w:lang w:val="fr-FR"/>
        </w:rPr>
        <w:t>État partie</w:t>
      </w:r>
      <w:r>
        <w:rPr>
          <w:b/>
          <w:lang w:val="fr-FR"/>
        </w:rPr>
        <w:t> :</w:t>
      </w:r>
    </w:p>
    <w:p w:rsidR="00454522" w:rsidRDefault="00454522" w:rsidP="008C1902">
      <w:pPr>
        <w:pStyle w:val="SingleTxtG"/>
        <w:ind w:firstLine="567"/>
        <w:rPr>
          <w:b/>
          <w:lang w:val="fr-FR"/>
        </w:rPr>
      </w:pPr>
      <w:r w:rsidRPr="00A5663E">
        <w:rPr>
          <w:b/>
          <w:lang w:val="fr-FR"/>
        </w:rPr>
        <w:t>a)</w:t>
      </w:r>
      <w:r>
        <w:rPr>
          <w:b/>
          <w:lang w:val="fr-FR"/>
        </w:rPr>
        <w:tab/>
        <w:t>D’</w:t>
      </w:r>
      <w:r w:rsidRPr="00A5663E">
        <w:rPr>
          <w:b/>
          <w:lang w:val="fr-FR"/>
        </w:rPr>
        <w:t>étendre sans tarder la gratuité de l</w:t>
      </w:r>
      <w:r>
        <w:rPr>
          <w:b/>
          <w:lang w:val="fr-FR"/>
        </w:rPr>
        <w:t>’</w:t>
      </w:r>
      <w:r w:rsidRPr="00A5663E">
        <w:rPr>
          <w:b/>
          <w:lang w:val="fr-FR"/>
        </w:rPr>
        <w:t xml:space="preserve">enseignement aux écoles publiques pour </w:t>
      </w:r>
      <w:r>
        <w:rPr>
          <w:b/>
          <w:lang w:val="fr-FR"/>
        </w:rPr>
        <w:t xml:space="preserve">les </w:t>
      </w:r>
      <w:r w:rsidRPr="00A5663E">
        <w:rPr>
          <w:b/>
          <w:lang w:val="fr-FR"/>
        </w:rPr>
        <w:t xml:space="preserve">enfants handicapés </w:t>
      </w:r>
      <w:r>
        <w:rPr>
          <w:b/>
          <w:lang w:val="fr-FR"/>
        </w:rPr>
        <w:t>qui ne peuvent être scolarisés dans les écoles ordinaires ;</w:t>
      </w:r>
    </w:p>
    <w:p w:rsidR="00454522" w:rsidRDefault="00454522" w:rsidP="008C1902">
      <w:pPr>
        <w:pStyle w:val="SingleTxtG"/>
        <w:ind w:firstLine="567"/>
        <w:rPr>
          <w:b/>
          <w:lang w:val="fr-FR"/>
        </w:rPr>
      </w:pPr>
      <w:r>
        <w:rPr>
          <w:b/>
          <w:lang w:val="fr-FR"/>
        </w:rPr>
        <w:t>b)</w:t>
      </w:r>
      <w:r>
        <w:rPr>
          <w:b/>
          <w:lang w:val="fr-FR"/>
        </w:rPr>
        <w:tab/>
        <w:t>D</w:t>
      </w:r>
      <w:r w:rsidRPr="00A5663E">
        <w:rPr>
          <w:b/>
          <w:lang w:val="fr-FR"/>
        </w:rPr>
        <w:t>e veiller à ce que l</w:t>
      </w:r>
      <w:r>
        <w:rPr>
          <w:b/>
          <w:lang w:val="fr-FR"/>
        </w:rPr>
        <w:t>’</w:t>
      </w:r>
      <w:r w:rsidRPr="00A5663E">
        <w:rPr>
          <w:b/>
          <w:lang w:val="fr-FR"/>
        </w:rPr>
        <w:t>éducation inclusive so</w:t>
      </w:r>
      <w:r w:rsidR="008C1902">
        <w:rPr>
          <w:b/>
          <w:lang w:val="fr-FR"/>
        </w:rPr>
        <w:t>it le principe de base qui sous</w:t>
      </w:r>
      <w:r w:rsidR="008C1902">
        <w:rPr>
          <w:b/>
          <w:lang w:val="fr-FR"/>
        </w:rPr>
        <w:noBreakHyphen/>
      </w:r>
      <w:r w:rsidRPr="00A5663E">
        <w:rPr>
          <w:b/>
          <w:lang w:val="fr-FR"/>
        </w:rPr>
        <w:t>tende tous les plans et programmes éducatifs, y compris en mettant en place des aménagements raisonnables pour les enfants handicapés</w:t>
      </w:r>
      <w:r>
        <w:rPr>
          <w:b/>
          <w:lang w:val="fr-FR"/>
        </w:rPr>
        <w:t> ;</w:t>
      </w:r>
    </w:p>
    <w:p w:rsidR="00454522" w:rsidRDefault="00454522" w:rsidP="008C1902">
      <w:pPr>
        <w:pStyle w:val="SingleTxtG"/>
        <w:ind w:firstLine="567"/>
        <w:rPr>
          <w:b/>
          <w:lang w:val="fr-FR"/>
        </w:rPr>
      </w:pPr>
      <w:r>
        <w:rPr>
          <w:b/>
          <w:lang w:val="fr-FR"/>
        </w:rPr>
        <w:t>c</w:t>
      </w:r>
      <w:r w:rsidRPr="00A5663E">
        <w:rPr>
          <w:b/>
          <w:lang w:val="fr-FR"/>
        </w:rPr>
        <w:t>)</w:t>
      </w:r>
      <w:r>
        <w:rPr>
          <w:b/>
          <w:lang w:val="fr-FR"/>
        </w:rPr>
        <w:tab/>
        <w:t>D</w:t>
      </w:r>
      <w:r w:rsidRPr="00A5663E">
        <w:rPr>
          <w:b/>
          <w:lang w:val="fr-FR"/>
        </w:rPr>
        <w:t>e veiller à ce que tous les enfants migrants, réfugiés et demandeurs d</w:t>
      </w:r>
      <w:r>
        <w:rPr>
          <w:b/>
          <w:lang w:val="fr-FR"/>
        </w:rPr>
        <w:t>’</w:t>
      </w:r>
      <w:r w:rsidRPr="00A5663E">
        <w:rPr>
          <w:b/>
          <w:lang w:val="fr-FR"/>
        </w:rPr>
        <w:t>asile aient accès à l</w:t>
      </w:r>
      <w:r>
        <w:rPr>
          <w:b/>
          <w:lang w:val="fr-FR"/>
        </w:rPr>
        <w:t>’</w:t>
      </w:r>
      <w:r w:rsidRPr="00A5663E">
        <w:rPr>
          <w:b/>
          <w:lang w:val="fr-FR"/>
        </w:rPr>
        <w:t>éducation, quel que soit leur statut au regard de l</w:t>
      </w:r>
      <w:r>
        <w:rPr>
          <w:b/>
          <w:lang w:val="fr-FR"/>
        </w:rPr>
        <w:t>’</w:t>
      </w:r>
      <w:r w:rsidRPr="00A5663E">
        <w:rPr>
          <w:b/>
          <w:lang w:val="fr-FR"/>
        </w:rPr>
        <w:t>immigration. À cet égard, il invite l</w:t>
      </w:r>
      <w:r>
        <w:rPr>
          <w:b/>
          <w:lang w:val="fr-FR"/>
        </w:rPr>
        <w:t>’</w:t>
      </w:r>
      <w:r w:rsidRPr="00A5663E">
        <w:rPr>
          <w:b/>
          <w:lang w:val="fr-FR"/>
        </w:rPr>
        <w:t xml:space="preserve">État partie à se référer à sa déclaration intitulée </w:t>
      </w:r>
      <w:r>
        <w:rPr>
          <w:b/>
          <w:lang w:val="fr-FR"/>
        </w:rPr>
        <w:t>« </w:t>
      </w:r>
      <w:r w:rsidRPr="00A5663E">
        <w:rPr>
          <w:b/>
          <w:lang w:val="fr-FR"/>
        </w:rPr>
        <w:t>Devoirs des États envers les réfugiés et les migrants au titre du Pacte international relatif aux droits économiques, sociaux et culturels</w:t>
      </w:r>
      <w:r>
        <w:rPr>
          <w:b/>
          <w:lang w:val="fr-FR"/>
        </w:rPr>
        <w:t> »</w:t>
      </w:r>
      <w:r w:rsidRPr="00A5663E">
        <w:rPr>
          <w:b/>
          <w:lang w:val="fr-FR"/>
        </w:rPr>
        <w:t>.</w:t>
      </w:r>
    </w:p>
    <w:p w:rsidR="00454522" w:rsidRPr="00D82744" w:rsidRDefault="00454522" w:rsidP="00454522">
      <w:pPr>
        <w:pStyle w:val="H23G"/>
        <w:rPr>
          <w:lang w:val="fr-FR"/>
        </w:rPr>
      </w:pPr>
      <w:r w:rsidRPr="00D82744">
        <w:rPr>
          <w:lang w:val="fr-FR"/>
        </w:rPr>
        <w:tab/>
      </w:r>
      <w:r w:rsidRPr="00D82744">
        <w:rPr>
          <w:lang w:val="fr-FR"/>
        </w:rPr>
        <w:tab/>
        <w:t>Droits culturels</w:t>
      </w:r>
    </w:p>
    <w:p w:rsidR="00454522" w:rsidRPr="00D82744" w:rsidRDefault="00454522" w:rsidP="00454522">
      <w:pPr>
        <w:pStyle w:val="SingleTxtG"/>
        <w:tabs>
          <w:tab w:val="left" w:pos="1701"/>
        </w:tabs>
        <w:rPr>
          <w:lang w:val="fr-FR"/>
        </w:rPr>
      </w:pPr>
      <w:r>
        <w:rPr>
          <w:lang w:val="fr-FR"/>
        </w:rPr>
        <w:t>74</w:t>
      </w:r>
      <w:r w:rsidRPr="00D82744">
        <w:rPr>
          <w:lang w:val="fr-FR"/>
        </w:rPr>
        <w:t>.</w:t>
      </w:r>
      <w:r w:rsidRPr="00D82744">
        <w:rPr>
          <w:lang w:val="fr-FR"/>
        </w:rPr>
        <w:tab/>
        <w:t xml:space="preserve">Le Comité </w:t>
      </w:r>
      <w:r>
        <w:rPr>
          <w:lang w:val="fr-FR"/>
        </w:rPr>
        <w:t>note avec préoccupation que les</w:t>
      </w:r>
      <w:r w:rsidRPr="00D82744">
        <w:rPr>
          <w:lang w:val="fr-FR"/>
        </w:rPr>
        <w:t xml:space="preserve"> langues </w:t>
      </w:r>
      <w:r>
        <w:rPr>
          <w:lang w:val="fr-FR"/>
        </w:rPr>
        <w:t xml:space="preserve">en péril ne sont pas protégées et que les langues </w:t>
      </w:r>
      <w:r w:rsidRPr="00D82744">
        <w:rPr>
          <w:lang w:val="fr-FR"/>
        </w:rPr>
        <w:t xml:space="preserve">et </w:t>
      </w:r>
      <w:r>
        <w:rPr>
          <w:lang w:val="fr-FR"/>
        </w:rPr>
        <w:t>l</w:t>
      </w:r>
      <w:r w:rsidRPr="00D82744">
        <w:rPr>
          <w:lang w:val="fr-FR"/>
        </w:rPr>
        <w:t xml:space="preserve">es systèmes de connaissances autochtones </w:t>
      </w:r>
      <w:r>
        <w:rPr>
          <w:lang w:val="fr-FR"/>
        </w:rPr>
        <w:t xml:space="preserve">ne sont pas enseignés </w:t>
      </w:r>
      <w:r w:rsidRPr="00D82744">
        <w:rPr>
          <w:lang w:val="fr-FR"/>
        </w:rPr>
        <w:t>dans le système scolaire public (art. 1 (</w:t>
      </w:r>
      <w:r>
        <w:rPr>
          <w:lang w:val="fr-FR"/>
        </w:rPr>
        <w:t>par. </w:t>
      </w:r>
      <w:r w:rsidRPr="00D82744">
        <w:rPr>
          <w:lang w:val="fr-FR"/>
        </w:rPr>
        <w:t>2), et 13 à 15)</w:t>
      </w:r>
      <w:r>
        <w:rPr>
          <w:lang w:val="fr-FR"/>
        </w:rPr>
        <w:t>.</w:t>
      </w:r>
    </w:p>
    <w:p w:rsidR="00454522" w:rsidRDefault="00454522" w:rsidP="00CE61C4">
      <w:pPr>
        <w:pStyle w:val="SingleTxtG"/>
        <w:keepNext/>
        <w:tabs>
          <w:tab w:val="left" w:pos="1701"/>
        </w:tabs>
        <w:rPr>
          <w:b/>
          <w:lang w:val="fr-FR"/>
        </w:rPr>
      </w:pPr>
      <w:r w:rsidRPr="00D82744">
        <w:rPr>
          <w:lang w:val="fr-FR"/>
        </w:rPr>
        <w:lastRenderedPageBreak/>
        <w:t>7</w:t>
      </w:r>
      <w:r>
        <w:rPr>
          <w:lang w:val="fr-FR"/>
        </w:rPr>
        <w:t>5</w:t>
      </w:r>
      <w:r w:rsidRPr="00D82744">
        <w:rPr>
          <w:lang w:val="fr-FR"/>
        </w:rPr>
        <w:t>.</w:t>
      </w:r>
      <w:r w:rsidRPr="00D82744">
        <w:rPr>
          <w:lang w:val="fr-FR"/>
        </w:rPr>
        <w:tab/>
      </w:r>
      <w:r w:rsidRPr="0074586E">
        <w:rPr>
          <w:b/>
          <w:lang w:val="fr-FR"/>
        </w:rPr>
        <w:t>Le Comité recommande à l</w:t>
      </w:r>
      <w:r>
        <w:rPr>
          <w:b/>
          <w:lang w:val="fr-FR"/>
        </w:rPr>
        <w:t>’</w:t>
      </w:r>
      <w:r w:rsidRPr="0074586E">
        <w:rPr>
          <w:b/>
          <w:lang w:val="fr-FR"/>
        </w:rPr>
        <w:t>État partie</w:t>
      </w:r>
      <w:r>
        <w:rPr>
          <w:b/>
          <w:lang w:val="fr-FR"/>
        </w:rPr>
        <w:t> :</w:t>
      </w:r>
    </w:p>
    <w:p w:rsidR="00454522" w:rsidRDefault="00454522" w:rsidP="008C1902">
      <w:pPr>
        <w:pStyle w:val="SingleTxtG"/>
        <w:tabs>
          <w:tab w:val="left" w:pos="1701"/>
        </w:tabs>
        <w:ind w:firstLine="567"/>
        <w:rPr>
          <w:b/>
          <w:lang w:val="fr-FR"/>
        </w:rPr>
      </w:pPr>
      <w:r>
        <w:rPr>
          <w:b/>
          <w:lang w:val="fr-FR"/>
        </w:rPr>
        <w:t>a)</w:t>
      </w:r>
      <w:r>
        <w:rPr>
          <w:b/>
          <w:lang w:val="fr-FR"/>
        </w:rPr>
        <w:tab/>
        <w:t>D</w:t>
      </w:r>
      <w:r w:rsidRPr="0074586E">
        <w:rPr>
          <w:b/>
          <w:lang w:val="fr-FR"/>
        </w:rPr>
        <w:t>e redoubler d</w:t>
      </w:r>
      <w:r>
        <w:rPr>
          <w:b/>
          <w:lang w:val="fr-FR"/>
        </w:rPr>
        <w:t>’</w:t>
      </w:r>
      <w:r w:rsidRPr="0074586E">
        <w:rPr>
          <w:b/>
          <w:lang w:val="fr-FR"/>
        </w:rPr>
        <w:t>efforts pour protéger les langues en péril et veiller à ce que les langues et les systèmes de connaissances autochtones soient enseignés dans le système scolaire</w:t>
      </w:r>
      <w:r>
        <w:rPr>
          <w:b/>
          <w:lang w:val="fr-FR"/>
        </w:rPr>
        <w:t> ;</w:t>
      </w:r>
    </w:p>
    <w:p w:rsidR="00454522" w:rsidRPr="0074586E" w:rsidRDefault="00454522" w:rsidP="008C1902">
      <w:pPr>
        <w:pStyle w:val="SingleTxtG"/>
        <w:tabs>
          <w:tab w:val="left" w:pos="1701"/>
        </w:tabs>
        <w:ind w:firstLine="567"/>
        <w:rPr>
          <w:b/>
          <w:lang w:val="fr-FR"/>
        </w:rPr>
      </w:pPr>
      <w:r>
        <w:rPr>
          <w:b/>
          <w:lang w:val="fr-FR"/>
        </w:rPr>
        <w:t>b)</w:t>
      </w:r>
      <w:r>
        <w:rPr>
          <w:b/>
          <w:lang w:val="fr-FR"/>
        </w:rPr>
        <w:tab/>
        <w:t>D</w:t>
      </w:r>
      <w:r w:rsidRPr="0074586E">
        <w:rPr>
          <w:b/>
          <w:lang w:val="fr-FR"/>
        </w:rPr>
        <w:t xml:space="preserve">e renforcer à cet effet le mandat du Conseil des langues </w:t>
      </w:r>
      <w:proofErr w:type="spellStart"/>
      <w:r w:rsidR="007D4D9D">
        <w:rPr>
          <w:b/>
          <w:lang w:val="fr-FR"/>
        </w:rPr>
        <w:t>pan</w:t>
      </w:r>
      <w:r w:rsidRPr="0074586E">
        <w:rPr>
          <w:b/>
          <w:lang w:val="fr-FR"/>
        </w:rPr>
        <w:t>sud-africaines</w:t>
      </w:r>
      <w:proofErr w:type="spellEnd"/>
      <w:r w:rsidRPr="0074586E">
        <w:rPr>
          <w:b/>
          <w:lang w:val="fr-FR"/>
        </w:rPr>
        <w:t>.</w:t>
      </w:r>
    </w:p>
    <w:p w:rsidR="00454522" w:rsidRPr="00D82744" w:rsidRDefault="00454522" w:rsidP="00454522">
      <w:pPr>
        <w:pStyle w:val="H23G"/>
        <w:rPr>
          <w:lang w:val="fr-FR"/>
        </w:rPr>
      </w:pPr>
      <w:r>
        <w:rPr>
          <w:lang w:val="fr-FR"/>
        </w:rPr>
        <w:tab/>
      </w:r>
      <w:r w:rsidRPr="00D82744">
        <w:rPr>
          <w:lang w:val="fr-FR"/>
        </w:rPr>
        <w:tab/>
        <w:t xml:space="preserve">Accès à Internet </w:t>
      </w:r>
    </w:p>
    <w:p w:rsidR="00454522" w:rsidRPr="00D82744" w:rsidRDefault="00454522" w:rsidP="00454522">
      <w:pPr>
        <w:pStyle w:val="SingleTxtG"/>
        <w:tabs>
          <w:tab w:val="left" w:pos="1701"/>
        </w:tabs>
        <w:rPr>
          <w:lang w:val="fr-FR"/>
        </w:rPr>
      </w:pPr>
      <w:r w:rsidRPr="00D82744">
        <w:rPr>
          <w:lang w:val="fr-FR"/>
        </w:rPr>
        <w:t>7</w:t>
      </w:r>
      <w:r>
        <w:rPr>
          <w:lang w:val="fr-FR"/>
        </w:rPr>
        <w:t>6</w:t>
      </w:r>
      <w:r w:rsidRPr="00D82744">
        <w:rPr>
          <w:lang w:val="fr-FR"/>
        </w:rPr>
        <w:t>.</w:t>
      </w:r>
      <w:r w:rsidRPr="00D82744">
        <w:rPr>
          <w:lang w:val="fr-FR"/>
        </w:rPr>
        <w:tab/>
        <w:t>Le Comité est préoccupé par le faible taux d</w:t>
      </w:r>
      <w:r>
        <w:rPr>
          <w:lang w:val="fr-FR"/>
        </w:rPr>
        <w:t>’</w:t>
      </w:r>
      <w:r w:rsidRPr="00D82744">
        <w:rPr>
          <w:lang w:val="fr-FR"/>
        </w:rPr>
        <w:t>accès à Internet, en particulier dans les zones rurales et dans</w:t>
      </w:r>
      <w:r>
        <w:rPr>
          <w:lang w:val="fr-FR"/>
        </w:rPr>
        <w:t xml:space="preserve"> les écoles, et par le fait qu’</w:t>
      </w:r>
      <w:r w:rsidRPr="00D82744">
        <w:rPr>
          <w:lang w:val="fr-FR"/>
        </w:rPr>
        <w:t>Internet n</w:t>
      </w:r>
      <w:r>
        <w:rPr>
          <w:lang w:val="fr-FR"/>
        </w:rPr>
        <w:t>’</w:t>
      </w:r>
      <w:r w:rsidRPr="00D82744">
        <w:rPr>
          <w:lang w:val="fr-FR"/>
        </w:rPr>
        <w:t>est pas à la portée des groupes les plus défavorisés</w:t>
      </w:r>
      <w:r>
        <w:rPr>
          <w:lang w:val="fr-FR"/>
        </w:rPr>
        <w:t xml:space="preserve"> (art. </w:t>
      </w:r>
      <w:r w:rsidRPr="00D82744">
        <w:rPr>
          <w:lang w:val="fr-FR"/>
        </w:rPr>
        <w:t>15).</w:t>
      </w:r>
    </w:p>
    <w:p w:rsidR="00454522" w:rsidRPr="0074586E" w:rsidRDefault="00454522" w:rsidP="00454522">
      <w:pPr>
        <w:pStyle w:val="SingleTxtG"/>
        <w:tabs>
          <w:tab w:val="left" w:pos="1701"/>
        </w:tabs>
        <w:rPr>
          <w:b/>
          <w:lang w:val="fr-FR"/>
        </w:rPr>
      </w:pPr>
      <w:r w:rsidRPr="00D82744">
        <w:rPr>
          <w:lang w:val="fr-FR"/>
        </w:rPr>
        <w:t>7</w:t>
      </w:r>
      <w:r>
        <w:rPr>
          <w:lang w:val="fr-FR"/>
        </w:rPr>
        <w:t>7</w:t>
      </w:r>
      <w:r w:rsidRPr="00D82744">
        <w:rPr>
          <w:lang w:val="fr-FR"/>
        </w:rPr>
        <w:t>.</w:t>
      </w:r>
      <w:r w:rsidRPr="00D82744">
        <w:rPr>
          <w:lang w:val="fr-FR"/>
        </w:rPr>
        <w:tab/>
      </w:r>
      <w:r w:rsidRPr="0074586E">
        <w:rPr>
          <w:b/>
          <w:lang w:val="fr-FR"/>
        </w:rPr>
        <w:t>Le Comité recommande à l</w:t>
      </w:r>
      <w:r>
        <w:rPr>
          <w:b/>
          <w:lang w:val="fr-FR"/>
        </w:rPr>
        <w:t>’</w:t>
      </w:r>
      <w:r w:rsidRPr="0074586E">
        <w:rPr>
          <w:b/>
          <w:lang w:val="fr-FR"/>
        </w:rPr>
        <w:t>État partie d</w:t>
      </w:r>
      <w:r>
        <w:rPr>
          <w:b/>
          <w:lang w:val="fr-FR"/>
        </w:rPr>
        <w:t>’</w:t>
      </w:r>
      <w:r w:rsidRPr="0074586E">
        <w:rPr>
          <w:b/>
          <w:lang w:val="fr-FR"/>
        </w:rPr>
        <w:t>adopter les mesures voulues pour assurer l</w:t>
      </w:r>
      <w:r>
        <w:rPr>
          <w:b/>
          <w:lang w:val="fr-FR"/>
        </w:rPr>
        <w:t>’</w:t>
      </w:r>
      <w:r w:rsidRPr="0074586E">
        <w:rPr>
          <w:b/>
          <w:lang w:val="fr-FR"/>
        </w:rPr>
        <w:t>accessibilité et le caractère abordable d</w:t>
      </w:r>
      <w:r>
        <w:rPr>
          <w:b/>
          <w:lang w:val="fr-FR"/>
        </w:rPr>
        <w:t>’</w:t>
      </w:r>
      <w:r w:rsidRPr="0074586E">
        <w:rPr>
          <w:b/>
          <w:lang w:val="fr-FR"/>
        </w:rPr>
        <w:t>Internet, en particulier dans les écoles, les zones rurales et pour les groupes les plus défavorisés.</w:t>
      </w:r>
    </w:p>
    <w:p w:rsidR="00454522" w:rsidRPr="00D82744" w:rsidRDefault="00454522" w:rsidP="00454522">
      <w:pPr>
        <w:pStyle w:val="H1G"/>
        <w:rPr>
          <w:lang w:val="fr-FR"/>
        </w:rPr>
      </w:pPr>
      <w:r w:rsidRPr="00D82744">
        <w:rPr>
          <w:lang w:val="fr-FR"/>
        </w:rPr>
        <w:tab/>
        <w:t>D.</w:t>
      </w:r>
      <w:r w:rsidRPr="00D82744">
        <w:rPr>
          <w:lang w:val="fr-FR"/>
        </w:rPr>
        <w:tab/>
        <w:t>Autres recommandations</w:t>
      </w:r>
    </w:p>
    <w:p w:rsidR="00454522" w:rsidRPr="0074586E" w:rsidRDefault="00454522" w:rsidP="00454522">
      <w:pPr>
        <w:pStyle w:val="SingleTxtG"/>
        <w:rPr>
          <w:b/>
          <w:bCs/>
          <w:lang w:val="fr-FR"/>
        </w:rPr>
      </w:pPr>
      <w:r w:rsidRPr="00D82744">
        <w:rPr>
          <w:lang w:val="fr-FR"/>
        </w:rPr>
        <w:t>7</w:t>
      </w:r>
      <w:r>
        <w:rPr>
          <w:lang w:val="fr-FR"/>
        </w:rPr>
        <w:t>8</w:t>
      </w:r>
      <w:r w:rsidRPr="00D82744">
        <w:rPr>
          <w:lang w:val="fr-FR"/>
        </w:rPr>
        <w:t>.</w:t>
      </w:r>
      <w:r w:rsidRPr="00D82744">
        <w:rPr>
          <w:lang w:val="fr-FR"/>
        </w:rPr>
        <w:tab/>
      </w:r>
      <w:r w:rsidRPr="0074586E">
        <w:rPr>
          <w:b/>
          <w:lang w:val="fr-FR"/>
        </w:rPr>
        <w:t>Le Comité encourage l</w:t>
      </w:r>
      <w:r>
        <w:rPr>
          <w:b/>
          <w:lang w:val="fr-FR"/>
        </w:rPr>
        <w:t>’</w:t>
      </w:r>
      <w:r w:rsidRPr="0074586E">
        <w:rPr>
          <w:b/>
          <w:lang w:val="fr-FR"/>
        </w:rPr>
        <w:t>État partie à ratifier le Protocole facultatif se rapportant au Pacte international relatif aux droits économiques, sociaux et culturels.</w:t>
      </w:r>
    </w:p>
    <w:p w:rsidR="00454522" w:rsidRPr="0074586E" w:rsidRDefault="00454522" w:rsidP="00454522">
      <w:pPr>
        <w:pStyle w:val="SingleTxtG"/>
        <w:rPr>
          <w:b/>
          <w:bCs/>
          <w:lang w:val="fr-FR"/>
        </w:rPr>
      </w:pPr>
      <w:r w:rsidRPr="00D82744">
        <w:rPr>
          <w:lang w:val="fr-FR"/>
        </w:rPr>
        <w:t>7</w:t>
      </w:r>
      <w:r>
        <w:rPr>
          <w:lang w:val="fr-FR"/>
        </w:rPr>
        <w:t>9</w:t>
      </w:r>
      <w:r w:rsidRPr="00D82744">
        <w:rPr>
          <w:lang w:val="fr-FR"/>
        </w:rPr>
        <w:t>.</w:t>
      </w:r>
      <w:r w:rsidRPr="00D82744">
        <w:rPr>
          <w:lang w:val="fr-FR"/>
        </w:rPr>
        <w:tab/>
      </w:r>
      <w:r w:rsidRPr="0074586E">
        <w:rPr>
          <w:b/>
          <w:lang w:val="fr-FR"/>
        </w:rPr>
        <w:t xml:space="preserve">Le Comité recommande </w:t>
      </w:r>
      <w:r>
        <w:rPr>
          <w:b/>
          <w:lang w:val="fr-FR"/>
        </w:rPr>
        <w:t xml:space="preserve">à </w:t>
      </w:r>
      <w:r w:rsidRPr="0074586E">
        <w:rPr>
          <w:b/>
          <w:lang w:val="fr-FR"/>
        </w:rPr>
        <w:t>l</w:t>
      </w:r>
      <w:r>
        <w:rPr>
          <w:b/>
          <w:lang w:val="fr-FR"/>
        </w:rPr>
        <w:t>’</w:t>
      </w:r>
      <w:r w:rsidRPr="0074586E">
        <w:rPr>
          <w:b/>
          <w:lang w:val="fr-FR"/>
        </w:rPr>
        <w:t>État partie d</w:t>
      </w:r>
      <w:r>
        <w:rPr>
          <w:b/>
          <w:lang w:val="fr-FR"/>
        </w:rPr>
        <w:t>’</w:t>
      </w:r>
      <w:r w:rsidRPr="0074586E">
        <w:rPr>
          <w:b/>
          <w:lang w:val="fr-FR"/>
        </w:rPr>
        <w:t>envisager de ratifier la Convention internationale pour la protection de toutes les personnes contre les disparitions forcées et la Convention internationale sur la protection des droits de tous les travailleurs migrants et des membres de leur famille.</w:t>
      </w:r>
    </w:p>
    <w:p w:rsidR="00454522" w:rsidRPr="0074586E" w:rsidRDefault="00454522" w:rsidP="00454522">
      <w:pPr>
        <w:pStyle w:val="SingleTxtG"/>
        <w:rPr>
          <w:b/>
          <w:bCs/>
          <w:lang w:val="fr-FR"/>
        </w:rPr>
      </w:pPr>
      <w:r>
        <w:rPr>
          <w:lang w:val="fr-FR"/>
        </w:rPr>
        <w:t>80</w:t>
      </w:r>
      <w:r w:rsidRPr="00D82744">
        <w:rPr>
          <w:lang w:val="fr-FR"/>
        </w:rPr>
        <w:t>.</w:t>
      </w:r>
      <w:r w:rsidRPr="00D82744">
        <w:rPr>
          <w:lang w:val="fr-FR"/>
        </w:rPr>
        <w:tab/>
      </w:r>
      <w:r w:rsidRPr="0074586E">
        <w:rPr>
          <w:b/>
          <w:lang w:val="fr-FR"/>
        </w:rPr>
        <w:t>Le Comité recommande à l</w:t>
      </w:r>
      <w:r>
        <w:rPr>
          <w:b/>
          <w:lang w:val="fr-FR"/>
        </w:rPr>
        <w:t>’</w:t>
      </w:r>
      <w:r w:rsidRPr="0074586E">
        <w:rPr>
          <w:b/>
          <w:lang w:val="fr-FR"/>
        </w:rPr>
        <w:t>État partie de tenir pleinement compte des obligations que lui impose le Pacte et de garantir le plein exercice des droits qui y sont énoncés dans la mise en œuvre au niveau national du Programme de développement durable à l</w:t>
      </w:r>
      <w:r>
        <w:rPr>
          <w:b/>
          <w:lang w:val="fr-FR"/>
        </w:rPr>
        <w:t>’</w:t>
      </w:r>
      <w:r w:rsidRPr="0074586E">
        <w:rPr>
          <w:b/>
          <w:lang w:val="fr-FR"/>
        </w:rPr>
        <w:t>horizon 2030, avec l</w:t>
      </w:r>
      <w:r>
        <w:rPr>
          <w:b/>
          <w:lang w:val="fr-FR"/>
        </w:rPr>
        <w:t>’</w:t>
      </w:r>
      <w:r w:rsidRPr="0074586E">
        <w:rPr>
          <w:b/>
          <w:lang w:val="fr-FR"/>
        </w:rPr>
        <w:t>aide et la coopération de la communauté internationale en cas de besoin. La réalisation des objectifs de développement durable serait grandement facilitée si l</w:t>
      </w:r>
      <w:r>
        <w:rPr>
          <w:b/>
          <w:lang w:val="fr-FR"/>
        </w:rPr>
        <w:t>’</w:t>
      </w:r>
      <w:r w:rsidRPr="0074586E">
        <w:rPr>
          <w:b/>
          <w:lang w:val="fr-FR"/>
        </w:rPr>
        <w:t>État partie établissait des mécanismes indépendants pour suivre les progrès réalisés et s</w:t>
      </w:r>
      <w:r>
        <w:rPr>
          <w:b/>
          <w:lang w:val="fr-FR"/>
        </w:rPr>
        <w:t>’</w:t>
      </w:r>
      <w:r w:rsidRPr="0074586E">
        <w:rPr>
          <w:b/>
          <w:lang w:val="fr-FR"/>
        </w:rPr>
        <w:t>il considérait que les bénéficiaires des programmes publics étaient détenteurs de droits qu</w:t>
      </w:r>
      <w:r>
        <w:rPr>
          <w:b/>
          <w:lang w:val="fr-FR"/>
        </w:rPr>
        <w:t>’</w:t>
      </w:r>
      <w:r w:rsidRPr="0074586E">
        <w:rPr>
          <w:b/>
          <w:lang w:val="fr-FR"/>
        </w:rPr>
        <w:t>ils peuvent faire valoir. La mise en œuvre des objectifs dans le respect des principes de participation, de responsabilité et de non-discrimination permettrait de garantir que nul n</w:t>
      </w:r>
      <w:r>
        <w:rPr>
          <w:b/>
          <w:lang w:val="fr-FR"/>
        </w:rPr>
        <w:t>’</w:t>
      </w:r>
      <w:r w:rsidRPr="0074586E">
        <w:rPr>
          <w:b/>
          <w:lang w:val="fr-FR"/>
        </w:rPr>
        <w:t>est laissé à l</w:t>
      </w:r>
      <w:r>
        <w:rPr>
          <w:b/>
          <w:lang w:val="fr-FR"/>
        </w:rPr>
        <w:t>’</w:t>
      </w:r>
      <w:r w:rsidRPr="0074586E">
        <w:rPr>
          <w:b/>
          <w:lang w:val="fr-FR"/>
        </w:rPr>
        <w:t>écart.</w:t>
      </w:r>
    </w:p>
    <w:p w:rsidR="00454522" w:rsidRPr="0074586E" w:rsidRDefault="00454522" w:rsidP="00454522">
      <w:pPr>
        <w:pStyle w:val="SingleTxtG"/>
        <w:rPr>
          <w:b/>
          <w:bCs/>
          <w:lang w:val="fr-FR"/>
        </w:rPr>
      </w:pPr>
      <w:r>
        <w:rPr>
          <w:lang w:val="fr-FR"/>
        </w:rPr>
        <w:t>81</w:t>
      </w:r>
      <w:r w:rsidRPr="00D82744">
        <w:rPr>
          <w:lang w:val="fr-FR"/>
        </w:rPr>
        <w:t>.</w:t>
      </w:r>
      <w:r w:rsidRPr="00D82744">
        <w:rPr>
          <w:lang w:val="fr-FR"/>
        </w:rPr>
        <w:tab/>
      </w:r>
      <w:r w:rsidRPr="0074586E">
        <w:rPr>
          <w:b/>
          <w:lang w:val="fr-FR"/>
        </w:rPr>
        <w:t>Le Comité recommande à l</w:t>
      </w:r>
      <w:r>
        <w:rPr>
          <w:b/>
          <w:lang w:val="fr-FR"/>
        </w:rPr>
        <w:t>’</w:t>
      </w:r>
      <w:r w:rsidRPr="0074586E">
        <w:rPr>
          <w:b/>
          <w:lang w:val="fr-FR"/>
        </w:rPr>
        <w:t>État partie de prendre des mesures pour mettre au point et appliquer progressivement des indicateurs appropriés relatifs à la mise en œuvre des droits économiques, sociaux et culturels, et faciliter ainsi l</w:t>
      </w:r>
      <w:r>
        <w:rPr>
          <w:b/>
          <w:lang w:val="fr-FR"/>
        </w:rPr>
        <w:t>’</w:t>
      </w:r>
      <w:r w:rsidRPr="0074586E">
        <w:rPr>
          <w:b/>
          <w:lang w:val="fr-FR"/>
        </w:rPr>
        <w:t>évaluation des progrès réalisés pour se conformer aux obligations que lui impose le Pacte pour diverses catégories de la population. À cet égard, il renvoie au cadre théorique et méthodologique concernant les indicateurs des droits de l</w:t>
      </w:r>
      <w:r>
        <w:rPr>
          <w:b/>
          <w:lang w:val="fr-FR"/>
        </w:rPr>
        <w:t>’</w:t>
      </w:r>
      <w:r w:rsidRPr="0074586E">
        <w:rPr>
          <w:b/>
          <w:lang w:val="fr-FR"/>
        </w:rPr>
        <w:t>homme mis au point par le Haut-Commissariat des Nations Unies aux droits de l</w:t>
      </w:r>
      <w:r>
        <w:rPr>
          <w:b/>
          <w:lang w:val="fr-FR"/>
        </w:rPr>
        <w:t>’</w:t>
      </w:r>
      <w:r w:rsidRPr="0074586E">
        <w:rPr>
          <w:b/>
          <w:lang w:val="fr-FR"/>
        </w:rPr>
        <w:t>homme (voir HRI/MC/2008/3).</w:t>
      </w:r>
    </w:p>
    <w:p w:rsidR="00454522" w:rsidRPr="0074586E" w:rsidRDefault="00454522" w:rsidP="00454522">
      <w:pPr>
        <w:pStyle w:val="SingleTxtG"/>
        <w:rPr>
          <w:b/>
          <w:bCs/>
          <w:lang w:val="fr-FR"/>
        </w:rPr>
      </w:pPr>
      <w:r>
        <w:rPr>
          <w:lang w:val="fr-FR"/>
        </w:rPr>
        <w:t>82</w:t>
      </w:r>
      <w:r w:rsidRPr="00D82744">
        <w:rPr>
          <w:lang w:val="fr-FR"/>
        </w:rPr>
        <w:t>.</w:t>
      </w:r>
      <w:r w:rsidRPr="00D82744">
        <w:rPr>
          <w:lang w:val="fr-FR"/>
        </w:rPr>
        <w:tab/>
      </w:r>
      <w:r w:rsidRPr="0074586E">
        <w:rPr>
          <w:b/>
          <w:lang w:val="fr-FR"/>
        </w:rPr>
        <w:t>Le Comité prie l</w:t>
      </w:r>
      <w:r>
        <w:rPr>
          <w:b/>
          <w:lang w:val="fr-FR"/>
        </w:rPr>
        <w:t>’</w:t>
      </w:r>
      <w:r w:rsidRPr="0074586E">
        <w:rPr>
          <w:b/>
          <w:lang w:val="fr-FR"/>
        </w:rPr>
        <w:t>État partie de diffuser largement les présentes observations finales à tous les niveaux de la société, aux échelons national, provincial et municipal, en particulier auprès des parlementaires, des fonctionnaires et des autorités judiciaires, et de l</w:t>
      </w:r>
      <w:r>
        <w:rPr>
          <w:b/>
          <w:lang w:val="fr-FR"/>
        </w:rPr>
        <w:t>’</w:t>
      </w:r>
      <w:r w:rsidRPr="0074586E">
        <w:rPr>
          <w:b/>
          <w:lang w:val="fr-FR"/>
        </w:rPr>
        <w:t>informer dans son prochain rapport périodique des mesures prises pour y donner suite. Il l</w:t>
      </w:r>
      <w:r>
        <w:rPr>
          <w:b/>
          <w:lang w:val="fr-FR"/>
        </w:rPr>
        <w:t>’</w:t>
      </w:r>
      <w:r w:rsidRPr="0074586E">
        <w:rPr>
          <w:b/>
          <w:lang w:val="fr-FR"/>
        </w:rPr>
        <w:t>encourage à associer la Commission sud-africaine des droits de l</w:t>
      </w:r>
      <w:r>
        <w:rPr>
          <w:b/>
          <w:lang w:val="fr-FR"/>
        </w:rPr>
        <w:t>’</w:t>
      </w:r>
      <w:r w:rsidRPr="0074586E">
        <w:rPr>
          <w:b/>
          <w:lang w:val="fr-FR"/>
        </w:rPr>
        <w:t>homme, les organisations non gouvernementales et les autres membres de la société civile au suivi de la mise en œuvre des présentes observations finales ainsi qu</w:t>
      </w:r>
      <w:r>
        <w:rPr>
          <w:b/>
          <w:lang w:val="fr-FR"/>
        </w:rPr>
        <w:t>’</w:t>
      </w:r>
      <w:r w:rsidRPr="0074586E">
        <w:rPr>
          <w:b/>
          <w:lang w:val="fr-FR"/>
        </w:rPr>
        <w:t>aux consultations nationales préalables à la soumission du prochain rapport périodique.</w:t>
      </w:r>
    </w:p>
    <w:p w:rsidR="00454522" w:rsidRPr="0074586E" w:rsidRDefault="00454522" w:rsidP="00454522">
      <w:pPr>
        <w:pStyle w:val="SingleTxtG"/>
        <w:rPr>
          <w:b/>
          <w:bCs/>
          <w:lang w:val="fr-FR"/>
        </w:rPr>
      </w:pPr>
      <w:r>
        <w:rPr>
          <w:lang w:val="fr-FR"/>
        </w:rPr>
        <w:t>83</w:t>
      </w:r>
      <w:r w:rsidRPr="00D82744">
        <w:rPr>
          <w:lang w:val="fr-FR"/>
        </w:rPr>
        <w:t>.</w:t>
      </w:r>
      <w:r w:rsidRPr="00D82744">
        <w:rPr>
          <w:lang w:val="fr-FR"/>
        </w:rPr>
        <w:tab/>
      </w:r>
      <w:r w:rsidRPr="0074586E">
        <w:rPr>
          <w:b/>
          <w:lang w:val="fr-FR"/>
        </w:rPr>
        <w:t>Conformément à la procédure de suivi des observations finales adoptées par le Comité, l</w:t>
      </w:r>
      <w:r>
        <w:rPr>
          <w:b/>
          <w:lang w:val="fr-FR"/>
        </w:rPr>
        <w:t>’</w:t>
      </w:r>
      <w:r w:rsidRPr="0074586E">
        <w:rPr>
          <w:b/>
          <w:lang w:val="fr-FR"/>
        </w:rPr>
        <w:t xml:space="preserve">État partie est prié de fournir, dans un délai de </w:t>
      </w:r>
      <w:r>
        <w:rPr>
          <w:b/>
          <w:lang w:val="fr-FR"/>
        </w:rPr>
        <w:t xml:space="preserve">vingt-quatre </w:t>
      </w:r>
      <w:r w:rsidRPr="0074586E">
        <w:rPr>
          <w:b/>
          <w:lang w:val="fr-FR"/>
        </w:rPr>
        <w:t>mois à compter de l</w:t>
      </w:r>
      <w:r>
        <w:rPr>
          <w:b/>
          <w:lang w:val="fr-FR"/>
        </w:rPr>
        <w:t>’</w:t>
      </w:r>
      <w:r w:rsidRPr="0074586E">
        <w:rPr>
          <w:b/>
          <w:lang w:val="fr-FR"/>
        </w:rPr>
        <w:t>adoption des présentes observations finales, des renseignements sur la mise en œuvre des recommandations formulée</w:t>
      </w:r>
      <w:r>
        <w:rPr>
          <w:b/>
          <w:lang w:val="fr-FR"/>
        </w:rPr>
        <w:t>s par le Comité aux paragraphes 48 a) et c) (établissement d’un indice composite sur le co</w:t>
      </w:r>
      <w:bookmarkStart w:id="0" w:name="_GoBack"/>
      <w:bookmarkEnd w:id="0"/>
      <w:r>
        <w:rPr>
          <w:b/>
          <w:lang w:val="fr-FR"/>
        </w:rPr>
        <w:t>ût de la vie et</w:t>
      </w:r>
      <w:r w:rsidR="008C1902">
        <w:rPr>
          <w:b/>
          <w:lang w:val="fr-FR"/>
        </w:rPr>
        <w:t xml:space="preserve"> l’accès des adultes de 18 à </w:t>
      </w:r>
      <w:r w:rsidR="008C1902">
        <w:rPr>
          <w:b/>
          <w:lang w:val="fr-FR"/>
        </w:rPr>
        <w:lastRenderedPageBreak/>
        <w:t>59 </w:t>
      </w:r>
      <w:r>
        <w:rPr>
          <w:b/>
          <w:lang w:val="fr-FR"/>
        </w:rPr>
        <w:t>an</w:t>
      </w:r>
      <w:r w:rsidR="008C1902">
        <w:rPr>
          <w:b/>
          <w:lang w:val="fr-FR"/>
        </w:rPr>
        <w:t>s aux prestations sociales), 57 </w:t>
      </w:r>
      <w:r>
        <w:rPr>
          <w:b/>
          <w:lang w:val="fr-FR"/>
        </w:rPr>
        <w:t xml:space="preserve">c) (adoption du projet de loi de 2018 portant modification de la loi sur l’assistance sociale) et </w:t>
      </w:r>
      <w:r w:rsidR="008C1902">
        <w:rPr>
          <w:b/>
          <w:lang w:val="fr-FR"/>
        </w:rPr>
        <w:t>73 </w:t>
      </w:r>
      <w:r>
        <w:rPr>
          <w:b/>
          <w:lang w:val="fr-FR"/>
        </w:rPr>
        <w:t>c) (concernant l’accès des enfants migrants, réfugiés et demandeurs d’asile sans papier à l’éducation).</w:t>
      </w:r>
    </w:p>
    <w:p w:rsidR="004A3EF8" w:rsidRDefault="00454522" w:rsidP="00454522">
      <w:pPr>
        <w:pStyle w:val="SingleTxtG"/>
      </w:pPr>
      <w:r>
        <w:rPr>
          <w:lang w:val="fr-FR"/>
        </w:rPr>
        <w:t>84</w:t>
      </w:r>
      <w:r w:rsidRPr="00D82744">
        <w:rPr>
          <w:lang w:val="fr-FR"/>
        </w:rPr>
        <w:t>.</w:t>
      </w:r>
      <w:r w:rsidRPr="00D82744">
        <w:rPr>
          <w:lang w:val="fr-FR"/>
        </w:rPr>
        <w:tab/>
      </w:r>
      <w:r w:rsidRPr="0074586E">
        <w:rPr>
          <w:b/>
          <w:lang w:val="fr-FR"/>
        </w:rPr>
        <w:t>Le Comité prie l</w:t>
      </w:r>
      <w:r>
        <w:rPr>
          <w:b/>
          <w:lang w:val="fr-FR"/>
        </w:rPr>
        <w:t>’</w:t>
      </w:r>
      <w:r w:rsidRPr="0074586E">
        <w:rPr>
          <w:b/>
          <w:lang w:val="fr-FR"/>
        </w:rPr>
        <w:t>État partie de lui soumettre, le 31</w:t>
      </w:r>
      <w:r>
        <w:rPr>
          <w:b/>
          <w:lang w:val="fr-FR"/>
        </w:rPr>
        <w:t> </w:t>
      </w:r>
      <w:r w:rsidRPr="0074586E">
        <w:rPr>
          <w:b/>
          <w:lang w:val="fr-FR"/>
        </w:rPr>
        <w:t>octobre 2023 au plus tard, son deuxième rapport périodique, qui sera établi conformément aux directives concernant les rapports que le Comité a adoptées en 2008 (voir E/C.12/2008/2). Il</w:t>
      </w:r>
      <w:r>
        <w:rPr>
          <w:b/>
          <w:lang w:val="fr-FR"/>
        </w:rPr>
        <w:t> </w:t>
      </w:r>
      <w:r w:rsidRPr="0074586E">
        <w:rPr>
          <w:b/>
          <w:lang w:val="fr-FR"/>
        </w:rPr>
        <w:t>l</w:t>
      </w:r>
      <w:r>
        <w:rPr>
          <w:b/>
          <w:lang w:val="fr-FR"/>
        </w:rPr>
        <w:t>’</w:t>
      </w:r>
      <w:r w:rsidRPr="0074586E">
        <w:rPr>
          <w:b/>
          <w:lang w:val="fr-FR"/>
        </w:rPr>
        <w:t>invite aussi à mettre à jour son document de base commun conformément aux directives harmonisées pour l</w:t>
      </w:r>
      <w:r>
        <w:rPr>
          <w:b/>
          <w:lang w:val="fr-FR"/>
        </w:rPr>
        <w:t>’</w:t>
      </w:r>
      <w:r w:rsidRPr="0074586E">
        <w:rPr>
          <w:b/>
          <w:lang w:val="fr-FR"/>
        </w:rPr>
        <w:t>établissement des rapports à présenter en vertu des instruments relatifs aux droits de l</w:t>
      </w:r>
      <w:r>
        <w:rPr>
          <w:b/>
          <w:lang w:val="fr-FR"/>
        </w:rPr>
        <w:t>’</w:t>
      </w:r>
      <w:r w:rsidRPr="0074586E">
        <w:rPr>
          <w:b/>
          <w:lang w:val="fr-FR"/>
        </w:rPr>
        <w:t>hom</w:t>
      </w:r>
      <w:r>
        <w:rPr>
          <w:b/>
          <w:lang w:val="fr-FR"/>
        </w:rPr>
        <w:t>me (voir HRI/GEN/2/Rev.6, chap. </w:t>
      </w:r>
      <w:r w:rsidRPr="0074586E">
        <w:rPr>
          <w:b/>
          <w:lang w:val="fr-FR"/>
        </w:rPr>
        <w:t>I).</w:t>
      </w:r>
    </w:p>
    <w:p w:rsidR="00446FE5" w:rsidRPr="00454522" w:rsidRDefault="00454522" w:rsidP="00454522">
      <w:pPr>
        <w:pStyle w:val="SingleTxtG"/>
        <w:spacing w:before="240" w:after="0"/>
        <w:jc w:val="center"/>
        <w:rPr>
          <w:u w:val="single"/>
        </w:rPr>
      </w:pPr>
      <w:r>
        <w:rPr>
          <w:u w:val="single"/>
        </w:rPr>
        <w:tab/>
      </w:r>
      <w:r>
        <w:rPr>
          <w:u w:val="single"/>
        </w:rPr>
        <w:tab/>
      </w:r>
      <w:r>
        <w:rPr>
          <w:u w:val="single"/>
        </w:rPr>
        <w:tab/>
      </w:r>
    </w:p>
    <w:sectPr w:rsidR="00446FE5" w:rsidRPr="00454522" w:rsidSect="004A3EF8">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202BDE" w:rsidRDefault="00202BDE" w:rsidP="00F95C08">
      <w:pPr>
        <w:spacing w:line="240" w:lineRule="auto"/>
      </w:pPr>
    </w:p>
  </w:endnote>
  <w:endnote w:type="continuationSeparator" w:id="0">
    <w:p w:rsidR="00202BDE" w:rsidRPr="00AC3823" w:rsidRDefault="00202BDE" w:rsidP="00AC3823">
      <w:pPr>
        <w:pStyle w:val="Pieddepage"/>
      </w:pPr>
    </w:p>
  </w:endnote>
  <w:endnote w:type="continuationNotice" w:id="1">
    <w:p w:rsidR="00202BDE" w:rsidRDefault="00202BDE">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MS Mincho">
    <w:altName w:val="ＭＳ 明朝"/>
    <w:panose1 w:val="02020609040205080304"/>
    <w:charset w:val="80"/>
    <w:family w:val="modern"/>
    <w:pitch w:val="fixed"/>
    <w:sig w:usb0="E00002FF" w:usb1="6AC7FDFB" w:usb2="00000012" w:usb3="00000000" w:csb0="0002009F" w:csb1="00000000"/>
  </w:font>
  <w:font w:name="Malgun Gothic">
    <w:panose1 w:val="020B0503020000020004"/>
    <w:charset w:val="81"/>
    <w:family w:val="swiss"/>
    <w:pitch w:val="variable"/>
    <w:sig w:usb0="9000002F" w:usb1="29D77CFB" w:usb2="00000012" w:usb3="00000000" w:csb0="00080001"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02BDE" w:rsidRPr="004A3EF8" w:rsidRDefault="00202BDE" w:rsidP="004A3EF8">
    <w:pPr>
      <w:pStyle w:val="Pieddepage"/>
      <w:tabs>
        <w:tab w:val="right" w:pos="9638"/>
      </w:tabs>
    </w:pPr>
    <w:r w:rsidRPr="004A3EF8">
      <w:rPr>
        <w:b/>
        <w:sz w:val="18"/>
      </w:rPr>
      <w:fldChar w:fldCharType="begin"/>
    </w:r>
    <w:r w:rsidRPr="004A3EF8">
      <w:rPr>
        <w:b/>
        <w:sz w:val="18"/>
      </w:rPr>
      <w:instrText xml:space="preserve"> PAGE  \* MERGEFORMAT </w:instrText>
    </w:r>
    <w:r w:rsidRPr="004A3EF8">
      <w:rPr>
        <w:b/>
        <w:sz w:val="18"/>
      </w:rPr>
      <w:fldChar w:fldCharType="separate"/>
    </w:r>
    <w:r w:rsidRPr="004A3EF8">
      <w:rPr>
        <w:b/>
        <w:noProof/>
        <w:sz w:val="18"/>
      </w:rPr>
      <w:t>2</w:t>
    </w:r>
    <w:r w:rsidRPr="004A3EF8">
      <w:rPr>
        <w:b/>
        <w:sz w:val="18"/>
      </w:rPr>
      <w:fldChar w:fldCharType="end"/>
    </w:r>
    <w:r>
      <w:rPr>
        <w:b/>
        <w:sz w:val="18"/>
      </w:rPr>
      <w:tab/>
    </w:r>
    <w:r>
      <w:t>GE.18-20527</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02BDE" w:rsidRPr="004A3EF8" w:rsidRDefault="00202BDE" w:rsidP="004A3EF8">
    <w:pPr>
      <w:pStyle w:val="Pieddepage"/>
      <w:tabs>
        <w:tab w:val="right" w:pos="9638"/>
      </w:tabs>
      <w:rPr>
        <w:b/>
        <w:sz w:val="18"/>
      </w:rPr>
    </w:pPr>
    <w:r>
      <w:t>GE.18-20527</w:t>
    </w:r>
    <w:r>
      <w:tab/>
    </w:r>
    <w:r w:rsidRPr="004A3EF8">
      <w:rPr>
        <w:b/>
        <w:sz w:val="18"/>
      </w:rPr>
      <w:fldChar w:fldCharType="begin"/>
    </w:r>
    <w:r w:rsidRPr="004A3EF8">
      <w:rPr>
        <w:b/>
        <w:sz w:val="18"/>
      </w:rPr>
      <w:instrText xml:space="preserve"> PAGE  \* MERGEFORMAT </w:instrText>
    </w:r>
    <w:r w:rsidRPr="004A3EF8">
      <w:rPr>
        <w:b/>
        <w:sz w:val="18"/>
      </w:rPr>
      <w:fldChar w:fldCharType="separate"/>
    </w:r>
    <w:r w:rsidRPr="004A3EF8">
      <w:rPr>
        <w:b/>
        <w:noProof/>
        <w:sz w:val="18"/>
      </w:rPr>
      <w:t>3</w:t>
    </w:r>
    <w:r w:rsidRPr="004A3EF8">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02BDE" w:rsidRPr="004A3EF8" w:rsidRDefault="00202BDE" w:rsidP="004A3EF8">
    <w:pPr>
      <w:pStyle w:val="Pieddepage"/>
      <w:spacing w:before="120"/>
      <w:rPr>
        <w:sz w:val="20"/>
      </w:rPr>
    </w:pPr>
    <w:r>
      <w:rPr>
        <w:sz w:val="20"/>
      </w:rPr>
      <w:t>GE.</w:t>
    </w:r>
    <w:r>
      <w:rPr>
        <w:noProof/>
        <w:lang w:eastAsia="fr-CH"/>
      </w:rPr>
      <w:drawing>
        <wp:anchor distT="0" distB="0" distL="114300" distR="114300" simplePos="0" relativeHeight="251659264" behindDoc="0" locked="0" layoutInCell="1" allowOverlap="0" wp14:anchorId="7C8992D7" wp14:editId="44D338DE">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18-20527  (F)    171218    181218</w:t>
    </w:r>
    <w:r>
      <w:rPr>
        <w:sz w:val="20"/>
      </w:rPr>
      <w:br/>
    </w:r>
    <w:r w:rsidRPr="004A3EF8">
      <w:rPr>
        <w:rFonts w:ascii="C39T30Lfz" w:hAnsi="C39T30Lfz"/>
        <w:sz w:val="56"/>
      </w:rPr>
      <w:t></w:t>
    </w:r>
    <w:r w:rsidRPr="004A3EF8">
      <w:rPr>
        <w:rFonts w:ascii="C39T30Lfz" w:hAnsi="C39T30Lfz"/>
        <w:sz w:val="56"/>
      </w:rPr>
      <w:t></w:t>
    </w:r>
    <w:r w:rsidRPr="004A3EF8">
      <w:rPr>
        <w:rFonts w:ascii="C39T30Lfz" w:hAnsi="C39T30Lfz"/>
        <w:sz w:val="56"/>
      </w:rPr>
      <w:t></w:t>
    </w:r>
    <w:r w:rsidRPr="004A3EF8">
      <w:rPr>
        <w:rFonts w:ascii="C39T30Lfz" w:hAnsi="C39T30Lfz"/>
        <w:sz w:val="56"/>
      </w:rPr>
      <w:t></w:t>
    </w:r>
    <w:r w:rsidRPr="004A3EF8">
      <w:rPr>
        <w:rFonts w:ascii="C39T30Lfz" w:hAnsi="C39T30Lfz"/>
        <w:sz w:val="56"/>
      </w:rPr>
      <w:t></w:t>
    </w:r>
    <w:r w:rsidRPr="004A3EF8">
      <w:rPr>
        <w:rFonts w:ascii="C39T30Lfz" w:hAnsi="C39T30Lfz"/>
        <w:sz w:val="56"/>
      </w:rPr>
      <w:t></w:t>
    </w:r>
    <w:r w:rsidRPr="004A3EF8">
      <w:rPr>
        <w:rFonts w:ascii="C39T30Lfz" w:hAnsi="C39T30Lfz"/>
        <w:sz w:val="56"/>
      </w:rPr>
      <w:t></w:t>
    </w:r>
    <w:r w:rsidRPr="004A3EF8">
      <w:rPr>
        <w:rFonts w:ascii="C39T30Lfz" w:hAnsi="C39T30Lfz"/>
        <w:sz w:val="56"/>
      </w:rPr>
      <w:t></w:t>
    </w:r>
    <w:r w:rsidRPr="004A3EF8">
      <w:rPr>
        <w:rFonts w:ascii="C39T30Lfz" w:hAnsi="C39T30Lfz"/>
        <w:sz w:val="56"/>
      </w:rPr>
      <w:t></w:t>
    </w:r>
    <w:r>
      <w:rPr>
        <w:noProof/>
        <w:sz w:val="20"/>
      </w:rPr>
      <w:drawing>
        <wp:anchor distT="0" distB="0" distL="114300" distR="114300" simplePos="0" relativeHeight="251658240" behindDoc="0" locked="0" layoutInCell="1" allowOverlap="1">
          <wp:simplePos x="0" y="0"/>
          <wp:positionH relativeFrom="margin">
            <wp:posOffset>5489575</wp:posOffset>
          </wp:positionH>
          <wp:positionV relativeFrom="margin">
            <wp:posOffset>8891905</wp:posOffset>
          </wp:positionV>
          <wp:extent cx="638175" cy="638175"/>
          <wp:effectExtent l="0" t="0" r="9525" b="9525"/>
          <wp:wrapNone/>
          <wp:docPr id="3" name="Image 1" descr="https://undocs.org/m2/QRCode.ashx?DS=E/C.12/ZAF/CO/1&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E/C.12/ZAF/CO/1&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202BDE" w:rsidRPr="00AC3823" w:rsidRDefault="00202BDE" w:rsidP="00AC3823">
      <w:pPr>
        <w:pStyle w:val="Pieddepage"/>
        <w:tabs>
          <w:tab w:val="right" w:pos="2155"/>
        </w:tabs>
        <w:spacing w:after="80" w:line="240" w:lineRule="atLeast"/>
        <w:ind w:left="680"/>
        <w:rPr>
          <w:u w:val="single"/>
        </w:rPr>
      </w:pPr>
      <w:r>
        <w:rPr>
          <w:u w:val="single"/>
        </w:rPr>
        <w:tab/>
      </w:r>
    </w:p>
  </w:footnote>
  <w:footnote w:type="continuationSeparator" w:id="0">
    <w:p w:rsidR="00202BDE" w:rsidRPr="00AC3823" w:rsidRDefault="00202BDE" w:rsidP="00AC3823">
      <w:pPr>
        <w:pStyle w:val="Pieddepage"/>
        <w:tabs>
          <w:tab w:val="right" w:pos="2155"/>
        </w:tabs>
        <w:spacing w:after="80" w:line="240" w:lineRule="atLeast"/>
        <w:ind w:left="680"/>
        <w:rPr>
          <w:u w:val="single"/>
        </w:rPr>
      </w:pPr>
      <w:r>
        <w:rPr>
          <w:u w:val="single"/>
        </w:rPr>
        <w:tab/>
      </w:r>
    </w:p>
  </w:footnote>
  <w:footnote w:type="continuationNotice" w:id="1">
    <w:p w:rsidR="00202BDE" w:rsidRPr="00AC3823" w:rsidRDefault="00202BDE">
      <w:pPr>
        <w:spacing w:line="240" w:lineRule="auto"/>
        <w:rPr>
          <w:sz w:val="2"/>
          <w:szCs w:val="2"/>
        </w:rPr>
      </w:pPr>
    </w:p>
  </w:footnote>
  <w:footnote w:id="2">
    <w:p w:rsidR="00202BDE" w:rsidRPr="00454522" w:rsidRDefault="00202BDE">
      <w:pPr>
        <w:pStyle w:val="Notedebasdepage"/>
      </w:pPr>
      <w:r>
        <w:rPr>
          <w:rStyle w:val="Appelnotedebasdep"/>
        </w:rPr>
        <w:tab/>
      </w:r>
      <w:r w:rsidRPr="00454522">
        <w:rPr>
          <w:rStyle w:val="Appelnotedebasdep"/>
          <w:sz w:val="20"/>
          <w:vertAlign w:val="baseline"/>
        </w:rPr>
        <w:t>*</w:t>
      </w:r>
      <w:r>
        <w:rPr>
          <w:rStyle w:val="Appelnotedebasdep"/>
          <w:sz w:val="20"/>
          <w:vertAlign w:val="baseline"/>
        </w:rPr>
        <w:tab/>
      </w:r>
      <w:r>
        <w:rPr>
          <w:lang w:val="fr-FR"/>
        </w:rPr>
        <w:t>Adoptées par le Comité à sa soixante-quatrième session</w:t>
      </w:r>
      <w:r w:rsidR="00655E17">
        <w:rPr>
          <w:lang w:val="fr-FR"/>
        </w:rPr>
        <w:t xml:space="preserve"> (24 septembre-12 octobre 2018)</w:t>
      </w:r>
      <w:r>
        <w:rPr>
          <w:lang w:val="fr-FR"/>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02BDE" w:rsidRPr="004A3EF8" w:rsidRDefault="00202BDE">
    <w:pPr>
      <w:pStyle w:val="En-tte"/>
    </w:pPr>
    <w:fldSimple w:instr=" TITLE  \* MERGEFORMAT ">
      <w:r w:rsidR="009E15A4">
        <w:t>E/C.12/ZAF/CO/1</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02BDE" w:rsidRPr="004A3EF8" w:rsidRDefault="00202BDE" w:rsidP="004A3EF8">
    <w:pPr>
      <w:pStyle w:val="En-tte"/>
      <w:jc w:val="right"/>
    </w:pPr>
    <w:fldSimple w:instr=" TITLE  \* MERGEFORMAT ">
      <w:r w:rsidR="009E15A4">
        <w:t>E/C.12/ZAF/CO/1</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8872EC7E"/>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BF500A38"/>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E7F2E66E"/>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2"/>
  </w:num>
  <w:num w:numId="15">
    <w:abstractNumId w:val="11"/>
  </w:num>
  <w:num w:numId="1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78"/>
  <w:displayBackgroundShape/>
  <w:proofState w:spelling="clean"/>
  <w:attachedTemplate r:id="rId1"/>
  <w:defaultTabStop w:val="567"/>
  <w:hyphenationZone w:val="425"/>
  <w:evenAndOddHeaders/>
  <w:characterSpacingControl w:val="doNotCompress"/>
  <w:savePreviewPicture/>
  <w:hdrShapeDefaults>
    <o:shapedefaults v:ext="edit" spidmax="2050"/>
  </w:hdrShapeDefaults>
  <w:footnotePr>
    <w:footnote w:id="-1"/>
    <w:footnote w:id="0"/>
    <w:footnote w:id="1"/>
  </w:footnotePr>
  <w:endnotePr>
    <w:numFmt w:val="decimal"/>
    <w:endnote w:id="-1"/>
    <w:endnote w:id="0"/>
    <w:endnote w:id="1"/>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E91CEA"/>
    <w:rsid w:val="00017F94"/>
    <w:rsid w:val="00023842"/>
    <w:rsid w:val="0002432E"/>
    <w:rsid w:val="000334F9"/>
    <w:rsid w:val="00042290"/>
    <w:rsid w:val="0005438B"/>
    <w:rsid w:val="000575B9"/>
    <w:rsid w:val="00067233"/>
    <w:rsid w:val="0007796D"/>
    <w:rsid w:val="000B7790"/>
    <w:rsid w:val="000C4A3E"/>
    <w:rsid w:val="000C7E15"/>
    <w:rsid w:val="00102E46"/>
    <w:rsid w:val="00111F2F"/>
    <w:rsid w:val="0014365E"/>
    <w:rsid w:val="00176178"/>
    <w:rsid w:val="001C3868"/>
    <w:rsid w:val="001F525A"/>
    <w:rsid w:val="00202BDE"/>
    <w:rsid w:val="00223272"/>
    <w:rsid w:val="0024779E"/>
    <w:rsid w:val="00266ACE"/>
    <w:rsid w:val="002832AC"/>
    <w:rsid w:val="002C4D95"/>
    <w:rsid w:val="002D7C93"/>
    <w:rsid w:val="003772D8"/>
    <w:rsid w:val="00441C3B"/>
    <w:rsid w:val="00446FE5"/>
    <w:rsid w:val="00452396"/>
    <w:rsid w:val="00454522"/>
    <w:rsid w:val="004A3EF8"/>
    <w:rsid w:val="004E468C"/>
    <w:rsid w:val="005505B7"/>
    <w:rsid w:val="00573BE5"/>
    <w:rsid w:val="0057616F"/>
    <w:rsid w:val="00586ED3"/>
    <w:rsid w:val="00596AA9"/>
    <w:rsid w:val="00655E17"/>
    <w:rsid w:val="0071601D"/>
    <w:rsid w:val="007A62E6"/>
    <w:rsid w:val="007D4D9D"/>
    <w:rsid w:val="0080236C"/>
    <w:rsid w:val="0080684C"/>
    <w:rsid w:val="00871C75"/>
    <w:rsid w:val="008776DC"/>
    <w:rsid w:val="008923E3"/>
    <w:rsid w:val="008B229F"/>
    <w:rsid w:val="008C1902"/>
    <w:rsid w:val="00967489"/>
    <w:rsid w:val="009705C8"/>
    <w:rsid w:val="009C1CF4"/>
    <w:rsid w:val="009E15A4"/>
    <w:rsid w:val="00A15B05"/>
    <w:rsid w:val="00A30353"/>
    <w:rsid w:val="00AA42FA"/>
    <w:rsid w:val="00AC3823"/>
    <w:rsid w:val="00AE187D"/>
    <w:rsid w:val="00AE323C"/>
    <w:rsid w:val="00AF290F"/>
    <w:rsid w:val="00B00181"/>
    <w:rsid w:val="00B00B0D"/>
    <w:rsid w:val="00B765F7"/>
    <w:rsid w:val="00BA0CA9"/>
    <w:rsid w:val="00BB4FD8"/>
    <w:rsid w:val="00C02897"/>
    <w:rsid w:val="00C57537"/>
    <w:rsid w:val="00CE61C4"/>
    <w:rsid w:val="00D11028"/>
    <w:rsid w:val="00D3439C"/>
    <w:rsid w:val="00D75300"/>
    <w:rsid w:val="00DB1831"/>
    <w:rsid w:val="00DD3BFD"/>
    <w:rsid w:val="00DF6678"/>
    <w:rsid w:val="00E91CEA"/>
    <w:rsid w:val="00EB1438"/>
    <w:rsid w:val="00ED48B2"/>
    <w:rsid w:val="00EF2E22"/>
    <w:rsid w:val="00F24E9F"/>
    <w:rsid w:val="00F660DF"/>
    <w:rsid w:val="00F87EA6"/>
    <w:rsid w:val="00F95C08"/>
    <w:rsid w:val="00FA748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6DBA9D1C"/>
  <w15:docId w15:val="{4AA84FAF-3926-4AA1-A5DE-0053DCA238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1C3868"/>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1C3868"/>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1C3868"/>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1C3868"/>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1C3868"/>
    <w:pPr>
      <w:spacing w:line="240" w:lineRule="auto"/>
    </w:pPr>
    <w:rPr>
      <w:sz w:val="16"/>
    </w:rPr>
  </w:style>
  <w:style w:type="character" w:customStyle="1" w:styleId="PieddepageCar">
    <w:name w:val="Pied de page Car"/>
    <w:aliases w:val="3_G Car"/>
    <w:basedOn w:val="Policepardfaut"/>
    <w:link w:val="Pieddepage"/>
    <w:rsid w:val="001C3868"/>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1C3868"/>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1C3868"/>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1C3868"/>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1C3868"/>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1C3868"/>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1C3868"/>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1C3868"/>
    <w:pPr>
      <w:spacing w:after="120"/>
      <w:ind w:left="1134" w:right="1134"/>
      <w:jc w:val="both"/>
    </w:pPr>
  </w:style>
  <w:style w:type="paragraph" w:customStyle="1" w:styleId="SLG">
    <w:name w:val="__S_L_G"/>
    <w:basedOn w:val="Normal"/>
    <w:next w:val="Normal"/>
    <w:rsid w:val="001C3868"/>
    <w:pPr>
      <w:keepNext/>
      <w:keepLines/>
      <w:spacing w:before="240" w:after="240" w:line="580" w:lineRule="exact"/>
      <w:ind w:left="1134" w:right="1134"/>
    </w:pPr>
    <w:rPr>
      <w:b/>
      <w:sz w:val="56"/>
    </w:rPr>
  </w:style>
  <w:style w:type="paragraph" w:customStyle="1" w:styleId="SMG">
    <w:name w:val="__S_M_G"/>
    <w:basedOn w:val="Normal"/>
    <w:next w:val="Normal"/>
    <w:rsid w:val="001C3868"/>
    <w:pPr>
      <w:keepNext/>
      <w:keepLines/>
      <w:spacing w:before="240" w:after="240" w:line="420" w:lineRule="exact"/>
      <w:ind w:left="1134" w:right="1134"/>
    </w:pPr>
    <w:rPr>
      <w:b/>
      <w:sz w:val="40"/>
    </w:rPr>
  </w:style>
  <w:style w:type="paragraph" w:customStyle="1" w:styleId="SSG">
    <w:name w:val="__S_S_G"/>
    <w:basedOn w:val="Normal"/>
    <w:next w:val="Normal"/>
    <w:rsid w:val="001C3868"/>
    <w:pPr>
      <w:keepNext/>
      <w:keepLines/>
      <w:spacing w:before="240" w:after="240" w:line="300" w:lineRule="exact"/>
      <w:ind w:left="1134" w:right="1134"/>
    </w:pPr>
    <w:rPr>
      <w:b/>
      <w:sz w:val="28"/>
    </w:rPr>
  </w:style>
  <w:style w:type="paragraph" w:customStyle="1" w:styleId="XLargeG">
    <w:name w:val="__XLarge_G"/>
    <w:basedOn w:val="Normal"/>
    <w:next w:val="Normal"/>
    <w:rsid w:val="001C3868"/>
    <w:pPr>
      <w:keepNext/>
      <w:keepLines/>
      <w:spacing w:before="240" w:after="240" w:line="420" w:lineRule="exact"/>
      <w:ind w:left="1134" w:right="1134"/>
    </w:pPr>
    <w:rPr>
      <w:b/>
      <w:sz w:val="40"/>
    </w:rPr>
  </w:style>
  <w:style w:type="paragraph" w:customStyle="1" w:styleId="Bullet1G">
    <w:name w:val="_Bullet 1_G"/>
    <w:basedOn w:val="Normal"/>
    <w:qFormat/>
    <w:rsid w:val="001C3868"/>
    <w:pPr>
      <w:numPr>
        <w:numId w:val="14"/>
      </w:numPr>
      <w:spacing w:after="120"/>
      <w:ind w:right="1134"/>
      <w:jc w:val="both"/>
    </w:pPr>
  </w:style>
  <w:style w:type="paragraph" w:customStyle="1" w:styleId="Bullet2G">
    <w:name w:val="_Bullet 2_G"/>
    <w:basedOn w:val="Normal"/>
    <w:qFormat/>
    <w:rsid w:val="001C3868"/>
    <w:pPr>
      <w:numPr>
        <w:numId w:val="15"/>
      </w:numPr>
      <w:spacing w:after="120"/>
      <w:ind w:right="1134"/>
      <w:jc w:val="both"/>
    </w:pPr>
  </w:style>
  <w:style w:type="paragraph" w:customStyle="1" w:styleId="ParNoG">
    <w:name w:val="_ParNo_G"/>
    <w:basedOn w:val="Normal"/>
    <w:qFormat/>
    <w:rsid w:val="001C3868"/>
    <w:pPr>
      <w:numPr>
        <w:numId w:val="16"/>
      </w:numPr>
      <w:tabs>
        <w:tab w:val="clear" w:pos="1701"/>
      </w:tabs>
      <w:spacing w:after="120"/>
      <w:ind w:right="1134"/>
      <w:jc w:val="both"/>
    </w:pPr>
  </w:style>
  <w:style w:type="character" w:styleId="Appelnotedebasdep">
    <w:name w:val="footnote reference"/>
    <w:aliases w:val="4_G"/>
    <w:basedOn w:val="Policepardfaut"/>
    <w:qFormat/>
    <w:rsid w:val="001C3868"/>
    <w:rPr>
      <w:rFonts w:ascii="Times New Roman" w:hAnsi="Times New Roman"/>
      <w:sz w:val="18"/>
      <w:vertAlign w:val="superscript"/>
      <w:lang w:val="fr-CH"/>
    </w:rPr>
  </w:style>
  <w:style w:type="character" w:styleId="Appeldenotedefin">
    <w:name w:val="endnote reference"/>
    <w:aliases w:val="1_G"/>
    <w:basedOn w:val="Appelnotedebasdep"/>
    <w:qFormat/>
    <w:rsid w:val="001C3868"/>
    <w:rPr>
      <w:rFonts w:ascii="Times New Roman" w:hAnsi="Times New Roman"/>
      <w:sz w:val="18"/>
      <w:vertAlign w:val="superscript"/>
      <w:lang w:val="fr-CH"/>
    </w:rPr>
  </w:style>
  <w:style w:type="table" w:styleId="Grilledutableau">
    <w:name w:val="Table Grid"/>
    <w:basedOn w:val="TableauNormal"/>
    <w:rsid w:val="001C3868"/>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1C3868"/>
    <w:rPr>
      <w:color w:val="0000FF"/>
      <w:u w:val="none"/>
    </w:rPr>
  </w:style>
  <w:style w:type="character" w:styleId="Lienhypertextesuivivisit">
    <w:name w:val="FollowedHyperlink"/>
    <w:basedOn w:val="Policepardfaut"/>
    <w:unhideWhenUsed/>
    <w:rsid w:val="001C3868"/>
    <w:rPr>
      <w:color w:val="0000FF"/>
      <w:u w:val="none"/>
    </w:rPr>
  </w:style>
  <w:style w:type="paragraph" w:styleId="Notedebasdepage">
    <w:name w:val="footnote text"/>
    <w:aliases w:val="5_G"/>
    <w:basedOn w:val="Normal"/>
    <w:link w:val="NotedebasdepageCar"/>
    <w:qFormat/>
    <w:rsid w:val="001C3868"/>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1C3868"/>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1C3868"/>
  </w:style>
  <w:style w:type="character" w:customStyle="1" w:styleId="NotedefinCar">
    <w:name w:val="Note de fin Car"/>
    <w:aliases w:val="2_G Car"/>
    <w:basedOn w:val="Policepardfaut"/>
    <w:link w:val="Notedefin"/>
    <w:rsid w:val="001C3868"/>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1C3868"/>
    <w:rPr>
      <w:rFonts w:ascii="Times New Roman" w:hAnsi="Times New Roman"/>
      <w:b/>
      <w:sz w:val="18"/>
      <w:lang w:val="fr-CH"/>
    </w:rPr>
  </w:style>
  <w:style w:type="character" w:customStyle="1" w:styleId="Titre1Car">
    <w:name w:val="Titre 1 Car"/>
    <w:aliases w:val="Table_G Car"/>
    <w:basedOn w:val="Policepardfaut"/>
    <w:link w:val="Titre1"/>
    <w:rsid w:val="001C3868"/>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80236C"/>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80236C"/>
    <w:rPr>
      <w:rFonts w:ascii="Tahoma" w:hAnsi="Tahoma" w:cs="Tahoma"/>
      <w:sz w:val="16"/>
      <w:szCs w:val="16"/>
      <w:lang w:eastAsia="en-US"/>
    </w:rPr>
  </w:style>
  <w:style w:type="character" w:customStyle="1" w:styleId="HChGChar">
    <w:name w:val="_ H _Ch_G Char"/>
    <w:link w:val="HChG"/>
    <w:locked/>
    <w:rsid w:val="00967489"/>
    <w:rPr>
      <w:rFonts w:ascii="Times New Roman" w:eastAsiaTheme="minorHAnsi" w:hAnsi="Times New Roman" w:cs="Times New Roman"/>
      <w:b/>
      <w:sz w:val="28"/>
      <w:szCs w:val="20"/>
      <w:lang w:eastAsia="en-US"/>
    </w:rPr>
  </w:style>
  <w:style w:type="character" w:customStyle="1" w:styleId="H1GChar">
    <w:name w:val="_ H_1_G Char"/>
    <w:link w:val="H1G"/>
    <w:locked/>
    <w:rsid w:val="00967489"/>
    <w:rPr>
      <w:rFonts w:ascii="Times New Roman" w:eastAsiaTheme="minorHAnsi" w:hAnsi="Times New Roman" w:cs="Times New Roman"/>
      <w:b/>
      <w:sz w:val="24"/>
      <w:szCs w:val="20"/>
      <w:lang w:eastAsia="en-US"/>
    </w:rPr>
  </w:style>
  <w:style w:type="character" w:customStyle="1" w:styleId="SingleTxtGChar">
    <w:name w:val="_ Single Txt_G Char"/>
    <w:link w:val="SingleTxtG"/>
    <w:locked/>
    <w:rsid w:val="00454522"/>
    <w:rPr>
      <w:rFonts w:ascii="Times New Roman" w:eastAsiaTheme="minorHAnsi" w:hAnsi="Times New Roman" w:cs="Times New Roman"/>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E.dotm</Template>
  <TotalTime>2</TotalTime>
  <Pages>16</Pages>
  <Words>7813</Words>
  <Characters>48130</Characters>
  <Application>Microsoft Office Word</Application>
  <DocSecurity>0</DocSecurity>
  <Lines>8021</Lines>
  <Paragraphs>2944</Paragraphs>
  <ScaleCrop>false</ScaleCrop>
  <HeadingPairs>
    <vt:vector size="2" baseType="variant">
      <vt:variant>
        <vt:lpstr>Titre</vt:lpstr>
      </vt:variant>
      <vt:variant>
        <vt:i4>1</vt:i4>
      </vt:variant>
    </vt:vector>
  </HeadingPairs>
  <TitlesOfParts>
    <vt:vector size="1" baseType="lpstr">
      <vt:lpstr>E/C.12/ZAF/CO/1</vt:lpstr>
    </vt:vector>
  </TitlesOfParts>
  <Company>DCM</Company>
  <LinksUpToDate>false</LinksUpToDate>
  <CharactersWithSpaces>52999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E/C.12/ZAF/CO/1</dc:title>
  <dc:subject/>
  <dc:creator>Maud DARICHE</dc:creator>
  <cp:keywords/>
  <cp:lastModifiedBy>Maud DARICHE</cp:lastModifiedBy>
  <cp:revision>3</cp:revision>
  <cp:lastPrinted>2018-12-18T13:30:00Z</cp:lastPrinted>
  <dcterms:created xsi:type="dcterms:W3CDTF">2018-12-18T13:30:00Z</dcterms:created>
  <dcterms:modified xsi:type="dcterms:W3CDTF">2018-12-18T13:34:00Z</dcterms:modified>
</cp:coreProperties>
</file>