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420"/>
        <w:gridCol w:w="2120"/>
        <w:gridCol w:w="2819"/>
      </w:tblGrid>
      <w:tr w:rsidR="007511D7" w:rsidRPr="00D65A62" w:rsidTr="002B43B0">
        <w:trPr>
          <w:cnfStyle w:val="10000000000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1E245C">
                <w:t>C/EGY/17-22</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fldSimple w:instr=" FILLIN  &quot;Введите дату документа&quot; \* MERGEFORMAT ">
              <w:r w:rsidR="001E245C">
                <w:rPr>
                  <w:sz w:val="20"/>
                  <w:lang w:val="en-US"/>
                </w:rPr>
                <w:t>30 June 2014</w:t>
              </w:r>
            </w:fldSimple>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result w:val="3"/>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00DF7CF3" w:rsidRPr="001E245C">
              <w:rPr>
                <w:sz w:val="20"/>
              </w:rPr>
            </w:r>
            <w:r w:rsidRPr="00D65A62">
              <w:rPr>
                <w:sz w:val="20"/>
              </w:rPr>
              <w:fldChar w:fldCharType="end"/>
            </w:r>
            <w:bookmarkEnd w:id="1"/>
          </w:p>
          <w:p w:rsidR="007511D7" w:rsidRPr="00635870" w:rsidRDefault="007511D7" w:rsidP="002B43B0"/>
        </w:tc>
      </w:tr>
    </w:tbl>
    <w:p w:rsidR="00000A6F" w:rsidRPr="00000A6F" w:rsidRDefault="00000A6F" w:rsidP="00000A6F">
      <w:pPr>
        <w:spacing w:before="120"/>
        <w:rPr>
          <w:b/>
          <w:sz w:val="24"/>
          <w:szCs w:val="24"/>
        </w:rPr>
      </w:pPr>
      <w:r w:rsidRPr="00000A6F">
        <w:rPr>
          <w:b/>
          <w:sz w:val="24"/>
          <w:szCs w:val="24"/>
        </w:rPr>
        <w:t xml:space="preserve">Комитет по ликвидации </w:t>
      </w:r>
      <w:r w:rsidR="000F5F39">
        <w:rPr>
          <w:b/>
          <w:sz w:val="24"/>
          <w:szCs w:val="24"/>
        </w:rPr>
        <w:br/>
      </w:r>
      <w:r w:rsidRPr="00000A6F">
        <w:rPr>
          <w:b/>
          <w:sz w:val="24"/>
          <w:szCs w:val="24"/>
        </w:rPr>
        <w:t>расовой дискриминации</w:t>
      </w:r>
    </w:p>
    <w:p w:rsidR="00000A6F" w:rsidRPr="00B3327E" w:rsidRDefault="00000A6F" w:rsidP="00000A6F">
      <w:pPr>
        <w:pStyle w:val="HMGR"/>
      </w:pPr>
      <w:r w:rsidRPr="00B3327E">
        <w:tab/>
      </w:r>
      <w:r w:rsidRPr="00B3327E">
        <w:tab/>
        <w:t>Рассмотрение докладов, представляемых государствами-участниками в соответствии со статьей 9 Конвенции</w:t>
      </w:r>
    </w:p>
    <w:p w:rsidR="00000A6F" w:rsidRPr="00B3327E" w:rsidRDefault="00000A6F" w:rsidP="00000A6F">
      <w:pPr>
        <w:pStyle w:val="HChGR"/>
      </w:pPr>
      <w:r w:rsidRPr="00B3327E">
        <w:tab/>
      </w:r>
      <w:r w:rsidRPr="00B3327E">
        <w:tab/>
        <w:t>Семнадцатый</w:t>
      </w:r>
      <w:r w:rsidRPr="00000A6F">
        <w:t>−</w:t>
      </w:r>
      <w:r w:rsidRPr="00B3327E">
        <w:t xml:space="preserve">двадцать второй периодические доклады, подлежащие представлению в 2012 году </w:t>
      </w:r>
    </w:p>
    <w:p w:rsidR="00000A6F" w:rsidRPr="00000A6F" w:rsidRDefault="00000A6F" w:rsidP="00000A6F">
      <w:pPr>
        <w:pStyle w:val="HMGR"/>
        <w:rPr>
          <w:lang w:val="en-US"/>
        </w:rPr>
      </w:pPr>
      <w:r w:rsidRPr="00B3327E">
        <w:tab/>
      </w:r>
      <w:r w:rsidRPr="00B3327E">
        <w:tab/>
        <w:t>Египет</w:t>
      </w:r>
      <w:r w:rsidRPr="00000A6F">
        <w:rPr>
          <w:rStyle w:val="FootnoteReference"/>
          <w:b w:val="0"/>
          <w:spacing w:val="5"/>
          <w:w w:val="104"/>
          <w:sz w:val="20"/>
          <w:vertAlign w:val="baseline"/>
        </w:rPr>
        <w:footnoteReference w:customMarkFollows="1" w:id="1"/>
        <w:t>*</w:t>
      </w:r>
    </w:p>
    <w:p w:rsidR="00000A6F" w:rsidRPr="00B3327E" w:rsidRDefault="00000A6F" w:rsidP="00000A6F">
      <w:pPr>
        <w:pStyle w:val="SingleTxtGR"/>
        <w:jc w:val="right"/>
      </w:pPr>
      <w:r w:rsidRPr="00B3327E">
        <w:t>[Дата получения: 15 апреля 2014 года]</w:t>
      </w:r>
    </w:p>
    <w:p w:rsidR="00000A6F" w:rsidRDefault="00000A6F" w:rsidP="00000A6F">
      <w:pPr>
        <w:suppressAutoHyphens/>
        <w:spacing w:after="120"/>
        <w:rPr>
          <w:sz w:val="28"/>
        </w:rPr>
      </w:pPr>
      <w:r w:rsidRPr="00B3327E">
        <w:br w:type="page"/>
      </w:r>
      <w:r>
        <w:rPr>
          <w:sz w:val="28"/>
        </w:rPr>
        <w:t>Содержание</w:t>
      </w:r>
    </w:p>
    <w:p w:rsidR="00000A6F" w:rsidRDefault="00000A6F" w:rsidP="00000A6F">
      <w:pPr>
        <w:tabs>
          <w:tab w:val="right" w:pos="8929"/>
          <w:tab w:val="right" w:pos="9638"/>
        </w:tabs>
        <w:suppressAutoHyphens/>
        <w:spacing w:after="120"/>
        <w:ind w:left="283"/>
      </w:pPr>
      <w:r>
        <w:rPr>
          <w:i/>
          <w:sz w:val="18"/>
        </w:rPr>
        <w:tab/>
        <w:t>Пункты</w:t>
      </w:r>
      <w:r>
        <w:rPr>
          <w:i/>
          <w:sz w:val="18"/>
        </w:rPr>
        <w:tab/>
        <w:t>Стр.</w:t>
      </w:r>
    </w:p>
    <w:p w:rsidR="003600E6" w:rsidRPr="00B3327E" w:rsidRDefault="003600E6" w:rsidP="003600E6">
      <w:pPr>
        <w:tabs>
          <w:tab w:val="right" w:pos="850"/>
          <w:tab w:val="left" w:pos="1134"/>
          <w:tab w:val="left" w:pos="1559"/>
          <w:tab w:val="left" w:pos="1984"/>
          <w:tab w:val="left" w:leader="dot" w:pos="7654"/>
          <w:tab w:val="right" w:pos="8929"/>
          <w:tab w:val="right" w:pos="9638"/>
        </w:tabs>
        <w:suppressAutoHyphens/>
        <w:spacing w:after="120"/>
      </w:pPr>
      <w:r w:rsidRPr="00B3327E">
        <w:tab/>
      </w:r>
      <w:r w:rsidRPr="00B3327E">
        <w:tab/>
        <w:t>Предисловие</w:t>
      </w:r>
      <w:r w:rsidRPr="00B3327E">
        <w:tab/>
      </w:r>
      <w:r w:rsidRPr="00B3327E">
        <w:tab/>
        <w:t>1</w:t>
      </w:r>
      <w:r w:rsidR="00C1619F">
        <w:t>−</w:t>
      </w:r>
      <w:r w:rsidRPr="00B3327E">
        <w:t>3</w:t>
      </w:r>
      <w:r w:rsidRPr="00B3327E">
        <w:tab/>
      </w:r>
      <w:r w:rsidR="000B0DD7">
        <w:t>4</w:t>
      </w:r>
    </w:p>
    <w:p w:rsidR="003600E6" w:rsidRPr="00B3327E" w:rsidRDefault="003600E6" w:rsidP="003600E6">
      <w:pPr>
        <w:tabs>
          <w:tab w:val="right" w:pos="850"/>
          <w:tab w:val="left" w:pos="1134"/>
          <w:tab w:val="left" w:pos="1559"/>
          <w:tab w:val="left" w:pos="1984"/>
          <w:tab w:val="left" w:leader="dot" w:pos="7654"/>
          <w:tab w:val="right" w:pos="8929"/>
          <w:tab w:val="right" w:pos="9638"/>
        </w:tabs>
        <w:suppressAutoHyphens/>
        <w:spacing w:after="120"/>
      </w:pPr>
      <w:r>
        <w:tab/>
      </w:r>
      <w:r>
        <w:tab/>
        <w:t>Введение</w:t>
      </w:r>
      <w:r>
        <w:tab/>
      </w:r>
      <w:r w:rsidRPr="00B3327E">
        <w:tab/>
        <w:t>4</w:t>
      </w:r>
      <w:r w:rsidR="00C1619F">
        <w:t>−</w:t>
      </w:r>
      <w:r w:rsidRPr="00B3327E">
        <w:t>9</w:t>
      </w:r>
      <w:r w:rsidRPr="00B3327E">
        <w:tab/>
      </w:r>
      <w:r w:rsidR="000B0DD7">
        <w:t>4</w:t>
      </w:r>
    </w:p>
    <w:p w:rsidR="003600E6" w:rsidRPr="00B3327E" w:rsidRDefault="003600E6" w:rsidP="003600E6">
      <w:pPr>
        <w:tabs>
          <w:tab w:val="right" w:pos="850"/>
          <w:tab w:val="left" w:pos="1134"/>
          <w:tab w:val="left" w:pos="1559"/>
          <w:tab w:val="left" w:pos="1984"/>
          <w:tab w:val="left" w:leader="dot" w:pos="7654"/>
          <w:tab w:val="right" w:pos="8929"/>
          <w:tab w:val="right" w:pos="9638"/>
        </w:tabs>
        <w:suppressAutoHyphens/>
        <w:spacing w:after="120"/>
      </w:pPr>
      <w:r w:rsidRPr="00B3327E">
        <w:tab/>
        <w:t>I.</w:t>
      </w:r>
      <w:r w:rsidRPr="00B3327E">
        <w:tab/>
      </w:r>
      <w:r>
        <w:t xml:space="preserve">Ознакомительные </w:t>
      </w:r>
      <w:r w:rsidRPr="00B3327E">
        <w:t xml:space="preserve">сведения о государстве-участнике и общая </w:t>
      </w:r>
      <w:r>
        <w:br/>
      </w:r>
      <w:r>
        <w:tab/>
      </w:r>
      <w:r>
        <w:tab/>
      </w:r>
      <w:r w:rsidRPr="00B3327E">
        <w:t>информация о защите и</w:t>
      </w:r>
      <w:r w:rsidRPr="008F7A9B">
        <w:t xml:space="preserve"> </w:t>
      </w:r>
      <w:r w:rsidRPr="00B3327E">
        <w:t xml:space="preserve">соблюдении принципов прав </w:t>
      </w:r>
      <w:r>
        <w:br/>
      </w:r>
      <w:r>
        <w:tab/>
      </w:r>
      <w:r>
        <w:tab/>
      </w:r>
      <w:r w:rsidRPr="00B3327E">
        <w:t>человека</w:t>
      </w:r>
      <w:r>
        <w:t xml:space="preserve"> </w:t>
      </w:r>
      <w:r w:rsidRPr="00B3327E">
        <w:t>в Египте</w:t>
      </w:r>
      <w:r w:rsidRPr="00B3327E">
        <w:tab/>
      </w:r>
      <w:r w:rsidRPr="00B3327E">
        <w:tab/>
        <w:t>10</w:t>
      </w:r>
      <w:r w:rsidR="00C1619F">
        <w:t>−</w:t>
      </w:r>
      <w:r w:rsidRPr="00B3327E">
        <w:t>131</w:t>
      </w:r>
      <w:r w:rsidRPr="00B3327E">
        <w:tab/>
      </w:r>
      <w:r w:rsidR="006254DE">
        <w:t>5</w:t>
      </w:r>
    </w:p>
    <w:p w:rsidR="003600E6" w:rsidRPr="00B3327E" w:rsidRDefault="003600E6" w:rsidP="003600E6">
      <w:pPr>
        <w:tabs>
          <w:tab w:val="right" w:pos="850"/>
          <w:tab w:val="left" w:pos="1134"/>
          <w:tab w:val="left" w:pos="1559"/>
          <w:tab w:val="left" w:pos="1984"/>
          <w:tab w:val="left" w:leader="dot" w:pos="7654"/>
          <w:tab w:val="right" w:pos="8929"/>
          <w:tab w:val="right" w:pos="9638"/>
        </w:tabs>
        <w:suppressAutoHyphens/>
        <w:spacing w:after="120"/>
      </w:pPr>
      <w:r w:rsidRPr="00B3327E">
        <w:tab/>
      </w:r>
      <w:r w:rsidRPr="00B3327E">
        <w:tab/>
        <w:t>A.</w:t>
      </w:r>
      <w:r w:rsidRPr="00B3327E">
        <w:tab/>
        <w:t>Территория и население</w:t>
      </w:r>
      <w:r w:rsidRPr="00B3327E">
        <w:tab/>
      </w:r>
      <w:r w:rsidRPr="00B3327E">
        <w:tab/>
        <w:t>11</w:t>
      </w:r>
      <w:r w:rsidR="00C1619F">
        <w:t>−</w:t>
      </w:r>
      <w:r w:rsidRPr="00B3327E">
        <w:t>16</w:t>
      </w:r>
      <w:r w:rsidRPr="00B3327E">
        <w:tab/>
      </w:r>
      <w:r w:rsidR="006254DE">
        <w:t>6</w:t>
      </w:r>
    </w:p>
    <w:p w:rsidR="003600E6" w:rsidRPr="00B3327E" w:rsidRDefault="003600E6" w:rsidP="003600E6">
      <w:pPr>
        <w:tabs>
          <w:tab w:val="right" w:pos="850"/>
          <w:tab w:val="left" w:pos="1134"/>
          <w:tab w:val="left" w:pos="1559"/>
          <w:tab w:val="left" w:pos="1984"/>
          <w:tab w:val="left" w:leader="dot" w:pos="7654"/>
          <w:tab w:val="right" w:pos="8929"/>
          <w:tab w:val="right" w:pos="9638"/>
        </w:tabs>
        <w:suppressAutoHyphens/>
        <w:spacing w:after="120"/>
      </w:pPr>
      <w:r w:rsidRPr="00B3327E">
        <w:tab/>
      </w:r>
      <w:r w:rsidRPr="00B3327E">
        <w:tab/>
        <w:t>B.</w:t>
      </w:r>
      <w:r w:rsidRPr="00B3327E">
        <w:tab/>
        <w:t>Политическая структура государства</w:t>
      </w:r>
      <w:r w:rsidRPr="00B3327E">
        <w:tab/>
      </w:r>
      <w:r w:rsidRPr="00B3327E">
        <w:tab/>
        <w:t>17</w:t>
      </w:r>
      <w:r w:rsidR="00C1619F">
        <w:t>−</w:t>
      </w:r>
      <w:r w:rsidRPr="00B3327E">
        <w:t>34</w:t>
      </w:r>
      <w:r w:rsidRPr="00B3327E">
        <w:tab/>
      </w:r>
      <w:r w:rsidR="006254DE">
        <w:t>6</w:t>
      </w:r>
    </w:p>
    <w:p w:rsidR="003600E6" w:rsidRPr="00B3327E" w:rsidRDefault="003600E6" w:rsidP="003600E6">
      <w:pPr>
        <w:tabs>
          <w:tab w:val="right" w:pos="850"/>
          <w:tab w:val="left" w:pos="1134"/>
          <w:tab w:val="left" w:pos="1559"/>
          <w:tab w:val="left" w:pos="1984"/>
          <w:tab w:val="left" w:leader="dot" w:pos="7654"/>
          <w:tab w:val="right" w:pos="8929"/>
          <w:tab w:val="right" w:pos="9638"/>
        </w:tabs>
        <w:suppressAutoHyphens/>
        <w:spacing w:after="120"/>
      </w:pPr>
      <w:r w:rsidRPr="00B3327E">
        <w:tab/>
      </w:r>
      <w:r w:rsidRPr="00B3327E">
        <w:tab/>
        <w:t>C.</w:t>
      </w:r>
      <w:r w:rsidRPr="00B3327E">
        <w:tab/>
        <w:t>Финансово-экономические показатели</w:t>
      </w:r>
      <w:r w:rsidRPr="00B3327E">
        <w:tab/>
      </w:r>
      <w:r w:rsidRPr="00B3327E">
        <w:tab/>
        <w:t>35</w:t>
      </w:r>
      <w:r w:rsidR="00C1619F">
        <w:t>−</w:t>
      </w:r>
      <w:r w:rsidRPr="00B3327E">
        <w:t>36</w:t>
      </w:r>
      <w:r w:rsidRPr="00B3327E">
        <w:tab/>
      </w:r>
      <w:r w:rsidR="006254DE">
        <w:t>10</w:t>
      </w:r>
    </w:p>
    <w:p w:rsidR="003600E6" w:rsidRPr="00B3327E" w:rsidRDefault="003600E6" w:rsidP="003600E6">
      <w:pPr>
        <w:tabs>
          <w:tab w:val="right" w:pos="850"/>
          <w:tab w:val="left" w:pos="1134"/>
          <w:tab w:val="left" w:pos="1559"/>
          <w:tab w:val="left" w:pos="1984"/>
          <w:tab w:val="left" w:leader="dot" w:pos="7654"/>
          <w:tab w:val="right" w:pos="8929"/>
          <w:tab w:val="right" w:pos="9638"/>
        </w:tabs>
        <w:suppressAutoHyphens/>
        <w:spacing w:after="120"/>
      </w:pPr>
      <w:r w:rsidRPr="00B3327E">
        <w:tab/>
      </w:r>
      <w:r w:rsidRPr="00B3327E">
        <w:tab/>
        <w:t>D.</w:t>
      </w:r>
      <w:r w:rsidRPr="00B3327E">
        <w:tab/>
        <w:t xml:space="preserve">Прогресс в укреплении общей правовой основы для поощрения </w:t>
      </w:r>
      <w:r w:rsidRPr="008F7A9B">
        <w:br/>
      </w:r>
      <w:r w:rsidRPr="008F7A9B">
        <w:tab/>
      </w:r>
      <w:r w:rsidRPr="008F7A9B">
        <w:tab/>
      </w:r>
      <w:r w:rsidRPr="008F7A9B">
        <w:tab/>
      </w:r>
      <w:r>
        <w:t xml:space="preserve">и </w:t>
      </w:r>
      <w:r w:rsidRPr="00B3327E">
        <w:t>защиты прав человека в Египте</w:t>
      </w:r>
      <w:r w:rsidRPr="00B3327E">
        <w:tab/>
      </w:r>
      <w:r w:rsidRPr="00B3327E">
        <w:tab/>
        <w:t>37</w:t>
      </w:r>
      <w:r w:rsidR="00C1619F">
        <w:t>−</w:t>
      </w:r>
      <w:r w:rsidRPr="00B3327E">
        <w:t>92</w:t>
      </w:r>
      <w:r w:rsidRPr="00B3327E">
        <w:tab/>
      </w:r>
      <w:r w:rsidR="006254DE">
        <w:t>11</w:t>
      </w:r>
    </w:p>
    <w:p w:rsidR="003600E6" w:rsidRPr="00B3327E" w:rsidRDefault="003600E6" w:rsidP="003600E6">
      <w:pPr>
        <w:tabs>
          <w:tab w:val="right" w:pos="850"/>
          <w:tab w:val="left" w:pos="1134"/>
          <w:tab w:val="left" w:pos="1559"/>
          <w:tab w:val="left" w:pos="1984"/>
          <w:tab w:val="left" w:leader="dot" w:pos="7654"/>
          <w:tab w:val="right" w:pos="8929"/>
          <w:tab w:val="right" w:pos="9638"/>
        </w:tabs>
        <w:suppressAutoHyphens/>
        <w:spacing w:after="120"/>
      </w:pPr>
      <w:r w:rsidRPr="00B3327E">
        <w:tab/>
      </w:r>
      <w:r w:rsidRPr="00B3327E">
        <w:tab/>
        <w:t>E.</w:t>
      </w:r>
      <w:r w:rsidRPr="00B3327E">
        <w:tab/>
        <w:t xml:space="preserve">Информирование, распространение, повышение </w:t>
      </w:r>
      <w:r w:rsidRPr="008F7A9B">
        <w:br/>
      </w:r>
      <w:r w:rsidRPr="008F7A9B">
        <w:tab/>
      </w:r>
      <w:r w:rsidRPr="008F7A9B">
        <w:tab/>
      </w:r>
      <w:r w:rsidRPr="008F7A9B">
        <w:tab/>
      </w:r>
      <w:r w:rsidRPr="00B3327E">
        <w:t xml:space="preserve">осведомленности и образование в области принципов </w:t>
      </w:r>
      <w:r w:rsidRPr="008F7A9B">
        <w:br/>
      </w:r>
      <w:r w:rsidRPr="008F7A9B">
        <w:tab/>
      </w:r>
      <w:r w:rsidRPr="008F7A9B">
        <w:tab/>
      </w:r>
      <w:r w:rsidRPr="008F7A9B">
        <w:tab/>
      </w:r>
      <w:r w:rsidRPr="00B3327E">
        <w:t>прав человека</w:t>
      </w:r>
      <w:r w:rsidRPr="008F7A9B">
        <w:t xml:space="preserve"> </w:t>
      </w:r>
      <w:r w:rsidRPr="00B3327E">
        <w:t>в Египте</w:t>
      </w:r>
      <w:r w:rsidRPr="00B3327E">
        <w:tab/>
      </w:r>
      <w:r w:rsidRPr="00B3327E">
        <w:tab/>
        <w:t>93</w:t>
      </w:r>
      <w:r w:rsidR="00C1619F">
        <w:t>−</w:t>
      </w:r>
      <w:r w:rsidRPr="00B3327E">
        <w:t>131</w:t>
      </w:r>
      <w:r w:rsidRPr="00B3327E">
        <w:tab/>
      </w:r>
      <w:r w:rsidR="006254DE">
        <w:t>30</w:t>
      </w:r>
    </w:p>
    <w:p w:rsidR="003600E6" w:rsidRPr="00B3327E" w:rsidRDefault="003600E6" w:rsidP="003600E6">
      <w:pPr>
        <w:tabs>
          <w:tab w:val="right" w:pos="850"/>
          <w:tab w:val="left" w:pos="1134"/>
          <w:tab w:val="left" w:pos="1559"/>
          <w:tab w:val="left" w:pos="1984"/>
          <w:tab w:val="left" w:leader="dot" w:pos="7654"/>
          <w:tab w:val="right" w:pos="8929"/>
          <w:tab w:val="right" w:pos="9638"/>
        </w:tabs>
        <w:suppressAutoHyphens/>
        <w:spacing w:after="120"/>
      </w:pPr>
      <w:r w:rsidRPr="00B3327E">
        <w:tab/>
        <w:t>II.</w:t>
      </w:r>
      <w:r w:rsidRPr="00B3327E">
        <w:tab/>
        <w:t xml:space="preserve">Предметное обсуждение статей Международной конвенции </w:t>
      </w:r>
      <w:r w:rsidRPr="008F7A9B">
        <w:br/>
      </w:r>
      <w:r w:rsidRPr="008F7A9B">
        <w:tab/>
      </w:r>
      <w:r w:rsidRPr="008F7A9B">
        <w:tab/>
      </w:r>
      <w:r w:rsidRPr="00B3327E">
        <w:t>о ликвидации всех форм расовой дискриминации</w:t>
      </w:r>
      <w:r w:rsidRPr="00B3327E">
        <w:tab/>
      </w:r>
      <w:r w:rsidRPr="00B3327E">
        <w:tab/>
        <w:t>132</w:t>
      </w:r>
      <w:r w:rsidR="00C1619F">
        <w:t>−</w:t>
      </w:r>
      <w:r w:rsidRPr="00B3327E">
        <w:t>266</w:t>
      </w:r>
      <w:r w:rsidRPr="00B3327E">
        <w:tab/>
      </w:r>
      <w:r w:rsidR="006254DE">
        <w:t>40</w:t>
      </w:r>
    </w:p>
    <w:p w:rsidR="003600E6" w:rsidRPr="00B3327E" w:rsidRDefault="003600E6" w:rsidP="003600E6">
      <w:pPr>
        <w:tabs>
          <w:tab w:val="right" w:pos="850"/>
          <w:tab w:val="left" w:pos="1134"/>
          <w:tab w:val="left" w:pos="1559"/>
          <w:tab w:val="left" w:leader="dot" w:pos="7654"/>
          <w:tab w:val="right" w:pos="8929"/>
          <w:tab w:val="right" w:pos="9638"/>
        </w:tabs>
        <w:suppressAutoHyphens/>
        <w:spacing w:after="120"/>
      </w:pPr>
      <w:r w:rsidRPr="00B3327E">
        <w:tab/>
      </w:r>
      <w:r w:rsidRPr="00B3327E">
        <w:tab/>
        <w:t>Статья 1</w:t>
      </w:r>
      <w:r w:rsidRPr="00B3327E">
        <w:tab/>
      </w:r>
      <w:r w:rsidRPr="00B3327E">
        <w:tab/>
        <w:t>132</w:t>
      </w:r>
      <w:r w:rsidR="00C1619F">
        <w:t>−</w:t>
      </w:r>
      <w:r w:rsidRPr="00B3327E">
        <w:t>136</w:t>
      </w:r>
      <w:r w:rsidRPr="00B3327E">
        <w:tab/>
      </w:r>
      <w:r w:rsidR="006254DE">
        <w:t>40</w:t>
      </w:r>
    </w:p>
    <w:p w:rsidR="003600E6" w:rsidRPr="00B3327E" w:rsidRDefault="003600E6" w:rsidP="003600E6">
      <w:pPr>
        <w:tabs>
          <w:tab w:val="right" w:pos="850"/>
          <w:tab w:val="left" w:pos="1134"/>
          <w:tab w:val="left" w:pos="1559"/>
          <w:tab w:val="left" w:leader="dot" w:pos="7654"/>
          <w:tab w:val="right" w:pos="8929"/>
          <w:tab w:val="right" w:pos="9638"/>
        </w:tabs>
        <w:suppressAutoHyphens/>
        <w:spacing w:after="120"/>
      </w:pPr>
      <w:r w:rsidRPr="00B3327E">
        <w:tab/>
      </w:r>
      <w:r w:rsidRPr="00B3327E">
        <w:tab/>
        <w:t>Статья 2</w:t>
      </w:r>
      <w:r w:rsidRPr="00B3327E">
        <w:tab/>
      </w:r>
      <w:r w:rsidRPr="00B3327E">
        <w:tab/>
        <w:t>137</w:t>
      </w:r>
      <w:r w:rsidR="00C1619F">
        <w:t>−</w:t>
      </w:r>
      <w:r w:rsidRPr="00B3327E">
        <w:t>147</w:t>
      </w:r>
      <w:r w:rsidRPr="00B3327E">
        <w:tab/>
      </w:r>
      <w:r w:rsidR="006254DE">
        <w:t>41</w:t>
      </w:r>
    </w:p>
    <w:p w:rsidR="003600E6" w:rsidRPr="00B3327E" w:rsidRDefault="003600E6" w:rsidP="003600E6">
      <w:pPr>
        <w:tabs>
          <w:tab w:val="right" w:pos="850"/>
          <w:tab w:val="left" w:pos="1134"/>
          <w:tab w:val="left" w:pos="1559"/>
          <w:tab w:val="left" w:leader="dot" w:pos="7654"/>
          <w:tab w:val="right" w:pos="8929"/>
          <w:tab w:val="right" w:pos="9638"/>
        </w:tabs>
        <w:suppressAutoHyphens/>
        <w:spacing w:after="120"/>
      </w:pPr>
      <w:r w:rsidRPr="00B3327E">
        <w:tab/>
      </w:r>
      <w:r w:rsidRPr="00B3327E">
        <w:tab/>
        <w:t>Статья 3</w:t>
      </w:r>
      <w:r w:rsidRPr="00B3327E">
        <w:tab/>
      </w:r>
      <w:r w:rsidRPr="00B3327E">
        <w:tab/>
        <w:t>148</w:t>
      </w:r>
      <w:r w:rsidRPr="00B3327E">
        <w:tab/>
      </w:r>
      <w:r w:rsidR="006254DE">
        <w:t>45</w:t>
      </w:r>
    </w:p>
    <w:p w:rsidR="003600E6" w:rsidRPr="00B3327E" w:rsidRDefault="003600E6" w:rsidP="003600E6">
      <w:pPr>
        <w:tabs>
          <w:tab w:val="right" w:pos="850"/>
          <w:tab w:val="left" w:pos="1134"/>
          <w:tab w:val="left" w:pos="1559"/>
          <w:tab w:val="left" w:leader="dot" w:pos="7654"/>
          <w:tab w:val="right" w:pos="8929"/>
          <w:tab w:val="right" w:pos="9638"/>
        </w:tabs>
        <w:suppressAutoHyphens/>
        <w:spacing w:after="120"/>
      </w:pPr>
      <w:r w:rsidRPr="00B3327E">
        <w:tab/>
      </w:r>
      <w:r w:rsidRPr="00B3327E">
        <w:tab/>
        <w:t>Статья 4</w:t>
      </w:r>
      <w:r w:rsidRPr="00B3327E">
        <w:tab/>
      </w:r>
      <w:r w:rsidRPr="00B3327E">
        <w:tab/>
        <w:t>149</w:t>
      </w:r>
      <w:r w:rsidR="00C1619F">
        <w:t>−</w:t>
      </w:r>
      <w:r w:rsidRPr="00B3327E">
        <w:t>152</w:t>
      </w:r>
      <w:r w:rsidRPr="00B3327E">
        <w:tab/>
      </w:r>
      <w:r w:rsidR="006254DE">
        <w:t>45</w:t>
      </w:r>
    </w:p>
    <w:p w:rsidR="003600E6" w:rsidRPr="00B3327E" w:rsidRDefault="003600E6" w:rsidP="003600E6">
      <w:pPr>
        <w:tabs>
          <w:tab w:val="right" w:pos="850"/>
          <w:tab w:val="left" w:pos="1134"/>
          <w:tab w:val="left" w:pos="1559"/>
          <w:tab w:val="left" w:leader="dot" w:pos="7654"/>
          <w:tab w:val="right" w:pos="8929"/>
          <w:tab w:val="right" w:pos="9638"/>
        </w:tabs>
        <w:suppressAutoHyphens/>
        <w:spacing w:after="120"/>
      </w:pPr>
      <w:r w:rsidRPr="00B3327E">
        <w:tab/>
      </w:r>
      <w:r w:rsidRPr="00B3327E">
        <w:tab/>
        <w:t>Статья 5</w:t>
      </w:r>
      <w:r w:rsidRPr="00B3327E">
        <w:tab/>
      </w:r>
      <w:r w:rsidRPr="00B3327E">
        <w:tab/>
        <w:t>153</w:t>
      </w:r>
      <w:r w:rsidR="00C1619F">
        <w:t>−</w:t>
      </w:r>
      <w:r w:rsidRPr="00B3327E">
        <w:t>255</w:t>
      </w:r>
      <w:r w:rsidRPr="00B3327E">
        <w:tab/>
      </w:r>
      <w:r w:rsidR="006254DE">
        <w:t>46</w:t>
      </w:r>
    </w:p>
    <w:p w:rsidR="003600E6" w:rsidRPr="00B3327E" w:rsidRDefault="003600E6" w:rsidP="003600E6">
      <w:pPr>
        <w:tabs>
          <w:tab w:val="right" w:pos="850"/>
          <w:tab w:val="left" w:pos="1134"/>
          <w:tab w:val="left" w:pos="1559"/>
          <w:tab w:val="left" w:leader="dot" w:pos="7654"/>
          <w:tab w:val="right" w:pos="8929"/>
          <w:tab w:val="right" w:pos="9638"/>
        </w:tabs>
        <w:suppressAutoHyphens/>
        <w:spacing w:after="120"/>
      </w:pPr>
      <w:r w:rsidRPr="00B3327E">
        <w:tab/>
      </w:r>
      <w:r w:rsidRPr="00B3327E">
        <w:tab/>
        <w:t>Статья 6</w:t>
      </w:r>
      <w:r w:rsidRPr="00B3327E">
        <w:tab/>
      </w:r>
      <w:r w:rsidRPr="00B3327E">
        <w:tab/>
        <w:t>256</w:t>
      </w:r>
      <w:r w:rsidR="00C1619F">
        <w:t>−</w:t>
      </w:r>
      <w:r w:rsidRPr="00B3327E">
        <w:t>265</w:t>
      </w:r>
      <w:r w:rsidRPr="00B3327E">
        <w:tab/>
      </w:r>
      <w:r w:rsidR="006254DE">
        <w:t>68</w:t>
      </w:r>
    </w:p>
    <w:p w:rsidR="003600E6" w:rsidRPr="00B3327E" w:rsidRDefault="003600E6" w:rsidP="003600E6">
      <w:pPr>
        <w:tabs>
          <w:tab w:val="right" w:pos="850"/>
          <w:tab w:val="left" w:pos="1134"/>
          <w:tab w:val="left" w:pos="1559"/>
          <w:tab w:val="left" w:leader="dot" w:pos="7654"/>
          <w:tab w:val="right" w:pos="8929"/>
          <w:tab w:val="right" w:pos="9638"/>
        </w:tabs>
        <w:suppressAutoHyphens/>
        <w:spacing w:after="120"/>
      </w:pPr>
      <w:r>
        <w:tab/>
      </w:r>
      <w:r>
        <w:tab/>
        <w:t>Статья 7</w:t>
      </w:r>
      <w:r>
        <w:tab/>
      </w:r>
      <w:r>
        <w:tab/>
        <w:t>266</w:t>
      </w:r>
      <w:r>
        <w:tab/>
      </w:r>
      <w:r w:rsidR="006254DE">
        <w:t>73</w:t>
      </w:r>
    </w:p>
    <w:p w:rsidR="003600E6" w:rsidRPr="00B3327E" w:rsidRDefault="003600E6" w:rsidP="003600E6">
      <w:pPr>
        <w:tabs>
          <w:tab w:val="right" w:pos="850"/>
          <w:tab w:val="left" w:pos="1134"/>
          <w:tab w:val="left" w:pos="1559"/>
          <w:tab w:val="left" w:leader="dot" w:pos="7654"/>
          <w:tab w:val="right" w:pos="8929"/>
          <w:tab w:val="right" w:pos="9638"/>
        </w:tabs>
        <w:suppressAutoHyphens/>
        <w:spacing w:after="120"/>
      </w:pPr>
      <w:r w:rsidRPr="00B3327E">
        <w:tab/>
        <w:t>III.</w:t>
      </w:r>
      <w:r w:rsidRPr="00B3327E">
        <w:tab/>
        <w:t>Ответ на рекомендации Комитета</w:t>
      </w:r>
      <w:r w:rsidRPr="00B3327E">
        <w:tab/>
      </w:r>
      <w:r w:rsidRPr="00B3327E">
        <w:tab/>
        <w:t>267</w:t>
      </w:r>
      <w:r w:rsidR="00C1619F">
        <w:t>−</w:t>
      </w:r>
      <w:r w:rsidRPr="00B3327E">
        <w:t>297</w:t>
      </w:r>
      <w:r w:rsidRPr="00B3327E">
        <w:tab/>
      </w:r>
      <w:r w:rsidR="006254DE">
        <w:t>73</w:t>
      </w:r>
    </w:p>
    <w:p w:rsidR="003600E6" w:rsidRPr="00B3327E" w:rsidRDefault="003600E6" w:rsidP="003600E6">
      <w:pPr>
        <w:tabs>
          <w:tab w:val="right" w:pos="850"/>
          <w:tab w:val="left" w:pos="1134"/>
          <w:tab w:val="left" w:pos="1559"/>
          <w:tab w:val="left" w:leader="dot" w:pos="7654"/>
          <w:tab w:val="right" w:pos="8929"/>
          <w:tab w:val="right" w:pos="9638"/>
        </w:tabs>
        <w:suppressAutoHyphens/>
        <w:spacing w:after="120"/>
      </w:pPr>
      <w:r w:rsidRPr="00B3327E">
        <w:tab/>
      </w:r>
      <w:r w:rsidRPr="00B3327E">
        <w:tab/>
        <w:t>Заключение</w:t>
      </w:r>
      <w:r w:rsidRPr="00B3327E">
        <w:tab/>
      </w:r>
      <w:r w:rsidRPr="00B3327E">
        <w:tab/>
        <w:t>298</w:t>
      </w:r>
      <w:r w:rsidRPr="00B3327E">
        <w:tab/>
      </w:r>
      <w:r w:rsidR="006254DE">
        <w:t>79</w:t>
      </w:r>
    </w:p>
    <w:p w:rsidR="003600E6" w:rsidRPr="00B3327E" w:rsidRDefault="003600E6" w:rsidP="00C829A1">
      <w:pPr>
        <w:tabs>
          <w:tab w:val="right" w:pos="850"/>
          <w:tab w:val="left" w:pos="1134"/>
          <w:tab w:val="left" w:pos="1559"/>
          <w:tab w:val="left" w:pos="1984"/>
          <w:tab w:val="left" w:leader="dot" w:pos="7654"/>
          <w:tab w:val="right" w:pos="8929"/>
          <w:tab w:val="right" w:pos="9638"/>
        </w:tabs>
        <w:suppressAutoHyphens/>
        <w:spacing w:after="120"/>
      </w:pPr>
      <w:r w:rsidRPr="00B3327E">
        <w:tab/>
        <w:t>Приложения</w:t>
      </w:r>
      <w:r w:rsidRPr="00C829A1">
        <w:rPr>
          <w:rStyle w:val="FootnoteReference"/>
          <w:spacing w:val="5"/>
          <w:w w:val="104"/>
          <w:sz w:val="20"/>
          <w:vertAlign w:val="baseline"/>
          <w:lang w:eastAsia="ru-RU"/>
        </w:rPr>
        <w:footnoteReference w:customMarkFollows="1" w:id="2"/>
        <w:t>**</w:t>
      </w:r>
      <w:r w:rsidRPr="00B3327E">
        <w:tab/>
      </w:r>
      <w:r w:rsidR="00C829A1">
        <w:tab/>
      </w:r>
      <w:r w:rsidRPr="00B3327E">
        <w:t>Статистические данные</w:t>
      </w:r>
    </w:p>
    <w:p w:rsidR="003600E6" w:rsidRPr="00B3327E" w:rsidRDefault="003600E6" w:rsidP="00C829A1">
      <w:pPr>
        <w:tabs>
          <w:tab w:val="right" w:pos="850"/>
          <w:tab w:val="left" w:pos="1134"/>
          <w:tab w:val="left" w:pos="1559"/>
          <w:tab w:val="left" w:pos="1984"/>
          <w:tab w:val="left" w:leader="dot" w:pos="7654"/>
          <w:tab w:val="right" w:pos="8929"/>
          <w:tab w:val="right" w:pos="9638"/>
        </w:tabs>
        <w:suppressAutoHyphens/>
        <w:spacing w:after="120"/>
        <w:ind w:left="284"/>
      </w:pPr>
      <w:r w:rsidRPr="00B3327E">
        <w:tab/>
        <w:t>Приложение 1:</w:t>
      </w:r>
      <w:r w:rsidRPr="00B3327E">
        <w:tab/>
        <w:t>Статистические данные о населении</w:t>
      </w:r>
    </w:p>
    <w:p w:rsidR="003600E6" w:rsidRPr="00B3327E" w:rsidRDefault="003600E6" w:rsidP="00C829A1">
      <w:pPr>
        <w:tabs>
          <w:tab w:val="right" w:pos="850"/>
          <w:tab w:val="left" w:pos="1134"/>
          <w:tab w:val="left" w:pos="1559"/>
          <w:tab w:val="left" w:pos="1984"/>
          <w:tab w:val="left" w:leader="dot" w:pos="7654"/>
          <w:tab w:val="right" w:pos="8929"/>
          <w:tab w:val="right" w:pos="9638"/>
        </w:tabs>
        <w:suppressAutoHyphens/>
        <w:spacing w:after="120"/>
        <w:ind w:left="1984" w:hanging="1700"/>
      </w:pPr>
      <w:r w:rsidRPr="00B3327E">
        <w:tab/>
        <w:t>Приложение 2:</w:t>
      </w:r>
      <w:r w:rsidRPr="00B3327E">
        <w:tab/>
        <w:t xml:space="preserve">a) Общая финансовая статистика; b) Статистические данные </w:t>
      </w:r>
      <w:r w:rsidR="00C829A1">
        <w:br/>
      </w:r>
      <w:r w:rsidRPr="00B3327E">
        <w:t>по национальным счетам</w:t>
      </w:r>
    </w:p>
    <w:p w:rsidR="003600E6" w:rsidRPr="00B3327E" w:rsidRDefault="003600E6" w:rsidP="00C829A1">
      <w:pPr>
        <w:tabs>
          <w:tab w:val="right" w:pos="850"/>
          <w:tab w:val="left" w:pos="1134"/>
          <w:tab w:val="left" w:pos="1559"/>
          <w:tab w:val="left" w:pos="1984"/>
          <w:tab w:val="left" w:leader="dot" w:pos="7654"/>
          <w:tab w:val="right" w:pos="8929"/>
          <w:tab w:val="right" w:pos="9638"/>
        </w:tabs>
        <w:suppressAutoHyphens/>
        <w:spacing w:after="120"/>
        <w:ind w:left="284"/>
      </w:pPr>
      <w:r w:rsidRPr="00B3327E">
        <w:tab/>
        <w:t>Приложение 3:</w:t>
      </w:r>
      <w:r w:rsidRPr="00B3327E">
        <w:tab/>
        <w:t xml:space="preserve">Статистические данные об организациях гражданского общества </w:t>
      </w:r>
    </w:p>
    <w:p w:rsidR="003600E6" w:rsidRPr="00B3327E" w:rsidRDefault="003600E6" w:rsidP="00C829A1">
      <w:pPr>
        <w:tabs>
          <w:tab w:val="right" w:pos="850"/>
          <w:tab w:val="left" w:pos="1134"/>
          <w:tab w:val="left" w:pos="1559"/>
          <w:tab w:val="left" w:pos="1984"/>
          <w:tab w:val="left" w:leader="dot" w:pos="7654"/>
          <w:tab w:val="right" w:pos="8929"/>
          <w:tab w:val="right" w:pos="9638"/>
        </w:tabs>
        <w:suppressAutoHyphens/>
        <w:spacing w:after="120"/>
        <w:ind w:left="284"/>
      </w:pPr>
      <w:r w:rsidRPr="00B3327E">
        <w:tab/>
        <w:t>Приложение 4:</w:t>
      </w:r>
      <w:r w:rsidRPr="00B3327E">
        <w:tab/>
        <w:t>Статистические данные о трудовых и профессиональных союзах</w:t>
      </w:r>
    </w:p>
    <w:p w:rsidR="003600E6" w:rsidRPr="00B3327E" w:rsidRDefault="003600E6" w:rsidP="00C829A1">
      <w:pPr>
        <w:tabs>
          <w:tab w:val="right" w:pos="850"/>
          <w:tab w:val="left" w:pos="1134"/>
          <w:tab w:val="left" w:pos="1559"/>
          <w:tab w:val="left" w:pos="1984"/>
          <w:tab w:val="left" w:leader="dot" w:pos="7654"/>
          <w:tab w:val="right" w:pos="8929"/>
          <w:tab w:val="right" w:pos="9638"/>
        </w:tabs>
        <w:suppressAutoHyphens/>
        <w:spacing w:after="120"/>
        <w:ind w:left="284"/>
      </w:pPr>
      <w:r w:rsidRPr="00B3327E">
        <w:tab/>
        <w:t>Приложение 5:</w:t>
      </w:r>
      <w:r w:rsidRPr="00B3327E">
        <w:tab/>
        <w:t>Статистические данные о СМИ и печатных изданиях</w:t>
      </w:r>
    </w:p>
    <w:p w:rsidR="003600E6" w:rsidRPr="00B3327E" w:rsidRDefault="003600E6" w:rsidP="00C829A1">
      <w:pPr>
        <w:tabs>
          <w:tab w:val="right" w:pos="850"/>
          <w:tab w:val="left" w:pos="1134"/>
          <w:tab w:val="left" w:pos="1559"/>
          <w:tab w:val="left" w:pos="1984"/>
          <w:tab w:val="left" w:leader="dot" w:pos="7654"/>
          <w:tab w:val="right" w:pos="8929"/>
          <w:tab w:val="right" w:pos="9638"/>
        </w:tabs>
        <w:suppressAutoHyphens/>
        <w:spacing w:after="120"/>
        <w:ind w:left="284"/>
      </w:pPr>
      <w:r w:rsidRPr="00B3327E">
        <w:tab/>
        <w:t>Приложение 6:</w:t>
      </w:r>
      <w:r w:rsidRPr="00B3327E">
        <w:tab/>
        <w:t xml:space="preserve">Статистические данные по вопросам труда </w:t>
      </w:r>
    </w:p>
    <w:p w:rsidR="003600E6" w:rsidRPr="00B3327E" w:rsidRDefault="003600E6" w:rsidP="00C829A1">
      <w:pPr>
        <w:tabs>
          <w:tab w:val="right" w:pos="850"/>
          <w:tab w:val="left" w:pos="1134"/>
          <w:tab w:val="left" w:pos="1559"/>
          <w:tab w:val="left" w:pos="1984"/>
          <w:tab w:val="left" w:leader="dot" w:pos="7654"/>
          <w:tab w:val="right" w:pos="8929"/>
          <w:tab w:val="right" w:pos="9638"/>
        </w:tabs>
        <w:suppressAutoHyphens/>
        <w:spacing w:after="120"/>
        <w:ind w:left="284"/>
      </w:pPr>
      <w:r w:rsidRPr="00B3327E">
        <w:tab/>
        <w:t>Приложение 7:</w:t>
      </w:r>
      <w:r w:rsidRPr="00B3327E">
        <w:tab/>
        <w:t>Статистические данные о положении с жильем</w:t>
      </w:r>
    </w:p>
    <w:p w:rsidR="003600E6" w:rsidRPr="00B3327E" w:rsidRDefault="003600E6" w:rsidP="00C829A1">
      <w:pPr>
        <w:tabs>
          <w:tab w:val="right" w:pos="850"/>
          <w:tab w:val="left" w:pos="1134"/>
          <w:tab w:val="left" w:pos="1559"/>
          <w:tab w:val="left" w:pos="1984"/>
          <w:tab w:val="left" w:leader="dot" w:pos="7654"/>
          <w:tab w:val="right" w:pos="8929"/>
          <w:tab w:val="right" w:pos="9638"/>
        </w:tabs>
        <w:suppressAutoHyphens/>
        <w:spacing w:after="120"/>
        <w:ind w:left="1984" w:hanging="1700"/>
      </w:pPr>
      <w:r w:rsidRPr="00B3327E">
        <w:tab/>
        <w:t>Приложение 8:</w:t>
      </w:r>
      <w:r w:rsidRPr="00B3327E">
        <w:tab/>
        <w:t xml:space="preserve">Статистические данные по здравоохранению: </w:t>
      </w:r>
      <w:r w:rsidR="00C829A1">
        <w:br/>
      </w:r>
      <w:r w:rsidRPr="00B3327E">
        <w:t>a) Министерство здравоохранения; b)</w:t>
      </w:r>
      <w:r w:rsidR="00C829A1">
        <w:t> </w:t>
      </w:r>
      <w:r w:rsidRPr="00B3327E">
        <w:t xml:space="preserve">Центральное агентство </w:t>
      </w:r>
      <w:r w:rsidR="00C829A1">
        <w:br/>
      </w:r>
      <w:r w:rsidRPr="00B3327E">
        <w:t>[общественной мобилизации и статистики]</w:t>
      </w:r>
    </w:p>
    <w:p w:rsidR="003600E6" w:rsidRDefault="003600E6" w:rsidP="00C829A1">
      <w:pPr>
        <w:tabs>
          <w:tab w:val="right" w:pos="850"/>
          <w:tab w:val="left" w:pos="1134"/>
          <w:tab w:val="left" w:pos="1559"/>
          <w:tab w:val="left" w:pos="1984"/>
          <w:tab w:val="left" w:leader="dot" w:pos="7654"/>
          <w:tab w:val="right" w:pos="8929"/>
          <w:tab w:val="right" w:pos="9638"/>
        </w:tabs>
        <w:suppressAutoHyphens/>
        <w:spacing w:after="120"/>
        <w:ind w:left="284"/>
      </w:pPr>
      <w:r w:rsidRPr="00B3327E">
        <w:tab/>
        <w:t>Приложение 9:</w:t>
      </w:r>
      <w:r w:rsidRPr="00B3327E">
        <w:tab/>
        <w:t xml:space="preserve">Статистические данные по социальному страхованию </w:t>
      </w:r>
    </w:p>
    <w:p w:rsidR="000F5F39" w:rsidRPr="000F5F39" w:rsidRDefault="000F5F39" w:rsidP="000F5F39">
      <w:pPr>
        <w:tabs>
          <w:tab w:val="right" w:pos="850"/>
          <w:tab w:val="left" w:pos="1134"/>
          <w:tab w:val="left" w:pos="1559"/>
          <w:tab w:val="left" w:pos="1984"/>
          <w:tab w:val="left" w:leader="dot" w:pos="7654"/>
          <w:tab w:val="right" w:pos="8929"/>
          <w:tab w:val="right" w:pos="9638"/>
        </w:tabs>
        <w:suppressAutoHyphens/>
        <w:spacing w:after="120"/>
        <w:ind w:left="284"/>
      </w:pPr>
      <w:r w:rsidRPr="000F5F39">
        <w:t>Приложение 10:</w:t>
      </w:r>
      <w:r w:rsidRPr="000F5F39">
        <w:tab/>
        <w:t xml:space="preserve">Статистические данные по социальному обеспечению </w:t>
      </w:r>
    </w:p>
    <w:p w:rsidR="000F5F39" w:rsidRPr="000F5F39" w:rsidRDefault="000F5F39" w:rsidP="000F5F39">
      <w:pPr>
        <w:tabs>
          <w:tab w:val="right" w:pos="850"/>
          <w:tab w:val="left" w:pos="1134"/>
          <w:tab w:val="left" w:pos="1559"/>
          <w:tab w:val="left" w:pos="1984"/>
          <w:tab w:val="left" w:leader="dot" w:pos="7654"/>
          <w:tab w:val="right" w:pos="8929"/>
          <w:tab w:val="right" w:pos="9638"/>
        </w:tabs>
        <w:suppressAutoHyphens/>
        <w:spacing w:after="120"/>
        <w:ind w:left="284"/>
      </w:pPr>
      <w:r w:rsidRPr="000F5F39">
        <w:t>Приложение 11:</w:t>
      </w:r>
      <w:r w:rsidRPr="000F5F39">
        <w:tab/>
        <w:t>Статистические данные по образованию</w:t>
      </w:r>
    </w:p>
    <w:p w:rsidR="000F5F39" w:rsidRPr="000F5F39" w:rsidRDefault="000F5F39" w:rsidP="000F5F39">
      <w:pPr>
        <w:tabs>
          <w:tab w:val="right" w:pos="850"/>
          <w:tab w:val="left" w:pos="1134"/>
          <w:tab w:val="left" w:pos="1559"/>
          <w:tab w:val="left" w:pos="1984"/>
          <w:tab w:val="left" w:leader="dot" w:pos="7654"/>
          <w:tab w:val="right" w:pos="8929"/>
          <w:tab w:val="right" w:pos="9638"/>
        </w:tabs>
        <w:suppressAutoHyphens/>
        <w:spacing w:after="120"/>
        <w:ind w:left="284"/>
      </w:pPr>
      <w:r w:rsidRPr="000F5F39">
        <w:t>Приложение 12:</w:t>
      </w:r>
      <w:r w:rsidRPr="000F5F39">
        <w:tab/>
        <w:t>Статистические данные о культурных услугах</w:t>
      </w:r>
    </w:p>
    <w:p w:rsidR="000F5F39" w:rsidRPr="00B3327E" w:rsidRDefault="001E245C" w:rsidP="000F5F39">
      <w:pPr>
        <w:pStyle w:val="HChGR"/>
      </w:pPr>
      <w:r w:rsidRPr="00000A6F">
        <w:br w:type="page"/>
      </w:r>
      <w:r w:rsidR="000F5F39" w:rsidRPr="00B3327E">
        <w:tab/>
      </w:r>
      <w:r w:rsidR="000F5F39" w:rsidRPr="00B3327E">
        <w:tab/>
        <w:t>Предисловие</w:t>
      </w:r>
    </w:p>
    <w:p w:rsidR="000F5F39" w:rsidRPr="00B3327E" w:rsidRDefault="000F5F39" w:rsidP="000F5F39">
      <w:pPr>
        <w:pStyle w:val="SingleTxtGR"/>
      </w:pPr>
      <w:r w:rsidRPr="00B3327E">
        <w:t>1.</w:t>
      </w:r>
      <w:r w:rsidRPr="00B3327E">
        <w:tab/>
        <w:t>В соответствии с пунктом 1 статьи 9 Международной конвенции о ликв</w:t>
      </w:r>
      <w:r w:rsidRPr="00B3327E">
        <w:t>и</w:t>
      </w:r>
      <w:r w:rsidRPr="00B3327E">
        <w:t>дации всех форм расовой дискриминации и согласно руководящим принципам, принятым  Комитетом по ликвидации расовой дискриминации, учрежденным на основании положений данной Конвенции, Египет имеет честь представить Комитету свои семнадцатый</w:t>
      </w:r>
      <w:r w:rsidR="00C1619F">
        <w:t>−</w:t>
      </w:r>
      <w:r w:rsidRPr="00B3327E">
        <w:t>двадцать второй периодические доклады.</w:t>
      </w:r>
    </w:p>
    <w:p w:rsidR="000F5F39" w:rsidRPr="00B3327E" w:rsidRDefault="000F5F39" w:rsidP="000F5F39">
      <w:pPr>
        <w:pStyle w:val="SingleTxtGR"/>
      </w:pPr>
      <w:r w:rsidRPr="00B3327E">
        <w:t>2.</w:t>
      </w:r>
      <w:r w:rsidRPr="00B3327E">
        <w:tab/>
        <w:t>Доклад состоит из следующих трех частей:</w:t>
      </w:r>
    </w:p>
    <w:p w:rsidR="000F5F39" w:rsidRPr="00B3327E" w:rsidRDefault="000F5F39" w:rsidP="00C1619F">
      <w:pPr>
        <w:pStyle w:val="SingleTxtGR"/>
        <w:ind w:left="2268" w:hanging="567"/>
      </w:pPr>
      <w:r w:rsidRPr="00B3327E">
        <w:t>I.</w:t>
      </w:r>
      <w:r w:rsidRPr="00B3327E">
        <w:tab/>
        <w:t>Общая информация о защите и соблюдении принципов прав чел</w:t>
      </w:r>
      <w:r w:rsidRPr="00B3327E">
        <w:t>о</w:t>
      </w:r>
      <w:r w:rsidRPr="00B3327E">
        <w:t>века в Египте;</w:t>
      </w:r>
    </w:p>
    <w:p w:rsidR="000F5F39" w:rsidRPr="00B3327E" w:rsidRDefault="000F5F39" w:rsidP="00C1619F">
      <w:pPr>
        <w:pStyle w:val="SingleTxtGR"/>
        <w:ind w:left="2268" w:hanging="567"/>
      </w:pPr>
      <w:r w:rsidRPr="00B3327E">
        <w:t>II.</w:t>
      </w:r>
      <w:r w:rsidRPr="00B3327E">
        <w:tab/>
        <w:t>Комментарии к статьям 2</w:t>
      </w:r>
      <w:r w:rsidR="00C1619F">
        <w:t>−</w:t>
      </w:r>
      <w:r w:rsidRPr="00B3327E">
        <w:t>7 Конвенции;</w:t>
      </w:r>
    </w:p>
    <w:p w:rsidR="000F5F39" w:rsidRPr="00B3327E" w:rsidRDefault="000F5F39" w:rsidP="00C1619F">
      <w:pPr>
        <w:pStyle w:val="SingleTxtGR"/>
        <w:ind w:left="2268" w:hanging="567"/>
      </w:pPr>
      <w:r w:rsidRPr="00B3327E">
        <w:t>III.</w:t>
      </w:r>
      <w:r w:rsidRPr="00B3327E">
        <w:tab/>
        <w:t>Ответ на рекомендации, сформулированные уважаемым Комитетом по итогам рассмотрения им предыдущих докладов Египта.</w:t>
      </w:r>
    </w:p>
    <w:p w:rsidR="000F5F39" w:rsidRPr="00B3327E" w:rsidRDefault="000F5F39" w:rsidP="000F5F39">
      <w:pPr>
        <w:pStyle w:val="SingleTxtGR"/>
      </w:pPr>
      <w:r w:rsidRPr="00B3327E">
        <w:t>3.</w:t>
      </w:r>
      <w:r w:rsidRPr="00B3327E">
        <w:tab/>
        <w:t>В этом контексте Египет подтверждает свою решимость в полном объеме и эффективно продолжать выполнять свои международные обязательства, в</w:t>
      </w:r>
      <w:r w:rsidRPr="00B3327E">
        <w:t>ы</w:t>
      </w:r>
      <w:r w:rsidRPr="00B3327E">
        <w:t>текающие из его присоединения к международным договорам по правам чел</w:t>
      </w:r>
      <w:r w:rsidRPr="00B3327E">
        <w:t>о</w:t>
      </w:r>
      <w:r w:rsidRPr="00B3327E">
        <w:t>века, включая Конвенцию, являющуюся предметом настоящего доклада. Он,</w:t>
      </w:r>
      <w:r w:rsidR="00C1619F">
        <w:t> </w:t>
      </w:r>
      <w:r w:rsidRPr="00B3327E">
        <w:t>соответственно, представляет настоящий доклад, который также сопрово</w:t>
      </w:r>
      <w:r w:rsidRPr="00B3327E">
        <w:t>ж</w:t>
      </w:r>
      <w:r w:rsidRPr="00B3327E">
        <w:t>дается заверениями в том, что Египет приветствует продолжающийся констру</w:t>
      </w:r>
      <w:r w:rsidRPr="00B3327E">
        <w:t>к</w:t>
      </w:r>
      <w:r w:rsidRPr="00B3327E">
        <w:t>тивный диалог с Комитетом и выражает постоянную готовность участвовать в нем и предоставлять ответы на все вопросы, связанные с осуществлением им Конвенции.</w:t>
      </w:r>
    </w:p>
    <w:p w:rsidR="000F5F39" w:rsidRPr="00B3327E" w:rsidRDefault="000F5F39" w:rsidP="000F5F39">
      <w:pPr>
        <w:pStyle w:val="HChGR"/>
      </w:pPr>
      <w:r w:rsidRPr="00B3327E">
        <w:tab/>
      </w:r>
      <w:r w:rsidRPr="00B3327E">
        <w:tab/>
        <w:t>Введение</w:t>
      </w:r>
    </w:p>
    <w:p w:rsidR="000F5F39" w:rsidRPr="00B3327E" w:rsidRDefault="000F5F39" w:rsidP="000F5F39">
      <w:pPr>
        <w:pStyle w:val="SingleTxtGR"/>
      </w:pPr>
      <w:r w:rsidRPr="00B3327E">
        <w:t>4.</w:t>
      </w:r>
      <w:r w:rsidRPr="00B3327E">
        <w:tab/>
        <w:t>Египет присоединился к Международной конвенции о ликвидации всех форм расовой дискрим</w:t>
      </w:r>
      <w:r w:rsidRPr="00B3327E">
        <w:t>и</w:t>
      </w:r>
      <w:r w:rsidRPr="00B3327E">
        <w:t>нации на основании Президентского указа № 369 от 1967 года. Конвенция была опубликована в Офиц</w:t>
      </w:r>
      <w:r w:rsidRPr="00B3327E">
        <w:t>и</w:t>
      </w:r>
      <w:r w:rsidRPr="00B3327E">
        <w:t>альном вестнике на арабском языке и вступила в силу 4</w:t>
      </w:r>
      <w:r w:rsidR="00C1619F">
        <w:t xml:space="preserve"> </w:t>
      </w:r>
      <w:r w:rsidRPr="00B3327E">
        <w:t>января 1969</w:t>
      </w:r>
      <w:r w:rsidR="00C1619F">
        <w:t xml:space="preserve"> </w:t>
      </w:r>
      <w:r w:rsidRPr="00B3327E">
        <w:t>года как часть национального законод</w:t>
      </w:r>
      <w:r w:rsidRPr="00B3327E">
        <w:t>а</w:t>
      </w:r>
      <w:r w:rsidRPr="00B3327E">
        <w:t>тельства в соответствии с положениями сменявших друг друга египетских ко</w:t>
      </w:r>
      <w:r w:rsidRPr="00B3327E">
        <w:t>н</w:t>
      </w:r>
      <w:r w:rsidRPr="00B3327E">
        <w:t>ституций, включая Конституцию 2014 года.</w:t>
      </w:r>
    </w:p>
    <w:p w:rsidR="000F5F39" w:rsidRPr="00B3327E" w:rsidRDefault="000F5F39" w:rsidP="000F5F39">
      <w:pPr>
        <w:pStyle w:val="SingleTxtGR"/>
      </w:pPr>
      <w:r w:rsidRPr="00B3327E">
        <w:t>5.</w:t>
      </w:r>
      <w:r w:rsidRPr="00B3327E">
        <w:tab/>
        <w:t>В соответствии со статьей 9 Конвенции Египет представил свои объед</w:t>
      </w:r>
      <w:r w:rsidRPr="00B3327E">
        <w:t>и</w:t>
      </w:r>
      <w:r w:rsidRPr="00B3327E">
        <w:t>ненные тринадцатый</w:t>
      </w:r>
      <w:r w:rsidR="00C1619F">
        <w:t>−</w:t>
      </w:r>
      <w:r w:rsidRPr="00B3327E">
        <w:t>шестнадцатый периодические доклады, которые были рассмотрены уважаемым Комитетом на его 1484-м и 1485-м заседаниях, сост</w:t>
      </w:r>
      <w:r w:rsidRPr="00B3327E">
        <w:t>о</w:t>
      </w:r>
      <w:r w:rsidRPr="00B3327E">
        <w:t>явшихся 10 и 13 августа 2001 года.</w:t>
      </w:r>
    </w:p>
    <w:p w:rsidR="000F5F39" w:rsidRPr="00B3327E" w:rsidRDefault="000F5F39" w:rsidP="000F5F39">
      <w:pPr>
        <w:pStyle w:val="SingleTxtGR"/>
      </w:pPr>
      <w:r w:rsidRPr="00B3327E">
        <w:t>6.</w:t>
      </w:r>
      <w:r w:rsidRPr="00B3327E">
        <w:tab/>
        <w:t>Египет хотел бы подчеркнуть, что настоящий доклад содержит информ</w:t>
      </w:r>
      <w:r w:rsidRPr="00B3327E">
        <w:t>а</w:t>
      </w:r>
      <w:r w:rsidRPr="00B3327E">
        <w:t>цию и охватывает новые события, относящиеся к периоду после даты рассмо</w:t>
      </w:r>
      <w:r w:rsidRPr="00B3327E">
        <w:t>т</w:t>
      </w:r>
      <w:r w:rsidRPr="00B3327E">
        <w:t>рения предыдущего доклада, что позволяет избежать повторов и сэкономить время, имеющееся в распоряжении уважаемого Комитета. При необходимости также даются краткие ссылки на соответствующую информацию, которая уже представлялась Еги</w:t>
      </w:r>
      <w:r w:rsidRPr="00B3327E">
        <w:t>п</w:t>
      </w:r>
      <w:r w:rsidRPr="00B3327E">
        <w:t>том в его предыдущих докладах Комитету.</w:t>
      </w:r>
    </w:p>
    <w:p w:rsidR="000F5F39" w:rsidRPr="00B3327E" w:rsidRDefault="000F5F39" w:rsidP="000F5F39">
      <w:pPr>
        <w:pStyle w:val="SingleTxtGR"/>
      </w:pPr>
      <w:r w:rsidRPr="00B3327E">
        <w:t>7.</w:t>
      </w:r>
      <w:r w:rsidRPr="00B3327E">
        <w:tab/>
        <w:t>Египет также хотел бы отметить, что статистические данные, содерж</w:t>
      </w:r>
      <w:r w:rsidRPr="00B3327E">
        <w:t>а</w:t>
      </w:r>
      <w:r w:rsidRPr="00B3327E">
        <w:t>щиеся в настоящем докладе и приложениях к нему (которые распространяются на нац</w:t>
      </w:r>
      <w:r w:rsidR="000B0DD7">
        <w:t>иональном и международном уровнях</w:t>
      </w:r>
      <w:r w:rsidRPr="00B3327E">
        <w:t xml:space="preserve"> через Интернет), были получены </w:t>
      </w:r>
      <w:r w:rsidR="00B255EC">
        <w:t>от</w:t>
      </w:r>
      <w:r w:rsidRPr="00B3327E">
        <w:t xml:space="preserve"> компетентных национальных органов, в том числе Центрального агентства общественной мобилизации и статистики. При использовании других источн</w:t>
      </w:r>
      <w:r w:rsidRPr="00B3327E">
        <w:t>и</w:t>
      </w:r>
      <w:r w:rsidRPr="00B3327E">
        <w:t>ков информации или статистических данных на них даются отдельные ссылки.</w:t>
      </w:r>
    </w:p>
    <w:p w:rsidR="000F5F39" w:rsidRPr="00B3327E" w:rsidRDefault="000F5F39" w:rsidP="000F5F39">
      <w:pPr>
        <w:pStyle w:val="SingleTxtGR"/>
      </w:pPr>
      <w:r w:rsidRPr="00B3327E">
        <w:t>8.</w:t>
      </w:r>
      <w:r w:rsidRPr="00B3327E">
        <w:tab/>
        <w:t xml:space="preserve">Кроме того, настоящий доклад был подготовлен совместно с </w:t>
      </w:r>
      <w:r w:rsidR="00B255EC">
        <w:t>профильн</w:t>
      </w:r>
      <w:r w:rsidR="00B255EC">
        <w:t>ы</w:t>
      </w:r>
      <w:r w:rsidR="00B255EC">
        <w:t>ми</w:t>
      </w:r>
      <w:r w:rsidRPr="00B3327E">
        <w:t xml:space="preserve"> министерствами и национальными советами, специализирующимися в о</w:t>
      </w:r>
      <w:r w:rsidRPr="00B3327E">
        <w:t>б</w:t>
      </w:r>
      <w:r w:rsidRPr="00B3327E">
        <w:t>ласти прав человека, которые уже давно работают  на национальном уровне, опираясь на законы и решения, принятые в целях их создания, в соответс</w:t>
      </w:r>
      <w:r w:rsidRPr="00B3327E">
        <w:t>т</w:t>
      </w:r>
      <w:r w:rsidRPr="00B3327E">
        <w:t>вии с которыми в их состав входят представители неправительственных организаций (НПО). Более подробно о них сообщается в части I настоящего доклада, в час</w:t>
      </w:r>
      <w:r w:rsidRPr="00B3327E">
        <w:t>т</w:t>
      </w:r>
      <w:r w:rsidR="000B0DD7">
        <w:t>ности</w:t>
      </w:r>
      <w:r w:rsidRPr="00B3327E">
        <w:t xml:space="preserve"> в пунктах 56</w:t>
      </w:r>
      <w:r w:rsidR="00B255EC">
        <w:t>−</w:t>
      </w:r>
      <w:r w:rsidRPr="00B3327E">
        <w:t>84.</w:t>
      </w:r>
    </w:p>
    <w:p w:rsidR="000F5F39" w:rsidRPr="00B3327E" w:rsidRDefault="000F5F39" w:rsidP="000F5F39">
      <w:pPr>
        <w:pStyle w:val="SingleTxtGR"/>
      </w:pPr>
      <w:r w:rsidRPr="00B3327E">
        <w:t>9.</w:t>
      </w:r>
      <w:r w:rsidRPr="00B3327E">
        <w:tab/>
        <w:t>В рамках подготовки настоящего доклада и на основе результатов ра</w:t>
      </w:r>
      <w:r w:rsidRPr="00B3327E">
        <w:t>с</w:t>
      </w:r>
      <w:r w:rsidRPr="00B3327E">
        <w:t>смотрения уважаемым Комитетом предыдущего доклада Египта было провед</w:t>
      </w:r>
      <w:r w:rsidRPr="00B3327E">
        <w:t>е</w:t>
      </w:r>
      <w:r w:rsidRPr="00B3327E">
        <w:t>но совещание с многочисленными представителями организаций гражданского общества. Его участники сообщи</w:t>
      </w:r>
      <w:r w:rsidR="00B255EC">
        <w:t xml:space="preserve">ли о важности новых достижений </w:t>
      </w:r>
      <w:r w:rsidRPr="00B3327E">
        <w:t>в этой сф</w:t>
      </w:r>
      <w:r w:rsidRPr="00B3327E">
        <w:t>е</w:t>
      </w:r>
      <w:r w:rsidRPr="00B3327E">
        <w:t>ре, как это и предусматривается новой Конституцией, принятой в январе 2014</w:t>
      </w:r>
      <w:r w:rsidR="00B255EC">
        <w:t> </w:t>
      </w:r>
      <w:r w:rsidRPr="00B3327E">
        <w:t>года, особенно в том, что касается равенства, запрета дискриминации и подстрекательства к ненависти, а также в отношении криминализации связа</w:t>
      </w:r>
      <w:r w:rsidRPr="00B3327E">
        <w:t>н</w:t>
      </w:r>
      <w:r w:rsidRPr="00B3327E">
        <w:t>ных с ними деяний. Они также подчеркнули важность приверженности гос</w:t>
      </w:r>
      <w:r w:rsidRPr="00B3327E">
        <w:t>у</w:t>
      </w:r>
      <w:r w:rsidR="000B0DD7">
        <w:t>дарства</w:t>
      </w:r>
      <w:r w:rsidRPr="00B3327E">
        <w:t xml:space="preserve"> в соответствии со статьей 93 Конституции международным договорам по правам человека, к которым присоединился Египет; одобрили положения статьи 236 Конституции, касающиеся населения Верхнего Египта и Синайского полуострова, </w:t>
      </w:r>
      <w:r w:rsidR="00B255EC">
        <w:t xml:space="preserve">которая </w:t>
      </w:r>
      <w:r w:rsidRPr="00B3327E">
        <w:t>подтвержда</w:t>
      </w:r>
      <w:r w:rsidR="00B255EC">
        <w:t>ет</w:t>
      </w:r>
      <w:r w:rsidRPr="00B3327E">
        <w:t xml:space="preserve"> официальн</w:t>
      </w:r>
      <w:r w:rsidR="00B255EC">
        <w:t>ую позицию, предусматрива</w:t>
      </w:r>
      <w:r w:rsidR="00B255EC">
        <w:t>ю</w:t>
      </w:r>
      <w:r w:rsidR="00B255EC">
        <w:t>щую</w:t>
      </w:r>
      <w:r w:rsidRPr="00B3327E">
        <w:t xml:space="preserve"> ликвидацию всех форм дискриминации; и указали на необходимость отр</w:t>
      </w:r>
      <w:r w:rsidRPr="00B3327E">
        <w:t>а</w:t>
      </w:r>
      <w:r w:rsidRPr="00B3327E">
        <w:t>зить положения новой Конституции в законодательс</w:t>
      </w:r>
      <w:r w:rsidRPr="00B3327E">
        <w:t>т</w:t>
      </w:r>
      <w:r w:rsidRPr="00B3327E">
        <w:t>ве.</w:t>
      </w:r>
    </w:p>
    <w:p w:rsidR="00CF762F" w:rsidRPr="00963E61" w:rsidRDefault="00CF762F" w:rsidP="00476580">
      <w:pPr>
        <w:pStyle w:val="HChGR"/>
      </w:pPr>
      <w:r w:rsidRPr="00963E61">
        <w:tab/>
      </w:r>
      <w:r w:rsidRPr="00963E61">
        <w:rPr>
          <w:lang w:val="en-GB"/>
        </w:rPr>
        <w:t>I</w:t>
      </w:r>
      <w:r w:rsidRPr="00963E61">
        <w:t>.</w:t>
      </w:r>
      <w:r w:rsidRPr="00963E61">
        <w:tab/>
      </w:r>
      <w:r>
        <w:t>Ознакомительные</w:t>
      </w:r>
      <w:r w:rsidRPr="00963E61">
        <w:t xml:space="preserve"> сведения о государстве-участнике и</w:t>
      </w:r>
      <w:r>
        <w:t> </w:t>
      </w:r>
      <w:r w:rsidRPr="00963E61">
        <w:t>общая информация о защите и соблюдении принципов прав человека в Египте</w:t>
      </w:r>
    </w:p>
    <w:p w:rsidR="00CF762F" w:rsidRPr="00963E61" w:rsidRDefault="00CF762F" w:rsidP="00476580">
      <w:pPr>
        <w:pStyle w:val="SingleTxtGR"/>
      </w:pPr>
      <w:r w:rsidRPr="00963E61">
        <w:t>10.</w:t>
      </w:r>
      <w:r w:rsidRPr="00963E61">
        <w:tab/>
        <w:t>Эта часть состоит из следующих разделов:</w:t>
      </w:r>
    </w:p>
    <w:p w:rsidR="00CF762F" w:rsidRPr="00963E61" w:rsidRDefault="00CF762F" w:rsidP="00476580">
      <w:pPr>
        <w:pStyle w:val="SingleTxtGR"/>
        <w:ind w:left="2268" w:hanging="567"/>
      </w:pPr>
      <w:r w:rsidRPr="00963E61">
        <w:rPr>
          <w:lang w:val="en-GB"/>
        </w:rPr>
        <w:t>A</w:t>
      </w:r>
      <w:r w:rsidRPr="00963E61">
        <w:t>.</w:t>
      </w:r>
      <w:r w:rsidRPr="00963E61">
        <w:tab/>
        <w:t>Территория и население;</w:t>
      </w:r>
    </w:p>
    <w:p w:rsidR="00CF762F" w:rsidRPr="00963E61" w:rsidRDefault="00CF762F" w:rsidP="00476580">
      <w:pPr>
        <w:pStyle w:val="SingleTxtGR"/>
        <w:ind w:left="2268" w:hanging="567"/>
      </w:pPr>
      <w:r w:rsidRPr="00963E61">
        <w:rPr>
          <w:lang w:val="en-GB"/>
        </w:rPr>
        <w:t>B</w:t>
      </w:r>
      <w:r w:rsidRPr="00963E61">
        <w:t>.</w:t>
      </w:r>
      <w:r w:rsidRPr="00963E61">
        <w:tab/>
        <w:t>Политическая структура государства;</w:t>
      </w:r>
    </w:p>
    <w:p w:rsidR="00CF762F" w:rsidRPr="00963E61" w:rsidRDefault="00CF762F" w:rsidP="00476580">
      <w:pPr>
        <w:pStyle w:val="SingleTxtGR"/>
        <w:ind w:left="2268" w:hanging="567"/>
      </w:pPr>
      <w:r w:rsidRPr="00963E61">
        <w:rPr>
          <w:lang w:val="en-GB"/>
        </w:rPr>
        <w:t>C</w:t>
      </w:r>
      <w:r w:rsidRPr="00963E61">
        <w:t>.</w:t>
      </w:r>
      <w:r w:rsidRPr="00963E61">
        <w:tab/>
        <w:t>Финансово-экономические показатели;</w:t>
      </w:r>
    </w:p>
    <w:p w:rsidR="00CF762F" w:rsidRPr="00963E61" w:rsidRDefault="00CF762F" w:rsidP="00476580">
      <w:pPr>
        <w:pStyle w:val="SingleTxtGR"/>
        <w:ind w:left="2268" w:hanging="567"/>
      </w:pPr>
      <w:r w:rsidRPr="00963E61">
        <w:rPr>
          <w:lang w:val="en-GB"/>
        </w:rPr>
        <w:t>D</w:t>
      </w:r>
      <w:r w:rsidRPr="00963E61">
        <w:t>.</w:t>
      </w:r>
      <w:r w:rsidRPr="00963E61">
        <w:tab/>
        <w:t>Прогресс в укреплении общей правовой основы для поощрения и защиты прав человека в Египте; где имеются следующие подразд</w:t>
      </w:r>
      <w:r w:rsidRPr="00963E61">
        <w:t>е</w:t>
      </w:r>
      <w:r w:rsidRPr="00963E61">
        <w:t>лы:</w:t>
      </w:r>
    </w:p>
    <w:p w:rsidR="00CF762F" w:rsidRPr="00963E61" w:rsidRDefault="00CF762F" w:rsidP="00476580">
      <w:pPr>
        <w:pStyle w:val="SingleTxtGR"/>
        <w:ind w:left="1701"/>
      </w:pPr>
      <w:r w:rsidRPr="00963E61">
        <w:tab/>
      </w:r>
      <w:r w:rsidRPr="00963E61">
        <w:rPr>
          <w:lang w:val="en-GB"/>
        </w:rPr>
        <w:t>a</w:t>
      </w:r>
      <w:r>
        <w:t>)</w:t>
      </w:r>
      <w:r>
        <w:tab/>
        <w:t>у</w:t>
      </w:r>
      <w:r w:rsidRPr="00963E61">
        <w:t>частие Египта в международных и региональных д</w:t>
      </w:r>
      <w:r w:rsidRPr="00963E61">
        <w:t>о</w:t>
      </w:r>
      <w:r w:rsidRPr="00963E61">
        <w:t>говорах по правам человека;</w:t>
      </w:r>
    </w:p>
    <w:p w:rsidR="00CF762F" w:rsidRPr="00963E61" w:rsidRDefault="00CF762F" w:rsidP="00476580">
      <w:pPr>
        <w:pStyle w:val="SingleTxtGR"/>
        <w:ind w:left="1701"/>
      </w:pPr>
      <w:r w:rsidRPr="00963E61">
        <w:tab/>
      </w:r>
      <w:r w:rsidRPr="00963E61">
        <w:rPr>
          <w:lang w:val="en-GB"/>
        </w:rPr>
        <w:t>b</w:t>
      </w:r>
      <w:r>
        <w:t>)</w:t>
      </w:r>
      <w:r>
        <w:tab/>
        <w:t>п</w:t>
      </w:r>
      <w:r w:rsidRPr="00963E61">
        <w:t>оследние конституционные и законодательные изм</w:t>
      </w:r>
      <w:r w:rsidRPr="00963E61">
        <w:t>е</w:t>
      </w:r>
      <w:r w:rsidRPr="00963E61">
        <w:t>нения;</w:t>
      </w:r>
    </w:p>
    <w:p w:rsidR="00CF762F" w:rsidRPr="00963E61" w:rsidRDefault="00CF762F" w:rsidP="00476580">
      <w:pPr>
        <w:pStyle w:val="SingleTxtGR"/>
        <w:ind w:left="1701"/>
      </w:pPr>
      <w:r w:rsidRPr="00963E61">
        <w:tab/>
      </w:r>
      <w:r w:rsidRPr="00963E61">
        <w:rPr>
          <w:lang w:val="en-GB"/>
        </w:rPr>
        <w:t>c</w:t>
      </w:r>
      <w:r>
        <w:t>)</w:t>
      </w:r>
      <w:r>
        <w:tab/>
        <w:t>н</w:t>
      </w:r>
      <w:r w:rsidRPr="00963E61">
        <w:t>ациональные механизмы для эффективного осущес</w:t>
      </w:r>
      <w:r w:rsidRPr="00963E61">
        <w:t>т</w:t>
      </w:r>
      <w:r w:rsidRPr="00963E61">
        <w:t>вления региональных и международных договоров по правам чел</w:t>
      </w:r>
      <w:r w:rsidRPr="00963E61">
        <w:t>о</w:t>
      </w:r>
      <w:r w:rsidRPr="00963E61">
        <w:t>века;</w:t>
      </w:r>
    </w:p>
    <w:p w:rsidR="00CF762F" w:rsidRPr="00963E61" w:rsidRDefault="00CF762F" w:rsidP="00476580">
      <w:pPr>
        <w:pStyle w:val="SingleTxtGR"/>
        <w:ind w:left="1701"/>
      </w:pPr>
      <w:r w:rsidRPr="00963E61">
        <w:tab/>
      </w:r>
      <w:r w:rsidRPr="00963E61">
        <w:rPr>
          <w:lang w:val="en-GB"/>
        </w:rPr>
        <w:t>d</w:t>
      </w:r>
      <w:r>
        <w:t>)</w:t>
      </w:r>
      <w:r>
        <w:tab/>
        <w:t>в</w:t>
      </w:r>
      <w:r w:rsidRPr="00963E61">
        <w:t>нутренние средства правовой защиты, гарантирующие э</w:t>
      </w:r>
      <w:r w:rsidRPr="00963E61">
        <w:t>ф</w:t>
      </w:r>
      <w:r w:rsidRPr="00963E61">
        <w:t>фективную реализацию принц</w:t>
      </w:r>
      <w:r w:rsidRPr="00963E61">
        <w:t>и</w:t>
      </w:r>
      <w:r w:rsidRPr="00963E61">
        <w:t>пов прав человека в Египте.</w:t>
      </w:r>
    </w:p>
    <w:p w:rsidR="00CF762F" w:rsidRPr="00963E61" w:rsidRDefault="00CF762F" w:rsidP="00476580">
      <w:pPr>
        <w:pStyle w:val="SingleTxtGR"/>
        <w:ind w:left="2268" w:hanging="1134"/>
      </w:pPr>
      <w:r w:rsidRPr="00963E61">
        <w:tab/>
      </w:r>
      <w:r w:rsidRPr="00963E61">
        <w:rPr>
          <w:lang w:val="en-GB"/>
        </w:rPr>
        <w:t>E</w:t>
      </w:r>
      <w:r w:rsidRPr="00963E61">
        <w:t>.</w:t>
      </w:r>
      <w:r w:rsidRPr="00963E61">
        <w:tab/>
        <w:t>Информирование, распространение, повышение осведомленности и образование в области принципов прав человека в Египте.</w:t>
      </w:r>
    </w:p>
    <w:p w:rsidR="00CF762F" w:rsidRPr="00963E61" w:rsidRDefault="00CF762F" w:rsidP="00476580">
      <w:pPr>
        <w:pStyle w:val="H1GR"/>
      </w:pPr>
      <w:r w:rsidRPr="00963E61">
        <w:tab/>
      </w:r>
      <w:r w:rsidRPr="00963E61">
        <w:rPr>
          <w:lang w:val="en-GB"/>
        </w:rPr>
        <w:t>A</w:t>
      </w:r>
      <w:r w:rsidRPr="00963E61">
        <w:t>.</w:t>
      </w:r>
      <w:r w:rsidRPr="00963E61">
        <w:tab/>
        <w:t xml:space="preserve">Территория и население </w:t>
      </w:r>
    </w:p>
    <w:p w:rsidR="00CF762F" w:rsidRPr="00963E61" w:rsidRDefault="00CF762F" w:rsidP="00476580">
      <w:pPr>
        <w:pStyle w:val="H23GR"/>
      </w:pPr>
      <w:r w:rsidRPr="00963E61">
        <w:tab/>
      </w:r>
      <w:r w:rsidRPr="00963E61">
        <w:tab/>
        <w:t>Географическое положение и особенности местности</w:t>
      </w:r>
    </w:p>
    <w:p w:rsidR="00CF762F" w:rsidRPr="00963E61" w:rsidRDefault="00CF762F" w:rsidP="00476580">
      <w:pPr>
        <w:pStyle w:val="SingleTxtGR"/>
      </w:pPr>
      <w:r w:rsidRPr="00963E61">
        <w:t>11.</w:t>
      </w:r>
      <w:r w:rsidRPr="00963E61">
        <w:tab/>
        <w:t>Египет находится на северо-восточном выступе Африканского контине</w:t>
      </w:r>
      <w:r w:rsidRPr="00963E61">
        <w:t>н</w:t>
      </w:r>
      <w:r w:rsidRPr="00963E61">
        <w:t>та и частично в Азии. Он омывается Средиземным морем на севере и Красным морем на востоке. Площадь его территории с</w:t>
      </w:r>
      <w:r w:rsidRPr="00963E61">
        <w:t>о</w:t>
      </w:r>
      <w:r w:rsidRPr="00963E61">
        <w:t>ставляет 9</w:t>
      </w:r>
      <w:r>
        <w:t>7</w:t>
      </w:r>
      <w:r w:rsidRPr="00963E61">
        <w:t>7 700 км</w:t>
      </w:r>
      <w:r w:rsidRPr="00963E61">
        <w:rPr>
          <w:vertAlign w:val="superscript"/>
        </w:rPr>
        <w:t>2</w:t>
      </w:r>
      <w:r w:rsidRPr="00963E61">
        <w:t>.</w:t>
      </w:r>
    </w:p>
    <w:p w:rsidR="00CF762F" w:rsidRPr="00963E61" w:rsidRDefault="00CF762F" w:rsidP="00476580">
      <w:pPr>
        <w:pStyle w:val="SingleTxtGR"/>
      </w:pPr>
      <w:r w:rsidRPr="00963E61">
        <w:t>12.</w:t>
      </w:r>
      <w:r w:rsidRPr="00963E61">
        <w:tab/>
        <w:t>Египет поделен на четыре географических региона, а именно:</w:t>
      </w:r>
    </w:p>
    <w:p w:rsidR="00CF762F" w:rsidRPr="00963E61" w:rsidRDefault="00CF762F" w:rsidP="00476580">
      <w:pPr>
        <w:pStyle w:val="SingleTxtGR"/>
      </w:pPr>
      <w:r w:rsidRPr="00963E61">
        <w:tab/>
        <w:t>долина и дельта Нила площадью примерно 33 000 км</w:t>
      </w:r>
      <w:r w:rsidRPr="00963E61">
        <w:rPr>
          <w:vertAlign w:val="superscript"/>
        </w:rPr>
        <w:t>2</w:t>
      </w:r>
      <w:r w:rsidRPr="00963E61">
        <w:t xml:space="preserve">; </w:t>
      </w:r>
    </w:p>
    <w:p w:rsidR="00CF762F" w:rsidRPr="00963E61" w:rsidRDefault="00CF762F" w:rsidP="00476580">
      <w:pPr>
        <w:pStyle w:val="SingleTxtGR"/>
      </w:pPr>
      <w:r w:rsidRPr="00963E61">
        <w:tab/>
        <w:t>Западная пустыня площадью примерно 680 000 км</w:t>
      </w:r>
      <w:r w:rsidRPr="00963E61">
        <w:rPr>
          <w:vertAlign w:val="superscript"/>
        </w:rPr>
        <w:t>2</w:t>
      </w:r>
      <w:r w:rsidRPr="00963E61">
        <w:t>;</w:t>
      </w:r>
    </w:p>
    <w:p w:rsidR="00CF762F" w:rsidRPr="00963E61" w:rsidRDefault="00CF762F" w:rsidP="00476580">
      <w:pPr>
        <w:pStyle w:val="SingleTxtGR"/>
      </w:pPr>
      <w:r w:rsidRPr="00963E61">
        <w:tab/>
        <w:t>Восточная пустыня площадью примерно 225 000 км</w:t>
      </w:r>
      <w:r w:rsidRPr="00963E61">
        <w:rPr>
          <w:vertAlign w:val="superscript"/>
        </w:rPr>
        <w:t>2</w:t>
      </w:r>
      <w:r w:rsidRPr="00963E61">
        <w:t>;</w:t>
      </w:r>
    </w:p>
    <w:p w:rsidR="00CF762F" w:rsidRPr="00963E61" w:rsidRDefault="00CF762F" w:rsidP="00476580">
      <w:pPr>
        <w:pStyle w:val="SingleTxtGR"/>
      </w:pPr>
      <w:r w:rsidRPr="00963E61">
        <w:tab/>
        <w:t>Синайский полуостров площадью примерно 61 000 км</w:t>
      </w:r>
      <w:r w:rsidRPr="00963E61">
        <w:rPr>
          <w:vertAlign w:val="superscript"/>
        </w:rPr>
        <w:t>2</w:t>
      </w:r>
      <w:r w:rsidRPr="00963E61">
        <w:t>.</w:t>
      </w:r>
    </w:p>
    <w:p w:rsidR="00CF762F" w:rsidRPr="00963E61" w:rsidRDefault="00CF762F" w:rsidP="00476580">
      <w:pPr>
        <w:pStyle w:val="SingleTxtGR"/>
      </w:pPr>
      <w:r w:rsidRPr="00963E61">
        <w:t>13.</w:t>
      </w:r>
      <w:r w:rsidRPr="00963E61">
        <w:tab/>
        <w:t>Пустыни покрывают примерно две трети общей площади страны. Сезо</w:t>
      </w:r>
      <w:r w:rsidRPr="00963E61">
        <w:t>н</w:t>
      </w:r>
      <w:r w:rsidRPr="00963E61">
        <w:t>ные посевные площади составляют 13 628 000 федданов, и, как и в 2006 году, площади мелиорированных земель составляют 2 773 000 федданов.</w:t>
      </w:r>
    </w:p>
    <w:p w:rsidR="00CF762F" w:rsidRPr="00963E61" w:rsidRDefault="00CF762F" w:rsidP="00476580">
      <w:pPr>
        <w:pStyle w:val="SingleTxtGR"/>
      </w:pPr>
      <w:r w:rsidRPr="00963E61">
        <w:t>14.</w:t>
      </w:r>
      <w:r w:rsidRPr="00963E61">
        <w:tab/>
        <w:t>Имеется 27 природных заповедников (морские районы, водно-болотистые угодья, пустыни и геологические районы) общей площадью 149 000 км</w:t>
      </w:r>
      <w:r w:rsidRPr="00963E61">
        <w:rPr>
          <w:vertAlign w:val="superscript"/>
        </w:rPr>
        <w:t>2</w:t>
      </w:r>
      <w:r w:rsidRPr="00963E61">
        <w:t>, что составляет почти 15% всей территории Респу</w:t>
      </w:r>
      <w:r w:rsidRPr="00963E61">
        <w:t>б</w:t>
      </w:r>
      <w:r w:rsidRPr="00963E61">
        <w:t>лики.</w:t>
      </w:r>
    </w:p>
    <w:p w:rsidR="00CF762F" w:rsidRPr="00963E61" w:rsidRDefault="00CF762F" w:rsidP="00476580">
      <w:pPr>
        <w:pStyle w:val="H23GR"/>
      </w:pPr>
      <w:r w:rsidRPr="00963E61">
        <w:tab/>
      </w:r>
      <w:r w:rsidRPr="00963E61">
        <w:tab/>
        <w:t>Население</w:t>
      </w:r>
    </w:p>
    <w:p w:rsidR="00CF762F" w:rsidRPr="00963E61" w:rsidRDefault="00CF762F" w:rsidP="00476580">
      <w:pPr>
        <w:pStyle w:val="SingleTxtGR"/>
      </w:pPr>
      <w:r w:rsidRPr="00963E61">
        <w:t>15.</w:t>
      </w:r>
      <w:r w:rsidRPr="00963E61">
        <w:tab/>
        <w:t>Переписи населения проводятся в Египте с 1882 года, когда численность населения страны с</w:t>
      </w:r>
      <w:r w:rsidRPr="00963E61">
        <w:t>о</w:t>
      </w:r>
      <w:r w:rsidRPr="00963E61">
        <w:t>ставляла 6,7 млн. человек. С 1966 года всеобщие переписи проводятся каждые десять лет, а последняя проходила в 2006 году.</w:t>
      </w:r>
    </w:p>
    <w:p w:rsidR="00CF762F" w:rsidRPr="00963E61" w:rsidRDefault="00CF762F" w:rsidP="00476580">
      <w:pPr>
        <w:pStyle w:val="SingleTxtGR"/>
      </w:pPr>
      <w:r w:rsidRPr="00963E61">
        <w:t>16.</w:t>
      </w:r>
      <w:r w:rsidRPr="00963E61">
        <w:tab/>
        <w:t xml:space="preserve">Из этих очень важных статистических показателей четко следует, что Египет добился значительного прогресса в деле реализации признаваемых в Конвенции прав и в обеспечении всем гражданам возможностей пользоваться ими. Наряду с этим они также указывают на огромные трудности и проблемы, переживаемые Египтом вследствие высоких темпов роста населения. Египет принимает меры по преодолению этих трудностей путем принятия </w:t>
      </w:r>
      <w:r>
        <w:t>масштабных</w:t>
      </w:r>
      <w:r w:rsidRPr="00963E61">
        <w:t xml:space="preserve"> пятилетних планов, направленных на оптимизацию использования национал</w:t>
      </w:r>
      <w:r w:rsidRPr="00963E61">
        <w:t>ь</w:t>
      </w:r>
      <w:r w:rsidRPr="00963E61">
        <w:t xml:space="preserve">ных ресурсов и содействие международному сотрудничеству для достижения поставленных целей в намеченные сроки. </w:t>
      </w:r>
    </w:p>
    <w:p w:rsidR="00CF762F" w:rsidRPr="00963E61" w:rsidRDefault="00CF762F" w:rsidP="00476580">
      <w:pPr>
        <w:pStyle w:val="H1GR"/>
      </w:pPr>
      <w:r w:rsidRPr="00963E61">
        <w:tab/>
      </w:r>
      <w:r w:rsidRPr="00963E61">
        <w:rPr>
          <w:lang w:val="en-GB"/>
        </w:rPr>
        <w:t>B</w:t>
      </w:r>
      <w:r w:rsidRPr="00963E61">
        <w:t>.</w:t>
      </w:r>
      <w:r w:rsidRPr="00963E61">
        <w:tab/>
        <w:t>Политическая структура государства</w:t>
      </w:r>
    </w:p>
    <w:p w:rsidR="00CF762F" w:rsidRPr="00963E61" w:rsidRDefault="00CF762F" w:rsidP="00476580">
      <w:pPr>
        <w:pStyle w:val="SingleTxtGR"/>
      </w:pPr>
      <w:r w:rsidRPr="00963E61">
        <w:t>17.</w:t>
      </w:r>
      <w:r w:rsidRPr="00963E61">
        <w:tab/>
        <w:t>После революции 25 января 2011 года в стране произошли важные пол</w:t>
      </w:r>
      <w:r w:rsidRPr="00963E61">
        <w:t>и</w:t>
      </w:r>
      <w:r w:rsidRPr="00963E61">
        <w:t>тические события; были приняты многочисленные конституционные деклар</w:t>
      </w:r>
      <w:r w:rsidRPr="00963E61">
        <w:t>а</w:t>
      </w:r>
      <w:r w:rsidRPr="00963E61">
        <w:t>ции, в июне 2012 года состоялись первые президентские выборы, а 25 декабря 2012 года без национального консенсуса была провозглашена Конституция. З</w:t>
      </w:r>
      <w:r w:rsidRPr="00963E61">
        <w:t>а</w:t>
      </w:r>
      <w:r w:rsidRPr="00963E61">
        <w:t>тем имел</w:t>
      </w:r>
      <w:r>
        <w:t>о</w:t>
      </w:r>
      <w:r w:rsidRPr="00963E61">
        <w:t xml:space="preserve"> место революция 30 июня 2013 года, в результате </w:t>
      </w:r>
      <w:r>
        <w:t>чего</w:t>
      </w:r>
      <w:r w:rsidRPr="00963E61">
        <w:t xml:space="preserve"> была утве</w:t>
      </w:r>
      <w:r w:rsidRPr="00963E61">
        <w:t>р</w:t>
      </w:r>
      <w:r w:rsidRPr="00963E61">
        <w:t xml:space="preserve">ждена </w:t>
      </w:r>
      <w:r>
        <w:t>"</w:t>
      </w:r>
      <w:r w:rsidRPr="00963E61">
        <w:t>дорожная карта</w:t>
      </w:r>
      <w:r>
        <w:t>"</w:t>
      </w:r>
      <w:r w:rsidRPr="00963E61">
        <w:t>, в соответствии с которой действие Конституции 2012</w:t>
      </w:r>
      <w:r>
        <w:t> </w:t>
      </w:r>
      <w:r w:rsidRPr="00963E61">
        <w:t>года было приостановлено, и для страны была подготовлена новая Ко</w:t>
      </w:r>
      <w:r w:rsidRPr="00963E61">
        <w:t>н</w:t>
      </w:r>
      <w:r w:rsidRPr="00963E61">
        <w:t>ституция. Следуя положениям этой Конституции, провозглашенной в январе 2014 года, политическая структура страны была значительно или даже рад</w:t>
      </w:r>
      <w:r w:rsidRPr="00963E61">
        <w:t>и</w:t>
      </w:r>
      <w:r w:rsidRPr="00963E61">
        <w:t>кально изменена, так</w:t>
      </w:r>
      <w:r>
        <w:t xml:space="preserve"> </w:t>
      </w:r>
      <w:r w:rsidRPr="00963E61">
        <w:t>же как изменились условия деятельности и полномочия национальных органов власти в соответствии с чаяниями народа Египта, ради реализации которых он пошел на жертвы и поставил перед собой цели, вдохн</w:t>
      </w:r>
      <w:r w:rsidRPr="00963E61">
        <w:t>о</w:t>
      </w:r>
      <w:r w:rsidRPr="00963E61">
        <w:t>вившие январскую революцию 2011 года и июньскую 2013 года; реализ</w:t>
      </w:r>
      <w:r>
        <w:t>уются</w:t>
      </w:r>
      <w:r w:rsidRPr="00963E61">
        <w:t xml:space="preserve"> надежды на будущее </w:t>
      </w:r>
      <w:r>
        <w:t>за счет</w:t>
      </w:r>
      <w:r w:rsidRPr="00963E61">
        <w:t xml:space="preserve"> укрепления основ демократии и благого управл</w:t>
      </w:r>
      <w:r w:rsidRPr="00963E61">
        <w:t>е</w:t>
      </w:r>
      <w:r w:rsidRPr="00963E61">
        <w:t>ния; и разрабатываются конституционные решения для борьбы с переживаем</w:t>
      </w:r>
      <w:r w:rsidRPr="00963E61">
        <w:t>ы</w:t>
      </w:r>
      <w:r w:rsidRPr="00963E61">
        <w:t>ми страной трудностями. Подробности приводятся ниже.</w:t>
      </w:r>
    </w:p>
    <w:p w:rsidR="00CF762F" w:rsidRPr="00C508B4" w:rsidRDefault="00CF762F" w:rsidP="00476580">
      <w:pPr>
        <w:pStyle w:val="H23GR"/>
      </w:pPr>
      <w:r w:rsidRPr="00963E61">
        <w:tab/>
      </w:r>
      <w:r w:rsidRPr="00963E61">
        <w:tab/>
        <w:t>Исполнительная</w:t>
      </w:r>
      <w:r w:rsidRPr="00C508B4">
        <w:t xml:space="preserve"> </w:t>
      </w:r>
      <w:r w:rsidRPr="00963E61">
        <w:t>власть</w:t>
      </w:r>
    </w:p>
    <w:p w:rsidR="00CF762F" w:rsidRPr="00963E61" w:rsidRDefault="00CF762F" w:rsidP="00476580">
      <w:pPr>
        <w:pStyle w:val="SingleTxtGR"/>
      </w:pPr>
      <w:r w:rsidRPr="00963E61">
        <w:t>18.</w:t>
      </w:r>
      <w:r w:rsidRPr="00963E61">
        <w:tab/>
        <w:t>Ниже мы рассмотрим ветви исполнительной власти, как они представл</w:t>
      </w:r>
      <w:r w:rsidRPr="00963E61">
        <w:t>е</w:t>
      </w:r>
      <w:r w:rsidRPr="00963E61">
        <w:t>ны в новой Конституции, т</w:t>
      </w:r>
      <w:r>
        <w:t>.</w:t>
      </w:r>
      <w:r w:rsidRPr="00963E61">
        <w:t>е</w:t>
      </w:r>
      <w:r>
        <w:t>.</w:t>
      </w:r>
      <w:r w:rsidRPr="00963E61">
        <w:t xml:space="preserve"> речь идет о Президенте Республики, правительс</w:t>
      </w:r>
      <w:r w:rsidRPr="00963E61">
        <w:t>т</w:t>
      </w:r>
      <w:r w:rsidRPr="00963E61">
        <w:t>ве и местном самоуправлении.</w:t>
      </w:r>
    </w:p>
    <w:p w:rsidR="00CF762F" w:rsidRPr="00963E61" w:rsidRDefault="00CF762F" w:rsidP="00476580">
      <w:pPr>
        <w:pStyle w:val="H4GR"/>
      </w:pPr>
      <w:r w:rsidRPr="00963E61">
        <w:tab/>
      </w:r>
      <w:r w:rsidRPr="00963E61">
        <w:tab/>
        <w:t>Президент Республики</w:t>
      </w:r>
    </w:p>
    <w:p w:rsidR="00CF762F" w:rsidRPr="00963E61" w:rsidRDefault="00CF762F" w:rsidP="00476580">
      <w:pPr>
        <w:pStyle w:val="SingleTxtGR"/>
      </w:pPr>
      <w:r w:rsidRPr="00963E61">
        <w:t>19.</w:t>
      </w:r>
      <w:r w:rsidRPr="00963E61">
        <w:tab/>
        <w:t>Статья 139 Конституции предусматривает, что Президент Республики я</w:t>
      </w:r>
      <w:r w:rsidRPr="00963E61">
        <w:t>в</w:t>
      </w:r>
      <w:r w:rsidRPr="00963E61">
        <w:t>ляется главой государства и главой исполнительной власти, заботится об инт</w:t>
      </w:r>
      <w:r w:rsidRPr="00963E61">
        <w:t>е</w:t>
      </w:r>
      <w:r w:rsidRPr="00963E61">
        <w:t>ресах народа, выступает гарантом независимости, территориальной целостн</w:t>
      </w:r>
      <w:r w:rsidRPr="00963E61">
        <w:t>о</w:t>
      </w:r>
      <w:r w:rsidRPr="00963E61">
        <w:t>сти и неделимости нации, придерживается положений Конституции и осущес</w:t>
      </w:r>
      <w:r w:rsidRPr="00963E61">
        <w:t>т</w:t>
      </w:r>
      <w:r w:rsidRPr="00963E61">
        <w:t>вляет свои полномочия согласно установленному в ней порядк</w:t>
      </w:r>
      <w:r>
        <w:t>у</w:t>
      </w:r>
      <w:r w:rsidRPr="00963E61">
        <w:t>. Лицо, изб</w:t>
      </w:r>
      <w:r w:rsidRPr="00963E61">
        <w:t>и</w:t>
      </w:r>
      <w:r w:rsidRPr="00963E61">
        <w:t>раемое на пост Президента Республики, должно быть египтянином по рожд</w:t>
      </w:r>
      <w:r w:rsidRPr="00963E61">
        <w:t>е</w:t>
      </w:r>
      <w:r w:rsidRPr="00963E61">
        <w:t>нию, его родители должны быть египтянами</w:t>
      </w:r>
      <w:r>
        <w:t>,</w:t>
      </w:r>
      <w:r w:rsidRPr="00963E61">
        <w:t xml:space="preserve"> и такое лицо, его мать и отец, а также супруга не должны иметь гражданства другого государства. Оно должно пользоваться своими гражданскими и политическими правами, пройти военную службу или быть осв</w:t>
      </w:r>
      <w:r w:rsidRPr="00963E61">
        <w:t>о</w:t>
      </w:r>
      <w:r w:rsidRPr="00963E61">
        <w:t>божденным по закону от такой службы и быть моложе 40</w:t>
      </w:r>
      <w:r>
        <w:t> </w:t>
      </w:r>
      <w:r w:rsidRPr="00963E61">
        <w:t>лет на день начала процедуры выдвижения кандидатом в Президенты. Зак</w:t>
      </w:r>
      <w:r w:rsidRPr="00963E61">
        <w:t>о</w:t>
      </w:r>
      <w:r w:rsidRPr="00963E61">
        <w:t>ном предусмотрены и другие требования к выдви</w:t>
      </w:r>
      <w:r>
        <w:t>гаемым</w:t>
      </w:r>
      <w:r w:rsidRPr="00963E61">
        <w:t xml:space="preserve"> кандидат</w:t>
      </w:r>
      <w:r>
        <w:t>ам</w:t>
      </w:r>
      <w:r w:rsidRPr="00963E61">
        <w:t>.</w:t>
      </w:r>
    </w:p>
    <w:p w:rsidR="00CF762F" w:rsidRPr="00963E61" w:rsidRDefault="00CF762F" w:rsidP="00476580">
      <w:pPr>
        <w:pStyle w:val="SingleTxtGR"/>
      </w:pPr>
      <w:r w:rsidRPr="00963E61">
        <w:t>20.</w:t>
      </w:r>
      <w:r w:rsidRPr="00963E61">
        <w:tab/>
        <w:t xml:space="preserve">Президент Республики избирается сроком на четыре года и может быть переизбран только один раз (статья 140). </w:t>
      </w:r>
      <w:r>
        <w:t>Для того ч</w:t>
      </w:r>
      <w:r w:rsidRPr="00963E61">
        <w:t>тобы баллотироваться на пост Президента Республики, кандидат должен быть рекомендован как мин</w:t>
      </w:r>
      <w:r w:rsidRPr="00963E61">
        <w:t>и</w:t>
      </w:r>
      <w:r w:rsidRPr="00963E61">
        <w:t>мум 20 членами Палаты представителей или получить подписи по меньшей м</w:t>
      </w:r>
      <w:r w:rsidRPr="00963E61">
        <w:t>е</w:t>
      </w:r>
      <w:r w:rsidRPr="00963E61">
        <w:t>ре 25 000 имеющих право голоса лиц не менее чем в 15 губернаторствах, пр</w:t>
      </w:r>
      <w:r w:rsidRPr="00963E61">
        <w:t>и</w:t>
      </w:r>
      <w:r w:rsidRPr="00963E61">
        <w:t>чем в каждом губернаторстве у него должно быть не меньше 1</w:t>
      </w:r>
      <w:r>
        <w:t xml:space="preserve"> </w:t>
      </w:r>
      <w:r w:rsidRPr="00963E61">
        <w:t>000 сторонников. Ни при каких обстоятельствах ни одно лицо не может поддерживать более о</w:t>
      </w:r>
      <w:r w:rsidRPr="00963E61">
        <w:t>д</w:t>
      </w:r>
      <w:r w:rsidRPr="00963E61">
        <w:t>ного кандидата, и этот вопрос регулируется законом (статья 142). Выборы пр</w:t>
      </w:r>
      <w:r w:rsidRPr="00963E61">
        <w:t>о</w:t>
      </w:r>
      <w:r w:rsidRPr="00963E61">
        <w:t>водятся путем всеобщего, прямого и тайного голосования, и для победы нео</w:t>
      </w:r>
      <w:r w:rsidRPr="00963E61">
        <w:t>б</w:t>
      </w:r>
      <w:r w:rsidRPr="00963E61">
        <w:t>ходимо набрать абсолютное большинство действительных голосов (статья 143).</w:t>
      </w:r>
    </w:p>
    <w:p w:rsidR="00CF762F" w:rsidRPr="00963E61" w:rsidRDefault="00CF762F" w:rsidP="00476580">
      <w:pPr>
        <w:pStyle w:val="SingleTxtGR"/>
      </w:pPr>
      <w:r w:rsidRPr="00963E61">
        <w:t>21.</w:t>
      </w:r>
      <w:r w:rsidRPr="00963E61">
        <w:tab/>
        <w:t>Статья 145 предусматривает, что вступ</w:t>
      </w:r>
      <w:r>
        <w:t>ая</w:t>
      </w:r>
      <w:r w:rsidRPr="00963E61">
        <w:t xml:space="preserve"> в должность, </w:t>
      </w:r>
      <w:r>
        <w:t>покидая ее</w:t>
      </w:r>
      <w:r w:rsidRPr="00963E61">
        <w:t xml:space="preserve"> и в конце каждого года Президент Республики должен представлять заявление о своих финансовых обязательствах для публикации в Официальном вестнике. Он не может </w:t>
      </w:r>
      <w:r>
        <w:t>награждать</w:t>
      </w:r>
      <w:r w:rsidRPr="00963E61">
        <w:t xml:space="preserve"> себ</w:t>
      </w:r>
      <w:r>
        <w:t>я</w:t>
      </w:r>
      <w:r w:rsidRPr="00963E61">
        <w:t xml:space="preserve"> ордена</w:t>
      </w:r>
      <w:r>
        <w:t>ми</w:t>
      </w:r>
      <w:r w:rsidRPr="00963E61">
        <w:t xml:space="preserve"> и медал</w:t>
      </w:r>
      <w:r>
        <w:t>ям</w:t>
      </w:r>
      <w:r w:rsidRPr="00963E61">
        <w:t xml:space="preserve">и, а также не может получать в силу своей должности или в связи с ней любые подарки деньгами и натурой, право собственности на которые переходит к государству. </w:t>
      </w:r>
    </w:p>
    <w:p w:rsidR="00CF762F" w:rsidRPr="00963E61" w:rsidRDefault="00CF762F" w:rsidP="00476580">
      <w:pPr>
        <w:pStyle w:val="SingleTxtGR"/>
      </w:pPr>
      <w:r w:rsidRPr="00963E61">
        <w:t>22.</w:t>
      </w:r>
      <w:r w:rsidRPr="00963E61">
        <w:tab/>
        <w:t xml:space="preserve">Статья 159 </w:t>
      </w:r>
      <w:r>
        <w:t>устанавливает</w:t>
      </w:r>
      <w:r w:rsidRPr="00963E61">
        <w:t xml:space="preserve"> специальную процедуру, применимую по з</w:t>
      </w:r>
      <w:r w:rsidRPr="00963E61">
        <w:t>а</w:t>
      </w:r>
      <w:r w:rsidRPr="00963E61">
        <w:t>просу большинства членов Народного собрания в случае совершения През</w:t>
      </w:r>
      <w:r w:rsidRPr="00963E61">
        <w:t>и</w:t>
      </w:r>
      <w:r w:rsidRPr="00963E61">
        <w:t>дентом Республики государственной измены или любого другого тяжкого пр</w:t>
      </w:r>
      <w:r w:rsidRPr="00963E61">
        <w:t>е</w:t>
      </w:r>
      <w:r w:rsidRPr="00963E61">
        <w:t>ступления. В рамках этой процедуры Президенту Республики может быть предъявлено обвинение с одобрения двух третей членов Народного собрания после проведения расследования Генеральным прокурором, и он может пре</w:t>
      </w:r>
      <w:r w:rsidRPr="00963E61">
        <w:t>д</w:t>
      </w:r>
      <w:r w:rsidRPr="00963E61">
        <w:t>стать перед специальным судом, возглавляемым Председателем Высшего с</w:t>
      </w:r>
      <w:r w:rsidRPr="00963E61">
        <w:t>у</w:t>
      </w:r>
      <w:r w:rsidRPr="00963E61">
        <w:t>дебного совета, в состав которого входит самый старший прокурор Верховного конституционного суда, самый старший заместитель Председателя Государс</w:t>
      </w:r>
      <w:r w:rsidRPr="00963E61">
        <w:t>т</w:t>
      </w:r>
      <w:r w:rsidRPr="00963E61">
        <w:t>венного совета и два самых старших председателя апелляционных судов. Обв</w:t>
      </w:r>
      <w:r w:rsidRPr="00963E61">
        <w:t>и</w:t>
      </w:r>
      <w:r w:rsidRPr="00963E61">
        <w:t>нение в суде осуществляет Генеральный прокурор, и решение этого суда явл</w:t>
      </w:r>
      <w:r w:rsidRPr="00963E61">
        <w:t>я</w:t>
      </w:r>
      <w:r w:rsidRPr="00963E61">
        <w:t xml:space="preserve">ется окончательным. В случае признания виновным Президент </w:t>
      </w:r>
      <w:r>
        <w:t>Р</w:t>
      </w:r>
      <w:r w:rsidRPr="00963E61">
        <w:t>еспублики о</w:t>
      </w:r>
      <w:r w:rsidRPr="00963E61">
        <w:t>с</w:t>
      </w:r>
      <w:r w:rsidRPr="00963E61">
        <w:t>вобождается от своей должности.</w:t>
      </w:r>
    </w:p>
    <w:p w:rsidR="00CF762F" w:rsidRPr="00963E61" w:rsidRDefault="00CF762F" w:rsidP="00476580">
      <w:pPr>
        <w:pStyle w:val="SingleTxtGR"/>
      </w:pPr>
      <w:r w:rsidRPr="00963E61">
        <w:t>23.</w:t>
      </w:r>
      <w:r w:rsidRPr="00963E61">
        <w:tab/>
        <w:t xml:space="preserve">Статья 161 Конституции </w:t>
      </w:r>
      <w:r>
        <w:t>предусматривает</w:t>
      </w:r>
      <w:r w:rsidRPr="00963E61">
        <w:t xml:space="preserve"> самый первый механизм вын</w:t>
      </w:r>
      <w:r w:rsidRPr="00963E61">
        <w:t>е</w:t>
      </w:r>
      <w:r w:rsidRPr="00963E61">
        <w:t>сения вотума недоверия Президенту Республики по предлож</w:t>
      </w:r>
      <w:r w:rsidRPr="00963E61">
        <w:t>е</w:t>
      </w:r>
      <w:r w:rsidRPr="00963E61">
        <w:t>нию большинства членов Народного собрания и при одобрении двух третей его членов. После этого вопрос об отказе в доверии и о проведении досрочных президентских в</w:t>
      </w:r>
      <w:r w:rsidRPr="00963E61">
        <w:t>ы</w:t>
      </w:r>
      <w:r w:rsidRPr="00963E61">
        <w:t>боров должен быть вынесен на всенародный референдум. В случае одобрения выборы должны быть проведены в течение 60 дней, а в случае отклонения эт</w:t>
      </w:r>
      <w:r w:rsidRPr="00963E61">
        <w:t>о</w:t>
      </w:r>
      <w:r w:rsidRPr="00963E61">
        <w:t xml:space="preserve">го </w:t>
      </w:r>
      <w:r>
        <w:t>предложения</w:t>
      </w:r>
      <w:r w:rsidRPr="00963E61">
        <w:t xml:space="preserve"> Народное собрание распускается, и в течение 30 дней с даты роспуска должны быть проведены выборы ее нового состава. Выборы През</w:t>
      </w:r>
      <w:r w:rsidRPr="00963E61">
        <w:t>и</w:t>
      </w:r>
      <w:r w:rsidRPr="00963E61">
        <w:t>дента Республики должны проводиться в соответствии с положениями новой Конст</w:t>
      </w:r>
      <w:r w:rsidRPr="00963E61">
        <w:t>и</w:t>
      </w:r>
      <w:r w:rsidRPr="00963E61">
        <w:t>туции.</w:t>
      </w:r>
    </w:p>
    <w:p w:rsidR="00CF762F" w:rsidRPr="00963E61" w:rsidRDefault="00CF762F" w:rsidP="00476580">
      <w:pPr>
        <w:pStyle w:val="SingleTxtGR"/>
      </w:pPr>
      <w:r w:rsidRPr="00963E61">
        <w:t>24.</w:t>
      </w:r>
      <w:r w:rsidRPr="00963E61">
        <w:tab/>
        <w:t>В пунктах 163</w:t>
      </w:r>
      <w:r>
        <w:t>−</w:t>
      </w:r>
      <w:r w:rsidRPr="00963E61">
        <w:t xml:space="preserve">74 главы </w:t>
      </w:r>
      <w:r w:rsidRPr="00963E61">
        <w:rPr>
          <w:lang w:val="en-GB"/>
        </w:rPr>
        <w:t>V</w:t>
      </w:r>
      <w:r w:rsidRPr="00963E61">
        <w:t xml:space="preserve"> части </w:t>
      </w:r>
      <w:r w:rsidRPr="00963E61">
        <w:rPr>
          <w:lang w:val="en-GB"/>
        </w:rPr>
        <w:t>II</w:t>
      </w:r>
      <w:r w:rsidRPr="00963E61">
        <w:t xml:space="preserve"> раздела </w:t>
      </w:r>
      <w:r w:rsidRPr="00963E61">
        <w:rPr>
          <w:lang w:val="en-GB"/>
        </w:rPr>
        <w:t>II</w:t>
      </w:r>
      <w:r w:rsidRPr="00963E61">
        <w:t xml:space="preserve"> отмечается, что правител</w:t>
      </w:r>
      <w:r w:rsidRPr="00963E61">
        <w:t>ь</w:t>
      </w:r>
      <w:r w:rsidRPr="00963E61">
        <w:t>ство является высшим исполнительным и административным органом госуда</w:t>
      </w:r>
      <w:r w:rsidRPr="00963E61">
        <w:t>р</w:t>
      </w:r>
      <w:r w:rsidRPr="00963E61">
        <w:t>ства, в состав которого входит Премьер-министр, заместители Премьер-министра, министры и заместители министров и которое отвечает за разработку государственной политики страны и за контроль за ее осуществлением в соо</w:t>
      </w:r>
      <w:r w:rsidRPr="00963E61">
        <w:t>т</w:t>
      </w:r>
      <w:r w:rsidRPr="00963E61">
        <w:t>ветствии с законами и указами Республики. Его члены назначаются Президе</w:t>
      </w:r>
      <w:r w:rsidRPr="00963E61">
        <w:t>н</w:t>
      </w:r>
      <w:r w:rsidRPr="00963E61">
        <w:t>том Республики. Правительство осуществляет функции, изложенные в ст</w:t>
      </w:r>
      <w:r w:rsidRPr="00963E61">
        <w:t>а</w:t>
      </w:r>
      <w:r w:rsidRPr="00963E61">
        <w:t>тье</w:t>
      </w:r>
      <w:r>
        <w:t> </w:t>
      </w:r>
      <w:r w:rsidRPr="00963E61">
        <w:t>167 Конституции, из которых особенно важными являются сотрудничество с Президентом Республики в деле разработки государственной политики стр</w:t>
      </w:r>
      <w:r w:rsidRPr="00963E61">
        <w:t>а</w:t>
      </w:r>
      <w:r w:rsidRPr="00963E61">
        <w:t>ны и контроля за ее осуществлением, подготовка законов, составление планов и формирование общего бюджета государства и заключение кредитных соглаш</w:t>
      </w:r>
      <w:r w:rsidRPr="00963E61">
        <w:t>е</w:t>
      </w:r>
      <w:r w:rsidRPr="00963E61">
        <w:t>ний. В Конституции сформулированы условия для назначения Премьер-министра и министров и указывается, что нельзя быть одновременно членом правительства и Народного собрания. В ней предусматривается, что на таких лиц распространяются общие правила, регулирующие порядок расследования и процедур судебного разбирательства в отношении преступлений, совершенных ими в ходе выполнения служебных обязанностей или в результате их выполн</w:t>
      </w:r>
      <w:r w:rsidRPr="00963E61">
        <w:t>е</w:t>
      </w:r>
      <w:r w:rsidRPr="00963E61">
        <w:t>ния. Уход с должности не исключает возбуждения в отношении них уголовного разбирательства, и в случае государственной измены на них распространяется судебная процедура, предусмотренная для Президента Республики в соответс</w:t>
      </w:r>
      <w:r w:rsidRPr="00963E61">
        <w:t>т</w:t>
      </w:r>
      <w:r w:rsidRPr="00963E61">
        <w:t xml:space="preserve">вии со статьей 159 Конституции. </w:t>
      </w:r>
    </w:p>
    <w:p w:rsidR="00CF762F" w:rsidRPr="00963E61" w:rsidRDefault="00CF762F" w:rsidP="00476580">
      <w:pPr>
        <w:pStyle w:val="H4GR"/>
      </w:pPr>
      <w:r w:rsidRPr="00963E61">
        <w:tab/>
      </w:r>
      <w:r w:rsidRPr="00963E61">
        <w:tab/>
        <w:t>Местное самоуправление</w:t>
      </w:r>
    </w:p>
    <w:p w:rsidR="00CF762F" w:rsidRPr="00963E61" w:rsidRDefault="00CF762F" w:rsidP="00476580">
      <w:pPr>
        <w:pStyle w:val="SingleTxtGR"/>
      </w:pPr>
      <w:r w:rsidRPr="00963E61">
        <w:t>25.</w:t>
      </w:r>
      <w:r w:rsidRPr="00963E61">
        <w:tab/>
        <w:t xml:space="preserve">Глава </w:t>
      </w:r>
      <w:r w:rsidRPr="00963E61">
        <w:rPr>
          <w:lang w:val="en-GB"/>
        </w:rPr>
        <w:t>V</w:t>
      </w:r>
      <w:r w:rsidRPr="00963E61">
        <w:t xml:space="preserve"> части </w:t>
      </w:r>
      <w:r w:rsidRPr="00963E61">
        <w:rPr>
          <w:lang w:val="en-GB"/>
        </w:rPr>
        <w:t>III</w:t>
      </w:r>
      <w:r w:rsidRPr="00963E61">
        <w:t xml:space="preserve"> раздела </w:t>
      </w:r>
      <w:r w:rsidRPr="00963E61">
        <w:rPr>
          <w:lang w:val="en-GB"/>
        </w:rPr>
        <w:t>II</w:t>
      </w:r>
      <w:r w:rsidRPr="00963E61">
        <w:t xml:space="preserve"> новой Конституции содержит статьи, каса</w:t>
      </w:r>
      <w:r w:rsidRPr="00963E61">
        <w:t>ю</w:t>
      </w:r>
      <w:r w:rsidRPr="00963E61">
        <w:t>щиеся системы мест</w:t>
      </w:r>
      <w:r>
        <w:t>ного самоуправления (статьи 175−</w:t>
      </w:r>
      <w:r w:rsidRPr="00963E61">
        <w:t>183), в соответствии с которыми государство делится на административные единицы, т</w:t>
      </w:r>
      <w:r>
        <w:t>.</w:t>
      </w:r>
      <w:r w:rsidRPr="00963E61">
        <w:t>е</w:t>
      </w:r>
      <w:r>
        <w:t>.</w:t>
      </w:r>
      <w:r w:rsidRPr="00963E61">
        <w:t xml:space="preserve"> на губерн</w:t>
      </w:r>
      <w:r w:rsidRPr="00963E61">
        <w:t>а</w:t>
      </w:r>
      <w:r w:rsidRPr="00963E61">
        <w:t>торства, города и деревни; также могут создаваться другие административные единицы, наделенные статусом юридического лица и имеющие свои собстве</w:t>
      </w:r>
      <w:r w:rsidRPr="00963E61">
        <w:t>н</w:t>
      </w:r>
      <w:r w:rsidRPr="00963E61">
        <w:t>ные финансовые бюджеты, когда этого требуют государственные инт</w:t>
      </w:r>
      <w:r w:rsidRPr="00963E61">
        <w:t>е</w:t>
      </w:r>
      <w:r w:rsidRPr="00963E61">
        <w:t>ресы. Кроме того, они предусматривают, что государство гарантирует получение эт</w:t>
      </w:r>
      <w:r w:rsidRPr="00963E61">
        <w:t>и</w:t>
      </w:r>
      <w:r w:rsidRPr="00963E61">
        <w:t>ми местными единицами ресурсов, включая местные налоги и сборы. В Ко</w:t>
      </w:r>
      <w:r w:rsidRPr="00963E61">
        <w:t>н</w:t>
      </w:r>
      <w:r w:rsidRPr="00963E61">
        <w:t>ституции также указывается, что губернаторы и главы других администрати</w:t>
      </w:r>
      <w:r w:rsidRPr="00963E61">
        <w:t>в</w:t>
      </w:r>
      <w:r w:rsidRPr="00963E61">
        <w:t>ных единиц назначаются в порядке, установленном законом, и что их должн</w:t>
      </w:r>
      <w:r w:rsidRPr="00963E61">
        <w:t>о</w:t>
      </w:r>
      <w:r w:rsidRPr="00963E61">
        <w:t xml:space="preserve">стные обязанности также определяются законом. </w:t>
      </w:r>
    </w:p>
    <w:p w:rsidR="00CF762F" w:rsidRPr="00963E61" w:rsidRDefault="00CF762F" w:rsidP="00476580">
      <w:pPr>
        <w:pStyle w:val="SingleTxtGR"/>
      </w:pPr>
      <w:r w:rsidRPr="00963E61">
        <w:t>26.</w:t>
      </w:r>
      <w:r w:rsidRPr="00963E61">
        <w:tab/>
        <w:t xml:space="preserve">Эти статьи предусматривают учреждение местных советов, избираемых сроком на четыре года, при этом одна четверть мест </w:t>
      </w:r>
      <w:r>
        <w:t>отводится</w:t>
      </w:r>
      <w:r w:rsidRPr="00963E61">
        <w:t xml:space="preserve"> м</w:t>
      </w:r>
      <w:r w:rsidRPr="00963E61">
        <w:t>о</w:t>
      </w:r>
      <w:r w:rsidRPr="00963E61">
        <w:t>лодым людям в возрасте до 35 лет, еще одна четверть мест предназначена для женщин и не менее чем 50-процентная доля от общего количества мест выдел</w:t>
      </w:r>
      <w:r w:rsidRPr="00963E61">
        <w:t>я</w:t>
      </w:r>
      <w:r w:rsidRPr="00963E61">
        <w:t>ется рабочим и фермерам, включая надлежащее представительство христиан и инвалидов. Они также предусматривают, что эти советы компетентны следить за выполн</w:t>
      </w:r>
      <w:r w:rsidRPr="00963E61">
        <w:t>е</w:t>
      </w:r>
      <w:r w:rsidRPr="00963E61">
        <w:t>нием планов развития, контролировать различные виды деятельности и осущ</w:t>
      </w:r>
      <w:r w:rsidRPr="00963E61">
        <w:t>е</w:t>
      </w:r>
      <w:r w:rsidRPr="00963E61">
        <w:t>ствлять надзор за работой исполнительного аппарата, в том числе путем внес</w:t>
      </w:r>
      <w:r w:rsidRPr="00963E61">
        <w:t>е</w:t>
      </w:r>
      <w:r w:rsidRPr="00963E61">
        <w:t xml:space="preserve">ния предложений, постановки вопросов и </w:t>
      </w:r>
      <w:r>
        <w:t>направления просьб о</w:t>
      </w:r>
      <w:r w:rsidRPr="00963E61">
        <w:t xml:space="preserve"> проведени</w:t>
      </w:r>
      <w:r>
        <w:t>и</w:t>
      </w:r>
      <w:r w:rsidRPr="00963E61">
        <w:t xml:space="preserve"> брифингов и опросов, и они могут выносить вотум недоверия главам местных административных единиц. Законом предусмотрены и другие фун</w:t>
      </w:r>
      <w:r w:rsidRPr="00963E61">
        <w:t>к</w:t>
      </w:r>
      <w:r w:rsidRPr="00963E61">
        <w:t>ции.</w:t>
      </w:r>
    </w:p>
    <w:p w:rsidR="00CF762F" w:rsidRPr="00963E61" w:rsidRDefault="00CF762F" w:rsidP="00476580">
      <w:pPr>
        <w:pStyle w:val="SingleTxtGR"/>
      </w:pPr>
      <w:r w:rsidRPr="00963E61">
        <w:t>27.</w:t>
      </w:r>
      <w:r w:rsidRPr="00963E61">
        <w:tab/>
        <w:t>Далее в этих статьях указывается, что решения местных советов являю</w:t>
      </w:r>
      <w:r w:rsidRPr="00963E61">
        <w:t>т</w:t>
      </w:r>
      <w:r w:rsidRPr="00963E61">
        <w:t>ся окончательными и что каждый местный совет должен готовить свой собс</w:t>
      </w:r>
      <w:r w:rsidRPr="00963E61">
        <w:t>т</w:t>
      </w:r>
      <w:r w:rsidRPr="00963E61">
        <w:t>венный бюджет и составлять итоговые отчеты. Они также содержат положения о том, что ни один местный совет не может быть распущен в администр</w:t>
      </w:r>
      <w:r w:rsidRPr="00963E61">
        <w:t>а</w:t>
      </w:r>
      <w:r w:rsidRPr="00963E61">
        <w:t>тивном порядке и что процедура роспуска и переизбрания местных советов регулир</w:t>
      </w:r>
      <w:r w:rsidRPr="00963E61">
        <w:t>у</w:t>
      </w:r>
      <w:r w:rsidRPr="00963E61">
        <w:t xml:space="preserve">ется законом. </w:t>
      </w:r>
    </w:p>
    <w:p w:rsidR="00CF762F" w:rsidRPr="00963E61" w:rsidRDefault="00CF762F" w:rsidP="00476580">
      <w:pPr>
        <w:pStyle w:val="SingleTxtGR"/>
      </w:pPr>
      <w:r w:rsidRPr="00963E61">
        <w:t>28.</w:t>
      </w:r>
      <w:r w:rsidRPr="00963E61">
        <w:tab/>
        <w:t>В настоящее время в Египте насчитывается 27 губернаторств.</w:t>
      </w:r>
    </w:p>
    <w:p w:rsidR="00CF762F" w:rsidRPr="000F642F" w:rsidRDefault="00CF762F" w:rsidP="00476580">
      <w:pPr>
        <w:pStyle w:val="H23GR"/>
      </w:pPr>
      <w:r w:rsidRPr="00963E61">
        <w:tab/>
      </w:r>
      <w:r w:rsidRPr="00963E61">
        <w:tab/>
        <w:t>Законодательная</w:t>
      </w:r>
      <w:r w:rsidRPr="000F642F">
        <w:t xml:space="preserve"> </w:t>
      </w:r>
      <w:r w:rsidRPr="00963E61">
        <w:t>власть</w:t>
      </w:r>
    </w:p>
    <w:p w:rsidR="00CF762F" w:rsidRPr="00963E61" w:rsidRDefault="00CF762F" w:rsidP="00476580">
      <w:pPr>
        <w:pStyle w:val="SingleTxtGR"/>
      </w:pPr>
      <w:r w:rsidRPr="00963E61">
        <w:t>29.</w:t>
      </w:r>
      <w:r w:rsidRPr="00963E61">
        <w:tab/>
        <w:t xml:space="preserve">Глава </w:t>
      </w:r>
      <w:r w:rsidRPr="00963E61">
        <w:rPr>
          <w:lang w:val="en-GB"/>
        </w:rPr>
        <w:t>V</w:t>
      </w:r>
      <w:r w:rsidRPr="00963E61">
        <w:t xml:space="preserve"> части </w:t>
      </w:r>
      <w:r w:rsidRPr="00963E61">
        <w:rPr>
          <w:lang w:val="en-GB"/>
        </w:rPr>
        <w:t>I</w:t>
      </w:r>
      <w:r w:rsidRPr="00963E61">
        <w:t xml:space="preserve"> Конституции содержит положения, касающиеся законод</w:t>
      </w:r>
      <w:r w:rsidRPr="00963E61">
        <w:t>а</w:t>
      </w:r>
      <w:r w:rsidRPr="00963E61">
        <w:t>тельной власти страны (статьи 101</w:t>
      </w:r>
      <w:r>
        <w:t>−</w:t>
      </w:r>
      <w:r w:rsidRPr="00963E61">
        <w:t>138), котор</w:t>
      </w:r>
      <w:r>
        <w:t>ой наделена</w:t>
      </w:r>
      <w:r w:rsidRPr="00963E61">
        <w:t xml:space="preserve"> Палат</w:t>
      </w:r>
      <w:r>
        <w:t>а</w:t>
      </w:r>
      <w:r w:rsidRPr="00963E61">
        <w:t xml:space="preserve"> представ</w:t>
      </w:r>
      <w:r w:rsidRPr="00963E61">
        <w:t>и</w:t>
      </w:r>
      <w:r w:rsidRPr="00963E61">
        <w:t>телей, состоящ</w:t>
      </w:r>
      <w:r>
        <w:t>ая</w:t>
      </w:r>
      <w:r w:rsidRPr="00963E61">
        <w:t xml:space="preserve"> как минимум из 450 членов, избираемых </w:t>
      </w:r>
      <w:r>
        <w:t xml:space="preserve">всеобщим </w:t>
      </w:r>
      <w:r w:rsidRPr="00963E61">
        <w:t>тайным голосованием на пятилетний срок. Законодательная власть несет ответстве</w:t>
      </w:r>
      <w:r w:rsidRPr="00963E61">
        <w:t>н</w:t>
      </w:r>
      <w:r w:rsidRPr="00963E61">
        <w:t>ность за принятие законов, утверждение государственной политики страны, всеобъемлющего плана развития и общего бюджета и контроль за исполнител</w:t>
      </w:r>
      <w:r w:rsidRPr="00963E61">
        <w:t>ь</w:t>
      </w:r>
      <w:r w:rsidRPr="00963E61">
        <w:t xml:space="preserve">ной властью. Палата может выносить вотум недоверия Премьер-министру или </w:t>
      </w:r>
      <w:r>
        <w:t xml:space="preserve">его </w:t>
      </w:r>
      <w:r w:rsidRPr="00963E61">
        <w:t>заместителю, и в случае заявления о солидарности с лицом, лишенным д</w:t>
      </w:r>
      <w:r w:rsidRPr="00963E61">
        <w:t>о</w:t>
      </w:r>
      <w:r w:rsidRPr="00963E61">
        <w:t xml:space="preserve">верия, правительство должно подать в отставку. </w:t>
      </w:r>
    </w:p>
    <w:p w:rsidR="00CF762F" w:rsidRPr="00963E61" w:rsidRDefault="00CF762F" w:rsidP="00476580">
      <w:pPr>
        <w:pStyle w:val="SingleTxtGR"/>
      </w:pPr>
      <w:r w:rsidRPr="00963E61">
        <w:t>30.</w:t>
      </w:r>
      <w:r w:rsidRPr="00963E61">
        <w:tab/>
        <w:t>Президент может распустить Палату представителей только на основании мотивированного решения, за которым следует проведение всенародного реф</w:t>
      </w:r>
      <w:r w:rsidRPr="00963E61">
        <w:t>е</w:t>
      </w:r>
      <w:r w:rsidRPr="00963E61">
        <w:t>рендума. Если в результате референдума будет выражено несогласие с роспу</w:t>
      </w:r>
      <w:r w:rsidRPr="00963E61">
        <w:t>с</w:t>
      </w:r>
      <w:r w:rsidRPr="00963E61">
        <w:t>ком, то Президент Республики должен будет подать в отставку (статья 137). Кандидаты в члены Палаты должны быть египтянами, пользоваться гражда</w:t>
      </w:r>
      <w:r w:rsidRPr="00963E61">
        <w:t>н</w:t>
      </w:r>
      <w:r w:rsidRPr="00963E61">
        <w:t>скими и политическ</w:t>
      </w:r>
      <w:r w:rsidRPr="00963E61">
        <w:t>и</w:t>
      </w:r>
      <w:r w:rsidRPr="00963E61">
        <w:t>ми правами, иметь свидетельство о базовом образовании и быть старше 25 лет. Законом устанавливается избирательная система с учетом справедливого представительства населения и губернаторств.</w:t>
      </w:r>
    </w:p>
    <w:p w:rsidR="00CF762F" w:rsidRPr="00963E61" w:rsidRDefault="00CF762F" w:rsidP="00476580">
      <w:pPr>
        <w:pStyle w:val="H23GR"/>
      </w:pPr>
      <w:r w:rsidRPr="00963E61">
        <w:tab/>
      </w:r>
      <w:r w:rsidRPr="00963E61">
        <w:tab/>
        <w:t>Судебная власть</w:t>
      </w:r>
    </w:p>
    <w:p w:rsidR="00CF762F" w:rsidRPr="00963E61" w:rsidRDefault="00CF762F" w:rsidP="00476580">
      <w:pPr>
        <w:pStyle w:val="SingleTxtGR"/>
      </w:pPr>
      <w:r w:rsidRPr="00963E61">
        <w:t>31.</w:t>
      </w:r>
      <w:r w:rsidRPr="00963E61">
        <w:tab/>
        <w:t xml:space="preserve">Глава </w:t>
      </w:r>
      <w:r w:rsidRPr="00963E61">
        <w:rPr>
          <w:lang w:val="en-GB"/>
        </w:rPr>
        <w:t>V</w:t>
      </w:r>
      <w:r w:rsidRPr="00963E61">
        <w:t xml:space="preserve"> части </w:t>
      </w:r>
      <w:r w:rsidRPr="00963E61">
        <w:rPr>
          <w:lang w:val="en-GB"/>
        </w:rPr>
        <w:t>III</w:t>
      </w:r>
      <w:r w:rsidRPr="00963E61">
        <w:t xml:space="preserve"> Конституции (статьи 184</w:t>
      </w:r>
      <w:r>
        <w:t>−</w:t>
      </w:r>
      <w:r w:rsidRPr="00963E61">
        <w:t>190) охватывает положения, связанные с судебной властью, и гласит, что судебная власть включает в себя систему судебных органов, прокуратуру и Государственный совет (администр</w:t>
      </w:r>
      <w:r w:rsidRPr="00963E61">
        <w:t>а</w:t>
      </w:r>
      <w:r w:rsidRPr="00963E61">
        <w:t>тивные суды). Здесь же приводятся общие положения, указывающие на то, что каждый судебный орган является независимым в управлении своими собстве</w:t>
      </w:r>
      <w:r w:rsidRPr="00963E61">
        <w:t>н</w:t>
      </w:r>
      <w:r w:rsidRPr="00963E61">
        <w:t>ными делами и с ним должны проводиться консультации в случае принятия з</w:t>
      </w:r>
      <w:r w:rsidRPr="00963E61">
        <w:t>а</w:t>
      </w:r>
      <w:r w:rsidRPr="00963E61">
        <w:t>конопроектов в отношении регулирования его дел, и он должен иметь свой со</w:t>
      </w:r>
      <w:r w:rsidRPr="00963E61">
        <w:t>б</w:t>
      </w:r>
      <w:r w:rsidRPr="00963E61">
        <w:t>ственный бюджет; что судьи являются независимыми и не могут быть отстр</w:t>
      </w:r>
      <w:r w:rsidRPr="00963E61">
        <w:t>а</w:t>
      </w:r>
      <w:r w:rsidRPr="00963E61">
        <w:t>нены от должности; и что вмешательство в дела правосудия или в судебные д</w:t>
      </w:r>
      <w:r w:rsidRPr="00963E61">
        <w:t>е</w:t>
      </w:r>
      <w:r w:rsidRPr="00963E61">
        <w:t>ла является уголо</w:t>
      </w:r>
      <w:r w:rsidRPr="00963E61">
        <w:t>в</w:t>
      </w:r>
      <w:r w:rsidRPr="00963E61">
        <w:t>ным преступлением, не имеющим никаких сроков давности.</w:t>
      </w:r>
    </w:p>
    <w:p w:rsidR="00CF762F" w:rsidRPr="00D507E7" w:rsidRDefault="00CF762F" w:rsidP="00476580">
      <w:pPr>
        <w:pStyle w:val="SingleTxtGR"/>
      </w:pPr>
      <w:r w:rsidRPr="00963E61">
        <w:t>32.</w:t>
      </w:r>
      <w:r w:rsidRPr="00963E61">
        <w:tab/>
        <w:t xml:space="preserve">Часть </w:t>
      </w:r>
      <w:r w:rsidRPr="00963E61">
        <w:rPr>
          <w:lang w:val="en-GB"/>
        </w:rPr>
        <w:t>IV</w:t>
      </w:r>
      <w:r w:rsidRPr="00963E61">
        <w:t xml:space="preserve"> той же главы касается вопросов, относящихся к Верховному конституционному суду (статьи 190</w:t>
      </w:r>
      <w:r>
        <w:t>−</w:t>
      </w:r>
      <w:r w:rsidRPr="00963E61">
        <w:t>191), который обладает исключительной юрисдикцией по контролю за конституционностью законов и нормативных а</w:t>
      </w:r>
      <w:r w:rsidRPr="00963E61">
        <w:t>к</w:t>
      </w:r>
      <w:r w:rsidRPr="00963E61">
        <w:t>тов, дает толкование законодательных положений и решает юрисдикционные споры наряду с другими полномочиями, предусмотренными законом. Члены Суда и его коллегии упо</w:t>
      </w:r>
      <w:r w:rsidRPr="00963E61">
        <w:t>л</w:t>
      </w:r>
      <w:r w:rsidRPr="00963E61">
        <w:t xml:space="preserve">номоченных пользуются такими же гарантиями, что и гарантии, предусмотренные для членов судебной власти. Его решения являются обязательными для всех органов государственной власти, имеют силу </w:t>
      </w:r>
      <w:r w:rsidRPr="00963E61">
        <w:rPr>
          <w:lang w:val="en-GB"/>
        </w:rPr>
        <w:t>res</w:t>
      </w:r>
      <w:r w:rsidRPr="00963E61">
        <w:t xml:space="preserve"> </w:t>
      </w:r>
      <w:r w:rsidRPr="00963E61">
        <w:rPr>
          <w:lang w:val="en-GB"/>
        </w:rPr>
        <w:t>jud</w:t>
      </w:r>
      <w:r w:rsidRPr="00963E61">
        <w:rPr>
          <w:lang w:val="en-GB"/>
        </w:rPr>
        <w:t>i</w:t>
      </w:r>
      <w:r w:rsidRPr="00963E61">
        <w:rPr>
          <w:lang w:val="en-GB"/>
        </w:rPr>
        <w:t>cata</w:t>
      </w:r>
      <w:r w:rsidRPr="00963E61">
        <w:t xml:space="preserve"> и должны быть опубликованы в Официальном вестнике. Законом</w:t>
      </w:r>
      <w:r w:rsidRPr="001C1A92">
        <w:t xml:space="preserve"> </w:t>
      </w:r>
      <w:r w:rsidRPr="00963E61">
        <w:t>опред</w:t>
      </w:r>
      <w:r w:rsidRPr="00963E61">
        <w:t>е</w:t>
      </w:r>
      <w:r w:rsidRPr="00963E61">
        <w:t>ляются</w:t>
      </w:r>
      <w:r w:rsidRPr="001C1A92">
        <w:t xml:space="preserve"> </w:t>
      </w:r>
      <w:r w:rsidRPr="00963E61">
        <w:t>последствия</w:t>
      </w:r>
      <w:r w:rsidRPr="001C1A92">
        <w:t xml:space="preserve"> </w:t>
      </w:r>
      <w:r w:rsidRPr="00963E61">
        <w:t>решения</w:t>
      </w:r>
      <w:r w:rsidRPr="001C1A92">
        <w:t xml:space="preserve"> </w:t>
      </w:r>
      <w:r w:rsidRPr="00963E61">
        <w:t>о</w:t>
      </w:r>
      <w:r w:rsidRPr="001C1A92">
        <w:t xml:space="preserve"> </w:t>
      </w:r>
      <w:r w:rsidRPr="00963E61">
        <w:t>неконституционности</w:t>
      </w:r>
      <w:r w:rsidRPr="001C1A92">
        <w:t>.</w:t>
      </w:r>
    </w:p>
    <w:p w:rsidR="001C1A92" w:rsidRPr="007E185C" w:rsidRDefault="001C1A92" w:rsidP="001C1A92">
      <w:pPr>
        <w:pStyle w:val="SingleTxtGR"/>
      </w:pPr>
      <w:r w:rsidRPr="007E185C">
        <w:t>33.</w:t>
      </w:r>
      <w:r w:rsidRPr="007E185C">
        <w:tab/>
        <w:t xml:space="preserve">Разделом </w:t>
      </w:r>
      <w:r w:rsidRPr="007E185C">
        <w:rPr>
          <w:lang w:val="en-GB"/>
        </w:rPr>
        <w:t>V</w:t>
      </w:r>
      <w:r w:rsidRPr="007E185C">
        <w:t xml:space="preserve"> той же главы охватываются и другие судебные о</w:t>
      </w:r>
      <w:r w:rsidRPr="007E185C">
        <w:t>р</w:t>
      </w:r>
      <w:r w:rsidRPr="007E185C">
        <w:t>ганы, а именно:</w:t>
      </w:r>
      <w:r>
        <w:t xml:space="preserve"> </w:t>
      </w:r>
      <w:r w:rsidRPr="007E185C">
        <w:t>Государственный орган по исковым процедурам и Административная прокуратура. В Конституции определяются их функции и предусматривается, что их члены пользуются теми же гарантиями, что и члены органов судебной власти.</w:t>
      </w:r>
    </w:p>
    <w:p w:rsidR="001C1A92" w:rsidRPr="007E185C" w:rsidRDefault="001C1A92" w:rsidP="001C1A92">
      <w:pPr>
        <w:pStyle w:val="SingleTxtGR"/>
      </w:pPr>
      <w:r w:rsidRPr="007E185C">
        <w:t>34.</w:t>
      </w:r>
      <w:r w:rsidRPr="007E185C">
        <w:tab/>
        <w:t>В пункте 4 статьи 121 Конституции пр</w:t>
      </w:r>
      <w:r w:rsidRPr="007E185C">
        <w:t>е</w:t>
      </w:r>
      <w:r w:rsidRPr="007E185C">
        <w:t>дусматривается, что для принятия законов, дополняющих Конституцию, требуется квалифицированное больши</w:t>
      </w:r>
      <w:r w:rsidRPr="007E185C">
        <w:t>н</w:t>
      </w:r>
      <w:r w:rsidRPr="007E185C">
        <w:t>ст</w:t>
      </w:r>
      <w:r>
        <w:t>во голосов, и отмечается, что: "</w:t>
      </w:r>
      <w:r w:rsidRPr="007E185C">
        <w:t>Законы, дополняющие Конст</w:t>
      </w:r>
      <w:r w:rsidRPr="007E185C">
        <w:t>и</w:t>
      </w:r>
      <w:r w:rsidRPr="007E185C">
        <w:t>туцию, должны приниматься с одобрения двух третей членов Палаты представителей. Законы, регулирующие проведение президентских, парламентских и местных выборов, деятельность политических партий и судебной власти, а также законы, каса</w:t>
      </w:r>
      <w:r w:rsidRPr="007E185C">
        <w:t>ю</w:t>
      </w:r>
      <w:r w:rsidRPr="007E185C">
        <w:t>щиеся судебных органов и властей, и законы, регулирующие права и свободы, изложенные в Конституции, считаются законами, дополняющими Констит</w:t>
      </w:r>
      <w:r w:rsidRPr="007E185C">
        <w:t>у</w:t>
      </w:r>
      <w:r w:rsidRPr="007E185C">
        <w:t>цию</w:t>
      </w:r>
      <w:r>
        <w:t>"</w:t>
      </w:r>
      <w:r w:rsidRPr="007E185C">
        <w:t>. Это является важной гарантией того, что должны проводиться консульт</w:t>
      </w:r>
      <w:r w:rsidRPr="007E185C">
        <w:t>а</w:t>
      </w:r>
      <w:r w:rsidRPr="007E185C">
        <w:t>ции с упомянутыми судебными органами и властями по любым затр</w:t>
      </w:r>
      <w:r w:rsidRPr="007E185C">
        <w:t>а</w:t>
      </w:r>
      <w:r w:rsidRPr="007E185C">
        <w:t>гивающим их законопроектам и что требуется квалифицированное большинство голосов для принятия поправок к подобным законам с учетом их важности. Таким обр</w:t>
      </w:r>
      <w:r w:rsidRPr="007E185C">
        <w:t>а</w:t>
      </w:r>
      <w:r w:rsidRPr="007E185C">
        <w:t>зом, достигается цель укрепления соответствующих законов, а также цель ан</w:t>
      </w:r>
      <w:r w:rsidRPr="007E185C">
        <w:t>а</w:t>
      </w:r>
      <w:r w:rsidRPr="007E185C">
        <w:t>логичного укрепления указанных властей, руководствуясь их независим</w:t>
      </w:r>
      <w:r w:rsidRPr="007E185C">
        <w:t>о</w:t>
      </w:r>
      <w:r w:rsidRPr="007E185C">
        <w:t>стью и защищая их от политических колебаний, вызываемых соображениями, связа</w:t>
      </w:r>
      <w:r w:rsidRPr="007E185C">
        <w:t>н</w:t>
      </w:r>
      <w:r w:rsidRPr="007E185C">
        <w:t>ными с обеспечением обычного парламентского большинства, требуемого для принятия др</w:t>
      </w:r>
      <w:r w:rsidRPr="007E185C">
        <w:t>у</w:t>
      </w:r>
      <w:r w:rsidRPr="007E185C">
        <w:t>гих законов.</w:t>
      </w:r>
    </w:p>
    <w:p w:rsidR="001C1A92" w:rsidRPr="007E185C" w:rsidRDefault="001C1A92" w:rsidP="001C1A92">
      <w:pPr>
        <w:pStyle w:val="H1GR"/>
      </w:pPr>
      <w:r w:rsidRPr="007E185C">
        <w:tab/>
      </w:r>
      <w:r w:rsidRPr="007E185C">
        <w:rPr>
          <w:lang w:val="en-GB"/>
        </w:rPr>
        <w:t>C</w:t>
      </w:r>
      <w:r w:rsidRPr="007E185C">
        <w:t>.</w:t>
      </w:r>
      <w:r w:rsidRPr="007E185C">
        <w:tab/>
        <w:t>Финансово-экономические показатели</w:t>
      </w:r>
    </w:p>
    <w:p w:rsidR="001C1A92" w:rsidRPr="007E185C" w:rsidRDefault="001C1A92" w:rsidP="001C1A92">
      <w:pPr>
        <w:pStyle w:val="SingleTxtGR"/>
        <w:rPr>
          <w:lang w:val="en-GB"/>
        </w:rPr>
      </w:pPr>
      <w:r w:rsidRPr="007E185C">
        <w:t>35.</w:t>
      </w:r>
      <w:r w:rsidRPr="007E185C">
        <w:tab/>
        <w:t>Ниже сопоставляются различные показатели валового внутреннего пр</w:t>
      </w:r>
      <w:r w:rsidRPr="007E185C">
        <w:t>о</w:t>
      </w:r>
      <w:r w:rsidRPr="007E185C">
        <w:t>дукта (ВВП) и данные по государственным расходам в 2010/11 финансовом г</w:t>
      </w:r>
      <w:r w:rsidRPr="007E185C">
        <w:t>о</w:t>
      </w:r>
      <w:r w:rsidRPr="007E185C">
        <w:t>ду с данными по таким же показателям в 2011/12 финансовом году. Полные ст</w:t>
      </w:r>
      <w:r w:rsidRPr="007E185C">
        <w:t>а</w:t>
      </w:r>
      <w:r w:rsidRPr="007E185C">
        <w:t>тистические данные включ</w:t>
      </w:r>
      <w:r w:rsidRPr="007E185C">
        <w:t>е</w:t>
      </w:r>
      <w:r w:rsidRPr="007E185C">
        <w:t>ны в приложения</w:t>
      </w:r>
      <w:r w:rsidRPr="007E185C">
        <w:rPr>
          <w:lang w:val="en-GB"/>
        </w:rPr>
        <w:t>.</w:t>
      </w:r>
    </w:p>
    <w:tbl>
      <w:tblPr>
        <w:tblStyle w:val="TabNum"/>
        <w:tblW w:w="7370" w:type="dxa"/>
        <w:tblInd w:w="1134" w:type="dxa"/>
        <w:tblLayout w:type="fixed"/>
        <w:tblLook w:val="01E0"/>
      </w:tblPr>
      <w:tblGrid>
        <w:gridCol w:w="2330"/>
        <w:gridCol w:w="2520"/>
        <w:gridCol w:w="2520"/>
      </w:tblGrid>
      <w:tr w:rsidR="001C1A92" w:rsidRPr="009C6519" w:rsidTr="00476580">
        <w:trPr>
          <w:tblHeader/>
        </w:trPr>
        <w:tc>
          <w:tcPr>
            <w:cnfStyle w:val="001000000000"/>
            <w:tcW w:w="2330" w:type="dxa"/>
            <w:tcBorders>
              <w:bottom w:val="single" w:sz="12" w:space="0" w:color="auto"/>
            </w:tcBorders>
            <w:shd w:val="clear" w:color="auto" w:fill="auto"/>
          </w:tcPr>
          <w:p w:rsidR="001C1A92" w:rsidRPr="009C6519" w:rsidRDefault="001C1A92" w:rsidP="00476580">
            <w:pPr>
              <w:spacing w:before="80" w:after="80" w:line="200" w:lineRule="exact"/>
              <w:rPr>
                <w:i/>
                <w:sz w:val="16"/>
              </w:rPr>
            </w:pPr>
          </w:p>
        </w:tc>
        <w:tc>
          <w:tcPr>
            <w:tcW w:w="2520" w:type="dxa"/>
            <w:tcBorders>
              <w:top w:val="single" w:sz="4" w:space="0" w:color="auto"/>
              <w:bottom w:val="single" w:sz="12" w:space="0" w:color="auto"/>
            </w:tcBorders>
            <w:shd w:val="clear" w:color="auto" w:fill="auto"/>
          </w:tcPr>
          <w:p w:rsidR="001C1A92" w:rsidRPr="009C6519" w:rsidRDefault="001C1A92" w:rsidP="00476580">
            <w:pPr>
              <w:spacing w:before="80" w:after="80" w:line="200" w:lineRule="exact"/>
              <w:cnfStyle w:val="000000000000"/>
              <w:rPr>
                <w:i/>
                <w:sz w:val="16"/>
              </w:rPr>
            </w:pPr>
            <w:r w:rsidRPr="009C6519">
              <w:rPr>
                <w:i/>
                <w:sz w:val="16"/>
              </w:rPr>
              <w:t>2010/11 финансовый год</w:t>
            </w:r>
          </w:p>
        </w:tc>
        <w:tc>
          <w:tcPr>
            <w:tcW w:w="2520" w:type="dxa"/>
            <w:tcBorders>
              <w:top w:val="single" w:sz="4" w:space="0" w:color="auto"/>
              <w:bottom w:val="single" w:sz="12" w:space="0" w:color="auto"/>
            </w:tcBorders>
            <w:shd w:val="clear" w:color="auto" w:fill="auto"/>
          </w:tcPr>
          <w:p w:rsidR="001C1A92" w:rsidRPr="009C6519" w:rsidRDefault="001C1A92" w:rsidP="00476580">
            <w:pPr>
              <w:spacing w:before="80" w:after="80" w:line="200" w:lineRule="exact"/>
              <w:cnfStyle w:val="000000000000"/>
              <w:rPr>
                <w:i/>
                <w:sz w:val="16"/>
              </w:rPr>
            </w:pPr>
            <w:r w:rsidRPr="009C6519">
              <w:rPr>
                <w:i/>
                <w:sz w:val="16"/>
              </w:rPr>
              <w:t>2011/12 финансовый год</w:t>
            </w:r>
          </w:p>
        </w:tc>
      </w:tr>
      <w:tr w:rsidR="001C1A92" w:rsidRPr="009C6519" w:rsidTr="00476580">
        <w:tc>
          <w:tcPr>
            <w:cnfStyle w:val="001000000000"/>
            <w:tcW w:w="2330" w:type="dxa"/>
            <w:tcBorders>
              <w:top w:val="single" w:sz="12" w:space="0" w:color="auto"/>
            </w:tcBorders>
          </w:tcPr>
          <w:p w:rsidR="001C1A92" w:rsidRPr="009C6519" w:rsidRDefault="001C1A92" w:rsidP="00476580">
            <w:r w:rsidRPr="009C6519">
              <w:t>ВВП в факторных ценах (млн.)</w:t>
            </w:r>
          </w:p>
        </w:tc>
        <w:tc>
          <w:tcPr>
            <w:tcW w:w="2520" w:type="dxa"/>
            <w:tcBorders>
              <w:top w:val="single" w:sz="12" w:space="0" w:color="auto"/>
            </w:tcBorders>
          </w:tcPr>
          <w:p w:rsidR="001C1A92" w:rsidRPr="009C6519" w:rsidRDefault="001C1A92" w:rsidP="00476580">
            <w:pPr>
              <w:cnfStyle w:val="000000000000"/>
            </w:pPr>
            <w:r w:rsidRPr="009C6519">
              <w:t>853 970,2</w:t>
            </w:r>
          </w:p>
        </w:tc>
        <w:tc>
          <w:tcPr>
            <w:tcW w:w="2520" w:type="dxa"/>
            <w:tcBorders>
              <w:top w:val="single" w:sz="12" w:space="0" w:color="auto"/>
            </w:tcBorders>
          </w:tcPr>
          <w:p w:rsidR="001C1A92" w:rsidRPr="009C6519" w:rsidRDefault="001C1A92" w:rsidP="00476580">
            <w:pPr>
              <w:cnfStyle w:val="000000000000"/>
            </w:pPr>
            <w:r w:rsidRPr="009C6519">
              <w:t>873 054,3</w:t>
            </w:r>
          </w:p>
        </w:tc>
      </w:tr>
      <w:tr w:rsidR="001C1A92" w:rsidRPr="009C6519" w:rsidTr="00476580">
        <w:tc>
          <w:tcPr>
            <w:cnfStyle w:val="001000000000"/>
            <w:tcW w:w="2330" w:type="dxa"/>
          </w:tcPr>
          <w:p w:rsidR="001C1A92" w:rsidRPr="009C6519" w:rsidRDefault="001C1A92" w:rsidP="00476580">
            <w:r w:rsidRPr="009C6519">
              <w:t>Темпы роста (%)</w:t>
            </w:r>
          </w:p>
        </w:tc>
        <w:tc>
          <w:tcPr>
            <w:tcW w:w="2520" w:type="dxa"/>
          </w:tcPr>
          <w:p w:rsidR="001C1A92" w:rsidRPr="009C6519" w:rsidRDefault="001C1A92" w:rsidP="00476580">
            <w:pPr>
              <w:cnfStyle w:val="000000000000"/>
            </w:pPr>
            <w:r w:rsidRPr="009C6519">
              <w:t>1,9</w:t>
            </w:r>
          </w:p>
        </w:tc>
        <w:tc>
          <w:tcPr>
            <w:tcW w:w="2520" w:type="dxa"/>
          </w:tcPr>
          <w:p w:rsidR="001C1A92" w:rsidRPr="009C6519" w:rsidRDefault="001C1A92" w:rsidP="00476580">
            <w:pPr>
              <w:cnfStyle w:val="000000000000"/>
            </w:pPr>
            <w:r w:rsidRPr="009C6519">
              <w:t>2,2</w:t>
            </w:r>
          </w:p>
        </w:tc>
      </w:tr>
      <w:tr w:rsidR="001C1A92" w:rsidRPr="009C6519" w:rsidTr="00476580">
        <w:tc>
          <w:tcPr>
            <w:cnfStyle w:val="001000000000"/>
            <w:tcW w:w="2330" w:type="dxa"/>
          </w:tcPr>
          <w:p w:rsidR="001C1A92" w:rsidRPr="009C6519" w:rsidRDefault="001C1A92" w:rsidP="00476580">
            <w:r w:rsidRPr="009C6519">
              <w:t>Государственные расх</w:t>
            </w:r>
            <w:r w:rsidRPr="009C6519">
              <w:t>о</w:t>
            </w:r>
            <w:r w:rsidRPr="009C6519">
              <w:t>ды (млрд.)</w:t>
            </w:r>
          </w:p>
        </w:tc>
        <w:tc>
          <w:tcPr>
            <w:tcW w:w="2520" w:type="dxa"/>
          </w:tcPr>
          <w:p w:rsidR="001C1A92" w:rsidRPr="009C6519" w:rsidRDefault="001C1A92" w:rsidP="00476580">
            <w:pPr>
              <w:cnfStyle w:val="000000000000"/>
            </w:pPr>
            <w:r w:rsidRPr="009C6519">
              <w:t>403,2</w:t>
            </w:r>
          </w:p>
        </w:tc>
        <w:tc>
          <w:tcPr>
            <w:tcW w:w="2520" w:type="dxa"/>
          </w:tcPr>
          <w:p w:rsidR="001C1A92" w:rsidRPr="009C6519" w:rsidRDefault="001C1A92" w:rsidP="00476580">
            <w:pPr>
              <w:cnfStyle w:val="000000000000"/>
            </w:pPr>
            <w:r w:rsidRPr="009C6519">
              <w:t>490,6</w:t>
            </w:r>
          </w:p>
        </w:tc>
      </w:tr>
      <w:tr w:rsidR="001C1A92" w:rsidRPr="009C6519" w:rsidTr="00476580">
        <w:tc>
          <w:tcPr>
            <w:cnfStyle w:val="001000000000"/>
            <w:tcW w:w="2330" w:type="dxa"/>
          </w:tcPr>
          <w:p w:rsidR="001C1A92" w:rsidRPr="009C6519" w:rsidRDefault="001C1A92" w:rsidP="00476580">
            <w:r w:rsidRPr="009C6519">
              <w:t>1. Довузовское образов</w:t>
            </w:r>
            <w:r w:rsidRPr="009C6519">
              <w:t>а</w:t>
            </w:r>
            <w:r w:rsidRPr="009C6519">
              <w:t>ние</w:t>
            </w:r>
          </w:p>
        </w:tc>
        <w:tc>
          <w:tcPr>
            <w:tcW w:w="2520" w:type="dxa"/>
          </w:tcPr>
          <w:p w:rsidR="001C1A92" w:rsidRPr="009C6519" w:rsidRDefault="001C1A92" w:rsidP="00476580">
            <w:pPr>
              <w:cnfStyle w:val="000000000000"/>
            </w:pPr>
            <w:r w:rsidRPr="009C6519">
              <w:t>42 (10,4%)</w:t>
            </w:r>
          </w:p>
        </w:tc>
        <w:tc>
          <w:tcPr>
            <w:tcW w:w="2520" w:type="dxa"/>
          </w:tcPr>
          <w:p w:rsidR="001C1A92" w:rsidRPr="009C6519" w:rsidRDefault="001C1A92" w:rsidP="00476580">
            <w:pPr>
              <w:cnfStyle w:val="000000000000"/>
            </w:pPr>
            <w:r w:rsidRPr="009C6519">
              <w:t>46,4 (9,5%)</w:t>
            </w:r>
          </w:p>
        </w:tc>
      </w:tr>
      <w:tr w:rsidR="001C1A92" w:rsidRPr="009C6519" w:rsidTr="00476580">
        <w:tc>
          <w:tcPr>
            <w:cnfStyle w:val="001000000000"/>
            <w:tcW w:w="2330" w:type="dxa"/>
          </w:tcPr>
          <w:p w:rsidR="001C1A92" w:rsidRPr="009C6519" w:rsidRDefault="001C1A92" w:rsidP="00476580">
            <w:r w:rsidRPr="009C6519">
              <w:t>2. Высшее образование</w:t>
            </w:r>
          </w:p>
        </w:tc>
        <w:tc>
          <w:tcPr>
            <w:tcW w:w="2520" w:type="dxa"/>
          </w:tcPr>
          <w:p w:rsidR="001C1A92" w:rsidRPr="009C6519" w:rsidRDefault="001C1A92" w:rsidP="00476580">
            <w:pPr>
              <w:cnfStyle w:val="000000000000"/>
            </w:pPr>
            <w:r w:rsidRPr="009C6519">
              <w:t>10,2 (2,5%)</w:t>
            </w:r>
          </w:p>
        </w:tc>
        <w:tc>
          <w:tcPr>
            <w:tcW w:w="2520" w:type="dxa"/>
          </w:tcPr>
          <w:p w:rsidR="001C1A92" w:rsidRPr="009C6519" w:rsidRDefault="001C1A92" w:rsidP="00476580">
            <w:pPr>
              <w:cnfStyle w:val="000000000000"/>
            </w:pPr>
            <w:r w:rsidRPr="009C6519">
              <w:t>11,1 (2,3%)</w:t>
            </w:r>
          </w:p>
        </w:tc>
      </w:tr>
      <w:tr w:rsidR="001C1A92" w:rsidRPr="009C6519" w:rsidTr="00476580">
        <w:tc>
          <w:tcPr>
            <w:cnfStyle w:val="001000000000"/>
            <w:tcW w:w="2330" w:type="dxa"/>
          </w:tcPr>
          <w:p w:rsidR="001C1A92" w:rsidRPr="009C6519" w:rsidRDefault="001C1A92" w:rsidP="00476580">
            <w:r w:rsidRPr="009C6519">
              <w:t>3. Здравоохранение</w:t>
            </w:r>
          </w:p>
        </w:tc>
        <w:tc>
          <w:tcPr>
            <w:tcW w:w="2520" w:type="dxa"/>
          </w:tcPr>
          <w:p w:rsidR="001C1A92" w:rsidRPr="009C6519" w:rsidRDefault="001C1A92" w:rsidP="00476580">
            <w:pPr>
              <w:cnfStyle w:val="000000000000"/>
            </w:pPr>
            <w:r w:rsidRPr="009C6519">
              <w:t>20,3 (5,04%)</w:t>
            </w:r>
          </w:p>
        </w:tc>
        <w:tc>
          <w:tcPr>
            <w:tcW w:w="2520" w:type="dxa"/>
          </w:tcPr>
          <w:p w:rsidR="001C1A92" w:rsidRPr="009C6519" w:rsidRDefault="001C1A92" w:rsidP="00476580">
            <w:pPr>
              <w:cnfStyle w:val="000000000000"/>
            </w:pPr>
            <w:r w:rsidRPr="009C6519">
              <w:t>23,8 (4,84%)</w:t>
            </w:r>
          </w:p>
        </w:tc>
      </w:tr>
      <w:tr w:rsidR="001C1A92" w:rsidRPr="009C6519" w:rsidTr="00476580">
        <w:tc>
          <w:tcPr>
            <w:cnfStyle w:val="001000000000"/>
            <w:tcW w:w="2330" w:type="dxa"/>
          </w:tcPr>
          <w:p w:rsidR="001C1A92" w:rsidRPr="009C6519" w:rsidRDefault="001C1A92" w:rsidP="00476580">
            <w:r w:rsidRPr="009C6519">
              <w:t>4. Социальное страхов</w:t>
            </w:r>
            <w:r w:rsidRPr="009C6519">
              <w:t>а</w:t>
            </w:r>
            <w:r w:rsidRPr="009C6519">
              <w:t>ние</w:t>
            </w:r>
          </w:p>
        </w:tc>
        <w:tc>
          <w:tcPr>
            <w:tcW w:w="2520" w:type="dxa"/>
          </w:tcPr>
          <w:p w:rsidR="001C1A92" w:rsidRPr="009C6519" w:rsidRDefault="001C1A92" w:rsidP="00476580">
            <w:pPr>
              <w:cnfStyle w:val="000000000000"/>
            </w:pPr>
            <w:r w:rsidRPr="009C6519">
              <w:t>(3,3%)</w:t>
            </w:r>
          </w:p>
        </w:tc>
        <w:tc>
          <w:tcPr>
            <w:tcW w:w="2520" w:type="dxa"/>
          </w:tcPr>
          <w:p w:rsidR="001C1A92" w:rsidRPr="009C6519" w:rsidRDefault="001C1A92" w:rsidP="00476580">
            <w:pPr>
              <w:cnfStyle w:val="000000000000"/>
            </w:pPr>
            <w:r w:rsidRPr="009C6519">
              <w:t>(3,3%)</w:t>
            </w:r>
          </w:p>
        </w:tc>
      </w:tr>
    </w:tbl>
    <w:p w:rsidR="001C1A92" w:rsidRPr="007E185C" w:rsidRDefault="001C1A92" w:rsidP="001C1A92">
      <w:pPr>
        <w:pStyle w:val="SingleTxtGR"/>
        <w:spacing w:before="120"/>
      </w:pPr>
      <w:r w:rsidRPr="007E185C">
        <w:t>36.</w:t>
      </w:r>
      <w:r w:rsidRPr="007E185C">
        <w:tab/>
        <w:t>В приложении 2 содержатся статистические данные по ВВП, росту дох</w:t>
      </w:r>
      <w:r w:rsidRPr="007E185C">
        <w:t>о</w:t>
      </w:r>
      <w:r w:rsidRPr="007E185C">
        <w:t>дов, исто</w:t>
      </w:r>
      <w:r w:rsidRPr="007E185C">
        <w:t>ч</w:t>
      </w:r>
      <w:r w:rsidRPr="007E185C">
        <w:t xml:space="preserve">никам доходов и целям плана развития на 2013/14 финансовый год. </w:t>
      </w:r>
    </w:p>
    <w:p w:rsidR="001C1A92" w:rsidRPr="007E185C" w:rsidRDefault="001C1A92" w:rsidP="001C1A92">
      <w:pPr>
        <w:pStyle w:val="H1GR"/>
      </w:pPr>
      <w:r w:rsidRPr="007E185C">
        <w:tab/>
      </w:r>
      <w:r w:rsidRPr="007E185C">
        <w:rPr>
          <w:lang w:val="en-GB"/>
        </w:rPr>
        <w:t>D</w:t>
      </w:r>
      <w:r w:rsidRPr="007E185C">
        <w:t>.</w:t>
      </w:r>
      <w:r w:rsidRPr="007E185C">
        <w:tab/>
        <w:t>Прогресс в укреплении общей правовой основы для поощрения и защиты прав человека в Египте</w:t>
      </w:r>
    </w:p>
    <w:p w:rsidR="001C1A92" w:rsidRPr="007E185C" w:rsidRDefault="001C1A92" w:rsidP="001C1A92">
      <w:pPr>
        <w:pStyle w:val="SingleTxtGR"/>
      </w:pPr>
      <w:r w:rsidRPr="007E185C">
        <w:t>37.</w:t>
      </w:r>
      <w:r w:rsidRPr="007E185C">
        <w:tab/>
        <w:t>Нижеследующие сведения указывают на прогресс, достигнутый в укре</w:t>
      </w:r>
      <w:r w:rsidRPr="007E185C">
        <w:t>п</w:t>
      </w:r>
      <w:r w:rsidRPr="007E185C">
        <w:t>лении общей правовой основы для поощрения и защиты прав человека в Египте в свете новой Конституции, нынешнего законодательства и законодательства, обновленного за период вр</w:t>
      </w:r>
      <w:r w:rsidRPr="007E185C">
        <w:t>е</w:t>
      </w:r>
      <w:r w:rsidRPr="007E185C">
        <w:t>мени, охватываемый настоящим докладом:</w:t>
      </w:r>
    </w:p>
    <w:p w:rsidR="001C1A92" w:rsidRPr="007E185C" w:rsidRDefault="001C1A92" w:rsidP="001C1A92">
      <w:pPr>
        <w:pStyle w:val="SingleTxtGR"/>
      </w:pPr>
      <w:r>
        <w:tab/>
      </w:r>
      <w:r w:rsidRPr="007E185C">
        <w:rPr>
          <w:lang w:val="en-GB"/>
        </w:rPr>
        <w:t>a</w:t>
      </w:r>
      <w:r w:rsidRPr="007E185C">
        <w:t>)</w:t>
      </w:r>
      <w:r w:rsidRPr="007E185C">
        <w:tab/>
        <w:t>Участие Египта в международных и региональных договорах по правам человека;</w:t>
      </w:r>
    </w:p>
    <w:p w:rsidR="001C1A92" w:rsidRPr="007E185C" w:rsidRDefault="001C1A92" w:rsidP="001C1A92">
      <w:pPr>
        <w:pStyle w:val="SingleTxtGR"/>
      </w:pPr>
      <w:r w:rsidRPr="007E185C">
        <w:tab/>
      </w:r>
      <w:r w:rsidRPr="007E185C">
        <w:rPr>
          <w:lang w:val="en-GB"/>
        </w:rPr>
        <w:t>b</w:t>
      </w:r>
      <w:r w:rsidRPr="007E185C">
        <w:t>)</w:t>
      </w:r>
      <w:r w:rsidRPr="007E185C">
        <w:tab/>
        <w:t>Последние конституционные и законодательные измен</w:t>
      </w:r>
      <w:r w:rsidRPr="007E185C">
        <w:t>е</w:t>
      </w:r>
      <w:r w:rsidRPr="007E185C">
        <w:t>ния;</w:t>
      </w:r>
    </w:p>
    <w:p w:rsidR="001C1A92" w:rsidRPr="007E185C" w:rsidRDefault="001C1A92" w:rsidP="001C1A92">
      <w:pPr>
        <w:pStyle w:val="SingleTxtGR"/>
      </w:pPr>
      <w:r w:rsidRPr="007E185C">
        <w:tab/>
      </w:r>
      <w:r w:rsidRPr="007E185C">
        <w:rPr>
          <w:lang w:val="en-GB"/>
        </w:rPr>
        <w:t>c</w:t>
      </w:r>
      <w:r w:rsidRPr="007E185C">
        <w:t>)</w:t>
      </w:r>
      <w:r w:rsidRPr="007E185C">
        <w:tab/>
        <w:t>Национальные механизмы для эффективного осуществления р</w:t>
      </w:r>
      <w:r w:rsidRPr="007E185C">
        <w:t>е</w:t>
      </w:r>
      <w:r w:rsidRPr="007E185C">
        <w:t>гиональных и междунаро</w:t>
      </w:r>
      <w:r w:rsidRPr="007E185C">
        <w:t>д</w:t>
      </w:r>
      <w:r w:rsidRPr="007E185C">
        <w:t>ных договоров по правам человека;</w:t>
      </w:r>
    </w:p>
    <w:p w:rsidR="001C1A92" w:rsidRPr="007E185C" w:rsidRDefault="001C1A92" w:rsidP="001C1A92">
      <w:pPr>
        <w:pStyle w:val="SingleTxtGR"/>
      </w:pPr>
      <w:r w:rsidRPr="007E185C">
        <w:tab/>
      </w:r>
      <w:r w:rsidRPr="007E185C">
        <w:rPr>
          <w:lang w:val="en-GB"/>
        </w:rPr>
        <w:t>d</w:t>
      </w:r>
      <w:r w:rsidRPr="007E185C">
        <w:t>)</w:t>
      </w:r>
      <w:r w:rsidRPr="007E185C">
        <w:tab/>
        <w:t>Внутренние средства правовой защиты, гарантирующие эффекти</w:t>
      </w:r>
      <w:r w:rsidRPr="007E185C">
        <w:t>в</w:t>
      </w:r>
      <w:r w:rsidRPr="007E185C">
        <w:t>ную ре</w:t>
      </w:r>
      <w:r w:rsidRPr="007E185C">
        <w:t>а</w:t>
      </w:r>
      <w:r w:rsidRPr="007E185C">
        <w:t>лизацию принципов прав человека в Египте.</w:t>
      </w:r>
    </w:p>
    <w:p w:rsidR="001C1A92" w:rsidRPr="007E185C" w:rsidRDefault="001C1A92" w:rsidP="001C1A92">
      <w:pPr>
        <w:pStyle w:val="H23GR"/>
      </w:pPr>
      <w:r w:rsidRPr="007E185C">
        <w:tab/>
      </w:r>
      <w:r w:rsidRPr="007E185C">
        <w:rPr>
          <w:lang w:val="en-GB"/>
        </w:rPr>
        <w:t>a</w:t>
      </w:r>
      <w:r w:rsidRPr="007E185C">
        <w:t>)</w:t>
      </w:r>
      <w:r w:rsidRPr="007E185C">
        <w:tab/>
        <w:t>Участие Египта в международных и региональных договорах по правам человека</w:t>
      </w:r>
    </w:p>
    <w:p w:rsidR="001C1A92" w:rsidRPr="007E185C" w:rsidRDefault="001C1A92" w:rsidP="001C1A92">
      <w:pPr>
        <w:pStyle w:val="SingleTxtGR"/>
      </w:pPr>
      <w:r w:rsidRPr="007E185C">
        <w:t>38.</w:t>
      </w:r>
      <w:r w:rsidRPr="007E185C">
        <w:tab/>
        <w:t>С информацией по этому вопросу можно ознакомиться в пр</w:t>
      </w:r>
      <w:r w:rsidRPr="007E185C">
        <w:t>е</w:t>
      </w:r>
      <w:r w:rsidRPr="007E185C">
        <w:t>дыдущем докладе Египта, представленном в уважаемый Комитет. Ниже дополнительно перечисляются договоры, к которым присоединился Египет за период, охват</w:t>
      </w:r>
      <w:r w:rsidRPr="007E185C">
        <w:t>ы</w:t>
      </w:r>
      <w:r w:rsidRPr="007E185C">
        <w:t>ваемый в настоящем до</w:t>
      </w:r>
      <w:r w:rsidRPr="007E185C">
        <w:t>к</w:t>
      </w:r>
      <w:r w:rsidRPr="007E185C">
        <w:t>ладе.</w:t>
      </w:r>
    </w:p>
    <w:p w:rsidR="001C1A92" w:rsidRPr="007E185C" w:rsidRDefault="001C1A92" w:rsidP="001C1A92">
      <w:pPr>
        <w:pStyle w:val="H4GR"/>
      </w:pPr>
      <w:r w:rsidRPr="007E185C">
        <w:tab/>
      </w:r>
      <w:r w:rsidRPr="007E185C">
        <w:tab/>
        <w:t>Международные договоры</w:t>
      </w:r>
    </w:p>
    <w:p w:rsidR="001C1A92" w:rsidRPr="007E185C" w:rsidRDefault="001C1A92" w:rsidP="001C1A92">
      <w:pPr>
        <w:pStyle w:val="Bullet1GR"/>
        <w:numPr>
          <w:ilvl w:val="0"/>
          <w:numId w:val="1"/>
        </w:numPr>
      </w:pPr>
      <w:r w:rsidRPr="007E185C">
        <w:t>Конвенция № 138 Международной организации тр</w:t>
      </w:r>
      <w:r w:rsidRPr="007E185C">
        <w:t>у</w:t>
      </w:r>
      <w:r w:rsidRPr="007E185C">
        <w:t>да (МОТ) 1973 года о минимальном возрасте для приема на работу: присоединение в соотве</w:t>
      </w:r>
      <w:r w:rsidRPr="007E185C">
        <w:t>т</w:t>
      </w:r>
      <w:r w:rsidRPr="007E185C">
        <w:t>ствии с Президентским ук</w:t>
      </w:r>
      <w:r w:rsidRPr="007E185C">
        <w:t>а</w:t>
      </w:r>
      <w:r w:rsidRPr="007E185C">
        <w:t>зом № 67 от 1999 года;</w:t>
      </w:r>
    </w:p>
    <w:p w:rsidR="001C1A92" w:rsidRPr="007E185C" w:rsidRDefault="001C1A92" w:rsidP="001C1A92">
      <w:pPr>
        <w:pStyle w:val="Bullet1GR"/>
        <w:numPr>
          <w:ilvl w:val="0"/>
          <w:numId w:val="1"/>
        </w:numPr>
      </w:pPr>
      <w:r w:rsidRPr="007E185C">
        <w:t>Конвенция № 182 МОТ 1999 года о наихудших формах детского труда: присоединение в соответствии с Президентским указом № 69 от 2002 г</w:t>
      </w:r>
      <w:r w:rsidRPr="007E185C">
        <w:t>о</w:t>
      </w:r>
      <w:r w:rsidRPr="007E185C">
        <w:t>да;</w:t>
      </w:r>
    </w:p>
    <w:p w:rsidR="001C1A92" w:rsidRPr="007E185C" w:rsidRDefault="001C1A92" w:rsidP="001C1A92">
      <w:pPr>
        <w:pStyle w:val="Bullet1GR"/>
        <w:numPr>
          <w:ilvl w:val="0"/>
          <w:numId w:val="1"/>
        </w:numPr>
      </w:pPr>
      <w:r w:rsidRPr="007E185C">
        <w:t>первый Факультативный протокол к Конвенции о правах ребенка, каса</w:t>
      </w:r>
      <w:r w:rsidRPr="007E185C">
        <w:t>ю</w:t>
      </w:r>
      <w:r w:rsidRPr="007E185C">
        <w:t>щийся торговли детьми, детской проституции и детской порнографии, принятый в 2000 году: присоединение в соответствии с Президентским указом № 104 от 2002 года;</w:t>
      </w:r>
    </w:p>
    <w:p w:rsidR="001C1A92" w:rsidRPr="007E185C" w:rsidRDefault="001C1A92" w:rsidP="001C1A92">
      <w:pPr>
        <w:pStyle w:val="Bullet1GR"/>
        <w:numPr>
          <w:ilvl w:val="0"/>
          <w:numId w:val="1"/>
        </w:numPr>
      </w:pPr>
      <w:r w:rsidRPr="007E185C">
        <w:t>второй Факультативный протокол к Конвенции о правах ребенка, каса</w:t>
      </w:r>
      <w:r w:rsidRPr="007E185C">
        <w:t>ю</w:t>
      </w:r>
      <w:r w:rsidRPr="007E185C">
        <w:t>щийся участия детей в вооруженных конфликтах, прин</w:t>
      </w:r>
      <w:r w:rsidRPr="007E185C">
        <w:t>я</w:t>
      </w:r>
      <w:r w:rsidRPr="007E185C">
        <w:t>тый в 2000 году: присоединение в соответствии с Президентским указом № 105 от 2002</w:t>
      </w:r>
      <w:r w:rsidR="006E1430">
        <w:t> </w:t>
      </w:r>
      <w:r w:rsidRPr="007E185C">
        <w:t>года;</w:t>
      </w:r>
    </w:p>
    <w:p w:rsidR="001C1A92" w:rsidRPr="007E185C" w:rsidRDefault="001C1A92" w:rsidP="001C1A92">
      <w:pPr>
        <w:pStyle w:val="Bullet1GR"/>
        <w:numPr>
          <w:ilvl w:val="0"/>
          <w:numId w:val="1"/>
        </w:numPr>
      </w:pPr>
      <w:r w:rsidRPr="007E185C">
        <w:t>Конвенция Организации Объединенных Наций против транснационал</w:t>
      </w:r>
      <w:r w:rsidRPr="007E185C">
        <w:t>ь</w:t>
      </w:r>
      <w:r w:rsidRPr="007E185C">
        <w:t>ной организованной преступности: присоединение в соответствии с Пр</w:t>
      </w:r>
      <w:r w:rsidRPr="007E185C">
        <w:t>е</w:t>
      </w:r>
      <w:r w:rsidRPr="007E185C">
        <w:t>зидентским указом № 294 от 2003 года;</w:t>
      </w:r>
    </w:p>
    <w:p w:rsidR="001C1A92" w:rsidRPr="007E185C" w:rsidRDefault="001C1A92" w:rsidP="001C1A92">
      <w:pPr>
        <w:pStyle w:val="Bullet1GR"/>
        <w:numPr>
          <w:ilvl w:val="0"/>
          <w:numId w:val="1"/>
        </w:numPr>
      </w:pPr>
      <w:r w:rsidRPr="007E185C">
        <w:t>Протокол о предупреждении и пресечении торговли людьми, особенно женщинами и детьми, и наказании за нее, дополняющий Конвенцию О</w:t>
      </w:r>
      <w:r w:rsidRPr="007E185C">
        <w:t>р</w:t>
      </w:r>
      <w:r w:rsidRPr="007E185C">
        <w:t>ганизации Объединенных Наций против транснациональной организ</w:t>
      </w:r>
      <w:r w:rsidRPr="007E185C">
        <w:t>о</w:t>
      </w:r>
      <w:r w:rsidRPr="007E185C">
        <w:t>ванной преступности: присоединение в соответствии с Президентским указом № 295 от 2002 года;</w:t>
      </w:r>
    </w:p>
    <w:p w:rsidR="001C1A92" w:rsidRPr="007E185C" w:rsidRDefault="001C1A92" w:rsidP="001C1A92">
      <w:pPr>
        <w:pStyle w:val="Bullet1GR"/>
        <w:numPr>
          <w:ilvl w:val="0"/>
          <w:numId w:val="1"/>
        </w:numPr>
      </w:pPr>
      <w:r w:rsidRPr="007E185C">
        <w:t>Протокол против незаконного вв</w:t>
      </w:r>
      <w:r w:rsidRPr="007E185C">
        <w:t>о</w:t>
      </w:r>
      <w:r w:rsidRPr="007E185C">
        <w:t>за мигрантов по суше, морю и воздуху, дополняющий Конвенцию Организации Объединенных Наций пр</w:t>
      </w:r>
      <w:r w:rsidRPr="007E185C">
        <w:t>о</w:t>
      </w:r>
      <w:r w:rsidRPr="007E185C">
        <w:t>тив транснациональной организованной преступности: присоединение в с</w:t>
      </w:r>
      <w:r w:rsidRPr="007E185C">
        <w:t>о</w:t>
      </w:r>
      <w:r w:rsidRPr="007E185C">
        <w:t>ответствии с Президентским указом № 297 от 2004 года;</w:t>
      </w:r>
    </w:p>
    <w:p w:rsidR="001C1A92" w:rsidRPr="007E185C" w:rsidRDefault="001C1A92" w:rsidP="001C1A92">
      <w:pPr>
        <w:pStyle w:val="Bullet1GR"/>
        <w:numPr>
          <w:ilvl w:val="0"/>
          <w:numId w:val="1"/>
        </w:numPr>
      </w:pPr>
      <w:r w:rsidRPr="007E185C">
        <w:t>Президентский указ № 145 от 2004 года о сн</w:t>
      </w:r>
      <w:r w:rsidRPr="007E185C">
        <w:t>я</w:t>
      </w:r>
      <w:r w:rsidRPr="007E185C">
        <w:t>тии оговорки Египта к статьям 20 и 21 Конвенции о правах р</w:t>
      </w:r>
      <w:r w:rsidRPr="007E185C">
        <w:t>е</w:t>
      </w:r>
      <w:r w:rsidRPr="007E185C">
        <w:t>бенка 1989 года;</w:t>
      </w:r>
    </w:p>
    <w:p w:rsidR="001C1A92" w:rsidRPr="007E185C" w:rsidRDefault="001C1A92" w:rsidP="001C1A92">
      <w:pPr>
        <w:pStyle w:val="Bullet1GR"/>
        <w:numPr>
          <w:ilvl w:val="0"/>
          <w:numId w:val="1"/>
        </w:numPr>
      </w:pPr>
      <w:r w:rsidRPr="007E185C">
        <w:t>Президентский указ № 249 от 2007 года о сн</w:t>
      </w:r>
      <w:r w:rsidRPr="007E185C">
        <w:t>я</w:t>
      </w:r>
      <w:r w:rsidRPr="007E185C">
        <w:t>тии оговорки Египта к пункту 2 статьи 9 Конвенции о ликвидации всех форм дискриминации в отношении же</w:t>
      </w:r>
      <w:r w:rsidRPr="007E185C">
        <w:t>н</w:t>
      </w:r>
      <w:r w:rsidRPr="007E185C">
        <w:t>щин 1979 года;</w:t>
      </w:r>
    </w:p>
    <w:p w:rsidR="001C1A92" w:rsidRPr="007E185C" w:rsidRDefault="001C1A92" w:rsidP="001C1A92">
      <w:pPr>
        <w:pStyle w:val="Bullet1GR"/>
        <w:numPr>
          <w:ilvl w:val="0"/>
          <w:numId w:val="1"/>
        </w:numPr>
      </w:pPr>
      <w:r w:rsidRPr="007E185C">
        <w:t>Конвенция о правах инвалидов: присоединение в соответствии с През</w:t>
      </w:r>
      <w:r w:rsidRPr="007E185C">
        <w:t>и</w:t>
      </w:r>
      <w:r w:rsidRPr="007E185C">
        <w:t>дентским указом № 400 от 2007 года. Конвенция была опубликована в Официальном вестнике № 27 от 3 июля 2008 года.</w:t>
      </w:r>
    </w:p>
    <w:p w:rsidR="001C1A92" w:rsidRPr="007E185C" w:rsidRDefault="001C1A92" w:rsidP="001C1A92">
      <w:pPr>
        <w:pStyle w:val="H4GR"/>
      </w:pPr>
      <w:r w:rsidRPr="007E185C">
        <w:tab/>
      </w:r>
      <w:r w:rsidRPr="007E185C">
        <w:tab/>
        <w:t>Региональные договоры</w:t>
      </w:r>
    </w:p>
    <w:p w:rsidR="001C1A92" w:rsidRPr="007E185C" w:rsidRDefault="001C1A92" w:rsidP="001C1A92">
      <w:pPr>
        <w:pStyle w:val="Bullet1GR"/>
        <w:numPr>
          <w:ilvl w:val="0"/>
          <w:numId w:val="1"/>
        </w:numPr>
      </w:pPr>
      <w:r w:rsidRPr="007E185C">
        <w:t>Африканская хартия о правах и благосостоянии ребенка 1990 года: пр</w:t>
      </w:r>
      <w:r w:rsidRPr="007E185C">
        <w:t>и</w:t>
      </w:r>
      <w:r w:rsidRPr="007E185C">
        <w:t>соединение в соответствии с Президен</w:t>
      </w:r>
      <w:r w:rsidRPr="007E185C">
        <w:t>т</w:t>
      </w:r>
      <w:r w:rsidRPr="007E185C">
        <w:t>ским указом № 33 от 2001 года;</w:t>
      </w:r>
    </w:p>
    <w:p w:rsidR="001C1A92" w:rsidRPr="007E185C" w:rsidRDefault="001C1A92" w:rsidP="001C1A92">
      <w:pPr>
        <w:pStyle w:val="Bullet1GR"/>
        <w:numPr>
          <w:ilvl w:val="0"/>
          <w:numId w:val="1"/>
        </w:numPr>
      </w:pPr>
      <w:r w:rsidRPr="007E185C">
        <w:t>Соглашение о создании Организации арабских женщин 2002 года: пр</w:t>
      </w:r>
      <w:r w:rsidRPr="007E185C">
        <w:t>и</w:t>
      </w:r>
      <w:r w:rsidRPr="007E185C">
        <w:t>соединение в с</w:t>
      </w:r>
      <w:r w:rsidRPr="007E185C">
        <w:t>о</w:t>
      </w:r>
      <w:r w:rsidRPr="007E185C">
        <w:t>ответствии с Президентским указом № 133 от 2002 года.</w:t>
      </w:r>
    </w:p>
    <w:p w:rsidR="001C1A92" w:rsidRPr="007E185C" w:rsidRDefault="001C1A92" w:rsidP="001C1A92">
      <w:pPr>
        <w:pStyle w:val="SingleTxtGR"/>
      </w:pPr>
      <w:r w:rsidRPr="007E185C">
        <w:t>39.</w:t>
      </w:r>
      <w:r w:rsidRPr="007E185C">
        <w:tab/>
        <w:t>В этом контексте, соблюдая свои добровольные обещания и обязательс</w:t>
      </w:r>
      <w:r w:rsidRPr="007E185C">
        <w:t>т</w:t>
      </w:r>
      <w:r w:rsidRPr="007E185C">
        <w:t>ва, озвученные на Генеральной Ассамблее Организации Объединенных Н</w:t>
      </w:r>
      <w:r w:rsidRPr="007E185C">
        <w:t>а</w:t>
      </w:r>
      <w:r w:rsidRPr="007E185C">
        <w:t>ций в апреле 2007 года в связи с выставлением своей кандидатуры в состав Совета по правам человека, а также выполняя свои обязательства в связи с итогами ра</w:t>
      </w:r>
      <w:r w:rsidRPr="007E185C">
        <w:t>с</w:t>
      </w:r>
      <w:r w:rsidRPr="007E185C">
        <w:t>смотрения его доклада Совету по правам человека (февраль 2010 года), Египет участвовал в разработке ряда международных и региональных догов</w:t>
      </w:r>
      <w:r w:rsidRPr="007E185C">
        <w:t>о</w:t>
      </w:r>
      <w:r w:rsidRPr="007E185C">
        <w:t>ров по правам человека, в том числе Арабской хартии прав чел</w:t>
      </w:r>
      <w:r w:rsidRPr="007E185C">
        <w:t>о</w:t>
      </w:r>
      <w:r w:rsidRPr="007E185C">
        <w:t>века, принятой в 2004</w:t>
      </w:r>
      <w:r>
        <w:t> </w:t>
      </w:r>
      <w:r w:rsidRPr="007E185C">
        <w:t>году, Протокола к Хартии, касающегося учреждения Африканского суда по пр</w:t>
      </w:r>
      <w:r w:rsidRPr="007E185C">
        <w:t>а</w:t>
      </w:r>
      <w:r w:rsidRPr="007E185C">
        <w:t>вам человека и народов, и Статута Международного уголовного суда.</w:t>
      </w:r>
      <w:r>
        <w:t xml:space="preserve"> </w:t>
      </w:r>
      <w:r w:rsidRPr="007E185C">
        <w:t>Египет подписал все эти документы, и</w:t>
      </w:r>
      <w:r>
        <w:t xml:space="preserve"> </w:t>
      </w:r>
      <w:r w:rsidRPr="007E185C">
        <w:t>в настоящее время осуществляются предусмо</w:t>
      </w:r>
      <w:r w:rsidRPr="007E185C">
        <w:t>т</w:t>
      </w:r>
      <w:r w:rsidRPr="007E185C">
        <w:t>ренные Конституцией процедуры по ратификации этих документов и присо</w:t>
      </w:r>
      <w:r w:rsidRPr="007E185C">
        <w:t>е</w:t>
      </w:r>
      <w:r w:rsidRPr="007E185C">
        <w:t>динению к ним.</w:t>
      </w:r>
    </w:p>
    <w:p w:rsidR="001C1A92" w:rsidRPr="007E185C" w:rsidRDefault="001C1A92" w:rsidP="001C1A92">
      <w:pPr>
        <w:pStyle w:val="SingleTxtGR"/>
      </w:pPr>
      <w:r w:rsidRPr="007E185C">
        <w:t>40.</w:t>
      </w:r>
      <w:r w:rsidRPr="007E185C">
        <w:tab/>
        <w:t>Как видно из вышесказанного, Египет продолжал активное присоедин</w:t>
      </w:r>
      <w:r w:rsidRPr="007E185C">
        <w:t>е</w:t>
      </w:r>
      <w:r w:rsidRPr="007E185C">
        <w:t>ние к международным и региональным договорам по правам человека, что по</w:t>
      </w:r>
      <w:r w:rsidRPr="007E185C">
        <w:t>д</w:t>
      </w:r>
      <w:r w:rsidRPr="007E185C">
        <w:t>тверждает его постоянную решимость обеспечивать международную легити</w:t>
      </w:r>
      <w:r w:rsidRPr="007E185C">
        <w:t>м</w:t>
      </w:r>
      <w:r w:rsidRPr="007E185C">
        <w:t>ность этих прав. Из этого также следует, что Египет неустанно стремится код</w:t>
      </w:r>
      <w:r w:rsidRPr="007E185C">
        <w:t>и</w:t>
      </w:r>
      <w:r w:rsidRPr="007E185C">
        <w:t>фицировать эти принципы и закрепить их в четких и недвусмысленных межд</w:t>
      </w:r>
      <w:r w:rsidRPr="007E185C">
        <w:t>у</w:t>
      </w:r>
      <w:r w:rsidRPr="007E185C">
        <w:t>народных договорах, где будут изложены обяз</w:t>
      </w:r>
      <w:r w:rsidRPr="007E185C">
        <w:t>а</w:t>
      </w:r>
      <w:r w:rsidRPr="007E185C">
        <w:t>тельства по уважению, защите и развитию прав человека, а также по содействию созданию надлежащих мех</w:t>
      </w:r>
      <w:r w:rsidRPr="007E185C">
        <w:t>а</w:t>
      </w:r>
      <w:r w:rsidRPr="007E185C">
        <w:t>низмов по защите и наблюдению за осуществлением этих договоров на межд</w:t>
      </w:r>
      <w:r w:rsidRPr="007E185C">
        <w:t>у</w:t>
      </w:r>
      <w:r w:rsidRPr="007E185C">
        <w:t>народном уровне. В то же время эта легитимность вновь подтверждается на н</w:t>
      </w:r>
      <w:r w:rsidRPr="007E185C">
        <w:t>а</w:t>
      </w:r>
      <w:r w:rsidRPr="007E185C">
        <w:t>циональном уровне: эти договоры после их опубликования в Оф</w:t>
      </w:r>
      <w:r w:rsidRPr="007E185C">
        <w:t>и</w:t>
      </w:r>
      <w:r w:rsidRPr="007E185C">
        <w:t>циальном вестнике приобретают обязательную юридическую силу как часть вну</w:t>
      </w:r>
      <w:r w:rsidRPr="007E185C">
        <w:t>т</w:t>
      </w:r>
      <w:r w:rsidRPr="007E185C">
        <w:t>реннего законодательства. Кроме того, снятие Египтом ряда своих оговорок к Конве</w:t>
      </w:r>
      <w:r w:rsidRPr="007E185C">
        <w:t>н</w:t>
      </w:r>
      <w:r w:rsidRPr="007E185C">
        <w:t>ции о ликвидации всех форм дискриминации в отношении женщин и к Конве</w:t>
      </w:r>
      <w:r w:rsidRPr="007E185C">
        <w:t>н</w:t>
      </w:r>
      <w:r w:rsidRPr="007E185C">
        <w:t>ции о правах ребенка подчеркивает продолжающиеся ус</w:t>
      </w:r>
      <w:r w:rsidRPr="007E185C">
        <w:t>и</w:t>
      </w:r>
      <w:r w:rsidRPr="007E185C">
        <w:t>лия на национальном уровне, направленные на устранение расхождений между междун</w:t>
      </w:r>
      <w:r w:rsidRPr="007E185C">
        <w:t>а</w:t>
      </w:r>
      <w:r w:rsidRPr="007E185C">
        <w:t>родными обязательствами и национальными соображениями, которые ранее побудили Египет выдвинуть оговорки к этим двум ко</w:t>
      </w:r>
      <w:r w:rsidRPr="007E185C">
        <w:t>н</w:t>
      </w:r>
      <w:r w:rsidRPr="007E185C">
        <w:t>венциям.</w:t>
      </w:r>
    </w:p>
    <w:p w:rsidR="001C1A92" w:rsidRPr="007E185C" w:rsidRDefault="001C1A92" w:rsidP="001C1A92">
      <w:pPr>
        <w:pStyle w:val="H23GR"/>
      </w:pPr>
      <w:r w:rsidRPr="007E185C">
        <w:tab/>
      </w:r>
      <w:r w:rsidRPr="007E185C">
        <w:rPr>
          <w:lang w:val="en-GB"/>
        </w:rPr>
        <w:t>b</w:t>
      </w:r>
      <w:r w:rsidRPr="007E185C">
        <w:t>)</w:t>
      </w:r>
      <w:r w:rsidRPr="007E185C">
        <w:tab/>
        <w:t xml:space="preserve">Последние конституционные и законодательные изменения </w:t>
      </w:r>
    </w:p>
    <w:p w:rsidR="001C1A92" w:rsidRPr="007E185C" w:rsidRDefault="001C1A92" w:rsidP="001C1A92">
      <w:pPr>
        <w:pStyle w:val="SingleTxtGR"/>
      </w:pPr>
      <w:r w:rsidRPr="007E185C">
        <w:t>41.</w:t>
      </w:r>
      <w:r w:rsidRPr="007E185C">
        <w:tab/>
        <w:t>Усилия, прилагавшиеся Египтом внутри страны в течение рассматрива</w:t>
      </w:r>
      <w:r w:rsidRPr="007E185C">
        <w:t>е</w:t>
      </w:r>
      <w:r w:rsidRPr="007E185C">
        <w:t>мого в настоящем докладе периода, в большинстве своем характеризовались быстрыми и эффективными действиями, чтобы не отставать от прогресса в о</w:t>
      </w:r>
      <w:r w:rsidRPr="007E185C">
        <w:t>б</w:t>
      </w:r>
      <w:r w:rsidRPr="007E185C">
        <w:t>ласти политических, экономических и социальных реформ. Эти усилия повли</w:t>
      </w:r>
      <w:r w:rsidRPr="007E185C">
        <w:t>я</w:t>
      </w:r>
      <w:r w:rsidRPr="007E185C">
        <w:t>ли на конституционную и законодательную деятельность, тогда как страна п</w:t>
      </w:r>
      <w:r w:rsidRPr="007E185C">
        <w:t>е</w:t>
      </w:r>
      <w:r w:rsidRPr="007E185C">
        <w:t>реживает многочисленные изменения, направленные на модернизацию прав</w:t>
      </w:r>
      <w:r w:rsidRPr="007E185C">
        <w:t>о</w:t>
      </w:r>
      <w:r w:rsidRPr="007E185C">
        <w:t>вой структуры и законодательной базы, в период до и после революций. Цели наших революций, свершившихся 25 января 2011 года и 30 июня 2013 года, о</w:t>
      </w:r>
      <w:r w:rsidRPr="007E185C">
        <w:t>б</w:t>
      </w:r>
      <w:r w:rsidRPr="007E185C">
        <w:t>рели форму новой Конституции страны, принятой в январе 2014 года. Все эти события, по существу, подтвердили выполнение Египтом своих договорных обязательств, вытекающих из международных договоров по правам ч</w:t>
      </w:r>
      <w:r w:rsidRPr="007E185C">
        <w:t>е</w:t>
      </w:r>
      <w:r w:rsidRPr="007E185C">
        <w:t>ловека, к которым он присоединился. В результате в Конституцию и действующие з</w:t>
      </w:r>
      <w:r w:rsidRPr="007E185C">
        <w:t>а</w:t>
      </w:r>
      <w:r w:rsidRPr="007E185C">
        <w:t>коны были внесены многочисленные поправки, были подготовлены новые законод</w:t>
      </w:r>
      <w:r w:rsidRPr="007E185C">
        <w:t>а</w:t>
      </w:r>
      <w:r w:rsidRPr="007E185C">
        <w:t>тельные акты и изданы президентские указы о присоединении к междунаро</w:t>
      </w:r>
      <w:r w:rsidRPr="007E185C">
        <w:t>д</w:t>
      </w:r>
      <w:r w:rsidRPr="007E185C">
        <w:t>ным договорам или о создании наци</w:t>
      </w:r>
      <w:r w:rsidRPr="007E185C">
        <w:t>о</w:t>
      </w:r>
      <w:r w:rsidRPr="007E185C">
        <w:t xml:space="preserve">нальных механизмов. </w:t>
      </w:r>
    </w:p>
    <w:p w:rsidR="001C1A92" w:rsidRPr="007E185C" w:rsidRDefault="001C1A92" w:rsidP="001C1A92">
      <w:pPr>
        <w:pStyle w:val="SingleTxtGR"/>
      </w:pPr>
      <w:r w:rsidRPr="007E185C">
        <w:t>42.</w:t>
      </w:r>
      <w:r w:rsidRPr="007E185C">
        <w:tab/>
        <w:t>Подробности усилий Египта в этой области изложены н</w:t>
      </w:r>
      <w:r w:rsidRPr="007E185C">
        <w:t>и</w:t>
      </w:r>
      <w:r w:rsidRPr="007E185C">
        <w:t>же.</w:t>
      </w:r>
    </w:p>
    <w:p w:rsidR="001C1A92" w:rsidRPr="007E185C" w:rsidRDefault="001C1A92" w:rsidP="001C1A92">
      <w:pPr>
        <w:pStyle w:val="H4GR"/>
      </w:pPr>
      <w:r w:rsidRPr="007E185C">
        <w:tab/>
      </w:r>
      <w:r w:rsidRPr="007E185C">
        <w:tab/>
        <w:t>Конституция</w:t>
      </w:r>
    </w:p>
    <w:p w:rsidR="001C1A92" w:rsidRPr="007E185C" w:rsidRDefault="001C1A92" w:rsidP="001C1A92">
      <w:pPr>
        <w:pStyle w:val="SingleTxtGR"/>
      </w:pPr>
      <w:r w:rsidRPr="007E185C">
        <w:t>43.</w:t>
      </w:r>
      <w:r w:rsidRPr="007E185C">
        <w:tab/>
        <w:t>После революции 25 января 2011 года в стране произошли важные пол</w:t>
      </w:r>
      <w:r w:rsidRPr="007E185C">
        <w:t>и</w:t>
      </w:r>
      <w:r w:rsidRPr="007E185C">
        <w:t>тические события; были приняты многочисленные конституционные деклар</w:t>
      </w:r>
      <w:r w:rsidRPr="007E185C">
        <w:t>а</w:t>
      </w:r>
      <w:r w:rsidRPr="007E185C">
        <w:t>ции, в июне 2012 года состоялись первые президентские выборы, а 25 декабря 2012 года без национального консенсуса была провозглашена Конституция. З</w:t>
      </w:r>
      <w:r w:rsidRPr="007E185C">
        <w:t>а</w:t>
      </w:r>
      <w:r w:rsidRPr="007E185C">
        <w:t>тем имела место революция 30 июня 2013 года, в результате которой была у</w:t>
      </w:r>
      <w:r w:rsidRPr="007E185C">
        <w:t>т</w:t>
      </w:r>
      <w:r w:rsidRPr="007E185C">
        <w:t xml:space="preserve">верждена </w:t>
      </w:r>
      <w:r>
        <w:t>"</w:t>
      </w:r>
      <w:r w:rsidRPr="007E185C">
        <w:t>дорожная карта</w:t>
      </w:r>
      <w:r>
        <w:t>"</w:t>
      </w:r>
      <w:r w:rsidRPr="007E185C">
        <w:t>, в соответствии с которой действие Конституции 2012 года было приостановлено, и для страны была подготовлена новая Ко</w:t>
      </w:r>
      <w:r w:rsidRPr="007E185C">
        <w:t>н</w:t>
      </w:r>
      <w:r w:rsidRPr="007E185C">
        <w:t>ституция, провозглашенная в я</w:t>
      </w:r>
      <w:r w:rsidRPr="007E185C">
        <w:t>н</w:t>
      </w:r>
      <w:r w:rsidRPr="007E185C">
        <w:t xml:space="preserve">варе 2014 года. </w:t>
      </w:r>
    </w:p>
    <w:p w:rsidR="001C1A92" w:rsidRPr="007E185C" w:rsidRDefault="001C1A92" w:rsidP="001C1A92">
      <w:pPr>
        <w:pStyle w:val="SingleTxtGR"/>
      </w:pPr>
      <w:r w:rsidRPr="007E185C">
        <w:t>44.</w:t>
      </w:r>
      <w:r w:rsidRPr="007E185C">
        <w:tab/>
        <w:t>В соответствии с положениями этой Конституции политическая структ</w:t>
      </w:r>
      <w:r w:rsidRPr="007E185C">
        <w:t>у</w:t>
      </w:r>
      <w:r w:rsidRPr="007E185C">
        <w:t>ра страны была значительно или даже радикально изменена, следуя ц</w:t>
      </w:r>
      <w:r w:rsidRPr="007E185C">
        <w:t>е</w:t>
      </w:r>
      <w:r w:rsidRPr="007E185C">
        <w:t>лям, вдохновившим революции в Египте, и стремлен</w:t>
      </w:r>
      <w:r w:rsidRPr="007E185C">
        <w:t>и</w:t>
      </w:r>
      <w:r w:rsidRPr="007E185C">
        <w:t>ям создать и укрепить основы демократии и благого управления. Статья 1 предусматривает, что Египет явл</w:t>
      </w:r>
      <w:r w:rsidRPr="007E185C">
        <w:t>я</w:t>
      </w:r>
      <w:r w:rsidRPr="007E185C">
        <w:t>ется государством с демократической республиканской системой управления, основанной на принципах гражданственности и верховенства права. Статья 4 также предусматривает, что суверенитет принадлежит исключительно народу, который является источником власти и который является гарантом национал</w:t>
      </w:r>
      <w:r w:rsidRPr="007E185C">
        <w:t>ь</w:t>
      </w:r>
      <w:r w:rsidRPr="007E185C">
        <w:t>ного единства, основанного на принципах равенства, спр</w:t>
      </w:r>
      <w:r w:rsidRPr="007E185C">
        <w:t>а</w:t>
      </w:r>
      <w:r w:rsidRPr="007E185C">
        <w:t>ведливости и равных возможностей для всех граждан. Статья 5 далее гласит, что политическая си</w:t>
      </w:r>
      <w:r w:rsidRPr="007E185C">
        <w:t>с</w:t>
      </w:r>
      <w:r w:rsidRPr="007E185C">
        <w:t xml:space="preserve">тема основывается на принципе многопартийности, мирной передачи власти, разделения и баланса властей, взаимозависимости между ответственностью и властью и на соблюдении прав человека. </w:t>
      </w:r>
    </w:p>
    <w:p w:rsidR="001C1A92" w:rsidRPr="007E185C" w:rsidRDefault="001C1A92" w:rsidP="001C1A92">
      <w:pPr>
        <w:pStyle w:val="SingleTxtGR"/>
      </w:pPr>
      <w:r w:rsidRPr="007E185C">
        <w:t>45.</w:t>
      </w:r>
      <w:r w:rsidRPr="007E185C">
        <w:tab/>
        <w:t>В Конституцию были включены многочисленные положения в области прав человека, основанные на соответствующих международных договорах и впервые включающие в себя различные права и свободы, а также содержащие пакет гара</w:t>
      </w:r>
      <w:r w:rsidRPr="007E185C">
        <w:t>н</w:t>
      </w:r>
      <w:r w:rsidRPr="007E185C">
        <w:t>тий, обеспечивающий соблюдение этих прав и свобод, а именно:</w:t>
      </w:r>
    </w:p>
    <w:p w:rsidR="001C1A92" w:rsidRPr="007E185C" w:rsidRDefault="001C1A92" w:rsidP="001C1A92">
      <w:pPr>
        <w:pStyle w:val="SingleTxtGR"/>
      </w:pPr>
      <w:r>
        <w:tab/>
      </w:r>
      <w:r w:rsidRPr="007E185C">
        <w:rPr>
          <w:lang w:val="en-GB"/>
        </w:rPr>
        <w:t>a</w:t>
      </w:r>
      <w:r w:rsidRPr="007E185C">
        <w:t>)</w:t>
      </w:r>
      <w:r w:rsidRPr="007E185C">
        <w:tab/>
        <w:t xml:space="preserve">глава </w:t>
      </w:r>
      <w:r w:rsidRPr="007E185C">
        <w:rPr>
          <w:lang w:val="en-GB"/>
        </w:rPr>
        <w:t>III</w:t>
      </w:r>
      <w:r w:rsidRPr="007E185C">
        <w:t xml:space="preserve"> охватывает права, свободы и государственные обязанн</w:t>
      </w:r>
      <w:r w:rsidRPr="007E185C">
        <w:t>о</w:t>
      </w:r>
      <w:r w:rsidRPr="007E185C">
        <w:t>сти, при этом статьей 53 предусматривается принцип равенства граждан перед законом, запрещается дискриминация по любому признаку, дискриминация и подстрекательство к ненависти рассматриваются в качестве преследуемого по закону уголовного преступления и от государства требуется принятие необх</w:t>
      </w:r>
      <w:r w:rsidRPr="007E185C">
        <w:t>о</w:t>
      </w:r>
      <w:r w:rsidRPr="007E185C">
        <w:t>димых мер по ликвидации всех форм дискриминации. Она также предусматр</w:t>
      </w:r>
      <w:r w:rsidRPr="007E185C">
        <w:t>и</w:t>
      </w:r>
      <w:r w:rsidRPr="007E185C">
        <w:t>вает создание независимой комиссии с этой целью. Кроме того, в соответствии со статьей 24 университеты должны стремиться к тому, чтобы обесп</w:t>
      </w:r>
      <w:r w:rsidRPr="007E185C">
        <w:t>е</w:t>
      </w:r>
      <w:r w:rsidRPr="007E185C">
        <w:t>чивать обучение правам человека и преподавание по вопросам профессиональных к</w:t>
      </w:r>
      <w:r w:rsidRPr="007E185C">
        <w:t>а</w:t>
      </w:r>
      <w:r w:rsidRPr="007E185C">
        <w:t>честв и этики в рамках различных учебных дисциплин;</w:t>
      </w:r>
    </w:p>
    <w:p w:rsidR="001C1A92" w:rsidRPr="007E185C" w:rsidRDefault="001C1A92" w:rsidP="001C1A92">
      <w:pPr>
        <w:pStyle w:val="SingleTxtGR"/>
      </w:pPr>
      <w:r>
        <w:tab/>
      </w:r>
      <w:r w:rsidRPr="007E185C">
        <w:rPr>
          <w:lang w:val="en-GB"/>
        </w:rPr>
        <w:t>b</w:t>
      </w:r>
      <w:r w:rsidRPr="007E185C">
        <w:t>)</w:t>
      </w:r>
      <w:r w:rsidRPr="007E185C">
        <w:tab/>
        <w:t>статья 92 ограничивает возможности национального законодател</w:t>
      </w:r>
      <w:r w:rsidRPr="007E185C">
        <w:t>ь</w:t>
      </w:r>
      <w:r w:rsidRPr="007E185C">
        <w:t>ного органа по регулированию пользования правами и свободами, и в ней отм</w:t>
      </w:r>
      <w:r w:rsidRPr="007E185C">
        <w:t>е</w:t>
      </w:r>
      <w:r w:rsidRPr="007E185C">
        <w:t>чается, что принятие какого-либо закона является невозможным, если он огр</w:t>
      </w:r>
      <w:r w:rsidRPr="007E185C">
        <w:t>а</w:t>
      </w:r>
      <w:r w:rsidRPr="007E185C">
        <w:t>ничивает права и свободы таким образом, что это нарушает их основу и су</w:t>
      </w:r>
      <w:r w:rsidRPr="007E185C">
        <w:t>щ</w:t>
      </w:r>
      <w:r w:rsidRPr="007E185C">
        <w:t>ность. В соответствии со статьей 93 для государства являются обязательными международные соглашения, договоры и документы по правам человека, рат</w:t>
      </w:r>
      <w:r w:rsidRPr="007E185C">
        <w:t>и</w:t>
      </w:r>
      <w:r w:rsidRPr="007E185C">
        <w:t>фицированные Египтом, которые приобретают силу закона после их опублик</w:t>
      </w:r>
      <w:r w:rsidRPr="007E185C">
        <w:t>о</w:t>
      </w:r>
      <w:r w:rsidRPr="007E185C">
        <w:t>вания с</w:t>
      </w:r>
      <w:r w:rsidRPr="007E185C">
        <w:t>о</w:t>
      </w:r>
      <w:r w:rsidRPr="007E185C">
        <w:t>гласно предписанным условиям;</w:t>
      </w:r>
    </w:p>
    <w:p w:rsidR="001C1A92" w:rsidRPr="007E185C" w:rsidRDefault="001C1A92" w:rsidP="001C1A92">
      <w:pPr>
        <w:pStyle w:val="SingleTxtGR"/>
      </w:pPr>
      <w:r>
        <w:tab/>
      </w:r>
      <w:r w:rsidRPr="007E185C">
        <w:rPr>
          <w:lang w:val="en-GB"/>
        </w:rPr>
        <w:t>c</w:t>
      </w:r>
      <w:r w:rsidRPr="007E185C">
        <w:t>)</w:t>
      </w:r>
      <w:r w:rsidRPr="007E185C">
        <w:tab/>
        <w:t>в статье 99 указывается, что любое нарушение прав и свобод, г</w:t>
      </w:r>
      <w:r w:rsidRPr="007E185C">
        <w:t>а</w:t>
      </w:r>
      <w:r w:rsidRPr="007E185C">
        <w:t>рантированных Конституцией, является уголовным преступлением без срока исковой давности в рамках уголовного и гражда</w:t>
      </w:r>
      <w:r w:rsidRPr="007E185C">
        <w:t>н</w:t>
      </w:r>
      <w:r w:rsidRPr="007E185C">
        <w:t>ского разбирательства, при этом государство гарантирует справедливую компенсацию любому лицу, п</w:t>
      </w:r>
      <w:r w:rsidRPr="007E185C">
        <w:t>о</w:t>
      </w:r>
      <w:r w:rsidRPr="007E185C">
        <w:t>страдавшему от такого нарушения. Этой статьей также предусматрив</w:t>
      </w:r>
      <w:r w:rsidRPr="007E185C">
        <w:t>а</w:t>
      </w:r>
      <w:r w:rsidRPr="007E185C">
        <w:t>ется ряд новых гарантий, предоставляемых лицам, чьи конституционно гарантирова</w:t>
      </w:r>
      <w:r w:rsidRPr="007E185C">
        <w:t>н</w:t>
      </w:r>
      <w:r w:rsidRPr="007E185C">
        <w:t>ные права и свободы нарушаются; они имеют право на немедленное возбужд</w:t>
      </w:r>
      <w:r w:rsidRPr="007E185C">
        <w:t>е</w:t>
      </w:r>
      <w:r w:rsidRPr="007E185C">
        <w:t>ние уголовного преследования и им обеспечивается справедливая компе</w:t>
      </w:r>
      <w:r w:rsidRPr="007E185C">
        <w:t>н</w:t>
      </w:r>
      <w:r w:rsidRPr="007E185C">
        <w:t>сация со стороны государства. Национальный совет по правам человека может выст</w:t>
      </w:r>
      <w:r w:rsidRPr="007E185C">
        <w:t>у</w:t>
      </w:r>
      <w:r w:rsidRPr="007E185C">
        <w:t>пать в поддержку жертв в ходе гражданского разбирательства и обжаловать р</w:t>
      </w:r>
      <w:r w:rsidRPr="007E185C">
        <w:t>е</w:t>
      </w:r>
      <w:r w:rsidRPr="007E185C">
        <w:t xml:space="preserve">шения от их имени; </w:t>
      </w:r>
    </w:p>
    <w:p w:rsidR="001C1A92" w:rsidRPr="007E185C" w:rsidRDefault="001C1A92" w:rsidP="001C1A92">
      <w:pPr>
        <w:pStyle w:val="SingleTxtGR"/>
      </w:pPr>
      <w:r>
        <w:tab/>
      </w:r>
      <w:r w:rsidRPr="007E185C">
        <w:rPr>
          <w:lang w:val="en-GB"/>
        </w:rPr>
        <w:t>d</w:t>
      </w:r>
      <w:r w:rsidRPr="007E185C">
        <w:t>)</w:t>
      </w:r>
      <w:r w:rsidRPr="007E185C">
        <w:tab/>
        <w:t xml:space="preserve">пункт 4 статьи 121 Конституции предусматривает: </w:t>
      </w:r>
      <w:r>
        <w:t>"</w:t>
      </w:r>
      <w:r w:rsidRPr="007E185C">
        <w:t>Законы, рег</w:t>
      </w:r>
      <w:r w:rsidRPr="007E185C">
        <w:t>у</w:t>
      </w:r>
      <w:r w:rsidRPr="007E185C">
        <w:t>лирующие проведение президентских, парламентских и местных выборов, де</w:t>
      </w:r>
      <w:r w:rsidRPr="007E185C">
        <w:t>я</w:t>
      </w:r>
      <w:r w:rsidRPr="007E185C">
        <w:t>тельность политических партий и судебной власти, а та</w:t>
      </w:r>
      <w:r w:rsidRPr="007E185C">
        <w:t>к</w:t>
      </w:r>
      <w:r w:rsidRPr="007E185C">
        <w:t>же законы, касающиеся судебных органов и властей, и законы, регулирующие права и свободы, изл</w:t>
      </w:r>
      <w:r w:rsidRPr="007E185C">
        <w:t>о</w:t>
      </w:r>
      <w:r w:rsidRPr="007E185C">
        <w:t>женные в Конституции, считаются законами, дополняющими Конституцию</w:t>
      </w:r>
      <w:r>
        <w:t>"</w:t>
      </w:r>
      <w:r w:rsidRPr="007E185C">
        <w:t>. Это является важной гарантией того, что должны проводиться консультации с упомянутыми судебными органами и властями по любым затрагивающим их законопроектам и что требуется квалифицированное большинство голосов для принятия поправок к подобным законам с учетом их важности. Т</w:t>
      </w:r>
      <w:r w:rsidRPr="007E185C">
        <w:t>а</w:t>
      </w:r>
      <w:r w:rsidRPr="007E185C">
        <w:t>ким образом, достигается цель укрепления соответствующих законов, а также цель анал</w:t>
      </w:r>
      <w:r w:rsidRPr="007E185C">
        <w:t>о</w:t>
      </w:r>
      <w:r w:rsidRPr="007E185C">
        <w:t>гичного укрепления указанных властей, руководствуясь их независимостью и защищая их от политических колебаний, вызываемых соображениями, связа</w:t>
      </w:r>
      <w:r w:rsidRPr="007E185C">
        <w:t>н</w:t>
      </w:r>
      <w:r w:rsidRPr="007E185C">
        <w:t>ными с обеспечением обычного парламентского большинства, требуемого для принятия других зак</w:t>
      </w:r>
      <w:r w:rsidRPr="007E185C">
        <w:t>о</w:t>
      </w:r>
      <w:r w:rsidRPr="007E185C">
        <w:t>нов;</w:t>
      </w:r>
    </w:p>
    <w:p w:rsidR="001C1A92" w:rsidRPr="007E185C" w:rsidRDefault="001C1A92" w:rsidP="001C1A92">
      <w:pPr>
        <w:pStyle w:val="SingleTxtGR"/>
      </w:pPr>
      <w:r>
        <w:tab/>
      </w:r>
      <w:r w:rsidRPr="007E185C">
        <w:rPr>
          <w:lang w:val="en-GB"/>
        </w:rPr>
        <w:t>e</w:t>
      </w:r>
      <w:r w:rsidRPr="007E185C">
        <w:t>)</w:t>
      </w:r>
      <w:r w:rsidRPr="007E185C">
        <w:tab/>
        <w:t>статья 214 новой Конституции предусматривает создание наци</w:t>
      </w:r>
      <w:r w:rsidRPr="007E185C">
        <w:t>о</w:t>
      </w:r>
      <w:r w:rsidRPr="007E185C">
        <w:t>нальных советов по правам человека, советов по д</w:t>
      </w:r>
      <w:r w:rsidRPr="007E185C">
        <w:t>е</w:t>
      </w:r>
      <w:r w:rsidRPr="007E185C">
        <w:t>лам женщин, матерей, детей и инвалидов, при этом отмечается, что их состав и функции должны опред</w:t>
      </w:r>
      <w:r w:rsidRPr="007E185C">
        <w:t>е</w:t>
      </w:r>
      <w:r w:rsidRPr="007E185C">
        <w:t>ляться законом, также как г</w:t>
      </w:r>
      <w:r w:rsidRPr="007E185C">
        <w:t>а</w:t>
      </w:r>
      <w:r w:rsidRPr="007E185C">
        <w:t>рантии независимости и беспристрастности их членов, и что они правомочны сообщать властям о любых нарушениях, отн</w:t>
      </w:r>
      <w:r w:rsidRPr="007E185C">
        <w:t>о</w:t>
      </w:r>
      <w:r w:rsidRPr="007E185C">
        <w:t>сящихся к их сфере деятельности. Эти советы являются юридическими лицами, обладают технической, финансовой и административной независимостью, и с ними должны проводиться консультации по законопроектам и проектам норм</w:t>
      </w:r>
      <w:r w:rsidRPr="007E185C">
        <w:t>а</w:t>
      </w:r>
      <w:r w:rsidRPr="007E185C">
        <w:t>тивных актов, к</w:t>
      </w:r>
      <w:r w:rsidRPr="007E185C">
        <w:t>а</w:t>
      </w:r>
      <w:r w:rsidRPr="007E185C">
        <w:t>сающимся их сферы деятельности.</w:t>
      </w:r>
    </w:p>
    <w:p w:rsidR="001C1A92" w:rsidRPr="007E185C" w:rsidRDefault="001C1A92" w:rsidP="001C1A92">
      <w:pPr>
        <w:pStyle w:val="SingleTxtGR"/>
      </w:pPr>
      <w:r w:rsidRPr="007E185C">
        <w:t>46.</w:t>
      </w:r>
      <w:r w:rsidRPr="007E185C">
        <w:tab/>
        <w:t>Эти недавние конституционные изменения отражают новое видение ко</w:t>
      </w:r>
      <w:r w:rsidRPr="007E185C">
        <w:t>н</w:t>
      </w:r>
      <w:r w:rsidRPr="007E185C">
        <w:t>ституционной легислатуры, которое полностью согласуется с концепциями, з</w:t>
      </w:r>
      <w:r w:rsidRPr="007E185C">
        <w:t>а</w:t>
      </w:r>
      <w:r w:rsidRPr="007E185C">
        <w:t>крепленными в международных договорах по правам человека в отношении н</w:t>
      </w:r>
      <w:r w:rsidRPr="007E185C">
        <w:t>а</w:t>
      </w:r>
      <w:r w:rsidRPr="007E185C">
        <w:t>циональных защитных и мониторинговых механизмов, а также правил и ста</w:t>
      </w:r>
      <w:r w:rsidRPr="007E185C">
        <w:t>н</w:t>
      </w:r>
      <w:r w:rsidRPr="007E185C">
        <w:t>дартов, регулирующих пользование правами и исполнение обязанностей о</w:t>
      </w:r>
      <w:r w:rsidRPr="007E185C">
        <w:t>т</w:t>
      </w:r>
      <w:r w:rsidRPr="007E185C">
        <w:t>дельными лицами и органами власти. Эти положения также обеспечивают от</w:t>
      </w:r>
      <w:r w:rsidRPr="007E185C">
        <w:t>о</w:t>
      </w:r>
      <w:r w:rsidRPr="007E185C">
        <w:t>бражение международных договоров по правам человека в Конституции и н</w:t>
      </w:r>
      <w:r w:rsidRPr="007E185C">
        <w:t>а</w:t>
      </w:r>
      <w:r w:rsidRPr="007E185C">
        <w:t>деляют их особым статусом, возводя их на практике в ранг более высокий, чем законодательство. Кроме того, государство должно создавать национал</w:t>
      </w:r>
      <w:r w:rsidRPr="007E185C">
        <w:t>ь</w:t>
      </w:r>
      <w:r w:rsidRPr="007E185C">
        <w:t>ные правозащитные механизмы, которые являются независимыми и беспристрас</w:t>
      </w:r>
      <w:r w:rsidRPr="007E185C">
        <w:t>т</w:t>
      </w:r>
      <w:r w:rsidRPr="007E185C">
        <w:t>ными в соответствии с Парижскими принц</w:t>
      </w:r>
      <w:r w:rsidRPr="007E185C">
        <w:t>и</w:t>
      </w:r>
      <w:r w:rsidRPr="007E185C">
        <w:t>пами.</w:t>
      </w:r>
    </w:p>
    <w:p w:rsidR="001C1A92" w:rsidRPr="007E185C" w:rsidRDefault="001C1A92" w:rsidP="001C1A92">
      <w:pPr>
        <w:pStyle w:val="H4GR"/>
      </w:pPr>
      <w:r w:rsidRPr="007E185C">
        <w:tab/>
      </w:r>
      <w:r w:rsidRPr="007E185C">
        <w:tab/>
        <w:t>Законы</w:t>
      </w:r>
    </w:p>
    <w:p w:rsidR="001C1A92" w:rsidRPr="007E185C" w:rsidRDefault="001C1A92" w:rsidP="001C1A92">
      <w:pPr>
        <w:pStyle w:val="SingleTxtGR"/>
      </w:pPr>
      <w:r w:rsidRPr="007E185C">
        <w:t>47.</w:t>
      </w:r>
      <w:r w:rsidRPr="007E185C">
        <w:tab/>
        <w:t>В период, охватываемый настоящим докладом, произошли важные зак</w:t>
      </w:r>
      <w:r w:rsidRPr="007E185C">
        <w:t>о</w:t>
      </w:r>
      <w:r w:rsidRPr="007E185C">
        <w:t>нодательные изменения, которые рассматриваются путем разбивки этого п</w:t>
      </w:r>
      <w:r w:rsidRPr="007E185C">
        <w:t>е</w:t>
      </w:r>
      <w:r w:rsidRPr="007E185C">
        <w:t>риода на два этапа, причем первый охватывает период до револ</w:t>
      </w:r>
      <w:r w:rsidRPr="007E185C">
        <w:t>ю</w:t>
      </w:r>
      <w:r w:rsidRPr="007E185C">
        <w:t>ции января 2011 года, а второй – период после революций января 2011 года и июня 2013 года.</w:t>
      </w:r>
    </w:p>
    <w:p w:rsidR="001C1A92" w:rsidRPr="007E185C" w:rsidRDefault="001C1A92" w:rsidP="006E1430">
      <w:pPr>
        <w:pStyle w:val="H4GR"/>
        <w:ind w:left="1134" w:right="1134" w:hanging="1134"/>
      </w:pPr>
      <w:r w:rsidRPr="007E185C">
        <w:tab/>
      </w:r>
      <w:r w:rsidRPr="007E185C">
        <w:tab/>
        <w:t>Предреволюционный этап в рамках периода, охватываемого настоящим докладом</w:t>
      </w:r>
    </w:p>
    <w:p w:rsidR="001C1A92" w:rsidRPr="007E185C" w:rsidRDefault="001C1A92" w:rsidP="001C1A92">
      <w:pPr>
        <w:pStyle w:val="SingleTxtGR"/>
      </w:pPr>
      <w:r w:rsidRPr="007E185C">
        <w:t>48.</w:t>
      </w:r>
      <w:r w:rsidRPr="007E185C">
        <w:tab/>
        <w:t>Упоминаемые здесь законы касаются прав и свобод в целом, равно как прав и свобод, приводимых в статье 5 Конвенции, кот</w:t>
      </w:r>
      <w:r w:rsidRPr="007E185C">
        <w:t>о</w:t>
      </w:r>
      <w:r w:rsidRPr="007E185C">
        <w:t>рая является предметом настоящего доклада. Эти законы наглядно демонстрируют на примере всего п</w:t>
      </w:r>
      <w:r w:rsidRPr="007E185C">
        <w:t>е</w:t>
      </w:r>
      <w:r w:rsidRPr="007E185C">
        <w:t>риода, охватываемого докладом, непрекращающиеся усилия национального з</w:t>
      </w:r>
      <w:r w:rsidRPr="007E185C">
        <w:t>а</w:t>
      </w:r>
      <w:r w:rsidRPr="007E185C">
        <w:t>конодательного органа по укреплению равенства и обеспечению равных во</w:t>
      </w:r>
      <w:r w:rsidRPr="007E185C">
        <w:t>з</w:t>
      </w:r>
      <w:r w:rsidRPr="007E185C">
        <w:t>можностей, а также по претворению в жизнь этих принципов, обеспечивая во</w:t>
      </w:r>
      <w:r w:rsidRPr="007E185C">
        <w:t>з</w:t>
      </w:r>
      <w:r w:rsidRPr="007E185C">
        <w:t>можность пользования ими на практике, когда реализуется любое право или свобода. Ниже перечисл</w:t>
      </w:r>
      <w:r w:rsidRPr="007E185C">
        <w:t>я</w:t>
      </w:r>
      <w:r w:rsidRPr="007E185C">
        <w:t>ются эти законы:</w:t>
      </w:r>
    </w:p>
    <w:p w:rsidR="001C1A92" w:rsidRPr="007E185C" w:rsidRDefault="001C1A92" w:rsidP="001C1A92">
      <w:pPr>
        <w:pStyle w:val="Bullet1GR"/>
        <w:numPr>
          <w:ilvl w:val="0"/>
          <w:numId w:val="1"/>
        </w:numPr>
      </w:pPr>
      <w:r w:rsidRPr="007E185C">
        <w:t>Закон № 1 от 2000 года о порядке урегулир</w:t>
      </w:r>
      <w:r w:rsidRPr="007E185C">
        <w:t>о</w:t>
      </w:r>
      <w:r w:rsidRPr="007E185C">
        <w:t>вания отдельных ситуаций и о процедурах разрешения споров, касающихся личного статуса, к</w:t>
      </w:r>
      <w:r w:rsidRPr="007E185C">
        <w:t>о</w:t>
      </w:r>
      <w:r w:rsidRPr="007E185C">
        <w:t>торый, поддерживая права женщин, разрешает женщинам выступать с инициат</w:t>
      </w:r>
      <w:r w:rsidRPr="007E185C">
        <w:t>и</w:t>
      </w:r>
      <w:r w:rsidRPr="007E185C">
        <w:t>вой о расторжении брака в рамках процед</w:t>
      </w:r>
      <w:r w:rsidRPr="007E185C">
        <w:t>у</w:t>
      </w:r>
      <w:r w:rsidRPr="007E185C">
        <w:t xml:space="preserve">ры </w:t>
      </w:r>
      <w:r>
        <w:t>"</w:t>
      </w:r>
      <w:r w:rsidRPr="007E185C">
        <w:t>хула</w:t>
      </w:r>
      <w:r>
        <w:t>"</w:t>
      </w:r>
      <w:r w:rsidRPr="007E185C">
        <w:t>;</w:t>
      </w:r>
    </w:p>
    <w:p w:rsidR="001C1A92" w:rsidRPr="007E185C" w:rsidRDefault="001C1A92" w:rsidP="001C1A92">
      <w:pPr>
        <w:pStyle w:val="Bullet1GR"/>
        <w:numPr>
          <w:ilvl w:val="0"/>
          <w:numId w:val="1"/>
        </w:numPr>
      </w:pPr>
      <w:r w:rsidRPr="007E185C">
        <w:t>Закон № 1 от 2001 года о создании Александрийской библиотеки в целях поддержки и поощрения культурной деятельности и международного с</w:t>
      </w:r>
      <w:r w:rsidRPr="007E185C">
        <w:t>о</w:t>
      </w:r>
      <w:r w:rsidRPr="007E185C">
        <w:t>трудничества в этой сфере;</w:t>
      </w:r>
    </w:p>
    <w:p w:rsidR="001C1A92" w:rsidRPr="007E185C" w:rsidRDefault="001C1A92" w:rsidP="001C1A92">
      <w:pPr>
        <w:pStyle w:val="Bullet1GR"/>
        <w:numPr>
          <w:ilvl w:val="0"/>
          <w:numId w:val="1"/>
        </w:numPr>
      </w:pPr>
      <w:r w:rsidRPr="007E185C">
        <w:t>Закон № 148 от 2001 года об ипотечном кредитовании, призванный о</w:t>
      </w:r>
      <w:r w:rsidRPr="007E185C">
        <w:t>б</w:t>
      </w:r>
      <w:r w:rsidRPr="007E185C">
        <w:t>легчить доступ к жилью для малообеспеченных групп н</w:t>
      </w:r>
      <w:r w:rsidRPr="007E185C">
        <w:t>а</w:t>
      </w:r>
      <w:r w:rsidRPr="007E185C">
        <w:t>селения;</w:t>
      </w:r>
    </w:p>
    <w:p w:rsidR="001C1A92" w:rsidRPr="007E185C" w:rsidRDefault="001C1A92" w:rsidP="001C1A92">
      <w:pPr>
        <w:pStyle w:val="Bullet1GR"/>
        <w:numPr>
          <w:ilvl w:val="0"/>
          <w:numId w:val="1"/>
        </w:numPr>
      </w:pPr>
      <w:r w:rsidRPr="007E185C">
        <w:t>Закон № 152 от 2001 года о внесении поправок в Закон № 396 от 1956 г</w:t>
      </w:r>
      <w:r w:rsidRPr="007E185C">
        <w:t>о</w:t>
      </w:r>
      <w:r w:rsidRPr="007E185C">
        <w:t>да о тюрьмах, предусматривающих отмену порки как меры дисциплина</w:t>
      </w:r>
      <w:r w:rsidRPr="007E185C">
        <w:t>р</w:t>
      </w:r>
      <w:r w:rsidRPr="007E185C">
        <w:t>ного наказания</w:t>
      </w:r>
      <w:r>
        <w:t xml:space="preserve"> </w:t>
      </w:r>
      <w:r w:rsidRPr="007E185C">
        <w:t>в тюрьмах Египта, поскольку она является телесным н</w:t>
      </w:r>
      <w:r w:rsidRPr="007E185C">
        <w:t>а</w:t>
      </w:r>
      <w:r w:rsidRPr="007E185C">
        <w:t>казанием, которое несовместимо с международными стандартами в о</w:t>
      </w:r>
      <w:r w:rsidRPr="007E185C">
        <w:t>б</w:t>
      </w:r>
      <w:r w:rsidRPr="007E185C">
        <w:t>ласти прав ч</w:t>
      </w:r>
      <w:r w:rsidRPr="007E185C">
        <w:t>е</w:t>
      </w:r>
      <w:r w:rsidRPr="007E185C">
        <w:t>ловека;</w:t>
      </w:r>
    </w:p>
    <w:p w:rsidR="001C1A92" w:rsidRPr="007E185C" w:rsidRDefault="001C1A92" w:rsidP="001C1A92">
      <w:pPr>
        <w:pStyle w:val="Bullet1GR"/>
        <w:numPr>
          <w:ilvl w:val="0"/>
          <w:numId w:val="1"/>
        </w:numPr>
      </w:pPr>
      <w:r w:rsidRPr="007E185C">
        <w:t>Закон № 80 от 2002 года о бор</w:t>
      </w:r>
      <w:r w:rsidRPr="007E185C">
        <w:t>ь</w:t>
      </w:r>
      <w:r w:rsidRPr="007E185C">
        <w:t>бе с отмыванием денег, который возводит в ранг уголовного преступления отм</w:t>
      </w:r>
      <w:r w:rsidRPr="007E185C">
        <w:t>ы</w:t>
      </w:r>
      <w:r w:rsidRPr="007E185C">
        <w:t>вание доходов от такой преступной деятельности, как нарушение прав интеллектуальной собственности и торговля женщинами и детьми, а также отмывание дох</w:t>
      </w:r>
      <w:r w:rsidRPr="007E185C">
        <w:t>о</w:t>
      </w:r>
      <w:r w:rsidRPr="007E185C">
        <w:t>дов, полученных от организованной преступной деятельности, как это пред</w:t>
      </w:r>
      <w:r w:rsidRPr="007E185C">
        <w:t>у</w:t>
      </w:r>
      <w:r w:rsidRPr="007E185C">
        <w:t>сматривается международными договорами, ст</w:t>
      </w:r>
      <w:r w:rsidRPr="007E185C">
        <w:t>о</w:t>
      </w:r>
      <w:r w:rsidRPr="007E185C">
        <w:t>роной которых является Египет;</w:t>
      </w:r>
    </w:p>
    <w:p w:rsidR="001C1A92" w:rsidRPr="007E185C" w:rsidRDefault="001C1A92" w:rsidP="001C1A92">
      <w:pPr>
        <w:pStyle w:val="Bullet1GR"/>
        <w:numPr>
          <w:ilvl w:val="0"/>
          <w:numId w:val="1"/>
        </w:numPr>
      </w:pPr>
      <w:r w:rsidRPr="007E185C">
        <w:t>Закон № 82 от 2002 года о защите прав интеллектуальной со</w:t>
      </w:r>
      <w:r w:rsidRPr="007E185C">
        <w:t>б</w:t>
      </w:r>
      <w:r w:rsidRPr="007E185C">
        <w:t>ственности;</w:t>
      </w:r>
    </w:p>
    <w:p w:rsidR="001C1A92" w:rsidRPr="007E185C" w:rsidRDefault="001C1A92" w:rsidP="001C1A92">
      <w:pPr>
        <w:pStyle w:val="Bullet1GR"/>
        <w:numPr>
          <w:ilvl w:val="0"/>
          <w:numId w:val="1"/>
        </w:numPr>
      </w:pPr>
      <w:r w:rsidRPr="007E185C">
        <w:t>Закон № 84 от 2002 года о неправительственных организациях, который разрешает целый ряд видов деятельности и позволяет международным неправительственным организациям (НПО) вести свою деятельность в Египте;</w:t>
      </w:r>
    </w:p>
    <w:p w:rsidR="001C1A92" w:rsidRPr="007E185C" w:rsidRDefault="001C1A92" w:rsidP="001C1A92">
      <w:pPr>
        <w:pStyle w:val="Bullet1GR"/>
        <w:numPr>
          <w:ilvl w:val="0"/>
          <w:numId w:val="1"/>
        </w:numPr>
      </w:pPr>
      <w:r w:rsidRPr="007E185C">
        <w:t>Закон № 156 от 2002 года о создании Фонда чрезвычайной помощи р</w:t>
      </w:r>
      <w:r w:rsidRPr="007E185C">
        <w:t>а</w:t>
      </w:r>
      <w:r w:rsidRPr="007E185C">
        <w:t>ботникам, предназначенного для оказания комплексной помощи труд</w:t>
      </w:r>
      <w:r w:rsidRPr="007E185C">
        <w:t>я</w:t>
      </w:r>
      <w:r w:rsidRPr="007E185C">
        <w:t>щимся;</w:t>
      </w:r>
    </w:p>
    <w:p w:rsidR="001C1A92" w:rsidRPr="007E185C" w:rsidRDefault="001C1A92" w:rsidP="001C1A92">
      <w:pPr>
        <w:pStyle w:val="Bullet1GR"/>
        <w:numPr>
          <w:ilvl w:val="0"/>
          <w:numId w:val="1"/>
        </w:numPr>
      </w:pPr>
      <w:r w:rsidRPr="007E185C">
        <w:t>Закон № 6 от 2003 года о проведении выборов в торговые палаты, вне</w:t>
      </w:r>
      <w:r w:rsidRPr="007E185C">
        <w:t>с</w:t>
      </w:r>
      <w:r w:rsidRPr="007E185C">
        <w:t>ший поправки в Закон № 189 от 1951 года, отменившие у</w:t>
      </w:r>
      <w:r w:rsidRPr="007E185C">
        <w:t>с</w:t>
      </w:r>
      <w:r w:rsidRPr="007E185C">
        <w:t>ловие, согласно которому кандидатами могут быть только мужчины, тем самым дав же</w:t>
      </w:r>
      <w:r w:rsidRPr="007E185C">
        <w:t>н</w:t>
      </w:r>
      <w:r w:rsidRPr="007E185C">
        <w:t>щинам возможность выставлять свои кандидатуры на этих выб</w:t>
      </w:r>
      <w:r w:rsidRPr="007E185C">
        <w:t>о</w:t>
      </w:r>
      <w:r w:rsidRPr="007E185C">
        <w:t>рах;</w:t>
      </w:r>
    </w:p>
    <w:p w:rsidR="001C1A92" w:rsidRPr="007E185C" w:rsidRDefault="001C1A92" w:rsidP="001C1A92">
      <w:pPr>
        <w:pStyle w:val="Bullet1GR"/>
        <w:numPr>
          <w:ilvl w:val="0"/>
          <w:numId w:val="1"/>
        </w:numPr>
      </w:pPr>
      <w:r w:rsidRPr="007E185C">
        <w:t>Закон № 10 от 2003 года о регулировании системы телекоммуникаций, цель которого состоит в содействии свободе коммуникации и распр</w:t>
      </w:r>
      <w:r w:rsidRPr="007E185C">
        <w:t>о</w:t>
      </w:r>
      <w:r w:rsidRPr="007E185C">
        <w:t>странения информации;</w:t>
      </w:r>
    </w:p>
    <w:p w:rsidR="001C1A92" w:rsidRPr="007E185C" w:rsidRDefault="001C1A92" w:rsidP="001C1A92">
      <w:pPr>
        <w:pStyle w:val="Bullet1GR"/>
        <w:numPr>
          <w:ilvl w:val="0"/>
          <w:numId w:val="1"/>
        </w:numPr>
      </w:pPr>
      <w:r w:rsidRPr="007E185C">
        <w:t>Трудовой кодекс (Закон № 12 от 2003 года), разрешающий и регулиру</w:t>
      </w:r>
      <w:r w:rsidRPr="007E185C">
        <w:t>ю</w:t>
      </w:r>
      <w:r w:rsidRPr="007E185C">
        <w:t>щий право на мирные забасто</w:t>
      </w:r>
      <w:r w:rsidRPr="007E185C">
        <w:t>в</w:t>
      </w:r>
      <w:r w:rsidRPr="007E185C">
        <w:t>ки;</w:t>
      </w:r>
    </w:p>
    <w:p w:rsidR="001C1A92" w:rsidRPr="007E185C" w:rsidRDefault="001C1A92" w:rsidP="001C1A92">
      <w:pPr>
        <w:pStyle w:val="Bullet1GR"/>
        <w:numPr>
          <w:ilvl w:val="0"/>
          <w:numId w:val="1"/>
        </w:numPr>
      </w:pPr>
      <w:r w:rsidRPr="007E185C">
        <w:t>Закон № 94 от 2003 года об учреждении Национального с</w:t>
      </w:r>
      <w:r w:rsidRPr="007E185C">
        <w:t>о</w:t>
      </w:r>
      <w:r w:rsidRPr="007E185C">
        <w:t>вета по правам человека в соответствии с международными стандартами, которые были признаны в Пари</w:t>
      </w:r>
      <w:r w:rsidRPr="007E185C">
        <w:t>ж</w:t>
      </w:r>
      <w:r w:rsidRPr="007E185C">
        <w:t>ских принципах, принятых в 1990 году;</w:t>
      </w:r>
    </w:p>
    <w:p w:rsidR="001C1A92" w:rsidRPr="007E185C" w:rsidRDefault="001C1A92" w:rsidP="001C1A92">
      <w:pPr>
        <w:pStyle w:val="Bullet1GR"/>
        <w:numPr>
          <w:ilvl w:val="0"/>
          <w:numId w:val="1"/>
        </w:numPr>
      </w:pPr>
      <w:r w:rsidRPr="007E185C">
        <w:t>Закон № 95 от 2003 года об отмене принуд</w:t>
      </w:r>
      <w:r w:rsidRPr="007E185C">
        <w:t>и</w:t>
      </w:r>
      <w:r w:rsidRPr="007E185C">
        <w:t>тельного труда, которым было отменено наказание в виде пожизненных принудительных работ или на определенный срок, а также упразднены верховные суды по делам о гос</w:t>
      </w:r>
      <w:r w:rsidRPr="007E185C">
        <w:t>у</w:t>
      </w:r>
      <w:r w:rsidRPr="007E185C">
        <w:t xml:space="preserve">дарственной безопасности; </w:t>
      </w:r>
    </w:p>
    <w:p w:rsidR="001C1A92" w:rsidRPr="007E185C" w:rsidRDefault="001C1A92" w:rsidP="001C1A92">
      <w:pPr>
        <w:pStyle w:val="Bullet1GR"/>
        <w:numPr>
          <w:ilvl w:val="0"/>
          <w:numId w:val="1"/>
        </w:numPr>
      </w:pPr>
      <w:r w:rsidRPr="007E185C">
        <w:t>Закон № 10 от 2004 года о судах по семейным делам, которым была у</w:t>
      </w:r>
      <w:r w:rsidRPr="007E185C">
        <w:t>ч</w:t>
      </w:r>
      <w:r w:rsidRPr="007E185C">
        <w:t>реждена система судов по семейным делам для облегчения процедур ур</w:t>
      </w:r>
      <w:r w:rsidRPr="007E185C">
        <w:t>е</w:t>
      </w:r>
      <w:r w:rsidRPr="007E185C">
        <w:t>гулирования и разрешения семейных споров в разумные сроки с целью сохран</w:t>
      </w:r>
      <w:r w:rsidRPr="007E185C">
        <w:t>е</w:t>
      </w:r>
      <w:r w:rsidRPr="007E185C">
        <w:t>ния семей;</w:t>
      </w:r>
    </w:p>
    <w:p w:rsidR="001C1A92" w:rsidRPr="007E185C" w:rsidRDefault="001C1A92" w:rsidP="001C1A92">
      <w:pPr>
        <w:pStyle w:val="Bullet1GR"/>
        <w:numPr>
          <w:ilvl w:val="0"/>
          <w:numId w:val="1"/>
        </w:numPr>
      </w:pPr>
      <w:r w:rsidRPr="007E185C">
        <w:t>Закон № 11 от 2004 года о создании Фонда семейного страх</w:t>
      </w:r>
      <w:r w:rsidRPr="007E185C">
        <w:t>о</w:t>
      </w:r>
      <w:r w:rsidRPr="007E185C">
        <w:t>вания;</w:t>
      </w:r>
    </w:p>
    <w:p w:rsidR="001C1A92" w:rsidRPr="007E185C" w:rsidRDefault="001C1A92" w:rsidP="001C1A92">
      <w:pPr>
        <w:pStyle w:val="Bullet1GR"/>
        <w:numPr>
          <w:ilvl w:val="0"/>
          <w:numId w:val="1"/>
        </w:numPr>
      </w:pPr>
      <w:r w:rsidRPr="007E185C">
        <w:t>Закон № 154 от 2004 года, вносящий поправки в Закон о гражданстве и предусматривающий предоставление египетского гражданства детям, р</w:t>
      </w:r>
      <w:r w:rsidRPr="007E185C">
        <w:t>о</w:t>
      </w:r>
      <w:r w:rsidRPr="007E185C">
        <w:t>дившимся у матери-египтянки, состоящей в браке с иностра</w:t>
      </w:r>
      <w:r w:rsidRPr="007E185C">
        <w:t>н</w:t>
      </w:r>
      <w:r w:rsidRPr="007E185C">
        <w:t>цем;</w:t>
      </w:r>
    </w:p>
    <w:p w:rsidR="001C1A92" w:rsidRPr="007E185C" w:rsidRDefault="001C1A92" w:rsidP="001C1A92">
      <w:pPr>
        <w:pStyle w:val="Bullet1GR"/>
        <w:numPr>
          <w:ilvl w:val="0"/>
          <w:numId w:val="1"/>
        </w:numPr>
      </w:pPr>
      <w:r w:rsidRPr="007E185C">
        <w:t>Закон № 142 от 2004 года о вн</w:t>
      </w:r>
      <w:r w:rsidRPr="007E185C">
        <w:t>е</w:t>
      </w:r>
      <w:r w:rsidRPr="007E185C">
        <w:t>сении поправок в Закон о</w:t>
      </w:r>
      <w:r w:rsidRPr="007E185C">
        <w:br/>
        <w:t>мэрах и шейхах, упраздняющих требование о том, что на эти посты могут претендовать только мужчины, и открывающих женщинам возможность занимать эти должн</w:t>
      </w:r>
      <w:r w:rsidRPr="007E185C">
        <w:t>о</w:t>
      </w:r>
      <w:r w:rsidRPr="007E185C">
        <w:t>сти;</w:t>
      </w:r>
    </w:p>
    <w:p w:rsidR="001C1A92" w:rsidRPr="007E185C" w:rsidRDefault="001C1A92" w:rsidP="001C1A92">
      <w:pPr>
        <w:pStyle w:val="Bullet1GR"/>
        <w:numPr>
          <w:ilvl w:val="0"/>
          <w:numId w:val="1"/>
        </w:numPr>
      </w:pPr>
      <w:r w:rsidRPr="007E185C">
        <w:t>Закон № 141 от 2004 года о развитии малых предприятий, согласно кот</w:t>
      </w:r>
      <w:r w:rsidRPr="007E185C">
        <w:t>о</w:t>
      </w:r>
      <w:r w:rsidRPr="007E185C">
        <w:t>рому на Социальный фонд развития возлагается ответственность за ра</w:t>
      </w:r>
      <w:r w:rsidRPr="007E185C">
        <w:t>з</w:t>
      </w:r>
      <w:r w:rsidRPr="007E185C">
        <w:t>витие малых предприятий и предоставление им финансирования и услуг в целях стимулирования таких предприятий и содействия их участию в планах развития людских ресурсов, помогая тем самым расширить во</w:t>
      </w:r>
      <w:r w:rsidRPr="007E185C">
        <w:t>з</w:t>
      </w:r>
      <w:r w:rsidRPr="007E185C">
        <w:t>можности трудоустройства, увеличить доходы и повысить уровень жи</w:t>
      </w:r>
      <w:r w:rsidRPr="007E185C">
        <w:t>з</w:t>
      </w:r>
      <w:r w:rsidRPr="007E185C">
        <w:t>ни;</w:t>
      </w:r>
    </w:p>
    <w:p w:rsidR="001C1A92" w:rsidRPr="007E185C" w:rsidRDefault="001C1A92" w:rsidP="001C1A92">
      <w:pPr>
        <w:pStyle w:val="Bullet1GR"/>
        <w:numPr>
          <w:ilvl w:val="0"/>
          <w:numId w:val="1"/>
        </w:numPr>
      </w:pPr>
      <w:r w:rsidRPr="007E185C">
        <w:t>Закон № 2 от 2005 года о внесении поправок в положения Зак</w:t>
      </w:r>
      <w:r w:rsidRPr="007E185C">
        <w:t>о</w:t>
      </w:r>
      <w:r w:rsidRPr="007E185C">
        <w:t>на № 37 от 1958 года о государственных премиях за интеллектуальную деятел</w:t>
      </w:r>
      <w:r w:rsidRPr="007E185C">
        <w:t>ь</w:t>
      </w:r>
      <w:r w:rsidRPr="007E185C">
        <w:t>ность в целях развития науки, искусства и литературы, при этом предусматр</w:t>
      </w:r>
      <w:r w:rsidRPr="007E185C">
        <w:t>и</w:t>
      </w:r>
      <w:r w:rsidRPr="007E185C">
        <w:t>вается учреждение новых премий и увеличение денежной величины</w:t>
      </w:r>
      <w:r>
        <w:t xml:space="preserve"> </w:t>
      </w:r>
      <w:r w:rsidRPr="007E185C">
        <w:t>пр</w:t>
      </w:r>
      <w:r w:rsidRPr="007E185C">
        <w:t>е</w:t>
      </w:r>
      <w:r w:rsidRPr="007E185C">
        <w:t>мий;</w:t>
      </w:r>
    </w:p>
    <w:p w:rsidR="001C1A92" w:rsidRPr="007E185C" w:rsidRDefault="001C1A92" w:rsidP="001C1A92">
      <w:pPr>
        <w:pStyle w:val="Bullet1GR"/>
        <w:numPr>
          <w:ilvl w:val="0"/>
          <w:numId w:val="1"/>
        </w:numPr>
      </w:pPr>
      <w:r w:rsidRPr="007E185C">
        <w:t>Закон № 3 от 2005 года о защите конкуренции и предупреждении мон</w:t>
      </w:r>
      <w:r w:rsidRPr="007E185C">
        <w:t>о</w:t>
      </w:r>
      <w:r w:rsidRPr="007E185C">
        <w:t>полизма, который направлен на поддержание конкуренции, обеспечение транспарентн</w:t>
      </w:r>
      <w:r w:rsidRPr="007E185C">
        <w:t>о</w:t>
      </w:r>
      <w:r w:rsidRPr="007E185C">
        <w:t>сти и борьбу с коррупцией;</w:t>
      </w:r>
    </w:p>
    <w:p w:rsidR="001C1A92" w:rsidRPr="007E185C" w:rsidRDefault="001C1A92" w:rsidP="001C1A92">
      <w:pPr>
        <w:pStyle w:val="Bullet1GR"/>
        <w:numPr>
          <w:ilvl w:val="0"/>
          <w:numId w:val="1"/>
        </w:numPr>
      </w:pPr>
      <w:r w:rsidRPr="007E185C">
        <w:t>Закон № 4 от 2005 года о внесении поправок в статью 20 Кодекса о ли</w:t>
      </w:r>
      <w:r w:rsidRPr="007E185C">
        <w:t>ч</w:t>
      </w:r>
      <w:r w:rsidRPr="007E185C">
        <w:t>ном состоянии (Закон № 25 от 1929 года); в нее было включено полож</w:t>
      </w:r>
      <w:r w:rsidRPr="007E185C">
        <w:t>е</w:t>
      </w:r>
      <w:r w:rsidRPr="007E185C">
        <w:t>ние о том, что женщина имеет право инициир</w:t>
      </w:r>
      <w:r w:rsidRPr="007E185C">
        <w:t>о</w:t>
      </w:r>
      <w:r w:rsidRPr="007E185C">
        <w:t>вать расторжение брака по проц</w:t>
      </w:r>
      <w:r w:rsidRPr="007E185C">
        <w:t>е</w:t>
      </w:r>
      <w:r w:rsidRPr="007E185C">
        <w:t xml:space="preserve">дуре </w:t>
      </w:r>
      <w:r>
        <w:t>"</w:t>
      </w:r>
      <w:r w:rsidRPr="007E185C">
        <w:t>хула</w:t>
      </w:r>
      <w:r>
        <w:t>"</w:t>
      </w:r>
      <w:r w:rsidRPr="007E185C">
        <w:t>;</w:t>
      </w:r>
    </w:p>
    <w:p w:rsidR="001C1A92" w:rsidRPr="007E185C" w:rsidRDefault="001C1A92" w:rsidP="001C1A92">
      <w:pPr>
        <w:pStyle w:val="Bullet1GR"/>
        <w:numPr>
          <w:ilvl w:val="0"/>
          <w:numId w:val="1"/>
        </w:numPr>
      </w:pPr>
      <w:r w:rsidRPr="007E185C">
        <w:t>Закон № 15 от 2005 года о порядке применения электронной подписи и об учреждении Управления по вопросам развития индустрии информацио</w:t>
      </w:r>
      <w:r w:rsidRPr="007E185C">
        <w:t>н</w:t>
      </w:r>
      <w:r w:rsidRPr="007E185C">
        <w:t>ных технологий для удовлетворения требований современных междун</w:t>
      </w:r>
      <w:r w:rsidRPr="007E185C">
        <w:t>а</w:t>
      </w:r>
      <w:r w:rsidRPr="007E185C">
        <w:t>родных торговых операций и разработки средств их применения во вну</w:t>
      </w:r>
      <w:r w:rsidRPr="007E185C">
        <w:t>т</w:t>
      </w:r>
      <w:r w:rsidRPr="007E185C">
        <w:t>ренней торговой деятельности;</w:t>
      </w:r>
    </w:p>
    <w:p w:rsidR="001C1A92" w:rsidRPr="007E185C" w:rsidRDefault="001C1A92" w:rsidP="001C1A92">
      <w:pPr>
        <w:pStyle w:val="Bullet1GR"/>
        <w:numPr>
          <w:ilvl w:val="0"/>
          <w:numId w:val="1"/>
        </w:numPr>
      </w:pPr>
      <w:r w:rsidRPr="007E185C">
        <w:t>Закон № 91 от 2005 года о подоходном налоге, реформировавший систему налогообложения путем введения единого режима взимания под</w:t>
      </w:r>
      <w:r w:rsidRPr="007E185C">
        <w:t>о</w:t>
      </w:r>
      <w:r w:rsidRPr="007E185C">
        <w:t>ходного налога, повышения нижних границ нал</w:t>
      </w:r>
      <w:r w:rsidRPr="007E185C">
        <w:t>о</w:t>
      </w:r>
      <w:r w:rsidRPr="007E185C">
        <w:t>гообложения для отдельных лиц, обеспечения всем лицам пользоваться преим</w:t>
      </w:r>
      <w:r w:rsidRPr="007E185C">
        <w:t>у</w:t>
      </w:r>
      <w:r w:rsidRPr="007E185C">
        <w:t>ществами ставок семейного налогообложения и упрощения процедур для экономически акти</w:t>
      </w:r>
      <w:r w:rsidRPr="007E185C">
        <w:t>в</w:t>
      </w:r>
      <w:r w:rsidRPr="007E185C">
        <w:t>ных лиц;</w:t>
      </w:r>
    </w:p>
    <w:p w:rsidR="001C1A92" w:rsidRPr="007E185C" w:rsidRDefault="001C1A92" w:rsidP="001C1A92">
      <w:pPr>
        <w:pStyle w:val="Bullet1GR"/>
        <w:numPr>
          <w:ilvl w:val="0"/>
          <w:numId w:val="1"/>
        </w:numPr>
      </w:pPr>
      <w:r w:rsidRPr="007E185C">
        <w:t>Закон № 67 от 2006 года о защите потребителей, направленный на обе</w:t>
      </w:r>
      <w:r w:rsidRPr="007E185C">
        <w:t>с</w:t>
      </w:r>
      <w:r w:rsidRPr="007E185C">
        <w:t>печение прав потребителей на получение товаров и услуг, отвечающих стандартам качества;</w:t>
      </w:r>
    </w:p>
    <w:p w:rsidR="001C1A92" w:rsidRPr="007E185C" w:rsidRDefault="001C1A92" w:rsidP="001C1A92">
      <w:pPr>
        <w:pStyle w:val="Bullet1GR"/>
        <w:numPr>
          <w:ilvl w:val="0"/>
          <w:numId w:val="1"/>
        </w:numPr>
      </w:pPr>
      <w:r w:rsidRPr="007E185C">
        <w:t>Закон № 17 от 2007 года о внесении поправок в некоторые положения З</w:t>
      </w:r>
      <w:r w:rsidRPr="007E185C">
        <w:t>а</w:t>
      </w:r>
      <w:r w:rsidRPr="007E185C">
        <w:t>кона № 46 от 1972 года о судебной власти в целях укрепления независ</w:t>
      </w:r>
      <w:r w:rsidRPr="007E185C">
        <w:t>и</w:t>
      </w:r>
      <w:r w:rsidRPr="007E185C">
        <w:t>мости судебной власти и предоставления ей собственного бю</w:t>
      </w:r>
      <w:r w:rsidRPr="007E185C">
        <w:t>д</w:t>
      </w:r>
      <w:r w:rsidRPr="007E185C">
        <w:t>жета;</w:t>
      </w:r>
    </w:p>
    <w:p w:rsidR="001C1A92" w:rsidRPr="007E185C" w:rsidRDefault="001C1A92" w:rsidP="001C1A92">
      <w:pPr>
        <w:pStyle w:val="Bullet1GR"/>
        <w:numPr>
          <w:ilvl w:val="0"/>
          <w:numId w:val="1"/>
        </w:numPr>
      </w:pPr>
      <w:r w:rsidRPr="007E185C">
        <w:t>Закон № 18 от 2007 года о вн</w:t>
      </w:r>
      <w:r w:rsidRPr="007E185C">
        <w:t>е</w:t>
      </w:r>
      <w:r w:rsidRPr="007E185C">
        <w:t>сении поправок в Закон № 73 от 1956 года о политических правах, который регулирует порядок осуществления этих прав;</w:t>
      </w:r>
    </w:p>
    <w:p w:rsidR="001C1A92" w:rsidRPr="007E185C" w:rsidRDefault="001C1A92" w:rsidP="001C1A92">
      <w:pPr>
        <w:pStyle w:val="Bullet1GR"/>
        <w:numPr>
          <w:ilvl w:val="0"/>
          <w:numId w:val="1"/>
        </w:numPr>
      </w:pPr>
      <w:r w:rsidRPr="007E185C">
        <w:t>Закон № 72 от 2007 года об обязательном страховании гражданской о</w:t>
      </w:r>
      <w:r w:rsidRPr="007E185C">
        <w:t>т</w:t>
      </w:r>
      <w:r w:rsidRPr="007E185C">
        <w:t>ветственности (в сл</w:t>
      </w:r>
      <w:r w:rsidRPr="007E185C">
        <w:t>у</w:t>
      </w:r>
      <w:r w:rsidRPr="007E185C">
        <w:t>чае дорожно-транспортных происшествий), который обеспечивает защиту прав жертв в случае дорожно-транспортных прои</w:t>
      </w:r>
      <w:r w:rsidRPr="007E185C">
        <w:t>с</w:t>
      </w:r>
      <w:r w:rsidRPr="007E185C">
        <w:t>шествий;</w:t>
      </w:r>
    </w:p>
    <w:p w:rsidR="001C1A92" w:rsidRPr="007E185C" w:rsidRDefault="001C1A92" w:rsidP="001C1A92">
      <w:pPr>
        <w:pStyle w:val="Bullet1GR"/>
        <w:numPr>
          <w:ilvl w:val="0"/>
          <w:numId w:val="1"/>
        </w:numPr>
      </w:pPr>
      <w:r w:rsidRPr="007E185C">
        <w:t>Закон № 154 от 2007 года о внесении поправок в некоторые положения Закона № 52 от 1981 года о предупреждении пагубных последствий кур</w:t>
      </w:r>
      <w:r w:rsidRPr="007E185C">
        <w:t>е</w:t>
      </w:r>
      <w:r w:rsidRPr="007E185C">
        <w:t>ния;</w:t>
      </w:r>
    </w:p>
    <w:p w:rsidR="001C1A92" w:rsidRPr="007E185C" w:rsidRDefault="001C1A92" w:rsidP="001C1A92">
      <w:pPr>
        <w:pStyle w:val="Bullet1GR"/>
        <w:numPr>
          <w:ilvl w:val="0"/>
          <w:numId w:val="1"/>
        </w:numPr>
      </w:pPr>
      <w:r w:rsidRPr="007E185C">
        <w:t>Закон № 113 от 2008 года о местах отправления культа (обеспечение их непр</w:t>
      </w:r>
      <w:r w:rsidRPr="007E185C">
        <w:t>и</w:t>
      </w:r>
      <w:r w:rsidRPr="007E185C">
        <w:t xml:space="preserve">косновенности) </w:t>
      </w:r>
      <w:r w:rsidRPr="007E185C">
        <w:rPr>
          <w:lang w:val="en-GB"/>
        </w:rPr>
        <w:t>Act</w:t>
      </w:r>
      <w:r w:rsidRPr="007E185C">
        <w:t xml:space="preserve"> </w:t>
      </w:r>
      <w:r w:rsidRPr="007E185C">
        <w:rPr>
          <w:lang w:val="en-GB"/>
        </w:rPr>
        <w:t>No</w:t>
      </w:r>
      <w:r w:rsidRPr="007E185C">
        <w:t xml:space="preserve">. 113 </w:t>
      </w:r>
      <w:r w:rsidRPr="007E185C">
        <w:rPr>
          <w:lang w:val="en-GB"/>
        </w:rPr>
        <w:t>of</w:t>
      </w:r>
      <w:r w:rsidRPr="007E185C">
        <w:t xml:space="preserve"> 2008;</w:t>
      </w:r>
    </w:p>
    <w:p w:rsidR="001C1A92" w:rsidRPr="007E185C" w:rsidRDefault="001C1A92" w:rsidP="001C1A92">
      <w:pPr>
        <w:pStyle w:val="Bullet1GR"/>
        <w:numPr>
          <w:ilvl w:val="0"/>
          <w:numId w:val="1"/>
        </w:numPr>
      </w:pPr>
      <w:r w:rsidRPr="007E185C">
        <w:t>Закон № 117 от 2008 года о внесении поправок в положения Зак</w:t>
      </w:r>
      <w:r w:rsidRPr="007E185C">
        <w:t>о</w:t>
      </w:r>
      <w:r w:rsidRPr="007E185C">
        <w:t>на № 37 от 1958 года о государственных премиях за интеллектуальную деятел</w:t>
      </w:r>
      <w:r w:rsidRPr="007E185C">
        <w:t>ь</w:t>
      </w:r>
      <w:r w:rsidRPr="007E185C">
        <w:t>ность в целях развития науки, искусства и литературы, при этом пред</w:t>
      </w:r>
      <w:r w:rsidRPr="007E185C">
        <w:t>у</w:t>
      </w:r>
      <w:r w:rsidRPr="007E185C">
        <w:t>сматривается увеличение денежной величины</w:t>
      </w:r>
      <w:r>
        <w:t xml:space="preserve"> </w:t>
      </w:r>
      <w:r w:rsidRPr="007E185C">
        <w:t>пр</w:t>
      </w:r>
      <w:r w:rsidRPr="007E185C">
        <w:t>е</w:t>
      </w:r>
      <w:r w:rsidRPr="007E185C">
        <w:t>мий;</w:t>
      </w:r>
    </w:p>
    <w:p w:rsidR="001C1A92" w:rsidRPr="007E185C" w:rsidRDefault="001C1A92" w:rsidP="001C1A92">
      <w:pPr>
        <w:pStyle w:val="Bullet1GR"/>
        <w:numPr>
          <w:ilvl w:val="0"/>
          <w:numId w:val="1"/>
        </w:numPr>
      </w:pPr>
      <w:r w:rsidRPr="007E185C">
        <w:t>Закон № 126 от 2008 года о вн</w:t>
      </w:r>
      <w:r w:rsidRPr="007E185C">
        <w:t>е</w:t>
      </w:r>
      <w:r w:rsidRPr="007E185C">
        <w:t>сении поправок в Детский кодекс (Закон № 12 от 1996 года), Гражданский кодекс (Закон № 143 от 1994 года) в ц</w:t>
      </w:r>
      <w:r w:rsidRPr="007E185C">
        <w:t>е</w:t>
      </w:r>
      <w:r w:rsidRPr="007E185C">
        <w:t>лях обеспечения выдачи удостоверений личности и Уголовный к</w:t>
      </w:r>
      <w:r w:rsidRPr="007E185C">
        <w:t>о</w:t>
      </w:r>
      <w:r w:rsidRPr="007E185C">
        <w:t>декс;</w:t>
      </w:r>
    </w:p>
    <w:p w:rsidR="001C1A92" w:rsidRPr="007E185C" w:rsidRDefault="001C1A92" w:rsidP="001C1A92">
      <w:pPr>
        <w:pStyle w:val="Bullet1GR"/>
        <w:numPr>
          <w:ilvl w:val="0"/>
          <w:numId w:val="1"/>
        </w:numPr>
      </w:pPr>
      <w:r w:rsidRPr="007E185C">
        <w:t>Закон № 180 от 2008 года о внесении поправок в Трудовой кодекс, пред</w:t>
      </w:r>
      <w:r w:rsidRPr="007E185C">
        <w:t>у</w:t>
      </w:r>
      <w:r w:rsidRPr="007E185C">
        <w:t>сматривающих упразднение административных комитетов на основ</w:t>
      </w:r>
      <w:r w:rsidRPr="007E185C">
        <w:t>а</w:t>
      </w:r>
      <w:r w:rsidRPr="007E185C">
        <w:t>нии постановления Конституционного суда о неконституционном характере таких комитетов;</w:t>
      </w:r>
    </w:p>
    <w:p w:rsidR="001C1A92" w:rsidRPr="007E185C" w:rsidRDefault="001C1A92" w:rsidP="001C1A92">
      <w:pPr>
        <w:pStyle w:val="Bullet1GR"/>
        <w:numPr>
          <w:ilvl w:val="0"/>
          <w:numId w:val="1"/>
        </w:numPr>
      </w:pPr>
      <w:r w:rsidRPr="007E185C">
        <w:t>Закон № 182 от 2008 года о предоставлении отдельного бюджета суде</w:t>
      </w:r>
      <w:r w:rsidRPr="007E185C">
        <w:t>б</w:t>
      </w:r>
      <w:r w:rsidRPr="007E185C">
        <w:t>ным органам (Государственному совету, Административной прокур</w:t>
      </w:r>
      <w:r w:rsidRPr="007E185C">
        <w:t>а</w:t>
      </w:r>
      <w:r w:rsidRPr="007E185C">
        <w:t>туре и Государственному органу по исковым пр</w:t>
      </w:r>
      <w:r w:rsidRPr="007E185C">
        <w:t>о</w:t>
      </w:r>
      <w:r w:rsidRPr="007E185C">
        <w:t>цедурам) в целях укрепления их независимости;</w:t>
      </w:r>
    </w:p>
    <w:p w:rsidR="001C1A92" w:rsidRPr="007E185C" w:rsidRDefault="001C1A92" w:rsidP="001C1A92">
      <w:pPr>
        <w:pStyle w:val="Bullet1GR"/>
        <w:numPr>
          <w:ilvl w:val="0"/>
          <w:numId w:val="1"/>
        </w:numPr>
      </w:pPr>
      <w:r w:rsidRPr="007E185C">
        <w:t>Закон № 194 от 2008 года об упразднении Управления с</w:t>
      </w:r>
      <w:r w:rsidRPr="007E185C">
        <w:t>о</w:t>
      </w:r>
      <w:r w:rsidRPr="007E185C">
        <w:t>циалистического государственного обвинителя, Закона о порядке наложения ар</w:t>
      </w:r>
      <w:r w:rsidRPr="007E185C">
        <w:t>е</w:t>
      </w:r>
      <w:r w:rsidRPr="007E185C">
        <w:t>ста на имущество и об обеспечении безопасности населения и Закона о борьбе с непристойным поведением (защита моральных ценностей) в рамках пр</w:t>
      </w:r>
      <w:r w:rsidRPr="007E185C">
        <w:t>о</w:t>
      </w:r>
      <w:r w:rsidRPr="007E185C">
        <w:t>ведения комплекса экономических и правовых прео</w:t>
      </w:r>
      <w:r w:rsidRPr="007E185C">
        <w:t>б</w:t>
      </w:r>
      <w:r w:rsidRPr="007E185C">
        <w:t>разований;</w:t>
      </w:r>
    </w:p>
    <w:p w:rsidR="001C1A92" w:rsidRPr="007E185C" w:rsidRDefault="001C1A92" w:rsidP="001C1A92">
      <w:pPr>
        <w:pStyle w:val="Bullet1GR"/>
        <w:numPr>
          <w:ilvl w:val="0"/>
          <w:numId w:val="1"/>
        </w:numPr>
      </w:pPr>
      <w:r w:rsidRPr="007E185C">
        <w:t>Закон № 71 от 2009 года об оказании помощи лицам с психическими ра</w:t>
      </w:r>
      <w:r w:rsidRPr="007E185C">
        <w:t>с</w:t>
      </w:r>
      <w:r w:rsidRPr="007E185C">
        <w:t>стро</w:t>
      </w:r>
      <w:r w:rsidRPr="007E185C">
        <w:t>й</w:t>
      </w:r>
      <w:r w:rsidRPr="007E185C">
        <w:t>ствами;</w:t>
      </w:r>
    </w:p>
    <w:p w:rsidR="001C1A92" w:rsidRPr="007E185C" w:rsidRDefault="001C1A92" w:rsidP="001C1A92">
      <w:pPr>
        <w:pStyle w:val="Bullet1GR"/>
        <w:numPr>
          <w:ilvl w:val="0"/>
          <w:numId w:val="1"/>
        </w:numPr>
      </w:pPr>
      <w:r w:rsidRPr="007E185C">
        <w:t>Закон № 149 от 2009 года о выделении женщинам 64 дополнительных мест, распределенных по 32 избирательным окр</w:t>
      </w:r>
      <w:r w:rsidRPr="007E185C">
        <w:t>у</w:t>
      </w:r>
      <w:r w:rsidRPr="007E185C">
        <w:t>гам;</w:t>
      </w:r>
    </w:p>
    <w:p w:rsidR="001C1A92" w:rsidRPr="007E185C" w:rsidRDefault="001C1A92" w:rsidP="001C1A92">
      <w:pPr>
        <w:pStyle w:val="Bullet1GR"/>
        <w:numPr>
          <w:ilvl w:val="0"/>
          <w:numId w:val="1"/>
        </w:numPr>
      </w:pPr>
      <w:r w:rsidRPr="007E185C">
        <w:t>Закон № 64 от 2010 года о бор</w:t>
      </w:r>
      <w:r w:rsidRPr="007E185C">
        <w:t>ь</w:t>
      </w:r>
      <w:r w:rsidRPr="007E185C">
        <w:t>бе с торговлей людьми.</w:t>
      </w:r>
    </w:p>
    <w:p w:rsidR="001C1A92" w:rsidRPr="007E185C" w:rsidRDefault="001C1A92" w:rsidP="001C1A92">
      <w:pPr>
        <w:pStyle w:val="H4GR"/>
      </w:pPr>
      <w:r w:rsidRPr="007E185C">
        <w:tab/>
      </w:r>
      <w:r w:rsidRPr="007E185C">
        <w:tab/>
        <w:t>Послереволюционный этап</w:t>
      </w:r>
    </w:p>
    <w:p w:rsidR="001C1A92" w:rsidRPr="007E185C" w:rsidRDefault="001C1A92" w:rsidP="001C1A92">
      <w:pPr>
        <w:pStyle w:val="SingleTxtGR"/>
      </w:pPr>
      <w:r w:rsidRPr="007E185C">
        <w:t>49.</w:t>
      </w:r>
      <w:r w:rsidRPr="007E185C">
        <w:tab/>
        <w:t>В результате двух революций во главе с египетским народом, состоя</w:t>
      </w:r>
      <w:r w:rsidRPr="007E185C">
        <w:t>в</w:t>
      </w:r>
      <w:r w:rsidRPr="007E185C">
        <w:t>шихся в январе 2011 года и в июне 2013 года, на местах произошли радикал</w:t>
      </w:r>
      <w:r w:rsidRPr="007E185C">
        <w:t>ь</w:t>
      </w:r>
      <w:r w:rsidRPr="007E185C">
        <w:t>ные изменения в интересах реализации ц</w:t>
      </w:r>
      <w:r w:rsidRPr="007E185C">
        <w:t>е</w:t>
      </w:r>
      <w:r w:rsidRPr="007E185C">
        <w:t>лей, мотивировавших эти революции. Во время переходного этапа усилия юридического характера были н</w:t>
      </w:r>
      <w:r w:rsidRPr="007E185C">
        <w:t>а</w:t>
      </w:r>
      <w:r w:rsidRPr="007E185C">
        <w:t>правлены на подготовку новой Конституции для страны, являющейся основным докуме</w:t>
      </w:r>
      <w:r w:rsidRPr="007E185C">
        <w:t>н</w:t>
      </w:r>
      <w:r w:rsidRPr="007E185C">
        <w:t>том, который должен соблюдаться национальным законодател</w:t>
      </w:r>
      <w:r w:rsidRPr="007E185C">
        <w:t>ь</w:t>
      </w:r>
      <w:r w:rsidRPr="007E185C">
        <w:t>ным органом при принятии законов. Проводившаяся в связи с этим работа завершилась принят</w:t>
      </w:r>
      <w:r w:rsidRPr="007E185C">
        <w:t>и</w:t>
      </w:r>
      <w:r w:rsidRPr="007E185C">
        <w:t>ем Конституции 2012 года, которая не смогла пол</w:t>
      </w:r>
      <w:r w:rsidRPr="007E185C">
        <w:t>у</w:t>
      </w:r>
      <w:r w:rsidRPr="007E185C">
        <w:t>чить единодушное одобрение со стороны египетского народа. Новая Конституция, которая, соответственно, была провозглашена в январе 2014 года после июньской революции 2013 года, отразила стремление египетского народа к демократии, благому управлению, социальной спр</w:t>
      </w:r>
      <w:r w:rsidRPr="007E185C">
        <w:t>а</w:t>
      </w:r>
      <w:r w:rsidRPr="007E185C">
        <w:t>ведливости и уважению прав человека.</w:t>
      </w:r>
    </w:p>
    <w:p w:rsidR="001C1A92" w:rsidRPr="007E185C" w:rsidRDefault="001C1A92" w:rsidP="001C1A92">
      <w:pPr>
        <w:pStyle w:val="SingleTxtGR"/>
      </w:pPr>
      <w:r w:rsidRPr="007E185C">
        <w:t>50.</w:t>
      </w:r>
      <w:r w:rsidRPr="007E185C">
        <w:tab/>
        <w:t>В этот период было принято нескол</w:t>
      </w:r>
      <w:r w:rsidRPr="007E185C">
        <w:t>ь</w:t>
      </w:r>
      <w:r w:rsidRPr="007E185C">
        <w:t>ко законов и указов в соответствии с характером переходного этапа страны. Вот эти з</w:t>
      </w:r>
      <w:r w:rsidRPr="007E185C">
        <w:t>а</w:t>
      </w:r>
      <w:r w:rsidRPr="007E185C">
        <w:t>коны:</w:t>
      </w:r>
    </w:p>
    <w:p w:rsidR="001C1A92" w:rsidRPr="007E185C" w:rsidRDefault="001C1A92" w:rsidP="001C1A92">
      <w:pPr>
        <w:pStyle w:val="Bullet1GR"/>
        <w:numPr>
          <w:ilvl w:val="0"/>
          <w:numId w:val="1"/>
        </w:numPr>
      </w:pPr>
      <w:r w:rsidRPr="007E185C">
        <w:t>Закон № 10 от 2011 года, усиливший наказание за преступления, связа</w:t>
      </w:r>
      <w:r w:rsidRPr="007E185C">
        <w:t>н</w:t>
      </w:r>
      <w:r w:rsidRPr="007E185C">
        <w:t>ные с насилием в отношении же</w:t>
      </w:r>
      <w:r w:rsidRPr="007E185C">
        <w:t>н</w:t>
      </w:r>
      <w:r w:rsidRPr="007E185C">
        <w:t>щин;</w:t>
      </w:r>
    </w:p>
    <w:p w:rsidR="001C1A92" w:rsidRPr="007E185C" w:rsidRDefault="001C1A92" w:rsidP="001C1A92">
      <w:pPr>
        <w:pStyle w:val="Bullet1GR"/>
        <w:numPr>
          <w:ilvl w:val="0"/>
          <w:numId w:val="1"/>
        </w:numPr>
      </w:pPr>
      <w:r w:rsidRPr="007E185C">
        <w:t>Закон № 11 от 2011 года, которым была введена уголовная ответстве</w:t>
      </w:r>
      <w:r w:rsidRPr="007E185C">
        <w:t>н</w:t>
      </w:r>
      <w:r w:rsidRPr="007E185C">
        <w:t>ность за акты бандитизма (</w:t>
      </w:r>
      <w:r>
        <w:t>"</w:t>
      </w:r>
      <w:r w:rsidRPr="007E185C">
        <w:t>бальтага</w:t>
      </w:r>
      <w:r>
        <w:t>"</w:t>
      </w:r>
      <w:r w:rsidRPr="007E185C">
        <w:t>), совершаемые во</w:t>
      </w:r>
      <w:r w:rsidRPr="007E185C">
        <w:t>е</w:t>
      </w:r>
      <w:r w:rsidRPr="007E185C">
        <w:t>низированными формировани</w:t>
      </w:r>
      <w:r w:rsidRPr="007E185C">
        <w:t>я</w:t>
      </w:r>
      <w:r w:rsidRPr="007E185C">
        <w:t>ми;</w:t>
      </w:r>
    </w:p>
    <w:p w:rsidR="001C1A92" w:rsidRPr="007E185C" w:rsidRDefault="001C1A92" w:rsidP="001C1A92">
      <w:pPr>
        <w:pStyle w:val="Bullet1GR"/>
        <w:numPr>
          <w:ilvl w:val="0"/>
          <w:numId w:val="1"/>
        </w:numPr>
      </w:pPr>
      <w:r w:rsidRPr="007E185C">
        <w:t>Закон № 24 от 2011 года, которым была введена уголовная ответстве</w:t>
      </w:r>
      <w:r w:rsidRPr="007E185C">
        <w:t>н</w:t>
      </w:r>
      <w:r w:rsidRPr="007E185C">
        <w:t>ность за нарушения права на труд и за акты, связанные с уничтожением объектов;</w:t>
      </w:r>
    </w:p>
    <w:p w:rsidR="001C1A92" w:rsidRPr="007E185C" w:rsidRDefault="001C1A92" w:rsidP="001C1A92">
      <w:pPr>
        <w:pStyle w:val="Bullet1GR"/>
        <w:numPr>
          <w:ilvl w:val="0"/>
          <w:numId w:val="1"/>
        </w:numPr>
      </w:pPr>
      <w:r w:rsidRPr="007E185C">
        <w:t>Закон № 111 от 2011 года, соде</w:t>
      </w:r>
      <w:r w:rsidRPr="007E185C">
        <w:t>р</w:t>
      </w:r>
      <w:r w:rsidRPr="007E185C">
        <w:t>жащий поправки к положениям Закона о печати, вводящие право на обмен инфо</w:t>
      </w:r>
      <w:r w:rsidRPr="007E185C">
        <w:t>р</w:t>
      </w:r>
      <w:r w:rsidRPr="007E185C">
        <w:t>мацией;</w:t>
      </w:r>
    </w:p>
    <w:p w:rsidR="001C1A92" w:rsidRPr="007E185C" w:rsidRDefault="001C1A92" w:rsidP="001C1A92">
      <w:pPr>
        <w:pStyle w:val="Bullet1GR"/>
        <w:numPr>
          <w:ilvl w:val="0"/>
          <w:numId w:val="1"/>
        </w:numPr>
      </w:pPr>
      <w:r w:rsidRPr="007E185C">
        <w:t>Закон № 130 от 2011 года об учреждении системы, позволяющей прож</w:t>
      </w:r>
      <w:r w:rsidRPr="007E185C">
        <w:t>и</w:t>
      </w:r>
      <w:r w:rsidRPr="007E185C">
        <w:t>вающим за границей египтянам голосовать на всеобщих выборах и реф</w:t>
      </w:r>
      <w:r w:rsidRPr="007E185C">
        <w:t>е</w:t>
      </w:r>
      <w:r w:rsidRPr="007E185C">
        <w:t>рендумах;</w:t>
      </w:r>
    </w:p>
    <w:p w:rsidR="001C1A92" w:rsidRPr="007E185C" w:rsidRDefault="001C1A92" w:rsidP="001C1A92">
      <w:pPr>
        <w:pStyle w:val="Bullet1GR"/>
        <w:numPr>
          <w:ilvl w:val="0"/>
          <w:numId w:val="1"/>
        </w:numPr>
      </w:pPr>
      <w:r w:rsidRPr="007E185C">
        <w:t>Закон № 14 от 2014 года о развитии Синайск</w:t>
      </w:r>
      <w:r w:rsidRPr="007E185C">
        <w:t>о</w:t>
      </w:r>
      <w:r w:rsidRPr="007E185C">
        <w:t>го полуострова;</w:t>
      </w:r>
    </w:p>
    <w:p w:rsidR="001C1A92" w:rsidRPr="007E185C" w:rsidRDefault="001C1A92" w:rsidP="001C1A92">
      <w:pPr>
        <w:pStyle w:val="Bullet1GR"/>
        <w:numPr>
          <w:ilvl w:val="0"/>
          <w:numId w:val="1"/>
        </w:numPr>
      </w:pPr>
      <w:r w:rsidRPr="007E185C">
        <w:t>Закон № 21 от 2012 года, содержащий поправки к Закону о системе вое</w:t>
      </w:r>
      <w:r w:rsidRPr="007E185C">
        <w:t>н</w:t>
      </w:r>
      <w:r w:rsidRPr="007E185C">
        <w:t>ных судебных органов и устанавливающий право обжаловать решения военных судов и ставить под вопрос их независимость;</w:t>
      </w:r>
    </w:p>
    <w:p w:rsidR="001C1A92" w:rsidRPr="007E185C" w:rsidRDefault="001C1A92" w:rsidP="001C1A92">
      <w:pPr>
        <w:pStyle w:val="Bullet1GR"/>
        <w:numPr>
          <w:ilvl w:val="0"/>
          <w:numId w:val="1"/>
        </w:numPr>
      </w:pPr>
      <w:r w:rsidRPr="007E185C">
        <w:t>Закон № 23 от 2012 года, пред</w:t>
      </w:r>
      <w:r w:rsidRPr="007E185C">
        <w:t>у</w:t>
      </w:r>
      <w:r w:rsidRPr="007E185C">
        <w:t>сматривающий медицинское страхование для женщин-кормильцев;</w:t>
      </w:r>
    </w:p>
    <w:p w:rsidR="001C1A92" w:rsidRPr="007E185C" w:rsidRDefault="001C1A92" w:rsidP="001C1A92">
      <w:pPr>
        <w:pStyle w:val="Bullet1GR"/>
        <w:numPr>
          <w:ilvl w:val="0"/>
          <w:numId w:val="1"/>
        </w:numPr>
      </w:pPr>
      <w:r w:rsidRPr="007E185C">
        <w:t>Закон № 86 от 2012 года, регулирующий вопросы медицинского страх</w:t>
      </w:r>
      <w:r w:rsidRPr="007E185C">
        <w:t>о</w:t>
      </w:r>
      <w:r w:rsidRPr="007E185C">
        <w:t>вания детей дошкольного возра</w:t>
      </w:r>
      <w:r w:rsidRPr="007E185C">
        <w:t>с</w:t>
      </w:r>
      <w:r w:rsidRPr="007E185C">
        <w:t>та;</w:t>
      </w:r>
    </w:p>
    <w:p w:rsidR="001C1A92" w:rsidRPr="007E185C" w:rsidRDefault="001C1A92" w:rsidP="001C1A92">
      <w:pPr>
        <w:pStyle w:val="Bullet1GR"/>
        <w:numPr>
          <w:ilvl w:val="0"/>
          <w:numId w:val="1"/>
        </w:numPr>
      </w:pPr>
      <w:r w:rsidRPr="007E185C">
        <w:t>Закон № 106 от 2013 года, устанавливающий запрет на конфликт интер</w:t>
      </w:r>
      <w:r w:rsidRPr="007E185C">
        <w:t>е</w:t>
      </w:r>
      <w:r w:rsidRPr="007E185C">
        <w:t>сов среди государственных должностных лиц в качестве меры по борьбе с коррупцией;</w:t>
      </w:r>
    </w:p>
    <w:p w:rsidR="001C1A92" w:rsidRPr="007E185C" w:rsidRDefault="001C1A92" w:rsidP="001C1A92">
      <w:pPr>
        <w:pStyle w:val="Bullet1GR"/>
        <w:numPr>
          <w:ilvl w:val="0"/>
          <w:numId w:val="1"/>
        </w:numPr>
      </w:pPr>
      <w:r w:rsidRPr="007E185C">
        <w:t>Закон № 107 от 2013 года, регулирующий право на проведение демонс</w:t>
      </w:r>
      <w:r w:rsidRPr="007E185C">
        <w:t>т</w:t>
      </w:r>
      <w:r w:rsidRPr="007E185C">
        <w:t>раций, публичных со</w:t>
      </w:r>
      <w:r w:rsidRPr="007E185C">
        <w:t>б</w:t>
      </w:r>
      <w:r w:rsidRPr="007E185C">
        <w:t>раний и шествий.</w:t>
      </w:r>
    </w:p>
    <w:p w:rsidR="001C1A92" w:rsidRPr="007E185C" w:rsidRDefault="001C1A92" w:rsidP="001C1A92">
      <w:pPr>
        <w:pStyle w:val="SingleTxtGR"/>
      </w:pPr>
      <w:r w:rsidRPr="007E185C">
        <w:t>51.</w:t>
      </w:r>
      <w:r w:rsidRPr="007E185C">
        <w:tab/>
        <w:t>Несомненно, что провозглашение новой Конституции, завершение ко</w:t>
      </w:r>
      <w:r w:rsidRPr="007E185C">
        <w:t>н</w:t>
      </w:r>
      <w:r w:rsidRPr="007E185C">
        <w:t>ституционных процедур в связи с президентскими и парл</w:t>
      </w:r>
      <w:r w:rsidRPr="007E185C">
        <w:t>а</w:t>
      </w:r>
      <w:r w:rsidRPr="007E185C">
        <w:t>ментскими выборами и формирование новой Палаты представителей в своей совокупности потребует от египетского законодательного органа напряженной работы по приведению национального законодательства в соответствие с новыми положениями, изл</w:t>
      </w:r>
      <w:r w:rsidRPr="007E185C">
        <w:t>о</w:t>
      </w:r>
      <w:r w:rsidRPr="007E185C">
        <w:t>женными в Конст</w:t>
      </w:r>
      <w:r w:rsidRPr="007E185C">
        <w:t>и</w:t>
      </w:r>
      <w:r w:rsidRPr="007E185C">
        <w:t>туции.</w:t>
      </w:r>
    </w:p>
    <w:p w:rsidR="001C1A92" w:rsidRPr="007E185C" w:rsidRDefault="001C1A92" w:rsidP="001C1A92">
      <w:pPr>
        <w:pStyle w:val="H4GR"/>
      </w:pPr>
      <w:r w:rsidRPr="007E185C">
        <w:tab/>
      </w:r>
      <w:r w:rsidRPr="007E185C">
        <w:tab/>
        <w:t>Президентские указы</w:t>
      </w:r>
    </w:p>
    <w:p w:rsidR="001C1A92" w:rsidRPr="007E185C" w:rsidRDefault="001C1A92" w:rsidP="001C1A92">
      <w:pPr>
        <w:pStyle w:val="SingleTxtGR"/>
      </w:pPr>
      <w:r w:rsidRPr="007E185C">
        <w:t>52.</w:t>
      </w:r>
      <w:r w:rsidRPr="007E185C">
        <w:tab/>
        <w:t>В период, охв</w:t>
      </w:r>
      <w:r w:rsidRPr="007E185C">
        <w:t>а</w:t>
      </w:r>
      <w:r w:rsidRPr="007E185C">
        <w:t>тываемый настоящим докладом, и вплоть до 2010 года был принят ряд важных президентских указов по различным вопросам в инт</w:t>
      </w:r>
      <w:r w:rsidRPr="007E185C">
        <w:t>е</w:t>
      </w:r>
      <w:r w:rsidRPr="007E185C">
        <w:t>ресах укрепления и поощрения публичных прав и свобод и пра</w:t>
      </w:r>
      <w:r w:rsidRPr="007E185C">
        <w:t>к</w:t>
      </w:r>
      <w:r w:rsidRPr="007E185C">
        <w:t>тики международного сотрудничества:</w:t>
      </w:r>
    </w:p>
    <w:p w:rsidR="001C1A92" w:rsidRPr="007E185C" w:rsidRDefault="001C1A92" w:rsidP="001C1A92">
      <w:pPr>
        <w:pStyle w:val="Bullet1GR"/>
        <w:numPr>
          <w:ilvl w:val="0"/>
          <w:numId w:val="1"/>
        </w:numPr>
      </w:pPr>
      <w:r w:rsidRPr="007E185C">
        <w:t>Указ, утверждающий создание нескольких частных университетов в ц</w:t>
      </w:r>
      <w:r w:rsidRPr="007E185C">
        <w:t>е</w:t>
      </w:r>
      <w:r w:rsidRPr="007E185C">
        <w:t>лях обеспечения более широкого доступа граждан к высшему образов</w:t>
      </w:r>
      <w:r w:rsidRPr="007E185C">
        <w:t>а</w:t>
      </w:r>
      <w:r w:rsidRPr="007E185C">
        <w:t>нию и их размещения в более удобных для студентов местах;</w:t>
      </w:r>
    </w:p>
    <w:p w:rsidR="001C1A92" w:rsidRPr="007E185C" w:rsidRDefault="001C1A92" w:rsidP="001C1A92">
      <w:pPr>
        <w:pStyle w:val="Bullet1GR"/>
        <w:numPr>
          <w:ilvl w:val="0"/>
          <w:numId w:val="1"/>
        </w:numPr>
      </w:pPr>
      <w:r w:rsidRPr="007E185C">
        <w:t>Указ, утверждающий три международных соглашения в области охраны окружающей ср</w:t>
      </w:r>
      <w:r w:rsidRPr="007E185C">
        <w:t>е</w:t>
      </w:r>
      <w:r w:rsidRPr="007E185C">
        <w:t>ды;</w:t>
      </w:r>
    </w:p>
    <w:p w:rsidR="001C1A92" w:rsidRPr="007E185C" w:rsidRDefault="001C1A92" w:rsidP="001C1A92">
      <w:pPr>
        <w:pStyle w:val="Bullet1GR"/>
        <w:numPr>
          <w:ilvl w:val="0"/>
          <w:numId w:val="1"/>
        </w:numPr>
      </w:pPr>
      <w:r w:rsidRPr="007E185C">
        <w:t>Указ, утверждающий 11 двусторонних международных соглашений в о</w:t>
      </w:r>
      <w:r w:rsidRPr="007E185C">
        <w:t>б</w:t>
      </w:r>
      <w:r w:rsidRPr="007E185C">
        <w:t>ласти культурного сотрудничес</w:t>
      </w:r>
      <w:r w:rsidRPr="007E185C">
        <w:t>т</w:t>
      </w:r>
      <w:r w:rsidRPr="007E185C">
        <w:t>ва;</w:t>
      </w:r>
    </w:p>
    <w:p w:rsidR="001C1A92" w:rsidRPr="007E185C" w:rsidRDefault="001C1A92" w:rsidP="001C1A92">
      <w:pPr>
        <w:pStyle w:val="Bullet1GR"/>
        <w:numPr>
          <w:ilvl w:val="0"/>
          <w:numId w:val="1"/>
        </w:numPr>
      </w:pPr>
      <w:r w:rsidRPr="007E185C">
        <w:t>Указ, утверждающий Конвенцию об охране и поощрении разнообразия форм культурного самовыражения, принятую на конференции Детского фонда Организации Объединенных Наций;</w:t>
      </w:r>
    </w:p>
    <w:p w:rsidR="001C1A92" w:rsidRPr="007E185C" w:rsidRDefault="001C1A92" w:rsidP="001C1A92">
      <w:pPr>
        <w:pStyle w:val="Bullet1GR"/>
        <w:numPr>
          <w:ilvl w:val="0"/>
          <w:numId w:val="1"/>
        </w:numPr>
      </w:pPr>
      <w:r w:rsidRPr="007E185C">
        <w:t>Указ, утверждающий присоединение Египта к Конвенции против корру</w:t>
      </w:r>
      <w:r w:rsidRPr="007E185C">
        <w:t>п</w:t>
      </w:r>
      <w:r w:rsidRPr="007E185C">
        <w:t>ции 9 декабря 2003 года;</w:t>
      </w:r>
    </w:p>
    <w:p w:rsidR="001C1A92" w:rsidRPr="007E185C" w:rsidRDefault="001C1A92" w:rsidP="001C1A92">
      <w:pPr>
        <w:pStyle w:val="Bullet1GR"/>
        <w:numPr>
          <w:ilvl w:val="0"/>
          <w:numId w:val="1"/>
        </w:numPr>
      </w:pPr>
      <w:r w:rsidRPr="007E185C">
        <w:t>Президентский указ № 249/2007, утверждающий</w:t>
      </w:r>
      <w:r>
        <w:t xml:space="preserve"> </w:t>
      </w:r>
      <w:r w:rsidRPr="007E185C">
        <w:t>снятие оговорки Египта к пункту 2 статьи 9 Конвенции о ликв</w:t>
      </w:r>
      <w:r w:rsidRPr="007E185C">
        <w:t>и</w:t>
      </w:r>
      <w:r w:rsidRPr="007E185C">
        <w:t>дации всех форм дискриминации в отношении женщин 1979 года и опубликованный в Официальном вестн</w:t>
      </w:r>
      <w:r w:rsidRPr="007E185C">
        <w:t>и</w:t>
      </w:r>
      <w:r w:rsidRPr="007E185C">
        <w:t>ке № 41 от 9 октября 2008 года;</w:t>
      </w:r>
    </w:p>
    <w:p w:rsidR="001C1A92" w:rsidRPr="007E185C" w:rsidRDefault="001C1A92" w:rsidP="001C1A92">
      <w:pPr>
        <w:pStyle w:val="Bullet1GR"/>
        <w:numPr>
          <w:ilvl w:val="0"/>
          <w:numId w:val="1"/>
        </w:numPr>
      </w:pPr>
      <w:r w:rsidRPr="007E185C">
        <w:t>Указ об учреждении Управления по вопросам ипотечного кредит</w:t>
      </w:r>
      <w:r w:rsidRPr="007E185C">
        <w:t>о</w:t>
      </w:r>
      <w:r w:rsidRPr="007E185C">
        <w:t>вания в целях обеспечения необходимого финансирования для приобретения ж</w:t>
      </w:r>
      <w:r w:rsidRPr="007E185C">
        <w:t>и</w:t>
      </w:r>
      <w:r w:rsidRPr="007E185C">
        <w:t>лья в ра</w:t>
      </w:r>
      <w:r w:rsidRPr="007E185C">
        <w:t>з</w:t>
      </w:r>
      <w:r w:rsidRPr="007E185C">
        <w:t xml:space="preserve">мере 10% его стоимости. </w:t>
      </w:r>
    </w:p>
    <w:p w:rsidR="001C1A92" w:rsidRPr="007E185C" w:rsidRDefault="001C1A92" w:rsidP="001C1A92">
      <w:pPr>
        <w:pStyle w:val="SingleTxtGR"/>
      </w:pPr>
      <w:r w:rsidRPr="007E185C">
        <w:t>53.</w:t>
      </w:r>
      <w:r w:rsidRPr="007E185C">
        <w:tab/>
        <w:t>В период 2011–2012 годов были пр</w:t>
      </w:r>
      <w:r w:rsidRPr="007E185C">
        <w:t>и</w:t>
      </w:r>
      <w:r w:rsidRPr="007E185C">
        <w:t>няты многочисленные президентские указы, касающиеся прав и свобод, политической жизни, социальной справедл</w:t>
      </w:r>
      <w:r w:rsidRPr="007E185C">
        <w:t>и</w:t>
      </w:r>
      <w:r w:rsidRPr="007E185C">
        <w:t>вости,</w:t>
      </w:r>
      <w:r>
        <w:t xml:space="preserve"> </w:t>
      </w:r>
      <w:r w:rsidRPr="007E185C">
        <w:t>высшего образования, охраны памятников древности, международного сотрудничества в интересах экономического развития и благопол</w:t>
      </w:r>
      <w:r w:rsidRPr="007E185C">
        <w:t>у</w:t>
      </w:r>
      <w:r w:rsidRPr="007E185C">
        <w:t>чия египтян, прож</w:t>
      </w:r>
      <w:r w:rsidRPr="007E185C">
        <w:t>и</w:t>
      </w:r>
      <w:r w:rsidRPr="007E185C">
        <w:t>вающих за границей, а именно:</w:t>
      </w:r>
    </w:p>
    <w:p w:rsidR="001C1A92" w:rsidRPr="007E185C" w:rsidRDefault="001C1A92" w:rsidP="001C1A92">
      <w:pPr>
        <w:pStyle w:val="Bullet1GR"/>
        <w:numPr>
          <w:ilvl w:val="0"/>
          <w:numId w:val="1"/>
        </w:numPr>
      </w:pPr>
      <w:r w:rsidRPr="007E185C">
        <w:t>Указ о создании 38 политических партий Комитетом по делам политич</w:t>
      </w:r>
      <w:r w:rsidRPr="007E185C">
        <w:t>е</w:t>
      </w:r>
      <w:r w:rsidRPr="007E185C">
        <w:t>ских партий, состоящим из представителей судебных органов, в связи с упрощением процедур создания политических партий, то есть в период 2011-2013 годов достаточно просто подать ув</w:t>
      </w:r>
      <w:r w:rsidRPr="007E185C">
        <w:t>е</w:t>
      </w:r>
      <w:r w:rsidRPr="007E185C">
        <w:t>домление;</w:t>
      </w:r>
    </w:p>
    <w:p w:rsidR="001C1A92" w:rsidRPr="007E185C" w:rsidRDefault="001C1A92" w:rsidP="001C1A92">
      <w:pPr>
        <w:pStyle w:val="Bullet1GR"/>
        <w:numPr>
          <w:ilvl w:val="0"/>
          <w:numId w:val="1"/>
        </w:numPr>
      </w:pPr>
      <w:r w:rsidRPr="007E185C">
        <w:t>Указ о создании 12 частных университетов и об утверждении решения о создании медицинск</w:t>
      </w:r>
      <w:r w:rsidRPr="007E185C">
        <w:t>о</w:t>
      </w:r>
      <w:r w:rsidRPr="007E185C">
        <w:t>го училища для девушек при Университете Аль-Азхар в период 2011−2013 годов в рамках реализации права на образов</w:t>
      </w:r>
      <w:r w:rsidRPr="007E185C">
        <w:t>а</w:t>
      </w:r>
      <w:r w:rsidRPr="007E185C">
        <w:t>ние;</w:t>
      </w:r>
    </w:p>
    <w:p w:rsidR="001C1A92" w:rsidRPr="007E185C" w:rsidRDefault="001C1A92" w:rsidP="001C1A92">
      <w:pPr>
        <w:pStyle w:val="Bullet1GR"/>
        <w:numPr>
          <w:ilvl w:val="0"/>
          <w:numId w:val="1"/>
        </w:numPr>
      </w:pPr>
      <w:r w:rsidRPr="007E185C">
        <w:t>Указ о реорганизации Университета Аль-Азхар и его различных факул</w:t>
      </w:r>
      <w:r w:rsidRPr="007E185C">
        <w:t>ь</w:t>
      </w:r>
      <w:r w:rsidRPr="007E185C">
        <w:t>тетов в рамках поддержки его умеренного либерального подхода к вопр</w:t>
      </w:r>
      <w:r w:rsidRPr="007E185C">
        <w:t>о</w:t>
      </w:r>
      <w:r w:rsidRPr="007E185C">
        <w:t>сам, касающимся ислама, и поощрения свободы вероисповедания и гра</w:t>
      </w:r>
      <w:r w:rsidRPr="007E185C">
        <w:t>ж</w:t>
      </w:r>
      <w:r w:rsidRPr="007E185C">
        <w:t>данства;</w:t>
      </w:r>
    </w:p>
    <w:p w:rsidR="001C1A92" w:rsidRPr="007E185C" w:rsidRDefault="001C1A92" w:rsidP="001C1A92">
      <w:pPr>
        <w:pStyle w:val="Bullet1GR"/>
        <w:numPr>
          <w:ilvl w:val="0"/>
          <w:numId w:val="1"/>
        </w:numPr>
      </w:pPr>
      <w:r w:rsidRPr="007E185C">
        <w:t>Указ об утверждении третьей поправки к Арабской конвенции о пресеч</w:t>
      </w:r>
      <w:r w:rsidRPr="007E185C">
        <w:t>е</w:t>
      </w:r>
      <w:r w:rsidRPr="007E185C">
        <w:t>нии терроризма в целях повышения эффективности Конвенции в вопр</w:t>
      </w:r>
      <w:r w:rsidRPr="007E185C">
        <w:t>о</w:t>
      </w:r>
      <w:r w:rsidRPr="007E185C">
        <w:t>сах борьбы с терроризмом;</w:t>
      </w:r>
    </w:p>
    <w:p w:rsidR="001C1A92" w:rsidRPr="007E185C" w:rsidRDefault="001C1A92" w:rsidP="001C1A92">
      <w:pPr>
        <w:pStyle w:val="Bullet1GR"/>
        <w:numPr>
          <w:ilvl w:val="0"/>
          <w:numId w:val="1"/>
        </w:numPr>
      </w:pPr>
      <w:r w:rsidRPr="007E185C">
        <w:t>Указ о создании благотворительного фонда для жертв революции 25 я</w:t>
      </w:r>
      <w:r w:rsidRPr="007E185C">
        <w:t>н</w:t>
      </w:r>
      <w:r w:rsidRPr="007E185C">
        <w:t>варя и чл</w:t>
      </w:r>
      <w:r w:rsidRPr="007E185C">
        <w:t>е</w:t>
      </w:r>
      <w:r w:rsidRPr="007E185C">
        <w:t>нов их семей;</w:t>
      </w:r>
    </w:p>
    <w:p w:rsidR="001C1A92" w:rsidRPr="007E185C" w:rsidRDefault="001C1A92" w:rsidP="001C1A92">
      <w:pPr>
        <w:pStyle w:val="Bullet1GR"/>
        <w:numPr>
          <w:ilvl w:val="0"/>
          <w:numId w:val="1"/>
        </w:numPr>
      </w:pPr>
      <w:r w:rsidRPr="007E185C">
        <w:t>Указ о повышении надбавок гражданским служащим и в</w:t>
      </w:r>
      <w:r w:rsidRPr="007E185C">
        <w:t>о</w:t>
      </w:r>
      <w:r w:rsidRPr="007E185C">
        <w:t>еннослужащим и о предоставлении гражданским служащим особых льгот в 2011–2013</w:t>
      </w:r>
      <w:r w:rsidR="006E1430">
        <w:t> </w:t>
      </w:r>
      <w:r w:rsidRPr="007E185C">
        <w:t>годах в целях содейс</w:t>
      </w:r>
      <w:r w:rsidRPr="007E185C">
        <w:t>т</w:t>
      </w:r>
      <w:r w:rsidRPr="007E185C">
        <w:t>вия социальной справедливости;</w:t>
      </w:r>
    </w:p>
    <w:p w:rsidR="001C1A92" w:rsidRPr="007E185C" w:rsidRDefault="001C1A92" w:rsidP="001C1A92">
      <w:pPr>
        <w:pStyle w:val="Bullet1GR"/>
        <w:numPr>
          <w:ilvl w:val="0"/>
          <w:numId w:val="1"/>
        </w:numPr>
      </w:pPr>
      <w:r w:rsidRPr="007E185C">
        <w:t>Указ, утверждающий выделение земельного участка в губе</w:t>
      </w:r>
      <w:r w:rsidRPr="007E185C">
        <w:t>р</w:t>
      </w:r>
      <w:r w:rsidRPr="007E185C">
        <w:t>наторстве Асьют под строительство интегрированного жилого комплекса на скл</w:t>
      </w:r>
      <w:r w:rsidRPr="007E185C">
        <w:t>о</w:t>
      </w:r>
      <w:r w:rsidRPr="007E185C">
        <w:t>нах Западной горы в целях содействия реализации права на ж</w:t>
      </w:r>
      <w:r w:rsidRPr="007E185C">
        <w:t>и</w:t>
      </w:r>
      <w:r w:rsidRPr="007E185C">
        <w:t>лище;</w:t>
      </w:r>
    </w:p>
    <w:p w:rsidR="001C1A92" w:rsidRPr="007E185C" w:rsidRDefault="001C1A92" w:rsidP="001C1A92">
      <w:pPr>
        <w:pStyle w:val="Bullet1GR"/>
        <w:numPr>
          <w:ilvl w:val="0"/>
          <w:numId w:val="1"/>
        </w:numPr>
      </w:pPr>
      <w:r w:rsidRPr="007E185C">
        <w:t>Указ, утверждающий получение субсидий и помощи от Арабского фонда экономического и социального развития и Японии в качестве вклада в усилия</w:t>
      </w:r>
      <w:r>
        <w:t xml:space="preserve"> </w:t>
      </w:r>
      <w:r w:rsidRPr="007E185C">
        <w:t>правительства Египта по достижению результатов в области ра</w:t>
      </w:r>
      <w:r w:rsidRPr="007E185C">
        <w:t>з</w:t>
      </w:r>
      <w:r w:rsidRPr="007E185C">
        <w:t>вития и по ремонту, восстановлению и модернизации объектов, повре</w:t>
      </w:r>
      <w:r w:rsidRPr="007E185C">
        <w:t>ж</w:t>
      </w:r>
      <w:r w:rsidRPr="007E185C">
        <w:t>денных во время последней р</w:t>
      </w:r>
      <w:r w:rsidRPr="007E185C">
        <w:t>е</w:t>
      </w:r>
      <w:r w:rsidRPr="007E185C">
        <w:t>волюции;</w:t>
      </w:r>
    </w:p>
    <w:p w:rsidR="001C1A92" w:rsidRPr="007E185C" w:rsidRDefault="001C1A92" w:rsidP="001C1A92">
      <w:pPr>
        <w:pStyle w:val="Bullet1GR"/>
        <w:numPr>
          <w:ilvl w:val="0"/>
          <w:numId w:val="1"/>
        </w:numPr>
      </w:pPr>
      <w:r w:rsidRPr="007E185C">
        <w:t>Указ, утверждающий соглашение об экономическом и техническом с</w:t>
      </w:r>
      <w:r w:rsidRPr="007E185C">
        <w:t>о</w:t>
      </w:r>
      <w:r w:rsidRPr="007E185C">
        <w:t>трудничестве между Египтом и Китаем;</w:t>
      </w:r>
    </w:p>
    <w:p w:rsidR="001C1A92" w:rsidRPr="007E185C" w:rsidRDefault="001C1A92" w:rsidP="001C1A92">
      <w:pPr>
        <w:pStyle w:val="Bullet1GR"/>
        <w:numPr>
          <w:ilvl w:val="0"/>
          <w:numId w:val="1"/>
        </w:numPr>
      </w:pPr>
      <w:r w:rsidRPr="007E185C">
        <w:t>Указ, утверждающий двусторонние соглашения с тремя государствами (Саудовской Аравией, Китаем и Италией) и с Европейским союзом по в</w:t>
      </w:r>
      <w:r w:rsidRPr="007E185C">
        <w:t>о</w:t>
      </w:r>
      <w:r w:rsidRPr="007E185C">
        <w:t>просу об экономич</w:t>
      </w:r>
      <w:r w:rsidRPr="007E185C">
        <w:t>е</w:t>
      </w:r>
      <w:r w:rsidRPr="007E185C">
        <w:t>ском развитии Египта;</w:t>
      </w:r>
    </w:p>
    <w:p w:rsidR="001C1A92" w:rsidRPr="007E185C" w:rsidRDefault="001C1A92" w:rsidP="001C1A92">
      <w:pPr>
        <w:pStyle w:val="Bullet1GR"/>
        <w:numPr>
          <w:ilvl w:val="0"/>
          <w:numId w:val="1"/>
        </w:numPr>
      </w:pPr>
      <w:r w:rsidRPr="007E185C">
        <w:t>Указ о создании Консультативного совета по делам проживающих за гр</w:t>
      </w:r>
      <w:r w:rsidRPr="007E185C">
        <w:t>а</w:t>
      </w:r>
      <w:r w:rsidRPr="007E185C">
        <w:t>ницей египтян в целях содействия их благополучию и поощрения их уч</w:t>
      </w:r>
      <w:r w:rsidRPr="007E185C">
        <w:t>а</w:t>
      </w:r>
      <w:r w:rsidRPr="007E185C">
        <w:t>стия в политической де</w:t>
      </w:r>
      <w:r w:rsidRPr="007E185C">
        <w:t>я</w:t>
      </w:r>
      <w:r w:rsidRPr="007E185C">
        <w:t>тельности;</w:t>
      </w:r>
    </w:p>
    <w:p w:rsidR="001C1A92" w:rsidRPr="007E185C" w:rsidRDefault="001C1A92" w:rsidP="001C1A92">
      <w:pPr>
        <w:pStyle w:val="Bullet1GR"/>
        <w:numPr>
          <w:ilvl w:val="0"/>
          <w:numId w:val="1"/>
        </w:numPr>
      </w:pPr>
      <w:r w:rsidRPr="007E185C">
        <w:t>Указ, утверждающий зонтичное соглашение между Египтом, Европе</w:t>
      </w:r>
      <w:r w:rsidRPr="007E185C">
        <w:t>й</w:t>
      </w:r>
      <w:r w:rsidRPr="007E185C">
        <w:t>ским союзом и Европейским инвестиционным банком (совместно и и</w:t>
      </w:r>
      <w:r w:rsidRPr="007E185C">
        <w:t>н</w:t>
      </w:r>
      <w:r w:rsidRPr="007E185C">
        <w:t>дивидуально в качестве европейских партнеров в области развития), к</w:t>
      </w:r>
      <w:r w:rsidRPr="007E185C">
        <w:t>а</w:t>
      </w:r>
      <w:r w:rsidRPr="007E185C">
        <w:t>сающееся совместной программы развития, направленной на оказание содействия в вопросах финансирования пакета проектов для Египта, о</w:t>
      </w:r>
      <w:r w:rsidRPr="007E185C">
        <w:t>х</w:t>
      </w:r>
      <w:r w:rsidRPr="007E185C">
        <w:t>ватывающего все области разв</w:t>
      </w:r>
      <w:r w:rsidRPr="007E185C">
        <w:t>и</w:t>
      </w:r>
      <w:r w:rsidRPr="007E185C">
        <w:t>тия;</w:t>
      </w:r>
    </w:p>
    <w:p w:rsidR="001C1A92" w:rsidRPr="007E185C" w:rsidRDefault="001C1A92" w:rsidP="001C1A92">
      <w:pPr>
        <w:pStyle w:val="Bullet1GR"/>
        <w:numPr>
          <w:ilvl w:val="0"/>
          <w:numId w:val="1"/>
        </w:numPr>
      </w:pPr>
      <w:r w:rsidRPr="007E185C">
        <w:t>Указ, утверждающий сотрудничество с Китаем в области охраны и во</w:t>
      </w:r>
      <w:r w:rsidRPr="007E185C">
        <w:t>з</w:t>
      </w:r>
      <w:r w:rsidRPr="007E185C">
        <w:t>вращения культурных ценностей, незаконно вывезенных из страны их происхождения.</w:t>
      </w:r>
    </w:p>
    <w:p w:rsidR="001C1A92" w:rsidRPr="007E185C" w:rsidRDefault="001C1A92" w:rsidP="001C1A92">
      <w:pPr>
        <w:pStyle w:val="SingleTxtGR"/>
      </w:pPr>
      <w:r w:rsidRPr="007E185C">
        <w:t>54.</w:t>
      </w:r>
      <w:r w:rsidRPr="007E185C">
        <w:tab/>
        <w:t>Эти национальные достижения на конституционном, законодательном и исполнительном уровнях отражают решимость Египта продолжать выполнять свои международные обязательства путем приведения Конституции и наци</w:t>
      </w:r>
      <w:r w:rsidRPr="007E185C">
        <w:t>о</w:t>
      </w:r>
      <w:r w:rsidRPr="007E185C">
        <w:t>нального законодательства в соответствие с международными договорами по правам человека, участником которых он является, и путем создания специал</w:t>
      </w:r>
      <w:r w:rsidRPr="007E185C">
        <w:t>и</w:t>
      </w:r>
      <w:r w:rsidRPr="007E185C">
        <w:t>зированных национальных механизмов для уск</w:t>
      </w:r>
      <w:r w:rsidRPr="007E185C">
        <w:t>о</w:t>
      </w:r>
      <w:r w:rsidRPr="007E185C">
        <w:t>рения исполнения и реализации задач, направленных на обеспечение недискриминации при осуществлении л</w:t>
      </w:r>
      <w:r w:rsidRPr="007E185C">
        <w:t>ю</w:t>
      </w:r>
      <w:r w:rsidRPr="007E185C">
        <w:t>бых прав, защищаемых настоящей Конвенцией и, фактически, другими конве</w:t>
      </w:r>
      <w:r w:rsidRPr="007E185C">
        <w:t>н</w:t>
      </w:r>
      <w:r w:rsidRPr="007E185C">
        <w:t>циями по правам человека .</w:t>
      </w:r>
    </w:p>
    <w:p w:rsidR="001C1A92" w:rsidRPr="007E185C" w:rsidRDefault="001C1A92" w:rsidP="001C1A92">
      <w:pPr>
        <w:pStyle w:val="SingleTxtGR"/>
      </w:pPr>
      <w:r w:rsidRPr="007E185C">
        <w:t>55.</w:t>
      </w:r>
      <w:r w:rsidRPr="007E185C">
        <w:tab/>
        <w:t>Они также отражают прямое политическое воздействие революции и подтверждают свободу создания политических партий в ходе подготовки к у</w:t>
      </w:r>
      <w:r w:rsidRPr="007E185C">
        <w:t>с</w:t>
      </w:r>
      <w:r w:rsidRPr="007E185C">
        <w:t>тановлению демократии, поощрение усилий в области развития, принцип р</w:t>
      </w:r>
      <w:r w:rsidRPr="007E185C">
        <w:t>а</w:t>
      </w:r>
      <w:r w:rsidRPr="007E185C">
        <w:t>венства, недискриминации и гражданственности, достижение социальной спр</w:t>
      </w:r>
      <w:r w:rsidRPr="007E185C">
        <w:t>а</w:t>
      </w:r>
      <w:r w:rsidRPr="007E185C">
        <w:t>ведливости, обеспечение благоп</w:t>
      </w:r>
      <w:r w:rsidRPr="007E185C">
        <w:t>о</w:t>
      </w:r>
      <w:r w:rsidRPr="007E185C">
        <w:t>лучия проживающих за границей египтян, борьбу с терроризмом и стремление укреплять международное с</w:t>
      </w:r>
      <w:r w:rsidRPr="007E185C">
        <w:t>о</w:t>
      </w:r>
      <w:r w:rsidRPr="007E185C">
        <w:t>трудничество.</w:t>
      </w:r>
    </w:p>
    <w:p w:rsidR="001C1A92" w:rsidRPr="007E185C" w:rsidRDefault="001C1A92" w:rsidP="001C1A92">
      <w:pPr>
        <w:pStyle w:val="H23GR"/>
      </w:pPr>
      <w:r w:rsidRPr="007E185C">
        <w:tab/>
      </w:r>
      <w:r w:rsidRPr="007E185C">
        <w:rPr>
          <w:lang w:val="en-GB"/>
        </w:rPr>
        <w:t>c</w:t>
      </w:r>
      <w:r w:rsidRPr="007E185C">
        <w:t>)</w:t>
      </w:r>
      <w:r w:rsidRPr="007E185C">
        <w:tab/>
        <w:t>Национальные механизмы для эффективного осуществления международных и региональных договоров по правам человека</w:t>
      </w:r>
    </w:p>
    <w:p w:rsidR="001C1A92" w:rsidRPr="007E185C" w:rsidRDefault="001C1A92" w:rsidP="001C1A92">
      <w:pPr>
        <w:pStyle w:val="SingleTxtGR"/>
      </w:pPr>
      <w:r w:rsidRPr="007E185C">
        <w:t>56.</w:t>
      </w:r>
      <w:r w:rsidRPr="007E185C">
        <w:tab/>
        <w:t>Чтобы идти наравне с международными усилиями в рамках принятых в 1990 году Парижских принципов, касающихся национальных правозащитных механизмов по мониторингу осуществления на национальном уровне прав и свобод, защищаемых международными договорами по правам челов</w:t>
      </w:r>
      <w:r w:rsidRPr="007E185C">
        <w:t>е</w:t>
      </w:r>
      <w:r w:rsidRPr="007E185C">
        <w:t>ка, Египет со всей тщательностью проводил работу по созданию специализированных н</w:t>
      </w:r>
      <w:r w:rsidRPr="007E185C">
        <w:t>а</w:t>
      </w:r>
      <w:r w:rsidRPr="007E185C">
        <w:t>циональных механизмов под эгидой правительства и НПО в различных обла</w:t>
      </w:r>
      <w:r w:rsidRPr="007E185C">
        <w:t>с</w:t>
      </w:r>
      <w:r w:rsidRPr="007E185C">
        <w:t>тях прав и свобод человека, проявляя свое желание обеспечить соблюдение м</w:t>
      </w:r>
      <w:r w:rsidRPr="007E185C">
        <w:t>е</w:t>
      </w:r>
      <w:r w:rsidRPr="007E185C">
        <w:t>ждународных обязательств государства по международным договорам, стор</w:t>
      </w:r>
      <w:r w:rsidRPr="007E185C">
        <w:t>о</w:t>
      </w:r>
      <w:r w:rsidRPr="007E185C">
        <w:t>ной которых он является. В этой связи он также стремился усилить свою раб</w:t>
      </w:r>
      <w:r w:rsidRPr="007E185C">
        <w:t>о</w:t>
      </w:r>
      <w:r w:rsidRPr="007E185C">
        <w:t>ту, создавая механизмы по мониторингу и поощряя деятельность в этих обла</w:t>
      </w:r>
      <w:r w:rsidRPr="007E185C">
        <w:t>с</w:t>
      </w:r>
      <w:r w:rsidRPr="007E185C">
        <w:t>тях, а также разрабатывая амбициозные планы по распространению культуры прав человека и активной интеграции этой культуры в повс</w:t>
      </w:r>
      <w:r w:rsidRPr="007E185C">
        <w:t>е</w:t>
      </w:r>
      <w:r w:rsidRPr="007E185C">
        <w:t>дневную жизнь своих граждан на уровне их поведения, образа жизни и будущих устремлений на благо общества и человечества в целом. В этом контексте были созданы н</w:t>
      </w:r>
      <w:r w:rsidRPr="007E185C">
        <w:t>а</w:t>
      </w:r>
      <w:r w:rsidRPr="007E185C">
        <w:t>циональные и правител</w:t>
      </w:r>
      <w:r w:rsidRPr="007E185C">
        <w:t>ь</w:t>
      </w:r>
      <w:r w:rsidRPr="007E185C">
        <w:t>ственные механизмы, перечисленные ниже.</w:t>
      </w:r>
    </w:p>
    <w:p w:rsidR="001C1A92" w:rsidRPr="007E185C" w:rsidRDefault="001C1A92" w:rsidP="001C1A92">
      <w:pPr>
        <w:pStyle w:val="H23GR"/>
      </w:pPr>
      <w:r w:rsidRPr="007E185C">
        <w:tab/>
      </w:r>
      <w:r w:rsidRPr="007E185C">
        <w:tab/>
        <w:t>Национальный совет по правам человека</w:t>
      </w:r>
    </w:p>
    <w:p w:rsidR="001C1A92" w:rsidRPr="007E185C" w:rsidRDefault="001C1A92" w:rsidP="001C1A92">
      <w:pPr>
        <w:pStyle w:val="SingleTxtGR"/>
      </w:pPr>
      <w:r w:rsidRPr="007E185C">
        <w:t>57.</w:t>
      </w:r>
      <w:r w:rsidRPr="007E185C">
        <w:tab/>
        <w:t>Национальный совет по правам человека был учрежден З</w:t>
      </w:r>
      <w:r w:rsidRPr="007E185C">
        <w:t>а</w:t>
      </w:r>
      <w:r w:rsidRPr="007E185C">
        <w:t>коном № 94 от 2003 года и является независимым национальным механизмом. Этот закон н</w:t>
      </w:r>
      <w:r w:rsidRPr="007E185C">
        <w:t>а</w:t>
      </w:r>
      <w:r w:rsidRPr="007E185C">
        <w:t>деляет Совет всей полнотой полномочий, признанных на международном уро</w:t>
      </w:r>
      <w:r w:rsidRPr="007E185C">
        <w:t>в</w:t>
      </w:r>
      <w:r w:rsidRPr="007E185C">
        <w:t>не для органов такого рода в соответствии с Парижскими принципами 1990 г</w:t>
      </w:r>
      <w:r w:rsidRPr="007E185C">
        <w:t>о</w:t>
      </w:r>
      <w:r w:rsidRPr="007E185C">
        <w:t>да. Закон также определяет роль Совета в рассмотрении поступающих ему ж</w:t>
      </w:r>
      <w:r w:rsidRPr="007E185C">
        <w:t>а</w:t>
      </w:r>
      <w:r w:rsidRPr="007E185C">
        <w:t>лоб и предусматривает, что государственные органы обязаны отвечать на запр</w:t>
      </w:r>
      <w:r w:rsidRPr="007E185C">
        <w:t>о</w:t>
      </w:r>
      <w:r w:rsidRPr="007E185C">
        <w:t>сы Совета и предоставлять ему требуемую информацию. Кроме того, Совету поручено готовить ежегодный доклад о положении в области прав человека в Египте и представлять его Президенту Республики и обеим палатам парламе</w:t>
      </w:r>
      <w:r w:rsidRPr="007E185C">
        <w:t>н</w:t>
      </w:r>
      <w:r w:rsidRPr="007E185C">
        <w:t>та.</w:t>
      </w:r>
    </w:p>
    <w:p w:rsidR="001C1A92" w:rsidRPr="007E185C" w:rsidRDefault="001C1A92" w:rsidP="001C1A92">
      <w:pPr>
        <w:pStyle w:val="SingleTxtGR"/>
      </w:pPr>
      <w:r w:rsidRPr="007E185C">
        <w:t>58.</w:t>
      </w:r>
      <w:r w:rsidRPr="007E185C">
        <w:tab/>
        <w:t>В марте 2005 года Совет представил первый доклад о положении в обла</w:t>
      </w:r>
      <w:r w:rsidRPr="007E185C">
        <w:t>с</w:t>
      </w:r>
      <w:r w:rsidRPr="007E185C">
        <w:t>ти прав человека в Египте; в результате был получен ответ от правительства, в котором оно подтве</w:t>
      </w:r>
      <w:r w:rsidRPr="007E185C">
        <w:t>р</w:t>
      </w:r>
      <w:r w:rsidRPr="007E185C">
        <w:t>дило, что рассмотрит все изложенные в нем рекомендации, касающиеся законодательства. Совет продолжает поочередную публик</w:t>
      </w:r>
      <w:r w:rsidRPr="007E185C">
        <w:t>а</w:t>
      </w:r>
      <w:r w:rsidRPr="007E185C">
        <w:t>цию ежегодных докладов, вызывающих повышенное внимание со стороны средств массовой информации и политической сферы. Эти доклады изучаются комп</w:t>
      </w:r>
      <w:r w:rsidRPr="007E185C">
        <w:t>е</w:t>
      </w:r>
      <w:r w:rsidRPr="007E185C">
        <w:t>тентными правительственными органами, которые предпринимают последу</w:t>
      </w:r>
      <w:r w:rsidRPr="007E185C">
        <w:t>ю</w:t>
      </w:r>
      <w:r w:rsidRPr="007E185C">
        <w:t>щие меры по предлагаемым в них инициативам и руководствуются ими в своей деятельности.</w:t>
      </w:r>
    </w:p>
    <w:p w:rsidR="001C1A92" w:rsidRPr="007E185C" w:rsidRDefault="001C1A92" w:rsidP="001C1A92">
      <w:pPr>
        <w:pStyle w:val="SingleTxtGR"/>
      </w:pPr>
      <w:r w:rsidRPr="007E185C">
        <w:t>59.</w:t>
      </w:r>
      <w:r w:rsidRPr="007E185C">
        <w:tab/>
        <w:t>Совет играл важную роль в подготовке необходимых механи</w:t>
      </w:r>
      <w:r w:rsidRPr="007E185C">
        <w:t>з</w:t>
      </w:r>
      <w:r w:rsidRPr="007E185C">
        <w:t>мов для приема жалоб от частных лиц, их передачи компетентным органам и обеспеч</w:t>
      </w:r>
      <w:r w:rsidRPr="007E185C">
        <w:t>е</w:t>
      </w:r>
      <w:r w:rsidRPr="007E185C">
        <w:t>ния ответов на эти жалобы в течение 30-дневного срока, установленного соо</w:t>
      </w:r>
      <w:r w:rsidRPr="007E185C">
        <w:t>т</w:t>
      </w:r>
      <w:r w:rsidRPr="007E185C">
        <w:t>ветствующим решением Кабинета министров. В докладах Совета содержится качественный и количественный анализ полученных жалоб и указывается поз</w:t>
      </w:r>
      <w:r w:rsidRPr="007E185C">
        <w:t>и</w:t>
      </w:r>
      <w:r w:rsidRPr="007E185C">
        <w:t>ция, занимаемая компетентными правительственными учреждениями в пре</w:t>
      </w:r>
      <w:r w:rsidRPr="007E185C">
        <w:t>д</w:t>
      </w:r>
      <w:r w:rsidRPr="007E185C">
        <w:t>ставленных ими отв</w:t>
      </w:r>
      <w:r w:rsidRPr="007E185C">
        <w:t>е</w:t>
      </w:r>
      <w:r w:rsidRPr="007E185C">
        <w:t>тах.</w:t>
      </w:r>
    </w:p>
    <w:p w:rsidR="001C1A92" w:rsidRPr="007E185C" w:rsidRDefault="001C1A92" w:rsidP="001C1A92">
      <w:pPr>
        <w:pStyle w:val="SingleTxtGR"/>
      </w:pPr>
      <w:r w:rsidRPr="007E185C">
        <w:t>60.</w:t>
      </w:r>
      <w:r w:rsidRPr="007E185C">
        <w:tab/>
        <w:t>Совет принял активное участие в наблюдении за ходом президентских, парламентских и местных выборов путем создания мониторинговых сетей в с</w:t>
      </w:r>
      <w:r w:rsidRPr="007E185C">
        <w:t>о</w:t>
      </w:r>
      <w:r w:rsidRPr="007E185C">
        <w:t>трудничестве с организациями гражданского общества и назначения наблюд</w:t>
      </w:r>
      <w:r w:rsidRPr="007E185C">
        <w:t>а</w:t>
      </w:r>
      <w:r w:rsidRPr="007E185C">
        <w:t>телей за избирательным процессом. Совет готовит доклады о результатах своей монитори</w:t>
      </w:r>
      <w:r w:rsidRPr="007E185C">
        <w:t>н</w:t>
      </w:r>
      <w:r w:rsidRPr="007E185C">
        <w:t>говой деятельности в этой области.</w:t>
      </w:r>
    </w:p>
    <w:p w:rsidR="001C1A92" w:rsidRPr="007E185C" w:rsidRDefault="001C1A92" w:rsidP="001C1A92">
      <w:pPr>
        <w:pStyle w:val="SingleTxtGR"/>
      </w:pPr>
      <w:r w:rsidRPr="007E185C">
        <w:t xml:space="preserve">61. </w:t>
      </w:r>
      <w:r w:rsidRPr="007E185C">
        <w:tab/>
        <w:t>Действуя через различные комитеты, которые были созданы в соответс</w:t>
      </w:r>
      <w:r w:rsidRPr="007E185C">
        <w:t>т</w:t>
      </w:r>
      <w:r w:rsidRPr="007E185C">
        <w:t>вии с его мандатом, Совет продолжает выполнять з</w:t>
      </w:r>
      <w:r w:rsidRPr="007E185C">
        <w:t>а</w:t>
      </w:r>
      <w:r w:rsidRPr="007E185C">
        <w:t>дачи, возложенные на него законом, занимаясь своей деятельностью, направленной на подготовку перспе</w:t>
      </w:r>
      <w:r w:rsidRPr="007E185C">
        <w:t>к</w:t>
      </w:r>
      <w:r w:rsidRPr="007E185C">
        <w:t>тивных планов для повышения эффективности его работы на национальном, региональном и междун</w:t>
      </w:r>
      <w:r w:rsidRPr="007E185C">
        <w:t>а</w:t>
      </w:r>
      <w:r w:rsidRPr="007E185C">
        <w:t>родном уровнях.</w:t>
      </w:r>
    </w:p>
    <w:p w:rsidR="001C1A92" w:rsidRPr="007E185C" w:rsidRDefault="001C1A92" w:rsidP="001C1A92">
      <w:pPr>
        <w:pStyle w:val="SingleTxtGR"/>
      </w:pPr>
      <w:r w:rsidRPr="007E185C">
        <w:t>62.</w:t>
      </w:r>
      <w:r w:rsidRPr="007E185C">
        <w:tab/>
        <w:t>Совет стал членом соответствующих международных и региональных о</w:t>
      </w:r>
      <w:r w:rsidRPr="007E185C">
        <w:t>р</w:t>
      </w:r>
      <w:r w:rsidRPr="007E185C">
        <w:t>ганизаций по правам человека, выполнив требования, необходимые для членс</w:t>
      </w:r>
      <w:r w:rsidRPr="007E185C">
        <w:t>т</w:t>
      </w:r>
      <w:r w:rsidRPr="007E185C">
        <w:t>ва в них.</w:t>
      </w:r>
    </w:p>
    <w:p w:rsidR="001C1A92" w:rsidRPr="007E185C" w:rsidRDefault="001C1A92" w:rsidP="001C1A92">
      <w:pPr>
        <w:pStyle w:val="SingleTxtGR"/>
      </w:pPr>
      <w:r w:rsidRPr="007E185C">
        <w:t>63.</w:t>
      </w:r>
      <w:r w:rsidRPr="007E185C">
        <w:tab/>
        <w:t>Статья 99 новой Конституции наделяет Совет полномочиями по уведо</w:t>
      </w:r>
      <w:r w:rsidRPr="007E185C">
        <w:t>м</w:t>
      </w:r>
      <w:r w:rsidRPr="007E185C">
        <w:t>лению прокуратуры о нарушениях прав и свобод, а также полномочиями в</w:t>
      </w:r>
      <w:r w:rsidRPr="007E185C">
        <w:t>ы</w:t>
      </w:r>
      <w:r w:rsidRPr="007E185C">
        <w:t>ступать в пользу жертв в ходе гражданского разбирательства и обжаловать в</w:t>
      </w:r>
      <w:r w:rsidRPr="007E185C">
        <w:t>ы</w:t>
      </w:r>
      <w:r w:rsidRPr="007E185C">
        <w:t>несенные решения от их имени. Статья 214 предусматривает учреждение Сов</w:t>
      </w:r>
      <w:r w:rsidRPr="007E185C">
        <w:t>е</w:t>
      </w:r>
      <w:r w:rsidRPr="007E185C">
        <w:t>та и других правозащитных механизмов, создавая тем самым</w:t>
      </w:r>
      <w:r>
        <w:t xml:space="preserve"> </w:t>
      </w:r>
      <w:r w:rsidRPr="007E185C">
        <w:t>конституционную основу для Совета и других органов, позволяя им действовать в качестве н</w:t>
      </w:r>
      <w:r w:rsidRPr="007E185C">
        <w:t>а</w:t>
      </w:r>
      <w:r w:rsidRPr="007E185C">
        <w:t>циональных правозащитных механизмов, которые пользуются правами юрид</w:t>
      </w:r>
      <w:r w:rsidRPr="007E185C">
        <w:t>и</w:t>
      </w:r>
      <w:r w:rsidRPr="007E185C">
        <w:t>ческого лица, обладают технической, финансовой и административной незав</w:t>
      </w:r>
      <w:r w:rsidRPr="007E185C">
        <w:t>и</w:t>
      </w:r>
      <w:r w:rsidRPr="007E185C">
        <w:t>симостью и с которыми должны проводиться консультации по законопроектам и проектам нормативных актов, к</w:t>
      </w:r>
      <w:r w:rsidRPr="007E185C">
        <w:t>а</w:t>
      </w:r>
      <w:r w:rsidRPr="007E185C">
        <w:t>сающимся их сферы деятельности.</w:t>
      </w:r>
    </w:p>
    <w:p w:rsidR="001C1A92" w:rsidRPr="007E185C" w:rsidRDefault="001C1A92" w:rsidP="001C1A92">
      <w:pPr>
        <w:pStyle w:val="SingleTxtGR"/>
      </w:pPr>
      <w:r w:rsidRPr="007E185C">
        <w:t>64.</w:t>
      </w:r>
      <w:r w:rsidRPr="007E185C">
        <w:tab/>
        <w:t>В настоящее время рассматривается вопрос о внесении п</w:t>
      </w:r>
      <w:r w:rsidRPr="007E185C">
        <w:t>о</w:t>
      </w:r>
      <w:r w:rsidRPr="007E185C">
        <w:t>правок в Закон о создании Совета в целях приведения его в соответствие с новой Конституц</w:t>
      </w:r>
      <w:r w:rsidRPr="007E185C">
        <w:t>и</w:t>
      </w:r>
      <w:r w:rsidRPr="007E185C">
        <w:t>ей.</w:t>
      </w:r>
    </w:p>
    <w:p w:rsidR="001C1A92" w:rsidRPr="007E185C" w:rsidRDefault="001C1A92" w:rsidP="001C1A92">
      <w:pPr>
        <w:pStyle w:val="H23GR"/>
      </w:pPr>
      <w:r w:rsidRPr="007E185C">
        <w:tab/>
      </w:r>
      <w:r w:rsidRPr="007E185C">
        <w:tab/>
        <w:t>Национальный совет по делам женщин</w:t>
      </w:r>
    </w:p>
    <w:p w:rsidR="001C1A92" w:rsidRPr="007E185C" w:rsidRDefault="001C1A92" w:rsidP="001C1A92">
      <w:pPr>
        <w:pStyle w:val="SingleTxtGR"/>
      </w:pPr>
      <w:r w:rsidRPr="007E185C">
        <w:t>65.</w:t>
      </w:r>
      <w:r w:rsidRPr="007E185C">
        <w:tab/>
        <w:t>Национальный совет по делам женщин был учрежден През</w:t>
      </w:r>
      <w:r w:rsidRPr="007E185C">
        <w:t>и</w:t>
      </w:r>
      <w:r w:rsidRPr="007E185C">
        <w:t>дентским указом № 90 от 2000 года и содействует предпринимаемым Египтом усилиям в области улучшения положения женщин и преодоления препятствий, которые мешают же</w:t>
      </w:r>
      <w:r w:rsidRPr="007E185C">
        <w:t>н</w:t>
      </w:r>
      <w:r w:rsidRPr="007E185C">
        <w:t>щинам выполнять свою роль в обществе. Совет правомочен:</w:t>
      </w:r>
    </w:p>
    <w:p w:rsidR="001C1A92" w:rsidRPr="007E185C" w:rsidRDefault="001C1A92" w:rsidP="001C1A92">
      <w:pPr>
        <w:pStyle w:val="SingleTxtGR"/>
      </w:pPr>
      <w:r w:rsidRPr="007E185C">
        <w:tab/>
      </w:r>
      <w:r w:rsidRPr="007E185C">
        <w:rPr>
          <w:lang w:val="en-GB"/>
        </w:rPr>
        <w:t>a</w:t>
      </w:r>
      <w:r w:rsidRPr="007E185C">
        <w:t>)</w:t>
      </w:r>
      <w:r w:rsidRPr="007E185C">
        <w:tab/>
        <w:t>вырабатывать предложения по государственной политике в общ</w:t>
      </w:r>
      <w:r w:rsidRPr="007E185C">
        <w:t>е</w:t>
      </w:r>
      <w:r w:rsidRPr="007E185C">
        <w:t>ственной сфере и сфере конституционных институтов в целях прогресса в р</w:t>
      </w:r>
      <w:r w:rsidRPr="007E185C">
        <w:t>е</w:t>
      </w:r>
      <w:r w:rsidRPr="007E185C">
        <w:t>шении вопросов, к</w:t>
      </w:r>
      <w:r w:rsidRPr="007E185C">
        <w:t>а</w:t>
      </w:r>
      <w:r w:rsidRPr="007E185C">
        <w:t>сающихся женщин, расширения социально-экономических прав и возможностей женщин и подключения усилий женщин к выполнению всеобъемлющих программ в области разв</w:t>
      </w:r>
      <w:r w:rsidRPr="007E185C">
        <w:t>и</w:t>
      </w:r>
      <w:r w:rsidRPr="007E185C">
        <w:t>тия;</w:t>
      </w:r>
    </w:p>
    <w:p w:rsidR="001C1A92" w:rsidRPr="007E185C" w:rsidRDefault="001C1A92" w:rsidP="001C1A92">
      <w:pPr>
        <w:pStyle w:val="SingleTxtGR"/>
      </w:pPr>
      <w:r w:rsidRPr="007E185C">
        <w:tab/>
      </w:r>
      <w:r w:rsidRPr="007E185C">
        <w:rPr>
          <w:lang w:val="en-GB"/>
        </w:rPr>
        <w:t>b</w:t>
      </w:r>
      <w:r w:rsidRPr="007E185C">
        <w:t>)</w:t>
      </w:r>
      <w:r w:rsidRPr="007E185C">
        <w:tab/>
        <w:t>составлять национальные планы по расширению прав и возможн</w:t>
      </w:r>
      <w:r w:rsidRPr="007E185C">
        <w:t>о</w:t>
      </w:r>
      <w:r w:rsidRPr="007E185C">
        <w:t>стей женщин и предлагать решения стоящих перед ними проблем;</w:t>
      </w:r>
    </w:p>
    <w:p w:rsidR="001C1A92" w:rsidRPr="007E185C" w:rsidRDefault="001C1A92" w:rsidP="001C1A92">
      <w:pPr>
        <w:pStyle w:val="SingleTxtGR"/>
      </w:pPr>
      <w:r w:rsidRPr="007E185C">
        <w:tab/>
      </w:r>
      <w:r w:rsidRPr="007E185C">
        <w:rPr>
          <w:lang w:val="en-GB"/>
        </w:rPr>
        <w:t>c</w:t>
      </w:r>
      <w:r w:rsidRPr="007E185C">
        <w:t>)</w:t>
      </w:r>
      <w:r w:rsidRPr="007E185C">
        <w:tab/>
        <w:t>проводить мониторинг и оценку государственной политики в инт</w:t>
      </w:r>
      <w:r w:rsidRPr="007E185C">
        <w:t>е</w:t>
      </w:r>
      <w:r w:rsidRPr="007E185C">
        <w:t>ресах женщин и готовить в этой связи рекомендации и замечания для комп</w:t>
      </w:r>
      <w:r w:rsidRPr="007E185C">
        <w:t>е</w:t>
      </w:r>
      <w:r w:rsidRPr="007E185C">
        <w:t>тентных органов;</w:t>
      </w:r>
    </w:p>
    <w:p w:rsidR="001C1A92" w:rsidRPr="007E185C" w:rsidRDefault="001C1A92" w:rsidP="001C1A92">
      <w:pPr>
        <w:pStyle w:val="SingleTxtGR"/>
      </w:pPr>
      <w:r w:rsidRPr="007E185C">
        <w:tab/>
      </w:r>
      <w:r w:rsidRPr="007E185C">
        <w:rPr>
          <w:lang w:val="en-GB"/>
        </w:rPr>
        <w:t>d</w:t>
      </w:r>
      <w:r w:rsidRPr="007E185C">
        <w:t>)</w:t>
      </w:r>
      <w:r w:rsidRPr="007E185C">
        <w:tab/>
        <w:t>давать заключения по закон</w:t>
      </w:r>
      <w:r w:rsidRPr="007E185C">
        <w:t>о</w:t>
      </w:r>
      <w:r w:rsidRPr="007E185C">
        <w:t>проектам, касающимся женщин, перед их передачей на рассмотрение компетентных органов, и давать рек</w:t>
      </w:r>
      <w:r w:rsidRPr="007E185C">
        <w:t>о</w:t>
      </w:r>
      <w:r w:rsidRPr="007E185C">
        <w:t>мендации в отношении законов и указов, которые имеют важное значение для улучшения положения женщин;</w:t>
      </w:r>
    </w:p>
    <w:p w:rsidR="001C1A92" w:rsidRPr="007E185C" w:rsidRDefault="001C1A92" w:rsidP="001C1A92">
      <w:pPr>
        <w:pStyle w:val="SingleTxtGR"/>
      </w:pPr>
      <w:r w:rsidRPr="007E185C">
        <w:tab/>
      </w:r>
      <w:r w:rsidRPr="007E185C">
        <w:rPr>
          <w:lang w:val="en-GB"/>
        </w:rPr>
        <w:t>e</w:t>
      </w:r>
      <w:r w:rsidRPr="007E185C">
        <w:t>)</w:t>
      </w:r>
      <w:r w:rsidRPr="007E185C">
        <w:tab/>
        <w:t>давать рекомендации по всем соглашениям, касающи</w:t>
      </w:r>
      <w:r w:rsidRPr="007E185C">
        <w:t>м</w:t>
      </w:r>
      <w:r w:rsidRPr="007E185C">
        <w:t>ся женщин;</w:t>
      </w:r>
    </w:p>
    <w:p w:rsidR="001C1A92" w:rsidRPr="007E185C" w:rsidRDefault="001C1A92" w:rsidP="001C1A92">
      <w:pPr>
        <w:pStyle w:val="SingleTxtGR"/>
      </w:pPr>
      <w:r w:rsidRPr="007E185C">
        <w:tab/>
      </w:r>
      <w:r w:rsidRPr="007E185C">
        <w:rPr>
          <w:lang w:val="en-GB"/>
        </w:rPr>
        <w:t>f</w:t>
      </w:r>
      <w:r w:rsidRPr="007E185C">
        <w:t>)</w:t>
      </w:r>
      <w:r w:rsidRPr="007E185C">
        <w:tab/>
        <w:t>представлять женщин на международных форумах и в междун</w:t>
      </w:r>
      <w:r w:rsidRPr="007E185C">
        <w:t>а</w:t>
      </w:r>
      <w:r w:rsidRPr="007E185C">
        <w:t>родных организациях, занима</w:t>
      </w:r>
      <w:r w:rsidRPr="007E185C">
        <w:t>ю</w:t>
      </w:r>
      <w:r w:rsidRPr="007E185C">
        <w:t>щихся проблемами женщин;</w:t>
      </w:r>
    </w:p>
    <w:p w:rsidR="001C1A92" w:rsidRPr="007E185C" w:rsidRDefault="001C1A92" w:rsidP="001C1A92">
      <w:pPr>
        <w:pStyle w:val="SingleTxtGR"/>
      </w:pPr>
      <w:r w:rsidRPr="007E185C">
        <w:tab/>
      </w:r>
      <w:r w:rsidRPr="007E185C">
        <w:rPr>
          <w:lang w:val="en-GB"/>
        </w:rPr>
        <w:t>g</w:t>
      </w:r>
      <w:r w:rsidRPr="007E185C">
        <w:t>)</w:t>
      </w:r>
      <w:r w:rsidRPr="007E185C">
        <w:tab/>
        <w:t>создать центр документации для сбора информации, данных, р</w:t>
      </w:r>
      <w:r w:rsidRPr="007E185C">
        <w:t>е</w:t>
      </w:r>
      <w:r w:rsidRPr="007E185C">
        <w:t>зультатов исследований и аналитических работ по проблемам женщин, а та</w:t>
      </w:r>
      <w:r w:rsidRPr="007E185C">
        <w:t>к</w:t>
      </w:r>
      <w:r w:rsidRPr="007E185C">
        <w:t>же вести исследовательскую и аналитическую работу в этой о</w:t>
      </w:r>
      <w:r w:rsidRPr="007E185C">
        <w:t>б</w:t>
      </w:r>
      <w:r w:rsidRPr="007E185C">
        <w:t>ласти;</w:t>
      </w:r>
    </w:p>
    <w:p w:rsidR="001C1A92" w:rsidRPr="007E185C" w:rsidRDefault="001C1A92" w:rsidP="001C1A92">
      <w:pPr>
        <w:pStyle w:val="SingleTxtGR"/>
      </w:pPr>
      <w:r w:rsidRPr="007E185C">
        <w:tab/>
      </w:r>
      <w:r w:rsidRPr="007E185C">
        <w:rPr>
          <w:lang w:val="en-GB"/>
        </w:rPr>
        <w:t>h</w:t>
      </w:r>
      <w:r w:rsidRPr="007E185C">
        <w:t>)</w:t>
      </w:r>
      <w:r w:rsidRPr="007E185C">
        <w:tab/>
        <w:t>проводить конференции, семинары, дискуссионные форумы и о</w:t>
      </w:r>
      <w:r w:rsidRPr="007E185C">
        <w:t>б</w:t>
      </w:r>
      <w:r w:rsidRPr="007E185C">
        <w:t>суждения по проблемам женщин;</w:t>
      </w:r>
    </w:p>
    <w:p w:rsidR="001C1A92" w:rsidRPr="007E185C" w:rsidRDefault="001C1A92" w:rsidP="001C1A92">
      <w:pPr>
        <w:pStyle w:val="SingleTxtGR"/>
      </w:pPr>
      <w:r w:rsidRPr="007E185C">
        <w:tab/>
      </w:r>
      <w:r w:rsidRPr="007E185C">
        <w:rPr>
          <w:lang w:val="en-GB"/>
        </w:rPr>
        <w:t>i</w:t>
      </w:r>
      <w:r w:rsidRPr="007E185C">
        <w:t>)</w:t>
      </w:r>
      <w:r w:rsidRPr="007E185C">
        <w:tab/>
        <w:t>организовывать просветительские курсы для повышения осведо</w:t>
      </w:r>
      <w:r w:rsidRPr="007E185C">
        <w:t>м</w:t>
      </w:r>
      <w:r w:rsidRPr="007E185C">
        <w:t>ленности о роли, правах и обязанностях женщин в обществе;</w:t>
      </w:r>
    </w:p>
    <w:p w:rsidR="001C1A92" w:rsidRPr="007E185C" w:rsidRDefault="001C1A92" w:rsidP="001C1A92">
      <w:pPr>
        <w:pStyle w:val="SingleTxtGR"/>
      </w:pPr>
      <w:r w:rsidRPr="007E185C">
        <w:tab/>
      </w:r>
      <w:r w:rsidRPr="007E185C">
        <w:rPr>
          <w:lang w:val="en-GB"/>
        </w:rPr>
        <w:t>j</w:t>
      </w:r>
      <w:r w:rsidRPr="007E185C">
        <w:t>)</w:t>
      </w:r>
      <w:r w:rsidRPr="007E185C">
        <w:tab/>
        <w:t>публиковать информационные бюллетени, журналы и другие мат</w:t>
      </w:r>
      <w:r w:rsidRPr="007E185C">
        <w:t>е</w:t>
      </w:r>
      <w:r w:rsidRPr="007E185C">
        <w:t>риалы, к</w:t>
      </w:r>
      <w:r w:rsidRPr="007E185C">
        <w:t>а</w:t>
      </w:r>
      <w:r w:rsidRPr="007E185C">
        <w:t>сающиеся целей и функций Совета;</w:t>
      </w:r>
    </w:p>
    <w:p w:rsidR="001C1A92" w:rsidRPr="007E185C" w:rsidRDefault="001C1A92" w:rsidP="001C1A92">
      <w:pPr>
        <w:pStyle w:val="SingleTxtGR"/>
      </w:pPr>
      <w:r w:rsidRPr="007E185C">
        <w:tab/>
      </w:r>
      <w:r w:rsidRPr="007E185C">
        <w:rPr>
          <w:lang w:val="en-GB"/>
        </w:rPr>
        <w:t>k</w:t>
      </w:r>
      <w:r w:rsidRPr="007E185C">
        <w:t>)</w:t>
      </w:r>
      <w:r w:rsidRPr="007E185C">
        <w:tab/>
        <w:t>рассматривать любые другие вопросы, направляемые Совету Пр</w:t>
      </w:r>
      <w:r w:rsidRPr="007E185C">
        <w:t>е</w:t>
      </w:r>
      <w:r w:rsidRPr="007E185C">
        <w:t>зидентом Республики.</w:t>
      </w:r>
    </w:p>
    <w:p w:rsidR="001C1A92" w:rsidRPr="007E185C" w:rsidRDefault="001C1A92" w:rsidP="001C1A92">
      <w:pPr>
        <w:pStyle w:val="SingleTxtGR"/>
      </w:pPr>
      <w:r w:rsidRPr="007E185C">
        <w:t>66.</w:t>
      </w:r>
      <w:r w:rsidRPr="007E185C">
        <w:tab/>
        <w:t>Проводимая Советом деятельность, включая исследовательскую и анал</w:t>
      </w:r>
      <w:r w:rsidRPr="007E185C">
        <w:t>и</w:t>
      </w:r>
      <w:r w:rsidRPr="007E185C">
        <w:t>тическую работу, дали свои результаты в форме программ, в настоящее время находящихся на этапе реализации. Кроме того, законодатели отреагировали на многие предложения Совета, отменив нормативные положения, не с</w:t>
      </w:r>
      <w:r w:rsidRPr="007E185C">
        <w:t>о</w:t>
      </w:r>
      <w:r w:rsidRPr="007E185C">
        <w:t>вместимые с принципом равенства, или приняв новые законы для облегчения женщинам процедур судебного разбирательства. К числу наиболее важных законодател</w:t>
      </w:r>
      <w:r w:rsidRPr="007E185C">
        <w:t>ь</w:t>
      </w:r>
      <w:r w:rsidRPr="007E185C">
        <w:t>ных поправок в этой области относятся отмена предусмотренного в Законе о выборах в состав торговых палат и в Законе о мэрах и шейхах требования о том, что кандидатами на эти посты могут быть только мужчины; введение права на гражданство Египта для детей женщин-египтянок, состоящих в браке с ин</w:t>
      </w:r>
      <w:r w:rsidRPr="007E185C">
        <w:t>о</w:t>
      </w:r>
      <w:r w:rsidRPr="007E185C">
        <w:t>странцами; учреждение судов по семейным делам для облегчения судебного разбирательства по делам о личном статусе; и создание фонда семейного стр</w:t>
      </w:r>
      <w:r w:rsidRPr="007E185C">
        <w:t>а</w:t>
      </w:r>
      <w:r w:rsidRPr="007E185C">
        <w:t>хования.</w:t>
      </w:r>
    </w:p>
    <w:p w:rsidR="001C1A92" w:rsidRPr="007E185C" w:rsidRDefault="001C1A92" w:rsidP="001C1A92">
      <w:pPr>
        <w:pStyle w:val="SingleTxtGR"/>
      </w:pPr>
      <w:r w:rsidRPr="007E185C">
        <w:t>67.</w:t>
      </w:r>
      <w:r w:rsidRPr="007E185C">
        <w:tab/>
        <w:t>В настоящее время Совет продолжает свои усилия в свете законодател</w:t>
      </w:r>
      <w:r w:rsidRPr="007E185C">
        <w:t>ь</w:t>
      </w:r>
      <w:r w:rsidRPr="007E185C">
        <w:t>ных требований в соответствии с новой Конституцией, подготавливая новый закон о Совете в рамках вышеупомянутых основных критериев, предусмотре</w:t>
      </w:r>
      <w:r w:rsidRPr="007E185C">
        <w:t>н</w:t>
      </w:r>
      <w:r w:rsidRPr="007E185C">
        <w:t>ных статьей</w:t>
      </w:r>
      <w:r>
        <w:t xml:space="preserve"> </w:t>
      </w:r>
      <w:r w:rsidRPr="007E185C">
        <w:t>214 Конституции, с учетом того факта, что Совет представляет с</w:t>
      </w:r>
      <w:r w:rsidRPr="007E185C">
        <w:t>о</w:t>
      </w:r>
      <w:r w:rsidRPr="007E185C">
        <w:t>бой независимый национальный механизм. Он также пер</w:t>
      </w:r>
      <w:r w:rsidRPr="007E185C">
        <w:t>е</w:t>
      </w:r>
      <w:r w:rsidRPr="007E185C">
        <w:t>сматривает законы о выборах, готовит закон по борьбе с распространением насилия в отношении женщин и разрабатывает новый подход к законам о личном статусе.</w:t>
      </w:r>
    </w:p>
    <w:p w:rsidR="001C1A92" w:rsidRPr="007E185C" w:rsidRDefault="001C1A92" w:rsidP="001C1A92">
      <w:pPr>
        <w:pStyle w:val="H23GR"/>
      </w:pPr>
      <w:r w:rsidRPr="007E185C">
        <w:tab/>
      </w:r>
      <w:r w:rsidRPr="007E185C">
        <w:tab/>
        <w:t>Национальный совет по охране детства и материнства</w:t>
      </w:r>
    </w:p>
    <w:p w:rsidR="001C1A92" w:rsidRPr="007E185C" w:rsidRDefault="001C1A92" w:rsidP="001C1A92">
      <w:pPr>
        <w:pStyle w:val="SingleTxtGR"/>
      </w:pPr>
      <w:r w:rsidRPr="007E185C">
        <w:t>68.</w:t>
      </w:r>
      <w:r w:rsidRPr="007E185C">
        <w:tab/>
        <w:t>Национальный совет по охране детства и материнства был у</w:t>
      </w:r>
      <w:r w:rsidRPr="007E185C">
        <w:t>ч</w:t>
      </w:r>
      <w:r w:rsidRPr="007E185C">
        <w:t>режден Президентским указом № 54 от 1988 года, согласно которому Совет является высшим органом, который уполномочен вырабатывать государственную пол</w:t>
      </w:r>
      <w:r w:rsidRPr="007E185C">
        <w:t>и</w:t>
      </w:r>
      <w:r w:rsidRPr="007E185C">
        <w:t>тику для последующего утверждения и принимать решения, необходимые для достижения п</w:t>
      </w:r>
      <w:r w:rsidRPr="007E185C">
        <w:t>о</w:t>
      </w:r>
      <w:r w:rsidRPr="007E185C">
        <w:t>ставленных перед ним целей. В частности, он может:</w:t>
      </w:r>
    </w:p>
    <w:p w:rsidR="001C1A92" w:rsidRPr="007E185C" w:rsidRDefault="001C1A92" w:rsidP="001C1A92">
      <w:pPr>
        <w:pStyle w:val="SingleTxtGR"/>
      </w:pPr>
      <w:r w:rsidRPr="007E185C">
        <w:tab/>
      </w:r>
      <w:r w:rsidRPr="007E185C">
        <w:rPr>
          <w:lang w:val="en-GB"/>
        </w:rPr>
        <w:t>a</w:t>
      </w:r>
      <w:r w:rsidRPr="007E185C">
        <w:t>)</w:t>
      </w:r>
      <w:r w:rsidRPr="007E185C">
        <w:tab/>
        <w:t>готовить предложения по государственной политике в области о</w:t>
      </w:r>
      <w:r w:rsidRPr="007E185C">
        <w:t>х</w:t>
      </w:r>
      <w:r w:rsidRPr="007E185C">
        <w:t>раны детства и материнс</w:t>
      </w:r>
      <w:r w:rsidRPr="007E185C">
        <w:t>т</w:t>
      </w:r>
      <w:r w:rsidRPr="007E185C">
        <w:t>ва;</w:t>
      </w:r>
    </w:p>
    <w:p w:rsidR="001C1A92" w:rsidRPr="007E185C" w:rsidRDefault="001C1A92" w:rsidP="001C1A92">
      <w:pPr>
        <w:pStyle w:val="SingleTxtGR"/>
      </w:pPr>
      <w:r w:rsidRPr="007E185C">
        <w:tab/>
      </w:r>
      <w:r w:rsidRPr="007E185C">
        <w:rPr>
          <w:lang w:val="en-GB"/>
        </w:rPr>
        <w:t>b</w:t>
      </w:r>
      <w:r w:rsidRPr="007E185C">
        <w:t>)</w:t>
      </w:r>
      <w:r w:rsidRPr="007E185C">
        <w:tab/>
        <w:t>составить всеобъемлющий национальный план де</w:t>
      </w:r>
      <w:r w:rsidRPr="007E185C">
        <w:t>й</w:t>
      </w:r>
      <w:r w:rsidRPr="007E185C">
        <w:t>ствий по охране детства и материнства в рамках общего государственного плана по охране де</w:t>
      </w:r>
      <w:r w:rsidRPr="007E185C">
        <w:t>т</w:t>
      </w:r>
      <w:r w:rsidRPr="007E185C">
        <w:t>ства и материнства во всех областях, включая, в частности, социальное и с</w:t>
      </w:r>
      <w:r w:rsidRPr="007E185C">
        <w:t>е</w:t>
      </w:r>
      <w:r w:rsidRPr="007E185C">
        <w:t>мейное благополучие, здравоохранение, образование, культуру, и</w:t>
      </w:r>
      <w:r w:rsidRPr="007E185C">
        <w:t>н</w:t>
      </w:r>
      <w:r w:rsidRPr="007E185C">
        <w:t>формацию и социал</w:t>
      </w:r>
      <w:r w:rsidRPr="007E185C">
        <w:t>ь</w:t>
      </w:r>
      <w:r w:rsidRPr="007E185C">
        <w:t>ную защиту;</w:t>
      </w:r>
    </w:p>
    <w:p w:rsidR="001C1A92" w:rsidRPr="007E185C" w:rsidRDefault="001C1A92" w:rsidP="001C1A92">
      <w:pPr>
        <w:pStyle w:val="SingleTxtGR"/>
      </w:pPr>
      <w:r w:rsidRPr="007E185C">
        <w:tab/>
      </w:r>
      <w:r w:rsidRPr="007E185C">
        <w:rPr>
          <w:lang w:val="en-GB"/>
        </w:rPr>
        <w:t>c</w:t>
      </w:r>
      <w:r w:rsidRPr="007E185C">
        <w:t>)</w:t>
      </w:r>
      <w:r w:rsidRPr="007E185C">
        <w:tab/>
        <w:t>отслеживать и оценивать осуществление государс</w:t>
      </w:r>
      <w:r w:rsidRPr="007E185C">
        <w:t>т</w:t>
      </w:r>
      <w:r w:rsidRPr="007E185C">
        <w:t>венной политики и национального плана действий по охране детства и материнства на основе докладов, представляемых министерствами, департаментами, агентствами и другими органами, и давать руководящие указания для преодоления препятс</w:t>
      </w:r>
      <w:r w:rsidRPr="007E185C">
        <w:t>т</w:t>
      </w:r>
      <w:r w:rsidRPr="007E185C">
        <w:t>вий;</w:t>
      </w:r>
    </w:p>
    <w:p w:rsidR="001C1A92" w:rsidRPr="007E185C" w:rsidRDefault="001C1A92" w:rsidP="001C1A92">
      <w:pPr>
        <w:pStyle w:val="SingleTxtGR"/>
      </w:pPr>
      <w:r w:rsidRPr="007E185C">
        <w:tab/>
      </w:r>
      <w:r w:rsidRPr="007E185C">
        <w:rPr>
          <w:lang w:val="en-GB"/>
        </w:rPr>
        <w:t>d</w:t>
      </w:r>
      <w:r w:rsidRPr="007E185C">
        <w:t>)</w:t>
      </w:r>
      <w:r w:rsidRPr="007E185C">
        <w:tab/>
        <w:t>собирать всю имеющуюся информацию, статистические данные и результаты исследований в областях, связанных с детством и материнс</w:t>
      </w:r>
      <w:r w:rsidRPr="007E185C">
        <w:t>т</w:t>
      </w:r>
      <w:r w:rsidRPr="007E185C">
        <w:t>вом, оценивать показатели и результаты и выявлять те сферы, в которых они могут быть выгодно испол</w:t>
      </w:r>
      <w:r w:rsidRPr="007E185C">
        <w:t>ь</w:t>
      </w:r>
      <w:r w:rsidRPr="007E185C">
        <w:t>зованы;</w:t>
      </w:r>
    </w:p>
    <w:p w:rsidR="001C1A92" w:rsidRPr="007E185C" w:rsidRDefault="001C1A92" w:rsidP="001C1A92">
      <w:pPr>
        <w:pStyle w:val="SingleTxtGR"/>
      </w:pPr>
      <w:r w:rsidRPr="007E185C">
        <w:tab/>
      </w:r>
      <w:r w:rsidRPr="007E185C">
        <w:rPr>
          <w:lang w:val="en-GB"/>
        </w:rPr>
        <w:t>e</w:t>
      </w:r>
      <w:r w:rsidRPr="007E185C">
        <w:t>)</w:t>
      </w:r>
      <w:r w:rsidRPr="007E185C">
        <w:tab/>
        <w:t>предлагать учебные программы, которые будут способствовать п</w:t>
      </w:r>
      <w:r w:rsidRPr="007E185C">
        <w:t>о</w:t>
      </w:r>
      <w:r w:rsidRPr="007E185C">
        <w:t>вышению уровней результативности в деятельности, направленной на охрану детства и матери</w:t>
      </w:r>
      <w:r w:rsidRPr="007E185C">
        <w:t>н</w:t>
      </w:r>
      <w:r w:rsidRPr="007E185C">
        <w:t>ства;</w:t>
      </w:r>
    </w:p>
    <w:p w:rsidR="001C1A92" w:rsidRPr="007E185C" w:rsidRDefault="001C1A92" w:rsidP="001C1A92">
      <w:pPr>
        <w:pStyle w:val="SingleTxtGR"/>
      </w:pPr>
      <w:r w:rsidRPr="007E185C">
        <w:tab/>
      </w:r>
      <w:r w:rsidRPr="007E185C">
        <w:rPr>
          <w:lang w:val="en-GB"/>
        </w:rPr>
        <w:t>f</w:t>
      </w:r>
      <w:r w:rsidRPr="007E185C">
        <w:t>)</w:t>
      </w:r>
      <w:r w:rsidRPr="007E185C">
        <w:tab/>
        <w:t>выдвигать соответствующие культурные, образовательные и и</w:t>
      </w:r>
      <w:r w:rsidRPr="007E185C">
        <w:t>н</w:t>
      </w:r>
      <w:r w:rsidRPr="007E185C">
        <w:t>формационные программы, направленные на повышение осведомленности и мобилизацию общественного мнения в связи с потребностями и проблемами детства и материнства и методами их практического и обо</w:t>
      </w:r>
      <w:r w:rsidRPr="007E185C">
        <w:t>с</w:t>
      </w:r>
      <w:r w:rsidRPr="007E185C">
        <w:t>нованного решения;</w:t>
      </w:r>
    </w:p>
    <w:p w:rsidR="001C1A92" w:rsidRPr="007E185C" w:rsidRDefault="001C1A92" w:rsidP="001C1A92">
      <w:pPr>
        <w:pStyle w:val="SingleTxtGR"/>
      </w:pPr>
      <w:r w:rsidRPr="007E185C">
        <w:tab/>
      </w:r>
      <w:r w:rsidRPr="007E185C">
        <w:rPr>
          <w:lang w:val="en-GB"/>
        </w:rPr>
        <w:t>g</w:t>
      </w:r>
      <w:r w:rsidRPr="007E185C">
        <w:t>)</w:t>
      </w:r>
      <w:r w:rsidRPr="007E185C">
        <w:tab/>
        <w:t>поощрять добровольную деятельность, расширять ее охват и укр</w:t>
      </w:r>
      <w:r w:rsidRPr="007E185C">
        <w:t>е</w:t>
      </w:r>
      <w:r w:rsidRPr="007E185C">
        <w:t>плять ее базу в области охраны детства и материнства;</w:t>
      </w:r>
    </w:p>
    <w:p w:rsidR="001C1A92" w:rsidRPr="007E185C" w:rsidRDefault="001C1A92" w:rsidP="001C1A92">
      <w:pPr>
        <w:pStyle w:val="SingleTxtGR"/>
      </w:pPr>
      <w:r w:rsidRPr="007E185C">
        <w:tab/>
      </w:r>
      <w:r w:rsidRPr="007E185C">
        <w:rPr>
          <w:lang w:val="en-GB"/>
        </w:rPr>
        <w:t>h</w:t>
      </w:r>
      <w:r w:rsidRPr="007E185C">
        <w:t>)</w:t>
      </w:r>
      <w:r w:rsidRPr="007E185C">
        <w:tab/>
        <w:t>сотрудничать с правительственными и неправительственными о</w:t>
      </w:r>
      <w:r w:rsidRPr="007E185C">
        <w:t>р</w:t>
      </w:r>
      <w:r w:rsidRPr="007E185C">
        <w:t>ганизациями, действующими в области охраны детства и материнства на реги</w:t>
      </w:r>
      <w:r w:rsidRPr="007E185C">
        <w:t>о</w:t>
      </w:r>
      <w:r w:rsidRPr="007E185C">
        <w:t>нальном и межд</w:t>
      </w:r>
      <w:r w:rsidRPr="007E185C">
        <w:t>у</w:t>
      </w:r>
      <w:r w:rsidRPr="007E185C">
        <w:t>народном уровнях;</w:t>
      </w:r>
    </w:p>
    <w:p w:rsidR="001C1A92" w:rsidRPr="007E185C" w:rsidRDefault="001C1A92" w:rsidP="001C1A92">
      <w:pPr>
        <w:pStyle w:val="SingleTxtGR"/>
      </w:pPr>
      <w:r w:rsidRPr="007E185C">
        <w:tab/>
      </w:r>
      <w:r w:rsidRPr="007E185C">
        <w:rPr>
          <w:lang w:val="en-GB"/>
        </w:rPr>
        <w:t>i</w:t>
      </w:r>
      <w:r w:rsidRPr="007E185C">
        <w:t>)</w:t>
      </w:r>
      <w:r w:rsidRPr="007E185C">
        <w:tab/>
        <w:t>выражать точку зрения по соглашениям, касающимся охраны де</w:t>
      </w:r>
      <w:r w:rsidRPr="007E185C">
        <w:t>т</w:t>
      </w:r>
      <w:r w:rsidRPr="007E185C">
        <w:t>ства и материнства, и участвовать в работе по осуществлению соглашений об оказании Египту помощи и содействия в этой области иностранными госуда</w:t>
      </w:r>
      <w:r w:rsidRPr="007E185C">
        <w:t>р</w:t>
      </w:r>
      <w:r w:rsidRPr="007E185C">
        <w:t>ствами и организациями;</w:t>
      </w:r>
    </w:p>
    <w:p w:rsidR="001C1A92" w:rsidRPr="007E185C" w:rsidRDefault="001C1A92" w:rsidP="001C1A92">
      <w:pPr>
        <w:pStyle w:val="SingleTxtGR"/>
      </w:pPr>
      <w:r w:rsidRPr="007E185C">
        <w:tab/>
      </w:r>
      <w:r w:rsidRPr="007E185C">
        <w:rPr>
          <w:lang w:val="en-GB"/>
        </w:rPr>
        <w:t>j</w:t>
      </w:r>
      <w:r w:rsidRPr="007E185C">
        <w:t>)</w:t>
      </w:r>
      <w:r w:rsidRPr="007E185C">
        <w:tab/>
        <w:t>принимать решения и правила процедуры по финансовым, админ</w:t>
      </w:r>
      <w:r w:rsidRPr="007E185C">
        <w:t>и</w:t>
      </w:r>
      <w:r w:rsidRPr="007E185C">
        <w:t>стративным и техническим вопросам независимо от государственных регламе</w:t>
      </w:r>
      <w:r w:rsidRPr="007E185C">
        <w:t>н</w:t>
      </w:r>
      <w:r w:rsidRPr="007E185C">
        <w:t>тирующих положений, а также издавать положения о регулировании кадровых вопросов после согласования с Центральной организацией по администрати</w:t>
      </w:r>
      <w:r w:rsidRPr="007E185C">
        <w:t>в</w:t>
      </w:r>
      <w:r w:rsidRPr="007E185C">
        <w:t>ным и упра</w:t>
      </w:r>
      <w:r w:rsidRPr="007E185C">
        <w:t>в</w:t>
      </w:r>
      <w:r w:rsidRPr="007E185C">
        <w:t>ленческим делам.</w:t>
      </w:r>
    </w:p>
    <w:p w:rsidR="001C1A92" w:rsidRPr="007E185C" w:rsidRDefault="001C1A92" w:rsidP="001C1A92">
      <w:pPr>
        <w:pStyle w:val="SingleTxtGR"/>
      </w:pPr>
      <w:r w:rsidRPr="007E185C">
        <w:t>69.</w:t>
      </w:r>
      <w:r w:rsidRPr="007E185C">
        <w:tab/>
        <w:t>В Указе предусмотрено, что министерства, ведомства, местные органы власти и субъекты государственного сектора должны предоставлять Совету и его вспомогательным органам запрашиваемые данные, доклады и выводы и</w:t>
      </w:r>
      <w:r w:rsidRPr="007E185C">
        <w:t>с</w:t>
      </w:r>
      <w:r w:rsidRPr="007E185C">
        <w:t>следований, имеющие отношение к его деятельности в дополнение к период</w:t>
      </w:r>
      <w:r w:rsidRPr="007E185C">
        <w:t>и</w:t>
      </w:r>
      <w:r w:rsidRPr="007E185C">
        <w:t>ческим докладам о принятых мерах по проведению в жизнь политики, пл</w:t>
      </w:r>
      <w:r w:rsidRPr="007E185C">
        <w:t>а</w:t>
      </w:r>
      <w:r w:rsidRPr="007E185C">
        <w:t>нов и программ Совета в области охраны де</w:t>
      </w:r>
      <w:r w:rsidRPr="007E185C">
        <w:t>т</w:t>
      </w:r>
      <w:r w:rsidRPr="007E185C">
        <w:t>ства и материнства.</w:t>
      </w:r>
    </w:p>
    <w:p w:rsidR="001C1A92" w:rsidRPr="007E185C" w:rsidRDefault="001C1A92" w:rsidP="001C1A92">
      <w:pPr>
        <w:pStyle w:val="SingleTxtGR"/>
      </w:pPr>
      <w:r w:rsidRPr="007E185C">
        <w:t>70.</w:t>
      </w:r>
      <w:r w:rsidRPr="007E185C">
        <w:tab/>
        <w:t>Указ также предусматривает, что решения Совета являются окончател</w:t>
      </w:r>
      <w:r w:rsidRPr="007E185C">
        <w:t>ь</w:t>
      </w:r>
      <w:r w:rsidRPr="007E185C">
        <w:t>ными и имеют обязательную силу и что все мин</w:t>
      </w:r>
      <w:r w:rsidRPr="007E185C">
        <w:t>и</w:t>
      </w:r>
      <w:r w:rsidRPr="007E185C">
        <w:t>стерства, ведомства, местные органы власти и субъекты государственного сектора обязаны осуществлять с</w:t>
      </w:r>
      <w:r w:rsidRPr="007E185C">
        <w:t>о</w:t>
      </w:r>
      <w:r w:rsidRPr="007E185C">
        <w:t>ставленные Советом планы, проекты и программы в области охраны детства и материнства, сотрудничая с Советом и его вспом</w:t>
      </w:r>
      <w:r w:rsidRPr="007E185C">
        <w:t>о</w:t>
      </w:r>
      <w:r w:rsidRPr="007E185C">
        <w:t>гательными органами.</w:t>
      </w:r>
    </w:p>
    <w:p w:rsidR="001C1A92" w:rsidRPr="007E185C" w:rsidRDefault="001C1A92" w:rsidP="001C1A92">
      <w:pPr>
        <w:pStyle w:val="SingleTxtGR"/>
      </w:pPr>
      <w:r w:rsidRPr="007E185C">
        <w:t>71.</w:t>
      </w:r>
      <w:r w:rsidRPr="007E185C">
        <w:tab/>
        <w:t>В дальнейшем существование Совета было предусмотрено статьей 144 Детского кодекса (Закон № 12 от 1996 года), и он продолжил свою деятел</w:t>
      </w:r>
      <w:r w:rsidRPr="007E185C">
        <w:t>ь</w:t>
      </w:r>
      <w:r w:rsidRPr="007E185C">
        <w:t>ность в качестве национального механизма в области охраны де</w:t>
      </w:r>
      <w:r w:rsidRPr="007E185C">
        <w:t>т</w:t>
      </w:r>
      <w:r w:rsidRPr="007E185C">
        <w:t>ства и материнства.</w:t>
      </w:r>
    </w:p>
    <w:p w:rsidR="001C1A92" w:rsidRPr="007E185C" w:rsidRDefault="001C1A92" w:rsidP="001C1A92">
      <w:pPr>
        <w:pStyle w:val="SingleTxtGR"/>
      </w:pPr>
      <w:r w:rsidRPr="007E185C">
        <w:t>72.</w:t>
      </w:r>
      <w:r w:rsidRPr="007E185C">
        <w:tab/>
        <w:t>Совет продел</w:t>
      </w:r>
      <w:r w:rsidRPr="007E185C">
        <w:t>ы</w:t>
      </w:r>
      <w:r w:rsidRPr="007E185C">
        <w:t>вает большой объем важной теоретической и практической работы, связанной с научными исследованиями и социальными обзорами по вопросам охраны детства и материнства. Благодаря его усилиям заметно сокр</w:t>
      </w:r>
      <w:r w:rsidRPr="007E185C">
        <w:t>а</w:t>
      </w:r>
      <w:r w:rsidRPr="007E185C">
        <w:t>тились масштабы калечения женских половых органов; он начал проведение общенациональной кампании против этой практики, после чего был издан Указ о запрещении ее применения, за исключением случаев, когда эти операции пр</w:t>
      </w:r>
      <w:r w:rsidRPr="007E185C">
        <w:t>о</w:t>
      </w:r>
      <w:r w:rsidRPr="007E185C">
        <w:t>изводятся по медицинским показаниям. Совет также предложил самые после</w:t>
      </w:r>
      <w:r w:rsidRPr="007E185C">
        <w:t>д</w:t>
      </w:r>
      <w:r w:rsidRPr="007E185C">
        <w:t>ние поправки к Детскому кодексу, внесенные Законом № 126 от 2008 года и предусматривающие повышение возраста привлечения к уголовной ответстве</w:t>
      </w:r>
      <w:r w:rsidRPr="007E185C">
        <w:t>н</w:t>
      </w:r>
      <w:r w:rsidRPr="007E185C">
        <w:t>ности и возраста вступления в брак для девушек, признание калечения же</w:t>
      </w:r>
      <w:r w:rsidRPr="007E185C">
        <w:t>н</w:t>
      </w:r>
      <w:r w:rsidRPr="007E185C">
        <w:t>ских половых органов уголовным преступлением и введение мер наказания за уг</w:t>
      </w:r>
      <w:r w:rsidRPr="007E185C">
        <w:t>о</w:t>
      </w:r>
      <w:r w:rsidRPr="007E185C">
        <w:t>ловные деяния в соответствии с международными конвенциями, участником которых является Египет.</w:t>
      </w:r>
    </w:p>
    <w:p w:rsidR="001C1A92" w:rsidRPr="007E185C" w:rsidRDefault="001C1A92" w:rsidP="001C1A92">
      <w:pPr>
        <w:pStyle w:val="SingleTxtGR"/>
      </w:pPr>
      <w:r w:rsidRPr="007E185C">
        <w:t>73.</w:t>
      </w:r>
      <w:r w:rsidRPr="007E185C">
        <w:tab/>
        <w:t>В настоящее время для Совета, как национального механизма, разрабат</w:t>
      </w:r>
      <w:r w:rsidRPr="007E185C">
        <w:t>ы</w:t>
      </w:r>
      <w:r w:rsidRPr="007E185C">
        <w:t>вается новый закон в соответствии со статьей 214 новой Конституции, чтобы наделить его полномочиями, изложенными в этой статье, как это отмечалось ранее.</w:t>
      </w:r>
    </w:p>
    <w:p w:rsidR="001C1A92" w:rsidRPr="001C1A92" w:rsidRDefault="001C1A92" w:rsidP="001C1A92">
      <w:pPr>
        <w:pStyle w:val="H23GR"/>
      </w:pPr>
      <w:r w:rsidRPr="007E185C">
        <w:tab/>
      </w:r>
      <w:r w:rsidRPr="007E185C">
        <w:tab/>
        <w:t>Национальный</w:t>
      </w:r>
      <w:r w:rsidRPr="001C1A92">
        <w:t xml:space="preserve"> </w:t>
      </w:r>
      <w:r w:rsidRPr="007E185C">
        <w:t>совет</w:t>
      </w:r>
      <w:r w:rsidRPr="001C1A92">
        <w:t xml:space="preserve"> </w:t>
      </w:r>
      <w:r w:rsidRPr="007E185C">
        <w:t>по</w:t>
      </w:r>
      <w:r w:rsidRPr="001C1A92">
        <w:t xml:space="preserve"> </w:t>
      </w:r>
      <w:r w:rsidRPr="007E185C">
        <w:t>делам</w:t>
      </w:r>
      <w:r w:rsidRPr="001C1A92">
        <w:t xml:space="preserve"> </w:t>
      </w:r>
      <w:r w:rsidRPr="007E185C">
        <w:t>инвалидов</w:t>
      </w:r>
    </w:p>
    <w:p w:rsidR="001C1A92" w:rsidRPr="007E185C" w:rsidRDefault="001C1A92" w:rsidP="001C1A92">
      <w:pPr>
        <w:pStyle w:val="SingleTxtGR"/>
      </w:pPr>
      <w:r w:rsidRPr="007E185C">
        <w:t>74.</w:t>
      </w:r>
      <w:r w:rsidRPr="007E185C">
        <w:tab/>
        <w:t>Египет присоединился к Конвенции о правах инвалидов в с</w:t>
      </w:r>
      <w:r w:rsidRPr="007E185C">
        <w:t>о</w:t>
      </w:r>
      <w:r w:rsidRPr="007E185C">
        <w:t>ответствии с Президентским указом № 400 от 2008 года, опубликованном в Официальном вестнике № 27 от 3 июля 2008 года, согласно уже описанной проц</w:t>
      </w:r>
      <w:r w:rsidRPr="007E185C">
        <w:t>е</w:t>
      </w:r>
      <w:r w:rsidRPr="007E185C">
        <w:t>дуре. Исходя из этого, права лиц с особыми потребностями реализовывались в рамках ус</w:t>
      </w:r>
      <w:r w:rsidRPr="007E185C">
        <w:t>и</w:t>
      </w:r>
      <w:r w:rsidRPr="007E185C">
        <w:t>лий действовавших в то время национальных механизмов, то есть тех трех, о которых речь шла выше. Статья 214 Конституции предусматривает создание Национального совета по делам инвалидов наряду с национальными совет</w:t>
      </w:r>
      <w:r w:rsidRPr="007E185C">
        <w:t>а</w:t>
      </w:r>
      <w:r w:rsidRPr="007E185C">
        <w:t>ми, действующими в уже упомянутых областях прав человека. Данный совет пол</w:t>
      </w:r>
      <w:r w:rsidRPr="007E185C">
        <w:t>ь</w:t>
      </w:r>
      <w:r w:rsidRPr="007E185C">
        <w:t>зуется теми же гарантиями, что и остальные. В настоящее время готовится з</w:t>
      </w:r>
      <w:r w:rsidRPr="007E185C">
        <w:t>а</w:t>
      </w:r>
      <w:r w:rsidRPr="007E185C">
        <w:t>кон для осуществления этого конст</w:t>
      </w:r>
      <w:r w:rsidRPr="007E185C">
        <w:t>и</w:t>
      </w:r>
      <w:r w:rsidRPr="007E185C">
        <w:t>туционного положения.</w:t>
      </w:r>
    </w:p>
    <w:p w:rsidR="001C1A92" w:rsidRPr="001C1A92" w:rsidRDefault="001C1A92" w:rsidP="001C1A92">
      <w:pPr>
        <w:pStyle w:val="H23GR"/>
      </w:pPr>
      <w:r w:rsidRPr="007E185C">
        <w:tab/>
      </w:r>
      <w:r w:rsidRPr="007E185C">
        <w:tab/>
        <w:t>Правительственные</w:t>
      </w:r>
      <w:r w:rsidRPr="001C1A92">
        <w:t xml:space="preserve"> </w:t>
      </w:r>
      <w:r w:rsidRPr="007E185C">
        <w:t>механизмы</w:t>
      </w:r>
      <w:r w:rsidRPr="001C1A92">
        <w:t xml:space="preserve"> </w:t>
      </w:r>
    </w:p>
    <w:p w:rsidR="001C1A92" w:rsidRPr="007E185C" w:rsidRDefault="001C1A92" w:rsidP="001C1A92">
      <w:pPr>
        <w:pStyle w:val="SingleTxtGR"/>
      </w:pPr>
      <w:r w:rsidRPr="007E185C">
        <w:t>75.</w:t>
      </w:r>
      <w:r w:rsidRPr="007E185C">
        <w:tab/>
        <w:t>В министерствах иностранных дел, юстиции, внутренних дел и социал</w:t>
      </w:r>
      <w:r w:rsidRPr="007E185C">
        <w:t>ь</w:t>
      </w:r>
      <w:r w:rsidRPr="007E185C">
        <w:t>ной солидарности были созданы специализированные департаменты для реш</w:t>
      </w:r>
      <w:r w:rsidRPr="007E185C">
        <w:t>е</w:t>
      </w:r>
      <w:r w:rsidRPr="007E185C">
        <w:t>ния задач, связанных с международными обязательствами, вытекающими из присоединения Египта к международным договорам по правам человека, с ц</w:t>
      </w:r>
      <w:r w:rsidRPr="007E185C">
        <w:t>е</w:t>
      </w:r>
      <w:r w:rsidRPr="007E185C">
        <w:t>лью координировать национальные усилия по выполнению взятых обязательств и осуществлять их мониторинг. Эти механизмы также предпринимают усилия по обучению своих сотрудников для того, чтобы они укрепляли и расширяли свои знания и могли готовить необходимые ответы для представления в соо</w:t>
      </w:r>
      <w:r w:rsidRPr="007E185C">
        <w:t>т</w:t>
      </w:r>
      <w:r w:rsidRPr="007E185C">
        <w:t>ветствующие междун</w:t>
      </w:r>
      <w:r w:rsidRPr="007E185C">
        <w:t>а</w:t>
      </w:r>
      <w:r w:rsidRPr="007E185C">
        <w:t>родные механизмы.</w:t>
      </w:r>
    </w:p>
    <w:p w:rsidR="001C1A92" w:rsidRPr="007E185C" w:rsidRDefault="001C1A92" w:rsidP="001C1A92">
      <w:pPr>
        <w:pStyle w:val="H23GR"/>
      </w:pPr>
      <w:r w:rsidRPr="007E185C">
        <w:tab/>
      </w:r>
      <w:r w:rsidRPr="007E185C">
        <w:tab/>
        <w:t>Комитет по правам человека Народного собрания</w:t>
      </w:r>
    </w:p>
    <w:p w:rsidR="001C1A92" w:rsidRPr="007E185C" w:rsidRDefault="001C1A92" w:rsidP="001C1A92">
      <w:pPr>
        <w:pStyle w:val="SingleTxtGR"/>
      </w:pPr>
      <w:r w:rsidRPr="007E185C">
        <w:t>76.</w:t>
      </w:r>
      <w:r w:rsidRPr="007E185C">
        <w:tab/>
        <w:t>В свете продолжающегося процесса консолидации и укрепления наци</w:t>
      </w:r>
      <w:r w:rsidRPr="007E185C">
        <w:t>о</w:t>
      </w:r>
      <w:r w:rsidRPr="007E185C">
        <w:t>нальных правозащитных механизмов Народное собрание в 1990-х годах учр</w:t>
      </w:r>
      <w:r w:rsidRPr="007E185C">
        <w:t>е</w:t>
      </w:r>
      <w:r w:rsidRPr="007E185C">
        <w:t>дило Комитет по правам человека, призванный действовать совместно с друг</w:t>
      </w:r>
      <w:r w:rsidRPr="007E185C">
        <w:t>и</w:t>
      </w:r>
      <w:r w:rsidRPr="007E185C">
        <w:t>ми национальными механизмами в рамках представительских полномочий С</w:t>
      </w:r>
      <w:r w:rsidRPr="007E185C">
        <w:t>о</w:t>
      </w:r>
      <w:r w:rsidRPr="007E185C">
        <w:t>брания. Конкретно созданный как новый механизм для мониторинга эффекти</w:t>
      </w:r>
      <w:r w:rsidRPr="007E185C">
        <w:t>в</w:t>
      </w:r>
      <w:r w:rsidRPr="007E185C">
        <w:t>ности действий правительства в данной области, Комитет провел непосредс</w:t>
      </w:r>
      <w:r w:rsidRPr="007E185C">
        <w:t>т</w:t>
      </w:r>
      <w:r w:rsidRPr="007E185C">
        <w:t>венно на объектах многочисле</w:t>
      </w:r>
      <w:r w:rsidRPr="007E185C">
        <w:t>н</w:t>
      </w:r>
      <w:r w:rsidRPr="007E185C">
        <w:t>ные проверки, среди прочего, мест лишения свободы в целях мониторинга эффективности деятельности в разли</w:t>
      </w:r>
      <w:r w:rsidRPr="007E185C">
        <w:t>ч</w:t>
      </w:r>
      <w:r w:rsidRPr="007E185C">
        <w:t>ных местах и дал в этой связи множество важных рекомендаций.</w:t>
      </w:r>
    </w:p>
    <w:p w:rsidR="001C1A92" w:rsidRPr="007E185C" w:rsidRDefault="001C1A92" w:rsidP="001C1A92">
      <w:pPr>
        <w:pStyle w:val="H23GR"/>
      </w:pPr>
      <w:r w:rsidRPr="007E185C">
        <w:tab/>
      </w:r>
      <w:r w:rsidRPr="007E185C">
        <w:tab/>
        <w:t>Организации гражданского общества</w:t>
      </w:r>
    </w:p>
    <w:p w:rsidR="001C1A92" w:rsidRPr="007E185C" w:rsidRDefault="001C1A92" w:rsidP="001C1A92">
      <w:pPr>
        <w:pStyle w:val="SingleTxtGR"/>
      </w:pPr>
      <w:r w:rsidRPr="007E185C">
        <w:t>77.</w:t>
      </w:r>
      <w:r w:rsidRPr="007E185C">
        <w:tab/>
        <w:t>Организации гражданского общества являются важной опорой системы прав ч</w:t>
      </w:r>
      <w:r w:rsidRPr="007E185C">
        <w:t>е</w:t>
      </w:r>
      <w:r w:rsidRPr="007E185C">
        <w:t>ловека в Египте. Статья 75 новой Конституции предусматривает, что граждане с помощью простого уведомления имеют право создавать такие орг</w:t>
      </w:r>
      <w:r w:rsidRPr="007E185C">
        <w:t>а</w:t>
      </w:r>
      <w:r w:rsidRPr="007E185C">
        <w:t>низации, которые она наделяет правосубъектностью. Она также разрешает им свободно заниматься своей деятельностью и разрешает роспуск организаций только по решению суда. Закон № 84 от 2002 года о неправительственных орг</w:t>
      </w:r>
      <w:r w:rsidRPr="007E185C">
        <w:t>а</w:t>
      </w:r>
      <w:r w:rsidRPr="007E185C">
        <w:t>низациях разрешает создавать организации гражданского общества, действу</w:t>
      </w:r>
      <w:r w:rsidRPr="007E185C">
        <w:t>ю</w:t>
      </w:r>
      <w:r w:rsidRPr="007E185C">
        <w:t>щие в области прав человека, в дополнение к открытию в Египте отделений международных НПО. В настоящее время в стране имеется 81 зарегистрир</w:t>
      </w:r>
      <w:r w:rsidRPr="007E185C">
        <w:t>о</w:t>
      </w:r>
      <w:r w:rsidRPr="007E185C">
        <w:t>ванная правозащитная орган</w:t>
      </w:r>
      <w:r w:rsidRPr="007E185C">
        <w:t>и</w:t>
      </w:r>
      <w:r w:rsidRPr="007E185C">
        <w:t>зация.</w:t>
      </w:r>
    </w:p>
    <w:p w:rsidR="001C1A92" w:rsidRPr="007E185C" w:rsidRDefault="001C1A92" w:rsidP="001C1A92">
      <w:pPr>
        <w:pStyle w:val="SingleTxtGR"/>
      </w:pPr>
      <w:r w:rsidRPr="007E185C">
        <w:t>78.</w:t>
      </w:r>
      <w:r w:rsidRPr="007E185C">
        <w:tab/>
        <w:t xml:space="preserve"> Эти организации играют ведущую роль в распространении кул</w:t>
      </w:r>
      <w:r w:rsidRPr="007E185C">
        <w:t>ь</w:t>
      </w:r>
      <w:r w:rsidRPr="007E185C">
        <w:t>туры прав человека и популяризации межд</w:t>
      </w:r>
      <w:r w:rsidRPr="007E185C">
        <w:t>у</w:t>
      </w:r>
      <w:r w:rsidRPr="007E185C">
        <w:t>народных договоров по правам человека благодаря своей деятельности, включая проведение конференций и с</w:t>
      </w:r>
      <w:r w:rsidRPr="007E185C">
        <w:t>е</w:t>
      </w:r>
      <w:r w:rsidRPr="007E185C">
        <w:t>минаров и публикацию многочисленных информационных мат</w:t>
      </w:r>
      <w:r w:rsidRPr="007E185C">
        <w:t>е</w:t>
      </w:r>
      <w:r w:rsidRPr="007E185C">
        <w:t>риалов. Руководители ряда организаций гражданского общества вошли в число основателей Национальн</w:t>
      </w:r>
      <w:r w:rsidRPr="007E185C">
        <w:t>о</w:t>
      </w:r>
      <w:r w:rsidRPr="007E185C">
        <w:t>го совета по правам человека и других наци</w:t>
      </w:r>
      <w:r w:rsidRPr="007E185C">
        <w:t>о</w:t>
      </w:r>
      <w:r w:rsidRPr="007E185C">
        <w:t>нальных советов.</w:t>
      </w:r>
    </w:p>
    <w:p w:rsidR="001C1A92" w:rsidRPr="007E185C" w:rsidRDefault="001C1A92" w:rsidP="001C1A92">
      <w:pPr>
        <w:pStyle w:val="SingleTxtGR"/>
      </w:pPr>
      <w:r w:rsidRPr="007E185C">
        <w:t>79.</w:t>
      </w:r>
      <w:r w:rsidRPr="007E185C">
        <w:tab/>
        <w:t>В настоящее время идет разработка нового Закона об НПО в соответс</w:t>
      </w:r>
      <w:r w:rsidRPr="007E185C">
        <w:t>т</w:t>
      </w:r>
      <w:r w:rsidRPr="007E185C">
        <w:t>вии с измененными положениями новой Конституции, касающимися права на создание объединений. Приложение 3 содержит статистические данные об о</w:t>
      </w:r>
      <w:r w:rsidRPr="007E185C">
        <w:t>р</w:t>
      </w:r>
      <w:r w:rsidRPr="007E185C">
        <w:t>ганизациях гражданского общества, зарегистрирова</w:t>
      </w:r>
      <w:r w:rsidRPr="007E185C">
        <w:t>н</w:t>
      </w:r>
      <w:r w:rsidRPr="007E185C">
        <w:t>ных в Египте.</w:t>
      </w:r>
    </w:p>
    <w:p w:rsidR="001C1A92" w:rsidRPr="001C1A92" w:rsidRDefault="001C1A92" w:rsidP="001C1A92">
      <w:pPr>
        <w:pStyle w:val="H23GR"/>
      </w:pPr>
      <w:r w:rsidRPr="007E185C">
        <w:tab/>
      </w:r>
      <w:r w:rsidRPr="007E185C">
        <w:tab/>
        <w:t>Трудовые</w:t>
      </w:r>
      <w:r w:rsidRPr="001C1A92">
        <w:t xml:space="preserve"> </w:t>
      </w:r>
      <w:r w:rsidRPr="007E185C">
        <w:t>и</w:t>
      </w:r>
      <w:r w:rsidRPr="001C1A92">
        <w:t xml:space="preserve"> </w:t>
      </w:r>
      <w:r w:rsidRPr="007E185C">
        <w:t>профессиональные</w:t>
      </w:r>
      <w:r w:rsidRPr="001C1A92">
        <w:t xml:space="preserve"> </w:t>
      </w:r>
      <w:r w:rsidRPr="007E185C">
        <w:t>союзы</w:t>
      </w:r>
    </w:p>
    <w:p w:rsidR="001C1A92" w:rsidRPr="007E185C" w:rsidRDefault="001C1A92" w:rsidP="001C1A92">
      <w:pPr>
        <w:pStyle w:val="SingleTxtGR"/>
      </w:pPr>
      <w:r w:rsidRPr="007E185C">
        <w:t>80.</w:t>
      </w:r>
      <w:r w:rsidRPr="007E185C">
        <w:tab/>
        <w:t>Трудовые и профессиональные союзы являются важными и влиятельн</w:t>
      </w:r>
      <w:r w:rsidRPr="007E185C">
        <w:t>ы</w:t>
      </w:r>
      <w:r w:rsidRPr="007E185C">
        <w:t>ми механизмами национальной системы прав человека, учитывая их связь с о</w:t>
      </w:r>
      <w:r w:rsidRPr="007E185C">
        <w:t>д</w:t>
      </w:r>
      <w:r w:rsidRPr="007E185C">
        <w:t>ним из ключевых прав человека и представление ими многочисленных слоев общества в различных сферах. Сменявшие друг друга египетские констит</w:t>
      </w:r>
      <w:r w:rsidRPr="007E185C">
        <w:t>у</w:t>
      </w:r>
      <w:r w:rsidRPr="007E185C">
        <w:t>ции неизменно содержали положение о свободе, независимости и правовой защите союзов. В соответствии со статьями 78 и 77 новая Конституция предусматрив</w:t>
      </w:r>
      <w:r w:rsidRPr="007E185C">
        <w:t>а</w:t>
      </w:r>
      <w:r w:rsidRPr="007E185C">
        <w:t>ет свободу трудовых и профессиональных союзов, федераций и кооперативов, которые она наделяет правосубъектностью. Она провозглашает, что эти юрид</w:t>
      </w:r>
      <w:r w:rsidRPr="007E185C">
        <w:t>и</w:t>
      </w:r>
      <w:r w:rsidRPr="007E185C">
        <w:t>ческие лица действуют на демократической основе и свободно и независимо занимаются своей деятельностью. Кроме того, их роспуск властями разрешае</w:t>
      </w:r>
      <w:r w:rsidRPr="007E185C">
        <w:t>т</w:t>
      </w:r>
      <w:r w:rsidRPr="007E185C">
        <w:t>ся только по постановлению с</w:t>
      </w:r>
      <w:r w:rsidRPr="007E185C">
        <w:t>у</w:t>
      </w:r>
      <w:r w:rsidRPr="007E185C">
        <w:t>да.</w:t>
      </w:r>
    </w:p>
    <w:p w:rsidR="001C1A92" w:rsidRPr="007E185C" w:rsidRDefault="001C1A92" w:rsidP="001C1A92">
      <w:pPr>
        <w:pStyle w:val="SingleTxtGR"/>
      </w:pPr>
      <w:r w:rsidRPr="007E185C">
        <w:t>81.</w:t>
      </w:r>
      <w:r w:rsidRPr="007E185C">
        <w:tab/>
        <w:t>Таким образом, в их распоряжении им</w:t>
      </w:r>
      <w:r w:rsidRPr="007E185C">
        <w:t>е</w:t>
      </w:r>
      <w:r w:rsidRPr="007E185C">
        <w:t>ются пути и средства для защиты прав своих членов и мониторинга любых нарушений, в</w:t>
      </w:r>
      <w:r w:rsidRPr="007E185C">
        <w:t>ы</w:t>
      </w:r>
      <w:r w:rsidRPr="007E185C">
        <w:t>явленных на практике. Выборные ответственные работники таких союзов должны обладать квалиф</w:t>
      </w:r>
      <w:r w:rsidRPr="007E185C">
        <w:t>и</w:t>
      </w:r>
      <w:r w:rsidRPr="007E185C">
        <w:t>кацией, необходимой для выполнения обязанностей, связанных с их должн</w:t>
      </w:r>
      <w:r w:rsidRPr="007E185C">
        <w:t>о</w:t>
      </w:r>
      <w:r w:rsidRPr="007E185C">
        <w:t>стями, а именно: отстаивание прав и защита интересов своих членов. Эти со</w:t>
      </w:r>
      <w:r w:rsidRPr="007E185C">
        <w:t>ю</w:t>
      </w:r>
      <w:r w:rsidRPr="007E185C">
        <w:t>зы и ассоциации представляют собой важный механизм поощрения и защиты права на равенство и всех других прав, провозглашенных в Конвенции. Прил</w:t>
      </w:r>
      <w:r w:rsidRPr="007E185C">
        <w:t>о</w:t>
      </w:r>
      <w:r w:rsidRPr="007E185C">
        <w:t>жение 4 содержит статистические данные о трудовых и профессионал</w:t>
      </w:r>
      <w:r w:rsidRPr="007E185C">
        <w:t>ь</w:t>
      </w:r>
      <w:r w:rsidRPr="007E185C">
        <w:t>ных союзах.</w:t>
      </w:r>
    </w:p>
    <w:p w:rsidR="001C1A92" w:rsidRPr="007E185C" w:rsidRDefault="001C1A92" w:rsidP="001C1A92">
      <w:pPr>
        <w:pStyle w:val="H23GR"/>
      </w:pPr>
      <w:r w:rsidRPr="007E185C">
        <w:tab/>
      </w:r>
      <w:r w:rsidRPr="007E185C">
        <w:tab/>
        <w:t>СМИ и печатные издания</w:t>
      </w:r>
    </w:p>
    <w:p w:rsidR="001C1A92" w:rsidRPr="007E185C" w:rsidRDefault="001C1A92" w:rsidP="001C1A92">
      <w:pPr>
        <w:pStyle w:val="SingleTxtGR"/>
      </w:pPr>
      <w:r w:rsidRPr="007E185C">
        <w:t>82.</w:t>
      </w:r>
      <w:r w:rsidRPr="007E185C">
        <w:tab/>
        <w:t>Аудиовизуальные СМИ, печатные издания и т.д. являются важными пр</w:t>
      </w:r>
      <w:r w:rsidRPr="007E185C">
        <w:t>а</w:t>
      </w:r>
      <w:r w:rsidRPr="007E185C">
        <w:t>возащитными механизмами. Статья 70 новой Конституции предусматр</w:t>
      </w:r>
      <w:r w:rsidRPr="007E185C">
        <w:t>и</w:t>
      </w:r>
      <w:r w:rsidRPr="007E185C">
        <w:t>вает свободу прессы, печати и распространения информации на бумаге, а также а</w:t>
      </w:r>
      <w:r w:rsidRPr="007E185C">
        <w:t>у</w:t>
      </w:r>
      <w:r w:rsidRPr="007E185C">
        <w:t>диовизуальным способом и в электронном виде; открытие газет на основании простого уведомления; а также владение газетами любым лицом египетского происхождения – физическим, юридическим или частным. Закон регулирует порядок открытия радиостанций и телеканалов, а также учреждения электро</w:t>
      </w:r>
      <w:r w:rsidRPr="007E185C">
        <w:t>н</w:t>
      </w:r>
      <w:r w:rsidRPr="007E185C">
        <w:t>ных газет и владения ими. Кроме того, статья 71 Конституции разрешает пр</w:t>
      </w:r>
      <w:r w:rsidRPr="007E185C">
        <w:t>и</w:t>
      </w:r>
      <w:r w:rsidRPr="007E185C">
        <w:t>останавливать деятельность и закрывать любое такое средство массовой и</w:t>
      </w:r>
      <w:r w:rsidRPr="007E185C">
        <w:t>н</w:t>
      </w:r>
      <w:r w:rsidRPr="007E185C">
        <w:t>формации или налагать на него арест только по постановлению суда, а также запрещает цензуру информации, распространяемой СМИ, за исключением о</w:t>
      </w:r>
      <w:r w:rsidRPr="007E185C">
        <w:t>г</w:t>
      </w:r>
      <w:r w:rsidRPr="007E185C">
        <w:t>раниченных случаев во время войны или вс</w:t>
      </w:r>
      <w:r w:rsidRPr="007E185C">
        <w:t>е</w:t>
      </w:r>
      <w:r w:rsidRPr="007E185C">
        <w:t>общей мобилизации.</w:t>
      </w:r>
    </w:p>
    <w:p w:rsidR="001C1A92" w:rsidRPr="007E185C" w:rsidRDefault="001C1A92" w:rsidP="001C1A92">
      <w:pPr>
        <w:pStyle w:val="SingleTxtGR"/>
      </w:pPr>
      <w:r w:rsidRPr="007E185C">
        <w:t>83.</w:t>
      </w:r>
      <w:r w:rsidRPr="007E185C">
        <w:tab/>
        <w:t>Статья 72 предусматривает, что государство должно гарантировать нез</w:t>
      </w:r>
      <w:r w:rsidRPr="007E185C">
        <w:t>а</w:t>
      </w:r>
      <w:r w:rsidRPr="007E185C">
        <w:t>висимость своих СМИ и органов печати, чтобы они могли оставаться беспр</w:t>
      </w:r>
      <w:r w:rsidRPr="007E185C">
        <w:t>и</w:t>
      </w:r>
      <w:r w:rsidRPr="007E185C">
        <w:t>страстными и сообщать обо всех политических и инте</w:t>
      </w:r>
      <w:r w:rsidRPr="007E185C">
        <w:t>л</w:t>
      </w:r>
      <w:r w:rsidRPr="007E185C">
        <w:t>лектуальных взглядах и тенденциях. Учитывая их распространенность, СМИ и пресса являются ва</w:t>
      </w:r>
      <w:r w:rsidRPr="007E185C">
        <w:t>ж</w:t>
      </w:r>
      <w:r w:rsidRPr="007E185C">
        <w:t>ными механизмами распространения культуры прав человека и повышения о</w:t>
      </w:r>
      <w:r w:rsidRPr="007E185C">
        <w:t>с</w:t>
      </w:r>
      <w:r w:rsidRPr="007E185C">
        <w:t>ведомленности о международных договорах по правам человека в с</w:t>
      </w:r>
      <w:r w:rsidRPr="007E185C">
        <w:t>о</w:t>
      </w:r>
      <w:r w:rsidRPr="007E185C">
        <w:t>ответствии с итогами второй Всемирной конференции по правам человека, состоявшейся в Вене в 1993 году. Кроме того, они служат эффективными механизмами монит</w:t>
      </w:r>
      <w:r w:rsidRPr="007E185C">
        <w:t>о</w:t>
      </w:r>
      <w:r w:rsidRPr="007E185C">
        <w:t>ринга, выявления и разоблачения нарушений прав человека на национальном уровне, проливая свет на эти н</w:t>
      </w:r>
      <w:r w:rsidRPr="007E185C">
        <w:t>а</w:t>
      </w:r>
      <w:r w:rsidRPr="007E185C">
        <w:t>рушения и виновных и сообщая информацию о важных международных, региональных и национальных событ</w:t>
      </w:r>
      <w:r w:rsidRPr="007E185C">
        <w:t>и</w:t>
      </w:r>
      <w:r w:rsidRPr="007E185C">
        <w:t>ях. Приложение 5 содержит статистические данные о СМИ и п</w:t>
      </w:r>
      <w:r w:rsidRPr="007E185C">
        <w:t>е</w:t>
      </w:r>
      <w:r w:rsidRPr="007E185C">
        <w:t xml:space="preserve">чатных изданиях. </w:t>
      </w:r>
    </w:p>
    <w:p w:rsidR="001C1A92" w:rsidRPr="007E185C" w:rsidRDefault="001C1A92" w:rsidP="001C1A92">
      <w:pPr>
        <w:pStyle w:val="SingleTxtGR"/>
      </w:pPr>
      <w:r w:rsidRPr="007E185C">
        <w:t>84.</w:t>
      </w:r>
      <w:r w:rsidRPr="007E185C">
        <w:tab/>
        <w:t>Прилагаемые статистические данные наглядно показывают количество ассоциаций, профсоюзов и медийных источников, а также масштабы этой и</w:t>
      </w:r>
      <w:r w:rsidRPr="007E185C">
        <w:t>н</w:t>
      </w:r>
      <w:r w:rsidRPr="007E185C">
        <w:t>тегрированной системы национальных механизмов, которая является развет</w:t>
      </w:r>
      <w:r w:rsidRPr="007E185C">
        <w:t>в</w:t>
      </w:r>
      <w:r w:rsidRPr="007E185C">
        <w:t>ленной, постоянно расширяющейся и эффективной мониторинговой сетью с широкими полномочиями на правительственном, неправительственном, парл</w:t>
      </w:r>
      <w:r w:rsidRPr="007E185C">
        <w:t>а</w:t>
      </w:r>
      <w:r w:rsidRPr="007E185C">
        <w:t>ментском, профсоюзном уровнях и на уровне печатных изданий. В</w:t>
      </w:r>
      <w:r w:rsidRPr="007E185C">
        <w:t>ы</w:t>
      </w:r>
      <w:r w:rsidRPr="007E185C">
        <w:t>полняя свои функции, эти механизмы могут постоянно затр</w:t>
      </w:r>
      <w:r w:rsidRPr="007E185C">
        <w:t>а</w:t>
      </w:r>
      <w:r w:rsidRPr="007E185C">
        <w:t>гивать ситуацию с правами человека. Тот факт, что государство надлежащим образом использ</w:t>
      </w:r>
      <w:r w:rsidRPr="007E185C">
        <w:t>у</w:t>
      </w:r>
      <w:r w:rsidRPr="007E185C">
        <w:t>ет их данные и рекомендации, является отражением его политической воли и решимости у</w:t>
      </w:r>
      <w:r w:rsidRPr="007E185C">
        <w:t>к</w:t>
      </w:r>
      <w:r w:rsidRPr="007E185C">
        <w:t>реплять и развивать все национальные усилия, направленные на поощрение уважения прав человека и реализацию благородных целей, которые человеч</w:t>
      </w:r>
      <w:r w:rsidRPr="007E185C">
        <w:t>е</w:t>
      </w:r>
      <w:r w:rsidRPr="007E185C">
        <w:t>ское общество стремится достичь.</w:t>
      </w:r>
    </w:p>
    <w:p w:rsidR="001C1A92" w:rsidRPr="007E185C" w:rsidRDefault="001C1A92" w:rsidP="001C1A92">
      <w:pPr>
        <w:pStyle w:val="H23GR"/>
      </w:pPr>
      <w:r w:rsidRPr="007E185C">
        <w:tab/>
      </w:r>
      <w:r w:rsidRPr="007E185C">
        <w:rPr>
          <w:lang w:val="en-GB"/>
        </w:rPr>
        <w:t>d</w:t>
      </w:r>
      <w:r w:rsidRPr="007E185C">
        <w:t>)</w:t>
      </w:r>
      <w:r w:rsidRPr="007E185C">
        <w:tab/>
        <w:t xml:space="preserve">Внутренние средства правовой защиты, гарантирующие эффективную реализацию принципов прав человека в Египте </w:t>
      </w:r>
    </w:p>
    <w:p w:rsidR="001C1A92" w:rsidRPr="007E185C" w:rsidRDefault="001C1A92" w:rsidP="001C1A92">
      <w:pPr>
        <w:pStyle w:val="SingleTxtGR"/>
      </w:pPr>
      <w:r w:rsidRPr="007E185C">
        <w:t>85.</w:t>
      </w:r>
      <w:r w:rsidRPr="007E185C">
        <w:tab/>
        <w:t>Что касается этого вопроса и во избежание повторения, просьба обр</w:t>
      </w:r>
      <w:r w:rsidRPr="007E185C">
        <w:t>а</w:t>
      </w:r>
      <w:r w:rsidRPr="007E185C">
        <w:t>щаться к предыдущим до</w:t>
      </w:r>
      <w:r w:rsidRPr="007E185C">
        <w:t>к</w:t>
      </w:r>
      <w:r w:rsidRPr="007E185C">
        <w:t>ладам Египта и к пунктам 31-34 настоящего доклада, относящимся к судебной власти. Кроме того, были предприняты усилия в зак</w:t>
      </w:r>
      <w:r w:rsidRPr="007E185C">
        <w:t>о</w:t>
      </w:r>
      <w:r w:rsidRPr="007E185C">
        <w:t>нодательной области в целях повышения уровня независимости судебной вл</w:t>
      </w:r>
      <w:r w:rsidRPr="007E185C">
        <w:t>а</w:t>
      </w:r>
      <w:r w:rsidRPr="007E185C">
        <w:t>сти и прочих судебных органов и поддержания права практического использ</w:t>
      </w:r>
      <w:r w:rsidRPr="007E185C">
        <w:t>о</w:t>
      </w:r>
      <w:r w:rsidRPr="007E185C">
        <w:t>вание средств правовой з</w:t>
      </w:r>
      <w:r w:rsidRPr="007E185C">
        <w:t>а</w:t>
      </w:r>
      <w:r w:rsidRPr="007E185C">
        <w:t>щиты путем</w:t>
      </w:r>
      <w:r>
        <w:t xml:space="preserve"> </w:t>
      </w:r>
      <w:r w:rsidRPr="007E185C">
        <w:t>принятия Закона № 17 от 2007 года о внесении поправок в некоторые положения Закона № 46 от 1972 года о суде</w:t>
      </w:r>
      <w:r w:rsidRPr="007E185C">
        <w:t>б</w:t>
      </w:r>
      <w:r w:rsidRPr="007E185C">
        <w:t>ной власти в целях укрепления независимости судебной власти и предоставл</w:t>
      </w:r>
      <w:r w:rsidRPr="007E185C">
        <w:t>е</w:t>
      </w:r>
      <w:r w:rsidRPr="007E185C">
        <w:t>ния ей собственного бюджета и принятия Закона № 194 от 2008 года об упраз</w:t>
      </w:r>
      <w:r w:rsidRPr="007E185C">
        <w:t>д</w:t>
      </w:r>
      <w:r w:rsidRPr="007E185C">
        <w:t>нении Управления социалистического государственного обвин</w:t>
      </w:r>
      <w:r w:rsidRPr="007E185C">
        <w:t>и</w:t>
      </w:r>
      <w:r w:rsidRPr="007E185C">
        <w:t>теля, Закона № 34 от 1971 года о порядке наложения ареста на имущество и об обе</w:t>
      </w:r>
      <w:r w:rsidRPr="007E185C">
        <w:t>с</w:t>
      </w:r>
      <w:r w:rsidRPr="007E185C">
        <w:t>печении безопасности населения и Закона № 95 от 1980 года о борьбе с непристойным поведением (защита м</w:t>
      </w:r>
      <w:r w:rsidRPr="007E185C">
        <w:t>о</w:t>
      </w:r>
      <w:r w:rsidRPr="007E185C">
        <w:t>ральных ценностей). Эти усилия нашли свое отражение в положен</w:t>
      </w:r>
      <w:r w:rsidRPr="007E185C">
        <w:t>и</w:t>
      </w:r>
      <w:r w:rsidRPr="007E185C">
        <w:t>ях новой Конституции, которые излагаются ниже.</w:t>
      </w:r>
    </w:p>
    <w:p w:rsidR="001C1A92" w:rsidRPr="007E185C" w:rsidRDefault="001C1A92" w:rsidP="001C1A92">
      <w:pPr>
        <w:pStyle w:val="SingleTxtGR"/>
      </w:pPr>
      <w:r w:rsidRPr="007E185C">
        <w:t>86.</w:t>
      </w:r>
      <w:r w:rsidRPr="007E185C">
        <w:tab/>
        <w:t>Как и в прошлых конституциях, в новой Конституции закреплено право на обращение в суд. В соответствии со статьями 97 и 98 это право предоставл</w:t>
      </w:r>
      <w:r w:rsidRPr="007E185C">
        <w:t>я</w:t>
      </w:r>
      <w:r w:rsidRPr="007E185C">
        <w:t>ется и гарантируется всем; государство должно обеспечивать доступ к суде</w:t>
      </w:r>
      <w:r w:rsidRPr="007E185C">
        <w:t>б</w:t>
      </w:r>
      <w:r w:rsidRPr="007E185C">
        <w:t>ным органам для сторон судебных процессов и содействовать скорейшему ур</w:t>
      </w:r>
      <w:r w:rsidRPr="007E185C">
        <w:t>е</w:t>
      </w:r>
      <w:r w:rsidRPr="007E185C">
        <w:t>гулированию дел; ни одно административное действие или решение не может быть освобождено от судебного надзора; никто не может быть судим лицом, к</w:t>
      </w:r>
      <w:r w:rsidRPr="007E185C">
        <w:t>о</w:t>
      </w:r>
      <w:r w:rsidRPr="007E185C">
        <w:t>торое не является полномочным судьей; и чрезвычайные суды находятся под запретом. Также имеется положение о праве на защиту и о праве лиц, не име</w:t>
      </w:r>
      <w:r w:rsidRPr="007E185C">
        <w:t>ю</w:t>
      </w:r>
      <w:r w:rsidRPr="007E185C">
        <w:t>щих финансовых средств, получать содействие в обеспечении правовой пом</w:t>
      </w:r>
      <w:r w:rsidRPr="007E185C">
        <w:t>о</w:t>
      </w:r>
      <w:r w:rsidRPr="007E185C">
        <w:t>щью.</w:t>
      </w:r>
    </w:p>
    <w:p w:rsidR="001C1A92" w:rsidRPr="007E185C" w:rsidRDefault="001C1A92" w:rsidP="001C1A92">
      <w:pPr>
        <w:pStyle w:val="SingleTxtGR"/>
      </w:pPr>
      <w:r w:rsidRPr="007E185C">
        <w:t>87.</w:t>
      </w:r>
      <w:r w:rsidRPr="007E185C">
        <w:tab/>
        <w:t xml:space="preserve">О судебных органах речь идет в главе </w:t>
      </w:r>
      <w:r w:rsidRPr="007E185C">
        <w:rPr>
          <w:lang w:val="en-GB"/>
        </w:rPr>
        <w:t>IV</w:t>
      </w:r>
      <w:r w:rsidRPr="007E185C">
        <w:t xml:space="preserve"> части </w:t>
      </w:r>
      <w:r w:rsidRPr="007E185C">
        <w:rPr>
          <w:lang w:val="en-GB"/>
        </w:rPr>
        <w:t>III</w:t>
      </w:r>
      <w:r w:rsidRPr="007E185C">
        <w:t xml:space="preserve"> новой Конституции, статьи 184-189 которой провозглашают, что судебная власть является независ</w:t>
      </w:r>
      <w:r w:rsidRPr="007E185C">
        <w:t>и</w:t>
      </w:r>
      <w:r w:rsidRPr="007E185C">
        <w:t>мой, и этой независимостью обладают суды всех видов и уровней, принима</w:t>
      </w:r>
      <w:r w:rsidRPr="007E185C">
        <w:t>ю</w:t>
      </w:r>
      <w:r w:rsidRPr="007E185C">
        <w:t>щие свои решения в соответствии с законом. З</w:t>
      </w:r>
      <w:r w:rsidRPr="007E185C">
        <w:t>а</w:t>
      </w:r>
      <w:r w:rsidRPr="007E185C">
        <w:t>кон устанавливает юрисдикцию судов и рассматривает вмешательство в вопросы правосудия или в судебные дела как уголовное преступление, не имеющее срока исковой давности. В в</w:t>
      </w:r>
      <w:r w:rsidRPr="007E185C">
        <w:t>ы</w:t>
      </w:r>
      <w:r w:rsidRPr="007E185C">
        <w:t>шеупомянутых статьях также предусматривается, что каждый судебный орган или организация несет ответственность за управление своими собственными делами и имеет свой бюджет, все компоненты которого рассматриваются Пал</w:t>
      </w:r>
      <w:r w:rsidRPr="007E185C">
        <w:t>а</w:t>
      </w:r>
      <w:r w:rsidRPr="007E185C">
        <w:t>той представителей. После утверждения эти бюджеты включаются в качестве единого пункта в общий государственный бюджет. Также со всеми судебными органами и организациями проводятся консультации по законопроектам, рег</w:t>
      </w:r>
      <w:r w:rsidRPr="007E185C">
        <w:t>у</w:t>
      </w:r>
      <w:r w:rsidRPr="007E185C">
        <w:t>лирующим их дела. Судьи являются независимыми, они не могут быть отстр</w:t>
      </w:r>
      <w:r w:rsidRPr="007E185C">
        <w:t>а</w:t>
      </w:r>
      <w:r w:rsidRPr="007E185C">
        <w:t>нены от должности, в своей работе они руководствуются исключительно пол</w:t>
      </w:r>
      <w:r w:rsidRPr="007E185C">
        <w:t>о</w:t>
      </w:r>
      <w:r w:rsidRPr="007E185C">
        <w:t>жениями законов, а также обладают равными правами и обязанностями. Закон определяет условия и процедуры их назначения, прикомандиров</w:t>
      </w:r>
      <w:r w:rsidRPr="007E185C">
        <w:t>а</w:t>
      </w:r>
      <w:r w:rsidRPr="007E185C">
        <w:t>ния и выхода в отставку в дополнение к вопросам регулирования их подотчетности и дисци</w:t>
      </w:r>
      <w:r w:rsidRPr="007E185C">
        <w:t>п</w:t>
      </w:r>
      <w:r w:rsidRPr="007E185C">
        <w:t>линарных мер в отношении них. Судьи могут быть откомандированы на усл</w:t>
      </w:r>
      <w:r w:rsidRPr="007E185C">
        <w:t>о</w:t>
      </w:r>
      <w:r w:rsidRPr="007E185C">
        <w:t>виях полного или неполного рабочего дня только лишь в органы, предусмо</w:t>
      </w:r>
      <w:r w:rsidRPr="007E185C">
        <w:t>т</w:t>
      </w:r>
      <w:r w:rsidRPr="007E185C">
        <w:t>ренные законом, и только для выполнения задач, также предусмотренных зак</w:t>
      </w:r>
      <w:r w:rsidRPr="007E185C">
        <w:t>о</w:t>
      </w:r>
      <w:r w:rsidRPr="007E185C">
        <w:t>ном. Все вышеперечисленные меры направлены на обеспечение незав</w:t>
      </w:r>
      <w:r w:rsidRPr="007E185C">
        <w:t>и</w:t>
      </w:r>
      <w:r w:rsidRPr="007E185C">
        <w:t>симости и беспристрастности судебных органов и судей и предотвращения конфликта интересов. Закон устанавливает права, обязанности и гарантии, которые дол</w:t>
      </w:r>
      <w:r w:rsidRPr="007E185C">
        <w:t>ж</w:t>
      </w:r>
      <w:r w:rsidRPr="007E185C">
        <w:t>ны предоставляться судьям, а также указывает, что</w:t>
      </w:r>
      <w:r>
        <w:t xml:space="preserve"> </w:t>
      </w:r>
      <w:r w:rsidRPr="007E185C">
        <w:t>слушания должны пров</w:t>
      </w:r>
      <w:r w:rsidRPr="007E185C">
        <w:t>о</w:t>
      </w:r>
      <w:r w:rsidRPr="007E185C">
        <w:t>диться публично, если только суд не решит проводить закрытые заседания в ц</w:t>
      </w:r>
      <w:r w:rsidRPr="007E185C">
        <w:t>е</w:t>
      </w:r>
      <w:r w:rsidRPr="007E185C">
        <w:t>лях поддержания общественного порядка или по причине обеспечения благ</w:t>
      </w:r>
      <w:r w:rsidRPr="007E185C">
        <w:t>о</w:t>
      </w:r>
      <w:r w:rsidRPr="007E185C">
        <w:t>пристойности. Во всех случаях судебные решения должны оглашаться на о</w:t>
      </w:r>
      <w:r w:rsidRPr="007E185C">
        <w:t>т</w:t>
      </w:r>
      <w:r w:rsidRPr="007E185C">
        <w:t>крытых заседаниях. Закон также предусматривает, что суды компетентны вын</w:t>
      </w:r>
      <w:r w:rsidRPr="007E185C">
        <w:t>о</w:t>
      </w:r>
      <w:r w:rsidRPr="007E185C">
        <w:t>сить решения по любому спору или преступлению, за исключением случаев, подпадающих под юрисдикцию других судебных органов. Суды обладают и</w:t>
      </w:r>
      <w:r w:rsidRPr="007E185C">
        <w:t>с</w:t>
      </w:r>
      <w:r w:rsidRPr="007E185C">
        <w:t>ключительной юрисдикцией в отношении разбирательств по делам своих чл</w:t>
      </w:r>
      <w:r w:rsidRPr="007E185C">
        <w:t>е</w:t>
      </w:r>
      <w:r w:rsidRPr="007E185C">
        <w:t>нов. Собственные дела судов находятся в вед</w:t>
      </w:r>
      <w:r w:rsidRPr="007E185C">
        <w:t>е</w:t>
      </w:r>
      <w:r w:rsidRPr="007E185C">
        <w:t>нии Высшего совета, чей состав и юрисдикция регулируются законом. Прокуратура является неотъемлемой ч</w:t>
      </w:r>
      <w:r w:rsidRPr="007E185C">
        <w:t>а</w:t>
      </w:r>
      <w:r w:rsidRPr="007E185C">
        <w:t>стью судебной системы и отвечает за пр</w:t>
      </w:r>
      <w:r w:rsidRPr="007E185C">
        <w:t>о</w:t>
      </w:r>
      <w:r w:rsidRPr="007E185C">
        <w:t>ведение расследований, возбуждение и ведение уголовных дел, кроме случаев, исключаемых по закону. Надзор за ней возложен на Генерального прокурора, который избирается Высшим судебным советом из числа заместителей Председателя Кассационного суда, председат</w:t>
      </w:r>
      <w:r w:rsidRPr="007E185C">
        <w:t>е</w:t>
      </w:r>
      <w:r w:rsidRPr="007E185C">
        <w:t>лей апелляционных судов или помощников прокуроров. Он назначается през</w:t>
      </w:r>
      <w:r w:rsidRPr="007E185C">
        <w:t>и</w:t>
      </w:r>
      <w:r w:rsidRPr="007E185C">
        <w:t>дентским указом на четырехлетний срок или на период, остающийся до его в</w:t>
      </w:r>
      <w:r w:rsidRPr="007E185C">
        <w:t>ы</w:t>
      </w:r>
      <w:r w:rsidRPr="007E185C">
        <w:t>хода на пенсию, в зависимости от того, что наступит скорее, и может быть н</w:t>
      </w:r>
      <w:r w:rsidRPr="007E185C">
        <w:t>а</w:t>
      </w:r>
      <w:r w:rsidRPr="007E185C">
        <w:t>значен на такую дол</w:t>
      </w:r>
      <w:r w:rsidRPr="007E185C">
        <w:t>ж</w:t>
      </w:r>
      <w:r w:rsidRPr="007E185C">
        <w:t>ность только один раз за весь срок своей службы.</w:t>
      </w:r>
    </w:p>
    <w:p w:rsidR="001C1A92" w:rsidRPr="001C1A92" w:rsidRDefault="001C1A92" w:rsidP="001C1A92">
      <w:pPr>
        <w:pStyle w:val="SingleTxtGR"/>
      </w:pPr>
      <w:r w:rsidRPr="007E185C">
        <w:t>88.</w:t>
      </w:r>
      <w:r w:rsidRPr="007E185C">
        <w:tab/>
        <w:t>О Государственном совете речь идет в статье 190, которая гласит, что он является независимым судебным органом, обладающим исключительной юри</w:t>
      </w:r>
      <w:r w:rsidRPr="007E185C">
        <w:t>с</w:t>
      </w:r>
      <w:r w:rsidRPr="007E185C">
        <w:t>дикцией по рассмотрению административных споров и споров, связанных с и</w:t>
      </w:r>
      <w:r w:rsidRPr="007E185C">
        <w:t>с</w:t>
      </w:r>
      <w:r w:rsidRPr="007E185C">
        <w:t>полнением любого из его решений. Он также компетентен выносить решения о дисциплинарных мерах и апелляциям. Он обладает исключител</w:t>
      </w:r>
      <w:r w:rsidRPr="007E185C">
        <w:t>ь</w:t>
      </w:r>
      <w:r w:rsidRPr="007E185C">
        <w:t>ным мандатом на представление официальных заключений в определенные законом органы. Он также рассматривает и формулирует законопроекты и решения законод</w:t>
      </w:r>
      <w:r w:rsidRPr="007E185C">
        <w:t>а</w:t>
      </w:r>
      <w:r w:rsidRPr="007E185C">
        <w:t>тельного характера и изучает проекты контрактов, стороной которых является государство или государственный орган. Прочие</w:t>
      </w:r>
      <w:r w:rsidRPr="001C1A92">
        <w:t xml:space="preserve"> </w:t>
      </w:r>
      <w:r w:rsidRPr="007E185C">
        <w:t>сферы</w:t>
      </w:r>
      <w:r w:rsidRPr="001C1A92">
        <w:t xml:space="preserve"> </w:t>
      </w:r>
      <w:r w:rsidRPr="007E185C">
        <w:t>его</w:t>
      </w:r>
      <w:r w:rsidRPr="001C1A92">
        <w:t xml:space="preserve"> </w:t>
      </w:r>
      <w:r w:rsidRPr="007E185C">
        <w:t>компетенции</w:t>
      </w:r>
      <w:r w:rsidRPr="001C1A92">
        <w:t xml:space="preserve"> </w:t>
      </w:r>
      <w:r w:rsidRPr="007E185C">
        <w:t>пред</w:t>
      </w:r>
      <w:r w:rsidRPr="007E185C">
        <w:t>у</w:t>
      </w:r>
      <w:r w:rsidRPr="007E185C">
        <w:t>сматр</w:t>
      </w:r>
      <w:r w:rsidRPr="007E185C">
        <w:t>и</w:t>
      </w:r>
      <w:r w:rsidRPr="007E185C">
        <w:t>ваются</w:t>
      </w:r>
      <w:r w:rsidRPr="001C1A92">
        <w:t xml:space="preserve"> </w:t>
      </w:r>
      <w:r w:rsidRPr="007E185C">
        <w:t>законом</w:t>
      </w:r>
      <w:r w:rsidRPr="001C1A92">
        <w:t>.</w:t>
      </w:r>
    </w:p>
    <w:p w:rsidR="001C1A92" w:rsidRPr="001C1A92" w:rsidRDefault="001C1A92" w:rsidP="001C1A92">
      <w:pPr>
        <w:pStyle w:val="SingleTxtGR"/>
      </w:pPr>
      <w:r w:rsidRPr="007E185C">
        <w:t>89.</w:t>
      </w:r>
      <w:r w:rsidRPr="007E185C">
        <w:tab/>
        <w:t>Статьи 191-195 касаются Верховного конституционного суда, и в них о</w:t>
      </w:r>
      <w:r w:rsidRPr="007E185C">
        <w:t>т</w:t>
      </w:r>
      <w:r w:rsidRPr="007E185C">
        <w:t>мечается, что он является независимым и автономным судебным органом со штаб-квартирой в Каире. В случае необходимости и с одобрения Генеральной ассамблеи суда он может заседать в любой точке страны. Он имеет свой собс</w:t>
      </w:r>
      <w:r w:rsidRPr="007E185C">
        <w:t>т</w:t>
      </w:r>
      <w:r w:rsidRPr="007E185C">
        <w:t>венный бюджет, все компоненты которого рассматриваются Палатой представ</w:t>
      </w:r>
      <w:r w:rsidRPr="007E185C">
        <w:t>и</w:t>
      </w:r>
      <w:r w:rsidRPr="007E185C">
        <w:t>телей. После утверждения этот бюджет включае</w:t>
      </w:r>
      <w:r w:rsidRPr="007E185C">
        <w:t>т</w:t>
      </w:r>
      <w:r w:rsidRPr="007E185C">
        <w:t>ся в качестве единого пункта в общий государственный бюджет. Генеральная ассамблея Суда руководит его д</w:t>
      </w:r>
      <w:r w:rsidRPr="007E185C">
        <w:t>е</w:t>
      </w:r>
      <w:r w:rsidRPr="007E185C">
        <w:t>лами, и с ней проводятся консультации по законопроектам, касающимся этих дел. Суд также обладает исключительной юрисдикцией по контролю за конст</w:t>
      </w:r>
      <w:r w:rsidRPr="007E185C">
        <w:t>и</w:t>
      </w:r>
      <w:r w:rsidRPr="007E185C">
        <w:t>туционностью законов и нормативных актов, и только он компетентен давать толкование законодательных положений и принимать решения по спорам, к</w:t>
      </w:r>
      <w:r w:rsidRPr="007E185C">
        <w:t>а</w:t>
      </w:r>
      <w:r w:rsidRPr="007E185C">
        <w:t>сающимся дел его членов, а также спорам в отношении выполнения решений по тем делам, когда имеются два противоречащих друг другу окончательных решения, вынесенных с</w:t>
      </w:r>
      <w:r w:rsidRPr="007E185C">
        <w:t>у</w:t>
      </w:r>
      <w:r w:rsidRPr="007E185C">
        <w:t>дебным органом или органом, обладающим судебными полномочиями, и спорам, относящимся к выполнению его собственных пост</w:t>
      </w:r>
      <w:r w:rsidRPr="007E185C">
        <w:t>а</w:t>
      </w:r>
      <w:r w:rsidRPr="007E185C">
        <w:t>новлений и решений. В состав Суда входят Председатель, надлежащее число заместителей Председателя и Коллегия уполномоченных, в свою очередь с</w:t>
      </w:r>
      <w:r w:rsidRPr="007E185C">
        <w:t>о</w:t>
      </w:r>
      <w:r w:rsidRPr="007E185C">
        <w:t>стоящая из Председателя и надлежащего числа заместителей Председателя, п</w:t>
      </w:r>
      <w:r w:rsidRPr="007E185C">
        <w:t>о</w:t>
      </w:r>
      <w:r w:rsidRPr="007E185C">
        <w:t>мимо советников и помощников советников. Генеральная Ассамблея Суда в</w:t>
      </w:r>
      <w:r w:rsidRPr="007E185C">
        <w:t>ы</w:t>
      </w:r>
      <w:r w:rsidRPr="007E185C">
        <w:t>бирает Председателя Суда из числа трех самых старших заместителей Предс</w:t>
      </w:r>
      <w:r w:rsidRPr="007E185C">
        <w:t>е</w:t>
      </w:r>
      <w:r w:rsidRPr="007E185C">
        <w:t>дателя и аналогичным образом избирает заместителей Председателя и уполн</w:t>
      </w:r>
      <w:r w:rsidRPr="007E185C">
        <w:t>о</w:t>
      </w:r>
      <w:r w:rsidRPr="007E185C">
        <w:t>моченных, из которых все назначаются президентским указом. Председатель, заместители Председателя и уполномоченные Суда обладают независим</w:t>
      </w:r>
      <w:r w:rsidRPr="007E185C">
        <w:t>о</w:t>
      </w:r>
      <w:r w:rsidRPr="007E185C">
        <w:t>стью, не могут быть отстранены от должности и в своей работе руководствуются и</w:t>
      </w:r>
      <w:r w:rsidRPr="007E185C">
        <w:t>с</w:t>
      </w:r>
      <w:r w:rsidRPr="007E185C">
        <w:t>ключительно полож</w:t>
      </w:r>
      <w:r w:rsidRPr="007E185C">
        <w:t>е</w:t>
      </w:r>
      <w:r w:rsidRPr="007E185C">
        <w:t>ниями законов. Закон определяет условия, которые они должны выполнять, они подотчетны Суду, и он может подвергать их дисципл</w:t>
      </w:r>
      <w:r w:rsidRPr="007E185C">
        <w:t>и</w:t>
      </w:r>
      <w:r w:rsidRPr="007E185C">
        <w:t>нарным взысканиям в порядке, установленном законом. К ним относятся все права, обязанности и гарантии, предоставляемые другим членам судебных о</w:t>
      </w:r>
      <w:r w:rsidRPr="007E185C">
        <w:t>р</w:t>
      </w:r>
      <w:r w:rsidRPr="007E185C">
        <w:t>ганов. Постановления и решения этого Суда публикуются в Официальном вес</w:t>
      </w:r>
      <w:r w:rsidRPr="007E185C">
        <w:t>т</w:t>
      </w:r>
      <w:r w:rsidRPr="007E185C">
        <w:t xml:space="preserve">нике и являются обязательными для всех лиц и всех органов государственной власти, имея силу </w:t>
      </w:r>
      <w:r w:rsidRPr="007E185C">
        <w:rPr>
          <w:lang w:val="en-GB"/>
        </w:rPr>
        <w:t>res</w:t>
      </w:r>
      <w:r w:rsidRPr="007E185C">
        <w:t xml:space="preserve"> </w:t>
      </w:r>
      <w:r w:rsidRPr="007E185C">
        <w:rPr>
          <w:lang w:val="en-GB"/>
        </w:rPr>
        <w:t>judicata</w:t>
      </w:r>
      <w:r w:rsidRPr="007E185C">
        <w:t>. Законом</w:t>
      </w:r>
      <w:r w:rsidRPr="001C1A92">
        <w:t xml:space="preserve"> </w:t>
      </w:r>
      <w:r w:rsidRPr="007E185C">
        <w:t>определяются</w:t>
      </w:r>
      <w:r w:rsidRPr="001C1A92">
        <w:t xml:space="preserve"> </w:t>
      </w:r>
      <w:r w:rsidRPr="007E185C">
        <w:t>последствия</w:t>
      </w:r>
      <w:r w:rsidRPr="001C1A92">
        <w:t xml:space="preserve"> </w:t>
      </w:r>
      <w:r w:rsidRPr="007E185C">
        <w:t>решений</w:t>
      </w:r>
      <w:r w:rsidRPr="001C1A92">
        <w:t xml:space="preserve"> </w:t>
      </w:r>
      <w:r w:rsidRPr="007E185C">
        <w:t>о</w:t>
      </w:r>
      <w:r w:rsidRPr="001C1A92">
        <w:t xml:space="preserve"> </w:t>
      </w:r>
      <w:r w:rsidRPr="007E185C">
        <w:t>неконституционности</w:t>
      </w:r>
      <w:r w:rsidRPr="001C1A92">
        <w:t xml:space="preserve"> </w:t>
      </w:r>
      <w:r w:rsidRPr="007E185C">
        <w:t>законодательных</w:t>
      </w:r>
      <w:r w:rsidRPr="001C1A92">
        <w:t xml:space="preserve"> </w:t>
      </w:r>
      <w:r w:rsidRPr="007E185C">
        <w:t>те</w:t>
      </w:r>
      <w:r w:rsidRPr="007E185C">
        <w:t>к</w:t>
      </w:r>
      <w:r w:rsidRPr="007E185C">
        <w:t>стов</w:t>
      </w:r>
      <w:r w:rsidRPr="001C1A92">
        <w:t>.</w:t>
      </w:r>
    </w:p>
    <w:p w:rsidR="001C1A92" w:rsidRPr="007E185C" w:rsidRDefault="001C1A92" w:rsidP="001C1A92">
      <w:pPr>
        <w:pStyle w:val="SingleTxtGR"/>
      </w:pPr>
      <w:r w:rsidRPr="007E185C">
        <w:t>90.</w:t>
      </w:r>
      <w:r w:rsidRPr="007E185C">
        <w:tab/>
        <w:t>Вышеупомянутые конституционные положения демонстрируют соотве</w:t>
      </w:r>
      <w:r w:rsidRPr="007E185C">
        <w:t>т</w:t>
      </w:r>
      <w:r w:rsidRPr="007E185C">
        <w:t>ствие конституционной легислатуры международным стандартам в области н</w:t>
      </w:r>
      <w:r w:rsidRPr="007E185C">
        <w:t>е</w:t>
      </w:r>
      <w:r w:rsidRPr="007E185C">
        <w:t>зависимости судебных органов, а также Прокуратуры и ее приверженности д</w:t>
      </w:r>
      <w:r w:rsidRPr="007E185C">
        <w:t>е</w:t>
      </w:r>
      <w:r w:rsidRPr="007E185C">
        <w:t>лу обеспечения им юридической неприкосновенности для того, чтобы обесп</w:t>
      </w:r>
      <w:r w:rsidRPr="007E185C">
        <w:t>е</w:t>
      </w:r>
      <w:r w:rsidRPr="007E185C">
        <w:t>чить их полную беспристрастность и нейтральность при выполнении своих обязанностей. Кроме того, вмешательство в в</w:t>
      </w:r>
      <w:r w:rsidRPr="007E185C">
        <w:t>о</w:t>
      </w:r>
      <w:r w:rsidRPr="007E185C">
        <w:t>просы правосудия или судебные дела является уголовным преступлением, к которому не применяется срок да</w:t>
      </w:r>
      <w:r w:rsidRPr="007E185C">
        <w:t>в</w:t>
      </w:r>
      <w:r w:rsidRPr="007E185C">
        <w:t>ности.</w:t>
      </w:r>
    </w:p>
    <w:p w:rsidR="001C1A92" w:rsidRPr="007E185C" w:rsidRDefault="001C1A92" w:rsidP="001C1A92">
      <w:pPr>
        <w:pStyle w:val="SingleTxtGR"/>
      </w:pPr>
      <w:r w:rsidRPr="007E185C">
        <w:t>91.</w:t>
      </w:r>
      <w:r w:rsidRPr="007E185C">
        <w:tab/>
        <w:t xml:space="preserve">В части </w:t>
      </w:r>
      <w:r w:rsidRPr="007E185C">
        <w:rPr>
          <w:lang w:val="en-GB"/>
        </w:rPr>
        <w:t>II</w:t>
      </w:r>
      <w:r w:rsidRPr="007E185C">
        <w:t xml:space="preserve"> настоящего доклада, с</w:t>
      </w:r>
      <w:r w:rsidRPr="007E185C">
        <w:t>о</w:t>
      </w:r>
      <w:r w:rsidRPr="007E185C">
        <w:t>держащей комментарии по статьям Конвенции, дается ссылка на постановления Верховного конституционного с</w:t>
      </w:r>
      <w:r w:rsidRPr="007E185C">
        <w:t>у</w:t>
      </w:r>
      <w:r w:rsidRPr="007E185C">
        <w:t>да в отношении прав, защищаемых Конвенцией, за период, охватываемый н</w:t>
      </w:r>
      <w:r w:rsidRPr="007E185C">
        <w:t>а</w:t>
      </w:r>
      <w:r w:rsidRPr="007E185C">
        <w:t>стоящим докладом.</w:t>
      </w:r>
    </w:p>
    <w:p w:rsidR="001C1A92" w:rsidRPr="007E185C" w:rsidRDefault="001C1A92" w:rsidP="001C1A92">
      <w:pPr>
        <w:pStyle w:val="SingleTxtGR"/>
      </w:pPr>
      <w:r w:rsidRPr="007E185C">
        <w:t>92.</w:t>
      </w:r>
      <w:r w:rsidRPr="007E185C">
        <w:tab/>
        <w:t>Все ветви египетской правовой и судебной системы (конституционные, гражданские и административные суды) подде</w:t>
      </w:r>
      <w:r w:rsidRPr="007E185C">
        <w:t>р</w:t>
      </w:r>
      <w:r w:rsidRPr="007E185C">
        <w:t>живают право каждого человека на правовую защиту путем обращения в компетентный суд для рассмотрения любого нарушения защищаемых прав и свобод, и, соответственно, египетские законы пресекают нарушения, налагая легально предусмотренные уголовные наказания на осужденных лиц и присуждая жертвам компенсации за ущерб. Административные суды могут также принимать постановления об отмене а</w:t>
      </w:r>
      <w:r w:rsidRPr="007E185C">
        <w:t>д</w:t>
      </w:r>
      <w:r w:rsidRPr="007E185C">
        <w:t>министративных решений и присуждении компенсаций в случаях, когда нар</w:t>
      </w:r>
      <w:r w:rsidRPr="007E185C">
        <w:t>у</w:t>
      </w:r>
      <w:r w:rsidRPr="007E185C">
        <w:t>шения вызваны тем, что подобные решения были приняты в результате прев</w:t>
      </w:r>
      <w:r w:rsidRPr="007E185C">
        <w:t>ы</w:t>
      </w:r>
      <w:r w:rsidRPr="007E185C">
        <w:t>шения должностных полномочий или произвольно. Кроме того, в рамках пр</w:t>
      </w:r>
      <w:r w:rsidRPr="007E185C">
        <w:t>а</w:t>
      </w:r>
      <w:r w:rsidRPr="007E185C">
        <w:t>вой системы Египта отдельные лица и суды имеют право оспаривать законоп</w:t>
      </w:r>
      <w:r w:rsidRPr="007E185C">
        <w:t>о</w:t>
      </w:r>
      <w:r w:rsidRPr="007E185C">
        <w:t>ложения в Верховном конституционном суде в случаях и в порядке, предусмо</w:t>
      </w:r>
      <w:r w:rsidRPr="007E185C">
        <w:t>т</w:t>
      </w:r>
      <w:r w:rsidRPr="007E185C">
        <w:t>ренных законом, на основании несоответствия Конституции. Решения этого С</w:t>
      </w:r>
      <w:r w:rsidRPr="007E185C">
        <w:t>у</w:t>
      </w:r>
      <w:r w:rsidRPr="007E185C">
        <w:t>да по таким спорам являются окончательными и обязательными для всех гос</w:t>
      </w:r>
      <w:r w:rsidRPr="007E185C">
        <w:t>у</w:t>
      </w:r>
      <w:r w:rsidRPr="007E185C">
        <w:t>дарственных орг</w:t>
      </w:r>
      <w:r w:rsidRPr="007E185C">
        <w:t>а</w:t>
      </w:r>
      <w:r w:rsidRPr="007E185C">
        <w:t>нов.</w:t>
      </w:r>
    </w:p>
    <w:p w:rsidR="001C1A92" w:rsidRPr="007E185C" w:rsidRDefault="001C1A92" w:rsidP="001C1A92">
      <w:pPr>
        <w:pStyle w:val="H1GR"/>
      </w:pPr>
      <w:r w:rsidRPr="007E185C">
        <w:tab/>
      </w:r>
      <w:r w:rsidRPr="007E185C">
        <w:rPr>
          <w:lang w:val="en-GB"/>
        </w:rPr>
        <w:t>E</w:t>
      </w:r>
      <w:r w:rsidRPr="007E185C">
        <w:t>.</w:t>
      </w:r>
      <w:r w:rsidRPr="007E185C">
        <w:tab/>
        <w:t>Информирование, распространение, повышение осведомленности и образование в области принципов прав</w:t>
      </w:r>
      <w:r w:rsidR="006E1430">
        <w:t> </w:t>
      </w:r>
      <w:r w:rsidRPr="007E185C">
        <w:t>человека в Египте</w:t>
      </w:r>
    </w:p>
    <w:p w:rsidR="001C1A92" w:rsidRPr="007E185C" w:rsidRDefault="001C1A92" w:rsidP="001C1A92">
      <w:pPr>
        <w:pStyle w:val="SingleTxtGR"/>
      </w:pPr>
      <w:r w:rsidRPr="007E185C">
        <w:t>93.</w:t>
      </w:r>
      <w:r w:rsidRPr="007E185C">
        <w:tab/>
        <w:t>Египет отдает себе отчет в том, что повышение информированности о правах человека является необходимым условием повышения эффективности осуществления этих прав на международном и национальном уровнях. На вт</w:t>
      </w:r>
      <w:r w:rsidRPr="007E185C">
        <w:t>о</w:t>
      </w:r>
      <w:r w:rsidRPr="007E185C">
        <w:t>рой Всемирной конференции по правам человека (Вена, 1993 год) было по</w:t>
      </w:r>
      <w:r w:rsidRPr="007E185C">
        <w:t>д</w:t>
      </w:r>
      <w:r w:rsidRPr="007E185C">
        <w:t>черкнуто, что обучение, подготовка ка</w:t>
      </w:r>
      <w:r w:rsidRPr="007E185C">
        <w:t>д</w:t>
      </w:r>
      <w:r w:rsidRPr="007E185C">
        <w:t>ров и информирование общественности по вопросам прав человека являются существенно важными для поощрения и установления стабильных и гармоничных отношений между общинами и для укрепления взаимопонимания, терпимости и мира. Затем последовало прово</w:t>
      </w:r>
      <w:r w:rsidRPr="007E185C">
        <w:t>з</w:t>
      </w:r>
      <w:r w:rsidRPr="007E185C">
        <w:t>глашение Десятилетия образования в области прав человека Организации Об</w:t>
      </w:r>
      <w:r w:rsidRPr="007E185C">
        <w:t>ъ</w:t>
      </w:r>
      <w:r w:rsidRPr="007E185C">
        <w:t>единенных Н</w:t>
      </w:r>
      <w:r w:rsidRPr="007E185C">
        <w:t>а</w:t>
      </w:r>
      <w:r w:rsidRPr="007E185C">
        <w:t>ций (1995–2004 годы).</w:t>
      </w:r>
    </w:p>
    <w:p w:rsidR="001C1A92" w:rsidRPr="007E185C" w:rsidRDefault="001C1A92" w:rsidP="001C1A92">
      <w:pPr>
        <w:pStyle w:val="SingleTxtGR"/>
      </w:pPr>
      <w:r w:rsidRPr="007E185C">
        <w:t>94.</w:t>
      </w:r>
      <w:r w:rsidRPr="007E185C">
        <w:tab/>
        <w:t>Следуя своему стремлению укреплять понятия и принципы прав человека и поощрять поведение и отношение, демонстрирующие уважение до</w:t>
      </w:r>
      <w:r w:rsidRPr="007E185C">
        <w:t>с</w:t>
      </w:r>
      <w:r w:rsidRPr="007E185C">
        <w:t>тоинства, свобод и прав всех членов общества в качестве доминирующей модели повс</w:t>
      </w:r>
      <w:r w:rsidRPr="007E185C">
        <w:t>е</w:t>
      </w:r>
      <w:r w:rsidRPr="007E185C">
        <w:t>дневной жизни, Египет прилагает все усилия по обучению этим принципам, их распространению и повыш</w:t>
      </w:r>
      <w:r w:rsidRPr="007E185C">
        <w:t>е</w:t>
      </w:r>
      <w:r w:rsidRPr="007E185C">
        <w:t>нию осведомленности о них путем включения в учебные программы всех уровней и обеспечения соответству</w:t>
      </w:r>
      <w:r w:rsidRPr="007E185C">
        <w:t>ю</w:t>
      </w:r>
      <w:r w:rsidRPr="007E185C">
        <w:t>щей подготовки. Для этого он разработал последовательный, комплексный и поэтапный пакет планов, программ и мер, направленных на достижение этой цели, который до</w:t>
      </w:r>
      <w:r w:rsidRPr="007E185C">
        <w:t>л</w:t>
      </w:r>
      <w:r w:rsidRPr="007E185C">
        <w:t>жен дать свои плоды путем достижения всеобъемлющего и устойчивого разв</w:t>
      </w:r>
      <w:r w:rsidRPr="007E185C">
        <w:t>и</w:t>
      </w:r>
      <w:r w:rsidRPr="007E185C">
        <w:t>тия человеческого потенциала. Усилия Египта в области распространения мат</w:t>
      </w:r>
      <w:r w:rsidRPr="007E185C">
        <w:t>е</w:t>
      </w:r>
      <w:r w:rsidRPr="007E185C">
        <w:t>риалов, образования, подготовки кадров и информирования рассматриваются ниже.</w:t>
      </w:r>
    </w:p>
    <w:p w:rsidR="001C1A92" w:rsidRPr="001C1A92" w:rsidRDefault="001C1A92" w:rsidP="001C1A92">
      <w:pPr>
        <w:pStyle w:val="H23GR"/>
      </w:pPr>
      <w:r w:rsidRPr="007E185C">
        <w:tab/>
      </w:r>
      <w:r w:rsidRPr="007E185C">
        <w:tab/>
        <w:t>Распространение</w:t>
      </w:r>
    </w:p>
    <w:p w:rsidR="001C1A92" w:rsidRPr="007E185C" w:rsidRDefault="001C1A92" w:rsidP="001C1A92">
      <w:pPr>
        <w:pStyle w:val="SingleTxtGR"/>
      </w:pPr>
      <w:r w:rsidRPr="007E185C">
        <w:t>95.</w:t>
      </w:r>
      <w:r w:rsidRPr="007E185C">
        <w:tab/>
        <w:t>В соответствии с описанной ранее практикой Конвенция, я</w:t>
      </w:r>
      <w:r w:rsidRPr="007E185C">
        <w:t>в</w:t>
      </w:r>
      <w:r w:rsidRPr="007E185C">
        <w:t>ляющаяся предметом настоящего доклада, была опубликована в Официальном вестнике по завершении процедуры присоединения к ней Египта. В Официальном вес</w:t>
      </w:r>
      <w:r w:rsidRPr="007E185C">
        <w:t>т</w:t>
      </w:r>
      <w:r w:rsidRPr="007E185C">
        <w:t>нике, который выходит на арабском языке, помимо международных док</w:t>
      </w:r>
      <w:r w:rsidRPr="007E185C">
        <w:t>у</w:t>
      </w:r>
      <w:r w:rsidRPr="007E185C">
        <w:t>ментов публикуются все законы и президентские указы страны. Опубликование в Оф</w:t>
      </w:r>
      <w:r w:rsidRPr="007E185C">
        <w:t>и</w:t>
      </w:r>
      <w:r w:rsidRPr="007E185C">
        <w:t>циальном вестнике имеет большое значение, поскольку позволяет информир</w:t>
      </w:r>
      <w:r w:rsidRPr="007E185C">
        <w:t>о</w:t>
      </w:r>
      <w:r w:rsidRPr="007E185C">
        <w:t>вать все население о законах страны и о датах их вступления в силу. Он издае</w:t>
      </w:r>
      <w:r w:rsidRPr="007E185C">
        <w:t>т</w:t>
      </w:r>
      <w:r w:rsidRPr="007E185C">
        <w:t>ся в виде регулярных и специальных выпусков и продается в торговых точках, специализирующихся на правительственных изданиях. На него также можно оформить подписку. Он реализуется по цене ниже себестоимости и имеет вс</w:t>
      </w:r>
      <w:r w:rsidRPr="007E185C">
        <w:t>е</w:t>
      </w:r>
      <w:r w:rsidRPr="007E185C">
        <w:t xml:space="preserve">общую доступность. </w:t>
      </w:r>
    </w:p>
    <w:p w:rsidR="001C1A92" w:rsidRPr="007E185C" w:rsidRDefault="001C1A92" w:rsidP="001C1A92">
      <w:pPr>
        <w:pStyle w:val="SingleTxtGR"/>
      </w:pPr>
      <w:r w:rsidRPr="007E185C">
        <w:t>96.</w:t>
      </w:r>
      <w:r w:rsidRPr="007E185C">
        <w:tab/>
        <w:t>Официальный вестник считается зн</w:t>
      </w:r>
      <w:r w:rsidRPr="007E185C">
        <w:t>а</w:t>
      </w:r>
      <w:r w:rsidRPr="007E185C">
        <w:t>чимым периодическим изданием, на которое как государственные, так и частные библиотеки охотно подпис</w:t>
      </w:r>
      <w:r w:rsidRPr="007E185C">
        <w:t>ы</w:t>
      </w:r>
      <w:r w:rsidRPr="007E185C">
        <w:t>ваются для пополнения своих коллекций. Он также популярен среди всех работников юридической сферы, так как является периодическим изданием, специализ</w:t>
      </w:r>
      <w:r w:rsidRPr="007E185C">
        <w:t>и</w:t>
      </w:r>
      <w:r w:rsidRPr="007E185C">
        <w:t>рующимся на опубликовании законов в соответствии со статьей 225 Констит</w:t>
      </w:r>
      <w:r w:rsidRPr="007E185C">
        <w:t>у</w:t>
      </w:r>
      <w:r w:rsidRPr="007E185C">
        <w:t>ции, согласно которой все законы должны публиковаться в Официальном вес</w:t>
      </w:r>
      <w:r w:rsidRPr="007E185C">
        <w:t>т</w:t>
      </w:r>
      <w:r w:rsidRPr="007E185C">
        <w:t>нике в течение двух недель с даты их пр</w:t>
      </w:r>
      <w:r w:rsidRPr="007E185C">
        <w:t>и</w:t>
      </w:r>
      <w:r w:rsidRPr="007E185C">
        <w:t>нятия и вступают в силу через 30 дней после их опубликования, если только для этого не предусмотрен иной срок. П</w:t>
      </w:r>
      <w:r w:rsidRPr="007E185C">
        <w:t>о</w:t>
      </w:r>
      <w:r w:rsidRPr="007E185C">
        <w:t>ложения всех законов применимы только к событиям, имевшим место после д</w:t>
      </w:r>
      <w:r w:rsidRPr="007E185C">
        <w:t>а</w:t>
      </w:r>
      <w:r w:rsidRPr="007E185C">
        <w:t xml:space="preserve">ты их вступления в силу. </w:t>
      </w:r>
    </w:p>
    <w:p w:rsidR="001C1A92" w:rsidRPr="007E185C" w:rsidRDefault="001C1A92" w:rsidP="001C1A92">
      <w:pPr>
        <w:pStyle w:val="SingleTxtGR"/>
      </w:pPr>
      <w:r w:rsidRPr="007E185C">
        <w:t>97.</w:t>
      </w:r>
      <w:r w:rsidRPr="007E185C">
        <w:tab/>
        <w:t>Публикации в Официальном вестнике действительно служат тому, чтобы информировать все население о законах и дате вступл</w:t>
      </w:r>
      <w:r w:rsidRPr="007E185C">
        <w:t>е</w:t>
      </w:r>
      <w:r w:rsidRPr="007E185C">
        <w:t>ния их в силу, рамках их применения и области их реализации, что прежде всего кас</w:t>
      </w:r>
      <w:r w:rsidRPr="007E185C">
        <w:t>а</w:t>
      </w:r>
      <w:r w:rsidRPr="007E185C">
        <w:t>ется юристов-практиков. Между тем международные договоры по правам чел</w:t>
      </w:r>
      <w:r w:rsidRPr="007E185C">
        <w:t>о</w:t>
      </w:r>
      <w:r w:rsidRPr="007E185C">
        <w:t>века также представляют большой интерес для представителей общественности из всех слоев населения. Таким образом, в соответствии с этими договорами и межд</w:t>
      </w:r>
      <w:r w:rsidRPr="007E185C">
        <w:t>у</w:t>
      </w:r>
      <w:r w:rsidRPr="007E185C">
        <w:t>народными резолюциями в области прав человека правительство стремится п</w:t>
      </w:r>
      <w:r w:rsidRPr="007E185C">
        <w:t>о</w:t>
      </w:r>
      <w:r w:rsidRPr="007E185C">
        <w:t>высить осведомленность в этой сфере и ее понимание, стремясь к тому, чтобы их имплементация позволила воплотить заветные ценности, связанные с прав</w:t>
      </w:r>
      <w:r w:rsidRPr="007E185C">
        <w:t>а</w:t>
      </w:r>
      <w:r w:rsidRPr="007E185C">
        <w:t>ми и свободами человека. Это стремление коренным образом связано с проце</w:t>
      </w:r>
      <w:r w:rsidRPr="007E185C">
        <w:t>с</w:t>
      </w:r>
      <w:r w:rsidRPr="007E185C">
        <w:t>сом общественного воспитания и образования, который сам по себе формирует поведение будущих поколений и обеспечивает их приобщение к этим ценн</w:t>
      </w:r>
      <w:r w:rsidRPr="007E185C">
        <w:t>о</w:t>
      </w:r>
      <w:r w:rsidRPr="007E185C">
        <w:t>стям и правам, и они осознают их преимущества и будут стремиться воспольз</w:t>
      </w:r>
      <w:r w:rsidRPr="007E185C">
        <w:t>о</w:t>
      </w:r>
      <w:r w:rsidRPr="007E185C">
        <w:t>ваться плодами их в</w:t>
      </w:r>
      <w:r w:rsidRPr="007E185C">
        <w:t>о</w:t>
      </w:r>
      <w:r w:rsidRPr="007E185C">
        <w:t>площения.</w:t>
      </w:r>
    </w:p>
    <w:p w:rsidR="001C1A92" w:rsidRPr="007E185C" w:rsidRDefault="001C1A92" w:rsidP="001C1A92">
      <w:pPr>
        <w:pStyle w:val="SingleTxtGR"/>
      </w:pPr>
      <w:r w:rsidRPr="007E185C">
        <w:t>98.</w:t>
      </w:r>
      <w:r w:rsidRPr="007E185C">
        <w:tab/>
        <w:t>Поэтому международные договоры по правам человека, включая Конве</w:t>
      </w:r>
      <w:r w:rsidRPr="007E185C">
        <w:t>н</w:t>
      </w:r>
      <w:r w:rsidRPr="007E185C">
        <w:t>цию, кот</w:t>
      </w:r>
      <w:r w:rsidRPr="007E185C">
        <w:t>о</w:t>
      </w:r>
      <w:r w:rsidRPr="007E185C">
        <w:t>рая является предметом настоящего доклада, а также содержащиеся в них понятия, определения и ценности в настоящее время изучаются в числе о</w:t>
      </w:r>
      <w:r w:rsidRPr="007E185C">
        <w:t>с</w:t>
      </w:r>
      <w:r w:rsidRPr="007E185C">
        <w:t>новных предметов на обоих уровнях базового образования (начальное и подг</w:t>
      </w:r>
      <w:r w:rsidRPr="007E185C">
        <w:t>о</w:t>
      </w:r>
      <w:r w:rsidRPr="007E185C">
        <w:t>товительное) и в многочисленных колледжах и университетах, особенно на старших курсах и в аспирантурах юридических факультетов, в Академии пол</w:t>
      </w:r>
      <w:r w:rsidRPr="007E185C">
        <w:t>и</w:t>
      </w:r>
      <w:r w:rsidRPr="007E185C">
        <w:t>ции, а также в национальных специализированных учебно-исследовательских центрах. Идея заключается в том, что студенты, изучающие эти договоры, ок</w:t>
      </w:r>
      <w:r w:rsidRPr="007E185C">
        <w:t>а</w:t>
      </w:r>
      <w:r w:rsidRPr="007E185C">
        <w:t>жутся в первых рядах тех, кто будет привержен их целям и будет проводить в жизнь их положения, а также действенно защищать права других. Кроме того, они бесспорно сумеют расширить сферу применения этих положений в ра</w:t>
      </w:r>
      <w:r w:rsidRPr="007E185C">
        <w:t>м</w:t>
      </w:r>
      <w:r w:rsidRPr="007E185C">
        <w:t>ках деятельности, для выполнения которой они получат необходимую квалифик</w:t>
      </w:r>
      <w:r w:rsidRPr="007E185C">
        <w:t>а</w:t>
      </w:r>
      <w:r w:rsidRPr="007E185C">
        <w:t>цию. В соответствии со статьей 24 Конституции права человека теперь стали предметом, который должен препод</w:t>
      </w:r>
      <w:r w:rsidRPr="007E185C">
        <w:t>а</w:t>
      </w:r>
      <w:r w:rsidRPr="007E185C">
        <w:t>ваться в университетах.</w:t>
      </w:r>
    </w:p>
    <w:p w:rsidR="001C1A92" w:rsidRPr="007E185C" w:rsidRDefault="001C1A92" w:rsidP="001C1A92">
      <w:pPr>
        <w:pStyle w:val="SingleTxtGR"/>
      </w:pPr>
      <w:r w:rsidRPr="007E185C">
        <w:t>99.</w:t>
      </w:r>
      <w:r w:rsidRPr="007E185C">
        <w:tab/>
        <w:t>Само собой разумеется, что предпринимаемые государством усилия по искоренению неграмотности среди взрослых, что является национальным об</w:t>
      </w:r>
      <w:r w:rsidRPr="007E185C">
        <w:t>я</w:t>
      </w:r>
      <w:r w:rsidRPr="007E185C">
        <w:t>зательством, предусмотренным Конституцией, также являются существенным и эффективным вкладом в содействие большей осведомленности в договорах и принципах, касающихся прав и свобод человека, что позволяет вновь появи</w:t>
      </w:r>
      <w:r w:rsidRPr="007E185C">
        <w:t>в</w:t>
      </w:r>
      <w:r w:rsidRPr="007E185C">
        <w:t>шимся грамотным лицам знакомиться с этими правами и свободами и отста</w:t>
      </w:r>
      <w:r w:rsidRPr="007E185C">
        <w:t>и</w:t>
      </w:r>
      <w:r w:rsidRPr="007E185C">
        <w:t>вать их. Это, бесспорно, является лучшим способом обеспечить неуклонный рост числа лиц, способных понимать, защищать и реализов</w:t>
      </w:r>
      <w:r w:rsidRPr="007E185C">
        <w:t>ы</w:t>
      </w:r>
      <w:r w:rsidRPr="007E185C">
        <w:t>вать свои права.</w:t>
      </w:r>
    </w:p>
    <w:p w:rsidR="001C1A92" w:rsidRPr="007E185C" w:rsidRDefault="001C1A92" w:rsidP="001C1A92">
      <w:pPr>
        <w:pStyle w:val="SingleTxtGR"/>
      </w:pPr>
      <w:r w:rsidRPr="007E185C">
        <w:t>100.</w:t>
      </w:r>
      <w:r w:rsidRPr="007E185C">
        <w:tab/>
        <w:t>Вместе с политическими партиями, профсоюзами, профессиональными ассоциациями и организациями гражданского общества в их качестве юридич</w:t>
      </w:r>
      <w:r w:rsidRPr="007E185C">
        <w:t>е</w:t>
      </w:r>
      <w:r w:rsidRPr="007E185C">
        <w:t>ских лиц с отделениями по всей стране наци</w:t>
      </w:r>
      <w:r w:rsidRPr="007E185C">
        <w:t>о</w:t>
      </w:r>
      <w:r w:rsidRPr="007E185C">
        <w:t>нальная, партийная и независимая пресса распространяет информацию об этих правах и свободах с помощью м</w:t>
      </w:r>
      <w:r w:rsidRPr="007E185C">
        <w:t>е</w:t>
      </w:r>
      <w:r w:rsidRPr="007E185C">
        <w:t>тодов, адаптированных под обстоятельства и характер преследу</w:t>
      </w:r>
      <w:r w:rsidRPr="007E185C">
        <w:t>е</w:t>
      </w:r>
      <w:r w:rsidRPr="007E185C">
        <w:t>мых целей, культуру своих читателей, а также с учетом их рода занятий, деятельности и местонахождения. Усилия правительства и организаций гражда</w:t>
      </w:r>
      <w:r w:rsidRPr="007E185C">
        <w:t>н</w:t>
      </w:r>
      <w:r w:rsidRPr="007E185C">
        <w:t>ского общества по всему Египту в области обеспечения грамотности взрослого населения и</w:t>
      </w:r>
      <w:r w:rsidRPr="007E185C">
        <w:t>г</w:t>
      </w:r>
      <w:r w:rsidRPr="007E185C">
        <w:t>рают важную, хотя и не прямую, роль в деле содействия лучшей осведомленн</w:t>
      </w:r>
      <w:r w:rsidRPr="007E185C">
        <w:t>о</w:t>
      </w:r>
      <w:r w:rsidRPr="007E185C">
        <w:t>сти и пониманию в вопросах международных договоров по правам чел</w:t>
      </w:r>
      <w:r w:rsidRPr="007E185C">
        <w:t>о</w:t>
      </w:r>
      <w:r w:rsidRPr="007E185C">
        <w:t>века среди всех групп и категорий граждан.</w:t>
      </w:r>
    </w:p>
    <w:p w:rsidR="001C1A92" w:rsidRPr="007E185C" w:rsidRDefault="001C1A92" w:rsidP="001C1A92">
      <w:pPr>
        <w:pStyle w:val="SingleTxtGR"/>
      </w:pPr>
      <w:r w:rsidRPr="007E185C">
        <w:t>101.</w:t>
      </w:r>
      <w:r w:rsidRPr="007E185C">
        <w:tab/>
        <w:t>Статистические данные, содержащиеся в приложении 5, касаются соб</w:t>
      </w:r>
      <w:r w:rsidRPr="007E185C">
        <w:t>ы</w:t>
      </w:r>
      <w:r w:rsidRPr="007E185C">
        <w:t>тий, происходящих в сфере журналистики, и показывают число газет и пери</w:t>
      </w:r>
      <w:r w:rsidRPr="007E185C">
        <w:t>о</w:t>
      </w:r>
      <w:r w:rsidRPr="007E185C">
        <w:t>дических изданий, публикуемых в Египте, подчеркивая широту и многообразие областей, освещаемых прессой в целях представления взглядов и идей разли</w:t>
      </w:r>
      <w:r w:rsidRPr="007E185C">
        <w:t>ч</w:t>
      </w:r>
      <w:r w:rsidRPr="007E185C">
        <w:t>ных групп.</w:t>
      </w:r>
    </w:p>
    <w:p w:rsidR="001C1A92" w:rsidRPr="007E185C" w:rsidRDefault="001C1A92" w:rsidP="001C1A92">
      <w:pPr>
        <w:pStyle w:val="H23GR"/>
      </w:pPr>
      <w:r w:rsidRPr="007E185C">
        <w:tab/>
      </w:r>
      <w:r w:rsidRPr="007E185C">
        <w:tab/>
        <w:t>Образование</w:t>
      </w:r>
    </w:p>
    <w:p w:rsidR="001C1A92" w:rsidRPr="007E185C" w:rsidRDefault="001C1A92" w:rsidP="001C1A92">
      <w:pPr>
        <w:pStyle w:val="SingleTxtGR"/>
      </w:pPr>
      <w:r w:rsidRPr="007E185C">
        <w:t>102.</w:t>
      </w:r>
      <w:r w:rsidRPr="007E185C">
        <w:tab/>
        <w:t>В системе образования Египет сосредоточил свои усилия в основном на разработке учебных программ для базового, среднего и высшего образования, чтобы на каждой ступени образовательный процесс соответствовал возрасту учащихся, виду образования и его целям, что достигается изложенным ниже образом.</w:t>
      </w:r>
    </w:p>
    <w:p w:rsidR="001C1A92" w:rsidRPr="007E185C" w:rsidRDefault="001C1A92" w:rsidP="001C1A92">
      <w:pPr>
        <w:pStyle w:val="H4GR"/>
      </w:pPr>
      <w:r w:rsidRPr="007E185C">
        <w:tab/>
      </w:r>
      <w:r w:rsidRPr="007E185C">
        <w:rPr>
          <w:lang w:val="en-GB"/>
        </w:rPr>
        <w:t>a</w:t>
      </w:r>
      <w:r w:rsidRPr="007E185C">
        <w:t>)</w:t>
      </w:r>
      <w:r w:rsidRPr="007E185C">
        <w:tab/>
        <w:t>Разработка учебных программ для базового и среднего образования</w:t>
      </w:r>
    </w:p>
    <w:p w:rsidR="001C1A92" w:rsidRPr="007E185C" w:rsidRDefault="001C1A92" w:rsidP="001C1A92">
      <w:pPr>
        <w:pStyle w:val="SingleTxtGR"/>
      </w:pPr>
      <w:r w:rsidRPr="007E185C">
        <w:t>103.</w:t>
      </w:r>
      <w:r w:rsidRPr="007E185C">
        <w:tab/>
        <w:t>Египет убежден в том, что высокие при</w:t>
      </w:r>
      <w:r w:rsidRPr="007E185C">
        <w:t>н</w:t>
      </w:r>
      <w:r w:rsidRPr="007E185C">
        <w:t>ципы прав человека, ценности и цели, закрепленные в международных договорах, должны составлять основу широких образовательных программ, охватывающих поведенческие модели, ориентиры, концепции, ценности и традиции, которые следует закладывать в развитие детей и молодежи в качестве наилучшего пути к социальному пр</w:t>
      </w:r>
      <w:r w:rsidRPr="007E185C">
        <w:t>о</w:t>
      </w:r>
      <w:r w:rsidRPr="007E185C">
        <w:t>грессу. В рамках своей приверженности Десятилетию образования в области прав человека Организации Объединенных Наций Египет позаботился вкл</w:t>
      </w:r>
      <w:r w:rsidRPr="007E185C">
        <w:t>ю</w:t>
      </w:r>
      <w:r w:rsidRPr="007E185C">
        <w:t>чить понятия и принципы прав человека в свои учебные программы на базовом уровне образ</w:t>
      </w:r>
      <w:r w:rsidRPr="007E185C">
        <w:t>о</w:t>
      </w:r>
      <w:r w:rsidRPr="007E185C">
        <w:t>вания.</w:t>
      </w:r>
    </w:p>
    <w:p w:rsidR="001C1A92" w:rsidRPr="007E185C" w:rsidRDefault="001C1A92" w:rsidP="001C1A92">
      <w:pPr>
        <w:pStyle w:val="SingleTxtGR"/>
      </w:pPr>
      <w:r w:rsidRPr="007E185C">
        <w:t>104.</w:t>
      </w:r>
      <w:r w:rsidRPr="007E185C">
        <w:tab/>
      </w:r>
      <w:r w:rsidRPr="007E185C">
        <w:rPr>
          <w:lang w:val="en-GB"/>
        </w:rPr>
        <w:t>C</w:t>
      </w:r>
      <w:r w:rsidRPr="007E185C">
        <w:t xml:space="preserve"> этой целью был проведен ряд ко</w:t>
      </w:r>
      <w:r w:rsidRPr="007E185C">
        <w:t>н</w:t>
      </w:r>
      <w:r w:rsidRPr="007E185C">
        <w:t>ференций по вопросам разработки учебных программ, с тем чтобы обеспечить включение принципов прав челов</w:t>
      </w:r>
      <w:r w:rsidRPr="007E185C">
        <w:t>е</w:t>
      </w:r>
      <w:r w:rsidRPr="007E185C">
        <w:t>ка в учебные программы. В 1993 году состоялась Национальная конференция по разработке программ для начального образования, а позднее, в 1994 году – Конференция по разработке программ для подготовительного образования. В настоящее время ведется подготовка планов по изменению программ для сре</w:t>
      </w:r>
      <w:r w:rsidRPr="007E185C">
        <w:t>д</w:t>
      </w:r>
      <w:r w:rsidRPr="007E185C">
        <w:t>него образования путем проведения национальных конференций по этому в</w:t>
      </w:r>
      <w:r w:rsidRPr="007E185C">
        <w:t>о</w:t>
      </w:r>
      <w:r w:rsidRPr="007E185C">
        <w:t>просу.</w:t>
      </w:r>
    </w:p>
    <w:p w:rsidR="001C1A92" w:rsidRPr="007E185C" w:rsidRDefault="001C1A92" w:rsidP="001C1A92">
      <w:pPr>
        <w:pStyle w:val="SingleTxtGR"/>
      </w:pPr>
      <w:r w:rsidRPr="007E185C">
        <w:t>105.</w:t>
      </w:r>
      <w:r w:rsidRPr="007E185C">
        <w:tab/>
        <w:t>В целях воплощения результатов этих конференций програ</w:t>
      </w:r>
      <w:r w:rsidRPr="007E185C">
        <w:t>м</w:t>
      </w:r>
      <w:r w:rsidRPr="007E185C">
        <w:t>мы базового образования (начального и подготовительного) были пересмотрены и перераб</w:t>
      </w:r>
      <w:r w:rsidRPr="007E185C">
        <w:t>о</w:t>
      </w:r>
      <w:r w:rsidRPr="007E185C">
        <w:t>таны на предмет включения в них указанных принципов с уделением особого внимания тем предметам и вопросам, которые важны для повс</w:t>
      </w:r>
      <w:r w:rsidRPr="007E185C">
        <w:t>е</w:t>
      </w:r>
      <w:r w:rsidRPr="007E185C">
        <w:t>дневной жизни, с тем чтобы дать возможность учащимся свыкнуться с происходящими вокруг них изменениями в научной, социально-экономической, технологической и п</w:t>
      </w:r>
      <w:r w:rsidRPr="007E185C">
        <w:t>о</w:t>
      </w:r>
      <w:r w:rsidRPr="007E185C">
        <w:t>литической областях. К числу важнейших в</w:t>
      </w:r>
      <w:r w:rsidRPr="007E185C">
        <w:t>о</w:t>
      </w:r>
      <w:r w:rsidRPr="007E185C">
        <w:t>просов, которые были включены и интегрированы в учебные программы для разных годов обучения, относятся права человека, права ребенка, права женщин, недискриминация в отношении женщин, здравоохранение, включая профилактические и терапевтические м</w:t>
      </w:r>
      <w:r w:rsidRPr="007E185C">
        <w:t>е</w:t>
      </w:r>
      <w:r w:rsidRPr="007E185C">
        <w:t>ры, репродуктивное здоровье, взаимосвязь между ростом населения и развит</w:t>
      </w:r>
      <w:r w:rsidRPr="007E185C">
        <w:t>и</w:t>
      </w:r>
      <w:r w:rsidRPr="007E185C">
        <w:t>ем, религиозная терпимость, воспитание в духе мира, национальное единство, охрана окружающей среды, глобализация, интеграция народов и юридическая осведомленность о правах и об</w:t>
      </w:r>
      <w:r w:rsidRPr="007E185C">
        <w:t>я</w:t>
      </w:r>
      <w:r w:rsidRPr="007E185C">
        <w:t>занностях.</w:t>
      </w:r>
    </w:p>
    <w:p w:rsidR="001C1A92" w:rsidRPr="007E185C" w:rsidRDefault="001C1A92" w:rsidP="001C1A92">
      <w:pPr>
        <w:pStyle w:val="SingleTxtGR"/>
      </w:pPr>
      <w:r w:rsidRPr="007E185C">
        <w:t>106.</w:t>
      </w:r>
      <w:r w:rsidRPr="007E185C">
        <w:tab/>
        <w:t>Поставленная задача потребовала изучения международных, регионал</w:t>
      </w:r>
      <w:r w:rsidRPr="007E185C">
        <w:t>ь</w:t>
      </w:r>
      <w:r w:rsidRPr="007E185C">
        <w:t>ных и арабских договоров, в которых предусмотрены эти права, чтобы экстр</w:t>
      </w:r>
      <w:r w:rsidRPr="007E185C">
        <w:t>а</w:t>
      </w:r>
      <w:r w:rsidRPr="007E185C">
        <w:t>полировать концепции первичных и вторичных прав человека и дать им пост</w:t>
      </w:r>
      <w:r w:rsidRPr="007E185C">
        <w:t>е</w:t>
      </w:r>
      <w:r w:rsidRPr="007E185C">
        <w:t>пенно углубляющийся анализ применительно к ра</w:t>
      </w:r>
      <w:r w:rsidRPr="007E185C">
        <w:t>з</w:t>
      </w:r>
      <w:r w:rsidRPr="007E185C">
        <w:t>личным возрастным группам учащихся и во взаимосвязи с предметами, изучаемыми на различных этапах о</w:t>
      </w:r>
      <w:r w:rsidRPr="007E185C">
        <w:t>б</w:t>
      </w:r>
      <w:r w:rsidRPr="007E185C">
        <w:t>разования.</w:t>
      </w:r>
    </w:p>
    <w:p w:rsidR="001C1A92" w:rsidRDefault="001C1A92" w:rsidP="001C1A92">
      <w:pPr>
        <w:pStyle w:val="SingleTxtGR"/>
      </w:pPr>
      <w:r w:rsidRPr="007E185C">
        <w:t>107.</w:t>
      </w:r>
      <w:r w:rsidRPr="007E185C">
        <w:tab/>
        <w:t>В ходе этого изучения вопросов прав человека были определены сл</w:t>
      </w:r>
      <w:r w:rsidRPr="007E185C">
        <w:t>е</w:t>
      </w:r>
      <w:r w:rsidRPr="007E185C">
        <w:t>дующие ко</w:t>
      </w:r>
      <w:r w:rsidRPr="007E185C">
        <w:t>н</w:t>
      </w:r>
      <w:r w:rsidRPr="007E185C">
        <w:t>цепции, связанные с правами и свободами человека:</w:t>
      </w:r>
    </w:p>
    <w:tbl>
      <w:tblPr>
        <w:tblStyle w:val="TableGrid"/>
        <w:tblW w:w="7499" w:type="dxa"/>
        <w:tblInd w:w="1134" w:type="dxa"/>
        <w:tblBorders>
          <w:top w:val="none" w:sz="0" w:space="0" w:color="auto"/>
          <w:bottom w:val="none" w:sz="0" w:space="0" w:color="auto"/>
        </w:tblBorders>
        <w:tblLook w:val="01E0"/>
      </w:tblPr>
      <w:tblGrid>
        <w:gridCol w:w="3734"/>
        <w:gridCol w:w="364"/>
        <w:gridCol w:w="3401"/>
      </w:tblGrid>
      <w:tr w:rsidR="001C1A92" w:rsidRPr="006508F7" w:rsidTr="00476580">
        <w:trPr>
          <w:cnfStyle w:val="100000000000"/>
          <w:trHeight w:val="3431"/>
        </w:trPr>
        <w:tc>
          <w:tcPr>
            <w:tcW w:w="3734" w:type="dxa"/>
          </w:tcPr>
          <w:p w:rsidR="001C1A92" w:rsidRPr="006106CC"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6106CC">
              <w:t>право на достойную жизнь;</w:t>
            </w:r>
          </w:p>
          <w:p w:rsidR="001C1A92" w:rsidRPr="006106CC"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6106CC">
              <w:t>право на образование и дальнейшее образование;</w:t>
            </w:r>
          </w:p>
          <w:p w:rsidR="001C1A92" w:rsidRPr="006106CC"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6106CC">
              <w:t>право на равенство и недискриминацию;</w:t>
            </w:r>
          </w:p>
          <w:p w:rsidR="001C1A92" w:rsidRPr="006106CC"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6106CC">
              <w:t>право на достаточное жилище;</w:t>
            </w:r>
          </w:p>
          <w:p w:rsidR="001C1A92" w:rsidRPr="006106CC"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6106CC">
              <w:t>право на личную свободу;</w:t>
            </w:r>
          </w:p>
          <w:p w:rsidR="001C1A92" w:rsidRPr="006106CC"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6106CC">
              <w:t>права гражданского населения во время войны;</w:t>
            </w:r>
          </w:p>
          <w:p w:rsidR="001C1A92" w:rsidRPr="006106CC"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6106CC">
              <w:t>права детей, женщин и пожилых людей во время войны;</w:t>
            </w:r>
          </w:p>
          <w:p w:rsidR="001C1A92" w:rsidRPr="006106CC"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6106CC">
              <w:t>право принимать участие в религиозных обрядах;</w:t>
            </w:r>
          </w:p>
          <w:p w:rsidR="001C1A92" w:rsidRPr="006106CC"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6106CC">
              <w:t>право на безопасность и охрану;</w:t>
            </w:r>
          </w:p>
          <w:p w:rsidR="001C1A92" w:rsidRPr="006106CC"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6106CC">
              <w:t>право на безопасное материнство;</w:t>
            </w:r>
          </w:p>
          <w:p w:rsidR="001C1A92" w:rsidRPr="006106CC"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6106CC">
              <w:t>право заниматься спортом;</w:t>
            </w:r>
          </w:p>
          <w:p w:rsidR="001C1A92"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6106CC">
              <w:t>право на инакомыслие;</w:t>
            </w:r>
            <w:r w:rsidRPr="00220427">
              <w:t xml:space="preserve"> </w:t>
            </w:r>
          </w:p>
          <w:p w:rsidR="001C1A92" w:rsidRPr="006508F7"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220427">
              <w:t>право на создание семьи;</w:t>
            </w:r>
          </w:p>
        </w:tc>
        <w:tc>
          <w:tcPr>
            <w:tcW w:w="364" w:type="dxa"/>
          </w:tcPr>
          <w:p w:rsidR="001C1A92" w:rsidRPr="006508F7" w:rsidRDefault="001C1A92" w:rsidP="00A17F7C">
            <w:pPr>
              <w:pStyle w:val="SingleTxtGR"/>
              <w:spacing w:line="220" w:lineRule="atLeast"/>
              <w:ind w:left="0" w:right="0"/>
              <w:jc w:val="left"/>
            </w:pPr>
          </w:p>
        </w:tc>
        <w:tc>
          <w:tcPr>
            <w:tcW w:w="3401" w:type="dxa"/>
          </w:tcPr>
          <w:p w:rsidR="001C1A92" w:rsidRPr="00220427"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220427">
              <w:t>право на почет и уважение;</w:t>
            </w:r>
          </w:p>
          <w:p w:rsidR="001C1A92" w:rsidRPr="00220427"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220427">
              <w:t>право на всеобъемлющее медицинское обслуживание;</w:t>
            </w:r>
          </w:p>
          <w:p w:rsidR="001C1A92" w:rsidRPr="00220427"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220427">
              <w:t>право на достаточное питание;</w:t>
            </w:r>
          </w:p>
          <w:p w:rsidR="001C1A92" w:rsidRPr="00220427"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220427">
              <w:t>право на поездки и свободу передвижения;</w:t>
            </w:r>
          </w:p>
          <w:p w:rsidR="001C1A92" w:rsidRPr="00220427"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220427">
              <w:t>право на участие в политической и общественной жизни;</w:t>
            </w:r>
          </w:p>
          <w:p w:rsidR="001C1A92" w:rsidRPr="00220427"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220427">
              <w:t>права пленных во время войны;</w:t>
            </w:r>
          </w:p>
          <w:p w:rsidR="001C1A92" w:rsidRPr="00220427"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220427">
              <w:t>право на труд;</w:t>
            </w:r>
          </w:p>
          <w:p w:rsidR="001C1A92" w:rsidRPr="00220427"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220427">
              <w:t>право на свободу собраний;</w:t>
            </w:r>
          </w:p>
          <w:p w:rsidR="001C1A92" w:rsidRPr="00220427"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220427">
              <w:t>право на проведение досуга;</w:t>
            </w:r>
          </w:p>
          <w:p w:rsidR="001C1A92" w:rsidRPr="00220427"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220427">
              <w:t>право на выбор и принятие решений;</w:t>
            </w:r>
          </w:p>
          <w:p w:rsidR="001C1A92" w:rsidRPr="006508F7" w:rsidRDefault="001C1A92" w:rsidP="00A17F7C">
            <w:pPr>
              <w:pStyle w:val="SingleTxtGR"/>
              <w:numPr>
                <w:ilvl w:val="0"/>
                <w:numId w:val="30"/>
              </w:numPr>
              <w:tabs>
                <w:tab w:val="clear" w:pos="1701"/>
                <w:tab w:val="clear" w:pos="2214"/>
                <w:tab w:val="clear" w:pos="2268"/>
                <w:tab w:val="left" w:pos="1036"/>
              </w:tabs>
              <w:suppressAutoHyphens/>
              <w:spacing w:line="220" w:lineRule="atLeast"/>
              <w:ind w:left="1036" w:right="-99" w:hanging="406"/>
              <w:jc w:val="left"/>
            </w:pPr>
            <w:r w:rsidRPr="00220427">
              <w:t>право на собственность.</w:t>
            </w:r>
          </w:p>
        </w:tc>
      </w:tr>
    </w:tbl>
    <w:p w:rsidR="001C1A92" w:rsidRPr="007E185C" w:rsidRDefault="001C1A92" w:rsidP="001C1A92">
      <w:pPr>
        <w:pStyle w:val="SingleTxtGR"/>
      </w:pPr>
      <w:r w:rsidRPr="007E185C">
        <w:t>108.</w:t>
      </w:r>
      <w:r w:rsidRPr="007E185C">
        <w:tab/>
        <w:t>На сегодняшний день разработаны учебные программы вплоть до треть</w:t>
      </w:r>
      <w:r w:rsidRPr="007E185C">
        <w:t>е</w:t>
      </w:r>
      <w:r w:rsidRPr="007E185C">
        <w:t>го и последнего подгот</w:t>
      </w:r>
      <w:r w:rsidRPr="007E185C">
        <w:t>о</w:t>
      </w:r>
      <w:r w:rsidRPr="007E185C">
        <w:t>вительного класса базового образования, и в настоящее время завершается процесс их подготовки вплоть до последнего класса средней школы. Предполагается, что вопросы прав человека будут продолжать препод</w:t>
      </w:r>
      <w:r w:rsidRPr="007E185C">
        <w:t>а</w:t>
      </w:r>
      <w:r w:rsidRPr="007E185C">
        <w:t>ваться благодаря использованию описанной выше методики и что концепции для изучения будут отбираться в зависимости от возраста учащихся, что пре</w:t>
      </w:r>
      <w:r w:rsidRPr="007E185C">
        <w:t>д</w:t>
      </w:r>
      <w:r w:rsidRPr="007E185C">
        <w:t>полагает более глубокое исследование того, как их следует подавать. Они также могут быть использованы при прямом обучении и в ходе воспитательного пр</w:t>
      </w:r>
      <w:r w:rsidRPr="007E185C">
        <w:t>о</w:t>
      </w:r>
      <w:r w:rsidRPr="007E185C">
        <w:t>цесса.</w:t>
      </w:r>
    </w:p>
    <w:p w:rsidR="001C1A92" w:rsidRPr="007E185C" w:rsidRDefault="001C1A92" w:rsidP="001C1A92">
      <w:pPr>
        <w:pStyle w:val="SingleTxtGR"/>
      </w:pPr>
      <w:r w:rsidRPr="007E185C">
        <w:t>109.</w:t>
      </w:r>
      <w:r w:rsidRPr="007E185C">
        <w:tab/>
        <w:t>Кроме метода комбинирования и инкорпорирования предлагается разр</w:t>
      </w:r>
      <w:r w:rsidRPr="007E185C">
        <w:t>а</w:t>
      </w:r>
      <w:r w:rsidRPr="007E185C">
        <w:t>батывать программы для средней школы на основе обязательной программы, включающей в себя ряд ключевых учебных предметов, подлежащих изучению всеми учащимися наряду с другими факультативными предметами, отбираем</w:t>
      </w:r>
      <w:r w:rsidRPr="007E185C">
        <w:t>ы</w:t>
      </w:r>
      <w:r w:rsidRPr="007E185C">
        <w:t>ми в зависимости от их личных желаний и предпочтений. Отдельная програ</w:t>
      </w:r>
      <w:r w:rsidRPr="007E185C">
        <w:t>м</w:t>
      </w:r>
      <w:r w:rsidRPr="007E185C">
        <w:t>ма, являющаяся частью основной программы, должна быть посвящена правам человека, гражданскому воспитанию или приобретению жизненных навыков в целом, или же, на альтернативной основе, учащимся может быть предложено выбрать какую-либо программу, охватывающую ряд важных вопросов с учетом требований их возрастного уровня. Кроме того, требуются настойчивые усилия по подготовке и повышению квалификации преподавателей в вопросах преп</w:t>
      </w:r>
      <w:r w:rsidRPr="007E185C">
        <w:t>о</w:t>
      </w:r>
      <w:r w:rsidRPr="007E185C">
        <w:t>давания этих концепций на уровне средней школы, как это было сделано в сл</w:t>
      </w:r>
      <w:r w:rsidRPr="007E185C">
        <w:t>у</w:t>
      </w:r>
      <w:r w:rsidRPr="007E185C">
        <w:t xml:space="preserve">чае начального и подготовительного образования. </w:t>
      </w:r>
    </w:p>
    <w:p w:rsidR="001C1A92" w:rsidRPr="007E185C" w:rsidRDefault="001C1A92" w:rsidP="001C1A92">
      <w:pPr>
        <w:pStyle w:val="SingleTxtGR"/>
      </w:pPr>
      <w:r w:rsidRPr="007E185C">
        <w:t>110.</w:t>
      </w:r>
      <w:r w:rsidRPr="007E185C">
        <w:tab/>
        <w:t>Для достижения этой цели Египет сотрудничает с рядом международных организаций, имеющих специальный технический опыт в этой области, такими как Организация Объединенных Наций по вопросам образования, науки и кул</w:t>
      </w:r>
      <w:r w:rsidRPr="007E185C">
        <w:t>ь</w:t>
      </w:r>
      <w:r w:rsidRPr="007E185C">
        <w:t>туры</w:t>
      </w:r>
      <w:r>
        <w:t xml:space="preserve"> </w:t>
      </w:r>
      <w:r w:rsidRPr="007E185C">
        <w:t>(ЮНЕСКО) и Фонд Организации Объединенных Наций в области народ</w:t>
      </w:r>
      <w:r w:rsidRPr="007E185C">
        <w:t>о</w:t>
      </w:r>
      <w:r w:rsidRPr="007E185C">
        <w:t>населения. В рамках образовательного процесса он также организует в сотру</w:t>
      </w:r>
      <w:r w:rsidRPr="007E185C">
        <w:t>д</w:t>
      </w:r>
      <w:r w:rsidRPr="007E185C">
        <w:t>ничестве с ЮНЕСКО творческие конкурсы рисунка и письма на тему формир</w:t>
      </w:r>
      <w:r w:rsidRPr="007E185C">
        <w:t>о</w:t>
      </w:r>
      <w:r w:rsidRPr="007E185C">
        <w:t>вания культуры мира, терпимости и уважения к мнениям других людей. Кроме того, он привлекает внимание к праву жить в чистой окр</w:t>
      </w:r>
      <w:r w:rsidRPr="007E185C">
        <w:t>у</w:t>
      </w:r>
      <w:r w:rsidRPr="007E185C">
        <w:t xml:space="preserve">жающей среде, и в этой связи был разработан школьный проект </w:t>
      </w:r>
      <w:r>
        <w:t>"</w:t>
      </w:r>
      <w:r w:rsidRPr="007E185C">
        <w:t>Зеленый уголок</w:t>
      </w:r>
      <w:r>
        <w:t>"</w:t>
      </w:r>
      <w:r w:rsidRPr="007E185C">
        <w:t>, призванный п</w:t>
      </w:r>
      <w:r w:rsidRPr="007E185C">
        <w:t>о</w:t>
      </w:r>
      <w:r w:rsidRPr="007E185C">
        <w:t>ощрять детей к чтению книг об окружающей среде и прививать им чувство э</w:t>
      </w:r>
      <w:r w:rsidRPr="007E185C">
        <w:t>с</w:t>
      </w:r>
      <w:r w:rsidRPr="007E185C">
        <w:t xml:space="preserve">тетики. </w:t>
      </w:r>
    </w:p>
    <w:p w:rsidR="001C1A92" w:rsidRPr="007E185C" w:rsidRDefault="001C1A92" w:rsidP="001C1A92">
      <w:pPr>
        <w:pStyle w:val="SingleTxtGR"/>
      </w:pPr>
      <w:r w:rsidRPr="007E185C">
        <w:t>111.</w:t>
      </w:r>
      <w:r w:rsidRPr="007E185C">
        <w:tab/>
        <w:t>С учетом новых конституционных положений и стандартов качества в области образования в настоящее время идет пересмотр учебных программ и разрабатывается система образования, направленная на достижение целей р</w:t>
      </w:r>
      <w:r w:rsidRPr="007E185C">
        <w:t>е</w:t>
      </w:r>
      <w:r w:rsidRPr="007E185C">
        <w:t>волюций января 2011 года и июня 2013 года.</w:t>
      </w:r>
    </w:p>
    <w:p w:rsidR="001C1A92" w:rsidRPr="007E185C" w:rsidRDefault="001C1A92" w:rsidP="001C1A92">
      <w:pPr>
        <w:pStyle w:val="H4GR"/>
      </w:pPr>
      <w:r w:rsidRPr="007E185C">
        <w:tab/>
      </w:r>
      <w:r w:rsidRPr="007E185C">
        <w:rPr>
          <w:lang w:val="en-GB"/>
        </w:rPr>
        <w:t>b</w:t>
      </w:r>
      <w:r w:rsidRPr="007E185C">
        <w:t>)</w:t>
      </w:r>
      <w:r w:rsidRPr="007E185C">
        <w:tab/>
        <w:t>Разработка университетских программ образования в области прав человека</w:t>
      </w:r>
    </w:p>
    <w:p w:rsidR="001C1A92" w:rsidRPr="007E185C" w:rsidRDefault="001C1A92" w:rsidP="001C1A92">
      <w:pPr>
        <w:pStyle w:val="SingleTxtGR"/>
      </w:pPr>
      <w:r w:rsidRPr="007E185C">
        <w:t>112.</w:t>
      </w:r>
      <w:r w:rsidRPr="007E185C">
        <w:tab/>
        <w:t>В последние годы наблюдается активный подъем деятельности в области преподавания прав человека во многих египетских университетах. Эта деятел</w:t>
      </w:r>
      <w:r w:rsidRPr="007E185C">
        <w:t>ь</w:t>
      </w:r>
      <w:r w:rsidRPr="007E185C">
        <w:t>ность приняла форму подготовительных иссл</w:t>
      </w:r>
      <w:r w:rsidRPr="007E185C">
        <w:t>е</w:t>
      </w:r>
      <w:r w:rsidRPr="007E185C">
        <w:t>дований для включения тематики прав человека в учебные программы и выделения грантов студентам и препод</w:t>
      </w:r>
      <w:r w:rsidRPr="007E185C">
        <w:t>а</w:t>
      </w:r>
      <w:r w:rsidRPr="007E185C">
        <w:t>вателям на посещение учебных курсов по этому предмету как в Египте, так и за границей.</w:t>
      </w:r>
    </w:p>
    <w:p w:rsidR="001C1A92" w:rsidRDefault="001C1A92" w:rsidP="001C1A92">
      <w:pPr>
        <w:pStyle w:val="SingleTxtGR"/>
      </w:pPr>
      <w:r w:rsidRPr="007E185C">
        <w:t>113.</w:t>
      </w:r>
      <w:r w:rsidRPr="007E185C">
        <w:tab/>
        <w:t>Несколько университетских колледжей проводили работу по развитию образования в области прав человека в сотрудничестве с международными у</w:t>
      </w:r>
      <w:r w:rsidRPr="007E185C">
        <w:t>ч</w:t>
      </w:r>
      <w:r w:rsidRPr="007E185C">
        <w:t>реждениями и НПО, действующими в сфере права и прав человека. Таким о</w:t>
      </w:r>
      <w:r w:rsidRPr="007E185C">
        <w:t>б</w:t>
      </w:r>
      <w:r w:rsidRPr="007E185C">
        <w:t>разом, был организован ряд семинаров и практикумов для обсуждения наилу</w:t>
      </w:r>
      <w:r w:rsidRPr="007E185C">
        <w:t>ч</w:t>
      </w:r>
      <w:r w:rsidRPr="007E185C">
        <w:t>ших путей</w:t>
      </w:r>
      <w:r>
        <w:t xml:space="preserve"> </w:t>
      </w:r>
      <w:r w:rsidRPr="007E185C">
        <w:t>включения связанных с правами человека вопросов в различные учебные программы. В р</w:t>
      </w:r>
      <w:r w:rsidRPr="007E185C">
        <w:t>е</w:t>
      </w:r>
      <w:r w:rsidRPr="007E185C">
        <w:t>зультате этих обсуждений права человека в настоящее время преподаются в университетских колледжах либо в рамках общественных наук и публичного права,</w:t>
      </w:r>
      <w:r>
        <w:t xml:space="preserve"> </w:t>
      </w:r>
      <w:r w:rsidRPr="007E185C">
        <w:t>особенно курса международного права, каса</w:t>
      </w:r>
      <w:r w:rsidRPr="007E185C">
        <w:t>ю</w:t>
      </w:r>
      <w:r w:rsidRPr="007E185C">
        <w:t>щегося прав человека и международных организаций, либо в рамках политологии, ос</w:t>
      </w:r>
      <w:r w:rsidRPr="007E185C">
        <w:t>о</w:t>
      </w:r>
      <w:r w:rsidRPr="007E185C">
        <w:t>бенно политической теории, общественных отношений, философии, социол</w:t>
      </w:r>
      <w:r w:rsidRPr="007E185C">
        <w:t>о</w:t>
      </w:r>
      <w:r w:rsidRPr="007E185C">
        <w:t>гии и истории. В учебные программы для старшекурсников и аспирантов ф</w:t>
      </w:r>
      <w:r w:rsidRPr="007E185C">
        <w:t>а</w:t>
      </w:r>
      <w:r w:rsidRPr="007E185C">
        <w:t>культетов права и политологии были включены новые дисциплины. В этой о</w:t>
      </w:r>
      <w:r w:rsidRPr="007E185C">
        <w:t>б</w:t>
      </w:r>
      <w:r w:rsidRPr="007E185C">
        <w:t>ласти поощряются докторские диссертации, а университеты также поощряются к установлению культурных и научных связей для студентов и к организации лекций и семинаров по правам человека.</w:t>
      </w:r>
    </w:p>
    <w:p w:rsidR="0011627A" w:rsidRDefault="0011627A" w:rsidP="00476580">
      <w:pPr>
        <w:pStyle w:val="SingleTxtGR"/>
      </w:pPr>
      <w:r>
        <w:t>114.</w:t>
      </w:r>
      <w:r>
        <w:tab/>
        <w:t>Поскольку на международном уровне интерес к этой проблематике п</w:t>
      </w:r>
      <w:r>
        <w:t>о</w:t>
      </w:r>
      <w:r>
        <w:t>стоянно растет, Египет стремится идти в ногу с этим процессом, разрабатывая учебные планы, программы и методики преподавания как в системе формал</w:t>
      </w:r>
      <w:r>
        <w:t>ь</w:t>
      </w:r>
      <w:r>
        <w:t>ного высшего образования, так и на неформальном уровне. В 1990 году пр</w:t>
      </w:r>
      <w:r>
        <w:t>о</w:t>
      </w:r>
      <w:r>
        <w:t>граммы по правам человека впервые были добавлены в качестве отдельного предмета для студентов-четверокурсников юридических факультетов, и был также введен диплом по правам человека для аспирантов. Права человека т</w:t>
      </w:r>
      <w:r>
        <w:t>е</w:t>
      </w:r>
      <w:r>
        <w:t>перь преподаются как для студентов-старшекурсников, так и для аспирантов в целом ряде колледжей, включая юридические колледжи, Колледж экономики и политологии, Торговый колледж и Академию полиции, где они рассматриваю</w:t>
      </w:r>
      <w:r>
        <w:t>т</w:t>
      </w:r>
      <w:r>
        <w:t>ся как отдельный предмет, охватывающий международную защиту прав челов</w:t>
      </w:r>
      <w:r>
        <w:t>е</w:t>
      </w:r>
      <w:r>
        <w:t>ка, права человека в исламском законодательстве, юридическую защиту прав человека, философию и различные формы прав человека. Важность изучения прав человека на уровне аспирантуры объясняется тем фактом, что многие слушатели, пройдя этот курс, будут впосле</w:t>
      </w:r>
      <w:r>
        <w:t>д</w:t>
      </w:r>
      <w:r>
        <w:t>ствии работать в судебной системе в качестве прокуроров или занимать должности сотрудников полиции или ст</w:t>
      </w:r>
      <w:r>
        <w:t>а</w:t>
      </w:r>
      <w:r>
        <w:t xml:space="preserve">нут преподавателями в школах и университетах, и необходимо помнить о том, что они будут обладать знаниями и правовой, политической и практической компетенцией, требуемой для работы в этих областях. </w:t>
      </w:r>
    </w:p>
    <w:p w:rsidR="0011627A" w:rsidRDefault="0011627A" w:rsidP="00476580">
      <w:pPr>
        <w:pStyle w:val="SingleTxtGR"/>
      </w:pPr>
      <w:r>
        <w:t>115.</w:t>
      </w:r>
      <w:r>
        <w:tab/>
        <w:t>По рекомендации египетского парламента изучение Конвенции о правах ребенка и других соответствующих договоров по правам человека было вкл</w:t>
      </w:r>
      <w:r>
        <w:t>ю</w:t>
      </w:r>
      <w:r>
        <w:t>чено в учебные программы юридических колледжей, гуманитарных факульт</w:t>
      </w:r>
      <w:r>
        <w:t>е</w:t>
      </w:r>
      <w:r>
        <w:t>тов, учебных заведений социальных служб, педагогических факультетов и зав</w:t>
      </w:r>
      <w:r>
        <w:t>е</w:t>
      </w:r>
      <w:r>
        <w:t xml:space="preserve">дений по подготовке воспитателей детских дошкольных учреждений в знак признания важности распространения информации об этих правах. Это было сделано в том или ином объеме в зависимости от характера учебных программ соответствующих колледжей. </w:t>
      </w:r>
    </w:p>
    <w:p w:rsidR="0011627A" w:rsidRDefault="0011627A" w:rsidP="00476580">
      <w:pPr>
        <w:pStyle w:val="SingleTxtGR"/>
      </w:pPr>
      <w:r>
        <w:t>116.</w:t>
      </w:r>
      <w:r>
        <w:tab/>
        <w:t>Учитывая заинтересованность в развитии своей деятельности в напра</w:t>
      </w:r>
      <w:r>
        <w:t>в</w:t>
      </w:r>
      <w:r>
        <w:t>лении содействия распространению знаний и ценностей в области прав челов</w:t>
      </w:r>
      <w:r>
        <w:t>е</w:t>
      </w:r>
      <w:r>
        <w:t>ка, египетские университеты создали специализ</w:t>
      </w:r>
      <w:r>
        <w:t>и</w:t>
      </w:r>
      <w:r>
        <w:t>рованные научно-исследовательские центры по изучению прав человека, в полной мере сознавая, что образование и научные исследования являются ключом к тому, чтобы права человека прочно укорен</w:t>
      </w:r>
      <w:r>
        <w:t>и</w:t>
      </w:r>
      <w:r>
        <w:t>лись и уважались в обществе и чтобы сформировалось молодое поколение, верящее в эти права. Эти центры проводят исследования в области прав человека, публикуют книги и другие материалы на эту тему, а также организуют учебные курсы, курсы профессиональной подготовки и и</w:t>
      </w:r>
      <w:r>
        <w:t>н</w:t>
      </w:r>
      <w:r>
        <w:t>формационные курсы и разрабатывают программы, направленные на углубле</w:t>
      </w:r>
      <w:r>
        <w:t>н</w:t>
      </w:r>
      <w:r>
        <w:t>ное изучение прав человека и основных свобод и на формирование общей кул</w:t>
      </w:r>
      <w:r>
        <w:t>ь</w:t>
      </w:r>
      <w:r>
        <w:t>туры, содействующей уважению принципов прав человека.</w:t>
      </w:r>
    </w:p>
    <w:p w:rsidR="0011627A" w:rsidRDefault="0011627A" w:rsidP="00476580">
      <w:pPr>
        <w:pStyle w:val="SingleTxtGR"/>
      </w:pPr>
      <w:r>
        <w:t>117.</w:t>
      </w:r>
      <w:r>
        <w:tab/>
        <w:t>Предпринятые усилия увенчались принятием статьи 24 новой Констит</w:t>
      </w:r>
      <w:r>
        <w:t>у</w:t>
      </w:r>
      <w:r>
        <w:t>ции, которая предусматривает, что права человека должны преподаваться в г</w:t>
      </w:r>
      <w:r>
        <w:t>о</w:t>
      </w:r>
      <w:r>
        <w:t>сударственных и частных университетах. Это служит углублению понимания культуры прав человека в среде важного сегмента общества, что неизбежно найдет свое отражение в индивидуальной практике и человеческих отношениях во всем обществе в ц</w:t>
      </w:r>
      <w:r>
        <w:t>е</w:t>
      </w:r>
      <w:r>
        <w:t xml:space="preserve">лом. </w:t>
      </w:r>
    </w:p>
    <w:p w:rsidR="0011627A" w:rsidRDefault="0011627A" w:rsidP="00476580">
      <w:pPr>
        <w:pStyle w:val="H23GR"/>
      </w:pPr>
      <w:r>
        <w:tab/>
      </w:r>
      <w:r>
        <w:tab/>
        <w:t>Подготовка кадров</w:t>
      </w:r>
    </w:p>
    <w:p w:rsidR="0011627A" w:rsidRDefault="0011627A" w:rsidP="00476580">
      <w:pPr>
        <w:pStyle w:val="SingleTxtGR"/>
      </w:pPr>
      <w:r>
        <w:t>118.</w:t>
      </w:r>
      <w:r>
        <w:tab/>
        <w:t>Египет полон решимости обеспечить, чтобы сотрудники различных гос</w:t>
      </w:r>
      <w:r>
        <w:t>у</w:t>
      </w:r>
      <w:r>
        <w:t>дарственных учреждений и ведомств, в особенности те, кто занимается разли</w:t>
      </w:r>
      <w:r>
        <w:t>ч</w:t>
      </w:r>
      <w:r>
        <w:t>ными аспектами отправления правосудия, проход</w:t>
      </w:r>
      <w:r>
        <w:t>и</w:t>
      </w:r>
      <w:r>
        <w:t>ли подготовку в области прав человека. В этой связи были составлены внутриведомственные и вневедомс</w:t>
      </w:r>
      <w:r>
        <w:t>т</w:t>
      </w:r>
      <w:r>
        <w:t>венные учебные программы в сотрудничестве с соответствующими министе</w:t>
      </w:r>
      <w:r>
        <w:t>р</w:t>
      </w:r>
      <w:r>
        <w:t>ствами и правозащитными органами. Кроме того, слушатели Академии пол</w:t>
      </w:r>
      <w:r>
        <w:t>и</w:t>
      </w:r>
      <w:r>
        <w:t>ции на протяжении всего курса обучения занимаются по программам юридич</w:t>
      </w:r>
      <w:r>
        <w:t>е</w:t>
      </w:r>
      <w:r>
        <w:t>ских колледжей, а также в ходе своего последующего обучения в высших уче</w:t>
      </w:r>
      <w:r>
        <w:t>б</w:t>
      </w:r>
      <w:r>
        <w:t>ных заведениях. Программами подготовки предусмотрен вводный курс и п</w:t>
      </w:r>
      <w:r>
        <w:t>о</w:t>
      </w:r>
      <w:r>
        <w:t>вышение осв</w:t>
      </w:r>
      <w:r>
        <w:t>е</w:t>
      </w:r>
      <w:r>
        <w:t>домленности в отношении всех международных договоров по правам человека в дополнение к рассмо</w:t>
      </w:r>
      <w:r>
        <w:t>т</w:t>
      </w:r>
      <w:r>
        <w:t xml:space="preserve">рению того, как эти договоры должны соблюдаться во время исполнения служебных обязанностей. </w:t>
      </w:r>
    </w:p>
    <w:p w:rsidR="0011627A" w:rsidRDefault="0011627A" w:rsidP="00476580">
      <w:pPr>
        <w:pStyle w:val="SingleTxtGR"/>
      </w:pPr>
      <w:r>
        <w:t>119.</w:t>
      </w:r>
      <w:r>
        <w:tab/>
        <w:t>В этой связи Египет и Программа развития Организации Объединенных Наций (ПРООН) заключили соглашение о сотрудничестве в рамках пилотного проекта в области поощрения прав человека, который считается первым оп</w:t>
      </w:r>
      <w:r>
        <w:t>ы</w:t>
      </w:r>
      <w:r>
        <w:t>том такого рода в регионе. В соответствии с этим соглашением будет предо</w:t>
      </w:r>
      <w:r>
        <w:t>с</w:t>
      </w:r>
      <w:r>
        <w:t>тавлено финансирование для проведения семинара в честь пятидесятилетия Всеобщей декларации прав человека и курсов профессиональной подготовки для работников системы правосудия, сотрудников полиции и прокуратуры. Первый цикл этих курсов начался в июле 2000 года. Затем эта программа была расширена, и, таким образом, охваченными оказались все сотрудники судебных органов (прокуратуры, судов, Государственного совета, Административной прокуратуры и Государственного органа по исковым процедурам), и их рабо</w:t>
      </w:r>
      <w:r>
        <w:t>т</w:t>
      </w:r>
      <w:r>
        <w:t>ники воспользовались этим вместе с сотрудниками СМИ, адвокатами, диплом</w:t>
      </w:r>
      <w:r>
        <w:t>а</w:t>
      </w:r>
      <w:r>
        <w:t>тическими работниками, членами организаций гражданского общества и ст</w:t>
      </w:r>
      <w:r>
        <w:t>у</w:t>
      </w:r>
      <w:r>
        <w:t>денческих союзов. В рамках реализации программы были достигнуты следу</w:t>
      </w:r>
      <w:r>
        <w:t>ю</w:t>
      </w:r>
      <w:r>
        <w:t>щие результаты:</w:t>
      </w:r>
    </w:p>
    <w:p w:rsidR="0011627A" w:rsidRDefault="0011627A" w:rsidP="00A17F7C">
      <w:pPr>
        <w:pStyle w:val="Bullet1GR"/>
        <w:numPr>
          <w:ilvl w:val="0"/>
          <w:numId w:val="1"/>
        </w:numPr>
        <w:spacing w:line="220" w:lineRule="atLeast"/>
      </w:pPr>
      <w:r>
        <w:t xml:space="preserve">к концу 2005 года: </w:t>
      </w:r>
    </w:p>
    <w:p w:rsidR="0011627A" w:rsidRDefault="0011627A" w:rsidP="00A17F7C">
      <w:pPr>
        <w:pStyle w:val="SingleTxtGR"/>
        <w:spacing w:line="220" w:lineRule="atLeast"/>
        <w:ind w:left="2268"/>
      </w:pPr>
      <w:r>
        <w:t>количество обучаемых: 1</w:t>
      </w:r>
      <w:r>
        <w:rPr>
          <w:lang w:val="en-US"/>
        </w:rPr>
        <w:t xml:space="preserve"> </w:t>
      </w:r>
      <w:r>
        <w:t>287</w:t>
      </w:r>
    </w:p>
    <w:p w:rsidR="0011627A" w:rsidRDefault="0011627A" w:rsidP="00A17F7C">
      <w:pPr>
        <w:pStyle w:val="Bullet1GR"/>
        <w:numPr>
          <w:ilvl w:val="0"/>
          <w:numId w:val="1"/>
        </w:numPr>
        <w:spacing w:line="220" w:lineRule="atLeast"/>
      </w:pPr>
      <w:r>
        <w:t xml:space="preserve">сентябрь 2006 года </w:t>
      </w:r>
      <w:r>
        <w:rPr>
          <w:lang w:val="en-US"/>
        </w:rPr>
        <w:t>−</w:t>
      </w:r>
      <w:r>
        <w:t xml:space="preserve"> декабрь 2007 года:</w:t>
      </w:r>
    </w:p>
    <w:p w:rsidR="0011627A" w:rsidRDefault="0011627A" w:rsidP="00A17F7C">
      <w:pPr>
        <w:pStyle w:val="SingleTxtGR"/>
        <w:spacing w:line="220" w:lineRule="atLeast"/>
        <w:ind w:left="2268"/>
      </w:pPr>
      <w:r>
        <w:t>количество практикумов: 78, в том числе 34 – за пределами Каира</w:t>
      </w:r>
    </w:p>
    <w:p w:rsidR="0011627A" w:rsidRDefault="0011627A" w:rsidP="00A17F7C">
      <w:pPr>
        <w:pStyle w:val="SingleTxtGR"/>
        <w:spacing w:line="220" w:lineRule="atLeast"/>
        <w:ind w:left="2268"/>
      </w:pPr>
      <w:r>
        <w:t>количество участников: 3</w:t>
      </w:r>
      <w:r w:rsidRPr="0017101E">
        <w:t xml:space="preserve"> </w:t>
      </w:r>
      <w:r>
        <w:t>442, в том числе 1</w:t>
      </w:r>
      <w:r w:rsidRPr="0017101E">
        <w:t xml:space="preserve"> </w:t>
      </w:r>
      <w:r>
        <w:t>324 – не из Каира</w:t>
      </w:r>
    </w:p>
    <w:p w:rsidR="0011627A" w:rsidRDefault="0011627A" w:rsidP="00A17F7C">
      <w:pPr>
        <w:pStyle w:val="SingleTxtGR"/>
        <w:spacing w:line="220" w:lineRule="atLeast"/>
        <w:ind w:left="1701"/>
      </w:pPr>
      <w:r>
        <w:t>Студенты:</w:t>
      </w:r>
    </w:p>
    <w:p w:rsidR="0011627A" w:rsidRDefault="0011627A" w:rsidP="00A17F7C">
      <w:pPr>
        <w:pStyle w:val="SingleTxtGR"/>
        <w:spacing w:line="220" w:lineRule="atLeast"/>
        <w:ind w:left="2268"/>
      </w:pPr>
      <w:r>
        <w:t>количество практикумов: 6</w:t>
      </w:r>
    </w:p>
    <w:p w:rsidR="0011627A" w:rsidRDefault="0011627A" w:rsidP="00A17F7C">
      <w:pPr>
        <w:pStyle w:val="SingleTxtGR"/>
        <w:spacing w:line="220" w:lineRule="atLeast"/>
        <w:ind w:left="2268"/>
      </w:pPr>
      <w:r>
        <w:t>количество участников: 3</w:t>
      </w:r>
      <w:r>
        <w:rPr>
          <w:lang w:val="en-US"/>
        </w:rPr>
        <w:t xml:space="preserve"> </w:t>
      </w:r>
      <w:r>
        <w:t>521</w:t>
      </w:r>
    </w:p>
    <w:p w:rsidR="0011627A" w:rsidRDefault="0011627A" w:rsidP="00A17F7C">
      <w:pPr>
        <w:pStyle w:val="Bullet1GR"/>
        <w:numPr>
          <w:ilvl w:val="0"/>
          <w:numId w:val="1"/>
        </w:numPr>
        <w:spacing w:line="220" w:lineRule="atLeast"/>
      </w:pPr>
      <w:r>
        <w:t>первая половина 2008 года:</w:t>
      </w:r>
    </w:p>
    <w:p w:rsidR="0011627A" w:rsidRDefault="0011627A" w:rsidP="00A17F7C">
      <w:pPr>
        <w:pStyle w:val="SingleTxtGR"/>
        <w:spacing w:line="220" w:lineRule="atLeast"/>
        <w:ind w:left="2268"/>
      </w:pPr>
      <w:r>
        <w:t>количество практикумов: 61</w:t>
      </w:r>
    </w:p>
    <w:p w:rsidR="0011627A" w:rsidRDefault="0011627A" w:rsidP="00A17F7C">
      <w:pPr>
        <w:pStyle w:val="SingleTxtGR"/>
        <w:spacing w:line="220" w:lineRule="atLeast"/>
        <w:ind w:left="2268"/>
      </w:pPr>
      <w:r>
        <w:t>количество участников: 2</w:t>
      </w:r>
      <w:r w:rsidRPr="00A17F7C">
        <w:t xml:space="preserve"> </w:t>
      </w:r>
      <w:r>
        <w:t>782</w:t>
      </w:r>
    </w:p>
    <w:p w:rsidR="0011627A" w:rsidRDefault="0011627A" w:rsidP="00476580">
      <w:pPr>
        <w:pStyle w:val="SingleTxtGR"/>
      </w:pPr>
      <w:r>
        <w:t>120.</w:t>
      </w:r>
      <w:r>
        <w:tab/>
        <w:t>Ниже приводятся статистические данные Министерства юстиции о по</w:t>
      </w:r>
      <w:r>
        <w:t>д</w:t>
      </w:r>
      <w:r>
        <w:t>готовке сотрудников пр</w:t>
      </w:r>
      <w:r>
        <w:t>а</w:t>
      </w:r>
      <w:r>
        <w:t>воохранительных органов в области осведомленности в вопросах прав человека, торговли людьми и н</w:t>
      </w:r>
      <w:r>
        <w:t>а</w:t>
      </w:r>
      <w:r>
        <w:t>силия в отношении женщин. Подготовка проводилась в сотрудничестве с международными и национальн</w:t>
      </w:r>
      <w:r>
        <w:t>ы</w:t>
      </w:r>
      <w:r>
        <w:t>ми органами в период 2011–2014 годов. В числе участников были судьи, с</w:t>
      </w:r>
      <w:r>
        <w:t>о</w:t>
      </w:r>
      <w:r>
        <w:t>трудники прокуратуры, Министерства юстиции, эксперты-криминалисты, с</w:t>
      </w:r>
      <w:r>
        <w:t>о</w:t>
      </w:r>
      <w:r>
        <w:t>трудники службы пробации, социальные работники и эксперты из губерн</w:t>
      </w:r>
      <w:r>
        <w:t>а</w:t>
      </w:r>
      <w:r>
        <w:t>торств Каира, Гизы, Александрии и Луксора.</w:t>
      </w:r>
    </w:p>
    <w:p w:rsidR="0011627A" w:rsidRDefault="0011627A" w:rsidP="00476580">
      <w:pPr>
        <w:pStyle w:val="Bullet1GR"/>
        <w:keepNext/>
        <w:numPr>
          <w:ilvl w:val="0"/>
          <w:numId w:val="1"/>
        </w:numPr>
        <w:spacing w:after="240"/>
      </w:pPr>
      <w:r>
        <w:t>2011 год</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tblPr>
      <w:tblGrid>
        <w:gridCol w:w="3332"/>
        <w:gridCol w:w="1805"/>
        <w:gridCol w:w="2233"/>
      </w:tblGrid>
      <w:tr w:rsidR="0011627A" w:rsidRPr="0017101E" w:rsidTr="00476580">
        <w:trPr>
          <w:cnfStyle w:val="100000000000"/>
        </w:trPr>
        <w:tc>
          <w:tcPr>
            <w:tcW w:w="3332" w:type="dxa"/>
            <w:tcBorders>
              <w:top w:val="single" w:sz="4" w:space="0" w:color="auto"/>
              <w:bottom w:val="single" w:sz="12" w:space="0" w:color="auto"/>
            </w:tcBorders>
            <w:shd w:val="clear" w:color="auto" w:fill="auto"/>
            <w:vAlign w:val="bottom"/>
          </w:tcPr>
          <w:p w:rsidR="0011627A" w:rsidRPr="0017101E" w:rsidRDefault="0011627A" w:rsidP="00476580">
            <w:pPr>
              <w:pStyle w:val="SingleTxtGR"/>
              <w:spacing w:before="80" w:after="80" w:line="200" w:lineRule="exact"/>
              <w:ind w:left="0" w:right="0"/>
              <w:jc w:val="left"/>
              <w:rPr>
                <w:i/>
                <w:sz w:val="16"/>
                <w:lang w:val="en-US"/>
              </w:rPr>
            </w:pPr>
          </w:p>
        </w:tc>
        <w:tc>
          <w:tcPr>
            <w:tcW w:w="1805" w:type="dxa"/>
            <w:tcBorders>
              <w:top w:val="single" w:sz="4" w:space="0" w:color="auto"/>
              <w:bottom w:val="single" w:sz="12" w:space="0" w:color="auto"/>
            </w:tcBorders>
            <w:shd w:val="clear" w:color="auto" w:fill="auto"/>
            <w:vAlign w:val="bottom"/>
          </w:tcPr>
          <w:p w:rsidR="0011627A" w:rsidRPr="0017101E" w:rsidRDefault="0011627A" w:rsidP="00476580">
            <w:pPr>
              <w:pStyle w:val="SingleTxtGR"/>
              <w:spacing w:before="80" w:after="80" w:line="200" w:lineRule="exact"/>
              <w:ind w:left="0" w:right="0"/>
              <w:jc w:val="right"/>
              <w:rPr>
                <w:i/>
                <w:sz w:val="16"/>
                <w:lang w:val="en-US"/>
              </w:rPr>
            </w:pPr>
            <w:r w:rsidRPr="0017101E">
              <w:rPr>
                <w:i/>
                <w:sz w:val="16"/>
                <w:lang w:val="en-US"/>
              </w:rPr>
              <w:t>Количество курсов</w:t>
            </w:r>
          </w:p>
        </w:tc>
        <w:tc>
          <w:tcPr>
            <w:tcW w:w="2233" w:type="dxa"/>
            <w:tcBorders>
              <w:top w:val="single" w:sz="4" w:space="0" w:color="auto"/>
              <w:bottom w:val="single" w:sz="12" w:space="0" w:color="auto"/>
            </w:tcBorders>
            <w:shd w:val="clear" w:color="auto" w:fill="auto"/>
            <w:vAlign w:val="bottom"/>
          </w:tcPr>
          <w:p w:rsidR="0011627A" w:rsidRPr="0017101E" w:rsidRDefault="0011627A" w:rsidP="00476580">
            <w:pPr>
              <w:pStyle w:val="SingleTxtGR"/>
              <w:spacing w:before="80" w:after="80" w:line="200" w:lineRule="exact"/>
              <w:ind w:left="0" w:right="0"/>
              <w:jc w:val="right"/>
              <w:rPr>
                <w:i/>
                <w:sz w:val="16"/>
                <w:lang w:val="en-US"/>
              </w:rPr>
            </w:pPr>
            <w:r w:rsidRPr="0017101E">
              <w:rPr>
                <w:i/>
                <w:sz w:val="16"/>
                <w:lang w:val="en-US"/>
              </w:rPr>
              <w:t>Количество обучаемых</w:t>
            </w:r>
          </w:p>
        </w:tc>
      </w:tr>
      <w:tr w:rsidR="0011627A" w:rsidRPr="0017101E" w:rsidTr="00476580">
        <w:tc>
          <w:tcPr>
            <w:tcW w:w="3332" w:type="dxa"/>
            <w:tcBorders>
              <w:top w:val="single" w:sz="12" w:space="0" w:color="auto"/>
            </w:tcBorders>
            <w:shd w:val="clear" w:color="auto" w:fill="auto"/>
            <w:vAlign w:val="bottom"/>
          </w:tcPr>
          <w:p w:rsidR="0011627A" w:rsidRPr="0017101E" w:rsidRDefault="0011627A" w:rsidP="00476580">
            <w:pPr>
              <w:pStyle w:val="SingleTxtGR"/>
              <w:spacing w:after="40" w:line="220" w:lineRule="exact"/>
              <w:ind w:left="0" w:right="0"/>
              <w:jc w:val="left"/>
              <w:rPr>
                <w:lang w:val="en-US"/>
              </w:rPr>
            </w:pPr>
            <w:r w:rsidRPr="0017101E">
              <w:rPr>
                <w:lang w:val="en-US"/>
              </w:rPr>
              <w:t>Судьи</w:t>
            </w:r>
          </w:p>
        </w:tc>
        <w:tc>
          <w:tcPr>
            <w:tcW w:w="1805" w:type="dxa"/>
            <w:tcBorders>
              <w:top w:val="single" w:sz="12" w:space="0" w:color="auto"/>
            </w:tcBorders>
            <w:shd w:val="clear" w:color="auto" w:fill="auto"/>
            <w:vAlign w:val="bottom"/>
          </w:tcPr>
          <w:p w:rsidR="0011627A" w:rsidRPr="0017101E" w:rsidRDefault="0011627A" w:rsidP="00476580">
            <w:pPr>
              <w:pStyle w:val="SingleTxtGR"/>
              <w:spacing w:after="40" w:line="220" w:lineRule="exact"/>
              <w:ind w:left="0" w:right="0"/>
              <w:jc w:val="right"/>
              <w:rPr>
                <w:lang w:val="en-US"/>
              </w:rPr>
            </w:pPr>
            <w:r w:rsidRPr="0017101E">
              <w:rPr>
                <w:lang w:val="en-US"/>
              </w:rPr>
              <w:t>14</w:t>
            </w:r>
          </w:p>
        </w:tc>
        <w:tc>
          <w:tcPr>
            <w:tcW w:w="2233" w:type="dxa"/>
            <w:tcBorders>
              <w:top w:val="single" w:sz="12" w:space="0" w:color="auto"/>
            </w:tcBorders>
            <w:shd w:val="clear" w:color="auto" w:fill="auto"/>
            <w:vAlign w:val="bottom"/>
          </w:tcPr>
          <w:p w:rsidR="0011627A" w:rsidRPr="0017101E" w:rsidRDefault="0011627A" w:rsidP="00476580">
            <w:pPr>
              <w:pStyle w:val="SingleTxtGR"/>
              <w:spacing w:after="40" w:line="220" w:lineRule="exact"/>
              <w:ind w:left="0" w:right="0"/>
              <w:jc w:val="right"/>
              <w:rPr>
                <w:lang w:val="en-US"/>
              </w:rPr>
            </w:pPr>
            <w:r w:rsidRPr="0017101E">
              <w:rPr>
                <w:lang w:val="en-US"/>
              </w:rPr>
              <w:t>420</w:t>
            </w:r>
          </w:p>
        </w:tc>
      </w:tr>
      <w:tr w:rsidR="0011627A" w:rsidRPr="0017101E" w:rsidTr="00476580">
        <w:tc>
          <w:tcPr>
            <w:tcW w:w="3332" w:type="dxa"/>
            <w:tcBorders>
              <w:bottom w:val="single" w:sz="4" w:space="0" w:color="auto"/>
            </w:tcBorders>
            <w:shd w:val="clear" w:color="auto" w:fill="auto"/>
            <w:vAlign w:val="bottom"/>
          </w:tcPr>
          <w:p w:rsidR="0011627A" w:rsidRPr="0017101E" w:rsidRDefault="0011627A" w:rsidP="00476580">
            <w:pPr>
              <w:pStyle w:val="SingleTxtGR"/>
              <w:spacing w:after="40" w:line="220" w:lineRule="exact"/>
              <w:ind w:left="0" w:right="0"/>
              <w:jc w:val="left"/>
              <w:rPr>
                <w:lang w:val="en-US"/>
              </w:rPr>
            </w:pPr>
            <w:r w:rsidRPr="0017101E">
              <w:rPr>
                <w:lang w:val="en-US"/>
              </w:rPr>
              <w:t>Сотрудники Министерства юстиции</w:t>
            </w:r>
          </w:p>
        </w:tc>
        <w:tc>
          <w:tcPr>
            <w:tcW w:w="1805" w:type="dxa"/>
            <w:tcBorders>
              <w:bottom w:val="single" w:sz="4" w:space="0" w:color="auto"/>
            </w:tcBorders>
            <w:shd w:val="clear" w:color="auto" w:fill="auto"/>
            <w:vAlign w:val="bottom"/>
          </w:tcPr>
          <w:p w:rsidR="0011627A" w:rsidRPr="0017101E" w:rsidRDefault="0011627A" w:rsidP="00476580">
            <w:pPr>
              <w:pStyle w:val="SingleTxtGR"/>
              <w:spacing w:after="40" w:line="220" w:lineRule="exact"/>
              <w:ind w:left="0" w:right="0"/>
              <w:jc w:val="right"/>
              <w:rPr>
                <w:lang w:val="en-US"/>
              </w:rPr>
            </w:pPr>
            <w:r w:rsidRPr="0017101E">
              <w:rPr>
                <w:lang w:val="en-US"/>
              </w:rPr>
              <w:t>7</w:t>
            </w:r>
          </w:p>
        </w:tc>
        <w:tc>
          <w:tcPr>
            <w:tcW w:w="2233" w:type="dxa"/>
            <w:tcBorders>
              <w:bottom w:val="single" w:sz="4" w:space="0" w:color="auto"/>
            </w:tcBorders>
            <w:shd w:val="clear" w:color="auto" w:fill="auto"/>
            <w:vAlign w:val="bottom"/>
          </w:tcPr>
          <w:p w:rsidR="0011627A" w:rsidRPr="0017101E" w:rsidRDefault="0011627A" w:rsidP="00476580">
            <w:pPr>
              <w:pStyle w:val="SingleTxtGR"/>
              <w:spacing w:after="40" w:line="220" w:lineRule="exact"/>
              <w:ind w:left="0" w:right="0"/>
              <w:jc w:val="right"/>
              <w:rPr>
                <w:lang w:val="en-US"/>
              </w:rPr>
            </w:pPr>
            <w:r w:rsidRPr="0017101E">
              <w:rPr>
                <w:lang w:val="en-US"/>
              </w:rPr>
              <w:t>420</w:t>
            </w:r>
          </w:p>
        </w:tc>
      </w:tr>
      <w:tr w:rsidR="0011627A" w:rsidRPr="00701B3F" w:rsidTr="00476580">
        <w:tc>
          <w:tcPr>
            <w:tcW w:w="3332" w:type="dxa"/>
            <w:tcBorders>
              <w:top w:val="single" w:sz="4" w:space="0" w:color="auto"/>
              <w:bottom w:val="single" w:sz="12" w:space="0" w:color="auto"/>
            </w:tcBorders>
            <w:shd w:val="clear" w:color="auto" w:fill="auto"/>
            <w:vAlign w:val="bottom"/>
          </w:tcPr>
          <w:p w:rsidR="0011627A" w:rsidRPr="00701B3F" w:rsidRDefault="0011627A" w:rsidP="00476580">
            <w:pPr>
              <w:pStyle w:val="SingleTxtGR"/>
              <w:spacing w:before="80" w:after="80" w:line="220" w:lineRule="exact"/>
              <w:ind w:left="0" w:right="0" w:firstLine="284"/>
              <w:jc w:val="left"/>
              <w:rPr>
                <w:b/>
                <w:szCs w:val="18"/>
                <w:lang w:val="en-US"/>
              </w:rPr>
            </w:pPr>
            <w:r w:rsidRPr="00701B3F">
              <w:rPr>
                <w:b/>
                <w:szCs w:val="18"/>
              </w:rPr>
              <w:t>Всего</w:t>
            </w:r>
          </w:p>
        </w:tc>
        <w:tc>
          <w:tcPr>
            <w:tcW w:w="1805" w:type="dxa"/>
            <w:tcBorders>
              <w:top w:val="single" w:sz="4" w:space="0" w:color="auto"/>
              <w:bottom w:val="single" w:sz="12" w:space="0" w:color="auto"/>
            </w:tcBorders>
            <w:shd w:val="clear" w:color="auto" w:fill="auto"/>
            <w:vAlign w:val="bottom"/>
          </w:tcPr>
          <w:p w:rsidR="0011627A" w:rsidRPr="00701B3F" w:rsidRDefault="0011627A" w:rsidP="00476580">
            <w:pPr>
              <w:pStyle w:val="SingleTxtGR"/>
              <w:spacing w:before="80" w:after="80" w:line="220" w:lineRule="exact"/>
              <w:ind w:left="0" w:right="0" w:firstLine="284"/>
              <w:jc w:val="right"/>
              <w:rPr>
                <w:b/>
                <w:szCs w:val="18"/>
                <w:lang w:val="en-US"/>
              </w:rPr>
            </w:pPr>
          </w:p>
        </w:tc>
        <w:tc>
          <w:tcPr>
            <w:tcW w:w="2233" w:type="dxa"/>
            <w:tcBorders>
              <w:top w:val="single" w:sz="4" w:space="0" w:color="auto"/>
              <w:bottom w:val="single" w:sz="12" w:space="0" w:color="auto"/>
            </w:tcBorders>
            <w:shd w:val="clear" w:color="auto" w:fill="auto"/>
            <w:vAlign w:val="bottom"/>
          </w:tcPr>
          <w:p w:rsidR="0011627A" w:rsidRPr="00701B3F" w:rsidRDefault="0011627A" w:rsidP="00476580">
            <w:pPr>
              <w:pStyle w:val="SingleTxtGR"/>
              <w:spacing w:before="80" w:after="80" w:line="220" w:lineRule="exact"/>
              <w:ind w:left="0" w:right="0" w:firstLine="284"/>
              <w:jc w:val="right"/>
              <w:rPr>
                <w:b/>
                <w:szCs w:val="18"/>
                <w:lang w:val="en-US"/>
              </w:rPr>
            </w:pPr>
            <w:r w:rsidRPr="00701B3F">
              <w:rPr>
                <w:b/>
                <w:szCs w:val="18"/>
              </w:rPr>
              <w:t>840</w:t>
            </w:r>
          </w:p>
        </w:tc>
      </w:tr>
    </w:tbl>
    <w:p w:rsidR="0011627A" w:rsidRDefault="0011627A" w:rsidP="00571637">
      <w:pPr>
        <w:pStyle w:val="Bullet1GR"/>
        <w:keepNext/>
        <w:keepLines/>
        <w:numPr>
          <w:ilvl w:val="0"/>
          <w:numId w:val="1"/>
        </w:numPr>
        <w:spacing w:before="240" w:after="240"/>
      </w:pPr>
      <w:r>
        <w:t>2012 год</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tblPr>
      <w:tblGrid>
        <w:gridCol w:w="3332"/>
        <w:gridCol w:w="1805"/>
        <w:gridCol w:w="2233"/>
      </w:tblGrid>
      <w:tr w:rsidR="0011627A" w:rsidRPr="0017101E" w:rsidTr="00476580">
        <w:trPr>
          <w:cnfStyle w:val="100000000000"/>
        </w:trPr>
        <w:tc>
          <w:tcPr>
            <w:tcW w:w="3332" w:type="dxa"/>
            <w:tcBorders>
              <w:top w:val="single" w:sz="4" w:space="0" w:color="auto"/>
              <w:bottom w:val="single" w:sz="12" w:space="0" w:color="auto"/>
            </w:tcBorders>
            <w:shd w:val="clear" w:color="auto" w:fill="auto"/>
            <w:vAlign w:val="bottom"/>
          </w:tcPr>
          <w:p w:rsidR="0011627A" w:rsidRPr="0017101E" w:rsidRDefault="0011627A" w:rsidP="00571637">
            <w:pPr>
              <w:pStyle w:val="SingleTxtGR"/>
              <w:keepNext/>
              <w:keepLines/>
              <w:spacing w:before="80" w:after="80" w:line="200" w:lineRule="exact"/>
              <w:ind w:left="0" w:right="0"/>
              <w:jc w:val="left"/>
              <w:rPr>
                <w:i/>
                <w:sz w:val="16"/>
                <w:lang w:val="en-US"/>
              </w:rPr>
            </w:pPr>
          </w:p>
        </w:tc>
        <w:tc>
          <w:tcPr>
            <w:tcW w:w="1805" w:type="dxa"/>
            <w:tcBorders>
              <w:top w:val="single" w:sz="4" w:space="0" w:color="auto"/>
              <w:bottom w:val="single" w:sz="12" w:space="0" w:color="auto"/>
            </w:tcBorders>
            <w:shd w:val="clear" w:color="auto" w:fill="auto"/>
            <w:vAlign w:val="bottom"/>
          </w:tcPr>
          <w:p w:rsidR="0011627A" w:rsidRPr="0017101E" w:rsidRDefault="0011627A" w:rsidP="00571637">
            <w:pPr>
              <w:pStyle w:val="SingleTxtGR"/>
              <w:keepNext/>
              <w:keepLines/>
              <w:spacing w:before="80" w:after="80" w:line="200" w:lineRule="exact"/>
              <w:ind w:left="0" w:right="0"/>
              <w:jc w:val="right"/>
              <w:rPr>
                <w:i/>
                <w:sz w:val="16"/>
                <w:lang w:val="en-US"/>
              </w:rPr>
            </w:pPr>
            <w:r w:rsidRPr="0017101E">
              <w:rPr>
                <w:i/>
                <w:sz w:val="16"/>
                <w:lang w:val="en-US"/>
              </w:rPr>
              <w:t>Количество курсов</w:t>
            </w:r>
          </w:p>
        </w:tc>
        <w:tc>
          <w:tcPr>
            <w:tcW w:w="2233" w:type="dxa"/>
            <w:tcBorders>
              <w:top w:val="single" w:sz="4" w:space="0" w:color="auto"/>
              <w:bottom w:val="single" w:sz="12" w:space="0" w:color="auto"/>
            </w:tcBorders>
            <w:shd w:val="clear" w:color="auto" w:fill="auto"/>
            <w:vAlign w:val="bottom"/>
          </w:tcPr>
          <w:p w:rsidR="0011627A" w:rsidRPr="0017101E" w:rsidRDefault="0011627A" w:rsidP="00571637">
            <w:pPr>
              <w:pStyle w:val="SingleTxtGR"/>
              <w:keepNext/>
              <w:keepLines/>
              <w:spacing w:before="80" w:after="80" w:line="200" w:lineRule="exact"/>
              <w:ind w:left="0" w:right="0"/>
              <w:jc w:val="right"/>
              <w:rPr>
                <w:i/>
                <w:sz w:val="16"/>
                <w:lang w:val="en-US"/>
              </w:rPr>
            </w:pPr>
            <w:r w:rsidRPr="0017101E">
              <w:rPr>
                <w:i/>
                <w:sz w:val="16"/>
                <w:lang w:val="en-US"/>
              </w:rPr>
              <w:t>Количество обучаемых</w:t>
            </w:r>
          </w:p>
        </w:tc>
      </w:tr>
      <w:tr w:rsidR="0011627A" w:rsidRPr="0017101E" w:rsidTr="00476580">
        <w:tc>
          <w:tcPr>
            <w:tcW w:w="3332" w:type="dxa"/>
            <w:tcBorders>
              <w:top w:val="single" w:sz="12" w:space="0" w:color="auto"/>
            </w:tcBorders>
            <w:shd w:val="clear" w:color="auto" w:fill="auto"/>
            <w:vAlign w:val="bottom"/>
          </w:tcPr>
          <w:p w:rsidR="0011627A" w:rsidRPr="0017101E" w:rsidRDefault="0011627A" w:rsidP="00476580">
            <w:pPr>
              <w:pStyle w:val="SingleTxtGR"/>
              <w:spacing w:after="40" w:line="220" w:lineRule="exact"/>
              <w:ind w:left="0" w:right="0"/>
              <w:jc w:val="left"/>
              <w:rPr>
                <w:lang w:val="en-US"/>
              </w:rPr>
            </w:pPr>
            <w:r w:rsidRPr="0017101E">
              <w:rPr>
                <w:lang w:val="en-US"/>
              </w:rPr>
              <w:t>Судьи</w:t>
            </w:r>
          </w:p>
        </w:tc>
        <w:tc>
          <w:tcPr>
            <w:tcW w:w="1805" w:type="dxa"/>
            <w:tcBorders>
              <w:top w:val="single" w:sz="12" w:space="0" w:color="auto"/>
            </w:tcBorders>
            <w:shd w:val="clear" w:color="auto" w:fill="auto"/>
            <w:vAlign w:val="bottom"/>
          </w:tcPr>
          <w:p w:rsidR="0011627A" w:rsidRPr="00701B3F" w:rsidRDefault="0011627A" w:rsidP="00476580">
            <w:pPr>
              <w:pStyle w:val="SingleTxtGR"/>
              <w:spacing w:after="40" w:line="220" w:lineRule="exact"/>
              <w:ind w:left="0" w:right="0"/>
              <w:jc w:val="right"/>
              <w:rPr>
                <w:szCs w:val="18"/>
                <w:lang w:val="en-US"/>
              </w:rPr>
            </w:pPr>
            <w:r w:rsidRPr="00701B3F">
              <w:rPr>
                <w:szCs w:val="18"/>
              </w:rPr>
              <w:t>3</w:t>
            </w:r>
          </w:p>
        </w:tc>
        <w:tc>
          <w:tcPr>
            <w:tcW w:w="2233" w:type="dxa"/>
            <w:tcBorders>
              <w:top w:val="single" w:sz="12" w:space="0" w:color="auto"/>
            </w:tcBorders>
            <w:shd w:val="clear" w:color="auto" w:fill="auto"/>
            <w:vAlign w:val="bottom"/>
          </w:tcPr>
          <w:p w:rsidR="0011627A" w:rsidRPr="00701B3F" w:rsidRDefault="0011627A" w:rsidP="00476580">
            <w:pPr>
              <w:pStyle w:val="SingleTxtGR"/>
              <w:spacing w:after="40" w:line="220" w:lineRule="exact"/>
              <w:ind w:left="0" w:right="0"/>
              <w:jc w:val="right"/>
              <w:rPr>
                <w:szCs w:val="18"/>
                <w:lang w:val="en-US"/>
              </w:rPr>
            </w:pPr>
            <w:r w:rsidRPr="00701B3F">
              <w:rPr>
                <w:szCs w:val="18"/>
              </w:rPr>
              <w:t>90</w:t>
            </w:r>
          </w:p>
        </w:tc>
      </w:tr>
      <w:tr w:rsidR="0011627A" w:rsidRPr="0017101E" w:rsidTr="00476580">
        <w:tc>
          <w:tcPr>
            <w:tcW w:w="3332" w:type="dxa"/>
            <w:tcBorders>
              <w:bottom w:val="single" w:sz="4" w:space="0" w:color="auto"/>
            </w:tcBorders>
            <w:shd w:val="clear" w:color="auto" w:fill="auto"/>
            <w:vAlign w:val="bottom"/>
          </w:tcPr>
          <w:p w:rsidR="0011627A" w:rsidRPr="0017101E" w:rsidRDefault="0011627A" w:rsidP="00476580">
            <w:pPr>
              <w:pStyle w:val="SingleTxtGR"/>
              <w:spacing w:after="40" w:line="220" w:lineRule="exact"/>
              <w:ind w:left="0" w:right="0"/>
              <w:jc w:val="left"/>
              <w:rPr>
                <w:lang w:val="en-US"/>
              </w:rPr>
            </w:pPr>
            <w:r w:rsidRPr="0017101E">
              <w:rPr>
                <w:lang w:val="en-US"/>
              </w:rPr>
              <w:t>Сотрудники Министерства юстиции</w:t>
            </w:r>
          </w:p>
        </w:tc>
        <w:tc>
          <w:tcPr>
            <w:tcW w:w="1805" w:type="dxa"/>
            <w:tcBorders>
              <w:bottom w:val="single" w:sz="4" w:space="0" w:color="auto"/>
            </w:tcBorders>
            <w:shd w:val="clear" w:color="auto" w:fill="auto"/>
            <w:vAlign w:val="bottom"/>
          </w:tcPr>
          <w:p w:rsidR="0011627A" w:rsidRPr="00701B3F" w:rsidRDefault="0011627A" w:rsidP="00476580">
            <w:pPr>
              <w:pStyle w:val="SingleTxtGR"/>
              <w:spacing w:after="40" w:line="220" w:lineRule="exact"/>
              <w:ind w:left="0" w:right="0"/>
              <w:jc w:val="right"/>
              <w:rPr>
                <w:szCs w:val="18"/>
                <w:lang w:val="en-US"/>
              </w:rPr>
            </w:pPr>
            <w:r w:rsidRPr="00701B3F">
              <w:rPr>
                <w:szCs w:val="18"/>
              </w:rPr>
              <w:t>20</w:t>
            </w:r>
          </w:p>
        </w:tc>
        <w:tc>
          <w:tcPr>
            <w:tcW w:w="2233" w:type="dxa"/>
            <w:tcBorders>
              <w:bottom w:val="single" w:sz="4" w:space="0" w:color="auto"/>
            </w:tcBorders>
            <w:shd w:val="clear" w:color="auto" w:fill="auto"/>
            <w:vAlign w:val="bottom"/>
          </w:tcPr>
          <w:p w:rsidR="0011627A" w:rsidRPr="00701B3F" w:rsidRDefault="0011627A" w:rsidP="00476580">
            <w:pPr>
              <w:pStyle w:val="SingleTxtGR"/>
              <w:spacing w:after="40" w:line="220" w:lineRule="exact"/>
              <w:ind w:left="0" w:right="0"/>
              <w:jc w:val="right"/>
              <w:rPr>
                <w:szCs w:val="18"/>
                <w:lang w:val="en-US"/>
              </w:rPr>
            </w:pPr>
            <w:r w:rsidRPr="00701B3F">
              <w:rPr>
                <w:szCs w:val="18"/>
              </w:rPr>
              <w:t>600</w:t>
            </w:r>
          </w:p>
        </w:tc>
      </w:tr>
      <w:tr w:rsidR="0011627A" w:rsidRPr="00701B3F" w:rsidTr="00476580">
        <w:tc>
          <w:tcPr>
            <w:tcW w:w="3332" w:type="dxa"/>
            <w:tcBorders>
              <w:top w:val="single" w:sz="4" w:space="0" w:color="auto"/>
              <w:bottom w:val="single" w:sz="12" w:space="0" w:color="auto"/>
            </w:tcBorders>
            <w:shd w:val="clear" w:color="auto" w:fill="auto"/>
            <w:vAlign w:val="bottom"/>
          </w:tcPr>
          <w:p w:rsidR="0011627A" w:rsidRPr="00701B3F" w:rsidRDefault="0011627A" w:rsidP="00476580">
            <w:pPr>
              <w:pStyle w:val="SingleTxtGR"/>
              <w:spacing w:before="80" w:after="80" w:line="220" w:lineRule="exact"/>
              <w:ind w:left="0" w:right="0" w:firstLine="284"/>
              <w:jc w:val="left"/>
              <w:rPr>
                <w:b/>
                <w:szCs w:val="18"/>
                <w:lang w:val="en-US"/>
              </w:rPr>
            </w:pPr>
            <w:r w:rsidRPr="00701B3F">
              <w:rPr>
                <w:b/>
                <w:szCs w:val="18"/>
              </w:rPr>
              <w:t>Всего</w:t>
            </w:r>
          </w:p>
        </w:tc>
        <w:tc>
          <w:tcPr>
            <w:tcW w:w="1805" w:type="dxa"/>
            <w:tcBorders>
              <w:top w:val="single" w:sz="4" w:space="0" w:color="auto"/>
              <w:bottom w:val="single" w:sz="12" w:space="0" w:color="auto"/>
            </w:tcBorders>
            <w:shd w:val="clear" w:color="auto" w:fill="auto"/>
            <w:vAlign w:val="bottom"/>
          </w:tcPr>
          <w:p w:rsidR="0011627A" w:rsidRPr="00701B3F" w:rsidRDefault="0011627A" w:rsidP="00476580">
            <w:pPr>
              <w:pStyle w:val="SingleTxtGR"/>
              <w:spacing w:before="80" w:after="80" w:line="220" w:lineRule="exact"/>
              <w:ind w:left="0" w:right="0" w:firstLine="284"/>
              <w:jc w:val="right"/>
              <w:rPr>
                <w:b/>
                <w:szCs w:val="18"/>
                <w:lang w:val="en-US"/>
              </w:rPr>
            </w:pPr>
          </w:p>
        </w:tc>
        <w:tc>
          <w:tcPr>
            <w:tcW w:w="2233" w:type="dxa"/>
            <w:tcBorders>
              <w:top w:val="single" w:sz="4" w:space="0" w:color="auto"/>
              <w:bottom w:val="single" w:sz="12" w:space="0" w:color="auto"/>
            </w:tcBorders>
            <w:shd w:val="clear" w:color="auto" w:fill="auto"/>
            <w:vAlign w:val="bottom"/>
          </w:tcPr>
          <w:p w:rsidR="0011627A" w:rsidRPr="00701B3F" w:rsidRDefault="0011627A" w:rsidP="00476580">
            <w:pPr>
              <w:pStyle w:val="SingleTxtGR"/>
              <w:spacing w:before="80" w:after="80" w:line="220" w:lineRule="exact"/>
              <w:ind w:left="0" w:right="0" w:firstLine="284"/>
              <w:jc w:val="right"/>
              <w:rPr>
                <w:b/>
                <w:szCs w:val="18"/>
                <w:lang w:val="en-US"/>
              </w:rPr>
            </w:pPr>
            <w:r w:rsidRPr="00701B3F">
              <w:rPr>
                <w:b/>
                <w:szCs w:val="18"/>
              </w:rPr>
              <w:t>690</w:t>
            </w:r>
          </w:p>
        </w:tc>
      </w:tr>
    </w:tbl>
    <w:p w:rsidR="0011627A" w:rsidRDefault="0011627A" w:rsidP="00476580">
      <w:pPr>
        <w:pStyle w:val="Bullet1GR"/>
        <w:numPr>
          <w:ilvl w:val="0"/>
          <w:numId w:val="1"/>
        </w:numPr>
        <w:spacing w:before="240" w:after="240"/>
      </w:pPr>
      <w:r>
        <w:t>2013 год</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tblPr>
      <w:tblGrid>
        <w:gridCol w:w="3332"/>
        <w:gridCol w:w="1805"/>
        <w:gridCol w:w="2233"/>
      </w:tblGrid>
      <w:tr w:rsidR="0011627A" w:rsidRPr="0017101E" w:rsidTr="00476580">
        <w:trPr>
          <w:cnfStyle w:val="100000000000"/>
        </w:trPr>
        <w:tc>
          <w:tcPr>
            <w:tcW w:w="3332" w:type="dxa"/>
            <w:tcBorders>
              <w:top w:val="single" w:sz="4" w:space="0" w:color="auto"/>
              <w:bottom w:val="single" w:sz="12" w:space="0" w:color="auto"/>
            </w:tcBorders>
            <w:shd w:val="clear" w:color="auto" w:fill="auto"/>
            <w:vAlign w:val="bottom"/>
          </w:tcPr>
          <w:p w:rsidR="0011627A" w:rsidRPr="0017101E" w:rsidRDefault="0011627A" w:rsidP="00476580">
            <w:pPr>
              <w:pStyle w:val="SingleTxtGR"/>
              <w:spacing w:before="80" w:after="80" w:line="200" w:lineRule="exact"/>
              <w:ind w:left="0" w:right="0"/>
              <w:jc w:val="left"/>
              <w:rPr>
                <w:i/>
                <w:sz w:val="16"/>
                <w:lang w:val="en-US"/>
              </w:rPr>
            </w:pPr>
          </w:p>
        </w:tc>
        <w:tc>
          <w:tcPr>
            <w:tcW w:w="1805" w:type="dxa"/>
            <w:tcBorders>
              <w:top w:val="single" w:sz="4" w:space="0" w:color="auto"/>
              <w:bottom w:val="single" w:sz="12" w:space="0" w:color="auto"/>
            </w:tcBorders>
            <w:shd w:val="clear" w:color="auto" w:fill="auto"/>
            <w:vAlign w:val="bottom"/>
          </w:tcPr>
          <w:p w:rsidR="0011627A" w:rsidRPr="0017101E" w:rsidRDefault="0011627A" w:rsidP="00476580">
            <w:pPr>
              <w:pStyle w:val="SingleTxtGR"/>
              <w:spacing w:before="80" w:after="80" w:line="200" w:lineRule="exact"/>
              <w:ind w:left="0" w:right="0"/>
              <w:jc w:val="right"/>
              <w:rPr>
                <w:i/>
                <w:sz w:val="16"/>
                <w:lang w:val="en-US"/>
              </w:rPr>
            </w:pPr>
            <w:r w:rsidRPr="0017101E">
              <w:rPr>
                <w:i/>
                <w:sz w:val="16"/>
                <w:lang w:val="en-US"/>
              </w:rPr>
              <w:t>Количество курсов</w:t>
            </w:r>
          </w:p>
        </w:tc>
        <w:tc>
          <w:tcPr>
            <w:tcW w:w="2233" w:type="dxa"/>
            <w:tcBorders>
              <w:top w:val="single" w:sz="4" w:space="0" w:color="auto"/>
              <w:bottom w:val="single" w:sz="12" w:space="0" w:color="auto"/>
            </w:tcBorders>
            <w:shd w:val="clear" w:color="auto" w:fill="auto"/>
            <w:vAlign w:val="bottom"/>
          </w:tcPr>
          <w:p w:rsidR="0011627A" w:rsidRPr="0017101E" w:rsidRDefault="0011627A" w:rsidP="00476580">
            <w:pPr>
              <w:pStyle w:val="SingleTxtGR"/>
              <w:spacing w:before="80" w:after="80" w:line="200" w:lineRule="exact"/>
              <w:ind w:left="0" w:right="0"/>
              <w:jc w:val="right"/>
              <w:rPr>
                <w:i/>
                <w:sz w:val="16"/>
                <w:lang w:val="en-US"/>
              </w:rPr>
            </w:pPr>
            <w:r w:rsidRPr="0017101E">
              <w:rPr>
                <w:i/>
                <w:sz w:val="16"/>
                <w:lang w:val="en-US"/>
              </w:rPr>
              <w:t>Количество обучаемых</w:t>
            </w:r>
          </w:p>
        </w:tc>
      </w:tr>
      <w:tr w:rsidR="0011627A" w:rsidRPr="0020569C" w:rsidTr="00476580">
        <w:tc>
          <w:tcPr>
            <w:tcW w:w="3332" w:type="dxa"/>
            <w:tcBorders>
              <w:top w:val="single" w:sz="12" w:space="0" w:color="auto"/>
              <w:bottom w:val="single" w:sz="12" w:space="0" w:color="auto"/>
            </w:tcBorders>
            <w:shd w:val="clear" w:color="auto" w:fill="auto"/>
            <w:vAlign w:val="bottom"/>
          </w:tcPr>
          <w:p w:rsidR="0011627A" w:rsidRPr="0020569C" w:rsidRDefault="0011627A" w:rsidP="00476580">
            <w:pPr>
              <w:pStyle w:val="SingleTxtGR"/>
              <w:spacing w:after="40" w:line="220" w:lineRule="exact"/>
              <w:ind w:left="0" w:right="0"/>
              <w:jc w:val="left"/>
            </w:pPr>
            <w:r w:rsidRPr="0020569C">
              <w:t>Судьи</w:t>
            </w:r>
            <w:r w:rsidRPr="0020569C">
              <w:rPr>
                <w:szCs w:val="18"/>
              </w:rPr>
              <w:t xml:space="preserve">, сотрудники прокуратуры, </w:t>
            </w:r>
            <w:r>
              <w:rPr>
                <w:szCs w:val="18"/>
              </w:rPr>
              <w:br/>
            </w:r>
            <w:r w:rsidRPr="0020569C">
              <w:rPr>
                <w:szCs w:val="18"/>
              </w:rPr>
              <w:t>пол</w:t>
            </w:r>
            <w:r w:rsidRPr="0020569C">
              <w:rPr>
                <w:szCs w:val="18"/>
              </w:rPr>
              <w:t>и</w:t>
            </w:r>
            <w:r w:rsidRPr="0020569C">
              <w:rPr>
                <w:szCs w:val="18"/>
              </w:rPr>
              <w:t>ции и эксперты</w:t>
            </w:r>
          </w:p>
        </w:tc>
        <w:tc>
          <w:tcPr>
            <w:tcW w:w="1805" w:type="dxa"/>
            <w:tcBorders>
              <w:top w:val="single" w:sz="12" w:space="0" w:color="auto"/>
              <w:bottom w:val="single" w:sz="12" w:space="0" w:color="auto"/>
            </w:tcBorders>
            <w:shd w:val="clear" w:color="auto" w:fill="auto"/>
            <w:vAlign w:val="bottom"/>
          </w:tcPr>
          <w:p w:rsidR="0011627A" w:rsidRPr="0020569C" w:rsidRDefault="0011627A" w:rsidP="00476580">
            <w:pPr>
              <w:pStyle w:val="SingleTxtGR"/>
              <w:spacing w:after="40" w:line="220" w:lineRule="exact"/>
              <w:ind w:left="0" w:right="0"/>
              <w:jc w:val="right"/>
              <w:rPr>
                <w:szCs w:val="18"/>
              </w:rPr>
            </w:pPr>
            <w:r w:rsidRPr="0020569C">
              <w:rPr>
                <w:szCs w:val="18"/>
              </w:rPr>
              <w:t>7</w:t>
            </w:r>
          </w:p>
        </w:tc>
        <w:tc>
          <w:tcPr>
            <w:tcW w:w="2233" w:type="dxa"/>
            <w:tcBorders>
              <w:top w:val="single" w:sz="12" w:space="0" w:color="auto"/>
              <w:bottom w:val="single" w:sz="12" w:space="0" w:color="auto"/>
            </w:tcBorders>
            <w:shd w:val="clear" w:color="auto" w:fill="auto"/>
            <w:vAlign w:val="bottom"/>
          </w:tcPr>
          <w:p w:rsidR="0011627A" w:rsidRPr="0020569C" w:rsidRDefault="0011627A" w:rsidP="00476580">
            <w:pPr>
              <w:pStyle w:val="SingleTxtGR"/>
              <w:spacing w:after="40" w:line="220" w:lineRule="exact"/>
              <w:ind w:left="0" w:right="0"/>
              <w:jc w:val="right"/>
              <w:rPr>
                <w:szCs w:val="18"/>
              </w:rPr>
            </w:pPr>
            <w:r w:rsidRPr="0020569C">
              <w:rPr>
                <w:szCs w:val="18"/>
              </w:rPr>
              <w:t>197</w:t>
            </w:r>
          </w:p>
        </w:tc>
      </w:tr>
    </w:tbl>
    <w:p w:rsidR="0011627A" w:rsidRDefault="0011627A" w:rsidP="00476580">
      <w:pPr>
        <w:pStyle w:val="Bullet1GR"/>
        <w:numPr>
          <w:ilvl w:val="0"/>
          <w:numId w:val="1"/>
        </w:numPr>
        <w:spacing w:before="240" w:after="240"/>
      </w:pPr>
      <w:r>
        <w:t>2014 год</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tblPr>
      <w:tblGrid>
        <w:gridCol w:w="3332"/>
        <w:gridCol w:w="1805"/>
        <w:gridCol w:w="2233"/>
      </w:tblGrid>
      <w:tr w:rsidR="0011627A" w:rsidRPr="0017101E" w:rsidTr="00476580">
        <w:trPr>
          <w:cnfStyle w:val="100000000000"/>
        </w:trPr>
        <w:tc>
          <w:tcPr>
            <w:tcW w:w="3332" w:type="dxa"/>
            <w:tcBorders>
              <w:top w:val="single" w:sz="4" w:space="0" w:color="auto"/>
              <w:bottom w:val="single" w:sz="12" w:space="0" w:color="auto"/>
            </w:tcBorders>
            <w:shd w:val="clear" w:color="auto" w:fill="auto"/>
            <w:vAlign w:val="bottom"/>
          </w:tcPr>
          <w:p w:rsidR="0011627A" w:rsidRPr="0017101E" w:rsidRDefault="0011627A" w:rsidP="00476580">
            <w:pPr>
              <w:pStyle w:val="SingleTxtGR"/>
              <w:spacing w:before="80" w:after="80" w:line="200" w:lineRule="exact"/>
              <w:ind w:left="0" w:right="0"/>
              <w:jc w:val="left"/>
              <w:rPr>
                <w:i/>
                <w:sz w:val="16"/>
                <w:lang w:val="en-US"/>
              </w:rPr>
            </w:pPr>
          </w:p>
        </w:tc>
        <w:tc>
          <w:tcPr>
            <w:tcW w:w="1805" w:type="dxa"/>
            <w:tcBorders>
              <w:top w:val="single" w:sz="4" w:space="0" w:color="auto"/>
              <w:bottom w:val="single" w:sz="12" w:space="0" w:color="auto"/>
            </w:tcBorders>
            <w:shd w:val="clear" w:color="auto" w:fill="auto"/>
            <w:vAlign w:val="bottom"/>
          </w:tcPr>
          <w:p w:rsidR="0011627A" w:rsidRPr="0017101E" w:rsidRDefault="0011627A" w:rsidP="00476580">
            <w:pPr>
              <w:pStyle w:val="SingleTxtGR"/>
              <w:spacing w:before="80" w:after="80" w:line="200" w:lineRule="exact"/>
              <w:ind w:left="0" w:right="0"/>
              <w:jc w:val="right"/>
              <w:rPr>
                <w:i/>
                <w:sz w:val="16"/>
                <w:lang w:val="en-US"/>
              </w:rPr>
            </w:pPr>
            <w:r w:rsidRPr="0017101E">
              <w:rPr>
                <w:i/>
                <w:sz w:val="16"/>
                <w:lang w:val="en-US"/>
              </w:rPr>
              <w:t>Количество курсов</w:t>
            </w:r>
          </w:p>
        </w:tc>
        <w:tc>
          <w:tcPr>
            <w:tcW w:w="2233" w:type="dxa"/>
            <w:tcBorders>
              <w:top w:val="single" w:sz="4" w:space="0" w:color="auto"/>
              <w:bottom w:val="single" w:sz="12" w:space="0" w:color="auto"/>
            </w:tcBorders>
            <w:shd w:val="clear" w:color="auto" w:fill="auto"/>
            <w:vAlign w:val="bottom"/>
          </w:tcPr>
          <w:p w:rsidR="0011627A" w:rsidRPr="0017101E" w:rsidRDefault="0011627A" w:rsidP="00476580">
            <w:pPr>
              <w:pStyle w:val="SingleTxtGR"/>
              <w:spacing w:before="80" w:after="80" w:line="200" w:lineRule="exact"/>
              <w:ind w:left="0" w:right="0"/>
              <w:jc w:val="right"/>
              <w:rPr>
                <w:i/>
                <w:sz w:val="16"/>
                <w:lang w:val="en-US"/>
              </w:rPr>
            </w:pPr>
            <w:r w:rsidRPr="0017101E">
              <w:rPr>
                <w:i/>
                <w:sz w:val="16"/>
                <w:lang w:val="en-US"/>
              </w:rPr>
              <w:t>Количество обучаемых</w:t>
            </w:r>
          </w:p>
        </w:tc>
      </w:tr>
      <w:tr w:rsidR="0011627A" w:rsidRPr="0020569C" w:rsidTr="00476580">
        <w:tc>
          <w:tcPr>
            <w:tcW w:w="3332" w:type="dxa"/>
            <w:tcBorders>
              <w:top w:val="single" w:sz="12" w:space="0" w:color="auto"/>
              <w:bottom w:val="single" w:sz="12" w:space="0" w:color="auto"/>
            </w:tcBorders>
            <w:shd w:val="clear" w:color="auto" w:fill="auto"/>
            <w:vAlign w:val="bottom"/>
          </w:tcPr>
          <w:p w:rsidR="0011627A" w:rsidRPr="0020569C" w:rsidRDefault="0011627A" w:rsidP="00476580">
            <w:pPr>
              <w:pStyle w:val="SingleTxtGR"/>
              <w:spacing w:after="40" w:line="220" w:lineRule="exact"/>
              <w:ind w:left="0" w:right="0"/>
              <w:jc w:val="left"/>
            </w:pPr>
            <w:r w:rsidRPr="0020569C">
              <w:t>Судьи</w:t>
            </w:r>
            <w:r w:rsidRPr="0020569C">
              <w:rPr>
                <w:szCs w:val="18"/>
              </w:rPr>
              <w:t xml:space="preserve">, сотрудники прокуратуры, </w:t>
            </w:r>
            <w:r>
              <w:rPr>
                <w:szCs w:val="18"/>
              </w:rPr>
              <w:br/>
            </w:r>
            <w:r w:rsidRPr="0020569C">
              <w:rPr>
                <w:szCs w:val="18"/>
              </w:rPr>
              <w:t>пол</w:t>
            </w:r>
            <w:r w:rsidRPr="0020569C">
              <w:rPr>
                <w:szCs w:val="18"/>
              </w:rPr>
              <w:t>и</w:t>
            </w:r>
            <w:r w:rsidRPr="0020569C">
              <w:rPr>
                <w:szCs w:val="18"/>
              </w:rPr>
              <w:t>ции и эксперты</w:t>
            </w:r>
          </w:p>
        </w:tc>
        <w:tc>
          <w:tcPr>
            <w:tcW w:w="1805" w:type="dxa"/>
            <w:tcBorders>
              <w:top w:val="single" w:sz="12" w:space="0" w:color="auto"/>
              <w:bottom w:val="single" w:sz="12" w:space="0" w:color="auto"/>
            </w:tcBorders>
            <w:shd w:val="clear" w:color="auto" w:fill="auto"/>
            <w:vAlign w:val="bottom"/>
          </w:tcPr>
          <w:p w:rsidR="0011627A" w:rsidRPr="0020569C" w:rsidRDefault="0011627A" w:rsidP="00476580">
            <w:pPr>
              <w:pStyle w:val="SingleTxtGR"/>
              <w:spacing w:after="40" w:line="220" w:lineRule="exact"/>
              <w:ind w:left="0" w:right="0"/>
              <w:jc w:val="right"/>
              <w:rPr>
                <w:szCs w:val="18"/>
              </w:rPr>
            </w:pPr>
            <w:r>
              <w:rPr>
                <w:szCs w:val="18"/>
              </w:rPr>
              <w:t>2</w:t>
            </w:r>
          </w:p>
        </w:tc>
        <w:tc>
          <w:tcPr>
            <w:tcW w:w="2233" w:type="dxa"/>
            <w:tcBorders>
              <w:top w:val="single" w:sz="12" w:space="0" w:color="auto"/>
              <w:bottom w:val="single" w:sz="12" w:space="0" w:color="auto"/>
            </w:tcBorders>
            <w:shd w:val="clear" w:color="auto" w:fill="auto"/>
            <w:vAlign w:val="bottom"/>
          </w:tcPr>
          <w:p w:rsidR="0011627A" w:rsidRPr="0020569C" w:rsidRDefault="0011627A" w:rsidP="00476580">
            <w:pPr>
              <w:pStyle w:val="SingleTxtGR"/>
              <w:spacing w:after="40" w:line="220" w:lineRule="exact"/>
              <w:ind w:left="0" w:right="0"/>
              <w:jc w:val="right"/>
              <w:rPr>
                <w:szCs w:val="18"/>
              </w:rPr>
            </w:pPr>
            <w:r>
              <w:rPr>
                <w:szCs w:val="18"/>
              </w:rPr>
              <w:t>55</w:t>
            </w:r>
          </w:p>
        </w:tc>
      </w:tr>
    </w:tbl>
    <w:p w:rsidR="0011627A" w:rsidRDefault="0011627A" w:rsidP="00476580">
      <w:pPr>
        <w:pStyle w:val="SingleTxtGR"/>
        <w:spacing w:before="240"/>
      </w:pPr>
      <w:r>
        <w:t>121.</w:t>
      </w:r>
      <w:r>
        <w:tab/>
        <w:t>Министерство внутренних дел, в свою очередь, разработало учебные программы для подготовки старших сотрудников полиции и начальников ак</w:t>
      </w:r>
      <w:r>
        <w:t>а</w:t>
      </w:r>
      <w:r>
        <w:t>демий полиции по вопросам уважения принципов прав человека. Эти програ</w:t>
      </w:r>
      <w:r>
        <w:t>м</w:t>
      </w:r>
      <w:r>
        <w:t>мы реализуются Центром по подготовке командного состава и включают в себя учебные курсы и семинары, цель которых – повысить уровень осведомленности и понимания вопросов, касающихся прав и свобод человека. Высший совет п</w:t>
      </w:r>
      <w:r>
        <w:t>о</w:t>
      </w:r>
      <w:r>
        <w:t>лиции также принял решение включить права человека в число основных ди</w:t>
      </w:r>
      <w:r>
        <w:t>с</w:t>
      </w:r>
      <w:r>
        <w:t>циплин на курсах повышения квалификации для сотрудников полиции. Кроме того, Академия полиции сотрудничает с целым рядом международных орган</w:t>
      </w:r>
      <w:r>
        <w:t>и</w:t>
      </w:r>
      <w:r>
        <w:t>заций в деле совершенствования своих программ в области прав человека и п</w:t>
      </w:r>
      <w:r>
        <w:t>о</w:t>
      </w:r>
      <w:r>
        <w:t xml:space="preserve">ощрения слушателей к занятию исследовательской работой в этой области. </w:t>
      </w:r>
      <w:r>
        <w:br/>
        <w:t>В этой связи она пополняет свою библиотеку трудами по тематике прав челов</w:t>
      </w:r>
      <w:r>
        <w:t>е</w:t>
      </w:r>
      <w:r>
        <w:t>ка, тем самым содействуя расширению наличного фонда источников для иссл</w:t>
      </w:r>
      <w:r>
        <w:t>е</w:t>
      </w:r>
      <w:r>
        <w:t>дователей в области прав человека. Академия в партнерстве с Организацией Объединенных Наций организовала курсы подготовки по вопросам прав чел</w:t>
      </w:r>
      <w:r>
        <w:t>о</w:t>
      </w:r>
      <w:r>
        <w:t>века, чтобы открыть перед слушателями возможность приобретения междун</w:t>
      </w:r>
      <w:r>
        <w:t>а</w:t>
      </w:r>
      <w:r>
        <w:t>родного опыта с акцентом на соблюдение международных принципов и крит</w:t>
      </w:r>
      <w:r>
        <w:t>е</w:t>
      </w:r>
      <w:r>
        <w:t>риев в о</w:t>
      </w:r>
      <w:r>
        <w:t>б</w:t>
      </w:r>
      <w:r>
        <w:t>ласти прав человека.</w:t>
      </w:r>
    </w:p>
    <w:p w:rsidR="0011627A" w:rsidRDefault="0011627A" w:rsidP="00476580">
      <w:pPr>
        <w:pStyle w:val="SingleTxtGR"/>
      </w:pPr>
      <w:r>
        <w:t>122.</w:t>
      </w:r>
      <w:r>
        <w:tab/>
        <w:t>Кроме того, в Исследовательском центре полиции был организован Отдел по правам человека, в задачу которого входит мониторинг научной деятельн</w:t>
      </w:r>
      <w:r>
        <w:t>о</w:t>
      </w:r>
      <w:r>
        <w:t>сти, связанной с многосторонними вопросами уголовного правосудия во всех областях и с проведением исследований по проблематике прав человека и о</w:t>
      </w:r>
      <w:r>
        <w:t>с</w:t>
      </w:r>
      <w:r>
        <w:t>новных свобод. Со своей стороны, Министерство внутренних дел организует курсы, семинары и конкурсы по правам человека; оно создало специализир</w:t>
      </w:r>
      <w:r>
        <w:t>о</w:t>
      </w:r>
      <w:r>
        <w:t>ванные отделы в своих различных секторах и управлениях, а также во всех г</w:t>
      </w:r>
      <w:r>
        <w:t>у</w:t>
      </w:r>
      <w:r>
        <w:t>бернаторствах; и проводит конкурсы для сотрудников полиции всех уровней, победители которых получают денежные премии.</w:t>
      </w:r>
    </w:p>
    <w:p w:rsidR="0011627A" w:rsidRDefault="0011627A" w:rsidP="00476580">
      <w:pPr>
        <w:pStyle w:val="SingleTxtGR"/>
      </w:pPr>
      <w:r>
        <w:t>123.</w:t>
      </w:r>
      <w:r>
        <w:tab/>
        <w:t>В сотрудничестве с международными и региональными организациями Египет продолжает свои усилия в этой сфере, особенно в том, что касается принятия мер по борьбе с торговлей людьми, нелегальной миграцией и корру</w:t>
      </w:r>
      <w:r>
        <w:t>п</w:t>
      </w:r>
      <w:r>
        <w:t>цией.</w:t>
      </w:r>
    </w:p>
    <w:p w:rsidR="0011627A" w:rsidRDefault="0011627A" w:rsidP="00476580">
      <w:pPr>
        <w:pStyle w:val="H23GR"/>
      </w:pPr>
      <w:r>
        <w:tab/>
      </w:r>
      <w:r>
        <w:tab/>
        <w:t>Информирование и повышение осведомленности</w:t>
      </w:r>
    </w:p>
    <w:p w:rsidR="0011627A" w:rsidRDefault="0011627A" w:rsidP="00476580">
      <w:pPr>
        <w:pStyle w:val="SingleTxtGR"/>
      </w:pPr>
      <w:r>
        <w:t>124.</w:t>
      </w:r>
      <w:r>
        <w:tab/>
        <w:t>В преамбуле одной из деклараций ЮНЕСКО отмечается, что первым ш</w:t>
      </w:r>
      <w:r>
        <w:t>а</w:t>
      </w:r>
      <w:r>
        <w:t>гом в борьбе с нарушениями прав человека является повышение осведомленн</w:t>
      </w:r>
      <w:r>
        <w:t>о</w:t>
      </w:r>
      <w:r>
        <w:t>сти людей о содержании этих прав. Эта осведомленность вырабатывается пр</w:t>
      </w:r>
      <w:r>
        <w:t>е</w:t>
      </w:r>
      <w:r>
        <w:t>жде всего благодаря формированию таких моделей поведения, в рамках кот</w:t>
      </w:r>
      <w:r>
        <w:t>о</w:t>
      </w:r>
      <w:r>
        <w:t>рых граждане в своей повседневной жизни действуют в соответствии с соде</w:t>
      </w:r>
      <w:r>
        <w:t>р</w:t>
      </w:r>
      <w:r>
        <w:t xml:space="preserve">жанием прав человека, а также путем побуждения отдельных лиц к участию в деятельности по поощрению прав человека. </w:t>
      </w:r>
    </w:p>
    <w:p w:rsidR="0011627A" w:rsidRDefault="0011627A" w:rsidP="00476580">
      <w:pPr>
        <w:pStyle w:val="SingleTxtGR"/>
      </w:pPr>
      <w:r>
        <w:t>125.</w:t>
      </w:r>
      <w:r>
        <w:tab/>
        <w:t>К тому же мнение Египта основывается на том факте, что права человека будут соблюдаться только в случае распространения культуры прав человека, начиная с детского возраста и продолжая на всех этапах образования и далее, в том числе среди тех, кто занимает соответствующие важные должности, разр</w:t>
      </w:r>
      <w:r>
        <w:t>а</w:t>
      </w:r>
      <w:r>
        <w:t xml:space="preserve">батывает учебные программы и трудится в СМИ и печатных органах. </w:t>
      </w:r>
    </w:p>
    <w:p w:rsidR="0011627A" w:rsidRDefault="0011627A" w:rsidP="00476580">
      <w:pPr>
        <w:pStyle w:val="SingleTxtGR"/>
      </w:pPr>
      <w:r>
        <w:t>126.</w:t>
      </w:r>
      <w:r>
        <w:tab/>
        <w:t>В связи с этим как государственные, так и частные научно-исследовательские учреждения занимаются повышением осведомленности о принципах прав человека и основных свобод путем поощрения исследований и публикаций в этой области и проведения конференций и семинаров для обсу</w:t>
      </w:r>
      <w:r>
        <w:t>ж</w:t>
      </w:r>
      <w:r>
        <w:t xml:space="preserve">дения этих вопросов и повышения осведомленности о них и, соответственно, установления диалога. </w:t>
      </w:r>
    </w:p>
    <w:p w:rsidR="0011627A" w:rsidRDefault="0011627A" w:rsidP="00476580">
      <w:pPr>
        <w:pStyle w:val="SingleTxtGR"/>
      </w:pPr>
      <w:r>
        <w:t>127.</w:t>
      </w:r>
      <w:r>
        <w:tab/>
        <w:t>Средства массовой информации, национальные, партийные и независ</w:t>
      </w:r>
      <w:r>
        <w:t>и</w:t>
      </w:r>
      <w:r>
        <w:t>мые печатные издания, политические партии и организации гражданского о</w:t>
      </w:r>
      <w:r>
        <w:t>б</w:t>
      </w:r>
      <w:r>
        <w:t>щества, включая профсоюзы и профессиональные ассоциации, также играют важную роль в повышении осведомленности о правах человека, организуя учебные курсы, практикумы и аналитические семинары, которые освещаются СМИ с целью распространения принципов прав человека, или публикуя нау</w:t>
      </w:r>
      <w:r>
        <w:t>ч</w:t>
      </w:r>
      <w:r>
        <w:t>ные и справочные материалы с изложением этих принципов. Эти усилия н</w:t>
      </w:r>
      <w:r>
        <w:t>а</w:t>
      </w:r>
      <w:r>
        <w:t>правлены на все слои общества, в частности, на учащихся и исследователей в целях расширения их исследовательского потенциала и укоренения принципов прав человека в их сознании, помня о той значительной роли, которую они б</w:t>
      </w:r>
      <w:r>
        <w:t>у</w:t>
      </w:r>
      <w:r>
        <w:t>дут играть в будущем в деле распространения таких принципов. Учебные курсы и семинары-практикумы посвящаются вопросам исторического развития при</w:t>
      </w:r>
      <w:r>
        <w:t>н</w:t>
      </w:r>
      <w:r>
        <w:t>ципов прав человека и их философско-этическим основам в дополнение к озн</w:t>
      </w:r>
      <w:r>
        <w:t>а</w:t>
      </w:r>
      <w:r>
        <w:t>комлению слушателей с принципами прав человека и основных свобод и пут</w:t>
      </w:r>
      <w:r>
        <w:t>я</w:t>
      </w:r>
      <w:r>
        <w:t>ми их реализации. Обсуждаются и такие вопросы, как универсальность прав человека и специфика арабской культуры; кроме того, вним</w:t>
      </w:r>
      <w:r>
        <w:t>а</w:t>
      </w:r>
      <w:r>
        <w:t>ние уделяется роли неправительственных организаций в деле распространения этих принципов. В приложении 5 содержится информация о СМИ и печатных изданиях Египта.</w:t>
      </w:r>
    </w:p>
    <w:p w:rsidR="0011627A" w:rsidRDefault="0011627A" w:rsidP="00476580">
      <w:pPr>
        <w:pStyle w:val="SingleTxtGR"/>
      </w:pPr>
      <w:r>
        <w:t>128.</w:t>
      </w:r>
      <w:r>
        <w:tab/>
        <w:t>В рамках реализации этой задачи в последние годы был проведен целый ряд конференций, семинаров и практикумов по национальным и междунаро</w:t>
      </w:r>
      <w:r>
        <w:t>д</w:t>
      </w:r>
      <w:r>
        <w:t>ным вопросам прав человека в сотрудничестве с национальными, регионал</w:t>
      </w:r>
      <w:r>
        <w:t>ь</w:t>
      </w:r>
      <w:r>
        <w:t>ными и международными организациями, включая ЮНЕСКО, ПРООН и Лигу арабских государств.</w:t>
      </w:r>
    </w:p>
    <w:p w:rsidR="0011627A" w:rsidRDefault="0011627A" w:rsidP="00476580">
      <w:pPr>
        <w:pStyle w:val="SingleTxtGR"/>
      </w:pPr>
      <w:r>
        <w:t>129.</w:t>
      </w:r>
      <w:r>
        <w:tab/>
        <w:t>Что касается усилий правительства, то планы по повышению осведо</w:t>
      </w:r>
      <w:r>
        <w:t>м</w:t>
      </w:r>
      <w:r>
        <w:t>ленности и программы всех СМИ разрабатываются на основе информационной политики, направленной на достижение следующих целей:</w:t>
      </w:r>
    </w:p>
    <w:p w:rsidR="0011627A" w:rsidRDefault="0011627A" w:rsidP="00476580">
      <w:pPr>
        <w:pStyle w:val="Bullet1GR"/>
        <w:numPr>
          <w:ilvl w:val="0"/>
          <w:numId w:val="1"/>
        </w:numPr>
      </w:pPr>
      <w:r>
        <w:t>обеспечить вводное ознакомление с принципами прав человека, призна</w:t>
      </w:r>
      <w:r>
        <w:t>н</w:t>
      </w:r>
      <w:r>
        <w:t>ными Организацией Объединенных Наций и закрепленными в междун</w:t>
      </w:r>
      <w:r>
        <w:t>а</w:t>
      </w:r>
      <w:r>
        <w:t>родных и р</w:t>
      </w:r>
      <w:r>
        <w:t>е</w:t>
      </w:r>
      <w:r>
        <w:t>гиональных соглашениях по правам человека, и представить различные аспекты их применения в египетском обществе с уделением особого внимания полному соблюдению Египтом этих принципов и св</w:t>
      </w:r>
      <w:r>
        <w:t>я</w:t>
      </w:r>
      <w:r>
        <w:t>занных с ними стандартов согласно соответствующим положениям Ко</w:t>
      </w:r>
      <w:r>
        <w:t>н</w:t>
      </w:r>
      <w:r>
        <w:t>ституции и внутреннего законод</w:t>
      </w:r>
      <w:r>
        <w:t>а</w:t>
      </w:r>
      <w:r>
        <w:t>тельства;</w:t>
      </w:r>
    </w:p>
    <w:p w:rsidR="0011627A" w:rsidRDefault="0011627A" w:rsidP="00476580">
      <w:pPr>
        <w:pStyle w:val="Bullet1GR"/>
        <w:numPr>
          <w:ilvl w:val="0"/>
          <w:numId w:val="1"/>
        </w:numPr>
      </w:pPr>
      <w:r>
        <w:t>подчеркнуть, что Египет полностью признает и разделяет принцип права народов на самоопределение и на свободное распоряжение своими пр</w:t>
      </w:r>
      <w:r>
        <w:t>и</w:t>
      </w:r>
      <w:r>
        <w:t>родными р</w:t>
      </w:r>
      <w:r>
        <w:t>е</w:t>
      </w:r>
      <w:r>
        <w:t>сурсами;</w:t>
      </w:r>
    </w:p>
    <w:p w:rsidR="0011627A" w:rsidRDefault="0011627A" w:rsidP="00476580">
      <w:pPr>
        <w:pStyle w:val="Bullet1GR"/>
        <w:numPr>
          <w:ilvl w:val="0"/>
          <w:numId w:val="1"/>
        </w:numPr>
      </w:pPr>
      <w:r>
        <w:t>проиллюстрировать стремление Египта строить отношения со всеми н</w:t>
      </w:r>
      <w:r>
        <w:t>а</w:t>
      </w:r>
      <w:r>
        <w:t>родами мира на основе уважения их политических свобод, сохранения их культурной самобытности и права на экономическое, социальное и кул</w:t>
      </w:r>
      <w:r>
        <w:t>ь</w:t>
      </w:r>
      <w:r>
        <w:t>турное развитие;</w:t>
      </w:r>
    </w:p>
    <w:p w:rsidR="0011627A" w:rsidRDefault="0011627A" w:rsidP="00476580">
      <w:pPr>
        <w:pStyle w:val="Bullet1GR"/>
        <w:numPr>
          <w:ilvl w:val="0"/>
          <w:numId w:val="1"/>
        </w:numPr>
      </w:pPr>
      <w:r>
        <w:t>показать стремление государства содействовать соблюдению прав же</w:t>
      </w:r>
      <w:r>
        <w:t>н</w:t>
      </w:r>
      <w:r>
        <w:t>щин и обеспечению равенства между мужчинами и женщинами, что я</w:t>
      </w:r>
      <w:r>
        <w:t>в</w:t>
      </w:r>
      <w:r>
        <w:t>ляется правами, закрепленными в Конституции;</w:t>
      </w:r>
    </w:p>
    <w:p w:rsidR="0011627A" w:rsidRDefault="0011627A" w:rsidP="00476580">
      <w:pPr>
        <w:pStyle w:val="Bullet1GR"/>
        <w:numPr>
          <w:ilvl w:val="0"/>
          <w:numId w:val="1"/>
        </w:numPr>
      </w:pPr>
      <w:r>
        <w:t>продемонстрировать, что Египет и его народ признают и отстаивают пр</w:t>
      </w:r>
      <w:r>
        <w:t>а</w:t>
      </w:r>
      <w:r>
        <w:t>во на мир и право на пользование общим наследием человечества, что подтверждае</w:t>
      </w:r>
      <w:r>
        <w:t>т</w:t>
      </w:r>
      <w:r>
        <w:t>ся цивилизациями народов, каждая из которых опирается на достижения других цивилизаций, и привести примеры нашего уважения диалога между цивилиз</w:t>
      </w:r>
      <w:r>
        <w:t>а</w:t>
      </w:r>
      <w:r>
        <w:t>циями;</w:t>
      </w:r>
    </w:p>
    <w:p w:rsidR="0011627A" w:rsidRDefault="0011627A" w:rsidP="00476580">
      <w:pPr>
        <w:pStyle w:val="Bullet1GR"/>
        <w:numPr>
          <w:ilvl w:val="0"/>
          <w:numId w:val="1"/>
        </w:numPr>
      </w:pPr>
      <w:r>
        <w:t>показать, что соблюдение и применение стандартов в области прав чел</w:t>
      </w:r>
      <w:r>
        <w:t>о</w:t>
      </w:r>
      <w:r>
        <w:t>века может обеспечиваться только путем совместных усилий народов, наций, гос</w:t>
      </w:r>
      <w:r>
        <w:t>у</w:t>
      </w:r>
      <w:r>
        <w:t>дарственных и частных учреждений на всех уровнях;</w:t>
      </w:r>
    </w:p>
    <w:p w:rsidR="0011627A" w:rsidRDefault="0011627A" w:rsidP="00476580">
      <w:pPr>
        <w:pStyle w:val="Bullet1GR"/>
        <w:numPr>
          <w:ilvl w:val="0"/>
          <w:numId w:val="1"/>
        </w:numPr>
      </w:pPr>
      <w:r>
        <w:t>отметить, что в контексте права человека на пользование плодами нау</w:t>
      </w:r>
      <w:r>
        <w:t>ч</w:t>
      </w:r>
      <w:r>
        <w:t>ного прогресса Египет настойчиво пытается достичь уровня развитых стран и поэтому уделяет особое внимание научно-техническим исслед</w:t>
      </w:r>
      <w:r>
        <w:t>о</w:t>
      </w:r>
      <w:r>
        <w:t>ваниям, стремясь внедрять их результаты для содействия процветанию, прогрессу и развитию страны;</w:t>
      </w:r>
    </w:p>
    <w:p w:rsidR="0011627A" w:rsidRDefault="0011627A" w:rsidP="00476580">
      <w:pPr>
        <w:pStyle w:val="Bullet1GR"/>
        <w:numPr>
          <w:ilvl w:val="0"/>
          <w:numId w:val="1"/>
        </w:numPr>
      </w:pPr>
      <w:r>
        <w:t>показать, что Египет и его народ пользуются свободой вероисповедания и ув</w:t>
      </w:r>
      <w:r>
        <w:t>а</w:t>
      </w:r>
      <w:r>
        <w:t>жают меньшинства и все человеческие расы;</w:t>
      </w:r>
    </w:p>
    <w:p w:rsidR="0011627A" w:rsidRDefault="0011627A" w:rsidP="00476580">
      <w:pPr>
        <w:pStyle w:val="Bullet1GR"/>
        <w:numPr>
          <w:ilvl w:val="0"/>
          <w:numId w:val="1"/>
        </w:numPr>
      </w:pPr>
      <w:r>
        <w:t>высветить усилия, предпринимаемые государством и общественными у</w:t>
      </w:r>
      <w:r>
        <w:t>ч</w:t>
      </w:r>
      <w:r>
        <w:t>реждениями и ассоциациями по охране окружающей среды и по обесп</w:t>
      </w:r>
      <w:r>
        <w:t>е</w:t>
      </w:r>
      <w:r>
        <w:t>чению ее чи</w:t>
      </w:r>
      <w:r>
        <w:t>с</w:t>
      </w:r>
      <w:r>
        <w:t xml:space="preserve">тоты и безопасности для проживания, что является одним из прав человека; </w:t>
      </w:r>
    </w:p>
    <w:p w:rsidR="0011627A" w:rsidRDefault="0011627A" w:rsidP="00476580">
      <w:pPr>
        <w:pStyle w:val="Bullet1GR"/>
        <w:numPr>
          <w:ilvl w:val="0"/>
          <w:numId w:val="1"/>
        </w:numPr>
      </w:pPr>
      <w:r>
        <w:t>продемонстрировать, как в настоящее время Египет живет в эпоху своб</w:t>
      </w:r>
      <w:r>
        <w:t>о</w:t>
      </w:r>
      <w:r>
        <w:t>ды и демократии и расширяет свободу убеждений и различия взглядов благодаря многопартийной системе и свободе печати;</w:t>
      </w:r>
    </w:p>
    <w:p w:rsidR="0011627A" w:rsidRDefault="0011627A" w:rsidP="00476580">
      <w:pPr>
        <w:pStyle w:val="Bullet1GR"/>
        <w:numPr>
          <w:ilvl w:val="0"/>
          <w:numId w:val="1"/>
        </w:numPr>
      </w:pPr>
      <w:r>
        <w:t>четко показать заинтересованность и вовлеченность государства в реш</w:t>
      </w:r>
      <w:r>
        <w:t>е</w:t>
      </w:r>
      <w:r>
        <w:t>ние проблем социального положения малоимущих и уязвимых групп н</w:t>
      </w:r>
      <w:r>
        <w:t>а</w:t>
      </w:r>
      <w:r>
        <w:t>селения, что выражается в его всевозможных действиях в области разв</w:t>
      </w:r>
      <w:r>
        <w:t>и</w:t>
      </w:r>
      <w:r>
        <w:t>тия и в принятии соответствующих решений и законодательных актов, направленных на обеспеч</w:t>
      </w:r>
      <w:r>
        <w:t>е</w:t>
      </w:r>
      <w:r>
        <w:t>ние их средствами для достойной жизни;</w:t>
      </w:r>
    </w:p>
    <w:p w:rsidR="0011627A" w:rsidRDefault="0011627A" w:rsidP="00476580">
      <w:pPr>
        <w:pStyle w:val="Bullet1GR"/>
        <w:numPr>
          <w:ilvl w:val="0"/>
          <w:numId w:val="1"/>
        </w:numPr>
      </w:pPr>
      <w:r>
        <w:t>призвать к решению таких связанных с правами человека проблем общ</w:t>
      </w:r>
      <w:r>
        <w:t>е</w:t>
      </w:r>
      <w:r>
        <w:t>ства, как неграмотность, безработица, необходимость расширения охвата системой медицинского страхования, борьба с нищетой, ни</w:t>
      </w:r>
      <w:r>
        <w:t>з</w:t>
      </w:r>
      <w:r>
        <w:t>кие зарплаты в отдельных секторах, различные аспекты экологических проблем и роста населения, а также проблемы наземных мин в северо-западной прибре</w:t>
      </w:r>
      <w:r>
        <w:t>ж</w:t>
      </w:r>
      <w:r>
        <w:t>ной зоне Эль-Аламейна.</w:t>
      </w:r>
    </w:p>
    <w:p w:rsidR="0011627A" w:rsidRDefault="0011627A" w:rsidP="00476580">
      <w:pPr>
        <w:pStyle w:val="SingleTxtGR"/>
      </w:pPr>
      <w:r>
        <w:t>130.</w:t>
      </w:r>
      <w:r>
        <w:tab/>
        <w:t>Как отмечалось выше, растущие усилия Египта на национальном и ме</w:t>
      </w:r>
      <w:r>
        <w:t>ж</w:t>
      </w:r>
      <w:r>
        <w:t>дународном уровнях по содействию повышению осведомленности, информир</w:t>
      </w:r>
      <w:r>
        <w:t>о</w:t>
      </w:r>
      <w:r>
        <w:t>ванию, обучению и профессиональной подготовке в области прав человека и соответствующие международные договоры отражают то внимание, кот</w:t>
      </w:r>
      <w:r>
        <w:t>о</w:t>
      </w:r>
      <w:r>
        <w:t>рое уделяется этим вопросам в рамках деятельности на правительственном и н</w:t>
      </w:r>
      <w:r>
        <w:t>е</w:t>
      </w:r>
      <w:r>
        <w:t>правительственном уровнях, а также масштаб соблюдения Египтом положений международных договоров и резолюций О</w:t>
      </w:r>
      <w:r>
        <w:t>р</w:t>
      </w:r>
      <w:r>
        <w:t>ганизации Объединенных Наций по правам человека. Эти усилия успешно способствовали повышению осведо</w:t>
      </w:r>
      <w:r>
        <w:t>м</w:t>
      </w:r>
      <w:r>
        <w:t>ленности общественности в подобных вопросах и сформировали общую кул</w:t>
      </w:r>
      <w:r>
        <w:t>ь</w:t>
      </w:r>
      <w:r>
        <w:t>туру прав человека среди всех слоев и групп населения. Они также внесли зн</w:t>
      </w:r>
      <w:r>
        <w:t>а</w:t>
      </w:r>
      <w:r>
        <w:t>чительный вклад в улучшение общих и отдельных показателей взаимоотнош</w:t>
      </w:r>
      <w:r>
        <w:t>е</w:t>
      </w:r>
      <w:r>
        <w:t>ний между государственными структурами и частными лицами, связанных о</w:t>
      </w:r>
      <w:r>
        <w:t>б</w:t>
      </w:r>
      <w:r>
        <w:t>суждаемыми вопросами, как на практике об этом свидетельствует тот факт, что отдельные лица могут реализовывать право на правовую помощь, гарантир</w:t>
      </w:r>
      <w:r>
        <w:t>о</w:t>
      </w:r>
      <w:r>
        <w:t>ванное для всех, и они все больше осознают, что могут обращаться в Верхо</w:t>
      </w:r>
      <w:r>
        <w:t>в</w:t>
      </w:r>
      <w:r>
        <w:t>ный конституционный суд с ходатайствами о вынесении им решений по толк</w:t>
      </w:r>
      <w:r>
        <w:t>о</w:t>
      </w:r>
      <w:r>
        <w:t>ваниям и по вопросам, касающимся этих прав. Благодаря своим решениям по рассматр</w:t>
      </w:r>
      <w:r>
        <w:t>и</w:t>
      </w:r>
      <w:r>
        <w:t>ваемым им конституционным спорам Суд способствовал повышению осведомленности общественности в этих принципах, и предпринимаются ус</w:t>
      </w:r>
      <w:r>
        <w:t>и</w:t>
      </w:r>
      <w:r>
        <w:t>лия для их поддержания и для оспаривания любых процедур или законодател</w:t>
      </w:r>
      <w:r>
        <w:t>ь</w:t>
      </w:r>
      <w:r>
        <w:t>ных актов, которые их нарушают, находятся с противоречии или порождают коллизию с ними. Решениями Суда были также устранены противоречия в о</w:t>
      </w:r>
      <w:r>
        <w:t>т</w:t>
      </w:r>
      <w:r>
        <w:t>ношении многих толкований и мнений, связанных с правами и свободами чел</w:t>
      </w:r>
      <w:r>
        <w:t>о</w:t>
      </w:r>
      <w:r>
        <w:t>века. Благодаря этому они стали полностью соответствовать международным стандартам, взятым из международных и региональных договоров по правам человека.</w:t>
      </w:r>
    </w:p>
    <w:p w:rsidR="0011627A" w:rsidRDefault="0011627A" w:rsidP="00476580">
      <w:pPr>
        <w:pStyle w:val="SingleTxtGR"/>
      </w:pPr>
      <w:r>
        <w:t>131.</w:t>
      </w:r>
      <w:r>
        <w:tab/>
        <w:t>Эти усилия увенчались принятием новой Конституции, которая призвана обеспечивать все права и свободы, провозглашенные в международных догов</w:t>
      </w:r>
      <w:r>
        <w:t>о</w:t>
      </w:r>
      <w:r>
        <w:t>рах, наряду с дополнительными гарантиями, уп</w:t>
      </w:r>
      <w:r>
        <w:t>о</w:t>
      </w:r>
      <w:r>
        <w:t>мянутыми в разделе D данной части настоящего доклада.</w:t>
      </w:r>
    </w:p>
    <w:p w:rsidR="0011627A" w:rsidRDefault="0011627A" w:rsidP="00476580">
      <w:pPr>
        <w:pStyle w:val="HChGR"/>
      </w:pPr>
      <w:r>
        <w:tab/>
        <w:t>II.</w:t>
      </w:r>
      <w:r>
        <w:tab/>
        <w:t>Предметное обсуждение статей Международной конвенции о ликвидации всех форм расовой дискриминации</w:t>
      </w:r>
    </w:p>
    <w:p w:rsidR="0011627A" w:rsidRDefault="0011627A" w:rsidP="00476580">
      <w:pPr>
        <w:pStyle w:val="H1GR"/>
      </w:pPr>
      <w:r>
        <w:tab/>
      </w:r>
      <w:r>
        <w:tab/>
        <w:t>Статья 1</w:t>
      </w:r>
    </w:p>
    <w:p w:rsidR="0011627A" w:rsidRDefault="0011627A" w:rsidP="00476580">
      <w:pPr>
        <w:pStyle w:val="SingleTxtGR"/>
      </w:pPr>
      <w:r>
        <w:t>132.</w:t>
      </w:r>
      <w:r>
        <w:tab/>
        <w:t>В отношении комментариев по этой статье просьба обратиться к инфо</w:t>
      </w:r>
      <w:r>
        <w:t>р</w:t>
      </w:r>
      <w:r>
        <w:t>мации, содержащейся в части I настоящего доклада, посвященной последним событиям на национальном уровне, политической структуре и правовой сист</w:t>
      </w:r>
      <w:r>
        <w:t>е</w:t>
      </w:r>
      <w:r>
        <w:t>ме в свете новой Конституции. Дополнительная информация представлена н</w:t>
      </w:r>
      <w:r>
        <w:t>и</w:t>
      </w:r>
      <w:r>
        <w:t>же.</w:t>
      </w:r>
    </w:p>
    <w:p w:rsidR="0011627A" w:rsidRDefault="0011627A" w:rsidP="00476580">
      <w:pPr>
        <w:pStyle w:val="SingleTxtGR"/>
      </w:pPr>
      <w:r>
        <w:t>133.</w:t>
      </w:r>
      <w:r>
        <w:tab/>
        <w:t>Далее укрепляя конституционные положения страны о равенстве, ст</w:t>
      </w:r>
      <w:r>
        <w:t>а</w:t>
      </w:r>
      <w:r>
        <w:t>тья 1 новой Конституции, принятой в 2014 году, закрепляет принцип гражда</w:t>
      </w:r>
      <w:r>
        <w:t>н</w:t>
      </w:r>
      <w:r>
        <w:t>ственности, в соответствии с которым все граждане имеют равные права и об</w:t>
      </w:r>
      <w:r>
        <w:t>я</w:t>
      </w:r>
      <w:r>
        <w:t>занности, а установление различий между гражданами запрещается. Имеется также положение, закрепляющее принцип верховенства права и уважения прав и св</w:t>
      </w:r>
      <w:r>
        <w:t>о</w:t>
      </w:r>
      <w:r>
        <w:t>бод человека. Статья 51 далее предусматривает, что право на достоинство явл</w:t>
      </w:r>
      <w:r>
        <w:t>я</w:t>
      </w:r>
      <w:r>
        <w:t>ется правом каждого человека и не может быть нарушено и что государство должно защищать и уважать человеческое достоинство. Статья 53 предусма</w:t>
      </w:r>
      <w:r>
        <w:t>т</w:t>
      </w:r>
      <w:r>
        <w:t>ривает, что граждане имеют равные права, свободы и общественные обязанн</w:t>
      </w:r>
      <w:r>
        <w:t>о</w:t>
      </w:r>
      <w:r>
        <w:t>сти перед законом и запрещает дискриминацию по любому признаку. Кроме т</w:t>
      </w:r>
      <w:r>
        <w:t>о</w:t>
      </w:r>
      <w:r>
        <w:t>го, дискриминация и подстрекательство к ненависти являются уголовными пр</w:t>
      </w:r>
      <w:r>
        <w:t>е</w:t>
      </w:r>
      <w:r>
        <w:t>ступлениями, преследуемыми по закону, и государство обязано принимать н</w:t>
      </w:r>
      <w:r>
        <w:t>е</w:t>
      </w:r>
      <w:r>
        <w:t>обходимые меры по ликвидации всех форм дискриминации и создать с этой ц</w:t>
      </w:r>
      <w:r>
        <w:t>е</w:t>
      </w:r>
      <w:r>
        <w:t>лью незав</w:t>
      </w:r>
      <w:r>
        <w:t>и</w:t>
      </w:r>
      <w:r>
        <w:t>симую комиссию.</w:t>
      </w:r>
    </w:p>
    <w:p w:rsidR="0011627A" w:rsidRDefault="0011627A" w:rsidP="00476580">
      <w:pPr>
        <w:pStyle w:val="SingleTxtGR"/>
      </w:pPr>
      <w:r>
        <w:t>134.</w:t>
      </w:r>
      <w:r>
        <w:tab/>
        <w:t>Инновационные положения Конституции в этой сфере представляют с</w:t>
      </w:r>
      <w:r>
        <w:t>о</w:t>
      </w:r>
      <w:r>
        <w:t>бой значительный прогресс в области борьбы с дискриминацией и расовыми различиями, поскольку все формы дискриминации по любым признакам запр</w:t>
      </w:r>
      <w:r>
        <w:t>е</w:t>
      </w:r>
      <w:r>
        <w:t>щены в отличие от предыдущих конституций, в которых были перечислены т</w:t>
      </w:r>
      <w:r>
        <w:t>а</w:t>
      </w:r>
      <w:r>
        <w:t>кие признаки, что вызывало споры, которые уже были разрешены Верховным конституционным судом в порядке, о котором говорилось выше. Кроме того, подстрекательство к ненависти было добавлено к числу актов, запрещенных в соответствии с новой Конституцией, следуя которой от государства также тр</w:t>
      </w:r>
      <w:r>
        <w:t>е</w:t>
      </w:r>
      <w:r>
        <w:t>буется принятие всех необходимых мер для ликвидации дискриминации и со</w:t>
      </w:r>
      <w:r>
        <w:t>з</w:t>
      </w:r>
      <w:r>
        <w:t>дание для этого независимого механизма. Таким образом, усилия, предприн</w:t>
      </w:r>
      <w:r>
        <w:t>и</w:t>
      </w:r>
      <w:r>
        <w:t>маемые правительством по борьбе с дискриминацией, получат поддержку со стороны такого механизма, который, в свою очередь, будет содействовать ус</w:t>
      </w:r>
      <w:r>
        <w:t>и</w:t>
      </w:r>
      <w:r>
        <w:t>лиям по наблюдению и мониторингу. Эти конституционные положения также отражают усилия египетского правительства по обеспечению соответствия п</w:t>
      </w:r>
      <w:r>
        <w:t>о</w:t>
      </w:r>
      <w:r>
        <w:t>ложений Конституции междунаро</w:t>
      </w:r>
      <w:r>
        <w:t>д</w:t>
      </w:r>
      <w:r>
        <w:t>ным обязательствам Египта, вытекающим из его присоединения к международным договорам по правам человека, включая обсуждаемую Конвенцию. Ясно, что в соответствии с египетской правовой си</w:t>
      </w:r>
      <w:r>
        <w:t>с</w:t>
      </w:r>
      <w:r>
        <w:t>темой либо потребуется принятие нового законодательства, либо необходимо будет принять новые законы или внести поправки в уже существующие законы согласно положениям Конституции.</w:t>
      </w:r>
    </w:p>
    <w:p w:rsidR="0011627A" w:rsidRDefault="0011627A" w:rsidP="00476580">
      <w:pPr>
        <w:pStyle w:val="SingleTxtGR"/>
      </w:pPr>
      <w:r>
        <w:t>135.</w:t>
      </w:r>
      <w:r>
        <w:tab/>
        <w:t>Что касается пунктов 2 и 3, то египетские законы регулируют вопросы, относящиеся к пользованию негражданами соответствующими правами в Еги</w:t>
      </w:r>
      <w:r>
        <w:t>п</w:t>
      </w:r>
      <w:r>
        <w:t>те (правом на труд, правом на владение имущес</w:t>
      </w:r>
      <w:r>
        <w:t>т</w:t>
      </w:r>
      <w:r>
        <w:t>вом, правом на социальное страхование и социальное обеспечение). Вот эти законы: Трудовой кодекс (З</w:t>
      </w:r>
      <w:r>
        <w:t>а</w:t>
      </w:r>
      <w:r>
        <w:t>кон № 13 от 2003 года), Закон № 135 от 2010 года о социальном страховании, Закон № 137 от 2010 года о социальном обеспечении, а также законы о прав</w:t>
      </w:r>
      <w:r>
        <w:t>и</w:t>
      </w:r>
      <w:r>
        <w:t>лах владения негражданами обустроенными землями, пустующими землями, сельскохозяйственными землями и пустынными землями и законы об эконом</w:t>
      </w:r>
      <w:r>
        <w:t>и</w:t>
      </w:r>
      <w:r>
        <w:t>ческой и инвестиционной деятельности, которые уже были упомянуты в пр</w:t>
      </w:r>
      <w:r>
        <w:t>е</w:t>
      </w:r>
      <w:r>
        <w:t>дыдущих докладах Египта.</w:t>
      </w:r>
    </w:p>
    <w:p w:rsidR="0011627A" w:rsidRDefault="0011627A" w:rsidP="00476580">
      <w:pPr>
        <w:pStyle w:val="SingleTxtGR"/>
      </w:pPr>
      <w:r>
        <w:t>136.</w:t>
      </w:r>
      <w:r>
        <w:tab/>
        <w:t>В целом Египет придерживается принципа взаимности в международных отношениях, хотя гос</w:t>
      </w:r>
      <w:r>
        <w:t>у</w:t>
      </w:r>
      <w:r>
        <w:t>дарство по своему усмотрению допускает определенные исключения для граждан некоторых дружественных государств на основании президентских указов.</w:t>
      </w:r>
    </w:p>
    <w:p w:rsidR="0011627A" w:rsidRDefault="0011627A" w:rsidP="00476580">
      <w:pPr>
        <w:pStyle w:val="H1GR"/>
      </w:pPr>
      <w:r>
        <w:tab/>
      </w:r>
      <w:r>
        <w:tab/>
        <w:t>Статья 2</w:t>
      </w:r>
    </w:p>
    <w:p w:rsidR="0011627A" w:rsidRDefault="0011627A" w:rsidP="00476580">
      <w:pPr>
        <w:pStyle w:val="SingleTxtGR"/>
      </w:pPr>
      <w:r>
        <w:t>137.</w:t>
      </w:r>
      <w:r>
        <w:tab/>
        <w:t>Что касается комментариев по этой статье, то просьба обратиться к отв</w:t>
      </w:r>
      <w:r>
        <w:t>е</w:t>
      </w:r>
      <w:r>
        <w:t>там, данным в ходе рассмотрения уважаемым Комитетом последнего доклада Египта, и к информации, представленной в части I настоящего доклада в отн</w:t>
      </w:r>
      <w:r>
        <w:t>о</w:t>
      </w:r>
      <w:r>
        <w:t>шении новой Конституции, принятой в 2014 году после революций во главе с египетским народом, свершившихся в январе 2011 года и июне 2013 года. Д</w:t>
      </w:r>
      <w:r>
        <w:t>о</w:t>
      </w:r>
      <w:r>
        <w:t>полнительная информ</w:t>
      </w:r>
      <w:r>
        <w:t>а</w:t>
      </w:r>
      <w:r>
        <w:t>ция изложена ниже.</w:t>
      </w:r>
    </w:p>
    <w:p w:rsidR="0011627A" w:rsidRDefault="0011627A" w:rsidP="00476580">
      <w:pPr>
        <w:pStyle w:val="SingleTxtGR"/>
      </w:pPr>
      <w:r>
        <w:t>138.</w:t>
      </w:r>
      <w:r>
        <w:tab/>
        <w:t>В целом в Египте принципы прав человека находятся под конституцио</w:t>
      </w:r>
      <w:r>
        <w:t>н</w:t>
      </w:r>
      <w:r>
        <w:t>ной и правовой защитой. В соответствии со сменявшими друг друга констит</w:t>
      </w:r>
      <w:r>
        <w:t>у</w:t>
      </w:r>
      <w:r>
        <w:t>циями, включая новую Конституцию, Конвенция, являющаяся предметом н</w:t>
      </w:r>
      <w:r>
        <w:t>а</w:t>
      </w:r>
      <w:r>
        <w:t>стоящего доклада, также рассматривается как один из законов страны, который был опубликован в Официальном вестнике. Кроме того, ее положения о раве</w:t>
      </w:r>
      <w:r>
        <w:t>н</w:t>
      </w:r>
      <w:r>
        <w:t>стве и недискриминации служат основой для конституционных положений всех защищаемых прав и свобод, всегда присутствовавших в любой египетской Ко</w:t>
      </w:r>
      <w:r>
        <w:t>н</w:t>
      </w:r>
      <w:r>
        <w:t>ституции. Речь идет о неотъемлемой части полной приверженности Египта принципу равенства, недискриминации и запрета на различия в обращении, как это предусмотрено новой Конституцией и как это разъясняется в части I н</w:t>
      </w:r>
      <w:r>
        <w:t>а</w:t>
      </w:r>
      <w:r>
        <w:t>стоящего доклада и далее отмечается в решениях Верховного конституционного суда относительно права на равенство и применения Судом в этих решениях т</w:t>
      </w:r>
      <w:r>
        <w:t>о</w:t>
      </w:r>
      <w:r>
        <w:t>го же определения, что и в Конвенции. Право на равенство также предусмотр</w:t>
      </w:r>
      <w:r>
        <w:t>е</w:t>
      </w:r>
      <w:r>
        <w:t>но в новой Конституции, как это указано выше в комментарии по статье 1 Ко</w:t>
      </w:r>
      <w:r>
        <w:t>н</w:t>
      </w:r>
      <w:r>
        <w:t>венции в дополнение к другим правовым аспектам, приводимым ранее.</w:t>
      </w:r>
    </w:p>
    <w:p w:rsidR="0011627A" w:rsidRDefault="0011627A" w:rsidP="00476580">
      <w:pPr>
        <w:pStyle w:val="SingleTxtGR"/>
      </w:pPr>
      <w:r>
        <w:t>139.</w:t>
      </w:r>
      <w:r>
        <w:tab/>
        <w:t>В рамках правовой системы Египта право на равенство и все другие пр</w:t>
      </w:r>
      <w:r>
        <w:t>а</w:t>
      </w:r>
      <w:r>
        <w:t>ва и свободы, предусмотренные рассматриваемой Конвенцией и прочими ме</w:t>
      </w:r>
      <w:r>
        <w:t>ж</w:t>
      </w:r>
      <w:r>
        <w:t>дународными договорами по правам человека, находятся, таким образом, под защитой конституционных положений. Итак, предоставленное конституцио</w:t>
      </w:r>
      <w:r>
        <w:t>н</w:t>
      </w:r>
      <w:r>
        <w:t>ное прикрытие обеспечивает то что, законодательный орган сохраняет приве</w:t>
      </w:r>
      <w:r>
        <w:t>р</w:t>
      </w:r>
      <w:r>
        <w:t>женность этим правам, избегая любого их нарушения, при этом каждое из этих прав защищается своим конкретным законом. Такие законы должны согласов</w:t>
      </w:r>
      <w:r>
        <w:t>ы</w:t>
      </w:r>
      <w:r>
        <w:t>ваться с соответствующими положениями Конституции. Все это гарантирует прямое применение статей Конвенции, помня о том, что применяться должен египетский закон, а правами и свободами, провозглашенными в нем, должны пользоваться все граждане. Наряду с этим, внутренние средства правовой з</w:t>
      </w:r>
      <w:r>
        <w:t>а</w:t>
      </w:r>
      <w:r>
        <w:t>щиты, о которых упоминалось ранее, предоставляют полную судебную защиту отдельных лиц от практики, противоречащей положениям Конвенции или зак</w:t>
      </w:r>
      <w:r>
        <w:t>о</w:t>
      </w:r>
      <w:r>
        <w:t>нов, регулирующих осуществление этих прав и свобод. В своих заключител</w:t>
      </w:r>
      <w:r>
        <w:t>ь</w:t>
      </w:r>
      <w:r>
        <w:t>ных замечаниях по итогам рассмотрения последнего доклада Египта уважа</w:t>
      </w:r>
      <w:r>
        <w:t>е</w:t>
      </w:r>
      <w:r>
        <w:t>мый Комитет дал высокую оценку решений, принятых Верховным конституц</w:t>
      </w:r>
      <w:r>
        <w:t>и</w:t>
      </w:r>
      <w:r>
        <w:t>онным судом в этой области.</w:t>
      </w:r>
    </w:p>
    <w:p w:rsidR="0011627A" w:rsidRDefault="0011627A" w:rsidP="00476580">
      <w:pPr>
        <w:pStyle w:val="SingleTxtGR"/>
      </w:pPr>
      <w:r>
        <w:t>140.</w:t>
      </w:r>
      <w:r>
        <w:tab/>
        <w:t>После двух революций, возглавляемых египетским народом, состоявши</w:t>
      </w:r>
      <w:r>
        <w:t>х</w:t>
      </w:r>
      <w:r>
        <w:t>ся 25 января 2011 года и 30 июня 2013 года, в январе 2014 года была принята новая египетская Конституция. В соответствии с ее положениями политическая структура страны была значительно или даже радикально изменена, следуя ц</w:t>
      </w:r>
      <w:r>
        <w:t>е</w:t>
      </w:r>
      <w:r>
        <w:t>лям этих революций, и в стремлении создать основы демократии и благого управления, прав человека и социальной справедливости. Таким образом, ст</w:t>
      </w:r>
      <w:r>
        <w:t>а</w:t>
      </w:r>
      <w:r>
        <w:t>тья 1 предусматривает, что Египет является государством с демократической республиканской системой управления, основанной на принципах гражданс</w:t>
      </w:r>
      <w:r>
        <w:t>т</w:t>
      </w:r>
      <w:r>
        <w:t>венности и верховенства права. Статья 4 также предусматривает, что суверен</w:t>
      </w:r>
      <w:r>
        <w:t>и</w:t>
      </w:r>
      <w:r>
        <w:t>тет принадлежит искл</w:t>
      </w:r>
      <w:r>
        <w:t>ю</w:t>
      </w:r>
      <w:r>
        <w:t>чительно народу, который является источником власти и который является гарантом национального единства, основанного на принципах равенства, справедливости и равных возможностей для всех гра</w:t>
      </w:r>
      <w:r>
        <w:t>ж</w:t>
      </w:r>
      <w:r>
        <w:t>дан. Статья 5 далее гласит, что политическая система основывается на принципе многопа</w:t>
      </w:r>
      <w:r>
        <w:t>р</w:t>
      </w:r>
      <w:r>
        <w:t>тийности, мирной передачи власти, разделения и баланса властей, взаимозав</w:t>
      </w:r>
      <w:r>
        <w:t>и</w:t>
      </w:r>
      <w:r>
        <w:t>симости между ответственностью и властью и на соблюдении прав человека.</w:t>
      </w:r>
    </w:p>
    <w:p w:rsidR="0011627A" w:rsidRDefault="0011627A" w:rsidP="00476580">
      <w:pPr>
        <w:pStyle w:val="SingleTxtGR"/>
      </w:pPr>
      <w:r>
        <w:t>141.</w:t>
      </w:r>
      <w:r>
        <w:tab/>
        <w:t>Руководствуясь фактами и знаниями, полученными из опыта страны на протяжении всей своей древней истории развития культуры, а также исходя из соответствующих международных и региональных договоров, в новую Конст</w:t>
      </w:r>
      <w:r>
        <w:t>и</w:t>
      </w:r>
      <w:r>
        <w:t>туцию были включены различные новые положения, касающиеся прав челов</w:t>
      </w:r>
      <w:r>
        <w:t>е</w:t>
      </w:r>
      <w:r>
        <w:t>ка, которые, в свою очередь, отобразили проблемы, заботы и чаяния египетск</w:t>
      </w:r>
      <w:r>
        <w:t>о</w:t>
      </w:r>
      <w:r>
        <w:t>го общества в деле продвижения вперед от прошлых ситуаций, связанных с трудностями и жестокостями, против которых оно восстало, к гораздо лучшему будущему, которого оно заслуживает и к которому стремится. В этих целях в Конституцию впервые были включены новые права и свободы, и в ее статьях был предусмотрен пакет гарантий, направленных на поддержку и защиту этих прав, а именно:</w:t>
      </w:r>
    </w:p>
    <w:p w:rsidR="0011627A" w:rsidRDefault="0011627A" w:rsidP="00476580">
      <w:pPr>
        <w:pStyle w:val="SingleTxtGR"/>
      </w:pPr>
      <w:r>
        <w:tab/>
        <w:t>a)</w:t>
      </w:r>
      <w:r>
        <w:tab/>
        <w:t>в главе III Конституции, охватывающей права, свободы и госуда</w:t>
      </w:r>
      <w:r>
        <w:t>р</w:t>
      </w:r>
      <w:r>
        <w:t>ственные обязанности, статьей 53 предусматривается принцип равенства гра</w:t>
      </w:r>
      <w:r>
        <w:t>ж</w:t>
      </w:r>
      <w:r>
        <w:t>дан перед законом, запрещается дискриминация по любому признаку, при этом дискриминация и подстрекательство к ненависти рассматриваются в качестве преследуемого по закону уголовного преступления и от государства требуется принятие необх</w:t>
      </w:r>
      <w:r>
        <w:t>о</w:t>
      </w:r>
      <w:r>
        <w:t>димых мер по ликвидации всех форм дискриминации. Она также предполагает создание независимой комиссии с этой целью, тем самым охватывая все обязательства, предусмотренные статьей, являющейся предметом настоящего комментария;</w:t>
      </w:r>
    </w:p>
    <w:p w:rsidR="0011627A" w:rsidRDefault="0011627A" w:rsidP="00476580">
      <w:pPr>
        <w:pStyle w:val="SingleTxtGR"/>
      </w:pPr>
      <w:r>
        <w:tab/>
        <w:t>b)</w:t>
      </w:r>
      <w:r>
        <w:tab/>
        <w:t>статья 89 Конституции запрещает все формы рабства, порабощ</w:t>
      </w:r>
      <w:r>
        <w:t>е</w:t>
      </w:r>
      <w:r>
        <w:t>ния, принуждения и насильственной эксплуатации, а также торговли сексуал</w:t>
      </w:r>
      <w:r>
        <w:t>ь</w:t>
      </w:r>
      <w:r>
        <w:t>ными услугами и прочие формы торговли людьми и обязывает законодателей предусмотреть уголовную ответственность за такие деяния;</w:t>
      </w:r>
    </w:p>
    <w:p w:rsidR="0011627A" w:rsidRDefault="0011627A" w:rsidP="00476580">
      <w:pPr>
        <w:pStyle w:val="SingleTxtGR"/>
      </w:pPr>
      <w:r>
        <w:tab/>
        <w:t>c)</w:t>
      </w:r>
      <w:r>
        <w:tab/>
        <w:t>статья 92 ограничивает возможности национального законодател</w:t>
      </w:r>
      <w:r>
        <w:t>ь</w:t>
      </w:r>
      <w:r>
        <w:t>ного органа по регулированию пользования правами и свободами, и в ней отм</w:t>
      </w:r>
      <w:r>
        <w:t>е</w:t>
      </w:r>
      <w:r>
        <w:t>чается, что принятие какого-либо закона является невозможным, если он огр</w:t>
      </w:r>
      <w:r>
        <w:t>а</w:t>
      </w:r>
      <w:r>
        <w:t>ничивает права и свободы таким образом, что это нарушает их основу и су</w:t>
      </w:r>
      <w:r>
        <w:t>щ</w:t>
      </w:r>
      <w:r>
        <w:t>ность. В соответствии со статьей 93 для государства являются обязательными международные соглашения, договоры и документы по правам человека, рат</w:t>
      </w:r>
      <w:r>
        <w:t>и</w:t>
      </w:r>
      <w:r>
        <w:t>фицированные Египтом, которые приобретают силу закона после их опублик</w:t>
      </w:r>
      <w:r>
        <w:t>о</w:t>
      </w:r>
      <w:r>
        <w:t>вания согласно предписанным условиям;</w:t>
      </w:r>
    </w:p>
    <w:p w:rsidR="0011627A" w:rsidRDefault="0011627A" w:rsidP="00476580">
      <w:pPr>
        <w:pStyle w:val="SingleTxtGR"/>
      </w:pPr>
      <w:r>
        <w:tab/>
        <w:t>d)</w:t>
      </w:r>
      <w:r>
        <w:tab/>
        <w:t>в статье 99 указывается, что любое нарушение любых прав и св</w:t>
      </w:r>
      <w:r>
        <w:t>о</w:t>
      </w:r>
      <w:r>
        <w:t>бод, гарантированных Конституцией, является уголовным преступлением без срока исковой давности в рамках уголовного и гражданского разбирательства, при этом государство гарантирует справедливую компенсацию любому лицу, пострадавшему от такого нарушения. Этой статьей также предусматривается ряд новых гарантий, предоставляемых лицам, чьи конституционно гарантир</w:t>
      </w:r>
      <w:r>
        <w:t>о</w:t>
      </w:r>
      <w:r>
        <w:t>ванные права и свободы нарушаются; они имеют право на прямое возбуждение уголовного преследования и им обеспечивается справедливая компенсация со стороны государства. Национальный совет по правам человека может выст</w:t>
      </w:r>
      <w:r>
        <w:t>у</w:t>
      </w:r>
      <w:r>
        <w:t>пать в поддержку жертв в ходе гражданского разбирательства и обжаловать р</w:t>
      </w:r>
      <w:r>
        <w:t>е</w:t>
      </w:r>
      <w:r>
        <w:t xml:space="preserve">шения от их имени; </w:t>
      </w:r>
    </w:p>
    <w:p w:rsidR="0011627A" w:rsidRDefault="0011627A" w:rsidP="00476580">
      <w:pPr>
        <w:pStyle w:val="SingleTxtGR"/>
      </w:pPr>
      <w:r>
        <w:tab/>
        <w:t>e)</w:t>
      </w:r>
      <w:r>
        <w:tab/>
        <w:t>статья 121 Конституции вновь определяет, что законы, регулиру</w:t>
      </w:r>
      <w:r>
        <w:t>ю</w:t>
      </w:r>
      <w:r>
        <w:t>щие права и свободы, пр</w:t>
      </w:r>
      <w:r>
        <w:t>е</w:t>
      </w:r>
      <w:r>
        <w:t>дусматриваемые Конституцией или дополняющие ее, должны утверждаться большинством в две трети голосов членов Палаты пре</w:t>
      </w:r>
      <w:r>
        <w:t>д</w:t>
      </w:r>
      <w:r>
        <w:t>ставителей, что является ключевой гарантией, исключающей то, что эти важные законы будут подвергаться воздействию в связи с изменением парламентского большинства в результате передачи власти, хотя при этом гарантируется, что все мнения и предпочтения могут быть выражены в интересах поддержания плюрализма и многообразия;</w:t>
      </w:r>
    </w:p>
    <w:p w:rsidR="0011627A" w:rsidRDefault="0011627A" w:rsidP="00476580">
      <w:pPr>
        <w:pStyle w:val="SingleTxtGR"/>
      </w:pPr>
      <w:r>
        <w:tab/>
        <w:t>f)</w:t>
      </w:r>
      <w:r>
        <w:tab/>
        <w:t>статья 214 новой Конституции предусматривает создание наци</w:t>
      </w:r>
      <w:r>
        <w:t>о</w:t>
      </w:r>
      <w:r>
        <w:t>нальных советов по правам человека, советов по делам женщин, матерей, детей и инвалидов. При этом отмечается, что их состав и функции должны опред</w:t>
      </w:r>
      <w:r>
        <w:t>е</w:t>
      </w:r>
      <w:r>
        <w:t>ляться законом, также как гарантии независимости и беспристрастности их членов, и что они правомочны сообщать властям о любых нарушениях, отн</w:t>
      </w:r>
      <w:r>
        <w:t>о</w:t>
      </w:r>
      <w:r>
        <w:t>сящихся к их сфере де</w:t>
      </w:r>
      <w:r>
        <w:t>я</w:t>
      </w:r>
      <w:r>
        <w:t>тельности. Эти советы являются юридическими лицами, обладают технической, финансовой и административной независимостью и с ними должны проводиться консультации по законопроектам и проектам норм</w:t>
      </w:r>
      <w:r>
        <w:t>а</w:t>
      </w:r>
      <w:r>
        <w:t>тивных актов, касающимся их сферы деятельности, что напрямую укрепляет их деятельность в соответствии с международно признанными принципами.</w:t>
      </w:r>
    </w:p>
    <w:p w:rsidR="0011627A" w:rsidRDefault="0011627A" w:rsidP="00476580">
      <w:pPr>
        <w:pStyle w:val="SingleTxtGR"/>
      </w:pPr>
      <w:r>
        <w:t>142.</w:t>
      </w:r>
      <w:r>
        <w:tab/>
        <w:t>Эти недавние конституционные изменения отражают новое видение ко</w:t>
      </w:r>
      <w:r>
        <w:t>н</w:t>
      </w:r>
      <w:r>
        <w:t>ституционной легислатуры, которое полностью согласуется с концепциями, з</w:t>
      </w:r>
      <w:r>
        <w:t>а</w:t>
      </w:r>
      <w:r>
        <w:t>крепленными в международных договорах по пр</w:t>
      </w:r>
      <w:r>
        <w:t>а</w:t>
      </w:r>
      <w:r>
        <w:t>вам человека в отношении правил, регулирующих пользование правами и свободами. Эти положения та</w:t>
      </w:r>
      <w:r>
        <w:t>к</w:t>
      </w:r>
      <w:r>
        <w:t>же обеспечивают отображение международных договоров по правам человека в Конституции и наделяют их особым статусом, возводя их на практике в ранг более высокий, чем законодательство. Кроме того, государство должно созд</w:t>
      </w:r>
      <w:r>
        <w:t>а</w:t>
      </w:r>
      <w:r>
        <w:t>вать национальные правозащитные механизмы, которые являются независим</w:t>
      </w:r>
      <w:r>
        <w:t>ы</w:t>
      </w:r>
      <w:r>
        <w:t>ми и беспристрастными в соответствии с Парижскими принципами.</w:t>
      </w:r>
    </w:p>
    <w:p w:rsidR="0011627A" w:rsidRDefault="0011627A" w:rsidP="00476580">
      <w:pPr>
        <w:pStyle w:val="SingleTxtGR"/>
      </w:pPr>
      <w:r>
        <w:t>143.</w:t>
      </w:r>
      <w:r>
        <w:tab/>
        <w:t>Усилия правительства, направленные на поддержание решительных мер по борьбе с практикой и поведением, укоренившимися в обществе, продолжают предприниматься с помощью всех имеющихся средств совместно с национал</w:t>
      </w:r>
      <w:r>
        <w:t>ь</w:t>
      </w:r>
      <w:r>
        <w:t>ными правозащитными механизмами и в сотрудничестве с организациями гр</w:t>
      </w:r>
      <w:r>
        <w:t>а</w:t>
      </w:r>
      <w:r>
        <w:t>жданского общества. Весь государственный аппарат работает в направлении ограничения распр</w:t>
      </w:r>
      <w:r>
        <w:t>о</w:t>
      </w:r>
      <w:r>
        <w:t>странения национальных проблем и их последствий в связи с принимаемыми мерами и пытается разобраться в возникающих рисках и о</w:t>
      </w:r>
      <w:r>
        <w:t>т</w:t>
      </w:r>
      <w:r>
        <w:t>рицательных эффектах, чтобы устранить их и максимально расширить возмо</w:t>
      </w:r>
      <w:r>
        <w:t>ж</w:t>
      </w:r>
      <w:r>
        <w:t>ности для успешного выполнения пятилетних планов и достижения поставле</w:t>
      </w:r>
      <w:r>
        <w:t>н</w:t>
      </w:r>
      <w:r>
        <w:t>ных в них целей.</w:t>
      </w:r>
    </w:p>
    <w:p w:rsidR="0011627A" w:rsidRDefault="0011627A" w:rsidP="00476580">
      <w:pPr>
        <w:pStyle w:val="SingleTxtGR"/>
      </w:pPr>
      <w:r>
        <w:t>144.</w:t>
      </w:r>
      <w:r>
        <w:tab/>
        <w:t>Судебная практика указывает на полное соблюдение конституционных положений, касающихся права на равенство, принимая во внимание многочи</w:t>
      </w:r>
      <w:r>
        <w:t>с</w:t>
      </w:r>
      <w:r>
        <w:t>ленные решения, принятые Верховным конституционным судом в ходе осущ</w:t>
      </w:r>
      <w:r>
        <w:t>е</w:t>
      </w:r>
      <w:r>
        <w:t>ствления им своей функции по определению конституционности законов и нормативных положений, относящихся к принципу равенства в рамках пред</w:t>
      </w:r>
      <w:r>
        <w:t>ы</w:t>
      </w:r>
      <w:r>
        <w:t>дущей Конституции. Об этом речь пойдет более подробно в комментарии по статье 6.</w:t>
      </w:r>
    </w:p>
    <w:p w:rsidR="0011627A" w:rsidRDefault="0011627A" w:rsidP="00476580">
      <w:pPr>
        <w:pStyle w:val="SingleTxtGR"/>
      </w:pPr>
      <w:r>
        <w:t>145.</w:t>
      </w:r>
      <w:r>
        <w:tab/>
        <w:t>Как часть продолжающейся реализации Египтом своих программ реформ в соответствии с пол</w:t>
      </w:r>
      <w:r>
        <w:t>о</w:t>
      </w:r>
      <w:r>
        <w:t>жениями новой Конституции и своих международных обязательств, вытекающих из международных договоров по правам человека, стороной которых он является, а также в свете содействия гендерному равенс</w:t>
      </w:r>
      <w:r>
        <w:t>т</w:t>
      </w:r>
      <w:r>
        <w:t>ву как одной из целей, сформулированных в Декларации тысячелетия, за охв</w:t>
      </w:r>
      <w:r>
        <w:t>а</w:t>
      </w:r>
      <w:r>
        <w:t>тываемый в докладе период были приняты многочисленные законы и указы, направленные на поощрение равенства между мужчинами и женщинами. Кроме того, египетские женщины продолжают добиваться многочисленных успехов в различных областях, и в соответствии с новой Конституцией готовятся новые законы, уст</w:t>
      </w:r>
      <w:r>
        <w:t>а</w:t>
      </w:r>
      <w:r>
        <w:t>навливающие уголовную ответственность за дискриминацию и подстрекательство к ненависти, также как и законы о национальных советах по делам женщин и детей и о создании Национальной комиссии по борьбе с ди</w:t>
      </w:r>
      <w:r>
        <w:t>с</w:t>
      </w:r>
      <w:r>
        <w:t xml:space="preserve">криминацией. </w:t>
      </w:r>
    </w:p>
    <w:p w:rsidR="0011627A" w:rsidRDefault="0011627A" w:rsidP="00476580">
      <w:pPr>
        <w:pStyle w:val="SingleTxtGR"/>
      </w:pPr>
      <w:r>
        <w:t>146.</w:t>
      </w:r>
      <w:r>
        <w:tab/>
        <w:t>Имеются следующие статистические показатели по количеству женщин, работающих в областях, где они добились значительных успехов (источник: Национальный совет по делам женщин):</w:t>
      </w:r>
    </w:p>
    <w:tbl>
      <w:tblPr>
        <w:tblStyle w:val="TableGrid"/>
        <w:tblW w:w="7363" w:type="dxa"/>
        <w:tblInd w:w="1134" w:type="dxa"/>
        <w:tblBorders>
          <w:top w:val="none" w:sz="0" w:space="0" w:color="auto"/>
          <w:bottom w:val="none" w:sz="0" w:space="0" w:color="auto"/>
        </w:tblBorders>
        <w:tblLayout w:type="fixed"/>
        <w:tblCellMar>
          <w:left w:w="0" w:type="dxa"/>
        </w:tblCellMar>
        <w:tblLook w:val="01E0"/>
      </w:tblPr>
      <w:tblGrid>
        <w:gridCol w:w="4158"/>
        <w:gridCol w:w="3205"/>
      </w:tblGrid>
      <w:tr w:rsidR="0011627A" w:rsidRPr="00823975" w:rsidTr="00476580">
        <w:trPr>
          <w:cnfStyle w:val="100000000000"/>
        </w:trPr>
        <w:tc>
          <w:tcPr>
            <w:tcW w:w="4158" w:type="dxa"/>
            <w:shd w:val="clear" w:color="auto" w:fill="auto"/>
          </w:tcPr>
          <w:p w:rsidR="0011627A" w:rsidRPr="00823975" w:rsidRDefault="0011627A" w:rsidP="00571637">
            <w:pPr>
              <w:pStyle w:val="Bullet1GR"/>
              <w:keepNext/>
              <w:keepLines/>
              <w:numPr>
                <w:ilvl w:val="0"/>
                <w:numId w:val="1"/>
              </w:numPr>
              <w:tabs>
                <w:tab w:val="clear" w:pos="1701"/>
                <w:tab w:val="left" w:pos="567"/>
              </w:tabs>
              <w:spacing w:before="0"/>
              <w:ind w:left="567" w:right="0"/>
              <w:jc w:val="left"/>
            </w:pPr>
            <w:r>
              <w:t>должности в министерствах:</w:t>
            </w:r>
          </w:p>
        </w:tc>
        <w:tc>
          <w:tcPr>
            <w:tcW w:w="3205" w:type="dxa"/>
            <w:shd w:val="clear" w:color="auto" w:fill="auto"/>
          </w:tcPr>
          <w:p w:rsidR="0011627A" w:rsidRPr="00823975" w:rsidRDefault="0011627A" w:rsidP="00571637">
            <w:pPr>
              <w:pStyle w:val="SingleTxtGR"/>
              <w:keepNext/>
              <w:keepLines/>
              <w:ind w:left="0" w:right="0"/>
              <w:jc w:val="left"/>
            </w:pPr>
            <w:r>
              <w:t>3 (окружающей среды, образов</w:t>
            </w:r>
            <w:r>
              <w:t>а</w:t>
            </w:r>
            <w:r>
              <w:t>ния и здравоохранения согласно после</w:t>
            </w:r>
            <w:r>
              <w:t>д</w:t>
            </w:r>
            <w:r>
              <w:t>ней конфигурации мин</w:t>
            </w:r>
            <w:r>
              <w:t>и</w:t>
            </w:r>
            <w:r>
              <w:t>стерств за 2013 год)</w:t>
            </w:r>
          </w:p>
        </w:tc>
      </w:tr>
      <w:tr w:rsidR="0011627A" w:rsidRPr="00823975" w:rsidTr="00476580">
        <w:tc>
          <w:tcPr>
            <w:tcW w:w="4158" w:type="dxa"/>
            <w:shd w:val="clear" w:color="auto" w:fill="auto"/>
          </w:tcPr>
          <w:p w:rsidR="0011627A" w:rsidRPr="00823975" w:rsidRDefault="0011627A" w:rsidP="0011627A">
            <w:pPr>
              <w:pStyle w:val="Bullet1GR"/>
              <w:numPr>
                <w:ilvl w:val="0"/>
                <w:numId w:val="1"/>
              </w:numPr>
              <w:tabs>
                <w:tab w:val="clear" w:pos="1701"/>
                <w:tab w:val="left" w:pos="567"/>
              </w:tabs>
              <w:spacing w:before="0"/>
              <w:ind w:left="567" w:right="0"/>
              <w:jc w:val="left"/>
            </w:pPr>
            <w:r>
              <w:t>судебные органы:</w:t>
            </w:r>
          </w:p>
        </w:tc>
        <w:tc>
          <w:tcPr>
            <w:tcW w:w="3205" w:type="dxa"/>
            <w:shd w:val="clear" w:color="auto" w:fill="auto"/>
          </w:tcPr>
          <w:p w:rsidR="0011627A" w:rsidRPr="00823975" w:rsidRDefault="0011627A" w:rsidP="00476580">
            <w:pPr>
              <w:pStyle w:val="SingleTxtGR"/>
              <w:ind w:left="0" w:right="0"/>
              <w:jc w:val="left"/>
            </w:pPr>
            <w:r>
              <w:t>41, некоторые из женщин зан</w:t>
            </w:r>
            <w:r>
              <w:t>и</w:t>
            </w:r>
            <w:r>
              <w:t>мают должности судей высших апелляц</w:t>
            </w:r>
            <w:r>
              <w:t>и</w:t>
            </w:r>
            <w:r>
              <w:t>онных судов</w:t>
            </w:r>
          </w:p>
        </w:tc>
      </w:tr>
      <w:tr w:rsidR="0011627A" w:rsidRPr="00823975" w:rsidTr="00476580">
        <w:tc>
          <w:tcPr>
            <w:tcW w:w="4158" w:type="dxa"/>
            <w:shd w:val="clear" w:color="auto" w:fill="auto"/>
          </w:tcPr>
          <w:p w:rsidR="0011627A" w:rsidRPr="00823975" w:rsidRDefault="0011627A" w:rsidP="0011627A">
            <w:pPr>
              <w:pStyle w:val="Bullet1GR"/>
              <w:numPr>
                <w:ilvl w:val="0"/>
                <w:numId w:val="1"/>
              </w:numPr>
              <w:tabs>
                <w:tab w:val="clear" w:pos="1701"/>
                <w:tab w:val="left" w:pos="567"/>
              </w:tabs>
              <w:spacing w:before="0"/>
              <w:ind w:left="567" w:right="0"/>
              <w:jc w:val="left"/>
            </w:pPr>
            <w:r>
              <w:t>Административная прокуратура:</w:t>
            </w:r>
          </w:p>
        </w:tc>
        <w:tc>
          <w:tcPr>
            <w:tcW w:w="3205" w:type="dxa"/>
            <w:shd w:val="clear" w:color="auto" w:fill="auto"/>
          </w:tcPr>
          <w:p w:rsidR="0011627A" w:rsidRPr="00823975" w:rsidRDefault="0011627A" w:rsidP="00476580">
            <w:pPr>
              <w:pStyle w:val="SingleTxtGR"/>
              <w:ind w:left="0" w:right="0"/>
              <w:jc w:val="left"/>
            </w:pPr>
            <w:r>
              <w:t>436, при этом женщины два раза во</w:t>
            </w:r>
            <w:r>
              <w:t>з</w:t>
            </w:r>
            <w:r>
              <w:t>главляли этот орган</w:t>
            </w:r>
          </w:p>
        </w:tc>
      </w:tr>
      <w:tr w:rsidR="0011627A" w:rsidRPr="00823975" w:rsidTr="00476580">
        <w:tc>
          <w:tcPr>
            <w:tcW w:w="4158" w:type="dxa"/>
            <w:shd w:val="clear" w:color="auto" w:fill="auto"/>
          </w:tcPr>
          <w:p w:rsidR="0011627A" w:rsidRPr="00823975" w:rsidRDefault="0011627A" w:rsidP="0011627A">
            <w:pPr>
              <w:pStyle w:val="Bullet1GR"/>
              <w:numPr>
                <w:ilvl w:val="0"/>
                <w:numId w:val="1"/>
              </w:numPr>
              <w:tabs>
                <w:tab w:val="clear" w:pos="1701"/>
                <w:tab w:val="left" w:pos="567"/>
              </w:tabs>
              <w:spacing w:before="0"/>
              <w:ind w:left="567" w:right="0"/>
              <w:jc w:val="left"/>
            </w:pPr>
            <w:r>
              <w:t>Государственный орган по исковым пр</w:t>
            </w:r>
            <w:r>
              <w:t>о</w:t>
            </w:r>
            <w:r>
              <w:t>цедурам:</w:t>
            </w:r>
          </w:p>
        </w:tc>
        <w:tc>
          <w:tcPr>
            <w:tcW w:w="3205" w:type="dxa"/>
            <w:shd w:val="clear" w:color="auto" w:fill="auto"/>
          </w:tcPr>
          <w:p w:rsidR="0011627A" w:rsidRPr="00823975" w:rsidRDefault="0011627A" w:rsidP="00476580">
            <w:pPr>
              <w:pStyle w:val="SingleTxtGR"/>
              <w:ind w:left="0" w:right="0"/>
              <w:jc w:val="left"/>
            </w:pPr>
            <w:r>
              <w:t>72</w:t>
            </w:r>
          </w:p>
        </w:tc>
      </w:tr>
      <w:tr w:rsidR="0011627A" w:rsidRPr="00823975" w:rsidTr="00476580">
        <w:tc>
          <w:tcPr>
            <w:tcW w:w="4158" w:type="dxa"/>
            <w:shd w:val="clear" w:color="auto" w:fill="auto"/>
          </w:tcPr>
          <w:p w:rsidR="0011627A" w:rsidRDefault="0011627A" w:rsidP="0011627A">
            <w:pPr>
              <w:pStyle w:val="Bullet1GR"/>
              <w:numPr>
                <w:ilvl w:val="0"/>
                <w:numId w:val="1"/>
              </w:numPr>
              <w:tabs>
                <w:tab w:val="clear" w:pos="1701"/>
                <w:tab w:val="left" w:pos="567"/>
              </w:tabs>
              <w:spacing w:before="0"/>
              <w:ind w:left="567" w:right="0"/>
              <w:jc w:val="left"/>
            </w:pPr>
            <w:r>
              <w:t>палаты парламента:</w:t>
            </w:r>
          </w:p>
        </w:tc>
        <w:tc>
          <w:tcPr>
            <w:tcW w:w="3205" w:type="dxa"/>
            <w:shd w:val="clear" w:color="auto" w:fill="auto"/>
          </w:tcPr>
          <w:p w:rsidR="0011627A" w:rsidRDefault="0011627A" w:rsidP="00476580">
            <w:pPr>
              <w:pStyle w:val="SingleTxtGR"/>
              <w:ind w:left="0" w:right="0"/>
              <w:jc w:val="left"/>
            </w:pPr>
            <w:r>
              <w:t>12 мест на выборах в Народное со</w:t>
            </w:r>
            <w:r>
              <w:t>б</w:t>
            </w:r>
            <w:r>
              <w:t>рание в 2012 году и 11 мест на выб</w:t>
            </w:r>
            <w:r>
              <w:t>о</w:t>
            </w:r>
            <w:r>
              <w:t>рах в Совет шуры</w:t>
            </w:r>
          </w:p>
        </w:tc>
      </w:tr>
    </w:tbl>
    <w:p w:rsidR="0011627A" w:rsidRDefault="0011627A" w:rsidP="00476580">
      <w:pPr>
        <w:pStyle w:val="SingleTxtGR"/>
        <w:spacing w:before="240"/>
      </w:pPr>
      <w:r>
        <w:t>147.</w:t>
      </w:r>
      <w:r>
        <w:tab/>
        <w:t>Одна женщина также занимала должность судьи Верховного конституц</w:t>
      </w:r>
      <w:r>
        <w:t>и</w:t>
      </w:r>
      <w:r>
        <w:t>онного суда, пока не была провозглашена Конституция 2012 года, в соответс</w:t>
      </w:r>
      <w:r>
        <w:t>т</w:t>
      </w:r>
      <w:r>
        <w:t>вии с которой количество членов Суда было сокращено, что привело к уходу единственной женщины-судьи этого Суда.</w:t>
      </w:r>
    </w:p>
    <w:p w:rsidR="0011627A" w:rsidRDefault="0011627A" w:rsidP="00476580">
      <w:pPr>
        <w:pStyle w:val="H1GR"/>
      </w:pPr>
      <w:r>
        <w:tab/>
      </w:r>
      <w:r>
        <w:tab/>
        <w:t>Статья 3</w:t>
      </w:r>
    </w:p>
    <w:p w:rsidR="0011627A" w:rsidRDefault="0011627A" w:rsidP="00476580">
      <w:pPr>
        <w:pStyle w:val="SingleTxtGR"/>
      </w:pPr>
      <w:r>
        <w:t>148.</w:t>
      </w:r>
      <w:r>
        <w:tab/>
        <w:t>Египет предлагает Комитету обратиться к его предыдущему докладу в отношении комментариев по этой статье и подтверждает, что у него нет по</w:t>
      </w:r>
      <w:r>
        <w:t>д</w:t>
      </w:r>
      <w:r>
        <w:t>контрольных территорий.</w:t>
      </w:r>
    </w:p>
    <w:p w:rsidR="0011627A" w:rsidRDefault="0011627A" w:rsidP="00476580">
      <w:pPr>
        <w:pStyle w:val="H1GR"/>
      </w:pPr>
      <w:r>
        <w:tab/>
      </w:r>
      <w:r>
        <w:tab/>
        <w:t>Статья 4</w:t>
      </w:r>
    </w:p>
    <w:p w:rsidR="0011627A" w:rsidRDefault="0011627A" w:rsidP="00476580">
      <w:pPr>
        <w:pStyle w:val="SingleTxtGR"/>
      </w:pPr>
      <w:r>
        <w:t>149.</w:t>
      </w:r>
      <w:r>
        <w:tab/>
        <w:t>В отношении этой статьи Египет предлагает Комитету обратиться к ко</w:t>
      </w:r>
      <w:r>
        <w:t>м</w:t>
      </w:r>
      <w:r>
        <w:t>ментариям по статье 2, чтобы избежать повторов в связи с положениями новой Конституции, охватывающих вопросы привлечения к уголовной ответственн</w:t>
      </w:r>
      <w:r>
        <w:t>о</w:t>
      </w:r>
      <w:r>
        <w:t>сти за акты дискриминации и подстрекательства к ненависти и создания Коми</w:t>
      </w:r>
      <w:r>
        <w:t>с</w:t>
      </w:r>
      <w:r>
        <w:t>сии по борьбе с дискриминацией.</w:t>
      </w:r>
    </w:p>
    <w:p w:rsidR="0011627A" w:rsidRDefault="0011627A" w:rsidP="00476580">
      <w:pPr>
        <w:pStyle w:val="SingleTxtGR"/>
      </w:pPr>
      <w:r>
        <w:t>150.</w:t>
      </w:r>
      <w:r>
        <w:tab/>
        <w:t>Египетские законы, уже упомянутые в предыдущем докладе, включают в себя аспекты защиты права на равенство и запрета дискриминации, которая рассматривается как уголовное преступление в законах, касающихся занятости, образования, НПО и печати. В Уголовный кодекс 2006 года были внесены п</w:t>
      </w:r>
      <w:r>
        <w:t>о</w:t>
      </w:r>
      <w:r>
        <w:t>правки, предусматривающие в рамках статьи 176 уголовное наказание за акты, подстрекающие к дискриминации в отношении групп лиц по признаку расы, происхождения, языка, религии и убеждений, когда такое подстрекательство способно нарушить общественный порядок; за такое деяние пред</w:t>
      </w:r>
      <w:r>
        <w:t>у</w:t>
      </w:r>
      <w:r>
        <w:t>сматривается тюремное наказание.</w:t>
      </w:r>
    </w:p>
    <w:p w:rsidR="0011627A" w:rsidRDefault="0011627A" w:rsidP="00476580">
      <w:pPr>
        <w:pStyle w:val="SingleTxtGR"/>
      </w:pPr>
      <w:r>
        <w:t>151.</w:t>
      </w:r>
      <w:r>
        <w:tab/>
        <w:t>В связи с этим Египет также предлагает Комитету обратиться к части I настоящего доклада, касающейся правил и критериев подготовки учебных пр</w:t>
      </w:r>
      <w:r>
        <w:t>о</w:t>
      </w:r>
      <w:r>
        <w:t>грамм, чтобы гарантировать непрерывное социальное и образовательное восп</w:t>
      </w:r>
      <w:r>
        <w:t>и</w:t>
      </w:r>
      <w:r>
        <w:t>тание в контексте усвоения международных концепций и стандартов в области прав человека, что, несомненно, включает в себя отказ от различий в обращ</w:t>
      </w:r>
      <w:r>
        <w:t>е</w:t>
      </w:r>
      <w:r>
        <w:t>нии и дискриминации. В равной мере он предлагает Комитету (во избежание повторов) обратиться к подробностям, содержащимся в части I, в отношении информационной политики по этому вопросу.</w:t>
      </w:r>
    </w:p>
    <w:p w:rsidR="0011627A" w:rsidRDefault="0011627A" w:rsidP="00476580">
      <w:pPr>
        <w:pStyle w:val="SingleTxtGR"/>
      </w:pPr>
      <w:r>
        <w:t>152.</w:t>
      </w:r>
      <w:r>
        <w:tab/>
        <w:t>В настоящее время идет подготовка нового законодательства и важных поправок к существующим законам в целях создания Комиссии по борьбе с дискриминацией и объявления уголовно наказуемыми акты дискриминации и подстрекательства к ненависти, а также акты принудительной эксплуатации ч</w:t>
      </w:r>
      <w:r>
        <w:t>е</w:t>
      </w:r>
      <w:r>
        <w:t>ловека и все формы торговли людьми, и введения надлежащих наказаний за т</w:t>
      </w:r>
      <w:r>
        <w:t>а</w:t>
      </w:r>
      <w:r>
        <w:t>кие акты в свете полож</w:t>
      </w:r>
      <w:r>
        <w:t>е</w:t>
      </w:r>
      <w:r>
        <w:t>ний, содержащихся в новой Конституции.</w:t>
      </w:r>
    </w:p>
    <w:p w:rsidR="0011627A" w:rsidRDefault="0011627A" w:rsidP="00476580">
      <w:pPr>
        <w:pStyle w:val="H1GR"/>
      </w:pPr>
      <w:r>
        <w:tab/>
      </w:r>
      <w:r>
        <w:tab/>
        <w:t>Статья 5</w:t>
      </w:r>
    </w:p>
    <w:p w:rsidR="0011627A" w:rsidRDefault="0011627A" w:rsidP="00476580">
      <w:pPr>
        <w:pStyle w:val="SingleTxtGR"/>
      </w:pPr>
      <w:r>
        <w:t>153.</w:t>
      </w:r>
      <w:r>
        <w:tab/>
        <w:t>В отношении комментариев по этой статье Египет просит Комитет обр</w:t>
      </w:r>
      <w:r>
        <w:t>а</w:t>
      </w:r>
      <w:r>
        <w:t>титься к его предыдущему докладу, а также к информации по новой Констит</w:t>
      </w:r>
      <w:r>
        <w:t>у</w:t>
      </w:r>
      <w:r>
        <w:t>ции, законам и президентским указам, изложенным в части I настоящего докл</w:t>
      </w:r>
      <w:r>
        <w:t>а</w:t>
      </w:r>
      <w:r>
        <w:t>да, и к подробным сведениям и статистическим данным, содержащимся в до</w:t>
      </w:r>
      <w:r>
        <w:t>к</w:t>
      </w:r>
      <w:r>
        <w:t>ладах Египта в правозащитные механизмы Организации Объединенных Наций. Эти различные подробные сведения подтверждают тот факт, что Конституция Египта запрещает все формы различий между людьми и дискриминации, что египетские конституционные судебные органы приняли определение, изложе</w:t>
      </w:r>
      <w:r>
        <w:t>н</w:t>
      </w:r>
      <w:r>
        <w:t>ное в обсуждаемой Конвенции, и этот факт был высоко оценен уважаемым К</w:t>
      </w:r>
      <w:r>
        <w:t>о</w:t>
      </w:r>
      <w:r>
        <w:t>митетом, и что египетский законодательный орган, принимая законы, регул</w:t>
      </w:r>
      <w:r>
        <w:t>и</w:t>
      </w:r>
      <w:r>
        <w:t>рующие осуществление прав и свобод, з</w:t>
      </w:r>
      <w:r>
        <w:t>а</w:t>
      </w:r>
      <w:r>
        <w:t>крепленных в статье 5, поддерживает этот принцип, находящийся под контролем Верховного констит</w:t>
      </w:r>
      <w:r>
        <w:t>у</w:t>
      </w:r>
      <w:r>
        <w:t xml:space="preserve">ционного суда, как это предусмотрено в новой Конституции вышеупомянутым образом. </w:t>
      </w:r>
    </w:p>
    <w:p w:rsidR="0011627A" w:rsidRDefault="0011627A" w:rsidP="00476580">
      <w:pPr>
        <w:pStyle w:val="SingleTxtGR"/>
      </w:pPr>
      <w:r>
        <w:t>154.</w:t>
      </w:r>
      <w:r>
        <w:tab/>
        <w:t>Египет хотел бы дополнить эту информацию соответствующими подро</w:t>
      </w:r>
      <w:r>
        <w:t>б</w:t>
      </w:r>
      <w:r>
        <w:t>ностями недавних изменений, которые, по его мнению, необходимо предст</w:t>
      </w:r>
      <w:r>
        <w:t>а</w:t>
      </w:r>
      <w:r>
        <w:t>вить на рассмотрение уважаемого Комитета, в частности, новые конституцио</w:t>
      </w:r>
      <w:r>
        <w:t>н</w:t>
      </w:r>
      <w:r>
        <w:t>ные положения, касающиеся прав и свобод, изложенных в статье 5 Конве</w:t>
      </w:r>
      <w:r>
        <w:t>н</w:t>
      </w:r>
      <w:r>
        <w:t>ции.</w:t>
      </w:r>
    </w:p>
    <w:p w:rsidR="0011627A" w:rsidRDefault="0011627A" w:rsidP="00476580">
      <w:pPr>
        <w:pStyle w:val="H23GR"/>
      </w:pPr>
      <w:r>
        <w:tab/>
      </w:r>
      <w:r>
        <w:tab/>
        <w:t>Комментарий к статье 5 a) – Равенство перед судом</w:t>
      </w:r>
    </w:p>
    <w:p w:rsidR="0011627A" w:rsidRDefault="0011627A" w:rsidP="00476580">
      <w:pPr>
        <w:pStyle w:val="SingleTxtGR"/>
      </w:pPr>
      <w:r>
        <w:t>155.</w:t>
      </w:r>
      <w:r>
        <w:tab/>
        <w:t>Новая Конституция предусматривает те же фундаментальные принципы верховенства права, что и предыдущие конституции Египта. В соответствии со статьями 96, 97 и 98 право на юридическую защиту сохраняется и гарантируе</w:t>
      </w:r>
      <w:r>
        <w:t>т</w:t>
      </w:r>
      <w:r>
        <w:t>ся для всех: государство должно обеспечивать доступ к судебным органам для сторон судебных процессов и содействовать скорейшему урегулированию дел; ни одно административное действие или решение не может быть освобождено от судебного надзора; никто не может быть судим лицом, которое не является полномочным судьей; чрезвычайные суды находятся под запретом; гарантир</w:t>
      </w:r>
      <w:r>
        <w:t>у</w:t>
      </w:r>
      <w:r>
        <w:t>ется помощь лицам, не имеющим финансовых средств, в вопросах обращения в суд и защите своих прав; чрезвычайные суды находятся под запретом; и гос</w:t>
      </w:r>
      <w:r>
        <w:t>у</w:t>
      </w:r>
      <w:r>
        <w:t>дарство обязано обеспечивать защиту жертвам, свидетелям, подозреваемым и информаторам в соответствии с законом.</w:t>
      </w:r>
    </w:p>
    <w:p w:rsidR="0011627A" w:rsidRDefault="0011627A" w:rsidP="00476580">
      <w:pPr>
        <w:pStyle w:val="SingleTxtGR"/>
      </w:pPr>
      <w:r>
        <w:t>156.</w:t>
      </w:r>
      <w:r>
        <w:tab/>
        <w:t>Законы, касающиеся судебной власти и судебных органов, а также соо</w:t>
      </w:r>
      <w:r>
        <w:t>т</w:t>
      </w:r>
      <w:r>
        <w:t>ветствующие процессуальные законы, отвечают требованиям этих правил, л</w:t>
      </w:r>
      <w:r>
        <w:t>ю</w:t>
      </w:r>
      <w:r>
        <w:t>бое отступление от которых рассматривается т</w:t>
      </w:r>
      <w:r>
        <w:t>а</w:t>
      </w:r>
      <w:r>
        <w:t>кими законами как предмет для контроля со стороны Верховного конституционного суда, который ко</w:t>
      </w:r>
      <w:r>
        <w:t>м</w:t>
      </w:r>
      <w:r>
        <w:t>петентен принимать решения о неконституционности законов. Также ведется подготовка о внесении необходимых поправок для приведения действующих законов в с</w:t>
      </w:r>
      <w:r>
        <w:t>о</w:t>
      </w:r>
      <w:r>
        <w:t>ответствие с положениями новой Ко</w:t>
      </w:r>
      <w:r>
        <w:t>н</w:t>
      </w:r>
      <w:r>
        <w:t>ституции.</w:t>
      </w:r>
    </w:p>
    <w:p w:rsidR="0011627A" w:rsidRDefault="0011627A" w:rsidP="00476580">
      <w:pPr>
        <w:pStyle w:val="H23GR"/>
      </w:pPr>
      <w:r>
        <w:tab/>
      </w:r>
      <w:r>
        <w:tab/>
        <w:t>Комментарий к статье 5 b) – Право на личную безопасность</w:t>
      </w:r>
    </w:p>
    <w:p w:rsidR="0011627A" w:rsidRDefault="0011627A" w:rsidP="00476580">
      <w:pPr>
        <w:pStyle w:val="SingleTxtGR"/>
      </w:pPr>
      <w:r>
        <w:t>157.</w:t>
      </w:r>
      <w:r>
        <w:tab/>
        <w:t>Статья 60 новой Конституции предусматривает неприкосновенность ч</w:t>
      </w:r>
      <w:r>
        <w:t>е</w:t>
      </w:r>
      <w:r>
        <w:t>ловеческого тела, и что любое телесное повреждение или увечье является к</w:t>
      </w:r>
      <w:r>
        <w:t>а</w:t>
      </w:r>
      <w:r>
        <w:t>раемым по закону уголовным преступлением. Она запрещает торговлю орган</w:t>
      </w:r>
      <w:r>
        <w:t>а</w:t>
      </w:r>
      <w:r>
        <w:t>ми и проведение медицинских и научных экспериментов на людях без их св</w:t>
      </w:r>
      <w:r>
        <w:t>о</w:t>
      </w:r>
      <w:r>
        <w:t>бодного согласия, которое должно быть заверено врачом в порядке, предусмо</w:t>
      </w:r>
      <w:r>
        <w:t>т</w:t>
      </w:r>
      <w:r>
        <w:t>ренном законом. Статья 61 также предусматривает возможность донорства тк</w:t>
      </w:r>
      <w:r>
        <w:t>а</w:t>
      </w:r>
      <w:r>
        <w:t>ней и органов при жизни или после смерти на основании соглашения или зав</w:t>
      </w:r>
      <w:r>
        <w:t>е</w:t>
      </w:r>
      <w:r>
        <w:t>ренного завещания. Нынешние уголовные законы обеспечивают защиту от уп</w:t>
      </w:r>
      <w:r>
        <w:t>о</w:t>
      </w:r>
      <w:r>
        <w:t>мянутых деяний путем запрета торговли людьми и человеческими органами для трансплантации. Соответствующее законодательство будет пересмотрено в св</w:t>
      </w:r>
      <w:r>
        <w:t>е</w:t>
      </w:r>
      <w:r>
        <w:t>те новых конституционных положений.</w:t>
      </w:r>
    </w:p>
    <w:p w:rsidR="0011627A" w:rsidRDefault="0011627A" w:rsidP="00476580">
      <w:pPr>
        <w:pStyle w:val="SingleTxtGR"/>
      </w:pPr>
      <w:r>
        <w:t>158.</w:t>
      </w:r>
      <w:r>
        <w:tab/>
        <w:t>Статья 52 также запрещает пытки во всех их формах и проявлениях, к</w:t>
      </w:r>
      <w:r>
        <w:t>о</w:t>
      </w:r>
      <w:r>
        <w:t>торые являются преступлением, не имеющим срока давности. Статья 55 пред</w:t>
      </w:r>
      <w:r>
        <w:t>у</w:t>
      </w:r>
      <w:r>
        <w:t>сматривает, что ни одно лицо, лишенное свободы, не может быть подвергнуто физическому или психическому воздействию, пыткам, запугиванию или пр</w:t>
      </w:r>
      <w:r>
        <w:t>и</w:t>
      </w:r>
      <w:r>
        <w:t>нуждению, и что доказательства, полученные в результате любых таких дейс</w:t>
      </w:r>
      <w:r>
        <w:t>т</w:t>
      </w:r>
      <w:r>
        <w:t>вий, не должны прин</w:t>
      </w:r>
      <w:r>
        <w:t>и</w:t>
      </w:r>
      <w:r>
        <w:t>маться во внимание. Любое нарушение этого положения является уголовным преступлением, караемым по закону.</w:t>
      </w:r>
    </w:p>
    <w:p w:rsidR="0011627A" w:rsidRDefault="0011627A" w:rsidP="00476580">
      <w:pPr>
        <w:pStyle w:val="SingleTxtGR"/>
      </w:pPr>
      <w:r>
        <w:t>159.</w:t>
      </w:r>
      <w:r>
        <w:tab/>
        <w:t>Действующие уголовные законы охватывают несколько этих положений, и соответствующее зак</w:t>
      </w:r>
      <w:r>
        <w:t>о</w:t>
      </w:r>
      <w:r>
        <w:t>нодательство будет, естественно, пересмотрено с целью внесения поправок, требуемых в связи с вновь сформулированными констит</w:t>
      </w:r>
      <w:r>
        <w:t>у</w:t>
      </w:r>
      <w:r>
        <w:t>ционными положениями.</w:t>
      </w:r>
    </w:p>
    <w:p w:rsidR="0011627A" w:rsidRDefault="0011627A" w:rsidP="00476580">
      <w:pPr>
        <w:pStyle w:val="H23GR"/>
      </w:pPr>
      <w:r>
        <w:tab/>
      </w:r>
      <w:r>
        <w:tab/>
        <w:t>Комментарий к статье 5 c) – Политические права</w:t>
      </w:r>
    </w:p>
    <w:p w:rsidR="0011627A" w:rsidRDefault="0011627A" w:rsidP="00476580">
      <w:pPr>
        <w:pStyle w:val="SingleTxtGR"/>
      </w:pPr>
      <w:r>
        <w:t>160.</w:t>
      </w:r>
      <w:r>
        <w:tab/>
        <w:t>Статья 87 предусматривает, что участие граждан в общественной жизни является национальным долгом, что каждый гражданин имеет право голосовать и баллотироваться на выборах, а также выражать свое мнение на референдуме, и что порядок пользования этими правами или лишения их регулируется зак</w:t>
      </w:r>
      <w:r>
        <w:t>о</w:t>
      </w:r>
      <w:r>
        <w:t>ном. В соответствии с положениями этой статьи государство обязано автомат</w:t>
      </w:r>
      <w:r>
        <w:t>и</w:t>
      </w:r>
      <w:r>
        <w:t>чески вносить имя каждого гражданина в базу данных избирателей, которую оно должно периодически обновлять. Кроме того, государство должно гарант</w:t>
      </w:r>
      <w:r>
        <w:t>и</w:t>
      </w:r>
      <w:r>
        <w:t>ровать честность и беспристрастность процедур проведения референдумов и выборов. Использование государственных средств, правительственных учре</w:t>
      </w:r>
      <w:r>
        <w:t>ж</w:t>
      </w:r>
      <w:r>
        <w:t>дений, объектов общественного назначения, культовых зданий, деловых пре</w:t>
      </w:r>
      <w:r>
        <w:t>д</w:t>
      </w:r>
      <w:r>
        <w:t>приятий и НПО в политических целях или для предвыборной рекламы запр</w:t>
      </w:r>
      <w:r>
        <w:t>е</w:t>
      </w:r>
      <w:r>
        <w:t>щается.</w:t>
      </w:r>
    </w:p>
    <w:p w:rsidR="0011627A" w:rsidRDefault="0011627A" w:rsidP="00476580">
      <w:pPr>
        <w:pStyle w:val="SingleTxtGR"/>
      </w:pPr>
      <w:r>
        <w:t>161.</w:t>
      </w:r>
      <w:r>
        <w:tab/>
        <w:t>Эти положения в новой Конституции демонстрируют стремление гос</w:t>
      </w:r>
      <w:r>
        <w:t>у</w:t>
      </w:r>
      <w:r>
        <w:t>дарства реализовать цели революций египетского народа, имевших место в я</w:t>
      </w:r>
      <w:r>
        <w:t>н</w:t>
      </w:r>
      <w:r>
        <w:t>варе 2011 года и июне 2013 года, на основе демокр</w:t>
      </w:r>
      <w:r>
        <w:t>а</w:t>
      </w:r>
      <w:r>
        <w:t>тии путем гарантий участия граждан в общественной жизни и целостности демократического процесса при четком выполнении воли народа, который является источником власти.</w:t>
      </w:r>
    </w:p>
    <w:p w:rsidR="0011627A" w:rsidRDefault="0011627A" w:rsidP="00476580">
      <w:pPr>
        <w:pStyle w:val="SingleTxtGR"/>
      </w:pPr>
      <w:r>
        <w:t>162.</w:t>
      </w:r>
      <w:r>
        <w:tab/>
        <w:t>В настоящее время вносятся поправки в законы, регулирующие процесс как президентских, так и парламентских выборов в свете новых положений, з</w:t>
      </w:r>
      <w:r>
        <w:t>а</w:t>
      </w:r>
      <w:r>
        <w:t>крепленных в Конституции.</w:t>
      </w:r>
    </w:p>
    <w:p w:rsidR="0011627A" w:rsidRDefault="0011627A" w:rsidP="00476580">
      <w:pPr>
        <w:pStyle w:val="SingleTxtGR"/>
      </w:pPr>
      <w:r>
        <w:t>163.</w:t>
      </w:r>
      <w:r>
        <w:tab/>
        <w:t>Статья 14 Конституции предусматривает, что работа на государственной службе является правом всех граждан, отбираемых на основе их способностей при отсутствии предвзятости или фаворитизма, и что государство гарантирует защиту прав государственных служащих, которые могут быть уволены только в результате принятия мер дисциплинарного взыскания.</w:t>
      </w:r>
    </w:p>
    <w:p w:rsidR="0011627A" w:rsidRDefault="0011627A" w:rsidP="00476580">
      <w:pPr>
        <w:pStyle w:val="H23GR"/>
      </w:pPr>
      <w:r>
        <w:tab/>
      </w:r>
      <w:r>
        <w:tab/>
        <w:t>Комментарий к статье 5 d) – Гражданские права</w:t>
      </w:r>
    </w:p>
    <w:p w:rsidR="0011627A" w:rsidRDefault="0011627A" w:rsidP="00476580">
      <w:pPr>
        <w:pStyle w:val="H4GR"/>
      </w:pPr>
      <w:r>
        <w:tab/>
        <w:t>i)</w:t>
      </w:r>
      <w:r>
        <w:tab/>
        <w:t>Право на свободу передвижения и проживания в пределах госуда</w:t>
      </w:r>
      <w:r>
        <w:t>р</w:t>
      </w:r>
      <w:r>
        <w:t>ства</w:t>
      </w:r>
    </w:p>
    <w:p w:rsidR="0011627A" w:rsidRDefault="0011627A" w:rsidP="00476580">
      <w:pPr>
        <w:pStyle w:val="H4GR"/>
      </w:pPr>
      <w:r>
        <w:tab/>
        <w:t>ii)</w:t>
      </w:r>
      <w:r>
        <w:tab/>
        <w:t>Право покидать любую страну, включая свою собственную, и во</w:t>
      </w:r>
      <w:r>
        <w:t>з</w:t>
      </w:r>
      <w:r>
        <w:t>вращаться в свою страну</w:t>
      </w:r>
    </w:p>
    <w:p w:rsidR="0011627A" w:rsidRDefault="0011627A" w:rsidP="00476580">
      <w:pPr>
        <w:pStyle w:val="SingleTxtGR"/>
      </w:pPr>
      <w:r>
        <w:t>164.</w:t>
      </w:r>
      <w:r>
        <w:tab/>
        <w:t>В отношении комментариев к этому подпункту Египет предлагает Ком</w:t>
      </w:r>
      <w:r>
        <w:t>и</w:t>
      </w:r>
      <w:r>
        <w:t>тету обратиться к предыдущим докладам и к информации по законам, защ</w:t>
      </w:r>
      <w:r>
        <w:t>и</w:t>
      </w:r>
      <w:r>
        <w:t>щающим и гарантирующим эти права, которые закреплены в новой Констит</w:t>
      </w:r>
      <w:r>
        <w:t>у</w:t>
      </w:r>
      <w:r>
        <w:t>ции. Действительно, они конкретно охватываются статьями 62 и 63, которые гарантируют свободу передвижения, местожительства и миграции; предусма</w:t>
      </w:r>
      <w:r>
        <w:t>т</w:t>
      </w:r>
      <w:r>
        <w:t>ривают, что ни один гражданин не может быть удален с территории государс</w:t>
      </w:r>
      <w:r>
        <w:t>т</w:t>
      </w:r>
      <w:r>
        <w:t>ва, получить запрет на возвращение на эту территорию или на выезд из нее; и далее предусматривают, что ни одному гражданину не может быть предпис</w:t>
      </w:r>
      <w:r>
        <w:t>а</w:t>
      </w:r>
      <w:r>
        <w:t>но обязательное местожительство или запрещено проживание в том или ином конкретном месте за исключением обоснованных решений суда на определе</w:t>
      </w:r>
      <w:r>
        <w:t>н</w:t>
      </w:r>
      <w:r>
        <w:t>ный срок в случаях, предусмотренных законом. В соответствии со статьей 63 новой Конституции запрещаются все виды и формы произвольного принуд</w:t>
      </w:r>
      <w:r>
        <w:t>и</w:t>
      </w:r>
      <w:r>
        <w:t>тельного перемещения граждан, при этом такое уголовное преступление не имеет срока давности. Для выполнения этих положений Конституции потреб</w:t>
      </w:r>
      <w:r>
        <w:t>у</w:t>
      </w:r>
      <w:r>
        <w:t>ется принятие нового законодательства или внесение соответствующих попр</w:t>
      </w:r>
      <w:r>
        <w:t>а</w:t>
      </w:r>
      <w:r>
        <w:t>вок в действу</w:t>
      </w:r>
      <w:r>
        <w:t>ю</w:t>
      </w:r>
      <w:r>
        <w:t>щее законодательство.</w:t>
      </w:r>
    </w:p>
    <w:p w:rsidR="0011627A" w:rsidRDefault="0011627A" w:rsidP="00476580">
      <w:pPr>
        <w:pStyle w:val="H4GR"/>
      </w:pPr>
      <w:r>
        <w:tab/>
        <w:t>iii)</w:t>
      </w:r>
      <w:r>
        <w:tab/>
        <w:t>Право на гражданство</w:t>
      </w:r>
    </w:p>
    <w:p w:rsidR="0011627A" w:rsidRDefault="0011627A" w:rsidP="00476580">
      <w:pPr>
        <w:pStyle w:val="SingleTxtGR"/>
      </w:pPr>
      <w:r>
        <w:t>165.</w:t>
      </w:r>
      <w:r>
        <w:tab/>
        <w:t>Статья 6 последней Конституции вновь предусматривает, что любой р</w:t>
      </w:r>
      <w:r>
        <w:t>е</w:t>
      </w:r>
      <w:r>
        <w:t>бенок, родившийся от отца-египтянина или матери-египтянки имеет право на гражданство, и, соответственно, это положение требует внесения поправки в Закон о гражданстве.</w:t>
      </w:r>
    </w:p>
    <w:p w:rsidR="0011627A" w:rsidRDefault="0011627A" w:rsidP="00476580">
      <w:pPr>
        <w:pStyle w:val="H4GR"/>
      </w:pPr>
      <w:r>
        <w:tab/>
        <w:t>iv)</w:t>
      </w:r>
      <w:r>
        <w:tab/>
        <w:t>Право на вступление в брак и на выбор супруга</w:t>
      </w:r>
    </w:p>
    <w:p w:rsidR="0011627A" w:rsidRDefault="0011627A" w:rsidP="00476580">
      <w:pPr>
        <w:pStyle w:val="SingleTxtGR"/>
      </w:pPr>
      <w:r>
        <w:t>166.</w:t>
      </w:r>
      <w:r>
        <w:tab/>
        <w:t>Статья 10 Конституции предусматривает, что семья является фундаме</w:t>
      </w:r>
      <w:r>
        <w:t>н</w:t>
      </w:r>
      <w:r>
        <w:t>том общества, основанном на религии, нравственности и патриотизме, и что г</w:t>
      </w:r>
      <w:r>
        <w:t>о</w:t>
      </w:r>
      <w:r>
        <w:t>сударство несет ответственность за обеспечение ее сплоченности и стабильн</w:t>
      </w:r>
      <w:r>
        <w:t>о</w:t>
      </w:r>
      <w:r>
        <w:t>сти и за формирование семейных ценностей. Статьями 2 и 3 также предусма</w:t>
      </w:r>
      <w:r>
        <w:t>т</w:t>
      </w:r>
      <w:r>
        <w:t>ривается, что личный статус граждан регулируется принципами, закрепленн</w:t>
      </w:r>
      <w:r>
        <w:t>ы</w:t>
      </w:r>
      <w:r>
        <w:t>ми в законах их религий (исламе, христианстве и иудаизме). Этот вопрос рег</w:t>
      </w:r>
      <w:r>
        <w:t>у</w:t>
      </w:r>
      <w:r>
        <w:t>лируется действующими законами, упомян</w:t>
      </w:r>
      <w:r>
        <w:t>у</w:t>
      </w:r>
      <w:r>
        <w:t>тыми ранее.</w:t>
      </w:r>
    </w:p>
    <w:p w:rsidR="0011627A" w:rsidRDefault="0011627A" w:rsidP="00476580">
      <w:pPr>
        <w:pStyle w:val="H4GR"/>
      </w:pPr>
      <w:r>
        <w:tab/>
        <w:t>v)</w:t>
      </w:r>
      <w:r>
        <w:tab/>
        <w:t>Право на владение имуществом, как единолично, так и совместно с другими</w:t>
      </w:r>
    </w:p>
    <w:p w:rsidR="0011627A" w:rsidRDefault="0011627A" w:rsidP="00476580">
      <w:pPr>
        <w:pStyle w:val="SingleTxtGR"/>
      </w:pPr>
      <w:r>
        <w:t>167.</w:t>
      </w:r>
      <w:r>
        <w:tab/>
        <w:t>В связи с этим вопросом Египет просит Комитет обратиться к его пред</w:t>
      </w:r>
      <w:r>
        <w:t>ы</w:t>
      </w:r>
      <w:r>
        <w:t>дущим докладам, которые касаются законов, устанавливающих и защищающих эти права. Кроме того, статьями 33, 34 и 35 новой Конституции предусматрив</w:t>
      </w:r>
      <w:r>
        <w:t>а</w:t>
      </w:r>
      <w:r>
        <w:t>ется, что государство обязано защищать три вида собственности, а именно: г</w:t>
      </w:r>
      <w:r>
        <w:t>о</w:t>
      </w:r>
      <w:r>
        <w:t>сударственную, частную и кооперативную, и что государственная собстве</w:t>
      </w:r>
      <w:r>
        <w:t>н</w:t>
      </w:r>
      <w:r>
        <w:t>ность является неприкосновенной и что ее защита является долгом в соответс</w:t>
      </w:r>
      <w:r>
        <w:t>т</w:t>
      </w:r>
      <w:r>
        <w:t>вии с законом. Частная собственность также находится под охраной, право на ее наследование гарантируется, и она может быть помещена под внешнее управление только по распоряжению суда в случаях, предусмотренных законом. Собственность может быть изъята только в государственных интересах и при предоставлении справедливой компенсации, выплачиваемой заранее в соотве</w:t>
      </w:r>
      <w:r>
        <w:t>т</w:t>
      </w:r>
      <w:r>
        <w:t>ствии с законом. Статья 40 также предусматривает, что конфискация государс</w:t>
      </w:r>
      <w:r>
        <w:t>т</w:t>
      </w:r>
      <w:r>
        <w:t>венной собственности запрещена и что частная собственность может быть ко</w:t>
      </w:r>
      <w:r>
        <w:t>н</w:t>
      </w:r>
      <w:r>
        <w:t>фискована только по постановлению суда.</w:t>
      </w:r>
    </w:p>
    <w:p w:rsidR="0011627A" w:rsidRDefault="0011627A" w:rsidP="00476580">
      <w:pPr>
        <w:pStyle w:val="SingleTxtGR"/>
      </w:pPr>
      <w:r>
        <w:t>168.</w:t>
      </w:r>
      <w:r>
        <w:tab/>
        <w:t>Статья 37 Конституции предусматривает, что кооперативная собстве</w:t>
      </w:r>
      <w:r>
        <w:t>н</w:t>
      </w:r>
      <w:r>
        <w:t>ность находится под защитой и что государство должно надлежащим образом заботиться о кооперативах, которым закон гарантирует защиту и поддержку в дополнение к самостоятельности. Они или их правления могут быть распущ</w:t>
      </w:r>
      <w:r>
        <w:t>е</w:t>
      </w:r>
      <w:r>
        <w:t>ны только по решению суда. Статья 69 предусматривает, что государство дол</w:t>
      </w:r>
      <w:r>
        <w:t>ж</w:t>
      </w:r>
      <w:r>
        <w:t>но защищать права интеллектуальной собственности всех видов и во всех о</w:t>
      </w:r>
      <w:r>
        <w:t>б</w:t>
      </w:r>
      <w:r>
        <w:t>ластях и создать компетентное агентство по контролю за этими правами и их правовой защитой, как это предписано законом. В рамках своих соответству</w:t>
      </w:r>
      <w:r>
        <w:t>ю</w:t>
      </w:r>
      <w:r>
        <w:t>щих областей каждая заинтересованная структура в настоящее время пересма</w:t>
      </w:r>
      <w:r>
        <w:t>т</w:t>
      </w:r>
      <w:r>
        <w:t>ривает законодательство, регулирующее эти права и вносит необходимые п</w:t>
      </w:r>
      <w:r>
        <w:t>о</w:t>
      </w:r>
      <w:r>
        <w:t>правки в целях обеспечения согласованности с новыми конституционными п</w:t>
      </w:r>
      <w:r>
        <w:t>о</w:t>
      </w:r>
      <w:r>
        <w:t>ложениями.</w:t>
      </w:r>
    </w:p>
    <w:p w:rsidR="0011627A" w:rsidRDefault="0011627A" w:rsidP="00476580">
      <w:pPr>
        <w:pStyle w:val="H4GR"/>
      </w:pPr>
      <w:r>
        <w:tab/>
        <w:t>vi)</w:t>
      </w:r>
      <w:r>
        <w:tab/>
        <w:t>Право наследования</w:t>
      </w:r>
    </w:p>
    <w:p w:rsidR="0011627A" w:rsidRDefault="0011627A" w:rsidP="00476580">
      <w:pPr>
        <w:pStyle w:val="SingleTxtGR"/>
      </w:pPr>
      <w:r>
        <w:t>169.</w:t>
      </w:r>
      <w:r>
        <w:tab/>
        <w:t>Статья 35 Конституции гарантирует право наследования. Верховный ко</w:t>
      </w:r>
      <w:r>
        <w:t>н</w:t>
      </w:r>
      <w:r>
        <w:t>ституционный суд также постановил, что право наследования, как оно гарант</w:t>
      </w:r>
      <w:r>
        <w:t>и</w:t>
      </w:r>
      <w:r>
        <w:t>руется Конституцией, означает право законных наследников на имущество п</w:t>
      </w:r>
      <w:r>
        <w:t>о</w:t>
      </w:r>
      <w:r>
        <w:t>койного, каждому из которых его доля должна быть передана в нетронутом в</w:t>
      </w:r>
      <w:r>
        <w:t>и</w:t>
      </w:r>
      <w:r>
        <w:t>де. Далее отмечается, что перед смертью невозможно выделять какую-либо д</w:t>
      </w:r>
      <w:r>
        <w:t>о</w:t>
      </w:r>
      <w:r>
        <w:t>лю определенному наследнику, поскольку это нарушит права остальных н</w:t>
      </w:r>
      <w:r>
        <w:t>а</w:t>
      </w:r>
      <w:r>
        <w:t>следников.</w:t>
      </w:r>
    </w:p>
    <w:p w:rsidR="0011627A" w:rsidRDefault="0011627A" w:rsidP="00476580">
      <w:pPr>
        <w:pStyle w:val="H4GR"/>
      </w:pPr>
      <w:r>
        <w:tab/>
        <w:t>vii)</w:t>
      </w:r>
      <w:r>
        <w:tab/>
        <w:t>Право на свободу мысли, совести и религии</w:t>
      </w:r>
    </w:p>
    <w:p w:rsidR="0011627A" w:rsidRDefault="0011627A" w:rsidP="00476580">
      <w:pPr>
        <w:pStyle w:val="SingleTxtGR"/>
      </w:pPr>
      <w:r>
        <w:t>170.</w:t>
      </w:r>
      <w:r>
        <w:tab/>
        <w:t>Статья 64 Конституции гласит, что свобода вероисповедания является а</w:t>
      </w:r>
      <w:r>
        <w:t>б</w:t>
      </w:r>
      <w:r>
        <w:t>солютной. Свобода последователей божественных религий исполнять религ</w:t>
      </w:r>
      <w:r>
        <w:t>и</w:t>
      </w:r>
      <w:r>
        <w:t>озные обряды и устанавливать культовые сооружения является правом, регул</w:t>
      </w:r>
      <w:r>
        <w:t>и</w:t>
      </w:r>
      <w:r>
        <w:t>руемым законом. В своих предыдущих докладах Египет ссылался на законы, относящиеся к этой теме, которые запрещают очернение религий, нарушение религиозных церемоний, разрушение религиозных сооружений, осквернение могил, искажение священных книг и имитирование религиозных церемоний в общественных местах с целью их высмеивания (Уголовный кодекс Египта, ст</w:t>
      </w:r>
      <w:r>
        <w:t>а</w:t>
      </w:r>
      <w:r>
        <w:t>тьи 161 и 162).</w:t>
      </w:r>
    </w:p>
    <w:p w:rsidR="0011627A" w:rsidRDefault="0011627A" w:rsidP="00476580">
      <w:pPr>
        <w:pStyle w:val="SingleTxtGR"/>
      </w:pPr>
      <w:r>
        <w:t>171.</w:t>
      </w:r>
      <w:r>
        <w:tab/>
        <w:t xml:space="preserve">В этом контексте рассматривается вопрос о подготовке единого закона по вопросам создания культовых сооружений. </w:t>
      </w:r>
    </w:p>
    <w:p w:rsidR="0011627A" w:rsidRDefault="0011627A" w:rsidP="00476580">
      <w:pPr>
        <w:pStyle w:val="H4GR"/>
      </w:pPr>
      <w:r>
        <w:tab/>
        <w:t>viii)</w:t>
      </w:r>
      <w:r>
        <w:tab/>
        <w:t>Право на свободу убеждений и на свободное выражение их</w:t>
      </w:r>
    </w:p>
    <w:p w:rsidR="0011627A" w:rsidRDefault="0011627A" w:rsidP="00476580">
      <w:pPr>
        <w:pStyle w:val="SingleTxtGR"/>
      </w:pPr>
      <w:r>
        <w:t>172.</w:t>
      </w:r>
      <w:r>
        <w:tab/>
        <w:t>В статьях 65, 66 и 67 новой Конституции рассматриваются вопросы, к</w:t>
      </w:r>
      <w:r>
        <w:t>а</w:t>
      </w:r>
      <w:r>
        <w:t>сающиеся свободы убеждений и их свободного выражения, а также свободы научных исследований, литературного и художес</w:t>
      </w:r>
      <w:r>
        <w:t>т</w:t>
      </w:r>
      <w:r>
        <w:t>венного творчества, которые предусматривают то, что государство гарантирует свободу мысли и убе</w:t>
      </w:r>
      <w:r>
        <w:t>ж</w:t>
      </w:r>
      <w:r>
        <w:t>дений и что каждый человек имеет право выражать свои убеждения всеми средствами их выражения и распространения. Также гарантируется свобода научных и</w:t>
      </w:r>
      <w:r>
        <w:t>с</w:t>
      </w:r>
      <w:r>
        <w:t>следований, и государство стремится к поощрению исследователей и изобрет</w:t>
      </w:r>
      <w:r>
        <w:t>а</w:t>
      </w:r>
      <w:r>
        <w:t xml:space="preserve">телей, защищая их творческий труд, стремясь использовать его результаты и выделяя необходимые средства для поощрения этого процесса. </w:t>
      </w:r>
    </w:p>
    <w:p w:rsidR="0011627A" w:rsidRDefault="0011627A" w:rsidP="00476580">
      <w:pPr>
        <w:pStyle w:val="SingleTxtGR"/>
      </w:pPr>
      <w:r>
        <w:t>173.</w:t>
      </w:r>
      <w:r>
        <w:tab/>
        <w:t>Статья 67 Конституции определяет новые меры, направленные на защиту этого права. В частн</w:t>
      </w:r>
      <w:r>
        <w:t>о</w:t>
      </w:r>
      <w:r>
        <w:t>сти, допускается возбуждать или инициировать процедуру, направленную на блокирование или конфискацию художественного, литерату</w:t>
      </w:r>
      <w:r>
        <w:t>р</w:t>
      </w:r>
      <w:r>
        <w:t>ного или интеллектуального труда, или направленную против его создателей только через прокуратуру. Не допускается также выносить приговоры в виде лишения своб</w:t>
      </w:r>
      <w:r>
        <w:t>о</w:t>
      </w:r>
      <w:r>
        <w:t>ды за правонарушения в связи с распространением информации о литературных, художественных или интеллектуальных работах. Наказания за преступления, связанные с подстрекательством к насилию или дискриминации в отношении граждан, или за унижение чести отдельных лиц, устанавливаются законом. В таких случаях суд может присудить осужденному выплату компе</w:t>
      </w:r>
      <w:r>
        <w:t>н</w:t>
      </w:r>
      <w:r>
        <w:t>сации в пользу жертвы преступл</w:t>
      </w:r>
      <w:r>
        <w:t>е</w:t>
      </w:r>
      <w:r>
        <w:t>ния в дополнение к основной компенсации за причиненный ущерб, на которую имеет право жертва, и все это предписывается в соответствии с законом.</w:t>
      </w:r>
    </w:p>
    <w:p w:rsidR="0011627A" w:rsidRDefault="0011627A" w:rsidP="00476580">
      <w:pPr>
        <w:pStyle w:val="SingleTxtGR"/>
      </w:pPr>
      <w:r>
        <w:t>174.</w:t>
      </w:r>
      <w:r>
        <w:tab/>
        <w:t>В этом же контексте статья 68 Конституции предусматривает право ка</w:t>
      </w:r>
      <w:r>
        <w:t>ж</w:t>
      </w:r>
      <w:r>
        <w:t>дого гражданина распространять официальную информацию, данные, стат</w:t>
      </w:r>
      <w:r>
        <w:t>и</w:t>
      </w:r>
      <w:r>
        <w:t>стику и документы, которые государство обязано предоставлять и передавать гражданам транспарентным образом. Законом регулируются правила дост</w:t>
      </w:r>
      <w:r>
        <w:t>у</w:t>
      </w:r>
      <w:r>
        <w:t>па к таким материалам, их предоставления и обеспечения конфиденциальности, д</w:t>
      </w:r>
      <w:r>
        <w:t>е</w:t>
      </w:r>
      <w:r>
        <w:t xml:space="preserve">понирования и хранения, а также подачи жалоб на отказ предоставить их. </w:t>
      </w:r>
      <w:r>
        <w:br/>
        <w:t>Он также предусматривает наказание за сокрытие информации или за умы</w:t>
      </w:r>
      <w:r>
        <w:t>ш</w:t>
      </w:r>
      <w:r>
        <w:t>ленное предоставление ложной информации. Кроме того, государственные у</w:t>
      </w:r>
      <w:r>
        <w:t>ч</w:t>
      </w:r>
      <w:r>
        <w:t>реждения обязаны передавать официальные документы, которые больше не и</w:t>
      </w:r>
      <w:r>
        <w:t>с</w:t>
      </w:r>
      <w:r>
        <w:t>пользую</w:t>
      </w:r>
      <w:r>
        <w:t>т</w:t>
      </w:r>
      <w:r>
        <w:t>ся, на хранение в Национальную библиотеку и архивы и обеспечивать их сохранность и защиту от утери и порчи, а также восстанавливать и оцифр</w:t>
      </w:r>
      <w:r>
        <w:t>о</w:t>
      </w:r>
      <w:r>
        <w:t>вывать их с использованием всех новейших методов и средств в соответствии с зак</w:t>
      </w:r>
      <w:r>
        <w:t>о</w:t>
      </w:r>
      <w:r>
        <w:t>ном.</w:t>
      </w:r>
    </w:p>
    <w:p w:rsidR="0011627A" w:rsidRDefault="0011627A" w:rsidP="00476580">
      <w:pPr>
        <w:pStyle w:val="SingleTxtGR"/>
      </w:pPr>
      <w:r>
        <w:t>175.</w:t>
      </w:r>
      <w:r>
        <w:tab/>
        <w:t>Статья 70 Конституции предусматривает, что государство гарантирует свободу прессы, печати и распространения информации на бумаге, а также а</w:t>
      </w:r>
      <w:r>
        <w:t>у</w:t>
      </w:r>
      <w:r>
        <w:t>диовизуальным способом и в электронном виде и что египтяне, являющиеся физическими, юридическими, государственными или частными лицами, имеют право на владение и публикацию газет и учреждение цифровых СМИ. Газеты могут издаваться после подачи уведомления, как это регулируется законом. П</w:t>
      </w:r>
      <w:r>
        <w:t>о</w:t>
      </w:r>
      <w:r>
        <w:t>рядок открытия радиостанций и телеканалов, а также учреждения электронных газет и владения ими определяется законом.</w:t>
      </w:r>
    </w:p>
    <w:p w:rsidR="0011627A" w:rsidRDefault="0011627A" w:rsidP="00476580">
      <w:pPr>
        <w:pStyle w:val="SingleTxtGR"/>
      </w:pPr>
      <w:r>
        <w:t>176.</w:t>
      </w:r>
      <w:r>
        <w:tab/>
        <w:t>Статья 71 Конституции запрещает цензуру, арест, приостановку деятел</w:t>
      </w:r>
      <w:r>
        <w:t>ь</w:t>
      </w:r>
      <w:r>
        <w:t>ности и закрытие египетских газет и СМИ. Ограниченная цензура может быть введена для них во время войны или всеобщей мобилизации. Не может вын</w:t>
      </w:r>
      <w:r>
        <w:t>о</w:t>
      </w:r>
      <w:r>
        <w:t>ситься никаких приговоров в виде лишения свободы за правонарушения, с</w:t>
      </w:r>
      <w:r>
        <w:t>о</w:t>
      </w:r>
      <w:r>
        <w:t>вершенные путем публикации или рекламы. Наказания за преступления, св</w:t>
      </w:r>
      <w:r>
        <w:t>я</w:t>
      </w:r>
      <w:r>
        <w:t>занные с подстрекательством к насилию или дискриминации в отношении гр</w:t>
      </w:r>
      <w:r>
        <w:t>а</w:t>
      </w:r>
      <w:r>
        <w:t>ждан, или за унижение чести отдельных лиц, устанавливаются законом. Ст</w:t>
      </w:r>
      <w:r>
        <w:t>а</w:t>
      </w:r>
      <w:r>
        <w:t>тья 72 предусматривает, что государство должно гарантировать независимость своих собственных органов печати и СМИ, чтобы они могли оставаться беспр</w:t>
      </w:r>
      <w:r>
        <w:t>и</w:t>
      </w:r>
      <w:r>
        <w:t>страстными и с</w:t>
      </w:r>
      <w:r>
        <w:t>о</w:t>
      </w:r>
      <w:r>
        <w:t>общать обо всех политических и интеллектуальных взглядах и тенденциях, охватывать все обществе</w:t>
      </w:r>
      <w:r>
        <w:t>н</w:t>
      </w:r>
      <w:r>
        <w:t>ные интересы и гарантировать равенство и равные возможности при обращении к общественности.</w:t>
      </w:r>
    </w:p>
    <w:p w:rsidR="0011627A" w:rsidRDefault="0011627A" w:rsidP="00476580">
      <w:pPr>
        <w:pStyle w:val="SingleTxtGR"/>
      </w:pPr>
      <w:r>
        <w:t>177.</w:t>
      </w:r>
      <w:r>
        <w:tab/>
        <w:t>Эти статьи показывают ответ конституционного законодательного органа на различные вопросы, которые стали предметом социальных и политических перемен в Египте, в частности, речь идет об о</w:t>
      </w:r>
      <w:r>
        <w:t>т</w:t>
      </w:r>
      <w:r>
        <w:t>мене приговоров в виде лишения свободы за правонарушения, связанные с публикациями и редактир</w:t>
      </w:r>
      <w:r>
        <w:t>о</w:t>
      </w:r>
      <w:r>
        <w:t>ванием различных публикаций, а также о гарантировании независимости государс</w:t>
      </w:r>
      <w:r>
        <w:t>т</w:t>
      </w:r>
      <w:r>
        <w:t>венных печатных органов. В этом контексте, учитывая новые обстоятельства, внимание должно быть уделено подготовке законодательных поправок, необх</w:t>
      </w:r>
      <w:r>
        <w:t>о</w:t>
      </w:r>
      <w:r>
        <w:t>димых для обеспечения соответствия с положениями новой Конст</w:t>
      </w:r>
      <w:r>
        <w:t>и</w:t>
      </w:r>
      <w:r>
        <w:t>туции.</w:t>
      </w:r>
    </w:p>
    <w:p w:rsidR="0011627A" w:rsidRDefault="0011627A" w:rsidP="00476580">
      <w:pPr>
        <w:pStyle w:val="H4GR"/>
      </w:pPr>
      <w:r>
        <w:tab/>
        <w:t>ix)</w:t>
      </w:r>
      <w:r>
        <w:tab/>
        <w:t>Право на свободу мирных собраний и ассоциаций</w:t>
      </w:r>
    </w:p>
    <w:p w:rsidR="0011627A" w:rsidRDefault="0011627A" w:rsidP="00476580">
      <w:pPr>
        <w:pStyle w:val="SingleTxtGR"/>
      </w:pPr>
      <w:r>
        <w:t>178.</w:t>
      </w:r>
      <w:r>
        <w:tab/>
        <w:t>Свобода мирных собраний и ассоциаций находится в числе свобод, пр</w:t>
      </w:r>
      <w:r>
        <w:t>е</w:t>
      </w:r>
      <w:r>
        <w:t>дусматривавшихся в см</w:t>
      </w:r>
      <w:r>
        <w:t>е</w:t>
      </w:r>
      <w:r>
        <w:t>нявшихся конституциях Египта, как ранее отмечалось в предыдущих докладах Египта, а также в новой Конституции, провозглашенной после революций египетского народа 2011 и 2013 годов, которая по</w:t>
      </w:r>
      <w:r>
        <w:t>д</w:t>
      </w:r>
      <w:r>
        <w:t>держивает чаяния и цели этих революций. Статья 73 предусматривает, что граждане им</w:t>
      </w:r>
      <w:r>
        <w:t>е</w:t>
      </w:r>
      <w:r>
        <w:t>ют право организовывать публичные собрания, шествия, демонстрации и все формы мирного протеста, не предполагающие ношения какого-либо оружия, при этом подается уведомление в порядке, предусмотренном законом. Также гарантируется право на частные мирные собрания, для проведения которых предварительного уведомления не требуется. На таких собраниях присутствие сил безопасности не допускается, как не разрешается контроль и прослушив</w:t>
      </w:r>
      <w:r>
        <w:t>а</w:t>
      </w:r>
      <w:r>
        <w:t xml:space="preserve">ние с их стороны. </w:t>
      </w:r>
    </w:p>
    <w:p w:rsidR="0011627A" w:rsidRDefault="0011627A" w:rsidP="00476580">
      <w:pPr>
        <w:pStyle w:val="SingleTxtGR"/>
      </w:pPr>
      <w:r>
        <w:t>179.</w:t>
      </w:r>
      <w:r>
        <w:tab/>
        <w:t>Статья 75 Конституции предусматривает, что на демократической основе граждане имеют право создавать неправительственные ассоциации и учрежд</w:t>
      </w:r>
      <w:r>
        <w:t>е</w:t>
      </w:r>
      <w:r>
        <w:t>ния, которые приобретают статус юридического лица на основании простого уведомления. Эти юридические лица могут свободно заниматься своей де</w:t>
      </w:r>
      <w:r>
        <w:t>я</w:t>
      </w:r>
      <w:r>
        <w:t>тельностью, и какие-либо административные органы могут вмешиваться в их дела, распускать их или их советы директоров или попечителей только по р</w:t>
      </w:r>
      <w:r>
        <w:t>е</w:t>
      </w:r>
      <w:r>
        <w:t xml:space="preserve">шению суда. </w:t>
      </w:r>
    </w:p>
    <w:p w:rsidR="0011627A" w:rsidRDefault="0011627A" w:rsidP="00476580">
      <w:pPr>
        <w:pStyle w:val="SingleTxtGR"/>
      </w:pPr>
      <w:r>
        <w:t>180.</w:t>
      </w:r>
      <w:r>
        <w:tab/>
        <w:t>Вышеупомянутая статья запрещает создание или продолжение деятел</w:t>
      </w:r>
      <w:r>
        <w:t>ь</w:t>
      </w:r>
      <w:r>
        <w:t>ности неправительственных ассоциаций или учреждений, чьи уставы или де</w:t>
      </w:r>
      <w:r>
        <w:t>я</w:t>
      </w:r>
      <w:r>
        <w:t>тельность являются конфиденциальными, или которые имеют военный или п</w:t>
      </w:r>
      <w:r>
        <w:t>о</w:t>
      </w:r>
      <w:r>
        <w:t>лувоенный характер, причем все эти вопросы регулируются законом.</w:t>
      </w:r>
    </w:p>
    <w:p w:rsidR="0011627A" w:rsidRDefault="0011627A" w:rsidP="00476580">
      <w:pPr>
        <w:pStyle w:val="SingleTxtGR"/>
      </w:pPr>
      <w:r>
        <w:t>181.</w:t>
      </w:r>
      <w:r>
        <w:tab/>
        <w:t>Право на свободу ассоциаций в настоящее время регулируется Зак</w:t>
      </w:r>
      <w:r>
        <w:t>о</w:t>
      </w:r>
      <w:r>
        <w:t>ном № 84 от 2002 года о неправительственных организациях, который разреш</w:t>
      </w:r>
      <w:r>
        <w:t>а</w:t>
      </w:r>
      <w:r>
        <w:t>ет целый ряд видов деятельности и деятельность международных неправител</w:t>
      </w:r>
      <w:r>
        <w:t>ь</w:t>
      </w:r>
      <w:r>
        <w:t>ственных ассоциаций и учреждений в Египте. Он запрещает создание ассоци</w:t>
      </w:r>
      <w:r>
        <w:t>а</w:t>
      </w:r>
      <w:r>
        <w:t>ций, выступающих в поддержку расового различия или дискриминации и пр</w:t>
      </w:r>
      <w:r>
        <w:t>е</w:t>
      </w:r>
      <w:r>
        <w:t>дусматривает уголо</w:t>
      </w:r>
      <w:r>
        <w:t>в</w:t>
      </w:r>
      <w:r>
        <w:t>ные наказания за нарушения. Нарушение права на свободу ассоциаций также является уголовным преступлением в соответствии со стат</w:t>
      </w:r>
      <w:r>
        <w:t>ь</w:t>
      </w:r>
      <w:r>
        <w:t>ей 375 Уголовного кодекса, которое влечет за собой наказание в виде тюремн</w:t>
      </w:r>
      <w:r>
        <w:t>о</w:t>
      </w:r>
      <w:r>
        <w:t>го заключения и штрафа на использование угрозы силой. Вышеупомянутый з</w:t>
      </w:r>
      <w:r>
        <w:t>а</w:t>
      </w:r>
      <w:r>
        <w:t>кон в настоящее время пересматривается для приведения его положений в соо</w:t>
      </w:r>
      <w:r>
        <w:t>т</w:t>
      </w:r>
      <w:r>
        <w:t>ветствие с положениями новой Констит</w:t>
      </w:r>
      <w:r>
        <w:t>у</w:t>
      </w:r>
      <w:r>
        <w:t>ции.</w:t>
      </w:r>
    </w:p>
    <w:p w:rsidR="0011627A" w:rsidRDefault="0011627A" w:rsidP="00476580">
      <w:pPr>
        <w:pStyle w:val="SingleTxtGR"/>
      </w:pPr>
      <w:r>
        <w:t>182.</w:t>
      </w:r>
      <w:r>
        <w:tab/>
        <w:t>Эти новые конституционные положения подтверждают использование и реализацию этих прав и свобод в рамках международно признанных правил и стандартов. В настоящее время правительство перерабатывает Закон о неправ</w:t>
      </w:r>
      <w:r>
        <w:t>и</w:t>
      </w:r>
      <w:r>
        <w:t>тельственных организациях в целях приведения его в соответствие с полож</w:t>
      </w:r>
      <w:r>
        <w:t>е</w:t>
      </w:r>
      <w:r>
        <w:t>ниями новой Конституции и международных договоров по правам человека, участником которых является Египет, в соответствии со статьей 93 Констит</w:t>
      </w:r>
      <w:r>
        <w:t>у</w:t>
      </w:r>
      <w:r>
        <w:t>ции, упомянутой ранее.</w:t>
      </w:r>
    </w:p>
    <w:p w:rsidR="0011627A" w:rsidRDefault="0011627A" w:rsidP="00476580">
      <w:pPr>
        <w:pStyle w:val="SingleTxtGR"/>
      </w:pPr>
      <w:r>
        <w:t>183.</w:t>
      </w:r>
      <w:r>
        <w:tab/>
        <w:t>Приложение 3 содержит статистические данные о неправительственных ассоциациях, которые четко указывают на их распространение, широкое мног</w:t>
      </w:r>
      <w:r>
        <w:t>о</w:t>
      </w:r>
      <w:r>
        <w:t xml:space="preserve">образие и на значительное количество членов ассоциаций. </w:t>
      </w:r>
    </w:p>
    <w:p w:rsidR="0011627A" w:rsidRDefault="0011627A" w:rsidP="00476580">
      <w:pPr>
        <w:pStyle w:val="H23GR"/>
      </w:pPr>
      <w:r>
        <w:tab/>
      </w:r>
      <w:r>
        <w:tab/>
        <w:t>Комментарий к статье 5 b) – Права в экономической, социальной и культурной областях</w:t>
      </w:r>
    </w:p>
    <w:p w:rsidR="0011627A" w:rsidRDefault="0011627A" w:rsidP="00366B1F">
      <w:pPr>
        <w:pStyle w:val="H4GR"/>
        <w:ind w:left="1134" w:right="1134" w:hanging="1134"/>
      </w:pPr>
      <w:r>
        <w:tab/>
        <w:t>i)</w:t>
      </w:r>
      <w:r>
        <w:tab/>
        <w:t>Право на труд, свободный выбор работы, справедливые и благоприятные условия труда, защиту от безработицы, равную плату за равный труд, справедливое и удовлетворительное вознаграждение</w:t>
      </w:r>
    </w:p>
    <w:p w:rsidR="0011627A" w:rsidRDefault="0011627A" w:rsidP="00476580">
      <w:pPr>
        <w:pStyle w:val="SingleTxtGR"/>
      </w:pPr>
      <w:r>
        <w:t>184.</w:t>
      </w:r>
      <w:r>
        <w:tab/>
        <w:t>Право на труд и связанные с ним права прочно утвердились, и для них в сменяющие друг друга конституции Египта отводились отдельные положения, как это ранее отмечалось в предыдущих докладах Египта, а также в новой Ко</w:t>
      </w:r>
      <w:r>
        <w:t>н</w:t>
      </w:r>
      <w:r>
        <w:t>ституции, провозглашенной после революций января 2011 года и июня 2013 г</w:t>
      </w:r>
      <w:r>
        <w:t>о</w:t>
      </w:r>
      <w:r>
        <w:t>да. В статье 12 провозглашается, что труд является правом, долгом и честью, что гарантируется государством, и что ни один гражданин не может быть пр</w:t>
      </w:r>
      <w:r>
        <w:t>и</w:t>
      </w:r>
      <w:r>
        <w:t>нужден к труду, за исключением требований закона, когда речь идет о выполн</w:t>
      </w:r>
      <w:r>
        <w:t>е</w:t>
      </w:r>
      <w:r>
        <w:t>нии государственной службы в течение определенного срока и за справедливое вознаграждение без ущерба для основных прав лиц, выполняющих эту работу.</w:t>
      </w:r>
    </w:p>
    <w:p w:rsidR="0011627A" w:rsidRDefault="0011627A" w:rsidP="00476580">
      <w:pPr>
        <w:pStyle w:val="SingleTxtGR"/>
      </w:pPr>
      <w:r>
        <w:t>185.</w:t>
      </w:r>
      <w:r>
        <w:tab/>
        <w:t>Статья 13 Конституции также предусматривает, что государство должно защищать права работников и стремиться к установлению сбалансированных трудовых отношений между двумя сторонами производственного процесса. От него также требуется гарантировать наличие средств ведения коллективных переговоров, защищать работников от профессиональных рисков на рабочих местах, обеспечивать соблюдение требований безопасности, охраны и гигиены труда и налагать запрет на несправедливые увольнения, как это регулируется законом.</w:t>
      </w:r>
    </w:p>
    <w:p w:rsidR="0011627A" w:rsidRDefault="0011627A" w:rsidP="00476580">
      <w:pPr>
        <w:pStyle w:val="SingleTxtGR"/>
      </w:pPr>
      <w:r>
        <w:t>186.</w:t>
      </w:r>
      <w:r>
        <w:tab/>
        <w:t>Статья 42 Конституции гласит, что работники должны иметь право на участие в управлении пре</w:t>
      </w:r>
      <w:r>
        <w:t>д</w:t>
      </w:r>
      <w:r>
        <w:t>приятиями и на получение своей доли от их прибыли и что от них требуется наращивать производство, беречь орудия труда и выпо</w:t>
      </w:r>
      <w:r>
        <w:t>л</w:t>
      </w:r>
      <w:r>
        <w:t>нять планы своих производственных единиц в соответствии с законом. Рабо</w:t>
      </w:r>
      <w:r>
        <w:t>т</w:t>
      </w:r>
      <w:r>
        <w:t>ники должны быть представлены на уровне 50% выборных членов правлений предприятий государственного сектора и в установленном законом порядке в случае правлений компаний государственного делового сектора. Законом пр</w:t>
      </w:r>
      <w:r>
        <w:t>е</w:t>
      </w:r>
      <w:r>
        <w:t>дусматривается, что мелкие фермеры и мелкие торговцы должны быть пре</w:t>
      </w:r>
      <w:r>
        <w:t>д</w:t>
      </w:r>
      <w:r>
        <w:t>ставлены в правлениях сельскохозяйственных, промышленных и ремесленных кооперативов мин</w:t>
      </w:r>
      <w:r>
        <w:t>и</w:t>
      </w:r>
      <w:r>
        <w:t>мально на уровне 80%.</w:t>
      </w:r>
    </w:p>
    <w:p w:rsidR="0011627A" w:rsidRDefault="0011627A" w:rsidP="00476580">
      <w:pPr>
        <w:pStyle w:val="SingleTxtGR"/>
      </w:pPr>
      <w:r>
        <w:t>187.</w:t>
      </w:r>
      <w:r>
        <w:tab/>
        <w:t>Что касается этого права в рамках действующего законодательства, то статья 12 Трудового кодекса (Закон № 12 от 2003 года) предусматривает право каждого трудоспособного и желающего работать ч</w:t>
      </w:r>
      <w:r>
        <w:t>е</w:t>
      </w:r>
      <w:r>
        <w:t>ловека зарегистрироваться в компетентном административном органе в районе своего проживания. В соо</w:t>
      </w:r>
      <w:r>
        <w:t>т</w:t>
      </w:r>
      <w:r>
        <w:t>ветствии со статьей 14 этого Кодекса работодатели имеют право нанимать л</w:t>
      </w:r>
      <w:r>
        <w:t>ю</w:t>
      </w:r>
      <w:r>
        <w:t>бое лицо по своему выбору. Положения Кодекса также обеспечивают гарантии соблюдения справедливых условий найма и, кроме того, включают в себя право на забастовки.</w:t>
      </w:r>
    </w:p>
    <w:p w:rsidR="0011627A" w:rsidRDefault="0011627A" w:rsidP="00476580">
      <w:pPr>
        <w:pStyle w:val="SingleTxtGR"/>
      </w:pPr>
      <w:r>
        <w:t>188.</w:t>
      </w:r>
      <w:r>
        <w:tab/>
        <w:t>Египетское законодательство обеспечивает особую защиту права на св</w:t>
      </w:r>
      <w:r>
        <w:t>о</w:t>
      </w:r>
      <w:r>
        <w:t>боду выбора работы или согласия на нее; статья 375 Уголовного кодекса пред</w:t>
      </w:r>
      <w:r>
        <w:t>у</w:t>
      </w:r>
      <w:r>
        <w:t>сматривает наказание в виде тюремного заключ</w:t>
      </w:r>
      <w:r>
        <w:t>е</w:t>
      </w:r>
      <w:r>
        <w:t>ния и штрафа для любого лица, которое нарушает право другого человека на труд, а также право нан</w:t>
      </w:r>
      <w:r>
        <w:t>и</w:t>
      </w:r>
      <w:r>
        <w:t>мать или не нанимать кого-либо или быть членом той или иной ассоциации, применяя при этом силу, угрозы, насилие, запугивания или любые другие незаконные средства, направленные непосредственно против соответствующего лица или против его супруги/супруга или детей.</w:t>
      </w:r>
    </w:p>
    <w:p w:rsidR="0011627A" w:rsidRDefault="0011627A" w:rsidP="00476580">
      <w:pPr>
        <w:pStyle w:val="SingleTxtGR"/>
      </w:pPr>
      <w:r>
        <w:t>189.</w:t>
      </w:r>
      <w:r>
        <w:tab/>
        <w:t>В настоящее время рассматривается вопрос о внесении поправок в соо</w:t>
      </w:r>
      <w:r>
        <w:t>т</w:t>
      </w:r>
      <w:r>
        <w:t>ветствующее законодательство для его согласования с новыми положениями, закрепленными в Конституции. Приложение 6 содержит статистические пок</w:t>
      </w:r>
      <w:r>
        <w:t>а</w:t>
      </w:r>
      <w:r>
        <w:t>затели по этому вопросу.</w:t>
      </w:r>
    </w:p>
    <w:p w:rsidR="0011627A" w:rsidRDefault="0011627A" w:rsidP="00476580">
      <w:pPr>
        <w:pStyle w:val="H4GR"/>
      </w:pPr>
      <w:r>
        <w:tab/>
        <w:t>ii)</w:t>
      </w:r>
      <w:r>
        <w:tab/>
        <w:t>Право создавать профессиональные союзы и вступать в них</w:t>
      </w:r>
    </w:p>
    <w:p w:rsidR="0011627A" w:rsidRDefault="0011627A" w:rsidP="00476580">
      <w:pPr>
        <w:pStyle w:val="SingleTxtGR"/>
      </w:pPr>
      <w:r>
        <w:t>190.</w:t>
      </w:r>
      <w:r>
        <w:tab/>
        <w:t>Право создавать профессиональные союзы и права, связанные с ними, занимают прочную позицию, и положения о них были включены в сменявшие друг друга египетские конституции, как ранее указывалось в предыдущих до</w:t>
      </w:r>
      <w:r>
        <w:t>к</w:t>
      </w:r>
      <w:r>
        <w:t>ладах Египта, а также в новую Конституцию, провозглашенную после револ</w:t>
      </w:r>
      <w:r>
        <w:t>ю</w:t>
      </w:r>
      <w:r>
        <w:t>ций января 2011 года и июня 2013 года. Статья 76 новой Конституции пред</w:t>
      </w:r>
      <w:r>
        <w:t>у</w:t>
      </w:r>
      <w:r>
        <w:t>сматривает, что создание профессиональных союзов и федераций на демокр</w:t>
      </w:r>
      <w:r>
        <w:t>а</w:t>
      </w:r>
      <w:r>
        <w:t>тической основе является правом, гарантированным законом. Они являются юридическими лицами, свободно занимаются своей деятельностью и играют свою роль в повышении квалификации, защите прав и интересов своих членов.</w:t>
      </w:r>
    </w:p>
    <w:p w:rsidR="0011627A" w:rsidRDefault="0011627A" w:rsidP="00476580">
      <w:pPr>
        <w:pStyle w:val="SingleTxtGR"/>
      </w:pPr>
      <w:r>
        <w:t>191.</w:t>
      </w:r>
      <w:r>
        <w:tab/>
        <w:t>Статья 77 Конституции содержит специальное положение о професси</w:t>
      </w:r>
      <w:r>
        <w:t>о</w:t>
      </w:r>
      <w:r>
        <w:t>нальных союзах, предусматривая их создание и управление ими на демократ</w:t>
      </w:r>
      <w:r>
        <w:t>и</w:t>
      </w:r>
      <w:r>
        <w:t>ческой основе, как это регулируется законом. Она гарантирует их независ</w:t>
      </w:r>
      <w:r>
        <w:t>и</w:t>
      </w:r>
      <w:r>
        <w:t>мость и определяет источники их средств и методы, применяемые для регис</w:t>
      </w:r>
      <w:r>
        <w:t>т</w:t>
      </w:r>
      <w:r>
        <w:t>рации своих членов и привлечения к ответственности за нарушения профе</w:t>
      </w:r>
      <w:r>
        <w:t>с</w:t>
      </w:r>
      <w:r>
        <w:t>сионального поведения при выполнении своих обязанностей в соответствии с кодексами чести, этики и профессионального поведения. Для каждой профе</w:t>
      </w:r>
      <w:r>
        <w:t>с</w:t>
      </w:r>
      <w:r>
        <w:t>сии может быть создан только один союз, и ни один союз не может быть пом</w:t>
      </w:r>
      <w:r>
        <w:t>е</w:t>
      </w:r>
      <w:r>
        <w:t>щен под внешнее управление. Ни один административный орган не может вм</w:t>
      </w:r>
      <w:r>
        <w:t>е</w:t>
      </w:r>
      <w:r>
        <w:t>шиваться в дела профсо</w:t>
      </w:r>
      <w:r>
        <w:t>ю</w:t>
      </w:r>
      <w:r>
        <w:t>зов, и любой профсоюз или его совет директоров или попечителей может быть распущен лишь по решению суда. Кроме того, с про</w:t>
      </w:r>
      <w:r>
        <w:t>ф</w:t>
      </w:r>
      <w:r>
        <w:t>союзами должны проводиться консультации по касающимся их законопрое</w:t>
      </w:r>
      <w:r>
        <w:t>к</w:t>
      </w:r>
      <w:r>
        <w:t>там.</w:t>
      </w:r>
    </w:p>
    <w:p w:rsidR="0011627A" w:rsidRDefault="0011627A" w:rsidP="00B61C3F">
      <w:pPr>
        <w:pStyle w:val="H4GR"/>
        <w:ind w:left="1134" w:right="1134" w:hanging="1134"/>
      </w:pPr>
      <w:r>
        <w:tab/>
      </w:r>
      <w:r>
        <w:tab/>
        <w:t>Право создавать профессиональные союзы в соответствии с действующим законодательством</w:t>
      </w:r>
    </w:p>
    <w:p w:rsidR="0011627A" w:rsidRDefault="0011627A" w:rsidP="00476580">
      <w:pPr>
        <w:pStyle w:val="SingleTxtGR"/>
      </w:pPr>
      <w:r>
        <w:t>192.</w:t>
      </w:r>
      <w:r>
        <w:tab/>
        <w:t>Профсоюзы в Египте делятся на два вида, а именно: собственно профе</w:t>
      </w:r>
      <w:r>
        <w:t>с</w:t>
      </w:r>
      <w:r>
        <w:t>сиональные союзы и профессиональные ассоциации. Деятельность професси</w:t>
      </w:r>
      <w:r>
        <w:t>о</w:t>
      </w:r>
      <w:r>
        <w:t>нальных союзов регулируется Законом № 35 от 1976 года с поправками, вн</w:t>
      </w:r>
      <w:r>
        <w:t>е</w:t>
      </w:r>
      <w:r>
        <w:t>сенными Законом № 1 от 1981 года и Законом № 12 от 1995 года. Порядок со</w:t>
      </w:r>
      <w:r>
        <w:t>з</w:t>
      </w:r>
      <w:r>
        <w:t>дания и функционирования профессиональных ассоциаций регулируется Зак</w:t>
      </w:r>
      <w:r>
        <w:t>о</w:t>
      </w:r>
      <w:r>
        <w:t>ном № 100 от 1995 года. Согласно этим законам, цель профессиональных со</w:t>
      </w:r>
      <w:r>
        <w:t>ю</w:t>
      </w:r>
      <w:r>
        <w:t>зов и профессиональных ассоциаций заключается в охране законных прав св</w:t>
      </w:r>
      <w:r>
        <w:t>о</w:t>
      </w:r>
      <w:r>
        <w:t>их членов, защите их интересов, улучшении норм и условий их труда, повыш</w:t>
      </w:r>
      <w:r>
        <w:t>е</w:t>
      </w:r>
      <w:r>
        <w:t>нии осведомленности в деятельности профсоюзов, повышении их образов</w:t>
      </w:r>
      <w:r>
        <w:t>а</w:t>
      </w:r>
      <w:r>
        <w:t>тельного и профе</w:t>
      </w:r>
      <w:r>
        <w:t>с</w:t>
      </w:r>
      <w:r>
        <w:t>сионального уровня, улучшении их здоровья и содействии их экономическому и социальному благоп</w:t>
      </w:r>
      <w:r>
        <w:t>о</w:t>
      </w:r>
      <w:r>
        <w:t>лучию. Профессиональные союзы и профессиональные ассоциации также участвуют в обсуждении пр</w:t>
      </w:r>
      <w:r>
        <w:t>о</w:t>
      </w:r>
      <w:r>
        <w:t>ектов планов социально-экономического развития, участвуют в различных мероприятиях в сфере трудовых отношений на уровне арабских и африканских стран, а также на международном уровне, и подтверждают роль египетского профсоюзного движения в этой деятельности. Профсоюзы ведут работу по урегулированию индивидуальных и коллективных споров, заключают коллективные трудовые договоры и участвуют в подготовке производственных планов для промышле</w:t>
      </w:r>
      <w:r>
        <w:t>н</w:t>
      </w:r>
      <w:r>
        <w:t>ных предприятий.</w:t>
      </w:r>
    </w:p>
    <w:p w:rsidR="0011627A" w:rsidRDefault="0011627A" w:rsidP="00476580">
      <w:pPr>
        <w:pStyle w:val="SingleTxtGR"/>
      </w:pPr>
      <w:r>
        <w:t>193.</w:t>
      </w:r>
      <w:r>
        <w:tab/>
        <w:t>В соответствии с египетским законодательством работники, состоящие в профессиональных или производственных ассоциациях, могут создавать общ</w:t>
      </w:r>
      <w:r>
        <w:t>е</w:t>
      </w:r>
      <w:r>
        <w:t>национальные федерации. Также может быть сформирована всеобщая федер</w:t>
      </w:r>
      <w:r>
        <w:t>а</w:t>
      </w:r>
      <w:r>
        <w:t>ция всех профсоюзов. Профсоюзы обладают независимостью в управл</w:t>
      </w:r>
      <w:r>
        <w:t>е</w:t>
      </w:r>
      <w:r>
        <w:t>нии своей деятельностью и свободны участвовать в подобной профсоюзной де</w:t>
      </w:r>
      <w:r>
        <w:t>я</w:t>
      </w:r>
      <w:r>
        <w:t>тельности на междун</w:t>
      </w:r>
      <w:r>
        <w:t>а</w:t>
      </w:r>
      <w:r>
        <w:t xml:space="preserve">родном уровне. </w:t>
      </w:r>
    </w:p>
    <w:p w:rsidR="0011627A" w:rsidRDefault="0011627A" w:rsidP="00476580">
      <w:pPr>
        <w:pStyle w:val="SingleTxtGR"/>
      </w:pPr>
      <w:r>
        <w:t>194.</w:t>
      </w:r>
      <w:r>
        <w:tab/>
        <w:t>Трудовой кодекс не устанавливает никаких ограничений на профсоюзную деятельность, помимо требования соблюдать положения Кодекса, в том числе воздерживаться от любых решений или актов, которые по закону признаются уголовными преступлениями, включая подстрекательство к ненависти или пр</w:t>
      </w:r>
      <w:r>
        <w:t>е</w:t>
      </w:r>
      <w:r>
        <w:t>зрению или к действиям по нарушению законности, к применению силы, нас</w:t>
      </w:r>
      <w:r>
        <w:t>и</w:t>
      </w:r>
      <w:r>
        <w:t>лию, запугиван</w:t>
      </w:r>
      <w:r>
        <w:t>и</w:t>
      </w:r>
      <w:r>
        <w:t>ям или угрозам, или к нарушениям прав других лиц на труд, на прием кого-либо на работу или на отказ в найме или на участие в ассоциации (статья 70). Эти ограничения необходимы для обеспечения национальной без</w:t>
      </w:r>
      <w:r>
        <w:t>о</w:t>
      </w:r>
      <w:r>
        <w:t xml:space="preserve">пасности, общественного порядка и прав других лиц. </w:t>
      </w:r>
    </w:p>
    <w:p w:rsidR="0011627A" w:rsidRDefault="0011627A" w:rsidP="00476580">
      <w:pPr>
        <w:pStyle w:val="SingleTxtGR"/>
      </w:pPr>
      <w:r>
        <w:t>195.</w:t>
      </w:r>
      <w:r>
        <w:tab/>
        <w:t>В соответствии с Кодексом работник может заниматься профсоюзной деятельностью полный рабочий день, а работник, являющийся членом руков</w:t>
      </w:r>
      <w:r>
        <w:t>о</w:t>
      </w:r>
      <w:r>
        <w:t>дящего органа профсоюза, может быть уволен или временно отстранен от должности только по решению суда (статьи 45 и 48). В соответствии со стат</w:t>
      </w:r>
      <w:r>
        <w:t>ь</w:t>
      </w:r>
      <w:r>
        <w:t>ей 74, работодатель, который увольняет или наказывает работника, чтобы з</w:t>
      </w:r>
      <w:r>
        <w:t>а</w:t>
      </w:r>
      <w:r>
        <w:t>ставить его вступить в члены какой-либо профсоюзной организации или выйти из нее, подлежит наказанию, которое приумножается в зависимости от числа принуждаемых работников.</w:t>
      </w:r>
    </w:p>
    <w:p w:rsidR="0011627A" w:rsidRDefault="0011627A" w:rsidP="00476580">
      <w:pPr>
        <w:pStyle w:val="SingleTxtGR"/>
      </w:pPr>
      <w:r>
        <w:t>196.</w:t>
      </w:r>
      <w:r>
        <w:tab/>
        <w:t>Был принят ряд законов для упорядочения деятельности 21 професси</w:t>
      </w:r>
      <w:r>
        <w:t>о</w:t>
      </w:r>
      <w:r>
        <w:t>нальной ассоциации стр</w:t>
      </w:r>
      <w:r>
        <w:t>а</w:t>
      </w:r>
      <w:r>
        <w:t>ны, к числу которых относятся ассоциации, созданные для работников правовой сферы, образования и медицины, а также инженеров, музыкантов, актеров, кинематографистов, деятелей изобразительного искусс</w:t>
      </w:r>
      <w:r>
        <w:t>т</w:t>
      </w:r>
      <w:r>
        <w:t>ва, социальных работников, торговцев, туристических гидов, медсестер, нат</w:t>
      </w:r>
      <w:r>
        <w:t>у</w:t>
      </w:r>
      <w:r>
        <w:t>ропатов, спортсм</w:t>
      </w:r>
      <w:r>
        <w:t>е</w:t>
      </w:r>
      <w:r>
        <w:t>нов и фермеров.</w:t>
      </w:r>
    </w:p>
    <w:p w:rsidR="0011627A" w:rsidRDefault="0011627A" w:rsidP="00476580">
      <w:pPr>
        <w:pStyle w:val="SingleTxtGR"/>
      </w:pPr>
      <w:r>
        <w:t>197.</w:t>
      </w:r>
      <w:r>
        <w:tab/>
        <w:t>В связи с этим Египет напоминает, что он ратифицировал Конвенцию Международной организ</w:t>
      </w:r>
      <w:r>
        <w:t>а</w:t>
      </w:r>
      <w:r>
        <w:t>ции труда (МОТ) о свободе объединений и защите права объединяться в профсоюзы еще 6 ноября 1957 года. Он также ссылается на доклады по этому вопросу, представленные в МОТ. Кроме того, в насто</w:t>
      </w:r>
      <w:r>
        <w:t>я</w:t>
      </w:r>
      <w:r>
        <w:t>щее время проводятся интенсивные исследования в целях внесения поправок в З</w:t>
      </w:r>
      <w:r>
        <w:t>а</w:t>
      </w:r>
      <w:r>
        <w:t>кон о профессиональных союзах для приведения его в соответствие с после</w:t>
      </w:r>
      <w:r>
        <w:t>д</w:t>
      </w:r>
      <w:r>
        <w:t>ними национальными международными измен</w:t>
      </w:r>
      <w:r>
        <w:t>е</w:t>
      </w:r>
      <w:r>
        <w:t>ниями в рабочем движении. Приложение 4 содержит соответствующие статистические показатели.</w:t>
      </w:r>
    </w:p>
    <w:p w:rsidR="0011627A" w:rsidRDefault="0011627A" w:rsidP="00476580">
      <w:pPr>
        <w:pStyle w:val="H4GR"/>
      </w:pPr>
      <w:r>
        <w:tab/>
        <w:t>iii)</w:t>
      </w:r>
      <w:r>
        <w:tab/>
        <w:t>Право на жилище</w:t>
      </w:r>
    </w:p>
    <w:p w:rsidR="0011627A" w:rsidRDefault="0011627A" w:rsidP="00476580">
      <w:pPr>
        <w:pStyle w:val="SingleTxtGR"/>
      </w:pPr>
      <w:r>
        <w:t>198.</w:t>
      </w:r>
      <w:r>
        <w:tab/>
        <w:t>Правительственные планы и программы по реализации права на жилище основываются на строительстве новых городов для размещения растущего н</w:t>
      </w:r>
      <w:r>
        <w:t>а</w:t>
      </w:r>
      <w:r>
        <w:t>селения и возведении недорогих жилищных комплексов для молодежи. В их число входят два проекта под названием "Жилье для молодежи" и "Построй свой дом". Под эти и других схожие проекты выделяются долгосрочные кред</w:t>
      </w:r>
      <w:r>
        <w:t>и</w:t>
      </w:r>
      <w:r>
        <w:t>ты с низкой процентной ставкой через банки и международные программы с</w:t>
      </w:r>
      <w:r>
        <w:t>о</w:t>
      </w:r>
      <w:r>
        <w:t>трудничества с различными междунаро</w:t>
      </w:r>
      <w:r>
        <w:t>д</w:t>
      </w:r>
      <w:r>
        <w:t xml:space="preserve">ными органами и учреждениями. </w:t>
      </w:r>
    </w:p>
    <w:p w:rsidR="0011627A" w:rsidRDefault="0011627A" w:rsidP="00476580">
      <w:pPr>
        <w:pStyle w:val="SingleTxtGR"/>
      </w:pPr>
      <w:r>
        <w:t>199.</w:t>
      </w:r>
      <w:r>
        <w:tab/>
        <w:t>Гражданское общество также играет важную роль благодаря ассоциациям по кооперативному строительству, которые предоставляют своим членам ж</w:t>
      </w:r>
      <w:r>
        <w:t>и</w:t>
      </w:r>
      <w:r>
        <w:t>лищные единицы и землю в рамках правовых льгот, предусмотренных для а</w:t>
      </w:r>
      <w:r>
        <w:t>с</w:t>
      </w:r>
      <w:r>
        <w:t>социаций такого рода. Имеется сеть общинных кооперативов, включающая о</w:t>
      </w:r>
      <w:r>
        <w:t>р</w:t>
      </w:r>
      <w:r>
        <w:t>ганизации работников, профсоюзы и профессиональные ассоциации.</w:t>
      </w:r>
    </w:p>
    <w:p w:rsidR="0011627A" w:rsidRDefault="0011627A" w:rsidP="00476580">
      <w:pPr>
        <w:pStyle w:val="SingleTxtGR"/>
      </w:pPr>
      <w:r>
        <w:t>200.</w:t>
      </w:r>
      <w:r>
        <w:tab/>
        <w:t>Созданное в соответствии с Президентским указом № 277 от 2001 года Управление ипотечного финансирования в качестве структуры для поощрения домовладения призвано оказывать помощь гражданам в покупке своего собс</w:t>
      </w:r>
      <w:r>
        <w:t>т</w:t>
      </w:r>
      <w:r>
        <w:t>венного жилья путем предоставления им доступа к кредитам, зависимых от уровня дохода и погашаемых минимальными взносами, при этом размер деп</w:t>
      </w:r>
      <w:r>
        <w:t>о</w:t>
      </w:r>
      <w:r>
        <w:t>зита составляет 10% от покупной стоимости.</w:t>
      </w:r>
    </w:p>
    <w:p w:rsidR="0011627A" w:rsidRDefault="0011627A" w:rsidP="00476580">
      <w:pPr>
        <w:pStyle w:val="SingleTxtGR"/>
      </w:pPr>
      <w:r>
        <w:t>201.</w:t>
      </w:r>
      <w:r>
        <w:tab/>
        <w:t>На основании Закона № 101 от 2007 года о бюджетном финансировании первого года пятилетнего плана социально-экономического развития (2007/08−</w:t>
      </w:r>
      <w:r>
        <w:br/>
        <w:t>2011/12 годы) были выделены следующие объемы средств для льготного кред</w:t>
      </w:r>
      <w:r>
        <w:t>и</w:t>
      </w:r>
      <w:r>
        <w:t>тования ипотечных займов, предоставляемых Национальным инвестицио</w:t>
      </w:r>
      <w:r>
        <w:t>н</w:t>
      </w:r>
      <w:r>
        <w:t>ным банком:</w:t>
      </w:r>
    </w:p>
    <w:p w:rsidR="0011627A" w:rsidRDefault="0011627A" w:rsidP="00476580">
      <w:pPr>
        <w:pStyle w:val="Bullet1GR"/>
        <w:numPr>
          <w:ilvl w:val="0"/>
          <w:numId w:val="1"/>
        </w:numPr>
      </w:pPr>
      <w:r>
        <w:t>195 млн. египетских фунтов − на финансирование ипотечного кредитов</w:t>
      </w:r>
      <w:r>
        <w:t>а</w:t>
      </w:r>
      <w:r>
        <w:t>ния народного жилья в разли</w:t>
      </w:r>
      <w:r>
        <w:t>ч</w:t>
      </w:r>
      <w:r>
        <w:t>ных губернаторствах;</w:t>
      </w:r>
    </w:p>
    <w:p w:rsidR="0011627A" w:rsidRDefault="0011627A" w:rsidP="00476580">
      <w:pPr>
        <w:pStyle w:val="Bullet1GR"/>
        <w:numPr>
          <w:ilvl w:val="0"/>
          <w:numId w:val="1"/>
        </w:numPr>
      </w:pPr>
      <w:r>
        <w:t>150 млн. египетских фунтов – на кооперативное строительство и жили</w:t>
      </w:r>
      <w:r>
        <w:t>щ</w:t>
      </w:r>
      <w:r>
        <w:t>ное кредитование;</w:t>
      </w:r>
    </w:p>
    <w:p w:rsidR="0011627A" w:rsidRDefault="0011627A" w:rsidP="00476580">
      <w:pPr>
        <w:pStyle w:val="Bullet1GR"/>
        <w:numPr>
          <w:ilvl w:val="0"/>
          <w:numId w:val="1"/>
        </w:numPr>
      </w:pPr>
      <w:r>
        <w:t>200 млн. египетских фунтов – на финансирование проектов Министерс</w:t>
      </w:r>
      <w:r>
        <w:t>т</w:t>
      </w:r>
      <w:r>
        <w:t>ва жилищного строительства.</w:t>
      </w:r>
    </w:p>
    <w:p w:rsidR="0011627A" w:rsidRDefault="0011627A" w:rsidP="00476580">
      <w:pPr>
        <w:pStyle w:val="SingleTxtGR"/>
      </w:pPr>
      <w:r>
        <w:tab/>
        <w:t>Итого: 545 млн. египетских фунтов.</w:t>
      </w:r>
    </w:p>
    <w:p w:rsidR="0011627A" w:rsidRDefault="0011627A" w:rsidP="00476580">
      <w:pPr>
        <w:pStyle w:val="SingleTxtGR"/>
      </w:pPr>
      <w:r>
        <w:t>202.</w:t>
      </w:r>
      <w:r>
        <w:tab/>
        <w:t>Национальная жилищная программа является ключевым проектом прав</w:t>
      </w:r>
      <w:r>
        <w:t>и</w:t>
      </w:r>
      <w:r>
        <w:t>тельства, нацеленным на строительство полмиллиона единиц жилья за шесть лет в рамках усилий по решению проблемы дост</w:t>
      </w:r>
      <w:r>
        <w:t>у</w:t>
      </w:r>
      <w:r>
        <w:t>па к надлежащему жилью для лиц с ограниченными доходами. Одним из главных приоритетов этой програ</w:t>
      </w:r>
      <w:r>
        <w:t>м</w:t>
      </w:r>
      <w:r>
        <w:t>мы является удовлетворение потребностей граждан с различными запросами и предпочтениями, связанных с желанием проживать в определенных городах или поближе к месту работы, и предоставл</w:t>
      </w:r>
      <w:r>
        <w:t>е</w:t>
      </w:r>
      <w:r>
        <w:t>ние единиц жилья в соответствии с уровнем доходов. Поэтому применяемый подход заключается в приобретении необходимых земель под застройку на территории губернаторств и новых гор</w:t>
      </w:r>
      <w:r>
        <w:t>о</w:t>
      </w:r>
      <w:r>
        <w:t>дов, оказании государственной финансовой поддержки и обеспечении доступа к льготным кредитам на 20 лет и привлечении услуг частного сектора к стро</w:t>
      </w:r>
      <w:r>
        <w:t>и</w:t>
      </w:r>
      <w:r>
        <w:t>тельству единиц жилья общей площадью 63 м</w:t>
      </w:r>
      <w:r w:rsidRPr="006D1684">
        <w:rPr>
          <w:vertAlign w:val="superscript"/>
        </w:rPr>
        <w:t>2</w:t>
      </w:r>
      <w:r>
        <w:t>. Государство обеспечивает ко</w:t>
      </w:r>
      <w:r>
        <w:t>м</w:t>
      </w:r>
      <w:r>
        <w:t>мунальные услуги и инфраструктуру, включая питьевое водоснабжение, кан</w:t>
      </w:r>
      <w:r>
        <w:t>а</w:t>
      </w:r>
      <w:r>
        <w:t xml:space="preserve">лизацию, электроснабжение, прокладку дорог и коммуникаций на каждом этапе строительства. </w:t>
      </w:r>
    </w:p>
    <w:p w:rsidR="0011627A" w:rsidRDefault="0011627A" w:rsidP="00476580">
      <w:pPr>
        <w:pStyle w:val="SingleTxtGR"/>
      </w:pPr>
      <w:r>
        <w:t>203.</w:t>
      </w:r>
      <w:r>
        <w:tab/>
        <w:t>Государство также прилагает всесторонние усилия по решению широко распространившейся пр</w:t>
      </w:r>
      <w:r>
        <w:t>о</w:t>
      </w:r>
      <w:r>
        <w:t>блемы неформальных поселений, в которых растет численность и плотность. Цель состоит в том, чтобы ограничить дальнейшее строительство и уменьшить дальнейшее разрастание существующих посел</w:t>
      </w:r>
      <w:r>
        <w:t>е</w:t>
      </w:r>
      <w:r>
        <w:t>ний, которые должны быть реорганизованы, перепланированы и перестроены, при этом гарантируется, что они не будут лишены основных услуг в течение этого времени.</w:t>
      </w:r>
    </w:p>
    <w:p w:rsidR="0011627A" w:rsidRDefault="0011627A" w:rsidP="00476580">
      <w:pPr>
        <w:pStyle w:val="SingleTxtGR"/>
      </w:pPr>
      <w:r>
        <w:t>204.</w:t>
      </w:r>
      <w:r>
        <w:tab/>
        <w:t>Новая Конституция включает в себя право на жилище, предусматривая в статье 78, что государство гарантирует гражданам достаточное, безопасное и санитарно оборудованное жилище, позволяющее им сохранять свое человеч</w:t>
      </w:r>
      <w:r>
        <w:t>е</w:t>
      </w:r>
      <w:r>
        <w:t>ское достоинство и обеспечивать социальную справедливость. Она также пр</w:t>
      </w:r>
      <w:r>
        <w:t>е</w:t>
      </w:r>
      <w:r>
        <w:t>дусматривает, что государство должно разработать национальный план жили</w:t>
      </w:r>
      <w:r>
        <w:t>щ</w:t>
      </w:r>
      <w:r>
        <w:t>ного строительства, который учитывает особый характер окружающей среды, гарантирует вклад со стороны отдельных лиц и кооперативов в его осуществл</w:t>
      </w:r>
      <w:r>
        <w:t>е</w:t>
      </w:r>
      <w:r>
        <w:t>ние, регулирует использование государственных земель и предусматр</w:t>
      </w:r>
      <w:r>
        <w:t>и</w:t>
      </w:r>
      <w:r>
        <w:t>вает монтаж основного оборудования, и этот план должен быть частью комплексн</w:t>
      </w:r>
      <w:r>
        <w:t>о</w:t>
      </w:r>
      <w:r>
        <w:t>го городского и сел</w:t>
      </w:r>
      <w:r>
        <w:t>ь</w:t>
      </w:r>
      <w:r>
        <w:t>ского планирования и стратегии распределения населения, направленной на реализацию государстве</w:t>
      </w:r>
      <w:r>
        <w:t>н</w:t>
      </w:r>
      <w:r>
        <w:t>ных интересов, повышение качества жизни граждан и сохранение прав для будущих поколений.</w:t>
      </w:r>
    </w:p>
    <w:p w:rsidR="0011627A" w:rsidRDefault="0011627A" w:rsidP="00476580">
      <w:pPr>
        <w:pStyle w:val="SingleTxtGR"/>
      </w:pPr>
      <w:r>
        <w:t>205.</w:t>
      </w:r>
      <w:r>
        <w:tab/>
        <w:t>Эта же статья впервые дополнительно предусматривает, что государство должно разработать всеобъемлющий национальный план по решению пробл</w:t>
      </w:r>
      <w:r>
        <w:t>е</w:t>
      </w:r>
      <w:r>
        <w:t>мы неформальных поселений, охватывающий перепланировку, создание инфр</w:t>
      </w:r>
      <w:r>
        <w:t>а</w:t>
      </w:r>
      <w:r>
        <w:t>структуры, предоставление коммунальных услуг, улучшение качества жизни и обеспечение государственного здравоохранения. Оно также должно гарантир</w:t>
      </w:r>
      <w:r>
        <w:t>о</w:t>
      </w:r>
      <w:r>
        <w:t>вать выделение ресурсов, необходимых для его реализации в установленные сроки. Приложение 7 содержит статистические показатели, которые наглядно иллюстрируют усилия правительства в этой сфере.</w:t>
      </w:r>
    </w:p>
    <w:p w:rsidR="0011627A" w:rsidRDefault="0011627A" w:rsidP="00B61C3F">
      <w:pPr>
        <w:pStyle w:val="H4GR"/>
        <w:ind w:left="1134" w:right="1134" w:hanging="1134"/>
      </w:pPr>
      <w:r>
        <w:tab/>
        <w:t>iv)</w:t>
      </w:r>
      <w:r>
        <w:tab/>
        <w:t>Право на здравоохранение, медицинскую помощь, социальное обеспечение и социальное обслуживание</w:t>
      </w:r>
    </w:p>
    <w:p w:rsidR="0011627A" w:rsidRDefault="0011627A" w:rsidP="00476580">
      <w:pPr>
        <w:pStyle w:val="SingleTxtGR"/>
      </w:pPr>
      <w:r>
        <w:t>206.</w:t>
      </w:r>
      <w:r>
        <w:tab/>
        <w:t>Право на здравоохранение, социальную помощь и социальное обеспеч</w:t>
      </w:r>
      <w:r>
        <w:t>е</w:t>
      </w:r>
      <w:r>
        <w:t>ние было закреплено вместе с другими соответствующими правами в сменя</w:t>
      </w:r>
      <w:r>
        <w:t>в</w:t>
      </w:r>
      <w:r>
        <w:t>ших друг друга конституциях Египта, как это было ранее указано в предыд</w:t>
      </w:r>
      <w:r>
        <w:t>у</w:t>
      </w:r>
      <w:r>
        <w:t>щих докладах Египта. Подробно изложенные ниже, эти права также закреплены в новой Конституции, провозглашенной после революций египетского народа января 2011 года и июня 2013 года, в которой они рассматриваются в соотве</w:t>
      </w:r>
      <w:r>
        <w:t>т</w:t>
      </w:r>
      <w:r>
        <w:t xml:space="preserve">ствии с целями и надеждами этих двух революций в этой особой сфере. </w:t>
      </w:r>
    </w:p>
    <w:p w:rsidR="0011627A" w:rsidRDefault="0011627A" w:rsidP="00476580">
      <w:pPr>
        <w:pStyle w:val="H4GR"/>
      </w:pPr>
      <w:r>
        <w:tab/>
        <w:t>a)</w:t>
      </w:r>
      <w:r>
        <w:tab/>
        <w:t>Здравоохранение</w:t>
      </w:r>
    </w:p>
    <w:p w:rsidR="0011627A" w:rsidRDefault="0011627A" w:rsidP="00476580">
      <w:pPr>
        <w:pStyle w:val="SingleTxtGR"/>
      </w:pPr>
      <w:r>
        <w:t>207.</w:t>
      </w:r>
      <w:r>
        <w:tab/>
        <w:t>Статья 18 новой Конституции предусматривает право каждого граждан</w:t>
      </w:r>
      <w:r>
        <w:t>и</w:t>
      </w:r>
      <w:r>
        <w:t>на на здоровье и на всеобщее здравоохранение, отвечающее стандартам качес</w:t>
      </w:r>
      <w:r>
        <w:t>т</w:t>
      </w:r>
      <w:r>
        <w:t>ва. Кроме того, государство должно гарантировать содержание и обеспечение государственных медицинских учреждений, предоставляющих услуги насел</w:t>
      </w:r>
      <w:r>
        <w:t>е</w:t>
      </w:r>
      <w:r>
        <w:t>нию, повышать их эффективность и выравнивать их географическое распред</w:t>
      </w:r>
      <w:r>
        <w:t>е</w:t>
      </w:r>
      <w:r>
        <w:t>ление. Эта статья впервые также предусматривает, что государство должно в</w:t>
      </w:r>
      <w:r>
        <w:t>ы</w:t>
      </w:r>
      <w:r>
        <w:t>делять на здравоохранение долю государс</w:t>
      </w:r>
      <w:r>
        <w:t>т</w:t>
      </w:r>
      <w:r>
        <w:t>венных расходов, эквивалентную как минимум 3% ВВП, постепенно увеличивая ее до тех пор, пока она не дости</w:t>
      </w:r>
      <w:r>
        <w:t>г</w:t>
      </w:r>
      <w:r>
        <w:t>нет уровня мировых средних показателей.</w:t>
      </w:r>
    </w:p>
    <w:p w:rsidR="0011627A" w:rsidRDefault="0011627A" w:rsidP="00476580">
      <w:pPr>
        <w:pStyle w:val="SingleTxtGR"/>
      </w:pPr>
      <w:r>
        <w:t>208.</w:t>
      </w:r>
      <w:r>
        <w:tab/>
        <w:t>Эта статья вновь предусматривает, что государство должно создать вс</w:t>
      </w:r>
      <w:r>
        <w:t>е</w:t>
      </w:r>
      <w:r>
        <w:t>объемлющую систему медицинского страхования для всех египтян, покрыва</w:t>
      </w:r>
      <w:r>
        <w:t>ю</w:t>
      </w:r>
      <w:r>
        <w:t>щую лечение всех болезней. Взносы граждан в рамках этой системы зависят от их материального положения и регулируются законом, как и вопросы освобо</w:t>
      </w:r>
      <w:r>
        <w:t>ж</w:t>
      </w:r>
      <w:r>
        <w:t>дения от их уплаты. В соответствии с положениями этой статьи, отказ от оказ</w:t>
      </w:r>
      <w:r>
        <w:t>а</w:t>
      </w:r>
      <w:r>
        <w:t>ния кому-либо в любой форме медицинской помощи в экстренной или опасной для жизни ситуации является уголовным преступлением. Кроме того, все учр</w:t>
      </w:r>
      <w:r>
        <w:t>е</w:t>
      </w:r>
      <w:r>
        <w:t>ждения здравоохранения и вся продукция, расходные материалы и реклама, связанные с медициной, подлежат контролю со стороны государства, которое должно также поощрять частный и неправительственный сектор к участию в предоставлении медицинских услуг в соответствии с законом. Кроме того, на государство возложена обязанность улучшать положение врачей, медсестер и медперсонала в целом.</w:t>
      </w:r>
    </w:p>
    <w:p w:rsidR="0011627A" w:rsidRDefault="0011627A" w:rsidP="00476580">
      <w:pPr>
        <w:pStyle w:val="SingleTxtGR"/>
      </w:pPr>
      <w:r>
        <w:t>209.</w:t>
      </w:r>
      <w:r>
        <w:tab/>
        <w:t>В рамках этого конституционно закрепленного и защищаемого права б</w:t>
      </w:r>
      <w:r>
        <w:t>ы</w:t>
      </w:r>
      <w:r>
        <w:t>ли приняты различные законодательные акты и указы на основе предыдущих конституций в областях здравоохранения, медицинского страхования для всех граждан и обязательной вакцинации против эпидемических, эндемических и профессиональных заболеваний. В связи с этими новыми положениями в Ко</w:t>
      </w:r>
      <w:r>
        <w:t>н</w:t>
      </w:r>
      <w:r>
        <w:t>ституции необх</w:t>
      </w:r>
      <w:r>
        <w:t>о</w:t>
      </w:r>
      <w:r>
        <w:t>димо будет внести поправки в действующие законы в сфере здравоохранения и выделить средства, тр</w:t>
      </w:r>
      <w:r>
        <w:t>е</w:t>
      </w:r>
      <w:r>
        <w:t>буемые для их выполнения.</w:t>
      </w:r>
    </w:p>
    <w:p w:rsidR="0011627A" w:rsidRDefault="0011627A" w:rsidP="00476580">
      <w:pPr>
        <w:pStyle w:val="SingleTxtGR"/>
      </w:pPr>
      <w:r>
        <w:t>210.</w:t>
      </w:r>
      <w:r>
        <w:tab/>
        <w:t>В настоящее время египетская система здравоохранения включает в себя многочисленные структуры, органы и прочие учреждения, занимающиеся ок</w:t>
      </w:r>
      <w:r>
        <w:t>а</w:t>
      </w:r>
      <w:r>
        <w:t>занием медицинских услуг гражданам, главным из которых является Министе</w:t>
      </w:r>
      <w:r>
        <w:t>р</w:t>
      </w:r>
      <w:r>
        <w:t>ство здравоохранения с точки зрения материальных и людских ресурсов. Это Министерство предоставляет свои услуги через широкую сеть больниц и пун</w:t>
      </w:r>
      <w:r>
        <w:t>к</w:t>
      </w:r>
      <w:r>
        <w:t>тов оказания первичной медицинской помощи и центров, обслуживающих м</w:t>
      </w:r>
      <w:r>
        <w:t>е</w:t>
      </w:r>
      <w:r>
        <w:t>стные сельские и городские общины; оно также имеет сеть государственных специализированных медицинских учреждений, в том числе крупных больниц в столицах губернаторств и небольших больниц и пунктов оказания первичной медицинской помощи в районных центрах. Медицинские услуги также оказ</w:t>
      </w:r>
      <w:r>
        <w:t>ы</w:t>
      </w:r>
      <w:r>
        <w:t>ваются органами социального страхования, медицинскими институтами и нек</w:t>
      </w:r>
      <w:r>
        <w:t>о</w:t>
      </w:r>
      <w:r>
        <w:t>торыми организациями гражданского общества (такими, как общинные асс</w:t>
      </w:r>
      <w:r>
        <w:t>о</w:t>
      </w:r>
      <w:r>
        <w:t>циации и фонды), а также через значительную сеть частных клиник и больниц. Медици</w:t>
      </w:r>
      <w:r>
        <w:t>н</w:t>
      </w:r>
      <w:r>
        <w:t>ские услуги, оказываемые в рамках органов социального страхования, охватывают работников, пенси</w:t>
      </w:r>
      <w:r>
        <w:t>о</w:t>
      </w:r>
      <w:r>
        <w:t>неров и вдов, а с 1993 года еще и студентов; эти услуги оказываются в обмен на символические взносы, уплачиваемые получ</w:t>
      </w:r>
      <w:r>
        <w:t>а</w:t>
      </w:r>
      <w:r>
        <w:t>телями помощи, работодателями или самими этими органами. Государственные лечебные учреждения включают большое число больниц, расположенных в г</w:t>
      </w:r>
      <w:r>
        <w:t>у</w:t>
      </w:r>
      <w:r>
        <w:t>бернаторстве Каир и в различных губернаторствах Нижнего Египта. Все ст</w:t>
      </w:r>
      <w:r>
        <w:t>у</w:t>
      </w:r>
      <w:r>
        <w:t>денты, работники-контрактники, низкооплачиваемые работники и пострада</w:t>
      </w:r>
      <w:r>
        <w:t>в</w:t>
      </w:r>
      <w:r>
        <w:t>шие в результате несчастных случаев пользуются их услугами бесплатно. Усл</w:t>
      </w:r>
      <w:r>
        <w:t>у</w:t>
      </w:r>
      <w:r>
        <w:t>ги сторонних служб, оказываемые низкооплачиваемым работникам, финанс</w:t>
      </w:r>
      <w:r>
        <w:t>и</w:t>
      </w:r>
      <w:r>
        <w:t>руются Министерс</w:t>
      </w:r>
      <w:r>
        <w:t>т</w:t>
      </w:r>
      <w:r>
        <w:t>вом здравоохранения. Организации гражданского общества вместе с частными клиниками и больницами образуют всеобъемлющую сеть, обслуживающую всех пациентов на всех уровнях. Оплата взимается по уст</w:t>
      </w:r>
      <w:r>
        <w:t>а</w:t>
      </w:r>
      <w:r>
        <w:t>новленной шкале и является наиболее низкой в случае благотворительных о</w:t>
      </w:r>
      <w:r>
        <w:t>р</w:t>
      </w:r>
      <w:r>
        <w:t xml:space="preserve">ганизаций и наиболее высокой – в коммерческих больницах. </w:t>
      </w:r>
    </w:p>
    <w:p w:rsidR="0011627A" w:rsidRDefault="0011627A" w:rsidP="00476580">
      <w:pPr>
        <w:pStyle w:val="SingleTxtGR"/>
      </w:pPr>
      <w:r>
        <w:t>211.</w:t>
      </w:r>
      <w:r>
        <w:tab/>
        <w:t>В рамках своих обязательств по предоставлению всем гражданам мед</w:t>
      </w:r>
      <w:r>
        <w:t>и</w:t>
      </w:r>
      <w:r>
        <w:t>цинского обслуживания в настоящее время государство в особых случаях также берет на себя расходы по отправке пациентов за границу, когда необходимое л</w:t>
      </w:r>
      <w:r>
        <w:t>е</w:t>
      </w:r>
      <w:r>
        <w:t>чение не может быть предоставлено в Египте. Кроме того, оно покрывает ра</w:t>
      </w:r>
      <w:r>
        <w:t>с</w:t>
      </w:r>
      <w:r>
        <w:t>ходы на лечение в Египте в случаях, когда его стоимость крайне высока. В н</w:t>
      </w:r>
      <w:r>
        <w:t>а</w:t>
      </w:r>
      <w:r>
        <w:t>стоящее время идет подготовка нового законодательства в соответствии с пол</w:t>
      </w:r>
      <w:r>
        <w:t>о</w:t>
      </w:r>
      <w:r>
        <w:t>жениями новой Конституции в отношении стандартов качества для медици</w:t>
      </w:r>
      <w:r>
        <w:t>н</w:t>
      </w:r>
      <w:r>
        <w:t>ских услуг и процента ВВП, выделяемого на здравоохранение.</w:t>
      </w:r>
    </w:p>
    <w:p w:rsidR="0011627A" w:rsidRDefault="0011627A" w:rsidP="00B61C3F">
      <w:pPr>
        <w:pStyle w:val="H4GR"/>
        <w:ind w:left="1134" w:right="1134" w:hanging="1134"/>
      </w:pPr>
      <w:r>
        <w:tab/>
      </w:r>
      <w:r>
        <w:tab/>
        <w:t>Практические результаты осуществления права граждан на здравоохранение в период, предшествовавший периоду, охватываемому настоящим докладом</w:t>
      </w:r>
    </w:p>
    <w:p w:rsidR="0011627A" w:rsidRDefault="0011627A" w:rsidP="00476580">
      <w:pPr>
        <w:pStyle w:val="SingleTxtGR"/>
      </w:pPr>
      <w:r>
        <w:t>212.</w:t>
      </w:r>
      <w:r>
        <w:tab/>
        <w:t>Осуществление права на здравоохранение является одной из целей, сформулированных в Декл</w:t>
      </w:r>
      <w:r>
        <w:t>а</w:t>
      </w:r>
      <w:r>
        <w:t>рации тысячелетия, реализуемую правительством в рамках пакета планов, политики и программ по улучшению здравоохранения. Его усилия были особенно успешными в деле сокращения младенческой и де</w:t>
      </w:r>
      <w:r>
        <w:t>т</w:t>
      </w:r>
      <w:r>
        <w:t>ской смертности и улучшения здоровья детей с помощью реализации следу</w:t>
      </w:r>
      <w:r>
        <w:t>ю</w:t>
      </w:r>
      <w:r>
        <w:t>щих ключевых пр</w:t>
      </w:r>
      <w:r>
        <w:t>о</w:t>
      </w:r>
      <w:r>
        <w:t>грамм:</w:t>
      </w:r>
    </w:p>
    <w:p w:rsidR="0011627A" w:rsidRDefault="0011627A" w:rsidP="00476580">
      <w:pPr>
        <w:pStyle w:val="Bullet1GR"/>
        <w:numPr>
          <w:ilvl w:val="0"/>
          <w:numId w:val="1"/>
        </w:numPr>
      </w:pPr>
      <w:r>
        <w:t>Программы по уходу за новорожденными;</w:t>
      </w:r>
    </w:p>
    <w:p w:rsidR="0011627A" w:rsidRDefault="0011627A" w:rsidP="00476580">
      <w:pPr>
        <w:pStyle w:val="Bullet1GR"/>
        <w:numPr>
          <w:ilvl w:val="0"/>
          <w:numId w:val="1"/>
        </w:numPr>
      </w:pPr>
      <w:r>
        <w:t>Программы ранней диагностики недостаточности тиреотропных горм</w:t>
      </w:r>
      <w:r>
        <w:t>о</w:t>
      </w:r>
      <w:r>
        <w:t>нов щитовидной железы;</w:t>
      </w:r>
    </w:p>
    <w:p w:rsidR="0011627A" w:rsidRDefault="0011627A" w:rsidP="00476580">
      <w:pPr>
        <w:pStyle w:val="Bullet1GR"/>
        <w:numPr>
          <w:ilvl w:val="0"/>
          <w:numId w:val="1"/>
        </w:numPr>
      </w:pPr>
      <w:r>
        <w:t>Программы комплексного ухода за пациентами-детьми;</w:t>
      </w:r>
    </w:p>
    <w:p w:rsidR="0011627A" w:rsidRDefault="0011627A" w:rsidP="00476580">
      <w:pPr>
        <w:pStyle w:val="Bullet1GR"/>
        <w:numPr>
          <w:ilvl w:val="0"/>
          <w:numId w:val="1"/>
        </w:numPr>
      </w:pPr>
      <w:r>
        <w:t>Расширенной программы вакцинации;</w:t>
      </w:r>
    </w:p>
    <w:p w:rsidR="0011627A" w:rsidRDefault="0011627A" w:rsidP="00476580">
      <w:pPr>
        <w:pStyle w:val="Bullet1GR"/>
        <w:numPr>
          <w:ilvl w:val="0"/>
          <w:numId w:val="1"/>
        </w:numPr>
      </w:pPr>
      <w:r>
        <w:t>Программы поддержки и поощрения грудного вскармливания;</w:t>
      </w:r>
    </w:p>
    <w:p w:rsidR="0011627A" w:rsidRDefault="0011627A" w:rsidP="00476580">
      <w:pPr>
        <w:pStyle w:val="Bullet1GR"/>
        <w:numPr>
          <w:ilvl w:val="0"/>
          <w:numId w:val="1"/>
        </w:numPr>
      </w:pPr>
      <w:r>
        <w:t>Программы поддержки детского питания;</w:t>
      </w:r>
    </w:p>
    <w:p w:rsidR="0011627A" w:rsidRDefault="0011627A" w:rsidP="00476580">
      <w:pPr>
        <w:pStyle w:val="Bullet1GR"/>
        <w:numPr>
          <w:ilvl w:val="0"/>
          <w:numId w:val="1"/>
        </w:numPr>
      </w:pPr>
      <w:r>
        <w:t>Программы мониторинга роста и развития;</w:t>
      </w:r>
    </w:p>
    <w:p w:rsidR="0011627A" w:rsidRDefault="0011627A" w:rsidP="00476580">
      <w:pPr>
        <w:pStyle w:val="Bullet1GR"/>
        <w:numPr>
          <w:ilvl w:val="0"/>
          <w:numId w:val="1"/>
        </w:numPr>
      </w:pPr>
      <w:r>
        <w:t>Программы борьбы с диареей и обезвоживанием организма;</w:t>
      </w:r>
    </w:p>
    <w:p w:rsidR="0011627A" w:rsidRDefault="0011627A" w:rsidP="00476580">
      <w:pPr>
        <w:pStyle w:val="Bullet1GR"/>
        <w:numPr>
          <w:ilvl w:val="0"/>
          <w:numId w:val="1"/>
        </w:numPr>
      </w:pPr>
      <w:r>
        <w:t>Программы борьбы с острыми респираторными заболеваниями среди д</w:t>
      </w:r>
      <w:r>
        <w:t>е</w:t>
      </w:r>
      <w:r>
        <w:t>тей младше пяти лет.</w:t>
      </w:r>
    </w:p>
    <w:p w:rsidR="0011627A" w:rsidRDefault="0011627A" w:rsidP="00476580">
      <w:pPr>
        <w:pStyle w:val="SingleTxtGR"/>
      </w:pPr>
      <w:r>
        <w:tab/>
        <w:t>Приложение 8 содержит текущие статистические показатели по здрав</w:t>
      </w:r>
      <w:r>
        <w:t>о</w:t>
      </w:r>
      <w:r>
        <w:t>охранению в этой области.</w:t>
      </w:r>
    </w:p>
    <w:p w:rsidR="0011627A" w:rsidRDefault="0011627A" w:rsidP="00476580">
      <w:pPr>
        <w:pStyle w:val="H4GR"/>
      </w:pPr>
      <w:r>
        <w:tab/>
        <w:t>b)</w:t>
      </w:r>
      <w:r>
        <w:tab/>
        <w:t>Право на социальное обеспечение</w:t>
      </w:r>
    </w:p>
    <w:p w:rsidR="0011627A" w:rsidRDefault="0011627A" w:rsidP="00476580">
      <w:pPr>
        <w:pStyle w:val="SingleTxtGR"/>
      </w:pPr>
      <w:r>
        <w:t>213.</w:t>
      </w:r>
      <w:r>
        <w:tab/>
        <w:t>Статья 17 Конституции предусматривает, что государство должно гара</w:t>
      </w:r>
      <w:r>
        <w:t>н</w:t>
      </w:r>
      <w:r>
        <w:t>тировать предоставление услуг по социальному страхованию и что граждане, которые не пользуются системой социального страхования, имеют право на с</w:t>
      </w:r>
      <w:r>
        <w:t>о</w:t>
      </w:r>
      <w:r>
        <w:t>циальное обеспечение, позволяющее им жить достойной жизнью в случае н</w:t>
      </w:r>
      <w:r>
        <w:t>е</w:t>
      </w:r>
      <w:r>
        <w:t>возможности обеспечивать себя и свои семьи, нетрудоспособности, старости или безработицы. В с</w:t>
      </w:r>
      <w:r>
        <w:t>о</w:t>
      </w:r>
      <w:r>
        <w:t>ответствии с этой статьей государство в настоящее время обязано впервые предоставлять надлежащие пенсии мелким фермерам, сел</w:t>
      </w:r>
      <w:r>
        <w:t>ь</w:t>
      </w:r>
      <w:r>
        <w:t>скохозяйственным рабочим, рыбакам и работникам неформального сектора с</w:t>
      </w:r>
      <w:r>
        <w:t>о</w:t>
      </w:r>
      <w:r>
        <w:t>гласно закону.</w:t>
      </w:r>
    </w:p>
    <w:p w:rsidR="0011627A" w:rsidRDefault="0011627A" w:rsidP="00476580">
      <w:pPr>
        <w:pStyle w:val="SingleTxtGR"/>
      </w:pPr>
      <w:r>
        <w:t>214.</w:t>
      </w:r>
      <w:r>
        <w:tab/>
        <w:t>Та же статья предусматривает, что выплаты и пенсии по социальному страхованию являются частными активами, на которые распространяются все виды и формы защиты, предоставляемой государственным активам. Бенеф</w:t>
      </w:r>
      <w:r>
        <w:t>и</w:t>
      </w:r>
      <w:r>
        <w:t>циары имеют право на эти активы и на полученные от них доходы, которые должны безопасно инвестироваться и управляться независимой структурой в соответствии с законом. Государство обязано гарантировать страховые выплаты и пенсии.</w:t>
      </w:r>
    </w:p>
    <w:p w:rsidR="0011627A" w:rsidRDefault="0011627A" w:rsidP="00476580">
      <w:pPr>
        <w:pStyle w:val="SingleTxtGR"/>
      </w:pPr>
      <w:r>
        <w:t>215.</w:t>
      </w:r>
      <w:r>
        <w:tab/>
        <w:t>В Египте социальное страхование и социальное обеспечение регулир</w:t>
      </w:r>
      <w:r>
        <w:t>у</w:t>
      </w:r>
      <w:r>
        <w:t>ются целым рядом закон</w:t>
      </w:r>
      <w:r>
        <w:t>о</w:t>
      </w:r>
      <w:r>
        <w:t>дательных актов, которые упоминались в предыдущих докладах. Они перечислены ниже.</w:t>
      </w:r>
    </w:p>
    <w:p w:rsidR="0011627A" w:rsidRDefault="0011627A" w:rsidP="00476580">
      <w:pPr>
        <w:pStyle w:val="H4GR"/>
      </w:pPr>
      <w:r>
        <w:tab/>
      </w:r>
      <w:r>
        <w:tab/>
        <w:t>Социальное страхование</w:t>
      </w:r>
    </w:p>
    <w:p w:rsidR="0011627A" w:rsidRDefault="0011627A" w:rsidP="00476580">
      <w:pPr>
        <w:pStyle w:val="SingleTxtGR"/>
      </w:pPr>
      <w:r>
        <w:t>216.</w:t>
      </w:r>
      <w:r>
        <w:tab/>
        <w:t>Действующее законодательство о социальном страховании включает в себя:</w:t>
      </w:r>
    </w:p>
    <w:p w:rsidR="0011627A" w:rsidRDefault="0011627A" w:rsidP="00476580">
      <w:pPr>
        <w:pStyle w:val="Bullet1GR"/>
        <w:numPr>
          <w:ilvl w:val="0"/>
          <w:numId w:val="1"/>
        </w:numPr>
      </w:pPr>
      <w:r>
        <w:t>Закон № 79 от 1975 года о социальном страховании для гражданских служащих и работников государс</w:t>
      </w:r>
      <w:r>
        <w:t>т</w:t>
      </w:r>
      <w:r>
        <w:t>венного и частного секторов;</w:t>
      </w:r>
    </w:p>
    <w:p w:rsidR="0011627A" w:rsidRDefault="0011627A" w:rsidP="00476580">
      <w:pPr>
        <w:pStyle w:val="Bullet1GR"/>
        <w:numPr>
          <w:ilvl w:val="0"/>
          <w:numId w:val="1"/>
        </w:numPr>
      </w:pPr>
      <w:r>
        <w:t>Закон № 108 от 1976 года о распространении социального страхования на раб</w:t>
      </w:r>
      <w:r>
        <w:t>о</w:t>
      </w:r>
      <w:r>
        <w:t>тодателей;</w:t>
      </w:r>
    </w:p>
    <w:p w:rsidR="0011627A" w:rsidRDefault="0011627A" w:rsidP="00476580">
      <w:pPr>
        <w:pStyle w:val="Bullet1GR"/>
        <w:numPr>
          <w:ilvl w:val="0"/>
          <w:numId w:val="1"/>
        </w:numPr>
      </w:pPr>
      <w:r>
        <w:t>Закон № 50 от 1978 года о социальном страховании египтян, работающих за границей;</w:t>
      </w:r>
    </w:p>
    <w:p w:rsidR="0011627A" w:rsidRDefault="0011627A" w:rsidP="00476580">
      <w:pPr>
        <w:pStyle w:val="Bullet1GR"/>
        <w:numPr>
          <w:ilvl w:val="0"/>
          <w:numId w:val="1"/>
        </w:numPr>
      </w:pPr>
      <w:r>
        <w:t>Закон № 112 от 1980 года о страховании работников неформального се</w:t>
      </w:r>
      <w:r>
        <w:t>к</w:t>
      </w:r>
      <w:r>
        <w:t>тора.</w:t>
      </w:r>
    </w:p>
    <w:p w:rsidR="0011627A" w:rsidRDefault="0011627A" w:rsidP="00476580">
      <w:pPr>
        <w:pStyle w:val="SingleTxtGR"/>
      </w:pPr>
      <w:r>
        <w:tab/>
        <w:t>В настоящее время ведется подготовка к принятию законодательных п</w:t>
      </w:r>
      <w:r>
        <w:t>о</w:t>
      </w:r>
      <w:r>
        <w:t>правок, необходимых для обеспечения соответствия с положениями новой Ко</w:t>
      </w:r>
      <w:r>
        <w:t>н</w:t>
      </w:r>
      <w:r>
        <w:t>стит</w:t>
      </w:r>
      <w:r>
        <w:t>у</w:t>
      </w:r>
      <w:r>
        <w:t>ции.</w:t>
      </w:r>
    </w:p>
    <w:p w:rsidR="0011627A" w:rsidRDefault="0011627A" w:rsidP="00476580">
      <w:pPr>
        <w:pStyle w:val="H4GR"/>
      </w:pPr>
      <w:r>
        <w:tab/>
      </w:r>
      <w:r>
        <w:tab/>
        <w:t>Система социального обеспечения</w:t>
      </w:r>
    </w:p>
    <w:p w:rsidR="0011627A" w:rsidRDefault="0011627A" w:rsidP="00476580">
      <w:pPr>
        <w:pStyle w:val="SingleTxtGR"/>
      </w:pPr>
      <w:r>
        <w:t>217.</w:t>
      </w:r>
      <w:r>
        <w:tab/>
        <w:t>Правительственные планы и программы направлены на то, чтобы предо</w:t>
      </w:r>
      <w:r>
        <w:t>с</w:t>
      </w:r>
      <w:r>
        <w:t>тавить финансовую стабильность для семей с низким уровнем доходов, обесп</w:t>
      </w:r>
      <w:r>
        <w:t>е</w:t>
      </w:r>
      <w:r>
        <w:t>чивая минимальный уровень доходов для социальных групп без охвата сист</w:t>
      </w:r>
      <w:r>
        <w:t>е</w:t>
      </w:r>
      <w:r>
        <w:t>мой социального обеспечения, которые не могут работать из-за своих социал</w:t>
      </w:r>
      <w:r>
        <w:t>ь</w:t>
      </w:r>
      <w:r>
        <w:t>ных условий, проблем со здоровьем или в связи с возрастом и которые, таким образом, оказыв</w:t>
      </w:r>
      <w:r>
        <w:t>а</w:t>
      </w:r>
      <w:r>
        <w:t>ются без средств к существованию. Система социального обеспечения является механизмом социальной защиты для таких семей, пр</w:t>
      </w:r>
      <w:r>
        <w:t>е</w:t>
      </w:r>
      <w:r>
        <w:t>доставляя им доход, достаточный для удовлетворения их основных потребн</w:t>
      </w:r>
      <w:r>
        <w:t>о</w:t>
      </w:r>
      <w:r>
        <w:t>стей. Эта концепция включает в себя заботу об отдельных лицах и семьях, н</w:t>
      </w:r>
      <w:r>
        <w:t>е</w:t>
      </w:r>
      <w:r>
        <w:t>зависимо от социальной категории и возрастной группы, включая, в частности, детей, инвалидов, вдов, разведенных женщин, нетрудоспособных и пожилых лиц. В Законе № 30 от 1977 года о социальном обеспечении определены группы лиц, имеющих право на социальное обеспечение, и случаи, когда может быть получено пособие. Также установлены четыре режима пособий, а именно: с</w:t>
      </w:r>
      <w:r>
        <w:t>о</w:t>
      </w:r>
      <w:r>
        <w:t>циальное пособие, детское пособие, ежемесячная материальная помощь и ед</w:t>
      </w:r>
      <w:r>
        <w:t>и</w:t>
      </w:r>
      <w:r>
        <w:t>новременное пособие. Этот Закон был заменен Законом № 137 от 2010 года.</w:t>
      </w:r>
    </w:p>
    <w:p w:rsidR="0011627A" w:rsidRDefault="0011627A" w:rsidP="00476580">
      <w:pPr>
        <w:pStyle w:val="H4GR"/>
      </w:pPr>
      <w:r>
        <w:tab/>
      </w:r>
      <w:r>
        <w:tab/>
        <w:t>Социальное пособие</w:t>
      </w:r>
    </w:p>
    <w:p w:rsidR="0011627A" w:rsidRDefault="0011627A" w:rsidP="00476580">
      <w:pPr>
        <w:pStyle w:val="SingleTxtGR"/>
      </w:pPr>
      <w:r>
        <w:t>218.</w:t>
      </w:r>
      <w:r>
        <w:tab/>
        <w:t>Перечисленные ниже группы населения имеют право на получение так</w:t>
      </w:r>
      <w:r>
        <w:t>о</w:t>
      </w:r>
      <w:r>
        <w:t>го пособия:</w:t>
      </w:r>
    </w:p>
    <w:p w:rsidR="0011627A" w:rsidRDefault="0011627A" w:rsidP="00476580">
      <w:pPr>
        <w:pStyle w:val="Bullet1GR"/>
        <w:numPr>
          <w:ilvl w:val="0"/>
          <w:numId w:val="1"/>
        </w:numPr>
      </w:pPr>
      <w:r>
        <w:t>сироты, вдовы и разведенные женщины;</w:t>
      </w:r>
    </w:p>
    <w:p w:rsidR="0011627A" w:rsidRDefault="0011627A" w:rsidP="00476580">
      <w:pPr>
        <w:pStyle w:val="Bullet1GR"/>
        <w:numPr>
          <w:ilvl w:val="0"/>
          <w:numId w:val="1"/>
        </w:numPr>
      </w:pPr>
      <w:r>
        <w:t>дети разведенной женщины – в случае ее смерти, вступления в брак или тюремного заключения;</w:t>
      </w:r>
    </w:p>
    <w:p w:rsidR="0011627A" w:rsidRDefault="0011627A" w:rsidP="00476580">
      <w:pPr>
        <w:pStyle w:val="Bullet1GR"/>
        <w:numPr>
          <w:ilvl w:val="0"/>
          <w:numId w:val="1"/>
        </w:numPr>
      </w:pPr>
      <w:r>
        <w:t>инвалиды;</w:t>
      </w:r>
    </w:p>
    <w:p w:rsidR="0011627A" w:rsidRDefault="0011627A" w:rsidP="00476580">
      <w:pPr>
        <w:pStyle w:val="Bullet1GR"/>
        <w:numPr>
          <w:ilvl w:val="0"/>
          <w:numId w:val="1"/>
        </w:numPr>
      </w:pPr>
      <w:r>
        <w:t>женщины старше 50 лет, которые никогда не состояли в браке;</w:t>
      </w:r>
    </w:p>
    <w:p w:rsidR="0011627A" w:rsidRDefault="0011627A" w:rsidP="00476580">
      <w:pPr>
        <w:pStyle w:val="Bullet1GR"/>
        <w:numPr>
          <w:ilvl w:val="0"/>
          <w:numId w:val="1"/>
        </w:numPr>
      </w:pPr>
      <w:r>
        <w:t>семьи лиц, отбывающих тюремное заключение сроком не менее трех лет;</w:t>
      </w:r>
    </w:p>
    <w:p w:rsidR="0011627A" w:rsidRDefault="0011627A" w:rsidP="00476580">
      <w:pPr>
        <w:pStyle w:val="Bullet1GR"/>
        <w:numPr>
          <w:ilvl w:val="0"/>
          <w:numId w:val="1"/>
        </w:numPr>
      </w:pPr>
      <w:r>
        <w:t>лица старше 65 лет.</w:t>
      </w:r>
    </w:p>
    <w:p w:rsidR="0011627A" w:rsidRDefault="0011627A" w:rsidP="00476580">
      <w:pPr>
        <w:pStyle w:val="SingleTxtGR"/>
      </w:pPr>
      <w:r>
        <w:t>219.</w:t>
      </w:r>
      <w:r>
        <w:tab/>
        <w:t>После нескольких повышений цен, вызванных переходом Египта к р</w:t>
      </w:r>
      <w:r>
        <w:t>ы</w:t>
      </w:r>
      <w:r>
        <w:t>ночной экономике, был принят ряд законов о повышении размеров пенсионных выплат. Премьер-министром также было принято несколько решений, самое последнее – в 2013 году, о повышении ежемесячного пособия в зависим</w:t>
      </w:r>
      <w:r>
        <w:t>о</w:t>
      </w:r>
      <w:r>
        <w:t>сти от количества членов семьи. В целях поощрения записи в школы для получения базового образования и сокращения уровня отсева из учебных учреждений в целом каждая семья, получающая социальное пособие, также получает, в соо</w:t>
      </w:r>
      <w:r>
        <w:t>т</w:t>
      </w:r>
      <w:r>
        <w:t>ветствии с Решением Премьер-министра № 1736 от 2005 года, пособие на об</w:t>
      </w:r>
      <w:r>
        <w:t>у</w:t>
      </w:r>
      <w:r>
        <w:t>чение на каждого ребенка, на регулярной основе зачисленного в учреждение базового или общего среднего образования или в другое подобное заведение. Сумма пособия составляет 20 египетских фунтов в месяц в течение школьного года (восемь месяцев). Каждая семья имеет право на одно такое пособие на к</w:t>
      </w:r>
      <w:r>
        <w:t>а</w:t>
      </w:r>
      <w:r>
        <w:t>ждого ребенка при максимальной сумме 100 египетских фунтов в месяц.</w:t>
      </w:r>
    </w:p>
    <w:p w:rsidR="0011627A" w:rsidRDefault="0011627A" w:rsidP="00476580">
      <w:pPr>
        <w:pStyle w:val="H4GR"/>
      </w:pPr>
      <w:r>
        <w:tab/>
      </w:r>
      <w:r>
        <w:tab/>
        <w:t>Детское пособие</w:t>
      </w:r>
    </w:p>
    <w:p w:rsidR="0011627A" w:rsidRDefault="0011627A" w:rsidP="00476580">
      <w:pPr>
        <w:pStyle w:val="SingleTxtGR"/>
      </w:pPr>
      <w:r>
        <w:t>220.</w:t>
      </w:r>
      <w:r>
        <w:tab/>
        <w:t>В соответствии со статьей 49 Детского кодекса (Закон № 12 от 1996 года), с поправками, внесе</w:t>
      </w:r>
      <w:r>
        <w:t>н</w:t>
      </w:r>
      <w:r>
        <w:t>ными Законом № 126 от 2008 года, следующие категории детей имеют право на получение ежемесячн</w:t>
      </w:r>
      <w:r>
        <w:t>о</w:t>
      </w:r>
      <w:r>
        <w:t>го детского пособия:</w:t>
      </w:r>
    </w:p>
    <w:p w:rsidR="0011627A" w:rsidRDefault="0011627A" w:rsidP="00476580">
      <w:pPr>
        <w:pStyle w:val="Bullet1GR"/>
        <w:numPr>
          <w:ilvl w:val="0"/>
          <w:numId w:val="1"/>
        </w:numPr>
      </w:pPr>
      <w:r>
        <w:t>сироты и дети, чьи отцы или родители неизвестны;</w:t>
      </w:r>
    </w:p>
    <w:p w:rsidR="0011627A" w:rsidRDefault="0011627A" w:rsidP="00476580">
      <w:pPr>
        <w:pStyle w:val="Bullet1GR"/>
        <w:numPr>
          <w:ilvl w:val="0"/>
          <w:numId w:val="1"/>
        </w:numPr>
      </w:pPr>
      <w:r>
        <w:t>дети, у которых в семье мать является кормильцем или состоит в разв</w:t>
      </w:r>
      <w:r>
        <w:t>о</w:t>
      </w:r>
      <w:r>
        <w:t>де – в случае ее вступления в брак, смерти или тюремного заключения или задерж</w:t>
      </w:r>
      <w:r>
        <w:t>а</w:t>
      </w:r>
      <w:r>
        <w:t>ния на срок не менее одного месяца;</w:t>
      </w:r>
    </w:p>
    <w:p w:rsidR="0011627A" w:rsidRDefault="0011627A" w:rsidP="00476580">
      <w:pPr>
        <w:pStyle w:val="Bullet1GR"/>
        <w:numPr>
          <w:ilvl w:val="0"/>
          <w:numId w:val="1"/>
        </w:numPr>
      </w:pPr>
      <w:r>
        <w:t>дети лица, которое было законно подвергнуто лишению свободы, тюре</w:t>
      </w:r>
      <w:r>
        <w:t>м</w:t>
      </w:r>
      <w:r>
        <w:t>ному заключению или содерж</w:t>
      </w:r>
      <w:r>
        <w:t>а</w:t>
      </w:r>
      <w:r>
        <w:t>нию под стражей на срок не менее одного месяца.</w:t>
      </w:r>
    </w:p>
    <w:p w:rsidR="0011627A" w:rsidRDefault="0011627A" w:rsidP="00476580">
      <w:pPr>
        <w:pStyle w:val="H4GR"/>
      </w:pPr>
      <w:r>
        <w:tab/>
      </w:r>
      <w:r>
        <w:tab/>
        <w:t>Ежемесячная материальная помощь</w:t>
      </w:r>
    </w:p>
    <w:p w:rsidR="0011627A" w:rsidRDefault="0011627A" w:rsidP="00476580">
      <w:pPr>
        <w:pStyle w:val="SingleTxtGR"/>
      </w:pPr>
      <w:r>
        <w:t>221.</w:t>
      </w:r>
      <w:r>
        <w:tab/>
        <w:t>Следующие категории лиц, имеют право на получение ежемесячной м</w:t>
      </w:r>
      <w:r>
        <w:t>а</w:t>
      </w:r>
      <w:r>
        <w:t>териальной помощи:</w:t>
      </w:r>
    </w:p>
    <w:p w:rsidR="0011627A" w:rsidRDefault="0011627A" w:rsidP="00476580">
      <w:pPr>
        <w:pStyle w:val="Bullet1GR"/>
        <w:numPr>
          <w:ilvl w:val="0"/>
          <w:numId w:val="1"/>
        </w:numPr>
      </w:pPr>
      <w:r>
        <w:t>беременные женщины, начиная с третьего месяца беременности и до р</w:t>
      </w:r>
      <w:r>
        <w:t>о</w:t>
      </w:r>
      <w:r>
        <w:t>дов;</w:t>
      </w:r>
    </w:p>
    <w:p w:rsidR="0011627A" w:rsidRDefault="0011627A" w:rsidP="00476580">
      <w:pPr>
        <w:pStyle w:val="Bullet1GR"/>
        <w:numPr>
          <w:ilvl w:val="0"/>
          <w:numId w:val="1"/>
        </w:numPr>
      </w:pPr>
      <w:r>
        <w:t>грудные дети до достижения двухлетнего возраста;</w:t>
      </w:r>
    </w:p>
    <w:p w:rsidR="0011627A" w:rsidRDefault="0011627A" w:rsidP="00476580">
      <w:pPr>
        <w:pStyle w:val="Bullet1GR"/>
        <w:numPr>
          <w:ilvl w:val="0"/>
          <w:numId w:val="1"/>
        </w:numPr>
      </w:pPr>
      <w:r>
        <w:t>семьи, чей кормилец или человек, выполняющий такую роль, находится в тюрьме или подвергнут задержанию на срок более двух месяцев, но м</w:t>
      </w:r>
      <w:r>
        <w:t>е</w:t>
      </w:r>
      <w:r>
        <w:t>нее трех лет. Размер помощи равен пособию, которое выплачивается с</w:t>
      </w:r>
      <w:r>
        <w:t>и</w:t>
      </w:r>
      <w:r>
        <w:t>роте, вдове или пожилому лицу, в зависимости от состава семьи;</w:t>
      </w:r>
    </w:p>
    <w:p w:rsidR="0011627A" w:rsidRDefault="0011627A" w:rsidP="00476580">
      <w:pPr>
        <w:pStyle w:val="Bullet1GR"/>
        <w:numPr>
          <w:ilvl w:val="0"/>
          <w:numId w:val="1"/>
        </w:numPr>
      </w:pPr>
      <w:r>
        <w:t>семьи, чей кормилец страдает от хронического заболевания, которое, н</w:t>
      </w:r>
      <w:r>
        <w:t>а</w:t>
      </w:r>
      <w:r>
        <w:t>пример, лишает его трудоспособности или влияет на его доход. Размер помощи равен пособию, которое выплачивается инвалиду, в зависимости от состава семьи;</w:t>
      </w:r>
    </w:p>
    <w:p w:rsidR="0011627A" w:rsidRDefault="0011627A" w:rsidP="00476580">
      <w:pPr>
        <w:pStyle w:val="Bullet1GR"/>
        <w:numPr>
          <w:ilvl w:val="0"/>
          <w:numId w:val="1"/>
        </w:numPr>
      </w:pPr>
      <w:r>
        <w:t>семьи, чей кормилец переехал или отсутствует в течение периода не м</w:t>
      </w:r>
      <w:r>
        <w:t>е</w:t>
      </w:r>
      <w:r>
        <w:t>нее шести месяцев и его местожительство неизвестно. Размер помощи равен пособию, которое выплачивается сироте, вдове или пожилому лицу, в зависимости от с</w:t>
      </w:r>
      <w:r>
        <w:t>о</w:t>
      </w:r>
      <w:r>
        <w:t>става семьи.</w:t>
      </w:r>
    </w:p>
    <w:p w:rsidR="0011627A" w:rsidRDefault="0011627A" w:rsidP="00476580">
      <w:pPr>
        <w:pStyle w:val="H4GR"/>
      </w:pPr>
      <w:r>
        <w:tab/>
      </w:r>
      <w:r>
        <w:tab/>
        <w:t>Единовременное пособие</w:t>
      </w:r>
    </w:p>
    <w:p w:rsidR="0011627A" w:rsidRDefault="0011627A" w:rsidP="00476580">
      <w:pPr>
        <w:pStyle w:val="SingleTxtGR"/>
      </w:pPr>
      <w:r>
        <w:t>222.</w:t>
      </w:r>
      <w:r>
        <w:tab/>
        <w:t>Закон предусматривает выплату единовременного денежного пособия нуждающимся лицам и семьям, чтобы дать им возможность создать предпр</w:t>
      </w:r>
      <w:r>
        <w:t>и</w:t>
      </w:r>
      <w:r>
        <w:t>ятие малого бизнеса или для поддержки существующих предприятий, наход</w:t>
      </w:r>
      <w:r>
        <w:t>я</w:t>
      </w:r>
      <w:r>
        <w:t>щихся в индивидуальной или коллективной собственности, формальных или неформальных, в целях приумножения семейных ресурсов. Размер такого ед</w:t>
      </w:r>
      <w:r>
        <w:t>и</w:t>
      </w:r>
      <w:r>
        <w:t>новременного пособия составляет не менее 1 000 и не более 3 000 египетских фунтов, причем приоритет отдается лицам, получающим ежемесячные соц</w:t>
      </w:r>
      <w:r>
        <w:t>и</w:t>
      </w:r>
      <w:r>
        <w:t>альные пособия и помощь, и их семьям. Неотложными считаются случаи, когда лица, запрашивают помощь для покрытия расходов на образование, оплату р</w:t>
      </w:r>
      <w:r>
        <w:t>и</w:t>
      </w:r>
      <w:r>
        <w:t xml:space="preserve">туальных услуг и в связи с рождением ребенка. </w:t>
      </w:r>
    </w:p>
    <w:p w:rsidR="0011627A" w:rsidRDefault="0011627A" w:rsidP="00476580">
      <w:pPr>
        <w:pStyle w:val="H4GR"/>
      </w:pPr>
      <w:r>
        <w:tab/>
      </w:r>
      <w:r>
        <w:tab/>
        <w:t>Пособия бывшим работникам</w:t>
      </w:r>
    </w:p>
    <w:p w:rsidR="0011627A" w:rsidRDefault="0011627A" w:rsidP="00476580">
      <w:pPr>
        <w:pStyle w:val="SingleTxtGR"/>
      </w:pPr>
      <w:r>
        <w:t>223. Закон предусматривает возможность выплаты пособий бывшим гражда</w:t>
      </w:r>
      <w:r>
        <w:t>н</w:t>
      </w:r>
      <w:r>
        <w:t>ским служащим и работникам государственного сектора, которые имеют не м</w:t>
      </w:r>
      <w:r>
        <w:t>е</w:t>
      </w:r>
      <w:r>
        <w:t>нее трех лет непрерывного трудового стажа и кот</w:t>
      </w:r>
      <w:r>
        <w:t>о</w:t>
      </w:r>
      <w:r>
        <w:t>рые после прекращения службы подпадают под действие законов о социальных и других пособиях в связи с болезнью, получением образования или бракосочетанием.</w:t>
      </w:r>
    </w:p>
    <w:p w:rsidR="0011627A" w:rsidRDefault="0011627A" w:rsidP="00476580">
      <w:pPr>
        <w:pStyle w:val="SingleTxtGR"/>
      </w:pPr>
      <w:r>
        <w:t>224.</w:t>
      </w:r>
      <w:r>
        <w:tab/>
        <w:t>Все законы, касающиеся социального обеспечения, в настоящее время пересматриваются в целях их согласования с положениями Конституции, кот</w:t>
      </w:r>
      <w:r>
        <w:t>о</w:t>
      </w:r>
      <w:r>
        <w:t>рые были вновь представлены в этом контексте исходя из правительственной политики в области социального обеспечения, которая основывается на:</w:t>
      </w:r>
    </w:p>
    <w:p w:rsidR="0011627A" w:rsidRDefault="0011627A" w:rsidP="00476580">
      <w:pPr>
        <w:pStyle w:val="Bullet1GR"/>
        <w:numPr>
          <w:ilvl w:val="0"/>
          <w:numId w:val="1"/>
        </w:numPr>
      </w:pPr>
      <w:r>
        <w:t>обеспечении финансовой стабильности для семей с недостаточным дох</w:t>
      </w:r>
      <w:r>
        <w:t>о</w:t>
      </w:r>
      <w:r>
        <w:t>дом для удовлетворения минимальных потребностей, особенно тем кат</w:t>
      </w:r>
      <w:r>
        <w:t>е</w:t>
      </w:r>
      <w:r>
        <w:t>гориям, которые оказались за рамками мира труда и производства и кот</w:t>
      </w:r>
      <w:r>
        <w:t>о</w:t>
      </w:r>
      <w:r>
        <w:t>рые не охвачены соц</w:t>
      </w:r>
      <w:r>
        <w:t>и</w:t>
      </w:r>
      <w:r>
        <w:t>альным страхованием;</w:t>
      </w:r>
    </w:p>
    <w:p w:rsidR="0011627A" w:rsidRDefault="0011627A" w:rsidP="00476580">
      <w:pPr>
        <w:pStyle w:val="Bullet1GR"/>
        <w:numPr>
          <w:ilvl w:val="0"/>
          <w:numId w:val="1"/>
        </w:numPr>
      </w:pPr>
      <w:r>
        <w:t>выделении безвозмездных субсидий семьям в целях привлечения их к производственному процессу п</w:t>
      </w:r>
      <w:r>
        <w:t>у</w:t>
      </w:r>
      <w:r>
        <w:t xml:space="preserve">тем создания малых предприятий; </w:t>
      </w:r>
    </w:p>
    <w:p w:rsidR="0011627A" w:rsidRDefault="0011627A" w:rsidP="00476580">
      <w:pPr>
        <w:pStyle w:val="Bullet1GR"/>
        <w:numPr>
          <w:ilvl w:val="0"/>
          <w:numId w:val="1"/>
        </w:numPr>
      </w:pPr>
      <w:r>
        <w:t>предоставлении возможностей для производства и повышения доходов для определенных лиц, получающих ежемесячные пособия, которые сп</w:t>
      </w:r>
      <w:r>
        <w:t>о</w:t>
      </w:r>
      <w:r>
        <w:t>собны раб</w:t>
      </w:r>
      <w:r>
        <w:t>о</w:t>
      </w:r>
      <w:r>
        <w:t>тать в разумных пределах, таких как вдовы и разведенные женщины, путем привлечения их к проектам семейного бизнеса, а также обеспечивая выплату единовременных пособий для реализации семейных проектов, когда выполняются соответству</w:t>
      </w:r>
      <w:r>
        <w:t>ю</w:t>
      </w:r>
      <w:r>
        <w:t>щие условия;</w:t>
      </w:r>
    </w:p>
    <w:p w:rsidR="0011627A" w:rsidRDefault="0011627A" w:rsidP="00476580">
      <w:pPr>
        <w:pStyle w:val="Bullet1GR"/>
        <w:numPr>
          <w:ilvl w:val="0"/>
          <w:numId w:val="1"/>
        </w:numPr>
      </w:pPr>
      <w:r>
        <w:t>реализации программ в области социального обеспечения, предоста</w:t>
      </w:r>
      <w:r>
        <w:t>в</w:t>
      </w:r>
      <w:r>
        <w:t>ляющих социальную помощь обездоленным лицам и членам семей, кот</w:t>
      </w:r>
      <w:r>
        <w:t>о</w:t>
      </w:r>
      <w:r>
        <w:t>рые не могут работать, таким как сироты, больные, нетрудоспособные, престарелые, а также разведенные женщины, вдовы и лица с особыми потребностями;</w:t>
      </w:r>
    </w:p>
    <w:p w:rsidR="0011627A" w:rsidRDefault="0011627A" w:rsidP="00476580">
      <w:pPr>
        <w:pStyle w:val="Bullet1GR"/>
        <w:numPr>
          <w:ilvl w:val="0"/>
          <w:numId w:val="1"/>
        </w:numPr>
      </w:pPr>
      <w:r>
        <w:t>оказании помощи в виде пособий на образование для детей из семей, п</w:t>
      </w:r>
      <w:r>
        <w:t>о</w:t>
      </w:r>
      <w:r>
        <w:t>лучающих социальные пособия, в целях предупреждения их отсева из школ;</w:t>
      </w:r>
    </w:p>
    <w:p w:rsidR="0011627A" w:rsidRDefault="0011627A" w:rsidP="00476580">
      <w:pPr>
        <w:pStyle w:val="Bullet1GR"/>
        <w:numPr>
          <w:ilvl w:val="0"/>
          <w:numId w:val="1"/>
        </w:numPr>
      </w:pPr>
      <w:r>
        <w:t>предоставлении финансовой помощи неимущим лицам и семьям, чтобы помочь им реализовать проекты в производственной сфере, которые п</w:t>
      </w:r>
      <w:r>
        <w:t>о</w:t>
      </w:r>
      <w:r>
        <w:t>высят доход и расширят ресурсы подобных семей;</w:t>
      </w:r>
    </w:p>
    <w:p w:rsidR="0011627A" w:rsidRDefault="0011627A" w:rsidP="00476580">
      <w:pPr>
        <w:pStyle w:val="Bullet1GR"/>
        <w:numPr>
          <w:ilvl w:val="0"/>
          <w:numId w:val="1"/>
        </w:numPr>
      </w:pPr>
      <w:r>
        <w:t>обеспечении улучшения положения женщин в целом и женщин-кормильцев, разведенных женщин и женщин, покинутых кормильцами, в частности, путем подключения их ко всеобъемлющей системе медици</w:t>
      </w:r>
      <w:r>
        <w:t>н</w:t>
      </w:r>
      <w:r>
        <w:t>ского страхования;</w:t>
      </w:r>
    </w:p>
    <w:p w:rsidR="0011627A" w:rsidRDefault="0011627A" w:rsidP="00476580">
      <w:pPr>
        <w:pStyle w:val="Bullet1GR"/>
        <w:numPr>
          <w:ilvl w:val="0"/>
          <w:numId w:val="1"/>
        </w:numPr>
      </w:pPr>
      <w:r>
        <w:t>предоставлении пособий на образование для детей из семей, получающих ежемесячные пособия, в д</w:t>
      </w:r>
      <w:r>
        <w:t>о</w:t>
      </w:r>
      <w:r>
        <w:t>полнение к пособию в размере 40 египетских фунтов на каждого ребенка, регулярно посещающего заведения базового и среднего обр</w:t>
      </w:r>
      <w:r>
        <w:t>а</w:t>
      </w:r>
      <w:r>
        <w:t>зования из расчета максимальной суммы в 200 египетских фунтов на семью в период с 1 октября по 31 мая в течение каждого уче</w:t>
      </w:r>
      <w:r>
        <w:t>б</w:t>
      </w:r>
      <w:r>
        <w:t>ного года.</w:t>
      </w:r>
    </w:p>
    <w:p w:rsidR="0011627A" w:rsidRDefault="0011627A" w:rsidP="00476580">
      <w:pPr>
        <w:pStyle w:val="H4GR"/>
      </w:pPr>
      <w:r>
        <w:tab/>
      </w:r>
      <w:r>
        <w:tab/>
        <w:t>План на будущее до конца текущего 2013/14 финансового года</w:t>
      </w:r>
    </w:p>
    <w:p w:rsidR="0011627A" w:rsidRDefault="0011627A" w:rsidP="00476580">
      <w:pPr>
        <w:pStyle w:val="SingleTxtGR"/>
      </w:pPr>
      <w:r>
        <w:t>225.</w:t>
      </w:r>
      <w:r>
        <w:tab/>
        <w:t>План на будущее предусматривает:</w:t>
      </w:r>
    </w:p>
    <w:p w:rsidR="0011627A" w:rsidRDefault="0011627A" w:rsidP="00476580">
      <w:pPr>
        <w:pStyle w:val="Bullet1GR"/>
        <w:numPr>
          <w:ilvl w:val="0"/>
          <w:numId w:val="1"/>
        </w:numPr>
      </w:pPr>
      <w:r>
        <w:t>охват новых категорий граждан системой социального обеспечения по мере н</w:t>
      </w:r>
      <w:r>
        <w:t>е</w:t>
      </w:r>
      <w:r>
        <w:t>обходимости;</w:t>
      </w:r>
    </w:p>
    <w:p w:rsidR="0011627A" w:rsidRDefault="0011627A" w:rsidP="00476580">
      <w:pPr>
        <w:pStyle w:val="Bullet1GR"/>
        <w:numPr>
          <w:ilvl w:val="0"/>
          <w:numId w:val="1"/>
        </w:numPr>
      </w:pPr>
      <w:r>
        <w:t>увеличение до двух миллионов количества семей, пользующихся пр</w:t>
      </w:r>
      <w:r>
        <w:t>о</w:t>
      </w:r>
      <w:r>
        <w:t>граммами социального обеспеч</w:t>
      </w:r>
      <w:r>
        <w:t>е</w:t>
      </w:r>
      <w:r>
        <w:t>ния;</w:t>
      </w:r>
    </w:p>
    <w:p w:rsidR="0011627A" w:rsidRDefault="0011627A" w:rsidP="00476580">
      <w:pPr>
        <w:pStyle w:val="Bullet1GR"/>
        <w:numPr>
          <w:ilvl w:val="0"/>
          <w:numId w:val="1"/>
        </w:numPr>
      </w:pPr>
      <w:r>
        <w:t>внесение поправок в министерское решение в отношении выполнения З</w:t>
      </w:r>
      <w:r>
        <w:t>а</w:t>
      </w:r>
      <w:r>
        <w:t>кона о социальном обеспечении в целях увеличения размеров выплат и пособий по социальному страхованию, чтобы не отставать от новых с</w:t>
      </w:r>
      <w:r>
        <w:t>о</w:t>
      </w:r>
      <w:r>
        <w:t>бытий, изменений в экономике и роста стоимости жизни путем увелич</w:t>
      </w:r>
      <w:r>
        <w:t>е</w:t>
      </w:r>
      <w:r>
        <w:t>ния расходов на соц</w:t>
      </w:r>
      <w:r>
        <w:t>и</w:t>
      </w:r>
      <w:r>
        <w:t>альное обеспечение из общего бюджета, чтобы можно было осуществлять новые отчисления на ежего</w:t>
      </w:r>
      <w:r>
        <w:t>д</w:t>
      </w:r>
      <w:r>
        <w:t>ной основе;</w:t>
      </w:r>
    </w:p>
    <w:p w:rsidR="0011627A" w:rsidRDefault="0011627A" w:rsidP="00476580">
      <w:pPr>
        <w:pStyle w:val="Bullet1GR"/>
        <w:numPr>
          <w:ilvl w:val="0"/>
          <w:numId w:val="1"/>
        </w:numPr>
      </w:pPr>
      <w:r>
        <w:t>внедрение во всех региональных управлениях системы смарт-карт для выплат социальных пособий на основе руководящих принципов по ит</w:t>
      </w:r>
      <w:r>
        <w:t>о</w:t>
      </w:r>
      <w:r>
        <w:t>гам пилотного проекта, реализованного в губернаторстве Суэц.</w:t>
      </w:r>
    </w:p>
    <w:p w:rsidR="0011627A" w:rsidRDefault="0011627A" w:rsidP="00B61C3F">
      <w:pPr>
        <w:pStyle w:val="H4GR"/>
        <w:ind w:left="1134" w:right="1134" w:hanging="1134"/>
      </w:pPr>
      <w:r>
        <w:tab/>
      </w:r>
      <w:r>
        <w:tab/>
        <w:t>Усилия по оказанию услуг в области защиты и социального обеспечения всем группам граждан</w:t>
      </w:r>
    </w:p>
    <w:p w:rsidR="0011627A" w:rsidRDefault="0011627A" w:rsidP="00476580">
      <w:pPr>
        <w:pStyle w:val="SingleTxtGR"/>
      </w:pPr>
      <w:r>
        <w:t>226.</w:t>
      </w:r>
      <w:r>
        <w:tab/>
        <w:t>Задачи по уделению приоритетного внимания бедным, уязвимым и ма</w:t>
      </w:r>
      <w:r>
        <w:t>р</w:t>
      </w:r>
      <w:r>
        <w:t xml:space="preserve">гинальным группам населения и реализации основных прав, необходимых для обеспечения им достойной жизни находятся в центре внимания постоянных усилий правительства по выполнению следующих целей: </w:t>
      </w:r>
    </w:p>
    <w:p w:rsidR="0011627A" w:rsidRDefault="0011627A" w:rsidP="00476580">
      <w:pPr>
        <w:pStyle w:val="Bullet1GR"/>
        <w:numPr>
          <w:ilvl w:val="0"/>
          <w:numId w:val="1"/>
        </w:numPr>
      </w:pPr>
      <w:r>
        <w:t>обеспечение защиты, благополучия и расширения прав всех маргинал</w:t>
      </w:r>
      <w:r>
        <w:t>ь</w:t>
      </w:r>
      <w:r>
        <w:t>ных и уязвимых социальных групп;</w:t>
      </w:r>
    </w:p>
    <w:p w:rsidR="0011627A" w:rsidRDefault="0011627A" w:rsidP="00476580">
      <w:pPr>
        <w:pStyle w:val="Bullet1GR"/>
        <w:numPr>
          <w:ilvl w:val="0"/>
          <w:numId w:val="1"/>
        </w:numPr>
      </w:pPr>
      <w:r>
        <w:t>обеспечение справедливого пользования гражданами преимуществами пакета основных прав и плодов развития;</w:t>
      </w:r>
    </w:p>
    <w:p w:rsidR="0011627A" w:rsidRDefault="0011627A" w:rsidP="00476580">
      <w:pPr>
        <w:pStyle w:val="Bullet1GR"/>
        <w:numPr>
          <w:ilvl w:val="0"/>
          <w:numId w:val="1"/>
        </w:numPr>
      </w:pPr>
      <w:r>
        <w:t>мобилизация потенциала египетских граждан, открытие возможностей для активного участия в планировании и осуществлении развития и ма</w:t>
      </w:r>
      <w:r>
        <w:t>к</w:t>
      </w:r>
      <w:r>
        <w:t>симальное расширение возможностей путем оказания доступных, более качественных и более эффективных государственных услуг;</w:t>
      </w:r>
    </w:p>
    <w:p w:rsidR="0011627A" w:rsidRDefault="0011627A" w:rsidP="00476580">
      <w:pPr>
        <w:pStyle w:val="Bullet1GR"/>
        <w:numPr>
          <w:ilvl w:val="0"/>
          <w:numId w:val="1"/>
        </w:numPr>
      </w:pPr>
      <w:r>
        <w:t>подготовка планов и программ, необходимых для реализации социальной политики государства в области всеобъемлющего развития человека и социального развития в целях достижения желаемой социальной спр</w:t>
      </w:r>
      <w:r>
        <w:t>а</w:t>
      </w:r>
      <w:r>
        <w:t>ведливости;</w:t>
      </w:r>
    </w:p>
    <w:p w:rsidR="0011627A" w:rsidRDefault="0011627A" w:rsidP="00476580">
      <w:pPr>
        <w:pStyle w:val="Bullet1GR"/>
        <w:numPr>
          <w:ilvl w:val="0"/>
          <w:numId w:val="1"/>
        </w:numPr>
      </w:pPr>
      <w:r>
        <w:t>увеличения размера ежемесячных социальных пособий, начиная с 2013/14 ф</w:t>
      </w:r>
      <w:r>
        <w:t>и</w:t>
      </w:r>
      <w:r>
        <w:t>нансового года.</w:t>
      </w:r>
    </w:p>
    <w:p w:rsidR="0011627A" w:rsidRDefault="0011627A" w:rsidP="00476580">
      <w:pPr>
        <w:pStyle w:val="SingleTxtGR"/>
      </w:pPr>
      <w:r>
        <w:tab/>
        <w:t>В приложении 10 содержатся текущие статистические показатели в этой обла</w:t>
      </w:r>
      <w:r>
        <w:t>с</w:t>
      </w:r>
      <w:r>
        <w:t>ти.</w:t>
      </w:r>
    </w:p>
    <w:p w:rsidR="0011627A" w:rsidRDefault="0011627A" w:rsidP="00476580">
      <w:pPr>
        <w:pStyle w:val="H4GR"/>
      </w:pPr>
      <w:r>
        <w:tab/>
        <w:t>v)</w:t>
      </w:r>
      <w:r>
        <w:tab/>
        <w:t>Право на образование и профессиональную подготовку</w:t>
      </w:r>
    </w:p>
    <w:p w:rsidR="0011627A" w:rsidRDefault="0011627A" w:rsidP="00476580">
      <w:pPr>
        <w:pStyle w:val="SingleTxtGR"/>
      </w:pPr>
      <w:r>
        <w:t>227.</w:t>
      </w:r>
      <w:r>
        <w:tab/>
        <w:t>Право на образование является еще одним из прав, закрепленных в см</w:t>
      </w:r>
      <w:r>
        <w:t>е</w:t>
      </w:r>
      <w:r>
        <w:t>нявших друг друга египетских конституциях, как уже отмечалось в предыд</w:t>
      </w:r>
      <w:r>
        <w:t>у</w:t>
      </w:r>
      <w:r>
        <w:t>щих докладах Египта, и в новой Конституции, провозглашенной после револ</w:t>
      </w:r>
      <w:r>
        <w:t>ю</w:t>
      </w:r>
      <w:r>
        <w:t>ций египетского народа в январе 2011 года и июне 2013 года. Статья 19 Конст</w:t>
      </w:r>
      <w:r>
        <w:t>и</w:t>
      </w:r>
      <w:r>
        <w:t>туции предусматривает, что образование является правом каждого гражданина и направлено на формирование личности египтянина, привитие научного мет</w:t>
      </w:r>
      <w:r>
        <w:t>о</w:t>
      </w:r>
      <w:r>
        <w:t>да мышления, развитие талантов и стимулирование инновационной деятельн</w:t>
      </w:r>
      <w:r>
        <w:t>о</w:t>
      </w:r>
      <w:r>
        <w:t>сти, создание культурных и духовных ценностей и закрепления понятий гра</w:t>
      </w:r>
      <w:r>
        <w:t>ж</w:t>
      </w:r>
      <w:r>
        <w:t>данственности, терпимости и недискриминации. Государство обязано подде</w:t>
      </w:r>
      <w:r>
        <w:t>р</w:t>
      </w:r>
      <w:r>
        <w:t>живать цели образования в учебных программах и методах и обеспечивать о</w:t>
      </w:r>
      <w:r>
        <w:t>б</w:t>
      </w:r>
      <w:r>
        <w:t>разование в соответствии с международными стандартами качества. В этой ст</w:t>
      </w:r>
      <w:r>
        <w:t>а</w:t>
      </w:r>
      <w:r>
        <w:t xml:space="preserve">тье также предусматривается, что образование является обязательным до конца его среднего уровня или его эквивалента и что государством гарантируется его бесплатность на различных уровнях в его учебных заведениях в соответствии с законом. </w:t>
      </w:r>
    </w:p>
    <w:p w:rsidR="0011627A" w:rsidRDefault="0011627A" w:rsidP="00476580">
      <w:pPr>
        <w:pStyle w:val="SingleTxtGR"/>
      </w:pPr>
      <w:r>
        <w:t>228.</w:t>
      </w:r>
      <w:r>
        <w:tab/>
        <w:t>Эта статья вновь предусматривает, что доля государственных расходов, которые должны выд</w:t>
      </w:r>
      <w:r>
        <w:t>е</w:t>
      </w:r>
      <w:r>
        <w:t>ляться на образование государством должна быть не ниже 4% ВВП, постепенно повышаясь, пока она не достигнет общемирового уровня. Государство должно следить за соблюдением всеми школами, государственн</w:t>
      </w:r>
      <w:r>
        <w:t>ы</w:t>
      </w:r>
      <w:r>
        <w:t>ми и частными учебными заведениями его политики в области образования.</w:t>
      </w:r>
    </w:p>
    <w:p w:rsidR="0011627A" w:rsidRDefault="0011627A" w:rsidP="00476580">
      <w:pPr>
        <w:pStyle w:val="SingleTxtGR"/>
      </w:pPr>
      <w:r>
        <w:t>229.</w:t>
      </w:r>
      <w:r>
        <w:tab/>
        <w:t>Статья 22 также предусматривает, что государство должно гарантировать заботу о благополучии учителей, преподавателей вузов и их ассистентов, кот</w:t>
      </w:r>
      <w:r>
        <w:t>о</w:t>
      </w:r>
      <w:r>
        <w:t>рые являются фундаментом образования, развивать их преподавательские н</w:t>
      </w:r>
      <w:r>
        <w:t>а</w:t>
      </w:r>
      <w:r>
        <w:t>выки и профессиональные способности, а также заботиться о их физич</w:t>
      </w:r>
      <w:r>
        <w:t>е</w:t>
      </w:r>
      <w:r>
        <w:t>ском и нравственном здоровье, чтобы обеспечивать качественное образование и до</w:t>
      </w:r>
      <w:r>
        <w:t>с</w:t>
      </w:r>
      <w:r>
        <w:t>тижение его целей.</w:t>
      </w:r>
    </w:p>
    <w:p w:rsidR="0011627A" w:rsidRDefault="0011627A" w:rsidP="00476580">
      <w:pPr>
        <w:pStyle w:val="SingleTxtGR"/>
      </w:pPr>
      <w:r>
        <w:t>230.</w:t>
      </w:r>
      <w:r>
        <w:tab/>
        <w:t>В соответствии со статьей 23 государство гарантирует свободу научных исследований и содейс</w:t>
      </w:r>
      <w:r>
        <w:t>т</w:t>
      </w:r>
      <w:r>
        <w:t>вует исследовательским фондам в качестве средства обеспечения национального суверенитета и построения экономики знаний. От государства требуется поощрение исследователей и изобретателей; выделять долю государственных расходов на научные исследования в размере не менее 1% ВВП, постепенно увеличивая ее до уровня общемировых показателей; г</w:t>
      </w:r>
      <w:r>
        <w:t>а</w:t>
      </w:r>
      <w:r>
        <w:t>рантировать пути эффективных вкладов в частные и неправительственный се</w:t>
      </w:r>
      <w:r>
        <w:t>к</w:t>
      </w:r>
      <w:r>
        <w:t>торы; и привлекать египетских экспатриантов к развитию научных исследов</w:t>
      </w:r>
      <w:r>
        <w:t>а</w:t>
      </w:r>
      <w:r>
        <w:t xml:space="preserve">ний. </w:t>
      </w:r>
    </w:p>
    <w:p w:rsidR="0011627A" w:rsidRDefault="0011627A" w:rsidP="00476580">
      <w:pPr>
        <w:pStyle w:val="SingleTxtGR"/>
      </w:pPr>
      <w:r>
        <w:t>231.</w:t>
      </w:r>
      <w:r>
        <w:tab/>
        <w:t>В предыдущих докладах Египет уже ссылался на действующие законы, касающиеся этого права. Все законы, относящиеся к общему и университе</w:t>
      </w:r>
      <w:r>
        <w:t>т</w:t>
      </w:r>
      <w:r>
        <w:t>скому образованию, в настоящее время пересматр</w:t>
      </w:r>
      <w:r>
        <w:t>и</w:t>
      </w:r>
      <w:r>
        <w:t>ваются для приведения их в соответствие с конституционными положениями, недавно принятыми в этом контексте. Приложение 11 содержит текущие статистические показатели по всем уровням образ</w:t>
      </w:r>
      <w:r>
        <w:t>о</w:t>
      </w:r>
      <w:r>
        <w:t>вания.</w:t>
      </w:r>
    </w:p>
    <w:p w:rsidR="0011627A" w:rsidRDefault="0011627A" w:rsidP="00476580">
      <w:pPr>
        <w:pStyle w:val="H4GR"/>
      </w:pPr>
      <w:r>
        <w:tab/>
      </w:r>
      <w:r>
        <w:tab/>
        <w:t>Право на профессиональную подготовку</w:t>
      </w:r>
    </w:p>
    <w:p w:rsidR="0011627A" w:rsidRDefault="0011627A" w:rsidP="00476580">
      <w:pPr>
        <w:pStyle w:val="SingleTxtGR"/>
      </w:pPr>
      <w:r>
        <w:t>232.</w:t>
      </w:r>
      <w:r>
        <w:tab/>
        <w:t>Вопросы профориентации, профессиональной подготовки и повышения квалификации регулир</w:t>
      </w:r>
      <w:r>
        <w:t>у</w:t>
      </w:r>
      <w:r>
        <w:t>ются в соответствии с Трудовым кодексом (Закон № 12 от 2003 года), где в части III (статьи 131−144) предусматривается создание Высшего совета по развитию людских ресурсов и разработки программы разв</w:t>
      </w:r>
      <w:r>
        <w:t>и</w:t>
      </w:r>
      <w:r>
        <w:t>тия людских ресурсов и занятости. Этому Совету поручена подготовка наци</w:t>
      </w:r>
      <w:r>
        <w:t>о</w:t>
      </w:r>
      <w:r>
        <w:t>нальной политики в области планирования развития людских ресурсов и с</w:t>
      </w:r>
      <w:r>
        <w:t>о</w:t>
      </w:r>
      <w:r>
        <w:t>ставление национальной программы по опт</w:t>
      </w:r>
      <w:r>
        <w:t>и</w:t>
      </w:r>
      <w:r>
        <w:t>мальному использованию людских ресурсов. Указанные статьи также касаются вопросов финансирования профе</w:t>
      </w:r>
      <w:r>
        <w:t>с</w:t>
      </w:r>
      <w:r>
        <w:t>сиональной подготовки, условий лицензирования деятельности професси</w:t>
      </w:r>
      <w:r>
        <w:t>о</w:t>
      </w:r>
      <w:r>
        <w:t>нально-технических училищ, правового статуса такой деятельности и создания фонда для профессиональной подготовки и повышения квалификации, фина</w:t>
      </w:r>
      <w:r>
        <w:t>н</w:t>
      </w:r>
      <w:r>
        <w:t>сируемого за счет государственных ассигнований и сумм в размере 1% от чи</w:t>
      </w:r>
      <w:r>
        <w:t>с</w:t>
      </w:r>
      <w:r>
        <w:t>той прибыли учреждений в соответствии с положениями Кодекса в дополнение к любым другим поступающим взносам.</w:t>
      </w:r>
    </w:p>
    <w:p w:rsidR="0011627A" w:rsidRDefault="0011627A" w:rsidP="00476580">
      <w:pPr>
        <w:pStyle w:val="SingleTxtGR"/>
      </w:pPr>
      <w:r>
        <w:t>233.</w:t>
      </w:r>
      <w:r>
        <w:tab/>
        <w:t xml:space="preserve">Вопрос о подготовке в области прав человека уже был затронут в части I настоящего доклада. </w:t>
      </w:r>
    </w:p>
    <w:p w:rsidR="0011627A" w:rsidRDefault="0011627A" w:rsidP="00476580">
      <w:pPr>
        <w:pStyle w:val="H4GR"/>
      </w:pPr>
      <w:r>
        <w:tab/>
        <w:t>vi)</w:t>
      </w:r>
      <w:r>
        <w:tab/>
        <w:t>Право на равное участие в культурной жизни</w:t>
      </w:r>
    </w:p>
    <w:p w:rsidR="0011627A" w:rsidRDefault="0011627A" w:rsidP="00476580">
      <w:pPr>
        <w:pStyle w:val="SingleTxtGR"/>
      </w:pPr>
      <w:r>
        <w:t>234.</w:t>
      </w:r>
      <w:r>
        <w:tab/>
        <w:t>В отношении комментариев по этому пункту Египет предлагает Комитету обратиться к его предыдущему докладу и к информации, содержащейся в ча</w:t>
      </w:r>
      <w:r>
        <w:t>с</w:t>
      </w:r>
      <w:r>
        <w:t>ти I настоящего доклада, добавляя, что египетское правительство придает о</w:t>
      </w:r>
      <w:r>
        <w:t>г</w:t>
      </w:r>
      <w:r>
        <w:t>ромное значение культурным вопросам с учетом многочисленных и разноо</w:t>
      </w:r>
      <w:r>
        <w:t>б</w:t>
      </w:r>
      <w:r>
        <w:t>разных культур, включая древнеегипетскую, коптскую, исламскую, арабскую и нубийскую культуры, которые все вместе составляют основные компоненты египетской культуры. Кроме того, за последние 7 000 лет Египет постоянно взаим</w:t>
      </w:r>
      <w:r>
        <w:t>о</w:t>
      </w:r>
      <w:r>
        <w:t>действовал с другими народами и цивилизациями. Конституция и законы страны гарантируют право на участие в культурной жизни, пользование пр</w:t>
      </w:r>
      <w:r>
        <w:t>е</w:t>
      </w:r>
      <w:r>
        <w:t>имуществами научного прогресса и защитой художественных работ, интелле</w:t>
      </w:r>
      <w:r>
        <w:t>к</w:t>
      </w:r>
      <w:r>
        <w:t>туальной собственностью и запатентованными изобретениями. Эти права з</w:t>
      </w:r>
      <w:r>
        <w:t>а</w:t>
      </w:r>
      <w:r>
        <w:t>креплены в Конституции и в законодательстве.</w:t>
      </w:r>
    </w:p>
    <w:p w:rsidR="0011627A" w:rsidRDefault="0011627A" w:rsidP="00476580">
      <w:pPr>
        <w:pStyle w:val="SingleTxtGR"/>
      </w:pPr>
      <w:r>
        <w:t>235.</w:t>
      </w:r>
      <w:r>
        <w:tab/>
        <w:t>Новая Конституция утверждает эти права во многих своих положениях. Например, статья 47 предусматривает, что государство должно сохранять кул</w:t>
      </w:r>
      <w:r>
        <w:t>ь</w:t>
      </w:r>
      <w:r>
        <w:t>турную самобытность Египта во всем своем многообразии. Статья 48 также з</w:t>
      </w:r>
      <w:r>
        <w:t>а</w:t>
      </w:r>
      <w:r>
        <w:t>крепляет, что культура является правом каждого гражданина, гарантир</w:t>
      </w:r>
      <w:r>
        <w:t>о</w:t>
      </w:r>
      <w:r>
        <w:t>ванным и поддерживаемым государством, которое должно обеспечивать доступ к кул</w:t>
      </w:r>
      <w:r>
        <w:t>ь</w:t>
      </w:r>
      <w:r>
        <w:t>турным ценн</w:t>
      </w:r>
      <w:r>
        <w:t>о</w:t>
      </w:r>
      <w:r>
        <w:t>стям для всех групп населения без какой-либо дискриминации, в том числе по признаку финансовых возможностей и географического местоп</w:t>
      </w:r>
      <w:r>
        <w:t>о</w:t>
      </w:r>
      <w:r>
        <w:t>ложения. Оно также должно уделять особое внимание отдаленным районам и наиболее уязвимым группам, помимо содействия переводу с арабского и на арабский.</w:t>
      </w:r>
    </w:p>
    <w:p w:rsidR="0011627A" w:rsidRDefault="0011627A" w:rsidP="00476580">
      <w:pPr>
        <w:pStyle w:val="SingleTxtGR"/>
      </w:pPr>
      <w:r>
        <w:t>236.</w:t>
      </w:r>
      <w:r>
        <w:tab/>
        <w:t>Статья 49 содержит новое положение о том, что государство должно з</w:t>
      </w:r>
      <w:r>
        <w:t>а</w:t>
      </w:r>
      <w:r>
        <w:t>щищать и сохранять п</w:t>
      </w:r>
      <w:r>
        <w:t>а</w:t>
      </w:r>
      <w:r>
        <w:t>мятники древности страны, заботиться о состоянии, поддерживать в должном виде и реставрировать свои археологические памя</w:t>
      </w:r>
      <w:r>
        <w:t>т</w:t>
      </w:r>
      <w:r>
        <w:t>ники, возвращать предметы, вывезенные из мест их расположения, организов</w:t>
      </w:r>
      <w:r>
        <w:t>ы</w:t>
      </w:r>
      <w:r>
        <w:t>вать и контролировать ведение там раскопок, запрещать дарение и обмен л</w:t>
      </w:r>
      <w:r>
        <w:t>ю</w:t>
      </w:r>
      <w:r>
        <w:t>бых археологических артефактов и рассматривать любой вандализм мест нах</w:t>
      </w:r>
      <w:r>
        <w:t>о</w:t>
      </w:r>
      <w:r>
        <w:t>ждения археологических памятников или то</w:t>
      </w:r>
      <w:r>
        <w:t>р</w:t>
      </w:r>
      <w:r>
        <w:t>говлю артефактами в качестве уголовного преступления, не имеющего срока давности.</w:t>
      </w:r>
    </w:p>
    <w:p w:rsidR="0011627A" w:rsidRDefault="0011627A" w:rsidP="00476580">
      <w:pPr>
        <w:pStyle w:val="SingleTxtGR"/>
      </w:pPr>
      <w:r>
        <w:t>237.</w:t>
      </w:r>
      <w:r>
        <w:tab/>
        <w:t>Статья 50 предусматривает, что вместе со всем своим многообразием и своими египетскими, коптскими и исламскими истоками египетское материал</w:t>
      </w:r>
      <w:r>
        <w:t>ь</w:t>
      </w:r>
      <w:r>
        <w:t>ное и моральное наследие цивилизации и культуры является значимым наци</w:t>
      </w:r>
      <w:r>
        <w:t>о</w:t>
      </w:r>
      <w:r>
        <w:t>нальным и человеческим достоянием, которое государство должно с</w:t>
      </w:r>
      <w:r>
        <w:t>о</w:t>
      </w:r>
      <w:r>
        <w:t>хранять и поддерживать вместе с накопленным запасом культурных, архитектурных, л</w:t>
      </w:r>
      <w:r>
        <w:t>и</w:t>
      </w:r>
      <w:r>
        <w:t>тературных и художественных ресурсов всех видов. Покушение на все выш</w:t>
      </w:r>
      <w:r>
        <w:t>е</w:t>
      </w:r>
      <w:r>
        <w:t>упомянутое рассматривается как уголовное преступление, караемое по закону. Государство также должно уделять особое внимание сохранению всех комп</w:t>
      </w:r>
      <w:r>
        <w:t>о</w:t>
      </w:r>
      <w:r>
        <w:t>нентов культурного многообразия Египта.</w:t>
      </w:r>
    </w:p>
    <w:p w:rsidR="0011627A" w:rsidRDefault="0011627A" w:rsidP="00476580">
      <w:pPr>
        <w:pStyle w:val="SingleTxtGR"/>
      </w:pPr>
      <w:r>
        <w:t>238.</w:t>
      </w:r>
      <w:r>
        <w:tab/>
        <w:t>Основой культурной деятельности являются творчество и оригинал</w:t>
      </w:r>
      <w:r>
        <w:t>ь</w:t>
      </w:r>
      <w:r>
        <w:t>ность и создание для них бл</w:t>
      </w:r>
      <w:r>
        <w:t>а</w:t>
      </w:r>
      <w:r>
        <w:t>гоприятной среды. Поэтому государство стремится поощрять одаренных, творческих личностей во всех сферах художественного и культурного творчества посредством создания специализированных центров искусств, оснащенных современной техникой и оборудованием. Оно также обеспечивает перевод арабской литературы на разные языки и иностранной л</w:t>
      </w:r>
      <w:r>
        <w:t>и</w:t>
      </w:r>
      <w:r>
        <w:t>тературы – на арабский язык, выпуск журналов о культуре и участие в наци</w:t>
      </w:r>
      <w:r>
        <w:t>о</w:t>
      </w:r>
      <w:r>
        <w:t>нальных и международных выставках и конкурсах.</w:t>
      </w:r>
    </w:p>
    <w:p w:rsidR="0011627A" w:rsidRDefault="0011627A" w:rsidP="00476580">
      <w:pPr>
        <w:pStyle w:val="SingleTxtGR"/>
      </w:pPr>
      <w:r>
        <w:t>239.</w:t>
      </w:r>
      <w:r>
        <w:tab/>
        <w:t>Государство подтверждает свою решимость обеспечивать право всех гр</w:t>
      </w:r>
      <w:r>
        <w:t>а</w:t>
      </w:r>
      <w:r>
        <w:t>ждан на культуру, которое оно поддерживает в рамках многих культурных и информационных программ, реализуемых различными национальными и час</w:t>
      </w:r>
      <w:r>
        <w:t>т</w:t>
      </w:r>
      <w:r>
        <w:t>ными органами и агентствами. Последние работают в направлении создания благоприятной среды для пользования этим правом с помощью комплексной системы механизмов, находящихся под контролем специализированного мин</w:t>
      </w:r>
      <w:r>
        <w:t>и</w:t>
      </w:r>
      <w:r>
        <w:t>стерства, а именно – Министерства культуры, которое включает в себя описа</w:t>
      </w:r>
      <w:r>
        <w:t>н</w:t>
      </w:r>
      <w:r>
        <w:t>ные ниже структуры.</w:t>
      </w:r>
    </w:p>
    <w:p w:rsidR="0011627A" w:rsidRDefault="0011627A" w:rsidP="00476580">
      <w:pPr>
        <w:pStyle w:val="H4GR"/>
      </w:pPr>
      <w:r>
        <w:tab/>
        <w:t>a)</w:t>
      </w:r>
      <w:r>
        <w:tab/>
        <w:t>Высший совет по делам культуры</w:t>
      </w:r>
    </w:p>
    <w:p w:rsidR="0011627A" w:rsidRDefault="0011627A" w:rsidP="00476580">
      <w:pPr>
        <w:pStyle w:val="SingleTxtGR"/>
      </w:pPr>
      <w:r>
        <w:t>240.</w:t>
      </w:r>
      <w:r>
        <w:tab/>
        <w:t>Высший совет по делам культуры является независимым органом, в с</w:t>
      </w:r>
      <w:r>
        <w:t>о</w:t>
      </w:r>
      <w:r>
        <w:t>став которого входят представители заинтересованных лиц, ведущие литерат</w:t>
      </w:r>
      <w:r>
        <w:t>о</w:t>
      </w:r>
      <w:r>
        <w:t>ры и эксперты. Итак, перед Советом стоят следу</w:t>
      </w:r>
      <w:r>
        <w:t>ю</w:t>
      </w:r>
      <w:r>
        <w:t>щие цели:</w:t>
      </w:r>
    </w:p>
    <w:p w:rsidR="0011627A" w:rsidRDefault="0011627A" w:rsidP="00476580">
      <w:pPr>
        <w:pStyle w:val="Bullet1GR"/>
        <w:numPr>
          <w:ilvl w:val="0"/>
          <w:numId w:val="1"/>
        </w:numPr>
      </w:pPr>
      <w:r>
        <w:t>чествовать передовых и видных деятелей в интеллектуальной, художес</w:t>
      </w:r>
      <w:r>
        <w:t>т</w:t>
      </w:r>
      <w:r>
        <w:t>венной и литературной сферах путем вручения им премий в знак призн</w:t>
      </w:r>
      <w:r>
        <w:t>а</w:t>
      </w:r>
      <w:r>
        <w:t>ния их труда;</w:t>
      </w:r>
    </w:p>
    <w:p w:rsidR="0011627A" w:rsidRDefault="0011627A" w:rsidP="00476580">
      <w:pPr>
        <w:pStyle w:val="Bullet1GR"/>
        <w:numPr>
          <w:ilvl w:val="0"/>
          <w:numId w:val="1"/>
        </w:numPr>
      </w:pPr>
      <w:r>
        <w:t>организовывать международные и национальные семинары и конфере</w:t>
      </w:r>
      <w:r>
        <w:t>н</w:t>
      </w:r>
      <w:r>
        <w:t>ции;</w:t>
      </w:r>
    </w:p>
    <w:p w:rsidR="0011627A" w:rsidRDefault="0011627A" w:rsidP="00476580">
      <w:pPr>
        <w:pStyle w:val="Bullet1GR"/>
        <w:numPr>
          <w:ilvl w:val="0"/>
          <w:numId w:val="1"/>
        </w:numPr>
      </w:pPr>
      <w:r>
        <w:t>содействовать литературному творчеству и переводческой деятельности;</w:t>
      </w:r>
    </w:p>
    <w:p w:rsidR="0011627A" w:rsidRDefault="0011627A" w:rsidP="00476580">
      <w:pPr>
        <w:pStyle w:val="Bullet1GR"/>
        <w:numPr>
          <w:ilvl w:val="0"/>
          <w:numId w:val="1"/>
        </w:numPr>
      </w:pPr>
      <w:r>
        <w:t>проводить конкурсы для выявления новых и перспективных талантов;</w:t>
      </w:r>
    </w:p>
    <w:p w:rsidR="0011627A" w:rsidRDefault="0011627A" w:rsidP="00476580">
      <w:pPr>
        <w:pStyle w:val="Bullet1GR"/>
        <w:numPr>
          <w:ilvl w:val="0"/>
          <w:numId w:val="1"/>
        </w:numPr>
      </w:pPr>
      <w:r>
        <w:t>нести культуру в массы, бесплатно распространяя книги и другие печа</w:t>
      </w:r>
      <w:r>
        <w:t>т</w:t>
      </w:r>
      <w:r>
        <w:t>ные м</w:t>
      </w:r>
      <w:r>
        <w:t>а</w:t>
      </w:r>
      <w:r>
        <w:t>териалы.</w:t>
      </w:r>
    </w:p>
    <w:p w:rsidR="0011627A" w:rsidRDefault="0011627A" w:rsidP="00476580">
      <w:pPr>
        <w:pStyle w:val="SingleTxtGR"/>
      </w:pPr>
      <w:r>
        <w:t>241.</w:t>
      </w:r>
      <w:r>
        <w:tab/>
        <w:t>В структуру Совета входят Сектор изобразительных искусств, Наци</w:t>
      </w:r>
      <w:r>
        <w:t>о</w:t>
      </w:r>
      <w:r>
        <w:t>нальный центр детской культуры, Главное управление по цензуре художестве</w:t>
      </w:r>
      <w:r>
        <w:t>н</w:t>
      </w:r>
      <w:r>
        <w:t>ных произведений и Сектор культурной продукции, который, в свою очередь, включает в себя Национальный центр кинематографии, театра и музыки, Центр народных искусств и Центр драматического искусства.</w:t>
      </w:r>
    </w:p>
    <w:p w:rsidR="0011627A" w:rsidRDefault="0011627A" w:rsidP="00476580">
      <w:pPr>
        <w:pStyle w:val="H4GR"/>
      </w:pPr>
      <w:r>
        <w:tab/>
        <w:t>b)</w:t>
      </w:r>
      <w:r>
        <w:tab/>
        <w:t>Академия искусств</w:t>
      </w:r>
    </w:p>
    <w:p w:rsidR="0011627A" w:rsidRDefault="0011627A" w:rsidP="00476580">
      <w:pPr>
        <w:pStyle w:val="SingleTxtGR"/>
      </w:pPr>
      <w:r>
        <w:t>242.</w:t>
      </w:r>
      <w:r>
        <w:tab/>
        <w:t>Академия искусств играет важную роль в поступательном развитии мы</w:t>
      </w:r>
      <w:r>
        <w:t>с</w:t>
      </w:r>
      <w:r>
        <w:t>ли, искусства и человеческих ценностей и стремится придать национальную ориентацию различным видам искусства с учетом национального наследия страны, сохранения его чистых истоков и современности, и в установлении б</w:t>
      </w:r>
      <w:r>
        <w:t>о</w:t>
      </w:r>
      <w:r>
        <w:t>лее тесных культурно-художественных связей с различными органами по в</w:t>
      </w:r>
      <w:r>
        <w:t>о</w:t>
      </w:r>
      <w:r>
        <w:t>просам искусств в национальном, арабском и общемировом контексте. Кроме того, Академия работает над созданием благоприятных условий для распр</w:t>
      </w:r>
      <w:r>
        <w:t>о</w:t>
      </w:r>
      <w:r>
        <w:t>странения сути художественного творчества на всех внутренних и внешних уровнях. Изначально задача Академии ограничивалась преподаванием худож</w:t>
      </w:r>
      <w:r>
        <w:t>е</w:t>
      </w:r>
      <w:r>
        <w:t>ственных дисциплин, но теперь она расширилась и, опираясь на комплексное, научное осмысление своих целей, охватила неизмеримо более широкие гор</w:t>
      </w:r>
      <w:r>
        <w:t>и</w:t>
      </w:r>
      <w:r>
        <w:t>зонты, и в настоящее время в состав Академии входят: Высший институт др</w:t>
      </w:r>
      <w:r>
        <w:t>а</w:t>
      </w:r>
      <w:r>
        <w:t>матического искусства, Высший институт арабской музыки, Высший институт художественной критики, Высший институт балета, Высший институт народн</w:t>
      </w:r>
      <w:r>
        <w:t>о</w:t>
      </w:r>
      <w:r>
        <w:t>го искусства, Консерватория и Высший и</w:t>
      </w:r>
      <w:r>
        <w:t>н</w:t>
      </w:r>
      <w:r>
        <w:t>ститут кинематографии.</w:t>
      </w:r>
    </w:p>
    <w:p w:rsidR="0011627A" w:rsidRDefault="0011627A" w:rsidP="00476580">
      <w:pPr>
        <w:pStyle w:val="H4GR"/>
      </w:pPr>
      <w:r>
        <w:tab/>
        <w:t>c)</w:t>
      </w:r>
      <w:r>
        <w:tab/>
        <w:t>Высший совет по делам древностей</w:t>
      </w:r>
    </w:p>
    <w:p w:rsidR="0011627A" w:rsidRDefault="0011627A" w:rsidP="00476580">
      <w:pPr>
        <w:pStyle w:val="SingleTxtGR"/>
      </w:pPr>
      <w:r>
        <w:t>243.</w:t>
      </w:r>
      <w:r>
        <w:tab/>
        <w:t>Высший совет по делам древностей обеспечивает защиту и сохранность выдающихся исторических, художественных и археологических ресурсов стр</w:t>
      </w:r>
      <w:r>
        <w:t>а</w:t>
      </w:r>
      <w:r>
        <w:t>ны и демонстрирует их странам мира, используя тщательно разработанные н</w:t>
      </w:r>
      <w:r>
        <w:t>а</w:t>
      </w:r>
      <w:r>
        <w:t>учные методы. В целом Совет активно занимается следующим:</w:t>
      </w:r>
    </w:p>
    <w:p w:rsidR="0011627A" w:rsidRDefault="0011627A" w:rsidP="00476580">
      <w:pPr>
        <w:pStyle w:val="Bullet1GR"/>
        <w:numPr>
          <w:ilvl w:val="0"/>
          <w:numId w:val="1"/>
        </w:numPr>
      </w:pPr>
      <w:r>
        <w:t>обнаружением объектов археологического наследия египетской цивил</w:t>
      </w:r>
      <w:r>
        <w:t>и</w:t>
      </w:r>
      <w:r>
        <w:t>зации и проведением раскопок;</w:t>
      </w:r>
    </w:p>
    <w:p w:rsidR="0011627A" w:rsidRDefault="0011627A" w:rsidP="00476580">
      <w:pPr>
        <w:pStyle w:val="Bullet1GR"/>
        <w:numPr>
          <w:ilvl w:val="0"/>
          <w:numId w:val="1"/>
        </w:numPr>
      </w:pPr>
      <w:r>
        <w:t>сбережением археологических материалов путем реставрации и хран</w:t>
      </w:r>
      <w:r>
        <w:t>е</w:t>
      </w:r>
      <w:r>
        <w:t>ния;</w:t>
      </w:r>
    </w:p>
    <w:p w:rsidR="0011627A" w:rsidRDefault="0011627A" w:rsidP="00476580">
      <w:pPr>
        <w:pStyle w:val="Bullet1GR"/>
        <w:numPr>
          <w:ilvl w:val="0"/>
          <w:numId w:val="1"/>
        </w:numPr>
      </w:pPr>
      <w:r>
        <w:t>созданием музеев археологии для расширения осведомленности общес</w:t>
      </w:r>
      <w:r>
        <w:t>т</w:t>
      </w:r>
      <w:r>
        <w:t>венности в вопросах культурн</w:t>
      </w:r>
      <w:r>
        <w:t>о</w:t>
      </w:r>
      <w:r>
        <w:t>го и археологического наследия;</w:t>
      </w:r>
    </w:p>
    <w:p w:rsidR="0011627A" w:rsidRDefault="0011627A" w:rsidP="00476580">
      <w:pPr>
        <w:pStyle w:val="Bullet1GR"/>
        <w:numPr>
          <w:ilvl w:val="0"/>
          <w:numId w:val="1"/>
        </w:numPr>
      </w:pPr>
      <w:r>
        <w:t>выпуском научных и археологических публикаций и оказанием содейс</w:t>
      </w:r>
      <w:r>
        <w:t>т</w:t>
      </w:r>
      <w:r>
        <w:t>вия и</w:t>
      </w:r>
      <w:r>
        <w:t>с</w:t>
      </w:r>
      <w:r>
        <w:t>следователям и студентам в области археологии;</w:t>
      </w:r>
    </w:p>
    <w:p w:rsidR="0011627A" w:rsidRDefault="0011627A" w:rsidP="00476580">
      <w:pPr>
        <w:pStyle w:val="Bullet1GR"/>
        <w:numPr>
          <w:ilvl w:val="0"/>
          <w:numId w:val="1"/>
        </w:numPr>
      </w:pPr>
      <w:r>
        <w:t>ведением научно-археологической регистрации объектов древнего кул</w:t>
      </w:r>
      <w:r>
        <w:t>ь</w:t>
      </w:r>
      <w:r>
        <w:t>турного наследия страны;</w:t>
      </w:r>
    </w:p>
    <w:p w:rsidR="0011627A" w:rsidRDefault="0011627A" w:rsidP="00476580">
      <w:pPr>
        <w:pStyle w:val="Bullet1GR"/>
        <w:numPr>
          <w:ilvl w:val="0"/>
          <w:numId w:val="1"/>
        </w:numPr>
      </w:pPr>
      <w:r>
        <w:t>использованием собственной ресурсной базы для содействия деятельн</w:t>
      </w:r>
      <w:r>
        <w:t>о</w:t>
      </w:r>
      <w:r>
        <w:t>сти, связанной с археологическими проектами, музеями и археологич</w:t>
      </w:r>
      <w:r>
        <w:t>е</w:t>
      </w:r>
      <w:r>
        <w:t>ской культ</w:t>
      </w:r>
      <w:r>
        <w:t>у</w:t>
      </w:r>
      <w:r>
        <w:t>рой.</w:t>
      </w:r>
    </w:p>
    <w:p w:rsidR="0011627A" w:rsidRDefault="0011627A" w:rsidP="00476580">
      <w:pPr>
        <w:pStyle w:val="H4GR"/>
      </w:pPr>
      <w:r>
        <w:tab/>
        <w:t>d)</w:t>
      </w:r>
      <w:r>
        <w:tab/>
        <w:t>Главная книгоиздательская организация Египта (ГКОЕ)</w:t>
      </w:r>
    </w:p>
    <w:p w:rsidR="0011627A" w:rsidRDefault="0011627A" w:rsidP="00476580">
      <w:pPr>
        <w:pStyle w:val="SingleTxtGR"/>
      </w:pPr>
      <w:r>
        <w:t>244.</w:t>
      </w:r>
      <w:r>
        <w:tab/>
        <w:t>ГКОЕ проводит работу просветительского характера, являясь организ</w:t>
      </w:r>
      <w:r>
        <w:t>а</w:t>
      </w:r>
      <w:r>
        <w:t>цией, объединяющей творческие и издательские функции. Ее деятельность с</w:t>
      </w:r>
      <w:r>
        <w:t>о</w:t>
      </w:r>
      <w:r>
        <w:t>средоточена на таких направлениях, как литерату</w:t>
      </w:r>
      <w:r>
        <w:t>р</w:t>
      </w:r>
      <w:r>
        <w:t>ное творчество, перевод, книгоиздательство, а также производство, издание и сбыт журнальной пери</w:t>
      </w:r>
      <w:r>
        <w:t>о</w:t>
      </w:r>
      <w:r>
        <w:t>дики. Она также занимается изданием энциклопедий, словарей, детской литер</w:t>
      </w:r>
      <w:r>
        <w:t>а</w:t>
      </w:r>
      <w:r>
        <w:t>туры, книг по искусству и археологии. Она организует проведение междун</w:t>
      </w:r>
      <w:r>
        <w:t>а</w:t>
      </w:r>
      <w:r>
        <w:t>родных книжных ярмарок, а также Каирской международной ярмарки детской книги.</w:t>
      </w:r>
    </w:p>
    <w:p w:rsidR="0011627A" w:rsidRDefault="0011627A" w:rsidP="00476580">
      <w:pPr>
        <w:pStyle w:val="H4GR"/>
      </w:pPr>
      <w:r>
        <w:tab/>
        <w:t>e)</w:t>
      </w:r>
      <w:r>
        <w:tab/>
        <w:t>Главное управление библиотек и национальных архивов</w:t>
      </w:r>
    </w:p>
    <w:p w:rsidR="0011627A" w:rsidRDefault="0011627A" w:rsidP="00476580">
      <w:pPr>
        <w:pStyle w:val="SingleTxtGR"/>
      </w:pPr>
      <w:r>
        <w:t>245.</w:t>
      </w:r>
      <w:r>
        <w:tab/>
        <w:t>Цель этого учреждения заключается в участии в работе по разработке н</w:t>
      </w:r>
      <w:r>
        <w:t>а</w:t>
      </w:r>
      <w:r>
        <w:t>циональных руководящих указаний и по выполнению задач Министерства кул</w:t>
      </w:r>
      <w:r>
        <w:t>ь</w:t>
      </w:r>
      <w:r>
        <w:t>туры в области национальных публичных библиотек, культурного наследия, р</w:t>
      </w:r>
      <w:r>
        <w:t>у</w:t>
      </w:r>
      <w:r>
        <w:t>кописей, национальных документов, авторской деятельности, перевода и пу</w:t>
      </w:r>
      <w:r>
        <w:t>б</w:t>
      </w:r>
      <w:r>
        <w:t>ликации. В связи с этим оно предоставляет возможности для ознакомления с работами интеллектуального творчества, а также занимается собиранием, хр</w:t>
      </w:r>
      <w:r>
        <w:t>а</w:t>
      </w:r>
      <w:r>
        <w:t>нением, проверкой и подготовкой рукописей, фотокопий и журналов для тех, кто желает с ними ознакомиться. Оно курирует 25 библиотечных отделений и ряд передвижных библиотек. Оно также располагает международным издател</w:t>
      </w:r>
      <w:r>
        <w:t>ь</w:t>
      </w:r>
      <w:r>
        <w:t>ским домом, к</w:t>
      </w:r>
      <w:r>
        <w:t>о</w:t>
      </w:r>
      <w:r>
        <w:t>торый занимается вопросами в областях культурного развития и сотрудничества, будущих проектов и продаж (торговые точки).</w:t>
      </w:r>
    </w:p>
    <w:p w:rsidR="0011627A" w:rsidRDefault="0011627A" w:rsidP="00476580">
      <w:pPr>
        <w:pStyle w:val="H4GR"/>
      </w:pPr>
      <w:r>
        <w:tab/>
        <w:t>f)</w:t>
      </w:r>
      <w:r>
        <w:tab/>
        <w:t>Главное управление дворцов культуры</w:t>
      </w:r>
    </w:p>
    <w:p w:rsidR="0011627A" w:rsidRDefault="0011627A" w:rsidP="00476580">
      <w:pPr>
        <w:pStyle w:val="SingleTxtGR"/>
      </w:pPr>
      <w:r>
        <w:t>246.</w:t>
      </w:r>
      <w:r>
        <w:tab/>
        <w:t>В задачи этого органа входит содействие культурному движению и его дальнейшее расширение в целях:</w:t>
      </w:r>
    </w:p>
    <w:p w:rsidR="0011627A" w:rsidRDefault="0011627A" w:rsidP="00476580">
      <w:pPr>
        <w:pStyle w:val="Bullet1GR"/>
        <w:numPr>
          <w:ilvl w:val="0"/>
          <w:numId w:val="1"/>
        </w:numPr>
      </w:pPr>
      <w:r>
        <w:t>активизации литературного движения в различных губернаторствах и вдохновления людей на исслед</w:t>
      </w:r>
      <w:r>
        <w:t>о</w:t>
      </w:r>
      <w:r>
        <w:t>вательскую и творческую работу;</w:t>
      </w:r>
    </w:p>
    <w:p w:rsidR="0011627A" w:rsidRDefault="0011627A" w:rsidP="00476580">
      <w:pPr>
        <w:pStyle w:val="Bullet1GR"/>
        <w:numPr>
          <w:ilvl w:val="0"/>
          <w:numId w:val="1"/>
        </w:numPr>
      </w:pPr>
      <w:r>
        <w:t>повышения уровня библиотечных услуг в культурных центрах и библи</w:t>
      </w:r>
      <w:r>
        <w:t>о</w:t>
      </w:r>
      <w:r>
        <w:t>течных отделениях, пополнения их книжных фондов и облегчения дост</w:t>
      </w:r>
      <w:r>
        <w:t>у</w:t>
      </w:r>
      <w:r>
        <w:t>па к ним нас</w:t>
      </w:r>
      <w:r>
        <w:t>е</w:t>
      </w:r>
      <w:r>
        <w:t>ления;</w:t>
      </w:r>
    </w:p>
    <w:p w:rsidR="0011627A" w:rsidRDefault="0011627A" w:rsidP="00476580">
      <w:pPr>
        <w:pStyle w:val="Bullet1GR"/>
        <w:numPr>
          <w:ilvl w:val="0"/>
          <w:numId w:val="1"/>
        </w:numPr>
      </w:pPr>
      <w:r>
        <w:t>оживления движения в поддержку изобразительных искусств путем орг</w:t>
      </w:r>
      <w:r>
        <w:t>а</w:t>
      </w:r>
      <w:r>
        <w:t>низации различных мероприятий, выставок, а также выявления и поо</w:t>
      </w:r>
      <w:r>
        <w:t>щ</w:t>
      </w:r>
      <w:r>
        <w:t>рения од</w:t>
      </w:r>
      <w:r>
        <w:t>а</w:t>
      </w:r>
      <w:r>
        <w:t>ренных художников;</w:t>
      </w:r>
    </w:p>
    <w:p w:rsidR="0011627A" w:rsidRDefault="0011627A" w:rsidP="00476580">
      <w:pPr>
        <w:pStyle w:val="Bullet1GR"/>
        <w:numPr>
          <w:ilvl w:val="0"/>
          <w:numId w:val="1"/>
        </w:numPr>
      </w:pPr>
      <w:r>
        <w:t>изучения народного творчества и природных ремесел и курирования н</w:t>
      </w:r>
      <w:r>
        <w:t>а</w:t>
      </w:r>
      <w:r>
        <w:t>родных творческих коллективов в различных губернаторствах;</w:t>
      </w:r>
    </w:p>
    <w:p w:rsidR="0011627A" w:rsidRDefault="0011627A" w:rsidP="00476580">
      <w:pPr>
        <w:pStyle w:val="Bullet1GR"/>
        <w:numPr>
          <w:ilvl w:val="0"/>
          <w:numId w:val="1"/>
        </w:numPr>
      </w:pPr>
      <w:r>
        <w:t>распространения театральной культуры среди населения в целом и н</w:t>
      </w:r>
      <w:r>
        <w:t>а</w:t>
      </w:r>
      <w:r>
        <w:t>блюдения за театральной деятельностью в различных губернаторствах с художественной точки зрения;</w:t>
      </w:r>
    </w:p>
    <w:p w:rsidR="0011627A" w:rsidRDefault="0011627A" w:rsidP="00476580">
      <w:pPr>
        <w:pStyle w:val="Bullet1GR"/>
        <w:numPr>
          <w:ilvl w:val="0"/>
          <w:numId w:val="1"/>
        </w:numPr>
      </w:pPr>
      <w:r>
        <w:t>участия в организации совещаний, семинаров и конференций в целях п</w:t>
      </w:r>
      <w:r>
        <w:t>о</w:t>
      </w:r>
      <w:r>
        <w:t>вышения уровня культурной, художественной и литературной деятельн</w:t>
      </w:r>
      <w:r>
        <w:t>о</w:t>
      </w:r>
      <w:r>
        <w:t>сти;</w:t>
      </w:r>
    </w:p>
    <w:p w:rsidR="0011627A" w:rsidRDefault="0011627A" w:rsidP="00476580">
      <w:pPr>
        <w:pStyle w:val="Bullet1GR"/>
        <w:numPr>
          <w:ilvl w:val="0"/>
          <w:numId w:val="1"/>
        </w:numPr>
      </w:pPr>
      <w:r>
        <w:t>предоставления финансовой и литературной поддержки в рамках роли, порученной этому Управлению в данной области.</w:t>
      </w:r>
    </w:p>
    <w:p w:rsidR="00154906" w:rsidRDefault="0011627A" w:rsidP="00476580">
      <w:pPr>
        <w:pStyle w:val="SingleTxtGR"/>
      </w:pPr>
      <w:r>
        <w:tab/>
        <w:t>Управление руководит рядом специализированных дворцов культуры, а также проводит культурные фестивали в разных губернаторствах на всей терр</w:t>
      </w:r>
      <w:r>
        <w:t>и</w:t>
      </w:r>
      <w:r>
        <w:t>тории страны. Всего дейс</w:t>
      </w:r>
    </w:p>
    <w:p w:rsidR="0011627A" w:rsidRDefault="0011627A" w:rsidP="00476580">
      <w:pPr>
        <w:pStyle w:val="SingleTxtGR"/>
      </w:pPr>
      <w:r>
        <w:t>твует 393 культурных центра, распределенных по всем губернаторствам.</w:t>
      </w:r>
    </w:p>
    <w:p w:rsidR="0011627A" w:rsidRDefault="0011627A" w:rsidP="00476580">
      <w:pPr>
        <w:pStyle w:val="H4GR"/>
      </w:pPr>
      <w:r>
        <w:tab/>
        <w:t>g)</w:t>
      </w:r>
      <w:r>
        <w:tab/>
        <w:t>Генеральная дирекция Национального культурного центра (Дом оперы)</w:t>
      </w:r>
    </w:p>
    <w:p w:rsidR="0011627A" w:rsidRDefault="0011627A" w:rsidP="00476580">
      <w:pPr>
        <w:pStyle w:val="SingleTxtGR"/>
      </w:pPr>
      <w:r>
        <w:t>247.</w:t>
      </w:r>
      <w:r>
        <w:tab/>
        <w:t>Целью этого органа является реализация качественных художественных постановок на местном, региональном и международном уровнях, обогащение сотрудников опытом и знаниями мирового уро</w:t>
      </w:r>
      <w:r>
        <w:t>в</w:t>
      </w:r>
      <w:r>
        <w:t>ня, которые можно использовать в технической и административной деятельности; формирование технических бригад и достижение желаемых целей в области создания талантливых творч</w:t>
      </w:r>
      <w:r>
        <w:t>е</w:t>
      </w:r>
      <w:r>
        <w:t>ских постан</w:t>
      </w:r>
      <w:r>
        <w:t>о</w:t>
      </w:r>
      <w:r>
        <w:t>вок, сохранение художественного наследия и приобщение к этому искусству представителей всех пок</w:t>
      </w:r>
      <w:r>
        <w:t>о</w:t>
      </w:r>
      <w:r>
        <w:t>лений, а также принятие необходимых мер к тому, чтобы убедить выдающихся артистов музыкального, оперного, балетн</w:t>
      </w:r>
      <w:r>
        <w:t>о</w:t>
      </w:r>
      <w:r>
        <w:t>го и певческого жанра оставаться работать в стране, а не отправляться в эми</w:t>
      </w:r>
      <w:r>
        <w:t>г</w:t>
      </w:r>
      <w:r>
        <w:t>рацию. Он также руководит работой Центра по развитию талантов молодежи и любителей искусства, которые не проходят обучение в области музыки или оперы.</w:t>
      </w:r>
    </w:p>
    <w:p w:rsidR="0011627A" w:rsidRDefault="0011627A" w:rsidP="00476580">
      <w:pPr>
        <w:pStyle w:val="SingleTxtGR"/>
      </w:pPr>
      <w:r>
        <w:t>248.</w:t>
      </w:r>
      <w:r>
        <w:tab/>
        <w:t>В числе достижений Дирекции в области культурной и художественной деятельности можно н</w:t>
      </w:r>
      <w:r>
        <w:t>а</w:t>
      </w:r>
      <w:r>
        <w:t>звать приглашение артистических труп мирового уровня для выступления на сцене Дома оперы, постановку ряда выдающихся худож</w:t>
      </w:r>
      <w:r>
        <w:t>е</w:t>
      </w:r>
      <w:r>
        <w:t>ственных произведений из египетского культурного наследия и организацию еженедельных концертов для детей бесплатно или за символическую плату.</w:t>
      </w:r>
    </w:p>
    <w:p w:rsidR="0011627A" w:rsidRDefault="0011627A" w:rsidP="00476580">
      <w:pPr>
        <w:pStyle w:val="SingleTxtGR"/>
      </w:pPr>
      <w:r>
        <w:t>249.</w:t>
      </w:r>
      <w:r>
        <w:tab/>
        <w:t>К достижениям Дирекции в области профессиональной подготовки отн</w:t>
      </w:r>
      <w:r>
        <w:t>о</w:t>
      </w:r>
      <w:r>
        <w:t>сятся отправка студентов по программам обменов, развитие талантов молод</w:t>
      </w:r>
      <w:r>
        <w:t>е</w:t>
      </w:r>
      <w:r>
        <w:t>жи и детей в области балетного искусства, фортепьянной музыки и хорового пения, а также проведение оценки оперных коллективов в соответствии с междун</w:t>
      </w:r>
      <w:r>
        <w:t>а</w:t>
      </w:r>
      <w:r>
        <w:t>родными техническими стандартами.</w:t>
      </w:r>
    </w:p>
    <w:p w:rsidR="0011627A" w:rsidRDefault="0011627A" w:rsidP="00476580">
      <w:pPr>
        <w:pStyle w:val="SingleTxtGR"/>
      </w:pPr>
      <w:r>
        <w:t>250.</w:t>
      </w:r>
      <w:r>
        <w:tab/>
        <w:t>В области международных культурных обменов, конкурсов и фестивалей Дирекция занимается организацией фестивалей арабской музыки.</w:t>
      </w:r>
    </w:p>
    <w:p w:rsidR="0011627A" w:rsidRDefault="0011627A" w:rsidP="00476580">
      <w:pPr>
        <w:pStyle w:val="H4GR"/>
      </w:pPr>
      <w:r>
        <w:tab/>
        <w:t>h)</w:t>
      </w:r>
      <w:r>
        <w:tab/>
        <w:t>Фонд культурного развития</w:t>
      </w:r>
    </w:p>
    <w:p w:rsidR="0011627A" w:rsidRDefault="0011627A" w:rsidP="00476580">
      <w:pPr>
        <w:pStyle w:val="SingleTxtGR"/>
      </w:pPr>
      <w:r>
        <w:t>251.</w:t>
      </w:r>
      <w:r>
        <w:tab/>
        <w:t>Фонд играет эффективную роль в создании библиотек, в том числе Гос</w:t>
      </w:r>
      <w:r>
        <w:t>у</w:t>
      </w:r>
      <w:r>
        <w:t>дарственной библиотеки имени Мубарака, которая стремится популяризировать чтение среди всех возрастных и социальных групп, а также обеспечить доступ широким слоям пользователей ко всем книжным фондам, справочным матери</w:t>
      </w:r>
      <w:r>
        <w:t>а</w:t>
      </w:r>
      <w:r>
        <w:t>лам, периодике и аудиовизуальным документам для содействия самообразов</w:t>
      </w:r>
      <w:r>
        <w:t>а</w:t>
      </w:r>
      <w:r>
        <w:t>нию.</w:t>
      </w:r>
    </w:p>
    <w:p w:rsidR="0011627A" w:rsidRDefault="0011627A" w:rsidP="00476580">
      <w:pPr>
        <w:pStyle w:val="H4GR"/>
      </w:pPr>
      <w:r>
        <w:tab/>
        <w:t>i)</w:t>
      </w:r>
      <w:r>
        <w:tab/>
        <w:t>"Аль-Кахира"</w:t>
      </w:r>
    </w:p>
    <w:p w:rsidR="0011627A" w:rsidRDefault="0011627A" w:rsidP="00476580">
      <w:pPr>
        <w:pStyle w:val="SingleTxtGR"/>
      </w:pPr>
      <w:r>
        <w:t>252.</w:t>
      </w:r>
      <w:r>
        <w:tab/>
        <w:t>"Аль-Кахира" является культурным еженедельником, выходящим каждый вторник.</w:t>
      </w:r>
    </w:p>
    <w:p w:rsidR="0011627A" w:rsidRDefault="0011627A" w:rsidP="00476580">
      <w:pPr>
        <w:pStyle w:val="H4GR"/>
      </w:pPr>
      <w:r>
        <w:tab/>
        <w:t>j)</w:t>
      </w:r>
      <w:r>
        <w:tab/>
        <w:t>Фонд художников и писателей</w:t>
      </w:r>
    </w:p>
    <w:p w:rsidR="0011627A" w:rsidRDefault="0011627A" w:rsidP="00476580">
      <w:pPr>
        <w:pStyle w:val="SingleTxtGR"/>
      </w:pPr>
      <w:r>
        <w:t>253.</w:t>
      </w:r>
      <w:r>
        <w:tab/>
        <w:t>Учрежденный в 1964 году, этот Фонд берет на себя заботу о здоровье и социальном благополучии писателей, художников и мыслителей в знак призн</w:t>
      </w:r>
      <w:r>
        <w:t>а</w:t>
      </w:r>
      <w:r>
        <w:t>ния их творческих заслуг.</w:t>
      </w:r>
    </w:p>
    <w:p w:rsidR="0011627A" w:rsidRDefault="0011627A" w:rsidP="00476580">
      <w:pPr>
        <w:pStyle w:val="H4GR"/>
      </w:pPr>
      <w:r>
        <w:tab/>
        <w:t>k)</w:t>
      </w:r>
      <w:r>
        <w:tab/>
        <w:t>Профсоюзы и ассоциации работников культуры</w:t>
      </w:r>
    </w:p>
    <w:p w:rsidR="0011627A" w:rsidRDefault="0011627A" w:rsidP="00476580">
      <w:pPr>
        <w:pStyle w:val="SingleTxtGR"/>
      </w:pPr>
      <w:r>
        <w:t>254.</w:t>
      </w:r>
      <w:r>
        <w:tab/>
        <w:t>О делах работников культуры заботится целый ряд профсоюзов и асс</w:t>
      </w:r>
      <w:r>
        <w:t>о</w:t>
      </w:r>
      <w:r>
        <w:t>циаций, деятельность кот</w:t>
      </w:r>
      <w:r>
        <w:t>о</w:t>
      </w:r>
      <w:r>
        <w:t>рых регулируется положениями Закона № 35 от 1978 года, с внесенными туда поправками. К их числу относятся Профсоюз т</w:t>
      </w:r>
      <w:r>
        <w:t>е</w:t>
      </w:r>
      <w:r>
        <w:t>атральных работников, Профсоюз кинематографистов, Профсоюз музыкальных работников и Профсоюз деятелей изобразительного искусства. Помимо этого, имеется Федерация арабских писателей, на которую распространяются полож</w:t>
      </w:r>
      <w:r>
        <w:t>е</w:t>
      </w:r>
      <w:r>
        <w:t>ния Закона № 15 от 1975 года с поправками, вн</w:t>
      </w:r>
      <w:r>
        <w:t>е</w:t>
      </w:r>
      <w:r>
        <w:t>сенными Законом № 19 от 1978 года.</w:t>
      </w:r>
    </w:p>
    <w:p w:rsidR="0011627A" w:rsidRDefault="0011627A" w:rsidP="00476580">
      <w:pPr>
        <w:pStyle w:val="SingleTxtGR"/>
      </w:pPr>
      <w:r>
        <w:tab/>
        <w:t>В приложении 12 приводятся статистические показатели по культурным объектам и по структ</w:t>
      </w:r>
      <w:r>
        <w:t>у</w:t>
      </w:r>
      <w:r>
        <w:t>рам, работающим в области культуры.</w:t>
      </w:r>
    </w:p>
    <w:p w:rsidR="0011627A" w:rsidRDefault="0011627A" w:rsidP="00476580">
      <w:pPr>
        <w:pStyle w:val="H23GR"/>
      </w:pPr>
      <w:r>
        <w:tab/>
      </w:r>
      <w:r>
        <w:tab/>
        <w:t>Комментарий к статье 5 f) – Право на доступ к любому месту или любому виду обслуживания, предназначенному для общественного пользования, как, например, транспорт, гостиницы, рестор</w:t>
      </w:r>
      <w:r>
        <w:t>а</w:t>
      </w:r>
      <w:r>
        <w:t>ны, кафе, театры и парки</w:t>
      </w:r>
    </w:p>
    <w:p w:rsidR="0011627A" w:rsidRDefault="0011627A" w:rsidP="00476580">
      <w:pPr>
        <w:pStyle w:val="SingleTxtGR"/>
      </w:pPr>
      <w:r>
        <w:t>255.</w:t>
      </w:r>
      <w:r>
        <w:tab/>
        <w:t>В своих предыдущих докладах и в контексте части I настоящего доклада, касающейся новой Конституции, Египет дает описание положений, посвяще</w:t>
      </w:r>
      <w:r>
        <w:t>н</w:t>
      </w:r>
      <w:r>
        <w:t>ных вопросам равенства между гражданами, запрета дискриминации и по</w:t>
      </w:r>
      <w:r>
        <w:t>д</w:t>
      </w:r>
      <w:r>
        <w:t>стрекательства к ненависти, что является уголовным преступлением, не име</w:t>
      </w:r>
      <w:r>
        <w:t>ю</w:t>
      </w:r>
      <w:r>
        <w:t>щим срока давности. Кроме того, в силу своих культурных и гуманистических основ египетское общество не практикует никакой дискриминации среди гра</w:t>
      </w:r>
      <w:r>
        <w:t>ж</w:t>
      </w:r>
      <w:r>
        <w:t>дан по какому-либо признаку в том, что касается доступа к любому месту или виду обслуживания, предназначенному для общественного пользования, к т</w:t>
      </w:r>
      <w:r>
        <w:t>а</w:t>
      </w:r>
      <w:r>
        <w:t>ким, как транспорт, гостиницы, рестораны, кафе, театры и парки.</w:t>
      </w:r>
    </w:p>
    <w:p w:rsidR="0011627A" w:rsidRDefault="0011627A" w:rsidP="00476580">
      <w:pPr>
        <w:pStyle w:val="H1GR"/>
      </w:pPr>
      <w:r>
        <w:tab/>
      </w:r>
      <w:r>
        <w:tab/>
        <w:t>Статья 6</w:t>
      </w:r>
    </w:p>
    <w:p w:rsidR="0011627A" w:rsidRDefault="0011627A" w:rsidP="00476580">
      <w:pPr>
        <w:pStyle w:val="SingleTxtGR"/>
      </w:pPr>
      <w:r>
        <w:t>256.</w:t>
      </w:r>
      <w:r>
        <w:tab/>
        <w:t>Что касается комментариев по этой статье, то мы предлагаем Комитету обратиться к предыдущим докладам Египта и к информации, содержащейся в части I настоящего доклада в отношении новой Конституции. Подтверждая с</w:t>
      </w:r>
      <w:r>
        <w:t>о</w:t>
      </w:r>
      <w:r>
        <w:t>держание тех докладов и предыдущих ответов Египта уважаемому Комитету, мы можем добавить, что в рамках египетской правовой системы и в соответс</w:t>
      </w:r>
      <w:r>
        <w:t>т</w:t>
      </w:r>
      <w:r>
        <w:t>вии со статьей 93 Конституции договоры по правам человека, участником кот</w:t>
      </w:r>
      <w:r>
        <w:t>о</w:t>
      </w:r>
      <w:r>
        <w:t>рых является Египет, становятся египетскими законами после того, как заве</w:t>
      </w:r>
      <w:r>
        <w:t>р</w:t>
      </w:r>
      <w:r>
        <w:t>шаются процедуры их ратификации и эти договоры публикуются в Официал</w:t>
      </w:r>
      <w:r>
        <w:t>ь</w:t>
      </w:r>
      <w:r>
        <w:t>ном вестнике на арабском языке. Эти права и свободы также получают защиту на основании соответствующих положений Конституции, поскольку они закр</w:t>
      </w:r>
      <w:r>
        <w:t>е</w:t>
      </w:r>
      <w:r>
        <w:t>плены в египетской Конституции, и это означает, что в соответствии с прав</w:t>
      </w:r>
      <w:r>
        <w:t>о</w:t>
      </w:r>
      <w:r>
        <w:t>вой системой страны законодательный орган должен придерживаться их соблюд</w:t>
      </w:r>
      <w:r>
        <w:t>е</w:t>
      </w:r>
      <w:r>
        <w:t>ния. Иначе принятый закон вступит в противоречие с Конституцией и, таким образом, будет подлежать принятию решения о его неконституционности Ве</w:t>
      </w:r>
      <w:r>
        <w:t>р</w:t>
      </w:r>
      <w:r>
        <w:t>ховным конституционным судом, которое будет обязательным для всех о</w:t>
      </w:r>
      <w:r>
        <w:t>р</w:t>
      </w:r>
      <w:r>
        <w:t>ганов власти в государстве.</w:t>
      </w:r>
    </w:p>
    <w:p w:rsidR="0011627A" w:rsidRDefault="0011627A" w:rsidP="00476580">
      <w:pPr>
        <w:pStyle w:val="SingleTxtGR"/>
      </w:pPr>
      <w:r>
        <w:t>257.</w:t>
      </w:r>
      <w:r>
        <w:tab/>
        <w:t>Верховный конституционный суд в своей практике установил следующие границы действий зак</w:t>
      </w:r>
      <w:r>
        <w:t>о</w:t>
      </w:r>
      <w:r>
        <w:t>нодательного органа в области регулирования прав и свобод, заявив:</w:t>
      </w:r>
    </w:p>
    <w:p w:rsidR="0011627A" w:rsidRDefault="0011627A" w:rsidP="00476580">
      <w:pPr>
        <w:pStyle w:val="SingleTxtGR"/>
        <w:ind w:left="1701"/>
      </w:pPr>
      <w:r>
        <w:tab/>
        <w:t>"Что касается прав и основных свобод граждан, то нормативно-правовая база, которая в правовом государстве обладает приоритетом над ними, на пра</w:t>
      </w:r>
      <w:r>
        <w:t>к</w:t>
      </w:r>
      <w:r>
        <w:t>тике подлежит ограничениям, учитывая уровень этих прав и свобод, последовательно отстаиваемый демократическими государс</w:t>
      </w:r>
      <w:r>
        <w:t>т</w:t>
      </w:r>
      <w:r>
        <w:t>вами в своих обществах, и поэтому должна быть в соответствии с ними. Из этого следует, что правовое государство не может устанавливать ур</w:t>
      </w:r>
      <w:r>
        <w:t>о</w:t>
      </w:r>
      <w:r>
        <w:t>вень прав и свобод, который оно предоставляет своим гражданам, ниже минимального уровня тех общих требований, которые существуют в д</w:t>
      </w:r>
      <w:r>
        <w:t>е</w:t>
      </w:r>
      <w:r>
        <w:t>мократических государствах, и не может налагать на их использование такие ограничения, которые были бы несовместимы с практикой дем</w:t>
      </w:r>
      <w:r>
        <w:t>о</w:t>
      </w:r>
      <w:r>
        <w:t>кратических режимов. Напротив, правовое государство ограничено самой демократической концепцией, согла</w:t>
      </w:r>
      <w:r>
        <w:t>с</w:t>
      </w:r>
      <w:r>
        <w:t>но которой его законодательство не должно посягать на предоставленные в демократических государствах права, что является одной из основных предпосылок установления верх</w:t>
      </w:r>
      <w:r>
        <w:t>о</w:t>
      </w:r>
      <w:r>
        <w:t>венства права и фундаме</w:t>
      </w:r>
      <w:r>
        <w:t>н</w:t>
      </w:r>
      <w:r>
        <w:t>тальной гарантией сохранения прав человека и полного достоинства человеческой личности".</w:t>
      </w:r>
    </w:p>
    <w:p w:rsidR="0011627A" w:rsidRDefault="0011627A" w:rsidP="00476580">
      <w:pPr>
        <w:pStyle w:val="SingleTxtGR"/>
      </w:pPr>
      <w:r>
        <w:t>258.</w:t>
      </w:r>
      <w:r>
        <w:tab/>
        <w:t>В свете этого ход рассуждений Верховного конституционного суда, а также принципы и критерии, на которые он опирается в данном вопросе, четко согласуются с точки зрения существа и коренным образом связаны с полож</w:t>
      </w:r>
      <w:r>
        <w:t>е</w:t>
      </w:r>
      <w:r>
        <w:t>ниями статьи 6 Конвенции. Следовательно, любые действия, посягающие на право на равенство или ограничивающие его действие, будут рассматриваться как противоречащие Конституции и законам, защищающим это право, и будут влечь за собой уголовную, административную или гражданскую ответстве</w:t>
      </w:r>
      <w:r>
        <w:t>н</w:t>
      </w:r>
      <w:r>
        <w:t>ность в зависимости от соответствующих случаев и ситуаций в порядке, уст</w:t>
      </w:r>
      <w:r>
        <w:t>а</w:t>
      </w:r>
      <w:r>
        <w:t>новленном законом.</w:t>
      </w:r>
    </w:p>
    <w:p w:rsidR="0011627A" w:rsidRDefault="0011627A" w:rsidP="00476580">
      <w:pPr>
        <w:pStyle w:val="SingleTxtGR"/>
      </w:pPr>
      <w:r>
        <w:t>259.</w:t>
      </w:r>
      <w:r>
        <w:tab/>
        <w:t>Положения внутренних законов Египта, которыми регулируются защ</w:t>
      </w:r>
      <w:r>
        <w:t>и</w:t>
      </w:r>
      <w:r>
        <w:t>щаемые в Конвенции права и свободы, сформулированы таким образом, чтобы не допускать каких бы то ни было ограничений или нарушений этих прав. О</w:t>
      </w:r>
      <w:r>
        <w:t>д</w:t>
      </w:r>
      <w:r>
        <w:t>ним из таких законов является Трудовой кодекс (Закон № 12 от 2003 года), к</w:t>
      </w:r>
      <w:r>
        <w:t>о</w:t>
      </w:r>
      <w:r>
        <w:t>торый запрещает заключать соглашения, противоречащие его положениям, и согласно его статье 5, любое условие или соглашение, которое противоречит положениям Кодекса, считается недействительным, причем с эффектом обра</w:t>
      </w:r>
      <w:r>
        <w:t>т</w:t>
      </w:r>
      <w:r>
        <w:t>ной силы, поскольку оно рассматривается как нарушение прав работников, пр</w:t>
      </w:r>
      <w:r>
        <w:t>е</w:t>
      </w:r>
      <w:r>
        <w:t>дусмотренных Кодексом. Кроме того, более выгодные льготы и условия, пред</w:t>
      </w:r>
      <w:r>
        <w:t>у</w:t>
      </w:r>
      <w:r>
        <w:t>смотренные колле</w:t>
      </w:r>
      <w:r>
        <w:t>к</w:t>
      </w:r>
      <w:r>
        <w:t>тивными или индивидуальными трудовыми договорами, должны оставаться в силе. В том же контексте, согласно статье 21 Закона № 139 от 1981 года об образовании, родители или опекуны привлекаются к уголовной ответственности и наказанию в виде штрафа, если они не отдают в школу д</w:t>
      </w:r>
      <w:r>
        <w:t>е</w:t>
      </w:r>
      <w:r>
        <w:t>тей, достигших возраста обязательного образования, или разрешают детям не посещать школу без уважительной прич</w:t>
      </w:r>
      <w:r>
        <w:t>и</w:t>
      </w:r>
      <w:r>
        <w:t>ны. Согласно статье 25 Закона № 12 от 1996 года, к уголовной ответственности также привлекаются родители или оп</w:t>
      </w:r>
      <w:r>
        <w:t>е</w:t>
      </w:r>
      <w:r>
        <w:t>куны, чьи дети не прошли обязательную вакцинацию. Статья 26 предусматр</w:t>
      </w:r>
      <w:r>
        <w:t>и</w:t>
      </w:r>
      <w:r>
        <w:t>вает наказ</w:t>
      </w:r>
      <w:r>
        <w:t>а</w:t>
      </w:r>
      <w:r>
        <w:t>ние в виде штрафа для лиц, которые нарушили это положение.</w:t>
      </w:r>
    </w:p>
    <w:p w:rsidR="0011627A" w:rsidRDefault="0011627A" w:rsidP="00476580">
      <w:pPr>
        <w:pStyle w:val="SingleTxtGR"/>
      </w:pPr>
      <w:r>
        <w:t>260.</w:t>
      </w:r>
      <w:r>
        <w:tab/>
        <w:t>В контексте судебных мер по защите прав и свобод, провозглашенных в Конвенции, мы хотели бы сослаться на различные постановления Верховного конституционного суда, которые являются обязательными для всех органов вл</w:t>
      </w:r>
      <w:r>
        <w:t>а</w:t>
      </w:r>
      <w:r>
        <w:t>сти в государстве. В этот Суд обращаются отдельные лица, а также др</w:t>
      </w:r>
      <w:r>
        <w:t>у</w:t>
      </w:r>
      <w:r>
        <w:t>гие суды при рассмотрении различных видов споров в случаях, когда оспаривается ко</w:t>
      </w:r>
      <w:r>
        <w:t>н</w:t>
      </w:r>
      <w:r>
        <w:t>ституционность какого-либо правового положения. Постановления Суда публ</w:t>
      </w:r>
      <w:r>
        <w:t>и</w:t>
      </w:r>
      <w:r>
        <w:t>куются в Официальном вестнике, и тем самым дело закрывается и окончател</w:t>
      </w:r>
      <w:r>
        <w:t>ь</w:t>
      </w:r>
      <w:r>
        <w:t>но урегулируется любой вопрос, касающийся конституционности правовых п</w:t>
      </w:r>
      <w:r>
        <w:t>о</w:t>
      </w:r>
      <w:r>
        <w:t>ложений, приводившихся в споре.</w:t>
      </w:r>
    </w:p>
    <w:p w:rsidR="0011627A" w:rsidRDefault="0011627A" w:rsidP="00476580">
      <w:pPr>
        <w:pStyle w:val="SingleTxtGR"/>
      </w:pPr>
      <w:r>
        <w:t>261.</w:t>
      </w:r>
      <w:r>
        <w:tab/>
        <w:t>В свете этого соображения Верховный конституционный суд принял ряд различных постановлений в рамках выполнения своих функций по надзору за конституционностью законов и нормативных актов. К ним относятся следу</w:t>
      </w:r>
      <w:r>
        <w:t>ю</w:t>
      </w:r>
      <w:r>
        <w:t>щие:</w:t>
      </w:r>
    </w:p>
    <w:p w:rsidR="0011627A" w:rsidRDefault="0011627A" w:rsidP="00476580">
      <w:pPr>
        <w:pStyle w:val="SingleTxtGR"/>
      </w:pPr>
      <w:r>
        <w:tab/>
        <w:t>a)</w:t>
      </w:r>
      <w:r>
        <w:tab/>
        <w:t>Суд постановил, что ряд положений Закона и подзаконных актов об установлении максимального уровня денежной компенсации за отпуска, кот</w:t>
      </w:r>
      <w:r>
        <w:t>о</w:t>
      </w:r>
      <w:r>
        <w:t>рые не были использованы из-за служебной необходимости, являются неко</w:t>
      </w:r>
      <w:r>
        <w:t>н</w:t>
      </w:r>
      <w:r>
        <w:t>ституционными (одно из постановлений такого рода было вынесено по делу № 156, 25 судебный год, Верховный конституционный суд, заседание от 13 фе</w:t>
      </w:r>
      <w:r>
        <w:t>в</w:t>
      </w:r>
      <w:r>
        <w:t>раля 2005 года);</w:t>
      </w:r>
    </w:p>
    <w:p w:rsidR="0011627A" w:rsidRDefault="0011627A" w:rsidP="00476580">
      <w:pPr>
        <w:pStyle w:val="SingleTxtGR"/>
      </w:pPr>
      <w:r>
        <w:tab/>
        <w:t>b)</w:t>
      </w:r>
      <w:r>
        <w:tab/>
        <w:t>Суд постановил, что ряд законов о предоставлении периодического повышения пенсий являются неконституционными, поскольку они применяю</w:t>
      </w:r>
      <w:r>
        <w:t>т</w:t>
      </w:r>
      <w:r>
        <w:t>ся только к лицам, достигшим пенсионного возраста, и не распространяются на другие предусмотренные законом категории пенсионеров, что нарушает право на равенство и право на собственность (постановление по делу № 174, 24 с</w:t>
      </w:r>
      <w:r>
        <w:t>у</w:t>
      </w:r>
      <w:r>
        <w:t>дебный год, Верховный конституционный суд, заседание от 9 января 2005 года);</w:t>
      </w:r>
    </w:p>
    <w:p w:rsidR="0011627A" w:rsidRDefault="0011627A" w:rsidP="00476580">
      <w:pPr>
        <w:pStyle w:val="SingleTxtGR"/>
      </w:pPr>
      <w:r>
        <w:tab/>
        <w:t>c)</w:t>
      </w:r>
      <w:r>
        <w:tab/>
        <w:t>Суд постановил, что пункт 2 статьи 18 Закона № 354 от 1954 года о защите авторских прав является неконституционным, поскольку он разрешает автору назначать бенефициаров прав финансовой эксплуатации, даже если су</w:t>
      </w:r>
      <w:r>
        <w:t>м</w:t>
      </w:r>
      <w:r>
        <w:t>ма превышает установленный законом предел выплат по завещанию. Это п</w:t>
      </w:r>
      <w:r>
        <w:t>о</w:t>
      </w:r>
      <w:r>
        <w:t>становление было основано на принципе равенства перед законом, который о</w:t>
      </w:r>
      <w:r>
        <w:t>з</w:t>
      </w:r>
      <w:r>
        <w:t>начает, что при осуществлении своих функций, как это предусмотрено в Ко</w:t>
      </w:r>
      <w:r>
        <w:t>н</w:t>
      </w:r>
      <w:r>
        <w:t>ституции, законодательные и исполнительные органы власти не могут нарушать равную правовую защиту всех прав, независимо от того, закреплены ли они в Конституции или предусмотрены законом. Таким образом, этот принцип защ</w:t>
      </w:r>
      <w:r>
        <w:t>и</w:t>
      </w:r>
      <w:r>
        <w:t>щает от правовых положений, в которых законодательный орган создает нео</w:t>
      </w:r>
      <w:r>
        <w:t>п</w:t>
      </w:r>
      <w:r>
        <w:t>равданную дискриминацию, несовместимую с сопоставимыми правовыми п</w:t>
      </w:r>
      <w:r>
        <w:t>о</w:t>
      </w:r>
      <w:r>
        <w:t>ложениями (постановление по делу № 122, 22 судебный год, Верховный ко</w:t>
      </w:r>
      <w:r>
        <w:t>н</w:t>
      </w:r>
      <w:r>
        <w:t>ституционный суд, заседание от 13 февраля 2005 года);</w:t>
      </w:r>
    </w:p>
    <w:p w:rsidR="0011627A" w:rsidRDefault="0011627A" w:rsidP="00476580">
      <w:pPr>
        <w:pStyle w:val="SingleTxtGR"/>
      </w:pPr>
      <w:r>
        <w:tab/>
        <w:t>d)</w:t>
      </w:r>
      <w:r>
        <w:tab/>
        <w:t>Суд постановил, что пункт 1 статьи 2 Закона № 150 от 1988 года, № 85 от 2000 года, № 19 от 2001 года, № 150 от 2002 года, № 91 от 2003 года и № 88 от 2004 года являются неконституционными, так как они дают право пр</w:t>
      </w:r>
      <w:r>
        <w:t>е</w:t>
      </w:r>
      <w:r>
        <w:t>доставлять повышение пенсии только лицам, завершившим срок службы, и и</w:t>
      </w:r>
      <w:r>
        <w:t>с</w:t>
      </w:r>
      <w:r>
        <w:t>ключают такое повышение для лиц, вышедших в отставку, тем самым нарушая право на собстве</w:t>
      </w:r>
      <w:r>
        <w:t>н</w:t>
      </w:r>
      <w:r>
        <w:t>ность, закрепленное в статье 34 Конституции (постановление по делу № 33, 28 судебный год, Верховный конституционный суд, заседание от 1 июля 2007 года);</w:t>
      </w:r>
    </w:p>
    <w:p w:rsidR="0011627A" w:rsidRDefault="0011627A" w:rsidP="00476580">
      <w:pPr>
        <w:pStyle w:val="SingleTxtGR"/>
      </w:pPr>
      <w:r>
        <w:tab/>
        <w:t>e)</w:t>
      </w:r>
      <w:r>
        <w:tab/>
        <w:t>Суд постановил, что пункт 2 статьи 23 Закона № 79 от 1975 года о социальном страховании является неконституционным, поскольку, согласно его положениям, размер причитающейся пенсии подлежал удержанию из скорре</w:t>
      </w:r>
      <w:r>
        <w:t>к</w:t>
      </w:r>
      <w:r>
        <w:t>тированной заработной платы для каждого работника, прекратившего тр</w:t>
      </w:r>
      <w:r>
        <w:t>у</w:t>
      </w:r>
      <w:r>
        <w:t>довую деятельность путем выхода в отставку, но не из заработной платы работников, прекративших трудовую деятельность по другим причинам, что является ди</w:t>
      </w:r>
      <w:r>
        <w:t>с</w:t>
      </w:r>
      <w:r>
        <w:t>криминацией среди пенсионеров и противоречием принципу равенства, закре</w:t>
      </w:r>
      <w:r>
        <w:t>п</w:t>
      </w:r>
      <w:r>
        <w:t>ленному в статье 40 Конституции (постановление, вынесенное по делу № 310, 24 судебный год, Верховный конституционный суд, заседание от 4 марта 2008 года);</w:t>
      </w:r>
    </w:p>
    <w:p w:rsidR="0011627A" w:rsidRDefault="0011627A" w:rsidP="00476580">
      <w:pPr>
        <w:pStyle w:val="SingleTxtGR"/>
      </w:pPr>
      <w:r>
        <w:tab/>
        <w:t>f)</w:t>
      </w:r>
      <w:r>
        <w:tab/>
        <w:t>Суд постановил, что положения Трудового кодекса, касающиеся формирования комитетов из пяти человек в судах первой инстанции для ра</w:t>
      </w:r>
      <w:r>
        <w:t>с</w:t>
      </w:r>
      <w:r>
        <w:t>смотрения трудовых споров, являются неконституционными, поскольку в с</w:t>
      </w:r>
      <w:r>
        <w:t>о</w:t>
      </w:r>
      <w:r>
        <w:t>ставе таких комитетов преобладал административный персонал, что означало нехватку у них основных элементов, необходимых для судебного урегулиров</w:t>
      </w:r>
      <w:r>
        <w:t>а</w:t>
      </w:r>
      <w:r>
        <w:t>ния споров (постановление по делу № 26, 27 судебный год, Верховный конст</w:t>
      </w:r>
      <w:r>
        <w:t>и</w:t>
      </w:r>
      <w:r>
        <w:t>туционный суд, заседание от 13 января 2008 года). В ответ на это постановл</w:t>
      </w:r>
      <w:r>
        <w:t>е</w:t>
      </w:r>
      <w:r>
        <w:t>ние Законом № 180 от 2008 года в Трудовой кодекс были внесены поправки;</w:t>
      </w:r>
    </w:p>
    <w:p w:rsidR="0011627A" w:rsidRDefault="0011627A" w:rsidP="00476580">
      <w:pPr>
        <w:pStyle w:val="SingleTxtGR"/>
      </w:pPr>
      <w:r>
        <w:tab/>
        <w:t>g)</w:t>
      </w:r>
      <w:r>
        <w:tab/>
        <w:t>Суд постановил, что пункт 2.2 статьи 1 Закона № 88 от 2004 года является неконституционным на основании того, что он предусматривал огр</w:t>
      </w:r>
      <w:r>
        <w:t>а</w:t>
      </w:r>
      <w:r>
        <w:t>ниченное повышение пенсий для пенсионеров, не являвшихся гражданскими служащими, а для бывших гражданских служащих ограничений не существов</w:t>
      </w:r>
      <w:r>
        <w:t>а</w:t>
      </w:r>
      <w:r>
        <w:t>ло, хотя смысл этих мер в обоих случаях одинаков – индексация с учетом роста стоимости жизни. Принимая этот закон, законодательная власть превысила свои полномочия в области регулирования пе</w:t>
      </w:r>
      <w:r>
        <w:t>н</w:t>
      </w:r>
      <w:r>
        <w:t>сионных прав и тем самым нарушила статьи 17 и 122 Конституции (постановление по делу № 20, 27 судебный год, Верховный конституционный суд, заседание от 8 июня 2008 года);</w:t>
      </w:r>
    </w:p>
    <w:p w:rsidR="0011627A" w:rsidRDefault="0011627A" w:rsidP="00476580">
      <w:pPr>
        <w:pStyle w:val="SingleTxtGR"/>
      </w:pPr>
      <w:r>
        <w:tab/>
        <w:t>h)</w:t>
      </w:r>
      <w:r>
        <w:tab/>
        <w:t>Суд постановил, что статья 206 Гражданского процессуального к</w:t>
      </w:r>
      <w:r>
        <w:t>о</w:t>
      </w:r>
      <w:r>
        <w:t>декса является неконституционной, поскольку она предоставляла лишь дол</w:t>
      </w:r>
      <w:r>
        <w:t>ж</w:t>
      </w:r>
      <w:r>
        <w:t>нику, а не кредитору право на подачу жалобы или апелляции в отношении и</w:t>
      </w:r>
      <w:r>
        <w:t>с</w:t>
      </w:r>
      <w:r>
        <w:t>полнительного листа, что являлось нарушением статей 40 и 68 Конституции (постановление по делу № 99, 26 судебный год, Верховный конституционный суд, заседание от 6 дека</w:t>
      </w:r>
      <w:r>
        <w:t>б</w:t>
      </w:r>
      <w:r>
        <w:t>ря 2009 года);</w:t>
      </w:r>
    </w:p>
    <w:p w:rsidR="0011627A" w:rsidRDefault="0011627A" w:rsidP="00476580">
      <w:pPr>
        <w:pStyle w:val="SingleTxtGR"/>
      </w:pPr>
      <w:r>
        <w:tab/>
        <w:t>i)</w:t>
      </w:r>
      <w:r>
        <w:tab/>
        <w:t>Суд постановил, что Закон № 100 от 1993 года с поправками, вн</w:t>
      </w:r>
      <w:r>
        <w:t>е</w:t>
      </w:r>
      <w:r>
        <w:t>сенными Законом № 5 от 1995 года, о демократических гарантиях профсоюзов и профессиональных ассоциаций является неконституционным в связи с обяз</w:t>
      </w:r>
      <w:r>
        <w:t>а</w:t>
      </w:r>
      <w:r>
        <w:t>тельством государства гарантировать право создавать ассоциации и вступать в них, а также права создавать профсоюзы и в виду отсутствия на данный момент передачи оспариваемого закона в Совет шуры, поскольку речь идет о законе, дополняющем Конституцию. Хотя этот Закон был отменен данным постановл</w:t>
      </w:r>
      <w:r>
        <w:t>е</w:t>
      </w:r>
      <w:r>
        <w:t>нием на формальных основаниях, представление во вторую палату законод</w:t>
      </w:r>
      <w:r>
        <w:t>а</w:t>
      </w:r>
      <w:r>
        <w:t>тельного органа, которая в то время существовала, само по себе рассматрив</w:t>
      </w:r>
      <w:r>
        <w:t>а</w:t>
      </w:r>
      <w:r>
        <w:t>лась как гарантия того, что законодательный орган должен прилагать все ус</w:t>
      </w:r>
      <w:r>
        <w:t>и</w:t>
      </w:r>
      <w:r>
        <w:t>лия к выработке наилучших текстов, чтобы гарантировать полное осуществл</w:t>
      </w:r>
      <w:r>
        <w:t>е</w:t>
      </w:r>
      <w:r>
        <w:t>ние упомянутых прав (постановление по делу № 198, 23 судебный год, Верхо</w:t>
      </w:r>
      <w:r>
        <w:t>в</w:t>
      </w:r>
      <w:r>
        <w:t>ный конституционный суд, которое опубликовано в Официальном вестнике № 1-бис от 8 я</w:t>
      </w:r>
      <w:r>
        <w:t>н</w:t>
      </w:r>
      <w:r>
        <w:t>варя 2011 года);</w:t>
      </w:r>
    </w:p>
    <w:p w:rsidR="0011627A" w:rsidRDefault="0011627A" w:rsidP="00476580">
      <w:pPr>
        <w:pStyle w:val="SingleTxtGR"/>
      </w:pPr>
      <w:r>
        <w:tab/>
        <w:t>j)</w:t>
      </w:r>
      <w:r>
        <w:tab/>
        <w:t>Суд постановил, что пункт 2 статьи 105 Закона № 79 от 1975 года о социальном обеспечении до внесения в него поправок Законом № 12 от 2000 года, является неконституционным, поскольку в случае вдов он пред</w:t>
      </w:r>
      <w:r>
        <w:t>у</w:t>
      </w:r>
      <w:r>
        <w:t>сматривал, что брак должен быть заключен или утвержден до того, как застр</w:t>
      </w:r>
      <w:r>
        <w:t>а</w:t>
      </w:r>
      <w:r>
        <w:t>хованное лицо или пенсионер достигнет 60-летнего возраста, который является установленным по закону возрастом для перечисления пенсии. Он далее пост</w:t>
      </w:r>
      <w:r>
        <w:t>а</w:t>
      </w:r>
      <w:r>
        <w:t>новил, что остальная часть пункта должна быть исключена, поскольку она представляет собой посягательство на личную свободу и на право создавать с</w:t>
      </w:r>
      <w:r>
        <w:t>е</w:t>
      </w:r>
      <w:r>
        <w:t>мью, которые гарантируются Конституцией, а также служит отказом в страх</w:t>
      </w:r>
      <w:r>
        <w:t>о</w:t>
      </w:r>
      <w:r>
        <w:t>вых выплатах, гарантированных законом (постановление по делу № 36, 31 с</w:t>
      </w:r>
      <w:r>
        <w:t>у</w:t>
      </w:r>
      <w:r>
        <w:t>дебный год, Верховный конституционный суд, которое опубликовано в Офиц</w:t>
      </w:r>
      <w:r>
        <w:t>и</w:t>
      </w:r>
      <w:r>
        <w:t>альном вестнике № 1-бис от 8 января 2011 года);</w:t>
      </w:r>
    </w:p>
    <w:p w:rsidR="0011627A" w:rsidRDefault="0011627A" w:rsidP="00476580">
      <w:pPr>
        <w:pStyle w:val="SingleTxtGR"/>
      </w:pPr>
      <w:r>
        <w:tab/>
        <w:t>k)</w:t>
      </w:r>
      <w:r>
        <w:tab/>
        <w:t>Суд постановил, что пункты 1 и 2 статьи 84 Закона № 17 от 1983 года об адвокатской деятельности с поправками, внесенными Законом № 107 от 2001 года, являются неконституционными и что пункт 3 той же статьи должен быть исключен вместе со статьей 85 на том основании, что они нар</w:t>
      </w:r>
      <w:r>
        <w:t>у</w:t>
      </w:r>
      <w:r>
        <w:t>шают право на обращение в суд, право быть судимым полномочным судьей и нарушают независимость судебной власти, которая подтверждается приверже</w:t>
      </w:r>
      <w:r>
        <w:t>н</w:t>
      </w:r>
      <w:r>
        <w:t>ностью египетской правовой системы делу обеспечения на практике независ</w:t>
      </w:r>
      <w:r>
        <w:t>и</w:t>
      </w:r>
      <w:r>
        <w:t>мости судебных органов и поддержке на практике права на защиту (постано</w:t>
      </w:r>
      <w:r>
        <w:t>в</w:t>
      </w:r>
      <w:r>
        <w:t>ление по делу № 5, 31 судебный год, Верховный конституционный суд, которое опубликовано в Официальном вестнике № 1-бис от 8 января 2011 года);</w:t>
      </w:r>
    </w:p>
    <w:p w:rsidR="0011627A" w:rsidRDefault="0011627A" w:rsidP="00476580">
      <w:pPr>
        <w:pStyle w:val="SingleTxtGR"/>
      </w:pPr>
      <w:r>
        <w:tab/>
        <w:t>l)</w:t>
      </w:r>
      <w:r>
        <w:tab/>
        <w:t>Суд постановил, что последняя часть статьи 36 d) Закона № 35 от 1976 года о профессиональных союзах является неконституционной на том о</w:t>
      </w:r>
      <w:r>
        <w:t>с</w:t>
      </w:r>
      <w:r>
        <w:t>новании, что она содержит положение о том, что любой кандидат на должность в вышестоящей профсоюзной организации должен до этого отработать один профсоюзный цикл в качестве члена административного совета в нижестоящей профсоюзной организации. Он также постановил, что схожие положения д</w:t>
      </w:r>
      <w:r>
        <w:t>и</w:t>
      </w:r>
      <w:r>
        <w:t>ректив о процедурах выдвижения и избрания членов административных сов</w:t>
      </w:r>
      <w:r>
        <w:t>е</w:t>
      </w:r>
      <w:r>
        <w:t>тов профсоюзных организаций на профсоюзный цикл 2001–2006 годов должны быть отменены по той причине, что такие положения ограничивают и наруш</w:t>
      </w:r>
      <w:r>
        <w:t>а</w:t>
      </w:r>
      <w:r>
        <w:t>ют свободу выражения убеждений и свободу ассоциаций, а также право созд</w:t>
      </w:r>
      <w:r>
        <w:t>а</w:t>
      </w:r>
      <w:r>
        <w:t>вать профессиональные союзы, которые относятся к числу прав и свобод, з</w:t>
      </w:r>
      <w:r>
        <w:t>а</w:t>
      </w:r>
      <w:r>
        <w:t>щищаемых Конституцией (постановление было вынесено на засед</w:t>
      </w:r>
      <w:r>
        <w:t>а</w:t>
      </w:r>
      <w:r>
        <w:t>нии 4 марта 2012 года и опубликовано в Официальном вестнике № 10-бис от 14 марта 2012 года);</w:t>
      </w:r>
    </w:p>
    <w:p w:rsidR="0011627A" w:rsidRDefault="0011627A" w:rsidP="00476580">
      <w:pPr>
        <w:pStyle w:val="SingleTxtGR"/>
      </w:pPr>
      <w:r>
        <w:tab/>
        <w:t>m)</w:t>
      </w:r>
      <w:r>
        <w:tab/>
        <w:t>Суд постановил, что положения о повышении пенсий, содержащи</w:t>
      </w:r>
      <w:r>
        <w:t>е</w:t>
      </w:r>
      <w:r>
        <w:t>ся в законах № 19 от 2001 года, № 150 от 2002 года и 91 от 2003 года, являются неконституционными, указав, что повышение л</w:t>
      </w:r>
      <w:r>
        <w:t>ю</w:t>
      </w:r>
      <w:r>
        <w:t>бой пенсии должно составлять 60 египетских фунтов в месяц, в отличие от положения, предусматривающего повышение только для бывших гражданских служащих, на основании права на равенство, н</w:t>
      </w:r>
      <w:r>
        <w:t>е</w:t>
      </w:r>
      <w:r>
        <w:t>смотря на тот факт, что в обоих случаях преследуется одна цель – облегчить бремя постоянно растущих пенсионных выплат. В подобных случаях речь идет о превышении законодательным органом своих полномочий в деле регулирования социальных выплат в нарушение статей 17 и 122 Конституции (постановление по делу № 82, 26 судебный год, Верховный конституционный суд, и по делу № 56, 31 судебный год, Верховный конституционный суд, засед</w:t>
      </w:r>
      <w:r>
        <w:t>а</w:t>
      </w:r>
      <w:r>
        <w:t>ние от 5 августа 2012 года);</w:t>
      </w:r>
    </w:p>
    <w:p w:rsidR="0011627A" w:rsidRDefault="0011627A" w:rsidP="00476580">
      <w:pPr>
        <w:pStyle w:val="SingleTxtGR"/>
      </w:pPr>
      <w:r>
        <w:tab/>
        <w:t>n)</w:t>
      </w:r>
      <w:r>
        <w:tab/>
        <w:t>Суд постановил, что статья 3.1 Закона № 2 от 1997 года о внесении поправок в положения Закона № 211 от 1991 года об общем налоге с продаж, где указывается, что он применяется ретроактивно с 5 марта 1992 года, являе</w:t>
      </w:r>
      <w:r>
        <w:t>т</w:t>
      </w:r>
      <w:r>
        <w:t>ся неконституционной на том основании, что она противоречит конституцио</w:t>
      </w:r>
      <w:r>
        <w:t>н</w:t>
      </w:r>
      <w:r>
        <w:t>ному положению о том, что ни один закон не может применяться ретроактивно, за исключением особых случаев, которые должны быть предусмотрены и у</w:t>
      </w:r>
      <w:r>
        <w:t>т</w:t>
      </w:r>
      <w:r>
        <w:t>верждены квалифицированным большинством голосов в парламенте (постано</w:t>
      </w:r>
      <w:r>
        <w:t>в</w:t>
      </w:r>
      <w:r>
        <w:t>ление по делу № 79, 22 судебный год, Верховный конституционный суд, зас</w:t>
      </w:r>
      <w:r>
        <w:t>е</w:t>
      </w:r>
      <w:r>
        <w:t>дание от 14 октября 2012 года, которое опубликовано в Официальном вестнике № 42-бис от 24 октября 2012 года);</w:t>
      </w:r>
    </w:p>
    <w:p w:rsidR="0011627A" w:rsidRDefault="0011627A" w:rsidP="00476580">
      <w:pPr>
        <w:pStyle w:val="SingleTxtGR"/>
      </w:pPr>
      <w:r>
        <w:tab/>
        <w:t>o)</w:t>
      </w:r>
      <w:r>
        <w:tab/>
        <w:t>Суд постановил, что последняя часть пункта 2 статьи 20 Кодекса о личном статусе (Закон № 100 от 1985 года) с поправками является неконстит</w:t>
      </w:r>
      <w:r>
        <w:t>у</w:t>
      </w:r>
      <w:r>
        <w:t>ционной, поскольку она ограничивает право бабушек и дедушек видеться со своими несовершеннолетними внуками в отсутствие их родителей в нар</w:t>
      </w:r>
      <w:r>
        <w:t>у</w:t>
      </w:r>
      <w:r>
        <w:t>шение статей 210 и 219 и права на создание семьи, а также принципа равенства (п</w:t>
      </w:r>
      <w:r>
        <w:t>о</w:t>
      </w:r>
      <w:r>
        <w:t>становление по делу № 37, 33 судебный год);</w:t>
      </w:r>
    </w:p>
    <w:p w:rsidR="0011627A" w:rsidRDefault="0011627A" w:rsidP="00476580">
      <w:pPr>
        <w:pStyle w:val="SingleTxtGR"/>
      </w:pPr>
      <w:r>
        <w:tab/>
        <w:t>p)</w:t>
      </w:r>
      <w:r>
        <w:tab/>
        <w:t>Суд постановил, что Закон № 79 от 2012 года в отношении крит</w:t>
      </w:r>
      <w:r>
        <w:t>е</w:t>
      </w:r>
      <w:r>
        <w:t>риев избрания членов Учредительного собрания, которому поручено подгот</w:t>
      </w:r>
      <w:r>
        <w:t>о</w:t>
      </w:r>
      <w:r>
        <w:t>вить проект новой Конституции для страны, является неконституционным на том основании, что он противоречит статье 115 Конституции по причине пр</w:t>
      </w:r>
      <w:r>
        <w:t>е</w:t>
      </w:r>
      <w:r>
        <w:t>вышения его законодательного мандата за счет предоставления этой структуре, занимающейся наблюд</w:t>
      </w:r>
      <w:r>
        <w:t>е</w:t>
      </w:r>
      <w:r>
        <w:t>нием за конституционностью законов и парламентских решений, полномочий по проверке решений совместного заседания неназн</w:t>
      </w:r>
      <w:r>
        <w:t>а</w:t>
      </w:r>
      <w:r>
        <w:t>ченных членов Народного собрания и Совета шуры в отношении избрания чл</w:t>
      </w:r>
      <w:r>
        <w:t>е</w:t>
      </w:r>
      <w:r>
        <w:t>нов Учредительного собрания (постановление было вынесено 2 июня 2013 г</w:t>
      </w:r>
      <w:r>
        <w:t>о</w:t>
      </w:r>
      <w:r>
        <w:t>да, дело № 166, 34 судебный год, и опубликовано в Официальном вестнике № 22-бис от 3 июня 2013 года);</w:t>
      </w:r>
    </w:p>
    <w:p w:rsidR="0011627A" w:rsidRDefault="0011627A" w:rsidP="00476580">
      <w:pPr>
        <w:pStyle w:val="SingleTxtGR"/>
      </w:pPr>
      <w:r>
        <w:tab/>
        <w:t>q)</w:t>
      </w:r>
      <w:r>
        <w:tab/>
        <w:t>Суд постановил, что пункты 1 и 2 статьи 2 и пункт 1 статьи 8 Зак</w:t>
      </w:r>
      <w:r>
        <w:t>о</w:t>
      </w:r>
      <w:r>
        <w:t>на № 120 от 1980 года о Совете шуры с поправками являются неконституцио</w:t>
      </w:r>
      <w:r>
        <w:t>н</w:t>
      </w:r>
      <w:r>
        <w:t>ными, поскольку выдвижение кандидатов в члены Совета шуры предполагает комбинацию систем партийных списков и отдельных кандидатов, при этом членство в партии является необходимым условием, и независимые кандидаты не допускаются к баллотированию на выборах, что означает нарушение при</w:t>
      </w:r>
      <w:r>
        <w:t>н</w:t>
      </w:r>
      <w:r>
        <w:t>ципа равенства и равных возможностей в соответствии со статьей 38 Констит</w:t>
      </w:r>
      <w:r>
        <w:t>у</w:t>
      </w:r>
      <w:r>
        <w:t>ционной декларации от 30 марта 2011 года в отношении права баллотир</w:t>
      </w:r>
      <w:r>
        <w:t>о</w:t>
      </w:r>
      <w:r>
        <w:t>ваться в качестве кандидата (постановление по делу № 112, 34 судебный год, которое опубликовано в Официальном вестнике № 22-бис от 3 июля 2013 года).</w:t>
      </w:r>
    </w:p>
    <w:p w:rsidR="0011627A" w:rsidRDefault="0011627A" w:rsidP="00476580">
      <w:pPr>
        <w:pStyle w:val="SingleTxtGR"/>
      </w:pPr>
      <w:r>
        <w:t>262.</w:t>
      </w:r>
      <w:r>
        <w:tab/>
        <w:t>Вышеупомянутые постановления подтверждают, что положения Конве</w:t>
      </w:r>
      <w:r>
        <w:t>н</w:t>
      </w:r>
      <w:r>
        <w:t>ции в полном объеме выполняются в рамках египетской судебной системы с использованием имеющихся правовых средств и постановлений Верховного конституционного суда, которые являются обязательными для всех органов вл</w:t>
      </w:r>
      <w:r>
        <w:t>а</w:t>
      </w:r>
      <w:r>
        <w:t>сти в государстве. Эти постановления также дают представление о взглядах С</w:t>
      </w:r>
      <w:r>
        <w:t>у</w:t>
      </w:r>
      <w:r>
        <w:t>да на дискриминацию и расовые различия, которые были подкреплены новой Конституцией и новыми законодательными п</w:t>
      </w:r>
      <w:r>
        <w:t>о</w:t>
      </w:r>
      <w:r>
        <w:t>ложениями в этой области.</w:t>
      </w:r>
    </w:p>
    <w:p w:rsidR="0011627A" w:rsidRDefault="0011627A" w:rsidP="00476580">
      <w:pPr>
        <w:pStyle w:val="SingleTxtGR"/>
      </w:pPr>
      <w:r>
        <w:t>263.</w:t>
      </w:r>
      <w:r>
        <w:tab/>
        <w:t>В дополнение к вышесказанному, обычная и административная ветви с</w:t>
      </w:r>
      <w:r>
        <w:t>у</w:t>
      </w:r>
      <w:r>
        <w:t>дебной власти рассматриваются как эффективная структура, обеспечивающая судебную защиту отдельных лиц благодаря контролю за практическим прим</w:t>
      </w:r>
      <w:r>
        <w:t>е</w:t>
      </w:r>
      <w:r>
        <w:t>нением принципа равенства и равных возможностей. Суды Государственного совета вынесли многочисленные постановления об отмене административных решений, связанных с дискриминацией граждан, и о присуждении компенсаций лицам, пострадавшим в результате этих решений, гарантируя тем самым пр</w:t>
      </w:r>
      <w:r>
        <w:t>и</w:t>
      </w:r>
      <w:r>
        <w:t>верженность защите права на равенство и присуждению компенсаций за ко</w:t>
      </w:r>
      <w:r>
        <w:t>с</w:t>
      </w:r>
      <w:r>
        <w:t>венный ущерб.</w:t>
      </w:r>
    </w:p>
    <w:p w:rsidR="0011627A" w:rsidRDefault="0011627A" w:rsidP="00476580">
      <w:pPr>
        <w:pStyle w:val="SingleTxtGR"/>
      </w:pPr>
      <w:r>
        <w:t>264.</w:t>
      </w:r>
      <w:r>
        <w:tab/>
        <w:t>Кроме того, национальные советы, в настоящее время занимающиеся н</w:t>
      </w:r>
      <w:r>
        <w:t>а</w:t>
      </w:r>
      <w:r>
        <w:t>циональной деятельн</w:t>
      </w:r>
      <w:r>
        <w:t>о</w:t>
      </w:r>
      <w:r>
        <w:t>стью, о которых говорилось в части I настоящего доклада (т.е. советы, занимающиеся вопросами прав человека, проблемами детей, же</w:t>
      </w:r>
      <w:r>
        <w:t>н</w:t>
      </w:r>
      <w:r>
        <w:t>щин и инвалидов) и которые были созданы в соответствии с новой Конституц</w:t>
      </w:r>
      <w:r>
        <w:t>и</w:t>
      </w:r>
      <w:r>
        <w:t>ей в описанном выше порядке, являются национальными механизмами, выпо</w:t>
      </w:r>
      <w:r>
        <w:t>л</w:t>
      </w:r>
      <w:r>
        <w:t>няющими важную роль, пользующимися самостоятельностью и дополн</w:t>
      </w:r>
      <w:r>
        <w:t>и</w:t>
      </w:r>
      <w:r>
        <w:t>тельно наделенные правами по решению проблем в правильном направлении. Они способствуют нахождению надлежащих практических решений имеющи</w:t>
      </w:r>
      <w:r>
        <w:t>х</w:t>
      </w:r>
      <w:r>
        <w:t>ся трудностей, при этом граждане могут обращаться к этим механизмам в ситу</w:t>
      </w:r>
      <w:r>
        <w:t>а</w:t>
      </w:r>
      <w:r>
        <w:t>циях, когда они становятся жертвами несправедливостей или когда их права н</w:t>
      </w:r>
      <w:r>
        <w:t>а</w:t>
      </w:r>
      <w:r>
        <w:t>рушаются в связи с несоблюдением принципа и равных возможностей. Эти м</w:t>
      </w:r>
      <w:r>
        <w:t>е</w:t>
      </w:r>
      <w:r>
        <w:t>ханизмы способны находить подходящие решения или меры, направленные на устранение ущерба, что, в свою очередь, сокращает число случаев обращ</w:t>
      </w:r>
      <w:r>
        <w:t>е</w:t>
      </w:r>
      <w:r>
        <w:t>ния в суды.</w:t>
      </w:r>
    </w:p>
    <w:p w:rsidR="0011627A" w:rsidRDefault="0011627A" w:rsidP="00476580">
      <w:pPr>
        <w:pStyle w:val="SingleTxtGR"/>
      </w:pPr>
      <w:r>
        <w:t>265.</w:t>
      </w:r>
      <w:r>
        <w:tab/>
        <w:t>В этом контексте профсоюзы и профессиональные ассоциации являются важными юридическими лицами, пользующимися свободой, самостоятельн</w:t>
      </w:r>
      <w:r>
        <w:t>о</w:t>
      </w:r>
      <w:r>
        <w:t>стью и имеющие демократическую структуру, обеспечивающую защиту прав своих членов и контролирующую любые нарушения, выявленные на практ</w:t>
      </w:r>
      <w:r>
        <w:t>и</w:t>
      </w:r>
      <w:r>
        <w:t>ке. В силу своего положения выбранные профсоюзные деятели являются прав</w:t>
      </w:r>
      <w:r>
        <w:t>о</w:t>
      </w:r>
      <w:r>
        <w:t>мочными работниками, призванными выполнять свои профсоюзные функции по защите прав членов и отстаивания их интер</w:t>
      </w:r>
      <w:r>
        <w:t>е</w:t>
      </w:r>
      <w:r>
        <w:t>сов.</w:t>
      </w:r>
    </w:p>
    <w:p w:rsidR="0011627A" w:rsidRDefault="0011627A" w:rsidP="00476580">
      <w:pPr>
        <w:pStyle w:val="H1GR"/>
      </w:pPr>
      <w:r>
        <w:tab/>
      </w:r>
      <w:r>
        <w:tab/>
        <w:t>Статья 7</w:t>
      </w:r>
    </w:p>
    <w:p w:rsidR="0011627A" w:rsidRDefault="0011627A" w:rsidP="00476580">
      <w:pPr>
        <w:pStyle w:val="SingleTxtGR"/>
      </w:pPr>
      <w:r>
        <w:t>266.</w:t>
      </w:r>
      <w:r>
        <w:tab/>
        <w:t>Что касается комментариев по этой статье, то Египет предлагает Комит</w:t>
      </w:r>
      <w:r>
        <w:t>е</w:t>
      </w:r>
      <w:r>
        <w:t>ту обратиться к информации, содержащейся в части I настоящего доклада, в о</w:t>
      </w:r>
      <w:r>
        <w:t>т</w:t>
      </w:r>
      <w:r>
        <w:t>ношении усилий в области образования, профессиональной подготовки и ра</w:t>
      </w:r>
      <w:r>
        <w:t>с</w:t>
      </w:r>
      <w:r>
        <w:t>пространения культуры прав человека, которая содержит описание усилий пр</w:t>
      </w:r>
      <w:r>
        <w:t>а</w:t>
      </w:r>
      <w:r>
        <w:t>вительственных и неправительственных организаций в этой области. Он также обращает внимание Комитета на комментарий по статье 5 в отношении де</w:t>
      </w:r>
      <w:r>
        <w:t>я</w:t>
      </w:r>
      <w:r>
        <w:t>тельности в культурной области и на статистические данные о СМИ и культу</w:t>
      </w:r>
      <w:r>
        <w:t>р</w:t>
      </w:r>
      <w:r>
        <w:t>ных аспектах, прилагаемых к докладу. Представленные ответы и статистич</w:t>
      </w:r>
      <w:r>
        <w:t>е</w:t>
      </w:r>
      <w:r>
        <w:t>ские данные четко демонстрируют полную приверженность Египта делу в</w:t>
      </w:r>
      <w:r>
        <w:t>ы</w:t>
      </w:r>
      <w:r>
        <w:t>полнения всех обязательств, вытекающих из присоединения к Конвенции. Эти усилия воплотились в положения новой Ко</w:t>
      </w:r>
      <w:r>
        <w:t>н</w:t>
      </w:r>
      <w:r>
        <w:t>ституции Египта, провозглашенной в январе 2014 года, о чем говорится в части I настоящего доклада, а также в комментариях к соответствующим статьям в данной части доклада.</w:t>
      </w:r>
    </w:p>
    <w:p w:rsidR="0011627A" w:rsidRDefault="0011627A" w:rsidP="00476580">
      <w:pPr>
        <w:pStyle w:val="HChGR"/>
      </w:pPr>
      <w:r>
        <w:tab/>
        <w:t>III.</w:t>
      </w:r>
      <w:r>
        <w:tab/>
        <w:t>Ответ на рекомендации Комитета</w:t>
      </w:r>
    </w:p>
    <w:p w:rsidR="0011627A" w:rsidRDefault="0011627A" w:rsidP="00476580">
      <w:pPr>
        <w:pStyle w:val="SingleTxtGR"/>
      </w:pPr>
      <w:r>
        <w:t>267.</w:t>
      </w:r>
      <w:r>
        <w:tab/>
        <w:t>Уважаемый Комитет представил рекомендации в своем докладе по итогам рассмотрения последнего доклада Египта. Проводя свою закрепившуюся пол</w:t>
      </w:r>
      <w:r>
        <w:t>и</w:t>
      </w:r>
      <w:r>
        <w:t>тику выполнения обязательств, вытекающих из присоединения к междунаро</w:t>
      </w:r>
      <w:r>
        <w:t>д</w:t>
      </w:r>
      <w:r>
        <w:t>ным договорам по правам человека, Египет провел исследования, необх</w:t>
      </w:r>
      <w:r>
        <w:t>о</w:t>
      </w:r>
      <w:r>
        <w:t>димые для реализации этих рекомендаций в свете законодательных и конституцио</w:t>
      </w:r>
      <w:r>
        <w:t>н</w:t>
      </w:r>
      <w:r>
        <w:t>ных положений, де</w:t>
      </w:r>
      <w:r>
        <w:t>й</w:t>
      </w:r>
      <w:r>
        <w:t>ствовавших в период, охватываемый настоящим докладом, и недавних конституционных изменений, ставших результатом революций ег</w:t>
      </w:r>
      <w:r>
        <w:t>и</w:t>
      </w:r>
      <w:r>
        <w:t>петского народа января 2011 года и июня 2013 года. Эти усилия и результаты двух революций обрели конкретную форму в новой Конституции, провозгл</w:t>
      </w:r>
      <w:r>
        <w:t>а</w:t>
      </w:r>
      <w:r>
        <w:t>шенной в январе 2014 года, которая в настоящее время является основным д</w:t>
      </w:r>
      <w:r>
        <w:t>о</w:t>
      </w:r>
      <w:r>
        <w:t>кументом, как это подробно объясняется в частях I и II настоящего доклада.</w:t>
      </w:r>
    </w:p>
    <w:p w:rsidR="0011627A" w:rsidRDefault="0011627A" w:rsidP="00476580">
      <w:pPr>
        <w:pStyle w:val="SingleTxtGR"/>
      </w:pPr>
      <w:r>
        <w:t>268.</w:t>
      </w:r>
      <w:r>
        <w:tab/>
        <w:t>В этой части доклада кратко излагается ответ Египта на эти рекоменд</w:t>
      </w:r>
      <w:r>
        <w:t>а</w:t>
      </w:r>
      <w:r>
        <w:t>ции и дается описание мер, принятых для их реализации, в том порядке, в кот</w:t>
      </w:r>
      <w:r>
        <w:t>о</w:t>
      </w:r>
      <w:r>
        <w:t>ром они представлены в заключительных замечаниях уважаемого Комитета.</w:t>
      </w:r>
    </w:p>
    <w:p w:rsidR="0011627A" w:rsidRDefault="0011627A" w:rsidP="00476580">
      <w:pPr>
        <w:pStyle w:val="H23GR"/>
      </w:pPr>
      <w:r>
        <w:tab/>
      </w:r>
      <w:r>
        <w:tab/>
        <w:t>Социальные и экономические показатели, отражающие положение этнических групп (бе</w:t>
      </w:r>
      <w:r>
        <w:t>р</w:t>
      </w:r>
      <w:r>
        <w:t>беров, нубийцев и кочевников)</w:t>
      </w:r>
    </w:p>
    <w:p w:rsidR="0011627A" w:rsidRDefault="0011627A" w:rsidP="00476580">
      <w:pPr>
        <w:pStyle w:val="SingleTxtGR"/>
      </w:pPr>
      <w:r>
        <w:t>269.</w:t>
      </w:r>
      <w:r>
        <w:tab/>
        <w:t>В своих предыдущих докладах Египет указывал, что все группы египе</w:t>
      </w:r>
      <w:r>
        <w:t>т</w:t>
      </w:r>
      <w:r>
        <w:t>ского народа полностью однородны, поскольку они говорят на одном языке – арабском, а арабская культура охватывает все ге</w:t>
      </w:r>
      <w:r>
        <w:t>о</w:t>
      </w:r>
      <w:r>
        <w:t>графические районы, как в пустынных, так и прибрежных зонах. Вместо крупных этнических групп им</w:t>
      </w:r>
      <w:r>
        <w:t>е</w:t>
      </w:r>
      <w:r>
        <w:t>ется только несколько небольших групп, разбросанных по приграничным ра</w:t>
      </w:r>
      <w:r>
        <w:t>й</w:t>
      </w:r>
      <w:r>
        <w:t>онам. Уважаемый К</w:t>
      </w:r>
      <w:r>
        <w:t>о</w:t>
      </w:r>
      <w:r>
        <w:t>митет принял к сведению мнение Египта по этому вопросу и рекомендовал ему представить информацию об этих группах, в частности, социальные и экономические показатели, отражающие их положение, включая их участие в общественной жизни и сохранение их культуры.</w:t>
      </w:r>
    </w:p>
    <w:p w:rsidR="0011627A" w:rsidRDefault="0011627A" w:rsidP="00476580">
      <w:pPr>
        <w:pStyle w:val="SingleTxtGR"/>
      </w:pPr>
      <w:r>
        <w:t>270.</w:t>
      </w:r>
      <w:r>
        <w:tab/>
        <w:t>Как уже объяснялось, все граждане Египта пользуются всеми основными услугами, оказываемыми государством, без каких-либо исключений и без ди</w:t>
      </w:r>
      <w:r>
        <w:t>с</w:t>
      </w:r>
      <w:r>
        <w:t>криминации. Коренные жители этих регионов пользуются всеми правами и свободами, признанными в Конституции и национальном законодательстве, и представители некоторых из них занимают высокие должности в государстве или являются членами парламента и местных советов. Их принадлежность к указанным районам не является основанием для того, чтобы не давать им пол</w:t>
      </w:r>
      <w:r>
        <w:t>ь</w:t>
      </w:r>
      <w:r>
        <w:t>зоваться признанными правами и свободами или нарушать их, а также лишать их судебной защиты от любой дискриминационной практики.</w:t>
      </w:r>
    </w:p>
    <w:p w:rsidR="0011627A" w:rsidRDefault="0011627A" w:rsidP="00476580">
      <w:pPr>
        <w:pStyle w:val="SingleTxtGR"/>
      </w:pPr>
      <w:r>
        <w:t>271.</w:t>
      </w:r>
      <w:r>
        <w:tab/>
        <w:t>В рамках своих амбициозных планов развития, направленных на пов</w:t>
      </w:r>
      <w:r>
        <w:t>ы</w:t>
      </w:r>
      <w:r>
        <w:t>шение уровня жизни в стране в целом и в беднейших деревнях в особенности, государство ведет работу по переселению кочевников, где они имеют доступ к социальным и экономическим услугам. Оно также прилагает усилия к решению трудностей, с которыми сталкиваются нубийцы в связи со строительством в</w:t>
      </w:r>
      <w:r>
        <w:t>ы</w:t>
      </w:r>
      <w:r>
        <w:t>сотной плотины в Верхнем Египте.</w:t>
      </w:r>
    </w:p>
    <w:p w:rsidR="0011627A" w:rsidRDefault="0011627A" w:rsidP="00476580">
      <w:pPr>
        <w:pStyle w:val="SingleTxtGR"/>
      </w:pPr>
      <w:r>
        <w:t>272.</w:t>
      </w:r>
      <w:r>
        <w:tab/>
        <w:t>Что касается языковых и культурных особенностей, то в стране не сущ</w:t>
      </w:r>
      <w:r>
        <w:t>е</w:t>
      </w:r>
      <w:r>
        <w:t>ствует каких-либо неарабских языковых или диалектных анклавов, за исключ</w:t>
      </w:r>
      <w:r>
        <w:t>е</w:t>
      </w:r>
      <w:r>
        <w:t>нием оазиса Сивы, где помимо арабского языка и</w:t>
      </w:r>
      <w:r>
        <w:t>с</w:t>
      </w:r>
      <w:r>
        <w:t>пользуется местный диалект, которому посвящены различные научные исследования и обработка документ</w:t>
      </w:r>
      <w:r>
        <w:t>а</w:t>
      </w:r>
      <w:r>
        <w:t>ции. Сохранением нубийского диалекта занимаются органы культуры, которые до этого привлекались к решению вопросов переселения нубийцев и сохран</w:t>
      </w:r>
      <w:r>
        <w:t>е</w:t>
      </w:r>
      <w:r>
        <w:t>ния их древних общин, а также храма Абу-Симпел, которому грозило затопл</w:t>
      </w:r>
      <w:r>
        <w:t>е</w:t>
      </w:r>
      <w:r>
        <w:t>ние в связи с реализацией проекта высотной плотины. Разговорные диалекты различных районов страны берут свое начало от родного арабского языка и служат предметом научных исследований и исследовательских программ по диалектам в целом.</w:t>
      </w:r>
    </w:p>
    <w:p w:rsidR="0011627A" w:rsidRDefault="0011627A" w:rsidP="00476580">
      <w:pPr>
        <w:pStyle w:val="SingleTxtGR"/>
      </w:pPr>
      <w:r>
        <w:t>273.</w:t>
      </w:r>
      <w:r>
        <w:tab/>
        <w:t>Правительство также предпринимает многочисленные усилия по сохр</w:t>
      </w:r>
      <w:r>
        <w:t>а</w:t>
      </w:r>
      <w:r>
        <w:t>нению культурного наследия Арабской Республики Египет, включая Нубию, пустынные и прибрежные районы, сосредотачивая внимание на следующих ключевых мерах:</w:t>
      </w:r>
    </w:p>
    <w:p w:rsidR="0011627A" w:rsidRDefault="0011627A" w:rsidP="00476580">
      <w:pPr>
        <w:pStyle w:val="SingleTxtGR"/>
      </w:pPr>
      <w:r>
        <w:tab/>
        <w:t>a)</w:t>
      </w:r>
      <w:r>
        <w:tab/>
        <w:t>сбор фольклорного наследия этих районов, в котором основную роль играет Национальный фольклорный центр при Академии художеств М</w:t>
      </w:r>
      <w:r>
        <w:t>и</w:t>
      </w:r>
      <w:r>
        <w:t>нистерства культуры. Высший институт народного творчества также ведет н</w:t>
      </w:r>
      <w:r>
        <w:t>а</w:t>
      </w:r>
      <w:r>
        <w:t>учные исследования по фольклорному наследию, в частности, в Нубии, в пу</w:t>
      </w:r>
      <w:r>
        <w:t>с</w:t>
      </w:r>
      <w:r>
        <w:t>тынных и прибрежных районах;</w:t>
      </w:r>
    </w:p>
    <w:p w:rsidR="0011627A" w:rsidRDefault="0011627A" w:rsidP="00476580">
      <w:pPr>
        <w:pStyle w:val="SingleTxtGR"/>
      </w:pPr>
      <w:r>
        <w:tab/>
        <w:t>b)</w:t>
      </w:r>
      <w:r>
        <w:tab/>
        <w:t>создание комитетов при Верховном совете культуры и организация семинаров по вопросам культурного наследия и художественной самобытности этих районов. Во время последнего культурного сезона Совет через свой Ком</w:t>
      </w:r>
      <w:r>
        <w:t>и</w:t>
      </w:r>
      <w:r>
        <w:t>тет по литературе организовал семинар по творчеству нубийских писателей. Через свой Географический комитет он также осуществляет контроль за сп</w:t>
      </w:r>
      <w:r>
        <w:t>е</w:t>
      </w:r>
      <w:r>
        <w:t>циализированными и</w:t>
      </w:r>
      <w:r>
        <w:t>с</w:t>
      </w:r>
      <w:r>
        <w:t>следованиями в области культурного наследия различных районов Египта, включая Нубию и оазис С</w:t>
      </w:r>
      <w:r>
        <w:t>и</w:t>
      </w:r>
      <w:r>
        <w:t>ва;</w:t>
      </w:r>
    </w:p>
    <w:p w:rsidR="0011627A" w:rsidRDefault="0011627A" w:rsidP="00476580">
      <w:pPr>
        <w:pStyle w:val="SingleTxtGR"/>
      </w:pPr>
      <w:r>
        <w:tab/>
        <w:t>c)</w:t>
      </w:r>
      <w:r>
        <w:tab/>
        <w:t>постановка художественных, вокальных, инструментальных, муз</w:t>
      </w:r>
      <w:r>
        <w:t>ы</w:t>
      </w:r>
      <w:r>
        <w:t>кальных и театральных выступлений нубийских коллективов или выступлений по мотивам литературных произведений нубийских авторов или деятелей кул</w:t>
      </w:r>
      <w:r>
        <w:t>ь</w:t>
      </w:r>
      <w:r>
        <w:t>туры в государственных театрах, включая Дом оперы, где ни один культурный сезон не обходится без нескольких вокальных и инструментальных выступл</w:t>
      </w:r>
      <w:r>
        <w:t>е</w:t>
      </w:r>
      <w:r>
        <w:t>ний нубийских коллективов и певцов;</w:t>
      </w:r>
    </w:p>
    <w:p w:rsidR="0011627A" w:rsidRDefault="0011627A" w:rsidP="00476580">
      <w:pPr>
        <w:pStyle w:val="SingleTxtGR"/>
      </w:pPr>
      <w:r>
        <w:tab/>
        <w:t>d)</w:t>
      </w:r>
      <w:r>
        <w:tab/>
        <w:t>организация ежегодной конференции литературных деятелей стр</w:t>
      </w:r>
      <w:r>
        <w:t>а</w:t>
      </w:r>
      <w:r>
        <w:t>ны под патронажем Главного управления дворцов культуры и с участием пис</w:t>
      </w:r>
      <w:r>
        <w:t>а</w:t>
      </w:r>
      <w:r>
        <w:t>телей и творческих деятелей из всех губерн</w:t>
      </w:r>
      <w:r>
        <w:t>а</w:t>
      </w:r>
      <w:r>
        <w:t>торств, включая прибрежные и пустынные районы, а также из губернаторства Асуан.</w:t>
      </w:r>
    </w:p>
    <w:p w:rsidR="0011627A" w:rsidRDefault="0011627A" w:rsidP="00476580">
      <w:pPr>
        <w:pStyle w:val="SingleTxtGR"/>
      </w:pPr>
      <w:r>
        <w:t>274.</w:t>
      </w:r>
      <w:r>
        <w:tab/>
        <w:t>В дополнение к вышесказанному Телерадиовещательный союз Египта при Министерстве инфо</w:t>
      </w:r>
      <w:r>
        <w:t>р</w:t>
      </w:r>
      <w:r>
        <w:t>мации транслирует различные радио- и телепередачи, посвященные культурному наследию и отличительным культурным особенн</w:t>
      </w:r>
      <w:r>
        <w:t>о</w:t>
      </w:r>
      <w:r>
        <w:t>стям различных районов Египта. Эти передачи транслируются главными тел</w:t>
      </w:r>
      <w:r>
        <w:t>е</w:t>
      </w:r>
      <w:r>
        <w:t>каналами и сетями радиостанций или региональными каналами, охватывающ</w:t>
      </w:r>
      <w:r>
        <w:t>и</w:t>
      </w:r>
      <w:r>
        <w:t>ми своим вещанием южную часть Верхнего Египта, Синайский полуостров, з</w:t>
      </w:r>
      <w:r>
        <w:t>о</w:t>
      </w:r>
      <w:r>
        <w:t>ну Суэцкого канала и северные прибрежные районы. НПО и поддерживаемые государством научные ассоциации также помогают собирать, изучать и сохр</w:t>
      </w:r>
      <w:r>
        <w:t>а</w:t>
      </w:r>
      <w:r>
        <w:t>нять культурное наследие.</w:t>
      </w:r>
    </w:p>
    <w:p w:rsidR="0011627A" w:rsidRDefault="0011627A" w:rsidP="00476580">
      <w:pPr>
        <w:pStyle w:val="SingleTxtGR"/>
      </w:pPr>
      <w:r>
        <w:t>275.</w:t>
      </w:r>
      <w:r>
        <w:tab/>
        <w:t>Как указывалось выше, государство заботится о сохранении культурного наследия этих районов. Кроме того, архитектурный облик нубийских домов был сохранен при переселении нубийцев в связи с реализацией проекта высо</w:t>
      </w:r>
      <w:r>
        <w:t>т</w:t>
      </w:r>
      <w:r>
        <w:t>ной плотины, а также был открыт музей нубийских древностей.</w:t>
      </w:r>
    </w:p>
    <w:p w:rsidR="0011627A" w:rsidRDefault="0011627A" w:rsidP="00476580">
      <w:pPr>
        <w:pStyle w:val="SingleTxtGR"/>
      </w:pPr>
      <w:r>
        <w:t>276.</w:t>
      </w:r>
      <w:r>
        <w:tab/>
        <w:t>В соответствии с обычаями и традициями населения этих районов в Гр</w:t>
      </w:r>
      <w:r>
        <w:t>а</w:t>
      </w:r>
      <w:r>
        <w:t>жданском процессуальном кодексе было предусмотрено создание гражданских согласительных советов при окружных судах и под председательством помо</w:t>
      </w:r>
      <w:r>
        <w:t>щ</w:t>
      </w:r>
      <w:r>
        <w:t>ника прокурора для урегулирования споров в соответствии с нормами обы</w:t>
      </w:r>
      <w:r>
        <w:t>ч</w:t>
      </w:r>
      <w:r>
        <w:t>ного права. В контексте судебной практики Верховный конституционный суд пост</w:t>
      </w:r>
      <w:r>
        <w:t>а</w:t>
      </w:r>
      <w:r>
        <w:t>новил, что статья 7 регламента о иерархии шариатских судов является неко</w:t>
      </w:r>
      <w:r>
        <w:t>н</w:t>
      </w:r>
      <w:r>
        <w:t>ституционной, поскольку она ставит на один уровень суды по вопросам личн</w:t>
      </w:r>
      <w:r>
        <w:t>о</w:t>
      </w:r>
      <w:r>
        <w:t xml:space="preserve">го статуса в Сиве, Эль-Арише, Эль-Кусейре и районе оазисов в отличие от практики, существующей в других районах, где возможна подача апелляции. </w:t>
      </w:r>
    </w:p>
    <w:p w:rsidR="0011627A" w:rsidRDefault="0011627A" w:rsidP="00476580">
      <w:pPr>
        <w:pStyle w:val="SingleTxtGR"/>
      </w:pPr>
      <w:r>
        <w:t>277.</w:t>
      </w:r>
      <w:r>
        <w:tab/>
        <w:t>В контексте полного участия всех групп и сегментов общества в подг</w:t>
      </w:r>
      <w:r>
        <w:t>о</w:t>
      </w:r>
      <w:r>
        <w:t>товке новой Конституции, вступившей в силу в январе 2014 года, темы, ста</w:t>
      </w:r>
      <w:r>
        <w:t>в</w:t>
      </w:r>
      <w:r>
        <w:t>шие предметом рекомендаций уважаемого Комитета, были в числе самых акт</w:t>
      </w:r>
      <w:r>
        <w:t>у</w:t>
      </w:r>
      <w:r>
        <w:t>альных вопросов, которыми занимался Комитет из 50 представителей, ответс</w:t>
      </w:r>
      <w:r>
        <w:t>т</w:t>
      </w:r>
      <w:r>
        <w:t>венных за разработку Конституции. Их деятельность в этой области включала в себя широкое обсужд</w:t>
      </w:r>
      <w:r>
        <w:t>е</w:t>
      </w:r>
      <w:r>
        <w:t>ние положения в плане развития и социальной ситуации в приграничных районах и в Верхнем Египте, на Синайском полуострове и в Нубии, а также проблемы маргинализации, которую им пришлось пережить в предреволюционные годы. В результате этих обсуждений была достигнута д</w:t>
      </w:r>
      <w:r>
        <w:t>о</w:t>
      </w:r>
      <w:r>
        <w:t>говоренность о том, что проблема маргинализации этих областей должна быть решена в полном объеме, как это обобщено в статье 236 Конституции, в соо</w:t>
      </w:r>
      <w:r>
        <w:t>т</w:t>
      </w:r>
      <w:r>
        <w:t>ветствии с которой государство гарантирует разработку и осуществление вс</w:t>
      </w:r>
      <w:r>
        <w:t>е</w:t>
      </w:r>
      <w:r>
        <w:t>объемлющего плана экономического и урбанистического развития для пригр</w:t>
      </w:r>
      <w:r>
        <w:t>а</w:t>
      </w:r>
      <w:r>
        <w:t>ничных и неблагополучных районов, включая Верхний Египет, Синайский п</w:t>
      </w:r>
      <w:r>
        <w:t>о</w:t>
      </w:r>
      <w:r>
        <w:t>луостров, Матруху и Нубию, чьи жители также принимают участие в подгото</w:t>
      </w:r>
      <w:r>
        <w:t>в</w:t>
      </w:r>
      <w:r>
        <w:t>ке проектов в области развития, в которых им отдается приоритет с точки зр</w:t>
      </w:r>
      <w:r>
        <w:t>е</w:t>
      </w:r>
      <w:r>
        <w:t>ния преимуществ и внимания в плане создания культурных и экологических у</w:t>
      </w:r>
      <w:r>
        <w:t>с</w:t>
      </w:r>
      <w:r>
        <w:t>ловий для жизни местных общин. Эти задачи должны быть выполнены в теч</w:t>
      </w:r>
      <w:r>
        <w:t>е</w:t>
      </w:r>
      <w:r>
        <w:t>ние десяти лет с момента вступления Конст</w:t>
      </w:r>
      <w:r>
        <w:t>и</w:t>
      </w:r>
      <w:r>
        <w:t>туции в силу, как это регулируется законом.</w:t>
      </w:r>
    </w:p>
    <w:p w:rsidR="0011627A" w:rsidRDefault="0011627A" w:rsidP="00476580">
      <w:pPr>
        <w:pStyle w:val="SingleTxtGR"/>
      </w:pPr>
      <w:r>
        <w:t>278.</w:t>
      </w:r>
      <w:r>
        <w:tab/>
        <w:t>Кроме того, в этой же статье предусматривается, что государство должно разрабатывать и осуществлять проекты по возвращению жителей Нубии в их родные места и по развитию этих районов в течение десяти лет, как это регул</w:t>
      </w:r>
      <w:r>
        <w:t>и</w:t>
      </w:r>
      <w:r>
        <w:t>руется законом.</w:t>
      </w:r>
    </w:p>
    <w:p w:rsidR="0011627A" w:rsidRDefault="0011627A" w:rsidP="00476580">
      <w:pPr>
        <w:pStyle w:val="SingleTxtGR"/>
      </w:pPr>
      <w:r>
        <w:t>279.</w:t>
      </w:r>
      <w:r>
        <w:tab/>
        <w:t>Это конституционное обязательство указывает на особый приоритет, уд</w:t>
      </w:r>
      <w:r>
        <w:t>е</w:t>
      </w:r>
      <w:r>
        <w:t>ляемый этим областям в планах развития. Основное требование жителей Нубии также удовлетворяется обязательством вернуть их в родные места, развивать эти районы и сохранять их культурные и природные условия жизни. Такое пр</w:t>
      </w:r>
      <w:r>
        <w:t>о</w:t>
      </w:r>
      <w:r>
        <w:t>движение вперед является одним из достоинств новой Конституции в контексте решения неотло</w:t>
      </w:r>
      <w:r>
        <w:t>ж</w:t>
      </w:r>
      <w:r>
        <w:t>ных вопросов, связанных с развитием общин в этих районах, в результате чего все основные специал</w:t>
      </w:r>
      <w:r>
        <w:t>и</w:t>
      </w:r>
      <w:r>
        <w:t>зированные исследования и конкретные научно-исследовательские работы по проблемам жителей этих районов будут безусловно осуществляться, чтобы дать возможность властям выполнить да</w:t>
      </w:r>
      <w:r>
        <w:t>н</w:t>
      </w:r>
      <w:r>
        <w:t>ное обяз</w:t>
      </w:r>
      <w:r>
        <w:t>а</w:t>
      </w:r>
      <w:r>
        <w:t xml:space="preserve">тельство в установленный срок. </w:t>
      </w:r>
    </w:p>
    <w:p w:rsidR="0011627A" w:rsidRDefault="0011627A" w:rsidP="00476580">
      <w:pPr>
        <w:pStyle w:val="H23GR"/>
      </w:pPr>
      <w:r>
        <w:tab/>
      </w:r>
      <w:r>
        <w:tab/>
        <w:t>Объявление караемым по закону преступлением распространение расистских идей</w:t>
      </w:r>
    </w:p>
    <w:p w:rsidR="0011627A" w:rsidRDefault="0011627A" w:rsidP="00476580">
      <w:pPr>
        <w:pStyle w:val="SingleTxtGR"/>
      </w:pPr>
      <w:r>
        <w:t>280.</w:t>
      </w:r>
      <w:r>
        <w:tab/>
        <w:t>Подтверждая решимость Египта в полной мере и эффективно выполнять все свои обязательства, вытекающие из его присоединения к международным и региональным договорам по правам человека, включая Конвенцию, являющу</w:t>
      </w:r>
      <w:r>
        <w:t>ю</w:t>
      </w:r>
      <w:r>
        <w:t>ся предметом настоящего доклада, и демонстрируя особую тщател</w:t>
      </w:r>
      <w:r>
        <w:t>ь</w:t>
      </w:r>
      <w:r>
        <w:t>ность и внимание к этому вопросу со стороны конституционного законодательного о</w:t>
      </w:r>
      <w:r>
        <w:t>р</w:t>
      </w:r>
      <w:r>
        <w:t>гана для реализации целей революций египетского народа января 2011 года и июня 2013 года, глава III новой Конституции, охватывающая права, свободы и государственные обязанности, в своей статье 53, как это подробно описано в части I настоящего доклада, предусматривает принцип равенства граждан перед законом, запрещает дискриминацию по любому признаку, при этом дискрим</w:t>
      </w:r>
      <w:r>
        <w:t>и</w:t>
      </w:r>
      <w:r>
        <w:t>нация и подстрекательство к ненависти рассматриваются в качестве преследу</w:t>
      </w:r>
      <w:r>
        <w:t>е</w:t>
      </w:r>
      <w:r>
        <w:t>мого по закону уголовного преступления и от государства требуется принятие необходимых мер по ликвидации всех форм дискриминации, и она также пр</w:t>
      </w:r>
      <w:r>
        <w:t>е</w:t>
      </w:r>
      <w:r>
        <w:t>дусматривает создание независимой комиссии с этой целью. Это полностью с</w:t>
      </w:r>
      <w:r>
        <w:t>о</w:t>
      </w:r>
      <w:r>
        <w:t>гласуется с положениями Конвенции и выводами, сделанными уважаемым К</w:t>
      </w:r>
      <w:r>
        <w:t>о</w:t>
      </w:r>
      <w:r>
        <w:t>митетом.</w:t>
      </w:r>
    </w:p>
    <w:p w:rsidR="0011627A" w:rsidRDefault="0011627A" w:rsidP="00476580">
      <w:pPr>
        <w:pStyle w:val="SingleTxtGR"/>
      </w:pPr>
      <w:r>
        <w:t>281.</w:t>
      </w:r>
      <w:r>
        <w:tab/>
        <w:t>В свете вышесказанного, готовятся необходимые законодательные п</w:t>
      </w:r>
      <w:r>
        <w:t>о</w:t>
      </w:r>
      <w:r>
        <w:t>правки с тем, чтобы объявить уголовно наказуемыми преступлениями все фо</w:t>
      </w:r>
      <w:r>
        <w:t>р</w:t>
      </w:r>
      <w:r>
        <w:t>мы дискриминации и подстрекательства к ненависти, установить соответс</w:t>
      </w:r>
      <w:r>
        <w:t>т</w:t>
      </w:r>
      <w:r>
        <w:t>вующие наказания и создать независимую комиссию по борьбе с дискримин</w:t>
      </w:r>
      <w:r>
        <w:t>а</w:t>
      </w:r>
      <w:r>
        <w:t>цией, как это предусмотрено новой Конституцией.</w:t>
      </w:r>
    </w:p>
    <w:p w:rsidR="0011627A" w:rsidRDefault="0011627A" w:rsidP="00476580">
      <w:pPr>
        <w:pStyle w:val="H23GR"/>
      </w:pPr>
      <w:r>
        <w:tab/>
      </w:r>
      <w:r>
        <w:tab/>
        <w:t>Гражданство детей, родившихся у матерей-египтянок</w:t>
      </w:r>
    </w:p>
    <w:p w:rsidR="0011627A" w:rsidRDefault="0011627A" w:rsidP="00476580">
      <w:pPr>
        <w:pStyle w:val="SingleTxtGR"/>
      </w:pPr>
      <w:r>
        <w:t>282.</w:t>
      </w:r>
      <w:r>
        <w:tab/>
        <w:t>Меры, указанные в данной рекомендации, были осуществлены, как это сообщается в части I, ра</w:t>
      </w:r>
      <w:r>
        <w:t>з</w:t>
      </w:r>
      <w:r>
        <w:t>дела D настоящего доклада, в том, что в соответствии с Законом № 154 от 2004 года о внесении поправок в Закон о гражданстве ег</w:t>
      </w:r>
      <w:r>
        <w:t>и</w:t>
      </w:r>
      <w:r>
        <w:t>петское гражданство может теперь передаваться детям матерей-египтянок, с</w:t>
      </w:r>
      <w:r>
        <w:t>о</w:t>
      </w:r>
      <w:r>
        <w:t xml:space="preserve">стоящим в браке с негражданином. </w:t>
      </w:r>
    </w:p>
    <w:p w:rsidR="0011627A" w:rsidRDefault="0011627A" w:rsidP="00476580">
      <w:pPr>
        <w:pStyle w:val="SingleTxtGR"/>
      </w:pPr>
      <w:r>
        <w:t>283.</w:t>
      </w:r>
      <w:r>
        <w:tab/>
        <w:t>В соответствии с этим Законом и его положениями Президентским ук</w:t>
      </w:r>
      <w:r>
        <w:t>а</w:t>
      </w:r>
      <w:r>
        <w:t>зом № 249 от 2007 года, который был опубликован в Официальном вестнике № 41 от 9 октября 2008 года, было также одобрено снятие оговорки Египта по пункту 2 статьи 9 Конвенции о ликвидации всех форм дискриминации в отн</w:t>
      </w:r>
      <w:r>
        <w:t>о</w:t>
      </w:r>
      <w:r>
        <w:t>шении женщин по вопросу о гражданстве женщин.</w:t>
      </w:r>
    </w:p>
    <w:p w:rsidR="0011627A" w:rsidRDefault="0011627A" w:rsidP="00476580">
      <w:pPr>
        <w:pStyle w:val="SingleTxtGR"/>
      </w:pPr>
      <w:r>
        <w:t>284.</w:t>
      </w:r>
      <w:r>
        <w:tab/>
        <w:t>В связи с этим следует отметить, что в новой Конституции в статье 6 о праве на гражданство было впервые предусмотрено то, что ребенок, родивши</w:t>
      </w:r>
      <w:r>
        <w:t>й</w:t>
      </w:r>
      <w:r>
        <w:t>ся от отца-египтянина или у египетской матери, им</w:t>
      </w:r>
      <w:r>
        <w:t>е</w:t>
      </w:r>
      <w:r>
        <w:t>ет право на гражданство, и тем самым было подтверждено, что египетские женщины пользуются этим пр</w:t>
      </w:r>
      <w:r>
        <w:t>а</w:t>
      </w:r>
      <w:r>
        <w:t>вом наравне с мужчинами. Это также подтверждает тот факт, что рекомендация уважаемого Комит</w:t>
      </w:r>
      <w:r>
        <w:t>е</w:t>
      </w:r>
      <w:r>
        <w:t xml:space="preserve">та в этом отношении была выполнена. </w:t>
      </w:r>
    </w:p>
    <w:p w:rsidR="0011627A" w:rsidRDefault="0011627A" w:rsidP="00476580">
      <w:pPr>
        <w:pStyle w:val="H23GR"/>
      </w:pPr>
      <w:r>
        <w:tab/>
      </w:r>
      <w:r>
        <w:tab/>
        <w:t>Подготовка кадров</w:t>
      </w:r>
    </w:p>
    <w:p w:rsidR="0011627A" w:rsidRDefault="0011627A" w:rsidP="00476580">
      <w:pPr>
        <w:pStyle w:val="SingleTxtGR"/>
      </w:pPr>
      <w:r>
        <w:t>285.</w:t>
      </w:r>
      <w:r>
        <w:tab/>
        <w:t>В разделе E настоящего доклада содержится подробная информация о принимаемых Египтом усилиях в области профессиональной подготовки и о</w:t>
      </w:r>
      <w:r>
        <w:t>б</w:t>
      </w:r>
      <w:r>
        <w:t>разования по вопросам, касающимся принципов прав человека, а также прив</w:t>
      </w:r>
      <w:r>
        <w:t>о</w:t>
      </w:r>
      <w:r>
        <w:t>дятся имеющиеся статистические данные по выполнению рекомендации по эт</w:t>
      </w:r>
      <w:r>
        <w:t>о</w:t>
      </w:r>
      <w:r>
        <w:t>му вопросу. Египет продолжает свои усилия, привлекая все государственные учреждения и гражданское общество к привитию концепций прав человека и международных стандартов в области прав человека, а также к распростран</w:t>
      </w:r>
      <w:r>
        <w:t>е</w:t>
      </w:r>
      <w:r>
        <w:t>нию культуры терпимости, мира и принятия других людей с целью достижения максимальных темпов социального развития в этой области и получения поз</w:t>
      </w:r>
      <w:r>
        <w:t>и</w:t>
      </w:r>
      <w:r>
        <w:t>тивных результатов от реализации всеобъемлющих планов развития.</w:t>
      </w:r>
    </w:p>
    <w:p w:rsidR="0011627A" w:rsidRDefault="0011627A" w:rsidP="00476580">
      <w:pPr>
        <w:pStyle w:val="H23GR"/>
      </w:pPr>
      <w:r>
        <w:tab/>
      </w:r>
      <w:r>
        <w:tab/>
        <w:t>Регистрация НПО</w:t>
      </w:r>
    </w:p>
    <w:p w:rsidR="0011627A" w:rsidRDefault="0011627A" w:rsidP="00476580">
      <w:pPr>
        <w:pStyle w:val="SingleTxtGR"/>
      </w:pPr>
      <w:r>
        <w:t>286.</w:t>
      </w:r>
      <w:r>
        <w:tab/>
        <w:t>Закон № 84 от 2002 года о неправительственных организациях разрешает самую разнообразную деятельность и позволяет международным НПО вести свою работу в Египте. Он запрещает НПО проводить любую деятельность в</w:t>
      </w:r>
      <w:r>
        <w:t>о</w:t>
      </w:r>
      <w:r>
        <w:t>енного или политического характера, а также выступать в поддержку расовых различий и дискриминации, предусматривая уголовные наказания за любые т</w:t>
      </w:r>
      <w:r>
        <w:t>а</w:t>
      </w:r>
      <w:r>
        <w:t>кие нарушения. Многочисленные НПО, работающие в области прав человека, были зарегистрированы в соответствии с этим Законом.</w:t>
      </w:r>
    </w:p>
    <w:p w:rsidR="0011627A" w:rsidRDefault="0011627A" w:rsidP="00476580">
      <w:pPr>
        <w:pStyle w:val="SingleTxtGR"/>
      </w:pPr>
      <w:r>
        <w:t>287.</w:t>
      </w:r>
      <w:r>
        <w:tab/>
        <w:t>В контексте положений новой Конституции в этой области, уже упомян</w:t>
      </w:r>
      <w:r>
        <w:t>у</w:t>
      </w:r>
      <w:r>
        <w:t>тых в комментарии к статье 5 в части II настоящего доклада, проводится внес</w:t>
      </w:r>
      <w:r>
        <w:t>е</w:t>
      </w:r>
      <w:r>
        <w:t>ние соответствующих поправок в Закон о неправительственных организациях, чтобы привести его в соответствие с этими положениями и одновременно отв</w:t>
      </w:r>
      <w:r>
        <w:t>е</w:t>
      </w:r>
      <w:r>
        <w:t>тить на замечания, сделанные рядом египетских организаций гражданского о</w:t>
      </w:r>
      <w:r>
        <w:t>б</w:t>
      </w:r>
      <w:r>
        <w:t>щества.</w:t>
      </w:r>
    </w:p>
    <w:p w:rsidR="0011627A" w:rsidRDefault="0011627A" w:rsidP="00476580">
      <w:pPr>
        <w:pStyle w:val="SingleTxtGR"/>
      </w:pPr>
      <w:r>
        <w:t>288.</w:t>
      </w:r>
      <w:r>
        <w:tab/>
        <w:t>В настоящее время в Египте имеется примерно 26 000 НПО, работающих в различных областях, включая около 200, подпадающих под категорию прав</w:t>
      </w:r>
      <w:r>
        <w:t>о</w:t>
      </w:r>
      <w:r>
        <w:t>защитных организаций. В приложении 3 соде</w:t>
      </w:r>
      <w:r>
        <w:t>р</w:t>
      </w:r>
      <w:r>
        <w:t>жатся статистические данные об организациях гражданского общества.</w:t>
      </w:r>
    </w:p>
    <w:p w:rsidR="0011627A" w:rsidRDefault="0011627A" w:rsidP="00476580">
      <w:pPr>
        <w:pStyle w:val="H23GR"/>
      </w:pPr>
      <w:r>
        <w:tab/>
      </w:r>
      <w:r>
        <w:tab/>
        <w:t>Участие гражданского общества в подготовке доклада</w:t>
      </w:r>
    </w:p>
    <w:p w:rsidR="0011627A" w:rsidRDefault="0011627A" w:rsidP="00476580">
      <w:pPr>
        <w:pStyle w:val="SingleTxtGR"/>
      </w:pPr>
      <w:r>
        <w:t>289.</w:t>
      </w:r>
      <w:r>
        <w:tab/>
        <w:t>В части I настоящего доклада дается описание усилий государства, в св</w:t>
      </w:r>
      <w:r>
        <w:t>е</w:t>
      </w:r>
      <w:r>
        <w:t>те целей революций января 2011 года и июня 2013 года, по созданию гармони</w:t>
      </w:r>
      <w:r>
        <w:t>ч</w:t>
      </w:r>
      <w:r>
        <w:t>ной атмосферы, способствующей работе орган</w:t>
      </w:r>
      <w:r>
        <w:t>и</w:t>
      </w:r>
      <w:r>
        <w:t>заций гражданского общества с учетом их роли в развитии и прогрессе общества. В связи с этим была провед</w:t>
      </w:r>
      <w:r>
        <w:t>е</w:t>
      </w:r>
      <w:r>
        <w:t>на встреча с представителями различных организаций гражданского общества по вопросам по</w:t>
      </w:r>
      <w:r>
        <w:t>д</w:t>
      </w:r>
      <w:r>
        <w:t xml:space="preserve">готовки настоящего доклада. Присутствовавшие дали высокую оценку положениям, закрепленным в новой Конституции, и призвали внести необходимые законодательные поправки. </w:t>
      </w:r>
    </w:p>
    <w:p w:rsidR="0011627A" w:rsidRDefault="0011627A" w:rsidP="00476580">
      <w:pPr>
        <w:pStyle w:val="H23GR"/>
      </w:pPr>
      <w:r>
        <w:tab/>
      </w:r>
      <w:r>
        <w:tab/>
        <w:t>Создание Национального совета по правам человека</w:t>
      </w:r>
    </w:p>
    <w:p w:rsidR="0011627A" w:rsidRDefault="0011627A" w:rsidP="00476580">
      <w:pPr>
        <w:pStyle w:val="SingleTxtGR"/>
      </w:pPr>
      <w:r>
        <w:t>290.</w:t>
      </w:r>
      <w:r>
        <w:tab/>
        <w:t>Египет осуществил эту рекомендацию, как уже подробно сообщалось в части I настоящего доклада, в частности, в пунктах 57−64, где говорится о со</w:t>
      </w:r>
      <w:r>
        <w:t>з</w:t>
      </w:r>
      <w:r>
        <w:t>дании Национального совета по правам человека согласно Парижским принц</w:t>
      </w:r>
      <w:r>
        <w:t>и</w:t>
      </w:r>
      <w:r>
        <w:t>пам 1990 года в соответствии с Законом № 94 от 2003 года об учреждении Н</w:t>
      </w:r>
      <w:r>
        <w:t>а</w:t>
      </w:r>
      <w:r>
        <w:t>ционального совета по правам человека, который выполняет свои функции с</w:t>
      </w:r>
      <w:r>
        <w:t>о</w:t>
      </w:r>
      <w:r>
        <w:t>ответствующим обр</w:t>
      </w:r>
      <w:r>
        <w:t>а</w:t>
      </w:r>
      <w:r>
        <w:t>зом.</w:t>
      </w:r>
    </w:p>
    <w:p w:rsidR="0011627A" w:rsidRDefault="0011627A" w:rsidP="00476580">
      <w:pPr>
        <w:pStyle w:val="SingleTxtGR"/>
      </w:pPr>
      <w:r>
        <w:t>291.</w:t>
      </w:r>
      <w:r>
        <w:tab/>
        <w:t>Конкретные положения, касающиеся прав человека, были внесены в н</w:t>
      </w:r>
      <w:r>
        <w:t>о</w:t>
      </w:r>
      <w:r>
        <w:t>вую Конституцию с целью поддержки соответствующих национальных мех</w:t>
      </w:r>
      <w:r>
        <w:t>а</w:t>
      </w:r>
      <w:r>
        <w:t>низмов и укрепления их национальной роли для ма</w:t>
      </w:r>
      <w:r>
        <w:t>к</w:t>
      </w:r>
      <w:r>
        <w:t>симального использования преимуществ от их участия в деятельности на национальном уровне. В этом контексте впервые были учтены новые права и свободы, и было предусмотрено положение о пакете гарантий этих прав и свобод, большинство из которых к</w:t>
      </w:r>
      <w:r>
        <w:t>а</w:t>
      </w:r>
      <w:r>
        <w:t>сались национальных правозащитных механизмов. Таким образом, статья 214 новой Конституции предусматривает создание независимых национальных с</w:t>
      </w:r>
      <w:r>
        <w:t>о</w:t>
      </w:r>
      <w:r>
        <w:t>ветов по правам человека, советов по делам женщин, матерей, детей и инвал</w:t>
      </w:r>
      <w:r>
        <w:t>и</w:t>
      </w:r>
      <w:r>
        <w:t>дов. Их состав, функции и гарантии их независимости и независимости их чл</w:t>
      </w:r>
      <w:r>
        <w:t>е</w:t>
      </w:r>
      <w:r>
        <w:t>нов определяются законом, и они правомочны сообщать властям о любых н</w:t>
      </w:r>
      <w:r>
        <w:t>а</w:t>
      </w:r>
      <w:r>
        <w:t>рушениях, относящихся к их сфере деятельности. Кроме того, эти советы явл</w:t>
      </w:r>
      <w:r>
        <w:t>я</w:t>
      </w:r>
      <w:r>
        <w:t>ются юридическими лицами, обладают технической, финансовой и админис</w:t>
      </w:r>
      <w:r>
        <w:t>т</w:t>
      </w:r>
      <w:r>
        <w:t>ративной независимостью, и с ними должны проводиться консультации по з</w:t>
      </w:r>
      <w:r>
        <w:t>а</w:t>
      </w:r>
      <w:r>
        <w:t>конопроектам и проектам нормативных актов, касающихся их сферы деятел</w:t>
      </w:r>
      <w:r>
        <w:t>ь</w:t>
      </w:r>
      <w:r>
        <w:t>ности.</w:t>
      </w:r>
    </w:p>
    <w:p w:rsidR="0011627A" w:rsidRDefault="0011627A" w:rsidP="00476580">
      <w:pPr>
        <w:pStyle w:val="SingleTxtGR"/>
      </w:pPr>
      <w:r>
        <w:t>292.</w:t>
      </w:r>
      <w:r>
        <w:tab/>
        <w:t>Кроме того, статья 99 новой Конституции предусматривает уголовную ответственность за любые нарушения всех конституционно гарантированных прав и свобод без срока исковой давности в рамках уголовного и гражданского разбирательства. Государство также гарантирует справедливую компенсацию лицам, пострадавшим от таких нарушений, которые имеют право на немедле</w:t>
      </w:r>
      <w:r>
        <w:t>н</w:t>
      </w:r>
      <w:r>
        <w:t>ное возбуждение уголовного преследования. В рамках этой статьи Национал</w:t>
      </w:r>
      <w:r>
        <w:t>ь</w:t>
      </w:r>
      <w:r>
        <w:t>ному совету по правам человека отводится важная роль в этой сфере, закл</w:t>
      </w:r>
      <w:r>
        <w:t>ю</w:t>
      </w:r>
      <w:r>
        <w:t>чающаяся в праве выступать в поддержку жертв в ходе гражданского разбир</w:t>
      </w:r>
      <w:r>
        <w:t>а</w:t>
      </w:r>
      <w:r>
        <w:t>тельства и обжаловать решения от их имени. Это является важным элементом в роли Совета, поскольку он может функционировать как мониторинговый мех</w:t>
      </w:r>
      <w:r>
        <w:t>а</w:t>
      </w:r>
      <w:r>
        <w:t>низм и механизм для принятия последующих де</w:t>
      </w:r>
      <w:r>
        <w:t>й</w:t>
      </w:r>
      <w:r>
        <w:t xml:space="preserve">ствий на местах. </w:t>
      </w:r>
    </w:p>
    <w:p w:rsidR="0011627A" w:rsidRDefault="0011627A" w:rsidP="00476580">
      <w:pPr>
        <w:pStyle w:val="SingleTxtGR"/>
      </w:pPr>
      <w:r>
        <w:t>293.</w:t>
      </w:r>
      <w:r>
        <w:tab/>
        <w:t>Эти последние конституционные изменения раскрывают новое видение конституционного законодательного органа, которое полностью согласуется с концепциями, закрепленными в международных договорах по правам человека, в отношении национальных правозащитных и мониторинговых механизмов, а также правил и стандартов, регулирующих осуществление прав и обязанностей отдельными лицами и органами власти. Эти положения также обеспечивают з</w:t>
      </w:r>
      <w:r>
        <w:t>а</w:t>
      </w:r>
      <w:r>
        <w:t>крепление международных договоров по правам человека в Конституции и пр</w:t>
      </w:r>
      <w:r>
        <w:t>е</w:t>
      </w:r>
      <w:r>
        <w:t>доставляют им особый статус, возводя их на практике в более высокий ранг, чем закон. Кроме того, государство обязано создавать национальные правоз</w:t>
      </w:r>
      <w:r>
        <w:t>а</w:t>
      </w:r>
      <w:r>
        <w:t>щитные механизмы, которые являются независимыми и беспристрастными в соответствии с Парижскими принцип</w:t>
      </w:r>
      <w:r>
        <w:t>а</w:t>
      </w:r>
      <w:r>
        <w:t>ми.</w:t>
      </w:r>
    </w:p>
    <w:p w:rsidR="0011627A" w:rsidRDefault="0011627A" w:rsidP="00476580">
      <w:pPr>
        <w:pStyle w:val="SingleTxtGR"/>
      </w:pPr>
      <w:r>
        <w:t>294.</w:t>
      </w:r>
      <w:r>
        <w:tab/>
        <w:t>В настоящее время готовятся необходимые законодательные поправки к Закону о Национальном совете по правам человека в целях приведения Закона в соответствие с новыми конституционными п</w:t>
      </w:r>
      <w:r>
        <w:t>о</w:t>
      </w:r>
      <w:r>
        <w:t>ложениями.</w:t>
      </w:r>
    </w:p>
    <w:p w:rsidR="0011627A" w:rsidRDefault="0011627A" w:rsidP="00476580">
      <w:pPr>
        <w:pStyle w:val="H23GR"/>
      </w:pPr>
      <w:r>
        <w:tab/>
      </w:r>
      <w:r>
        <w:tab/>
        <w:t>Факультативное заявление, предусмотренное статьей 14 Конвенции</w:t>
      </w:r>
    </w:p>
    <w:p w:rsidR="0011627A" w:rsidRDefault="0011627A" w:rsidP="00476580">
      <w:pPr>
        <w:pStyle w:val="SingleTxtGR"/>
      </w:pPr>
      <w:r>
        <w:t>295.</w:t>
      </w:r>
      <w:r>
        <w:tab/>
        <w:t>Соответствующие власти изучают возможность принятия такого заявл</w:t>
      </w:r>
      <w:r>
        <w:t>е</w:t>
      </w:r>
      <w:r>
        <w:t>ния.</w:t>
      </w:r>
    </w:p>
    <w:p w:rsidR="0011627A" w:rsidRDefault="0011627A" w:rsidP="00476580">
      <w:pPr>
        <w:pStyle w:val="H23GR"/>
      </w:pPr>
      <w:r>
        <w:tab/>
      </w:r>
      <w:r>
        <w:tab/>
        <w:t xml:space="preserve">Поправки к пункту 6 статьи 8 Конвенции </w:t>
      </w:r>
    </w:p>
    <w:p w:rsidR="0011627A" w:rsidRDefault="0011627A" w:rsidP="00476580">
      <w:pPr>
        <w:pStyle w:val="SingleTxtGR"/>
      </w:pPr>
      <w:r>
        <w:t>296.</w:t>
      </w:r>
      <w:r>
        <w:tab/>
        <w:t>Соответствующие власти рассматривают вопрос о ратификации этих п</w:t>
      </w:r>
      <w:r>
        <w:t>о</w:t>
      </w:r>
      <w:r>
        <w:t>правок.</w:t>
      </w:r>
    </w:p>
    <w:p w:rsidR="0011627A" w:rsidRDefault="0011627A" w:rsidP="00476580">
      <w:pPr>
        <w:pStyle w:val="H23GR"/>
      </w:pPr>
      <w:r>
        <w:tab/>
      </w:r>
      <w:r>
        <w:tab/>
        <w:t>Постановления суда</w:t>
      </w:r>
    </w:p>
    <w:p w:rsidR="0011627A" w:rsidRDefault="0011627A" w:rsidP="00476580">
      <w:pPr>
        <w:pStyle w:val="SingleTxtGR"/>
      </w:pPr>
      <w:r>
        <w:t>297.</w:t>
      </w:r>
      <w:r>
        <w:tab/>
        <w:t>В части I настоящего доклада даются ссылки на постановления, вын</w:t>
      </w:r>
      <w:r>
        <w:t>е</w:t>
      </w:r>
      <w:r>
        <w:t>сенные Верховным конституционным судом по вопросам недискриминации и нарушений права на равенство. Как четко разъясняется в этой части доклада, эти постановления являются обязательными для всех государственных орг</w:t>
      </w:r>
      <w:r>
        <w:t>а</w:t>
      </w:r>
      <w:r>
        <w:t>нов власти в соответствии с Конституцией, и иллюстрируется применение на пра</w:t>
      </w:r>
      <w:r>
        <w:t>к</w:t>
      </w:r>
      <w:r>
        <w:t>тике права отдельных лиц оспаривать законодательные положения, противор</w:t>
      </w:r>
      <w:r>
        <w:t>е</w:t>
      </w:r>
      <w:r>
        <w:t>чащие Конституции, в судах, рассматривающих их конкретные правовые споры. Эти суды должны приостанавливать рассмотрение находящихся у них дел до урегулирования споров о неконституционности и обязаны выполнять постано</w:t>
      </w:r>
      <w:r>
        <w:t>в</w:t>
      </w:r>
      <w:r>
        <w:t>ления, вынесе</w:t>
      </w:r>
      <w:r>
        <w:t>н</w:t>
      </w:r>
      <w:r>
        <w:t>ные Верховным конституционным судом в этой связи.</w:t>
      </w:r>
    </w:p>
    <w:p w:rsidR="0011627A" w:rsidRDefault="0011627A" w:rsidP="00F34E07">
      <w:pPr>
        <w:pStyle w:val="HChGR"/>
      </w:pPr>
      <w:r>
        <w:tab/>
      </w:r>
      <w:r>
        <w:tab/>
        <w:t>Заключение</w:t>
      </w:r>
    </w:p>
    <w:p w:rsidR="0011627A" w:rsidRDefault="0011627A" w:rsidP="00476580">
      <w:pPr>
        <w:pStyle w:val="SingleTxtGR"/>
      </w:pPr>
      <w:r>
        <w:t>298.</w:t>
      </w:r>
      <w:r>
        <w:tab/>
        <w:t>Представляя свой доклад, Египет передает уважаемому Комитету пож</w:t>
      </w:r>
      <w:r>
        <w:t>е</w:t>
      </w:r>
      <w:r>
        <w:t>лание о дальнейшем успешном выполнении возложенных на него масштабных задач. Египет также выражает полную гото</w:t>
      </w:r>
      <w:r>
        <w:t>в</w:t>
      </w:r>
      <w:r>
        <w:t>ность к ответам на все вопросы по проблемам, затронутым в настоящем докладе.</w:t>
      </w:r>
    </w:p>
    <w:p w:rsidR="000F5F39" w:rsidRPr="0011627A" w:rsidRDefault="0011627A" w:rsidP="0011627A">
      <w:pPr>
        <w:spacing w:before="240"/>
        <w:jc w:val="center"/>
        <w:rPr>
          <w:u w:val="single"/>
        </w:rPr>
      </w:pPr>
      <w:r>
        <w:rPr>
          <w:u w:val="single"/>
        </w:rPr>
        <w:tab/>
      </w:r>
      <w:r>
        <w:rPr>
          <w:u w:val="single"/>
        </w:rPr>
        <w:tab/>
      </w:r>
      <w:r>
        <w:rPr>
          <w:u w:val="single"/>
        </w:rPr>
        <w:tab/>
      </w:r>
    </w:p>
    <w:sectPr w:rsidR="000F5F39" w:rsidRPr="0011627A"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0E59" w:rsidRDefault="00270E59">
      <w:r>
        <w:rPr>
          <w:lang w:val="en-US"/>
        </w:rPr>
        <w:tab/>
      </w:r>
      <w:r>
        <w:separator/>
      </w:r>
    </w:p>
  </w:endnote>
  <w:endnote w:type="continuationSeparator" w:id="0">
    <w:p w:rsidR="00270E59" w:rsidRDefault="00270E5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AB6" w:rsidRPr="009A6F4A" w:rsidRDefault="00FF4AB6">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A039D9">
      <w:rPr>
        <w:rStyle w:val="PageNumber"/>
        <w:noProof/>
      </w:rPr>
      <w:t>2</w:t>
    </w:r>
    <w:r>
      <w:rPr>
        <w:rStyle w:val="PageNumber"/>
      </w:rPr>
      <w:fldChar w:fldCharType="end"/>
    </w:r>
    <w:r>
      <w:rPr>
        <w:lang w:val="en-US"/>
      </w:rPr>
      <w:tab/>
      <w:t>GE.14-07004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AB6" w:rsidRPr="009A6F4A" w:rsidRDefault="00FF4AB6">
    <w:pPr>
      <w:pStyle w:val="Footer"/>
      <w:rPr>
        <w:lang w:val="en-US"/>
      </w:rPr>
    </w:pPr>
    <w:r>
      <w:rPr>
        <w:lang w:val="en-US"/>
      </w:rPr>
      <w:t>GE.14-07004</w:t>
    </w:r>
    <w:r>
      <w:rPr>
        <w:lang w:val="en-US"/>
      </w:rPr>
      <w:tab/>
    </w:r>
    <w:r>
      <w:rPr>
        <w:rStyle w:val="PageNumber"/>
      </w:rPr>
      <w:fldChar w:fldCharType="begin"/>
    </w:r>
    <w:r>
      <w:rPr>
        <w:rStyle w:val="PageNumber"/>
      </w:rPr>
      <w:instrText xml:space="preserve"> PAGE </w:instrText>
    </w:r>
    <w:r>
      <w:rPr>
        <w:rStyle w:val="PageNumber"/>
      </w:rPr>
      <w:fldChar w:fldCharType="separate"/>
    </w:r>
    <w:r w:rsidR="00A039D9">
      <w:rPr>
        <w:rStyle w:val="PageNumber"/>
        <w:noProof/>
      </w:rPr>
      <w:t>79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bottom w:val="none" w:sz="0" w:space="0" w:color="auto"/>
      </w:tblBorders>
      <w:tblLook w:val="01E0"/>
    </w:tblPr>
    <w:tblGrid>
      <w:gridCol w:w="3979"/>
      <w:gridCol w:w="4655"/>
      <w:gridCol w:w="1221"/>
    </w:tblGrid>
    <w:tr w:rsidR="00FF4AB6" w:rsidTr="00BB2D63">
      <w:trPr>
        <w:cnfStyle w:val="100000000000"/>
        <w:trHeight w:val="438"/>
      </w:trPr>
      <w:tc>
        <w:tcPr>
          <w:tcW w:w="4068" w:type="dxa"/>
          <w:vAlign w:val="bottom"/>
        </w:tcPr>
        <w:p w:rsidR="00FF4AB6" w:rsidRPr="006E6B3D" w:rsidRDefault="00FF4AB6" w:rsidP="00BB2D63">
          <w:pPr>
            <w:rPr>
              <w:sz w:val="20"/>
            </w:rPr>
          </w:pPr>
          <w:r>
            <w:rPr>
              <w:sz w:val="20"/>
              <w:lang w:val="en-US"/>
            </w:rPr>
            <w:t>GE.</w:t>
          </w:r>
          <w:r w:rsidRPr="00D24875">
            <w:rPr>
              <w:sz w:val="20"/>
              <w:lang w:val="en-US"/>
            </w:rPr>
            <w:t>1</w:t>
          </w:r>
          <w:r>
            <w:rPr>
              <w:sz w:val="20"/>
              <w:lang w:val="en-US"/>
            </w:rPr>
            <w:t>4</w:t>
          </w:r>
          <w:r w:rsidRPr="00D24875">
            <w:rPr>
              <w:sz w:val="20"/>
              <w:lang w:val="en-US"/>
            </w:rPr>
            <w:t>-</w:t>
          </w:r>
          <w:r>
            <w:rPr>
              <w:sz w:val="20"/>
              <w:lang w:val="en-US"/>
            </w:rPr>
            <w:t>07004</w:t>
          </w:r>
          <w:r w:rsidRPr="00D24875">
            <w:rPr>
              <w:sz w:val="20"/>
              <w:lang w:val="en-US"/>
            </w:rPr>
            <w:t xml:space="preserve">  (R)</w:t>
          </w:r>
          <w:r>
            <w:rPr>
              <w:sz w:val="20"/>
            </w:rPr>
            <w:t xml:space="preserve">  150114  200114</w:t>
          </w:r>
        </w:p>
      </w:tc>
      <w:tc>
        <w:tcPr>
          <w:tcW w:w="4663" w:type="dxa"/>
          <w:vMerge w:val="restart"/>
          <w:vAlign w:val="bottom"/>
        </w:tcPr>
        <w:p w:rsidR="00FF4AB6" w:rsidRDefault="00FF4AB6" w:rsidP="00BB2D63">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FF4AB6" w:rsidRDefault="00FF4AB6" w:rsidP="00BB2D63">
          <w:pPr>
            <w:jc w:val="right"/>
          </w:pPr>
          <w:r>
            <w:pict>
              <v:shape id="_x0000_i1027" type="#_x0000_t75" style="width:50.25pt;height:50.25pt">
                <v:imagedata r:id="rId2" o:title="17-22&amp;Size=2&amp;Lang=R"/>
              </v:shape>
            </w:pict>
          </w:r>
        </w:p>
      </w:tc>
    </w:tr>
    <w:tr w:rsidR="00FF4AB6" w:rsidRPr="00797A78" w:rsidTr="00BB2D63">
      <w:tc>
        <w:tcPr>
          <w:tcW w:w="4068" w:type="dxa"/>
          <w:vAlign w:val="bottom"/>
        </w:tcPr>
        <w:p w:rsidR="00FF4AB6" w:rsidRPr="001E245C" w:rsidRDefault="00FF4AB6" w:rsidP="00BB2D63">
          <w:pPr>
            <w:rPr>
              <w:rFonts w:ascii="C39T30Lfz" w:hAnsi="C39T30Lfz"/>
              <w:spacing w:val="0"/>
              <w:w w:val="100"/>
              <w:kern w:val="0"/>
              <w:sz w:val="56"/>
              <w:szCs w:val="56"/>
              <w:lang w:val="en-US" w:eastAsia="ru-RU"/>
            </w:rPr>
          </w:pPr>
          <w:r w:rsidRPr="001E245C">
            <w:rPr>
              <w:rFonts w:ascii="C39T30Lfz" w:hAnsi="C39T30Lfz"/>
              <w:spacing w:val="0"/>
              <w:w w:val="100"/>
              <w:kern w:val="0"/>
              <w:sz w:val="56"/>
              <w:szCs w:val="56"/>
              <w:lang w:val="en-US" w:eastAsia="ru-RU"/>
            </w:rPr>
            <w:t></w:t>
          </w:r>
          <w:r w:rsidRPr="001E245C">
            <w:rPr>
              <w:rFonts w:ascii="C39T30Lfz" w:hAnsi="C39T30Lfz"/>
              <w:spacing w:val="0"/>
              <w:w w:val="100"/>
              <w:kern w:val="0"/>
              <w:sz w:val="56"/>
              <w:szCs w:val="56"/>
              <w:lang w:val="en-US" w:eastAsia="ru-RU"/>
            </w:rPr>
            <w:t></w:t>
          </w:r>
          <w:r w:rsidRPr="001E245C">
            <w:rPr>
              <w:rFonts w:ascii="C39T30Lfz" w:hAnsi="C39T30Lfz"/>
              <w:spacing w:val="0"/>
              <w:w w:val="100"/>
              <w:kern w:val="0"/>
              <w:sz w:val="56"/>
              <w:szCs w:val="56"/>
              <w:lang w:val="en-US" w:eastAsia="ru-RU"/>
            </w:rPr>
            <w:t></w:t>
          </w:r>
          <w:r w:rsidRPr="001E245C">
            <w:rPr>
              <w:rFonts w:ascii="C39T30Lfz" w:hAnsi="C39T30Lfz"/>
              <w:spacing w:val="0"/>
              <w:w w:val="100"/>
              <w:kern w:val="0"/>
              <w:sz w:val="56"/>
              <w:szCs w:val="56"/>
              <w:lang w:val="en-US" w:eastAsia="ru-RU"/>
            </w:rPr>
            <w:t></w:t>
          </w:r>
          <w:r w:rsidRPr="001E245C">
            <w:rPr>
              <w:rFonts w:ascii="C39T30Lfz" w:hAnsi="C39T30Lfz"/>
              <w:spacing w:val="0"/>
              <w:w w:val="100"/>
              <w:kern w:val="0"/>
              <w:sz w:val="56"/>
              <w:szCs w:val="56"/>
              <w:lang w:val="en-US" w:eastAsia="ru-RU"/>
            </w:rPr>
            <w:t></w:t>
          </w:r>
          <w:r w:rsidRPr="001E245C">
            <w:rPr>
              <w:rFonts w:ascii="C39T30Lfz" w:hAnsi="C39T30Lfz"/>
              <w:spacing w:val="0"/>
              <w:w w:val="100"/>
              <w:kern w:val="0"/>
              <w:sz w:val="56"/>
              <w:szCs w:val="56"/>
              <w:lang w:val="en-US" w:eastAsia="ru-RU"/>
            </w:rPr>
            <w:t></w:t>
          </w:r>
          <w:r w:rsidRPr="001E245C">
            <w:rPr>
              <w:rFonts w:ascii="C39T30Lfz" w:hAnsi="C39T30Lfz"/>
              <w:spacing w:val="0"/>
              <w:w w:val="100"/>
              <w:kern w:val="0"/>
              <w:sz w:val="56"/>
              <w:szCs w:val="56"/>
              <w:lang w:val="en-US" w:eastAsia="ru-RU"/>
            </w:rPr>
            <w:t></w:t>
          </w:r>
          <w:r w:rsidRPr="001E245C">
            <w:rPr>
              <w:rFonts w:ascii="C39T30Lfz" w:hAnsi="C39T30Lfz"/>
              <w:spacing w:val="0"/>
              <w:w w:val="100"/>
              <w:kern w:val="0"/>
              <w:sz w:val="56"/>
              <w:szCs w:val="56"/>
              <w:lang w:val="en-US" w:eastAsia="ru-RU"/>
            </w:rPr>
            <w:t></w:t>
          </w:r>
          <w:r w:rsidRPr="001E245C">
            <w:rPr>
              <w:rFonts w:ascii="C39T30Lfz" w:hAnsi="C39T30Lfz"/>
              <w:spacing w:val="0"/>
              <w:w w:val="100"/>
              <w:kern w:val="0"/>
              <w:sz w:val="56"/>
              <w:szCs w:val="56"/>
              <w:lang w:val="en-US" w:eastAsia="ru-RU"/>
            </w:rPr>
            <w:t></w:t>
          </w:r>
        </w:p>
      </w:tc>
      <w:tc>
        <w:tcPr>
          <w:tcW w:w="4663" w:type="dxa"/>
          <w:vMerge/>
        </w:tcPr>
        <w:p w:rsidR="00FF4AB6" w:rsidRDefault="00FF4AB6" w:rsidP="00BB2D63"/>
      </w:tc>
      <w:tc>
        <w:tcPr>
          <w:tcW w:w="1124" w:type="dxa"/>
          <w:vMerge/>
        </w:tcPr>
        <w:p w:rsidR="00FF4AB6" w:rsidRDefault="00FF4AB6" w:rsidP="00BB2D63"/>
      </w:tc>
    </w:tr>
  </w:tbl>
  <w:p w:rsidR="00FF4AB6" w:rsidRDefault="00FF4AB6" w:rsidP="00D24875">
    <w:pPr>
      <w:spacing w:line="240" w:lineRule="auto"/>
      <w:rPr>
        <w:sz w:val="2"/>
        <w:szCs w:val="2"/>
        <w:lang w:val="en-US"/>
      </w:rPr>
    </w:pPr>
  </w:p>
  <w:p w:rsidR="00FF4AB6" w:rsidRDefault="00FF4AB6" w:rsidP="00B7014E">
    <w:pPr>
      <w:pStyle w:val="Footer"/>
      <w:rPr>
        <w:sz w:val="2"/>
        <w:szCs w:val="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0E59" w:rsidRPr="00F71F63" w:rsidRDefault="00270E59"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270E59" w:rsidRPr="00F71F63" w:rsidRDefault="00270E59" w:rsidP="00635E86">
      <w:pPr>
        <w:tabs>
          <w:tab w:val="right" w:pos="2155"/>
        </w:tabs>
        <w:spacing w:after="80" w:line="240" w:lineRule="auto"/>
        <w:rPr>
          <w:u w:val="single"/>
          <w:lang w:val="en-US"/>
        </w:rPr>
      </w:pPr>
      <w:r w:rsidRPr="00F71F63">
        <w:rPr>
          <w:u w:val="single"/>
          <w:lang w:val="en-US"/>
        </w:rPr>
        <w:tab/>
      </w:r>
    </w:p>
    <w:p w:rsidR="00270E59" w:rsidRPr="00635E86" w:rsidRDefault="00270E59" w:rsidP="00635E86">
      <w:pPr>
        <w:pStyle w:val="Footer"/>
      </w:pPr>
    </w:p>
  </w:footnote>
  <w:footnote w:id="1">
    <w:p w:rsidR="00FF4AB6" w:rsidRPr="00000A6F" w:rsidRDefault="00FF4AB6">
      <w:pPr>
        <w:pStyle w:val="FootnoteText"/>
        <w:rPr>
          <w:sz w:val="20"/>
          <w:lang w:val="ru-RU"/>
        </w:rPr>
      </w:pPr>
      <w:r>
        <w:tab/>
      </w:r>
      <w:r w:rsidRPr="00000A6F">
        <w:rPr>
          <w:rStyle w:val="FootnoteReference"/>
          <w:sz w:val="20"/>
          <w:vertAlign w:val="baseline"/>
          <w:lang w:val="ru-RU"/>
        </w:rPr>
        <w:t>*</w:t>
      </w:r>
      <w:r w:rsidRPr="00000A6F">
        <w:rPr>
          <w:lang w:val="ru-RU"/>
        </w:rPr>
        <w:tab/>
        <w:t>Настоящий документ выпускается без официального редактирования.</w:t>
      </w:r>
    </w:p>
  </w:footnote>
  <w:footnote w:id="2">
    <w:p w:rsidR="00FF4AB6" w:rsidRPr="003600E6" w:rsidRDefault="00FF4AB6">
      <w:pPr>
        <w:pStyle w:val="FootnoteText"/>
        <w:rPr>
          <w:sz w:val="20"/>
          <w:lang w:val="ru-RU"/>
        </w:rPr>
      </w:pPr>
      <w:r>
        <w:tab/>
      </w:r>
      <w:r w:rsidRPr="003600E6">
        <w:rPr>
          <w:rStyle w:val="FootnoteReference"/>
          <w:sz w:val="20"/>
          <w:vertAlign w:val="baseline"/>
          <w:lang w:val="ru-RU"/>
        </w:rPr>
        <w:t>**</w:t>
      </w:r>
      <w:r w:rsidRPr="003600E6">
        <w:rPr>
          <w:lang w:val="ru-RU"/>
        </w:rPr>
        <w:tab/>
        <w:t>С приложениями можно ознакомиться в архиве Секретариата.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AB6" w:rsidRPr="005A734F" w:rsidRDefault="00FF4AB6">
    <w:pPr>
      <w:pStyle w:val="Header"/>
      <w:rPr>
        <w:lang w:val="en-US"/>
      </w:rPr>
    </w:pPr>
    <w:r>
      <w:rPr>
        <w:lang w:val="en-US"/>
      </w:rPr>
      <w:t>CERD/C/EGY/17</w:t>
    </w:r>
    <w:r>
      <w:rPr>
        <w:lang w:val="ru-RU"/>
      </w:rPr>
      <w:t>-</w:t>
    </w:r>
    <w:r>
      <w:rPr>
        <w:lang w:val="en-US"/>
      </w:rPr>
      <w:t>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AB6" w:rsidRPr="009A6F4A" w:rsidRDefault="00FF4AB6">
    <w:pPr>
      <w:pStyle w:val="Header"/>
      <w:rPr>
        <w:lang w:val="en-US"/>
      </w:rPr>
    </w:pPr>
    <w:r>
      <w:rPr>
        <w:lang w:val="en-US"/>
      </w:rPr>
      <w:tab/>
      <w:t>CERD/C/EGY/17</w:t>
    </w:r>
    <w:r>
      <w:rPr>
        <w:lang w:val="ru-RU"/>
      </w:rPr>
      <w:t>-</w:t>
    </w:r>
    <w:r>
      <w:rPr>
        <w:lang w:val="en-US"/>
      </w:rPr>
      <w:t>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64B1210"/>
    <w:multiLevelType w:val="hybridMultilevel"/>
    <w:tmpl w:val="45F895B6"/>
    <w:lvl w:ilvl="0" w:tplc="EC4E1A0C">
      <w:start w:val="1"/>
      <w:numFmt w:val="bullet"/>
      <w:lvlText w:val="•"/>
      <w:lvlJc w:val="left"/>
      <w:pPr>
        <w:tabs>
          <w:tab w:val="num" w:pos="2214"/>
        </w:tabs>
        <w:ind w:left="2214" w:hanging="360"/>
      </w:pPr>
      <w:rPr>
        <w:rFonts w:ascii="Times New Roman" w:hAnsi="Times New Roman" w:cs="Times New Roman" w:hint="default"/>
      </w:rPr>
    </w:lvl>
    <w:lvl w:ilvl="1" w:tplc="04190003" w:tentative="1">
      <w:start w:val="1"/>
      <w:numFmt w:val="bullet"/>
      <w:lvlText w:val="o"/>
      <w:lvlJc w:val="left"/>
      <w:pPr>
        <w:tabs>
          <w:tab w:val="num" w:pos="2574"/>
        </w:tabs>
        <w:ind w:left="2574" w:hanging="360"/>
      </w:pPr>
      <w:rPr>
        <w:rFonts w:ascii="Courier New" w:hAnsi="Courier New" w:cs="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cs="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cs="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21">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7B0B338C"/>
    <w:multiLevelType w:val="hybridMultilevel"/>
    <w:tmpl w:val="41F83C4C"/>
    <w:lvl w:ilvl="0" w:tplc="EC4E1A0C">
      <w:start w:val="1"/>
      <w:numFmt w:val="bullet"/>
      <w:lvlText w:val="•"/>
      <w:lvlJc w:val="left"/>
      <w:pPr>
        <w:tabs>
          <w:tab w:val="num" w:pos="2214"/>
        </w:tabs>
        <w:ind w:left="2214" w:hanging="360"/>
      </w:pPr>
      <w:rPr>
        <w:rFonts w:ascii="Times New Roman" w:hAnsi="Times New Roman" w:cs="Times New Roman" w:hint="default"/>
      </w:rPr>
    </w:lvl>
    <w:lvl w:ilvl="1" w:tplc="04190003" w:tentative="1">
      <w:start w:val="1"/>
      <w:numFmt w:val="bullet"/>
      <w:lvlText w:val="o"/>
      <w:lvlJc w:val="left"/>
      <w:pPr>
        <w:tabs>
          <w:tab w:val="num" w:pos="2574"/>
        </w:tabs>
        <w:ind w:left="2574" w:hanging="360"/>
      </w:pPr>
      <w:rPr>
        <w:rFonts w:ascii="Courier New" w:hAnsi="Courier New" w:cs="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cs="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cs="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num w:numId="1">
    <w:abstractNumId w:val="19"/>
  </w:num>
  <w:num w:numId="2">
    <w:abstractNumId w:val="15"/>
  </w:num>
  <w:num w:numId="3">
    <w:abstractNumId w:val="17"/>
  </w:num>
  <w:num w:numId="4">
    <w:abstractNumId w:val="21"/>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9"/>
  </w:num>
  <w:num w:numId="18">
    <w:abstractNumId w:val="15"/>
  </w:num>
  <w:num w:numId="19">
    <w:abstractNumId w:val="15"/>
  </w:num>
  <w:num w:numId="20">
    <w:abstractNumId w:val="19"/>
  </w:num>
  <w:num w:numId="21">
    <w:abstractNumId w:val="15"/>
  </w:num>
  <w:num w:numId="22">
    <w:abstractNumId w:val="17"/>
  </w:num>
  <w:num w:numId="23">
    <w:abstractNumId w:val="17"/>
  </w:num>
  <w:num w:numId="24">
    <w:abstractNumId w:val="14"/>
  </w:num>
  <w:num w:numId="25">
    <w:abstractNumId w:val="13"/>
  </w:num>
  <w:num w:numId="26">
    <w:abstractNumId w:val="10"/>
  </w:num>
  <w:num w:numId="27">
    <w:abstractNumId w:val="18"/>
  </w:num>
  <w:num w:numId="28">
    <w:abstractNumId w:val="12"/>
  </w:num>
  <w:num w:numId="29">
    <w:abstractNumId w:val="22"/>
  </w:num>
  <w:num w:numId="30">
    <w:abstractNumId w:val="2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E245C"/>
    <w:rsid w:val="00000A6F"/>
    <w:rsid w:val="000033D8"/>
    <w:rsid w:val="00005C1C"/>
    <w:rsid w:val="00016553"/>
    <w:rsid w:val="000233B3"/>
    <w:rsid w:val="00023E9E"/>
    <w:rsid w:val="00026B0C"/>
    <w:rsid w:val="00034A16"/>
    <w:rsid w:val="0003638E"/>
    <w:rsid w:val="00036FF2"/>
    <w:rsid w:val="0004010A"/>
    <w:rsid w:val="00043D88"/>
    <w:rsid w:val="00046E4D"/>
    <w:rsid w:val="0006401A"/>
    <w:rsid w:val="00072C27"/>
    <w:rsid w:val="00086182"/>
    <w:rsid w:val="00090891"/>
    <w:rsid w:val="00092E62"/>
    <w:rsid w:val="00097975"/>
    <w:rsid w:val="000A3DDF"/>
    <w:rsid w:val="000A60A0"/>
    <w:rsid w:val="000B0DD7"/>
    <w:rsid w:val="000C3688"/>
    <w:rsid w:val="000D6863"/>
    <w:rsid w:val="000F5F39"/>
    <w:rsid w:val="0011627A"/>
    <w:rsid w:val="00117AEE"/>
    <w:rsid w:val="001463F7"/>
    <w:rsid w:val="00154906"/>
    <w:rsid w:val="0015769C"/>
    <w:rsid w:val="00180752"/>
    <w:rsid w:val="00185076"/>
    <w:rsid w:val="0018543C"/>
    <w:rsid w:val="00190231"/>
    <w:rsid w:val="00192ABD"/>
    <w:rsid w:val="001A75D5"/>
    <w:rsid w:val="001A7D40"/>
    <w:rsid w:val="001C1A92"/>
    <w:rsid w:val="001D07F7"/>
    <w:rsid w:val="001D7B8F"/>
    <w:rsid w:val="001E245C"/>
    <w:rsid w:val="001E48EE"/>
    <w:rsid w:val="001F2D04"/>
    <w:rsid w:val="0020059C"/>
    <w:rsid w:val="002019BD"/>
    <w:rsid w:val="00232D42"/>
    <w:rsid w:val="00237334"/>
    <w:rsid w:val="002444F4"/>
    <w:rsid w:val="002629A0"/>
    <w:rsid w:val="00270E59"/>
    <w:rsid w:val="0028492B"/>
    <w:rsid w:val="00291C8F"/>
    <w:rsid w:val="002B43B0"/>
    <w:rsid w:val="002C5036"/>
    <w:rsid w:val="002C6A71"/>
    <w:rsid w:val="002C6D5F"/>
    <w:rsid w:val="002D15EA"/>
    <w:rsid w:val="002D6C07"/>
    <w:rsid w:val="002E0CE6"/>
    <w:rsid w:val="002E1163"/>
    <w:rsid w:val="002E17DE"/>
    <w:rsid w:val="002E43F3"/>
    <w:rsid w:val="003215F5"/>
    <w:rsid w:val="00332891"/>
    <w:rsid w:val="00336175"/>
    <w:rsid w:val="00356BB2"/>
    <w:rsid w:val="003600E6"/>
    <w:rsid w:val="00360477"/>
    <w:rsid w:val="00366B1F"/>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4F42"/>
    <w:rsid w:val="00476580"/>
    <w:rsid w:val="0048244D"/>
    <w:rsid w:val="004A0DE8"/>
    <w:rsid w:val="004A4CB7"/>
    <w:rsid w:val="004A57B5"/>
    <w:rsid w:val="004B19DA"/>
    <w:rsid w:val="004B77A8"/>
    <w:rsid w:val="004C2A53"/>
    <w:rsid w:val="004C3B35"/>
    <w:rsid w:val="004C43EC"/>
    <w:rsid w:val="004E6729"/>
    <w:rsid w:val="004F0E47"/>
    <w:rsid w:val="004F1999"/>
    <w:rsid w:val="00501D90"/>
    <w:rsid w:val="0051339C"/>
    <w:rsid w:val="0051412F"/>
    <w:rsid w:val="00522B6F"/>
    <w:rsid w:val="0052430E"/>
    <w:rsid w:val="005276AD"/>
    <w:rsid w:val="00540A9A"/>
    <w:rsid w:val="00543522"/>
    <w:rsid w:val="00545680"/>
    <w:rsid w:val="0056618E"/>
    <w:rsid w:val="00571637"/>
    <w:rsid w:val="00571FE5"/>
    <w:rsid w:val="00576F59"/>
    <w:rsid w:val="00577A34"/>
    <w:rsid w:val="00580AAD"/>
    <w:rsid w:val="00581786"/>
    <w:rsid w:val="00593A04"/>
    <w:rsid w:val="005A6D5A"/>
    <w:rsid w:val="005B1B28"/>
    <w:rsid w:val="005B7D51"/>
    <w:rsid w:val="005B7F35"/>
    <w:rsid w:val="005C2081"/>
    <w:rsid w:val="005C678A"/>
    <w:rsid w:val="005D346D"/>
    <w:rsid w:val="005D7A45"/>
    <w:rsid w:val="005E74AB"/>
    <w:rsid w:val="00606A3E"/>
    <w:rsid w:val="006115AA"/>
    <w:rsid w:val="006120AE"/>
    <w:rsid w:val="006254D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1430"/>
    <w:rsid w:val="006E4E1B"/>
    <w:rsid w:val="006E6860"/>
    <w:rsid w:val="006E6B3D"/>
    <w:rsid w:val="006E7183"/>
    <w:rsid w:val="006F5FBF"/>
    <w:rsid w:val="0070327E"/>
    <w:rsid w:val="00707B5F"/>
    <w:rsid w:val="00735602"/>
    <w:rsid w:val="007511D7"/>
    <w:rsid w:val="0075279B"/>
    <w:rsid w:val="00753748"/>
    <w:rsid w:val="00762446"/>
    <w:rsid w:val="00781ACB"/>
    <w:rsid w:val="00783E7B"/>
    <w:rsid w:val="007A79EB"/>
    <w:rsid w:val="007D4CA0"/>
    <w:rsid w:val="007D7A23"/>
    <w:rsid w:val="007E38C3"/>
    <w:rsid w:val="007E549E"/>
    <w:rsid w:val="007E71C9"/>
    <w:rsid w:val="007F7553"/>
    <w:rsid w:val="0080755E"/>
    <w:rsid w:val="008120D4"/>
    <w:rsid w:val="008139A5"/>
    <w:rsid w:val="0081405E"/>
    <w:rsid w:val="00817F73"/>
    <w:rsid w:val="0082228E"/>
    <w:rsid w:val="00830402"/>
    <w:rsid w:val="008305D7"/>
    <w:rsid w:val="00834887"/>
    <w:rsid w:val="00842FED"/>
    <w:rsid w:val="008455CF"/>
    <w:rsid w:val="00847689"/>
    <w:rsid w:val="0085646D"/>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5557"/>
    <w:rsid w:val="00926904"/>
    <w:rsid w:val="009372F0"/>
    <w:rsid w:val="00955022"/>
    <w:rsid w:val="00957B4D"/>
    <w:rsid w:val="00964EEA"/>
    <w:rsid w:val="00980C86"/>
    <w:rsid w:val="009B1D9B"/>
    <w:rsid w:val="009B4074"/>
    <w:rsid w:val="009C30BB"/>
    <w:rsid w:val="009C60BE"/>
    <w:rsid w:val="009E18BC"/>
    <w:rsid w:val="009E6279"/>
    <w:rsid w:val="009F00A6"/>
    <w:rsid w:val="009F56A7"/>
    <w:rsid w:val="009F5B05"/>
    <w:rsid w:val="00A026CA"/>
    <w:rsid w:val="00A039D9"/>
    <w:rsid w:val="00A07232"/>
    <w:rsid w:val="00A14800"/>
    <w:rsid w:val="00A156DE"/>
    <w:rsid w:val="00A157ED"/>
    <w:rsid w:val="00A17F7C"/>
    <w:rsid w:val="00A2446A"/>
    <w:rsid w:val="00A4025D"/>
    <w:rsid w:val="00A573BE"/>
    <w:rsid w:val="00A57C54"/>
    <w:rsid w:val="00A800D1"/>
    <w:rsid w:val="00A92699"/>
    <w:rsid w:val="00AB5BF0"/>
    <w:rsid w:val="00AC1C95"/>
    <w:rsid w:val="00AC2CCB"/>
    <w:rsid w:val="00AC443A"/>
    <w:rsid w:val="00AE60E2"/>
    <w:rsid w:val="00B0169F"/>
    <w:rsid w:val="00B03C56"/>
    <w:rsid w:val="00B05F21"/>
    <w:rsid w:val="00B14EA9"/>
    <w:rsid w:val="00B255EC"/>
    <w:rsid w:val="00B30A3C"/>
    <w:rsid w:val="00B61C3F"/>
    <w:rsid w:val="00B7014E"/>
    <w:rsid w:val="00B81305"/>
    <w:rsid w:val="00BB17DC"/>
    <w:rsid w:val="00BB1AF9"/>
    <w:rsid w:val="00BB2D63"/>
    <w:rsid w:val="00BB4C4A"/>
    <w:rsid w:val="00BD3CAE"/>
    <w:rsid w:val="00BD5F3C"/>
    <w:rsid w:val="00C07C0F"/>
    <w:rsid w:val="00C145C4"/>
    <w:rsid w:val="00C1619F"/>
    <w:rsid w:val="00C20D2F"/>
    <w:rsid w:val="00C2131B"/>
    <w:rsid w:val="00C37AF8"/>
    <w:rsid w:val="00C37C79"/>
    <w:rsid w:val="00C41BBC"/>
    <w:rsid w:val="00C51419"/>
    <w:rsid w:val="00C54056"/>
    <w:rsid w:val="00C663A3"/>
    <w:rsid w:val="00C75CB2"/>
    <w:rsid w:val="00C829A1"/>
    <w:rsid w:val="00C90723"/>
    <w:rsid w:val="00C90D5C"/>
    <w:rsid w:val="00CA609E"/>
    <w:rsid w:val="00CA7DA4"/>
    <w:rsid w:val="00CB31FB"/>
    <w:rsid w:val="00CB63D3"/>
    <w:rsid w:val="00CE3D6F"/>
    <w:rsid w:val="00CE79A5"/>
    <w:rsid w:val="00CF0042"/>
    <w:rsid w:val="00CF262F"/>
    <w:rsid w:val="00CF762F"/>
    <w:rsid w:val="00D025D5"/>
    <w:rsid w:val="00D24875"/>
    <w:rsid w:val="00D254EE"/>
    <w:rsid w:val="00D26B13"/>
    <w:rsid w:val="00D26CC1"/>
    <w:rsid w:val="00D30662"/>
    <w:rsid w:val="00D32A0B"/>
    <w:rsid w:val="00D6236B"/>
    <w:rsid w:val="00D809D1"/>
    <w:rsid w:val="00D84ECF"/>
    <w:rsid w:val="00DA2851"/>
    <w:rsid w:val="00DA2B7C"/>
    <w:rsid w:val="00DA5686"/>
    <w:rsid w:val="00DB2FC0"/>
    <w:rsid w:val="00DB307F"/>
    <w:rsid w:val="00DF18FA"/>
    <w:rsid w:val="00DF49CA"/>
    <w:rsid w:val="00DF775B"/>
    <w:rsid w:val="00DF7CF3"/>
    <w:rsid w:val="00E007F3"/>
    <w:rsid w:val="00E00DEA"/>
    <w:rsid w:val="00E06EF0"/>
    <w:rsid w:val="00E11679"/>
    <w:rsid w:val="00E154CA"/>
    <w:rsid w:val="00E307D1"/>
    <w:rsid w:val="00E46A04"/>
    <w:rsid w:val="00E54AEB"/>
    <w:rsid w:val="00E717F3"/>
    <w:rsid w:val="00E72C5E"/>
    <w:rsid w:val="00E73451"/>
    <w:rsid w:val="00E7489F"/>
    <w:rsid w:val="00E75147"/>
    <w:rsid w:val="00E8167D"/>
    <w:rsid w:val="00E907E9"/>
    <w:rsid w:val="00E96BE7"/>
    <w:rsid w:val="00EA2CD0"/>
    <w:rsid w:val="00EB6BFA"/>
    <w:rsid w:val="00EC0044"/>
    <w:rsid w:val="00EC6B9F"/>
    <w:rsid w:val="00EE516D"/>
    <w:rsid w:val="00EF4D1B"/>
    <w:rsid w:val="00EF7295"/>
    <w:rsid w:val="00F069D1"/>
    <w:rsid w:val="00F1503D"/>
    <w:rsid w:val="00F22712"/>
    <w:rsid w:val="00F275F5"/>
    <w:rsid w:val="00F33188"/>
    <w:rsid w:val="00F34E07"/>
    <w:rsid w:val="00F35BDE"/>
    <w:rsid w:val="00F52A0E"/>
    <w:rsid w:val="00F622A8"/>
    <w:rsid w:val="00F710AD"/>
    <w:rsid w:val="00F71F63"/>
    <w:rsid w:val="00F85442"/>
    <w:rsid w:val="00F87506"/>
    <w:rsid w:val="00F92C41"/>
    <w:rsid w:val="00FA5522"/>
    <w:rsid w:val="00FA6E4A"/>
    <w:rsid w:val="00FB2B35"/>
    <w:rsid w:val="00FC4AE1"/>
    <w:rsid w:val="00FD78A3"/>
    <w:rsid w:val="00FF4AB6"/>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link w:val="Heading7Char"/>
    <w:qFormat/>
    <w:rsid w:val="007E71C9"/>
    <w:pPr>
      <w:spacing w:before="240" w:after="60"/>
      <w:outlineLvl w:val="6"/>
    </w:pPr>
    <w:rPr>
      <w:sz w:val="24"/>
    </w:rPr>
  </w:style>
  <w:style w:type="paragraph" w:styleId="Heading8">
    <w:name w:val="heading 8"/>
    <w:basedOn w:val="Normal"/>
    <w:next w:val="Normal"/>
    <w:link w:val="Heading8Char"/>
    <w:qFormat/>
    <w:rsid w:val="007E71C9"/>
    <w:pPr>
      <w:spacing w:before="240" w:after="60"/>
      <w:outlineLvl w:val="7"/>
    </w:pPr>
    <w:rPr>
      <w:i/>
      <w:iCs/>
      <w:sz w:val="24"/>
    </w:rPr>
  </w:style>
  <w:style w:type="paragraph" w:styleId="Heading9">
    <w:name w:val="heading 9"/>
    <w:basedOn w:val="Normal"/>
    <w:next w:val="Normal"/>
    <w:link w:val="Heading9Char"/>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link w:val="EndnoteTextChar"/>
    <w:rsid w:val="00D84ECF"/>
  </w:style>
  <w:style w:type="paragraph" w:styleId="FootnoteText">
    <w:name w:val="footnote text"/>
    <w:aliases w:val="5_GR,5_G"/>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eaderChar">
    <w:name w:val="Header Char"/>
    <w:aliases w:val="6_GR Char,6_G Char"/>
    <w:link w:val="Header"/>
    <w:semiHidden/>
    <w:rsid w:val="001C1A92"/>
    <w:rPr>
      <w:b/>
      <w:sz w:val="18"/>
      <w:lang w:val="en-GB"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character" w:customStyle="1" w:styleId="FooterChar">
    <w:name w:val="Footer Char"/>
    <w:aliases w:val="3_GR Char,3_G Char"/>
    <w:link w:val="Footer"/>
    <w:rsid w:val="001C1A92"/>
    <w:rPr>
      <w:sz w:val="16"/>
      <w:lang w:val="en-GB" w:eastAsia="ru-RU" w:bidi="ar-SA"/>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HMG">
    <w:name w:val="_ H __M_G"/>
    <w:basedOn w:val="Normal"/>
    <w:next w:val="Normal"/>
    <w:rsid w:val="001C1A92"/>
    <w:pPr>
      <w:keepNext/>
      <w:keepLines/>
      <w:tabs>
        <w:tab w:val="right" w:pos="851"/>
      </w:tabs>
      <w:suppressAutoHyphens/>
      <w:spacing w:before="240" w:after="240" w:line="360" w:lineRule="exact"/>
      <w:ind w:left="1134" w:right="1134" w:hanging="1134"/>
    </w:pPr>
    <w:rPr>
      <w:b/>
      <w:spacing w:val="0"/>
      <w:w w:val="100"/>
      <w:kern w:val="0"/>
      <w:sz w:val="34"/>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ChG">
    <w:name w:val="_ H _Ch_G"/>
    <w:basedOn w:val="Normal"/>
    <w:next w:val="Normal"/>
    <w:rsid w:val="001C1A92"/>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
    <w:name w:val="_ H_1_G"/>
    <w:basedOn w:val="Normal"/>
    <w:next w:val="Normal"/>
    <w:rsid w:val="001C1A92"/>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1C1A92"/>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1C1A92"/>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1C1A92"/>
    <w:pPr>
      <w:keepNext/>
      <w:keepLines/>
      <w:tabs>
        <w:tab w:val="right" w:pos="851"/>
      </w:tabs>
      <w:suppressAutoHyphens/>
      <w:spacing w:before="240" w:after="120" w:line="240" w:lineRule="exact"/>
      <w:ind w:left="1134" w:right="1134" w:hanging="1134"/>
    </w:pPr>
    <w:rPr>
      <w:spacing w:val="0"/>
      <w:w w:val="100"/>
      <w:kern w:val="0"/>
      <w:lang w:val="en-GB"/>
    </w:rPr>
  </w:style>
  <w:style w:type="paragraph" w:customStyle="1" w:styleId="SingleTxtG">
    <w:name w:val="_ Single Txt_G"/>
    <w:basedOn w:val="Normal"/>
    <w:rsid w:val="001C1A92"/>
    <w:pPr>
      <w:suppressAutoHyphens/>
      <w:spacing w:after="120"/>
      <w:ind w:left="1134" w:right="1134"/>
      <w:jc w:val="both"/>
    </w:pPr>
    <w:rPr>
      <w:rFonts w:eastAsia="SimSun"/>
      <w:spacing w:val="0"/>
      <w:w w:val="100"/>
      <w:kern w:val="0"/>
      <w:lang w:val="en-GB" w:eastAsia="zh-CN"/>
    </w:rPr>
  </w:style>
  <w:style w:type="paragraph" w:customStyle="1" w:styleId="SLG">
    <w:name w:val="__S_L_G"/>
    <w:basedOn w:val="Normal"/>
    <w:next w:val="Normal"/>
    <w:rsid w:val="001C1A92"/>
    <w:pPr>
      <w:keepNext/>
      <w:keepLines/>
      <w:suppressAutoHyphens/>
      <w:spacing w:before="240" w:after="240" w:line="580" w:lineRule="exact"/>
      <w:ind w:left="1134" w:right="1134"/>
    </w:pPr>
    <w:rPr>
      <w:b/>
      <w:spacing w:val="0"/>
      <w:w w:val="100"/>
      <w:kern w:val="0"/>
      <w:sz w:val="56"/>
      <w:lang w:val="en-GB"/>
    </w:rPr>
  </w:style>
  <w:style w:type="paragraph" w:customStyle="1" w:styleId="SMG">
    <w:name w:val="__S_M_G"/>
    <w:basedOn w:val="Normal"/>
    <w:next w:val="Normal"/>
    <w:rsid w:val="001C1A92"/>
    <w:pPr>
      <w:keepNext/>
      <w:keepLines/>
      <w:suppressAutoHyphens/>
      <w:spacing w:before="240" w:after="240" w:line="420" w:lineRule="exact"/>
      <w:ind w:left="1134" w:right="1134"/>
    </w:pPr>
    <w:rPr>
      <w:b/>
      <w:spacing w:val="0"/>
      <w:w w:val="100"/>
      <w:kern w:val="0"/>
      <w:sz w:val="40"/>
      <w:lang w:val="en-GB"/>
    </w:rPr>
  </w:style>
  <w:style w:type="paragraph" w:customStyle="1" w:styleId="SSG">
    <w:name w:val="__S_S_G"/>
    <w:basedOn w:val="Normal"/>
    <w:next w:val="Normal"/>
    <w:rsid w:val="001C1A92"/>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1C1A92"/>
    <w:pPr>
      <w:keepNext/>
      <w:keepLines/>
      <w:suppressAutoHyphens/>
      <w:spacing w:before="240" w:after="240" w:line="420" w:lineRule="exact"/>
      <w:ind w:left="1134" w:right="1134"/>
    </w:pPr>
    <w:rPr>
      <w:rFonts w:eastAsia="SimSun"/>
      <w:b/>
      <w:spacing w:val="0"/>
      <w:w w:val="100"/>
      <w:kern w:val="0"/>
      <w:sz w:val="40"/>
      <w:lang w:val="en-GB" w:eastAsia="zh-CN"/>
    </w:rPr>
  </w:style>
  <w:style w:type="paragraph" w:customStyle="1" w:styleId="Bullet1G">
    <w:name w:val="_Bullet 1_G"/>
    <w:basedOn w:val="Normal"/>
    <w:rsid w:val="001C1A92"/>
    <w:pPr>
      <w:numPr>
        <w:numId w:val="24"/>
      </w:numPr>
      <w:suppressAutoHyphens/>
      <w:spacing w:after="120"/>
      <w:ind w:right="1134"/>
      <w:jc w:val="both"/>
    </w:pPr>
    <w:rPr>
      <w:spacing w:val="0"/>
      <w:w w:val="100"/>
      <w:kern w:val="0"/>
      <w:lang w:val="en-GB"/>
    </w:rPr>
  </w:style>
  <w:style w:type="paragraph" w:customStyle="1" w:styleId="Bullet2G">
    <w:name w:val="_Bullet 2_G"/>
    <w:basedOn w:val="Normal"/>
    <w:rsid w:val="001C1A92"/>
    <w:pPr>
      <w:numPr>
        <w:numId w:val="25"/>
      </w:numPr>
      <w:suppressAutoHyphens/>
      <w:spacing w:after="120"/>
      <w:ind w:right="1134"/>
      <w:jc w:val="both"/>
    </w:pPr>
    <w:rPr>
      <w:spacing w:val="0"/>
      <w:w w:val="100"/>
      <w:kern w:val="0"/>
      <w:lang w:val="en-GB"/>
    </w:rPr>
  </w:style>
  <w:style w:type="paragraph" w:customStyle="1" w:styleId="ParaNoG">
    <w:name w:val="_ParaNo._G"/>
    <w:basedOn w:val="SingleTxtG"/>
    <w:rsid w:val="001C1A92"/>
    <w:pPr>
      <w:numPr>
        <w:numId w:val="26"/>
      </w:numPr>
    </w:pPr>
  </w:style>
  <w:style w:type="character" w:customStyle="1" w:styleId="FootnoteTextChar">
    <w:name w:val="Footnote Text Char"/>
    <w:aliases w:val="5_GR Char,5_G Char"/>
    <w:link w:val="FootnoteText"/>
    <w:rsid w:val="001C1A92"/>
    <w:rPr>
      <w:spacing w:val="5"/>
      <w:w w:val="104"/>
      <w:kern w:val="14"/>
      <w:sz w:val="18"/>
      <w:lang w:val="en-GB" w:eastAsia="ru-RU" w:bidi="ar-SA"/>
    </w:rPr>
  </w:style>
  <w:style w:type="character" w:customStyle="1" w:styleId="EndnoteTextChar">
    <w:name w:val="Endnote Text Char"/>
    <w:aliases w:val="2_GR Char,2_G Char"/>
    <w:link w:val="EndnoteText"/>
    <w:rsid w:val="001C1A92"/>
    <w:rPr>
      <w:spacing w:val="5"/>
      <w:w w:val="104"/>
      <w:kern w:val="14"/>
      <w:sz w:val="18"/>
      <w:lang w:val="en-GB" w:eastAsia="ru-RU" w:bidi="ar-SA"/>
    </w:rPr>
  </w:style>
  <w:style w:type="character" w:customStyle="1" w:styleId="Heading1Char">
    <w:name w:val="Heading 1 Char"/>
    <w:aliases w:val="Table_GR Char,Table_G Char"/>
    <w:link w:val="Heading1"/>
    <w:semiHidden/>
    <w:rsid w:val="001C1A92"/>
    <w:rPr>
      <w:rFonts w:cs="Arial"/>
      <w:b/>
      <w:bCs/>
      <w:spacing w:val="4"/>
      <w:w w:val="103"/>
      <w:kern w:val="14"/>
      <w:szCs w:val="32"/>
      <w:lang w:val="ru-RU" w:eastAsia="ru-RU" w:bidi="ar-SA"/>
    </w:rPr>
  </w:style>
  <w:style w:type="character" w:customStyle="1" w:styleId="Heading2Char">
    <w:name w:val="Heading 2 Char"/>
    <w:link w:val="Heading2"/>
    <w:semiHidden/>
    <w:rsid w:val="001C1A92"/>
    <w:rPr>
      <w:rFonts w:ascii="Arial" w:hAnsi="Arial" w:cs="Arial"/>
      <w:b/>
      <w:bCs/>
      <w:i/>
      <w:iCs/>
      <w:spacing w:val="4"/>
      <w:w w:val="103"/>
      <w:kern w:val="14"/>
      <w:sz w:val="28"/>
      <w:szCs w:val="28"/>
      <w:lang w:val="ru-RU" w:eastAsia="en-US" w:bidi="ar-SA"/>
    </w:rPr>
  </w:style>
  <w:style w:type="character" w:customStyle="1" w:styleId="Heading3Char">
    <w:name w:val="Heading 3 Char"/>
    <w:link w:val="Heading3"/>
    <w:semiHidden/>
    <w:rsid w:val="001C1A92"/>
    <w:rPr>
      <w:rFonts w:ascii="Arial" w:hAnsi="Arial" w:cs="Arial"/>
      <w:b/>
      <w:bCs/>
      <w:spacing w:val="4"/>
      <w:w w:val="103"/>
      <w:kern w:val="14"/>
      <w:sz w:val="26"/>
      <w:szCs w:val="26"/>
      <w:lang w:val="ru-RU" w:eastAsia="en-US" w:bidi="ar-SA"/>
    </w:rPr>
  </w:style>
  <w:style w:type="character" w:customStyle="1" w:styleId="Heading4Char">
    <w:name w:val="Heading 4 Char"/>
    <w:link w:val="Heading4"/>
    <w:semiHidden/>
    <w:rsid w:val="001C1A92"/>
    <w:rPr>
      <w:b/>
      <w:bCs/>
      <w:spacing w:val="4"/>
      <w:w w:val="103"/>
      <w:kern w:val="14"/>
      <w:sz w:val="28"/>
      <w:szCs w:val="28"/>
      <w:lang w:val="ru-RU" w:eastAsia="en-US" w:bidi="ar-SA"/>
    </w:rPr>
  </w:style>
  <w:style w:type="character" w:customStyle="1" w:styleId="Heading5Char">
    <w:name w:val="Heading 5 Char"/>
    <w:link w:val="Heading5"/>
    <w:semiHidden/>
    <w:rsid w:val="001C1A92"/>
    <w:rPr>
      <w:b/>
      <w:bCs/>
      <w:i/>
      <w:iCs/>
      <w:spacing w:val="4"/>
      <w:w w:val="103"/>
      <w:kern w:val="14"/>
      <w:sz w:val="26"/>
      <w:szCs w:val="26"/>
      <w:lang w:val="ru-RU" w:eastAsia="en-US" w:bidi="ar-SA"/>
    </w:rPr>
  </w:style>
  <w:style w:type="character" w:customStyle="1" w:styleId="Heading6Char">
    <w:name w:val="Heading 6 Char"/>
    <w:link w:val="Heading6"/>
    <w:semiHidden/>
    <w:rsid w:val="001C1A92"/>
    <w:rPr>
      <w:b/>
      <w:bCs/>
      <w:spacing w:val="4"/>
      <w:w w:val="103"/>
      <w:kern w:val="14"/>
      <w:sz w:val="22"/>
      <w:szCs w:val="22"/>
      <w:lang w:val="ru-RU" w:eastAsia="en-US" w:bidi="ar-SA"/>
    </w:rPr>
  </w:style>
  <w:style w:type="character" w:customStyle="1" w:styleId="Heading7Char">
    <w:name w:val="Heading 7 Char"/>
    <w:link w:val="Heading7"/>
    <w:semiHidden/>
    <w:rsid w:val="001C1A92"/>
    <w:rPr>
      <w:spacing w:val="4"/>
      <w:w w:val="103"/>
      <w:kern w:val="14"/>
      <w:sz w:val="24"/>
      <w:lang w:val="ru-RU" w:eastAsia="en-US" w:bidi="ar-SA"/>
    </w:rPr>
  </w:style>
  <w:style w:type="character" w:customStyle="1" w:styleId="Heading8Char">
    <w:name w:val="Heading 8 Char"/>
    <w:link w:val="Heading8"/>
    <w:semiHidden/>
    <w:rsid w:val="001C1A92"/>
    <w:rPr>
      <w:i/>
      <w:iCs/>
      <w:spacing w:val="4"/>
      <w:w w:val="103"/>
      <w:kern w:val="14"/>
      <w:sz w:val="24"/>
      <w:lang w:val="ru-RU" w:eastAsia="en-US" w:bidi="ar-SA"/>
    </w:rPr>
  </w:style>
  <w:style w:type="character" w:customStyle="1" w:styleId="Heading9Char">
    <w:name w:val="Heading 9 Char"/>
    <w:link w:val="Heading9"/>
    <w:semiHidden/>
    <w:rsid w:val="001C1A92"/>
    <w:rPr>
      <w:rFonts w:ascii="Arial" w:hAnsi="Arial" w:cs="Arial"/>
      <w:spacing w:val="4"/>
      <w:w w:val="103"/>
      <w:kern w:val="14"/>
      <w:sz w:val="22"/>
      <w:szCs w:val="22"/>
      <w:lang w:val="ru-RU" w:eastAsia="en-US" w:bidi="ar-SA"/>
    </w:rPr>
  </w:style>
  <w:style w:type="character" w:styleId="BookTitle">
    <w:name w:val="Book Title"/>
    <w:qFormat/>
    <w:rsid w:val="001C1A92"/>
    <w:rPr>
      <w:b/>
      <w:bCs/>
      <w:smallCaps/>
      <w:spacing w:val="5"/>
    </w:rPr>
  </w:style>
  <w:style w:type="paragraph" w:styleId="BalloonText">
    <w:name w:val="Balloon Text"/>
    <w:basedOn w:val="Normal"/>
    <w:link w:val="BalloonTextChar"/>
    <w:semiHidden/>
    <w:unhideWhenUsed/>
    <w:rsid w:val="001C1A92"/>
    <w:pPr>
      <w:suppressAutoHyphens/>
      <w:spacing w:line="240" w:lineRule="auto"/>
    </w:pPr>
    <w:rPr>
      <w:rFonts w:ascii="Tahoma" w:hAnsi="Tahoma" w:cs="Tahoma"/>
      <w:spacing w:val="0"/>
      <w:w w:val="100"/>
      <w:kern w:val="0"/>
      <w:sz w:val="16"/>
      <w:szCs w:val="16"/>
      <w:lang w:val="en-GB"/>
    </w:rPr>
  </w:style>
  <w:style w:type="character" w:customStyle="1" w:styleId="BalloonTextChar">
    <w:name w:val="Balloon Text Char"/>
    <w:link w:val="BalloonText"/>
    <w:semiHidden/>
    <w:rsid w:val="001C1A92"/>
    <w:rPr>
      <w:rFonts w:ascii="Tahoma" w:hAnsi="Tahoma" w:cs="Tahoma"/>
      <w:sz w:val="16"/>
      <w:szCs w:val="16"/>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2</TotalTime>
  <Pages>1</Pages>
  <Words>30465</Words>
  <Characters>204123</Characters>
  <Application>Microsoft Office Outlook</Application>
  <DocSecurity>4</DocSecurity>
  <Lines>3780</Lines>
  <Paragraphs>905</Paragraphs>
  <ScaleCrop>false</ScaleCrop>
  <HeadingPairs>
    <vt:vector size="2" baseType="variant">
      <vt:variant>
        <vt:lpstr>Название</vt:lpstr>
      </vt:variant>
      <vt:variant>
        <vt:i4>1</vt:i4>
      </vt:variant>
    </vt:vector>
  </HeadingPairs>
  <TitlesOfParts>
    <vt:vector size="1" baseType="lpstr">
      <vt:lpstr>1407004</vt:lpstr>
    </vt:vector>
  </TitlesOfParts>
  <Manager>Blokhine</Manager>
  <Company>CSD</Company>
  <LinksUpToDate>false</LinksUpToDate>
  <CharactersWithSpaces>233683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1407004</dc:title>
  <dc:subject>CERD/C/EGY/17/22</dc:subject>
  <dc:creator>Chouvalova</dc:creator>
  <cp:keywords/>
  <dc:description/>
  <cp:lastModifiedBy>Chouvalova</cp:lastModifiedBy>
  <cp:revision>4</cp:revision>
  <cp:lastPrinted>2015-01-20T07:44:00Z</cp:lastPrinted>
  <dcterms:created xsi:type="dcterms:W3CDTF">2015-01-20T07:44:00Z</dcterms:created>
  <dcterms:modified xsi:type="dcterms:W3CDTF">2015-01-20T07:45:00Z</dcterms:modified>
</cp:coreProperties>
</file>