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7E05CE" w:rsidRDefault="00E06285">
            <w:pPr>
              <w:spacing w:line="240" w:lineRule="atLeast"/>
              <w:jc w:val="right"/>
              <w:rPr>
                <w:rFonts w:hint="eastAsia"/>
                <w:sz w:val="20"/>
                <w:szCs w:val="21"/>
              </w:rPr>
            </w:pPr>
            <w:r>
              <w:rPr>
                <w:sz w:val="40"/>
                <w:szCs w:val="40"/>
              </w:rPr>
              <w:t>CRC</w:t>
            </w:r>
            <w:r w:rsidRPr="00DA36A7">
              <w:rPr>
                <w:sz w:val="20"/>
              </w:rPr>
              <w:t>/</w:t>
            </w:r>
            <w:r w:rsidR="007E05CE" w:rsidRPr="007E05CE">
              <w:rPr>
                <w:sz w:val="20"/>
              </w:rPr>
              <w:t>C/GC/16</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06285" w:rsidP="00DA36A7">
            <w:pPr>
              <w:spacing w:before="240" w:line="240" w:lineRule="atLeast"/>
              <w:rPr>
                <w:rFonts w:hint="eastAsia"/>
                <w:sz w:val="20"/>
              </w:rPr>
            </w:pPr>
            <w:r w:rsidRPr="00DA36A7">
              <w:rPr>
                <w:sz w:val="20"/>
              </w:rPr>
              <w:t xml:space="preserve">Distr.: </w:t>
            </w:r>
            <w:r w:rsidR="007E05CE" w:rsidRPr="007E05CE">
              <w:rPr>
                <w:sz w:val="20"/>
              </w:rPr>
              <w:t>General</w:t>
            </w:r>
          </w:p>
          <w:p w:rsidR="00E06285" w:rsidRPr="00DA36A7" w:rsidRDefault="007E05CE">
            <w:pPr>
              <w:spacing w:line="240" w:lineRule="atLeast"/>
              <w:rPr>
                <w:sz w:val="20"/>
              </w:rPr>
            </w:pPr>
            <w:r>
              <w:rPr>
                <w:rFonts w:hint="eastAsia"/>
                <w:sz w:val="20"/>
              </w:rPr>
              <w:t xml:space="preserve">17 </w:t>
            </w:r>
            <w:r w:rsidRPr="007E05CE">
              <w:rPr>
                <w:sz w:val="20"/>
              </w:rPr>
              <w:t>April</w:t>
            </w:r>
            <w:r w:rsidR="00A64FC3">
              <w:rPr>
                <w:sz w:val="20"/>
              </w:rPr>
              <w:t xml:space="preserve"> 20</w:t>
            </w:r>
            <w:r w:rsidR="00B5603B">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3023E4" w:rsidRDefault="003023E4" w:rsidP="003023E4">
      <w:pPr>
        <w:rPr>
          <w:rFonts w:eastAsia="SimHei" w:hint="eastAsia"/>
          <w:sz w:val="24"/>
          <w:szCs w:val="24"/>
        </w:rPr>
      </w:pPr>
    </w:p>
    <w:p w:rsidR="003023E4" w:rsidRDefault="003023E4" w:rsidP="003023E4">
      <w:pPr>
        <w:rPr>
          <w:rFonts w:eastAsia="SimHei" w:hint="eastAsia"/>
          <w:sz w:val="24"/>
          <w:szCs w:val="24"/>
        </w:rPr>
      </w:pPr>
    </w:p>
    <w:p w:rsidR="001B5B95" w:rsidRPr="007E05CE" w:rsidRDefault="001B5B95" w:rsidP="003755D0">
      <w:pPr>
        <w:pStyle w:val="HMGC"/>
        <w:rPr>
          <w:rFonts w:hint="eastAsia"/>
        </w:rPr>
      </w:pPr>
      <w:r>
        <w:rPr>
          <w:rFonts w:hint="eastAsia"/>
        </w:rPr>
        <w:tab/>
      </w:r>
      <w:r>
        <w:rPr>
          <w:rFonts w:hint="eastAsia"/>
        </w:rPr>
        <w:tab/>
      </w:r>
      <w:r w:rsidR="007E05CE" w:rsidRPr="007E05CE">
        <w:rPr>
          <w:rFonts w:hint="eastAsia"/>
        </w:rPr>
        <w:t>关于商业部门对儿童权利的影响方面国家义务的第</w:t>
      </w:r>
      <w:r w:rsidR="007E05CE" w:rsidRPr="007E05CE">
        <w:rPr>
          <w:rFonts w:hint="eastAsia"/>
        </w:rPr>
        <w:t>16</w:t>
      </w:r>
      <w:r w:rsidR="007E05CE" w:rsidRPr="007E05CE">
        <w:rPr>
          <w:rFonts w:hint="eastAsia"/>
        </w:rPr>
        <w:t>号一般性意见</w:t>
      </w:r>
      <w:r w:rsidR="007E05CE" w:rsidRPr="007E05CE">
        <w:rPr>
          <w:rFonts w:hint="eastAsia"/>
        </w:rPr>
        <w:t>(2013</w:t>
      </w:r>
      <w:r w:rsidR="007E05CE" w:rsidRPr="007E05CE">
        <w:rPr>
          <w:rFonts w:hint="eastAsia"/>
        </w:rPr>
        <w:t>年</w:t>
      </w:r>
      <w:r w:rsidR="007E05CE" w:rsidRPr="007E05CE">
        <w:rPr>
          <w:rFonts w:hint="eastAsia"/>
        </w:rPr>
        <w:t>)</w:t>
      </w:r>
      <w:r w:rsidR="00CA5F0A" w:rsidRPr="003023E4">
        <w:rPr>
          <w:rStyle w:val="FootnoteReference"/>
          <w:sz w:val="34"/>
          <w:szCs w:val="34"/>
          <w:vertAlign w:val="baseline"/>
        </w:rPr>
        <w:footnoteReference w:customMarkFollows="1" w:id="1"/>
        <w:t>*</w:t>
      </w:r>
    </w:p>
    <w:p w:rsidR="000A3236" w:rsidRDefault="000A3236" w:rsidP="003057D0">
      <w:pPr>
        <w:pStyle w:val="SingleTxtGC"/>
        <w:rPr>
          <w:rFonts w:hint="eastAsia"/>
        </w:rPr>
      </w:pPr>
    </w:p>
    <w:p w:rsidR="00B92189" w:rsidRDefault="00B92189">
      <w:pPr>
        <w:spacing w:after="120"/>
        <w:rPr>
          <w:sz w:val="28"/>
          <w:szCs w:val="28"/>
        </w:rPr>
      </w:pPr>
      <w:r>
        <w:br w:type="page"/>
      </w:r>
      <w:r>
        <w:rPr>
          <w:rFonts w:hint="eastAsia"/>
          <w:sz w:val="28"/>
          <w:szCs w:val="28"/>
        </w:rPr>
        <w:t>目录</w:t>
      </w:r>
    </w:p>
    <w:p w:rsidR="00B92189" w:rsidRDefault="00B92189">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372F39" w:rsidRDefault="00372F39" w:rsidP="00372F39">
      <w:pPr>
        <w:pStyle w:val="a1"/>
        <w:rPr>
          <w:rFonts w:hint="eastAsia"/>
        </w:rPr>
      </w:pPr>
      <w:r>
        <w:rPr>
          <w:rFonts w:hint="eastAsia"/>
        </w:rPr>
        <w:tab/>
      </w:r>
      <w:r>
        <w:rPr>
          <w:rFonts w:hint="eastAsia"/>
        </w:rPr>
        <w:t>一</w:t>
      </w:r>
      <w:r>
        <w:rPr>
          <w:rFonts w:hint="eastAsia"/>
        </w:rPr>
        <w:t>.</w:t>
      </w:r>
      <w:r>
        <w:rPr>
          <w:rFonts w:hint="eastAsia"/>
        </w:rPr>
        <w:tab/>
      </w:r>
      <w:r>
        <w:rPr>
          <w:rFonts w:hint="eastAsia"/>
        </w:rPr>
        <w:t>导言和目标</w:t>
      </w:r>
      <w:r>
        <w:rPr>
          <w:rFonts w:hint="eastAsia"/>
        </w:rPr>
        <w:tab/>
      </w:r>
      <w:r>
        <w:rPr>
          <w:rFonts w:hint="eastAsia"/>
        </w:rPr>
        <w:tab/>
        <w:t>1-7</w:t>
      </w:r>
      <w:r>
        <w:rPr>
          <w:rFonts w:hint="eastAsia"/>
        </w:rPr>
        <w:tab/>
      </w:r>
      <w:r w:rsidR="007C2606">
        <w:rPr>
          <w:rFonts w:hint="eastAsia"/>
        </w:rPr>
        <w:t>3</w:t>
      </w:r>
    </w:p>
    <w:p w:rsidR="00372F39" w:rsidRDefault="00372F39" w:rsidP="00372F39">
      <w:pPr>
        <w:pStyle w:val="a1"/>
        <w:rPr>
          <w:rFonts w:hint="eastAsia"/>
        </w:rPr>
      </w:pPr>
      <w:r>
        <w:rPr>
          <w:rFonts w:hint="eastAsia"/>
        </w:rPr>
        <w:tab/>
      </w:r>
      <w:r>
        <w:rPr>
          <w:rFonts w:hint="eastAsia"/>
        </w:rPr>
        <w:t>二</w:t>
      </w:r>
      <w:r>
        <w:rPr>
          <w:rFonts w:hint="eastAsia"/>
        </w:rPr>
        <w:t>.</w:t>
      </w:r>
      <w:r>
        <w:rPr>
          <w:rFonts w:hint="eastAsia"/>
        </w:rPr>
        <w:tab/>
      </w:r>
      <w:r>
        <w:rPr>
          <w:rFonts w:hint="eastAsia"/>
        </w:rPr>
        <w:t>范围和适用</w:t>
      </w:r>
      <w:r>
        <w:rPr>
          <w:rFonts w:hint="eastAsia"/>
        </w:rPr>
        <w:tab/>
      </w:r>
      <w:r>
        <w:rPr>
          <w:rFonts w:hint="eastAsia"/>
        </w:rPr>
        <w:tab/>
        <w:t>8-11</w:t>
      </w:r>
      <w:r>
        <w:rPr>
          <w:rFonts w:hint="eastAsia"/>
        </w:rPr>
        <w:tab/>
      </w:r>
      <w:r w:rsidR="007C2606">
        <w:rPr>
          <w:rFonts w:hint="eastAsia"/>
        </w:rPr>
        <w:t>4</w:t>
      </w:r>
    </w:p>
    <w:p w:rsidR="00372F39" w:rsidRDefault="00372F39" w:rsidP="00372F39">
      <w:pPr>
        <w:pStyle w:val="a1"/>
        <w:rPr>
          <w:rFonts w:hint="eastAsia"/>
        </w:rPr>
      </w:pPr>
      <w:r>
        <w:rPr>
          <w:rFonts w:hint="eastAsia"/>
        </w:rPr>
        <w:tab/>
      </w:r>
      <w:r>
        <w:rPr>
          <w:rFonts w:hint="eastAsia"/>
        </w:rPr>
        <w:t>三</w:t>
      </w:r>
      <w:r>
        <w:rPr>
          <w:rFonts w:hint="eastAsia"/>
        </w:rPr>
        <w:t>.</w:t>
      </w:r>
      <w:r>
        <w:rPr>
          <w:rFonts w:hint="eastAsia"/>
        </w:rPr>
        <w:tab/>
      </w:r>
      <w:r>
        <w:rPr>
          <w:rFonts w:hint="eastAsia"/>
        </w:rPr>
        <w:t>与商业活动有关的《公约》一般原则</w:t>
      </w:r>
      <w:r>
        <w:rPr>
          <w:rFonts w:hint="eastAsia"/>
        </w:rPr>
        <w:tab/>
      </w:r>
      <w:r>
        <w:rPr>
          <w:rFonts w:hint="eastAsia"/>
        </w:rPr>
        <w:tab/>
        <w:t>12-23</w:t>
      </w:r>
      <w:r>
        <w:rPr>
          <w:rFonts w:hint="eastAsia"/>
        </w:rPr>
        <w:tab/>
      </w:r>
      <w:r w:rsidR="007C2606">
        <w:rPr>
          <w:rFonts w:hint="eastAsia"/>
        </w:rPr>
        <w:t>5</w:t>
      </w:r>
    </w:p>
    <w:p w:rsidR="00372F39" w:rsidRDefault="00372F39" w:rsidP="00372F39">
      <w:pPr>
        <w:pStyle w:val="a1"/>
        <w:rPr>
          <w:rFonts w:hint="eastAsia"/>
        </w:rPr>
      </w:pPr>
      <w:r>
        <w:rPr>
          <w:rFonts w:hint="eastAsia"/>
        </w:rPr>
        <w:tab/>
      </w:r>
      <w:r>
        <w:rPr>
          <w:rFonts w:hint="eastAsia"/>
        </w:rPr>
        <w:tab/>
        <w:t>A.</w:t>
      </w:r>
      <w:r>
        <w:rPr>
          <w:rFonts w:hint="eastAsia"/>
        </w:rPr>
        <w:tab/>
      </w:r>
      <w:r>
        <w:rPr>
          <w:rFonts w:hint="eastAsia"/>
        </w:rPr>
        <w:t>不受歧视的权利</w:t>
      </w:r>
      <w:r>
        <w:rPr>
          <w:rFonts w:hint="eastAsia"/>
        </w:rPr>
        <w:t>(</w:t>
      </w:r>
      <w:r>
        <w:rPr>
          <w:rFonts w:hint="eastAsia"/>
        </w:rPr>
        <w:t>第</w:t>
      </w:r>
      <w:r>
        <w:rPr>
          <w:rFonts w:hint="eastAsia"/>
        </w:rPr>
        <w:t>2</w:t>
      </w:r>
      <w:r>
        <w:rPr>
          <w:rFonts w:hint="eastAsia"/>
        </w:rPr>
        <w:t>条</w:t>
      </w:r>
      <w:r>
        <w:rPr>
          <w:rFonts w:hint="eastAsia"/>
        </w:rPr>
        <w:t>)</w:t>
      </w:r>
      <w:r>
        <w:rPr>
          <w:rFonts w:hint="eastAsia"/>
        </w:rPr>
        <w:tab/>
      </w:r>
      <w:r>
        <w:rPr>
          <w:rFonts w:hint="eastAsia"/>
        </w:rPr>
        <w:tab/>
        <w:t>13-14</w:t>
      </w:r>
      <w:r>
        <w:rPr>
          <w:rFonts w:hint="eastAsia"/>
        </w:rPr>
        <w:tab/>
      </w:r>
      <w:r w:rsidR="007C2606">
        <w:rPr>
          <w:rFonts w:hint="eastAsia"/>
        </w:rPr>
        <w:t>5</w:t>
      </w:r>
    </w:p>
    <w:p w:rsidR="00372F39" w:rsidRDefault="00372F39" w:rsidP="00372F39">
      <w:pPr>
        <w:pStyle w:val="a1"/>
        <w:rPr>
          <w:rFonts w:hint="eastAsia"/>
        </w:rPr>
      </w:pPr>
      <w:r>
        <w:rPr>
          <w:rFonts w:hint="eastAsia"/>
        </w:rPr>
        <w:tab/>
      </w:r>
      <w:r>
        <w:rPr>
          <w:rFonts w:hint="eastAsia"/>
        </w:rPr>
        <w:tab/>
        <w:t>B.</w:t>
      </w:r>
      <w:r>
        <w:rPr>
          <w:rFonts w:hint="eastAsia"/>
        </w:rPr>
        <w:tab/>
      </w:r>
      <w:r>
        <w:rPr>
          <w:rFonts w:hint="eastAsia"/>
        </w:rPr>
        <w:t>儿童的最大利益</w:t>
      </w:r>
      <w:r>
        <w:rPr>
          <w:rFonts w:hint="eastAsia"/>
        </w:rPr>
        <w:t>(</w:t>
      </w:r>
      <w:r>
        <w:rPr>
          <w:rFonts w:hint="eastAsia"/>
        </w:rPr>
        <w:t>第</w:t>
      </w:r>
      <w:r>
        <w:rPr>
          <w:rFonts w:hint="eastAsia"/>
        </w:rPr>
        <w:t>3</w:t>
      </w:r>
      <w:r>
        <w:rPr>
          <w:rFonts w:hint="eastAsia"/>
        </w:rPr>
        <w:t>条第</w:t>
      </w:r>
      <w:r>
        <w:rPr>
          <w:rFonts w:hint="eastAsia"/>
        </w:rPr>
        <w:t>1</w:t>
      </w:r>
      <w:r>
        <w:rPr>
          <w:rFonts w:hint="eastAsia"/>
        </w:rPr>
        <w:t>款</w:t>
      </w:r>
      <w:r>
        <w:rPr>
          <w:rFonts w:hint="eastAsia"/>
        </w:rPr>
        <w:t>)</w:t>
      </w:r>
      <w:r>
        <w:rPr>
          <w:rFonts w:hint="eastAsia"/>
        </w:rPr>
        <w:tab/>
      </w:r>
      <w:r>
        <w:rPr>
          <w:rFonts w:hint="eastAsia"/>
        </w:rPr>
        <w:tab/>
        <w:t>15-17</w:t>
      </w:r>
      <w:r>
        <w:rPr>
          <w:rFonts w:hint="eastAsia"/>
        </w:rPr>
        <w:tab/>
      </w:r>
      <w:r w:rsidR="007C2606">
        <w:rPr>
          <w:rFonts w:hint="eastAsia"/>
        </w:rPr>
        <w:t>5</w:t>
      </w:r>
    </w:p>
    <w:p w:rsidR="00372F39" w:rsidRDefault="00372F39" w:rsidP="00372F39">
      <w:pPr>
        <w:pStyle w:val="a1"/>
        <w:rPr>
          <w:rFonts w:hint="eastAsia"/>
        </w:rPr>
      </w:pPr>
      <w:r>
        <w:rPr>
          <w:rFonts w:hint="eastAsia"/>
        </w:rPr>
        <w:tab/>
      </w:r>
      <w:r>
        <w:rPr>
          <w:rFonts w:hint="eastAsia"/>
        </w:rPr>
        <w:tab/>
        <w:t>C.</w:t>
      </w:r>
      <w:r>
        <w:rPr>
          <w:rFonts w:hint="eastAsia"/>
        </w:rPr>
        <w:tab/>
      </w:r>
      <w:r>
        <w:rPr>
          <w:rFonts w:hint="eastAsia"/>
        </w:rPr>
        <w:t>生命、生存和发展权</w:t>
      </w:r>
      <w:r>
        <w:rPr>
          <w:rFonts w:hint="eastAsia"/>
        </w:rPr>
        <w:t>(</w:t>
      </w:r>
      <w:r>
        <w:rPr>
          <w:rFonts w:hint="eastAsia"/>
        </w:rPr>
        <w:t>第</w:t>
      </w:r>
      <w:r>
        <w:rPr>
          <w:rFonts w:hint="eastAsia"/>
        </w:rPr>
        <w:t>6</w:t>
      </w:r>
      <w:r>
        <w:rPr>
          <w:rFonts w:hint="eastAsia"/>
        </w:rPr>
        <w:t>条</w:t>
      </w:r>
      <w:r>
        <w:rPr>
          <w:rFonts w:hint="eastAsia"/>
        </w:rPr>
        <w:t>)</w:t>
      </w:r>
      <w:r>
        <w:rPr>
          <w:rFonts w:hint="eastAsia"/>
        </w:rPr>
        <w:tab/>
      </w:r>
      <w:r>
        <w:rPr>
          <w:rFonts w:hint="eastAsia"/>
        </w:rPr>
        <w:tab/>
        <w:t>18-20</w:t>
      </w:r>
      <w:r>
        <w:rPr>
          <w:rFonts w:hint="eastAsia"/>
        </w:rPr>
        <w:tab/>
      </w:r>
      <w:r w:rsidR="007C2606">
        <w:rPr>
          <w:rFonts w:hint="eastAsia"/>
        </w:rPr>
        <w:t>6</w:t>
      </w:r>
    </w:p>
    <w:p w:rsidR="00372F39" w:rsidRDefault="00372F39" w:rsidP="00372F39">
      <w:pPr>
        <w:pStyle w:val="a1"/>
        <w:rPr>
          <w:rFonts w:hint="eastAsia"/>
        </w:rPr>
      </w:pPr>
      <w:r>
        <w:rPr>
          <w:rFonts w:hint="eastAsia"/>
        </w:rPr>
        <w:tab/>
      </w:r>
      <w:r>
        <w:rPr>
          <w:rFonts w:hint="eastAsia"/>
        </w:rPr>
        <w:tab/>
        <w:t>D.</w:t>
      </w:r>
      <w:r>
        <w:rPr>
          <w:rFonts w:hint="eastAsia"/>
        </w:rPr>
        <w:tab/>
      </w:r>
      <w:r>
        <w:rPr>
          <w:rFonts w:hint="eastAsia"/>
        </w:rPr>
        <w:t>儿童表达意见的权利</w:t>
      </w:r>
      <w:r>
        <w:rPr>
          <w:rFonts w:hint="eastAsia"/>
        </w:rPr>
        <w:t>(</w:t>
      </w:r>
      <w:r>
        <w:rPr>
          <w:rFonts w:hint="eastAsia"/>
        </w:rPr>
        <w:t>第</w:t>
      </w:r>
      <w:r>
        <w:rPr>
          <w:rFonts w:hint="eastAsia"/>
        </w:rPr>
        <w:t>12</w:t>
      </w:r>
      <w:r>
        <w:rPr>
          <w:rFonts w:hint="eastAsia"/>
        </w:rPr>
        <w:t>条</w:t>
      </w:r>
      <w:r>
        <w:rPr>
          <w:rFonts w:hint="eastAsia"/>
        </w:rPr>
        <w:t>)</w:t>
      </w:r>
      <w:r>
        <w:rPr>
          <w:rFonts w:hint="eastAsia"/>
        </w:rPr>
        <w:tab/>
      </w:r>
      <w:r>
        <w:rPr>
          <w:rFonts w:hint="eastAsia"/>
        </w:rPr>
        <w:tab/>
        <w:t>21-23</w:t>
      </w:r>
      <w:r>
        <w:rPr>
          <w:rFonts w:hint="eastAsia"/>
        </w:rPr>
        <w:tab/>
      </w:r>
      <w:r w:rsidR="007C2606">
        <w:rPr>
          <w:rFonts w:hint="eastAsia"/>
        </w:rPr>
        <w:t>7</w:t>
      </w:r>
    </w:p>
    <w:p w:rsidR="00372F39" w:rsidRDefault="00372F39" w:rsidP="00372F39">
      <w:pPr>
        <w:pStyle w:val="a1"/>
        <w:rPr>
          <w:rFonts w:hint="eastAsia"/>
        </w:rPr>
      </w:pPr>
      <w:r>
        <w:rPr>
          <w:rFonts w:hint="eastAsia"/>
        </w:rPr>
        <w:tab/>
      </w:r>
      <w:r>
        <w:rPr>
          <w:rFonts w:hint="eastAsia"/>
        </w:rPr>
        <w:t>四</w:t>
      </w:r>
      <w:r>
        <w:rPr>
          <w:rFonts w:hint="eastAsia"/>
        </w:rPr>
        <w:t>.</w:t>
      </w:r>
      <w:r>
        <w:rPr>
          <w:rFonts w:hint="eastAsia"/>
        </w:rPr>
        <w:tab/>
      </w:r>
      <w:r>
        <w:rPr>
          <w:rFonts w:hint="eastAsia"/>
        </w:rPr>
        <w:t>国家义务的性质和范围</w:t>
      </w:r>
      <w:r>
        <w:rPr>
          <w:rFonts w:hint="eastAsia"/>
        </w:rPr>
        <w:tab/>
      </w:r>
      <w:r>
        <w:rPr>
          <w:rFonts w:hint="eastAsia"/>
        </w:rPr>
        <w:tab/>
        <w:t>24-31</w:t>
      </w:r>
      <w:r>
        <w:rPr>
          <w:rFonts w:hint="eastAsia"/>
        </w:rPr>
        <w:tab/>
      </w:r>
      <w:r w:rsidR="007C2606">
        <w:rPr>
          <w:rFonts w:hint="eastAsia"/>
        </w:rPr>
        <w:t>7</w:t>
      </w:r>
    </w:p>
    <w:p w:rsidR="00372F39" w:rsidRDefault="00372F39" w:rsidP="00372F39">
      <w:pPr>
        <w:pStyle w:val="a1"/>
        <w:rPr>
          <w:rFonts w:hint="eastAsia"/>
        </w:rPr>
      </w:pPr>
      <w:r>
        <w:rPr>
          <w:rFonts w:hint="eastAsia"/>
        </w:rPr>
        <w:tab/>
      </w:r>
      <w:r>
        <w:rPr>
          <w:rFonts w:hint="eastAsia"/>
        </w:rPr>
        <w:tab/>
        <w:t>A.</w:t>
      </w:r>
      <w:r>
        <w:rPr>
          <w:rFonts w:hint="eastAsia"/>
        </w:rPr>
        <w:tab/>
      </w:r>
      <w:r>
        <w:rPr>
          <w:rFonts w:hint="eastAsia"/>
        </w:rPr>
        <w:t>一般性义务</w:t>
      </w:r>
      <w:r>
        <w:rPr>
          <w:rFonts w:hint="eastAsia"/>
        </w:rPr>
        <w:tab/>
      </w:r>
      <w:r>
        <w:rPr>
          <w:rFonts w:hint="eastAsia"/>
        </w:rPr>
        <w:tab/>
        <w:t>24-25</w:t>
      </w:r>
      <w:r>
        <w:rPr>
          <w:rFonts w:hint="eastAsia"/>
        </w:rPr>
        <w:tab/>
      </w:r>
      <w:r w:rsidR="007C2606">
        <w:rPr>
          <w:rFonts w:hint="eastAsia"/>
        </w:rPr>
        <w:t>7</w:t>
      </w:r>
    </w:p>
    <w:p w:rsidR="00372F39" w:rsidRDefault="00372F39" w:rsidP="00372F39">
      <w:pPr>
        <w:pStyle w:val="a1"/>
        <w:rPr>
          <w:rFonts w:hint="eastAsia"/>
        </w:rPr>
      </w:pPr>
      <w:r>
        <w:rPr>
          <w:rFonts w:hint="eastAsia"/>
        </w:rPr>
        <w:tab/>
      </w:r>
      <w:r>
        <w:rPr>
          <w:rFonts w:hint="eastAsia"/>
        </w:rPr>
        <w:tab/>
        <w:t>B.</w:t>
      </w:r>
      <w:r>
        <w:rPr>
          <w:rFonts w:hint="eastAsia"/>
        </w:rPr>
        <w:tab/>
      </w:r>
      <w:r>
        <w:rPr>
          <w:rFonts w:hint="eastAsia"/>
        </w:rPr>
        <w:t>尊重、保护和落实的义务</w:t>
      </w:r>
      <w:r>
        <w:rPr>
          <w:rFonts w:hint="eastAsia"/>
        </w:rPr>
        <w:tab/>
      </w:r>
      <w:r>
        <w:rPr>
          <w:rFonts w:hint="eastAsia"/>
        </w:rPr>
        <w:tab/>
        <w:t>26-31</w:t>
      </w:r>
      <w:r>
        <w:rPr>
          <w:rFonts w:hint="eastAsia"/>
        </w:rPr>
        <w:tab/>
      </w:r>
      <w:r w:rsidR="007C2606">
        <w:rPr>
          <w:rFonts w:hint="eastAsia"/>
        </w:rPr>
        <w:t>8</w:t>
      </w:r>
    </w:p>
    <w:p w:rsidR="00372F39" w:rsidRDefault="00372F39" w:rsidP="00372F39">
      <w:pPr>
        <w:pStyle w:val="a1"/>
        <w:rPr>
          <w:rFonts w:hint="eastAsia"/>
        </w:rPr>
      </w:pPr>
      <w:r>
        <w:rPr>
          <w:rFonts w:hint="eastAsia"/>
        </w:rPr>
        <w:tab/>
      </w:r>
      <w:r>
        <w:rPr>
          <w:rFonts w:hint="eastAsia"/>
        </w:rPr>
        <w:t>五</w:t>
      </w:r>
      <w:r>
        <w:rPr>
          <w:rFonts w:hint="eastAsia"/>
        </w:rPr>
        <w:t>.</w:t>
      </w:r>
      <w:r>
        <w:rPr>
          <w:rFonts w:hint="eastAsia"/>
        </w:rPr>
        <w:tab/>
      </w:r>
      <w:r>
        <w:rPr>
          <w:rFonts w:hint="eastAsia"/>
        </w:rPr>
        <w:t>特定情况下的国家义务</w:t>
      </w:r>
      <w:r>
        <w:rPr>
          <w:rFonts w:hint="eastAsia"/>
        </w:rPr>
        <w:tab/>
      </w:r>
      <w:r>
        <w:rPr>
          <w:rFonts w:hint="eastAsia"/>
        </w:rPr>
        <w:tab/>
        <w:t>32-52</w:t>
      </w:r>
      <w:r>
        <w:rPr>
          <w:rFonts w:hint="eastAsia"/>
        </w:rPr>
        <w:tab/>
      </w:r>
      <w:r w:rsidR="00A408D3">
        <w:rPr>
          <w:rFonts w:hint="eastAsia"/>
        </w:rPr>
        <w:t>9</w:t>
      </w:r>
    </w:p>
    <w:p w:rsidR="00372F39" w:rsidRDefault="00372F39" w:rsidP="00372F39">
      <w:pPr>
        <w:pStyle w:val="a1"/>
        <w:rPr>
          <w:rFonts w:hint="eastAsia"/>
        </w:rPr>
      </w:pPr>
      <w:r>
        <w:rPr>
          <w:rFonts w:hint="eastAsia"/>
        </w:rPr>
        <w:tab/>
      </w:r>
      <w:r>
        <w:rPr>
          <w:rFonts w:hint="eastAsia"/>
        </w:rPr>
        <w:tab/>
        <w:t>A.</w:t>
      </w:r>
      <w:r>
        <w:rPr>
          <w:rFonts w:hint="eastAsia"/>
        </w:rPr>
        <w:tab/>
      </w:r>
      <w:r>
        <w:rPr>
          <w:rFonts w:hint="eastAsia"/>
        </w:rPr>
        <w:t>为儿童享有权利提供服务</w:t>
      </w:r>
      <w:r>
        <w:rPr>
          <w:rFonts w:hint="eastAsia"/>
        </w:rPr>
        <w:tab/>
      </w:r>
      <w:r>
        <w:rPr>
          <w:rFonts w:hint="eastAsia"/>
        </w:rPr>
        <w:tab/>
        <w:t>33-34</w:t>
      </w:r>
      <w:r>
        <w:rPr>
          <w:rFonts w:hint="eastAsia"/>
        </w:rPr>
        <w:tab/>
      </w:r>
      <w:r w:rsidR="00A408D3">
        <w:rPr>
          <w:rFonts w:hint="eastAsia"/>
        </w:rPr>
        <w:t>10</w:t>
      </w:r>
    </w:p>
    <w:p w:rsidR="00372F39" w:rsidRDefault="00372F39" w:rsidP="00372F39">
      <w:pPr>
        <w:pStyle w:val="a1"/>
        <w:rPr>
          <w:rFonts w:hint="eastAsia"/>
        </w:rPr>
      </w:pPr>
      <w:r>
        <w:rPr>
          <w:rFonts w:hint="eastAsia"/>
        </w:rPr>
        <w:tab/>
      </w:r>
      <w:r>
        <w:rPr>
          <w:rFonts w:hint="eastAsia"/>
        </w:rPr>
        <w:tab/>
        <w:t>B.</w:t>
      </w:r>
      <w:r>
        <w:rPr>
          <w:rFonts w:hint="eastAsia"/>
        </w:rPr>
        <w:tab/>
      </w:r>
      <w:r>
        <w:rPr>
          <w:rFonts w:hint="eastAsia"/>
        </w:rPr>
        <w:t>非正规经济</w:t>
      </w:r>
      <w:r>
        <w:rPr>
          <w:rFonts w:hint="eastAsia"/>
        </w:rPr>
        <w:tab/>
      </w:r>
      <w:r>
        <w:rPr>
          <w:rFonts w:hint="eastAsia"/>
        </w:rPr>
        <w:tab/>
        <w:t>35-37</w:t>
      </w:r>
      <w:r>
        <w:rPr>
          <w:rFonts w:hint="eastAsia"/>
        </w:rPr>
        <w:tab/>
      </w:r>
      <w:r w:rsidR="00A408D3">
        <w:rPr>
          <w:rFonts w:hint="eastAsia"/>
        </w:rPr>
        <w:t>10</w:t>
      </w:r>
    </w:p>
    <w:p w:rsidR="00372F39" w:rsidRDefault="00372F39" w:rsidP="00372F39">
      <w:pPr>
        <w:pStyle w:val="a1"/>
        <w:rPr>
          <w:rFonts w:hint="eastAsia"/>
        </w:rPr>
      </w:pPr>
      <w:r>
        <w:rPr>
          <w:rFonts w:hint="eastAsia"/>
        </w:rPr>
        <w:tab/>
      </w:r>
      <w:r>
        <w:rPr>
          <w:rFonts w:hint="eastAsia"/>
        </w:rPr>
        <w:tab/>
        <w:t>C.</w:t>
      </w:r>
      <w:r>
        <w:rPr>
          <w:rFonts w:hint="eastAsia"/>
        </w:rPr>
        <w:tab/>
      </w:r>
      <w:r>
        <w:rPr>
          <w:rFonts w:hint="eastAsia"/>
        </w:rPr>
        <w:t>儿童权利和企业的全球业务</w:t>
      </w:r>
      <w:r>
        <w:rPr>
          <w:rFonts w:hint="eastAsia"/>
        </w:rPr>
        <w:tab/>
      </w:r>
      <w:r>
        <w:rPr>
          <w:rFonts w:hint="eastAsia"/>
        </w:rPr>
        <w:tab/>
        <w:t>38-46</w:t>
      </w:r>
      <w:r>
        <w:rPr>
          <w:rFonts w:hint="eastAsia"/>
        </w:rPr>
        <w:tab/>
      </w:r>
      <w:r w:rsidR="0029543D">
        <w:rPr>
          <w:rFonts w:hint="eastAsia"/>
        </w:rPr>
        <w:t>11</w:t>
      </w:r>
    </w:p>
    <w:p w:rsidR="00372F39" w:rsidRDefault="00372F39" w:rsidP="00372F39">
      <w:pPr>
        <w:pStyle w:val="a1"/>
        <w:rPr>
          <w:rFonts w:hint="eastAsia"/>
        </w:rPr>
      </w:pPr>
      <w:r>
        <w:rPr>
          <w:rFonts w:hint="eastAsia"/>
        </w:rPr>
        <w:tab/>
      </w:r>
      <w:r>
        <w:rPr>
          <w:rFonts w:hint="eastAsia"/>
        </w:rPr>
        <w:tab/>
        <w:t>D.</w:t>
      </w:r>
      <w:r>
        <w:rPr>
          <w:rFonts w:hint="eastAsia"/>
        </w:rPr>
        <w:tab/>
      </w:r>
      <w:r>
        <w:rPr>
          <w:rFonts w:hint="eastAsia"/>
        </w:rPr>
        <w:t>国际组织</w:t>
      </w:r>
      <w:r>
        <w:rPr>
          <w:rFonts w:hint="eastAsia"/>
        </w:rPr>
        <w:tab/>
      </w:r>
      <w:r>
        <w:rPr>
          <w:rFonts w:hint="eastAsia"/>
        </w:rPr>
        <w:tab/>
        <w:t>47-48</w:t>
      </w:r>
      <w:r>
        <w:rPr>
          <w:rFonts w:hint="eastAsia"/>
        </w:rPr>
        <w:tab/>
      </w:r>
      <w:r w:rsidR="0029543D">
        <w:rPr>
          <w:rFonts w:hint="eastAsia"/>
        </w:rPr>
        <w:t>13</w:t>
      </w:r>
    </w:p>
    <w:p w:rsidR="00372F39" w:rsidRDefault="00372F39" w:rsidP="00372F39">
      <w:pPr>
        <w:pStyle w:val="a1"/>
        <w:rPr>
          <w:rFonts w:hint="eastAsia"/>
        </w:rPr>
      </w:pPr>
      <w:r>
        <w:rPr>
          <w:rFonts w:hint="eastAsia"/>
        </w:rPr>
        <w:tab/>
      </w:r>
      <w:r>
        <w:rPr>
          <w:rFonts w:hint="eastAsia"/>
        </w:rPr>
        <w:tab/>
        <w:t>E.</w:t>
      </w:r>
      <w:r>
        <w:rPr>
          <w:rFonts w:hint="eastAsia"/>
        </w:rPr>
        <w:tab/>
      </w:r>
      <w:r>
        <w:rPr>
          <w:rFonts w:hint="eastAsia"/>
        </w:rPr>
        <w:t>紧急和冲突情况</w:t>
      </w:r>
      <w:r>
        <w:rPr>
          <w:rFonts w:hint="eastAsia"/>
        </w:rPr>
        <w:tab/>
      </w:r>
      <w:r>
        <w:rPr>
          <w:rFonts w:hint="eastAsia"/>
        </w:rPr>
        <w:tab/>
        <w:t>49-52</w:t>
      </w:r>
      <w:r>
        <w:rPr>
          <w:rFonts w:hint="eastAsia"/>
        </w:rPr>
        <w:tab/>
      </w:r>
      <w:r w:rsidR="0029543D">
        <w:rPr>
          <w:rFonts w:hint="eastAsia"/>
        </w:rPr>
        <w:t>13</w:t>
      </w:r>
    </w:p>
    <w:p w:rsidR="00372F39" w:rsidRDefault="00372F39" w:rsidP="003023E4">
      <w:pPr>
        <w:pStyle w:val="a1"/>
        <w:tabs>
          <w:tab w:val="clear" w:pos="1996"/>
        </w:tabs>
        <w:rPr>
          <w:rFonts w:hint="eastAsia"/>
        </w:rPr>
      </w:pPr>
      <w:r>
        <w:rPr>
          <w:rFonts w:hint="eastAsia"/>
        </w:rPr>
        <w:tab/>
      </w:r>
      <w:r>
        <w:rPr>
          <w:rFonts w:hint="eastAsia"/>
        </w:rPr>
        <w:t>六</w:t>
      </w:r>
      <w:r>
        <w:rPr>
          <w:rFonts w:hint="eastAsia"/>
        </w:rPr>
        <w:t>.</w:t>
      </w:r>
      <w:r>
        <w:rPr>
          <w:rFonts w:hint="eastAsia"/>
        </w:rPr>
        <w:tab/>
      </w:r>
      <w:r>
        <w:rPr>
          <w:rFonts w:hint="eastAsia"/>
        </w:rPr>
        <w:t>实施框架</w:t>
      </w:r>
      <w:r>
        <w:rPr>
          <w:rFonts w:hint="eastAsia"/>
        </w:rPr>
        <w:tab/>
      </w:r>
      <w:r>
        <w:rPr>
          <w:rFonts w:hint="eastAsia"/>
        </w:rPr>
        <w:tab/>
        <w:t>53-84</w:t>
      </w:r>
      <w:r>
        <w:rPr>
          <w:rFonts w:hint="eastAsia"/>
        </w:rPr>
        <w:tab/>
      </w:r>
      <w:r w:rsidR="0029543D">
        <w:rPr>
          <w:rFonts w:hint="eastAsia"/>
        </w:rPr>
        <w:t>14</w:t>
      </w:r>
    </w:p>
    <w:p w:rsidR="00372F39" w:rsidRDefault="00372F39" w:rsidP="00372F39">
      <w:pPr>
        <w:pStyle w:val="a1"/>
        <w:rPr>
          <w:rFonts w:hint="eastAsia"/>
        </w:rPr>
      </w:pPr>
      <w:r>
        <w:rPr>
          <w:rFonts w:hint="eastAsia"/>
        </w:rPr>
        <w:tab/>
      </w:r>
      <w:r>
        <w:rPr>
          <w:rFonts w:hint="eastAsia"/>
        </w:rPr>
        <w:tab/>
        <w:t>A.</w:t>
      </w:r>
      <w:r>
        <w:rPr>
          <w:rFonts w:hint="eastAsia"/>
        </w:rPr>
        <w:tab/>
      </w:r>
      <w:r>
        <w:rPr>
          <w:rFonts w:hint="eastAsia"/>
        </w:rPr>
        <w:t>立法、监管和执行措施</w:t>
      </w:r>
      <w:r>
        <w:rPr>
          <w:rFonts w:hint="eastAsia"/>
        </w:rPr>
        <w:tab/>
      </w:r>
      <w:r>
        <w:rPr>
          <w:rFonts w:hint="eastAsia"/>
        </w:rPr>
        <w:tab/>
        <w:t>53-65</w:t>
      </w:r>
      <w:r>
        <w:rPr>
          <w:rFonts w:hint="eastAsia"/>
        </w:rPr>
        <w:tab/>
      </w:r>
      <w:r w:rsidR="0029543D">
        <w:rPr>
          <w:rFonts w:hint="eastAsia"/>
        </w:rPr>
        <w:t>14</w:t>
      </w:r>
    </w:p>
    <w:p w:rsidR="00372F39" w:rsidRDefault="00372F39" w:rsidP="00372F39">
      <w:pPr>
        <w:pStyle w:val="a1"/>
        <w:rPr>
          <w:rFonts w:hint="eastAsia"/>
        </w:rPr>
      </w:pPr>
      <w:r>
        <w:rPr>
          <w:rFonts w:hint="eastAsia"/>
        </w:rPr>
        <w:tab/>
      </w:r>
      <w:r>
        <w:rPr>
          <w:rFonts w:hint="eastAsia"/>
        </w:rPr>
        <w:tab/>
        <w:t>B.</w:t>
      </w:r>
      <w:r>
        <w:rPr>
          <w:rFonts w:hint="eastAsia"/>
        </w:rPr>
        <w:tab/>
      </w:r>
      <w:r>
        <w:rPr>
          <w:rFonts w:hint="eastAsia"/>
        </w:rPr>
        <w:t>补救措施</w:t>
      </w:r>
      <w:r>
        <w:rPr>
          <w:rFonts w:hint="eastAsia"/>
        </w:rPr>
        <w:tab/>
      </w:r>
      <w:r>
        <w:rPr>
          <w:rFonts w:hint="eastAsia"/>
        </w:rPr>
        <w:tab/>
        <w:t>66-72</w:t>
      </w:r>
      <w:r>
        <w:rPr>
          <w:rFonts w:hint="eastAsia"/>
        </w:rPr>
        <w:tab/>
      </w:r>
      <w:r w:rsidR="0029543D">
        <w:rPr>
          <w:rFonts w:hint="eastAsia"/>
        </w:rPr>
        <w:t>17</w:t>
      </w:r>
    </w:p>
    <w:p w:rsidR="00372F39" w:rsidRDefault="00372F39" w:rsidP="00372F39">
      <w:pPr>
        <w:pStyle w:val="a1"/>
        <w:rPr>
          <w:rFonts w:hint="eastAsia"/>
        </w:rPr>
      </w:pPr>
      <w:r>
        <w:rPr>
          <w:rFonts w:hint="eastAsia"/>
        </w:rPr>
        <w:tab/>
      </w:r>
      <w:r>
        <w:rPr>
          <w:rFonts w:hint="eastAsia"/>
        </w:rPr>
        <w:tab/>
        <w:t>C.</w:t>
      </w:r>
      <w:r>
        <w:rPr>
          <w:rFonts w:hint="eastAsia"/>
        </w:rPr>
        <w:tab/>
      </w:r>
      <w:r>
        <w:rPr>
          <w:rFonts w:hint="eastAsia"/>
        </w:rPr>
        <w:t>政策措施</w:t>
      </w:r>
      <w:r>
        <w:rPr>
          <w:rFonts w:hint="eastAsia"/>
        </w:rPr>
        <w:tab/>
      </w:r>
      <w:r>
        <w:rPr>
          <w:rFonts w:hint="eastAsia"/>
        </w:rPr>
        <w:tab/>
        <w:t>73-74</w:t>
      </w:r>
      <w:r>
        <w:rPr>
          <w:rFonts w:hint="eastAsia"/>
        </w:rPr>
        <w:tab/>
      </w:r>
      <w:r w:rsidR="0029543D">
        <w:rPr>
          <w:rFonts w:hint="eastAsia"/>
        </w:rPr>
        <w:t>18</w:t>
      </w:r>
    </w:p>
    <w:p w:rsidR="00372F39" w:rsidRDefault="00372F39" w:rsidP="00372F39">
      <w:pPr>
        <w:pStyle w:val="a1"/>
        <w:rPr>
          <w:rFonts w:hint="eastAsia"/>
        </w:rPr>
      </w:pPr>
      <w:r>
        <w:rPr>
          <w:rFonts w:hint="eastAsia"/>
        </w:rPr>
        <w:tab/>
      </w:r>
      <w:r>
        <w:rPr>
          <w:rFonts w:hint="eastAsia"/>
        </w:rPr>
        <w:tab/>
        <w:t>D.</w:t>
      </w:r>
      <w:r>
        <w:rPr>
          <w:rFonts w:hint="eastAsia"/>
        </w:rPr>
        <w:tab/>
      </w:r>
      <w:r>
        <w:rPr>
          <w:rFonts w:hint="eastAsia"/>
        </w:rPr>
        <w:t>协调和监测措施</w:t>
      </w:r>
      <w:r>
        <w:rPr>
          <w:rFonts w:hint="eastAsia"/>
        </w:rPr>
        <w:tab/>
      </w:r>
      <w:r>
        <w:rPr>
          <w:rFonts w:hint="eastAsia"/>
        </w:rPr>
        <w:tab/>
        <w:t>75-81</w:t>
      </w:r>
      <w:r>
        <w:rPr>
          <w:rFonts w:hint="eastAsia"/>
        </w:rPr>
        <w:tab/>
      </w:r>
      <w:r w:rsidR="0029543D">
        <w:rPr>
          <w:rFonts w:hint="eastAsia"/>
        </w:rPr>
        <w:t>18</w:t>
      </w:r>
    </w:p>
    <w:p w:rsidR="00372F39" w:rsidRDefault="00372F39" w:rsidP="00372F39">
      <w:pPr>
        <w:pStyle w:val="a1"/>
        <w:rPr>
          <w:rFonts w:hint="eastAsia"/>
        </w:rPr>
      </w:pPr>
      <w:r>
        <w:rPr>
          <w:rFonts w:hint="eastAsia"/>
        </w:rPr>
        <w:tab/>
      </w:r>
      <w:r>
        <w:rPr>
          <w:rFonts w:hint="eastAsia"/>
        </w:rPr>
        <w:tab/>
        <w:t>E.</w:t>
      </w:r>
      <w:r>
        <w:rPr>
          <w:rFonts w:hint="eastAsia"/>
        </w:rPr>
        <w:tab/>
      </w:r>
      <w:r>
        <w:rPr>
          <w:rFonts w:hint="eastAsia"/>
        </w:rPr>
        <w:t>合作和提高认识措施</w:t>
      </w:r>
      <w:r>
        <w:rPr>
          <w:rFonts w:hint="eastAsia"/>
        </w:rPr>
        <w:tab/>
      </w:r>
      <w:r>
        <w:rPr>
          <w:rFonts w:hint="eastAsia"/>
        </w:rPr>
        <w:tab/>
        <w:t>82-84</w:t>
      </w:r>
      <w:r>
        <w:rPr>
          <w:rFonts w:hint="eastAsia"/>
        </w:rPr>
        <w:tab/>
      </w:r>
      <w:r w:rsidR="0029543D">
        <w:rPr>
          <w:rFonts w:hint="eastAsia"/>
        </w:rPr>
        <w:t>20</w:t>
      </w:r>
    </w:p>
    <w:p w:rsidR="00E06285" w:rsidRDefault="00372F39" w:rsidP="003023E4">
      <w:pPr>
        <w:pStyle w:val="a1"/>
        <w:tabs>
          <w:tab w:val="clear" w:pos="1565"/>
          <w:tab w:val="clear" w:pos="1996"/>
        </w:tabs>
        <w:rPr>
          <w:rFonts w:hint="eastAsia"/>
        </w:rPr>
      </w:pPr>
      <w:r>
        <w:rPr>
          <w:rFonts w:hint="eastAsia"/>
        </w:rPr>
        <w:tab/>
      </w:r>
      <w:r>
        <w:rPr>
          <w:rFonts w:hint="eastAsia"/>
        </w:rPr>
        <w:t>七</w:t>
      </w:r>
      <w:r>
        <w:rPr>
          <w:rFonts w:hint="eastAsia"/>
        </w:rPr>
        <w:t>.</w:t>
      </w:r>
      <w:r>
        <w:rPr>
          <w:rFonts w:hint="eastAsia"/>
        </w:rPr>
        <w:tab/>
      </w:r>
      <w:r>
        <w:rPr>
          <w:rFonts w:hint="eastAsia"/>
        </w:rPr>
        <w:t>传播</w:t>
      </w:r>
      <w:r>
        <w:rPr>
          <w:rFonts w:hint="eastAsia"/>
        </w:rPr>
        <w:tab/>
      </w:r>
      <w:r>
        <w:rPr>
          <w:rFonts w:hint="eastAsia"/>
        </w:rPr>
        <w:tab/>
        <w:t>85-86</w:t>
      </w:r>
      <w:r>
        <w:rPr>
          <w:rFonts w:hint="eastAsia"/>
        </w:rPr>
        <w:tab/>
      </w:r>
      <w:r w:rsidR="0029543D">
        <w:rPr>
          <w:rFonts w:hint="eastAsia"/>
        </w:rPr>
        <w:t>20</w:t>
      </w:r>
    </w:p>
    <w:p w:rsidR="000614EB" w:rsidRPr="00D90B60" w:rsidRDefault="00372F39" w:rsidP="000614EB">
      <w:pPr>
        <w:pStyle w:val="HChGC"/>
        <w:rPr>
          <w:rFonts w:hint="eastAsia"/>
        </w:rPr>
      </w:pPr>
      <w:r>
        <w:br w:type="page"/>
      </w:r>
      <w:r w:rsidR="000614EB" w:rsidRPr="005B0603">
        <w:tab/>
      </w:r>
      <w:r w:rsidR="000614EB" w:rsidRPr="00D90B60">
        <w:rPr>
          <w:rFonts w:hint="eastAsia"/>
        </w:rPr>
        <w:t>一</w:t>
      </w:r>
      <w:r w:rsidR="000614EB" w:rsidRPr="005B0603">
        <w:t>.</w:t>
      </w:r>
      <w:r w:rsidR="000614EB" w:rsidRPr="005B0603">
        <w:tab/>
      </w:r>
      <w:r w:rsidR="000614EB" w:rsidRPr="00D90B60">
        <w:rPr>
          <w:rFonts w:hint="eastAsia"/>
        </w:rPr>
        <w:t>导言和目标</w:t>
      </w:r>
    </w:p>
    <w:p w:rsidR="000614EB" w:rsidRPr="00D90B60" w:rsidRDefault="000614EB" w:rsidP="000614EB">
      <w:pPr>
        <w:pStyle w:val="SingleTxtGC"/>
        <w:rPr>
          <w:rFonts w:hint="eastAsia"/>
        </w:rPr>
      </w:pPr>
      <w:r>
        <w:rPr>
          <w:rFonts w:hint="eastAsia"/>
        </w:rPr>
        <w:t>1.</w:t>
      </w:r>
      <w:r w:rsidR="003023E4">
        <w:rPr>
          <w:rFonts w:hint="eastAsia"/>
        </w:rPr>
        <w:t xml:space="preserve">  </w:t>
      </w:r>
      <w:r w:rsidRPr="00D90B60">
        <w:t>儿童权利委员会</w:t>
      </w:r>
      <w:r w:rsidRPr="00D90B60">
        <w:rPr>
          <w:rFonts w:hint="eastAsia"/>
        </w:rPr>
        <w:t>认识到，过去几十年，由于经济和商业活动的全球化性质以及影响到人权享有情况的国家职能的不断下放、外包和私有化趋势等因素，商业部门对儿童权利的影响加大。商业可作为一种基本驱动力，通过技术进步、投资和创造体面的工作等，推动社会和经济以加强实现儿童权利的方式前进。但经济增长不能自动实现儿童的权利，商业企业也会给儿童的权利造成不良影响。</w:t>
      </w:r>
    </w:p>
    <w:p w:rsidR="000614EB" w:rsidRPr="00D90B60" w:rsidRDefault="000614EB" w:rsidP="000614EB">
      <w:pPr>
        <w:pStyle w:val="SingleTxtGC"/>
        <w:rPr>
          <w:rFonts w:hint="eastAsia"/>
        </w:rPr>
      </w:pPr>
      <w:r>
        <w:rPr>
          <w:rFonts w:hint="eastAsia"/>
        </w:rPr>
        <w:t xml:space="preserve">2.  </w:t>
      </w:r>
      <w:r w:rsidRPr="00D90B60">
        <w:rPr>
          <w:rFonts w:hint="eastAsia"/>
        </w:rPr>
        <w:t>国家在商业活动和业务对儿童权利的影响方面负有的义务源于《儿童权利公约》、《关于买卖儿童、儿童卖淫和儿童色情制品的任择议定书》和《关于儿童卷入武装冲突的任择议定书》。这些义务涉及各种问题，反映出儿童作为消费者、合法参与的员工、未来的员工和企业领导人以及企业经营的社区和环境中的成员，是企业的权利拥有者和利益攸关方。本一般性意见旨在说明这些义务，并指出国家应为履行这些义务采取的措施。</w:t>
      </w:r>
    </w:p>
    <w:p w:rsidR="000614EB" w:rsidRPr="00D90B60" w:rsidRDefault="000614EB" w:rsidP="000614EB">
      <w:pPr>
        <w:pStyle w:val="SingleTxtGC"/>
      </w:pPr>
      <w:r>
        <w:rPr>
          <w:rFonts w:hint="eastAsia"/>
        </w:rPr>
        <w:t xml:space="preserve">3.  </w:t>
      </w:r>
      <w:r w:rsidRPr="00D90B60">
        <w:rPr>
          <w:rFonts w:hint="eastAsia"/>
        </w:rPr>
        <w:t>在本一般性意见中，商业部门被界定为包括一切国内和跨国商业企业，无论其规模、部门、地点、所有权和结构如何。本一般性意见还涉及在提供对享有儿童权利至关重要的服务中发挥作用的非营利组织的义务。</w:t>
      </w:r>
    </w:p>
    <w:p w:rsidR="000614EB" w:rsidRPr="00D90B60" w:rsidRDefault="000614EB" w:rsidP="000614EB">
      <w:pPr>
        <w:pStyle w:val="SingleTxtGC"/>
      </w:pPr>
      <w:r>
        <w:rPr>
          <w:rFonts w:hint="eastAsia"/>
        </w:rPr>
        <w:t xml:space="preserve">4.  </w:t>
      </w:r>
      <w:r w:rsidRPr="00D90B60">
        <w:rPr>
          <w:rFonts w:hint="eastAsia"/>
        </w:rPr>
        <w:t>国家需为尊重、保护和落实儿童的权利制定适当的法律和体制框架，并在商业活动和业务侵犯儿童权利时提供救济。在这方面，国家应考虑到：</w:t>
      </w:r>
    </w:p>
    <w:p w:rsidR="000614EB" w:rsidRPr="008441D4" w:rsidRDefault="000614EB" w:rsidP="000614EB">
      <w:pPr>
        <w:pStyle w:val="SingleTxtGC"/>
        <w:numPr>
          <w:ilvl w:val="0"/>
          <w:numId w:val="42"/>
        </w:numPr>
      </w:pPr>
      <w:r w:rsidRPr="00D90B60">
        <w:rPr>
          <w:rFonts w:hint="eastAsia"/>
        </w:rPr>
        <w:t>儿童时期是身体、智力、感情和精神发展的独特时期，对儿童权利的侵犯，如暴力、童工、不安全的产品或环境危害等，可能会造成终生、不可逆转甚至是跨代的后果，</w:t>
      </w:r>
    </w:p>
    <w:p w:rsidR="000614EB" w:rsidRPr="008441D4" w:rsidRDefault="000614EB" w:rsidP="000614EB">
      <w:pPr>
        <w:pStyle w:val="SingleTxtGC"/>
        <w:numPr>
          <w:ilvl w:val="0"/>
          <w:numId w:val="42"/>
        </w:numPr>
      </w:pPr>
      <w:r w:rsidRPr="00D90B60">
        <w:rPr>
          <w:rFonts w:hint="eastAsia"/>
        </w:rPr>
        <w:t>儿童往往没有政治发言权，并缺乏获得相关信息的机会。他们靠治理制度来实现自己的权利，但对这些制度几乎没有丝毫影响力。这使他们很难在影响其权利的法律和政策决定中拥有发言权。在决策过程中，国家可能不会适当考虑商业相关法律和政策对儿童的影响；相反，商业部门往往对决定有很大影响，而不顾及儿童的权利；</w:t>
      </w:r>
    </w:p>
    <w:p w:rsidR="000614EB" w:rsidRPr="00D90B60" w:rsidRDefault="000614EB" w:rsidP="000614EB">
      <w:pPr>
        <w:pStyle w:val="SingleTxtGC"/>
        <w:numPr>
          <w:ilvl w:val="0"/>
          <w:numId w:val="42"/>
        </w:numPr>
        <w:rPr>
          <w:rFonts w:ascii="Calibri" w:eastAsia="Calibri" w:hAnsi="Calibri"/>
        </w:rPr>
      </w:pPr>
      <w:r w:rsidRPr="00D90B60">
        <w:rPr>
          <w:rFonts w:hint="eastAsia"/>
        </w:rPr>
        <w:t>儿童在其权利受到侵犯，尤其是</w:t>
      </w:r>
      <w:r>
        <w:rPr>
          <w:rFonts w:hint="eastAsia"/>
        </w:rPr>
        <w:t>受到商业企业侵犯时，通常很难获得救济</w:t>
      </w:r>
      <w:r>
        <w:rPr>
          <w:rFonts w:hint="eastAsia"/>
          <w:spacing w:val="-50"/>
        </w:rPr>
        <w:t>―</w:t>
      </w:r>
      <w:r>
        <w:rPr>
          <w:rFonts w:hint="eastAsia"/>
        </w:rPr>
        <w:t>―</w:t>
      </w:r>
      <w:r w:rsidRPr="00D90B60">
        <w:rPr>
          <w:rFonts w:hint="eastAsia"/>
        </w:rPr>
        <w:t>无论是通过法院还是其他机制。儿童往往没有法律地位，缺乏对救济机制的了解、资金和适当的法律代理。另外，对于在企业的全球业务背景下受到的侵犯，儿童尤难获得救济。</w:t>
      </w:r>
    </w:p>
    <w:p w:rsidR="000614EB" w:rsidRPr="00D90B60" w:rsidRDefault="000614EB" w:rsidP="000614EB">
      <w:pPr>
        <w:pStyle w:val="SingleTxtGC"/>
      </w:pPr>
      <w:r>
        <w:rPr>
          <w:rFonts w:hint="eastAsia"/>
        </w:rPr>
        <w:t xml:space="preserve">5.  </w:t>
      </w:r>
      <w:r w:rsidRPr="00D90B60">
        <w:rPr>
          <w:rFonts w:hint="eastAsia"/>
        </w:rPr>
        <w:t>鉴于可能受到商业活动和业务影响的儿童权利的广泛性，本</w:t>
      </w:r>
      <w:r w:rsidRPr="00D90B60">
        <w:t>一般性意见</w:t>
      </w:r>
      <w:r w:rsidRPr="00D90B60">
        <w:rPr>
          <w:rFonts w:hint="eastAsia"/>
        </w:rPr>
        <w:t>并不具体审查《公约》及其议定书的每个相关条款。相反，本意见力求为各国提供一个在商业部门实施《公约》的整体框架，同时侧重于商业活动可对儿童权利产生重大影响的具体情况。</w:t>
      </w:r>
      <w:r w:rsidRPr="00D90B60">
        <w:t>本一般性意见</w:t>
      </w:r>
      <w:r w:rsidRPr="00D90B60">
        <w:rPr>
          <w:rFonts w:hint="eastAsia"/>
        </w:rPr>
        <w:t>旨在为各国提供指导，指出应如何：</w:t>
      </w:r>
    </w:p>
    <w:p w:rsidR="000614EB" w:rsidRPr="00561716" w:rsidRDefault="000614EB" w:rsidP="000614EB">
      <w:pPr>
        <w:pStyle w:val="SingleTxtGC"/>
        <w:numPr>
          <w:ilvl w:val="0"/>
          <w:numId w:val="43"/>
        </w:numPr>
        <w:rPr>
          <w:rFonts w:hint="eastAsia"/>
          <w:szCs w:val="24"/>
        </w:rPr>
      </w:pPr>
      <w:r w:rsidRPr="00D90B60">
        <w:rPr>
          <w:rFonts w:hint="eastAsia"/>
        </w:rPr>
        <w:t>确保商业企业的活动和业务不给儿童权利造成不良影响；</w:t>
      </w:r>
    </w:p>
    <w:p w:rsidR="000614EB" w:rsidRDefault="000614EB" w:rsidP="000614EB">
      <w:pPr>
        <w:pStyle w:val="SingleTxtGC"/>
        <w:numPr>
          <w:ilvl w:val="0"/>
          <w:numId w:val="43"/>
        </w:numPr>
        <w:rPr>
          <w:rFonts w:hint="eastAsia"/>
          <w:szCs w:val="24"/>
        </w:rPr>
      </w:pPr>
      <w:r w:rsidRPr="00D90B60">
        <w:rPr>
          <w:rFonts w:hint="eastAsia"/>
        </w:rPr>
        <w:t>为商业企业尊重儿童权利创造一个有利的、支持性的环境，包括在与其业务、产品或服务有关的任何商业关系及其全球业务中尊重儿童的权利；</w:t>
      </w:r>
    </w:p>
    <w:p w:rsidR="000614EB" w:rsidRPr="00561716" w:rsidRDefault="000614EB" w:rsidP="000614EB">
      <w:pPr>
        <w:pStyle w:val="SingleTxtGC"/>
        <w:numPr>
          <w:ilvl w:val="0"/>
          <w:numId w:val="43"/>
        </w:numPr>
        <w:rPr>
          <w:szCs w:val="24"/>
        </w:rPr>
      </w:pPr>
      <w:r w:rsidRPr="00D90B60">
        <w:rPr>
          <w:rFonts w:hint="eastAsia"/>
        </w:rPr>
        <w:t>确保权利受到以私人当事方或国家代理身份行事的商业企业侵犯的儿童能够获得有效救济。</w:t>
      </w:r>
    </w:p>
    <w:p w:rsidR="000614EB" w:rsidRPr="00D90B60" w:rsidRDefault="000614EB" w:rsidP="000614EB">
      <w:pPr>
        <w:pStyle w:val="SingleTxtGC"/>
      </w:pPr>
      <w:r>
        <w:rPr>
          <w:rFonts w:hint="eastAsia"/>
        </w:rPr>
        <w:t xml:space="preserve">6.  </w:t>
      </w:r>
      <w:r w:rsidRPr="00D90B60">
        <w:t>本一般性意见</w:t>
      </w:r>
      <w:r w:rsidRPr="00D90B60">
        <w:rPr>
          <w:rFonts w:hint="eastAsia"/>
        </w:rPr>
        <w:t>基于委员会审议缔约国报告的经验及其</w:t>
      </w:r>
      <w:r w:rsidRPr="00D90B60">
        <w:rPr>
          <w:rFonts w:hint="eastAsia"/>
        </w:rPr>
        <w:t>2002</w:t>
      </w:r>
      <w:r w:rsidRPr="00D90B60">
        <w:rPr>
          <w:rFonts w:hint="eastAsia"/>
        </w:rPr>
        <w:t>年举行的关于作为服务提供者的私营部门的一般辩论日的情况。</w:t>
      </w:r>
      <w:r w:rsidRPr="00C52935">
        <w:rPr>
          <w:color w:val="0000FF"/>
          <w:vertAlign w:val="superscript"/>
        </w:rPr>
        <w:footnoteReference w:id="2"/>
      </w:r>
      <w:r>
        <w:rPr>
          <w:rFonts w:hint="eastAsia"/>
        </w:rPr>
        <w:t xml:space="preserve"> </w:t>
      </w:r>
      <w:r w:rsidRPr="00D90B60">
        <w:rPr>
          <w:rFonts w:hint="eastAsia"/>
        </w:rPr>
        <w:t>此外还参考了与包括儿童在内的各种利益攸关方进行的区域和国际协商以及</w:t>
      </w:r>
      <w:r w:rsidRPr="00D90B60">
        <w:rPr>
          <w:rFonts w:hint="eastAsia"/>
        </w:rPr>
        <w:t>2011</w:t>
      </w:r>
      <w:r w:rsidRPr="00D90B60">
        <w:rPr>
          <w:rFonts w:hint="eastAsia"/>
        </w:rPr>
        <w:t>年以来的公共协商。</w:t>
      </w:r>
    </w:p>
    <w:p w:rsidR="000614EB" w:rsidRPr="00D90B60" w:rsidRDefault="000614EB" w:rsidP="000614EB">
      <w:pPr>
        <w:pStyle w:val="SingleTxtGC"/>
      </w:pPr>
      <w:r>
        <w:rPr>
          <w:rFonts w:hint="eastAsia"/>
        </w:rPr>
        <w:t xml:space="preserve">7.  </w:t>
      </w:r>
      <w:r w:rsidRPr="00D90B60">
        <w:rPr>
          <w:rFonts w:hint="eastAsia"/>
        </w:rPr>
        <w:t>委员会认识到商业与人权方面现有和不断发展的国家和国际规范、标准和政策指导与本一般性意见的相关性。本一般性意见与国际公约相一致，包括国际劳工组织</w:t>
      </w:r>
      <w:r w:rsidRPr="00D90B60">
        <w:t>(</w:t>
      </w:r>
      <w:r w:rsidRPr="00D90B60">
        <w:rPr>
          <w:rFonts w:hint="eastAsia"/>
        </w:rPr>
        <w:t>劳工组织</w:t>
      </w:r>
      <w:r w:rsidRPr="00D90B60">
        <w:t>)</w:t>
      </w:r>
      <w:r w:rsidRPr="00D90B60">
        <w:rPr>
          <w:rFonts w:hint="eastAsia"/>
        </w:rPr>
        <w:t>关于禁止和立即行动消除最恶劣形式童工的第</w:t>
      </w:r>
      <w:r w:rsidRPr="00D90B60">
        <w:t>182</w:t>
      </w:r>
      <w:r w:rsidRPr="00D90B60">
        <w:rPr>
          <w:rFonts w:hint="eastAsia"/>
        </w:rPr>
        <w:t>号</w:t>
      </w:r>
      <w:r w:rsidRPr="00D90B60">
        <w:t>(1999</w:t>
      </w:r>
      <w:r w:rsidRPr="00D90B60">
        <w:rPr>
          <w:rFonts w:hint="eastAsia"/>
        </w:rPr>
        <w:t>年</w:t>
      </w:r>
      <w:r w:rsidRPr="00D90B60">
        <w:t>)</w:t>
      </w:r>
      <w:r w:rsidRPr="00D90B60">
        <w:rPr>
          <w:rFonts w:hint="eastAsia"/>
        </w:rPr>
        <w:t>公约和关于准予就业最低年龄的第</w:t>
      </w:r>
      <w:r w:rsidRPr="00D90B60">
        <w:rPr>
          <w:rFonts w:hint="eastAsia"/>
        </w:rPr>
        <w:t>138</w:t>
      </w:r>
      <w:r w:rsidRPr="00D90B60">
        <w:rPr>
          <w:rFonts w:hint="eastAsia"/>
        </w:rPr>
        <w:t>号</w:t>
      </w:r>
      <w:r w:rsidRPr="00D90B60">
        <w:t>(1973</w:t>
      </w:r>
      <w:r w:rsidRPr="00D90B60">
        <w:rPr>
          <w:rFonts w:hint="eastAsia"/>
        </w:rPr>
        <w:t>年</w:t>
      </w:r>
      <w:r w:rsidRPr="00D90B60">
        <w:t>)</w:t>
      </w:r>
      <w:r w:rsidRPr="00D90B60">
        <w:rPr>
          <w:rFonts w:hint="eastAsia"/>
        </w:rPr>
        <w:t>公约。委员会还认识到联合国“保护、尊重和补救”框架和人权理事会通过的《工商企业与人权指导原则》以及劳工组织《</w:t>
      </w:r>
      <w:r w:rsidRPr="00D90B60">
        <w:t>关于多国企业和社会政策的三方原则宣言</w:t>
      </w:r>
      <w:r w:rsidRPr="00D90B60">
        <w:rPr>
          <w:rFonts w:hint="eastAsia"/>
        </w:rPr>
        <w:t>》的相关性。其他文件，如</w:t>
      </w:r>
      <w:r w:rsidRPr="00D90B60">
        <w:t>经济合作与发展组织</w:t>
      </w:r>
      <w:r w:rsidRPr="00D90B60">
        <w:rPr>
          <w:rFonts w:hint="eastAsia"/>
        </w:rPr>
        <w:t>(</w:t>
      </w:r>
      <w:r w:rsidRPr="00D90B60">
        <w:rPr>
          <w:rFonts w:hint="eastAsia"/>
        </w:rPr>
        <w:t>经合组织</w:t>
      </w:r>
      <w:r w:rsidRPr="00D90B60">
        <w:rPr>
          <w:rFonts w:hint="eastAsia"/>
        </w:rPr>
        <w:t>)</w:t>
      </w:r>
      <w:r w:rsidRPr="00D90B60">
        <w:rPr>
          <w:rFonts w:hint="eastAsia"/>
        </w:rPr>
        <w:t>的《多国企业准则》、《全球契约》、《联合国</w:t>
      </w:r>
      <w:r w:rsidRPr="00D90B60">
        <w:t>暴力侵害儿童问题研究报告</w:t>
      </w:r>
      <w:r w:rsidRPr="00D90B60">
        <w:rPr>
          <w:rFonts w:hint="eastAsia"/>
        </w:rPr>
        <w:t>》和《</w:t>
      </w:r>
      <w:r w:rsidRPr="00D90B60">
        <w:t>儿童权利和商业原则</w:t>
      </w:r>
      <w:r w:rsidRPr="00D90B60">
        <w:rPr>
          <w:rFonts w:hint="eastAsia"/>
        </w:rPr>
        <w:t>》也为委员会提供了有益的参考。</w:t>
      </w:r>
    </w:p>
    <w:p w:rsidR="000614EB" w:rsidRPr="00D90B60" w:rsidRDefault="000614EB" w:rsidP="003023E4">
      <w:pPr>
        <w:pStyle w:val="HChGC"/>
        <w:rPr>
          <w:rFonts w:hint="eastAsia"/>
        </w:rPr>
      </w:pPr>
      <w:r w:rsidRPr="005B0603">
        <w:tab/>
      </w:r>
      <w:r w:rsidRPr="00D90B60">
        <w:rPr>
          <w:rFonts w:hint="eastAsia"/>
        </w:rPr>
        <w:t>二</w:t>
      </w:r>
      <w:r w:rsidRPr="005B0603">
        <w:t>.</w:t>
      </w:r>
      <w:r w:rsidRPr="005B0603">
        <w:tab/>
      </w:r>
      <w:r w:rsidRPr="00D90B60">
        <w:rPr>
          <w:rFonts w:hint="eastAsia"/>
        </w:rPr>
        <w:t>范围和适用</w:t>
      </w:r>
    </w:p>
    <w:p w:rsidR="000614EB" w:rsidRPr="00D90B60" w:rsidRDefault="000614EB" w:rsidP="000614EB">
      <w:pPr>
        <w:pStyle w:val="SingleTxtGC"/>
      </w:pPr>
      <w:r>
        <w:rPr>
          <w:rFonts w:hint="eastAsia"/>
        </w:rPr>
        <w:t xml:space="preserve">8.  </w:t>
      </w:r>
      <w:r w:rsidRPr="00D90B60">
        <w:t>本一般性意见</w:t>
      </w:r>
      <w:r w:rsidRPr="00D90B60">
        <w:rPr>
          <w:rFonts w:hint="eastAsia"/>
        </w:rPr>
        <w:t>主要涉及各国根据《公约》及其任择议定书承担的义务。目前，在商业部门的人权责任方面，并没有具有法律约束力的国际文书。但委员会认识到，在实践中，尊重儿童权利的义务和责任超出了国家和由国家控制的服务和机构的范围，也适用于私人行为者和商业企业。因此，所有企业都须履行在儿童权利方面的义务，国家应确保它们做到这一点。此外，商业企业不得损害国家根据</w:t>
      </w:r>
      <w:r w:rsidRPr="00D90B60">
        <w:t>《公约》及其任择议定书</w:t>
      </w:r>
      <w:r w:rsidRPr="00D90B60">
        <w:rPr>
          <w:rFonts w:hint="eastAsia"/>
        </w:rPr>
        <w:t>对儿童履行义务的能力。</w:t>
      </w:r>
    </w:p>
    <w:p w:rsidR="000614EB" w:rsidRPr="00D90B60" w:rsidRDefault="000614EB" w:rsidP="000614EB">
      <w:pPr>
        <w:pStyle w:val="SingleTxtGC"/>
      </w:pPr>
      <w:r>
        <w:rPr>
          <w:rFonts w:hint="eastAsia"/>
        </w:rPr>
        <w:t xml:space="preserve">9.  </w:t>
      </w:r>
      <w:r w:rsidRPr="00D90B60">
        <w:t>委员会</w:t>
      </w:r>
      <w:r w:rsidRPr="00D90B60">
        <w:rPr>
          <w:rFonts w:hint="eastAsia"/>
        </w:rPr>
        <w:t>承认，商业企业自愿的企业责任行动，如社会投资、宣传和公共政策参与、自愿行为守则、慈善活动和其他集体活动等，可以促进儿童的权利。国家应鼓励这些自愿行动和举措，以创建尊重和支持儿童权利的商业文化。但应强调指出的是，这些自愿行动和举措不能替代国家根据《公约》及其议定书规定的义务而采取的行动和对企业的监管，企业也不能因此而不履行尊重儿童权利的责任。</w:t>
      </w:r>
    </w:p>
    <w:p w:rsidR="000614EB" w:rsidRPr="00D90B60" w:rsidRDefault="000614EB" w:rsidP="000614EB">
      <w:pPr>
        <w:pStyle w:val="SingleTxtGC"/>
      </w:pPr>
      <w:r>
        <w:rPr>
          <w:rFonts w:hint="eastAsia"/>
        </w:rPr>
        <w:t xml:space="preserve">10.  </w:t>
      </w:r>
      <w:r w:rsidRPr="00D90B60">
        <w:rPr>
          <w:rFonts w:hint="eastAsia"/>
        </w:rPr>
        <w:t>应当回顾，</w:t>
      </w:r>
      <w:r w:rsidRPr="00D90B60">
        <w:t>《公约》及其任择议定书</w:t>
      </w:r>
      <w:r w:rsidRPr="00D90B60">
        <w:rPr>
          <w:rFonts w:hint="eastAsia"/>
        </w:rPr>
        <w:t>规定的是整个国家的义务，而不论其内部结构、部门或组织如何。此外，通过权力移交和授权进行的权力下放，并不能减少国家对其管辖范围内的所有儿童履行义务的直接责任。</w:t>
      </w:r>
    </w:p>
    <w:p w:rsidR="000614EB" w:rsidRPr="00D90B60" w:rsidRDefault="000614EB" w:rsidP="000614EB">
      <w:pPr>
        <w:pStyle w:val="SingleTxtGC"/>
      </w:pPr>
      <w:r>
        <w:rPr>
          <w:rFonts w:hint="eastAsia"/>
        </w:rPr>
        <w:t xml:space="preserve">11.  </w:t>
      </w:r>
      <w:r w:rsidRPr="00D90B60">
        <w:t>本一般性意见</w:t>
      </w:r>
      <w:r w:rsidRPr="00D90B60">
        <w:rPr>
          <w:rFonts w:hint="eastAsia"/>
        </w:rPr>
        <w:t>首先探讨国家在商业活动方面的义务与《公约》一般原则之间的关系，然后界定国家在儿童权利与商业部门方面义务的一般性质和范围。接下来讨论商业活动和业务对儿童有很大影响情况下的义务范围，这些情况包括：商业企业是服务提供者；儿童受到非正规经济的影响；国家与国际组织有联系；以及企业在国外开展业务，而在所处地区，国家对儿童的权利保护不充分等。</w:t>
      </w:r>
      <w:r w:rsidRPr="00D90B60">
        <w:t>本一般性意见</w:t>
      </w:r>
      <w:r w:rsidRPr="00D90B60">
        <w:rPr>
          <w:rFonts w:hint="eastAsia"/>
        </w:rPr>
        <w:t>在最后提出了实施和传播框架。</w:t>
      </w:r>
    </w:p>
    <w:p w:rsidR="000614EB" w:rsidRPr="00D90B60" w:rsidRDefault="000614EB" w:rsidP="000614EB">
      <w:pPr>
        <w:pStyle w:val="HChGC"/>
      </w:pPr>
      <w:r w:rsidRPr="00D90B60">
        <w:tab/>
      </w:r>
      <w:r w:rsidRPr="00D90B60">
        <w:rPr>
          <w:rFonts w:hint="eastAsia"/>
        </w:rPr>
        <w:t>三</w:t>
      </w:r>
      <w:r w:rsidRPr="00D90B60">
        <w:t>.</w:t>
      </w:r>
      <w:r w:rsidRPr="00D90B60">
        <w:tab/>
      </w:r>
      <w:r w:rsidRPr="00D90B60">
        <w:rPr>
          <w:rFonts w:hint="eastAsia"/>
        </w:rPr>
        <w:t>与商业活动有关的</w:t>
      </w:r>
      <w:r w:rsidRPr="00D90B60">
        <w:t>《公约》</w:t>
      </w:r>
      <w:r w:rsidRPr="00D90B60">
        <w:rPr>
          <w:rFonts w:hint="eastAsia"/>
        </w:rPr>
        <w:t>一般原则</w:t>
      </w:r>
    </w:p>
    <w:p w:rsidR="000614EB" w:rsidRPr="00D90B60" w:rsidRDefault="000614EB" w:rsidP="000614EB">
      <w:pPr>
        <w:pStyle w:val="SingleTxtGC"/>
        <w:rPr>
          <w:rFonts w:hint="eastAsia"/>
        </w:rPr>
      </w:pPr>
      <w:r>
        <w:rPr>
          <w:rFonts w:hint="eastAsia"/>
        </w:rPr>
        <w:t xml:space="preserve">12.  </w:t>
      </w:r>
      <w:r w:rsidRPr="00D90B60">
        <w:rPr>
          <w:rFonts w:hint="eastAsia"/>
        </w:rPr>
        <w:t>儿童的权利具有</w:t>
      </w:r>
      <w:r w:rsidRPr="00D90B60">
        <w:t>普遍、不可分割、相互依存和相互关联</w:t>
      </w:r>
      <w:r w:rsidRPr="00D90B60">
        <w:rPr>
          <w:rFonts w:hint="eastAsia"/>
        </w:rPr>
        <w:t>性。</w:t>
      </w:r>
      <w:r w:rsidRPr="00D90B60">
        <w:t>委员会</w:t>
      </w:r>
      <w:r w:rsidRPr="00D90B60">
        <w:rPr>
          <w:rFonts w:hint="eastAsia"/>
        </w:rPr>
        <w:t>以</w:t>
      </w:r>
      <w:r w:rsidRPr="00D90B60">
        <w:t>《公约》</w:t>
      </w:r>
      <w:r w:rsidRPr="00D90B60">
        <w:rPr>
          <w:rFonts w:hint="eastAsia"/>
        </w:rPr>
        <w:t>的四项一般原则作为各国在与儿童权利方针相一致的商业活动和业务方面所有决定和行动的基础。</w:t>
      </w:r>
      <w:r w:rsidRPr="00C52935">
        <w:rPr>
          <w:color w:val="0000FF"/>
          <w:vertAlign w:val="superscript"/>
          <w:lang w:eastAsia="en-GB"/>
        </w:rPr>
        <w:footnoteReference w:id="3"/>
      </w:r>
    </w:p>
    <w:p w:rsidR="000614EB" w:rsidRPr="00D90B60" w:rsidRDefault="000614EB" w:rsidP="000614EB">
      <w:pPr>
        <w:pStyle w:val="H1GC"/>
        <w:rPr>
          <w:rFonts w:hint="eastAsia"/>
          <w:szCs w:val="24"/>
        </w:rPr>
      </w:pPr>
      <w:r w:rsidRPr="00D90B60">
        <w:tab/>
      </w:r>
      <w:r w:rsidRPr="00D90B60">
        <w:rPr>
          <w:szCs w:val="24"/>
        </w:rPr>
        <w:t>A.</w:t>
      </w:r>
      <w:r w:rsidRPr="00D90B60">
        <w:rPr>
          <w:szCs w:val="24"/>
        </w:rPr>
        <w:tab/>
      </w:r>
      <w:r w:rsidRPr="00D90B60">
        <w:rPr>
          <w:rFonts w:hint="eastAsia"/>
          <w:szCs w:val="24"/>
        </w:rPr>
        <w:t>不受歧视的权利</w:t>
      </w:r>
      <w:r w:rsidRPr="00D90B60">
        <w:rPr>
          <w:rFonts w:hint="eastAsia"/>
          <w:szCs w:val="24"/>
        </w:rPr>
        <w:t>(</w:t>
      </w:r>
      <w:r w:rsidRPr="00D90B60">
        <w:rPr>
          <w:rFonts w:hint="eastAsia"/>
          <w:szCs w:val="24"/>
        </w:rPr>
        <w:t>第</w:t>
      </w:r>
      <w:r w:rsidRPr="00D90B60">
        <w:rPr>
          <w:rFonts w:hint="eastAsia"/>
          <w:szCs w:val="24"/>
        </w:rPr>
        <w:t>2</w:t>
      </w:r>
      <w:r w:rsidRPr="00D90B60">
        <w:rPr>
          <w:rFonts w:hint="eastAsia"/>
          <w:szCs w:val="24"/>
        </w:rPr>
        <w:t>条</w:t>
      </w:r>
      <w:r w:rsidRPr="00D90B60">
        <w:rPr>
          <w:rFonts w:hint="eastAsia"/>
          <w:szCs w:val="24"/>
        </w:rPr>
        <w:t>)</w:t>
      </w:r>
    </w:p>
    <w:p w:rsidR="000614EB" w:rsidRPr="00D90B60" w:rsidRDefault="000614EB" w:rsidP="000614EB">
      <w:pPr>
        <w:pStyle w:val="SingleTxtGC"/>
      </w:pPr>
      <w:r>
        <w:rPr>
          <w:rFonts w:hint="eastAsia"/>
        </w:rPr>
        <w:t xml:space="preserve">13.  </w:t>
      </w:r>
      <w:r w:rsidRPr="00D90B60">
        <w:t>《公约》</w:t>
      </w:r>
      <w:r w:rsidRPr="00D90B60">
        <w:rPr>
          <w:rFonts w:hint="eastAsia"/>
        </w:rPr>
        <w:t>第</w:t>
      </w:r>
      <w:r w:rsidRPr="00D90B60">
        <w:rPr>
          <w:rFonts w:hint="eastAsia"/>
        </w:rPr>
        <w:t>2</w:t>
      </w:r>
      <w:r w:rsidRPr="00D90B60">
        <w:rPr>
          <w:rFonts w:hint="eastAsia"/>
        </w:rPr>
        <w:t>条要求各国尊重并确保其管辖范围内每一个儿童的权利，“</w:t>
      </w:r>
      <w:r w:rsidRPr="00D90B60">
        <w:t>不因儿童或其父母或法定监护人的种族、肤色、性别、语言、宗教、政治或其他见解、民族、族裔或社会出身、财产、伤残、出生或其他身份而有任何差别</w:t>
      </w:r>
      <w:r w:rsidRPr="00D90B60">
        <w:rPr>
          <w:rFonts w:hint="eastAsia"/>
        </w:rPr>
        <w:t>”</w:t>
      </w:r>
      <w:r w:rsidRPr="00D90B60">
        <w:t>。</w:t>
      </w:r>
      <w:r w:rsidRPr="00D90B60">
        <w:rPr>
          <w:rFonts w:hint="eastAsia"/>
        </w:rPr>
        <w:t>各国必须确保涉及商业问题的所有立法、政策和方案在内容或实施上不得有意或无意地歧视儿童，例如关于父母或照料者的就业或残疾儿童获得商品和服务问题的立法、政策和方案。</w:t>
      </w:r>
    </w:p>
    <w:p w:rsidR="000614EB" w:rsidRPr="00D90B60" w:rsidRDefault="000614EB" w:rsidP="000614EB">
      <w:pPr>
        <w:pStyle w:val="SingleTxtGC"/>
      </w:pPr>
      <w:r>
        <w:rPr>
          <w:rFonts w:hint="eastAsia"/>
        </w:rPr>
        <w:t xml:space="preserve">14.  </w:t>
      </w:r>
      <w:r w:rsidRPr="00D90B60">
        <w:rPr>
          <w:rFonts w:hint="eastAsia"/>
        </w:rPr>
        <w:t>各国应防止整个私人领域的歧视，并在发生歧视时提供救济。国家应收集适当分类的统计数据和其他信息，以查明商业活动和业务中对儿童的歧视，并建立监督和调查商业部门歧视性做法的机制。国家还应采取措施，为商业部门尊重免遭歧视的权利营造支持性的环境，提高商业部门，包括媒体、销售和广告部门对这一权利的了解和认识。对商业企业开展的提高认识和宣传活动应当着眼于质疑和消除对所有儿童、尤其是弱势儿童的歧视性态度。</w:t>
      </w:r>
    </w:p>
    <w:p w:rsidR="000614EB" w:rsidRPr="008441D4" w:rsidRDefault="000614EB" w:rsidP="000614EB">
      <w:pPr>
        <w:pStyle w:val="H1GC"/>
      </w:pPr>
      <w:r w:rsidRPr="008441D4">
        <w:tab/>
        <w:t>B.</w:t>
      </w:r>
      <w:r w:rsidRPr="008441D4">
        <w:tab/>
      </w:r>
      <w:r w:rsidRPr="00D90B60">
        <w:rPr>
          <w:rFonts w:hint="eastAsia"/>
        </w:rPr>
        <w:t>儿童的最大利益</w:t>
      </w:r>
      <w:r w:rsidRPr="008441D4">
        <w:t>(</w:t>
      </w:r>
      <w:r w:rsidRPr="00D90B60">
        <w:rPr>
          <w:rFonts w:hint="eastAsia"/>
          <w:bCs/>
        </w:rPr>
        <w:t>第</w:t>
      </w:r>
      <w:r w:rsidRPr="008441D4">
        <w:t>3</w:t>
      </w:r>
      <w:r w:rsidRPr="00D90B60">
        <w:rPr>
          <w:rFonts w:hint="eastAsia"/>
          <w:bCs/>
        </w:rPr>
        <w:t>条第</w:t>
      </w:r>
      <w:r w:rsidRPr="00D90B60">
        <w:rPr>
          <w:rFonts w:hint="eastAsia"/>
          <w:bCs/>
        </w:rPr>
        <w:t>1</w:t>
      </w:r>
      <w:r w:rsidRPr="00D90B60">
        <w:rPr>
          <w:rFonts w:hint="eastAsia"/>
          <w:bCs/>
        </w:rPr>
        <w:t>款</w:t>
      </w:r>
      <w:r w:rsidRPr="008441D4">
        <w:t>)</w:t>
      </w:r>
    </w:p>
    <w:p w:rsidR="000614EB" w:rsidRPr="00D90B60" w:rsidRDefault="000614EB" w:rsidP="000614EB">
      <w:pPr>
        <w:pStyle w:val="SingleTxtGC"/>
      </w:pPr>
      <w:r>
        <w:rPr>
          <w:rFonts w:hint="eastAsia"/>
        </w:rPr>
        <w:t xml:space="preserve">15.  </w:t>
      </w:r>
      <w:r w:rsidRPr="00D90B60">
        <w:t>《公约》</w:t>
      </w:r>
      <w:r w:rsidRPr="00D90B60">
        <w:rPr>
          <w:rFonts w:hint="eastAsia"/>
        </w:rPr>
        <w:t>第</w:t>
      </w:r>
      <w:r w:rsidRPr="00D90B60">
        <w:rPr>
          <w:rFonts w:hint="eastAsia"/>
        </w:rPr>
        <w:t>3</w:t>
      </w:r>
      <w:r w:rsidRPr="00D90B60">
        <w:rPr>
          <w:rFonts w:hint="eastAsia"/>
        </w:rPr>
        <w:t>条第</w:t>
      </w:r>
      <w:r w:rsidRPr="00D90B60">
        <w:rPr>
          <w:rFonts w:hint="eastAsia"/>
        </w:rPr>
        <w:t>1</w:t>
      </w:r>
      <w:r w:rsidRPr="00D90B60">
        <w:rPr>
          <w:rFonts w:hint="eastAsia"/>
        </w:rPr>
        <w:t>款规定，在有关</w:t>
      </w:r>
      <w:r w:rsidRPr="00D90B60">
        <w:t>儿童的一切行动</w:t>
      </w:r>
      <w:r w:rsidRPr="00D90B60">
        <w:rPr>
          <w:rFonts w:hint="eastAsia"/>
        </w:rPr>
        <w:t>中</w:t>
      </w:r>
      <w:r w:rsidRPr="00D90B60">
        <w:t>，</w:t>
      </w:r>
      <w:r w:rsidRPr="00D90B60">
        <w:rPr>
          <w:rFonts w:hint="eastAsia"/>
        </w:rPr>
        <w:t>各国</w:t>
      </w:r>
      <w:r w:rsidRPr="00D90B60">
        <w:t>应</w:t>
      </w:r>
      <w:r w:rsidRPr="00D90B60">
        <w:rPr>
          <w:rFonts w:hint="eastAsia"/>
        </w:rPr>
        <w:t>以</w:t>
      </w:r>
      <w:r w:rsidRPr="00D90B60">
        <w:t>儿童的最大利益</w:t>
      </w:r>
      <w:r w:rsidRPr="00D90B60">
        <w:rPr>
          <w:rFonts w:hint="eastAsia"/>
        </w:rPr>
        <w:t>作为一种首要考虑</w:t>
      </w:r>
      <w:r w:rsidRPr="00D90B60">
        <w:t>。</w:t>
      </w:r>
      <w:r w:rsidRPr="00D90B60">
        <w:rPr>
          <w:rFonts w:hint="eastAsia"/>
        </w:rPr>
        <w:t>国家应在关于直接或间接影响儿童的商业活动和业务的所有立法、行政和司法程序中，纳入并适用这项原则。例如，各国必须确保在制定影响</w:t>
      </w:r>
      <w:r w:rsidRPr="00D90B60">
        <w:t>商业活动和业务</w:t>
      </w:r>
      <w:r w:rsidRPr="00D90B60">
        <w:rPr>
          <w:rFonts w:hint="eastAsia"/>
        </w:rPr>
        <w:t>的立法和政策，如与就业、税收、腐败、私有化、运输和其他一般经济、贸易或金融问题有关的立法和政策时，以儿童的最大利益为核心。</w:t>
      </w:r>
    </w:p>
    <w:p w:rsidR="000614EB" w:rsidRPr="00D90B60" w:rsidRDefault="000614EB" w:rsidP="000614EB">
      <w:pPr>
        <w:pStyle w:val="SingleTxtGC"/>
      </w:pPr>
      <w:r>
        <w:rPr>
          <w:rFonts w:hint="eastAsia"/>
        </w:rPr>
        <w:t xml:space="preserve">16.  </w:t>
      </w:r>
      <w:r w:rsidRPr="00D90B60">
        <w:rPr>
          <w:rFonts w:hint="eastAsia"/>
        </w:rPr>
        <w:t>第</w:t>
      </w:r>
      <w:r w:rsidRPr="00D90B60">
        <w:rPr>
          <w:rFonts w:hint="eastAsia"/>
        </w:rPr>
        <w:t>3</w:t>
      </w:r>
      <w:r w:rsidRPr="00D90B60">
        <w:rPr>
          <w:rFonts w:hint="eastAsia"/>
        </w:rPr>
        <w:t>条第</w:t>
      </w:r>
      <w:r w:rsidRPr="00D90B60">
        <w:rPr>
          <w:rFonts w:hint="eastAsia"/>
        </w:rPr>
        <w:t>1</w:t>
      </w:r>
      <w:r w:rsidRPr="00D90B60">
        <w:rPr>
          <w:rFonts w:hint="eastAsia"/>
        </w:rPr>
        <w:t>款还直接适用于履行公共或私人社会福利机构的职能、为儿童提供包括照料、寄养、卫生、教育和拘留设施管理在内的任何形式直接服务的商业企业。</w:t>
      </w:r>
    </w:p>
    <w:p w:rsidR="000614EB" w:rsidRPr="00D90B60" w:rsidRDefault="000614EB" w:rsidP="000614EB">
      <w:pPr>
        <w:pStyle w:val="SingleTxtGC"/>
      </w:pPr>
      <w:r>
        <w:rPr>
          <w:rFonts w:hint="eastAsia"/>
        </w:rPr>
        <w:t xml:space="preserve">17.  </w:t>
      </w:r>
      <w:r w:rsidRPr="00D90B60">
        <w:t>《公约》及其任择议定书</w:t>
      </w:r>
      <w:r w:rsidRPr="00D90B60">
        <w:rPr>
          <w:rFonts w:hint="eastAsia"/>
        </w:rPr>
        <w:t>提供了评估和确定儿童最大利益的框架。在国家权衡相互冲突的优先事项，如短期经济考虑和长期发展决定时，首先考虑儿童最大利益的义务十分关键。国家应能说明在决策中是如何尊重儿童的最大利益得到考虑这一权利的，包括与其他方面的考虑相权衡的情况。</w:t>
      </w:r>
      <w:r w:rsidRPr="00C52935">
        <w:rPr>
          <w:color w:val="0000FF"/>
          <w:vertAlign w:val="superscript"/>
          <w:lang w:eastAsia="en-GB"/>
        </w:rPr>
        <w:footnoteReference w:id="4"/>
      </w:r>
    </w:p>
    <w:p w:rsidR="000614EB" w:rsidRPr="00D90B60" w:rsidRDefault="000614EB" w:rsidP="000614EB">
      <w:pPr>
        <w:pStyle w:val="H1GC"/>
        <w:rPr>
          <w:szCs w:val="24"/>
        </w:rPr>
      </w:pPr>
      <w:r w:rsidRPr="008441D4">
        <w:tab/>
        <w:t>C.</w:t>
      </w:r>
      <w:r w:rsidRPr="008441D4">
        <w:tab/>
      </w:r>
      <w:r w:rsidRPr="008441D4">
        <w:rPr>
          <w:rFonts w:hint="eastAsia"/>
        </w:rPr>
        <w:t>生命、生存和发展</w:t>
      </w:r>
      <w:r w:rsidRPr="00D90B60">
        <w:rPr>
          <w:rFonts w:hint="eastAsia"/>
          <w:bCs/>
          <w:szCs w:val="24"/>
        </w:rPr>
        <w:t>权</w:t>
      </w:r>
      <w:r w:rsidRPr="008441D4">
        <w:t>(</w:t>
      </w:r>
      <w:r w:rsidRPr="00D90B60">
        <w:rPr>
          <w:rFonts w:hint="eastAsia"/>
          <w:bCs/>
          <w:szCs w:val="24"/>
        </w:rPr>
        <w:t>第</w:t>
      </w:r>
      <w:r w:rsidRPr="008441D4">
        <w:t>6</w:t>
      </w:r>
      <w:r w:rsidRPr="00D90B60">
        <w:rPr>
          <w:rFonts w:hint="eastAsia"/>
          <w:bCs/>
          <w:szCs w:val="24"/>
        </w:rPr>
        <w:t>条</w:t>
      </w:r>
      <w:r w:rsidRPr="008441D4">
        <w:t>)</w:t>
      </w:r>
    </w:p>
    <w:p w:rsidR="000614EB" w:rsidRPr="00D90B60" w:rsidRDefault="000614EB" w:rsidP="000614EB">
      <w:pPr>
        <w:pStyle w:val="SingleTxtGC"/>
        <w:rPr>
          <w:rFonts w:hint="eastAsia"/>
        </w:rPr>
      </w:pPr>
      <w:r>
        <w:rPr>
          <w:rFonts w:hint="eastAsia"/>
        </w:rPr>
        <w:t xml:space="preserve">18.  </w:t>
      </w:r>
      <w:r w:rsidRPr="00D90B60">
        <w:t>《公约》</w:t>
      </w:r>
      <w:r w:rsidRPr="00D90B60">
        <w:rPr>
          <w:rFonts w:hint="eastAsia"/>
        </w:rPr>
        <w:t>第</w:t>
      </w:r>
      <w:r w:rsidRPr="00D90B60">
        <w:rPr>
          <w:rFonts w:hint="eastAsia"/>
        </w:rPr>
        <w:t>6</w:t>
      </w:r>
      <w:r w:rsidRPr="00D90B60">
        <w:rPr>
          <w:rFonts w:hint="eastAsia"/>
        </w:rPr>
        <w:t>条确认，</w:t>
      </w:r>
      <w:r w:rsidRPr="00D90B60">
        <w:t>每个儿童均有固有的生命权</w:t>
      </w:r>
      <w:r w:rsidRPr="00D90B60">
        <w:rPr>
          <w:rFonts w:hint="eastAsia"/>
        </w:rPr>
        <w:t>，各国</w:t>
      </w:r>
      <w:r w:rsidRPr="00D90B60">
        <w:t>应最大限度地确保儿童的</w:t>
      </w:r>
      <w:r w:rsidRPr="00D90B60">
        <w:rPr>
          <w:rFonts w:hint="eastAsia"/>
        </w:rPr>
        <w:t>生存</w:t>
      </w:r>
      <w:r w:rsidRPr="00D90B60">
        <w:t>与发展。委员会</w:t>
      </w:r>
      <w:r w:rsidRPr="00D90B60">
        <w:rPr>
          <w:rFonts w:hint="eastAsia"/>
        </w:rPr>
        <w:t>在关于执行《儿童权利公约》的一般性措施的第</w:t>
      </w:r>
      <w:r w:rsidRPr="00D90B60">
        <w:t>5</w:t>
      </w:r>
      <w:r w:rsidRPr="00D90B60">
        <w:rPr>
          <w:rFonts w:hint="eastAsia"/>
        </w:rPr>
        <w:t>号一般性意见</w:t>
      </w:r>
      <w:r w:rsidRPr="00D90B60">
        <w:rPr>
          <w:rFonts w:hint="eastAsia"/>
        </w:rPr>
        <w:t>(2003</w:t>
      </w:r>
      <w:r w:rsidRPr="00D90B60">
        <w:rPr>
          <w:rFonts w:hint="eastAsia"/>
        </w:rPr>
        <w:t>年</w:t>
      </w:r>
      <w:r w:rsidRPr="00D90B60">
        <w:rPr>
          <w:rFonts w:hint="eastAsia"/>
        </w:rPr>
        <w:t>)</w:t>
      </w:r>
      <w:r w:rsidRPr="00D90B60">
        <w:rPr>
          <w:rFonts w:hint="eastAsia"/>
        </w:rPr>
        <w:t>中，指出它将儿童的发展理解为“一个综合的概念，包括儿童身体、智力、精神、道德、心理和社会多方面的发展”。</w:t>
      </w:r>
      <w:r w:rsidRPr="00C52935">
        <w:rPr>
          <w:color w:val="0000FF"/>
          <w:vertAlign w:val="superscript"/>
          <w:lang w:eastAsia="en-GB"/>
        </w:rPr>
        <w:footnoteReference w:id="5"/>
      </w:r>
    </w:p>
    <w:p w:rsidR="000614EB" w:rsidRPr="00D90B60" w:rsidRDefault="000614EB" w:rsidP="000614EB">
      <w:pPr>
        <w:pStyle w:val="SingleTxtGC"/>
      </w:pPr>
      <w:r>
        <w:rPr>
          <w:rFonts w:hint="eastAsia"/>
        </w:rPr>
        <w:t xml:space="preserve">19.  </w:t>
      </w:r>
      <w:r w:rsidRPr="00D90B60">
        <w:t>商业企业的活动和业务</w:t>
      </w:r>
      <w:r w:rsidRPr="00D90B60">
        <w:rPr>
          <w:rFonts w:hint="eastAsia"/>
        </w:rPr>
        <w:t>可对第</w:t>
      </w:r>
      <w:r w:rsidRPr="00D90B60">
        <w:rPr>
          <w:rFonts w:hint="eastAsia"/>
        </w:rPr>
        <w:t>6</w:t>
      </w:r>
      <w:r w:rsidRPr="00D90B60">
        <w:rPr>
          <w:rFonts w:hint="eastAsia"/>
        </w:rPr>
        <w:t>条的实现产生不同的影响。例如，商业活动造成的环境恶化和污染会损害儿童的健康、粮食安全以及获得安全饮用水和卫生设施的权利。向投资者出售或租赁土地可能会剥夺当地人口使用与其生计和文化遗产相关的自然资源的机会，在这方面，土著儿童的权利尤其会受到影响。</w:t>
      </w:r>
      <w:r w:rsidRPr="00C52935">
        <w:rPr>
          <w:color w:val="0000FF"/>
          <w:vertAlign w:val="superscript"/>
          <w:lang w:eastAsia="en-GB"/>
        </w:rPr>
        <w:footnoteReference w:id="6"/>
      </w:r>
      <w:r w:rsidRPr="00D90B60">
        <w:t xml:space="preserve"> </w:t>
      </w:r>
      <w:r w:rsidRPr="00D90B60">
        <w:rPr>
          <w:rFonts w:hint="eastAsia"/>
        </w:rPr>
        <w:t>向儿童销售香烟和烈酒等产品以及</w:t>
      </w:r>
      <w:r w:rsidRPr="00D90B60">
        <w:t>饱和脂肪</w:t>
      </w:r>
      <w:r w:rsidRPr="00D90B60">
        <w:rPr>
          <w:rFonts w:hint="eastAsia"/>
        </w:rPr>
        <w:t>、</w:t>
      </w:r>
      <w:r w:rsidRPr="00D90B60">
        <w:t>反式脂肪酸、</w:t>
      </w:r>
      <w:r w:rsidRPr="00D90B60">
        <w:rPr>
          <w:rFonts w:hint="eastAsia"/>
        </w:rPr>
        <w:t>糖、盐或添加剂含量高的食品和饮料，会给他们的</w:t>
      </w:r>
      <w:r w:rsidRPr="00D90B60">
        <w:t>健康</w:t>
      </w:r>
      <w:r w:rsidRPr="00D90B60">
        <w:rPr>
          <w:rFonts w:hint="eastAsia"/>
        </w:rPr>
        <w:t>造成长期</w:t>
      </w:r>
      <w:r w:rsidRPr="00D90B60">
        <w:t>影响。</w:t>
      </w:r>
      <w:r w:rsidRPr="00C52935">
        <w:rPr>
          <w:color w:val="0000FF"/>
          <w:vertAlign w:val="superscript"/>
          <w:lang w:eastAsia="en-GB"/>
        </w:rPr>
        <w:footnoteReference w:id="7"/>
      </w:r>
      <w:r w:rsidR="007C5C7D">
        <w:rPr>
          <w:rFonts w:hint="eastAsia"/>
        </w:rPr>
        <w:t xml:space="preserve"> </w:t>
      </w:r>
      <w:r w:rsidRPr="00D90B60">
        <w:rPr>
          <w:rFonts w:hint="eastAsia"/>
        </w:rPr>
        <w:t>当企业的雇佣做法要求成人长时间工作的时候，年龄大的儿童、尤其是女孩可能会承担起父母的家庭义务和照料儿童照料的义务，这会给他们接受教育和玩耍的权利造成负面影响；此外，把儿童交给年长的兄弟姐妹照料会影响到照料的质量和年幼儿童的健康。</w:t>
      </w:r>
    </w:p>
    <w:p w:rsidR="000614EB" w:rsidRPr="00D90B60" w:rsidRDefault="000614EB" w:rsidP="000614EB">
      <w:pPr>
        <w:pStyle w:val="SingleTxtGC"/>
      </w:pPr>
      <w:r>
        <w:rPr>
          <w:rFonts w:hint="eastAsia"/>
        </w:rPr>
        <w:t xml:space="preserve">20.  </w:t>
      </w:r>
      <w:r w:rsidRPr="00D90B60">
        <w:rPr>
          <w:rFonts w:hint="eastAsia"/>
        </w:rPr>
        <w:t>在商业部门落实第</w:t>
      </w:r>
      <w:r w:rsidRPr="00D90B60">
        <w:t>6</w:t>
      </w:r>
      <w:r w:rsidRPr="00D90B60">
        <w:rPr>
          <w:rFonts w:hint="eastAsia"/>
        </w:rPr>
        <w:t>条的措施需要视具体情况而定，并包括预防措施，例如有效管理和监督广告和促销业以及企业对环境的影响。在儿童、尤其是幼小儿童的照料方面，还需采取其他措施，为企业遵守第</w:t>
      </w:r>
      <w:r w:rsidRPr="00D90B60">
        <w:rPr>
          <w:rFonts w:hint="eastAsia"/>
        </w:rPr>
        <w:t>6</w:t>
      </w:r>
      <w:r w:rsidRPr="00D90B60">
        <w:rPr>
          <w:rFonts w:hint="eastAsia"/>
        </w:rPr>
        <w:t>条创造有利环境，例如实行关爱家庭的工作场所政策。这类政策必须考虑到成人的工作时数对处于各种发育阶段的儿童生存和发育的影响，并且应包括适当支付报酬的育儿假。</w:t>
      </w:r>
      <w:r w:rsidRPr="00C52935">
        <w:rPr>
          <w:color w:val="0000FF"/>
          <w:vertAlign w:val="superscript"/>
          <w:lang w:eastAsia="en-GB"/>
        </w:rPr>
        <w:footnoteReference w:id="8"/>
      </w:r>
    </w:p>
    <w:p w:rsidR="000614EB" w:rsidRPr="008441D4" w:rsidRDefault="003023E4" w:rsidP="003023E4">
      <w:pPr>
        <w:pStyle w:val="H1GC"/>
      </w:pPr>
      <w:r>
        <w:br w:type="page"/>
      </w:r>
      <w:r w:rsidR="000614EB" w:rsidRPr="008441D4">
        <w:tab/>
        <w:t>D.</w:t>
      </w:r>
      <w:r w:rsidR="000614EB" w:rsidRPr="008441D4">
        <w:tab/>
      </w:r>
      <w:r w:rsidR="000614EB" w:rsidRPr="00D90B60">
        <w:rPr>
          <w:rFonts w:hint="eastAsia"/>
        </w:rPr>
        <w:t>儿童表达意见的权利</w:t>
      </w:r>
      <w:r w:rsidR="000614EB" w:rsidRPr="008441D4">
        <w:t>(</w:t>
      </w:r>
      <w:r w:rsidR="000614EB" w:rsidRPr="00D90B60">
        <w:rPr>
          <w:rFonts w:hint="eastAsia"/>
          <w:bCs/>
        </w:rPr>
        <w:t>第</w:t>
      </w:r>
      <w:r w:rsidR="000614EB" w:rsidRPr="008441D4">
        <w:t>12</w:t>
      </w:r>
      <w:r w:rsidR="000614EB" w:rsidRPr="00D90B60">
        <w:rPr>
          <w:rFonts w:hint="eastAsia"/>
          <w:bCs/>
        </w:rPr>
        <w:t>条</w:t>
      </w:r>
      <w:r w:rsidR="000614EB" w:rsidRPr="008441D4">
        <w:t>)</w:t>
      </w:r>
    </w:p>
    <w:p w:rsidR="000614EB" w:rsidRPr="00D90B60" w:rsidRDefault="000614EB" w:rsidP="000614EB">
      <w:pPr>
        <w:pStyle w:val="SingleTxtGC"/>
      </w:pPr>
      <w:r>
        <w:rPr>
          <w:rFonts w:hint="eastAsia"/>
        </w:rPr>
        <w:t xml:space="preserve">21.  </w:t>
      </w:r>
      <w:r w:rsidRPr="00D90B60">
        <w:t>《公约》</w:t>
      </w:r>
      <w:r w:rsidRPr="00D90B60">
        <w:rPr>
          <w:rFonts w:hint="eastAsia"/>
        </w:rPr>
        <w:t>第</w:t>
      </w:r>
      <w:r w:rsidRPr="00D90B60">
        <w:rPr>
          <w:rFonts w:hint="eastAsia"/>
        </w:rPr>
        <w:t>12</w:t>
      </w:r>
      <w:r w:rsidRPr="00D90B60">
        <w:rPr>
          <w:rFonts w:hint="eastAsia"/>
        </w:rPr>
        <w:t>条规定，</w:t>
      </w:r>
      <w:r w:rsidRPr="00D90B60">
        <w:t>儿童有权对影响到其本人的一切事项自由发表自己的意见，对儿童的意见应按照其年龄和成熟程度</w:t>
      </w:r>
      <w:r w:rsidRPr="00D90B60">
        <w:rPr>
          <w:rFonts w:hint="eastAsia"/>
        </w:rPr>
        <w:t>给予</w:t>
      </w:r>
      <w:r w:rsidRPr="00D90B60">
        <w:t>适当</w:t>
      </w:r>
      <w:r w:rsidRPr="00D90B60">
        <w:rPr>
          <w:rFonts w:hint="eastAsia"/>
        </w:rPr>
        <w:t>考虑</w:t>
      </w:r>
      <w:r w:rsidRPr="00D90B60">
        <w:t>。</w:t>
      </w:r>
      <w:r w:rsidRPr="00D90B60">
        <w:rPr>
          <w:rFonts w:hint="eastAsia"/>
        </w:rPr>
        <w:t>根据第</w:t>
      </w:r>
      <w:r w:rsidRPr="00D90B60">
        <w:rPr>
          <w:rFonts w:hint="eastAsia"/>
        </w:rPr>
        <w:t>12</w:t>
      </w:r>
      <w:r w:rsidRPr="00D90B60">
        <w:rPr>
          <w:rFonts w:hint="eastAsia"/>
        </w:rPr>
        <w:t>号一般性意见，</w:t>
      </w:r>
      <w:r w:rsidRPr="00C52935">
        <w:rPr>
          <w:color w:val="0000FF"/>
          <w:vertAlign w:val="superscript"/>
          <w:lang w:eastAsia="en-GB"/>
        </w:rPr>
        <w:footnoteReference w:id="9"/>
      </w:r>
      <w:r>
        <w:rPr>
          <w:rFonts w:hint="eastAsia"/>
        </w:rPr>
        <w:t xml:space="preserve"> </w:t>
      </w:r>
      <w:r w:rsidRPr="00D90B60">
        <w:rPr>
          <w:rFonts w:hint="eastAsia"/>
        </w:rPr>
        <w:t>各国在制定可能影响儿童的国家和地方商业相关法律和政策时，应当经常听取儿童的意见。特别是，各国应与很难表达意见的儿童协商，如少数和土著群体儿童、</w:t>
      </w:r>
      <w:r w:rsidRPr="00D90B60">
        <w:t>《</w:t>
      </w:r>
      <w:r w:rsidRPr="00D90B60">
        <w:rPr>
          <w:rFonts w:hint="eastAsia"/>
        </w:rPr>
        <w:t>残疾人权利</w:t>
      </w:r>
      <w:r w:rsidRPr="00D90B60">
        <w:t>公约》</w:t>
      </w:r>
      <w:r w:rsidRPr="00D90B60">
        <w:rPr>
          <w:rFonts w:hint="eastAsia"/>
        </w:rPr>
        <w:t>第四条第三款和第七条所指的残疾儿童</w:t>
      </w:r>
      <w:r w:rsidRPr="00C52935">
        <w:rPr>
          <w:color w:val="0000FF"/>
          <w:vertAlign w:val="superscript"/>
          <w:lang w:eastAsia="en-GB"/>
        </w:rPr>
        <w:footnoteReference w:id="10"/>
      </w:r>
      <w:r w:rsidRPr="00D90B60">
        <w:t xml:space="preserve"> </w:t>
      </w:r>
      <w:r w:rsidRPr="00D90B60">
        <w:rPr>
          <w:rFonts w:hint="eastAsia"/>
        </w:rPr>
        <w:t>和及类似弱势情况的儿童。与管理和监督</w:t>
      </w:r>
      <w:r w:rsidRPr="00D90B60">
        <w:t>商业企业</w:t>
      </w:r>
      <w:r w:rsidRPr="00D90B60">
        <w:rPr>
          <w:rFonts w:hint="eastAsia"/>
        </w:rPr>
        <w:t>的</w:t>
      </w:r>
      <w:r w:rsidRPr="00D90B60">
        <w:t>活动和业务</w:t>
      </w:r>
      <w:r w:rsidRPr="00D90B60">
        <w:rPr>
          <w:rFonts w:hint="eastAsia"/>
        </w:rPr>
        <w:t>有关的政府机构，如教育和劳动监察部门，应确保这些活动和业务考虑到受影响儿童的意见。国家在对拟议的政策、立法、规定、预算或其他行政决定进行儿童权利影响评估时，也应听取儿童的意见。</w:t>
      </w:r>
    </w:p>
    <w:p w:rsidR="000614EB" w:rsidRPr="00D90B60" w:rsidRDefault="000614EB" w:rsidP="000614EB">
      <w:pPr>
        <w:pStyle w:val="SingleTxtGC"/>
        <w:rPr>
          <w:rFonts w:hint="eastAsia"/>
        </w:rPr>
      </w:pPr>
      <w:r>
        <w:rPr>
          <w:rFonts w:hint="eastAsia"/>
        </w:rPr>
        <w:t xml:space="preserve">22.  </w:t>
      </w:r>
      <w:r w:rsidRPr="00D90B60">
        <w:t>儿童</w:t>
      </w:r>
      <w:r w:rsidRPr="00D90B60">
        <w:rPr>
          <w:rFonts w:hint="eastAsia"/>
        </w:rPr>
        <w:t>享有“</w:t>
      </w:r>
      <w:r w:rsidRPr="00D90B60">
        <w:t>在影响到儿童的任何司法和行政诉讼中陈述意见</w:t>
      </w:r>
      <w:r w:rsidRPr="00D90B60">
        <w:rPr>
          <w:rFonts w:hint="eastAsia"/>
        </w:rPr>
        <w:t>”的明确权利</w:t>
      </w:r>
      <w:r w:rsidRPr="00D90B60">
        <w:rPr>
          <w:rFonts w:hint="eastAsia"/>
        </w:rPr>
        <w:t>(</w:t>
      </w:r>
      <w:r w:rsidRPr="00D90B60">
        <w:t>《公约》</w:t>
      </w:r>
      <w:r w:rsidRPr="00D90B60">
        <w:rPr>
          <w:rFonts w:hint="eastAsia"/>
        </w:rPr>
        <w:t>第</w:t>
      </w:r>
      <w:r w:rsidRPr="00D90B60">
        <w:rPr>
          <w:rFonts w:hint="eastAsia"/>
        </w:rPr>
        <w:t>12</w:t>
      </w:r>
      <w:r w:rsidRPr="00D90B60">
        <w:rPr>
          <w:rFonts w:hint="eastAsia"/>
        </w:rPr>
        <w:t>条第</w:t>
      </w:r>
      <w:r w:rsidRPr="00D90B60">
        <w:rPr>
          <w:rFonts w:hint="eastAsia"/>
        </w:rPr>
        <w:t>3</w:t>
      </w:r>
      <w:r w:rsidRPr="00D90B60">
        <w:rPr>
          <w:rFonts w:hint="eastAsia"/>
        </w:rPr>
        <w:t>款</w:t>
      </w:r>
      <w:r w:rsidRPr="00D90B60">
        <w:rPr>
          <w:rFonts w:hint="eastAsia"/>
        </w:rPr>
        <w:t>)</w:t>
      </w:r>
      <w:r w:rsidRPr="00D90B60">
        <w:t>。</w:t>
      </w:r>
      <w:r w:rsidRPr="00D90B60">
        <w:rPr>
          <w:rFonts w:hint="eastAsia"/>
        </w:rPr>
        <w:t>其中包括与商业企业所造成或助长的侵犯儿童行为有关的司法诉讼及调解和仲裁机制。如第</w:t>
      </w:r>
      <w:r w:rsidRPr="00D90B60">
        <w:rPr>
          <w:rFonts w:hint="eastAsia"/>
        </w:rPr>
        <w:t>12</w:t>
      </w:r>
      <w:r w:rsidRPr="00D90B60">
        <w:rPr>
          <w:rFonts w:hint="eastAsia"/>
        </w:rPr>
        <w:t>号一般性意见所述，应允许儿童自愿参加这种诉讼，并使之有机会直接或通过代表或适当机构发表意见，这些代表或机构应充分了解决策进程的各个方面，并且有与儿童打交道的经验。</w:t>
      </w:r>
    </w:p>
    <w:p w:rsidR="000614EB" w:rsidRPr="00D90B60" w:rsidRDefault="000614EB" w:rsidP="000614EB">
      <w:pPr>
        <w:pStyle w:val="SingleTxtGC"/>
      </w:pPr>
      <w:r>
        <w:rPr>
          <w:rFonts w:hint="eastAsia"/>
        </w:rPr>
        <w:t xml:space="preserve">23.  </w:t>
      </w:r>
      <w:r w:rsidRPr="00D90B60">
        <w:rPr>
          <w:rFonts w:hint="eastAsia"/>
        </w:rPr>
        <w:t>有些情况下，企业会与可能受某一潜在商业项目影响的社区协商。在这种情况下，企业征求儿童的意见并在影响儿童的决定中对这些意见予以考虑，是极其重要的。各国应为企业提供具体指导，强调这种进程必须具有可及性、包容性，对儿童具有意义，并始终考虑到儿童不断发展的能力及其最大利益。参加应当是自愿的，在对儿童有利的环境中进行，并对歧视的儿童做法提出质疑而不是予以加强。可能的话，应让能够促进儿童参与的民间社会组织介入。</w:t>
      </w:r>
    </w:p>
    <w:p w:rsidR="000614EB" w:rsidRPr="00D90B60" w:rsidRDefault="000614EB" w:rsidP="000614EB">
      <w:pPr>
        <w:pStyle w:val="HChGC"/>
      </w:pPr>
      <w:r w:rsidRPr="008441D4">
        <w:tab/>
      </w:r>
      <w:r w:rsidRPr="00D90B60">
        <w:rPr>
          <w:rFonts w:hint="eastAsia"/>
        </w:rPr>
        <w:t>四</w:t>
      </w:r>
      <w:r w:rsidRPr="008441D4">
        <w:t>.</w:t>
      </w:r>
      <w:r w:rsidRPr="008441D4">
        <w:tab/>
      </w:r>
      <w:r w:rsidRPr="00D90B60">
        <w:rPr>
          <w:rFonts w:hint="eastAsia"/>
        </w:rPr>
        <w:t>国家义务的性质和范围</w:t>
      </w:r>
    </w:p>
    <w:p w:rsidR="000614EB" w:rsidRPr="00D90B60" w:rsidRDefault="000614EB" w:rsidP="000614EB">
      <w:pPr>
        <w:pStyle w:val="H1GC"/>
        <w:rPr>
          <w:rFonts w:hint="eastAsia"/>
        </w:rPr>
      </w:pPr>
      <w:r w:rsidRPr="00D90B60">
        <w:tab/>
        <w:t>A.</w:t>
      </w:r>
      <w:r w:rsidRPr="00D90B60">
        <w:tab/>
      </w:r>
      <w:r w:rsidRPr="00D90B60">
        <w:rPr>
          <w:rFonts w:hint="eastAsia"/>
        </w:rPr>
        <w:t>一般性义务</w:t>
      </w:r>
    </w:p>
    <w:p w:rsidR="000614EB" w:rsidRPr="00D90B60" w:rsidRDefault="000614EB" w:rsidP="000614EB">
      <w:pPr>
        <w:pStyle w:val="SingleTxtGC"/>
      </w:pPr>
      <w:r>
        <w:rPr>
          <w:rFonts w:hint="eastAsia"/>
        </w:rPr>
        <w:t xml:space="preserve">24.  </w:t>
      </w:r>
      <w:r w:rsidRPr="00D90B60">
        <w:t>《公约》</w:t>
      </w:r>
      <w:r w:rsidRPr="00D90B60">
        <w:rPr>
          <w:rFonts w:hint="eastAsia"/>
        </w:rPr>
        <w:t>规定了一系列的儿童权利，鉴于儿童的特殊地位，这些权利赋予国家特殊的义务；侵犯儿童权利的行为极其严重，因为它们往往会给儿童的发展造成严重和长期的影响。第</w:t>
      </w:r>
      <w:r w:rsidRPr="00D90B60">
        <w:rPr>
          <w:rFonts w:hint="eastAsia"/>
        </w:rPr>
        <w:t>4</w:t>
      </w:r>
      <w:r w:rsidRPr="00D90B60">
        <w:rPr>
          <w:rFonts w:hint="eastAsia"/>
        </w:rPr>
        <w:t>条规定国家有义务采取一切适当的</w:t>
      </w:r>
      <w:r w:rsidRPr="00D90B60">
        <w:t>立法、行政和其他措施</w:t>
      </w:r>
      <w:r w:rsidRPr="00D90B60">
        <w:rPr>
          <w:rFonts w:hint="eastAsia"/>
        </w:rPr>
        <w:t>，</w:t>
      </w:r>
      <w:r w:rsidRPr="00D90B60">
        <w:t>实现《公约》</w:t>
      </w:r>
      <w:r w:rsidRPr="00D90B60">
        <w:rPr>
          <w:rFonts w:hint="eastAsia"/>
        </w:rPr>
        <w:t>所载</w:t>
      </w:r>
      <w:r w:rsidRPr="00D90B60">
        <w:t>的权利</w:t>
      </w:r>
      <w:r w:rsidRPr="00D90B60">
        <w:rPr>
          <w:rFonts w:hint="eastAsia"/>
        </w:rPr>
        <w:t>，并</w:t>
      </w:r>
      <w:r w:rsidRPr="00D90B60">
        <w:t>根据其现有资源所允许的最大限度</w:t>
      </w:r>
      <w:r w:rsidRPr="00D90B60">
        <w:rPr>
          <w:rFonts w:hint="eastAsia"/>
        </w:rPr>
        <w:t>，实现儿童的经济、社会和文化权利。</w:t>
      </w:r>
    </w:p>
    <w:p w:rsidR="000614EB" w:rsidRPr="00D90B60" w:rsidRDefault="000614EB" w:rsidP="000614EB">
      <w:pPr>
        <w:pStyle w:val="SingleTxtGC"/>
      </w:pPr>
      <w:r>
        <w:rPr>
          <w:rFonts w:hint="eastAsia"/>
        </w:rPr>
        <w:t xml:space="preserve">25.  </w:t>
      </w:r>
      <w:r w:rsidRPr="00D90B60">
        <w:rPr>
          <w:rFonts w:hint="eastAsia"/>
        </w:rPr>
        <w:t>根据国际人权法，国家负有三类义务：尊重、保护和落实人权。</w:t>
      </w:r>
      <w:r w:rsidRPr="00C52935">
        <w:rPr>
          <w:color w:val="0000FF"/>
          <w:vertAlign w:val="superscript"/>
          <w:lang w:eastAsia="en-GB"/>
        </w:rPr>
        <w:footnoteReference w:id="11"/>
      </w:r>
      <w:r w:rsidRPr="00D90B60">
        <w:t xml:space="preserve"> </w:t>
      </w:r>
      <w:r w:rsidRPr="00D90B60">
        <w:rPr>
          <w:rFonts w:hint="eastAsia"/>
        </w:rPr>
        <w:t>其中包括结果义务和行为义务。国家将职能授予或外包给私营企业或非盈利组织后，并不能解除其根据</w:t>
      </w:r>
      <w:r w:rsidRPr="00D90B60">
        <w:t>《公约》及其任择议定书</w:t>
      </w:r>
      <w:r w:rsidRPr="00D90B60">
        <w:rPr>
          <w:rFonts w:hint="eastAsia"/>
        </w:rPr>
        <w:t>承担的义务。因此，一国在影响儿童的商业</w:t>
      </w:r>
      <w:r w:rsidRPr="00D90B60">
        <w:t>活动和业务</w:t>
      </w:r>
      <w:r w:rsidRPr="00D90B60">
        <w:rPr>
          <w:rFonts w:hint="eastAsia"/>
        </w:rPr>
        <w:t>方面若未尊重、保护和落实儿童的权利，就违背了根据</w:t>
      </w:r>
      <w:r w:rsidRPr="00D90B60">
        <w:t>《公约》</w:t>
      </w:r>
      <w:r w:rsidRPr="00D90B60">
        <w:rPr>
          <w:rFonts w:hint="eastAsia"/>
        </w:rPr>
        <w:t>承担的义务。下文探讨这些义务的范围，必要的实施框架则在第六章讨论。</w:t>
      </w:r>
    </w:p>
    <w:p w:rsidR="000614EB" w:rsidRPr="00D90B60" w:rsidRDefault="000614EB" w:rsidP="000614EB">
      <w:pPr>
        <w:pStyle w:val="H1GC"/>
        <w:rPr>
          <w:rFonts w:hint="eastAsia"/>
        </w:rPr>
      </w:pPr>
      <w:r w:rsidRPr="008441D4">
        <w:tab/>
        <w:t>B.</w:t>
      </w:r>
      <w:r w:rsidRPr="008441D4">
        <w:tab/>
      </w:r>
      <w:r w:rsidRPr="00D90B60">
        <w:rPr>
          <w:rFonts w:hint="eastAsia"/>
        </w:rPr>
        <w:t>尊重、保护和落实的义务</w:t>
      </w:r>
    </w:p>
    <w:p w:rsidR="000614EB" w:rsidRPr="00D90B60" w:rsidRDefault="000614EB" w:rsidP="000614EB">
      <w:pPr>
        <w:pStyle w:val="H23GC"/>
        <w:rPr>
          <w:rFonts w:hint="eastAsia"/>
        </w:rPr>
      </w:pPr>
      <w:r w:rsidRPr="008441D4">
        <w:tab/>
        <w:t>1.</w:t>
      </w:r>
      <w:r w:rsidRPr="008441D4">
        <w:tab/>
      </w:r>
      <w:r w:rsidRPr="00D90B60">
        <w:rPr>
          <w:rFonts w:hint="eastAsia"/>
        </w:rPr>
        <w:t>尊重的义务</w:t>
      </w:r>
    </w:p>
    <w:p w:rsidR="000614EB" w:rsidRPr="00D90B60" w:rsidRDefault="000614EB" w:rsidP="000614EB">
      <w:pPr>
        <w:pStyle w:val="SingleTxtGC"/>
      </w:pPr>
      <w:r>
        <w:rPr>
          <w:rFonts w:hint="eastAsia"/>
        </w:rPr>
        <w:t xml:space="preserve">26.  </w:t>
      </w:r>
      <w:r w:rsidRPr="00D90B60">
        <w:rPr>
          <w:rFonts w:hint="eastAsia"/>
        </w:rPr>
        <w:t>尊重的义务意味着国家不得直接或间接为任何侵犯儿童权利的行为提供便利以及协助或教唆实施这类行为。此外，国家还有义务确保所有行为者尊重儿童的权利，包括在</w:t>
      </w:r>
      <w:r w:rsidRPr="00D90B60">
        <w:t>商业活动和业务</w:t>
      </w:r>
      <w:r w:rsidRPr="00D90B60">
        <w:rPr>
          <w:rFonts w:hint="eastAsia"/>
        </w:rPr>
        <w:t>中。为此，所有商业相关政策、立法或行政行为和决策都应是透明的、知情的，包括充分、持续地考虑对儿童权利的影响。</w:t>
      </w:r>
    </w:p>
    <w:p w:rsidR="000614EB" w:rsidRPr="00D90B60" w:rsidRDefault="000614EB" w:rsidP="000614EB">
      <w:pPr>
        <w:pStyle w:val="SingleTxtGC"/>
      </w:pPr>
      <w:r>
        <w:rPr>
          <w:rFonts w:hint="eastAsia"/>
        </w:rPr>
        <w:t xml:space="preserve">27.  </w:t>
      </w:r>
      <w:r w:rsidRPr="00D90B60">
        <w:rPr>
          <w:rFonts w:hint="eastAsia"/>
        </w:rPr>
        <w:t>尊重义务还意味着一国不得在其本身扮演商业角色或与私营企业开展业务时，实施、支持或纵容侵犯儿童权利的行为。例如，国家必须采取措施，确保将公共采购合同授予承诺尊重儿童权利的投标人。包括安全部队在内的国家机关和机构不得与合伙实施或纵容第三方的侵犯儿童权利行为。另外，国家还不得将公共资金和其他资源用于侵犯儿童权利的商业活动。</w:t>
      </w:r>
    </w:p>
    <w:p w:rsidR="000614EB" w:rsidRPr="00D90B60" w:rsidRDefault="000614EB" w:rsidP="000614EB">
      <w:pPr>
        <w:pStyle w:val="H23GC"/>
        <w:rPr>
          <w:rFonts w:hint="eastAsia"/>
        </w:rPr>
      </w:pPr>
      <w:r w:rsidRPr="008441D4">
        <w:tab/>
        <w:t>2.</w:t>
      </w:r>
      <w:r w:rsidRPr="008441D4">
        <w:tab/>
      </w:r>
      <w:r w:rsidRPr="00D90B60">
        <w:rPr>
          <w:rFonts w:hint="eastAsia"/>
        </w:rPr>
        <w:t>保护的义务</w:t>
      </w:r>
    </w:p>
    <w:p w:rsidR="000614EB" w:rsidRPr="00D90B60" w:rsidRDefault="000614EB" w:rsidP="000614EB">
      <w:pPr>
        <w:pStyle w:val="SingleTxtGC"/>
      </w:pPr>
      <w:r>
        <w:rPr>
          <w:rFonts w:hint="eastAsia"/>
        </w:rPr>
        <w:t xml:space="preserve">28.  </w:t>
      </w:r>
      <w:r w:rsidRPr="00D90B60">
        <w:rPr>
          <w:rFonts w:hint="eastAsia"/>
        </w:rPr>
        <w:t>国家有义务保护</w:t>
      </w:r>
      <w:r w:rsidRPr="00D90B60">
        <w:t>《公约》及其任择议定书</w:t>
      </w:r>
      <w:r w:rsidRPr="00D90B60">
        <w:rPr>
          <w:rFonts w:hint="eastAsia"/>
        </w:rPr>
        <w:t>保障的权利不受第三方侵犯。在考虑国家在商业部门方面的义务时，这种保护义务极其重要。它意味着国家必须采取一切必要、适当和合理的措施，防止商业企业造成或促成对儿童权利的侵犯。这类措施可包括：通过法律法规；监督法律法规的执行；以及实行就商业企业对儿童权利的影响作出规定的政策。国家必须对商业企业造成或促成的侵犯儿童权利的行为进行调查、裁定和补救。因此，一国如未采取必要、适当和合理的措施，防止和纠正商业企业所造成或助长的侵犯儿童权利行为，或者以其他方式合伙实施或容忍了这种行为，则应对此负责。</w:t>
      </w:r>
    </w:p>
    <w:p w:rsidR="000614EB" w:rsidRPr="00D90B60" w:rsidRDefault="000614EB" w:rsidP="000614EB">
      <w:pPr>
        <w:pStyle w:val="H23GC"/>
        <w:rPr>
          <w:rFonts w:hint="eastAsia"/>
        </w:rPr>
      </w:pPr>
      <w:r w:rsidRPr="008441D4">
        <w:tab/>
        <w:t>3.</w:t>
      </w:r>
      <w:r w:rsidRPr="008441D4">
        <w:tab/>
      </w:r>
      <w:r w:rsidRPr="00D90B60">
        <w:rPr>
          <w:rFonts w:hint="eastAsia"/>
        </w:rPr>
        <w:t>落实的义务</w:t>
      </w:r>
    </w:p>
    <w:p w:rsidR="000614EB" w:rsidRPr="00D90B60" w:rsidRDefault="000614EB" w:rsidP="000614EB">
      <w:pPr>
        <w:pStyle w:val="SingleTxtGC"/>
      </w:pPr>
      <w:r>
        <w:rPr>
          <w:rFonts w:hint="eastAsia"/>
        </w:rPr>
        <w:t xml:space="preserve">29.  </w:t>
      </w:r>
      <w:r w:rsidRPr="00D90B60">
        <w:rPr>
          <w:rFonts w:hint="eastAsia"/>
        </w:rPr>
        <w:t>落实的义务要求国家采取积极行动，便利和促进儿童享有权利并为之创造条件。这意味着国家必须根据第</w:t>
      </w:r>
      <w:r w:rsidRPr="00D90B60">
        <w:rPr>
          <w:rFonts w:hint="eastAsia"/>
        </w:rPr>
        <w:t>4</w:t>
      </w:r>
      <w:r w:rsidRPr="00D90B60">
        <w:rPr>
          <w:rFonts w:hint="eastAsia"/>
        </w:rPr>
        <w:t>条，就影响儿童权利的商业活动采取立法、行政、预算、司法、宣传和其他措施。这些措施应确保为充分落实</w:t>
      </w:r>
      <w:r w:rsidRPr="00D90B60">
        <w:t>《公约》及其任择议定书</w:t>
      </w:r>
      <w:r w:rsidRPr="00D90B60">
        <w:rPr>
          <w:rFonts w:hint="eastAsia"/>
        </w:rPr>
        <w:t>创造最佳环境。为履行这项义务，各国应当创造促进商业企业尊重儿童权利的稳定和可预测的法律和监管环境，包括在劳动、就业、卫生和安全、环境、反腐败、土地使用和税收等方面制定明确的、符合</w:t>
      </w:r>
      <w:r w:rsidRPr="00D90B60">
        <w:t>《公约》及其任择议定书</w:t>
      </w:r>
      <w:r w:rsidRPr="00D90B60">
        <w:rPr>
          <w:rFonts w:hint="eastAsia"/>
        </w:rPr>
        <w:t>的法律和标准，并加以充分执行。此外还包括旨在实现就业方面平等机会和待遇的法律和政策，促进职业培训和体面工作及提高生活水平的措施，以及有助于推动中小企业的政策。各国还应制定措施，在制定商业做法的政府部门、机关和其他国家机构中增进对</w:t>
      </w:r>
      <w:r w:rsidRPr="00D90B60">
        <w:t>《公约》及其任择议定书</w:t>
      </w:r>
      <w:r w:rsidRPr="00D90B60">
        <w:rPr>
          <w:rFonts w:hint="eastAsia"/>
        </w:rPr>
        <w:t>的了解和认识，并培养尊重儿童权利的商业文化。</w:t>
      </w:r>
    </w:p>
    <w:p w:rsidR="000614EB" w:rsidRPr="00D90B60" w:rsidRDefault="000614EB" w:rsidP="000614EB">
      <w:pPr>
        <w:pStyle w:val="H23GC"/>
        <w:rPr>
          <w:rFonts w:hint="eastAsia"/>
        </w:rPr>
      </w:pPr>
      <w:r w:rsidRPr="008441D4">
        <w:tab/>
        <w:t>4.</w:t>
      </w:r>
      <w:r w:rsidRPr="008441D4">
        <w:tab/>
      </w:r>
      <w:r w:rsidRPr="00D90B60">
        <w:rPr>
          <w:rFonts w:hint="eastAsia"/>
        </w:rPr>
        <w:t>补救和赔偿</w:t>
      </w:r>
    </w:p>
    <w:p w:rsidR="000614EB" w:rsidRPr="00D90B60" w:rsidRDefault="000614EB" w:rsidP="000614EB">
      <w:pPr>
        <w:pStyle w:val="SingleTxtGC"/>
      </w:pPr>
      <w:r>
        <w:rPr>
          <w:rFonts w:hint="eastAsia"/>
        </w:rPr>
        <w:t xml:space="preserve">30.  </w:t>
      </w:r>
      <w:r w:rsidRPr="007C5C7D">
        <w:rPr>
          <w:rFonts w:hint="eastAsia"/>
          <w:spacing w:val="2"/>
        </w:rPr>
        <w:t>国家有义务就侵犯儿童权利的行为，包括商业企业等第三方实施的这类行为提供有效的补救和赔偿。</w:t>
      </w:r>
      <w:r w:rsidRPr="007C5C7D">
        <w:rPr>
          <w:spacing w:val="2"/>
        </w:rPr>
        <w:t>委员会</w:t>
      </w:r>
      <w:r w:rsidRPr="007C5C7D">
        <w:rPr>
          <w:rFonts w:hint="eastAsia"/>
          <w:spacing w:val="2"/>
        </w:rPr>
        <w:t>在第</w:t>
      </w:r>
      <w:r w:rsidRPr="007C5C7D">
        <w:rPr>
          <w:rFonts w:hint="eastAsia"/>
          <w:spacing w:val="2"/>
        </w:rPr>
        <w:t>5</w:t>
      </w:r>
      <w:r w:rsidRPr="007C5C7D">
        <w:rPr>
          <w:rFonts w:hint="eastAsia"/>
          <w:spacing w:val="2"/>
        </w:rPr>
        <w:t>号</w:t>
      </w:r>
      <w:r w:rsidRPr="007C5C7D">
        <w:rPr>
          <w:spacing w:val="2"/>
        </w:rPr>
        <w:t>一般性意见</w:t>
      </w:r>
      <w:r w:rsidRPr="007C5C7D">
        <w:rPr>
          <w:rFonts w:hint="eastAsia"/>
          <w:spacing w:val="2"/>
        </w:rPr>
        <w:t>中指出，权利要切实具有意义，就必须规定有效的补救办法来纠正侵权行为。</w:t>
      </w:r>
      <w:r w:rsidRPr="007C5C7D">
        <w:rPr>
          <w:color w:val="0000FF"/>
          <w:spacing w:val="2"/>
          <w:vertAlign w:val="superscript"/>
          <w:lang w:eastAsia="en-GB"/>
        </w:rPr>
        <w:footnoteReference w:id="12"/>
      </w:r>
      <w:r w:rsidRPr="007C5C7D">
        <w:rPr>
          <w:spacing w:val="2"/>
        </w:rPr>
        <w:t>《公约》</w:t>
      </w:r>
      <w:r w:rsidRPr="007C5C7D">
        <w:rPr>
          <w:rFonts w:hint="eastAsia"/>
          <w:spacing w:val="2"/>
        </w:rPr>
        <w:t>中的一些规定要求采取处罚、赔偿、司法行动和措施，促进从第三方造成或促成的危害中恢复。</w:t>
      </w:r>
      <w:r w:rsidRPr="007C5C7D">
        <w:rPr>
          <w:color w:val="0000FF"/>
          <w:spacing w:val="2"/>
          <w:vertAlign w:val="superscript"/>
          <w:lang w:eastAsia="en-GB"/>
        </w:rPr>
        <w:footnoteReference w:id="13"/>
      </w:r>
      <w:r w:rsidR="007C5C7D" w:rsidRPr="007C5C7D">
        <w:rPr>
          <w:rFonts w:hint="eastAsia"/>
          <w:spacing w:val="2"/>
        </w:rPr>
        <w:t xml:space="preserve"> </w:t>
      </w:r>
      <w:r w:rsidRPr="00D90B60">
        <w:rPr>
          <w:rFonts w:hint="eastAsia"/>
        </w:rPr>
        <w:t>履行这一义务意味着要建立对儿童敏感的机制，包括刑事、民事或行政机制，这些机制应为儿童及其代表所知，应当快捷、真正可及和可用，并为受到的危害提供适当赔偿。拥有与儿童权利相关的监督权的机构，包括劳动、教育、卫生和安全监察部门、环境法庭、税务当局、国家人权机构和侧重于商业部门平等的机构等，也可在提供补救方面发挥作用。这些机构可积极调查和监督侵权行为，并可拥有使之能够对侵犯儿童权利的企业实行行政制裁的监管权。无论如何，儿童应能诉诸独立和公正的司法，或者是对行政程序的司法审查。</w:t>
      </w:r>
    </w:p>
    <w:p w:rsidR="000614EB" w:rsidRPr="00D90B60" w:rsidRDefault="000614EB" w:rsidP="000614EB">
      <w:pPr>
        <w:pStyle w:val="SingleTxtGC"/>
      </w:pPr>
      <w:r>
        <w:rPr>
          <w:rFonts w:hint="eastAsia"/>
        </w:rPr>
        <w:t xml:space="preserve">31.  </w:t>
      </w:r>
      <w:r w:rsidRPr="00D90B60">
        <w:rPr>
          <w:rFonts w:hint="eastAsia"/>
        </w:rPr>
        <w:t>在确定赔偿的程度或形式时，各机制应当考虑到，儿童比成人更易受到侵权行为的影响，这种影响可能是不可逆转的，会造成终生损害。它们还应考虑到儿童发展和能力的不断变化，及时给予赔偿，以免今后给受影响儿童造成持续的损害。例如，如果确定环境污染对儿童有害，所有相关方应立即采取措施，防止给儿童的健康和发展造成进一步的损害，并对已经造成的任何损害予以弥补。国家应向遭受商业行为者造成或促成的侵权和暴力行为之害的儿童提供医疗和心理援助、法律支持和康复措施，并应保障侵权事件不再发生，例如改革相关的法律和政策及其适用，包括对有关商业行为者的起诉和制裁。</w:t>
      </w:r>
    </w:p>
    <w:p w:rsidR="000614EB" w:rsidRPr="00D90B60" w:rsidRDefault="000614EB" w:rsidP="000614EB">
      <w:pPr>
        <w:pStyle w:val="HChGC"/>
        <w:rPr>
          <w:rFonts w:hint="eastAsia"/>
        </w:rPr>
      </w:pPr>
      <w:r w:rsidRPr="008441D4">
        <w:tab/>
      </w:r>
      <w:r w:rsidRPr="00D90B60">
        <w:rPr>
          <w:rFonts w:hint="eastAsia"/>
          <w:bCs/>
        </w:rPr>
        <w:t>五</w:t>
      </w:r>
      <w:r w:rsidRPr="008441D4">
        <w:t>.</w:t>
      </w:r>
      <w:r w:rsidRPr="008441D4">
        <w:tab/>
      </w:r>
      <w:r w:rsidRPr="00D90B60">
        <w:rPr>
          <w:rFonts w:hint="eastAsia"/>
        </w:rPr>
        <w:t>特定情况下的国家义务</w:t>
      </w:r>
    </w:p>
    <w:p w:rsidR="000614EB" w:rsidRPr="00D90B60" w:rsidRDefault="000614EB" w:rsidP="000614EB">
      <w:pPr>
        <w:pStyle w:val="SingleTxtGC"/>
      </w:pPr>
      <w:r>
        <w:rPr>
          <w:rFonts w:hint="eastAsia"/>
        </w:rPr>
        <w:t xml:space="preserve">32.  </w:t>
      </w:r>
      <w:r w:rsidRPr="00D90B60">
        <w:t>商业活动和业务</w:t>
      </w:r>
      <w:r w:rsidRPr="00D90B60">
        <w:rPr>
          <w:rFonts w:hint="eastAsia"/>
        </w:rPr>
        <w:t>可对儿童的各种权利造成影响。不过，</w:t>
      </w:r>
      <w:r w:rsidRPr="00D90B60">
        <w:t>委员会</w:t>
      </w:r>
      <w:r w:rsidRPr="00D90B60">
        <w:rPr>
          <w:rFonts w:hint="eastAsia"/>
        </w:rPr>
        <w:t>以非穷举的方式，确定了商业企业可能造成重大影响，而国家的法律和体制框架往往不足、无效或面临压力的以下特定情况。</w:t>
      </w:r>
    </w:p>
    <w:p w:rsidR="000614EB" w:rsidRPr="00D90B60" w:rsidRDefault="00313C26" w:rsidP="00313C26">
      <w:pPr>
        <w:pStyle w:val="H1GC"/>
        <w:rPr>
          <w:rFonts w:hint="eastAsia"/>
        </w:rPr>
      </w:pPr>
      <w:r>
        <w:br w:type="page"/>
      </w:r>
      <w:r w:rsidR="000614EB" w:rsidRPr="008441D4">
        <w:tab/>
        <w:t>A.</w:t>
      </w:r>
      <w:r w:rsidR="000614EB" w:rsidRPr="008441D4">
        <w:tab/>
      </w:r>
      <w:r w:rsidR="000614EB" w:rsidRPr="00D90B60">
        <w:rPr>
          <w:rFonts w:hint="eastAsia"/>
        </w:rPr>
        <w:t>为儿童享有权利提供服务</w:t>
      </w:r>
    </w:p>
    <w:p w:rsidR="000614EB" w:rsidRPr="00D90B60" w:rsidRDefault="000614EB" w:rsidP="000614EB">
      <w:pPr>
        <w:pStyle w:val="SingleTxtGC"/>
      </w:pPr>
      <w:r>
        <w:rPr>
          <w:rFonts w:hint="eastAsia"/>
        </w:rPr>
        <w:t xml:space="preserve">33.  </w:t>
      </w:r>
      <w:r w:rsidRPr="00D90B60">
        <w:rPr>
          <w:rFonts w:hint="eastAsia"/>
        </w:rPr>
        <w:t>商业企业和非盈利组织可在提供和管理对儿童享有权利至关重要的服务方面发挥作用，如清洁水、卫生设施、教育、交通、保健、替代照料、能源、安全和拘留设施等。</w:t>
      </w:r>
      <w:r w:rsidRPr="00D90B60">
        <w:t>委员会</w:t>
      </w:r>
      <w:r w:rsidRPr="00D90B60">
        <w:rPr>
          <w:rFonts w:hint="eastAsia"/>
        </w:rPr>
        <w:t>并不规定提供这些服务的形式，但应当强调的是，将影响儿童权利落实情况的服务外包或私有化，并不能解除国家根据</w:t>
      </w:r>
      <w:r w:rsidRPr="00D90B60">
        <w:t>《公约》</w:t>
      </w:r>
      <w:r w:rsidRPr="00D90B60">
        <w:rPr>
          <w:rFonts w:hint="eastAsia"/>
        </w:rPr>
        <w:t>承担的义务。</w:t>
      </w:r>
    </w:p>
    <w:p w:rsidR="000614EB" w:rsidRPr="00D90B60" w:rsidRDefault="000614EB" w:rsidP="000614EB">
      <w:pPr>
        <w:pStyle w:val="SingleTxtGC"/>
        <w:rPr>
          <w:rFonts w:hint="eastAsia"/>
        </w:rPr>
      </w:pPr>
      <w:r>
        <w:rPr>
          <w:rFonts w:hint="eastAsia"/>
        </w:rPr>
        <w:t xml:space="preserve">34.  </w:t>
      </w:r>
      <w:r w:rsidRPr="00D90B60">
        <w:rPr>
          <w:rFonts w:hint="eastAsia"/>
        </w:rPr>
        <w:t>各国必须采取考虑到私营部门参与提供服务的具体措施，确保</w:t>
      </w:r>
      <w:r w:rsidRPr="00D90B60">
        <w:t>《公约》</w:t>
      </w:r>
      <w:r w:rsidRPr="00D90B60">
        <w:rPr>
          <w:rFonts w:hint="eastAsia"/>
        </w:rPr>
        <w:t>规定的权利不受损害。</w:t>
      </w:r>
      <w:r w:rsidRPr="00C52935">
        <w:rPr>
          <w:color w:val="0000FF"/>
          <w:vertAlign w:val="superscript"/>
          <w:lang w:eastAsia="en-GB"/>
        </w:rPr>
        <w:footnoteReference w:id="14"/>
      </w:r>
      <w:r w:rsidRPr="00D90B60">
        <w:t xml:space="preserve"> </w:t>
      </w:r>
      <w:r w:rsidRPr="00D90B60">
        <w:rPr>
          <w:rFonts w:hint="eastAsia"/>
        </w:rPr>
        <w:t>国家还有义务制定与</w:t>
      </w:r>
      <w:r w:rsidRPr="00D90B60">
        <w:t>《公约》</w:t>
      </w:r>
      <w:r w:rsidRPr="00D90B60">
        <w:rPr>
          <w:rFonts w:hint="eastAsia"/>
        </w:rPr>
        <w:t>相一致的标准，并予以密切监督。对私营机构的监督、监察或监测不力，会导致严重侵犯儿童权利的行为，如暴力、剥削和忽视。国家必须确保服务的提供特别根据免遭歧视原则，不会基于歧视性标准而影响儿童获得服务；并确保在所有服务部门，儿童都能求助于可在侵权情况下为其提供有效补救的独立监测机构和申诉机制，并在相关时诉诸司法。</w:t>
      </w:r>
      <w:r w:rsidRPr="00D90B60">
        <w:t>委员会</w:t>
      </w:r>
      <w:r w:rsidRPr="00D90B60">
        <w:rPr>
          <w:rFonts w:hint="eastAsia"/>
        </w:rPr>
        <w:t>建议，应当建立常设监测机制或程序，以确保所有非国有服务提供者都能制定和实施符合《公约》的政策、方案和程序。</w:t>
      </w:r>
      <w:r w:rsidRPr="00C52935">
        <w:rPr>
          <w:color w:val="0000FF"/>
          <w:vertAlign w:val="superscript"/>
          <w:lang w:eastAsia="en-GB"/>
        </w:rPr>
        <w:footnoteReference w:id="15"/>
      </w:r>
    </w:p>
    <w:p w:rsidR="000614EB" w:rsidRPr="00D90B60" w:rsidRDefault="000614EB" w:rsidP="000614EB">
      <w:pPr>
        <w:pStyle w:val="H1GC"/>
        <w:rPr>
          <w:rFonts w:ascii="Calibri" w:hAnsi="Calibri" w:hint="eastAsia"/>
        </w:rPr>
      </w:pPr>
      <w:r w:rsidRPr="008441D4">
        <w:tab/>
        <w:t>B.</w:t>
      </w:r>
      <w:r w:rsidRPr="008441D4">
        <w:tab/>
      </w:r>
      <w:r w:rsidRPr="00D90B60">
        <w:rPr>
          <w:rFonts w:hint="eastAsia"/>
        </w:rPr>
        <w:t>非正规经济</w:t>
      </w:r>
    </w:p>
    <w:p w:rsidR="000614EB" w:rsidRPr="00D90B60" w:rsidRDefault="000614EB" w:rsidP="000614EB">
      <w:pPr>
        <w:pStyle w:val="SingleTxtGC"/>
      </w:pPr>
      <w:r>
        <w:rPr>
          <w:rFonts w:hint="eastAsia"/>
        </w:rPr>
        <w:t xml:space="preserve">35.  </w:t>
      </w:r>
      <w:r w:rsidRPr="00D90B60">
        <w:rPr>
          <w:rFonts w:hint="eastAsia"/>
        </w:rPr>
        <w:t>许多国家的经济活动人口中，有很大一部分人口从事</w:t>
      </w:r>
      <w:r w:rsidRPr="00D90B60">
        <w:t>非正规经济</w:t>
      </w:r>
      <w:r w:rsidRPr="00D90B60">
        <w:rPr>
          <w:rFonts w:hint="eastAsia"/>
        </w:rPr>
        <w:t>活动，并为国民生产总值作出了重要贡献。但在规范和保护权利的法律和体制框架外开展的商业活动可能会使儿童权利面临极大的危险。例如，在这种情况下制作或加工的产品，如玩具、衣服或食品，对儿童来说可能是不健康和</w:t>
      </w:r>
      <w:r w:rsidRPr="00D90B60">
        <w:rPr>
          <w:rFonts w:hint="eastAsia"/>
        </w:rPr>
        <w:t>(</w:t>
      </w:r>
      <w:r w:rsidRPr="00D90B60">
        <w:rPr>
          <w:rFonts w:hint="eastAsia"/>
        </w:rPr>
        <w:t>或</w:t>
      </w:r>
      <w:r w:rsidRPr="00D90B60">
        <w:rPr>
          <w:rFonts w:hint="eastAsia"/>
        </w:rPr>
        <w:t>)</w:t>
      </w:r>
      <w:r w:rsidRPr="00D90B60">
        <w:rPr>
          <w:rFonts w:hint="eastAsia"/>
        </w:rPr>
        <w:t>不安全的。而且，一些儿童往往被发现从事不为人知的非正规工作，如小家庭企业、农业和酒店餐饮业。这种工作往往没有就业保障，报酬低下、不固定或没有报酬，存在健康风险，缺乏社会安全，交往自由有限，并且没有免遭歧视、暴力或剥削的适当保护。它会妨碍儿童上学、做作业和进行适当的休息和玩耍，从而可能违反</w:t>
      </w:r>
      <w:r w:rsidRPr="00D90B60">
        <w:t>《公约》</w:t>
      </w:r>
      <w:r w:rsidRPr="00D90B60">
        <w:rPr>
          <w:rFonts w:hint="eastAsia"/>
        </w:rPr>
        <w:t>第</w:t>
      </w:r>
      <w:r w:rsidRPr="00D90B60">
        <w:t>28</w:t>
      </w:r>
      <w:r w:rsidRPr="00D90B60">
        <w:rPr>
          <w:rFonts w:hint="eastAsia"/>
        </w:rPr>
        <w:t>、第</w:t>
      </w:r>
      <w:r w:rsidRPr="00D90B60">
        <w:t>29</w:t>
      </w:r>
      <w:r w:rsidRPr="00D90B60">
        <w:rPr>
          <w:rFonts w:hint="eastAsia"/>
        </w:rPr>
        <w:t>和第</w:t>
      </w:r>
      <w:r w:rsidRPr="00D90B60">
        <w:t>31</w:t>
      </w:r>
      <w:r w:rsidRPr="00D90B60">
        <w:rPr>
          <w:rFonts w:hint="eastAsia"/>
        </w:rPr>
        <w:t>条。此外，在非正规经济部门工作的父母或照料者为得到能够糊口的工资，往往工作很长时间，从而严重限制了他们履行父母责任或照料儿童的机会。</w:t>
      </w:r>
    </w:p>
    <w:p w:rsidR="000614EB" w:rsidRPr="00D90B60" w:rsidRDefault="000614EB" w:rsidP="000614EB">
      <w:pPr>
        <w:pStyle w:val="SingleTxtGC"/>
      </w:pPr>
      <w:r>
        <w:rPr>
          <w:rFonts w:hint="eastAsia"/>
        </w:rPr>
        <w:t xml:space="preserve">36.  </w:t>
      </w:r>
      <w:r w:rsidRPr="00D90B60">
        <w:rPr>
          <w:rFonts w:hint="eastAsia"/>
        </w:rPr>
        <w:t>国家应制定措施，确保商业活动</w:t>
      </w:r>
      <w:r>
        <w:rPr>
          <w:rFonts w:hint="eastAsia"/>
          <w:spacing w:val="-50"/>
        </w:rPr>
        <w:t>―</w:t>
      </w:r>
      <w:r>
        <w:rPr>
          <w:rFonts w:hint="eastAsia"/>
        </w:rPr>
        <w:t>―</w:t>
      </w:r>
      <w:r w:rsidRPr="00D90B60">
        <w:rPr>
          <w:rFonts w:hint="eastAsia"/>
        </w:rPr>
        <w:t>无论规模大小和所属经济部门</w:t>
      </w:r>
      <w:r>
        <w:rPr>
          <w:rFonts w:hint="eastAsia"/>
          <w:spacing w:val="-50"/>
        </w:rPr>
        <w:t>―</w:t>
      </w:r>
      <w:r>
        <w:rPr>
          <w:rFonts w:hint="eastAsia"/>
        </w:rPr>
        <w:t>―</w:t>
      </w:r>
      <w:r w:rsidRPr="00D90B60">
        <w:rPr>
          <w:rFonts w:hint="eastAsia"/>
        </w:rPr>
        <w:t>在任何情况下都不超出适当的法律和体制框架范围，以明确承认和保护儿童的权利。这类措施可包括：提高认识；开展研究和收集关于</w:t>
      </w:r>
      <w:r w:rsidRPr="00D90B60">
        <w:t>非正规经济</w:t>
      </w:r>
      <w:r w:rsidRPr="00D90B60">
        <w:rPr>
          <w:rFonts w:hint="eastAsia"/>
        </w:rPr>
        <w:t>对儿童权利影响的数据；支持创造为父母或照料者提供适当工资的体面工作；实施明确和可预测的土地使用法；加强对低收入家庭的社会保护；以及通过技能培训、登记设施、有效和灵活的信贷和银行服务、适当的税收安排以及进入市场的机会等，支持非正规部门企业。</w:t>
      </w:r>
    </w:p>
    <w:p w:rsidR="000614EB" w:rsidRPr="00D90B60" w:rsidRDefault="000614EB" w:rsidP="000614EB">
      <w:pPr>
        <w:pStyle w:val="SingleTxtGC"/>
      </w:pPr>
      <w:r>
        <w:rPr>
          <w:rFonts w:hint="eastAsia"/>
        </w:rPr>
        <w:t xml:space="preserve">37.  </w:t>
      </w:r>
      <w:r w:rsidRPr="00D90B60">
        <w:rPr>
          <w:rFonts w:hint="eastAsia"/>
        </w:rPr>
        <w:t>国家必须规范工作条件，确保制定保障措施，保护儿童免遭经济剥削并免于从事危险的、影响其教育或危害其健康或身体、智力、精神或社会发展的工作。这种工作虽然不是完全存在于、但却经常存在于非正规经济和家庭经济中。因此，国家应制定和实施对这类企业的宣传方案，包括执行关于最低工作年龄和适当工作条件的国际标准，对教育和职业培训进行投资，并为儿童顺利向职场过渡提供支持。国家应确保社会和儿童保护政策惠及所有人，特别是</w:t>
      </w:r>
      <w:r w:rsidRPr="00D90B60">
        <w:t>非正规经济</w:t>
      </w:r>
      <w:r w:rsidRPr="00D90B60">
        <w:rPr>
          <w:rFonts w:hint="eastAsia"/>
        </w:rPr>
        <w:t>中的家庭。</w:t>
      </w:r>
    </w:p>
    <w:p w:rsidR="000614EB" w:rsidRPr="00D90B60" w:rsidRDefault="000614EB" w:rsidP="000614EB">
      <w:pPr>
        <w:pStyle w:val="H1GC"/>
        <w:rPr>
          <w:rFonts w:hint="eastAsia"/>
        </w:rPr>
      </w:pPr>
      <w:r w:rsidRPr="008441D4">
        <w:tab/>
        <w:t>C.</w:t>
      </w:r>
      <w:r w:rsidRPr="008441D4">
        <w:tab/>
      </w:r>
      <w:r w:rsidRPr="00D90B60">
        <w:rPr>
          <w:rFonts w:hint="eastAsia"/>
        </w:rPr>
        <w:t>儿童权利和企业的全球业务</w:t>
      </w:r>
    </w:p>
    <w:p w:rsidR="000614EB" w:rsidRPr="00D90B60" w:rsidRDefault="000614EB" w:rsidP="000614EB">
      <w:pPr>
        <w:pStyle w:val="SingleTxtGC"/>
      </w:pPr>
      <w:r>
        <w:rPr>
          <w:rFonts w:hint="eastAsia"/>
        </w:rPr>
        <w:t xml:space="preserve">38.  </w:t>
      </w:r>
      <w:r w:rsidRPr="00D90B60">
        <w:t>商业企业</w:t>
      </w:r>
      <w:r w:rsidRPr="00D90B60">
        <w:rPr>
          <w:rFonts w:hint="eastAsia"/>
        </w:rPr>
        <w:t>日益通过复杂的子公司、承包商、供应商和合资企业网络，在全球范围内运营。它们对儿童权利的影响，无论是积极还是消极影响，很少是一个业务单位作为或不作为的结果，不管是母公司、子公司、供应商还是其他。相反，它可能会涉及位于不同管辖区的业务单位之间的联系或参与。例如，供应商可能会使用童工，子公司可能参与对土地的剥夺，承包商或许可证持有人则可能参与对儿童有害的商品和服务促销。在这种情况下，国家尤难履行尊重、保护和落实儿童权利的义务，原因除其他外包括：商业企业往往是位于不同管辖区的具有法律独立性的实体，即使它们是作为一个经济单位运营，其活动中心、注册地和</w:t>
      </w:r>
      <w:r w:rsidRPr="00D90B60">
        <w:rPr>
          <w:rFonts w:hint="eastAsia"/>
        </w:rPr>
        <w:t>(</w:t>
      </w:r>
      <w:r w:rsidRPr="00D90B60">
        <w:rPr>
          <w:rFonts w:hint="eastAsia"/>
        </w:rPr>
        <w:t>或</w:t>
      </w:r>
      <w:r w:rsidRPr="00D90B60">
        <w:rPr>
          <w:rFonts w:hint="eastAsia"/>
        </w:rPr>
        <w:t>)</w:t>
      </w:r>
      <w:r w:rsidRPr="00D90B60">
        <w:rPr>
          <w:rFonts w:hint="eastAsia"/>
        </w:rPr>
        <w:t>常驻地在一国</w:t>
      </w:r>
      <w:r w:rsidRPr="00D90B60">
        <w:rPr>
          <w:rFonts w:hint="eastAsia"/>
        </w:rPr>
        <w:t>(</w:t>
      </w:r>
      <w:r w:rsidRPr="00D90B60">
        <w:rPr>
          <w:rFonts w:hint="eastAsia"/>
        </w:rPr>
        <w:t>母国</w:t>
      </w:r>
      <w:r w:rsidRPr="00D90B60">
        <w:rPr>
          <w:rFonts w:hint="eastAsia"/>
        </w:rPr>
        <w:t>)</w:t>
      </w:r>
      <w:r w:rsidRPr="00D90B60">
        <w:rPr>
          <w:rFonts w:hint="eastAsia"/>
        </w:rPr>
        <w:t>，经营则在另一国</w:t>
      </w:r>
      <w:r w:rsidRPr="00D90B60">
        <w:rPr>
          <w:rFonts w:hint="eastAsia"/>
        </w:rPr>
        <w:t>(</w:t>
      </w:r>
      <w:r w:rsidRPr="00D90B60">
        <w:rPr>
          <w:rFonts w:hint="eastAsia"/>
        </w:rPr>
        <w:t>东道国</w:t>
      </w:r>
      <w:r w:rsidRPr="00D90B60">
        <w:rPr>
          <w:rFonts w:hint="eastAsia"/>
        </w:rPr>
        <w:t>)</w:t>
      </w:r>
      <w:r w:rsidRPr="00D90B60">
        <w:rPr>
          <w:rFonts w:hint="eastAsia"/>
        </w:rPr>
        <w:t>。</w:t>
      </w:r>
    </w:p>
    <w:p w:rsidR="000614EB" w:rsidRPr="00D90B60" w:rsidRDefault="000614EB" w:rsidP="000614EB">
      <w:pPr>
        <w:pStyle w:val="SingleTxtGC"/>
        <w:rPr>
          <w:rFonts w:hint="eastAsia"/>
        </w:rPr>
      </w:pPr>
      <w:r>
        <w:rPr>
          <w:rFonts w:hint="eastAsia"/>
        </w:rPr>
        <w:t xml:space="preserve">39.  </w:t>
      </w:r>
      <w:r w:rsidRPr="00D90B60">
        <w:rPr>
          <w:rFonts w:hint="eastAsia"/>
        </w:rPr>
        <w:t>根据</w:t>
      </w:r>
      <w:r w:rsidRPr="00D90B60">
        <w:t>《公约》</w:t>
      </w:r>
      <w:r w:rsidRPr="00D90B60">
        <w:rPr>
          <w:rFonts w:hint="eastAsia"/>
        </w:rPr>
        <w:t>，国家有义务尊重和确保其管辖范围内儿童的权利。</w:t>
      </w:r>
      <w:r w:rsidRPr="00D90B60">
        <w:t>《公约》</w:t>
      </w:r>
      <w:r w:rsidRPr="00D90B60">
        <w:rPr>
          <w:rFonts w:hint="eastAsia"/>
        </w:rPr>
        <w:t>并未将一国的管辖区限于“领土”。根据国际法，</w:t>
      </w:r>
      <w:r w:rsidRPr="00D90B60">
        <w:t>委员会</w:t>
      </w:r>
      <w:r w:rsidRPr="00D90B60">
        <w:rPr>
          <w:rFonts w:hint="eastAsia"/>
        </w:rPr>
        <w:t>以前曾促请各国保护可能不在其领土边界内的儿童的权利。委员会还强调，国家根据</w:t>
      </w:r>
      <w:r w:rsidRPr="00D90B60">
        <w:t>《公约》及其任择议定书</w:t>
      </w:r>
      <w:r w:rsidRPr="00D90B60">
        <w:rPr>
          <w:rFonts w:hint="eastAsia"/>
        </w:rPr>
        <w:t>承担的义务适用于其领土以内和受其管辖的所有儿童。</w:t>
      </w:r>
      <w:r w:rsidRPr="00C52935">
        <w:rPr>
          <w:color w:val="0000FF"/>
          <w:vertAlign w:val="superscript"/>
          <w:lang w:eastAsia="en-GB"/>
        </w:rPr>
        <w:footnoteReference w:id="16"/>
      </w:r>
    </w:p>
    <w:p w:rsidR="000614EB" w:rsidRPr="00D90B60" w:rsidRDefault="000614EB" w:rsidP="000614EB">
      <w:pPr>
        <w:pStyle w:val="SingleTxtGC"/>
      </w:pPr>
      <w:r>
        <w:rPr>
          <w:rFonts w:hint="eastAsia"/>
        </w:rPr>
        <w:t xml:space="preserve">40.  </w:t>
      </w:r>
      <w:r w:rsidRPr="00D90B60">
        <w:rPr>
          <w:rFonts w:hint="eastAsia"/>
        </w:rPr>
        <w:t>《关于买卖儿童、儿童卖淫和儿童色情制品的任择议定书》也明确提及域外义务。第</w:t>
      </w:r>
      <w:r w:rsidRPr="00D90B60">
        <w:rPr>
          <w:rFonts w:hint="eastAsia"/>
        </w:rPr>
        <w:t>3</w:t>
      </w:r>
      <w:r w:rsidRPr="00D90B60">
        <w:rPr>
          <w:rFonts w:hint="eastAsia"/>
        </w:rPr>
        <w:t>条第</w:t>
      </w:r>
      <w:r w:rsidRPr="00D90B60">
        <w:rPr>
          <w:rFonts w:hint="eastAsia"/>
        </w:rPr>
        <w:t>1</w:t>
      </w:r>
      <w:r w:rsidRPr="00D90B60">
        <w:rPr>
          <w:rFonts w:hint="eastAsia"/>
        </w:rPr>
        <w:t>款规定，每一缔约国应起码确保本国刑法充分涵盖议定书规定的罪行，不论这些罪行是在国内实施还是跨国实施的。根据《关于买卖儿童、儿童卖淫和儿童色情制品的任择议定书》第</w:t>
      </w:r>
      <w:r w:rsidRPr="00D90B60">
        <w:rPr>
          <w:rFonts w:hint="eastAsia"/>
        </w:rPr>
        <w:t>3</w:t>
      </w:r>
      <w:r w:rsidRPr="00D90B60">
        <w:rPr>
          <w:rFonts w:hint="eastAsia"/>
        </w:rPr>
        <w:t>条第</w:t>
      </w:r>
      <w:r w:rsidRPr="00D90B60">
        <w:rPr>
          <w:rFonts w:hint="eastAsia"/>
        </w:rPr>
        <w:t>4</w:t>
      </w:r>
      <w:r w:rsidRPr="00D90B60">
        <w:rPr>
          <w:rFonts w:hint="eastAsia"/>
        </w:rPr>
        <w:t>款，应当确定包括商业企业在内的法人对这些罪行的责任，包括刑事、民事或行政责任。这种做法与其他国际条约和文书相一致，这些条约和文书规定，国家有义务在酷刑同谋、强迫失踪和种族隔离等方面确立对国民的刑事管辖权，无论侵权和同谋行为是在哪里实施的。</w:t>
      </w:r>
    </w:p>
    <w:p w:rsidR="000614EB" w:rsidRPr="00D90B60" w:rsidRDefault="000614EB" w:rsidP="000614EB">
      <w:pPr>
        <w:pStyle w:val="SingleTxtGC"/>
        <w:rPr>
          <w:rFonts w:hint="eastAsia"/>
        </w:rPr>
      </w:pPr>
      <w:r>
        <w:rPr>
          <w:rFonts w:hint="eastAsia"/>
        </w:rPr>
        <w:t xml:space="preserve">41.  </w:t>
      </w:r>
      <w:r w:rsidRPr="00D90B60">
        <w:rPr>
          <w:rFonts w:hint="eastAsia"/>
        </w:rPr>
        <w:t>国家有义务为在其领土边界外落实儿童权利进行国际合作。</w:t>
      </w:r>
      <w:r w:rsidRPr="00D90B60">
        <w:t>《公约》</w:t>
      </w:r>
      <w:r w:rsidRPr="00D90B60">
        <w:rPr>
          <w:rFonts w:hint="eastAsia"/>
        </w:rPr>
        <w:t>的序言和规定一致提到“国际合作对于改善每一国家、特别是发展中国家儿童的生活条件的重要性”。</w:t>
      </w:r>
      <w:r w:rsidRPr="00C52935">
        <w:rPr>
          <w:color w:val="0000FF"/>
          <w:vertAlign w:val="superscript"/>
          <w:lang w:eastAsia="en-GB"/>
        </w:rPr>
        <w:footnoteReference w:id="17"/>
      </w:r>
      <w:r>
        <w:rPr>
          <w:rFonts w:hint="eastAsia"/>
        </w:rPr>
        <w:t xml:space="preserve"> </w:t>
      </w:r>
      <w:r w:rsidRPr="00D90B60">
        <w:rPr>
          <w:rFonts w:hint="eastAsia"/>
        </w:rPr>
        <w:t>第</w:t>
      </w:r>
      <w:r w:rsidRPr="00D90B60">
        <w:rPr>
          <w:rFonts w:hint="eastAsia"/>
        </w:rPr>
        <w:t>5</w:t>
      </w:r>
      <w:r w:rsidRPr="00D90B60">
        <w:rPr>
          <w:rFonts w:hint="eastAsia"/>
        </w:rPr>
        <w:t>号</w:t>
      </w:r>
      <w:r w:rsidRPr="00D90B60">
        <w:t>一般性意见</w:t>
      </w:r>
      <w:r w:rsidRPr="00D90B60">
        <w:rPr>
          <w:rFonts w:hint="eastAsia"/>
        </w:rPr>
        <w:t>强调，“执行《公约》是世界各国的一项合作行动”。</w:t>
      </w:r>
      <w:r w:rsidRPr="00C52935">
        <w:rPr>
          <w:color w:val="0000FF"/>
          <w:vertAlign w:val="superscript"/>
          <w:lang w:eastAsia="en-GB"/>
        </w:rPr>
        <w:footnoteReference w:id="18"/>
      </w:r>
      <w:r>
        <w:rPr>
          <w:rFonts w:hint="eastAsia"/>
        </w:rPr>
        <w:t xml:space="preserve"> </w:t>
      </w:r>
      <w:r w:rsidRPr="00D90B60">
        <w:rPr>
          <w:rFonts w:hint="eastAsia"/>
        </w:rPr>
        <w:t>因此，充分落实</w:t>
      </w:r>
      <w:r w:rsidRPr="00D90B60">
        <w:t>《公约》</w:t>
      </w:r>
      <w:r w:rsidRPr="00D90B60">
        <w:rPr>
          <w:rFonts w:hint="eastAsia"/>
        </w:rPr>
        <w:t>规定的儿童权利在一定程度上是各国互动的结果。</w:t>
      </w:r>
      <w:r w:rsidRPr="00D90B60">
        <w:t>委员会</w:t>
      </w:r>
      <w:r w:rsidRPr="00D90B60">
        <w:rPr>
          <w:rFonts w:hint="eastAsia"/>
        </w:rPr>
        <w:t>还强调，</w:t>
      </w:r>
      <w:r w:rsidRPr="00D90B60">
        <w:t>《公约》</w:t>
      </w:r>
      <w:r w:rsidRPr="00D90B60">
        <w:rPr>
          <w:rFonts w:hint="eastAsia"/>
        </w:rPr>
        <w:t>几乎已获普遍批准；因此，落实其规定应是商业企业的东道国和母国同样关注的重要问题。</w:t>
      </w:r>
    </w:p>
    <w:p w:rsidR="000614EB" w:rsidRPr="00D90B60" w:rsidRDefault="000614EB" w:rsidP="000614EB">
      <w:pPr>
        <w:pStyle w:val="SingleTxtGC"/>
      </w:pPr>
      <w:r>
        <w:rPr>
          <w:rFonts w:hint="eastAsia"/>
        </w:rPr>
        <w:t xml:space="preserve">42.  </w:t>
      </w:r>
      <w:r w:rsidRPr="00D90B60">
        <w:rPr>
          <w:rFonts w:hint="eastAsia"/>
        </w:rPr>
        <w:t>东道国负有尊重、保护和落实其管辖范围内儿童权利的首要责任。它们必须确保所有商业企业，包括在其境内运营的跨国公司，都在一个法律和体制框架内受到适当监管，该框架确保这些企业不给儿童的权利造成不良影响，以及</w:t>
      </w:r>
      <w:r w:rsidRPr="00D90B60">
        <w:rPr>
          <w:rFonts w:hint="eastAsia"/>
        </w:rPr>
        <w:t>(</w:t>
      </w:r>
      <w:r w:rsidRPr="00D90B60">
        <w:rPr>
          <w:rFonts w:hint="eastAsia"/>
        </w:rPr>
        <w:t>或者</w:t>
      </w:r>
      <w:r w:rsidRPr="00D90B60">
        <w:rPr>
          <w:rFonts w:hint="eastAsia"/>
        </w:rPr>
        <w:t>)</w:t>
      </w:r>
      <w:r w:rsidRPr="00D90B60">
        <w:rPr>
          <w:rFonts w:hint="eastAsia"/>
        </w:rPr>
        <w:t>协助和唆使在外国管辖区内实施侵权行为。</w:t>
      </w:r>
    </w:p>
    <w:p w:rsidR="000614EB" w:rsidRPr="00D90B60" w:rsidRDefault="000614EB" w:rsidP="000614EB">
      <w:pPr>
        <w:pStyle w:val="SingleTxtGC"/>
        <w:rPr>
          <w:rFonts w:hint="eastAsia"/>
        </w:rPr>
      </w:pPr>
      <w:r>
        <w:rPr>
          <w:rFonts w:hint="eastAsia"/>
        </w:rPr>
        <w:t xml:space="preserve">43.  </w:t>
      </w:r>
      <w:r w:rsidRPr="00D90B60">
        <w:rPr>
          <w:rFonts w:hint="eastAsia"/>
        </w:rPr>
        <w:t>根据</w:t>
      </w:r>
      <w:r w:rsidRPr="00D90B60">
        <w:t>《公约》及其任择议定书</w:t>
      </w:r>
      <w:r w:rsidRPr="00D90B60">
        <w:rPr>
          <w:rFonts w:hint="eastAsia"/>
        </w:rPr>
        <w:t>，母国也有义务在企业的域外活动和业务中尊重、保护和落实儿童的权利，前提是该国与相关行为之间有合理的联系。当商业企业的活动中心、注册地、常驻地、主要营业地或实质性商务活动位于该国时，即存在合理的联系。</w:t>
      </w:r>
      <w:r w:rsidRPr="00C52935">
        <w:rPr>
          <w:color w:val="0000FF"/>
          <w:vertAlign w:val="superscript"/>
          <w:lang w:eastAsia="en-GB"/>
        </w:rPr>
        <w:footnoteReference w:id="19"/>
      </w:r>
      <w:r>
        <w:rPr>
          <w:rFonts w:hint="eastAsia"/>
        </w:rPr>
        <w:t xml:space="preserve"> </w:t>
      </w:r>
      <w:r w:rsidRPr="00D90B60">
        <w:rPr>
          <w:rFonts w:hint="eastAsia"/>
        </w:rPr>
        <w:t>在采取措施履行这项义务时，国家不得违反《联合国宪章》和一般国际法，也不得减少根据</w:t>
      </w:r>
      <w:r w:rsidRPr="00D90B60">
        <w:t>《公约》</w:t>
      </w:r>
      <w:r w:rsidRPr="00D90B60">
        <w:rPr>
          <w:rFonts w:hint="eastAsia"/>
        </w:rPr>
        <w:t>承担的东道国义务。</w:t>
      </w:r>
    </w:p>
    <w:p w:rsidR="000614EB" w:rsidRPr="00D90B60" w:rsidRDefault="000614EB" w:rsidP="000614EB">
      <w:pPr>
        <w:pStyle w:val="SingleTxtGC"/>
      </w:pPr>
      <w:r>
        <w:rPr>
          <w:rFonts w:hint="eastAsia"/>
        </w:rPr>
        <w:t xml:space="preserve">44.  </w:t>
      </w:r>
      <w:r w:rsidRPr="00D90B60">
        <w:rPr>
          <w:rFonts w:hint="eastAsia"/>
        </w:rPr>
        <w:t>当国家和相关行为之间存在合理联系时，该国应为利用有效的司法和非司法机制提供便利，以便为权利受到域外</w:t>
      </w:r>
      <w:r w:rsidRPr="00D90B60">
        <w:t>商业企业</w:t>
      </w:r>
      <w:r w:rsidRPr="00D90B60">
        <w:rPr>
          <w:rFonts w:hint="eastAsia"/>
        </w:rPr>
        <w:t>侵犯的儿童及其家人提供补救办法。此外，各国还应为其他国家的调查和诉讼程序提供国际援助与合作。</w:t>
      </w:r>
    </w:p>
    <w:p w:rsidR="000614EB" w:rsidRPr="00D90B60" w:rsidRDefault="000614EB" w:rsidP="000614EB">
      <w:pPr>
        <w:pStyle w:val="SingleTxtGC"/>
      </w:pPr>
      <w:r>
        <w:rPr>
          <w:rFonts w:hint="eastAsia"/>
        </w:rPr>
        <w:t xml:space="preserve">45.  </w:t>
      </w:r>
      <w:r w:rsidRPr="00D90B60">
        <w:rPr>
          <w:rFonts w:hint="eastAsia"/>
        </w:rPr>
        <w:t>防止在国外运营的</w:t>
      </w:r>
      <w:r w:rsidRPr="00D90B60">
        <w:t>商业企业</w:t>
      </w:r>
      <w:r w:rsidRPr="00D90B60">
        <w:rPr>
          <w:rFonts w:hint="eastAsia"/>
        </w:rPr>
        <w:t>侵犯儿童权利的措施包括：</w:t>
      </w:r>
    </w:p>
    <w:p w:rsidR="000614EB" w:rsidRPr="008441D4" w:rsidRDefault="000614EB" w:rsidP="000614EB">
      <w:pPr>
        <w:pStyle w:val="SingleTxtGC"/>
        <w:numPr>
          <w:ilvl w:val="0"/>
          <w:numId w:val="44"/>
        </w:numPr>
      </w:pPr>
      <w:r w:rsidRPr="00D90B60">
        <w:rPr>
          <w:rFonts w:hint="eastAsia"/>
        </w:rPr>
        <w:t>在获得公共资金和其他形式的公共支持如保险方面，以企业查明、防止或减轻海外业务对儿童权利的任何负面影响为条件；</w:t>
      </w:r>
    </w:p>
    <w:p w:rsidR="000614EB" w:rsidRPr="00F2704C" w:rsidRDefault="000614EB" w:rsidP="000614EB">
      <w:pPr>
        <w:pStyle w:val="SingleTxtGC"/>
        <w:numPr>
          <w:ilvl w:val="0"/>
          <w:numId w:val="44"/>
        </w:numPr>
      </w:pPr>
      <w:r w:rsidRPr="00F2704C">
        <w:rPr>
          <w:rFonts w:hint="eastAsia"/>
        </w:rPr>
        <w:t>在就提供公共资金和其他形式的官方支持作出决定时，考虑到</w:t>
      </w:r>
      <w:r w:rsidRPr="00F2704C">
        <w:t>商业企业</w:t>
      </w:r>
      <w:r w:rsidRPr="00D90B60">
        <w:rPr>
          <w:rFonts w:hint="eastAsia"/>
        </w:rPr>
        <w:t>以前在儿童权利方面的记录；</w:t>
      </w:r>
    </w:p>
    <w:p w:rsidR="000614EB" w:rsidRPr="008441D4" w:rsidRDefault="000614EB" w:rsidP="000614EB">
      <w:pPr>
        <w:pStyle w:val="SingleTxtGC"/>
        <w:numPr>
          <w:ilvl w:val="0"/>
          <w:numId w:val="44"/>
        </w:numPr>
      </w:pPr>
      <w:r w:rsidRPr="00D90B60">
        <w:rPr>
          <w:rFonts w:hint="eastAsia"/>
        </w:rPr>
        <w:t>确保在商业方面发挥重大作用的国家机构、如出口信贷机构在为海外经营企业提供支持之前，采取措施查明、防止和减轻其所支持的项目可能对儿童权利产生的任何不良影响，并规定这些机构不得支持可能造成或促成侵犯儿童权利行为的活动。</w:t>
      </w:r>
    </w:p>
    <w:p w:rsidR="000614EB" w:rsidRPr="00D90B60" w:rsidRDefault="000614EB" w:rsidP="000614EB">
      <w:pPr>
        <w:pStyle w:val="SingleTxtGC"/>
      </w:pPr>
      <w:r>
        <w:rPr>
          <w:rFonts w:hint="eastAsia"/>
        </w:rPr>
        <w:t xml:space="preserve">46.  </w:t>
      </w:r>
      <w:r w:rsidRPr="00D90B60">
        <w:rPr>
          <w:rFonts w:hint="eastAsia"/>
        </w:rPr>
        <w:t>母国和东道国均应建立体制和法律框架，促进企业在全球业务中尊重儿童的权利。母国应确保建立有效的机制，使负责执行</w:t>
      </w:r>
      <w:r w:rsidRPr="00D90B60">
        <w:t>《公约》及其任择议定书</w:t>
      </w:r>
      <w:r w:rsidRPr="00D90B60">
        <w:rPr>
          <w:rFonts w:hint="eastAsia"/>
        </w:rPr>
        <w:t>的政府机构能够与负责国外贸易和投资的机构进行有效协调。母国还应进行能力建设，以便发展援助机构和负责促进贸易的驻外使团能够将商业问题纳入与外国政府的双边人权对话，包括儿童权利。遵守经合组织《多国企业准则》的国家应支持其国家联络点就域外发生的事项进行调停和调解，确保它们拥有适当的资源，具有独立性，并授权其努力确保在商业问题中尊重儿童的权利。</w:t>
      </w:r>
    </w:p>
    <w:p w:rsidR="000614EB" w:rsidRPr="00D90B60" w:rsidRDefault="000614EB" w:rsidP="000614EB">
      <w:pPr>
        <w:pStyle w:val="H1GC"/>
        <w:rPr>
          <w:rFonts w:ascii="Calibri" w:hAnsi="Calibri" w:hint="eastAsia"/>
        </w:rPr>
      </w:pPr>
      <w:r w:rsidRPr="008441D4">
        <w:tab/>
        <w:t>D.</w:t>
      </w:r>
      <w:r w:rsidRPr="008441D4">
        <w:tab/>
      </w:r>
      <w:r w:rsidRPr="00D90B60">
        <w:rPr>
          <w:rFonts w:hint="eastAsia"/>
        </w:rPr>
        <w:t>国际组织</w:t>
      </w:r>
    </w:p>
    <w:p w:rsidR="000614EB" w:rsidRPr="00D90B60" w:rsidRDefault="000614EB" w:rsidP="000614EB">
      <w:pPr>
        <w:pStyle w:val="SingleTxtGC"/>
      </w:pPr>
      <w:r>
        <w:rPr>
          <w:rFonts w:hint="eastAsia"/>
        </w:rPr>
        <w:t xml:space="preserve">47.  </w:t>
      </w:r>
      <w:r w:rsidRPr="00D90B60">
        <w:rPr>
          <w:rFonts w:hint="eastAsia"/>
        </w:rPr>
        <w:t>根据</w:t>
      </w:r>
      <w:r w:rsidRPr="00D90B60">
        <w:t>《公约》</w:t>
      </w:r>
      <w:r w:rsidRPr="00D90B60">
        <w:rPr>
          <w:rFonts w:hint="eastAsia"/>
        </w:rPr>
        <w:t>第</w:t>
      </w:r>
      <w:r w:rsidRPr="00D90B60">
        <w:rPr>
          <w:rFonts w:hint="eastAsia"/>
        </w:rPr>
        <w:t>4</w:t>
      </w:r>
      <w:r w:rsidRPr="00D90B60">
        <w:rPr>
          <w:rFonts w:hint="eastAsia"/>
        </w:rPr>
        <w:t>条，所有国家应通过国际合作和国际组织成员身份，为实现</w:t>
      </w:r>
      <w:r w:rsidRPr="00D90B60">
        <w:t>《公约》</w:t>
      </w:r>
      <w:r w:rsidRPr="00D90B60">
        <w:rPr>
          <w:rFonts w:hint="eastAsia"/>
        </w:rPr>
        <w:t>规定的权利开展直接合作。在商业活动情况下，这些国际组织包括国际发展、金融和贸易机构，如世界银行集团、国际货币基金组织和世界贸易组织，以及国家可在其中集体行事的其他区域组织。各国在以这些组织的成员身份行事时，必须遵守</w:t>
      </w:r>
      <w:r w:rsidRPr="00D90B60">
        <w:t>《公约》及其任择议定书</w:t>
      </w:r>
      <w:r w:rsidRPr="00D90B60">
        <w:rPr>
          <w:rFonts w:hint="eastAsia"/>
        </w:rPr>
        <w:t>规定的义务，在贷款或政策有可能导致对儿童权利的侵犯时，不得接受国际组织的贷款，或者同意这些组织的条件。国家仍然承担发展合作领域的义务，确保根据</w:t>
      </w:r>
      <w:r w:rsidRPr="00D90B60">
        <w:t>《公约》及其任择议定书</w:t>
      </w:r>
      <w:r w:rsidRPr="00D90B60">
        <w:rPr>
          <w:rFonts w:hint="eastAsia"/>
        </w:rPr>
        <w:t>制定和实施合作政策与方案。</w:t>
      </w:r>
    </w:p>
    <w:p w:rsidR="000614EB" w:rsidRPr="00D90B60" w:rsidRDefault="000614EB" w:rsidP="000614EB">
      <w:pPr>
        <w:pStyle w:val="SingleTxtGC"/>
      </w:pPr>
      <w:r>
        <w:rPr>
          <w:rFonts w:hint="eastAsia"/>
        </w:rPr>
        <w:t xml:space="preserve">48.  </w:t>
      </w:r>
      <w:r w:rsidRPr="00D90B60">
        <w:rPr>
          <w:rFonts w:hint="eastAsia"/>
        </w:rPr>
        <w:t>与国际发展、金融和贸易组织合作的国家必须采取一切合理行动和措施，确保这些组织在其决策和活动中，以及在订立协议或制定与商业部门有关的准则时，依照</w:t>
      </w:r>
      <w:r w:rsidRPr="00D90B60">
        <w:t>《公约》及其任择议定书</w:t>
      </w:r>
      <w:r w:rsidRPr="00D90B60">
        <w:rPr>
          <w:rFonts w:hint="eastAsia"/>
        </w:rPr>
        <w:t>行事。这类行动和措施应超出消除童工的范围，充分实现儿童的所有权利。国际组织应制定标准和程序，对新项目可能给儿童造成危害的风险进行评估，并采取措施，降低这种危害风险。这些组织应建立程序和机制，根据现行国际标准查明和处理侵犯儿童权利的行为并提供补救，包括与其有关或由其供资的企业活动所造成或促成的侵权行为。</w:t>
      </w:r>
    </w:p>
    <w:p w:rsidR="000614EB" w:rsidRPr="00D90B60" w:rsidRDefault="000614EB" w:rsidP="00313C26">
      <w:pPr>
        <w:pStyle w:val="H1GC"/>
        <w:rPr>
          <w:rFonts w:ascii="Calibri" w:hAnsi="Calibri" w:hint="eastAsia"/>
        </w:rPr>
      </w:pPr>
      <w:r w:rsidRPr="008441D4">
        <w:tab/>
        <w:t>E.</w:t>
      </w:r>
      <w:r w:rsidRPr="008441D4">
        <w:tab/>
      </w:r>
      <w:r w:rsidRPr="00D90B60">
        <w:rPr>
          <w:rFonts w:hint="eastAsia"/>
        </w:rPr>
        <w:t>紧急和冲突情况</w:t>
      </w:r>
    </w:p>
    <w:p w:rsidR="000614EB" w:rsidRPr="00D90B60" w:rsidRDefault="000614EB" w:rsidP="000614EB">
      <w:pPr>
        <w:pStyle w:val="SingleTxtGC"/>
        <w:rPr>
          <w:rFonts w:hint="eastAsia"/>
        </w:rPr>
      </w:pPr>
      <w:r>
        <w:rPr>
          <w:rFonts w:hint="eastAsia"/>
        </w:rPr>
        <w:t xml:space="preserve">49.  </w:t>
      </w:r>
      <w:r w:rsidRPr="00D90B60">
        <w:rPr>
          <w:rFonts w:hint="eastAsia"/>
        </w:rPr>
        <w:t>当企业在保护机构由于冲突、灾害、社会或法律秩序混乱而无法适当工作的情况下运营时，</w:t>
      </w:r>
      <w:r w:rsidRPr="00D90B60">
        <w:t>东道国和母国</w:t>
      </w:r>
      <w:r w:rsidRPr="00D90B60">
        <w:rPr>
          <w:rFonts w:hint="eastAsia"/>
        </w:rPr>
        <w:t>在履行尊重、保护和落实儿童权利的义务方面面临着特殊的挑战。应当强调的是，</w:t>
      </w:r>
      <w:r w:rsidRPr="00D90B60">
        <w:t>《公约》及其任择议定书</w:t>
      </w:r>
      <w:r w:rsidRPr="00D90B60">
        <w:rPr>
          <w:rFonts w:hint="eastAsia"/>
        </w:rPr>
        <w:t>适用于任何时候，并且没有允许在紧急情况下减损其规定的条款。</w:t>
      </w:r>
    </w:p>
    <w:p w:rsidR="000614EB" w:rsidRPr="00D90B60" w:rsidRDefault="000614EB" w:rsidP="000614EB">
      <w:pPr>
        <w:pStyle w:val="SingleTxtGC"/>
      </w:pPr>
      <w:r>
        <w:rPr>
          <w:rFonts w:hint="eastAsia"/>
        </w:rPr>
        <w:t xml:space="preserve">50.  </w:t>
      </w:r>
      <w:r w:rsidRPr="00D90B60">
        <w:rPr>
          <w:rFonts w:hint="eastAsia"/>
        </w:rPr>
        <w:t>在这种情况下，</w:t>
      </w:r>
      <w:r w:rsidRPr="00D90B60">
        <w:t>商业企业</w:t>
      </w:r>
      <w:r w:rsidRPr="00D90B60">
        <w:t>(</w:t>
      </w:r>
      <w:r w:rsidRPr="00D90B60">
        <w:rPr>
          <w:rFonts w:hint="eastAsia"/>
        </w:rPr>
        <w:t>包括供应链内的企业和子公司</w:t>
      </w:r>
      <w:r w:rsidRPr="00D90B60">
        <w:t>)</w:t>
      </w:r>
      <w:r w:rsidRPr="00D90B60">
        <w:rPr>
          <w:rFonts w:hint="eastAsia"/>
        </w:rPr>
        <w:t>使用童工以及使用儿童兵、腐败和逃税的可能性更大。由于风险加大，</w:t>
      </w:r>
      <w:r w:rsidRPr="00D90B60">
        <w:t>母国</w:t>
      </w:r>
      <w:r w:rsidRPr="00D90B60">
        <w:rPr>
          <w:rFonts w:hint="eastAsia"/>
        </w:rPr>
        <w:t>应要求在紧急和冲突情况下运营的</w:t>
      </w:r>
      <w:r w:rsidRPr="00D90B60">
        <w:t>商业企业</w:t>
      </w:r>
      <w:r w:rsidRPr="00D90B60">
        <w:rPr>
          <w:rFonts w:hint="eastAsia"/>
        </w:rPr>
        <w:t>根据其规模和活动，对儿童权利予以更严格的应有注意。</w:t>
      </w:r>
      <w:r w:rsidRPr="00D90B60">
        <w:t>母国</w:t>
      </w:r>
      <w:r w:rsidRPr="00D90B60">
        <w:rPr>
          <w:rFonts w:hint="eastAsia"/>
        </w:rPr>
        <w:t>还应制定和实施法律法规，处理跨国经营的</w:t>
      </w:r>
      <w:r w:rsidRPr="00D90B60">
        <w:t>商业企业</w:t>
      </w:r>
      <w:r w:rsidRPr="00D90B60">
        <w:rPr>
          <w:rFonts w:hint="eastAsia"/>
        </w:rPr>
        <w:t>给儿童权利带来的可预见的具体风险。其中可包括要求公布为确保公司活动不会促成严重侵犯儿童权利的行为而采取的行动，并禁止向</w:t>
      </w:r>
      <w:r w:rsidRPr="00D90B60">
        <w:t>已确知或有可能征募或利用儿童从事敌对行动的</w:t>
      </w:r>
      <w:r w:rsidRPr="00D90B60">
        <w:rPr>
          <w:rFonts w:hint="eastAsia"/>
        </w:rPr>
        <w:t>国家</w:t>
      </w:r>
      <w:r w:rsidRPr="00D90B60">
        <w:t>出售</w:t>
      </w:r>
      <w:r w:rsidRPr="00D90B60">
        <w:rPr>
          <w:rFonts w:hint="eastAsia"/>
        </w:rPr>
        <w:t>或转让</w:t>
      </w:r>
      <w:r w:rsidRPr="00D90B60">
        <w:t>武器</w:t>
      </w:r>
      <w:r w:rsidRPr="00D90B60">
        <w:rPr>
          <w:rFonts w:hint="eastAsia"/>
        </w:rPr>
        <w:t>，或提供其他形式的军事援助。</w:t>
      </w:r>
    </w:p>
    <w:p w:rsidR="000614EB" w:rsidRPr="00D90B60" w:rsidRDefault="000614EB" w:rsidP="000614EB">
      <w:pPr>
        <w:pStyle w:val="SingleTxtGC"/>
      </w:pPr>
      <w:r>
        <w:rPr>
          <w:rFonts w:hint="eastAsia"/>
        </w:rPr>
        <w:t xml:space="preserve">51.  </w:t>
      </w:r>
      <w:r w:rsidRPr="00D90B60">
        <w:rPr>
          <w:rFonts w:hint="eastAsia"/>
        </w:rPr>
        <w:t>母国应为正在或计划在受冲突或紧急情况影响的地区运营的企业提供关于当地儿童权利情况的最新、准确和全面的信息。这种指导应强调，在此种情况下，公司尊重儿童权利的责任与其他情况下相同。儿童可能会在冲突地区受到包括性暴力或性剥削在内的暴力行为、贩卖儿童活动和基于性别的暴力的影响，国家在为企业提供指导时，必须认识到这一点。</w:t>
      </w:r>
    </w:p>
    <w:p w:rsidR="000614EB" w:rsidRPr="00D90B60" w:rsidRDefault="000614EB" w:rsidP="000614EB">
      <w:pPr>
        <w:pStyle w:val="SingleTxtGC"/>
      </w:pPr>
      <w:r>
        <w:rPr>
          <w:rFonts w:hint="eastAsia"/>
        </w:rPr>
        <w:t xml:space="preserve">52.  </w:t>
      </w:r>
      <w:r w:rsidRPr="00D90B60">
        <w:rPr>
          <w:rFonts w:hint="eastAsia"/>
        </w:rPr>
        <w:t>企业在受冲突影响的地区运营时，应当强调</w:t>
      </w:r>
      <w:r w:rsidRPr="00D90B60">
        <w:t>东道国和母国</w:t>
      </w:r>
      <w:r w:rsidRPr="00D90B60">
        <w:rPr>
          <w:rFonts w:hint="eastAsia"/>
        </w:rPr>
        <w:t>根据</w:t>
      </w:r>
      <w:r w:rsidRPr="00D90B60">
        <w:t>《公约》</w:t>
      </w:r>
      <w:r w:rsidRPr="00D90B60">
        <w:rPr>
          <w:rFonts w:hint="eastAsia"/>
        </w:rPr>
        <w:t>相关规定承担的义务：第</w:t>
      </w:r>
      <w:r w:rsidRPr="00D90B60">
        <w:rPr>
          <w:rFonts w:hint="eastAsia"/>
        </w:rPr>
        <w:t>38</w:t>
      </w:r>
      <w:r w:rsidRPr="00D90B60">
        <w:rPr>
          <w:rFonts w:hint="eastAsia"/>
        </w:rPr>
        <w:t>条要求遵守</w:t>
      </w:r>
      <w:r w:rsidRPr="00D90B60">
        <w:t>国际人道主义法规则</w:t>
      </w:r>
      <w:r w:rsidRPr="00D90B60">
        <w:rPr>
          <w:rFonts w:hint="eastAsia"/>
        </w:rPr>
        <w:t>，第</w:t>
      </w:r>
      <w:r w:rsidRPr="00D90B60">
        <w:rPr>
          <w:rFonts w:hint="eastAsia"/>
        </w:rPr>
        <w:t>39</w:t>
      </w:r>
      <w:r w:rsidRPr="00D90B60">
        <w:rPr>
          <w:rFonts w:hint="eastAsia"/>
        </w:rPr>
        <w:t>条规定国家应提供适当的心理康复和重返社会援助，《关于儿童卷入武装冲突的任择议定书》则包含关于招募</w:t>
      </w:r>
      <w:r w:rsidRPr="00D90B60">
        <w:rPr>
          <w:rFonts w:hint="eastAsia"/>
        </w:rPr>
        <w:t>18</w:t>
      </w:r>
      <w:r w:rsidRPr="00D90B60">
        <w:rPr>
          <w:rFonts w:hint="eastAsia"/>
        </w:rPr>
        <w:t>岁以下儿童加入武装部队的规定。商业企业在受武装冲突影响的地区运营时，可能会雇用私人安保公司，并可能在保护设施的过程或其他业务中涉嫌侵权行为，例如对儿童的剥削和</w:t>
      </w:r>
      <w:r w:rsidRPr="00D90B60">
        <w:rPr>
          <w:rFonts w:hint="eastAsia"/>
        </w:rPr>
        <w:t>(</w:t>
      </w:r>
      <w:r w:rsidRPr="00D90B60">
        <w:rPr>
          <w:rFonts w:hint="eastAsia"/>
        </w:rPr>
        <w:t>或</w:t>
      </w:r>
      <w:r w:rsidRPr="00D90B60">
        <w:rPr>
          <w:rFonts w:hint="eastAsia"/>
        </w:rPr>
        <w:t>)</w:t>
      </w:r>
      <w:r w:rsidRPr="00D90B60">
        <w:rPr>
          <w:rFonts w:hint="eastAsia"/>
        </w:rPr>
        <w:t>暴力。为防止这一点，</w:t>
      </w:r>
      <w:r w:rsidRPr="00D90B60">
        <w:t>母国和东道国</w:t>
      </w:r>
      <w:r w:rsidRPr="00D90B60">
        <w:rPr>
          <w:rFonts w:hint="eastAsia"/>
        </w:rPr>
        <w:t>均应制定和实施国内立法，其中明确禁止这些公司招募或使用儿童从事敌对行动；要求采取有效措施，保护儿童免遭暴力和剥削；并包含对侵犯儿童权利的人员追究责任的机制。</w:t>
      </w:r>
    </w:p>
    <w:p w:rsidR="000614EB" w:rsidRPr="00D90B60" w:rsidRDefault="000614EB" w:rsidP="00313C26">
      <w:pPr>
        <w:pStyle w:val="HChGC"/>
        <w:rPr>
          <w:rFonts w:hint="eastAsia"/>
        </w:rPr>
      </w:pPr>
      <w:r w:rsidRPr="008441D4">
        <w:tab/>
      </w:r>
      <w:r w:rsidRPr="00D90B60">
        <w:rPr>
          <w:rFonts w:hint="eastAsia"/>
        </w:rPr>
        <w:t>六</w:t>
      </w:r>
      <w:r w:rsidRPr="008441D4">
        <w:t>.</w:t>
      </w:r>
      <w:r w:rsidRPr="008441D4">
        <w:tab/>
      </w:r>
      <w:r w:rsidRPr="00D90B60">
        <w:rPr>
          <w:rFonts w:hint="eastAsia"/>
        </w:rPr>
        <w:t>实施框架</w:t>
      </w:r>
    </w:p>
    <w:p w:rsidR="000614EB" w:rsidRPr="00D90B60" w:rsidRDefault="000614EB" w:rsidP="00313C26">
      <w:pPr>
        <w:pStyle w:val="H1GC"/>
        <w:rPr>
          <w:rFonts w:hint="eastAsia"/>
        </w:rPr>
      </w:pPr>
      <w:r w:rsidRPr="008441D4">
        <w:tab/>
        <w:t>A.</w:t>
      </w:r>
      <w:r w:rsidRPr="008441D4">
        <w:tab/>
      </w:r>
      <w:r w:rsidRPr="00D90B60">
        <w:rPr>
          <w:rFonts w:hint="eastAsia"/>
        </w:rPr>
        <w:t>立法、监管和执行措施</w:t>
      </w:r>
    </w:p>
    <w:p w:rsidR="000614EB" w:rsidRPr="00D90B60" w:rsidRDefault="000614EB" w:rsidP="000614EB">
      <w:pPr>
        <w:pStyle w:val="H23GC"/>
        <w:rPr>
          <w:rFonts w:hint="eastAsia"/>
        </w:rPr>
      </w:pPr>
      <w:r w:rsidRPr="008441D4">
        <w:tab/>
        <w:t>1.</w:t>
      </w:r>
      <w:r w:rsidRPr="008441D4">
        <w:tab/>
      </w:r>
      <w:r w:rsidRPr="00D90B60">
        <w:rPr>
          <w:rFonts w:hint="eastAsia"/>
        </w:rPr>
        <w:t>法律法规</w:t>
      </w:r>
    </w:p>
    <w:p w:rsidR="000614EB" w:rsidRPr="00D90B60" w:rsidRDefault="000614EB" w:rsidP="000614EB">
      <w:pPr>
        <w:pStyle w:val="SingleTxtGC"/>
      </w:pPr>
      <w:r>
        <w:rPr>
          <w:rFonts w:hint="eastAsia"/>
        </w:rPr>
        <w:t xml:space="preserve">53.  </w:t>
      </w:r>
      <w:r w:rsidRPr="00D90B60">
        <w:rPr>
          <w:rFonts w:hint="eastAsia"/>
        </w:rPr>
        <w:t>法律法规是确保</w:t>
      </w:r>
      <w:r w:rsidRPr="00D90B60">
        <w:t>商业企业的活动和业务</w:t>
      </w:r>
      <w:r w:rsidRPr="00D90B60">
        <w:rPr>
          <w:rFonts w:hint="eastAsia"/>
        </w:rPr>
        <w:t>不给儿童权利造成不良影响或侵犯这些权利的基本文书。各国应颁布要求第三方落实儿童权利的立法，并创造一个促使</w:t>
      </w:r>
      <w:r w:rsidRPr="00D90B60">
        <w:t>商业企业</w:t>
      </w:r>
      <w:r w:rsidRPr="00D90B60">
        <w:rPr>
          <w:rFonts w:hint="eastAsia"/>
        </w:rPr>
        <w:t>尊重儿童权利的明确和可预测的法律和监管环境。为履行采取适当和合理的立法和监管措施确保</w:t>
      </w:r>
      <w:r w:rsidRPr="00D90B60">
        <w:t>商业企业</w:t>
      </w:r>
      <w:r w:rsidRPr="00D90B60">
        <w:rPr>
          <w:rFonts w:hint="eastAsia"/>
        </w:rPr>
        <w:t>不侵犯儿童权利的义务，各国需要收集数据、证据和开展研究，以确定令人关切的特定商业部门。</w:t>
      </w:r>
    </w:p>
    <w:p w:rsidR="000614EB" w:rsidRPr="00D90B60" w:rsidRDefault="000614EB" w:rsidP="000614EB">
      <w:pPr>
        <w:pStyle w:val="SingleTxtGC"/>
      </w:pPr>
      <w:r>
        <w:rPr>
          <w:rFonts w:hint="eastAsia"/>
        </w:rPr>
        <w:t xml:space="preserve">54.  </w:t>
      </w:r>
      <w:r w:rsidRPr="00D90B60">
        <w:rPr>
          <w:rFonts w:hint="eastAsia"/>
        </w:rPr>
        <w:t>根据</w:t>
      </w:r>
      <w:r w:rsidRPr="00D90B60">
        <w:t>《公约》</w:t>
      </w:r>
      <w:r w:rsidRPr="00D90B60">
        <w:rPr>
          <w:rFonts w:hint="eastAsia"/>
        </w:rPr>
        <w:t>第</w:t>
      </w:r>
      <w:r w:rsidRPr="00D90B60">
        <w:rPr>
          <w:rFonts w:hint="eastAsia"/>
        </w:rPr>
        <w:t>18</w:t>
      </w:r>
      <w:r w:rsidRPr="00D90B60">
        <w:rPr>
          <w:rFonts w:hint="eastAsia"/>
        </w:rPr>
        <w:t>条第</w:t>
      </w:r>
      <w:r w:rsidRPr="00D90B60">
        <w:rPr>
          <w:rFonts w:hint="eastAsia"/>
        </w:rPr>
        <w:t>3</w:t>
      </w:r>
      <w:r w:rsidRPr="00D90B60">
        <w:rPr>
          <w:rFonts w:hint="eastAsia"/>
        </w:rPr>
        <w:t>款，国家应在</w:t>
      </w:r>
      <w:r w:rsidRPr="00D90B60">
        <w:t>商业企业</w:t>
      </w:r>
      <w:r w:rsidRPr="00D90B60">
        <w:rPr>
          <w:rFonts w:hint="eastAsia"/>
        </w:rPr>
        <w:t>中创造就业条件，协助就业的父母和照料者对其照管的儿童履行责任，例如：实行关爱家庭的工作场所政策，包括育儿假；支持和便利母乳喂养；提供优质的托儿服务；支付足以达到适当生活水平的工资；保护免遭工作场所的歧视和暴力；以及工作场所的安保和安全。</w:t>
      </w:r>
    </w:p>
    <w:p w:rsidR="000614EB" w:rsidRPr="00D90B60" w:rsidRDefault="000614EB" w:rsidP="000614EB">
      <w:pPr>
        <w:pStyle w:val="SingleTxtGC"/>
      </w:pPr>
      <w:r>
        <w:rPr>
          <w:rFonts w:hint="eastAsia"/>
        </w:rPr>
        <w:t xml:space="preserve">55.  </w:t>
      </w:r>
      <w:r w:rsidRPr="00D90B60">
        <w:rPr>
          <w:rFonts w:hint="eastAsia"/>
        </w:rPr>
        <w:t>无效的税收制度、腐败和对来自国有企业和公司税收的政府收入管理不善等因素，可能会限制用于根据</w:t>
      </w:r>
      <w:r w:rsidRPr="008441D4">
        <w:t>《公约》</w:t>
      </w:r>
      <w:r w:rsidRPr="00D90B60">
        <w:rPr>
          <w:rFonts w:hint="eastAsia"/>
        </w:rPr>
        <w:t>第</w:t>
      </w:r>
      <w:r w:rsidRPr="00D90B60">
        <w:rPr>
          <w:rFonts w:hint="eastAsia"/>
        </w:rPr>
        <w:t>4</w:t>
      </w:r>
      <w:r w:rsidRPr="00D90B60">
        <w:rPr>
          <w:rFonts w:hint="eastAsia"/>
        </w:rPr>
        <w:t>条落实儿童权利的资源。除了根据反贿赂和反腐败文书</w:t>
      </w:r>
      <w:r w:rsidRPr="00C52935">
        <w:rPr>
          <w:color w:val="0000FF"/>
          <w:vertAlign w:val="superscript"/>
        </w:rPr>
        <w:footnoteReference w:id="20"/>
      </w:r>
      <w:r>
        <w:rPr>
          <w:rFonts w:hint="eastAsia"/>
        </w:rPr>
        <w:t xml:space="preserve"> </w:t>
      </w:r>
      <w:r w:rsidRPr="00D90B60">
        <w:rPr>
          <w:rFonts w:hint="eastAsia"/>
        </w:rPr>
        <w:t>承担的现有义务外，各国还应制定和实施有效的法律法规，获得并管理一切来源的收入，确保透明、问责和公平。</w:t>
      </w:r>
    </w:p>
    <w:p w:rsidR="000614EB" w:rsidRPr="00D90B60" w:rsidRDefault="000614EB" w:rsidP="000614EB">
      <w:pPr>
        <w:pStyle w:val="SingleTxtGC"/>
      </w:pPr>
      <w:r>
        <w:rPr>
          <w:rFonts w:hint="eastAsia"/>
        </w:rPr>
        <w:t xml:space="preserve">56.  </w:t>
      </w:r>
      <w:r w:rsidRPr="00D90B60">
        <w:rPr>
          <w:rFonts w:hint="eastAsia"/>
        </w:rPr>
        <w:t>各国应执行</w:t>
      </w:r>
      <w:r w:rsidRPr="00D90B60">
        <w:t>《公约》</w:t>
      </w:r>
      <w:r w:rsidRPr="00D90B60">
        <w:rPr>
          <w:rFonts w:hint="eastAsia"/>
        </w:rPr>
        <w:t>第</w:t>
      </w:r>
      <w:r w:rsidRPr="00D90B60">
        <w:t>32</w:t>
      </w:r>
      <w:r w:rsidRPr="00D90B60">
        <w:rPr>
          <w:rFonts w:hint="eastAsia"/>
        </w:rPr>
        <w:t>条，确保禁止对儿童进行经济剥削和让其从事危险工作。有些儿童超过了国际标准规定的最低工作年龄，因此可以作为员工合法工作，但仍需获得保护，例如免于从事危及其健康、安全或道德发展的工作，并确保其教育、发展和娱乐权利得到促进和保护。</w:t>
      </w:r>
      <w:r w:rsidRPr="00C52935">
        <w:rPr>
          <w:color w:val="0000FF"/>
          <w:vertAlign w:val="superscript"/>
          <w:lang w:eastAsia="en-GB"/>
        </w:rPr>
        <w:footnoteReference w:id="21"/>
      </w:r>
      <w:r w:rsidRPr="00D90B60">
        <w:t xml:space="preserve"> </w:t>
      </w:r>
      <w:r w:rsidRPr="00D90B60">
        <w:rPr>
          <w:rFonts w:hint="eastAsia"/>
        </w:rPr>
        <w:t>各国必须规定最低就业年龄；适当规范工作时数和条件；并规定处罚，以有效执行第</w:t>
      </w:r>
      <w:r w:rsidRPr="00D90B60">
        <w:rPr>
          <w:rFonts w:hint="eastAsia"/>
        </w:rPr>
        <w:t>32</w:t>
      </w:r>
      <w:r w:rsidRPr="00D90B60">
        <w:rPr>
          <w:rFonts w:hint="eastAsia"/>
        </w:rPr>
        <w:t>条。国家必须拥有有效的劳动监察和执行制度及能力。国家还应批准劳工组织与童工有关的两项基本公约，并将其纳入国内法。</w:t>
      </w:r>
      <w:r w:rsidRPr="00C52935">
        <w:rPr>
          <w:color w:val="0000FF"/>
          <w:vertAlign w:val="superscript"/>
          <w:lang w:eastAsia="en-GB"/>
        </w:rPr>
        <w:footnoteReference w:id="22"/>
      </w:r>
      <w:r w:rsidRPr="00D90B60">
        <w:t xml:space="preserve"> </w:t>
      </w:r>
      <w:r w:rsidRPr="00D90B60">
        <w:rPr>
          <w:rFonts w:hint="eastAsia"/>
        </w:rPr>
        <w:t>根据第</w:t>
      </w:r>
      <w:r w:rsidRPr="00D90B60">
        <w:rPr>
          <w:rFonts w:hint="eastAsia"/>
        </w:rPr>
        <w:t>39</w:t>
      </w:r>
      <w:r w:rsidRPr="00D90B60">
        <w:rPr>
          <w:rFonts w:hint="eastAsia"/>
        </w:rPr>
        <w:t>条，国家必须采取一切适当措施，促进</w:t>
      </w:r>
      <w:r w:rsidRPr="00D90B60">
        <w:t>遭受</w:t>
      </w:r>
      <w:r w:rsidRPr="00D90B60">
        <w:rPr>
          <w:rFonts w:hint="eastAsia"/>
        </w:rPr>
        <w:t>任何形式暴力、</w:t>
      </w:r>
      <w:r w:rsidRPr="00D90B60">
        <w:t>忽视、剥削或凌辱虐待</w:t>
      </w:r>
      <w:r w:rsidRPr="00D90B60">
        <w:rPr>
          <w:rFonts w:hint="eastAsia"/>
        </w:rPr>
        <w:t>，包括经济剥削</w:t>
      </w:r>
      <w:r w:rsidRPr="00D90B60">
        <w:t>的儿童身心得以康复并重返社会</w:t>
      </w:r>
      <w:r w:rsidRPr="00D90B60">
        <w:rPr>
          <w:rFonts w:hint="eastAsia"/>
        </w:rPr>
        <w:t>。</w:t>
      </w:r>
    </w:p>
    <w:p w:rsidR="000614EB" w:rsidRPr="00D90B60" w:rsidRDefault="000614EB" w:rsidP="000614EB">
      <w:pPr>
        <w:pStyle w:val="SingleTxtGC"/>
        <w:rPr>
          <w:rFonts w:hint="eastAsia"/>
        </w:rPr>
      </w:pPr>
      <w:r>
        <w:rPr>
          <w:rFonts w:hint="eastAsia"/>
        </w:rPr>
        <w:t xml:space="preserve">57.  </w:t>
      </w:r>
      <w:r w:rsidRPr="00D90B60">
        <w:rPr>
          <w:rFonts w:hint="eastAsia"/>
        </w:rPr>
        <w:t>国家还应实施和执行关于儿童权利、健康和商业的国际商定标准，包括世界卫生组织的《</w:t>
      </w:r>
      <w:r w:rsidRPr="00D90B60">
        <w:t>烟草控制框架公约</w:t>
      </w:r>
      <w:r w:rsidRPr="00D90B60">
        <w:rPr>
          <w:rFonts w:hint="eastAsia"/>
        </w:rPr>
        <w:t>》、《</w:t>
      </w:r>
      <w:r w:rsidRPr="00D90B60">
        <w:t>国际母乳代用品国际销售守则</w:t>
      </w:r>
      <w:r w:rsidRPr="00D90B60">
        <w:rPr>
          <w:rFonts w:hint="eastAsia"/>
        </w:rPr>
        <w:t>》和世界卫生大会后来通过的相关决议。</w:t>
      </w:r>
      <w:r w:rsidRPr="00D90B60">
        <w:t>委员会</w:t>
      </w:r>
      <w:r w:rsidRPr="00D90B60">
        <w:rPr>
          <w:rFonts w:hint="eastAsia"/>
        </w:rPr>
        <w:t>认识到，制药部门的活动和业务可对儿童健康产生深刻影响。应鼓励制药公司根据现有指导，改善药品的获得、供应、可接受性和质量。</w:t>
      </w:r>
      <w:r w:rsidRPr="00C52935">
        <w:rPr>
          <w:color w:val="0000FF"/>
          <w:vertAlign w:val="superscript"/>
          <w:lang w:eastAsia="en-GB"/>
        </w:rPr>
        <w:footnoteReference w:id="23"/>
      </w:r>
      <w:r w:rsidRPr="00D90B60">
        <w:t xml:space="preserve"> </w:t>
      </w:r>
      <w:r w:rsidRPr="00D90B60">
        <w:rPr>
          <w:rFonts w:hint="eastAsia"/>
        </w:rPr>
        <w:t>此外，知识产权的适用应能提高药品的可负担性。</w:t>
      </w:r>
      <w:r w:rsidRPr="00C52935">
        <w:rPr>
          <w:color w:val="0000FF"/>
          <w:vertAlign w:val="superscript"/>
          <w:lang w:eastAsia="en-GB"/>
        </w:rPr>
        <w:footnoteReference w:id="24"/>
      </w:r>
    </w:p>
    <w:p w:rsidR="000614EB" w:rsidRPr="00D90B60" w:rsidRDefault="000614EB" w:rsidP="000614EB">
      <w:pPr>
        <w:pStyle w:val="SingleTxtGC"/>
      </w:pPr>
      <w:r>
        <w:rPr>
          <w:rFonts w:hint="eastAsia"/>
        </w:rPr>
        <w:t xml:space="preserve">58.  </w:t>
      </w:r>
      <w:r w:rsidRPr="00D90B60">
        <w:rPr>
          <w:rFonts w:hint="eastAsia"/>
        </w:rPr>
        <w:t>包括广告和促销业在内的大众媒体行业既可对儿童的权利产生积极影响，也可产生消极影响。根据</w:t>
      </w:r>
      <w:r w:rsidRPr="00D90B60">
        <w:t>《公约》</w:t>
      </w:r>
      <w:r w:rsidRPr="00D90B60">
        <w:rPr>
          <w:rFonts w:hint="eastAsia"/>
        </w:rPr>
        <w:t>第</w:t>
      </w:r>
      <w:r w:rsidRPr="00D90B60">
        <w:rPr>
          <w:rFonts w:hint="eastAsia"/>
        </w:rPr>
        <w:t>17</w:t>
      </w:r>
      <w:r w:rsidRPr="00D90B60">
        <w:rPr>
          <w:rFonts w:hint="eastAsia"/>
        </w:rPr>
        <w:t>条，国家有义务鼓励包括私营媒体在内的大众媒体传播</w:t>
      </w:r>
      <w:r w:rsidRPr="00D90B60">
        <w:t>在社会和文化方面有益于儿童的信息和资料</w:t>
      </w:r>
      <w:r w:rsidRPr="00D90B60">
        <w:rPr>
          <w:rFonts w:hint="eastAsia"/>
        </w:rPr>
        <w:t>，例如关于健康生活方式的信息和资料。必须对媒体进行适当监管，以保护儿童避免接触有害信息，尤其是色情材料和渲染或加强暴力、歧视和儿童性图像的材料，同时认识到儿童享有信息权和言论自由。国家应鼓励大众媒体制定准则，确保充分尊重儿童的权利，包括保护他们免遭暴力，并避免所有媒体报导对他们进行导致歧视长期存在的刻画。国家应规定版权方面的例外情形，允许以存在视力或其他障碍的儿童能够接受的形式，对书籍和其他印刷出版物进行翻制。</w:t>
      </w:r>
    </w:p>
    <w:p w:rsidR="000614EB" w:rsidRPr="00D90B60" w:rsidRDefault="000614EB" w:rsidP="000614EB">
      <w:pPr>
        <w:pStyle w:val="SingleTxtGC"/>
        <w:rPr>
          <w:rFonts w:hint="eastAsia"/>
        </w:rPr>
      </w:pPr>
      <w:r>
        <w:rPr>
          <w:rFonts w:hint="eastAsia"/>
        </w:rPr>
        <w:t xml:space="preserve">59.  </w:t>
      </w:r>
      <w:r w:rsidRPr="00D90B60">
        <w:rPr>
          <w:rFonts w:hint="eastAsia"/>
        </w:rPr>
        <w:t>儿童可能会认为通过媒体发布的促销和广告信息是真实、客观的信息，并因而消费和使用有害产品。广告和促销还可对儿童的自尊产生很大影响，例如在展示脱离现实的身体形象时。国家应通过采取适当的监管措施，以及鼓励</w:t>
      </w:r>
      <w:r w:rsidRPr="00D90B60">
        <w:t>商业企业</w:t>
      </w:r>
      <w:r w:rsidRPr="00D90B60">
        <w:rPr>
          <w:rFonts w:hint="eastAsia"/>
        </w:rPr>
        <w:t>遵守行为守则和使用清楚准确的、让父母和儿童能够作出知情消费决定的产品标签和信息，确保促销和广告不会对儿童的权利产生不利影响。</w:t>
      </w:r>
    </w:p>
    <w:p w:rsidR="000614EB" w:rsidRPr="00D90B60" w:rsidRDefault="000614EB" w:rsidP="000614EB">
      <w:pPr>
        <w:pStyle w:val="SingleTxtGC"/>
      </w:pPr>
      <w:r>
        <w:rPr>
          <w:rFonts w:hint="eastAsia"/>
        </w:rPr>
        <w:t xml:space="preserve">60.  </w:t>
      </w:r>
      <w:r w:rsidRPr="00D90B60">
        <w:rPr>
          <w:rFonts w:hint="eastAsia"/>
        </w:rPr>
        <w:t>数字媒体尤其令人关切，因为许多儿童可能使用互联网，但也因此成为暴力受害者，如网络欺凌、网络诱拐、贩运或通过互联网进行的性虐待和性剥削等。虽然公司不一定直接参与这些犯罪行为，但可能通过其行动成为这些侵权行为的同谋；例如，在互联网上运作的旅行社可能会助长儿童色情旅游，因为它们便于交流信息和策划色情旅游活动。互联网企业和信用卡提供者可能会间接为儿童色情制品提供便利。在履行根据</w:t>
      </w:r>
      <w:r w:rsidRPr="00D90B60">
        <w:t>《关于买卖儿童、儿童卖淫和儿童色情制品的任择议定书》</w:t>
      </w:r>
      <w:r w:rsidRPr="00D90B60">
        <w:rPr>
          <w:rFonts w:hint="eastAsia"/>
        </w:rPr>
        <w:t>承担的义务的同时，各国还应为儿童提供适合其年龄的网络安全相关信息，使之能够应对风险，并知道去哪里求助。国家应与信息和通信技术行业协调，制定适当措施，让儿童远离暴力和不适当的材料。</w:t>
      </w:r>
    </w:p>
    <w:p w:rsidR="000614EB" w:rsidRPr="00D90B60" w:rsidRDefault="000614EB" w:rsidP="000614EB">
      <w:pPr>
        <w:pStyle w:val="H23GC"/>
        <w:rPr>
          <w:rFonts w:hint="eastAsia"/>
        </w:rPr>
      </w:pPr>
      <w:r w:rsidRPr="008441D4">
        <w:tab/>
        <w:t>2.</w:t>
      </w:r>
      <w:r w:rsidRPr="008441D4">
        <w:tab/>
      </w:r>
      <w:r w:rsidRPr="00D90B60">
        <w:rPr>
          <w:rFonts w:hint="eastAsia"/>
        </w:rPr>
        <w:t>执行措施</w:t>
      </w:r>
    </w:p>
    <w:p w:rsidR="000614EB" w:rsidRPr="00D90B60" w:rsidRDefault="000614EB" w:rsidP="000614EB">
      <w:pPr>
        <w:pStyle w:val="SingleTxtGC"/>
      </w:pPr>
      <w:r>
        <w:rPr>
          <w:rFonts w:hint="eastAsia"/>
        </w:rPr>
        <w:t xml:space="preserve">61.  </w:t>
      </w:r>
      <w:r w:rsidRPr="00D90B60">
        <w:rPr>
          <w:rFonts w:hint="eastAsia"/>
        </w:rPr>
        <w:t>总的来说，是商业监管法律得不到实施或执行不力给儿童造成了最严重的问题。国家应采取一些措施，确保有效实施和执行，其中包括：</w:t>
      </w:r>
    </w:p>
    <w:p w:rsidR="000614EB" w:rsidRPr="008441D4" w:rsidRDefault="000614EB" w:rsidP="000614EB">
      <w:pPr>
        <w:pStyle w:val="SingleTxtGC"/>
        <w:numPr>
          <w:ilvl w:val="0"/>
          <w:numId w:val="45"/>
        </w:numPr>
      </w:pPr>
      <w:r w:rsidRPr="00D90B60">
        <w:rPr>
          <w:rFonts w:hint="eastAsia"/>
        </w:rPr>
        <w:t>加强负责监督与儿童权利有关的标准，如卫生与安全、消费者权利、教育、环境、劳动以及广告和促销标准的监管机构，使之拥有实施监督、对申诉进行调查、并就侵犯儿童权利的行为提供和落实救济所需的充分权力和资源；</w:t>
      </w:r>
    </w:p>
    <w:p w:rsidR="000614EB" w:rsidRPr="00F2704C" w:rsidRDefault="000614EB" w:rsidP="000614EB">
      <w:pPr>
        <w:pStyle w:val="SingleTxtGC"/>
        <w:numPr>
          <w:ilvl w:val="0"/>
          <w:numId w:val="45"/>
        </w:numPr>
      </w:pPr>
      <w:r w:rsidRPr="00D90B60">
        <w:rPr>
          <w:rFonts w:hint="eastAsia"/>
        </w:rPr>
        <w:t>向包括儿童和</w:t>
      </w:r>
      <w:r w:rsidRPr="00F2704C">
        <w:t>商业企业</w:t>
      </w:r>
      <w:r w:rsidRPr="00D90B60">
        <w:rPr>
          <w:rFonts w:hint="eastAsia"/>
        </w:rPr>
        <w:t>在内的利益攸关方传播与儿童权利有关的法律法规；</w:t>
      </w:r>
    </w:p>
    <w:p w:rsidR="000614EB" w:rsidRPr="00F2704C" w:rsidRDefault="000614EB" w:rsidP="000614EB">
      <w:pPr>
        <w:pStyle w:val="SingleTxtGC"/>
        <w:numPr>
          <w:ilvl w:val="0"/>
          <w:numId w:val="45"/>
        </w:numPr>
      </w:pPr>
      <w:r w:rsidRPr="00D90B60">
        <w:rPr>
          <w:rFonts w:hint="eastAsia"/>
        </w:rPr>
        <w:t>对法官和其他行政官员以及律师和法律援助提供者进行培训，确保准确适用</w:t>
      </w:r>
      <w:r w:rsidRPr="00F2704C">
        <w:t>《公约》</w:t>
      </w:r>
      <w:r w:rsidRPr="00D90B60">
        <w:rPr>
          <w:rFonts w:hint="eastAsia"/>
        </w:rPr>
        <w:t>及其关于商业和儿童权利的议定书、国际人权标准和相关国家立法，并促进国家判例的发展；</w:t>
      </w:r>
    </w:p>
    <w:p w:rsidR="000614EB" w:rsidRPr="00D90B60" w:rsidRDefault="000614EB" w:rsidP="000614EB">
      <w:pPr>
        <w:pStyle w:val="SingleTxtGC"/>
        <w:numPr>
          <w:ilvl w:val="0"/>
          <w:numId w:val="45"/>
        </w:numPr>
      </w:pPr>
      <w:r w:rsidRPr="00D90B60">
        <w:rPr>
          <w:rFonts w:hint="eastAsia"/>
        </w:rPr>
        <w:t>通过司法或非司法机制以及有效诉诸司法等途径，提供有效的补救。</w:t>
      </w:r>
    </w:p>
    <w:p w:rsidR="000614EB" w:rsidRPr="00D90B60" w:rsidRDefault="000614EB" w:rsidP="000614EB">
      <w:pPr>
        <w:pStyle w:val="H23GC"/>
        <w:rPr>
          <w:rFonts w:hint="eastAsia"/>
        </w:rPr>
      </w:pPr>
      <w:r w:rsidRPr="00D90B60">
        <w:tab/>
        <w:t>3.</w:t>
      </w:r>
      <w:r w:rsidRPr="00D90B60">
        <w:tab/>
      </w:r>
      <w:r w:rsidRPr="00D90B60">
        <w:rPr>
          <w:rFonts w:hint="eastAsia"/>
        </w:rPr>
        <w:t>儿童的权利和</w:t>
      </w:r>
      <w:r w:rsidRPr="008441D4">
        <w:t>商业企业</w:t>
      </w:r>
      <w:r w:rsidRPr="00D90B60">
        <w:rPr>
          <w:rFonts w:hint="eastAsia"/>
        </w:rPr>
        <w:t>应有的注意</w:t>
      </w:r>
    </w:p>
    <w:p w:rsidR="000614EB" w:rsidRPr="00D90B60" w:rsidRDefault="000614EB" w:rsidP="000614EB">
      <w:pPr>
        <w:pStyle w:val="SingleTxtGC"/>
      </w:pPr>
      <w:r>
        <w:rPr>
          <w:rFonts w:hint="eastAsia"/>
        </w:rPr>
        <w:t xml:space="preserve">62.  </w:t>
      </w:r>
      <w:r w:rsidRPr="00D90B60">
        <w:rPr>
          <w:rFonts w:hint="eastAsia"/>
        </w:rPr>
        <w:t>为履行采取措施确保</w:t>
      </w:r>
      <w:r w:rsidRPr="00D90B60">
        <w:t>商业企业</w:t>
      </w:r>
      <w:r w:rsidRPr="00D90B60">
        <w:rPr>
          <w:rFonts w:hint="eastAsia"/>
        </w:rPr>
        <w:t>尊重儿童权利的义务，国家应要求企业对儿童权利予以应有的注意。这将确保</w:t>
      </w:r>
      <w:r w:rsidRPr="00D90B60">
        <w:t>商业企业</w:t>
      </w:r>
      <w:r w:rsidRPr="00D90B60">
        <w:rPr>
          <w:rFonts w:hint="eastAsia"/>
        </w:rPr>
        <w:t>确定、防止和减轻对儿童权利的影响，包括其</w:t>
      </w:r>
      <w:r w:rsidRPr="00D90B60">
        <w:rPr>
          <w:rFonts w:ascii="SimSun" w:cs="SimSun" w:hint="eastAsia"/>
        </w:rPr>
        <w:t>商业关系和全球业务对儿童权利</w:t>
      </w:r>
      <w:r w:rsidRPr="00D90B60">
        <w:rPr>
          <w:rFonts w:hint="eastAsia"/>
        </w:rPr>
        <w:t>的影响。</w:t>
      </w:r>
      <w:r w:rsidRPr="00C52935">
        <w:rPr>
          <w:color w:val="0000FF"/>
          <w:vertAlign w:val="superscript"/>
          <w:lang w:eastAsia="en-GB"/>
        </w:rPr>
        <w:footnoteReference w:id="25"/>
      </w:r>
      <w:r w:rsidRPr="00D90B60">
        <w:t xml:space="preserve"> </w:t>
      </w:r>
      <w:r w:rsidRPr="00D90B60">
        <w:rPr>
          <w:rFonts w:hint="eastAsia"/>
        </w:rPr>
        <w:t>商业企业因其业务性质或经营背景而很可能侵犯儿童权利的，国家应要求制定更严格的应有注意程序，并建立有效的监督制度。</w:t>
      </w:r>
    </w:p>
    <w:p w:rsidR="000614EB" w:rsidRPr="00D90B60" w:rsidRDefault="000614EB" w:rsidP="000614EB">
      <w:pPr>
        <w:pStyle w:val="SingleTxtGC"/>
      </w:pPr>
      <w:r>
        <w:rPr>
          <w:rFonts w:hint="eastAsia"/>
        </w:rPr>
        <w:t xml:space="preserve">63.  </w:t>
      </w:r>
      <w:r w:rsidRPr="00D90B60">
        <w:rPr>
          <w:rFonts w:hint="eastAsia"/>
        </w:rPr>
        <w:t>当对儿童权利的应有注意属于对人权应有注意的更广泛进程的一部分时，</w:t>
      </w:r>
      <w:r w:rsidRPr="00D90B60">
        <w:t>《公约》及其任择议定书</w:t>
      </w:r>
      <w:r w:rsidRPr="00D90B60">
        <w:rPr>
          <w:rFonts w:hint="eastAsia"/>
        </w:rPr>
        <w:t>的规定应当能影响决定。任何防止侵犯人权行为和</w:t>
      </w:r>
      <w:r w:rsidRPr="00D90B60">
        <w:rPr>
          <w:rFonts w:hint="eastAsia"/>
        </w:rPr>
        <w:t>(</w:t>
      </w:r>
      <w:r w:rsidRPr="00D90B60">
        <w:rPr>
          <w:rFonts w:hint="eastAsia"/>
        </w:rPr>
        <w:t>或</w:t>
      </w:r>
      <w:r w:rsidRPr="00D90B60">
        <w:rPr>
          <w:rFonts w:hint="eastAsia"/>
        </w:rPr>
        <w:t>)</w:t>
      </w:r>
      <w:r w:rsidRPr="00D90B60">
        <w:rPr>
          <w:rFonts w:hint="eastAsia"/>
        </w:rPr>
        <w:t>进行补救的行动计划和措施都要特别考虑到对儿童的不同影响。</w:t>
      </w:r>
    </w:p>
    <w:p w:rsidR="000614EB" w:rsidRPr="00D90B60" w:rsidRDefault="000614EB" w:rsidP="000614EB">
      <w:pPr>
        <w:pStyle w:val="SingleTxtGC"/>
      </w:pPr>
      <w:r>
        <w:rPr>
          <w:rFonts w:hint="eastAsia"/>
        </w:rPr>
        <w:t xml:space="preserve">64.  </w:t>
      </w:r>
      <w:r w:rsidRPr="00D90B60">
        <w:rPr>
          <w:rFonts w:hint="eastAsia"/>
        </w:rPr>
        <w:t>国家应发挥表率作用，要求所有国有企业对儿童权利予以应有的注意，并公开传播关于它们对儿童权利影响的报告，包括定期报告。国家应规定公共支持和服务，如出口信贷机构提供的支持和服务、发展融资以及投资保险等，以企业对儿童权利予以应有注意为条件。</w:t>
      </w:r>
    </w:p>
    <w:p w:rsidR="000614EB" w:rsidRPr="00D90B60" w:rsidRDefault="000614EB" w:rsidP="000614EB">
      <w:pPr>
        <w:pStyle w:val="SingleTxtGC"/>
      </w:pPr>
      <w:r>
        <w:rPr>
          <w:rFonts w:hint="eastAsia"/>
        </w:rPr>
        <w:t xml:space="preserve">65.  </w:t>
      </w:r>
      <w:r w:rsidRPr="00D90B60">
        <w:rPr>
          <w:rFonts w:hint="eastAsia"/>
        </w:rPr>
        <w:t>作为对儿童权利应有注意的一部分，应鼓励并酌情要求大型</w:t>
      </w:r>
      <w:r w:rsidRPr="00D90B60">
        <w:t>商业企业</w:t>
      </w:r>
      <w:r w:rsidRPr="00D90B60">
        <w:rPr>
          <w:rFonts w:hint="eastAsia"/>
        </w:rPr>
        <w:t>公开其为处理对儿童权利的影响所作的努力。这种信息通报</w:t>
      </w:r>
      <w:r w:rsidRPr="00D90B60">
        <w:rPr>
          <w:rFonts w:ascii="SimSun" w:cs="SimSun" w:hint="eastAsia"/>
        </w:rPr>
        <w:t>应当可供查阅、高效、具有企业间的可比性，并</w:t>
      </w:r>
      <w:r w:rsidRPr="00D90B60">
        <w:rPr>
          <w:rFonts w:hint="eastAsia"/>
        </w:rPr>
        <w:t>涉及企业为减轻其活动对儿童的潜在和实际不良影响而采取的措施。应要求</w:t>
      </w:r>
      <w:r w:rsidRPr="00D90B60">
        <w:t>商业企业</w:t>
      </w:r>
      <w:r w:rsidRPr="00D90B60">
        <w:rPr>
          <w:rFonts w:hint="eastAsia"/>
        </w:rPr>
        <w:t>公布采取了哪些行动，确保其生产或销售的商品和服务不涉及对儿童权利的严重侵犯，如奴役或强迫劳动。如果报告是强制性的，国家应建立核查和强制执行机制，确保遵守这一规定。国家可为报告提供支持，创建制定基准并确认儿童权利方面良好业绩的工具。</w:t>
      </w:r>
    </w:p>
    <w:p w:rsidR="000614EB" w:rsidRPr="00D90B60" w:rsidRDefault="00313C26" w:rsidP="00313C26">
      <w:pPr>
        <w:pStyle w:val="H1GC"/>
        <w:rPr>
          <w:rFonts w:hint="eastAsia"/>
        </w:rPr>
      </w:pPr>
      <w:r>
        <w:br w:type="page"/>
      </w:r>
      <w:r w:rsidR="000614EB" w:rsidRPr="008441D4">
        <w:tab/>
        <w:t>B.</w:t>
      </w:r>
      <w:r w:rsidR="000614EB" w:rsidRPr="008441D4">
        <w:tab/>
      </w:r>
      <w:r w:rsidR="000614EB" w:rsidRPr="00D90B60">
        <w:rPr>
          <w:rFonts w:hint="eastAsia"/>
        </w:rPr>
        <w:t>补救措施</w:t>
      </w:r>
    </w:p>
    <w:p w:rsidR="000614EB" w:rsidRPr="00D90B60" w:rsidRDefault="000614EB" w:rsidP="000614EB">
      <w:pPr>
        <w:pStyle w:val="SingleTxtGC"/>
      </w:pPr>
      <w:r>
        <w:rPr>
          <w:rFonts w:hint="eastAsia"/>
        </w:rPr>
        <w:t xml:space="preserve">66.  </w:t>
      </w:r>
      <w:r w:rsidRPr="00D90B60">
        <w:rPr>
          <w:rFonts w:hint="eastAsia"/>
        </w:rPr>
        <w:t>儿童往往很难诉诸司法系统，就</w:t>
      </w:r>
      <w:r w:rsidRPr="00D90B60">
        <w:t>商业企业</w:t>
      </w:r>
      <w:r w:rsidRPr="00D90B60">
        <w:rPr>
          <w:rFonts w:hint="eastAsia"/>
        </w:rPr>
        <w:t>参与的侵犯其权利的行为寻求有效补救。儿童可能没有法律地位，这会妨碍他们提出赔偿；儿童及其家人往往不了解自身权利以及可用于寻求补救的机制和程序，或者对司法系统缺乏信任。国家可能并不总是对</w:t>
      </w:r>
      <w:r w:rsidRPr="00D90B60">
        <w:t>商业企业</w:t>
      </w:r>
      <w:r w:rsidRPr="00D90B60">
        <w:rPr>
          <w:rFonts w:hint="eastAsia"/>
        </w:rPr>
        <w:t>违反刑法、民法或行政法律的行为开展调查。儿童和企业之间的力量很不平衡，起诉公司的费用往往较高，而且很难获得法律代理。在无发达的判例法体系的情况下，涉及企业的案件往往在法庭外解决；而在有令人信服的司法先例的管辖区，由于结果的不确定性，儿童及其家人也许更有可能放弃诉讼。</w:t>
      </w:r>
    </w:p>
    <w:p w:rsidR="000614EB" w:rsidRPr="00D90B60" w:rsidRDefault="000614EB" w:rsidP="000614EB">
      <w:pPr>
        <w:pStyle w:val="SingleTxtGC"/>
      </w:pPr>
      <w:r>
        <w:rPr>
          <w:rFonts w:hint="eastAsia"/>
        </w:rPr>
        <w:t xml:space="preserve">67.  </w:t>
      </w:r>
      <w:r w:rsidRPr="00D90B60">
        <w:rPr>
          <w:rFonts w:hint="eastAsia"/>
        </w:rPr>
        <w:t>对于在企业的全球业务背景下发生的侵权行为，是很难获得补救的。子公司或其他公司可能没有保险，或者责任有限；跨国公司由不同实体组成的方式可能会导致很难确定和分配每个单位的法律责任；在提出索赔和进行抗辩时，获取位于不同国家的信息和证据会很麻烦；在外国管辖区，可能很难获得法律援助，而为了驳回域外索赔，会设置各种法律和程序障碍。</w:t>
      </w:r>
    </w:p>
    <w:p w:rsidR="000614EB" w:rsidRPr="00D90B60" w:rsidRDefault="000614EB" w:rsidP="000614EB">
      <w:pPr>
        <w:pStyle w:val="SingleTxtGC"/>
      </w:pPr>
      <w:r>
        <w:rPr>
          <w:rFonts w:hint="eastAsia"/>
        </w:rPr>
        <w:t xml:space="preserve">68.  </w:t>
      </w:r>
      <w:r w:rsidRPr="00D90B60">
        <w:rPr>
          <w:rFonts w:hint="eastAsia"/>
        </w:rPr>
        <w:t>国家应重点消除社会、经济和司法障碍，以便儿童实际上能在不受任何歧视的情况下利用有效的司法机制。应通过学校课程、青少年中心或以社区为基础的方案，向儿童及其代表提供有关补救办法的信息。应允许其本身启动诉讼，并在提起针对商业企业的案件时获得律师和法律援助提供者的支持，以确保权利平等。尚未规定集体申诉，如集体诉讼或公共利益诉讼的国家，应当实行这些办法，以增加受到企业行动类似影响的诸多儿童向法院诉讼的机会。国家可能须为由于语言、残疾或者年龄幼小等因素在诉诸司法方面遇到障碍的儿童提供特别援助。</w:t>
      </w:r>
    </w:p>
    <w:p w:rsidR="000614EB" w:rsidRPr="00D90B60" w:rsidRDefault="000614EB" w:rsidP="00313C26">
      <w:pPr>
        <w:pStyle w:val="SingleTxtGC"/>
      </w:pPr>
      <w:r>
        <w:rPr>
          <w:rFonts w:hint="eastAsia"/>
        </w:rPr>
        <w:t xml:space="preserve">69.  </w:t>
      </w:r>
      <w:r w:rsidRPr="00313C26">
        <w:rPr>
          <w:rFonts w:hint="eastAsia"/>
        </w:rPr>
        <w:t>年龄不应成为儿童有权充分参与司法程序的障碍。另外，应根据委员会第</w:t>
      </w:r>
      <w:r w:rsidRPr="00313C26">
        <w:rPr>
          <w:rFonts w:hint="eastAsia"/>
        </w:rPr>
        <w:t>12</w:t>
      </w:r>
      <w:r w:rsidRPr="00313C26">
        <w:rPr>
          <w:rFonts w:hint="eastAsia"/>
        </w:rPr>
        <w:t>号</w:t>
      </w:r>
      <w:r w:rsidRPr="00313C26">
        <w:t>一般性意见</w:t>
      </w:r>
      <w:r w:rsidRPr="00313C26">
        <w:rPr>
          <w:rFonts w:hint="eastAsia"/>
        </w:rPr>
        <w:t>，为儿童受害者和证人参与民事和刑事诉讼作出特殊安排。另外，国家还应执行《关于在涉及罪行的儿童被害人和证人的事项上坚持公理的准则》。</w:t>
      </w:r>
      <w:r w:rsidRPr="00C52935">
        <w:rPr>
          <w:color w:val="0000FF"/>
          <w:vertAlign w:val="superscript"/>
          <w:lang w:eastAsia="en-GB"/>
        </w:rPr>
        <w:footnoteReference w:id="26"/>
      </w:r>
      <w:r>
        <w:rPr>
          <w:rFonts w:hint="eastAsia"/>
        </w:rPr>
        <w:t xml:space="preserve"> </w:t>
      </w:r>
      <w:r w:rsidRPr="00D90B60">
        <w:rPr>
          <w:rFonts w:hint="eastAsia"/>
        </w:rPr>
        <w:t>应当保守机密，尊重隐私权，并在程序的各个阶段向儿童告知进展情况，同时对儿童的成熟程度及其可能在言语或交流方面存在的任何困难予以适当考虑。</w:t>
      </w:r>
    </w:p>
    <w:p w:rsidR="000614EB" w:rsidRPr="00D90B60" w:rsidRDefault="000614EB" w:rsidP="000614EB">
      <w:pPr>
        <w:pStyle w:val="SingleTxtGC"/>
      </w:pPr>
      <w:r>
        <w:rPr>
          <w:rFonts w:hint="eastAsia"/>
        </w:rPr>
        <w:t xml:space="preserve">70.  </w:t>
      </w:r>
      <w:r w:rsidRPr="00D90B60">
        <w:t>《关于买卖儿童、儿童卖淫和儿童色情制品的任择议定书》</w:t>
      </w:r>
      <w:r w:rsidRPr="00D90B60">
        <w:rPr>
          <w:rFonts w:hint="eastAsia"/>
        </w:rPr>
        <w:t>要求各国颁布也适用于法律实体、包括</w:t>
      </w:r>
      <w:r w:rsidRPr="00D90B60">
        <w:t>商业企业</w:t>
      </w:r>
      <w:r w:rsidRPr="00D90B60">
        <w:rPr>
          <w:rFonts w:hint="eastAsia"/>
        </w:rPr>
        <w:t>的刑事立法。国家应考虑在涉及严重侵犯儿童权利如强迫劳动的案件中，对包括</w:t>
      </w:r>
      <w:r w:rsidRPr="00D90B60">
        <w:t>商业企业</w:t>
      </w:r>
      <w:r w:rsidRPr="00D90B60">
        <w:rPr>
          <w:rFonts w:hint="eastAsia"/>
        </w:rPr>
        <w:t>在内的法律实体追究刑事法律责任或其他形式的法律责任。根据公认的管辖规则，国内法庭应当对这些严重侵权事件拥有管辖权。</w:t>
      </w:r>
    </w:p>
    <w:p w:rsidR="000614EB" w:rsidRPr="00D90B60" w:rsidRDefault="000614EB" w:rsidP="000614EB">
      <w:pPr>
        <w:pStyle w:val="SingleTxtGC"/>
        <w:rPr>
          <w:rFonts w:hint="eastAsia"/>
        </w:rPr>
      </w:pPr>
      <w:r>
        <w:rPr>
          <w:rFonts w:hint="eastAsia"/>
        </w:rPr>
        <w:t xml:space="preserve">71.  </w:t>
      </w:r>
      <w:r w:rsidRPr="00D90B60">
        <w:rPr>
          <w:rFonts w:hint="eastAsia"/>
        </w:rPr>
        <w:t>非司法机制，如调停、调解和仲裁等，可作为解决涉及儿童与企业的争端的有效替代办法。它们不得影响儿童获得司法补救的权利。这类机制可与司法进程一起发挥重要作用，前提是必须符合</w:t>
      </w:r>
      <w:r w:rsidRPr="00D90B60">
        <w:t>《公约》及其任择议定书</w:t>
      </w:r>
      <w:r w:rsidRPr="00D90B60">
        <w:rPr>
          <w:rFonts w:hint="eastAsia"/>
        </w:rPr>
        <w:t>，以及关于有效、快捷、适当程序和公平的国际原则和标准。</w:t>
      </w:r>
      <w:r w:rsidRPr="00D90B60">
        <w:t>商业企业</w:t>
      </w:r>
      <w:r w:rsidRPr="00D90B60">
        <w:rPr>
          <w:rFonts w:hint="eastAsia"/>
        </w:rPr>
        <w:t>建立的申诉机制可提供灵活、及时的解决办法，通过它们来解决对公司行为表示的关切，有时可能符合儿童的最大利益。这些机制应当遵循的标准包括：可获得性、合法性、可预测性、平等性、权利兼容、透明度、持续学习和对话。</w:t>
      </w:r>
      <w:r w:rsidRPr="00C52935">
        <w:rPr>
          <w:color w:val="0000FF"/>
          <w:vertAlign w:val="superscript"/>
          <w:lang w:eastAsia="en-GB"/>
        </w:rPr>
        <w:footnoteReference w:id="27"/>
      </w:r>
      <w:r w:rsidRPr="00D90B60">
        <w:rPr>
          <w:rFonts w:hint="eastAsia"/>
        </w:rPr>
        <w:t xml:space="preserve"> </w:t>
      </w:r>
      <w:r w:rsidRPr="00D90B60">
        <w:rPr>
          <w:rFonts w:hint="eastAsia"/>
        </w:rPr>
        <w:t>在任何情况下，均应提供诉诸法院或要求对行政补救和其他程序进行司法审查的机会。</w:t>
      </w:r>
    </w:p>
    <w:p w:rsidR="000614EB" w:rsidRPr="00D90B60" w:rsidRDefault="000614EB" w:rsidP="000614EB">
      <w:pPr>
        <w:pStyle w:val="SingleTxtGC"/>
      </w:pPr>
      <w:r>
        <w:rPr>
          <w:rFonts w:hint="eastAsia"/>
        </w:rPr>
        <w:t xml:space="preserve">72.  </w:t>
      </w:r>
      <w:r w:rsidRPr="00D90B60">
        <w:rPr>
          <w:rFonts w:hint="eastAsia"/>
        </w:rPr>
        <w:t>各国应尽一切努力，促进利用包括</w:t>
      </w:r>
      <w:r w:rsidRPr="00D90B60">
        <w:t>《</w:t>
      </w:r>
      <w:r w:rsidRPr="00D90B60">
        <w:rPr>
          <w:rFonts w:hint="eastAsia"/>
        </w:rPr>
        <w:t>儿童权利</w:t>
      </w:r>
      <w:r w:rsidRPr="00D90B60">
        <w:t>公约</w:t>
      </w:r>
      <w:r w:rsidRPr="00D90B60">
        <w:rPr>
          <w:rFonts w:hint="eastAsia"/>
        </w:rPr>
        <w:t>关于来文程序的任择议定书</w:t>
      </w:r>
      <w:r w:rsidRPr="00D90B60">
        <w:t>》</w:t>
      </w:r>
      <w:r w:rsidRPr="00D90B60">
        <w:rPr>
          <w:rFonts w:hint="eastAsia"/>
        </w:rPr>
        <w:t>在内的国际和区域人权机制，使儿童个人或集体，或代其行事的其他人能够因国家未能在</w:t>
      </w:r>
      <w:r w:rsidRPr="00D90B60">
        <w:t>商业活动和业务</w:t>
      </w:r>
      <w:r w:rsidRPr="00D90B60">
        <w:rPr>
          <w:rFonts w:hint="eastAsia"/>
        </w:rPr>
        <w:t>方面适当尊重、保护和落实儿童的权利而获得补救。</w:t>
      </w:r>
    </w:p>
    <w:p w:rsidR="000614EB" w:rsidRPr="00D90B60" w:rsidRDefault="000614EB" w:rsidP="000614EB">
      <w:pPr>
        <w:pStyle w:val="H1GC"/>
        <w:rPr>
          <w:rFonts w:hint="eastAsia"/>
        </w:rPr>
      </w:pPr>
      <w:r w:rsidRPr="008441D4">
        <w:tab/>
        <w:t>C.</w:t>
      </w:r>
      <w:r w:rsidRPr="008441D4">
        <w:tab/>
      </w:r>
      <w:r w:rsidRPr="00D90B60">
        <w:rPr>
          <w:rFonts w:hint="eastAsia"/>
        </w:rPr>
        <w:t>政策措施</w:t>
      </w:r>
    </w:p>
    <w:p w:rsidR="000614EB" w:rsidRPr="00D90B60" w:rsidRDefault="000614EB" w:rsidP="000614EB">
      <w:pPr>
        <w:pStyle w:val="SingleTxtGC"/>
        <w:rPr>
          <w:rFonts w:hint="eastAsia"/>
        </w:rPr>
      </w:pPr>
      <w:r>
        <w:rPr>
          <w:rFonts w:hint="eastAsia"/>
        </w:rPr>
        <w:t xml:space="preserve">73.  </w:t>
      </w:r>
      <w:r w:rsidRPr="00D90B60">
        <w:rPr>
          <w:rFonts w:hint="eastAsia"/>
        </w:rPr>
        <w:t>国家应鼓励创建了解和充分尊重儿童权利的企业文化。为此，各国应将儿童权利与商业问题纳入执行</w:t>
      </w:r>
      <w:r w:rsidRPr="00D90B60">
        <w:t>《公约》</w:t>
      </w:r>
      <w:r w:rsidRPr="00D90B60">
        <w:rPr>
          <w:rFonts w:hint="eastAsia"/>
        </w:rPr>
        <w:t>的国家政策框架的总体范围。各国应制定指导意见，明确指出政府期望</w:t>
      </w:r>
      <w:r w:rsidRPr="00D90B60">
        <w:t>商业企业</w:t>
      </w:r>
      <w:r w:rsidRPr="00D90B60">
        <w:rPr>
          <w:rFonts w:hint="eastAsia"/>
        </w:rPr>
        <w:t>在其自己的商业活动中，以及与其业务、产品或服务和跨国经营情况下的国外活动相关的商业关系中尊重儿童的权利。这应包括对所有</w:t>
      </w:r>
      <w:r w:rsidRPr="00D90B60">
        <w:t>商业活动和业务</w:t>
      </w:r>
      <w:r w:rsidRPr="00D90B60">
        <w:rPr>
          <w:rFonts w:hint="eastAsia"/>
        </w:rPr>
        <w:t>中的暴力行为实行零容忍政策。各国应按照要求指导并鼓励遵守相关的企业责任举措。</w:t>
      </w:r>
    </w:p>
    <w:p w:rsidR="000614EB" w:rsidRPr="00D90B60" w:rsidRDefault="000614EB" w:rsidP="000614EB">
      <w:pPr>
        <w:pStyle w:val="SingleTxtGC"/>
      </w:pPr>
      <w:r>
        <w:rPr>
          <w:rFonts w:hint="eastAsia"/>
        </w:rPr>
        <w:t xml:space="preserve">74.  </w:t>
      </w:r>
      <w:r w:rsidRPr="00D90B60">
        <w:rPr>
          <w:rFonts w:hint="eastAsia"/>
        </w:rPr>
        <w:t>在许多情况下，中小型企业占经济的很大一部分，国家在如何尊重儿童权利和遵守国际法立法，同时又避免不必要的行政负担方面为这些企业提供有针对性的现成指导和支持，是十分重要的。国家还应鼓励大型公司利用对中小企业的影响力，在整个价值链中加强儿童的权利。</w:t>
      </w:r>
    </w:p>
    <w:p w:rsidR="000614EB" w:rsidRPr="00D90B60" w:rsidRDefault="000614EB" w:rsidP="000614EB">
      <w:pPr>
        <w:pStyle w:val="H1GC"/>
        <w:rPr>
          <w:rFonts w:hint="eastAsia"/>
          <w:spacing w:val="5"/>
          <w:kern w:val="28"/>
        </w:rPr>
      </w:pPr>
      <w:r w:rsidRPr="00D90B60">
        <w:tab/>
        <w:t>D.</w:t>
      </w:r>
      <w:r w:rsidRPr="00D90B60">
        <w:tab/>
      </w:r>
      <w:r w:rsidRPr="00D90B60">
        <w:rPr>
          <w:rFonts w:hint="eastAsia"/>
        </w:rPr>
        <w:t>协调和监测措施</w:t>
      </w:r>
    </w:p>
    <w:p w:rsidR="000614EB" w:rsidRPr="00D90B60" w:rsidRDefault="000614EB" w:rsidP="000614EB">
      <w:pPr>
        <w:pStyle w:val="H23GC"/>
        <w:rPr>
          <w:rFonts w:hint="eastAsia"/>
        </w:rPr>
      </w:pPr>
      <w:r w:rsidRPr="00D90B60">
        <w:tab/>
        <w:t>1.</w:t>
      </w:r>
      <w:r w:rsidRPr="00D90B60">
        <w:tab/>
      </w:r>
      <w:r w:rsidRPr="00D90B60">
        <w:rPr>
          <w:rFonts w:hint="eastAsia"/>
        </w:rPr>
        <w:t>协调</w:t>
      </w:r>
    </w:p>
    <w:p w:rsidR="000614EB" w:rsidRPr="00D90B60" w:rsidRDefault="000614EB" w:rsidP="000614EB">
      <w:pPr>
        <w:pStyle w:val="SingleTxtGC"/>
      </w:pPr>
      <w:r>
        <w:rPr>
          <w:rFonts w:hint="eastAsia"/>
        </w:rPr>
        <w:t xml:space="preserve">75.  </w:t>
      </w:r>
      <w:r w:rsidRPr="00D90B60">
        <w:t>《公约》及其任择议定书</w:t>
      </w:r>
      <w:r w:rsidRPr="00D90B60">
        <w:rPr>
          <w:rFonts w:hint="eastAsia"/>
        </w:rPr>
        <w:t>的全面执行要求政府机构和部门以及从地方到地区和中央的各级政府之间进行有效的跨部门协调。</w:t>
      </w:r>
      <w:r w:rsidRPr="00C52935">
        <w:rPr>
          <w:color w:val="0000FF"/>
          <w:vertAlign w:val="superscript"/>
          <w:lang w:eastAsia="en-GB"/>
        </w:rPr>
        <w:footnoteReference w:id="28"/>
      </w:r>
      <w:r w:rsidRPr="00D90B60">
        <w:t xml:space="preserve"> </w:t>
      </w:r>
      <w:r w:rsidRPr="00D90B60">
        <w:rPr>
          <w:rFonts w:hint="eastAsia"/>
        </w:rPr>
        <w:t>一般来说，直接介入商业政策和做法的部门和机构与直接负责儿童权利的部门和机构是各自独立工作的。各国必须确保制定商业法律和做法的政府机构及议员了解国家在儿童权利方面的义务。他们可能需要相关的信息、培训和支持，以确保在制定法律和政策以及签订经济、贸易和投资协议时充分遵守</w:t>
      </w:r>
      <w:r w:rsidRPr="00D90B60">
        <w:t>《公约》</w:t>
      </w:r>
      <w:r w:rsidRPr="00D90B60">
        <w:rPr>
          <w:rFonts w:hint="eastAsia"/>
        </w:rPr>
        <w:t>。国家人权机构可发挥重要作用，推动与儿童权利和商业有关的不同政府部门建立联系。</w:t>
      </w:r>
    </w:p>
    <w:p w:rsidR="000614EB" w:rsidRPr="00D90B60" w:rsidRDefault="000614EB" w:rsidP="000614EB">
      <w:pPr>
        <w:pStyle w:val="H23GC"/>
        <w:rPr>
          <w:rFonts w:hint="eastAsia"/>
        </w:rPr>
      </w:pPr>
      <w:r w:rsidRPr="00D90B60">
        <w:tab/>
        <w:t>2.</w:t>
      </w:r>
      <w:r w:rsidRPr="00D90B60">
        <w:tab/>
      </w:r>
      <w:r w:rsidRPr="00D90B60">
        <w:rPr>
          <w:rFonts w:hint="eastAsia"/>
        </w:rPr>
        <w:t>监督</w:t>
      </w:r>
      <w:r w:rsidRPr="00D90B60">
        <w:rPr>
          <w:rFonts w:hint="eastAsia"/>
        </w:rPr>
        <w:t>/</w:t>
      </w:r>
      <w:r w:rsidRPr="00D90B60">
        <w:rPr>
          <w:rFonts w:hint="eastAsia"/>
        </w:rPr>
        <w:t>监测</w:t>
      </w:r>
    </w:p>
    <w:p w:rsidR="000614EB" w:rsidRPr="00D90B60" w:rsidRDefault="000614EB" w:rsidP="000614EB">
      <w:pPr>
        <w:pStyle w:val="SingleTxtGC"/>
      </w:pPr>
      <w:r>
        <w:rPr>
          <w:rFonts w:hint="eastAsia"/>
        </w:rPr>
        <w:t xml:space="preserve">76.  </w:t>
      </w:r>
      <w:r w:rsidRPr="00D90B60">
        <w:rPr>
          <w:rFonts w:hint="eastAsia"/>
        </w:rPr>
        <w:t>国家有义务监测</w:t>
      </w:r>
      <w:r w:rsidRPr="00D90B60">
        <w:t>商业企业</w:t>
      </w:r>
      <w:r w:rsidRPr="00D90B60">
        <w:rPr>
          <w:rFonts w:hint="eastAsia"/>
        </w:rPr>
        <w:t>实施或促成的违反</w:t>
      </w:r>
      <w:r w:rsidRPr="00D90B60">
        <w:t>《公约》及其任择议定书</w:t>
      </w:r>
      <w:r w:rsidRPr="00D90B60">
        <w:rPr>
          <w:rFonts w:hint="eastAsia"/>
        </w:rPr>
        <w:t>的行为，包括其全球业务中的这类行为。具体办法可包括：收集可用于查明问题和作为政策参考的数据；调查侵权行为；与民间社会和国家人权机构合作；利用企业关于其对儿童权利影响的报告来评估其业绩，让企业公开负责。尤其是，国家人权机构可以受理、调查和调解侵权申诉；对大规模的侵权行为进行公开调查；在冲突形势下进行斡旋，并开展立法审查，以确保遵守</w:t>
      </w:r>
      <w:r w:rsidRPr="00D90B60">
        <w:t>《公约》</w:t>
      </w:r>
      <w:r w:rsidRPr="00D90B60">
        <w:rPr>
          <w:rFonts w:hint="eastAsia"/>
        </w:rPr>
        <w:t>。必要时，各国应扩大国家人权机构的立法授权范围，将儿童的权利和商业包括在内。</w:t>
      </w:r>
    </w:p>
    <w:p w:rsidR="000614EB" w:rsidRPr="00D90B60" w:rsidRDefault="000614EB" w:rsidP="000614EB">
      <w:pPr>
        <w:pStyle w:val="SingleTxtGC"/>
      </w:pPr>
      <w:r>
        <w:rPr>
          <w:rFonts w:hint="eastAsia"/>
        </w:rPr>
        <w:t xml:space="preserve">77.  </w:t>
      </w:r>
      <w:r w:rsidRPr="00D90B60">
        <w:rPr>
          <w:rFonts w:hint="eastAsia"/>
        </w:rPr>
        <w:t>国家在制定执行</w:t>
      </w:r>
      <w:r w:rsidRPr="00D90B60">
        <w:t>《公约》及其任择议定书</w:t>
      </w:r>
      <w:r w:rsidRPr="00D90B60">
        <w:rPr>
          <w:rFonts w:hint="eastAsia"/>
        </w:rPr>
        <w:t>的战略和行动计划时，应明确提到在</w:t>
      </w:r>
      <w:r w:rsidRPr="00D90B60">
        <w:t>商业企业</w:t>
      </w:r>
      <w:r w:rsidRPr="00D90B60">
        <w:rPr>
          <w:rFonts w:hint="eastAsia"/>
        </w:rPr>
        <w:t>的行动和业务中尊重、保护和落实儿童权利需要采取的措施。各国还应确保监测在</w:t>
      </w:r>
      <w:r w:rsidRPr="00D90B60">
        <w:t>企业</w:t>
      </w:r>
      <w:r w:rsidRPr="00D90B60">
        <w:rPr>
          <w:rFonts w:hint="eastAsia"/>
        </w:rPr>
        <w:t>的行动和业务中执行</w:t>
      </w:r>
      <w:r w:rsidRPr="00D90B60">
        <w:t>《公约》</w:t>
      </w:r>
      <w:r w:rsidRPr="00D90B60">
        <w:rPr>
          <w:rFonts w:hint="eastAsia"/>
        </w:rPr>
        <w:t>的进展情况。为此，可在内部进行儿童权利影响评估和评价，并与其他机构，如议会委员会、民间社会组织、专业协会和国家人权机构合作。监测应包括就商业对儿童权利的影响直接征求儿童的意见。可以利用不同的协商机制，如青少年委员会和议会、社会媒体、校委会及儿童协会。</w:t>
      </w:r>
    </w:p>
    <w:p w:rsidR="000614EB" w:rsidRPr="00D90B60" w:rsidRDefault="000614EB" w:rsidP="000614EB">
      <w:pPr>
        <w:pStyle w:val="H23GC"/>
        <w:rPr>
          <w:rFonts w:hint="eastAsia"/>
        </w:rPr>
      </w:pPr>
      <w:r w:rsidRPr="008441D4">
        <w:tab/>
        <w:t>3.</w:t>
      </w:r>
      <w:r w:rsidRPr="008441D4">
        <w:tab/>
      </w:r>
      <w:r w:rsidRPr="00D90B60">
        <w:rPr>
          <w:rFonts w:hint="eastAsia"/>
        </w:rPr>
        <w:t>儿童权利影响评估</w:t>
      </w:r>
    </w:p>
    <w:p w:rsidR="000614EB" w:rsidRPr="00D90B60" w:rsidRDefault="000614EB" w:rsidP="000614EB">
      <w:pPr>
        <w:pStyle w:val="SingleTxtGC"/>
        <w:rPr>
          <w:rFonts w:hint="eastAsia"/>
        </w:rPr>
      </w:pPr>
      <w:r>
        <w:rPr>
          <w:rFonts w:hint="eastAsia"/>
        </w:rPr>
        <w:t xml:space="preserve">78.  </w:t>
      </w:r>
      <w:r w:rsidRPr="00D90B60">
        <w:rPr>
          <w:rFonts w:hint="eastAsia"/>
        </w:rPr>
        <w:t>为确保各级政府在制定和实施商业相关立法和政策时以儿童的最大利益作为首要考虑，需要不断进行儿童权利影响评估。这些评估可预测任何拟议的商业相关政策、法律法规、预算或其他行政决定对儿童及其享有权利情况的影响，</w:t>
      </w:r>
      <w:r w:rsidRPr="00C52935">
        <w:rPr>
          <w:color w:val="0000FF"/>
          <w:vertAlign w:val="superscript"/>
          <w:lang w:eastAsia="en-GB"/>
        </w:rPr>
        <w:footnoteReference w:id="29"/>
      </w:r>
      <w:r w:rsidRPr="00D90B60">
        <w:t xml:space="preserve"> </w:t>
      </w:r>
      <w:r w:rsidRPr="00D90B60">
        <w:rPr>
          <w:rFonts w:hint="eastAsia"/>
        </w:rPr>
        <w:t>并应补充就法律、政策和方案对儿童权利的影响进行的持续监测和评价。</w:t>
      </w:r>
    </w:p>
    <w:p w:rsidR="000614EB" w:rsidRPr="00D90B60" w:rsidRDefault="000614EB" w:rsidP="000614EB">
      <w:pPr>
        <w:pStyle w:val="SingleTxtGC"/>
      </w:pPr>
      <w:r>
        <w:rPr>
          <w:rFonts w:hint="eastAsia"/>
        </w:rPr>
        <w:t xml:space="preserve">79.  </w:t>
      </w:r>
      <w:r w:rsidRPr="00D90B60">
        <w:rPr>
          <w:rFonts w:hint="eastAsia"/>
        </w:rPr>
        <w:t>在开展儿童权利影响评估时，可以制定不同的方法和做法，但至少要使用</w:t>
      </w:r>
      <w:r w:rsidRPr="00D90B60">
        <w:t>《公约》及其任择议定书</w:t>
      </w:r>
      <w:r w:rsidRPr="00D90B60">
        <w:rPr>
          <w:rFonts w:hint="eastAsia"/>
        </w:rPr>
        <w:t>框架，以及委员会发布的相关结论性意见和</w:t>
      </w:r>
      <w:r w:rsidRPr="00D90B60">
        <w:t>一般性意见</w:t>
      </w:r>
      <w:r w:rsidRPr="00D90B60">
        <w:rPr>
          <w:rFonts w:hint="eastAsia"/>
        </w:rPr>
        <w:t>。各国在对商业相关政策、立法或行政做法开展更广泛的影响评估时，应确保这些评估以</w:t>
      </w:r>
      <w:r w:rsidRPr="00D90B60">
        <w:t>《公约》及其任择议定书</w:t>
      </w:r>
      <w:r w:rsidRPr="00D90B60">
        <w:rPr>
          <w:rFonts w:hint="eastAsia"/>
        </w:rPr>
        <w:t>的一般原则为基础，并特别注意所考虑的措施对儿童的不同影响。</w:t>
      </w:r>
      <w:r w:rsidRPr="00C52935">
        <w:rPr>
          <w:color w:val="0000FF"/>
          <w:vertAlign w:val="superscript"/>
          <w:lang w:eastAsia="en-GB"/>
        </w:rPr>
        <w:footnoteReference w:id="30"/>
      </w:r>
    </w:p>
    <w:p w:rsidR="000614EB" w:rsidRPr="00D90B60" w:rsidRDefault="000614EB" w:rsidP="000614EB">
      <w:pPr>
        <w:pStyle w:val="SingleTxtGC"/>
      </w:pPr>
      <w:r w:rsidRPr="00034CAF">
        <w:rPr>
          <w:rFonts w:hint="eastAsia"/>
        </w:rPr>
        <w:t xml:space="preserve">80.  </w:t>
      </w:r>
      <w:r w:rsidRPr="00034CAF">
        <w:rPr>
          <w:rFonts w:hint="eastAsia"/>
          <w:spacing w:val="-1"/>
        </w:rPr>
        <w:t>儿童权利影响评估可用于审评某一特定企业或部门的活动对所有儿童的影响，也可包括关于各项措施对特定类别儿童不同影响的评估</w:t>
      </w:r>
      <w:r w:rsidRPr="00034CAF">
        <w:rPr>
          <w:rFonts w:hint="eastAsia"/>
          <w:spacing w:val="-2"/>
        </w:rPr>
        <w:t>。影响评估本身可基于儿童、民间社会和专家及相关政府部门的投入，以及学术研究和国内或其他地方记录的经验。分析应提出关于修改、替代方法和改进的建议，并应予以公开。</w:t>
      </w:r>
      <w:r w:rsidRPr="00034CAF">
        <w:rPr>
          <w:color w:val="0000FF"/>
          <w:spacing w:val="-2"/>
          <w:vertAlign w:val="superscript"/>
          <w:lang w:eastAsia="en-GB"/>
        </w:rPr>
        <w:footnoteReference w:id="31"/>
      </w:r>
    </w:p>
    <w:p w:rsidR="000614EB" w:rsidRPr="00D90B60" w:rsidRDefault="000614EB" w:rsidP="000614EB">
      <w:pPr>
        <w:pStyle w:val="SingleTxtGC"/>
      </w:pPr>
      <w:r>
        <w:rPr>
          <w:rFonts w:hint="eastAsia"/>
        </w:rPr>
        <w:t xml:space="preserve">81.  </w:t>
      </w:r>
      <w:r w:rsidRPr="00D90B60">
        <w:rPr>
          <w:rFonts w:hint="eastAsia"/>
        </w:rPr>
        <w:t>为确保公正和独立性，国家可考虑任命一个外部行为者，主导评估进程。这样会有很大好处，但国家作为结果的最终负责方，必须确保开展评估者是独立、诚实和公正的。</w:t>
      </w:r>
    </w:p>
    <w:p w:rsidR="000614EB" w:rsidRPr="008441D4" w:rsidRDefault="000614EB" w:rsidP="000614EB">
      <w:pPr>
        <w:pStyle w:val="H1GC"/>
      </w:pPr>
      <w:r w:rsidRPr="008441D4">
        <w:tab/>
        <w:t>E.</w:t>
      </w:r>
      <w:r w:rsidRPr="008441D4">
        <w:tab/>
      </w:r>
      <w:r w:rsidRPr="00D90B60">
        <w:rPr>
          <w:rFonts w:hint="eastAsia"/>
        </w:rPr>
        <w:t>合作和提高认识措施</w:t>
      </w:r>
    </w:p>
    <w:p w:rsidR="000614EB" w:rsidRPr="00D90B60" w:rsidRDefault="000614EB" w:rsidP="00034CAF">
      <w:pPr>
        <w:pStyle w:val="SingleTxtGC"/>
        <w:rPr>
          <w:rFonts w:hint="eastAsia"/>
        </w:rPr>
      </w:pPr>
      <w:r>
        <w:rPr>
          <w:rFonts w:hint="eastAsia"/>
        </w:rPr>
        <w:t xml:space="preserve">82.  </w:t>
      </w:r>
      <w:r w:rsidRPr="00D90B60">
        <w:rPr>
          <w:rFonts w:hint="eastAsia"/>
        </w:rPr>
        <w:t>虽然履行</w:t>
      </w:r>
      <w:r w:rsidRPr="00D90B60">
        <w:t>《公约》</w:t>
      </w:r>
      <w:r w:rsidRPr="00D90B60">
        <w:rPr>
          <w:rFonts w:hint="eastAsia"/>
        </w:rPr>
        <w:t>的义务由国家承担，但执行工作需要社会各方面，包括商业部门、民间社会和儿童本身的参与。委员会建议国家采取和实施全面的战略，通过对儿童友好和适合年龄的交流方式，例如提供经济认识方面的教育，让所有儿童、父母和照料者知道企业有责任尊重儿童的权利，无论它们在哪里经营。还应对商业企业开展关于</w:t>
      </w:r>
      <w:r w:rsidRPr="00D90B60">
        <w:t>《公约》</w:t>
      </w:r>
      <w:r w:rsidRPr="00D90B60">
        <w:rPr>
          <w:rFonts w:hint="eastAsia"/>
        </w:rPr>
        <w:t>的教育、培训和提高认识活动，强调儿童作为人权持有者的地位，鼓励积极遵守</w:t>
      </w:r>
      <w:r w:rsidRPr="00D90B60">
        <w:t>《公约》</w:t>
      </w:r>
      <w:r w:rsidRPr="00D90B60">
        <w:rPr>
          <w:rFonts w:hint="eastAsia"/>
        </w:rPr>
        <w:t>的所有规定，并质疑和消除针对所有儿童、尤其是处于弱势和不利境况的儿童的歧视态度。在这方面，应鼓励媒体为儿童提供关于他们在商业方面权利的信息，并提高企业对其尊重儿童权利的责任的认识。</w:t>
      </w:r>
    </w:p>
    <w:p w:rsidR="000614EB" w:rsidRPr="00D90B60" w:rsidRDefault="000614EB" w:rsidP="00034CAF">
      <w:pPr>
        <w:pStyle w:val="SingleTxtGC"/>
        <w:rPr>
          <w:rFonts w:hint="eastAsia"/>
        </w:rPr>
      </w:pPr>
      <w:r>
        <w:rPr>
          <w:rFonts w:hint="eastAsia"/>
        </w:rPr>
        <w:t xml:space="preserve">83.  </w:t>
      </w:r>
      <w:r w:rsidRPr="00D90B60">
        <w:t>委员会</w:t>
      </w:r>
      <w:r w:rsidRPr="00D90B60">
        <w:rPr>
          <w:rFonts w:hint="eastAsia"/>
        </w:rPr>
        <w:t>强调，国家人权机构可参与提高商业企业对</w:t>
      </w:r>
      <w:r w:rsidRPr="00D90B60">
        <w:t>《公约》</w:t>
      </w:r>
      <w:r w:rsidRPr="00D90B60">
        <w:rPr>
          <w:rFonts w:hint="eastAsia"/>
        </w:rPr>
        <w:t>认识的工作，例如为企业制定良好做法指导和政策并加以传播。</w:t>
      </w:r>
    </w:p>
    <w:p w:rsidR="000614EB" w:rsidRPr="00D90B60" w:rsidRDefault="000614EB" w:rsidP="00034CAF">
      <w:pPr>
        <w:pStyle w:val="SingleTxtGC"/>
      </w:pPr>
      <w:r>
        <w:rPr>
          <w:rFonts w:hint="eastAsia"/>
        </w:rPr>
        <w:t xml:space="preserve">84.  </w:t>
      </w:r>
      <w:r w:rsidRPr="00D90B60">
        <w:rPr>
          <w:rFonts w:hint="eastAsia"/>
        </w:rPr>
        <w:t>民间社会在独立促进和保护商业活动背景下的儿童权利方面，起着关键作用。其中包括监测和追究企业的责任；支持儿童诉诸司法和获得补救；促进儿童权利影响评估；以及提高企业对尊重儿童权利的责任的认识。国家应确保为建立一个积极、警觉的民间社会创造条件，包括与独立的民间社会组织、青少年组织、学术界、工商会、工会、消费者协会和专业机构有效合作并为之提供支持。国家应避免对上述组织和其他独立组织的干预，并为它们参与同儿童权利和商业有关的公共政策和方案提供便利。</w:t>
      </w:r>
    </w:p>
    <w:p w:rsidR="000614EB" w:rsidRPr="00D90B60" w:rsidRDefault="000614EB" w:rsidP="00034CAF">
      <w:pPr>
        <w:pStyle w:val="HChGC"/>
        <w:rPr>
          <w:rFonts w:hint="eastAsia"/>
        </w:rPr>
      </w:pPr>
      <w:r w:rsidRPr="008441D4">
        <w:tab/>
      </w:r>
      <w:r w:rsidRPr="00D90B60">
        <w:rPr>
          <w:rFonts w:hint="eastAsia"/>
        </w:rPr>
        <w:t>七</w:t>
      </w:r>
      <w:r w:rsidRPr="008441D4">
        <w:t>.</w:t>
      </w:r>
      <w:r w:rsidRPr="008441D4">
        <w:tab/>
      </w:r>
      <w:r w:rsidRPr="00D90B60">
        <w:rPr>
          <w:rFonts w:hint="eastAsia"/>
        </w:rPr>
        <w:t>传播</w:t>
      </w:r>
    </w:p>
    <w:p w:rsidR="000614EB" w:rsidRPr="00D90B60" w:rsidRDefault="000614EB" w:rsidP="00034CAF">
      <w:pPr>
        <w:pStyle w:val="SingleTxtGC"/>
      </w:pPr>
      <w:r>
        <w:rPr>
          <w:rFonts w:hint="eastAsia"/>
        </w:rPr>
        <w:t xml:space="preserve">85.  </w:t>
      </w:r>
      <w:r w:rsidRPr="00D90B60">
        <w:t>委员会</w:t>
      </w:r>
      <w:r w:rsidRPr="00D90B60">
        <w:rPr>
          <w:rFonts w:hint="eastAsia"/>
        </w:rPr>
        <w:t>建议各国在议会和各级政府，包括各个部委、部门和处理商业问题的市级</w:t>
      </w:r>
      <w:r w:rsidRPr="00D90B60">
        <w:rPr>
          <w:rFonts w:hint="eastAsia"/>
        </w:rPr>
        <w:t>/</w:t>
      </w:r>
      <w:r w:rsidRPr="00D90B60">
        <w:rPr>
          <w:rFonts w:hint="eastAsia"/>
        </w:rPr>
        <w:t>地方一级机构，以及负责国外贸易和投资的机构，如发展援助机构和海外使团中广泛传播本一般性意见。</w:t>
      </w:r>
      <w:r w:rsidRPr="00D90B60">
        <w:t>本一般性意见</w:t>
      </w:r>
      <w:r w:rsidRPr="00D90B60">
        <w:rPr>
          <w:rFonts w:hint="eastAsia"/>
        </w:rPr>
        <w:t>应分发给</w:t>
      </w:r>
      <w:r w:rsidRPr="00D90B60">
        <w:t>商业企业</w:t>
      </w:r>
      <w:r w:rsidRPr="00D90B60">
        <w:rPr>
          <w:rFonts w:hint="eastAsia"/>
        </w:rPr>
        <w:t>，包括跨国经营的企业，以及中小型企业和非正式部门的行为者。还应向从事儿童工作的专业人员，如法官、律师和法律援助提供者、教师、监护人、社会工作者、公私营福利机构官员以及所有儿童和民间社会散发和宣传本一般性意见。这需要将其译成相关语言，提供可以获得和适合儿童的版本，举办关于讨论本意见的影响及如何予以充分实施的讲习班和研讨会，并将其纳入对所有相关专业人员的培训。</w:t>
      </w:r>
    </w:p>
    <w:p w:rsidR="000614EB" w:rsidRPr="00D90B60" w:rsidRDefault="000614EB" w:rsidP="00034CAF">
      <w:pPr>
        <w:pStyle w:val="SingleTxtGC"/>
        <w:spacing w:after="0"/>
      </w:pPr>
      <w:r>
        <w:rPr>
          <w:rFonts w:hint="eastAsia"/>
        </w:rPr>
        <w:t xml:space="preserve">86.  </w:t>
      </w:r>
      <w:r w:rsidRPr="00D90B60">
        <w:rPr>
          <w:rFonts w:hint="eastAsia"/>
        </w:rPr>
        <w:t>各国应在向委员会提交的定期报告中，说明在国内经营以及跨国经营的</w:t>
      </w:r>
      <w:r w:rsidRPr="00D90B60">
        <w:t>商业企业的活动和业务</w:t>
      </w:r>
      <w:r w:rsidRPr="00D90B60">
        <w:rPr>
          <w:rFonts w:hint="eastAsia"/>
        </w:rPr>
        <w:t>中尊重、保护和落实儿童的权利所面临的挑战和已经采取的措施。</w:t>
      </w:r>
    </w:p>
    <w:p w:rsidR="000614EB" w:rsidRPr="002D6A9C" w:rsidRDefault="000614EB" w:rsidP="00034CAF">
      <w:pPr>
        <w:jc w:val="center"/>
        <w:rPr>
          <w:u w:val="single"/>
        </w:rPr>
      </w:pPr>
      <w:r>
        <w:rPr>
          <w:rFonts w:hint="eastAsia"/>
          <w:u w:val="single"/>
        </w:rPr>
        <w:tab/>
      </w:r>
      <w:r>
        <w:rPr>
          <w:rFonts w:hint="eastAsia"/>
          <w:u w:val="single"/>
        </w:rPr>
        <w:tab/>
      </w:r>
      <w:r>
        <w:rPr>
          <w:rFonts w:hint="eastAsia"/>
          <w:u w:val="single"/>
        </w:rPr>
        <w:tab/>
      </w:r>
      <w:r>
        <w:rPr>
          <w:u w:val="single"/>
        </w:rPr>
        <w:tab/>
      </w:r>
    </w:p>
    <w:sectPr w:rsidR="000614EB"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C73" w:rsidRPr="008845C5" w:rsidRDefault="008D3C73"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D3C73" w:rsidRPr="008845C5" w:rsidRDefault="008D3C73"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6F6" w:rsidRPr="007E05CE" w:rsidRDefault="009056F6"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F1608">
      <w:rPr>
        <w:rStyle w:val="PageNumber"/>
        <w:noProof/>
      </w:rPr>
      <w:t>20</w:t>
    </w:r>
    <w:r>
      <w:rPr>
        <w:rStyle w:val="PageNumber"/>
      </w:rPr>
      <w:fldChar w:fldCharType="end"/>
    </w:r>
    <w:r>
      <w:rPr>
        <w:rStyle w:val="PageNumber"/>
        <w:rFonts w:eastAsia="SimSun" w:hint="eastAsia"/>
        <w:lang w:eastAsia="zh-CN"/>
      </w:rPr>
      <w:tab/>
    </w:r>
    <w:r w:rsidRPr="007E05CE">
      <w:rPr>
        <w:rFonts w:eastAsia="SimSun"/>
        <w:lang w:eastAsia="zh-CN"/>
      </w:rPr>
      <w:t>GE.13-42820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6F6" w:rsidRDefault="009056F6">
    <w:pPr>
      <w:pStyle w:val="Footer"/>
      <w:tabs>
        <w:tab w:val="right" w:pos="9639"/>
      </w:tabs>
    </w:pPr>
    <w:r w:rsidRPr="007E05CE">
      <w:rPr>
        <w:rFonts w:eastAsia="SimSun"/>
        <w:lang w:eastAsia="zh-CN"/>
      </w:rPr>
      <w:t>GE.13-42820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F1608">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6F6" w:rsidRPr="00BE3E22" w:rsidRDefault="009056F6"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42820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120613</w:t>
    </w:r>
    <w:r>
      <w:rPr>
        <w:rFonts w:eastAsia="SimSun"/>
        <w:sz w:val="20"/>
        <w:lang w:eastAsia="zh-CN"/>
      </w:rPr>
      <w:tab/>
    </w:r>
    <w:r>
      <w:rPr>
        <w:rFonts w:eastAsia="SimSun" w:hint="eastAsia"/>
        <w:sz w:val="20"/>
        <w:lang w:eastAsia="zh-CN"/>
      </w:rPr>
      <w:t>130613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C73" w:rsidRPr="00363561" w:rsidRDefault="008D3C7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D3C73" w:rsidRPr="00363561" w:rsidRDefault="008D3C7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056F6" w:rsidRPr="007E05CE" w:rsidRDefault="009056F6" w:rsidP="003023E4">
      <w:pPr>
        <w:pStyle w:val="FootnoteText"/>
        <w:spacing w:after="240"/>
        <w:rPr>
          <w:rFonts w:hint="eastAsia"/>
        </w:rPr>
      </w:pPr>
      <w:r>
        <w:rPr>
          <w:rFonts w:hint="eastAsia"/>
        </w:rPr>
        <w:tab/>
      </w:r>
      <w:r w:rsidRPr="00CA5F0A">
        <w:rPr>
          <w:rStyle w:val="FootnoteReference"/>
          <w:vertAlign w:val="baseline"/>
        </w:rPr>
        <w:t>*</w:t>
      </w:r>
      <w:r>
        <w:rPr>
          <w:rFonts w:hint="eastAsia"/>
        </w:rPr>
        <w:tab/>
      </w:r>
      <w:r w:rsidRPr="007E05CE">
        <w:rPr>
          <w:rFonts w:hint="eastAsia"/>
        </w:rPr>
        <w:t>委员会第六十二届会议</w:t>
      </w:r>
      <w:r w:rsidRPr="007E05CE">
        <w:rPr>
          <w:rFonts w:hint="eastAsia"/>
        </w:rPr>
        <w:t>(2013</w:t>
      </w:r>
      <w:r w:rsidRPr="007E05CE">
        <w:rPr>
          <w:rFonts w:hint="eastAsia"/>
        </w:rPr>
        <w:t>年</w:t>
      </w:r>
      <w:r w:rsidRPr="007E05CE">
        <w:rPr>
          <w:rFonts w:hint="eastAsia"/>
        </w:rPr>
        <w:t>1</w:t>
      </w:r>
      <w:r w:rsidRPr="007E05CE">
        <w:rPr>
          <w:rFonts w:hint="eastAsia"/>
        </w:rPr>
        <w:t>月</w:t>
      </w:r>
      <w:r w:rsidRPr="007E05CE">
        <w:rPr>
          <w:rFonts w:hint="eastAsia"/>
        </w:rPr>
        <w:t>14</w:t>
      </w:r>
      <w:r w:rsidRPr="007E05CE">
        <w:rPr>
          <w:rFonts w:hint="eastAsia"/>
        </w:rPr>
        <w:t>日至</w:t>
      </w:r>
      <w:r w:rsidRPr="007E05CE">
        <w:rPr>
          <w:rFonts w:hint="eastAsia"/>
        </w:rPr>
        <w:t>2</w:t>
      </w:r>
      <w:r w:rsidRPr="007E05CE">
        <w:rPr>
          <w:rFonts w:hint="eastAsia"/>
        </w:rPr>
        <w:t>月</w:t>
      </w:r>
      <w:r w:rsidRPr="007E05CE">
        <w:rPr>
          <w:rFonts w:hint="eastAsia"/>
        </w:rPr>
        <w:t>1</w:t>
      </w:r>
      <w:r w:rsidRPr="007E05CE">
        <w:rPr>
          <w:rFonts w:hint="eastAsia"/>
        </w:rPr>
        <w:t>日</w:t>
      </w:r>
      <w:r w:rsidRPr="007E05CE">
        <w:rPr>
          <w:rFonts w:hint="eastAsia"/>
        </w:rPr>
        <w:t>)</w:t>
      </w:r>
      <w:r w:rsidRPr="007E05CE">
        <w:rPr>
          <w:rFonts w:hint="eastAsia"/>
        </w:rPr>
        <w:t>通过。</w:t>
      </w:r>
    </w:p>
  </w:footnote>
  <w:footnote w:id="2">
    <w:p w:rsidR="009056F6" w:rsidRPr="006029A1" w:rsidRDefault="009056F6" w:rsidP="003023E4">
      <w:pPr>
        <w:pStyle w:val="FootnoteText"/>
        <w:rPr>
          <w:rFonts w:hint="eastAsia"/>
        </w:rPr>
      </w:pPr>
      <w:r>
        <w:tab/>
      </w:r>
      <w:r w:rsidRPr="00C52935">
        <w:rPr>
          <w:rStyle w:val="FootnoteReference"/>
        </w:rPr>
        <w:footnoteRef/>
      </w:r>
      <w:r>
        <w:tab/>
      </w:r>
      <w:r>
        <w:rPr>
          <w:rFonts w:hint="eastAsia"/>
        </w:rPr>
        <w:t>儿童权利委员会，第三十一届会议报告，</w:t>
      </w:r>
      <w:r w:rsidRPr="006D0AF8">
        <w:rPr>
          <w:lang w:val="en-GB"/>
        </w:rPr>
        <w:t>CRC</w:t>
      </w:r>
      <w:r>
        <w:rPr>
          <w:lang w:val="en-GB"/>
        </w:rPr>
        <w:t>/</w:t>
      </w:r>
      <w:r w:rsidRPr="006D0AF8">
        <w:rPr>
          <w:lang w:val="en-GB"/>
        </w:rPr>
        <w:t>C</w:t>
      </w:r>
      <w:r>
        <w:rPr>
          <w:lang w:val="en-GB"/>
        </w:rPr>
        <w:t>/</w:t>
      </w:r>
      <w:r w:rsidRPr="006D0AF8">
        <w:rPr>
          <w:lang w:val="en-GB"/>
        </w:rPr>
        <w:t>12</w:t>
      </w:r>
      <w:r>
        <w:rPr>
          <w:lang w:val="en-GB"/>
        </w:rPr>
        <w:t>1,</w:t>
      </w:r>
      <w:r>
        <w:rPr>
          <w:rFonts w:hint="eastAsia"/>
          <w:lang w:val="en-GB"/>
        </w:rPr>
        <w:t xml:space="preserve"> </w:t>
      </w:r>
      <w:r>
        <w:rPr>
          <w:rFonts w:hint="eastAsia"/>
          <w:lang w:val="en-GB"/>
        </w:rPr>
        <w:t>附件二。</w:t>
      </w:r>
    </w:p>
  </w:footnote>
  <w:footnote w:id="3">
    <w:p w:rsidR="009056F6" w:rsidRPr="001171BB" w:rsidRDefault="009056F6" w:rsidP="003023E4">
      <w:pPr>
        <w:pStyle w:val="FootnoteText"/>
        <w:rPr>
          <w:rFonts w:hint="eastAsia"/>
          <w:lang w:val="en-GB"/>
        </w:rPr>
      </w:pPr>
      <w:r>
        <w:tab/>
      </w:r>
      <w:r w:rsidRPr="00C52935">
        <w:rPr>
          <w:rStyle w:val="FootnoteReference"/>
        </w:rPr>
        <w:footnoteRef/>
      </w:r>
      <w:r>
        <w:tab/>
      </w:r>
      <w:r>
        <w:rPr>
          <w:rFonts w:hint="eastAsia"/>
        </w:rPr>
        <w:t>见</w:t>
      </w:r>
      <w:r>
        <w:t>儿童权利委员会</w:t>
      </w:r>
      <w:r>
        <w:rPr>
          <w:rFonts w:hint="eastAsia"/>
        </w:rPr>
        <w:t>，关于</w:t>
      </w:r>
      <w:r w:rsidRPr="006029A1">
        <w:t>儿童免遭一切形式暴力侵害的权利</w:t>
      </w:r>
      <w:r>
        <w:rPr>
          <w:rFonts w:hint="eastAsia"/>
        </w:rPr>
        <w:t>的</w:t>
      </w:r>
      <w:r w:rsidRPr="006029A1">
        <w:rPr>
          <w:rFonts w:hint="eastAsia"/>
        </w:rPr>
        <w:t>第</w:t>
      </w:r>
      <w:r w:rsidRPr="006029A1">
        <w:t>13</w:t>
      </w:r>
      <w:r w:rsidRPr="006029A1">
        <w:rPr>
          <w:rFonts w:hint="eastAsia"/>
        </w:rPr>
        <w:t>号一般性意见</w:t>
      </w:r>
      <w:r>
        <w:t>(</w:t>
      </w:r>
      <w:r w:rsidRPr="006029A1">
        <w:t>2011</w:t>
      </w:r>
      <w:r w:rsidRPr="006029A1">
        <w:rPr>
          <w:rFonts w:hint="eastAsia"/>
        </w:rPr>
        <w:t>年</w:t>
      </w:r>
      <w:r>
        <w:t>)</w:t>
      </w:r>
      <w:r>
        <w:rPr>
          <w:rFonts w:hint="eastAsia"/>
        </w:rPr>
        <w:t>，</w:t>
      </w:r>
      <w:r w:rsidRPr="003023E4">
        <w:rPr>
          <w:rFonts w:hint="eastAsia"/>
        </w:rPr>
        <w:t>《大会正式记录，第六十七届会议，补编第</w:t>
      </w:r>
      <w:r w:rsidRPr="003023E4">
        <w:rPr>
          <w:rFonts w:hint="eastAsia"/>
        </w:rPr>
        <w:t>41</w:t>
      </w:r>
      <w:r w:rsidRPr="003023E4">
        <w:rPr>
          <w:rFonts w:hint="eastAsia"/>
        </w:rPr>
        <w:t>号》</w:t>
      </w:r>
      <w:r w:rsidRPr="003023E4">
        <w:t>(A/67/41)</w:t>
      </w:r>
      <w:r w:rsidRPr="003023E4">
        <w:rPr>
          <w:rFonts w:hint="eastAsia"/>
        </w:rPr>
        <w:t>，</w:t>
      </w:r>
      <w:r>
        <w:rPr>
          <w:rFonts w:hint="eastAsia"/>
        </w:rPr>
        <w:t>附件五，第</w:t>
      </w:r>
      <w:r w:rsidRPr="006D0AF8">
        <w:t>59</w:t>
      </w:r>
      <w:r>
        <w:rPr>
          <w:rFonts w:hint="eastAsia"/>
        </w:rPr>
        <w:t>段。</w:t>
      </w:r>
    </w:p>
  </w:footnote>
  <w:footnote w:id="4">
    <w:p w:rsidR="009056F6" w:rsidRPr="000075FB" w:rsidRDefault="009056F6" w:rsidP="000614EB">
      <w:pPr>
        <w:pStyle w:val="FootnoteText"/>
        <w:rPr>
          <w:rFonts w:hint="eastAsia"/>
          <w:lang w:val="en-GB"/>
        </w:rPr>
      </w:pPr>
      <w:r>
        <w:tab/>
      </w:r>
      <w:r w:rsidRPr="00C52935">
        <w:rPr>
          <w:rStyle w:val="FootnoteReference"/>
        </w:rPr>
        <w:footnoteRef/>
      </w:r>
      <w:r w:rsidRPr="000075FB">
        <w:tab/>
      </w:r>
      <w:r w:rsidRPr="000075FB">
        <w:rPr>
          <w:rFonts w:hint="eastAsia"/>
          <w:lang w:val="en-GB"/>
        </w:rPr>
        <w:t>见关于儿童的最大利益</w:t>
      </w:r>
      <w:r>
        <w:rPr>
          <w:rFonts w:hint="eastAsia"/>
          <w:lang w:val="en-GB"/>
        </w:rPr>
        <w:t>得到首要</w:t>
      </w:r>
      <w:r w:rsidRPr="000075FB">
        <w:rPr>
          <w:rFonts w:hint="eastAsia"/>
          <w:lang w:val="en-GB"/>
        </w:rPr>
        <w:t>考虑</w:t>
      </w:r>
      <w:r>
        <w:rPr>
          <w:rFonts w:hint="eastAsia"/>
          <w:lang w:val="en-GB"/>
        </w:rPr>
        <w:t>的权利</w:t>
      </w:r>
      <w:r w:rsidRPr="000075FB">
        <w:rPr>
          <w:rFonts w:hint="eastAsia"/>
          <w:lang w:val="en-GB"/>
        </w:rPr>
        <w:t>第</w:t>
      </w:r>
      <w:r w:rsidRPr="000075FB">
        <w:rPr>
          <w:rFonts w:hint="eastAsia"/>
          <w:lang w:val="en-GB"/>
        </w:rPr>
        <w:t>14</w:t>
      </w:r>
      <w:r w:rsidRPr="000075FB">
        <w:rPr>
          <w:rFonts w:hint="eastAsia"/>
          <w:lang w:val="en-GB"/>
        </w:rPr>
        <w:t>号一般性意见</w:t>
      </w:r>
      <w:r>
        <w:rPr>
          <w:rFonts w:hint="eastAsia"/>
          <w:lang w:val="en-GB"/>
        </w:rPr>
        <w:t>(</w:t>
      </w:r>
      <w:r w:rsidRPr="000075FB">
        <w:rPr>
          <w:rFonts w:hint="eastAsia"/>
          <w:lang w:val="en-GB"/>
        </w:rPr>
        <w:t>2013</w:t>
      </w:r>
      <w:r w:rsidRPr="000075FB">
        <w:rPr>
          <w:rFonts w:hint="eastAsia"/>
          <w:lang w:val="en-GB"/>
        </w:rPr>
        <w:t>年</w:t>
      </w:r>
      <w:r>
        <w:rPr>
          <w:rFonts w:hint="eastAsia"/>
          <w:lang w:val="en-GB"/>
        </w:rPr>
        <w:t>)</w:t>
      </w:r>
      <w:r>
        <w:rPr>
          <w:rFonts w:hint="eastAsia"/>
          <w:lang w:val="en-GB"/>
        </w:rPr>
        <w:t>：</w:t>
      </w:r>
      <w:r w:rsidRPr="000075FB">
        <w:rPr>
          <w:rFonts w:hint="eastAsia"/>
          <w:lang w:val="en-GB"/>
        </w:rPr>
        <w:t>《儿童权利公约》第</w:t>
      </w:r>
      <w:r w:rsidRPr="000075FB">
        <w:rPr>
          <w:rFonts w:hint="eastAsia"/>
          <w:lang w:val="en-GB"/>
        </w:rPr>
        <w:t>3</w:t>
      </w:r>
      <w:r w:rsidRPr="000075FB">
        <w:rPr>
          <w:rFonts w:hint="eastAsia"/>
          <w:lang w:val="en-GB"/>
        </w:rPr>
        <w:t>条第</w:t>
      </w:r>
      <w:r w:rsidRPr="000075FB">
        <w:rPr>
          <w:rFonts w:hint="eastAsia"/>
          <w:lang w:val="en-GB"/>
        </w:rPr>
        <w:t>1</w:t>
      </w:r>
      <w:r w:rsidRPr="000075FB">
        <w:rPr>
          <w:rFonts w:hint="eastAsia"/>
          <w:lang w:val="en-GB"/>
        </w:rPr>
        <w:t>款</w:t>
      </w:r>
      <w:r>
        <w:rPr>
          <w:rFonts w:hint="eastAsia"/>
          <w:lang w:val="en-GB"/>
        </w:rPr>
        <w:t>，</w:t>
      </w:r>
      <w:r w:rsidRPr="000075FB">
        <w:rPr>
          <w:rFonts w:hint="eastAsia"/>
          <w:lang w:val="en-GB"/>
        </w:rPr>
        <w:t>即将印发</w:t>
      </w:r>
      <w:r>
        <w:rPr>
          <w:rFonts w:hint="eastAsia"/>
          <w:lang w:val="en-GB"/>
        </w:rPr>
        <w:t>，</w:t>
      </w:r>
      <w:r w:rsidRPr="000075FB">
        <w:rPr>
          <w:rFonts w:hint="eastAsia"/>
          <w:lang w:val="en-GB"/>
        </w:rPr>
        <w:t>第</w:t>
      </w:r>
      <w:r w:rsidRPr="000075FB">
        <w:rPr>
          <w:rFonts w:hint="eastAsia"/>
          <w:lang w:val="en-GB"/>
        </w:rPr>
        <w:t>6</w:t>
      </w:r>
      <w:r w:rsidRPr="000075FB">
        <w:rPr>
          <w:rFonts w:hint="eastAsia"/>
          <w:lang w:val="en-GB"/>
        </w:rPr>
        <w:t>段。</w:t>
      </w:r>
    </w:p>
  </w:footnote>
  <w:footnote w:id="5">
    <w:p w:rsidR="009056F6" w:rsidRPr="000075FB" w:rsidRDefault="009056F6" w:rsidP="000614EB">
      <w:pPr>
        <w:pStyle w:val="FootnoteText"/>
        <w:rPr>
          <w:rFonts w:hint="eastAsia"/>
          <w:lang w:val="en-GB"/>
        </w:rPr>
      </w:pPr>
      <w:r w:rsidRPr="000075FB">
        <w:tab/>
      </w:r>
      <w:r w:rsidRPr="00C52935">
        <w:rPr>
          <w:rStyle w:val="FootnoteReference"/>
        </w:rPr>
        <w:footnoteRef/>
      </w:r>
      <w:r w:rsidRPr="000075FB">
        <w:tab/>
      </w:r>
      <w:r w:rsidRPr="000075FB">
        <w:rPr>
          <w:rFonts w:hint="eastAsia"/>
        </w:rPr>
        <w:t>见</w:t>
      </w:r>
      <w:r w:rsidRPr="003023E4">
        <w:rPr>
          <w:rFonts w:hint="eastAsia"/>
        </w:rPr>
        <w:t>《大会正式记录，第五十九届会议，补编第</w:t>
      </w:r>
      <w:r w:rsidRPr="003023E4">
        <w:rPr>
          <w:rFonts w:hint="eastAsia"/>
        </w:rPr>
        <w:t>41</w:t>
      </w:r>
      <w:r w:rsidRPr="003023E4">
        <w:rPr>
          <w:rFonts w:hint="eastAsia"/>
        </w:rPr>
        <w:t>号》</w:t>
      </w:r>
      <w:r>
        <w:rPr>
          <w:bCs/>
          <w:iCs/>
        </w:rPr>
        <w:t>(</w:t>
      </w:r>
      <w:r w:rsidRPr="000075FB">
        <w:rPr>
          <w:bCs/>
          <w:iCs/>
        </w:rPr>
        <w:t>A</w:t>
      </w:r>
      <w:r>
        <w:rPr>
          <w:bCs/>
          <w:iCs/>
        </w:rPr>
        <w:t>/</w:t>
      </w:r>
      <w:r w:rsidRPr="000075FB">
        <w:rPr>
          <w:bCs/>
          <w:iCs/>
        </w:rPr>
        <w:t>59</w:t>
      </w:r>
      <w:r>
        <w:rPr>
          <w:bCs/>
          <w:iCs/>
        </w:rPr>
        <w:t>/</w:t>
      </w:r>
      <w:r w:rsidRPr="000075FB">
        <w:rPr>
          <w:bCs/>
          <w:iCs/>
        </w:rPr>
        <w:t>41</w:t>
      </w:r>
      <w:r>
        <w:rPr>
          <w:bCs/>
          <w:iCs/>
        </w:rPr>
        <w:t>)</w:t>
      </w:r>
      <w:r>
        <w:rPr>
          <w:rFonts w:hint="eastAsia"/>
          <w:lang w:val="en-GB"/>
        </w:rPr>
        <w:t>，</w:t>
      </w:r>
      <w:r w:rsidRPr="000075FB">
        <w:rPr>
          <w:rFonts w:hint="eastAsia"/>
          <w:lang w:val="en-GB"/>
        </w:rPr>
        <w:t>附件十一</w:t>
      </w:r>
      <w:r>
        <w:rPr>
          <w:rFonts w:hint="eastAsia"/>
          <w:lang w:val="en-GB"/>
        </w:rPr>
        <w:t>，</w:t>
      </w:r>
      <w:r w:rsidRPr="000075FB">
        <w:rPr>
          <w:rFonts w:hint="eastAsia"/>
          <w:lang w:val="en-GB"/>
        </w:rPr>
        <w:t>第</w:t>
      </w:r>
      <w:r w:rsidRPr="000075FB">
        <w:rPr>
          <w:bCs/>
          <w:iCs/>
        </w:rPr>
        <w:t>12</w:t>
      </w:r>
      <w:r w:rsidRPr="000075FB">
        <w:rPr>
          <w:rFonts w:hint="eastAsia"/>
          <w:bCs/>
          <w:iCs/>
        </w:rPr>
        <w:t>段。</w:t>
      </w:r>
    </w:p>
  </w:footnote>
  <w:footnote w:id="6">
    <w:p w:rsidR="009056F6" w:rsidRPr="001171BB" w:rsidRDefault="009056F6" w:rsidP="000614EB">
      <w:pPr>
        <w:pStyle w:val="FootnoteText"/>
        <w:rPr>
          <w:rFonts w:hint="eastAsia"/>
          <w:lang w:val="en-GB"/>
        </w:rPr>
      </w:pPr>
      <w:r>
        <w:tab/>
      </w:r>
      <w:r w:rsidRPr="00C52935">
        <w:rPr>
          <w:rStyle w:val="FootnoteReference"/>
        </w:rPr>
        <w:footnoteRef/>
      </w:r>
      <w:r>
        <w:tab/>
      </w:r>
      <w:r>
        <w:rPr>
          <w:rFonts w:hint="eastAsia"/>
        </w:rPr>
        <w:t>关于</w:t>
      </w:r>
      <w:r w:rsidRPr="00B05029">
        <w:rPr>
          <w:rFonts w:hint="eastAsia"/>
        </w:rPr>
        <w:t>土著儿童</w:t>
      </w:r>
      <w:r>
        <w:rPr>
          <w:rFonts w:hint="eastAsia"/>
        </w:rPr>
        <w:t>及其在《公约》下</w:t>
      </w:r>
      <w:r w:rsidRPr="00B05029">
        <w:rPr>
          <w:rFonts w:hint="eastAsia"/>
        </w:rPr>
        <w:t>权利</w:t>
      </w:r>
      <w:r>
        <w:rPr>
          <w:rFonts w:hint="eastAsia"/>
        </w:rPr>
        <w:t>的</w:t>
      </w:r>
      <w:r w:rsidRPr="00B05029">
        <w:rPr>
          <w:rFonts w:hint="eastAsia"/>
        </w:rPr>
        <w:t>第</w:t>
      </w:r>
      <w:r w:rsidRPr="00B05029">
        <w:t>11</w:t>
      </w:r>
      <w:r w:rsidRPr="00B05029">
        <w:rPr>
          <w:rFonts w:hint="eastAsia"/>
        </w:rPr>
        <w:t>号一般性意见</w:t>
      </w:r>
      <w:r>
        <w:rPr>
          <w:rFonts w:hint="eastAsia"/>
        </w:rPr>
        <w:t>(</w:t>
      </w:r>
      <w:r w:rsidRPr="00B05029">
        <w:t>2009</w:t>
      </w:r>
      <w:r w:rsidRPr="00B05029">
        <w:rPr>
          <w:rFonts w:hint="eastAsia"/>
        </w:rPr>
        <w:t>年</w:t>
      </w:r>
      <w:r>
        <w:rPr>
          <w:rFonts w:hint="eastAsia"/>
        </w:rPr>
        <w:t>)</w:t>
      </w:r>
      <w:r>
        <w:rPr>
          <w:rFonts w:hint="eastAsia"/>
          <w:iCs/>
        </w:rPr>
        <w:t>，</w:t>
      </w:r>
      <w:r w:rsidRPr="003023E4">
        <w:rPr>
          <w:rFonts w:hint="eastAsia"/>
        </w:rPr>
        <w:t>《大会正式记录，第六十五届会议，补编第</w:t>
      </w:r>
      <w:r w:rsidRPr="003023E4">
        <w:rPr>
          <w:rFonts w:hint="eastAsia"/>
        </w:rPr>
        <w:t>41</w:t>
      </w:r>
      <w:r w:rsidRPr="003023E4">
        <w:rPr>
          <w:rFonts w:hint="eastAsia"/>
        </w:rPr>
        <w:t>号》</w:t>
      </w:r>
      <w:r w:rsidRPr="003023E4">
        <w:t>(</w:t>
      </w:r>
      <w:r w:rsidRPr="00517D9B">
        <w:t>A</w:t>
      </w:r>
      <w:r>
        <w:t>/6</w:t>
      </w:r>
      <w:r>
        <w:rPr>
          <w:rFonts w:hint="eastAsia"/>
        </w:rPr>
        <w:t>5</w:t>
      </w:r>
      <w:r>
        <w:t>/41)</w:t>
      </w:r>
      <w:r>
        <w:rPr>
          <w:rFonts w:hint="eastAsia"/>
        </w:rPr>
        <w:t>，附件三，第</w:t>
      </w:r>
      <w:r>
        <w:rPr>
          <w:rFonts w:hint="eastAsia"/>
        </w:rPr>
        <w:t>35</w:t>
      </w:r>
      <w:r>
        <w:rPr>
          <w:rFonts w:hint="eastAsia"/>
        </w:rPr>
        <w:t>段。</w:t>
      </w:r>
    </w:p>
  </w:footnote>
  <w:footnote w:id="7">
    <w:p w:rsidR="009056F6" w:rsidRPr="001171BB" w:rsidRDefault="009056F6" w:rsidP="000614EB">
      <w:pPr>
        <w:pStyle w:val="FootnoteText"/>
        <w:rPr>
          <w:rFonts w:hint="eastAsia"/>
          <w:lang w:val="en-GB"/>
        </w:rPr>
      </w:pPr>
      <w:r>
        <w:tab/>
      </w:r>
      <w:r w:rsidRPr="00C52935">
        <w:rPr>
          <w:rStyle w:val="FootnoteReference"/>
        </w:rPr>
        <w:footnoteRef/>
      </w:r>
      <w:r>
        <w:tab/>
      </w:r>
      <w:r>
        <w:rPr>
          <w:rFonts w:hint="eastAsia"/>
          <w:lang w:val="en-GB"/>
        </w:rPr>
        <w:t>见关于儿童享有可达到的最高水准健康的权利的第</w:t>
      </w:r>
      <w:r>
        <w:rPr>
          <w:rFonts w:hint="eastAsia"/>
          <w:lang w:val="en-GB"/>
        </w:rPr>
        <w:t>15</w:t>
      </w:r>
      <w:r>
        <w:rPr>
          <w:rFonts w:hint="eastAsia"/>
          <w:lang w:val="en-GB"/>
        </w:rPr>
        <w:t>号一般性意见</w:t>
      </w:r>
      <w:r>
        <w:rPr>
          <w:lang w:val="en-GB"/>
        </w:rPr>
        <w:t>(</w:t>
      </w:r>
      <w:r w:rsidRPr="006D0AF8">
        <w:rPr>
          <w:lang w:val="en-GB"/>
        </w:rPr>
        <w:t>2013</w:t>
      </w:r>
      <w:r>
        <w:rPr>
          <w:rFonts w:hint="eastAsia"/>
          <w:lang w:val="en-GB"/>
        </w:rPr>
        <w:t>年</w:t>
      </w:r>
      <w:r>
        <w:rPr>
          <w:lang w:val="en-GB"/>
        </w:rPr>
        <w:t>)</w:t>
      </w:r>
      <w:r>
        <w:rPr>
          <w:rFonts w:hint="eastAsia"/>
          <w:lang w:val="en-GB"/>
        </w:rPr>
        <w:t>，即将印发，第</w:t>
      </w:r>
      <w:r>
        <w:rPr>
          <w:rFonts w:hint="eastAsia"/>
          <w:lang w:val="en-GB"/>
        </w:rPr>
        <w:t>47</w:t>
      </w:r>
      <w:r>
        <w:rPr>
          <w:rFonts w:hint="eastAsia"/>
          <w:lang w:val="en-GB"/>
        </w:rPr>
        <w:t>段。</w:t>
      </w:r>
    </w:p>
  </w:footnote>
  <w:footnote w:id="8">
    <w:p w:rsidR="009056F6" w:rsidRPr="001171BB" w:rsidRDefault="009056F6" w:rsidP="000614EB">
      <w:pPr>
        <w:pStyle w:val="FootnoteText"/>
        <w:rPr>
          <w:rFonts w:hint="eastAsia"/>
          <w:lang w:val="en-GB"/>
        </w:rPr>
      </w:pPr>
      <w:r>
        <w:tab/>
      </w:r>
      <w:r w:rsidRPr="00C52935">
        <w:rPr>
          <w:rStyle w:val="FootnoteReference"/>
        </w:rPr>
        <w:footnoteRef/>
      </w:r>
      <w:r>
        <w:tab/>
      </w:r>
      <w:r>
        <w:rPr>
          <w:rFonts w:hint="eastAsia"/>
          <w:lang w:val="en-GB"/>
        </w:rPr>
        <w:t>见关于</w:t>
      </w:r>
      <w:r w:rsidRPr="000B3419">
        <w:rPr>
          <w:rFonts w:hint="eastAsia"/>
        </w:rPr>
        <w:t>在幼儿期落实儿童权利</w:t>
      </w:r>
      <w:r>
        <w:rPr>
          <w:rFonts w:hint="eastAsia"/>
        </w:rPr>
        <w:t>的第</w:t>
      </w:r>
      <w:r w:rsidRPr="004D017D">
        <w:rPr>
          <w:rFonts w:hint="eastAsia"/>
        </w:rPr>
        <w:t>7</w:t>
      </w:r>
      <w:r w:rsidRPr="004D017D">
        <w:rPr>
          <w:rFonts w:hint="eastAsia"/>
        </w:rPr>
        <w:t>号一般性意见</w:t>
      </w:r>
      <w:r>
        <w:rPr>
          <w:iCs/>
          <w:lang w:val="en-GB"/>
        </w:rPr>
        <w:t>(</w:t>
      </w:r>
      <w:r w:rsidRPr="004D017D">
        <w:rPr>
          <w:iCs/>
          <w:lang w:val="en-GB"/>
        </w:rPr>
        <w:t>2005</w:t>
      </w:r>
      <w:r w:rsidRPr="004D017D">
        <w:rPr>
          <w:rFonts w:hint="eastAsia"/>
          <w:iCs/>
          <w:lang w:val="en-GB"/>
        </w:rPr>
        <w:t>年</w:t>
      </w:r>
      <w:r>
        <w:rPr>
          <w:iCs/>
          <w:lang w:val="en-GB"/>
        </w:rPr>
        <w:t>)</w:t>
      </w:r>
      <w:r w:rsidRPr="00166474">
        <w:rPr>
          <w:rFonts w:hint="eastAsia"/>
          <w:iCs/>
          <w:lang w:val="en-GB"/>
        </w:rPr>
        <w:t xml:space="preserve"> </w:t>
      </w:r>
      <w:r w:rsidRPr="004D017D">
        <w:rPr>
          <w:rFonts w:hint="eastAsia"/>
          <w:iCs/>
          <w:lang w:val="en-GB"/>
        </w:rPr>
        <w:t>各处</w:t>
      </w:r>
      <w:r>
        <w:rPr>
          <w:rFonts w:hint="eastAsia"/>
          <w:iCs/>
          <w:lang w:val="en-GB"/>
        </w:rPr>
        <w:t>，</w:t>
      </w:r>
      <w:r w:rsidRPr="003023E4">
        <w:rPr>
          <w:rFonts w:hint="eastAsia"/>
        </w:rPr>
        <w:t>《大会正式记录，第六十一届会议，补编第</w:t>
      </w:r>
      <w:r w:rsidRPr="003023E4">
        <w:rPr>
          <w:rFonts w:hint="eastAsia"/>
        </w:rPr>
        <w:t>41</w:t>
      </w:r>
      <w:r w:rsidRPr="003023E4">
        <w:rPr>
          <w:rFonts w:hint="eastAsia"/>
        </w:rPr>
        <w:t>号》</w:t>
      </w:r>
      <w:r>
        <w:rPr>
          <w:bCs/>
          <w:iCs/>
        </w:rPr>
        <w:t>(A/</w:t>
      </w:r>
      <w:r>
        <w:rPr>
          <w:rFonts w:hint="eastAsia"/>
          <w:bCs/>
          <w:iCs/>
        </w:rPr>
        <w:t>61</w:t>
      </w:r>
      <w:r>
        <w:rPr>
          <w:bCs/>
          <w:iCs/>
        </w:rPr>
        <w:t>/41)</w:t>
      </w:r>
      <w:r>
        <w:rPr>
          <w:rFonts w:hint="eastAsia"/>
          <w:lang w:val="en-GB"/>
        </w:rPr>
        <w:t>，附件三</w:t>
      </w:r>
      <w:r>
        <w:rPr>
          <w:rFonts w:hint="eastAsia"/>
          <w:bCs/>
          <w:iCs/>
        </w:rPr>
        <w:t>。</w:t>
      </w:r>
    </w:p>
  </w:footnote>
  <w:footnote w:id="9">
    <w:p w:rsidR="009056F6" w:rsidRPr="001171BB" w:rsidRDefault="009056F6" w:rsidP="000614EB">
      <w:pPr>
        <w:pStyle w:val="FootnoteText"/>
        <w:rPr>
          <w:lang w:val="en-GB"/>
        </w:rPr>
      </w:pPr>
      <w:r>
        <w:tab/>
      </w:r>
      <w:r w:rsidRPr="00C52935">
        <w:rPr>
          <w:rStyle w:val="FootnoteReference"/>
        </w:rPr>
        <w:footnoteRef/>
      </w:r>
      <w:r>
        <w:tab/>
      </w:r>
      <w:r>
        <w:rPr>
          <w:rFonts w:hint="eastAsia"/>
        </w:rPr>
        <w:t>关于</w:t>
      </w:r>
      <w:r w:rsidRPr="002C1C04">
        <w:rPr>
          <w:rFonts w:hint="eastAsia"/>
          <w:lang w:val="en-GB"/>
        </w:rPr>
        <w:t>儿童表达意见的权利</w:t>
      </w:r>
      <w:r>
        <w:rPr>
          <w:rFonts w:hint="eastAsia"/>
          <w:lang w:val="en-GB"/>
        </w:rPr>
        <w:t>的</w:t>
      </w:r>
      <w:r w:rsidRPr="002C1C04">
        <w:rPr>
          <w:rFonts w:hint="eastAsia"/>
          <w:lang w:val="en-GB"/>
        </w:rPr>
        <w:t>第</w:t>
      </w:r>
      <w:r w:rsidRPr="002C1C04">
        <w:rPr>
          <w:rFonts w:hint="eastAsia"/>
          <w:lang w:val="en-GB"/>
        </w:rPr>
        <w:t>12</w:t>
      </w:r>
      <w:r w:rsidRPr="002C1C04">
        <w:rPr>
          <w:rFonts w:hint="eastAsia"/>
          <w:lang w:val="en-GB"/>
        </w:rPr>
        <w:t>号一般性意见</w:t>
      </w:r>
      <w:r>
        <w:rPr>
          <w:rFonts w:hint="eastAsia"/>
          <w:lang w:val="en-GB"/>
        </w:rPr>
        <w:t>(</w:t>
      </w:r>
      <w:r w:rsidRPr="002C1C04">
        <w:rPr>
          <w:lang w:val="en-GB"/>
        </w:rPr>
        <w:t>2009</w:t>
      </w:r>
      <w:r w:rsidRPr="002C1C04">
        <w:rPr>
          <w:rFonts w:hint="eastAsia"/>
          <w:lang w:val="en-GB"/>
        </w:rPr>
        <w:t>年</w:t>
      </w:r>
      <w:r>
        <w:rPr>
          <w:rFonts w:hint="eastAsia"/>
          <w:lang w:val="en-GB"/>
        </w:rPr>
        <w:t>)</w:t>
      </w:r>
      <w:r>
        <w:rPr>
          <w:rFonts w:hint="eastAsia"/>
          <w:lang w:val="en-GB"/>
        </w:rPr>
        <w:t>，</w:t>
      </w:r>
      <w:r w:rsidRPr="003023E4">
        <w:rPr>
          <w:rFonts w:hint="eastAsia"/>
        </w:rPr>
        <w:t>《大会正式记录，第六十五届会议，补编第</w:t>
      </w:r>
      <w:r w:rsidRPr="003023E4">
        <w:rPr>
          <w:rFonts w:hint="eastAsia"/>
        </w:rPr>
        <w:t>41</w:t>
      </w:r>
      <w:r w:rsidRPr="003023E4">
        <w:rPr>
          <w:rFonts w:hint="eastAsia"/>
        </w:rPr>
        <w:t>号》</w:t>
      </w:r>
      <w:r w:rsidRPr="003023E4">
        <w:rPr>
          <w:bCs/>
          <w:iCs/>
        </w:rPr>
        <w:t>(A/</w:t>
      </w:r>
      <w:r w:rsidRPr="003023E4">
        <w:rPr>
          <w:rFonts w:hint="eastAsia"/>
          <w:bCs/>
          <w:iCs/>
        </w:rPr>
        <w:t>65</w:t>
      </w:r>
      <w:r w:rsidRPr="003023E4">
        <w:rPr>
          <w:bCs/>
          <w:iCs/>
        </w:rPr>
        <w:t>/41)</w:t>
      </w:r>
      <w:r>
        <w:rPr>
          <w:rFonts w:hint="eastAsia"/>
          <w:lang w:val="en-GB"/>
        </w:rPr>
        <w:t>，附件四</w:t>
      </w:r>
      <w:r>
        <w:rPr>
          <w:rFonts w:hint="eastAsia"/>
          <w:bCs/>
          <w:iCs/>
        </w:rPr>
        <w:t>。</w:t>
      </w:r>
    </w:p>
  </w:footnote>
  <w:footnote w:id="10">
    <w:p w:rsidR="009056F6" w:rsidRPr="001171BB" w:rsidRDefault="009056F6" w:rsidP="000614EB">
      <w:pPr>
        <w:pStyle w:val="FootnoteText"/>
        <w:rPr>
          <w:lang w:val="en-GB"/>
        </w:rPr>
      </w:pPr>
      <w:r>
        <w:tab/>
      </w:r>
      <w:r w:rsidRPr="00C52935">
        <w:rPr>
          <w:rStyle w:val="FootnoteReference"/>
        </w:rPr>
        <w:footnoteRef/>
      </w:r>
      <w:r>
        <w:tab/>
      </w:r>
      <w:r>
        <w:rPr>
          <w:rFonts w:hint="eastAsia"/>
        </w:rPr>
        <w:t>关于残疾儿童权利的第</w:t>
      </w:r>
      <w:r w:rsidRPr="006D0AF8">
        <w:rPr>
          <w:iCs/>
        </w:rPr>
        <w:t>9</w:t>
      </w:r>
      <w:r>
        <w:rPr>
          <w:rFonts w:hint="eastAsia"/>
          <w:iCs/>
        </w:rPr>
        <w:t>号一般性意见</w:t>
      </w:r>
      <w:r>
        <w:rPr>
          <w:iCs/>
        </w:rPr>
        <w:t>(</w:t>
      </w:r>
      <w:r w:rsidRPr="006D0AF8">
        <w:rPr>
          <w:iCs/>
        </w:rPr>
        <w:t>2006</w:t>
      </w:r>
      <w:r>
        <w:rPr>
          <w:rFonts w:hint="eastAsia"/>
          <w:iCs/>
        </w:rPr>
        <w:t>年</w:t>
      </w:r>
      <w:r>
        <w:rPr>
          <w:iCs/>
        </w:rPr>
        <w:t>)</w:t>
      </w:r>
      <w:r>
        <w:rPr>
          <w:rFonts w:hint="eastAsia"/>
          <w:iCs/>
        </w:rPr>
        <w:t>，</w:t>
      </w:r>
      <w:r w:rsidRPr="00313C26">
        <w:rPr>
          <w:rFonts w:hint="eastAsia"/>
        </w:rPr>
        <w:t>《大会正式记录，第六十三届会议，补编第</w:t>
      </w:r>
      <w:r w:rsidRPr="00313C26">
        <w:rPr>
          <w:rFonts w:hint="eastAsia"/>
        </w:rPr>
        <w:t>41</w:t>
      </w:r>
      <w:r w:rsidRPr="00313C26">
        <w:rPr>
          <w:rFonts w:hint="eastAsia"/>
        </w:rPr>
        <w:t>号》</w:t>
      </w:r>
      <w:r w:rsidRPr="00313C26">
        <w:rPr>
          <w:bCs/>
          <w:iCs/>
        </w:rPr>
        <w:t>(A/</w:t>
      </w:r>
      <w:r w:rsidRPr="00313C26">
        <w:rPr>
          <w:rFonts w:hint="eastAsia"/>
          <w:bCs/>
          <w:iCs/>
        </w:rPr>
        <w:t>63</w:t>
      </w:r>
      <w:r w:rsidRPr="00313C26">
        <w:rPr>
          <w:bCs/>
          <w:iCs/>
        </w:rPr>
        <w:t>/41</w:t>
      </w:r>
      <w:r>
        <w:rPr>
          <w:bCs/>
          <w:iCs/>
        </w:rPr>
        <w:t>)</w:t>
      </w:r>
      <w:r>
        <w:rPr>
          <w:rFonts w:hint="eastAsia"/>
          <w:lang w:val="en-GB"/>
        </w:rPr>
        <w:t>，附件三，各处</w:t>
      </w:r>
      <w:r>
        <w:rPr>
          <w:rFonts w:hint="eastAsia"/>
          <w:bCs/>
          <w:iCs/>
        </w:rPr>
        <w:t>。</w:t>
      </w:r>
    </w:p>
  </w:footnote>
  <w:footnote w:id="11">
    <w:p w:rsidR="009056F6" w:rsidRPr="0038768F" w:rsidRDefault="009056F6" w:rsidP="000614EB">
      <w:pPr>
        <w:pStyle w:val="FootnoteText"/>
        <w:rPr>
          <w:rFonts w:hint="eastAsia"/>
          <w:lang w:val="fr-CH"/>
        </w:rPr>
      </w:pPr>
      <w:r>
        <w:tab/>
      </w:r>
      <w:r w:rsidRPr="00C52935">
        <w:rPr>
          <w:rStyle w:val="FootnoteReference"/>
        </w:rPr>
        <w:footnoteRef/>
      </w:r>
      <w:r>
        <w:tab/>
      </w:r>
      <w:r>
        <w:rPr>
          <w:rFonts w:hint="eastAsia"/>
        </w:rPr>
        <w:t>见经济、社会和文化权利委员会，关于接受教育的权利的第</w:t>
      </w:r>
      <w:r>
        <w:rPr>
          <w:rFonts w:hint="eastAsia"/>
        </w:rPr>
        <w:t>13</w:t>
      </w:r>
      <w:r>
        <w:rPr>
          <w:rFonts w:hint="eastAsia"/>
        </w:rPr>
        <w:t>号一般性意见</w:t>
      </w:r>
      <w:r>
        <w:rPr>
          <w:iCs/>
        </w:rPr>
        <w:t>(1999</w:t>
      </w:r>
      <w:r>
        <w:rPr>
          <w:rFonts w:hint="eastAsia"/>
          <w:iCs/>
        </w:rPr>
        <w:t>年</w:t>
      </w:r>
      <w:r>
        <w:rPr>
          <w:iCs/>
        </w:rPr>
        <w:t>)</w:t>
      </w:r>
      <w:r>
        <w:rPr>
          <w:rFonts w:hint="eastAsia"/>
        </w:rPr>
        <w:t>，</w:t>
      </w:r>
      <w:r w:rsidRPr="00313C26">
        <w:rPr>
          <w:rFonts w:hint="eastAsia"/>
        </w:rPr>
        <w:t>《经济及社会理事会正式记录，</w:t>
      </w:r>
      <w:r w:rsidRPr="00313C26">
        <w:rPr>
          <w:rFonts w:hint="eastAsia"/>
        </w:rPr>
        <w:t>2000</w:t>
      </w:r>
      <w:r w:rsidRPr="00313C26">
        <w:rPr>
          <w:rFonts w:hint="eastAsia"/>
        </w:rPr>
        <w:t>年，补编第</w:t>
      </w:r>
      <w:r w:rsidRPr="00313C26">
        <w:rPr>
          <w:rFonts w:hint="eastAsia"/>
        </w:rPr>
        <w:t>2</w:t>
      </w:r>
      <w:r w:rsidRPr="00313C26">
        <w:rPr>
          <w:rFonts w:hint="eastAsia"/>
        </w:rPr>
        <w:t>号》</w:t>
      </w:r>
      <w:r>
        <w:t>(</w:t>
      </w:r>
      <w:r w:rsidRPr="00354E92">
        <w:t>E</w:t>
      </w:r>
      <w:r>
        <w:t>/</w:t>
      </w:r>
      <w:r w:rsidRPr="00354E92">
        <w:t>2000</w:t>
      </w:r>
      <w:r>
        <w:t>/</w:t>
      </w:r>
      <w:r w:rsidRPr="00354E92">
        <w:t>22</w:t>
      </w:r>
      <w:r>
        <w:t>)</w:t>
      </w:r>
      <w:r>
        <w:rPr>
          <w:rFonts w:hint="eastAsia"/>
          <w:bCs/>
          <w:iCs/>
        </w:rPr>
        <w:t>，</w:t>
      </w:r>
      <w:r>
        <w:rPr>
          <w:rFonts w:hint="eastAsia"/>
          <w:lang w:val="en-GB"/>
        </w:rPr>
        <w:t>附件六，第</w:t>
      </w:r>
      <w:r>
        <w:rPr>
          <w:rFonts w:hint="eastAsia"/>
          <w:lang w:val="en-GB"/>
        </w:rPr>
        <w:t>46</w:t>
      </w:r>
      <w:r>
        <w:rPr>
          <w:rFonts w:hint="eastAsia"/>
          <w:lang w:val="en-GB"/>
        </w:rPr>
        <w:t>段</w:t>
      </w:r>
      <w:r>
        <w:rPr>
          <w:rFonts w:hint="eastAsia"/>
          <w:bCs/>
          <w:iCs/>
        </w:rPr>
        <w:t>。</w:t>
      </w:r>
    </w:p>
  </w:footnote>
  <w:footnote w:id="12">
    <w:p w:rsidR="009056F6" w:rsidRPr="001171BB" w:rsidRDefault="009056F6" w:rsidP="000614EB">
      <w:pPr>
        <w:pStyle w:val="FootnoteText"/>
        <w:rPr>
          <w:lang w:val="en-GB"/>
        </w:rPr>
      </w:pPr>
      <w:r>
        <w:tab/>
      </w:r>
      <w:r w:rsidRPr="00C52935">
        <w:rPr>
          <w:rStyle w:val="FootnoteReference"/>
        </w:rPr>
        <w:footnoteRef/>
      </w:r>
      <w:r>
        <w:tab/>
      </w:r>
      <w:r>
        <w:rPr>
          <w:rFonts w:hint="eastAsia"/>
        </w:rPr>
        <w:t>第</w:t>
      </w:r>
      <w:r>
        <w:rPr>
          <w:rFonts w:hint="eastAsia"/>
        </w:rPr>
        <w:t>5</w:t>
      </w:r>
      <w:r>
        <w:rPr>
          <w:rFonts w:hint="eastAsia"/>
        </w:rPr>
        <w:t>号一般性意见</w:t>
      </w:r>
      <w:r>
        <w:rPr>
          <w:rFonts w:hint="eastAsia"/>
        </w:rPr>
        <w:t>(2003</w:t>
      </w:r>
      <w:r>
        <w:rPr>
          <w:rFonts w:hint="eastAsia"/>
        </w:rPr>
        <w:t>年</w:t>
      </w:r>
      <w:r>
        <w:rPr>
          <w:rFonts w:hint="eastAsia"/>
        </w:rPr>
        <w:t>)</w:t>
      </w:r>
      <w:r>
        <w:rPr>
          <w:rFonts w:hint="eastAsia"/>
        </w:rPr>
        <w:t>，第</w:t>
      </w:r>
      <w:r>
        <w:rPr>
          <w:rFonts w:hint="eastAsia"/>
        </w:rPr>
        <w:t>24</w:t>
      </w:r>
      <w:r>
        <w:rPr>
          <w:rFonts w:hint="eastAsia"/>
        </w:rPr>
        <w:t>段。各国还应考虑大会</w:t>
      </w:r>
      <w:r>
        <w:rPr>
          <w:rFonts w:hint="eastAsia"/>
        </w:rPr>
        <w:t>2005</w:t>
      </w:r>
      <w:r>
        <w:rPr>
          <w:rFonts w:hint="eastAsia"/>
        </w:rPr>
        <w:t>年第</w:t>
      </w:r>
      <w:r w:rsidRPr="006D0AF8">
        <w:t>60</w:t>
      </w:r>
      <w:r>
        <w:t>/</w:t>
      </w:r>
      <w:r w:rsidRPr="006D0AF8">
        <w:t>147</w:t>
      </w:r>
      <w:r>
        <w:rPr>
          <w:rFonts w:hint="eastAsia"/>
        </w:rPr>
        <w:t>号决议通过的《</w:t>
      </w:r>
      <w:r w:rsidRPr="009C5229">
        <w:rPr>
          <w:rFonts w:hint="eastAsia"/>
        </w:rPr>
        <w:t>严重违反国际人权法和严重违反国际人道主义法行为受害人获得补救和赔偿的权利基本原则和导则</w:t>
      </w:r>
      <w:r>
        <w:rPr>
          <w:rFonts w:hint="eastAsia"/>
        </w:rPr>
        <w:t>》。</w:t>
      </w:r>
    </w:p>
  </w:footnote>
  <w:footnote w:id="13">
    <w:p w:rsidR="009056F6" w:rsidRPr="001171BB" w:rsidRDefault="009056F6" w:rsidP="00313C26">
      <w:pPr>
        <w:pStyle w:val="FootnoteText"/>
        <w:rPr>
          <w:rFonts w:hint="eastAsia"/>
          <w:lang w:val="en-GB"/>
        </w:rPr>
      </w:pPr>
      <w:r>
        <w:tab/>
      </w:r>
      <w:r w:rsidRPr="00C52935">
        <w:rPr>
          <w:rStyle w:val="FootnoteReference"/>
        </w:rPr>
        <w:footnoteRef/>
      </w:r>
      <w:r>
        <w:tab/>
      </w:r>
      <w:r>
        <w:rPr>
          <w:rFonts w:hint="eastAsia"/>
        </w:rPr>
        <w:t>例如，见《儿童权利公约》，第</w:t>
      </w:r>
      <w:r w:rsidRPr="006D0AF8">
        <w:t>32</w:t>
      </w:r>
      <w:r>
        <w:rPr>
          <w:rFonts w:hint="eastAsia"/>
        </w:rPr>
        <w:t>条第</w:t>
      </w:r>
      <w:r>
        <w:rPr>
          <w:rFonts w:hint="eastAsia"/>
        </w:rPr>
        <w:t>2</w:t>
      </w:r>
      <w:r>
        <w:rPr>
          <w:rFonts w:hint="eastAsia"/>
        </w:rPr>
        <w:t>款、第</w:t>
      </w:r>
      <w:r>
        <w:rPr>
          <w:rFonts w:hint="eastAsia"/>
        </w:rPr>
        <w:t>19</w:t>
      </w:r>
      <w:r>
        <w:rPr>
          <w:rFonts w:hint="eastAsia"/>
        </w:rPr>
        <w:t>条和第</w:t>
      </w:r>
      <w:r>
        <w:rPr>
          <w:rFonts w:hint="eastAsia"/>
        </w:rPr>
        <w:t>39</w:t>
      </w:r>
      <w:r>
        <w:rPr>
          <w:rFonts w:hint="eastAsia"/>
        </w:rPr>
        <w:t>条。</w:t>
      </w:r>
    </w:p>
  </w:footnote>
  <w:footnote w:id="14">
    <w:p w:rsidR="009056F6" w:rsidRPr="001171BB" w:rsidRDefault="009056F6" w:rsidP="000614EB">
      <w:pPr>
        <w:pStyle w:val="FootnoteText"/>
        <w:rPr>
          <w:lang w:val="en-GB"/>
        </w:rPr>
      </w:pPr>
      <w:r>
        <w:tab/>
      </w:r>
      <w:r w:rsidRPr="00C52935">
        <w:rPr>
          <w:rStyle w:val="FootnoteReference"/>
        </w:rPr>
        <w:footnoteRef/>
      </w:r>
      <w:r>
        <w:tab/>
      </w:r>
      <w:r>
        <w:rPr>
          <w:rFonts w:hint="eastAsia"/>
        </w:rPr>
        <w:t>见</w:t>
      </w:r>
      <w:r>
        <w:rPr>
          <w:lang w:val="en-GB"/>
        </w:rPr>
        <w:t>儿童权利委员会</w:t>
      </w:r>
      <w:r>
        <w:rPr>
          <w:rFonts w:hint="eastAsia"/>
          <w:lang w:val="en-GB"/>
        </w:rPr>
        <w:t>，第三十一届会议报告，</w:t>
      </w:r>
      <w:r w:rsidRPr="006D0AF8">
        <w:rPr>
          <w:lang w:val="en-GB"/>
        </w:rPr>
        <w:t>CRC</w:t>
      </w:r>
      <w:r>
        <w:rPr>
          <w:lang w:val="en-GB"/>
        </w:rPr>
        <w:t>/</w:t>
      </w:r>
      <w:r w:rsidRPr="006D0AF8">
        <w:rPr>
          <w:lang w:val="en-GB"/>
        </w:rPr>
        <w:t>C</w:t>
      </w:r>
      <w:r>
        <w:rPr>
          <w:lang w:val="en-GB"/>
        </w:rPr>
        <w:t>/</w:t>
      </w:r>
      <w:r w:rsidRPr="006D0AF8">
        <w:rPr>
          <w:lang w:val="en-GB"/>
        </w:rPr>
        <w:t>12</w:t>
      </w:r>
      <w:r>
        <w:rPr>
          <w:lang w:val="en-GB"/>
        </w:rPr>
        <w:t>1,</w:t>
      </w:r>
      <w:r>
        <w:rPr>
          <w:rFonts w:hint="eastAsia"/>
          <w:lang w:val="en-GB"/>
        </w:rPr>
        <w:t xml:space="preserve"> </w:t>
      </w:r>
      <w:r>
        <w:rPr>
          <w:rFonts w:hint="eastAsia"/>
        </w:rPr>
        <w:t>附件二。</w:t>
      </w:r>
    </w:p>
  </w:footnote>
  <w:footnote w:id="15">
    <w:p w:rsidR="009056F6" w:rsidRPr="001171BB" w:rsidRDefault="009056F6" w:rsidP="000614EB">
      <w:pPr>
        <w:pStyle w:val="FootnoteText"/>
        <w:rPr>
          <w:rFonts w:hint="eastAsia"/>
          <w:lang w:val="en-GB"/>
        </w:rPr>
      </w:pPr>
      <w:r>
        <w:tab/>
      </w:r>
      <w:r w:rsidRPr="00C52935">
        <w:rPr>
          <w:rStyle w:val="FootnoteReference"/>
        </w:rPr>
        <w:footnoteRef/>
      </w:r>
      <w:r>
        <w:tab/>
      </w:r>
      <w:r>
        <w:rPr>
          <w:rFonts w:hint="eastAsia"/>
        </w:rPr>
        <w:t>见第</w:t>
      </w:r>
      <w:r>
        <w:rPr>
          <w:rFonts w:hint="eastAsia"/>
        </w:rPr>
        <w:t>5</w:t>
      </w:r>
      <w:r>
        <w:rPr>
          <w:rFonts w:hint="eastAsia"/>
        </w:rPr>
        <w:t>号</w:t>
      </w:r>
      <w:r>
        <w:t>一般性意见</w:t>
      </w:r>
      <w:r>
        <w:rPr>
          <w:rFonts w:hint="eastAsia"/>
        </w:rPr>
        <w:t>，第</w:t>
      </w:r>
      <w:r>
        <w:t>44</w:t>
      </w:r>
      <w:r>
        <w:rPr>
          <w:rFonts w:hint="eastAsia"/>
        </w:rPr>
        <w:t>段。</w:t>
      </w:r>
    </w:p>
  </w:footnote>
  <w:footnote w:id="16">
    <w:p w:rsidR="009056F6" w:rsidRPr="001171BB" w:rsidRDefault="009056F6" w:rsidP="000614EB">
      <w:pPr>
        <w:pStyle w:val="FootnoteText"/>
        <w:rPr>
          <w:rFonts w:hint="eastAsia"/>
          <w:lang w:val="en-GB"/>
        </w:rPr>
      </w:pPr>
      <w:r>
        <w:tab/>
      </w:r>
      <w:r w:rsidRPr="00C52935">
        <w:rPr>
          <w:rStyle w:val="FootnoteReference"/>
        </w:rPr>
        <w:footnoteRef/>
      </w:r>
      <w:r>
        <w:tab/>
      </w:r>
      <w:r>
        <w:rPr>
          <w:rFonts w:hint="eastAsia"/>
        </w:rPr>
        <w:t>关于</w:t>
      </w:r>
      <w:bookmarkStart w:id="0" w:name="_Toc137003796"/>
      <w:bookmarkStart w:id="1" w:name="_Toc137003797"/>
      <w:r w:rsidRPr="004E1371">
        <w:rPr>
          <w:rFonts w:ascii="Time New Roman" w:hAnsi="Time New Roman" w:hint="eastAsia"/>
          <w:spacing w:val="6"/>
        </w:rPr>
        <w:t>远离原</w:t>
      </w:r>
      <w:r w:rsidRPr="009A131A">
        <w:rPr>
          <w:rFonts w:hint="eastAsia"/>
          <w:spacing w:val="6"/>
        </w:rPr>
        <w:t>籍国无人陪伴和无父母陪伴的儿童待遇</w:t>
      </w:r>
      <w:bookmarkEnd w:id="1"/>
      <w:r>
        <w:rPr>
          <w:rFonts w:hint="eastAsia"/>
          <w:spacing w:val="6"/>
        </w:rPr>
        <w:t>的</w:t>
      </w:r>
      <w:r w:rsidRPr="004E1371">
        <w:rPr>
          <w:rFonts w:ascii="Time New Roman" w:hAnsi="Time New Roman" w:hint="eastAsia"/>
          <w:spacing w:val="6"/>
        </w:rPr>
        <w:t>第</w:t>
      </w:r>
      <w:r>
        <w:rPr>
          <w:iCs/>
        </w:rPr>
        <w:t>6</w:t>
      </w:r>
      <w:r w:rsidRPr="004E1371">
        <w:rPr>
          <w:rFonts w:ascii="Time New Roman" w:hAnsi="Time New Roman" w:hint="eastAsia"/>
          <w:spacing w:val="6"/>
        </w:rPr>
        <w:t>号一般性意见</w:t>
      </w:r>
      <w:bookmarkEnd w:id="0"/>
      <w:r>
        <w:rPr>
          <w:iCs/>
        </w:rPr>
        <w:t>(</w:t>
      </w:r>
      <w:r w:rsidRPr="002E0E47">
        <w:rPr>
          <w:iCs/>
        </w:rPr>
        <w:t>2005</w:t>
      </w:r>
      <w:r>
        <w:rPr>
          <w:rFonts w:hint="eastAsia"/>
          <w:iCs/>
        </w:rPr>
        <w:t>年</w:t>
      </w:r>
      <w:r>
        <w:rPr>
          <w:iCs/>
        </w:rPr>
        <w:t>)</w:t>
      </w:r>
      <w:r>
        <w:rPr>
          <w:rFonts w:hint="eastAsia"/>
          <w:iCs/>
        </w:rPr>
        <w:t>，</w:t>
      </w:r>
      <w:r w:rsidRPr="00313C26">
        <w:rPr>
          <w:rFonts w:hint="eastAsia"/>
          <w:iCs/>
        </w:rPr>
        <w:t>《大会正式记录，第六十一届会议，补编第</w:t>
      </w:r>
      <w:r w:rsidRPr="00313C26">
        <w:rPr>
          <w:rFonts w:hint="eastAsia"/>
          <w:iCs/>
        </w:rPr>
        <w:t>41</w:t>
      </w:r>
      <w:r w:rsidRPr="00313C26">
        <w:rPr>
          <w:rFonts w:hint="eastAsia"/>
          <w:iCs/>
        </w:rPr>
        <w:t>号》</w:t>
      </w:r>
      <w:r>
        <w:t>(A/61/41)</w:t>
      </w:r>
      <w:r>
        <w:rPr>
          <w:rFonts w:hint="eastAsia"/>
        </w:rPr>
        <w:t>，附件二，第</w:t>
      </w:r>
      <w:r>
        <w:t>12</w:t>
      </w:r>
      <w:r>
        <w:rPr>
          <w:rFonts w:hint="eastAsia"/>
        </w:rPr>
        <w:t>段。</w:t>
      </w:r>
    </w:p>
  </w:footnote>
  <w:footnote w:id="17">
    <w:p w:rsidR="009056F6" w:rsidRPr="001171BB" w:rsidRDefault="009056F6" w:rsidP="000614EB">
      <w:pPr>
        <w:pStyle w:val="FootnoteText"/>
        <w:rPr>
          <w:rFonts w:hint="eastAsia"/>
          <w:lang w:val="en-GB"/>
        </w:rPr>
      </w:pPr>
      <w:r>
        <w:tab/>
      </w:r>
      <w:r w:rsidRPr="00C52935">
        <w:rPr>
          <w:rStyle w:val="FootnoteReference"/>
        </w:rPr>
        <w:footnoteRef/>
      </w:r>
      <w:r>
        <w:tab/>
      </w:r>
      <w:r>
        <w:rPr>
          <w:rFonts w:hint="eastAsia"/>
        </w:rPr>
        <w:t>见</w:t>
      </w:r>
      <w:r>
        <w:rPr>
          <w:lang w:val="en-GB"/>
        </w:rPr>
        <w:t>《儿童权利公约》</w:t>
      </w:r>
      <w:r>
        <w:rPr>
          <w:rFonts w:hint="eastAsia"/>
          <w:lang w:val="en-GB"/>
        </w:rPr>
        <w:t>，第</w:t>
      </w:r>
      <w:r>
        <w:rPr>
          <w:rFonts w:hint="eastAsia"/>
          <w:lang w:val="en-GB"/>
        </w:rPr>
        <w:t>4</w:t>
      </w:r>
      <w:r>
        <w:rPr>
          <w:rFonts w:hint="eastAsia"/>
          <w:lang w:val="en-GB"/>
        </w:rPr>
        <w:t>条、第</w:t>
      </w:r>
      <w:r>
        <w:rPr>
          <w:rFonts w:hint="eastAsia"/>
          <w:lang w:val="en-GB"/>
        </w:rPr>
        <w:t>24</w:t>
      </w:r>
      <w:r>
        <w:rPr>
          <w:rFonts w:hint="eastAsia"/>
          <w:lang w:val="en-GB"/>
        </w:rPr>
        <w:t>条第</w:t>
      </w:r>
      <w:r>
        <w:rPr>
          <w:rFonts w:hint="eastAsia"/>
          <w:lang w:val="en-GB"/>
        </w:rPr>
        <w:t>4</w:t>
      </w:r>
      <w:r>
        <w:rPr>
          <w:rFonts w:hint="eastAsia"/>
          <w:lang w:val="en-GB"/>
        </w:rPr>
        <w:t>款、第</w:t>
      </w:r>
      <w:r>
        <w:rPr>
          <w:rFonts w:hint="eastAsia"/>
          <w:lang w:val="en-GB"/>
        </w:rPr>
        <w:t>28</w:t>
      </w:r>
      <w:r>
        <w:rPr>
          <w:rFonts w:hint="eastAsia"/>
          <w:lang w:val="en-GB"/>
        </w:rPr>
        <w:t>条第</w:t>
      </w:r>
      <w:r>
        <w:rPr>
          <w:rFonts w:hint="eastAsia"/>
          <w:lang w:val="en-GB"/>
        </w:rPr>
        <w:t>3</w:t>
      </w:r>
      <w:r>
        <w:rPr>
          <w:rFonts w:hint="eastAsia"/>
          <w:lang w:val="en-GB"/>
        </w:rPr>
        <w:t>款、第</w:t>
      </w:r>
      <w:r>
        <w:rPr>
          <w:rFonts w:hint="eastAsia"/>
          <w:lang w:val="en-GB"/>
        </w:rPr>
        <w:t>17</w:t>
      </w:r>
      <w:r>
        <w:rPr>
          <w:rFonts w:hint="eastAsia"/>
          <w:lang w:val="en-GB"/>
        </w:rPr>
        <w:t>条和第</w:t>
      </w:r>
      <w:r>
        <w:rPr>
          <w:rFonts w:hint="eastAsia"/>
          <w:lang w:val="en-GB"/>
        </w:rPr>
        <w:t>22</w:t>
      </w:r>
      <w:r>
        <w:rPr>
          <w:rFonts w:hint="eastAsia"/>
          <w:lang w:val="en-GB"/>
        </w:rPr>
        <w:t>条第</w:t>
      </w:r>
      <w:r>
        <w:rPr>
          <w:rFonts w:hint="eastAsia"/>
          <w:lang w:val="en-GB"/>
        </w:rPr>
        <w:t>2</w:t>
      </w:r>
      <w:r>
        <w:rPr>
          <w:rFonts w:hint="eastAsia"/>
          <w:lang w:val="en-GB"/>
        </w:rPr>
        <w:t>款；以及</w:t>
      </w:r>
      <w:r>
        <w:rPr>
          <w:rFonts w:hint="eastAsia"/>
        </w:rPr>
        <w:t>《关于买卖儿童、儿童卖淫和儿童色情制品的任择议定书》第</w:t>
      </w:r>
      <w:r>
        <w:rPr>
          <w:rFonts w:hint="eastAsia"/>
        </w:rPr>
        <w:t>10</w:t>
      </w:r>
      <w:r>
        <w:rPr>
          <w:rFonts w:hint="eastAsia"/>
        </w:rPr>
        <w:t>条和《关于儿童卷入武装冲突的任择议定书》</w:t>
      </w:r>
      <w:r>
        <w:rPr>
          <w:rFonts w:hint="eastAsia"/>
          <w:lang w:val="en-GB"/>
        </w:rPr>
        <w:t>第</w:t>
      </w:r>
      <w:r>
        <w:rPr>
          <w:rFonts w:hint="eastAsia"/>
          <w:lang w:val="en-GB"/>
        </w:rPr>
        <w:t>10</w:t>
      </w:r>
      <w:r>
        <w:rPr>
          <w:rFonts w:hint="eastAsia"/>
          <w:lang w:val="en-GB"/>
        </w:rPr>
        <w:t>条。</w:t>
      </w:r>
    </w:p>
  </w:footnote>
  <w:footnote w:id="18">
    <w:p w:rsidR="009056F6" w:rsidRPr="001171BB" w:rsidRDefault="009056F6" w:rsidP="000614EB">
      <w:pPr>
        <w:pStyle w:val="FootnoteText"/>
        <w:rPr>
          <w:rFonts w:hint="eastAsia"/>
          <w:lang w:val="en-GB"/>
        </w:rPr>
      </w:pPr>
      <w:r>
        <w:tab/>
      </w:r>
      <w:r w:rsidRPr="00C52935">
        <w:rPr>
          <w:rStyle w:val="FootnoteReference"/>
        </w:rPr>
        <w:footnoteRef/>
      </w:r>
      <w:r>
        <w:tab/>
      </w:r>
      <w:r>
        <w:rPr>
          <w:rFonts w:hint="eastAsia"/>
        </w:rPr>
        <w:t>第</w:t>
      </w:r>
      <w:r>
        <w:rPr>
          <w:rFonts w:hint="eastAsia"/>
        </w:rPr>
        <w:t>5</w:t>
      </w:r>
      <w:r>
        <w:rPr>
          <w:rFonts w:hint="eastAsia"/>
        </w:rPr>
        <w:t>号</w:t>
      </w:r>
      <w:r>
        <w:rPr>
          <w:lang w:val="en-GB"/>
        </w:rPr>
        <w:t>一般性意见</w:t>
      </w:r>
      <w:r>
        <w:rPr>
          <w:rFonts w:hint="eastAsia"/>
          <w:lang w:val="en-GB"/>
        </w:rPr>
        <w:t>，第</w:t>
      </w:r>
      <w:r>
        <w:rPr>
          <w:lang w:val="en-GB"/>
        </w:rPr>
        <w:t>60</w:t>
      </w:r>
      <w:r>
        <w:rPr>
          <w:rFonts w:hint="eastAsia"/>
          <w:lang w:val="en-GB"/>
        </w:rPr>
        <w:t>段。</w:t>
      </w:r>
    </w:p>
  </w:footnote>
  <w:footnote w:id="19">
    <w:p w:rsidR="009056F6" w:rsidRPr="001171BB" w:rsidRDefault="009056F6" w:rsidP="000614EB">
      <w:pPr>
        <w:pStyle w:val="FootnoteText"/>
        <w:rPr>
          <w:rFonts w:hint="eastAsia"/>
          <w:lang w:val="en-GB"/>
        </w:rPr>
      </w:pPr>
      <w:r>
        <w:tab/>
      </w:r>
      <w:r w:rsidRPr="00C52935">
        <w:rPr>
          <w:rStyle w:val="FootnoteReference"/>
        </w:rPr>
        <w:footnoteRef/>
      </w:r>
      <w:r>
        <w:tab/>
      </w:r>
      <w:r w:rsidRPr="00313C26">
        <w:rPr>
          <w:rFonts w:hint="eastAsia"/>
          <w:spacing w:val="-4"/>
        </w:rPr>
        <w:t>见《</w:t>
      </w:r>
      <w:r w:rsidRPr="00313C26">
        <w:rPr>
          <w:spacing w:val="-4"/>
        </w:rPr>
        <w:t>关于国家在经济、社会和文化权利领域的域外义务的马斯特里赫特原则</w:t>
      </w:r>
      <w:r w:rsidRPr="00313C26">
        <w:rPr>
          <w:rFonts w:hint="eastAsia"/>
          <w:spacing w:val="-4"/>
        </w:rPr>
        <w:t>》</w:t>
      </w:r>
      <w:r>
        <w:rPr>
          <w:rFonts w:hint="eastAsia"/>
          <w:spacing w:val="-4"/>
        </w:rPr>
        <w:t>,</w:t>
      </w:r>
      <w:r>
        <w:rPr>
          <w:rFonts w:hint="eastAsia"/>
          <w:spacing w:val="-4"/>
          <w:vertAlign w:val="subscript"/>
        </w:rPr>
        <w:t xml:space="preserve"> </w:t>
      </w:r>
      <w:r w:rsidRPr="00313C26">
        <w:rPr>
          <w:rFonts w:hint="eastAsia"/>
          <w:spacing w:val="-4"/>
        </w:rPr>
        <w:t>原则</w:t>
      </w:r>
      <w:r w:rsidRPr="00313C26">
        <w:rPr>
          <w:rFonts w:hint="eastAsia"/>
          <w:spacing w:val="-4"/>
        </w:rPr>
        <w:t>25</w:t>
      </w:r>
      <w:r w:rsidRPr="00313C26">
        <w:rPr>
          <w:spacing w:val="-4"/>
        </w:rPr>
        <w:t>(2012</w:t>
      </w:r>
      <w:r w:rsidRPr="00313C26">
        <w:rPr>
          <w:rFonts w:hint="eastAsia"/>
          <w:spacing w:val="-4"/>
        </w:rPr>
        <w:t>年</w:t>
      </w:r>
      <w:r w:rsidRPr="00313C26">
        <w:rPr>
          <w:spacing w:val="-4"/>
        </w:rPr>
        <w:t>)</w:t>
      </w:r>
      <w:r>
        <w:rPr>
          <w:rFonts w:hint="eastAsia"/>
        </w:rPr>
        <w:t>。</w:t>
      </w:r>
    </w:p>
  </w:footnote>
  <w:footnote w:id="20">
    <w:p w:rsidR="009056F6" w:rsidRPr="001171BB" w:rsidRDefault="009056F6" w:rsidP="000614EB">
      <w:pPr>
        <w:pStyle w:val="FootnoteText"/>
        <w:rPr>
          <w:rFonts w:hint="eastAsia"/>
          <w:lang w:val="en-GB"/>
        </w:rPr>
      </w:pPr>
      <w:r>
        <w:tab/>
      </w:r>
      <w:r w:rsidRPr="00C52935">
        <w:rPr>
          <w:rStyle w:val="FootnoteReference"/>
        </w:rPr>
        <w:footnoteRef/>
      </w:r>
      <w:r>
        <w:tab/>
      </w:r>
      <w:r>
        <w:rPr>
          <w:rFonts w:hint="eastAsia"/>
        </w:rPr>
        <w:t>如经合组织《</w:t>
      </w:r>
      <w:r w:rsidRPr="00225A71">
        <w:rPr>
          <w:lang w:val="en-GB"/>
        </w:rPr>
        <w:t>禁止在国际商业交易中贿赂外国公职人员公约</w:t>
      </w:r>
      <w:r>
        <w:rPr>
          <w:rFonts w:hint="eastAsia"/>
        </w:rPr>
        <w:t>》和</w:t>
      </w:r>
      <w:r>
        <w:rPr>
          <w:rFonts w:hint="eastAsia"/>
        </w:rPr>
        <w:t>(</w:t>
      </w:r>
      <w:r>
        <w:rPr>
          <w:rFonts w:hint="eastAsia"/>
        </w:rPr>
        <w:t>或</w:t>
      </w:r>
      <w:r>
        <w:rPr>
          <w:rFonts w:hint="eastAsia"/>
        </w:rPr>
        <w:t>)</w:t>
      </w:r>
      <w:r>
        <w:rPr>
          <w:rFonts w:hint="eastAsia"/>
        </w:rPr>
        <w:t>《联合国反腐败公约》。</w:t>
      </w:r>
    </w:p>
  </w:footnote>
  <w:footnote w:id="21">
    <w:p w:rsidR="009056F6" w:rsidRPr="00C34E6F" w:rsidRDefault="009056F6" w:rsidP="000614EB">
      <w:pPr>
        <w:pStyle w:val="FootnoteText"/>
        <w:rPr>
          <w:highlight w:val="yellow"/>
          <w:lang w:val="en-GB"/>
        </w:rPr>
      </w:pPr>
      <w:r>
        <w:tab/>
      </w:r>
      <w:r w:rsidRPr="00C52935">
        <w:rPr>
          <w:rStyle w:val="FootnoteReference"/>
        </w:rPr>
        <w:footnoteRef/>
      </w:r>
      <w:r w:rsidRPr="009E5912">
        <w:tab/>
      </w:r>
      <w:r>
        <w:rPr>
          <w:rFonts w:hint="eastAsia"/>
          <w:lang w:val="en-GB"/>
        </w:rPr>
        <w:t>见关于儿童有权享有</w:t>
      </w:r>
      <w:r w:rsidRPr="00BF48EB">
        <w:rPr>
          <w:lang w:val="en-GB"/>
        </w:rPr>
        <w:t>休息</w:t>
      </w:r>
      <w:r>
        <w:rPr>
          <w:rFonts w:hint="eastAsia"/>
          <w:lang w:val="en-GB"/>
        </w:rPr>
        <w:t>、</w:t>
      </w:r>
      <w:r w:rsidRPr="00BF48EB">
        <w:rPr>
          <w:lang w:val="en-GB"/>
        </w:rPr>
        <w:t>闲暇</w:t>
      </w:r>
      <w:r>
        <w:rPr>
          <w:rFonts w:hint="eastAsia"/>
          <w:lang w:val="en-GB"/>
        </w:rPr>
        <w:t>、玩耍、娱乐活动、文化生活和艺术</w:t>
      </w:r>
      <w:r>
        <w:rPr>
          <w:rFonts w:hint="eastAsia"/>
          <w:lang w:val="en-GB"/>
        </w:rPr>
        <w:t>(</w:t>
      </w:r>
      <w:r>
        <w:rPr>
          <w:rFonts w:hint="eastAsia"/>
          <w:lang w:val="en-GB"/>
        </w:rPr>
        <w:t>第</w:t>
      </w:r>
      <w:r>
        <w:rPr>
          <w:rFonts w:hint="eastAsia"/>
          <w:lang w:val="en-GB"/>
        </w:rPr>
        <w:t>31</w:t>
      </w:r>
      <w:r>
        <w:rPr>
          <w:rFonts w:hint="eastAsia"/>
          <w:lang w:val="en-GB"/>
        </w:rPr>
        <w:t>条</w:t>
      </w:r>
      <w:r>
        <w:rPr>
          <w:rFonts w:hint="eastAsia"/>
          <w:lang w:val="en-GB"/>
        </w:rPr>
        <w:t>)</w:t>
      </w:r>
      <w:r>
        <w:rPr>
          <w:rFonts w:hint="eastAsia"/>
          <w:lang w:val="en-GB"/>
        </w:rPr>
        <w:t>的第</w:t>
      </w:r>
      <w:r>
        <w:rPr>
          <w:rFonts w:hint="eastAsia"/>
          <w:lang w:val="en-GB"/>
        </w:rPr>
        <w:t>17</w:t>
      </w:r>
      <w:r>
        <w:rPr>
          <w:rFonts w:hint="eastAsia"/>
          <w:lang w:val="en-GB"/>
        </w:rPr>
        <w:t>号</w:t>
      </w:r>
      <w:r>
        <w:rPr>
          <w:lang w:val="en-GB"/>
        </w:rPr>
        <w:t>一般性意见</w:t>
      </w:r>
      <w:r>
        <w:rPr>
          <w:lang w:val="en-GB"/>
        </w:rPr>
        <w:t>(</w:t>
      </w:r>
      <w:r w:rsidRPr="00C628F8">
        <w:rPr>
          <w:lang w:val="en-GB"/>
        </w:rPr>
        <w:t>2013</w:t>
      </w:r>
      <w:r>
        <w:rPr>
          <w:rFonts w:hint="eastAsia"/>
          <w:lang w:val="en-GB"/>
        </w:rPr>
        <w:t>年</w:t>
      </w:r>
      <w:r>
        <w:rPr>
          <w:lang w:val="en-GB"/>
        </w:rPr>
        <w:t>)</w:t>
      </w:r>
      <w:r>
        <w:rPr>
          <w:rFonts w:hint="eastAsia"/>
        </w:rPr>
        <w:t>，即将印发。</w:t>
      </w:r>
    </w:p>
  </w:footnote>
  <w:footnote w:id="22">
    <w:p w:rsidR="009056F6" w:rsidRPr="00C34E6F" w:rsidRDefault="009056F6" w:rsidP="000614EB">
      <w:pPr>
        <w:pStyle w:val="FootnoteText"/>
        <w:rPr>
          <w:rFonts w:hint="eastAsia"/>
          <w:highlight w:val="yellow"/>
          <w:lang w:val="en-GB"/>
        </w:rPr>
      </w:pPr>
      <w:r w:rsidRPr="00590EA8">
        <w:tab/>
      </w:r>
      <w:r w:rsidRPr="00C52935">
        <w:rPr>
          <w:rStyle w:val="FootnoteReference"/>
        </w:rPr>
        <w:footnoteRef/>
      </w:r>
      <w:r w:rsidRPr="00590EA8">
        <w:tab/>
      </w:r>
      <w:r>
        <w:rPr>
          <w:rFonts w:hint="eastAsia"/>
        </w:rPr>
        <w:t>劳工组织关于</w:t>
      </w:r>
      <w:r w:rsidRPr="00225A71">
        <w:rPr>
          <w:rFonts w:hint="eastAsia"/>
        </w:rPr>
        <w:t>禁止和立即行动消除最恶劣形式的童工</w:t>
      </w:r>
      <w:r>
        <w:rPr>
          <w:rFonts w:hint="eastAsia"/>
        </w:rPr>
        <w:t>的第</w:t>
      </w:r>
      <w:r w:rsidRPr="00590EA8">
        <w:t>182</w:t>
      </w:r>
      <w:r>
        <w:rPr>
          <w:rFonts w:hint="eastAsia"/>
        </w:rPr>
        <w:t>号</w:t>
      </w:r>
      <w:r w:rsidRPr="00225A71">
        <w:rPr>
          <w:rFonts w:hint="eastAsia"/>
        </w:rPr>
        <w:t>公约</w:t>
      </w:r>
      <w:r>
        <w:t>(1999</w:t>
      </w:r>
      <w:r>
        <w:rPr>
          <w:rFonts w:hint="eastAsia"/>
        </w:rPr>
        <w:t>年</w:t>
      </w:r>
      <w:r>
        <w:t>)</w:t>
      </w:r>
      <w:r>
        <w:rPr>
          <w:rFonts w:hint="eastAsia"/>
        </w:rPr>
        <w:t>和关于</w:t>
      </w:r>
      <w:r w:rsidRPr="00975ED5">
        <w:rPr>
          <w:rFonts w:hint="eastAsia"/>
        </w:rPr>
        <w:t>准予就业最低年龄</w:t>
      </w:r>
      <w:r>
        <w:rPr>
          <w:rFonts w:hint="eastAsia"/>
        </w:rPr>
        <w:t>的第</w:t>
      </w:r>
      <w:r>
        <w:rPr>
          <w:rFonts w:hint="eastAsia"/>
        </w:rPr>
        <w:t>138</w:t>
      </w:r>
      <w:r>
        <w:rPr>
          <w:rFonts w:hint="eastAsia"/>
        </w:rPr>
        <w:t>号</w:t>
      </w:r>
      <w:r w:rsidRPr="00975ED5">
        <w:rPr>
          <w:rFonts w:hint="eastAsia"/>
        </w:rPr>
        <w:t>公约</w:t>
      </w:r>
      <w:r>
        <w:t>(1973</w:t>
      </w:r>
      <w:r>
        <w:rPr>
          <w:rFonts w:hint="eastAsia"/>
        </w:rPr>
        <w:t>年</w:t>
      </w:r>
      <w:r>
        <w:t>)</w:t>
      </w:r>
      <w:r>
        <w:rPr>
          <w:rFonts w:hint="eastAsia"/>
        </w:rPr>
        <w:t>。</w:t>
      </w:r>
    </w:p>
  </w:footnote>
  <w:footnote w:id="23">
    <w:p w:rsidR="009056F6" w:rsidRPr="00590EA8" w:rsidRDefault="009056F6" w:rsidP="000614EB">
      <w:pPr>
        <w:pStyle w:val="FootnoteText"/>
        <w:rPr>
          <w:rFonts w:hint="eastAsia"/>
          <w:lang w:val="en-GB"/>
        </w:rPr>
      </w:pPr>
      <w:r w:rsidRPr="00590EA8">
        <w:tab/>
      </w:r>
      <w:r w:rsidRPr="00C52935">
        <w:rPr>
          <w:rStyle w:val="FootnoteReference"/>
        </w:rPr>
        <w:footnoteRef/>
      </w:r>
      <w:r w:rsidRPr="00590EA8">
        <w:tab/>
      </w:r>
      <w:r>
        <w:rPr>
          <w:rFonts w:hint="eastAsia"/>
        </w:rPr>
        <w:t>《</w:t>
      </w:r>
      <w:r w:rsidRPr="00D5517C">
        <w:rPr>
          <w:lang w:val="en-GB"/>
        </w:rPr>
        <w:t>制药公司在药物提供方面的人权准则</w:t>
      </w:r>
      <w:r>
        <w:rPr>
          <w:rFonts w:hint="eastAsia"/>
        </w:rPr>
        <w:t>》；人权理事会第</w:t>
      </w:r>
      <w:r w:rsidRPr="00590EA8">
        <w:t>15</w:t>
      </w:r>
      <w:r>
        <w:t>/</w:t>
      </w:r>
      <w:r w:rsidRPr="00590EA8">
        <w:t>22</w:t>
      </w:r>
      <w:r>
        <w:rPr>
          <w:rFonts w:hint="eastAsia"/>
        </w:rPr>
        <w:t>号决议。</w:t>
      </w:r>
    </w:p>
  </w:footnote>
  <w:footnote w:id="24">
    <w:p w:rsidR="009056F6" w:rsidRPr="001171BB" w:rsidRDefault="009056F6" w:rsidP="000614EB">
      <w:pPr>
        <w:pStyle w:val="FootnoteText"/>
        <w:rPr>
          <w:rFonts w:hint="eastAsia"/>
          <w:lang w:val="en-GB"/>
        </w:rPr>
      </w:pPr>
      <w:r w:rsidRPr="00705660">
        <w:tab/>
      </w:r>
      <w:r w:rsidRPr="00C52935">
        <w:rPr>
          <w:rStyle w:val="FootnoteReference"/>
        </w:rPr>
        <w:footnoteRef/>
      </w:r>
      <w:r w:rsidRPr="00705660">
        <w:tab/>
      </w:r>
      <w:r>
        <w:rPr>
          <w:rFonts w:hint="eastAsia"/>
          <w:lang w:val="en-GB"/>
        </w:rPr>
        <w:t>见第</w:t>
      </w:r>
      <w:r>
        <w:rPr>
          <w:rFonts w:hint="eastAsia"/>
          <w:lang w:val="en-GB"/>
        </w:rPr>
        <w:t>15</w:t>
      </w:r>
      <w:r>
        <w:rPr>
          <w:rFonts w:hint="eastAsia"/>
          <w:lang w:val="en-GB"/>
        </w:rPr>
        <w:t>号</w:t>
      </w:r>
      <w:r>
        <w:rPr>
          <w:lang w:val="en-GB"/>
        </w:rPr>
        <w:t>一般性意见</w:t>
      </w:r>
      <w:r>
        <w:rPr>
          <w:rFonts w:hint="eastAsia"/>
          <w:lang w:val="en-GB"/>
        </w:rPr>
        <w:t>，第</w:t>
      </w:r>
      <w:r w:rsidRPr="00705660">
        <w:rPr>
          <w:lang w:val="en-GB"/>
        </w:rPr>
        <w:t>82</w:t>
      </w:r>
      <w:r>
        <w:rPr>
          <w:rFonts w:hint="eastAsia"/>
          <w:lang w:val="en-GB"/>
        </w:rPr>
        <w:t>段；世界贸易组织</w:t>
      </w:r>
      <w:r>
        <w:rPr>
          <w:rFonts w:hint="eastAsia"/>
        </w:rPr>
        <w:t>，《</w:t>
      </w:r>
      <w:r w:rsidRPr="00CD3678">
        <w:rPr>
          <w:lang w:val="en-GB"/>
        </w:rPr>
        <w:t>关于与贸易有关的知识产权协议和公共卫生的宣言</w:t>
      </w:r>
      <w:r>
        <w:rPr>
          <w:rFonts w:hint="eastAsia"/>
        </w:rPr>
        <w:t>》，</w:t>
      </w:r>
      <w:r w:rsidRPr="00705660">
        <w:t>WT</w:t>
      </w:r>
      <w:r>
        <w:t>/</w:t>
      </w:r>
      <w:r w:rsidRPr="00705660">
        <w:t>MIN</w:t>
      </w:r>
      <w:r>
        <w:t>(</w:t>
      </w:r>
      <w:r w:rsidRPr="00705660">
        <w:t>01</w:t>
      </w:r>
      <w:r>
        <w:t>)/</w:t>
      </w:r>
      <w:r w:rsidRPr="00705660">
        <w:t>DEC</w:t>
      </w:r>
      <w:r>
        <w:t>/</w:t>
      </w:r>
      <w:r w:rsidRPr="00705660">
        <w:t>2</w:t>
      </w:r>
      <w:r>
        <w:rPr>
          <w:rFonts w:hint="eastAsia"/>
        </w:rPr>
        <w:t>。</w:t>
      </w:r>
    </w:p>
  </w:footnote>
  <w:footnote w:id="25">
    <w:p w:rsidR="009056F6" w:rsidRPr="001171BB" w:rsidRDefault="009056F6" w:rsidP="000614EB">
      <w:pPr>
        <w:pStyle w:val="FootnoteText"/>
        <w:rPr>
          <w:rFonts w:hint="eastAsia"/>
          <w:lang w:val="en-GB"/>
        </w:rPr>
      </w:pPr>
      <w:r>
        <w:tab/>
      </w:r>
      <w:r w:rsidRPr="00C52935">
        <w:rPr>
          <w:rStyle w:val="FootnoteReference"/>
        </w:rPr>
        <w:footnoteRef/>
      </w:r>
      <w:r>
        <w:tab/>
      </w:r>
      <w:r>
        <w:rPr>
          <w:rFonts w:hint="eastAsia"/>
        </w:rPr>
        <w:t>见儿童基金会，救助儿童和全球契约，儿童的权利与企业原则</w:t>
      </w:r>
      <w:r>
        <w:t>(</w:t>
      </w:r>
      <w:r w:rsidRPr="00931A1F">
        <w:t>2011</w:t>
      </w:r>
      <w:r>
        <w:rPr>
          <w:rFonts w:hint="eastAsia"/>
        </w:rPr>
        <w:t>年</w:t>
      </w:r>
      <w:r>
        <w:t>)</w:t>
      </w:r>
      <w:r>
        <w:rPr>
          <w:rFonts w:hint="eastAsia"/>
        </w:rPr>
        <w:t>。</w:t>
      </w:r>
    </w:p>
  </w:footnote>
  <w:footnote w:id="26">
    <w:p w:rsidR="009056F6" w:rsidRPr="001171BB" w:rsidRDefault="009056F6" w:rsidP="000614EB">
      <w:pPr>
        <w:pStyle w:val="FootnoteText"/>
        <w:rPr>
          <w:lang w:val="en-GB"/>
        </w:rPr>
      </w:pPr>
      <w:r>
        <w:tab/>
      </w:r>
      <w:r w:rsidRPr="00C52935">
        <w:rPr>
          <w:rStyle w:val="FootnoteReference"/>
        </w:rPr>
        <w:footnoteRef/>
      </w:r>
      <w:r>
        <w:tab/>
      </w:r>
      <w:r>
        <w:rPr>
          <w:rFonts w:hint="eastAsia"/>
        </w:rPr>
        <w:t>经济及社会理事会在第</w:t>
      </w:r>
      <w:r w:rsidRPr="00931A1F">
        <w:t>2005</w:t>
      </w:r>
      <w:r>
        <w:t>/</w:t>
      </w:r>
      <w:r w:rsidRPr="00931A1F">
        <w:t>20</w:t>
      </w:r>
      <w:r>
        <w:rPr>
          <w:rFonts w:hint="eastAsia"/>
        </w:rPr>
        <w:t>号决议中通过。</w:t>
      </w:r>
    </w:p>
  </w:footnote>
  <w:footnote w:id="27">
    <w:p w:rsidR="009056F6" w:rsidRPr="009644BE" w:rsidRDefault="009056F6" w:rsidP="000614EB">
      <w:pPr>
        <w:pStyle w:val="FootnoteText"/>
        <w:rPr>
          <w:rFonts w:hint="eastAsia"/>
        </w:rPr>
      </w:pPr>
      <w:r>
        <w:tab/>
      </w:r>
      <w:r w:rsidRPr="00C52935">
        <w:rPr>
          <w:rStyle w:val="FootnoteReference"/>
        </w:rPr>
        <w:footnoteRef/>
      </w:r>
      <w:r>
        <w:tab/>
      </w:r>
      <w:r>
        <w:rPr>
          <w:rFonts w:hint="eastAsia"/>
        </w:rPr>
        <w:t>人</w:t>
      </w:r>
      <w:r w:rsidRPr="009644BE">
        <w:rPr>
          <w:rFonts w:hint="eastAsia"/>
        </w:rPr>
        <w:t>权与跨国公司和其他工商企业问题秘书长特别代表约翰·鲁格的报告</w:t>
      </w:r>
      <w:r>
        <w:rPr>
          <w:rFonts w:hint="eastAsia"/>
        </w:rPr>
        <w:t>，工</w:t>
      </w:r>
      <w:r w:rsidRPr="009644BE">
        <w:rPr>
          <w:rFonts w:hint="eastAsia"/>
        </w:rPr>
        <w:t>商企业与人权</w:t>
      </w:r>
      <w:r>
        <w:rPr>
          <w:rFonts w:hint="eastAsia"/>
        </w:rPr>
        <w:t>：</w:t>
      </w:r>
      <w:r w:rsidRPr="009644BE">
        <w:rPr>
          <w:rFonts w:hint="eastAsia"/>
        </w:rPr>
        <w:t>实施联合国“保护、尊重和补救”框架指导原则</w:t>
      </w:r>
      <w:r>
        <w:rPr>
          <w:rFonts w:hint="eastAsia"/>
        </w:rPr>
        <w:t>，</w:t>
      </w:r>
      <w:r>
        <w:t>A/HRC/17/31,</w:t>
      </w:r>
      <w:r>
        <w:rPr>
          <w:rFonts w:hint="eastAsia"/>
        </w:rPr>
        <w:t xml:space="preserve"> </w:t>
      </w:r>
      <w:r>
        <w:rPr>
          <w:rFonts w:hint="eastAsia"/>
        </w:rPr>
        <w:t>指导原则</w:t>
      </w:r>
      <w:r>
        <w:rPr>
          <w:rFonts w:hint="eastAsia"/>
        </w:rPr>
        <w:t>31</w:t>
      </w:r>
      <w:r>
        <w:rPr>
          <w:rFonts w:hint="eastAsia"/>
        </w:rPr>
        <w:t>。</w:t>
      </w:r>
    </w:p>
  </w:footnote>
  <w:footnote w:id="28">
    <w:p w:rsidR="009056F6" w:rsidRPr="001171BB" w:rsidRDefault="009056F6" w:rsidP="000614EB">
      <w:pPr>
        <w:pStyle w:val="FootnoteText"/>
        <w:rPr>
          <w:rFonts w:hint="eastAsia"/>
          <w:lang w:val="en-GB"/>
        </w:rPr>
      </w:pPr>
      <w:r>
        <w:tab/>
      </w:r>
      <w:r w:rsidRPr="00C52935">
        <w:rPr>
          <w:rStyle w:val="FootnoteReference"/>
        </w:rPr>
        <w:footnoteRef/>
      </w:r>
      <w:r>
        <w:tab/>
      </w:r>
      <w:r>
        <w:rPr>
          <w:rFonts w:hint="eastAsia"/>
        </w:rPr>
        <w:t>第</w:t>
      </w:r>
      <w:r w:rsidRPr="00931A1F">
        <w:t>5</w:t>
      </w:r>
      <w:r>
        <w:rPr>
          <w:rFonts w:hint="eastAsia"/>
        </w:rPr>
        <w:t>号</w:t>
      </w:r>
      <w:r>
        <w:t>一般性意见</w:t>
      </w:r>
      <w:r>
        <w:rPr>
          <w:rFonts w:hint="eastAsia"/>
        </w:rPr>
        <w:t>，第</w:t>
      </w:r>
      <w:r>
        <w:rPr>
          <w:rFonts w:hint="eastAsia"/>
        </w:rPr>
        <w:t>37</w:t>
      </w:r>
      <w:r>
        <w:rPr>
          <w:rFonts w:hint="eastAsia"/>
        </w:rPr>
        <w:t>段。</w:t>
      </w:r>
    </w:p>
  </w:footnote>
  <w:footnote w:id="29">
    <w:p w:rsidR="009056F6" w:rsidRPr="001171BB" w:rsidRDefault="009056F6" w:rsidP="000614EB">
      <w:pPr>
        <w:pStyle w:val="FootnoteText"/>
        <w:rPr>
          <w:rFonts w:hint="eastAsia"/>
          <w:lang w:val="en-GB"/>
        </w:rPr>
      </w:pPr>
      <w:r>
        <w:tab/>
      </w:r>
      <w:r w:rsidRPr="00C52935">
        <w:rPr>
          <w:rStyle w:val="FootnoteReference"/>
        </w:rPr>
        <w:footnoteRef/>
      </w:r>
      <w:r>
        <w:tab/>
      </w:r>
      <w:r>
        <w:rPr>
          <w:rFonts w:hint="eastAsia"/>
        </w:rPr>
        <w:t>第</w:t>
      </w:r>
      <w:r w:rsidRPr="00931A1F">
        <w:rPr>
          <w:bCs/>
          <w:iCs/>
        </w:rPr>
        <w:t>5</w:t>
      </w:r>
      <w:r>
        <w:rPr>
          <w:rFonts w:hint="eastAsia"/>
          <w:bCs/>
          <w:iCs/>
        </w:rPr>
        <w:t>号</w:t>
      </w:r>
      <w:r>
        <w:rPr>
          <w:bCs/>
          <w:iCs/>
        </w:rPr>
        <w:t>一般性意见</w:t>
      </w:r>
      <w:r>
        <w:rPr>
          <w:rFonts w:hint="eastAsia"/>
          <w:bCs/>
          <w:iCs/>
        </w:rPr>
        <w:t>，第</w:t>
      </w:r>
      <w:r>
        <w:rPr>
          <w:bCs/>
          <w:iCs/>
        </w:rPr>
        <w:t>45</w:t>
      </w:r>
      <w:r>
        <w:rPr>
          <w:rFonts w:hint="eastAsia"/>
          <w:bCs/>
          <w:iCs/>
        </w:rPr>
        <w:t>段。</w:t>
      </w:r>
    </w:p>
  </w:footnote>
  <w:footnote w:id="30">
    <w:p w:rsidR="009056F6" w:rsidRPr="00FD10FB" w:rsidRDefault="009056F6" w:rsidP="000614EB">
      <w:pPr>
        <w:pStyle w:val="FootnoteText"/>
        <w:rPr>
          <w:rFonts w:hint="eastAsia"/>
        </w:rPr>
      </w:pPr>
      <w:r>
        <w:tab/>
      </w:r>
      <w:r w:rsidRPr="00C52935">
        <w:rPr>
          <w:rStyle w:val="FootnoteReference"/>
        </w:rPr>
        <w:footnoteRef/>
      </w:r>
      <w:r w:rsidRPr="002E5DC8">
        <w:tab/>
      </w:r>
      <w:r>
        <w:rPr>
          <w:rFonts w:hint="eastAsia"/>
        </w:rPr>
        <w:t>第</w:t>
      </w:r>
      <w:r>
        <w:rPr>
          <w:rFonts w:hint="eastAsia"/>
        </w:rPr>
        <w:t>14</w:t>
      </w:r>
      <w:r>
        <w:rPr>
          <w:rFonts w:hint="eastAsia"/>
        </w:rPr>
        <w:t>号</w:t>
      </w:r>
      <w:r>
        <w:rPr>
          <w:lang w:val="en-GB"/>
        </w:rPr>
        <w:t>一般性意见</w:t>
      </w:r>
      <w:r>
        <w:rPr>
          <w:rFonts w:hint="eastAsia"/>
          <w:lang w:val="en-GB"/>
        </w:rPr>
        <w:t>，第</w:t>
      </w:r>
      <w:r>
        <w:rPr>
          <w:rFonts w:hint="eastAsia"/>
          <w:lang w:val="en-GB"/>
        </w:rPr>
        <w:t>99</w:t>
      </w:r>
      <w:r>
        <w:rPr>
          <w:rFonts w:hint="eastAsia"/>
          <w:lang w:val="en-GB"/>
        </w:rPr>
        <w:t>段。</w:t>
      </w:r>
    </w:p>
  </w:footnote>
  <w:footnote w:id="31">
    <w:p w:rsidR="009056F6" w:rsidRPr="00FD10FB" w:rsidRDefault="009056F6" w:rsidP="000614EB">
      <w:pPr>
        <w:pStyle w:val="FootnoteText"/>
        <w:rPr>
          <w:rFonts w:hint="eastAsia"/>
        </w:rPr>
      </w:pPr>
      <w:r>
        <w:tab/>
      </w:r>
      <w:r w:rsidRPr="00C52935">
        <w:rPr>
          <w:rStyle w:val="FootnoteReference"/>
        </w:rPr>
        <w:footnoteRef/>
      </w:r>
      <w:r w:rsidRPr="002E5DC8">
        <w:tab/>
      </w:r>
      <w:r>
        <w:rPr>
          <w:rFonts w:hint="eastAsia"/>
          <w:lang w:val="en-GB"/>
        </w:rPr>
        <w:t>同上。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6F6" w:rsidRPr="007E05CE" w:rsidRDefault="009056F6">
    <w:pPr>
      <w:pStyle w:val="Header"/>
    </w:pPr>
    <w:r w:rsidRPr="007E05CE">
      <w:t>CRC/C/GC/16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6F6" w:rsidRPr="007E05CE" w:rsidRDefault="009056F6" w:rsidP="00DA36A7">
    <w:pPr>
      <w:pStyle w:val="Header"/>
      <w:jc w:val="right"/>
      <w:rPr>
        <w:rFonts w:hint="eastAsia"/>
        <w:lang w:eastAsia="zh-CN"/>
      </w:rPr>
    </w:pPr>
    <w:r w:rsidRPr="007E05CE">
      <w:rPr>
        <w:lang w:eastAsia="zh-CN"/>
      </w:rPr>
      <w:t>CRC/C/GC/16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9D830D3"/>
    <w:multiLevelType w:val="hybridMultilevel"/>
    <w:tmpl w:val="7494C54A"/>
    <w:lvl w:ilvl="0" w:tplc="E3F2524E">
      <w:start w:val="1"/>
      <w:numFmt w:val="lowerLetter"/>
      <w:lvlRestart w:val="0"/>
      <w:lvlText w:val="(%1)"/>
      <w:lvlJc w:val="left"/>
      <w:pPr>
        <w:tabs>
          <w:tab w:val="num" w:pos="2426"/>
        </w:tabs>
        <w:ind w:left="1134" w:firstLine="431"/>
      </w:pPr>
      <w:rPr>
        <w:rFonts w:ascii="Times New Roman" w:hAnsi="Times New Roman"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59A1843"/>
    <w:multiLevelType w:val="hybridMultilevel"/>
    <w:tmpl w:val="B5645750"/>
    <w:lvl w:ilvl="0" w:tplc="E3F2524E">
      <w:start w:val="1"/>
      <w:numFmt w:val="lowerLetter"/>
      <w:lvlRestart w:val="0"/>
      <w:lvlText w:val="(%1)"/>
      <w:lvlJc w:val="left"/>
      <w:pPr>
        <w:tabs>
          <w:tab w:val="num" w:pos="2426"/>
        </w:tabs>
        <w:ind w:left="1134" w:firstLine="431"/>
      </w:pPr>
      <w:rPr>
        <w:rFonts w:ascii="Times New Roman" w:hAnsi="Times New Roman" w:cs="Times New Roman" w:hint="default"/>
      </w:rPr>
    </w:lvl>
    <w:lvl w:ilvl="1" w:tplc="BB10CEA2">
      <w:start w:val="1"/>
      <w:numFmt w:val="lowerLetter"/>
      <w:lvlRestart w:val="0"/>
      <w:lvlText w:val="(%2)"/>
      <w:lvlJc w:val="left"/>
      <w:pPr>
        <w:tabs>
          <w:tab w:val="num" w:pos="1281"/>
        </w:tabs>
        <w:ind w:left="-11" w:firstLine="431"/>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7C078D7"/>
    <w:multiLevelType w:val="hybridMultilevel"/>
    <w:tmpl w:val="39501AC8"/>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29D4BFA"/>
    <w:multiLevelType w:val="hybridMultilevel"/>
    <w:tmpl w:val="E36E763C"/>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4"/>
  </w:num>
  <w:num w:numId="13">
    <w:abstractNumId w:val="12"/>
  </w:num>
  <w:num w:numId="14">
    <w:abstractNumId w:val="11"/>
  </w:num>
  <w:num w:numId="15">
    <w:abstractNumId w:val="13"/>
  </w:num>
  <w:num w:numId="16">
    <w:abstractNumId w:val="22"/>
  </w:num>
  <w:num w:numId="17">
    <w:abstractNumId w:val="11"/>
  </w:num>
  <w:num w:numId="18">
    <w:abstractNumId w:val="22"/>
  </w:num>
  <w:num w:numId="19">
    <w:abstractNumId w:val="13"/>
  </w:num>
  <w:num w:numId="20">
    <w:abstractNumId w:val="13"/>
  </w:num>
  <w:num w:numId="21">
    <w:abstractNumId w:val="20"/>
  </w:num>
  <w:num w:numId="22">
    <w:abstractNumId w:val="17"/>
  </w:num>
  <w:num w:numId="23">
    <w:abstractNumId w:val="15"/>
  </w:num>
  <w:num w:numId="24">
    <w:abstractNumId w:val="19"/>
  </w:num>
  <w:num w:numId="25">
    <w:abstractNumId w:val="10"/>
  </w:num>
  <w:num w:numId="26">
    <w:abstractNumId w:val="16"/>
  </w:num>
  <w:num w:numId="27">
    <w:abstractNumId w:val="26"/>
  </w:num>
  <w:num w:numId="28">
    <w:abstractNumId w:val="19"/>
  </w:num>
  <w:num w:numId="29">
    <w:abstractNumId w:val="10"/>
  </w:num>
  <w:num w:numId="30">
    <w:abstractNumId w:val="16"/>
  </w:num>
  <w:num w:numId="31">
    <w:abstractNumId w:val="26"/>
  </w:num>
  <w:num w:numId="32">
    <w:abstractNumId w:val="20"/>
  </w:num>
  <w:num w:numId="33">
    <w:abstractNumId w:val="17"/>
  </w:num>
  <w:num w:numId="34">
    <w:abstractNumId w:val="15"/>
  </w:num>
  <w:num w:numId="35">
    <w:abstractNumId w:val="19"/>
  </w:num>
  <w:num w:numId="36">
    <w:abstractNumId w:val="10"/>
  </w:num>
  <w:num w:numId="37">
    <w:abstractNumId w:val="16"/>
  </w:num>
  <w:num w:numId="38">
    <w:abstractNumId w:val="26"/>
  </w:num>
  <w:num w:numId="39">
    <w:abstractNumId w:val="11"/>
  </w:num>
  <w:num w:numId="40">
    <w:abstractNumId w:val="22"/>
  </w:num>
  <w:num w:numId="41">
    <w:abstractNumId w:val="13"/>
  </w:num>
  <w:num w:numId="42">
    <w:abstractNumId w:val="18"/>
  </w:num>
  <w:num w:numId="43">
    <w:abstractNumId w:val="14"/>
  </w:num>
  <w:num w:numId="44">
    <w:abstractNumId w:val="23"/>
  </w:num>
  <w:num w:numId="45">
    <w:abstractNumId w:val="2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05CE"/>
    <w:rsid w:val="00026B34"/>
    <w:rsid w:val="000277CB"/>
    <w:rsid w:val="00034CAF"/>
    <w:rsid w:val="000614EB"/>
    <w:rsid w:val="00085957"/>
    <w:rsid w:val="000A3236"/>
    <w:rsid w:val="000B40D6"/>
    <w:rsid w:val="000B5AAE"/>
    <w:rsid w:val="001015B9"/>
    <w:rsid w:val="0012768D"/>
    <w:rsid w:val="00172AFC"/>
    <w:rsid w:val="001974C5"/>
    <w:rsid w:val="001B5B95"/>
    <w:rsid w:val="001D5EC5"/>
    <w:rsid w:val="00252D02"/>
    <w:rsid w:val="00261DBA"/>
    <w:rsid w:val="0029543D"/>
    <w:rsid w:val="002C6169"/>
    <w:rsid w:val="002E31A9"/>
    <w:rsid w:val="003023E4"/>
    <w:rsid w:val="003057D0"/>
    <w:rsid w:val="00313C26"/>
    <w:rsid w:val="00343E38"/>
    <w:rsid w:val="00360A5A"/>
    <w:rsid w:val="00363561"/>
    <w:rsid w:val="00372F39"/>
    <w:rsid w:val="003755D0"/>
    <w:rsid w:val="003C177B"/>
    <w:rsid w:val="003C59D1"/>
    <w:rsid w:val="003D0921"/>
    <w:rsid w:val="003D0CAD"/>
    <w:rsid w:val="003E1FA3"/>
    <w:rsid w:val="0040530D"/>
    <w:rsid w:val="00430D11"/>
    <w:rsid w:val="004455D3"/>
    <w:rsid w:val="004838FD"/>
    <w:rsid w:val="00493C2C"/>
    <w:rsid w:val="004E2F17"/>
    <w:rsid w:val="004E626A"/>
    <w:rsid w:val="005069C1"/>
    <w:rsid w:val="00545D76"/>
    <w:rsid w:val="00547708"/>
    <w:rsid w:val="00557EF8"/>
    <w:rsid w:val="00570754"/>
    <w:rsid w:val="005C5B87"/>
    <w:rsid w:val="005D25AD"/>
    <w:rsid w:val="005E28F8"/>
    <w:rsid w:val="005E47D2"/>
    <w:rsid w:val="005E6EDE"/>
    <w:rsid w:val="005F1608"/>
    <w:rsid w:val="006156DF"/>
    <w:rsid w:val="00636379"/>
    <w:rsid w:val="006465BF"/>
    <w:rsid w:val="0065153A"/>
    <w:rsid w:val="00666553"/>
    <w:rsid w:val="006A59A2"/>
    <w:rsid w:val="006C22D9"/>
    <w:rsid w:val="006F20AD"/>
    <w:rsid w:val="00720CB2"/>
    <w:rsid w:val="007500A3"/>
    <w:rsid w:val="00780131"/>
    <w:rsid w:val="00787E80"/>
    <w:rsid w:val="007974F7"/>
    <w:rsid w:val="007C2606"/>
    <w:rsid w:val="007C5C7D"/>
    <w:rsid w:val="007E05CE"/>
    <w:rsid w:val="007F6102"/>
    <w:rsid w:val="007F7187"/>
    <w:rsid w:val="0081277D"/>
    <w:rsid w:val="008233D3"/>
    <w:rsid w:val="008315A9"/>
    <w:rsid w:val="008354CE"/>
    <w:rsid w:val="00840A66"/>
    <w:rsid w:val="00872452"/>
    <w:rsid w:val="008747DC"/>
    <w:rsid w:val="008845C5"/>
    <w:rsid w:val="008A6C92"/>
    <w:rsid w:val="008C5B1D"/>
    <w:rsid w:val="008D3C73"/>
    <w:rsid w:val="009056F6"/>
    <w:rsid w:val="00961300"/>
    <w:rsid w:val="00966CAE"/>
    <w:rsid w:val="00980E64"/>
    <w:rsid w:val="00981BBE"/>
    <w:rsid w:val="0098424F"/>
    <w:rsid w:val="009A05E0"/>
    <w:rsid w:val="009C1A5F"/>
    <w:rsid w:val="009D1A81"/>
    <w:rsid w:val="009D6897"/>
    <w:rsid w:val="00A075AA"/>
    <w:rsid w:val="00A302DF"/>
    <w:rsid w:val="00A408D3"/>
    <w:rsid w:val="00A64FC3"/>
    <w:rsid w:val="00AA3046"/>
    <w:rsid w:val="00AA6C5D"/>
    <w:rsid w:val="00AB16A6"/>
    <w:rsid w:val="00AD29BB"/>
    <w:rsid w:val="00AF0610"/>
    <w:rsid w:val="00AF7C1B"/>
    <w:rsid w:val="00B11CC6"/>
    <w:rsid w:val="00B20CF6"/>
    <w:rsid w:val="00B43682"/>
    <w:rsid w:val="00B5330B"/>
    <w:rsid w:val="00B5603B"/>
    <w:rsid w:val="00B92189"/>
    <w:rsid w:val="00B973F8"/>
    <w:rsid w:val="00BE3E22"/>
    <w:rsid w:val="00BF3DDF"/>
    <w:rsid w:val="00BF691A"/>
    <w:rsid w:val="00BF6CF0"/>
    <w:rsid w:val="00C22268"/>
    <w:rsid w:val="00C47CB8"/>
    <w:rsid w:val="00C6407B"/>
    <w:rsid w:val="00CA5F0A"/>
    <w:rsid w:val="00CB3AF4"/>
    <w:rsid w:val="00CC4779"/>
    <w:rsid w:val="00CC5FAA"/>
    <w:rsid w:val="00CC7B70"/>
    <w:rsid w:val="00D143C0"/>
    <w:rsid w:val="00D25318"/>
    <w:rsid w:val="00D26640"/>
    <w:rsid w:val="00D56F18"/>
    <w:rsid w:val="00D8642F"/>
    <w:rsid w:val="00DA36A7"/>
    <w:rsid w:val="00DC4381"/>
    <w:rsid w:val="00E06285"/>
    <w:rsid w:val="00E0787A"/>
    <w:rsid w:val="00E76A86"/>
    <w:rsid w:val="00E87C85"/>
    <w:rsid w:val="00E9425B"/>
    <w:rsid w:val="00ED539D"/>
    <w:rsid w:val="00EE16D3"/>
    <w:rsid w:val="00EF0C7A"/>
    <w:rsid w:val="00F0027D"/>
    <w:rsid w:val="00F03C40"/>
    <w:rsid w:val="00F11C42"/>
    <w:rsid w:val="00F55CFA"/>
    <w:rsid w:val="00F65065"/>
    <w:rsid w:val="00F93083"/>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0614EB"/>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9069</Words>
  <Characters>9251</Characters>
  <Application>Microsoft Office Outlook</Application>
  <DocSecurity>4</DocSecurity>
  <Lines>319</Lines>
  <Paragraphs>169</Paragraphs>
  <ScaleCrop>false</ScaleCrop>
  <Company>CSD</Company>
  <LinksUpToDate>false</LinksUpToDate>
  <CharactersWithSpaces>18151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nie</cp:lastModifiedBy>
  <cp:revision>3</cp:revision>
  <cp:lastPrinted>2013-06-13T08:34:00Z</cp:lastPrinted>
  <dcterms:created xsi:type="dcterms:W3CDTF">2013-06-13T08:34:00Z</dcterms:created>
  <dcterms:modified xsi:type="dcterms:W3CDTF">2013-06-13T08:35:00Z</dcterms:modified>
</cp:coreProperties>
</file>