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99EEDB7" w14:textId="77777777" w:rsidTr="00865660">
        <w:trPr>
          <w:trHeight w:hRule="exact" w:val="851"/>
        </w:trPr>
        <w:tc>
          <w:tcPr>
            <w:tcW w:w="142" w:type="dxa"/>
            <w:tcBorders>
              <w:bottom w:val="single" w:sz="4" w:space="0" w:color="auto"/>
            </w:tcBorders>
          </w:tcPr>
          <w:p w14:paraId="06545933" w14:textId="77777777" w:rsidR="002D5AAC" w:rsidRDefault="002D5AAC" w:rsidP="00D3446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CEEA788"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A9DFA7B" w14:textId="2C1BA6E1" w:rsidR="002D5AAC" w:rsidRDefault="00D34468" w:rsidP="00D34468">
            <w:pPr>
              <w:jc w:val="right"/>
            </w:pPr>
            <w:r w:rsidRPr="00D34468">
              <w:rPr>
                <w:sz w:val="40"/>
              </w:rPr>
              <w:t>A</w:t>
            </w:r>
            <w:r>
              <w:t>/HRC/RES/59/12</w:t>
            </w:r>
          </w:p>
        </w:tc>
      </w:tr>
      <w:tr w:rsidR="002D5AAC" w:rsidRPr="00206C16" w14:paraId="56EDC970" w14:textId="77777777" w:rsidTr="00782C09">
        <w:trPr>
          <w:trHeight w:hRule="exact" w:val="2835"/>
        </w:trPr>
        <w:tc>
          <w:tcPr>
            <w:tcW w:w="1280" w:type="dxa"/>
            <w:gridSpan w:val="2"/>
            <w:tcBorders>
              <w:top w:val="single" w:sz="4" w:space="0" w:color="auto"/>
              <w:bottom w:val="single" w:sz="12" w:space="0" w:color="auto"/>
            </w:tcBorders>
          </w:tcPr>
          <w:p w14:paraId="211265B1" w14:textId="77777777" w:rsidR="002D5AAC" w:rsidRDefault="002E5067" w:rsidP="00782C09">
            <w:pPr>
              <w:spacing w:before="120"/>
              <w:jc w:val="center"/>
            </w:pPr>
            <w:r>
              <w:rPr>
                <w:noProof/>
                <w:lang w:val="fr-CH" w:eastAsia="fr-CH"/>
              </w:rPr>
              <w:drawing>
                <wp:inline distT="0" distB="0" distL="0" distR="0" wp14:anchorId="0F8EC476" wp14:editId="7313977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D3F378"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4A3E168F" w14:textId="77777777" w:rsidR="002D5AAC" w:rsidRDefault="00D34468" w:rsidP="00782C09">
            <w:pPr>
              <w:spacing w:before="240"/>
              <w:rPr>
                <w:lang w:val="en-US"/>
              </w:rPr>
            </w:pPr>
            <w:r>
              <w:rPr>
                <w:lang w:val="en-US"/>
              </w:rPr>
              <w:t>Distr.: General</w:t>
            </w:r>
          </w:p>
          <w:p w14:paraId="3DE31E87" w14:textId="77777777" w:rsidR="00D34468" w:rsidRDefault="00D34468" w:rsidP="00D34468">
            <w:pPr>
              <w:spacing w:line="240" w:lineRule="exact"/>
              <w:rPr>
                <w:lang w:val="en-US"/>
              </w:rPr>
            </w:pPr>
            <w:r>
              <w:rPr>
                <w:lang w:val="en-US"/>
              </w:rPr>
              <w:t>21 July 2025</w:t>
            </w:r>
          </w:p>
          <w:p w14:paraId="1A66B180" w14:textId="77777777" w:rsidR="00D34468" w:rsidRDefault="00D34468" w:rsidP="00D34468">
            <w:pPr>
              <w:spacing w:line="240" w:lineRule="exact"/>
              <w:rPr>
                <w:lang w:val="en-US"/>
              </w:rPr>
            </w:pPr>
            <w:r>
              <w:rPr>
                <w:lang w:val="en-US"/>
              </w:rPr>
              <w:t>Russian</w:t>
            </w:r>
          </w:p>
          <w:p w14:paraId="333016F7" w14:textId="4F15CBFB" w:rsidR="00D34468" w:rsidRPr="00E71476" w:rsidRDefault="00D34468" w:rsidP="00D34468">
            <w:pPr>
              <w:spacing w:line="240" w:lineRule="exact"/>
              <w:rPr>
                <w:lang w:val="en-US"/>
              </w:rPr>
            </w:pPr>
            <w:r>
              <w:rPr>
                <w:lang w:val="en-US"/>
              </w:rPr>
              <w:t>Original: English</w:t>
            </w:r>
          </w:p>
        </w:tc>
      </w:tr>
    </w:tbl>
    <w:p w14:paraId="7B55A101" w14:textId="77777777" w:rsidR="00DF71B9" w:rsidRPr="00206C16" w:rsidRDefault="00DF71B9" w:rsidP="006F0B59">
      <w:pPr>
        <w:spacing w:before="120"/>
        <w:rPr>
          <w:b/>
          <w:sz w:val="24"/>
          <w:szCs w:val="24"/>
        </w:rPr>
      </w:pPr>
      <w:r w:rsidRPr="001313C8">
        <w:rPr>
          <w:b/>
          <w:sz w:val="24"/>
          <w:szCs w:val="24"/>
        </w:rPr>
        <w:t>Совет по правам человека</w:t>
      </w:r>
    </w:p>
    <w:p w14:paraId="6B576CB7" w14:textId="77777777" w:rsidR="00D34468" w:rsidRPr="00FB1F31" w:rsidRDefault="00D34468" w:rsidP="00D34468">
      <w:pPr>
        <w:rPr>
          <w:b/>
          <w:bCs/>
          <w:color w:val="000000"/>
        </w:rPr>
      </w:pPr>
      <w:r w:rsidRPr="00FB1F31">
        <w:rPr>
          <w:b/>
          <w:bCs/>
        </w:rPr>
        <w:t>Пятьдесят девятая сессия</w:t>
      </w:r>
    </w:p>
    <w:p w14:paraId="13F285FE" w14:textId="77777777" w:rsidR="00D34468" w:rsidRPr="00FB1F31" w:rsidRDefault="00D34468" w:rsidP="00D34468">
      <w:pPr>
        <w:rPr>
          <w:color w:val="000000"/>
        </w:rPr>
      </w:pPr>
      <w:r w:rsidRPr="00FB1F31">
        <w:t xml:space="preserve">16 июня — </w:t>
      </w:r>
      <w:r w:rsidRPr="00F4052B">
        <w:t>8</w:t>
      </w:r>
      <w:r w:rsidRPr="00FB1F31">
        <w:t xml:space="preserve"> июля 2025 года</w:t>
      </w:r>
    </w:p>
    <w:p w14:paraId="5A0B2F1F" w14:textId="77777777" w:rsidR="00D34468" w:rsidRPr="00FB1F31" w:rsidRDefault="00D34468" w:rsidP="00D34468">
      <w:r w:rsidRPr="00FB1F31">
        <w:t>Пункт 3 повестки дня</w:t>
      </w:r>
    </w:p>
    <w:p w14:paraId="7A1BADE5" w14:textId="77777777" w:rsidR="00D34468" w:rsidRPr="00FB1F31" w:rsidRDefault="00D34468" w:rsidP="00D34468">
      <w:pPr>
        <w:rPr>
          <w:b/>
        </w:rPr>
      </w:pPr>
      <w:r w:rsidRPr="00FB1F31">
        <w:rPr>
          <w:b/>
          <w:bCs/>
        </w:rPr>
        <w:t xml:space="preserve">Поощрение и защита всех прав человека, </w:t>
      </w:r>
      <w:r w:rsidRPr="00FB1F31">
        <w:rPr>
          <w:b/>
          <w:bCs/>
        </w:rPr>
        <w:br/>
        <w:t xml:space="preserve">гражданских, политических, экономических, </w:t>
      </w:r>
      <w:r w:rsidRPr="00FB1F31">
        <w:rPr>
          <w:b/>
          <w:bCs/>
        </w:rPr>
        <w:br/>
        <w:t xml:space="preserve">социальных и культурных прав, </w:t>
      </w:r>
      <w:r w:rsidRPr="00FB1F31">
        <w:rPr>
          <w:b/>
          <w:bCs/>
        </w:rPr>
        <w:br/>
        <w:t>включая право на развитие</w:t>
      </w:r>
    </w:p>
    <w:p w14:paraId="12EB3124" w14:textId="58EF615C" w:rsidR="00D34468" w:rsidRPr="00FB1F31" w:rsidRDefault="00D34468" w:rsidP="00206C16">
      <w:pPr>
        <w:pStyle w:val="HChG"/>
      </w:pPr>
      <w:r w:rsidRPr="00FB1F31">
        <w:tab/>
      </w:r>
      <w:r w:rsidRPr="00FB1F31">
        <w:tab/>
        <w:t>Резолюция, принятая Советом по правам человека 7</w:t>
      </w:r>
      <w:r w:rsidR="00206C16">
        <w:rPr>
          <w:lang w:val="en-US"/>
        </w:rPr>
        <w:t> </w:t>
      </w:r>
      <w:r w:rsidRPr="00FB1F31">
        <w:t>июля 2025 года</w:t>
      </w:r>
    </w:p>
    <w:p w14:paraId="63C8EACC" w14:textId="7276DB03" w:rsidR="00D34468" w:rsidRPr="00FB1F31" w:rsidRDefault="00D34468" w:rsidP="00D34468">
      <w:pPr>
        <w:pStyle w:val="H1G"/>
        <w:tabs>
          <w:tab w:val="left" w:pos="1985"/>
        </w:tabs>
      </w:pPr>
      <w:r w:rsidRPr="00FB1F31">
        <w:tab/>
        <w:t>59/12.</w:t>
      </w:r>
      <w:r w:rsidRPr="00FB1F31">
        <w:tab/>
        <w:t xml:space="preserve">Мандат Специального докладчика по вопросу о правах </w:t>
      </w:r>
      <w:r w:rsidRPr="00FB1F31">
        <w:tab/>
        <w:t>человека внутренне перемещенных лиц</w:t>
      </w:r>
    </w:p>
    <w:p w14:paraId="2DE48135" w14:textId="77777777" w:rsidR="00D34468" w:rsidRPr="00FB1F31" w:rsidRDefault="00D34468" w:rsidP="00D34468">
      <w:pPr>
        <w:spacing w:after="120"/>
        <w:ind w:left="1134" w:right="1134"/>
        <w:jc w:val="both"/>
      </w:pPr>
      <w:r w:rsidRPr="00FB1F31">
        <w:tab/>
      </w:r>
      <w:r w:rsidRPr="00FB1F31">
        <w:tab/>
      </w:r>
      <w:r w:rsidRPr="00FB1F31">
        <w:rPr>
          <w:i/>
          <w:iCs/>
        </w:rPr>
        <w:t>Совет по правам человека,</w:t>
      </w:r>
    </w:p>
    <w:p w14:paraId="323D93B7" w14:textId="77777777" w:rsidR="00D34468" w:rsidRPr="00FB1F31" w:rsidRDefault="00D34468" w:rsidP="00D34468">
      <w:pPr>
        <w:spacing w:after="120"/>
        <w:ind w:left="1134" w:right="1134" w:firstLine="567"/>
        <w:jc w:val="both"/>
      </w:pPr>
      <w:r w:rsidRPr="00FB1F31">
        <w:rPr>
          <w:i/>
          <w:iCs/>
        </w:rPr>
        <w:t>ссылаясь</w:t>
      </w:r>
      <w:r w:rsidRPr="00FB1F31">
        <w:t xml:space="preserve"> на все предыдущие резолюции о внутренне перемещенных лицах, принятые Генеральной Ассамблеей, Комиссией по правам человека и Советом по правам человека, включая резолюцию </w:t>
      </w:r>
      <w:hyperlink r:id="rId8" w:history="1">
        <w:r w:rsidRPr="00FB1F31">
          <w:rPr>
            <w:rStyle w:val="af1"/>
          </w:rPr>
          <w:t>78/205</w:t>
        </w:r>
      </w:hyperlink>
      <w:r w:rsidRPr="00FB1F31">
        <w:t xml:space="preserve"> Ассамблеи от 22 декабря 2023 года и резолюцию </w:t>
      </w:r>
      <w:hyperlink r:id="rId9" w:history="1">
        <w:r w:rsidRPr="00FB1F31">
          <w:rPr>
            <w:rStyle w:val="af1"/>
          </w:rPr>
          <w:t>50/6</w:t>
        </w:r>
      </w:hyperlink>
      <w:r w:rsidRPr="00FB1F31">
        <w:t xml:space="preserve"> Совета от 7 июля 2022 года,</w:t>
      </w:r>
    </w:p>
    <w:p w14:paraId="7F589590" w14:textId="77777777" w:rsidR="00D34468" w:rsidRPr="00FB1F31" w:rsidRDefault="00D34468" w:rsidP="00D34468">
      <w:pPr>
        <w:spacing w:after="120"/>
        <w:ind w:left="1134" w:right="1134" w:firstLine="567"/>
        <w:jc w:val="both"/>
      </w:pPr>
      <w:r w:rsidRPr="00FB1F31">
        <w:rPr>
          <w:i/>
          <w:iCs/>
        </w:rPr>
        <w:t xml:space="preserve">ссылаясь также </w:t>
      </w:r>
      <w:r w:rsidRPr="00FB1F31">
        <w:t xml:space="preserve">на резолюцию </w:t>
      </w:r>
      <w:hyperlink r:id="rId10" w:history="1">
        <w:r w:rsidRPr="00FB1F31">
          <w:rPr>
            <w:rStyle w:val="af1"/>
          </w:rPr>
          <w:t>46/182</w:t>
        </w:r>
      </w:hyperlink>
      <w:r w:rsidRPr="00FB1F31">
        <w:t xml:space="preserve"> Генеральной Ассамблеи от 19 декабря 1991 года об укреплении координации в области чрезвычайной гуманитарной помощи Организации Объединенных Наций и содержащиеся в приложении к ней Руководящие принципы,</w:t>
      </w:r>
    </w:p>
    <w:p w14:paraId="046EBD76" w14:textId="77777777" w:rsidR="00D34468" w:rsidRPr="00FB1F31" w:rsidRDefault="00D34468" w:rsidP="00D34468">
      <w:pPr>
        <w:spacing w:after="120"/>
        <w:ind w:left="1134" w:right="1134" w:firstLine="567"/>
        <w:jc w:val="both"/>
      </w:pPr>
      <w:r w:rsidRPr="00FB1F31">
        <w:rPr>
          <w:i/>
          <w:iCs/>
        </w:rPr>
        <w:t>учитывая</w:t>
      </w:r>
      <w:r w:rsidRPr="00FB1F31">
        <w:t>, что защиту внутренне перемещенных лиц удалось усилить благодаря определению, утверждению и консолидации конкретных стандартов их защиты, в частности с помощью Руководящих принципов по вопросу о перемещении лиц внутри страны</w:t>
      </w:r>
      <w:r w:rsidRPr="00FB1F31">
        <w:rPr>
          <w:sz w:val="18"/>
          <w:szCs w:val="18"/>
          <w:vertAlign w:val="superscript"/>
        </w:rPr>
        <w:footnoteReference w:id="1"/>
      </w:r>
      <w:r w:rsidRPr="00FB1F31">
        <w:t>,</w:t>
      </w:r>
    </w:p>
    <w:p w14:paraId="27670CFE" w14:textId="77777777" w:rsidR="00D34468" w:rsidRPr="00FB1F31" w:rsidRDefault="00D34468" w:rsidP="00D34468">
      <w:pPr>
        <w:spacing w:after="120"/>
        <w:ind w:left="1134" w:right="1134" w:firstLine="567"/>
        <w:jc w:val="both"/>
      </w:pPr>
      <w:r w:rsidRPr="00FB1F31">
        <w:rPr>
          <w:i/>
          <w:iCs/>
        </w:rPr>
        <w:t xml:space="preserve">ссылаясь </w:t>
      </w:r>
      <w:r w:rsidRPr="00FB1F31">
        <w:t xml:space="preserve">на резолюции Совета по правам человека </w:t>
      </w:r>
      <w:hyperlink r:id="rId11" w:history="1">
        <w:r w:rsidRPr="00FB1F31">
          <w:rPr>
            <w:rStyle w:val="af1"/>
          </w:rPr>
          <w:t>5/1</w:t>
        </w:r>
      </w:hyperlink>
      <w:r w:rsidRPr="00FB1F31">
        <w:t xml:space="preserve"> об институциональном строительстве Совета и </w:t>
      </w:r>
      <w:hyperlink r:id="rId12" w:history="1">
        <w:r w:rsidRPr="00FB1F31">
          <w:rPr>
            <w:rStyle w:val="af1"/>
          </w:rPr>
          <w:t>5/2</w:t>
        </w:r>
      </w:hyperlink>
      <w:r w:rsidRPr="00FB1F31">
        <w:t xml:space="preserve"> о Кодексе поведения мандатариев специальных процедур Совета от 18 июня 2007 года и подчеркивая, что мандатарий исполняет свои обязанности в соответствии с этими резолюциями и приложениями к ним,</w:t>
      </w:r>
    </w:p>
    <w:p w14:paraId="376A3DCC" w14:textId="77777777" w:rsidR="00D34468" w:rsidRPr="00FB1F31" w:rsidRDefault="00D34468" w:rsidP="00D34468">
      <w:pPr>
        <w:spacing w:after="120"/>
        <w:ind w:left="1134" w:right="1134" w:firstLine="567"/>
        <w:jc w:val="both"/>
      </w:pPr>
      <w:r w:rsidRPr="00FB1F31">
        <w:rPr>
          <w:i/>
          <w:iCs/>
        </w:rPr>
        <w:t>будучи глубоко озабочен</w:t>
      </w:r>
      <w:r w:rsidRPr="00FB1F31">
        <w:t xml:space="preserve"> вызывающим тревогу большим числом лиц, которые подвергаются внутреннему перемещению по всему миру по причинам, включающим нарушения и ущемления прав человека, нарушения международного гуманитарного права, вооруженные конфликты, ситуации оккупации, угрозу в форме наземных мин, взрывоопасных пережитков войны и самодельных взрывных устройств, преследование, насилие, организованную преступность и терроризм, а также бедствия и неблагоприятные последствия изменения климата, утрату биоразнообразия, загрязнение и опустынивание, причем все чаще в ситуациях, когда эти элементы взаимодействуют друг с другом, и которые не получают достаточной защиты и </w:t>
      </w:r>
      <w:r w:rsidRPr="00FB1F31">
        <w:lastRenderedPageBreak/>
        <w:t>помощи и не имеют доступа к долговременным решениям, и сознавая серьезные проблемы, создаваемые этим для затрагиваемых людей, в том числе для принимающих общин, государств и международного сообщества,</w:t>
      </w:r>
    </w:p>
    <w:p w14:paraId="01D18691" w14:textId="77777777" w:rsidR="00D34468" w:rsidRPr="00FB1F31" w:rsidRDefault="00D34468" w:rsidP="00D34468">
      <w:pPr>
        <w:spacing w:after="120"/>
        <w:ind w:left="1134" w:right="1134" w:firstLine="567"/>
        <w:jc w:val="both"/>
      </w:pPr>
      <w:r w:rsidRPr="00FB1F31">
        <w:rPr>
          <w:i/>
          <w:iCs/>
        </w:rPr>
        <w:t>учитывая</w:t>
      </w:r>
      <w:r w:rsidRPr="00FB1F31">
        <w:t>, что нарушения международного гуманитарного права могут приводить к перемещению, и напоминая о том, что масштабы перемещения можно было бы уменьшить, если все стороны в вооруженных конфликтах соблюдали бы международное гуманитарное право и международное право прав человека, в соответствующих случаях, в частности основополагающие принципы избирательности, соразмерности и предосторожности, а также запрет на принудительное перемещение гражданского населения за исключением случаев, когда это необходимо по соображениям безопасности соответствующих гражданских лиц или по особо веским соображениям военного характера,</w:t>
      </w:r>
    </w:p>
    <w:p w14:paraId="5E2418C7" w14:textId="77777777" w:rsidR="00D34468" w:rsidRPr="00FB1F31" w:rsidRDefault="00D34468" w:rsidP="00D34468">
      <w:pPr>
        <w:spacing w:after="120"/>
        <w:ind w:left="1134" w:right="1134" w:firstLine="567"/>
        <w:jc w:val="both"/>
      </w:pPr>
      <w:r w:rsidRPr="00FB1F31">
        <w:rPr>
          <w:i/>
          <w:iCs/>
        </w:rPr>
        <w:t xml:space="preserve">учитывая также, </w:t>
      </w:r>
      <w:r w:rsidRPr="00FB1F31">
        <w:t>что увеличение числа и масштабов стихийных бедствий и изменение климата в качестве факторов риска бедствий и их негативные последствия в качестве факторов деградации окружающей среды и возникновения экстремальных погодных явлений уже приводят, наряду с другими факторами, к внутреннему перемещению и дополнительному давлению на принимающие общины, и отмечая риски, с которыми могут сталкиваться перемещенные лица, когда бедствия затрагивают принимающие их общины,</w:t>
      </w:r>
    </w:p>
    <w:p w14:paraId="29D77BAA" w14:textId="77777777" w:rsidR="00D34468" w:rsidRPr="00FB1F31" w:rsidRDefault="00D34468" w:rsidP="00D34468">
      <w:pPr>
        <w:spacing w:after="120"/>
        <w:ind w:left="1134" w:right="1134" w:firstLine="567"/>
        <w:jc w:val="both"/>
      </w:pPr>
      <w:r w:rsidRPr="00FB1F31">
        <w:rPr>
          <w:i/>
          <w:iCs/>
        </w:rPr>
        <w:t xml:space="preserve">сознавая </w:t>
      </w:r>
      <w:r w:rsidRPr="00FB1F31">
        <w:t>аспекты внутреннего перемещения, связанные с правами человека, гуманитарными вопросами, развитием и миростроительством и правосудием переходного периода, в том числе в ситуациях затянувшегося перемещения, зачастую повышенную уязвимость женщин, детей, пожилых людей, инвалидов, лиц, принадлежащих к меньшинствам, и коренных народов, и обязанности государств и международного сообщества по дальнейшему усилению их защиты и оказываемой им помощи, в том числе посредством уважения и защиты прав человека и основных свобод всех внутренне перемещенных лиц, с целью нахождения долговременных решений,</w:t>
      </w:r>
    </w:p>
    <w:p w14:paraId="4AAFEC6B" w14:textId="77777777" w:rsidR="00D34468" w:rsidRPr="00FB1F31" w:rsidRDefault="00D34468" w:rsidP="00D34468">
      <w:pPr>
        <w:spacing w:after="120"/>
        <w:ind w:left="1134" w:right="1134" w:firstLine="567"/>
        <w:jc w:val="both"/>
      </w:pPr>
      <w:r w:rsidRPr="00FB1F31">
        <w:rPr>
          <w:i/>
          <w:iCs/>
        </w:rPr>
        <w:t>будучи глубоко обеспокоен</w:t>
      </w:r>
      <w:r w:rsidRPr="00FB1F31">
        <w:t xml:space="preserve"> тем, что гендерное неравенство ограничивает возможности женщин и девочек самостоятельно принимать решения, определяющие их жизнь, и их доступ к таким ресурсам, как продукты питания, вода, сельскохозяйственные ресурсы, земля, кредиты, энергия, технологии, правосудие, образование, медицинские услуги, достаточное жилище, социальная защита и занятость, что приводит к увеличению подверженности вызванным бедствиями рискам и потерям, связанным с их средствами к существованию, и тем, что неспособность устранить структурные препятствия, с которыми сталкиваются женщины и девочки при реализации своих прав, усугубляет сексуальное и гендерное насилие и неравенство и усиливает различные формы перекрестной дискриминации в кризисных ситуациях,</w:t>
      </w:r>
    </w:p>
    <w:p w14:paraId="5A0D9F88" w14:textId="77777777" w:rsidR="00D34468" w:rsidRPr="00FB1F31" w:rsidRDefault="00D34468" w:rsidP="00D34468">
      <w:pPr>
        <w:spacing w:after="120"/>
        <w:ind w:left="1134" w:right="1134" w:firstLine="567"/>
        <w:jc w:val="both"/>
      </w:pPr>
      <w:r w:rsidRPr="00FB1F31">
        <w:rPr>
          <w:i/>
          <w:iCs/>
        </w:rPr>
        <w:t xml:space="preserve">отмечая </w:t>
      </w:r>
      <w:r w:rsidRPr="00FB1F31">
        <w:t>необходимость более полного учета прав человека внутренне перемещенных лиц во всей системе Организации Объединенных Наций для более действенного решения стоящих перед ними проблем, в том числе путем надлежащего рассмотрения вопроса об осуществлении Призыва Генерального секретаря к действиям в области прав человека, и приветствуя в этой связи рекомендации Специального докладчика по вопросу о правах человека внутренне перемещенных лиц,</w:t>
      </w:r>
    </w:p>
    <w:p w14:paraId="57AE1C5E" w14:textId="77777777" w:rsidR="00D34468" w:rsidRPr="00FB1F31" w:rsidRDefault="00D34468" w:rsidP="00D34468">
      <w:pPr>
        <w:spacing w:after="120"/>
        <w:ind w:left="1134" w:right="1134" w:firstLine="567"/>
        <w:jc w:val="both"/>
      </w:pPr>
      <w:bookmarkStart w:id="0" w:name="_Hlk106900740"/>
      <w:r w:rsidRPr="00FB1F31">
        <w:rPr>
          <w:i/>
          <w:iCs/>
        </w:rPr>
        <w:t>подчеркивая</w:t>
      </w:r>
      <w:r w:rsidRPr="00FB1F31">
        <w:t>, что государства несут главную ответственность за предоставление защиты и помощи внутренне перемещенным лицам в пределах своей юрисдикции без дискриминации, в том числе путем содействия нахождению долговременных решений, за предотвращение произвольного перемещения в соответствии с международным правом, включая международное право прав человека, в соответствующих случаях, в том числе для недопущения принудительного перемещения в нарушение международного гуманитарного права, и за устранение коренных причин перемещения населения путем принятия основанных на фактических данных мер и в надлежащем сотрудничестве с международным сообществом,</w:t>
      </w:r>
    </w:p>
    <w:bookmarkEnd w:id="0"/>
    <w:p w14:paraId="4D831492" w14:textId="77777777" w:rsidR="00D34468" w:rsidRPr="00FB1F31" w:rsidRDefault="00D34468" w:rsidP="00D34468">
      <w:pPr>
        <w:spacing w:after="120"/>
        <w:ind w:left="1134" w:right="1134" w:firstLine="567"/>
        <w:jc w:val="both"/>
      </w:pPr>
      <w:r w:rsidRPr="00FB1F31">
        <w:lastRenderedPageBreak/>
        <w:t>1.</w:t>
      </w:r>
      <w:r w:rsidRPr="00FB1F31">
        <w:tab/>
      </w:r>
      <w:r w:rsidRPr="00FB1F31">
        <w:rPr>
          <w:i/>
          <w:iCs/>
        </w:rPr>
        <w:t xml:space="preserve">высоко оценивает </w:t>
      </w:r>
      <w:r w:rsidRPr="00FB1F31">
        <w:t>предпринятые к настоящему времени действия Специального докладчика по вопросу о правах человека внутренне перемещенных лиц, каталитическую роль, которую она играет в повышении уровня осведомленности о бедственном положении внутренне перемещенных лиц, и предпринимаемые ею усилия по удовлетворению их потребностей в развитии и других конкретных потребностей, в том числе на основе учета прав человека внутренне перемещенных лиц во всех соответствующих подразделениях системы Организации Объединенных Наций;</w:t>
      </w:r>
    </w:p>
    <w:p w14:paraId="38B8F763" w14:textId="77777777" w:rsidR="00D34468" w:rsidRPr="00FB1F31" w:rsidRDefault="00D34468" w:rsidP="00D34468">
      <w:pPr>
        <w:spacing w:after="120"/>
        <w:ind w:left="1134" w:right="1134" w:firstLine="567"/>
        <w:jc w:val="both"/>
      </w:pPr>
      <w:r w:rsidRPr="00FB1F31">
        <w:t>2.</w:t>
      </w:r>
      <w:r w:rsidRPr="00FB1F31">
        <w:tab/>
      </w:r>
      <w:r w:rsidRPr="00FB1F31">
        <w:rPr>
          <w:i/>
          <w:iCs/>
        </w:rPr>
        <w:t xml:space="preserve">приветствует </w:t>
      </w:r>
      <w:r w:rsidRPr="00FB1F31">
        <w:t>доклад Специального докладчика по вопросу о правах человека внутренне перемещенных лиц, представленный Совету по правам человека на его текущей сессии</w:t>
      </w:r>
      <w:r w:rsidRPr="00FB1F31">
        <w:rPr>
          <w:sz w:val="18"/>
          <w:szCs w:val="18"/>
          <w:vertAlign w:val="superscript"/>
        </w:rPr>
        <w:footnoteReference w:id="2"/>
      </w:r>
      <w:r w:rsidRPr="00FB1F31">
        <w:t>, и содержащиеся в нем выводы и рекомендации, а также признает важность инновационных подходов к борьбе с организованной преступностью как с одним из потенциальных факторов внутреннего перемещения и фактором, способствующим нарушениям прав человека перемещенных лиц;</w:t>
      </w:r>
    </w:p>
    <w:p w14:paraId="2AF75C58" w14:textId="77777777" w:rsidR="00D34468" w:rsidRPr="00FB1F31" w:rsidRDefault="00D34468" w:rsidP="00D34468">
      <w:pPr>
        <w:spacing w:after="120"/>
        <w:ind w:left="1134" w:right="1134" w:firstLine="567"/>
        <w:jc w:val="both"/>
      </w:pPr>
      <w:r w:rsidRPr="00FB1F31">
        <w:t>3.</w:t>
      </w:r>
      <w:r w:rsidRPr="00FB1F31">
        <w:tab/>
      </w:r>
      <w:r w:rsidRPr="00FB1F31">
        <w:rPr>
          <w:i/>
          <w:iCs/>
        </w:rPr>
        <w:t xml:space="preserve">признает </w:t>
      </w:r>
      <w:r w:rsidRPr="00FB1F31">
        <w:t>исключительную важность участия внутренне перемещенных лиц как граждан и правообладателей в процессах принятия затрагивающих их решений, включая их участие в избирательных процессах, и устранения препятствий на пути их участия в политической жизни в поддержку полного осуществления ими их прав и получения ими долгосрочных решений;</w:t>
      </w:r>
    </w:p>
    <w:p w14:paraId="6E9E6B77" w14:textId="77777777" w:rsidR="00D34468" w:rsidRPr="00FB1F31" w:rsidRDefault="00D34468" w:rsidP="00D34468">
      <w:pPr>
        <w:spacing w:after="120"/>
        <w:ind w:left="1134" w:right="1134" w:firstLine="567"/>
        <w:jc w:val="both"/>
      </w:pPr>
      <w:r w:rsidRPr="00FB1F31">
        <w:t>4.</w:t>
      </w:r>
      <w:r w:rsidRPr="00FB1F31">
        <w:tab/>
      </w:r>
      <w:r w:rsidRPr="00FB1F31">
        <w:rPr>
          <w:i/>
          <w:iCs/>
        </w:rPr>
        <w:t xml:space="preserve">напоминает </w:t>
      </w:r>
      <w:r w:rsidRPr="00FB1F31">
        <w:t>о выраженной на Всемирном саммите по гуманитарным вопросам, который состоялся в мае 2016 года в Стамбуле, Турция, решимости придерживаться нового подхода к внутреннему перемещению, который будет отвечать насущным гуманитарным потребностям и долгосрочным потребностям развития благодаря обеспечению коллективных результатов для внутренне перемещенных лиц и принимающих общин, и о Программе действий Генерального секретаря в отношении внутренне перемещенных лиц (2022 год), а также об общесистемном подходе Организации Объединенных Наций ко внутреннему перемещению;</w:t>
      </w:r>
    </w:p>
    <w:p w14:paraId="4E8DA9B8" w14:textId="77777777" w:rsidR="00D34468" w:rsidRPr="00FB1F31" w:rsidRDefault="00D34468" w:rsidP="00D34468">
      <w:pPr>
        <w:spacing w:after="120"/>
        <w:ind w:left="1134" w:right="1134" w:firstLine="567"/>
        <w:jc w:val="both"/>
      </w:pPr>
      <w:r w:rsidRPr="00FB1F31">
        <w:t>5.</w:t>
      </w:r>
      <w:r w:rsidRPr="00FB1F31">
        <w:tab/>
      </w:r>
      <w:r w:rsidRPr="00FB1F31">
        <w:rPr>
          <w:i/>
          <w:iCs/>
        </w:rPr>
        <w:t>напоминает также</w:t>
      </w:r>
      <w:r w:rsidRPr="00FB1F31">
        <w:t xml:space="preserve"> о Новой программе развития городов, принятой на Конференции Организации Объединенных Наций по жилью и устойчивому городскому развитию в 2016 году, и признает, что внутреннее перемещение во все большей степени становится явлением, характерным для городов, в связи с которым необходимо принятие специфичных для данных условий мер, включая территориальное планирование, государственные услуги и инклюзивную инфраструктуру, и что в этой связи важно учитывать особые потребности, факторы уязвимости и местную интеграцию внутренне перемещенных лиц в городах и оказывать поддержку принимающим общинам и органам местного самоуправления;</w:t>
      </w:r>
    </w:p>
    <w:p w14:paraId="2BB4CA7E" w14:textId="77777777" w:rsidR="00D34468" w:rsidRPr="00FB1F31" w:rsidRDefault="00D34468" w:rsidP="00D34468">
      <w:pPr>
        <w:spacing w:after="120"/>
        <w:ind w:left="1134" w:right="1134" w:firstLine="567"/>
        <w:jc w:val="both"/>
      </w:pPr>
      <w:r w:rsidRPr="00FB1F31">
        <w:t>6.</w:t>
      </w:r>
      <w:r w:rsidRPr="00FB1F31">
        <w:tab/>
      </w:r>
      <w:r w:rsidRPr="00FB1F31">
        <w:rPr>
          <w:i/>
          <w:iCs/>
        </w:rPr>
        <w:t>выражает признательность</w:t>
      </w:r>
      <w:r w:rsidRPr="00FB1F31">
        <w:t xml:space="preserve"> тем правительствам и межправительственным и неправительственным организациям, которые предоставляют защиту и помощь внутренне перемещенным лицам, в частности путем содействия долговременным решениям и включения внутренне перемещенных лиц в свои национальные планы развития, а также оказывают поддержку и содействие работе Специального докладчика, и особо отмечает важнейшую роль, которую играют субъекты на местном и общенациональном уровне, включая местные неправительственные и общинные организации, в качестве тех, кто реагирует на кризисы и обеспечивает в рамках местных механизмов защиту и помощь наиболее затронутым группам;</w:t>
      </w:r>
    </w:p>
    <w:p w14:paraId="51C904A9" w14:textId="77777777" w:rsidR="00D34468" w:rsidRPr="00FB1F31" w:rsidRDefault="00D34468" w:rsidP="00D34468">
      <w:pPr>
        <w:spacing w:after="120"/>
        <w:ind w:left="1134" w:right="1134" w:firstLine="567"/>
        <w:jc w:val="both"/>
      </w:pPr>
      <w:r w:rsidRPr="00FB1F31">
        <w:t>7.</w:t>
      </w:r>
      <w:r w:rsidRPr="00FB1F31">
        <w:tab/>
      </w:r>
      <w:r w:rsidRPr="00FB1F31">
        <w:rPr>
          <w:i/>
          <w:iCs/>
        </w:rPr>
        <w:t>признает</w:t>
      </w:r>
      <w:r w:rsidRPr="00FB1F31">
        <w:t xml:space="preserve"> важную роль национальных правозащитных учреждений на всех этапах перемещения для обеспечения надлежащего решения всех вопросов прав человека;</w:t>
      </w:r>
    </w:p>
    <w:p w14:paraId="27C4ACC6" w14:textId="77777777" w:rsidR="00D34468" w:rsidRPr="00FB1F31" w:rsidRDefault="00D34468" w:rsidP="00D34468">
      <w:pPr>
        <w:spacing w:after="120"/>
        <w:ind w:left="1134" w:right="1134" w:firstLine="567"/>
        <w:jc w:val="both"/>
      </w:pPr>
      <w:r w:rsidRPr="00FB1F31">
        <w:t>8.</w:t>
      </w:r>
      <w:r w:rsidRPr="00FB1F31">
        <w:tab/>
      </w:r>
      <w:r w:rsidRPr="00FB1F31">
        <w:rPr>
          <w:i/>
          <w:iCs/>
        </w:rPr>
        <w:t>выражает глубокую обеспокоенность</w:t>
      </w:r>
      <w:r w:rsidRPr="00FB1F31">
        <w:t xml:space="preserve"> сохраняющимися проблемами, связанными с большим числом внутренне перемещенных лиц во всем мире, в частности риском крайней нищеты и социально-экономической изоляции, их </w:t>
      </w:r>
      <w:r w:rsidRPr="00FB1F31">
        <w:lastRenderedPageBreak/>
        <w:t>ограниченным доступом к гуманитарной помощи и долговременным программам и помощи в целях развития, их повышенным риском подвергнуться нарушениям международного права, в частности права прав человека и международного гуманитарного права, повышенным риском внутренне перемещенных лиц, в частности женщин и девочек, подвергнуться сексуальному и гендерному насилию, и трудностями, возникающими в результате их особого положения, такими как отсутствие защиты, продовольствия, крова, доступа к правосудию, доступа к медицинским услугам и психосоциальной поддержке, доступа к образованию, нарушение семейных связей и утрата основных документов, что может приводить к нарушению их прав человека, и вопросами, связанными с их реинтеграцией, включая препятствия для реализации прав на жилье, землю и имущество;</w:t>
      </w:r>
    </w:p>
    <w:p w14:paraId="3F24F88E" w14:textId="77777777" w:rsidR="00D34468" w:rsidRPr="00FB1F31" w:rsidRDefault="00D34468" w:rsidP="00D34468">
      <w:pPr>
        <w:spacing w:after="120"/>
        <w:ind w:left="1134" w:right="1134" w:firstLine="567"/>
        <w:jc w:val="both"/>
      </w:pPr>
      <w:r w:rsidRPr="00FB1F31">
        <w:t>9.</w:t>
      </w:r>
      <w:r w:rsidRPr="00FB1F31">
        <w:tab/>
      </w:r>
      <w:r w:rsidRPr="00FB1F31">
        <w:rPr>
          <w:i/>
          <w:iCs/>
        </w:rPr>
        <w:t>выражает обеспокоенность</w:t>
      </w:r>
      <w:r w:rsidRPr="00FB1F31">
        <w:t xml:space="preserve"> проблемой затянувшегося внутреннего перемещения и признает необходимость учета прав и потребностей внутренне перемещенных лиц, особенно перемещенных женщин и девочек, в национальных и местных стратегиях развития, как сельских, так и городских, и их участия в разработке и осуществлении этих стратегий, а также необходимость обеспечения долговременных решений, включая добровольное возвращение и реинтеграцию, местную интеграцию или расселение в других районах страны достойным и безопасным образом;</w:t>
      </w:r>
    </w:p>
    <w:p w14:paraId="08602426" w14:textId="77777777" w:rsidR="00D34468" w:rsidRPr="00FB1F31" w:rsidRDefault="00D34468" w:rsidP="00D34468">
      <w:pPr>
        <w:spacing w:after="120"/>
        <w:ind w:left="1134" w:right="1134" w:firstLine="567"/>
        <w:jc w:val="both"/>
      </w:pPr>
      <w:r w:rsidRPr="00FB1F31">
        <w:t>10.</w:t>
      </w:r>
      <w:r w:rsidRPr="00FB1F31">
        <w:tab/>
      </w:r>
      <w:r w:rsidRPr="00FB1F31">
        <w:rPr>
          <w:i/>
          <w:iCs/>
        </w:rPr>
        <w:t xml:space="preserve">выражает особую обеспокоенность </w:t>
      </w:r>
      <w:r w:rsidRPr="00FB1F31">
        <w:t>по поводу всякого рода угроз, нарушений и ущемлений прав человека и нарушений международного гуманитарного права, с которыми сталкиваются многие внутренне перемещенные лица, в том числе женщины и дети, подвергающиеся особому риску или становящиеся объектами целенаправленных действий, в особенности сексуального и гендерного насилия и сексуальной эксплуатации и надругательств, торговли людьми, насильственной вербовки и похищений, рекомендует Специальному докладчику продолжать поощрять действия, направленные на удовлетворение их особых потребностей в помощи и защите, и призывает государства в сотрудничестве с международными учреждениями и другими заинтересованными сторонами обеспечивать защиту и помощь внутренне перемещенным лицам, которые являются жертвами вышеупомянутых нарушений и ущемлений прав человека, а также другим группам внутренне перемещенных лиц с особыми потребностями, таким как люди, нуждающиеся в психической и психосоциальной поддержке, пожилые люди и инвалиды, принимая во внимание все соответствующие резолюции Генеральной Ассамблеи и Совета Безопасности;</w:t>
      </w:r>
    </w:p>
    <w:p w14:paraId="6B5780FF" w14:textId="77777777" w:rsidR="00D34468" w:rsidRPr="00FB1F31" w:rsidRDefault="00D34468" w:rsidP="00D34468">
      <w:pPr>
        <w:spacing w:after="120"/>
        <w:ind w:left="1134" w:right="1134" w:firstLine="567"/>
        <w:jc w:val="both"/>
      </w:pPr>
      <w:r w:rsidRPr="00FB1F31">
        <w:t>11.</w:t>
      </w:r>
      <w:r w:rsidRPr="00FB1F31">
        <w:tab/>
      </w:r>
      <w:r w:rsidRPr="00FB1F31">
        <w:rPr>
          <w:i/>
          <w:iCs/>
        </w:rPr>
        <w:t>выражает обеспокоенность</w:t>
      </w:r>
      <w:r w:rsidRPr="00FB1F31">
        <w:t xml:space="preserve"> внутренним перемещением, вызванным внезапными и медленно надвигающимися бедствиями, что оказывает непропорциональное воздействие на развивающиеся страны, которые в большой степени подвержены угрозе стихийных бедствий, имеют высокую плотность населения в районах с незащищенной инфраструктурой и обладают ограниченными возможностями снижения риска бедствий, усугубляемыми неблагоприятными последствиями изменения климата, утратой биоразнообразия, загрязнением, опустыниванием, нищетой и другими факторами, которые, как ожидается, будут и далее приводить к увеличению перемещения населения, подрывать развитие и влиять на осуществление прав человека вследствие более частых и серьезных бедствий;</w:t>
      </w:r>
    </w:p>
    <w:p w14:paraId="16FCA383" w14:textId="77777777" w:rsidR="00D34468" w:rsidRPr="00FB1F31" w:rsidRDefault="00D34468" w:rsidP="00D34468">
      <w:pPr>
        <w:spacing w:after="120"/>
        <w:ind w:left="1134" w:right="1134" w:firstLine="567"/>
        <w:jc w:val="both"/>
      </w:pPr>
      <w:r w:rsidRPr="00FB1F31">
        <w:t>12.</w:t>
      </w:r>
      <w:r w:rsidRPr="00FB1F31">
        <w:tab/>
      </w:r>
      <w:r w:rsidRPr="00FB1F31">
        <w:rPr>
          <w:i/>
          <w:iCs/>
        </w:rPr>
        <w:t>признает</w:t>
      </w:r>
      <w:r w:rsidRPr="00FB1F31">
        <w:t xml:space="preserve"> необходимость применения основанного на правах человека и учитывающего гендерные аспекты подхода к снижению риска бедствий, раннему предупреждению, планированию на случай чрезвычайных ситуаций, преодолению последствий бедствий, уменьшению их последствий и адаптации к ним, а также усилий по восстановлению для предотвращения и уменьшения перемещения в результате бедствий и решения вызванных им проблем, чтобы лучше защищать и удовлетворять потребности пострадавших лиц, а также находить долговременные решения, и ссылается в этой связи на соответствующие положения Сендайской рамочной программы по снижению риска бедствий на 2015–2030 годы</w:t>
      </w:r>
      <w:r w:rsidRPr="00FB1F31">
        <w:rPr>
          <w:sz w:val="18"/>
          <w:szCs w:val="18"/>
          <w:vertAlign w:val="superscript"/>
        </w:rPr>
        <w:footnoteReference w:id="3"/>
      </w:r>
      <w:r w:rsidRPr="00FB1F31">
        <w:t xml:space="preserve">, Рамочной конвенции Организации Объединенных Наций об изменении климата и Парижского </w:t>
      </w:r>
      <w:r w:rsidRPr="00FB1F31">
        <w:lastRenderedPageBreak/>
        <w:t>соглашения</w:t>
      </w:r>
      <w:r w:rsidRPr="00FB1F31">
        <w:rPr>
          <w:sz w:val="18"/>
          <w:szCs w:val="18"/>
          <w:vertAlign w:val="superscript"/>
        </w:rPr>
        <w:footnoteReference w:id="4"/>
      </w:r>
      <w:r w:rsidRPr="00FB1F31">
        <w:t>, в частности на рекомендации целевой группы по перемещению Варшавского международного механизма по потерям и ущербу в результате воздействий изменения климата</w:t>
      </w:r>
      <w:r w:rsidRPr="00FB1F31">
        <w:rPr>
          <w:sz w:val="18"/>
          <w:szCs w:val="18"/>
          <w:vertAlign w:val="superscript"/>
        </w:rPr>
        <w:footnoteReference w:id="5"/>
      </w:r>
      <w:r w:rsidRPr="00FB1F31">
        <w:t>;</w:t>
      </w:r>
    </w:p>
    <w:p w14:paraId="75198937" w14:textId="77777777" w:rsidR="00D34468" w:rsidRPr="00FB1F31" w:rsidRDefault="00D34468" w:rsidP="00D34468">
      <w:pPr>
        <w:spacing w:after="120"/>
        <w:ind w:left="1134" w:right="1134" w:firstLine="567"/>
        <w:jc w:val="both"/>
      </w:pPr>
      <w:r w:rsidRPr="00FB1F31">
        <w:t>13.</w:t>
      </w:r>
      <w:r w:rsidRPr="00FB1F31">
        <w:tab/>
      </w:r>
      <w:r w:rsidRPr="00FB1F31">
        <w:rPr>
          <w:i/>
          <w:iCs/>
        </w:rPr>
        <w:t>напоминает</w:t>
      </w:r>
      <w:r w:rsidRPr="00FB1F31">
        <w:t>, что Повестка дня в области устойчивого развития на период до 2030 года направлена на удовлетворение потребностей беднейших и наиболее уязвимых слоев населения, включая внутренне перемещенных лиц, и что неспособность удовлетворить потребности внутренне перемещенных лиц может подорвать усилия стран по достижению их общих целей в области развития, и в этой связи отмечает, что устойчивое развитие с учетом рисков имеет существенное значение для снижения риска перемещения, содействия долговременным решениям и обеспечения того, чтобы никто не был забыт, как об этом говорится в Повестке дня на период до 2030 года;</w:t>
      </w:r>
    </w:p>
    <w:p w14:paraId="6FB1FEC2" w14:textId="77777777" w:rsidR="00D34468" w:rsidRPr="00FB1F31" w:rsidRDefault="00D34468" w:rsidP="00D34468">
      <w:pPr>
        <w:spacing w:after="120"/>
        <w:ind w:left="1134" w:right="1134" w:firstLine="567"/>
        <w:jc w:val="both"/>
      </w:pPr>
      <w:r w:rsidRPr="00FB1F31">
        <w:t>14.</w:t>
      </w:r>
      <w:r w:rsidRPr="00FB1F31">
        <w:tab/>
      </w:r>
      <w:r w:rsidRPr="00FB1F31">
        <w:rPr>
          <w:i/>
          <w:iCs/>
        </w:rPr>
        <w:t xml:space="preserve">призывает </w:t>
      </w:r>
      <w:r w:rsidRPr="00FB1F31">
        <w:t>все стороны в вооруженном конфликте соблюдать их обязательства по международному гуманитарному праву и праву прав человека, в зависимости от обстоятельств, с целью предотвращения принудительного перемещения гражданских лиц и содействия их защите, в том числе путем обеспечения их безопасного прохода, и обеспечить безопасный и беспрепятственный гуманитарный доступ соответствующих учреждений Организации Объединенных Наций и гуманитарных организаций к внутренне перемещенным лицам, в том числе проживающим в зонах конфликта, и призывает правительства принимать меры в целях обеспечения уважения, защиты и осуществления прав человека всех внутренне перемещенных лиц, включая свободу передвижения и проживания в пределах границ каждого государства без каких-либо различий, в соответствии с их применимыми обязательствами по международному праву;</w:t>
      </w:r>
    </w:p>
    <w:p w14:paraId="1A875B61" w14:textId="77777777" w:rsidR="00D34468" w:rsidRPr="00FB1F31" w:rsidRDefault="00D34468" w:rsidP="00D34468">
      <w:pPr>
        <w:spacing w:after="120"/>
        <w:ind w:left="1134" w:right="1134" w:firstLine="567"/>
        <w:jc w:val="both"/>
      </w:pPr>
      <w:r w:rsidRPr="00FB1F31">
        <w:t>15.</w:t>
      </w:r>
      <w:r w:rsidRPr="00FB1F31">
        <w:tab/>
      </w:r>
      <w:r w:rsidRPr="00FB1F31">
        <w:rPr>
          <w:i/>
          <w:iCs/>
        </w:rPr>
        <w:t xml:space="preserve">самым настоятельным образом призывает </w:t>
      </w:r>
      <w:r w:rsidRPr="00FB1F31">
        <w:t>государства и все стороны в вооруженном конфликте принимать эффективные меры по предотвращению и пресечению актов насилия, нападений и угроз в отношении медицинского персонала и гуманитарного персонала, на который возложено исполнение исключительно медицинских обязанностей, их транспортных средств и оборудования, а также больниц и других медицинских учреждений в условиях вооруженного конфликта, в том числе путем разработки внутренней правовой базы для обеспечения соблюдения их соответствующих международно-правовых обязательств;</w:t>
      </w:r>
    </w:p>
    <w:p w14:paraId="55C9584D" w14:textId="77777777" w:rsidR="00D34468" w:rsidRPr="00FB1F31" w:rsidRDefault="00D34468" w:rsidP="00D34468">
      <w:pPr>
        <w:spacing w:after="120"/>
        <w:ind w:left="1134" w:right="1134" w:firstLine="567"/>
        <w:jc w:val="both"/>
      </w:pPr>
      <w:r w:rsidRPr="00FB1F31">
        <w:t>16.</w:t>
      </w:r>
      <w:r w:rsidRPr="00FB1F31">
        <w:tab/>
      </w:r>
      <w:r w:rsidRPr="00FB1F31">
        <w:rPr>
          <w:i/>
          <w:iCs/>
        </w:rPr>
        <w:t xml:space="preserve">решительно осуждает </w:t>
      </w:r>
      <w:r w:rsidRPr="00FB1F31">
        <w:t>продолжающееся сексуальное и гендерное насилие в отношении внутренне перемещенных лиц всех возрастов, жертвами которого в непропорционально большой степени являются женщины и девочки, но от которого также страдают мужчины и мальчики, и настоятельно призывает власти и международное сообщество работать сообща для действенного предупреждения и реагирования, обеспечения безопасности, защиты прав человека, доступа к правосудию и оказания помощи жертвам, а также для устранения коренных причин сексуального и гендерного насилия и борьбы с безнаказанностью по всем направлениям;</w:t>
      </w:r>
    </w:p>
    <w:p w14:paraId="284D676D" w14:textId="77777777" w:rsidR="00D34468" w:rsidRPr="00FB1F31" w:rsidRDefault="00D34468" w:rsidP="00D34468">
      <w:pPr>
        <w:spacing w:after="120"/>
        <w:ind w:left="1134" w:right="1134" w:firstLine="567"/>
        <w:jc w:val="both"/>
      </w:pPr>
      <w:r w:rsidRPr="00FB1F31">
        <w:t>17.</w:t>
      </w:r>
      <w:r w:rsidRPr="00FB1F31">
        <w:tab/>
      </w:r>
      <w:r w:rsidRPr="00FB1F31">
        <w:rPr>
          <w:i/>
          <w:iCs/>
        </w:rPr>
        <w:t>вновь подтверждает</w:t>
      </w:r>
      <w:r w:rsidRPr="00FB1F31">
        <w:t xml:space="preserve"> признание Руководящих принципов по вопросу о перемещении лиц внутри страны в качестве важной международной основы защиты внутренне перемещенных лиц, рекомендует государствам-членам и гуманитарным учреждениям, а также донорам, выделяющим средства на развитие, и другим субъектам, оказывающим помощь в целях развития, продолжать сотрудничать в усилиях по обеспечению более предсказуемого реагирования на потребности внутренне перемещенных лиц, включая их потребность в долговременной помощи в целях развития для реализации долгосрочных решений, и в этой связи призывает оказывать международную поддержку усилиям государств по наращиванию потенциала, по их просьбе;</w:t>
      </w:r>
    </w:p>
    <w:p w14:paraId="3C859830" w14:textId="77777777" w:rsidR="00D34468" w:rsidRPr="00FB1F31" w:rsidRDefault="00D34468" w:rsidP="00D34468">
      <w:pPr>
        <w:spacing w:after="120"/>
        <w:ind w:left="1134" w:right="1134" w:firstLine="567"/>
        <w:jc w:val="both"/>
      </w:pPr>
      <w:r w:rsidRPr="00FB1F31">
        <w:t>18.</w:t>
      </w:r>
      <w:r w:rsidRPr="00FB1F31">
        <w:tab/>
      </w:r>
      <w:r w:rsidRPr="00FB1F31">
        <w:rPr>
          <w:i/>
          <w:iCs/>
        </w:rPr>
        <w:t>приветствует</w:t>
      </w:r>
      <w:r w:rsidRPr="00FB1F31">
        <w:t xml:space="preserve"> доклад Группы высокого уровня Генерального секретаря по вопросу о перемещении лиц внутри страны и Программу действий Генерального </w:t>
      </w:r>
      <w:r w:rsidRPr="00FB1F31">
        <w:lastRenderedPageBreak/>
        <w:t>секретаря в отношении внутренне перемещенных лиц, признает, что активизация усилий по устранению коренных причин, а также предотвращению, защите и повышению качества помощи, оказываемой внутренне перемещенным лицам, и долгосрочные решения проблем внутреннего перемещения имеют крайне важное значение, и рекомендует Генеральному секретарю сотрудничать в контексте этих усилий с государствами, системой Организации Объединенных Наций, включая Специального докладчика, и другими соответствующими субъектами;</w:t>
      </w:r>
      <w:bookmarkStart w:id="2" w:name="OLE_LINK41"/>
      <w:bookmarkEnd w:id="2"/>
    </w:p>
    <w:p w14:paraId="6C2C503D" w14:textId="77777777" w:rsidR="00D34468" w:rsidRPr="00FB1F31" w:rsidRDefault="00D34468" w:rsidP="00D34468">
      <w:pPr>
        <w:spacing w:after="120"/>
        <w:ind w:left="1134" w:right="1134" w:firstLine="567"/>
        <w:jc w:val="both"/>
      </w:pPr>
      <w:r w:rsidRPr="00FB1F31">
        <w:t>19.</w:t>
      </w:r>
      <w:r w:rsidRPr="00FB1F31">
        <w:tab/>
      </w:r>
      <w:r w:rsidRPr="00FB1F31">
        <w:rPr>
          <w:i/>
          <w:iCs/>
        </w:rPr>
        <w:t xml:space="preserve">отмечает </w:t>
      </w:r>
      <w:r w:rsidRPr="00FB1F31">
        <w:t>обозначенные определенными сроками каталитические усилия Специального советника по поиску решений проблемы внутреннего перемещения, направленные на координацию и ускорение работы по поиску решений в связи с внутренним перемещением</w:t>
      </w:r>
      <w:r w:rsidRPr="00FB1F31" w:rsidDel="006552DA">
        <w:t xml:space="preserve"> </w:t>
      </w:r>
      <w:r w:rsidRPr="00FB1F31">
        <w:t xml:space="preserve">и призывает государства, систему Организации Объединенных Наций, координаторов-резидентов и координаторов по гуманитарным вопросам, международные финансовые учреждения, частный сектор и других соответствующих субъектов продолжать прилагать эти усилия в сотрудничестве со Специальным докладчиком; </w:t>
      </w:r>
      <w:bookmarkStart w:id="3" w:name="OLE_LINK42"/>
      <w:bookmarkStart w:id="4" w:name="_Hlk200102612"/>
      <w:bookmarkEnd w:id="3"/>
      <w:bookmarkEnd w:id="4"/>
    </w:p>
    <w:p w14:paraId="7B0F1617" w14:textId="77777777" w:rsidR="00D34468" w:rsidRPr="00FB1F31" w:rsidRDefault="00D34468" w:rsidP="00D34468">
      <w:pPr>
        <w:spacing w:after="120"/>
        <w:ind w:left="1134" w:right="1134" w:firstLine="567"/>
        <w:jc w:val="both"/>
      </w:pPr>
      <w:bookmarkStart w:id="5" w:name="_Hlk105060659"/>
      <w:r w:rsidRPr="00FB1F31">
        <w:t>20.</w:t>
      </w:r>
      <w:r w:rsidRPr="00FB1F31">
        <w:tab/>
      </w:r>
      <w:r w:rsidRPr="00FB1F31">
        <w:rPr>
          <w:i/>
          <w:iCs/>
        </w:rPr>
        <w:t xml:space="preserve">призывает </w:t>
      </w:r>
      <w:r w:rsidRPr="00FB1F31">
        <w:t>государства:</w:t>
      </w:r>
    </w:p>
    <w:bookmarkEnd w:id="5"/>
    <w:p w14:paraId="0CCF59C8" w14:textId="77777777" w:rsidR="00D34468" w:rsidRPr="00FB1F31" w:rsidRDefault="00D34468" w:rsidP="00D34468">
      <w:pPr>
        <w:spacing w:after="120"/>
        <w:ind w:left="1134" w:right="1134" w:firstLine="567"/>
        <w:jc w:val="both"/>
      </w:pPr>
      <w:r w:rsidRPr="00FB1F31">
        <w:t>a)</w:t>
      </w:r>
      <w:r w:rsidRPr="00FB1F31">
        <w:tab/>
        <w:t>обеспечивать долгосрочные решения в соответствии с Рамочной программой поиска долгосрочных решений в интересах внутренне перемещенных лиц и путем поддержки осуществления Программы действий Генерального секретаря в отношении внутренне перемещенных лиц, и укреплять международное сотрудничество, в том числе путем предоставления ресурсов и обмена опытом для оказания помощи затрагиваемым странам, в частности развивающимся странам, в их усилиях и политике, касающихся предотвращения, помощи, защиты, реабилитации, долгосрочных решений, включая снижение риска бедствий, предотвращение изменения климата и адаптацию к нему, и помощи в целях развития для внутренне перемещенных лиц и принимающих их общин;</w:t>
      </w:r>
    </w:p>
    <w:p w14:paraId="09B41704" w14:textId="77777777" w:rsidR="00D34468" w:rsidRPr="00FB1F31" w:rsidRDefault="00D34468" w:rsidP="00D34468">
      <w:pPr>
        <w:spacing w:after="120"/>
        <w:ind w:left="1134" w:right="1134" w:firstLine="567"/>
        <w:jc w:val="both"/>
      </w:pPr>
      <w:r w:rsidRPr="00FB1F31">
        <w:t>b)</w:t>
      </w:r>
      <w:r w:rsidRPr="00FB1F31">
        <w:tab/>
        <w:t>применять в работе по предотвращению, решению и урегулированию проблем внутреннего перемещения подход, в рамках которого учитываются связанные с конфликтом риски, обеспечивая при проведении соответствующих политик и программ содействие социальной сплоченности и не допуская возникновения или усугубления в их следствие межобщинной или внутриобщинной напряженности, в то же время способствуя реализации инклюзивных инициатив в масштабах всего общества для укрепления потенциала и оптимального использования знаний внутренне перемещенных лиц и местных сообществ в целях предотвращения и урегулирования конфликтов, а также смягчения и ликвидации последствий бедствий на местном, национальном и региональном уровнях;</w:t>
      </w:r>
    </w:p>
    <w:p w14:paraId="5CE3A142" w14:textId="77777777" w:rsidR="00D34468" w:rsidRPr="00FB1F31" w:rsidRDefault="00D34468" w:rsidP="00D34468">
      <w:pPr>
        <w:spacing w:after="120"/>
        <w:ind w:left="1134" w:right="1134" w:firstLine="567"/>
        <w:jc w:val="both"/>
      </w:pPr>
      <w:r w:rsidRPr="00FB1F31">
        <w:t>c)</w:t>
      </w:r>
      <w:r w:rsidRPr="00FB1F31">
        <w:tab/>
        <w:t>включить Повестку дня на период до 2030 года в свои соответствующие национальные стратегии и планы развития и, при необходимости, включить вопросы внутреннего перемещения в свои стратегии развития и доклады по соответствующим целям в области устойчивого развития;</w:t>
      </w:r>
    </w:p>
    <w:p w14:paraId="23AE52A5" w14:textId="77777777" w:rsidR="00D34468" w:rsidRPr="00FB1F31" w:rsidRDefault="00D34468" w:rsidP="00D34468">
      <w:pPr>
        <w:spacing w:after="120"/>
        <w:ind w:left="1134" w:right="1134" w:firstLine="567"/>
        <w:jc w:val="both"/>
      </w:pPr>
      <w:bookmarkStart w:id="6" w:name="_Hlk106900805"/>
      <w:r w:rsidRPr="00FB1F31">
        <w:t>d)</w:t>
      </w:r>
      <w:r w:rsidRPr="00FB1F31">
        <w:tab/>
        <w:t>предотвращать произвольное перемещение в соответствии с международным правом, в том числе путем содействия соблюдению международного права прав человека и международного гуманитарного права и предотвращения принудительного перемещения в нарушение международного гуманитарного права, а также путем согласования внутреннего законодательства с соответствующими международными обязательствами, такими как обязательства, касающиеся запрета произвольного перемещения и криминализации актов произвольного перемещения;</w:t>
      </w:r>
      <w:bookmarkEnd w:id="6"/>
    </w:p>
    <w:p w14:paraId="71A54C78" w14:textId="77777777" w:rsidR="00D34468" w:rsidRPr="00FB1F31" w:rsidRDefault="00D34468" w:rsidP="00D34468">
      <w:pPr>
        <w:spacing w:after="120"/>
        <w:ind w:left="1134" w:right="1134" w:firstLine="567"/>
        <w:jc w:val="both"/>
      </w:pPr>
      <w:r w:rsidRPr="00FB1F31">
        <w:t>e)</w:t>
      </w:r>
      <w:r w:rsidRPr="00FB1F31">
        <w:tab/>
        <w:t xml:space="preserve">продолжать разрабатывать и осуществлять внутреннее законодательство и политику с целью реализации прав человека внутренне перемещенных лиц, принимая меры на всех этапах перемещения на всеохватной и недискриминационной основе, в том числе путем принятия подхода, охватывающего все слои общества и все государственные структуры, определения национального координационного центра в правительстве по вопросам, касающимся внутреннего перемещения, и выделения адекватных бюджетных ресурсов, и рекомендует международному сообществу, соответствующим учреждениям Организации Объединенных Наций и региональным </w:t>
      </w:r>
      <w:r w:rsidRPr="00FB1F31">
        <w:lastRenderedPageBreak/>
        <w:t>и национальным субъектам оказывать в этой связи правительствам по их просьбе финансовую и техническую поддержку и содействие;</w:t>
      </w:r>
    </w:p>
    <w:p w14:paraId="6D739133" w14:textId="77777777" w:rsidR="00D34468" w:rsidRPr="00FB1F31" w:rsidRDefault="00D34468" w:rsidP="00D34468">
      <w:pPr>
        <w:spacing w:after="120"/>
        <w:ind w:left="1134" w:right="1134" w:firstLine="567"/>
        <w:jc w:val="both"/>
      </w:pPr>
      <w:r w:rsidRPr="00FB1F31">
        <w:t>f)</w:t>
      </w:r>
      <w:r w:rsidRPr="00FB1F31">
        <w:tab/>
        <w:t>признавать, что затрагиваемые лица являются правообладателями, которые должны находиться в центре принятия решений, планирования и осуществления в связи с внутренним перемещением, и, следовательно, обеспечивать и поддерживать всестороннее и конструктивное участие и учет мнений внутренне перемещенных лиц, включая женщин, детей и лиц, находящихся в уязвимом положении, и консультации с ними на всех уровнях процессов принятия решений и реализации, мониторинга и оценки мероприятий, непосредственно влияющих на их жизнь, во всех аспектах, связанных с перемещением внутри страны, которые касаются поощрения и защиты прав человека, предотвращения нарушений и ущемлений прав человека, включения в местные и национальные планы и мероприятия в области развития и в разработку и реализацию мер и долгосрочных решений, в том числе путем содействия безопасному, добровольному, достойному и устойчивому возвращению, местной интеграции или расселению в других районах страны достойным и безопасным образом, а также мирных процессов, миростроительства, правосудия переходного периода и постконфликтного восстановления;</w:t>
      </w:r>
    </w:p>
    <w:p w14:paraId="05964A3E" w14:textId="77777777" w:rsidR="00D34468" w:rsidRPr="00FB1F31" w:rsidRDefault="00D34468" w:rsidP="00D34468">
      <w:pPr>
        <w:spacing w:after="120"/>
        <w:ind w:left="1134" w:right="1134" w:firstLine="567"/>
        <w:jc w:val="both"/>
      </w:pPr>
      <w:r w:rsidRPr="00FB1F31">
        <w:t>g)</w:t>
      </w:r>
      <w:r w:rsidRPr="00FB1F31">
        <w:tab/>
        <w:t>обращать пристальное внимание на особые положение и потребности перемещенных женщин и девочек и принимать меры для эффективного устранения унаследованных от прошлого форм и структур гендерной дискриминации и неравенства, таких как отсутствие доступа к образованию и информации, отсутствие доступа к юридической помощи, законы и практика, которые дискриминируют женщин и девочек в вопросах их прав на жилье, землю и имущество, законы о гражданстве, которые дискриминируют женщин в их способности передавать гражданство своим детям наравне с мужчинами, отсутствие доступа к средствам к существованию, доходу, достойной работе и равной оплате труда, отсутствие доступа к социальной защите и имеющимся в наличии, доступным, приемлемым и качественным медицинским услугам, включая услуги по охране сексуального и репродуктивного здоровья, виды вредной практики, в том числе детские, ранние и принудительные браки и калечащие операции на женских половых органах, а также барьеры, которые социально-экономические проблемы и проблемы безопасности могут создавать для осуществления женщинами и девочками их права на полное, реальное и конструктивное участие в принятии затрагивающих их решений;</w:t>
      </w:r>
    </w:p>
    <w:p w14:paraId="71AAD19C" w14:textId="77777777" w:rsidR="00D34468" w:rsidRPr="00FB1F31" w:rsidRDefault="00D34468" w:rsidP="00D34468">
      <w:pPr>
        <w:spacing w:after="120"/>
        <w:ind w:left="1134" w:right="1134" w:firstLine="567"/>
        <w:jc w:val="both"/>
      </w:pPr>
      <w:r w:rsidRPr="00FB1F31">
        <w:t>h)</w:t>
      </w:r>
      <w:r w:rsidRPr="00FB1F31">
        <w:tab/>
        <w:t>учитывать особые потребности инвалидов и пожилых людей при поощрении и обеспечении защиты прав человека внутренне перемещенных лиц, в частности путем обеспечения того, чтобы инвалиды и пожилые люди имели своевременный, инклюзивный, надлежащий, равный и учитывающий гендерные и возрастные аспекты доступ к получению помощи, защите, доступным данным и услугам по реабилитации, включая медицинские услуги, услуги по охране сексуального и репродуктивного здоровья, психосоциальную поддержку и образовательные программы, при уважении и поощрении их личной самостоятельности и независимости;</w:t>
      </w:r>
    </w:p>
    <w:p w14:paraId="41384A81" w14:textId="77777777" w:rsidR="00D34468" w:rsidRPr="00FB1F31" w:rsidRDefault="00D34468" w:rsidP="00D34468">
      <w:pPr>
        <w:spacing w:after="120"/>
        <w:ind w:left="1134" w:right="1134" w:firstLine="567"/>
        <w:jc w:val="both"/>
      </w:pPr>
      <w:r w:rsidRPr="00FB1F31">
        <w:t>i)</w:t>
      </w:r>
      <w:r w:rsidRPr="00FB1F31">
        <w:tab/>
        <w:t>оказывать помощь внутренне перемещенным лицам в возвращении, насколько это возможно, их жилья, земли и имущества, которые они оставили или которых лишились при перемещении, или в получении соответствующей компенсации или другой формы возмещения, когда возвращение такого жилья, земли или имущества невозможно;</w:t>
      </w:r>
    </w:p>
    <w:p w14:paraId="278F0205" w14:textId="77777777" w:rsidR="00D34468" w:rsidRPr="00FB1F31" w:rsidRDefault="00D34468" w:rsidP="00D34468">
      <w:pPr>
        <w:spacing w:after="120"/>
        <w:ind w:left="1134" w:right="1134" w:firstLine="567"/>
        <w:jc w:val="both"/>
      </w:pPr>
      <w:r w:rsidRPr="00FB1F31">
        <w:t>21.</w:t>
      </w:r>
      <w:r w:rsidRPr="00FB1F31">
        <w:tab/>
      </w:r>
      <w:r w:rsidRPr="00FB1F31">
        <w:rPr>
          <w:i/>
          <w:iCs/>
        </w:rPr>
        <w:t xml:space="preserve">постановляет </w:t>
      </w:r>
      <w:r w:rsidRPr="00FB1F31">
        <w:t>продлить мандат Специального докладчика по вопросу о правах человека внутренне перемещенных лиц на трехлетний срок:</w:t>
      </w:r>
    </w:p>
    <w:p w14:paraId="344D3469" w14:textId="77777777" w:rsidR="00D34468" w:rsidRPr="00FB1F31" w:rsidRDefault="00D34468" w:rsidP="00D34468">
      <w:pPr>
        <w:spacing w:after="120"/>
        <w:ind w:left="1134" w:right="1134" w:firstLine="567"/>
        <w:jc w:val="both"/>
      </w:pPr>
      <w:r w:rsidRPr="00FB1F31">
        <w:t>a)</w:t>
      </w:r>
      <w:r w:rsidRPr="00FB1F31">
        <w:tab/>
        <w:t>для решения сложной проблемы внутреннего перемещения, в частности путем учета прав человека внутренне перемещенных лиц во всех соответствующих подразделениях системы Организации Объединенных Наций;</w:t>
      </w:r>
    </w:p>
    <w:p w14:paraId="10E07BA3" w14:textId="77777777" w:rsidR="00D34468" w:rsidRPr="00FB1F31" w:rsidRDefault="00D34468" w:rsidP="00D34468">
      <w:pPr>
        <w:spacing w:after="120"/>
        <w:ind w:left="1134" w:right="1134" w:firstLine="567"/>
        <w:jc w:val="both"/>
      </w:pPr>
      <w:r w:rsidRPr="00FB1F31">
        <w:t>b)</w:t>
      </w:r>
      <w:r w:rsidRPr="00FB1F31">
        <w:tab/>
        <w:t xml:space="preserve">для работы в целях усиления международного реагирования на сложную проблему внутреннего перемещения в контексте, в котором зачастую действуют многочисленные и влияющие друг на друга факторы, включая вооруженные конфликты, ситуации оккупации, нарушения международного гуманитарного права, </w:t>
      </w:r>
      <w:r w:rsidRPr="00FB1F31">
        <w:lastRenderedPageBreak/>
        <w:t>повсеместное насилие, организованную преступность, нарушения прав человека и неблагоприятные последствия изменения климата и бедствия, а также для участия в скоординированной международной информационно-пропагандистской деятельности и в действиях по усилению защиты и уважения прав человека внутренне перемещенных лиц при одновременном продолжении и расширении инклюзивного диалога с правительствами, межправительственными, региональными и неправительственными организациями и другими соответствующими субъектами;</w:t>
      </w:r>
    </w:p>
    <w:p w14:paraId="0EF3C760" w14:textId="77777777" w:rsidR="00D34468" w:rsidRPr="00FB1F31" w:rsidRDefault="00D34468" w:rsidP="00D34468">
      <w:pPr>
        <w:spacing w:after="120"/>
        <w:ind w:left="1134" w:right="1134" w:firstLine="567"/>
        <w:jc w:val="both"/>
      </w:pPr>
      <w:r w:rsidRPr="00FB1F31">
        <w:t>22.</w:t>
      </w:r>
      <w:r w:rsidRPr="00FB1F31">
        <w:tab/>
      </w:r>
      <w:r w:rsidRPr="00FB1F31">
        <w:rPr>
          <w:i/>
          <w:iCs/>
        </w:rPr>
        <w:t>просит</w:t>
      </w:r>
      <w:r w:rsidRPr="00FB1F31">
        <w:t xml:space="preserve"> Специального докладчика по вопросу о правах человека внутренне перемещенных лиц при выполнении его мандата и на основе постоянного диалога с правительствами, межправительственными, региональными и неправительственными организациями, национальными правозащитными учреждениями, внутренне перемещенными лицами и другими соответствующими субъектами:</w:t>
      </w:r>
    </w:p>
    <w:p w14:paraId="39347954" w14:textId="77777777" w:rsidR="00D34468" w:rsidRPr="00FB1F31" w:rsidRDefault="00D34468" w:rsidP="00D34468">
      <w:pPr>
        <w:spacing w:after="120"/>
        <w:ind w:left="1134" w:right="1134" w:firstLine="567"/>
        <w:jc w:val="both"/>
      </w:pPr>
      <w:r w:rsidRPr="00FB1F31">
        <w:t>a)</w:t>
      </w:r>
      <w:r w:rsidRPr="00FB1F31">
        <w:tab/>
        <w:t>продолжать анализировать, на основе подхода с широким участием, коренные причины и движущие силы внутреннего перемещения, потребности и права человека всех перемещенных лиц, меры по предотвращению, включая меры, связанные с защитой и помощью лицам, подверженным риску перемещения, и пути усиления защиты, а также помощи и долгосрочных решений для внутренне перемещенных лиц, принимая во внимание конкретные ситуации и соответствующую информацию, включая, в частности, статистику и данные, дезагрегированные по возрасту, полу, разнообразию и месту проживания, и включать соответствующую информацию об этом в свои доклады, представляемые Совету по правам человека;</w:t>
      </w:r>
    </w:p>
    <w:p w14:paraId="2D1F61FC" w14:textId="77777777" w:rsidR="00D34468" w:rsidRPr="00FB1F31" w:rsidRDefault="00D34468" w:rsidP="00D34468">
      <w:pPr>
        <w:spacing w:after="120"/>
        <w:ind w:left="1134" w:right="1134" w:firstLine="567"/>
        <w:jc w:val="both"/>
      </w:pPr>
      <w:r w:rsidRPr="00FB1F31">
        <w:t>b)</w:t>
      </w:r>
      <w:r w:rsidRPr="00FB1F31">
        <w:tab/>
        <w:t>продолжать прилагать усилия для поощрения всеобъемлющих и инклюзивных стратегий и поддержки, нацеленных на предотвращение перемещения, совершенствование защиты и помощи, выработку долгосрочных решений и охват внутренне перемещенных лиц стратегиями снижения риска бедствий, национальными планами и бюджетами развития, а также мирными процессами, мирными соглашениями и процессами реинтеграции и реабилитации, в зависимости от ситуации, с учетом главной ответственности государств в этом отношении в пределах их юрисдикции;</w:t>
      </w:r>
    </w:p>
    <w:p w14:paraId="27FECB8D" w14:textId="77777777" w:rsidR="00D34468" w:rsidRPr="00FB1F31" w:rsidRDefault="00D34468" w:rsidP="00D34468">
      <w:pPr>
        <w:spacing w:after="120"/>
        <w:ind w:left="1134" w:right="1134" w:firstLine="567"/>
        <w:jc w:val="both"/>
      </w:pPr>
      <w:r w:rsidRPr="00FB1F31">
        <w:t>c)</w:t>
      </w:r>
      <w:r w:rsidRPr="00FB1F31">
        <w:tab/>
        <w:t>продолжать использовать Руководящие принципы по вопросу о перемещении лиц внутри страны в своем диалоге с правительствами, государствами в постконфликтных или иных ситуациях, межправительственными, региональными и неправительственными организациями и другими соответствующими субъектами, продолжать прилагать усилия для дальнейшего распространения, пропаганды и применения Руководящих принципов и оказывать содействие усилиям по наращиванию потенциала и применению Руководящих принципов, а также по разработке национальных и региональных нормативно-правовых баз и комплексов мер политики и их осуществлению;</w:t>
      </w:r>
    </w:p>
    <w:p w14:paraId="74D3B33E" w14:textId="77777777" w:rsidR="00D34468" w:rsidRPr="00FB1F31" w:rsidRDefault="00D34468" w:rsidP="00D34468">
      <w:pPr>
        <w:spacing w:after="120"/>
        <w:ind w:left="1134" w:right="1134" w:firstLine="567"/>
        <w:jc w:val="both"/>
      </w:pPr>
      <w:r w:rsidRPr="00FB1F31">
        <w:t>d)</w:t>
      </w:r>
      <w:r w:rsidRPr="00FB1F31">
        <w:tab/>
        <w:t>учитывать гендерную проблематику во всей работе в рамках мандата и уделять особое внимание правам человека внутренне перемещенных женщин и других групп с особыми потребностями, таких как дети, и прежде всего девочки, особенно несопровождаемые или разлученные дети, и пожилые люди, инвалиды и люди, нуждающиеся в психической и психосоциальной поддержке, и их особым потребностям в помощи, защите и развитии;</w:t>
      </w:r>
    </w:p>
    <w:p w14:paraId="78903540" w14:textId="77777777" w:rsidR="00D34468" w:rsidRPr="00FB1F31" w:rsidRDefault="00D34468" w:rsidP="00D34468">
      <w:pPr>
        <w:spacing w:after="120"/>
        <w:ind w:left="1134" w:right="1134" w:firstLine="567"/>
        <w:jc w:val="both"/>
      </w:pPr>
      <w:r w:rsidRPr="00FB1F31">
        <w:t>e)</w:t>
      </w:r>
      <w:r w:rsidRPr="00FB1F31">
        <w:tab/>
        <w:t xml:space="preserve">продолжать уделять внимание роли международного сообщества в оказании помощи затрагиваемым государствам, по их просьбе, в удовлетворении потребностей внутренне перемещенных лиц в защите и помощи, в том числе в осуществлении национальных стратегий, и предусмотреть акцент в своей информационно-пропагандистской деятельности на мобилизации адекватных ресурсов для удовлетворения потребностей затрагиваемых стран, и в частности продолжать сотрудничество с донорами, выделяющими средства на развитие, и другими субъектами, оказывающими помощь в целях развития, включая учреждения Организации Объединенных Наций и других соответствующих субъектов, таких как международные финансовые учреждения, для дальнейшего наращивания усилий по </w:t>
      </w:r>
      <w:r w:rsidRPr="00FB1F31">
        <w:lastRenderedPageBreak/>
        <w:t>оказанию международной помощи в поддержку предотвращения, защиты и долгосрочных решений;</w:t>
      </w:r>
    </w:p>
    <w:p w14:paraId="4F57CF76" w14:textId="77777777" w:rsidR="00D34468" w:rsidRPr="00FB1F31" w:rsidRDefault="00D34468" w:rsidP="00D34468">
      <w:pPr>
        <w:spacing w:after="120"/>
        <w:ind w:left="1134" w:right="1134" w:firstLine="567"/>
        <w:jc w:val="both"/>
      </w:pPr>
      <w:r w:rsidRPr="00FB1F31">
        <w:t>f)</w:t>
      </w:r>
      <w:r w:rsidRPr="00FB1F31">
        <w:tab/>
        <w:t>в контексте продолжающейся реформы системы развития Организации Объединенных Наций продолжать укреплять сотрудничество, налаженное между Специальным докладчиком и Организацией Объединенных Наций, в том числе с механизмами последующей деятельности, учрежденными по окончании мандата Специального советника по поиску решений проблемы внутреннего перемещения, такими как созданные Генеральным секретарем глобальные структуры по координации и оказанию поддержки, общесистемный подход Организации Объединенных Наций ко внутреннему перемещению</w:t>
      </w:r>
      <w:r w:rsidRPr="00FB1F31">
        <w:rPr>
          <w:sz w:val="18"/>
          <w:szCs w:val="18"/>
          <w:vertAlign w:val="superscript"/>
        </w:rPr>
        <w:footnoteReference w:id="6"/>
      </w:r>
      <w:r w:rsidRPr="00FB1F31">
        <w:t xml:space="preserve"> и координаторы-резиденты и страновые группы, в рамках Комиссии по миростроительству и с другими международными и региональными организациями, в частности свое участие в работе Межучрежденческого постоянного комитета и его вспомогательных органов, а также Объединенного руководящего комитета для содействия сотрудничеству в гуманитарной сфере и в области развития;</w:t>
      </w:r>
      <w:bookmarkStart w:id="8" w:name="OLE_LINK72"/>
      <w:bookmarkStart w:id="9" w:name="OLE_LINK74"/>
      <w:bookmarkEnd w:id="8"/>
      <w:bookmarkEnd w:id="9"/>
    </w:p>
    <w:p w14:paraId="76BEBB67" w14:textId="77777777" w:rsidR="00D34468" w:rsidRPr="00FB1F31" w:rsidRDefault="00D34468" w:rsidP="00D34468">
      <w:pPr>
        <w:spacing w:after="120"/>
        <w:ind w:left="1134" w:right="1134" w:firstLine="567"/>
        <w:jc w:val="both"/>
      </w:pPr>
      <w:r w:rsidRPr="00FB1F31">
        <w:t>g)</w:t>
      </w:r>
      <w:r w:rsidRPr="00FB1F31">
        <w:tab/>
        <w:t>продолжать использовать и пропагандировать в своей деятельности Рамочную программу поиска долгосрочных решений в интересах внутренне перемещенных лиц Межучрежденческого постоянного комитета и соответствующие инструменты, разработанные под руководством Специального докладчика для оказания поддержки правительствам и партнерам по гуманитарной деятельности и развитию в осуществлении этой программы на основе всеобъемлющего анализа, определения приоритетов и принятия мер;</w:t>
      </w:r>
    </w:p>
    <w:p w14:paraId="0E2860F2" w14:textId="77777777" w:rsidR="00D34468" w:rsidRPr="00FB1F31" w:rsidRDefault="00D34468" w:rsidP="00D34468">
      <w:pPr>
        <w:spacing w:after="120"/>
        <w:ind w:left="1134" w:right="1134" w:firstLine="567"/>
        <w:jc w:val="both"/>
      </w:pPr>
      <w:r w:rsidRPr="00FB1F31">
        <w:t>23.</w:t>
      </w:r>
      <w:r w:rsidRPr="00FB1F31">
        <w:tab/>
      </w:r>
      <w:r w:rsidRPr="00FB1F31">
        <w:rPr>
          <w:i/>
          <w:iCs/>
        </w:rPr>
        <w:t>приветствует</w:t>
      </w:r>
      <w:r w:rsidRPr="00FB1F31">
        <w:t xml:space="preserve"> инициативы, предпринятые региональными организациями, такими как Африканский союз, Организация американских государств, Организация по безопасности и сотрудничеству в Европе и Совет Европы, а также субрегиональными организациями, для удовлетворения потребностей внутренне перемещенных лиц в защите, помощи и развитии и поиска для них долгосрочных решений, и рекомендует таким организациям активизировать свою деятельность и сотрудничество со Специальным докладчиком;</w:t>
      </w:r>
    </w:p>
    <w:p w14:paraId="3E1BE793" w14:textId="77777777" w:rsidR="00D34468" w:rsidRPr="00FB1F31" w:rsidRDefault="00D34468" w:rsidP="00D34468">
      <w:pPr>
        <w:spacing w:after="120"/>
        <w:ind w:left="1134" w:right="1134" w:firstLine="567"/>
        <w:jc w:val="both"/>
      </w:pPr>
      <w:r w:rsidRPr="00FB1F31">
        <w:t>24.</w:t>
      </w:r>
      <w:r w:rsidRPr="00FB1F31">
        <w:tab/>
      </w:r>
      <w:r w:rsidRPr="00FB1F31">
        <w:rPr>
          <w:i/>
          <w:iCs/>
        </w:rPr>
        <w:t>горячо приветствует</w:t>
      </w:r>
      <w:r w:rsidRPr="00FB1F31">
        <w:t xml:space="preserve"> принятие, вступление в силу и продолжающийся процесс ратификации Конвенции Африканского союза о защите внутренне перемещенных лиц в Африке и оказании им помощи, которая знаменует собой важный шаг на пути к укреплению национальной и региональной нормативной базы защиты внутренне перемещенных лиц в Африке и оказания им помощи, и призывает другие региональные механизмы рассмотреть вопрос о разработке аналогичной региональной нормативной базы защиты внутренне перемещенных лиц;</w:t>
      </w:r>
    </w:p>
    <w:p w14:paraId="4F8FCD11" w14:textId="77777777" w:rsidR="00D34468" w:rsidRPr="00FB1F31" w:rsidRDefault="00D34468" w:rsidP="00D34468">
      <w:pPr>
        <w:spacing w:after="120"/>
        <w:ind w:left="1134" w:right="1134" w:firstLine="567"/>
        <w:jc w:val="both"/>
      </w:pPr>
      <w:r w:rsidRPr="00FB1F31">
        <w:t>25.</w:t>
      </w:r>
      <w:r w:rsidRPr="00FB1F31">
        <w:tab/>
      </w:r>
      <w:r w:rsidRPr="00FB1F31">
        <w:rPr>
          <w:i/>
          <w:iCs/>
        </w:rPr>
        <w:t>настоятельно рекомендует</w:t>
      </w:r>
      <w:r w:rsidRPr="00FB1F31">
        <w:t xml:space="preserve"> всем правительствам, в частности правительствам стран с ситуациями внутреннего перемещения, содействовать усилиям Организации Объединенных Наций и других соответствующих субъектов, направленным на удовлетворение потребностей внутренне перемещенных лиц в защите, помощи и развитии, и положительно и оперативно реагировать на просьбы Специального докладчика о посещениях и информации, подчеркивает необходимость предоставления беспрепятственного доступа Специальному докладчику в соответствии с мандатом и настоятельно призывает правительства и соответствующие органы системы Организации Объединенных Наций, в том числе на страновом уровне, принимать эффективные последующие меры, когда это целесообразно, в связи с рекомендациями мандатария и предоставлять информацию о принятых в этой связи мерах;</w:t>
      </w:r>
    </w:p>
    <w:p w14:paraId="5ABAD6C5" w14:textId="77777777" w:rsidR="00D34468" w:rsidRPr="00FB1F31" w:rsidRDefault="00D34468" w:rsidP="00D34468">
      <w:pPr>
        <w:spacing w:after="120"/>
        <w:ind w:left="1134" w:right="1134" w:firstLine="567"/>
        <w:jc w:val="both"/>
      </w:pPr>
      <w:r w:rsidRPr="00FB1F31">
        <w:t>26.</w:t>
      </w:r>
      <w:r w:rsidRPr="00FB1F31">
        <w:tab/>
      </w:r>
      <w:r w:rsidRPr="00FB1F31">
        <w:rPr>
          <w:i/>
          <w:iCs/>
        </w:rPr>
        <w:t xml:space="preserve">настоятельно призывает </w:t>
      </w:r>
      <w:r w:rsidRPr="00FB1F31">
        <w:t xml:space="preserve">правительства, членов Межучрежденческого постоянного комитета, координаторов-резидентов и координаторов по гуманитарным вопросам и страновые группы обеспечивать предоставление применимых, надежных, своевременных, дезагрегированных и совместимых данных о ситуациях внутреннего перемещения, в том числе о характеристиках внутренне перемещенных лиц и принимающих общин, которые будут способствовать повышению эффективности </w:t>
      </w:r>
      <w:r w:rsidRPr="00FB1F31">
        <w:lastRenderedPageBreak/>
        <w:t>политик, разработки программ и превентивных мер, касающихся внутреннего перемещения, и послужат основой для эффективных и основанных на правах человека мер реагирования на него, а также поддерживать достижение долгосрочных решений и в этой связи участвовать в работе Группы экспертов Статистической комиссии по статистике беженцев, внутренне перемещенных лиц и лиц без гражданства, обмениваться данными с Центром мониторинга внутренних перемещений для их включения в глобальные оценки и анализ, запрашивать по мере необходимости поддержку и рекомендации Совместной службы по профилированию внутренних перемещений для улучшения доступности дающих основания для действий и согласованных данных, а также в соответствующих случаях предоставлять для этих целей финансовые ресурсы;</w:t>
      </w:r>
      <w:bookmarkStart w:id="10" w:name="OLE_LINK34"/>
      <w:bookmarkEnd w:id="10"/>
    </w:p>
    <w:p w14:paraId="4CCE3C5A" w14:textId="77777777" w:rsidR="00D34468" w:rsidRPr="00FB1F31" w:rsidRDefault="00D34468" w:rsidP="00D34468">
      <w:pPr>
        <w:spacing w:after="120"/>
        <w:ind w:left="1134" w:right="1134" w:firstLine="567"/>
        <w:jc w:val="both"/>
      </w:pPr>
      <w:r w:rsidRPr="00FB1F31">
        <w:t>27.</w:t>
      </w:r>
      <w:r w:rsidRPr="00FB1F31">
        <w:tab/>
      </w:r>
      <w:r w:rsidRPr="00FB1F31">
        <w:rPr>
          <w:i/>
          <w:iCs/>
        </w:rPr>
        <w:t>рекомендует</w:t>
      </w:r>
      <w:r w:rsidRPr="00FB1F31">
        <w:t xml:space="preserve"> Организации Объединенных Наций, в том числе ее специализированным учреждениям, и механизмам последующей деятельности, учрежденным по окончании мандата Специального советника по поиску решений проблемы внутреннего перемещения, региональным межправительственным организациям, мандатариям, заинтересованным учреждениям и независимым экспертам, а также неправительственным организациям наладить и поддерживать регулярный диалог и сотрудничество со Специальным докладчиком при выполнении мандата;</w:t>
      </w:r>
    </w:p>
    <w:p w14:paraId="1EEE1B0B" w14:textId="77777777" w:rsidR="00D34468" w:rsidRPr="00FB1F31" w:rsidRDefault="00D34468" w:rsidP="00D34468">
      <w:pPr>
        <w:spacing w:after="120"/>
        <w:ind w:left="1134" w:right="1134" w:firstLine="567"/>
        <w:jc w:val="both"/>
      </w:pPr>
      <w:r w:rsidRPr="00FB1F31">
        <w:t>28.</w:t>
      </w:r>
      <w:r w:rsidRPr="00FB1F31">
        <w:tab/>
      </w:r>
      <w:r w:rsidRPr="00FB1F31">
        <w:rPr>
          <w:i/>
          <w:iCs/>
        </w:rPr>
        <w:t>рекомендует</w:t>
      </w:r>
      <w:r w:rsidRPr="00FB1F31">
        <w:t xml:space="preserve"> всем соответствующим организациям системы Организации Объединенных Наций и гуманитарным организациям, правозащитным организациям и организациям, занимающимся вопросами развития, укреплять сотрудничество и координацию между ними, в том числе в рамках механизмов последующей деятельности, учрежденных по окончании мандата Специального советника по поиску решений проблемы внутреннего перемещения, Межучрежденческого постоянного комитета, более широких реформаторских процессов, таких как процесс реформирования гуманитарной деятельности под руководством Координатора чрезвычайной помощи («гуманитарная перезагрузка») и процесс реформирования Организации Объединенных Наций под руководством Генерального секретаря (инициатива «ООН-80»), и страновых групп Организации Объединенных Наций в странах с ситуациями внутреннего перемещения, оказывать всю возможную помощь и поддержку Специальному докладчику, а также просит о продолжении участия Специального докладчика в работе Межучрежденческого постоянного комитета и его вспомогательных органов;</w:t>
      </w:r>
    </w:p>
    <w:p w14:paraId="2F904060" w14:textId="77777777" w:rsidR="00D34468" w:rsidRPr="00FB1F31" w:rsidRDefault="00D34468" w:rsidP="00D34468">
      <w:pPr>
        <w:spacing w:after="120"/>
        <w:ind w:left="1134" w:right="1134" w:firstLine="567"/>
        <w:jc w:val="both"/>
      </w:pPr>
      <w:r w:rsidRPr="00FB1F31">
        <w:t>29.</w:t>
      </w:r>
      <w:r w:rsidRPr="00FB1F31">
        <w:tab/>
      </w:r>
      <w:r w:rsidRPr="00FB1F31">
        <w:rPr>
          <w:i/>
          <w:iCs/>
        </w:rPr>
        <w:t>просит</w:t>
      </w:r>
      <w:r w:rsidRPr="00FB1F31">
        <w:t xml:space="preserve"> Генерального секретаря и Управление Верховного комиссара Организации Объединенных Наций по правам человека предоставлять Специальному докладчику всю помощь и надлежащее кадровое обеспечение, необходимые для эффективного выполнения мандата, и обеспечивать, чтобы этот механизм функционировал в тесном сотрудничестве с Координатором чрезвычайной помощи при постоянной поддержке со стороны Управления по координации гуманитарных вопросов, Управления Верховного комиссара Организации Объединенных Наций по делам беженцев и всех других соответствующих подразделений и учреждений Организации Объединенных Наций;</w:t>
      </w:r>
    </w:p>
    <w:p w14:paraId="4C027260" w14:textId="77777777" w:rsidR="00D34468" w:rsidRPr="00FB1F31" w:rsidRDefault="00D34468" w:rsidP="00D34468">
      <w:pPr>
        <w:spacing w:after="120"/>
        <w:ind w:left="1134" w:right="1134" w:firstLine="567"/>
        <w:jc w:val="both"/>
      </w:pPr>
      <w:r w:rsidRPr="00FB1F31">
        <w:t>30.</w:t>
      </w:r>
      <w:r w:rsidRPr="00FB1F31">
        <w:tab/>
      </w:r>
      <w:r w:rsidRPr="00FB1F31">
        <w:rPr>
          <w:i/>
          <w:iCs/>
        </w:rPr>
        <w:t>просит</w:t>
      </w:r>
      <w:r w:rsidRPr="00FB1F31">
        <w:t xml:space="preserve"> Специального докладчика и далее представлять ежегодный доклад об осуществлении мандата Совету по правам человека и Генеральной Ассамблее, внося предложения и рекомендации, касающиеся прав человека внутренне перемещенных лиц, в том числе о воздействии мер, принятых на межучрежденческом уровне;</w:t>
      </w:r>
    </w:p>
    <w:p w14:paraId="14EA9C01" w14:textId="77777777" w:rsidR="00D34468" w:rsidRPr="00FB1F31" w:rsidRDefault="00D34468" w:rsidP="00D34468">
      <w:pPr>
        <w:pStyle w:val="SingleTxtG"/>
        <w:ind w:firstLine="567"/>
      </w:pPr>
      <w:r w:rsidRPr="00FB1F31">
        <w:t>31.</w:t>
      </w:r>
      <w:r w:rsidRPr="00FB1F31">
        <w:tab/>
      </w:r>
      <w:r w:rsidRPr="00FB1F31">
        <w:rPr>
          <w:i/>
          <w:iCs/>
        </w:rPr>
        <w:t>постановляет</w:t>
      </w:r>
      <w:r w:rsidRPr="00FB1F31">
        <w:t xml:space="preserve"> продолжить рассмотрение вопроса о правах человека внутренне перемещенных лиц в соответствии со своей программой работы.</w:t>
      </w:r>
    </w:p>
    <w:p w14:paraId="076F7EA6" w14:textId="77777777" w:rsidR="00D34468" w:rsidRPr="00FB1F31" w:rsidRDefault="00D34468" w:rsidP="00D34468">
      <w:pPr>
        <w:pStyle w:val="SingleTxtG"/>
        <w:spacing w:after="0"/>
        <w:ind w:left="1701"/>
        <w:jc w:val="right"/>
        <w:rPr>
          <w:i/>
          <w:iCs/>
        </w:rPr>
      </w:pPr>
      <w:r w:rsidRPr="00FB1F31">
        <w:rPr>
          <w:i/>
          <w:iCs/>
        </w:rPr>
        <w:t>32-е заседание</w:t>
      </w:r>
    </w:p>
    <w:p w14:paraId="5B5A6731" w14:textId="77777777" w:rsidR="00D34468" w:rsidRPr="00FB1F31" w:rsidRDefault="00D34468" w:rsidP="00D34468">
      <w:pPr>
        <w:pStyle w:val="SingleTxtG"/>
        <w:tabs>
          <w:tab w:val="clear" w:pos="1701"/>
          <w:tab w:val="clear" w:pos="2268"/>
          <w:tab w:val="clear" w:pos="2835"/>
        </w:tabs>
        <w:ind w:left="1118"/>
        <w:jc w:val="right"/>
        <w:rPr>
          <w:i/>
          <w:iCs/>
        </w:rPr>
      </w:pPr>
      <w:r w:rsidRPr="00FB1F31">
        <w:rPr>
          <w:i/>
          <w:iCs/>
        </w:rPr>
        <w:t>7 июля 2025 года</w:t>
      </w:r>
    </w:p>
    <w:p w14:paraId="3635A82E" w14:textId="77777777" w:rsidR="00D34468" w:rsidRPr="00FB1F31" w:rsidRDefault="00D34468" w:rsidP="00D34468">
      <w:pPr>
        <w:pStyle w:val="SingleTxtG"/>
      </w:pPr>
      <w:r w:rsidRPr="00FB1F31">
        <w:t>[Принята без голосования.]</w:t>
      </w:r>
    </w:p>
    <w:p w14:paraId="4381BD55" w14:textId="77777777" w:rsidR="00D34468" w:rsidRPr="00FB1F31" w:rsidRDefault="00D34468" w:rsidP="00D34468">
      <w:pPr>
        <w:suppressAutoHyphens w:val="0"/>
        <w:spacing w:before="240"/>
        <w:jc w:val="center"/>
        <w:rPr>
          <w:u w:val="single"/>
        </w:rPr>
      </w:pPr>
      <w:r w:rsidRPr="00FB1F31">
        <w:rPr>
          <w:u w:val="single"/>
        </w:rPr>
        <w:tab/>
      </w:r>
      <w:r w:rsidRPr="00FB1F31">
        <w:rPr>
          <w:u w:val="single"/>
        </w:rPr>
        <w:tab/>
      </w:r>
      <w:r w:rsidRPr="00FB1F31">
        <w:rPr>
          <w:u w:val="single"/>
        </w:rPr>
        <w:tab/>
      </w:r>
    </w:p>
    <w:p w14:paraId="634950CD" w14:textId="77777777" w:rsidR="00D34468" w:rsidRPr="00FB1F31" w:rsidRDefault="00D34468" w:rsidP="00D34468"/>
    <w:sectPr w:rsidR="00D34468" w:rsidRPr="00FB1F31" w:rsidSect="00D34468">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450AD" w14:textId="77777777" w:rsidR="00525909" w:rsidRPr="00A312BC" w:rsidRDefault="00525909" w:rsidP="00A312BC"/>
  </w:endnote>
  <w:endnote w:type="continuationSeparator" w:id="0">
    <w:p w14:paraId="05E19CAD" w14:textId="77777777" w:rsidR="00525909" w:rsidRPr="00A312BC" w:rsidRDefault="0052590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5081" w14:textId="48FDEEB6" w:rsidR="00D34468" w:rsidRPr="00D34468" w:rsidRDefault="00D34468">
    <w:pPr>
      <w:pStyle w:val="a8"/>
    </w:pPr>
    <w:r w:rsidRPr="00D34468">
      <w:rPr>
        <w:b/>
        <w:sz w:val="18"/>
      </w:rPr>
      <w:fldChar w:fldCharType="begin"/>
    </w:r>
    <w:r w:rsidRPr="00D34468">
      <w:rPr>
        <w:b/>
        <w:sz w:val="18"/>
      </w:rPr>
      <w:instrText xml:space="preserve"> PAGE  \* MERGEFORMAT </w:instrText>
    </w:r>
    <w:r w:rsidRPr="00D34468">
      <w:rPr>
        <w:b/>
        <w:sz w:val="18"/>
      </w:rPr>
      <w:fldChar w:fldCharType="separate"/>
    </w:r>
    <w:r w:rsidRPr="00D34468">
      <w:rPr>
        <w:b/>
        <w:noProof/>
        <w:sz w:val="18"/>
      </w:rPr>
      <w:t>2</w:t>
    </w:r>
    <w:r w:rsidRPr="00D34468">
      <w:rPr>
        <w:b/>
        <w:sz w:val="18"/>
      </w:rPr>
      <w:fldChar w:fldCharType="end"/>
    </w:r>
    <w:r>
      <w:rPr>
        <w:b/>
        <w:sz w:val="18"/>
      </w:rPr>
      <w:tab/>
    </w:r>
    <w:r>
      <w:t>GE.25-11135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C76BC" w14:textId="1AA6020A" w:rsidR="00D34468" w:rsidRPr="00D34468" w:rsidRDefault="00D34468" w:rsidP="00D34468">
    <w:pPr>
      <w:pStyle w:val="a8"/>
      <w:tabs>
        <w:tab w:val="clear" w:pos="9639"/>
        <w:tab w:val="right" w:pos="9638"/>
      </w:tabs>
      <w:rPr>
        <w:b/>
        <w:sz w:val="18"/>
      </w:rPr>
    </w:pPr>
    <w:r>
      <w:t>GE.25-11135</w:t>
    </w:r>
    <w:r>
      <w:tab/>
    </w:r>
    <w:r w:rsidRPr="00D34468">
      <w:rPr>
        <w:b/>
        <w:sz w:val="18"/>
      </w:rPr>
      <w:fldChar w:fldCharType="begin"/>
    </w:r>
    <w:r w:rsidRPr="00D34468">
      <w:rPr>
        <w:b/>
        <w:sz w:val="18"/>
      </w:rPr>
      <w:instrText xml:space="preserve"> PAGE  \* MERGEFORMAT </w:instrText>
    </w:r>
    <w:r w:rsidRPr="00D34468">
      <w:rPr>
        <w:b/>
        <w:sz w:val="18"/>
      </w:rPr>
      <w:fldChar w:fldCharType="separate"/>
    </w:r>
    <w:r w:rsidRPr="00D34468">
      <w:rPr>
        <w:b/>
        <w:noProof/>
        <w:sz w:val="18"/>
      </w:rPr>
      <w:t>3</w:t>
    </w:r>
    <w:r w:rsidRPr="00D344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2488F" w14:textId="49125D59" w:rsidR="00042B72" w:rsidRPr="00D34468" w:rsidRDefault="00D34468" w:rsidP="00D3446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3862FD5" wp14:editId="4A2D142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25-11135  (R)</w:t>
    </w:r>
    <w:r>
      <w:rPr>
        <w:noProof/>
      </w:rPr>
      <w:drawing>
        <wp:anchor distT="0" distB="0" distL="114300" distR="114300" simplePos="0" relativeHeight="251659264" behindDoc="0" locked="0" layoutInCell="1" allowOverlap="1" wp14:anchorId="2E6B0188" wp14:editId="0A32F76B">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290725  310725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CC466" w14:textId="77777777" w:rsidR="00525909" w:rsidRPr="001075E9" w:rsidRDefault="00525909" w:rsidP="001075E9">
      <w:pPr>
        <w:tabs>
          <w:tab w:val="right" w:pos="2155"/>
        </w:tabs>
        <w:spacing w:after="80" w:line="240" w:lineRule="auto"/>
        <w:ind w:left="680"/>
        <w:rPr>
          <w:u w:val="single"/>
        </w:rPr>
      </w:pPr>
      <w:r>
        <w:rPr>
          <w:u w:val="single"/>
        </w:rPr>
        <w:tab/>
      </w:r>
    </w:p>
  </w:footnote>
  <w:footnote w:type="continuationSeparator" w:id="0">
    <w:p w14:paraId="7D827CF7" w14:textId="77777777" w:rsidR="00525909" w:rsidRDefault="00525909" w:rsidP="00407B78">
      <w:pPr>
        <w:tabs>
          <w:tab w:val="right" w:pos="2155"/>
        </w:tabs>
        <w:spacing w:after="80"/>
        <w:ind w:left="680"/>
        <w:rPr>
          <w:u w:val="single"/>
        </w:rPr>
      </w:pPr>
      <w:r>
        <w:rPr>
          <w:u w:val="single"/>
        </w:rPr>
        <w:tab/>
      </w:r>
    </w:p>
  </w:footnote>
  <w:footnote w:id="1">
    <w:p w14:paraId="0EADAA08" w14:textId="77777777" w:rsidR="00D34468" w:rsidRPr="006116BD" w:rsidRDefault="00D34468" w:rsidP="00D34468">
      <w:pPr>
        <w:pStyle w:val="ad"/>
        <w:widowControl w:val="0"/>
        <w:tabs>
          <w:tab w:val="clear" w:pos="1021"/>
          <w:tab w:val="right" w:pos="1020"/>
        </w:tabs>
        <w:rPr>
          <w:lang w:val="es-ES"/>
        </w:rPr>
      </w:pPr>
      <w:r>
        <w:tab/>
      </w:r>
      <w:r>
        <w:rPr>
          <w:rStyle w:val="aa"/>
        </w:rPr>
        <w:footnoteRef/>
      </w:r>
      <w:r w:rsidRPr="006116BD">
        <w:rPr>
          <w:lang w:val="es-ES"/>
        </w:rPr>
        <w:tab/>
      </w:r>
      <w:hyperlink r:id="rId1" w:history="1">
        <w:r w:rsidRPr="00966F88">
          <w:rPr>
            <w:rStyle w:val="af1"/>
            <w:lang w:val="es-ES"/>
          </w:rPr>
          <w:t>E/CN.4/1998/53/Add.2</w:t>
        </w:r>
      </w:hyperlink>
      <w:r w:rsidRPr="006116BD">
        <w:rPr>
          <w:lang w:val="es-ES"/>
        </w:rPr>
        <w:t xml:space="preserve">, </w:t>
      </w:r>
      <w:r>
        <w:t>приложение</w:t>
      </w:r>
      <w:r w:rsidRPr="006116BD">
        <w:rPr>
          <w:lang w:val="es-ES"/>
        </w:rPr>
        <w:t>.</w:t>
      </w:r>
      <w:hyperlink r:id="rId2" w:history="1"/>
    </w:p>
  </w:footnote>
  <w:footnote w:id="2">
    <w:p w14:paraId="3760BB6A" w14:textId="77777777" w:rsidR="00D34468" w:rsidRPr="00D34468" w:rsidRDefault="00D34468" w:rsidP="00D34468">
      <w:pPr>
        <w:pStyle w:val="ad"/>
        <w:widowControl w:val="0"/>
        <w:tabs>
          <w:tab w:val="clear" w:pos="1021"/>
          <w:tab w:val="right" w:pos="1020"/>
        </w:tabs>
        <w:rPr>
          <w:lang w:val="es-ES"/>
        </w:rPr>
      </w:pPr>
      <w:r w:rsidRPr="006116BD">
        <w:rPr>
          <w:lang w:val="es-ES"/>
        </w:rPr>
        <w:tab/>
      </w:r>
      <w:r>
        <w:rPr>
          <w:rStyle w:val="aa"/>
        </w:rPr>
        <w:footnoteRef/>
      </w:r>
      <w:r w:rsidRPr="00D34468">
        <w:rPr>
          <w:lang w:val="es-ES"/>
        </w:rPr>
        <w:tab/>
      </w:r>
      <w:hyperlink r:id="rId3" w:history="1">
        <w:r w:rsidRPr="00966F88">
          <w:rPr>
            <w:rStyle w:val="af1"/>
            <w:lang w:val="es-ES"/>
          </w:rPr>
          <w:t>A</w:t>
        </w:r>
        <w:r w:rsidRPr="00D34468">
          <w:rPr>
            <w:rStyle w:val="af1"/>
            <w:lang w:val="es-ES"/>
          </w:rPr>
          <w:t>/</w:t>
        </w:r>
        <w:r w:rsidRPr="00966F88">
          <w:rPr>
            <w:rStyle w:val="af1"/>
            <w:lang w:val="es-ES"/>
          </w:rPr>
          <w:t>HRC</w:t>
        </w:r>
        <w:r w:rsidRPr="00D34468">
          <w:rPr>
            <w:rStyle w:val="af1"/>
            <w:lang w:val="es-ES"/>
          </w:rPr>
          <w:t>/59/46</w:t>
        </w:r>
      </w:hyperlink>
      <w:r w:rsidRPr="00D34468">
        <w:rPr>
          <w:lang w:val="es-ES"/>
        </w:rPr>
        <w:t>.</w:t>
      </w:r>
    </w:p>
  </w:footnote>
  <w:footnote w:id="3">
    <w:p w14:paraId="1502A86D" w14:textId="77777777" w:rsidR="00D34468" w:rsidRPr="00A91EBA" w:rsidRDefault="00D34468" w:rsidP="00D34468">
      <w:pPr>
        <w:pStyle w:val="ad"/>
        <w:widowControl w:val="0"/>
        <w:tabs>
          <w:tab w:val="clear" w:pos="1021"/>
          <w:tab w:val="right" w:pos="1020"/>
        </w:tabs>
      </w:pPr>
      <w:r w:rsidRPr="00D34468">
        <w:rPr>
          <w:lang w:val="es-ES"/>
        </w:rPr>
        <w:tab/>
      </w:r>
      <w:r>
        <w:rPr>
          <w:rStyle w:val="aa"/>
        </w:rPr>
        <w:footnoteRef/>
      </w:r>
      <w:r>
        <w:tab/>
        <w:t xml:space="preserve">Резолюция </w:t>
      </w:r>
      <w:hyperlink r:id="rId4" w:history="1">
        <w:r w:rsidRPr="00966F88">
          <w:rPr>
            <w:rStyle w:val="af1"/>
          </w:rPr>
          <w:t>69/283</w:t>
        </w:r>
      </w:hyperlink>
      <w:r>
        <w:t xml:space="preserve"> Генеральной Ассамблеи, приложение II.</w:t>
      </w:r>
    </w:p>
  </w:footnote>
  <w:footnote w:id="4">
    <w:p w14:paraId="22042C0D" w14:textId="77777777" w:rsidR="00D34468" w:rsidRPr="00A91EBA" w:rsidRDefault="00D34468" w:rsidP="00D34468">
      <w:pPr>
        <w:pStyle w:val="ad"/>
        <w:widowControl w:val="0"/>
        <w:tabs>
          <w:tab w:val="clear" w:pos="1021"/>
          <w:tab w:val="right" w:pos="1020"/>
        </w:tabs>
      </w:pPr>
      <w:r>
        <w:tab/>
      </w:r>
      <w:r>
        <w:rPr>
          <w:rStyle w:val="aa"/>
        </w:rPr>
        <w:footnoteRef/>
      </w:r>
      <w:r>
        <w:tab/>
      </w:r>
      <w:hyperlink r:id="rId5" w:history="1">
        <w:r w:rsidRPr="00966F88">
          <w:rPr>
            <w:rStyle w:val="af1"/>
          </w:rPr>
          <w:t>FCCC/CP/2015/10/Add.1</w:t>
        </w:r>
      </w:hyperlink>
      <w:r>
        <w:t>, решение 1/CP.21, приложение.</w:t>
      </w:r>
      <w:bookmarkStart w:id="1" w:name="OLE_LINK33"/>
      <w:bookmarkEnd w:id="1"/>
    </w:p>
  </w:footnote>
  <w:footnote w:id="5">
    <w:p w14:paraId="151AA905" w14:textId="77777777" w:rsidR="00D34468" w:rsidRPr="00A91EBA" w:rsidRDefault="00D34468" w:rsidP="00D34468">
      <w:pPr>
        <w:pStyle w:val="ad"/>
        <w:widowControl w:val="0"/>
        <w:tabs>
          <w:tab w:val="clear" w:pos="1021"/>
          <w:tab w:val="right" w:pos="1020"/>
        </w:tabs>
      </w:pPr>
      <w:r>
        <w:tab/>
      </w:r>
      <w:r>
        <w:rPr>
          <w:rStyle w:val="aa"/>
        </w:rPr>
        <w:footnoteRef/>
      </w:r>
      <w:r>
        <w:tab/>
        <w:t xml:space="preserve">См. </w:t>
      </w:r>
      <w:hyperlink r:id="rId6" w:history="1">
        <w:r>
          <w:rPr>
            <w:rStyle w:val="af1"/>
          </w:rPr>
          <w:t>https://unfccc.int/documents/193360</w:t>
        </w:r>
      </w:hyperlink>
      <w:r>
        <w:t>.</w:t>
      </w:r>
      <w:hyperlink r:id="rId7" w:history="1"/>
    </w:p>
  </w:footnote>
  <w:footnote w:id="6">
    <w:p w14:paraId="3AD2E46E" w14:textId="77777777" w:rsidR="00D34468" w:rsidRPr="00774420" w:rsidRDefault="00D34468" w:rsidP="00D34468">
      <w:pPr>
        <w:pStyle w:val="ad"/>
        <w:rPr>
          <w:highlight w:val="yellow"/>
        </w:rPr>
      </w:pPr>
      <w:r>
        <w:tab/>
      </w:r>
      <w:r w:rsidRPr="002E309E">
        <w:rPr>
          <w:rStyle w:val="aa"/>
        </w:rPr>
        <w:footnoteRef/>
      </w:r>
      <w:r>
        <w:tab/>
        <w:t>CEB/2024/6/Add.1.</w:t>
      </w:r>
      <w:bookmarkStart w:id="7" w:name="OLE_LINK43"/>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FFF36" w14:textId="4213C7B8" w:rsidR="00D34468" w:rsidRPr="00D34468" w:rsidRDefault="00462C33">
    <w:pPr>
      <w:pStyle w:val="a5"/>
    </w:pPr>
    <w:fldSimple w:instr=" TITLE  \* MERGEFORMAT ">
      <w:r w:rsidR="005A4082">
        <w:t>A/HRC/RES/59/12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A19C" w14:textId="6F952C1F" w:rsidR="00D34468" w:rsidRPr="00D34468" w:rsidRDefault="00462C33" w:rsidP="00D34468">
    <w:pPr>
      <w:pStyle w:val="a5"/>
      <w:jc w:val="right"/>
    </w:pPr>
    <w:fldSimple w:instr=" TITLE  \* MERGEFORMAT ">
      <w:r w:rsidR="005A4082">
        <w:t>A/HRC/RES/59/12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92506683">
    <w:abstractNumId w:val="16"/>
  </w:num>
  <w:num w:numId="2" w16cid:durableId="71784117">
    <w:abstractNumId w:val="11"/>
  </w:num>
  <w:num w:numId="3" w16cid:durableId="1272664048">
    <w:abstractNumId w:val="10"/>
  </w:num>
  <w:num w:numId="4" w16cid:durableId="258605349">
    <w:abstractNumId w:val="17"/>
  </w:num>
  <w:num w:numId="5" w16cid:durableId="1366909638">
    <w:abstractNumId w:val="13"/>
  </w:num>
  <w:num w:numId="6" w16cid:durableId="437721217">
    <w:abstractNumId w:val="8"/>
  </w:num>
  <w:num w:numId="7" w16cid:durableId="1580216624">
    <w:abstractNumId w:val="3"/>
  </w:num>
  <w:num w:numId="8" w16cid:durableId="1549418471">
    <w:abstractNumId w:val="2"/>
  </w:num>
  <w:num w:numId="9" w16cid:durableId="786897435">
    <w:abstractNumId w:val="1"/>
  </w:num>
  <w:num w:numId="10" w16cid:durableId="1333558515">
    <w:abstractNumId w:val="0"/>
  </w:num>
  <w:num w:numId="11" w16cid:durableId="344479700">
    <w:abstractNumId w:val="9"/>
  </w:num>
  <w:num w:numId="12" w16cid:durableId="1638682633">
    <w:abstractNumId w:val="7"/>
  </w:num>
  <w:num w:numId="13" w16cid:durableId="1056465592">
    <w:abstractNumId w:val="6"/>
  </w:num>
  <w:num w:numId="14" w16cid:durableId="544417114">
    <w:abstractNumId w:val="5"/>
  </w:num>
  <w:num w:numId="15" w16cid:durableId="902525524">
    <w:abstractNumId w:val="4"/>
  </w:num>
  <w:num w:numId="16" w16cid:durableId="382217694">
    <w:abstractNumId w:val="15"/>
  </w:num>
  <w:num w:numId="17" w16cid:durableId="1275550908">
    <w:abstractNumId w:val="12"/>
  </w:num>
  <w:num w:numId="18" w16cid:durableId="1532450514">
    <w:abstractNumId w:val="14"/>
  </w:num>
  <w:num w:numId="19" w16cid:durableId="744107976">
    <w:abstractNumId w:val="15"/>
  </w:num>
  <w:num w:numId="20" w16cid:durableId="1842622290">
    <w:abstractNumId w:val="12"/>
  </w:num>
  <w:num w:numId="21" w16cid:durableId="138190568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909"/>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06C16"/>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26825"/>
    <w:rsid w:val="003334ED"/>
    <w:rsid w:val="003402C2"/>
    <w:rsid w:val="00381C24"/>
    <w:rsid w:val="003958D0"/>
    <w:rsid w:val="003B00E5"/>
    <w:rsid w:val="003B3FBC"/>
    <w:rsid w:val="00407B78"/>
    <w:rsid w:val="00424203"/>
    <w:rsid w:val="00452493"/>
    <w:rsid w:val="00454E07"/>
    <w:rsid w:val="00462C33"/>
    <w:rsid w:val="00472C5C"/>
    <w:rsid w:val="00484B62"/>
    <w:rsid w:val="0050108D"/>
    <w:rsid w:val="00513081"/>
    <w:rsid w:val="00517901"/>
    <w:rsid w:val="00525909"/>
    <w:rsid w:val="00526683"/>
    <w:rsid w:val="00541726"/>
    <w:rsid w:val="005709E0"/>
    <w:rsid w:val="00572E19"/>
    <w:rsid w:val="005961C8"/>
    <w:rsid w:val="005A4082"/>
    <w:rsid w:val="005D7914"/>
    <w:rsid w:val="005E0503"/>
    <w:rsid w:val="005E2B41"/>
    <w:rsid w:val="005F0B42"/>
    <w:rsid w:val="00681A10"/>
    <w:rsid w:val="006A1ED8"/>
    <w:rsid w:val="006C2031"/>
    <w:rsid w:val="006C6883"/>
    <w:rsid w:val="006D461A"/>
    <w:rsid w:val="006F0B59"/>
    <w:rsid w:val="006F35EE"/>
    <w:rsid w:val="007021FF"/>
    <w:rsid w:val="00707123"/>
    <w:rsid w:val="00712895"/>
    <w:rsid w:val="007463C4"/>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141C0"/>
    <w:rsid w:val="00C60F0C"/>
    <w:rsid w:val="00C805C9"/>
    <w:rsid w:val="00C92939"/>
    <w:rsid w:val="00CA1679"/>
    <w:rsid w:val="00CB0692"/>
    <w:rsid w:val="00CB151C"/>
    <w:rsid w:val="00CE5A1A"/>
    <w:rsid w:val="00CF55F6"/>
    <w:rsid w:val="00D33D63"/>
    <w:rsid w:val="00D34468"/>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525BC"/>
    <w:rsid w:val="00F534C5"/>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2FC98"/>
  <w15:docId w15:val="{5E289227-5D19-40C6-90B1-01DDB36CF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qFormat/>
    <w:locked/>
    <w:rsid w:val="00D34468"/>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ru/A/RES/78/20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ru/A/HRC/RES/5/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ru/A/HRC/RES/5/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s.un.org/ru/A/RES/46/18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un.org/ru/A/HRC/RES/50/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ru/A/HRC/59/46" TargetMode="External"/><Relationship Id="rId7" Type="http://schemas.openxmlformats.org/officeDocument/2006/relationships/hyperlink" Target="https://unfccc.int/documents/193360" TargetMode="External"/><Relationship Id="rId2" Type="http://schemas.openxmlformats.org/officeDocument/2006/relationships/hyperlink" Target="https://undocs.org/en/E/CN.4/1998/53/Add.2" TargetMode="External"/><Relationship Id="rId1" Type="http://schemas.openxmlformats.org/officeDocument/2006/relationships/hyperlink" Target="https://docs.un.org/ru/E/CN.4/1998/53/Add.2" TargetMode="External"/><Relationship Id="rId6" Type="http://schemas.openxmlformats.org/officeDocument/2006/relationships/hyperlink" Target="https://unfccc.int/documents/193360" TargetMode="External"/><Relationship Id="rId5" Type="http://schemas.openxmlformats.org/officeDocument/2006/relationships/hyperlink" Target="https://docs.un.org/ru/FCCC/CP/2015/10/Add.1" TargetMode="External"/><Relationship Id="rId4" Type="http://schemas.openxmlformats.org/officeDocument/2006/relationships/hyperlink" Target="https://docs.un.org/ru/A/RES/69/2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10</Pages>
  <Words>4521</Words>
  <Characters>31741</Characters>
  <Application>Microsoft Office Word</Application>
  <DocSecurity>0</DocSecurity>
  <Lines>622</Lines>
  <Paragraphs>218</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36044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A/HRC/RES/59/12</dc:title>
  <dc:subject/>
  <dc:creator>Tatiana SHARKINA</dc:creator>
  <cp:keywords/>
  <cp:lastModifiedBy>Tatiana Sharkina</cp:lastModifiedBy>
  <cp:revision>3</cp:revision>
  <cp:lastPrinted>2025-07-31T09:41:00Z</cp:lastPrinted>
  <dcterms:created xsi:type="dcterms:W3CDTF">2025-07-31T09:41:00Z</dcterms:created>
  <dcterms:modified xsi:type="dcterms:W3CDTF">2025-07-31T09:41:00Z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