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617D16">
              <w:rPr>
                <w:sz w:val="20"/>
                <w:lang w:val="en-US"/>
              </w:rPr>
              <w:t>C/SR.961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617D16">
              <w:rPr>
                <w:sz w:val="20"/>
                <w:lang w:val="en-US"/>
              </w:rPr>
              <w:fldChar w:fldCharType="separate"/>
            </w:r>
            <w:r w:rsidR="00617D16">
              <w:rPr>
                <w:sz w:val="20"/>
                <w:lang w:val="en-US"/>
              </w:rPr>
              <w:t>9 November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617D16" w:rsidRPr="00617D16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617D16" w:rsidRPr="00617D16" w:rsidRDefault="00617D16" w:rsidP="00617D16">
      <w:pPr>
        <w:spacing w:before="120"/>
        <w:rPr>
          <w:b/>
          <w:sz w:val="24"/>
          <w:szCs w:val="24"/>
          <w:lang w:val="fr-CH"/>
        </w:rPr>
      </w:pPr>
      <w:r w:rsidRPr="00617D16">
        <w:rPr>
          <w:b/>
          <w:sz w:val="24"/>
          <w:szCs w:val="24"/>
        </w:rPr>
        <w:t>Комитет против пыток</w:t>
      </w:r>
    </w:p>
    <w:p w:rsidR="00617D16" w:rsidRPr="00617D16" w:rsidRDefault="00617D16" w:rsidP="00617D16">
      <w:pPr>
        <w:rPr>
          <w:b/>
          <w:lang w:val="fr-CH"/>
        </w:rPr>
      </w:pPr>
      <w:r w:rsidRPr="00617D16">
        <w:rPr>
          <w:b/>
        </w:rPr>
        <w:t>Сорок пятая сессия</w:t>
      </w:r>
    </w:p>
    <w:p w:rsidR="00617D16" w:rsidRPr="00617D16" w:rsidRDefault="00617D16" w:rsidP="00617D16">
      <w:pPr>
        <w:spacing w:before="360"/>
        <w:rPr>
          <w:b/>
        </w:rPr>
      </w:pPr>
      <w:r w:rsidRPr="00617D16">
        <w:rPr>
          <w:b/>
        </w:rPr>
        <w:t>Краткий отчет о первой (открытой) части</w:t>
      </w:r>
      <w:r w:rsidR="001D60C9" w:rsidRPr="001D60C9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617D16">
        <w:rPr>
          <w:b/>
        </w:rPr>
        <w:t xml:space="preserve"> 961-го заседания,</w:t>
      </w:r>
    </w:p>
    <w:p w:rsidR="00617D16" w:rsidRPr="00617D16" w:rsidRDefault="00617D16" w:rsidP="00617D16">
      <w:r w:rsidRPr="00617D16">
        <w:t xml:space="preserve">состоявшегося во Дворце Вильсона в Женеве </w:t>
      </w:r>
      <w:r w:rsidRPr="00617D16">
        <w:br/>
        <w:t>в четверг</w:t>
      </w:r>
      <w:r>
        <w:t xml:space="preserve">, </w:t>
      </w:r>
      <w:r w:rsidRPr="00617D16">
        <w:t>4 ноября 2010 года, в 15 ч. 00 м.</w:t>
      </w:r>
    </w:p>
    <w:p w:rsidR="00617D16" w:rsidRPr="00617D16" w:rsidRDefault="00617D16" w:rsidP="00617D16">
      <w:pPr>
        <w:spacing w:before="360" w:after="360"/>
      </w:pPr>
      <w:r w:rsidRPr="00617D16">
        <w:rPr>
          <w:i/>
        </w:rPr>
        <w:t>Председатель</w:t>
      </w:r>
      <w:r w:rsidRPr="00617D16">
        <w:t xml:space="preserve">: </w:t>
      </w:r>
      <w:r w:rsidR="001D60C9">
        <w:rPr>
          <w:lang w:val="en-US"/>
        </w:rPr>
        <w:tab/>
      </w:r>
      <w:r w:rsidRPr="00617D16">
        <w:t xml:space="preserve">г-н </w:t>
      </w:r>
      <w:proofErr w:type="spellStart"/>
      <w:r w:rsidRPr="00617D16">
        <w:t>Гроссман</w:t>
      </w:r>
      <w:proofErr w:type="spellEnd"/>
    </w:p>
    <w:p w:rsidR="00617D16" w:rsidRPr="00617D16" w:rsidRDefault="00617D16" w:rsidP="00617D16">
      <w:pPr>
        <w:rPr>
          <w:sz w:val="28"/>
          <w:szCs w:val="28"/>
        </w:rPr>
      </w:pPr>
      <w:r w:rsidRPr="00617D16">
        <w:rPr>
          <w:sz w:val="28"/>
          <w:szCs w:val="28"/>
        </w:rPr>
        <w:t>Содержание</w:t>
      </w:r>
    </w:p>
    <w:p w:rsidR="00617D16" w:rsidRPr="00617D16" w:rsidRDefault="00617D16" w:rsidP="001D60C9">
      <w:pPr>
        <w:pStyle w:val="SingleTxtGR"/>
        <w:suppressAutoHyphens/>
        <w:spacing w:before="240"/>
        <w:jc w:val="left"/>
      </w:pPr>
      <w:r w:rsidRPr="00617D16">
        <w:t>Рассмотрение докладов, представленных государствами-участниками в соответствии со статьей 19 Ко</w:t>
      </w:r>
      <w:r w:rsidRPr="00617D16">
        <w:t>н</w:t>
      </w:r>
      <w:r w:rsidRPr="00617D16">
        <w:t>венции (</w:t>
      </w:r>
      <w:r w:rsidRPr="00617D16">
        <w:rPr>
          <w:i/>
        </w:rPr>
        <w:t>продолжение</w:t>
      </w:r>
      <w:r w:rsidRPr="00617D16">
        <w:t>)</w:t>
      </w:r>
    </w:p>
    <w:p w:rsidR="00617D16" w:rsidRPr="00617D16" w:rsidRDefault="001D60C9" w:rsidP="00617D16">
      <w:pPr>
        <w:pStyle w:val="SingleTxtGR"/>
      </w:pPr>
      <w:r>
        <w:rPr>
          <w:i/>
          <w:lang w:val="en-US"/>
        </w:rPr>
        <w:tab/>
      </w:r>
      <w:r w:rsidR="00617D16" w:rsidRPr="00617D16">
        <w:rPr>
          <w:i/>
        </w:rPr>
        <w:t xml:space="preserve">Второй–пятый периодические доклады Боснии и Герцеговины </w:t>
      </w:r>
    </w:p>
    <w:p w:rsidR="00617D16" w:rsidRPr="00617D16" w:rsidRDefault="00617D16" w:rsidP="00617D16">
      <w:pPr>
        <w:pStyle w:val="SingleTxtGR"/>
        <w:rPr>
          <w:i/>
        </w:rPr>
      </w:pPr>
      <w:r w:rsidRPr="00617D16">
        <w:br w:type="page"/>
        <w:t>З</w:t>
      </w:r>
      <w:r w:rsidRPr="00617D16">
        <w:rPr>
          <w:i/>
        </w:rPr>
        <w:t>аседание открывается в 15 ч. 05 м.</w:t>
      </w:r>
    </w:p>
    <w:p w:rsidR="00617D16" w:rsidRPr="00617D16" w:rsidRDefault="00617D16" w:rsidP="001D60C9">
      <w:pPr>
        <w:pStyle w:val="H23GR"/>
      </w:pPr>
      <w:r w:rsidRPr="00617D16">
        <w:tab/>
      </w:r>
      <w:r w:rsidRPr="00617D16">
        <w:tab/>
        <w:t>Рассмотрение докладов, представленных государствами-участниками в</w:t>
      </w:r>
      <w:r w:rsidR="001D60C9">
        <w:rPr>
          <w:lang w:val="en-US"/>
        </w:rPr>
        <w:t> </w:t>
      </w:r>
      <w:r w:rsidRPr="00617D16">
        <w:t xml:space="preserve">соответствии со статьей 19 Конвенции </w:t>
      </w:r>
      <w:r w:rsidRPr="001D60C9">
        <w:rPr>
          <w:b w:val="0"/>
        </w:rPr>
        <w:t>(</w:t>
      </w:r>
      <w:r w:rsidRPr="001D60C9">
        <w:rPr>
          <w:b w:val="0"/>
          <w:i/>
        </w:rPr>
        <w:t>продолжение</w:t>
      </w:r>
      <w:r w:rsidRPr="001D60C9">
        <w:rPr>
          <w:b w:val="0"/>
        </w:rPr>
        <w:t>)</w:t>
      </w:r>
    </w:p>
    <w:p w:rsidR="00617D16" w:rsidRPr="00617D16" w:rsidRDefault="00617D16" w:rsidP="001D60C9">
      <w:pPr>
        <w:pStyle w:val="H4GR"/>
        <w:ind w:left="1134" w:right="1179" w:hanging="1134"/>
      </w:pPr>
      <w:r w:rsidRPr="00617D16">
        <w:tab/>
      </w:r>
      <w:r w:rsidRPr="00617D16">
        <w:tab/>
        <w:t xml:space="preserve">Второй–пятый периодические доклады Боснии и Герцеговины </w:t>
      </w:r>
      <w:r w:rsidR="001D60C9" w:rsidRPr="001D60C9">
        <w:br/>
      </w:r>
      <w:r w:rsidRPr="001D60C9">
        <w:rPr>
          <w:i w:val="0"/>
        </w:rPr>
        <w:t>(</w:t>
      </w:r>
      <w:r w:rsidRPr="001D60C9">
        <w:rPr>
          <w:i w:val="0"/>
          <w:lang w:val="fr-CH"/>
        </w:rPr>
        <w:t>CAT</w:t>
      </w:r>
      <w:r w:rsidRPr="001D60C9">
        <w:rPr>
          <w:i w:val="0"/>
        </w:rPr>
        <w:t>/</w:t>
      </w:r>
      <w:r w:rsidRPr="001D60C9">
        <w:rPr>
          <w:i w:val="0"/>
          <w:lang w:val="fr-CH"/>
        </w:rPr>
        <w:t>C</w:t>
      </w:r>
      <w:r w:rsidRPr="001D60C9">
        <w:rPr>
          <w:i w:val="0"/>
        </w:rPr>
        <w:t>/</w:t>
      </w:r>
      <w:proofErr w:type="spellStart"/>
      <w:r w:rsidRPr="001D60C9">
        <w:rPr>
          <w:i w:val="0"/>
          <w:lang w:val="fr-CH"/>
        </w:rPr>
        <w:t>BIH</w:t>
      </w:r>
      <w:proofErr w:type="spellEnd"/>
      <w:r w:rsidRPr="001D60C9">
        <w:rPr>
          <w:i w:val="0"/>
        </w:rPr>
        <w:t xml:space="preserve">/2-5; </w:t>
      </w:r>
      <w:r w:rsidRPr="001D60C9">
        <w:rPr>
          <w:i w:val="0"/>
          <w:lang w:val="fr-CH"/>
        </w:rPr>
        <w:t>CAT</w:t>
      </w:r>
      <w:r w:rsidRPr="001D60C9">
        <w:rPr>
          <w:i w:val="0"/>
        </w:rPr>
        <w:t>/</w:t>
      </w:r>
      <w:r w:rsidRPr="001D60C9">
        <w:rPr>
          <w:i w:val="0"/>
          <w:lang w:val="fr-CH"/>
        </w:rPr>
        <w:t>C</w:t>
      </w:r>
      <w:r w:rsidRPr="001D60C9">
        <w:rPr>
          <w:i w:val="0"/>
        </w:rPr>
        <w:t>/</w:t>
      </w:r>
      <w:proofErr w:type="spellStart"/>
      <w:r w:rsidRPr="001D60C9">
        <w:rPr>
          <w:i w:val="0"/>
          <w:lang w:val="fr-CH"/>
        </w:rPr>
        <w:t>BIH</w:t>
      </w:r>
      <w:proofErr w:type="spellEnd"/>
      <w:r w:rsidRPr="001D60C9">
        <w:rPr>
          <w:i w:val="0"/>
        </w:rPr>
        <w:t>/</w:t>
      </w:r>
      <w:r w:rsidRPr="001D60C9">
        <w:rPr>
          <w:i w:val="0"/>
          <w:lang w:val="fr-CH"/>
        </w:rPr>
        <w:t>Q</w:t>
      </w:r>
      <w:r w:rsidRPr="001D60C9">
        <w:rPr>
          <w:i w:val="0"/>
        </w:rPr>
        <w:t>/2)</w:t>
      </w:r>
    </w:p>
    <w:p w:rsidR="00617D16" w:rsidRPr="00617D16" w:rsidRDefault="00617D16" w:rsidP="00617D16">
      <w:pPr>
        <w:pStyle w:val="SingleTxtGR"/>
        <w:rPr>
          <w:i/>
        </w:rPr>
      </w:pPr>
      <w:r w:rsidRPr="00617D16">
        <w:t>1.</w:t>
      </w:r>
      <w:r w:rsidRPr="00617D16">
        <w:rPr>
          <w:i/>
        </w:rPr>
        <w:tab/>
        <w:t>По приглашению Председателя делегация Боснии и Герцеговины заним</w:t>
      </w:r>
      <w:r w:rsidRPr="00617D16">
        <w:rPr>
          <w:i/>
        </w:rPr>
        <w:t>а</w:t>
      </w:r>
      <w:r w:rsidRPr="00617D16">
        <w:rPr>
          <w:i/>
        </w:rPr>
        <w:t>ет места за столом К</w:t>
      </w:r>
      <w:r w:rsidRPr="00617D16">
        <w:rPr>
          <w:i/>
        </w:rPr>
        <w:t>о</w:t>
      </w:r>
      <w:r w:rsidRPr="00617D16">
        <w:rPr>
          <w:i/>
        </w:rPr>
        <w:t>митета.</w:t>
      </w:r>
    </w:p>
    <w:p w:rsidR="00617D16" w:rsidRPr="00617D16" w:rsidRDefault="00617D16" w:rsidP="00617D16">
      <w:pPr>
        <w:pStyle w:val="SingleTxtGR"/>
      </w:pPr>
      <w:r w:rsidRPr="00617D16">
        <w:t>2.</w:t>
      </w:r>
      <w:r w:rsidRPr="00617D16">
        <w:tab/>
      </w:r>
      <w:r w:rsidRPr="00617D16">
        <w:rPr>
          <w:b/>
          <w:bCs/>
        </w:rPr>
        <w:t>Председатель</w:t>
      </w:r>
      <w:r w:rsidRPr="00617D16">
        <w:t>, приветствуя делегацию, выражает удовлетворение тем, что Босния и Герцеговина решила разработать свой периодический доклад в соответствии с новой факультативной процедурой, принятой Комитетом. Он напоминает, что она состоит в ответах государств-участников на перечень в</w:t>
      </w:r>
      <w:r w:rsidRPr="00617D16">
        <w:t>о</w:t>
      </w:r>
      <w:r w:rsidRPr="00617D16">
        <w:t>просов для рассмотрения, который передается им заранее, а сами ответы пре</w:t>
      </w:r>
      <w:r w:rsidRPr="00617D16">
        <w:t>д</w:t>
      </w:r>
      <w:r w:rsidRPr="00617D16">
        <w:t>ставляют собой ожида</w:t>
      </w:r>
      <w:r w:rsidRPr="00617D16">
        <w:t>е</w:t>
      </w:r>
      <w:r w:rsidRPr="00617D16">
        <w:t>мый доклад.</w:t>
      </w:r>
    </w:p>
    <w:p w:rsidR="00617D16" w:rsidRPr="00617D16" w:rsidRDefault="00617D16" w:rsidP="00617D16">
      <w:pPr>
        <w:pStyle w:val="SingleTxtGR"/>
      </w:pPr>
      <w:r w:rsidRPr="00617D16">
        <w:t>3.</w:t>
      </w:r>
      <w:r w:rsidRPr="00617D16">
        <w:tab/>
      </w:r>
      <w:r w:rsidRPr="00617D16">
        <w:rPr>
          <w:b/>
          <w:bCs/>
        </w:rPr>
        <w:t xml:space="preserve">Г-жа </w:t>
      </w:r>
      <w:proofErr w:type="spellStart"/>
      <w:r w:rsidRPr="00617D16">
        <w:rPr>
          <w:b/>
          <w:bCs/>
        </w:rPr>
        <w:t>Джудерия</w:t>
      </w:r>
      <w:proofErr w:type="spellEnd"/>
      <w:r w:rsidRPr="00617D16">
        <w:t xml:space="preserve"> (Босния и Герцеговина) говорит, что она имеет честь и удовольствие  представить Комитету информацию о различных направлениях деятельности, начатой в последние пять лет Боснией и Герцеговиной в целях осуществления основополагающих принципов Конвенции против пыток и р</w:t>
      </w:r>
      <w:r w:rsidRPr="00617D16">
        <w:t>е</w:t>
      </w:r>
      <w:r w:rsidRPr="00617D16">
        <w:t>комендаций, сформулированных по итогам рассмотрения ее первоначального доклада в 2005 году (</w:t>
      </w:r>
      <w:r w:rsidRPr="00617D16">
        <w:rPr>
          <w:lang w:val="fr-CH"/>
        </w:rPr>
        <w:t>CAT</w:t>
      </w:r>
      <w:r w:rsidRPr="00617D16">
        <w:t>/</w:t>
      </w:r>
      <w:r w:rsidRPr="00617D16">
        <w:rPr>
          <w:lang w:val="fr-CH"/>
        </w:rPr>
        <w:t>C</w:t>
      </w:r>
      <w:r w:rsidRPr="00617D16">
        <w:t>/</w:t>
      </w:r>
      <w:proofErr w:type="spellStart"/>
      <w:r w:rsidRPr="00617D16">
        <w:rPr>
          <w:lang w:val="fr-CH"/>
        </w:rPr>
        <w:t>BIH</w:t>
      </w:r>
      <w:proofErr w:type="spellEnd"/>
      <w:r w:rsidRPr="00617D16">
        <w:t>/</w:t>
      </w:r>
      <w:r w:rsidRPr="00617D16">
        <w:rPr>
          <w:lang w:val="fr-CH"/>
        </w:rPr>
        <w:t>CO</w:t>
      </w:r>
      <w:r w:rsidRPr="00617D16">
        <w:t>/1). В разработке доклада участвовали представители Министерства юстиции, Министерства безопасности, Мин</w:t>
      </w:r>
      <w:r w:rsidRPr="00617D16">
        <w:t>и</w:t>
      </w:r>
      <w:r w:rsidRPr="00617D16">
        <w:t>стерства по правам человека и делам беженцев и Прокуратуры Боснии и Герц</w:t>
      </w:r>
      <w:r w:rsidRPr="00617D16">
        <w:t>е</w:t>
      </w:r>
      <w:r w:rsidRPr="00617D16">
        <w:t xml:space="preserve">говины, а также прокуроры территориальных образований и округа </w:t>
      </w:r>
      <w:proofErr w:type="spellStart"/>
      <w:r w:rsidRPr="00617D16">
        <w:t>Брчко</w:t>
      </w:r>
      <w:proofErr w:type="spellEnd"/>
      <w:r w:rsidRPr="00617D16">
        <w:t>, представители министерств юстиции территориальных образований и мин</w:t>
      </w:r>
      <w:r w:rsidRPr="00617D16">
        <w:t>и</w:t>
      </w:r>
      <w:r w:rsidRPr="00617D16">
        <w:t xml:space="preserve">стерства внутренних дел и полиции округа </w:t>
      </w:r>
      <w:proofErr w:type="spellStart"/>
      <w:r w:rsidRPr="00617D16">
        <w:t>Брчко</w:t>
      </w:r>
      <w:proofErr w:type="spellEnd"/>
      <w:r w:rsidRPr="00617D16">
        <w:t>.</w:t>
      </w:r>
    </w:p>
    <w:p w:rsidR="00617D16" w:rsidRPr="00617D16" w:rsidRDefault="00617D16" w:rsidP="00617D16">
      <w:pPr>
        <w:pStyle w:val="SingleTxtGR"/>
        <w:rPr>
          <w:bCs/>
        </w:rPr>
      </w:pPr>
      <w:r w:rsidRPr="00617D16">
        <w:rPr>
          <w:bCs/>
        </w:rPr>
        <w:t>4.</w:t>
      </w:r>
      <w:r w:rsidRPr="00617D16">
        <w:rPr>
          <w:bCs/>
        </w:rPr>
        <w:tab/>
        <w:t xml:space="preserve">Что касается определения пытки, то были приняты меры по приведению законодательства Республики Сербской и законодательства округа </w:t>
      </w:r>
      <w:proofErr w:type="spellStart"/>
      <w:r w:rsidRPr="00617D16">
        <w:rPr>
          <w:bCs/>
        </w:rPr>
        <w:t>Брчко</w:t>
      </w:r>
      <w:proofErr w:type="spellEnd"/>
      <w:r w:rsidRPr="00617D16">
        <w:rPr>
          <w:bCs/>
        </w:rPr>
        <w:t xml:space="preserve"> в с</w:t>
      </w:r>
      <w:r w:rsidRPr="00617D16">
        <w:rPr>
          <w:bCs/>
        </w:rPr>
        <w:t>о</w:t>
      </w:r>
      <w:r w:rsidRPr="00617D16">
        <w:rPr>
          <w:bCs/>
        </w:rPr>
        <w:t>ответствие с соответствующими положениями Уголовного кодекса и Уголовно-процессуального кодекса Боснии и Герцеговины. Этот процесс гармонизации, который также касается законодательства по коррупции, военным преступлен</w:t>
      </w:r>
      <w:r w:rsidRPr="00617D16">
        <w:rPr>
          <w:bCs/>
        </w:rPr>
        <w:t>и</w:t>
      </w:r>
      <w:r w:rsidRPr="00617D16">
        <w:rPr>
          <w:bCs/>
        </w:rPr>
        <w:t>ям и торговле людьми, все еще продолжается.</w:t>
      </w:r>
    </w:p>
    <w:p w:rsidR="00617D16" w:rsidRPr="00617D16" w:rsidRDefault="00617D16" w:rsidP="00617D16">
      <w:pPr>
        <w:pStyle w:val="SingleTxtGR"/>
      </w:pPr>
      <w:r w:rsidRPr="00617D16">
        <w:t>5.</w:t>
      </w:r>
      <w:r w:rsidRPr="00617D16">
        <w:tab/>
        <w:t>Кроме того, Босния и Герцеговина стремится улучшить защиту свидет</w:t>
      </w:r>
      <w:r w:rsidRPr="00617D16">
        <w:t>е</w:t>
      </w:r>
      <w:r w:rsidRPr="00617D16">
        <w:t>лей по уголовным делам и укрепить сотрудничество с Международным уголо</w:t>
      </w:r>
      <w:r w:rsidRPr="00617D16">
        <w:t>в</w:t>
      </w:r>
      <w:r w:rsidRPr="00617D16">
        <w:t>ным судом. В 2009 году Совет министров Боснии и Герцеговины создал Раб</w:t>
      </w:r>
      <w:r w:rsidRPr="00617D16">
        <w:t>о</w:t>
      </w:r>
      <w:r w:rsidRPr="00617D16">
        <w:t>чую группу, отвечающую за разработку Стратегии переходного правосудия, к</w:t>
      </w:r>
      <w:r w:rsidRPr="00617D16">
        <w:t>о</w:t>
      </w:r>
      <w:r w:rsidRPr="00617D16">
        <w:t>торая должна быть передана в Совет для принятия в 2011 году. Эта стратегия направлена на развитие деятельности, сфокусированной на установлении фа</w:t>
      </w:r>
      <w:r w:rsidRPr="00617D16">
        <w:t>к</w:t>
      </w:r>
      <w:r w:rsidRPr="00617D16">
        <w:t>тов, запуск процесса примирения и институциональной реформы, создание м</w:t>
      </w:r>
      <w:r w:rsidRPr="00617D16">
        <w:t>е</w:t>
      </w:r>
      <w:r w:rsidRPr="00617D16">
        <w:t>ханизма по возмещению ущерба жертвам и осуществление программы стро</w:t>
      </w:r>
      <w:r w:rsidRPr="00617D16">
        <w:t>и</w:t>
      </w:r>
      <w:r w:rsidRPr="00617D16">
        <w:t>тельства мемориалов и памятников, посвященных жертвам недавнего конфли</w:t>
      </w:r>
      <w:r w:rsidRPr="00617D16">
        <w:t>к</w:t>
      </w:r>
      <w:r w:rsidRPr="00617D16">
        <w:t>та в Боснии и Герц</w:t>
      </w:r>
      <w:r w:rsidRPr="00617D16">
        <w:t>е</w:t>
      </w:r>
      <w:r w:rsidRPr="00617D16">
        <w:t xml:space="preserve">говине. </w:t>
      </w:r>
    </w:p>
    <w:p w:rsidR="00617D16" w:rsidRPr="00617D16" w:rsidRDefault="00617D16" w:rsidP="00617D16">
      <w:pPr>
        <w:pStyle w:val="SingleTxtGR"/>
      </w:pPr>
      <w:r w:rsidRPr="00617D16">
        <w:t>6.</w:t>
      </w:r>
      <w:r w:rsidRPr="00617D16">
        <w:tab/>
        <w:t>Босния и Герцеговина приняла национальную стратегию по судебному расследованию военных преступлений. В сотрудничестве с Фондом Организ</w:t>
      </w:r>
      <w:r w:rsidRPr="00617D16">
        <w:t>а</w:t>
      </w:r>
      <w:r w:rsidRPr="00617D16">
        <w:t>ции Объединенных Наций по народонаселению Министерство по правам чел</w:t>
      </w:r>
      <w:r w:rsidRPr="00617D16">
        <w:t>о</w:t>
      </w:r>
      <w:r w:rsidRPr="00617D16">
        <w:t>века и делам беженцев предприняло инициативы по улучшению полож</w:t>
      </w:r>
      <w:r w:rsidRPr="00617D16">
        <w:t>е</w:t>
      </w:r>
      <w:r w:rsidRPr="00617D16">
        <w:t>ния женщин, которые стали жертвами насилия в ходе войны. Был разработан зак</w:t>
      </w:r>
      <w:r w:rsidRPr="00617D16">
        <w:t>о</w:t>
      </w:r>
      <w:r w:rsidRPr="00617D16">
        <w:t>нопроект, направле</w:t>
      </w:r>
      <w:r w:rsidRPr="00617D16">
        <w:t>н</w:t>
      </w:r>
      <w:r w:rsidRPr="00617D16">
        <w:t>ный на учреждение механизма по возмещению ущерба жертвам войны и актов пыток в Боснии и Герц</w:t>
      </w:r>
      <w:r w:rsidRPr="00617D16">
        <w:t>е</w:t>
      </w:r>
      <w:r w:rsidRPr="00617D16">
        <w:t>говине и гармонизацию их прав. В ближайшем будущем он должен быть передан в парламент. Прилаг</w:t>
      </w:r>
      <w:r w:rsidRPr="00617D16">
        <w:t>а</w:t>
      </w:r>
      <w:r w:rsidRPr="00617D16">
        <w:t>ются все усилия по мобилизации необходимой политической поддержки для его прин</w:t>
      </w:r>
      <w:r w:rsidRPr="00617D16">
        <w:t>я</w:t>
      </w:r>
      <w:r w:rsidRPr="00617D16">
        <w:t>тия, которая пока не достигнута.</w:t>
      </w:r>
    </w:p>
    <w:p w:rsidR="00617D16" w:rsidRPr="00617D16" w:rsidRDefault="00617D16" w:rsidP="00617D16">
      <w:pPr>
        <w:pStyle w:val="SingleTxtGR"/>
      </w:pPr>
      <w:r w:rsidRPr="00617D16">
        <w:t>7.</w:t>
      </w:r>
      <w:r w:rsidRPr="00617D16">
        <w:tab/>
        <w:t>В июне 2008 года Босния и Герцеговина ратифицировала Факультати</w:t>
      </w:r>
      <w:r w:rsidRPr="00617D16">
        <w:t>в</w:t>
      </w:r>
      <w:r w:rsidRPr="00617D16">
        <w:t>ный протокол к Конвенции против пыток и приняла меры по созданию пред</w:t>
      </w:r>
      <w:r w:rsidRPr="00617D16">
        <w:t>у</w:t>
      </w:r>
      <w:r w:rsidRPr="00617D16">
        <w:t>смотренного Протоколом национального механизма по предупреждению пыток в сотрудничестве с Управлением Посредника и при помощи Миссии Организ</w:t>
      </w:r>
      <w:r w:rsidRPr="00617D16">
        <w:t>а</w:t>
      </w:r>
      <w:r w:rsidRPr="00617D16">
        <w:t>ции по безопасности и сотрудничеству в Европе (ОБСЕ) в стране. Министерс</w:t>
      </w:r>
      <w:r w:rsidRPr="00617D16">
        <w:t>т</w:t>
      </w:r>
      <w:r w:rsidRPr="00617D16">
        <w:t>во по правам человека и делам беженцев предусмотрело создание комиссии по надзору за местами содержания под стражей (п</w:t>
      </w:r>
      <w:r w:rsidRPr="00617D16">
        <w:t>е</w:t>
      </w:r>
      <w:r w:rsidRPr="00617D16">
        <w:t>нитенциарные учреждения, центры содержания под стражей для несовершеннолетних, комиссариаты пол</w:t>
      </w:r>
      <w:r w:rsidRPr="00617D16">
        <w:t>и</w:t>
      </w:r>
      <w:r w:rsidRPr="00617D16">
        <w:t>ции и психиатрические больницы), а также комиссии по надзору за учрежд</w:t>
      </w:r>
      <w:r w:rsidRPr="00617D16">
        <w:t>е</w:t>
      </w:r>
      <w:r w:rsidRPr="00617D16">
        <w:t>ниями по приему детей, ставших жертвами насилия, жертв торговли людьми, просителей убежища, нелегальных мигрантов, беженцев, пожилых лиц и инв</w:t>
      </w:r>
      <w:r w:rsidRPr="00617D16">
        <w:t>а</w:t>
      </w:r>
      <w:r w:rsidRPr="00617D16">
        <w:t>лидов, или за любыми другими учреждениями в зависимости от ситуации.</w:t>
      </w:r>
    </w:p>
    <w:p w:rsidR="00617D16" w:rsidRPr="00617D16" w:rsidRDefault="00617D16" w:rsidP="00617D16">
      <w:pPr>
        <w:pStyle w:val="SingleTxtGR"/>
      </w:pPr>
      <w:r w:rsidRPr="00617D16">
        <w:t>8.</w:t>
      </w:r>
      <w:r w:rsidRPr="00617D16">
        <w:tab/>
        <w:t>Судьи, прокуроры, адвокаты и другие вспомогательные сотрудники си</w:t>
      </w:r>
      <w:r w:rsidRPr="00617D16">
        <w:t>с</w:t>
      </w:r>
      <w:r w:rsidRPr="00617D16">
        <w:t>темы правосудия получают непрерывную профессиональную подготовку, кот</w:t>
      </w:r>
      <w:r w:rsidRPr="00617D16">
        <w:t>о</w:t>
      </w:r>
      <w:r w:rsidRPr="00617D16">
        <w:t>рая предоставляется Центром профессиональной подготовки судей и прокур</w:t>
      </w:r>
      <w:r w:rsidRPr="00617D16">
        <w:t>о</w:t>
      </w:r>
      <w:r w:rsidRPr="00617D16">
        <w:t>ров. В последние годы был достигнут существенный прогресс в области пр</w:t>
      </w:r>
      <w:r w:rsidRPr="00617D16">
        <w:t>о</w:t>
      </w:r>
      <w:r w:rsidRPr="00617D16">
        <w:t>фессионального обучения сотрудников, отвечающих за допрос лишенных св</w:t>
      </w:r>
      <w:r w:rsidRPr="00617D16">
        <w:t>о</w:t>
      </w:r>
      <w:r w:rsidRPr="00617D16">
        <w:t>боды лиц. Они регулярно проходят курсы по методам, технике и нормам, отн</w:t>
      </w:r>
      <w:r w:rsidRPr="00617D16">
        <w:t>о</w:t>
      </w:r>
      <w:r w:rsidRPr="00617D16">
        <w:t>сящимся к выполнению их функций.</w:t>
      </w:r>
    </w:p>
    <w:p w:rsidR="00617D16" w:rsidRPr="00617D16" w:rsidRDefault="00617D16" w:rsidP="00617D16">
      <w:pPr>
        <w:pStyle w:val="SingleTxtGR"/>
      </w:pPr>
      <w:r w:rsidRPr="00617D16">
        <w:t>9.</w:t>
      </w:r>
      <w:r w:rsidRPr="00617D16">
        <w:tab/>
        <w:t>Особое внимание было уделено расследованию случаев насилия в тюр</w:t>
      </w:r>
      <w:r w:rsidRPr="00617D16">
        <w:t>ь</w:t>
      </w:r>
      <w:r w:rsidRPr="00617D16">
        <w:t>мах и местах содержания под стражей, включая судебно-медицинские рассл</w:t>
      </w:r>
      <w:r w:rsidRPr="00617D16">
        <w:t>е</w:t>
      </w:r>
      <w:r w:rsidRPr="00617D16">
        <w:t>дования. Кроме того, прилагаются постоянные усилия по улучшению режима заключенных, в частности в плане профессиональной подготовки и професси</w:t>
      </w:r>
      <w:r w:rsidRPr="00617D16">
        <w:t>о</w:t>
      </w:r>
      <w:r w:rsidRPr="00617D16">
        <w:t>нальной деятельности. Скоро будет введена в действие система постоянного надзора, которая предусматривает возможность визитов без уведомления в ме</w:t>
      </w:r>
      <w:r w:rsidRPr="00617D16">
        <w:t>с</w:t>
      </w:r>
      <w:r w:rsidRPr="00617D16">
        <w:t>та содержания под стражей. Персонал, осущес</w:t>
      </w:r>
      <w:r w:rsidRPr="00617D16">
        <w:t>т</w:t>
      </w:r>
      <w:r w:rsidRPr="00617D16">
        <w:t>вляющий такие визиты, сможет беседовать с заключенными без свидетелей. Следует также подчеркнуть, что лишенные свободы лица регулярно информируются о своих правах с тем, чт</w:t>
      </w:r>
      <w:r w:rsidRPr="00617D16">
        <w:t>о</w:t>
      </w:r>
      <w:r w:rsidRPr="00617D16">
        <w:t>бы они могли их осуществлять в полном объеме.</w:t>
      </w:r>
    </w:p>
    <w:p w:rsidR="00617D16" w:rsidRPr="00617D16" w:rsidRDefault="00617D16" w:rsidP="00617D16">
      <w:pPr>
        <w:pStyle w:val="SingleTxtGR"/>
      </w:pPr>
      <w:r w:rsidRPr="00617D16">
        <w:t>10.</w:t>
      </w:r>
      <w:r w:rsidRPr="00617D16">
        <w:tab/>
        <w:t>Хотя Институт по проблеме исчезнувших лиц и столкнулся с некоторыми трудностями, он полн</w:t>
      </w:r>
      <w:r w:rsidRPr="00617D16">
        <w:t>о</w:t>
      </w:r>
      <w:r w:rsidRPr="00617D16">
        <w:t>стью введен в действие и выполняет свою задачу. В</w:t>
      </w:r>
      <w:r w:rsidR="001D60C9">
        <w:rPr>
          <w:lang w:val="en-US"/>
        </w:rPr>
        <w:t> </w:t>
      </w:r>
      <w:r w:rsidRPr="00617D16">
        <w:t>2009</w:t>
      </w:r>
      <w:r w:rsidR="001D60C9">
        <w:rPr>
          <w:lang w:val="en-US"/>
        </w:rPr>
        <w:t> </w:t>
      </w:r>
      <w:r w:rsidRPr="00617D16">
        <w:t>и 2010 годах было установлено, что из 27</w:t>
      </w:r>
      <w:r w:rsidR="001D60C9">
        <w:rPr>
          <w:lang w:val="en-US"/>
        </w:rPr>
        <w:t> </w:t>
      </w:r>
      <w:r w:rsidRPr="00617D16">
        <w:t>794 лиц, все еще считающихся исчезнувшими, 20</w:t>
      </w:r>
      <w:r w:rsidR="001D60C9">
        <w:rPr>
          <w:lang w:val="en-US"/>
        </w:rPr>
        <w:t> </w:t>
      </w:r>
      <w:r w:rsidRPr="00617D16">
        <w:t>000 человек было найдено, а 17</w:t>
      </w:r>
      <w:r w:rsidR="001D60C9">
        <w:rPr>
          <w:lang w:val="en-US"/>
        </w:rPr>
        <w:t> </w:t>
      </w:r>
      <w:r w:rsidRPr="00617D16">
        <w:t>500 – идентифицировано. Кроме того, Босния и Герцеговина продолжает успешно бороться с торговлей людьми; были приняты меры по усилению помощи жертвам, и создана наци</w:t>
      </w:r>
      <w:r w:rsidRPr="00617D16">
        <w:t>о</w:t>
      </w:r>
      <w:r w:rsidRPr="00617D16">
        <w:t>нальная б</w:t>
      </w:r>
      <w:r w:rsidRPr="00617D16">
        <w:t>а</w:t>
      </w:r>
      <w:r w:rsidRPr="00617D16">
        <w:t>за данных в этой области. Министерство по правам человека и делам беженцев ежегодно компилирует все данные, относящиеся к правонарушениям, совершенным на этнической почве, из которых некоторые касаются бесчел</w:t>
      </w:r>
      <w:r w:rsidRPr="00617D16">
        <w:t>о</w:t>
      </w:r>
      <w:r w:rsidRPr="00617D16">
        <w:t>вечного или унижающего достоинство обращения. Помимо этого были сущес</w:t>
      </w:r>
      <w:r w:rsidRPr="00617D16">
        <w:t>т</w:t>
      </w:r>
      <w:r w:rsidRPr="00617D16">
        <w:t xml:space="preserve">венно расширены полномочия Посредника Боснии и Герцеговины, в частности его компетенция в отношении актов дискриминации. </w:t>
      </w:r>
    </w:p>
    <w:p w:rsidR="00617D16" w:rsidRPr="00617D16" w:rsidRDefault="00617D16" w:rsidP="00617D16">
      <w:pPr>
        <w:pStyle w:val="SingleTxtGR"/>
      </w:pPr>
      <w:r w:rsidRPr="00617D16">
        <w:t>11.</w:t>
      </w:r>
      <w:r w:rsidRPr="00617D16">
        <w:tab/>
        <w:t>В последние годы министерства юстиции Республики Сербской и Фед</w:t>
      </w:r>
      <w:r w:rsidRPr="00617D16">
        <w:t>е</w:t>
      </w:r>
      <w:r w:rsidRPr="00617D16">
        <w:t>рации Боснии и Герцеговины выделили значительные бюджетные средства на расширение пенитенциарной инфраструктуры и открытие новых пенитенциа</w:t>
      </w:r>
      <w:r w:rsidRPr="00617D16">
        <w:t>р</w:t>
      </w:r>
      <w:r w:rsidRPr="00617D16">
        <w:t>ных учреждений. Особое внимание было также уделено профессиональной подготовке без отрыва от производства в сфере правосудия и правопримен</w:t>
      </w:r>
      <w:r w:rsidRPr="00617D16">
        <w:t>и</w:t>
      </w:r>
      <w:r w:rsidRPr="00617D16">
        <w:t>тельной области. Подробные сведения по этому вопросу будут предоставлены представителями министерств юстиции и внутренних дел двух территориал</w:t>
      </w:r>
      <w:r w:rsidRPr="00617D16">
        <w:t>ь</w:t>
      </w:r>
      <w:r w:rsidRPr="00617D16">
        <w:t xml:space="preserve">ных образований и округа </w:t>
      </w:r>
      <w:proofErr w:type="spellStart"/>
      <w:r w:rsidRPr="00617D16">
        <w:t>Брчко</w:t>
      </w:r>
      <w:proofErr w:type="spellEnd"/>
      <w:r w:rsidRPr="00617D16">
        <w:t xml:space="preserve">. </w:t>
      </w:r>
    </w:p>
    <w:p w:rsidR="00617D16" w:rsidRPr="00617D16" w:rsidRDefault="00617D16" w:rsidP="00617D16">
      <w:pPr>
        <w:pStyle w:val="SingleTxtGR"/>
      </w:pPr>
      <w:r w:rsidRPr="00617D16">
        <w:t>12.</w:t>
      </w:r>
      <w:r w:rsidRPr="00617D16">
        <w:tab/>
      </w:r>
      <w:r w:rsidRPr="00617D16">
        <w:rPr>
          <w:b/>
          <w:bCs/>
        </w:rPr>
        <w:t xml:space="preserve">Г-н </w:t>
      </w:r>
      <w:proofErr w:type="spellStart"/>
      <w:r w:rsidRPr="00617D16">
        <w:rPr>
          <w:b/>
          <w:bCs/>
        </w:rPr>
        <w:t>Гальегос</w:t>
      </w:r>
      <w:proofErr w:type="spellEnd"/>
      <w:r w:rsidRPr="00617D16">
        <w:rPr>
          <w:b/>
          <w:bCs/>
        </w:rPr>
        <w:t xml:space="preserve"> </w:t>
      </w:r>
      <w:proofErr w:type="spellStart"/>
      <w:r w:rsidRPr="00617D16">
        <w:rPr>
          <w:b/>
          <w:bCs/>
        </w:rPr>
        <w:t>Чирибога</w:t>
      </w:r>
      <w:proofErr w:type="spellEnd"/>
      <w:r w:rsidRPr="00617D16">
        <w:t xml:space="preserve"> (докладчик по Боснии и Герцеговине) приветс</w:t>
      </w:r>
      <w:r w:rsidRPr="00617D16">
        <w:t>т</w:t>
      </w:r>
      <w:r w:rsidRPr="00617D16">
        <w:t>вует существенные усилия, развернутые государством-участником по примен</w:t>
      </w:r>
      <w:r w:rsidRPr="00617D16">
        <w:t>е</w:t>
      </w:r>
      <w:r w:rsidRPr="00617D16">
        <w:t>нию Конвенции, однако отмечает сохранение определенного числа вызовов, в частности в области борьбы с безнаказанностью лиц, виновных в актах пыток и жестокого обращения. Он сожалеет, что государству-участнику не удалось у</w:t>
      </w:r>
      <w:r w:rsidRPr="00617D16">
        <w:t>с</w:t>
      </w:r>
      <w:r w:rsidRPr="00617D16">
        <w:t>тановить точное число лиц, которые в ходе войны стали жертвами пыток и же</w:t>
      </w:r>
      <w:r w:rsidRPr="00617D16">
        <w:t>с</w:t>
      </w:r>
      <w:r w:rsidRPr="00617D16">
        <w:t>токого обращения, в частности изнасилований и других форм сексуального н</w:t>
      </w:r>
      <w:r w:rsidRPr="00617D16">
        <w:t>а</w:t>
      </w:r>
      <w:r w:rsidRPr="00617D16">
        <w:t>силия. Рассмотрение около 160</w:t>
      </w:r>
      <w:r w:rsidR="001D60C9">
        <w:rPr>
          <w:lang w:val="en-US"/>
        </w:rPr>
        <w:t> </w:t>
      </w:r>
      <w:r w:rsidRPr="00617D16">
        <w:t xml:space="preserve">000 уголовных дел по-прежнему не завершено, </w:t>
      </w:r>
      <w:r w:rsidR="00B308DE">
        <w:t xml:space="preserve">в том числе </w:t>
      </w:r>
      <w:r w:rsidRPr="00617D16">
        <w:t>от 6</w:t>
      </w:r>
      <w:r w:rsidR="001D60C9">
        <w:rPr>
          <w:lang w:val="en-US"/>
        </w:rPr>
        <w:t> </w:t>
      </w:r>
      <w:r w:rsidRPr="00617D16">
        <w:t>000 до 16</w:t>
      </w:r>
      <w:r w:rsidR="001D60C9">
        <w:rPr>
          <w:lang w:val="en-US"/>
        </w:rPr>
        <w:t> </w:t>
      </w:r>
      <w:r w:rsidRPr="00617D16">
        <w:t>000 связан</w:t>
      </w:r>
      <w:r w:rsidR="00B308DE">
        <w:t>н</w:t>
      </w:r>
      <w:r w:rsidRPr="00617D16">
        <w:t>ы</w:t>
      </w:r>
      <w:r w:rsidR="00B308DE">
        <w:t>х</w:t>
      </w:r>
      <w:r w:rsidRPr="00617D16">
        <w:t xml:space="preserve"> с военными преступлениями. Эти цифры требуют комментариев, также как и информация, в соответствии с кот</w:t>
      </w:r>
      <w:r w:rsidRPr="00617D16">
        <w:t>о</w:t>
      </w:r>
      <w:r w:rsidRPr="00617D16">
        <w:t>рой решения Конституционного суда по делам исчезнувших лиц не применяю</w:t>
      </w:r>
      <w:r w:rsidRPr="00617D16">
        <w:t>т</w:t>
      </w:r>
      <w:r w:rsidRPr="00617D16">
        <w:t>ся. Делегация могла бы, вероятно, рассказать, какие предпринимаются меры в целях соблюдения закона об исчезнувших лицах и надлежащего ведения ра</w:t>
      </w:r>
      <w:r w:rsidRPr="00617D16">
        <w:t>с</w:t>
      </w:r>
      <w:r w:rsidRPr="00617D16">
        <w:t>следований по в</w:t>
      </w:r>
      <w:r w:rsidRPr="00617D16">
        <w:t>о</w:t>
      </w:r>
      <w:r w:rsidRPr="00617D16">
        <w:t xml:space="preserve">енным преступлениям. </w:t>
      </w:r>
    </w:p>
    <w:p w:rsidR="00617D16" w:rsidRPr="00617D16" w:rsidRDefault="00617D16" w:rsidP="00617D16">
      <w:pPr>
        <w:pStyle w:val="SingleTxtGR"/>
      </w:pPr>
      <w:r w:rsidRPr="00617D16">
        <w:t>13.</w:t>
      </w:r>
      <w:r w:rsidRPr="00617D16">
        <w:tab/>
        <w:t>Отмечая сообщенные делегацией и содержащиеся в докладе сведения, касающиеся определения преступления пытки во внутреннем праве, докладчик настаивает на необходимости принятия государс</w:t>
      </w:r>
      <w:r w:rsidRPr="00617D16">
        <w:t>т</w:t>
      </w:r>
      <w:r w:rsidRPr="00617D16">
        <w:t>вом-участником определения пытки, которое полностью соответствует определению, изложенному в Конве</w:t>
      </w:r>
      <w:r w:rsidRPr="00617D16">
        <w:t>н</w:t>
      </w:r>
      <w:r w:rsidRPr="00617D16">
        <w:t>ции. Что касается криминализации торговли людьми, то он отмечает, что 1 мая 2008 года вступ</w:t>
      </w:r>
      <w:r w:rsidRPr="00617D16">
        <w:t>и</w:t>
      </w:r>
      <w:r w:rsidRPr="00617D16">
        <w:t>ла в силу Конвенция Совета Европы о борьбе с торговлей людьми и что Бюро по демократическим и</w:t>
      </w:r>
      <w:r w:rsidRPr="00617D16">
        <w:t>н</w:t>
      </w:r>
      <w:r w:rsidRPr="00617D16">
        <w:t>ститутам и правам человека (</w:t>
      </w:r>
      <w:proofErr w:type="spellStart"/>
      <w:r w:rsidRPr="00617D16">
        <w:t>БДИПЧ</w:t>
      </w:r>
      <w:proofErr w:type="spellEnd"/>
      <w:r w:rsidRPr="00617D16">
        <w:t>) Совета Европы решило проанализировать законодательство Бо</w:t>
      </w:r>
      <w:r w:rsidRPr="00617D16">
        <w:t>с</w:t>
      </w:r>
      <w:r w:rsidRPr="00617D16">
        <w:t>нии и Герцеговины на предмет его соответствия международным нормам в этой о</w:t>
      </w:r>
      <w:r w:rsidRPr="00617D16">
        <w:t>б</w:t>
      </w:r>
      <w:r w:rsidRPr="00617D16">
        <w:t>ласти. Он предлагает делегации представить выводы этого анализа, а также и</w:t>
      </w:r>
      <w:r w:rsidRPr="00617D16">
        <w:t>н</w:t>
      </w:r>
      <w:r w:rsidRPr="00617D16">
        <w:t>формацию о последующих мерах в этой связи.</w:t>
      </w:r>
    </w:p>
    <w:p w:rsidR="00617D16" w:rsidRPr="00617D16" w:rsidRDefault="00617D16" w:rsidP="00617D16">
      <w:pPr>
        <w:pStyle w:val="SingleTxtGR"/>
      </w:pPr>
      <w:r w:rsidRPr="00617D16">
        <w:t>14.</w:t>
      </w:r>
      <w:r w:rsidRPr="00617D16">
        <w:tab/>
        <w:t>Было бы полезно получить больше уточнений о роли Посредника в о</w:t>
      </w:r>
      <w:r w:rsidRPr="00617D16">
        <w:t>б</w:t>
      </w:r>
      <w:r w:rsidRPr="00617D16">
        <w:t>ласти надзора за тюрьмами и конкретно об условиях, на которых он может п</w:t>
      </w:r>
      <w:r w:rsidRPr="00617D16">
        <w:t>о</w:t>
      </w:r>
      <w:r w:rsidRPr="00617D16">
        <w:t>сещать места содержания под стражей. Что касается применения статьи 3 Ко</w:t>
      </w:r>
      <w:r w:rsidRPr="00617D16">
        <w:t>н</w:t>
      </w:r>
      <w:r w:rsidRPr="00617D16">
        <w:t xml:space="preserve">венции, то г-н </w:t>
      </w:r>
      <w:proofErr w:type="spellStart"/>
      <w:r w:rsidRPr="00617D16">
        <w:t>Гальегос</w:t>
      </w:r>
      <w:proofErr w:type="spellEnd"/>
      <w:r w:rsidRPr="00617D16">
        <w:t xml:space="preserve"> </w:t>
      </w:r>
      <w:proofErr w:type="spellStart"/>
      <w:r w:rsidRPr="00617D16">
        <w:t>Чирибога</w:t>
      </w:r>
      <w:proofErr w:type="spellEnd"/>
      <w:r w:rsidRPr="00617D16">
        <w:t xml:space="preserve"> отмечает, что в соответствии с информацией, предоставленной «Международной амнистией», в рамках борьбы с террори</w:t>
      </w:r>
      <w:r w:rsidRPr="00617D16">
        <w:t>з</w:t>
      </w:r>
      <w:r w:rsidRPr="00617D16">
        <w:t>мом были задействованы дискриминационные процедуры по лишению 1</w:t>
      </w:r>
      <w:r w:rsidR="001D60C9">
        <w:rPr>
          <w:lang w:val="en-US"/>
        </w:rPr>
        <w:t> </w:t>
      </w:r>
      <w:r w:rsidRPr="00617D16">
        <w:t>500</w:t>
      </w:r>
      <w:r w:rsidR="001D60C9">
        <w:rPr>
          <w:lang w:val="en-US"/>
        </w:rPr>
        <w:t> </w:t>
      </w:r>
      <w:r w:rsidRPr="00617D16">
        <w:t>иностранных граждан, въехавших в страну между 1992 и 1995 годами, гражданства или статуса постоянного жителя. Более 400 лиц уже стали объе</w:t>
      </w:r>
      <w:r w:rsidRPr="00617D16">
        <w:t>к</w:t>
      </w:r>
      <w:r w:rsidRPr="00617D16">
        <w:t xml:space="preserve">тами такой меры, которая может повлечь их возвращение в страны, где они подвергаются серьезному риску пыток или жестокого обращения. Делегация могла бы, вероятно, прокомментировать эту информацию. </w:t>
      </w:r>
    </w:p>
    <w:p w:rsidR="00617D16" w:rsidRPr="00617D16" w:rsidRDefault="00617D16" w:rsidP="00617D16">
      <w:pPr>
        <w:pStyle w:val="SingleTxtGR"/>
      </w:pPr>
      <w:r w:rsidRPr="00617D16">
        <w:t>15.</w:t>
      </w:r>
      <w:r w:rsidRPr="00617D16">
        <w:tab/>
        <w:t>Докладчик хотел бы также узнать, приняло ли государство-участник м</w:t>
      </w:r>
      <w:r w:rsidRPr="00617D16">
        <w:t>е</w:t>
      </w:r>
      <w:r w:rsidRPr="00617D16">
        <w:t>ры</w:t>
      </w:r>
      <w:r w:rsidR="001D60C9">
        <w:t>,</w:t>
      </w:r>
      <w:r w:rsidRPr="00617D16">
        <w:t xml:space="preserve"> с тем чтобы просители убежища незамедлительно получали приют и мо</w:t>
      </w:r>
      <w:r w:rsidRPr="00617D16">
        <w:t>г</w:t>
      </w:r>
      <w:r w:rsidRPr="00617D16">
        <w:t>ли подать соответствующее заявление с момента своего прибытия, чтобы обесп</w:t>
      </w:r>
      <w:r w:rsidRPr="00617D16">
        <w:t>е</w:t>
      </w:r>
      <w:r w:rsidRPr="00617D16">
        <w:t>чивалось соблюдение основополагающих принципов справедливости и эффе</w:t>
      </w:r>
      <w:r w:rsidRPr="00617D16">
        <w:t>к</w:t>
      </w:r>
      <w:r w:rsidRPr="00617D16">
        <w:t>тивности процедуры получения убежища, чтобы внутреннее законодател</w:t>
      </w:r>
      <w:r w:rsidRPr="00617D16">
        <w:t>ь</w:t>
      </w:r>
      <w:r w:rsidRPr="00617D16">
        <w:t>ство, относящееся к убежищу, было приведено в соответствие с междунаро</w:t>
      </w:r>
      <w:r w:rsidRPr="00617D16">
        <w:t>д</w:t>
      </w:r>
      <w:r w:rsidRPr="00617D16">
        <w:t>ным правом, регулирующим права беженцев, и международным правом в области прав человека, чтобы нормы, относящиеся к продолжительному задержанию просителей убежища</w:t>
      </w:r>
      <w:r w:rsidR="001D60C9">
        <w:t>,</w:t>
      </w:r>
      <w:r w:rsidRPr="00617D16">
        <w:t xml:space="preserve"> были изменены и чтобы процессуальные права задержа</w:t>
      </w:r>
      <w:r w:rsidRPr="00617D16">
        <w:t>н</w:t>
      </w:r>
      <w:r w:rsidRPr="00617D16">
        <w:t xml:space="preserve">ных просителей убежища полностью соблюдались. </w:t>
      </w:r>
    </w:p>
    <w:p w:rsidR="00617D16" w:rsidRPr="00617D16" w:rsidRDefault="00617D16" w:rsidP="00617D16">
      <w:pPr>
        <w:pStyle w:val="SingleTxtGR"/>
      </w:pPr>
      <w:r w:rsidRPr="00617D16">
        <w:t>16.</w:t>
      </w:r>
      <w:r w:rsidRPr="00617D16">
        <w:tab/>
        <w:t>Было бы полезно узнать, были ли инкорпорированы положения статьи 4 Конвенции во внутреннее право. Делегация смогла бы, вероятно, привести примеры судебных решений, относящихся к примен</w:t>
      </w:r>
      <w:r w:rsidRPr="00617D16">
        <w:t>е</w:t>
      </w:r>
      <w:r w:rsidRPr="00617D16">
        <w:t>нию этой статьи, уточнив, в какой степени санкции, предусмотренные в случае актов пыток, учитывают тяжесть этих деяний. В пункте 102 своего доклада государство-участник соо</w:t>
      </w:r>
      <w:r w:rsidRPr="00617D16">
        <w:t>б</w:t>
      </w:r>
      <w:r w:rsidRPr="00617D16">
        <w:t>щает о ведении статистики по изнасилованиям; Комитет хотел бы получить эти данные. Тот факт, что не проводится сбора никаких данных, касающихся других преступлений, совершаемых против сексуальной свободы и нравственности, требует комментариев, также как и отсутствие информации о предполагаемой предвзятости при ведении уголовных дел (</w:t>
      </w:r>
      <w:r w:rsidR="00EE02DF">
        <w:t>пункт</w:t>
      </w:r>
      <w:r w:rsidRPr="00617D16">
        <w:t xml:space="preserve"> 135). </w:t>
      </w:r>
    </w:p>
    <w:p w:rsidR="00617D16" w:rsidRPr="00617D16" w:rsidRDefault="00617D16" w:rsidP="00617D16">
      <w:pPr>
        <w:pStyle w:val="SingleTxtGR"/>
      </w:pPr>
      <w:r w:rsidRPr="00617D16">
        <w:t>17.</w:t>
      </w:r>
      <w:r w:rsidRPr="00617D16">
        <w:tab/>
        <w:t>Комитет хотел бы выяснить, в какой степени государство-участник в</w:t>
      </w:r>
      <w:r w:rsidRPr="00617D16">
        <w:t>ы</w:t>
      </w:r>
      <w:r w:rsidRPr="00617D16">
        <w:t>полнило рекомендации Специального докладчика Генерального секретаря по правам внутренне перемещенных лиц (</w:t>
      </w:r>
      <w:r w:rsidRPr="00617D16">
        <w:rPr>
          <w:lang w:val="fr-CH"/>
        </w:rPr>
        <w:t>E</w:t>
      </w:r>
      <w:r w:rsidRPr="00617D16">
        <w:t>/</w:t>
      </w:r>
      <w:proofErr w:type="spellStart"/>
      <w:r w:rsidRPr="00617D16">
        <w:rPr>
          <w:lang w:val="fr-CH"/>
        </w:rPr>
        <w:t>CN</w:t>
      </w:r>
      <w:proofErr w:type="spellEnd"/>
      <w:r w:rsidRPr="00617D16">
        <w:t>.4/2006/71/</w:t>
      </w:r>
      <w:proofErr w:type="spellStart"/>
      <w:r w:rsidRPr="00617D16">
        <w:rPr>
          <w:lang w:val="fr-CH"/>
        </w:rPr>
        <w:t>Add</w:t>
      </w:r>
      <w:proofErr w:type="spellEnd"/>
      <w:r w:rsidRPr="00617D16">
        <w:t>.4), в частности в том, что касается необходимости проведения надлежащего расследования пр</w:t>
      </w:r>
      <w:r w:rsidRPr="00617D16">
        <w:t>е</w:t>
      </w:r>
      <w:r w:rsidRPr="00617D16">
        <w:t>ступлений и актов насилия, совершенных в отношении перемещенных лиц, и судебного преследования виновных лиц. Наконец, было бы полезно получить уточнения о критериях, в соответствии с которыми осуществляется категориз</w:t>
      </w:r>
      <w:r w:rsidRPr="00617D16">
        <w:t>а</w:t>
      </w:r>
      <w:r w:rsidRPr="00617D16">
        <w:t>ция информации, относящейся к вопросам Конвенции, о с</w:t>
      </w:r>
      <w:r w:rsidRPr="00617D16">
        <w:t>у</w:t>
      </w:r>
      <w:r w:rsidRPr="00617D16">
        <w:t>ществовании средств правовой защиты, позволяющих подчиненному не выполнять приказ, подразум</w:t>
      </w:r>
      <w:r w:rsidRPr="00617D16">
        <w:t>е</w:t>
      </w:r>
      <w:r w:rsidRPr="00617D16">
        <w:t>вающий акты пыток, и о применимости и использовании процедуры Правил поведения («</w:t>
      </w:r>
      <w:proofErr w:type="spellStart"/>
      <w:r w:rsidRPr="00617D16">
        <w:rPr>
          <w:lang w:val="fr-CH"/>
        </w:rPr>
        <w:t>Rules</w:t>
      </w:r>
      <w:proofErr w:type="spellEnd"/>
      <w:r w:rsidRPr="00617D16">
        <w:t xml:space="preserve"> </w:t>
      </w:r>
      <w:r w:rsidRPr="00617D16">
        <w:rPr>
          <w:lang w:val="fr-CH"/>
        </w:rPr>
        <w:t>of</w:t>
      </w:r>
      <w:r w:rsidRPr="00617D16">
        <w:t xml:space="preserve"> </w:t>
      </w:r>
      <w:r w:rsidRPr="00617D16">
        <w:rPr>
          <w:lang w:val="fr-CH"/>
        </w:rPr>
        <w:t>the</w:t>
      </w:r>
      <w:r w:rsidRPr="00617D16">
        <w:t xml:space="preserve"> </w:t>
      </w:r>
      <w:r w:rsidRPr="00617D16">
        <w:rPr>
          <w:lang w:val="fr-CH"/>
        </w:rPr>
        <w:t>road</w:t>
      </w:r>
      <w:r w:rsidRPr="00617D16">
        <w:t>») в том, что касается расследования вое</w:t>
      </w:r>
      <w:r w:rsidRPr="00617D16">
        <w:t>н</w:t>
      </w:r>
      <w:r w:rsidRPr="00617D16">
        <w:t>ных преступлений и проведения эксгумаций во всех ча</w:t>
      </w:r>
      <w:r w:rsidRPr="00617D16">
        <w:t>с</w:t>
      </w:r>
      <w:r w:rsidRPr="00617D16">
        <w:t>тях (и территориальных образованиях) Боснии и Герцеговины и Федерации, а также в Республике Сер</w:t>
      </w:r>
      <w:r w:rsidRPr="00617D16">
        <w:t>б</w:t>
      </w:r>
      <w:r w:rsidRPr="00617D16">
        <w:t xml:space="preserve">ской. </w:t>
      </w:r>
    </w:p>
    <w:p w:rsidR="00617D16" w:rsidRPr="00617D16" w:rsidRDefault="00617D16" w:rsidP="00617D16">
      <w:pPr>
        <w:pStyle w:val="SingleTxtGR"/>
      </w:pPr>
      <w:r w:rsidRPr="00617D16">
        <w:t>18.</w:t>
      </w:r>
      <w:r w:rsidRPr="00617D16">
        <w:tab/>
      </w:r>
      <w:r w:rsidRPr="00617D16">
        <w:rPr>
          <w:b/>
        </w:rPr>
        <w:t xml:space="preserve">Г-н Ван </w:t>
      </w:r>
      <w:proofErr w:type="spellStart"/>
      <w:r w:rsidRPr="00617D16">
        <w:rPr>
          <w:b/>
        </w:rPr>
        <w:t>Сюэсянь</w:t>
      </w:r>
      <w:proofErr w:type="spellEnd"/>
      <w:r w:rsidRPr="00617D16">
        <w:t xml:space="preserve"> (содокладчик по Боснии и Герцеговине), отмечая в пункте 227 рассматриваемого доклада, что «был дан частичный ход большинс</w:t>
      </w:r>
      <w:r w:rsidRPr="00617D16">
        <w:t>т</w:t>
      </w:r>
      <w:r w:rsidRPr="00617D16">
        <w:t>ву рекомендаций Посредника Боснии и Герцеговины», спрашивает, какие рек</w:t>
      </w:r>
      <w:r w:rsidRPr="00617D16">
        <w:t>о</w:t>
      </w:r>
      <w:r w:rsidRPr="00617D16">
        <w:t>мендации были выполнены, а какие отклонены. Он хотел бы получить св</w:t>
      </w:r>
      <w:r w:rsidRPr="00617D16">
        <w:t>е</w:t>
      </w:r>
      <w:r w:rsidRPr="00617D16">
        <w:t>дения о составе независимой комиссии по вопросам защиты прав человека в Респу</w:t>
      </w:r>
      <w:r w:rsidRPr="00617D16">
        <w:t>б</w:t>
      </w:r>
      <w:r w:rsidRPr="00617D16">
        <w:t>лике Сербской (</w:t>
      </w:r>
      <w:r w:rsidR="00EE02DF">
        <w:t>пункт</w:t>
      </w:r>
      <w:r w:rsidRPr="00617D16">
        <w:t xml:space="preserve"> 230) и о модальностях назначения ее членов. Он спраш</w:t>
      </w:r>
      <w:r w:rsidRPr="00617D16">
        <w:t>и</w:t>
      </w:r>
      <w:r w:rsidRPr="00617D16">
        <w:t>вает, какие меры были приняты государством-участником для решения проблем перенаселенности тюрем, насилия среди заключенных и нехватки персонала пенитенциарных учреждений, поскольку, по информации из некоторых исто</w:t>
      </w:r>
      <w:r w:rsidRPr="00617D16">
        <w:t>ч</w:t>
      </w:r>
      <w:r w:rsidRPr="00617D16">
        <w:t xml:space="preserve">ников, на 500 заключенных насчитывается два охранника. </w:t>
      </w:r>
    </w:p>
    <w:p w:rsidR="00617D16" w:rsidRPr="00617D16" w:rsidRDefault="00617D16" w:rsidP="00617D16">
      <w:pPr>
        <w:pStyle w:val="SingleTxtGR"/>
      </w:pPr>
      <w:r w:rsidRPr="00617D16">
        <w:t>19.</w:t>
      </w:r>
      <w:r w:rsidRPr="00617D16">
        <w:tab/>
        <w:t>Содокладчик предлагает делегации прокомментировать утверждения НПО, в соответствии с которыми насилие со стороны полиции редко станови</w:t>
      </w:r>
      <w:r w:rsidRPr="00617D16">
        <w:t>т</w:t>
      </w:r>
      <w:r w:rsidRPr="00617D16">
        <w:t>ся предметом расследования. Он спрашивает, каким образом набираются члены Бюро по общественным жалобам, и как этот механизм, относящийся к вед</w:t>
      </w:r>
      <w:r w:rsidRPr="00617D16">
        <w:t>е</w:t>
      </w:r>
      <w:r w:rsidRPr="00617D16">
        <w:t>нию федерального Министерства внутренних дел, может осуществлять независимый надзор за жалобами и заявлениями, которые рассматривает это министерство. Содокладчик выражает удовлетворение в связи с информацией в пункте 330 доклада о том, что примерно 95% свидетелей, которым Специальный отдел по защите свидетелей предоставил защиту и поддержку, дали показания в рамках возбужденных уголовных процессов в отношении исполнителей военных пр</w:t>
      </w:r>
      <w:r w:rsidRPr="00617D16">
        <w:t>е</w:t>
      </w:r>
      <w:r w:rsidRPr="00617D16">
        <w:t>ступлений. Тем не менее, он отмечает, что по информации ряда источников, свидетели продолжают подвергаться угрозам, и спрашивает, что делает гос</w:t>
      </w:r>
      <w:r w:rsidRPr="00617D16">
        <w:t>у</w:t>
      </w:r>
      <w:r w:rsidRPr="00617D16">
        <w:t>дарство-участник для выправления этой ситуации. Кроме того, он хотел бы у</w:t>
      </w:r>
      <w:r w:rsidRPr="00617D16">
        <w:t>з</w:t>
      </w:r>
      <w:r w:rsidRPr="00617D16">
        <w:t>нать, в какой стадии находится разработка закона о правах жертв пыток и гра</w:t>
      </w:r>
      <w:r w:rsidRPr="00617D16">
        <w:t>ж</w:t>
      </w:r>
      <w:r w:rsidRPr="00617D16">
        <w:t>данских жертв войны, упомянутого в пункте 333. Подчеркивая, насколько ва</w:t>
      </w:r>
      <w:r w:rsidRPr="00617D16">
        <w:t>ж</w:t>
      </w:r>
      <w:r w:rsidRPr="00617D16">
        <w:t xml:space="preserve">но предоставлять не только финансовую компенсацию, но также и моральное возмещение ущерба жертвам, содокладчик спрашивает, создала ли Босния и Герцеговина фонд по возмещению ущерба жертвам. </w:t>
      </w:r>
    </w:p>
    <w:p w:rsidR="00617D16" w:rsidRPr="00617D16" w:rsidRDefault="00617D16" w:rsidP="00617D16">
      <w:pPr>
        <w:pStyle w:val="SingleTxtGR"/>
      </w:pPr>
      <w:r w:rsidRPr="00617D16">
        <w:t>20.</w:t>
      </w:r>
      <w:r w:rsidRPr="00617D16">
        <w:tab/>
        <w:t xml:space="preserve">По поводу торговли людьми г-н Ван </w:t>
      </w:r>
      <w:proofErr w:type="spellStart"/>
      <w:r w:rsidRPr="00617D16">
        <w:t>Сюэсянь</w:t>
      </w:r>
      <w:proofErr w:type="spellEnd"/>
      <w:r w:rsidRPr="00617D16">
        <w:t xml:space="preserve"> спрашивает, какие были приняты меры по стимулированию жертв к отстаиванию своих прав с учетом того, что длительность процедур, как это признает государство-участник в пункте 339 своего доклада, разубеждает жертв подавать любые судебные иски. В том же пункте он читает, что Министерство безопасности Боснии и Герцег</w:t>
      </w:r>
      <w:r w:rsidRPr="00617D16">
        <w:t>о</w:t>
      </w:r>
      <w:r w:rsidRPr="00617D16">
        <w:t>вины заключило соглашение с одной из НПО с тем, чтобы она оказывала суде</w:t>
      </w:r>
      <w:r w:rsidRPr="00617D16">
        <w:t>б</w:t>
      </w:r>
      <w:r w:rsidRPr="00617D16">
        <w:t>но-правовую помощь жертвам, и выражает удивление, что государство доверяет свои обязанности в этой области неправительственной организации. В общем плане он хотел бы узнать о принятых государством-участником мерах по реаг</w:t>
      </w:r>
      <w:r w:rsidRPr="00617D16">
        <w:t>и</w:t>
      </w:r>
      <w:r w:rsidRPr="00617D16">
        <w:t>рованию на глубинные причины торговли людьми.</w:t>
      </w:r>
    </w:p>
    <w:p w:rsidR="00617D16" w:rsidRPr="00617D16" w:rsidRDefault="00617D16" w:rsidP="00617D16">
      <w:pPr>
        <w:pStyle w:val="SingleTxtGR"/>
      </w:pPr>
      <w:r w:rsidRPr="00617D16">
        <w:t>21.</w:t>
      </w:r>
      <w:r w:rsidRPr="00617D16">
        <w:tab/>
        <w:t>Наконец, содокладчик хотел бы получить уточнения о продолжительн</w:t>
      </w:r>
      <w:r w:rsidRPr="00617D16">
        <w:t>о</w:t>
      </w:r>
      <w:r w:rsidRPr="00617D16">
        <w:t>сти наказания в виде содержания в одиночной камере, которое может быть н</w:t>
      </w:r>
      <w:r w:rsidRPr="00617D16">
        <w:t>а</w:t>
      </w:r>
      <w:r w:rsidRPr="00617D16">
        <w:t>ложено на заключенного, и спрашивает, в чем состоит «мера усиленного надз</w:t>
      </w:r>
      <w:r w:rsidRPr="00617D16">
        <w:t>о</w:t>
      </w:r>
      <w:r w:rsidRPr="00617D16">
        <w:t xml:space="preserve">ра», упомянутая в пункте 352 доклада. </w:t>
      </w:r>
    </w:p>
    <w:p w:rsidR="00617D16" w:rsidRPr="00617D16" w:rsidRDefault="00617D16" w:rsidP="00617D16">
      <w:pPr>
        <w:pStyle w:val="SingleTxtGR"/>
      </w:pPr>
      <w:r w:rsidRPr="00617D16">
        <w:t>22.</w:t>
      </w:r>
      <w:r w:rsidRPr="00617D16">
        <w:tab/>
      </w:r>
      <w:r w:rsidRPr="00617D16">
        <w:rPr>
          <w:b/>
        </w:rPr>
        <w:t xml:space="preserve">Г-н </w:t>
      </w:r>
      <w:proofErr w:type="spellStart"/>
      <w:r w:rsidRPr="00617D16">
        <w:rPr>
          <w:b/>
        </w:rPr>
        <w:t>Гайе</w:t>
      </w:r>
      <w:proofErr w:type="spellEnd"/>
      <w:r w:rsidRPr="00617D16">
        <w:t xml:space="preserve"> выражает удивление тем, что в пункте 24 доклада государство-участник считает «нецелесообразным принимать законодательные и админис</w:t>
      </w:r>
      <w:r w:rsidRPr="00617D16">
        <w:t>т</w:t>
      </w:r>
      <w:r w:rsidRPr="00617D16">
        <w:t>ративные меры, направленные на гарантирование того, чтобы ни одно обсто</w:t>
      </w:r>
      <w:r w:rsidRPr="00617D16">
        <w:t>я</w:t>
      </w:r>
      <w:r w:rsidRPr="00617D16">
        <w:t>тельство чрезвычайного характера и никакой приказ вышестоящего начал</w:t>
      </w:r>
      <w:r w:rsidRPr="00617D16">
        <w:t>ь</w:t>
      </w:r>
      <w:r w:rsidRPr="00617D16">
        <w:t>ника или государственной власти не могли служить оправданием пыток». Приветс</w:t>
      </w:r>
      <w:r w:rsidRPr="00617D16">
        <w:t>т</w:t>
      </w:r>
      <w:r w:rsidRPr="00617D16">
        <w:t>вовались бы комме</w:t>
      </w:r>
      <w:r w:rsidRPr="00617D16">
        <w:t>н</w:t>
      </w:r>
      <w:r w:rsidRPr="00617D16">
        <w:t>тарии по данному вопросу. Поскольку государство-участник указало в пункте 73 доклада, что лишенные свободы лица информ</w:t>
      </w:r>
      <w:r w:rsidRPr="00617D16">
        <w:t>и</w:t>
      </w:r>
      <w:r w:rsidRPr="00617D16">
        <w:t>руются на своем родном языке о причинах их ареста, о своем праве быть пре</w:t>
      </w:r>
      <w:r w:rsidRPr="00617D16">
        <w:t>д</w:t>
      </w:r>
      <w:r w:rsidRPr="00617D16">
        <w:t>ставленными адвокатом по своему выбору и о праве на доступ к врачу, было бы интересно узнать, объявляется ли недействительной процедура в случае нар</w:t>
      </w:r>
      <w:r w:rsidRPr="00617D16">
        <w:t>у</w:t>
      </w:r>
      <w:r w:rsidRPr="00617D16">
        <w:t xml:space="preserve">шения этих правовых гарантий. </w:t>
      </w:r>
    </w:p>
    <w:p w:rsidR="00617D16" w:rsidRPr="00617D16" w:rsidRDefault="00617D16" w:rsidP="00617D16">
      <w:pPr>
        <w:pStyle w:val="SingleTxtGR"/>
      </w:pPr>
      <w:r w:rsidRPr="00617D16">
        <w:t>23.</w:t>
      </w:r>
      <w:r w:rsidRPr="00617D16">
        <w:tab/>
        <w:t xml:space="preserve">Г-н </w:t>
      </w:r>
      <w:proofErr w:type="spellStart"/>
      <w:r w:rsidRPr="00617D16">
        <w:t>Гайе</w:t>
      </w:r>
      <w:proofErr w:type="spellEnd"/>
      <w:r w:rsidRPr="00617D16">
        <w:t xml:space="preserve"> спрашивает, какие средства правовой защиты открыты для лиц, являющихся объектом меры высылки, и хотел бы узнать, приостанавливаются ли процедуры выдворения в ходе рассмотрения соответствующих обращений. В соответствии с таблицей в пункте 222 доклада, лица могут содержаться пол</w:t>
      </w:r>
      <w:r w:rsidRPr="00617D16">
        <w:t>и</w:t>
      </w:r>
      <w:r w:rsidRPr="00617D16">
        <w:t xml:space="preserve">цией под стражей более шести месяцев, в частности в округе </w:t>
      </w:r>
      <w:proofErr w:type="spellStart"/>
      <w:r w:rsidRPr="00617D16">
        <w:t>Брчко</w:t>
      </w:r>
      <w:proofErr w:type="spellEnd"/>
      <w:r w:rsidRPr="00617D16">
        <w:t xml:space="preserve">; делегация смогла бы, вероятно, уточнить, при каких условиях может иметь место такое содержание под стражей. Кроме того, г-н </w:t>
      </w:r>
      <w:proofErr w:type="spellStart"/>
      <w:r w:rsidRPr="00617D16">
        <w:t>Гайе</w:t>
      </w:r>
      <w:proofErr w:type="spellEnd"/>
      <w:r w:rsidRPr="00617D16">
        <w:t xml:space="preserve"> хотел бы получить уточнения о модальностях и возможностях обращений в суды, Министерство юстиции и к Посреднику со стороны осужденных лиц, упомянутых в пункте 272 доклада. Констатируя, что изнасилование подлежит уголовному наказанию только тогда, когда оно сопряжено с угрозами или актами насилия, он отмечает, что отсутс</w:t>
      </w:r>
      <w:r w:rsidRPr="00617D16">
        <w:t>т</w:t>
      </w:r>
      <w:r w:rsidRPr="00617D16">
        <w:t>вие согласия должно быть достаточным основанием для характеристики пр</w:t>
      </w:r>
      <w:r w:rsidRPr="00617D16">
        <w:t>е</w:t>
      </w:r>
      <w:r w:rsidRPr="00617D16">
        <w:t>ступления изнасилования. Он хотел бы узнать точку зрения делегации по этому вопросу и спрашивает, почему так мало изнасилований становятся предметом судебного разбирательства.</w:t>
      </w:r>
    </w:p>
    <w:p w:rsidR="00617D16" w:rsidRPr="00617D16" w:rsidRDefault="00617D16" w:rsidP="00617D16">
      <w:pPr>
        <w:pStyle w:val="SingleTxtGR"/>
      </w:pPr>
      <w:r w:rsidRPr="00617D16">
        <w:t>24.</w:t>
      </w:r>
      <w:r w:rsidRPr="00617D16">
        <w:tab/>
      </w:r>
      <w:r w:rsidRPr="00617D16">
        <w:rPr>
          <w:b/>
          <w:bCs/>
        </w:rPr>
        <w:t xml:space="preserve">Г-н </w:t>
      </w:r>
      <w:proofErr w:type="spellStart"/>
      <w:r w:rsidRPr="00617D16">
        <w:rPr>
          <w:b/>
          <w:bCs/>
        </w:rPr>
        <w:t>Мариньо</w:t>
      </w:r>
      <w:proofErr w:type="spellEnd"/>
      <w:r w:rsidRPr="00617D16">
        <w:rPr>
          <w:b/>
          <w:bCs/>
        </w:rPr>
        <w:t xml:space="preserve"> </w:t>
      </w:r>
      <w:proofErr w:type="spellStart"/>
      <w:r w:rsidRPr="00617D16">
        <w:rPr>
          <w:b/>
          <w:bCs/>
        </w:rPr>
        <w:t>Менендес</w:t>
      </w:r>
      <w:proofErr w:type="spellEnd"/>
      <w:r w:rsidRPr="00617D16">
        <w:t xml:space="preserve"> хотел бы узнать, является ли определение пытки одинаковым во всех территориальных образованиях Боснии и Герцеговины, или же применимые уголовные нормы в этой области различаются между Федер</w:t>
      </w:r>
      <w:r w:rsidRPr="00617D16">
        <w:t>а</w:t>
      </w:r>
      <w:r w:rsidRPr="00617D16">
        <w:t xml:space="preserve">цией Боснии и Герцеговины, Республикой Сербской и округом </w:t>
      </w:r>
      <w:proofErr w:type="spellStart"/>
      <w:r w:rsidRPr="00617D16">
        <w:t>Брчко</w:t>
      </w:r>
      <w:proofErr w:type="spellEnd"/>
      <w:r w:rsidRPr="00617D16">
        <w:t>. В таком же идейном русле он спрашивает, каким образом распределяется компетенция между судами. Он спрашивает, преследуются ли, например, исполнители пр</w:t>
      </w:r>
      <w:r w:rsidRPr="00617D16">
        <w:t>е</w:t>
      </w:r>
      <w:r w:rsidRPr="00617D16">
        <w:t>ступлений только в судах первой инстанции в местах их совершения вне зав</w:t>
      </w:r>
      <w:r w:rsidRPr="00617D16">
        <w:t>и</w:t>
      </w:r>
      <w:r w:rsidRPr="00617D16">
        <w:t>симости от гражданства исполнителя. В этой связи он хотел бы узнать, приняло ли государство-участник закон о гражданстве, и можно ли иметь двойное бо</w:t>
      </w:r>
      <w:r w:rsidRPr="00617D16">
        <w:t>с</w:t>
      </w:r>
      <w:r w:rsidRPr="00617D16">
        <w:t>нийское и сербское гражданство. Было бы очень полезно получить разъяснения о статусе и происхождении граждан Боснии и Герцеговины.</w:t>
      </w:r>
    </w:p>
    <w:p w:rsidR="00617D16" w:rsidRPr="00617D16" w:rsidRDefault="00617D16" w:rsidP="00617D16">
      <w:pPr>
        <w:pStyle w:val="SingleTxtGR"/>
      </w:pPr>
      <w:r w:rsidRPr="00617D16">
        <w:rPr>
          <w:bCs/>
        </w:rPr>
        <w:t>25.</w:t>
      </w:r>
      <w:r w:rsidRPr="00617D16">
        <w:rPr>
          <w:bCs/>
        </w:rPr>
        <w:tab/>
        <w:t xml:space="preserve">Г-н </w:t>
      </w:r>
      <w:proofErr w:type="spellStart"/>
      <w:r w:rsidRPr="00617D16">
        <w:rPr>
          <w:bCs/>
        </w:rPr>
        <w:t>Мариньо</w:t>
      </w:r>
      <w:proofErr w:type="spellEnd"/>
      <w:r w:rsidRPr="00617D16">
        <w:rPr>
          <w:bCs/>
        </w:rPr>
        <w:t xml:space="preserve"> </w:t>
      </w:r>
      <w:proofErr w:type="spellStart"/>
      <w:r w:rsidRPr="00617D16">
        <w:rPr>
          <w:bCs/>
        </w:rPr>
        <w:t>Менендес</w:t>
      </w:r>
      <w:proofErr w:type="spellEnd"/>
      <w:r w:rsidRPr="00617D16">
        <w:rPr>
          <w:bCs/>
        </w:rPr>
        <w:t xml:space="preserve"> спрашивает, приняла ли Босния и Герцеговина з</w:t>
      </w:r>
      <w:r w:rsidRPr="00617D16">
        <w:rPr>
          <w:bCs/>
        </w:rPr>
        <w:t>а</w:t>
      </w:r>
      <w:r w:rsidRPr="00617D16">
        <w:rPr>
          <w:bCs/>
        </w:rPr>
        <w:t xml:space="preserve">кон о </w:t>
      </w:r>
      <w:proofErr w:type="spellStart"/>
      <w:r w:rsidRPr="00617D16">
        <w:rPr>
          <w:bCs/>
        </w:rPr>
        <w:t>безгражданстве</w:t>
      </w:r>
      <w:proofErr w:type="spellEnd"/>
      <w:r w:rsidRPr="00617D16">
        <w:rPr>
          <w:bCs/>
        </w:rPr>
        <w:t xml:space="preserve"> и ратифицировала ли она Конвенцию о статусе апатридов, а также Конвенцию о сокращении </w:t>
      </w:r>
      <w:proofErr w:type="spellStart"/>
      <w:r w:rsidRPr="00617D16">
        <w:rPr>
          <w:bCs/>
        </w:rPr>
        <w:t>безгражданства</w:t>
      </w:r>
      <w:proofErr w:type="spellEnd"/>
      <w:r w:rsidRPr="00617D16">
        <w:rPr>
          <w:bCs/>
        </w:rPr>
        <w:t>. Он хотел бы узнать, пре</w:t>
      </w:r>
      <w:r w:rsidRPr="00617D16">
        <w:rPr>
          <w:bCs/>
        </w:rPr>
        <w:t>д</w:t>
      </w:r>
      <w:r w:rsidRPr="00617D16">
        <w:rPr>
          <w:bCs/>
        </w:rPr>
        <w:t>ставлялась ли уже Боснии и Герцеговине возможность запрашивать дипломат</w:t>
      </w:r>
      <w:r w:rsidRPr="00617D16">
        <w:rPr>
          <w:bCs/>
        </w:rPr>
        <w:t>и</w:t>
      </w:r>
      <w:r w:rsidRPr="00617D16">
        <w:rPr>
          <w:bCs/>
        </w:rPr>
        <w:t>ческие заверения и гарантии относительно неприменения пыток и жестокого обращения при экстрадиции людей. В этой связи он спрашивает, применяются ли договоры о выдаче одинаковым обр</w:t>
      </w:r>
      <w:r w:rsidRPr="00617D16">
        <w:rPr>
          <w:bCs/>
        </w:rPr>
        <w:t>а</w:t>
      </w:r>
      <w:r w:rsidRPr="00617D16">
        <w:rPr>
          <w:bCs/>
        </w:rPr>
        <w:t>зом в Федерации Боснии и Герцеговины и в Республике Сербской и сохранится ли такой порядок в отношении догов</w:t>
      </w:r>
      <w:r w:rsidRPr="00617D16">
        <w:rPr>
          <w:bCs/>
        </w:rPr>
        <w:t>о</w:t>
      </w:r>
      <w:r w:rsidRPr="00617D16">
        <w:rPr>
          <w:bCs/>
        </w:rPr>
        <w:t>ров, которые будут заключаться позднее.</w:t>
      </w:r>
    </w:p>
    <w:p w:rsidR="00617D16" w:rsidRPr="00617D16" w:rsidRDefault="00617D16" w:rsidP="00617D16">
      <w:pPr>
        <w:pStyle w:val="SingleTxtGR"/>
      </w:pPr>
      <w:r w:rsidRPr="00617D16">
        <w:t>26.</w:t>
      </w:r>
      <w:r w:rsidRPr="00617D16">
        <w:tab/>
      </w:r>
      <w:r w:rsidRPr="00617D16">
        <w:rPr>
          <w:b/>
          <w:bCs/>
        </w:rPr>
        <w:t xml:space="preserve">Г-н </w:t>
      </w:r>
      <w:proofErr w:type="spellStart"/>
      <w:r w:rsidRPr="00617D16">
        <w:rPr>
          <w:b/>
          <w:bCs/>
        </w:rPr>
        <w:t>Бруни</w:t>
      </w:r>
      <w:proofErr w:type="spellEnd"/>
      <w:r w:rsidRPr="00617D16">
        <w:t xml:space="preserve"> отмечает, что государство-участник сообщает в своем докладе о том, что Посредник осуществил ряд визитов в различные тюрьмы Федерации Боснии и Герцеговины и Республики Сербской (</w:t>
      </w:r>
      <w:r w:rsidR="00EE02DF">
        <w:t>пункты</w:t>
      </w:r>
      <w:r w:rsidRPr="00617D16">
        <w:t xml:space="preserve"> 25</w:t>
      </w:r>
      <w:r w:rsidR="00EE02DF">
        <w:t>−</w:t>
      </w:r>
      <w:r w:rsidRPr="00617D16">
        <w:t>37), а большинство сформулированных по итогам этих визитов рекомендаций были выполнены частично (</w:t>
      </w:r>
      <w:r w:rsidR="00EE02DF">
        <w:t>пункт</w:t>
      </w:r>
      <w:r w:rsidRPr="00617D16">
        <w:t xml:space="preserve"> 227). Он хотел бы узнать, в чем состояла цель этих рекоменд</w:t>
      </w:r>
      <w:r w:rsidRPr="00617D16">
        <w:t>а</w:t>
      </w:r>
      <w:r w:rsidRPr="00617D16">
        <w:t>ций, какие их аспекты не были претворены в жизнь и по каким причинам. В ц</w:t>
      </w:r>
      <w:r w:rsidRPr="00617D16">
        <w:t>е</w:t>
      </w:r>
      <w:r w:rsidRPr="00617D16">
        <w:t>лях Конвенции любая ситуация, при которой какие-либо лица полностью пер</w:t>
      </w:r>
      <w:r w:rsidRPr="00617D16">
        <w:t>е</w:t>
      </w:r>
      <w:r w:rsidRPr="00617D16">
        <w:t>даются под власть других лиц, содержит риск пыток или жестокого обращ</w:t>
      </w:r>
      <w:r w:rsidRPr="00617D16">
        <w:t>е</w:t>
      </w:r>
      <w:r w:rsidRPr="00617D16">
        <w:t>ния и требует превентивных мер. Так, когда в пункте 39 своего доклада государс</w:t>
      </w:r>
      <w:r w:rsidRPr="00617D16">
        <w:t>т</w:t>
      </w:r>
      <w:r w:rsidRPr="00617D16">
        <w:t>во-участник по поводу одного учреждения по уходу за умственно неполноце</w:t>
      </w:r>
      <w:r w:rsidRPr="00617D16">
        <w:t>н</w:t>
      </w:r>
      <w:r w:rsidRPr="00617D16">
        <w:t>ными лицами утверждает, что «поскольку пытки и жестокое обращение не с</w:t>
      </w:r>
      <w:r w:rsidRPr="00617D16">
        <w:t>у</w:t>
      </w:r>
      <w:r w:rsidRPr="00617D16">
        <w:t xml:space="preserve">ществуют в этом учреждении […], превентивные меры […] не нужны», оно полностью идет вразрез с духом Конвенции. Г-н </w:t>
      </w:r>
      <w:proofErr w:type="spellStart"/>
      <w:r w:rsidRPr="00617D16">
        <w:t>Бруни</w:t>
      </w:r>
      <w:proofErr w:type="spellEnd"/>
      <w:r w:rsidRPr="00617D16">
        <w:t xml:space="preserve"> спрашивает, могло бы государство-участник пересмотреть свою позицию по этому вопросу в целях принятия требующихся превентивных мер. </w:t>
      </w:r>
    </w:p>
    <w:p w:rsidR="00617D16" w:rsidRPr="00617D16" w:rsidRDefault="00617D16" w:rsidP="00617D16">
      <w:pPr>
        <w:pStyle w:val="SingleTxtGR"/>
      </w:pPr>
      <w:r w:rsidRPr="00617D16">
        <w:t>27.</w:t>
      </w:r>
      <w:r w:rsidRPr="00617D16">
        <w:tab/>
        <w:t>Что касается права на медицинское обследование с самого начала соде</w:t>
      </w:r>
      <w:r w:rsidRPr="00617D16">
        <w:t>р</w:t>
      </w:r>
      <w:r w:rsidRPr="00617D16">
        <w:t xml:space="preserve">жания под стражей, то г-н </w:t>
      </w:r>
      <w:proofErr w:type="spellStart"/>
      <w:r w:rsidRPr="00617D16">
        <w:t>Бруни</w:t>
      </w:r>
      <w:proofErr w:type="spellEnd"/>
      <w:r w:rsidRPr="00617D16">
        <w:t xml:space="preserve"> хотел бы узнать, свободен ли заключенный в назначении врача по своему выбору, каким образом гарантируется независ</w:t>
      </w:r>
      <w:r w:rsidRPr="00617D16">
        <w:t>и</w:t>
      </w:r>
      <w:r w:rsidRPr="00617D16">
        <w:t>мость врача, а в случае, если врач является сотрудником государственной слу</w:t>
      </w:r>
      <w:r w:rsidRPr="00617D16">
        <w:t>ж</w:t>
      </w:r>
      <w:r w:rsidRPr="00617D16">
        <w:t>бы, то к какому министерству он относится. В своем докладе государство-участник сообщает, что «дорожная карта» по возвращению боснийских гра</w:t>
      </w:r>
      <w:r w:rsidRPr="00617D16">
        <w:t>ж</w:t>
      </w:r>
      <w:r w:rsidRPr="00617D16">
        <w:t xml:space="preserve">дан, содержащихся под стражей в Гуантанамо, не получила </w:t>
      </w:r>
      <w:proofErr w:type="spellStart"/>
      <w:r w:rsidRPr="00617D16">
        <w:t>консенсусной</w:t>
      </w:r>
      <w:proofErr w:type="spellEnd"/>
      <w:r w:rsidRPr="00617D16">
        <w:t xml:space="preserve"> по</w:t>
      </w:r>
      <w:r w:rsidRPr="00617D16">
        <w:t>д</w:t>
      </w:r>
      <w:r w:rsidRPr="00617D16">
        <w:t>держки Совета министров и таким образом не смогла быть принята (</w:t>
      </w:r>
      <w:r w:rsidR="00EE02DF">
        <w:t>пун</w:t>
      </w:r>
      <w:r w:rsidR="00EE02DF">
        <w:t>к</w:t>
      </w:r>
      <w:r w:rsidR="00EE02DF">
        <w:t>ты </w:t>
      </w:r>
      <w:r w:rsidRPr="00617D16">
        <w:t>85</w:t>
      </w:r>
      <w:r w:rsidR="00EE02DF">
        <w:t>−</w:t>
      </w:r>
      <w:r w:rsidRPr="00617D16">
        <w:t>87). Учитывая, что охватываемый докладом период завершается в 2007</w:t>
      </w:r>
      <w:r w:rsidR="00EE02DF">
        <w:t> </w:t>
      </w:r>
      <w:r w:rsidRPr="00617D16">
        <w:t xml:space="preserve">году, г-н </w:t>
      </w:r>
      <w:proofErr w:type="spellStart"/>
      <w:r w:rsidRPr="00617D16">
        <w:t>Бруни</w:t>
      </w:r>
      <w:proofErr w:type="spellEnd"/>
      <w:r w:rsidRPr="00617D16">
        <w:t xml:space="preserve"> хотел бы узнать, изменилась ли с тех пор ситуация в этой обла</w:t>
      </w:r>
      <w:r w:rsidRPr="00617D16">
        <w:t>с</w:t>
      </w:r>
      <w:r w:rsidRPr="00617D16">
        <w:t xml:space="preserve">ти. </w:t>
      </w:r>
    </w:p>
    <w:p w:rsidR="00617D16" w:rsidRPr="00617D16" w:rsidRDefault="00617D16" w:rsidP="00617D16">
      <w:pPr>
        <w:pStyle w:val="SingleTxtGR"/>
      </w:pPr>
      <w:r w:rsidRPr="00617D16">
        <w:t>28.</w:t>
      </w:r>
      <w:r w:rsidRPr="00617D16">
        <w:tab/>
        <w:t>Государство-участник указывает в пункте 229 своего доклада, что с</w:t>
      </w:r>
      <w:r w:rsidRPr="00617D16">
        <w:t>о</w:t>
      </w:r>
      <w:r w:rsidRPr="00617D16">
        <w:t>трудники Министерства юстиции по меньшей мере раз в год инспектируют п</w:t>
      </w:r>
      <w:r w:rsidRPr="00617D16">
        <w:t>е</w:t>
      </w:r>
      <w:r w:rsidRPr="00617D16">
        <w:t>нитенциарные учреждения. Было бы интересно узнать, проводились ли в п</w:t>
      </w:r>
      <w:r w:rsidRPr="00617D16">
        <w:t>о</w:t>
      </w:r>
      <w:r w:rsidRPr="00617D16">
        <w:t>следнее время инспекции такого рода, и каковы были их результаты. По пов</w:t>
      </w:r>
      <w:r w:rsidRPr="00617D16">
        <w:t>о</w:t>
      </w:r>
      <w:r w:rsidRPr="00617D16">
        <w:t>ду системы видеонаблюдения, которой оснащены некоторые пенитенциарные у</w:t>
      </w:r>
      <w:r w:rsidRPr="00617D16">
        <w:t>ч</w:t>
      </w:r>
      <w:r w:rsidRPr="00617D16">
        <w:t>реждения, государство-участник сообщает, что она не используется в рамках ведения следствия (</w:t>
      </w:r>
      <w:r w:rsidR="00EE02DF">
        <w:t>пункт</w:t>
      </w:r>
      <w:r w:rsidRPr="00617D16">
        <w:t xml:space="preserve"> 232). Делегация могла бы, вероятно, уточнить, что следует понимать под этим, и сообщить, являются ли допросы предметом а</w:t>
      </w:r>
      <w:r w:rsidRPr="00617D16">
        <w:t>у</w:t>
      </w:r>
      <w:r w:rsidRPr="00617D16">
        <w:t xml:space="preserve">дио- или видеозаписи. </w:t>
      </w:r>
    </w:p>
    <w:p w:rsidR="00617D16" w:rsidRPr="00617D16" w:rsidRDefault="00617D16" w:rsidP="00617D16">
      <w:pPr>
        <w:pStyle w:val="SingleTxtGR"/>
      </w:pPr>
      <w:r w:rsidRPr="00617D16">
        <w:t>29.</w:t>
      </w:r>
      <w:r w:rsidRPr="00617D16">
        <w:tab/>
        <w:t xml:space="preserve">Ссылаясь на пункт 241 доклада, г-н </w:t>
      </w:r>
      <w:proofErr w:type="spellStart"/>
      <w:r w:rsidRPr="00617D16">
        <w:t>Бруни</w:t>
      </w:r>
      <w:proofErr w:type="spellEnd"/>
      <w:r w:rsidRPr="00617D16">
        <w:t xml:space="preserve"> спрашивает, предстал ли перед судом сотрудник пенитенциарного учреждения, в отношении которого было н</w:t>
      </w:r>
      <w:r w:rsidRPr="00617D16">
        <w:t>а</w:t>
      </w:r>
      <w:r w:rsidRPr="00617D16">
        <w:t>чато расследование по факту нанесения теле</w:t>
      </w:r>
      <w:r w:rsidRPr="00617D16">
        <w:t>с</w:t>
      </w:r>
      <w:r w:rsidRPr="00617D16">
        <w:t xml:space="preserve">ных повреждений, и судебный процесс над которым ожидался на момент разработки доклада, и каков исход этого процесса. Он также хотел бы узнать, удалось ли найти решение проблемы перенаселенности тюрьмы в </w:t>
      </w:r>
      <w:proofErr w:type="spellStart"/>
      <w:r w:rsidRPr="00617D16">
        <w:t>Фоче</w:t>
      </w:r>
      <w:proofErr w:type="spellEnd"/>
      <w:r w:rsidRPr="00617D16">
        <w:t xml:space="preserve"> и пенитенциарного учреждения в </w:t>
      </w:r>
      <w:proofErr w:type="spellStart"/>
      <w:r w:rsidRPr="00617D16">
        <w:t>Банья</w:t>
      </w:r>
      <w:proofErr w:type="spellEnd"/>
      <w:r w:rsidRPr="00617D16">
        <w:t xml:space="preserve"> Л</w:t>
      </w:r>
      <w:r w:rsidRPr="00617D16">
        <w:t>у</w:t>
      </w:r>
      <w:r w:rsidRPr="00617D16">
        <w:t>ка, и каков нынешний уровень заселения тюрем в Боснии и Герцеговине. Он х</w:t>
      </w:r>
      <w:r w:rsidRPr="00617D16">
        <w:t>о</w:t>
      </w:r>
      <w:r w:rsidRPr="00617D16">
        <w:t>тел бы выяснить, какой тип камер используется для одиночного содержания з</w:t>
      </w:r>
      <w:r w:rsidRPr="00617D16">
        <w:t>а</w:t>
      </w:r>
      <w:r w:rsidRPr="00617D16">
        <w:t>ключенных, виновных в серьезных нарушениях внутреннего распорядка (</w:t>
      </w:r>
      <w:r w:rsidR="00EE02DF">
        <w:t>пункт</w:t>
      </w:r>
      <w:r w:rsidRPr="00617D16">
        <w:t xml:space="preserve"> 352 доклада), и являются ли изоляционные меры предметом контроля со стор</w:t>
      </w:r>
      <w:r w:rsidRPr="00617D16">
        <w:t>о</w:t>
      </w:r>
      <w:r w:rsidRPr="00617D16">
        <w:t>ны какого-либо судебного органа власти. Он хотел бы также прояснить мнение делегации в отношении доклада, опубликованного в 2008 году «Междунаро</w:t>
      </w:r>
      <w:r w:rsidRPr="00617D16">
        <w:t>д</w:t>
      </w:r>
      <w:r w:rsidRPr="00617D16">
        <w:t>ной амнистией» по итогам посещения различных мест содержания под стражей в Боснии и Герцеговине, в котором содержатся многочисленные утверждения о жестоком обращении со стороны полиции и персонала пенитенциарных учре</w:t>
      </w:r>
      <w:r w:rsidRPr="00617D16">
        <w:t>ж</w:t>
      </w:r>
      <w:r w:rsidRPr="00617D16">
        <w:t>дений в отношении находящихся под их охраной закл</w:t>
      </w:r>
      <w:r w:rsidRPr="00617D16">
        <w:t>ю</w:t>
      </w:r>
      <w:r w:rsidRPr="00617D16">
        <w:t>ченных. Если такая практика действительно является распространенной, какие меры предполагае</w:t>
      </w:r>
      <w:r w:rsidRPr="00617D16">
        <w:t>т</w:t>
      </w:r>
      <w:r w:rsidRPr="00617D16">
        <w:t xml:space="preserve">ся принять для ее прекращения? </w:t>
      </w:r>
    </w:p>
    <w:p w:rsidR="00617D16" w:rsidRPr="00617D16" w:rsidRDefault="00617D16" w:rsidP="00617D16">
      <w:pPr>
        <w:pStyle w:val="SingleTxtGR"/>
      </w:pPr>
      <w:r w:rsidRPr="00617D16">
        <w:t>30.</w:t>
      </w:r>
      <w:r w:rsidRPr="00617D16">
        <w:tab/>
      </w:r>
      <w:r w:rsidRPr="00617D16">
        <w:rPr>
          <w:b/>
          <w:bCs/>
        </w:rPr>
        <w:t>Г-жа Гаер</w:t>
      </w:r>
      <w:r w:rsidRPr="00617D16">
        <w:t xml:space="preserve"> приветствует качество и насыщенность доклада государства-участника, и в частности приложенные усилия по предоставлению подробных статистических данных. Она хотела бы получить уточнения о ходе судебного сотрудничества между двумя территориальными образованиями и об эффе</w:t>
      </w:r>
      <w:r w:rsidRPr="00617D16">
        <w:t>к</w:t>
      </w:r>
      <w:r w:rsidRPr="00617D16">
        <w:t>тивности этого сотрудничества; этот вопрос тем более важен, поскольку работа Международного триб</w:t>
      </w:r>
      <w:r w:rsidRPr="00617D16">
        <w:t>у</w:t>
      </w:r>
      <w:r w:rsidRPr="00617D16">
        <w:t>нала по бывшей Югославии близится к концу, в связи с чем все большее число дел, относящихся к совершенным во время войны пр</w:t>
      </w:r>
      <w:r w:rsidRPr="00617D16">
        <w:t>е</w:t>
      </w:r>
      <w:r w:rsidRPr="00617D16">
        <w:t xml:space="preserve">ступлениям, будет передаваться в национальные судебные инстанции. </w:t>
      </w:r>
    </w:p>
    <w:p w:rsidR="00617D16" w:rsidRPr="00617D16" w:rsidRDefault="00617D16" w:rsidP="00617D16">
      <w:pPr>
        <w:pStyle w:val="SingleTxtGR"/>
      </w:pPr>
      <w:r w:rsidRPr="00617D16">
        <w:t>31.</w:t>
      </w:r>
      <w:r w:rsidRPr="00617D16">
        <w:tab/>
        <w:t>В докладе о своем визите в государство-участник в 2007 году Европе</w:t>
      </w:r>
      <w:r w:rsidRPr="00617D16">
        <w:t>й</w:t>
      </w:r>
      <w:r w:rsidRPr="00617D16">
        <w:t>ский комитет по предупреждению пыток (</w:t>
      </w:r>
      <w:proofErr w:type="spellStart"/>
      <w:r w:rsidRPr="00617D16">
        <w:t>ЕКПП</w:t>
      </w:r>
      <w:proofErr w:type="spellEnd"/>
      <w:r w:rsidRPr="00617D16">
        <w:t>) указывает, что в комнатах д</w:t>
      </w:r>
      <w:r w:rsidRPr="00617D16">
        <w:t>о</w:t>
      </w:r>
      <w:r w:rsidRPr="00617D16">
        <w:t>проса ряда комиссариатов было констатировано наличие оружия и различных инструментов принуждения, что предполагает использование незаконных мет</w:t>
      </w:r>
      <w:r w:rsidRPr="00617D16">
        <w:t>о</w:t>
      </w:r>
      <w:r w:rsidRPr="00617D16">
        <w:t xml:space="preserve">дов получения информации или наказания заключенных. В своем ответе на доклад </w:t>
      </w:r>
      <w:proofErr w:type="spellStart"/>
      <w:r w:rsidRPr="00617D16">
        <w:t>ЕКПП</w:t>
      </w:r>
      <w:proofErr w:type="spellEnd"/>
      <w:r w:rsidRPr="00617D16">
        <w:t xml:space="preserve"> госуда</w:t>
      </w:r>
      <w:r w:rsidRPr="00617D16">
        <w:t>р</w:t>
      </w:r>
      <w:r w:rsidRPr="00617D16">
        <w:t>ство-участник говорит о том, что оно привлекло внимание всех соответствующих властей к отмеченных проблемам. Однако следовало бы выяснить, какие конкретные меры были приняты для их решения. Будут пр</w:t>
      </w:r>
      <w:r w:rsidRPr="00617D16">
        <w:t>и</w:t>
      </w:r>
      <w:r w:rsidRPr="00617D16">
        <w:t>ветствоваться все сведения, которые делегация сможет предоставить по этому вопросу. В докладе о своем последнем визите в Боснию и Герцеговину в 2009</w:t>
      </w:r>
      <w:r w:rsidR="00EE02DF">
        <w:t> </w:t>
      </w:r>
      <w:r w:rsidRPr="00617D16">
        <w:t xml:space="preserve">году </w:t>
      </w:r>
      <w:proofErr w:type="spellStart"/>
      <w:r w:rsidRPr="00617D16">
        <w:t>ЕКПП</w:t>
      </w:r>
      <w:proofErr w:type="spellEnd"/>
      <w:r w:rsidRPr="00617D16">
        <w:t xml:space="preserve"> отмечает продолжение существования культуры, способс</w:t>
      </w:r>
      <w:r w:rsidRPr="00617D16">
        <w:t>т</w:t>
      </w:r>
      <w:r w:rsidRPr="00617D16">
        <w:t>вующей насилию среди заключенных в тюрьме Зеницы, и отсутствие эффе</w:t>
      </w:r>
      <w:r w:rsidRPr="00617D16">
        <w:t>к</w:t>
      </w:r>
      <w:r w:rsidRPr="00617D16">
        <w:t>тивного контроля со стороны персонала пенитенциарных учреждений. Было бы интересно узнать, каким образом развивалась ситуация в этом учреждении, н</w:t>
      </w:r>
      <w:r w:rsidRPr="00617D16">
        <w:t>а</w:t>
      </w:r>
      <w:r w:rsidRPr="00617D16">
        <w:t>чиная с 2009 года.</w:t>
      </w:r>
      <w:r w:rsidRPr="00617D16">
        <w:rPr>
          <w:b/>
        </w:rPr>
        <w:t xml:space="preserve"> </w:t>
      </w:r>
    </w:p>
    <w:p w:rsidR="00617D16" w:rsidRPr="00617D16" w:rsidRDefault="00617D16" w:rsidP="00617D16">
      <w:pPr>
        <w:pStyle w:val="SingleTxtGR"/>
      </w:pPr>
      <w:r w:rsidRPr="00617D16">
        <w:t>32.</w:t>
      </w:r>
      <w:r w:rsidRPr="00617D16">
        <w:tab/>
        <w:t>«Международная амнистия» в своем подготовленном для Комитета до</w:t>
      </w:r>
      <w:r w:rsidRPr="00617D16">
        <w:t>к</w:t>
      </w:r>
      <w:r w:rsidRPr="00617D16">
        <w:t>ладе отмечает, что, в отличие от законодательства Федерации Боснии и Герц</w:t>
      </w:r>
      <w:r w:rsidRPr="00617D16">
        <w:t>е</w:t>
      </w:r>
      <w:r w:rsidRPr="00617D16">
        <w:t>говины о возмещении ущерба гражданским жертвам войны, регулирующее этот вопрос законодательство Республики Сербской не признает жертв сексуал</w:t>
      </w:r>
      <w:r w:rsidRPr="00617D16">
        <w:t>ь</w:t>
      </w:r>
      <w:r w:rsidRPr="00617D16">
        <w:t>ного насилия в качестве отдельной категории жертв, что ставит в неблагоприятное положение этих лиц при осуществлении ими права на возмещение ущерба; вследствие этого «Амнистия» рекомендует Ре</w:t>
      </w:r>
      <w:r w:rsidRPr="00617D16">
        <w:t>с</w:t>
      </w:r>
      <w:r w:rsidRPr="00617D16">
        <w:t>публике Сербской изменить свое законодательство в целях наделения особым статусом жертв сексуального н</w:t>
      </w:r>
      <w:r w:rsidRPr="00617D16">
        <w:t>а</w:t>
      </w:r>
      <w:r w:rsidRPr="00617D16">
        <w:t>силия. Делегации предлагается прокомментировать эту рекомендацию. Кроме того, «Международная амнистия» отмечает, что в соответствии с законодател</w:t>
      </w:r>
      <w:r w:rsidRPr="00617D16">
        <w:t>ь</w:t>
      </w:r>
      <w:r w:rsidRPr="00617D16">
        <w:t>ством Федерации Боснии и Герцеговины переводимая гражданским жертвам войны компенсация не может превышать 70% суммы компенсаций, выплач</w:t>
      </w:r>
      <w:r w:rsidRPr="00617D16">
        <w:t>и</w:t>
      </w:r>
      <w:r w:rsidRPr="00617D16">
        <w:t>ваемой ветеранам войны. Г-жа Гаер хотела бы выяснить причины этого разл</w:t>
      </w:r>
      <w:r w:rsidRPr="00617D16">
        <w:t>и</w:t>
      </w:r>
      <w:r w:rsidRPr="00617D16">
        <w:t xml:space="preserve">чия в обращении. </w:t>
      </w:r>
    </w:p>
    <w:p w:rsidR="00617D16" w:rsidRPr="00617D16" w:rsidRDefault="00617D16" w:rsidP="00617D16">
      <w:pPr>
        <w:pStyle w:val="SingleTxtGR"/>
      </w:pPr>
      <w:r w:rsidRPr="00617D16">
        <w:t>33.</w:t>
      </w:r>
      <w:r w:rsidRPr="00617D16">
        <w:tab/>
        <w:t>В пункте 239 своего доклада государство-участник указывает, что и</w:t>
      </w:r>
      <w:r w:rsidRPr="00617D16">
        <w:t>н</w:t>
      </w:r>
      <w:r w:rsidRPr="00617D16">
        <w:t>формация и жалобы, относящиеся к действиям, противоречащим професси</w:t>
      </w:r>
      <w:r w:rsidRPr="00617D16">
        <w:t>о</w:t>
      </w:r>
      <w:r w:rsidRPr="00617D16">
        <w:t>нальной этике, которые вменяются в вину сотрудникам пенитенциарных учр</w:t>
      </w:r>
      <w:r w:rsidRPr="00617D16">
        <w:t>е</w:t>
      </w:r>
      <w:r w:rsidRPr="00617D16">
        <w:t>ждений, «становятся предметом проверок со стороны руководства этих учре</w:t>
      </w:r>
      <w:r w:rsidRPr="00617D16">
        <w:t>ж</w:t>
      </w:r>
      <w:r w:rsidRPr="00617D16">
        <w:t>дений», и что в случае наличия веских причин полагать их обоснованными о</w:t>
      </w:r>
      <w:r w:rsidRPr="00617D16">
        <w:t>т</w:t>
      </w:r>
      <w:r w:rsidRPr="00617D16">
        <w:t xml:space="preserve">крывается процедура привлечения к дисциплинарной ответственности. </w:t>
      </w:r>
      <w:r w:rsidR="00EE02DF">
        <w:br/>
      </w:r>
      <w:r w:rsidRPr="00617D16">
        <w:t>Г-жа Гаер хотела бы узнать, открывается ли на систематической основе рассл</w:t>
      </w:r>
      <w:r w:rsidRPr="00617D16">
        <w:t>е</w:t>
      </w:r>
      <w:r w:rsidRPr="00617D16">
        <w:t>дование в случае обнаружения нарушений, и могут ли сотрудники пенитенц</w:t>
      </w:r>
      <w:r w:rsidRPr="00617D16">
        <w:t>и</w:t>
      </w:r>
      <w:r w:rsidRPr="00617D16">
        <w:t>арных учреждений, вовлеченные в эти нарушения, подвергаться уголовному преследованию. Ссылаясь на пункт 259 доклада, она задается вопросом об э</w:t>
      </w:r>
      <w:r w:rsidRPr="00617D16">
        <w:t>ф</w:t>
      </w:r>
      <w:r w:rsidRPr="00617D16">
        <w:t>фективности органа, отвечающего за выявление случаев неблаговидного пов</w:t>
      </w:r>
      <w:r w:rsidRPr="00617D16">
        <w:t>е</w:t>
      </w:r>
      <w:r w:rsidRPr="00617D16">
        <w:t>дения полицейских и случаев сексуального насилия в местах содержания под стражей, поскольку в течение последних пяти лет он зарегистрировал только один случай сексуального насилия. Приветствовались бы комментарии по да</w:t>
      </w:r>
      <w:r w:rsidRPr="00617D16">
        <w:t>н</w:t>
      </w:r>
      <w:r w:rsidRPr="00617D16">
        <w:t xml:space="preserve">ному вопросу. </w:t>
      </w:r>
    </w:p>
    <w:p w:rsidR="00617D16" w:rsidRPr="00617D16" w:rsidRDefault="00617D16" w:rsidP="00617D16">
      <w:pPr>
        <w:pStyle w:val="SingleTxtGR"/>
      </w:pPr>
      <w:r w:rsidRPr="00617D16">
        <w:t>34.</w:t>
      </w:r>
      <w:r w:rsidRPr="00617D16">
        <w:tab/>
      </w:r>
      <w:r w:rsidRPr="00617D16">
        <w:rPr>
          <w:b/>
          <w:bCs/>
        </w:rPr>
        <w:t xml:space="preserve">Г-жа </w:t>
      </w:r>
      <w:proofErr w:type="spellStart"/>
      <w:r w:rsidRPr="00617D16">
        <w:rPr>
          <w:b/>
          <w:bCs/>
        </w:rPr>
        <w:t>Бельмир</w:t>
      </w:r>
      <w:proofErr w:type="spellEnd"/>
      <w:r w:rsidRPr="00617D16">
        <w:t xml:space="preserve"> отмечает, что по доведенной до сведения Комитета и</w:t>
      </w:r>
      <w:r w:rsidRPr="00617D16">
        <w:t>н</w:t>
      </w:r>
      <w:r w:rsidRPr="00617D16">
        <w:t>формации сложность судебной системы государства-участника – которая явл</w:t>
      </w:r>
      <w:r w:rsidRPr="00617D16">
        <w:t>я</w:t>
      </w:r>
      <w:r w:rsidRPr="00617D16">
        <w:t xml:space="preserve">ется отражением его внутреннего устройства – оказывает влияние на характер </w:t>
      </w:r>
      <w:proofErr w:type="spellStart"/>
      <w:r w:rsidRPr="00617D16">
        <w:t>правоприменения</w:t>
      </w:r>
      <w:proofErr w:type="spellEnd"/>
      <w:r w:rsidRPr="00617D16">
        <w:t>. Как представляется, за одно и то же преступление лицо м</w:t>
      </w:r>
      <w:r w:rsidRPr="00617D16">
        <w:t>о</w:t>
      </w:r>
      <w:r w:rsidRPr="00617D16">
        <w:t>жет быть судимо различным образом в зависимости от суда, перед которым оно предстает, а на решение судей оказывают воздействие этническое происхожд</w:t>
      </w:r>
      <w:r w:rsidRPr="00617D16">
        <w:t>е</w:t>
      </w:r>
      <w:r w:rsidRPr="00617D16">
        <w:t>ние подсудимого или соображения политич</w:t>
      </w:r>
      <w:r w:rsidRPr="00617D16">
        <w:t>е</w:t>
      </w:r>
      <w:r w:rsidRPr="00617D16">
        <w:t>ского порядка. Таким образом, встает вопрос о выяснении того, намеревается ли государство-участник начать реформирование судебной системы в целях обеспечения эффективного собл</w:t>
      </w:r>
      <w:r w:rsidRPr="00617D16">
        <w:t>ю</w:t>
      </w:r>
      <w:r w:rsidRPr="00617D16">
        <w:t>дения принципа равенства всех лиц перед законом.</w:t>
      </w:r>
    </w:p>
    <w:p w:rsidR="00617D16" w:rsidRPr="00617D16" w:rsidRDefault="00617D16" w:rsidP="00617D16">
      <w:pPr>
        <w:pStyle w:val="SingleTxtGR"/>
      </w:pPr>
      <w:r w:rsidRPr="00617D16">
        <w:t>35.</w:t>
      </w:r>
      <w:r w:rsidRPr="00617D16">
        <w:tab/>
        <w:t xml:space="preserve">С удовлетворением отмечая, что законопроект в интересах жертв пыток и жертв гражданской войны находится в процессе разработки, г-жа </w:t>
      </w:r>
      <w:proofErr w:type="spellStart"/>
      <w:r w:rsidRPr="00617D16">
        <w:t>Бельмир</w:t>
      </w:r>
      <w:proofErr w:type="spellEnd"/>
      <w:r w:rsidRPr="00617D16">
        <w:t xml:space="preserve"> пр</w:t>
      </w:r>
      <w:r w:rsidRPr="00617D16">
        <w:t>и</w:t>
      </w:r>
      <w:r w:rsidRPr="00617D16">
        <w:t>влекает внимание к тому, что по информации неправительственных организ</w:t>
      </w:r>
      <w:r w:rsidRPr="00617D16">
        <w:t>а</w:t>
      </w:r>
      <w:r w:rsidRPr="00617D16">
        <w:t>ций, с которыми накануне встретился Комитет, предусмотренные данным пр</w:t>
      </w:r>
      <w:r w:rsidRPr="00617D16">
        <w:t>о</w:t>
      </w:r>
      <w:r w:rsidRPr="00617D16">
        <w:t>ектом положения о возмещении ущерба не полностью соответствуют статье 14 Конвенции, а сумма компенсации может варьироваться в зависимости от м</w:t>
      </w:r>
      <w:r w:rsidRPr="00617D16">
        <w:t>е</w:t>
      </w:r>
      <w:r w:rsidRPr="00617D16">
        <w:t>стожительства лица, которое ее требует. Кроме того, родственники исчезнувш</w:t>
      </w:r>
      <w:r w:rsidRPr="00617D16">
        <w:t>е</w:t>
      </w:r>
      <w:r w:rsidRPr="00617D16">
        <w:t>го лица якобы обязаны объявить его умершим для получения возможности тр</w:t>
      </w:r>
      <w:r w:rsidRPr="00617D16">
        <w:t>е</w:t>
      </w:r>
      <w:r w:rsidRPr="00617D16">
        <w:t>бовать возмещение ущерба, даже если у них не имеется никаких доказательств его смерти. Дел</w:t>
      </w:r>
      <w:r w:rsidRPr="00617D16">
        <w:t>е</w:t>
      </w:r>
      <w:r w:rsidRPr="00617D16">
        <w:t>гации предлагается прокомментировать эту информацию.</w:t>
      </w:r>
    </w:p>
    <w:p w:rsidR="00617D16" w:rsidRPr="00617D16" w:rsidRDefault="00617D16" w:rsidP="00617D16">
      <w:pPr>
        <w:pStyle w:val="SingleTxtGR"/>
      </w:pPr>
      <w:r w:rsidRPr="00617D16">
        <w:t>36.</w:t>
      </w:r>
      <w:r w:rsidRPr="00617D16">
        <w:tab/>
      </w:r>
      <w:r w:rsidRPr="00617D16">
        <w:rPr>
          <w:b/>
          <w:bCs/>
        </w:rPr>
        <w:t xml:space="preserve">Г-жа </w:t>
      </w:r>
      <w:proofErr w:type="spellStart"/>
      <w:r w:rsidRPr="00617D16">
        <w:rPr>
          <w:b/>
          <w:bCs/>
        </w:rPr>
        <w:t>Свеосс</w:t>
      </w:r>
      <w:proofErr w:type="spellEnd"/>
      <w:r w:rsidRPr="00617D16">
        <w:t xml:space="preserve"> отмечает, что в соответствии с опубликованными в 2007 и 2009 годах докладами </w:t>
      </w:r>
      <w:proofErr w:type="spellStart"/>
      <w:r w:rsidRPr="00617D16">
        <w:t>ЕКПП</w:t>
      </w:r>
      <w:proofErr w:type="spellEnd"/>
      <w:r w:rsidRPr="00617D16">
        <w:t xml:space="preserve"> по итогам его визитов в Боснию и Герцеговину Комиссия по защите лиц, страдающих психич</w:t>
      </w:r>
      <w:r w:rsidRPr="00617D16">
        <w:t>е</w:t>
      </w:r>
      <w:r w:rsidRPr="00617D16">
        <w:t>скими заболеваниями, пока еще не введена в действие в Республике Сербской. Было бы интересно узнать, х</w:t>
      </w:r>
      <w:r w:rsidRPr="00617D16">
        <w:t>а</w:t>
      </w:r>
      <w:r w:rsidRPr="00617D16">
        <w:t xml:space="preserve">рактерна ли эта проблема только для этого территориального образования и были ли приняты меры в целях выполнения соответствующей рекомендации </w:t>
      </w:r>
      <w:proofErr w:type="spellStart"/>
      <w:r w:rsidRPr="00617D16">
        <w:t>ЕКПП</w:t>
      </w:r>
      <w:proofErr w:type="spellEnd"/>
      <w:r w:rsidRPr="00617D16">
        <w:t>, направленной на принятие государством-участником мер</w:t>
      </w:r>
      <w:r w:rsidR="003E3DDE">
        <w:t>,</w:t>
      </w:r>
      <w:r w:rsidRPr="00617D16">
        <w:t xml:space="preserve"> с тем чтобы этот орган был быстро введен в действие. Кроме того, были бы нео</w:t>
      </w:r>
      <w:r w:rsidRPr="00617D16">
        <w:t>б</w:t>
      </w:r>
      <w:r w:rsidRPr="00617D16">
        <w:t xml:space="preserve">ходимы уточнения об условиях помещения в психиатрическую клинику </w:t>
      </w:r>
      <w:proofErr w:type="spellStart"/>
      <w:r w:rsidRPr="00617D16">
        <w:t>Соколача</w:t>
      </w:r>
      <w:proofErr w:type="spellEnd"/>
      <w:r w:rsidRPr="00617D16">
        <w:t>, в к</w:t>
      </w:r>
      <w:r w:rsidRPr="00617D16">
        <w:t>о</w:t>
      </w:r>
      <w:r w:rsidRPr="00617D16">
        <w:t>торой различие между добровольной и недобровольной госпитализацией, как представляется, четко не определено. Действительно, пациентам, помещенным туда со своего согласия, не разрешается покидать это учре</w:t>
      </w:r>
      <w:r w:rsidRPr="00617D16">
        <w:t>ж</w:t>
      </w:r>
      <w:r w:rsidRPr="00617D16">
        <w:t>дение до окончания первоначально предусмотренного срока их лечения. Помимо этого, в отделении для тяжелобольных этой клиники пациенты двадцать два часа в сутки заключ</w:t>
      </w:r>
      <w:r w:rsidRPr="00617D16">
        <w:t>е</w:t>
      </w:r>
      <w:r w:rsidRPr="00617D16">
        <w:t>ны в своих палатах, имеют очень мало времени для проведения на свежем во</w:t>
      </w:r>
      <w:r w:rsidRPr="00617D16">
        <w:t>з</w:t>
      </w:r>
      <w:r w:rsidRPr="00617D16">
        <w:t>духе и проходят лечение в основном с помощью медикаментов, что вызывает озабоченность. Делегации предлагается прокомментировать эту информ</w:t>
      </w:r>
      <w:r w:rsidRPr="00617D16">
        <w:t>а</w:t>
      </w:r>
      <w:r w:rsidRPr="00617D16">
        <w:t>цию.</w:t>
      </w:r>
    </w:p>
    <w:p w:rsidR="00617D16" w:rsidRPr="00617D16" w:rsidRDefault="00617D16" w:rsidP="00617D16">
      <w:pPr>
        <w:pStyle w:val="SingleTxtGR"/>
      </w:pPr>
      <w:r w:rsidRPr="00617D16">
        <w:rPr>
          <w:bCs/>
        </w:rPr>
        <w:t>37.</w:t>
      </w:r>
      <w:r w:rsidRPr="00617D16">
        <w:rPr>
          <w:bCs/>
        </w:rPr>
        <w:tab/>
        <w:t>Отмечая, что в своем докладе, опубликованном в октябре 2010 года, П</w:t>
      </w:r>
      <w:r w:rsidRPr="00617D16">
        <w:rPr>
          <w:bCs/>
        </w:rPr>
        <w:t>о</w:t>
      </w:r>
      <w:r w:rsidRPr="00617D16">
        <w:rPr>
          <w:bCs/>
        </w:rPr>
        <w:t xml:space="preserve">средник рекомендовал компетентным органам власти принять все требуемые меры в целях создания правовых рамок, определяющих и защищающих права инвалидов полноценным образом, г-жа </w:t>
      </w:r>
      <w:proofErr w:type="spellStart"/>
      <w:r w:rsidRPr="00617D16">
        <w:rPr>
          <w:bCs/>
        </w:rPr>
        <w:t>Свеосс</w:t>
      </w:r>
      <w:proofErr w:type="spellEnd"/>
      <w:r w:rsidRPr="00617D16">
        <w:rPr>
          <w:bCs/>
        </w:rPr>
        <w:t xml:space="preserve"> выражает надежду, что эта рек</w:t>
      </w:r>
      <w:r w:rsidRPr="00617D16">
        <w:rPr>
          <w:bCs/>
        </w:rPr>
        <w:t>о</w:t>
      </w:r>
      <w:r w:rsidRPr="00617D16">
        <w:rPr>
          <w:bCs/>
        </w:rPr>
        <w:t xml:space="preserve">мендация будет осуществлена к кратчайшие сроки, и спрашивает, планирует ли государство-участник ратифицировать Конвенцию о правах инвалидов. </w:t>
      </w:r>
    </w:p>
    <w:p w:rsidR="00617D16" w:rsidRPr="00617D16" w:rsidRDefault="00617D16" w:rsidP="00617D16">
      <w:pPr>
        <w:pStyle w:val="SingleTxtGR"/>
      </w:pPr>
      <w:r w:rsidRPr="00617D16">
        <w:t>38.</w:t>
      </w:r>
      <w:r w:rsidRPr="00617D16">
        <w:tab/>
        <w:t xml:space="preserve">В соответствии с ответами Боснии и Герцеговины на доклад </w:t>
      </w:r>
      <w:proofErr w:type="spellStart"/>
      <w:r w:rsidRPr="00617D16">
        <w:t>ЕКПП</w:t>
      </w:r>
      <w:proofErr w:type="spellEnd"/>
      <w:r w:rsidRPr="00617D16">
        <w:t xml:space="preserve"> 2009</w:t>
      </w:r>
      <w:r w:rsidR="003E3DDE">
        <w:t> </w:t>
      </w:r>
      <w:r w:rsidRPr="00617D16">
        <w:t>года несовершеннолетние по-прежнему содержатся под стражей вместе со взрослыми, в частности в центре предварительного заключения в Сараево. Д</w:t>
      </w:r>
      <w:r w:rsidRPr="00617D16">
        <w:t>е</w:t>
      </w:r>
      <w:r w:rsidRPr="00617D16">
        <w:t>легация могла бы, вероятно, сообщить, сохраняется ли такая ситуация и были ли приняты меры по выполнению мирового соглашения, в соответствии с кот</w:t>
      </w:r>
      <w:r w:rsidRPr="00617D16">
        <w:t>о</w:t>
      </w:r>
      <w:r w:rsidRPr="00617D16">
        <w:t>рым все заключенные о</w:t>
      </w:r>
      <w:r w:rsidRPr="00617D16">
        <w:t>т</w:t>
      </w:r>
      <w:r w:rsidRPr="00617D16">
        <w:t>деления судебной психиатрии тюрьмы Зеница должны быть переведены в адаптированное для этих целей учреждение до д</w:t>
      </w:r>
      <w:r w:rsidRPr="00617D16">
        <w:t>е</w:t>
      </w:r>
      <w:r w:rsidRPr="00617D16">
        <w:t>кабря 2005</w:t>
      </w:r>
      <w:r w:rsidR="003E3DDE">
        <w:t> </w:t>
      </w:r>
      <w:r w:rsidRPr="00617D16">
        <w:t>года. Наконец, было бы интересно узнать о ходе продвижения законопр</w:t>
      </w:r>
      <w:r w:rsidRPr="00617D16">
        <w:t>о</w:t>
      </w:r>
      <w:r w:rsidRPr="00617D16">
        <w:t>екта о жертвах пыток и гражданских жертвах войны и выяснить, будет ли он сопровождаться планом действий по реабилитации жертв. В случае государс</w:t>
      </w:r>
      <w:r w:rsidRPr="00617D16">
        <w:t>т</w:t>
      </w:r>
      <w:r w:rsidRPr="00617D16">
        <w:t>ва-участника этот план действий мог бы быть сфокусирован, в частности, на деятельности, направленной на оказание психологической поддержки женщ</w:t>
      </w:r>
      <w:r w:rsidRPr="00617D16">
        <w:t>и</w:t>
      </w:r>
      <w:r w:rsidRPr="00617D16">
        <w:t>нам, изнасилованным во время войны, их семьям и детям, родившимся в р</w:t>
      </w:r>
      <w:r w:rsidRPr="00617D16">
        <w:t>е</w:t>
      </w:r>
      <w:r w:rsidRPr="00617D16">
        <w:t>зультате этих изнасилований, а также родственникам исчезнувших лиц, в том числе в тяжелые моменты их жизни, связанные со вскрытием братских могил и эксг</w:t>
      </w:r>
      <w:r w:rsidRPr="00617D16">
        <w:t>у</w:t>
      </w:r>
      <w:r w:rsidRPr="00617D16">
        <w:t xml:space="preserve">мацией трупов. </w:t>
      </w:r>
    </w:p>
    <w:p w:rsidR="00617D16" w:rsidRPr="00617D16" w:rsidRDefault="00617D16" w:rsidP="00617D16">
      <w:pPr>
        <w:pStyle w:val="SingleTxtGR"/>
      </w:pPr>
      <w:r w:rsidRPr="00617D16">
        <w:t>39.</w:t>
      </w:r>
      <w:r w:rsidRPr="00617D16">
        <w:tab/>
      </w:r>
      <w:r w:rsidRPr="00617D16">
        <w:rPr>
          <w:b/>
          <w:bCs/>
        </w:rPr>
        <w:t>Председатель</w:t>
      </w:r>
      <w:r w:rsidRPr="00617D16">
        <w:t xml:space="preserve"> просит делегацию сообщить, через какое время можно н</w:t>
      </w:r>
      <w:r w:rsidRPr="00617D16">
        <w:t>а</w:t>
      </w:r>
      <w:r w:rsidRPr="00617D16">
        <w:t xml:space="preserve">деяться на завершение работ по гармонизации уголовного законодательства Республики Сербской и округа </w:t>
      </w:r>
      <w:proofErr w:type="spellStart"/>
      <w:r w:rsidRPr="00617D16">
        <w:t>Брчко</w:t>
      </w:r>
      <w:proofErr w:type="spellEnd"/>
      <w:r w:rsidRPr="00617D16">
        <w:t>. Кроме того, он хотел бы узнать, обязан ли сотрудник органов правопорядка, который осведомлен о применении выш</w:t>
      </w:r>
      <w:r w:rsidRPr="00617D16">
        <w:t>е</w:t>
      </w:r>
      <w:r w:rsidRPr="00617D16">
        <w:t>стоящим должностным лицом пыток или жестокого обращения, сообщать об этом и существует ли механизм, надзирающий за применением профессионал</w:t>
      </w:r>
      <w:r w:rsidRPr="00617D16">
        <w:t>ь</w:t>
      </w:r>
      <w:r w:rsidRPr="00617D16">
        <w:t>ных норм и соблюдением полицейскими норм профессиональной этики, о кот</w:t>
      </w:r>
      <w:r w:rsidRPr="00617D16">
        <w:t>о</w:t>
      </w:r>
      <w:r w:rsidRPr="00617D16">
        <w:t>рых говорится в пункте 20 доклада. Делегация могла бы сообщить, пров</w:t>
      </w:r>
      <w:r w:rsidRPr="00617D16">
        <w:t>о</w:t>
      </w:r>
      <w:r w:rsidRPr="00617D16">
        <w:t>дит ли Посредник расследования по утверждениям о психологических пытках, сущ</w:t>
      </w:r>
      <w:r w:rsidRPr="00617D16">
        <w:t>е</w:t>
      </w:r>
      <w:r w:rsidRPr="00617D16">
        <w:t>ствуют ли механизмы сотрудничества между посредниками и какими темпами продвигается применение закона о Посреднике, принятого в 2006 году, к</w:t>
      </w:r>
      <w:r w:rsidRPr="00617D16">
        <w:t>о</w:t>
      </w:r>
      <w:r w:rsidRPr="00617D16">
        <w:t xml:space="preserve">торый направлен на слияние трех учреждений, выполняющих эту функцию. </w:t>
      </w:r>
    </w:p>
    <w:p w:rsidR="00617D16" w:rsidRPr="00617D16" w:rsidRDefault="00617D16" w:rsidP="00617D16">
      <w:pPr>
        <w:pStyle w:val="SingleTxtGR"/>
      </w:pPr>
      <w:r w:rsidRPr="00617D16">
        <w:t>40.</w:t>
      </w:r>
      <w:r w:rsidRPr="00617D16">
        <w:tab/>
        <w:t>Кроме того, Председатель спрашивает, в каких случаях лицо может по</w:t>
      </w:r>
      <w:r w:rsidRPr="00617D16">
        <w:t>д</w:t>
      </w:r>
      <w:r w:rsidRPr="00617D16">
        <w:t>вергнуться изоляции, с какой частотой и с какой целью применяется эта мера. Он предлагает делегации предоставить примеры случаев, когда Руководящие положения об обращении с лицами, лишенными свободы, не соблюдались</w:t>
      </w:r>
      <w:r w:rsidR="00A13E3D">
        <w:t>,</w:t>
      </w:r>
      <w:r w:rsidRPr="00617D16">
        <w:t xml:space="preserve"> при уточнении принятых мер по итогам этих дел, а также статистические данные о поданных заключенными обращениях на проведение медицинского обследов</w:t>
      </w:r>
      <w:r w:rsidRPr="00617D16">
        <w:t>а</w:t>
      </w:r>
      <w:r w:rsidRPr="00617D16">
        <w:t>ния с разбивкой по предоставленным на них ответам (позитивным или негати</w:t>
      </w:r>
      <w:r w:rsidRPr="00617D16">
        <w:t>в</w:t>
      </w:r>
      <w:r w:rsidRPr="00617D16">
        <w:t>ным) в каждом случае.</w:t>
      </w:r>
      <w:r w:rsidRPr="00617D16">
        <w:rPr>
          <w:b/>
        </w:rPr>
        <w:t xml:space="preserve"> </w:t>
      </w:r>
    </w:p>
    <w:p w:rsidR="00617D16" w:rsidRPr="00617D16" w:rsidRDefault="00617D16" w:rsidP="00617D16">
      <w:pPr>
        <w:pStyle w:val="SingleTxtGR"/>
      </w:pPr>
      <w:r w:rsidRPr="00617D16">
        <w:t>41.</w:t>
      </w:r>
      <w:r w:rsidRPr="00617D16">
        <w:tab/>
        <w:t>В соответствии с изложенными в докладе сведениями по поводу дела «группы алжирцев» (</w:t>
      </w:r>
      <w:r w:rsidR="00EE02DF">
        <w:t>пункты</w:t>
      </w:r>
      <w:r w:rsidRPr="00617D16">
        <w:t xml:space="preserve"> 77</w:t>
      </w:r>
      <w:r w:rsidR="00EE02DF">
        <w:t>−</w:t>
      </w:r>
      <w:r w:rsidRPr="00617D16">
        <w:t>87), «дорожная карта», относящаяся к возвр</w:t>
      </w:r>
      <w:r w:rsidRPr="00617D16">
        <w:t>а</w:t>
      </w:r>
      <w:r w:rsidRPr="00617D16">
        <w:t>щению в Боснию и Герцеговину членов этой группы, которые до сих пор нах</w:t>
      </w:r>
      <w:r w:rsidRPr="00617D16">
        <w:t>о</w:t>
      </w:r>
      <w:r w:rsidRPr="00617D16">
        <w:t>дятся в заключении в Гуантанамо, все еще не была утверждена Советом мин</w:t>
      </w:r>
      <w:r w:rsidRPr="00617D16">
        <w:t>и</w:t>
      </w:r>
      <w:r w:rsidRPr="00617D16">
        <w:t>стров, хотя она находится у него на рассмотрении с 2007 года. Председатель спрашивает, можно ли надеяться на то, что в ближайшем будущем будет найд</w:t>
      </w:r>
      <w:r w:rsidRPr="00617D16">
        <w:t>е</w:t>
      </w:r>
      <w:r w:rsidRPr="00617D16">
        <w:t>но решение в целях выхода из этой тупиковой ситуации. Кроме того, он хотел бы получить уточнения о позиции государства-участника в отношении испол</w:t>
      </w:r>
      <w:r w:rsidRPr="00617D16">
        <w:t>ь</w:t>
      </w:r>
      <w:r w:rsidRPr="00617D16">
        <w:t>зования дипломатических заверений в качестве средства по соблюдению при</w:t>
      </w:r>
      <w:r w:rsidRPr="00617D16">
        <w:t>н</w:t>
      </w:r>
      <w:r w:rsidRPr="00617D16">
        <w:t xml:space="preserve">ципа </w:t>
      </w:r>
      <w:proofErr w:type="spellStart"/>
      <w:r w:rsidRPr="00617D16">
        <w:t>невысылки</w:t>
      </w:r>
      <w:proofErr w:type="spellEnd"/>
      <w:r w:rsidRPr="00617D16">
        <w:t>, и спрашивает, имеются ли в государстве-участнике руковод</w:t>
      </w:r>
      <w:r w:rsidRPr="00617D16">
        <w:t>я</w:t>
      </w:r>
      <w:r w:rsidRPr="00617D16">
        <w:t>щие положения по выявлению жертв торговли люд</w:t>
      </w:r>
      <w:r w:rsidRPr="00617D16">
        <w:t>ь</w:t>
      </w:r>
      <w:r w:rsidRPr="00617D16">
        <w:t xml:space="preserve">ми. </w:t>
      </w:r>
    </w:p>
    <w:p w:rsidR="00617D16" w:rsidRPr="00617D16" w:rsidRDefault="00617D16" w:rsidP="00617D16">
      <w:pPr>
        <w:pStyle w:val="SingleTxtGR"/>
      </w:pPr>
      <w:r w:rsidRPr="00617D16">
        <w:t>42.</w:t>
      </w:r>
      <w:r w:rsidRPr="00617D16">
        <w:tab/>
        <w:t>По информации, полученной от неправительственных организаций, пе</w:t>
      </w:r>
      <w:r w:rsidRPr="00617D16">
        <w:t>р</w:t>
      </w:r>
      <w:r w:rsidRPr="00617D16">
        <w:t xml:space="preserve">сонал пенитенциарных учреждений в </w:t>
      </w:r>
      <w:proofErr w:type="spellStart"/>
      <w:r w:rsidRPr="00617D16">
        <w:t>Банье</w:t>
      </w:r>
      <w:proofErr w:type="spellEnd"/>
      <w:r w:rsidRPr="00617D16">
        <w:t xml:space="preserve"> Луке и Зенице применял насилие и средства принуждения в отношении заключенных. Было бы полезно узнать, были ли приняты дисциплинарные меры против лиц, предположительно вино</w:t>
      </w:r>
      <w:r w:rsidRPr="00617D16">
        <w:t>в</w:t>
      </w:r>
      <w:r w:rsidRPr="00617D16">
        <w:t>ных в этих действиях. Поскольку сформулированные Посредником рекоменд</w:t>
      </w:r>
      <w:r w:rsidRPr="00617D16">
        <w:t>а</w:t>
      </w:r>
      <w:r w:rsidRPr="00617D16">
        <w:t>ции по этому вопр</w:t>
      </w:r>
      <w:r w:rsidRPr="00617D16">
        <w:t>о</w:t>
      </w:r>
      <w:r w:rsidRPr="00617D16">
        <w:t>су были осуществлены только частично, было бы интересно узнать, что еще остается сделать, и сколько жалоб, поданных Посреднику Бо</w:t>
      </w:r>
      <w:r w:rsidRPr="00617D16">
        <w:t>с</w:t>
      </w:r>
      <w:r w:rsidRPr="00617D16">
        <w:t>нии и Герцеговины, стали предметом расследования, начиная с 2007 года. Были бы полезны статистические данные о числе жалоб на жестокое обращение в тюрьмах, которые были поданы в Министерство юстиции, и о результатах их рассмотрения. Наконец, было бы необходимо получить более развернутые св</w:t>
      </w:r>
      <w:r w:rsidRPr="00617D16">
        <w:t>е</w:t>
      </w:r>
      <w:r w:rsidRPr="00617D16">
        <w:t>дения о мерах по реабилитации, которые были приняты в интересах жертв се</w:t>
      </w:r>
      <w:r w:rsidRPr="00617D16">
        <w:t>к</w:t>
      </w:r>
      <w:r w:rsidRPr="00617D16">
        <w:t xml:space="preserve">суального насилия, совершенного с 1992 по 1995 годы, и о ресурсах, которые намерено использовать государство-участник для раздельного содержания под стражей несовершеннолетних и взрослых лиц. </w:t>
      </w:r>
    </w:p>
    <w:p w:rsidR="00F90607" w:rsidRPr="00617D16" w:rsidRDefault="00617D16" w:rsidP="00617D16">
      <w:pPr>
        <w:pStyle w:val="SingleTxtGR"/>
      </w:pPr>
      <w:r w:rsidRPr="00617D16">
        <w:rPr>
          <w:i/>
        </w:rPr>
        <w:t>Первая (открытая) часть заседания закрывается в 17 ч. 00 м.</w:t>
      </w:r>
    </w:p>
    <w:sectPr w:rsidR="00F90607" w:rsidRPr="00617D16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ABE" w:rsidRDefault="00787ABE">
      <w:r>
        <w:rPr>
          <w:lang w:val="en-US"/>
        </w:rPr>
        <w:tab/>
      </w:r>
      <w:r>
        <w:separator/>
      </w:r>
    </w:p>
  </w:endnote>
  <w:endnote w:type="continuationSeparator" w:id="0">
    <w:p w:rsidR="00787ABE" w:rsidRDefault="00787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ABE" w:rsidRPr="00B74BE2" w:rsidRDefault="00787AB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GE.10-46436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ABE" w:rsidRPr="00B74BE2" w:rsidRDefault="00787ABE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GE.10-46436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ABE" w:rsidRPr="001D60C9" w:rsidRDefault="00787ABE" w:rsidP="001D60C9">
    <w:pPr>
      <w:pBdr>
        <w:bottom w:val="single" w:sz="4" w:space="1" w:color="auto"/>
      </w:pBdr>
    </w:pPr>
  </w:p>
  <w:p w:rsidR="00787ABE" w:rsidRPr="001D60C9" w:rsidRDefault="00787ABE" w:rsidP="001D60C9">
    <w:pPr>
      <w:pStyle w:val="SingleTxtGR"/>
      <w:rPr>
        <w:sz w:val="18"/>
        <w:szCs w:val="18"/>
      </w:rPr>
    </w:pPr>
    <w:r w:rsidRPr="001D60C9">
      <w:rPr>
        <w:sz w:val="18"/>
        <w:szCs w:val="18"/>
      </w:rPr>
      <w:t>В настоящий отчет могут вноситься поправки.</w:t>
    </w:r>
  </w:p>
  <w:p w:rsidR="00787ABE" w:rsidRPr="001D60C9" w:rsidRDefault="00787ABE" w:rsidP="001D60C9">
    <w:pPr>
      <w:pStyle w:val="SingleTxtGR"/>
      <w:suppressAutoHyphens/>
      <w:rPr>
        <w:sz w:val="18"/>
        <w:szCs w:val="18"/>
      </w:rPr>
    </w:pPr>
    <w:r w:rsidRPr="001D60C9">
      <w:rPr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1D60C9">
      <w:rPr>
        <w:i/>
        <w:sz w:val="18"/>
        <w:szCs w:val="18"/>
      </w:rPr>
      <w:t>в течение одной недели с момента выпуска настоящего документа</w:t>
    </w:r>
    <w:r w:rsidRPr="001D60C9">
      <w:rPr>
        <w:sz w:val="18"/>
        <w:szCs w:val="18"/>
      </w:rPr>
      <w:t xml:space="preserve"> в Группу издания официальных документов, комната E.4108, Дворец Наций, Ж</w:t>
    </w:r>
    <w:r w:rsidRPr="001D60C9">
      <w:rPr>
        <w:sz w:val="18"/>
        <w:szCs w:val="18"/>
      </w:rPr>
      <w:t>е</w:t>
    </w:r>
    <w:r w:rsidRPr="001D60C9">
      <w:rPr>
        <w:sz w:val="18"/>
        <w:szCs w:val="18"/>
      </w:rPr>
      <w:t>нева.</w:t>
    </w:r>
  </w:p>
  <w:p w:rsidR="00787ABE" w:rsidRPr="001D60C9" w:rsidRDefault="00787ABE" w:rsidP="001D60C9">
    <w:pPr>
      <w:pStyle w:val="SingleTxtGR"/>
      <w:suppressAutoHyphens/>
      <w:rPr>
        <w:sz w:val="18"/>
        <w:szCs w:val="18"/>
      </w:rPr>
    </w:pPr>
    <w:r w:rsidRPr="001D60C9">
      <w:rPr>
        <w:sz w:val="18"/>
        <w:szCs w:val="18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787ABE" w:rsidRPr="00B74BE2" w:rsidRDefault="00787ABE">
    <w:pPr>
      <w:pStyle w:val="Footer"/>
      <w:rPr>
        <w:sz w:val="20"/>
        <w:lang w:val="en-US"/>
      </w:rPr>
    </w:pPr>
    <w:r>
      <w:rPr>
        <w:sz w:val="20"/>
        <w:lang w:val="en-US"/>
      </w:rPr>
      <w:t>GE.10-46436  (R)  091111  091111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ABE" w:rsidRPr="00F71F63" w:rsidRDefault="00787AB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87ABE" w:rsidRPr="00F71F63" w:rsidRDefault="00787AB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87ABE" w:rsidRPr="00635E86" w:rsidRDefault="00787ABE" w:rsidP="00635E86">
      <w:pPr>
        <w:pStyle w:val="Footer"/>
      </w:pPr>
    </w:p>
  </w:footnote>
  <w:footnote w:id="1">
    <w:p w:rsidR="00787ABE" w:rsidRPr="001D60C9" w:rsidRDefault="00787ABE">
      <w:pPr>
        <w:pStyle w:val="FootnoteText"/>
        <w:rPr>
          <w:sz w:val="20"/>
          <w:lang w:val="ru-RU"/>
        </w:rPr>
      </w:pPr>
      <w:r>
        <w:tab/>
      </w:r>
      <w:r w:rsidRPr="001D60C9">
        <w:rPr>
          <w:rStyle w:val="FootnoteReference"/>
          <w:sz w:val="20"/>
          <w:vertAlign w:val="baseline"/>
          <w:lang w:val="ru-RU"/>
        </w:rPr>
        <w:t>*</w:t>
      </w:r>
      <w:r w:rsidRPr="001D60C9">
        <w:rPr>
          <w:lang w:val="ru-RU"/>
        </w:rPr>
        <w:tab/>
      </w:r>
      <w:r w:rsidRPr="001D60C9">
        <w:rPr>
          <w:szCs w:val="18"/>
          <w:lang w:val="ru-RU"/>
        </w:rPr>
        <w:t>Краткого отчета о второй (закрытой) части заседания не составл</w:t>
      </w:r>
      <w:r w:rsidRPr="001D60C9">
        <w:rPr>
          <w:szCs w:val="18"/>
          <w:lang w:val="ru-RU"/>
        </w:rPr>
        <w:t>я</w:t>
      </w:r>
      <w:r w:rsidRPr="001D60C9">
        <w:rPr>
          <w:szCs w:val="18"/>
          <w:lang w:val="ru-RU"/>
        </w:rPr>
        <w:t>лось.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ABE" w:rsidRPr="003F438E" w:rsidRDefault="00787ABE">
    <w:pPr>
      <w:pStyle w:val="Header"/>
      <w:rPr>
        <w:lang w:val="en-US"/>
      </w:rPr>
    </w:pPr>
    <w:r>
      <w:rPr>
        <w:lang w:val="en-US"/>
      </w:rPr>
      <w:t>CAT/C/SR.961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ABE" w:rsidRPr="00B74BE2" w:rsidRDefault="00787ABE">
    <w:pPr>
      <w:pStyle w:val="Header"/>
      <w:rPr>
        <w:lang w:val="en-US"/>
      </w:rPr>
    </w:pPr>
    <w:r>
      <w:rPr>
        <w:lang w:val="en-US"/>
      </w:rPr>
      <w:tab/>
      <w:t>CAT/C/SR.961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7D1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60C9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E3DDE"/>
    <w:rsid w:val="003F438E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B3D06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7D16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87ABE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3E3D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8DE"/>
    <w:rsid w:val="00B30A3C"/>
    <w:rsid w:val="00B46A1E"/>
    <w:rsid w:val="00B81305"/>
    <w:rsid w:val="00BB17DC"/>
    <w:rsid w:val="00BB1AF9"/>
    <w:rsid w:val="00BB4C4A"/>
    <w:rsid w:val="00BD3CAE"/>
    <w:rsid w:val="00BD5F3C"/>
    <w:rsid w:val="00BE232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4BEC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96343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02D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11</Pages>
  <Words>4929</Words>
  <Characters>28101</Characters>
  <Application>Microsoft Office Word</Application>
  <DocSecurity>4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Maykovskaya</cp:lastModifiedBy>
  <cp:revision>2</cp:revision>
  <cp:lastPrinted>1601-01-01T00:00:00Z</cp:lastPrinted>
  <dcterms:created xsi:type="dcterms:W3CDTF">2011-11-09T14:44:00Z</dcterms:created>
  <dcterms:modified xsi:type="dcterms:W3CDTF">2011-11-09T14:44:00Z</dcterms:modified>
</cp:coreProperties>
</file>