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10" w:type="dxa"/>
          <w:right w:w="10" w:type="dxa"/>
        </w:tblCellMar>
        <w:tblLook w:val="0000" w:firstRow="0" w:lastRow="0" w:firstColumn="0" w:lastColumn="0" w:noHBand="0" w:noVBand="0"/>
      </w:tblPr>
      <w:tblGrid>
        <w:gridCol w:w="5181"/>
        <w:gridCol w:w="4458"/>
      </w:tblGrid>
      <w:tr w:rsidR="00716E06">
        <w:tblPrEx>
          <w:tblCellMar>
            <w:top w:w="0" w:type="dxa"/>
            <w:bottom w:w="0" w:type="dxa"/>
          </w:tblCellMar>
        </w:tblPrEx>
        <w:tc>
          <w:tcPr>
            <w:tcW w:w="5181" w:type="dxa"/>
            <w:tcBorders>
              <w:top w:val="nil"/>
              <w:left w:val="nil"/>
              <w:bottom w:val="single" w:sz="18" w:space="0" w:color="auto"/>
              <w:right w:val="nil"/>
            </w:tcBorders>
          </w:tcPr>
          <w:p w:rsidR="00716E06" w:rsidRPr="00716E06" w:rsidRDefault="00716E06" w:rsidP="00716E06">
            <w:pPr>
              <w:tabs>
                <w:tab w:val="left" w:pos="0"/>
                <w:tab w:val="left" w:pos="7086"/>
              </w:tabs>
              <w:suppressAutoHyphens/>
              <w:autoSpaceDE w:val="0"/>
              <w:autoSpaceDN w:val="0"/>
              <w:adjustRightInd w:val="0"/>
              <w:spacing w:line="216" w:lineRule="auto"/>
              <w:rPr>
                <w:lang w:val="fr-FR"/>
              </w:rPr>
            </w:pPr>
            <w:r>
              <w:rPr>
                <w:b/>
                <w:bCs/>
                <w:sz w:val="30"/>
                <w:szCs w:val="30"/>
                <w:lang w:val="fr-FR"/>
              </w:rPr>
              <w:t>ОРГАНИЗАЦИЯ</w:t>
            </w:r>
            <w:r>
              <w:rPr>
                <w:b/>
                <w:bCs/>
                <w:sz w:val="30"/>
                <w:szCs w:val="30"/>
              </w:rPr>
              <w:t xml:space="preserve"> </w:t>
            </w:r>
            <w:r>
              <w:rPr>
                <w:b/>
                <w:bCs/>
                <w:sz w:val="30"/>
                <w:szCs w:val="30"/>
                <w:lang w:val="fr-FR"/>
              </w:rPr>
              <w:br/>
            </w:r>
            <w:r>
              <w:rPr>
                <w:rFonts w:ascii="Times New Roman CYR" w:hAnsi="Times New Roman CYR" w:cs="Times New Roman CYR"/>
                <w:b/>
                <w:bCs/>
                <w:sz w:val="30"/>
                <w:szCs w:val="30"/>
                <w:lang w:val="fr-FR"/>
              </w:rPr>
              <w:t>ОБЪЕДИНЕННЫХ</w:t>
            </w:r>
            <w:r>
              <w:rPr>
                <w:lang w:val="fr-FR"/>
              </w:rPr>
              <w:t xml:space="preserve"> </w:t>
            </w:r>
            <w:r>
              <w:rPr>
                <w:b/>
                <w:bCs/>
                <w:sz w:val="30"/>
                <w:szCs w:val="30"/>
                <w:lang w:val="fr-FR"/>
              </w:rPr>
              <w:t>НАЦИЙ</w:t>
            </w:r>
          </w:p>
        </w:tc>
        <w:tc>
          <w:tcPr>
            <w:tcW w:w="4458" w:type="dxa"/>
            <w:tcBorders>
              <w:top w:val="nil"/>
              <w:left w:val="nil"/>
              <w:bottom w:val="single" w:sz="18" w:space="0" w:color="auto"/>
              <w:right w:val="nil"/>
            </w:tcBorders>
          </w:tcPr>
          <w:p w:rsidR="00716E06" w:rsidRDefault="00716E06">
            <w:pPr>
              <w:autoSpaceDE w:val="0"/>
              <w:autoSpaceDN w:val="0"/>
              <w:adjustRightInd w:val="0"/>
              <w:spacing w:before="240" w:after="60"/>
              <w:jc w:val="right"/>
              <w:rPr>
                <w:sz w:val="72"/>
                <w:szCs w:val="72"/>
                <w:lang w:val="fr-FR"/>
              </w:rPr>
            </w:pPr>
            <w:r>
              <w:rPr>
                <w:sz w:val="72"/>
                <w:szCs w:val="72"/>
                <w:lang w:val="fr-FR"/>
              </w:rPr>
              <w:t>CERD</w:t>
            </w:r>
          </w:p>
        </w:tc>
      </w:tr>
    </w:tbl>
    <w:p w:rsidR="00716E06" w:rsidRDefault="00716E06" w:rsidP="00716E06">
      <w:pPr>
        <w:tabs>
          <w:tab w:val="left" w:pos="0"/>
          <w:tab w:val="left" w:pos="7086"/>
        </w:tabs>
        <w:suppressAutoHyphens/>
        <w:autoSpaceDE w:val="0"/>
        <w:autoSpaceDN w:val="0"/>
        <w:adjustRightInd w:val="0"/>
        <w:spacing w:line="216" w:lineRule="auto"/>
        <w:rPr>
          <w:sz w:val="20"/>
          <w:szCs w:val="20"/>
          <w:lang w:val="fr-FR"/>
        </w:rPr>
      </w:pPr>
    </w:p>
    <w:tbl>
      <w:tblPr>
        <w:tblW w:w="9667" w:type="dxa"/>
        <w:tblLayout w:type="fixed"/>
        <w:tblCellMar>
          <w:left w:w="28" w:type="dxa"/>
          <w:right w:w="28" w:type="dxa"/>
        </w:tblCellMar>
        <w:tblLook w:val="0000" w:firstRow="0" w:lastRow="0" w:firstColumn="0" w:lastColumn="0" w:noHBand="0" w:noVBand="0"/>
      </w:tblPr>
      <w:tblGrid>
        <w:gridCol w:w="1558"/>
        <w:gridCol w:w="5670"/>
        <w:gridCol w:w="2439"/>
      </w:tblGrid>
      <w:tr w:rsidR="00716E06" w:rsidTr="00746996">
        <w:tblPrEx>
          <w:tblCellMar>
            <w:top w:w="0" w:type="dxa"/>
            <w:bottom w:w="0" w:type="dxa"/>
          </w:tblCellMar>
        </w:tblPrEx>
        <w:tc>
          <w:tcPr>
            <w:tcW w:w="1558" w:type="dxa"/>
            <w:tcBorders>
              <w:top w:val="nil"/>
              <w:left w:val="nil"/>
              <w:bottom w:val="single" w:sz="36" w:space="0" w:color="auto"/>
              <w:right w:val="nil"/>
            </w:tcBorders>
          </w:tcPr>
          <w:p w:rsidR="00716E06" w:rsidRDefault="00716E06">
            <w:pPr>
              <w:tabs>
                <w:tab w:val="left" w:pos="0"/>
                <w:tab w:val="left" w:pos="7086"/>
              </w:tabs>
              <w:suppressAutoHyphens/>
              <w:autoSpaceDE w:val="0"/>
              <w:autoSpaceDN w:val="0"/>
              <w:adjustRightInd w:val="0"/>
              <w:ind w:left="30" w:right="270"/>
              <w:rPr>
                <w:sz w:val="2"/>
                <w:szCs w:val="2"/>
                <w:lang w:val="fr-FR"/>
              </w:rPr>
            </w:pPr>
            <w:r w:rsidRPr="00027030">
              <w:rPr>
                <w:rFonts w:ascii="Arial" w:hAnsi="Arial" w:cs="Arial"/>
                <w:sz w:val="20"/>
                <w:szCs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v:imagedata r:id="rId7" o:title=""/>
                </v:shape>
                <o:OLEObject Type="Embed" ProgID="Word.Picture.8" ShapeID="_x0000_i1025" DrawAspect="Content" ObjectID="_1444065900" r:id="rId8"/>
              </w:object>
            </w:r>
          </w:p>
          <w:p w:rsidR="00716E06" w:rsidRDefault="00716E06">
            <w:pPr>
              <w:widowControl w:val="0"/>
              <w:tabs>
                <w:tab w:val="left" w:pos="0"/>
                <w:tab w:val="left" w:pos="567"/>
                <w:tab w:val="left" w:pos="1134"/>
                <w:tab w:val="left" w:pos="1701"/>
                <w:tab w:val="left" w:pos="2268"/>
                <w:tab w:val="left" w:pos="7086"/>
              </w:tabs>
              <w:suppressAutoHyphens/>
              <w:autoSpaceDE w:val="0"/>
              <w:autoSpaceDN w:val="0"/>
              <w:adjustRightInd w:val="0"/>
              <w:spacing w:line="1" w:lineRule="exact"/>
              <w:ind w:left="30" w:right="270"/>
              <w:rPr>
                <w:vanish/>
                <w:sz w:val="20"/>
                <w:szCs w:val="20"/>
                <w:lang w:val="fr-CH"/>
              </w:rPr>
            </w:pPr>
            <w:r>
              <w:rPr>
                <w:vanish/>
                <w:sz w:val="20"/>
                <w:szCs w:val="20"/>
              </w:rPr>
              <w:t>1</w:t>
            </w:r>
          </w:p>
          <w:p w:rsidR="00716E06" w:rsidRDefault="00716E06">
            <w:pPr>
              <w:tabs>
                <w:tab w:val="left" w:pos="0"/>
                <w:tab w:val="left" w:pos="7086"/>
              </w:tabs>
              <w:suppressAutoHyphens/>
              <w:autoSpaceDE w:val="0"/>
              <w:autoSpaceDN w:val="0"/>
              <w:adjustRightInd w:val="0"/>
              <w:rPr>
                <w:sz w:val="20"/>
                <w:szCs w:val="20"/>
                <w:lang w:val="fr-FR"/>
              </w:rPr>
            </w:pPr>
          </w:p>
        </w:tc>
        <w:tc>
          <w:tcPr>
            <w:tcW w:w="5670" w:type="dxa"/>
            <w:tcBorders>
              <w:top w:val="nil"/>
              <w:left w:val="nil"/>
              <w:bottom w:val="single" w:sz="36" w:space="0" w:color="auto"/>
              <w:right w:val="nil"/>
            </w:tcBorders>
          </w:tcPr>
          <w:p w:rsidR="00716E06" w:rsidRDefault="00716E06">
            <w:pPr>
              <w:tabs>
                <w:tab w:val="left" w:pos="0"/>
                <w:tab w:val="left" w:pos="7086"/>
              </w:tabs>
              <w:suppressAutoHyphens/>
              <w:autoSpaceDE w:val="0"/>
              <w:autoSpaceDN w:val="0"/>
              <w:adjustRightInd w:val="0"/>
              <w:ind w:right="283"/>
              <w:rPr>
                <w:sz w:val="20"/>
                <w:szCs w:val="20"/>
                <w:lang w:val="fr-FR"/>
              </w:rPr>
            </w:pPr>
          </w:p>
          <w:p w:rsidR="00716E06" w:rsidRPr="00716E06" w:rsidRDefault="00716E06">
            <w:pPr>
              <w:tabs>
                <w:tab w:val="left" w:pos="0"/>
                <w:tab w:val="left" w:pos="7086"/>
              </w:tabs>
              <w:suppressAutoHyphens/>
              <w:autoSpaceDE w:val="0"/>
              <w:autoSpaceDN w:val="0"/>
              <w:adjustRightInd w:val="0"/>
              <w:spacing w:line="264" w:lineRule="auto"/>
              <w:ind w:right="284"/>
              <w:rPr>
                <w:b/>
                <w:bCs/>
                <w:i/>
                <w:iCs/>
                <w:sz w:val="30"/>
                <w:lang w:val="fr-CH"/>
              </w:rPr>
            </w:pPr>
            <w:r w:rsidRPr="00716E06">
              <w:rPr>
                <w:b/>
                <w:bCs/>
                <w:i/>
                <w:iCs/>
                <w:sz w:val="30"/>
                <w:szCs w:val="40"/>
                <w:lang w:val="fr-CH"/>
              </w:rPr>
              <w:t>М</w:t>
            </w:r>
            <w:r w:rsidRPr="00716E06">
              <w:rPr>
                <w:b/>
                <w:bCs/>
                <w:i/>
                <w:iCs/>
                <w:sz w:val="30"/>
                <w:lang w:val="fr-CH"/>
              </w:rPr>
              <w:t xml:space="preserve">ЕЖДУНАРОДНАЯ </w:t>
            </w:r>
            <w:r w:rsidRPr="00716E06">
              <w:rPr>
                <w:b/>
                <w:bCs/>
                <w:i/>
                <w:iCs/>
                <w:sz w:val="30"/>
                <w:lang w:val="fr-CH"/>
              </w:rPr>
              <w:br/>
              <w:t xml:space="preserve">КОНВЕНЦИЯ </w:t>
            </w:r>
            <w:r w:rsidRPr="00716E06">
              <w:rPr>
                <w:b/>
                <w:bCs/>
                <w:i/>
                <w:iCs/>
                <w:sz w:val="30"/>
                <w:lang w:val="fr-CH"/>
              </w:rPr>
              <w:br/>
              <w:t xml:space="preserve">О ЛИКВИДАЦИИ </w:t>
            </w:r>
            <w:r w:rsidRPr="00716E06">
              <w:rPr>
                <w:b/>
                <w:bCs/>
                <w:i/>
                <w:iCs/>
                <w:sz w:val="30"/>
                <w:lang w:val="fr-CH"/>
              </w:rPr>
              <w:br/>
              <w:t xml:space="preserve">ВСЕХ ФОРМ </w:t>
            </w:r>
            <w:r w:rsidRPr="00716E06">
              <w:rPr>
                <w:b/>
                <w:bCs/>
                <w:i/>
                <w:iCs/>
                <w:sz w:val="30"/>
                <w:lang w:val="fr-CH"/>
              </w:rPr>
              <w:br/>
              <w:t>РАСОВОЙ ДИСКРИМИНАЦИИ</w:t>
            </w:r>
          </w:p>
          <w:p w:rsidR="00716E06" w:rsidRDefault="00716E06">
            <w:pPr>
              <w:tabs>
                <w:tab w:val="left" w:pos="0"/>
                <w:tab w:val="left" w:pos="7086"/>
              </w:tabs>
              <w:suppressAutoHyphens/>
              <w:autoSpaceDE w:val="0"/>
              <w:autoSpaceDN w:val="0"/>
              <w:adjustRightInd w:val="0"/>
              <w:spacing w:line="312" w:lineRule="auto"/>
              <w:ind w:right="283"/>
              <w:rPr>
                <w:sz w:val="20"/>
                <w:szCs w:val="20"/>
                <w:lang w:val="fr-CH"/>
              </w:rPr>
            </w:pPr>
          </w:p>
        </w:tc>
        <w:tc>
          <w:tcPr>
            <w:tcW w:w="2439" w:type="dxa"/>
            <w:tcBorders>
              <w:top w:val="nil"/>
              <w:left w:val="nil"/>
              <w:bottom w:val="single" w:sz="36" w:space="0" w:color="auto"/>
              <w:right w:val="nil"/>
            </w:tcBorders>
          </w:tcPr>
          <w:p w:rsidR="00716E06" w:rsidRPr="00716E06" w:rsidRDefault="00716E06">
            <w:pPr>
              <w:autoSpaceDE w:val="0"/>
              <w:autoSpaceDN w:val="0"/>
              <w:adjustRightInd w:val="0"/>
              <w:rPr>
                <w:sz w:val="20"/>
                <w:szCs w:val="20"/>
                <w:lang w:val="fr-CH"/>
              </w:rPr>
            </w:pPr>
          </w:p>
          <w:p w:rsidR="00716E06" w:rsidRPr="00716E06" w:rsidRDefault="00716E06">
            <w:pPr>
              <w:autoSpaceDE w:val="0"/>
              <w:autoSpaceDN w:val="0"/>
              <w:adjustRightInd w:val="0"/>
              <w:spacing w:line="216" w:lineRule="auto"/>
              <w:rPr>
                <w:lang w:val="fr-FR"/>
              </w:rPr>
            </w:pPr>
            <w:r w:rsidRPr="00716E06">
              <w:t>Distr</w:t>
            </w:r>
            <w:r w:rsidRPr="00716E06">
              <w:rPr>
                <w:lang w:val="fr-FR"/>
              </w:rPr>
              <w:t>.</w:t>
            </w:r>
          </w:p>
          <w:p w:rsidR="00716E06" w:rsidRPr="00716E06" w:rsidRDefault="00716E06">
            <w:pPr>
              <w:autoSpaceDE w:val="0"/>
              <w:autoSpaceDN w:val="0"/>
              <w:adjustRightInd w:val="0"/>
              <w:spacing w:line="216" w:lineRule="auto"/>
              <w:rPr>
                <w:lang w:val="fr-FR"/>
              </w:rPr>
            </w:pPr>
            <w:r w:rsidRPr="00716E06">
              <w:rPr>
                <w:lang w:val="fr-FR"/>
              </w:rPr>
              <w:t>GENERAL</w:t>
            </w:r>
          </w:p>
          <w:p w:rsidR="00716E06" w:rsidRPr="00716E06" w:rsidRDefault="00716E06">
            <w:pPr>
              <w:tabs>
                <w:tab w:val="left" w:pos="567"/>
                <w:tab w:val="left" w:pos="1134"/>
                <w:tab w:val="left" w:pos="1701"/>
                <w:tab w:val="left" w:pos="2268"/>
                <w:tab w:val="left" w:pos="6237"/>
              </w:tabs>
              <w:autoSpaceDE w:val="0"/>
              <w:autoSpaceDN w:val="0"/>
              <w:adjustRightInd w:val="0"/>
              <w:spacing w:line="216" w:lineRule="auto"/>
              <w:rPr>
                <w:sz w:val="20"/>
                <w:szCs w:val="20"/>
                <w:lang w:val="fr-CH"/>
              </w:rPr>
            </w:pPr>
          </w:p>
          <w:p w:rsidR="00716E06" w:rsidRPr="00716E06" w:rsidRDefault="00716E06">
            <w:pPr>
              <w:autoSpaceDE w:val="0"/>
              <w:autoSpaceDN w:val="0"/>
              <w:adjustRightInd w:val="0"/>
              <w:spacing w:line="216" w:lineRule="auto"/>
              <w:rPr>
                <w:lang w:val="en-GB"/>
              </w:rPr>
            </w:pPr>
            <w:r w:rsidRPr="00716E06">
              <w:t>CERD/C/SR.1350</w:t>
            </w:r>
          </w:p>
          <w:p w:rsidR="00716E06" w:rsidRPr="00716E06" w:rsidRDefault="00615986">
            <w:pPr>
              <w:autoSpaceDE w:val="0"/>
              <w:autoSpaceDN w:val="0"/>
              <w:adjustRightInd w:val="0"/>
              <w:spacing w:line="216" w:lineRule="auto"/>
              <w:rPr>
                <w:lang w:val="en-GB"/>
              </w:rPr>
            </w:pPr>
            <w:r>
              <w:t>24 July 2009</w:t>
            </w:r>
          </w:p>
          <w:p w:rsidR="00716E06" w:rsidRPr="00716E06" w:rsidRDefault="00716E06">
            <w:pPr>
              <w:autoSpaceDE w:val="0"/>
              <w:autoSpaceDN w:val="0"/>
              <w:adjustRightInd w:val="0"/>
              <w:spacing w:line="216" w:lineRule="auto"/>
              <w:rPr>
                <w:sz w:val="20"/>
                <w:szCs w:val="20"/>
                <w:lang w:val="en-GB"/>
              </w:rPr>
            </w:pPr>
          </w:p>
          <w:p w:rsidR="00716E06" w:rsidRPr="00716E06" w:rsidRDefault="00716E06">
            <w:pPr>
              <w:autoSpaceDE w:val="0"/>
              <w:autoSpaceDN w:val="0"/>
              <w:adjustRightInd w:val="0"/>
              <w:spacing w:line="216" w:lineRule="auto"/>
            </w:pPr>
            <w:r w:rsidRPr="00716E06">
              <w:t>RUSSIAN</w:t>
            </w:r>
          </w:p>
          <w:p w:rsidR="00716E06" w:rsidRPr="00716E06" w:rsidRDefault="00716E06">
            <w:pPr>
              <w:autoSpaceDE w:val="0"/>
              <w:autoSpaceDN w:val="0"/>
              <w:adjustRightInd w:val="0"/>
              <w:spacing w:line="216" w:lineRule="auto"/>
            </w:pPr>
            <w:r w:rsidRPr="00716E06">
              <w:t>Original:  FRENCH</w:t>
            </w:r>
          </w:p>
          <w:p w:rsidR="00716E06" w:rsidRDefault="00716E06">
            <w:pPr>
              <w:tabs>
                <w:tab w:val="left" w:pos="0"/>
                <w:tab w:val="left" w:pos="7086"/>
              </w:tabs>
              <w:suppressAutoHyphens/>
              <w:autoSpaceDE w:val="0"/>
              <w:autoSpaceDN w:val="0"/>
              <w:adjustRightInd w:val="0"/>
              <w:spacing w:line="216" w:lineRule="auto"/>
              <w:ind w:left="284"/>
              <w:rPr>
                <w:sz w:val="22"/>
                <w:szCs w:val="22"/>
                <w:lang w:val="en-GB"/>
              </w:rPr>
            </w:pPr>
          </w:p>
        </w:tc>
      </w:tr>
    </w:tbl>
    <w:p w:rsidR="00716E06" w:rsidRDefault="00716E06" w:rsidP="00716E06">
      <w:pPr>
        <w:autoSpaceDE w:val="0"/>
        <w:autoSpaceDN w:val="0"/>
        <w:adjustRightInd w:val="0"/>
        <w:spacing w:before="120"/>
        <w:jc w:val="center"/>
        <w:rPr>
          <w:lang w:val="fr-CH"/>
        </w:rPr>
      </w:pPr>
      <w:r>
        <w:rPr>
          <w:lang w:val="fr-CH"/>
        </w:rPr>
        <w:t>КОМИТЕТ ПО ЛИКВИДАЦИИ РАСОВОЙ ДИСКРИМИНАЦИИ</w:t>
      </w:r>
    </w:p>
    <w:p w:rsidR="00716E06" w:rsidRDefault="00716E06" w:rsidP="00716E06">
      <w:pPr>
        <w:autoSpaceDE w:val="0"/>
        <w:autoSpaceDN w:val="0"/>
        <w:adjustRightInd w:val="0"/>
        <w:spacing w:before="120" w:after="120"/>
        <w:jc w:val="center"/>
        <w:rPr>
          <w:lang w:val="fr-CH"/>
        </w:rPr>
      </w:pPr>
      <w:r>
        <w:rPr>
          <w:lang w:val="fr-CH"/>
        </w:rPr>
        <w:t>Пятьдесят пятая сессия</w:t>
      </w:r>
    </w:p>
    <w:p w:rsidR="00716E06" w:rsidRDefault="00716E06" w:rsidP="00716E06">
      <w:pPr>
        <w:autoSpaceDE w:val="0"/>
        <w:autoSpaceDN w:val="0"/>
        <w:adjustRightInd w:val="0"/>
        <w:spacing w:after="120"/>
        <w:jc w:val="center"/>
        <w:rPr>
          <w:lang w:val="fr-CH"/>
        </w:rPr>
      </w:pPr>
      <w:r>
        <w:rPr>
          <w:lang w:val="fr-CH"/>
        </w:rPr>
        <w:t xml:space="preserve">КРАТКИЙ ОТЧЕТ О 1350-м </w:t>
      </w:r>
      <w:r>
        <w:rPr>
          <w:rFonts w:ascii="Times New Roman CYR" w:hAnsi="Times New Roman CYR" w:cs="Times New Roman CYR"/>
          <w:lang w:val="fr-CH"/>
        </w:rPr>
        <w:t>ЗАСЕДАНИ</w:t>
      </w:r>
      <w:r>
        <w:rPr>
          <w:lang w:val="fr-CH"/>
        </w:rPr>
        <w:t>И,</w:t>
      </w:r>
    </w:p>
    <w:p w:rsidR="00716E06" w:rsidRDefault="00716E06" w:rsidP="00716E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19"/>
          <w:tab w:val="left" w:pos="12239"/>
          <w:tab w:val="left" w:pos="12959"/>
          <w:tab w:val="left" w:pos="13679"/>
          <w:tab w:val="left" w:pos="14399"/>
          <w:tab w:val="left" w:pos="15119"/>
          <w:tab w:val="left" w:pos="15839"/>
          <w:tab w:val="left" w:pos="16559"/>
          <w:tab w:val="left" w:pos="17279"/>
          <w:tab w:val="left" w:pos="17999"/>
          <w:tab w:val="left" w:pos="18719"/>
          <w:tab w:val="left" w:pos="19439"/>
          <w:tab w:val="left" w:pos="20159"/>
          <w:tab w:val="left" w:pos="20879"/>
          <w:tab w:val="left" w:pos="21599"/>
          <w:tab w:val="left" w:pos="22319"/>
        </w:tabs>
        <w:autoSpaceDE w:val="0"/>
        <w:autoSpaceDN w:val="0"/>
        <w:adjustRightInd w:val="0"/>
        <w:spacing w:line="100" w:lineRule="atLeast"/>
        <w:ind w:hanging="1"/>
        <w:jc w:val="center"/>
        <w:rPr>
          <w:lang w:val="fr-FR"/>
        </w:rPr>
      </w:pPr>
      <w:r>
        <w:rPr>
          <w:lang w:val="fr-CH"/>
        </w:rPr>
        <w:t>состоявшемся во Дворце Наций в Женеве</w:t>
      </w:r>
      <w:r>
        <w:rPr>
          <w:lang w:val="fr-CH"/>
        </w:rPr>
        <w:br/>
        <w:t xml:space="preserve">в четверг, 12 </w:t>
      </w:r>
      <w:r>
        <w:rPr>
          <w:rFonts w:ascii="Times New Roman CYR" w:hAnsi="Times New Roman CYR" w:cs="Times New Roman CYR"/>
          <w:lang w:val="fr-CH"/>
        </w:rPr>
        <w:t>августа</w:t>
      </w:r>
      <w:r>
        <w:rPr>
          <w:lang w:val="fr-CH"/>
        </w:rPr>
        <w:t xml:space="preserve"> 1999</w:t>
      </w:r>
      <w:r>
        <w:rPr>
          <w:lang w:val="fr-FR"/>
        </w:rPr>
        <w:t> </w:t>
      </w:r>
      <w:r>
        <w:rPr>
          <w:lang w:val="fr-CH"/>
        </w:rPr>
        <w:t xml:space="preserve">года, в 15 </w:t>
      </w:r>
      <w:r>
        <w:rPr>
          <w:rFonts w:ascii="Times New Roman CYR" w:hAnsi="Times New Roman CYR" w:cs="Times New Roman CYR"/>
          <w:lang w:val="fr-CH"/>
        </w:rPr>
        <w:t>час. 00 мин</w:t>
      </w:r>
      <w:r>
        <w:rPr>
          <w:lang w:val="fr-CH"/>
        </w:rPr>
        <w:t>.</w:t>
      </w:r>
    </w:p>
    <w:p w:rsidR="00716E06" w:rsidRDefault="00716E06" w:rsidP="00716E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19"/>
          <w:tab w:val="left" w:pos="12239"/>
          <w:tab w:val="left" w:pos="12959"/>
          <w:tab w:val="left" w:pos="13679"/>
          <w:tab w:val="left" w:pos="14399"/>
          <w:tab w:val="left" w:pos="15119"/>
          <w:tab w:val="left" w:pos="15839"/>
          <w:tab w:val="left" w:pos="16559"/>
          <w:tab w:val="left" w:pos="17279"/>
          <w:tab w:val="left" w:pos="17999"/>
          <w:tab w:val="left" w:pos="18719"/>
          <w:tab w:val="left" w:pos="19439"/>
          <w:tab w:val="left" w:pos="20159"/>
          <w:tab w:val="left" w:pos="20879"/>
          <w:tab w:val="left" w:pos="21599"/>
          <w:tab w:val="left" w:pos="22319"/>
        </w:tabs>
        <w:autoSpaceDE w:val="0"/>
        <w:autoSpaceDN w:val="0"/>
        <w:adjustRightInd w:val="0"/>
        <w:spacing w:line="100" w:lineRule="atLeast"/>
        <w:ind w:hanging="1"/>
        <w:rPr>
          <w:lang w:val="fr-FR"/>
        </w:rPr>
      </w:pPr>
    </w:p>
    <w:p w:rsidR="00716E06" w:rsidRDefault="00716E06" w:rsidP="00716E06">
      <w:pPr>
        <w:autoSpaceDE w:val="0"/>
        <w:autoSpaceDN w:val="0"/>
        <w:adjustRightInd w:val="0"/>
        <w:jc w:val="center"/>
        <w:rPr>
          <w:lang w:val="fr-CH"/>
        </w:rPr>
      </w:pPr>
      <w:r>
        <w:rPr>
          <w:u w:val="single"/>
          <w:lang w:val="fr-CH"/>
        </w:rPr>
        <w:t>Председатель</w:t>
      </w:r>
      <w:r>
        <w:rPr>
          <w:lang w:val="fr-CH"/>
        </w:rPr>
        <w:t>:  г-н АБУЛ-НАСР</w:t>
      </w:r>
    </w:p>
    <w:p w:rsidR="00716E06" w:rsidRDefault="00716E06" w:rsidP="00716E06">
      <w:pPr>
        <w:autoSpaceDE w:val="0"/>
        <w:autoSpaceDN w:val="0"/>
        <w:adjustRightInd w:val="0"/>
        <w:ind w:left="3402" w:firstLine="567"/>
        <w:rPr>
          <w:lang w:val="fr-CH"/>
        </w:rPr>
      </w:pPr>
      <w:r>
        <w:rPr>
          <w:u w:val="single"/>
          <w:lang w:val="fr-CH"/>
        </w:rPr>
        <w:t>затем</w:t>
      </w:r>
      <w:r>
        <w:rPr>
          <w:lang w:val="fr-CH"/>
        </w:rPr>
        <w:t xml:space="preserve">: </w:t>
      </w:r>
      <w:r>
        <w:rPr>
          <w:rFonts w:ascii="Times New Roman CYR" w:hAnsi="Times New Roman CYR" w:cs="Times New Roman CYR"/>
          <w:lang w:val="fr-CH"/>
        </w:rPr>
        <w:t xml:space="preserve">г-н </w:t>
      </w:r>
      <w:r>
        <w:rPr>
          <w:lang w:val="fr-CH"/>
        </w:rPr>
        <w:t>ШЕРИФИС</w:t>
      </w:r>
    </w:p>
    <w:p w:rsidR="00716E06" w:rsidRDefault="00716E06" w:rsidP="00716E06">
      <w:pPr>
        <w:autoSpaceDE w:val="0"/>
        <w:autoSpaceDN w:val="0"/>
        <w:adjustRightInd w:val="0"/>
        <w:spacing w:before="240" w:after="240"/>
        <w:jc w:val="center"/>
        <w:rPr>
          <w:lang w:val="fr-CH"/>
        </w:rPr>
      </w:pPr>
      <w:r>
        <w:rPr>
          <w:lang w:val="fr-CH"/>
        </w:rPr>
        <w:t>СОДЕРЖАНИЕ</w:t>
      </w:r>
    </w:p>
    <w:p w:rsidR="00716E06" w:rsidRDefault="00716E06" w:rsidP="00716E06">
      <w:pPr>
        <w:autoSpaceDE w:val="0"/>
        <w:autoSpaceDN w:val="0"/>
        <w:adjustRightInd w:val="0"/>
        <w:spacing w:after="120"/>
        <w:rPr>
          <w:lang w:val="fr-CH"/>
        </w:rPr>
      </w:pPr>
      <w:r>
        <w:rPr>
          <w:lang w:val="fr-CH"/>
        </w:rPr>
        <w:t>ЗАЯВЛЕНИЕ ВЕРХОВНОГО КОМИССАРА ОРГАНИЗАЦИИ ОБЪЕДИНЕННЫХ НАЦИЙ ПО ПРАВАМ ЧЕЛОВЕКА</w:t>
      </w:r>
    </w:p>
    <w:p w:rsidR="00716E06" w:rsidRDefault="00716E06" w:rsidP="00716E06">
      <w:pPr>
        <w:autoSpaceDE w:val="0"/>
        <w:autoSpaceDN w:val="0"/>
        <w:adjustRightInd w:val="0"/>
        <w:spacing w:after="120"/>
        <w:rPr>
          <w:lang w:val="fr-CH"/>
        </w:rPr>
      </w:pPr>
      <w:r>
        <w:rPr>
          <w:lang w:val="fr-CH"/>
        </w:rPr>
        <w:t>РАССМОТРЕНИЕ ДОКЛАДОВ, ЗАМЕЧАНИЙ И ИНФОРМАЦИИ, ПРЕДСТАВЛЕННЫХ ГОСУДАРСТВАМИ-УЧАСТНИКАМИ В СООТВЕТСТВИИ</w:t>
      </w:r>
      <w:r>
        <w:rPr>
          <w:lang w:val="fr-CH"/>
        </w:rPr>
        <w:br/>
        <w:t>СО СТАТЬЕЙ</w:t>
      </w:r>
      <w:r>
        <w:rPr>
          <w:lang w:val="fr-FR"/>
        </w:rPr>
        <w:t> </w:t>
      </w:r>
      <w:r>
        <w:rPr>
          <w:lang w:val="fr-CH"/>
        </w:rPr>
        <w:t xml:space="preserve">9 </w:t>
      </w:r>
      <w:r>
        <w:rPr>
          <w:rFonts w:ascii="Times New Roman CYR" w:hAnsi="Times New Roman CYR" w:cs="Times New Roman CYR"/>
          <w:lang w:val="fr-CH"/>
        </w:rPr>
        <w:t>КОНВЕНЦИИ (</w:t>
      </w:r>
      <w:r>
        <w:rPr>
          <w:u w:val="single"/>
          <w:lang w:val="fr-CH"/>
        </w:rPr>
        <w:t>продолжение</w:t>
      </w:r>
      <w:r>
        <w:rPr>
          <w:lang w:val="fr-CH"/>
        </w:rPr>
        <w:t>)</w:t>
      </w:r>
    </w:p>
    <w:p w:rsidR="00716E06" w:rsidRDefault="00716E06" w:rsidP="00716E06">
      <w:pPr>
        <w:autoSpaceDE w:val="0"/>
        <w:autoSpaceDN w:val="0"/>
        <w:adjustRightInd w:val="0"/>
        <w:rPr>
          <w:lang w:val="fr-CH"/>
        </w:rPr>
      </w:pPr>
      <w:r>
        <w:rPr>
          <w:lang w:val="fr-CH"/>
        </w:rPr>
        <w:tab/>
      </w:r>
      <w:r>
        <w:rPr>
          <w:u w:val="single"/>
          <w:lang w:val="fr-CH"/>
        </w:rPr>
        <w:t>Двенадцатый-пятнадцатый периодические доклады Уругвая</w:t>
      </w:r>
    </w:p>
    <w:p w:rsidR="00716E06" w:rsidRDefault="00716E06" w:rsidP="00716E06">
      <w:pPr>
        <w:autoSpaceDE w:val="0"/>
        <w:autoSpaceDN w:val="0"/>
        <w:adjustRightInd w:val="0"/>
        <w:spacing w:before="240"/>
        <w:rPr>
          <w:lang w:val="fr-CH"/>
        </w:rPr>
      </w:pPr>
      <w:r>
        <w:rPr>
          <w:lang w:val="fr-CH"/>
        </w:rPr>
        <w:t>ОРГАНИЗАЦИОННЫЕ И ДРУГИЕ ВОПРОСЫ (</w:t>
      </w:r>
      <w:r>
        <w:rPr>
          <w:u w:val="single"/>
          <w:lang w:val="fr-CH"/>
        </w:rPr>
        <w:t>продолжение</w:t>
      </w:r>
      <w:r>
        <w:rPr>
          <w:lang w:val="fr-CH"/>
        </w:rPr>
        <w:t>)</w:t>
      </w:r>
    </w:p>
    <w:p w:rsidR="00716E06" w:rsidRDefault="00716E06" w:rsidP="00716E06">
      <w:pPr>
        <w:autoSpaceDE w:val="0"/>
        <w:autoSpaceDN w:val="0"/>
        <w:adjustRightInd w:val="0"/>
        <w:spacing w:before="240"/>
        <w:rPr>
          <w:lang w:val="fr-CH"/>
        </w:rPr>
      </w:pPr>
    </w:p>
    <w:p w:rsidR="00716E06" w:rsidRDefault="00716E06" w:rsidP="00716E06">
      <w:pPr>
        <w:autoSpaceDE w:val="0"/>
        <w:autoSpaceDN w:val="0"/>
        <w:adjustRightInd w:val="0"/>
        <w:spacing w:before="240"/>
        <w:rPr>
          <w:lang w:val="fr-CH"/>
        </w:rPr>
      </w:pPr>
    </w:p>
    <w:p w:rsidR="00716E06" w:rsidRDefault="00716E06" w:rsidP="00716E06">
      <w:pPr>
        <w:autoSpaceDE w:val="0"/>
        <w:autoSpaceDN w:val="0"/>
        <w:adjustRightInd w:val="0"/>
        <w:spacing w:before="240"/>
        <w:rPr>
          <w:lang w:val="fr-CH"/>
        </w:rPr>
      </w:pPr>
    </w:p>
    <w:p w:rsidR="00716E06" w:rsidRDefault="00716E06" w:rsidP="00716E06">
      <w:pPr>
        <w:autoSpaceDE w:val="0"/>
        <w:autoSpaceDN w:val="0"/>
        <w:adjustRightInd w:val="0"/>
        <w:spacing w:before="240"/>
        <w:rPr>
          <w:lang w:val="fr-CH"/>
        </w:rPr>
      </w:pPr>
    </w:p>
    <w:p w:rsidR="00716E06" w:rsidRDefault="00716E06" w:rsidP="00716E06">
      <w:pPr>
        <w:autoSpaceDE w:val="0"/>
        <w:autoSpaceDN w:val="0"/>
        <w:adjustRightInd w:val="0"/>
        <w:spacing w:before="240"/>
        <w:rPr>
          <w:lang w:val="fr-CH"/>
        </w:rPr>
      </w:pPr>
      <w:r>
        <w:rPr>
          <w:lang w:val="fr-CH"/>
        </w:rPr>
        <w:t>GE. 99-43792</w:t>
      </w:r>
      <w:r w:rsidR="00E03147">
        <w:rPr>
          <w:lang w:val="fr-CH"/>
        </w:rPr>
        <w:t xml:space="preserve">    (EXT)</w:t>
      </w:r>
    </w:p>
    <w:p w:rsidR="00716E06" w:rsidRDefault="00716E06" w:rsidP="00716E06">
      <w:pPr>
        <w:autoSpaceDE w:val="0"/>
        <w:autoSpaceDN w:val="0"/>
        <w:adjustRightInd w:val="0"/>
        <w:jc w:val="center"/>
        <w:rPr>
          <w:lang w:val="fr-CH"/>
        </w:rPr>
      </w:pPr>
      <w:r>
        <w:rPr>
          <w:u w:val="single"/>
          <w:lang w:val="fr-CH"/>
        </w:rPr>
        <w:br w:type="page"/>
        <w:t xml:space="preserve">Заседание открывается в 15 час. 00 </w:t>
      </w:r>
      <w:r>
        <w:rPr>
          <w:rFonts w:ascii="Times New Roman CYR" w:hAnsi="Times New Roman CYR" w:cs="Times New Roman CYR"/>
          <w:u w:val="single"/>
          <w:lang w:val="fr-CH"/>
        </w:rPr>
        <w:t>мин</w:t>
      </w:r>
      <w:r>
        <w:rPr>
          <w:lang w:val="fr-CH"/>
        </w:rPr>
        <w:t>.</w:t>
      </w:r>
    </w:p>
    <w:p w:rsidR="00716E06" w:rsidRDefault="00716E06" w:rsidP="00716E06">
      <w:pPr>
        <w:autoSpaceDE w:val="0"/>
        <w:autoSpaceDN w:val="0"/>
        <w:adjustRightInd w:val="0"/>
        <w:jc w:val="center"/>
        <w:rPr>
          <w:lang w:val="fr-CH"/>
        </w:rPr>
      </w:pPr>
    </w:p>
    <w:p w:rsidR="00716E06" w:rsidRDefault="00716E06" w:rsidP="00716E06">
      <w:pPr>
        <w:autoSpaceDE w:val="0"/>
        <w:autoSpaceDN w:val="0"/>
        <w:adjustRightInd w:val="0"/>
        <w:spacing w:after="240"/>
        <w:rPr>
          <w:lang w:val="fr-CH"/>
        </w:rPr>
      </w:pPr>
      <w:r>
        <w:rPr>
          <w:lang w:val="fr-CH"/>
        </w:rPr>
        <w:t>ЗАЯВЛЕНИЕ ВЕРХОВНОГО КОМИССАРА ОРГАНИЗАЦИИ ОБЪЕДИНЕННЫХ НАЦИЙ ПО ПРАВАМ ЧЕЛОВЕКА</w:t>
      </w:r>
    </w:p>
    <w:p w:rsidR="00716E06" w:rsidRDefault="00716E06" w:rsidP="00716E06">
      <w:pPr>
        <w:numPr>
          <w:ilvl w:val="0"/>
          <w:numId w:val="1"/>
        </w:numPr>
        <w:autoSpaceDE w:val="0"/>
        <w:autoSpaceDN w:val="0"/>
        <w:adjustRightInd w:val="0"/>
        <w:spacing w:after="240"/>
        <w:rPr>
          <w:lang w:val="fr-FR"/>
        </w:rPr>
      </w:pPr>
      <w:r>
        <w:rPr>
          <w:u w:val="single"/>
          <w:lang w:val="fr-CH"/>
        </w:rPr>
        <w:t>Г-жа РОБИНСОН</w:t>
      </w:r>
      <w:r>
        <w:rPr>
          <w:lang w:val="fr-CH"/>
        </w:rPr>
        <w:t xml:space="preserve"> (Верховный комиссар Организации Объединенных Наций по правам человека) приветствует возможность встретиться с членами Комитета и установить с ними диалог. В своем выступлении она, в основном, коснется вопросов подготовки к Всемирной конференции по борьбе против расизма, расовой дискриминации, ксенофобии и связанной с ними нетерпимости, но также она готова обсудить любые другие вопросы, которые, по мнению членов Комитета заслуживают внимания. </w:t>
      </w:r>
      <w:r>
        <w:rPr>
          <w:rFonts w:ascii="Times New Roman CYR" w:hAnsi="Times New Roman CYR" w:cs="Times New Roman CYR"/>
          <w:lang w:val="fr-CH"/>
        </w:rPr>
        <w:t>Г</w:t>
      </w:r>
      <w:r>
        <w:rPr>
          <w:lang w:val="fr-CH"/>
        </w:rPr>
        <w:t xml:space="preserve">-жа Робинсон, прежде всего, хотела бы подчеркнуть, что вот уже на протяжении 29 лет деятельность Комитета, хотя она и не стоит в списке главных новостей средств массовой информации, все же остается очень важной для тех людей во всем мире, кто борется за уважение прав человека, </w:t>
      </w:r>
      <w:r>
        <w:rPr>
          <w:rFonts w:ascii="Times New Roman CYR" w:hAnsi="Times New Roman CYR" w:cs="Times New Roman CYR"/>
          <w:lang w:val="fr-CH"/>
        </w:rPr>
        <w:t xml:space="preserve">а вопросы, рассматриваемые Комитетом, </w:t>
      </w:r>
      <w:r>
        <w:rPr>
          <w:lang w:val="fr-CH"/>
        </w:rPr>
        <w:t xml:space="preserve">являются как раз вопросами, которые будут рассматриваться на Всемирной конференции. К тому же, влияние Комитета продолжает расти, как и количество государств-участников Конвенции, достигшее в настоящее время цифры 155, а также заслуживает приветствия новаторский подход, которому следует Комитет с1993 </w:t>
      </w:r>
      <w:r>
        <w:rPr>
          <w:rFonts w:ascii="Times New Roman CYR" w:hAnsi="Times New Roman CYR" w:cs="Times New Roman CYR"/>
          <w:lang w:val="fr-CH"/>
        </w:rPr>
        <w:t>года, к вопросам предотвращения расовой дискриминации в целом, и дискриминации по этническому признаку в частности.</w:t>
      </w:r>
      <w:r>
        <w:rPr>
          <w:lang w:val="fr-CH"/>
        </w:rPr>
        <w:t xml:space="preserve"> </w:t>
      </w:r>
      <w:r>
        <w:rPr>
          <w:rFonts w:ascii="Times New Roman CYR" w:hAnsi="Times New Roman CYR" w:cs="Times New Roman CYR"/>
          <w:lang w:val="fr-CH"/>
        </w:rPr>
        <w:t>Таким</w:t>
      </w:r>
      <w:r>
        <w:rPr>
          <w:lang w:val="fr-CH"/>
        </w:rPr>
        <w:t xml:space="preserve"> образом, Комитет непосредственно вносит вклад в реализацию основных целей, стоящих на повестке дня Всемирной конференции по борьбе против расизма, которую Генеральная</w:t>
      </w:r>
      <w:r>
        <w:rPr>
          <w:lang w:val="fr-FR"/>
        </w:rPr>
        <w:t xml:space="preserve"> </w:t>
      </w:r>
      <w:r>
        <w:rPr>
          <w:lang w:val="fr-CH"/>
        </w:rPr>
        <w:t>Ассамблея</w:t>
      </w:r>
      <w:r>
        <w:rPr>
          <w:lang w:val="fr-FR"/>
        </w:rPr>
        <w:t xml:space="preserve"> </w:t>
      </w:r>
      <w:r>
        <w:rPr>
          <w:lang w:val="fr-CH"/>
        </w:rPr>
        <w:t>решила</w:t>
      </w:r>
      <w:r>
        <w:rPr>
          <w:lang w:val="fr-FR"/>
        </w:rPr>
        <w:t xml:space="preserve"> </w:t>
      </w:r>
      <w:r>
        <w:rPr>
          <w:lang w:val="fr-CH"/>
        </w:rPr>
        <w:t>организовать</w:t>
      </w:r>
      <w:r>
        <w:rPr>
          <w:lang w:val="fr-FR"/>
        </w:rPr>
        <w:t xml:space="preserve"> </w:t>
      </w:r>
      <w:r>
        <w:rPr>
          <w:lang w:val="fr-CH"/>
        </w:rPr>
        <w:t>в</w:t>
      </w:r>
      <w:r>
        <w:rPr>
          <w:lang w:val="fr-FR"/>
        </w:rPr>
        <w:t> 2001</w:t>
      </w:r>
      <w:r>
        <w:rPr>
          <w:lang w:val="fr-CH"/>
        </w:rPr>
        <w:t xml:space="preserve"> </w:t>
      </w:r>
      <w:r>
        <w:rPr>
          <w:rFonts w:ascii="Times New Roman CYR" w:hAnsi="Times New Roman CYR" w:cs="Times New Roman CYR"/>
          <w:lang w:val="fr-CH"/>
        </w:rPr>
        <w:t>году</w:t>
      </w:r>
      <w:r>
        <w:rPr>
          <w:lang w:val="fr-FR"/>
        </w:rPr>
        <w:t>.</w:t>
      </w:r>
    </w:p>
    <w:p w:rsidR="00716E06" w:rsidRDefault="00716E06" w:rsidP="00716E06">
      <w:pPr>
        <w:numPr>
          <w:ilvl w:val="0"/>
          <w:numId w:val="2"/>
        </w:numPr>
        <w:autoSpaceDE w:val="0"/>
        <w:autoSpaceDN w:val="0"/>
        <w:adjustRightInd w:val="0"/>
        <w:spacing w:after="240"/>
        <w:rPr>
          <w:lang w:val="fr-CH"/>
        </w:rPr>
      </w:pPr>
      <w:r>
        <w:rPr>
          <w:lang w:val="fr-CH"/>
        </w:rPr>
        <w:t>На своей последней сессии Комиссия по правам человека создала Рабочую группу открытого состава для рассмотрения и формулирования предложений в отношении Всемирной конференции. Шесть членов Комитета представили, каждый в отдельности, свои документы вниманию Рабочей группы, и было предложено, чтобы Конференция, в частности, затронула такие темы, как рабство и колониализм, глобализация, мигранты, беженцы, просители убежища и перемещенные лица, предупреждение расовой дискриминации, применение Конвенции и борьба с нетерпимостью. Кстати, Комитет выдвинул ряд основополагающих вопросов для рассмотрения в рамках подготовки к этой Конференции. Можно также приветствовать активное участие трех членов Комитета в обсуждениях, проводимых вышеупомянутой Рабочей группы. Многочисленные предложения этой делегации Комитета, называемой Контактной группой, нашли свое отражение в докладе Рабочей группы, представленном Комиссии по правам человека (</w:t>
      </w:r>
      <w:r>
        <w:rPr>
          <w:lang w:val="fr-FR"/>
        </w:rPr>
        <w:t>E</w:t>
      </w:r>
      <w:r>
        <w:rPr>
          <w:lang w:val="fr-CH"/>
        </w:rPr>
        <w:t>/</w:t>
      </w:r>
      <w:r>
        <w:rPr>
          <w:lang w:val="fr-FR"/>
        </w:rPr>
        <w:t>CN</w:t>
      </w:r>
      <w:r>
        <w:rPr>
          <w:lang w:val="fr-CH"/>
        </w:rPr>
        <w:t xml:space="preserve">.4/1999/16 и </w:t>
      </w:r>
      <w:r>
        <w:rPr>
          <w:lang w:val="fr-FR"/>
        </w:rPr>
        <w:t>Corr</w:t>
      </w:r>
      <w:r>
        <w:rPr>
          <w:lang w:val="fr-CH"/>
        </w:rPr>
        <w:t>.1 и 2), а сама Контактная группа представила доклад Комитету.</w:t>
      </w:r>
    </w:p>
    <w:p w:rsidR="00716E06" w:rsidRDefault="00716E06" w:rsidP="00716E06">
      <w:pPr>
        <w:numPr>
          <w:ilvl w:val="0"/>
          <w:numId w:val="3"/>
        </w:numPr>
        <w:autoSpaceDE w:val="0"/>
        <w:autoSpaceDN w:val="0"/>
        <w:adjustRightInd w:val="0"/>
        <w:spacing w:after="240"/>
        <w:rPr>
          <w:lang w:val="fr-CH"/>
        </w:rPr>
      </w:pPr>
      <w:r>
        <w:rPr>
          <w:lang w:val="fr-CH"/>
        </w:rPr>
        <w:t>Кроме того, как понимает г-жа Робинсон, Комитет желает представить вниманию участников региональных совещаний, которые планируется провести в рамках подготовки к Всемирной конференции, выводы, сформулированные им за последние пять лет, чтобы государства-участники могли сосредоточиться на вопросах, вызывающих обеспокоенность Комитета, и на его рекомендациях, а также определить наилучшую практику, существующую в некоторых государствах. Также, по мнению Комитета, было бы полезным представить вниманию участников региональных совещаний общие рекомендации Комитета, список государств, ратифицировавших Конвенцию, и список тех, кто этого не сделал, а также список государств, сделавших заявление, предусмотренное статьей 14 Конвенции, и список государств, сделавших оговорки в отношении Конвенции.</w:t>
      </w:r>
    </w:p>
    <w:p w:rsidR="00716E06" w:rsidRDefault="00716E06" w:rsidP="00716E06">
      <w:pPr>
        <w:numPr>
          <w:ilvl w:val="0"/>
          <w:numId w:val="4"/>
        </w:numPr>
        <w:autoSpaceDE w:val="0"/>
        <w:autoSpaceDN w:val="0"/>
        <w:adjustRightInd w:val="0"/>
        <w:spacing w:after="240"/>
        <w:rPr>
          <w:lang w:val="fr-CH"/>
        </w:rPr>
      </w:pPr>
      <w:r>
        <w:rPr>
          <w:lang w:val="fr-CH"/>
        </w:rPr>
        <w:t>Управление Верховного комиссара Организации Объединенных Наций по правам человека конечно же готово оказать помощь по организации региональных подготовительных совещаний и международных семинаров экспертов, а также консультаций на региональном уровне в целях достичь всеобщей ратификации Международной конвенции о ликвидации всех форм расовой дискриминации. Действительно, Конвенция должна быть основой борьбы против расизма и расовой дискриминации и, вполне естественно, что, как это признала Рабочая группа, деятельность Комитета представляет собой важный элемент этого дела. Особое внимание должно также уделяться роли национальных комиссий, занимающихся защитой прав человека и содействием развитию межрасовых отношений, которые не раз демонстрировали свою полезность, что соответствует смыслу общей рекомендации</w:t>
      </w:r>
      <w:r>
        <w:rPr>
          <w:lang w:val="fr-FR"/>
        </w:rPr>
        <w:t> XVII </w:t>
      </w:r>
      <w:r>
        <w:rPr>
          <w:lang w:val="fr-CH"/>
        </w:rPr>
        <w:t xml:space="preserve">(сорок вторая сессия) </w:t>
      </w:r>
      <w:r>
        <w:rPr>
          <w:rFonts w:ascii="Times New Roman CYR" w:hAnsi="Times New Roman CYR" w:cs="Times New Roman CYR"/>
          <w:lang w:val="fr-CH"/>
        </w:rPr>
        <w:t>Комитета</w:t>
      </w:r>
      <w:r>
        <w:rPr>
          <w:lang w:val="fr-CH"/>
        </w:rPr>
        <w:t xml:space="preserve"> </w:t>
      </w:r>
      <w:r>
        <w:rPr>
          <w:rFonts w:ascii="Times New Roman CYR" w:hAnsi="Times New Roman CYR" w:cs="Times New Roman CYR"/>
          <w:lang w:val="fr-CH"/>
        </w:rPr>
        <w:t xml:space="preserve">в отношении создания таких институтов. </w:t>
      </w:r>
      <w:r>
        <w:rPr>
          <w:lang w:val="fr-CH"/>
        </w:rPr>
        <w:t xml:space="preserve"> </w:t>
      </w:r>
    </w:p>
    <w:p w:rsidR="00716E06" w:rsidRDefault="00716E06" w:rsidP="00716E06">
      <w:pPr>
        <w:numPr>
          <w:ilvl w:val="0"/>
          <w:numId w:val="5"/>
        </w:numPr>
        <w:autoSpaceDE w:val="0"/>
        <w:autoSpaceDN w:val="0"/>
        <w:adjustRightInd w:val="0"/>
        <w:spacing w:after="240"/>
        <w:rPr>
          <w:rFonts w:ascii="Times New Roman CYR" w:hAnsi="Times New Roman CYR" w:cs="Times New Roman CYR"/>
          <w:lang w:val="fr-CH"/>
        </w:rPr>
      </w:pPr>
      <w:r>
        <w:rPr>
          <w:lang w:val="fr-CH"/>
        </w:rPr>
        <w:t xml:space="preserve">Верховный комиссар также предусматривает организацию консультаций со специалистами в области образования со всего мира в сотрудничестве с Организацией Объединенных Наций по вопросам образования, науки и культуры  (ЮНЕСКО), </w:t>
      </w:r>
      <w:r>
        <w:rPr>
          <w:rFonts w:ascii="Times New Roman CYR" w:hAnsi="Times New Roman CYR" w:cs="Times New Roman CYR"/>
          <w:lang w:val="fr-CH"/>
        </w:rPr>
        <w:t xml:space="preserve">чтобы выработать новые стратегии в области образования и повышения </w:t>
      </w:r>
      <w:r>
        <w:rPr>
          <w:lang w:val="fr-CH"/>
        </w:rPr>
        <w:t xml:space="preserve">информированности. </w:t>
      </w:r>
      <w:r>
        <w:rPr>
          <w:rFonts w:ascii="Times New Roman CYR" w:hAnsi="Times New Roman CYR" w:cs="Times New Roman CYR"/>
          <w:lang w:val="fr-CH"/>
        </w:rPr>
        <w:t>В</w:t>
      </w:r>
      <w:r>
        <w:rPr>
          <w:lang w:val="fr-CH"/>
        </w:rPr>
        <w:t xml:space="preserve"> связи с этим, она ссылается на исследование, проведенное недавно двумя членами Комитета и двумя членами Подкомиссии по поощрению и защите прав человека в отношении статьи</w:t>
      </w:r>
      <w:r>
        <w:rPr>
          <w:lang w:val="fr-FR"/>
        </w:rPr>
        <w:t> </w:t>
      </w:r>
      <w:r>
        <w:rPr>
          <w:lang w:val="fr-CH"/>
        </w:rPr>
        <w:t xml:space="preserve">7 Конвенции, и говорит, что деятельность и рекомендации Комитета в области предупреждения расовой дискриминации </w:t>
      </w:r>
      <w:r>
        <w:rPr>
          <w:rFonts w:ascii="Times New Roman CYR" w:hAnsi="Times New Roman CYR" w:cs="Times New Roman CYR"/>
          <w:lang w:val="fr-CH"/>
        </w:rPr>
        <w:t xml:space="preserve">через обучение также несомненно послужат полезным вкладом в эту задачу. </w:t>
      </w:r>
    </w:p>
    <w:p w:rsidR="00716E06" w:rsidRDefault="00716E06" w:rsidP="00716E06">
      <w:pPr>
        <w:numPr>
          <w:ilvl w:val="0"/>
          <w:numId w:val="6"/>
        </w:numPr>
        <w:autoSpaceDE w:val="0"/>
        <w:autoSpaceDN w:val="0"/>
        <w:adjustRightInd w:val="0"/>
        <w:spacing w:after="240"/>
        <w:rPr>
          <w:lang w:val="fr-CH"/>
        </w:rPr>
      </w:pPr>
      <w:r>
        <w:rPr>
          <w:lang w:val="fr-CH"/>
        </w:rPr>
        <w:t xml:space="preserve">Однако, чтобы эта Конференция стала отличной от предыдущих, она должна достичь ощутимых результатов, особенно в интересах жертв расовой дискриминации. Эта задача предполагает принятие позитивных действий на местном, национальном, региональном и международном уровнях с участием, в частности, НПО и представителей экономических и спортивных кругов, изыскивая при этом средства передачи послания о содействии терпимости. И, наконец, г-жа Робинсон приветствует тот факт, что Южная Африка выступила с предложением провести у себя эту Конференцию, что является одновременно положительной и символичной инициативой. В заключение, она подтверждает свою поддержку Комитету в выполнении стоящей перед ним нелегкой задачи. </w:t>
      </w:r>
    </w:p>
    <w:p w:rsidR="00716E06" w:rsidRDefault="00716E06" w:rsidP="00716E06">
      <w:pPr>
        <w:numPr>
          <w:ilvl w:val="0"/>
          <w:numId w:val="7"/>
        </w:numPr>
        <w:autoSpaceDE w:val="0"/>
        <w:autoSpaceDN w:val="0"/>
        <w:adjustRightInd w:val="0"/>
        <w:spacing w:after="240"/>
        <w:rPr>
          <w:lang w:val="fr-CH"/>
        </w:rPr>
      </w:pPr>
      <w:r>
        <w:rPr>
          <w:u w:val="single"/>
          <w:lang w:val="fr-CH"/>
        </w:rPr>
        <w:t>ПРЕДСЕДАТЕЛЬ</w:t>
      </w:r>
      <w:r>
        <w:rPr>
          <w:lang w:val="fr-CH"/>
        </w:rPr>
        <w:t xml:space="preserve"> благодарит г-жу Робинсон за ее присутствие и за ее интерес к деятельности Комитета. Он вновь подчеркивает пожелание Комитета в отношении успешного проведения Конференции и достижения ею конкретных результатов, и надеется, что Управление Верховного комиссара Организации Объединенных Наций по правам человека будет всецело способствовать организации этого мероприятия.</w:t>
      </w:r>
    </w:p>
    <w:p w:rsidR="00716E06" w:rsidRDefault="00716E06" w:rsidP="00716E06">
      <w:pPr>
        <w:numPr>
          <w:ilvl w:val="0"/>
          <w:numId w:val="8"/>
        </w:numPr>
        <w:autoSpaceDE w:val="0"/>
        <w:autoSpaceDN w:val="0"/>
        <w:adjustRightInd w:val="0"/>
        <w:spacing w:after="240"/>
        <w:rPr>
          <w:lang w:val="fr-CH"/>
        </w:rPr>
      </w:pPr>
      <w:r>
        <w:rPr>
          <w:u w:val="single"/>
          <w:lang w:val="fr-CH"/>
        </w:rPr>
        <w:t>Г-н ГАРВАЛОВ</w:t>
      </w:r>
      <w:r>
        <w:rPr>
          <w:lang w:val="fr-CH"/>
        </w:rPr>
        <w:t xml:space="preserve"> благодарит Верховного комиссара Организации Объединенных Наций по правам человека за ее позитивные отзывы о работе Комитета и за признание его центральной роли в деле подготовки к Всемирной конференции по борьбе против расизма. Эта Конференция должна быть ориентирована на конкретные действия и должна позволить государствам-участникам прийти к пониманию того, что борьба против расовой дискриминации является, прежде всего, их обязанностью и что они должны с большей открытостью признавать существующие у них проблемы. Всемирная конференция по борьбе против расизма является удобным случаем, чтобы напомнить всем государствам-участникам, что они должны прилагать еще большие усилия  по борьбе против всех форм расовой дискриминации. Кроме того, события, имевшие место в Косово –  символе всех этнических конфликтов – высветили бессилие системы Организации Объединенных Наций по решению такого рода проблем. Со своей стороны, Комитет всегда старался поощрять правовое государство, однако в свете уроков, извлеченных из событий в Косово, г-н Гарвалов полагает, что, возможно, этому понятию надо придать более международное значение.</w:t>
      </w:r>
    </w:p>
    <w:p w:rsidR="00716E06" w:rsidRDefault="00716E06" w:rsidP="00716E06">
      <w:pPr>
        <w:numPr>
          <w:ilvl w:val="0"/>
          <w:numId w:val="9"/>
        </w:numPr>
        <w:autoSpaceDE w:val="0"/>
        <w:autoSpaceDN w:val="0"/>
        <w:adjustRightInd w:val="0"/>
        <w:spacing w:after="240"/>
        <w:rPr>
          <w:lang w:val="fr-CH"/>
        </w:rPr>
      </w:pPr>
      <w:r>
        <w:rPr>
          <w:u w:val="single"/>
          <w:lang w:val="fr-CH"/>
        </w:rPr>
        <w:t>Г-н де ГУТТ</w:t>
      </w:r>
      <w:r>
        <w:rPr>
          <w:lang w:val="fr-CH"/>
        </w:rPr>
        <w:t xml:space="preserve"> благодарит Верховного комиссара Организации Объединенных Наций по правам человека за поддержание постоянного диалога с Комитетом, встречаясь с экспертами на каждой сессии, что является еще более важным в момент непосредственного участия Комитета в подготовке Всемирной конференции по борьбе против расизма. Таким образом, он выражает удовлетворение </w:t>
      </w:r>
      <w:r>
        <w:rPr>
          <w:rFonts w:ascii="Times New Roman CYR" w:hAnsi="Times New Roman CYR" w:cs="Times New Roman CYR"/>
          <w:lang w:val="fr-CH"/>
        </w:rPr>
        <w:t>тем</w:t>
      </w:r>
      <w:r>
        <w:rPr>
          <w:lang w:val="fr-CH"/>
        </w:rPr>
        <w:t xml:space="preserve">, что Управление Верховного комиссара Организации Объединенных Наций по правам человека приняло во внимание все вопросы, которым Комитет придает большое значение, а именно: предупреждению расовой дискриминации благодаря мерам раннего предупреждения и процедурам незамедлительных действий, общей рекомендации </w:t>
      </w:r>
      <w:r>
        <w:rPr>
          <w:lang w:val="fr-FR"/>
        </w:rPr>
        <w:t>XXIII </w:t>
      </w:r>
      <w:r>
        <w:rPr>
          <w:lang w:val="fr-CH"/>
        </w:rPr>
        <w:t xml:space="preserve">(пятьдесят первая сессия) </w:t>
      </w:r>
      <w:r>
        <w:rPr>
          <w:rFonts w:ascii="Times New Roman CYR" w:hAnsi="Times New Roman CYR" w:cs="Times New Roman CYR"/>
          <w:lang w:val="fr-CH"/>
        </w:rPr>
        <w:t>Комитета о правах коренных народов</w:t>
      </w:r>
      <w:r>
        <w:rPr>
          <w:lang w:val="fr-CH"/>
        </w:rPr>
        <w:t xml:space="preserve">, </w:t>
      </w:r>
      <w:r>
        <w:rPr>
          <w:rFonts w:ascii="Times New Roman CYR" w:hAnsi="Times New Roman CYR" w:cs="Times New Roman CYR"/>
          <w:lang w:val="fr-CH"/>
        </w:rPr>
        <w:t xml:space="preserve">важности всеобщего и безоговорочного присоединения к Международной конвенции о ликвидации всех форм расовой дискриминации и расширению списка государств, сделавших заявление в отношении рассмотрения индивидуальных сообщений, предусмотренное статьей </w:t>
      </w:r>
      <w:r>
        <w:rPr>
          <w:lang w:val="fr-CH"/>
        </w:rPr>
        <w:t>14 Конвенции.</w:t>
      </w:r>
    </w:p>
    <w:p w:rsidR="00716E06" w:rsidRDefault="00716E06" w:rsidP="00716E06">
      <w:pPr>
        <w:numPr>
          <w:ilvl w:val="0"/>
          <w:numId w:val="10"/>
        </w:numPr>
        <w:autoSpaceDE w:val="0"/>
        <w:autoSpaceDN w:val="0"/>
        <w:adjustRightInd w:val="0"/>
        <w:spacing w:after="240"/>
        <w:rPr>
          <w:lang w:val="fr-CH"/>
        </w:rPr>
      </w:pPr>
      <w:r>
        <w:rPr>
          <w:lang w:val="fr-CH"/>
        </w:rPr>
        <w:t xml:space="preserve">Говоря далее о вкладе Комитета в эту Конференцию, г-н де Гутт хотел бы добавить, что, благодаря процедуре незамедлительных действий и мерам раннего предупреждения, позволяющим Комитету в любой момент вмешиваться в кризисные ситуации, связанные с расовой дискриминацией, </w:t>
      </w:r>
      <w:r>
        <w:rPr>
          <w:rFonts w:ascii="Times New Roman CYR" w:hAnsi="Times New Roman CYR" w:cs="Times New Roman CYR"/>
          <w:lang w:val="fr-CH"/>
        </w:rPr>
        <w:t xml:space="preserve">в этом году стало возможным изучить положение в Союзной Республике Югославии, </w:t>
      </w:r>
      <w:r>
        <w:rPr>
          <w:lang w:val="fr-CH"/>
        </w:rPr>
        <w:t xml:space="preserve">Руанде, Судане и в Демократической Республике Конго. Кроме того, в этом году были также приняты два очень важных решения:  заявление в отношении курдского вопроса, </w:t>
      </w:r>
      <w:r>
        <w:rPr>
          <w:rFonts w:ascii="Times New Roman CYR" w:hAnsi="Times New Roman CYR" w:cs="Times New Roman CYR"/>
          <w:lang w:val="fr-CH"/>
        </w:rPr>
        <w:t xml:space="preserve">принятое в марте </w:t>
      </w:r>
      <w:r>
        <w:rPr>
          <w:lang w:val="fr-CH"/>
        </w:rPr>
        <w:t xml:space="preserve">1999 </w:t>
      </w:r>
      <w:r>
        <w:rPr>
          <w:rFonts w:ascii="Times New Roman CYR" w:hAnsi="Times New Roman CYR" w:cs="Times New Roman CYR"/>
          <w:lang w:val="fr-CH"/>
        </w:rPr>
        <w:t>года,</w:t>
      </w:r>
      <w:r>
        <w:rPr>
          <w:lang w:val="fr-CH"/>
        </w:rPr>
        <w:t xml:space="preserve"> и решение о положении в Косово, принятое 9</w:t>
      </w:r>
      <w:r>
        <w:rPr>
          <w:lang w:val="fr-FR"/>
        </w:rPr>
        <w:t> </w:t>
      </w:r>
      <w:r>
        <w:rPr>
          <w:lang w:val="fr-CH"/>
        </w:rPr>
        <w:t>августа</w:t>
      </w:r>
      <w:r>
        <w:rPr>
          <w:lang w:val="fr-FR"/>
        </w:rPr>
        <w:t> </w:t>
      </w:r>
      <w:r>
        <w:rPr>
          <w:lang w:val="fr-CH"/>
        </w:rPr>
        <w:t xml:space="preserve">1999 </w:t>
      </w:r>
      <w:r>
        <w:rPr>
          <w:rFonts w:ascii="Times New Roman CYR" w:hAnsi="Times New Roman CYR" w:cs="Times New Roman CYR"/>
          <w:lang w:val="fr-CH"/>
        </w:rPr>
        <w:t>года</w:t>
      </w:r>
      <w:r>
        <w:rPr>
          <w:lang w:val="fr-CH"/>
        </w:rPr>
        <w:t xml:space="preserve">. К тому же, юриспруденция и доктрина, </w:t>
      </w:r>
      <w:r>
        <w:rPr>
          <w:rFonts w:ascii="Times New Roman CYR" w:hAnsi="Times New Roman CYR" w:cs="Times New Roman CYR"/>
          <w:lang w:val="fr-CH"/>
        </w:rPr>
        <w:t>базирующиеся на рекомендациях и решениях Комитета, могут также оказаться очень полезными. В</w:t>
      </w:r>
      <w:r>
        <w:rPr>
          <w:lang w:val="fr-CH"/>
        </w:rPr>
        <w:t xml:space="preserve"> этом отношении, было бы полезным подготовить пособие с описанием примеров надлежащей практики, применяемой некоторыми странами. Комитет также отражает свою позицию по принципиальным вопросам или по толкованию положений Конвенции, используя для этого свои общие рекомендации, заявления и решения. Имеется «</w:t>
      </w:r>
      <w:r>
        <w:rPr>
          <w:i/>
          <w:iCs/>
          <w:lang w:val="fr-FR"/>
        </w:rPr>
        <w:t>corpus</w:t>
      </w:r>
      <w:r>
        <w:rPr>
          <w:i/>
          <w:iCs/>
          <w:lang w:val="fr-CH"/>
        </w:rPr>
        <w:t xml:space="preserve"> </w:t>
      </w:r>
      <w:r>
        <w:rPr>
          <w:i/>
          <w:iCs/>
          <w:lang w:val="fr-FR"/>
        </w:rPr>
        <w:t>doctrinal</w:t>
      </w:r>
      <w:r>
        <w:rPr>
          <w:lang w:val="fr-CH"/>
        </w:rPr>
        <w:t xml:space="preserve">», который используется недостаточным образом, хотя оттуда можно почерпнуть немало сведений. Итак, г-н де Гутт подчеркивает тот интерес, который он придает проекту подготовки пособия для государств-участников по юриспруденции и доктринам различных органов Организации Объединенных Наций, занимающихся контролем за выполнением и вопросами применения международных договоров по правам человека. </w:t>
      </w:r>
    </w:p>
    <w:p w:rsidR="00716E06" w:rsidRDefault="00716E06" w:rsidP="00716E06">
      <w:pPr>
        <w:numPr>
          <w:ilvl w:val="0"/>
          <w:numId w:val="11"/>
        </w:numPr>
        <w:autoSpaceDE w:val="0"/>
        <w:autoSpaceDN w:val="0"/>
        <w:adjustRightInd w:val="0"/>
        <w:spacing w:after="240"/>
        <w:rPr>
          <w:lang w:val="fr-CH"/>
        </w:rPr>
      </w:pPr>
      <w:r>
        <w:rPr>
          <w:u w:val="single"/>
          <w:lang w:val="fr-CH"/>
        </w:rPr>
        <w:t>Г-н ВОЛЬФРУМ</w:t>
      </w:r>
      <w:r>
        <w:rPr>
          <w:lang w:val="fr-CH"/>
        </w:rPr>
        <w:t xml:space="preserve"> хотел бы обратить внимание Верховного комиссара к тому факту, что члены Комитета очень хотят принять участие в консультациях или семинарах экспертов, которые будут организованы в рамках подготовки к Всемирной конференции по борьбе против расизма. Действительно, благодаря своему опыту, Комитет собрал много сведений, которые разумно было бы использовать в интересах общего дела. Он также считает, что в связи с подготовкой к Всемирной конференции было бы полезным проанализировать практику Комитета в рамках мер раннего предупреждения и процедур незамедлительных действий, чтобы извлечь соответствующие уроки. </w:t>
      </w:r>
    </w:p>
    <w:p w:rsidR="00716E06" w:rsidRDefault="00716E06" w:rsidP="00716E06">
      <w:pPr>
        <w:numPr>
          <w:ilvl w:val="0"/>
          <w:numId w:val="12"/>
        </w:numPr>
        <w:autoSpaceDE w:val="0"/>
        <w:autoSpaceDN w:val="0"/>
        <w:adjustRightInd w:val="0"/>
        <w:spacing w:after="240"/>
        <w:rPr>
          <w:lang w:val="fr-CH"/>
        </w:rPr>
      </w:pPr>
      <w:r>
        <w:rPr>
          <w:lang w:val="fr-CH"/>
        </w:rPr>
        <w:t xml:space="preserve">По вопросу о предупреждении расовой дискриминации через обучение, г-н Вольфрум говорит, что следует уделять больше внимания программам обменов между странами, </w:t>
      </w:r>
      <w:r>
        <w:rPr>
          <w:rFonts w:ascii="Times New Roman CYR" w:hAnsi="Times New Roman CYR" w:cs="Times New Roman CYR"/>
          <w:lang w:val="fr-CH"/>
        </w:rPr>
        <w:t>поскольку, как в случае Франции и Германии, результаты, полученные в плане отношений между двумя народами, являются очень убедительными</w:t>
      </w:r>
      <w:r>
        <w:rPr>
          <w:lang w:val="fr-CH"/>
        </w:rPr>
        <w:t>. Таким образом, следует произвести углубленный анализ всех программ такого рода, осуществляемых во всем мире, и дать оценку средствам, которые используются для искоренения предрассудков, являющихся одной из первых причин расовой дискриминации. И, наконец, следует проанализировать причины конфликтов, например, в Руанде или Косово, и сделать из этого соответствующие выводы во избежание повторения таких ситуаций в будущем. Замысел состоит в том, чтобы дать Организации Объединенных Наций больше возможностей по предотвращению конфликтов, тогда как сейчас она вмешивается уже после начала конфликтов. Эта тема может быть рассмотрена более подробна в ходе семинаров и консультаций экспертов, организуемых в рамках подготовки к Всемирной конференции.</w:t>
      </w:r>
    </w:p>
    <w:p w:rsidR="00716E06" w:rsidRDefault="00716E06" w:rsidP="00716E06">
      <w:pPr>
        <w:keepNext/>
        <w:keepLines/>
        <w:numPr>
          <w:ilvl w:val="0"/>
          <w:numId w:val="13"/>
        </w:numPr>
        <w:autoSpaceDE w:val="0"/>
        <w:autoSpaceDN w:val="0"/>
        <w:adjustRightInd w:val="0"/>
        <w:spacing w:after="240"/>
        <w:rPr>
          <w:lang w:val="fr-CH"/>
        </w:rPr>
      </w:pPr>
      <w:r>
        <w:rPr>
          <w:u w:val="single"/>
          <w:lang w:val="fr-CH"/>
        </w:rPr>
        <w:t>ПРЕДСЕДАТЕЛЬ</w:t>
      </w:r>
      <w:r>
        <w:rPr>
          <w:lang w:val="fr-CH"/>
        </w:rPr>
        <w:t xml:space="preserve"> отмечает, что сам Комитет не ограничивается только решением уже возникших проблем. </w:t>
      </w:r>
      <w:r>
        <w:rPr>
          <w:rFonts w:ascii="Times New Roman CYR" w:hAnsi="Times New Roman CYR" w:cs="Times New Roman CYR"/>
          <w:lang w:val="fr-CH"/>
        </w:rPr>
        <w:t>Например</w:t>
      </w:r>
      <w:r>
        <w:rPr>
          <w:lang w:val="fr-CH"/>
        </w:rPr>
        <w:t xml:space="preserve">, в случае с Косово была организована поездка на место, </w:t>
      </w:r>
      <w:r>
        <w:rPr>
          <w:rFonts w:ascii="Times New Roman CYR" w:hAnsi="Times New Roman CYR" w:cs="Times New Roman CYR"/>
          <w:lang w:val="fr-CH"/>
        </w:rPr>
        <w:t>и имело место обсуждение еще то того, как разразился конфликт. Поэтому</w:t>
      </w:r>
      <w:r>
        <w:rPr>
          <w:lang w:val="fr-CH"/>
        </w:rPr>
        <w:t xml:space="preserve"> следует подчеркнуть превентивный характер деятельности Комитета.</w:t>
      </w:r>
    </w:p>
    <w:p w:rsidR="00716E06" w:rsidRDefault="00716E06" w:rsidP="00716E06">
      <w:pPr>
        <w:widowControl w:val="0"/>
        <w:numPr>
          <w:ilvl w:val="0"/>
          <w:numId w:val="14"/>
        </w:numPr>
        <w:autoSpaceDE w:val="0"/>
        <w:autoSpaceDN w:val="0"/>
        <w:adjustRightInd w:val="0"/>
        <w:spacing w:after="240"/>
        <w:rPr>
          <w:lang w:val="fr-CH"/>
        </w:rPr>
      </w:pPr>
      <w:r>
        <w:rPr>
          <w:u w:val="single"/>
          <w:lang w:val="fr-CH"/>
        </w:rPr>
        <w:t>Г-н ШАХИ</w:t>
      </w:r>
      <w:r>
        <w:rPr>
          <w:lang w:val="fr-CH"/>
        </w:rPr>
        <w:t xml:space="preserve">, ссылаясь на возможность, упомянутую в подпункте </w:t>
      </w:r>
      <w:r>
        <w:rPr>
          <w:lang w:val="fr-FR"/>
        </w:rPr>
        <w:t>b</w:t>
      </w:r>
      <w:r>
        <w:rPr>
          <w:lang w:val="fr-CH"/>
        </w:rPr>
        <w:t>) пункта</w:t>
      </w:r>
      <w:r>
        <w:rPr>
          <w:lang w:val="fr-FR"/>
        </w:rPr>
        <w:t> </w:t>
      </w:r>
      <w:r>
        <w:rPr>
          <w:lang w:val="fr-CH"/>
        </w:rPr>
        <w:t>63 доклада Сессионной рабочей группы открытого состава для рассмотрения и формулирования предложений в отношении Всемирной конференции по борьбе против расизма, расовой дискриминации, ксенофобии и связанной с ними нетерпимости (</w:t>
      </w:r>
      <w:r>
        <w:rPr>
          <w:lang w:val="fr-FR"/>
        </w:rPr>
        <w:t>E</w:t>
      </w:r>
      <w:r>
        <w:rPr>
          <w:lang w:val="fr-CH"/>
        </w:rPr>
        <w:t>/</w:t>
      </w:r>
      <w:r>
        <w:rPr>
          <w:lang w:val="fr-FR"/>
        </w:rPr>
        <w:t>CN</w:t>
      </w:r>
      <w:r>
        <w:rPr>
          <w:lang w:val="fr-CH"/>
        </w:rPr>
        <w:t xml:space="preserve">.4/1999/16), </w:t>
      </w:r>
      <w:r>
        <w:rPr>
          <w:rFonts w:ascii="Times New Roman CYR" w:hAnsi="Times New Roman CYR" w:cs="Times New Roman CYR"/>
          <w:lang w:val="fr-CH"/>
        </w:rPr>
        <w:t>а именно: проведение исследования о превентивных мероприятиях, включая меры по предупреждению этнических и расовых конфликтов, спрашивает, кто будет проводить это исследование</w:t>
      </w:r>
      <w:r>
        <w:rPr>
          <w:lang w:val="fr-CH"/>
        </w:rPr>
        <w:t xml:space="preserve">, </w:t>
      </w:r>
      <w:r>
        <w:rPr>
          <w:rFonts w:ascii="Times New Roman CYR" w:hAnsi="Times New Roman CYR" w:cs="Times New Roman CYR"/>
          <w:lang w:val="fr-CH"/>
        </w:rPr>
        <w:t>и как оно будет финансироваться. Он</w:t>
      </w:r>
      <w:r>
        <w:rPr>
          <w:lang w:val="fr-CH"/>
        </w:rPr>
        <w:t xml:space="preserve"> напоминает, что именно Комитет первым сообщал Совету Безопасности через Генерального секретаря ООН о ситуациях, представляющих непосредственную угрозу, </w:t>
      </w:r>
      <w:r>
        <w:rPr>
          <w:rFonts w:ascii="Times New Roman CYR" w:hAnsi="Times New Roman CYR" w:cs="Times New Roman CYR"/>
          <w:lang w:val="fr-CH"/>
        </w:rPr>
        <w:t>или о массовых нарушениях прав человека. Однако</w:t>
      </w:r>
      <w:r>
        <w:rPr>
          <w:lang w:val="fr-CH"/>
        </w:rPr>
        <w:t xml:space="preserve">, в частности, трагедия в Косово, когда Совет Безопасности среагировал слишком поздно, пролила свет на неэффективность существующих механизмов предупреждения этнических чисток и высылок групп </w:t>
      </w:r>
      <w:r>
        <w:rPr>
          <w:rFonts w:ascii="Times New Roman CYR" w:hAnsi="Times New Roman CYR" w:cs="Times New Roman CYR"/>
          <w:lang w:val="fr-CH"/>
        </w:rPr>
        <w:t>населения</w:t>
      </w:r>
      <w:r>
        <w:rPr>
          <w:lang w:val="fr-CH"/>
        </w:rPr>
        <w:t>.</w:t>
      </w:r>
    </w:p>
    <w:p w:rsidR="00716E06" w:rsidRDefault="00716E06" w:rsidP="00716E06">
      <w:pPr>
        <w:widowControl w:val="0"/>
        <w:numPr>
          <w:ilvl w:val="0"/>
          <w:numId w:val="15"/>
        </w:numPr>
        <w:autoSpaceDE w:val="0"/>
        <w:autoSpaceDN w:val="0"/>
        <w:adjustRightInd w:val="0"/>
        <w:spacing w:after="240"/>
        <w:rPr>
          <w:lang w:val="fr-CH"/>
        </w:rPr>
      </w:pPr>
      <w:r>
        <w:rPr>
          <w:lang w:val="fr-CH"/>
        </w:rPr>
        <w:t>Между тем, уже неоднократно упоминалось о необходимости организации региональных семинаров и практикумов. Г-н Шахи хотел бы знать, если НПО, которые предпримут инициативы в этой области, могут рассчитывать на поддержку Управления Верховного комиссара Организации Объединенных Наций по правам человека. И, наконец, учитывая по-прежнему сохраняющуюся угрозу этнических конфликтов в любой части мира, он вновь подтверждает неотложность поиска превентивных мер и эффективных процедур раннего предупреждения.</w:t>
      </w:r>
    </w:p>
    <w:p w:rsidR="00716E06" w:rsidRDefault="00716E06" w:rsidP="00716E06">
      <w:pPr>
        <w:widowControl w:val="0"/>
        <w:numPr>
          <w:ilvl w:val="0"/>
          <w:numId w:val="16"/>
        </w:numPr>
        <w:autoSpaceDE w:val="0"/>
        <w:autoSpaceDN w:val="0"/>
        <w:adjustRightInd w:val="0"/>
        <w:spacing w:after="240"/>
        <w:rPr>
          <w:lang w:val="fr-CH"/>
        </w:rPr>
      </w:pPr>
      <w:r>
        <w:rPr>
          <w:u w:val="single"/>
          <w:lang w:val="fr-CH"/>
        </w:rPr>
        <w:t>Г-н ШЕРИФИС</w:t>
      </w:r>
      <w:r>
        <w:rPr>
          <w:lang w:val="fr-CH"/>
        </w:rPr>
        <w:t xml:space="preserve"> приветствует тот факт, что Верховный комиссар обратилась в Комитет за советом и поддержкой перед своими недавними миссиями, в частности, в Руанду и Косово. Он</w:t>
      </w:r>
      <w:r>
        <w:rPr>
          <w:lang w:val="fr-FR"/>
        </w:rPr>
        <w:t xml:space="preserve"> </w:t>
      </w:r>
      <w:r>
        <w:rPr>
          <w:lang w:val="fr-CH"/>
        </w:rPr>
        <w:t>надеется</w:t>
      </w:r>
      <w:r>
        <w:rPr>
          <w:lang w:val="fr-FR"/>
        </w:rPr>
        <w:t xml:space="preserve">, </w:t>
      </w:r>
      <w:r>
        <w:rPr>
          <w:lang w:val="fr-CH"/>
        </w:rPr>
        <w:t>что</w:t>
      </w:r>
      <w:r>
        <w:rPr>
          <w:lang w:val="fr-FR"/>
        </w:rPr>
        <w:t xml:space="preserve"> </w:t>
      </w:r>
      <w:r>
        <w:rPr>
          <w:lang w:val="fr-CH"/>
        </w:rPr>
        <w:t>эта</w:t>
      </w:r>
      <w:r>
        <w:rPr>
          <w:lang w:val="fr-FR"/>
        </w:rPr>
        <w:t xml:space="preserve"> </w:t>
      </w:r>
      <w:r>
        <w:rPr>
          <w:lang w:val="fr-CH"/>
        </w:rPr>
        <w:t>практика</w:t>
      </w:r>
      <w:r>
        <w:rPr>
          <w:lang w:val="fr-FR"/>
        </w:rPr>
        <w:t xml:space="preserve"> </w:t>
      </w:r>
      <w:r>
        <w:rPr>
          <w:lang w:val="fr-CH"/>
        </w:rPr>
        <w:t>будет</w:t>
      </w:r>
      <w:r>
        <w:rPr>
          <w:lang w:val="fr-FR"/>
        </w:rPr>
        <w:t xml:space="preserve"> </w:t>
      </w:r>
      <w:r>
        <w:rPr>
          <w:lang w:val="fr-CH"/>
        </w:rPr>
        <w:t>продолжена</w:t>
      </w:r>
      <w:r>
        <w:rPr>
          <w:lang w:val="fr-FR"/>
        </w:rPr>
        <w:t xml:space="preserve">. </w:t>
      </w:r>
      <w:r>
        <w:rPr>
          <w:lang w:val="fr-CH"/>
        </w:rPr>
        <w:t xml:space="preserve">Констатируя, к сожалению, что нарушения прав человека по-прежнему имеют место на территории бывшей Югославии, г-н Шерифис спрашивает, если Верховный комиссар имеет намерение нанести новый визит в этот регион. Он также хотел бы знать, каким образом Комитет мог бы оказать помощь Верховному комиссару в деле выполнения ею </w:t>
      </w:r>
      <w:r>
        <w:rPr>
          <w:rFonts w:ascii="Times New Roman CYR" w:hAnsi="Times New Roman CYR" w:cs="Times New Roman CYR"/>
          <w:lang w:val="fr-CH"/>
        </w:rPr>
        <w:t>высоких обязанностей, возложенных на нее международным сообществом. Со</w:t>
      </w:r>
      <w:r>
        <w:rPr>
          <w:lang w:val="fr-CH"/>
        </w:rPr>
        <w:t xml:space="preserve"> своей стороны, Комитет, которому нужна поддержка Верховного комиссара в деле увеличения своих логистических ресурсов и улучшения своего секретарского обслуживания, вновь подтверждает твердое стремление </w:t>
      </w:r>
      <w:r>
        <w:rPr>
          <w:rFonts w:ascii="Times New Roman CYR" w:hAnsi="Times New Roman CYR" w:cs="Times New Roman CYR"/>
          <w:lang w:val="fr-CH"/>
        </w:rPr>
        <w:t>сотрудничать с Верховным комиссаром по подготовке Всемирной конференции</w:t>
      </w:r>
      <w:r>
        <w:rPr>
          <w:lang w:val="fr-CH"/>
        </w:rPr>
        <w:t>.</w:t>
      </w:r>
    </w:p>
    <w:p w:rsidR="00716E06" w:rsidRDefault="00716E06" w:rsidP="00716E06">
      <w:pPr>
        <w:widowControl w:val="0"/>
        <w:numPr>
          <w:ilvl w:val="0"/>
          <w:numId w:val="17"/>
        </w:numPr>
        <w:autoSpaceDE w:val="0"/>
        <w:autoSpaceDN w:val="0"/>
        <w:adjustRightInd w:val="0"/>
        <w:spacing w:after="240"/>
        <w:rPr>
          <w:lang w:val="fr-CH"/>
        </w:rPr>
      </w:pPr>
      <w:r>
        <w:rPr>
          <w:u w:val="single"/>
          <w:lang w:val="fr-CH"/>
        </w:rPr>
        <w:t>Г-н ФЕРРЕРО КОСТА</w:t>
      </w:r>
      <w:r>
        <w:rPr>
          <w:lang w:val="fr-CH"/>
        </w:rPr>
        <w:t xml:space="preserve"> подчеркивает исключительно важное значение Всемирной конференции по борьбе против расизма на пороге нового тысячелетия, учитывая жизнестойкость расизма во всех его проявлениях, включая ксенофобию, дискриминацию по отношению к коренному населению и этнические конфликты. Остается надеется, что государства совместно с представителями гражданского общества выработают новаторскую политику для искоренения </w:t>
      </w:r>
      <w:r>
        <w:rPr>
          <w:rFonts w:ascii="Times New Roman CYR" w:hAnsi="Times New Roman CYR" w:cs="Times New Roman CYR"/>
          <w:lang w:val="fr-CH"/>
        </w:rPr>
        <w:t xml:space="preserve">этого бича в </w:t>
      </w:r>
      <w:r>
        <w:rPr>
          <w:lang w:val="fr-FR"/>
        </w:rPr>
        <w:t>XXI</w:t>
      </w:r>
      <w:r>
        <w:rPr>
          <w:lang w:val="fr-CH"/>
        </w:rPr>
        <w:t xml:space="preserve"> </w:t>
      </w:r>
      <w:r>
        <w:rPr>
          <w:rFonts w:ascii="Times New Roman CYR" w:hAnsi="Times New Roman CYR" w:cs="Times New Roman CYR"/>
          <w:lang w:val="fr-CH"/>
        </w:rPr>
        <w:t>веке</w:t>
      </w:r>
      <w:r>
        <w:rPr>
          <w:lang w:val="fr-CH"/>
        </w:rPr>
        <w:t xml:space="preserve">. </w:t>
      </w:r>
      <w:r>
        <w:rPr>
          <w:rFonts w:ascii="Times New Roman CYR" w:hAnsi="Times New Roman CYR" w:cs="Times New Roman CYR"/>
          <w:lang w:val="fr-CH"/>
        </w:rPr>
        <w:t>В</w:t>
      </w:r>
      <w:r>
        <w:rPr>
          <w:lang w:val="fr-CH"/>
        </w:rPr>
        <w:t xml:space="preserve"> связи с этим, было бы желательным наладить взаимодействие </w:t>
      </w:r>
      <w:r>
        <w:rPr>
          <w:rFonts w:ascii="Times New Roman CYR" w:hAnsi="Times New Roman CYR" w:cs="Times New Roman CYR"/>
          <w:lang w:val="fr-CH"/>
        </w:rPr>
        <w:t>между представителями НПО и делегациями государств по случаю Всемирной</w:t>
      </w:r>
      <w:r>
        <w:rPr>
          <w:lang w:val="fr-CH"/>
        </w:rPr>
        <w:t xml:space="preserve"> конференции. </w:t>
      </w:r>
      <w:r>
        <w:rPr>
          <w:rFonts w:ascii="Times New Roman CYR" w:hAnsi="Times New Roman CYR" w:cs="Times New Roman CYR"/>
          <w:lang w:val="fr-CH"/>
        </w:rPr>
        <w:t>Г</w:t>
      </w:r>
      <w:r>
        <w:rPr>
          <w:lang w:val="fr-CH"/>
        </w:rPr>
        <w:t>-н Ферреро Коста также напоминает, в перспективе проведения Конференции, что основной функцией Комитета является не только рассмотрение докладов государств-участников, но и предотвращение конфликтов, именно в рамках этой функции он лично посетил Косово в 1993 году, и наблюдение за развитием ситуаций. И, наконец, выражая сожаление о некоторой изолированности Комитета, разумеется интегрированного в систему Организации Объединенных Наций, но очень мало известного широкой общественности, г-н Ферреро Коста предлагает создать механизм, позволяющий информировать общественное мнение о деятельности и рекомендациях Комитета.</w:t>
      </w:r>
    </w:p>
    <w:p w:rsidR="00716E06" w:rsidRDefault="00716E06" w:rsidP="00716E06">
      <w:pPr>
        <w:widowControl w:val="0"/>
        <w:numPr>
          <w:ilvl w:val="0"/>
          <w:numId w:val="18"/>
        </w:numPr>
        <w:autoSpaceDE w:val="0"/>
        <w:autoSpaceDN w:val="0"/>
        <w:adjustRightInd w:val="0"/>
        <w:spacing w:after="240"/>
        <w:rPr>
          <w:lang w:val="fr-CH"/>
        </w:rPr>
      </w:pPr>
      <w:r>
        <w:rPr>
          <w:u w:val="single"/>
          <w:lang w:val="fr-CH"/>
        </w:rPr>
        <w:t>ПРЕДСЕДАТЕЛЬ</w:t>
      </w:r>
      <w:r>
        <w:rPr>
          <w:lang w:val="fr-CH"/>
        </w:rPr>
        <w:t>, выступая в личном качестве, приветствует усилия, предпринимаемые Верховным комиссаром, а также то особое внимание, которое она уделяет африканскому континенту.</w:t>
      </w:r>
    </w:p>
    <w:p w:rsidR="00716E06" w:rsidRDefault="00716E06" w:rsidP="00716E06">
      <w:pPr>
        <w:widowControl w:val="0"/>
        <w:numPr>
          <w:ilvl w:val="0"/>
          <w:numId w:val="19"/>
        </w:numPr>
        <w:autoSpaceDE w:val="0"/>
        <w:autoSpaceDN w:val="0"/>
        <w:adjustRightInd w:val="0"/>
        <w:spacing w:after="240"/>
        <w:rPr>
          <w:lang w:val="fr-CH"/>
        </w:rPr>
      </w:pPr>
      <w:r>
        <w:rPr>
          <w:u w:val="single"/>
          <w:lang w:val="fr-CH"/>
        </w:rPr>
        <w:t>Г-жа РОБИНСОН</w:t>
      </w:r>
      <w:r>
        <w:rPr>
          <w:lang w:val="fr-CH"/>
        </w:rPr>
        <w:t xml:space="preserve"> (Верховный комиссар Организации Объединенных Наций по правам человека) благодарит членов Комитета за оказываемую ей поддержку. Возвращаясь, прежде всего, к выступлению г-на Гарвалова, она отмечает, что в ходе своих визитов в страны она всегда передает представителям властей и национальных учреждений, с которыми она встречается, </w:t>
      </w:r>
      <w:r>
        <w:rPr>
          <w:rFonts w:ascii="Times New Roman CYR" w:hAnsi="Times New Roman CYR" w:cs="Times New Roman CYR"/>
          <w:lang w:val="fr-CH"/>
        </w:rPr>
        <w:t xml:space="preserve">анализ ситуации, подготовленный ее службами. </w:t>
      </w:r>
      <w:r>
        <w:rPr>
          <w:lang w:val="fr-CH"/>
        </w:rPr>
        <w:t xml:space="preserve"> В этом контексте и в перспективе усиления контроля за положением в странах, она всецело готова в будущем информировать заинтересованные стороны об обеспокоенности, выраженной Комитетом по вопросу о положении в той или иной стране. Кроме того, она обязательно обратит внимание Бюро Комиссии по правам человека на решение, принятое Комитетом в отношении Косово, когда она будет представлять ему свой следующий доклад в начале сентября. Никто не упустил из виду неудачу с процедурами раннего предупреждения в Косово, и безусловно необходимо, чтобы Совет Безопасности направил все свое внимание на предотвращение таких ситуаций в будущем.</w:t>
      </w:r>
    </w:p>
    <w:p w:rsidR="00716E06" w:rsidRDefault="00716E06" w:rsidP="00716E06">
      <w:pPr>
        <w:widowControl w:val="0"/>
        <w:numPr>
          <w:ilvl w:val="0"/>
          <w:numId w:val="20"/>
        </w:numPr>
        <w:autoSpaceDE w:val="0"/>
        <w:autoSpaceDN w:val="0"/>
        <w:adjustRightInd w:val="0"/>
        <w:spacing w:after="240"/>
        <w:rPr>
          <w:lang w:val="fr-CH"/>
        </w:rPr>
      </w:pPr>
      <w:r>
        <w:rPr>
          <w:lang w:val="fr-CH"/>
        </w:rPr>
        <w:t>Переходя к замечаниям, сформулированным г-ном де Гуттом, г-жа Робинсон вновь подтверждает важное значение, которое имеет в ее представлении работа Комитета, который, опираясь на свои полномочия, изучает ситуации, в том числе кризисные, в  155</w:t>
      </w:r>
      <w:r>
        <w:rPr>
          <w:lang w:val="fr-FR"/>
        </w:rPr>
        <w:t> </w:t>
      </w:r>
      <w:r>
        <w:rPr>
          <w:lang w:val="fr-CH"/>
        </w:rPr>
        <w:t xml:space="preserve">государствах-участниках. </w:t>
      </w:r>
      <w:r>
        <w:rPr>
          <w:rFonts w:ascii="Times New Roman CYR" w:hAnsi="Times New Roman CYR" w:cs="Times New Roman CYR"/>
          <w:lang w:val="fr-CH"/>
        </w:rPr>
        <w:t>Она также одобряет идею подготовки пособия по доктрине и юриспруденции различных органов, занимающихся правами человека. Обращаясь</w:t>
      </w:r>
      <w:r>
        <w:rPr>
          <w:lang w:val="fr-CH"/>
        </w:rPr>
        <w:t xml:space="preserve"> к г-ну Вольфруму, она отмечает, что работе, выполняемой Комитетом, будет уделено должное внимание в рамках региональных совещаний экспертов, которые состоятся перед проведением Всемирной конференции. Кроме того, она также сожалеет, что обмены между упомянутыми странами, увы, не уделяют приоритетного внимания тем вопросам, которые этого настоятельно требуют. С другой стороны, она отмечает, что уже началась деятельность по привлечению средств на проведение предстоящей Всемирной конференции.</w:t>
      </w:r>
    </w:p>
    <w:p w:rsidR="00716E06" w:rsidRDefault="00716E06" w:rsidP="00716E06">
      <w:pPr>
        <w:widowControl w:val="0"/>
        <w:numPr>
          <w:ilvl w:val="0"/>
          <w:numId w:val="21"/>
        </w:numPr>
        <w:autoSpaceDE w:val="0"/>
        <w:autoSpaceDN w:val="0"/>
        <w:adjustRightInd w:val="0"/>
        <w:spacing w:after="240"/>
        <w:rPr>
          <w:rFonts w:ascii="Times New Roman CYR" w:hAnsi="Times New Roman CYR" w:cs="Times New Roman CYR"/>
          <w:lang w:val="fr-CH"/>
        </w:rPr>
      </w:pPr>
      <w:r>
        <w:rPr>
          <w:lang w:val="fr-CH"/>
        </w:rPr>
        <w:t xml:space="preserve">Что касается замечаний, сделанных г-ном Шахи, то г-жа Робинсон уточняет, что исследование по упомянутым превентивным мероприятиям находится в стадии проведения и должно быть завершено ко второму совещанию по подготовке Всемирной конференции. Она вновь заявляет о своем личном стремлении сделать задачу предупреждения конфликтов приоритетной, а также о своей приверженности идеи участия НПО во Всемирной конференции. Г-жа Робинсон также разделяет обеспокоенность г-на Шерифиса недостатком людских и финансовых ресурсов, который она лично констатировала при своем вступлении в должность, и она надеется, что результаты ее усилий в этой области скоро дадут о себе знать. И, наконец, поддерживая пожелание, выраженное г-ном Ферреро Коста, она выступает в пользу гибкого подхода к организации Всемирной конференции, </w:t>
      </w:r>
      <w:r>
        <w:rPr>
          <w:rFonts w:ascii="Times New Roman CYR" w:hAnsi="Times New Roman CYR" w:cs="Times New Roman CYR"/>
          <w:lang w:val="fr-CH"/>
        </w:rPr>
        <w:t>способствующего диалогу и взаимодействию между представителями государств и представителями гражданского общества.</w:t>
      </w:r>
    </w:p>
    <w:p w:rsidR="00716E06" w:rsidRDefault="00716E06" w:rsidP="00716E06">
      <w:pPr>
        <w:widowControl w:val="0"/>
        <w:numPr>
          <w:ilvl w:val="0"/>
          <w:numId w:val="22"/>
        </w:numPr>
        <w:autoSpaceDE w:val="0"/>
        <w:autoSpaceDN w:val="0"/>
        <w:adjustRightInd w:val="0"/>
        <w:spacing w:after="240"/>
        <w:rPr>
          <w:lang w:val="fr-CH"/>
        </w:rPr>
      </w:pPr>
      <w:r>
        <w:rPr>
          <w:lang w:val="fr-CH"/>
        </w:rPr>
        <w:t>Высоко оценивая ту искреннюю поддержку, которую ей оказывает Комитет, она с большим интересом ожидает сотрудничества со всеми членами Комитета в рамках подготовки к Всемирной конференции.</w:t>
      </w:r>
    </w:p>
    <w:p w:rsidR="00716E06" w:rsidRDefault="00716E06" w:rsidP="00716E06">
      <w:pPr>
        <w:widowControl w:val="0"/>
        <w:numPr>
          <w:ilvl w:val="0"/>
          <w:numId w:val="23"/>
        </w:numPr>
        <w:autoSpaceDE w:val="0"/>
        <w:autoSpaceDN w:val="0"/>
        <w:adjustRightInd w:val="0"/>
        <w:spacing w:after="240"/>
        <w:rPr>
          <w:lang w:val="fr-CH"/>
        </w:rPr>
      </w:pPr>
      <w:r>
        <w:rPr>
          <w:u w:val="single"/>
          <w:lang w:val="fr-CH"/>
        </w:rPr>
        <w:t>ПРЕДСЕДАТЕЛЬ</w:t>
      </w:r>
      <w:r>
        <w:rPr>
          <w:lang w:val="fr-CH"/>
        </w:rPr>
        <w:t xml:space="preserve"> благодарит г-жу Робинсон за то, что она уделила свое время встрече с Комитетом, и за тот интерес, который она проявила к его деятельности.</w:t>
      </w:r>
    </w:p>
    <w:p w:rsidR="00716E06" w:rsidRDefault="00716E06" w:rsidP="00716E06">
      <w:pPr>
        <w:autoSpaceDE w:val="0"/>
        <w:autoSpaceDN w:val="0"/>
        <w:adjustRightInd w:val="0"/>
        <w:spacing w:after="240"/>
        <w:rPr>
          <w:lang w:val="fr-CH"/>
        </w:rPr>
      </w:pPr>
      <w:r>
        <w:rPr>
          <w:lang w:val="fr-CH"/>
        </w:rPr>
        <w:t>РАССМОТРЕНИЕ ДОКЛАДОВ, ЗАМЕЧАНИЙ И ИНФОРМАЦИИ, ПРЕДСТАВЛЕННЫХ ГОСУДАРСТВАМИ-УЧАСТНИКАМИ В СООТВЕТСТВИИ</w:t>
      </w:r>
      <w:r>
        <w:rPr>
          <w:lang w:val="fr-CH"/>
        </w:rPr>
        <w:br/>
        <w:t>СО СТАТЬЕЙ</w:t>
      </w:r>
      <w:r>
        <w:rPr>
          <w:lang w:val="fr-FR"/>
        </w:rPr>
        <w:t> </w:t>
      </w:r>
      <w:r>
        <w:rPr>
          <w:lang w:val="fr-CH"/>
        </w:rPr>
        <w:t xml:space="preserve">9 </w:t>
      </w:r>
      <w:r>
        <w:rPr>
          <w:rFonts w:ascii="Times New Roman CYR" w:hAnsi="Times New Roman CYR" w:cs="Times New Roman CYR"/>
          <w:lang w:val="fr-CH"/>
        </w:rPr>
        <w:t>КОНВЕНЦИИ</w:t>
      </w:r>
      <w:r>
        <w:rPr>
          <w:lang w:val="fr-CH"/>
        </w:rPr>
        <w:t xml:space="preserve"> (пункт 4 </w:t>
      </w:r>
      <w:r>
        <w:rPr>
          <w:rFonts w:ascii="Times New Roman CYR" w:hAnsi="Times New Roman CYR" w:cs="Times New Roman CYR"/>
          <w:lang w:val="fr-CH"/>
        </w:rPr>
        <w:t>повестки дня</w:t>
      </w:r>
      <w:r>
        <w:rPr>
          <w:lang w:val="fr-CH"/>
        </w:rPr>
        <w:t>) (</w:t>
      </w:r>
      <w:r>
        <w:rPr>
          <w:u w:val="single"/>
          <w:lang w:val="fr-CH"/>
        </w:rPr>
        <w:t>продолжение</w:t>
      </w:r>
      <w:r>
        <w:rPr>
          <w:lang w:val="fr-CH"/>
        </w:rPr>
        <w:t>)</w:t>
      </w:r>
    </w:p>
    <w:p w:rsidR="00716E06" w:rsidRDefault="00716E06" w:rsidP="00716E06">
      <w:pPr>
        <w:widowControl w:val="0"/>
        <w:autoSpaceDE w:val="0"/>
        <w:autoSpaceDN w:val="0"/>
        <w:adjustRightInd w:val="0"/>
        <w:spacing w:after="240"/>
        <w:rPr>
          <w:lang w:val="fr-CH"/>
        </w:rPr>
      </w:pPr>
      <w:r>
        <w:rPr>
          <w:u w:val="single"/>
          <w:lang w:val="fr-CH"/>
        </w:rPr>
        <w:t>Двенадцатый-пятнадцатый периодические доклады Уругвая</w:t>
      </w:r>
      <w:r>
        <w:rPr>
          <w:lang w:val="fr-CH"/>
        </w:rPr>
        <w:t xml:space="preserve"> (</w:t>
      </w:r>
      <w:r>
        <w:rPr>
          <w:lang w:val="fr-FR"/>
        </w:rPr>
        <w:t>CERD</w:t>
      </w:r>
      <w:r>
        <w:rPr>
          <w:lang w:val="fr-CH"/>
        </w:rPr>
        <w:t>/</w:t>
      </w:r>
      <w:r>
        <w:rPr>
          <w:lang w:val="fr-FR"/>
        </w:rPr>
        <w:t>C</w:t>
      </w:r>
      <w:r>
        <w:rPr>
          <w:lang w:val="fr-CH"/>
        </w:rPr>
        <w:t>/338/</w:t>
      </w:r>
      <w:r>
        <w:rPr>
          <w:lang w:val="fr-FR"/>
        </w:rPr>
        <w:t>Add</w:t>
      </w:r>
      <w:r>
        <w:rPr>
          <w:lang w:val="fr-CH"/>
        </w:rPr>
        <w:t xml:space="preserve">.7; </w:t>
      </w:r>
      <w:r>
        <w:rPr>
          <w:lang w:val="fr-FR"/>
        </w:rPr>
        <w:t>HRI</w:t>
      </w:r>
      <w:r>
        <w:rPr>
          <w:lang w:val="fr-CH"/>
        </w:rPr>
        <w:t>/</w:t>
      </w:r>
      <w:r>
        <w:rPr>
          <w:lang w:val="fr-FR"/>
        </w:rPr>
        <w:t>CORE</w:t>
      </w:r>
      <w:r>
        <w:rPr>
          <w:lang w:val="fr-CH"/>
        </w:rPr>
        <w:t>/</w:t>
      </w:r>
      <w:r>
        <w:rPr>
          <w:lang w:val="fr-FR"/>
        </w:rPr>
        <w:t>Add</w:t>
      </w:r>
      <w:r>
        <w:rPr>
          <w:lang w:val="fr-CH"/>
        </w:rPr>
        <w:t>.9/</w:t>
      </w:r>
      <w:r>
        <w:rPr>
          <w:lang w:val="fr-FR"/>
        </w:rPr>
        <w:t>Rev</w:t>
      </w:r>
      <w:r>
        <w:rPr>
          <w:lang w:val="fr-CH"/>
        </w:rPr>
        <w:t>.1)</w:t>
      </w:r>
    </w:p>
    <w:p w:rsidR="00716E06" w:rsidRDefault="00716E06" w:rsidP="00716E06">
      <w:pPr>
        <w:widowControl w:val="0"/>
        <w:numPr>
          <w:ilvl w:val="0"/>
          <w:numId w:val="24"/>
        </w:numPr>
        <w:autoSpaceDE w:val="0"/>
        <w:autoSpaceDN w:val="0"/>
        <w:adjustRightInd w:val="0"/>
        <w:spacing w:after="240"/>
        <w:rPr>
          <w:lang w:val="fr-CH"/>
        </w:rPr>
      </w:pPr>
      <w:r>
        <w:rPr>
          <w:u w:val="single"/>
          <w:lang w:val="fr-CH"/>
        </w:rPr>
        <w:t>По приглашению Председателя г-н Семино, г-н Перес дель Кастильо, г-н Сгарби, г-жа Вивас и г-жа Дюпюи (Уругвай) занимают места за столом Комитета</w:t>
      </w:r>
      <w:r>
        <w:rPr>
          <w:lang w:val="fr-CH"/>
        </w:rPr>
        <w:t>.</w:t>
      </w:r>
    </w:p>
    <w:p w:rsidR="00716E06" w:rsidRDefault="00716E06" w:rsidP="00716E06">
      <w:pPr>
        <w:widowControl w:val="0"/>
        <w:numPr>
          <w:ilvl w:val="0"/>
          <w:numId w:val="25"/>
        </w:numPr>
        <w:autoSpaceDE w:val="0"/>
        <w:autoSpaceDN w:val="0"/>
        <w:adjustRightInd w:val="0"/>
        <w:spacing w:after="240"/>
        <w:rPr>
          <w:lang w:val="fr-CH"/>
        </w:rPr>
      </w:pPr>
      <w:r>
        <w:rPr>
          <w:u w:val="single"/>
          <w:lang w:val="fr-CH"/>
        </w:rPr>
        <w:t>Г-н СЕМИНО</w:t>
      </w:r>
      <w:r>
        <w:rPr>
          <w:lang w:val="fr-CH"/>
        </w:rPr>
        <w:t xml:space="preserve"> (Уругвай), представляя доклад своей страны, говорит, что правительство Уругвая, учитывая замечания, сделанные Комитетом в связи </w:t>
      </w:r>
      <w:r>
        <w:rPr>
          <w:rFonts w:ascii="Times New Roman CYR" w:hAnsi="Times New Roman CYR" w:cs="Times New Roman CYR"/>
          <w:lang w:val="fr-CH"/>
        </w:rPr>
        <w:t>с</w:t>
      </w:r>
      <w:r>
        <w:rPr>
          <w:lang w:val="fr-CH"/>
        </w:rPr>
        <w:t xml:space="preserve"> рассмотрением предыдущих докладов, а также общие руководящие принципы Комитета, касающиеся формы и содержания докладов, подлежащих представлению государствами-участниками, </w:t>
      </w:r>
      <w:r>
        <w:rPr>
          <w:rFonts w:ascii="Times New Roman CYR" w:hAnsi="Times New Roman CYR" w:cs="Times New Roman CYR"/>
          <w:lang w:val="fr-CH"/>
        </w:rPr>
        <w:t>в первый раз включило в свой периодический доклад сведения об этническом составе уругвайского населения. Действительно</w:t>
      </w:r>
      <w:r>
        <w:rPr>
          <w:lang w:val="fr-CH"/>
        </w:rPr>
        <w:t>, хотя правительство и предпочитает не проводить различия между лицами в зависимости от цвета их кожи, оно решило представить Комитету требуемую информацию, исходя из желания поддерживать сотрудничество и откровенный диалог. Он добавляет, что доклад был подготовлен министерством иностранных дел в сотрудничестве с Национальным институтом статистики и представителями многочисленных неправительственных организаций, в частности, выражающих интересы чернокожего населения.</w:t>
      </w:r>
    </w:p>
    <w:p w:rsidR="00716E06" w:rsidRDefault="00716E06" w:rsidP="00716E06">
      <w:pPr>
        <w:widowControl w:val="0"/>
        <w:numPr>
          <w:ilvl w:val="0"/>
          <w:numId w:val="26"/>
        </w:numPr>
        <w:autoSpaceDE w:val="0"/>
        <w:autoSpaceDN w:val="0"/>
        <w:adjustRightInd w:val="0"/>
        <w:spacing w:after="240"/>
        <w:rPr>
          <w:lang w:val="fr-CH"/>
        </w:rPr>
      </w:pPr>
      <w:r>
        <w:rPr>
          <w:lang w:val="fr-CH"/>
        </w:rPr>
        <w:t xml:space="preserve">Г-н Семино считает, что объективная оценка состояния применения Конвенции в Уругвае должна основываться на хорошем общем знании страны. Поэтому он напоминает, что уругвайское население увеличилось с 65 000 жителей в 1830 </w:t>
      </w:r>
      <w:r>
        <w:rPr>
          <w:rFonts w:ascii="Times New Roman CYR" w:hAnsi="Times New Roman CYR" w:cs="Times New Roman CYR"/>
          <w:lang w:val="fr-CH"/>
        </w:rPr>
        <w:t>году до</w:t>
      </w:r>
      <w:r>
        <w:rPr>
          <w:lang w:val="fr-CH"/>
        </w:rPr>
        <w:t xml:space="preserve"> 3 200 000 </w:t>
      </w:r>
      <w:r>
        <w:rPr>
          <w:rFonts w:ascii="Times New Roman CYR" w:hAnsi="Times New Roman CYR" w:cs="Times New Roman CYR"/>
          <w:lang w:val="fr-CH"/>
        </w:rPr>
        <w:t xml:space="preserve">жителей в </w:t>
      </w:r>
      <w:r>
        <w:rPr>
          <w:lang w:val="fr-CH"/>
        </w:rPr>
        <w:t xml:space="preserve">1999 </w:t>
      </w:r>
      <w:r>
        <w:rPr>
          <w:rFonts w:ascii="Times New Roman CYR" w:hAnsi="Times New Roman CYR" w:cs="Times New Roman CYR"/>
          <w:lang w:val="fr-CH"/>
        </w:rPr>
        <w:t>году</w:t>
      </w:r>
      <w:r>
        <w:rPr>
          <w:lang w:val="fr-CH"/>
        </w:rPr>
        <w:t xml:space="preserve">, что, учитывая невысокий уровень рождаемости в Уругвае, представляет собой внушительный рост, который, в основном, объясняется иммиграцией из Европы. Идет ли речь о гуарани, африканцах или европейских иммигрантах, все уругвайцы разделяют одну единую культуру, которая выражается в использовании испанского языка и приверженностью иудео-христианской традиции, и они выражают западные идеи и традиции. Кроме того, Уругвай является страной географической близости и социального согласия, где чувство интеграции в национальное общество и чувство равенства между гражданами во многом берут верх над имущественным и финансовым неравенством. </w:t>
      </w:r>
      <w:r>
        <w:rPr>
          <w:rFonts w:ascii="Times New Roman CYR" w:hAnsi="Times New Roman CYR" w:cs="Times New Roman CYR"/>
          <w:lang w:val="fr-CH"/>
        </w:rPr>
        <w:t>Уругвай</w:t>
      </w:r>
      <w:r>
        <w:rPr>
          <w:lang w:val="fr-CH"/>
        </w:rPr>
        <w:t xml:space="preserve"> – это страна однородного общества, где ни один из его составных этнических элементов, включая чернокожих и метисов, не является маргинализованным, а многообразие иммигрантов, включая итальянцев, испанцев, французов, евреев, ливанцев и армян, вряд ли позволит дать определение концепции этнического меньшинства.</w:t>
      </w:r>
    </w:p>
    <w:p w:rsidR="00716E06" w:rsidRDefault="00716E06" w:rsidP="00716E06">
      <w:pPr>
        <w:widowControl w:val="0"/>
        <w:numPr>
          <w:ilvl w:val="0"/>
          <w:numId w:val="27"/>
        </w:numPr>
        <w:autoSpaceDE w:val="0"/>
        <w:autoSpaceDN w:val="0"/>
        <w:adjustRightInd w:val="0"/>
        <w:spacing w:after="240"/>
        <w:rPr>
          <w:lang w:val="fr-CH"/>
        </w:rPr>
      </w:pPr>
      <w:r>
        <w:rPr>
          <w:lang w:val="fr-CH"/>
        </w:rPr>
        <w:t>Уругвайское правительство прилагает значительные усилия для постепенного строительства лучшего общество, которые, кстати, дают положительные результаты.  В недавнем докладе Экономической комиссии для Латинской Америки и Карибского бассейна (ЭКЛАК) о развитии человеческого потенциала действительно отмечается самый низкий уровень бедности и наиболее эгалитарное распределение богатства среди всех стран Латинской Америки. В период 1990 – 1997 гг. доля участия самых бедных семей в национальном доходе возросла на 20</w:t>
      </w:r>
      <w:r>
        <w:rPr>
          <w:lang w:val="fr-FR"/>
        </w:rPr>
        <w:t> </w:t>
      </w:r>
      <w:r>
        <w:rPr>
          <w:lang w:val="fr-CH"/>
        </w:rPr>
        <w:t xml:space="preserve">%, </w:t>
      </w:r>
      <w:r>
        <w:rPr>
          <w:rFonts w:ascii="Times New Roman CYR" w:hAnsi="Times New Roman CYR" w:cs="Times New Roman CYR"/>
          <w:lang w:val="fr-CH"/>
        </w:rPr>
        <w:t xml:space="preserve">расходы государства на социальные нужды возросли на </w:t>
      </w:r>
      <w:r>
        <w:rPr>
          <w:lang w:val="fr-CH"/>
        </w:rPr>
        <w:t xml:space="preserve">50 %, средняя продолжительность жизни увеличилась с 72,7 до 73,9 лет, а </w:t>
      </w:r>
      <w:r>
        <w:rPr>
          <w:rFonts w:ascii="Times New Roman CYR" w:hAnsi="Times New Roman CYR" w:cs="Times New Roman CYR"/>
          <w:lang w:val="fr-CH"/>
        </w:rPr>
        <w:t xml:space="preserve">реальный доход возрос на </w:t>
      </w:r>
      <w:r>
        <w:rPr>
          <w:lang w:val="fr-CH"/>
        </w:rPr>
        <w:t xml:space="preserve">34 %. </w:t>
      </w:r>
      <w:r>
        <w:rPr>
          <w:rFonts w:ascii="Times New Roman CYR" w:hAnsi="Times New Roman CYR" w:cs="Times New Roman CYR"/>
          <w:lang w:val="fr-CH"/>
        </w:rPr>
        <w:t>Также</w:t>
      </w:r>
      <w:r>
        <w:rPr>
          <w:lang w:val="fr-CH"/>
        </w:rPr>
        <w:t xml:space="preserve"> можно назвать превосходными показатели в отношении обеспечения питьевой водой, </w:t>
      </w:r>
      <w:r>
        <w:rPr>
          <w:rFonts w:ascii="Times New Roman CYR" w:hAnsi="Times New Roman CYR" w:cs="Times New Roman CYR"/>
          <w:lang w:val="fr-CH"/>
        </w:rPr>
        <w:t>доступа</w:t>
      </w:r>
      <w:r>
        <w:rPr>
          <w:lang w:val="fr-CH"/>
        </w:rPr>
        <w:t xml:space="preserve"> к здравоохранению и образованию, снабжения электричеством и распределения жилья.</w:t>
      </w:r>
    </w:p>
    <w:p w:rsidR="00716E06" w:rsidRDefault="00716E06" w:rsidP="00716E06">
      <w:pPr>
        <w:widowControl w:val="0"/>
        <w:numPr>
          <w:ilvl w:val="0"/>
          <w:numId w:val="28"/>
        </w:numPr>
        <w:autoSpaceDE w:val="0"/>
        <w:autoSpaceDN w:val="0"/>
        <w:adjustRightInd w:val="0"/>
        <w:spacing w:after="240"/>
        <w:rPr>
          <w:lang w:val="fr-CH"/>
        </w:rPr>
      </w:pPr>
      <w:r>
        <w:rPr>
          <w:lang w:val="fr-CH"/>
        </w:rPr>
        <w:t>Говоря о борьбе против расовой дискриминации, г-н Семино утверждает, что в уругвайском правовом порядке нет никаких положений, позволяющих признавать или допускать расовую дискриминацию по смыслу статьи 1 Конвенции. Он также официально заявляет, что социально-экономическое неравенство между чернокожими и белыми не является следствием дискриминационной практики в отношении чернокожего населения. И, наконец, он утверждает, что запрещенные законом расистские и дискриминационные акты подлежат преследованию и наказанию, когда о них было заявлено и когда их совершение было доказано. Таким образом, г-н Семино просит членов Комитета не доверять необоснованным утверждениям, исходящим из некоторых источников информации, которые указывают на существование дискриминации по отношению к коренным народам в Уругвае.</w:t>
      </w:r>
    </w:p>
    <w:p w:rsidR="00716E06" w:rsidRDefault="00716E06" w:rsidP="00716E06">
      <w:pPr>
        <w:widowControl w:val="0"/>
        <w:numPr>
          <w:ilvl w:val="0"/>
          <w:numId w:val="29"/>
        </w:numPr>
        <w:autoSpaceDE w:val="0"/>
        <w:autoSpaceDN w:val="0"/>
        <w:adjustRightInd w:val="0"/>
        <w:spacing w:after="240"/>
        <w:rPr>
          <w:lang w:val="fr-CH"/>
        </w:rPr>
      </w:pPr>
      <w:r>
        <w:rPr>
          <w:u w:val="single"/>
          <w:lang w:val="fr-CH"/>
        </w:rPr>
        <w:t>Г-жа ЦЗОУ</w:t>
      </w:r>
      <w:r>
        <w:rPr>
          <w:lang w:val="fr-CH"/>
        </w:rPr>
        <w:t xml:space="preserve"> (Докладчик по стране) выражает свое приветствие делегации Уругвая, которая представляет Комитету периодический доклад через восемь лет после предыдущего доклада, подготовленного в марте 1991 </w:t>
      </w:r>
      <w:r>
        <w:rPr>
          <w:rFonts w:ascii="Times New Roman CYR" w:hAnsi="Times New Roman CYR" w:cs="Times New Roman CYR"/>
          <w:lang w:val="fr-CH"/>
        </w:rPr>
        <w:t>года</w:t>
      </w:r>
      <w:r>
        <w:rPr>
          <w:lang w:val="fr-CH"/>
        </w:rPr>
        <w:t>. Она также с удовлетворением отмечает, что теперь доклад соответствует общим руководящим принципам Комитета, касающимся формы и содержания докладов, подлежащих представлению государствами-участниками. Другим важным улучшением по сравнению с предыдущими докладами является включение в рассматриваемый доклад информации о расовом и этническом составе уругвайского населения, содержащей статистические данные, особенно необходимые Комитету для обстоятельной оценки осуществления Конвенции в Уругвае.   В этой связи, она напоминает, что сбор данных об этническом составе общества отнюдь не содействует подчеркиванию расовой дискриминации, а, наоборот, помогает бороться с ней. Хотя демографический состав уругвайского населения надлежавшим образом представлен в докладе (пункт 13), г-жа Цзоу не совсем понимает, если евреи и арабы, которые составляли 4</w:t>
      </w:r>
      <w:r>
        <w:rPr>
          <w:lang w:val="fr-FR"/>
        </w:rPr>
        <w:t> </w:t>
      </w:r>
      <w:r>
        <w:rPr>
          <w:lang w:val="fr-CH"/>
        </w:rPr>
        <w:t xml:space="preserve">% от общего населения в 1971 </w:t>
      </w:r>
      <w:r>
        <w:rPr>
          <w:rFonts w:ascii="Times New Roman CYR" w:hAnsi="Times New Roman CYR" w:cs="Times New Roman CYR"/>
          <w:lang w:val="fr-CH"/>
        </w:rPr>
        <w:t>году</w:t>
      </w:r>
      <w:r>
        <w:rPr>
          <w:lang w:val="fr-CH"/>
        </w:rPr>
        <w:t>, были включены в европеоидную расу (93,2</w:t>
      </w:r>
      <w:r>
        <w:rPr>
          <w:lang w:val="fr-FR"/>
        </w:rPr>
        <w:t> </w:t>
      </w:r>
      <w:r>
        <w:rPr>
          <w:lang w:val="fr-CH"/>
        </w:rPr>
        <w:t>%) или монголоидную расу (0,4</w:t>
      </w:r>
      <w:r>
        <w:rPr>
          <w:lang w:val="fr-FR"/>
        </w:rPr>
        <w:t> </w:t>
      </w:r>
      <w:r>
        <w:rPr>
          <w:lang w:val="fr-CH"/>
        </w:rPr>
        <w:t>%).</w:t>
      </w:r>
    </w:p>
    <w:p w:rsidR="00716E06" w:rsidRDefault="00716E06" w:rsidP="00716E06">
      <w:pPr>
        <w:widowControl w:val="0"/>
        <w:numPr>
          <w:ilvl w:val="0"/>
          <w:numId w:val="30"/>
        </w:numPr>
        <w:autoSpaceDE w:val="0"/>
        <w:autoSpaceDN w:val="0"/>
        <w:adjustRightInd w:val="0"/>
        <w:spacing w:after="240"/>
        <w:rPr>
          <w:lang w:val="fr-CH"/>
        </w:rPr>
      </w:pPr>
      <w:r>
        <w:rPr>
          <w:lang w:val="fr-CH"/>
        </w:rPr>
        <w:t xml:space="preserve">Что касается применения статьи 2 Конвенции, то г-жа Цзоу прочла в английском варианте доклада, пункт 33, что любое лицо, которое совершает акты физического или психического насилия на основе расовой ненависти или расовой дискриминации </w:t>
      </w:r>
      <w:r>
        <w:rPr>
          <w:rFonts w:ascii="Times New Roman CYR" w:hAnsi="Times New Roman CYR" w:cs="Times New Roman CYR"/>
          <w:lang w:val="fr-CH"/>
        </w:rPr>
        <w:t>по смыслу Конвенции</w:t>
      </w:r>
      <w:r>
        <w:rPr>
          <w:lang w:val="fr-CH"/>
        </w:rPr>
        <w:t xml:space="preserve">, подлежит наказанию </w:t>
      </w:r>
      <w:r>
        <w:rPr>
          <w:rFonts w:ascii="Times New Roman CYR" w:hAnsi="Times New Roman CYR" w:cs="Times New Roman CYR"/>
          <w:lang w:val="fr-CH"/>
        </w:rPr>
        <w:t xml:space="preserve">в виде лишения свободы </w:t>
      </w:r>
      <w:r>
        <w:rPr>
          <w:lang w:val="fr-CH"/>
        </w:rPr>
        <w:t xml:space="preserve">сроком </w:t>
      </w:r>
      <w:r>
        <w:rPr>
          <w:rFonts w:ascii="Times New Roman CYR" w:hAnsi="Times New Roman CYR" w:cs="Times New Roman CYR"/>
          <w:lang w:val="fr-CH"/>
        </w:rPr>
        <w:t>от</w:t>
      </w:r>
      <w:r>
        <w:rPr>
          <w:lang w:val="fr-CH"/>
        </w:rPr>
        <w:t xml:space="preserve"> 6 до 18 месяцев, </w:t>
      </w:r>
      <w:r>
        <w:rPr>
          <w:rFonts w:ascii="Times New Roman CYR" w:hAnsi="Times New Roman CYR" w:cs="Times New Roman CYR"/>
          <w:lang w:val="fr-CH"/>
        </w:rPr>
        <w:t xml:space="preserve">однако в варианте на другом языке в том же пункте указан срок от </w:t>
      </w:r>
      <w:r>
        <w:rPr>
          <w:lang w:val="fr-CH"/>
        </w:rPr>
        <w:t>6 до 24 месяцев за то же преступление. Не может ли делегация точно назвать срок наказания?</w:t>
      </w:r>
    </w:p>
    <w:p w:rsidR="00716E06" w:rsidRDefault="00716E06" w:rsidP="00716E06">
      <w:pPr>
        <w:widowControl w:val="0"/>
        <w:numPr>
          <w:ilvl w:val="0"/>
          <w:numId w:val="31"/>
        </w:numPr>
        <w:autoSpaceDE w:val="0"/>
        <w:autoSpaceDN w:val="0"/>
        <w:adjustRightInd w:val="0"/>
        <w:spacing w:after="240"/>
        <w:rPr>
          <w:lang w:val="fr-CH"/>
        </w:rPr>
      </w:pPr>
      <w:r>
        <w:rPr>
          <w:lang w:val="fr-CH"/>
        </w:rPr>
        <w:t xml:space="preserve">Говоря, что сведения, представленные в отношении осуществления статьи 2 Конвенции, также касаются статьи 4 этого документа, г-жа Цзоу отмечает, что положения этой статьи нашли лишь частичное отражение в статье 149 </w:t>
      </w:r>
      <w:r>
        <w:rPr>
          <w:lang w:val="fr-FR"/>
        </w:rPr>
        <w:t>ter</w:t>
      </w:r>
      <w:r>
        <w:rPr>
          <w:lang w:val="fr-CH"/>
        </w:rPr>
        <w:t xml:space="preserve">  </w:t>
      </w:r>
      <w:r>
        <w:rPr>
          <w:rFonts w:ascii="Times New Roman CYR" w:hAnsi="Times New Roman CYR" w:cs="Times New Roman CYR"/>
          <w:lang w:val="fr-CH"/>
        </w:rPr>
        <w:t>Уголовного кодекса Уругвая</w:t>
      </w:r>
      <w:r>
        <w:rPr>
          <w:lang w:val="fr-CH"/>
        </w:rPr>
        <w:t xml:space="preserve">. </w:t>
      </w:r>
      <w:r>
        <w:rPr>
          <w:rFonts w:ascii="Times New Roman CYR" w:hAnsi="Times New Roman CYR" w:cs="Times New Roman CYR"/>
          <w:lang w:val="fr-CH"/>
        </w:rPr>
        <w:t>Она</w:t>
      </w:r>
      <w:r>
        <w:rPr>
          <w:lang w:val="fr-CH"/>
        </w:rPr>
        <w:t xml:space="preserve"> считает, что для полного выполнения статьи 4 уругвайское правительство должно включить в Уголовный кодекс положения, закрепленные в </w:t>
      </w:r>
      <w:r>
        <w:rPr>
          <w:rFonts w:ascii="Times New Roman CYR" w:hAnsi="Times New Roman CYR" w:cs="Times New Roman CYR"/>
          <w:lang w:val="fr-CH"/>
        </w:rPr>
        <w:t>пунктах</w:t>
      </w:r>
      <w:r>
        <w:rPr>
          <w:lang w:val="fr-CH"/>
        </w:rPr>
        <w:t xml:space="preserve"> </w:t>
      </w:r>
      <w:r>
        <w:rPr>
          <w:lang w:val="fr-FR"/>
        </w:rPr>
        <w:t>b</w:t>
      </w:r>
      <w:r>
        <w:rPr>
          <w:lang w:val="fr-CH"/>
        </w:rPr>
        <w:t xml:space="preserve">) и </w:t>
      </w:r>
      <w:r>
        <w:rPr>
          <w:lang w:val="fr-FR"/>
        </w:rPr>
        <w:t>c</w:t>
      </w:r>
      <w:r>
        <w:rPr>
          <w:lang w:val="fr-CH"/>
        </w:rPr>
        <w:t>) статьи</w:t>
      </w:r>
      <w:r>
        <w:rPr>
          <w:lang w:val="fr-FR"/>
        </w:rPr>
        <w:t> </w:t>
      </w:r>
      <w:r>
        <w:rPr>
          <w:lang w:val="fr-CH"/>
        </w:rPr>
        <w:t xml:space="preserve">4 </w:t>
      </w:r>
      <w:r>
        <w:rPr>
          <w:rFonts w:ascii="Times New Roman CYR" w:hAnsi="Times New Roman CYR" w:cs="Times New Roman CYR"/>
          <w:lang w:val="fr-CH"/>
        </w:rPr>
        <w:t xml:space="preserve">Конвенции, и на практике запретить антисемитскую организацию, упомянутую в пункте </w:t>
      </w:r>
      <w:r>
        <w:rPr>
          <w:lang w:val="fr-CH"/>
        </w:rPr>
        <w:t xml:space="preserve"> 41 доклада. В этой связи, г-же Цзоу хотелось бы знать, в чем заключалась деятельность данной организации и чем закончилось судебное преследование, возбужденное Центральным комитетом еврейских организаций. Продолжая тему антисемитизма, Комитету было бы полезным знать, какие меры были приняты в связи с актами осквернения, совершенными на еврейском кладбище Ла-Пас, о которых говорили члены Комитета в связи с рассмотрением предыдущего доклада Уругвая. Г-жа Цзоу также хотела бы, чтобы делегация представила Комитету более подробную информацию о проявлениях расизма, пресеченных двумя частными уругвайскими предприятиями (пункт</w:t>
      </w:r>
      <w:r>
        <w:rPr>
          <w:lang w:val="fr-FR"/>
        </w:rPr>
        <w:t> </w:t>
      </w:r>
      <w:r>
        <w:rPr>
          <w:lang w:val="fr-CH"/>
        </w:rPr>
        <w:t xml:space="preserve">42 доклада), </w:t>
      </w:r>
      <w:r>
        <w:rPr>
          <w:rFonts w:ascii="Times New Roman CYR" w:hAnsi="Times New Roman CYR" w:cs="Times New Roman CYR"/>
          <w:lang w:val="fr-CH"/>
        </w:rPr>
        <w:t>и ей хотелось бы узнать о характере наложенных санкций</w:t>
      </w:r>
      <w:r>
        <w:rPr>
          <w:lang w:val="fr-CH"/>
        </w:rPr>
        <w:t xml:space="preserve">. Г-жа Цзоу считает, что механизмы процедур хабеас корпус и ампаро, представленные в докладе (пункты 45 – 59) </w:t>
      </w:r>
      <w:r>
        <w:rPr>
          <w:rFonts w:ascii="Times New Roman CYR" w:hAnsi="Times New Roman CYR" w:cs="Times New Roman CYR"/>
          <w:lang w:val="fr-CH"/>
        </w:rPr>
        <w:t xml:space="preserve">в связи с применением статьи </w:t>
      </w:r>
      <w:r>
        <w:rPr>
          <w:lang w:val="fr-CH"/>
        </w:rPr>
        <w:t xml:space="preserve">2, </w:t>
      </w:r>
      <w:r>
        <w:rPr>
          <w:rFonts w:ascii="Times New Roman CYR" w:hAnsi="Times New Roman CYR" w:cs="Times New Roman CYR"/>
          <w:lang w:val="fr-CH"/>
        </w:rPr>
        <w:t>представляют собой отличные средства защиты основных прав уругвайцев</w:t>
      </w:r>
      <w:r>
        <w:rPr>
          <w:lang w:val="fr-CH"/>
        </w:rPr>
        <w:t>. Не могла ли бы делегация уточнить, если эти механизмы уже применялись и насколько они оказались эффективными?</w:t>
      </w:r>
    </w:p>
    <w:p w:rsidR="00716E06" w:rsidRDefault="00716E06" w:rsidP="00716E06">
      <w:pPr>
        <w:widowControl w:val="0"/>
        <w:autoSpaceDE w:val="0"/>
        <w:autoSpaceDN w:val="0"/>
        <w:adjustRightInd w:val="0"/>
        <w:spacing w:after="240"/>
        <w:rPr>
          <w:lang w:val="fr-CH"/>
        </w:rPr>
      </w:pPr>
    </w:p>
    <w:p w:rsidR="00716E06" w:rsidRDefault="00716E06" w:rsidP="00716E06">
      <w:pPr>
        <w:widowControl w:val="0"/>
        <w:numPr>
          <w:ilvl w:val="0"/>
          <w:numId w:val="32"/>
        </w:numPr>
        <w:tabs>
          <w:tab w:val="left" w:pos="567"/>
          <w:tab w:val="left" w:pos="1134"/>
          <w:tab w:val="left" w:pos="1701"/>
        </w:tabs>
        <w:autoSpaceDE w:val="0"/>
        <w:autoSpaceDN w:val="0"/>
        <w:adjustRightInd w:val="0"/>
        <w:spacing w:after="240"/>
        <w:rPr>
          <w:lang w:val="fr-CH"/>
        </w:rPr>
      </w:pPr>
      <w:r>
        <w:rPr>
          <w:lang w:val="fr-CH"/>
        </w:rPr>
        <w:t>В отношении информации, представленной по применению статьи 4 Конвенции (пункт 62), то г-жа Цзоу хотела бы знать, каких результатов добилась в своей деятельности Специальная комиссия по выявлению нацистских фондов в рамках международной финансовой системы.</w:t>
      </w:r>
    </w:p>
    <w:p w:rsidR="00716E06" w:rsidRDefault="00716E06" w:rsidP="00716E06">
      <w:pPr>
        <w:widowControl w:val="0"/>
        <w:numPr>
          <w:ilvl w:val="0"/>
          <w:numId w:val="33"/>
        </w:numPr>
        <w:tabs>
          <w:tab w:val="left" w:pos="567"/>
          <w:tab w:val="left" w:pos="1134"/>
          <w:tab w:val="left" w:pos="1701"/>
        </w:tabs>
        <w:autoSpaceDE w:val="0"/>
        <w:autoSpaceDN w:val="0"/>
        <w:adjustRightInd w:val="0"/>
        <w:spacing w:after="240"/>
        <w:rPr>
          <w:lang w:val="fr-CH"/>
        </w:rPr>
      </w:pPr>
      <w:r>
        <w:rPr>
          <w:lang w:val="fr-CH"/>
        </w:rPr>
        <w:t>Что касается применения статьи 5 Конвенции, то в докладе не содержится никаких сведений о представительстве групп меньшинств, за исключением евреев, в парламенте и правительстве. Более того, организация чернокожих «Мундо афро» утверждает, что среди 129 членов парламента нет ни одного чернокожего, также как их нет среди высокопоставленных государственных чиновников и ответственных сотрудников. Чернокожие также не представлены в политических и университетских организациях и в государственных учреждениях. Было бы желательным, чтобы государство-участник представило в своем следующем докладе информацию по этому вопросу, а также уточнило, как обстоят дела в этой области применительно к меньшинствам, коренным народам и т.д.</w:t>
      </w:r>
    </w:p>
    <w:p w:rsidR="00716E06" w:rsidRDefault="00716E06" w:rsidP="00716E06">
      <w:pPr>
        <w:widowControl w:val="0"/>
        <w:numPr>
          <w:ilvl w:val="0"/>
          <w:numId w:val="34"/>
        </w:numPr>
        <w:tabs>
          <w:tab w:val="left" w:pos="567"/>
          <w:tab w:val="left" w:pos="1134"/>
          <w:tab w:val="left" w:pos="1701"/>
        </w:tabs>
        <w:autoSpaceDE w:val="0"/>
        <w:autoSpaceDN w:val="0"/>
        <w:adjustRightInd w:val="0"/>
        <w:spacing w:after="240"/>
        <w:rPr>
          <w:lang w:val="fr-CH"/>
        </w:rPr>
      </w:pPr>
      <w:r>
        <w:rPr>
          <w:lang w:val="fr-CH"/>
        </w:rPr>
        <w:t xml:space="preserve">Г-жа Цзоу также удивлена тем фактом, что Уругвай, страна иммиграции, не включил в свой доклад никаких сведений о своей иммиграционной политике. Распространяется ли на иммигрантов из Азии и Африки такое же отношение, как и к европейским иммигрантам? В области натурализации, применяются ли одинаковые критерии к белым и к другим лицам? Говоря о статистических данных по иностранцам </w:t>
      </w:r>
      <w:r>
        <w:rPr>
          <w:rFonts w:ascii="Times New Roman CYR" w:hAnsi="Times New Roman CYR" w:cs="Times New Roman CYR"/>
          <w:lang w:val="fr-CH"/>
        </w:rPr>
        <w:t xml:space="preserve">и </w:t>
      </w:r>
      <w:r>
        <w:rPr>
          <w:lang w:val="fr-CH"/>
        </w:rPr>
        <w:t>отмечая некоторые противоречия, имеющиеся в докладе, особенно в пункте 74, г-жа Цзоу спрашивает, если рассматриваемые цифровые показатели действительно учитывают иностранцев, прибывших из всех регионов мира. Она также была удивлена, прочитав в докладе (пункт 80), что установленный законом минимальный возраст вступления в брак составляет 14 лет для юношей и только 12 лет для девушек. Вызывает изумление, что подобные положения приняты в такой передовой стране, как Уругвай. Не предполагает ли правительство изменить соответствующие законодательные положения?</w:t>
      </w:r>
    </w:p>
    <w:p w:rsidR="00716E06" w:rsidRDefault="00716E06" w:rsidP="00716E06">
      <w:pPr>
        <w:widowControl w:val="0"/>
        <w:numPr>
          <w:ilvl w:val="0"/>
          <w:numId w:val="35"/>
        </w:numPr>
        <w:tabs>
          <w:tab w:val="left" w:pos="567"/>
          <w:tab w:val="left" w:pos="1134"/>
          <w:tab w:val="left" w:pos="1701"/>
        </w:tabs>
        <w:autoSpaceDE w:val="0"/>
        <w:autoSpaceDN w:val="0"/>
        <w:adjustRightInd w:val="0"/>
        <w:spacing w:after="240"/>
        <w:rPr>
          <w:lang w:val="fr-CH"/>
        </w:rPr>
      </w:pPr>
      <w:r>
        <w:rPr>
          <w:lang w:val="fr-CH"/>
        </w:rPr>
        <w:t>Что касается права коренных народов на собственность, то, согласно базовому документу государства-участника (</w:t>
      </w:r>
      <w:r>
        <w:rPr>
          <w:lang w:val="fr-FR"/>
        </w:rPr>
        <w:t>HRI</w:t>
      </w:r>
      <w:r>
        <w:rPr>
          <w:lang w:val="fr-CH"/>
        </w:rPr>
        <w:t>/</w:t>
      </w:r>
      <w:r>
        <w:rPr>
          <w:lang w:val="fr-FR"/>
        </w:rPr>
        <w:t>CORE</w:t>
      </w:r>
      <w:r>
        <w:rPr>
          <w:lang w:val="fr-CH"/>
        </w:rPr>
        <w:t>/</w:t>
      </w:r>
      <w:r>
        <w:rPr>
          <w:lang w:val="fr-FR"/>
        </w:rPr>
        <w:t>Add</w:t>
      </w:r>
      <w:r>
        <w:rPr>
          <w:lang w:val="fr-CH"/>
        </w:rPr>
        <w:t>.9/</w:t>
      </w:r>
      <w:r>
        <w:rPr>
          <w:lang w:val="fr-FR"/>
        </w:rPr>
        <w:t>Rev</w:t>
      </w:r>
      <w:r>
        <w:rPr>
          <w:lang w:val="fr-CH"/>
        </w:rPr>
        <w:t xml:space="preserve">.1), в Уругвае практически нет коренных народов, а в соответствии с рассматриваемым докладом они составляют не больше 0,4% всего населения. Более того, согласно Всемирному справочнику меньшинств, ввиду того, что коренные народы систематически истреблялись во время геноцида, совершенного европейскими колонизаторами и сменявшими друг друга правительствами Уругвая, а также изгонялись из страны, </w:t>
      </w:r>
      <w:r>
        <w:rPr>
          <w:rFonts w:ascii="Times New Roman CYR" w:hAnsi="Times New Roman CYR" w:cs="Times New Roman CYR"/>
          <w:lang w:val="fr-CH"/>
        </w:rPr>
        <w:t xml:space="preserve">естественно, что их осталось очень мало после середины  </w:t>
      </w:r>
      <w:r>
        <w:rPr>
          <w:lang w:val="fr-FR"/>
        </w:rPr>
        <w:t>XIX</w:t>
      </w:r>
      <w:r>
        <w:rPr>
          <w:lang w:val="fr-CH"/>
        </w:rPr>
        <w:t xml:space="preserve"> </w:t>
      </w:r>
      <w:r>
        <w:rPr>
          <w:rFonts w:ascii="Times New Roman CYR" w:hAnsi="Times New Roman CYR" w:cs="Times New Roman CYR"/>
          <w:lang w:val="fr-CH"/>
        </w:rPr>
        <w:t>века</w:t>
      </w:r>
      <w:r>
        <w:rPr>
          <w:lang w:val="fr-CH"/>
        </w:rPr>
        <w:t xml:space="preserve">, </w:t>
      </w:r>
      <w:r>
        <w:rPr>
          <w:rFonts w:ascii="Times New Roman CYR" w:hAnsi="Times New Roman CYR" w:cs="Times New Roman CYR"/>
          <w:lang w:val="fr-CH"/>
        </w:rPr>
        <w:t xml:space="preserve">но </w:t>
      </w:r>
      <w:r>
        <w:rPr>
          <w:lang w:val="fr-CH"/>
        </w:rPr>
        <w:t>некоторые из потомков коренных народов возвратились из изгнания в Уругвай – страну их предков. Таким образом, г-жа Цзоу хотела бы, чтобы уругвайское правительство уточнило Комитету, в каких частях страны проживают эти коренные народы, на что они существуют и могут ли они владеть землями.</w:t>
      </w:r>
    </w:p>
    <w:p w:rsidR="00716E06" w:rsidRDefault="00716E06" w:rsidP="00716E06">
      <w:pPr>
        <w:widowControl w:val="0"/>
        <w:numPr>
          <w:ilvl w:val="0"/>
          <w:numId w:val="36"/>
        </w:numPr>
        <w:tabs>
          <w:tab w:val="left" w:pos="567"/>
          <w:tab w:val="left" w:pos="1134"/>
          <w:tab w:val="left" w:pos="1701"/>
        </w:tabs>
        <w:autoSpaceDE w:val="0"/>
        <w:autoSpaceDN w:val="0"/>
        <w:adjustRightInd w:val="0"/>
        <w:spacing w:after="240"/>
        <w:rPr>
          <w:lang w:val="fr-CH"/>
        </w:rPr>
      </w:pPr>
      <w:r>
        <w:rPr>
          <w:lang w:val="fr-CH"/>
        </w:rPr>
        <w:t xml:space="preserve">Что касается права на труд, то г-жа Цзоу сожалеет, что представленные в докладе сведения по этому вопросу, хотя и являются многочисленными, не могут быть такими полезными, как хотелось бы, для Комитета, </w:t>
      </w:r>
      <w:r>
        <w:rPr>
          <w:rFonts w:ascii="Times New Roman CYR" w:hAnsi="Times New Roman CYR" w:cs="Times New Roman CYR"/>
          <w:lang w:val="fr-CH"/>
        </w:rPr>
        <w:t>поскольку они переполнены подробностями и им не хватает ясности и последовательности. Например</w:t>
      </w:r>
      <w:r>
        <w:rPr>
          <w:lang w:val="fr-CH"/>
        </w:rPr>
        <w:t xml:space="preserve">, не совсем ясно, какова же точная доля молодых лиц в возрасте 13 – 17 лет, которые действительно ходят в школу, поскольку пункты 106 и 135 доклада дают сбивчивую информацию на этот счет. Не могла ли бы делегация дать уточнения по этому вопросу? Г-жа Цзоу добавляет, что, согласно статистическим данным, представленным в докладе, уровень безработицы среди чернокожих в Уругвае в полтора раза выше, чем среди белых, а их зарплата составляет лишь 60 % от зарплаты белых. Кроме того, по данным организации «Мундо афро» 90 % чернокожих живут за чертой бедности и большинство работает поденщиками, не имея доступа к системе социального обеспечения. Г-жа Цзоу также обращает внимание делегации на положение чернокожих женщин, которые зачастую являются главами семей и  75 % которых работает домашней прислугой. Является ли вся представленная информация точной? Если да, то какие меры планирует принять правительство для решения этих проблем?  </w:t>
      </w:r>
      <w:r>
        <w:rPr>
          <w:rFonts w:ascii="Times New Roman CYR" w:hAnsi="Times New Roman CYR" w:cs="Times New Roman CYR"/>
          <w:lang w:val="fr-CH"/>
        </w:rPr>
        <w:t>Располагает</w:t>
      </w:r>
      <w:r>
        <w:rPr>
          <w:lang w:val="fr-CH"/>
        </w:rPr>
        <w:t xml:space="preserve"> ли делегация данными о безработице и жизненному уровню в разбивке по национальным меньшинствам? И, наконец, кто эти упомянутые в пункте 8 доклада лица, которые заняты в домашних хозяйствах без вознаграждения? </w:t>
      </w:r>
    </w:p>
    <w:p w:rsidR="00716E06" w:rsidRDefault="00716E06" w:rsidP="00716E06">
      <w:pPr>
        <w:widowControl w:val="0"/>
        <w:numPr>
          <w:ilvl w:val="0"/>
          <w:numId w:val="37"/>
        </w:numPr>
        <w:tabs>
          <w:tab w:val="left" w:pos="567"/>
          <w:tab w:val="left" w:pos="1134"/>
          <w:tab w:val="left" w:pos="1701"/>
        </w:tabs>
        <w:autoSpaceDE w:val="0"/>
        <w:autoSpaceDN w:val="0"/>
        <w:adjustRightInd w:val="0"/>
        <w:spacing w:after="240"/>
        <w:rPr>
          <w:lang w:val="fr-CH"/>
        </w:rPr>
      </w:pPr>
      <w:r>
        <w:rPr>
          <w:lang w:val="fr-CH"/>
        </w:rPr>
        <w:t xml:space="preserve">Г-жа Цзоу также сожалеет, что в докладе не затрагивается вопрос о праве на жилище, поскольку, согласно организации «Мундо афро», чернокожие сталкиваются с серьезными проблемами в этой области. Многие из них живут в трущобах больших городов в домах без водопровода и канализации, из которых их могут в любой момент выгнать в связи с ростом цен на недвижимость в центре городов. Каким образом правительство предполагает исправить эту ситуацию? </w:t>
      </w:r>
    </w:p>
    <w:p w:rsidR="00716E06" w:rsidRDefault="00716E06" w:rsidP="00716E06">
      <w:pPr>
        <w:widowControl w:val="0"/>
        <w:numPr>
          <w:ilvl w:val="0"/>
          <w:numId w:val="38"/>
        </w:numPr>
        <w:tabs>
          <w:tab w:val="left" w:pos="567"/>
          <w:tab w:val="left" w:pos="1134"/>
          <w:tab w:val="left" w:pos="1701"/>
        </w:tabs>
        <w:autoSpaceDE w:val="0"/>
        <w:autoSpaceDN w:val="0"/>
        <w:adjustRightInd w:val="0"/>
        <w:spacing w:after="240"/>
        <w:rPr>
          <w:lang w:val="fr-CH"/>
        </w:rPr>
      </w:pPr>
      <w:r>
        <w:rPr>
          <w:lang w:val="fr-CH"/>
        </w:rPr>
        <w:t xml:space="preserve">Подчеркивая, что Уругвай, по всей видимости, имеет неплохую систему образования, поскольку начальное образование является бесплатным, а уровень неграмотности составляет только 4,3 %, г-жа Цзоу все же отмечает, как это указано в докладе (пункт 155), что большинство чернокожих не посещают начальную школу. Верно ли, что в стране насчитывается меньше 100 </w:t>
      </w:r>
      <w:r>
        <w:rPr>
          <w:rFonts w:ascii="Times New Roman CYR" w:hAnsi="Times New Roman CYR" w:cs="Times New Roman CYR"/>
          <w:lang w:val="fr-CH"/>
        </w:rPr>
        <w:t>чернокожих, имеющих диплом о высшем образовании</w:t>
      </w:r>
      <w:r>
        <w:rPr>
          <w:lang w:val="fr-CH"/>
        </w:rPr>
        <w:t>? А также, имеет ли правительство намерение включить во все школьные программы уроки по вопросам защиты прав человека и борьбы против расизма и расовой дискриминации?</w:t>
      </w:r>
    </w:p>
    <w:p w:rsidR="00716E06" w:rsidRDefault="00716E06" w:rsidP="00716E06">
      <w:pPr>
        <w:widowControl w:val="0"/>
        <w:numPr>
          <w:ilvl w:val="0"/>
          <w:numId w:val="39"/>
        </w:numPr>
        <w:tabs>
          <w:tab w:val="left" w:pos="567"/>
          <w:tab w:val="left" w:pos="1134"/>
          <w:tab w:val="left" w:pos="1701"/>
        </w:tabs>
        <w:autoSpaceDE w:val="0"/>
        <w:autoSpaceDN w:val="0"/>
        <w:adjustRightInd w:val="0"/>
        <w:spacing w:after="240"/>
        <w:rPr>
          <w:lang w:val="fr-CH"/>
        </w:rPr>
      </w:pPr>
      <w:r>
        <w:rPr>
          <w:lang w:val="fr-CH"/>
        </w:rPr>
        <w:t>В заключение, г-жа Цзоу говорит, что государство-участник предприняло бесспорные усилия за последние годы для улучшения условий жизни своего населения, однако его большая часть, в том числе чернокожие, еще живут за чертой бедности. Она также выражает надежду, что Уругвай ратифицирует поправку к пункту 6 статьи 8 Конвенции о покрытии расходов членов Комитета, принятую государствами-участниками.</w:t>
      </w:r>
    </w:p>
    <w:p w:rsidR="00716E06" w:rsidRDefault="00716E06" w:rsidP="00716E06">
      <w:pPr>
        <w:widowControl w:val="0"/>
        <w:numPr>
          <w:ilvl w:val="0"/>
          <w:numId w:val="40"/>
        </w:numPr>
        <w:tabs>
          <w:tab w:val="left" w:pos="567"/>
          <w:tab w:val="left" w:pos="1134"/>
          <w:tab w:val="left" w:pos="1701"/>
        </w:tabs>
        <w:autoSpaceDE w:val="0"/>
        <w:autoSpaceDN w:val="0"/>
        <w:adjustRightInd w:val="0"/>
        <w:spacing w:after="240"/>
        <w:rPr>
          <w:lang w:val="fr-CH"/>
        </w:rPr>
      </w:pPr>
      <w:r>
        <w:rPr>
          <w:u w:val="single"/>
          <w:lang w:val="fr-CH"/>
        </w:rPr>
        <w:t>Г-жа МАКДУГАЛЛ</w:t>
      </w:r>
      <w:r>
        <w:rPr>
          <w:lang w:val="fr-CH"/>
        </w:rPr>
        <w:t xml:space="preserve"> приветствует тот факт, что доклад содержит данные о демографическом составе и надеется, что государство-участник в будущем продолжит подготовку своих докладов в сотрудничестве с НПО и представителями меньшинств.</w:t>
      </w:r>
    </w:p>
    <w:p w:rsidR="00716E06" w:rsidRDefault="00716E06" w:rsidP="00716E06">
      <w:pPr>
        <w:widowControl w:val="0"/>
        <w:numPr>
          <w:ilvl w:val="0"/>
          <w:numId w:val="41"/>
        </w:numPr>
        <w:tabs>
          <w:tab w:val="left" w:pos="567"/>
          <w:tab w:val="left" w:pos="1134"/>
          <w:tab w:val="left" w:pos="1701"/>
        </w:tabs>
        <w:autoSpaceDE w:val="0"/>
        <w:autoSpaceDN w:val="0"/>
        <w:adjustRightInd w:val="0"/>
        <w:spacing w:after="240"/>
        <w:rPr>
          <w:u w:val="single"/>
          <w:lang w:val="fr-CH"/>
        </w:rPr>
      </w:pPr>
      <w:r>
        <w:rPr>
          <w:lang w:val="fr-CH"/>
        </w:rPr>
        <w:t xml:space="preserve">Что касается вопроса о праве на труд и вопроса о меньшинствах, то, как это видно из доклада (пункты 102 – 125), </w:t>
      </w:r>
      <w:r>
        <w:rPr>
          <w:rFonts w:ascii="Times New Roman CYR" w:hAnsi="Times New Roman CYR" w:cs="Times New Roman CYR"/>
          <w:lang w:val="fr-CH"/>
        </w:rPr>
        <w:t xml:space="preserve">чернокожее население чрезвычайно маргинализовано в этом плане в Уругвае, поскольку уровень безработицы среди них в полтора раза выше, чем среди белых, в то время, как чернокожий получает примерно </w:t>
      </w:r>
      <w:r>
        <w:rPr>
          <w:lang w:val="fr-CH"/>
        </w:rPr>
        <w:t xml:space="preserve">60 % зарплаты белого человека того же возраста. Если сопоставить эти данные с показателями по расе и полу, можно будет увидеть, что чернокожие женщины страдают от двойной дискриминации в области занятости и заработной платы. Не могла ли делегация сообщить Комитету о существовании каких-либо программ, призванных положить конец различиям, существующим в этой области?  </w:t>
      </w:r>
      <w:r>
        <w:rPr>
          <w:rFonts w:ascii="Times New Roman CYR" w:hAnsi="Times New Roman CYR" w:cs="Times New Roman CYR"/>
          <w:lang w:val="fr-CH"/>
        </w:rPr>
        <w:t>Рассматривало</w:t>
      </w:r>
      <w:r>
        <w:rPr>
          <w:lang w:val="fr-CH"/>
        </w:rPr>
        <w:t xml:space="preserve"> ли правительство вопрос об особом положении чернокожих женщин?</w:t>
      </w:r>
    </w:p>
    <w:p w:rsidR="00716E06" w:rsidRDefault="00716E06" w:rsidP="00716E06">
      <w:pPr>
        <w:widowControl w:val="0"/>
        <w:numPr>
          <w:ilvl w:val="0"/>
          <w:numId w:val="42"/>
        </w:numPr>
        <w:tabs>
          <w:tab w:val="left" w:pos="567"/>
          <w:tab w:val="left" w:pos="1134"/>
          <w:tab w:val="left" w:pos="1701"/>
        </w:tabs>
        <w:autoSpaceDE w:val="0"/>
        <w:autoSpaceDN w:val="0"/>
        <w:adjustRightInd w:val="0"/>
        <w:spacing w:after="240"/>
        <w:rPr>
          <w:u w:val="single"/>
          <w:lang w:val="fr-FR"/>
        </w:rPr>
      </w:pPr>
      <w:r>
        <w:rPr>
          <w:lang w:val="fr-CH"/>
        </w:rPr>
        <w:t xml:space="preserve">Тем не менее, г-жа Макдугалл приветствует тот факт, что статьей 149 Уголовного кодекса Уругвая осуждается и карается подстрекательство к расовой ненависти, а также психическое и/или физическое насилие, вызванное расовой ненавистью </w:t>
      </w:r>
      <w:r>
        <w:rPr>
          <w:lang w:val="fr-FR"/>
        </w:rPr>
        <w:t>(</w:t>
      </w:r>
      <w:r>
        <w:rPr>
          <w:lang w:val="fr-CH"/>
        </w:rPr>
        <w:t>пункт</w:t>
      </w:r>
      <w:r>
        <w:rPr>
          <w:lang w:val="fr-FR"/>
        </w:rPr>
        <w:t xml:space="preserve"> 33). </w:t>
      </w:r>
      <w:r>
        <w:rPr>
          <w:lang w:val="fr-CH"/>
        </w:rPr>
        <w:t>Не могла ли делегация указать, сколько дел было доведено до органов правосудия в применение этого положения, и уточнить, если эти случаи были вызваны подстрекательством к расовой ненависти или же касались актов непосредственно расового насилия? В пункте 40 доклада отмечается судебное дело, возбужденное Центральным комитетом еврейских организаций против организации, совершающей враждебные действия против еврейской общины. Имели ли место другие дела такого рода, направленные против организаций, представляющих другие меньшинства, например, выходцев из восточных стран или чернокожих? Существуют</w:t>
      </w:r>
      <w:r>
        <w:rPr>
          <w:lang w:val="fr-FR"/>
        </w:rPr>
        <w:t xml:space="preserve"> </w:t>
      </w:r>
      <w:r>
        <w:rPr>
          <w:lang w:val="fr-CH"/>
        </w:rPr>
        <w:t>ли</w:t>
      </w:r>
      <w:r>
        <w:rPr>
          <w:lang w:val="fr-FR"/>
        </w:rPr>
        <w:t xml:space="preserve"> </w:t>
      </w:r>
      <w:r>
        <w:rPr>
          <w:lang w:val="fr-CH"/>
        </w:rPr>
        <w:t>программы</w:t>
      </w:r>
      <w:r>
        <w:rPr>
          <w:lang w:val="fr-FR"/>
        </w:rPr>
        <w:t xml:space="preserve"> </w:t>
      </w:r>
      <w:r>
        <w:rPr>
          <w:lang w:val="fr-CH"/>
        </w:rPr>
        <w:t>правовой</w:t>
      </w:r>
      <w:r>
        <w:rPr>
          <w:lang w:val="fr-FR"/>
        </w:rPr>
        <w:t xml:space="preserve"> </w:t>
      </w:r>
      <w:r>
        <w:rPr>
          <w:lang w:val="fr-CH"/>
        </w:rPr>
        <w:t>помощи</w:t>
      </w:r>
      <w:r>
        <w:rPr>
          <w:lang w:val="fr-FR"/>
        </w:rPr>
        <w:t xml:space="preserve"> </w:t>
      </w:r>
      <w:r>
        <w:rPr>
          <w:lang w:val="fr-CH"/>
        </w:rPr>
        <w:t>меньшинствам</w:t>
      </w:r>
      <w:r>
        <w:rPr>
          <w:lang w:val="fr-FR"/>
        </w:rPr>
        <w:t>?</w:t>
      </w:r>
    </w:p>
    <w:p w:rsidR="00716E06" w:rsidRDefault="00716E06" w:rsidP="00716E06">
      <w:pPr>
        <w:widowControl w:val="0"/>
        <w:numPr>
          <w:ilvl w:val="0"/>
          <w:numId w:val="43"/>
        </w:numPr>
        <w:tabs>
          <w:tab w:val="left" w:pos="567"/>
          <w:tab w:val="left" w:pos="1134"/>
          <w:tab w:val="left" w:pos="1701"/>
        </w:tabs>
        <w:autoSpaceDE w:val="0"/>
        <w:autoSpaceDN w:val="0"/>
        <w:adjustRightInd w:val="0"/>
        <w:spacing w:after="240"/>
        <w:rPr>
          <w:u w:val="single"/>
          <w:lang w:val="fr-CH"/>
        </w:rPr>
      </w:pPr>
      <w:r>
        <w:rPr>
          <w:lang w:val="fr-CH"/>
        </w:rPr>
        <w:t>Что касается применения статьи 5 Конвенции (право на образование), то разрабатывало ли правительство или планирует разработать программы, позволяющие повысить процент посещаемости школ представителями коренного населения и сократить количество отсевов из школ? Имеет ли делегация данные о количестве учащихся, принадлежащих к меньшинствам, которые были записаны в профессионально-технические училища, и можно ли сказать, что профессионально-техническое образование представляет собой, как это имеет место, например, в Соединенных Штатах, альтернативу для представителей меньшинств, которые не могут получить доступ к высшему образованию?</w:t>
      </w:r>
    </w:p>
    <w:p w:rsidR="00716E06" w:rsidRDefault="00716E06" w:rsidP="00716E06">
      <w:pPr>
        <w:widowControl w:val="0"/>
        <w:numPr>
          <w:ilvl w:val="0"/>
          <w:numId w:val="44"/>
        </w:numPr>
        <w:tabs>
          <w:tab w:val="left" w:pos="567"/>
          <w:tab w:val="left" w:pos="1134"/>
          <w:tab w:val="left" w:pos="1701"/>
        </w:tabs>
        <w:autoSpaceDE w:val="0"/>
        <w:autoSpaceDN w:val="0"/>
        <w:adjustRightInd w:val="0"/>
        <w:spacing w:after="240"/>
        <w:rPr>
          <w:u w:val="single"/>
          <w:lang w:val="fr-CH"/>
        </w:rPr>
      </w:pPr>
      <w:r>
        <w:rPr>
          <w:lang w:val="fr-CH"/>
        </w:rPr>
        <w:t xml:space="preserve">Кроме того, говоря о праве доступа к местам общественного пользования, также закрепленному в статье 5, что имеется ввиду в докладе под «государственными и частными развлекательными учреждениями» (пункт 167)? Означает ли это, что в Уругвае нет законов, которые запрещают расовую дискриминацию в частных клубах или же есть возможность не допускать отдельные категории лиц в так называемые частные заведения </w:t>
      </w:r>
      <w:r>
        <w:rPr>
          <w:rFonts w:ascii="Times New Roman CYR" w:hAnsi="Times New Roman CYR" w:cs="Times New Roman CYR"/>
          <w:lang w:val="fr-CH"/>
        </w:rPr>
        <w:t>для общего пользования</w:t>
      </w:r>
      <w:r>
        <w:rPr>
          <w:lang w:val="fr-CH"/>
        </w:rPr>
        <w:t>?</w:t>
      </w:r>
    </w:p>
    <w:p w:rsidR="00716E06" w:rsidRDefault="00716E06" w:rsidP="00716E06">
      <w:pPr>
        <w:widowControl w:val="0"/>
        <w:numPr>
          <w:ilvl w:val="0"/>
          <w:numId w:val="45"/>
        </w:numPr>
        <w:tabs>
          <w:tab w:val="left" w:pos="567"/>
          <w:tab w:val="left" w:pos="1134"/>
          <w:tab w:val="left" w:pos="1701"/>
        </w:tabs>
        <w:autoSpaceDE w:val="0"/>
        <w:autoSpaceDN w:val="0"/>
        <w:adjustRightInd w:val="0"/>
        <w:spacing w:after="240"/>
        <w:rPr>
          <w:u w:val="single"/>
          <w:lang w:val="fr-CH"/>
        </w:rPr>
      </w:pPr>
      <w:r>
        <w:rPr>
          <w:lang w:val="fr-CH"/>
        </w:rPr>
        <w:t>Располагает ли делегация информацией о процентном соотношении заключенных, принадлежащих к этническим меньшинствам? Какому</w:t>
      </w:r>
      <w:r>
        <w:rPr>
          <w:lang w:val="fr-FR"/>
        </w:rPr>
        <w:t xml:space="preserve"> </w:t>
      </w:r>
      <w:r>
        <w:rPr>
          <w:lang w:val="fr-CH"/>
        </w:rPr>
        <w:t>обращению</w:t>
      </w:r>
      <w:r>
        <w:rPr>
          <w:lang w:val="fr-FR"/>
        </w:rPr>
        <w:t xml:space="preserve"> </w:t>
      </w:r>
      <w:r>
        <w:rPr>
          <w:lang w:val="fr-CH"/>
        </w:rPr>
        <w:t>подвергаются</w:t>
      </w:r>
      <w:r>
        <w:rPr>
          <w:lang w:val="fr-FR"/>
        </w:rPr>
        <w:t xml:space="preserve"> </w:t>
      </w:r>
      <w:r>
        <w:rPr>
          <w:lang w:val="fr-CH"/>
        </w:rPr>
        <w:t>такие</w:t>
      </w:r>
      <w:r>
        <w:rPr>
          <w:lang w:val="fr-FR"/>
        </w:rPr>
        <w:t xml:space="preserve"> </w:t>
      </w:r>
      <w:r>
        <w:rPr>
          <w:lang w:val="fr-CH"/>
        </w:rPr>
        <w:t>заключенные</w:t>
      </w:r>
      <w:r>
        <w:rPr>
          <w:lang w:val="fr-FR"/>
        </w:rPr>
        <w:t xml:space="preserve">? </w:t>
      </w:r>
      <w:r>
        <w:rPr>
          <w:lang w:val="fr-CH"/>
        </w:rPr>
        <w:t>И, наконец, по сведениям организации «Мундо афро», в 1976 году в эпоху военной диктатуры многие семьи чернокожих жителей были изгнаны из центральной части Монтевидео и насильственно поселены в пригороде. Были ли приняты меры по возмещению ущерба этим семьям и, если нет, имеет ли правительство намерение сделать что-нибудь в этой области?</w:t>
      </w:r>
    </w:p>
    <w:p w:rsidR="00716E06" w:rsidRDefault="00716E06" w:rsidP="00716E06">
      <w:pPr>
        <w:widowControl w:val="0"/>
        <w:numPr>
          <w:ilvl w:val="0"/>
          <w:numId w:val="46"/>
        </w:numPr>
        <w:tabs>
          <w:tab w:val="left" w:pos="567"/>
          <w:tab w:val="left" w:pos="1134"/>
          <w:tab w:val="left" w:pos="1701"/>
        </w:tabs>
        <w:autoSpaceDE w:val="0"/>
        <w:autoSpaceDN w:val="0"/>
        <w:adjustRightInd w:val="0"/>
        <w:spacing w:after="240"/>
        <w:rPr>
          <w:u w:val="single"/>
          <w:lang w:val="fr-CH"/>
        </w:rPr>
      </w:pPr>
      <w:r>
        <w:rPr>
          <w:u w:val="single"/>
          <w:lang w:val="fr-CH"/>
        </w:rPr>
        <w:t>Г-н Шерифис занимает место Председателя</w:t>
      </w:r>
      <w:r>
        <w:rPr>
          <w:lang w:val="fr-CH"/>
        </w:rPr>
        <w:t>.</w:t>
      </w:r>
    </w:p>
    <w:p w:rsidR="00716E06" w:rsidRDefault="00716E06" w:rsidP="00716E06">
      <w:pPr>
        <w:widowControl w:val="0"/>
        <w:numPr>
          <w:ilvl w:val="0"/>
          <w:numId w:val="47"/>
        </w:numPr>
        <w:tabs>
          <w:tab w:val="left" w:pos="567"/>
          <w:tab w:val="left" w:pos="1134"/>
          <w:tab w:val="left" w:pos="1701"/>
        </w:tabs>
        <w:autoSpaceDE w:val="0"/>
        <w:autoSpaceDN w:val="0"/>
        <w:adjustRightInd w:val="0"/>
        <w:spacing w:after="240"/>
        <w:rPr>
          <w:u w:val="single"/>
          <w:lang w:val="fr-CH"/>
        </w:rPr>
      </w:pPr>
      <w:r>
        <w:rPr>
          <w:u w:val="single"/>
          <w:lang w:val="fr-CH"/>
        </w:rPr>
        <w:t>Г-н ЛЕЧУГА ЭВИА</w:t>
      </w:r>
      <w:r>
        <w:rPr>
          <w:lang w:val="fr-CH"/>
        </w:rPr>
        <w:t xml:space="preserve"> приветствует тот факт, что доклад Уругвая содержит подробные статистические данные о расовом составе страны, позволяющие обстоятельно рассмотреть проблему дискриминации. Согласно информации, переданной в Комитет, чернокожие, численно представляющие собой значительную часть населения (5,9 %), похоже, страдают от весьма явной дискриминации. </w:t>
      </w:r>
      <w:r>
        <w:rPr>
          <w:rFonts w:ascii="Times New Roman CYR" w:hAnsi="Times New Roman CYR" w:cs="Times New Roman CYR"/>
          <w:lang w:val="fr-CH"/>
        </w:rPr>
        <w:t>По</w:t>
      </w:r>
      <w:r>
        <w:rPr>
          <w:lang w:val="fr-CH"/>
        </w:rPr>
        <w:t xml:space="preserve"> данным одной неправительственной организации, 90</w:t>
      </w:r>
      <w:r>
        <w:rPr>
          <w:lang w:val="fr-FR"/>
        </w:rPr>
        <w:t> </w:t>
      </w:r>
      <w:r>
        <w:rPr>
          <w:lang w:val="fr-CH"/>
        </w:rPr>
        <w:t>% из них живут за чертой бедности, менее 100 человек имеют университетский диплом, и нет ни одного чернокожего в местных органах власти или муниципальных советах, а также в парламенте и на ответственных постах исполнительной власти, в вооруженных силах и в промышленности. Чтобы лучше понять положение этой группы уругвайского населения, было бы желательным в следующем докладе представить статистические данные об уровне неграмотности среди чернокожего населения в сравнении с белым населением, а также данные о средней продолжительности жизни и детской смертности в этих двух группах.</w:t>
      </w:r>
    </w:p>
    <w:p w:rsidR="00716E06" w:rsidRDefault="00716E06" w:rsidP="00716E06">
      <w:pPr>
        <w:widowControl w:val="0"/>
        <w:numPr>
          <w:ilvl w:val="0"/>
          <w:numId w:val="48"/>
        </w:numPr>
        <w:tabs>
          <w:tab w:val="left" w:pos="567"/>
          <w:tab w:val="left" w:pos="1134"/>
          <w:tab w:val="left" w:pos="1701"/>
        </w:tabs>
        <w:autoSpaceDE w:val="0"/>
        <w:autoSpaceDN w:val="0"/>
        <w:adjustRightInd w:val="0"/>
        <w:spacing w:after="240"/>
        <w:rPr>
          <w:u w:val="single"/>
          <w:lang w:val="fr-CH"/>
        </w:rPr>
      </w:pPr>
      <w:r>
        <w:rPr>
          <w:lang w:val="fr-CH"/>
        </w:rPr>
        <w:t xml:space="preserve">Может ли делегация также дать точные и конкретные примеры применения положений статьи 4 Конвенции и, в частности, пункта </w:t>
      </w:r>
      <w:r>
        <w:rPr>
          <w:lang w:val="fr-FR"/>
        </w:rPr>
        <w:t>b</w:t>
      </w:r>
      <w:r>
        <w:rPr>
          <w:lang w:val="fr-CH"/>
        </w:rPr>
        <w:t>, обязывающего государства-участники объявлять противозаконными и запрещать организации и пропагандистскую деятельность, которые поощряют расовую дискриминацию и подстрекают к ней? Не могла ли делегация уточнить конкретные результаты мер, принятых правительством (пункт</w:t>
      </w:r>
      <w:r>
        <w:rPr>
          <w:lang w:val="fr-FR"/>
        </w:rPr>
        <w:t> </w:t>
      </w:r>
      <w:r>
        <w:rPr>
          <w:lang w:val="fr-CH"/>
        </w:rPr>
        <w:t>87 доклада) по борьбе с безработицей, особенно среди представителей чернокожего населения, коренных народов и выходцев из Азии? И, наконец, может ли делегация объяснить, почему государство не переселило, хотя и брало такое обязательство, чернокожие семьи, изгнанные из центра Монтевидео во времена военной диктатуры?</w:t>
      </w:r>
    </w:p>
    <w:p w:rsidR="00716E06" w:rsidRDefault="00716E06" w:rsidP="00716E06">
      <w:pPr>
        <w:widowControl w:val="0"/>
        <w:numPr>
          <w:ilvl w:val="0"/>
          <w:numId w:val="49"/>
        </w:numPr>
        <w:tabs>
          <w:tab w:val="left" w:pos="567"/>
          <w:tab w:val="left" w:pos="1134"/>
          <w:tab w:val="left" w:pos="1701"/>
        </w:tabs>
        <w:autoSpaceDE w:val="0"/>
        <w:autoSpaceDN w:val="0"/>
        <w:adjustRightInd w:val="0"/>
        <w:spacing w:after="240"/>
        <w:rPr>
          <w:u w:val="single"/>
          <w:lang w:val="fr-CH"/>
        </w:rPr>
      </w:pPr>
      <w:r>
        <w:rPr>
          <w:u w:val="single"/>
          <w:lang w:val="fr-CH"/>
        </w:rPr>
        <w:t>ПРЕДСЕДАТЕЛЬ</w:t>
      </w:r>
      <w:r>
        <w:rPr>
          <w:lang w:val="fr-CH"/>
        </w:rPr>
        <w:t xml:space="preserve"> сообщает, что делегация государства-участника может ответить на вопросы Комитета на следующем заседании.</w:t>
      </w:r>
    </w:p>
    <w:p w:rsidR="00716E06" w:rsidRDefault="00716E06" w:rsidP="00716E06">
      <w:pPr>
        <w:widowControl w:val="0"/>
        <w:numPr>
          <w:ilvl w:val="0"/>
          <w:numId w:val="50"/>
        </w:numPr>
        <w:tabs>
          <w:tab w:val="left" w:pos="567"/>
          <w:tab w:val="left" w:pos="1134"/>
          <w:tab w:val="left" w:pos="1701"/>
        </w:tabs>
        <w:autoSpaceDE w:val="0"/>
        <w:autoSpaceDN w:val="0"/>
        <w:adjustRightInd w:val="0"/>
        <w:spacing w:after="240"/>
        <w:rPr>
          <w:u w:val="single"/>
          <w:lang w:val="fr-CH"/>
        </w:rPr>
      </w:pPr>
      <w:r>
        <w:rPr>
          <w:u w:val="single"/>
          <w:lang w:val="fr-CH"/>
        </w:rPr>
        <w:t>Делегация Уругвая покидает зал заседания</w:t>
      </w:r>
      <w:r>
        <w:rPr>
          <w:lang w:val="fr-CH"/>
        </w:rPr>
        <w:t>.</w:t>
      </w:r>
      <w:r>
        <w:rPr>
          <w:lang w:val="fr-CH"/>
        </w:rPr>
        <w:br/>
      </w:r>
      <w:r>
        <w:rPr>
          <w:lang w:val="fr-CH"/>
        </w:rPr>
        <w:br/>
        <w:t>ОРГАНИЗАЦИОННЫЕ И ДРУГИЕ ВОПРОСЫ (пункт 2 повестки дня) (</w:t>
      </w:r>
      <w:r>
        <w:rPr>
          <w:u w:val="single"/>
          <w:lang w:val="fr-CH"/>
        </w:rPr>
        <w:t>продолжение</w:t>
      </w:r>
      <w:r>
        <w:rPr>
          <w:lang w:val="fr-CH"/>
        </w:rPr>
        <w:t>)</w:t>
      </w:r>
    </w:p>
    <w:p w:rsidR="00716E06" w:rsidRDefault="00716E06" w:rsidP="00716E06">
      <w:pPr>
        <w:widowControl w:val="0"/>
        <w:numPr>
          <w:ilvl w:val="0"/>
          <w:numId w:val="51"/>
        </w:numPr>
        <w:tabs>
          <w:tab w:val="left" w:pos="567"/>
          <w:tab w:val="left" w:pos="1134"/>
          <w:tab w:val="left" w:pos="1701"/>
        </w:tabs>
        <w:autoSpaceDE w:val="0"/>
        <w:autoSpaceDN w:val="0"/>
        <w:adjustRightInd w:val="0"/>
        <w:spacing w:after="240"/>
        <w:rPr>
          <w:u w:val="single"/>
          <w:lang w:val="fr-CH"/>
        </w:rPr>
      </w:pPr>
      <w:r>
        <w:rPr>
          <w:u w:val="single"/>
          <w:lang w:val="fr-CH"/>
        </w:rPr>
        <w:t>ПРЕДСЕДАТЕЛЬ</w:t>
      </w:r>
      <w:r>
        <w:rPr>
          <w:lang w:val="fr-CH"/>
        </w:rPr>
        <w:t xml:space="preserve"> уточняет, что, если позволит время, то Комитет рассмотрит завтра вопрос о применении Конвенции  в Мозамбике в отсутствие </w:t>
      </w:r>
      <w:r>
        <w:rPr>
          <w:rFonts w:ascii="Times New Roman CYR" w:hAnsi="Times New Roman CYR" w:cs="Times New Roman CYR"/>
          <w:lang w:val="fr-CH"/>
        </w:rPr>
        <w:t>периодического доклада, а также делегации этого государства-участника</w:t>
      </w:r>
      <w:r>
        <w:rPr>
          <w:lang w:val="fr-CH"/>
        </w:rPr>
        <w:t xml:space="preserve"> </w:t>
      </w:r>
    </w:p>
    <w:p w:rsidR="00716E06" w:rsidRDefault="00716E06" w:rsidP="00716E06">
      <w:pPr>
        <w:widowControl w:val="0"/>
        <w:autoSpaceDE w:val="0"/>
        <w:autoSpaceDN w:val="0"/>
        <w:adjustRightInd w:val="0"/>
        <w:spacing w:after="240"/>
        <w:jc w:val="center"/>
        <w:rPr>
          <w:lang w:val="fr-CH"/>
        </w:rPr>
      </w:pPr>
      <w:r>
        <w:rPr>
          <w:u w:val="single"/>
          <w:lang w:val="fr-CH"/>
        </w:rPr>
        <w:t xml:space="preserve">Заседание закрывается в 18 </w:t>
      </w:r>
      <w:r>
        <w:rPr>
          <w:rFonts w:ascii="Times New Roman CYR" w:hAnsi="Times New Roman CYR" w:cs="Times New Roman CYR"/>
          <w:u w:val="single"/>
          <w:lang w:val="fr-CH"/>
        </w:rPr>
        <w:t>час. 00 мин</w:t>
      </w:r>
      <w:r>
        <w:rPr>
          <w:lang w:val="fr-CH"/>
        </w:rPr>
        <w:t>.</w:t>
      </w:r>
    </w:p>
    <w:p w:rsidR="002A1200" w:rsidRPr="00716E06" w:rsidRDefault="00716E06" w:rsidP="00716E06">
      <w:pPr>
        <w:widowControl w:val="0"/>
        <w:autoSpaceDE w:val="0"/>
        <w:autoSpaceDN w:val="0"/>
        <w:adjustRightInd w:val="0"/>
        <w:spacing w:after="240"/>
        <w:jc w:val="center"/>
        <w:rPr>
          <w:lang w:val="fr-FR"/>
        </w:rPr>
      </w:pPr>
      <w:r>
        <w:rPr>
          <w:lang w:val="fr-FR"/>
        </w:rPr>
        <w:t>-----</w:t>
      </w:r>
    </w:p>
    <w:sectPr w:rsidR="002A1200" w:rsidRPr="00716E06" w:rsidSect="00936640">
      <w:headerReference w:type="even" r:id="rId9"/>
      <w:headerReference w:type="default" r:id="rId10"/>
      <w:type w:val="oddPage"/>
      <w:pgSz w:w="12240" w:h="15840" w:code="1"/>
      <w:pgMar w:top="1440" w:right="1797" w:bottom="1440" w:left="1797" w:header="720" w:footer="720" w:gutter="0"/>
      <w:pgNumType w:start="1" w:chapStyle="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150" w:rsidRDefault="00D13150">
      <w:r>
        <w:separator/>
      </w:r>
    </w:p>
  </w:endnote>
  <w:endnote w:type="continuationSeparator" w:id="0">
    <w:p w:rsidR="00D13150" w:rsidRDefault="00D13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CYR">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150" w:rsidRDefault="00D13150">
      <w:r>
        <w:separator/>
      </w:r>
    </w:p>
  </w:footnote>
  <w:footnote w:type="continuationSeparator" w:id="0">
    <w:p w:rsidR="00D13150" w:rsidRDefault="00D131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996" w:rsidRDefault="00746996">
    <w:pPr>
      <w:pStyle w:val="Header"/>
      <w:rPr>
        <w:lang w:val="fr-CH"/>
      </w:rPr>
    </w:pPr>
    <w:r>
      <w:rPr>
        <w:lang w:val="fr-CH"/>
      </w:rPr>
      <w:t>CERD/C/SR.1350</w:t>
    </w:r>
  </w:p>
  <w:p w:rsidR="00746996" w:rsidRDefault="00746996">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746996" w:rsidRPr="009E51DB" w:rsidRDefault="00746996">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996" w:rsidRDefault="00746996" w:rsidP="00936640">
    <w:pPr>
      <w:pStyle w:val="Header"/>
      <w:ind w:left="6720"/>
      <w:rPr>
        <w:lang w:val="fr-CH"/>
      </w:rPr>
    </w:pPr>
    <w:r>
      <w:rPr>
        <w:lang w:val="fr-CH"/>
      </w:rPr>
      <w:t>CERD/C/SR.1350</w:t>
    </w:r>
  </w:p>
  <w:p w:rsidR="00746996" w:rsidRDefault="00746996" w:rsidP="00936640">
    <w:pPr>
      <w:pStyle w:val="Header"/>
      <w:ind w:left="6720"/>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746996" w:rsidRPr="00936640" w:rsidRDefault="00746996" w:rsidP="00936640">
    <w:pPr>
      <w:pStyle w:val="Header"/>
      <w:ind w:left="672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55ABD"/>
    <w:multiLevelType w:val="singleLevel"/>
    <w:tmpl w:val="AAE8EFC4"/>
    <w:lvl w:ilvl="0">
      <w:start w:val="24"/>
      <w:numFmt w:val="decimal"/>
      <w:lvlText w:val="%1."/>
      <w:legacy w:legacy="1" w:legacySpace="0" w:legacyIndent="360"/>
      <w:lvlJc w:val="left"/>
      <w:rPr>
        <w:rFonts w:ascii="Times New Roman" w:hAnsi="Times New Roman" w:cs="Times New Roman" w:hint="default"/>
      </w:rPr>
    </w:lvl>
  </w:abstractNum>
  <w:abstractNum w:abstractNumId="1">
    <w:nsid w:val="37EC25A7"/>
    <w:multiLevelType w:val="singleLevel"/>
    <w:tmpl w:val="48B47380"/>
    <w:lvl w:ilvl="0">
      <w:start w:val="1"/>
      <w:numFmt w:val="decimal"/>
      <w:lvlText w:val="%1."/>
      <w:legacy w:legacy="1" w:legacySpace="0" w:legacyIndent="360"/>
      <w:lvlJc w:val="left"/>
      <w:rPr>
        <w:rFonts w:ascii="Times New Roman" w:hAnsi="Times New Roman" w:cs="Times New Roman" w:hint="default"/>
      </w:rPr>
    </w:lvl>
  </w:abstractNum>
  <w:abstractNum w:abstractNumId="2">
    <w:nsid w:val="5AC45A5F"/>
    <w:multiLevelType w:val="singleLevel"/>
    <w:tmpl w:val="29C2535C"/>
    <w:lvl w:ilvl="0">
      <w:start w:val="32"/>
      <w:numFmt w:val="decimal"/>
      <w:lvlText w:val="%1."/>
      <w:legacy w:legacy="1" w:legacySpace="0" w:legacyIndent="360"/>
      <w:lvlJc w:val="left"/>
      <w:rPr>
        <w:rFonts w:ascii="Times New Roman" w:hAnsi="Times New Roman" w:cs="Times New Roman" w:hint="default"/>
      </w:rPr>
    </w:lvl>
  </w:abstractNum>
  <w:num w:numId="1">
    <w:abstractNumId w:val="1"/>
  </w:num>
  <w:num w:numId="2">
    <w:abstractNumId w:val="1"/>
    <w:lvlOverride w:ilvl="0">
      <w:lvl w:ilvl="0">
        <w:start w:val="2"/>
        <w:numFmt w:val="decimal"/>
        <w:lvlText w:val="%1."/>
        <w:legacy w:legacy="1" w:legacySpace="0" w:legacyIndent="360"/>
        <w:lvlJc w:val="left"/>
        <w:rPr>
          <w:rFonts w:ascii="Times New Roman" w:hAnsi="Times New Roman" w:cs="Times New Roman" w:hint="default"/>
        </w:rPr>
      </w:lvl>
    </w:lvlOverride>
  </w:num>
  <w:num w:numId="3">
    <w:abstractNumId w:val="1"/>
    <w:lvlOverride w:ilvl="0">
      <w:lvl w:ilvl="0">
        <w:start w:val="3"/>
        <w:numFmt w:val="decimal"/>
        <w:lvlText w:val="%1."/>
        <w:legacy w:legacy="1" w:legacySpace="0" w:legacyIndent="360"/>
        <w:lvlJc w:val="left"/>
        <w:rPr>
          <w:rFonts w:ascii="Times New Roman" w:hAnsi="Times New Roman" w:cs="Times New Roman" w:hint="default"/>
        </w:rPr>
      </w:lvl>
    </w:lvlOverride>
  </w:num>
  <w:num w:numId="4">
    <w:abstractNumId w:val="1"/>
    <w:lvlOverride w:ilvl="0">
      <w:lvl w:ilvl="0">
        <w:start w:val="4"/>
        <w:numFmt w:val="decimal"/>
        <w:lvlText w:val="%1."/>
        <w:legacy w:legacy="1" w:legacySpace="0" w:legacyIndent="360"/>
        <w:lvlJc w:val="left"/>
        <w:rPr>
          <w:rFonts w:ascii="Times New Roman" w:hAnsi="Times New Roman" w:cs="Times New Roman" w:hint="default"/>
        </w:rPr>
      </w:lvl>
    </w:lvlOverride>
  </w:num>
  <w:num w:numId="5">
    <w:abstractNumId w:val="1"/>
    <w:lvlOverride w:ilvl="0">
      <w:lvl w:ilvl="0">
        <w:start w:val="5"/>
        <w:numFmt w:val="decimal"/>
        <w:lvlText w:val="%1."/>
        <w:legacy w:legacy="1" w:legacySpace="0" w:legacyIndent="360"/>
        <w:lvlJc w:val="left"/>
        <w:rPr>
          <w:rFonts w:ascii="Times New Roman CYR" w:hAnsi="Times New Roman CYR" w:cs="Times New Roman CYR" w:hint="default"/>
        </w:rPr>
      </w:lvl>
    </w:lvlOverride>
  </w:num>
  <w:num w:numId="6">
    <w:abstractNumId w:val="1"/>
    <w:lvlOverride w:ilvl="0">
      <w:lvl w:ilvl="0">
        <w:start w:val="6"/>
        <w:numFmt w:val="decimal"/>
        <w:lvlText w:val="%1."/>
        <w:legacy w:legacy="1" w:legacySpace="0" w:legacyIndent="360"/>
        <w:lvlJc w:val="left"/>
        <w:rPr>
          <w:rFonts w:ascii="Times New Roman" w:hAnsi="Times New Roman" w:cs="Times New Roman" w:hint="default"/>
        </w:rPr>
      </w:lvl>
    </w:lvlOverride>
  </w:num>
  <w:num w:numId="7">
    <w:abstractNumId w:val="1"/>
    <w:lvlOverride w:ilvl="0">
      <w:lvl w:ilvl="0">
        <w:start w:val="7"/>
        <w:numFmt w:val="decimal"/>
        <w:lvlText w:val="%1."/>
        <w:legacy w:legacy="1" w:legacySpace="0" w:legacyIndent="360"/>
        <w:lvlJc w:val="left"/>
        <w:rPr>
          <w:rFonts w:ascii="Times New Roman" w:hAnsi="Times New Roman" w:cs="Times New Roman" w:hint="default"/>
        </w:rPr>
      </w:lvl>
    </w:lvlOverride>
  </w:num>
  <w:num w:numId="8">
    <w:abstractNumId w:val="1"/>
    <w:lvlOverride w:ilvl="0">
      <w:lvl w:ilvl="0">
        <w:start w:val="8"/>
        <w:numFmt w:val="decimal"/>
        <w:lvlText w:val="%1."/>
        <w:legacy w:legacy="1" w:legacySpace="0" w:legacyIndent="360"/>
        <w:lvlJc w:val="left"/>
        <w:rPr>
          <w:rFonts w:ascii="Times New Roman" w:hAnsi="Times New Roman" w:cs="Times New Roman" w:hint="default"/>
        </w:rPr>
      </w:lvl>
    </w:lvlOverride>
  </w:num>
  <w:num w:numId="9">
    <w:abstractNumId w:val="1"/>
    <w:lvlOverride w:ilvl="0">
      <w:lvl w:ilvl="0">
        <w:start w:val="9"/>
        <w:numFmt w:val="decimal"/>
        <w:lvlText w:val="%1."/>
        <w:legacy w:legacy="1" w:legacySpace="0" w:legacyIndent="360"/>
        <w:lvlJc w:val="left"/>
        <w:rPr>
          <w:rFonts w:ascii="Times New Roman" w:hAnsi="Times New Roman" w:cs="Times New Roman" w:hint="default"/>
        </w:rPr>
      </w:lvl>
    </w:lvlOverride>
  </w:num>
  <w:num w:numId="10">
    <w:abstractNumId w:val="1"/>
    <w:lvlOverride w:ilvl="0">
      <w:lvl w:ilvl="0">
        <w:start w:val="10"/>
        <w:numFmt w:val="decimal"/>
        <w:lvlText w:val="%1."/>
        <w:legacy w:legacy="1" w:legacySpace="0" w:legacyIndent="360"/>
        <w:lvlJc w:val="left"/>
        <w:rPr>
          <w:rFonts w:ascii="Times New Roman" w:hAnsi="Times New Roman" w:cs="Times New Roman" w:hint="default"/>
        </w:rPr>
      </w:lvl>
    </w:lvlOverride>
  </w:num>
  <w:num w:numId="11">
    <w:abstractNumId w:val="1"/>
    <w:lvlOverride w:ilvl="0">
      <w:lvl w:ilvl="0">
        <w:start w:val="11"/>
        <w:numFmt w:val="decimal"/>
        <w:lvlText w:val="%1."/>
        <w:legacy w:legacy="1" w:legacySpace="0" w:legacyIndent="360"/>
        <w:lvlJc w:val="left"/>
        <w:rPr>
          <w:rFonts w:ascii="Times New Roman" w:hAnsi="Times New Roman" w:cs="Times New Roman" w:hint="default"/>
        </w:rPr>
      </w:lvl>
    </w:lvlOverride>
  </w:num>
  <w:num w:numId="12">
    <w:abstractNumId w:val="1"/>
    <w:lvlOverride w:ilvl="0">
      <w:lvl w:ilvl="0">
        <w:start w:val="12"/>
        <w:numFmt w:val="decimal"/>
        <w:lvlText w:val="%1."/>
        <w:legacy w:legacy="1" w:legacySpace="0" w:legacyIndent="360"/>
        <w:lvlJc w:val="left"/>
        <w:rPr>
          <w:rFonts w:ascii="Times New Roman" w:hAnsi="Times New Roman" w:cs="Times New Roman" w:hint="default"/>
        </w:rPr>
      </w:lvl>
    </w:lvlOverride>
  </w:num>
  <w:num w:numId="13">
    <w:abstractNumId w:val="1"/>
    <w:lvlOverride w:ilvl="0">
      <w:lvl w:ilvl="0">
        <w:start w:val="13"/>
        <w:numFmt w:val="decimal"/>
        <w:lvlText w:val="%1."/>
        <w:legacy w:legacy="1" w:legacySpace="0" w:legacyIndent="360"/>
        <w:lvlJc w:val="left"/>
        <w:rPr>
          <w:rFonts w:ascii="Times New Roman" w:hAnsi="Times New Roman" w:cs="Times New Roman" w:hint="default"/>
        </w:rPr>
      </w:lvl>
    </w:lvlOverride>
  </w:num>
  <w:num w:numId="14">
    <w:abstractNumId w:val="1"/>
    <w:lvlOverride w:ilvl="0">
      <w:lvl w:ilvl="0">
        <w:start w:val="14"/>
        <w:numFmt w:val="decimal"/>
        <w:lvlText w:val="%1."/>
        <w:legacy w:legacy="1" w:legacySpace="0" w:legacyIndent="360"/>
        <w:lvlJc w:val="left"/>
        <w:rPr>
          <w:rFonts w:ascii="Times New Roman" w:hAnsi="Times New Roman" w:cs="Times New Roman" w:hint="default"/>
        </w:rPr>
      </w:lvl>
    </w:lvlOverride>
  </w:num>
  <w:num w:numId="15">
    <w:abstractNumId w:val="1"/>
    <w:lvlOverride w:ilvl="0">
      <w:lvl w:ilvl="0">
        <w:start w:val="15"/>
        <w:numFmt w:val="decimal"/>
        <w:lvlText w:val="%1."/>
        <w:legacy w:legacy="1" w:legacySpace="0" w:legacyIndent="360"/>
        <w:lvlJc w:val="left"/>
        <w:rPr>
          <w:rFonts w:ascii="Times New Roman" w:hAnsi="Times New Roman" w:cs="Times New Roman" w:hint="default"/>
        </w:rPr>
      </w:lvl>
    </w:lvlOverride>
  </w:num>
  <w:num w:numId="16">
    <w:abstractNumId w:val="1"/>
    <w:lvlOverride w:ilvl="0">
      <w:lvl w:ilvl="0">
        <w:start w:val="16"/>
        <w:numFmt w:val="decimal"/>
        <w:lvlText w:val="%1."/>
        <w:legacy w:legacy="1" w:legacySpace="0" w:legacyIndent="360"/>
        <w:lvlJc w:val="left"/>
        <w:rPr>
          <w:rFonts w:ascii="Times New Roman" w:hAnsi="Times New Roman" w:cs="Times New Roman" w:hint="default"/>
        </w:rPr>
      </w:lvl>
    </w:lvlOverride>
  </w:num>
  <w:num w:numId="17">
    <w:abstractNumId w:val="1"/>
    <w:lvlOverride w:ilvl="0">
      <w:lvl w:ilvl="0">
        <w:start w:val="17"/>
        <w:numFmt w:val="decimal"/>
        <w:lvlText w:val="%1."/>
        <w:legacy w:legacy="1" w:legacySpace="0" w:legacyIndent="360"/>
        <w:lvlJc w:val="left"/>
        <w:rPr>
          <w:rFonts w:ascii="Times New Roman" w:hAnsi="Times New Roman" w:cs="Times New Roman" w:hint="default"/>
        </w:rPr>
      </w:lvl>
    </w:lvlOverride>
  </w:num>
  <w:num w:numId="18">
    <w:abstractNumId w:val="1"/>
    <w:lvlOverride w:ilvl="0">
      <w:lvl w:ilvl="0">
        <w:start w:val="18"/>
        <w:numFmt w:val="decimal"/>
        <w:lvlText w:val="%1."/>
        <w:legacy w:legacy="1" w:legacySpace="0" w:legacyIndent="360"/>
        <w:lvlJc w:val="left"/>
        <w:rPr>
          <w:rFonts w:ascii="Times New Roman" w:hAnsi="Times New Roman" w:cs="Times New Roman" w:hint="default"/>
        </w:rPr>
      </w:lvl>
    </w:lvlOverride>
  </w:num>
  <w:num w:numId="19">
    <w:abstractNumId w:val="1"/>
    <w:lvlOverride w:ilvl="0">
      <w:lvl w:ilvl="0">
        <w:start w:val="19"/>
        <w:numFmt w:val="decimal"/>
        <w:lvlText w:val="%1."/>
        <w:legacy w:legacy="1" w:legacySpace="0" w:legacyIndent="360"/>
        <w:lvlJc w:val="left"/>
        <w:rPr>
          <w:rFonts w:ascii="Times New Roman" w:hAnsi="Times New Roman" w:cs="Times New Roman" w:hint="default"/>
        </w:rPr>
      </w:lvl>
    </w:lvlOverride>
  </w:num>
  <w:num w:numId="20">
    <w:abstractNumId w:val="1"/>
    <w:lvlOverride w:ilvl="0">
      <w:lvl w:ilvl="0">
        <w:start w:val="20"/>
        <w:numFmt w:val="decimal"/>
        <w:lvlText w:val="%1."/>
        <w:legacy w:legacy="1" w:legacySpace="0" w:legacyIndent="360"/>
        <w:lvlJc w:val="left"/>
        <w:rPr>
          <w:rFonts w:ascii="Times New Roman" w:hAnsi="Times New Roman" w:cs="Times New Roman" w:hint="default"/>
        </w:rPr>
      </w:lvl>
    </w:lvlOverride>
  </w:num>
  <w:num w:numId="21">
    <w:abstractNumId w:val="1"/>
    <w:lvlOverride w:ilvl="0">
      <w:lvl w:ilvl="0">
        <w:start w:val="21"/>
        <w:numFmt w:val="decimal"/>
        <w:lvlText w:val="%1."/>
        <w:legacy w:legacy="1" w:legacySpace="0" w:legacyIndent="360"/>
        <w:lvlJc w:val="left"/>
        <w:rPr>
          <w:rFonts w:ascii="Times New Roman CYR" w:hAnsi="Times New Roman CYR" w:cs="Times New Roman CYR" w:hint="default"/>
        </w:rPr>
      </w:lvl>
    </w:lvlOverride>
  </w:num>
  <w:num w:numId="22">
    <w:abstractNumId w:val="1"/>
    <w:lvlOverride w:ilvl="0">
      <w:lvl w:ilvl="0">
        <w:start w:val="22"/>
        <w:numFmt w:val="decimal"/>
        <w:lvlText w:val="%1."/>
        <w:legacy w:legacy="1" w:legacySpace="0" w:legacyIndent="360"/>
        <w:lvlJc w:val="left"/>
        <w:rPr>
          <w:rFonts w:ascii="Times New Roman" w:hAnsi="Times New Roman" w:cs="Times New Roman" w:hint="default"/>
        </w:rPr>
      </w:lvl>
    </w:lvlOverride>
  </w:num>
  <w:num w:numId="23">
    <w:abstractNumId w:val="1"/>
    <w:lvlOverride w:ilvl="0">
      <w:lvl w:ilvl="0">
        <w:start w:val="23"/>
        <w:numFmt w:val="decimal"/>
        <w:lvlText w:val="%1."/>
        <w:legacy w:legacy="1" w:legacySpace="0" w:legacyIndent="360"/>
        <w:lvlJc w:val="left"/>
        <w:rPr>
          <w:rFonts w:ascii="Times New Roman" w:hAnsi="Times New Roman" w:cs="Times New Roman" w:hint="default"/>
        </w:rPr>
      </w:lvl>
    </w:lvlOverride>
  </w:num>
  <w:num w:numId="24">
    <w:abstractNumId w:val="0"/>
  </w:num>
  <w:num w:numId="25">
    <w:abstractNumId w:val="0"/>
    <w:lvlOverride w:ilvl="0">
      <w:lvl w:ilvl="0">
        <w:start w:val="25"/>
        <w:numFmt w:val="decimal"/>
        <w:lvlText w:val="%1."/>
        <w:legacy w:legacy="1" w:legacySpace="0" w:legacyIndent="360"/>
        <w:lvlJc w:val="left"/>
        <w:rPr>
          <w:rFonts w:ascii="Times New Roman" w:hAnsi="Times New Roman" w:cs="Times New Roman" w:hint="default"/>
        </w:rPr>
      </w:lvl>
    </w:lvlOverride>
  </w:num>
  <w:num w:numId="26">
    <w:abstractNumId w:val="0"/>
    <w:lvlOverride w:ilvl="0">
      <w:lvl w:ilvl="0">
        <w:start w:val="26"/>
        <w:numFmt w:val="decimal"/>
        <w:lvlText w:val="%1."/>
        <w:legacy w:legacy="1" w:legacySpace="0" w:legacyIndent="360"/>
        <w:lvlJc w:val="left"/>
        <w:rPr>
          <w:rFonts w:ascii="Times New Roman" w:hAnsi="Times New Roman" w:cs="Times New Roman" w:hint="default"/>
        </w:rPr>
      </w:lvl>
    </w:lvlOverride>
  </w:num>
  <w:num w:numId="27">
    <w:abstractNumId w:val="0"/>
    <w:lvlOverride w:ilvl="0">
      <w:lvl w:ilvl="0">
        <w:start w:val="27"/>
        <w:numFmt w:val="decimal"/>
        <w:lvlText w:val="%1."/>
        <w:legacy w:legacy="1" w:legacySpace="0" w:legacyIndent="360"/>
        <w:lvlJc w:val="left"/>
        <w:rPr>
          <w:rFonts w:ascii="Times New Roman" w:hAnsi="Times New Roman" w:cs="Times New Roman" w:hint="default"/>
        </w:rPr>
      </w:lvl>
    </w:lvlOverride>
  </w:num>
  <w:num w:numId="28">
    <w:abstractNumId w:val="0"/>
    <w:lvlOverride w:ilvl="0">
      <w:lvl w:ilvl="0">
        <w:start w:val="28"/>
        <w:numFmt w:val="decimal"/>
        <w:lvlText w:val="%1."/>
        <w:legacy w:legacy="1" w:legacySpace="0" w:legacyIndent="360"/>
        <w:lvlJc w:val="left"/>
        <w:rPr>
          <w:rFonts w:ascii="Times New Roman" w:hAnsi="Times New Roman" w:cs="Times New Roman" w:hint="default"/>
        </w:rPr>
      </w:lvl>
    </w:lvlOverride>
  </w:num>
  <w:num w:numId="29">
    <w:abstractNumId w:val="0"/>
    <w:lvlOverride w:ilvl="0">
      <w:lvl w:ilvl="0">
        <w:start w:val="29"/>
        <w:numFmt w:val="decimal"/>
        <w:lvlText w:val="%1."/>
        <w:legacy w:legacy="1" w:legacySpace="0" w:legacyIndent="360"/>
        <w:lvlJc w:val="left"/>
        <w:rPr>
          <w:rFonts w:ascii="Times New Roman" w:hAnsi="Times New Roman" w:cs="Times New Roman" w:hint="default"/>
        </w:rPr>
      </w:lvl>
    </w:lvlOverride>
  </w:num>
  <w:num w:numId="30">
    <w:abstractNumId w:val="0"/>
    <w:lvlOverride w:ilvl="0">
      <w:lvl w:ilvl="0">
        <w:start w:val="30"/>
        <w:numFmt w:val="decimal"/>
        <w:lvlText w:val="%1."/>
        <w:legacy w:legacy="1" w:legacySpace="0" w:legacyIndent="360"/>
        <w:lvlJc w:val="left"/>
        <w:rPr>
          <w:rFonts w:ascii="Times New Roman" w:hAnsi="Times New Roman" w:cs="Times New Roman" w:hint="default"/>
        </w:rPr>
      </w:lvl>
    </w:lvlOverride>
  </w:num>
  <w:num w:numId="31">
    <w:abstractNumId w:val="0"/>
    <w:lvlOverride w:ilvl="0">
      <w:lvl w:ilvl="0">
        <w:start w:val="31"/>
        <w:numFmt w:val="decimal"/>
        <w:lvlText w:val="%1."/>
        <w:legacy w:legacy="1" w:legacySpace="0" w:legacyIndent="360"/>
        <w:lvlJc w:val="left"/>
        <w:rPr>
          <w:rFonts w:ascii="Times New Roman" w:hAnsi="Times New Roman" w:cs="Times New Roman" w:hint="default"/>
        </w:rPr>
      </w:lvl>
    </w:lvlOverride>
  </w:num>
  <w:num w:numId="32">
    <w:abstractNumId w:val="2"/>
  </w:num>
  <w:num w:numId="33">
    <w:abstractNumId w:val="2"/>
    <w:lvlOverride w:ilvl="0">
      <w:lvl w:ilvl="0">
        <w:start w:val="33"/>
        <w:numFmt w:val="decimal"/>
        <w:lvlText w:val="%1."/>
        <w:legacy w:legacy="1" w:legacySpace="0" w:legacyIndent="360"/>
        <w:lvlJc w:val="left"/>
        <w:rPr>
          <w:rFonts w:ascii="Times New Roman" w:hAnsi="Times New Roman" w:cs="Times New Roman" w:hint="default"/>
        </w:rPr>
      </w:lvl>
    </w:lvlOverride>
  </w:num>
  <w:num w:numId="34">
    <w:abstractNumId w:val="2"/>
    <w:lvlOverride w:ilvl="0">
      <w:lvl w:ilvl="0">
        <w:start w:val="34"/>
        <w:numFmt w:val="decimal"/>
        <w:lvlText w:val="%1."/>
        <w:legacy w:legacy="1" w:legacySpace="0" w:legacyIndent="360"/>
        <w:lvlJc w:val="left"/>
        <w:rPr>
          <w:rFonts w:ascii="Times New Roman" w:hAnsi="Times New Roman" w:cs="Times New Roman" w:hint="default"/>
        </w:rPr>
      </w:lvl>
    </w:lvlOverride>
  </w:num>
  <w:num w:numId="35">
    <w:abstractNumId w:val="2"/>
    <w:lvlOverride w:ilvl="0">
      <w:lvl w:ilvl="0">
        <w:start w:val="35"/>
        <w:numFmt w:val="decimal"/>
        <w:lvlText w:val="%1."/>
        <w:legacy w:legacy="1" w:legacySpace="0" w:legacyIndent="360"/>
        <w:lvlJc w:val="left"/>
        <w:rPr>
          <w:rFonts w:ascii="Times New Roman" w:hAnsi="Times New Roman" w:cs="Times New Roman" w:hint="default"/>
        </w:rPr>
      </w:lvl>
    </w:lvlOverride>
  </w:num>
  <w:num w:numId="36">
    <w:abstractNumId w:val="2"/>
    <w:lvlOverride w:ilvl="0">
      <w:lvl w:ilvl="0">
        <w:start w:val="36"/>
        <w:numFmt w:val="decimal"/>
        <w:lvlText w:val="%1."/>
        <w:legacy w:legacy="1" w:legacySpace="0" w:legacyIndent="360"/>
        <w:lvlJc w:val="left"/>
        <w:rPr>
          <w:rFonts w:ascii="Times New Roman" w:hAnsi="Times New Roman" w:cs="Times New Roman" w:hint="default"/>
        </w:rPr>
      </w:lvl>
    </w:lvlOverride>
  </w:num>
  <w:num w:numId="37">
    <w:abstractNumId w:val="2"/>
    <w:lvlOverride w:ilvl="0">
      <w:lvl w:ilvl="0">
        <w:start w:val="37"/>
        <w:numFmt w:val="decimal"/>
        <w:lvlText w:val="%1."/>
        <w:legacy w:legacy="1" w:legacySpace="0" w:legacyIndent="360"/>
        <w:lvlJc w:val="left"/>
        <w:rPr>
          <w:rFonts w:ascii="Times New Roman" w:hAnsi="Times New Roman" w:cs="Times New Roman" w:hint="default"/>
        </w:rPr>
      </w:lvl>
    </w:lvlOverride>
  </w:num>
  <w:num w:numId="38">
    <w:abstractNumId w:val="2"/>
    <w:lvlOverride w:ilvl="0">
      <w:lvl w:ilvl="0">
        <w:start w:val="38"/>
        <w:numFmt w:val="decimal"/>
        <w:lvlText w:val="%1."/>
        <w:legacy w:legacy="1" w:legacySpace="0" w:legacyIndent="360"/>
        <w:lvlJc w:val="left"/>
        <w:rPr>
          <w:rFonts w:ascii="Times New Roman" w:hAnsi="Times New Roman" w:cs="Times New Roman" w:hint="default"/>
        </w:rPr>
      </w:lvl>
    </w:lvlOverride>
  </w:num>
  <w:num w:numId="39">
    <w:abstractNumId w:val="2"/>
    <w:lvlOverride w:ilvl="0">
      <w:lvl w:ilvl="0">
        <w:start w:val="39"/>
        <w:numFmt w:val="decimal"/>
        <w:lvlText w:val="%1."/>
        <w:legacy w:legacy="1" w:legacySpace="0" w:legacyIndent="360"/>
        <w:lvlJc w:val="left"/>
        <w:rPr>
          <w:rFonts w:ascii="Times New Roman" w:hAnsi="Times New Roman" w:cs="Times New Roman" w:hint="default"/>
        </w:rPr>
      </w:lvl>
    </w:lvlOverride>
  </w:num>
  <w:num w:numId="40">
    <w:abstractNumId w:val="2"/>
    <w:lvlOverride w:ilvl="0">
      <w:lvl w:ilvl="0">
        <w:start w:val="40"/>
        <w:numFmt w:val="decimal"/>
        <w:lvlText w:val="%1."/>
        <w:legacy w:legacy="1" w:legacySpace="0" w:legacyIndent="360"/>
        <w:lvlJc w:val="left"/>
        <w:rPr>
          <w:rFonts w:ascii="Times New Roman" w:hAnsi="Times New Roman" w:cs="Times New Roman" w:hint="default"/>
        </w:rPr>
      </w:lvl>
    </w:lvlOverride>
  </w:num>
  <w:num w:numId="41">
    <w:abstractNumId w:val="2"/>
    <w:lvlOverride w:ilvl="0">
      <w:lvl w:ilvl="0">
        <w:start w:val="41"/>
        <w:numFmt w:val="decimal"/>
        <w:lvlText w:val="%1."/>
        <w:legacy w:legacy="1" w:legacySpace="0" w:legacyIndent="360"/>
        <w:lvlJc w:val="left"/>
        <w:rPr>
          <w:rFonts w:ascii="Times New Roman" w:hAnsi="Times New Roman" w:cs="Times New Roman" w:hint="default"/>
        </w:rPr>
      </w:lvl>
    </w:lvlOverride>
  </w:num>
  <w:num w:numId="42">
    <w:abstractNumId w:val="2"/>
    <w:lvlOverride w:ilvl="0">
      <w:lvl w:ilvl="0">
        <w:start w:val="42"/>
        <w:numFmt w:val="decimal"/>
        <w:lvlText w:val="%1."/>
        <w:legacy w:legacy="1" w:legacySpace="0" w:legacyIndent="360"/>
        <w:lvlJc w:val="left"/>
        <w:rPr>
          <w:rFonts w:ascii="Times New Roman" w:hAnsi="Times New Roman" w:cs="Times New Roman" w:hint="default"/>
        </w:rPr>
      </w:lvl>
    </w:lvlOverride>
  </w:num>
  <w:num w:numId="43">
    <w:abstractNumId w:val="2"/>
    <w:lvlOverride w:ilvl="0">
      <w:lvl w:ilvl="0">
        <w:start w:val="43"/>
        <w:numFmt w:val="decimal"/>
        <w:lvlText w:val="%1."/>
        <w:legacy w:legacy="1" w:legacySpace="0" w:legacyIndent="360"/>
        <w:lvlJc w:val="left"/>
        <w:rPr>
          <w:rFonts w:ascii="Times New Roman" w:hAnsi="Times New Roman" w:cs="Times New Roman" w:hint="default"/>
        </w:rPr>
      </w:lvl>
    </w:lvlOverride>
  </w:num>
  <w:num w:numId="44">
    <w:abstractNumId w:val="2"/>
    <w:lvlOverride w:ilvl="0">
      <w:lvl w:ilvl="0">
        <w:start w:val="44"/>
        <w:numFmt w:val="decimal"/>
        <w:lvlText w:val="%1."/>
        <w:legacy w:legacy="1" w:legacySpace="0" w:legacyIndent="360"/>
        <w:lvlJc w:val="left"/>
        <w:rPr>
          <w:rFonts w:ascii="Times New Roman" w:hAnsi="Times New Roman" w:cs="Times New Roman" w:hint="default"/>
        </w:rPr>
      </w:lvl>
    </w:lvlOverride>
  </w:num>
  <w:num w:numId="45">
    <w:abstractNumId w:val="2"/>
    <w:lvlOverride w:ilvl="0">
      <w:lvl w:ilvl="0">
        <w:start w:val="45"/>
        <w:numFmt w:val="decimal"/>
        <w:lvlText w:val="%1."/>
        <w:legacy w:legacy="1" w:legacySpace="0" w:legacyIndent="360"/>
        <w:lvlJc w:val="left"/>
        <w:rPr>
          <w:rFonts w:ascii="Times New Roman" w:hAnsi="Times New Roman" w:cs="Times New Roman" w:hint="default"/>
        </w:rPr>
      </w:lvl>
    </w:lvlOverride>
  </w:num>
  <w:num w:numId="46">
    <w:abstractNumId w:val="2"/>
    <w:lvlOverride w:ilvl="0">
      <w:lvl w:ilvl="0">
        <w:start w:val="46"/>
        <w:numFmt w:val="decimal"/>
        <w:lvlText w:val="%1."/>
        <w:legacy w:legacy="1" w:legacySpace="0" w:legacyIndent="360"/>
        <w:lvlJc w:val="left"/>
        <w:rPr>
          <w:rFonts w:ascii="Times New Roman" w:hAnsi="Times New Roman" w:cs="Times New Roman" w:hint="default"/>
        </w:rPr>
      </w:lvl>
    </w:lvlOverride>
  </w:num>
  <w:num w:numId="47">
    <w:abstractNumId w:val="2"/>
    <w:lvlOverride w:ilvl="0">
      <w:lvl w:ilvl="0">
        <w:start w:val="47"/>
        <w:numFmt w:val="decimal"/>
        <w:lvlText w:val="%1."/>
        <w:legacy w:legacy="1" w:legacySpace="0" w:legacyIndent="360"/>
        <w:lvlJc w:val="left"/>
        <w:rPr>
          <w:rFonts w:ascii="Times New Roman" w:hAnsi="Times New Roman" w:cs="Times New Roman" w:hint="default"/>
        </w:rPr>
      </w:lvl>
    </w:lvlOverride>
  </w:num>
  <w:num w:numId="48">
    <w:abstractNumId w:val="2"/>
    <w:lvlOverride w:ilvl="0">
      <w:lvl w:ilvl="0">
        <w:start w:val="48"/>
        <w:numFmt w:val="decimal"/>
        <w:lvlText w:val="%1."/>
        <w:legacy w:legacy="1" w:legacySpace="0" w:legacyIndent="360"/>
        <w:lvlJc w:val="left"/>
        <w:rPr>
          <w:rFonts w:ascii="Times New Roman" w:hAnsi="Times New Roman" w:cs="Times New Roman" w:hint="default"/>
        </w:rPr>
      </w:lvl>
    </w:lvlOverride>
  </w:num>
  <w:num w:numId="49">
    <w:abstractNumId w:val="2"/>
    <w:lvlOverride w:ilvl="0">
      <w:lvl w:ilvl="0">
        <w:start w:val="49"/>
        <w:numFmt w:val="decimal"/>
        <w:lvlText w:val="%1."/>
        <w:legacy w:legacy="1" w:legacySpace="0" w:legacyIndent="360"/>
        <w:lvlJc w:val="left"/>
        <w:rPr>
          <w:rFonts w:ascii="Times New Roman" w:hAnsi="Times New Roman" w:cs="Times New Roman" w:hint="default"/>
        </w:rPr>
      </w:lvl>
    </w:lvlOverride>
  </w:num>
  <w:num w:numId="50">
    <w:abstractNumId w:val="2"/>
    <w:lvlOverride w:ilvl="0">
      <w:lvl w:ilvl="0">
        <w:start w:val="50"/>
        <w:numFmt w:val="decimal"/>
        <w:lvlText w:val="%1."/>
        <w:legacy w:legacy="1" w:legacySpace="0" w:legacyIndent="360"/>
        <w:lvlJc w:val="left"/>
        <w:rPr>
          <w:rFonts w:ascii="Times New Roman" w:hAnsi="Times New Roman" w:cs="Times New Roman" w:hint="default"/>
        </w:rPr>
      </w:lvl>
    </w:lvlOverride>
  </w:num>
  <w:num w:numId="51">
    <w:abstractNumId w:val="2"/>
    <w:lvlOverride w:ilvl="0">
      <w:lvl w:ilvl="0">
        <w:start w:val="51"/>
        <w:numFmt w:val="decimal"/>
        <w:lvlText w:val="%1."/>
        <w:legacy w:legacy="1" w:legacySpace="0" w:legacyIndent="360"/>
        <w:lvlJc w:val="left"/>
        <w:rPr>
          <w:rFonts w:ascii="Times New Roman" w:hAnsi="Times New Roman" w:cs="Times New Roman" w:hint="default"/>
        </w:rPr>
      </w:lvl>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6E06"/>
    <w:rsid w:val="00063576"/>
    <w:rsid w:val="001D6D0E"/>
    <w:rsid w:val="002A1200"/>
    <w:rsid w:val="003514CE"/>
    <w:rsid w:val="00395A2A"/>
    <w:rsid w:val="003B59E8"/>
    <w:rsid w:val="00510DFE"/>
    <w:rsid w:val="00615986"/>
    <w:rsid w:val="00623BF0"/>
    <w:rsid w:val="006C5C07"/>
    <w:rsid w:val="006E77F4"/>
    <w:rsid w:val="00716E06"/>
    <w:rsid w:val="00746996"/>
    <w:rsid w:val="00796794"/>
    <w:rsid w:val="00803C98"/>
    <w:rsid w:val="008274F9"/>
    <w:rsid w:val="00846429"/>
    <w:rsid w:val="00855BBA"/>
    <w:rsid w:val="0086658E"/>
    <w:rsid w:val="00936640"/>
    <w:rsid w:val="009E51DB"/>
    <w:rsid w:val="00A1737D"/>
    <w:rsid w:val="00A915B0"/>
    <w:rsid w:val="00A97133"/>
    <w:rsid w:val="00C93D48"/>
    <w:rsid w:val="00CF1D7F"/>
    <w:rsid w:val="00D01285"/>
    <w:rsid w:val="00D13150"/>
    <w:rsid w:val="00E02A7C"/>
    <w:rsid w:val="00E03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E06"/>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9E51DB"/>
    <w:pPr>
      <w:tabs>
        <w:tab w:val="center" w:pos="4320"/>
        <w:tab w:val="right" w:pos="8640"/>
      </w:tabs>
    </w:pPr>
  </w:style>
  <w:style w:type="paragraph" w:styleId="Footer">
    <w:name w:val="footer"/>
    <w:basedOn w:val="Normal"/>
    <w:rsid w:val="009E51DB"/>
    <w:pPr>
      <w:tabs>
        <w:tab w:val="center" w:pos="4320"/>
        <w:tab w:val="right" w:pos="8640"/>
      </w:tabs>
    </w:pPr>
  </w:style>
  <w:style w:type="character" w:styleId="PageNumber">
    <w:name w:val="page number"/>
    <w:basedOn w:val="DefaultParagraphFont"/>
    <w:rsid w:val="009E51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5661</Words>
  <Characters>32273</Characters>
  <Application>Microsoft Office Word</Application>
  <DocSecurity>4</DocSecurity>
  <Lines>268</Lines>
  <Paragraphs>75</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ONU</Company>
  <LinksUpToDate>false</LinksUpToDate>
  <CharactersWithSpaces>37859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CSD</dc:creator>
  <cp:keywords/>
  <dc:description/>
  <cp:lastModifiedBy>CSD</cp:lastModifiedBy>
  <cp:revision>2</cp:revision>
  <cp:lastPrinted>2009-07-24T13:48:00Z</cp:lastPrinted>
  <dcterms:created xsi:type="dcterms:W3CDTF">2009-07-24T13:51:00Z</dcterms:created>
  <dcterms:modified xsi:type="dcterms:W3CDTF">2009-07-24T13:51:00Z</dcterms:modified>
</cp:coreProperties>
</file>