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6327" w:rsidRPr="00C445DA" w:rsidRDefault="00D46327">
      <w:pPr>
        <w:rPr>
          <w:sz w:val="2"/>
        </w:rPr>
      </w:pPr>
      <w:r w:rsidRPr="00C445DA">
        <w:rPr>
          <w:noProof/>
          <w:sz w:val="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146083" w:rsidRPr="00751C54" w:rsidRDefault="00146083">
                  <w:r>
                    <w:rPr>
                      <w:lang w:val="en-US"/>
                    </w:rPr>
                    <w:t>GE.0</w:t>
                  </w:r>
                  <w:r>
                    <w:t>8</w:t>
                  </w:r>
                  <w:r>
                    <w:rPr>
                      <w:lang w:val="en-US"/>
                    </w:rPr>
                    <w:t>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40691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 100308    110308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D46327" w:rsidRPr="00C445D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D46327" w:rsidRPr="00C445DA" w:rsidRDefault="00D46327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 w:rsidRPr="00C445DA">
              <w:rPr>
                <w:b/>
                <w:sz w:val="30"/>
              </w:rPr>
              <w:t xml:space="preserve">ОРГАНИЗАЦИЯ </w:t>
            </w:r>
            <w:r w:rsidRPr="00C445DA">
              <w:rPr>
                <w:b/>
                <w:sz w:val="30"/>
              </w:rPr>
              <w:br/>
              <w:t>ОБЪЕДИНЕННЫХ НАЦИЙ</w:t>
            </w:r>
          </w:p>
          <w:p w:rsidR="00D46327" w:rsidRPr="00C445DA" w:rsidRDefault="00D46327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D46327" w:rsidRPr="00C445DA" w:rsidRDefault="00D46327">
            <w:pPr>
              <w:pStyle w:val="Heading7"/>
            </w:pPr>
            <w:r w:rsidRPr="00C445DA">
              <w:t>CAT</w:t>
            </w:r>
          </w:p>
        </w:tc>
      </w:tr>
    </w:tbl>
    <w:p w:rsidR="00D46327" w:rsidRPr="00C445DA" w:rsidRDefault="00D46327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9639" w:type="dxa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804"/>
        <w:gridCol w:w="2417"/>
      </w:tblGrid>
      <w:tr w:rsidR="00D46327" w:rsidRPr="00C445DA" w:rsidTr="00751C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D46327" w:rsidRPr="00C445DA" w:rsidRDefault="00D46327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 w:rsidRPr="00C445DA"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18263" r:id="rId8"/>
              </w:object>
            </w:r>
          </w:p>
          <w:p w:rsidR="00D46327" w:rsidRPr="00C445DA" w:rsidRDefault="00D46327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 w:rsidRPr="00C445DA">
              <w:rPr>
                <w:vanish/>
                <w:sz w:val="20"/>
              </w:rPr>
              <w:fldChar w:fldCharType="begin"/>
            </w:r>
            <w:r w:rsidRPr="00C445DA">
              <w:rPr>
                <w:vanish/>
                <w:sz w:val="20"/>
              </w:rPr>
              <w:instrText>SEQ _endnote  \* ARABIC</w:instrText>
            </w:r>
            <w:r w:rsidRPr="00C445DA">
              <w:rPr>
                <w:vanish/>
                <w:sz w:val="20"/>
              </w:rPr>
              <w:fldChar w:fldCharType="separate"/>
            </w:r>
            <w:r w:rsidR="00417BF9">
              <w:rPr>
                <w:noProof/>
                <w:vanish/>
                <w:sz w:val="20"/>
              </w:rPr>
              <w:t>1</w:t>
            </w:r>
            <w:r w:rsidRPr="00C445DA">
              <w:rPr>
                <w:vanish/>
                <w:sz w:val="20"/>
              </w:rPr>
              <w:fldChar w:fldCharType="end"/>
            </w:r>
          </w:p>
          <w:p w:rsidR="00D46327" w:rsidRPr="00C445DA" w:rsidRDefault="00D46327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804" w:type="dxa"/>
          </w:tcPr>
          <w:p w:rsidR="00D46327" w:rsidRPr="00C445DA" w:rsidRDefault="00D46327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 w:rsidRPr="00C445DA">
              <w:rPr>
                <w:b/>
                <w:sz w:val="30"/>
              </w:rPr>
              <w:t xml:space="preserve">Конвенция против пыток </w:t>
            </w:r>
            <w:r w:rsidRPr="00C445DA">
              <w:rPr>
                <w:b/>
                <w:sz w:val="30"/>
              </w:rPr>
              <w:br/>
              <w:t xml:space="preserve">и других жестоких, бесчеловечных </w:t>
            </w:r>
            <w:r w:rsidRPr="00C445DA">
              <w:rPr>
                <w:b/>
                <w:sz w:val="30"/>
              </w:rPr>
              <w:br/>
              <w:t xml:space="preserve">или унижающих достоинство видов </w:t>
            </w:r>
            <w:r w:rsidRPr="00C445DA"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417" w:type="dxa"/>
          </w:tcPr>
          <w:p w:rsidR="00D46327" w:rsidRPr="00C445DA" w:rsidRDefault="00D46327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 w:rsidRPr="00C445DA">
              <w:rPr>
                <w:sz w:val="22"/>
              </w:rPr>
              <w:t>Distr.</w:t>
            </w:r>
          </w:p>
          <w:p w:rsidR="00D46327" w:rsidRPr="00C445DA" w:rsidRDefault="00D46327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 w:rsidRPr="00C445DA"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 w:rsidRPr="00C445DA">
              <w:rPr>
                <w:sz w:val="22"/>
              </w:rPr>
              <w:instrText xml:space="preserve"> FORMDROPDOWN </w:instrText>
            </w:r>
            <w:r w:rsidRPr="00C445DA">
              <w:rPr>
                <w:sz w:val="22"/>
              </w:rPr>
            </w:r>
            <w:r w:rsidRPr="00C445DA">
              <w:rPr>
                <w:sz w:val="22"/>
              </w:rPr>
              <w:fldChar w:fldCharType="end"/>
            </w:r>
            <w:bookmarkEnd w:id="1"/>
          </w:p>
          <w:p w:rsidR="00D46327" w:rsidRPr="00C445DA" w:rsidRDefault="00D46327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D46327" w:rsidRPr="00C445DA" w:rsidRDefault="00D46327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 w:rsidRPr="00C445DA">
              <w:rPr>
                <w:sz w:val="22"/>
              </w:rPr>
              <w:fldChar w:fldCharType="begin"/>
            </w:r>
            <w:r w:rsidRPr="00C445DA">
              <w:rPr>
                <w:sz w:val="22"/>
              </w:rPr>
              <w:instrText xml:space="preserve"> FILLIN "Символ документа" \* MERGEFORMAT </w:instrText>
            </w:r>
            <w:r w:rsidR="003B5844" w:rsidRPr="00C445DA">
              <w:rPr>
                <w:sz w:val="22"/>
              </w:rPr>
              <w:fldChar w:fldCharType="separate"/>
            </w:r>
            <w:r w:rsidR="003B5844" w:rsidRPr="00C445DA">
              <w:rPr>
                <w:sz w:val="22"/>
              </w:rPr>
              <w:t>СAT/C/UZB/CO/3</w:t>
            </w:r>
            <w:r w:rsidRPr="00C445DA">
              <w:rPr>
                <w:sz w:val="22"/>
              </w:rPr>
              <w:fldChar w:fldCharType="end"/>
            </w:r>
          </w:p>
          <w:p w:rsidR="00D46327" w:rsidRPr="00C445DA" w:rsidRDefault="00D46327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 w:rsidRPr="00C445DA">
              <w:rPr>
                <w:sz w:val="22"/>
              </w:rPr>
              <w:fldChar w:fldCharType="begin"/>
            </w:r>
            <w:r w:rsidRPr="00C445DA">
              <w:rPr>
                <w:sz w:val="22"/>
              </w:rPr>
              <w:instrText xml:space="preserve"> FILLIN "Дата документа" \* MERGEFORMAT </w:instrText>
            </w:r>
            <w:r w:rsidR="003B5844" w:rsidRPr="00C445DA">
              <w:rPr>
                <w:sz w:val="22"/>
              </w:rPr>
              <w:fldChar w:fldCharType="separate"/>
            </w:r>
            <w:r w:rsidR="003B5844" w:rsidRPr="00C445DA">
              <w:rPr>
                <w:sz w:val="22"/>
              </w:rPr>
              <w:t>26 February 2008</w:t>
            </w:r>
            <w:r w:rsidRPr="00C445DA">
              <w:rPr>
                <w:sz w:val="22"/>
              </w:rPr>
              <w:fldChar w:fldCharType="end"/>
            </w:r>
          </w:p>
          <w:p w:rsidR="00D46327" w:rsidRPr="00C445DA" w:rsidRDefault="00D46327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D46327" w:rsidRPr="00C445DA" w:rsidRDefault="00D46327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 w:rsidRPr="00C445DA">
              <w:rPr>
                <w:sz w:val="22"/>
              </w:rPr>
              <w:t>RUSSIAN</w:t>
            </w:r>
          </w:p>
          <w:p w:rsidR="00D46327" w:rsidRPr="00C445DA" w:rsidRDefault="00D46327">
            <w:pPr>
              <w:spacing w:line="216" w:lineRule="auto"/>
              <w:rPr>
                <w:sz w:val="22"/>
              </w:rPr>
            </w:pPr>
            <w:r w:rsidRPr="00C445DA">
              <w:rPr>
                <w:sz w:val="22"/>
              </w:rPr>
              <w:t xml:space="preserve">Original:  </w:t>
            </w:r>
            <w:r w:rsidRPr="00C445DA"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 w:rsidRPr="00C445DA">
              <w:rPr>
                <w:sz w:val="22"/>
              </w:rPr>
              <w:instrText xml:space="preserve"> FORMDROPDOWN </w:instrText>
            </w:r>
            <w:r w:rsidRPr="00C445DA">
              <w:rPr>
                <w:sz w:val="22"/>
              </w:rPr>
            </w:r>
            <w:r w:rsidRPr="00C445DA">
              <w:rPr>
                <w:sz w:val="22"/>
              </w:rPr>
              <w:fldChar w:fldCharType="end"/>
            </w:r>
            <w:bookmarkEnd w:id="2"/>
          </w:p>
          <w:p w:rsidR="00D46327" w:rsidRPr="00C445DA" w:rsidRDefault="00D46327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3C4CDC" w:rsidRPr="00C445DA" w:rsidRDefault="003C4CDC" w:rsidP="003B5844"/>
    <w:p w:rsidR="003B5844" w:rsidRPr="00C445DA" w:rsidRDefault="003B5844" w:rsidP="003B5844">
      <w:r w:rsidRPr="00C445DA">
        <w:t>КОМИТЕТ ПРОТИВ ПЫТОК</w:t>
      </w:r>
    </w:p>
    <w:p w:rsidR="003B5844" w:rsidRPr="00C445DA" w:rsidRDefault="003B5844" w:rsidP="003B5844">
      <w:r w:rsidRPr="00C445DA">
        <w:t>Тридцать девятая сессия</w:t>
      </w:r>
    </w:p>
    <w:p w:rsidR="003B5844" w:rsidRPr="00C445DA" w:rsidRDefault="003B5844" w:rsidP="003B5844">
      <w:r w:rsidRPr="00C445DA">
        <w:t>Женева, 5-23 ноября 2007 года</w:t>
      </w:r>
    </w:p>
    <w:p w:rsidR="003B5844" w:rsidRPr="00C445DA" w:rsidRDefault="003B5844" w:rsidP="003B5844"/>
    <w:p w:rsidR="003C4CDC" w:rsidRPr="00C445DA" w:rsidRDefault="003C4CDC" w:rsidP="003B5844"/>
    <w:p w:rsidR="003B5844" w:rsidRPr="00C445DA" w:rsidRDefault="003B5844" w:rsidP="003B5844">
      <w:pPr>
        <w:jc w:val="center"/>
        <w:rPr>
          <w:b/>
        </w:rPr>
      </w:pPr>
      <w:r w:rsidRPr="00C445DA">
        <w:rPr>
          <w:b/>
        </w:rPr>
        <w:t>РАССМОТРЕНИЕ ДОКЛАДОВ, ПРЕДСТАВЛЕННЫХ ГОСУДАРСТВАМИ-УЧАСТНИКАМИ В СООТВЕТСТВИИ СО СТАТЬЕЙ 19 КОНВЕНЦИИ</w:t>
      </w:r>
    </w:p>
    <w:p w:rsidR="003B5844" w:rsidRPr="00C445DA" w:rsidRDefault="003B5844" w:rsidP="003B5844">
      <w:pPr>
        <w:jc w:val="center"/>
        <w:rPr>
          <w:b/>
        </w:rPr>
      </w:pPr>
    </w:p>
    <w:p w:rsidR="003B5844" w:rsidRPr="00C445DA" w:rsidRDefault="003B5844" w:rsidP="003B5844">
      <w:pPr>
        <w:jc w:val="center"/>
        <w:rPr>
          <w:b/>
        </w:rPr>
      </w:pPr>
      <w:r w:rsidRPr="00C445DA">
        <w:rPr>
          <w:b/>
        </w:rPr>
        <w:t>Выводы и рекомендации Комитета против пыток</w:t>
      </w:r>
    </w:p>
    <w:p w:rsidR="003B5844" w:rsidRPr="00C445DA" w:rsidRDefault="003B5844" w:rsidP="003B5844">
      <w:pPr>
        <w:jc w:val="center"/>
        <w:rPr>
          <w:b/>
        </w:rPr>
      </w:pPr>
    </w:p>
    <w:p w:rsidR="003B5844" w:rsidRPr="00C445DA" w:rsidRDefault="003B5844" w:rsidP="003B5844">
      <w:pPr>
        <w:jc w:val="center"/>
        <w:rPr>
          <w:b/>
        </w:rPr>
      </w:pPr>
      <w:r w:rsidRPr="00C445DA">
        <w:rPr>
          <w:b/>
        </w:rPr>
        <w:t>УЗБЕКИСТАН</w:t>
      </w:r>
    </w:p>
    <w:p w:rsidR="003B5844" w:rsidRPr="00C445DA" w:rsidRDefault="003B5844" w:rsidP="003B5844">
      <w:pPr>
        <w:jc w:val="center"/>
        <w:rPr>
          <w:b/>
        </w:rPr>
      </w:pPr>
    </w:p>
    <w:p w:rsidR="003B5844" w:rsidRPr="00C445DA" w:rsidRDefault="003B5844" w:rsidP="003B5844">
      <w:pPr>
        <w:rPr>
          <w:szCs w:val="24"/>
        </w:rPr>
      </w:pPr>
      <w:r w:rsidRPr="00C445DA">
        <w:t>1.</w:t>
      </w:r>
      <w:r w:rsidRPr="00C445DA">
        <w:tab/>
        <w:t xml:space="preserve">Комитет рассмотрел третий периодический доклад Узбекистана </w:t>
      </w:r>
      <w:r w:rsidRPr="00C445DA">
        <w:rPr>
          <w:szCs w:val="24"/>
        </w:rPr>
        <w:t>(CAT/C/UZB/3) на своих 789</w:t>
      </w:r>
      <w:r w:rsidR="003C4CDC" w:rsidRPr="00C445DA">
        <w:rPr>
          <w:szCs w:val="24"/>
        </w:rPr>
        <w:t>-м</w:t>
      </w:r>
      <w:r w:rsidRPr="00C445DA">
        <w:rPr>
          <w:szCs w:val="24"/>
        </w:rPr>
        <w:t xml:space="preserve"> и 792-м заседаниях (CAT/C/SR.789 и CAT/C/SR.792), состоявшихся 9 и 12 октября </w:t>
      </w:r>
      <w:r w:rsidR="003C4CDC" w:rsidRPr="00C445DA">
        <w:rPr>
          <w:szCs w:val="24"/>
        </w:rPr>
        <w:t>2007 года,</w:t>
      </w:r>
      <w:r w:rsidRPr="00C445DA">
        <w:rPr>
          <w:szCs w:val="24"/>
        </w:rPr>
        <w:t xml:space="preserve"> и на своих 807</w:t>
      </w:r>
      <w:r w:rsidR="003C4CDC" w:rsidRPr="00C445DA">
        <w:rPr>
          <w:szCs w:val="24"/>
        </w:rPr>
        <w:t>-м</w:t>
      </w:r>
      <w:r w:rsidRPr="00C445DA">
        <w:rPr>
          <w:szCs w:val="24"/>
        </w:rPr>
        <w:t xml:space="preserve"> и 808</w:t>
      </w:r>
      <w:r w:rsidR="003C4CDC" w:rsidRPr="00C445DA">
        <w:rPr>
          <w:szCs w:val="24"/>
        </w:rPr>
        <w:t>-м</w:t>
      </w:r>
      <w:r w:rsidRPr="00C445DA">
        <w:rPr>
          <w:szCs w:val="24"/>
        </w:rPr>
        <w:t xml:space="preserve"> заседаниях, состоявшихся 22 ноября 2007 года (CAT/C/SR.807 и CAT/C/SR.808), </w:t>
      </w:r>
      <w:r w:rsidR="003C4CDC" w:rsidRPr="00C445DA">
        <w:rPr>
          <w:szCs w:val="24"/>
        </w:rPr>
        <w:t xml:space="preserve">принял </w:t>
      </w:r>
      <w:r w:rsidRPr="00C445DA">
        <w:rPr>
          <w:szCs w:val="24"/>
        </w:rPr>
        <w:t>следующие выводы и рекомендации.</w:t>
      </w:r>
    </w:p>
    <w:p w:rsidR="003B5844" w:rsidRPr="00C445DA" w:rsidRDefault="003B5844" w:rsidP="003B5844">
      <w:pPr>
        <w:rPr>
          <w:szCs w:val="24"/>
        </w:rPr>
      </w:pPr>
    </w:p>
    <w:p w:rsidR="003B5844" w:rsidRPr="00C445DA" w:rsidRDefault="003B5844" w:rsidP="003B5844">
      <w:pPr>
        <w:jc w:val="center"/>
        <w:rPr>
          <w:b/>
          <w:szCs w:val="24"/>
        </w:rPr>
      </w:pPr>
      <w:r w:rsidRPr="00C445DA">
        <w:rPr>
          <w:b/>
          <w:szCs w:val="24"/>
        </w:rPr>
        <w:t>А.</w:t>
      </w:r>
      <w:r w:rsidRPr="00C445DA">
        <w:rPr>
          <w:b/>
          <w:szCs w:val="24"/>
        </w:rPr>
        <w:tab/>
        <w:t>Введение</w:t>
      </w:r>
    </w:p>
    <w:p w:rsidR="003B5844" w:rsidRPr="00C445DA" w:rsidRDefault="003B5844" w:rsidP="003B5844">
      <w:pPr>
        <w:jc w:val="center"/>
        <w:rPr>
          <w:b/>
          <w:szCs w:val="24"/>
        </w:rPr>
      </w:pPr>
    </w:p>
    <w:p w:rsidR="003B5844" w:rsidRPr="00891B96" w:rsidRDefault="003B5844" w:rsidP="003B5844">
      <w:pPr>
        <w:rPr>
          <w:szCs w:val="24"/>
        </w:rPr>
      </w:pPr>
      <w:r w:rsidRPr="00C445DA">
        <w:rPr>
          <w:szCs w:val="24"/>
        </w:rPr>
        <w:t>2.</w:t>
      </w:r>
      <w:r w:rsidRPr="00C445DA">
        <w:rPr>
          <w:szCs w:val="24"/>
        </w:rPr>
        <w:tab/>
        <w:t>Комитет приветствует представление третьего периодического доклада Узбекистана и подробные ответы государства-участника и представителей, участвовавших в устном рассмотрении</w:t>
      </w:r>
      <w:r w:rsidR="003C4CDC" w:rsidRPr="00C445DA">
        <w:rPr>
          <w:szCs w:val="24"/>
        </w:rPr>
        <w:t>, по перечню вопросов (CAT/C/UZB/Q/3/Add.1)</w:t>
      </w:r>
      <w:r w:rsidR="00891B96">
        <w:rPr>
          <w:szCs w:val="24"/>
        </w:rPr>
        <w:t>.</w:t>
      </w:r>
    </w:p>
    <w:p w:rsidR="003B5844" w:rsidRPr="00C445DA" w:rsidRDefault="003B5844" w:rsidP="003B5844">
      <w:pPr>
        <w:rPr>
          <w:szCs w:val="24"/>
        </w:rPr>
      </w:pPr>
    </w:p>
    <w:p w:rsidR="003B5844" w:rsidRPr="00C445DA" w:rsidRDefault="003B5844" w:rsidP="003B5844">
      <w:pPr>
        <w:jc w:val="center"/>
        <w:rPr>
          <w:b/>
          <w:szCs w:val="24"/>
        </w:rPr>
      </w:pPr>
      <w:r w:rsidRPr="00C445DA">
        <w:rPr>
          <w:b/>
          <w:szCs w:val="24"/>
        </w:rPr>
        <w:t>В.</w:t>
      </w:r>
      <w:r w:rsidRPr="00C445DA">
        <w:rPr>
          <w:b/>
          <w:szCs w:val="24"/>
        </w:rPr>
        <w:tab/>
        <w:t>Позитивные аспекты</w:t>
      </w:r>
    </w:p>
    <w:p w:rsidR="003B5844" w:rsidRPr="00C445DA" w:rsidRDefault="003B5844" w:rsidP="003B5844">
      <w:pPr>
        <w:jc w:val="center"/>
        <w:rPr>
          <w:b/>
          <w:szCs w:val="24"/>
        </w:rPr>
      </w:pPr>
    </w:p>
    <w:p w:rsidR="003B5844" w:rsidRPr="00C445DA" w:rsidRDefault="003B5844" w:rsidP="003B5844">
      <w:pPr>
        <w:rPr>
          <w:szCs w:val="24"/>
        </w:rPr>
      </w:pPr>
      <w:r w:rsidRPr="00C445DA">
        <w:rPr>
          <w:szCs w:val="24"/>
        </w:rPr>
        <w:t>3.</w:t>
      </w:r>
      <w:r w:rsidRPr="00C445DA">
        <w:rPr>
          <w:szCs w:val="24"/>
        </w:rPr>
        <w:tab/>
        <w:t>Комитет приветствует следующие новые моменты, включая следующие принятые административные</w:t>
      </w:r>
      <w:r w:rsidR="003C4CDC" w:rsidRPr="00C445DA">
        <w:rPr>
          <w:szCs w:val="24"/>
        </w:rPr>
        <w:t>,</w:t>
      </w:r>
      <w:r w:rsidRPr="00C445DA">
        <w:rPr>
          <w:szCs w:val="24"/>
        </w:rPr>
        <w:t xml:space="preserve"> законодательные и иные меры:</w:t>
      </w:r>
    </w:p>
    <w:p w:rsidR="003B5844" w:rsidRPr="00C445DA" w:rsidRDefault="003B5844" w:rsidP="003B5844">
      <w:pPr>
        <w:rPr>
          <w:szCs w:val="24"/>
        </w:rPr>
      </w:pPr>
    </w:p>
    <w:p w:rsidR="003B5844" w:rsidRPr="00C445DA" w:rsidRDefault="003B5844" w:rsidP="003B5844">
      <w:pPr>
        <w:rPr>
          <w:szCs w:val="24"/>
        </w:rPr>
      </w:pPr>
      <w:r w:rsidRPr="00C445DA">
        <w:rPr>
          <w:szCs w:val="24"/>
        </w:rPr>
        <w:tab/>
        <w:t>а)</w:t>
      </w:r>
      <w:r w:rsidRPr="00C445DA">
        <w:rPr>
          <w:szCs w:val="24"/>
        </w:rPr>
        <w:tab/>
        <w:t>запланированное введение положения о хабеас корпус с 1</w:t>
      </w:r>
      <w:r w:rsidR="003C4CDC" w:rsidRPr="00C445DA">
        <w:rPr>
          <w:szCs w:val="24"/>
        </w:rPr>
        <w:t> </w:t>
      </w:r>
      <w:r w:rsidRPr="00C445DA">
        <w:rPr>
          <w:szCs w:val="24"/>
        </w:rPr>
        <w:t>января 2008 года;</w:t>
      </w:r>
    </w:p>
    <w:p w:rsidR="003B5844" w:rsidRPr="00C445DA" w:rsidRDefault="003B5844" w:rsidP="003B5844">
      <w:pPr>
        <w:rPr>
          <w:szCs w:val="24"/>
        </w:rPr>
      </w:pPr>
    </w:p>
    <w:p w:rsidR="003B5844" w:rsidRPr="00C445DA" w:rsidRDefault="003B5844" w:rsidP="003B5844">
      <w:pPr>
        <w:rPr>
          <w:szCs w:val="24"/>
        </w:rPr>
      </w:pPr>
      <w:r w:rsidRPr="00C445DA">
        <w:rPr>
          <w:szCs w:val="24"/>
        </w:rPr>
        <w:tab/>
        <w:t>b)</w:t>
      </w:r>
      <w:r w:rsidRPr="00C445DA">
        <w:rPr>
          <w:szCs w:val="24"/>
        </w:rPr>
        <w:tab/>
        <w:t>введение в действие закона об отмене смертной казни начиная с 1 января 2008 года;</w:t>
      </w:r>
    </w:p>
    <w:p w:rsidR="005330D3" w:rsidRPr="00C445DA" w:rsidRDefault="005330D3" w:rsidP="005330D3"/>
    <w:p w:rsidR="00C445DA" w:rsidRPr="00C445DA" w:rsidRDefault="00162408" w:rsidP="00C445DA">
      <w:pPr>
        <w:rPr>
          <w:szCs w:val="24"/>
        </w:rPr>
      </w:pPr>
      <w:r>
        <w:rPr>
          <w:szCs w:val="24"/>
        </w:rPr>
        <w:tab/>
      </w:r>
      <w:r w:rsidR="00C445DA" w:rsidRPr="00C445DA">
        <w:rPr>
          <w:szCs w:val="24"/>
        </w:rPr>
        <w:t>с)</w:t>
      </w:r>
      <w:r w:rsidR="00C445DA" w:rsidRPr="00C445DA">
        <w:rPr>
          <w:szCs w:val="24"/>
        </w:rPr>
        <w:tab/>
        <w:t>внесение поправки в статью 235 Уголовного кодекса, затрагивающей некоторые элементы определения пыток;</w:t>
      </w:r>
    </w:p>
    <w:p w:rsidR="00C445DA" w:rsidRPr="00C445DA" w:rsidRDefault="00C445DA" w:rsidP="00C445DA">
      <w:pPr>
        <w:rPr>
          <w:szCs w:val="24"/>
        </w:rPr>
      </w:pPr>
    </w:p>
    <w:p w:rsidR="00C445DA" w:rsidRPr="00C445DA" w:rsidRDefault="00C445DA" w:rsidP="00C445DA">
      <w:pPr>
        <w:rPr>
          <w:szCs w:val="24"/>
        </w:rPr>
      </w:pPr>
      <w:r w:rsidRPr="00C445DA">
        <w:rPr>
          <w:szCs w:val="24"/>
        </w:rPr>
        <w:tab/>
        <w:t>d)</w:t>
      </w:r>
      <w:r w:rsidRPr="00C445DA">
        <w:rPr>
          <w:szCs w:val="24"/>
        </w:rPr>
        <w:tab/>
        <w:t>передачу права на выдачу ордеров на арест от прокуратуры суду (8 августа 2005 года);</w:t>
      </w:r>
    </w:p>
    <w:p w:rsidR="00C445DA" w:rsidRPr="00C445DA" w:rsidRDefault="00C445DA" w:rsidP="00C445DA">
      <w:pPr>
        <w:rPr>
          <w:szCs w:val="24"/>
        </w:rPr>
      </w:pPr>
    </w:p>
    <w:p w:rsidR="00C445DA" w:rsidRPr="00C445DA" w:rsidRDefault="00C445DA" w:rsidP="00C445DA">
      <w:pPr>
        <w:rPr>
          <w:szCs w:val="24"/>
        </w:rPr>
      </w:pPr>
      <w:r w:rsidRPr="00C445DA">
        <w:rPr>
          <w:szCs w:val="24"/>
        </w:rPr>
        <w:tab/>
        <w:t>е)</w:t>
      </w:r>
      <w:r w:rsidRPr="00C445DA">
        <w:rPr>
          <w:szCs w:val="24"/>
        </w:rPr>
        <w:tab/>
        <w:t>постановление № 40, которым прокуратуре предписывается применять нормы в соответствии с Конвенцией и применимые национальные законы непосредственным образом;</w:t>
      </w:r>
    </w:p>
    <w:p w:rsidR="00C445DA" w:rsidRPr="00C445DA" w:rsidRDefault="00C445DA" w:rsidP="00C445DA">
      <w:pPr>
        <w:rPr>
          <w:szCs w:val="24"/>
        </w:rPr>
      </w:pPr>
    </w:p>
    <w:p w:rsidR="00C445DA" w:rsidRPr="00C445DA" w:rsidRDefault="00C445DA" w:rsidP="00C445DA">
      <w:r w:rsidRPr="00C445DA">
        <w:rPr>
          <w:szCs w:val="24"/>
        </w:rPr>
        <w:tab/>
        <w:t>f)</w:t>
      </w:r>
      <w:r w:rsidRPr="00C445DA">
        <w:rPr>
          <w:szCs w:val="24"/>
        </w:rPr>
        <w:tab/>
        <w:t>указание Верховного суда запретить приобщение к материалам дела свидетельств, включая показания, полученных под пыткой, в результате чего "многие уголовные дела возвращены для производства дополнительного расследования по причине признания доказательств недопустимыми".</w:t>
      </w:r>
    </w:p>
    <w:p w:rsidR="00C445DA" w:rsidRPr="00C445DA" w:rsidRDefault="00C445DA" w:rsidP="00C445DA"/>
    <w:p w:rsidR="005330D3" w:rsidRPr="00C445DA" w:rsidRDefault="007D0EB9" w:rsidP="005330D3">
      <w:r w:rsidRPr="00C445DA">
        <w:tab/>
        <w:t>g)</w:t>
      </w:r>
      <w:r w:rsidRPr="00C445DA">
        <w:tab/>
        <w:t>шаги по осуществлению плана действий 9 марта 2004 года по принятию рекомендаций Комитета против пыток (CAT/C/CR/28/7) после рассмотрения второго периодического доклада и информации, представленной делегацией государства-участника</w:t>
      </w:r>
      <w:r w:rsidR="005330D3" w:rsidRPr="00C445DA">
        <w:t>,</w:t>
      </w:r>
      <w:r w:rsidRPr="00C445DA">
        <w:t xml:space="preserve"> о том, что сходный план будет принят для того, чтобы продолжить усилия по реализации настоящих заключительных замечаний;</w:t>
      </w:r>
    </w:p>
    <w:p w:rsidR="005330D3" w:rsidRPr="00C445DA" w:rsidRDefault="005330D3" w:rsidP="005330D3"/>
    <w:p w:rsidR="005330D3" w:rsidRPr="00C445DA" w:rsidRDefault="007D0EB9" w:rsidP="005330D3">
      <w:r w:rsidRPr="00C445DA">
        <w:tab/>
        <w:t>h)</w:t>
      </w:r>
      <w:r w:rsidRPr="00C445DA">
        <w:tab/>
        <w:t>увеличение числа зарегистрированных жалоб на пытки, поступивших в министерство внутренних дел, на 57%, что, как считает государство-участник</w:t>
      </w:r>
      <w:r w:rsidR="005330D3" w:rsidRPr="00C445DA">
        <w:t>,</w:t>
      </w:r>
      <w:r w:rsidRPr="00C445DA">
        <w:t xml:space="preserve"> "подтверждает укрепление доверия к органам внутренних дел";</w:t>
      </w:r>
    </w:p>
    <w:p w:rsidR="005330D3" w:rsidRPr="00C445DA" w:rsidRDefault="005330D3" w:rsidP="005330D3"/>
    <w:p w:rsidR="005330D3" w:rsidRPr="00C445DA" w:rsidRDefault="007D0EB9" w:rsidP="005330D3">
      <w:r w:rsidRPr="00C445DA">
        <w:tab/>
        <w:t>i)</w:t>
      </w:r>
      <w:r w:rsidRPr="00C445DA">
        <w:tab/>
        <w:t xml:space="preserve">подготовка и распространение среди всех заключенных брошюр, подготовленных совместно с </w:t>
      </w:r>
      <w:r w:rsidR="005330D3" w:rsidRPr="00C445DA">
        <w:t>А</w:t>
      </w:r>
      <w:r w:rsidRPr="00C445DA">
        <w:t>мериканской ассоциацией адвокатов</w:t>
      </w:r>
      <w:r w:rsidR="00162408">
        <w:t>,</w:t>
      </w:r>
      <w:r w:rsidRPr="00C445DA">
        <w:t xml:space="preserve"> по информированию задержанных об их правах;</w:t>
      </w:r>
    </w:p>
    <w:p w:rsidR="005330D3" w:rsidRPr="00C445DA" w:rsidRDefault="005330D3" w:rsidP="005330D3"/>
    <w:p w:rsidR="005330D3" w:rsidRPr="00C445DA" w:rsidRDefault="007D0EB9" w:rsidP="005330D3">
      <w:r w:rsidRPr="00C445DA">
        <w:tab/>
        <w:t>j)</w:t>
      </w:r>
      <w:r w:rsidRPr="00C445DA">
        <w:tab/>
        <w:t>уменьшение скученности заключенных в местах содержания под стражей.</w:t>
      </w:r>
    </w:p>
    <w:p w:rsidR="005330D3" w:rsidRPr="00C445DA" w:rsidRDefault="005330D3" w:rsidP="005330D3"/>
    <w:p w:rsidR="005330D3" w:rsidRPr="00C445DA" w:rsidRDefault="007D0EB9" w:rsidP="005330D3">
      <w:r w:rsidRPr="00C445DA">
        <w:t>4.</w:t>
      </w:r>
      <w:r w:rsidRPr="00C445DA">
        <w:tab/>
        <w:t>Комитет также отмечает следующее:</w:t>
      </w:r>
    </w:p>
    <w:p w:rsidR="005330D3" w:rsidRPr="00C445DA" w:rsidRDefault="005330D3" w:rsidP="005330D3"/>
    <w:p w:rsidR="005330D3" w:rsidRPr="00C445DA" w:rsidRDefault="007D0EB9" w:rsidP="005330D3">
      <w:r w:rsidRPr="00C445DA">
        <w:tab/>
        <w:t>а)</w:t>
      </w:r>
      <w:r w:rsidRPr="00C445DA">
        <w:tab/>
        <w:t>ратификацию Конвенции Организации Объединенных Наций против транснациональной организованной преступности и</w:t>
      </w:r>
    </w:p>
    <w:p w:rsidR="005330D3" w:rsidRPr="00C445DA" w:rsidRDefault="005330D3" w:rsidP="005330D3"/>
    <w:p w:rsidR="005330D3" w:rsidRPr="00C445DA" w:rsidRDefault="007D0EB9" w:rsidP="005330D3">
      <w:r w:rsidRPr="00C445DA">
        <w:tab/>
        <w:t>b)</w:t>
      </w:r>
      <w:r w:rsidRPr="00C445DA">
        <w:tab/>
        <w:t>ратификацию Конвенции о борьбе с торговлей людьми и эксплуатаци</w:t>
      </w:r>
      <w:r w:rsidR="005330D3" w:rsidRPr="00C445DA">
        <w:t>ей</w:t>
      </w:r>
      <w:r w:rsidRPr="00C445DA">
        <w:t xml:space="preserve"> проституции третьими лицами.</w:t>
      </w:r>
    </w:p>
    <w:p w:rsidR="005330D3" w:rsidRPr="00C445DA" w:rsidRDefault="005330D3" w:rsidP="005330D3"/>
    <w:p w:rsidR="005330D3" w:rsidRPr="00C445DA" w:rsidRDefault="007D0EB9" w:rsidP="005330D3">
      <w:pPr>
        <w:jc w:val="center"/>
        <w:rPr>
          <w:b/>
        </w:rPr>
      </w:pPr>
      <w:r w:rsidRPr="00C445DA">
        <w:rPr>
          <w:b/>
        </w:rPr>
        <w:t>С.</w:t>
      </w:r>
      <w:r w:rsidRPr="00C445DA">
        <w:rPr>
          <w:b/>
        </w:rPr>
        <w:tab/>
        <w:t>Основные проблемы, вызывающие озабоченность, и рекомендации</w:t>
      </w:r>
    </w:p>
    <w:p w:rsidR="005330D3" w:rsidRPr="00C445DA" w:rsidRDefault="005330D3" w:rsidP="005330D3">
      <w:pPr>
        <w:jc w:val="center"/>
        <w:rPr>
          <w:b/>
        </w:rPr>
      </w:pPr>
    </w:p>
    <w:p w:rsidR="005330D3" w:rsidRPr="00C445DA" w:rsidRDefault="007D0EB9" w:rsidP="005330D3">
      <w:pPr>
        <w:rPr>
          <w:b/>
        </w:rPr>
      </w:pPr>
      <w:r w:rsidRPr="00C445DA">
        <w:rPr>
          <w:b/>
        </w:rPr>
        <w:t>Судебное преследование пыток как отдельного преступления</w:t>
      </w:r>
    </w:p>
    <w:p w:rsidR="005330D3" w:rsidRPr="00C445DA" w:rsidRDefault="005330D3" w:rsidP="005330D3">
      <w:pPr>
        <w:rPr>
          <w:b/>
        </w:rPr>
      </w:pPr>
    </w:p>
    <w:p w:rsidR="005330D3" w:rsidRPr="00C445DA" w:rsidRDefault="007D0EB9" w:rsidP="005330D3">
      <w:r w:rsidRPr="00C445DA">
        <w:t>5.</w:t>
      </w:r>
      <w:r w:rsidRPr="00C445DA">
        <w:tab/>
        <w:t>Хотя Комитет признает усилия, предпринятые для внесения поправок в законодательство в целях включения определения пыток, данного в Конвенции, в законодательство страны, он по</w:t>
      </w:r>
      <w:r w:rsidRPr="00C445DA">
        <w:noBreakHyphen/>
        <w:t>прежнему обеспокоен тем, что, в частности, определение в статье 235, с поправками, Уголовного кодекса ограничивает запрещенную практику пыток действиями сотрудников правоохранительных органов и не охватывает деяния "других лиц, выступающих в официальном качестве", в том числе акты, совершаемые по подстрекательству, с ведома или молчаливого согласия должностного лица</w:t>
      </w:r>
      <w:r w:rsidR="00162408">
        <w:t>,</w:t>
      </w:r>
      <w:r w:rsidRPr="00C445DA">
        <w:t xml:space="preserve"> и как таково</w:t>
      </w:r>
      <w:r w:rsidR="005330D3" w:rsidRPr="00C445DA">
        <w:t>е</w:t>
      </w:r>
      <w:r w:rsidRPr="00C445DA">
        <w:t xml:space="preserve"> не содерж</w:t>
      </w:r>
      <w:r w:rsidR="005330D3" w:rsidRPr="00C445DA">
        <w:t>и</w:t>
      </w:r>
      <w:r w:rsidRPr="00C445DA">
        <w:t>т всех элементов статьи 1 Конвенции.</w:t>
      </w:r>
    </w:p>
    <w:p w:rsidR="005330D3" w:rsidRPr="00C445DA" w:rsidRDefault="005330D3" w:rsidP="005330D3"/>
    <w:p w:rsidR="005330D3" w:rsidRPr="00C445DA" w:rsidRDefault="007D0EB9" w:rsidP="005330D3">
      <w:pPr>
        <w:ind w:left="567" w:hanging="567"/>
        <w:rPr>
          <w:b/>
        </w:rPr>
      </w:pPr>
      <w:r w:rsidRPr="00C445DA">
        <w:tab/>
      </w:r>
      <w:r w:rsidR="0048284E">
        <w:tab/>
      </w:r>
      <w:r w:rsidRPr="00C445DA">
        <w:rPr>
          <w:b/>
        </w:rPr>
        <w:t xml:space="preserve">Комитет напоминает свою прежнюю рекомендацию о том, чтобы государство-участник приняло меры по принятию </w:t>
      </w:r>
      <w:r w:rsidR="005330D3" w:rsidRPr="00C445DA">
        <w:rPr>
          <w:b/>
        </w:rPr>
        <w:t xml:space="preserve">такого </w:t>
      </w:r>
      <w:r w:rsidRPr="00C445DA">
        <w:rPr>
          <w:b/>
        </w:rPr>
        <w:t xml:space="preserve">определения пыток, </w:t>
      </w:r>
      <w:r w:rsidR="005330D3" w:rsidRPr="00C445DA">
        <w:rPr>
          <w:b/>
        </w:rPr>
        <w:t>в которое</w:t>
      </w:r>
      <w:r w:rsidRPr="00C445DA">
        <w:rPr>
          <w:b/>
        </w:rPr>
        <w:t xml:space="preserve"> </w:t>
      </w:r>
      <w:r w:rsidR="00BE6CDE" w:rsidRPr="00C445DA">
        <w:rPr>
          <w:b/>
        </w:rPr>
        <w:t xml:space="preserve">были бы включены </w:t>
      </w:r>
      <w:r w:rsidRPr="00C445DA">
        <w:rPr>
          <w:b/>
        </w:rPr>
        <w:t>все элементы, содержащиеся в статье 1 Конвенции.  Государству-участнику следует обеспечить, чтобы лица, не являющиеся сотрудниками правоохранительных органов, но тем не менее выступающи</w:t>
      </w:r>
      <w:r w:rsidR="00BE6CDE" w:rsidRPr="00C445DA">
        <w:rPr>
          <w:b/>
        </w:rPr>
        <w:t>е</w:t>
      </w:r>
      <w:r w:rsidRPr="00C445DA">
        <w:rPr>
          <w:b/>
        </w:rPr>
        <w:t xml:space="preserve"> в официальном качестве или с ведома или молчаливого согласия государственного должностного лица</w:t>
      </w:r>
      <w:r w:rsidR="00BE6CDE" w:rsidRPr="00C445DA">
        <w:rPr>
          <w:b/>
        </w:rPr>
        <w:t>,</w:t>
      </w:r>
      <w:r w:rsidRPr="00C445DA">
        <w:rPr>
          <w:b/>
        </w:rPr>
        <w:t xml:space="preserve"> могли быть привлечены к ответственности за пытки, а не всего лишь, как указывается, за "пособничество" таким деяниям.</w:t>
      </w:r>
    </w:p>
    <w:p w:rsidR="005330D3" w:rsidRPr="00C445DA" w:rsidRDefault="005330D3" w:rsidP="005330D3">
      <w:pPr>
        <w:ind w:left="567" w:hanging="567"/>
        <w:rPr>
          <w:b/>
        </w:rPr>
      </w:pPr>
    </w:p>
    <w:p w:rsidR="005330D3" w:rsidRPr="00C445DA" w:rsidRDefault="007D0EB9" w:rsidP="005330D3">
      <w:pPr>
        <w:ind w:left="567" w:hanging="567"/>
        <w:rPr>
          <w:b/>
        </w:rPr>
      </w:pPr>
      <w:r w:rsidRPr="00C445DA">
        <w:rPr>
          <w:b/>
        </w:rPr>
        <w:t>Широко</w:t>
      </w:r>
      <w:r w:rsidR="00BE6CDE" w:rsidRPr="00C445DA">
        <w:rPr>
          <w:b/>
        </w:rPr>
        <w:t xml:space="preserve"> </w:t>
      </w:r>
      <w:r w:rsidRPr="00C445DA">
        <w:rPr>
          <w:b/>
        </w:rPr>
        <w:t>распространенная практика пыток и плохого обращения</w:t>
      </w:r>
    </w:p>
    <w:p w:rsidR="005330D3" w:rsidRPr="00C445DA" w:rsidRDefault="005330D3" w:rsidP="005330D3">
      <w:pPr>
        <w:ind w:left="567" w:hanging="567"/>
        <w:rPr>
          <w:b/>
        </w:rPr>
      </w:pPr>
    </w:p>
    <w:p w:rsidR="005330D3" w:rsidRPr="00C445DA" w:rsidRDefault="007D0EB9" w:rsidP="005330D3">
      <w:pPr>
        <w:ind w:left="567" w:hanging="567"/>
      </w:pPr>
      <w:r w:rsidRPr="00C445DA">
        <w:t>6.</w:t>
      </w:r>
      <w:r w:rsidRPr="00C445DA">
        <w:tab/>
        <w:t>Комитет обеспокоен следующим:</w:t>
      </w:r>
    </w:p>
    <w:p w:rsidR="005330D3" w:rsidRPr="00C445DA" w:rsidRDefault="005330D3" w:rsidP="005330D3">
      <w:pPr>
        <w:ind w:left="567" w:hanging="567"/>
      </w:pPr>
    </w:p>
    <w:p w:rsidR="005330D3" w:rsidRPr="00C445DA" w:rsidRDefault="007D0EB9" w:rsidP="005330D3">
      <w:r w:rsidRPr="00C445DA">
        <w:tab/>
        <w:t>а)</w:t>
      </w:r>
      <w:r w:rsidRPr="00C445DA">
        <w:tab/>
        <w:t>многочисленными непрекращающимися и согласующимися друг с другом сообщениями о рутинном применении пыток и других жестоких, бесчеловечных или унижающих достоинство видах обращения и наказания со стороны сотрудников правоохранительных и следственных органов или при их подстрекательстве или с их ведома</w:t>
      </w:r>
      <w:r w:rsidR="00BE6CDE" w:rsidRPr="00C445DA">
        <w:t>,</w:t>
      </w:r>
      <w:r w:rsidRPr="00C445DA">
        <w:t xml:space="preserve"> часто для получения признаний или информации для использования в ходе судебного разбирательства;</w:t>
      </w:r>
    </w:p>
    <w:p w:rsidR="005330D3" w:rsidRPr="00C445DA" w:rsidRDefault="005330D3" w:rsidP="005330D3"/>
    <w:p w:rsidR="005330D3" w:rsidRPr="00C445DA" w:rsidRDefault="007D0EB9" w:rsidP="005330D3">
      <w:r w:rsidRPr="00C445DA">
        <w:tab/>
        <w:t>b)</w:t>
      </w:r>
      <w:r w:rsidRPr="00C445DA">
        <w:tab/>
        <w:t>заслуживающими доверие сообщениями о том, что такие деяния обычно совершаются до официального предъявления обвинения и в ходе содержания под стражей, когда задержанный лишен основных гарантий, в частности доступа к адвокату.  Эта ситуация усугубляется использованием, по сообщениям, внутренних нормативных актов, которые на практике допускают процедуры, противоречащие опубликованным законам;</w:t>
      </w:r>
    </w:p>
    <w:p w:rsidR="005330D3" w:rsidRPr="00C445DA" w:rsidRDefault="005330D3" w:rsidP="005330D3"/>
    <w:p w:rsidR="005330D3" w:rsidRPr="00C445DA" w:rsidRDefault="007D0EB9" w:rsidP="005330D3">
      <w:r w:rsidRPr="00C445DA">
        <w:tab/>
        <w:t>с)</w:t>
      </w:r>
      <w:r w:rsidRPr="00C445DA">
        <w:tab/>
        <w:t xml:space="preserve">тем, что не было принято безотлагательного и беспристрастного расследования такого рода сообщений нарушений Конвенции;  а также </w:t>
      </w:r>
    </w:p>
    <w:p w:rsidR="005330D3" w:rsidRPr="00C445DA" w:rsidRDefault="005330D3" w:rsidP="005330D3"/>
    <w:p w:rsidR="005330D3" w:rsidRPr="00C445DA" w:rsidRDefault="007D0EB9" w:rsidP="005330D3">
      <w:r w:rsidRPr="00C445DA">
        <w:tab/>
        <w:t>d)</w:t>
      </w:r>
      <w:r w:rsidRPr="00C445DA">
        <w:tab/>
        <w:t>сообщениями о том, что лица, привлекаемые в качестве свидетел</w:t>
      </w:r>
      <w:r w:rsidR="00311D63" w:rsidRPr="00C445DA">
        <w:t>ей, т</w:t>
      </w:r>
      <w:r w:rsidRPr="00C445DA">
        <w:t>акже подвергаются запугиванию и интенсивным допросам, а в некоторых случаях мести.</w:t>
      </w:r>
    </w:p>
    <w:p w:rsidR="005330D3" w:rsidRPr="00C445DA" w:rsidRDefault="005330D3" w:rsidP="005330D3"/>
    <w:p w:rsidR="005330D3" w:rsidRPr="00C445DA" w:rsidRDefault="007D0EB9" w:rsidP="005330D3">
      <w:pPr>
        <w:ind w:left="567" w:hanging="567"/>
        <w:rPr>
          <w:b/>
        </w:rPr>
      </w:pPr>
      <w:r w:rsidRPr="00C445DA">
        <w:tab/>
      </w:r>
      <w:r w:rsidR="0048284E">
        <w:tab/>
      </w:r>
      <w:r w:rsidR="00C445DA" w:rsidRPr="00C445DA">
        <w:rPr>
          <w:b/>
        </w:rPr>
        <w:t>Государств</w:t>
      </w:r>
      <w:r w:rsidR="00C445DA">
        <w:rPr>
          <w:b/>
        </w:rPr>
        <w:t>у</w:t>
      </w:r>
      <w:r w:rsidR="00C445DA" w:rsidRPr="00C445DA">
        <w:rPr>
          <w:b/>
        </w:rPr>
        <w:t xml:space="preserve">-участнику следует применять подход "нулевой терпимости" к сохраняющейся проблеме пыток и практике безнаказанности.  </w:t>
      </w:r>
      <w:r w:rsidRPr="00C445DA">
        <w:rPr>
          <w:b/>
        </w:rPr>
        <w:t>Государству-участнику следует:</w:t>
      </w:r>
    </w:p>
    <w:p w:rsidR="005330D3" w:rsidRPr="00C445DA" w:rsidRDefault="005330D3" w:rsidP="005330D3">
      <w:pPr>
        <w:ind w:left="567" w:hanging="567"/>
        <w:rPr>
          <w:b/>
        </w:rPr>
      </w:pPr>
    </w:p>
    <w:p w:rsidR="005330D3" w:rsidRPr="00C445DA" w:rsidRDefault="007D0EB9" w:rsidP="005330D3">
      <w:pPr>
        <w:ind w:left="567" w:hanging="567"/>
        <w:rPr>
          <w:b/>
        </w:rPr>
      </w:pPr>
      <w:r w:rsidRPr="00C445DA">
        <w:rPr>
          <w:b/>
        </w:rPr>
        <w:tab/>
      </w:r>
      <w:r w:rsidRPr="00C445DA">
        <w:rPr>
          <w:b/>
        </w:rPr>
        <w:tab/>
        <w:t>а)</w:t>
      </w:r>
      <w:r w:rsidRPr="00C445DA">
        <w:rPr>
          <w:b/>
        </w:rPr>
        <w:tab/>
        <w:t xml:space="preserve">открыто и недвусмысленно осудить практику пыток во всех ее формах, адресовав </w:t>
      </w:r>
      <w:r w:rsidR="00311D63" w:rsidRPr="00C445DA">
        <w:rPr>
          <w:b/>
        </w:rPr>
        <w:t>такое осуждение</w:t>
      </w:r>
      <w:r w:rsidRPr="00C445DA">
        <w:rPr>
          <w:b/>
        </w:rPr>
        <w:t>, в частности, сотрудникам полиции и тюрем, сопроводив его ясным предупреждением, что любое лицо, совершающее такого рода деяни</w:t>
      </w:r>
      <w:r w:rsidR="00311D63" w:rsidRPr="00C445DA">
        <w:rPr>
          <w:b/>
        </w:rPr>
        <w:t>я</w:t>
      </w:r>
      <w:r w:rsidRPr="00C445DA">
        <w:rPr>
          <w:b/>
        </w:rPr>
        <w:t xml:space="preserve"> или иным образом соучаствующее или принимающее участие в пытках, будет признано несущим личную ответственность перед законом за такие деяния и наказано в уголовном порядке;</w:t>
      </w:r>
    </w:p>
    <w:p w:rsidR="005330D3" w:rsidRPr="00C445DA" w:rsidRDefault="005330D3" w:rsidP="005330D3">
      <w:pPr>
        <w:ind w:left="567" w:hanging="567"/>
        <w:rPr>
          <w:b/>
        </w:rPr>
      </w:pPr>
    </w:p>
    <w:p w:rsidR="005330D3" w:rsidRPr="00C445DA" w:rsidRDefault="007D0EB9" w:rsidP="005330D3">
      <w:pPr>
        <w:ind w:left="567" w:hanging="567"/>
        <w:rPr>
          <w:b/>
        </w:rPr>
      </w:pPr>
      <w:r w:rsidRPr="00C445DA">
        <w:rPr>
          <w:b/>
        </w:rPr>
        <w:tab/>
      </w:r>
      <w:r w:rsidRPr="00C445DA">
        <w:rPr>
          <w:b/>
        </w:rPr>
        <w:tab/>
        <w:t>b)</w:t>
      </w:r>
      <w:r w:rsidRPr="00C445DA">
        <w:rPr>
          <w:b/>
        </w:rPr>
        <w:tab/>
        <w:t>незамедлительно принять меры по обеспечению на практике безотлагательного</w:t>
      </w:r>
      <w:r w:rsidR="00311D63" w:rsidRPr="00C445DA">
        <w:rPr>
          <w:b/>
        </w:rPr>
        <w:t>,</w:t>
      </w:r>
      <w:r w:rsidRPr="00C445DA">
        <w:rPr>
          <w:b/>
        </w:rPr>
        <w:t xml:space="preserve"> беспристрастного и действенного расследования сообщений о пытках и плохом обращении и привлечь к ответственности и наказать виновных, включая сотрудников правоохранительных органов и других лиц.  Такие расследования должны быть предприняты полностью независимым органом;</w:t>
      </w:r>
    </w:p>
    <w:p w:rsidR="005330D3" w:rsidRPr="00C445DA" w:rsidRDefault="005330D3" w:rsidP="005330D3">
      <w:pPr>
        <w:ind w:left="567" w:hanging="567"/>
        <w:rPr>
          <w:b/>
        </w:rPr>
      </w:pPr>
    </w:p>
    <w:p w:rsidR="005330D3" w:rsidRPr="00C445DA" w:rsidRDefault="007D0EB9" w:rsidP="005330D3">
      <w:pPr>
        <w:ind w:left="567" w:hanging="567"/>
        <w:rPr>
          <w:b/>
        </w:rPr>
      </w:pPr>
      <w:r w:rsidRPr="00C445DA">
        <w:rPr>
          <w:b/>
        </w:rPr>
        <w:tab/>
      </w:r>
      <w:r w:rsidRPr="00C445DA">
        <w:rPr>
          <w:b/>
        </w:rPr>
        <w:tab/>
        <w:t>с)</w:t>
      </w:r>
      <w:r w:rsidRPr="00C445DA">
        <w:rPr>
          <w:b/>
        </w:rPr>
        <w:tab/>
        <w:t xml:space="preserve">привлечь всех подозреваемых в преступлениях к суду в целях ликвидации безнаказанности сотрудников правоохранительных органов и других лиц, виновных в нарушениях Конвенции;  а также </w:t>
      </w:r>
    </w:p>
    <w:p w:rsidR="005330D3" w:rsidRPr="00C445DA" w:rsidRDefault="005330D3" w:rsidP="005330D3">
      <w:pPr>
        <w:ind w:left="567" w:hanging="567"/>
        <w:rPr>
          <w:b/>
        </w:rPr>
      </w:pPr>
    </w:p>
    <w:p w:rsidR="005330D3" w:rsidRPr="00C445DA" w:rsidRDefault="007D0EB9" w:rsidP="005330D3">
      <w:pPr>
        <w:ind w:left="567" w:hanging="567"/>
        <w:rPr>
          <w:b/>
        </w:rPr>
      </w:pPr>
      <w:r w:rsidRPr="00C445DA">
        <w:rPr>
          <w:b/>
        </w:rPr>
        <w:tab/>
      </w:r>
      <w:r w:rsidRPr="00C445DA">
        <w:rPr>
          <w:b/>
        </w:rPr>
        <w:tab/>
        <w:t>d)</w:t>
      </w:r>
      <w:r w:rsidRPr="00C445DA">
        <w:rPr>
          <w:b/>
        </w:rPr>
        <w:tab/>
        <w:t>обеспечить на практике, чтобы потерпевшие и свидетели защищались от любого плохого обращения или запугивания как следствие подачи ими заявления о преступлении или каких-либо показаний.</w:t>
      </w:r>
    </w:p>
    <w:p w:rsidR="005330D3" w:rsidRPr="00C445DA" w:rsidRDefault="005330D3" w:rsidP="005330D3">
      <w:pPr>
        <w:ind w:left="567" w:hanging="567"/>
        <w:rPr>
          <w:b/>
        </w:rPr>
      </w:pPr>
    </w:p>
    <w:p w:rsidR="005330D3" w:rsidRPr="00C445DA" w:rsidRDefault="007D0EB9" w:rsidP="005330D3">
      <w:r w:rsidRPr="00C445DA">
        <w:t>7.</w:t>
      </w:r>
      <w:r w:rsidRPr="00C445DA">
        <w:tab/>
        <w:t xml:space="preserve">Комитет также обеспокоен многочисленными сообщениями о неоправданном применении силы и плохом обращении узбекских военных и сил безопасности в ходе майских 2005 года событий в Андижане, в результате которых по данным государства-участника </w:t>
      </w:r>
      <w:r w:rsidR="00311D63" w:rsidRPr="00C445DA">
        <w:t xml:space="preserve">было убито </w:t>
      </w:r>
      <w:r w:rsidRPr="00C445DA">
        <w:t xml:space="preserve">187 человек, а по данным из других источников </w:t>
      </w:r>
      <w:r w:rsidR="00311D63" w:rsidRPr="00C445DA">
        <w:t xml:space="preserve">- </w:t>
      </w:r>
      <w:r w:rsidRPr="00C445DA">
        <w:t xml:space="preserve">не менее 700 человек, а сотни </w:t>
      </w:r>
      <w:r w:rsidR="00311D63" w:rsidRPr="00C445DA">
        <w:t>людей</w:t>
      </w:r>
      <w:r w:rsidRPr="00C445DA">
        <w:t xml:space="preserve"> после этого были задержаны.  Несмотря на упорные ответы государства-участника на все эти сообщения, что принятые меры были в действительности оправданными, Комитет с озабоченностью отмечает то, что государство-участник не провело полного и действенного расследования всех утверждений о неоправданном применении силы должностными лицами.</w:t>
      </w:r>
    </w:p>
    <w:p w:rsidR="005330D3" w:rsidRPr="00C445DA" w:rsidRDefault="005330D3" w:rsidP="005330D3"/>
    <w:p w:rsidR="005330D3" w:rsidRPr="00C445DA" w:rsidRDefault="007D0EB9" w:rsidP="005330D3">
      <w:r w:rsidRPr="00C445DA">
        <w:t>8.</w:t>
      </w:r>
      <w:r w:rsidRPr="00C445DA">
        <w:tab/>
        <w:t>Комитет далее обеспокоен тем, что государство-участник ограничивает и препятствует независимому контролю за соблюдением прав человека после этих событий, тем самым еще более огранивая возможность получения надежной или заслуживающей довери</w:t>
      </w:r>
      <w:r w:rsidR="00612615" w:rsidRPr="00C445DA">
        <w:t>я</w:t>
      </w:r>
      <w:r w:rsidRPr="00C445DA">
        <w:t xml:space="preserve"> оценки сообщений о злоупотреблениях, включая проверку информации о местонахождении и пытках или плохом обращении с задержанными и/или </w:t>
      </w:r>
      <w:r w:rsidR="00612615" w:rsidRPr="00C445DA">
        <w:t>бе</w:t>
      </w:r>
      <w:r w:rsidRPr="00C445DA">
        <w:t>звестно отсутствующими лицами.</w:t>
      </w:r>
    </w:p>
    <w:p w:rsidR="005330D3" w:rsidRPr="00C445DA" w:rsidRDefault="005330D3" w:rsidP="005330D3"/>
    <w:p w:rsidR="005330D3" w:rsidRPr="00C445DA" w:rsidRDefault="007D0EB9" w:rsidP="005330D3">
      <w:r w:rsidRPr="00C445DA">
        <w:t>9.</w:t>
      </w:r>
      <w:r w:rsidRPr="00C445DA">
        <w:tab/>
        <w:t>Комитет также получил заслуживающ</w:t>
      </w:r>
      <w:r w:rsidR="00612615" w:rsidRPr="00C445DA">
        <w:t>и</w:t>
      </w:r>
      <w:r w:rsidRPr="00C445DA">
        <w:t>е довери</w:t>
      </w:r>
      <w:r w:rsidR="00612615" w:rsidRPr="00C445DA">
        <w:t>я сообщения</w:t>
      </w:r>
      <w:r w:rsidRPr="00C445DA">
        <w:t xml:space="preserve"> о том, что некоторые лица, пытавшиеся найти убежище за границей, и возвращенные в страну, содержатся в заключении в неизвестных местах и, возможно, подвергаются нарушениям Конвенции.  Комитет отмечает, что государство-участник не согласилось удовлетворить просьбы создать независимую международную комиссию по расследованию этих событий, как то предлагалось Верховным комиссаром по правам человека при поддержке Генерального секретаря и о чем неоднократно говорилось Комитетом по правам ребенка.</w:t>
      </w:r>
    </w:p>
    <w:p w:rsidR="005330D3" w:rsidRDefault="005330D3" w:rsidP="005330D3"/>
    <w:p w:rsidR="0057347F" w:rsidRDefault="0048284E" w:rsidP="00981B43">
      <w:pPr>
        <w:ind w:left="567"/>
        <w:rPr>
          <w:b/>
        </w:rPr>
      </w:pPr>
      <w:r>
        <w:rPr>
          <w:b/>
        </w:rPr>
        <w:tab/>
      </w:r>
      <w:r w:rsidR="0057347F">
        <w:rPr>
          <w:b/>
        </w:rPr>
        <w:t>Государству-участнику следует принять действенные меры:</w:t>
      </w:r>
    </w:p>
    <w:p w:rsidR="0057347F" w:rsidRDefault="0057347F" w:rsidP="00981B43">
      <w:pPr>
        <w:ind w:left="567"/>
        <w:rPr>
          <w:b/>
        </w:rPr>
      </w:pPr>
    </w:p>
    <w:p w:rsidR="0057347F" w:rsidRDefault="0057347F" w:rsidP="00981B43">
      <w:pPr>
        <w:ind w:left="567"/>
        <w:rPr>
          <w:b/>
        </w:rPr>
      </w:pPr>
      <w:r>
        <w:rPr>
          <w:b/>
        </w:rPr>
        <w:tab/>
        <w:t>а)</w:t>
      </w:r>
      <w:r>
        <w:rPr>
          <w:b/>
        </w:rPr>
        <w:tab/>
        <w:t>по проведению полного, действенного и беспристрастного расследования майских 2005 года событий в Андижане, чтобы обеспечить, чтобы лица могли подать жалобы, а все лица, ответственные за нарушения Конвенции, были привлечены к следствию и преданы суду.  В соответствии, в частности, с рекомендацией Верховного комиссара по правам человека Комитет рекомендует, чтобы пользующиеся доверием независимые эксперты провели это расследование, чтобы тщательно изучить всю информацию и прийти к выводам относительно фактов и принятых мер;</w:t>
      </w:r>
    </w:p>
    <w:p w:rsidR="0057347F" w:rsidRDefault="0057347F" w:rsidP="00981B43">
      <w:pPr>
        <w:ind w:left="567"/>
        <w:rPr>
          <w:b/>
        </w:rPr>
      </w:pPr>
    </w:p>
    <w:p w:rsidR="0057347F" w:rsidRDefault="0048284E" w:rsidP="00981B43">
      <w:pPr>
        <w:ind w:left="567"/>
        <w:rPr>
          <w:b/>
        </w:rPr>
      </w:pPr>
      <w:r>
        <w:rPr>
          <w:b/>
        </w:rPr>
        <w:tab/>
      </w:r>
      <w:r w:rsidR="0057347F">
        <w:rPr>
          <w:b/>
          <w:lang w:val="en-US"/>
        </w:rPr>
        <w:t>b</w:t>
      </w:r>
      <w:r w:rsidR="0057347F" w:rsidRPr="00FF3B35">
        <w:rPr>
          <w:b/>
        </w:rPr>
        <w:t>)</w:t>
      </w:r>
      <w:r w:rsidR="0057347F" w:rsidRPr="00FF3B35">
        <w:rPr>
          <w:b/>
        </w:rPr>
        <w:tab/>
      </w:r>
      <w:r w:rsidR="0057347F">
        <w:rPr>
          <w:b/>
        </w:rPr>
        <w:t xml:space="preserve">по </w:t>
      </w:r>
      <w:r w:rsidR="0057347F" w:rsidRPr="00FF3B35">
        <w:rPr>
          <w:b/>
        </w:rPr>
        <w:t>предоставлению информации</w:t>
      </w:r>
      <w:r w:rsidR="0057347F">
        <w:rPr>
          <w:b/>
        </w:rPr>
        <w:t xml:space="preserve"> членам семей о местонахождении и обвинениях, предъявленных всем арестованным и задержанным лицам в связи с андижанскими событиями;  а также</w:t>
      </w:r>
    </w:p>
    <w:p w:rsidR="0057347F" w:rsidRDefault="0057347F" w:rsidP="00981B43">
      <w:pPr>
        <w:ind w:left="567"/>
        <w:rPr>
          <w:b/>
        </w:rPr>
      </w:pPr>
    </w:p>
    <w:p w:rsidR="0057347F" w:rsidRDefault="0048284E" w:rsidP="00981B43">
      <w:pPr>
        <w:ind w:left="567"/>
        <w:rPr>
          <w:b/>
        </w:rPr>
      </w:pPr>
      <w:r>
        <w:rPr>
          <w:b/>
        </w:rPr>
        <w:tab/>
      </w:r>
      <w:r w:rsidR="0057347F">
        <w:rPr>
          <w:b/>
        </w:rPr>
        <w:t>с)</w:t>
      </w:r>
      <w:r w:rsidR="0057347F">
        <w:rPr>
          <w:b/>
        </w:rPr>
        <w:tab/>
        <w:t>по обеспечению того, чтобы военные и сотрудники сил безопасности применяли силу только в строго необходимых случаях и что любые действия в нарушение Конвенции подлежали расследованию.</w:t>
      </w:r>
    </w:p>
    <w:p w:rsidR="0057347F" w:rsidRDefault="0057347F" w:rsidP="00981B43">
      <w:pPr>
        <w:ind w:left="567"/>
        <w:rPr>
          <w:b/>
        </w:rPr>
      </w:pPr>
    </w:p>
    <w:p w:rsidR="0057347F" w:rsidRDefault="0057347F" w:rsidP="00981B43">
      <w:r>
        <w:t>10.</w:t>
      </w:r>
      <w:r>
        <w:tab/>
        <w:t>Комитет разочарован тем, что большинство тех немногих лиц, дела которых были рассмотрены государством-участником, получили главным образом дисциплинарные взыскания.  Комитет также озабочен тем, что наказание осужденных по статье 235 Уголовного кодекса несоразмерны тяжести преступления пыток, как того требует Конвенция.</w:t>
      </w:r>
    </w:p>
    <w:p w:rsidR="0057347F" w:rsidRDefault="0057347F" w:rsidP="00981B43"/>
    <w:p w:rsidR="0057347F" w:rsidRDefault="0048284E" w:rsidP="00981B43">
      <w:pPr>
        <w:ind w:left="567"/>
        <w:rPr>
          <w:b/>
        </w:rPr>
      </w:pPr>
      <w:r>
        <w:rPr>
          <w:b/>
        </w:rPr>
        <w:tab/>
      </w:r>
      <w:r w:rsidR="0057347F">
        <w:rPr>
          <w:b/>
        </w:rPr>
        <w:t>Государству-участнику следует немедленно принять меры по обеспечению того, чтобы наказания за акты пыток были соразмерны тяжести преступления в соответствии с требованиями Конвенции.  Подозреваемые должны в обязательном порядке отстраняться от исполнения обязанностей или переводиться на другую должность до окончания следствия.  Не должно допускаться того, чтобы те, кому было вынесено дисциплинарное взыскание, оставались на своих должностях.</w:t>
      </w:r>
    </w:p>
    <w:p w:rsidR="0057347F" w:rsidRDefault="0057347F" w:rsidP="00981B43">
      <w:pPr>
        <w:ind w:left="567"/>
        <w:rPr>
          <w:b/>
        </w:rPr>
      </w:pPr>
    </w:p>
    <w:p w:rsidR="0057347F" w:rsidRDefault="0057347F" w:rsidP="0048284E">
      <w:pPr>
        <w:rPr>
          <w:b/>
        </w:rPr>
      </w:pPr>
      <w:r>
        <w:rPr>
          <w:b/>
        </w:rPr>
        <w:t>Условия содержания в заключении</w:t>
      </w:r>
    </w:p>
    <w:p w:rsidR="0057347F" w:rsidRDefault="0057347F" w:rsidP="0048284E">
      <w:pPr>
        <w:rPr>
          <w:b/>
        </w:rPr>
      </w:pPr>
    </w:p>
    <w:p w:rsidR="0057347F" w:rsidRDefault="0057347F" w:rsidP="00981B43">
      <w:r>
        <w:t>11.</w:t>
      </w:r>
      <w:r>
        <w:tab/>
        <w:t>Хотя Комитет приветствует информацию от государства-участника в отношении обследований мнения задержанных о местах содержания под стражей, Комитет по</w:t>
      </w:r>
      <w:r>
        <w:noBreakHyphen/>
        <w:t>прежнему озабочен тем, что, несмотря на сообщения об улучшениях, имеются многочисленные сообщения о злоупотреблениях в местах содержания задержанных и о смерти многих из них, некоторые из которых, как сообщается, последовали после пыток или жестокого обращения.  Кроме того, независимое вскрытие проводилось только после некоторых из них, и такие расследования не вошли в обычную практику.  Комитету также известно о вопросах, поднятых Специальным докладчиком по вопросу о пытках в отношении места содержания задержанных Джаслык, изолированное местоположение которого создает условия заключения, которые, как сообщается, равнозначны жестокому, бесчеловечному и унижающему достоинство обращению или наказанию как для заключенных, так и их родственников.</w:t>
      </w:r>
    </w:p>
    <w:p w:rsidR="0057347F" w:rsidRDefault="0057347F" w:rsidP="00981B43"/>
    <w:p w:rsidR="0057347F" w:rsidRDefault="0048284E" w:rsidP="00981B43">
      <w:pPr>
        <w:ind w:left="567"/>
        <w:rPr>
          <w:b/>
        </w:rPr>
      </w:pPr>
      <w:r>
        <w:rPr>
          <w:b/>
        </w:rPr>
        <w:tab/>
      </w:r>
      <w:r w:rsidR="0057347F">
        <w:rPr>
          <w:b/>
        </w:rPr>
        <w:t>Государству-участнику следует принять действенные меры по обеспечению систематического контроля за всеми местами содержания задержанных и не препятствовать регулярным необъявленным посещениям независимых экспертов, включая экспертов независимых национальных и международных органов, всех мест содержания задержанных, включая тюрьму Джаслык.</w:t>
      </w:r>
    </w:p>
    <w:p w:rsidR="0057347F" w:rsidRDefault="0057347F" w:rsidP="00981B43">
      <w:pPr>
        <w:ind w:left="567"/>
        <w:rPr>
          <w:b/>
        </w:rPr>
      </w:pPr>
    </w:p>
    <w:p w:rsidR="0057347F" w:rsidRDefault="0048284E" w:rsidP="00981B43">
      <w:pPr>
        <w:ind w:left="567"/>
        <w:rPr>
          <w:b/>
        </w:rPr>
      </w:pPr>
      <w:r>
        <w:rPr>
          <w:b/>
        </w:rPr>
        <w:tab/>
      </w:r>
      <w:r w:rsidR="0057347F">
        <w:rPr>
          <w:b/>
        </w:rPr>
        <w:t>Государству-участнику следует принять незамедлительные меры по обеспечению того, чтобы во всех случаях смерти в период содержания под стражей проводилось независимое расследование, и привлечению к ответственности лиц, которые, как считается, виновны в любых смертях в результате пыток, жестокого обращения или злоумышленной небрежности, ведущей к какой-либо их этих смертей.  Комитет был бы признателен за сообщения об итогах таких расследований после их завершения в случаях, когда действительно устанавливаются случаи пыток, а также информацию о наказаниях и средствах защиты.  Государству-участнику следует улучшить, как сообщается, плохие условия в местах содержания задержанных, включая применение мер, не связанных с лишением свободы, а также создание дополнительных тюремных учреждений, в зависимости от необходимости.</w:t>
      </w:r>
    </w:p>
    <w:p w:rsidR="0057347F" w:rsidRDefault="0057347F" w:rsidP="00981B43">
      <w:pPr>
        <w:ind w:left="567"/>
        <w:rPr>
          <w:b/>
        </w:rPr>
      </w:pPr>
    </w:p>
    <w:p w:rsidR="0057347F" w:rsidRDefault="0057347F" w:rsidP="0048284E">
      <w:pPr>
        <w:rPr>
          <w:b/>
        </w:rPr>
      </w:pPr>
      <w:r>
        <w:rPr>
          <w:b/>
        </w:rPr>
        <w:t>Гарантии для заключенных</w:t>
      </w:r>
    </w:p>
    <w:p w:rsidR="0057347F" w:rsidRDefault="0057347F" w:rsidP="0048284E">
      <w:pPr>
        <w:rPr>
          <w:b/>
        </w:rPr>
      </w:pPr>
    </w:p>
    <w:p w:rsidR="0057347F" w:rsidRDefault="0057347F" w:rsidP="00981B43">
      <w:r>
        <w:t>12.</w:t>
      </w:r>
      <w:r>
        <w:tab/>
        <w:t>Независимо от многочисленных принципиальных законодательных изменений, предпринятых государством-участником в отношении условий в местах содержания задержанных, гарантий задержанных и по связанным вопросам, Комитет обеспокоен заслуживающими доверия сообщениями о том, что сотрудники правоохранительных органов получают и исполняют подробные внутренние нормативные акты и указания, которые предназначены только для служебного пользования и не распространяются и не предоставляются задержанным или их адвокатам.  Эти нормативные акты оставляют решение многих вопросов на усмотрение должностных лиц.  В результате поступают жалобы на то, что на практике задержанным не предоставляются права доступа к адвокату, независимым врачам или членам семьи.  Комитет обеспокоен тем, что эти нормативные акты создают условия, в которых санкционируется практика злоупотреблений.</w:t>
      </w:r>
    </w:p>
    <w:p w:rsidR="0057347F" w:rsidRDefault="0057347F" w:rsidP="00981B43"/>
    <w:p w:rsidR="0057347F" w:rsidRDefault="0048284E" w:rsidP="00981B43">
      <w:pPr>
        <w:ind w:left="567"/>
        <w:rPr>
          <w:b/>
        </w:rPr>
      </w:pPr>
      <w:r>
        <w:rPr>
          <w:b/>
        </w:rPr>
        <w:tab/>
      </w:r>
      <w:r w:rsidR="0057347F">
        <w:rPr>
          <w:b/>
        </w:rPr>
        <w:t>Государству-участнику следует обеспечить на практике, чтобы каждый задержанный мог осуществить свое право на доступ к адвокату, независимому врачу и члену семьи и пользоваться другими юридическими гарантиями, обеспечивающими защиту от пыток.</w:t>
      </w:r>
    </w:p>
    <w:p w:rsidR="0057347F" w:rsidRDefault="0057347F" w:rsidP="00981B43">
      <w:pPr>
        <w:ind w:left="567"/>
        <w:rPr>
          <w:b/>
        </w:rPr>
      </w:pPr>
    </w:p>
    <w:p w:rsidR="0057347F" w:rsidRDefault="0057347F" w:rsidP="0048284E">
      <w:pPr>
        <w:rPr>
          <w:b/>
        </w:rPr>
      </w:pPr>
      <w:r>
        <w:rPr>
          <w:b/>
        </w:rPr>
        <w:t>Независимое наблюдение за местами содержания под стражей</w:t>
      </w:r>
    </w:p>
    <w:p w:rsidR="0057347F" w:rsidRDefault="0057347F" w:rsidP="0048284E">
      <w:pPr>
        <w:rPr>
          <w:b/>
        </w:rPr>
      </w:pPr>
    </w:p>
    <w:p w:rsidR="0057347F" w:rsidRDefault="0057347F" w:rsidP="00981B43">
      <w:r>
        <w:t>13.</w:t>
      </w:r>
      <w:r>
        <w:tab/>
        <w:t>Отмечая утверждения государства-участника о том, что все места содержания под стражей находятся под контролем независимых национальных и международных организаций без каких-либо ограничений и что они приветствовали бы последующие инспекции, включая инспекции Международного комитета Красного Креста (МККК), Комитет по</w:t>
      </w:r>
      <w:r>
        <w:noBreakHyphen/>
        <w:t>прежнему обеспокоен полученной информацией, указывающей на то, что отсутствуют приемлемые условия доступа к задержанным, из-за чего, в частности, МККК в 2004 году прекратил посещение тюрем.</w:t>
      </w:r>
    </w:p>
    <w:p w:rsidR="0057347F" w:rsidRDefault="0057347F" w:rsidP="00981B43"/>
    <w:p w:rsidR="0057347F" w:rsidRDefault="00BA6A0D" w:rsidP="00981B43">
      <w:pPr>
        <w:ind w:left="567"/>
        <w:rPr>
          <w:b/>
        </w:rPr>
      </w:pPr>
      <w:r>
        <w:rPr>
          <w:b/>
        </w:rPr>
        <w:tab/>
      </w:r>
      <w:r w:rsidR="0057347F">
        <w:rPr>
          <w:b/>
        </w:rPr>
        <w:t>Государству-участнику следует обеспечить возможность независимого наблюдения за местами содержания задержанных и другими учреждениями для содержания под стражей, в том числе независимыми и беспристрастными национальными и международными экспертами и неправительственными организациями, в соответствии с их типовыми методиками.</w:t>
      </w:r>
    </w:p>
    <w:p w:rsidR="0057347F" w:rsidRDefault="0057347F" w:rsidP="00981B43">
      <w:pPr>
        <w:ind w:left="567"/>
        <w:rPr>
          <w:b/>
        </w:rPr>
      </w:pPr>
    </w:p>
    <w:p w:rsidR="0057347F" w:rsidRDefault="0057347F" w:rsidP="00BA6A0D">
      <w:pPr>
        <w:rPr>
          <w:b/>
        </w:rPr>
      </w:pPr>
      <w:r>
        <w:rPr>
          <w:b/>
        </w:rPr>
        <w:t>Результаты расследований</w:t>
      </w:r>
    </w:p>
    <w:p w:rsidR="0057347F" w:rsidRDefault="0057347F" w:rsidP="00BA6A0D">
      <w:pPr>
        <w:rPr>
          <w:b/>
        </w:rPr>
      </w:pPr>
    </w:p>
    <w:p w:rsidR="0057347F" w:rsidRDefault="0057347F" w:rsidP="00981B43">
      <w:r>
        <w:t>14.</w:t>
      </w:r>
      <w:r>
        <w:tab/>
        <w:t>Положительно оценивая ответы государства-участника в отношении дел, указанных Комитетом, в которых, как сообщалось, были допущены нарушения Конвенции, Комитет с озабоченностью отмечает, что государство-участник часто в излишних деталях излагает обвинения в преступлениях, совершенных данными лицами, вместо того чтобы представлять информацию о результатах расследования сообщений о пытках.</w:t>
      </w:r>
    </w:p>
    <w:p w:rsidR="0057347F" w:rsidRDefault="0057347F" w:rsidP="00981B43"/>
    <w:p w:rsidR="0057347F" w:rsidRDefault="00BA6A0D" w:rsidP="00981B43">
      <w:pPr>
        <w:ind w:left="567"/>
        <w:rPr>
          <w:b/>
        </w:rPr>
      </w:pPr>
      <w:r>
        <w:rPr>
          <w:b/>
        </w:rPr>
        <w:tab/>
      </w:r>
      <w:r w:rsidR="0057347F" w:rsidRPr="000F7113">
        <w:rPr>
          <w:b/>
        </w:rPr>
        <w:t>Государству-участнику</w:t>
      </w:r>
      <w:r w:rsidR="0057347F">
        <w:rPr>
          <w:b/>
        </w:rPr>
        <w:t xml:space="preserve"> напоминается, что какие бы то ни было чрезвычайные обстоятельства, будь то состояние войны или угроза войны, внутренняя политическая нестабильность или любое другое чрезвычайное положение, не могут служить оправданием пыток.</w:t>
      </w:r>
    </w:p>
    <w:p w:rsidR="0057347F" w:rsidRDefault="0057347F"/>
    <w:p w:rsidR="00BA6A0D" w:rsidRDefault="00BA6A0D" w:rsidP="00981B43">
      <w:pPr>
        <w:rPr>
          <w:b/>
        </w:rPr>
      </w:pPr>
      <w:r>
        <w:rPr>
          <w:b/>
        </w:rPr>
        <w:t>Полностью независимые механизмы подачи и рассмотрения жалоб</w:t>
      </w:r>
    </w:p>
    <w:p w:rsidR="00BA6A0D" w:rsidRDefault="00BA6A0D" w:rsidP="00981B43">
      <w:pPr>
        <w:rPr>
          <w:b/>
        </w:rPr>
      </w:pPr>
    </w:p>
    <w:p w:rsidR="00BA6A0D" w:rsidRDefault="00BA6A0D" w:rsidP="00981B43">
      <w:r>
        <w:t>15.</w:t>
      </w:r>
      <w:r>
        <w:tab/>
        <w:t>Независимо от создания государством-участником органов для рассмотрения жалоб, например на основании приказа № 334 министерства внутренних дел и специальных инспекций по личному составу и парламентского омбудсмена, Комитет обеспокоен тем, что эти органы неэффективны как средство пресечения пыток и не располагают полной независимостью.  Комитет выражает озабоченность тем, что, несмотря на сообщение государства-участника о ежегодном поступлении тысяч заявлений на злоупотребления сотрудников правоохранительных органов, а также посещения омбудсменом мест содержания задержанных, указывалось, что не было получено жалоб на пытки, по поводу чего не было представлено каких-либо причин.  Комитет также отмечает, что государству-участнику следует рассмотреть вопрос о том, чтобы сделать заявление в соответствии со статьями 21 и 22 Конвенции.</w:t>
      </w:r>
    </w:p>
    <w:p w:rsidR="00BA6A0D" w:rsidRDefault="00BA6A0D" w:rsidP="00981B43"/>
    <w:p w:rsidR="00BA6A0D" w:rsidRDefault="00BA6A0D" w:rsidP="00981B43">
      <w:pPr>
        <w:ind w:left="567"/>
        <w:rPr>
          <w:b/>
        </w:rPr>
      </w:pPr>
      <w:r>
        <w:rPr>
          <w:b/>
        </w:rPr>
        <w:tab/>
        <w:t>Государству-участнику следует обеспечить в законодательстве и на практике, чтобы каждое лицо имело право подачи жалобы полностью независимому механизму, безотлагательно расследующему жалобу и принимающему по ней меры, в соответствии с принципами, касающимися статуса национальных учреждений по поощрению и защите прав человека (Парижскими принципами).  Государству-участнику настоятельно предлагается обеспечить, чтобы все процедуры рассмотрения этих жалоб были действенными и независимыми;  ему также следует предпринять необходимые меры по обеспечению того, чтобы парламентский омбудсмен был полностью независимым в соответствии с Парижскими принципами.  Кроме того, государству-участнику следует сделать необходимые заявления в соответствии со статьями 21 и 22 Конвенции.</w:t>
      </w:r>
    </w:p>
    <w:p w:rsidR="00BA6A0D" w:rsidRDefault="00BA6A0D" w:rsidP="00981B43">
      <w:pPr>
        <w:ind w:left="567"/>
        <w:rPr>
          <w:b/>
        </w:rPr>
      </w:pPr>
    </w:p>
    <w:p w:rsidR="00BA6A0D" w:rsidRDefault="00BA6A0D" w:rsidP="00981B43">
      <w:pPr>
        <w:rPr>
          <w:b/>
        </w:rPr>
      </w:pPr>
      <w:r>
        <w:rPr>
          <w:b/>
        </w:rPr>
        <w:t>Закрытие правозащитных и других независимых организаций</w:t>
      </w:r>
    </w:p>
    <w:p w:rsidR="00BA6A0D" w:rsidRDefault="00BA6A0D" w:rsidP="00981B43">
      <w:pPr>
        <w:rPr>
          <w:b/>
        </w:rPr>
      </w:pPr>
    </w:p>
    <w:p w:rsidR="00BA6A0D" w:rsidRDefault="00BA6A0D" w:rsidP="00981B43">
      <w:r>
        <w:t>16.</w:t>
      </w:r>
      <w:r>
        <w:tab/>
        <w:t>Комитет обеспокоен полученной информацией о запугивании, ограничениях и заключении в тюрьмы членов наблюдательных правозащитных организаций, правозащитников и других групп гражданского общества, а также закрытием многочисленных национальных и международных организаций, в частности после мая 2005 года.  Комитет с удовлетворением отмечает информацию о том, что Мутабар Туджибаева имеет право на амнистию, однако по</w:t>
      </w:r>
      <w:r>
        <w:noBreakHyphen/>
        <w:t>прежнему озабочен сообщениями о плохом обращении и отказе в основных гарантиях в отношении ее процесса и процесса других активистов гражданского общества и задержанных.</w:t>
      </w:r>
    </w:p>
    <w:p w:rsidR="00BA6A0D" w:rsidRDefault="00BA6A0D" w:rsidP="00981B43"/>
    <w:p w:rsidR="00BA6A0D" w:rsidRDefault="00BA6A0D" w:rsidP="00981B43">
      <w:pPr>
        <w:ind w:left="567"/>
        <w:rPr>
          <w:b/>
        </w:rPr>
      </w:pPr>
      <w:r>
        <w:rPr>
          <w:b/>
        </w:rPr>
        <w:tab/>
        <w:t>Государству-участнику следует предпринять все необходимые меры для обеспечения того, чтобы независимые наблюдатели за правами человека были защищены от неоправданного тюремного заключения, запугивания или насилия в результате их мирной правозащитной деятельности.</w:t>
      </w:r>
    </w:p>
    <w:p w:rsidR="00BA6A0D" w:rsidRDefault="00BA6A0D" w:rsidP="00981B43">
      <w:pPr>
        <w:ind w:left="567"/>
        <w:rPr>
          <w:b/>
        </w:rPr>
      </w:pPr>
    </w:p>
    <w:p w:rsidR="00BA6A0D" w:rsidRDefault="00BA6A0D" w:rsidP="00981B43">
      <w:pPr>
        <w:ind w:left="567"/>
        <w:rPr>
          <w:b/>
        </w:rPr>
      </w:pPr>
      <w:r>
        <w:rPr>
          <w:b/>
        </w:rPr>
        <w:tab/>
        <w:t>Комитет настоятельно призывает государство-участник освободить правозащитников, находящихся под стражей и/или отбывающих наказание из</w:t>
      </w:r>
      <w:r>
        <w:rPr>
          <w:b/>
        </w:rPr>
        <w:noBreakHyphen/>
        <w:t>за их мирной профессиональной деятельности, а также содействовать возобновлению во всем объеме деятельности независимых национальных и международных правозащитных организаций, включая возможность проведения необъявленных независимых посещений мест содержания задержанных и заключения.</w:t>
      </w:r>
    </w:p>
    <w:p w:rsidR="00BA6A0D" w:rsidRDefault="00BA6A0D" w:rsidP="00981B43">
      <w:pPr>
        <w:ind w:left="567"/>
        <w:rPr>
          <w:b/>
        </w:rPr>
      </w:pPr>
    </w:p>
    <w:p w:rsidR="00BA6A0D" w:rsidRDefault="00BA6A0D" w:rsidP="00BA6A0D">
      <w:pPr>
        <w:keepNext/>
        <w:rPr>
          <w:b/>
        </w:rPr>
      </w:pPr>
      <w:r>
        <w:rPr>
          <w:b/>
        </w:rPr>
        <w:t>Подготовка кадров</w:t>
      </w:r>
    </w:p>
    <w:p w:rsidR="00BA6A0D" w:rsidRDefault="00BA6A0D" w:rsidP="00BA6A0D">
      <w:pPr>
        <w:keepNext/>
        <w:rPr>
          <w:b/>
        </w:rPr>
      </w:pPr>
    </w:p>
    <w:p w:rsidR="00BA6A0D" w:rsidRDefault="00BA6A0D" w:rsidP="00981B43">
      <w:r>
        <w:t>17.</w:t>
      </w:r>
      <w:r>
        <w:tab/>
        <w:t>Комитет принимает к сведению представленную подробную информацию о подготовке сотрудников правоохранительных органов и уголовно-исполнительных учреждений по вопросам прав человека.  Информация государства-участника не дает четкого представления о том, насколько действенно такое обучение.  Комитет также отмечает отсутствие в представленной информации сведений о подготовке по гендерным вопросам.</w:t>
      </w:r>
    </w:p>
    <w:p w:rsidR="00BA6A0D" w:rsidRDefault="00BA6A0D" w:rsidP="00981B43"/>
    <w:p w:rsidR="00BA6A0D" w:rsidRDefault="00BA6A0D" w:rsidP="00981B43">
      <w:pPr>
        <w:ind w:left="567"/>
        <w:rPr>
          <w:b/>
        </w:rPr>
      </w:pPr>
      <w:r>
        <w:rPr>
          <w:b/>
        </w:rPr>
        <w:tab/>
        <w:t xml:space="preserve">Государству-участнику следует обеспечить конкретную подготовку своего медицинского персонала, работающего с задержанными, в вопросах выявления признаков пыток и жестокого обращения и обеспечить, чтобы Стамбульский протокол </w:t>
      </w:r>
      <w:r w:rsidRPr="00A171D0">
        <w:rPr>
          <w:b/>
        </w:rPr>
        <w:t>1999</w:t>
      </w:r>
      <w:r w:rsidRPr="00A171D0">
        <w:rPr>
          <w:b/>
          <w:lang w:val="en-US"/>
        </w:rPr>
        <w:t> </w:t>
      </w:r>
      <w:r w:rsidRPr="00A171D0">
        <w:rPr>
          <w:b/>
        </w:rPr>
        <w:t>года</w:t>
      </w:r>
      <w:r>
        <w:rPr>
          <w:b/>
        </w:rPr>
        <w:t xml:space="preserve"> (Руководство по эффективному расследованию и документированию пыток и других жестоких, бесчеловечных или унижающих достоинство видов обращения и наказания) стал неотъемлемой частью профессиональной подготовки врачей и других лиц, участвующих в медицинском обслуживании заключенных.</w:t>
      </w:r>
    </w:p>
    <w:p w:rsidR="00BA6A0D" w:rsidRDefault="00BA6A0D" w:rsidP="00981B43">
      <w:pPr>
        <w:ind w:left="567"/>
        <w:rPr>
          <w:b/>
        </w:rPr>
      </w:pPr>
    </w:p>
    <w:p w:rsidR="00BA6A0D" w:rsidRDefault="00BA6A0D" w:rsidP="00981B43">
      <w:pPr>
        <w:ind w:left="567"/>
        <w:rPr>
          <w:b/>
        </w:rPr>
      </w:pPr>
      <w:r>
        <w:rPr>
          <w:b/>
        </w:rPr>
        <w:tab/>
        <w:t>Кроме того, государству-участнику следует разработать и применять методику оценки эффективности и результативности программ подготовки/обучения в плане числа случаев пыток и жестокого обращения и представить информацию о конкретной подготовке по гендерным вопросам.</w:t>
      </w:r>
    </w:p>
    <w:p w:rsidR="00BA6A0D" w:rsidRDefault="00BA6A0D" w:rsidP="00981B43">
      <w:pPr>
        <w:ind w:left="567"/>
        <w:rPr>
          <w:b/>
        </w:rPr>
      </w:pPr>
    </w:p>
    <w:p w:rsidR="00BA6A0D" w:rsidRDefault="00BA6A0D" w:rsidP="00981B43">
      <w:pPr>
        <w:rPr>
          <w:b/>
        </w:rPr>
      </w:pPr>
      <w:r>
        <w:rPr>
          <w:b/>
        </w:rPr>
        <w:t>Компенсация и реабилитация</w:t>
      </w:r>
    </w:p>
    <w:p w:rsidR="00BA6A0D" w:rsidRDefault="00BA6A0D" w:rsidP="00981B43">
      <w:pPr>
        <w:rPr>
          <w:b/>
        </w:rPr>
      </w:pPr>
    </w:p>
    <w:p w:rsidR="00BA6A0D" w:rsidRDefault="00BA6A0D" w:rsidP="00981B43">
      <w:r>
        <w:t>18.</w:t>
      </w:r>
      <w:r>
        <w:tab/>
        <w:t>Отмечая информацию государства-участника о правах жертв на материальную и моральную реабилитацию, предусмотренную в Уголовно-процессуальном кодексе и Гражданском кодексе, Комитет обеспокоен отсутствием примеров дел, в которых была предоставлена такая компенсация, в том числе медицинская или психосоциальная реабилитация.</w:t>
      </w:r>
    </w:p>
    <w:p w:rsidR="00BA6A0D" w:rsidRDefault="00BA6A0D" w:rsidP="00981B43"/>
    <w:p w:rsidR="00BA6A0D" w:rsidRDefault="00BA6A0D" w:rsidP="00981B43">
      <w:pPr>
        <w:ind w:left="567"/>
        <w:rPr>
          <w:b/>
        </w:rPr>
      </w:pPr>
      <w:r>
        <w:rPr>
          <w:b/>
        </w:rPr>
        <w:tab/>
        <w:t>Государству-участнику следует предоставлять компенсацию, возмещение и реабилитацию жертвам, в том числе средства на максимально полную реабилитацию, и предоставлять такое содействие на практике.</w:t>
      </w:r>
    </w:p>
    <w:p w:rsidR="00BA6A0D" w:rsidRDefault="00BA6A0D" w:rsidP="00981B43">
      <w:pPr>
        <w:ind w:left="567"/>
        <w:rPr>
          <w:b/>
        </w:rPr>
      </w:pPr>
    </w:p>
    <w:p w:rsidR="00BA6A0D" w:rsidRDefault="00BA6A0D" w:rsidP="00981B43">
      <w:pPr>
        <w:rPr>
          <w:b/>
        </w:rPr>
      </w:pPr>
      <w:r>
        <w:rPr>
          <w:b/>
        </w:rPr>
        <w:t>Независимость судебной власти</w:t>
      </w:r>
    </w:p>
    <w:p w:rsidR="00BA6A0D" w:rsidRDefault="00BA6A0D" w:rsidP="00981B43">
      <w:pPr>
        <w:rPr>
          <w:b/>
        </w:rPr>
      </w:pPr>
    </w:p>
    <w:p w:rsidR="00BA6A0D" w:rsidRDefault="00BA6A0D" w:rsidP="00981B43">
      <w:r>
        <w:t>19.</w:t>
      </w:r>
      <w:r>
        <w:tab/>
        <w:t>Комитет по</w:t>
      </w:r>
      <w:r>
        <w:noBreakHyphen/>
        <w:t>прежнему обеспокоен отсутствием гарантий несменяемости судей, тем, что назначение членов Верховного суда является исключительной прерогативой президента, и тем, что назначения в нижестоящие суды производятся исполнительной властью, повторно назначающей судей каждые пять лет.</w:t>
      </w:r>
    </w:p>
    <w:p w:rsidR="00BA6A0D" w:rsidRDefault="00BA6A0D" w:rsidP="00981B43"/>
    <w:p w:rsidR="00BA6A0D" w:rsidRDefault="008F401C" w:rsidP="00981B43">
      <w:pPr>
        <w:ind w:left="567"/>
        <w:rPr>
          <w:b/>
        </w:rPr>
      </w:pPr>
      <w:r>
        <w:rPr>
          <w:b/>
        </w:rPr>
        <w:tab/>
      </w:r>
      <w:r w:rsidR="00BA6A0D">
        <w:rPr>
          <w:b/>
        </w:rPr>
        <w:t>Государству-участнику следует гарантировать полную независимость и беспристрастность судебной власти, в частности гарантировав несменяемость судей.</w:t>
      </w:r>
    </w:p>
    <w:p w:rsidR="00BA6A0D" w:rsidRDefault="00BA6A0D" w:rsidP="00981B43">
      <w:pPr>
        <w:ind w:left="567"/>
        <w:rPr>
          <w:b/>
        </w:rPr>
      </w:pPr>
    </w:p>
    <w:p w:rsidR="00BA6A0D" w:rsidRDefault="00BA6A0D" w:rsidP="00981B43">
      <w:pPr>
        <w:rPr>
          <w:b/>
        </w:rPr>
      </w:pPr>
      <w:r>
        <w:rPr>
          <w:b/>
        </w:rPr>
        <w:t>Доказательства, полученные с помощью пыток</w:t>
      </w:r>
    </w:p>
    <w:p w:rsidR="00BA6A0D" w:rsidRDefault="00BA6A0D" w:rsidP="00981B43">
      <w:pPr>
        <w:rPr>
          <w:b/>
        </w:rPr>
      </w:pPr>
    </w:p>
    <w:p w:rsidR="00BA6A0D" w:rsidRDefault="00BA6A0D" w:rsidP="00981B43">
      <w:r>
        <w:t>20.</w:t>
      </w:r>
      <w:r>
        <w:tab/>
        <w:t>Положительно оценивая откровенное признание представителями государства-участника того, что признания, данные под пыткой, использовались в качестве доказательств в некоторых делах, несмотря на решения Верховного суда о запрещении допустимости таких доказательств, Комитет по</w:t>
      </w:r>
      <w:r>
        <w:noBreakHyphen/>
        <w:t>прежнему обеспокоен тем, что принцип недопустимости таких доказательств не соблюдается в каждом случае.</w:t>
      </w:r>
    </w:p>
    <w:p w:rsidR="00BA6A0D" w:rsidRDefault="00BA6A0D" w:rsidP="00981B43"/>
    <w:p w:rsidR="00BA6A0D" w:rsidRDefault="008F401C" w:rsidP="00981B43">
      <w:pPr>
        <w:ind w:left="567"/>
        <w:rPr>
          <w:b/>
        </w:rPr>
      </w:pPr>
      <w:r>
        <w:rPr>
          <w:b/>
        </w:rPr>
        <w:tab/>
      </w:r>
      <w:r w:rsidR="00BA6A0D">
        <w:rPr>
          <w:b/>
        </w:rPr>
        <w:t>Государству-участнику следует предпринять немедленные шаги по обеспечению того, чтобы на практике доказательства, полученные с помощью пыток, не могли быть приобщены к материалам дела ни в каком производстве.  Комитет повторяет свою прежнюю рекомендацию о том, что государству-участнику следует пересмотреть дела, в которых приговоры были вынесены только на основании признаний, учитывая то, что многие из них, возможно, основываются на доказательствах, полученных с применением пыток или жестокого обращения, и в зависимости от случая обеспечить проведение безотлагательного и беспристрастного расследования и принять соответствующие меры по исправлению положения.</w:t>
      </w:r>
    </w:p>
    <w:p w:rsidR="00BA6A0D" w:rsidRDefault="00BA6A0D" w:rsidP="00981B43">
      <w:pPr>
        <w:ind w:left="567"/>
        <w:rPr>
          <w:b/>
        </w:rPr>
      </w:pPr>
    </w:p>
    <w:p w:rsidR="00BA6A0D" w:rsidRDefault="00BA6A0D" w:rsidP="00981B43">
      <w:pPr>
        <w:rPr>
          <w:b/>
        </w:rPr>
      </w:pPr>
      <w:r>
        <w:rPr>
          <w:b/>
        </w:rPr>
        <w:t>Насилие в отношении женщин</w:t>
      </w:r>
    </w:p>
    <w:p w:rsidR="00BA6A0D" w:rsidRDefault="00BA6A0D" w:rsidP="00981B43">
      <w:pPr>
        <w:rPr>
          <w:b/>
        </w:rPr>
      </w:pPr>
    </w:p>
    <w:p w:rsidR="00BA6A0D" w:rsidRDefault="00BA6A0D" w:rsidP="00981B43">
      <w:r>
        <w:t>21.</w:t>
      </w:r>
      <w:r>
        <w:tab/>
        <w:t>Комитет обеспокоен сообщениями о случаях насилия в отношении женщин, в том числе в местах содержания под стражей и в других местах, и отмечает отсутствие информации о привлечении к ответственности лиц в связи со случаями насилия в отношении женщин.</w:t>
      </w:r>
    </w:p>
    <w:p w:rsidR="00BA6A0D" w:rsidRDefault="00BA6A0D" w:rsidP="00981B43"/>
    <w:p w:rsidR="008F401C" w:rsidRDefault="008F401C" w:rsidP="00981B43">
      <w:pPr>
        <w:ind w:left="567" w:hanging="567"/>
        <w:rPr>
          <w:b/>
        </w:rPr>
      </w:pPr>
      <w:r>
        <w:rPr>
          <w:lang w:val="en-US"/>
        </w:rPr>
        <w:tab/>
      </w:r>
      <w:r>
        <w:tab/>
      </w:r>
      <w:r w:rsidRPr="000F66E8">
        <w:rPr>
          <w:b/>
        </w:rPr>
        <w:t>Государству-участнику следует обеспечить защиту женщин в места</w:t>
      </w:r>
      <w:r>
        <w:rPr>
          <w:b/>
        </w:rPr>
        <w:t>х</w:t>
      </w:r>
      <w:r w:rsidRPr="000F66E8">
        <w:rPr>
          <w:b/>
        </w:rPr>
        <w:t xml:space="preserve"> содержания под стражей и в других местах и установить четкие процедуры подачи и рассмотрения жалоб, а также механизмы контроля и надзора.  Государству-участнику следует обеспечить защиту женщин на основе принятия конкретных законодательных и иных мер по борьбе с насилием в семье в соответствии с </w:t>
      </w:r>
      <w:r>
        <w:rPr>
          <w:b/>
        </w:rPr>
        <w:t>Д</w:t>
      </w:r>
      <w:r w:rsidRPr="000F66E8">
        <w:rPr>
          <w:b/>
        </w:rPr>
        <w:t xml:space="preserve">екларацией об искоренении насилия в отношении женщин (резолюция 48/104 Генеральной Ассамблеи) и обеспечить защиту жертв </w:t>
      </w:r>
      <w:r>
        <w:rPr>
          <w:b/>
        </w:rPr>
        <w:t xml:space="preserve">и возможности получения </w:t>
      </w:r>
      <w:r w:rsidRPr="000F66E8">
        <w:rPr>
          <w:b/>
        </w:rPr>
        <w:t xml:space="preserve">медицинской, социальной </w:t>
      </w:r>
      <w:r>
        <w:rPr>
          <w:b/>
        </w:rPr>
        <w:t>и юридической помощи и временного проживания</w:t>
      </w:r>
      <w:r w:rsidRPr="000F66E8">
        <w:rPr>
          <w:b/>
        </w:rPr>
        <w:t>.</w:t>
      </w:r>
      <w:r>
        <w:rPr>
          <w:b/>
        </w:rPr>
        <w:t xml:space="preserve">  Виновные должны также привлекаться к ответственности.</w:t>
      </w:r>
    </w:p>
    <w:p w:rsidR="008F401C" w:rsidRDefault="008F401C" w:rsidP="00981B43">
      <w:pPr>
        <w:ind w:left="567" w:hanging="567"/>
        <w:rPr>
          <w:b/>
        </w:rPr>
      </w:pPr>
    </w:p>
    <w:p w:rsidR="008F401C" w:rsidRDefault="008F401C" w:rsidP="00981B43">
      <w:r w:rsidRPr="000F66E8">
        <w:t>22.</w:t>
      </w:r>
      <w:r w:rsidRPr="000F66E8">
        <w:tab/>
        <w:t>Комитет</w:t>
      </w:r>
      <w:r>
        <w:t xml:space="preserve"> по</w:t>
      </w:r>
      <w:r>
        <w:noBreakHyphen/>
        <w:t>прежнему обеспокоен торговлей женщинами для целей сексуальной эксплуатации.</w:t>
      </w:r>
    </w:p>
    <w:p w:rsidR="008F401C" w:rsidRDefault="008F401C" w:rsidP="00981B43"/>
    <w:p w:rsidR="008F401C" w:rsidRDefault="008F401C" w:rsidP="00981B43">
      <w:pPr>
        <w:ind w:left="567" w:hanging="567"/>
        <w:rPr>
          <w:b/>
        </w:rPr>
      </w:pPr>
      <w:r>
        <w:tab/>
      </w:r>
      <w:r>
        <w:tab/>
      </w:r>
      <w:r>
        <w:rPr>
          <w:b/>
        </w:rPr>
        <w:t>Государству-участнику следует принять и усилить действенные меры по предупреждению и пресечению торговли женщинами.</w:t>
      </w:r>
    </w:p>
    <w:p w:rsidR="008F401C" w:rsidRDefault="008F401C" w:rsidP="00981B43">
      <w:pPr>
        <w:ind w:left="567" w:hanging="567"/>
        <w:rPr>
          <w:b/>
        </w:rPr>
      </w:pPr>
    </w:p>
    <w:p w:rsidR="008F401C" w:rsidRDefault="008F401C" w:rsidP="00981B43">
      <w:r>
        <w:t>23.</w:t>
      </w:r>
      <w:r>
        <w:tab/>
        <w:t>Комитет обеспокоен сообщениями о насилии между заключенными, включая сексуальное насилие, в местах содержания задержанных.</w:t>
      </w:r>
    </w:p>
    <w:p w:rsidR="008F401C" w:rsidRDefault="008F401C" w:rsidP="00981B43"/>
    <w:p w:rsidR="008F401C" w:rsidRDefault="008F401C" w:rsidP="00981B43">
      <w:pPr>
        <w:ind w:left="567" w:hanging="567"/>
        <w:rPr>
          <w:b/>
        </w:rPr>
      </w:pPr>
      <w:r>
        <w:tab/>
      </w:r>
      <w:r>
        <w:tab/>
      </w:r>
      <w:r>
        <w:rPr>
          <w:b/>
        </w:rPr>
        <w:t>Государству-участнику следует предпринять безотлагательные меры по защите задержанных на практике от такого насилия между заключенными.  Кроме того, государству-участнику следует собирать информацию о таких инцидентах и предоставлять Комитету вместе с выводами и мерами, принятыми по предупреждению, расследованию и привлечению к ответственности или наказанию лиц, признанных виновными.</w:t>
      </w:r>
    </w:p>
    <w:p w:rsidR="008F401C" w:rsidRDefault="008F401C" w:rsidP="00981B43">
      <w:pPr>
        <w:ind w:left="567" w:hanging="567"/>
        <w:rPr>
          <w:b/>
        </w:rPr>
      </w:pPr>
    </w:p>
    <w:p w:rsidR="008F401C" w:rsidRDefault="008F401C" w:rsidP="00981B43">
      <w:pPr>
        <w:rPr>
          <w:b/>
        </w:rPr>
      </w:pPr>
      <w:r>
        <w:rPr>
          <w:b/>
        </w:rPr>
        <w:t>Недопустимость принудительного возвращения</w:t>
      </w:r>
    </w:p>
    <w:p w:rsidR="008F401C" w:rsidRDefault="008F401C" w:rsidP="00981B43">
      <w:pPr>
        <w:rPr>
          <w:b/>
        </w:rPr>
      </w:pPr>
    </w:p>
    <w:p w:rsidR="008F401C" w:rsidRDefault="008F401C" w:rsidP="00981B43">
      <w:r>
        <w:t>24.</w:t>
      </w:r>
      <w:r>
        <w:tab/>
        <w:t>Комитет обеспокоен полученными им сообщениями о том, что лицам не была предоставлена вся защита, предусмотренная в статье 3 Конвенции, касающейся высылки, возвращения или депортации из другой страны.  Комитет, в частности, озабочен сообщениями о принудительном возвращении признанных беженцев и/или лиц, ищущих убежище, из соседних стран и неизвестными условиями, обращением и местонахождением после их прибытия в государство-участник, некоторые из которых были выданы из соседних стран.  Хотя представители государства-участника указали, что в настоящее время уже нет необходимости того, чтобы Верховный комиссар Организации Объединенных Наций по делам беженцев был представлен в стране, Комитет обеспокоен тем, что не менее 700 признанных беженцев проживают в государстве-участнике и нуждаются в защите и переселении.</w:t>
      </w:r>
    </w:p>
    <w:p w:rsidR="008F401C" w:rsidRDefault="008F401C" w:rsidP="00981B43"/>
    <w:p w:rsidR="008F401C" w:rsidRDefault="008F401C" w:rsidP="00981B43">
      <w:pPr>
        <w:ind w:left="567" w:hanging="567"/>
        <w:rPr>
          <w:b/>
        </w:rPr>
      </w:pPr>
      <w:r>
        <w:rPr>
          <w:b/>
        </w:rPr>
        <w:tab/>
      </w:r>
      <w:r>
        <w:rPr>
          <w:b/>
        </w:rPr>
        <w:tab/>
        <w:t>Государству-участнику следует принять закон о беженцах, который соответствовал бы положениям Конвенции.  Государству-участнику следует предложить Верховному комиссару Организации Объединенных Наций по делам беженцев возвратиться в страну и оказать содействие в предоставлении защиты и переселении группы беженцев.  Ему предлагается рассмотреть вопрос о присоединении к Конвенции 1951 года о беженцах и ее Факультативному протоколу 1967 года.</w:t>
      </w:r>
    </w:p>
    <w:p w:rsidR="008F401C" w:rsidRDefault="008F401C" w:rsidP="00981B43">
      <w:pPr>
        <w:ind w:left="567" w:hanging="567"/>
        <w:rPr>
          <w:b/>
        </w:rPr>
      </w:pPr>
    </w:p>
    <w:p w:rsidR="008F401C" w:rsidRDefault="008F401C" w:rsidP="00981B43">
      <w:pPr>
        <w:rPr>
          <w:b/>
        </w:rPr>
      </w:pPr>
      <w:r>
        <w:rPr>
          <w:b/>
        </w:rPr>
        <w:t>Другое плохое обращение</w:t>
      </w:r>
    </w:p>
    <w:p w:rsidR="008F401C" w:rsidRDefault="008F401C" w:rsidP="00981B43">
      <w:pPr>
        <w:rPr>
          <w:b/>
        </w:rPr>
      </w:pPr>
    </w:p>
    <w:p w:rsidR="008F401C" w:rsidRDefault="008F401C" w:rsidP="00981B43">
      <w:r>
        <w:t>25.</w:t>
      </w:r>
      <w:r>
        <w:tab/>
        <w:t>Комитет вновь заявляет о своей обеспокоенности с задержками в переводе системы тюрем из ведения министерства внутренних дел в ведение министерства юстиции и отмечает, что представленные объяснения недостаточны.</w:t>
      </w:r>
    </w:p>
    <w:p w:rsidR="008F401C" w:rsidRDefault="008F401C" w:rsidP="00981B43"/>
    <w:p w:rsidR="008F401C" w:rsidRDefault="008F401C" w:rsidP="00981B43">
      <w:pPr>
        <w:ind w:left="567" w:hanging="567"/>
        <w:rPr>
          <w:b/>
        </w:rPr>
      </w:pPr>
      <w:r>
        <w:tab/>
      </w:r>
      <w:r>
        <w:tab/>
      </w:r>
      <w:r>
        <w:rPr>
          <w:b/>
        </w:rPr>
        <w:t>Государству-участнику следует рассмотреть вопрос о переводе системы тюрем из ведения министерства внутренних дел в ведение министерства юстиции без промедления в целях институционализации контроля и подотчетности в отношении приведения в исполнение решений судебной власти государства.</w:t>
      </w:r>
    </w:p>
    <w:p w:rsidR="008F401C" w:rsidRDefault="008F401C" w:rsidP="00981B43">
      <w:pPr>
        <w:ind w:left="567" w:hanging="567"/>
        <w:rPr>
          <w:b/>
        </w:rPr>
      </w:pPr>
    </w:p>
    <w:p w:rsidR="008F401C" w:rsidRDefault="008F401C" w:rsidP="00981B43">
      <w:r w:rsidRPr="004154C3">
        <w:t>26.</w:t>
      </w:r>
      <w:r w:rsidRPr="004154C3">
        <w:tab/>
        <w:t>Хотя Комитет</w:t>
      </w:r>
      <w:r>
        <w:t xml:space="preserve"> приветствует вступление в силу закона, упраздняющего смертную казнь, он по</w:t>
      </w:r>
      <w:r>
        <w:noBreakHyphen/>
        <w:t>прежнему обеспокоен прошлой практикой государства-участника, приводившей к тому, что родственникам лиц, приговоренных к смертной казни, не сообщалось о времени и месте казни и о нахождении тел, что вызывало их страдания.</w:t>
      </w:r>
    </w:p>
    <w:p w:rsidR="008F401C" w:rsidRDefault="008F401C" w:rsidP="00981B43"/>
    <w:p w:rsidR="008F401C" w:rsidRDefault="008F401C" w:rsidP="00981B43">
      <w:pPr>
        <w:ind w:left="567" w:hanging="567"/>
        <w:rPr>
          <w:b/>
        </w:rPr>
      </w:pPr>
      <w:r>
        <w:tab/>
      </w:r>
      <w:r>
        <w:tab/>
      </w:r>
      <w:r>
        <w:rPr>
          <w:b/>
        </w:rPr>
        <w:t xml:space="preserve">Государству-участнику следует обеспечить, чтобы обращение с родственниками лиц, приговоренных к смертной казни, было гуманным в целях недопущения еще больших страданий из-за секретности, связанной с казнями, а также принятие мер по исправлению положения.  </w:t>
      </w:r>
    </w:p>
    <w:p w:rsidR="008F401C" w:rsidRDefault="008F401C" w:rsidP="00981B43">
      <w:pPr>
        <w:ind w:left="567" w:hanging="567"/>
        <w:rPr>
          <w:b/>
        </w:rPr>
      </w:pPr>
    </w:p>
    <w:p w:rsidR="008F401C" w:rsidRDefault="008F401C" w:rsidP="00981B43">
      <w:pPr>
        <w:ind w:left="567" w:hanging="567"/>
      </w:pPr>
      <w:r>
        <w:t>27.</w:t>
      </w:r>
      <w:r>
        <w:tab/>
        <w:t xml:space="preserve">Комитет рекомендует государству-участнику рассмотреть вопрос о присоединении: </w:t>
      </w:r>
    </w:p>
    <w:p w:rsidR="008F401C" w:rsidRDefault="008F401C" w:rsidP="00981B43">
      <w:pPr>
        <w:ind w:left="567" w:hanging="567"/>
      </w:pPr>
    </w:p>
    <w:p w:rsidR="008F401C" w:rsidRDefault="008F401C" w:rsidP="00981B43">
      <w:pPr>
        <w:ind w:left="567" w:hanging="567"/>
      </w:pPr>
      <w:r>
        <w:tab/>
        <w:t>а)</w:t>
      </w:r>
      <w:r>
        <w:tab/>
        <w:t>к Факультативному протоколу к Конвенции;</w:t>
      </w:r>
    </w:p>
    <w:p w:rsidR="008F401C" w:rsidRDefault="008F401C" w:rsidP="00981B43">
      <w:pPr>
        <w:ind w:left="567" w:hanging="567"/>
      </w:pPr>
    </w:p>
    <w:p w:rsidR="008F401C" w:rsidRDefault="008F401C" w:rsidP="00981B43">
      <w:pPr>
        <w:ind w:left="567" w:hanging="567"/>
      </w:pPr>
      <w:r>
        <w:tab/>
        <w:t>b)</w:t>
      </w:r>
      <w:r>
        <w:tab/>
        <w:t>Римскому статуту Международного уголовного суда;  и</w:t>
      </w:r>
    </w:p>
    <w:p w:rsidR="008F401C" w:rsidRDefault="008F401C" w:rsidP="00981B43">
      <w:pPr>
        <w:ind w:left="567" w:hanging="567"/>
      </w:pPr>
    </w:p>
    <w:p w:rsidR="008F401C" w:rsidRDefault="008F401C" w:rsidP="00981B43">
      <w:pPr>
        <w:ind w:left="1134" w:hanging="1134"/>
      </w:pPr>
      <w:r>
        <w:tab/>
        <w:t>с)</w:t>
      </w:r>
      <w:r>
        <w:tab/>
        <w:t>к основным договорам Организации Объединенных Наций по правам человека, участником которых оно еще не является.</w:t>
      </w:r>
    </w:p>
    <w:p w:rsidR="008F401C" w:rsidRDefault="008F401C" w:rsidP="00981B43">
      <w:pPr>
        <w:ind w:left="1134" w:hanging="1134"/>
      </w:pPr>
    </w:p>
    <w:p w:rsidR="008F401C" w:rsidRDefault="008F401C" w:rsidP="00981B43">
      <w:pPr>
        <w:ind w:left="567" w:hanging="567"/>
        <w:rPr>
          <w:b/>
        </w:rPr>
      </w:pPr>
      <w:r>
        <w:rPr>
          <w:b/>
        </w:rPr>
        <w:t>Сбор данных</w:t>
      </w:r>
    </w:p>
    <w:p w:rsidR="008F401C" w:rsidRDefault="008F401C" w:rsidP="00981B43">
      <w:pPr>
        <w:ind w:left="567" w:hanging="567"/>
        <w:rPr>
          <w:b/>
        </w:rPr>
      </w:pPr>
    </w:p>
    <w:p w:rsidR="008F401C" w:rsidRDefault="008F401C" w:rsidP="00981B43">
      <w:r>
        <w:t>28.</w:t>
      </w:r>
      <w:r>
        <w:tab/>
        <w:t>Комитет отмечает, что в докладе государства-участника представлена широкая информация по ряду ситуаций, но эта информация не приводится в той разбивке, о которой просил Комитет, что препятствует выявлению возможных моделей злоупотреблений или мер, требующих внимания.</w:t>
      </w:r>
    </w:p>
    <w:p w:rsidR="008F401C" w:rsidRDefault="008F401C" w:rsidP="00981B43"/>
    <w:p w:rsidR="008F401C" w:rsidRDefault="008F401C" w:rsidP="00981B43">
      <w:pPr>
        <w:ind w:left="567" w:hanging="567"/>
        <w:rPr>
          <w:b/>
        </w:rPr>
      </w:pPr>
      <w:r>
        <w:tab/>
      </w:r>
      <w:r>
        <w:tab/>
      </w:r>
      <w:r>
        <w:rPr>
          <w:b/>
        </w:rPr>
        <w:t>Государству-участнику следует представить в своем следующем периодическом докладе подробные статистические данные с разбивкой по полу, этнической принадлежности или гражданству, возрасту, географическим регионом и типам и местам расположения центров содержания под стражей, о жалобах на акты пыток и иного жестокого обращения, включая те, которые были отклонены судами, а также жалобах, касающихся расследований, преследования, дисциплинарного и уголовного наказания и о компенсации и реабилитации, которые были обеспечены для потерпевших.</w:t>
      </w:r>
    </w:p>
    <w:p w:rsidR="008F401C" w:rsidRDefault="008F401C" w:rsidP="00981B43">
      <w:pPr>
        <w:ind w:left="567" w:hanging="567"/>
        <w:rPr>
          <w:b/>
        </w:rPr>
      </w:pPr>
    </w:p>
    <w:p w:rsidR="008F401C" w:rsidRDefault="008F401C" w:rsidP="00981B43">
      <w:r w:rsidRPr="00F83F82">
        <w:t>29.</w:t>
      </w:r>
      <w:r w:rsidRPr="00F83F82">
        <w:tab/>
        <w:t>Комитет предлагает государству-участнику направить общий базовый документ в соответствии с требованиями к общему б</w:t>
      </w:r>
      <w:r>
        <w:t>азовому документу, содержащимися</w:t>
      </w:r>
      <w:r w:rsidRPr="00F83F82">
        <w:t xml:space="preserve"> в согласованных руководящих принципах, утвержденных международными договорными органами по правам человека и содержащимися в документе </w:t>
      </w:r>
      <w:r w:rsidRPr="00F83F82">
        <w:rPr>
          <w:lang w:val="en-US"/>
        </w:rPr>
        <w:t>HRI</w:t>
      </w:r>
      <w:r w:rsidRPr="00F83F82">
        <w:t>/</w:t>
      </w:r>
      <w:r w:rsidRPr="00F83F82">
        <w:rPr>
          <w:lang w:val="en-US"/>
        </w:rPr>
        <w:t>GEN</w:t>
      </w:r>
      <w:r w:rsidRPr="00F83F82">
        <w:t>/2/</w:t>
      </w:r>
      <w:r w:rsidRPr="00F83F82">
        <w:rPr>
          <w:lang w:val="en-US"/>
        </w:rPr>
        <w:t>Rev</w:t>
      </w:r>
      <w:r w:rsidRPr="00F83F82">
        <w:t>.4.</w:t>
      </w:r>
    </w:p>
    <w:p w:rsidR="008F401C" w:rsidRDefault="008F401C" w:rsidP="00981B43"/>
    <w:p w:rsidR="008F401C" w:rsidRDefault="008F401C" w:rsidP="00981B43">
      <w:r>
        <w:t>30.</w:t>
      </w:r>
      <w:r>
        <w:tab/>
        <w:t>Государству-участнику рекомендуется широко распространить доклады, представленные им Комитету, его ответы по перечню вопросов, краткие отчеты о заседаниях и выводы и рекомендации Комитета на соответствующих языках, используя с этой целью официальные вебсайты, средства массовой информации и неправительственные организации.</w:t>
      </w:r>
    </w:p>
    <w:p w:rsidR="008F401C" w:rsidRDefault="008F401C" w:rsidP="00981B43"/>
    <w:p w:rsidR="008F401C" w:rsidRDefault="008F401C" w:rsidP="00981B43">
      <w:r>
        <w:t>31.</w:t>
      </w:r>
      <w:r>
        <w:tab/>
        <w:t>Комитет просит государство-участник представить в течение года информацию о мерах, принятых им в ответ на рекомендации Комитета, содержащиеся в пунктах 6, 7, 9, 10, 11 и 14 выше.</w:t>
      </w:r>
    </w:p>
    <w:p w:rsidR="008F401C" w:rsidRDefault="008F401C" w:rsidP="00981B43"/>
    <w:p w:rsidR="008F401C" w:rsidRDefault="008F401C" w:rsidP="00981B43">
      <w:r>
        <w:t>32.</w:t>
      </w:r>
      <w:r>
        <w:tab/>
        <w:t>Государству-участнику предлагается также представить свой следующий периодический доклад, который будет четвертым докладом, к 30 декабря 2011 года.</w:t>
      </w:r>
    </w:p>
    <w:p w:rsidR="008F401C" w:rsidRDefault="008F401C" w:rsidP="00981B43"/>
    <w:p w:rsidR="008F401C" w:rsidRDefault="008F401C" w:rsidP="00981B43"/>
    <w:p w:rsidR="008F401C" w:rsidRDefault="008F401C" w:rsidP="00981B43">
      <w:pPr>
        <w:jc w:val="center"/>
      </w:pPr>
      <w:r>
        <w:t>- - - - -</w:t>
      </w:r>
    </w:p>
    <w:p w:rsidR="0057347F" w:rsidRPr="00C445DA" w:rsidRDefault="0057347F" w:rsidP="005330D3"/>
    <w:sectPr w:rsidR="0057347F" w:rsidRPr="00C445DA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75DB" w:rsidRDefault="002E75DB">
      <w:r>
        <w:separator/>
      </w:r>
    </w:p>
  </w:endnote>
  <w:endnote w:type="continuationSeparator" w:id="0">
    <w:p w:rsidR="002E75DB" w:rsidRDefault="002E75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75DB" w:rsidRDefault="002E75DB">
      <w:r>
        <w:separator/>
      </w:r>
    </w:p>
  </w:footnote>
  <w:footnote w:type="continuationSeparator" w:id="0">
    <w:p w:rsidR="002E75DB" w:rsidRDefault="002E75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6083" w:rsidRPr="00751C54" w:rsidRDefault="00146083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CAT/C/UZB/CO/3</w:t>
    </w:r>
  </w:p>
  <w:p w:rsidR="00146083" w:rsidRDefault="00146083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17BF9">
      <w:rPr>
        <w:rStyle w:val="PageNumber"/>
        <w:noProof/>
      </w:rPr>
      <w:t>14</w:t>
    </w:r>
    <w:r>
      <w:rPr>
        <w:rStyle w:val="PageNumber"/>
      </w:rPr>
      <w:fldChar w:fldCharType="end"/>
    </w:r>
  </w:p>
  <w:p w:rsidR="00146083" w:rsidRDefault="00146083">
    <w:pPr>
      <w:pStyle w:val="Header"/>
      <w:tabs>
        <w:tab w:val="left" w:pos="6237"/>
      </w:tabs>
      <w:rPr>
        <w:rStyle w:val="PageNumber"/>
        <w:lang w:val="en-US"/>
      </w:rPr>
    </w:pPr>
  </w:p>
  <w:p w:rsidR="00146083" w:rsidRDefault="00146083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6083" w:rsidRDefault="00146083" w:rsidP="00751C54">
    <w:pPr>
      <w:pStyle w:val="Header"/>
      <w:tabs>
        <w:tab w:val="left" w:pos="737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CAT/C/UZB/CO/3</w:t>
    </w:r>
  </w:p>
  <w:p w:rsidR="00146083" w:rsidRDefault="00146083" w:rsidP="00751C54">
    <w:pPr>
      <w:pStyle w:val="Header"/>
      <w:tabs>
        <w:tab w:val="left" w:pos="737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17BF9">
      <w:rPr>
        <w:rStyle w:val="PageNumber"/>
        <w:noProof/>
      </w:rPr>
      <w:t>13</w:t>
    </w:r>
    <w:r>
      <w:rPr>
        <w:rStyle w:val="PageNumber"/>
      </w:rPr>
      <w:fldChar w:fldCharType="end"/>
    </w:r>
  </w:p>
  <w:p w:rsidR="00146083" w:rsidRDefault="00146083">
    <w:pPr>
      <w:pStyle w:val="Header"/>
      <w:tabs>
        <w:tab w:val="left" w:pos="6521"/>
      </w:tabs>
      <w:rPr>
        <w:rStyle w:val="PageNumber"/>
        <w:lang w:val="en-US"/>
      </w:rPr>
    </w:pPr>
  </w:p>
  <w:p w:rsidR="00146083" w:rsidRDefault="00146083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B5844"/>
    <w:rsid w:val="000F785D"/>
    <w:rsid w:val="00146083"/>
    <w:rsid w:val="00162408"/>
    <w:rsid w:val="001931B9"/>
    <w:rsid w:val="002E75DB"/>
    <w:rsid w:val="00311D63"/>
    <w:rsid w:val="003B5844"/>
    <w:rsid w:val="003C4CDC"/>
    <w:rsid w:val="00417BF9"/>
    <w:rsid w:val="0048284E"/>
    <w:rsid w:val="004935B8"/>
    <w:rsid w:val="005330D3"/>
    <w:rsid w:val="0057347F"/>
    <w:rsid w:val="005A4EBD"/>
    <w:rsid w:val="00612615"/>
    <w:rsid w:val="00751C54"/>
    <w:rsid w:val="007D0EB9"/>
    <w:rsid w:val="00891B96"/>
    <w:rsid w:val="008F401C"/>
    <w:rsid w:val="00981B43"/>
    <w:rsid w:val="00BA6A0D"/>
    <w:rsid w:val="00BE6CDE"/>
    <w:rsid w:val="00C445DA"/>
    <w:rsid w:val="00CA25EC"/>
    <w:rsid w:val="00CF23A6"/>
    <w:rsid w:val="00CF5BA5"/>
    <w:rsid w:val="00D44F34"/>
    <w:rsid w:val="00D46327"/>
    <w:rsid w:val="00F82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</Pages>
  <Words>4131</Words>
  <Characters>23553</Characters>
  <Application>Microsoft Office Word</Application>
  <DocSecurity>4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0840691.doc</vt:lpstr>
    </vt:vector>
  </TitlesOfParts>
  <Company> </Company>
  <LinksUpToDate>false</LinksUpToDate>
  <CharactersWithSpaces>27629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0840691.doc</dc:title>
  <dc:subject>Skourikhine</dc:subject>
  <dc:creator>TDm</dc:creator>
  <cp:keywords/>
  <dc:description/>
  <cp:lastModifiedBy>Tatiana Dmitrieva</cp:lastModifiedBy>
  <cp:revision>3</cp:revision>
  <cp:lastPrinted>2008-03-11T06:46:00Z</cp:lastPrinted>
  <dcterms:created xsi:type="dcterms:W3CDTF">2008-03-11T06:46:00Z</dcterms:created>
  <dcterms:modified xsi:type="dcterms:W3CDTF">2008-03-11T06:46:00Z</dcterms:modified>
</cp:coreProperties>
</file>