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FC62AD" w14:textId="77777777" w:rsidR="00CC631D" w:rsidRPr="00C748C6" w:rsidRDefault="00CC631D" w:rsidP="005D4481">
      <w:pPr>
        <w:pStyle w:val="XLarge"/>
        <w:tabs>
          <w:tab w:val="left" w:pos="5580"/>
        </w:tabs>
        <w:spacing w:before="120" w:after="780"/>
        <w:ind w:left="1267"/>
        <w:rPr>
          <w:lang w:val="es-ES_tradnl"/>
        </w:rPr>
      </w:pPr>
      <w:r w:rsidRPr="00774967">
        <w:rPr>
          <w:lang w:val="es-ES_tradnl"/>
        </w:rPr>
        <w:t>Naciones Unidas</w:t>
      </w:r>
    </w:p>
    <w:p w14:paraId="2C626615" w14:textId="4B29D804" w:rsidR="00CC631D" w:rsidRPr="005D4481" w:rsidRDefault="00CC631D" w:rsidP="005D4481">
      <w:pPr>
        <w:pStyle w:val="STitleL"/>
        <w:rPr>
          <w:lang w:val="es-ES_tradnl"/>
        </w:rPr>
      </w:pPr>
      <w:r w:rsidRPr="00FA679D">
        <w:rPr>
          <w:lang w:val="es-ES_tradnl"/>
        </w:rPr>
        <w:t xml:space="preserve">Informe del Comité </w:t>
      </w:r>
      <w:r w:rsidR="0003481E" w:rsidRPr="005D4481">
        <w:rPr>
          <w:lang w:val="es-ES_tradnl"/>
        </w:rPr>
        <w:t>para</w:t>
      </w:r>
      <w:r w:rsidR="00F72AD6" w:rsidRPr="005D4481">
        <w:rPr>
          <w:lang w:val="es-ES_tradnl"/>
        </w:rPr>
        <w:t xml:space="preserve"> </w:t>
      </w:r>
      <w:r w:rsidR="0003481E" w:rsidRPr="005D4481">
        <w:rPr>
          <w:lang w:val="es-ES_tradnl"/>
        </w:rPr>
        <w:t>la</w:t>
      </w:r>
      <w:r w:rsidR="003A0BA1">
        <w:rPr>
          <w:lang w:val="es-ES_tradnl"/>
        </w:rPr>
        <w:t xml:space="preserve"> </w:t>
      </w:r>
      <w:r w:rsidRPr="003A0BA1">
        <w:rPr>
          <w:spacing w:val="-12"/>
          <w:w w:val="94"/>
          <w:lang w:val="es-ES_tradnl"/>
        </w:rPr>
        <w:t>Eliminación de la Discriminación</w:t>
      </w:r>
      <w:r w:rsidRPr="00BF0E42">
        <w:rPr>
          <w:spacing w:val="-12"/>
          <w:lang w:val="es-ES_tradnl"/>
        </w:rPr>
        <w:t xml:space="preserve"> contra la Mujer</w:t>
      </w:r>
    </w:p>
    <w:p w14:paraId="55F3084C" w14:textId="77777777" w:rsidR="00CC631D" w:rsidRPr="005D4481" w:rsidRDefault="00CC631D" w:rsidP="00CC631D">
      <w:pPr>
        <w:spacing w:line="240" w:lineRule="auto"/>
        <w:ind w:left="1267"/>
        <w:rPr>
          <w:sz w:val="12"/>
          <w:lang w:val="es-ES_tradnl"/>
        </w:rPr>
      </w:pPr>
    </w:p>
    <w:p w14:paraId="67922F30" w14:textId="77777777" w:rsidR="00CC631D" w:rsidRPr="005D4481" w:rsidRDefault="00CC631D" w:rsidP="00CC631D">
      <w:pPr>
        <w:spacing w:line="240" w:lineRule="auto"/>
        <w:ind w:left="1267"/>
        <w:rPr>
          <w:sz w:val="12"/>
          <w:lang w:val="es-ES_tradnl"/>
        </w:rPr>
      </w:pPr>
    </w:p>
    <w:p w14:paraId="6E292DA2" w14:textId="77777777" w:rsidR="00CC631D" w:rsidRPr="005D4481" w:rsidRDefault="00CC631D" w:rsidP="00CC631D">
      <w:pPr>
        <w:spacing w:line="240" w:lineRule="auto"/>
        <w:ind w:left="1267"/>
        <w:rPr>
          <w:sz w:val="12"/>
          <w:lang w:val="es-ES_tradnl"/>
        </w:rPr>
      </w:pPr>
    </w:p>
    <w:p w14:paraId="1F395F43" w14:textId="150C64C0" w:rsidR="006E4319" w:rsidRPr="005D4481" w:rsidRDefault="006E4319" w:rsidP="005D4481">
      <w:pPr>
        <w:pStyle w:val="STitleM"/>
        <w:rPr>
          <w:lang w:val="es-ES_tradnl"/>
        </w:rPr>
      </w:pPr>
      <w:r w:rsidRPr="005D4481">
        <w:rPr>
          <w:lang w:val="es-ES_tradnl"/>
        </w:rPr>
        <w:t>Septuagésimo sexto período de sesiones</w:t>
      </w:r>
    </w:p>
    <w:p w14:paraId="5741FF1D" w14:textId="1781E5E1" w:rsidR="006E4319" w:rsidRPr="005D4481" w:rsidRDefault="006E4319" w:rsidP="005D4481">
      <w:pPr>
        <w:pStyle w:val="STitleM"/>
        <w:rPr>
          <w:lang w:val="es-ES_tradnl"/>
        </w:rPr>
      </w:pPr>
      <w:r w:rsidRPr="005D4481">
        <w:rPr>
          <w:lang w:val="es-ES_tradnl"/>
        </w:rPr>
        <w:t>(29</w:t>
      </w:r>
      <w:r w:rsidRPr="00FA679D">
        <w:rPr>
          <w:lang w:val="es-ES_tradnl"/>
        </w:rPr>
        <w:t xml:space="preserve"> de junio a </w:t>
      </w:r>
      <w:r w:rsidRPr="005D4481">
        <w:rPr>
          <w:lang w:val="es-ES_tradnl"/>
        </w:rPr>
        <w:t>9</w:t>
      </w:r>
      <w:r w:rsidRPr="00FA679D">
        <w:rPr>
          <w:lang w:val="es-ES_tradnl"/>
        </w:rPr>
        <w:t xml:space="preserve"> de julio de </w:t>
      </w:r>
      <w:r w:rsidRPr="005D4481">
        <w:rPr>
          <w:lang w:val="es-ES_tradnl"/>
        </w:rPr>
        <w:t>2020</w:t>
      </w:r>
      <w:r w:rsidRPr="00FA679D">
        <w:rPr>
          <w:lang w:val="es-ES_tradnl"/>
        </w:rPr>
        <w:t>)</w:t>
      </w:r>
    </w:p>
    <w:p w14:paraId="19E4D6CD" w14:textId="4CD241D3" w:rsidR="006E4319" w:rsidRPr="005D4481" w:rsidRDefault="006E4319" w:rsidP="006E4319">
      <w:pPr>
        <w:spacing w:line="240" w:lineRule="auto"/>
        <w:ind w:left="1267"/>
        <w:rPr>
          <w:sz w:val="12"/>
          <w:lang w:val="es-ES_tradnl"/>
        </w:rPr>
      </w:pPr>
    </w:p>
    <w:p w14:paraId="393419EA" w14:textId="77777777" w:rsidR="008140D7" w:rsidRPr="005D4481" w:rsidRDefault="008140D7" w:rsidP="006E4319">
      <w:pPr>
        <w:spacing w:line="240" w:lineRule="auto"/>
        <w:ind w:left="1267"/>
        <w:rPr>
          <w:sz w:val="12"/>
          <w:lang w:val="es-ES_tradnl"/>
        </w:rPr>
      </w:pPr>
    </w:p>
    <w:p w14:paraId="7B113316" w14:textId="77777777" w:rsidR="006E4319" w:rsidRPr="005D4481" w:rsidRDefault="006E4319" w:rsidP="006E4319">
      <w:pPr>
        <w:spacing w:line="240" w:lineRule="auto"/>
        <w:ind w:left="1267"/>
        <w:rPr>
          <w:sz w:val="12"/>
          <w:lang w:val="es-ES_tradnl"/>
        </w:rPr>
      </w:pPr>
    </w:p>
    <w:p w14:paraId="59A94CD7" w14:textId="6D5CB131" w:rsidR="006E4319" w:rsidRPr="005D4481" w:rsidRDefault="006E4319" w:rsidP="005D4481">
      <w:pPr>
        <w:pStyle w:val="STitleM"/>
        <w:rPr>
          <w:lang w:val="es-ES_tradnl"/>
        </w:rPr>
      </w:pPr>
      <w:r w:rsidRPr="005D4481">
        <w:rPr>
          <w:lang w:val="es-ES_tradnl"/>
        </w:rPr>
        <w:t>Septuagésimo séptimo período de sesiones</w:t>
      </w:r>
    </w:p>
    <w:p w14:paraId="3CC8A0F4" w14:textId="18069772" w:rsidR="00CC631D" w:rsidRPr="005D4481" w:rsidRDefault="006E4319" w:rsidP="005D4481">
      <w:pPr>
        <w:pStyle w:val="STitleM"/>
        <w:rPr>
          <w:lang w:val="es-ES_tradnl"/>
        </w:rPr>
      </w:pPr>
      <w:r w:rsidRPr="005D4481">
        <w:rPr>
          <w:lang w:val="es-ES_tradnl"/>
        </w:rPr>
        <w:t>(26</w:t>
      </w:r>
      <w:r w:rsidRPr="00FA679D">
        <w:rPr>
          <w:lang w:val="es-ES_tradnl"/>
        </w:rPr>
        <w:t xml:space="preserve"> de octubre a </w:t>
      </w:r>
      <w:r w:rsidRPr="005D4481">
        <w:rPr>
          <w:lang w:val="es-ES_tradnl"/>
        </w:rPr>
        <w:t>5</w:t>
      </w:r>
      <w:r w:rsidRPr="00FA679D">
        <w:rPr>
          <w:lang w:val="es-ES_tradnl"/>
        </w:rPr>
        <w:t xml:space="preserve"> de noviembre de </w:t>
      </w:r>
      <w:r w:rsidRPr="005D4481">
        <w:rPr>
          <w:lang w:val="es-ES_tradnl"/>
        </w:rPr>
        <w:t>2020</w:t>
      </w:r>
      <w:r w:rsidRPr="00FA679D">
        <w:rPr>
          <w:lang w:val="es-ES_tradnl"/>
        </w:rPr>
        <w:t>)</w:t>
      </w:r>
    </w:p>
    <w:p w14:paraId="77D38947" w14:textId="77777777" w:rsidR="00CC631D" w:rsidRPr="005D4481" w:rsidRDefault="00CC631D" w:rsidP="00CC631D">
      <w:pPr>
        <w:spacing w:line="240" w:lineRule="auto"/>
        <w:ind w:left="1267"/>
        <w:rPr>
          <w:sz w:val="12"/>
          <w:lang w:val="es-ES_tradnl"/>
        </w:rPr>
      </w:pPr>
    </w:p>
    <w:p w14:paraId="0946646E" w14:textId="77777777" w:rsidR="00CC631D" w:rsidRPr="005D4481" w:rsidRDefault="00CC631D" w:rsidP="00CC631D">
      <w:pPr>
        <w:spacing w:line="240" w:lineRule="auto"/>
        <w:ind w:left="1267"/>
        <w:rPr>
          <w:sz w:val="12"/>
          <w:lang w:val="es-ES_tradnl"/>
        </w:rPr>
      </w:pPr>
    </w:p>
    <w:p w14:paraId="6C877858" w14:textId="77777777" w:rsidR="00CC631D" w:rsidRPr="005D4481" w:rsidRDefault="00CC631D" w:rsidP="00CC631D">
      <w:pPr>
        <w:spacing w:line="240" w:lineRule="auto"/>
        <w:ind w:left="1267"/>
        <w:rPr>
          <w:sz w:val="12"/>
          <w:lang w:val="es-ES_tradnl"/>
        </w:rPr>
      </w:pPr>
    </w:p>
    <w:p w14:paraId="47BA6002" w14:textId="4FECA098" w:rsidR="006E4319" w:rsidRPr="005D4481" w:rsidRDefault="006E4319" w:rsidP="005D4481">
      <w:pPr>
        <w:pStyle w:val="STitleM"/>
        <w:rPr>
          <w:lang w:val="es-ES_tradnl"/>
        </w:rPr>
      </w:pPr>
      <w:r w:rsidRPr="005D4481">
        <w:rPr>
          <w:lang w:val="es-ES_tradnl"/>
        </w:rPr>
        <w:t>Septuagésimo octavo período de sesiones</w:t>
      </w:r>
    </w:p>
    <w:p w14:paraId="2420C480" w14:textId="43D9B931" w:rsidR="00CC631D" w:rsidRPr="005D4481" w:rsidRDefault="006E4319" w:rsidP="005D4481">
      <w:pPr>
        <w:pStyle w:val="STitleM"/>
        <w:rPr>
          <w:lang w:val="es-ES_tradnl"/>
        </w:rPr>
      </w:pPr>
      <w:r w:rsidRPr="005D4481">
        <w:rPr>
          <w:lang w:val="es-ES_tradnl"/>
        </w:rPr>
        <w:t>(15</w:t>
      </w:r>
      <w:r w:rsidRPr="00FA679D">
        <w:rPr>
          <w:lang w:val="es-ES_tradnl"/>
        </w:rPr>
        <w:t xml:space="preserve"> a </w:t>
      </w:r>
      <w:r w:rsidRPr="005D4481">
        <w:rPr>
          <w:lang w:val="es-ES_tradnl"/>
        </w:rPr>
        <w:t>25</w:t>
      </w:r>
      <w:r w:rsidRPr="00FA679D">
        <w:rPr>
          <w:lang w:val="es-ES_tradnl"/>
        </w:rPr>
        <w:t xml:space="preserve"> de febrero y </w:t>
      </w:r>
      <w:r w:rsidRPr="005D4481">
        <w:rPr>
          <w:lang w:val="es-ES_tradnl"/>
        </w:rPr>
        <w:t>4</w:t>
      </w:r>
      <w:r w:rsidRPr="00FA679D">
        <w:rPr>
          <w:lang w:val="es-ES_tradnl"/>
        </w:rPr>
        <w:t xml:space="preserve"> de marzo de </w:t>
      </w:r>
      <w:r w:rsidRPr="005D4481">
        <w:rPr>
          <w:lang w:val="es-ES_tradnl"/>
        </w:rPr>
        <w:t>2021</w:t>
      </w:r>
      <w:r w:rsidRPr="00FA679D">
        <w:rPr>
          <w:lang w:val="es-ES_tradnl"/>
        </w:rPr>
        <w:t>)</w:t>
      </w:r>
    </w:p>
    <w:p w14:paraId="6408A506" w14:textId="77777777" w:rsidR="006E4319" w:rsidRPr="005D4481" w:rsidRDefault="006E4319" w:rsidP="006E4319">
      <w:pPr>
        <w:spacing w:line="240" w:lineRule="auto"/>
        <w:ind w:left="1267"/>
        <w:rPr>
          <w:sz w:val="12"/>
          <w:lang w:val="es-ES_tradnl"/>
        </w:rPr>
      </w:pPr>
    </w:p>
    <w:p w14:paraId="3AAFCACB" w14:textId="77777777" w:rsidR="006E4319" w:rsidRPr="005D4481" w:rsidRDefault="006E4319" w:rsidP="006E4319">
      <w:pPr>
        <w:spacing w:line="240" w:lineRule="auto"/>
        <w:ind w:left="1267"/>
        <w:rPr>
          <w:sz w:val="12"/>
          <w:lang w:val="es-ES_tradnl"/>
        </w:rPr>
      </w:pPr>
    </w:p>
    <w:p w14:paraId="0503B201" w14:textId="77777777" w:rsidR="006E4319" w:rsidRPr="005D4481" w:rsidRDefault="006E4319" w:rsidP="006E4319">
      <w:pPr>
        <w:spacing w:line="240" w:lineRule="auto"/>
        <w:ind w:left="1267"/>
        <w:rPr>
          <w:sz w:val="12"/>
          <w:lang w:val="es-ES_tradnl"/>
        </w:rPr>
      </w:pPr>
    </w:p>
    <w:p w14:paraId="181F3825" w14:textId="77777777" w:rsidR="00CC631D" w:rsidRPr="005D4481" w:rsidRDefault="00CC631D" w:rsidP="00CC631D">
      <w:pPr>
        <w:pStyle w:val="XLarge"/>
        <w:spacing w:before="640"/>
        <w:ind w:left="1267"/>
        <w:rPr>
          <w:lang w:val="es-ES_tradnl"/>
        </w:rPr>
      </w:pPr>
      <w:r w:rsidRPr="005D4481">
        <w:rPr>
          <w:lang w:val="es-ES_tradnl"/>
        </w:rPr>
        <w:t>Asamblea General</w:t>
      </w:r>
    </w:p>
    <w:p w14:paraId="00B9AE86" w14:textId="77777777" w:rsidR="00CC631D" w:rsidRPr="00FA679D" w:rsidRDefault="00CC631D" w:rsidP="00CC631D">
      <w:pPr>
        <w:pStyle w:val="HCh0"/>
        <w:spacing w:line="240" w:lineRule="auto"/>
        <w:ind w:left="1267"/>
        <w:rPr>
          <w:lang w:val="es-ES_tradnl"/>
        </w:rPr>
      </w:pPr>
      <w:r w:rsidRPr="005D4481">
        <w:rPr>
          <w:lang w:val="es-ES_tradnl"/>
        </w:rPr>
        <w:t>Documentos Oficiales</w:t>
      </w:r>
      <w:r w:rsidRPr="005D4481">
        <w:rPr>
          <w:lang w:val="es-ES_tradnl"/>
        </w:rPr>
        <w:br/>
        <w:t>Septuagésimo sexto período de sesiones</w:t>
      </w:r>
      <w:r w:rsidRPr="005D4481">
        <w:rPr>
          <w:lang w:val="es-ES_tradnl"/>
        </w:rPr>
        <w:br/>
        <w:t>Suplemento núm. 38</w:t>
      </w:r>
    </w:p>
    <w:p w14:paraId="6E68FE4E" w14:textId="77777777" w:rsidR="00CC631D" w:rsidRPr="005D4481" w:rsidRDefault="00CC631D" w:rsidP="00CC631D">
      <w:pPr>
        <w:rPr>
          <w:spacing w:val="-2"/>
          <w:kern w:val="14"/>
          <w:sz w:val="28"/>
          <w:lang w:val="es-ES_tradnl"/>
        </w:rPr>
      </w:pPr>
      <w:r w:rsidRPr="00FA679D">
        <w:rPr>
          <w:lang w:val="es-ES_tradnl"/>
        </w:rPr>
        <w:br w:type="page"/>
      </w:r>
      <w:bookmarkStart w:id="0" w:name="TmpSave"/>
      <w:bookmarkEnd w:id="0"/>
    </w:p>
    <w:p w14:paraId="4CF0D5F2" w14:textId="0E28EC62" w:rsidR="00CC631D" w:rsidRPr="00C748C6" w:rsidRDefault="005D6DA5" w:rsidP="005D4481">
      <w:pPr>
        <w:framePr w:w="547" w:h="2880" w:hSpace="180" w:wrap="notBeside" w:vAnchor="page" w:hAnchor="page" w:x="11017" w:y="1489" w:anchorLock="1"/>
        <w:spacing w:line="240" w:lineRule="auto"/>
        <w:textDirection w:val="tbRl"/>
        <w:rPr>
          <w:sz w:val="17"/>
          <w:lang w:val="es-ES_tradnl"/>
        </w:rPr>
      </w:pPr>
      <w:hyperlink r:id="rId7" w:history="1">
        <w:r w:rsidR="00CC631D" w:rsidRPr="005D4481">
          <w:rPr>
            <w:rStyle w:val="Hyperlink"/>
            <w:color w:val="0000FF"/>
            <w:u w:val="none"/>
            <w:lang w:val="es-ES_tradnl"/>
          </w:rPr>
          <w:t>A/76/38</w:t>
        </w:r>
      </w:hyperlink>
    </w:p>
    <w:p w14:paraId="4E4C819A" w14:textId="77777777" w:rsidR="00CC631D" w:rsidRPr="00FA679D" w:rsidRDefault="00CC631D">
      <w:pPr>
        <w:suppressAutoHyphens w:val="0"/>
        <w:spacing w:after="200" w:line="276" w:lineRule="auto"/>
        <w:rPr>
          <w:lang w:val="es-ES_tradnl"/>
        </w:rPr>
      </w:pPr>
      <w:r w:rsidRPr="00FA679D">
        <w:rPr>
          <w:lang w:val="es-ES_tradnl"/>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1"/>
        <w:gridCol w:w="4919"/>
      </w:tblGrid>
      <w:tr w:rsidR="00D71F9B" w:rsidRPr="005D4481" w14:paraId="20476970" w14:textId="77777777" w:rsidTr="00CC631D">
        <w:tc>
          <w:tcPr>
            <w:tcW w:w="4927" w:type="dxa"/>
            <w:shd w:val="clear" w:color="auto" w:fill="auto"/>
          </w:tcPr>
          <w:p w14:paraId="6814BEDE" w14:textId="77777777" w:rsidR="00CC631D" w:rsidRPr="00FA679D" w:rsidRDefault="00CC631D" w:rsidP="00CC631D">
            <w:pPr>
              <w:framePr w:hSpace="180" w:wrap="around" w:vAnchor="page" w:hAnchor="page" w:x="1210" w:y="1455" w:anchorLock="1"/>
              <w:spacing w:line="270" w:lineRule="exact"/>
              <w:rPr>
                <w:sz w:val="24"/>
                <w:lang w:val="es-ES_tradnl"/>
              </w:rPr>
            </w:pPr>
            <w:r w:rsidRPr="005D4481">
              <w:rPr>
                <w:b/>
                <w:sz w:val="24"/>
                <w:lang w:val="es-ES_tradnl"/>
              </w:rPr>
              <w:lastRenderedPageBreak/>
              <w:t>Asamblea General</w:t>
            </w:r>
            <w:r w:rsidRPr="005D4481">
              <w:rPr>
                <w:b/>
                <w:sz w:val="24"/>
                <w:lang w:val="es-ES_tradnl"/>
              </w:rPr>
              <w:br/>
            </w:r>
            <w:r w:rsidRPr="005D4481">
              <w:rPr>
                <w:sz w:val="24"/>
                <w:lang w:val="es-ES_tradnl"/>
              </w:rPr>
              <w:t>Documentos Oficiales</w:t>
            </w:r>
            <w:r w:rsidRPr="005D4481">
              <w:rPr>
                <w:sz w:val="24"/>
                <w:lang w:val="es-ES_tradnl"/>
              </w:rPr>
              <w:br/>
              <w:t>Septuagésimo sexto período de sesiones</w:t>
            </w:r>
            <w:r w:rsidRPr="005D4481">
              <w:rPr>
                <w:sz w:val="24"/>
                <w:lang w:val="es-ES_tradnl"/>
              </w:rPr>
              <w:br/>
              <w:t>Suplemento núm. 38</w:t>
            </w:r>
          </w:p>
          <w:p w14:paraId="7EEB4740" w14:textId="77777777" w:rsidR="00CC631D" w:rsidRPr="005D4481" w:rsidRDefault="00CC631D" w:rsidP="00CC631D">
            <w:pPr>
              <w:framePr w:hSpace="180" w:wrap="around" w:vAnchor="page" w:hAnchor="page" w:x="1210" w:y="1455" w:anchorLock="1"/>
              <w:spacing w:line="270" w:lineRule="exact"/>
              <w:rPr>
                <w:sz w:val="24"/>
                <w:lang w:val="es-ES_tradnl"/>
              </w:rPr>
            </w:pPr>
          </w:p>
        </w:tc>
        <w:tc>
          <w:tcPr>
            <w:tcW w:w="4927" w:type="dxa"/>
            <w:shd w:val="clear" w:color="auto" w:fill="auto"/>
          </w:tcPr>
          <w:p w14:paraId="23196514" w14:textId="53011423" w:rsidR="00CC631D" w:rsidRPr="00C748C6" w:rsidRDefault="008C250E" w:rsidP="00CC631D">
            <w:pPr>
              <w:framePr w:hSpace="180" w:wrap="around" w:vAnchor="page" w:hAnchor="page" w:x="1210" w:y="1455" w:anchorLock="1"/>
              <w:spacing w:line="270" w:lineRule="exact"/>
              <w:jc w:val="right"/>
              <w:rPr>
                <w:lang w:val="es-ES_tradnl"/>
              </w:rPr>
            </w:pPr>
            <w:hyperlink r:id="rId8" w:history="1">
              <w:r w:rsidR="00CC631D" w:rsidRPr="005D4481">
                <w:rPr>
                  <w:rStyle w:val="Hyperlink"/>
                  <w:color w:val="0000FF"/>
                  <w:u w:val="none"/>
                  <w:lang w:val="es-ES_tradnl"/>
                </w:rPr>
                <w:t>A/76/38</w:t>
              </w:r>
            </w:hyperlink>
          </w:p>
        </w:tc>
      </w:tr>
    </w:tbl>
    <w:p w14:paraId="6EA4B7DD" w14:textId="77777777" w:rsidR="00CC631D" w:rsidRPr="00FA679D" w:rsidRDefault="00CC631D" w:rsidP="00CC631D">
      <w:pPr>
        <w:framePr w:w="9864" w:h="1440" w:hSpace="180" w:wrap="around" w:vAnchor="page" w:hAnchor="page" w:x="1210" w:y="11808" w:anchorLock="1"/>
        <w:spacing w:before="600"/>
        <w:ind w:left="1267"/>
        <w:rPr>
          <w:sz w:val="28"/>
          <w:lang w:val="es-ES_tradnl"/>
        </w:rPr>
      </w:pPr>
      <w:r w:rsidRPr="00C748C6">
        <w:rPr>
          <w:noProof/>
          <w:lang w:val="es-ES_tradnl"/>
        </w:rPr>
        <w:drawing>
          <wp:inline distT="0" distB="0" distL="0" distR="0" wp14:anchorId="2762F123" wp14:editId="19C98EEE">
            <wp:extent cx="533400" cy="431800"/>
            <wp:effectExtent l="0" t="0" r="0" b="6350"/>
            <wp:docPr id="4" name="Picture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533400" cy="431800"/>
                    </a:xfrm>
                    <a:prstGeom prst="rect">
                      <a:avLst/>
                    </a:prstGeom>
                  </pic:spPr>
                </pic:pic>
              </a:graphicData>
            </a:graphic>
          </wp:inline>
        </w:drawing>
      </w:r>
      <w:r w:rsidRPr="00C748C6">
        <w:rPr>
          <w:lang w:val="es-ES_tradnl"/>
        </w:rPr>
        <w:br/>
      </w:r>
      <w:r w:rsidRPr="00C748C6">
        <w:rPr>
          <w:sz w:val="28"/>
          <w:lang w:val="es-ES_tradnl"/>
        </w:rPr>
        <w:t xml:space="preserve">Naciones Unidas </w:t>
      </w:r>
      <w:r w:rsidRPr="00C748C6">
        <w:rPr>
          <w:sz w:val="28"/>
          <w:lang w:val="es-ES_tradnl"/>
        </w:rPr>
        <w:sym w:font="Symbol" w:char="F0B7"/>
      </w:r>
      <w:r w:rsidRPr="00C748C6">
        <w:rPr>
          <w:sz w:val="28"/>
          <w:lang w:val="es-ES_tradnl"/>
        </w:rPr>
        <w:t xml:space="preserve"> Nueva York, </w:t>
      </w:r>
      <w:r w:rsidRPr="00B117BA">
        <w:rPr>
          <w:sz w:val="28"/>
          <w:lang w:val="es-ES_tradnl"/>
        </w:rPr>
        <w:t>2021</w:t>
      </w:r>
    </w:p>
    <w:p w14:paraId="402E92BF" w14:textId="77777777" w:rsidR="00993CB7" w:rsidRPr="00C748C6" w:rsidRDefault="00CC631D" w:rsidP="00CC631D">
      <w:pPr>
        <w:spacing w:after="800"/>
        <w:rPr>
          <w:lang w:val="es-ES_tradnl"/>
        </w:rPr>
      </w:pPr>
      <w:commentRangeStart w:id="1"/>
      <w:commentRangeEnd w:id="1"/>
      <w:r w:rsidRPr="00C748C6">
        <w:rPr>
          <w:rStyle w:val="CommentReference"/>
          <w:szCs w:val="20"/>
          <w:lang w:val="es-ES_tradnl"/>
        </w:rPr>
        <w:commentReference w:id="1"/>
      </w:r>
    </w:p>
    <w:p w14:paraId="55C06DCC" w14:textId="6D957735" w:rsidR="00CC631D" w:rsidRPr="005D4481" w:rsidRDefault="006E4319" w:rsidP="006E4319">
      <w:pPr>
        <w:pStyle w:val="SM"/>
        <w:ind w:right="1650"/>
        <w:rPr>
          <w:lang w:val="es-ES_tradnl"/>
        </w:rPr>
      </w:pPr>
      <w:r w:rsidRPr="00FA679D">
        <w:rPr>
          <w:lang w:val="es-ES_tradnl"/>
        </w:rPr>
        <w:t xml:space="preserve">Informe del Comité para la Eliminación de la Discriminación contra </w:t>
      </w:r>
      <w:r w:rsidRPr="005D4481">
        <w:rPr>
          <w:lang w:val="es-ES_tradnl"/>
        </w:rPr>
        <w:t>la Mujer</w:t>
      </w:r>
    </w:p>
    <w:p w14:paraId="5240FEBB" w14:textId="77777777" w:rsidR="00CC631D" w:rsidRPr="005D4481" w:rsidRDefault="00CC631D" w:rsidP="00CC631D">
      <w:pPr>
        <w:spacing w:line="240" w:lineRule="auto"/>
        <w:ind w:left="1260"/>
        <w:rPr>
          <w:sz w:val="12"/>
          <w:lang w:val="es-ES_tradnl"/>
        </w:rPr>
      </w:pPr>
    </w:p>
    <w:p w14:paraId="22791AAF" w14:textId="77777777" w:rsidR="00CC631D" w:rsidRPr="005D4481" w:rsidRDefault="00CC631D" w:rsidP="00CC631D">
      <w:pPr>
        <w:spacing w:line="240" w:lineRule="auto"/>
        <w:ind w:left="1260"/>
        <w:rPr>
          <w:sz w:val="12"/>
          <w:lang w:val="es-ES_tradnl"/>
        </w:rPr>
      </w:pPr>
    </w:p>
    <w:p w14:paraId="1B0181BF" w14:textId="77777777" w:rsidR="00CC631D" w:rsidRPr="005D4481" w:rsidRDefault="00CC631D" w:rsidP="00CC631D">
      <w:pPr>
        <w:spacing w:line="240" w:lineRule="auto"/>
        <w:ind w:left="1260"/>
        <w:rPr>
          <w:sz w:val="12"/>
          <w:lang w:val="es-ES_tradnl"/>
        </w:rPr>
      </w:pPr>
    </w:p>
    <w:p w14:paraId="3E8EC666" w14:textId="77777777" w:rsidR="008140D7" w:rsidRPr="005D4481" w:rsidRDefault="008140D7" w:rsidP="008140D7">
      <w:pPr>
        <w:pStyle w:val="SS"/>
        <w:rPr>
          <w:lang w:val="es-ES_tradnl"/>
        </w:rPr>
      </w:pPr>
      <w:r w:rsidRPr="005D4481">
        <w:rPr>
          <w:lang w:val="es-ES_tradnl"/>
        </w:rPr>
        <w:t xml:space="preserve">Septuagésimo sexto período de sesiones </w:t>
      </w:r>
    </w:p>
    <w:p w14:paraId="23DB2B85" w14:textId="69E8A157" w:rsidR="00CC631D" w:rsidRPr="00FA679D" w:rsidRDefault="008140D7" w:rsidP="008140D7">
      <w:pPr>
        <w:pStyle w:val="SS"/>
        <w:rPr>
          <w:lang w:val="es-ES_tradnl"/>
        </w:rPr>
      </w:pPr>
      <w:r w:rsidRPr="005D4481">
        <w:rPr>
          <w:lang w:val="es-ES_tradnl"/>
        </w:rPr>
        <w:t>(29</w:t>
      </w:r>
      <w:r w:rsidRPr="00FA679D">
        <w:rPr>
          <w:lang w:val="es-ES_tradnl"/>
        </w:rPr>
        <w:t xml:space="preserve"> de junio a </w:t>
      </w:r>
      <w:r w:rsidRPr="005D4481">
        <w:rPr>
          <w:lang w:val="es-ES_tradnl"/>
        </w:rPr>
        <w:t>9</w:t>
      </w:r>
      <w:r w:rsidRPr="00FA679D">
        <w:rPr>
          <w:lang w:val="es-ES_tradnl"/>
        </w:rPr>
        <w:t xml:space="preserve"> de julio de </w:t>
      </w:r>
      <w:r w:rsidRPr="005D4481">
        <w:rPr>
          <w:lang w:val="es-ES_tradnl"/>
        </w:rPr>
        <w:t>2020</w:t>
      </w:r>
      <w:r w:rsidRPr="00FA679D">
        <w:rPr>
          <w:lang w:val="es-ES_tradnl"/>
        </w:rPr>
        <w:t xml:space="preserve">) </w:t>
      </w:r>
    </w:p>
    <w:p w14:paraId="2A214A76" w14:textId="77777777" w:rsidR="00CC631D" w:rsidRPr="005D4481" w:rsidRDefault="00CC631D" w:rsidP="00CC631D">
      <w:pPr>
        <w:spacing w:line="240" w:lineRule="auto"/>
        <w:ind w:left="1260"/>
        <w:rPr>
          <w:sz w:val="12"/>
          <w:lang w:val="es-ES_tradnl"/>
        </w:rPr>
      </w:pPr>
    </w:p>
    <w:p w14:paraId="5A324CBC" w14:textId="77777777" w:rsidR="00CC631D" w:rsidRPr="005D4481" w:rsidRDefault="00CC631D" w:rsidP="00CC631D">
      <w:pPr>
        <w:spacing w:line="240" w:lineRule="auto"/>
        <w:ind w:left="1260"/>
        <w:rPr>
          <w:sz w:val="12"/>
          <w:lang w:val="es-ES_tradnl"/>
        </w:rPr>
      </w:pPr>
    </w:p>
    <w:p w14:paraId="56B6A728" w14:textId="77777777" w:rsidR="00CC631D" w:rsidRPr="005D4481" w:rsidRDefault="00CC631D" w:rsidP="00CC631D">
      <w:pPr>
        <w:spacing w:line="240" w:lineRule="auto"/>
        <w:ind w:left="1260"/>
        <w:rPr>
          <w:sz w:val="12"/>
          <w:lang w:val="es-ES_tradnl"/>
        </w:rPr>
      </w:pPr>
    </w:p>
    <w:p w14:paraId="1AD2DED6" w14:textId="77777777" w:rsidR="008140D7" w:rsidRPr="005D4481" w:rsidRDefault="008140D7" w:rsidP="008140D7">
      <w:pPr>
        <w:pStyle w:val="SS"/>
        <w:rPr>
          <w:lang w:val="es-ES_tradnl"/>
        </w:rPr>
      </w:pPr>
      <w:r w:rsidRPr="005D4481">
        <w:rPr>
          <w:lang w:val="es-ES_tradnl"/>
        </w:rPr>
        <w:t xml:space="preserve">Septuagésimo séptimo período de sesiones </w:t>
      </w:r>
    </w:p>
    <w:p w14:paraId="383781B9" w14:textId="72819A00" w:rsidR="00CC631D" w:rsidRPr="00FA679D" w:rsidRDefault="008140D7" w:rsidP="008140D7">
      <w:pPr>
        <w:pStyle w:val="SS"/>
        <w:rPr>
          <w:lang w:val="es-ES_tradnl"/>
        </w:rPr>
      </w:pPr>
      <w:r w:rsidRPr="005D4481">
        <w:rPr>
          <w:lang w:val="es-ES_tradnl"/>
        </w:rPr>
        <w:t>(26</w:t>
      </w:r>
      <w:r w:rsidRPr="00FA679D">
        <w:rPr>
          <w:lang w:val="es-ES_tradnl"/>
        </w:rPr>
        <w:t xml:space="preserve"> de octubre a </w:t>
      </w:r>
      <w:r w:rsidRPr="005D4481">
        <w:rPr>
          <w:lang w:val="es-ES_tradnl"/>
        </w:rPr>
        <w:t>5</w:t>
      </w:r>
      <w:r w:rsidRPr="00FA679D">
        <w:rPr>
          <w:lang w:val="es-ES_tradnl"/>
        </w:rPr>
        <w:t xml:space="preserve"> de noviembre de </w:t>
      </w:r>
      <w:r w:rsidRPr="005D4481">
        <w:rPr>
          <w:lang w:val="es-ES_tradnl"/>
        </w:rPr>
        <w:t>2020</w:t>
      </w:r>
      <w:r w:rsidRPr="00FA679D">
        <w:rPr>
          <w:lang w:val="es-ES_tradnl"/>
        </w:rPr>
        <w:t xml:space="preserve">) </w:t>
      </w:r>
    </w:p>
    <w:p w14:paraId="1788C1A1" w14:textId="77777777" w:rsidR="006E4319" w:rsidRPr="005D4481" w:rsidRDefault="006E4319" w:rsidP="006E4319">
      <w:pPr>
        <w:spacing w:line="240" w:lineRule="auto"/>
        <w:ind w:left="1260"/>
        <w:rPr>
          <w:sz w:val="12"/>
          <w:lang w:val="es-ES_tradnl"/>
        </w:rPr>
      </w:pPr>
    </w:p>
    <w:p w14:paraId="747908A3" w14:textId="77777777" w:rsidR="006E4319" w:rsidRPr="005D4481" w:rsidRDefault="006E4319" w:rsidP="006E4319">
      <w:pPr>
        <w:spacing w:line="240" w:lineRule="auto"/>
        <w:ind w:left="1260"/>
        <w:rPr>
          <w:sz w:val="12"/>
          <w:lang w:val="es-ES_tradnl"/>
        </w:rPr>
      </w:pPr>
    </w:p>
    <w:p w14:paraId="624D5C89" w14:textId="77777777" w:rsidR="006E4319" w:rsidRPr="005D4481" w:rsidRDefault="006E4319" w:rsidP="006E4319">
      <w:pPr>
        <w:spacing w:line="240" w:lineRule="auto"/>
        <w:ind w:left="1260"/>
        <w:rPr>
          <w:sz w:val="12"/>
          <w:lang w:val="es-ES_tradnl"/>
        </w:rPr>
      </w:pPr>
    </w:p>
    <w:p w14:paraId="3B36A053" w14:textId="77777777" w:rsidR="008140D7" w:rsidRPr="005D4481" w:rsidRDefault="008140D7" w:rsidP="008140D7">
      <w:pPr>
        <w:pStyle w:val="SS"/>
        <w:rPr>
          <w:lang w:val="es-ES_tradnl"/>
        </w:rPr>
      </w:pPr>
      <w:r w:rsidRPr="005D4481">
        <w:rPr>
          <w:lang w:val="es-ES_tradnl"/>
        </w:rPr>
        <w:t xml:space="preserve">Septuagésimo octavo período de sesiones </w:t>
      </w:r>
    </w:p>
    <w:p w14:paraId="4CE3CF68" w14:textId="63FA4CA4" w:rsidR="006E4319" w:rsidRDefault="008140D7" w:rsidP="008140D7">
      <w:pPr>
        <w:pStyle w:val="SS"/>
        <w:rPr>
          <w:lang w:val="es-ES_tradnl"/>
        </w:rPr>
      </w:pPr>
      <w:r w:rsidRPr="005D4481">
        <w:rPr>
          <w:lang w:val="es-ES_tradnl"/>
        </w:rPr>
        <w:t>(15</w:t>
      </w:r>
      <w:r w:rsidRPr="00FA679D">
        <w:rPr>
          <w:lang w:val="es-ES_tradnl"/>
        </w:rPr>
        <w:t xml:space="preserve"> a </w:t>
      </w:r>
      <w:r w:rsidRPr="005D4481">
        <w:rPr>
          <w:lang w:val="es-ES_tradnl"/>
        </w:rPr>
        <w:t>25</w:t>
      </w:r>
      <w:r w:rsidRPr="00FA679D">
        <w:rPr>
          <w:lang w:val="es-ES_tradnl"/>
        </w:rPr>
        <w:t xml:space="preserve"> de febrero y </w:t>
      </w:r>
      <w:r w:rsidRPr="005D4481">
        <w:rPr>
          <w:lang w:val="es-ES_tradnl"/>
        </w:rPr>
        <w:t>4</w:t>
      </w:r>
      <w:r w:rsidRPr="00FA679D">
        <w:rPr>
          <w:lang w:val="es-ES_tradnl"/>
        </w:rPr>
        <w:t xml:space="preserve"> de marzo de </w:t>
      </w:r>
      <w:r w:rsidRPr="005D4481">
        <w:rPr>
          <w:lang w:val="es-ES_tradnl"/>
        </w:rPr>
        <w:t>2021</w:t>
      </w:r>
      <w:r w:rsidRPr="00FA679D">
        <w:rPr>
          <w:lang w:val="es-ES_tradnl"/>
        </w:rPr>
        <w:t xml:space="preserve">) </w:t>
      </w:r>
    </w:p>
    <w:p w14:paraId="6182EC26" w14:textId="77777777" w:rsidR="005D6DA5" w:rsidRPr="005D6DA5" w:rsidRDefault="005D6DA5" w:rsidP="005D6DA5">
      <w:pPr>
        <w:rPr>
          <w:lang w:val="es-ES_tradnl"/>
        </w:rPr>
      </w:pPr>
    </w:p>
    <w:p w14:paraId="44786807" w14:textId="77777777" w:rsidR="00CC631D" w:rsidRPr="005D4481" w:rsidRDefault="00CC631D">
      <w:pPr>
        <w:suppressAutoHyphens w:val="0"/>
        <w:spacing w:after="200" w:line="276" w:lineRule="auto"/>
        <w:rPr>
          <w:lang w:val="es-ES_tradnl"/>
        </w:rPr>
      </w:pPr>
      <w:r w:rsidRPr="005D4481">
        <w:rPr>
          <w:lang w:val="es-ES_tradnl"/>
        </w:rPr>
        <w:br w:type="page"/>
      </w:r>
    </w:p>
    <w:p w14:paraId="5A3BBBDE" w14:textId="0F92DA24" w:rsidR="00CC631D" w:rsidRPr="005D4481" w:rsidRDefault="00CC631D" w:rsidP="00CC631D">
      <w:pPr>
        <w:spacing w:line="240" w:lineRule="auto"/>
        <w:ind w:left="1260"/>
        <w:rPr>
          <w:lang w:val="es-ES_tradnl"/>
        </w:rPr>
      </w:pPr>
    </w:p>
    <w:p w14:paraId="40A31FFF" w14:textId="6481C1A7" w:rsidR="00CC631D" w:rsidRPr="00FA679D" w:rsidRDefault="00CC631D" w:rsidP="00CC631D">
      <w:pPr>
        <w:framePr w:w="2880" w:h="288" w:hSpace="180" w:wrap="notBeside" w:vAnchor="page" w:hAnchor="margin" w:x="1268" w:y="13393" w:anchorLock="1"/>
        <w:rPr>
          <w:lang w:val="es-ES_tradnl"/>
        </w:rPr>
      </w:pPr>
      <w:r w:rsidRPr="005D4481">
        <w:rPr>
          <w:lang w:val="es-ES_tradnl"/>
        </w:rPr>
        <w:t xml:space="preserve">ISSN </w:t>
      </w:r>
      <w:r w:rsidR="00EB4F6A" w:rsidRPr="005D4481">
        <w:rPr>
          <w:lang w:val="es-ES_tradnl"/>
        </w:rPr>
        <w:t>0255</w:t>
      </w:r>
      <w:r w:rsidR="00EB4F6A" w:rsidRPr="00FA679D">
        <w:rPr>
          <w:lang w:val="es-ES_tradnl"/>
        </w:rPr>
        <w:t>-</w:t>
      </w:r>
      <w:r w:rsidR="00EB4F6A" w:rsidRPr="005D4481">
        <w:rPr>
          <w:lang w:val="es-ES_tradnl"/>
        </w:rPr>
        <w:t>0997</w:t>
      </w:r>
    </w:p>
    <w:p w14:paraId="4D0F4623" w14:textId="77777777" w:rsidR="00CC631D" w:rsidRPr="005D4481" w:rsidRDefault="00CC631D" w:rsidP="00CC631D">
      <w:pPr>
        <w:spacing w:before="1400" w:line="240" w:lineRule="auto"/>
        <w:ind w:left="1260"/>
        <w:rPr>
          <w:i/>
          <w:lang w:val="es-ES_tradnl"/>
        </w:rPr>
      </w:pPr>
      <w:r w:rsidRPr="005D4481">
        <w:rPr>
          <w:i/>
          <w:lang w:val="es-ES_tradnl"/>
        </w:rPr>
        <w:t>Nota</w:t>
      </w:r>
    </w:p>
    <w:p w14:paraId="5E029803" w14:textId="77777777" w:rsidR="00CC631D" w:rsidRPr="005D4481" w:rsidRDefault="00CC631D" w:rsidP="00CC631D">
      <w:pPr>
        <w:spacing w:before="240" w:line="240" w:lineRule="auto"/>
        <w:ind w:left="1260" w:right="1260" w:firstLine="475"/>
        <w:jc w:val="both"/>
        <w:rPr>
          <w:lang w:val="es-ES_tradnl"/>
        </w:rPr>
      </w:pPr>
      <w:r w:rsidRPr="00FA679D">
        <w:rPr>
          <w:lang w:val="es-ES_tradnl"/>
        </w:rPr>
        <w:t>Las signaturas de los documentos de las Naciones Unidas se componen de letras y cifras. La mención de una de tales signaturas indica que se hace referencia a un documento de las Naciones Unidas.</w:t>
      </w:r>
    </w:p>
    <w:p w14:paraId="248E8920" w14:textId="77777777" w:rsidR="00CC631D" w:rsidRPr="005D4481" w:rsidRDefault="00CC631D" w:rsidP="00CC631D">
      <w:pPr>
        <w:spacing w:before="240" w:line="240" w:lineRule="auto"/>
        <w:ind w:left="1260" w:right="1260" w:firstLine="475"/>
        <w:jc w:val="both"/>
        <w:rPr>
          <w:lang w:val="es-ES_tradnl"/>
        </w:rPr>
        <w:sectPr w:rsidR="00CC631D" w:rsidRPr="005D4481" w:rsidSect="00CC631D">
          <w:headerReference w:type="first" r:id="rId14"/>
          <w:footerReference w:type="first" r:id="rId15"/>
          <w:endnotePr>
            <w:numFmt w:val="decimal"/>
          </w:endnotePr>
          <w:pgSz w:w="12240" w:h="15840"/>
          <w:pgMar w:top="1440" w:right="1200" w:bottom="1152" w:left="1200" w:header="432" w:footer="504" w:gutter="0"/>
          <w:cols w:space="720"/>
          <w:titlePg/>
          <w:docGrid w:linePitch="360"/>
        </w:sectPr>
      </w:pPr>
    </w:p>
    <w:p w14:paraId="0B2F68E5" w14:textId="77777777" w:rsidR="00CC631D" w:rsidRPr="00FA679D" w:rsidRDefault="00CC631D" w:rsidP="003A0BA1">
      <w:pPr>
        <w:rPr>
          <w:lang w:val="es-ES_tradnl"/>
        </w:rPr>
      </w:pPr>
    </w:p>
    <w:p w14:paraId="55AB4F9A" w14:textId="2551A339" w:rsidR="00CC631D" w:rsidRPr="00FA679D" w:rsidRDefault="00CC631D" w:rsidP="00CC631D">
      <w:pPr>
        <w:jc w:val="right"/>
        <w:rPr>
          <w:lang w:val="es-ES_tradnl"/>
        </w:rPr>
      </w:pPr>
      <w:r w:rsidRPr="00FA679D">
        <w:rPr>
          <w:lang w:val="es-ES_tradnl"/>
        </w:rPr>
        <w:t>[</w:t>
      </w:r>
      <w:r w:rsidR="008140D7" w:rsidRPr="005D4481">
        <w:rPr>
          <w:lang w:val="es-ES_tradnl"/>
        </w:rPr>
        <w:t>26</w:t>
      </w:r>
      <w:r w:rsidR="008140D7" w:rsidRPr="00FA679D">
        <w:rPr>
          <w:lang w:val="es-ES_tradnl"/>
        </w:rPr>
        <w:t xml:space="preserve"> de marzo de </w:t>
      </w:r>
      <w:r w:rsidR="008140D7" w:rsidRPr="005D4481">
        <w:rPr>
          <w:lang w:val="es-ES_tradnl"/>
        </w:rPr>
        <w:t>2021</w:t>
      </w:r>
      <w:r w:rsidRPr="00FA679D">
        <w:rPr>
          <w:lang w:val="es-ES_tradnl"/>
        </w:rPr>
        <w:t>]</w:t>
      </w:r>
    </w:p>
    <w:p w14:paraId="2819B3AB" w14:textId="53113003" w:rsidR="00CC631D" w:rsidRDefault="00CC631D" w:rsidP="00CC631D">
      <w:pPr>
        <w:pStyle w:val="HCh0"/>
        <w:spacing w:before="880" w:after="100"/>
        <w:rPr>
          <w:b w:val="0"/>
          <w:lang w:val="es-ES_tradnl"/>
        </w:rPr>
      </w:pPr>
      <w:r w:rsidRPr="005D4481">
        <w:rPr>
          <w:b w:val="0"/>
          <w:lang w:val="es-ES_tradnl"/>
        </w:rPr>
        <w:t>Índice</w:t>
      </w:r>
    </w:p>
    <w:tbl>
      <w:tblPr>
        <w:tblW w:w="9900" w:type="dxa"/>
        <w:tblLayout w:type="fixed"/>
        <w:tblCellMar>
          <w:left w:w="0" w:type="dxa"/>
          <w:right w:w="0" w:type="dxa"/>
        </w:tblCellMar>
        <w:tblLook w:val="04A0" w:firstRow="1" w:lastRow="0" w:firstColumn="1" w:lastColumn="0" w:noHBand="0" w:noVBand="1"/>
      </w:tblPr>
      <w:tblGrid>
        <w:gridCol w:w="1059"/>
        <w:gridCol w:w="7314"/>
        <w:gridCol w:w="744"/>
        <w:gridCol w:w="783"/>
      </w:tblGrid>
      <w:tr w:rsidR="003A0BA1" w14:paraId="7A291E8A" w14:textId="77777777" w:rsidTr="005D6DA5">
        <w:tc>
          <w:tcPr>
            <w:tcW w:w="1059" w:type="dxa"/>
            <w:hideMark/>
          </w:tcPr>
          <w:p w14:paraId="44151D81" w14:textId="77777777" w:rsidR="003A0BA1" w:rsidRDefault="003A0BA1" w:rsidP="005D6DA5">
            <w:pPr>
              <w:spacing w:after="120" w:line="240" w:lineRule="auto"/>
              <w:jc w:val="right"/>
              <w:rPr>
                <w:i/>
                <w:sz w:val="14"/>
                <w:lang w:val="en-GB"/>
              </w:rPr>
            </w:pPr>
            <w:r>
              <w:rPr>
                <w:i/>
                <w:sz w:val="14"/>
              </w:rPr>
              <w:t>Capítulo</w:t>
            </w:r>
          </w:p>
        </w:tc>
        <w:tc>
          <w:tcPr>
            <w:tcW w:w="7314" w:type="dxa"/>
          </w:tcPr>
          <w:p w14:paraId="7919C82F" w14:textId="77777777" w:rsidR="003A0BA1" w:rsidRDefault="003A0BA1" w:rsidP="005D6DA5">
            <w:pPr>
              <w:spacing w:after="120" w:line="240" w:lineRule="auto"/>
              <w:rPr>
                <w:i/>
                <w:sz w:val="14"/>
              </w:rPr>
            </w:pPr>
          </w:p>
        </w:tc>
        <w:tc>
          <w:tcPr>
            <w:tcW w:w="744" w:type="dxa"/>
          </w:tcPr>
          <w:p w14:paraId="6D21A99C" w14:textId="77777777" w:rsidR="003A0BA1" w:rsidRDefault="003A0BA1" w:rsidP="005D6DA5">
            <w:pPr>
              <w:spacing w:after="120" w:line="240" w:lineRule="auto"/>
              <w:jc w:val="right"/>
              <w:rPr>
                <w:i/>
                <w:sz w:val="14"/>
              </w:rPr>
            </w:pPr>
          </w:p>
        </w:tc>
        <w:tc>
          <w:tcPr>
            <w:tcW w:w="783" w:type="dxa"/>
            <w:hideMark/>
          </w:tcPr>
          <w:p w14:paraId="3F74AD4C" w14:textId="77777777" w:rsidR="003A0BA1" w:rsidRDefault="003A0BA1" w:rsidP="005D6DA5">
            <w:pPr>
              <w:spacing w:after="120" w:line="240" w:lineRule="auto"/>
              <w:jc w:val="right"/>
              <w:rPr>
                <w:i/>
                <w:sz w:val="14"/>
              </w:rPr>
            </w:pPr>
            <w:r>
              <w:rPr>
                <w:i/>
                <w:sz w:val="14"/>
              </w:rPr>
              <w:t>Página</w:t>
            </w:r>
          </w:p>
        </w:tc>
      </w:tr>
      <w:tr w:rsidR="003A0BA1" w14:paraId="1B85197D" w14:textId="77777777" w:rsidTr="005D6DA5">
        <w:tc>
          <w:tcPr>
            <w:tcW w:w="9117" w:type="dxa"/>
            <w:gridSpan w:val="3"/>
            <w:hideMark/>
          </w:tcPr>
          <w:p w14:paraId="16857D7C" w14:textId="77777777" w:rsidR="003A0BA1" w:rsidRPr="00240920" w:rsidRDefault="003A0BA1" w:rsidP="005D6DA5">
            <w:pPr>
              <w:pStyle w:val="ListParagraph"/>
              <w:tabs>
                <w:tab w:val="right" w:pos="1080"/>
                <w:tab w:val="left" w:pos="1300"/>
                <w:tab w:val="left" w:pos="1740"/>
                <w:tab w:val="left" w:pos="2180"/>
                <w:tab w:val="right" w:leader="dot" w:pos="9245"/>
              </w:tabs>
              <w:spacing w:after="120"/>
              <w:ind w:left="1296"/>
              <w:rPr>
                <w:spacing w:val="60"/>
                <w:sz w:val="17"/>
              </w:rPr>
            </w:pPr>
            <w:r w:rsidRPr="0098241B">
              <w:t>Carta de envío</w:t>
            </w:r>
            <w:r>
              <w:rPr>
                <w:spacing w:val="60"/>
                <w:sz w:val="17"/>
              </w:rPr>
              <w:tab/>
            </w:r>
          </w:p>
        </w:tc>
        <w:tc>
          <w:tcPr>
            <w:tcW w:w="783" w:type="dxa"/>
            <w:vAlign w:val="bottom"/>
          </w:tcPr>
          <w:p w14:paraId="1A2BC083" w14:textId="77777777" w:rsidR="003A0BA1" w:rsidRDefault="003A0BA1" w:rsidP="005D6DA5">
            <w:pPr>
              <w:spacing w:after="120"/>
              <w:jc w:val="right"/>
            </w:pPr>
            <w:r>
              <w:t>6</w:t>
            </w:r>
          </w:p>
        </w:tc>
      </w:tr>
      <w:tr w:rsidR="003A0BA1" w:rsidRPr="0098241B" w14:paraId="6D25FB58" w14:textId="77777777" w:rsidTr="005D6DA5">
        <w:tc>
          <w:tcPr>
            <w:tcW w:w="9117" w:type="dxa"/>
            <w:gridSpan w:val="3"/>
            <w:hideMark/>
          </w:tcPr>
          <w:p w14:paraId="5C2F9737" w14:textId="77777777" w:rsidR="003A0BA1" w:rsidRPr="0098241B" w:rsidRDefault="003A0BA1" w:rsidP="005D6DA5">
            <w:pPr>
              <w:pStyle w:val="ListParagraph"/>
              <w:tabs>
                <w:tab w:val="right" w:pos="1080"/>
                <w:tab w:val="right" w:pos="1714"/>
                <w:tab w:val="left" w:pos="2160"/>
                <w:tab w:val="left" w:pos="2592"/>
                <w:tab w:val="left" w:pos="3024"/>
                <w:tab w:val="left" w:pos="3456"/>
                <w:tab w:val="right" w:leader="dot" w:pos="9360"/>
              </w:tabs>
              <w:spacing w:after="120"/>
              <w:ind w:left="1296"/>
              <w:rPr>
                <w:b/>
                <w:bCs/>
                <w:lang w:val="es-PE"/>
              </w:rPr>
            </w:pPr>
            <w:r w:rsidRPr="0098241B">
              <w:rPr>
                <w:b/>
                <w:bCs/>
                <w:lang w:val="es-PE"/>
              </w:rPr>
              <w:t>Primera parte</w:t>
            </w:r>
          </w:p>
          <w:p w14:paraId="28C90BC6" w14:textId="77777777" w:rsidR="003A0BA1" w:rsidRPr="0098241B" w:rsidRDefault="003A0BA1" w:rsidP="005D6DA5">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PE"/>
              </w:rPr>
            </w:pPr>
            <w:r w:rsidRPr="0098241B">
              <w:rPr>
                <w:b/>
                <w:bCs/>
                <w:lang w:val="es-PE"/>
              </w:rPr>
              <w:t>Informe del Comité para la Eliminación de la Discriminación contra la Mujer sobre</w:t>
            </w:r>
            <w:r>
              <w:rPr>
                <w:b/>
                <w:bCs/>
                <w:lang w:val="es-PE"/>
              </w:rPr>
              <w:t> </w:t>
            </w:r>
            <w:r w:rsidRPr="0098241B">
              <w:rPr>
                <w:b/>
                <w:bCs/>
                <w:lang w:val="es-PE"/>
              </w:rPr>
              <w:t>su 76º período de sesiones</w:t>
            </w:r>
            <w:r w:rsidRPr="0098241B">
              <w:rPr>
                <w:spacing w:val="60"/>
                <w:sz w:val="17"/>
                <w:lang w:val="es-PE"/>
              </w:rPr>
              <w:tab/>
            </w:r>
          </w:p>
        </w:tc>
        <w:tc>
          <w:tcPr>
            <w:tcW w:w="783" w:type="dxa"/>
            <w:vAlign w:val="bottom"/>
          </w:tcPr>
          <w:p w14:paraId="43D568E5" w14:textId="77777777" w:rsidR="003A0BA1" w:rsidRPr="0098241B" w:rsidRDefault="003A0BA1" w:rsidP="005D6DA5">
            <w:pPr>
              <w:spacing w:after="120"/>
              <w:jc w:val="right"/>
              <w:rPr>
                <w:lang w:val="es-PE"/>
              </w:rPr>
            </w:pPr>
            <w:r>
              <w:rPr>
                <w:lang w:val="es-PE"/>
              </w:rPr>
              <w:t>7</w:t>
            </w:r>
          </w:p>
        </w:tc>
      </w:tr>
      <w:tr w:rsidR="003A0BA1" w:rsidRPr="001916D4" w14:paraId="3B7AE122" w14:textId="77777777" w:rsidTr="005D6DA5">
        <w:tc>
          <w:tcPr>
            <w:tcW w:w="9117" w:type="dxa"/>
            <w:gridSpan w:val="3"/>
            <w:hideMark/>
          </w:tcPr>
          <w:p w14:paraId="65285D39" w14:textId="77777777" w:rsidR="003A0BA1" w:rsidRPr="001916D4" w:rsidRDefault="003A0BA1" w:rsidP="003A0BA1">
            <w:pPr>
              <w:pStyle w:val="ListParagraph"/>
              <w:numPr>
                <w:ilvl w:val="0"/>
                <w:numId w:val="18"/>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PE"/>
              </w:rPr>
            </w:pPr>
            <w:r w:rsidRPr="0098241B">
              <w:rPr>
                <w:lang w:val="es-PE"/>
              </w:rPr>
              <w:tab/>
            </w:r>
            <w:r w:rsidRPr="005D4481">
              <w:rPr>
                <w:lang w:val="es-ES_tradnl"/>
              </w:rPr>
              <w:t>Decisiones adoptadas por el Comité</w:t>
            </w:r>
            <w:r w:rsidRPr="001916D4">
              <w:rPr>
                <w:spacing w:val="60"/>
                <w:sz w:val="17"/>
                <w:lang w:val="es-PE"/>
              </w:rPr>
              <w:tab/>
            </w:r>
          </w:p>
        </w:tc>
        <w:tc>
          <w:tcPr>
            <w:tcW w:w="783" w:type="dxa"/>
            <w:vAlign w:val="bottom"/>
          </w:tcPr>
          <w:p w14:paraId="588D3018" w14:textId="77777777" w:rsidR="003A0BA1" w:rsidRPr="001916D4" w:rsidRDefault="003A0BA1" w:rsidP="005D6DA5">
            <w:pPr>
              <w:spacing w:after="120"/>
              <w:jc w:val="right"/>
              <w:rPr>
                <w:lang w:val="es-PE"/>
              </w:rPr>
            </w:pPr>
            <w:r>
              <w:rPr>
                <w:lang w:val="es-PE"/>
              </w:rPr>
              <w:t>8</w:t>
            </w:r>
          </w:p>
        </w:tc>
      </w:tr>
      <w:tr w:rsidR="003A0BA1" w:rsidRPr="0042054A" w14:paraId="31C66CB1" w14:textId="77777777" w:rsidTr="005D6DA5">
        <w:tc>
          <w:tcPr>
            <w:tcW w:w="9117" w:type="dxa"/>
            <w:gridSpan w:val="3"/>
            <w:hideMark/>
          </w:tcPr>
          <w:p w14:paraId="741BBC13" w14:textId="77777777" w:rsidR="003A0BA1" w:rsidRDefault="003A0BA1" w:rsidP="003A0BA1">
            <w:pPr>
              <w:pStyle w:val="ListParagraph"/>
              <w:numPr>
                <w:ilvl w:val="0"/>
                <w:numId w:val="18"/>
              </w:numPr>
              <w:tabs>
                <w:tab w:val="right" w:pos="1080"/>
                <w:tab w:val="left" w:pos="1296"/>
                <w:tab w:val="left" w:pos="1728"/>
                <w:tab w:val="left" w:pos="2160"/>
                <w:tab w:val="left" w:pos="2592"/>
                <w:tab w:val="left" w:pos="3024"/>
                <w:tab w:val="left" w:pos="3456"/>
                <w:tab w:val="left" w:pos="3888"/>
                <w:tab w:val="right" w:leader="dot" w:pos="9360"/>
              </w:tabs>
              <w:spacing w:after="120"/>
            </w:pPr>
            <w:r w:rsidRPr="001916D4">
              <w:rPr>
                <w:lang w:val="es-PE"/>
              </w:rPr>
              <w:tab/>
            </w:r>
            <w:r w:rsidRPr="005D4481">
              <w:rPr>
                <w:lang w:val="es-ES_tradnl"/>
              </w:rPr>
              <w:t>Cuestiones de organización y otros asuntos</w:t>
            </w:r>
            <w:r>
              <w:rPr>
                <w:spacing w:val="60"/>
                <w:sz w:val="17"/>
              </w:rPr>
              <w:tab/>
            </w:r>
          </w:p>
        </w:tc>
        <w:tc>
          <w:tcPr>
            <w:tcW w:w="783" w:type="dxa"/>
            <w:vAlign w:val="bottom"/>
          </w:tcPr>
          <w:p w14:paraId="670B263A" w14:textId="77777777" w:rsidR="003A0BA1" w:rsidRDefault="003A0BA1" w:rsidP="005D6DA5">
            <w:pPr>
              <w:spacing w:after="120"/>
              <w:jc w:val="right"/>
            </w:pPr>
            <w:r>
              <w:t>10</w:t>
            </w:r>
          </w:p>
        </w:tc>
      </w:tr>
      <w:tr w:rsidR="003A0BA1" w14:paraId="5F40B5AE" w14:textId="77777777" w:rsidTr="005D6DA5">
        <w:tc>
          <w:tcPr>
            <w:tcW w:w="9117" w:type="dxa"/>
            <w:gridSpan w:val="3"/>
            <w:hideMark/>
          </w:tcPr>
          <w:p w14:paraId="2444922D" w14:textId="77777777" w:rsidR="003A0BA1" w:rsidRPr="0042054A" w:rsidRDefault="003A0BA1" w:rsidP="003A0BA1">
            <w:pPr>
              <w:pStyle w:val="ListParagraph"/>
              <w:numPr>
                <w:ilvl w:val="1"/>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PE"/>
              </w:rPr>
            </w:pPr>
            <w:r w:rsidRPr="005D4481">
              <w:rPr>
                <w:lang w:val="es-ES_tradnl"/>
              </w:rPr>
              <w:t>Estados partes en la Convención y en el Protocolo Facultativo</w:t>
            </w:r>
            <w:r w:rsidRPr="0042054A">
              <w:rPr>
                <w:spacing w:val="60"/>
                <w:sz w:val="17"/>
                <w:lang w:val="es-PE"/>
              </w:rPr>
              <w:tab/>
            </w:r>
          </w:p>
        </w:tc>
        <w:tc>
          <w:tcPr>
            <w:tcW w:w="783" w:type="dxa"/>
            <w:vAlign w:val="bottom"/>
          </w:tcPr>
          <w:p w14:paraId="75A893F3" w14:textId="77777777" w:rsidR="003A0BA1" w:rsidRPr="00496637" w:rsidRDefault="003A0BA1" w:rsidP="005D6DA5">
            <w:pPr>
              <w:spacing w:after="120"/>
              <w:jc w:val="right"/>
              <w:rPr>
                <w:lang w:val="en-US"/>
              </w:rPr>
            </w:pPr>
            <w:r>
              <w:rPr>
                <w:lang w:val="en-US"/>
              </w:rPr>
              <w:t>10</w:t>
            </w:r>
          </w:p>
        </w:tc>
      </w:tr>
      <w:tr w:rsidR="003A0BA1" w14:paraId="7AE22FC6" w14:textId="77777777" w:rsidTr="005D6DA5">
        <w:tc>
          <w:tcPr>
            <w:tcW w:w="9117" w:type="dxa"/>
            <w:gridSpan w:val="3"/>
            <w:hideMark/>
          </w:tcPr>
          <w:p w14:paraId="5086BD56" w14:textId="77777777" w:rsidR="003A0BA1" w:rsidRDefault="003A0BA1" w:rsidP="003A0BA1">
            <w:pPr>
              <w:pStyle w:val="ListParagraph"/>
              <w:numPr>
                <w:ilvl w:val="1"/>
                <w:numId w:val="18"/>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Apertura del período de sesiones</w:t>
            </w:r>
            <w:r>
              <w:rPr>
                <w:spacing w:val="60"/>
                <w:sz w:val="17"/>
              </w:rPr>
              <w:tab/>
            </w:r>
          </w:p>
        </w:tc>
        <w:tc>
          <w:tcPr>
            <w:tcW w:w="783" w:type="dxa"/>
            <w:vAlign w:val="bottom"/>
          </w:tcPr>
          <w:p w14:paraId="5C1A6003" w14:textId="77777777" w:rsidR="003A0BA1" w:rsidRDefault="003A0BA1" w:rsidP="005D6DA5">
            <w:pPr>
              <w:spacing w:after="120"/>
              <w:jc w:val="right"/>
            </w:pPr>
            <w:r>
              <w:t>10</w:t>
            </w:r>
          </w:p>
        </w:tc>
      </w:tr>
      <w:tr w:rsidR="003A0BA1" w14:paraId="1D2FF3F5" w14:textId="77777777" w:rsidTr="005D6DA5">
        <w:tc>
          <w:tcPr>
            <w:tcW w:w="9117" w:type="dxa"/>
            <w:gridSpan w:val="3"/>
            <w:hideMark/>
          </w:tcPr>
          <w:p w14:paraId="524FB338" w14:textId="77777777" w:rsidR="003A0BA1" w:rsidRDefault="003A0BA1" w:rsidP="003A0BA1">
            <w:pPr>
              <w:pStyle w:val="ListParagraph"/>
              <w:numPr>
                <w:ilvl w:val="1"/>
                <w:numId w:val="18"/>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Aprobación del programa</w:t>
            </w:r>
            <w:r>
              <w:rPr>
                <w:spacing w:val="60"/>
                <w:sz w:val="17"/>
              </w:rPr>
              <w:tab/>
            </w:r>
          </w:p>
        </w:tc>
        <w:tc>
          <w:tcPr>
            <w:tcW w:w="783" w:type="dxa"/>
            <w:vAlign w:val="bottom"/>
          </w:tcPr>
          <w:p w14:paraId="569B4196" w14:textId="77777777" w:rsidR="003A0BA1" w:rsidRDefault="003A0BA1" w:rsidP="005D6DA5">
            <w:pPr>
              <w:spacing w:after="120"/>
              <w:jc w:val="right"/>
            </w:pPr>
            <w:r>
              <w:t>10</w:t>
            </w:r>
          </w:p>
        </w:tc>
      </w:tr>
      <w:tr w:rsidR="003A0BA1" w:rsidRPr="0042054A" w14:paraId="3525515C" w14:textId="77777777" w:rsidTr="005D6DA5">
        <w:tc>
          <w:tcPr>
            <w:tcW w:w="9117" w:type="dxa"/>
            <w:gridSpan w:val="3"/>
            <w:hideMark/>
          </w:tcPr>
          <w:p w14:paraId="53AEB706" w14:textId="77777777" w:rsidR="003A0BA1" w:rsidRPr="0042054A" w:rsidRDefault="003A0BA1" w:rsidP="003A0BA1">
            <w:pPr>
              <w:pStyle w:val="ListParagraph"/>
              <w:numPr>
                <w:ilvl w:val="1"/>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5D4481">
              <w:rPr>
                <w:lang w:val="es-ES_tradnl"/>
              </w:rPr>
              <w:t>Informe del grupo de trabajo anterior al período de sesiones</w:t>
            </w:r>
            <w:r w:rsidRPr="0042054A">
              <w:rPr>
                <w:spacing w:val="60"/>
                <w:sz w:val="17"/>
                <w:lang w:val="es-PE"/>
              </w:rPr>
              <w:tab/>
            </w:r>
          </w:p>
        </w:tc>
        <w:tc>
          <w:tcPr>
            <w:tcW w:w="783" w:type="dxa"/>
            <w:vAlign w:val="bottom"/>
          </w:tcPr>
          <w:p w14:paraId="70B043C8" w14:textId="77777777" w:rsidR="003A0BA1" w:rsidRPr="0042054A" w:rsidRDefault="003A0BA1" w:rsidP="005D6DA5">
            <w:pPr>
              <w:spacing w:after="120"/>
              <w:jc w:val="right"/>
              <w:rPr>
                <w:lang w:val="es-PE"/>
              </w:rPr>
            </w:pPr>
            <w:r>
              <w:rPr>
                <w:lang w:val="es-PE"/>
              </w:rPr>
              <w:t>10</w:t>
            </w:r>
          </w:p>
        </w:tc>
      </w:tr>
      <w:tr w:rsidR="003A0BA1" w14:paraId="58DC58FE" w14:textId="77777777" w:rsidTr="005D6DA5">
        <w:tc>
          <w:tcPr>
            <w:tcW w:w="9117" w:type="dxa"/>
            <w:gridSpan w:val="3"/>
            <w:hideMark/>
          </w:tcPr>
          <w:p w14:paraId="73AEFA14" w14:textId="77777777" w:rsidR="003A0BA1" w:rsidRDefault="003A0BA1" w:rsidP="003A0BA1">
            <w:pPr>
              <w:pStyle w:val="ListParagraph"/>
              <w:numPr>
                <w:ilvl w:val="1"/>
                <w:numId w:val="18"/>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Organización de los trabajos</w:t>
            </w:r>
            <w:r>
              <w:rPr>
                <w:spacing w:val="60"/>
                <w:sz w:val="17"/>
              </w:rPr>
              <w:tab/>
            </w:r>
          </w:p>
        </w:tc>
        <w:tc>
          <w:tcPr>
            <w:tcW w:w="783" w:type="dxa"/>
            <w:vAlign w:val="bottom"/>
          </w:tcPr>
          <w:p w14:paraId="1ABCD24B" w14:textId="77777777" w:rsidR="003A0BA1" w:rsidRDefault="003A0BA1" w:rsidP="005D6DA5">
            <w:pPr>
              <w:spacing w:after="120"/>
              <w:jc w:val="right"/>
            </w:pPr>
            <w:r>
              <w:t>10</w:t>
            </w:r>
          </w:p>
        </w:tc>
      </w:tr>
      <w:tr w:rsidR="003A0BA1" w14:paraId="67447B21" w14:textId="77777777" w:rsidTr="005D6DA5">
        <w:tc>
          <w:tcPr>
            <w:tcW w:w="9117" w:type="dxa"/>
            <w:gridSpan w:val="3"/>
            <w:hideMark/>
          </w:tcPr>
          <w:p w14:paraId="184EE8A2" w14:textId="77777777" w:rsidR="003A0BA1" w:rsidRDefault="003A0BA1" w:rsidP="003A0BA1">
            <w:pPr>
              <w:pStyle w:val="ListParagraph"/>
              <w:numPr>
                <w:ilvl w:val="1"/>
                <w:numId w:val="18"/>
              </w:numPr>
              <w:tabs>
                <w:tab w:val="clear" w:pos="1728"/>
                <w:tab w:val="right" w:pos="1080"/>
                <w:tab w:val="left" w:pos="1300"/>
                <w:tab w:val="left" w:pos="1740"/>
                <w:tab w:val="left" w:pos="2180"/>
                <w:tab w:val="left" w:pos="2620"/>
                <w:tab w:val="left" w:pos="3060"/>
                <w:tab w:val="left" w:pos="3500"/>
                <w:tab w:val="right" w:leader="dot" w:pos="9245"/>
              </w:tabs>
              <w:spacing w:after="120"/>
            </w:pPr>
            <w:r w:rsidRPr="005D4481">
              <w:rPr>
                <w:lang w:val="es-ES_tradnl"/>
              </w:rPr>
              <w:t>Composición del Comité</w:t>
            </w:r>
            <w:r>
              <w:rPr>
                <w:spacing w:val="60"/>
                <w:sz w:val="17"/>
              </w:rPr>
              <w:tab/>
            </w:r>
          </w:p>
        </w:tc>
        <w:tc>
          <w:tcPr>
            <w:tcW w:w="783" w:type="dxa"/>
            <w:vAlign w:val="bottom"/>
          </w:tcPr>
          <w:p w14:paraId="263F58F5" w14:textId="77777777" w:rsidR="003A0BA1" w:rsidRDefault="003A0BA1" w:rsidP="005D6DA5">
            <w:pPr>
              <w:spacing w:after="120"/>
              <w:jc w:val="right"/>
            </w:pPr>
            <w:r>
              <w:t>11</w:t>
            </w:r>
          </w:p>
        </w:tc>
      </w:tr>
      <w:tr w:rsidR="003A0BA1" w:rsidRPr="0042054A" w14:paraId="73E752B6" w14:textId="77777777" w:rsidTr="005D6DA5">
        <w:tc>
          <w:tcPr>
            <w:tcW w:w="9117" w:type="dxa"/>
            <w:gridSpan w:val="3"/>
            <w:hideMark/>
          </w:tcPr>
          <w:p w14:paraId="49348FCF" w14:textId="77777777" w:rsidR="003A0BA1" w:rsidRPr="0042054A" w:rsidRDefault="003A0BA1" w:rsidP="003A0BA1">
            <w:pPr>
              <w:pStyle w:val="ListParagraph"/>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42054A">
              <w:rPr>
                <w:lang w:val="es-PE"/>
              </w:rPr>
              <w:tab/>
            </w:r>
            <w:r w:rsidRPr="005D4481">
              <w:rPr>
                <w:lang w:val="es-ES_tradnl"/>
              </w:rPr>
              <w:t>Informe de la Presidencia sobre las actividades realizadas entre períodos de sesiones</w:t>
            </w:r>
            <w:r w:rsidRPr="0042054A">
              <w:rPr>
                <w:spacing w:val="60"/>
                <w:sz w:val="17"/>
                <w:lang w:val="es-PE"/>
              </w:rPr>
              <w:tab/>
            </w:r>
          </w:p>
        </w:tc>
        <w:tc>
          <w:tcPr>
            <w:tcW w:w="783" w:type="dxa"/>
            <w:vAlign w:val="bottom"/>
          </w:tcPr>
          <w:p w14:paraId="007DC47B" w14:textId="77777777" w:rsidR="003A0BA1" w:rsidRPr="0042054A" w:rsidRDefault="003A0BA1" w:rsidP="005D6DA5">
            <w:pPr>
              <w:spacing w:after="120"/>
              <w:jc w:val="right"/>
              <w:rPr>
                <w:lang w:val="es-PE"/>
              </w:rPr>
            </w:pPr>
            <w:r>
              <w:rPr>
                <w:lang w:val="es-PE"/>
              </w:rPr>
              <w:t>12</w:t>
            </w:r>
          </w:p>
        </w:tc>
      </w:tr>
      <w:tr w:rsidR="003A0BA1" w:rsidRPr="0042054A" w14:paraId="2ED13529" w14:textId="77777777" w:rsidTr="005D6DA5">
        <w:tc>
          <w:tcPr>
            <w:tcW w:w="9117" w:type="dxa"/>
            <w:gridSpan w:val="3"/>
            <w:hideMark/>
          </w:tcPr>
          <w:p w14:paraId="0C5CFA85" w14:textId="77777777" w:rsidR="003A0BA1" w:rsidRPr="0042054A" w:rsidRDefault="003A0BA1" w:rsidP="003A0BA1">
            <w:pPr>
              <w:pStyle w:val="ListParagraph"/>
              <w:numPr>
                <w:ilvl w:val="0"/>
                <w:numId w:val="18"/>
              </w:numPr>
              <w:tabs>
                <w:tab w:val="clear" w:pos="1296"/>
                <w:tab w:val="right" w:pos="1080"/>
                <w:tab w:val="left" w:pos="1300"/>
                <w:tab w:val="left" w:pos="1740"/>
                <w:tab w:val="left" w:pos="2180"/>
                <w:tab w:val="right" w:leader="dot" w:pos="9245"/>
              </w:tabs>
              <w:spacing w:after="120"/>
              <w:rPr>
                <w:lang w:val="es-PE"/>
              </w:rPr>
            </w:pPr>
            <w:r w:rsidRPr="0042054A">
              <w:rPr>
                <w:lang w:val="es-PE"/>
              </w:rPr>
              <w:tab/>
            </w:r>
            <w:r w:rsidRPr="005D4481">
              <w:rPr>
                <w:lang w:val="es-ES_tradnl"/>
              </w:rPr>
              <w:t>Examen de los informes presentados por los Estados partes en virtud del artículo 18</w:t>
            </w:r>
            <w:r w:rsidRPr="00FA679D">
              <w:rPr>
                <w:lang w:val="es-ES_tradnl"/>
              </w:rPr>
              <w:t xml:space="preserve"> de la</w:t>
            </w:r>
            <w:r>
              <w:rPr>
                <w:lang w:val="es-ES_tradnl"/>
              </w:rPr>
              <w:t> </w:t>
            </w:r>
            <w:r w:rsidRPr="00FA679D">
              <w:rPr>
                <w:lang w:val="es-ES_tradnl"/>
              </w:rPr>
              <w:t>Convención</w:t>
            </w:r>
            <w:r>
              <w:rPr>
                <w:spacing w:val="60"/>
                <w:sz w:val="17"/>
                <w:lang w:val="es-PE"/>
              </w:rPr>
              <w:tab/>
            </w:r>
          </w:p>
        </w:tc>
        <w:tc>
          <w:tcPr>
            <w:tcW w:w="783" w:type="dxa"/>
            <w:vAlign w:val="bottom"/>
          </w:tcPr>
          <w:p w14:paraId="66037CA2" w14:textId="77777777" w:rsidR="003A0BA1" w:rsidRPr="0042054A" w:rsidRDefault="003A0BA1" w:rsidP="005D6DA5">
            <w:pPr>
              <w:spacing w:after="120"/>
              <w:jc w:val="right"/>
              <w:rPr>
                <w:lang w:val="es-PE"/>
              </w:rPr>
            </w:pPr>
            <w:r>
              <w:rPr>
                <w:lang w:val="es-PE"/>
              </w:rPr>
              <w:t>13</w:t>
            </w:r>
          </w:p>
        </w:tc>
      </w:tr>
      <w:tr w:rsidR="003A0BA1" w:rsidRPr="0042054A" w14:paraId="41BFC9F8" w14:textId="77777777" w:rsidTr="005D6DA5">
        <w:tc>
          <w:tcPr>
            <w:tcW w:w="9117" w:type="dxa"/>
            <w:gridSpan w:val="3"/>
            <w:hideMark/>
          </w:tcPr>
          <w:p w14:paraId="2AF1255C" w14:textId="77777777" w:rsidR="003A0BA1" w:rsidRPr="0042054A" w:rsidRDefault="003A0BA1" w:rsidP="003A0BA1">
            <w:pPr>
              <w:pStyle w:val="ListParagraph"/>
              <w:numPr>
                <w:ilvl w:val="0"/>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42054A">
              <w:rPr>
                <w:lang w:val="es-PE"/>
              </w:rPr>
              <w:tab/>
            </w:r>
            <w:r w:rsidRPr="005D4481">
              <w:rPr>
                <w:lang w:val="es-ES_tradnl"/>
              </w:rPr>
              <w:t>Actividades llevadas a cabo en virtud del Protocolo Facultativo</w:t>
            </w:r>
            <w:r w:rsidRPr="0042054A">
              <w:rPr>
                <w:spacing w:val="60"/>
                <w:sz w:val="17"/>
                <w:lang w:val="es-PE"/>
              </w:rPr>
              <w:tab/>
            </w:r>
          </w:p>
        </w:tc>
        <w:tc>
          <w:tcPr>
            <w:tcW w:w="783" w:type="dxa"/>
            <w:vAlign w:val="bottom"/>
          </w:tcPr>
          <w:p w14:paraId="00330E7F" w14:textId="77777777" w:rsidR="003A0BA1" w:rsidRPr="0042054A" w:rsidRDefault="003A0BA1" w:rsidP="005D6DA5">
            <w:pPr>
              <w:spacing w:after="120"/>
              <w:jc w:val="right"/>
              <w:rPr>
                <w:lang w:val="es-PE"/>
              </w:rPr>
            </w:pPr>
            <w:r>
              <w:rPr>
                <w:lang w:val="es-PE"/>
              </w:rPr>
              <w:t>14</w:t>
            </w:r>
          </w:p>
        </w:tc>
      </w:tr>
      <w:tr w:rsidR="003A0BA1" w:rsidRPr="0042054A" w14:paraId="4CD5EE3A" w14:textId="77777777" w:rsidTr="005D6DA5">
        <w:tc>
          <w:tcPr>
            <w:tcW w:w="9117" w:type="dxa"/>
            <w:gridSpan w:val="3"/>
            <w:hideMark/>
          </w:tcPr>
          <w:p w14:paraId="75B412E6" w14:textId="77777777" w:rsidR="003A0BA1" w:rsidRPr="0042054A" w:rsidRDefault="003A0BA1" w:rsidP="003A0BA1">
            <w:pPr>
              <w:pStyle w:val="ListParagraph"/>
              <w:numPr>
                <w:ilvl w:val="1"/>
                <w:numId w:val="18"/>
              </w:numPr>
              <w:tabs>
                <w:tab w:val="right" w:pos="1080"/>
                <w:tab w:val="left" w:pos="1296"/>
                <w:tab w:val="left" w:pos="1728"/>
                <w:tab w:val="left" w:pos="2160"/>
                <w:tab w:val="left" w:pos="2592"/>
                <w:tab w:val="left" w:pos="3024"/>
                <w:tab w:val="right" w:leader="dot" w:pos="9360"/>
              </w:tabs>
              <w:spacing w:after="120"/>
              <w:rPr>
                <w:lang w:val="es-PE"/>
              </w:rPr>
            </w:pPr>
            <w:r w:rsidRPr="005D4481">
              <w:rPr>
                <w:lang w:val="es-ES_tradnl"/>
              </w:rPr>
              <w:t>Medidas adoptadas por el Comité con respecto a las cuestiones previstas en el artículo 2</w:t>
            </w:r>
            <w:r w:rsidRPr="00FA679D">
              <w:rPr>
                <w:lang w:val="es-ES_tradnl"/>
              </w:rPr>
              <w:t xml:space="preserve"> del Protocolo Facultativo</w:t>
            </w:r>
            <w:r w:rsidRPr="0042054A">
              <w:rPr>
                <w:spacing w:val="60"/>
                <w:sz w:val="17"/>
                <w:lang w:val="es-PE"/>
              </w:rPr>
              <w:tab/>
            </w:r>
          </w:p>
        </w:tc>
        <w:tc>
          <w:tcPr>
            <w:tcW w:w="783" w:type="dxa"/>
            <w:vAlign w:val="bottom"/>
          </w:tcPr>
          <w:p w14:paraId="1845E7AF" w14:textId="77777777" w:rsidR="003A0BA1" w:rsidRPr="0042054A" w:rsidRDefault="003A0BA1" w:rsidP="005D6DA5">
            <w:pPr>
              <w:spacing w:after="120"/>
              <w:jc w:val="right"/>
              <w:rPr>
                <w:lang w:val="es-PE"/>
              </w:rPr>
            </w:pPr>
            <w:r>
              <w:rPr>
                <w:lang w:val="es-PE"/>
              </w:rPr>
              <w:t>14</w:t>
            </w:r>
          </w:p>
        </w:tc>
      </w:tr>
      <w:tr w:rsidR="003A0BA1" w14:paraId="661857DF" w14:textId="77777777" w:rsidTr="005D6DA5">
        <w:tc>
          <w:tcPr>
            <w:tcW w:w="9117" w:type="dxa"/>
            <w:gridSpan w:val="3"/>
            <w:hideMark/>
          </w:tcPr>
          <w:p w14:paraId="4621161D" w14:textId="77777777" w:rsidR="003A0BA1" w:rsidRPr="0042054A" w:rsidRDefault="003A0BA1" w:rsidP="003A0BA1">
            <w:pPr>
              <w:pStyle w:val="ListParagraph"/>
              <w:numPr>
                <w:ilvl w:val="1"/>
                <w:numId w:val="1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es-PE"/>
              </w:rPr>
            </w:pPr>
            <w:r w:rsidRPr="005D4481">
              <w:rPr>
                <w:lang w:val="es-ES_tradnl"/>
              </w:rPr>
              <w:t>Seguimiento de los dictámenes del Comité sobre comunicaciones individuales</w:t>
            </w:r>
            <w:r w:rsidRPr="0042054A">
              <w:rPr>
                <w:spacing w:val="60"/>
                <w:sz w:val="17"/>
                <w:lang w:val="es-PE"/>
              </w:rPr>
              <w:tab/>
            </w:r>
          </w:p>
        </w:tc>
        <w:tc>
          <w:tcPr>
            <w:tcW w:w="783" w:type="dxa"/>
            <w:vAlign w:val="bottom"/>
          </w:tcPr>
          <w:p w14:paraId="7E5A37B7" w14:textId="77777777" w:rsidR="003A0BA1" w:rsidRPr="00496637" w:rsidRDefault="003A0BA1" w:rsidP="005D6DA5">
            <w:pPr>
              <w:spacing w:after="120"/>
              <w:jc w:val="right"/>
              <w:rPr>
                <w:lang w:val="en-US"/>
              </w:rPr>
            </w:pPr>
            <w:r>
              <w:rPr>
                <w:lang w:val="en-US"/>
              </w:rPr>
              <w:t>14</w:t>
            </w:r>
          </w:p>
        </w:tc>
      </w:tr>
      <w:tr w:rsidR="003A0BA1" w:rsidRPr="0042054A" w14:paraId="56FEDF3C" w14:textId="77777777" w:rsidTr="005D6DA5">
        <w:tc>
          <w:tcPr>
            <w:tcW w:w="9117" w:type="dxa"/>
            <w:gridSpan w:val="3"/>
            <w:hideMark/>
          </w:tcPr>
          <w:p w14:paraId="4EEFF189" w14:textId="77777777" w:rsidR="003A0BA1" w:rsidRPr="0042054A" w:rsidRDefault="003A0BA1" w:rsidP="003A0BA1">
            <w:pPr>
              <w:pStyle w:val="ListParagraph"/>
              <w:numPr>
                <w:ilvl w:val="1"/>
                <w:numId w:val="18"/>
              </w:numPr>
              <w:tabs>
                <w:tab w:val="right" w:pos="1080"/>
                <w:tab w:val="left" w:pos="1296"/>
                <w:tab w:val="left" w:pos="1728"/>
                <w:tab w:val="left" w:pos="2160"/>
                <w:tab w:val="left" w:pos="2592"/>
                <w:tab w:val="left" w:pos="3024"/>
                <w:tab w:val="right" w:leader="dot" w:pos="9360"/>
              </w:tabs>
              <w:spacing w:after="120"/>
              <w:rPr>
                <w:lang w:val="es-PE"/>
              </w:rPr>
            </w:pPr>
            <w:r w:rsidRPr="005D4481">
              <w:rPr>
                <w:lang w:val="es-ES_tradnl"/>
              </w:rPr>
              <w:t>Medidas adoptadas por el Comité con respecto a las cuestiones previstas en el artículo 8</w:t>
            </w:r>
            <w:r w:rsidRPr="00FA679D">
              <w:rPr>
                <w:lang w:val="es-ES_tradnl"/>
              </w:rPr>
              <w:t xml:space="preserve"> del Protocolo Facultativo</w:t>
            </w:r>
            <w:r w:rsidRPr="0042054A">
              <w:rPr>
                <w:spacing w:val="60"/>
                <w:sz w:val="17"/>
                <w:lang w:val="es-PE"/>
              </w:rPr>
              <w:tab/>
            </w:r>
          </w:p>
        </w:tc>
        <w:tc>
          <w:tcPr>
            <w:tcW w:w="783" w:type="dxa"/>
            <w:vAlign w:val="bottom"/>
          </w:tcPr>
          <w:p w14:paraId="6611E158" w14:textId="77777777" w:rsidR="003A0BA1" w:rsidRPr="0042054A" w:rsidRDefault="003A0BA1" w:rsidP="005D6DA5">
            <w:pPr>
              <w:spacing w:after="120"/>
              <w:jc w:val="right"/>
              <w:rPr>
                <w:lang w:val="es-PE"/>
              </w:rPr>
            </w:pPr>
            <w:r>
              <w:rPr>
                <w:lang w:val="es-PE"/>
              </w:rPr>
              <w:t>14</w:t>
            </w:r>
          </w:p>
        </w:tc>
      </w:tr>
      <w:tr w:rsidR="003A0BA1" w:rsidRPr="00FE47DB" w14:paraId="5843F7BE" w14:textId="77777777" w:rsidTr="005D6DA5">
        <w:tc>
          <w:tcPr>
            <w:tcW w:w="9117" w:type="dxa"/>
            <w:gridSpan w:val="3"/>
            <w:hideMark/>
          </w:tcPr>
          <w:p w14:paraId="0AC6DAB7" w14:textId="77777777" w:rsidR="003A0BA1" w:rsidRPr="00FE47DB" w:rsidRDefault="003A0BA1" w:rsidP="003A0BA1">
            <w:pPr>
              <w:pStyle w:val="ListParagraph"/>
              <w:numPr>
                <w:ilvl w:val="0"/>
                <w:numId w:val="18"/>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PE"/>
              </w:rPr>
            </w:pPr>
            <w:r w:rsidRPr="0042054A">
              <w:rPr>
                <w:lang w:val="es-PE"/>
              </w:rPr>
              <w:tab/>
            </w:r>
            <w:r w:rsidRPr="005D4481">
              <w:rPr>
                <w:lang w:val="es-ES_tradnl"/>
              </w:rPr>
              <w:t>Medios de agilizar los trabajos del Comité</w:t>
            </w:r>
            <w:r>
              <w:rPr>
                <w:spacing w:val="60"/>
                <w:sz w:val="17"/>
                <w:lang w:val="es-ES_tradnl"/>
              </w:rPr>
              <w:tab/>
            </w:r>
          </w:p>
        </w:tc>
        <w:tc>
          <w:tcPr>
            <w:tcW w:w="783" w:type="dxa"/>
            <w:vAlign w:val="bottom"/>
          </w:tcPr>
          <w:p w14:paraId="09C150C3" w14:textId="77777777" w:rsidR="003A0BA1" w:rsidRPr="00FE47DB" w:rsidRDefault="003A0BA1" w:rsidP="005D6DA5">
            <w:pPr>
              <w:spacing w:after="120"/>
              <w:jc w:val="right"/>
              <w:rPr>
                <w:lang w:val="es-PE"/>
              </w:rPr>
            </w:pPr>
            <w:r>
              <w:rPr>
                <w:lang w:val="es-PE"/>
              </w:rPr>
              <w:t>16</w:t>
            </w:r>
          </w:p>
        </w:tc>
      </w:tr>
      <w:tr w:rsidR="003A0BA1" w:rsidRPr="00FE47DB" w14:paraId="263454D1" w14:textId="77777777" w:rsidTr="005D6DA5">
        <w:tc>
          <w:tcPr>
            <w:tcW w:w="9117" w:type="dxa"/>
            <w:gridSpan w:val="3"/>
            <w:hideMark/>
          </w:tcPr>
          <w:p w14:paraId="428428FD" w14:textId="77777777" w:rsidR="003A0BA1" w:rsidRPr="00FE47DB" w:rsidRDefault="003A0BA1" w:rsidP="003A0BA1">
            <w:pPr>
              <w:pStyle w:val="ListParagraph"/>
              <w:numPr>
                <w:ilvl w:val="0"/>
                <w:numId w:val="1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lang w:val="es-PE"/>
              </w:rPr>
            </w:pPr>
            <w:r w:rsidRPr="00FE47DB">
              <w:rPr>
                <w:lang w:val="es-PE"/>
              </w:rPr>
              <w:tab/>
            </w:r>
            <w:r w:rsidRPr="005D4481">
              <w:rPr>
                <w:lang w:val="es-ES_tradnl"/>
              </w:rPr>
              <w:t>Información sobre la aplicación del artículo 21</w:t>
            </w:r>
            <w:r w:rsidRPr="00FA679D">
              <w:rPr>
                <w:lang w:val="es-ES_tradnl"/>
              </w:rPr>
              <w:t xml:space="preserve"> de la Convención</w:t>
            </w:r>
            <w:r>
              <w:rPr>
                <w:spacing w:val="60"/>
                <w:sz w:val="17"/>
                <w:lang w:val="es-ES_tradnl"/>
              </w:rPr>
              <w:tab/>
            </w:r>
          </w:p>
        </w:tc>
        <w:tc>
          <w:tcPr>
            <w:tcW w:w="783" w:type="dxa"/>
            <w:vAlign w:val="bottom"/>
          </w:tcPr>
          <w:p w14:paraId="63253A24" w14:textId="77777777" w:rsidR="003A0BA1" w:rsidRPr="00FE47DB" w:rsidRDefault="003A0BA1" w:rsidP="005D6DA5">
            <w:pPr>
              <w:spacing w:after="120"/>
              <w:jc w:val="right"/>
              <w:rPr>
                <w:lang w:val="es-PE"/>
              </w:rPr>
            </w:pPr>
            <w:r>
              <w:rPr>
                <w:lang w:val="es-PE"/>
              </w:rPr>
              <w:t>17</w:t>
            </w:r>
          </w:p>
        </w:tc>
      </w:tr>
      <w:tr w:rsidR="003A0BA1" w:rsidRPr="00FE47DB" w14:paraId="559BB2BC" w14:textId="77777777" w:rsidTr="005D6DA5">
        <w:tc>
          <w:tcPr>
            <w:tcW w:w="9117" w:type="dxa"/>
            <w:gridSpan w:val="3"/>
            <w:hideMark/>
          </w:tcPr>
          <w:p w14:paraId="40A69251" w14:textId="77777777" w:rsidR="003A0BA1" w:rsidRPr="00FE47DB" w:rsidRDefault="003A0BA1" w:rsidP="003A0BA1">
            <w:pPr>
              <w:pStyle w:val="ListParagraph"/>
              <w:numPr>
                <w:ilvl w:val="0"/>
                <w:numId w:val="18"/>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val="es-PE"/>
              </w:rPr>
            </w:pPr>
            <w:r w:rsidRPr="00FE47DB">
              <w:rPr>
                <w:lang w:val="es-PE"/>
              </w:rPr>
              <w:tab/>
            </w:r>
            <w:r w:rsidRPr="005D4481">
              <w:rPr>
                <w:lang w:val="es-ES_tradnl"/>
              </w:rPr>
              <w:t>Programa provisional del 77º período de sesiones</w:t>
            </w:r>
            <w:r>
              <w:rPr>
                <w:spacing w:val="60"/>
                <w:sz w:val="17"/>
                <w:lang w:val="es-ES_tradnl"/>
              </w:rPr>
              <w:tab/>
            </w:r>
          </w:p>
        </w:tc>
        <w:tc>
          <w:tcPr>
            <w:tcW w:w="783" w:type="dxa"/>
            <w:vAlign w:val="bottom"/>
          </w:tcPr>
          <w:p w14:paraId="514816B3" w14:textId="77777777" w:rsidR="003A0BA1" w:rsidRPr="00FE47DB" w:rsidRDefault="003A0BA1" w:rsidP="005D6DA5">
            <w:pPr>
              <w:spacing w:after="120"/>
              <w:jc w:val="right"/>
              <w:rPr>
                <w:lang w:val="es-PE"/>
              </w:rPr>
            </w:pPr>
            <w:r>
              <w:rPr>
                <w:lang w:val="es-PE"/>
              </w:rPr>
              <w:t>19</w:t>
            </w:r>
          </w:p>
        </w:tc>
      </w:tr>
      <w:tr w:rsidR="003A0BA1" w14:paraId="36FBE73A" w14:textId="77777777" w:rsidTr="005D6DA5">
        <w:tc>
          <w:tcPr>
            <w:tcW w:w="9117" w:type="dxa"/>
            <w:gridSpan w:val="3"/>
            <w:hideMark/>
          </w:tcPr>
          <w:p w14:paraId="5124AABE" w14:textId="77777777" w:rsidR="003A0BA1" w:rsidRDefault="003A0BA1" w:rsidP="003A0BA1">
            <w:pPr>
              <w:pStyle w:val="ListParagraph"/>
              <w:numPr>
                <w:ilvl w:val="0"/>
                <w:numId w:val="18"/>
              </w:numPr>
              <w:tabs>
                <w:tab w:val="right" w:pos="1080"/>
                <w:tab w:val="left" w:pos="1296"/>
                <w:tab w:val="left" w:pos="1728"/>
                <w:tab w:val="left" w:pos="2160"/>
                <w:tab w:val="left" w:pos="2592"/>
                <w:tab w:val="left" w:pos="3024"/>
                <w:tab w:val="right" w:leader="dot" w:pos="9360"/>
              </w:tabs>
              <w:spacing w:after="120"/>
            </w:pPr>
            <w:r w:rsidRPr="00FE47DB">
              <w:rPr>
                <w:lang w:val="es-PE"/>
              </w:rPr>
              <w:tab/>
            </w:r>
            <w:r w:rsidRPr="005D4481">
              <w:rPr>
                <w:lang w:val="es-ES_tradnl"/>
              </w:rPr>
              <w:t>Aprobación del informe</w:t>
            </w:r>
            <w:r>
              <w:rPr>
                <w:spacing w:val="60"/>
                <w:sz w:val="17"/>
              </w:rPr>
              <w:tab/>
            </w:r>
          </w:p>
        </w:tc>
        <w:tc>
          <w:tcPr>
            <w:tcW w:w="783" w:type="dxa"/>
            <w:vAlign w:val="bottom"/>
          </w:tcPr>
          <w:p w14:paraId="06B709B4" w14:textId="77777777" w:rsidR="003A0BA1" w:rsidRDefault="003A0BA1" w:rsidP="005D6DA5">
            <w:pPr>
              <w:spacing w:after="120"/>
              <w:jc w:val="right"/>
            </w:pPr>
            <w:r>
              <w:t>20</w:t>
            </w:r>
          </w:p>
        </w:tc>
      </w:tr>
      <w:tr w:rsidR="003A0BA1" w14:paraId="2BB3E838" w14:textId="77777777" w:rsidTr="005D6DA5">
        <w:tc>
          <w:tcPr>
            <w:tcW w:w="9117" w:type="dxa"/>
            <w:gridSpan w:val="3"/>
            <w:hideMark/>
          </w:tcPr>
          <w:p w14:paraId="78E275AE" w14:textId="77777777" w:rsidR="003A0BA1" w:rsidRDefault="003A0BA1" w:rsidP="005D6DA5">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0"/>
            </w:pPr>
            <w:r>
              <w:tab/>
              <w:t>Anexo</w:t>
            </w:r>
          </w:p>
        </w:tc>
        <w:tc>
          <w:tcPr>
            <w:tcW w:w="783" w:type="dxa"/>
            <w:vAlign w:val="bottom"/>
          </w:tcPr>
          <w:p w14:paraId="22C99DB5" w14:textId="77777777" w:rsidR="003A0BA1" w:rsidRDefault="003A0BA1" w:rsidP="005D6DA5">
            <w:pPr>
              <w:spacing w:after="120"/>
              <w:jc w:val="right"/>
            </w:pPr>
          </w:p>
        </w:tc>
      </w:tr>
      <w:tr w:rsidR="003A0BA1" w:rsidRPr="00FE47DB" w14:paraId="0D11C133" w14:textId="77777777" w:rsidTr="005D6DA5">
        <w:tc>
          <w:tcPr>
            <w:tcW w:w="9117" w:type="dxa"/>
            <w:gridSpan w:val="3"/>
            <w:hideMark/>
          </w:tcPr>
          <w:p w14:paraId="2FE0806A" w14:textId="77777777" w:rsidR="003A0BA1" w:rsidRPr="00FE47DB" w:rsidRDefault="003A0BA1" w:rsidP="005D6DA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lang w:val="es-PE"/>
              </w:rPr>
            </w:pPr>
            <w:r w:rsidRPr="005D4481">
              <w:rPr>
                <w:lang w:val="es-ES_tradnl"/>
              </w:rPr>
              <w:t>Documentos que el Comité tuvo ante sí en su 76º período de sesiones</w:t>
            </w:r>
            <w:r w:rsidRPr="00FE47DB">
              <w:rPr>
                <w:spacing w:val="60"/>
                <w:sz w:val="17"/>
                <w:lang w:val="es-PE"/>
              </w:rPr>
              <w:tab/>
            </w:r>
          </w:p>
        </w:tc>
        <w:tc>
          <w:tcPr>
            <w:tcW w:w="783" w:type="dxa"/>
            <w:vAlign w:val="bottom"/>
          </w:tcPr>
          <w:p w14:paraId="52AB34B4" w14:textId="77777777" w:rsidR="003A0BA1" w:rsidRPr="00FE47DB" w:rsidRDefault="003A0BA1" w:rsidP="005D6DA5">
            <w:pPr>
              <w:spacing w:after="120"/>
              <w:jc w:val="right"/>
              <w:rPr>
                <w:lang w:val="es-PE"/>
              </w:rPr>
            </w:pPr>
            <w:r>
              <w:rPr>
                <w:lang w:val="es-PE"/>
              </w:rPr>
              <w:t>21</w:t>
            </w:r>
          </w:p>
        </w:tc>
      </w:tr>
      <w:tr w:rsidR="003A0BA1" w:rsidRPr="00FE47DB" w14:paraId="6AF946AE" w14:textId="77777777" w:rsidTr="005D6DA5">
        <w:tc>
          <w:tcPr>
            <w:tcW w:w="9117" w:type="dxa"/>
            <w:gridSpan w:val="3"/>
            <w:hideMark/>
          </w:tcPr>
          <w:p w14:paraId="7D2D72E7" w14:textId="77777777" w:rsidR="003A0BA1" w:rsidRPr="00FE47DB" w:rsidRDefault="003A0BA1" w:rsidP="005D6DA5">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b/>
                <w:bCs/>
                <w:lang w:val="es-PE"/>
              </w:rPr>
            </w:pPr>
            <w:r w:rsidRPr="00FE47DB">
              <w:rPr>
                <w:b/>
                <w:bCs/>
                <w:lang w:val="es-PE"/>
              </w:rPr>
              <w:t>Segunda parte</w:t>
            </w:r>
          </w:p>
          <w:p w14:paraId="539DFCA8" w14:textId="77777777" w:rsidR="003A0BA1" w:rsidRPr="00FE47DB" w:rsidRDefault="003A0BA1" w:rsidP="005D6DA5">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PE"/>
              </w:rPr>
            </w:pPr>
            <w:r w:rsidRPr="00FE47DB">
              <w:rPr>
                <w:b/>
                <w:bCs/>
                <w:lang w:val="es-PE"/>
              </w:rPr>
              <w:t>Informe del Comité para la Eliminación de la Discriminación contra la Mujer sobre</w:t>
            </w:r>
            <w:r>
              <w:rPr>
                <w:b/>
                <w:bCs/>
                <w:lang w:val="es-PE"/>
              </w:rPr>
              <w:t> </w:t>
            </w:r>
            <w:r w:rsidRPr="00FE47DB">
              <w:rPr>
                <w:b/>
                <w:bCs/>
                <w:lang w:val="es-PE"/>
              </w:rPr>
              <w:t>su 77º período de sesiones</w:t>
            </w:r>
            <w:r w:rsidRPr="00FE47DB">
              <w:rPr>
                <w:spacing w:val="60"/>
                <w:sz w:val="17"/>
                <w:lang w:val="es-PE"/>
              </w:rPr>
              <w:tab/>
            </w:r>
          </w:p>
        </w:tc>
        <w:tc>
          <w:tcPr>
            <w:tcW w:w="783" w:type="dxa"/>
            <w:vAlign w:val="bottom"/>
          </w:tcPr>
          <w:p w14:paraId="6EF292DE" w14:textId="77777777" w:rsidR="003A0BA1" w:rsidRPr="00FE47DB" w:rsidRDefault="003A0BA1" w:rsidP="005D6DA5">
            <w:pPr>
              <w:spacing w:after="120"/>
              <w:jc w:val="right"/>
              <w:rPr>
                <w:lang w:val="es-PE"/>
              </w:rPr>
            </w:pPr>
            <w:r>
              <w:rPr>
                <w:lang w:val="es-PE"/>
              </w:rPr>
              <w:t>22</w:t>
            </w:r>
          </w:p>
        </w:tc>
      </w:tr>
      <w:tr w:rsidR="003A0BA1" w:rsidRPr="00FE47DB" w14:paraId="5D65A37B" w14:textId="77777777" w:rsidTr="005D6DA5">
        <w:tc>
          <w:tcPr>
            <w:tcW w:w="9117" w:type="dxa"/>
            <w:gridSpan w:val="3"/>
            <w:hideMark/>
          </w:tcPr>
          <w:p w14:paraId="7819811C" w14:textId="77777777" w:rsidR="003A0BA1" w:rsidRPr="00FE47DB" w:rsidRDefault="003A0BA1" w:rsidP="003A0BA1">
            <w:pPr>
              <w:pStyle w:val="ListParagraph"/>
              <w:numPr>
                <w:ilvl w:val="0"/>
                <w:numId w:val="19"/>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PE"/>
              </w:rPr>
            </w:pPr>
            <w:r w:rsidRPr="00FE47DB">
              <w:rPr>
                <w:lang w:val="es-PE"/>
              </w:rPr>
              <w:tab/>
            </w:r>
            <w:r w:rsidRPr="005D4481">
              <w:rPr>
                <w:lang w:val="es-ES_tradnl"/>
              </w:rPr>
              <w:t>Decisiones adoptadas por el Comité</w:t>
            </w:r>
            <w:r w:rsidRPr="00FE47DB">
              <w:rPr>
                <w:spacing w:val="60"/>
                <w:sz w:val="17"/>
                <w:lang w:val="es-PE"/>
              </w:rPr>
              <w:tab/>
            </w:r>
          </w:p>
        </w:tc>
        <w:tc>
          <w:tcPr>
            <w:tcW w:w="783" w:type="dxa"/>
            <w:vAlign w:val="bottom"/>
          </w:tcPr>
          <w:p w14:paraId="057B11C7" w14:textId="77777777" w:rsidR="003A0BA1" w:rsidRPr="00FE47DB" w:rsidRDefault="003A0BA1" w:rsidP="005D6DA5">
            <w:pPr>
              <w:spacing w:after="120"/>
              <w:jc w:val="right"/>
              <w:rPr>
                <w:lang w:val="es-PE"/>
              </w:rPr>
            </w:pPr>
            <w:r>
              <w:rPr>
                <w:lang w:val="es-PE"/>
              </w:rPr>
              <w:t>23</w:t>
            </w:r>
          </w:p>
        </w:tc>
      </w:tr>
      <w:tr w:rsidR="003A0BA1" w:rsidRPr="00FE47DB" w14:paraId="1062B816" w14:textId="77777777" w:rsidTr="005D6DA5">
        <w:tc>
          <w:tcPr>
            <w:tcW w:w="9117" w:type="dxa"/>
            <w:gridSpan w:val="3"/>
            <w:hideMark/>
          </w:tcPr>
          <w:p w14:paraId="1F3D9BA0" w14:textId="77777777" w:rsidR="003A0BA1" w:rsidRDefault="003A0BA1" w:rsidP="003A0BA1">
            <w:pPr>
              <w:pStyle w:val="ListParagraph"/>
              <w:numPr>
                <w:ilvl w:val="0"/>
                <w:numId w:val="19"/>
              </w:numPr>
              <w:tabs>
                <w:tab w:val="right" w:pos="1080"/>
                <w:tab w:val="left" w:pos="1296"/>
                <w:tab w:val="left" w:pos="1728"/>
                <w:tab w:val="left" w:pos="2160"/>
                <w:tab w:val="left" w:pos="2592"/>
                <w:tab w:val="left" w:pos="3024"/>
                <w:tab w:val="left" w:pos="3456"/>
                <w:tab w:val="left" w:pos="3888"/>
                <w:tab w:val="right" w:leader="dot" w:pos="9360"/>
              </w:tabs>
              <w:spacing w:after="120"/>
            </w:pPr>
            <w:r w:rsidRPr="00FE47DB">
              <w:rPr>
                <w:lang w:val="es-PE"/>
              </w:rPr>
              <w:tab/>
            </w:r>
            <w:r w:rsidRPr="005D4481">
              <w:rPr>
                <w:lang w:val="es-ES_tradnl"/>
              </w:rPr>
              <w:t>Cuestiones de organización y otros asuntos</w:t>
            </w:r>
            <w:r>
              <w:rPr>
                <w:spacing w:val="60"/>
                <w:sz w:val="17"/>
              </w:rPr>
              <w:tab/>
            </w:r>
          </w:p>
        </w:tc>
        <w:tc>
          <w:tcPr>
            <w:tcW w:w="783" w:type="dxa"/>
            <w:vAlign w:val="bottom"/>
          </w:tcPr>
          <w:p w14:paraId="1987F8DB" w14:textId="77777777" w:rsidR="003A0BA1" w:rsidRDefault="003A0BA1" w:rsidP="005D6DA5">
            <w:pPr>
              <w:spacing w:after="120"/>
              <w:jc w:val="right"/>
            </w:pPr>
            <w:r>
              <w:t>24</w:t>
            </w:r>
          </w:p>
        </w:tc>
      </w:tr>
      <w:tr w:rsidR="003A0BA1" w14:paraId="33D16DFA" w14:textId="77777777" w:rsidTr="005D6DA5">
        <w:tc>
          <w:tcPr>
            <w:tcW w:w="9117" w:type="dxa"/>
            <w:gridSpan w:val="3"/>
            <w:hideMark/>
          </w:tcPr>
          <w:p w14:paraId="363CE541" w14:textId="77777777" w:rsidR="003A0BA1" w:rsidRPr="00FE47DB" w:rsidRDefault="003A0BA1" w:rsidP="003A0BA1">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PE"/>
              </w:rPr>
            </w:pPr>
            <w:r w:rsidRPr="005D4481">
              <w:rPr>
                <w:lang w:val="es-ES_tradnl"/>
              </w:rPr>
              <w:lastRenderedPageBreak/>
              <w:t>Estados partes en la Convención y en el Protocolo Facultativo</w:t>
            </w:r>
            <w:r w:rsidRPr="00FE47DB">
              <w:rPr>
                <w:spacing w:val="60"/>
                <w:sz w:val="17"/>
                <w:lang w:val="es-PE"/>
              </w:rPr>
              <w:tab/>
            </w:r>
          </w:p>
        </w:tc>
        <w:tc>
          <w:tcPr>
            <w:tcW w:w="783" w:type="dxa"/>
            <w:vAlign w:val="bottom"/>
          </w:tcPr>
          <w:p w14:paraId="5933D078" w14:textId="77777777" w:rsidR="003A0BA1" w:rsidRPr="00496637" w:rsidRDefault="003A0BA1" w:rsidP="005D6DA5">
            <w:pPr>
              <w:spacing w:after="120"/>
              <w:jc w:val="right"/>
              <w:rPr>
                <w:lang w:val="en-US"/>
              </w:rPr>
            </w:pPr>
            <w:r>
              <w:rPr>
                <w:lang w:val="en-US"/>
              </w:rPr>
              <w:t>24</w:t>
            </w:r>
          </w:p>
        </w:tc>
      </w:tr>
      <w:tr w:rsidR="003A0BA1" w14:paraId="36FBA5E2" w14:textId="77777777" w:rsidTr="005D6DA5">
        <w:tc>
          <w:tcPr>
            <w:tcW w:w="9117" w:type="dxa"/>
            <w:gridSpan w:val="3"/>
            <w:hideMark/>
          </w:tcPr>
          <w:p w14:paraId="0474D642" w14:textId="77777777" w:rsidR="003A0BA1" w:rsidRDefault="003A0BA1" w:rsidP="003A0BA1">
            <w:pPr>
              <w:pStyle w:val="ListParagraph"/>
              <w:numPr>
                <w:ilvl w:val="1"/>
                <w:numId w:val="19"/>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Apertura del período de sesiones</w:t>
            </w:r>
            <w:r>
              <w:rPr>
                <w:spacing w:val="60"/>
                <w:sz w:val="17"/>
              </w:rPr>
              <w:tab/>
            </w:r>
          </w:p>
        </w:tc>
        <w:tc>
          <w:tcPr>
            <w:tcW w:w="783" w:type="dxa"/>
            <w:vAlign w:val="bottom"/>
          </w:tcPr>
          <w:p w14:paraId="114C4B91" w14:textId="77777777" w:rsidR="003A0BA1" w:rsidRDefault="003A0BA1" w:rsidP="005D6DA5">
            <w:pPr>
              <w:spacing w:after="120"/>
              <w:jc w:val="right"/>
            </w:pPr>
            <w:r>
              <w:t>24</w:t>
            </w:r>
          </w:p>
        </w:tc>
      </w:tr>
      <w:tr w:rsidR="003A0BA1" w14:paraId="5398B1B1" w14:textId="77777777" w:rsidTr="005D6DA5">
        <w:tc>
          <w:tcPr>
            <w:tcW w:w="9117" w:type="dxa"/>
            <w:gridSpan w:val="3"/>
            <w:hideMark/>
          </w:tcPr>
          <w:p w14:paraId="6F17AF62" w14:textId="77777777" w:rsidR="003A0BA1" w:rsidRDefault="003A0BA1" w:rsidP="003A0BA1">
            <w:pPr>
              <w:pStyle w:val="ListParagraph"/>
              <w:numPr>
                <w:ilvl w:val="1"/>
                <w:numId w:val="19"/>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Aprobación del programa</w:t>
            </w:r>
            <w:r>
              <w:rPr>
                <w:spacing w:val="60"/>
                <w:sz w:val="17"/>
              </w:rPr>
              <w:tab/>
            </w:r>
          </w:p>
        </w:tc>
        <w:tc>
          <w:tcPr>
            <w:tcW w:w="783" w:type="dxa"/>
            <w:vAlign w:val="bottom"/>
          </w:tcPr>
          <w:p w14:paraId="7AB02C19" w14:textId="77777777" w:rsidR="003A0BA1" w:rsidRDefault="003A0BA1" w:rsidP="005D6DA5">
            <w:pPr>
              <w:spacing w:after="120"/>
              <w:jc w:val="right"/>
            </w:pPr>
            <w:r>
              <w:t>24</w:t>
            </w:r>
          </w:p>
        </w:tc>
      </w:tr>
      <w:tr w:rsidR="003A0BA1" w14:paraId="5BC33BF6" w14:textId="77777777" w:rsidTr="005D6DA5">
        <w:tc>
          <w:tcPr>
            <w:tcW w:w="9117" w:type="dxa"/>
            <w:gridSpan w:val="3"/>
            <w:hideMark/>
          </w:tcPr>
          <w:p w14:paraId="23E5C1D2" w14:textId="77777777" w:rsidR="003A0BA1" w:rsidRPr="00FE47DB" w:rsidRDefault="003A0BA1" w:rsidP="003A0BA1">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5D4481">
              <w:rPr>
                <w:lang w:val="es-ES_tradnl"/>
              </w:rPr>
              <w:t>Informe del grupo de trabajo anterior al período de sesiones</w:t>
            </w:r>
            <w:r w:rsidRPr="00FE47DB">
              <w:rPr>
                <w:spacing w:val="60"/>
                <w:sz w:val="17"/>
                <w:lang w:val="es-PE"/>
              </w:rPr>
              <w:tab/>
            </w:r>
          </w:p>
        </w:tc>
        <w:tc>
          <w:tcPr>
            <w:tcW w:w="783" w:type="dxa"/>
            <w:vAlign w:val="bottom"/>
          </w:tcPr>
          <w:p w14:paraId="40496C0E" w14:textId="77777777" w:rsidR="003A0BA1" w:rsidRPr="00496637" w:rsidRDefault="003A0BA1" w:rsidP="005D6DA5">
            <w:pPr>
              <w:spacing w:after="120"/>
              <w:jc w:val="right"/>
              <w:rPr>
                <w:lang w:val="en-US"/>
              </w:rPr>
            </w:pPr>
            <w:r>
              <w:rPr>
                <w:lang w:val="en-US"/>
              </w:rPr>
              <w:t>24</w:t>
            </w:r>
          </w:p>
        </w:tc>
      </w:tr>
      <w:tr w:rsidR="003A0BA1" w14:paraId="24DBD196" w14:textId="77777777" w:rsidTr="005D6DA5">
        <w:tc>
          <w:tcPr>
            <w:tcW w:w="9117" w:type="dxa"/>
            <w:gridSpan w:val="3"/>
            <w:hideMark/>
          </w:tcPr>
          <w:p w14:paraId="6BE03544" w14:textId="77777777" w:rsidR="003A0BA1" w:rsidRDefault="003A0BA1" w:rsidP="003A0BA1">
            <w:pPr>
              <w:pStyle w:val="ListParagraph"/>
              <w:numPr>
                <w:ilvl w:val="1"/>
                <w:numId w:val="19"/>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Organización de los trabajos</w:t>
            </w:r>
            <w:r>
              <w:rPr>
                <w:spacing w:val="60"/>
                <w:sz w:val="17"/>
              </w:rPr>
              <w:tab/>
            </w:r>
          </w:p>
        </w:tc>
        <w:tc>
          <w:tcPr>
            <w:tcW w:w="783" w:type="dxa"/>
            <w:vAlign w:val="bottom"/>
          </w:tcPr>
          <w:p w14:paraId="136856EF" w14:textId="77777777" w:rsidR="003A0BA1" w:rsidRDefault="003A0BA1" w:rsidP="005D6DA5">
            <w:pPr>
              <w:spacing w:after="120"/>
              <w:jc w:val="right"/>
            </w:pPr>
            <w:r>
              <w:t>24</w:t>
            </w:r>
          </w:p>
        </w:tc>
      </w:tr>
      <w:tr w:rsidR="003A0BA1" w14:paraId="208B1878" w14:textId="77777777" w:rsidTr="005D6DA5">
        <w:tc>
          <w:tcPr>
            <w:tcW w:w="9117" w:type="dxa"/>
            <w:gridSpan w:val="3"/>
            <w:hideMark/>
          </w:tcPr>
          <w:p w14:paraId="20043B44" w14:textId="77777777" w:rsidR="003A0BA1" w:rsidRDefault="003A0BA1" w:rsidP="003A0BA1">
            <w:pPr>
              <w:pStyle w:val="ListParagraph"/>
              <w:numPr>
                <w:ilvl w:val="1"/>
                <w:numId w:val="19"/>
              </w:numPr>
              <w:tabs>
                <w:tab w:val="clear" w:pos="1728"/>
                <w:tab w:val="right" w:pos="1080"/>
                <w:tab w:val="left" w:pos="1300"/>
                <w:tab w:val="left" w:pos="1740"/>
                <w:tab w:val="left" w:pos="2180"/>
                <w:tab w:val="left" w:pos="2620"/>
                <w:tab w:val="left" w:pos="3060"/>
                <w:tab w:val="left" w:pos="3500"/>
                <w:tab w:val="right" w:leader="dot" w:pos="9245"/>
              </w:tabs>
              <w:spacing w:after="120"/>
            </w:pPr>
            <w:r w:rsidRPr="005D4481">
              <w:rPr>
                <w:lang w:val="es-ES_tradnl"/>
              </w:rPr>
              <w:t>Composición del Comité</w:t>
            </w:r>
            <w:r>
              <w:rPr>
                <w:spacing w:val="60"/>
                <w:sz w:val="17"/>
              </w:rPr>
              <w:tab/>
            </w:r>
          </w:p>
        </w:tc>
        <w:tc>
          <w:tcPr>
            <w:tcW w:w="783" w:type="dxa"/>
            <w:vAlign w:val="bottom"/>
          </w:tcPr>
          <w:p w14:paraId="5D625606" w14:textId="77777777" w:rsidR="003A0BA1" w:rsidRDefault="003A0BA1" w:rsidP="005D6DA5">
            <w:pPr>
              <w:spacing w:after="120"/>
              <w:jc w:val="right"/>
            </w:pPr>
            <w:r>
              <w:t>25</w:t>
            </w:r>
          </w:p>
        </w:tc>
      </w:tr>
      <w:tr w:rsidR="003A0BA1" w:rsidRPr="00FE47DB" w14:paraId="35B1B146" w14:textId="77777777" w:rsidTr="005D6DA5">
        <w:tc>
          <w:tcPr>
            <w:tcW w:w="9117" w:type="dxa"/>
            <w:gridSpan w:val="3"/>
            <w:hideMark/>
          </w:tcPr>
          <w:p w14:paraId="133689D7" w14:textId="77777777" w:rsidR="003A0BA1" w:rsidRPr="00FE47DB" w:rsidRDefault="003A0BA1" w:rsidP="003A0BA1">
            <w:pPr>
              <w:pStyle w:val="ListParagraph"/>
              <w:numPr>
                <w:ilvl w:val="0"/>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FE47DB">
              <w:rPr>
                <w:lang w:val="es-PE"/>
              </w:rPr>
              <w:tab/>
            </w:r>
            <w:r w:rsidRPr="005D4481">
              <w:rPr>
                <w:lang w:val="es-ES_tradnl"/>
              </w:rPr>
              <w:t>Informe de la Presidencia sobre las actividades realizadas entre períodos de sesiones</w:t>
            </w:r>
            <w:r w:rsidRPr="00FE47DB">
              <w:rPr>
                <w:spacing w:val="60"/>
                <w:sz w:val="17"/>
                <w:lang w:val="es-PE"/>
              </w:rPr>
              <w:tab/>
            </w:r>
          </w:p>
        </w:tc>
        <w:tc>
          <w:tcPr>
            <w:tcW w:w="783" w:type="dxa"/>
            <w:vAlign w:val="bottom"/>
          </w:tcPr>
          <w:p w14:paraId="2E52B335" w14:textId="77777777" w:rsidR="003A0BA1" w:rsidRPr="00FE47DB" w:rsidRDefault="003A0BA1" w:rsidP="005D6DA5">
            <w:pPr>
              <w:spacing w:after="120"/>
              <w:jc w:val="right"/>
              <w:rPr>
                <w:lang w:val="es-PE"/>
              </w:rPr>
            </w:pPr>
            <w:r>
              <w:rPr>
                <w:lang w:val="es-PE"/>
              </w:rPr>
              <w:t>26</w:t>
            </w:r>
          </w:p>
        </w:tc>
      </w:tr>
      <w:tr w:rsidR="003A0BA1" w:rsidRPr="00FE47DB" w14:paraId="73FFDD54" w14:textId="77777777" w:rsidTr="005D6DA5">
        <w:tc>
          <w:tcPr>
            <w:tcW w:w="9117" w:type="dxa"/>
            <w:gridSpan w:val="3"/>
            <w:hideMark/>
          </w:tcPr>
          <w:p w14:paraId="7CEAAD08" w14:textId="77777777" w:rsidR="003A0BA1" w:rsidRPr="00FE47DB" w:rsidRDefault="003A0BA1" w:rsidP="003A0BA1">
            <w:pPr>
              <w:pStyle w:val="ListParagraph"/>
              <w:numPr>
                <w:ilvl w:val="0"/>
                <w:numId w:val="19"/>
              </w:numPr>
              <w:tabs>
                <w:tab w:val="clear" w:pos="1296"/>
                <w:tab w:val="right" w:pos="1080"/>
                <w:tab w:val="left" w:pos="1300"/>
                <w:tab w:val="left" w:pos="1740"/>
                <w:tab w:val="left" w:pos="2180"/>
                <w:tab w:val="right" w:leader="dot" w:pos="9245"/>
              </w:tabs>
              <w:spacing w:after="120"/>
              <w:rPr>
                <w:lang w:val="es-PE"/>
              </w:rPr>
            </w:pPr>
            <w:r w:rsidRPr="00FE47DB">
              <w:rPr>
                <w:lang w:val="es-PE"/>
              </w:rPr>
              <w:tab/>
            </w:r>
            <w:r w:rsidRPr="005D4481">
              <w:rPr>
                <w:lang w:val="es-ES_tradnl"/>
              </w:rPr>
              <w:t>Examen de los informes presentados por los Estados partes en virtud del artículo 18</w:t>
            </w:r>
            <w:r w:rsidRPr="00FA679D">
              <w:rPr>
                <w:lang w:val="es-ES_tradnl"/>
              </w:rPr>
              <w:t xml:space="preserve"> de la</w:t>
            </w:r>
            <w:r>
              <w:rPr>
                <w:lang w:val="es-ES_tradnl"/>
              </w:rPr>
              <w:t> </w:t>
            </w:r>
            <w:r w:rsidRPr="00FA679D">
              <w:rPr>
                <w:lang w:val="es-ES_tradnl"/>
              </w:rPr>
              <w:t>Convención</w:t>
            </w:r>
            <w:r>
              <w:rPr>
                <w:spacing w:val="60"/>
                <w:sz w:val="17"/>
                <w:lang w:val="es-ES_tradnl"/>
              </w:rPr>
              <w:tab/>
            </w:r>
          </w:p>
        </w:tc>
        <w:tc>
          <w:tcPr>
            <w:tcW w:w="783" w:type="dxa"/>
            <w:vAlign w:val="bottom"/>
          </w:tcPr>
          <w:p w14:paraId="51FD0D9B" w14:textId="77777777" w:rsidR="003A0BA1" w:rsidRPr="00FE47DB" w:rsidRDefault="003A0BA1" w:rsidP="005D6DA5">
            <w:pPr>
              <w:spacing w:after="120"/>
              <w:jc w:val="right"/>
              <w:rPr>
                <w:lang w:val="es-PE"/>
              </w:rPr>
            </w:pPr>
            <w:r>
              <w:rPr>
                <w:lang w:val="es-PE"/>
              </w:rPr>
              <w:t>27</w:t>
            </w:r>
          </w:p>
        </w:tc>
      </w:tr>
      <w:tr w:rsidR="003A0BA1" w:rsidRPr="00FE47DB" w14:paraId="192D58E2" w14:textId="77777777" w:rsidTr="005D6DA5">
        <w:tc>
          <w:tcPr>
            <w:tcW w:w="9117" w:type="dxa"/>
            <w:gridSpan w:val="3"/>
            <w:hideMark/>
          </w:tcPr>
          <w:p w14:paraId="39DAE08B" w14:textId="77777777" w:rsidR="003A0BA1" w:rsidRPr="00FE47DB" w:rsidRDefault="003A0BA1" w:rsidP="003A0BA1">
            <w:pPr>
              <w:pStyle w:val="ListParagraph"/>
              <w:numPr>
                <w:ilvl w:val="0"/>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FE47DB">
              <w:rPr>
                <w:lang w:val="es-PE"/>
              </w:rPr>
              <w:tab/>
            </w:r>
            <w:r w:rsidRPr="005D4481">
              <w:rPr>
                <w:lang w:val="es-ES_tradnl"/>
              </w:rPr>
              <w:t>Actividades llevadas a cabo en virtud del Protocolo Facultativo</w:t>
            </w:r>
            <w:r w:rsidRPr="00FE47DB">
              <w:rPr>
                <w:spacing w:val="60"/>
                <w:sz w:val="17"/>
                <w:lang w:val="es-PE"/>
              </w:rPr>
              <w:tab/>
            </w:r>
          </w:p>
        </w:tc>
        <w:tc>
          <w:tcPr>
            <w:tcW w:w="783" w:type="dxa"/>
            <w:vAlign w:val="bottom"/>
          </w:tcPr>
          <w:p w14:paraId="1CE5063F" w14:textId="77777777" w:rsidR="003A0BA1" w:rsidRPr="00FE47DB" w:rsidRDefault="003A0BA1" w:rsidP="005D6DA5">
            <w:pPr>
              <w:spacing w:after="120"/>
              <w:jc w:val="right"/>
              <w:rPr>
                <w:lang w:val="es-PE"/>
              </w:rPr>
            </w:pPr>
            <w:r>
              <w:rPr>
                <w:lang w:val="es-PE"/>
              </w:rPr>
              <w:t>28</w:t>
            </w:r>
          </w:p>
        </w:tc>
      </w:tr>
      <w:tr w:rsidR="003A0BA1" w14:paraId="19FEC10F" w14:textId="77777777" w:rsidTr="005D6DA5">
        <w:tc>
          <w:tcPr>
            <w:tcW w:w="9117" w:type="dxa"/>
            <w:gridSpan w:val="3"/>
            <w:hideMark/>
          </w:tcPr>
          <w:p w14:paraId="7BB7A034" w14:textId="77777777" w:rsidR="003A0BA1" w:rsidRPr="00FE47DB" w:rsidRDefault="003A0BA1" w:rsidP="003A0BA1">
            <w:pPr>
              <w:pStyle w:val="ListParagraph"/>
              <w:numPr>
                <w:ilvl w:val="1"/>
                <w:numId w:val="19"/>
              </w:numPr>
              <w:tabs>
                <w:tab w:val="right" w:pos="1080"/>
                <w:tab w:val="left" w:pos="1296"/>
                <w:tab w:val="left" w:pos="1728"/>
                <w:tab w:val="left" w:pos="2160"/>
                <w:tab w:val="left" w:pos="2592"/>
                <w:tab w:val="left" w:pos="3024"/>
                <w:tab w:val="right" w:leader="dot" w:pos="9360"/>
              </w:tabs>
              <w:spacing w:after="120"/>
              <w:rPr>
                <w:lang w:val="es-PE"/>
              </w:rPr>
            </w:pPr>
            <w:r w:rsidRPr="005D4481">
              <w:rPr>
                <w:lang w:val="es-ES_tradnl"/>
              </w:rPr>
              <w:t>Medidas adoptadas por el Comité con respecto a las cuestiones previstas en el artículo 2</w:t>
            </w:r>
            <w:r w:rsidRPr="00FA679D">
              <w:rPr>
                <w:lang w:val="es-ES_tradnl"/>
              </w:rPr>
              <w:t xml:space="preserve"> del Protocolo Facultativo</w:t>
            </w:r>
            <w:r w:rsidRPr="00FE47DB">
              <w:rPr>
                <w:spacing w:val="60"/>
                <w:sz w:val="17"/>
                <w:lang w:val="es-PE"/>
              </w:rPr>
              <w:tab/>
            </w:r>
          </w:p>
        </w:tc>
        <w:tc>
          <w:tcPr>
            <w:tcW w:w="783" w:type="dxa"/>
            <w:vAlign w:val="bottom"/>
          </w:tcPr>
          <w:p w14:paraId="4E89DD61" w14:textId="77777777" w:rsidR="003A0BA1" w:rsidRPr="00496637" w:rsidRDefault="003A0BA1" w:rsidP="005D6DA5">
            <w:pPr>
              <w:spacing w:after="120"/>
              <w:jc w:val="right"/>
              <w:rPr>
                <w:lang w:val="en-US"/>
              </w:rPr>
            </w:pPr>
            <w:r>
              <w:rPr>
                <w:lang w:val="en-US"/>
              </w:rPr>
              <w:t>28</w:t>
            </w:r>
          </w:p>
        </w:tc>
      </w:tr>
      <w:tr w:rsidR="003A0BA1" w14:paraId="2E89F0C4" w14:textId="77777777" w:rsidTr="005D6DA5">
        <w:tc>
          <w:tcPr>
            <w:tcW w:w="9117" w:type="dxa"/>
            <w:gridSpan w:val="3"/>
            <w:hideMark/>
          </w:tcPr>
          <w:p w14:paraId="5D4128BA" w14:textId="77777777" w:rsidR="003A0BA1" w:rsidRPr="00FE47DB" w:rsidRDefault="003A0BA1" w:rsidP="003A0BA1">
            <w:pPr>
              <w:pStyle w:val="ListParagraph"/>
              <w:numPr>
                <w:ilvl w:val="1"/>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es-PE"/>
              </w:rPr>
            </w:pPr>
            <w:r w:rsidRPr="005D4481">
              <w:rPr>
                <w:lang w:val="es-ES_tradnl"/>
              </w:rPr>
              <w:t>Seguimiento de los dictámenes del Comité sobre comunicaciones individuales</w:t>
            </w:r>
            <w:r w:rsidRPr="00FE47DB">
              <w:rPr>
                <w:spacing w:val="60"/>
                <w:sz w:val="17"/>
                <w:lang w:val="es-PE"/>
              </w:rPr>
              <w:tab/>
            </w:r>
          </w:p>
        </w:tc>
        <w:tc>
          <w:tcPr>
            <w:tcW w:w="783" w:type="dxa"/>
            <w:vAlign w:val="bottom"/>
          </w:tcPr>
          <w:p w14:paraId="27C43DF7" w14:textId="77777777" w:rsidR="003A0BA1" w:rsidRPr="00496637" w:rsidRDefault="003A0BA1" w:rsidP="005D6DA5">
            <w:pPr>
              <w:spacing w:after="120"/>
              <w:jc w:val="right"/>
              <w:rPr>
                <w:lang w:val="en-US"/>
              </w:rPr>
            </w:pPr>
            <w:r>
              <w:rPr>
                <w:lang w:val="en-US"/>
              </w:rPr>
              <w:t>28</w:t>
            </w:r>
          </w:p>
        </w:tc>
      </w:tr>
      <w:tr w:rsidR="003A0BA1" w14:paraId="16984199" w14:textId="77777777" w:rsidTr="005D6DA5">
        <w:tc>
          <w:tcPr>
            <w:tcW w:w="9117" w:type="dxa"/>
            <w:gridSpan w:val="3"/>
            <w:hideMark/>
          </w:tcPr>
          <w:p w14:paraId="7CE66657" w14:textId="77777777" w:rsidR="003A0BA1" w:rsidRPr="00FE47DB" w:rsidRDefault="003A0BA1" w:rsidP="003A0BA1">
            <w:pPr>
              <w:pStyle w:val="ListParagraph"/>
              <w:numPr>
                <w:ilvl w:val="1"/>
                <w:numId w:val="19"/>
              </w:numPr>
              <w:tabs>
                <w:tab w:val="right" w:pos="1080"/>
                <w:tab w:val="left" w:pos="1296"/>
                <w:tab w:val="left" w:pos="1728"/>
                <w:tab w:val="left" w:pos="2160"/>
                <w:tab w:val="left" w:pos="2592"/>
                <w:tab w:val="left" w:pos="3024"/>
                <w:tab w:val="right" w:leader="dot" w:pos="9360"/>
              </w:tabs>
              <w:spacing w:after="120"/>
              <w:rPr>
                <w:lang w:val="es-PE"/>
              </w:rPr>
            </w:pPr>
            <w:r w:rsidRPr="005D4481">
              <w:rPr>
                <w:lang w:val="es-ES_tradnl"/>
              </w:rPr>
              <w:t>Medidas adoptadas por el Comité con respecto a las cuestiones previstas en el artículo 8</w:t>
            </w:r>
            <w:r w:rsidRPr="00FA679D">
              <w:rPr>
                <w:lang w:val="es-ES_tradnl"/>
              </w:rPr>
              <w:t xml:space="preserve"> del Protocolo Facultativo</w:t>
            </w:r>
            <w:r w:rsidRPr="00FE47DB">
              <w:rPr>
                <w:spacing w:val="60"/>
                <w:sz w:val="17"/>
                <w:lang w:val="es-PE"/>
              </w:rPr>
              <w:tab/>
            </w:r>
          </w:p>
        </w:tc>
        <w:tc>
          <w:tcPr>
            <w:tcW w:w="783" w:type="dxa"/>
            <w:vAlign w:val="bottom"/>
          </w:tcPr>
          <w:p w14:paraId="2DF12153" w14:textId="77777777" w:rsidR="003A0BA1" w:rsidRPr="00496637" w:rsidRDefault="003A0BA1" w:rsidP="005D6DA5">
            <w:pPr>
              <w:spacing w:after="120"/>
              <w:jc w:val="right"/>
              <w:rPr>
                <w:lang w:val="en-US"/>
              </w:rPr>
            </w:pPr>
            <w:r>
              <w:rPr>
                <w:lang w:val="en-US"/>
              </w:rPr>
              <w:t>28</w:t>
            </w:r>
          </w:p>
        </w:tc>
      </w:tr>
      <w:tr w:rsidR="003A0BA1" w:rsidRPr="00FE47DB" w14:paraId="3C807FF6" w14:textId="77777777" w:rsidTr="005D6DA5">
        <w:tc>
          <w:tcPr>
            <w:tcW w:w="9117" w:type="dxa"/>
            <w:gridSpan w:val="3"/>
            <w:hideMark/>
          </w:tcPr>
          <w:p w14:paraId="6A195941" w14:textId="77777777" w:rsidR="003A0BA1" w:rsidRPr="00FE47DB" w:rsidRDefault="003A0BA1" w:rsidP="003A0BA1">
            <w:pPr>
              <w:pStyle w:val="ListParagraph"/>
              <w:numPr>
                <w:ilvl w:val="0"/>
                <w:numId w:val="19"/>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PE"/>
              </w:rPr>
            </w:pPr>
            <w:r w:rsidRPr="00FE47DB">
              <w:rPr>
                <w:lang w:val="es-PE"/>
              </w:rPr>
              <w:tab/>
            </w:r>
            <w:r w:rsidRPr="005D4481">
              <w:rPr>
                <w:lang w:val="es-ES_tradnl"/>
              </w:rPr>
              <w:t>Medios de agilizar los trabajos del Comité</w:t>
            </w:r>
            <w:r>
              <w:rPr>
                <w:spacing w:val="60"/>
                <w:sz w:val="17"/>
                <w:lang w:val="es-PE"/>
              </w:rPr>
              <w:tab/>
            </w:r>
          </w:p>
        </w:tc>
        <w:tc>
          <w:tcPr>
            <w:tcW w:w="783" w:type="dxa"/>
            <w:vAlign w:val="bottom"/>
          </w:tcPr>
          <w:p w14:paraId="6982082C" w14:textId="77777777" w:rsidR="003A0BA1" w:rsidRPr="00FE47DB" w:rsidRDefault="003A0BA1" w:rsidP="005D6DA5">
            <w:pPr>
              <w:spacing w:after="120"/>
              <w:jc w:val="right"/>
              <w:rPr>
                <w:lang w:val="es-PE"/>
              </w:rPr>
            </w:pPr>
            <w:r>
              <w:rPr>
                <w:lang w:val="es-PE"/>
              </w:rPr>
              <w:t>30</w:t>
            </w:r>
          </w:p>
        </w:tc>
      </w:tr>
      <w:tr w:rsidR="003A0BA1" w:rsidRPr="007F0525" w14:paraId="46804BEE" w14:textId="77777777" w:rsidTr="005D6DA5">
        <w:tc>
          <w:tcPr>
            <w:tcW w:w="9117" w:type="dxa"/>
            <w:gridSpan w:val="3"/>
            <w:hideMark/>
          </w:tcPr>
          <w:p w14:paraId="28B9E380" w14:textId="77777777" w:rsidR="003A0BA1" w:rsidRPr="007F0525" w:rsidRDefault="003A0BA1" w:rsidP="003A0BA1">
            <w:pPr>
              <w:pStyle w:val="ListParagraph"/>
              <w:numPr>
                <w:ilvl w:val="0"/>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FE47DB">
              <w:rPr>
                <w:lang w:val="es-PE"/>
              </w:rPr>
              <w:tab/>
            </w:r>
            <w:r w:rsidRPr="005D4481">
              <w:rPr>
                <w:lang w:val="es-ES_tradnl"/>
              </w:rPr>
              <w:t>Información sobre la aplicación del artículo 21</w:t>
            </w:r>
            <w:r w:rsidRPr="00FA679D">
              <w:rPr>
                <w:lang w:val="es-ES_tradnl"/>
              </w:rPr>
              <w:t xml:space="preserve"> de la Convenc</w:t>
            </w:r>
            <w:r w:rsidRPr="005D4481">
              <w:rPr>
                <w:lang w:val="es-ES_tradnl"/>
              </w:rPr>
              <w:t>ión</w:t>
            </w:r>
            <w:r w:rsidRPr="007F0525">
              <w:rPr>
                <w:spacing w:val="60"/>
                <w:sz w:val="17"/>
                <w:lang w:val="es-PE"/>
              </w:rPr>
              <w:tab/>
            </w:r>
          </w:p>
        </w:tc>
        <w:tc>
          <w:tcPr>
            <w:tcW w:w="783" w:type="dxa"/>
            <w:vAlign w:val="bottom"/>
          </w:tcPr>
          <w:p w14:paraId="7E5964E3" w14:textId="77777777" w:rsidR="003A0BA1" w:rsidRPr="007F0525" w:rsidRDefault="003A0BA1" w:rsidP="005D6DA5">
            <w:pPr>
              <w:spacing w:after="120"/>
              <w:jc w:val="right"/>
              <w:rPr>
                <w:lang w:val="es-PE"/>
              </w:rPr>
            </w:pPr>
            <w:r>
              <w:rPr>
                <w:lang w:val="es-PE"/>
              </w:rPr>
              <w:t>31</w:t>
            </w:r>
          </w:p>
        </w:tc>
      </w:tr>
      <w:tr w:rsidR="003A0BA1" w:rsidRPr="007F0525" w14:paraId="527EB65C" w14:textId="77777777" w:rsidTr="005D6DA5">
        <w:tc>
          <w:tcPr>
            <w:tcW w:w="9117" w:type="dxa"/>
            <w:gridSpan w:val="3"/>
            <w:hideMark/>
          </w:tcPr>
          <w:p w14:paraId="42EDBFDA" w14:textId="77777777" w:rsidR="003A0BA1" w:rsidRPr="007F0525" w:rsidRDefault="003A0BA1" w:rsidP="003A0BA1">
            <w:pPr>
              <w:pStyle w:val="ListParagraph"/>
              <w:numPr>
                <w:ilvl w:val="0"/>
                <w:numId w:val="19"/>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7F0525">
              <w:rPr>
                <w:lang w:val="es-PE"/>
              </w:rPr>
              <w:tab/>
            </w:r>
            <w:r w:rsidRPr="005D4481">
              <w:rPr>
                <w:lang w:val="es-ES_tradnl"/>
              </w:rPr>
              <w:t>Programa provisional del 78º período de sesiones</w:t>
            </w:r>
            <w:r w:rsidRPr="007F0525">
              <w:rPr>
                <w:spacing w:val="60"/>
                <w:sz w:val="17"/>
                <w:lang w:val="es-PE"/>
              </w:rPr>
              <w:tab/>
            </w:r>
          </w:p>
        </w:tc>
        <w:tc>
          <w:tcPr>
            <w:tcW w:w="783" w:type="dxa"/>
            <w:vAlign w:val="bottom"/>
          </w:tcPr>
          <w:p w14:paraId="35E5F898" w14:textId="77777777" w:rsidR="003A0BA1" w:rsidRPr="007F0525" w:rsidRDefault="003A0BA1" w:rsidP="005D6DA5">
            <w:pPr>
              <w:spacing w:after="120"/>
              <w:jc w:val="right"/>
              <w:rPr>
                <w:lang w:val="es-PE"/>
              </w:rPr>
            </w:pPr>
            <w:r>
              <w:rPr>
                <w:lang w:val="es-PE"/>
              </w:rPr>
              <w:t>32</w:t>
            </w:r>
          </w:p>
        </w:tc>
      </w:tr>
      <w:tr w:rsidR="003A0BA1" w14:paraId="37DC4998" w14:textId="77777777" w:rsidTr="005D6DA5">
        <w:tc>
          <w:tcPr>
            <w:tcW w:w="9117" w:type="dxa"/>
            <w:gridSpan w:val="3"/>
            <w:hideMark/>
          </w:tcPr>
          <w:p w14:paraId="6226CAC6" w14:textId="77777777" w:rsidR="003A0BA1" w:rsidRDefault="003A0BA1" w:rsidP="003A0BA1">
            <w:pPr>
              <w:pStyle w:val="ListParagraph"/>
              <w:numPr>
                <w:ilvl w:val="0"/>
                <w:numId w:val="19"/>
              </w:numPr>
              <w:tabs>
                <w:tab w:val="right" w:pos="1080"/>
                <w:tab w:val="left" w:pos="1296"/>
                <w:tab w:val="left" w:pos="1728"/>
                <w:tab w:val="left" w:pos="2160"/>
                <w:tab w:val="left" w:pos="2592"/>
                <w:tab w:val="left" w:pos="3024"/>
                <w:tab w:val="right" w:leader="dot" w:pos="9360"/>
              </w:tabs>
              <w:spacing w:after="120"/>
            </w:pPr>
            <w:r w:rsidRPr="007F0525">
              <w:rPr>
                <w:lang w:val="es-PE"/>
              </w:rPr>
              <w:tab/>
            </w:r>
            <w:r w:rsidRPr="005D4481">
              <w:rPr>
                <w:lang w:val="es-ES_tradnl"/>
              </w:rPr>
              <w:t>Aprobación del informe</w:t>
            </w:r>
            <w:r>
              <w:rPr>
                <w:spacing w:val="60"/>
                <w:sz w:val="17"/>
              </w:rPr>
              <w:tab/>
            </w:r>
          </w:p>
        </w:tc>
        <w:tc>
          <w:tcPr>
            <w:tcW w:w="783" w:type="dxa"/>
            <w:vAlign w:val="bottom"/>
          </w:tcPr>
          <w:p w14:paraId="053E0897" w14:textId="77777777" w:rsidR="003A0BA1" w:rsidRDefault="003A0BA1" w:rsidP="005D6DA5">
            <w:pPr>
              <w:spacing w:after="120"/>
              <w:jc w:val="right"/>
            </w:pPr>
            <w:r>
              <w:t>33</w:t>
            </w:r>
          </w:p>
        </w:tc>
      </w:tr>
      <w:tr w:rsidR="003A0BA1" w14:paraId="7A6F4526" w14:textId="77777777" w:rsidTr="005D6DA5">
        <w:tc>
          <w:tcPr>
            <w:tcW w:w="9117" w:type="dxa"/>
            <w:gridSpan w:val="3"/>
            <w:hideMark/>
          </w:tcPr>
          <w:p w14:paraId="190023AA" w14:textId="77777777" w:rsidR="003A0BA1" w:rsidRDefault="003A0BA1" w:rsidP="005D6DA5">
            <w:pPr>
              <w:pStyle w:val="ListParagraph"/>
              <w:tabs>
                <w:tab w:val="right" w:pos="1080"/>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0"/>
            </w:pPr>
            <w:r>
              <w:tab/>
              <w:t>Anexo</w:t>
            </w:r>
          </w:p>
        </w:tc>
        <w:tc>
          <w:tcPr>
            <w:tcW w:w="783" w:type="dxa"/>
            <w:vAlign w:val="bottom"/>
          </w:tcPr>
          <w:p w14:paraId="3564E343" w14:textId="77777777" w:rsidR="003A0BA1" w:rsidRDefault="003A0BA1" w:rsidP="005D6DA5">
            <w:pPr>
              <w:spacing w:after="120"/>
              <w:jc w:val="right"/>
            </w:pPr>
          </w:p>
        </w:tc>
      </w:tr>
      <w:tr w:rsidR="003A0BA1" w:rsidRPr="007F0525" w14:paraId="3EDBD7E3" w14:textId="77777777" w:rsidTr="005D6DA5">
        <w:tc>
          <w:tcPr>
            <w:tcW w:w="9117" w:type="dxa"/>
            <w:gridSpan w:val="3"/>
            <w:hideMark/>
          </w:tcPr>
          <w:p w14:paraId="19BCAB68" w14:textId="77777777" w:rsidR="003A0BA1" w:rsidRPr="007F0525" w:rsidRDefault="003A0BA1" w:rsidP="005D6DA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lang w:val="es-PE"/>
              </w:rPr>
            </w:pPr>
            <w:r w:rsidRPr="005D4481">
              <w:rPr>
                <w:lang w:val="es-ES_tradnl"/>
              </w:rPr>
              <w:t>Documentos que el Comité tuvo ante sí en su 77º período de sesiones</w:t>
            </w:r>
            <w:r w:rsidRPr="007F0525">
              <w:rPr>
                <w:spacing w:val="60"/>
                <w:sz w:val="17"/>
                <w:lang w:val="es-PE"/>
              </w:rPr>
              <w:tab/>
            </w:r>
          </w:p>
        </w:tc>
        <w:tc>
          <w:tcPr>
            <w:tcW w:w="783" w:type="dxa"/>
            <w:vAlign w:val="bottom"/>
          </w:tcPr>
          <w:p w14:paraId="76087E22" w14:textId="77777777" w:rsidR="003A0BA1" w:rsidRPr="007F0525" w:rsidRDefault="003A0BA1" w:rsidP="005D6DA5">
            <w:pPr>
              <w:spacing w:after="120"/>
              <w:jc w:val="right"/>
              <w:rPr>
                <w:lang w:val="es-PE"/>
              </w:rPr>
            </w:pPr>
            <w:r>
              <w:rPr>
                <w:lang w:val="es-PE"/>
              </w:rPr>
              <w:t>34</w:t>
            </w:r>
          </w:p>
        </w:tc>
      </w:tr>
      <w:tr w:rsidR="003A0BA1" w:rsidRPr="007F0525" w14:paraId="09CDE345" w14:textId="77777777" w:rsidTr="005D6DA5">
        <w:tc>
          <w:tcPr>
            <w:tcW w:w="9117" w:type="dxa"/>
            <w:gridSpan w:val="3"/>
            <w:hideMark/>
          </w:tcPr>
          <w:p w14:paraId="12F5EAEC" w14:textId="77777777" w:rsidR="003A0BA1" w:rsidRPr="007F0525" w:rsidRDefault="003A0BA1" w:rsidP="005D6DA5">
            <w:pPr>
              <w:pStyle w:val="ListParagraph"/>
              <w:tabs>
                <w:tab w:val="right" w:pos="1080"/>
                <w:tab w:val="left" w:pos="1728"/>
                <w:tab w:val="left" w:pos="2160"/>
                <w:tab w:val="left" w:pos="2592"/>
                <w:tab w:val="left" w:pos="3024"/>
                <w:tab w:val="left" w:pos="3456"/>
                <w:tab w:val="left" w:pos="3888"/>
                <w:tab w:val="right" w:leader="dot" w:pos="9360"/>
              </w:tabs>
              <w:spacing w:after="120"/>
              <w:ind w:left="1296"/>
              <w:rPr>
                <w:b/>
                <w:bCs/>
                <w:lang w:val="es-PE"/>
              </w:rPr>
            </w:pPr>
            <w:r w:rsidRPr="007F0525">
              <w:rPr>
                <w:b/>
                <w:bCs/>
                <w:lang w:val="es-PE"/>
              </w:rPr>
              <w:t>Tercera parte</w:t>
            </w:r>
          </w:p>
          <w:p w14:paraId="7F420FD6" w14:textId="77777777" w:rsidR="003A0BA1" w:rsidRPr="007F0525" w:rsidRDefault="003A0BA1" w:rsidP="005D6DA5">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PE"/>
              </w:rPr>
            </w:pPr>
            <w:r w:rsidRPr="007F0525">
              <w:rPr>
                <w:b/>
                <w:bCs/>
                <w:lang w:val="es-PE"/>
              </w:rPr>
              <w:t>Informe del Comité para la Eliminación de la Discriminación contra la Mujer sobre</w:t>
            </w:r>
            <w:r>
              <w:rPr>
                <w:b/>
                <w:bCs/>
                <w:lang w:val="es-PE"/>
              </w:rPr>
              <w:t> </w:t>
            </w:r>
            <w:r w:rsidRPr="007F0525">
              <w:rPr>
                <w:b/>
                <w:bCs/>
                <w:lang w:val="es-PE"/>
              </w:rPr>
              <w:t>su 78º período de sesiones</w:t>
            </w:r>
            <w:r w:rsidRPr="007F0525">
              <w:rPr>
                <w:spacing w:val="60"/>
                <w:sz w:val="17"/>
                <w:lang w:val="es-PE"/>
              </w:rPr>
              <w:tab/>
            </w:r>
          </w:p>
        </w:tc>
        <w:tc>
          <w:tcPr>
            <w:tcW w:w="783" w:type="dxa"/>
            <w:vAlign w:val="bottom"/>
          </w:tcPr>
          <w:p w14:paraId="2466761C" w14:textId="77777777" w:rsidR="003A0BA1" w:rsidRPr="007F0525" w:rsidRDefault="003A0BA1" w:rsidP="005D6DA5">
            <w:pPr>
              <w:spacing w:after="120"/>
              <w:jc w:val="right"/>
              <w:rPr>
                <w:lang w:val="es-PE"/>
              </w:rPr>
            </w:pPr>
            <w:r>
              <w:rPr>
                <w:lang w:val="es-PE"/>
              </w:rPr>
              <w:t>35</w:t>
            </w:r>
          </w:p>
        </w:tc>
      </w:tr>
      <w:tr w:rsidR="003A0BA1" w:rsidRPr="007F0525" w14:paraId="41A9F369" w14:textId="77777777" w:rsidTr="005D6DA5">
        <w:tc>
          <w:tcPr>
            <w:tcW w:w="9117" w:type="dxa"/>
            <w:gridSpan w:val="3"/>
            <w:hideMark/>
          </w:tcPr>
          <w:p w14:paraId="3A949267" w14:textId="77777777" w:rsidR="003A0BA1" w:rsidRPr="007F0525" w:rsidRDefault="003A0BA1" w:rsidP="003A0BA1">
            <w:pPr>
              <w:pStyle w:val="ListParagraph"/>
              <w:numPr>
                <w:ilvl w:val="0"/>
                <w:numId w:val="20"/>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lang w:val="es-PE"/>
              </w:rPr>
            </w:pPr>
            <w:r w:rsidRPr="007F0525">
              <w:rPr>
                <w:lang w:val="es-PE"/>
              </w:rPr>
              <w:tab/>
            </w:r>
            <w:r w:rsidRPr="005D4481">
              <w:rPr>
                <w:lang w:val="es-ES_tradnl"/>
              </w:rPr>
              <w:t>Decisiones adoptadas por el Comité</w:t>
            </w:r>
            <w:r w:rsidRPr="007F0525">
              <w:rPr>
                <w:spacing w:val="60"/>
                <w:sz w:val="17"/>
                <w:lang w:val="es-PE"/>
              </w:rPr>
              <w:tab/>
            </w:r>
          </w:p>
        </w:tc>
        <w:tc>
          <w:tcPr>
            <w:tcW w:w="783" w:type="dxa"/>
            <w:vAlign w:val="bottom"/>
          </w:tcPr>
          <w:p w14:paraId="70C14611" w14:textId="77777777" w:rsidR="003A0BA1" w:rsidRPr="007F0525" w:rsidRDefault="003A0BA1" w:rsidP="005D6DA5">
            <w:pPr>
              <w:spacing w:after="120"/>
              <w:jc w:val="right"/>
              <w:rPr>
                <w:lang w:val="es-PE"/>
              </w:rPr>
            </w:pPr>
            <w:r>
              <w:rPr>
                <w:lang w:val="es-PE"/>
              </w:rPr>
              <w:t>36</w:t>
            </w:r>
          </w:p>
        </w:tc>
      </w:tr>
      <w:tr w:rsidR="003A0BA1" w:rsidRPr="007F0525" w14:paraId="7DE1986A" w14:textId="77777777" w:rsidTr="005D6DA5">
        <w:tc>
          <w:tcPr>
            <w:tcW w:w="9117" w:type="dxa"/>
            <w:gridSpan w:val="3"/>
            <w:hideMark/>
          </w:tcPr>
          <w:p w14:paraId="2FEBD917" w14:textId="77777777" w:rsidR="003A0BA1" w:rsidRDefault="003A0BA1" w:rsidP="003A0BA1">
            <w:pPr>
              <w:pStyle w:val="ListParagraph"/>
              <w:numPr>
                <w:ilvl w:val="0"/>
                <w:numId w:val="20"/>
              </w:numPr>
              <w:tabs>
                <w:tab w:val="right" w:pos="1080"/>
                <w:tab w:val="left" w:pos="1296"/>
                <w:tab w:val="left" w:pos="1728"/>
                <w:tab w:val="left" w:pos="2160"/>
                <w:tab w:val="left" w:pos="2592"/>
                <w:tab w:val="left" w:pos="3024"/>
                <w:tab w:val="left" w:pos="3456"/>
                <w:tab w:val="left" w:pos="3888"/>
                <w:tab w:val="right" w:leader="dot" w:pos="9360"/>
              </w:tabs>
              <w:spacing w:after="120"/>
            </w:pPr>
            <w:r w:rsidRPr="007F0525">
              <w:rPr>
                <w:lang w:val="es-PE"/>
              </w:rPr>
              <w:tab/>
            </w:r>
            <w:r w:rsidRPr="005D4481">
              <w:rPr>
                <w:lang w:val="es-ES_tradnl"/>
              </w:rPr>
              <w:t>Cuestiones de organización y otros asuntos</w:t>
            </w:r>
            <w:r>
              <w:rPr>
                <w:spacing w:val="60"/>
                <w:sz w:val="17"/>
              </w:rPr>
              <w:tab/>
            </w:r>
          </w:p>
        </w:tc>
        <w:tc>
          <w:tcPr>
            <w:tcW w:w="783" w:type="dxa"/>
            <w:vAlign w:val="bottom"/>
          </w:tcPr>
          <w:p w14:paraId="05F407F3" w14:textId="77777777" w:rsidR="003A0BA1" w:rsidRDefault="003A0BA1" w:rsidP="005D6DA5">
            <w:pPr>
              <w:spacing w:after="120"/>
              <w:jc w:val="right"/>
            </w:pPr>
            <w:r>
              <w:t>38</w:t>
            </w:r>
          </w:p>
        </w:tc>
      </w:tr>
      <w:tr w:rsidR="003A0BA1" w14:paraId="6B83032A" w14:textId="77777777" w:rsidTr="005D6DA5">
        <w:tc>
          <w:tcPr>
            <w:tcW w:w="9117" w:type="dxa"/>
            <w:gridSpan w:val="3"/>
            <w:hideMark/>
          </w:tcPr>
          <w:p w14:paraId="52A121FA" w14:textId="77777777" w:rsidR="003A0BA1" w:rsidRPr="007F0525" w:rsidRDefault="003A0BA1" w:rsidP="003A0BA1">
            <w:pPr>
              <w:pStyle w:val="ListParagraph"/>
              <w:numPr>
                <w:ilvl w:val="1"/>
                <w:numId w:val="2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s-PE"/>
              </w:rPr>
            </w:pPr>
            <w:r w:rsidRPr="005D4481">
              <w:rPr>
                <w:lang w:val="es-ES_tradnl"/>
              </w:rPr>
              <w:t>Estados partes en la Convención y en el Protocolo Facultativo</w:t>
            </w:r>
            <w:r w:rsidRPr="007F0525">
              <w:rPr>
                <w:spacing w:val="60"/>
                <w:sz w:val="17"/>
                <w:lang w:val="es-PE"/>
              </w:rPr>
              <w:tab/>
            </w:r>
          </w:p>
        </w:tc>
        <w:tc>
          <w:tcPr>
            <w:tcW w:w="783" w:type="dxa"/>
            <w:vAlign w:val="bottom"/>
          </w:tcPr>
          <w:p w14:paraId="0AA15D3F" w14:textId="77777777" w:rsidR="003A0BA1" w:rsidRPr="00496637" w:rsidRDefault="003A0BA1" w:rsidP="005D6DA5">
            <w:pPr>
              <w:spacing w:after="120"/>
              <w:jc w:val="right"/>
              <w:rPr>
                <w:lang w:val="en-US"/>
              </w:rPr>
            </w:pPr>
            <w:r>
              <w:rPr>
                <w:lang w:val="en-US"/>
              </w:rPr>
              <w:t>38</w:t>
            </w:r>
          </w:p>
        </w:tc>
      </w:tr>
      <w:tr w:rsidR="003A0BA1" w14:paraId="7895914A" w14:textId="77777777" w:rsidTr="005D6DA5">
        <w:tc>
          <w:tcPr>
            <w:tcW w:w="9117" w:type="dxa"/>
            <w:gridSpan w:val="3"/>
            <w:hideMark/>
          </w:tcPr>
          <w:p w14:paraId="1C1D54D3" w14:textId="77777777" w:rsidR="003A0BA1" w:rsidRDefault="003A0BA1" w:rsidP="003A0BA1">
            <w:pPr>
              <w:pStyle w:val="ListParagraph"/>
              <w:numPr>
                <w:ilvl w:val="1"/>
                <w:numId w:val="20"/>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Apertura del período de sesiones</w:t>
            </w:r>
            <w:r>
              <w:rPr>
                <w:spacing w:val="60"/>
                <w:sz w:val="17"/>
              </w:rPr>
              <w:tab/>
            </w:r>
          </w:p>
        </w:tc>
        <w:tc>
          <w:tcPr>
            <w:tcW w:w="783" w:type="dxa"/>
            <w:vAlign w:val="bottom"/>
          </w:tcPr>
          <w:p w14:paraId="2C4BF227" w14:textId="77777777" w:rsidR="003A0BA1" w:rsidRDefault="003A0BA1" w:rsidP="005D6DA5">
            <w:pPr>
              <w:spacing w:after="120"/>
              <w:jc w:val="right"/>
            </w:pPr>
            <w:r>
              <w:t>38</w:t>
            </w:r>
          </w:p>
        </w:tc>
      </w:tr>
      <w:tr w:rsidR="003A0BA1" w14:paraId="6902EA83" w14:textId="77777777" w:rsidTr="005D6DA5">
        <w:tc>
          <w:tcPr>
            <w:tcW w:w="9117" w:type="dxa"/>
            <w:gridSpan w:val="3"/>
            <w:hideMark/>
          </w:tcPr>
          <w:p w14:paraId="1CF3BCE5" w14:textId="77777777" w:rsidR="003A0BA1" w:rsidRDefault="003A0BA1" w:rsidP="003A0BA1">
            <w:pPr>
              <w:pStyle w:val="ListParagraph"/>
              <w:numPr>
                <w:ilvl w:val="1"/>
                <w:numId w:val="20"/>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Aprobación del programa</w:t>
            </w:r>
            <w:r>
              <w:rPr>
                <w:spacing w:val="60"/>
                <w:sz w:val="17"/>
              </w:rPr>
              <w:tab/>
            </w:r>
          </w:p>
        </w:tc>
        <w:tc>
          <w:tcPr>
            <w:tcW w:w="783" w:type="dxa"/>
            <w:vAlign w:val="bottom"/>
          </w:tcPr>
          <w:p w14:paraId="4DA25E27" w14:textId="77777777" w:rsidR="003A0BA1" w:rsidRDefault="003A0BA1" w:rsidP="005D6DA5">
            <w:pPr>
              <w:spacing w:after="120"/>
              <w:jc w:val="right"/>
            </w:pPr>
            <w:r>
              <w:t>38</w:t>
            </w:r>
          </w:p>
        </w:tc>
      </w:tr>
      <w:tr w:rsidR="003A0BA1" w14:paraId="6C4465B8" w14:textId="77777777" w:rsidTr="005D6DA5">
        <w:tc>
          <w:tcPr>
            <w:tcW w:w="9117" w:type="dxa"/>
            <w:gridSpan w:val="3"/>
            <w:hideMark/>
          </w:tcPr>
          <w:p w14:paraId="2FEB9675" w14:textId="77777777" w:rsidR="003A0BA1" w:rsidRPr="007F0525" w:rsidRDefault="003A0BA1" w:rsidP="003A0BA1">
            <w:pPr>
              <w:pStyle w:val="ListParagraph"/>
              <w:numPr>
                <w:ilvl w:val="1"/>
                <w:numId w:val="2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5D4481">
              <w:rPr>
                <w:lang w:val="es-ES_tradnl"/>
              </w:rPr>
              <w:t>Informe del grupo de trabajo anterior al período de sesiones</w:t>
            </w:r>
            <w:r w:rsidRPr="007F0525">
              <w:rPr>
                <w:spacing w:val="60"/>
                <w:sz w:val="17"/>
                <w:lang w:val="es-PE"/>
              </w:rPr>
              <w:tab/>
            </w:r>
          </w:p>
        </w:tc>
        <w:tc>
          <w:tcPr>
            <w:tcW w:w="783" w:type="dxa"/>
            <w:vAlign w:val="bottom"/>
          </w:tcPr>
          <w:p w14:paraId="7BF7CB6F" w14:textId="77777777" w:rsidR="003A0BA1" w:rsidRPr="00496637" w:rsidRDefault="003A0BA1" w:rsidP="005D6DA5">
            <w:pPr>
              <w:spacing w:after="120"/>
              <w:jc w:val="right"/>
              <w:rPr>
                <w:lang w:val="en-US"/>
              </w:rPr>
            </w:pPr>
            <w:r>
              <w:rPr>
                <w:lang w:val="en-US"/>
              </w:rPr>
              <w:t>38</w:t>
            </w:r>
          </w:p>
        </w:tc>
      </w:tr>
      <w:tr w:rsidR="003A0BA1" w14:paraId="3CF4705B" w14:textId="77777777" w:rsidTr="005D6DA5">
        <w:tc>
          <w:tcPr>
            <w:tcW w:w="9117" w:type="dxa"/>
            <w:gridSpan w:val="3"/>
            <w:hideMark/>
          </w:tcPr>
          <w:p w14:paraId="16FF428D" w14:textId="77777777" w:rsidR="003A0BA1" w:rsidRDefault="003A0BA1" w:rsidP="003A0BA1">
            <w:pPr>
              <w:pStyle w:val="ListParagraph"/>
              <w:numPr>
                <w:ilvl w:val="1"/>
                <w:numId w:val="20"/>
              </w:numPr>
              <w:tabs>
                <w:tab w:val="right" w:pos="1080"/>
                <w:tab w:val="left" w:pos="1296"/>
                <w:tab w:val="left" w:pos="1728"/>
                <w:tab w:val="left" w:pos="2160"/>
                <w:tab w:val="left" w:pos="2592"/>
                <w:tab w:val="left" w:pos="3024"/>
                <w:tab w:val="left" w:pos="3456"/>
                <w:tab w:val="right" w:leader="dot" w:pos="9360"/>
              </w:tabs>
              <w:spacing w:after="120"/>
            </w:pPr>
            <w:r w:rsidRPr="005D4481">
              <w:rPr>
                <w:lang w:val="es-ES_tradnl"/>
              </w:rPr>
              <w:t>Organización de los trabajos</w:t>
            </w:r>
            <w:r>
              <w:rPr>
                <w:spacing w:val="60"/>
                <w:sz w:val="17"/>
              </w:rPr>
              <w:tab/>
            </w:r>
          </w:p>
        </w:tc>
        <w:tc>
          <w:tcPr>
            <w:tcW w:w="783" w:type="dxa"/>
            <w:vAlign w:val="bottom"/>
          </w:tcPr>
          <w:p w14:paraId="59A8D4B1" w14:textId="77777777" w:rsidR="003A0BA1" w:rsidRDefault="003A0BA1" w:rsidP="005D6DA5">
            <w:pPr>
              <w:spacing w:after="120"/>
              <w:jc w:val="right"/>
            </w:pPr>
            <w:r>
              <w:t>38</w:t>
            </w:r>
          </w:p>
        </w:tc>
      </w:tr>
      <w:tr w:rsidR="003A0BA1" w14:paraId="4872615B" w14:textId="77777777" w:rsidTr="005D6DA5">
        <w:tc>
          <w:tcPr>
            <w:tcW w:w="9117" w:type="dxa"/>
            <w:gridSpan w:val="3"/>
            <w:hideMark/>
          </w:tcPr>
          <w:p w14:paraId="088715AC" w14:textId="77777777" w:rsidR="003A0BA1" w:rsidRDefault="003A0BA1" w:rsidP="003A0BA1">
            <w:pPr>
              <w:pStyle w:val="ListParagraph"/>
              <w:numPr>
                <w:ilvl w:val="1"/>
                <w:numId w:val="20"/>
              </w:numPr>
              <w:tabs>
                <w:tab w:val="clear" w:pos="1728"/>
                <w:tab w:val="right" w:pos="1080"/>
                <w:tab w:val="left" w:pos="1300"/>
                <w:tab w:val="left" w:pos="1740"/>
                <w:tab w:val="left" w:pos="2180"/>
                <w:tab w:val="left" w:pos="2620"/>
                <w:tab w:val="left" w:pos="3060"/>
                <w:tab w:val="left" w:pos="3500"/>
                <w:tab w:val="right" w:leader="dot" w:pos="9245"/>
              </w:tabs>
              <w:spacing w:after="120"/>
            </w:pPr>
            <w:r w:rsidRPr="005D4481">
              <w:rPr>
                <w:lang w:val="es-ES_tradnl"/>
              </w:rPr>
              <w:t>Composición del Comité</w:t>
            </w:r>
            <w:r>
              <w:rPr>
                <w:spacing w:val="60"/>
                <w:sz w:val="17"/>
              </w:rPr>
              <w:tab/>
            </w:r>
          </w:p>
        </w:tc>
        <w:tc>
          <w:tcPr>
            <w:tcW w:w="783" w:type="dxa"/>
            <w:vAlign w:val="bottom"/>
          </w:tcPr>
          <w:p w14:paraId="41572D51" w14:textId="77777777" w:rsidR="003A0BA1" w:rsidRDefault="003A0BA1" w:rsidP="005D6DA5">
            <w:pPr>
              <w:spacing w:after="120"/>
              <w:jc w:val="right"/>
            </w:pPr>
            <w:r>
              <w:t>39</w:t>
            </w:r>
          </w:p>
        </w:tc>
      </w:tr>
      <w:tr w:rsidR="003A0BA1" w:rsidRPr="007F0525" w14:paraId="45F868F0" w14:textId="77777777" w:rsidTr="005D6DA5">
        <w:tc>
          <w:tcPr>
            <w:tcW w:w="9117" w:type="dxa"/>
            <w:gridSpan w:val="3"/>
            <w:hideMark/>
          </w:tcPr>
          <w:p w14:paraId="670DAD3C" w14:textId="77777777" w:rsidR="003A0BA1" w:rsidRPr="007F0525" w:rsidRDefault="003A0BA1" w:rsidP="003A0BA1">
            <w:pPr>
              <w:pStyle w:val="ListParagraph"/>
              <w:numPr>
                <w:ilvl w:val="0"/>
                <w:numId w:val="2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7F0525">
              <w:rPr>
                <w:lang w:val="es-PE"/>
              </w:rPr>
              <w:tab/>
            </w:r>
            <w:r w:rsidRPr="005D4481">
              <w:rPr>
                <w:lang w:val="es-ES_tradnl"/>
              </w:rPr>
              <w:t>Informe de la Presidencia sobre las actividades realizadas entre períodos de sesiones</w:t>
            </w:r>
            <w:r w:rsidRPr="007F0525">
              <w:rPr>
                <w:spacing w:val="60"/>
                <w:sz w:val="17"/>
                <w:lang w:val="es-PE"/>
              </w:rPr>
              <w:tab/>
            </w:r>
          </w:p>
        </w:tc>
        <w:tc>
          <w:tcPr>
            <w:tcW w:w="783" w:type="dxa"/>
            <w:vAlign w:val="bottom"/>
          </w:tcPr>
          <w:p w14:paraId="12BBB416" w14:textId="77777777" w:rsidR="003A0BA1" w:rsidRPr="007F0525" w:rsidRDefault="003A0BA1" w:rsidP="005D6DA5">
            <w:pPr>
              <w:spacing w:after="120"/>
              <w:jc w:val="right"/>
              <w:rPr>
                <w:lang w:val="es-PE"/>
              </w:rPr>
            </w:pPr>
            <w:r>
              <w:rPr>
                <w:lang w:val="es-PE"/>
              </w:rPr>
              <w:t>40</w:t>
            </w:r>
          </w:p>
        </w:tc>
      </w:tr>
      <w:tr w:rsidR="003A0BA1" w:rsidRPr="007F0525" w14:paraId="4E67CBBF" w14:textId="77777777" w:rsidTr="005D6DA5">
        <w:tc>
          <w:tcPr>
            <w:tcW w:w="9117" w:type="dxa"/>
            <w:gridSpan w:val="3"/>
            <w:hideMark/>
          </w:tcPr>
          <w:p w14:paraId="65DE9AD3" w14:textId="77777777" w:rsidR="003A0BA1" w:rsidRPr="007F0525" w:rsidRDefault="003A0BA1" w:rsidP="003A0BA1">
            <w:pPr>
              <w:pStyle w:val="ListParagraph"/>
              <w:numPr>
                <w:ilvl w:val="0"/>
                <w:numId w:val="20"/>
              </w:numPr>
              <w:tabs>
                <w:tab w:val="clear" w:pos="1296"/>
                <w:tab w:val="right" w:pos="1080"/>
                <w:tab w:val="left" w:pos="1300"/>
                <w:tab w:val="left" w:pos="1740"/>
                <w:tab w:val="left" w:pos="2180"/>
                <w:tab w:val="right" w:leader="dot" w:pos="9245"/>
              </w:tabs>
              <w:spacing w:after="120"/>
              <w:rPr>
                <w:lang w:val="es-PE"/>
              </w:rPr>
            </w:pPr>
            <w:r w:rsidRPr="007F0525">
              <w:rPr>
                <w:lang w:val="es-PE"/>
              </w:rPr>
              <w:tab/>
            </w:r>
            <w:r w:rsidRPr="005D4481">
              <w:rPr>
                <w:lang w:val="es-ES_tradnl"/>
              </w:rPr>
              <w:t>Examen de los informes presentados por los Estados partes en virtud del artículo 18</w:t>
            </w:r>
            <w:r w:rsidRPr="00FA679D">
              <w:rPr>
                <w:lang w:val="es-ES_tradnl"/>
              </w:rPr>
              <w:t xml:space="preserve"> de la</w:t>
            </w:r>
            <w:r>
              <w:rPr>
                <w:lang w:val="es-ES_tradnl"/>
              </w:rPr>
              <w:t> </w:t>
            </w:r>
            <w:r w:rsidRPr="00FA679D">
              <w:rPr>
                <w:lang w:val="es-ES_tradnl"/>
              </w:rPr>
              <w:t>Convención</w:t>
            </w:r>
            <w:r>
              <w:rPr>
                <w:spacing w:val="60"/>
                <w:sz w:val="17"/>
                <w:lang w:val="es-PE"/>
              </w:rPr>
              <w:tab/>
            </w:r>
          </w:p>
        </w:tc>
        <w:tc>
          <w:tcPr>
            <w:tcW w:w="783" w:type="dxa"/>
            <w:vAlign w:val="bottom"/>
          </w:tcPr>
          <w:p w14:paraId="27E6701D" w14:textId="77777777" w:rsidR="003A0BA1" w:rsidRPr="007F0525" w:rsidRDefault="003A0BA1" w:rsidP="005D6DA5">
            <w:pPr>
              <w:spacing w:after="120"/>
              <w:jc w:val="right"/>
              <w:rPr>
                <w:lang w:val="es-PE"/>
              </w:rPr>
            </w:pPr>
            <w:r>
              <w:rPr>
                <w:lang w:val="es-PE"/>
              </w:rPr>
              <w:t>41</w:t>
            </w:r>
          </w:p>
        </w:tc>
      </w:tr>
      <w:tr w:rsidR="003A0BA1" w:rsidRPr="007F0525" w14:paraId="38290A51" w14:textId="77777777" w:rsidTr="005D6DA5">
        <w:tc>
          <w:tcPr>
            <w:tcW w:w="9117" w:type="dxa"/>
            <w:gridSpan w:val="3"/>
            <w:hideMark/>
          </w:tcPr>
          <w:p w14:paraId="7F00359A" w14:textId="77777777" w:rsidR="003A0BA1" w:rsidRPr="007F0525" w:rsidRDefault="003A0BA1" w:rsidP="003A0BA1">
            <w:pPr>
              <w:pStyle w:val="ListParagraph"/>
              <w:numPr>
                <w:ilvl w:val="0"/>
                <w:numId w:val="2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7F0525">
              <w:rPr>
                <w:lang w:val="es-PE"/>
              </w:rPr>
              <w:tab/>
            </w:r>
            <w:r w:rsidRPr="005D4481">
              <w:rPr>
                <w:lang w:val="es-ES_tradnl"/>
              </w:rPr>
              <w:t>Actividades llevadas a cabo en virtud del Protocolo Facultativo</w:t>
            </w:r>
            <w:r w:rsidRPr="007F0525">
              <w:rPr>
                <w:spacing w:val="60"/>
                <w:sz w:val="17"/>
                <w:lang w:val="es-PE"/>
              </w:rPr>
              <w:tab/>
            </w:r>
          </w:p>
        </w:tc>
        <w:tc>
          <w:tcPr>
            <w:tcW w:w="783" w:type="dxa"/>
            <w:vAlign w:val="bottom"/>
          </w:tcPr>
          <w:p w14:paraId="46153F45" w14:textId="77777777" w:rsidR="003A0BA1" w:rsidRPr="007F0525" w:rsidRDefault="003A0BA1" w:rsidP="005D6DA5">
            <w:pPr>
              <w:spacing w:after="120"/>
              <w:jc w:val="right"/>
              <w:rPr>
                <w:lang w:val="es-PE"/>
              </w:rPr>
            </w:pPr>
            <w:r>
              <w:rPr>
                <w:lang w:val="es-PE"/>
              </w:rPr>
              <w:t>43</w:t>
            </w:r>
          </w:p>
        </w:tc>
      </w:tr>
      <w:tr w:rsidR="003A0BA1" w14:paraId="2897C52E" w14:textId="77777777" w:rsidTr="005D6DA5">
        <w:tc>
          <w:tcPr>
            <w:tcW w:w="9117" w:type="dxa"/>
            <w:gridSpan w:val="3"/>
            <w:hideMark/>
          </w:tcPr>
          <w:p w14:paraId="197D8D82" w14:textId="77777777" w:rsidR="003A0BA1" w:rsidRPr="007F0525" w:rsidRDefault="003A0BA1" w:rsidP="003A0BA1">
            <w:pPr>
              <w:pStyle w:val="ListParagraph"/>
              <w:numPr>
                <w:ilvl w:val="1"/>
                <w:numId w:val="20"/>
              </w:numPr>
              <w:tabs>
                <w:tab w:val="right" w:pos="1080"/>
                <w:tab w:val="left" w:pos="1296"/>
                <w:tab w:val="left" w:pos="1728"/>
                <w:tab w:val="left" w:pos="2160"/>
                <w:tab w:val="left" w:pos="2592"/>
                <w:tab w:val="left" w:pos="3024"/>
                <w:tab w:val="right" w:leader="dot" w:pos="9360"/>
              </w:tabs>
              <w:spacing w:after="120"/>
              <w:rPr>
                <w:lang w:val="es-PE"/>
              </w:rPr>
            </w:pPr>
            <w:r w:rsidRPr="005D4481">
              <w:rPr>
                <w:lang w:val="es-ES_tradnl"/>
              </w:rPr>
              <w:t>Medidas adoptadas por el Comité con respecto a las cuestiones previstas en el artículo 2</w:t>
            </w:r>
            <w:r w:rsidRPr="00FA679D">
              <w:rPr>
                <w:lang w:val="es-ES_tradnl"/>
              </w:rPr>
              <w:t xml:space="preserve"> del Protocolo Facultativo</w:t>
            </w:r>
            <w:r w:rsidRPr="007F0525">
              <w:rPr>
                <w:spacing w:val="60"/>
                <w:sz w:val="17"/>
                <w:lang w:val="es-PE"/>
              </w:rPr>
              <w:tab/>
            </w:r>
          </w:p>
        </w:tc>
        <w:tc>
          <w:tcPr>
            <w:tcW w:w="783" w:type="dxa"/>
            <w:vAlign w:val="bottom"/>
          </w:tcPr>
          <w:p w14:paraId="00AA8408" w14:textId="77777777" w:rsidR="003A0BA1" w:rsidRPr="00496637" w:rsidRDefault="003A0BA1" w:rsidP="005D6DA5">
            <w:pPr>
              <w:spacing w:after="120"/>
              <w:jc w:val="right"/>
              <w:rPr>
                <w:lang w:val="en-US"/>
              </w:rPr>
            </w:pPr>
            <w:r>
              <w:rPr>
                <w:lang w:val="en-US"/>
              </w:rPr>
              <w:t>43</w:t>
            </w:r>
          </w:p>
        </w:tc>
      </w:tr>
      <w:tr w:rsidR="003A0BA1" w14:paraId="36E3A23E" w14:textId="77777777" w:rsidTr="005D6DA5">
        <w:tc>
          <w:tcPr>
            <w:tcW w:w="9117" w:type="dxa"/>
            <w:gridSpan w:val="3"/>
            <w:hideMark/>
          </w:tcPr>
          <w:p w14:paraId="617437DF" w14:textId="77777777" w:rsidR="003A0BA1" w:rsidRPr="007F0525" w:rsidRDefault="003A0BA1" w:rsidP="003A0BA1">
            <w:pPr>
              <w:pStyle w:val="ListParagraph"/>
              <w:numPr>
                <w:ilvl w:val="1"/>
                <w:numId w:val="2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es-PE"/>
              </w:rPr>
            </w:pPr>
            <w:r w:rsidRPr="005D4481">
              <w:rPr>
                <w:lang w:val="es-ES_tradnl"/>
              </w:rPr>
              <w:lastRenderedPageBreak/>
              <w:t>Seguimiento de los dictámenes del Comité sobre comunicaciones individuales</w:t>
            </w:r>
            <w:r w:rsidRPr="007F0525">
              <w:rPr>
                <w:spacing w:val="60"/>
                <w:sz w:val="17"/>
                <w:lang w:val="es-PE"/>
              </w:rPr>
              <w:tab/>
            </w:r>
          </w:p>
        </w:tc>
        <w:tc>
          <w:tcPr>
            <w:tcW w:w="783" w:type="dxa"/>
            <w:vAlign w:val="bottom"/>
          </w:tcPr>
          <w:p w14:paraId="42905A43" w14:textId="77777777" w:rsidR="003A0BA1" w:rsidRPr="00496637" w:rsidRDefault="003A0BA1" w:rsidP="005D6DA5">
            <w:pPr>
              <w:spacing w:after="120"/>
              <w:jc w:val="right"/>
              <w:rPr>
                <w:lang w:val="en-US"/>
              </w:rPr>
            </w:pPr>
            <w:r>
              <w:rPr>
                <w:lang w:val="en-US"/>
              </w:rPr>
              <w:t>43</w:t>
            </w:r>
          </w:p>
        </w:tc>
      </w:tr>
      <w:tr w:rsidR="003A0BA1" w14:paraId="38DB8B25" w14:textId="77777777" w:rsidTr="005D6DA5">
        <w:tc>
          <w:tcPr>
            <w:tcW w:w="9117" w:type="dxa"/>
            <w:gridSpan w:val="3"/>
            <w:hideMark/>
          </w:tcPr>
          <w:p w14:paraId="55D3FF8F" w14:textId="77777777" w:rsidR="003A0BA1" w:rsidRPr="007F0525" w:rsidRDefault="003A0BA1" w:rsidP="003A0BA1">
            <w:pPr>
              <w:pStyle w:val="ListParagraph"/>
              <w:numPr>
                <w:ilvl w:val="1"/>
                <w:numId w:val="20"/>
              </w:numPr>
              <w:tabs>
                <w:tab w:val="right" w:pos="1080"/>
                <w:tab w:val="left" w:pos="1296"/>
                <w:tab w:val="left" w:pos="1728"/>
                <w:tab w:val="left" w:pos="2160"/>
                <w:tab w:val="left" w:pos="2592"/>
                <w:tab w:val="left" w:pos="3024"/>
                <w:tab w:val="right" w:leader="dot" w:pos="9360"/>
              </w:tabs>
              <w:spacing w:after="120"/>
              <w:rPr>
                <w:lang w:val="es-PE"/>
              </w:rPr>
            </w:pPr>
            <w:r w:rsidRPr="005D4481">
              <w:rPr>
                <w:lang w:val="es-ES_tradnl"/>
              </w:rPr>
              <w:t>Medidas adoptadas por el Comité con respecto a las cuestiones previstas en el artículo 8</w:t>
            </w:r>
            <w:r w:rsidRPr="00FA679D">
              <w:rPr>
                <w:lang w:val="es-ES_tradnl"/>
              </w:rPr>
              <w:t xml:space="preserve"> del Protocolo Facultativo</w:t>
            </w:r>
            <w:r w:rsidRPr="007F0525">
              <w:rPr>
                <w:spacing w:val="60"/>
                <w:sz w:val="17"/>
                <w:lang w:val="es-PE"/>
              </w:rPr>
              <w:tab/>
            </w:r>
          </w:p>
        </w:tc>
        <w:tc>
          <w:tcPr>
            <w:tcW w:w="783" w:type="dxa"/>
            <w:vAlign w:val="bottom"/>
          </w:tcPr>
          <w:p w14:paraId="41000563" w14:textId="77777777" w:rsidR="003A0BA1" w:rsidRPr="00496637" w:rsidRDefault="003A0BA1" w:rsidP="005D6DA5">
            <w:pPr>
              <w:spacing w:after="120"/>
              <w:jc w:val="right"/>
              <w:rPr>
                <w:lang w:val="en-US"/>
              </w:rPr>
            </w:pPr>
            <w:r>
              <w:rPr>
                <w:lang w:val="en-US"/>
              </w:rPr>
              <w:t>43</w:t>
            </w:r>
          </w:p>
        </w:tc>
      </w:tr>
      <w:tr w:rsidR="003A0BA1" w:rsidRPr="007F0525" w14:paraId="0804EB9C" w14:textId="77777777" w:rsidTr="005D6DA5">
        <w:tc>
          <w:tcPr>
            <w:tcW w:w="9117" w:type="dxa"/>
            <w:gridSpan w:val="3"/>
            <w:hideMark/>
          </w:tcPr>
          <w:p w14:paraId="5975DEA9" w14:textId="77777777" w:rsidR="003A0BA1" w:rsidRPr="007F0525" w:rsidRDefault="003A0BA1" w:rsidP="003A0BA1">
            <w:pPr>
              <w:pStyle w:val="ListParagraph"/>
              <w:numPr>
                <w:ilvl w:val="0"/>
                <w:numId w:val="20"/>
              </w:numPr>
              <w:tabs>
                <w:tab w:val="clear" w:pos="1296"/>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PE"/>
              </w:rPr>
            </w:pPr>
            <w:r w:rsidRPr="007F0525">
              <w:rPr>
                <w:lang w:val="es-PE"/>
              </w:rPr>
              <w:tab/>
            </w:r>
            <w:r w:rsidRPr="005D4481">
              <w:rPr>
                <w:lang w:val="es-ES_tradnl"/>
              </w:rPr>
              <w:t>Medios de agilizar los trabajos del Comité</w:t>
            </w:r>
            <w:r>
              <w:rPr>
                <w:spacing w:val="60"/>
                <w:sz w:val="17"/>
                <w:lang w:val="es-ES_tradnl"/>
              </w:rPr>
              <w:tab/>
            </w:r>
          </w:p>
        </w:tc>
        <w:tc>
          <w:tcPr>
            <w:tcW w:w="783" w:type="dxa"/>
            <w:vAlign w:val="bottom"/>
          </w:tcPr>
          <w:p w14:paraId="19EBD988" w14:textId="77777777" w:rsidR="003A0BA1" w:rsidRPr="007F0525" w:rsidRDefault="003A0BA1" w:rsidP="005D6DA5">
            <w:pPr>
              <w:spacing w:after="120"/>
              <w:jc w:val="right"/>
              <w:rPr>
                <w:lang w:val="es-PE"/>
              </w:rPr>
            </w:pPr>
            <w:r>
              <w:rPr>
                <w:lang w:val="es-PE"/>
              </w:rPr>
              <w:t>44</w:t>
            </w:r>
          </w:p>
        </w:tc>
      </w:tr>
      <w:tr w:rsidR="003A0BA1" w:rsidRPr="007F0525" w14:paraId="7E1F91AD" w14:textId="77777777" w:rsidTr="005D6DA5">
        <w:tc>
          <w:tcPr>
            <w:tcW w:w="9117" w:type="dxa"/>
            <w:gridSpan w:val="3"/>
            <w:hideMark/>
          </w:tcPr>
          <w:p w14:paraId="3FCF71CD" w14:textId="77777777" w:rsidR="003A0BA1" w:rsidRPr="007F0525" w:rsidRDefault="003A0BA1" w:rsidP="003A0BA1">
            <w:pPr>
              <w:pStyle w:val="ListParagraph"/>
              <w:numPr>
                <w:ilvl w:val="0"/>
                <w:numId w:val="2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7F0525">
              <w:rPr>
                <w:lang w:val="es-PE"/>
              </w:rPr>
              <w:tab/>
            </w:r>
            <w:r w:rsidRPr="005D4481">
              <w:rPr>
                <w:lang w:val="es-ES_tradnl"/>
              </w:rPr>
              <w:t>Información sobre la aplicación del artículo 21</w:t>
            </w:r>
            <w:r w:rsidRPr="00FA679D">
              <w:rPr>
                <w:lang w:val="es-ES_tradnl"/>
              </w:rPr>
              <w:t xml:space="preserve"> de la Convención</w:t>
            </w:r>
            <w:r w:rsidRPr="007F0525">
              <w:rPr>
                <w:spacing w:val="60"/>
                <w:sz w:val="17"/>
                <w:lang w:val="es-PE"/>
              </w:rPr>
              <w:tab/>
            </w:r>
          </w:p>
        </w:tc>
        <w:tc>
          <w:tcPr>
            <w:tcW w:w="783" w:type="dxa"/>
            <w:vAlign w:val="bottom"/>
          </w:tcPr>
          <w:p w14:paraId="144D8CCF" w14:textId="77777777" w:rsidR="003A0BA1" w:rsidRPr="007F0525" w:rsidRDefault="003A0BA1" w:rsidP="005D6DA5">
            <w:pPr>
              <w:spacing w:after="120"/>
              <w:jc w:val="right"/>
              <w:rPr>
                <w:lang w:val="es-PE"/>
              </w:rPr>
            </w:pPr>
            <w:r>
              <w:rPr>
                <w:lang w:val="es-PE"/>
              </w:rPr>
              <w:t>45</w:t>
            </w:r>
          </w:p>
        </w:tc>
      </w:tr>
      <w:tr w:rsidR="003A0BA1" w:rsidRPr="007F0525" w14:paraId="1BA2829D" w14:textId="77777777" w:rsidTr="005D6DA5">
        <w:tc>
          <w:tcPr>
            <w:tcW w:w="9117" w:type="dxa"/>
            <w:gridSpan w:val="3"/>
            <w:hideMark/>
          </w:tcPr>
          <w:p w14:paraId="1C2487B2" w14:textId="77777777" w:rsidR="003A0BA1" w:rsidRPr="007F0525" w:rsidRDefault="003A0BA1" w:rsidP="003A0BA1">
            <w:pPr>
              <w:pStyle w:val="ListParagraph"/>
              <w:numPr>
                <w:ilvl w:val="0"/>
                <w:numId w:val="20"/>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lang w:val="es-PE"/>
              </w:rPr>
            </w:pPr>
            <w:r w:rsidRPr="007F0525">
              <w:rPr>
                <w:lang w:val="es-PE"/>
              </w:rPr>
              <w:tab/>
            </w:r>
            <w:r w:rsidRPr="005D4481">
              <w:rPr>
                <w:lang w:val="es-ES_tradnl"/>
              </w:rPr>
              <w:t>Programa provisional del 79º período de sesiones</w:t>
            </w:r>
            <w:r w:rsidRPr="007F0525">
              <w:rPr>
                <w:spacing w:val="60"/>
                <w:sz w:val="17"/>
                <w:lang w:val="es-PE"/>
              </w:rPr>
              <w:tab/>
            </w:r>
          </w:p>
        </w:tc>
        <w:tc>
          <w:tcPr>
            <w:tcW w:w="783" w:type="dxa"/>
            <w:vAlign w:val="bottom"/>
          </w:tcPr>
          <w:p w14:paraId="4076763B" w14:textId="77777777" w:rsidR="003A0BA1" w:rsidRPr="007F0525" w:rsidRDefault="003A0BA1" w:rsidP="005D6DA5">
            <w:pPr>
              <w:spacing w:after="120"/>
              <w:jc w:val="right"/>
              <w:rPr>
                <w:lang w:val="es-PE"/>
              </w:rPr>
            </w:pPr>
            <w:r>
              <w:rPr>
                <w:lang w:val="es-PE"/>
              </w:rPr>
              <w:t>46</w:t>
            </w:r>
          </w:p>
        </w:tc>
      </w:tr>
      <w:tr w:rsidR="003A0BA1" w14:paraId="1199C5B4" w14:textId="77777777" w:rsidTr="005D6DA5">
        <w:tc>
          <w:tcPr>
            <w:tcW w:w="9117" w:type="dxa"/>
            <w:gridSpan w:val="3"/>
            <w:hideMark/>
          </w:tcPr>
          <w:p w14:paraId="447977F5" w14:textId="77777777" w:rsidR="003A0BA1" w:rsidRDefault="003A0BA1" w:rsidP="003A0BA1">
            <w:pPr>
              <w:pStyle w:val="ListParagraph"/>
              <w:numPr>
                <w:ilvl w:val="0"/>
                <w:numId w:val="20"/>
              </w:numPr>
              <w:tabs>
                <w:tab w:val="right" w:pos="1080"/>
                <w:tab w:val="left" w:pos="1296"/>
                <w:tab w:val="left" w:pos="1728"/>
                <w:tab w:val="left" w:pos="2160"/>
                <w:tab w:val="left" w:pos="2592"/>
                <w:tab w:val="left" w:pos="3024"/>
                <w:tab w:val="right" w:leader="dot" w:pos="9360"/>
              </w:tabs>
              <w:spacing w:after="120"/>
            </w:pPr>
            <w:r w:rsidRPr="007F0525">
              <w:rPr>
                <w:lang w:val="es-PE"/>
              </w:rPr>
              <w:tab/>
            </w:r>
            <w:r w:rsidRPr="005D4481">
              <w:rPr>
                <w:lang w:val="es-ES_tradnl"/>
              </w:rPr>
              <w:t>Aprobación del informe</w:t>
            </w:r>
            <w:r>
              <w:rPr>
                <w:spacing w:val="60"/>
                <w:sz w:val="17"/>
              </w:rPr>
              <w:tab/>
            </w:r>
          </w:p>
        </w:tc>
        <w:tc>
          <w:tcPr>
            <w:tcW w:w="783" w:type="dxa"/>
            <w:vAlign w:val="bottom"/>
          </w:tcPr>
          <w:p w14:paraId="02FBD151" w14:textId="77777777" w:rsidR="003A0BA1" w:rsidRDefault="003A0BA1" w:rsidP="005D6DA5">
            <w:pPr>
              <w:spacing w:after="120"/>
              <w:jc w:val="right"/>
            </w:pPr>
            <w:r>
              <w:t>47</w:t>
            </w:r>
          </w:p>
        </w:tc>
      </w:tr>
      <w:tr w:rsidR="003A0BA1" w14:paraId="6D398446" w14:textId="77777777" w:rsidTr="005D6DA5">
        <w:tc>
          <w:tcPr>
            <w:tcW w:w="9117" w:type="dxa"/>
            <w:gridSpan w:val="3"/>
            <w:hideMark/>
          </w:tcPr>
          <w:p w14:paraId="5342437D" w14:textId="77777777" w:rsidR="003A0BA1" w:rsidRDefault="003A0BA1" w:rsidP="005D6DA5">
            <w:pPr>
              <w:pStyle w:val="ListParagraph"/>
              <w:tabs>
                <w:tab w:val="right" w:pos="1080"/>
                <w:tab w:val="left" w:pos="2160"/>
                <w:tab w:val="left" w:pos="2592"/>
                <w:tab w:val="left" w:pos="3024"/>
                <w:tab w:val="left" w:pos="3456"/>
                <w:tab w:val="left" w:pos="3888"/>
                <w:tab w:val="right" w:leader="dot" w:pos="9360"/>
              </w:tabs>
              <w:spacing w:after="120"/>
              <w:ind w:left="0"/>
            </w:pPr>
            <w:r>
              <w:tab/>
              <w:t>Anexos</w:t>
            </w:r>
          </w:p>
        </w:tc>
        <w:tc>
          <w:tcPr>
            <w:tcW w:w="783" w:type="dxa"/>
            <w:vAlign w:val="bottom"/>
          </w:tcPr>
          <w:p w14:paraId="3023ECA0" w14:textId="77777777" w:rsidR="003A0BA1" w:rsidRDefault="003A0BA1" w:rsidP="005D6DA5">
            <w:pPr>
              <w:spacing w:after="120"/>
              <w:jc w:val="right"/>
            </w:pPr>
          </w:p>
        </w:tc>
      </w:tr>
      <w:tr w:rsidR="003A0BA1" w:rsidRPr="007F0525" w14:paraId="2ADFE389" w14:textId="77777777" w:rsidTr="005D6DA5">
        <w:tc>
          <w:tcPr>
            <w:tcW w:w="9117" w:type="dxa"/>
            <w:gridSpan w:val="3"/>
            <w:hideMark/>
          </w:tcPr>
          <w:p w14:paraId="52945C94" w14:textId="77777777" w:rsidR="003A0BA1" w:rsidRPr="007F0525" w:rsidRDefault="003A0BA1" w:rsidP="003A0BA1">
            <w:pPr>
              <w:pStyle w:val="ListParagraph"/>
              <w:numPr>
                <w:ilvl w:val="0"/>
                <w:numId w:val="2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es-PE"/>
              </w:rPr>
            </w:pPr>
            <w:r w:rsidRPr="003A0BA1">
              <w:rPr>
                <w:lang w:val="es-PE"/>
              </w:rPr>
              <w:tab/>
            </w:r>
            <w:r w:rsidRPr="005D4481">
              <w:rPr>
                <w:lang w:val="es-ES_tradnl"/>
              </w:rPr>
              <w:t>Documentos que el Comité tuvo ante sí en su 78º período de sesiones</w:t>
            </w:r>
            <w:r w:rsidRPr="007F0525">
              <w:rPr>
                <w:spacing w:val="60"/>
                <w:sz w:val="17"/>
                <w:lang w:val="es-PE"/>
              </w:rPr>
              <w:tab/>
            </w:r>
          </w:p>
        </w:tc>
        <w:tc>
          <w:tcPr>
            <w:tcW w:w="783" w:type="dxa"/>
            <w:vAlign w:val="bottom"/>
          </w:tcPr>
          <w:p w14:paraId="20B06A04" w14:textId="77777777" w:rsidR="003A0BA1" w:rsidRPr="007F0525" w:rsidRDefault="003A0BA1" w:rsidP="005D6DA5">
            <w:pPr>
              <w:spacing w:after="120"/>
              <w:jc w:val="right"/>
              <w:rPr>
                <w:lang w:val="es-PE"/>
              </w:rPr>
            </w:pPr>
            <w:r>
              <w:rPr>
                <w:lang w:val="es-PE"/>
              </w:rPr>
              <w:t>48</w:t>
            </w:r>
          </w:p>
        </w:tc>
      </w:tr>
      <w:tr w:rsidR="003A0BA1" w:rsidRPr="007F0525" w14:paraId="475A5E02" w14:textId="77777777" w:rsidTr="005D6DA5">
        <w:tc>
          <w:tcPr>
            <w:tcW w:w="9117" w:type="dxa"/>
            <w:gridSpan w:val="3"/>
            <w:hideMark/>
          </w:tcPr>
          <w:p w14:paraId="6A28CE91" w14:textId="77777777" w:rsidR="003A0BA1" w:rsidRPr="007F0525" w:rsidRDefault="003A0BA1" w:rsidP="003A0BA1">
            <w:pPr>
              <w:pStyle w:val="ListParagraph"/>
              <w:numPr>
                <w:ilvl w:val="0"/>
                <w:numId w:val="21"/>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val="es-PE"/>
              </w:rPr>
            </w:pPr>
            <w:r w:rsidRPr="007F0525">
              <w:rPr>
                <w:lang w:val="es-PE"/>
              </w:rPr>
              <w:tab/>
            </w:r>
            <w:r w:rsidRPr="005D4481">
              <w:rPr>
                <w:lang w:val="es-ES_tradnl"/>
              </w:rPr>
              <w:t>Composición del Comité al 25</w:t>
            </w:r>
            <w:r w:rsidRPr="00FA679D">
              <w:rPr>
                <w:lang w:val="es-ES_tradnl"/>
              </w:rPr>
              <w:t xml:space="preserve"> de febrero de </w:t>
            </w:r>
            <w:r w:rsidRPr="005D4481">
              <w:rPr>
                <w:lang w:val="es-ES_tradnl"/>
              </w:rPr>
              <w:t>2021</w:t>
            </w:r>
            <w:r>
              <w:rPr>
                <w:spacing w:val="60"/>
                <w:sz w:val="17"/>
                <w:lang w:val="es-ES_tradnl"/>
              </w:rPr>
              <w:tab/>
            </w:r>
          </w:p>
        </w:tc>
        <w:tc>
          <w:tcPr>
            <w:tcW w:w="783" w:type="dxa"/>
            <w:vAlign w:val="bottom"/>
          </w:tcPr>
          <w:p w14:paraId="3A897BAD" w14:textId="77777777" w:rsidR="003A0BA1" w:rsidRPr="007F0525" w:rsidRDefault="003A0BA1" w:rsidP="005D6DA5">
            <w:pPr>
              <w:spacing w:after="120"/>
              <w:jc w:val="right"/>
              <w:rPr>
                <w:lang w:val="es-PE"/>
              </w:rPr>
            </w:pPr>
            <w:r>
              <w:rPr>
                <w:lang w:val="es-PE"/>
              </w:rPr>
              <w:t>49</w:t>
            </w:r>
          </w:p>
        </w:tc>
      </w:tr>
    </w:tbl>
    <w:p w14:paraId="556BD1D5" w14:textId="500F903D" w:rsidR="003F0DC6" w:rsidRDefault="003F0DC6" w:rsidP="003F0DC6">
      <w:pPr>
        <w:pStyle w:val="SingleTxt"/>
        <w:rPr>
          <w:lang w:val="es-ES_tradnl"/>
        </w:rPr>
      </w:pPr>
    </w:p>
    <w:p w14:paraId="001D4696" w14:textId="77777777" w:rsidR="003F0DC6" w:rsidRPr="003F0DC6" w:rsidRDefault="003F0DC6" w:rsidP="003F0DC6">
      <w:pPr>
        <w:pStyle w:val="SingleTxt"/>
        <w:rPr>
          <w:lang w:val="es-ES_tradnl"/>
        </w:rPr>
      </w:pPr>
    </w:p>
    <w:p w14:paraId="1E8DBB8C" w14:textId="77777777" w:rsidR="000A0349" w:rsidRPr="008631E8" w:rsidRDefault="000A0349" w:rsidP="005D4481">
      <w:pPr>
        <w:pStyle w:val="SingleTxt"/>
        <w:rPr>
          <w:lang w:val="en-US"/>
        </w:rPr>
      </w:pPr>
    </w:p>
    <w:p w14:paraId="724183FF" w14:textId="77777777" w:rsidR="00CC631D" w:rsidRPr="008631E8" w:rsidRDefault="00CC631D">
      <w:pPr>
        <w:suppressAutoHyphens w:val="0"/>
        <w:spacing w:after="200" w:line="276" w:lineRule="auto"/>
        <w:rPr>
          <w:lang w:val="en-US"/>
        </w:rPr>
      </w:pPr>
      <w:r w:rsidRPr="008631E8">
        <w:rPr>
          <w:lang w:val="en-US"/>
        </w:rPr>
        <w:br w:type="page"/>
      </w:r>
    </w:p>
    <w:p w14:paraId="5671BDF4" w14:textId="77777777" w:rsidR="00CC631D" w:rsidRPr="008631E8" w:rsidRDefault="00CC631D" w:rsidP="00CC631D">
      <w:pPr>
        <w:rPr>
          <w:lang w:val="en-US"/>
        </w:rPr>
      </w:pPr>
    </w:p>
    <w:p w14:paraId="2E4314BC" w14:textId="77777777" w:rsidR="00CC631D" w:rsidRPr="005D4481" w:rsidRDefault="00CC631D" w:rsidP="00CC631D">
      <w:pPr>
        <w:spacing w:before="1360" w:after="240"/>
        <w:rPr>
          <w:sz w:val="28"/>
          <w:lang w:val="es-ES_tradnl"/>
        </w:rPr>
      </w:pPr>
      <w:r w:rsidRPr="005D4481">
        <w:rPr>
          <w:sz w:val="28"/>
          <w:lang w:val="es-ES_tradnl"/>
        </w:rPr>
        <w:t>Carta de envío</w:t>
      </w:r>
    </w:p>
    <w:p w14:paraId="332A976A" w14:textId="77777777" w:rsidR="008140D7" w:rsidRPr="00FA679D" w:rsidRDefault="008140D7" w:rsidP="008140D7">
      <w:pPr>
        <w:pStyle w:val="SingleTxt"/>
        <w:jc w:val="right"/>
        <w:rPr>
          <w:lang w:val="es-ES_tradnl"/>
        </w:rPr>
      </w:pPr>
      <w:r w:rsidRPr="005D4481">
        <w:rPr>
          <w:lang w:val="es-ES_tradnl"/>
        </w:rPr>
        <w:t>26</w:t>
      </w:r>
      <w:r w:rsidRPr="00FA679D">
        <w:rPr>
          <w:lang w:val="es-ES_tradnl"/>
        </w:rPr>
        <w:t xml:space="preserve"> de marzo de </w:t>
      </w:r>
      <w:r w:rsidRPr="005D4481">
        <w:rPr>
          <w:lang w:val="es-ES_tradnl"/>
        </w:rPr>
        <w:t>2021</w:t>
      </w:r>
    </w:p>
    <w:p w14:paraId="3394929B" w14:textId="65C92052" w:rsidR="00784E96" w:rsidRPr="005D4481" w:rsidRDefault="00784E96" w:rsidP="00784E96">
      <w:pPr>
        <w:pStyle w:val="SingleTxt"/>
        <w:spacing w:after="0" w:line="120" w:lineRule="exact"/>
        <w:rPr>
          <w:sz w:val="10"/>
          <w:lang w:val="es-ES_tradnl"/>
        </w:rPr>
      </w:pPr>
    </w:p>
    <w:p w14:paraId="03FF8405" w14:textId="0944E868" w:rsidR="008140D7" w:rsidRPr="005D4481" w:rsidRDefault="008140D7" w:rsidP="008140D7">
      <w:pPr>
        <w:pStyle w:val="SingleTxt"/>
        <w:rPr>
          <w:lang w:val="es-ES_tradnl"/>
        </w:rPr>
      </w:pPr>
      <w:r w:rsidRPr="005D4481">
        <w:rPr>
          <w:lang w:val="es-ES_tradnl"/>
        </w:rPr>
        <w:tab/>
        <w:t>Tengo el honor de referirme al artículo 21</w:t>
      </w:r>
      <w:r w:rsidRPr="00FA679D">
        <w:rPr>
          <w:lang w:val="es-ES_tradnl"/>
        </w:rPr>
        <w:t xml:space="preserve"> de la Convención sobre la Eliminación de Todas las Formas de Discriminación contra la Mujer, según el cual el Comité para la Eliminación de la Discriminació</w:t>
      </w:r>
      <w:r w:rsidRPr="005D4481">
        <w:rPr>
          <w:lang w:val="es-ES_tradnl"/>
        </w:rPr>
        <w:t>n contra la Mujer, establecido de conformidad con lo dispuesto en la Convención, informará anualmente a la Asamblea General sobre sus actividades por conducto del Consejo Económico y Social.</w:t>
      </w:r>
    </w:p>
    <w:p w14:paraId="7C78645E" w14:textId="77777777" w:rsidR="008140D7" w:rsidRPr="005D4481" w:rsidRDefault="008140D7" w:rsidP="008140D7">
      <w:pPr>
        <w:pStyle w:val="SingleTxt"/>
        <w:rPr>
          <w:lang w:val="es-ES_tradnl"/>
        </w:rPr>
      </w:pPr>
      <w:r w:rsidRPr="005D4481">
        <w:rPr>
          <w:lang w:val="es-ES_tradnl"/>
        </w:rPr>
        <w:tab/>
        <w:t>El Comité celebró su 76</w:t>
      </w:r>
      <w:r w:rsidRPr="00FA679D">
        <w:rPr>
          <w:lang w:val="es-ES_tradnl"/>
        </w:rPr>
        <w:t xml:space="preserve">º período de sesiones del </w:t>
      </w:r>
      <w:r w:rsidRPr="005D4481">
        <w:rPr>
          <w:lang w:val="es-ES_tradnl"/>
        </w:rPr>
        <w:t>29</w:t>
      </w:r>
      <w:r w:rsidRPr="00FA679D">
        <w:rPr>
          <w:lang w:val="es-ES_tradnl"/>
        </w:rPr>
        <w:t xml:space="preserve"> de junio al </w:t>
      </w:r>
      <w:r w:rsidRPr="005D4481">
        <w:rPr>
          <w:lang w:val="es-ES_tradnl"/>
        </w:rPr>
        <w:t>9</w:t>
      </w:r>
      <w:r w:rsidRPr="00FA679D">
        <w:rPr>
          <w:lang w:val="es-ES_tradnl"/>
        </w:rPr>
        <w:t xml:space="preserve"> de julio de </w:t>
      </w:r>
      <w:r w:rsidRPr="005D4481">
        <w:rPr>
          <w:lang w:val="es-ES_tradnl"/>
        </w:rPr>
        <w:t>2020</w:t>
      </w:r>
      <w:r w:rsidRPr="00FA679D">
        <w:rPr>
          <w:lang w:val="es-ES_tradnl"/>
        </w:rPr>
        <w:t xml:space="preserve">, su </w:t>
      </w:r>
      <w:r w:rsidRPr="005D4481">
        <w:rPr>
          <w:lang w:val="es-ES_tradnl"/>
        </w:rPr>
        <w:t>77</w:t>
      </w:r>
      <w:r w:rsidRPr="00FA679D">
        <w:rPr>
          <w:lang w:val="es-ES_tradnl"/>
        </w:rPr>
        <w:t xml:space="preserve">º período de sesiones del </w:t>
      </w:r>
      <w:r w:rsidRPr="005D4481">
        <w:rPr>
          <w:lang w:val="es-ES_tradnl"/>
        </w:rPr>
        <w:t>26</w:t>
      </w:r>
      <w:r w:rsidRPr="00FA679D">
        <w:rPr>
          <w:lang w:val="es-ES_tradnl"/>
        </w:rPr>
        <w:t xml:space="preserve"> de octubre al </w:t>
      </w:r>
      <w:r w:rsidRPr="005D4481">
        <w:rPr>
          <w:lang w:val="es-ES_tradnl"/>
        </w:rPr>
        <w:t>5</w:t>
      </w:r>
      <w:r w:rsidRPr="00FA679D">
        <w:rPr>
          <w:lang w:val="es-ES_tradnl"/>
        </w:rPr>
        <w:t xml:space="preserve"> de noviembre de </w:t>
      </w:r>
      <w:r w:rsidRPr="005D4481">
        <w:rPr>
          <w:lang w:val="es-ES_tradnl"/>
        </w:rPr>
        <w:t>2020</w:t>
      </w:r>
      <w:r w:rsidRPr="00FA679D">
        <w:rPr>
          <w:lang w:val="es-ES_tradnl"/>
        </w:rPr>
        <w:t xml:space="preserve"> y su </w:t>
      </w:r>
      <w:r w:rsidRPr="005D4481">
        <w:rPr>
          <w:lang w:val="es-ES_tradnl"/>
        </w:rPr>
        <w:t>78</w:t>
      </w:r>
      <w:r w:rsidRPr="00FA679D">
        <w:rPr>
          <w:lang w:val="es-ES_tradnl"/>
        </w:rPr>
        <w:t xml:space="preserve">º período de sesiones del </w:t>
      </w:r>
      <w:r w:rsidRPr="005D4481">
        <w:rPr>
          <w:lang w:val="es-ES_tradnl"/>
        </w:rPr>
        <w:t>15</w:t>
      </w:r>
      <w:r w:rsidRPr="00FA679D">
        <w:rPr>
          <w:lang w:val="es-ES_tradnl"/>
        </w:rPr>
        <w:t xml:space="preserve"> al </w:t>
      </w:r>
      <w:r w:rsidRPr="005D4481">
        <w:rPr>
          <w:lang w:val="es-ES_tradnl"/>
        </w:rPr>
        <w:t>25</w:t>
      </w:r>
      <w:r w:rsidRPr="00FA679D">
        <w:rPr>
          <w:lang w:val="es-ES_tradnl"/>
        </w:rPr>
        <w:t xml:space="preserve"> de febrero y el </w:t>
      </w:r>
      <w:r w:rsidRPr="005D4481">
        <w:rPr>
          <w:lang w:val="es-ES_tradnl"/>
        </w:rPr>
        <w:t>4</w:t>
      </w:r>
      <w:r w:rsidRPr="00FA679D">
        <w:rPr>
          <w:lang w:val="es-ES_tradnl"/>
        </w:rPr>
        <w:t xml:space="preserve"> de marzo de </w:t>
      </w:r>
      <w:r w:rsidRPr="005D4481">
        <w:rPr>
          <w:lang w:val="es-ES_tradnl"/>
        </w:rPr>
        <w:t>2021</w:t>
      </w:r>
      <w:r w:rsidRPr="00FA679D">
        <w:rPr>
          <w:lang w:val="es-ES_tradnl"/>
        </w:rPr>
        <w:t>, en la Oficina de las Naciones Unidas en Ginebra. El Comité aprobó sus informes sobre di</w:t>
      </w:r>
      <w:r w:rsidRPr="005D4481">
        <w:rPr>
          <w:lang w:val="es-ES_tradnl"/>
        </w:rPr>
        <w:t>chos períodos de sesiones en la 1784</w:t>
      </w:r>
      <w:r w:rsidRPr="00FA679D">
        <w:rPr>
          <w:lang w:val="es-ES_tradnl"/>
        </w:rPr>
        <w:t xml:space="preserve">ª sesión, el </w:t>
      </w:r>
      <w:r w:rsidRPr="005D4481">
        <w:rPr>
          <w:lang w:val="es-ES_tradnl"/>
        </w:rPr>
        <w:t>9</w:t>
      </w:r>
      <w:r w:rsidRPr="00FA679D">
        <w:rPr>
          <w:lang w:val="es-ES_tradnl"/>
        </w:rPr>
        <w:t xml:space="preserve"> de julio de </w:t>
      </w:r>
      <w:r w:rsidRPr="005D4481">
        <w:rPr>
          <w:lang w:val="es-ES_tradnl"/>
        </w:rPr>
        <w:t>2020</w:t>
      </w:r>
      <w:r w:rsidRPr="00FA679D">
        <w:rPr>
          <w:lang w:val="es-ES_tradnl"/>
        </w:rPr>
        <w:t xml:space="preserve">, la </w:t>
      </w:r>
      <w:r w:rsidRPr="005D4481">
        <w:rPr>
          <w:lang w:val="es-ES_tradnl"/>
        </w:rPr>
        <w:t>1792</w:t>
      </w:r>
      <w:r w:rsidRPr="00FA679D">
        <w:rPr>
          <w:lang w:val="es-ES_tradnl"/>
        </w:rPr>
        <w:t xml:space="preserve">ª sesión, el </w:t>
      </w:r>
      <w:r w:rsidRPr="005D4481">
        <w:rPr>
          <w:lang w:val="es-ES_tradnl"/>
        </w:rPr>
        <w:t>5</w:t>
      </w:r>
      <w:r w:rsidRPr="00FA679D">
        <w:rPr>
          <w:lang w:val="es-ES_tradnl"/>
        </w:rPr>
        <w:t xml:space="preserve"> de noviembre de </w:t>
      </w:r>
      <w:r w:rsidRPr="005D4481">
        <w:rPr>
          <w:lang w:val="es-ES_tradnl"/>
        </w:rPr>
        <w:t>2020</w:t>
      </w:r>
      <w:r w:rsidRPr="00FA679D">
        <w:rPr>
          <w:lang w:val="es-ES_tradnl"/>
        </w:rPr>
        <w:t xml:space="preserve">, y la </w:t>
      </w:r>
      <w:r w:rsidRPr="005D4481">
        <w:rPr>
          <w:lang w:val="es-ES_tradnl"/>
        </w:rPr>
        <w:t>1801</w:t>
      </w:r>
      <w:r w:rsidRPr="00FA679D">
        <w:rPr>
          <w:lang w:val="es-ES_tradnl"/>
        </w:rPr>
        <w:t xml:space="preserve">ª sesión, el </w:t>
      </w:r>
      <w:r w:rsidRPr="005D4481">
        <w:rPr>
          <w:lang w:val="es-ES_tradnl"/>
        </w:rPr>
        <w:t>4</w:t>
      </w:r>
      <w:r w:rsidRPr="00FA679D">
        <w:rPr>
          <w:lang w:val="es-ES_tradnl"/>
        </w:rPr>
        <w:t xml:space="preserve"> de marzo de </w:t>
      </w:r>
      <w:r w:rsidRPr="005D4481">
        <w:rPr>
          <w:lang w:val="es-ES_tradnl"/>
        </w:rPr>
        <w:t>2021</w:t>
      </w:r>
      <w:r w:rsidRPr="00FA679D">
        <w:rPr>
          <w:lang w:val="es-ES_tradnl"/>
        </w:rPr>
        <w:t>. Tengo el honor de adjuntar a la presente los informes para que los transmita a la Asamblea General en</w:t>
      </w:r>
      <w:r w:rsidRPr="005D4481">
        <w:rPr>
          <w:lang w:val="es-ES_tradnl"/>
        </w:rPr>
        <w:t xml:space="preserve"> su septuagésimo sexto período de sesiones.</w:t>
      </w:r>
    </w:p>
    <w:p w14:paraId="643F64B0" w14:textId="77777777" w:rsidR="008140D7" w:rsidRPr="005D4481" w:rsidRDefault="008140D7" w:rsidP="008140D7">
      <w:pPr>
        <w:pStyle w:val="SingleTxt"/>
        <w:spacing w:after="0" w:line="120" w:lineRule="exact"/>
        <w:rPr>
          <w:sz w:val="10"/>
          <w:lang w:val="es-ES_tradnl"/>
        </w:rPr>
      </w:pPr>
    </w:p>
    <w:p w14:paraId="58E7528C" w14:textId="6C81AC88" w:rsidR="00E521AB" w:rsidRPr="005D4481" w:rsidRDefault="008140D7" w:rsidP="00E521AB">
      <w:pPr>
        <w:pStyle w:val="SingleTxt"/>
        <w:spacing w:after="0"/>
        <w:jc w:val="right"/>
        <w:rPr>
          <w:lang w:val="es-ES_tradnl"/>
        </w:rPr>
      </w:pPr>
      <w:r w:rsidRPr="005D4481">
        <w:rPr>
          <w:lang w:val="es-ES_tradnl"/>
        </w:rPr>
        <w:t>(</w:t>
      </w:r>
      <w:r w:rsidRPr="005D4481">
        <w:rPr>
          <w:i/>
          <w:iCs/>
          <w:lang w:val="es-ES_tradnl"/>
        </w:rPr>
        <w:t>Firmado</w:t>
      </w:r>
      <w:r w:rsidRPr="00FA679D">
        <w:rPr>
          <w:lang w:val="es-ES_tradnl"/>
        </w:rPr>
        <w:t xml:space="preserve">) Gladys </w:t>
      </w:r>
      <w:r w:rsidRPr="00FA679D">
        <w:rPr>
          <w:b/>
          <w:bCs/>
          <w:lang w:val="es-ES_tradnl"/>
        </w:rPr>
        <w:t>Acosta Vargas</w:t>
      </w:r>
    </w:p>
    <w:p w14:paraId="5188D233" w14:textId="3D56ACC9" w:rsidR="00CC631D" w:rsidRPr="005D4481" w:rsidRDefault="008140D7" w:rsidP="008140D7">
      <w:pPr>
        <w:pStyle w:val="SingleTxt"/>
        <w:jc w:val="right"/>
        <w:rPr>
          <w:lang w:val="es-ES_tradnl"/>
        </w:rPr>
      </w:pPr>
      <w:r w:rsidRPr="005D4481">
        <w:rPr>
          <w:lang w:val="es-ES_tradnl"/>
        </w:rPr>
        <w:t>Presidenta</w:t>
      </w:r>
    </w:p>
    <w:p w14:paraId="08F4D841" w14:textId="77777777" w:rsidR="00CC631D" w:rsidRPr="005D4481" w:rsidRDefault="00CC631D" w:rsidP="00CC631D">
      <w:pPr>
        <w:pStyle w:val="SingleTxt"/>
        <w:rPr>
          <w:lang w:val="es-ES_tradnl"/>
        </w:rPr>
      </w:pPr>
    </w:p>
    <w:p w14:paraId="6DB1E431" w14:textId="76534589" w:rsidR="00CC631D" w:rsidRPr="005D4481" w:rsidRDefault="00CC631D" w:rsidP="008140D7">
      <w:pPr>
        <w:pStyle w:val="SingleTxt"/>
        <w:jc w:val="right"/>
        <w:rPr>
          <w:lang w:val="es-ES_tradnl"/>
        </w:rPr>
      </w:pPr>
    </w:p>
    <w:p w14:paraId="5C8C1A52" w14:textId="77777777" w:rsidR="00CC631D" w:rsidRPr="005D4481" w:rsidRDefault="00CC631D" w:rsidP="00CC631D">
      <w:pPr>
        <w:pStyle w:val="SingleTxt"/>
        <w:rPr>
          <w:lang w:val="es-ES_tradnl"/>
        </w:rPr>
      </w:pPr>
    </w:p>
    <w:p w14:paraId="05DA92A3" w14:textId="77777777" w:rsidR="00CC631D" w:rsidRPr="005D4481" w:rsidRDefault="00CC631D" w:rsidP="00CC631D">
      <w:pPr>
        <w:pStyle w:val="SingleTxt"/>
        <w:rPr>
          <w:lang w:val="es-ES_tradnl"/>
        </w:rPr>
        <w:sectPr w:rsidR="00CC631D" w:rsidRPr="005D4481" w:rsidSect="00CC631D">
          <w:headerReference w:type="even" r:id="rId16"/>
          <w:headerReference w:type="default" r:id="rId17"/>
          <w:footerReference w:type="even" r:id="rId18"/>
          <w:footerReference w:type="default" r:id="rId19"/>
          <w:headerReference w:type="first" r:id="rId20"/>
          <w:endnotePr>
            <w:numFmt w:val="decimal"/>
          </w:endnotePr>
          <w:pgSz w:w="12240" w:h="15840"/>
          <w:pgMar w:top="1440" w:right="1200" w:bottom="1152" w:left="1200" w:header="432" w:footer="504" w:gutter="0"/>
          <w:pgNumType w:start="3"/>
          <w:cols w:space="720"/>
          <w:docGrid w:linePitch="360"/>
        </w:sectPr>
      </w:pPr>
    </w:p>
    <w:p w14:paraId="2D381856" w14:textId="77777777" w:rsidR="00CC631D" w:rsidRPr="00C748C6" w:rsidRDefault="00CC631D" w:rsidP="00CC631D">
      <w:pPr>
        <w:suppressAutoHyphens w:val="0"/>
        <w:spacing w:line="20" w:lineRule="exact"/>
        <w:ind w:left="1267" w:right="1267"/>
        <w:jc w:val="both"/>
        <w:rPr>
          <w:lang w:val="es-ES_tradnl"/>
        </w:rPr>
        <w:sectPr w:rsidR="00CC631D" w:rsidRPr="00C748C6" w:rsidSect="006E4319">
          <w:headerReference w:type="even" r:id="rId21"/>
          <w:headerReference w:type="default" r:id="rId22"/>
          <w:footerReference w:type="even" r:id="rId23"/>
          <w:footerReference w:type="default" r:id="rId24"/>
          <w:endnotePr>
            <w:numFmt w:val="decimal"/>
          </w:endnotePr>
          <w:pgSz w:w="12240" w:h="15840"/>
          <w:pgMar w:top="1440" w:right="1200" w:bottom="1728" w:left="1200" w:header="432" w:footer="504" w:gutter="0"/>
          <w:cols w:space="720"/>
          <w:noEndnote/>
          <w:docGrid w:linePitch="360"/>
        </w:sectPr>
      </w:pPr>
    </w:p>
    <w:p w14:paraId="46479F9C" w14:textId="77777777" w:rsidR="008140D7" w:rsidRPr="00FA679D" w:rsidRDefault="008140D7" w:rsidP="003D405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48C6">
        <w:rPr>
          <w:lang w:val="es-ES_tradnl"/>
        </w:rPr>
        <w:t>Primera parte</w:t>
      </w:r>
    </w:p>
    <w:p w14:paraId="44C30514" w14:textId="77777777" w:rsidR="008140D7" w:rsidRPr="005D4481" w:rsidRDefault="008140D7" w:rsidP="00814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lang w:val="es-ES_tradnl"/>
        </w:rPr>
      </w:pPr>
    </w:p>
    <w:p w14:paraId="08A6AF34" w14:textId="45C4C7BB" w:rsidR="008140D7" w:rsidRPr="005D4481" w:rsidRDefault="008140D7" w:rsidP="005D448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es-ES_tradnl"/>
        </w:rPr>
      </w:pPr>
      <w:r w:rsidRPr="005D4481">
        <w:rPr>
          <w:lang w:val="es-ES_tradnl"/>
        </w:rPr>
        <w:tab/>
      </w:r>
      <w:r w:rsidRPr="005D4481">
        <w:rPr>
          <w:lang w:val="es-ES_tradnl"/>
        </w:rPr>
        <w:tab/>
        <w:t>Informe del Comité para la Eliminación de la Discriminación contra la Mujer sobre su 76</w:t>
      </w:r>
      <w:r w:rsidR="00887478" w:rsidRPr="005D4481">
        <w:rPr>
          <w:lang w:val="es-ES_tradnl"/>
        </w:rPr>
        <w:t>º</w:t>
      </w:r>
      <w:r w:rsidRPr="005D4481">
        <w:rPr>
          <w:lang w:val="es-ES_tradnl"/>
        </w:rPr>
        <w:t xml:space="preserve"> período de sesiones</w:t>
      </w:r>
    </w:p>
    <w:p w14:paraId="7D9C16AF" w14:textId="77777777" w:rsidR="008140D7" w:rsidRPr="005D4481" w:rsidRDefault="008140D7" w:rsidP="00814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lang w:val="es-ES_tradnl"/>
        </w:rPr>
      </w:pPr>
    </w:p>
    <w:p w14:paraId="681F2BA3" w14:textId="77777777" w:rsidR="008140D7" w:rsidRPr="005D4481" w:rsidRDefault="008140D7" w:rsidP="008140D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lang w:val="es-ES_tradnl"/>
        </w:rPr>
      </w:pPr>
    </w:p>
    <w:p w14:paraId="0ED9F3FE" w14:textId="77777777" w:rsidR="008140D7" w:rsidRPr="00FA679D" w:rsidRDefault="008140D7" w:rsidP="00E521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29</w:t>
      </w:r>
      <w:r w:rsidRPr="00FA679D">
        <w:rPr>
          <w:lang w:val="es-ES_tradnl"/>
        </w:rPr>
        <w:t xml:space="preserve"> de junio a </w:t>
      </w:r>
      <w:r w:rsidRPr="005D4481">
        <w:rPr>
          <w:lang w:val="es-ES_tradnl"/>
        </w:rPr>
        <w:t>9</w:t>
      </w:r>
      <w:r w:rsidRPr="00FA679D">
        <w:rPr>
          <w:lang w:val="es-ES_tradnl"/>
        </w:rPr>
        <w:t xml:space="preserve"> de julio de </w:t>
      </w:r>
      <w:r w:rsidRPr="005D4481">
        <w:rPr>
          <w:lang w:val="es-ES_tradnl"/>
        </w:rPr>
        <w:t>2020</w:t>
      </w:r>
    </w:p>
    <w:p w14:paraId="0E6C99B2" w14:textId="5CE2AD0E" w:rsidR="00E521AB" w:rsidRPr="00FA679D" w:rsidRDefault="00E521AB">
      <w:pPr>
        <w:suppressAutoHyphens w:val="0"/>
        <w:spacing w:after="200" w:line="276" w:lineRule="auto"/>
        <w:rPr>
          <w:kern w:val="14"/>
          <w:lang w:val="es-ES_tradnl"/>
        </w:rPr>
      </w:pPr>
      <w:r w:rsidRPr="00FA679D">
        <w:rPr>
          <w:kern w:val="14"/>
          <w:lang w:val="es-ES_tradnl"/>
        </w:rPr>
        <w:br w:type="page"/>
      </w:r>
    </w:p>
    <w:p w14:paraId="7F033433" w14:textId="77777777" w:rsidR="00E521AB" w:rsidRPr="005D4481" w:rsidRDefault="00E521AB" w:rsidP="00E521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w:t>
      </w:r>
    </w:p>
    <w:p w14:paraId="38F676BF" w14:textId="77777777" w:rsidR="00E521AB" w:rsidRPr="005D4481" w:rsidRDefault="00E521AB" w:rsidP="00E521A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Decisiones adoptadas por el Comité </w:t>
      </w:r>
    </w:p>
    <w:p w14:paraId="62365EB8" w14:textId="19239F82" w:rsidR="00E521AB" w:rsidRPr="005D4481" w:rsidRDefault="00E521AB" w:rsidP="00E521AB">
      <w:pPr>
        <w:pStyle w:val="SingleTxt"/>
        <w:spacing w:after="0" w:line="120" w:lineRule="exact"/>
        <w:rPr>
          <w:sz w:val="10"/>
          <w:lang w:val="es-ES_tradnl"/>
        </w:rPr>
      </w:pPr>
    </w:p>
    <w:p w14:paraId="06AB0DCE" w14:textId="6B3D4790" w:rsidR="00E521AB" w:rsidRPr="005D4481" w:rsidRDefault="00E521AB" w:rsidP="00E521AB">
      <w:pPr>
        <w:pStyle w:val="SingleTxt"/>
        <w:spacing w:after="0" w:line="120" w:lineRule="exact"/>
        <w:rPr>
          <w:sz w:val="10"/>
          <w:lang w:val="es-ES_tradnl"/>
        </w:rPr>
      </w:pPr>
    </w:p>
    <w:p w14:paraId="5AAC387A" w14:textId="77777777" w:rsidR="00E521AB" w:rsidRPr="00FA679D" w:rsidRDefault="00E521AB" w:rsidP="00E52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76</w:t>
      </w:r>
      <w:r w:rsidRPr="00FA679D">
        <w:rPr>
          <w:lang w:val="es-ES_tradnl"/>
        </w:rPr>
        <w:t>/I</w:t>
      </w:r>
    </w:p>
    <w:p w14:paraId="1BFF9403" w14:textId="4D3790FA" w:rsidR="00E521AB" w:rsidRPr="005D4481" w:rsidRDefault="00E521AB" w:rsidP="00E521AB">
      <w:pPr>
        <w:pStyle w:val="SingleTxt"/>
        <w:spacing w:after="0" w:line="120" w:lineRule="exact"/>
        <w:rPr>
          <w:sz w:val="10"/>
          <w:lang w:val="es-ES_tradnl"/>
        </w:rPr>
      </w:pPr>
    </w:p>
    <w:p w14:paraId="36DDFBF3" w14:textId="292F212F" w:rsidR="00E521AB" w:rsidRPr="00FA679D" w:rsidRDefault="00E521AB" w:rsidP="00E521AB">
      <w:pPr>
        <w:pStyle w:val="SingleTxt"/>
        <w:rPr>
          <w:lang w:val="es-ES_tradnl"/>
        </w:rPr>
      </w:pPr>
      <w:r w:rsidRPr="005D4481">
        <w:rPr>
          <w:lang w:val="es-ES_tradnl"/>
        </w:rPr>
        <w:tab/>
        <w:t>El 9</w:t>
      </w:r>
      <w:r w:rsidRPr="00FA679D">
        <w:rPr>
          <w:lang w:val="es-ES_tradnl"/>
        </w:rPr>
        <w:t xml:space="preserve"> de julio de </w:t>
      </w:r>
      <w:r w:rsidRPr="005D4481">
        <w:rPr>
          <w:lang w:val="es-ES_tradnl"/>
        </w:rPr>
        <w:t>2020</w:t>
      </w:r>
      <w:r w:rsidRPr="00FA679D">
        <w:rPr>
          <w:lang w:val="es-ES_tradnl"/>
        </w:rPr>
        <w:t>, el Comité aprobó el texto de una declaración conjunta sobre el fin del acoso sexual contra las mujeres y las niñas con discapacidad iniciada por la Entidad de la</w:t>
      </w:r>
      <w:r w:rsidRPr="005D4481">
        <w:rPr>
          <w:lang w:val="es-ES_tradnl"/>
        </w:rPr>
        <w:t>s Naciones Unidas para la Igualdad de Género y el Empoderamiento de las Mujeres (ONU-Mujeres), para su posterior aprobación por el Comité sobre los Derechos de las Personas con Discapacidad</w:t>
      </w:r>
      <w:r w:rsidRPr="00B117BA">
        <w:rPr>
          <w:vertAlign w:val="superscript"/>
          <w:lang w:val="es-ES_tradnl"/>
        </w:rPr>
        <w:footnoteReference w:id="1"/>
      </w:r>
      <w:r w:rsidR="00613644" w:rsidRPr="00C748C6">
        <w:rPr>
          <w:lang w:val="es-ES_tradnl"/>
        </w:rPr>
        <w:t>.</w:t>
      </w:r>
    </w:p>
    <w:p w14:paraId="7D177057" w14:textId="0D791FD3" w:rsidR="00E521AB" w:rsidRPr="005D4481" w:rsidRDefault="00E521AB" w:rsidP="00E521AB">
      <w:pPr>
        <w:pStyle w:val="SingleTxt"/>
        <w:spacing w:after="0" w:line="120" w:lineRule="exact"/>
        <w:rPr>
          <w:sz w:val="10"/>
          <w:lang w:val="es-ES_tradnl"/>
        </w:rPr>
      </w:pPr>
    </w:p>
    <w:p w14:paraId="073DBC5C" w14:textId="77777777" w:rsidR="00E521AB" w:rsidRPr="00FA679D" w:rsidRDefault="00E521AB" w:rsidP="00E52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76</w:t>
      </w:r>
      <w:r w:rsidRPr="00FA679D">
        <w:rPr>
          <w:lang w:val="es-ES_tradnl"/>
        </w:rPr>
        <w:t>/II</w:t>
      </w:r>
    </w:p>
    <w:p w14:paraId="666FC78C" w14:textId="2F9EA14D" w:rsidR="00E521AB" w:rsidRPr="005D4481" w:rsidRDefault="00E521AB" w:rsidP="00E521AB">
      <w:pPr>
        <w:pStyle w:val="SingleTxt"/>
        <w:spacing w:after="0" w:line="120" w:lineRule="exact"/>
        <w:rPr>
          <w:sz w:val="10"/>
          <w:lang w:val="es-ES_tradnl"/>
        </w:rPr>
      </w:pPr>
    </w:p>
    <w:p w14:paraId="6947338D" w14:textId="3560351E" w:rsidR="00E521AB" w:rsidRPr="005D4481" w:rsidRDefault="00E521AB" w:rsidP="00E521AB">
      <w:pPr>
        <w:pStyle w:val="SingleTxt"/>
        <w:rPr>
          <w:lang w:val="es-ES_tradnl"/>
        </w:rPr>
      </w:pPr>
      <w:r w:rsidRPr="005D4481">
        <w:rPr>
          <w:lang w:val="es-ES_tradnl"/>
        </w:rPr>
        <w:tab/>
        <w:t>El 9</w:t>
      </w:r>
      <w:r w:rsidRPr="00FA679D">
        <w:rPr>
          <w:lang w:val="es-ES_tradnl"/>
        </w:rPr>
        <w:t xml:space="preserve"> de julio de </w:t>
      </w:r>
      <w:r w:rsidRPr="005D4481">
        <w:rPr>
          <w:lang w:val="es-ES_tradnl"/>
        </w:rPr>
        <w:t>2020</w:t>
      </w:r>
      <w:r w:rsidRPr="00FA679D">
        <w:rPr>
          <w:lang w:val="es-ES_tradnl"/>
        </w:rPr>
        <w:t xml:space="preserve">, el Comité aprobó una declaración titulada </w:t>
      </w:r>
      <w:r w:rsidR="00613644" w:rsidRPr="005D4481">
        <w:rPr>
          <w:lang w:val="es-ES_tradnl"/>
        </w:rPr>
        <w:t>“</w:t>
      </w:r>
      <w:r w:rsidRPr="005D4481">
        <w:rPr>
          <w:lang w:val="es-ES_tradnl"/>
        </w:rPr>
        <w:t>Las protestas mundiales en contra del racismo perfilan una nueva era para los derechos humanos, la justicia social y la igualdad de género</w:t>
      </w:r>
      <w:r w:rsidR="00613644" w:rsidRPr="005D4481">
        <w:rPr>
          <w:lang w:val="es-ES_tradnl"/>
        </w:rPr>
        <w:t>”</w:t>
      </w:r>
      <w:r w:rsidRPr="00B117BA">
        <w:rPr>
          <w:vertAlign w:val="superscript"/>
          <w:lang w:val="es-ES_tradnl"/>
        </w:rPr>
        <w:footnoteReference w:id="2"/>
      </w:r>
      <w:r w:rsidR="00613644" w:rsidRPr="00C748C6">
        <w:rPr>
          <w:lang w:val="es-ES_tradnl"/>
        </w:rPr>
        <w:t>.</w:t>
      </w:r>
    </w:p>
    <w:p w14:paraId="6B91A56D" w14:textId="2C831285" w:rsidR="00E521AB" w:rsidRPr="005D4481" w:rsidRDefault="00E521AB" w:rsidP="00E521AB">
      <w:pPr>
        <w:pStyle w:val="SingleTxt"/>
        <w:spacing w:after="0" w:line="120" w:lineRule="exact"/>
        <w:rPr>
          <w:sz w:val="10"/>
          <w:lang w:val="es-ES_tradnl"/>
        </w:rPr>
      </w:pPr>
    </w:p>
    <w:p w14:paraId="4D843471" w14:textId="77777777" w:rsidR="00E521AB" w:rsidRPr="00FA679D" w:rsidRDefault="00E521AB" w:rsidP="00E52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76</w:t>
      </w:r>
      <w:r w:rsidRPr="00FA679D">
        <w:rPr>
          <w:lang w:val="es-ES_tradnl"/>
        </w:rPr>
        <w:t>/III</w:t>
      </w:r>
    </w:p>
    <w:p w14:paraId="63DCB7FA" w14:textId="748ECBDD" w:rsidR="00E521AB" w:rsidRPr="005D4481" w:rsidRDefault="00E521AB" w:rsidP="00E521AB">
      <w:pPr>
        <w:pStyle w:val="SingleTxt"/>
        <w:spacing w:after="0" w:line="120" w:lineRule="exact"/>
        <w:rPr>
          <w:sz w:val="10"/>
          <w:lang w:val="es-ES_tradnl"/>
        </w:rPr>
      </w:pPr>
    </w:p>
    <w:p w14:paraId="258AE55D" w14:textId="77777777" w:rsidR="00E521AB" w:rsidRPr="00FA679D" w:rsidRDefault="00E521AB" w:rsidP="00E521AB">
      <w:pPr>
        <w:pStyle w:val="SingleTxt"/>
        <w:rPr>
          <w:lang w:val="es-ES_tradnl"/>
        </w:rPr>
      </w:pPr>
      <w:r w:rsidRPr="005D4481">
        <w:rPr>
          <w:lang w:val="es-ES_tradnl"/>
        </w:rPr>
        <w:tab/>
        <w:t>El Comité examinó las condiciones en las que se celebró su 76</w:t>
      </w:r>
      <w:r w:rsidRPr="00FA679D">
        <w:rPr>
          <w:lang w:val="es-ES_tradnl"/>
        </w:rPr>
        <w:t xml:space="preserve">º período de sesiones a distancia, incluida la accesibilidad de las plataformas en línea utilizadas, el tiempo de migración de una plataforma a otra, los problemas de interpretación simultánea y los problemas de conectividad a Internet y </w:t>
      </w:r>
      <w:r w:rsidRPr="005D4481">
        <w:rPr>
          <w:lang w:val="es-ES_tradnl"/>
        </w:rPr>
        <w:t>de calidad del sonido, independientemente de la ubicación. Decidió que, a la vista de las dificultades técnicas y de otra índole encontradas, la celebración a distancia de futuros períodos de sesiones del Comité debería limitarse a circunstancias excepcionales de dimensión mundial similares a la pandemia de enfermedad por coronavirus (COVID-19</w:t>
      </w:r>
      <w:r w:rsidRPr="00FA679D">
        <w:rPr>
          <w:lang w:val="es-ES_tradnl"/>
        </w:rPr>
        <w:t>).</w:t>
      </w:r>
    </w:p>
    <w:p w14:paraId="5C8DD7B5" w14:textId="33EFC898" w:rsidR="00E521AB" w:rsidRPr="005D4481" w:rsidRDefault="00E521AB" w:rsidP="00E521AB">
      <w:pPr>
        <w:pStyle w:val="SingleTxt"/>
        <w:spacing w:after="0" w:line="120" w:lineRule="exact"/>
        <w:rPr>
          <w:sz w:val="10"/>
          <w:lang w:val="es-ES_tradnl"/>
        </w:rPr>
      </w:pPr>
    </w:p>
    <w:p w14:paraId="48991A10" w14:textId="77777777" w:rsidR="00E521AB" w:rsidRPr="00FA679D" w:rsidRDefault="00E521AB" w:rsidP="00E52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76</w:t>
      </w:r>
      <w:r w:rsidRPr="00FA679D">
        <w:rPr>
          <w:lang w:val="es-ES_tradnl"/>
        </w:rPr>
        <w:t>/IV</w:t>
      </w:r>
    </w:p>
    <w:p w14:paraId="3489B373" w14:textId="473171DA" w:rsidR="00E521AB" w:rsidRPr="005D4481" w:rsidRDefault="00E521AB" w:rsidP="00E521AB">
      <w:pPr>
        <w:pStyle w:val="SingleTxt"/>
        <w:spacing w:after="0" w:line="120" w:lineRule="exact"/>
        <w:rPr>
          <w:sz w:val="10"/>
          <w:lang w:val="es-ES_tradnl"/>
        </w:rPr>
      </w:pPr>
    </w:p>
    <w:p w14:paraId="21B6223D" w14:textId="77777777" w:rsidR="00E521AB" w:rsidRPr="005D4481" w:rsidRDefault="00E521AB" w:rsidP="00E521AB">
      <w:pPr>
        <w:pStyle w:val="SingleTxt"/>
        <w:rPr>
          <w:lang w:val="es-ES_tradnl"/>
        </w:rPr>
      </w:pPr>
      <w:r w:rsidRPr="005D4481">
        <w:rPr>
          <w:lang w:val="es-ES_tradnl"/>
        </w:rPr>
        <w:tab/>
        <w:t>En consonancia con los artículos 2</w:t>
      </w:r>
      <w:r w:rsidRPr="00FA679D">
        <w:rPr>
          <w:lang w:val="es-ES_tradnl"/>
        </w:rPr>
        <w:t xml:space="preserve"> y </w:t>
      </w:r>
      <w:r w:rsidRPr="005D4481">
        <w:rPr>
          <w:lang w:val="es-ES_tradnl"/>
        </w:rPr>
        <w:t>5</w:t>
      </w:r>
      <w:r w:rsidRPr="00FA679D">
        <w:rPr>
          <w:lang w:val="es-ES_tradnl"/>
        </w:rPr>
        <w:t xml:space="preserve"> </w:t>
      </w:r>
      <w:r w:rsidRPr="005D4481">
        <w:rPr>
          <w:lang w:val="es-ES_tradnl"/>
        </w:rPr>
        <w:t>3</w:t>
      </w:r>
      <w:r w:rsidRPr="00FA679D">
        <w:rPr>
          <w:lang w:val="es-ES_tradnl"/>
        </w:rPr>
        <w:t>) de la Convención sobre los Derechos de las Personas con Discapacidad y con la Estrategia de las Nacion</w:t>
      </w:r>
      <w:r w:rsidRPr="005D4481">
        <w:rPr>
          <w:lang w:val="es-ES_tradnl"/>
        </w:rPr>
        <w:t>es Unidas para la Inclusión de la Discapacidad, en particular con referencia a su objetivo de promover la inclusión y la necesidad de que se detecten, aborden y eliminen debidamente las barreras a la accesibilidad y la afirmación de que las personas con discapacidad que colaboran con las Naciones Unidas en cualquier calidad tienen derecho a ajustes razonables, el Comité decidió solicitar a la Alta Comisionada de las Naciones Unidas para los Derechos Humanos que garantizase la plena accesibilidad de los períodos de sesiones a distancia o de partes de ellos para los miembros del Comité con discapacidad que requieran asistencia personal, incluso garantizando la plena accesibilidad de cualquier plataforma en línea utilizada para llevar a cabo los trabajos del Comité y proporcionando ajustes razonables a los miembros con discapacidad, incluida la compensación económica para su asistente personal, a fin de que puedan participar plenamente en la labor del Comité.</w:t>
      </w:r>
    </w:p>
    <w:p w14:paraId="634C415E" w14:textId="7420B795" w:rsidR="00E521AB" w:rsidRPr="005D4481" w:rsidRDefault="00E521AB" w:rsidP="00E521AB">
      <w:pPr>
        <w:pStyle w:val="SingleTxt"/>
        <w:spacing w:after="0" w:line="120" w:lineRule="exact"/>
        <w:rPr>
          <w:sz w:val="10"/>
          <w:lang w:val="es-ES_tradnl"/>
        </w:rPr>
      </w:pPr>
    </w:p>
    <w:p w14:paraId="7F74B0BA" w14:textId="77777777" w:rsidR="00E521AB" w:rsidRPr="00FA679D" w:rsidRDefault="00E521AB" w:rsidP="00E52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76</w:t>
      </w:r>
      <w:r w:rsidRPr="00FA679D">
        <w:rPr>
          <w:lang w:val="es-ES_tradnl"/>
        </w:rPr>
        <w:t>/V</w:t>
      </w:r>
    </w:p>
    <w:p w14:paraId="3AACB9E5" w14:textId="10EA3BCF" w:rsidR="00E521AB" w:rsidRPr="005D4481" w:rsidRDefault="00E521AB" w:rsidP="00E521AB">
      <w:pPr>
        <w:pStyle w:val="SingleTxt"/>
        <w:spacing w:after="0" w:line="120" w:lineRule="exact"/>
        <w:rPr>
          <w:sz w:val="10"/>
          <w:lang w:val="es-ES_tradnl"/>
        </w:rPr>
      </w:pPr>
    </w:p>
    <w:p w14:paraId="0F645671" w14:textId="480012FB" w:rsidR="00E521AB" w:rsidRPr="005D4481" w:rsidRDefault="00E521AB" w:rsidP="00E521AB">
      <w:pPr>
        <w:pStyle w:val="SingleTxt"/>
        <w:rPr>
          <w:lang w:val="es-ES_tradnl"/>
        </w:rPr>
      </w:pPr>
      <w:r w:rsidRPr="005D4481">
        <w:rPr>
          <w:lang w:val="es-ES_tradnl"/>
        </w:rPr>
        <w:tab/>
        <w:t>El Comité decidió avanzar hacia un ciclo de examen predecible para garantizar la presentación de informes periódicos y oportunos por parte de todos los Estados partes, siempre que el Comité y su secretaría dispusieran de la capacidad y los recursos adecuados.</w:t>
      </w:r>
    </w:p>
    <w:p w14:paraId="45E50033" w14:textId="7D457645" w:rsidR="000269F0" w:rsidRPr="005D4481" w:rsidRDefault="000269F0" w:rsidP="000269F0">
      <w:pPr>
        <w:pStyle w:val="SingleTxt"/>
        <w:spacing w:after="0" w:line="120" w:lineRule="exact"/>
        <w:rPr>
          <w:sz w:val="10"/>
          <w:lang w:val="es-ES_tradnl"/>
        </w:rPr>
      </w:pPr>
    </w:p>
    <w:p w14:paraId="314CE927" w14:textId="77777777" w:rsidR="00E521AB" w:rsidRPr="00FA679D" w:rsidRDefault="00E521AB" w:rsidP="000269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ab/>
      </w:r>
      <w:r w:rsidRPr="005D4481">
        <w:rPr>
          <w:lang w:val="es-ES_tradnl"/>
        </w:rPr>
        <w:tab/>
        <w:t>Decisión 76</w:t>
      </w:r>
      <w:r w:rsidRPr="00FA679D">
        <w:rPr>
          <w:lang w:val="es-ES_tradnl"/>
        </w:rPr>
        <w:t>/VI</w:t>
      </w:r>
    </w:p>
    <w:p w14:paraId="6E9941CD" w14:textId="1D2B81B7" w:rsidR="00E521AB" w:rsidRPr="005D4481" w:rsidRDefault="00E521AB" w:rsidP="000269F0">
      <w:pPr>
        <w:pStyle w:val="SingleTxt"/>
        <w:keepNext/>
        <w:keepLines/>
        <w:spacing w:after="0" w:line="120" w:lineRule="exact"/>
        <w:rPr>
          <w:sz w:val="10"/>
          <w:lang w:val="es-ES_tradnl"/>
        </w:rPr>
      </w:pPr>
    </w:p>
    <w:p w14:paraId="087E3E00" w14:textId="361F6280" w:rsidR="00E521AB" w:rsidRPr="005D4481" w:rsidRDefault="00E521AB" w:rsidP="00E521AB">
      <w:pPr>
        <w:pStyle w:val="SingleTxt"/>
        <w:rPr>
          <w:lang w:val="es-ES_tradnl"/>
        </w:rPr>
      </w:pPr>
      <w:r w:rsidRPr="005D4481">
        <w:rPr>
          <w:lang w:val="es-ES_tradnl"/>
        </w:rPr>
        <w:tab/>
        <w:t>El Comité decidió incluir el siguiente párrafo estándar en sus listas de cuestiones y listas de cuestiones previas a la presentación de informes en relación con los informes de los Estados Partes:</w:t>
      </w:r>
    </w:p>
    <w:p w14:paraId="6E1D4875" w14:textId="68C90353" w:rsidR="00E521AB" w:rsidRPr="005D4481" w:rsidRDefault="00E521AB" w:rsidP="00DC405D">
      <w:pPr>
        <w:pStyle w:val="SingleTxt"/>
        <w:ind w:left="1742" w:hanging="475"/>
        <w:rPr>
          <w:lang w:val="es-ES_tradnl"/>
        </w:rPr>
      </w:pPr>
      <w:r w:rsidRPr="005D4481">
        <w:rPr>
          <w:lang w:val="es-ES_tradnl"/>
        </w:rPr>
        <w:tab/>
        <w:t>Sírvanse indicar las medidas aplicadas por el Estado parte en el contexto de la pandemia de COVID-19</w:t>
      </w:r>
      <w:r w:rsidRPr="00FA679D">
        <w:rPr>
          <w:lang w:val="es-ES_tradnl"/>
        </w:rPr>
        <w:t xml:space="preserve"> para corregir la inveterada situación de desigualdad entre mujeres y hombres, colocando a estas en el centro de la recuperación como estrategia de diversificación económica; satisfacer las necesidades y defender los </w:t>
      </w:r>
      <w:r w:rsidRPr="005D4481">
        <w:rPr>
          <w:lang w:val="es-ES_tradnl"/>
        </w:rPr>
        <w:t>derechos de las mujeres y las niñas, incluidas las pertenecientes a grupos desfavorecidos y marginados y las mujeres inmersas en conflictos u otras situaciones humanitarias; y garantizar que el confinamiento, ya sea parcial o total, y los planes de recuperación tras la crisis no releguen a las mujeres y las niñas a roles de género estereotipados. Se ruega indiquen las medidas adoptadas para cerciorarse de que todas las iniciativas de respuesta a la crisis de la COVID</w:t>
      </w:r>
      <w:r w:rsidR="00DC405D" w:rsidRPr="005D4481">
        <w:rPr>
          <w:lang w:val="es-ES_tradnl"/>
        </w:rPr>
        <w:noBreakHyphen/>
      </w:r>
      <w:r w:rsidRPr="005D4481">
        <w:rPr>
          <w:lang w:val="es-ES_tradnl"/>
        </w:rPr>
        <w:t>19</w:t>
      </w:r>
      <w:r w:rsidRPr="00FA679D">
        <w:rPr>
          <w:lang w:val="es-ES_tradnl"/>
        </w:rPr>
        <w:t xml:space="preserve"> y de recuperación: afronten de manera efectiva la violencia de géne</w:t>
      </w:r>
      <w:r w:rsidRPr="005D4481">
        <w:rPr>
          <w:lang w:val="es-ES_tradnl"/>
        </w:rPr>
        <w:t>ro contra las mujeres y las niñas y traten de prevenirla; garanticen la participación igualitaria de las mujeres y las niñas en la vida política y pública, la toma de decisiones, el empoderamiento económico y la prestación de servicios; y procuren lograr que las mujeres y las niñas se beneficien por igual de las medidas de estímulo, incluida la ayuda financiera para las funciones de cuidado no remuneradas, que tienen como objetivo mitigar las repercusiones socioeconómicas de la pandemia. Indíquese cómo se asegura el Estado parte de que las medidas adoptadas para contener la pandemia de COVID-19</w:t>
      </w:r>
      <w:r w:rsidRPr="00FA679D">
        <w:rPr>
          <w:lang w:val="es-ES_tradnl"/>
        </w:rPr>
        <w:t>, como las restricciones a la libertad de circulación o el distanciamiento físico, no limiten el acceso de las mujeres y las niñas, inclu</w:t>
      </w:r>
      <w:r w:rsidRPr="005D4481">
        <w:rPr>
          <w:lang w:val="es-ES_tradnl"/>
        </w:rPr>
        <w:t>idas las pertenecientes a grupos desfavorecidos y marginados, a la justicia, los centros de acogida, la educación, el empleo y la atención de la salud, lo que incluye los servicios de salud sexual y reproductiva.</w:t>
      </w:r>
    </w:p>
    <w:p w14:paraId="7471B520" w14:textId="7AF1230E" w:rsidR="00E521AB" w:rsidRPr="005D4481" w:rsidRDefault="00E521AB" w:rsidP="00E521AB">
      <w:pPr>
        <w:pStyle w:val="SingleTxt"/>
        <w:spacing w:after="0" w:line="120" w:lineRule="exact"/>
        <w:rPr>
          <w:sz w:val="10"/>
          <w:lang w:val="es-ES_tradnl"/>
        </w:rPr>
      </w:pPr>
    </w:p>
    <w:p w14:paraId="2EC846C0" w14:textId="77777777" w:rsidR="00E521AB" w:rsidRPr="00FA679D" w:rsidRDefault="00E521AB" w:rsidP="00E52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76</w:t>
      </w:r>
      <w:r w:rsidRPr="00FA679D">
        <w:rPr>
          <w:lang w:val="es-ES_tradnl"/>
        </w:rPr>
        <w:t>/VII</w:t>
      </w:r>
    </w:p>
    <w:p w14:paraId="544F12AF" w14:textId="45D4088F" w:rsidR="00E521AB" w:rsidRPr="005D4481" w:rsidRDefault="00E521AB" w:rsidP="00E521AB">
      <w:pPr>
        <w:pStyle w:val="SingleTxt"/>
        <w:spacing w:after="0" w:line="120" w:lineRule="exact"/>
        <w:rPr>
          <w:sz w:val="10"/>
          <w:lang w:val="es-ES_tradnl"/>
        </w:rPr>
      </w:pPr>
    </w:p>
    <w:p w14:paraId="7F15CCAC" w14:textId="46E28249" w:rsidR="00784E96" w:rsidRPr="005D4481" w:rsidRDefault="00E521AB" w:rsidP="00E521AB">
      <w:pPr>
        <w:pStyle w:val="SingleTxt"/>
        <w:rPr>
          <w:lang w:val="es-ES_tradnl"/>
        </w:rPr>
      </w:pPr>
      <w:r w:rsidRPr="005D4481">
        <w:rPr>
          <w:lang w:val="es-ES_tradnl"/>
        </w:rPr>
        <w:tab/>
        <w:t>El Comité confirmó a los miembros integrantes del grupo de trabajo anterior al 7</w:t>
      </w:r>
      <w:r w:rsidR="006A36D2" w:rsidRPr="005D4481">
        <w:rPr>
          <w:lang w:val="es-ES_tradnl"/>
        </w:rPr>
        <w:t>7</w:t>
      </w:r>
      <w:r w:rsidRPr="005D4481">
        <w:rPr>
          <w:lang w:val="es-ES_tradnl"/>
        </w:rPr>
        <w:t>º período de sesiones, a saber: Tamader Al-Rammah, Marion Bethel, Esther Eghobamien-Mshelia, Dalia Leinarte y Ana Peláez Narváez.</w:t>
      </w:r>
    </w:p>
    <w:p w14:paraId="5CEF889A" w14:textId="77777777" w:rsidR="00784E96" w:rsidRPr="005D4481" w:rsidRDefault="00784E96">
      <w:pPr>
        <w:suppressAutoHyphens w:val="0"/>
        <w:spacing w:after="200" w:line="276" w:lineRule="auto"/>
        <w:rPr>
          <w:kern w:val="14"/>
          <w:lang w:val="es-ES_tradnl"/>
        </w:rPr>
      </w:pPr>
      <w:r w:rsidRPr="005D4481">
        <w:rPr>
          <w:lang w:val="es-ES_tradnl"/>
        </w:rPr>
        <w:br w:type="page"/>
      </w:r>
    </w:p>
    <w:p w14:paraId="61A3D8D7" w14:textId="77777777" w:rsidR="00784E96" w:rsidRPr="005D4481" w:rsidRDefault="00784E96" w:rsidP="00784E9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II</w:t>
      </w:r>
    </w:p>
    <w:p w14:paraId="65C29A5A" w14:textId="77777777" w:rsidR="00784E96" w:rsidRPr="005D4481" w:rsidRDefault="00784E96" w:rsidP="00784E9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Cuestiones de organización y otros asuntos</w:t>
      </w:r>
    </w:p>
    <w:p w14:paraId="75A85E43" w14:textId="15A315BC" w:rsidR="00784E96" w:rsidRPr="005D4481" w:rsidRDefault="00784E96" w:rsidP="00784E96">
      <w:pPr>
        <w:pStyle w:val="SingleTxt"/>
        <w:spacing w:after="0" w:line="120" w:lineRule="exact"/>
        <w:rPr>
          <w:sz w:val="10"/>
          <w:lang w:val="es-ES_tradnl"/>
        </w:rPr>
      </w:pPr>
    </w:p>
    <w:p w14:paraId="2C858592" w14:textId="1961F554" w:rsidR="00784E96" w:rsidRPr="005D4481" w:rsidRDefault="00784E96" w:rsidP="00784E96">
      <w:pPr>
        <w:pStyle w:val="SingleTxt"/>
        <w:spacing w:after="0" w:line="120" w:lineRule="exact"/>
        <w:rPr>
          <w:sz w:val="10"/>
          <w:lang w:val="es-ES_tradnl"/>
        </w:rPr>
      </w:pPr>
    </w:p>
    <w:p w14:paraId="2B7D99BC" w14:textId="3FA97C72" w:rsidR="00784E96" w:rsidRPr="005D4481" w:rsidRDefault="00784E96" w:rsidP="00784E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A.</w:t>
      </w:r>
      <w:r w:rsidRPr="005D4481">
        <w:rPr>
          <w:lang w:val="es-ES_tradnl"/>
        </w:rPr>
        <w:tab/>
        <w:t>Estados partes en la Convención y en el Protocolo Facultativo</w:t>
      </w:r>
    </w:p>
    <w:p w14:paraId="0C7F8915" w14:textId="6417F1F6" w:rsidR="00784E96" w:rsidRPr="005D4481" w:rsidRDefault="00784E96" w:rsidP="00784E96">
      <w:pPr>
        <w:pStyle w:val="SingleTxt"/>
        <w:spacing w:after="0" w:line="120" w:lineRule="exact"/>
        <w:rPr>
          <w:sz w:val="10"/>
          <w:lang w:val="es-ES_tradnl"/>
        </w:rPr>
      </w:pPr>
    </w:p>
    <w:p w14:paraId="05AA4E53" w14:textId="718B8577" w:rsidR="00784E96" w:rsidRPr="005D4481" w:rsidRDefault="00784E96" w:rsidP="00784E96">
      <w:pPr>
        <w:pStyle w:val="SingleTxt"/>
        <w:spacing w:after="0" w:line="120" w:lineRule="exact"/>
        <w:rPr>
          <w:sz w:val="10"/>
          <w:lang w:val="es-ES_tradnl"/>
        </w:rPr>
      </w:pPr>
    </w:p>
    <w:p w14:paraId="796182B4" w14:textId="56B0EEBC" w:rsidR="00784E96" w:rsidRPr="005D4481" w:rsidRDefault="00784E96" w:rsidP="00784E96">
      <w:pPr>
        <w:pStyle w:val="SingleTxt"/>
        <w:numPr>
          <w:ilvl w:val="0"/>
          <w:numId w:val="10"/>
        </w:numPr>
        <w:tabs>
          <w:tab w:val="clear" w:pos="475"/>
          <w:tab w:val="right" w:pos="1022"/>
        </w:tabs>
        <w:ind w:left="1267" w:right="1260"/>
        <w:rPr>
          <w:lang w:val="es-ES_tradnl"/>
        </w:rPr>
      </w:pPr>
      <w:r w:rsidRPr="005D4481">
        <w:rPr>
          <w:lang w:val="es-ES_tradnl"/>
        </w:rPr>
        <w:t>Al 9</w:t>
      </w:r>
      <w:r w:rsidRPr="00FA679D">
        <w:rPr>
          <w:lang w:val="es-ES_tradnl"/>
        </w:rPr>
        <w:t xml:space="preserve"> de julio de </w:t>
      </w:r>
      <w:r w:rsidRPr="005D4481">
        <w:rPr>
          <w:lang w:val="es-ES_tradnl"/>
        </w:rPr>
        <w:t>2020</w:t>
      </w:r>
      <w:r w:rsidRPr="00FA679D">
        <w:rPr>
          <w:lang w:val="es-ES_tradnl"/>
        </w:rPr>
        <w:t xml:space="preserve">, fecha de clausura del </w:t>
      </w:r>
      <w:r w:rsidRPr="005D4481">
        <w:rPr>
          <w:lang w:val="es-ES_tradnl"/>
        </w:rPr>
        <w:t>76</w:t>
      </w:r>
      <w:r w:rsidRPr="00FA679D">
        <w:rPr>
          <w:lang w:val="es-ES_tradnl"/>
        </w:rPr>
        <w:t xml:space="preserve">º período de sesiones del Comité, había </w:t>
      </w:r>
      <w:r w:rsidRPr="005D4481">
        <w:rPr>
          <w:lang w:val="es-ES_tradnl"/>
        </w:rPr>
        <w:t>189</w:t>
      </w:r>
      <w:r w:rsidRPr="00FA679D">
        <w:rPr>
          <w:lang w:val="es-ES_tradnl"/>
        </w:rPr>
        <w:t xml:space="preserve"> Estados partes en la Convención. Además, </w:t>
      </w:r>
      <w:r w:rsidRPr="005D4481">
        <w:rPr>
          <w:lang w:val="es-ES_tradnl"/>
        </w:rPr>
        <w:t>80</w:t>
      </w:r>
      <w:r w:rsidRPr="00FA679D">
        <w:rPr>
          <w:lang w:val="es-ES_tradnl"/>
        </w:rPr>
        <w:t xml:space="preserve"> Estados partes habían aceptado la enmienda del artículo </w:t>
      </w:r>
      <w:r w:rsidRPr="005D4481">
        <w:rPr>
          <w:lang w:val="es-ES_tradnl"/>
        </w:rPr>
        <w:t>20</w:t>
      </w:r>
      <w:r w:rsidRPr="00FA679D">
        <w:rPr>
          <w:lang w:val="es-ES_tradnl"/>
        </w:rPr>
        <w:t xml:space="preserve"> </w:t>
      </w:r>
      <w:r w:rsidRPr="005D4481">
        <w:rPr>
          <w:lang w:val="es-ES_tradnl"/>
        </w:rPr>
        <w:t>1</w:t>
      </w:r>
      <w:r w:rsidRPr="00FA679D">
        <w:rPr>
          <w:lang w:val="es-ES_tradnl"/>
        </w:rPr>
        <w:t xml:space="preserve">) de la Convención relativo al tiempo asignado a las reuniones del Comité. En la actualidad, es necesario que </w:t>
      </w:r>
      <w:r w:rsidRPr="005D4481">
        <w:rPr>
          <w:lang w:val="es-ES_tradnl"/>
        </w:rPr>
        <w:t>126</w:t>
      </w:r>
      <w:r w:rsidRPr="00FA679D">
        <w:rPr>
          <w:lang w:val="es-ES_tradnl"/>
        </w:rPr>
        <w:t xml:space="preserve"> Estados partes en la Convención acepten la enmienda para que entre en vigor.</w:t>
      </w:r>
    </w:p>
    <w:p w14:paraId="2CE01A6B" w14:textId="63B05710" w:rsidR="00784E96" w:rsidRPr="005D4481" w:rsidRDefault="00784E96" w:rsidP="00784E96">
      <w:pPr>
        <w:pStyle w:val="SingleTxt"/>
        <w:numPr>
          <w:ilvl w:val="0"/>
          <w:numId w:val="10"/>
        </w:numPr>
        <w:ind w:left="1267"/>
        <w:rPr>
          <w:lang w:val="es-ES_tradnl"/>
        </w:rPr>
      </w:pPr>
      <w:r w:rsidRPr="005D4481">
        <w:rPr>
          <w:lang w:val="es-ES_tradnl"/>
        </w:rPr>
        <w:t>En la misma fecha había 114</w:t>
      </w:r>
      <w:r w:rsidRPr="00FA679D">
        <w:rPr>
          <w:lang w:val="es-ES_tradnl"/>
        </w:rPr>
        <w:t xml:space="preserve"> Estados partes en el Protocolo Facultativo de la Convención.</w:t>
      </w:r>
    </w:p>
    <w:p w14:paraId="2C624B6C" w14:textId="7F08EF54" w:rsidR="00784E96" w:rsidRPr="005D4481" w:rsidRDefault="00784E96" w:rsidP="00784E96">
      <w:pPr>
        <w:pStyle w:val="SingleTxt"/>
        <w:spacing w:after="0" w:line="120" w:lineRule="exact"/>
        <w:rPr>
          <w:sz w:val="10"/>
          <w:lang w:val="es-ES_tradnl"/>
        </w:rPr>
      </w:pPr>
    </w:p>
    <w:p w14:paraId="14D266A6" w14:textId="66B8AEF7" w:rsidR="00784E96" w:rsidRPr="005D4481" w:rsidRDefault="00784E96" w:rsidP="00784E96">
      <w:pPr>
        <w:pStyle w:val="SingleTxt"/>
        <w:spacing w:after="0" w:line="120" w:lineRule="exact"/>
        <w:rPr>
          <w:sz w:val="10"/>
          <w:lang w:val="es-ES_tradnl"/>
        </w:rPr>
      </w:pPr>
    </w:p>
    <w:p w14:paraId="1F422355" w14:textId="38DD07AA" w:rsidR="00784E96" w:rsidRPr="005D4481" w:rsidRDefault="00784E96" w:rsidP="00784E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B.</w:t>
      </w:r>
      <w:r w:rsidRPr="005D4481">
        <w:rPr>
          <w:lang w:val="es-ES_tradnl"/>
        </w:rPr>
        <w:tab/>
        <w:t>Apertura del período de sesiones</w:t>
      </w:r>
    </w:p>
    <w:p w14:paraId="47523A03" w14:textId="127BC832" w:rsidR="00784E96" w:rsidRPr="005D4481" w:rsidRDefault="00784E96" w:rsidP="00784E96">
      <w:pPr>
        <w:pStyle w:val="SingleTxt"/>
        <w:spacing w:after="0" w:line="120" w:lineRule="exact"/>
        <w:rPr>
          <w:sz w:val="10"/>
          <w:lang w:val="es-ES_tradnl"/>
        </w:rPr>
      </w:pPr>
    </w:p>
    <w:p w14:paraId="31BBEBEC" w14:textId="11569AB3" w:rsidR="00784E96" w:rsidRPr="005D4481" w:rsidRDefault="00784E96" w:rsidP="00784E96">
      <w:pPr>
        <w:pStyle w:val="SingleTxt"/>
        <w:spacing w:after="0" w:line="120" w:lineRule="exact"/>
        <w:rPr>
          <w:sz w:val="10"/>
          <w:lang w:val="es-ES_tradnl"/>
        </w:rPr>
      </w:pPr>
    </w:p>
    <w:p w14:paraId="62C5A119" w14:textId="47C90D47" w:rsidR="00784E96" w:rsidRPr="005D4481" w:rsidRDefault="00784E96" w:rsidP="00784E96">
      <w:pPr>
        <w:pStyle w:val="SingleTxt"/>
        <w:numPr>
          <w:ilvl w:val="0"/>
          <w:numId w:val="10"/>
        </w:numPr>
        <w:ind w:left="1267"/>
        <w:rPr>
          <w:lang w:val="es-ES_tradnl"/>
        </w:rPr>
      </w:pPr>
      <w:r w:rsidRPr="005D4481">
        <w:rPr>
          <w:lang w:val="es-ES_tradnl"/>
        </w:rPr>
        <w:t>El Comité celebró su 76</w:t>
      </w:r>
      <w:r w:rsidRPr="00FA679D">
        <w:rPr>
          <w:lang w:val="es-ES_tradnl"/>
        </w:rPr>
        <w:t xml:space="preserve">º período de sesiones a distancia del </w:t>
      </w:r>
      <w:r w:rsidRPr="005D4481">
        <w:rPr>
          <w:lang w:val="es-ES_tradnl"/>
        </w:rPr>
        <w:t>29</w:t>
      </w:r>
      <w:r w:rsidRPr="00FA679D">
        <w:rPr>
          <w:lang w:val="es-ES_tradnl"/>
        </w:rPr>
        <w:t xml:space="preserve"> de junio al </w:t>
      </w:r>
      <w:r w:rsidRPr="005D4481">
        <w:rPr>
          <w:lang w:val="es-ES_tradnl"/>
        </w:rPr>
        <w:t>9</w:t>
      </w:r>
      <w:r w:rsidRPr="00FA679D">
        <w:rPr>
          <w:lang w:val="es-ES_tradnl"/>
        </w:rPr>
        <w:t xml:space="preserve"> de julio de </w:t>
      </w:r>
      <w:r w:rsidRPr="005D4481">
        <w:rPr>
          <w:lang w:val="es-ES_tradnl"/>
        </w:rPr>
        <w:t>2020</w:t>
      </w:r>
      <w:r w:rsidRPr="00FA679D">
        <w:rPr>
          <w:lang w:val="es-ES_tradnl"/>
        </w:rPr>
        <w:t xml:space="preserve"> utilizando plataformas de reunión en línea debido a la pandemia de COVID-</w:t>
      </w:r>
      <w:r w:rsidRPr="005D4481">
        <w:rPr>
          <w:lang w:val="es-ES_tradnl"/>
        </w:rPr>
        <w:t>19</w:t>
      </w:r>
      <w:r w:rsidRPr="00FA679D">
        <w:rPr>
          <w:lang w:val="es-ES_tradnl"/>
        </w:rPr>
        <w:t xml:space="preserve">. El Comité celebró cuatro sesiones plenarias y cuatro sesiones para examinar los temas </w:t>
      </w:r>
      <w:r w:rsidRPr="005D4481">
        <w:rPr>
          <w:lang w:val="es-ES_tradnl"/>
        </w:rPr>
        <w:t>5</w:t>
      </w:r>
      <w:r w:rsidRPr="00FA679D">
        <w:rPr>
          <w:lang w:val="es-ES_tradnl"/>
        </w:rPr>
        <w:t xml:space="preserve"> a </w:t>
      </w:r>
      <w:r w:rsidRPr="005D4481">
        <w:rPr>
          <w:lang w:val="es-ES_tradnl"/>
        </w:rPr>
        <w:t>8</w:t>
      </w:r>
      <w:r w:rsidRPr="00FA679D">
        <w:rPr>
          <w:lang w:val="es-ES_tradnl"/>
        </w:rPr>
        <w:t xml:space="preserve"> del programa. En el anexo de la primera parte del presente informe figura una lista de los documentos que el Comité tuvo a</w:t>
      </w:r>
      <w:r w:rsidRPr="005D4481">
        <w:rPr>
          <w:lang w:val="es-ES_tradnl"/>
        </w:rPr>
        <w:t>nte sí.</w:t>
      </w:r>
    </w:p>
    <w:p w14:paraId="52C21ADE" w14:textId="070F3FA1" w:rsidR="00784E96" w:rsidRPr="005D4481" w:rsidRDefault="00784E96" w:rsidP="00784E96">
      <w:pPr>
        <w:pStyle w:val="SingleTxt"/>
        <w:numPr>
          <w:ilvl w:val="0"/>
          <w:numId w:val="10"/>
        </w:numPr>
        <w:ind w:left="1267"/>
        <w:rPr>
          <w:lang w:val="es-ES_tradnl"/>
        </w:rPr>
      </w:pPr>
      <w:r w:rsidRPr="005D4481">
        <w:rPr>
          <w:lang w:val="es-ES_tradnl"/>
        </w:rPr>
        <w:t>En la 1777</w:t>
      </w:r>
      <w:r w:rsidRPr="00FA679D">
        <w:rPr>
          <w:lang w:val="es-ES_tradnl"/>
        </w:rPr>
        <w:t xml:space="preserve">ª sesión, celebrada el </w:t>
      </w:r>
      <w:r w:rsidRPr="005D4481">
        <w:rPr>
          <w:lang w:val="es-ES_tradnl"/>
        </w:rPr>
        <w:t>29</w:t>
      </w:r>
      <w:r w:rsidRPr="00FA679D">
        <w:rPr>
          <w:lang w:val="es-ES_tradnl"/>
        </w:rPr>
        <w:t xml:space="preserve"> de junio, la Presidencia inauguró el período </w:t>
      </w:r>
      <w:r w:rsidRPr="005D4481">
        <w:rPr>
          <w:lang w:val="es-ES_tradnl"/>
        </w:rPr>
        <w:t>de sesiones.</w:t>
      </w:r>
    </w:p>
    <w:p w14:paraId="7B8D87DE" w14:textId="6F08A700" w:rsidR="00784E96" w:rsidRPr="005D4481" w:rsidRDefault="00784E96" w:rsidP="00784E96">
      <w:pPr>
        <w:pStyle w:val="SingleTxt"/>
        <w:spacing w:after="0" w:line="120" w:lineRule="exact"/>
        <w:rPr>
          <w:sz w:val="10"/>
          <w:lang w:val="es-ES_tradnl"/>
        </w:rPr>
      </w:pPr>
    </w:p>
    <w:p w14:paraId="39FBAEF3" w14:textId="0773752D" w:rsidR="00784E96" w:rsidRPr="005D4481" w:rsidRDefault="00784E96" w:rsidP="00784E96">
      <w:pPr>
        <w:pStyle w:val="SingleTxt"/>
        <w:spacing w:after="0" w:line="120" w:lineRule="exact"/>
        <w:rPr>
          <w:sz w:val="10"/>
          <w:lang w:val="es-ES_tradnl"/>
        </w:rPr>
      </w:pPr>
    </w:p>
    <w:p w14:paraId="1048B6AC" w14:textId="34E247A5" w:rsidR="00784E96" w:rsidRPr="005D4481" w:rsidRDefault="00784E96" w:rsidP="00784E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C.</w:t>
      </w:r>
      <w:r w:rsidRPr="005D4481">
        <w:rPr>
          <w:lang w:val="es-ES_tradnl"/>
        </w:rPr>
        <w:tab/>
        <w:t>Aprobación del programa</w:t>
      </w:r>
    </w:p>
    <w:p w14:paraId="50948EAB" w14:textId="359C5115" w:rsidR="00784E96" w:rsidRPr="005D4481" w:rsidRDefault="00784E96" w:rsidP="005E74C0">
      <w:pPr>
        <w:pStyle w:val="SingleTxt"/>
        <w:spacing w:after="0" w:line="120" w:lineRule="exact"/>
        <w:rPr>
          <w:sz w:val="10"/>
          <w:lang w:val="es-ES_tradnl"/>
        </w:rPr>
      </w:pPr>
    </w:p>
    <w:p w14:paraId="48DF50E5" w14:textId="3A2F38DC" w:rsidR="005E74C0" w:rsidRPr="005D4481" w:rsidRDefault="005E74C0" w:rsidP="005E74C0">
      <w:pPr>
        <w:pStyle w:val="SingleTxt"/>
        <w:spacing w:after="0" w:line="120" w:lineRule="exact"/>
        <w:rPr>
          <w:sz w:val="10"/>
          <w:lang w:val="es-ES_tradnl"/>
        </w:rPr>
      </w:pPr>
    </w:p>
    <w:p w14:paraId="131F3095" w14:textId="7EB86884" w:rsidR="00784E96" w:rsidRPr="005D4481" w:rsidRDefault="00784E96" w:rsidP="00784E96">
      <w:pPr>
        <w:pStyle w:val="SingleTxt"/>
        <w:numPr>
          <w:ilvl w:val="0"/>
          <w:numId w:val="10"/>
        </w:numPr>
        <w:ind w:left="1267"/>
        <w:rPr>
          <w:lang w:val="es-ES_tradnl"/>
        </w:rPr>
      </w:pPr>
      <w:r w:rsidRPr="005D4481">
        <w:rPr>
          <w:lang w:val="es-ES_tradnl"/>
        </w:rPr>
        <w:t>El Comité aprobó el programa provisional (</w:t>
      </w:r>
      <w:hyperlink r:id="rId25" w:history="1">
        <w:r w:rsidR="00A83A12" w:rsidRPr="005D4481">
          <w:rPr>
            <w:rStyle w:val="Hyperlink"/>
            <w:color w:val="0000FF"/>
            <w:u w:val="none"/>
            <w:lang w:val="es-ES_tradnl"/>
          </w:rPr>
          <w:t>CEDAW/C/76/1</w:t>
        </w:r>
      </w:hyperlink>
      <w:r w:rsidRPr="00C748C6">
        <w:rPr>
          <w:lang w:val="es-ES_tradnl"/>
        </w:rPr>
        <w:t xml:space="preserve">) en su </w:t>
      </w:r>
      <w:r w:rsidRPr="005D4481">
        <w:rPr>
          <w:lang w:val="es-ES_tradnl"/>
        </w:rPr>
        <w:t>1777</w:t>
      </w:r>
      <w:r w:rsidRPr="00FA679D">
        <w:rPr>
          <w:lang w:val="es-ES_tradnl"/>
        </w:rPr>
        <w:t xml:space="preserve">ª sesión, celebrada el </w:t>
      </w:r>
      <w:r w:rsidRPr="005D4481">
        <w:rPr>
          <w:lang w:val="es-ES_tradnl"/>
        </w:rPr>
        <w:t>29</w:t>
      </w:r>
      <w:r w:rsidRPr="00FA679D">
        <w:rPr>
          <w:lang w:val="es-ES_tradnl"/>
        </w:rPr>
        <w:t xml:space="preserve"> de junio.</w:t>
      </w:r>
    </w:p>
    <w:p w14:paraId="06A2E6A7" w14:textId="67E360E0" w:rsidR="00784E96" w:rsidRPr="005D4481" w:rsidRDefault="00784E96" w:rsidP="00784E96">
      <w:pPr>
        <w:pStyle w:val="SingleTxt"/>
        <w:spacing w:after="0" w:line="120" w:lineRule="exact"/>
        <w:rPr>
          <w:sz w:val="10"/>
          <w:lang w:val="es-ES_tradnl"/>
        </w:rPr>
      </w:pPr>
    </w:p>
    <w:p w14:paraId="19086CB6" w14:textId="733F34D7" w:rsidR="00784E96" w:rsidRPr="005D4481" w:rsidRDefault="00784E96" w:rsidP="00784E96">
      <w:pPr>
        <w:pStyle w:val="SingleTxt"/>
        <w:spacing w:after="0" w:line="120" w:lineRule="exact"/>
        <w:rPr>
          <w:sz w:val="10"/>
          <w:lang w:val="es-ES_tradnl"/>
        </w:rPr>
      </w:pPr>
    </w:p>
    <w:p w14:paraId="32774D3D" w14:textId="187CCF54" w:rsidR="00784E96" w:rsidRPr="005D4481" w:rsidRDefault="005E74C0" w:rsidP="005E74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00784E96" w:rsidRPr="005D4481">
        <w:rPr>
          <w:lang w:val="es-ES_tradnl"/>
        </w:rPr>
        <w:t>D.</w:t>
      </w:r>
      <w:r w:rsidR="00784E96" w:rsidRPr="005D4481">
        <w:rPr>
          <w:lang w:val="es-ES_tradnl"/>
        </w:rPr>
        <w:tab/>
        <w:t>Informe del grupo de trabajo anterior al período de sesiones</w:t>
      </w:r>
    </w:p>
    <w:p w14:paraId="25DAFC52" w14:textId="072A8CE1" w:rsidR="00784E96" w:rsidRPr="005D4481" w:rsidRDefault="00784E96" w:rsidP="005E74C0">
      <w:pPr>
        <w:pStyle w:val="SingleTxt"/>
        <w:spacing w:after="0" w:line="120" w:lineRule="exact"/>
        <w:rPr>
          <w:sz w:val="10"/>
          <w:lang w:val="es-ES_tradnl"/>
        </w:rPr>
      </w:pPr>
    </w:p>
    <w:p w14:paraId="066B5288" w14:textId="5E49E71F" w:rsidR="005E74C0" w:rsidRPr="005D4481" w:rsidRDefault="005E74C0" w:rsidP="005E74C0">
      <w:pPr>
        <w:pStyle w:val="SingleTxt"/>
        <w:spacing w:after="0" w:line="120" w:lineRule="exact"/>
        <w:rPr>
          <w:sz w:val="10"/>
          <w:lang w:val="es-ES_tradnl"/>
        </w:rPr>
      </w:pPr>
    </w:p>
    <w:p w14:paraId="15A2DA1D" w14:textId="038E7CFA" w:rsidR="00784E96" w:rsidRPr="00FA679D" w:rsidRDefault="00784E96" w:rsidP="005E74C0">
      <w:pPr>
        <w:pStyle w:val="SingleTxt"/>
        <w:numPr>
          <w:ilvl w:val="0"/>
          <w:numId w:val="10"/>
        </w:numPr>
        <w:ind w:left="1267"/>
        <w:rPr>
          <w:lang w:val="es-ES_tradnl"/>
        </w:rPr>
      </w:pPr>
      <w:r w:rsidRPr="005D4481">
        <w:rPr>
          <w:lang w:val="es-ES_tradnl"/>
        </w:rPr>
        <w:t>El informe del grupo de trabajo anterior al período de sesiones (</w:t>
      </w:r>
      <w:hyperlink r:id="rId26" w:history="1">
        <w:r w:rsidR="00A83A12" w:rsidRPr="005D4481">
          <w:rPr>
            <w:rStyle w:val="Hyperlink"/>
            <w:color w:val="0000FF"/>
            <w:u w:val="none"/>
            <w:lang w:val="es-ES_tradnl"/>
          </w:rPr>
          <w:t>CEDAW/C/PSWG/76/1</w:t>
        </w:r>
      </w:hyperlink>
      <w:r w:rsidRPr="00C748C6">
        <w:rPr>
          <w:lang w:val="es-ES_tradnl"/>
        </w:rPr>
        <w:t xml:space="preserve">), que se había reunido del </w:t>
      </w:r>
      <w:r w:rsidRPr="005D4481">
        <w:rPr>
          <w:lang w:val="es-ES_tradnl"/>
        </w:rPr>
        <w:t>11</w:t>
      </w:r>
      <w:r w:rsidRPr="00FA679D">
        <w:rPr>
          <w:lang w:val="es-ES_tradnl"/>
        </w:rPr>
        <w:t xml:space="preserve"> al </w:t>
      </w:r>
      <w:r w:rsidRPr="005D4481">
        <w:rPr>
          <w:lang w:val="es-ES_tradnl"/>
        </w:rPr>
        <w:t>15</w:t>
      </w:r>
      <w:r w:rsidRPr="00FA679D">
        <w:rPr>
          <w:lang w:val="es-ES_tradnl"/>
        </w:rPr>
        <w:t xml:space="preserve"> de noviembre de </w:t>
      </w:r>
      <w:r w:rsidRPr="005D4481">
        <w:rPr>
          <w:lang w:val="es-ES_tradnl"/>
        </w:rPr>
        <w:t>2019</w:t>
      </w:r>
      <w:r w:rsidRPr="00FA679D">
        <w:rPr>
          <w:lang w:val="es-ES_tradnl"/>
        </w:rPr>
        <w:t xml:space="preserve">, fue presentado por Wenyan Song en la </w:t>
      </w:r>
      <w:r w:rsidRPr="005D4481">
        <w:rPr>
          <w:lang w:val="es-ES_tradnl"/>
        </w:rPr>
        <w:t>1777</w:t>
      </w:r>
      <w:r w:rsidRPr="00FA679D">
        <w:rPr>
          <w:lang w:val="es-ES_tradnl"/>
        </w:rPr>
        <w:t xml:space="preserve">ª sesión, celebrada el </w:t>
      </w:r>
      <w:r w:rsidRPr="005D4481">
        <w:rPr>
          <w:lang w:val="es-ES_tradnl"/>
        </w:rPr>
        <w:t>29</w:t>
      </w:r>
      <w:r w:rsidRPr="00FA679D">
        <w:rPr>
          <w:lang w:val="es-ES_tradnl"/>
        </w:rPr>
        <w:t xml:space="preserve"> de junio.</w:t>
      </w:r>
    </w:p>
    <w:p w14:paraId="23964D00" w14:textId="1ACF9C52" w:rsidR="00784E96" w:rsidRPr="005D4481" w:rsidRDefault="00784E96" w:rsidP="005E74C0">
      <w:pPr>
        <w:pStyle w:val="SingleTxt"/>
        <w:spacing w:after="0" w:line="120" w:lineRule="exact"/>
        <w:rPr>
          <w:sz w:val="10"/>
          <w:lang w:val="es-ES_tradnl"/>
        </w:rPr>
      </w:pPr>
    </w:p>
    <w:p w14:paraId="29ACBDF2" w14:textId="62FFC3AE" w:rsidR="005E74C0" w:rsidRPr="005D4481" w:rsidRDefault="005E74C0" w:rsidP="005E74C0">
      <w:pPr>
        <w:pStyle w:val="SingleTxt"/>
        <w:spacing w:after="0" w:line="120" w:lineRule="exact"/>
        <w:rPr>
          <w:sz w:val="10"/>
          <w:lang w:val="es-ES_tradnl"/>
        </w:rPr>
      </w:pPr>
    </w:p>
    <w:p w14:paraId="2CD32E5D" w14:textId="4C1C21E4" w:rsidR="00784E96" w:rsidRPr="005D4481" w:rsidRDefault="005E74C0" w:rsidP="005E74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00784E96" w:rsidRPr="005D4481">
        <w:rPr>
          <w:lang w:val="es-ES_tradnl"/>
        </w:rPr>
        <w:t>E.</w:t>
      </w:r>
      <w:r w:rsidR="00784E96" w:rsidRPr="005D4481">
        <w:rPr>
          <w:lang w:val="es-ES_tradnl"/>
        </w:rPr>
        <w:tab/>
        <w:t>Organización de los trabajos</w:t>
      </w:r>
    </w:p>
    <w:p w14:paraId="3CA67236" w14:textId="6E4D0D0E" w:rsidR="00784E96" w:rsidRPr="005D4481" w:rsidRDefault="00784E96" w:rsidP="005E74C0">
      <w:pPr>
        <w:pStyle w:val="SingleTxt"/>
        <w:spacing w:after="0" w:line="120" w:lineRule="exact"/>
        <w:rPr>
          <w:sz w:val="10"/>
          <w:lang w:val="es-ES_tradnl"/>
        </w:rPr>
      </w:pPr>
    </w:p>
    <w:p w14:paraId="1CFABB23" w14:textId="59E9FAAA" w:rsidR="005E74C0" w:rsidRPr="005D4481" w:rsidRDefault="005E74C0" w:rsidP="005E74C0">
      <w:pPr>
        <w:pStyle w:val="SingleTxt"/>
        <w:spacing w:after="0" w:line="120" w:lineRule="exact"/>
        <w:rPr>
          <w:sz w:val="10"/>
          <w:lang w:val="es-ES_tradnl"/>
        </w:rPr>
      </w:pPr>
    </w:p>
    <w:p w14:paraId="1DEBD713" w14:textId="4B2ED4D3" w:rsidR="00784E96" w:rsidRPr="00FA679D" w:rsidRDefault="00784E96" w:rsidP="005E74C0">
      <w:pPr>
        <w:pStyle w:val="SingleTxt"/>
        <w:numPr>
          <w:ilvl w:val="0"/>
          <w:numId w:val="10"/>
        </w:numPr>
        <w:ind w:left="1267"/>
        <w:rPr>
          <w:lang w:val="es-ES_tradnl"/>
        </w:rPr>
      </w:pPr>
      <w:r w:rsidRPr="005D4481">
        <w:rPr>
          <w:lang w:val="es-ES_tradnl"/>
        </w:rPr>
        <w:t>El 29</w:t>
      </w:r>
      <w:r w:rsidRPr="00FA679D">
        <w:rPr>
          <w:lang w:val="es-ES_tradnl"/>
        </w:rPr>
        <w:t xml:space="preserve"> de junio, International </w:t>
      </w:r>
      <w:proofErr w:type="spellStart"/>
      <w:r w:rsidRPr="00FA679D">
        <w:rPr>
          <w:lang w:val="es-ES_tradnl"/>
        </w:rPr>
        <w:t>Women</w:t>
      </w:r>
      <w:r w:rsidR="00613644" w:rsidRPr="005D4481">
        <w:rPr>
          <w:lang w:val="es-ES_tradnl"/>
        </w:rPr>
        <w:t>’</w:t>
      </w:r>
      <w:r w:rsidRPr="005D4481">
        <w:rPr>
          <w:lang w:val="es-ES_tradnl"/>
        </w:rPr>
        <w:t>s</w:t>
      </w:r>
      <w:proofErr w:type="spellEnd"/>
      <w:r w:rsidRPr="005D4481">
        <w:rPr>
          <w:lang w:val="es-ES_tradnl"/>
        </w:rPr>
        <w:t xml:space="preserve"> </w:t>
      </w:r>
      <w:proofErr w:type="spellStart"/>
      <w:r w:rsidRPr="005D4481">
        <w:rPr>
          <w:lang w:val="es-ES_tradnl"/>
        </w:rPr>
        <w:t>Rights</w:t>
      </w:r>
      <w:proofErr w:type="spellEnd"/>
      <w:r w:rsidRPr="005D4481">
        <w:rPr>
          <w:lang w:val="es-ES_tradnl"/>
        </w:rPr>
        <w:t xml:space="preserve"> </w:t>
      </w:r>
      <w:proofErr w:type="spellStart"/>
      <w:r w:rsidRPr="005D4481">
        <w:rPr>
          <w:lang w:val="es-ES_tradnl"/>
        </w:rPr>
        <w:t>Action</w:t>
      </w:r>
      <w:proofErr w:type="spellEnd"/>
      <w:r w:rsidRPr="005D4481">
        <w:rPr>
          <w:lang w:val="es-ES_tradnl"/>
        </w:rPr>
        <w:t xml:space="preserve"> </w:t>
      </w:r>
      <w:proofErr w:type="spellStart"/>
      <w:r w:rsidRPr="005D4481">
        <w:rPr>
          <w:lang w:val="es-ES_tradnl"/>
        </w:rPr>
        <w:t>Watch</w:t>
      </w:r>
      <w:proofErr w:type="spellEnd"/>
      <w:r w:rsidRPr="005D4481">
        <w:rPr>
          <w:lang w:val="es-ES_tradnl"/>
        </w:rPr>
        <w:t xml:space="preserve"> Asia Pacific hizo una declaración conjunta en nombre de las organizaciones de la sociedad civil sobre los efectos de la COVID-19</w:t>
      </w:r>
      <w:r w:rsidRPr="00FA679D">
        <w:rPr>
          <w:lang w:val="es-ES_tradnl"/>
        </w:rPr>
        <w:t xml:space="preserve"> en la situación de las mujeres y las niñas.</w:t>
      </w:r>
    </w:p>
    <w:p w14:paraId="7BA6A56D" w14:textId="186A6E81" w:rsidR="00784E96" w:rsidRPr="005D4481" w:rsidRDefault="00784E96" w:rsidP="005E74C0">
      <w:pPr>
        <w:pStyle w:val="SingleTxt"/>
        <w:numPr>
          <w:ilvl w:val="0"/>
          <w:numId w:val="10"/>
        </w:numPr>
        <w:ind w:left="1267"/>
        <w:rPr>
          <w:lang w:val="es-ES_tradnl"/>
        </w:rPr>
      </w:pPr>
      <w:r w:rsidRPr="005D4481">
        <w:rPr>
          <w:lang w:val="es-ES_tradnl"/>
        </w:rPr>
        <w:t>El 6</w:t>
      </w:r>
      <w:r w:rsidRPr="00FA679D">
        <w:rPr>
          <w:lang w:val="es-ES_tradnl"/>
        </w:rPr>
        <w:t xml:space="preserve"> de julio, el Comité celebró una sesión privada informal a distancia con r</w:t>
      </w:r>
      <w:r w:rsidRPr="005D4481">
        <w:rPr>
          <w:lang w:val="es-ES_tradnl"/>
        </w:rPr>
        <w:t>epresentantes de la Oficina Regional para Europa y Asia Central de ONU-Mujeres, que informaron al Comité sobre los efectos de la COVID-19</w:t>
      </w:r>
      <w:r w:rsidRPr="00FA679D">
        <w:rPr>
          <w:lang w:val="es-ES_tradnl"/>
        </w:rPr>
        <w:t xml:space="preserve"> en los medios de vida de las mujeres y las niñas en toda la región de Europa y Asia Central.</w:t>
      </w:r>
    </w:p>
    <w:p w14:paraId="43254946" w14:textId="5EA78A80" w:rsidR="00784E96" w:rsidRPr="005D4481" w:rsidRDefault="00784E96" w:rsidP="005E74C0">
      <w:pPr>
        <w:pStyle w:val="SingleTxt"/>
        <w:numPr>
          <w:ilvl w:val="0"/>
          <w:numId w:val="10"/>
        </w:numPr>
        <w:ind w:left="1267"/>
        <w:rPr>
          <w:lang w:val="es-ES_tradnl"/>
        </w:rPr>
      </w:pPr>
      <w:r w:rsidRPr="005D4481">
        <w:rPr>
          <w:lang w:val="es-ES_tradnl"/>
        </w:rPr>
        <w:t>El 7</w:t>
      </w:r>
      <w:r w:rsidRPr="00FA679D">
        <w:rPr>
          <w:lang w:val="es-ES_tradnl"/>
        </w:rPr>
        <w:t xml:space="preserve"> de julio, el Comité celebró una sesión informat</w:t>
      </w:r>
      <w:r w:rsidRPr="005D4481">
        <w:rPr>
          <w:lang w:val="es-ES_tradnl"/>
        </w:rPr>
        <w:t xml:space="preserve">iva pública informal a distancia para los Estados partes sobre su proyecto de recomendación general sobre la trata de mujeres y niñas en el contexto de la migración mundial. La Presidenta, Hilary Gbedemah, declaró abierta la sesión. El Jefe de la Sección de Grupos Específicos de la Subdivisión de Tratados de Derechos Humanos de la Oficina del Alto Comisionado de las Naciones Unidas para los Derechos Humanos (ACNUDH), Orest Nowosad, pronunció unas palabras introductorias. La presidenta del grupo de </w:t>
      </w:r>
      <w:r w:rsidRPr="005D4481">
        <w:rPr>
          <w:lang w:val="es-ES_tradnl"/>
        </w:rPr>
        <w:lastRenderedPageBreak/>
        <w:t>trabajo del Comité sobre la trata de mujeres y niñas en el contexto de la migración mundial, Dalia Leinarte, presentó un proyecto de recomendación general. Hicieron declaraciones los siguientes Estados partes de la Convención: Suiza y Reino Unido de Gran Bretaña e Irlanda del Norte. Asistieron a la sesión informativa representantes de los siguientes 12</w:t>
      </w:r>
      <w:r w:rsidRPr="00FA679D">
        <w:rPr>
          <w:lang w:val="es-ES_tradnl"/>
        </w:rPr>
        <w:t xml:space="preserve"> Estados partes: Austria, Colombia, España, </w:t>
      </w:r>
      <w:r w:rsidR="006A36D2" w:rsidRPr="00FA679D">
        <w:rPr>
          <w:lang w:val="es-ES_tradnl"/>
        </w:rPr>
        <w:t xml:space="preserve">Estado de Palestina, </w:t>
      </w:r>
      <w:r w:rsidRPr="005D4481">
        <w:rPr>
          <w:lang w:val="es-ES_tradnl"/>
        </w:rPr>
        <w:t>Grecia, Guyana, Israel, Lituania, Portugal, Suiza, Reino Unido y Venezuela (República Bolivariana de).</w:t>
      </w:r>
    </w:p>
    <w:p w14:paraId="0878D3E1" w14:textId="0687D2C2" w:rsidR="00784E96" w:rsidRPr="005D4481" w:rsidRDefault="00784E96" w:rsidP="005E74C0">
      <w:pPr>
        <w:pStyle w:val="SingleTxt"/>
        <w:spacing w:after="0" w:line="120" w:lineRule="exact"/>
        <w:rPr>
          <w:sz w:val="10"/>
          <w:lang w:val="es-ES_tradnl"/>
        </w:rPr>
      </w:pPr>
    </w:p>
    <w:p w14:paraId="23AD0457" w14:textId="3F8C495C" w:rsidR="005E74C0" w:rsidRPr="005D4481" w:rsidRDefault="005E74C0" w:rsidP="005E74C0">
      <w:pPr>
        <w:pStyle w:val="SingleTxt"/>
        <w:spacing w:after="0" w:line="120" w:lineRule="exact"/>
        <w:rPr>
          <w:sz w:val="10"/>
          <w:lang w:val="es-ES_tradnl"/>
        </w:rPr>
      </w:pPr>
    </w:p>
    <w:p w14:paraId="29051C4C" w14:textId="53EC9BF0" w:rsidR="00784E96" w:rsidRPr="005D4481" w:rsidRDefault="005E74C0" w:rsidP="005E74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00784E96" w:rsidRPr="005D4481">
        <w:rPr>
          <w:lang w:val="es-ES_tradnl"/>
        </w:rPr>
        <w:t>F.</w:t>
      </w:r>
      <w:r w:rsidR="00784E96" w:rsidRPr="005D4481">
        <w:rPr>
          <w:lang w:val="es-ES_tradnl"/>
        </w:rPr>
        <w:tab/>
        <w:t>Composición del Comité</w:t>
      </w:r>
    </w:p>
    <w:p w14:paraId="441B5A3D" w14:textId="37271AB5" w:rsidR="00784E96" w:rsidRPr="005D4481" w:rsidRDefault="00784E96" w:rsidP="005E74C0">
      <w:pPr>
        <w:pStyle w:val="SingleTxt"/>
        <w:spacing w:after="0" w:line="120" w:lineRule="exact"/>
        <w:rPr>
          <w:sz w:val="10"/>
          <w:lang w:val="es-ES_tradnl"/>
        </w:rPr>
      </w:pPr>
    </w:p>
    <w:p w14:paraId="72386765" w14:textId="78E37F21" w:rsidR="005E74C0" w:rsidRPr="005D4481" w:rsidRDefault="005E74C0" w:rsidP="005E74C0">
      <w:pPr>
        <w:pStyle w:val="SingleTxt"/>
        <w:spacing w:after="0" w:line="120" w:lineRule="exact"/>
        <w:rPr>
          <w:sz w:val="10"/>
          <w:lang w:val="es-ES_tradnl"/>
        </w:rPr>
      </w:pPr>
    </w:p>
    <w:p w14:paraId="062B475E" w14:textId="5C794743" w:rsidR="00784E96" w:rsidRPr="005D4481" w:rsidRDefault="00784E96" w:rsidP="005E74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Participación en el 76</w:t>
      </w:r>
      <w:r w:rsidR="00887478" w:rsidRPr="005D4481">
        <w:rPr>
          <w:lang w:val="es-ES_tradnl"/>
        </w:rPr>
        <w:t>º</w:t>
      </w:r>
      <w:r w:rsidRPr="005D4481">
        <w:rPr>
          <w:lang w:val="es-ES_tradnl"/>
        </w:rPr>
        <w:t xml:space="preserve"> período de sesiones</w:t>
      </w:r>
    </w:p>
    <w:p w14:paraId="455D89AF" w14:textId="3AF24A08" w:rsidR="00784E96" w:rsidRPr="005D4481" w:rsidRDefault="00784E96" w:rsidP="005E74C0">
      <w:pPr>
        <w:pStyle w:val="SingleTxt"/>
        <w:spacing w:after="0" w:line="120" w:lineRule="exact"/>
        <w:rPr>
          <w:sz w:val="10"/>
          <w:lang w:val="es-ES_tradnl"/>
        </w:rPr>
      </w:pPr>
    </w:p>
    <w:p w14:paraId="3077E2AE" w14:textId="33AFAB5C" w:rsidR="00784E96" w:rsidRPr="005D4481" w:rsidRDefault="00784E96" w:rsidP="005E74C0">
      <w:pPr>
        <w:pStyle w:val="SingleTxt"/>
        <w:numPr>
          <w:ilvl w:val="0"/>
          <w:numId w:val="10"/>
        </w:numPr>
        <w:ind w:left="1267"/>
        <w:rPr>
          <w:lang w:val="es-ES_tradnl"/>
        </w:rPr>
      </w:pPr>
      <w:r w:rsidRPr="005D4481">
        <w:rPr>
          <w:lang w:val="es-ES_tradnl"/>
        </w:rPr>
        <w:t>Todos los miembros participaron en el 76</w:t>
      </w:r>
      <w:r w:rsidR="00887478" w:rsidRPr="005D4481">
        <w:rPr>
          <w:lang w:val="es-ES_tradnl"/>
        </w:rPr>
        <w:t>º</w:t>
      </w:r>
      <w:r w:rsidRPr="005D4481">
        <w:rPr>
          <w:lang w:val="es-ES_tradnl"/>
        </w:rPr>
        <w:t xml:space="preserve"> período de sesiones a distancia. En el anexo II de la tercera parte del presente informe figura una lista de los miembros del Comité, en la que se indica la duración del mandato de cada uno.</w:t>
      </w:r>
    </w:p>
    <w:p w14:paraId="023FFA77" w14:textId="77777777" w:rsidR="00784E96" w:rsidRPr="005D4481" w:rsidRDefault="00784E96" w:rsidP="00784E96">
      <w:pPr>
        <w:pStyle w:val="SingleTxt"/>
        <w:rPr>
          <w:lang w:val="es-ES_tradnl"/>
        </w:rPr>
      </w:pPr>
      <w:r w:rsidRPr="005D4481">
        <w:rPr>
          <w:lang w:val="es-ES_tradnl"/>
        </w:rPr>
        <w:br w:type="page"/>
      </w:r>
    </w:p>
    <w:p w14:paraId="6B78651E" w14:textId="77777777" w:rsidR="00784E96" w:rsidRPr="005D4481" w:rsidRDefault="00784E96" w:rsidP="00784E9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III</w:t>
      </w:r>
    </w:p>
    <w:p w14:paraId="04CC3175" w14:textId="77777777" w:rsidR="00784E96" w:rsidRPr="005D4481" w:rsidRDefault="00784E96" w:rsidP="00784E9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Informe de la Presidencia sobre las actividades realizadas entre períodos de sesiones</w:t>
      </w:r>
    </w:p>
    <w:p w14:paraId="2891FBCB" w14:textId="7C98B4C5" w:rsidR="00784E96" w:rsidRPr="005D4481" w:rsidRDefault="00784E96" w:rsidP="00784E96">
      <w:pPr>
        <w:pStyle w:val="SingleTxt"/>
        <w:spacing w:after="0" w:line="120" w:lineRule="exact"/>
        <w:rPr>
          <w:sz w:val="10"/>
          <w:lang w:val="es-ES_tradnl"/>
        </w:rPr>
      </w:pPr>
    </w:p>
    <w:p w14:paraId="095BDAF0" w14:textId="23EAD5EC" w:rsidR="00784E96" w:rsidRPr="005D4481" w:rsidRDefault="00784E96" w:rsidP="00784E96">
      <w:pPr>
        <w:pStyle w:val="SingleTxt"/>
        <w:spacing w:after="0" w:line="120" w:lineRule="exact"/>
        <w:rPr>
          <w:sz w:val="10"/>
          <w:lang w:val="es-ES_tradnl"/>
        </w:rPr>
      </w:pPr>
    </w:p>
    <w:p w14:paraId="4AFB1C31" w14:textId="5636F6B3" w:rsidR="00784E96" w:rsidRPr="00FA679D" w:rsidRDefault="00784E96" w:rsidP="005E74C0">
      <w:pPr>
        <w:pStyle w:val="SingleTxt"/>
        <w:numPr>
          <w:ilvl w:val="0"/>
          <w:numId w:val="11"/>
        </w:numPr>
        <w:tabs>
          <w:tab w:val="clear" w:pos="475"/>
          <w:tab w:val="right" w:pos="1022"/>
        </w:tabs>
        <w:ind w:left="1267" w:right="1260"/>
        <w:rPr>
          <w:lang w:val="es-ES_tradnl"/>
        </w:rPr>
      </w:pPr>
      <w:r w:rsidRPr="005D4481">
        <w:rPr>
          <w:lang w:val="es-ES_tradnl"/>
        </w:rPr>
        <w:t>En la 1777</w:t>
      </w:r>
      <w:r w:rsidRPr="00FA679D">
        <w:rPr>
          <w:lang w:val="es-ES_tradnl"/>
        </w:rPr>
        <w:t xml:space="preserve">ª sesión, celebrada el </w:t>
      </w:r>
      <w:r w:rsidRPr="005D4481">
        <w:rPr>
          <w:lang w:val="es-ES_tradnl"/>
        </w:rPr>
        <w:t>29</w:t>
      </w:r>
      <w:r w:rsidRPr="00FA679D">
        <w:rPr>
          <w:lang w:val="es-ES_tradnl"/>
        </w:rPr>
        <w:t xml:space="preserve"> de junio de </w:t>
      </w:r>
      <w:r w:rsidRPr="005D4481">
        <w:rPr>
          <w:lang w:val="es-ES_tradnl"/>
        </w:rPr>
        <w:t>2020</w:t>
      </w:r>
      <w:r w:rsidRPr="00FA679D">
        <w:rPr>
          <w:lang w:val="es-ES_tradnl"/>
        </w:rPr>
        <w:t xml:space="preserve">, la Presidenta presentó un informe sobre las actividades que había realizado desde el </w:t>
      </w:r>
      <w:r w:rsidRPr="005D4481">
        <w:rPr>
          <w:lang w:val="es-ES_tradnl"/>
        </w:rPr>
        <w:t>75</w:t>
      </w:r>
      <w:r w:rsidRPr="00FA679D">
        <w:rPr>
          <w:lang w:val="es-ES_tradnl"/>
        </w:rPr>
        <w:t>º período de sesiones.</w:t>
      </w:r>
    </w:p>
    <w:p w14:paraId="1E755CD1" w14:textId="77777777" w:rsidR="00784E96" w:rsidRPr="005D4481" w:rsidRDefault="00784E96" w:rsidP="00784E96">
      <w:pPr>
        <w:pStyle w:val="SingleTxt"/>
        <w:rPr>
          <w:lang w:val="es-ES_tradnl"/>
        </w:rPr>
      </w:pPr>
      <w:r w:rsidRPr="005D4481">
        <w:rPr>
          <w:lang w:val="es-ES_tradnl"/>
        </w:rPr>
        <w:br w:type="page"/>
      </w:r>
    </w:p>
    <w:p w14:paraId="17768FAD" w14:textId="77777777" w:rsidR="00784E96" w:rsidRPr="005D4481" w:rsidRDefault="00784E96" w:rsidP="005E74C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IV</w:t>
      </w:r>
    </w:p>
    <w:p w14:paraId="3A7299D8" w14:textId="42A02ECA" w:rsidR="00784E96" w:rsidRPr="00FA679D" w:rsidRDefault="00784E96" w:rsidP="005E74C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Examen de los informes presentados por los Estados partes en virtud del artículo 18</w:t>
      </w:r>
      <w:r w:rsidRPr="00FA679D">
        <w:rPr>
          <w:lang w:val="es-ES_tradnl"/>
        </w:rPr>
        <w:t xml:space="preserve"> de la Convención </w:t>
      </w:r>
    </w:p>
    <w:p w14:paraId="5984BD92" w14:textId="029E725D" w:rsidR="00784E96" w:rsidRPr="005D4481" w:rsidRDefault="00784E96" w:rsidP="005E74C0">
      <w:pPr>
        <w:pStyle w:val="SingleTxt"/>
        <w:spacing w:after="0" w:line="120" w:lineRule="exact"/>
        <w:rPr>
          <w:sz w:val="10"/>
          <w:lang w:val="es-ES_tradnl"/>
        </w:rPr>
      </w:pPr>
    </w:p>
    <w:p w14:paraId="139606AC" w14:textId="7D8AA064" w:rsidR="005E74C0" w:rsidRPr="005D4481" w:rsidRDefault="005E74C0" w:rsidP="005E74C0">
      <w:pPr>
        <w:pStyle w:val="SingleTxt"/>
        <w:spacing w:after="0" w:line="120" w:lineRule="exact"/>
        <w:rPr>
          <w:sz w:val="10"/>
          <w:lang w:val="es-ES_tradnl"/>
        </w:rPr>
      </w:pPr>
    </w:p>
    <w:p w14:paraId="6DDB35DC" w14:textId="06320B5D" w:rsidR="00784E96" w:rsidRPr="00FA679D" w:rsidRDefault="005E74C0" w:rsidP="005E74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r>
      <w:r w:rsidR="00784E96" w:rsidRPr="005D4481">
        <w:rPr>
          <w:lang w:val="es-ES_tradnl"/>
        </w:rPr>
        <w:t>Aplazamiento del examen de informes a la luz de la pandemia de COVID-19</w:t>
      </w:r>
    </w:p>
    <w:p w14:paraId="6BCFFC7A" w14:textId="77777777" w:rsidR="005E74C0" w:rsidRPr="005D4481" w:rsidRDefault="005E74C0" w:rsidP="005E74C0">
      <w:pPr>
        <w:pStyle w:val="SingleTxt"/>
        <w:spacing w:after="0" w:line="120" w:lineRule="exact"/>
        <w:rPr>
          <w:sz w:val="10"/>
          <w:lang w:val="es-ES_tradnl"/>
        </w:rPr>
      </w:pPr>
    </w:p>
    <w:p w14:paraId="1561BD32" w14:textId="18A11959" w:rsidR="00784E96" w:rsidRPr="00FA679D" w:rsidRDefault="00784E96" w:rsidP="005E74C0">
      <w:pPr>
        <w:pStyle w:val="SingleTxt"/>
        <w:numPr>
          <w:ilvl w:val="0"/>
          <w:numId w:val="11"/>
        </w:numPr>
        <w:tabs>
          <w:tab w:val="num" w:pos="2804"/>
        </w:tabs>
        <w:ind w:left="1267"/>
        <w:rPr>
          <w:lang w:val="es-ES_tradnl"/>
        </w:rPr>
      </w:pPr>
      <w:r w:rsidRPr="005D4481">
        <w:rPr>
          <w:lang w:val="es-ES_tradnl"/>
        </w:rPr>
        <w:t>Debido a la pandemia de COVID-19</w:t>
      </w:r>
      <w:r w:rsidRPr="00FA679D">
        <w:rPr>
          <w:lang w:val="es-ES_tradnl"/>
        </w:rPr>
        <w:t xml:space="preserve">, el Comité no examinó los informes de los siguientes Estados partes presentados en virtud del artículo </w:t>
      </w:r>
      <w:r w:rsidRPr="005D4481">
        <w:rPr>
          <w:lang w:val="es-ES_tradnl"/>
        </w:rPr>
        <w:t>18</w:t>
      </w:r>
      <w:r w:rsidRPr="00FA679D">
        <w:rPr>
          <w:lang w:val="es-ES_tradnl"/>
        </w:rPr>
        <w:t xml:space="preserve"> de la Convención, cuyo examen estaba previsto inicialmente para el </w:t>
      </w:r>
      <w:r w:rsidRPr="005D4481">
        <w:rPr>
          <w:lang w:val="es-ES_tradnl"/>
        </w:rPr>
        <w:t>76</w:t>
      </w:r>
      <w:r w:rsidRPr="00FA679D">
        <w:rPr>
          <w:lang w:val="es-ES_tradnl"/>
        </w:rPr>
        <w:t>º período de sesiones:</w:t>
      </w:r>
    </w:p>
    <w:tbl>
      <w:tblPr>
        <w:tblW w:w="7320" w:type="dxa"/>
        <w:tblInd w:w="1267" w:type="dxa"/>
        <w:tblLayout w:type="fixed"/>
        <w:tblCellMar>
          <w:left w:w="0" w:type="dxa"/>
          <w:right w:w="0" w:type="dxa"/>
        </w:tblCellMar>
        <w:tblLook w:val="0000" w:firstRow="0" w:lastRow="0" w:firstColumn="0" w:lastColumn="0" w:noHBand="0" w:noVBand="0"/>
      </w:tblPr>
      <w:tblGrid>
        <w:gridCol w:w="3233"/>
        <w:gridCol w:w="4087"/>
      </w:tblGrid>
      <w:tr w:rsidR="006A36D2" w:rsidRPr="005D4481" w14:paraId="089C50A2" w14:textId="77777777" w:rsidTr="007D0949">
        <w:tc>
          <w:tcPr>
            <w:tcW w:w="3233" w:type="dxa"/>
          </w:tcPr>
          <w:p w14:paraId="7997B4DB" w14:textId="77777777" w:rsidR="006A36D2" w:rsidRPr="005D4481"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Bahrein</w:t>
            </w:r>
          </w:p>
        </w:tc>
        <w:tc>
          <w:tcPr>
            <w:tcW w:w="4087" w:type="dxa"/>
          </w:tcPr>
          <w:p w14:paraId="4C022042" w14:textId="0C5D4164" w:rsidR="006A36D2" w:rsidRPr="00FA679D"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w:t>
            </w:r>
            <w:hyperlink r:id="rId27" w:history="1">
              <w:r w:rsidR="00A83A12" w:rsidRPr="005D4481">
                <w:rPr>
                  <w:rStyle w:val="Hyperlink"/>
                  <w:color w:val="0000FF"/>
                  <w:kern w:val="14"/>
                  <w:szCs w:val="20"/>
                  <w:u w:val="none"/>
                  <w:lang w:val="es-ES_tradnl"/>
                </w:rPr>
                <w:t>CEDAW/C/BHR/4</w:t>
              </w:r>
            </w:hyperlink>
            <w:r w:rsidRPr="00C748C6">
              <w:rPr>
                <w:kern w:val="14"/>
                <w:szCs w:val="20"/>
                <w:lang w:val="es-ES_tradnl"/>
              </w:rPr>
              <w:t>)</w:t>
            </w:r>
          </w:p>
        </w:tc>
      </w:tr>
      <w:tr w:rsidR="006A36D2" w:rsidRPr="005D4481" w14:paraId="05523513" w14:textId="77777777" w:rsidTr="007D0949">
        <w:tc>
          <w:tcPr>
            <w:tcW w:w="3233" w:type="dxa"/>
          </w:tcPr>
          <w:p w14:paraId="6FCE035B" w14:textId="77777777" w:rsidR="006A36D2" w:rsidRPr="005D4481"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Dinamarca</w:t>
            </w:r>
          </w:p>
        </w:tc>
        <w:tc>
          <w:tcPr>
            <w:tcW w:w="4087" w:type="dxa"/>
          </w:tcPr>
          <w:p w14:paraId="4D63B637" w14:textId="70A24023" w:rsidR="006A36D2" w:rsidRPr="00FA679D"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w:t>
            </w:r>
            <w:hyperlink r:id="rId28" w:history="1">
              <w:r w:rsidR="00A83A12" w:rsidRPr="005D4481">
                <w:rPr>
                  <w:rStyle w:val="Hyperlink"/>
                  <w:color w:val="0000FF"/>
                  <w:kern w:val="14"/>
                  <w:szCs w:val="20"/>
                  <w:u w:val="none"/>
                  <w:lang w:val="es-ES_tradnl"/>
                </w:rPr>
                <w:t>CEDAW/C/DNK/9</w:t>
              </w:r>
            </w:hyperlink>
            <w:r w:rsidRPr="00C748C6">
              <w:rPr>
                <w:kern w:val="14"/>
                <w:szCs w:val="20"/>
                <w:lang w:val="es-ES_tradnl"/>
              </w:rPr>
              <w:t>)</w:t>
            </w:r>
          </w:p>
        </w:tc>
      </w:tr>
      <w:tr w:rsidR="006A36D2" w:rsidRPr="005D4481" w14:paraId="3DEF36AD" w14:textId="77777777" w:rsidTr="007D0949">
        <w:tc>
          <w:tcPr>
            <w:tcW w:w="3233" w:type="dxa"/>
          </w:tcPr>
          <w:p w14:paraId="3DCACC41" w14:textId="77777777" w:rsidR="006A36D2" w:rsidRPr="005D4481"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Gabón</w:t>
            </w:r>
          </w:p>
        </w:tc>
        <w:tc>
          <w:tcPr>
            <w:tcW w:w="4087" w:type="dxa"/>
          </w:tcPr>
          <w:p w14:paraId="280AB5DA" w14:textId="1B83825E" w:rsidR="006A36D2" w:rsidRPr="00FA679D"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w:t>
            </w:r>
            <w:hyperlink r:id="rId29" w:history="1">
              <w:r w:rsidR="00A83A12" w:rsidRPr="005D4481">
                <w:rPr>
                  <w:rStyle w:val="Hyperlink"/>
                  <w:color w:val="0000FF"/>
                  <w:kern w:val="14"/>
                  <w:szCs w:val="20"/>
                  <w:u w:val="none"/>
                  <w:lang w:val="es-ES_tradnl"/>
                </w:rPr>
                <w:t>CEDAW/C/GAB/7</w:t>
              </w:r>
            </w:hyperlink>
            <w:r w:rsidRPr="00C748C6">
              <w:rPr>
                <w:kern w:val="14"/>
                <w:szCs w:val="20"/>
                <w:lang w:val="es-ES_tradnl"/>
              </w:rPr>
              <w:t>)</w:t>
            </w:r>
          </w:p>
        </w:tc>
      </w:tr>
      <w:tr w:rsidR="006A36D2" w:rsidRPr="005D4481" w14:paraId="7BDF6835" w14:textId="77777777" w:rsidTr="007D0949">
        <w:tc>
          <w:tcPr>
            <w:tcW w:w="3233" w:type="dxa"/>
          </w:tcPr>
          <w:p w14:paraId="1D115375" w14:textId="77777777" w:rsidR="006A36D2" w:rsidRPr="005D4481"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Kirguistán</w:t>
            </w:r>
          </w:p>
        </w:tc>
        <w:tc>
          <w:tcPr>
            <w:tcW w:w="4087" w:type="dxa"/>
          </w:tcPr>
          <w:p w14:paraId="3CBB635B" w14:textId="1F2D092C" w:rsidR="006A36D2" w:rsidRPr="00FA679D"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w:t>
            </w:r>
            <w:hyperlink r:id="rId30" w:history="1">
              <w:r w:rsidR="00A83A12" w:rsidRPr="005D4481">
                <w:rPr>
                  <w:rStyle w:val="Hyperlink"/>
                  <w:color w:val="0000FF"/>
                  <w:kern w:val="14"/>
                  <w:szCs w:val="20"/>
                  <w:u w:val="none"/>
                  <w:lang w:val="es-ES_tradnl"/>
                </w:rPr>
                <w:t>CEDAW/C/KGZ/5</w:t>
              </w:r>
            </w:hyperlink>
            <w:r w:rsidRPr="00C748C6">
              <w:rPr>
                <w:kern w:val="14"/>
                <w:szCs w:val="20"/>
                <w:lang w:val="es-ES_tradnl"/>
              </w:rPr>
              <w:t>)</w:t>
            </w:r>
          </w:p>
        </w:tc>
      </w:tr>
      <w:tr w:rsidR="006A36D2" w:rsidRPr="005D4481" w14:paraId="202D0F34" w14:textId="77777777" w:rsidTr="007D0949">
        <w:tc>
          <w:tcPr>
            <w:tcW w:w="3233" w:type="dxa"/>
          </w:tcPr>
          <w:p w14:paraId="44ADA467" w14:textId="77777777" w:rsidR="006A36D2" w:rsidRPr="005D4481"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Maldivas</w:t>
            </w:r>
          </w:p>
        </w:tc>
        <w:tc>
          <w:tcPr>
            <w:tcW w:w="4087" w:type="dxa"/>
          </w:tcPr>
          <w:p w14:paraId="5488D3AA" w14:textId="1DC5993B" w:rsidR="006A36D2" w:rsidRPr="00FA679D"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w:t>
            </w:r>
            <w:hyperlink r:id="rId31" w:history="1">
              <w:r w:rsidR="00A83A12" w:rsidRPr="005D4481">
                <w:rPr>
                  <w:rStyle w:val="Hyperlink"/>
                  <w:color w:val="0000FF"/>
                  <w:kern w:val="14"/>
                  <w:szCs w:val="20"/>
                  <w:u w:val="none"/>
                  <w:lang w:val="es-ES_tradnl"/>
                </w:rPr>
                <w:t>CEDAW/C/MDV/6</w:t>
              </w:r>
            </w:hyperlink>
            <w:r w:rsidRPr="00C748C6">
              <w:rPr>
                <w:kern w:val="14"/>
                <w:szCs w:val="20"/>
                <w:lang w:val="es-ES_tradnl"/>
              </w:rPr>
              <w:t>)</w:t>
            </w:r>
          </w:p>
        </w:tc>
      </w:tr>
      <w:tr w:rsidR="006A36D2" w:rsidRPr="005D4481" w14:paraId="5DEAD059" w14:textId="77777777" w:rsidTr="007D0949">
        <w:tc>
          <w:tcPr>
            <w:tcW w:w="3233" w:type="dxa"/>
          </w:tcPr>
          <w:p w14:paraId="7BAD0DB0" w14:textId="77777777" w:rsidR="006A36D2" w:rsidRPr="005D4481"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Mongolia</w:t>
            </w:r>
          </w:p>
        </w:tc>
        <w:tc>
          <w:tcPr>
            <w:tcW w:w="4087" w:type="dxa"/>
          </w:tcPr>
          <w:p w14:paraId="38F303F0" w14:textId="40942168" w:rsidR="006A36D2" w:rsidRPr="00FA679D" w:rsidRDefault="006A36D2" w:rsidP="00412580">
            <w:pPr>
              <w:spacing w:before="40" w:after="80"/>
              <w:rPr>
                <w:kern w:val="14"/>
                <w:sz w:val="17"/>
                <w:szCs w:val="20"/>
                <w:lang w:val="es-ES_tradnl"/>
              </w:rPr>
            </w:pPr>
            <w:r w:rsidRPr="005D4481">
              <w:rPr>
                <w:kern w:val="14"/>
                <w:szCs w:val="20"/>
                <w:lang w:val="es-ES_tradnl"/>
              </w:rPr>
              <w:t>(</w:t>
            </w:r>
            <w:hyperlink r:id="rId32" w:history="1">
              <w:r w:rsidR="00A83A12" w:rsidRPr="005D4481">
                <w:rPr>
                  <w:rStyle w:val="Hyperlink"/>
                  <w:color w:val="0000FF"/>
                  <w:kern w:val="14"/>
                  <w:szCs w:val="20"/>
                  <w:u w:val="none"/>
                  <w:lang w:val="es-ES_tradnl"/>
                </w:rPr>
                <w:t>CEDAW/C/MNG/10</w:t>
              </w:r>
            </w:hyperlink>
            <w:r w:rsidRPr="00C748C6">
              <w:rPr>
                <w:kern w:val="14"/>
                <w:szCs w:val="20"/>
                <w:lang w:val="es-ES_tradnl"/>
              </w:rPr>
              <w:t xml:space="preserve">) </w:t>
            </w:r>
          </w:p>
        </w:tc>
      </w:tr>
      <w:tr w:rsidR="006A36D2" w:rsidRPr="005D4481" w14:paraId="309B3BAA" w14:textId="77777777" w:rsidTr="007D0949">
        <w:tc>
          <w:tcPr>
            <w:tcW w:w="3233" w:type="dxa"/>
          </w:tcPr>
          <w:p w14:paraId="1447CF16" w14:textId="77777777" w:rsidR="006A36D2" w:rsidRPr="005D4481" w:rsidDel="00CD105F" w:rsidRDefault="006A36D2" w:rsidP="00412580">
            <w:pPr>
              <w:tabs>
                <w:tab w:val="left" w:pos="288"/>
                <w:tab w:val="left" w:pos="576"/>
                <w:tab w:val="left" w:pos="864"/>
                <w:tab w:val="left" w:pos="1152"/>
              </w:tabs>
              <w:spacing w:before="40" w:after="80"/>
              <w:ind w:right="43"/>
              <w:rPr>
                <w:rFonts w:eastAsia="Calibri"/>
                <w:kern w:val="14"/>
                <w:szCs w:val="20"/>
                <w:lang w:val="es-ES_tradnl"/>
              </w:rPr>
            </w:pPr>
            <w:r w:rsidRPr="005D4481">
              <w:rPr>
                <w:kern w:val="14"/>
                <w:szCs w:val="20"/>
                <w:lang w:val="es-ES_tradnl"/>
              </w:rPr>
              <w:t>Panamá</w:t>
            </w:r>
          </w:p>
        </w:tc>
        <w:tc>
          <w:tcPr>
            <w:tcW w:w="4087" w:type="dxa"/>
          </w:tcPr>
          <w:p w14:paraId="21E02FEC" w14:textId="0DD27CBC" w:rsidR="006A36D2" w:rsidRPr="00FA679D" w:rsidRDefault="006A36D2" w:rsidP="00412580">
            <w:pPr>
              <w:spacing w:before="40" w:after="80"/>
              <w:rPr>
                <w:kern w:val="14"/>
                <w:szCs w:val="20"/>
                <w:lang w:val="es-ES_tradnl"/>
              </w:rPr>
            </w:pPr>
            <w:r w:rsidRPr="005D4481">
              <w:rPr>
                <w:kern w:val="14"/>
                <w:szCs w:val="20"/>
                <w:lang w:val="es-ES_tradnl"/>
              </w:rPr>
              <w:t>(</w:t>
            </w:r>
            <w:hyperlink r:id="rId33" w:history="1">
              <w:r w:rsidR="00A83A12" w:rsidRPr="005D4481">
                <w:rPr>
                  <w:rStyle w:val="Hyperlink"/>
                  <w:color w:val="0000FF"/>
                  <w:kern w:val="14"/>
                  <w:szCs w:val="20"/>
                  <w:u w:val="none"/>
                  <w:lang w:val="es-ES_tradnl"/>
                </w:rPr>
                <w:t>CEDAW/C/PAN/8</w:t>
              </w:r>
            </w:hyperlink>
            <w:r w:rsidRPr="00C748C6">
              <w:rPr>
                <w:kern w:val="14"/>
                <w:szCs w:val="20"/>
                <w:lang w:val="es-ES_tradnl"/>
              </w:rPr>
              <w:t>)</w:t>
            </w:r>
          </w:p>
        </w:tc>
      </w:tr>
      <w:tr w:rsidR="006A36D2" w:rsidRPr="005D4481" w14:paraId="664F301E" w14:textId="77777777" w:rsidTr="007D0949">
        <w:tc>
          <w:tcPr>
            <w:tcW w:w="3233" w:type="dxa"/>
          </w:tcPr>
          <w:p w14:paraId="4E4CB4CF" w14:textId="77777777" w:rsidR="006A36D2" w:rsidRPr="005D4481"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República Dominicana</w:t>
            </w:r>
          </w:p>
        </w:tc>
        <w:tc>
          <w:tcPr>
            <w:tcW w:w="4087" w:type="dxa"/>
          </w:tcPr>
          <w:p w14:paraId="6FC1510C" w14:textId="5F07E5A0" w:rsidR="006A36D2" w:rsidRPr="00FA679D" w:rsidRDefault="006A36D2" w:rsidP="00412580">
            <w:pPr>
              <w:tabs>
                <w:tab w:val="left" w:pos="288"/>
                <w:tab w:val="left" w:pos="576"/>
                <w:tab w:val="left" w:pos="864"/>
                <w:tab w:val="left" w:pos="1152"/>
              </w:tabs>
              <w:spacing w:before="40" w:after="80"/>
              <w:ind w:right="43"/>
              <w:rPr>
                <w:kern w:val="14"/>
                <w:sz w:val="17"/>
                <w:szCs w:val="20"/>
                <w:lang w:val="es-ES_tradnl"/>
              </w:rPr>
            </w:pPr>
            <w:r w:rsidRPr="005D4481">
              <w:rPr>
                <w:kern w:val="14"/>
                <w:szCs w:val="20"/>
                <w:lang w:val="es-ES_tradnl"/>
              </w:rPr>
              <w:t>(</w:t>
            </w:r>
            <w:hyperlink r:id="rId34" w:history="1">
              <w:r w:rsidR="00A83A12" w:rsidRPr="005D4481">
                <w:rPr>
                  <w:rStyle w:val="Hyperlink"/>
                  <w:color w:val="0000FF"/>
                  <w:kern w:val="14"/>
                  <w:szCs w:val="20"/>
                  <w:u w:val="none"/>
                  <w:lang w:val="es-ES_tradnl"/>
                </w:rPr>
                <w:t>CEDAW/C/DOM/8</w:t>
              </w:r>
            </w:hyperlink>
            <w:r w:rsidRPr="00C748C6">
              <w:rPr>
                <w:kern w:val="14"/>
                <w:szCs w:val="20"/>
                <w:lang w:val="es-ES_tradnl"/>
              </w:rPr>
              <w:t>)</w:t>
            </w:r>
          </w:p>
        </w:tc>
      </w:tr>
    </w:tbl>
    <w:p w14:paraId="08630631" w14:textId="77777777" w:rsidR="005E74C0" w:rsidRPr="005D4481" w:rsidRDefault="005E74C0" w:rsidP="005E74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lang w:val="es-ES_tradnl"/>
        </w:rPr>
      </w:pPr>
    </w:p>
    <w:p w14:paraId="59F14C3B" w14:textId="77777777" w:rsidR="005E74C0" w:rsidRPr="005D4481" w:rsidRDefault="005E74C0" w:rsidP="005E74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Seguimiento de las observaciones finales </w:t>
      </w:r>
    </w:p>
    <w:p w14:paraId="190669C0" w14:textId="77777777" w:rsidR="005E74C0" w:rsidRPr="005D4481" w:rsidRDefault="005E74C0" w:rsidP="005E74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lang w:val="es-ES_tradnl"/>
        </w:rPr>
      </w:pPr>
    </w:p>
    <w:p w14:paraId="261396F6" w14:textId="0F523791" w:rsidR="005E74C0" w:rsidRPr="005D4481" w:rsidRDefault="005E74C0" w:rsidP="005E74C0">
      <w:pPr>
        <w:pStyle w:val="SingleTxt"/>
        <w:numPr>
          <w:ilvl w:val="0"/>
          <w:numId w:val="11"/>
        </w:numPr>
        <w:tabs>
          <w:tab w:val="num" w:pos="2804"/>
        </w:tabs>
        <w:ind w:left="1267"/>
        <w:rPr>
          <w:lang w:val="es-ES_tradnl"/>
        </w:rPr>
      </w:pPr>
      <w:r w:rsidRPr="005D4481">
        <w:rPr>
          <w:lang w:val="es-ES_tradnl"/>
        </w:rPr>
        <w:t xml:space="preserve">El Comité examinó los informes de seguimiento recibidos de los siguientes Estados partes: </w:t>
      </w:r>
    </w:p>
    <w:tbl>
      <w:tblPr>
        <w:tblStyle w:val="TableGrid1"/>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04"/>
        <w:gridCol w:w="4095"/>
      </w:tblGrid>
      <w:tr w:rsidR="005E74C0" w:rsidRPr="005D4481" w14:paraId="4A103F10" w14:textId="77777777" w:rsidTr="00412580">
        <w:tc>
          <w:tcPr>
            <w:tcW w:w="3204" w:type="dxa"/>
            <w:shd w:val="clear" w:color="auto" w:fill="auto"/>
          </w:tcPr>
          <w:p w14:paraId="58931549" w14:textId="77777777" w:rsidR="005E74C0" w:rsidRPr="005D4481" w:rsidRDefault="005E74C0" w:rsidP="00412580">
            <w:pPr>
              <w:tabs>
                <w:tab w:val="left" w:pos="288"/>
                <w:tab w:val="left" w:pos="576"/>
                <w:tab w:val="left" w:pos="864"/>
                <w:tab w:val="left" w:pos="1152"/>
              </w:tabs>
              <w:spacing w:before="40" w:after="80"/>
              <w:ind w:right="43"/>
              <w:rPr>
                <w:rFonts w:eastAsia="Calibri"/>
                <w:kern w:val="14"/>
                <w:lang w:val="es-ES_tradnl"/>
              </w:rPr>
            </w:pPr>
            <w:bookmarkStart w:id="2" w:name="_Hlk38362788"/>
            <w:r w:rsidRPr="005D4481">
              <w:rPr>
                <w:kern w:val="14"/>
                <w:lang w:val="es-ES_tradnl"/>
              </w:rPr>
              <w:t>Barbados</w:t>
            </w:r>
          </w:p>
        </w:tc>
        <w:tc>
          <w:tcPr>
            <w:tcW w:w="4095" w:type="dxa"/>
            <w:shd w:val="clear" w:color="auto" w:fill="auto"/>
          </w:tcPr>
          <w:p w14:paraId="1DA47B05" w14:textId="4D012735" w:rsidR="005E74C0" w:rsidRPr="00FA679D"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w:t>
            </w:r>
            <w:hyperlink r:id="rId35" w:history="1">
              <w:r w:rsidR="00A83A12" w:rsidRPr="005D4481">
                <w:rPr>
                  <w:rStyle w:val="Hyperlink"/>
                  <w:color w:val="0000FF"/>
                  <w:kern w:val="14"/>
                  <w:u w:val="none"/>
                  <w:lang w:val="es-ES_tradnl"/>
                </w:rPr>
                <w:t>CEDAW/C/BRB/FCO/5-8</w:t>
              </w:r>
            </w:hyperlink>
            <w:r w:rsidRPr="00C748C6">
              <w:rPr>
                <w:kern w:val="14"/>
                <w:lang w:val="es-ES_tradnl"/>
              </w:rPr>
              <w:t xml:space="preserve">) </w:t>
            </w:r>
          </w:p>
        </w:tc>
      </w:tr>
      <w:tr w:rsidR="005E74C0" w:rsidRPr="005D4481" w14:paraId="1D91CD01" w14:textId="77777777" w:rsidTr="00412580">
        <w:tc>
          <w:tcPr>
            <w:tcW w:w="3204" w:type="dxa"/>
            <w:shd w:val="clear" w:color="auto" w:fill="auto"/>
          </w:tcPr>
          <w:p w14:paraId="6C503741" w14:textId="77777777" w:rsidR="005E74C0" w:rsidRPr="005D4481"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Chile</w:t>
            </w:r>
          </w:p>
        </w:tc>
        <w:tc>
          <w:tcPr>
            <w:tcW w:w="4095" w:type="dxa"/>
            <w:shd w:val="clear" w:color="auto" w:fill="auto"/>
          </w:tcPr>
          <w:p w14:paraId="5C64AEC6" w14:textId="4049EE4D" w:rsidR="005E74C0" w:rsidRPr="00FA679D"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w:t>
            </w:r>
            <w:hyperlink r:id="rId36" w:history="1">
              <w:r w:rsidR="00A83A12" w:rsidRPr="005D4481">
                <w:rPr>
                  <w:rStyle w:val="Hyperlink"/>
                  <w:color w:val="0000FF"/>
                  <w:kern w:val="14"/>
                  <w:u w:val="none"/>
                  <w:lang w:val="es-ES_tradnl"/>
                </w:rPr>
                <w:t>CEDAW/C/CHL/FCO/7</w:t>
              </w:r>
            </w:hyperlink>
            <w:r w:rsidRPr="00C748C6">
              <w:rPr>
                <w:kern w:val="14"/>
                <w:lang w:val="es-ES_tradnl"/>
              </w:rPr>
              <w:t xml:space="preserve">) </w:t>
            </w:r>
          </w:p>
        </w:tc>
      </w:tr>
      <w:tr w:rsidR="005E74C0" w:rsidRPr="005D4481" w14:paraId="3AA6DD29" w14:textId="77777777" w:rsidTr="00412580">
        <w:tc>
          <w:tcPr>
            <w:tcW w:w="3204" w:type="dxa"/>
            <w:shd w:val="clear" w:color="auto" w:fill="auto"/>
          </w:tcPr>
          <w:p w14:paraId="7D72687D" w14:textId="77777777" w:rsidR="005E74C0" w:rsidRPr="005D4481"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Guatemala</w:t>
            </w:r>
          </w:p>
        </w:tc>
        <w:tc>
          <w:tcPr>
            <w:tcW w:w="4095" w:type="dxa"/>
            <w:shd w:val="clear" w:color="auto" w:fill="auto"/>
          </w:tcPr>
          <w:p w14:paraId="291F8E67" w14:textId="6F47D5D7" w:rsidR="005E74C0" w:rsidRPr="00FA679D"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w:t>
            </w:r>
            <w:hyperlink r:id="rId37" w:history="1">
              <w:r w:rsidR="00A83A12" w:rsidRPr="005D4481">
                <w:rPr>
                  <w:rStyle w:val="Hyperlink"/>
                  <w:color w:val="0000FF"/>
                  <w:kern w:val="14"/>
                  <w:u w:val="none"/>
                  <w:lang w:val="es-ES_tradnl"/>
                </w:rPr>
                <w:t>CEDAW/C/GTM/FCO/8-9</w:t>
              </w:r>
            </w:hyperlink>
            <w:r w:rsidRPr="00C748C6">
              <w:rPr>
                <w:kern w:val="14"/>
                <w:lang w:val="es-ES_tradnl"/>
              </w:rPr>
              <w:t xml:space="preserve">) </w:t>
            </w:r>
          </w:p>
        </w:tc>
      </w:tr>
      <w:tr w:rsidR="005E74C0" w:rsidRPr="005D4481" w14:paraId="18E86237" w14:textId="77777777" w:rsidTr="00412580">
        <w:tc>
          <w:tcPr>
            <w:tcW w:w="3204" w:type="dxa"/>
            <w:shd w:val="clear" w:color="auto" w:fill="auto"/>
          </w:tcPr>
          <w:p w14:paraId="2E7F3C45" w14:textId="77777777" w:rsidR="005E74C0" w:rsidRPr="005D4481"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Montenegro</w:t>
            </w:r>
          </w:p>
        </w:tc>
        <w:tc>
          <w:tcPr>
            <w:tcW w:w="4095" w:type="dxa"/>
            <w:shd w:val="clear" w:color="auto" w:fill="auto"/>
          </w:tcPr>
          <w:p w14:paraId="6237FCC1" w14:textId="31E37917" w:rsidR="005E74C0" w:rsidRPr="00FA679D"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w:t>
            </w:r>
            <w:hyperlink r:id="rId38" w:history="1">
              <w:r w:rsidR="00A83A12" w:rsidRPr="005D4481">
                <w:rPr>
                  <w:rStyle w:val="Hyperlink"/>
                  <w:color w:val="0000FF"/>
                  <w:kern w:val="14"/>
                  <w:u w:val="none"/>
                  <w:lang w:val="es-ES_tradnl"/>
                </w:rPr>
                <w:t>CEDAW/C/MNE/FCO/2</w:t>
              </w:r>
            </w:hyperlink>
            <w:r w:rsidRPr="00C748C6">
              <w:rPr>
                <w:kern w:val="14"/>
                <w:lang w:val="es-ES_tradnl"/>
              </w:rPr>
              <w:t xml:space="preserve">) </w:t>
            </w:r>
          </w:p>
        </w:tc>
      </w:tr>
      <w:tr w:rsidR="005E74C0" w:rsidRPr="005D4481" w14:paraId="1A89715E" w14:textId="77777777" w:rsidTr="00412580">
        <w:tc>
          <w:tcPr>
            <w:tcW w:w="3204" w:type="dxa"/>
            <w:shd w:val="clear" w:color="auto" w:fill="auto"/>
          </w:tcPr>
          <w:p w14:paraId="260C9340" w14:textId="77777777" w:rsidR="005E74C0" w:rsidRPr="005D4481"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Omán</w:t>
            </w:r>
          </w:p>
        </w:tc>
        <w:tc>
          <w:tcPr>
            <w:tcW w:w="4095" w:type="dxa"/>
            <w:shd w:val="clear" w:color="auto" w:fill="auto"/>
          </w:tcPr>
          <w:p w14:paraId="4B79CBBA" w14:textId="7EA9350D" w:rsidR="005E74C0" w:rsidRPr="00FA679D"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w:t>
            </w:r>
            <w:hyperlink r:id="rId39" w:history="1">
              <w:r w:rsidR="00A83A12" w:rsidRPr="005D4481">
                <w:rPr>
                  <w:rStyle w:val="Hyperlink"/>
                  <w:color w:val="0000FF"/>
                  <w:kern w:val="14"/>
                  <w:u w:val="none"/>
                  <w:lang w:val="es-ES_tradnl"/>
                </w:rPr>
                <w:t>CEDAW/C/OMN/FCO/2-3</w:t>
              </w:r>
            </w:hyperlink>
            <w:r w:rsidRPr="00C748C6">
              <w:rPr>
                <w:kern w:val="14"/>
                <w:lang w:val="es-ES_tradnl"/>
              </w:rPr>
              <w:t xml:space="preserve">) </w:t>
            </w:r>
          </w:p>
        </w:tc>
      </w:tr>
      <w:tr w:rsidR="005E74C0" w:rsidRPr="005D4481" w14:paraId="35742A98" w14:textId="77777777" w:rsidTr="00412580">
        <w:tc>
          <w:tcPr>
            <w:tcW w:w="3204" w:type="dxa"/>
            <w:shd w:val="clear" w:color="auto" w:fill="auto"/>
          </w:tcPr>
          <w:p w14:paraId="25CEF1FA" w14:textId="77777777" w:rsidR="005E74C0" w:rsidRPr="005D4481"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Paraguay</w:t>
            </w:r>
          </w:p>
        </w:tc>
        <w:tc>
          <w:tcPr>
            <w:tcW w:w="4095" w:type="dxa"/>
            <w:shd w:val="clear" w:color="auto" w:fill="auto"/>
          </w:tcPr>
          <w:p w14:paraId="0F25BA99" w14:textId="3C6541CA" w:rsidR="005E74C0" w:rsidRPr="00FA679D"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w:t>
            </w:r>
            <w:hyperlink r:id="rId40" w:history="1">
              <w:r w:rsidR="00A83A12" w:rsidRPr="005D4481">
                <w:rPr>
                  <w:rStyle w:val="Hyperlink"/>
                  <w:color w:val="0000FF"/>
                  <w:kern w:val="14"/>
                  <w:u w:val="none"/>
                  <w:lang w:val="es-ES_tradnl"/>
                </w:rPr>
                <w:t>CEDAW/C/PRY/FCO/7</w:t>
              </w:r>
            </w:hyperlink>
            <w:r w:rsidRPr="00C748C6">
              <w:rPr>
                <w:kern w:val="14"/>
                <w:lang w:val="es-ES_tradnl"/>
              </w:rPr>
              <w:t>)</w:t>
            </w:r>
          </w:p>
        </w:tc>
      </w:tr>
      <w:tr w:rsidR="005E74C0" w:rsidRPr="005D4481" w14:paraId="7E038BFA" w14:textId="77777777" w:rsidTr="00412580">
        <w:tc>
          <w:tcPr>
            <w:tcW w:w="3204" w:type="dxa"/>
            <w:shd w:val="clear" w:color="auto" w:fill="auto"/>
          </w:tcPr>
          <w:p w14:paraId="4492C6BC" w14:textId="77777777" w:rsidR="005E74C0" w:rsidRPr="005D4481"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República de Corea</w:t>
            </w:r>
          </w:p>
        </w:tc>
        <w:tc>
          <w:tcPr>
            <w:tcW w:w="4095" w:type="dxa"/>
            <w:shd w:val="clear" w:color="auto" w:fill="auto"/>
          </w:tcPr>
          <w:p w14:paraId="4DDEF901" w14:textId="1399A4D9" w:rsidR="005E74C0" w:rsidRPr="00FA679D"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w:t>
            </w:r>
            <w:hyperlink r:id="rId41" w:history="1">
              <w:r w:rsidR="00A83A12" w:rsidRPr="005D4481">
                <w:rPr>
                  <w:rStyle w:val="Hyperlink"/>
                  <w:color w:val="0000FF"/>
                  <w:kern w:val="14"/>
                  <w:u w:val="none"/>
                  <w:lang w:val="es-ES_tradnl"/>
                </w:rPr>
                <w:t>CEDAW/C/ROK/FCO/7-9</w:t>
              </w:r>
            </w:hyperlink>
            <w:r w:rsidRPr="00C748C6">
              <w:rPr>
                <w:kern w:val="14"/>
                <w:lang w:val="es-ES_tradnl"/>
              </w:rPr>
              <w:t>)</w:t>
            </w:r>
          </w:p>
        </w:tc>
      </w:tr>
      <w:tr w:rsidR="005E74C0" w:rsidRPr="005D4481" w14:paraId="745022FF" w14:textId="77777777" w:rsidTr="00412580">
        <w:tc>
          <w:tcPr>
            <w:tcW w:w="3204" w:type="dxa"/>
            <w:shd w:val="clear" w:color="auto" w:fill="auto"/>
          </w:tcPr>
          <w:p w14:paraId="691DF63F" w14:textId="77777777" w:rsidR="005E74C0" w:rsidRPr="005D4481"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Rwanda</w:t>
            </w:r>
          </w:p>
        </w:tc>
        <w:tc>
          <w:tcPr>
            <w:tcW w:w="4095" w:type="dxa"/>
            <w:shd w:val="clear" w:color="auto" w:fill="auto"/>
          </w:tcPr>
          <w:p w14:paraId="3D7CB59D" w14:textId="0855D0BB" w:rsidR="005E74C0" w:rsidRPr="00FA679D" w:rsidRDefault="005E74C0" w:rsidP="00412580">
            <w:pPr>
              <w:tabs>
                <w:tab w:val="left" w:pos="288"/>
                <w:tab w:val="left" w:pos="576"/>
                <w:tab w:val="left" w:pos="864"/>
                <w:tab w:val="left" w:pos="1152"/>
              </w:tabs>
              <w:spacing w:before="40" w:after="80"/>
              <w:ind w:right="43"/>
              <w:rPr>
                <w:rFonts w:eastAsia="Calibri"/>
                <w:kern w:val="14"/>
                <w:lang w:val="es-ES_tradnl"/>
              </w:rPr>
            </w:pPr>
            <w:r w:rsidRPr="005D4481">
              <w:rPr>
                <w:kern w:val="14"/>
                <w:lang w:val="es-ES_tradnl"/>
              </w:rPr>
              <w:t>(</w:t>
            </w:r>
            <w:hyperlink r:id="rId42" w:history="1">
              <w:r w:rsidR="00A83A12" w:rsidRPr="005D4481">
                <w:rPr>
                  <w:rStyle w:val="Hyperlink"/>
                  <w:color w:val="0000FF"/>
                  <w:kern w:val="14"/>
                  <w:u w:val="none"/>
                  <w:lang w:val="es-ES_tradnl"/>
                </w:rPr>
                <w:t>CEDAW/C/RWA/FCO/7-9</w:t>
              </w:r>
            </w:hyperlink>
            <w:r w:rsidRPr="00C748C6">
              <w:rPr>
                <w:kern w:val="14"/>
                <w:lang w:val="es-ES_tradnl"/>
              </w:rPr>
              <w:t>)</w:t>
            </w:r>
          </w:p>
        </w:tc>
      </w:tr>
      <w:bookmarkEnd w:id="2"/>
    </w:tbl>
    <w:p w14:paraId="415B7E1B" w14:textId="77777777" w:rsidR="005E74C0" w:rsidRPr="005D4481" w:rsidRDefault="005E74C0" w:rsidP="005E74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kern w:val="14"/>
          <w:sz w:val="10"/>
          <w:szCs w:val="20"/>
          <w:lang w:val="es-ES_tradnl"/>
        </w:rPr>
      </w:pPr>
    </w:p>
    <w:p w14:paraId="6E01BA2E" w14:textId="1316E8A9" w:rsidR="005E74C0" w:rsidRPr="005D4481" w:rsidRDefault="005E74C0" w:rsidP="005E74C0">
      <w:pPr>
        <w:pStyle w:val="ListParagraph"/>
        <w:numPr>
          <w:ilvl w:val="0"/>
          <w:numId w:val="11"/>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pacing w:after="120" w:line="240" w:lineRule="atLeast"/>
        <w:ind w:left="1267" w:right="1267"/>
        <w:jc w:val="both"/>
        <w:rPr>
          <w:kern w:val="14"/>
          <w:szCs w:val="20"/>
          <w:lang w:val="es-ES_tradnl"/>
        </w:rPr>
      </w:pPr>
      <w:r w:rsidRPr="005D4481">
        <w:rPr>
          <w:kern w:val="14"/>
          <w:szCs w:val="20"/>
          <w:lang w:val="es-ES_tradnl"/>
        </w:rPr>
        <w:t>La Comisión envió los primeros recordatorios a Fiji, las Islas Marshall, Luxemburgo y Suriname, cuyos informes de seguimiento estaban atrasados.</w:t>
      </w:r>
    </w:p>
    <w:p w14:paraId="3BD3755F" w14:textId="3F93917B" w:rsidR="005E74C0" w:rsidRPr="005D4481" w:rsidRDefault="005E74C0" w:rsidP="005E74C0">
      <w:pPr>
        <w:pStyle w:val="SingleTxt"/>
        <w:numPr>
          <w:ilvl w:val="0"/>
          <w:numId w:val="11"/>
        </w:numPr>
        <w:tabs>
          <w:tab w:val="num" w:pos="2804"/>
        </w:tabs>
        <w:ind w:left="1267"/>
        <w:rPr>
          <w:lang w:val="es-ES_tradnl"/>
        </w:rPr>
      </w:pPr>
      <w:r w:rsidRPr="005D4481">
        <w:rPr>
          <w:szCs w:val="20"/>
          <w:lang w:val="es-ES_tradnl"/>
        </w:rPr>
        <w:t>La Relatora para el seguimiento se reunió a distancia con un representante de Nauru, que no había presentado su informe de seguimiento en el plazo fijado.</w:t>
      </w:r>
    </w:p>
    <w:p w14:paraId="1B40E8DD" w14:textId="24321D36" w:rsidR="0033623C" w:rsidRPr="005D4481" w:rsidRDefault="0033623C">
      <w:pPr>
        <w:suppressAutoHyphens w:val="0"/>
        <w:spacing w:after="200" w:line="276" w:lineRule="auto"/>
        <w:rPr>
          <w:kern w:val="14"/>
          <w:szCs w:val="20"/>
          <w:lang w:val="es-ES_tradnl"/>
        </w:rPr>
      </w:pPr>
      <w:r w:rsidRPr="005D4481">
        <w:rPr>
          <w:szCs w:val="20"/>
          <w:lang w:val="es-ES_tradnl"/>
        </w:rPr>
        <w:br w:type="page"/>
      </w:r>
    </w:p>
    <w:p w14:paraId="1653C4F4" w14:textId="77777777" w:rsidR="0033623C" w:rsidRPr="005D4481" w:rsidRDefault="0033623C" w:rsidP="003362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V</w:t>
      </w:r>
    </w:p>
    <w:p w14:paraId="26B77DBD" w14:textId="77777777" w:rsidR="0033623C" w:rsidRPr="005D4481" w:rsidRDefault="0033623C" w:rsidP="003362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Actividades llevadas a cabo en virtud del Protocolo Facultativo</w:t>
      </w:r>
    </w:p>
    <w:p w14:paraId="685F7EDE" w14:textId="2A08BE57" w:rsidR="0033623C" w:rsidRPr="005D4481" w:rsidRDefault="0033623C" w:rsidP="0033623C">
      <w:pPr>
        <w:pStyle w:val="SingleTxt"/>
        <w:spacing w:after="0" w:line="120" w:lineRule="exact"/>
        <w:rPr>
          <w:sz w:val="10"/>
          <w:lang w:val="es-ES_tradnl"/>
        </w:rPr>
      </w:pPr>
    </w:p>
    <w:p w14:paraId="2C7AD152" w14:textId="7EBCF5BA" w:rsidR="0033623C" w:rsidRPr="005D4481" w:rsidRDefault="0033623C" w:rsidP="0033623C">
      <w:pPr>
        <w:pStyle w:val="SingleTxt"/>
        <w:spacing w:after="0" w:line="120" w:lineRule="exact"/>
        <w:rPr>
          <w:sz w:val="10"/>
          <w:lang w:val="es-ES_tradnl"/>
        </w:rPr>
      </w:pPr>
    </w:p>
    <w:p w14:paraId="4DAF8365" w14:textId="34ED12D9" w:rsidR="0033623C" w:rsidRPr="005D4481" w:rsidRDefault="0033623C" w:rsidP="0033623C">
      <w:pPr>
        <w:pStyle w:val="SingleTxt"/>
        <w:numPr>
          <w:ilvl w:val="0"/>
          <w:numId w:val="11"/>
        </w:numPr>
        <w:tabs>
          <w:tab w:val="num" w:pos="2804"/>
        </w:tabs>
        <w:ind w:left="1267"/>
        <w:rPr>
          <w:lang w:val="es-ES_tradnl"/>
        </w:rPr>
      </w:pPr>
      <w:r w:rsidRPr="005D4481">
        <w:rPr>
          <w:lang w:val="es-ES_tradnl"/>
        </w:rPr>
        <w:t>El artículo 12</w:t>
      </w:r>
      <w:r w:rsidRPr="00FA679D">
        <w:rPr>
          <w:lang w:val="es-ES_tradnl"/>
        </w:rPr>
        <w:t xml:space="preserve"> del Protocolo Facultativo establece que el Comité incluirá en su informe anual un resumen de las actividades llevadas a cabo en virtud del Protocolo Facultati</w:t>
      </w:r>
      <w:r w:rsidRPr="005D4481">
        <w:rPr>
          <w:lang w:val="es-ES_tradnl"/>
        </w:rPr>
        <w:t>vo.</w:t>
      </w:r>
    </w:p>
    <w:p w14:paraId="615089DD" w14:textId="05F8D7E4" w:rsidR="0033623C" w:rsidRPr="005D4481" w:rsidRDefault="0033623C" w:rsidP="0033623C">
      <w:pPr>
        <w:pStyle w:val="SingleTxt"/>
        <w:spacing w:after="0" w:line="120" w:lineRule="exact"/>
        <w:rPr>
          <w:sz w:val="10"/>
          <w:lang w:val="es-ES_tradnl"/>
        </w:rPr>
      </w:pPr>
    </w:p>
    <w:p w14:paraId="367EFD20" w14:textId="40C1906A" w:rsidR="0033623C" w:rsidRPr="005D4481" w:rsidRDefault="0033623C" w:rsidP="0033623C">
      <w:pPr>
        <w:pStyle w:val="SingleTxt"/>
        <w:spacing w:after="0" w:line="120" w:lineRule="exact"/>
        <w:rPr>
          <w:sz w:val="10"/>
          <w:lang w:val="es-ES_tradnl"/>
        </w:rPr>
      </w:pPr>
    </w:p>
    <w:p w14:paraId="64006EC2" w14:textId="64EB0476" w:rsidR="0033623C" w:rsidRPr="00FA679D" w:rsidRDefault="0033623C" w:rsidP="003362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A.</w:t>
      </w:r>
      <w:r w:rsidRPr="005D4481">
        <w:rPr>
          <w:lang w:val="es-ES_tradnl"/>
        </w:rPr>
        <w:tab/>
        <w:t>Medidas adoptadas por el Comité con respecto a las cuestiones previstas en el artículo 2</w:t>
      </w:r>
      <w:r w:rsidRPr="00FA679D">
        <w:rPr>
          <w:lang w:val="es-ES_tradnl"/>
        </w:rPr>
        <w:t xml:space="preserve"> del Protocolo Facultativo</w:t>
      </w:r>
    </w:p>
    <w:p w14:paraId="7FA5F319" w14:textId="27172133" w:rsidR="0033623C" w:rsidRPr="005D4481" w:rsidRDefault="0033623C" w:rsidP="0033623C">
      <w:pPr>
        <w:pStyle w:val="SingleTxt"/>
        <w:spacing w:after="0" w:line="120" w:lineRule="exact"/>
        <w:rPr>
          <w:sz w:val="10"/>
          <w:lang w:val="es-ES_tradnl"/>
        </w:rPr>
      </w:pPr>
    </w:p>
    <w:p w14:paraId="3D615E72" w14:textId="5B7108BD" w:rsidR="0033623C" w:rsidRPr="005D4481" w:rsidRDefault="0033623C" w:rsidP="0033623C">
      <w:pPr>
        <w:pStyle w:val="SingleTxt"/>
        <w:spacing w:after="0" w:line="120" w:lineRule="exact"/>
        <w:rPr>
          <w:sz w:val="10"/>
          <w:lang w:val="es-ES_tradnl"/>
        </w:rPr>
      </w:pPr>
    </w:p>
    <w:p w14:paraId="7434B321" w14:textId="4920B8CE" w:rsidR="0033623C" w:rsidRPr="005D4481" w:rsidRDefault="0033623C" w:rsidP="0033623C">
      <w:pPr>
        <w:pStyle w:val="SingleTxt"/>
        <w:numPr>
          <w:ilvl w:val="0"/>
          <w:numId w:val="11"/>
        </w:numPr>
        <w:tabs>
          <w:tab w:val="num" w:pos="2804"/>
        </w:tabs>
        <w:ind w:left="1267"/>
        <w:rPr>
          <w:lang w:val="es-ES_tradnl"/>
        </w:rPr>
      </w:pPr>
      <w:r w:rsidRPr="005D4481">
        <w:rPr>
          <w:lang w:val="es-ES_tradnl"/>
        </w:rPr>
        <w:t>Los días 6</w:t>
      </w:r>
      <w:r w:rsidRPr="00FA679D">
        <w:rPr>
          <w:lang w:val="es-ES_tradnl"/>
        </w:rPr>
        <w:t xml:space="preserve"> y </w:t>
      </w:r>
      <w:r w:rsidRPr="005D4481">
        <w:rPr>
          <w:lang w:val="es-ES_tradnl"/>
        </w:rPr>
        <w:t>9</w:t>
      </w:r>
      <w:r w:rsidRPr="00FA679D">
        <w:rPr>
          <w:lang w:val="es-ES_tradnl"/>
        </w:rPr>
        <w:t xml:space="preserve"> de julio de </w:t>
      </w:r>
      <w:r w:rsidRPr="005D4481">
        <w:rPr>
          <w:lang w:val="es-ES_tradnl"/>
        </w:rPr>
        <w:t>2020</w:t>
      </w:r>
      <w:r w:rsidRPr="00FA679D">
        <w:rPr>
          <w:lang w:val="es-ES_tradnl"/>
        </w:rPr>
        <w:t xml:space="preserve">, el Comité examinó las actividades llevadas a cabo en virtud del artículo </w:t>
      </w:r>
      <w:r w:rsidRPr="005D4481">
        <w:rPr>
          <w:lang w:val="es-ES_tradnl"/>
        </w:rPr>
        <w:t>2</w:t>
      </w:r>
      <w:r w:rsidRPr="00FA679D">
        <w:rPr>
          <w:lang w:val="es-ES_tradnl"/>
        </w:rPr>
        <w:t xml:space="preserve"> del Protocolo Facultativo.</w:t>
      </w:r>
    </w:p>
    <w:p w14:paraId="24C8DC58" w14:textId="30CD7B5D" w:rsidR="0033623C" w:rsidRPr="00C748C6" w:rsidRDefault="0033623C" w:rsidP="0033623C">
      <w:pPr>
        <w:pStyle w:val="SingleTxt"/>
        <w:numPr>
          <w:ilvl w:val="0"/>
          <w:numId w:val="11"/>
        </w:numPr>
        <w:tabs>
          <w:tab w:val="num" w:pos="2804"/>
        </w:tabs>
        <w:ind w:left="1267"/>
        <w:rPr>
          <w:lang w:val="es-ES_tradnl"/>
        </w:rPr>
      </w:pPr>
      <w:r w:rsidRPr="005D4481">
        <w:rPr>
          <w:lang w:val="es-ES_tradnl"/>
        </w:rPr>
        <w:t>El Comité hizo suyo el informe del Grupo de Trabajo sobre las Comunicaciones Presentadas en virtud del Protocolo Facultativo acerca de su 47</w:t>
      </w:r>
      <w:r w:rsidRPr="00FA679D">
        <w:rPr>
          <w:lang w:val="es-ES_tradnl"/>
        </w:rPr>
        <w:t>º período de sesiones (</w:t>
      </w:r>
      <w:hyperlink r:id="rId43" w:history="1">
        <w:r w:rsidRPr="005D4481">
          <w:rPr>
            <w:rStyle w:val="Hyperlink"/>
            <w:color w:val="0000FF"/>
            <w:u w:val="none"/>
            <w:lang w:val="es-ES_tradnl"/>
          </w:rPr>
          <w:t>https://bit.ly/3dBGOEK</w:t>
        </w:r>
      </w:hyperlink>
      <w:r w:rsidRPr="00C748C6">
        <w:rPr>
          <w:lang w:val="es-ES_tradnl"/>
        </w:rPr>
        <w:t>).</w:t>
      </w:r>
    </w:p>
    <w:p w14:paraId="2048E12F" w14:textId="2D9BDAAE" w:rsidR="0033623C" w:rsidRPr="00FA679D" w:rsidRDefault="0033623C" w:rsidP="0033623C">
      <w:pPr>
        <w:pStyle w:val="SingleTxt"/>
        <w:numPr>
          <w:ilvl w:val="0"/>
          <w:numId w:val="11"/>
        </w:numPr>
        <w:tabs>
          <w:tab w:val="num" w:pos="2804"/>
        </w:tabs>
        <w:ind w:left="1267"/>
        <w:rPr>
          <w:lang w:val="es-ES_tradnl"/>
        </w:rPr>
      </w:pPr>
      <w:r w:rsidRPr="00FA679D">
        <w:rPr>
          <w:lang w:val="es-ES_tradnl"/>
        </w:rPr>
        <w:t xml:space="preserve">El Comité adoptó decisiones finales sobre ocho comunicaciones individuales presentadas con arreglo al artículo </w:t>
      </w:r>
      <w:r w:rsidRPr="005D4481">
        <w:rPr>
          <w:lang w:val="es-ES_tradnl"/>
        </w:rPr>
        <w:t>2</w:t>
      </w:r>
      <w:r w:rsidRPr="00FA679D">
        <w:rPr>
          <w:lang w:val="es-ES_tradnl"/>
        </w:rPr>
        <w:t xml:space="preserve"> del Protocolo Facultativo. Adoptó decisiones de inadmisibilidad en </w:t>
      </w:r>
      <w:r w:rsidRPr="005D4481">
        <w:rPr>
          <w:i/>
          <w:iCs/>
          <w:lang w:val="es-ES_tradnl"/>
        </w:rPr>
        <w:t>G.H. c. Hungría</w:t>
      </w:r>
      <w:r w:rsidRPr="00FA679D">
        <w:rPr>
          <w:lang w:val="es-ES_tradnl"/>
        </w:rPr>
        <w:t xml:space="preserve"> (</w:t>
      </w:r>
      <w:hyperlink r:id="rId44" w:history="1">
        <w:r w:rsidR="00A83A12" w:rsidRPr="005D4481">
          <w:rPr>
            <w:rStyle w:val="Hyperlink"/>
            <w:color w:val="0000FF"/>
            <w:u w:val="none"/>
            <w:lang w:val="es-ES_tradnl"/>
          </w:rPr>
          <w:t>CEDAW/C/76/D/117/2017</w:t>
        </w:r>
      </w:hyperlink>
      <w:r w:rsidRPr="00C748C6">
        <w:rPr>
          <w:lang w:val="es-ES_tradnl"/>
        </w:rPr>
        <w:t xml:space="preserve">), </w:t>
      </w:r>
      <w:r w:rsidRPr="005D4481">
        <w:rPr>
          <w:i/>
          <w:iCs/>
          <w:lang w:val="es-ES_tradnl"/>
        </w:rPr>
        <w:t>L.O. y otros c. Suiza</w:t>
      </w:r>
      <w:r w:rsidRPr="00FA679D">
        <w:rPr>
          <w:lang w:val="es-ES_tradnl"/>
        </w:rPr>
        <w:t xml:space="preserve"> (</w:t>
      </w:r>
      <w:hyperlink r:id="rId45" w:history="1">
        <w:r w:rsidR="00A83A12" w:rsidRPr="005D4481">
          <w:rPr>
            <w:rStyle w:val="Hyperlink"/>
            <w:color w:val="0000FF"/>
            <w:u w:val="none"/>
            <w:lang w:val="es-ES_tradnl"/>
          </w:rPr>
          <w:t>CEDAW/C/76/D/124/2018</w:t>
        </w:r>
      </w:hyperlink>
      <w:r w:rsidRPr="00C748C6">
        <w:rPr>
          <w:lang w:val="es-ES_tradnl"/>
        </w:rPr>
        <w:t>),</w:t>
      </w:r>
      <w:r w:rsidRPr="005D4481">
        <w:rPr>
          <w:i/>
          <w:iCs/>
          <w:lang w:val="es-ES_tradnl"/>
        </w:rPr>
        <w:t xml:space="preserve"> D.B. c. Eslovaquia</w:t>
      </w:r>
      <w:r w:rsidRPr="00FA679D">
        <w:rPr>
          <w:lang w:val="es-ES_tradnl"/>
        </w:rPr>
        <w:t xml:space="preserve"> (</w:t>
      </w:r>
      <w:hyperlink r:id="rId46" w:history="1">
        <w:r w:rsidR="00A83A12" w:rsidRPr="005D4481">
          <w:rPr>
            <w:rStyle w:val="Hyperlink"/>
            <w:color w:val="0000FF"/>
            <w:u w:val="none"/>
            <w:lang w:val="es-ES_tradnl"/>
          </w:rPr>
          <w:t>CEDAW/C/76/D/135/2018</w:t>
        </w:r>
      </w:hyperlink>
      <w:r w:rsidRPr="00C748C6">
        <w:rPr>
          <w:lang w:val="es-ES_tradnl"/>
        </w:rPr>
        <w:t xml:space="preserve">) y </w:t>
      </w:r>
      <w:r w:rsidRPr="005D4481">
        <w:rPr>
          <w:i/>
          <w:iCs/>
          <w:lang w:val="es-ES_tradnl"/>
        </w:rPr>
        <w:t>M.A.M.N. c. Reino Unido de Gran Bretaña e Irlanda del Norte</w:t>
      </w:r>
      <w:r w:rsidRPr="00FA679D">
        <w:rPr>
          <w:lang w:val="es-ES_tradnl"/>
        </w:rPr>
        <w:t xml:space="preserve"> (</w:t>
      </w:r>
      <w:hyperlink r:id="rId47" w:history="1">
        <w:r w:rsidR="00A83A12" w:rsidRPr="005D4481">
          <w:rPr>
            <w:rStyle w:val="Hyperlink"/>
            <w:color w:val="0000FF"/>
            <w:u w:val="none"/>
            <w:lang w:val="es-ES_tradnl"/>
          </w:rPr>
          <w:t>CEDAW/C/76/D/141/2019</w:t>
        </w:r>
      </w:hyperlink>
      <w:r w:rsidRPr="00C748C6">
        <w:rPr>
          <w:lang w:val="es-ES_tradnl"/>
        </w:rPr>
        <w:t>). El Comité aprobó los dictámenes por los que se determinaron violaciones en las causas</w:t>
      </w:r>
      <w:r w:rsidRPr="00FA679D">
        <w:rPr>
          <w:lang w:val="es-ES_tradnl"/>
        </w:rPr>
        <w:t xml:space="preserve"> </w:t>
      </w:r>
      <w:r w:rsidRPr="005D4481">
        <w:rPr>
          <w:i/>
          <w:iCs/>
          <w:lang w:val="es-ES_tradnl"/>
        </w:rPr>
        <w:t xml:space="preserve">Promo-LEX c. República de Moldova </w:t>
      </w:r>
      <w:r w:rsidRPr="00FA679D">
        <w:rPr>
          <w:lang w:val="es-ES_tradnl"/>
        </w:rPr>
        <w:t>(</w:t>
      </w:r>
      <w:hyperlink r:id="rId48" w:history="1">
        <w:r w:rsidR="00A83A12" w:rsidRPr="005D4481">
          <w:rPr>
            <w:rStyle w:val="Hyperlink"/>
            <w:color w:val="0000FF"/>
            <w:u w:val="none"/>
            <w:lang w:val="es-ES_tradnl"/>
          </w:rPr>
          <w:t>CEDAW/C/76/D/105/2016</w:t>
        </w:r>
      </w:hyperlink>
      <w:r w:rsidRPr="00C748C6">
        <w:rPr>
          <w:lang w:val="es-ES_tradnl"/>
        </w:rPr>
        <w:t xml:space="preserve">) y </w:t>
      </w:r>
      <w:r w:rsidRPr="005D4481">
        <w:rPr>
          <w:i/>
          <w:iCs/>
          <w:lang w:val="es-ES_tradnl"/>
        </w:rPr>
        <w:t>S.H. c. Bosnia y Herzegovina</w:t>
      </w:r>
      <w:r w:rsidRPr="00FA679D">
        <w:rPr>
          <w:lang w:val="es-ES_tradnl"/>
        </w:rPr>
        <w:t xml:space="preserve"> (</w:t>
      </w:r>
      <w:hyperlink r:id="rId49" w:history="1">
        <w:r w:rsidR="00A83A12" w:rsidRPr="005D4481">
          <w:rPr>
            <w:rStyle w:val="Hyperlink"/>
            <w:color w:val="0000FF"/>
            <w:u w:val="none"/>
            <w:lang w:val="es-ES_tradnl"/>
          </w:rPr>
          <w:t>CEDAW/C/76/D/116/2017</w:t>
        </w:r>
      </w:hyperlink>
      <w:r w:rsidRPr="00C748C6">
        <w:rPr>
          <w:lang w:val="es-ES_tradnl"/>
        </w:rPr>
        <w:t xml:space="preserve">). Suspendió el examen del caso </w:t>
      </w:r>
      <w:r w:rsidRPr="005D4481">
        <w:rPr>
          <w:i/>
          <w:iCs/>
          <w:lang w:val="es-ES_tradnl"/>
        </w:rPr>
        <w:t>X. c. Chequia</w:t>
      </w:r>
      <w:r w:rsidRPr="00FA679D">
        <w:rPr>
          <w:lang w:val="es-ES_tradnl"/>
        </w:rPr>
        <w:t xml:space="preserve"> (</w:t>
      </w:r>
      <w:hyperlink r:id="rId50" w:history="1">
        <w:r w:rsidR="00A83A12" w:rsidRPr="005D4481">
          <w:rPr>
            <w:rStyle w:val="Hyperlink"/>
            <w:color w:val="0000FF"/>
            <w:u w:val="none"/>
            <w:lang w:val="es-ES_tradnl"/>
          </w:rPr>
          <w:t>CEDAW/C/76/D/121/2017</w:t>
        </w:r>
      </w:hyperlink>
      <w:r w:rsidRPr="00C748C6">
        <w:rPr>
          <w:lang w:val="es-ES_tradnl"/>
        </w:rPr>
        <w:t xml:space="preserve">). Siete miembros del Comité agregaron opiniones disidentes al dictamen sobre </w:t>
      </w:r>
      <w:r w:rsidRPr="005D4481">
        <w:rPr>
          <w:i/>
          <w:iCs/>
          <w:lang w:val="es-ES_tradnl"/>
        </w:rPr>
        <w:t>Promo-LEX c. República de Moldova</w:t>
      </w:r>
      <w:r w:rsidRPr="00FA679D">
        <w:rPr>
          <w:lang w:val="es-ES_tradnl"/>
        </w:rPr>
        <w:t xml:space="preserve"> (</w:t>
      </w:r>
      <w:hyperlink r:id="rId51" w:history="1">
        <w:r w:rsidR="00A83A12" w:rsidRPr="005D4481">
          <w:rPr>
            <w:rStyle w:val="Hyperlink"/>
            <w:color w:val="0000FF"/>
            <w:u w:val="none"/>
            <w:lang w:val="es-ES_tradnl"/>
          </w:rPr>
          <w:t>CEDAW/C/76/D/105/2016</w:t>
        </w:r>
      </w:hyperlink>
      <w:r w:rsidRPr="00C748C6">
        <w:rPr>
          <w:lang w:val="es-ES_tradnl"/>
        </w:rPr>
        <w:t>). Todas las demás decisiones se adoptaron por consenso.</w:t>
      </w:r>
    </w:p>
    <w:p w14:paraId="26F39746" w14:textId="072C3045" w:rsidR="0033623C" w:rsidRPr="005D4481" w:rsidRDefault="0033623C" w:rsidP="0033623C">
      <w:pPr>
        <w:pStyle w:val="SingleTxt"/>
        <w:spacing w:after="0" w:line="120" w:lineRule="exact"/>
        <w:rPr>
          <w:sz w:val="10"/>
          <w:lang w:val="es-ES_tradnl"/>
        </w:rPr>
      </w:pPr>
    </w:p>
    <w:p w14:paraId="45448C26" w14:textId="71C179C6" w:rsidR="0033623C" w:rsidRPr="005D4481" w:rsidRDefault="0033623C" w:rsidP="0033623C">
      <w:pPr>
        <w:pStyle w:val="SingleTxt"/>
        <w:spacing w:after="0" w:line="120" w:lineRule="exact"/>
        <w:rPr>
          <w:sz w:val="10"/>
          <w:lang w:val="es-ES_tradnl"/>
        </w:rPr>
      </w:pPr>
    </w:p>
    <w:p w14:paraId="7E2FB31F" w14:textId="3BDED7F7" w:rsidR="0033623C" w:rsidRPr="005D4481" w:rsidRDefault="0033623C" w:rsidP="003362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B.</w:t>
      </w:r>
      <w:r w:rsidRPr="005D4481">
        <w:rPr>
          <w:lang w:val="es-ES_tradnl"/>
        </w:rPr>
        <w:tab/>
        <w:t>Seguimiento de los dictámenes del Comité sobre comunicaciones individuales</w:t>
      </w:r>
    </w:p>
    <w:p w14:paraId="06F7B862" w14:textId="6F0FFAE4" w:rsidR="0033623C" w:rsidRPr="005D4481" w:rsidRDefault="0033623C" w:rsidP="0033623C">
      <w:pPr>
        <w:pStyle w:val="SingleTxt"/>
        <w:spacing w:after="0" w:line="120" w:lineRule="exact"/>
        <w:rPr>
          <w:sz w:val="10"/>
          <w:lang w:val="es-ES_tradnl"/>
        </w:rPr>
      </w:pPr>
    </w:p>
    <w:p w14:paraId="5318E6B3" w14:textId="7D575430" w:rsidR="0033623C" w:rsidRPr="005D4481" w:rsidRDefault="0033623C" w:rsidP="0033623C">
      <w:pPr>
        <w:pStyle w:val="SingleTxt"/>
        <w:spacing w:after="0" w:line="120" w:lineRule="exact"/>
        <w:rPr>
          <w:sz w:val="10"/>
          <w:lang w:val="es-ES_tradnl"/>
        </w:rPr>
      </w:pPr>
    </w:p>
    <w:p w14:paraId="262955AB" w14:textId="6E3F58A5" w:rsidR="0033623C" w:rsidRPr="005D4481" w:rsidRDefault="0033623C" w:rsidP="0033623C">
      <w:pPr>
        <w:pStyle w:val="SingleTxt"/>
        <w:numPr>
          <w:ilvl w:val="0"/>
          <w:numId w:val="11"/>
        </w:numPr>
        <w:tabs>
          <w:tab w:val="num" w:pos="2804"/>
        </w:tabs>
        <w:ind w:left="1267"/>
        <w:rPr>
          <w:lang w:val="es-ES_tradnl"/>
        </w:rPr>
      </w:pPr>
      <w:r w:rsidRPr="005D4481">
        <w:rPr>
          <w:lang w:val="es-ES_tradnl"/>
        </w:rPr>
        <w:t>De los 13</w:t>
      </w:r>
      <w:r w:rsidRPr="00FA679D">
        <w:rPr>
          <w:lang w:val="es-ES_tradnl"/>
        </w:rPr>
        <w:t xml:space="preserve"> casos que eran objeto de seguimiento, </w:t>
      </w:r>
      <w:r w:rsidRPr="005D4481">
        <w:rPr>
          <w:lang w:val="es-ES_tradnl"/>
        </w:rPr>
        <w:t>4</w:t>
      </w:r>
      <w:r w:rsidRPr="00FA679D">
        <w:rPr>
          <w:lang w:val="es-ES_tradnl"/>
        </w:rPr>
        <w:t xml:space="preserve"> se referían a la Federación de Rusia y </w:t>
      </w:r>
      <w:r w:rsidRPr="005D4481">
        <w:rPr>
          <w:lang w:val="es-ES_tradnl"/>
        </w:rPr>
        <w:t>1</w:t>
      </w:r>
      <w:r w:rsidRPr="00FA679D">
        <w:rPr>
          <w:lang w:val="es-ES_tradnl"/>
        </w:rPr>
        <w:t xml:space="preserve"> a cada uno de los países siguientes: Bulgaria, Dinamarca, Eslovaquia, Finlandia, México,</w:t>
      </w:r>
      <w:r w:rsidRPr="005D4481">
        <w:rPr>
          <w:lang w:val="es-ES_tradnl"/>
        </w:rPr>
        <w:t xml:space="preserve"> República de Moldova, República Unida de Tanzanía, Timor</w:t>
      </w:r>
      <w:r w:rsidR="00652D44" w:rsidRPr="005D4481">
        <w:rPr>
          <w:lang w:val="es-ES_tradnl"/>
        </w:rPr>
        <w:noBreakHyphen/>
      </w:r>
      <w:r w:rsidRPr="005D4481">
        <w:rPr>
          <w:lang w:val="es-ES_tradnl"/>
        </w:rPr>
        <w:t>Leste y Ucrania.</w:t>
      </w:r>
    </w:p>
    <w:p w14:paraId="1AC835F3" w14:textId="4A0FC34D" w:rsidR="0033623C" w:rsidRPr="005D4481" w:rsidRDefault="0033623C" w:rsidP="0033623C">
      <w:pPr>
        <w:pStyle w:val="SingleTxt"/>
        <w:spacing w:after="0" w:line="120" w:lineRule="exact"/>
        <w:rPr>
          <w:sz w:val="10"/>
          <w:lang w:val="es-ES_tradnl"/>
        </w:rPr>
      </w:pPr>
    </w:p>
    <w:p w14:paraId="59C43EB5" w14:textId="58A68882" w:rsidR="0033623C" w:rsidRPr="005D4481" w:rsidRDefault="0033623C" w:rsidP="0033623C">
      <w:pPr>
        <w:pStyle w:val="SingleTxt"/>
        <w:spacing w:after="0" w:line="120" w:lineRule="exact"/>
        <w:rPr>
          <w:sz w:val="10"/>
          <w:lang w:val="es-ES_tradnl"/>
        </w:rPr>
      </w:pPr>
    </w:p>
    <w:p w14:paraId="27F54009" w14:textId="49E52C35" w:rsidR="0033623C" w:rsidRPr="00FA679D" w:rsidRDefault="0033623C" w:rsidP="003362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C.</w:t>
      </w:r>
      <w:r w:rsidRPr="005D4481">
        <w:rPr>
          <w:lang w:val="es-ES_tradnl"/>
        </w:rPr>
        <w:tab/>
        <w:t>Medidas adoptadas por el Comité con respecto a las cuestiones previstas en el artículo 8</w:t>
      </w:r>
      <w:r w:rsidRPr="00FA679D">
        <w:rPr>
          <w:lang w:val="es-ES_tradnl"/>
        </w:rPr>
        <w:t xml:space="preserve"> del Protocolo Facultativo</w:t>
      </w:r>
    </w:p>
    <w:p w14:paraId="06A66E3E" w14:textId="77DDC1B2" w:rsidR="0033623C" w:rsidRPr="005D4481" w:rsidRDefault="0033623C" w:rsidP="0033623C">
      <w:pPr>
        <w:pStyle w:val="SingleTxt"/>
        <w:spacing w:after="0" w:line="120" w:lineRule="exact"/>
        <w:rPr>
          <w:sz w:val="10"/>
          <w:lang w:val="es-ES_tradnl"/>
        </w:rPr>
      </w:pPr>
    </w:p>
    <w:p w14:paraId="115CBEB5" w14:textId="2E0CCEBE" w:rsidR="0033623C" w:rsidRPr="005D4481" w:rsidRDefault="0033623C" w:rsidP="0033623C">
      <w:pPr>
        <w:pStyle w:val="SingleTxt"/>
        <w:spacing w:after="0" w:line="120" w:lineRule="exact"/>
        <w:rPr>
          <w:sz w:val="10"/>
          <w:lang w:val="es-ES_tradnl"/>
        </w:rPr>
      </w:pPr>
    </w:p>
    <w:p w14:paraId="5F83B6F7" w14:textId="4F2103C7" w:rsidR="0033623C" w:rsidRPr="00FA679D" w:rsidRDefault="0033623C" w:rsidP="0033623C">
      <w:pPr>
        <w:pStyle w:val="SingleTxt"/>
        <w:numPr>
          <w:ilvl w:val="0"/>
          <w:numId w:val="11"/>
        </w:numPr>
        <w:tabs>
          <w:tab w:val="num" w:pos="2804"/>
        </w:tabs>
        <w:ind w:left="1267"/>
        <w:rPr>
          <w:lang w:val="es-ES_tradnl"/>
        </w:rPr>
      </w:pPr>
      <w:r w:rsidRPr="005D4481">
        <w:rPr>
          <w:lang w:val="es-ES_tradnl"/>
        </w:rPr>
        <w:t>Los días 2</w:t>
      </w:r>
      <w:r w:rsidRPr="00FA679D">
        <w:rPr>
          <w:lang w:val="es-ES_tradnl"/>
        </w:rPr>
        <w:t xml:space="preserve"> y </w:t>
      </w:r>
      <w:r w:rsidRPr="005D4481">
        <w:rPr>
          <w:lang w:val="es-ES_tradnl"/>
        </w:rPr>
        <w:t>8</w:t>
      </w:r>
      <w:r w:rsidRPr="00FA679D">
        <w:rPr>
          <w:lang w:val="es-ES_tradnl"/>
        </w:rPr>
        <w:t xml:space="preserve"> de julio, el Comité examinó las actividades llevadas a cabo en virtud del artículo </w:t>
      </w:r>
      <w:r w:rsidRPr="005D4481">
        <w:rPr>
          <w:lang w:val="es-ES_tradnl"/>
        </w:rPr>
        <w:t>8</w:t>
      </w:r>
      <w:r w:rsidRPr="00FA679D">
        <w:rPr>
          <w:lang w:val="es-ES_tradnl"/>
        </w:rPr>
        <w:t xml:space="preserve"> del Protocolo Facultativo. Hizo suyo el informe del Grupo de Trabajo sobre Investigaciones con arreglo al Protocolo Facultativo acerca de su </w:t>
      </w:r>
      <w:r w:rsidRPr="005D4481">
        <w:rPr>
          <w:lang w:val="es-ES_tradnl"/>
        </w:rPr>
        <w:t>16</w:t>
      </w:r>
      <w:r w:rsidRPr="00FA679D">
        <w:rPr>
          <w:lang w:val="es-ES_tradnl"/>
        </w:rPr>
        <w:t>º</w:t>
      </w:r>
      <w:r w:rsidR="004C5F0D" w:rsidRPr="00FA679D">
        <w:rPr>
          <w:lang w:val="es-ES_tradnl"/>
        </w:rPr>
        <w:t> </w:t>
      </w:r>
      <w:r w:rsidRPr="005D4481">
        <w:rPr>
          <w:lang w:val="es-ES_tradnl"/>
        </w:rPr>
        <w:t>período de sesiones (</w:t>
      </w:r>
      <w:hyperlink r:id="rId52" w:history="1">
        <w:r w:rsidRPr="005D4481">
          <w:rPr>
            <w:rStyle w:val="Hyperlink"/>
            <w:color w:val="0000FF"/>
            <w:u w:val="none"/>
            <w:lang w:val="es-ES_tradnl"/>
          </w:rPr>
          <w:t>https://bit.ly/2PvJrA1</w:t>
        </w:r>
      </w:hyperlink>
      <w:r w:rsidRPr="00C748C6">
        <w:rPr>
          <w:lang w:val="es-ES_tradnl"/>
        </w:rPr>
        <w:t>).</w:t>
      </w:r>
    </w:p>
    <w:p w14:paraId="6931DD92" w14:textId="023B05D2" w:rsidR="0033623C" w:rsidRPr="005D4481" w:rsidRDefault="0033623C" w:rsidP="0033623C">
      <w:pPr>
        <w:pStyle w:val="SingleTxt"/>
        <w:numPr>
          <w:ilvl w:val="0"/>
          <w:numId w:val="11"/>
        </w:numPr>
        <w:tabs>
          <w:tab w:val="num" w:pos="2804"/>
        </w:tabs>
        <w:ind w:left="1267"/>
        <w:rPr>
          <w:lang w:val="es-ES_tradnl"/>
        </w:rPr>
      </w:pPr>
      <w:r w:rsidRPr="005D4481">
        <w:rPr>
          <w:lang w:val="es-ES_tradnl"/>
        </w:rPr>
        <w:t>El Comité aprobó las siguientes recomendaciones del Grupo de Trabajo:</w:t>
      </w:r>
    </w:p>
    <w:p w14:paraId="390E1902" w14:textId="66EE1548" w:rsidR="0033623C" w:rsidRPr="005D4481" w:rsidRDefault="0033623C" w:rsidP="0033623C">
      <w:pPr>
        <w:pStyle w:val="SingleTxt"/>
        <w:rPr>
          <w:lang w:val="es-ES_tradnl"/>
        </w:rPr>
      </w:pPr>
      <w:r w:rsidRPr="005D4481">
        <w:rPr>
          <w:lang w:val="es-ES_tradnl"/>
        </w:rPr>
        <w:tab/>
        <w:t>a)</w:t>
      </w:r>
      <w:r w:rsidRPr="005D4481">
        <w:rPr>
          <w:lang w:val="es-ES_tradnl"/>
        </w:rPr>
        <w:tab/>
        <w:t>En relación con la investigación núm.</w:t>
      </w:r>
      <w:r w:rsidR="00A83A12" w:rsidRPr="005D4481">
        <w:rPr>
          <w:lang w:val="es-ES_tradnl"/>
        </w:rPr>
        <w:t xml:space="preserve"> 2019</w:t>
      </w:r>
      <w:r w:rsidR="00A83A12" w:rsidRPr="00FA679D">
        <w:rPr>
          <w:lang w:val="es-ES_tradnl"/>
        </w:rPr>
        <w:t>/</w:t>
      </w:r>
      <w:r w:rsidR="00A83A12" w:rsidRPr="005D4481">
        <w:rPr>
          <w:lang w:val="es-ES_tradnl"/>
        </w:rPr>
        <w:t>1</w:t>
      </w:r>
      <w:r w:rsidRPr="00FA679D">
        <w:rPr>
          <w:lang w:val="es-ES_tradnl"/>
        </w:rPr>
        <w:t xml:space="preserve">, que toda la información adicional que presenten las fuentes de información se evalúe durante el </w:t>
      </w:r>
      <w:r w:rsidRPr="005D4481">
        <w:rPr>
          <w:lang w:val="es-ES_tradnl"/>
        </w:rPr>
        <w:t>17</w:t>
      </w:r>
      <w:r w:rsidRPr="00FA679D">
        <w:rPr>
          <w:lang w:val="es-ES_tradnl"/>
        </w:rPr>
        <w:t>º período de sesiones del Grupo de Trabajo;</w:t>
      </w:r>
    </w:p>
    <w:p w14:paraId="6CE23BF0" w14:textId="751FE4D6" w:rsidR="0033623C" w:rsidRPr="005D4481" w:rsidRDefault="0033623C" w:rsidP="0033623C">
      <w:pPr>
        <w:pStyle w:val="SingleTxt"/>
        <w:rPr>
          <w:lang w:val="es-ES_tradnl"/>
        </w:rPr>
      </w:pPr>
      <w:r w:rsidRPr="005D4481">
        <w:rPr>
          <w:lang w:val="es-ES_tradnl"/>
        </w:rPr>
        <w:lastRenderedPageBreak/>
        <w:tab/>
        <w:t>b)</w:t>
      </w:r>
      <w:r w:rsidRPr="005D4481">
        <w:rPr>
          <w:lang w:val="es-ES_tradnl"/>
        </w:rPr>
        <w:tab/>
        <w:t>En relación con la investigación núm.</w:t>
      </w:r>
      <w:r w:rsidR="00A83A12" w:rsidRPr="005D4481">
        <w:rPr>
          <w:lang w:val="es-ES_tradnl"/>
        </w:rPr>
        <w:t xml:space="preserve"> 2016</w:t>
      </w:r>
      <w:r w:rsidR="00A83A12" w:rsidRPr="00FA679D">
        <w:rPr>
          <w:lang w:val="es-ES_tradnl"/>
        </w:rPr>
        <w:t>/</w:t>
      </w:r>
      <w:r w:rsidR="00A83A12" w:rsidRPr="005D4481">
        <w:rPr>
          <w:lang w:val="es-ES_tradnl"/>
        </w:rPr>
        <w:t>1</w:t>
      </w:r>
      <w:r w:rsidRPr="00FA679D">
        <w:rPr>
          <w:lang w:val="es-ES_tradnl"/>
        </w:rPr>
        <w:t>, que se envíe una nota verbal a la Misión Permanente del Estado</w:t>
      </w:r>
      <w:r w:rsidRPr="005D4481">
        <w:rPr>
          <w:lang w:val="es-ES_tradnl"/>
        </w:rPr>
        <w:t xml:space="preserve"> parte en cuestión en la que se proponga el período del 22</w:t>
      </w:r>
      <w:r w:rsidRPr="00FA679D">
        <w:rPr>
          <w:lang w:val="es-ES_tradnl"/>
        </w:rPr>
        <w:t xml:space="preserve"> de noviembre al </w:t>
      </w:r>
      <w:r w:rsidRPr="005D4481">
        <w:rPr>
          <w:lang w:val="es-ES_tradnl"/>
        </w:rPr>
        <w:t>4</w:t>
      </w:r>
      <w:r w:rsidRPr="00FA679D">
        <w:rPr>
          <w:lang w:val="es-ES_tradnl"/>
        </w:rPr>
        <w:t xml:space="preserve"> de diciembre de </w:t>
      </w:r>
      <w:r w:rsidRPr="005D4481">
        <w:rPr>
          <w:lang w:val="es-ES_tradnl"/>
        </w:rPr>
        <w:t>2020</w:t>
      </w:r>
      <w:r w:rsidRPr="00FA679D">
        <w:rPr>
          <w:lang w:val="es-ES_tradnl"/>
        </w:rPr>
        <w:t xml:space="preserve"> para que los miembros designados visiten su territorio;</w:t>
      </w:r>
    </w:p>
    <w:p w14:paraId="3E225AB4" w14:textId="2270A014" w:rsidR="0033623C" w:rsidRPr="00FA679D" w:rsidRDefault="0033623C" w:rsidP="0033623C">
      <w:pPr>
        <w:pStyle w:val="SingleTxt"/>
        <w:rPr>
          <w:lang w:val="es-ES_tradnl"/>
        </w:rPr>
      </w:pPr>
      <w:r w:rsidRPr="005D4481">
        <w:rPr>
          <w:lang w:val="es-ES_tradnl"/>
        </w:rPr>
        <w:tab/>
        <w:t>c)</w:t>
      </w:r>
      <w:r w:rsidRPr="005D4481">
        <w:rPr>
          <w:lang w:val="es-ES_tradnl"/>
        </w:rPr>
        <w:tab/>
        <w:t>En relación con la investigación núm.</w:t>
      </w:r>
      <w:r w:rsidR="00A83A12" w:rsidRPr="005D4481">
        <w:rPr>
          <w:lang w:val="es-ES_tradnl"/>
        </w:rPr>
        <w:t xml:space="preserve"> 2014</w:t>
      </w:r>
      <w:r w:rsidR="00A83A12" w:rsidRPr="00FA679D">
        <w:rPr>
          <w:lang w:val="es-ES_tradnl"/>
        </w:rPr>
        <w:t>/</w:t>
      </w:r>
      <w:r w:rsidR="00A83A12" w:rsidRPr="005D4481">
        <w:rPr>
          <w:lang w:val="es-ES_tradnl"/>
        </w:rPr>
        <w:t>3</w:t>
      </w:r>
      <w:r w:rsidRPr="00FA679D">
        <w:rPr>
          <w:lang w:val="es-ES_tradnl"/>
        </w:rPr>
        <w:t xml:space="preserve">, que se envíe un recordatorio a la Misión Permanente </w:t>
      </w:r>
      <w:r w:rsidRPr="005D4481">
        <w:rPr>
          <w:lang w:val="es-ES_tradnl"/>
        </w:rPr>
        <w:t>del Estado parte en cuestión en el que se solicite que proponga fechas para una visita de los miembros designados a su territorio durante el período comprendido entre diciembre de 2020</w:t>
      </w:r>
      <w:r w:rsidRPr="00FA679D">
        <w:rPr>
          <w:lang w:val="es-ES_tradnl"/>
        </w:rPr>
        <w:t xml:space="preserve"> y enero de </w:t>
      </w:r>
      <w:r w:rsidRPr="005D4481">
        <w:rPr>
          <w:lang w:val="es-ES_tradnl"/>
        </w:rPr>
        <w:t>2021</w:t>
      </w:r>
      <w:r w:rsidRPr="00FA679D">
        <w:rPr>
          <w:lang w:val="es-ES_tradnl"/>
        </w:rPr>
        <w:t>;</w:t>
      </w:r>
    </w:p>
    <w:p w14:paraId="46FE7040" w14:textId="75BBF428" w:rsidR="0033623C" w:rsidRPr="005D4481" w:rsidRDefault="0033623C" w:rsidP="0033623C">
      <w:pPr>
        <w:pStyle w:val="SingleTxt"/>
        <w:rPr>
          <w:lang w:val="es-ES_tradnl"/>
        </w:rPr>
      </w:pPr>
      <w:r w:rsidRPr="005D4481">
        <w:rPr>
          <w:lang w:val="es-ES_tradnl"/>
        </w:rPr>
        <w:tab/>
        <w:t>d)</w:t>
      </w:r>
      <w:r w:rsidRPr="005D4481">
        <w:rPr>
          <w:lang w:val="es-ES_tradnl"/>
        </w:rPr>
        <w:tab/>
        <w:t>En relación con la investigación núm.</w:t>
      </w:r>
      <w:r w:rsidR="00A83A12" w:rsidRPr="005D4481">
        <w:rPr>
          <w:lang w:val="es-ES_tradnl"/>
        </w:rPr>
        <w:t xml:space="preserve"> 2014</w:t>
      </w:r>
      <w:r w:rsidR="00A83A12" w:rsidRPr="00FA679D">
        <w:rPr>
          <w:lang w:val="es-ES_tradnl"/>
        </w:rPr>
        <w:t>/</w:t>
      </w:r>
      <w:r w:rsidR="00A83A12" w:rsidRPr="005D4481">
        <w:rPr>
          <w:lang w:val="es-ES_tradnl"/>
        </w:rPr>
        <w:t>1</w:t>
      </w:r>
      <w:r w:rsidRPr="00FA679D">
        <w:rPr>
          <w:lang w:val="es-ES_tradnl"/>
        </w:rPr>
        <w:t>, relativa a Kirguistán, que se envíe al Estado parte la evaluación de la información de seguimiento adoptada por el Comité;</w:t>
      </w:r>
    </w:p>
    <w:p w14:paraId="2A251E51" w14:textId="77777777" w:rsidR="0033623C" w:rsidRPr="00FA679D" w:rsidRDefault="0033623C" w:rsidP="0033623C">
      <w:pPr>
        <w:pStyle w:val="SingleTxt"/>
        <w:rPr>
          <w:lang w:val="es-ES_tradnl"/>
        </w:rPr>
      </w:pPr>
      <w:r w:rsidRPr="005D4481">
        <w:rPr>
          <w:lang w:val="es-ES_tradnl"/>
        </w:rPr>
        <w:tab/>
        <w:t>e)</w:t>
      </w:r>
      <w:r w:rsidRPr="005D4481">
        <w:rPr>
          <w:lang w:val="es-ES_tradnl"/>
        </w:rPr>
        <w:tab/>
        <w:t>En relación con la investigación núm. 2011</w:t>
      </w:r>
      <w:r w:rsidRPr="00FA679D">
        <w:rPr>
          <w:lang w:val="es-ES_tradnl"/>
        </w:rPr>
        <w:t>/</w:t>
      </w:r>
      <w:r w:rsidRPr="005D4481">
        <w:rPr>
          <w:lang w:val="es-ES_tradnl"/>
        </w:rPr>
        <w:t>2</w:t>
      </w:r>
      <w:r w:rsidRPr="00FA679D">
        <w:rPr>
          <w:lang w:val="es-ES_tradnl"/>
        </w:rPr>
        <w:t>, relativa al Reino Unido, pedir al E</w:t>
      </w:r>
      <w:r w:rsidRPr="005D4481">
        <w:rPr>
          <w:lang w:val="es-ES_tradnl"/>
        </w:rPr>
        <w:t>stado parte que presente en el plazo de seis meses un informe exhaustivo de seguimiento con arreglo al párrafo 2</w:t>
      </w:r>
      <w:r w:rsidRPr="00FA679D">
        <w:rPr>
          <w:lang w:val="es-ES_tradnl"/>
        </w:rPr>
        <w:t xml:space="preserve"> del artículo </w:t>
      </w:r>
      <w:r w:rsidRPr="005D4481">
        <w:rPr>
          <w:lang w:val="es-ES_tradnl"/>
        </w:rPr>
        <w:t>9</w:t>
      </w:r>
      <w:r w:rsidRPr="00FA679D">
        <w:rPr>
          <w:lang w:val="es-ES_tradnl"/>
        </w:rPr>
        <w:t xml:space="preserve"> del Protocolo Facultativo;</w:t>
      </w:r>
    </w:p>
    <w:p w14:paraId="6D08E5CF" w14:textId="0D6838E2" w:rsidR="0033623C" w:rsidRPr="005D4481" w:rsidRDefault="0033623C" w:rsidP="0033623C">
      <w:pPr>
        <w:pStyle w:val="SingleTxt"/>
        <w:rPr>
          <w:lang w:val="es-ES_tradnl"/>
        </w:rPr>
      </w:pPr>
      <w:r w:rsidRPr="005D4481">
        <w:rPr>
          <w:lang w:val="es-ES_tradnl"/>
        </w:rPr>
        <w:tab/>
        <w:t>f)</w:t>
      </w:r>
      <w:r w:rsidRPr="005D4481">
        <w:rPr>
          <w:lang w:val="es-ES_tradnl"/>
        </w:rPr>
        <w:tab/>
        <w:t>En relación con la comunicación núm.</w:t>
      </w:r>
      <w:r w:rsidR="00A83A12" w:rsidRPr="005D4481">
        <w:rPr>
          <w:lang w:val="es-ES_tradnl"/>
        </w:rPr>
        <w:t xml:space="preserve"> 2020</w:t>
      </w:r>
      <w:r w:rsidR="00A83A12" w:rsidRPr="00FA679D">
        <w:rPr>
          <w:lang w:val="es-ES_tradnl"/>
        </w:rPr>
        <w:t>/</w:t>
      </w:r>
      <w:r w:rsidR="00A83A12" w:rsidRPr="005D4481">
        <w:rPr>
          <w:lang w:val="es-ES_tradnl"/>
        </w:rPr>
        <w:t>1</w:t>
      </w:r>
      <w:r w:rsidRPr="00FA679D">
        <w:rPr>
          <w:lang w:val="es-ES_tradnl"/>
        </w:rPr>
        <w:t>, solicitar más información a las fuentes de informaci</w:t>
      </w:r>
      <w:r w:rsidRPr="005D4481">
        <w:rPr>
          <w:lang w:val="es-ES_tradnl"/>
        </w:rPr>
        <w:t>ón;</w:t>
      </w:r>
    </w:p>
    <w:p w14:paraId="096534FB" w14:textId="0E4DA4F9" w:rsidR="0033623C" w:rsidRPr="00FA679D" w:rsidRDefault="0033623C" w:rsidP="0033623C">
      <w:pPr>
        <w:pStyle w:val="SingleTxt"/>
        <w:numPr>
          <w:ilvl w:val="0"/>
          <w:numId w:val="11"/>
        </w:numPr>
        <w:tabs>
          <w:tab w:val="num" w:pos="2804"/>
        </w:tabs>
        <w:ind w:left="1267"/>
        <w:rPr>
          <w:lang w:val="es-ES_tradnl"/>
        </w:rPr>
      </w:pPr>
      <w:r w:rsidRPr="005D4481">
        <w:rPr>
          <w:lang w:val="es-ES_tradnl"/>
        </w:rPr>
        <w:t>El 8</w:t>
      </w:r>
      <w:r w:rsidRPr="00FA679D">
        <w:rPr>
          <w:lang w:val="es-ES_tradnl"/>
        </w:rPr>
        <w:t xml:space="preserve"> de julio de </w:t>
      </w:r>
      <w:r w:rsidRPr="005D4481">
        <w:rPr>
          <w:lang w:val="es-ES_tradnl"/>
        </w:rPr>
        <w:t>2020</w:t>
      </w:r>
      <w:r w:rsidRPr="00FA679D">
        <w:rPr>
          <w:lang w:val="es-ES_tradnl"/>
        </w:rPr>
        <w:t>, la Comisión llevó a cabo una primera lectura de su proyecto de informe relativo a la investigación núm.</w:t>
      </w:r>
      <w:r w:rsidR="00A83A12" w:rsidRPr="005D4481">
        <w:rPr>
          <w:lang w:val="es-ES_tradnl"/>
        </w:rPr>
        <w:t xml:space="preserve"> 2013</w:t>
      </w:r>
      <w:r w:rsidR="00A83A12" w:rsidRPr="00FA679D">
        <w:rPr>
          <w:lang w:val="es-ES_tradnl"/>
        </w:rPr>
        <w:t>/</w:t>
      </w:r>
      <w:r w:rsidR="00A83A12" w:rsidRPr="005D4481">
        <w:rPr>
          <w:lang w:val="es-ES_tradnl"/>
        </w:rPr>
        <w:t>1</w:t>
      </w:r>
      <w:r w:rsidRPr="00FA679D">
        <w:rPr>
          <w:lang w:val="es-ES_tradnl"/>
        </w:rPr>
        <w:t>.</w:t>
      </w:r>
    </w:p>
    <w:p w14:paraId="0AAE418D" w14:textId="409AB678" w:rsidR="0033623C" w:rsidRPr="005D4481" w:rsidRDefault="0033623C" w:rsidP="0033623C">
      <w:pPr>
        <w:pStyle w:val="SingleTxt"/>
        <w:numPr>
          <w:ilvl w:val="0"/>
          <w:numId w:val="11"/>
        </w:numPr>
        <w:tabs>
          <w:tab w:val="num" w:pos="2804"/>
        </w:tabs>
        <w:ind w:left="1267"/>
        <w:rPr>
          <w:spacing w:val="3"/>
          <w:lang w:val="es-ES_tradnl"/>
        </w:rPr>
      </w:pPr>
      <w:r w:rsidRPr="005D4481">
        <w:rPr>
          <w:spacing w:val="3"/>
          <w:lang w:val="es-ES_tradnl"/>
        </w:rPr>
        <w:t>El Comité tomó nota de la publicación, el 24</w:t>
      </w:r>
      <w:r w:rsidRPr="00FA679D">
        <w:rPr>
          <w:spacing w:val="3"/>
          <w:lang w:val="es-ES_tradnl"/>
        </w:rPr>
        <w:t xml:space="preserve"> de junio de </w:t>
      </w:r>
      <w:r w:rsidRPr="005D4481">
        <w:rPr>
          <w:spacing w:val="3"/>
          <w:lang w:val="es-ES_tradnl"/>
        </w:rPr>
        <w:t>2020</w:t>
      </w:r>
      <w:r w:rsidRPr="00FA679D">
        <w:rPr>
          <w:spacing w:val="3"/>
          <w:lang w:val="es-ES_tradnl"/>
        </w:rPr>
        <w:t xml:space="preserve">, del informe relativo a la investigación núm. </w:t>
      </w:r>
      <w:r w:rsidRPr="005D4481">
        <w:rPr>
          <w:spacing w:val="3"/>
          <w:lang w:val="es-ES_tradnl"/>
        </w:rPr>
        <w:t>2011</w:t>
      </w:r>
      <w:r w:rsidRPr="00FA679D">
        <w:rPr>
          <w:spacing w:val="3"/>
          <w:lang w:val="es-ES_tradnl"/>
        </w:rPr>
        <w:t>/</w:t>
      </w:r>
      <w:r w:rsidRPr="005D4481">
        <w:rPr>
          <w:spacing w:val="3"/>
          <w:lang w:val="es-ES_tradnl"/>
        </w:rPr>
        <w:t>4</w:t>
      </w:r>
      <w:r w:rsidRPr="00FA679D">
        <w:rPr>
          <w:spacing w:val="3"/>
          <w:lang w:val="es-ES_tradnl"/>
        </w:rPr>
        <w:t>, relativa a Malí (</w:t>
      </w:r>
      <w:hyperlink r:id="rId53" w:history="1">
        <w:r w:rsidR="00A83A12" w:rsidRPr="005D4481">
          <w:rPr>
            <w:rStyle w:val="Hyperlink"/>
            <w:color w:val="0000FF"/>
            <w:spacing w:val="3"/>
            <w:u w:val="none"/>
            <w:lang w:val="es-ES_tradnl"/>
          </w:rPr>
          <w:t>CEDAW/C/IR/MLI/1</w:t>
        </w:r>
      </w:hyperlink>
      <w:r w:rsidRPr="00C748C6">
        <w:rPr>
          <w:spacing w:val="3"/>
          <w:lang w:val="es-ES_tradnl"/>
        </w:rPr>
        <w:t xml:space="preserve">), una vez transcurrido el plazo de seis meses previsto en el párrafo </w:t>
      </w:r>
      <w:r w:rsidRPr="005D4481">
        <w:rPr>
          <w:spacing w:val="3"/>
          <w:lang w:val="es-ES_tradnl"/>
        </w:rPr>
        <w:t>4</w:t>
      </w:r>
      <w:r w:rsidRPr="00FA679D">
        <w:rPr>
          <w:spacing w:val="3"/>
          <w:lang w:val="es-ES_tradnl"/>
        </w:rPr>
        <w:t xml:space="preserve"> del artículo </w:t>
      </w:r>
      <w:r w:rsidRPr="005D4481">
        <w:rPr>
          <w:spacing w:val="3"/>
          <w:lang w:val="es-ES_tradnl"/>
        </w:rPr>
        <w:t>8</w:t>
      </w:r>
      <w:r w:rsidRPr="00FA679D">
        <w:rPr>
          <w:spacing w:val="3"/>
          <w:lang w:val="es-ES_tradnl"/>
        </w:rPr>
        <w:t xml:space="preserve"> del Protoco</w:t>
      </w:r>
      <w:r w:rsidRPr="005D4481">
        <w:rPr>
          <w:spacing w:val="3"/>
          <w:lang w:val="es-ES_tradnl"/>
        </w:rPr>
        <w:t>lo Facultativo para que el Estado parte presentara sus observaciones al Comité.</w:t>
      </w:r>
    </w:p>
    <w:p w14:paraId="5A1572D2" w14:textId="77777777" w:rsidR="0033623C" w:rsidRPr="005D4481" w:rsidRDefault="0033623C" w:rsidP="0033623C">
      <w:pPr>
        <w:pStyle w:val="SingleTxt"/>
        <w:rPr>
          <w:lang w:val="es-ES_tradnl"/>
        </w:rPr>
      </w:pPr>
      <w:r w:rsidRPr="005D4481">
        <w:rPr>
          <w:lang w:val="es-ES_tradnl"/>
        </w:rPr>
        <w:br w:type="page"/>
      </w:r>
    </w:p>
    <w:p w14:paraId="03E2CFC3" w14:textId="77777777" w:rsidR="0033623C" w:rsidRPr="005D4481" w:rsidRDefault="0033623C" w:rsidP="003362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VI</w:t>
      </w:r>
    </w:p>
    <w:p w14:paraId="2F492DC7" w14:textId="77777777" w:rsidR="0033623C" w:rsidRPr="005D4481" w:rsidRDefault="0033623C" w:rsidP="003362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Medios de agilizar los trabajos del Comité</w:t>
      </w:r>
    </w:p>
    <w:p w14:paraId="256DFF24" w14:textId="6518AEC0" w:rsidR="0033623C" w:rsidRPr="005D4481" w:rsidRDefault="0033623C" w:rsidP="0033623C">
      <w:pPr>
        <w:pStyle w:val="SingleTxt"/>
        <w:spacing w:after="0" w:line="120" w:lineRule="exact"/>
        <w:rPr>
          <w:sz w:val="10"/>
          <w:lang w:val="es-ES_tradnl"/>
        </w:rPr>
      </w:pPr>
    </w:p>
    <w:p w14:paraId="7EF4E851" w14:textId="14817333" w:rsidR="0033623C" w:rsidRPr="005D4481" w:rsidRDefault="0033623C" w:rsidP="0033623C">
      <w:pPr>
        <w:pStyle w:val="SingleTxt"/>
        <w:spacing w:after="0" w:line="120" w:lineRule="exact"/>
        <w:rPr>
          <w:sz w:val="10"/>
          <w:lang w:val="es-ES_tradnl"/>
        </w:rPr>
      </w:pPr>
    </w:p>
    <w:p w14:paraId="7B5D9750" w14:textId="7D001A79" w:rsidR="0033623C" w:rsidRPr="00FA679D" w:rsidRDefault="0033623C" w:rsidP="0033623C">
      <w:pPr>
        <w:pStyle w:val="SingleTxt"/>
        <w:numPr>
          <w:ilvl w:val="0"/>
          <w:numId w:val="11"/>
        </w:numPr>
        <w:tabs>
          <w:tab w:val="num" w:pos="2804"/>
        </w:tabs>
        <w:ind w:left="1267"/>
        <w:rPr>
          <w:lang w:val="es-ES_tradnl"/>
        </w:rPr>
      </w:pPr>
      <w:r w:rsidRPr="005D4481">
        <w:rPr>
          <w:lang w:val="es-ES_tradnl"/>
        </w:rPr>
        <w:t>La secretaría informó al Comité de la situación relativa a la presentación de los informes atrasados de los Estados partes en virtud del artículo 18</w:t>
      </w:r>
      <w:r w:rsidRPr="00FA679D">
        <w:rPr>
          <w:lang w:val="es-ES_tradnl"/>
        </w:rPr>
        <w:t xml:space="preserve"> de la Convención.</w:t>
      </w:r>
    </w:p>
    <w:p w14:paraId="5082D50B" w14:textId="0A3060A1" w:rsidR="0033623C" w:rsidRPr="005D4481" w:rsidRDefault="0033623C" w:rsidP="0033623C">
      <w:pPr>
        <w:pStyle w:val="SingleTxt"/>
        <w:spacing w:after="0" w:line="120" w:lineRule="exact"/>
        <w:rPr>
          <w:sz w:val="10"/>
          <w:lang w:val="es-ES_tradnl"/>
        </w:rPr>
      </w:pPr>
    </w:p>
    <w:p w14:paraId="7CF7C199" w14:textId="47CB04DD" w:rsidR="0033623C" w:rsidRPr="005D4481" w:rsidRDefault="0033623C" w:rsidP="0033623C">
      <w:pPr>
        <w:pStyle w:val="SingleTxt"/>
        <w:spacing w:after="0" w:line="120" w:lineRule="exact"/>
        <w:rPr>
          <w:sz w:val="10"/>
          <w:lang w:val="es-ES_tradnl"/>
        </w:rPr>
      </w:pPr>
    </w:p>
    <w:p w14:paraId="4F22C4F7" w14:textId="3AEE4852" w:rsidR="0033623C" w:rsidRPr="00FA679D" w:rsidRDefault="0033623C" w:rsidP="003362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5D4481">
        <w:rPr>
          <w:lang w:val="es-ES_tradnl"/>
        </w:rPr>
        <w:tab/>
      </w:r>
      <w:r w:rsidRPr="005D4481">
        <w:rPr>
          <w:lang w:val="es-ES_tradnl"/>
        </w:rPr>
        <w:tab/>
        <w:t>Medidas adoptadas por el Comité en relación con el tema 7</w:t>
      </w:r>
      <w:r w:rsidRPr="00FA679D">
        <w:rPr>
          <w:lang w:val="es-ES_tradnl"/>
        </w:rPr>
        <w:t xml:space="preserve"> del programa</w:t>
      </w:r>
    </w:p>
    <w:p w14:paraId="03EB1C37" w14:textId="0B699306" w:rsidR="0033623C" w:rsidRPr="005D4481" w:rsidRDefault="0033623C" w:rsidP="0033623C">
      <w:pPr>
        <w:pStyle w:val="SingleTxt"/>
        <w:spacing w:after="0" w:line="120" w:lineRule="exact"/>
        <w:rPr>
          <w:sz w:val="10"/>
          <w:lang w:val="es-ES_tradnl"/>
        </w:rPr>
      </w:pPr>
    </w:p>
    <w:p w14:paraId="6C39F1BE" w14:textId="05FBF871" w:rsidR="0033623C" w:rsidRPr="005D4481" w:rsidRDefault="0033623C" w:rsidP="0033623C">
      <w:pPr>
        <w:pStyle w:val="SingleTxt"/>
        <w:spacing w:after="0" w:line="120" w:lineRule="exact"/>
        <w:rPr>
          <w:sz w:val="10"/>
          <w:lang w:val="es-ES_tradnl"/>
        </w:rPr>
      </w:pPr>
    </w:p>
    <w:p w14:paraId="165ADEFC" w14:textId="77777777" w:rsidR="0033623C" w:rsidRPr="005D4481" w:rsidRDefault="0033623C" w:rsidP="00336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Fechas de los futuros períodos de sesiones </w:t>
      </w:r>
    </w:p>
    <w:p w14:paraId="37292052" w14:textId="1DFB0667" w:rsidR="0033623C" w:rsidRPr="005D4481" w:rsidRDefault="0033623C" w:rsidP="0033623C">
      <w:pPr>
        <w:pStyle w:val="SingleTxt"/>
        <w:spacing w:after="0" w:line="120" w:lineRule="exact"/>
        <w:rPr>
          <w:sz w:val="10"/>
          <w:lang w:val="es-ES_tradnl"/>
        </w:rPr>
      </w:pPr>
    </w:p>
    <w:p w14:paraId="3FC9BB29" w14:textId="0C5BEC6B" w:rsidR="0033623C" w:rsidRPr="00FA679D" w:rsidRDefault="0033623C" w:rsidP="0033623C">
      <w:pPr>
        <w:pStyle w:val="SingleTxt"/>
        <w:numPr>
          <w:ilvl w:val="0"/>
          <w:numId w:val="11"/>
        </w:numPr>
        <w:tabs>
          <w:tab w:val="num" w:pos="2804"/>
        </w:tabs>
        <w:ind w:left="1267"/>
        <w:rPr>
          <w:lang w:val="es-ES_tradnl"/>
        </w:rPr>
      </w:pPr>
      <w:r w:rsidRPr="005D4481">
        <w:rPr>
          <w:lang w:val="es-ES_tradnl"/>
        </w:rPr>
        <w:t>De acuerdo con el calendario de conferencias, se confirmaron las siguientes fechas para los períodos de sesiones 77</w:t>
      </w:r>
      <w:r w:rsidRPr="00FA679D">
        <w:rPr>
          <w:lang w:val="es-ES_tradnl"/>
        </w:rPr>
        <w:t xml:space="preserve">º y </w:t>
      </w:r>
      <w:r w:rsidRPr="005D4481">
        <w:rPr>
          <w:lang w:val="es-ES_tradnl"/>
        </w:rPr>
        <w:t>78</w:t>
      </w:r>
      <w:r w:rsidRPr="00FA679D">
        <w:rPr>
          <w:lang w:val="es-ES_tradnl"/>
        </w:rPr>
        <w:t>º del Comité y las reuniones conexas, a reserva de las restricciones en materia de viajes y reuniones presenciales que pudieran ser necesarias debido a la pandemia de COVID-</w:t>
      </w:r>
      <w:r w:rsidRPr="005D4481">
        <w:rPr>
          <w:lang w:val="es-ES_tradnl"/>
        </w:rPr>
        <w:t>19</w:t>
      </w:r>
      <w:r w:rsidRPr="00FA679D">
        <w:rPr>
          <w:lang w:val="es-ES_tradnl"/>
        </w:rPr>
        <w:t>:</w:t>
      </w:r>
    </w:p>
    <w:p w14:paraId="391DF7C6" w14:textId="77777777" w:rsidR="0033623C" w:rsidRPr="005D4481" w:rsidRDefault="0033623C" w:rsidP="0033623C">
      <w:pPr>
        <w:pStyle w:val="SingleTxt"/>
        <w:rPr>
          <w:i/>
          <w:iCs/>
          <w:lang w:val="es-ES_tradnl"/>
        </w:rPr>
      </w:pPr>
      <w:r w:rsidRPr="005D4481">
        <w:rPr>
          <w:lang w:val="es-ES_tradnl"/>
        </w:rPr>
        <w:tab/>
      </w:r>
      <w:r w:rsidRPr="005D4481">
        <w:rPr>
          <w:i/>
          <w:iCs/>
          <w:lang w:val="es-ES_tradnl"/>
        </w:rPr>
        <w:t>77º período de sesiones (Ginebra)</w:t>
      </w:r>
    </w:p>
    <w:p w14:paraId="4DB745A3" w14:textId="77777777" w:rsidR="0033623C" w:rsidRPr="00FA679D" w:rsidRDefault="0033623C" w:rsidP="0033623C">
      <w:pPr>
        <w:pStyle w:val="SingleTxt"/>
        <w:rPr>
          <w:lang w:val="es-ES_tradnl"/>
        </w:rPr>
      </w:pPr>
      <w:r w:rsidRPr="00FA679D">
        <w:rPr>
          <w:lang w:val="es-ES_tradnl"/>
        </w:rPr>
        <w:tab/>
        <w:t>a)</w:t>
      </w:r>
      <w:r w:rsidRPr="00FA679D">
        <w:rPr>
          <w:lang w:val="es-ES_tradnl"/>
        </w:rPr>
        <w:tab/>
      </w:r>
      <w:r w:rsidRPr="005D4481">
        <w:rPr>
          <w:lang w:val="es-ES_tradnl"/>
        </w:rPr>
        <w:t>48</w:t>
      </w:r>
      <w:r w:rsidRPr="00FA679D">
        <w:rPr>
          <w:lang w:val="es-ES_tradnl"/>
        </w:rPr>
        <w:t xml:space="preserve">º período de sesiones del Grupo de Trabajo sobre las Comunicaciones presentadas en virtud del Protocolo Facultativo: </w:t>
      </w:r>
      <w:r w:rsidRPr="005D4481">
        <w:rPr>
          <w:lang w:val="es-ES_tradnl"/>
        </w:rPr>
        <w:t>14</w:t>
      </w:r>
      <w:r w:rsidRPr="00FA679D">
        <w:rPr>
          <w:lang w:val="es-ES_tradnl"/>
        </w:rPr>
        <w:t xml:space="preserve"> a </w:t>
      </w:r>
      <w:r w:rsidRPr="005D4481">
        <w:rPr>
          <w:lang w:val="es-ES_tradnl"/>
        </w:rPr>
        <w:t>16</w:t>
      </w:r>
      <w:r w:rsidRPr="00FA679D">
        <w:rPr>
          <w:lang w:val="es-ES_tradnl"/>
        </w:rPr>
        <w:t xml:space="preserve"> de octubre de </w:t>
      </w:r>
      <w:r w:rsidRPr="005D4481">
        <w:rPr>
          <w:lang w:val="es-ES_tradnl"/>
        </w:rPr>
        <w:t>2020</w:t>
      </w:r>
      <w:r w:rsidRPr="00FA679D">
        <w:rPr>
          <w:lang w:val="es-ES_tradnl"/>
        </w:rPr>
        <w:t>;</w:t>
      </w:r>
    </w:p>
    <w:p w14:paraId="0AF76ED6" w14:textId="77777777" w:rsidR="0033623C" w:rsidRPr="00FA679D" w:rsidRDefault="0033623C" w:rsidP="0033623C">
      <w:pPr>
        <w:pStyle w:val="SingleTxt"/>
        <w:rPr>
          <w:lang w:val="es-ES_tradnl"/>
        </w:rPr>
      </w:pPr>
      <w:r w:rsidRPr="005D4481">
        <w:rPr>
          <w:lang w:val="es-ES_tradnl"/>
        </w:rPr>
        <w:tab/>
        <w:t>b)</w:t>
      </w:r>
      <w:r w:rsidRPr="005D4481">
        <w:rPr>
          <w:lang w:val="es-ES_tradnl"/>
        </w:rPr>
        <w:tab/>
        <w:t>17</w:t>
      </w:r>
      <w:r w:rsidRPr="00FA679D">
        <w:rPr>
          <w:lang w:val="es-ES_tradnl"/>
        </w:rPr>
        <w:t xml:space="preserve">º período de sesiones del Grupo de Trabajo sobre Investigaciones con arreglo al Protocolo Facultativo: </w:t>
      </w:r>
      <w:r w:rsidRPr="005D4481">
        <w:rPr>
          <w:lang w:val="es-ES_tradnl"/>
        </w:rPr>
        <w:t>15</w:t>
      </w:r>
      <w:r w:rsidRPr="00FA679D">
        <w:rPr>
          <w:lang w:val="es-ES_tradnl"/>
        </w:rPr>
        <w:t xml:space="preserve"> y </w:t>
      </w:r>
      <w:r w:rsidRPr="005D4481">
        <w:rPr>
          <w:lang w:val="es-ES_tradnl"/>
        </w:rPr>
        <w:t>16</w:t>
      </w:r>
      <w:r w:rsidRPr="00FA679D">
        <w:rPr>
          <w:lang w:val="es-ES_tradnl"/>
        </w:rPr>
        <w:t xml:space="preserve"> de octubre de </w:t>
      </w:r>
      <w:r w:rsidRPr="005D4481">
        <w:rPr>
          <w:lang w:val="es-ES_tradnl"/>
        </w:rPr>
        <w:t>2020</w:t>
      </w:r>
      <w:r w:rsidRPr="00FA679D">
        <w:rPr>
          <w:lang w:val="es-ES_tradnl"/>
        </w:rPr>
        <w:t>;</w:t>
      </w:r>
    </w:p>
    <w:p w14:paraId="5163BB71" w14:textId="77777777" w:rsidR="0033623C" w:rsidRPr="00FA679D" w:rsidRDefault="0033623C" w:rsidP="0033623C">
      <w:pPr>
        <w:pStyle w:val="SingleTxt"/>
        <w:rPr>
          <w:lang w:val="es-ES_tradnl"/>
        </w:rPr>
      </w:pPr>
      <w:r w:rsidRPr="005D4481">
        <w:rPr>
          <w:lang w:val="es-ES_tradnl"/>
        </w:rPr>
        <w:tab/>
        <w:t>c)</w:t>
      </w:r>
      <w:r w:rsidRPr="005D4481">
        <w:rPr>
          <w:lang w:val="es-ES_tradnl"/>
        </w:rPr>
        <w:tab/>
        <w:t>77</w:t>
      </w:r>
      <w:r w:rsidRPr="00FA679D">
        <w:rPr>
          <w:lang w:val="es-ES_tradnl"/>
        </w:rPr>
        <w:t xml:space="preserve">º período de sesiones: </w:t>
      </w:r>
      <w:r w:rsidRPr="005D4481">
        <w:rPr>
          <w:lang w:val="es-ES_tradnl"/>
        </w:rPr>
        <w:t>19</w:t>
      </w:r>
      <w:r w:rsidRPr="00FA679D">
        <w:rPr>
          <w:lang w:val="es-ES_tradnl"/>
        </w:rPr>
        <w:t xml:space="preserve"> de octubre a </w:t>
      </w:r>
      <w:r w:rsidRPr="005D4481">
        <w:rPr>
          <w:lang w:val="es-ES_tradnl"/>
        </w:rPr>
        <w:t>6</w:t>
      </w:r>
      <w:r w:rsidRPr="00FA679D">
        <w:rPr>
          <w:lang w:val="es-ES_tradnl"/>
        </w:rPr>
        <w:t xml:space="preserve"> de noviembre de </w:t>
      </w:r>
      <w:r w:rsidRPr="005D4481">
        <w:rPr>
          <w:lang w:val="es-ES_tradnl"/>
        </w:rPr>
        <w:t>2020</w:t>
      </w:r>
      <w:r w:rsidRPr="00FA679D">
        <w:rPr>
          <w:lang w:val="es-ES_tradnl"/>
        </w:rPr>
        <w:t>;</w:t>
      </w:r>
    </w:p>
    <w:p w14:paraId="7A1AC4A0" w14:textId="62594422" w:rsidR="0033623C" w:rsidRPr="00FA679D" w:rsidRDefault="0033623C" w:rsidP="0033623C">
      <w:pPr>
        <w:pStyle w:val="SingleTxt"/>
        <w:rPr>
          <w:lang w:val="es-ES_tradnl"/>
        </w:rPr>
      </w:pPr>
      <w:r w:rsidRPr="005D4481">
        <w:rPr>
          <w:lang w:val="es-ES_tradnl"/>
        </w:rPr>
        <w:tab/>
        <w:t>d)</w:t>
      </w:r>
      <w:r w:rsidRPr="005D4481">
        <w:rPr>
          <w:lang w:val="es-ES_tradnl"/>
        </w:rPr>
        <w:tab/>
        <w:t>Grupo de trabajo anterior al 79</w:t>
      </w:r>
      <w:r w:rsidR="00887478" w:rsidRPr="005D4481">
        <w:rPr>
          <w:lang w:val="es-ES_tradnl"/>
        </w:rPr>
        <w:t>º</w:t>
      </w:r>
      <w:r w:rsidRPr="005D4481">
        <w:rPr>
          <w:lang w:val="es-ES_tradnl"/>
        </w:rPr>
        <w:t xml:space="preserve"> período de sesiones: 9</w:t>
      </w:r>
      <w:r w:rsidRPr="00FA679D">
        <w:rPr>
          <w:lang w:val="es-ES_tradnl"/>
        </w:rPr>
        <w:t xml:space="preserve"> a </w:t>
      </w:r>
      <w:r w:rsidRPr="005D4481">
        <w:rPr>
          <w:lang w:val="es-ES_tradnl"/>
        </w:rPr>
        <w:t>13</w:t>
      </w:r>
      <w:r w:rsidRPr="00FA679D">
        <w:rPr>
          <w:lang w:val="es-ES_tradnl"/>
        </w:rPr>
        <w:t xml:space="preserve"> de noviembre de </w:t>
      </w:r>
      <w:r w:rsidRPr="005D4481">
        <w:rPr>
          <w:lang w:val="es-ES_tradnl"/>
        </w:rPr>
        <w:t>2020</w:t>
      </w:r>
      <w:r w:rsidRPr="00FA679D">
        <w:rPr>
          <w:lang w:val="es-ES_tradnl"/>
        </w:rPr>
        <w:t>;</w:t>
      </w:r>
    </w:p>
    <w:p w14:paraId="6FF62183" w14:textId="77777777" w:rsidR="0033623C" w:rsidRPr="005D4481" w:rsidRDefault="0033623C" w:rsidP="0033623C">
      <w:pPr>
        <w:pStyle w:val="SingleTxt"/>
        <w:rPr>
          <w:i/>
          <w:iCs/>
          <w:lang w:val="es-ES_tradnl"/>
        </w:rPr>
      </w:pPr>
      <w:r w:rsidRPr="005D4481">
        <w:rPr>
          <w:lang w:val="es-ES_tradnl"/>
        </w:rPr>
        <w:tab/>
      </w:r>
      <w:r w:rsidRPr="005D4481">
        <w:rPr>
          <w:i/>
          <w:iCs/>
          <w:lang w:val="es-ES_tradnl"/>
        </w:rPr>
        <w:t>78º período de sesiones (Ginebra)</w:t>
      </w:r>
    </w:p>
    <w:p w14:paraId="5070944D" w14:textId="77777777" w:rsidR="0033623C" w:rsidRPr="00FA679D" w:rsidRDefault="0033623C" w:rsidP="0033623C">
      <w:pPr>
        <w:pStyle w:val="SingleTxt"/>
        <w:rPr>
          <w:lang w:val="es-ES_tradnl"/>
        </w:rPr>
      </w:pPr>
      <w:r w:rsidRPr="00FA679D">
        <w:rPr>
          <w:lang w:val="es-ES_tradnl"/>
        </w:rPr>
        <w:tab/>
        <w:t>e)</w:t>
      </w:r>
      <w:r w:rsidRPr="00FA679D">
        <w:rPr>
          <w:lang w:val="es-ES_tradnl"/>
        </w:rPr>
        <w:tab/>
      </w:r>
      <w:r w:rsidRPr="005D4481">
        <w:rPr>
          <w:lang w:val="es-ES_tradnl"/>
        </w:rPr>
        <w:t>49</w:t>
      </w:r>
      <w:r w:rsidRPr="00FA679D">
        <w:rPr>
          <w:lang w:val="es-ES_tradnl"/>
        </w:rPr>
        <w:t xml:space="preserve">º período de sesiones del Grupo </w:t>
      </w:r>
      <w:r w:rsidRPr="005D4481">
        <w:rPr>
          <w:lang w:val="es-ES_tradnl"/>
        </w:rPr>
        <w:t>de Trabajo sobre las Comunicaciones presentadas en virtud del Protocolo Facultativo: 2</w:t>
      </w:r>
      <w:r w:rsidRPr="00FA679D">
        <w:rPr>
          <w:lang w:val="es-ES_tradnl"/>
        </w:rPr>
        <w:t xml:space="preserve"> a </w:t>
      </w:r>
      <w:r w:rsidRPr="005D4481">
        <w:rPr>
          <w:lang w:val="es-ES_tradnl"/>
        </w:rPr>
        <w:t>5</w:t>
      </w:r>
      <w:r w:rsidRPr="00FA679D">
        <w:rPr>
          <w:lang w:val="es-ES_tradnl"/>
        </w:rPr>
        <w:t xml:space="preserve"> de febrero de </w:t>
      </w:r>
      <w:r w:rsidRPr="005D4481">
        <w:rPr>
          <w:lang w:val="es-ES_tradnl"/>
        </w:rPr>
        <w:t>2021</w:t>
      </w:r>
      <w:r w:rsidRPr="00FA679D">
        <w:rPr>
          <w:lang w:val="es-ES_tradnl"/>
        </w:rPr>
        <w:t>;</w:t>
      </w:r>
    </w:p>
    <w:p w14:paraId="09F6359A" w14:textId="77777777" w:rsidR="0033623C" w:rsidRPr="00FA679D" w:rsidRDefault="0033623C" w:rsidP="0033623C">
      <w:pPr>
        <w:pStyle w:val="SingleTxt"/>
        <w:rPr>
          <w:lang w:val="es-ES_tradnl"/>
        </w:rPr>
      </w:pPr>
      <w:r w:rsidRPr="005D4481">
        <w:rPr>
          <w:lang w:val="es-ES_tradnl"/>
        </w:rPr>
        <w:tab/>
        <w:t>f)</w:t>
      </w:r>
      <w:r w:rsidRPr="005D4481">
        <w:rPr>
          <w:lang w:val="es-ES_tradnl"/>
        </w:rPr>
        <w:tab/>
        <w:t>18</w:t>
      </w:r>
      <w:r w:rsidRPr="00FA679D">
        <w:rPr>
          <w:lang w:val="es-ES_tradnl"/>
        </w:rPr>
        <w:t xml:space="preserve">º período de sesiones del Grupo de Trabajo sobre Investigaciones con arreglo al Protocolo Facultativo: </w:t>
      </w:r>
      <w:r w:rsidRPr="005D4481">
        <w:rPr>
          <w:lang w:val="es-ES_tradnl"/>
        </w:rPr>
        <w:t>4</w:t>
      </w:r>
      <w:r w:rsidRPr="00FA679D">
        <w:rPr>
          <w:lang w:val="es-ES_tradnl"/>
        </w:rPr>
        <w:t xml:space="preserve"> y </w:t>
      </w:r>
      <w:r w:rsidRPr="005D4481">
        <w:rPr>
          <w:lang w:val="es-ES_tradnl"/>
        </w:rPr>
        <w:t>5</w:t>
      </w:r>
      <w:r w:rsidRPr="00FA679D">
        <w:rPr>
          <w:lang w:val="es-ES_tradnl"/>
        </w:rPr>
        <w:t xml:space="preserve"> de febrero de </w:t>
      </w:r>
      <w:r w:rsidRPr="005D4481">
        <w:rPr>
          <w:lang w:val="es-ES_tradnl"/>
        </w:rPr>
        <w:t>2021</w:t>
      </w:r>
      <w:r w:rsidRPr="00FA679D">
        <w:rPr>
          <w:lang w:val="es-ES_tradnl"/>
        </w:rPr>
        <w:t>;</w:t>
      </w:r>
    </w:p>
    <w:p w14:paraId="45731070" w14:textId="77777777" w:rsidR="0033623C" w:rsidRPr="00FA679D" w:rsidRDefault="0033623C" w:rsidP="0033623C">
      <w:pPr>
        <w:pStyle w:val="SingleTxt"/>
        <w:rPr>
          <w:lang w:val="es-ES_tradnl"/>
        </w:rPr>
      </w:pPr>
      <w:r w:rsidRPr="005D4481">
        <w:rPr>
          <w:lang w:val="es-ES_tradnl"/>
        </w:rPr>
        <w:tab/>
        <w:t>g)</w:t>
      </w:r>
      <w:r w:rsidRPr="005D4481">
        <w:rPr>
          <w:lang w:val="es-ES_tradnl"/>
        </w:rPr>
        <w:tab/>
        <w:t>78</w:t>
      </w:r>
      <w:r w:rsidRPr="00FA679D">
        <w:rPr>
          <w:lang w:val="es-ES_tradnl"/>
        </w:rPr>
        <w:t xml:space="preserve">º período de sesiones: </w:t>
      </w:r>
      <w:r w:rsidRPr="005D4481">
        <w:rPr>
          <w:lang w:val="es-ES_tradnl"/>
        </w:rPr>
        <w:t>8</w:t>
      </w:r>
      <w:r w:rsidRPr="00FA679D">
        <w:rPr>
          <w:lang w:val="es-ES_tradnl"/>
        </w:rPr>
        <w:t xml:space="preserve"> a </w:t>
      </w:r>
      <w:r w:rsidRPr="005D4481">
        <w:rPr>
          <w:lang w:val="es-ES_tradnl"/>
        </w:rPr>
        <w:t>26</w:t>
      </w:r>
      <w:r w:rsidRPr="00FA679D">
        <w:rPr>
          <w:lang w:val="es-ES_tradnl"/>
        </w:rPr>
        <w:t xml:space="preserve"> de febrero de </w:t>
      </w:r>
      <w:r w:rsidRPr="005D4481">
        <w:rPr>
          <w:lang w:val="es-ES_tradnl"/>
        </w:rPr>
        <w:t>2021</w:t>
      </w:r>
      <w:r w:rsidRPr="00FA679D">
        <w:rPr>
          <w:lang w:val="es-ES_tradnl"/>
        </w:rPr>
        <w:t>;</w:t>
      </w:r>
    </w:p>
    <w:p w14:paraId="6A4A7B11" w14:textId="77777777" w:rsidR="0033623C" w:rsidRPr="00FA679D" w:rsidRDefault="0033623C" w:rsidP="0033623C">
      <w:pPr>
        <w:pStyle w:val="SingleTxt"/>
        <w:rPr>
          <w:spacing w:val="2"/>
          <w:lang w:val="es-ES_tradnl"/>
        </w:rPr>
      </w:pPr>
      <w:r w:rsidRPr="005D4481">
        <w:rPr>
          <w:spacing w:val="2"/>
          <w:lang w:val="es-ES_tradnl"/>
        </w:rPr>
        <w:tab/>
        <w:t>h)</w:t>
      </w:r>
      <w:r w:rsidRPr="005D4481">
        <w:rPr>
          <w:spacing w:val="2"/>
          <w:lang w:val="es-ES_tradnl"/>
        </w:rPr>
        <w:tab/>
        <w:t>Grupo de trabajo anterior al 80</w:t>
      </w:r>
      <w:r w:rsidRPr="00FA679D">
        <w:rPr>
          <w:spacing w:val="2"/>
          <w:lang w:val="es-ES_tradnl"/>
        </w:rPr>
        <w:t xml:space="preserve">º período de sesiones: </w:t>
      </w:r>
      <w:r w:rsidRPr="005D4481">
        <w:rPr>
          <w:spacing w:val="2"/>
          <w:lang w:val="es-ES_tradnl"/>
        </w:rPr>
        <w:t>1</w:t>
      </w:r>
      <w:r w:rsidRPr="00FA679D">
        <w:rPr>
          <w:spacing w:val="2"/>
          <w:lang w:val="es-ES_tradnl"/>
        </w:rPr>
        <w:t xml:space="preserve"> a </w:t>
      </w:r>
      <w:r w:rsidRPr="005D4481">
        <w:rPr>
          <w:spacing w:val="2"/>
          <w:lang w:val="es-ES_tradnl"/>
        </w:rPr>
        <w:t>5</w:t>
      </w:r>
      <w:r w:rsidRPr="00FA679D">
        <w:rPr>
          <w:spacing w:val="2"/>
          <w:lang w:val="es-ES_tradnl"/>
        </w:rPr>
        <w:t xml:space="preserve"> de marzo de </w:t>
      </w:r>
      <w:r w:rsidRPr="005D4481">
        <w:rPr>
          <w:spacing w:val="2"/>
          <w:lang w:val="es-ES_tradnl"/>
        </w:rPr>
        <w:t>2021</w:t>
      </w:r>
      <w:r w:rsidRPr="00FA679D">
        <w:rPr>
          <w:spacing w:val="2"/>
          <w:lang w:val="es-ES_tradnl"/>
        </w:rPr>
        <w:t>.</w:t>
      </w:r>
    </w:p>
    <w:p w14:paraId="466027F9" w14:textId="3A4B2D61" w:rsidR="0033623C" w:rsidRPr="005D4481" w:rsidRDefault="0033623C" w:rsidP="0033623C">
      <w:pPr>
        <w:pStyle w:val="SingleTxt"/>
        <w:spacing w:after="0" w:line="120" w:lineRule="exact"/>
        <w:rPr>
          <w:sz w:val="10"/>
          <w:lang w:val="es-ES_tradnl"/>
        </w:rPr>
      </w:pPr>
    </w:p>
    <w:p w14:paraId="71EA4B67" w14:textId="77777777" w:rsidR="0033623C" w:rsidRPr="005D4481" w:rsidRDefault="0033623C" w:rsidP="00336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Informes que se examinarán en futuros períodos de sesiones </w:t>
      </w:r>
    </w:p>
    <w:p w14:paraId="445BA75A" w14:textId="3771968E" w:rsidR="0033623C" w:rsidRPr="005D4481" w:rsidRDefault="0033623C" w:rsidP="0033623C">
      <w:pPr>
        <w:pStyle w:val="SingleTxt"/>
        <w:spacing w:after="0" w:line="120" w:lineRule="exact"/>
        <w:rPr>
          <w:sz w:val="10"/>
          <w:lang w:val="es-ES_tradnl"/>
        </w:rPr>
      </w:pPr>
    </w:p>
    <w:p w14:paraId="0B300822" w14:textId="0D08BA65" w:rsidR="0033623C" w:rsidRPr="00FA679D" w:rsidRDefault="0033623C" w:rsidP="0033623C">
      <w:pPr>
        <w:pStyle w:val="SingleTxt"/>
        <w:numPr>
          <w:ilvl w:val="0"/>
          <w:numId w:val="11"/>
        </w:numPr>
        <w:tabs>
          <w:tab w:val="num" w:pos="2804"/>
        </w:tabs>
        <w:ind w:left="1267"/>
        <w:rPr>
          <w:lang w:val="es-ES_tradnl"/>
        </w:rPr>
      </w:pPr>
      <w:r w:rsidRPr="005D4481">
        <w:rPr>
          <w:lang w:val="es-ES_tradnl"/>
        </w:rPr>
        <w:t>A la vista de la actual pandemia de COVID-19</w:t>
      </w:r>
      <w:r w:rsidRPr="00FA679D">
        <w:rPr>
          <w:lang w:val="es-ES_tradnl"/>
        </w:rPr>
        <w:t xml:space="preserve"> y de las posibl</w:t>
      </w:r>
      <w:r w:rsidRPr="005D4481">
        <w:rPr>
          <w:lang w:val="es-ES_tradnl"/>
        </w:rPr>
        <w:t>es disrupciones futuras de la celebración de reuniones presenciales, el Comité decidió confirmar en una fase posterior los informes de los Estados partes que debían examinarse en sus períodos de sesiones 77</w:t>
      </w:r>
      <w:r w:rsidRPr="00FA679D">
        <w:rPr>
          <w:lang w:val="es-ES_tradnl"/>
        </w:rPr>
        <w:t xml:space="preserve">º y </w:t>
      </w:r>
      <w:r w:rsidRPr="005D4481">
        <w:rPr>
          <w:lang w:val="es-ES_tradnl"/>
        </w:rPr>
        <w:t>78</w:t>
      </w:r>
      <w:r w:rsidRPr="00FA679D">
        <w:rPr>
          <w:lang w:val="es-ES_tradnl"/>
        </w:rPr>
        <w:t>º.</w:t>
      </w:r>
    </w:p>
    <w:p w14:paraId="4CB4AB0F" w14:textId="77777777" w:rsidR="0033623C" w:rsidRPr="005D4481" w:rsidRDefault="0033623C" w:rsidP="0033623C">
      <w:pPr>
        <w:pStyle w:val="SingleTxt"/>
        <w:rPr>
          <w:lang w:val="es-ES_tradnl"/>
        </w:rPr>
      </w:pPr>
      <w:r w:rsidRPr="005D4481">
        <w:rPr>
          <w:lang w:val="es-ES_tradnl"/>
        </w:rPr>
        <w:br w:type="page"/>
      </w:r>
    </w:p>
    <w:p w14:paraId="4A134CD1" w14:textId="46FBFADD" w:rsidR="0033623C" w:rsidRPr="005D4481" w:rsidRDefault="0033623C" w:rsidP="003362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 xml:space="preserve">Capítulo </w:t>
      </w:r>
      <w:r w:rsidR="003020A0" w:rsidRPr="005D4481">
        <w:rPr>
          <w:lang w:val="es-ES_tradnl"/>
        </w:rPr>
        <w:t>V</w:t>
      </w:r>
      <w:r w:rsidRPr="005D4481">
        <w:rPr>
          <w:lang w:val="es-ES_tradnl"/>
        </w:rPr>
        <w:t>II</w:t>
      </w:r>
    </w:p>
    <w:p w14:paraId="6176DD1E" w14:textId="77777777" w:rsidR="0033623C" w:rsidRPr="00FA679D" w:rsidRDefault="0033623C" w:rsidP="003020A0">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95" w:hanging="1267"/>
        <w:rPr>
          <w:lang w:val="es-ES_tradnl"/>
        </w:rPr>
      </w:pPr>
      <w:r w:rsidRPr="005D4481">
        <w:rPr>
          <w:lang w:val="es-ES_tradnl"/>
        </w:rPr>
        <w:tab/>
      </w:r>
      <w:r w:rsidRPr="005D4481">
        <w:rPr>
          <w:lang w:val="es-ES_tradnl"/>
        </w:rPr>
        <w:tab/>
        <w:t>Información sobre la aplicación del artículo 21</w:t>
      </w:r>
      <w:r w:rsidRPr="00FA679D">
        <w:rPr>
          <w:lang w:val="es-ES_tradnl"/>
        </w:rPr>
        <w:t xml:space="preserve"> de la Convención</w:t>
      </w:r>
    </w:p>
    <w:p w14:paraId="280DB705" w14:textId="22E3598F" w:rsidR="0033623C" w:rsidRPr="005D4481" w:rsidRDefault="0033623C" w:rsidP="0033623C">
      <w:pPr>
        <w:pStyle w:val="SingleTxt"/>
        <w:spacing w:after="0" w:line="120" w:lineRule="exact"/>
        <w:rPr>
          <w:sz w:val="10"/>
          <w:lang w:val="es-ES_tradnl"/>
        </w:rPr>
      </w:pPr>
    </w:p>
    <w:p w14:paraId="06EF8484" w14:textId="2DBB6CF5" w:rsidR="0033623C" w:rsidRPr="005D4481" w:rsidRDefault="0033623C" w:rsidP="0033623C">
      <w:pPr>
        <w:pStyle w:val="SingleTxt"/>
        <w:spacing w:after="0" w:line="120" w:lineRule="exact"/>
        <w:rPr>
          <w:sz w:val="10"/>
          <w:lang w:val="es-ES_tradnl"/>
        </w:rPr>
      </w:pPr>
    </w:p>
    <w:p w14:paraId="0C118C38" w14:textId="77777777" w:rsidR="0033623C" w:rsidRPr="005D4481" w:rsidRDefault="0033623C" w:rsidP="00336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Grupo de trabajo sobre métodos de trabajo</w:t>
      </w:r>
    </w:p>
    <w:p w14:paraId="183D05E1" w14:textId="314199DA" w:rsidR="0033623C" w:rsidRPr="005D4481" w:rsidRDefault="0033623C" w:rsidP="0033623C">
      <w:pPr>
        <w:pStyle w:val="SingleTxt"/>
        <w:spacing w:after="0" w:line="120" w:lineRule="exact"/>
        <w:rPr>
          <w:sz w:val="10"/>
          <w:lang w:val="es-ES_tradnl"/>
        </w:rPr>
      </w:pPr>
    </w:p>
    <w:p w14:paraId="781751CA" w14:textId="3CFEF7E8" w:rsidR="0033623C" w:rsidRPr="00FA679D" w:rsidRDefault="0033623C" w:rsidP="0033623C">
      <w:pPr>
        <w:pStyle w:val="SingleTxt"/>
        <w:numPr>
          <w:ilvl w:val="0"/>
          <w:numId w:val="11"/>
        </w:numPr>
        <w:tabs>
          <w:tab w:val="num" w:pos="2804"/>
        </w:tabs>
        <w:ind w:left="1267"/>
        <w:rPr>
          <w:lang w:val="es-ES_tradnl"/>
        </w:rPr>
      </w:pPr>
      <w:r w:rsidRPr="005D4481">
        <w:rPr>
          <w:lang w:val="es-ES_tradnl"/>
        </w:rPr>
        <w:t>El grupo de trabajo se reunió dos veces durante el período de sesiones. Examinó y presentó cuatro proyectos de decisión al Comité, relativos a la celebración excepcional a distancia de los períodos de sesiones (véase la decisión 76</w:t>
      </w:r>
      <w:r w:rsidRPr="00FA679D">
        <w:rPr>
          <w:lang w:val="es-ES_tradnl"/>
        </w:rPr>
        <w:t xml:space="preserve">/III); los ajustes razonables ofrecidos </w:t>
      </w:r>
      <w:r w:rsidR="00372858" w:rsidRPr="005D4481">
        <w:rPr>
          <w:lang w:val="es-ES_tradnl"/>
        </w:rPr>
        <w:t xml:space="preserve">a </w:t>
      </w:r>
      <w:r w:rsidRPr="005D4481">
        <w:rPr>
          <w:lang w:val="es-ES_tradnl"/>
        </w:rPr>
        <w:t>los expertos con discapacidad durante la celebración de las sesiones a distancia (véase la decisión 76</w:t>
      </w:r>
      <w:r w:rsidRPr="00FA679D">
        <w:rPr>
          <w:lang w:val="es-ES_tradnl"/>
        </w:rPr>
        <w:t xml:space="preserve">/IV); un ciclo previsible para el examen de los </w:t>
      </w:r>
      <w:r w:rsidRPr="005D4481">
        <w:rPr>
          <w:lang w:val="es-ES_tradnl"/>
        </w:rPr>
        <w:t>informes de los Estados partes (véase la decisión 76</w:t>
      </w:r>
      <w:r w:rsidRPr="00FA679D">
        <w:rPr>
          <w:lang w:val="es-ES_tradnl"/>
        </w:rPr>
        <w:t>/V); y la inclusión en sus listas de cuestiones y preguntas y listas de cuestiones previas a la presentación de informes de un nuevo párrafo estándar sobre el impacto de la COVID-</w:t>
      </w:r>
      <w:r w:rsidRPr="005D4481">
        <w:rPr>
          <w:lang w:val="es-ES_tradnl"/>
        </w:rPr>
        <w:t>19</w:t>
      </w:r>
      <w:r w:rsidRPr="00FA679D">
        <w:rPr>
          <w:lang w:val="es-ES_tradnl"/>
        </w:rPr>
        <w:t xml:space="preserve"> en los derechos de la mujer y la igualdad de género (véase la decisión </w:t>
      </w:r>
      <w:r w:rsidRPr="005D4481">
        <w:rPr>
          <w:lang w:val="es-ES_tradnl"/>
        </w:rPr>
        <w:t>76</w:t>
      </w:r>
      <w:r w:rsidRPr="00FA679D">
        <w:rPr>
          <w:lang w:val="es-ES_tradnl"/>
        </w:rPr>
        <w:t>/VI).</w:t>
      </w:r>
    </w:p>
    <w:p w14:paraId="31A9B668" w14:textId="307B732B" w:rsidR="0033623C" w:rsidRPr="005D4481" w:rsidRDefault="0033623C" w:rsidP="0033623C">
      <w:pPr>
        <w:pStyle w:val="SingleTxt"/>
        <w:spacing w:after="0" w:line="120" w:lineRule="exact"/>
        <w:rPr>
          <w:sz w:val="10"/>
          <w:lang w:val="es-ES_tradnl"/>
        </w:rPr>
      </w:pPr>
    </w:p>
    <w:p w14:paraId="56C78FB8" w14:textId="77777777" w:rsidR="0033623C" w:rsidRPr="005D4481" w:rsidRDefault="0033623C" w:rsidP="00336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Grupo de trabajo sobre la violencia por razón de género contra la mujer </w:t>
      </w:r>
    </w:p>
    <w:p w14:paraId="40E15AD0" w14:textId="4D9BC71F" w:rsidR="0033623C" w:rsidRPr="005D4481" w:rsidRDefault="0033623C" w:rsidP="0033623C">
      <w:pPr>
        <w:pStyle w:val="SingleTxt"/>
        <w:spacing w:after="0" w:line="120" w:lineRule="exact"/>
        <w:rPr>
          <w:sz w:val="10"/>
          <w:lang w:val="es-ES_tradnl"/>
        </w:rPr>
      </w:pPr>
    </w:p>
    <w:p w14:paraId="2065B6A8" w14:textId="5B1D1DF2" w:rsidR="0033623C" w:rsidRPr="005D4481" w:rsidRDefault="0033623C" w:rsidP="0033623C">
      <w:pPr>
        <w:pStyle w:val="SingleTxt"/>
        <w:numPr>
          <w:ilvl w:val="0"/>
          <w:numId w:val="11"/>
        </w:numPr>
        <w:tabs>
          <w:tab w:val="num" w:pos="2804"/>
        </w:tabs>
        <w:ind w:left="1267"/>
        <w:rPr>
          <w:lang w:val="es-ES_tradnl"/>
        </w:rPr>
      </w:pPr>
      <w:r w:rsidRPr="005D4481">
        <w:rPr>
          <w:lang w:val="es-ES_tradnl"/>
        </w:rPr>
        <w:t>El grupo de trabajo se reunió una vez durante el período de sesiones. La presidenta del grupo de trabajo, Genoveva Tisheva, informó a los miembros sobre las iniciativas realizadas entre los períodos de sesiones para llegar a posibles asociados y encontrar apoyo financiero para la elaboración de una orientación amplia para los Estados partes, incluida una lista de verificación para la presentación de informes al Comité sobre el cumplimiento de sus obligaciones y la rendición de cuentas, como se establece en la recomendación general núm.</w:t>
      </w:r>
      <w:r w:rsidR="00727EE2" w:rsidRPr="005D4481">
        <w:rPr>
          <w:lang w:val="es-ES_tradnl"/>
        </w:rPr>
        <w:t xml:space="preserve"> 35</w:t>
      </w:r>
      <w:r w:rsidR="00727EE2" w:rsidRPr="00FA679D">
        <w:rPr>
          <w:lang w:val="es-ES_tradnl"/>
        </w:rPr>
        <w:t xml:space="preserve"> (</w:t>
      </w:r>
      <w:r w:rsidR="00727EE2" w:rsidRPr="005D4481">
        <w:rPr>
          <w:lang w:val="es-ES_tradnl"/>
        </w:rPr>
        <w:t>2017</w:t>
      </w:r>
      <w:r w:rsidR="00727EE2" w:rsidRPr="00FA679D">
        <w:rPr>
          <w:lang w:val="es-ES_tradnl"/>
        </w:rPr>
        <w:t>)</w:t>
      </w:r>
      <w:r w:rsidRPr="00FA679D">
        <w:rPr>
          <w:lang w:val="es-ES_tradnl"/>
        </w:rPr>
        <w:t>, sobre la violencia por razón de género contra la m</w:t>
      </w:r>
      <w:r w:rsidRPr="005D4481">
        <w:rPr>
          <w:lang w:val="es-ES_tradnl"/>
        </w:rPr>
        <w:t>ujer, por la que se actualiza la recomendación general núm. 19</w:t>
      </w:r>
      <w:r w:rsidRPr="00FA679D">
        <w:rPr>
          <w:lang w:val="es-ES_tradnl"/>
        </w:rPr>
        <w:t>. Los miembros acordaron cooperar con la Relatora Especial sobre la violencia contra la mujer, sus causas y consecuencias, Dubravka Šimonović, en la preparación de esa orientación. El grupo de t</w:t>
      </w:r>
      <w:r w:rsidRPr="005D4481">
        <w:rPr>
          <w:lang w:val="es-ES_tradnl"/>
        </w:rPr>
        <w:t>rabajo consideró la posibilidad de convocar seminarios web para proseguir su labor entre sesiones.</w:t>
      </w:r>
    </w:p>
    <w:p w14:paraId="791CFD61" w14:textId="34DF55C7" w:rsidR="0033623C" w:rsidRPr="005D4481" w:rsidRDefault="0033623C" w:rsidP="0033623C">
      <w:pPr>
        <w:pStyle w:val="SingleTxt"/>
        <w:numPr>
          <w:ilvl w:val="0"/>
          <w:numId w:val="11"/>
        </w:numPr>
        <w:tabs>
          <w:tab w:val="num" w:pos="2804"/>
        </w:tabs>
        <w:ind w:left="1267"/>
        <w:rPr>
          <w:lang w:val="es-ES_tradnl"/>
        </w:rPr>
      </w:pPr>
      <w:r w:rsidRPr="005D4481">
        <w:rPr>
          <w:lang w:val="es-ES_tradnl"/>
        </w:rPr>
        <w:t>El grupo de trabajo debatió la propuesta de Nahla Haidar de emprender, con carácter prioritario, la formulación de una guía para profesionales sobre la violencia de género contra las mujeres y las niñas durante pandemias como la de la COVID-19</w:t>
      </w:r>
      <w:r w:rsidRPr="00FA679D">
        <w:rPr>
          <w:lang w:val="es-ES_tradnl"/>
        </w:rPr>
        <w:t xml:space="preserve"> destinada a los Estados partes y otras partes interesadas.</w:t>
      </w:r>
    </w:p>
    <w:p w14:paraId="683174D6" w14:textId="0E61BA06" w:rsidR="0033623C" w:rsidRPr="005D4481" w:rsidRDefault="0033623C" w:rsidP="0033623C">
      <w:pPr>
        <w:pStyle w:val="SingleTxt"/>
        <w:numPr>
          <w:ilvl w:val="0"/>
          <w:numId w:val="11"/>
        </w:numPr>
        <w:tabs>
          <w:tab w:val="num" w:pos="2804"/>
        </w:tabs>
        <w:ind w:left="1267"/>
        <w:rPr>
          <w:lang w:val="es-ES_tradnl"/>
        </w:rPr>
      </w:pPr>
      <w:r w:rsidRPr="005D4481">
        <w:rPr>
          <w:lang w:val="es-ES_tradnl"/>
        </w:rPr>
        <w:t>El grupo de trabajo estuvo representado por la presidenta y Aruna Devi Narain en una reunión informal a distancia con una profesora de la London School of Economics and Political Science, Christine Chinkin. En la reunieron trataron posibles áreas de colaboración, como la organización de talleres y seminarios, y el apoyo a la investigación para el grupo de trabajo.</w:t>
      </w:r>
    </w:p>
    <w:p w14:paraId="4C5C26A9" w14:textId="562A2835" w:rsidR="0033623C" w:rsidRPr="005D4481" w:rsidRDefault="0033623C" w:rsidP="0033623C">
      <w:pPr>
        <w:pStyle w:val="SingleTxt"/>
        <w:spacing w:after="0" w:line="120" w:lineRule="exact"/>
        <w:rPr>
          <w:sz w:val="10"/>
          <w:lang w:val="es-ES_tradnl"/>
        </w:rPr>
      </w:pPr>
    </w:p>
    <w:p w14:paraId="0BC56FF7" w14:textId="77777777" w:rsidR="0033623C" w:rsidRPr="005D4481" w:rsidRDefault="0033623C" w:rsidP="003362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5D4481">
        <w:rPr>
          <w:lang w:val="es-ES_tradnl"/>
        </w:rPr>
        <w:tab/>
      </w:r>
      <w:r w:rsidRPr="005D4481">
        <w:rPr>
          <w:lang w:val="es-ES_tradnl"/>
        </w:rPr>
        <w:tab/>
        <w:t xml:space="preserve">Grupo de trabajo sobre la trata de mujeres y niñas en el contexto de la migración mundial </w:t>
      </w:r>
    </w:p>
    <w:p w14:paraId="306517FF" w14:textId="6C45B9D6" w:rsidR="0033623C" w:rsidRPr="005D4481" w:rsidRDefault="0033623C" w:rsidP="0033623C">
      <w:pPr>
        <w:pStyle w:val="SingleTxt"/>
        <w:spacing w:after="0" w:line="120" w:lineRule="exact"/>
        <w:rPr>
          <w:sz w:val="10"/>
          <w:lang w:val="es-ES_tradnl"/>
        </w:rPr>
      </w:pPr>
    </w:p>
    <w:p w14:paraId="31564D22" w14:textId="3CB12DCA" w:rsidR="0033623C" w:rsidRPr="005D4481" w:rsidRDefault="0033623C" w:rsidP="0033623C">
      <w:pPr>
        <w:pStyle w:val="SingleTxt"/>
        <w:numPr>
          <w:ilvl w:val="0"/>
          <w:numId w:val="11"/>
        </w:numPr>
        <w:tabs>
          <w:tab w:val="num" w:pos="2804"/>
        </w:tabs>
        <w:ind w:left="1267"/>
        <w:rPr>
          <w:lang w:val="es-ES_tradnl"/>
        </w:rPr>
      </w:pPr>
      <w:r w:rsidRPr="005D4481">
        <w:rPr>
          <w:lang w:val="es-ES_tradnl"/>
        </w:rPr>
        <w:t>El grupo de trabajo no se reunió durante el período de sesiones. Entre los períodos de sesiones, la presidencia y varios miembros del grupo de trabajo participaron en las reuniones regionales de expertos para Oriente Medio y el Norte de África, organizadas por ONU-Mujeres, la Oficina de las Naciones Unidas contra la Droga y el Delito y la Organización Internacional para las Migraciones en El Cairo los días 24</w:t>
      </w:r>
      <w:r w:rsidRPr="00FA679D">
        <w:rPr>
          <w:lang w:val="es-ES_tradnl"/>
        </w:rPr>
        <w:t xml:space="preserve"> y </w:t>
      </w:r>
      <w:r w:rsidRPr="005D4481">
        <w:rPr>
          <w:lang w:val="es-ES_tradnl"/>
        </w:rPr>
        <w:t>25</w:t>
      </w:r>
      <w:r w:rsidRPr="00FA679D">
        <w:rPr>
          <w:lang w:val="es-ES_tradnl"/>
        </w:rPr>
        <w:t xml:space="preserve"> de noviembre de </w:t>
      </w:r>
      <w:r w:rsidRPr="005D4481">
        <w:rPr>
          <w:lang w:val="es-ES_tradnl"/>
        </w:rPr>
        <w:t>2019</w:t>
      </w:r>
      <w:r w:rsidRPr="00FA679D">
        <w:rPr>
          <w:lang w:val="es-ES_tradnl"/>
        </w:rPr>
        <w:t>; para Europa y Asia Central, organizado por la OACDH, la Oficina de las N</w:t>
      </w:r>
      <w:r w:rsidRPr="005D4481">
        <w:rPr>
          <w:lang w:val="es-ES_tradnl"/>
        </w:rPr>
        <w:t>aciones Unidas contra la Droga y el Delito y la Organización para la Seguridad y la Cooperación en Europa en Viena el 30</w:t>
      </w:r>
      <w:r w:rsidRPr="00FA679D">
        <w:rPr>
          <w:lang w:val="es-ES_tradnl"/>
        </w:rPr>
        <w:t xml:space="preserve"> de enero de </w:t>
      </w:r>
      <w:r w:rsidRPr="005D4481">
        <w:rPr>
          <w:lang w:val="es-ES_tradnl"/>
        </w:rPr>
        <w:t>2020</w:t>
      </w:r>
      <w:r w:rsidRPr="00FA679D">
        <w:rPr>
          <w:lang w:val="es-ES_tradnl"/>
        </w:rPr>
        <w:t>; para las Américas, celebrada a distancia debido a la pandemia de COVID</w:t>
      </w:r>
      <w:r w:rsidR="00576A71" w:rsidRPr="00FA679D">
        <w:rPr>
          <w:lang w:val="es-ES_tradnl"/>
        </w:rPr>
        <w:noBreakHyphen/>
      </w:r>
      <w:r w:rsidRPr="005D4481">
        <w:rPr>
          <w:lang w:val="es-ES_tradnl"/>
        </w:rPr>
        <w:t>19</w:t>
      </w:r>
      <w:r w:rsidRPr="00FA679D">
        <w:rPr>
          <w:lang w:val="es-ES_tradnl"/>
        </w:rPr>
        <w:t xml:space="preserve"> por la Oficina Regional del ACNUDH en la Ci</w:t>
      </w:r>
      <w:r w:rsidRPr="005D4481">
        <w:rPr>
          <w:lang w:val="es-ES_tradnl"/>
        </w:rPr>
        <w:t>udad de Panamá del 6</w:t>
      </w:r>
      <w:r w:rsidRPr="00FA679D">
        <w:rPr>
          <w:lang w:val="es-ES_tradnl"/>
        </w:rPr>
        <w:t xml:space="preserve"> al </w:t>
      </w:r>
      <w:r w:rsidRPr="005D4481">
        <w:rPr>
          <w:lang w:val="es-ES_tradnl"/>
        </w:rPr>
        <w:t>15</w:t>
      </w:r>
      <w:r w:rsidRPr="00FA679D">
        <w:rPr>
          <w:lang w:val="es-ES_tradnl"/>
        </w:rPr>
        <w:t xml:space="preserve"> de mayo de </w:t>
      </w:r>
      <w:r w:rsidRPr="005D4481">
        <w:rPr>
          <w:lang w:val="es-ES_tradnl"/>
        </w:rPr>
        <w:t>2020</w:t>
      </w:r>
      <w:r w:rsidRPr="00FA679D">
        <w:rPr>
          <w:lang w:val="es-ES_tradnl"/>
        </w:rPr>
        <w:t xml:space="preserve">, en cooperación con el equipo de las Naciones Unidas en Panamá; y para </w:t>
      </w:r>
      <w:r w:rsidRPr="00FA679D">
        <w:rPr>
          <w:lang w:val="es-ES_tradnl"/>
        </w:rPr>
        <w:lastRenderedPageBreak/>
        <w:t xml:space="preserve">África Subsahariana, celebrada a distancia por ONU-Mujeres y la Oficina Regional del ACNUDH en Addis Abeba el </w:t>
      </w:r>
      <w:r w:rsidRPr="005D4481">
        <w:rPr>
          <w:lang w:val="es-ES_tradnl"/>
        </w:rPr>
        <w:t>26</w:t>
      </w:r>
      <w:r w:rsidRPr="00FA679D">
        <w:rPr>
          <w:lang w:val="es-ES_tradnl"/>
        </w:rPr>
        <w:t xml:space="preserve"> de mayo de </w:t>
      </w:r>
      <w:r w:rsidRPr="005D4481">
        <w:rPr>
          <w:lang w:val="es-ES_tradnl"/>
        </w:rPr>
        <w:t>2020</w:t>
      </w:r>
      <w:r w:rsidRPr="00FA679D">
        <w:rPr>
          <w:lang w:val="es-ES_tradnl"/>
        </w:rPr>
        <w:t>. Entre los participantes en las reuniones de expertos se encontraban representantes de organizaciones intergubernamentales y no gubernamentales, académicos y expertos en derechos humanos, tanto regionales como internacionales. En las c</w:t>
      </w:r>
      <w:r w:rsidRPr="005D4481">
        <w:rPr>
          <w:lang w:val="es-ES_tradnl"/>
        </w:rPr>
        <w:t>onsultas, se habló sobre las buenas prácticas y los retos en esas regiones, así como las cuestiones que debían incluirse en la recomendación general. El Gobierno de Suiza ofreció apoyo financiero a las reuniones regionales de expertos. El Gobierno del Japón brindó apoyo económico a la participación de los miembros del grupo de trabajo en la reunión regional de expertos celebrada en El Cairo.</w:t>
      </w:r>
    </w:p>
    <w:p w14:paraId="7CA87BF1" w14:textId="77777777" w:rsidR="0033623C" w:rsidRPr="005D4481" w:rsidRDefault="0033623C" w:rsidP="0033623C">
      <w:pPr>
        <w:pStyle w:val="SingleTxt"/>
        <w:rPr>
          <w:lang w:val="es-ES_tradnl"/>
        </w:rPr>
      </w:pPr>
      <w:r w:rsidRPr="005D4481">
        <w:rPr>
          <w:lang w:val="es-ES_tradnl"/>
        </w:rPr>
        <w:br w:type="page"/>
      </w:r>
    </w:p>
    <w:p w14:paraId="66A7C2DC" w14:textId="77777777" w:rsidR="0033623C" w:rsidRPr="005D4481" w:rsidRDefault="0033623C" w:rsidP="003362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VIII</w:t>
      </w:r>
    </w:p>
    <w:p w14:paraId="4CEB6AEE" w14:textId="1597BE18" w:rsidR="0033623C" w:rsidRPr="005D4481" w:rsidRDefault="0033623C" w:rsidP="0033623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Programa provisional del 77</w:t>
      </w:r>
      <w:r w:rsidR="00887478" w:rsidRPr="005D4481">
        <w:rPr>
          <w:lang w:val="es-ES_tradnl"/>
        </w:rPr>
        <w:t>º</w:t>
      </w:r>
      <w:r w:rsidRPr="005D4481">
        <w:rPr>
          <w:lang w:val="es-ES_tradnl"/>
        </w:rPr>
        <w:t xml:space="preserve"> período de sesiones</w:t>
      </w:r>
    </w:p>
    <w:p w14:paraId="7E7213B5" w14:textId="78B3518F" w:rsidR="0033623C" w:rsidRPr="005D4481" w:rsidRDefault="0033623C" w:rsidP="0033623C">
      <w:pPr>
        <w:pStyle w:val="SingleTxt"/>
        <w:spacing w:after="0" w:line="120" w:lineRule="exact"/>
        <w:rPr>
          <w:sz w:val="10"/>
          <w:lang w:val="es-ES_tradnl"/>
        </w:rPr>
      </w:pPr>
    </w:p>
    <w:p w14:paraId="124CE51F" w14:textId="2AFE87A4" w:rsidR="0033623C" w:rsidRPr="005D4481" w:rsidRDefault="0033623C" w:rsidP="0033623C">
      <w:pPr>
        <w:pStyle w:val="SingleTxt"/>
        <w:spacing w:after="0" w:line="120" w:lineRule="exact"/>
        <w:rPr>
          <w:sz w:val="10"/>
          <w:lang w:val="es-ES_tradnl"/>
        </w:rPr>
      </w:pPr>
    </w:p>
    <w:p w14:paraId="1BB162D6" w14:textId="79646E37" w:rsidR="0033623C" w:rsidRPr="005D4481" w:rsidRDefault="0033623C" w:rsidP="0033623C">
      <w:pPr>
        <w:pStyle w:val="SingleTxt"/>
        <w:numPr>
          <w:ilvl w:val="0"/>
          <w:numId w:val="11"/>
        </w:numPr>
        <w:tabs>
          <w:tab w:val="num" w:pos="2804"/>
        </w:tabs>
        <w:ind w:left="1267"/>
        <w:rPr>
          <w:lang w:val="es-ES_tradnl"/>
        </w:rPr>
      </w:pPr>
      <w:r w:rsidRPr="005D4481">
        <w:rPr>
          <w:lang w:val="es-ES_tradnl"/>
        </w:rPr>
        <w:t>En su 1784</w:t>
      </w:r>
      <w:r w:rsidRPr="00FA679D">
        <w:rPr>
          <w:lang w:val="es-ES_tradnl"/>
        </w:rPr>
        <w:t xml:space="preserve">ª sesión, celebrada el </w:t>
      </w:r>
      <w:r w:rsidRPr="005D4481">
        <w:rPr>
          <w:lang w:val="es-ES_tradnl"/>
        </w:rPr>
        <w:t>9</w:t>
      </w:r>
      <w:r w:rsidRPr="00FA679D">
        <w:rPr>
          <w:lang w:val="es-ES_tradnl"/>
        </w:rPr>
        <w:t xml:space="preserve"> de julio de </w:t>
      </w:r>
      <w:r w:rsidRPr="005D4481">
        <w:rPr>
          <w:lang w:val="es-ES_tradnl"/>
        </w:rPr>
        <w:t>2020</w:t>
      </w:r>
      <w:r w:rsidRPr="00FA679D">
        <w:rPr>
          <w:lang w:val="es-ES_tradnl"/>
        </w:rPr>
        <w:t xml:space="preserve">, el Comité examinó y aprobó el proyecto de programa provisional de su </w:t>
      </w:r>
      <w:r w:rsidRPr="005D4481">
        <w:rPr>
          <w:lang w:val="es-ES_tradnl"/>
        </w:rPr>
        <w:t>77</w:t>
      </w:r>
      <w:r w:rsidR="00887478" w:rsidRPr="005D4481">
        <w:rPr>
          <w:lang w:val="es-ES_tradnl"/>
        </w:rPr>
        <w:t>º</w:t>
      </w:r>
      <w:r w:rsidRPr="005D4481">
        <w:rPr>
          <w:lang w:val="es-ES_tradnl"/>
        </w:rPr>
        <w:t xml:space="preserve"> período de sesiones.</w:t>
      </w:r>
    </w:p>
    <w:p w14:paraId="7F297757" w14:textId="77777777" w:rsidR="0033623C" w:rsidRPr="005D4481" w:rsidRDefault="0033623C" w:rsidP="0033623C">
      <w:pPr>
        <w:pStyle w:val="SingleTxt"/>
        <w:rPr>
          <w:lang w:val="es-ES_tradnl"/>
        </w:rPr>
      </w:pPr>
    </w:p>
    <w:p w14:paraId="74D44F5F" w14:textId="77777777" w:rsidR="0033623C" w:rsidRPr="005D4481" w:rsidRDefault="0033623C" w:rsidP="0033623C">
      <w:pPr>
        <w:pStyle w:val="SingleTxt"/>
        <w:rPr>
          <w:lang w:val="es-ES_tradnl"/>
        </w:rPr>
      </w:pPr>
      <w:r w:rsidRPr="005D4481">
        <w:rPr>
          <w:lang w:val="es-ES_tradnl"/>
        </w:rPr>
        <w:br w:type="page"/>
      </w:r>
    </w:p>
    <w:p w14:paraId="0FF5D8A4" w14:textId="77777777" w:rsidR="0033623C" w:rsidRPr="005D4481" w:rsidRDefault="0033623C" w:rsidP="00BE32E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IX</w:t>
      </w:r>
    </w:p>
    <w:p w14:paraId="6584B90F" w14:textId="77777777" w:rsidR="0033623C" w:rsidRPr="005D4481" w:rsidRDefault="0033623C" w:rsidP="00BE32E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Aprobación del informe</w:t>
      </w:r>
    </w:p>
    <w:p w14:paraId="2FBC581B" w14:textId="4929F424" w:rsidR="0033623C" w:rsidRPr="005D4481" w:rsidRDefault="0033623C" w:rsidP="00BE32E2">
      <w:pPr>
        <w:pStyle w:val="SingleTxt"/>
        <w:spacing w:after="0" w:line="120" w:lineRule="exact"/>
        <w:rPr>
          <w:sz w:val="10"/>
          <w:lang w:val="es-ES_tradnl"/>
        </w:rPr>
      </w:pPr>
    </w:p>
    <w:p w14:paraId="6987E84F" w14:textId="1DE819BC" w:rsidR="00BE32E2" w:rsidRPr="005D4481" w:rsidRDefault="00BE32E2" w:rsidP="00BE32E2">
      <w:pPr>
        <w:pStyle w:val="SingleTxt"/>
        <w:spacing w:after="0" w:line="120" w:lineRule="exact"/>
        <w:rPr>
          <w:sz w:val="10"/>
          <w:lang w:val="es-ES_tradnl"/>
        </w:rPr>
      </w:pPr>
    </w:p>
    <w:p w14:paraId="31975990" w14:textId="2A89C997" w:rsidR="0033623C" w:rsidRPr="005D4481" w:rsidRDefault="0033623C" w:rsidP="00BE32E2">
      <w:pPr>
        <w:pStyle w:val="SingleTxt"/>
        <w:numPr>
          <w:ilvl w:val="0"/>
          <w:numId w:val="11"/>
        </w:numPr>
        <w:tabs>
          <w:tab w:val="num" w:pos="2804"/>
        </w:tabs>
        <w:ind w:left="1267"/>
        <w:rPr>
          <w:lang w:val="es-ES_tradnl"/>
        </w:rPr>
      </w:pPr>
      <w:r w:rsidRPr="005D4481">
        <w:rPr>
          <w:lang w:val="es-ES_tradnl"/>
        </w:rPr>
        <w:t>En su 1784</w:t>
      </w:r>
      <w:r w:rsidRPr="00FA679D">
        <w:rPr>
          <w:lang w:val="es-ES_tradnl"/>
        </w:rPr>
        <w:t xml:space="preserve">ª sesión, celebrada el </w:t>
      </w:r>
      <w:r w:rsidRPr="005D4481">
        <w:rPr>
          <w:lang w:val="es-ES_tradnl"/>
        </w:rPr>
        <w:t>9</w:t>
      </w:r>
      <w:r w:rsidRPr="00FA679D">
        <w:rPr>
          <w:lang w:val="es-ES_tradnl"/>
        </w:rPr>
        <w:t xml:space="preserve"> de julio de </w:t>
      </w:r>
      <w:r w:rsidRPr="005D4481">
        <w:rPr>
          <w:lang w:val="es-ES_tradnl"/>
        </w:rPr>
        <w:t>2020</w:t>
      </w:r>
      <w:r w:rsidRPr="00FA679D">
        <w:rPr>
          <w:lang w:val="es-ES_tradnl"/>
        </w:rPr>
        <w:t xml:space="preserve">, el Comité examinó y aprobó, en su forma revisada oralmente, </w:t>
      </w:r>
      <w:r w:rsidRPr="005D4481">
        <w:rPr>
          <w:lang w:val="es-ES_tradnl"/>
        </w:rPr>
        <w:t>el proyecto de informe sobre su 76</w:t>
      </w:r>
      <w:r w:rsidRPr="00FA679D">
        <w:rPr>
          <w:lang w:val="es-ES_tradnl"/>
        </w:rPr>
        <w:t>º período de sesiones.</w:t>
      </w:r>
    </w:p>
    <w:p w14:paraId="0307700A" w14:textId="4F61DC5D" w:rsidR="007D0949" w:rsidRPr="005D4481" w:rsidRDefault="007D0949">
      <w:pPr>
        <w:suppressAutoHyphens w:val="0"/>
        <w:spacing w:after="200" w:line="276" w:lineRule="auto"/>
        <w:rPr>
          <w:kern w:val="14"/>
          <w:lang w:val="es-ES_tradnl"/>
        </w:rPr>
      </w:pPr>
      <w:r w:rsidRPr="005D4481">
        <w:rPr>
          <w:lang w:val="es-ES_tradnl"/>
        </w:rPr>
        <w:br w:type="page"/>
      </w:r>
    </w:p>
    <w:p w14:paraId="277E66B4" w14:textId="77777777" w:rsidR="007D0949" w:rsidRPr="005D4481" w:rsidRDefault="007D0949" w:rsidP="007D0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Anexo</w:t>
      </w:r>
    </w:p>
    <w:p w14:paraId="1ACFBF84" w14:textId="77777777" w:rsidR="00C979E0" w:rsidRPr="005D4481" w:rsidRDefault="00C979E0" w:rsidP="00C979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2100" w:hanging="1267"/>
        <w:rPr>
          <w:sz w:val="10"/>
          <w:lang w:val="es-ES_tradnl"/>
        </w:rPr>
      </w:pPr>
    </w:p>
    <w:p w14:paraId="4D0A0186" w14:textId="1CE52978" w:rsidR="007D0949" w:rsidRPr="005D4481" w:rsidRDefault="007D0949" w:rsidP="007D0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5D4481">
        <w:rPr>
          <w:lang w:val="es-ES_tradnl"/>
        </w:rPr>
        <w:tab/>
      </w:r>
      <w:r w:rsidRPr="005D4481">
        <w:rPr>
          <w:lang w:val="es-ES_tradnl"/>
        </w:rPr>
        <w:tab/>
        <w:t>Documentos que el Comité tuvo ante sí en su 76</w:t>
      </w:r>
      <w:r w:rsidR="00887478" w:rsidRPr="005D4481">
        <w:rPr>
          <w:lang w:val="es-ES_tradnl"/>
        </w:rPr>
        <w:t>º</w:t>
      </w:r>
      <w:r w:rsidRPr="005D4481">
        <w:rPr>
          <w:lang w:val="es-ES_tradnl"/>
        </w:rPr>
        <w:t xml:space="preserve"> período de sesiones</w:t>
      </w:r>
    </w:p>
    <w:p w14:paraId="784FC67B" w14:textId="53EDEECB" w:rsidR="007D0949" w:rsidRPr="005D4481" w:rsidRDefault="007D0949" w:rsidP="007D0949">
      <w:pPr>
        <w:pStyle w:val="SingleTxt"/>
        <w:spacing w:after="0" w:line="120" w:lineRule="exact"/>
        <w:rPr>
          <w:sz w:val="10"/>
          <w:lang w:val="es-ES_tradnl"/>
        </w:rPr>
      </w:pPr>
    </w:p>
    <w:p w14:paraId="69EED476" w14:textId="0A59903B" w:rsidR="007D0949" w:rsidRPr="005D4481" w:rsidRDefault="007D0949" w:rsidP="007D0949">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4950"/>
      </w:tblGrid>
      <w:tr w:rsidR="007D0949" w:rsidRPr="005D4481" w14:paraId="74BD64F8" w14:textId="77777777" w:rsidTr="007D0949">
        <w:trPr>
          <w:tblHeader/>
        </w:trPr>
        <w:tc>
          <w:tcPr>
            <w:tcW w:w="2700" w:type="dxa"/>
            <w:tcBorders>
              <w:top w:val="single" w:sz="4" w:space="0" w:color="auto"/>
              <w:bottom w:val="single" w:sz="12" w:space="0" w:color="auto"/>
            </w:tcBorders>
            <w:shd w:val="clear" w:color="auto" w:fill="auto"/>
            <w:vAlign w:val="bottom"/>
          </w:tcPr>
          <w:p w14:paraId="085CA60E" w14:textId="77777777" w:rsidR="007D0949" w:rsidRPr="00FA679D" w:rsidRDefault="007D0949" w:rsidP="00576A71">
            <w:pPr>
              <w:tabs>
                <w:tab w:val="left" w:pos="288"/>
                <w:tab w:val="left" w:pos="576"/>
                <w:tab w:val="left" w:pos="864"/>
                <w:tab w:val="left" w:pos="1152"/>
              </w:tabs>
              <w:spacing w:before="81" w:after="81" w:line="160" w:lineRule="exact"/>
              <w:ind w:right="43"/>
              <w:rPr>
                <w:i/>
                <w:sz w:val="14"/>
                <w:szCs w:val="14"/>
                <w:lang w:val="es-ES_tradnl"/>
              </w:rPr>
            </w:pPr>
            <w:r w:rsidRPr="005D4481">
              <w:rPr>
                <w:i/>
                <w:iCs/>
                <w:sz w:val="14"/>
                <w:szCs w:val="14"/>
                <w:lang w:val="es-ES_tradnl"/>
              </w:rPr>
              <w:t>Signatura</w:t>
            </w:r>
          </w:p>
        </w:tc>
        <w:tc>
          <w:tcPr>
            <w:tcW w:w="4950" w:type="dxa"/>
            <w:tcBorders>
              <w:top w:val="single" w:sz="4" w:space="0" w:color="auto"/>
              <w:bottom w:val="single" w:sz="12" w:space="0" w:color="auto"/>
            </w:tcBorders>
            <w:shd w:val="clear" w:color="auto" w:fill="auto"/>
            <w:vAlign w:val="bottom"/>
          </w:tcPr>
          <w:p w14:paraId="655B2593" w14:textId="77777777" w:rsidR="007D0949" w:rsidRPr="005D4481" w:rsidRDefault="007D0949" w:rsidP="00576A71">
            <w:pPr>
              <w:tabs>
                <w:tab w:val="left" w:pos="288"/>
                <w:tab w:val="left" w:pos="576"/>
                <w:tab w:val="left" w:pos="864"/>
                <w:tab w:val="left" w:pos="1152"/>
              </w:tabs>
              <w:spacing w:before="81" w:after="81" w:line="160" w:lineRule="exact"/>
              <w:ind w:right="43"/>
              <w:rPr>
                <w:i/>
                <w:sz w:val="14"/>
                <w:szCs w:val="14"/>
                <w:lang w:val="es-ES_tradnl"/>
              </w:rPr>
            </w:pPr>
            <w:r w:rsidRPr="005D4481">
              <w:rPr>
                <w:i/>
                <w:iCs/>
                <w:sz w:val="14"/>
                <w:szCs w:val="14"/>
                <w:lang w:val="es-ES_tradnl"/>
              </w:rPr>
              <w:t>Título o descripción</w:t>
            </w:r>
          </w:p>
        </w:tc>
      </w:tr>
      <w:tr w:rsidR="007D0949" w:rsidRPr="005D4481" w14:paraId="6FC09980" w14:textId="77777777" w:rsidTr="007D0949">
        <w:trPr>
          <w:trHeight w:hRule="exact" w:val="115"/>
          <w:tblHeader/>
        </w:trPr>
        <w:tc>
          <w:tcPr>
            <w:tcW w:w="2700" w:type="dxa"/>
            <w:tcBorders>
              <w:top w:val="single" w:sz="12" w:space="0" w:color="auto"/>
            </w:tcBorders>
            <w:shd w:val="clear" w:color="auto" w:fill="auto"/>
            <w:vAlign w:val="bottom"/>
          </w:tcPr>
          <w:p w14:paraId="20D785DE" w14:textId="77777777" w:rsidR="007D0949" w:rsidRPr="005D4481" w:rsidRDefault="007D0949" w:rsidP="00576A71">
            <w:pPr>
              <w:tabs>
                <w:tab w:val="left" w:pos="288"/>
                <w:tab w:val="left" w:pos="576"/>
                <w:tab w:val="left" w:pos="864"/>
                <w:tab w:val="left" w:pos="1152"/>
              </w:tabs>
              <w:spacing w:before="40" w:after="120"/>
              <w:ind w:right="43"/>
              <w:rPr>
                <w:lang w:val="es-ES_tradnl"/>
              </w:rPr>
            </w:pPr>
          </w:p>
        </w:tc>
        <w:tc>
          <w:tcPr>
            <w:tcW w:w="4950" w:type="dxa"/>
            <w:tcBorders>
              <w:top w:val="single" w:sz="12" w:space="0" w:color="auto"/>
            </w:tcBorders>
            <w:shd w:val="clear" w:color="auto" w:fill="auto"/>
            <w:vAlign w:val="bottom"/>
          </w:tcPr>
          <w:p w14:paraId="07374E39" w14:textId="77777777" w:rsidR="007D0949" w:rsidRPr="005D4481" w:rsidRDefault="007D0949" w:rsidP="00576A71">
            <w:pPr>
              <w:tabs>
                <w:tab w:val="left" w:pos="288"/>
                <w:tab w:val="left" w:pos="576"/>
                <w:tab w:val="left" w:pos="864"/>
                <w:tab w:val="left" w:pos="1152"/>
              </w:tabs>
              <w:spacing w:before="40" w:after="120"/>
              <w:ind w:right="43"/>
              <w:rPr>
                <w:lang w:val="es-ES_tradnl"/>
              </w:rPr>
            </w:pPr>
          </w:p>
        </w:tc>
      </w:tr>
      <w:tr w:rsidR="007D0949" w:rsidRPr="005D4481" w14:paraId="399EF6C9" w14:textId="77777777" w:rsidTr="007D0949">
        <w:tc>
          <w:tcPr>
            <w:tcW w:w="2700" w:type="dxa"/>
            <w:tcBorders>
              <w:bottom w:val="single" w:sz="12" w:space="0" w:color="auto"/>
            </w:tcBorders>
            <w:shd w:val="clear" w:color="auto" w:fill="auto"/>
          </w:tcPr>
          <w:p w14:paraId="4ACDB790" w14:textId="0A56F6E2" w:rsidR="007D0949" w:rsidRPr="00C748C6" w:rsidRDefault="005D6DA5" w:rsidP="00576A71">
            <w:pPr>
              <w:spacing w:before="40" w:after="80"/>
              <w:ind w:right="43"/>
              <w:rPr>
                <w:lang w:val="es-ES_tradnl"/>
              </w:rPr>
            </w:pPr>
            <w:hyperlink r:id="rId54" w:history="1">
              <w:r w:rsidR="00A83A12" w:rsidRPr="005D4481">
                <w:rPr>
                  <w:rStyle w:val="Hyperlink"/>
                  <w:color w:val="0000FF"/>
                  <w:u w:val="none"/>
                  <w:lang w:val="es-ES_tradnl"/>
                </w:rPr>
                <w:t>CEDAW/C/76/1</w:t>
              </w:r>
            </w:hyperlink>
            <w:r w:rsidR="007D0949" w:rsidRPr="00C748C6">
              <w:rPr>
                <w:lang w:val="es-ES_tradnl"/>
              </w:rPr>
              <w:t xml:space="preserve"> </w:t>
            </w:r>
          </w:p>
        </w:tc>
        <w:tc>
          <w:tcPr>
            <w:tcW w:w="4950" w:type="dxa"/>
            <w:tcBorders>
              <w:bottom w:val="single" w:sz="12" w:space="0" w:color="auto"/>
            </w:tcBorders>
            <w:shd w:val="clear" w:color="auto" w:fill="auto"/>
          </w:tcPr>
          <w:p w14:paraId="5107F716" w14:textId="77777777" w:rsidR="007D0949" w:rsidRPr="005D4481" w:rsidRDefault="007D0949" w:rsidP="00576A71">
            <w:pPr>
              <w:tabs>
                <w:tab w:val="left" w:pos="288"/>
                <w:tab w:val="left" w:pos="576"/>
                <w:tab w:val="left" w:pos="864"/>
                <w:tab w:val="left" w:pos="1152"/>
              </w:tabs>
              <w:spacing w:before="40" w:after="80"/>
              <w:ind w:right="43"/>
              <w:rPr>
                <w:lang w:val="es-ES_tradnl"/>
              </w:rPr>
            </w:pPr>
            <w:r w:rsidRPr="00FA679D">
              <w:rPr>
                <w:lang w:val="es-ES_tradnl"/>
              </w:rPr>
              <w:t>Programa provisional anotado</w:t>
            </w:r>
          </w:p>
        </w:tc>
      </w:tr>
    </w:tbl>
    <w:p w14:paraId="28FEE759" w14:textId="69ED010C" w:rsidR="007D0949" w:rsidRPr="005D4481" w:rsidRDefault="007D0949" w:rsidP="007D0949">
      <w:pPr>
        <w:pStyle w:val="SingleTxt"/>
        <w:rPr>
          <w:lang w:val="es-ES_tradnl"/>
        </w:rPr>
      </w:pPr>
    </w:p>
    <w:p w14:paraId="444E0C31" w14:textId="77777777" w:rsidR="007D0949" w:rsidRPr="005D4481" w:rsidRDefault="007D0949">
      <w:pPr>
        <w:suppressAutoHyphens w:val="0"/>
        <w:spacing w:after="200" w:line="276" w:lineRule="auto"/>
        <w:rPr>
          <w:kern w:val="14"/>
          <w:lang w:val="es-ES_tradnl"/>
        </w:rPr>
      </w:pPr>
      <w:r w:rsidRPr="005D4481">
        <w:rPr>
          <w:lang w:val="es-ES_tradnl"/>
        </w:rPr>
        <w:br w:type="page"/>
      </w:r>
    </w:p>
    <w:p w14:paraId="79A5C2FB" w14:textId="77777777"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Segunda parte</w:t>
      </w:r>
    </w:p>
    <w:p w14:paraId="67360434" w14:textId="7E0D1268" w:rsidR="007D0949" w:rsidRPr="005D4481" w:rsidRDefault="007D0949" w:rsidP="00576A7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es-ES_tradnl"/>
        </w:rPr>
      </w:pPr>
      <w:r w:rsidRPr="005D4481">
        <w:rPr>
          <w:lang w:val="es-ES_tradnl"/>
        </w:rPr>
        <w:tab/>
      </w:r>
      <w:r w:rsidRPr="005D4481">
        <w:rPr>
          <w:lang w:val="es-ES_tradnl"/>
        </w:rPr>
        <w:tab/>
        <w:t>Informe del Comité para la Eliminación de la Discriminación contra la Mujer sobre su 77</w:t>
      </w:r>
      <w:r w:rsidR="00887478" w:rsidRPr="005D4481">
        <w:rPr>
          <w:lang w:val="es-ES_tradnl"/>
        </w:rPr>
        <w:t>º</w:t>
      </w:r>
      <w:r w:rsidRPr="005D4481">
        <w:rPr>
          <w:lang w:val="es-ES_tradnl"/>
        </w:rPr>
        <w:t xml:space="preserve"> período de sesiones</w:t>
      </w:r>
    </w:p>
    <w:p w14:paraId="1E4C23D2" w14:textId="461A4B8F" w:rsidR="007D0949" w:rsidRPr="005D4481" w:rsidRDefault="007D0949" w:rsidP="007D0949">
      <w:pPr>
        <w:pStyle w:val="SingleTxt"/>
        <w:spacing w:after="0" w:line="120" w:lineRule="exact"/>
        <w:rPr>
          <w:sz w:val="10"/>
          <w:lang w:val="es-ES_tradnl"/>
        </w:rPr>
      </w:pPr>
    </w:p>
    <w:p w14:paraId="79D17C38" w14:textId="74977749" w:rsidR="007D0949" w:rsidRPr="005D4481" w:rsidRDefault="007D0949" w:rsidP="007D0949">
      <w:pPr>
        <w:pStyle w:val="SingleTxt"/>
        <w:spacing w:after="0" w:line="120" w:lineRule="exact"/>
        <w:rPr>
          <w:sz w:val="10"/>
          <w:lang w:val="es-ES_tradnl"/>
        </w:rPr>
      </w:pPr>
    </w:p>
    <w:p w14:paraId="29103E85" w14:textId="77777777" w:rsidR="007D0949" w:rsidRPr="00FA679D" w:rsidRDefault="007D0949" w:rsidP="00C979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26</w:t>
      </w:r>
      <w:r w:rsidRPr="00FA679D">
        <w:rPr>
          <w:lang w:val="es-ES_tradnl"/>
        </w:rPr>
        <w:t xml:space="preserve"> de octubre a </w:t>
      </w:r>
      <w:r w:rsidRPr="005D4481">
        <w:rPr>
          <w:lang w:val="es-ES_tradnl"/>
        </w:rPr>
        <w:t>5</w:t>
      </w:r>
      <w:r w:rsidRPr="00FA679D">
        <w:rPr>
          <w:lang w:val="es-ES_tradnl"/>
        </w:rPr>
        <w:t xml:space="preserve"> de noviembre de </w:t>
      </w:r>
      <w:r w:rsidRPr="005D4481">
        <w:rPr>
          <w:lang w:val="es-ES_tradnl"/>
        </w:rPr>
        <w:t>2020</w:t>
      </w:r>
    </w:p>
    <w:p w14:paraId="6F3B2D42" w14:textId="749E0596" w:rsidR="007D0949" w:rsidRPr="005D4481" w:rsidRDefault="007D0949" w:rsidP="00C979E0">
      <w:pPr>
        <w:pStyle w:val="SingleTxt"/>
        <w:spacing w:after="0" w:line="120" w:lineRule="exact"/>
        <w:rPr>
          <w:sz w:val="10"/>
          <w:lang w:val="es-ES_tradnl"/>
        </w:rPr>
      </w:pPr>
    </w:p>
    <w:p w14:paraId="6D49366A" w14:textId="2CB96224" w:rsidR="00C979E0" w:rsidRPr="005D4481" w:rsidRDefault="00C979E0" w:rsidP="00C979E0">
      <w:pPr>
        <w:pStyle w:val="SingleTxt"/>
        <w:spacing w:after="0" w:line="120" w:lineRule="exact"/>
        <w:rPr>
          <w:sz w:val="10"/>
          <w:lang w:val="es-ES_tradnl"/>
        </w:rPr>
      </w:pPr>
    </w:p>
    <w:p w14:paraId="4C443EFA" w14:textId="77777777" w:rsidR="007D0949" w:rsidRPr="005D4481" w:rsidRDefault="007D0949" w:rsidP="007D0949">
      <w:pPr>
        <w:pStyle w:val="SingleTxt"/>
        <w:rPr>
          <w:lang w:val="es-ES_tradnl"/>
        </w:rPr>
      </w:pPr>
      <w:r w:rsidRPr="005D4481">
        <w:rPr>
          <w:lang w:val="es-ES_tradnl"/>
        </w:rPr>
        <w:br w:type="page"/>
      </w:r>
    </w:p>
    <w:p w14:paraId="7130DC5A" w14:textId="77777777"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w:t>
      </w:r>
    </w:p>
    <w:p w14:paraId="7A82593C" w14:textId="77777777"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Decisiones adoptadas por el Comité </w:t>
      </w:r>
    </w:p>
    <w:p w14:paraId="75A64C67" w14:textId="04E0F7A7" w:rsidR="007D0949" w:rsidRPr="005D4481" w:rsidRDefault="007D0949" w:rsidP="007D0949">
      <w:pPr>
        <w:pStyle w:val="SingleTxt"/>
        <w:spacing w:after="0" w:line="120" w:lineRule="exact"/>
        <w:rPr>
          <w:sz w:val="10"/>
          <w:lang w:val="es-ES_tradnl"/>
        </w:rPr>
      </w:pPr>
    </w:p>
    <w:p w14:paraId="45897B83" w14:textId="4654331F" w:rsidR="007D0949" w:rsidRPr="005D4481" w:rsidRDefault="007D0949" w:rsidP="007D0949">
      <w:pPr>
        <w:pStyle w:val="SingleTxt"/>
        <w:spacing w:after="0" w:line="120" w:lineRule="exact"/>
        <w:rPr>
          <w:sz w:val="10"/>
          <w:lang w:val="es-ES_tradnl"/>
        </w:rPr>
      </w:pPr>
    </w:p>
    <w:p w14:paraId="05813172" w14:textId="77777777" w:rsidR="007D0949" w:rsidRPr="005D4481" w:rsidRDefault="007D0949" w:rsidP="007D0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77</w:t>
      </w:r>
      <w:r w:rsidRPr="00FA679D">
        <w:rPr>
          <w:lang w:val="es-ES_tradnl"/>
        </w:rPr>
        <w:t>/I</w:t>
      </w:r>
    </w:p>
    <w:p w14:paraId="48529285" w14:textId="77370E8E" w:rsidR="007D0949" w:rsidRPr="005D4481" w:rsidRDefault="007D0949" w:rsidP="007D0949">
      <w:pPr>
        <w:pStyle w:val="SingleTxt"/>
        <w:spacing w:after="0" w:line="120" w:lineRule="exact"/>
        <w:rPr>
          <w:sz w:val="10"/>
          <w:lang w:val="es-ES_tradnl"/>
        </w:rPr>
      </w:pPr>
    </w:p>
    <w:p w14:paraId="22CBC352" w14:textId="4549F50C" w:rsidR="007D0949" w:rsidRPr="00C748C6" w:rsidRDefault="007D0949" w:rsidP="007D0949">
      <w:pPr>
        <w:pStyle w:val="SingleTxt"/>
        <w:rPr>
          <w:lang w:val="es-ES_tradnl"/>
        </w:rPr>
      </w:pPr>
      <w:r w:rsidRPr="005D4481">
        <w:rPr>
          <w:lang w:val="es-ES_tradnl"/>
        </w:rPr>
        <w:tab/>
        <w:t>El 5</w:t>
      </w:r>
      <w:r w:rsidRPr="00FA679D">
        <w:rPr>
          <w:lang w:val="es-ES_tradnl"/>
        </w:rPr>
        <w:t xml:space="preserve"> de noviembre de </w:t>
      </w:r>
      <w:r w:rsidRPr="005D4481">
        <w:rPr>
          <w:lang w:val="es-ES_tradnl"/>
        </w:rPr>
        <w:t>2020</w:t>
      </w:r>
      <w:r w:rsidRPr="00FA679D">
        <w:rPr>
          <w:lang w:val="es-ES_tradnl"/>
        </w:rPr>
        <w:t>, el Comité adoptó por consenso la recomendación general núm.</w:t>
      </w:r>
      <w:r w:rsidR="00727EE2" w:rsidRPr="005D4481">
        <w:rPr>
          <w:lang w:val="es-ES_tradnl"/>
        </w:rPr>
        <w:t xml:space="preserve"> 38</w:t>
      </w:r>
      <w:r w:rsidR="00727EE2" w:rsidRPr="00FA679D">
        <w:rPr>
          <w:lang w:val="es-ES_tradnl"/>
        </w:rPr>
        <w:t xml:space="preserve"> (</w:t>
      </w:r>
      <w:r w:rsidR="00727EE2" w:rsidRPr="005D4481">
        <w:rPr>
          <w:lang w:val="es-ES_tradnl"/>
        </w:rPr>
        <w:t>2020</w:t>
      </w:r>
      <w:r w:rsidR="00727EE2" w:rsidRPr="00FA679D">
        <w:rPr>
          <w:lang w:val="es-ES_tradnl"/>
        </w:rPr>
        <w:t>)</w:t>
      </w:r>
      <w:r w:rsidRPr="005D4481">
        <w:rPr>
          <w:lang w:val="es-ES_tradnl"/>
        </w:rPr>
        <w:t>, sobre la trata de mujeres y niñas en el contexto de la migración mundial (</w:t>
      </w:r>
      <w:hyperlink r:id="rId55" w:history="1">
        <w:r w:rsidR="00A83A12" w:rsidRPr="005D4481">
          <w:rPr>
            <w:rStyle w:val="Hyperlink"/>
            <w:color w:val="0000FF"/>
            <w:u w:val="none"/>
            <w:lang w:val="es-ES_tradnl"/>
          </w:rPr>
          <w:t>CEDAW/C/GC/38</w:t>
        </w:r>
      </w:hyperlink>
      <w:r w:rsidRPr="00C748C6">
        <w:rPr>
          <w:lang w:val="es-ES_tradnl"/>
        </w:rPr>
        <w:t>).</w:t>
      </w:r>
    </w:p>
    <w:p w14:paraId="7E10F3CE" w14:textId="3DBECB4E" w:rsidR="007D0949" w:rsidRPr="00FA679D" w:rsidRDefault="007D0949" w:rsidP="007D0949">
      <w:pPr>
        <w:pStyle w:val="SingleTxt"/>
        <w:spacing w:after="0" w:line="120" w:lineRule="exact"/>
        <w:rPr>
          <w:sz w:val="10"/>
          <w:lang w:val="es-ES_tradnl"/>
        </w:rPr>
      </w:pPr>
    </w:p>
    <w:p w14:paraId="6B662FED" w14:textId="77777777" w:rsidR="007D0949" w:rsidRPr="005D4481" w:rsidRDefault="007D0949" w:rsidP="007D0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77</w:t>
      </w:r>
      <w:r w:rsidRPr="00FA679D">
        <w:rPr>
          <w:lang w:val="es-ES_tradnl"/>
        </w:rPr>
        <w:t>/II</w:t>
      </w:r>
    </w:p>
    <w:p w14:paraId="4A498E4F" w14:textId="65119EE7" w:rsidR="007D0949" w:rsidRPr="005D4481" w:rsidRDefault="007D0949" w:rsidP="007D0949">
      <w:pPr>
        <w:pStyle w:val="SingleTxt"/>
        <w:spacing w:after="0" w:line="120" w:lineRule="exact"/>
        <w:rPr>
          <w:sz w:val="10"/>
          <w:lang w:val="es-ES_tradnl"/>
        </w:rPr>
      </w:pPr>
    </w:p>
    <w:p w14:paraId="02E5463E" w14:textId="414AA8FF" w:rsidR="007D0949" w:rsidRPr="00C748C6" w:rsidRDefault="007D0949" w:rsidP="007D0949">
      <w:pPr>
        <w:pStyle w:val="SingleTxt"/>
        <w:rPr>
          <w:lang w:val="es-ES_tradnl"/>
        </w:rPr>
      </w:pPr>
      <w:r w:rsidRPr="005D4481">
        <w:rPr>
          <w:lang w:val="es-ES_tradnl"/>
        </w:rPr>
        <w:tab/>
        <w:t>El 5</w:t>
      </w:r>
      <w:r w:rsidRPr="00FA679D">
        <w:rPr>
          <w:lang w:val="es-ES_tradnl"/>
        </w:rPr>
        <w:t xml:space="preserve"> de noviembre de </w:t>
      </w:r>
      <w:r w:rsidRPr="005D4481">
        <w:rPr>
          <w:lang w:val="es-ES_tradnl"/>
        </w:rPr>
        <w:t>2020</w:t>
      </w:r>
      <w:r w:rsidRPr="00FA679D">
        <w:rPr>
          <w:lang w:val="es-ES_tradnl"/>
        </w:rPr>
        <w:t>, el Comité adoptó una declaración que incluía un llamamiento del Comité para la Eliminación de l</w:t>
      </w:r>
      <w:r w:rsidRPr="005D4481">
        <w:rPr>
          <w:lang w:val="es-ES_tradnl"/>
        </w:rPr>
        <w:t>a Discriminación contra la Mujer a favor de la puesta en libertad de todas las defensoras de los derechos humanos detenidas, incluida Loujain Al-Hathloul, activista saudí por los derechos de la mujer, con ocasión del Día Internacional de las Defensoras de los Derechos Humanos, celebrado el 29</w:t>
      </w:r>
      <w:r w:rsidRPr="00FA679D">
        <w:rPr>
          <w:lang w:val="es-ES_tradnl"/>
        </w:rPr>
        <w:t xml:space="preserve"> de noviembre de </w:t>
      </w:r>
      <w:r w:rsidRPr="005D4481">
        <w:rPr>
          <w:lang w:val="es-ES_tradnl"/>
        </w:rPr>
        <w:t>2020</w:t>
      </w:r>
      <w:r w:rsidRPr="00FA679D">
        <w:rPr>
          <w:lang w:val="es-ES_tradnl"/>
        </w:rPr>
        <w:t xml:space="preserve"> (</w:t>
      </w:r>
      <w:hyperlink r:id="rId56" w:history="1">
        <w:r w:rsidRPr="005D4481">
          <w:rPr>
            <w:rStyle w:val="Hyperlink"/>
            <w:color w:val="0000FF"/>
            <w:u w:val="none"/>
            <w:lang w:val="es-ES_tradnl"/>
          </w:rPr>
          <w:t>https://bit.ly/36q8N6N</w:t>
        </w:r>
      </w:hyperlink>
      <w:r w:rsidRPr="00C748C6">
        <w:rPr>
          <w:lang w:val="es-ES_tradnl"/>
        </w:rPr>
        <w:t>).</w:t>
      </w:r>
    </w:p>
    <w:p w14:paraId="30C46E53" w14:textId="613B039C" w:rsidR="007D0949" w:rsidRPr="00FA679D" w:rsidRDefault="007D0949" w:rsidP="007D0949">
      <w:pPr>
        <w:pStyle w:val="SingleTxt"/>
        <w:spacing w:after="0" w:line="120" w:lineRule="exact"/>
        <w:rPr>
          <w:sz w:val="10"/>
          <w:lang w:val="es-ES_tradnl"/>
        </w:rPr>
      </w:pPr>
    </w:p>
    <w:p w14:paraId="7AC929A9" w14:textId="77777777" w:rsidR="007D0949" w:rsidRPr="005D4481" w:rsidRDefault="007D0949" w:rsidP="007D0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77</w:t>
      </w:r>
      <w:r w:rsidRPr="00FA679D">
        <w:rPr>
          <w:lang w:val="es-ES_tradnl"/>
        </w:rPr>
        <w:t>/III</w:t>
      </w:r>
    </w:p>
    <w:p w14:paraId="1250427E" w14:textId="7D4C81F1" w:rsidR="007D0949" w:rsidRPr="005D4481" w:rsidRDefault="007D0949" w:rsidP="007D0949">
      <w:pPr>
        <w:pStyle w:val="SingleTxt"/>
        <w:spacing w:after="0" w:line="120" w:lineRule="exact"/>
        <w:rPr>
          <w:sz w:val="10"/>
          <w:lang w:val="es-ES_tradnl"/>
        </w:rPr>
      </w:pPr>
    </w:p>
    <w:p w14:paraId="2C138642" w14:textId="70485DA5" w:rsidR="007D0949" w:rsidRPr="005D4481" w:rsidRDefault="007D0949" w:rsidP="007D0949">
      <w:pPr>
        <w:pStyle w:val="SingleTxt"/>
        <w:rPr>
          <w:lang w:val="es-ES_tradnl"/>
        </w:rPr>
      </w:pPr>
      <w:r w:rsidRPr="005D4481">
        <w:rPr>
          <w:lang w:val="es-ES_tradnl"/>
        </w:rPr>
        <w:tab/>
        <w:t>Recordando el artículo 15</w:t>
      </w:r>
      <w:r w:rsidRPr="00FA679D">
        <w:rPr>
          <w:lang w:val="es-ES_tradnl"/>
        </w:rPr>
        <w:t xml:space="preserve"> de su reglamento, el Comité decidió que, en circunstancias excepcionales como la pand</w:t>
      </w:r>
      <w:r w:rsidRPr="005D4481">
        <w:rPr>
          <w:lang w:val="es-ES_tradnl"/>
        </w:rPr>
        <w:t>emia actual y en el caso de que su 78</w:t>
      </w:r>
      <w:r w:rsidRPr="00FA679D">
        <w:rPr>
          <w:lang w:val="es-ES_tradnl"/>
        </w:rPr>
        <w:t>º</w:t>
      </w:r>
      <w:r w:rsidR="00380FB2" w:rsidRPr="005D4481">
        <w:rPr>
          <w:lang w:val="es-ES_tradnl"/>
        </w:rPr>
        <w:t> </w:t>
      </w:r>
      <w:r w:rsidRPr="005D4481">
        <w:rPr>
          <w:lang w:val="es-ES_tradnl"/>
        </w:rPr>
        <w:t>período de sesiones se celebrase a distancia, los miembros recién elegidos del Comité leerían la declaración solemne en la sesión de apertura del período de sesiones, que es pública y se transmite por Internet. Depositarán sus declaraciones solemnes firmadas en la secretaría para su publicación en el sitio web del Comité.</w:t>
      </w:r>
    </w:p>
    <w:p w14:paraId="04126B72" w14:textId="5E141885" w:rsidR="007D0949" w:rsidRPr="005D4481" w:rsidRDefault="007D0949" w:rsidP="007D0949">
      <w:pPr>
        <w:pStyle w:val="SingleTxt"/>
        <w:spacing w:after="0" w:line="120" w:lineRule="exact"/>
        <w:rPr>
          <w:sz w:val="10"/>
          <w:lang w:val="es-ES_tradnl"/>
        </w:rPr>
      </w:pPr>
    </w:p>
    <w:p w14:paraId="678A0DAB" w14:textId="77777777" w:rsidR="007D0949" w:rsidRPr="005D4481" w:rsidRDefault="007D0949" w:rsidP="007D0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77</w:t>
      </w:r>
      <w:r w:rsidRPr="00FA679D">
        <w:rPr>
          <w:lang w:val="es-ES_tradnl"/>
        </w:rPr>
        <w:t>/IV</w:t>
      </w:r>
    </w:p>
    <w:p w14:paraId="363B367C" w14:textId="2D9CD26E" w:rsidR="007D0949" w:rsidRPr="005D4481" w:rsidRDefault="007D0949" w:rsidP="007D0949">
      <w:pPr>
        <w:pStyle w:val="SingleTxt"/>
        <w:spacing w:after="0" w:line="120" w:lineRule="exact"/>
        <w:rPr>
          <w:sz w:val="10"/>
          <w:lang w:val="es-ES_tradnl"/>
        </w:rPr>
      </w:pPr>
    </w:p>
    <w:p w14:paraId="18A5FE6D" w14:textId="77777777" w:rsidR="007D0949" w:rsidRPr="005D4481" w:rsidRDefault="007D0949" w:rsidP="007D0949">
      <w:pPr>
        <w:pStyle w:val="SingleTxt"/>
        <w:rPr>
          <w:lang w:val="es-ES_tradnl"/>
        </w:rPr>
      </w:pPr>
      <w:r w:rsidRPr="005D4481">
        <w:rPr>
          <w:lang w:val="es-ES_tradnl"/>
        </w:rPr>
        <w:tab/>
        <w:t>El Comité confirmó a los miembros del grupo de trabajo anterior al 79</w:t>
      </w:r>
      <w:r w:rsidRPr="00FA679D">
        <w:rPr>
          <w:lang w:val="es-ES_tradnl"/>
        </w:rPr>
        <w:t>º período de sesiones: Gladys Acosta Vargas, Naéla Mohamed G</w:t>
      </w:r>
      <w:r w:rsidRPr="005D4481">
        <w:rPr>
          <w:lang w:val="es-ES_tradnl"/>
        </w:rPr>
        <w:t>abr, Lia Nadaraia y Bandana Rana.</w:t>
      </w:r>
    </w:p>
    <w:p w14:paraId="331E6B19" w14:textId="77777777" w:rsidR="007D0949" w:rsidRPr="005D4481" w:rsidRDefault="007D0949" w:rsidP="007D0949">
      <w:pPr>
        <w:pStyle w:val="SingleTxt"/>
        <w:rPr>
          <w:lang w:val="es-ES_tradnl"/>
        </w:rPr>
      </w:pPr>
      <w:r w:rsidRPr="005D4481">
        <w:rPr>
          <w:lang w:val="es-ES_tradnl"/>
        </w:rPr>
        <w:br w:type="page"/>
      </w:r>
    </w:p>
    <w:p w14:paraId="30FF6D35" w14:textId="77777777"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BeginPage"/>
      <w:bookmarkEnd w:id="3"/>
      <w:r w:rsidRPr="005D4481">
        <w:rPr>
          <w:lang w:val="es-ES_tradnl"/>
        </w:rPr>
        <w:lastRenderedPageBreak/>
        <w:t>Capítulo II</w:t>
      </w:r>
    </w:p>
    <w:p w14:paraId="520D5CE6" w14:textId="1A279DEC"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Cuestiones de organización y otros asuntos</w:t>
      </w:r>
    </w:p>
    <w:p w14:paraId="65B1CACE" w14:textId="7CE22752" w:rsidR="007D0949" w:rsidRPr="005D4481" w:rsidRDefault="007D0949" w:rsidP="007D0949">
      <w:pPr>
        <w:pStyle w:val="SingleTxt"/>
        <w:spacing w:after="0" w:line="120" w:lineRule="exact"/>
        <w:rPr>
          <w:sz w:val="10"/>
          <w:lang w:val="es-ES_tradnl"/>
        </w:rPr>
      </w:pPr>
    </w:p>
    <w:p w14:paraId="0B0B64A9" w14:textId="4F216236" w:rsidR="007D0949" w:rsidRPr="005D4481" w:rsidRDefault="007D0949" w:rsidP="007D0949">
      <w:pPr>
        <w:pStyle w:val="SingleTxt"/>
        <w:spacing w:after="0" w:line="120" w:lineRule="exact"/>
        <w:rPr>
          <w:sz w:val="10"/>
          <w:lang w:val="es-ES_tradnl"/>
        </w:rPr>
      </w:pPr>
    </w:p>
    <w:p w14:paraId="49CCDC9A" w14:textId="7571123F" w:rsidR="007D0949" w:rsidRPr="005D4481" w:rsidRDefault="007D0949" w:rsidP="007D0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A.</w:t>
      </w:r>
      <w:r w:rsidRPr="005D4481">
        <w:rPr>
          <w:lang w:val="es-ES_tradnl"/>
        </w:rPr>
        <w:tab/>
        <w:t>Estados partes en la Convención y en el Protocolo Facultativo</w:t>
      </w:r>
    </w:p>
    <w:p w14:paraId="5337EADE" w14:textId="0DD5EDD5" w:rsidR="007D0949" w:rsidRPr="005D4481" w:rsidRDefault="007D0949" w:rsidP="007D0949">
      <w:pPr>
        <w:pStyle w:val="SingleTxt"/>
        <w:spacing w:after="0" w:line="120" w:lineRule="exact"/>
        <w:rPr>
          <w:sz w:val="10"/>
          <w:lang w:val="es-ES_tradnl"/>
        </w:rPr>
      </w:pPr>
    </w:p>
    <w:p w14:paraId="6311AA11" w14:textId="37B63607" w:rsidR="007D0949" w:rsidRPr="005D4481" w:rsidRDefault="007D0949" w:rsidP="007D0949">
      <w:pPr>
        <w:pStyle w:val="SingleTxt"/>
        <w:spacing w:after="0" w:line="120" w:lineRule="exact"/>
        <w:rPr>
          <w:sz w:val="10"/>
          <w:lang w:val="es-ES_tradnl"/>
        </w:rPr>
      </w:pPr>
    </w:p>
    <w:p w14:paraId="09253FC4" w14:textId="40FA8461" w:rsidR="007D0949" w:rsidRPr="005D4481" w:rsidRDefault="007D0949" w:rsidP="007D0949">
      <w:pPr>
        <w:pStyle w:val="SingleTxt"/>
        <w:numPr>
          <w:ilvl w:val="0"/>
          <w:numId w:val="12"/>
        </w:numPr>
        <w:tabs>
          <w:tab w:val="clear" w:pos="475"/>
          <w:tab w:val="right" w:pos="1022"/>
        </w:tabs>
        <w:ind w:left="1267" w:right="1260"/>
        <w:rPr>
          <w:lang w:val="es-ES_tradnl"/>
        </w:rPr>
      </w:pPr>
      <w:r w:rsidRPr="005D4481">
        <w:rPr>
          <w:lang w:val="es-ES_tradnl"/>
        </w:rPr>
        <w:t>Al 5</w:t>
      </w:r>
      <w:r w:rsidRPr="00FA679D">
        <w:rPr>
          <w:lang w:val="es-ES_tradnl"/>
        </w:rPr>
        <w:t xml:space="preserve"> de noviembre de </w:t>
      </w:r>
      <w:r w:rsidRPr="005D4481">
        <w:rPr>
          <w:lang w:val="es-ES_tradnl"/>
        </w:rPr>
        <w:t>2020</w:t>
      </w:r>
      <w:r w:rsidRPr="00FA679D">
        <w:rPr>
          <w:lang w:val="es-ES_tradnl"/>
        </w:rPr>
        <w:t xml:space="preserve">, fecha de clausura del </w:t>
      </w:r>
      <w:r w:rsidRPr="005D4481">
        <w:rPr>
          <w:lang w:val="es-ES_tradnl"/>
        </w:rPr>
        <w:t>77</w:t>
      </w:r>
      <w:r w:rsidRPr="00FA679D">
        <w:rPr>
          <w:lang w:val="es-ES_tradnl"/>
        </w:rPr>
        <w:t xml:space="preserve">º período de sesiones del Comité, el estado de ratificación de la Convención era de </w:t>
      </w:r>
      <w:r w:rsidRPr="005D4481">
        <w:rPr>
          <w:lang w:val="es-ES_tradnl"/>
        </w:rPr>
        <w:t>189</w:t>
      </w:r>
      <w:r w:rsidRPr="00FA679D">
        <w:rPr>
          <w:lang w:val="es-ES_tradnl"/>
        </w:rPr>
        <w:t xml:space="preserve"> Estados partes y el número de Estados partes que habían aceptado la enmienda del artículo </w:t>
      </w:r>
      <w:r w:rsidRPr="005D4481">
        <w:rPr>
          <w:lang w:val="es-ES_tradnl"/>
        </w:rPr>
        <w:t>20</w:t>
      </w:r>
      <w:r w:rsidRPr="00FA679D">
        <w:rPr>
          <w:lang w:val="es-ES_tradnl"/>
        </w:rPr>
        <w:t xml:space="preserve"> </w:t>
      </w:r>
      <w:r w:rsidRPr="005D4481">
        <w:rPr>
          <w:lang w:val="es-ES_tradnl"/>
        </w:rPr>
        <w:t>1</w:t>
      </w:r>
      <w:r w:rsidRPr="00FA679D">
        <w:rPr>
          <w:lang w:val="es-ES_tradnl"/>
        </w:rPr>
        <w:t xml:space="preserve">) de la Convención relativo al tiempo asignado a las reuniones del Comité era de </w:t>
      </w:r>
      <w:r w:rsidRPr="005D4481">
        <w:rPr>
          <w:lang w:val="es-ES_tradnl"/>
        </w:rPr>
        <w:t>80</w:t>
      </w:r>
      <w:r w:rsidRPr="00FA679D">
        <w:rPr>
          <w:lang w:val="es-ES_tradnl"/>
        </w:rPr>
        <w:t xml:space="preserve">, cifras idénticas a las registradas el </w:t>
      </w:r>
      <w:r w:rsidRPr="005D4481">
        <w:rPr>
          <w:lang w:val="es-ES_tradnl"/>
        </w:rPr>
        <w:t>9</w:t>
      </w:r>
      <w:r w:rsidRPr="00FA679D">
        <w:rPr>
          <w:lang w:val="es-ES_tradnl"/>
        </w:rPr>
        <w:t xml:space="preserve"> de julio, fecha de cierre del </w:t>
      </w:r>
      <w:r w:rsidRPr="005D4481">
        <w:rPr>
          <w:lang w:val="es-ES_tradnl"/>
        </w:rPr>
        <w:t>76</w:t>
      </w:r>
      <w:r w:rsidR="00887478" w:rsidRPr="005D4481">
        <w:rPr>
          <w:lang w:val="es-ES_tradnl"/>
        </w:rPr>
        <w:t>º</w:t>
      </w:r>
      <w:r w:rsidRPr="005D4481">
        <w:rPr>
          <w:lang w:val="es-ES_tradnl"/>
        </w:rPr>
        <w:t xml:space="preserve"> período de sesiones.</w:t>
      </w:r>
    </w:p>
    <w:p w14:paraId="750BF2C1" w14:textId="3A157D2D" w:rsidR="007D0949" w:rsidRPr="005D4481" w:rsidRDefault="007D0949" w:rsidP="007D0949">
      <w:pPr>
        <w:pStyle w:val="SingleTxt"/>
        <w:numPr>
          <w:ilvl w:val="0"/>
          <w:numId w:val="12"/>
        </w:numPr>
        <w:tabs>
          <w:tab w:val="clear" w:pos="475"/>
          <w:tab w:val="right" w:pos="1022"/>
        </w:tabs>
        <w:ind w:left="1267" w:right="1260"/>
        <w:rPr>
          <w:lang w:val="es-ES_tradnl"/>
        </w:rPr>
      </w:pPr>
      <w:r w:rsidRPr="005D4481">
        <w:rPr>
          <w:lang w:val="es-ES_tradnl"/>
        </w:rPr>
        <w:t>La situación de la ratificación del Protocolo Facultativo de la Convención (114</w:t>
      </w:r>
      <w:r w:rsidR="009327DF" w:rsidRPr="00FA679D">
        <w:rPr>
          <w:lang w:val="es-ES_tradnl"/>
        </w:rPr>
        <w:t> </w:t>
      </w:r>
      <w:r w:rsidRPr="00FA679D">
        <w:rPr>
          <w:lang w:val="es-ES_tradnl"/>
        </w:rPr>
        <w:t xml:space="preserve">Estados partes) era la misma que al </w:t>
      </w:r>
      <w:r w:rsidRPr="005D4481">
        <w:rPr>
          <w:lang w:val="es-ES_tradnl"/>
        </w:rPr>
        <w:t>9</w:t>
      </w:r>
      <w:r w:rsidRPr="00FA679D">
        <w:rPr>
          <w:lang w:val="es-ES_tradnl"/>
        </w:rPr>
        <w:t xml:space="preserve"> de julio, fecha de clausura del </w:t>
      </w:r>
      <w:r w:rsidRPr="005D4481">
        <w:rPr>
          <w:lang w:val="es-ES_tradnl"/>
        </w:rPr>
        <w:t>76</w:t>
      </w:r>
      <w:r w:rsidRPr="00FA679D">
        <w:rPr>
          <w:lang w:val="es-ES_tradnl"/>
        </w:rPr>
        <w:t xml:space="preserve">º período de sesiones. </w:t>
      </w:r>
    </w:p>
    <w:p w14:paraId="666CCAED" w14:textId="4D7DEE84" w:rsidR="007D0949" w:rsidRPr="005D4481" w:rsidRDefault="007D0949" w:rsidP="007D0949">
      <w:pPr>
        <w:pStyle w:val="SingleTxt"/>
        <w:spacing w:after="0" w:line="120" w:lineRule="exact"/>
        <w:rPr>
          <w:sz w:val="10"/>
          <w:lang w:val="es-ES_tradnl"/>
        </w:rPr>
      </w:pPr>
    </w:p>
    <w:p w14:paraId="73341E75" w14:textId="31816CE9" w:rsidR="007D0949" w:rsidRPr="005D4481" w:rsidRDefault="007D0949" w:rsidP="007D0949">
      <w:pPr>
        <w:pStyle w:val="SingleTxt"/>
        <w:spacing w:after="0" w:line="120" w:lineRule="exact"/>
        <w:rPr>
          <w:sz w:val="10"/>
          <w:lang w:val="es-ES_tradnl"/>
        </w:rPr>
      </w:pPr>
    </w:p>
    <w:p w14:paraId="1D259FF7" w14:textId="0EA40C7C" w:rsidR="007D0949" w:rsidRPr="005D4481" w:rsidRDefault="007D0949" w:rsidP="007D0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B.</w:t>
      </w:r>
      <w:r w:rsidRPr="005D4481">
        <w:rPr>
          <w:lang w:val="es-ES_tradnl"/>
        </w:rPr>
        <w:tab/>
        <w:t xml:space="preserve">Apertura del período de sesiones </w:t>
      </w:r>
    </w:p>
    <w:p w14:paraId="47767E67" w14:textId="467FB229" w:rsidR="007D0949" w:rsidRPr="005D4481" w:rsidRDefault="007D0949" w:rsidP="007D0949">
      <w:pPr>
        <w:pStyle w:val="SingleTxt"/>
        <w:spacing w:after="0" w:line="120" w:lineRule="exact"/>
        <w:rPr>
          <w:sz w:val="10"/>
          <w:lang w:val="es-ES_tradnl"/>
        </w:rPr>
      </w:pPr>
    </w:p>
    <w:p w14:paraId="2BE2A2D1" w14:textId="308CF030" w:rsidR="007D0949" w:rsidRPr="005D4481" w:rsidRDefault="007D0949" w:rsidP="007D0949">
      <w:pPr>
        <w:pStyle w:val="SingleTxt"/>
        <w:spacing w:after="0" w:line="120" w:lineRule="exact"/>
        <w:rPr>
          <w:sz w:val="10"/>
          <w:lang w:val="es-ES_tradnl"/>
        </w:rPr>
      </w:pPr>
    </w:p>
    <w:p w14:paraId="4005CB5D" w14:textId="23D4A741" w:rsidR="007D0949" w:rsidRPr="005D4481" w:rsidRDefault="007D0949" w:rsidP="007D0949">
      <w:pPr>
        <w:pStyle w:val="SingleTxt"/>
        <w:numPr>
          <w:ilvl w:val="0"/>
          <w:numId w:val="12"/>
        </w:numPr>
        <w:ind w:left="1267"/>
        <w:rPr>
          <w:lang w:val="es-ES_tradnl"/>
        </w:rPr>
      </w:pPr>
      <w:r w:rsidRPr="005D4481">
        <w:rPr>
          <w:lang w:val="es-ES_tradnl"/>
        </w:rPr>
        <w:t>El 77</w:t>
      </w:r>
      <w:r w:rsidRPr="00FA679D">
        <w:rPr>
          <w:lang w:val="es-ES_tradnl"/>
        </w:rPr>
        <w:t xml:space="preserve">º período de sesiones del Comité se celebró a distancia del </w:t>
      </w:r>
      <w:r w:rsidRPr="005D4481">
        <w:rPr>
          <w:lang w:val="es-ES_tradnl"/>
        </w:rPr>
        <w:t>26</w:t>
      </w:r>
      <w:r w:rsidRPr="00FA679D">
        <w:rPr>
          <w:lang w:val="es-ES_tradnl"/>
        </w:rPr>
        <w:t xml:space="preserve"> de octubre al </w:t>
      </w:r>
      <w:r w:rsidRPr="005D4481">
        <w:rPr>
          <w:lang w:val="es-ES_tradnl"/>
        </w:rPr>
        <w:t>5</w:t>
      </w:r>
      <w:r w:rsidRPr="00FA679D">
        <w:rPr>
          <w:lang w:val="es-ES_tradnl"/>
        </w:rPr>
        <w:t xml:space="preserve"> de noviembre de </w:t>
      </w:r>
      <w:r w:rsidRPr="005D4481">
        <w:rPr>
          <w:lang w:val="es-ES_tradnl"/>
        </w:rPr>
        <w:t>2020</w:t>
      </w:r>
      <w:r w:rsidRPr="00FA679D">
        <w:rPr>
          <w:lang w:val="es-ES_tradnl"/>
        </w:rPr>
        <w:t xml:space="preserve"> a través de plataformas en línea debido a la pandemia de COVID-</w:t>
      </w:r>
      <w:r w:rsidRPr="005D4481">
        <w:rPr>
          <w:lang w:val="es-ES_tradnl"/>
        </w:rPr>
        <w:t>19</w:t>
      </w:r>
      <w:r w:rsidRPr="00FA679D">
        <w:rPr>
          <w:lang w:val="es-ES_tradnl"/>
        </w:rPr>
        <w:t xml:space="preserve">. El Comité celebró dos sesiones plenarias y seis sesiones para examinar los temas </w:t>
      </w:r>
      <w:r w:rsidRPr="005D4481">
        <w:rPr>
          <w:lang w:val="es-ES_tradnl"/>
        </w:rPr>
        <w:t>5</w:t>
      </w:r>
      <w:r w:rsidRPr="00FA679D">
        <w:rPr>
          <w:lang w:val="es-ES_tradnl"/>
        </w:rPr>
        <w:t xml:space="preserve"> a </w:t>
      </w:r>
      <w:r w:rsidRPr="005D4481">
        <w:rPr>
          <w:lang w:val="es-ES_tradnl"/>
        </w:rPr>
        <w:t>8</w:t>
      </w:r>
      <w:r w:rsidRPr="00FA679D">
        <w:rPr>
          <w:lang w:val="es-ES_tradnl"/>
        </w:rPr>
        <w:t xml:space="preserve"> del programa. En el anexo de la segunda parte del presente informe figura una lista de los</w:t>
      </w:r>
      <w:r w:rsidRPr="005D4481">
        <w:rPr>
          <w:lang w:val="es-ES_tradnl"/>
        </w:rPr>
        <w:t xml:space="preserve"> documentos que el Comité tuvo ante sí. </w:t>
      </w:r>
    </w:p>
    <w:p w14:paraId="395791FE" w14:textId="30213E08" w:rsidR="007D0949" w:rsidRPr="005D4481" w:rsidRDefault="007D0949" w:rsidP="007D0949">
      <w:pPr>
        <w:pStyle w:val="SingleTxt"/>
        <w:numPr>
          <w:ilvl w:val="0"/>
          <w:numId w:val="12"/>
        </w:numPr>
        <w:tabs>
          <w:tab w:val="num" w:pos="2804"/>
        </w:tabs>
        <w:ind w:left="1267"/>
        <w:rPr>
          <w:lang w:val="es-ES_tradnl"/>
        </w:rPr>
      </w:pPr>
      <w:r w:rsidRPr="005D4481">
        <w:rPr>
          <w:lang w:val="es-ES_tradnl"/>
        </w:rPr>
        <w:t>En la 1785</w:t>
      </w:r>
      <w:r w:rsidRPr="00FA679D">
        <w:rPr>
          <w:lang w:val="es-ES_tradnl"/>
        </w:rPr>
        <w:t xml:space="preserve">ª sesión, celebrada el </w:t>
      </w:r>
      <w:r w:rsidRPr="005D4481">
        <w:rPr>
          <w:lang w:val="es-ES_tradnl"/>
        </w:rPr>
        <w:t>26</w:t>
      </w:r>
      <w:r w:rsidRPr="00FA679D">
        <w:rPr>
          <w:lang w:val="es-ES_tradnl"/>
        </w:rPr>
        <w:t xml:space="preserve"> de octubre, la Presidenta inauguró el período de sesiones.</w:t>
      </w:r>
    </w:p>
    <w:p w14:paraId="6F8883A1" w14:textId="06559572" w:rsidR="007D0949" w:rsidRPr="005D4481" w:rsidRDefault="007D0949" w:rsidP="007D0949">
      <w:pPr>
        <w:pStyle w:val="SingleTxt"/>
        <w:spacing w:after="0" w:line="120" w:lineRule="exact"/>
        <w:rPr>
          <w:sz w:val="10"/>
          <w:lang w:val="es-ES_tradnl"/>
        </w:rPr>
      </w:pPr>
    </w:p>
    <w:p w14:paraId="1C52F668" w14:textId="35C3ABE7" w:rsidR="007D0949" w:rsidRPr="005D4481" w:rsidRDefault="007D0949" w:rsidP="007D0949">
      <w:pPr>
        <w:pStyle w:val="SingleTxt"/>
        <w:spacing w:after="0" w:line="120" w:lineRule="exact"/>
        <w:rPr>
          <w:sz w:val="10"/>
          <w:lang w:val="es-ES_tradnl"/>
        </w:rPr>
      </w:pPr>
    </w:p>
    <w:p w14:paraId="0FC31039" w14:textId="483A3EEA" w:rsidR="007D0949" w:rsidRPr="005D4481" w:rsidRDefault="007D0949" w:rsidP="007D0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C.</w:t>
      </w:r>
      <w:r w:rsidRPr="005D4481">
        <w:rPr>
          <w:lang w:val="es-ES_tradnl"/>
        </w:rPr>
        <w:tab/>
        <w:t>Aprobación del programa</w:t>
      </w:r>
    </w:p>
    <w:p w14:paraId="49522230" w14:textId="7D8C7C75" w:rsidR="007D0949" w:rsidRPr="005D4481" w:rsidRDefault="007D0949" w:rsidP="007D0949">
      <w:pPr>
        <w:pStyle w:val="SingleTxt"/>
        <w:spacing w:after="0" w:line="120" w:lineRule="exact"/>
        <w:rPr>
          <w:sz w:val="10"/>
          <w:lang w:val="es-ES_tradnl"/>
        </w:rPr>
      </w:pPr>
    </w:p>
    <w:p w14:paraId="118F9276" w14:textId="4BF27961" w:rsidR="007D0949" w:rsidRPr="005D4481" w:rsidRDefault="007D0949" w:rsidP="007D0949">
      <w:pPr>
        <w:pStyle w:val="SingleTxt"/>
        <w:spacing w:after="0" w:line="120" w:lineRule="exact"/>
        <w:rPr>
          <w:sz w:val="10"/>
          <w:lang w:val="es-ES_tradnl"/>
        </w:rPr>
      </w:pPr>
    </w:p>
    <w:p w14:paraId="7F3BD394" w14:textId="68421E18" w:rsidR="007D0949" w:rsidRPr="00FA679D" w:rsidRDefault="007D0949" w:rsidP="007D0949">
      <w:pPr>
        <w:pStyle w:val="SingleTxt"/>
        <w:numPr>
          <w:ilvl w:val="0"/>
          <w:numId w:val="12"/>
        </w:numPr>
        <w:ind w:left="1267"/>
        <w:rPr>
          <w:lang w:val="es-ES_tradnl"/>
        </w:rPr>
      </w:pPr>
      <w:r w:rsidRPr="005D4481">
        <w:rPr>
          <w:lang w:val="es-ES_tradnl"/>
        </w:rPr>
        <w:t>El Comité aprobó el programa provisional (</w:t>
      </w:r>
      <w:hyperlink r:id="rId57" w:history="1">
        <w:r w:rsidR="00A83A12" w:rsidRPr="005D4481">
          <w:rPr>
            <w:rStyle w:val="Hyperlink"/>
            <w:color w:val="0000FF"/>
            <w:u w:val="none"/>
            <w:lang w:val="es-ES_tradnl"/>
          </w:rPr>
          <w:t>CEDAW/C/77/1</w:t>
        </w:r>
      </w:hyperlink>
      <w:r w:rsidRPr="00C748C6">
        <w:rPr>
          <w:lang w:val="es-ES_tradnl"/>
        </w:rPr>
        <w:t xml:space="preserve">) en su </w:t>
      </w:r>
      <w:r w:rsidRPr="00B117BA">
        <w:rPr>
          <w:lang w:val="es-ES_tradnl"/>
        </w:rPr>
        <w:t>1785</w:t>
      </w:r>
      <w:r w:rsidRPr="00FA679D">
        <w:rPr>
          <w:lang w:val="es-ES_tradnl"/>
        </w:rPr>
        <w:t xml:space="preserve">ª sesión, celebrada el </w:t>
      </w:r>
      <w:r w:rsidRPr="005D4481">
        <w:rPr>
          <w:lang w:val="es-ES_tradnl"/>
        </w:rPr>
        <w:t>26</w:t>
      </w:r>
      <w:r w:rsidRPr="00FA679D">
        <w:rPr>
          <w:lang w:val="es-ES_tradnl"/>
        </w:rPr>
        <w:t xml:space="preserve"> de octubre. </w:t>
      </w:r>
    </w:p>
    <w:p w14:paraId="3530E0A8" w14:textId="60F49C99" w:rsidR="007D0949" w:rsidRPr="005D4481" w:rsidRDefault="007D0949" w:rsidP="007D0949">
      <w:pPr>
        <w:pStyle w:val="SingleTxt"/>
        <w:spacing w:after="0" w:line="120" w:lineRule="exact"/>
        <w:rPr>
          <w:sz w:val="10"/>
          <w:lang w:val="es-ES_tradnl"/>
        </w:rPr>
      </w:pPr>
    </w:p>
    <w:p w14:paraId="23288CE6" w14:textId="65B21BEF" w:rsidR="007D0949" w:rsidRPr="005D4481" w:rsidRDefault="007D0949" w:rsidP="007D0949">
      <w:pPr>
        <w:pStyle w:val="SingleTxt"/>
        <w:spacing w:after="0" w:line="120" w:lineRule="exact"/>
        <w:rPr>
          <w:sz w:val="10"/>
          <w:lang w:val="es-ES_tradnl"/>
        </w:rPr>
      </w:pPr>
    </w:p>
    <w:p w14:paraId="165A4269" w14:textId="338261A7" w:rsidR="007D0949" w:rsidRPr="005D4481" w:rsidRDefault="007D0949" w:rsidP="007D0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D.</w:t>
      </w:r>
      <w:r w:rsidRPr="005D4481">
        <w:rPr>
          <w:lang w:val="es-ES_tradnl"/>
        </w:rPr>
        <w:tab/>
        <w:t xml:space="preserve">Informe del grupo de trabajo anterior al período de sesiones </w:t>
      </w:r>
    </w:p>
    <w:p w14:paraId="1FB26DF8" w14:textId="2BE90754" w:rsidR="007D0949" w:rsidRPr="005D4481" w:rsidRDefault="007D0949" w:rsidP="007D0949">
      <w:pPr>
        <w:pStyle w:val="SingleTxt"/>
        <w:spacing w:after="0" w:line="120" w:lineRule="exact"/>
        <w:rPr>
          <w:sz w:val="10"/>
          <w:lang w:val="es-ES_tradnl"/>
        </w:rPr>
      </w:pPr>
    </w:p>
    <w:p w14:paraId="25CAFC2E" w14:textId="7739424E" w:rsidR="007D0949" w:rsidRPr="005D4481" w:rsidRDefault="007D0949" w:rsidP="007D0949">
      <w:pPr>
        <w:pStyle w:val="SingleTxt"/>
        <w:spacing w:after="0" w:line="120" w:lineRule="exact"/>
        <w:rPr>
          <w:sz w:val="10"/>
          <w:lang w:val="es-ES_tradnl"/>
        </w:rPr>
      </w:pPr>
    </w:p>
    <w:p w14:paraId="5578DB5F" w14:textId="4B89684B" w:rsidR="007D0949" w:rsidRPr="00FA679D" w:rsidRDefault="007D0949" w:rsidP="007D0949">
      <w:pPr>
        <w:pStyle w:val="SingleTxt"/>
        <w:numPr>
          <w:ilvl w:val="0"/>
          <w:numId w:val="12"/>
        </w:numPr>
        <w:ind w:left="1267"/>
        <w:rPr>
          <w:lang w:val="es-ES_tradnl"/>
        </w:rPr>
      </w:pPr>
      <w:r w:rsidRPr="005D4481">
        <w:rPr>
          <w:lang w:val="es-ES_tradnl"/>
        </w:rPr>
        <w:t>El informe del grupo de trabajo anterior al período de sesiones (</w:t>
      </w:r>
      <w:hyperlink r:id="rId58" w:history="1">
        <w:r w:rsidR="00A83A12" w:rsidRPr="005D4481">
          <w:rPr>
            <w:rStyle w:val="Hyperlink"/>
            <w:color w:val="0000FF"/>
            <w:u w:val="none"/>
            <w:lang w:val="es-ES_tradnl"/>
          </w:rPr>
          <w:t>CEDAW/C/PSWG/77/1</w:t>
        </w:r>
      </w:hyperlink>
      <w:r w:rsidRPr="00C748C6">
        <w:rPr>
          <w:lang w:val="es-ES_tradnl"/>
        </w:rPr>
        <w:t xml:space="preserve">), que se había reunido del </w:t>
      </w:r>
      <w:r w:rsidRPr="00B117BA">
        <w:rPr>
          <w:lang w:val="es-ES_tradnl"/>
        </w:rPr>
        <w:t>2</w:t>
      </w:r>
      <w:r w:rsidRPr="00FA679D">
        <w:rPr>
          <w:lang w:val="es-ES_tradnl"/>
        </w:rPr>
        <w:t xml:space="preserve"> al </w:t>
      </w:r>
      <w:r w:rsidRPr="005D4481">
        <w:rPr>
          <w:lang w:val="es-ES_tradnl"/>
        </w:rPr>
        <w:t>6</w:t>
      </w:r>
      <w:r w:rsidRPr="00FA679D">
        <w:rPr>
          <w:lang w:val="es-ES_tradnl"/>
        </w:rPr>
        <w:t xml:space="preserve"> de marzo, fue presentado por Rhoda Reddock en la </w:t>
      </w:r>
      <w:r w:rsidRPr="005D4481">
        <w:rPr>
          <w:lang w:val="es-ES_tradnl"/>
        </w:rPr>
        <w:t>1785</w:t>
      </w:r>
      <w:r w:rsidRPr="00FA679D">
        <w:rPr>
          <w:lang w:val="es-ES_tradnl"/>
        </w:rPr>
        <w:t xml:space="preserve">ª sesión, celebrada el </w:t>
      </w:r>
      <w:r w:rsidRPr="005D4481">
        <w:rPr>
          <w:lang w:val="es-ES_tradnl"/>
        </w:rPr>
        <w:t>26</w:t>
      </w:r>
      <w:r w:rsidRPr="00FA679D">
        <w:rPr>
          <w:lang w:val="es-ES_tradnl"/>
        </w:rPr>
        <w:t xml:space="preserve"> de octubre. </w:t>
      </w:r>
    </w:p>
    <w:p w14:paraId="1884AF78" w14:textId="0FF6620E" w:rsidR="007D0949" w:rsidRPr="005D4481" w:rsidRDefault="007D0949" w:rsidP="007D0949">
      <w:pPr>
        <w:pStyle w:val="SingleTxt"/>
        <w:spacing w:after="0" w:line="120" w:lineRule="exact"/>
        <w:rPr>
          <w:sz w:val="10"/>
          <w:lang w:val="es-ES_tradnl"/>
        </w:rPr>
      </w:pPr>
    </w:p>
    <w:p w14:paraId="7A1C5C38" w14:textId="2D0AC5D5" w:rsidR="007D0949" w:rsidRPr="005D4481" w:rsidRDefault="007D0949" w:rsidP="007D0949">
      <w:pPr>
        <w:pStyle w:val="SingleTxt"/>
        <w:spacing w:after="0" w:line="120" w:lineRule="exact"/>
        <w:rPr>
          <w:sz w:val="10"/>
          <w:lang w:val="es-ES_tradnl"/>
        </w:rPr>
      </w:pPr>
    </w:p>
    <w:p w14:paraId="4B55A9C7" w14:textId="79FBC974" w:rsidR="007D0949" w:rsidRPr="005D4481" w:rsidRDefault="007D0949" w:rsidP="007D0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E.</w:t>
      </w:r>
      <w:r w:rsidRPr="005D4481">
        <w:rPr>
          <w:lang w:val="es-ES_tradnl"/>
        </w:rPr>
        <w:tab/>
        <w:t xml:space="preserve">Organización de los trabajos </w:t>
      </w:r>
    </w:p>
    <w:p w14:paraId="4B6C4F37" w14:textId="1527D65D" w:rsidR="00C979E0" w:rsidRPr="005D4481" w:rsidRDefault="00C979E0" w:rsidP="00C979E0">
      <w:pPr>
        <w:pStyle w:val="SingleTxt"/>
        <w:spacing w:after="0" w:line="120" w:lineRule="exact"/>
        <w:rPr>
          <w:sz w:val="10"/>
          <w:lang w:val="es-ES_tradnl"/>
        </w:rPr>
      </w:pPr>
    </w:p>
    <w:p w14:paraId="3457580C" w14:textId="15D988EC" w:rsidR="00C979E0" w:rsidRPr="005D4481" w:rsidRDefault="00C979E0" w:rsidP="00C979E0">
      <w:pPr>
        <w:pStyle w:val="SingleTxt"/>
        <w:spacing w:after="0" w:line="120" w:lineRule="exact"/>
        <w:rPr>
          <w:sz w:val="10"/>
          <w:lang w:val="es-ES_tradnl"/>
        </w:rPr>
      </w:pPr>
    </w:p>
    <w:p w14:paraId="64B069B1" w14:textId="27E2AE76" w:rsidR="007D0949" w:rsidRPr="005D4481" w:rsidRDefault="007D0949" w:rsidP="007D0949">
      <w:pPr>
        <w:pStyle w:val="SingleTxt"/>
        <w:numPr>
          <w:ilvl w:val="0"/>
          <w:numId w:val="12"/>
        </w:numPr>
        <w:ind w:left="1267"/>
        <w:rPr>
          <w:lang w:val="es-ES_tradnl"/>
        </w:rPr>
      </w:pPr>
      <w:r w:rsidRPr="005D4481">
        <w:rPr>
          <w:lang w:val="es-ES_tradnl"/>
        </w:rPr>
        <w:t>El 26</w:t>
      </w:r>
      <w:r w:rsidRPr="00FA679D">
        <w:rPr>
          <w:lang w:val="es-ES_tradnl"/>
        </w:rPr>
        <w:t xml:space="preserve"> de octubre, en una reunión virtual pública, Lia Burbano, Directora Ejecutiva de la Fundación Mujer y Mujer; Deirdre Palacios, Presidenta de la Swedish Federation for Lesbian, Gay, Bisexual, Transgender, Queer and Intersex Rights; y Virginia Gómez de la To</w:t>
      </w:r>
      <w:r w:rsidRPr="005D4481">
        <w:rPr>
          <w:lang w:val="es-ES_tradnl"/>
        </w:rPr>
        <w:t xml:space="preserve">rre, de la Coalición Nacional de Mujeres del Ecuador, pronunciaron una declaración conjunta en nombre de las organizaciones no gubernamentales, cuya preparación había sido coordinada por International </w:t>
      </w:r>
      <w:proofErr w:type="spellStart"/>
      <w:r w:rsidRPr="005D4481">
        <w:rPr>
          <w:lang w:val="es-ES_tradnl"/>
        </w:rPr>
        <w:t>Women</w:t>
      </w:r>
      <w:r w:rsidR="00613644" w:rsidRPr="005D4481">
        <w:rPr>
          <w:lang w:val="es-ES_tradnl"/>
        </w:rPr>
        <w:t>’</w:t>
      </w:r>
      <w:r w:rsidRPr="005D4481">
        <w:rPr>
          <w:lang w:val="es-ES_tradnl"/>
        </w:rPr>
        <w:t>s</w:t>
      </w:r>
      <w:proofErr w:type="spellEnd"/>
      <w:r w:rsidRPr="005D4481">
        <w:rPr>
          <w:lang w:val="es-ES_tradnl"/>
        </w:rPr>
        <w:t xml:space="preserve"> </w:t>
      </w:r>
      <w:proofErr w:type="spellStart"/>
      <w:r w:rsidRPr="005D4481">
        <w:rPr>
          <w:lang w:val="es-ES_tradnl"/>
        </w:rPr>
        <w:t>Rights</w:t>
      </w:r>
      <w:proofErr w:type="spellEnd"/>
      <w:r w:rsidRPr="005D4481">
        <w:rPr>
          <w:lang w:val="es-ES_tradnl"/>
        </w:rPr>
        <w:t xml:space="preserve"> </w:t>
      </w:r>
      <w:proofErr w:type="spellStart"/>
      <w:r w:rsidRPr="005D4481">
        <w:rPr>
          <w:lang w:val="es-ES_tradnl"/>
        </w:rPr>
        <w:t>Action</w:t>
      </w:r>
      <w:proofErr w:type="spellEnd"/>
      <w:r w:rsidRPr="005D4481">
        <w:rPr>
          <w:lang w:val="es-ES_tradnl"/>
        </w:rPr>
        <w:t xml:space="preserve"> </w:t>
      </w:r>
      <w:proofErr w:type="spellStart"/>
      <w:r w:rsidRPr="005D4481">
        <w:rPr>
          <w:lang w:val="es-ES_tradnl"/>
        </w:rPr>
        <w:t>Watch</w:t>
      </w:r>
      <w:proofErr w:type="spellEnd"/>
      <w:r w:rsidRPr="005D4481">
        <w:rPr>
          <w:lang w:val="es-ES_tradnl"/>
        </w:rPr>
        <w:t xml:space="preserve"> Asia Pacific. </w:t>
      </w:r>
    </w:p>
    <w:p w14:paraId="781CB468" w14:textId="3A95AF62" w:rsidR="007D0949" w:rsidRPr="005D4481" w:rsidRDefault="007D0949" w:rsidP="007D0949">
      <w:pPr>
        <w:pStyle w:val="SingleTxt"/>
        <w:numPr>
          <w:ilvl w:val="0"/>
          <w:numId w:val="12"/>
        </w:numPr>
        <w:ind w:left="1267"/>
        <w:rPr>
          <w:lang w:val="es-ES_tradnl"/>
        </w:rPr>
      </w:pPr>
      <w:r w:rsidRPr="005D4481">
        <w:rPr>
          <w:lang w:val="es-ES_tradnl"/>
        </w:rPr>
        <w:t>El 5</w:t>
      </w:r>
      <w:r w:rsidRPr="00FA679D">
        <w:rPr>
          <w:lang w:val="es-ES_tradnl"/>
        </w:rPr>
        <w:t xml:space="preserve"> de noviembre, en una reunión virtual privada, el Comité se reunió de man</w:t>
      </w:r>
      <w:r w:rsidRPr="005D4481">
        <w:rPr>
          <w:lang w:val="es-ES_tradnl"/>
        </w:rPr>
        <w:t>era informal con la Alta Comisionada Adjunta de las Naciones Unidas para los Derechos Humanos, Nada al-Nashif, para debatir el impacto de la actual pandemia de COVID-19</w:t>
      </w:r>
      <w:r w:rsidRPr="00FA679D">
        <w:rPr>
          <w:lang w:val="es-ES_tradnl"/>
        </w:rPr>
        <w:t xml:space="preserve"> y la crisis financiera a la que se enfrentan las Naciones Unidas en lo que respecta al </w:t>
      </w:r>
      <w:r w:rsidRPr="005D4481">
        <w:rPr>
          <w:lang w:val="es-ES_tradnl"/>
        </w:rPr>
        <w:t>trabajo del Comité.</w:t>
      </w:r>
    </w:p>
    <w:p w14:paraId="03893A54" w14:textId="1B76110E" w:rsidR="007D0949" w:rsidRPr="005D4481" w:rsidRDefault="007D0949" w:rsidP="007D09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ab/>
        <w:t>F.</w:t>
      </w:r>
      <w:r w:rsidRPr="005D4481">
        <w:rPr>
          <w:lang w:val="es-ES_tradnl"/>
        </w:rPr>
        <w:tab/>
        <w:t xml:space="preserve">Composición del Comité </w:t>
      </w:r>
    </w:p>
    <w:p w14:paraId="428F4B5C" w14:textId="1B790062" w:rsidR="007D0949" w:rsidRPr="005D4481" w:rsidRDefault="007D0949" w:rsidP="007D0949">
      <w:pPr>
        <w:pStyle w:val="SingleTxt"/>
        <w:spacing w:after="0" w:line="120" w:lineRule="exact"/>
        <w:rPr>
          <w:sz w:val="10"/>
          <w:lang w:val="es-ES_tradnl"/>
        </w:rPr>
      </w:pPr>
    </w:p>
    <w:p w14:paraId="0C106F38" w14:textId="6D8772FC" w:rsidR="007D0949" w:rsidRPr="005D4481" w:rsidRDefault="007D0949" w:rsidP="007D0949">
      <w:pPr>
        <w:pStyle w:val="SingleTxt"/>
        <w:spacing w:after="0" w:line="120" w:lineRule="exact"/>
        <w:rPr>
          <w:sz w:val="10"/>
          <w:lang w:val="es-ES_tradnl"/>
        </w:rPr>
      </w:pPr>
    </w:p>
    <w:p w14:paraId="66C07993" w14:textId="3E4BB86A" w:rsidR="007D0949" w:rsidRPr="005D4481" w:rsidRDefault="007D0949" w:rsidP="007D0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Participación en el 77</w:t>
      </w:r>
      <w:r w:rsidR="00887478" w:rsidRPr="005D4481">
        <w:rPr>
          <w:lang w:val="es-ES_tradnl"/>
        </w:rPr>
        <w:t>º</w:t>
      </w:r>
      <w:r w:rsidRPr="005D4481">
        <w:rPr>
          <w:lang w:val="es-ES_tradnl"/>
        </w:rPr>
        <w:t xml:space="preserve"> período de sesiones</w:t>
      </w:r>
    </w:p>
    <w:p w14:paraId="0104EA8D" w14:textId="3BDF2D9F" w:rsidR="007D0949" w:rsidRPr="005D4481" w:rsidRDefault="007D0949" w:rsidP="007D0949">
      <w:pPr>
        <w:pStyle w:val="SingleTxt"/>
        <w:spacing w:after="0" w:line="120" w:lineRule="exact"/>
        <w:rPr>
          <w:sz w:val="10"/>
          <w:lang w:val="es-ES_tradnl"/>
        </w:rPr>
      </w:pPr>
    </w:p>
    <w:p w14:paraId="34A6D726" w14:textId="79EE8249" w:rsidR="007D0949" w:rsidRPr="005D4481" w:rsidRDefault="007D0949" w:rsidP="007D0949">
      <w:pPr>
        <w:pStyle w:val="SingleTxt"/>
        <w:numPr>
          <w:ilvl w:val="0"/>
          <w:numId w:val="12"/>
        </w:numPr>
        <w:ind w:left="1267"/>
        <w:rPr>
          <w:lang w:val="es-ES_tradnl"/>
        </w:rPr>
      </w:pPr>
      <w:r w:rsidRPr="005D4481">
        <w:rPr>
          <w:lang w:val="es-ES_tradnl"/>
        </w:rPr>
        <w:t>Todos los miembros participaron en el 77</w:t>
      </w:r>
      <w:r w:rsidR="00887478" w:rsidRPr="005D4481">
        <w:rPr>
          <w:lang w:val="es-ES_tradnl"/>
        </w:rPr>
        <w:t>º</w:t>
      </w:r>
      <w:r w:rsidRPr="005D4481">
        <w:rPr>
          <w:lang w:val="es-ES_tradnl"/>
        </w:rPr>
        <w:t xml:space="preserve"> período de sesiones a distancia. En el anexo II de la tercera parte del presente informe figura una lista de los miembros del Comité, en la que se indica la duración del mandato de cada uno.</w:t>
      </w:r>
    </w:p>
    <w:p w14:paraId="7F98A1EC" w14:textId="77777777" w:rsidR="007D0949" w:rsidRPr="005D4481" w:rsidRDefault="007D0949" w:rsidP="007D0949">
      <w:pPr>
        <w:pStyle w:val="SingleTxt"/>
        <w:rPr>
          <w:lang w:val="es-ES_tradnl"/>
        </w:rPr>
      </w:pPr>
    </w:p>
    <w:p w14:paraId="1D88CD44" w14:textId="77777777" w:rsidR="007D0949" w:rsidRPr="005D4481" w:rsidRDefault="007D0949" w:rsidP="007D0949">
      <w:pPr>
        <w:pStyle w:val="SingleTxt"/>
        <w:rPr>
          <w:lang w:val="es-ES_tradnl"/>
        </w:rPr>
      </w:pPr>
    </w:p>
    <w:p w14:paraId="24376293" w14:textId="77777777" w:rsidR="007D0949" w:rsidRPr="005D4481" w:rsidRDefault="007D0949" w:rsidP="007D0949">
      <w:pPr>
        <w:pStyle w:val="SingleTxt"/>
        <w:rPr>
          <w:lang w:val="es-ES_tradnl"/>
        </w:rPr>
      </w:pPr>
      <w:r w:rsidRPr="005D4481">
        <w:rPr>
          <w:lang w:val="es-ES_tradnl"/>
        </w:rPr>
        <w:br w:type="page"/>
      </w:r>
    </w:p>
    <w:p w14:paraId="7BCD7611" w14:textId="77777777"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III</w:t>
      </w:r>
    </w:p>
    <w:p w14:paraId="1437741F" w14:textId="508885F6"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Informe de la Presidencia sobre las actividades realizadas entre períodos de sesiones</w:t>
      </w:r>
    </w:p>
    <w:p w14:paraId="2E6E8C2D" w14:textId="20880536" w:rsidR="007D0949" w:rsidRPr="005D4481" w:rsidRDefault="007D0949" w:rsidP="007D0949">
      <w:pPr>
        <w:pStyle w:val="SingleTxt"/>
        <w:spacing w:after="0" w:line="120" w:lineRule="exact"/>
        <w:rPr>
          <w:sz w:val="10"/>
          <w:lang w:val="es-ES_tradnl"/>
        </w:rPr>
      </w:pPr>
    </w:p>
    <w:p w14:paraId="1D3CB01A" w14:textId="3C3C93DC" w:rsidR="007D0949" w:rsidRPr="005D4481" w:rsidRDefault="007D0949" w:rsidP="007D0949">
      <w:pPr>
        <w:pStyle w:val="SingleTxt"/>
        <w:spacing w:after="0" w:line="120" w:lineRule="exact"/>
        <w:rPr>
          <w:sz w:val="10"/>
          <w:lang w:val="es-ES_tradnl"/>
        </w:rPr>
      </w:pPr>
    </w:p>
    <w:p w14:paraId="5B583BBE" w14:textId="7AAEAE34" w:rsidR="007D0949" w:rsidRPr="00C748C6" w:rsidRDefault="007D0949" w:rsidP="007D0949">
      <w:pPr>
        <w:pStyle w:val="SingleTxt"/>
        <w:numPr>
          <w:ilvl w:val="0"/>
          <w:numId w:val="12"/>
        </w:numPr>
        <w:ind w:left="1267"/>
        <w:rPr>
          <w:lang w:val="es-ES_tradnl"/>
        </w:rPr>
      </w:pPr>
      <w:r w:rsidRPr="005D4481">
        <w:rPr>
          <w:lang w:val="es-ES_tradnl"/>
        </w:rPr>
        <w:t>En la 1785</w:t>
      </w:r>
      <w:r w:rsidRPr="00FA679D">
        <w:rPr>
          <w:lang w:val="es-ES_tradnl"/>
        </w:rPr>
        <w:t xml:space="preserve">ª sesión, celebrada el </w:t>
      </w:r>
      <w:r w:rsidRPr="005D4481">
        <w:rPr>
          <w:lang w:val="es-ES_tradnl"/>
        </w:rPr>
        <w:t>26</w:t>
      </w:r>
      <w:r w:rsidRPr="00FA679D">
        <w:rPr>
          <w:lang w:val="es-ES_tradnl"/>
        </w:rPr>
        <w:t xml:space="preserve"> de octubre de </w:t>
      </w:r>
      <w:r w:rsidRPr="005D4481">
        <w:rPr>
          <w:lang w:val="es-ES_tradnl"/>
        </w:rPr>
        <w:t>2020</w:t>
      </w:r>
      <w:r w:rsidRPr="00FA679D">
        <w:rPr>
          <w:lang w:val="es-ES_tradnl"/>
        </w:rPr>
        <w:t xml:space="preserve">, la Presidenta presentó un informe sobre las actividades que había realizado desde el </w:t>
      </w:r>
      <w:r w:rsidRPr="005D4481">
        <w:rPr>
          <w:lang w:val="es-ES_tradnl"/>
        </w:rPr>
        <w:t>76</w:t>
      </w:r>
      <w:r w:rsidRPr="00FA679D">
        <w:rPr>
          <w:lang w:val="es-ES_tradnl"/>
        </w:rPr>
        <w:t xml:space="preserve">º </w:t>
      </w:r>
      <w:r w:rsidRPr="005D4481">
        <w:rPr>
          <w:lang w:val="es-ES_tradnl"/>
        </w:rPr>
        <w:t>período de sesiones.</w:t>
      </w:r>
    </w:p>
    <w:p w14:paraId="62F8DD0F" w14:textId="77777777" w:rsidR="007D0949" w:rsidRPr="00FA679D" w:rsidRDefault="007D0949" w:rsidP="007D0949">
      <w:pPr>
        <w:pStyle w:val="SingleTxt"/>
        <w:rPr>
          <w:lang w:val="es-ES_tradnl"/>
        </w:rPr>
      </w:pPr>
    </w:p>
    <w:p w14:paraId="00457E04" w14:textId="77777777" w:rsidR="007D0949" w:rsidRPr="005D4481" w:rsidRDefault="007D0949" w:rsidP="007D0949">
      <w:pPr>
        <w:pStyle w:val="SingleTxt"/>
        <w:rPr>
          <w:lang w:val="es-ES_tradnl"/>
        </w:rPr>
      </w:pPr>
    </w:p>
    <w:p w14:paraId="050012B5" w14:textId="77777777" w:rsidR="007D0949" w:rsidRPr="005D4481" w:rsidRDefault="007D0949" w:rsidP="007D0949">
      <w:pPr>
        <w:pStyle w:val="SingleTxt"/>
        <w:rPr>
          <w:lang w:val="es-ES_tradnl"/>
        </w:rPr>
      </w:pPr>
      <w:r w:rsidRPr="005D4481">
        <w:rPr>
          <w:lang w:val="es-ES_tradnl"/>
        </w:rPr>
        <w:br w:type="page"/>
      </w:r>
    </w:p>
    <w:p w14:paraId="6EDA6685" w14:textId="77777777"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F0E42">
        <w:rPr>
          <w:lang w:val="es-ES_tradnl"/>
        </w:rPr>
        <w:lastRenderedPageBreak/>
        <w:t>Capítulo IV</w:t>
      </w:r>
    </w:p>
    <w:p w14:paraId="4B9BF071" w14:textId="351805A1" w:rsidR="007D0949" w:rsidRPr="005D4481" w:rsidRDefault="007D0949" w:rsidP="007D094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Examen de los informes presentados por los Estados partes en virtud del artículo 18</w:t>
      </w:r>
      <w:r w:rsidRPr="00FA679D">
        <w:rPr>
          <w:lang w:val="es-ES_tradnl"/>
        </w:rPr>
        <w:t xml:space="preserve"> de la Convención </w:t>
      </w:r>
    </w:p>
    <w:p w14:paraId="3863F6F1" w14:textId="4AF77997" w:rsidR="007D0949" w:rsidRPr="005D4481" w:rsidRDefault="007D0949" w:rsidP="007D0949">
      <w:pPr>
        <w:pStyle w:val="SingleTxt"/>
        <w:spacing w:after="0" w:line="120" w:lineRule="exact"/>
        <w:rPr>
          <w:sz w:val="10"/>
          <w:lang w:val="es-ES_tradnl"/>
        </w:rPr>
      </w:pPr>
    </w:p>
    <w:p w14:paraId="130077F1" w14:textId="1406031D" w:rsidR="007D0949" w:rsidRPr="005D4481" w:rsidRDefault="007D0949" w:rsidP="007D0949">
      <w:pPr>
        <w:pStyle w:val="SingleTxt"/>
        <w:spacing w:after="0" w:line="120" w:lineRule="exact"/>
        <w:rPr>
          <w:sz w:val="10"/>
          <w:lang w:val="es-ES_tradnl"/>
        </w:rPr>
      </w:pPr>
    </w:p>
    <w:p w14:paraId="5E088ABB" w14:textId="28FCA79C" w:rsidR="007D0949" w:rsidRPr="00FA679D" w:rsidRDefault="007D0949" w:rsidP="007D09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Aplazamiento del examen de informes a la luz de la pandemia de COVID-19</w:t>
      </w:r>
    </w:p>
    <w:p w14:paraId="2403219F" w14:textId="77777777" w:rsidR="007D0949" w:rsidRPr="005D4481" w:rsidRDefault="007D0949" w:rsidP="007D0949">
      <w:pPr>
        <w:pStyle w:val="SingleTxt"/>
        <w:spacing w:after="0" w:line="120" w:lineRule="exact"/>
        <w:rPr>
          <w:sz w:val="10"/>
          <w:lang w:val="es-ES_tradnl"/>
        </w:rPr>
      </w:pPr>
    </w:p>
    <w:p w14:paraId="1777CC80" w14:textId="413FF298" w:rsidR="007D0949" w:rsidRDefault="007D0949" w:rsidP="007D0949">
      <w:pPr>
        <w:pStyle w:val="SingleTxt"/>
        <w:numPr>
          <w:ilvl w:val="0"/>
          <w:numId w:val="12"/>
        </w:numPr>
        <w:ind w:left="1267"/>
        <w:rPr>
          <w:lang w:val="es-ES_tradnl"/>
        </w:rPr>
      </w:pPr>
      <w:r w:rsidRPr="005D4481">
        <w:rPr>
          <w:lang w:val="es-ES_tradnl"/>
        </w:rPr>
        <w:t>Debido a la pandemia de COVID-19</w:t>
      </w:r>
      <w:r w:rsidRPr="00FA679D">
        <w:rPr>
          <w:lang w:val="es-ES_tradnl"/>
        </w:rPr>
        <w:t xml:space="preserve">, el Comité no examinó los informes de los siguientes Estados partes presentados en virtud del artículo </w:t>
      </w:r>
      <w:r w:rsidRPr="005D4481">
        <w:rPr>
          <w:lang w:val="es-ES_tradnl"/>
        </w:rPr>
        <w:t>18</w:t>
      </w:r>
      <w:r w:rsidRPr="00FA679D">
        <w:rPr>
          <w:lang w:val="es-ES_tradnl"/>
        </w:rPr>
        <w:t xml:space="preserve"> de la Convención, cuyo examen estaba previsto inicialmente para el </w:t>
      </w:r>
      <w:r w:rsidRPr="005D4481">
        <w:rPr>
          <w:lang w:val="es-ES_tradnl"/>
        </w:rPr>
        <w:t>77</w:t>
      </w:r>
      <w:r w:rsidRPr="00FA679D">
        <w:rPr>
          <w:lang w:val="es-ES_tradnl"/>
        </w:rPr>
        <w:t xml:space="preserve">º período de </w:t>
      </w:r>
      <w:r w:rsidRPr="005D4481">
        <w:rPr>
          <w:lang w:val="es-ES_tradnl"/>
        </w:rPr>
        <w:t>sesiones:</w:t>
      </w:r>
    </w:p>
    <w:p w14:paraId="38598DEE" w14:textId="77777777" w:rsidR="00C66667" w:rsidRPr="005D4481" w:rsidRDefault="00C66667" w:rsidP="005D4481">
      <w:pPr>
        <w:pStyle w:val="SingleTxt"/>
        <w:spacing w:after="0" w:line="120" w:lineRule="exact"/>
        <w:rPr>
          <w:sz w:val="10"/>
          <w:lang w:val="es-ES_tradnl"/>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3"/>
        <w:gridCol w:w="3663"/>
      </w:tblGrid>
      <w:tr w:rsidR="00C319FA" w:rsidRPr="005D4481" w14:paraId="26C5AD49" w14:textId="77777777" w:rsidTr="002C578E">
        <w:tc>
          <w:tcPr>
            <w:tcW w:w="3663" w:type="dxa"/>
            <w:shd w:val="clear" w:color="auto" w:fill="auto"/>
          </w:tcPr>
          <w:p w14:paraId="1162970A" w14:textId="77777777" w:rsidR="00C319FA" w:rsidRPr="005D4481"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FA679D">
              <w:rPr>
                <w:lang w:val="es-ES_tradnl"/>
              </w:rPr>
              <w:t>Azerbaiyán</w:t>
            </w:r>
          </w:p>
        </w:tc>
        <w:tc>
          <w:tcPr>
            <w:tcW w:w="3663" w:type="dxa"/>
            <w:shd w:val="clear" w:color="auto" w:fill="auto"/>
          </w:tcPr>
          <w:p w14:paraId="0E4922B8" w14:textId="7172DC76" w:rsidR="00C319FA" w:rsidRPr="00C748C6"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s-ES_tradnl"/>
              </w:rPr>
            </w:pPr>
            <w:r w:rsidRPr="005D4481">
              <w:rPr>
                <w:lang w:val="es-ES_tradnl"/>
              </w:rPr>
              <w:t>(</w:t>
            </w:r>
            <w:hyperlink r:id="rId59" w:history="1">
              <w:r w:rsidR="00A83A12" w:rsidRPr="005D4481">
                <w:rPr>
                  <w:rStyle w:val="Hyperlink"/>
                  <w:color w:val="0000FF"/>
                  <w:u w:val="none"/>
                  <w:lang w:val="es-ES_tradnl"/>
                </w:rPr>
                <w:t>CEDAW/C/AZE/6</w:t>
              </w:r>
            </w:hyperlink>
            <w:r w:rsidRPr="00C748C6">
              <w:rPr>
                <w:lang w:val="es-ES_tradnl"/>
              </w:rPr>
              <w:t>)</w:t>
            </w:r>
          </w:p>
        </w:tc>
      </w:tr>
      <w:tr w:rsidR="00C319FA" w:rsidRPr="005D4481" w14:paraId="3371A048" w14:textId="77777777" w:rsidTr="002C578E">
        <w:tc>
          <w:tcPr>
            <w:tcW w:w="3663" w:type="dxa"/>
            <w:shd w:val="clear" w:color="auto" w:fill="auto"/>
          </w:tcPr>
          <w:p w14:paraId="08958517" w14:textId="77777777" w:rsidR="00C319FA" w:rsidRPr="005D4481"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Ecuador</w:t>
            </w:r>
          </w:p>
        </w:tc>
        <w:tc>
          <w:tcPr>
            <w:tcW w:w="3663" w:type="dxa"/>
            <w:shd w:val="clear" w:color="auto" w:fill="auto"/>
          </w:tcPr>
          <w:p w14:paraId="6B1F8657" w14:textId="5E808530" w:rsidR="00C319FA" w:rsidRPr="00C748C6"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s-ES_tradnl"/>
              </w:rPr>
            </w:pPr>
            <w:r w:rsidRPr="005D4481">
              <w:rPr>
                <w:lang w:val="es-ES_tradnl"/>
              </w:rPr>
              <w:t>(</w:t>
            </w:r>
            <w:hyperlink r:id="rId60" w:history="1">
              <w:r w:rsidR="00A83A12" w:rsidRPr="005D4481">
                <w:rPr>
                  <w:rStyle w:val="Hyperlink"/>
                  <w:color w:val="0000FF"/>
                  <w:u w:val="none"/>
                  <w:lang w:val="es-ES_tradnl"/>
                </w:rPr>
                <w:t>CEDAW/C/ECU/10</w:t>
              </w:r>
            </w:hyperlink>
            <w:r w:rsidRPr="00C748C6">
              <w:rPr>
                <w:lang w:val="es-ES_tradnl"/>
              </w:rPr>
              <w:t>)</w:t>
            </w:r>
          </w:p>
        </w:tc>
      </w:tr>
      <w:tr w:rsidR="00C319FA" w:rsidRPr="005D4481" w14:paraId="454894DD" w14:textId="77777777" w:rsidTr="002C578E">
        <w:tc>
          <w:tcPr>
            <w:tcW w:w="3663" w:type="dxa"/>
            <w:shd w:val="clear" w:color="auto" w:fill="auto"/>
          </w:tcPr>
          <w:p w14:paraId="291EBA8E" w14:textId="77777777" w:rsidR="00C319FA" w:rsidRPr="005D4481"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Nicaragua</w:t>
            </w:r>
          </w:p>
        </w:tc>
        <w:tc>
          <w:tcPr>
            <w:tcW w:w="3663" w:type="dxa"/>
            <w:shd w:val="clear" w:color="auto" w:fill="auto"/>
          </w:tcPr>
          <w:p w14:paraId="1AE7AF9B" w14:textId="0382790E" w:rsidR="00C319FA" w:rsidRPr="00C748C6"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s-ES_tradnl"/>
              </w:rPr>
            </w:pPr>
            <w:r w:rsidRPr="005D4481">
              <w:rPr>
                <w:lang w:val="es-ES_tradnl"/>
              </w:rPr>
              <w:t>(</w:t>
            </w:r>
            <w:hyperlink r:id="rId61" w:history="1">
              <w:r w:rsidR="00A83A12" w:rsidRPr="005D4481">
                <w:rPr>
                  <w:rStyle w:val="Hyperlink"/>
                  <w:color w:val="0000FF"/>
                  <w:u w:val="none"/>
                  <w:lang w:val="es-ES_tradnl"/>
                </w:rPr>
                <w:t>CEDAW/C/NIC/7-10</w:t>
              </w:r>
            </w:hyperlink>
            <w:r w:rsidRPr="00C748C6">
              <w:rPr>
                <w:lang w:val="es-ES_tradnl"/>
              </w:rPr>
              <w:t>)</w:t>
            </w:r>
          </w:p>
        </w:tc>
      </w:tr>
      <w:tr w:rsidR="00C319FA" w:rsidRPr="005D4481" w14:paraId="5AC3BDDE" w14:textId="77777777" w:rsidTr="002C578E">
        <w:tc>
          <w:tcPr>
            <w:tcW w:w="3663" w:type="dxa"/>
            <w:shd w:val="clear" w:color="auto" w:fill="auto"/>
          </w:tcPr>
          <w:p w14:paraId="0C83CE09" w14:textId="77777777" w:rsidR="00C319FA" w:rsidRPr="005D4481" w:rsidRDefault="00C319FA" w:rsidP="00FA679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Senegal</w:t>
            </w:r>
          </w:p>
        </w:tc>
        <w:tc>
          <w:tcPr>
            <w:tcW w:w="3663" w:type="dxa"/>
            <w:shd w:val="clear" w:color="auto" w:fill="auto"/>
          </w:tcPr>
          <w:p w14:paraId="3783EA64" w14:textId="3F6AAFCE" w:rsidR="00C319FA" w:rsidRPr="00C748C6"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s-ES_tradnl"/>
              </w:rPr>
            </w:pPr>
            <w:r w:rsidRPr="005D4481">
              <w:rPr>
                <w:lang w:val="es-ES_tradnl"/>
              </w:rPr>
              <w:t>(</w:t>
            </w:r>
            <w:hyperlink r:id="rId62" w:history="1">
              <w:r w:rsidR="00A83A12" w:rsidRPr="005D4481">
                <w:rPr>
                  <w:rStyle w:val="Hyperlink"/>
                  <w:color w:val="0000FF"/>
                  <w:u w:val="none"/>
                  <w:lang w:val="es-ES_tradnl"/>
                </w:rPr>
                <w:t>CEDAW/C/SEN/8</w:t>
              </w:r>
            </w:hyperlink>
            <w:r w:rsidRPr="00C748C6">
              <w:rPr>
                <w:lang w:val="es-ES_tradnl"/>
              </w:rPr>
              <w:t>)</w:t>
            </w:r>
          </w:p>
        </w:tc>
      </w:tr>
      <w:tr w:rsidR="00C319FA" w:rsidRPr="005D4481" w14:paraId="46B11545" w14:textId="77777777" w:rsidTr="002C578E">
        <w:tc>
          <w:tcPr>
            <w:tcW w:w="3663" w:type="dxa"/>
            <w:shd w:val="clear" w:color="auto" w:fill="auto"/>
          </w:tcPr>
          <w:p w14:paraId="2257C8B0" w14:textId="77777777" w:rsidR="00C319FA" w:rsidRPr="005D4481"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Sudáfrica</w:t>
            </w:r>
          </w:p>
        </w:tc>
        <w:tc>
          <w:tcPr>
            <w:tcW w:w="3663" w:type="dxa"/>
            <w:shd w:val="clear" w:color="auto" w:fill="auto"/>
          </w:tcPr>
          <w:p w14:paraId="1CBAD604" w14:textId="7AE741A2" w:rsidR="00C319FA" w:rsidRPr="00C748C6"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s-ES_tradnl"/>
              </w:rPr>
            </w:pPr>
            <w:r w:rsidRPr="005D4481">
              <w:rPr>
                <w:lang w:val="es-ES_tradnl"/>
              </w:rPr>
              <w:t>(</w:t>
            </w:r>
            <w:hyperlink r:id="rId63" w:history="1">
              <w:r w:rsidR="00A83A12" w:rsidRPr="005D4481">
                <w:rPr>
                  <w:rStyle w:val="Hyperlink"/>
                  <w:color w:val="0000FF"/>
                  <w:u w:val="none"/>
                  <w:lang w:val="es-ES_tradnl"/>
                </w:rPr>
                <w:t>CEDAW/C/ZAF/5</w:t>
              </w:r>
            </w:hyperlink>
            <w:r w:rsidRPr="00C748C6">
              <w:rPr>
                <w:lang w:val="es-ES_tradnl"/>
              </w:rPr>
              <w:t>)</w:t>
            </w:r>
          </w:p>
        </w:tc>
      </w:tr>
      <w:tr w:rsidR="00C319FA" w:rsidRPr="005D4481" w14:paraId="79799E3A" w14:textId="77777777" w:rsidTr="002C578E">
        <w:tc>
          <w:tcPr>
            <w:tcW w:w="3663" w:type="dxa"/>
            <w:shd w:val="clear" w:color="auto" w:fill="auto"/>
          </w:tcPr>
          <w:p w14:paraId="1289CC4A" w14:textId="77777777" w:rsidR="00C319FA" w:rsidRPr="005D4481"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Suecia</w:t>
            </w:r>
          </w:p>
        </w:tc>
        <w:tc>
          <w:tcPr>
            <w:tcW w:w="3663" w:type="dxa"/>
            <w:shd w:val="clear" w:color="auto" w:fill="auto"/>
          </w:tcPr>
          <w:p w14:paraId="4B6EECA7" w14:textId="14CDCEDA" w:rsidR="00C319FA" w:rsidRPr="00C748C6"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s-ES_tradnl"/>
              </w:rPr>
            </w:pPr>
            <w:r w:rsidRPr="005D4481">
              <w:rPr>
                <w:lang w:val="es-ES_tradnl"/>
              </w:rPr>
              <w:t>(</w:t>
            </w:r>
            <w:hyperlink r:id="rId64" w:history="1">
              <w:r w:rsidR="00A83A12" w:rsidRPr="005D4481">
                <w:rPr>
                  <w:rStyle w:val="Hyperlink"/>
                  <w:color w:val="0000FF"/>
                  <w:u w:val="none"/>
                  <w:lang w:val="es-ES_tradnl"/>
                </w:rPr>
                <w:t>CEDAW/C/SWE/10</w:t>
              </w:r>
            </w:hyperlink>
            <w:r w:rsidRPr="00C748C6">
              <w:rPr>
                <w:lang w:val="es-ES_tradnl"/>
              </w:rPr>
              <w:t>)</w:t>
            </w:r>
          </w:p>
        </w:tc>
      </w:tr>
      <w:tr w:rsidR="00C319FA" w:rsidRPr="005D4481" w14:paraId="1AD6EEAD" w14:textId="77777777" w:rsidTr="002C578E">
        <w:tc>
          <w:tcPr>
            <w:tcW w:w="3663" w:type="dxa"/>
            <w:shd w:val="clear" w:color="auto" w:fill="auto"/>
          </w:tcPr>
          <w:p w14:paraId="49B815EC" w14:textId="77777777" w:rsidR="00C319FA" w:rsidRPr="005D4481"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Uruguay</w:t>
            </w:r>
          </w:p>
        </w:tc>
        <w:tc>
          <w:tcPr>
            <w:tcW w:w="3663" w:type="dxa"/>
            <w:shd w:val="clear" w:color="auto" w:fill="auto"/>
          </w:tcPr>
          <w:p w14:paraId="362DEC81" w14:textId="3685435C" w:rsidR="00C319FA" w:rsidRPr="00C748C6"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s-ES_tradnl"/>
              </w:rPr>
            </w:pPr>
            <w:r w:rsidRPr="005D4481">
              <w:rPr>
                <w:lang w:val="es-ES_tradnl"/>
              </w:rPr>
              <w:t>(</w:t>
            </w:r>
            <w:hyperlink r:id="rId65" w:history="1">
              <w:r w:rsidR="00A83A12" w:rsidRPr="005D4481">
                <w:rPr>
                  <w:rStyle w:val="Hyperlink"/>
                  <w:color w:val="0000FF"/>
                  <w:u w:val="none"/>
                  <w:lang w:val="es-ES_tradnl"/>
                </w:rPr>
                <w:t>CEDAW/C/URY/10</w:t>
              </w:r>
            </w:hyperlink>
            <w:r w:rsidRPr="00C748C6">
              <w:rPr>
                <w:lang w:val="es-ES_tradnl"/>
              </w:rPr>
              <w:t>)</w:t>
            </w:r>
          </w:p>
        </w:tc>
      </w:tr>
      <w:tr w:rsidR="00C319FA" w:rsidRPr="005D4481" w14:paraId="54E50BDD" w14:textId="77777777" w:rsidTr="002C578E">
        <w:tc>
          <w:tcPr>
            <w:tcW w:w="3663" w:type="dxa"/>
            <w:shd w:val="clear" w:color="auto" w:fill="auto"/>
          </w:tcPr>
          <w:p w14:paraId="428F2635" w14:textId="77777777" w:rsidR="00C319FA" w:rsidRPr="005D4481" w:rsidDel="00DF1585"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Yemen</w:t>
            </w:r>
          </w:p>
        </w:tc>
        <w:tc>
          <w:tcPr>
            <w:tcW w:w="3663" w:type="dxa"/>
            <w:shd w:val="clear" w:color="auto" w:fill="auto"/>
          </w:tcPr>
          <w:p w14:paraId="08B9A469" w14:textId="3175E2CF" w:rsidR="00C319FA" w:rsidRPr="00C748C6" w:rsidRDefault="00C319FA" w:rsidP="00A574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jc w:val="left"/>
              <w:rPr>
                <w:lang w:val="es-ES_tradnl"/>
              </w:rPr>
            </w:pPr>
            <w:r w:rsidRPr="005D4481">
              <w:rPr>
                <w:lang w:val="es-ES_tradnl"/>
              </w:rPr>
              <w:t>(</w:t>
            </w:r>
            <w:hyperlink r:id="rId66" w:history="1">
              <w:r w:rsidR="00A83A12" w:rsidRPr="005D4481">
                <w:rPr>
                  <w:rStyle w:val="Hyperlink"/>
                  <w:color w:val="0000FF"/>
                  <w:u w:val="none"/>
                  <w:lang w:val="es-ES_tradnl"/>
                </w:rPr>
                <w:t>CEDAW/C/YEM/7-8</w:t>
              </w:r>
            </w:hyperlink>
            <w:r w:rsidRPr="00C748C6">
              <w:rPr>
                <w:lang w:val="es-ES_tradnl"/>
              </w:rPr>
              <w:t>)</w:t>
            </w:r>
          </w:p>
        </w:tc>
      </w:tr>
    </w:tbl>
    <w:p w14:paraId="7204EE34" w14:textId="77777777" w:rsidR="00C319FA" w:rsidRPr="005D4481" w:rsidRDefault="00C319FA" w:rsidP="00C319FA">
      <w:pPr>
        <w:pStyle w:val="SingleTxt"/>
        <w:spacing w:after="0" w:line="120" w:lineRule="exact"/>
        <w:rPr>
          <w:sz w:val="10"/>
          <w:lang w:val="es-ES_tradnl"/>
        </w:rPr>
      </w:pPr>
    </w:p>
    <w:p w14:paraId="4451FC16" w14:textId="18EE2D08"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Seguimiento de las observaciones finales </w:t>
      </w:r>
    </w:p>
    <w:p w14:paraId="1840A6F8" w14:textId="77777777" w:rsidR="00C319FA" w:rsidRPr="005D4481" w:rsidRDefault="00C319FA" w:rsidP="00C319FA">
      <w:pPr>
        <w:pStyle w:val="SingleTxt"/>
        <w:spacing w:after="0" w:line="120" w:lineRule="exact"/>
        <w:rPr>
          <w:sz w:val="10"/>
          <w:lang w:val="es-ES_tradnl"/>
        </w:rPr>
      </w:pPr>
    </w:p>
    <w:p w14:paraId="4284D4C7" w14:textId="21A5F2BA" w:rsidR="007D0949" w:rsidRPr="005D4481" w:rsidRDefault="00C319FA" w:rsidP="00C319FA">
      <w:pPr>
        <w:pStyle w:val="SingleTxt"/>
        <w:numPr>
          <w:ilvl w:val="0"/>
          <w:numId w:val="12"/>
        </w:numPr>
        <w:ind w:left="1267"/>
        <w:rPr>
          <w:lang w:val="es-ES_tradnl"/>
        </w:rPr>
      </w:pPr>
      <w:r w:rsidRPr="005D4481">
        <w:rPr>
          <w:lang w:val="es-ES_tradnl"/>
        </w:rPr>
        <w:t>El Comité había recibido informes de seguimiento de los siguientes Estados Partes: Arabia Saudita, Burkina Faso, Costa Rica, Chipre, Estado de Palestina, Irlanda, Nueva Zelandia y Tailandia. Sin embargo, debido a las circunstancias imperantes, decidió aplazar el examen de dichos informes hasta su 78</w:t>
      </w:r>
      <w:r w:rsidRPr="00FA679D">
        <w:rPr>
          <w:lang w:val="es-ES_tradnl"/>
        </w:rPr>
        <w:t>º perío</w:t>
      </w:r>
      <w:r w:rsidRPr="005D4481">
        <w:rPr>
          <w:lang w:val="es-ES_tradnl"/>
        </w:rPr>
        <w:t>do de sesiones. Para evitar una mayor demora, el Comité decidió examinar 12</w:t>
      </w:r>
      <w:r w:rsidRPr="00FA679D">
        <w:rPr>
          <w:lang w:val="es-ES_tradnl"/>
        </w:rPr>
        <w:t xml:space="preserve"> informes de seguimiento en el </w:t>
      </w:r>
      <w:r w:rsidRPr="005D4481">
        <w:rPr>
          <w:lang w:val="es-ES_tradnl"/>
        </w:rPr>
        <w:t>78</w:t>
      </w:r>
      <w:r w:rsidRPr="00FA679D">
        <w:rPr>
          <w:lang w:val="es-ES_tradnl"/>
        </w:rPr>
        <w:t>º período de sesiones.</w:t>
      </w:r>
    </w:p>
    <w:p w14:paraId="765D8283" w14:textId="7C64DD96" w:rsidR="00C319FA" w:rsidRPr="005D4481" w:rsidRDefault="00C319FA" w:rsidP="00C319FA">
      <w:pPr>
        <w:pStyle w:val="SingleTxt"/>
        <w:rPr>
          <w:lang w:val="es-ES_tradnl"/>
        </w:rPr>
      </w:pPr>
    </w:p>
    <w:p w14:paraId="4495C964" w14:textId="415BCB95" w:rsidR="00C319FA" w:rsidRPr="005D4481" w:rsidRDefault="00C319FA">
      <w:pPr>
        <w:suppressAutoHyphens w:val="0"/>
        <w:spacing w:after="200" w:line="276" w:lineRule="auto"/>
        <w:rPr>
          <w:kern w:val="14"/>
          <w:lang w:val="es-ES_tradnl"/>
        </w:rPr>
      </w:pPr>
      <w:r w:rsidRPr="005D4481">
        <w:rPr>
          <w:lang w:val="es-ES_tradnl"/>
        </w:rPr>
        <w:br w:type="page"/>
      </w:r>
    </w:p>
    <w:p w14:paraId="0C097E57"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V</w:t>
      </w:r>
    </w:p>
    <w:p w14:paraId="63408E65" w14:textId="5331C626"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Actividades llevadas a cabo en virtud del Protocolo Facultativo</w:t>
      </w:r>
    </w:p>
    <w:p w14:paraId="3EA39AC6" w14:textId="378B93F2" w:rsidR="00C319FA" w:rsidRPr="005D4481" w:rsidRDefault="00C319FA" w:rsidP="00C319FA">
      <w:pPr>
        <w:pStyle w:val="SingleTxt"/>
        <w:spacing w:after="0" w:line="120" w:lineRule="exact"/>
        <w:rPr>
          <w:sz w:val="10"/>
          <w:lang w:val="es-ES_tradnl"/>
        </w:rPr>
      </w:pPr>
    </w:p>
    <w:p w14:paraId="00B77339" w14:textId="18CC100D" w:rsidR="00C319FA" w:rsidRPr="005D4481" w:rsidRDefault="00C319FA" w:rsidP="00C319FA">
      <w:pPr>
        <w:pStyle w:val="SingleTxt"/>
        <w:spacing w:after="0" w:line="120" w:lineRule="exact"/>
        <w:rPr>
          <w:sz w:val="10"/>
          <w:lang w:val="es-ES_tradnl"/>
        </w:rPr>
      </w:pPr>
    </w:p>
    <w:p w14:paraId="252A81A1" w14:textId="2CCB576D" w:rsidR="00C319FA" w:rsidRPr="005D4481" w:rsidRDefault="00C319FA" w:rsidP="00C319FA">
      <w:pPr>
        <w:pStyle w:val="SingleTxt"/>
        <w:numPr>
          <w:ilvl w:val="0"/>
          <w:numId w:val="12"/>
        </w:numPr>
        <w:ind w:left="1267"/>
        <w:rPr>
          <w:lang w:val="es-ES_tradnl"/>
        </w:rPr>
      </w:pPr>
      <w:r w:rsidRPr="005D4481">
        <w:rPr>
          <w:lang w:val="es-ES_tradnl"/>
        </w:rPr>
        <w:t>El artículo 12</w:t>
      </w:r>
      <w:r w:rsidRPr="00FA679D">
        <w:rPr>
          <w:lang w:val="es-ES_tradnl"/>
        </w:rPr>
        <w:t xml:space="preserve"> del Protocolo Facultativo est</w:t>
      </w:r>
      <w:r w:rsidRPr="005D4481">
        <w:rPr>
          <w:lang w:val="es-ES_tradnl"/>
        </w:rPr>
        <w:t>ablece que el Comité incluirá en su informe anual un resumen de las actividades llevadas a cabo en virtud del Protocolo Facultativo.</w:t>
      </w:r>
    </w:p>
    <w:p w14:paraId="6ABBCE8F" w14:textId="0FE5B709" w:rsidR="00C319FA" w:rsidRPr="005D4481" w:rsidRDefault="00C319FA" w:rsidP="00C319FA">
      <w:pPr>
        <w:pStyle w:val="SingleTxt"/>
        <w:spacing w:after="0" w:line="120" w:lineRule="exact"/>
        <w:rPr>
          <w:sz w:val="10"/>
          <w:lang w:val="es-ES_tradnl"/>
        </w:rPr>
      </w:pPr>
    </w:p>
    <w:p w14:paraId="7AAB7DDA" w14:textId="20080D22" w:rsidR="00C319FA" w:rsidRPr="005D4481" w:rsidRDefault="00C319FA" w:rsidP="00C319FA">
      <w:pPr>
        <w:pStyle w:val="SingleTxt"/>
        <w:spacing w:after="0" w:line="120" w:lineRule="exact"/>
        <w:rPr>
          <w:sz w:val="10"/>
          <w:lang w:val="es-ES_tradnl"/>
        </w:rPr>
      </w:pPr>
    </w:p>
    <w:p w14:paraId="36C73C9F" w14:textId="60AD7F4E" w:rsidR="00C319FA" w:rsidRPr="00FA679D"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A.</w:t>
      </w:r>
      <w:r w:rsidRPr="005D4481">
        <w:rPr>
          <w:lang w:val="es-ES_tradnl"/>
        </w:rPr>
        <w:tab/>
        <w:t>Medidas adoptadas por el Comité con respecto a las cuestiones previstas en el artículo 2</w:t>
      </w:r>
      <w:r w:rsidRPr="00FA679D">
        <w:rPr>
          <w:lang w:val="es-ES_tradnl"/>
        </w:rPr>
        <w:t xml:space="preserve"> del Protocolo Facultativo</w:t>
      </w:r>
    </w:p>
    <w:p w14:paraId="146D6885" w14:textId="7AF9C1DA" w:rsidR="00C319FA" w:rsidRPr="005D4481" w:rsidRDefault="00C319FA" w:rsidP="00C319FA">
      <w:pPr>
        <w:pStyle w:val="SingleTxt"/>
        <w:spacing w:after="0" w:line="120" w:lineRule="exact"/>
        <w:rPr>
          <w:sz w:val="10"/>
          <w:lang w:val="es-ES_tradnl"/>
        </w:rPr>
      </w:pPr>
    </w:p>
    <w:p w14:paraId="5A8EC553" w14:textId="3234E82E" w:rsidR="00C319FA" w:rsidRPr="005D4481" w:rsidRDefault="00C319FA" w:rsidP="00C319FA">
      <w:pPr>
        <w:pStyle w:val="SingleTxt"/>
        <w:spacing w:after="0" w:line="120" w:lineRule="exact"/>
        <w:rPr>
          <w:sz w:val="10"/>
          <w:lang w:val="es-ES_tradnl"/>
        </w:rPr>
      </w:pPr>
    </w:p>
    <w:p w14:paraId="37BF69B8" w14:textId="70ECD10F" w:rsidR="00C319FA" w:rsidRPr="00FA679D" w:rsidRDefault="00C319FA" w:rsidP="00C319FA">
      <w:pPr>
        <w:pStyle w:val="SingleTxt"/>
        <w:numPr>
          <w:ilvl w:val="0"/>
          <w:numId w:val="12"/>
        </w:numPr>
        <w:ind w:left="1267"/>
        <w:rPr>
          <w:lang w:val="es-ES_tradnl"/>
        </w:rPr>
      </w:pPr>
      <w:r w:rsidRPr="005D4481">
        <w:rPr>
          <w:lang w:val="es-ES_tradnl"/>
        </w:rPr>
        <w:t>Los días 2</w:t>
      </w:r>
      <w:r w:rsidRPr="00FA679D">
        <w:rPr>
          <w:lang w:val="es-ES_tradnl"/>
        </w:rPr>
        <w:t xml:space="preserve"> y </w:t>
      </w:r>
      <w:r w:rsidRPr="005D4481">
        <w:rPr>
          <w:lang w:val="es-ES_tradnl"/>
        </w:rPr>
        <w:t>3</w:t>
      </w:r>
      <w:r w:rsidRPr="00FA679D">
        <w:rPr>
          <w:lang w:val="es-ES_tradnl"/>
        </w:rPr>
        <w:t xml:space="preserve"> de noviembre de </w:t>
      </w:r>
      <w:r w:rsidRPr="005D4481">
        <w:rPr>
          <w:lang w:val="es-ES_tradnl"/>
        </w:rPr>
        <w:t>2020</w:t>
      </w:r>
      <w:r w:rsidRPr="00FA679D">
        <w:rPr>
          <w:lang w:val="es-ES_tradnl"/>
        </w:rPr>
        <w:t xml:space="preserve">, el Comité examinó las actividades llevadas a cabo en virtud del artículo </w:t>
      </w:r>
      <w:r w:rsidRPr="005D4481">
        <w:rPr>
          <w:lang w:val="es-ES_tradnl"/>
        </w:rPr>
        <w:t>2</w:t>
      </w:r>
      <w:r w:rsidRPr="00FA679D">
        <w:rPr>
          <w:lang w:val="es-ES_tradnl"/>
        </w:rPr>
        <w:t xml:space="preserve"> del Protocolo Facultativo. </w:t>
      </w:r>
    </w:p>
    <w:p w14:paraId="45477D61" w14:textId="128AF67E" w:rsidR="00C319FA" w:rsidRPr="00C748C6" w:rsidRDefault="00C319FA" w:rsidP="00C319FA">
      <w:pPr>
        <w:pStyle w:val="SingleTxt"/>
        <w:numPr>
          <w:ilvl w:val="0"/>
          <w:numId w:val="12"/>
        </w:numPr>
        <w:ind w:left="1267"/>
        <w:rPr>
          <w:lang w:val="es-ES_tradnl"/>
        </w:rPr>
      </w:pPr>
      <w:r w:rsidRPr="005D4481">
        <w:rPr>
          <w:lang w:val="es-ES_tradnl"/>
        </w:rPr>
        <w:t>El Comité hizo suyo el informe del Grupo de Trabajo sobre las Comunicaciones Presentadas en virtud del Protocolo Facultativo acerca de su 48</w:t>
      </w:r>
      <w:r w:rsidRPr="00FA679D">
        <w:rPr>
          <w:lang w:val="es-ES_tradnl"/>
        </w:rPr>
        <w:t xml:space="preserve">º período de sesiones </w:t>
      </w:r>
      <w:r w:rsidR="00D33D68" w:rsidRPr="00FA679D">
        <w:t>(</w:t>
      </w:r>
      <w:hyperlink r:id="rId67" w:history="1">
        <w:r w:rsidR="00D33D68" w:rsidRPr="005D4481">
          <w:rPr>
            <w:rStyle w:val="Hyperlink"/>
            <w:color w:val="0000FF"/>
            <w:u w:val="none"/>
          </w:rPr>
          <w:t>https://bit.ly/3urYLMQ</w:t>
        </w:r>
      </w:hyperlink>
      <w:r w:rsidR="00D33D68" w:rsidRPr="00C748C6">
        <w:t>)</w:t>
      </w:r>
      <w:r w:rsidRPr="00C748C6">
        <w:rPr>
          <w:lang w:val="es-ES_tradnl"/>
        </w:rPr>
        <w:t>.</w:t>
      </w:r>
    </w:p>
    <w:p w14:paraId="62A1BB4B" w14:textId="59EA6771" w:rsidR="00C319FA" w:rsidRPr="005D4481" w:rsidRDefault="00C319FA" w:rsidP="00C319FA">
      <w:pPr>
        <w:pStyle w:val="SingleTxt"/>
        <w:numPr>
          <w:ilvl w:val="0"/>
          <w:numId w:val="12"/>
        </w:numPr>
        <w:ind w:left="1267"/>
        <w:rPr>
          <w:lang w:val="es-ES_tradnl"/>
        </w:rPr>
      </w:pPr>
      <w:r w:rsidRPr="00FA679D">
        <w:rPr>
          <w:lang w:val="es-ES_tradnl"/>
        </w:rPr>
        <w:t xml:space="preserve">El Comité adoptó decisiones finales sobre dos comunicaciones individuales presentadas con arreglo al artículo </w:t>
      </w:r>
      <w:r w:rsidRPr="005D4481">
        <w:rPr>
          <w:lang w:val="es-ES_tradnl"/>
        </w:rPr>
        <w:t>2</w:t>
      </w:r>
      <w:r w:rsidRPr="00FA679D">
        <w:rPr>
          <w:lang w:val="es-ES_tradnl"/>
        </w:rPr>
        <w:t xml:space="preserve"> del Protocolo Facultativo. Adoptó</w:t>
      </w:r>
      <w:r w:rsidRPr="005D4481">
        <w:rPr>
          <w:lang w:val="es-ES_tradnl"/>
        </w:rPr>
        <w:t xml:space="preserve"> las opiniones en las que se constataban violaciones con respecto a </w:t>
      </w:r>
      <w:r w:rsidRPr="005D4481">
        <w:rPr>
          <w:i/>
          <w:iCs/>
          <w:lang w:val="es-ES_tradnl"/>
        </w:rPr>
        <w:t>R.G. c. Kirguistán</w:t>
      </w:r>
      <w:r w:rsidRPr="00FA679D">
        <w:rPr>
          <w:lang w:val="es-ES_tradnl"/>
        </w:rPr>
        <w:t xml:space="preserve"> (</w:t>
      </w:r>
      <w:hyperlink r:id="rId68" w:history="1">
        <w:r w:rsidR="00A83A12" w:rsidRPr="005D4481">
          <w:rPr>
            <w:rStyle w:val="Hyperlink"/>
            <w:color w:val="0000FF"/>
            <w:u w:val="none"/>
            <w:lang w:val="es-ES_tradnl"/>
          </w:rPr>
          <w:t>CEDAW/C/77/D/133/2018</w:t>
        </w:r>
      </w:hyperlink>
      <w:r w:rsidRPr="00C748C6">
        <w:rPr>
          <w:lang w:val="es-ES_tradnl"/>
        </w:rPr>
        <w:t xml:space="preserve">), por consenso, y </w:t>
      </w:r>
      <w:r w:rsidRPr="005D4481">
        <w:rPr>
          <w:i/>
          <w:iCs/>
          <w:lang w:val="es-ES_tradnl"/>
        </w:rPr>
        <w:t>S.B. y M.B. c. Macedonia del Norte</w:t>
      </w:r>
      <w:r w:rsidRPr="00FA679D">
        <w:rPr>
          <w:lang w:val="es-ES_tradnl"/>
        </w:rPr>
        <w:t xml:space="preserve"> (</w:t>
      </w:r>
      <w:hyperlink r:id="rId69" w:history="1">
        <w:r w:rsidR="00A83A12" w:rsidRPr="005D4481">
          <w:rPr>
            <w:rStyle w:val="Hyperlink"/>
            <w:color w:val="0000FF"/>
            <w:u w:val="none"/>
            <w:lang w:val="es-ES_tradnl"/>
          </w:rPr>
          <w:t>CEDAW/C/77/D/143/2019</w:t>
        </w:r>
      </w:hyperlink>
      <w:r w:rsidRPr="00C748C6">
        <w:rPr>
          <w:lang w:val="es-ES_tradnl"/>
        </w:rPr>
        <w:t xml:space="preserve">), en la que un miembro adjuntó una opinión disidente. El Comité tomó nota de que el Grupo de </w:t>
      </w:r>
      <w:r w:rsidRPr="00FA679D">
        <w:rPr>
          <w:lang w:val="es-ES_tradnl"/>
        </w:rPr>
        <w:t>Trabajo sobre Comunicaciones había debatido cuestiones relacionadas con las solicitudes de medidas provisionales de protección y había actualizado el documento sobre métodos de trabajo, disponible en el sit</w:t>
      </w:r>
      <w:r w:rsidRPr="005D4481">
        <w:rPr>
          <w:lang w:val="es-ES_tradnl"/>
        </w:rPr>
        <w:t xml:space="preserve">io web del Comité. </w:t>
      </w:r>
    </w:p>
    <w:p w14:paraId="719B09E7" w14:textId="460F39B0" w:rsidR="00C319FA" w:rsidRPr="005D4481" w:rsidRDefault="00C319FA" w:rsidP="00C319FA">
      <w:pPr>
        <w:pStyle w:val="SingleTxt"/>
        <w:spacing w:after="0" w:line="120" w:lineRule="exact"/>
        <w:rPr>
          <w:sz w:val="10"/>
          <w:lang w:val="es-ES_tradnl"/>
        </w:rPr>
      </w:pPr>
    </w:p>
    <w:p w14:paraId="5124E63C" w14:textId="0FA168B6" w:rsidR="00C319FA" w:rsidRPr="005D4481" w:rsidRDefault="00C319FA" w:rsidP="00C319FA">
      <w:pPr>
        <w:pStyle w:val="SingleTxt"/>
        <w:spacing w:after="0" w:line="120" w:lineRule="exact"/>
        <w:rPr>
          <w:sz w:val="10"/>
          <w:lang w:val="es-ES_tradnl"/>
        </w:rPr>
      </w:pPr>
    </w:p>
    <w:p w14:paraId="6C7BAAA5" w14:textId="707AA65E"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B.</w:t>
      </w:r>
      <w:r w:rsidRPr="005D4481">
        <w:rPr>
          <w:lang w:val="es-ES_tradnl"/>
        </w:rPr>
        <w:tab/>
        <w:t>Seguimiento de los dictámenes del Comité sobre comunicaciones individuales</w:t>
      </w:r>
    </w:p>
    <w:p w14:paraId="5F4E643D" w14:textId="2C4D6819" w:rsidR="00C319FA" w:rsidRPr="005D4481" w:rsidRDefault="00C319FA" w:rsidP="00C319FA">
      <w:pPr>
        <w:pStyle w:val="SingleTxt"/>
        <w:spacing w:after="0" w:line="120" w:lineRule="exact"/>
        <w:rPr>
          <w:sz w:val="10"/>
          <w:lang w:val="es-ES_tradnl"/>
        </w:rPr>
      </w:pPr>
    </w:p>
    <w:p w14:paraId="309F5BFA" w14:textId="6C9857F0" w:rsidR="00C319FA" w:rsidRPr="005D4481" w:rsidRDefault="00C319FA" w:rsidP="00C319FA">
      <w:pPr>
        <w:pStyle w:val="SingleTxt"/>
        <w:spacing w:after="0" w:line="120" w:lineRule="exact"/>
        <w:rPr>
          <w:sz w:val="10"/>
          <w:lang w:val="es-ES_tradnl"/>
        </w:rPr>
      </w:pPr>
    </w:p>
    <w:p w14:paraId="0AF863CE" w14:textId="65D9D2E6" w:rsidR="00C319FA" w:rsidRPr="005D4481" w:rsidRDefault="00C319FA" w:rsidP="00C319FA">
      <w:pPr>
        <w:pStyle w:val="SingleTxt"/>
        <w:numPr>
          <w:ilvl w:val="0"/>
          <w:numId w:val="12"/>
        </w:numPr>
        <w:ind w:left="1267"/>
        <w:rPr>
          <w:lang w:val="es-ES_tradnl"/>
        </w:rPr>
      </w:pPr>
      <w:r w:rsidRPr="005D4481">
        <w:rPr>
          <w:lang w:val="es-ES_tradnl"/>
        </w:rPr>
        <w:t>Se informó al Comité de que el Grupo de Trabajo, en su 48</w:t>
      </w:r>
      <w:r w:rsidRPr="00FA679D">
        <w:rPr>
          <w:lang w:val="es-ES_tradnl"/>
        </w:rPr>
        <w:t>º período de sesiones, había pedido a la secretaría que organizara reuniones en línea con repres</w:t>
      </w:r>
      <w:r w:rsidRPr="005D4481">
        <w:rPr>
          <w:lang w:val="es-ES_tradnl"/>
        </w:rPr>
        <w:t>entantes de las Misiones Permanentes de México, Eslovaquia y la República Unida de Tanzanía para examinar el seguimiento de las opiniones sobre las comunicaciones individuales.</w:t>
      </w:r>
    </w:p>
    <w:p w14:paraId="76199FA3" w14:textId="707CBCE2" w:rsidR="00C319FA" w:rsidRPr="005D4481" w:rsidRDefault="00C319FA" w:rsidP="00C319FA">
      <w:pPr>
        <w:pStyle w:val="SingleTxt"/>
        <w:spacing w:after="0" w:line="120" w:lineRule="exact"/>
        <w:rPr>
          <w:sz w:val="10"/>
          <w:lang w:val="es-ES_tradnl"/>
        </w:rPr>
      </w:pPr>
    </w:p>
    <w:p w14:paraId="7C67298D" w14:textId="1CB20561" w:rsidR="00C319FA" w:rsidRPr="005D4481" w:rsidRDefault="00C319FA" w:rsidP="00C319FA">
      <w:pPr>
        <w:pStyle w:val="SingleTxt"/>
        <w:spacing w:after="0" w:line="120" w:lineRule="exact"/>
        <w:rPr>
          <w:sz w:val="10"/>
          <w:lang w:val="es-ES_tradnl"/>
        </w:rPr>
      </w:pPr>
    </w:p>
    <w:p w14:paraId="4AE8B01B" w14:textId="30D626DC"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C.</w:t>
      </w:r>
      <w:r w:rsidRPr="005D4481">
        <w:rPr>
          <w:lang w:val="es-ES_tradnl"/>
        </w:rPr>
        <w:tab/>
        <w:t>Medidas adoptadas por el Comité con respecto a las cuestiones previstas en el artículo 8</w:t>
      </w:r>
      <w:r w:rsidRPr="00FA679D">
        <w:rPr>
          <w:lang w:val="es-ES_tradnl"/>
        </w:rPr>
        <w:t xml:space="preserve"> del Protocolo Facultativo</w:t>
      </w:r>
    </w:p>
    <w:p w14:paraId="5BB8C696" w14:textId="229D8AC8" w:rsidR="00C319FA" w:rsidRPr="005D4481" w:rsidRDefault="00C319FA" w:rsidP="00C319FA">
      <w:pPr>
        <w:pStyle w:val="SingleTxt"/>
        <w:spacing w:after="0" w:line="120" w:lineRule="exact"/>
        <w:rPr>
          <w:sz w:val="10"/>
          <w:lang w:val="es-ES_tradnl"/>
        </w:rPr>
      </w:pPr>
    </w:p>
    <w:p w14:paraId="10E1F1BA" w14:textId="47032298" w:rsidR="00C319FA" w:rsidRPr="005D4481" w:rsidRDefault="00C319FA" w:rsidP="00C319FA">
      <w:pPr>
        <w:pStyle w:val="SingleTxt"/>
        <w:spacing w:after="0" w:line="120" w:lineRule="exact"/>
        <w:rPr>
          <w:sz w:val="10"/>
          <w:lang w:val="es-ES_tradnl"/>
        </w:rPr>
      </w:pPr>
    </w:p>
    <w:p w14:paraId="5F40B62F" w14:textId="108F41FB" w:rsidR="00C319FA" w:rsidRPr="00C748C6" w:rsidRDefault="00C319FA" w:rsidP="00C319FA">
      <w:pPr>
        <w:pStyle w:val="SingleTxt"/>
        <w:numPr>
          <w:ilvl w:val="0"/>
          <w:numId w:val="12"/>
        </w:numPr>
        <w:ind w:left="1267"/>
        <w:rPr>
          <w:lang w:val="es-ES_tradnl"/>
        </w:rPr>
      </w:pPr>
      <w:r w:rsidRPr="005D4481">
        <w:rPr>
          <w:lang w:val="es-ES_tradnl"/>
        </w:rPr>
        <w:t>Los días 28</w:t>
      </w:r>
      <w:r w:rsidRPr="00FA679D">
        <w:rPr>
          <w:lang w:val="es-ES_tradnl"/>
        </w:rPr>
        <w:t xml:space="preserve"> y </w:t>
      </w:r>
      <w:r w:rsidRPr="005D4481">
        <w:rPr>
          <w:lang w:val="es-ES_tradnl"/>
        </w:rPr>
        <w:t>29</w:t>
      </w:r>
      <w:r w:rsidRPr="00FA679D">
        <w:rPr>
          <w:lang w:val="es-ES_tradnl"/>
        </w:rPr>
        <w:t xml:space="preserve"> de octubre, el Comité examinó las actividades llevadas a cabo en virtud del artículo </w:t>
      </w:r>
      <w:r w:rsidRPr="005D4481">
        <w:rPr>
          <w:lang w:val="es-ES_tradnl"/>
        </w:rPr>
        <w:t>8</w:t>
      </w:r>
      <w:r w:rsidRPr="00FA679D">
        <w:rPr>
          <w:lang w:val="es-ES_tradnl"/>
        </w:rPr>
        <w:t xml:space="preserve"> del Protocolo Facultativo. Hizo suyo el informe del Grupo de Trabajo sobre Investigaciones con arreglo al Pr</w:t>
      </w:r>
      <w:r w:rsidRPr="005D4481">
        <w:rPr>
          <w:lang w:val="es-ES_tradnl"/>
        </w:rPr>
        <w:t>otocolo Facultativo acerca de su 17</w:t>
      </w:r>
      <w:r w:rsidRPr="00FA679D">
        <w:rPr>
          <w:lang w:val="es-ES_tradnl"/>
        </w:rPr>
        <w:t>º</w:t>
      </w:r>
      <w:r w:rsidR="00C66667">
        <w:rPr>
          <w:lang w:val="es-ES_tradnl"/>
        </w:rPr>
        <w:t> </w:t>
      </w:r>
      <w:r w:rsidRPr="005D4481">
        <w:rPr>
          <w:lang w:val="es-ES_tradnl"/>
        </w:rPr>
        <w:t xml:space="preserve">período de sesiones </w:t>
      </w:r>
      <w:r w:rsidR="00D33D68" w:rsidRPr="005D4481">
        <w:t>(</w:t>
      </w:r>
      <w:bookmarkStart w:id="4" w:name="_Hlk68622071"/>
      <w:r w:rsidR="00D33D68" w:rsidRPr="00C748C6">
        <w:fldChar w:fldCharType="begin"/>
      </w:r>
      <w:r w:rsidR="00D33D68" w:rsidRPr="005D4481">
        <w:instrText>HYPERLINK "https://tbinternet.ohchr.org/_layouts/15/treatybodyexternal/Download.aspx?symbolno=INT/CEDAW/SED/77%20(Virtual%20session)/32134&amp;Lang=en"</w:instrText>
      </w:r>
      <w:r w:rsidR="00D33D68" w:rsidRPr="00C748C6">
        <w:fldChar w:fldCharType="separate"/>
      </w:r>
      <w:bookmarkEnd w:id="4"/>
      <w:r w:rsidR="00D33D68" w:rsidRPr="005D4481">
        <w:rPr>
          <w:rStyle w:val="Hyperlink"/>
          <w:color w:val="0000FF"/>
          <w:u w:val="none"/>
        </w:rPr>
        <w:t>https://bit.ly/3mlTwLP</w:t>
      </w:r>
      <w:r w:rsidR="00D33D68" w:rsidRPr="00C748C6">
        <w:fldChar w:fldCharType="end"/>
      </w:r>
      <w:r w:rsidR="00D33D68" w:rsidRPr="00C748C6">
        <w:t>).</w:t>
      </w:r>
    </w:p>
    <w:p w14:paraId="509A1F16" w14:textId="6C6498EB" w:rsidR="00C319FA" w:rsidRPr="005D4481" w:rsidRDefault="00C319FA" w:rsidP="00C319FA">
      <w:pPr>
        <w:pStyle w:val="SingleTxt"/>
        <w:numPr>
          <w:ilvl w:val="0"/>
          <w:numId w:val="12"/>
        </w:numPr>
        <w:ind w:left="1267"/>
        <w:rPr>
          <w:lang w:val="es-ES_tradnl"/>
        </w:rPr>
      </w:pPr>
      <w:r w:rsidRPr="00FA679D">
        <w:rPr>
          <w:lang w:val="es-ES_tradnl"/>
        </w:rPr>
        <w:t xml:space="preserve">El </w:t>
      </w:r>
      <w:r w:rsidRPr="005D4481">
        <w:rPr>
          <w:lang w:val="es-ES_tradnl"/>
        </w:rPr>
        <w:t>28</w:t>
      </w:r>
      <w:r w:rsidRPr="00FA679D">
        <w:rPr>
          <w:lang w:val="es-ES_tradnl"/>
        </w:rPr>
        <w:t xml:space="preserve"> de octubre, el Com</w:t>
      </w:r>
      <w:r w:rsidRPr="005D4481">
        <w:rPr>
          <w:lang w:val="es-ES_tradnl"/>
        </w:rPr>
        <w:t xml:space="preserve">ité aprobó sus conclusiones, observaciones y recomendaciones sobre la investigación núm. </w:t>
      </w:r>
      <w:r w:rsidR="00CE4838" w:rsidRPr="005D4481">
        <w:rPr>
          <w:rStyle w:val="Hyperlink"/>
          <w:color w:val="0000FF"/>
          <w:u w:val="none"/>
          <w:lang w:val="es-ES_tradnl"/>
        </w:rPr>
        <w:t>2013/1</w:t>
      </w:r>
      <w:r w:rsidRPr="00C748C6">
        <w:rPr>
          <w:lang w:val="es-ES_tradnl"/>
        </w:rPr>
        <w:t>. Decidió transmitirlas al Estado parte interesado para que este formulara sus observaciones en un plazo</w:t>
      </w:r>
      <w:r w:rsidRPr="00FA679D">
        <w:rPr>
          <w:lang w:val="es-ES_tradnl"/>
        </w:rPr>
        <w:t xml:space="preserve"> de seis meses, y publicar el informe d</w:t>
      </w:r>
      <w:r w:rsidRPr="005D4481">
        <w:rPr>
          <w:lang w:val="es-ES_tradnl"/>
        </w:rPr>
        <w:t xml:space="preserve">e la investigación después. </w:t>
      </w:r>
    </w:p>
    <w:p w14:paraId="43A76C0E" w14:textId="27EB3F0A" w:rsidR="00C319FA" w:rsidRPr="00C748C6" w:rsidRDefault="00C319FA" w:rsidP="00C319FA">
      <w:pPr>
        <w:pStyle w:val="SingleTxt"/>
        <w:numPr>
          <w:ilvl w:val="0"/>
          <w:numId w:val="12"/>
        </w:numPr>
        <w:ind w:left="1267"/>
        <w:rPr>
          <w:lang w:val="es-ES_tradnl"/>
        </w:rPr>
      </w:pPr>
      <w:r w:rsidRPr="005D4481">
        <w:rPr>
          <w:lang w:val="es-ES_tradnl"/>
        </w:rPr>
        <w:t>El 29</w:t>
      </w:r>
      <w:r w:rsidRPr="00FA679D">
        <w:rPr>
          <w:lang w:val="es-ES_tradnl"/>
        </w:rPr>
        <w:t xml:space="preserve"> de octubre, el Comité, de conformidad con los artículos </w:t>
      </w:r>
      <w:r w:rsidRPr="005D4481">
        <w:rPr>
          <w:lang w:val="es-ES_tradnl"/>
        </w:rPr>
        <w:t>31</w:t>
      </w:r>
      <w:r w:rsidRPr="00FA679D">
        <w:rPr>
          <w:lang w:val="es-ES_tradnl"/>
        </w:rPr>
        <w:t xml:space="preserve"> </w:t>
      </w:r>
      <w:r w:rsidRPr="005D4481">
        <w:rPr>
          <w:lang w:val="es-ES_tradnl"/>
        </w:rPr>
        <w:t>2</w:t>
      </w:r>
      <w:r w:rsidRPr="00FA679D">
        <w:rPr>
          <w:lang w:val="es-ES_tradnl"/>
        </w:rPr>
        <w:t xml:space="preserve">), </w:t>
      </w:r>
      <w:r w:rsidRPr="005D4481">
        <w:rPr>
          <w:lang w:val="es-ES_tradnl"/>
        </w:rPr>
        <w:t>32</w:t>
      </w:r>
      <w:r w:rsidRPr="00FA679D">
        <w:rPr>
          <w:lang w:val="es-ES_tradnl"/>
        </w:rPr>
        <w:t xml:space="preserve"> y </w:t>
      </w:r>
      <w:r w:rsidRPr="005D4481">
        <w:rPr>
          <w:lang w:val="es-ES_tradnl"/>
        </w:rPr>
        <w:t>34</w:t>
      </w:r>
      <w:r w:rsidRPr="00FA679D">
        <w:rPr>
          <w:lang w:val="es-ES_tradnl"/>
        </w:rPr>
        <w:t xml:space="preserve"> de su reglamento, sometió a votación nominal la siguiente propuesta de decisión relativa a la investigación núm</w:t>
      </w:r>
      <w:r w:rsidRPr="005D4481">
        <w:rPr>
          <w:lang w:val="es-ES_tradnl"/>
        </w:rPr>
        <w:t xml:space="preserve">. </w:t>
      </w:r>
      <w:r w:rsidR="00CE4838" w:rsidRPr="005D4481">
        <w:rPr>
          <w:rStyle w:val="Hyperlink"/>
          <w:color w:val="0000FF"/>
          <w:u w:val="none"/>
          <w:lang w:val="es-ES_tradnl"/>
        </w:rPr>
        <w:t>2020/1</w:t>
      </w:r>
      <w:r w:rsidRPr="00C748C6">
        <w:rPr>
          <w:lang w:val="es-ES_tradnl"/>
        </w:rPr>
        <w:t xml:space="preserve">, ya que no se pudo alcanzar un consenso: </w:t>
      </w:r>
      <w:r w:rsidR="00613644" w:rsidRPr="005D4481">
        <w:rPr>
          <w:lang w:val="es-ES_tradnl"/>
        </w:rPr>
        <w:t>“</w:t>
      </w:r>
      <w:r w:rsidRPr="005D4481">
        <w:rPr>
          <w:lang w:val="es-ES_tradnl"/>
        </w:rPr>
        <w:t xml:space="preserve">Que, habiendo realizado una evaluación preliminar de toda la información recibida, el </w:t>
      </w:r>
      <w:r w:rsidRPr="005D4481">
        <w:rPr>
          <w:lang w:val="es-ES_tradnl"/>
        </w:rPr>
        <w:lastRenderedPageBreak/>
        <w:t>Comité invite al Estado parte a presentar sus observaciones sobre la información recibida</w:t>
      </w:r>
      <w:r w:rsidR="00613644" w:rsidRPr="005D4481">
        <w:rPr>
          <w:lang w:val="es-ES_tradnl"/>
        </w:rPr>
        <w:t>”</w:t>
      </w:r>
      <w:r w:rsidRPr="005D4481">
        <w:rPr>
          <w:lang w:val="es-ES_tradnl"/>
        </w:rPr>
        <w:t>. De los miembros presentes y votantes, 12</w:t>
      </w:r>
      <w:r w:rsidRPr="00B117BA">
        <w:rPr>
          <w:vertAlign w:val="superscript"/>
          <w:lang w:val="es-ES_tradnl"/>
        </w:rPr>
        <w:footnoteReference w:id="3"/>
      </w:r>
      <w:r w:rsidRPr="00C748C6">
        <w:rPr>
          <w:lang w:val="es-ES_tradnl"/>
        </w:rPr>
        <w:t xml:space="preserve"> votaron a favor y </w:t>
      </w:r>
      <w:r w:rsidRPr="00B117BA">
        <w:rPr>
          <w:lang w:val="es-ES_tradnl"/>
        </w:rPr>
        <w:t>7</w:t>
      </w:r>
      <w:r w:rsidRPr="00B117BA">
        <w:rPr>
          <w:vertAlign w:val="superscript"/>
          <w:lang w:val="es-ES_tradnl"/>
        </w:rPr>
        <w:footnoteReference w:id="4"/>
      </w:r>
      <w:r w:rsidRPr="00C748C6">
        <w:rPr>
          <w:lang w:val="es-ES_tradnl"/>
        </w:rPr>
        <w:t xml:space="preserve"> en contra.</w:t>
      </w:r>
    </w:p>
    <w:p w14:paraId="08E91F7E" w14:textId="7407C7FE" w:rsidR="00C319FA" w:rsidRPr="005D4481" w:rsidRDefault="00C319FA" w:rsidP="00C319FA">
      <w:pPr>
        <w:pStyle w:val="SingleTxt"/>
        <w:numPr>
          <w:ilvl w:val="0"/>
          <w:numId w:val="12"/>
        </w:numPr>
        <w:ind w:left="1267"/>
        <w:rPr>
          <w:bCs/>
          <w:lang w:val="es-ES_tradnl"/>
        </w:rPr>
      </w:pPr>
      <w:r w:rsidRPr="00FA679D">
        <w:rPr>
          <w:bCs/>
          <w:lang w:val="es-ES_tradnl"/>
        </w:rPr>
        <w:t xml:space="preserve">El Comité aprobó la siguiente recomendación formulada por el Grupo de Trabajo: </w:t>
      </w:r>
      <w:r w:rsidR="00613644" w:rsidRPr="005D4481">
        <w:rPr>
          <w:bCs/>
          <w:lang w:val="es-ES_tradnl"/>
        </w:rPr>
        <w:t>“</w:t>
      </w:r>
      <w:r w:rsidRPr="005D4481">
        <w:rPr>
          <w:bCs/>
          <w:lang w:val="es-ES_tradnl"/>
        </w:rPr>
        <w:t xml:space="preserve">En relación con las investigaciones núms. </w:t>
      </w:r>
      <w:r w:rsidR="005B741A" w:rsidRPr="005D4481">
        <w:rPr>
          <w:rStyle w:val="Hyperlink"/>
          <w:bCs/>
          <w:color w:val="0000FF"/>
          <w:u w:val="none"/>
          <w:lang w:val="es-ES_tradnl"/>
        </w:rPr>
        <w:t>2016/1, 2014/3 y 2014/2</w:t>
      </w:r>
      <w:r w:rsidRPr="00C748C6">
        <w:rPr>
          <w:bCs/>
          <w:lang w:val="es-ES_tradnl"/>
        </w:rPr>
        <w:t xml:space="preserve">, que se envíen notas verbales a las Misiones Permanentes de los Estados partes </w:t>
      </w:r>
      <w:r w:rsidRPr="00FA679D">
        <w:rPr>
          <w:bCs/>
          <w:lang w:val="es-ES_tradnl"/>
        </w:rPr>
        <w:t xml:space="preserve">interesados para estudiar si hay otras formas posibles de realizar las respectivas indagaciones, aparte de una visita al </w:t>
      </w:r>
      <w:r w:rsidRPr="005D4481">
        <w:rPr>
          <w:bCs/>
          <w:lang w:val="es-ES_tradnl"/>
        </w:rPr>
        <w:t>país, a la luz de la pandemia de COVID-19</w:t>
      </w:r>
      <w:r w:rsidRPr="00FA679D">
        <w:rPr>
          <w:bCs/>
          <w:lang w:val="es-ES_tradnl"/>
        </w:rPr>
        <w:t xml:space="preserve"> en curso</w:t>
      </w:r>
      <w:r w:rsidR="00613644" w:rsidRPr="005D4481">
        <w:rPr>
          <w:bCs/>
          <w:lang w:val="es-ES_tradnl"/>
        </w:rPr>
        <w:t>”</w:t>
      </w:r>
      <w:r w:rsidRPr="005D4481">
        <w:rPr>
          <w:bCs/>
          <w:lang w:val="es-ES_tradnl"/>
        </w:rPr>
        <w:t>.</w:t>
      </w:r>
    </w:p>
    <w:p w14:paraId="7269E668" w14:textId="77777777" w:rsidR="00C319FA" w:rsidRPr="005D4481" w:rsidRDefault="00C319FA" w:rsidP="00C319FA">
      <w:pPr>
        <w:pStyle w:val="SingleTxt"/>
        <w:rPr>
          <w:lang w:val="es-ES_tradnl"/>
        </w:rPr>
      </w:pPr>
    </w:p>
    <w:p w14:paraId="63B9287A" w14:textId="77777777" w:rsidR="00C319FA" w:rsidRPr="005D4481" w:rsidRDefault="00C319FA" w:rsidP="00C319FA">
      <w:pPr>
        <w:pStyle w:val="SingleTxt"/>
        <w:rPr>
          <w:lang w:val="es-ES_tradnl"/>
        </w:rPr>
      </w:pPr>
    </w:p>
    <w:p w14:paraId="5152C489" w14:textId="77777777" w:rsidR="00C319FA" w:rsidRPr="005D4481" w:rsidRDefault="00C319FA" w:rsidP="00C319FA">
      <w:pPr>
        <w:pStyle w:val="SingleTxt"/>
        <w:rPr>
          <w:lang w:val="es-ES_tradnl"/>
        </w:rPr>
      </w:pPr>
      <w:r w:rsidRPr="005D4481">
        <w:rPr>
          <w:lang w:val="es-ES_tradnl"/>
        </w:rPr>
        <w:br w:type="page"/>
      </w:r>
    </w:p>
    <w:p w14:paraId="6F4A8B0B"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VI</w:t>
      </w:r>
    </w:p>
    <w:p w14:paraId="19C50595" w14:textId="49D367B1"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Medios de agilizar los trabajos del Comité</w:t>
      </w:r>
    </w:p>
    <w:p w14:paraId="3673DDDA" w14:textId="4E3DD22F" w:rsidR="00C319FA" w:rsidRPr="005D4481" w:rsidRDefault="00C319FA" w:rsidP="00C319FA">
      <w:pPr>
        <w:pStyle w:val="SingleTxt"/>
        <w:spacing w:after="0" w:line="120" w:lineRule="exact"/>
        <w:rPr>
          <w:sz w:val="10"/>
          <w:lang w:val="es-ES_tradnl"/>
        </w:rPr>
      </w:pPr>
    </w:p>
    <w:p w14:paraId="34B52998" w14:textId="250981DD" w:rsidR="00C319FA" w:rsidRPr="005D4481" w:rsidRDefault="00C319FA" w:rsidP="00C319FA">
      <w:pPr>
        <w:pStyle w:val="SingleTxt"/>
        <w:spacing w:after="0" w:line="120" w:lineRule="exact"/>
        <w:rPr>
          <w:sz w:val="10"/>
          <w:lang w:val="es-ES_tradnl"/>
        </w:rPr>
      </w:pPr>
    </w:p>
    <w:p w14:paraId="679A01EB" w14:textId="2311B7C7" w:rsidR="00C319FA" w:rsidRPr="005D4481" w:rsidRDefault="00C319FA" w:rsidP="00C319FA">
      <w:pPr>
        <w:pStyle w:val="SingleTxt"/>
        <w:numPr>
          <w:ilvl w:val="0"/>
          <w:numId w:val="12"/>
        </w:numPr>
        <w:ind w:left="1267"/>
        <w:rPr>
          <w:lang w:val="es-ES_tradnl"/>
        </w:rPr>
      </w:pPr>
      <w:r w:rsidRPr="005D4481">
        <w:rPr>
          <w:lang w:val="es-ES_tradnl"/>
        </w:rPr>
        <w:t>La secretaría informó al Comité de la situación relativa a la presentación de los informes atrasados de los Estados partes en virtud del artículo 18</w:t>
      </w:r>
      <w:r w:rsidRPr="00FA679D">
        <w:rPr>
          <w:lang w:val="es-ES_tradnl"/>
        </w:rPr>
        <w:t xml:space="preserve"> de la Convención. </w:t>
      </w:r>
    </w:p>
    <w:p w14:paraId="1A487CD3" w14:textId="687790E5" w:rsidR="00C319FA" w:rsidRPr="005D4481" w:rsidRDefault="00C319FA" w:rsidP="00C319FA">
      <w:pPr>
        <w:pStyle w:val="SingleTxt"/>
        <w:spacing w:after="0" w:line="120" w:lineRule="exact"/>
        <w:rPr>
          <w:sz w:val="10"/>
          <w:lang w:val="es-ES_tradnl"/>
        </w:rPr>
      </w:pPr>
    </w:p>
    <w:p w14:paraId="4DFE93E8" w14:textId="77777777" w:rsidR="00C319FA" w:rsidRPr="005D4481" w:rsidRDefault="00C319FA" w:rsidP="00C319FA">
      <w:pPr>
        <w:pStyle w:val="SingleTxt"/>
        <w:spacing w:after="0" w:line="120" w:lineRule="exact"/>
        <w:rPr>
          <w:sz w:val="10"/>
          <w:lang w:val="es-ES_tradnl"/>
        </w:rPr>
      </w:pPr>
    </w:p>
    <w:p w14:paraId="39FD9BF4" w14:textId="373A9757"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5D4481">
        <w:rPr>
          <w:lang w:val="es-ES_tradnl"/>
        </w:rPr>
        <w:tab/>
      </w:r>
      <w:r w:rsidRPr="005D4481">
        <w:rPr>
          <w:lang w:val="es-ES_tradnl"/>
        </w:rPr>
        <w:tab/>
        <w:t>Medidas adoptadas por el Comité en relación con el tema 7</w:t>
      </w:r>
      <w:r w:rsidRPr="00FA679D">
        <w:rPr>
          <w:lang w:val="es-ES_tradnl"/>
        </w:rPr>
        <w:t xml:space="preserve"> del programa</w:t>
      </w:r>
    </w:p>
    <w:p w14:paraId="5154AA32" w14:textId="5DCCB12E" w:rsidR="00C319FA" w:rsidRPr="005D4481" w:rsidRDefault="00C319FA" w:rsidP="00C319FA">
      <w:pPr>
        <w:pStyle w:val="SingleTxt"/>
        <w:spacing w:after="0" w:line="120" w:lineRule="exact"/>
        <w:rPr>
          <w:sz w:val="10"/>
          <w:lang w:val="es-ES_tradnl"/>
        </w:rPr>
      </w:pPr>
    </w:p>
    <w:p w14:paraId="10B623FB" w14:textId="28D9F311" w:rsidR="00C319FA" w:rsidRPr="005D4481" w:rsidRDefault="00C319FA" w:rsidP="00C319FA">
      <w:pPr>
        <w:pStyle w:val="SingleTxt"/>
        <w:spacing w:after="0" w:line="120" w:lineRule="exact"/>
        <w:rPr>
          <w:sz w:val="10"/>
          <w:lang w:val="es-ES_tradnl"/>
        </w:rPr>
      </w:pPr>
    </w:p>
    <w:p w14:paraId="27F29BC1" w14:textId="4AE04554"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Fechas de los futuros períodos de sesiones </w:t>
      </w:r>
    </w:p>
    <w:p w14:paraId="214E09A4" w14:textId="18D07E5C" w:rsidR="00C319FA" w:rsidRPr="005D4481" w:rsidRDefault="00C319FA" w:rsidP="00C319FA">
      <w:pPr>
        <w:pStyle w:val="SingleTxt"/>
        <w:spacing w:after="0" w:line="120" w:lineRule="exact"/>
        <w:rPr>
          <w:sz w:val="10"/>
          <w:lang w:val="es-ES_tradnl"/>
        </w:rPr>
      </w:pPr>
    </w:p>
    <w:p w14:paraId="49D499D7" w14:textId="69903FAD" w:rsidR="00C319FA" w:rsidRPr="005D4481" w:rsidRDefault="00C319FA" w:rsidP="00C319FA">
      <w:pPr>
        <w:pStyle w:val="SingleTxt"/>
        <w:numPr>
          <w:ilvl w:val="0"/>
          <w:numId w:val="12"/>
        </w:numPr>
        <w:ind w:left="1267"/>
        <w:rPr>
          <w:lang w:val="es-ES_tradnl"/>
        </w:rPr>
      </w:pPr>
      <w:r w:rsidRPr="005D4481">
        <w:rPr>
          <w:lang w:val="es-ES_tradnl"/>
        </w:rPr>
        <w:t>De acuerdo con el calendario de conferencias, se confirmaron provisionalmente las siguientes fechas para los períodos de sesiones 78</w:t>
      </w:r>
      <w:r w:rsidRPr="00FA679D">
        <w:rPr>
          <w:lang w:val="es-ES_tradnl"/>
        </w:rPr>
        <w:t xml:space="preserve">º y </w:t>
      </w:r>
      <w:r w:rsidRPr="005D4481">
        <w:rPr>
          <w:lang w:val="es-ES_tradnl"/>
        </w:rPr>
        <w:t>79</w:t>
      </w:r>
      <w:r w:rsidRPr="00FA679D">
        <w:rPr>
          <w:lang w:val="es-ES_tradnl"/>
        </w:rPr>
        <w:t>º del Comité y las reuniones conexas, a reserva de las posibles restricciones en m</w:t>
      </w:r>
      <w:r w:rsidRPr="005D4481">
        <w:rPr>
          <w:lang w:val="es-ES_tradnl"/>
        </w:rPr>
        <w:t xml:space="preserve">ateria de viajes y </w:t>
      </w:r>
      <w:r w:rsidRPr="005D4481">
        <w:rPr>
          <w:spacing w:val="2"/>
          <w:lang w:val="es-ES_tradnl"/>
        </w:rPr>
        <w:t>reuniones presenciales que puedan ser necesarias debido a la pandemia de COVID-1</w:t>
      </w:r>
      <w:r w:rsidRPr="005D4481">
        <w:rPr>
          <w:lang w:val="es-ES_tradnl"/>
        </w:rPr>
        <w:t>9</w:t>
      </w:r>
      <w:r w:rsidRPr="00FA679D">
        <w:rPr>
          <w:lang w:val="es-ES_tradnl"/>
        </w:rPr>
        <w:t>:</w:t>
      </w:r>
    </w:p>
    <w:p w14:paraId="7C1EAEF5" w14:textId="328CF137" w:rsidR="00C319FA" w:rsidRPr="005D4481" w:rsidRDefault="002B5A42" w:rsidP="00C319FA">
      <w:pPr>
        <w:pStyle w:val="SingleTxt"/>
        <w:rPr>
          <w:i/>
          <w:iCs/>
          <w:lang w:val="es-ES_tradnl"/>
        </w:rPr>
      </w:pPr>
      <w:r w:rsidRPr="005D4481">
        <w:rPr>
          <w:i/>
          <w:iCs/>
          <w:lang w:val="es-ES_tradnl"/>
        </w:rPr>
        <w:tab/>
      </w:r>
      <w:r w:rsidR="00C319FA" w:rsidRPr="005D4481">
        <w:rPr>
          <w:i/>
          <w:iCs/>
          <w:lang w:val="es-ES_tradnl"/>
        </w:rPr>
        <w:t>78º período de sesiones (Ginebra)</w:t>
      </w:r>
    </w:p>
    <w:p w14:paraId="402AF5C0" w14:textId="1994FD76" w:rsidR="00C319FA" w:rsidRPr="005D4481" w:rsidRDefault="00C319FA" w:rsidP="00C319FA">
      <w:pPr>
        <w:pStyle w:val="SingleTxt"/>
        <w:rPr>
          <w:lang w:val="es-ES_tradnl"/>
        </w:rPr>
      </w:pPr>
      <w:r w:rsidRPr="00FA679D">
        <w:rPr>
          <w:lang w:val="es-ES_tradnl"/>
        </w:rPr>
        <w:tab/>
      </w:r>
      <w:r w:rsidRPr="005D4481">
        <w:rPr>
          <w:lang w:val="es-ES_tradnl"/>
        </w:rPr>
        <w:t>a)</w:t>
      </w:r>
      <w:r w:rsidRPr="005D4481">
        <w:rPr>
          <w:lang w:val="es-ES_tradnl"/>
        </w:rPr>
        <w:tab/>
        <w:t>Según se indica en el párrafo 28</w:t>
      </w:r>
      <w:r w:rsidRPr="00FA679D">
        <w:rPr>
          <w:lang w:val="es-ES_tradnl"/>
        </w:rPr>
        <w:t xml:space="preserve"> de la primera parte del presente informe;</w:t>
      </w:r>
    </w:p>
    <w:p w14:paraId="4B228D42" w14:textId="2072FB22" w:rsidR="00C319FA" w:rsidRPr="005D4481" w:rsidRDefault="002B5A42" w:rsidP="00C319FA">
      <w:pPr>
        <w:pStyle w:val="SingleTxt"/>
        <w:rPr>
          <w:i/>
          <w:iCs/>
          <w:lang w:val="es-ES_tradnl"/>
        </w:rPr>
      </w:pPr>
      <w:r w:rsidRPr="005D4481">
        <w:rPr>
          <w:i/>
          <w:iCs/>
          <w:lang w:val="es-ES_tradnl"/>
        </w:rPr>
        <w:tab/>
      </w:r>
      <w:r w:rsidR="00C319FA" w:rsidRPr="005D4481">
        <w:rPr>
          <w:i/>
          <w:iCs/>
          <w:lang w:val="es-ES_tradnl"/>
        </w:rPr>
        <w:t>79º período de sesiones (Ginebra)</w:t>
      </w:r>
    </w:p>
    <w:p w14:paraId="0791F3E6" w14:textId="77777777" w:rsidR="00C319FA" w:rsidRPr="005D4481" w:rsidRDefault="00C319FA" w:rsidP="00C319FA">
      <w:pPr>
        <w:pStyle w:val="SingleTxt"/>
        <w:rPr>
          <w:lang w:val="es-ES_tradnl"/>
        </w:rPr>
      </w:pPr>
      <w:r w:rsidRPr="00FA679D">
        <w:rPr>
          <w:lang w:val="es-ES_tradnl"/>
        </w:rPr>
        <w:tab/>
        <w:t>b)</w:t>
      </w:r>
      <w:r w:rsidRPr="00FA679D">
        <w:rPr>
          <w:lang w:val="es-ES_tradnl"/>
        </w:rPr>
        <w:tab/>
      </w:r>
      <w:r w:rsidRPr="005D4481">
        <w:rPr>
          <w:lang w:val="es-ES_tradnl"/>
        </w:rPr>
        <w:t>50</w:t>
      </w:r>
      <w:r w:rsidRPr="00FA679D">
        <w:rPr>
          <w:lang w:val="es-ES_tradnl"/>
        </w:rPr>
        <w:t xml:space="preserve">º período de sesiones del Grupo de Trabajo sobre las Comunicaciones presentadas en virtud del Protocolo Facultativo: </w:t>
      </w:r>
      <w:r w:rsidRPr="005D4481">
        <w:rPr>
          <w:lang w:val="es-ES_tradnl"/>
        </w:rPr>
        <w:t>17</w:t>
      </w:r>
      <w:r w:rsidRPr="00FA679D">
        <w:rPr>
          <w:lang w:val="es-ES_tradnl"/>
        </w:rPr>
        <w:t xml:space="preserve"> y </w:t>
      </w:r>
      <w:r w:rsidRPr="005D4481">
        <w:rPr>
          <w:lang w:val="es-ES_tradnl"/>
        </w:rPr>
        <w:t>18</w:t>
      </w:r>
      <w:r w:rsidRPr="00FA679D">
        <w:rPr>
          <w:lang w:val="es-ES_tradnl"/>
        </w:rPr>
        <w:t xml:space="preserve"> de junio de </w:t>
      </w:r>
      <w:r w:rsidRPr="005D4481">
        <w:rPr>
          <w:lang w:val="es-ES_tradnl"/>
        </w:rPr>
        <w:t>2021</w:t>
      </w:r>
      <w:r w:rsidRPr="00FA679D">
        <w:rPr>
          <w:lang w:val="es-ES_tradnl"/>
        </w:rPr>
        <w:t>;</w:t>
      </w:r>
    </w:p>
    <w:p w14:paraId="054666A5" w14:textId="77777777" w:rsidR="00C319FA" w:rsidRPr="005D4481" w:rsidRDefault="00C319FA" w:rsidP="00C319FA">
      <w:pPr>
        <w:pStyle w:val="SingleTxt"/>
        <w:rPr>
          <w:lang w:val="es-ES_tradnl"/>
        </w:rPr>
      </w:pPr>
      <w:r w:rsidRPr="005D4481">
        <w:rPr>
          <w:lang w:val="es-ES_tradnl"/>
        </w:rPr>
        <w:tab/>
        <w:t>c)</w:t>
      </w:r>
      <w:r w:rsidRPr="005D4481">
        <w:rPr>
          <w:lang w:val="es-ES_tradnl"/>
        </w:rPr>
        <w:tab/>
        <w:t>19</w:t>
      </w:r>
      <w:r w:rsidRPr="00FA679D">
        <w:rPr>
          <w:lang w:val="es-ES_tradnl"/>
        </w:rPr>
        <w:t>º período de sesiones d</w:t>
      </w:r>
      <w:r w:rsidRPr="005D4481">
        <w:rPr>
          <w:lang w:val="es-ES_tradnl"/>
        </w:rPr>
        <w:t>el Grupo de Trabajo sobre Investigaciones con arreglo al Protocolo Facultativo: 17</w:t>
      </w:r>
      <w:r w:rsidRPr="00FA679D">
        <w:rPr>
          <w:lang w:val="es-ES_tradnl"/>
        </w:rPr>
        <w:t xml:space="preserve"> y </w:t>
      </w:r>
      <w:r w:rsidRPr="005D4481">
        <w:rPr>
          <w:lang w:val="es-ES_tradnl"/>
        </w:rPr>
        <w:t>18</w:t>
      </w:r>
      <w:r w:rsidRPr="00FA679D">
        <w:rPr>
          <w:lang w:val="es-ES_tradnl"/>
        </w:rPr>
        <w:t xml:space="preserve"> de junio de </w:t>
      </w:r>
      <w:r w:rsidRPr="005D4481">
        <w:rPr>
          <w:lang w:val="es-ES_tradnl"/>
        </w:rPr>
        <w:t>2021</w:t>
      </w:r>
      <w:r w:rsidRPr="00FA679D">
        <w:rPr>
          <w:lang w:val="es-ES_tradnl"/>
        </w:rPr>
        <w:t>;</w:t>
      </w:r>
    </w:p>
    <w:p w14:paraId="78DC823C" w14:textId="496B7FAA" w:rsidR="00C319FA" w:rsidRPr="005D4481" w:rsidRDefault="00C319FA" w:rsidP="00C319FA">
      <w:pPr>
        <w:pStyle w:val="SingleTxt"/>
        <w:rPr>
          <w:lang w:val="es-ES_tradnl"/>
        </w:rPr>
      </w:pPr>
      <w:r w:rsidRPr="005D4481">
        <w:rPr>
          <w:lang w:val="es-ES_tradnl"/>
        </w:rPr>
        <w:tab/>
        <w:t>d)</w:t>
      </w:r>
      <w:r w:rsidRPr="005D4481">
        <w:rPr>
          <w:lang w:val="es-ES_tradnl"/>
        </w:rPr>
        <w:tab/>
        <w:t>79</w:t>
      </w:r>
      <w:r w:rsidRPr="00FA679D">
        <w:rPr>
          <w:lang w:val="es-ES_tradnl"/>
        </w:rPr>
        <w:t xml:space="preserve">º período de sesiones: </w:t>
      </w:r>
      <w:r w:rsidRPr="005D4481">
        <w:rPr>
          <w:lang w:val="es-ES_tradnl"/>
        </w:rPr>
        <w:t>21</w:t>
      </w:r>
      <w:r w:rsidRPr="00FA679D">
        <w:rPr>
          <w:lang w:val="es-ES_tradnl"/>
        </w:rPr>
        <w:t xml:space="preserve"> de junio a </w:t>
      </w:r>
      <w:r w:rsidRPr="005D4481">
        <w:rPr>
          <w:lang w:val="es-ES_tradnl"/>
        </w:rPr>
        <w:t>9</w:t>
      </w:r>
      <w:r w:rsidRPr="00FA679D">
        <w:rPr>
          <w:lang w:val="es-ES_tradnl"/>
        </w:rPr>
        <w:t xml:space="preserve"> de julio de </w:t>
      </w:r>
      <w:r w:rsidRPr="005D4481">
        <w:rPr>
          <w:lang w:val="es-ES_tradnl"/>
        </w:rPr>
        <w:t>2021</w:t>
      </w:r>
      <w:r w:rsidRPr="00FA679D">
        <w:rPr>
          <w:lang w:val="es-ES_tradnl"/>
        </w:rPr>
        <w:t>;</w:t>
      </w:r>
    </w:p>
    <w:p w14:paraId="3E7D1DC6" w14:textId="243BC9DC" w:rsidR="00C319FA" w:rsidRPr="005D4481" w:rsidRDefault="00C319FA" w:rsidP="00C319FA">
      <w:pPr>
        <w:pStyle w:val="SingleTxt"/>
        <w:rPr>
          <w:lang w:val="es-ES_tradnl"/>
        </w:rPr>
      </w:pPr>
      <w:r w:rsidRPr="005D4481">
        <w:rPr>
          <w:lang w:val="es-ES_tradnl"/>
        </w:rPr>
        <w:tab/>
        <w:t>e)</w:t>
      </w:r>
      <w:r w:rsidRPr="005D4481">
        <w:rPr>
          <w:lang w:val="es-ES_tradnl"/>
        </w:rPr>
        <w:tab/>
        <w:t>Grupo de trabajo anterior al 81</w:t>
      </w:r>
      <w:r w:rsidRPr="00FA679D">
        <w:rPr>
          <w:vertAlign w:val="superscript"/>
          <w:lang w:val="es-ES_tradnl"/>
        </w:rPr>
        <w:t>er</w:t>
      </w:r>
      <w:r w:rsidRPr="005D4481">
        <w:rPr>
          <w:lang w:val="es-ES_tradnl"/>
        </w:rPr>
        <w:t xml:space="preserve"> período de sesiones: 12</w:t>
      </w:r>
      <w:r w:rsidRPr="00FA679D">
        <w:rPr>
          <w:lang w:val="es-ES_tradnl"/>
        </w:rPr>
        <w:t xml:space="preserve"> a </w:t>
      </w:r>
      <w:r w:rsidRPr="005D4481">
        <w:rPr>
          <w:lang w:val="es-ES_tradnl"/>
        </w:rPr>
        <w:t>16</w:t>
      </w:r>
      <w:r w:rsidRPr="00FA679D">
        <w:rPr>
          <w:lang w:val="es-ES_tradnl"/>
        </w:rPr>
        <w:t xml:space="preserve"> de julio de</w:t>
      </w:r>
      <w:r w:rsidR="00EF2460" w:rsidRPr="005D4481">
        <w:rPr>
          <w:lang w:val="es-ES_tradnl"/>
        </w:rPr>
        <w:t> </w:t>
      </w:r>
      <w:r w:rsidRPr="005D4481">
        <w:rPr>
          <w:lang w:val="es-ES_tradnl"/>
        </w:rPr>
        <w:t>2021</w:t>
      </w:r>
      <w:r w:rsidRPr="00FA679D">
        <w:rPr>
          <w:lang w:val="es-ES_tradnl"/>
        </w:rPr>
        <w:t>.</w:t>
      </w:r>
    </w:p>
    <w:p w14:paraId="60EC1702" w14:textId="03CC56F6" w:rsidR="00C319FA" w:rsidRPr="005D4481" w:rsidRDefault="00C319FA" w:rsidP="00C319FA">
      <w:pPr>
        <w:pStyle w:val="SingleTxt"/>
        <w:spacing w:after="0" w:line="120" w:lineRule="exact"/>
        <w:rPr>
          <w:sz w:val="10"/>
          <w:lang w:val="es-ES_tradnl"/>
        </w:rPr>
      </w:pPr>
    </w:p>
    <w:p w14:paraId="5C3B9F03" w14:textId="3CC403C0"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Informes que se examinarán en futuros períodos de sesiones </w:t>
      </w:r>
    </w:p>
    <w:p w14:paraId="76501685" w14:textId="46D09FBC" w:rsidR="00C319FA" w:rsidRPr="005D4481" w:rsidRDefault="00C319FA" w:rsidP="00C319FA">
      <w:pPr>
        <w:pStyle w:val="SingleTxt"/>
        <w:spacing w:after="0" w:line="120" w:lineRule="exact"/>
        <w:rPr>
          <w:sz w:val="10"/>
          <w:lang w:val="es-ES_tradnl"/>
        </w:rPr>
      </w:pPr>
    </w:p>
    <w:p w14:paraId="797CE3C0" w14:textId="1CE60469" w:rsidR="00C319FA" w:rsidRPr="005D4481" w:rsidRDefault="00C319FA" w:rsidP="00C319FA">
      <w:pPr>
        <w:pStyle w:val="SingleTxt"/>
        <w:numPr>
          <w:ilvl w:val="0"/>
          <w:numId w:val="12"/>
        </w:numPr>
        <w:tabs>
          <w:tab w:val="num" w:pos="2804"/>
        </w:tabs>
        <w:ind w:left="1267"/>
        <w:rPr>
          <w:lang w:val="es-ES_tradnl"/>
        </w:rPr>
      </w:pPr>
      <w:r w:rsidRPr="005D4481">
        <w:rPr>
          <w:lang w:val="es-ES_tradnl"/>
        </w:rPr>
        <w:t>A reserva de las posibles disrupciones que podría provocar la pandemia de COVID-19</w:t>
      </w:r>
      <w:r w:rsidRPr="00FA679D">
        <w:rPr>
          <w:lang w:val="es-ES_tradnl"/>
        </w:rPr>
        <w:t xml:space="preserve"> en la celebración de reuniones presenciales, el Comité confirmó que, en su </w:t>
      </w:r>
      <w:r w:rsidRPr="005D4481">
        <w:rPr>
          <w:lang w:val="es-ES_tradnl"/>
        </w:rPr>
        <w:t>78</w:t>
      </w:r>
      <w:r w:rsidRPr="00FA679D">
        <w:rPr>
          <w:lang w:val="es-ES_tradnl"/>
        </w:rPr>
        <w:t>º</w:t>
      </w:r>
      <w:r w:rsidRPr="005D4481">
        <w:rPr>
          <w:lang w:val="es-ES_tradnl"/>
        </w:rPr>
        <w:t xml:space="preserve"> período de sesiones, examinaría los informes de Bahrein, España (con arreglo al procedimiento simplificado de presentación de informes), la Federación de Rusia, Kirguistán, Maldivas, Nicaragua, Sudán del Sur y el Yemen y que, en su 79</w:t>
      </w:r>
      <w:r w:rsidRPr="00FA679D">
        <w:rPr>
          <w:lang w:val="es-ES_tradnl"/>
        </w:rPr>
        <w:t>º período de sesion</w:t>
      </w:r>
      <w:r w:rsidRPr="005D4481">
        <w:rPr>
          <w:lang w:val="es-ES_tradnl"/>
        </w:rPr>
        <w:t>es, examinaría los de Azerbaiyán, Dinamarca, Ecuador (con arreglo al procedimiento simplificado de presentación de informes), Egipto, Indonesia, el Líbano, el Perú y Sudáfrica.</w:t>
      </w:r>
    </w:p>
    <w:p w14:paraId="4AF78667" w14:textId="77777777" w:rsidR="00C319FA" w:rsidRPr="005D4481" w:rsidRDefault="00C319FA" w:rsidP="00C319FA">
      <w:pPr>
        <w:pStyle w:val="SingleTxt"/>
        <w:rPr>
          <w:lang w:val="es-ES_tradnl"/>
        </w:rPr>
      </w:pPr>
    </w:p>
    <w:p w14:paraId="14EC0306" w14:textId="77777777" w:rsidR="00C319FA" w:rsidRPr="005D4481" w:rsidRDefault="00C319FA" w:rsidP="00C319FA">
      <w:pPr>
        <w:pStyle w:val="SingleTxt"/>
        <w:rPr>
          <w:lang w:val="es-ES_tradnl"/>
        </w:rPr>
      </w:pPr>
      <w:r w:rsidRPr="005D4481">
        <w:rPr>
          <w:lang w:val="es-ES_tradnl"/>
        </w:rPr>
        <w:br w:type="page"/>
      </w:r>
    </w:p>
    <w:p w14:paraId="3D3CBC58" w14:textId="240D1245"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 xml:space="preserve">Capítulo </w:t>
      </w:r>
      <w:r w:rsidR="00A70E48" w:rsidRPr="005D4481">
        <w:rPr>
          <w:lang w:val="es-ES_tradnl"/>
        </w:rPr>
        <w:t>V</w:t>
      </w:r>
      <w:r w:rsidRPr="005D4481">
        <w:rPr>
          <w:lang w:val="es-ES_tradnl"/>
        </w:rPr>
        <w:t>II</w:t>
      </w:r>
    </w:p>
    <w:p w14:paraId="5E125A87" w14:textId="6EB918A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5D4481">
        <w:rPr>
          <w:lang w:val="es-ES_tradnl"/>
        </w:rPr>
        <w:tab/>
      </w:r>
      <w:r w:rsidRPr="005D4481">
        <w:rPr>
          <w:lang w:val="es-ES_tradnl"/>
        </w:rPr>
        <w:tab/>
        <w:t>Información sobre la aplicación del artículo 21</w:t>
      </w:r>
      <w:r w:rsidRPr="00FA679D">
        <w:rPr>
          <w:lang w:val="es-ES_tradnl"/>
        </w:rPr>
        <w:t xml:space="preserve"> de la Convenc</w:t>
      </w:r>
      <w:r w:rsidRPr="005D4481">
        <w:rPr>
          <w:lang w:val="es-ES_tradnl"/>
        </w:rPr>
        <w:t>ión</w:t>
      </w:r>
    </w:p>
    <w:p w14:paraId="0127CFBA" w14:textId="4DF3AF0F" w:rsidR="00C319FA" w:rsidRPr="005D4481" w:rsidRDefault="00C319FA" w:rsidP="00C319FA">
      <w:pPr>
        <w:pStyle w:val="SingleTxt"/>
        <w:spacing w:after="0" w:line="120" w:lineRule="exact"/>
        <w:rPr>
          <w:sz w:val="10"/>
          <w:lang w:val="es-ES_tradnl"/>
        </w:rPr>
      </w:pPr>
    </w:p>
    <w:p w14:paraId="188FBDF9" w14:textId="5D77C608" w:rsidR="00C319FA" w:rsidRPr="005D4481" w:rsidRDefault="00C319FA" w:rsidP="00C319FA">
      <w:pPr>
        <w:pStyle w:val="SingleTxt"/>
        <w:spacing w:after="0" w:line="120" w:lineRule="exact"/>
        <w:rPr>
          <w:sz w:val="10"/>
          <w:lang w:val="es-ES_tradnl"/>
        </w:rPr>
      </w:pPr>
    </w:p>
    <w:p w14:paraId="3CF75D6B" w14:textId="36784832"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Grupo de trabajo sobre métodos de trabajo</w:t>
      </w:r>
    </w:p>
    <w:p w14:paraId="78C7B18D" w14:textId="3F767B6F" w:rsidR="00C319FA" w:rsidRPr="005D4481" w:rsidRDefault="00C319FA" w:rsidP="00C319FA">
      <w:pPr>
        <w:pStyle w:val="SingleTxt"/>
        <w:spacing w:after="0" w:line="120" w:lineRule="exact"/>
        <w:rPr>
          <w:sz w:val="10"/>
          <w:lang w:val="es-ES_tradnl"/>
        </w:rPr>
      </w:pPr>
    </w:p>
    <w:p w14:paraId="1FF36CB4" w14:textId="65578F54" w:rsidR="00C319FA" w:rsidRPr="005D4481" w:rsidRDefault="00C319FA" w:rsidP="00C319FA">
      <w:pPr>
        <w:pStyle w:val="SingleTxt"/>
        <w:numPr>
          <w:ilvl w:val="0"/>
          <w:numId w:val="12"/>
        </w:numPr>
        <w:ind w:left="1267"/>
        <w:rPr>
          <w:lang w:val="es-ES_tradnl"/>
        </w:rPr>
      </w:pPr>
      <w:r w:rsidRPr="005D4481">
        <w:rPr>
          <w:lang w:val="es-ES_tradnl"/>
        </w:rPr>
        <w:t>El grupo de trabajo se reunió una vez durante el período de sesiones. Habló sobre la posibilidad de que los miembros recién elegidos hicieran su declaración solemne a distancia en la sesión pública de apertura de la 78</w:t>
      </w:r>
      <w:r w:rsidRPr="00FA679D">
        <w:rPr>
          <w:lang w:val="es-ES_tradnl"/>
        </w:rPr>
        <w:t xml:space="preserve">ª sesión en caso de que la reunión se celebrara en línea (véase la decisión </w:t>
      </w:r>
      <w:r w:rsidRPr="005D4481">
        <w:rPr>
          <w:lang w:val="es-ES_tradnl"/>
        </w:rPr>
        <w:t>77</w:t>
      </w:r>
      <w:r w:rsidRPr="00FA679D">
        <w:rPr>
          <w:lang w:val="es-ES_tradnl"/>
        </w:rPr>
        <w:t>/III) y presentó al Comité un proyecto de decisión al respecto.</w:t>
      </w:r>
    </w:p>
    <w:p w14:paraId="70B73910" w14:textId="079B5685" w:rsidR="00C319FA" w:rsidRPr="005D4481" w:rsidRDefault="00C319FA" w:rsidP="00C319FA">
      <w:pPr>
        <w:pStyle w:val="SingleTxt"/>
        <w:spacing w:after="0" w:line="120" w:lineRule="exact"/>
        <w:rPr>
          <w:sz w:val="10"/>
          <w:lang w:val="es-ES_tradnl"/>
        </w:rPr>
      </w:pPr>
    </w:p>
    <w:p w14:paraId="40151D57" w14:textId="4E42CD5B"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5D4481">
        <w:rPr>
          <w:lang w:val="es-ES_tradnl"/>
        </w:rPr>
        <w:tab/>
      </w:r>
      <w:r w:rsidRPr="005D4481">
        <w:rPr>
          <w:lang w:val="es-ES_tradnl"/>
        </w:rPr>
        <w:tab/>
        <w:t xml:space="preserve">Grupo de trabajo sobre la trata de mujeres y niñas en el contexto de la migración mundial </w:t>
      </w:r>
    </w:p>
    <w:p w14:paraId="05135645" w14:textId="6062CC2B" w:rsidR="00C319FA" w:rsidRPr="005D4481" w:rsidRDefault="00C319FA" w:rsidP="00C319FA">
      <w:pPr>
        <w:pStyle w:val="SingleTxt"/>
        <w:spacing w:after="0" w:line="120" w:lineRule="exact"/>
        <w:rPr>
          <w:sz w:val="10"/>
          <w:lang w:val="es-ES_tradnl"/>
        </w:rPr>
      </w:pPr>
    </w:p>
    <w:p w14:paraId="51E1495E" w14:textId="241161C5" w:rsidR="00C319FA" w:rsidRPr="005D4481" w:rsidRDefault="00C319FA" w:rsidP="00C319FA">
      <w:pPr>
        <w:pStyle w:val="SingleTxt"/>
        <w:numPr>
          <w:ilvl w:val="0"/>
          <w:numId w:val="12"/>
        </w:numPr>
        <w:ind w:left="1267"/>
        <w:rPr>
          <w:lang w:val="es-ES_tradnl"/>
        </w:rPr>
      </w:pPr>
      <w:r w:rsidRPr="005D4481">
        <w:rPr>
          <w:lang w:val="es-ES_tradnl"/>
        </w:rPr>
        <w:t>El grupo de trabajo se reunió durante el período de sesiones, los días 27</w:t>
      </w:r>
      <w:r w:rsidRPr="00FA679D">
        <w:rPr>
          <w:lang w:val="es-ES_tradnl"/>
        </w:rPr>
        <w:t xml:space="preserve"> de octubre y </w:t>
      </w:r>
      <w:r w:rsidRPr="005D4481">
        <w:rPr>
          <w:lang w:val="es-ES_tradnl"/>
        </w:rPr>
        <w:t>3</w:t>
      </w:r>
      <w:r w:rsidRPr="00FA679D">
        <w:rPr>
          <w:lang w:val="es-ES_tradnl"/>
        </w:rPr>
        <w:t xml:space="preserve"> y </w:t>
      </w:r>
      <w:r w:rsidRPr="005D4481">
        <w:rPr>
          <w:lang w:val="es-ES_tradnl"/>
        </w:rPr>
        <w:t>4</w:t>
      </w:r>
      <w:r w:rsidRPr="00FA679D">
        <w:rPr>
          <w:lang w:val="es-ES_tradnl"/>
        </w:rPr>
        <w:t xml:space="preserve"> de noviembre, para debatir e incorporar los comentarios realizados durante la primera lectura del proyecto d</w:t>
      </w:r>
      <w:r w:rsidRPr="005D4481">
        <w:rPr>
          <w:lang w:val="es-ES_tradnl"/>
        </w:rPr>
        <w:t>e recomendación general.</w:t>
      </w:r>
    </w:p>
    <w:p w14:paraId="4AC86CBF" w14:textId="62E2EB2F" w:rsidR="00C319FA" w:rsidRPr="005D4481" w:rsidRDefault="00C319FA" w:rsidP="00C319FA">
      <w:pPr>
        <w:pStyle w:val="SingleTxt"/>
        <w:numPr>
          <w:ilvl w:val="0"/>
          <w:numId w:val="12"/>
        </w:numPr>
        <w:ind w:left="1267"/>
        <w:rPr>
          <w:lang w:val="es-ES_tradnl"/>
        </w:rPr>
      </w:pPr>
      <w:r w:rsidRPr="005D4481">
        <w:rPr>
          <w:lang w:val="es-ES_tradnl"/>
        </w:rPr>
        <w:t>El 5</w:t>
      </w:r>
      <w:r w:rsidRPr="00FA679D">
        <w:rPr>
          <w:lang w:val="es-ES_tradnl"/>
        </w:rPr>
        <w:t xml:space="preserve"> de noviembre de </w:t>
      </w:r>
      <w:r w:rsidRPr="005D4481">
        <w:rPr>
          <w:lang w:val="es-ES_tradnl"/>
        </w:rPr>
        <w:t>2020</w:t>
      </w:r>
      <w:r w:rsidRPr="00FA679D">
        <w:rPr>
          <w:lang w:val="es-ES_tradnl"/>
        </w:rPr>
        <w:t>, el Comité</w:t>
      </w:r>
      <w:r w:rsidRPr="005D4481">
        <w:rPr>
          <w:lang w:val="es-ES_tradnl"/>
        </w:rPr>
        <w:t xml:space="preserve"> aprobó por consenso la recomendación general núm. 38</w:t>
      </w:r>
      <w:r w:rsidRPr="00FA679D">
        <w:rPr>
          <w:lang w:val="es-ES_tradnl"/>
        </w:rPr>
        <w:t xml:space="preserve"> (</w:t>
      </w:r>
      <w:hyperlink r:id="rId70" w:history="1">
        <w:r w:rsidR="00A83A12" w:rsidRPr="005D4481">
          <w:rPr>
            <w:rStyle w:val="Hyperlink"/>
            <w:color w:val="0000FF"/>
            <w:u w:val="none"/>
            <w:lang w:val="es-ES_tradnl"/>
          </w:rPr>
          <w:t>CEDAW/C/GC/38</w:t>
        </w:r>
      </w:hyperlink>
      <w:r w:rsidRPr="00C748C6">
        <w:rPr>
          <w:lang w:val="es-ES_tradnl"/>
        </w:rPr>
        <w:t>)</w:t>
      </w:r>
      <w:r w:rsidRPr="00B117BA">
        <w:rPr>
          <w:vertAlign w:val="superscript"/>
          <w:lang w:val="es-ES_tradnl"/>
        </w:rPr>
        <w:footnoteReference w:id="5"/>
      </w:r>
      <w:r w:rsidRPr="00C748C6">
        <w:rPr>
          <w:lang w:val="es-ES_tradnl"/>
        </w:rPr>
        <w:t xml:space="preserve">, de conformidad con el artículo </w:t>
      </w:r>
      <w:r w:rsidRPr="00B117BA">
        <w:rPr>
          <w:lang w:val="es-ES_tradnl"/>
        </w:rPr>
        <w:t>31</w:t>
      </w:r>
      <w:r w:rsidRPr="00FA679D">
        <w:rPr>
          <w:lang w:val="es-ES_tradnl"/>
        </w:rPr>
        <w:t xml:space="preserve"> del reglamento del Comité.</w:t>
      </w:r>
    </w:p>
    <w:p w14:paraId="0667FC39" w14:textId="77777777" w:rsidR="00C319FA" w:rsidRPr="005D4481" w:rsidRDefault="00C319FA" w:rsidP="00C319FA">
      <w:pPr>
        <w:pStyle w:val="SingleTxt"/>
        <w:spacing w:after="0" w:line="120" w:lineRule="exact"/>
        <w:rPr>
          <w:b/>
          <w:bCs/>
          <w:sz w:val="10"/>
          <w:lang w:val="es-ES_tradnl"/>
        </w:rPr>
      </w:pPr>
    </w:p>
    <w:p w14:paraId="0600ADD0" w14:textId="6A9074A8"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Grupo de trabajo sobre la violencia por razón de género contra la mujer </w:t>
      </w:r>
    </w:p>
    <w:p w14:paraId="6318B08B" w14:textId="42D84240" w:rsidR="00C319FA" w:rsidRPr="005D4481" w:rsidRDefault="00C319FA" w:rsidP="00C319FA">
      <w:pPr>
        <w:pStyle w:val="SingleTxt"/>
        <w:spacing w:after="0" w:line="120" w:lineRule="exact"/>
        <w:rPr>
          <w:sz w:val="10"/>
          <w:lang w:val="es-ES_tradnl"/>
        </w:rPr>
      </w:pPr>
    </w:p>
    <w:p w14:paraId="4539B63D" w14:textId="76847F0F" w:rsidR="00C319FA" w:rsidRPr="005D4481" w:rsidRDefault="00C319FA" w:rsidP="00C319FA">
      <w:pPr>
        <w:pStyle w:val="SingleTxt"/>
        <w:numPr>
          <w:ilvl w:val="0"/>
          <w:numId w:val="12"/>
        </w:numPr>
        <w:ind w:left="1267"/>
        <w:rPr>
          <w:lang w:val="es-ES_tradnl"/>
        </w:rPr>
      </w:pPr>
      <w:r w:rsidRPr="005D4481">
        <w:rPr>
          <w:lang w:val="es-ES_tradnl"/>
        </w:rPr>
        <w:t>El grupo de trabajo se reunió una vez durante el período de sesiones. La presidenta del grupo presentó el borrador de la introducción de la nota orientativa para los Estados partes sobre el cumplimiento de sus obligaciones y su responsabilidad, tal como se establece en la recomendación general núm.</w:t>
      </w:r>
      <w:r w:rsidR="00EF2460" w:rsidRPr="005D4481">
        <w:rPr>
          <w:lang w:val="es-ES_tradnl"/>
        </w:rPr>
        <w:t xml:space="preserve"> </w:t>
      </w:r>
      <w:r w:rsidRPr="005D4481">
        <w:rPr>
          <w:lang w:val="es-ES_tradnl"/>
        </w:rPr>
        <w:t>35</w:t>
      </w:r>
      <w:r w:rsidRPr="00FA679D">
        <w:rPr>
          <w:lang w:val="es-ES_tradnl"/>
        </w:rPr>
        <w:t xml:space="preserve">, por la que se actualiza la recomendación general núm. </w:t>
      </w:r>
      <w:r w:rsidRPr="005D4481">
        <w:rPr>
          <w:lang w:val="es-ES_tradnl"/>
        </w:rPr>
        <w:t>19</w:t>
      </w:r>
      <w:r w:rsidRPr="00FA679D">
        <w:rPr>
          <w:lang w:val="es-ES_tradnl"/>
        </w:rPr>
        <w:t>, así como el proyecto de guía del profesional para los Estados partes</w:t>
      </w:r>
      <w:r w:rsidRPr="005D4481">
        <w:rPr>
          <w:lang w:val="es-ES_tradnl"/>
        </w:rPr>
        <w:t xml:space="preserve"> y otras partes interesadas sobre la violencia de género contra las mujeres y las niñas durante las pandemias, como la COVID-19</w:t>
      </w:r>
      <w:r w:rsidRPr="00FA679D">
        <w:rPr>
          <w:lang w:val="es-ES_tradnl"/>
        </w:rPr>
        <w:t>.</w:t>
      </w:r>
    </w:p>
    <w:p w14:paraId="521111A9" w14:textId="54B3094B" w:rsidR="00C319FA" w:rsidRPr="005D4481" w:rsidRDefault="00C319FA" w:rsidP="00C319FA">
      <w:pPr>
        <w:pStyle w:val="SingleTxt"/>
        <w:numPr>
          <w:ilvl w:val="0"/>
          <w:numId w:val="12"/>
        </w:numPr>
        <w:ind w:left="1267"/>
        <w:rPr>
          <w:lang w:val="es-ES_tradnl"/>
        </w:rPr>
      </w:pPr>
      <w:r w:rsidRPr="005D4481">
        <w:rPr>
          <w:lang w:val="es-ES_tradnl"/>
        </w:rPr>
        <w:t>El grupo de trabajo acordó que la nota orientativa fuera una lista de verificación que los Estados partes pudieran utilizar a la hora de presentar informes periódicos al Comité. También acordó publicar la guía para los profesionales como parte de la nota.</w:t>
      </w:r>
    </w:p>
    <w:p w14:paraId="73DF4F84" w14:textId="737862C0" w:rsidR="00C319FA" w:rsidRPr="005D4481" w:rsidRDefault="00C319FA" w:rsidP="00C319FA">
      <w:pPr>
        <w:pStyle w:val="SingleTxt"/>
        <w:numPr>
          <w:ilvl w:val="0"/>
          <w:numId w:val="12"/>
        </w:numPr>
        <w:ind w:left="1267"/>
        <w:rPr>
          <w:lang w:val="es-ES_tradnl"/>
        </w:rPr>
      </w:pPr>
      <w:r w:rsidRPr="005D4481">
        <w:rPr>
          <w:lang w:val="es-ES_tradnl"/>
        </w:rPr>
        <w:t>El grupo de trabajo pidió a la secretaría que convocara una reunión en línea del grupo de trabajo con la Relatora Especial sobre la violencia contra la mujer, sus causas y consecuencias para examinar el borrador de la nota orientativa.</w:t>
      </w:r>
    </w:p>
    <w:p w14:paraId="58FA73F6" w14:textId="6C715E27" w:rsidR="00C319FA" w:rsidRPr="005D4481" w:rsidRDefault="00C319FA" w:rsidP="00C319FA">
      <w:pPr>
        <w:pStyle w:val="SingleTxt"/>
        <w:numPr>
          <w:ilvl w:val="0"/>
          <w:numId w:val="12"/>
        </w:numPr>
        <w:ind w:left="1267"/>
        <w:rPr>
          <w:lang w:val="es-ES_tradnl"/>
        </w:rPr>
      </w:pPr>
      <w:r w:rsidRPr="005D4481">
        <w:rPr>
          <w:lang w:val="es-ES_tradnl"/>
        </w:rPr>
        <w:t xml:space="preserve">Ana Peláez Narváez informó al grupo de trabajo sobre una solicitud del Gobierno de Bulgaria para recibir asesoramiento del grupo sobre un proyecto nacional destinado a hacer frente a la violencia contra las mujeres, especialmente en cuanto a mejorar la respuesta administrativa y policial a las víctimas de la violencia de género. El grupo de trabajo </w:t>
      </w:r>
      <w:proofErr w:type="gramStart"/>
      <w:r w:rsidRPr="005D4481">
        <w:rPr>
          <w:lang w:val="es-ES_tradnl"/>
        </w:rPr>
        <w:t>les</w:t>
      </w:r>
      <w:proofErr w:type="gramEnd"/>
      <w:r w:rsidRPr="005D4481">
        <w:rPr>
          <w:lang w:val="es-ES_tradnl"/>
        </w:rPr>
        <w:t xml:space="preserve"> encomendó a ella y a Elgun Safarov la tarea de redactar una respuesta al Gobierno de Bulgaria.</w:t>
      </w:r>
    </w:p>
    <w:p w14:paraId="6D2BF941" w14:textId="77777777" w:rsidR="00C319FA" w:rsidRPr="005D4481" w:rsidRDefault="00C319FA" w:rsidP="00C319FA">
      <w:pPr>
        <w:pStyle w:val="SingleTxt"/>
        <w:rPr>
          <w:lang w:val="es-ES_tradnl"/>
        </w:rPr>
      </w:pPr>
      <w:r w:rsidRPr="005D4481">
        <w:rPr>
          <w:lang w:val="es-ES_tradnl"/>
        </w:rPr>
        <w:br w:type="page"/>
      </w:r>
    </w:p>
    <w:p w14:paraId="4B062D1F"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VIII</w:t>
      </w:r>
    </w:p>
    <w:p w14:paraId="46FDD780" w14:textId="1DAFFC3B"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Programa provisional del 78</w:t>
      </w:r>
      <w:r w:rsidR="00887478" w:rsidRPr="005D4481">
        <w:rPr>
          <w:lang w:val="es-ES_tradnl"/>
        </w:rPr>
        <w:t>º</w:t>
      </w:r>
      <w:r w:rsidRPr="005D4481">
        <w:rPr>
          <w:lang w:val="es-ES_tradnl"/>
        </w:rPr>
        <w:t xml:space="preserve"> período de sesiones</w:t>
      </w:r>
    </w:p>
    <w:p w14:paraId="13413028" w14:textId="2C988043" w:rsidR="00C319FA" w:rsidRPr="005D4481" w:rsidRDefault="00C319FA" w:rsidP="00C319FA">
      <w:pPr>
        <w:pStyle w:val="SingleTxt"/>
        <w:spacing w:after="0" w:line="120" w:lineRule="exact"/>
        <w:rPr>
          <w:sz w:val="10"/>
          <w:lang w:val="es-ES_tradnl"/>
        </w:rPr>
      </w:pPr>
    </w:p>
    <w:p w14:paraId="717D5A23" w14:textId="70F7DBB6" w:rsidR="00C319FA" w:rsidRPr="005D4481" w:rsidRDefault="00C319FA" w:rsidP="00C319FA">
      <w:pPr>
        <w:pStyle w:val="SingleTxt"/>
        <w:spacing w:after="0" w:line="120" w:lineRule="exact"/>
        <w:rPr>
          <w:sz w:val="10"/>
          <w:lang w:val="es-ES_tradnl"/>
        </w:rPr>
      </w:pPr>
    </w:p>
    <w:p w14:paraId="4502427C" w14:textId="036C19C3" w:rsidR="00C319FA" w:rsidRPr="005D4481" w:rsidRDefault="00C319FA" w:rsidP="00C319FA">
      <w:pPr>
        <w:pStyle w:val="SingleTxt"/>
        <w:numPr>
          <w:ilvl w:val="0"/>
          <w:numId w:val="12"/>
        </w:numPr>
        <w:ind w:left="1267"/>
        <w:rPr>
          <w:lang w:val="es-ES_tradnl"/>
        </w:rPr>
      </w:pPr>
      <w:r w:rsidRPr="005D4481">
        <w:rPr>
          <w:lang w:val="es-ES_tradnl"/>
        </w:rPr>
        <w:t>En su 1792</w:t>
      </w:r>
      <w:r w:rsidRPr="00FA679D">
        <w:rPr>
          <w:lang w:val="es-ES_tradnl"/>
        </w:rPr>
        <w:t xml:space="preserve">ª sesión, celebrada el </w:t>
      </w:r>
      <w:r w:rsidRPr="005D4481">
        <w:rPr>
          <w:lang w:val="es-ES_tradnl"/>
        </w:rPr>
        <w:t>5</w:t>
      </w:r>
      <w:r w:rsidRPr="00FA679D">
        <w:rPr>
          <w:lang w:val="es-ES_tradnl"/>
        </w:rPr>
        <w:t xml:space="preserve"> de noviembre de </w:t>
      </w:r>
      <w:r w:rsidRPr="005D4481">
        <w:rPr>
          <w:lang w:val="es-ES_tradnl"/>
        </w:rPr>
        <w:t>2020</w:t>
      </w:r>
      <w:r w:rsidRPr="00FA679D">
        <w:rPr>
          <w:lang w:val="es-ES_tradnl"/>
        </w:rPr>
        <w:t xml:space="preserve">, el Comité examinó y aprobó el proyecto de programa provisional de su </w:t>
      </w:r>
      <w:r w:rsidRPr="005D4481">
        <w:rPr>
          <w:lang w:val="es-ES_tradnl"/>
        </w:rPr>
        <w:t>78</w:t>
      </w:r>
      <w:r w:rsidR="00887478" w:rsidRPr="005D4481">
        <w:rPr>
          <w:lang w:val="es-ES_tradnl"/>
        </w:rPr>
        <w:t>º</w:t>
      </w:r>
      <w:r w:rsidRPr="005D4481">
        <w:rPr>
          <w:lang w:val="es-ES_tradnl"/>
        </w:rPr>
        <w:t xml:space="preserve"> período de sesiones. </w:t>
      </w:r>
    </w:p>
    <w:p w14:paraId="02BD76FA" w14:textId="77777777" w:rsidR="00C319FA" w:rsidRPr="005D4481" w:rsidRDefault="00C319FA" w:rsidP="00C319FA">
      <w:pPr>
        <w:pStyle w:val="SingleTxt"/>
        <w:rPr>
          <w:lang w:val="es-ES_tradnl"/>
        </w:rPr>
      </w:pPr>
    </w:p>
    <w:p w14:paraId="398A05D3" w14:textId="77777777" w:rsidR="00C319FA" w:rsidRPr="005D4481" w:rsidRDefault="00C319FA" w:rsidP="00C319FA">
      <w:pPr>
        <w:pStyle w:val="SingleTxt"/>
        <w:rPr>
          <w:lang w:val="es-ES_tradnl"/>
        </w:rPr>
      </w:pPr>
      <w:r w:rsidRPr="005D4481">
        <w:rPr>
          <w:lang w:val="es-ES_tradnl"/>
        </w:rPr>
        <w:br w:type="page"/>
      </w:r>
    </w:p>
    <w:p w14:paraId="7F0E418C"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IX</w:t>
      </w:r>
    </w:p>
    <w:p w14:paraId="60F59D28" w14:textId="5209BFE3"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Aprobación del informe</w:t>
      </w:r>
    </w:p>
    <w:p w14:paraId="499AE6C4" w14:textId="5B135622" w:rsidR="00C319FA" w:rsidRPr="005D4481" w:rsidRDefault="00C319FA" w:rsidP="00C319FA">
      <w:pPr>
        <w:pStyle w:val="SingleTxt"/>
        <w:spacing w:after="0" w:line="120" w:lineRule="exact"/>
        <w:rPr>
          <w:sz w:val="10"/>
          <w:lang w:val="es-ES_tradnl"/>
        </w:rPr>
      </w:pPr>
    </w:p>
    <w:p w14:paraId="0FDC3B0F" w14:textId="0ED266B9" w:rsidR="00C319FA" w:rsidRPr="005D4481" w:rsidRDefault="00C319FA" w:rsidP="00C319FA">
      <w:pPr>
        <w:pStyle w:val="SingleTxt"/>
        <w:spacing w:after="0" w:line="120" w:lineRule="exact"/>
        <w:rPr>
          <w:sz w:val="10"/>
          <w:lang w:val="es-ES_tradnl"/>
        </w:rPr>
      </w:pPr>
    </w:p>
    <w:p w14:paraId="7D816B97" w14:textId="0DBCE1F6" w:rsidR="00C319FA" w:rsidRPr="005D4481" w:rsidRDefault="00C319FA" w:rsidP="00C319FA">
      <w:pPr>
        <w:pStyle w:val="SingleTxt"/>
        <w:numPr>
          <w:ilvl w:val="0"/>
          <w:numId w:val="12"/>
        </w:numPr>
        <w:ind w:left="1267"/>
        <w:rPr>
          <w:lang w:val="es-ES_tradnl"/>
        </w:rPr>
      </w:pPr>
      <w:r w:rsidRPr="005D4481">
        <w:rPr>
          <w:lang w:val="es-ES_tradnl"/>
        </w:rPr>
        <w:t>En su 1792</w:t>
      </w:r>
      <w:r w:rsidRPr="00FA679D">
        <w:rPr>
          <w:lang w:val="es-ES_tradnl"/>
        </w:rPr>
        <w:t xml:space="preserve">ª sesión, celebrada el </w:t>
      </w:r>
      <w:r w:rsidRPr="005D4481">
        <w:rPr>
          <w:lang w:val="es-ES_tradnl"/>
        </w:rPr>
        <w:t>5</w:t>
      </w:r>
      <w:r w:rsidRPr="00FA679D">
        <w:rPr>
          <w:lang w:val="es-ES_tradnl"/>
        </w:rPr>
        <w:t xml:space="preserve"> de noviembre de </w:t>
      </w:r>
      <w:r w:rsidRPr="005D4481">
        <w:rPr>
          <w:lang w:val="es-ES_tradnl"/>
        </w:rPr>
        <w:t>2020</w:t>
      </w:r>
      <w:r w:rsidRPr="00FA679D">
        <w:rPr>
          <w:lang w:val="es-ES_tradnl"/>
        </w:rPr>
        <w:t xml:space="preserve">, el Comité examinó y aprobó, en su forma revisada oralmente, el proyecto de informe sobre su </w:t>
      </w:r>
      <w:r w:rsidRPr="005D4481">
        <w:rPr>
          <w:lang w:val="es-ES_tradnl"/>
        </w:rPr>
        <w:t>77</w:t>
      </w:r>
      <w:r w:rsidRPr="00FA679D">
        <w:rPr>
          <w:lang w:val="es-ES_tradnl"/>
        </w:rPr>
        <w:t>º período de sesiones.</w:t>
      </w:r>
    </w:p>
    <w:p w14:paraId="6909690D" w14:textId="77777777" w:rsidR="00C319FA" w:rsidRPr="005D4481" w:rsidRDefault="00C319FA" w:rsidP="00C319FA">
      <w:pPr>
        <w:pStyle w:val="SingleTxt"/>
        <w:rPr>
          <w:lang w:val="es-ES_tradnl"/>
        </w:rPr>
      </w:pPr>
    </w:p>
    <w:p w14:paraId="291018D3" w14:textId="77777777" w:rsidR="00C319FA" w:rsidRPr="005D4481" w:rsidRDefault="00C319FA" w:rsidP="00C319FA">
      <w:pPr>
        <w:pStyle w:val="SingleTxt"/>
        <w:rPr>
          <w:lang w:val="es-ES_tradnl"/>
        </w:rPr>
      </w:pPr>
      <w:r w:rsidRPr="005D4481">
        <w:rPr>
          <w:lang w:val="es-ES_tradnl"/>
        </w:rPr>
        <w:br w:type="page"/>
      </w:r>
    </w:p>
    <w:p w14:paraId="69952F37" w14:textId="77777777"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Anexo</w:t>
      </w:r>
    </w:p>
    <w:p w14:paraId="3C8130C4" w14:textId="77777777"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2100" w:hanging="1267"/>
        <w:rPr>
          <w:sz w:val="10"/>
          <w:lang w:val="es-ES_tradnl"/>
        </w:rPr>
      </w:pPr>
    </w:p>
    <w:p w14:paraId="32199DAA" w14:textId="6524F566"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5D4481">
        <w:rPr>
          <w:lang w:val="es-ES_tradnl"/>
        </w:rPr>
        <w:tab/>
      </w:r>
      <w:r w:rsidRPr="005D4481">
        <w:rPr>
          <w:lang w:val="es-ES_tradnl"/>
        </w:rPr>
        <w:tab/>
        <w:t>Documentos que el Comité tuvo ante sí en su 77</w:t>
      </w:r>
      <w:r w:rsidR="00887478" w:rsidRPr="005D4481">
        <w:rPr>
          <w:lang w:val="es-ES_tradnl"/>
        </w:rPr>
        <w:t>º</w:t>
      </w:r>
      <w:r w:rsidRPr="005D4481">
        <w:rPr>
          <w:lang w:val="es-ES_tradnl"/>
        </w:rPr>
        <w:t xml:space="preserve"> período de sesiones</w:t>
      </w:r>
    </w:p>
    <w:p w14:paraId="1BC24A9E" w14:textId="6BB1636D" w:rsidR="00C319FA" w:rsidRPr="005D4481" w:rsidRDefault="00C319FA" w:rsidP="00C319FA">
      <w:pPr>
        <w:pStyle w:val="SingleTxt"/>
        <w:spacing w:after="0" w:line="120" w:lineRule="exact"/>
        <w:rPr>
          <w:sz w:val="10"/>
          <w:lang w:val="es-ES_tradnl"/>
        </w:rPr>
      </w:pPr>
    </w:p>
    <w:p w14:paraId="0F40326E" w14:textId="2CDB53BE" w:rsidR="00C319FA" w:rsidRPr="005D4481" w:rsidRDefault="00C319FA" w:rsidP="00C319FA">
      <w:pPr>
        <w:pStyle w:val="SingleTxt"/>
        <w:spacing w:after="0" w:line="120" w:lineRule="exact"/>
        <w:rPr>
          <w:sz w:val="10"/>
          <w:lang w:val="es-ES_tradnl"/>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6"/>
        <w:gridCol w:w="4894"/>
      </w:tblGrid>
      <w:tr w:rsidR="00C319FA" w:rsidRPr="005D4481" w14:paraId="36F726B9" w14:textId="77777777" w:rsidTr="002C578E">
        <w:trPr>
          <w:tblHeader/>
        </w:trPr>
        <w:tc>
          <w:tcPr>
            <w:tcW w:w="2426" w:type="dxa"/>
            <w:tcBorders>
              <w:top w:val="single" w:sz="4" w:space="0" w:color="auto"/>
              <w:bottom w:val="single" w:sz="12" w:space="0" w:color="auto"/>
            </w:tcBorders>
            <w:shd w:val="clear" w:color="auto" w:fill="auto"/>
            <w:vAlign w:val="bottom"/>
          </w:tcPr>
          <w:p w14:paraId="43389A82" w14:textId="77777777" w:rsidR="00C319FA" w:rsidRPr="00FA679D" w:rsidRDefault="00C319FA"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_tradnl"/>
              </w:rPr>
            </w:pPr>
            <w:r w:rsidRPr="005D4481">
              <w:rPr>
                <w:i/>
                <w:iCs/>
                <w:sz w:val="14"/>
                <w:szCs w:val="14"/>
                <w:lang w:val="es-ES_tradnl"/>
              </w:rPr>
              <w:t>Signatura</w:t>
            </w:r>
          </w:p>
        </w:tc>
        <w:tc>
          <w:tcPr>
            <w:tcW w:w="4894" w:type="dxa"/>
            <w:tcBorders>
              <w:top w:val="single" w:sz="4" w:space="0" w:color="auto"/>
              <w:bottom w:val="single" w:sz="12" w:space="0" w:color="auto"/>
            </w:tcBorders>
            <w:shd w:val="clear" w:color="auto" w:fill="auto"/>
            <w:vAlign w:val="bottom"/>
          </w:tcPr>
          <w:p w14:paraId="6D8C35C1" w14:textId="77777777" w:rsidR="00C319FA" w:rsidRPr="005D4481" w:rsidRDefault="00C319FA"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es-ES_tradnl"/>
              </w:rPr>
            </w:pPr>
            <w:r w:rsidRPr="005D4481">
              <w:rPr>
                <w:i/>
                <w:iCs/>
                <w:sz w:val="14"/>
                <w:szCs w:val="14"/>
                <w:lang w:val="es-ES_tradnl"/>
              </w:rPr>
              <w:t>Título o descripción</w:t>
            </w:r>
          </w:p>
        </w:tc>
      </w:tr>
      <w:tr w:rsidR="00C319FA" w:rsidRPr="005D4481" w14:paraId="76363E3A" w14:textId="77777777" w:rsidTr="00C319FA">
        <w:trPr>
          <w:trHeight w:hRule="exact" w:val="115"/>
          <w:tblHeader/>
        </w:trPr>
        <w:tc>
          <w:tcPr>
            <w:tcW w:w="2426" w:type="dxa"/>
            <w:tcBorders>
              <w:top w:val="single" w:sz="12" w:space="0" w:color="auto"/>
            </w:tcBorders>
            <w:shd w:val="clear" w:color="auto" w:fill="auto"/>
            <w:vAlign w:val="bottom"/>
          </w:tcPr>
          <w:p w14:paraId="4295598E" w14:textId="77777777" w:rsidR="00C319FA" w:rsidRPr="005D4481" w:rsidRDefault="00C319FA"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lang w:val="es-ES_tradnl"/>
              </w:rPr>
            </w:pPr>
          </w:p>
        </w:tc>
        <w:tc>
          <w:tcPr>
            <w:tcW w:w="4894" w:type="dxa"/>
            <w:tcBorders>
              <w:top w:val="single" w:sz="12" w:space="0" w:color="auto"/>
            </w:tcBorders>
            <w:shd w:val="clear" w:color="auto" w:fill="auto"/>
            <w:vAlign w:val="bottom"/>
          </w:tcPr>
          <w:p w14:paraId="769967F6" w14:textId="77777777" w:rsidR="00C319FA" w:rsidRPr="005D4481" w:rsidRDefault="00C319FA"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r>
      <w:tr w:rsidR="00C319FA" w:rsidRPr="005D4481" w14:paraId="5D6AC43B" w14:textId="77777777" w:rsidTr="00C319FA">
        <w:tc>
          <w:tcPr>
            <w:tcW w:w="2426" w:type="dxa"/>
            <w:tcBorders>
              <w:bottom w:val="single" w:sz="12" w:space="0" w:color="auto"/>
            </w:tcBorders>
            <w:shd w:val="clear" w:color="auto" w:fill="auto"/>
          </w:tcPr>
          <w:p w14:paraId="19FE2CA3" w14:textId="36656256" w:rsidR="00C319FA" w:rsidRPr="00C748C6" w:rsidRDefault="005D6DA5"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hyperlink r:id="rId71" w:history="1">
              <w:r w:rsidR="00A83A12" w:rsidRPr="005D4481">
                <w:rPr>
                  <w:rStyle w:val="Hyperlink"/>
                  <w:color w:val="0000FF"/>
                  <w:u w:val="none"/>
                  <w:lang w:val="es-ES_tradnl"/>
                </w:rPr>
                <w:t>CEDAW/C/77/1</w:t>
              </w:r>
            </w:hyperlink>
          </w:p>
        </w:tc>
        <w:tc>
          <w:tcPr>
            <w:tcW w:w="4894" w:type="dxa"/>
            <w:tcBorders>
              <w:bottom w:val="single" w:sz="12" w:space="0" w:color="auto"/>
            </w:tcBorders>
            <w:shd w:val="clear" w:color="auto" w:fill="auto"/>
          </w:tcPr>
          <w:p w14:paraId="47031C8A" w14:textId="77777777" w:rsidR="00C319FA" w:rsidRPr="005D4481" w:rsidRDefault="00C319FA"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lang w:val="es-ES_tradnl"/>
              </w:rPr>
            </w:pPr>
            <w:r w:rsidRPr="00FA679D">
              <w:rPr>
                <w:lang w:val="es-ES_tradnl"/>
              </w:rPr>
              <w:t xml:space="preserve">Programa provisional anotado </w:t>
            </w:r>
          </w:p>
        </w:tc>
      </w:tr>
    </w:tbl>
    <w:p w14:paraId="7528792F" w14:textId="77777777" w:rsidR="00C319FA" w:rsidRPr="005D4481" w:rsidRDefault="00C319FA" w:rsidP="00C319FA">
      <w:pPr>
        <w:pStyle w:val="SingleTxt"/>
        <w:rPr>
          <w:lang w:val="es-ES_tradnl"/>
        </w:rPr>
      </w:pPr>
    </w:p>
    <w:p w14:paraId="07B54A4C" w14:textId="77777777" w:rsidR="00C319FA" w:rsidRPr="005D4481" w:rsidRDefault="00C319FA" w:rsidP="00C319FA">
      <w:pPr>
        <w:pStyle w:val="SingleTxt"/>
        <w:rPr>
          <w:lang w:val="es-ES_tradnl"/>
        </w:rPr>
      </w:pPr>
    </w:p>
    <w:p w14:paraId="29B6EA8A" w14:textId="77777777" w:rsidR="00C319FA" w:rsidRPr="005D4481" w:rsidRDefault="00C319FA" w:rsidP="00C319FA">
      <w:pPr>
        <w:pStyle w:val="SingleTxt"/>
        <w:rPr>
          <w:lang w:val="es-ES_tradnl"/>
        </w:rPr>
      </w:pPr>
    </w:p>
    <w:p w14:paraId="69507F2E" w14:textId="77777777" w:rsidR="00C319FA" w:rsidRPr="005D4481" w:rsidRDefault="00C319FA" w:rsidP="00C319FA">
      <w:pPr>
        <w:pStyle w:val="SingleTxt"/>
        <w:rPr>
          <w:lang w:val="es-ES_tradnl"/>
        </w:rPr>
      </w:pPr>
      <w:r w:rsidRPr="005D4481">
        <w:rPr>
          <w:lang w:val="es-ES_tradnl"/>
        </w:rPr>
        <w:br w:type="page"/>
      </w:r>
    </w:p>
    <w:p w14:paraId="502BF9C0"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Tercera parte</w:t>
      </w:r>
    </w:p>
    <w:p w14:paraId="4219261F" w14:textId="248E9DDC" w:rsidR="00C319FA" w:rsidRPr="005D4481" w:rsidRDefault="00C319FA" w:rsidP="005D448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110" w:hanging="1267"/>
        <w:rPr>
          <w:lang w:val="es-ES_tradnl"/>
        </w:rPr>
      </w:pPr>
      <w:r w:rsidRPr="005D4481">
        <w:rPr>
          <w:lang w:val="es-ES_tradnl"/>
        </w:rPr>
        <w:tab/>
      </w:r>
      <w:r w:rsidRPr="005D4481">
        <w:rPr>
          <w:lang w:val="es-ES_tradnl"/>
        </w:rPr>
        <w:tab/>
      </w:r>
      <w:r w:rsidRPr="005D4481">
        <w:rPr>
          <w:w w:val="101"/>
          <w:lang w:val="es-ES_tradnl"/>
        </w:rPr>
        <w:t>Informe del Comité para la Eliminación de la Discriminación</w:t>
      </w:r>
      <w:r w:rsidRPr="00C748C6">
        <w:rPr>
          <w:lang w:val="es-ES_tradnl"/>
        </w:rPr>
        <w:t xml:space="preserve"> contra la Mujer sobre su </w:t>
      </w:r>
      <w:r w:rsidRPr="00B117BA">
        <w:rPr>
          <w:lang w:val="es-ES_tradnl"/>
        </w:rPr>
        <w:t>78</w:t>
      </w:r>
      <w:r w:rsidR="00887478" w:rsidRPr="005D4481">
        <w:rPr>
          <w:lang w:val="es-ES_tradnl"/>
        </w:rPr>
        <w:t>º</w:t>
      </w:r>
      <w:r w:rsidRPr="005D4481">
        <w:rPr>
          <w:lang w:val="es-ES_tradnl"/>
        </w:rPr>
        <w:t xml:space="preserve"> período de sesiones</w:t>
      </w:r>
    </w:p>
    <w:p w14:paraId="59D85844" w14:textId="5BC00CA0" w:rsidR="00C319FA" w:rsidRPr="005D4481" w:rsidRDefault="00C319FA" w:rsidP="00C319FA">
      <w:pPr>
        <w:pStyle w:val="SingleTxt"/>
        <w:spacing w:after="0" w:line="120" w:lineRule="exact"/>
        <w:rPr>
          <w:sz w:val="10"/>
          <w:lang w:val="es-ES_tradnl"/>
        </w:rPr>
      </w:pPr>
    </w:p>
    <w:p w14:paraId="71B14E15" w14:textId="3A0D746A" w:rsidR="00C319FA" w:rsidRPr="005D4481" w:rsidRDefault="00C319FA" w:rsidP="00C319FA">
      <w:pPr>
        <w:pStyle w:val="SingleTxt"/>
        <w:spacing w:after="0" w:line="120" w:lineRule="exact"/>
        <w:rPr>
          <w:sz w:val="10"/>
          <w:lang w:val="es-ES_tradnl"/>
        </w:rPr>
      </w:pPr>
    </w:p>
    <w:p w14:paraId="48F6E9FF" w14:textId="473B0AB0" w:rsidR="00C319FA" w:rsidRPr="00FA679D"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15</w:t>
      </w:r>
      <w:r w:rsidRPr="00FA679D">
        <w:rPr>
          <w:lang w:val="es-ES_tradnl"/>
        </w:rPr>
        <w:t xml:space="preserve"> a </w:t>
      </w:r>
      <w:r w:rsidRPr="005D4481">
        <w:rPr>
          <w:lang w:val="es-ES_tradnl"/>
        </w:rPr>
        <w:t>25</w:t>
      </w:r>
      <w:r w:rsidRPr="00FA679D">
        <w:rPr>
          <w:lang w:val="es-ES_tradnl"/>
        </w:rPr>
        <w:t xml:space="preserve"> de febrero y </w:t>
      </w:r>
      <w:r w:rsidRPr="005D4481">
        <w:rPr>
          <w:lang w:val="es-ES_tradnl"/>
        </w:rPr>
        <w:t>4</w:t>
      </w:r>
      <w:r w:rsidRPr="00FA679D">
        <w:rPr>
          <w:lang w:val="es-ES_tradnl"/>
        </w:rPr>
        <w:t xml:space="preserve"> de marzo de </w:t>
      </w:r>
      <w:r w:rsidRPr="005D4481">
        <w:rPr>
          <w:lang w:val="es-ES_tradnl"/>
        </w:rPr>
        <w:t>2021</w:t>
      </w:r>
    </w:p>
    <w:p w14:paraId="437BBB52" w14:textId="3F15D110" w:rsidR="00C319FA" w:rsidRPr="005D4481" w:rsidRDefault="00C319FA" w:rsidP="00C319FA">
      <w:pPr>
        <w:pStyle w:val="SingleTxt"/>
        <w:spacing w:after="0" w:line="120" w:lineRule="exact"/>
        <w:rPr>
          <w:sz w:val="10"/>
          <w:lang w:val="es-ES_tradnl"/>
        </w:rPr>
      </w:pPr>
    </w:p>
    <w:p w14:paraId="43022575" w14:textId="4463E0C1" w:rsidR="00C319FA" w:rsidRPr="005D4481" w:rsidRDefault="00C319FA" w:rsidP="00C319FA">
      <w:pPr>
        <w:pStyle w:val="SingleTxt"/>
        <w:spacing w:after="0" w:line="120" w:lineRule="exact"/>
        <w:rPr>
          <w:sz w:val="10"/>
          <w:lang w:val="es-ES_tradnl"/>
        </w:rPr>
      </w:pPr>
    </w:p>
    <w:p w14:paraId="7CCE10E7" w14:textId="77777777" w:rsidR="00C319FA" w:rsidRPr="005D4481" w:rsidRDefault="00C319FA" w:rsidP="00C319FA">
      <w:pPr>
        <w:pStyle w:val="SingleTxt"/>
        <w:rPr>
          <w:lang w:val="es-ES_tradnl"/>
        </w:rPr>
      </w:pPr>
    </w:p>
    <w:p w14:paraId="086B5F23" w14:textId="77777777" w:rsidR="00C319FA" w:rsidRPr="005D4481" w:rsidRDefault="00C319FA" w:rsidP="00C319FA">
      <w:pPr>
        <w:pStyle w:val="SingleTxt"/>
        <w:rPr>
          <w:lang w:val="es-ES_tradnl"/>
        </w:rPr>
      </w:pPr>
      <w:r w:rsidRPr="005D4481">
        <w:rPr>
          <w:lang w:val="es-ES_tradnl"/>
        </w:rPr>
        <w:br w:type="page"/>
      </w:r>
    </w:p>
    <w:p w14:paraId="1A2D86E0"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w:t>
      </w:r>
    </w:p>
    <w:p w14:paraId="5F9C0BF3" w14:textId="673DCC1C"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Decisiones adoptadas por el Comité</w:t>
      </w:r>
    </w:p>
    <w:p w14:paraId="00835B8C" w14:textId="48CC363F" w:rsidR="00C319FA" w:rsidRPr="005D4481" w:rsidRDefault="00C319FA" w:rsidP="00C319FA">
      <w:pPr>
        <w:pStyle w:val="SingleTxt"/>
        <w:spacing w:after="0" w:line="120" w:lineRule="exact"/>
        <w:rPr>
          <w:sz w:val="10"/>
          <w:lang w:val="es-ES_tradnl"/>
        </w:rPr>
      </w:pPr>
    </w:p>
    <w:p w14:paraId="5D49F430" w14:textId="7929C574" w:rsidR="00C319FA" w:rsidRPr="005D4481" w:rsidRDefault="00C319FA" w:rsidP="00C319FA">
      <w:pPr>
        <w:pStyle w:val="SingleTxt"/>
        <w:spacing w:after="0" w:line="120" w:lineRule="exact"/>
        <w:rPr>
          <w:sz w:val="10"/>
          <w:lang w:val="es-ES_tradnl"/>
        </w:rPr>
      </w:pPr>
    </w:p>
    <w:p w14:paraId="3C7E3DC9" w14:textId="60B49BBF"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/I</w:t>
      </w:r>
    </w:p>
    <w:p w14:paraId="521528C0" w14:textId="0BC7D1AC" w:rsidR="00C319FA" w:rsidRPr="005D4481" w:rsidRDefault="00C319FA" w:rsidP="00C319FA">
      <w:pPr>
        <w:pStyle w:val="SingleTxt"/>
        <w:spacing w:after="0" w:line="120" w:lineRule="exact"/>
        <w:rPr>
          <w:sz w:val="10"/>
          <w:lang w:val="es-ES_tradnl"/>
        </w:rPr>
      </w:pPr>
    </w:p>
    <w:p w14:paraId="10C93AB3" w14:textId="6A7A452C" w:rsidR="00C319FA" w:rsidRPr="00C748C6" w:rsidRDefault="00C319FA" w:rsidP="00C319FA">
      <w:pPr>
        <w:pStyle w:val="SingleTxt"/>
        <w:rPr>
          <w:lang w:val="es-ES_tradnl"/>
        </w:rPr>
      </w:pPr>
      <w:r w:rsidRPr="005D4481">
        <w:rPr>
          <w:lang w:val="es-ES_tradnl"/>
        </w:rPr>
        <w:tab/>
        <w:t>El 15</w:t>
      </w:r>
      <w:r w:rsidRPr="00FA679D">
        <w:rPr>
          <w:lang w:val="es-ES_tradnl"/>
        </w:rPr>
        <w:t xml:space="preserve"> de febrero de </w:t>
      </w:r>
      <w:r w:rsidRPr="005D4481">
        <w:rPr>
          <w:lang w:val="es-ES_tradnl"/>
        </w:rPr>
        <w:t>2021</w:t>
      </w:r>
      <w:r w:rsidRPr="00FA679D">
        <w:rPr>
          <w:lang w:val="es-ES_tradnl"/>
        </w:rPr>
        <w:t>,</w:t>
      </w:r>
      <w:r w:rsidRPr="005D4481">
        <w:rPr>
          <w:lang w:val="es-ES_tradnl"/>
        </w:rPr>
        <w:t xml:space="preserve"> el Comité adoptó un llamamiento a los planes de acción nacionales para lograr la paridad de género antes de 2030</w:t>
      </w:r>
      <w:r w:rsidRPr="00FA679D">
        <w:rPr>
          <w:lang w:val="es-ES_tradnl"/>
        </w:rPr>
        <w:t xml:space="preserve">, que se publicará conjuntamente con la Unión Interparlamentaria en el Día Internacional de la Mujer, el </w:t>
      </w:r>
      <w:r w:rsidRPr="005D4481">
        <w:rPr>
          <w:lang w:val="es-ES_tradnl"/>
        </w:rPr>
        <w:t>8</w:t>
      </w:r>
      <w:r w:rsidRPr="00FA679D">
        <w:rPr>
          <w:lang w:val="es-ES_tradnl"/>
        </w:rPr>
        <w:t xml:space="preserve"> de marzo de </w:t>
      </w:r>
      <w:r w:rsidRPr="005D4481">
        <w:rPr>
          <w:lang w:val="es-ES_tradnl"/>
        </w:rPr>
        <w:t>2021</w:t>
      </w:r>
      <w:r w:rsidRPr="00FA679D">
        <w:rPr>
          <w:lang w:val="es-ES_tradnl"/>
        </w:rPr>
        <w:t xml:space="preserve"> (</w:t>
      </w:r>
      <w:hyperlink r:id="rId72" w:history="1">
        <w:r w:rsidR="00A70E48" w:rsidRPr="005D4481">
          <w:rPr>
            <w:rStyle w:val="Hyperlink"/>
            <w:color w:val="0000FF"/>
            <w:u w:val="none"/>
            <w:lang w:val="es-ES_tradnl"/>
          </w:rPr>
          <w:t>https://bit.ly/3tx3Piy</w:t>
        </w:r>
      </w:hyperlink>
      <w:r w:rsidRPr="00C748C6">
        <w:rPr>
          <w:lang w:val="es-ES_tradnl"/>
        </w:rPr>
        <w:t>).</w:t>
      </w:r>
    </w:p>
    <w:p w14:paraId="12DD9C8D" w14:textId="6071B2A3" w:rsidR="00C319FA" w:rsidRPr="00FA679D" w:rsidRDefault="00C319FA" w:rsidP="00C319FA">
      <w:pPr>
        <w:pStyle w:val="SingleTxt"/>
        <w:spacing w:after="0" w:line="120" w:lineRule="exact"/>
        <w:rPr>
          <w:sz w:val="10"/>
          <w:lang w:val="es-ES_tradnl"/>
        </w:rPr>
      </w:pPr>
    </w:p>
    <w:p w14:paraId="5ACB978D" w14:textId="701BD8E9"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/II</w:t>
      </w:r>
    </w:p>
    <w:p w14:paraId="4F81DD41" w14:textId="775D495E" w:rsidR="00C319FA" w:rsidRPr="005D4481" w:rsidRDefault="00C319FA" w:rsidP="00C319FA">
      <w:pPr>
        <w:pStyle w:val="SingleTxt"/>
        <w:spacing w:after="0" w:line="120" w:lineRule="exact"/>
        <w:rPr>
          <w:sz w:val="10"/>
          <w:lang w:val="es-ES_tradnl"/>
        </w:rPr>
      </w:pPr>
    </w:p>
    <w:p w14:paraId="4411E912" w14:textId="77777777" w:rsidR="00C319FA" w:rsidRPr="005D4481" w:rsidRDefault="00C319FA" w:rsidP="00C319FA">
      <w:pPr>
        <w:pStyle w:val="SingleTxt"/>
        <w:rPr>
          <w:lang w:val="es-ES_tradnl"/>
        </w:rPr>
      </w:pPr>
      <w:r w:rsidRPr="005D4481">
        <w:rPr>
          <w:lang w:val="es-ES_tradnl"/>
        </w:rPr>
        <w:tab/>
        <w:t>El 15</w:t>
      </w:r>
      <w:r w:rsidRPr="00FA679D">
        <w:rPr>
          <w:lang w:val="es-ES_tradnl"/>
        </w:rPr>
        <w:t xml:space="preserve"> de febrero de </w:t>
      </w:r>
      <w:r w:rsidRPr="005D4481">
        <w:rPr>
          <w:lang w:val="es-ES_tradnl"/>
        </w:rPr>
        <w:t>2021</w:t>
      </w:r>
      <w:r w:rsidRPr="00FA679D">
        <w:rPr>
          <w:lang w:val="es-ES_tradnl"/>
        </w:rPr>
        <w:t xml:space="preserve">, el Comité aprobó una declaración conjunta sobre corrupción y derechos humanos, que se publicará conjuntamente con el Comité de los </w:t>
      </w:r>
      <w:r w:rsidRPr="005D4481">
        <w:rPr>
          <w:lang w:val="es-ES_tradnl"/>
        </w:rPr>
        <w:t>Derechos del Niño, el Comité de Derechos Económicos, Sociales y Culturales y el Comité de Derechos Humanos.</w:t>
      </w:r>
    </w:p>
    <w:p w14:paraId="7E2724F0" w14:textId="07869B60" w:rsidR="00C319FA" w:rsidRPr="005D4481" w:rsidRDefault="00C319FA" w:rsidP="00C319FA">
      <w:pPr>
        <w:pStyle w:val="SingleTxt"/>
        <w:spacing w:after="0" w:line="120" w:lineRule="exact"/>
        <w:rPr>
          <w:sz w:val="10"/>
          <w:lang w:val="es-ES_tradnl"/>
        </w:rPr>
      </w:pPr>
    </w:p>
    <w:p w14:paraId="3EC0FD61" w14:textId="1E021F49"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/III</w:t>
      </w:r>
    </w:p>
    <w:p w14:paraId="0CC54530" w14:textId="5276E532" w:rsidR="00C319FA" w:rsidRPr="005D4481" w:rsidRDefault="00C319FA" w:rsidP="00C319FA">
      <w:pPr>
        <w:pStyle w:val="SingleTxt"/>
        <w:spacing w:after="0" w:line="120" w:lineRule="exact"/>
        <w:rPr>
          <w:sz w:val="10"/>
          <w:lang w:val="es-ES_tradnl"/>
        </w:rPr>
      </w:pPr>
    </w:p>
    <w:p w14:paraId="06FBF8D7" w14:textId="77777777" w:rsidR="00C319FA" w:rsidRPr="005D4481" w:rsidRDefault="00C319FA" w:rsidP="00C319FA">
      <w:pPr>
        <w:pStyle w:val="SingleTxt"/>
        <w:rPr>
          <w:lang w:val="es-ES_tradnl"/>
        </w:rPr>
      </w:pPr>
      <w:r w:rsidRPr="005D4481">
        <w:rPr>
          <w:lang w:val="es-ES_tradnl"/>
        </w:rPr>
        <w:tab/>
        <w:t>El 15</w:t>
      </w:r>
      <w:r w:rsidRPr="00FA679D">
        <w:rPr>
          <w:lang w:val="es-ES_tradnl"/>
        </w:rPr>
        <w:t xml:space="preserve"> de febrero de </w:t>
      </w:r>
      <w:r w:rsidRPr="005D4481">
        <w:rPr>
          <w:lang w:val="es-ES_tradnl"/>
        </w:rPr>
        <w:t>2021</w:t>
      </w:r>
      <w:r w:rsidRPr="00FA679D">
        <w:rPr>
          <w:lang w:val="es-ES_tradnl"/>
        </w:rPr>
        <w:t xml:space="preserve">, el Comité eligió a Gladys Acosta Vargas Presidenta del Comité. </w:t>
      </w:r>
    </w:p>
    <w:p w14:paraId="0B85FEA4" w14:textId="5A6140B6" w:rsidR="00C319FA" w:rsidRPr="005D4481" w:rsidRDefault="00C319FA" w:rsidP="00C319FA">
      <w:pPr>
        <w:pStyle w:val="SingleTxt"/>
        <w:spacing w:after="0" w:line="120" w:lineRule="exact"/>
        <w:rPr>
          <w:sz w:val="10"/>
          <w:lang w:val="es-ES_tradnl"/>
        </w:rPr>
      </w:pPr>
    </w:p>
    <w:p w14:paraId="2E868556" w14:textId="7DCECD52"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/IV</w:t>
      </w:r>
    </w:p>
    <w:p w14:paraId="79B61113" w14:textId="01A7C398" w:rsidR="00C319FA" w:rsidRPr="005D4481" w:rsidRDefault="00C319FA" w:rsidP="00C319FA">
      <w:pPr>
        <w:pStyle w:val="SingleTxt"/>
        <w:spacing w:after="0" w:line="120" w:lineRule="exact"/>
        <w:rPr>
          <w:sz w:val="10"/>
          <w:lang w:val="es-ES_tradnl"/>
        </w:rPr>
      </w:pPr>
    </w:p>
    <w:p w14:paraId="58BA0820" w14:textId="77777777" w:rsidR="00C319FA" w:rsidRPr="005D4481" w:rsidRDefault="00C319FA" w:rsidP="00C319FA">
      <w:pPr>
        <w:pStyle w:val="SingleTxt"/>
        <w:rPr>
          <w:lang w:val="es-ES_tradnl"/>
        </w:rPr>
      </w:pPr>
      <w:r w:rsidRPr="005D4481">
        <w:rPr>
          <w:lang w:val="es-ES_tradnl"/>
        </w:rPr>
        <w:tab/>
        <w:t>El 15</w:t>
      </w:r>
      <w:r w:rsidRPr="00FA679D">
        <w:rPr>
          <w:lang w:val="es-ES_tradnl"/>
        </w:rPr>
        <w:t xml:space="preserve"> de febrero </w:t>
      </w:r>
      <w:r w:rsidRPr="005D4481">
        <w:rPr>
          <w:lang w:val="es-ES_tradnl"/>
        </w:rPr>
        <w:t>de 2021</w:t>
      </w:r>
      <w:r w:rsidRPr="00FA679D">
        <w:rPr>
          <w:lang w:val="es-ES_tradnl"/>
        </w:rPr>
        <w:t>, el Comité eligió a los s</w:t>
      </w:r>
      <w:r w:rsidRPr="005D4481">
        <w:rPr>
          <w:lang w:val="es-ES_tradnl"/>
        </w:rPr>
        <w:t>iguientes miembros del Comité para ocupar los siguientes cargos: Nahla Haidar, Vicepresidenta; Ana Peláez Narváez, Vicepresidenta; Elgun Safarov, Vicepresidente; y Aruna Devi Narain, relatora.</w:t>
      </w:r>
    </w:p>
    <w:p w14:paraId="73D6A823" w14:textId="613A5B4D" w:rsidR="00C319FA" w:rsidRPr="005D4481" w:rsidRDefault="00C319FA" w:rsidP="00C319FA">
      <w:pPr>
        <w:pStyle w:val="SingleTxt"/>
        <w:spacing w:after="0" w:line="120" w:lineRule="exact"/>
        <w:rPr>
          <w:sz w:val="10"/>
          <w:lang w:val="es-ES_tradnl"/>
        </w:rPr>
      </w:pPr>
    </w:p>
    <w:p w14:paraId="0CFD31DE" w14:textId="088EDEEE"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/V</w:t>
      </w:r>
    </w:p>
    <w:p w14:paraId="686EBB88" w14:textId="6C0B0343" w:rsidR="00C319FA" w:rsidRPr="005D4481" w:rsidRDefault="00C319FA" w:rsidP="00C319FA">
      <w:pPr>
        <w:pStyle w:val="SingleTxt"/>
        <w:spacing w:after="0" w:line="120" w:lineRule="exact"/>
        <w:rPr>
          <w:sz w:val="10"/>
          <w:lang w:val="es-ES_tradnl"/>
        </w:rPr>
      </w:pPr>
    </w:p>
    <w:p w14:paraId="7B1D3ED9" w14:textId="77777777" w:rsidR="00C319FA" w:rsidRPr="005D4481" w:rsidRDefault="00C319FA" w:rsidP="00C319FA">
      <w:pPr>
        <w:pStyle w:val="SingleTxt"/>
        <w:rPr>
          <w:lang w:val="es-ES_tradnl"/>
        </w:rPr>
      </w:pPr>
      <w:r w:rsidRPr="005D4481">
        <w:rPr>
          <w:lang w:val="es-ES_tradnl"/>
        </w:rPr>
        <w:tab/>
        <w:t xml:space="preserve">El Comité eligió a los siguientes miembros integrantes del Grupo de Trabajo sobre las Comunicaciones presentadas en virtud del Protocolo Facultativo: Hiroko Akizuki, Marion Bethel, Corinne Dettmeijer-Vermeulen, Hilary Gbedemah y Genoveva Tisheva. </w:t>
      </w:r>
    </w:p>
    <w:p w14:paraId="2C0100FF" w14:textId="0BF91B60" w:rsidR="00C319FA" w:rsidRPr="005D4481" w:rsidRDefault="00C319FA" w:rsidP="00C319FA">
      <w:pPr>
        <w:pStyle w:val="SingleTxt"/>
        <w:spacing w:after="0" w:line="120" w:lineRule="exact"/>
        <w:rPr>
          <w:sz w:val="10"/>
          <w:lang w:val="es-ES_tradnl"/>
        </w:rPr>
      </w:pPr>
    </w:p>
    <w:p w14:paraId="3D8FFB59" w14:textId="7D8D3A20"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/VI</w:t>
      </w:r>
    </w:p>
    <w:p w14:paraId="57AA4E76" w14:textId="2DFBD0F1" w:rsidR="00C319FA" w:rsidRPr="005D4481" w:rsidRDefault="00C319FA" w:rsidP="00C319FA">
      <w:pPr>
        <w:pStyle w:val="SingleTxt"/>
        <w:spacing w:after="0" w:line="120" w:lineRule="exact"/>
        <w:rPr>
          <w:sz w:val="10"/>
          <w:lang w:val="es-ES_tradnl"/>
        </w:rPr>
      </w:pPr>
    </w:p>
    <w:p w14:paraId="3B90E97F" w14:textId="77777777" w:rsidR="00C319FA" w:rsidRPr="005D4481" w:rsidRDefault="00C319FA" w:rsidP="00C319FA">
      <w:pPr>
        <w:pStyle w:val="SingleTxt"/>
        <w:rPr>
          <w:lang w:val="es-ES_tradnl"/>
        </w:rPr>
      </w:pPr>
      <w:r w:rsidRPr="005D4481">
        <w:rPr>
          <w:lang w:val="es-ES_tradnl"/>
        </w:rPr>
        <w:tab/>
        <w:t>El Comité eligió a los siguientes miembros integrantes del Grupo de Trabajo sobre Investigaciones con arreglo al Protocolo Facultativo: Louiza Chalal, Bandana Rana, Rhoda Reddock, Elgun Safarov y Natasha Stott Despoja.</w:t>
      </w:r>
    </w:p>
    <w:p w14:paraId="415A84CE" w14:textId="713AF700" w:rsidR="00C319FA" w:rsidRPr="005D4481" w:rsidRDefault="00C319FA" w:rsidP="00C319FA">
      <w:pPr>
        <w:pStyle w:val="SingleTxt"/>
        <w:spacing w:after="0" w:line="120" w:lineRule="exact"/>
        <w:rPr>
          <w:sz w:val="10"/>
          <w:lang w:val="es-ES_tradnl"/>
        </w:rPr>
      </w:pPr>
    </w:p>
    <w:p w14:paraId="48A59A3E" w14:textId="6276C5AD"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/VII</w:t>
      </w:r>
    </w:p>
    <w:p w14:paraId="141B1A56" w14:textId="018A640E" w:rsidR="00C319FA" w:rsidRPr="005D4481" w:rsidRDefault="00C319FA" w:rsidP="00C319FA">
      <w:pPr>
        <w:pStyle w:val="SingleTxt"/>
        <w:spacing w:after="0" w:line="120" w:lineRule="exact"/>
        <w:rPr>
          <w:sz w:val="10"/>
          <w:lang w:val="es-ES_tradnl"/>
        </w:rPr>
      </w:pPr>
    </w:p>
    <w:p w14:paraId="6ECE189A" w14:textId="77777777" w:rsidR="00C319FA" w:rsidRPr="005D4481" w:rsidRDefault="00C319FA" w:rsidP="00C319FA">
      <w:pPr>
        <w:pStyle w:val="SingleTxt"/>
        <w:rPr>
          <w:lang w:val="es-ES_tradnl"/>
        </w:rPr>
      </w:pPr>
      <w:r w:rsidRPr="005D4481">
        <w:rPr>
          <w:lang w:val="es-ES_tradnl"/>
        </w:rPr>
        <w:tab/>
        <w:t>El Comité decidió nombrar a Louiza Chalal Relatora para el seguimiento y a Natasha Stott Despoja Relatora suplente para el seguimiento, ambas por un mandato de dos años, del 1</w:t>
      </w:r>
      <w:r w:rsidRPr="00FA679D">
        <w:rPr>
          <w:lang w:val="es-ES_tradnl"/>
        </w:rPr>
        <w:t xml:space="preserve"> de enero de </w:t>
      </w:r>
      <w:r w:rsidRPr="005D4481">
        <w:rPr>
          <w:lang w:val="es-ES_tradnl"/>
        </w:rPr>
        <w:t>2021</w:t>
      </w:r>
      <w:r w:rsidRPr="00FA679D">
        <w:rPr>
          <w:lang w:val="es-ES_tradnl"/>
        </w:rPr>
        <w:t xml:space="preserve"> al </w:t>
      </w:r>
      <w:r w:rsidRPr="005D4481">
        <w:rPr>
          <w:lang w:val="es-ES_tradnl"/>
        </w:rPr>
        <w:t>31</w:t>
      </w:r>
      <w:r w:rsidRPr="00FA679D">
        <w:rPr>
          <w:lang w:val="es-ES_tradnl"/>
        </w:rPr>
        <w:t xml:space="preserve"> de diciembre de </w:t>
      </w:r>
      <w:r w:rsidRPr="005D4481">
        <w:rPr>
          <w:lang w:val="es-ES_tradnl"/>
        </w:rPr>
        <w:t>2022</w:t>
      </w:r>
      <w:r w:rsidRPr="00FA679D">
        <w:rPr>
          <w:lang w:val="es-ES_tradnl"/>
        </w:rPr>
        <w:t>.</w:t>
      </w:r>
    </w:p>
    <w:p w14:paraId="7392B118" w14:textId="1DE29606" w:rsidR="00C319FA" w:rsidRPr="005D4481" w:rsidRDefault="00C319FA" w:rsidP="00C319FA">
      <w:pPr>
        <w:pStyle w:val="SingleTxt"/>
        <w:spacing w:after="0" w:line="120" w:lineRule="exact"/>
        <w:rPr>
          <w:sz w:val="10"/>
          <w:lang w:val="es-ES_tradnl"/>
        </w:rPr>
      </w:pPr>
    </w:p>
    <w:p w14:paraId="5DA0EE50" w14:textId="759600B8"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/VIII</w:t>
      </w:r>
    </w:p>
    <w:p w14:paraId="01E35200" w14:textId="16A6890C" w:rsidR="00C319FA" w:rsidRPr="005D4481" w:rsidRDefault="00C319FA" w:rsidP="00C319FA">
      <w:pPr>
        <w:pStyle w:val="SingleTxt"/>
        <w:spacing w:after="0" w:line="120" w:lineRule="exact"/>
        <w:rPr>
          <w:sz w:val="10"/>
          <w:lang w:val="es-ES_tradnl"/>
        </w:rPr>
      </w:pPr>
    </w:p>
    <w:p w14:paraId="08CD82CD" w14:textId="77777777" w:rsidR="00C319FA" w:rsidRPr="005D4481" w:rsidRDefault="00C319FA" w:rsidP="00C319FA">
      <w:pPr>
        <w:pStyle w:val="SingleTxt"/>
        <w:rPr>
          <w:lang w:val="es-ES_tradnl"/>
        </w:rPr>
      </w:pPr>
      <w:r w:rsidRPr="005D4481">
        <w:rPr>
          <w:lang w:val="es-ES_tradnl"/>
        </w:rPr>
        <w:tab/>
        <w:t>El Comité decidió nombrar a Dalia Leinarte Relatora sobre las represalias y a Leticia Bonifaz Alfonzo Relatora suplente sobre las represalias, ambas por un mandato de dos años, del 1</w:t>
      </w:r>
      <w:r w:rsidRPr="00FA679D">
        <w:rPr>
          <w:lang w:val="es-ES_tradnl"/>
        </w:rPr>
        <w:t xml:space="preserve"> de enero de </w:t>
      </w:r>
      <w:r w:rsidRPr="005D4481">
        <w:rPr>
          <w:lang w:val="es-ES_tradnl"/>
        </w:rPr>
        <w:t>2021</w:t>
      </w:r>
      <w:r w:rsidRPr="00FA679D">
        <w:rPr>
          <w:lang w:val="es-ES_tradnl"/>
        </w:rPr>
        <w:t xml:space="preserve"> al </w:t>
      </w:r>
      <w:r w:rsidRPr="005D4481">
        <w:rPr>
          <w:lang w:val="es-ES_tradnl"/>
        </w:rPr>
        <w:t>31</w:t>
      </w:r>
      <w:r w:rsidRPr="00FA679D">
        <w:rPr>
          <w:lang w:val="es-ES_tradnl"/>
        </w:rPr>
        <w:t xml:space="preserve"> de diciembre de </w:t>
      </w:r>
      <w:r w:rsidRPr="005D4481">
        <w:rPr>
          <w:lang w:val="es-ES_tradnl"/>
        </w:rPr>
        <w:t>2022</w:t>
      </w:r>
      <w:r w:rsidRPr="00FA679D">
        <w:rPr>
          <w:lang w:val="es-ES_tradnl"/>
        </w:rPr>
        <w:t>.</w:t>
      </w:r>
    </w:p>
    <w:p w14:paraId="4F1F99D0" w14:textId="096B14D5" w:rsidR="00C319FA" w:rsidRPr="005D4481" w:rsidRDefault="00C319FA" w:rsidP="00C319FA">
      <w:pPr>
        <w:pStyle w:val="SingleTxt"/>
        <w:spacing w:after="0" w:line="120" w:lineRule="exact"/>
        <w:rPr>
          <w:sz w:val="10"/>
          <w:lang w:val="es-ES_tradnl"/>
        </w:rPr>
      </w:pPr>
    </w:p>
    <w:p w14:paraId="0A5C98E6" w14:textId="69B36EC9"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/IX</w:t>
      </w:r>
    </w:p>
    <w:p w14:paraId="1D6259AB" w14:textId="23AE1154" w:rsidR="00C319FA" w:rsidRPr="005D4481" w:rsidRDefault="00C319FA" w:rsidP="00C319FA">
      <w:pPr>
        <w:pStyle w:val="SingleTxt"/>
        <w:spacing w:after="0" w:line="120" w:lineRule="exact"/>
        <w:rPr>
          <w:sz w:val="10"/>
          <w:lang w:val="es-ES_tradnl"/>
        </w:rPr>
      </w:pPr>
    </w:p>
    <w:p w14:paraId="6116ABBE" w14:textId="77777777" w:rsidR="00C319FA" w:rsidRPr="005D4481" w:rsidRDefault="00C319FA" w:rsidP="00C319FA">
      <w:pPr>
        <w:pStyle w:val="SingleTxt"/>
        <w:rPr>
          <w:lang w:val="es-ES_tradnl"/>
        </w:rPr>
      </w:pPr>
      <w:r w:rsidRPr="005D4481">
        <w:rPr>
          <w:lang w:val="es-ES_tradnl"/>
        </w:rPr>
        <w:tab/>
        <w:t>Recordando su decisión 73</w:t>
      </w:r>
      <w:r w:rsidRPr="00FA679D">
        <w:rPr>
          <w:lang w:val="es-ES_tradnl"/>
        </w:rPr>
        <w:t>/III, por la que suprimió el requisito de la</w:t>
      </w:r>
      <w:r w:rsidRPr="005D4481">
        <w:rPr>
          <w:lang w:val="es-ES_tradnl"/>
        </w:rPr>
        <w:t xml:space="preserve"> presentación de un documento básico común para los Estados partes que desearan acogerse al procedimiento simplificado de presentación de informes para la presentación de sus informes periódicos, el Comité decidió dejar sin efecto su </w:t>
      </w:r>
      <w:r w:rsidRPr="005D4481">
        <w:rPr>
          <w:lang w:val="es-ES_tradnl"/>
        </w:rPr>
        <w:lastRenderedPageBreak/>
        <w:t>decisión 70</w:t>
      </w:r>
      <w:r w:rsidRPr="00FA679D">
        <w:rPr>
          <w:lang w:val="es-ES_tradnl"/>
        </w:rPr>
        <w:t xml:space="preserve">/VI por la </w:t>
      </w:r>
      <w:r w:rsidRPr="005D4481">
        <w:rPr>
          <w:lang w:val="es-ES_tradnl"/>
        </w:rPr>
        <w:t>que se limitaba a un máximo de tres el número de Estados partes sobre los que se prepararían listas de cuestiones previas a la presentación de informes por período de sesiones del grupo de trabajo anterior al período de sesiones. En este contexto, el Comité decidió que el número de Estados partes sobre los que se prepararían listas de cuestiones previas a la presentación de informes en cualquier período de sesiones del grupo de trabajo anterior al período de sesiones se determinaría en función de cada caso.</w:t>
      </w:r>
    </w:p>
    <w:p w14:paraId="3DC781D3" w14:textId="6B67C950" w:rsidR="00C319FA" w:rsidRPr="005D4481" w:rsidRDefault="00C319FA" w:rsidP="00C319FA">
      <w:pPr>
        <w:pStyle w:val="SingleTxt"/>
        <w:spacing w:after="0" w:line="120" w:lineRule="exact"/>
        <w:rPr>
          <w:sz w:val="10"/>
          <w:lang w:val="es-ES_tradnl"/>
        </w:rPr>
      </w:pPr>
    </w:p>
    <w:p w14:paraId="29CC416A" w14:textId="6E13DFA3"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/X</w:t>
      </w:r>
    </w:p>
    <w:p w14:paraId="1BF6371B" w14:textId="0B7762C9" w:rsidR="00C319FA" w:rsidRPr="005D4481" w:rsidRDefault="00C319FA" w:rsidP="00C319FA">
      <w:pPr>
        <w:pStyle w:val="SingleTxt"/>
        <w:spacing w:after="0" w:line="120" w:lineRule="exact"/>
        <w:rPr>
          <w:sz w:val="10"/>
          <w:lang w:val="es-ES_tradnl"/>
        </w:rPr>
      </w:pPr>
    </w:p>
    <w:p w14:paraId="4FACD81B" w14:textId="77777777" w:rsidR="00C319FA" w:rsidRPr="005D4481" w:rsidRDefault="00C319FA" w:rsidP="00C319FA">
      <w:pPr>
        <w:pStyle w:val="SingleTxt"/>
        <w:rPr>
          <w:lang w:val="es-ES_tradnl"/>
        </w:rPr>
      </w:pPr>
      <w:r w:rsidRPr="005D4481">
        <w:rPr>
          <w:lang w:val="es-ES_tradnl"/>
        </w:rPr>
        <w:tab/>
        <w:t>El Comité decidió celebrar un debate general de medio día de duración sobre los derechos de las mujeres y niñas indígenas durante su 79</w:t>
      </w:r>
      <w:r w:rsidRPr="00FA679D">
        <w:rPr>
          <w:lang w:val="es-ES_tradnl"/>
        </w:rPr>
        <w:t>º período de sesiones.</w:t>
      </w:r>
    </w:p>
    <w:p w14:paraId="34EB60B8" w14:textId="156367A9" w:rsidR="00C319FA" w:rsidRPr="005D4481" w:rsidRDefault="00C319FA" w:rsidP="00C319FA">
      <w:pPr>
        <w:pStyle w:val="SingleTxt"/>
        <w:spacing w:after="0" w:line="120" w:lineRule="exact"/>
        <w:rPr>
          <w:sz w:val="10"/>
          <w:lang w:val="es-ES_tradnl"/>
        </w:rPr>
      </w:pPr>
    </w:p>
    <w:p w14:paraId="44EA55AD" w14:textId="5324E276"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Decisión 78</w:t>
      </w:r>
      <w:r w:rsidRPr="00FA679D">
        <w:rPr>
          <w:lang w:val="es-ES_tradnl"/>
        </w:rPr>
        <w:t>/XI</w:t>
      </w:r>
    </w:p>
    <w:p w14:paraId="1CDD3B56" w14:textId="5C102793" w:rsidR="00C319FA" w:rsidRPr="005D4481" w:rsidRDefault="00C319FA" w:rsidP="00A70E48">
      <w:pPr>
        <w:pStyle w:val="SingleTxt"/>
        <w:spacing w:after="0" w:line="120" w:lineRule="exact"/>
        <w:rPr>
          <w:sz w:val="10"/>
          <w:lang w:val="es-ES_tradnl"/>
        </w:rPr>
      </w:pPr>
    </w:p>
    <w:p w14:paraId="3EFA9828" w14:textId="77777777" w:rsidR="00C319FA" w:rsidRPr="005D4481" w:rsidRDefault="00C319FA" w:rsidP="00C319FA">
      <w:pPr>
        <w:pStyle w:val="SingleTxt"/>
        <w:rPr>
          <w:lang w:val="es-ES_tradnl"/>
        </w:rPr>
      </w:pPr>
      <w:r w:rsidRPr="005D4481">
        <w:rPr>
          <w:lang w:val="es-ES_tradnl"/>
        </w:rPr>
        <w:tab/>
        <w:t>El Comité confirmó a los miembros integrantes del grupo de trabajo anterior al 80</w:t>
      </w:r>
      <w:r w:rsidRPr="00FA679D">
        <w:rPr>
          <w:lang w:val="es-ES_tradnl"/>
        </w:rPr>
        <w:t>º período de sesiones, a saber: Nicole Ameline, Louiza Chalal, Rosario G. Manalo, Rhoda Reddock y Genoveva Tisheva.</w:t>
      </w:r>
    </w:p>
    <w:p w14:paraId="2EAC0B6D" w14:textId="77777777" w:rsidR="00C319FA" w:rsidRPr="005D4481" w:rsidRDefault="00C319FA" w:rsidP="00C319FA">
      <w:pPr>
        <w:pStyle w:val="SingleTxt"/>
        <w:rPr>
          <w:lang w:val="es-ES_tradnl"/>
        </w:rPr>
      </w:pPr>
    </w:p>
    <w:p w14:paraId="193F26B9" w14:textId="77777777" w:rsidR="00C319FA" w:rsidRPr="005D4481" w:rsidRDefault="00C319FA" w:rsidP="00C319FA">
      <w:pPr>
        <w:pStyle w:val="SingleTxt"/>
        <w:rPr>
          <w:lang w:val="es-ES_tradnl"/>
        </w:rPr>
      </w:pPr>
      <w:r w:rsidRPr="005D4481">
        <w:rPr>
          <w:lang w:val="es-ES_tradnl"/>
        </w:rPr>
        <w:br w:type="page"/>
      </w:r>
    </w:p>
    <w:p w14:paraId="26BD3DAF"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II</w:t>
      </w:r>
    </w:p>
    <w:p w14:paraId="44F41813" w14:textId="44224832"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Cuestiones de organización y otros asuntos</w:t>
      </w:r>
    </w:p>
    <w:p w14:paraId="634C5EE7" w14:textId="72387D27" w:rsidR="00C319FA" w:rsidRPr="005D4481" w:rsidRDefault="00C319FA" w:rsidP="00C319FA">
      <w:pPr>
        <w:pStyle w:val="SingleTxt"/>
        <w:spacing w:after="0" w:line="120" w:lineRule="exact"/>
        <w:rPr>
          <w:sz w:val="10"/>
          <w:lang w:val="es-ES_tradnl"/>
        </w:rPr>
      </w:pPr>
    </w:p>
    <w:p w14:paraId="7C263CF2" w14:textId="61FD12D0" w:rsidR="00C319FA" w:rsidRPr="005D4481" w:rsidRDefault="00C319FA" w:rsidP="00C319FA">
      <w:pPr>
        <w:pStyle w:val="SingleTxt"/>
        <w:spacing w:after="0" w:line="120" w:lineRule="exact"/>
        <w:rPr>
          <w:sz w:val="10"/>
          <w:lang w:val="es-ES_tradnl"/>
        </w:rPr>
      </w:pPr>
    </w:p>
    <w:p w14:paraId="01EF4755" w14:textId="38B81E5D"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A.</w:t>
      </w:r>
      <w:r w:rsidRPr="005D4481">
        <w:rPr>
          <w:lang w:val="es-ES_tradnl"/>
        </w:rPr>
        <w:tab/>
        <w:t>Estados partes en la Convención y en el Protocolo Facultativo</w:t>
      </w:r>
    </w:p>
    <w:p w14:paraId="53904146" w14:textId="0A71AD61" w:rsidR="00C319FA" w:rsidRPr="005D4481" w:rsidRDefault="00C319FA" w:rsidP="00C319FA">
      <w:pPr>
        <w:pStyle w:val="SingleTxt"/>
        <w:spacing w:after="0" w:line="120" w:lineRule="exact"/>
        <w:rPr>
          <w:sz w:val="10"/>
          <w:lang w:val="es-ES_tradnl"/>
        </w:rPr>
      </w:pPr>
    </w:p>
    <w:p w14:paraId="461522AD" w14:textId="33E028C8" w:rsidR="00C319FA" w:rsidRPr="005D4481" w:rsidRDefault="00C319FA" w:rsidP="00C319FA">
      <w:pPr>
        <w:pStyle w:val="SingleTxt"/>
        <w:spacing w:after="0" w:line="120" w:lineRule="exact"/>
        <w:rPr>
          <w:sz w:val="10"/>
          <w:lang w:val="es-ES_tradnl"/>
        </w:rPr>
      </w:pPr>
    </w:p>
    <w:p w14:paraId="05851AB1" w14:textId="0E4AB9F2" w:rsidR="00C319FA" w:rsidRPr="005D4481" w:rsidRDefault="00C319FA" w:rsidP="00C319FA">
      <w:pPr>
        <w:pStyle w:val="SingleTxt"/>
        <w:numPr>
          <w:ilvl w:val="0"/>
          <w:numId w:val="13"/>
        </w:numPr>
        <w:tabs>
          <w:tab w:val="clear" w:pos="475"/>
          <w:tab w:val="right" w:pos="1022"/>
        </w:tabs>
        <w:ind w:left="1267" w:right="1260"/>
        <w:rPr>
          <w:lang w:val="es-ES_tradnl"/>
        </w:rPr>
      </w:pPr>
      <w:r w:rsidRPr="005D4481">
        <w:rPr>
          <w:lang w:val="es-ES_tradnl"/>
        </w:rPr>
        <w:t>Al 4</w:t>
      </w:r>
      <w:r w:rsidRPr="00FA679D">
        <w:rPr>
          <w:lang w:val="es-ES_tradnl"/>
        </w:rPr>
        <w:t xml:space="preserve"> de marzo de </w:t>
      </w:r>
      <w:r w:rsidRPr="005D4481">
        <w:rPr>
          <w:lang w:val="es-ES_tradnl"/>
        </w:rPr>
        <w:t>2021</w:t>
      </w:r>
      <w:r w:rsidRPr="00FA679D">
        <w:rPr>
          <w:lang w:val="es-ES_tradnl"/>
        </w:rPr>
        <w:t xml:space="preserve">, fecha de clausura del </w:t>
      </w:r>
      <w:r w:rsidRPr="005D4481">
        <w:rPr>
          <w:lang w:val="es-ES_tradnl"/>
        </w:rPr>
        <w:t>78</w:t>
      </w:r>
      <w:r w:rsidRPr="00FA679D">
        <w:rPr>
          <w:lang w:val="es-ES_tradnl"/>
        </w:rPr>
        <w:t xml:space="preserve">º período de sesiones del Comité, el estado de ratificación de la Convención era de </w:t>
      </w:r>
      <w:r w:rsidRPr="005D4481">
        <w:rPr>
          <w:lang w:val="es-ES_tradnl"/>
        </w:rPr>
        <w:t>189</w:t>
      </w:r>
      <w:r w:rsidRPr="00FA679D">
        <w:rPr>
          <w:lang w:val="es-ES_tradnl"/>
        </w:rPr>
        <w:t xml:space="preserve"> Estados partes y el número de Estados parte</w:t>
      </w:r>
      <w:r w:rsidRPr="005D4481">
        <w:rPr>
          <w:lang w:val="es-ES_tradnl"/>
        </w:rPr>
        <w:t>s que habían aceptado la enmienda del artículo 20</w:t>
      </w:r>
      <w:r w:rsidRPr="00FA679D">
        <w:rPr>
          <w:lang w:val="es-ES_tradnl"/>
        </w:rPr>
        <w:t xml:space="preserve"> </w:t>
      </w:r>
      <w:r w:rsidRPr="005D4481">
        <w:rPr>
          <w:lang w:val="es-ES_tradnl"/>
        </w:rPr>
        <w:t>1</w:t>
      </w:r>
      <w:r w:rsidRPr="00FA679D">
        <w:rPr>
          <w:lang w:val="es-ES_tradnl"/>
        </w:rPr>
        <w:t>) de la Conven</w:t>
      </w:r>
      <w:r w:rsidRPr="005D4481">
        <w:rPr>
          <w:lang w:val="es-ES_tradnl"/>
        </w:rPr>
        <w:t>ción relativo al tiempo asignado a las reuniones del Comité era de 80</w:t>
      </w:r>
      <w:r w:rsidRPr="00FA679D">
        <w:rPr>
          <w:lang w:val="es-ES_tradnl"/>
        </w:rPr>
        <w:t xml:space="preserve">, cifras idénticas a las registradas el </w:t>
      </w:r>
      <w:r w:rsidRPr="005D4481">
        <w:rPr>
          <w:lang w:val="es-ES_tradnl"/>
        </w:rPr>
        <w:t>5</w:t>
      </w:r>
      <w:r w:rsidRPr="00FA679D">
        <w:rPr>
          <w:lang w:val="es-ES_tradnl"/>
        </w:rPr>
        <w:t xml:space="preserve"> de noviembre de </w:t>
      </w:r>
      <w:r w:rsidRPr="005D4481">
        <w:rPr>
          <w:lang w:val="es-ES_tradnl"/>
        </w:rPr>
        <w:t>2020</w:t>
      </w:r>
      <w:r w:rsidRPr="00FA679D">
        <w:rPr>
          <w:lang w:val="es-ES_tradnl"/>
        </w:rPr>
        <w:t xml:space="preserve">, fecha de clausura del </w:t>
      </w:r>
      <w:r w:rsidRPr="005D4481">
        <w:rPr>
          <w:lang w:val="es-ES_tradnl"/>
        </w:rPr>
        <w:t>77</w:t>
      </w:r>
      <w:r w:rsidR="00887478" w:rsidRPr="005D4481">
        <w:rPr>
          <w:lang w:val="es-ES_tradnl"/>
        </w:rPr>
        <w:t>º</w:t>
      </w:r>
      <w:r w:rsidRPr="005D4481">
        <w:rPr>
          <w:lang w:val="es-ES_tradnl"/>
        </w:rPr>
        <w:t xml:space="preserve"> período de sesiones. </w:t>
      </w:r>
    </w:p>
    <w:p w14:paraId="5E5DB4B1" w14:textId="78061F9C" w:rsidR="00C319FA" w:rsidRPr="005D4481" w:rsidRDefault="00C319FA" w:rsidP="00C319FA">
      <w:pPr>
        <w:pStyle w:val="SingleTxt"/>
        <w:numPr>
          <w:ilvl w:val="0"/>
          <w:numId w:val="13"/>
        </w:numPr>
        <w:tabs>
          <w:tab w:val="clear" w:pos="475"/>
          <w:tab w:val="right" w:pos="1022"/>
        </w:tabs>
        <w:ind w:left="1267" w:right="1260"/>
        <w:rPr>
          <w:lang w:val="es-ES_tradnl"/>
        </w:rPr>
      </w:pPr>
      <w:r w:rsidRPr="005D4481">
        <w:rPr>
          <w:lang w:val="es-ES_tradnl"/>
        </w:rPr>
        <w:t>La situación de la ratificación del Protocolo Facultativo de la Convención (114</w:t>
      </w:r>
      <w:r w:rsidRPr="00FA679D">
        <w:rPr>
          <w:lang w:val="es-ES_tradnl"/>
        </w:rPr>
        <w:t xml:space="preserve"> Estados partes) era la misma que al </w:t>
      </w:r>
      <w:r w:rsidRPr="005D4481">
        <w:rPr>
          <w:lang w:val="es-ES_tradnl"/>
        </w:rPr>
        <w:t>5</w:t>
      </w:r>
      <w:r w:rsidRPr="00FA679D">
        <w:rPr>
          <w:lang w:val="es-ES_tradnl"/>
        </w:rPr>
        <w:t xml:space="preserve"> de noviembre, fecha de clausura del </w:t>
      </w:r>
      <w:r w:rsidRPr="005D4481">
        <w:rPr>
          <w:lang w:val="es-ES_tradnl"/>
        </w:rPr>
        <w:t>77</w:t>
      </w:r>
      <w:r w:rsidRPr="00FA679D">
        <w:rPr>
          <w:lang w:val="es-ES_tradnl"/>
        </w:rPr>
        <w:t xml:space="preserve">º período de sesiones. </w:t>
      </w:r>
    </w:p>
    <w:p w14:paraId="4BE9D393" w14:textId="1DF7A53A" w:rsidR="00C319FA" w:rsidRPr="005D4481" w:rsidRDefault="00C319FA" w:rsidP="00C319FA">
      <w:pPr>
        <w:pStyle w:val="SingleTxt"/>
        <w:spacing w:after="0" w:line="120" w:lineRule="exact"/>
        <w:rPr>
          <w:sz w:val="10"/>
          <w:lang w:val="es-ES_tradnl"/>
        </w:rPr>
      </w:pPr>
    </w:p>
    <w:p w14:paraId="408A57CB" w14:textId="1656E9A8" w:rsidR="00C319FA" w:rsidRPr="005D4481" w:rsidRDefault="00C319FA" w:rsidP="00C319FA">
      <w:pPr>
        <w:pStyle w:val="SingleTxt"/>
        <w:spacing w:after="0" w:line="120" w:lineRule="exact"/>
        <w:rPr>
          <w:sz w:val="10"/>
          <w:lang w:val="es-ES_tradnl"/>
        </w:rPr>
      </w:pPr>
    </w:p>
    <w:p w14:paraId="4DB3569E" w14:textId="210BAD6B"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B.</w:t>
      </w:r>
      <w:r w:rsidRPr="005D4481">
        <w:rPr>
          <w:lang w:val="es-ES_tradnl"/>
        </w:rPr>
        <w:tab/>
        <w:t>Apertura del período de sesiones</w:t>
      </w:r>
    </w:p>
    <w:p w14:paraId="740EBA12" w14:textId="5808B710" w:rsidR="00C319FA" w:rsidRPr="005D4481" w:rsidRDefault="00C319FA" w:rsidP="00C319FA">
      <w:pPr>
        <w:pStyle w:val="SingleTxt"/>
        <w:spacing w:after="0" w:line="120" w:lineRule="exact"/>
        <w:rPr>
          <w:sz w:val="10"/>
          <w:lang w:val="es-ES_tradnl"/>
        </w:rPr>
      </w:pPr>
    </w:p>
    <w:p w14:paraId="6163CECE" w14:textId="4D01A78D" w:rsidR="00C319FA" w:rsidRPr="005D4481" w:rsidRDefault="00C319FA" w:rsidP="00C319FA">
      <w:pPr>
        <w:pStyle w:val="SingleTxt"/>
        <w:spacing w:after="0" w:line="120" w:lineRule="exact"/>
        <w:rPr>
          <w:sz w:val="10"/>
          <w:lang w:val="es-ES_tradnl"/>
        </w:rPr>
      </w:pPr>
    </w:p>
    <w:p w14:paraId="0792D123" w14:textId="7D94960D" w:rsidR="00C319FA" w:rsidRPr="005D4481" w:rsidRDefault="00C319FA" w:rsidP="00C319FA">
      <w:pPr>
        <w:pStyle w:val="SingleTxt"/>
        <w:numPr>
          <w:ilvl w:val="0"/>
          <w:numId w:val="13"/>
        </w:numPr>
        <w:ind w:left="1267"/>
        <w:rPr>
          <w:lang w:val="es-ES_tradnl"/>
        </w:rPr>
      </w:pPr>
      <w:r w:rsidRPr="005D4481">
        <w:rPr>
          <w:lang w:val="es-ES_tradnl"/>
        </w:rPr>
        <w:t>El 78</w:t>
      </w:r>
      <w:r w:rsidRPr="00FA679D">
        <w:rPr>
          <w:lang w:val="es-ES_tradnl"/>
        </w:rPr>
        <w:t>º perío</w:t>
      </w:r>
      <w:r w:rsidRPr="005D4481">
        <w:rPr>
          <w:lang w:val="es-ES_tradnl"/>
        </w:rPr>
        <w:t>do de sesiones del Comité se celebró a distancia del 15</w:t>
      </w:r>
      <w:r w:rsidRPr="00FA679D">
        <w:rPr>
          <w:lang w:val="es-ES_tradnl"/>
        </w:rPr>
        <w:t xml:space="preserve"> al </w:t>
      </w:r>
      <w:r w:rsidRPr="005D4481">
        <w:rPr>
          <w:lang w:val="es-ES_tradnl"/>
        </w:rPr>
        <w:t>25</w:t>
      </w:r>
      <w:r w:rsidRPr="00FA679D">
        <w:rPr>
          <w:lang w:val="es-ES_tradnl"/>
        </w:rPr>
        <w:t xml:space="preserve"> de febrero y el </w:t>
      </w:r>
      <w:r w:rsidRPr="005D4481">
        <w:rPr>
          <w:lang w:val="es-ES_tradnl"/>
        </w:rPr>
        <w:t>4</w:t>
      </w:r>
      <w:r w:rsidRPr="00FA679D">
        <w:rPr>
          <w:lang w:val="es-ES_tradnl"/>
        </w:rPr>
        <w:t xml:space="preserve"> de marzo de </w:t>
      </w:r>
      <w:r w:rsidRPr="005D4481">
        <w:rPr>
          <w:lang w:val="es-ES_tradnl"/>
        </w:rPr>
        <w:t>2021</w:t>
      </w:r>
      <w:r w:rsidRPr="00FA679D">
        <w:rPr>
          <w:lang w:val="es-ES_tradnl"/>
        </w:rPr>
        <w:t xml:space="preserve"> </w:t>
      </w:r>
      <w:r w:rsidRPr="005D4481">
        <w:rPr>
          <w:lang w:val="es-ES_tradnl"/>
        </w:rPr>
        <w:t>mediante plataformas en línea debido a la pandemia de COVID-19</w:t>
      </w:r>
      <w:r w:rsidRPr="00FA679D">
        <w:rPr>
          <w:lang w:val="es-ES_tradnl"/>
        </w:rPr>
        <w:t xml:space="preserve">. El Comité celebró cinco sesiones plenarias y cuatro sesiones para examinar los temas </w:t>
      </w:r>
      <w:r w:rsidRPr="005D4481">
        <w:rPr>
          <w:lang w:val="es-ES_tradnl"/>
        </w:rPr>
        <w:t>5</w:t>
      </w:r>
      <w:r w:rsidRPr="00FA679D">
        <w:rPr>
          <w:lang w:val="es-ES_tradnl"/>
        </w:rPr>
        <w:t xml:space="preserve"> a </w:t>
      </w:r>
      <w:r w:rsidRPr="005D4481">
        <w:rPr>
          <w:lang w:val="es-ES_tradnl"/>
        </w:rPr>
        <w:t>8</w:t>
      </w:r>
      <w:r w:rsidRPr="00FA679D">
        <w:rPr>
          <w:lang w:val="es-ES_tradnl"/>
        </w:rPr>
        <w:t xml:space="preserve"> del </w:t>
      </w:r>
      <w:r w:rsidRPr="005D4481">
        <w:rPr>
          <w:lang w:val="es-ES_tradnl"/>
        </w:rPr>
        <w:t>programa. En el anexo</w:t>
      </w:r>
      <w:r w:rsidR="009B2D4A" w:rsidRPr="005D4481">
        <w:rPr>
          <w:lang w:val="es-ES_tradnl"/>
        </w:rPr>
        <w:t xml:space="preserve"> I</w:t>
      </w:r>
      <w:r w:rsidRPr="00FA679D">
        <w:rPr>
          <w:lang w:val="es-ES_tradnl"/>
        </w:rPr>
        <w:t xml:space="preserve"> de</w:t>
      </w:r>
      <w:r w:rsidRPr="00C748C6">
        <w:rPr>
          <w:lang w:val="es-ES_tradnl"/>
        </w:rPr>
        <w:t xml:space="preserve"> la tercera parte del presente informe figura una lista de los documentos q</w:t>
      </w:r>
      <w:r w:rsidRPr="00FA679D">
        <w:rPr>
          <w:lang w:val="es-ES_tradnl"/>
        </w:rPr>
        <w:t>ue el Comité tuvo ante sí.</w:t>
      </w:r>
    </w:p>
    <w:p w14:paraId="266DEF87" w14:textId="63CC3528" w:rsidR="00C319FA" w:rsidRPr="005D4481" w:rsidRDefault="00C319FA" w:rsidP="00C319FA">
      <w:pPr>
        <w:pStyle w:val="SingleTxt"/>
        <w:numPr>
          <w:ilvl w:val="0"/>
          <w:numId w:val="13"/>
        </w:numPr>
        <w:ind w:left="1267"/>
        <w:rPr>
          <w:lang w:val="es-ES_tradnl"/>
        </w:rPr>
      </w:pPr>
      <w:r w:rsidRPr="005D4481">
        <w:rPr>
          <w:lang w:val="es-ES_tradnl"/>
        </w:rPr>
        <w:t>En la 1793</w:t>
      </w:r>
      <w:r w:rsidRPr="00FA679D">
        <w:rPr>
          <w:lang w:val="es-ES_tradnl"/>
        </w:rPr>
        <w:t xml:space="preserve">ª sesión, celebrada el </w:t>
      </w:r>
      <w:r w:rsidRPr="005D4481">
        <w:rPr>
          <w:lang w:val="es-ES_tradnl"/>
        </w:rPr>
        <w:t>1</w:t>
      </w:r>
      <w:r w:rsidR="00573B13" w:rsidRPr="00B117BA">
        <w:rPr>
          <w:lang w:val="es-ES_tradnl"/>
        </w:rPr>
        <w:t>5</w:t>
      </w:r>
      <w:r w:rsidRPr="005D4481">
        <w:rPr>
          <w:lang w:val="es-ES_tradnl"/>
        </w:rPr>
        <w:t xml:space="preserve"> de febrero, la Presidenta saliente, Hilary Gbedemah, inauguró el período de sesiones.</w:t>
      </w:r>
    </w:p>
    <w:p w14:paraId="628AD047" w14:textId="1BB8B372" w:rsidR="00C319FA" w:rsidRPr="005D4481" w:rsidRDefault="00C319FA" w:rsidP="00C319FA">
      <w:pPr>
        <w:pStyle w:val="SingleTxt"/>
        <w:spacing w:after="0" w:line="120" w:lineRule="exact"/>
        <w:rPr>
          <w:sz w:val="10"/>
          <w:lang w:val="es-ES_tradnl"/>
        </w:rPr>
      </w:pPr>
    </w:p>
    <w:p w14:paraId="17C8DC1B" w14:textId="0FB0BA6C" w:rsidR="00C319FA" w:rsidRPr="005D4481" w:rsidRDefault="00C319FA" w:rsidP="00C319FA">
      <w:pPr>
        <w:pStyle w:val="SingleTxt"/>
        <w:spacing w:after="0" w:line="120" w:lineRule="exact"/>
        <w:rPr>
          <w:sz w:val="10"/>
          <w:lang w:val="es-ES_tradnl"/>
        </w:rPr>
      </w:pPr>
    </w:p>
    <w:p w14:paraId="7D102BC2" w14:textId="52067C1A"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C.</w:t>
      </w:r>
      <w:r w:rsidRPr="005D4481">
        <w:rPr>
          <w:lang w:val="es-ES_tradnl"/>
        </w:rPr>
        <w:tab/>
        <w:t>Aprobación del programa</w:t>
      </w:r>
    </w:p>
    <w:p w14:paraId="706BA324" w14:textId="5DD3E4FC" w:rsidR="00C319FA" w:rsidRPr="005D4481" w:rsidRDefault="00C319FA" w:rsidP="00C319FA">
      <w:pPr>
        <w:pStyle w:val="SingleTxt"/>
        <w:spacing w:after="0" w:line="120" w:lineRule="exact"/>
        <w:rPr>
          <w:sz w:val="10"/>
          <w:lang w:val="es-ES_tradnl"/>
        </w:rPr>
      </w:pPr>
    </w:p>
    <w:p w14:paraId="250474D6" w14:textId="3702EEB0" w:rsidR="00C319FA" w:rsidRPr="005D4481" w:rsidRDefault="00C319FA" w:rsidP="00C319FA">
      <w:pPr>
        <w:pStyle w:val="SingleTxt"/>
        <w:spacing w:after="0" w:line="120" w:lineRule="exact"/>
        <w:rPr>
          <w:sz w:val="10"/>
          <w:lang w:val="es-ES_tradnl"/>
        </w:rPr>
      </w:pPr>
    </w:p>
    <w:p w14:paraId="0578BE14" w14:textId="6FBC9135" w:rsidR="00C319FA" w:rsidRPr="005D4481" w:rsidRDefault="00C319FA" w:rsidP="00C319FA">
      <w:pPr>
        <w:pStyle w:val="SingleTxt"/>
        <w:numPr>
          <w:ilvl w:val="0"/>
          <w:numId w:val="13"/>
        </w:numPr>
        <w:ind w:left="1267"/>
        <w:rPr>
          <w:lang w:val="es-ES_tradnl"/>
        </w:rPr>
      </w:pPr>
      <w:r w:rsidRPr="005D4481">
        <w:rPr>
          <w:lang w:val="es-ES_tradnl"/>
        </w:rPr>
        <w:t>El Comité aprobó el programa provisional (</w:t>
      </w:r>
      <w:hyperlink r:id="rId73" w:history="1">
        <w:r w:rsidR="00A83A12" w:rsidRPr="005D4481">
          <w:rPr>
            <w:rStyle w:val="Hyperlink"/>
            <w:color w:val="0000FF"/>
            <w:u w:val="none"/>
            <w:lang w:val="es-ES_tradnl"/>
          </w:rPr>
          <w:t>CEDAW/C/78/1</w:t>
        </w:r>
      </w:hyperlink>
      <w:r w:rsidRPr="00C748C6">
        <w:rPr>
          <w:lang w:val="es-ES_tradnl"/>
        </w:rPr>
        <w:t xml:space="preserve">) en su </w:t>
      </w:r>
      <w:r w:rsidRPr="005D4481">
        <w:rPr>
          <w:lang w:val="es-ES_tradnl"/>
        </w:rPr>
        <w:t>1793</w:t>
      </w:r>
      <w:r w:rsidRPr="00FA679D">
        <w:rPr>
          <w:lang w:val="es-ES_tradnl"/>
        </w:rPr>
        <w:t xml:space="preserve">ª sesión, celebrada el </w:t>
      </w:r>
      <w:r w:rsidRPr="005D4481">
        <w:rPr>
          <w:lang w:val="es-ES_tradnl"/>
        </w:rPr>
        <w:t>15</w:t>
      </w:r>
      <w:r w:rsidRPr="00FA679D">
        <w:rPr>
          <w:lang w:val="es-ES_tradnl"/>
        </w:rPr>
        <w:t xml:space="preserve"> de febrero.</w:t>
      </w:r>
    </w:p>
    <w:p w14:paraId="0420B90C" w14:textId="795A687E" w:rsidR="00C319FA" w:rsidRPr="005D4481" w:rsidRDefault="00C319FA" w:rsidP="00C319FA">
      <w:pPr>
        <w:pStyle w:val="SingleTxt"/>
        <w:spacing w:after="0" w:line="120" w:lineRule="exact"/>
        <w:rPr>
          <w:sz w:val="10"/>
          <w:lang w:val="es-ES_tradnl"/>
        </w:rPr>
      </w:pPr>
    </w:p>
    <w:p w14:paraId="1C67A75B" w14:textId="4F8C1205" w:rsidR="00C319FA" w:rsidRPr="005D4481" w:rsidRDefault="00C319FA" w:rsidP="00C319FA">
      <w:pPr>
        <w:pStyle w:val="SingleTxt"/>
        <w:spacing w:after="0" w:line="120" w:lineRule="exact"/>
        <w:rPr>
          <w:sz w:val="10"/>
          <w:lang w:val="es-ES_tradnl"/>
        </w:rPr>
      </w:pPr>
    </w:p>
    <w:p w14:paraId="00C5879F" w14:textId="3E9DE663"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D.</w:t>
      </w:r>
      <w:r w:rsidRPr="005D4481">
        <w:rPr>
          <w:lang w:val="es-ES_tradnl"/>
        </w:rPr>
        <w:tab/>
        <w:t>Informe del grupo de trabajo anterior al período de sesiones</w:t>
      </w:r>
    </w:p>
    <w:p w14:paraId="34F08833" w14:textId="4A9C37E2" w:rsidR="00C319FA" w:rsidRPr="005D4481" w:rsidRDefault="00C319FA" w:rsidP="00C319FA">
      <w:pPr>
        <w:pStyle w:val="SingleTxt"/>
        <w:spacing w:after="0" w:line="120" w:lineRule="exact"/>
        <w:rPr>
          <w:sz w:val="10"/>
          <w:lang w:val="es-ES_tradnl"/>
        </w:rPr>
      </w:pPr>
    </w:p>
    <w:p w14:paraId="6618C3B9" w14:textId="5F197C41" w:rsidR="00C319FA" w:rsidRPr="005D4481" w:rsidRDefault="00C319FA" w:rsidP="00C319FA">
      <w:pPr>
        <w:pStyle w:val="SingleTxt"/>
        <w:spacing w:after="0" w:line="120" w:lineRule="exact"/>
        <w:rPr>
          <w:sz w:val="10"/>
          <w:lang w:val="es-ES_tradnl"/>
        </w:rPr>
      </w:pPr>
    </w:p>
    <w:p w14:paraId="165605ED" w14:textId="301B917F" w:rsidR="00C319FA" w:rsidRPr="005D4481" w:rsidRDefault="00C319FA" w:rsidP="00C319FA">
      <w:pPr>
        <w:pStyle w:val="SingleTxt"/>
        <w:numPr>
          <w:ilvl w:val="0"/>
          <w:numId w:val="13"/>
        </w:numPr>
        <w:ind w:left="1267"/>
        <w:rPr>
          <w:lang w:val="es-ES_tradnl"/>
        </w:rPr>
      </w:pPr>
      <w:r w:rsidRPr="005D4481">
        <w:rPr>
          <w:lang w:val="es-ES_tradnl"/>
        </w:rPr>
        <w:t>El informe del grupo de trabajo anterior al período de sesiones (</w:t>
      </w:r>
      <w:hyperlink r:id="rId74" w:history="1">
        <w:r w:rsidR="00A83A12" w:rsidRPr="005D4481">
          <w:rPr>
            <w:rStyle w:val="Hyperlink"/>
            <w:color w:val="0000FF"/>
            <w:u w:val="none"/>
            <w:lang w:val="es-ES_tradnl"/>
          </w:rPr>
          <w:t>CEDAW/C/PSWG/78/1</w:t>
        </w:r>
      </w:hyperlink>
      <w:r w:rsidRPr="00C748C6">
        <w:rPr>
          <w:lang w:val="es-ES_tradnl"/>
        </w:rPr>
        <w:t xml:space="preserve">), que se había reunido del </w:t>
      </w:r>
      <w:r w:rsidRPr="005D4481">
        <w:rPr>
          <w:lang w:val="es-ES_tradnl"/>
        </w:rPr>
        <w:t>13</w:t>
      </w:r>
      <w:r w:rsidRPr="00FA679D">
        <w:rPr>
          <w:lang w:val="es-ES_tradnl"/>
        </w:rPr>
        <w:t xml:space="preserve"> al </w:t>
      </w:r>
      <w:r w:rsidRPr="005D4481">
        <w:rPr>
          <w:lang w:val="es-ES_tradnl"/>
        </w:rPr>
        <w:t>17</w:t>
      </w:r>
      <w:r w:rsidRPr="00FA679D">
        <w:rPr>
          <w:lang w:val="es-ES_tradnl"/>
        </w:rPr>
        <w:t xml:space="preserve"> de julio de </w:t>
      </w:r>
      <w:r w:rsidRPr="005D4481">
        <w:rPr>
          <w:lang w:val="es-ES_tradnl"/>
        </w:rPr>
        <w:t>2020</w:t>
      </w:r>
      <w:r w:rsidRPr="00FA679D">
        <w:rPr>
          <w:lang w:val="es-ES_tradnl"/>
        </w:rPr>
        <w:t>, fue presentado por Marion Bet</w:t>
      </w:r>
      <w:r w:rsidRPr="005D4481">
        <w:rPr>
          <w:lang w:val="es-ES_tradnl"/>
        </w:rPr>
        <w:t>hel en la 1793</w:t>
      </w:r>
      <w:r w:rsidRPr="00FA679D">
        <w:rPr>
          <w:lang w:val="es-ES_tradnl"/>
        </w:rPr>
        <w:t xml:space="preserve">ª sesión, celebrada el </w:t>
      </w:r>
      <w:r w:rsidRPr="005D4481">
        <w:rPr>
          <w:lang w:val="es-ES_tradnl"/>
        </w:rPr>
        <w:t>15</w:t>
      </w:r>
      <w:r w:rsidRPr="00FA679D">
        <w:rPr>
          <w:lang w:val="es-ES_tradnl"/>
        </w:rPr>
        <w:t xml:space="preserve"> de febrero.</w:t>
      </w:r>
    </w:p>
    <w:p w14:paraId="7D2DFFC4" w14:textId="25D9CF1C" w:rsidR="00C319FA" w:rsidRPr="005D4481" w:rsidRDefault="00C319FA" w:rsidP="00C319FA">
      <w:pPr>
        <w:pStyle w:val="SingleTxt"/>
        <w:spacing w:after="0" w:line="120" w:lineRule="exact"/>
        <w:rPr>
          <w:sz w:val="10"/>
          <w:lang w:val="es-ES_tradnl"/>
        </w:rPr>
      </w:pPr>
    </w:p>
    <w:p w14:paraId="2FEB2529" w14:textId="6AFD7460" w:rsidR="00C319FA" w:rsidRPr="005D4481" w:rsidRDefault="00C319FA" w:rsidP="00C319FA">
      <w:pPr>
        <w:pStyle w:val="SingleTxt"/>
        <w:spacing w:after="0" w:line="120" w:lineRule="exact"/>
        <w:rPr>
          <w:sz w:val="10"/>
          <w:lang w:val="es-ES_tradnl"/>
        </w:rPr>
      </w:pPr>
    </w:p>
    <w:p w14:paraId="42A93540" w14:textId="30A0B8B5"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E.</w:t>
      </w:r>
      <w:r w:rsidRPr="005D4481">
        <w:rPr>
          <w:lang w:val="es-ES_tradnl"/>
        </w:rPr>
        <w:tab/>
        <w:t>Organización de los trabajos</w:t>
      </w:r>
    </w:p>
    <w:p w14:paraId="706CBE73" w14:textId="20DAB6D9" w:rsidR="00C319FA" w:rsidRPr="005D4481" w:rsidRDefault="00C319FA" w:rsidP="00C319FA">
      <w:pPr>
        <w:pStyle w:val="SingleTxt"/>
        <w:spacing w:after="0" w:line="120" w:lineRule="exact"/>
        <w:rPr>
          <w:sz w:val="10"/>
          <w:lang w:val="es-ES_tradnl"/>
        </w:rPr>
      </w:pPr>
    </w:p>
    <w:p w14:paraId="01A55410" w14:textId="3E96AA40" w:rsidR="00C319FA" w:rsidRPr="005D4481" w:rsidRDefault="00C319FA" w:rsidP="00C319FA">
      <w:pPr>
        <w:pStyle w:val="SingleTxt"/>
        <w:spacing w:after="0" w:line="120" w:lineRule="exact"/>
        <w:rPr>
          <w:sz w:val="10"/>
          <w:lang w:val="es-ES_tradnl"/>
        </w:rPr>
      </w:pPr>
    </w:p>
    <w:p w14:paraId="40329BF8" w14:textId="7E014885" w:rsidR="00C319FA" w:rsidRPr="005D4481" w:rsidRDefault="00C319FA" w:rsidP="00C319FA">
      <w:pPr>
        <w:pStyle w:val="SingleTxt"/>
        <w:numPr>
          <w:ilvl w:val="0"/>
          <w:numId w:val="13"/>
        </w:numPr>
        <w:ind w:left="1267"/>
        <w:rPr>
          <w:lang w:val="es-ES_tradnl"/>
        </w:rPr>
      </w:pPr>
      <w:r w:rsidRPr="005D4481">
        <w:rPr>
          <w:lang w:val="es-ES_tradnl"/>
        </w:rPr>
        <w:t>El 15</w:t>
      </w:r>
      <w:r w:rsidRPr="00FA679D">
        <w:rPr>
          <w:lang w:val="es-ES_tradnl"/>
        </w:rPr>
        <w:t xml:space="preserve"> de febrero de </w:t>
      </w:r>
      <w:r w:rsidRPr="005D4481">
        <w:rPr>
          <w:lang w:val="es-ES_tradnl"/>
        </w:rPr>
        <w:t>2021</w:t>
      </w:r>
      <w:r w:rsidRPr="00FA679D">
        <w:rPr>
          <w:lang w:val="es-ES_tradnl"/>
        </w:rPr>
        <w:t xml:space="preserve">, el Comité eligió a Gladys Acosta </w:t>
      </w:r>
      <w:r w:rsidRPr="005D4481">
        <w:rPr>
          <w:lang w:val="es-ES_tradnl"/>
        </w:rPr>
        <w:t>Vargas como Presidenta del Comité por un período de dos años, de acuerdo con lo dispuesto en el reglamento. También eligió a los siguientes miembros del Comité para ocupar los siguientes cargos: Nahla Haidar, Vicepresidenta; Aruna Devi Narain, Relatora; Ana Peláez Narváez, Vicepresidenta; y Elgun Safarov, Vicepresidente.</w:t>
      </w:r>
    </w:p>
    <w:p w14:paraId="70963F60" w14:textId="12481D57" w:rsidR="00C319FA" w:rsidRPr="005D4481" w:rsidRDefault="00C319FA" w:rsidP="00C319FA">
      <w:pPr>
        <w:pStyle w:val="SingleTxt"/>
        <w:numPr>
          <w:ilvl w:val="0"/>
          <w:numId w:val="13"/>
        </w:numPr>
        <w:ind w:left="1267"/>
        <w:rPr>
          <w:lang w:val="es-ES_tradnl"/>
        </w:rPr>
      </w:pPr>
      <w:r w:rsidRPr="005D4481">
        <w:rPr>
          <w:lang w:val="es-ES_tradnl"/>
        </w:rPr>
        <w:t>El 15</w:t>
      </w:r>
      <w:r w:rsidRPr="00FA679D">
        <w:rPr>
          <w:lang w:val="es-ES_tradnl"/>
        </w:rPr>
        <w:t xml:space="preserve"> de febrero, los siguientes miembros</w:t>
      </w:r>
      <w:r w:rsidRPr="005D4481">
        <w:rPr>
          <w:lang w:val="es-ES_tradnl"/>
        </w:rPr>
        <w:t xml:space="preserve"> recién elegidos del Comité asumieron sus funciones y formularon la declaración solemne prevista en el artículo 15</w:t>
      </w:r>
      <w:r w:rsidRPr="00FA679D">
        <w:rPr>
          <w:lang w:val="es-ES_tradnl"/>
        </w:rPr>
        <w:t xml:space="preserve"> del reglamento interno: Leticia B</w:t>
      </w:r>
      <w:r w:rsidRPr="005D4481">
        <w:rPr>
          <w:lang w:val="es-ES_tradnl"/>
        </w:rPr>
        <w:t>onifaz Alfonzo, Corinne Dettmeijer-Vermeulen, Natasha Stott Despoja y Jie Xia.</w:t>
      </w:r>
    </w:p>
    <w:p w14:paraId="4F0A2E40" w14:textId="739A525E" w:rsidR="00C319FA" w:rsidRPr="005D4481" w:rsidRDefault="00C319FA" w:rsidP="00C319FA">
      <w:pPr>
        <w:pStyle w:val="SingleTxt"/>
        <w:numPr>
          <w:ilvl w:val="0"/>
          <w:numId w:val="13"/>
        </w:numPr>
        <w:ind w:left="1267"/>
        <w:rPr>
          <w:spacing w:val="2"/>
          <w:lang w:val="es-ES_tradnl"/>
        </w:rPr>
      </w:pPr>
      <w:r w:rsidRPr="005D4481">
        <w:rPr>
          <w:spacing w:val="2"/>
          <w:lang w:val="es-ES_tradnl"/>
        </w:rPr>
        <w:t xml:space="preserve">El 15 de febrero, el Comité, en una sesión privada, se reunió de manera informal con Martin Chungong, Secretario General de la Unión Interparlamentaria, y Zeina Hilal, del Programa de Asociaciones de Género de la UIP, quienes hablaron sobre la </w:t>
      </w:r>
      <w:r w:rsidRPr="005D4481">
        <w:rPr>
          <w:spacing w:val="2"/>
          <w:lang w:val="es-ES_tradnl"/>
        </w:rPr>
        <w:lastRenderedPageBreak/>
        <w:t>plena participación de las mujeres en la toma de decisiones en la vida política y pública, en particular en el contexto de las estrategias de recuperación pos-COVID-19.</w:t>
      </w:r>
    </w:p>
    <w:p w14:paraId="549D2823" w14:textId="0256D018" w:rsidR="00C319FA" w:rsidRPr="005D4481" w:rsidRDefault="00C319FA" w:rsidP="00C319FA">
      <w:pPr>
        <w:pStyle w:val="SingleTxt"/>
        <w:numPr>
          <w:ilvl w:val="0"/>
          <w:numId w:val="13"/>
        </w:numPr>
        <w:ind w:left="1267"/>
        <w:rPr>
          <w:lang w:val="es-ES_tradnl"/>
        </w:rPr>
      </w:pPr>
      <w:r w:rsidRPr="00C748C6">
        <w:rPr>
          <w:lang w:val="es-ES_tradnl"/>
        </w:rPr>
        <w:t xml:space="preserve">El </w:t>
      </w:r>
      <w:r w:rsidRPr="005D4481">
        <w:rPr>
          <w:lang w:val="es-ES_tradnl"/>
        </w:rPr>
        <w:t>18</w:t>
      </w:r>
      <w:r w:rsidRPr="00FA679D">
        <w:rPr>
          <w:lang w:val="es-ES_tradnl"/>
        </w:rPr>
        <w:t xml:space="preserve"> de febrero, el</w:t>
      </w:r>
      <w:r w:rsidRPr="005D4481">
        <w:rPr>
          <w:lang w:val="es-ES_tradnl"/>
        </w:rPr>
        <w:t xml:space="preserve"> Comité celebró una sesión virtual privada con un representante de una organización intergubernamental, que proporcionó información específica del país e información sobre los esfuerzos de la organización en apoyo de la aplicación de la Convención.</w:t>
      </w:r>
    </w:p>
    <w:p w14:paraId="2C19AD38" w14:textId="5779EA94" w:rsidR="00C319FA" w:rsidRPr="005D4481" w:rsidRDefault="00C319FA" w:rsidP="00C319FA">
      <w:pPr>
        <w:pStyle w:val="SingleTxt"/>
        <w:numPr>
          <w:ilvl w:val="0"/>
          <w:numId w:val="13"/>
        </w:numPr>
        <w:ind w:left="1267"/>
        <w:rPr>
          <w:lang w:val="es-ES_tradnl"/>
        </w:rPr>
      </w:pPr>
      <w:r w:rsidRPr="005D4481">
        <w:rPr>
          <w:lang w:val="es-ES_tradnl"/>
        </w:rPr>
        <w:t>El 18</w:t>
      </w:r>
      <w:r w:rsidRPr="00FA679D">
        <w:rPr>
          <w:lang w:val="es-ES_tradnl"/>
        </w:rPr>
        <w:t xml:space="preserve"> d</w:t>
      </w:r>
      <w:r w:rsidRPr="005D4481">
        <w:rPr>
          <w:lang w:val="es-ES_tradnl"/>
        </w:rPr>
        <w:t>e febrero, el Comité celebró una sesión virtual pública con representantes de organizaciones no gubernamentales y de la institución nacional de derechos humanos de Dinamarca, que proporcionaron información sobre la aplicación de la Convención en ese país.</w:t>
      </w:r>
    </w:p>
    <w:p w14:paraId="70170366" w14:textId="7B292301" w:rsidR="00C319FA" w:rsidRPr="005D4481" w:rsidRDefault="00C319FA" w:rsidP="00C319FA">
      <w:pPr>
        <w:pStyle w:val="SingleTxt"/>
        <w:spacing w:after="0" w:line="120" w:lineRule="exact"/>
        <w:rPr>
          <w:sz w:val="10"/>
          <w:lang w:val="es-ES_tradnl"/>
        </w:rPr>
      </w:pPr>
    </w:p>
    <w:p w14:paraId="7430DC24" w14:textId="117A37CF" w:rsidR="00C319FA" w:rsidRPr="005D4481" w:rsidRDefault="00C319FA" w:rsidP="00C319FA">
      <w:pPr>
        <w:pStyle w:val="SingleTxt"/>
        <w:spacing w:after="0" w:line="120" w:lineRule="exact"/>
        <w:rPr>
          <w:sz w:val="10"/>
          <w:lang w:val="es-ES_tradnl"/>
        </w:rPr>
      </w:pPr>
    </w:p>
    <w:p w14:paraId="79CD71BA" w14:textId="7416C373" w:rsidR="00C319FA" w:rsidRPr="005D4481" w:rsidRDefault="00C319FA" w:rsidP="00C319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F.</w:t>
      </w:r>
      <w:r w:rsidRPr="005D4481">
        <w:rPr>
          <w:lang w:val="es-ES_tradnl"/>
        </w:rPr>
        <w:tab/>
        <w:t>Composición del Comité</w:t>
      </w:r>
    </w:p>
    <w:p w14:paraId="5990DF6F" w14:textId="2854F6F5" w:rsidR="00C319FA" w:rsidRPr="005D4481" w:rsidRDefault="00C319FA" w:rsidP="00C319FA">
      <w:pPr>
        <w:pStyle w:val="SingleTxt"/>
        <w:spacing w:after="0" w:line="120" w:lineRule="exact"/>
        <w:rPr>
          <w:sz w:val="10"/>
          <w:lang w:val="es-ES_tradnl"/>
        </w:rPr>
      </w:pPr>
    </w:p>
    <w:p w14:paraId="5E92E94C" w14:textId="450CEFB6" w:rsidR="00C319FA" w:rsidRPr="005D4481" w:rsidRDefault="00C319FA" w:rsidP="00C319FA">
      <w:pPr>
        <w:pStyle w:val="SingleTxt"/>
        <w:spacing w:after="0" w:line="120" w:lineRule="exact"/>
        <w:rPr>
          <w:sz w:val="10"/>
          <w:lang w:val="es-ES_tradnl"/>
        </w:rPr>
      </w:pPr>
    </w:p>
    <w:p w14:paraId="0033E1AC" w14:textId="1424E148"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Participación en el 78</w:t>
      </w:r>
      <w:r w:rsidR="00887478" w:rsidRPr="005D4481">
        <w:rPr>
          <w:lang w:val="es-ES_tradnl"/>
        </w:rPr>
        <w:t>º</w:t>
      </w:r>
      <w:r w:rsidRPr="005D4481">
        <w:rPr>
          <w:lang w:val="es-ES_tradnl"/>
        </w:rPr>
        <w:t xml:space="preserve"> período de sesiones</w:t>
      </w:r>
    </w:p>
    <w:p w14:paraId="61653144" w14:textId="140A5BE7" w:rsidR="00C319FA" w:rsidRPr="005D4481" w:rsidRDefault="00C319FA" w:rsidP="00C319FA">
      <w:pPr>
        <w:pStyle w:val="SingleTxt"/>
        <w:spacing w:after="0" w:line="120" w:lineRule="exact"/>
        <w:rPr>
          <w:sz w:val="10"/>
          <w:lang w:val="es-ES_tradnl"/>
        </w:rPr>
      </w:pPr>
    </w:p>
    <w:p w14:paraId="021FD6E0" w14:textId="65E33682" w:rsidR="00C319FA" w:rsidRPr="005D4481" w:rsidRDefault="00C319FA" w:rsidP="00C319FA">
      <w:pPr>
        <w:pStyle w:val="SingleTxt"/>
        <w:numPr>
          <w:ilvl w:val="0"/>
          <w:numId w:val="13"/>
        </w:numPr>
        <w:ind w:left="1267"/>
        <w:rPr>
          <w:lang w:val="es-ES_tradnl"/>
        </w:rPr>
      </w:pPr>
      <w:r w:rsidRPr="005D4481">
        <w:rPr>
          <w:lang w:val="es-ES_tradnl"/>
        </w:rPr>
        <w:t>Todos los miembros participaron en el 78</w:t>
      </w:r>
      <w:r w:rsidR="00887478" w:rsidRPr="005D4481">
        <w:rPr>
          <w:lang w:val="es-ES_tradnl"/>
        </w:rPr>
        <w:t>º</w:t>
      </w:r>
      <w:r w:rsidRPr="005D4481">
        <w:rPr>
          <w:lang w:val="es-ES_tradnl"/>
        </w:rPr>
        <w:t xml:space="preserve"> período de sesiones a distancia. En el anexo II de la tercera parte del presente informe figura una lista de los miembros del Comité, en la que se indica la duración del mandato de cada uno.</w:t>
      </w:r>
    </w:p>
    <w:p w14:paraId="1A82F0B9" w14:textId="77777777" w:rsidR="00C319FA" w:rsidRPr="005D4481" w:rsidRDefault="00C319FA" w:rsidP="00C319FA">
      <w:pPr>
        <w:pStyle w:val="SingleTxt"/>
        <w:rPr>
          <w:lang w:val="es-ES_tradnl"/>
        </w:rPr>
      </w:pPr>
    </w:p>
    <w:p w14:paraId="2C59962B" w14:textId="77777777" w:rsidR="00C319FA" w:rsidRPr="005D4481" w:rsidRDefault="00C319FA" w:rsidP="00C319FA">
      <w:pPr>
        <w:pStyle w:val="SingleTxt"/>
        <w:rPr>
          <w:lang w:val="es-ES_tradnl"/>
        </w:rPr>
      </w:pPr>
      <w:r w:rsidRPr="005D4481">
        <w:rPr>
          <w:lang w:val="es-ES_tradnl"/>
        </w:rPr>
        <w:br w:type="page"/>
      </w:r>
    </w:p>
    <w:p w14:paraId="03E2B981"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III</w:t>
      </w:r>
    </w:p>
    <w:p w14:paraId="2BF34116" w14:textId="73AFA005"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Informe de la Presidencia sobre las actividades realizadas entre períodos de sesiones</w:t>
      </w:r>
    </w:p>
    <w:p w14:paraId="2E14BDD0" w14:textId="339AE710" w:rsidR="00C319FA" w:rsidRPr="005D4481" w:rsidRDefault="00C319FA" w:rsidP="00C319FA">
      <w:pPr>
        <w:pStyle w:val="SingleTxt"/>
        <w:spacing w:after="0" w:line="120" w:lineRule="exact"/>
        <w:rPr>
          <w:sz w:val="10"/>
          <w:lang w:val="es-ES_tradnl"/>
        </w:rPr>
      </w:pPr>
    </w:p>
    <w:p w14:paraId="589F2568" w14:textId="6C6AE364" w:rsidR="00C319FA" w:rsidRPr="005D4481" w:rsidRDefault="00C319FA" w:rsidP="00C319FA">
      <w:pPr>
        <w:pStyle w:val="SingleTxt"/>
        <w:spacing w:after="0" w:line="120" w:lineRule="exact"/>
        <w:rPr>
          <w:sz w:val="10"/>
          <w:lang w:val="es-ES_tradnl"/>
        </w:rPr>
      </w:pPr>
    </w:p>
    <w:p w14:paraId="01761071" w14:textId="58AF11A3" w:rsidR="00C319FA" w:rsidRPr="005D4481" w:rsidRDefault="00C319FA" w:rsidP="00C319FA">
      <w:pPr>
        <w:pStyle w:val="SingleTxt"/>
        <w:numPr>
          <w:ilvl w:val="0"/>
          <w:numId w:val="13"/>
        </w:numPr>
        <w:ind w:left="1267"/>
        <w:rPr>
          <w:lang w:val="es-ES_tradnl"/>
        </w:rPr>
      </w:pPr>
      <w:r w:rsidRPr="005D4481">
        <w:rPr>
          <w:lang w:val="es-ES_tradnl"/>
        </w:rPr>
        <w:t>En la 1793</w:t>
      </w:r>
      <w:r w:rsidRPr="00FA679D">
        <w:rPr>
          <w:lang w:val="es-ES_tradnl"/>
        </w:rPr>
        <w:t xml:space="preserve">ª sesión, celebrada el </w:t>
      </w:r>
      <w:r w:rsidRPr="005D4481">
        <w:rPr>
          <w:lang w:val="es-ES_tradnl"/>
        </w:rPr>
        <w:t>15</w:t>
      </w:r>
      <w:r w:rsidRPr="00FA679D">
        <w:rPr>
          <w:lang w:val="es-ES_tradnl"/>
        </w:rPr>
        <w:t xml:space="preserve"> de febrero de </w:t>
      </w:r>
      <w:r w:rsidRPr="005D4481">
        <w:rPr>
          <w:lang w:val="es-ES_tradnl"/>
        </w:rPr>
        <w:t>2021</w:t>
      </w:r>
      <w:r w:rsidRPr="00FA679D">
        <w:rPr>
          <w:lang w:val="es-ES_tradnl"/>
        </w:rPr>
        <w:t xml:space="preserve">, la Presidenta saliente presentó un informe sobre las actividades que había realizado desde el </w:t>
      </w:r>
      <w:r w:rsidRPr="005D4481">
        <w:rPr>
          <w:lang w:val="es-ES_tradnl"/>
        </w:rPr>
        <w:t>77</w:t>
      </w:r>
      <w:r w:rsidR="00887478" w:rsidRPr="005D4481">
        <w:rPr>
          <w:lang w:val="es-ES_tradnl"/>
        </w:rPr>
        <w:t>º</w:t>
      </w:r>
      <w:r w:rsidRPr="005D4481">
        <w:rPr>
          <w:lang w:val="es-ES_tradnl"/>
        </w:rPr>
        <w:t xml:space="preserve"> período de sesiones.</w:t>
      </w:r>
    </w:p>
    <w:p w14:paraId="29617454" w14:textId="77777777" w:rsidR="00C319FA" w:rsidRPr="005D4481" w:rsidRDefault="00C319FA" w:rsidP="00C319FA">
      <w:pPr>
        <w:pStyle w:val="SingleTxt"/>
        <w:rPr>
          <w:lang w:val="es-ES_tradnl"/>
        </w:rPr>
      </w:pPr>
    </w:p>
    <w:p w14:paraId="1AB8739D" w14:textId="77777777" w:rsidR="00C319FA" w:rsidRPr="005D4481" w:rsidRDefault="00C319FA" w:rsidP="00C319FA">
      <w:pPr>
        <w:pStyle w:val="SingleTxt"/>
        <w:rPr>
          <w:lang w:val="es-ES_tradnl"/>
        </w:rPr>
      </w:pPr>
    </w:p>
    <w:p w14:paraId="31381CC0" w14:textId="77777777" w:rsidR="00C319FA" w:rsidRPr="005D4481" w:rsidRDefault="00C319FA" w:rsidP="00C319FA">
      <w:pPr>
        <w:pStyle w:val="SingleTxt"/>
        <w:rPr>
          <w:lang w:val="es-ES_tradnl"/>
        </w:rPr>
      </w:pPr>
    </w:p>
    <w:p w14:paraId="50B3B140" w14:textId="77777777" w:rsidR="00C319FA" w:rsidRPr="005D4481" w:rsidRDefault="00C319FA" w:rsidP="00C319FA">
      <w:pPr>
        <w:pStyle w:val="SingleTxt"/>
        <w:rPr>
          <w:lang w:val="es-ES_tradnl"/>
        </w:rPr>
      </w:pPr>
      <w:r w:rsidRPr="005D4481">
        <w:rPr>
          <w:lang w:val="es-ES_tradnl"/>
        </w:rPr>
        <w:br w:type="page"/>
      </w:r>
    </w:p>
    <w:p w14:paraId="18A3CEFD" w14:textId="77777777" w:rsidR="00C319FA" w:rsidRPr="005D4481"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 xml:space="preserve">Capítulo IV </w:t>
      </w:r>
    </w:p>
    <w:p w14:paraId="5F487CE6" w14:textId="0D73010B" w:rsidR="00C319FA" w:rsidRPr="00FA679D" w:rsidRDefault="00C319FA" w:rsidP="00C319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Examen de los informes presentados por los Estados partes en virtud del artículo 18</w:t>
      </w:r>
      <w:r w:rsidRPr="00FA679D">
        <w:rPr>
          <w:lang w:val="es-ES_tradnl"/>
        </w:rPr>
        <w:t xml:space="preserve"> de la Convención</w:t>
      </w:r>
    </w:p>
    <w:p w14:paraId="7AEC7E36" w14:textId="3E6E67B0" w:rsidR="00C319FA" w:rsidRPr="005D4481" w:rsidRDefault="00C319FA" w:rsidP="00C319FA">
      <w:pPr>
        <w:pStyle w:val="SingleTxt"/>
        <w:spacing w:after="0" w:line="120" w:lineRule="exact"/>
        <w:rPr>
          <w:sz w:val="10"/>
          <w:lang w:val="es-ES_tradnl"/>
        </w:rPr>
      </w:pPr>
    </w:p>
    <w:p w14:paraId="2C8C98A4" w14:textId="28C88CEB" w:rsidR="00C319FA" w:rsidRPr="005D4481" w:rsidRDefault="00C319FA" w:rsidP="00C319FA">
      <w:pPr>
        <w:pStyle w:val="SingleTxt"/>
        <w:spacing w:after="0" w:line="120" w:lineRule="exact"/>
        <w:rPr>
          <w:sz w:val="10"/>
          <w:lang w:val="es-ES_tradnl"/>
        </w:rPr>
      </w:pPr>
    </w:p>
    <w:p w14:paraId="2E319E49" w14:textId="080A9C64" w:rsidR="00C319FA" w:rsidRPr="005D4481"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5D4481">
        <w:rPr>
          <w:lang w:val="es-ES_tradnl"/>
        </w:rPr>
        <w:tab/>
      </w:r>
      <w:r w:rsidRPr="005D4481">
        <w:rPr>
          <w:lang w:val="es-ES_tradnl"/>
        </w:rPr>
        <w:tab/>
        <w:t>Examen en línea con carácter excepcional del noveno informe periódico de Dinamarca</w:t>
      </w:r>
    </w:p>
    <w:p w14:paraId="17B236A9" w14:textId="77777777" w:rsidR="00C319FA" w:rsidRPr="005D4481" w:rsidRDefault="00C319FA" w:rsidP="00C319FA">
      <w:pPr>
        <w:pStyle w:val="SingleTxt"/>
        <w:spacing w:after="0" w:line="120" w:lineRule="exact"/>
        <w:rPr>
          <w:sz w:val="10"/>
          <w:lang w:val="es-ES_tradnl"/>
        </w:rPr>
      </w:pPr>
    </w:p>
    <w:p w14:paraId="40922F63" w14:textId="2CA976B3" w:rsidR="00C319FA" w:rsidRPr="00FA679D" w:rsidRDefault="00C319FA" w:rsidP="00C319FA">
      <w:pPr>
        <w:pStyle w:val="SingleTxt"/>
        <w:numPr>
          <w:ilvl w:val="0"/>
          <w:numId w:val="13"/>
        </w:numPr>
        <w:ind w:left="1267"/>
        <w:rPr>
          <w:lang w:val="es-ES_tradnl"/>
        </w:rPr>
      </w:pPr>
      <w:r w:rsidRPr="005D4481">
        <w:rPr>
          <w:lang w:val="es-ES_tradnl"/>
        </w:rPr>
        <w:t>El Comité examinó el noveno informe periódico de Dinamarca, presentado en virtud del artículo 18</w:t>
      </w:r>
      <w:r w:rsidRPr="00FA679D">
        <w:rPr>
          <w:lang w:val="es-ES_tradnl"/>
        </w:rPr>
        <w:t xml:space="preserve"> de la Convención, utilizando una plataforma en línea para el diálogo con el Estado P</w:t>
      </w:r>
      <w:r w:rsidRPr="005D4481">
        <w:rPr>
          <w:lang w:val="es-ES_tradnl"/>
        </w:rPr>
        <w:t>arte, con carácter experimental y excepcional, dado que no se pudieron celebrar reuniones en persona debido a la pandemia de COVID-19</w:t>
      </w:r>
      <w:r w:rsidRPr="00FA679D">
        <w:rPr>
          <w:lang w:val="es-ES_tradnl"/>
        </w:rPr>
        <w:t xml:space="preserve">. El </w:t>
      </w:r>
      <w:r w:rsidRPr="005D4481">
        <w:rPr>
          <w:lang w:val="es-ES_tradnl"/>
        </w:rPr>
        <w:t>4</w:t>
      </w:r>
      <w:r w:rsidRPr="00FA679D">
        <w:rPr>
          <w:lang w:val="es-ES_tradnl"/>
        </w:rPr>
        <w:t xml:space="preserve"> de marzo de </w:t>
      </w:r>
      <w:r w:rsidRPr="005D4481">
        <w:rPr>
          <w:lang w:val="es-ES_tradnl"/>
        </w:rPr>
        <w:t>2021</w:t>
      </w:r>
      <w:r w:rsidRPr="00FA679D">
        <w:rPr>
          <w:lang w:val="es-ES_tradnl"/>
        </w:rPr>
        <w:t xml:space="preserve">, en su </w:t>
      </w:r>
      <w:r w:rsidRPr="005D4481">
        <w:rPr>
          <w:lang w:val="es-ES_tradnl"/>
        </w:rPr>
        <w:t>1801</w:t>
      </w:r>
      <w:r w:rsidRPr="00FA679D">
        <w:rPr>
          <w:lang w:val="es-ES_tradnl"/>
        </w:rPr>
        <w:t>ª sesión, aprobó sus observaciones finales (</w:t>
      </w:r>
      <w:hyperlink r:id="rId75" w:history="1">
        <w:r w:rsidR="00A83A12" w:rsidRPr="005D4481">
          <w:rPr>
            <w:rStyle w:val="Hyperlink"/>
            <w:color w:val="0000FF"/>
            <w:u w:val="none"/>
            <w:lang w:val="es-ES_tradnl"/>
          </w:rPr>
          <w:t>CEDAW/C/DNK/CO/9</w:t>
        </w:r>
      </w:hyperlink>
      <w:r w:rsidRPr="00C748C6">
        <w:rPr>
          <w:lang w:val="es-ES_tradnl"/>
        </w:rPr>
        <w:t xml:space="preserve">). </w:t>
      </w:r>
    </w:p>
    <w:p w14:paraId="4330ACC6" w14:textId="119FDF2A" w:rsidR="00C319FA" w:rsidRPr="005D4481" w:rsidRDefault="00C319FA" w:rsidP="00C319FA">
      <w:pPr>
        <w:pStyle w:val="SingleTxt"/>
        <w:spacing w:after="0" w:line="120" w:lineRule="exact"/>
        <w:rPr>
          <w:sz w:val="10"/>
          <w:lang w:val="es-ES_tradnl"/>
        </w:rPr>
      </w:pPr>
    </w:p>
    <w:p w14:paraId="4FC3FAC3" w14:textId="64F44239" w:rsidR="00C319FA" w:rsidRPr="00FA679D" w:rsidRDefault="00C319FA" w:rsidP="00C319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Aplazamiento del examen de informes a la luz de la pandemia de COVID-19</w:t>
      </w:r>
    </w:p>
    <w:p w14:paraId="7ABBB36B" w14:textId="77777777" w:rsidR="00C319FA" w:rsidRPr="005D4481" w:rsidRDefault="00C319FA" w:rsidP="00C319FA">
      <w:pPr>
        <w:pStyle w:val="SingleTxt"/>
        <w:spacing w:after="0" w:line="120" w:lineRule="exact"/>
        <w:rPr>
          <w:sz w:val="10"/>
          <w:lang w:val="es-ES_tradnl"/>
        </w:rPr>
      </w:pPr>
    </w:p>
    <w:p w14:paraId="799DED31" w14:textId="3CD39B96" w:rsidR="00C319FA" w:rsidRDefault="00C319FA" w:rsidP="00C319FA">
      <w:pPr>
        <w:pStyle w:val="SingleTxt"/>
        <w:numPr>
          <w:ilvl w:val="0"/>
          <w:numId w:val="13"/>
        </w:numPr>
        <w:ind w:left="1267"/>
        <w:rPr>
          <w:lang w:val="es-ES_tradnl"/>
        </w:rPr>
      </w:pPr>
      <w:r w:rsidRPr="005D4481">
        <w:rPr>
          <w:lang w:val="es-ES_tradnl"/>
        </w:rPr>
        <w:t>Debido a la pandemia de COVID-19</w:t>
      </w:r>
      <w:r w:rsidRPr="00FA679D">
        <w:rPr>
          <w:lang w:val="es-ES_tradnl"/>
        </w:rPr>
        <w:t xml:space="preserve">, el Comité no examinó los informes de los siguientes Estados partes presentados en virtud del artículo </w:t>
      </w:r>
      <w:r w:rsidRPr="005D4481">
        <w:rPr>
          <w:lang w:val="es-ES_tradnl"/>
        </w:rPr>
        <w:t>18</w:t>
      </w:r>
      <w:r w:rsidRPr="00FA679D">
        <w:rPr>
          <w:lang w:val="es-ES_tradnl"/>
        </w:rPr>
        <w:t xml:space="preserve"> de la Convención, cuyo examen estaba previsto inicialmente para el </w:t>
      </w:r>
      <w:r w:rsidRPr="005D4481">
        <w:rPr>
          <w:lang w:val="es-ES_tradnl"/>
        </w:rPr>
        <w:t>78</w:t>
      </w:r>
      <w:r w:rsidRPr="00FA679D">
        <w:rPr>
          <w:lang w:val="es-ES_tradnl"/>
        </w:rPr>
        <w:t>º período de sesiones:</w:t>
      </w:r>
    </w:p>
    <w:p w14:paraId="1D04AF66" w14:textId="57C990BA" w:rsidR="007B3494" w:rsidRPr="005D4481" w:rsidRDefault="007B3494" w:rsidP="005D4481">
      <w:pPr>
        <w:pStyle w:val="SingleTxt"/>
        <w:spacing w:after="0" w:line="120" w:lineRule="exact"/>
        <w:rPr>
          <w:sz w:val="10"/>
          <w:lang w:val="es-ES_tradnl"/>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884DF1" w:rsidRPr="005D4481" w14:paraId="41174063" w14:textId="77777777" w:rsidTr="002C578E">
        <w:tc>
          <w:tcPr>
            <w:tcW w:w="3660" w:type="dxa"/>
            <w:shd w:val="clear" w:color="auto" w:fill="auto"/>
          </w:tcPr>
          <w:p w14:paraId="0191252A"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Bolivia (Estado Plurinacional de)</w:t>
            </w:r>
          </w:p>
        </w:tc>
        <w:tc>
          <w:tcPr>
            <w:tcW w:w="3660" w:type="dxa"/>
            <w:shd w:val="clear" w:color="auto" w:fill="auto"/>
          </w:tcPr>
          <w:p w14:paraId="384B7012" w14:textId="7C3B8864"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76" w:history="1">
              <w:r w:rsidR="00A83A12" w:rsidRPr="005D4481">
                <w:rPr>
                  <w:rStyle w:val="Hyperlink"/>
                  <w:color w:val="0000FF"/>
                  <w:u w:val="none"/>
                  <w:lang w:val="es-ES_tradnl"/>
                </w:rPr>
                <w:t>CEDAW/C/BOL/7</w:t>
              </w:r>
            </w:hyperlink>
            <w:r w:rsidRPr="00C748C6">
              <w:rPr>
                <w:lang w:val="es-ES_tradnl"/>
              </w:rPr>
              <w:t>)</w:t>
            </w:r>
          </w:p>
        </w:tc>
      </w:tr>
      <w:tr w:rsidR="00884DF1" w:rsidRPr="005D4481" w14:paraId="226B7290" w14:textId="77777777" w:rsidTr="002C578E">
        <w:tc>
          <w:tcPr>
            <w:tcW w:w="3660" w:type="dxa"/>
            <w:shd w:val="clear" w:color="auto" w:fill="auto"/>
          </w:tcPr>
          <w:p w14:paraId="340DFB7E"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Indonesia</w:t>
            </w:r>
          </w:p>
        </w:tc>
        <w:tc>
          <w:tcPr>
            <w:tcW w:w="3660" w:type="dxa"/>
            <w:shd w:val="clear" w:color="auto" w:fill="auto"/>
          </w:tcPr>
          <w:p w14:paraId="1775EF56" w14:textId="12EC5C9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77" w:history="1">
              <w:r w:rsidR="00A83A12" w:rsidRPr="005D4481">
                <w:rPr>
                  <w:rStyle w:val="Hyperlink"/>
                  <w:color w:val="0000FF"/>
                  <w:u w:val="none"/>
                  <w:lang w:val="es-ES_tradnl"/>
                </w:rPr>
                <w:t>CEDAW/C/IDN/8</w:t>
              </w:r>
            </w:hyperlink>
            <w:r w:rsidRPr="00C748C6">
              <w:rPr>
                <w:lang w:val="es-ES_tradnl"/>
              </w:rPr>
              <w:t>)</w:t>
            </w:r>
          </w:p>
        </w:tc>
      </w:tr>
      <w:tr w:rsidR="00884DF1" w:rsidRPr="005D4481" w14:paraId="34B3041F" w14:textId="77777777" w:rsidTr="002C578E">
        <w:tc>
          <w:tcPr>
            <w:tcW w:w="3660" w:type="dxa"/>
            <w:shd w:val="clear" w:color="auto" w:fill="auto"/>
          </w:tcPr>
          <w:p w14:paraId="0F16BA42"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Perú</w:t>
            </w:r>
          </w:p>
        </w:tc>
        <w:tc>
          <w:tcPr>
            <w:tcW w:w="3660" w:type="dxa"/>
            <w:shd w:val="clear" w:color="auto" w:fill="auto"/>
          </w:tcPr>
          <w:p w14:paraId="75F43570" w14:textId="10A8D4DD"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78" w:history="1">
              <w:r w:rsidR="00A83A12" w:rsidRPr="005D4481">
                <w:rPr>
                  <w:rStyle w:val="Hyperlink"/>
                  <w:color w:val="0000FF"/>
                  <w:u w:val="none"/>
                  <w:lang w:val="es-ES_tradnl"/>
                </w:rPr>
                <w:t>CEDAW/C/PER/9</w:t>
              </w:r>
            </w:hyperlink>
            <w:r w:rsidRPr="00C748C6">
              <w:rPr>
                <w:lang w:val="es-ES_tradnl"/>
              </w:rPr>
              <w:t>)</w:t>
            </w:r>
          </w:p>
        </w:tc>
      </w:tr>
      <w:tr w:rsidR="00884DF1" w:rsidRPr="005D4481" w14:paraId="72EB4138" w14:textId="77777777" w:rsidTr="002C578E">
        <w:tc>
          <w:tcPr>
            <w:tcW w:w="3660" w:type="dxa"/>
            <w:shd w:val="clear" w:color="auto" w:fill="auto"/>
          </w:tcPr>
          <w:p w14:paraId="52B1EB9B"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Federación de Rusia</w:t>
            </w:r>
          </w:p>
        </w:tc>
        <w:tc>
          <w:tcPr>
            <w:tcW w:w="3660" w:type="dxa"/>
            <w:shd w:val="clear" w:color="auto" w:fill="auto"/>
          </w:tcPr>
          <w:p w14:paraId="0EA88B0E" w14:textId="37FAEB1E"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79" w:history="1">
              <w:r w:rsidR="00A83A12" w:rsidRPr="005D4481">
                <w:rPr>
                  <w:rStyle w:val="Hyperlink"/>
                  <w:color w:val="0000FF"/>
                  <w:u w:val="none"/>
                  <w:lang w:val="es-ES_tradnl"/>
                </w:rPr>
                <w:t>CEDAW/C/RUS/9</w:t>
              </w:r>
            </w:hyperlink>
            <w:r w:rsidRPr="00C748C6">
              <w:rPr>
                <w:lang w:val="es-ES_tradnl"/>
              </w:rPr>
              <w:t>)</w:t>
            </w:r>
          </w:p>
        </w:tc>
      </w:tr>
      <w:tr w:rsidR="00884DF1" w:rsidRPr="005D4481" w14:paraId="285AF96F" w14:textId="77777777" w:rsidTr="002C578E">
        <w:tc>
          <w:tcPr>
            <w:tcW w:w="3660" w:type="dxa"/>
            <w:shd w:val="clear" w:color="auto" w:fill="auto"/>
          </w:tcPr>
          <w:p w14:paraId="4631F6D5"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Sudán del Sur</w:t>
            </w:r>
          </w:p>
        </w:tc>
        <w:tc>
          <w:tcPr>
            <w:tcW w:w="3660" w:type="dxa"/>
            <w:shd w:val="clear" w:color="auto" w:fill="auto"/>
          </w:tcPr>
          <w:p w14:paraId="05D71C07" w14:textId="301AA6A8"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0" w:history="1">
              <w:r w:rsidR="00A83A12" w:rsidRPr="005D4481">
                <w:rPr>
                  <w:rStyle w:val="Hyperlink"/>
                  <w:color w:val="0000FF"/>
                  <w:u w:val="none"/>
                  <w:lang w:val="es-ES_tradnl"/>
                </w:rPr>
                <w:t>CEDAW/C/SSD/1</w:t>
              </w:r>
            </w:hyperlink>
            <w:r w:rsidRPr="00C748C6">
              <w:rPr>
                <w:lang w:val="es-ES_tradnl"/>
              </w:rPr>
              <w:t>)</w:t>
            </w:r>
          </w:p>
        </w:tc>
      </w:tr>
      <w:tr w:rsidR="00884DF1" w:rsidRPr="005D4481" w14:paraId="3AD2D3FE" w14:textId="77777777" w:rsidTr="002C578E">
        <w:tc>
          <w:tcPr>
            <w:tcW w:w="3660" w:type="dxa"/>
            <w:shd w:val="clear" w:color="auto" w:fill="auto"/>
          </w:tcPr>
          <w:p w14:paraId="451FD657"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España</w:t>
            </w:r>
          </w:p>
        </w:tc>
        <w:tc>
          <w:tcPr>
            <w:tcW w:w="3660" w:type="dxa"/>
            <w:shd w:val="clear" w:color="auto" w:fill="auto"/>
          </w:tcPr>
          <w:p w14:paraId="716E983A" w14:textId="09783CD2"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1" w:history="1">
              <w:r w:rsidR="00A83A12" w:rsidRPr="005D4481">
                <w:rPr>
                  <w:rStyle w:val="Hyperlink"/>
                  <w:color w:val="0000FF"/>
                  <w:u w:val="none"/>
                  <w:lang w:val="es-ES_tradnl"/>
                </w:rPr>
                <w:t>CEDAW/C/ESP/9</w:t>
              </w:r>
            </w:hyperlink>
            <w:r w:rsidRPr="00C748C6">
              <w:rPr>
                <w:lang w:val="es-ES_tradnl"/>
              </w:rPr>
              <w:t>)</w:t>
            </w:r>
          </w:p>
        </w:tc>
      </w:tr>
      <w:tr w:rsidR="00884DF1" w:rsidRPr="005D4481" w14:paraId="14D9EA46" w14:textId="77777777" w:rsidTr="002C578E">
        <w:tc>
          <w:tcPr>
            <w:tcW w:w="3660" w:type="dxa"/>
            <w:shd w:val="clear" w:color="auto" w:fill="auto"/>
          </w:tcPr>
          <w:p w14:paraId="451B98E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Túnez</w:t>
            </w:r>
          </w:p>
        </w:tc>
        <w:tc>
          <w:tcPr>
            <w:tcW w:w="3660" w:type="dxa"/>
            <w:shd w:val="clear" w:color="auto" w:fill="auto"/>
          </w:tcPr>
          <w:p w14:paraId="4EC5C9C2" w14:textId="64C20A32"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2" w:history="1">
              <w:r w:rsidR="00A83A12" w:rsidRPr="005D4481">
                <w:rPr>
                  <w:rStyle w:val="Hyperlink"/>
                  <w:color w:val="0000FF"/>
                  <w:u w:val="none"/>
                  <w:lang w:val="es-ES_tradnl"/>
                </w:rPr>
                <w:t>CEDAW/C/TUN/7</w:t>
              </w:r>
            </w:hyperlink>
            <w:r w:rsidRPr="00C748C6">
              <w:rPr>
                <w:lang w:val="es-ES_tradnl"/>
              </w:rPr>
              <w:t>)</w:t>
            </w:r>
          </w:p>
        </w:tc>
      </w:tr>
      <w:tr w:rsidR="00884DF1" w:rsidRPr="005D4481" w14:paraId="7EB3C71E" w14:textId="77777777" w:rsidTr="002C578E">
        <w:tc>
          <w:tcPr>
            <w:tcW w:w="3660" w:type="dxa"/>
            <w:shd w:val="clear" w:color="auto" w:fill="auto"/>
          </w:tcPr>
          <w:p w14:paraId="06FD4E42"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Uzbekistán</w:t>
            </w:r>
          </w:p>
        </w:tc>
        <w:tc>
          <w:tcPr>
            <w:tcW w:w="3660" w:type="dxa"/>
            <w:shd w:val="clear" w:color="auto" w:fill="auto"/>
          </w:tcPr>
          <w:p w14:paraId="3EAFF0C0" w14:textId="030E0C11"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3" w:history="1">
              <w:r w:rsidR="00A83A12" w:rsidRPr="005D4481">
                <w:rPr>
                  <w:rStyle w:val="Hyperlink"/>
                  <w:color w:val="0000FF"/>
                  <w:u w:val="none"/>
                  <w:lang w:val="es-ES_tradnl"/>
                </w:rPr>
                <w:t>CEDAW/C/UZB/6</w:t>
              </w:r>
            </w:hyperlink>
            <w:r w:rsidRPr="00C748C6">
              <w:rPr>
                <w:lang w:val="es-ES_tradnl"/>
              </w:rPr>
              <w:t>)</w:t>
            </w:r>
          </w:p>
        </w:tc>
      </w:tr>
    </w:tbl>
    <w:p w14:paraId="51EAD424" w14:textId="77777777" w:rsidR="00884DF1" w:rsidRPr="005D4481" w:rsidRDefault="00884DF1" w:rsidP="00884DF1">
      <w:pPr>
        <w:pStyle w:val="SingleTxt"/>
        <w:spacing w:after="0" w:line="120" w:lineRule="exact"/>
        <w:rPr>
          <w:sz w:val="10"/>
          <w:lang w:val="es-ES_tradnl"/>
        </w:rPr>
      </w:pPr>
    </w:p>
    <w:p w14:paraId="02A6BA83" w14:textId="2DBCB77B" w:rsidR="00884DF1" w:rsidRPr="005D4481" w:rsidRDefault="00884DF1" w:rsidP="00884D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Seguimiento de las observaciones finales</w:t>
      </w:r>
    </w:p>
    <w:p w14:paraId="514DE32B" w14:textId="77777777" w:rsidR="00884DF1" w:rsidRPr="005D4481" w:rsidRDefault="00884DF1" w:rsidP="00884DF1">
      <w:pPr>
        <w:pStyle w:val="SingleTxt"/>
        <w:spacing w:after="0" w:line="120" w:lineRule="exact"/>
        <w:rPr>
          <w:sz w:val="10"/>
          <w:lang w:val="es-ES_tradnl"/>
        </w:rPr>
      </w:pPr>
    </w:p>
    <w:p w14:paraId="3410CF93" w14:textId="29DD5CB5" w:rsidR="00884DF1" w:rsidRDefault="00884DF1" w:rsidP="00884DF1">
      <w:pPr>
        <w:pStyle w:val="SingleTxt"/>
        <w:numPr>
          <w:ilvl w:val="0"/>
          <w:numId w:val="13"/>
        </w:numPr>
        <w:ind w:left="1267"/>
        <w:rPr>
          <w:lang w:val="es-ES_tradnl"/>
        </w:rPr>
      </w:pPr>
      <w:r w:rsidRPr="005D4481">
        <w:rPr>
          <w:lang w:val="es-ES_tradnl"/>
        </w:rPr>
        <w:t>El Comité examinó los informes de seguimiento recibidos de los siguientes Estados partes:</w:t>
      </w:r>
    </w:p>
    <w:p w14:paraId="43AFAAA2" w14:textId="4531E46A" w:rsidR="007B3494" w:rsidRPr="005D4481" w:rsidRDefault="007B3494" w:rsidP="005D4481">
      <w:pPr>
        <w:pStyle w:val="SingleTxt"/>
        <w:spacing w:after="0" w:line="120" w:lineRule="exact"/>
        <w:rPr>
          <w:sz w:val="10"/>
          <w:lang w:val="es-ES_tradnl"/>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884DF1" w:rsidRPr="005D4481" w14:paraId="7677F2DB" w14:textId="77777777" w:rsidTr="002C578E">
        <w:tc>
          <w:tcPr>
            <w:tcW w:w="3660" w:type="dxa"/>
            <w:shd w:val="clear" w:color="auto" w:fill="auto"/>
          </w:tcPr>
          <w:p w14:paraId="602D34AF"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Burkina Faso</w:t>
            </w:r>
          </w:p>
        </w:tc>
        <w:tc>
          <w:tcPr>
            <w:tcW w:w="3660" w:type="dxa"/>
            <w:shd w:val="clear" w:color="auto" w:fill="auto"/>
          </w:tcPr>
          <w:p w14:paraId="414B07D3" w14:textId="4CF18ADE"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4" w:history="1">
              <w:r w:rsidR="00A83A12" w:rsidRPr="005D4481">
                <w:rPr>
                  <w:rStyle w:val="Hyperlink"/>
                  <w:color w:val="0000FF"/>
                  <w:u w:val="none"/>
                  <w:lang w:val="es-ES_tradnl"/>
                </w:rPr>
                <w:t>CEDAW/C/BFA/FCO/7</w:t>
              </w:r>
            </w:hyperlink>
            <w:r w:rsidRPr="00C748C6">
              <w:rPr>
                <w:lang w:val="es-ES_tradnl"/>
              </w:rPr>
              <w:t>)</w:t>
            </w:r>
          </w:p>
        </w:tc>
      </w:tr>
      <w:tr w:rsidR="00884DF1" w:rsidRPr="005D4481" w14:paraId="55EC301F" w14:textId="77777777" w:rsidTr="002C578E">
        <w:tc>
          <w:tcPr>
            <w:tcW w:w="3660" w:type="dxa"/>
            <w:shd w:val="clear" w:color="auto" w:fill="auto"/>
          </w:tcPr>
          <w:p w14:paraId="72ACA727"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Costa Rica</w:t>
            </w:r>
          </w:p>
        </w:tc>
        <w:tc>
          <w:tcPr>
            <w:tcW w:w="3660" w:type="dxa"/>
            <w:shd w:val="clear" w:color="auto" w:fill="auto"/>
          </w:tcPr>
          <w:p w14:paraId="64957D13" w14:textId="6969444F"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5" w:history="1">
              <w:r w:rsidR="00A83A12" w:rsidRPr="005D4481">
                <w:rPr>
                  <w:rStyle w:val="Hyperlink"/>
                  <w:color w:val="0000FF"/>
                  <w:u w:val="none"/>
                  <w:lang w:val="es-ES_tradnl"/>
                </w:rPr>
                <w:t>CEDAW/C/CRI/FCO/7</w:t>
              </w:r>
            </w:hyperlink>
            <w:r w:rsidRPr="00C748C6">
              <w:rPr>
                <w:lang w:val="es-ES_tradnl"/>
              </w:rPr>
              <w:t>)</w:t>
            </w:r>
          </w:p>
        </w:tc>
      </w:tr>
      <w:tr w:rsidR="00884DF1" w:rsidRPr="005D4481" w14:paraId="40256D77" w14:textId="77777777" w:rsidTr="002C578E">
        <w:tc>
          <w:tcPr>
            <w:tcW w:w="3660" w:type="dxa"/>
            <w:shd w:val="clear" w:color="auto" w:fill="auto"/>
          </w:tcPr>
          <w:p w14:paraId="60FEF684"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Chipre</w:t>
            </w:r>
          </w:p>
        </w:tc>
        <w:tc>
          <w:tcPr>
            <w:tcW w:w="3660" w:type="dxa"/>
            <w:shd w:val="clear" w:color="auto" w:fill="auto"/>
          </w:tcPr>
          <w:p w14:paraId="30441D51" w14:textId="066E7D7E"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6" w:history="1">
              <w:r w:rsidR="00A83A12" w:rsidRPr="005D4481">
                <w:rPr>
                  <w:rStyle w:val="Hyperlink"/>
                  <w:color w:val="0000FF"/>
                  <w:u w:val="none"/>
                  <w:lang w:val="es-ES_tradnl"/>
                </w:rPr>
                <w:t>CEDAW/C/CYP/FCO/8</w:t>
              </w:r>
            </w:hyperlink>
            <w:r w:rsidRPr="00C748C6">
              <w:rPr>
                <w:lang w:val="es-ES_tradnl"/>
              </w:rPr>
              <w:t>)</w:t>
            </w:r>
          </w:p>
        </w:tc>
      </w:tr>
      <w:tr w:rsidR="00884DF1" w:rsidRPr="005D4481" w14:paraId="7E2E47F5" w14:textId="77777777" w:rsidTr="002C578E">
        <w:tc>
          <w:tcPr>
            <w:tcW w:w="3660" w:type="dxa"/>
            <w:shd w:val="clear" w:color="auto" w:fill="auto"/>
          </w:tcPr>
          <w:p w14:paraId="76E53B2E"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Irlanda</w:t>
            </w:r>
          </w:p>
        </w:tc>
        <w:tc>
          <w:tcPr>
            <w:tcW w:w="3660" w:type="dxa"/>
            <w:shd w:val="clear" w:color="auto" w:fill="auto"/>
          </w:tcPr>
          <w:p w14:paraId="531C4274" w14:textId="57D108BD"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7" w:history="1">
              <w:r w:rsidR="00A83A12" w:rsidRPr="005D4481">
                <w:rPr>
                  <w:rStyle w:val="Hyperlink"/>
                  <w:color w:val="0000FF"/>
                  <w:u w:val="none"/>
                  <w:lang w:val="es-ES_tradnl"/>
                </w:rPr>
                <w:t>CEDAW/C/IRL/FCO/6-7</w:t>
              </w:r>
            </w:hyperlink>
            <w:r w:rsidRPr="00C748C6">
              <w:rPr>
                <w:lang w:val="es-ES_tradnl"/>
              </w:rPr>
              <w:t>)</w:t>
            </w:r>
          </w:p>
        </w:tc>
      </w:tr>
      <w:tr w:rsidR="00884DF1" w:rsidRPr="005D4481" w14:paraId="40B251E8" w14:textId="77777777" w:rsidTr="002C578E">
        <w:tc>
          <w:tcPr>
            <w:tcW w:w="3660" w:type="dxa"/>
            <w:shd w:val="clear" w:color="auto" w:fill="auto"/>
          </w:tcPr>
          <w:p w14:paraId="508B90D1"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Arabia Saudita</w:t>
            </w:r>
          </w:p>
        </w:tc>
        <w:tc>
          <w:tcPr>
            <w:tcW w:w="3660" w:type="dxa"/>
            <w:shd w:val="clear" w:color="auto" w:fill="auto"/>
          </w:tcPr>
          <w:p w14:paraId="153F83DC" w14:textId="09491CD2"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8" w:history="1">
              <w:r w:rsidR="00A83A12" w:rsidRPr="005D4481">
                <w:rPr>
                  <w:rStyle w:val="Hyperlink"/>
                  <w:color w:val="0000FF"/>
                  <w:u w:val="none"/>
                  <w:lang w:val="es-ES_tradnl"/>
                </w:rPr>
                <w:t>CEDAW/C/SAU/FCO/3-4</w:t>
              </w:r>
            </w:hyperlink>
            <w:r w:rsidRPr="00C748C6">
              <w:rPr>
                <w:lang w:val="es-ES_tradnl"/>
              </w:rPr>
              <w:t>)</w:t>
            </w:r>
          </w:p>
        </w:tc>
      </w:tr>
      <w:tr w:rsidR="00884DF1" w:rsidRPr="005D4481" w14:paraId="0A4F1192" w14:textId="77777777" w:rsidTr="002C578E">
        <w:tc>
          <w:tcPr>
            <w:tcW w:w="3660" w:type="dxa"/>
            <w:shd w:val="clear" w:color="auto" w:fill="auto"/>
          </w:tcPr>
          <w:p w14:paraId="13FD19F6"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República Democrática Popular Lao</w:t>
            </w:r>
          </w:p>
        </w:tc>
        <w:tc>
          <w:tcPr>
            <w:tcW w:w="3660" w:type="dxa"/>
            <w:shd w:val="clear" w:color="auto" w:fill="auto"/>
          </w:tcPr>
          <w:p w14:paraId="6FD99C53" w14:textId="54E355D1"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89" w:history="1">
              <w:r w:rsidR="00A83A12" w:rsidRPr="005D4481">
                <w:rPr>
                  <w:rStyle w:val="Hyperlink"/>
                  <w:color w:val="0000FF"/>
                  <w:u w:val="none"/>
                  <w:lang w:val="es-ES_tradnl"/>
                </w:rPr>
                <w:t>CEDAW/C/LAO/FCO/8-9</w:t>
              </w:r>
            </w:hyperlink>
            <w:r w:rsidRPr="00C748C6">
              <w:rPr>
                <w:lang w:val="es-ES_tradnl"/>
              </w:rPr>
              <w:t>)</w:t>
            </w:r>
          </w:p>
        </w:tc>
      </w:tr>
      <w:tr w:rsidR="00884DF1" w:rsidRPr="005D4481" w14:paraId="0E3A2E13" w14:textId="77777777" w:rsidTr="002C578E">
        <w:tc>
          <w:tcPr>
            <w:tcW w:w="3660" w:type="dxa"/>
            <w:shd w:val="clear" w:color="auto" w:fill="auto"/>
          </w:tcPr>
          <w:p w14:paraId="1661B36E"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Luxemburgo</w:t>
            </w:r>
          </w:p>
        </w:tc>
        <w:tc>
          <w:tcPr>
            <w:tcW w:w="3660" w:type="dxa"/>
            <w:shd w:val="clear" w:color="auto" w:fill="auto"/>
          </w:tcPr>
          <w:p w14:paraId="3D2D4EF0" w14:textId="30600F3D"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90" w:history="1">
              <w:r w:rsidR="00A83A12" w:rsidRPr="005D4481">
                <w:rPr>
                  <w:rStyle w:val="Hyperlink"/>
                  <w:color w:val="0000FF"/>
                  <w:u w:val="none"/>
                  <w:lang w:val="es-ES_tradnl"/>
                </w:rPr>
                <w:t>CEDAW/C/LUX/FCO/6-7</w:t>
              </w:r>
            </w:hyperlink>
            <w:r w:rsidRPr="00C748C6">
              <w:rPr>
                <w:lang w:val="es-ES_tradnl"/>
              </w:rPr>
              <w:t>)</w:t>
            </w:r>
          </w:p>
        </w:tc>
      </w:tr>
      <w:tr w:rsidR="00884DF1" w:rsidRPr="005D4481" w14:paraId="4097E9CC" w14:textId="77777777" w:rsidTr="002C578E">
        <w:tc>
          <w:tcPr>
            <w:tcW w:w="3660" w:type="dxa"/>
            <w:shd w:val="clear" w:color="auto" w:fill="auto"/>
          </w:tcPr>
          <w:p w14:paraId="69063D0E" w14:textId="77777777" w:rsidR="00884DF1" w:rsidRPr="005D4481" w:rsidDel="0073526E"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México</w:t>
            </w:r>
          </w:p>
        </w:tc>
        <w:tc>
          <w:tcPr>
            <w:tcW w:w="3660" w:type="dxa"/>
            <w:shd w:val="clear" w:color="auto" w:fill="auto"/>
          </w:tcPr>
          <w:p w14:paraId="2F613E18" w14:textId="7035689B"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91" w:history="1">
              <w:r w:rsidR="00A83A12" w:rsidRPr="005D4481">
                <w:rPr>
                  <w:rStyle w:val="Hyperlink"/>
                  <w:color w:val="0000FF"/>
                  <w:u w:val="none"/>
                  <w:lang w:val="es-ES_tradnl"/>
                </w:rPr>
                <w:t>CEDAW/C/MEX/FCO/9</w:t>
              </w:r>
            </w:hyperlink>
            <w:r w:rsidRPr="00C748C6">
              <w:rPr>
                <w:lang w:val="es-ES_tradnl"/>
              </w:rPr>
              <w:t>)</w:t>
            </w:r>
          </w:p>
        </w:tc>
      </w:tr>
      <w:tr w:rsidR="00884DF1" w:rsidRPr="005D4481" w14:paraId="5B781672" w14:textId="77777777" w:rsidTr="002C578E">
        <w:tc>
          <w:tcPr>
            <w:tcW w:w="3660" w:type="dxa"/>
            <w:shd w:val="clear" w:color="auto" w:fill="auto"/>
          </w:tcPr>
          <w:p w14:paraId="1EF1111A" w14:textId="77777777" w:rsidR="00884DF1" w:rsidRPr="005D4481" w:rsidDel="0073526E"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Nueva Zelandia</w:t>
            </w:r>
          </w:p>
        </w:tc>
        <w:tc>
          <w:tcPr>
            <w:tcW w:w="3660" w:type="dxa"/>
            <w:shd w:val="clear" w:color="auto" w:fill="auto"/>
          </w:tcPr>
          <w:p w14:paraId="2129CBB1" w14:textId="4BFAED28"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92" w:history="1">
              <w:r w:rsidR="00A83A12" w:rsidRPr="005D4481">
                <w:rPr>
                  <w:rStyle w:val="Hyperlink"/>
                  <w:color w:val="0000FF"/>
                  <w:u w:val="none"/>
                  <w:lang w:val="es-ES_tradnl"/>
                </w:rPr>
                <w:t>CEDAW/C/NZL/FCO/8</w:t>
              </w:r>
            </w:hyperlink>
            <w:r w:rsidRPr="00C748C6">
              <w:rPr>
                <w:lang w:val="es-ES_tradnl"/>
              </w:rPr>
              <w:t>)</w:t>
            </w:r>
          </w:p>
        </w:tc>
      </w:tr>
      <w:tr w:rsidR="00884DF1" w:rsidRPr="005D4481" w14:paraId="53F19FC8" w14:textId="77777777" w:rsidTr="002C578E">
        <w:tc>
          <w:tcPr>
            <w:tcW w:w="3660" w:type="dxa"/>
            <w:shd w:val="clear" w:color="auto" w:fill="auto"/>
          </w:tcPr>
          <w:p w14:paraId="290208C1" w14:textId="77777777" w:rsidR="00884DF1" w:rsidRPr="005D4481" w:rsidDel="0073526E"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bookmarkStart w:id="5" w:name="_Hlk68122033"/>
            <w:r w:rsidRPr="005D4481">
              <w:rPr>
                <w:lang w:val="es-ES_tradnl"/>
              </w:rPr>
              <w:t>Macedonia del Norte</w:t>
            </w:r>
          </w:p>
        </w:tc>
        <w:tc>
          <w:tcPr>
            <w:tcW w:w="3660" w:type="dxa"/>
            <w:shd w:val="clear" w:color="auto" w:fill="auto"/>
          </w:tcPr>
          <w:p w14:paraId="4E1698D2" w14:textId="7468F244"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93" w:history="1">
              <w:r w:rsidR="00A83A12" w:rsidRPr="005D4481">
                <w:rPr>
                  <w:rStyle w:val="Hyperlink"/>
                  <w:color w:val="0000FF"/>
                  <w:u w:val="none"/>
                  <w:lang w:val="es-ES_tradnl"/>
                </w:rPr>
                <w:t>CEDAW/C/MKD/FCO/6</w:t>
              </w:r>
            </w:hyperlink>
            <w:r w:rsidRPr="00C748C6">
              <w:rPr>
                <w:lang w:val="es-ES_tradnl"/>
              </w:rPr>
              <w:t>)</w:t>
            </w:r>
          </w:p>
        </w:tc>
      </w:tr>
      <w:bookmarkEnd w:id="5"/>
      <w:tr w:rsidR="00884DF1" w:rsidRPr="005D4481" w14:paraId="4C2840FE" w14:textId="77777777" w:rsidTr="002C578E">
        <w:tc>
          <w:tcPr>
            <w:tcW w:w="3660" w:type="dxa"/>
            <w:shd w:val="clear" w:color="auto" w:fill="auto"/>
          </w:tcPr>
          <w:p w14:paraId="778BA048" w14:textId="77777777" w:rsidR="00884DF1" w:rsidRPr="005D4481" w:rsidDel="0073526E"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Estado de Palestina</w:t>
            </w:r>
          </w:p>
        </w:tc>
        <w:tc>
          <w:tcPr>
            <w:tcW w:w="3660" w:type="dxa"/>
            <w:shd w:val="clear" w:color="auto" w:fill="auto"/>
          </w:tcPr>
          <w:p w14:paraId="4290E830" w14:textId="6A2A5361"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94" w:history="1">
              <w:r w:rsidR="00A83A12" w:rsidRPr="005D4481">
                <w:rPr>
                  <w:rStyle w:val="Hyperlink"/>
                  <w:color w:val="0000FF"/>
                  <w:u w:val="none"/>
                  <w:lang w:val="es-ES_tradnl"/>
                </w:rPr>
                <w:t>CEDAW/C/PSE/FCO/1</w:t>
              </w:r>
            </w:hyperlink>
            <w:r w:rsidRPr="00C748C6">
              <w:rPr>
                <w:lang w:val="es-ES_tradnl"/>
              </w:rPr>
              <w:t>)</w:t>
            </w:r>
          </w:p>
        </w:tc>
      </w:tr>
      <w:tr w:rsidR="00884DF1" w:rsidRPr="005D4481" w14:paraId="26CEE284" w14:textId="77777777" w:rsidTr="002C578E">
        <w:tc>
          <w:tcPr>
            <w:tcW w:w="3660" w:type="dxa"/>
            <w:shd w:val="clear" w:color="auto" w:fill="auto"/>
          </w:tcPr>
          <w:p w14:paraId="3F523C05" w14:textId="77777777" w:rsidR="00884DF1" w:rsidRPr="005D4481" w:rsidDel="0073526E"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3"/>
              <w:rPr>
                <w:lang w:val="es-ES_tradnl"/>
              </w:rPr>
            </w:pPr>
            <w:r w:rsidRPr="005D4481">
              <w:rPr>
                <w:lang w:val="es-ES_tradnl"/>
              </w:rPr>
              <w:t>Tailandia</w:t>
            </w:r>
          </w:p>
        </w:tc>
        <w:tc>
          <w:tcPr>
            <w:tcW w:w="3660" w:type="dxa"/>
            <w:shd w:val="clear" w:color="auto" w:fill="auto"/>
          </w:tcPr>
          <w:p w14:paraId="50D56D4C" w14:textId="74CD9E74"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144" w:right="43"/>
              <w:jc w:val="left"/>
              <w:rPr>
                <w:lang w:val="es-ES_tradnl"/>
              </w:rPr>
            </w:pPr>
            <w:r w:rsidRPr="005D4481">
              <w:rPr>
                <w:lang w:val="es-ES_tradnl"/>
              </w:rPr>
              <w:t>(</w:t>
            </w:r>
            <w:hyperlink r:id="rId95" w:history="1">
              <w:r w:rsidR="00A83A12" w:rsidRPr="005D4481">
                <w:rPr>
                  <w:rStyle w:val="Hyperlink"/>
                  <w:color w:val="0000FF"/>
                  <w:u w:val="none"/>
                  <w:lang w:val="es-ES_tradnl"/>
                </w:rPr>
                <w:t>CEDAW/C/THA/FCO/6-7</w:t>
              </w:r>
            </w:hyperlink>
            <w:r w:rsidRPr="00C748C6">
              <w:rPr>
                <w:lang w:val="es-ES_tradnl"/>
              </w:rPr>
              <w:t>)</w:t>
            </w:r>
          </w:p>
        </w:tc>
      </w:tr>
    </w:tbl>
    <w:p w14:paraId="6257F449" w14:textId="064DC177" w:rsidR="00884DF1" w:rsidRPr="005D4481" w:rsidRDefault="00884DF1" w:rsidP="00884DF1">
      <w:pPr>
        <w:pStyle w:val="SingleTxt"/>
        <w:numPr>
          <w:ilvl w:val="0"/>
          <w:numId w:val="13"/>
        </w:numPr>
        <w:ind w:left="1267"/>
        <w:rPr>
          <w:lang w:val="es-ES_tradnl"/>
        </w:rPr>
      </w:pPr>
      <w:r w:rsidRPr="005D4481">
        <w:rPr>
          <w:lang w:val="es-ES_tradnl"/>
        </w:rPr>
        <w:lastRenderedPageBreak/>
        <w:t>El Comité envió primeros recordatorios a Angola, Antigua y Barbuda, Botswana, el Congo, las Islas Cook, Etiopía, Liechtenstein, Myanmar, Samoa, Serbia y el Reino Unido, cuyos informes de seguimiento estaban atrasados.</w:t>
      </w:r>
    </w:p>
    <w:p w14:paraId="7003B883" w14:textId="59CA61F7" w:rsidR="00884DF1" w:rsidRPr="005D4481" w:rsidRDefault="00884DF1">
      <w:pPr>
        <w:suppressAutoHyphens w:val="0"/>
        <w:spacing w:after="200" w:line="276" w:lineRule="auto"/>
        <w:rPr>
          <w:kern w:val="14"/>
          <w:lang w:val="es-ES_tradnl"/>
        </w:rPr>
      </w:pPr>
      <w:r w:rsidRPr="005D4481">
        <w:rPr>
          <w:lang w:val="es-ES_tradnl"/>
        </w:rPr>
        <w:br w:type="page"/>
      </w:r>
    </w:p>
    <w:p w14:paraId="77E64072" w14:textId="77777777"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V</w:t>
      </w:r>
    </w:p>
    <w:p w14:paraId="57435A43" w14:textId="71449A16"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Actividades llevadas a cabo en virtud del Protocolo Facultativo</w:t>
      </w:r>
    </w:p>
    <w:p w14:paraId="4DEA9820" w14:textId="6FD827B7" w:rsidR="00884DF1" w:rsidRPr="005D4481" w:rsidRDefault="00884DF1" w:rsidP="00884DF1">
      <w:pPr>
        <w:pStyle w:val="SingleTxt"/>
        <w:spacing w:after="0" w:line="120" w:lineRule="exact"/>
        <w:rPr>
          <w:sz w:val="10"/>
          <w:lang w:val="es-ES_tradnl"/>
        </w:rPr>
      </w:pPr>
    </w:p>
    <w:p w14:paraId="52787CB5" w14:textId="735514E0" w:rsidR="00884DF1" w:rsidRPr="005D4481" w:rsidRDefault="00884DF1" w:rsidP="00884DF1">
      <w:pPr>
        <w:pStyle w:val="SingleTxt"/>
        <w:spacing w:after="0" w:line="120" w:lineRule="exact"/>
        <w:rPr>
          <w:sz w:val="10"/>
          <w:lang w:val="es-ES_tradnl"/>
        </w:rPr>
      </w:pPr>
    </w:p>
    <w:p w14:paraId="595D2E26" w14:textId="2D3B8B10" w:rsidR="00884DF1" w:rsidRPr="005D4481" w:rsidRDefault="00884DF1" w:rsidP="00884DF1">
      <w:pPr>
        <w:pStyle w:val="SingleTxt"/>
        <w:numPr>
          <w:ilvl w:val="0"/>
          <w:numId w:val="13"/>
        </w:numPr>
        <w:ind w:left="1267"/>
        <w:rPr>
          <w:lang w:val="es-ES_tradnl"/>
        </w:rPr>
      </w:pPr>
      <w:r w:rsidRPr="005D4481">
        <w:rPr>
          <w:lang w:val="es-ES_tradnl"/>
        </w:rPr>
        <w:t>El artículo 12</w:t>
      </w:r>
      <w:r w:rsidRPr="00FA679D">
        <w:rPr>
          <w:lang w:val="es-ES_tradnl"/>
        </w:rPr>
        <w:t xml:space="preserve"> del Protocolo Facultativo establece que el Comité incluirá en su informe anual un resumen de las actividades llevadas a cabo en virtud del Protocolo Facultativo.</w:t>
      </w:r>
    </w:p>
    <w:p w14:paraId="66C03FC5" w14:textId="6052C0AC" w:rsidR="00884DF1" w:rsidRPr="005D4481" w:rsidRDefault="00884DF1" w:rsidP="00884DF1">
      <w:pPr>
        <w:pStyle w:val="SingleTxt"/>
        <w:spacing w:after="0" w:line="120" w:lineRule="exact"/>
        <w:rPr>
          <w:sz w:val="10"/>
          <w:lang w:val="es-ES_tradnl"/>
        </w:rPr>
      </w:pPr>
    </w:p>
    <w:p w14:paraId="61B67AD9" w14:textId="3093B40B" w:rsidR="00884DF1" w:rsidRPr="005D4481" w:rsidRDefault="00884DF1" w:rsidP="00884DF1">
      <w:pPr>
        <w:pStyle w:val="SingleTxt"/>
        <w:spacing w:after="0" w:line="120" w:lineRule="exact"/>
        <w:rPr>
          <w:sz w:val="10"/>
          <w:lang w:val="es-ES_tradnl"/>
        </w:rPr>
      </w:pPr>
    </w:p>
    <w:p w14:paraId="61799128" w14:textId="11EDDD01" w:rsidR="00884DF1" w:rsidRPr="005D4481" w:rsidRDefault="00884DF1" w:rsidP="00884D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A.</w:t>
      </w:r>
      <w:r w:rsidRPr="005D4481">
        <w:rPr>
          <w:lang w:val="es-ES_tradnl"/>
        </w:rPr>
        <w:tab/>
        <w:t>Medidas adoptadas por el Comité con respecto a las cuestiones previstas en el artículo 2</w:t>
      </w:r>
      <w:r w:rsidRPr="00FA679D">
        <w:rPr>
          <w:lang w:val="es-ES_tradnl"/>
        </w:rPr>
        <w:t xml:space="preserve"> del Protocolo Facultativo</w:t>
      </w:r>
    </w:p>
    <w:p w14:paraId="0FC296C2" w14:textId="6D442815" w:rsidR="00884DF1" w:rsidRPr="005D4481" w:rsidRDefault="00884DF1" w:rsidP="00884DF1">
      <w:pPr>
        <w:pStyle w:val="SingleTxt"/>
        <w:spacing w:after="0" w:line="120" w:lineRule="exact"/>
        <w:rPr>
          <w:sz w:val="10"/>
          <w:lang w:val="es-ES_tradnl"/>
        </w:rPr>
      </w:pPr>
    </w:p>
    <w:p w14:paraId="6AC29AB9" w14:textId="46B69707" w:rsidR="00884DF1" w:rsidRPr="005D4481" w:rsidRDefault="00884DF1" w:rsidP="00884DF1">
      <w:pPr>
        <w:pStyle w:val="SingleTxt"/>
        <w:spacing w:after="0" w:line="120" w:lineRule="exact"/>
        <w:rPr>
          <w:sz w:val="10"/>
          <w:lang w:val="es-ES_tradnl"/>
        </w:rPr>
      </w:pPr>
    </w:p>
    <w:p w14:paraId="1EB75E1A" w14:textId="7D54250D" w:rsidR="00884DF1" w:rsidRPr="005D4481" w:rsidRDefault="00884DF1" w:rsidP="00884DF1">
      <w:pPr>
        <w:pStyle w:val="SingleTxt"/>
        <w:numPr>
          <w:ilvl w:val="0"/>
          <w:numId w:val="13"/>
        </w:numPr>
        <w:ind w:left="1267"/>
        <w:rPr>
          <w:lang w:val="es-ES_tradnl"/>
        </w:rPr>
      </w:pPr>
      <w:r w:rsidRPr="005D4481">
        <w:rPr>
          <w:lang w:val="es-ES_tradnl"/>
        </w:rPr>
        <w:t>El 18</w:t>
      </w:r>
      <w:r w:rsidRPr="00FA679D">
        <w:rPr>
          <w:lang w:val="es-ES_tradnl"/>
        </w:rPr>
        <w:t xml:space="preserve"> de febrero de </w:t>
      </w:r>
      <w:r w:rsidRPr="005D4481">
        <w:rPr>
          <w:lang w:val="es-ES_tradnl"/>
        </w:rPr>
        <w:t>2021</w:t>
      </w:r>
      <w:r w:rsidRPr="00FA679D">
        <w:rPr>
          <w:lang w:val="es-ES_tradnl"/>
        </w:rPr>
        <w:t xml:space="preserve"> el Comité examinó las actividades realizadas en virtud del artículo </w:t>
      </w:r>
      <w:r w:rsidRPr="005D4481">
        <w:rPr>
          <w:lang w:val="es-ES_tradnl"/>
        </w:rPr>
        <w:t>2</w:t>
      </w:r>
      <w:r w:rsidRPr="00FA679D">
        <w:rPr>
          <w:lang w:val="es-ES_tradnl"/>
        </w:rPr>
        <w:t xml:space="preserve"> del Protocolo Facultativo. </w:t>
      </w:r>
    </w:p>
    <w:p w14:paraId="7BA1BD7E" w14:textId="0F44CFC4" w:rsidR="00884DF1" w:rsidRPr="005D4481" w:rsidRDefault="00884DF1" w:rsidP="00884DF1">
      <w:pPr>
        <w:pStyle w:val="SingleTxt"/>
        <w:numPr>
          <w:ilvl w:val="0"/>
          <w:numId w:val="13"/>
        </w:numPr>
        <w:ind w:left="1267"/>
        <w:rPr>
          <w:lang w:val="es-ES_tradnl"/>
        </w:rPr>
      </w:pPr>
      <w:r w:rsidRPr="005D4481">
        <w:rPr>
          <w:lang w:val="es-ES_tradnl"/>
        </w:rPr>
        <w:t>El Comité hizo suyo el informe del Grupo de Trabajo sobre las Comunicaciones Presentadas en virtud del Protocolo Facultativo acerca de su 49</w:t>
      </w:r>
      <w:r w:rsidRPr="00FA679D">
        <w:rPr>
          <w:lang w:val="es-ES_tradnl"/>
        </w:rPr>
        <w:t xml:space="preserve">º período de sesiones </w:t>
      </w:r>
      <w:r w:rsidR="008C2CEE">
        <w:t>(</w:t>
      </w:r>
      <w:hyperlink r:id="rId96" w:history="1">
        <w:r w:rsidR="008C2CEE" w:rsidRPr="005D4481">
          <w:rPr>
            <w:rStyle w:val="Hyperlink"/>
            <w:color w:val="0000FF"/>
            <w:u w:val="none"/>
          </w:rPr>
          <w:t>https://bit.ly/3cTxNYh</w:t>
        </w:r>
      </w:hyperlink>
      <w:r w:rsidR="008C2CEE">
        <w:t xml:space="preserve">). </w:t>
      </w:r>
    </w:p>
    <w:p w14:paraId="06EF97DE" w14:textId="71A784E2" w:rsidR="00884DF1" w:rsidRPr="00FA679D" w:rsidRDefault="00884DF1" w:rsidP="00884DF1">
      <w:pPr>
        <w:pStyle w:val="SingleTxt"/>
        <w:numPr>
          <w:ilvl w:val="0"/>
          <w:numId w:val="13"/>
        </w:numPr>
        <w:ind w:left="1267"/>
        <w:rPr>
          <w:lang w:val="es-ES_tradnl"/>
        </w:rPr>
      </w:pPr>
      <w:r w:rsidRPr="005D4481">
        <w:rPr>
          <w:lang w:val="es-ES_tradnl"/>
        </w:rPr>
        <w:t>El Comité adoptó decisiones finales sobre dos comunicaciones individuales presentadas con arreglo al artículo 2</w:t>
      </w:r>
      <w:r w:rsidRPr="00FA679D">
        <w:rPr>
          <w:lang w:val="es-ES_tradnl"/>
        </w:rPr>
        <w:t xml:space="preserve"> d</w:t>
      </w:r>
      <w:r w:rsidRPr="005D4481">
        <w:rPr>
          <w:lang w:val="es-ES_tradnl"/>
        </w:rPr>
        <w:t>el Protocolo Facultativo. Adoptó las opiniones en las que se constataba que no se habían cometido violaciones con respecto al caso</w:t>
      </w:r>
      <w:r w:rsidRPr="005D4481">
        <w:rPr>
          <w:i/>
          <w:iCs/>
          <w:lang w:val="es-ES_tradnl"/>
        </w:rPr>
        <w:t xml:space="preserve"> A.B.M. c. España</w:t>
      </w:r>
      <w:r w:rsidRPr="00FA679D">
        <w:rPr>
          <w:lang w:val="es-ES_tradnl"/>
        </w:rPr>
        <w:t xml:space="preserve"> (</w:t>
      </w:r>
      <w:hyperlink r:id="rId97" w:history="1">
        <w:r w:rsidR="00A83A12" w:rsidRPr="005D4481">
          <w:rPr>
            <w:rStyle w:val="Hyperlink"/>
            <w:color w:val="0000FF"/>
            <w:u w:val="none"/>
            <w:lang w:val="es-ES_tradnl"/>
          </w:rPr>
          <w:t>CEDAW/C/78/D/120/2017</w:t>
        </w:r>
      </w:hyperlink>
      <w:r w:rsidRPr="00C748C6">
        <w:rPr>
          <w:lang w:val="es-ES_tradnl"/>
        </w:rPr>
        <w:t xml:space="preserve">) y opiniones en las que se constataba una violación con respecto al caso </w:t>
      </w:r>
      <w:r w:rsidRPr="005D4481">
        <w:rPr>
          <w:i/>
          <w:iCs/>
          <w:lang w:val="es-ES_tradnl"/>
        </w:rPr>
        <w:t>Magdulein Abaida c. Libia</w:t>
      </w:r>
      <w:r w:rsidRPr="00FA679D">
        <w:rPr>
          <w:lang w:val="es-ES_tradnl"/>
        </w:rPr>
        <w:t xml:space="preserve"> (</w:t>
      </w:r>
      <w:hyperlink r:id="rId98" w:history="1">
        <w:r w:rsidR="00A83A12" w:rsidRPr="005D4481">
          <w:rPr>
            <w:rStyle w:val="Hyperlink"/>
            <w:color w:val="0000FF"/>
            <w:u w:val="none"/>
            <w:lang w:val="es-ES_tradnl"/>
          </w:rPr>
          <w:t>CEDAW/C/78/D/130/2018</w:t>
        </w:r>
      </w:hyperlink>
      <w:r w:rsidRPr="00C748C6">
        <w:rPr>
          <w:lang w:val="es-ES_tradnl"/>
        </w:rPr>
        <w:t>). Ambas decisiones se adoptaron por consenso.</w:t>
      </w:r>
    </w:p>
    <w:p w14:paraId="30A1D453" w14:textId="3810AAA9" w:rsidR="00884DF1" w:rsidRPr="005D4481" w:rsidRDefault="00884DF1" w:rsidP="00884DF1">
      <w:pPr>
        <w:pStyle w:val="SingleTxt"/>
        <w:spacing w:after="0" w:line="120" w:lineRule="exact"/>
        <w:rPr>
          <w:sz w:val="10"/>
          <w:lang w:val="es-ES_tradnl"/>
        </w:rPr>
      </w:pPr>
    </w:p>
    <w:p w14:paraId="726FEB7C" w14:textId="4AA9E8EF" w:rsidR="00884DF1" w:rsidRPr="005D4481" w:rsidRDefault="00884DF1" w:rsidP="00884DF1">
      <w:pPr>
        <w:pStyle w:val="SingleTxt"/>
        <w:spacing w:after="0" w:line="120" w:lineRule="exact"/>
        <w:rPr>
          <w:sz w:val="10"/>
          <w:lang w:val="es-ES_tradnl"/>
        </w:rPr>
      </w:pPr>
    </w:p>
    <w:p w14:paraId="07088F41" w14:textId="5ED01DA2" w:rsidR="00884DF1" w:rsidRPr="005D4481" w:rsidRDefault="00884DF1" w:rsidP="00884D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B.</w:t>
      </w:r>
      <w:r w:rsidRPr="005D4481">
        <w:rPr>
          <w:lang w:val="es-ES_tradnl"/>
        </w:rPr>
        <w:tab/>
        <w:t>Seguimiento de los dictámenes del Comité sobre comunicaciones individuales</w:t>
      </w:r>
    </w:p>
    <w:p w14:paraId="6E6C5E78" w14:textId="710DB261" w:rsidR="00884DF1" w:rsidRPr="005D4481" w:rsidRDefault="00884DF1" w:rsidP="00884DF1">
      <w:pPr>
        <w:pStyle w:val="SingleTxt"/>
        <w:spacing w:after="0" w:line="120" w:lineRule="exact"/>
        <w:rPr>
          <w:sz w:val="10"/>
          <w:lang w:val="es-ES_tradnl"/>
        </w:rPr>
      </w:pPr>
    </w:p>
    <w:p w14:paraId="35812DF9" w14:textId="37CD7150" w:rsidR="00884DF1" w:rsidRPr="005D4481" w:rsidRDefault="00884DF1" w:rsidP="00884DF1">
      <w:pPr>
        <w:pStyle w:val="SingleTxt"/>
        <w:spacing w:after="0" w:line="120" w:lineRule="exact"/>
        <w:rPr>
          <w:sz w:val="10"/>
          <w:lang w:val="es-ES_tradnl"/>
        </w:rPr>
      </w:pPr>
    </w:p>
    <w:p w14:paraId="605C1835" w14:textId="6FD079C9" w:rsidR="00884DF1" w:rsidRPr="005D4481" w:rsidRDefault="00884DF1" w:rsidP="00884DF1">
      <w:pPr>
        <w:pStyle w:val="SingleTxt"/>
        <w:numPr>
          <w:ilvl w:val="0"/>
          <w:numId w:val="13"/>
        </w:numPr>
        <w:ind w:left="1267"/>
        <w:rPr>
          <w:lang w:val="es-ES_tradnl"/>
        </w:rPr>
      </w:pPr>
      <w:r w:rsidRPr="005D4481">
        <w:rPr>
          <w:lang w:val="es-ES_tradnl"/>
        </w:rPr>
        <w:t>Se informó al Comité de que el Grupo de Trabajo, en su 49</w:t>
      </w:r>
      <w:r w:rsidRPr="00FA679D">
        <w:rPr>
          <w:lang w:val="es-ES_tradnl"/>
        </w:rPr>
        <w:t>º perío</w:t>
      </w:r>
      <w:r w:rsidRPr="005D4481">
        <w:rPr>
          <w:lang w:val="es-ES_tradnl"/>
        </w:rPr>
        <w:t>do de sesiones, había vuelto a solicitar a la secretaría que organizara reuniones en línea con representantes de las Misiones Permanentes de México, Eslovaquia y la República Unida de Tanzanía para examinar el seguimiento de las opiniones sobre las comunicaciones individuales.</w:t>
      </w:r>
    </w:p>
    <w:p w14:paraId="481988B6" w14:textId="2BDCFB6C" w:rsidR="00884DF1" w:rsidRPr="005D4481" w:rsidRDefault="00884DF1" w:rsidP="00884DF1">
      <w:pPr>
        <w:pStyle w:val="SingleTxt"/>
        <w:spacing w:after="0" w:line="120" w:lineRule="exact"/>
        <w:rPr>
          <w:sz w:val="10"/>
          <w:lang w:val="es-ES_tradnl"/>
        </w:rPr>
      </w:pPr>
    </w:p>
    <w:p w14:paraId="57A62B2F" w14:textId="1CD398D2" w:rsidR="00884DF1" w:rsidRPr="005D4481" w:rsidRDefault="00884DF1" w:rsidP="00884DF1">
      <w:pPr>
        <w:pStyle w:val="SingleTxt"/>
        <w:spacing w:after="0" w:line="120" w:lineRule="exact"/>
        <w:rPr>
          <w:sz w:val="10"/>
          <w:lang w:val="es-ES_tradnl"/>
        </w:rPr>
      </w:pPr>
    </w:p>
    <w:p w14:paraId="5D2E3884" w14:textId="4C9E4918" w:rsidR="00884DF1" w:rsidRPr="005D4481" w:rsidRDefault="00884DF1" w:rsidP="00884D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t>C.</w:t>
      </w:r>
      <w:r w:rsidRPr="005D4481">
        <w:rPr>
          <w:lang w:val="es-ES_tradnl"/>
        </w:rPr>
        <w:tab/>
        <w:t>Medidas adoptadas por el Comité con respecto a las cuestiones previstas en el artículo 8</w:t>
      </w:r>
      <w:r w:rsidRPr="00FA679D">
        <w:rPr>
          <w:lang w:val="es-ES_tradnl"/>
        </w:rPr>
        <w:t xml:space="preserve"> del Protocolo Facultativo</w:t>
      </w:r>
    </w:p>
    <w:p w14:paraId="513B0A47" w14:textId="6F6707BD" w:rsidR="00884DF1" w:rsidRPr="005D4481" w:rsidRDefault="00884DF1" w:rsidP="00884DF1">
      <w:pPr>
        <w:pStyle w:val="SingleTxt"/>
        <w:spacing w:after="0" w:line="120" w:lineRule="exact"/>
        <w:rPr>
          <w:sz w:val="10"/>
          <w:lang w:val="es-ES_tradnl"/>
        </w:rPr>
      </w:pPr>
    </w:p>
    <w:p w14:paraId="5EA0DEAF" w14:textId="5C8BD7AF" w:rsidR="00884DF1" w:rsidRPr="005D4481" w:rsidRDefault="00884DF1" w:rsidP="00884DF1">
      <w:pPr>
        <w:pStyle w:val="SingleTxt"/>
        <w:spacing w:after="0" w:line="120" w:lineRule="exact"/>
        <w:rPr>
          <w:sz w:val="10"/>
          <w:lang w:val="es-ES_tradnl"/>
        </w:rPr>
      </w:pPr>
    </w:p>
    <w:p w14:paraId="41858C35" w14:textId="42A1BD2D" w:rsidR="00884DF1" w:rsidRPr="005D4481" w:rsidRDefault="00884DF1" w:rsidP="00884DF1">
      <w:pPr>
        <w:pStyle w:val="SingleTxt"/>
        <w:numPr>
          <w:ilvl w:val="0"/>
          <w:numId w:val="13"/>
        </w:numPr>
        <w:ind w:left="1267"/>
        <w:rPr>
          <w:lang w:val="es-ES_tradnl"/>
        </w:rPr>
      </w:pPr>
      <w:r w:rsidRPr="005D4481">
        <w:rPr>
          <w:lang w:val="es-ES_tradnl"/>
        </w:rPr>
        <w:t>El 16</w:t>
      </w:r>
      <w:r w:rsidRPr="00FA679D">
        <w:rPr>
          <w:lang w:val="es-ES_tradnl"/>
        </w:rPr>
        <w:t xml:space="preserve"> de febrero de </w:t>
      </w:r>
      <w:r w:rsidRPr="005D4481">
        <w:rPr>
          <w:lang w:val="es-ES_tradnl"/>
        </w:rPr>
        <w:t>2021</w:t>
      </w:r>
      <w:r w:rsidRPr="00FA679D">
        <w:rPr>
          <w:lang w:val="es-ES_tradnl"/>
        </w:rPr>
        <w:t xml:space="preserve"> el Comité ex</w:t>
      </w:r>
      <w:r w:rsidRPr="005D4481">
        <w:rPr>
          <w:lang w:val="es-ES_tradnl"/>
        </w:rPr>
        <w:t>aminó las actividades realizadas en virtud del artículo 8</w:t>
      </w:r>
      <w:r w:rsidRPr="00FA679D">
        <w:rPr>
          <w:lang w:val="es-ES_tradnl"/>
        </w:rPr>
        <w:t xml:space="preserve"> del Protocolo Fa</w:t>
      </w:r>
      <w:r w:rsidRPr="005D4481">
        <w:rPr>
          <w:lang w:val="es-ES_tradnl"/>
        </w:rPr>
        <w:t>cultativo. Hizo suyo el informe del Grupo de Trabajo sobre Investigaciones con arreglo al Protocolo Facultativo acerca de su 18</w:t>
      </w:r>
      <w:r w:rsidRPr="00FA679D">
        <w:rPr>
          <w:lang w:val="es-ES_tradnl"/>
        </w:rPr>
        <w:t xml:space="preserve">º período de sesiones </w:t>
      </w:r>
      <w:r w:rsidR="008C2CEE">
        <w:t>(</w:t>
      </w:r>
      <w:hyperlink r:id="rId99" w:history="1">
        <w:r w:rsidR="008C2CEE" w:rsidRPr="005D4481">
          <w:rPr>
            <w:rStyle w:val="Hyperlink"/>
            <w:color w:val="0000FF"/>
            <w:u w:val="none"/>
          </w:rPr>
          <w:t>https://bit.ly/3urT69i</w:t>
        </w:r>
      </w:hyperlink>
      <w:r w:rsidR="008C2CEE">
        <w:t>).</w:t>
      </w:r>
      <w:r w:rsidR="008C2CEE" w:rsidRPr="00C748C6" w:rsidDel="008C2CEE">
        <w:rPr>
          <w:lang w:val="es-ES_tradnl"/>
        </w:rPr>
        <w:t xml:space="preserve"> </w:t>
      </w:r>
    </w:p>
    <w:p w14:paraId="3B60A12D" w14:textId="4C8F3CAA" w:rsidR="00884DF1" w:rsidRPr="005D4481" w:rsidRDefault="00884DF1" w:rsidP="00884DF1">
      <w:pPr>
        <w:pStyle w:val="SingleTxt"/>
        <w:numPr>
          <w:ilvl w:val="0"/>
          <w:numId w:val="13"/>
        </w:numPr>
        <w:ind w:left="1267"/>
        <w:rPr>
          <w:lang w:val="es-ES_tradnl"/>
        </w:rPr>
      </w:pPr>
      <w:r w:rsidRPr="005D4481">
        <w:rPr>
          <w:lang w:val="es-ES_tradnl"/>
        </w:rPr>
        <w:t>El Comité adoptó las siguientes decisiones:</w:t>
      </w:r>
    </w:p>
    <w:p w14:paraId="0513FF9C" w14:textId="3022BA8F" w:rsidR="00884DF1" w:rsidRPr="005D4481" w:rsidRDefault="00884DF1" w:rsidP="00884DF1">
      <w:pPr>
        <w:pStyle w:val="SingleTxt"/>
        <w:rPr>
          <w:lang w:val="es-ES_tradnl"/>
        </w:rPr>
      </w:pPr>
      <w:r w:rsidRPr="005D4481">
        <w:rPr>
          <w:lang w:val="es-ES_tradnl"/>
        </w:rPr>
        <w:tab/>
        <w:t>a)</w:t>
      </w:r>
      <w:r w:rsidRPr="005D4481">
        <w:rPr>
          <w:lang w:val="es-ES_tradnl"/>
        </w:rPr>
        <w:tab/>
        <w:t xml:space="preserve">En relación con las investigaciones núm. </w:t>
      </w:r>
      <w:r w:rsidR="008C2CEE" w:rsidRPr="00B117BA">
        <w:rPr>
          <w:lang w:val="es-ES_tradnl"/>
        </w:rPr>
        <w:t>2016</w:t>
      </w:r>
      <w:r w:rsidR="008C2CEE" w:rsidRPr="008C2CEE">
        <w:rPr>
          <w:lang w:val="es-ES_tradnl"/>
        </w:rPr>
        <w:t>/</w:t>
      </w:r>
      <w:r w:rsidR="008C2CEE" w:rsidRPr="00B117BA">
        <w:rPr>
          <w:lang w:val="es-ES_tradnl"/>
        </w:rPr>
        <w:t>1</w:t>
      </w:r>
      <w:r w:rsidR="008C2CEE" w:rsidRPr="008C2CEE">
        <w:rPr>
          <w:lang w:val="es-ES_tradnl"/>
        </w:rPr>
        <w:t xml:space="preserve">, </w:t>
      </w:r>
      <w:r w:rsidR="008C2CEE" w:rsidRPr="00B117BA">
        <w:rPr>
          <w:lang w:val="es-ES_tradnl"/>
        </w:rPr>
        <w:t>2014</w:t>
      </w:r>
      <w:r w:rsidR="008C2CEE" w:rsidRPr="008C2CEE">
        <w:rPr>
          <w:lang w:val="es-ES_tradnl"/>
        </w:rPr>
        <w:t>/</w:t>
      </w:r>
      <w:r w:rsidR="008C2CEE" w:rsidRPr="00B117BA">
        <w:rPr>
          <w:lang w:val="es-ES_tradnl"/>
        </w:rPr>
        <w:t>3</w:t>
      </w:r>
      <w:r w:rsidR="008C2CEE" w:rsidRPr="008C2CEE">
        <w:rPr>
          <w:lang w:val="es-ES_tradnl"/>
        </w:rPr>
        <w:t xml:space="preserve"> y </w:t>
      </w:r>
      <w:r w:rsidR="008C2CEE" w:rsidRPr="00B117BA">
        <w:rPr>
          <w:lang w:val="es-ES_tradnl"/>
        </w:rPr>
        <w:t>2014</w:t>
      </w:r>
      <w:r w:rsidR="008C2CEE" w:rsidRPr="008C2CEE">
        <w:rPr>
          <w:lang w:val="es-ES_tradnl"/>
        </w:rPr>
        <w:t>/</w:t>
      </w:r>
      <w:r w:rsidR="008C2CEE" w:rsidRPr="00B117BA">
        <w:rPr>
          <w:lang w:val="es-ES_tradnl"/>
        </w:rPr>
        <w:t>2</w:t>
      </w:r>
      <w:r w:rsidR="008C2CEE" w:rsidRPr="008C2CEE">
        <w:rPr>
          <w:lang w:val="es-ES_tradnl"/>
        </w:rPr>
        <w:t>,</w:t>
      </w:r>
      <w:r w:rsidRPr="00C748C6">
        <w:rPr>
          <w:lang w:val="es-ES_tradnl"/>
        </w:rPr>
        <w:t xml:space="preserve"> enviar una nota verbal a las misiones permanentes de los Estados partes afectados para estudiar la posibilidad, en vista de la pandemia de </w:t>
      </w:r>
      <w:r w:rsidRPr="00FA679D">
        <w:rPr>
          <w:lang w:val="es-ES_tradnl"/>
        </w:rPr>
        <w:t>COVID-</w:t>
      </w:r>
      <w:r w:rsidRPr="005D4481">
        <w:rPr>
          <w:lang w:val="es-ES_tradnl"/>
        </w:rPr>
        <w:t>19</w:t>
      </w:r>
      <w:r w:rsidRPr="00FA679D">
        <w:rPr>
          <w:lang w:val="es-ES_tradnl"/>
        </w:rPr>
        <w:t>, de re</w:t>
      </w:r>
      <w:r w:rsidRPr="005D4481">
        <w:rPr>
          <w:lang w:val="es-ES_tradnl"/>
        </w:rPr>
        <w:t>alizar las respectivas investigaciones en un formato híbrido que combinase la investigación documental y una visita al país en una fase posterior.</w:t>
      </w:r>
    </w:p>
    <w:p w14:paraId="6B41C95A" w14:textId="474F8BAE" w:rsidR="00884DF1" w:rsidRPr="00FA679D" w:rsidRDefault="00884DF1" w:rsidP="00884DF1">
      <w:pPr>
        <w:pStyle w:val="SingleTxt"/>
        <w:rPr>
          <w:lang w:val="es-ES_tradnl"/>
        </w:rPr>
      </w:pPr>
      <w:r w:rsidRPr="005D4481">
        <w:rPr>
          <w:lang w:val="es-ES_tradnl"/>
        </w:rPr>
        <w:tab/>
        <w:t>b)</w:t>
      </w:r>
      <w:r w:rsidRPr="005D4481">
        <w:rPr>
          <w:lang w:val="es-ES_tradnl"/>
        </w:rPr>
        <w:tab/>
        <w:t xml:space="preserve">En relación con la comunicación núm. </w:t>
      </w:r>
      <w:r w:rsidR="00932119" w:rsidRPr="00932119">
        <w:rPr>
          <w:lang w:val="es-ES_tradnl"/>
        </w:rPr>
        <w:t xml:space="preserve">2019/1, </w:t>
      </w:r>
      <w:r w:rsidRPr="00C748C6">
        <w:rPr>
          <w:lang w:val="es-ES_tradnl"/>
        </w:rPr>
        <w:t xml:space="preserve">designar a </w:t>
      </w:r>
      <w:proofErr w:type="spellStart"/>
      <w:r w:rsidRPr="00C748C6">
        <w:rPr>
          <w:lang w:val="es-ES_tradnl"/>
        </w:rPr>
        <w:t>Lia</w:t>
      </w:r>
      <w:proofErr w:type="spellEnd"/>
      <w:r w:rsidRPr="00C748C6">
        <w:rPr>
          <w:lang w:val="es-ES_tradnl"/>
        </w:rPr>
        <w:t xml:space="preserve"> </w:t>
      </w:r>
      <w:proofErr w:type="spellStart"/>
      <w:r w:rsidRPr="00C748C6">
        <w:rPr>
          <w:lang w:val="es-ES_tradnl"/>
        </w:rPr>
        <w:t>Nadaraia</w:t>
      </w:r>
      <w:proofErr w:type="spellEnd"/>
      <w:r w:rsidRPr="00C748C6">
        <w:rPr>
          <w:lang w:val="es-ES_tradnl"/>
        </w:rPr>
        <w:t xml:space="preserve"> y Genoveva Tisheva para que efectuaran una investigación y solicitaran el consentimiento del Estado parte interesado para que se llevase a cabo una visita a su territorio. </w:t>
      </w:r>
    </w:p>
    <w:p w14:paraId="625DF747" w14:textId="77777777"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A679D">
        <w:rPr>
          <w:lang w:val="es-ES_tradnl"/>
        </w:rPr>
        <w:lastRenderedPageBreak/>
        <w:t>Capítulo VI</w:t>
      </w:r>
    </w:p>
    <w:p w14:paraId="49E43DA7" w14:textId="483BD233"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Medios de agilizar los trabajos del Comité</w:t>
      </w:r>
    </w:p>
    <w:p w14:paraId="541E07DC" w14:textId="39FBD568" w:rsidR="00884DF1" w:rsidRPr="005D4481" w:rsidRDefault="00884DF1" w:rsidP="00884DF1">
      <w:pPr>
        <w:pStyle w:val="SingleTxt"/>
        <w:spacing w:after="0" w:line="120" w:lineRule="exact"/>
        <w:rPr>
          <w:sz w:val="10"/>
          <w:lang w:val="es-ES_tradnl"/>
        </w:rPr>
      </w:pPr>
    </w:p>
    <w:p w14:paraId="0D36B952" w14:textId="07703DA8" w:rsidR="00884DF1" w:rsidRPr="005D4481" w:rsidRDefault="00884DF1" w:rsidP="00884DF1">
      <w:pPr>
        <w:pStyle w:val="SingleTxt"/>
        <w:spacing w:after="0" w:line="120" w:lineRule="exact"/>
        <w:rPr>
          <w:sz w:val="10"/>
          <w:lang w:val="es-ES_tradnl"/>
        </w:rPr>
      </w:pPr>
    </w:p>
    <w:p w14:paraId="365FE45A" w14:textId="509317A5" w:rsidR="00884DF1" w:rsidRPr="005D4481" w:rsidRDefault="00884DF1" w:rsidP="00884DF1">
      <w:pPr>
        <w:pStyle w:val="SingleTxt"/>
        <w:numPr>
          <w:ilvl w:val="0"/>
          <w:numId w:val="13"/>
        </w:numPr>
        <w:ind w:left="1267"/>
        <w:rPr>
          <w:lang w:val="es-ES_tradnl"/>
        </w:rPr>
      </w:pPr>
      <w:r w:rsidRPr="005D4481">
        <w:rPr>
          <w:lang w:val="es-ES_tradnl"/>
        </w:rPr>
        <w:t>La secretaría informó al Comité de la situación relativa a la presentación de los informes atrasados de los Estados partes en virtud del artículo 18</w:t>
      </w:r>
      <w:r w:rsidRPr="00FA679D">
        <w:rPr>
          <w:lang w:val="es-ES_tradnl"/>
        </w:rPr>
        <w:t xml:space="preserve"> de la Convención.</w:t>
      </w:r>
    </w:p>
    <w:p w14:paraId="17C816AE" w14:textId="35FEF5D3" w:rsidR="00884DF1" w:rsidRPr="005D4481" w:rsidRDefault="00884DF1" w:rsidP="00884DF1">
      <w:pPr>
        <w:pStyle w:val="SingleTxt"/>
        <w:spacing w:after="0" w:line="120" w:lineRule="exact"/>
        <w:rPr>
          <w:sz w:val="10"/>
          <w:lang w:val="es-ES_tradnl"/>
        </w:rPr>
      </w:pPr>
    </w:p>
    <w:p w14:paraId="1129742D" w14:textId="7E5A91A0" w:rsidR="00884DF1" w:rsidRPr="005D4481" w:rsidRDefault="00884DF1" w:rsidP="00884DF1">
      <w:pPr>
        <w:pStyle w:val="SingleTxt"/>
        <w:spacing w:after="0" w:line="120" w:lineRule="exact"/>
        <w:rPr>
          <w:sz w:val="10"/>
          <w:lang w:val="es-ES_tradnl"/>
        </w:rPr>
      </w:pPr>
    </w:p>
    <w:p w14:paraId="0BB87A6B" w14:textId="3B3C352F" w:rsidR="00884DF1" w:rsidRPr="005D4481" w:rsidRDefault="00884DF1" w:rsidP="00884D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5D4481">
        <w:rPr>
          <w:lang w:val="es-ES_tradnl"/>
        </w:rPr>
        <w:tab/>
      </w:r>
      <w:r w:rsidRPr="005D4481">
        <w:rPr>
          <w:lang w:val="es-ES_tradnl"/>
        </w:rPr>
        <w:tab/>
        <w:t>Medidas adoptadas por el Comité en relación con el tema 7</w:t>
      </w:r>
      <w:r w:rsidRPr="00FA679D">
        <w:rPr>
          <w:lang w:val="es-ES_tradnl"/>
        </w:rPr>
        <w:t xml:space="preserve"> del programa</w:t>
      </w:r>
    </w:p>
    <w:p w14:paraId="3F3D128B" w14:textId="663A6634" w:rsidR="00884DF1" w:rsidRPr="005D4481" w:rsidRDefault="00884DF1" w:rsidP="00884DF1">
      <w:pPr>
        <w:pStyle w:val="SingleTxt"/>
        <w:spacing w:after="0" w:line="120" w:lineRule="exact"/>
        <w:rPr>
          <w:sz w:val="10"/>
          <w:lang w:val="es-ES_tradnl"/>
        </w:rPr>
      </w:pPr>
    </w:p>
    <w:p w14:paraId="696FCD1A" w14:textId="011C5416" w:rsidR="00884DF1" w:rsidRPr="005D4481" w:rsidRDefault="00884DF1" w:rsidP="00884DF1">
      <w:pPr>
        <w:pStyle w:val="SingleTxt"/>
        <w:spacing w:after="0" w:line="120" w:lineRule="exact"/>
        <w:rPr>
          <w:sz w:val="10"/>
          <w:lang w:val="es-ES_tradnl"/>
        </w:rPr>
      </w:pPr>
    </w:p>
    <w:p w14:paraId="212AAFA2" w14:textId="7F76A3B6" w:rsidR="00884DF1" w:rsidRPr="005D4481" w:rsidRDefault="00884DF1" w:rsidP="00884D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Fechas de los futuros períodos de sesiones </w:t>
      </w:r>
    </w:p>
    <w:p w14:paraId="7DA096B1" w14:textId="05738B69" w:rsidR="00884DF1" w:rsidRPr="005D4481" w:rsidRDefault="00884DF1" w:rsidP="00884DF1">
      <w:pPr>
        <w:pStyle w:val="SingleTxt"/>
        <w:spacing w:after="0" w:line="120" w:lineRule="exact"/>
        <w:rPr>
          <w:sz w:val="10"/>
          <w:lang w:val="es-ES_tradnl"/>
        </w:rPr>
      </w:pPr>
    </w:p>
    <w:p w14:paraId="14C1F106" w14:textId="1770AF17" w:rsidR="00884DF1" w:rsidRPr="005D4481" w:rsidRDefault="00884DF1" w:rsidP="00884DF1">
      <w:pPr>
        <w:pStyle w:val="SingleTxt"/>
        <w:numPr>
          <w:ilvl w:val="0"/>
          <w:numId w:val="13"/>
        </w:numPr>
        <w:ind w:left="1267"/>
        <w:rPr>
          <w:spacing w:val="2"/>
          <w:lang w:val="es-ES_tradnl"/>
        </w:rPr>
      </w:pPr>
      <w:r w:rsidRPr="005D4481">
        <w:rPr>
          <w:spacing w:val="2"/>
          <w:lang w:val="es-ES_tradnl"/>
        </w:rPr>
        <w:t>De acuerdo con el calendario de conferencias, se confirmaron provisionalmente las siguientes fechas para los períodos de sesiones 79º y 80º del Comité y las reuniones conexas, a reserva de las posibles restricciones en materia de viajes y reuniones presenciales que pudieran ser necesarias debido a la pandemia de COVID-19:</w:t>
      </w:r>
    </w:p>
    <w:p w14:paraId="6F483C3B" w14:textId="6513CA78" w:rsidR="00884DF1" w:rsidRPr="005D4481" w:rsidRDefault="00A70E48" w:rsidP="00884DF1">
      <w:pPr>
        <w:pStyle w:val="SingleTxt"/>
        <w:rPr>
          <w:i/>
          <w:iCs/>
          <w:lang w:val="es-ES_tradnl"/>
        </w:rPr>
      </w:pPr>
      <w:r w:rsidRPr="00B117BA">
        <w:rPr>
          <w:i/>
          <w:iCs/>
          <w:lang w:val="es-ES_tradnl"/>
        </w:rPr>
        <w:tab/>
      </w:r>
      <w:r w:rsidR="00884DF1" w:rsidRPr="005D4481">
        <w:rPr>
          <w:i/>
          <w:iCs/>
          <w:lang w:val="es-ES_tradnl"/>
        </w:rPr>
        <w:t>79º período de sesiones (Ginebra)</w:t>
      </w:r>
    </w:p>
    <w:p w14:paraId="413BA775" w14:textId="58F9D11B" w:rsidR="00884DF1" w:rsidRPr="005D4481" w:rsidRDefault="00884DF1" w:rsidP="00884DF1">
      <w:pPr>
        <w:pStyle w:val="SingleTxt"/>
        <w:rPr>
          <w:lang w:val="es-ES_tradnl"/>
        </w:rPr>
      </w:pPr>
      <w:r w:rsidRPr="00FA679D">
        <w:rPr>
          <w:lang w:val="es-ES_tradnl"/>
        </w:rPr>
        <w:tab/>
        <w:t>a)</w:t>
      </w:r>
      <w:r w:rsidRPr="00FA679D">
        <w:rPr>
          <w:lang w:val="es-ES_tradnl"/>
        </w:rPr>
        <w:tab/>
        <w:t>Según se indica en el párrafo</w:t>
      </w:r>
      <w:r w:rsidRPr="005D4481">
        <w:rPr>
          <w:lang w:val="es-ES_tradnl"/>
        </w:rPr>
        <w:t xml:space="preserve"> 23</w:t>
      </w:r>
      <w:r w:rsidRPr="00FA679D">
        <w:rPr>
          <w:lang w:val="es-ES_tradnl"/>
        </w:rPr>
        <w:t xml:space="preserve"> de la segunda parte del presente </w:t>
      </w:r>
      <w:r w:rsidRPr="005D4481">
        <w:rPr>
          <w:lang w:val="es-ES_tradnl"/>
        </w:rPr>
        <w:t>informe;</w:t>
      </w:r>
    </w:p>
    <w:p w14:paraId="28940F71" w14:textId="434B56E7" w:rsidR="00884DF1" w:rsidRPr="005D4481" w:rsidRDefault="00A70E48" w:rsidP="00884DF1">
      <w:pPr>
        <w:pStyle w:val="SingleTxt"/>
        <w:rPr>
          <w:i/>
          <w:iCs/>
          <w:lang w:val="es-ES_tradnl"/>
        </w:rPr>
      </w:pPr>
      <w:r w:rsidRPr="005D4481">
        <w:rPr>
          <w:i/>
          <w:iCs/>
          <w:lang w:val="es-ES_tradnl"/>
        </w:rPr>
        <w:tab/>
      </w:r>
      <w:r w:rsidR="00884DF1" w:rsidRPr="005D4481">
        <w:rPr>
          <w:i/>
          <w:iCs/>
          <w:lang w:val="es-ES_tradnl"/>
        </w:rPr>
        <w:t>80º período de sesiones (Ginebra)</w:t>
      </w:r>
    </w:p>
    <w:p w14:paraId="53213705" w14:textId="02D7EB27" w:rsidR="00884DF1" w:rsidRPr="005D4481" w:rsidRDefault="00884DF1" w:rsidP="00884DF1">
      <w:pPr>
        <w:pStyle w:val="SingleTxt"/>
        <w:rPr>
          <w:lang w:val="es-ES_tradnl"/>
        </w:rPr>
      </w:pPr>
      <w:r w:rsidRPr="00FA679D">
        <w:rPr>
          <w:lang w:val="es-ES_tradnl"/>
        </w:rPr>
        <w:tab/>
        <w:t>b)</w:t>
      </w:r>
      <w:r w:rsidRPr="00FA679D">
        <w:rPr>
          <w:lang w:val="es-ES_tradnl"/>
        </w:rPr>
        <w:tab/>
      </w:r>
      <w:r w:rsidRPr="005D4481">
        <w:rPr>
          <w:lang w:val="es-ES_tradnl"/>
        </w:rPr>
        <w:t>51</w:t>
      </w:r>
      <w:r w:rsidRPr="005D4481">
        <w:rPr>
          <w:vertAlign w:val="superscript"/>
          <w:lang w:val="es-ES_tradnl"/>
        </w:rPr>
        <w:t xml:space="preserve">er </w:t>
      </w:r>
      <w:r w:rsidRPr="00C748C6">
        <w:rPr>
          <w:lang w:val="es-ES_tradnl"/>
        </w:rPr>
        <w:t xml:space="preserve">período de sesiones del Grupo de Trabajo sobre las Comunicaciones presentadas en virtud del Protocolo Facultativo: </w:t>
      </w:r>
      <w:r w:rsidRPr="005D4481">
        <w:rPr>
          <w:lang w:val="es-ES_tradnl"/>
        </w:rPr>
        <w:t>13</w:t>
      </w:r>
      <w:r w:rsidRPr="00FA679D">
        <w:rPr>
          <w:lang w:val="es-ES_tradnl"/>
        </w:rPr>
        <w:t xml:space="preserve"> a </w:t>
      </w:r>
      <w:r w:rsidRPr="005D4481">
        <w:rPr>
          <w:lang w:val="es-ES_tradnl"/>
        </w:rPr>
        <w:t>15</w:t>
      </w:r>
      <w:r w:rsidRPr="00FA679D">
        <w:rPr>
          <w:lang w:val="es-ES_tradnl"/>
        </w:rPr>
        <w:t xml:space="preserve"> de octubre de </w:t>
      </w:r>
      <w:r w:rsidRPr="005D4481">
        <w:rPr>
          <w:lang w:val="es-ES_tradnl"/>
        </w:rPr>
        <w:t>2021</w:t>
      </w:r>
      <w:r w:rsidRPr="00FA679D">
        <w:rPr>
          <w:lang w:val="es-ES_tradnl"/>
        </w:rPr>
        <w:t>;</w:t>
      </w:r>
    </w:p>
    <w:p w14:paraId="3C4893E8" w14:textId="3064F1B0" w:rsidR="00884DF1" w:rsidRPr="005D4481" w:rsidRDefault="00884DF1" w:rsidP="00884DF1">
      <w:pPr>
        <w:pStyle w:val="SingleTxt"/>
        <w:rPr>
          <w:lang w:val="es-ES_tradnl"/>
        </w:rPr>
      </w:pPr>
      <w:r w:rsidRPr="005D4481">
        <w:rPr>
          <w:lang w:val="es-ES_tradnl"/>
        </w:rPr>
        <w:tab/>
        <w:t>c)</w:t>
      </w:r>
      <w:r w:rsidRPr="005D4481">
        <w:rPr>
          <w:lang w:val="es-ES_tradnl"/>
        </w:rPr>
        <w:tab/>
        <w:t>20</w:t>
      </w:r>
      <w:r w:rsidRPr="00FA679D">
        <w:rPr>
          <w:lang w:val="es-ES_tradnl"/>
        </w:rPr>
        <w:t>º período de sesi</w:t>
      </w:r>
      <w:r w:rsidRPr="005D4481">
        <w:rPr>
          <w:lang w:val="es-ES_tradnl"/>
        </w:rPr>
        <w:t>ones del Grupo de Trabajo sobre Investigaciones con arreglo al Protocolo Facultativo: 14</w:t>
      </w:r>
      <w:r w:rsidRPr="00FA679D">
        <w:rPr>
          <w:lang w:val="es-ES_tradnl"/>
        </w:rPr>
        <w:t xml:space="preserve"> y </w:t>
      </w:r>
      <w:r w:rsidRPr="005D4481">
        <w:rPr>
          <w:lang w:val="es-ES_tradnl"/>
        </w:rPr>
        <w:t>15</w:t>
      </w:r>
      <w:r w:rsidRPr="00FA679D">
        <w:rPr>
          <w:lang w:val="es-ES_tradnl"/>
        </w:rPr>
        <w:t xml:space="preserve"> de</w:t>
      </w:r>
      <w:r w:rsidRPr="005D4481">
        <w:rPr>
          <w:lang w:val="es-ES_tradnl"/>
        </w:rPr>
        <w:t xml:space="preserve"> octubre de 2021</w:t>
      </w:r>
      <w:r w:rsidRPr="00FA679D">
        <w:rPr>
          <w:lang w:val="es-ES_tradnl"/>
        </w:rPr>
        <w:t>;</w:t>
      </w:r>
    </w:p>
    <w:p w14:paraId="475F03FF" w14:textId="2B98C176" w:rsidR="00884DF1" w:rsidRPr="005D4481" w:rsidRDefault="00884DF1" w:rsidP="00884DF1">
      <w:pPr>
        <w:pStyle w:val="SingleTxt"/>
        <w:rPr>
          <w:lang w:val="es-ES_tradnl"/>
        </w:rPr>
      </w:pPr>
      <w:r w:rsidRPr="005D4481">
        <w:rPr>
          <w:lang w:val="es-ES_tradnl"/>
        </w:rPr>
        <w:tab/>
        <w:t>d)</w:t>
      </w:r>
      <w:r w:rsidRPr="005D4481">
        <w:rPr>
          <w:lang w:val="es-ES_tradnl"/>
        </w:rPr>
        <w:tab/>
        <w:t>80</w:t>
      </w:r>
      <w:r w:rsidRPr="00FA679D">
        <w:rPr>
          <w:lang w:val="es-ES_tradnl"/>
        </w:rPr>
        <w:t xml:space="preserve">º período de sesiones: </w:t>
      </w:r>
      <w:r w:rsidRPr="005D4481">
        <w:rPr>
          <w:lang w:val="es-ES_tradnl"/>
        </w:rPr>
        <w:t>18</w:t>
      </w:r>
      <w:r w:rsidRPr="00FA679D">
        <w:rPr>
          <w:lang w:val="es-ES_tradnl"/>
        </w:rPr>
        <w:t xml:space="preserve"> de octubre a </w:t>
      </w:r>
      <w:r w:rsidRPr="005D4481">
        <w:rPr>
          <w:lang w:val="es-ES_tradnl"/>
        </w:rPr>
        <w:t>5</w:t>
      </w:r>
      <w:r w:rsidRPr="00FA679D">
        <w:rPr>
          <w:lang w:val="es-ES_tradnl"/>
        </w:rPr>
        <w:t xml:space="preserve"> de noviembre de </w:t>
      </w:r>
      <w:r w:rsidRPr="005D4481">
        <w:rPr>
          <w:lang w:val="es-ES_tradnl"/>
        </w:rPr>
        <w:t>2021</w:t>
      </w:r>
      <w:r w:rsidRPr="00FA679D">
        <w:rPr>
          <w:lang w:val="es-ES_tradnl"/>
        </w:rPr>
        <w:t xml:space="preserve">; </w:t>
      </w:r>
    </w:p>
    <w:p w14:paraId="232929E0" w14:textId="41ECE9FC" w:rsidR="00884DF1" w:rsidRPr="005D4481" w:rsidRDefault="00884DF1" w:rsidP="00884DF1">
      <w:pPr>
        <w:pStyle w:val="SingleTxt"/>
        <w:rPr>
          <w:lang w:val="es-ES_tradnl"/>
        </w:rPr>
      </w:pPr>
      <w:r w:rsidRPr="005D4481">
        <w:rPr>
          <w:lang w:val="es-ES_tradnl"/>
        </w:rPr>
        <w:tab/>
        <w:t>e)</w:t>
      </w:r>
      <w:r w:rsidRPr="005D4481">
        <w:rPr>
          <w:lang w:val="es-ES_tradnl"/>
        </w:rPr>
        <w:tab/>
        <w:t>Grupo de trabajo anterior al 82</w:t>
      </w:r>
      <w:r w:rsidR="00887478" w:rsidRPr="005D4481">
        <w:rPr>
          <w:lang w:val="es-ES_tradnl"/>
        </w:rPr>
        <w:t>º</w:t>
      </w:r>
      <w:r w:rsidRPr="005D4481">
        <w:rPr>
          <w:lang w:val="es-ES_tradnl"/>
        </w:rPr>
        <w:t xml:space="preserve"> período de sesiones: 8</w:t>
      </w:r>
      <w:r w:rsidRPr="00FA679D">
        <w:rPr>
          <w:lang w:val="es-ES_tradnl"/>
        </w:rPr>
        <w:t xml:space="preserve"> a </w:t>
      </w:r>
      <w:r w:rsidRPr="005D4481">
        <w:rPr>
          <w:lang w:val="es-ES_tradnl"/>
        </w:rPr>
        <w:t>12</w:t>
      </w:r>
      <w:r w:rsidRPr="00FA679D">
        <w:rPr>
          <w:lang w:val="es-ES_tradnl"/>
        </w:rPr>
        <w:t xml:space="preserve"> de noviembre de </w:t>
      </w:r>
      <w:r w:rsidRPr="005D4481">
        <w:rPr>
          <w:lang w:val="es-ES_tradnl"/>
        </w:rPr>
        <w:t>2021</w:t>
      </w:r>
      <w:r w:rsidRPr="00FA679D">
        <w:rPr>
          <w:lang w:val="es-ES_tradnl"/>
        </w:rPr>
        <w:t>;</w:t>
      </w:r>
    </w:p>
    <w:p w14:paraId="7D3840DA" w14:textId="7AEDA42D" w:rsidR="00884DF1" w:rsidRPr="005D4481" w:rsidRDefault="00884DF1" w:rsidP="00884DF1">
      <w:pPr>
        <w:pStyle w:val="SingleTxt"/>
        <w:spacing w:after="0" w:line="120" w:lineRule="exact"/>
        <w:rPr>
          <w:sz w:val="10"/>
          <w:lang w:val="es-ES_tradnl"/>
        </w:rPr>
      </w:pPr>
    </w:p>
    <w:p w14:paraId="721CDA29" w14:textId="6C8DD728" w:rsidR="00884DF1" w:rsidRPr="005D4481" w:rsidRDefault="00884DF1" w:rsidP="00884D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 xml:space="preserve">Informes que se examinarán en futuros períodos de sesiones </w:t>
      </w:r>
    </w:p>
    <w:p w14:paraId="57EA578C" w14:textId="188412FE" w:rsidR="00884DF1" w:rsidRPr="005D4481" w:rsidRDefault="00884DF1" w:rsidP="00884DF1">
      <w:pPr>
        <w:pStyle w:val="SingleTxt"/>
        <w:spacing w:after="0" w:line="120" w:lineRule="exact"/>
        <w:rPr>
          <w:sz w:val="10"/>
          <w:lang w:val="es-ES_tradnl"/>
        </w:rPr>
      </w:pPr>
    </w:p>
    <w:p w14:paraId="542D6B0D" w14:textId="44280E86" w:rsidR="00884DF1" w:rsidRPr="005D4481" w:rsidRDefault="00884DF1" w:rsidP="00884DF1">
      <w:pPr>
        <w:pStyle w:val="SingleTxt"/>
        <w:numPr>
          <w:ilvl w:val="0"/>
          <w:numId w:val="13"/>
        </w:numPr>
        <w:ind w:left="1267"/>
        <w:rPr>
          <w:lang w:val="es-ES_tradnl"/>
        </w:rPr>
      </w:pPr>
      <w:r w:rsidRPr="005D4481">
        <w:rPr>
          <w:lang w:val="es-ES_tradnl"/>
        </w:rPr>
        <w:t>El Comité confirmó provisionalmente, a reserva de las posibles disrupciones que podría provocar la pandemia de COVID-19</w:t>
      </w:r>
      <w:r w:rsidRPr="00FA679D">
        <w:rPr>
          <w:lang w:val="es-ES_tradnl"/>
        </w:rPr>
        <w:t xml:space="preserve"> en la celebración de reuniones presenciales, que, en su </w:t>
      </w:r>
      <w:r w:rsidRPr="005D4481">
        <w:rPr>
          <w:lang w:val="es-ES_tradnl"/>
        </w:rPr>
        <w:t>79</w:t>
      </w:r>
      <w:r w:rsidRPr="00FA679D">
        <w:rPr>
          <w:lang w:val="es-ES_tradnl"/>
        </w:rPr>
        <w:t>º período de sesiones, examinaría l</w:t>
      </w:r>
      <w:r w:rsidRPr="005D4481">
        <w:rPr>
          <w:lang w:val="es-ES_tradnl"/>
        </w:rPr>
        <w:t>os informes de los Estados partes enumerados en el párrafo 24</w:t>
      </w:r>
      <w:r w:rsidRPr="00FA679D">
        <w:rPr>
          <w:lang w:val="es-ES_tradnl"/>
        </w:rPr>
        <w:t xml:space="preserve"> de la segunda parte del presente informe y que, en su </w:t>
      </w:r>
      <w:r w:rsidRPr="005D4481">
        <w:rPr>
          <w:lang w:val="es-ES_tradnl"/>
        </w:rPr>
        <w:t>80</w:t>
      </w:r>
      <w:r w:rsidRPr="00FA679D">
        <w:rPr>
          <w:lang w:val="es-ES_tradnl"/>
        </w:rPr>
        <w:t>º período de sesiones, examinaría los de Aze</w:t>
      </w:r>
      <w:r w:rsidRPr="005D4481">
        <w:rPr>
          <w:lang w:val="es-ES_tradnl"/>
        </w:rPr>
        <w:t>rbaiyán, el Ecuador (según el procedimiento simplificado de presentación de informes), Egipto, Indonesia, el Líbano, el Perú, Sudáfrica y Suecia (según el procedimiento simplificado de presentación de informes).</w:t>
      </w:r>
    </w:p>
    <w:p w14:paraId="6D70BFB7" w14:textId="77777777" w:rsidR="00884DF1" w:rsidRPr="005D4481" w:rsidRDefault="00884DF1" w:rsidP="00884DF1">
      <w:pPr>
        <w:pStyle w:val="SingleTxt"/>
        <w:rPr>
          <w:lang w:val="es-ES_tradnl"/>
        </w:rPr>
      </w:pPr>
    </w:p>
    <w:p w14:paraId="1977C233" w14:textId="77777777" w:rsidR="00884DF1" w:rsidRPr="005D4481" w:rsidRDefault="00884DF1" w:rsidP="00884DF1">
      <w:pPr>
        <w:pStyle w:val="SingleTxt"/>
        <w:rPr>
          <w:lang w:val="es-ES_tradnl"/>
        </w:rPr>
      </w:pPr>
    </w:p>
    <w:p w14:paraId="2261D59A" w14:textId="77777777" w:rsidR="00884DF1" w:rsidRPr="005D4481" w:rsidRDefault="00884DF1" w:rsidP="00884DF1">
      <w:pPr>
        <w:pStyle w:val="SingleTxt"/>
        <w:rPr>
          <w:lang w:val="es-ES_tradnl"/>
        </w:rPr>
      </w:pPr>
    </w:p>
    <w:p w14:paraId="1E4C3BD4" w14:textId="77777777" w:rsidR="00884DF1" w:rsidRPr="005D4481" w:rsidRDefault="00884DF1" w:rsidP="00884DF1">
      <w:pPr>
        <w:pStyle w:val="SingleTxt"/>
        <w:rPr>
          <w:lang w:val="es-ES_tradnl"/>
        </w:rPr>
      </w:pPr>
      <w:r w:rsidRPr="005D4481">
        <w:rPr>
          <w:lang w:val="es-ES_tradnl"/>
        </w:rPr>
        <w:br w:type="page"/>
      </w:r>
    </w:p>
    <w:p w14:paraId="6DA00769" w14:textId="77777777"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VII</w:t>
      </w:r>
    </w:p>
    <w:p w14:paraId="2F49275B" w14:textId="583D080E"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5D4481">
        <w:rPr>
          <w:lang w:val="es-ES_tradnl"/>
        </w:rPr>
        <w:tab/>
      </w:r>
      <w:r w:rsidRPr="005D4481">
        <w:rPr>
          <w:lang w:val="es-ES_tradnl"/>
        </w:rPr>
        <w:tab/>
        <w:t>Información sobre la aplicación del artículo 21</w:t>
      </w:r>
      <w:r w:rsidRPr="00FA679D">
        <w:rPr>
          <w:lang w:val="es-ES_tradnl"/>
        </w:rPr>
        <w:t xml:space="preserve"> de la Convención</w:t>
      </w:r>
    </w:p>
    <w:p w14:paraId="24778A3A" w14:textId="17324AC8" w:rsidR="00884DF1" w:rsidRPr="005D4481" w:rsidRDefault="00884DF1" w:rsidP="00884DF1">
      <w:pPr>
        <w:pStyle w:val="SingleTxt"/>
        <w:spacing w:after="0" w:line="120" w:lineRule="exact"/>
        <w:rPr>
          <w:sz w:val="10"/>
          <w:lang w:val="es-ES_tradnl"/>
        </w:rPr>
      </w:pPr>
    </w:p>
    <w:p w14:paraId="7F6B96AC" w14:textId="5D803147" w:rsidR="00884DF1" w:rsidRPr="005D4481" w:rsidRDefault="00884DF1" w:rsidP="00884DF1">
      <w:pPr>
        <w:pStyle w:val="SingleTxt"/>
        <w:spacing w:after="0" w:line="120" w:lineRule="exact"/>
        <w:rPr>
          <w:sz w:val="10"/>
          <w:lang w:val="es-ES_tradnl"/>
        </w:rPr>
      </w:pPr>
    </w:p>
    <w:p w14:paraId="7C6A61C1" w14:textId="6632EE85" w:rsidR="00884DF1" w:rsidRPr="005D4481" w:rsidRDefault="00884DF1" w:rsidP="00884D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Grupo de trabajo sobre métodos de trabajo</w:t>
      </w:r>
    </w:p>
    <w:p w14:paraId="183522CD" w14:textId="4AF54DD1" w:rsidR="00884DF1" w:rsidRPr="005D4481" w:rsidRDefault="00884DF1" w:rsidP="00884DF1">
      <w:pPr>
        <w:pStyle w:val="SingleTxt"/>
        <w:spacing w:after="0" w:line="120" w:lineRule="exact"/>
        <w:rPr>
          <w:sz w:val="10"/>
          <w:lang w:val="es-ES_tradnl"/>
        </w:rPr>
      </w:pPr>
    </w:p>
    <w:p w14:paraId="4984C559" w14:textId="6E9A556D" w:rsidR="00884DF1" w:rsidRPr="005D4481" w:rsidRDefault="00884DF1" w:rsidP="00884DF1">
      <w:pPr>
        <w:pStyle w:val="SingleTxt"/>
        <w:numPr>
          <w:ilvl w:val="0"/>
          <w:numId w:val="13"/>
        </w:numPr>
        <w:ind w:left="1267"/>
        <w:rPr>
          <w:lang w:val="es-ES_tradnl"/>
        </w:rPr>
      </w:pPr>
      <w:r w:rsidRPr="005D4481">
        <w:rPr>
          <w:lang w:val="es-ES_tradnl"/>
        </w:rPr>
        <w:t>El grupo de trabajo se reunió una vez durante el período de sesiones. Estudió la posibilidad de suprimir la limitación estricta del número de Estados partes sobre los que se podían preparar listas de cuestiones previas a la presentación de informes en cualquier reunión del grupo de trabajo anterior al período de sesiones (véase la decisión 78</w:t>
      </w:r>
      <w:r w:rsidRPr="00FA679D">
        <w:rPr>
          <w:lang w:val="es-ES_tradnl"/>
        </w:rPr>
        <w:t>/IX), y presentó al Comité un proyecto de decisión al respecto.</w:t>
      </w:r>
    </w:p>
    <w:p w14:paraId="0593CDFD" w14:textId="31CC2CC3" w:rsidR="00884DF1" w:rsidRPr="005D4481" w:rsidRDefault="00884DF1" w:rsidP="00884DF1">
      <w:pPr>
        <w:pStyle w:val="SingleTxt"/>
        <w:spacing w:after="0" w:line="120" w:lineRule="exact"/>
        <w:rPr>
          <w:sz w:val="10"/>
          <w:lang w:val="es-ES_tradnl"/>
        </w:rPr>
      </w:pPr>
    </w:p>
    <w:p w14:paraId="5C37F422" w14:textId="5545E453" w:rsidR="00884DF1" w:rsidRPr="005D4481" w:rsidRDefault="00884DF1" w:rsidP="00884D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Grupo de trabajo sobre la violencia por razón de género contra la mujer</w:t>
      </w:r>
    </w:p>
    <w:p w14:paraId="699D93CA" w14:textId="75552748" w:rsidR="00884DF1" w:rsidRPr="005D4481" w:rsidRDefault="00884DF1" w:rsidP="00884DF1">
      <w:pPr>
        <w:pStyle w:val="SingleTxt"/>
        <w:spacing w:after="0" w:line="120" w:lineRule="exact"/>
        <w:rPr>
          <w:sz w:val="10"/>
          <w:lang w:val="es-ES_tradnl"/>
        </w:rPr>
      </w:pPr>
    </w:p>
    <w:p w14:paraId="5D3BAB9C" w14:textId="0D6AE9E6" w:rsidR="00884DF1" w:rsidRPr="005D4481" w:rsidRDefault="00884DF1" w:rsidP="00884DF1">
      <w:pPr>
        <w:pStyle w:val="SingleTxt"/>
        <w:numPr>
          <w:ilvl w:val="0"/>
          <w:numId w:val="13"/>
        </w:numPr>
        <w:ind w:left="1267"/>
        <w:rPr>
          <w:lang w:val="es-ES_tradnl"/>
        </w:rPr>
      </w:pPr>
      <w:r w:rsidRPr="005D4481">
        <w:rPr>
          <w:lang w:val="es-ES_tradnl"/>
        </w:rPr>
        <w:t>El grupo de trabajo se reunió una vez durante el período de sesiones. La presidenta del grupo presentó la primera sección del borrador de la nota orientativa para los Estados partes sobre el cumplimiento de sus obligaciones y su responsabilidad, tal como se establece en la recomendación general núm. 35</w:t>
      </w:r>
      <w:r w:rsidRPr="00FA679D">
        <w:rPr>
          <w:lang w:val="es-ES_tradnl"/>
        </w:rPr>
        <w:t>, por la que se actualiza la recomendación gen</w:t>
      </w:r>
      <w:r w:rsidRPr="005D4481">
        <w:rPr>
          <w:lang w:val="es-ES_tradnl"/>
        </w:rPr>
        <w:t>eral núm. 19</w:t>
      </w:r>
      <w:r w:rsidRPr="00FA679D">
        <w:rPr>
          <w:lang w:val="es-ES_tradnl"/>
        </w:rPr>
        <w:t xml:space="preserve">, centrándose en la violencia doméstica. En la primera sección de la nota, se presenta </w:t>
      </w:r>
      <w:r w:rsidRPr="005D4481">
        <w:rPr>
          <w:lang w:val="es-ES_tradnl"/>
        </w:rPr>
        <w:t xml:space="preserve">la violencia doméstica tal y como se conceptualiza a través de la práctica del Comité, así como en las definiciones internacionales y regionales. Otras secciones de la nota están siendo preparadas por miembros del grupo. El grupo debatió y aprobó un programa de trabajo para concluir la nota. </w:t>
      </w:r>
    </w:p>
    <w:p w14:paraId="553369D8" w14:textId="599BDA72" w:rsidR="00884DF1" w:rsidRPr="005D4481" w:rsidRDefault="00884DF1" w:rsidP="00884DF1">
      <w:pPr>
        <w:pStyle w:val="SingleTxt"/>
        <w:spacing w:after="0" w:line="120" w:lineRule="exact"/>
        <w:rPr>
          <w:sz w:val="10"/>
          <w:lang w:val="es-ES_tradnl"/>
        </w:rPr>
      </w:pPr>
    </w:p>
    <w:p w14:paraId="30706C12" w14:textId="71C617F0" w:rsidR="00884DF1" w:rsidRPr="005D4481" w:rsidRDefault="00884DF1" w:rsidP="00884D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Grupo de trabajo sobre los derechos de las mujeres y niñas indígenas</w:t>
      </w:r>
    </w:p>
    <w:p w14:paraId="63EEB7E4" w14:textId="57914D98" w:rsidR="00884DF1" w:rsidRPr="005D4481" w:rsidRDefault="00884DF1" w:rsidP="00884DF1">
      <w:pPr>
        <w:pStyle w:val="SingleTxt"/>
        <w:spacing w:after="0" w:line="120" w:lineRule="exact"/>
        <w:rPr>
          <w:sz w:val="10"/>
          <w:lang w:val="es-ES_tradnl"/>
        </w:rPr>
      </w:pPr>
    </w:p>
    <w:p w14:paraId="58119F5C" w14:textId="3BC67842" w:rsidR="00884DF1" w:rsidRPr="005D4481" w:rsidRDefault="00884DF1" w:rsidP="00884DF1">
      <w:pPr>
        <w:pStyle w:val="SingleTxt"/>
        <w:numPr>
          <w:ilvl w:val="0"/>
          <w:numId w:val="13"/>
        </w:numPr>
        <w:ind w:left="1267"/>
        <w:rPr>
          <w:spacing w:val="2"/>
          <w:lang w:val="es-ES_tradnl"/>
        </w:rPr>
      </w:pPr>
      <w:r w:rsidRPr="005D4481">
        <w:rPr>
          <w:spacing w:val="2"/>
          <w:lang w:val="es-ES_tradnl"/>
        </w:rPr>
        <w:t xml:space="preserve">El grupo de trabajo recién constituido se reunió una vez durante el período de sesiones. Integrado por Gladys Acosta Vargas, Marion Bethel, Leticia Bonifaz Alfonzo, Louiza Chalal, Naéla Mohamed Gabr, Hilary Gbedemah, Nahla Haidar, Rosario G. Manalo, Aruna Devi Narain, Ana Peláez Narváez, Bandana Rana, Rhoda Reddock, Elgun Safarov, Natasha Stott Despoja, Genoveva Tisheva y Franceline Toé-Bouda, eligió a Gladys Acosta Vargas como presidenta. La presidenta del grupo y la secretaría informaron a los miembros de que estaba en marcha la contratación de un consultor para que apoyase al Comité en la preparación del proyecto de recomendación general sobre los derechos de las mujeres y las niñas indígenas. El grupo de trabajo actualizó el plan de trabajo interno y el calendario provisional para la redacción y aprobación de la recomendación general. El grupo recomendó al que Comité que celebrara un debate general de medio día de duración sobre los derechos de las mujeres y niñas indígenas durante su 79º período de sesiones (véase la decisión 78/X). </w:t>
      </w:r>
    </w:p>
    <w:p w14:paraId="34C100E3" w14:textId="77777777" w:rsidR="00884DF1" w:rsidRPr="00FA679D" w:rsidRDefault="00884DF1" w:rsidP="00884DF1">
      <w:pPr>
        <w:pStyle w:val="SingleTxt"/>
        <w:rPr>
          <w:lang w:val="es-ES_tradnl"/>
        </w:rPr>
      </w:pPr>
      <w:r w:rsidRPr="00C748C6">
        <w:rPr>
          <w:lang w:val="es-ES_tradnl"/>
        </w:rPr>
        <w:br w:type="page"/>
      </w:r>
    </w:p>
    <w:p w14:paraId="6B4BD7B5" w14:textId="77777777"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A679D">
        <w:rPr>
          <w:lang w:val="es-ES_tradnl"/>
        </w:rPr>
        <w:lastRenderedPageBreak/>
        <w:t>Capítulo VIII</w:t>
      </w:r>
    </w:p>
    <w:p w14:paraId="579F3363" w14:textId="38D94CBA"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Programa provisional del 79</w:t>
      </w:r>
      <w:r w:rsidR="00887478" w:rsidRPr="005D4481">
        <w:rPr>
          <w:lang w:val="es-ES_tradnl"/>
        </w:rPr>
        <w:t>º</w:t>
      </w:r>
      <w:r w:rsidRPr="005D4481">
        <w:rPr>
          <w:lang w:val="es-ES_tradnl"/>
        </w:rPr>
        <w:t xml:space="preserve"> período de sesiones</w:t>
      </w:r>
    </w:p>
    <w:p w14:paraId="118347E4" w14:textId="54FB9CB8" w:rsidR="00884DF1" w:rsidRPr="005D4481" w:rsidRDefault="00884DF1" w:rsidP="00884DF1">
      <w:pPr>
        <w:pStyle w:val="SingleTxt"/>
        <w:spacing w:after="0" w:line="120" w:lineRule="exact"/>
        <w:rPr>
          <w:sz w:val="10"/>
          <w:lang w:val="es-ES_tradnl"/>
        </w:rPr>
      </w:pPr>
    </w:p>
    <w:p w14:paraId="53B82D70" w14:textId="5BB3FF6C" w:rsidR="00884DF1" w:rsidRPr="005D4481" w:rsidRDefault="00884DF1" w:rsidP="00884DF1">
      <w:pPr>
        <w:pStyle w:val="SingleTxt"/>
        <w:spacing w:after="0" w:line="120" w:lineRule="exact"/>
        <w:rPr>
          <w:sz w:val="10"/>
          <w:lang w:val="es-ES_tradnl"/>
        </w:rPr>
      </w:pPr>
    </w:p>
    <w:p w14:paraId="15B8F9B1" w14:textId="03614FCB" w:rsidR="00884DF1" w:rsidRPr="005D4481" w:rsidRDefault="00884DF1" w:rsidP="00884DF1">
      <w:pPr>
        <w:pStyle w:val="SingleTxt"/>
        <w:numPr>
          <w:ilvl w:val="0"/>
          <w:numId w:val="13"/>
        </w:numPr>
        <w:ind w:left="1267"/>
        <w:rPr>
          <w:lang w:val="es-ES_tradnl"/>
        </w:rPr>
      </w:pPr>
      <w:r w:rsidRPr="005D4481">
        <w:rPr>
          <w:lang w:val="es-ES_tradnl"/>
        </w:rPr>
        <w:t>En su 1800</w:t>
      </w:r>
      <w:r w:rsidRPr="00FA679D">
        <w:rPr>
          <w:lang w:val="es-ES_tradnl"/>
        </w:rPr>
        <w:t xml:space="preserve">ª sesión, celebrada el </w:t>
      </w:r>
      <w:r w:rsidRPr="005D4481">
        <w:rPr>
          <w:lang w:val="es-ES_tradnl"/>
        </w:rPr>
        <w:t>25</w:t>
      </w:r>
      <w:r w:rsidRPr="00FA679D">
        <w:rPr>
          <w:lang w:val="es-ES_tradnl"/>
        </w:rPr>
        <w:t xml:space="preserve"> de febrero de </w:t>
      </w:r>
      <w:r w:rsidRPr="005D4481">
        <w:rPr>
          <w:lang w:val="es-ES_tradnl"/>
        </w:rPr>
        <w:t>2021</w:t>
      </w:r>
      <w:r w:rsidRPr="00FA679D">
        <w:rPr>
          <w:lang w:val="es-ES_tradnl"/>
        </w:rPr>
        <w:t xml:space="preserve">, el Comité examinó y aprobó el proyecto de programa provisional de su </w:t>
      </w:r>
      <w:r w:rsidRPr="005D4481">
        <w:rPr>
          <w:lang w:val="es-ES_tradnl"/>
        </w:rPr>
        <w:t>79</w:t>
      </w:r>
      <w:r w:rsidR="00887478" w:rsidRPr="005D4481">
        <w:rPr>
          <w:lang w:val="es-ES_tradnl"/>
        </w:rPr>
        <w:t>º</w:t>
      </w:r>
      <w:r w:rsidRPr="005D4481">
        <w:rPr>
          <w:lang w:val="es-ES_tradnl"/>
        </w:rPr>
        <w:t xml:space="preserve"> período de sesiones.</w:t>
      </w:r>
    </w:p>
    <w:p w14:paraId="744FABED" w14:textId="77777777" w:rsidR="00884DF1" w:rsidRPr="005D4481" w:rsidRDefault="00884DF1" w:rsidP="00884DF1">
      <w:pPr>
        <w:pStyle w:val="SingleTxt"/>
        <w:rPr>
          <w:lang w:val="es-ES_tradnl"/>
        </w:rPr>
      </w:pPr>
    </w:p>
    <w:p w14:paraId="2F839EE1" w14:textId="77777777" w:rsidR="00884DF1" w:rsidRPr="005D4481" w:rsidRDefault="00884DF1" w:rsidP="00884DF1">
      <w:pPr>
        <w:pStyle w:val="SingleTxt"/>
        <w:rPr>
          <w:lang w:val="es-ES_tradnl"/>
        </w:rPr>
      </w:pPr>
    </w:p>
    <w:p w14:paraId="6772FA46" w14:textId="77777777" w:rsidR="00884DF1" w:rsidRPr="005D4481" w:rsidRDefault="00884DF1" w:rsidP="00884DF1">
      <w:pPr>
        <w:pStyle w:val="SingleTxt"/>
        <w:rPr>
          <w:lang w:val="es-ES_tradnl"/>
        </w:rPr>
      </w:pPr>
      <w:r w:rsidRPr="005D4481">
        <w:rPr>
          <w:lang w:val="es-ES_tradnl"/>
        </w:rPr>
        <w:br w:type="page"/>
      </w:r>
    </w:p>
    <w:p w14:paraId="40F835C8" w14:textId="77777777"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Capítulo IX</w:t>
      </w:r>
    </w:p>
    <w:p w14:paraId="0D341825" w14:textId="1D83B81A" w:rsidR="00884DF1" w:rsidRPr="005D4481" w:rsidRDefault="00884DF1" w:rsidP="00884DF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Aprobación del informe</w:t>
      </w:r>
    </w:p>
    <w:p w14:paraId="228EF8CB" w14:textId="613A8C1E" w:rsidR="00884DF1" w:rsidRPr="005D4481" w:rsidRDefault="00884DF1" w:rsidP="00884DF1">
      <w:pPr>
        <w:pStyle w:val="SingleTxt"/>
        <w:spacing w:after="0" w:line="120" w:lineRule="exact"/>
        <w:rPr>
          <w:sz w:val="10"/>
          <w:lang w:val="es-ES_tradnl"/>
        </w:rPr>
      </w:pPr>
    </w:p>
    <w:p w14:paraId="1E1E5077" w14:textId="0C01987C" w:rsidR="00884DF1" w:rsidRPr="005D4481" w:rsidRDefault="00884DF1" w:rsidP="00884DF1">
      <w:pPr>
        <w:pStyle w:val="SingleTxt"/>
        <w:spacing w:after="0" w:line="120" w:lineRule="exact"/>
        <w:rPr>
          <w:sz w:val="10"/>
          <w:lang w:val="es-ES_tradnl"/>
        </w:rPr>
      </w:pPr>
    </w:p>
    <w:p w14:paraId="199541A8" w14:textId="1E0AD651" w:rsidR="00884DF1" w:rsidRPr="005D4481" w:rsidRDefault="00884DF1" w:rsidP="00884DF1">
      <w:pPr>
        <w:pStyle w:val="SingleTxt"/>
        <w:numPr>
          <w:ilvl w:val="0"/>
          <w:numId w:val="13"/>
        </w:numPr>
        <w:ind w:left="1267"/>
        <w:rPr>
          <w:lang w:val="es-ES_tradnl"/>
        </w:rPr>
      </w:pPr>
      <w:r w:rsidRPr="005D4481">
        <w:rPr>
          <w:lang w:val="es-ES_tradnl"/>
        </w:rPr>
        <w:t>En su 1800</w:t>
      </w:r>
      <w:r w:rsidRPr="00FA679D">
        <w:rPr>
          <w:lang w:val="es-ES_tradnl"/>
        </w:rPr>
        <w:t xml:space="preserve">ª sesión, celebrada el </w:t>
      </w:r>
      <w:r w:rsidRPr="005D4481">
        <w:rPr>
          <w:lang w:val="es-ES_tradnl"/>
        </w:rPr>
        <w:t>25</w:t>
      </w:r>
      <w:r w:rsidRPr="00FA679D">
        <w:rPr>
          <w:lang w:val="es-ES_tradnl"/>
        </w:rPr>
        <w:t xml:space="preserve"> de febrero de </w:t>
      </w:r>
      <w:r w:rsidRPr="005D4481">
        <w:rPr>
          <w:lang w:val="es-ES_tradnl"/>
        </w:rPr>
        <w:t>2021</w:t>
      </w:r>
      <w:r w:rsidRPr="00FA679D">
        <w:rPr>
          <w:lang w:val="es-ES_tradnl"/>
        </w:rPr>
        <w:t xml:space="preserve">, el Comité examinó y aprobó, en su forma revisada oralmente, el proyecto de informe sobre su </w:t>
      </w:r>
      <w:r w:rsidRPr="005D4481">
        <w:rPr>
          <w:lang w:val="es-ES_tradnl"/>
        </w:rPr>
        <w:t>78</w:t>
      </w:r>
      <w:r w:rsidRPr="00FA679D">
        <w:rPr>
          <w:lang w:val="es-ES_tradnl"/>
        </w:rPr>
        <w:t>º período de sesiones.</w:t>
      </w:r>
    </w:p>
    <w:p w14:paraId="4585D90E" w14:textId="77777777" w:rsidR="00884DF1" w:rsidRPr="005D4481" w:rsidRDefault="00884DF1" w:rsidP="00884DF1">
      <w:pPr>
        <w:pStyle w:val="SingleTxt"/>
        <w:rPr>
          <w:lang w:val="es-ES_tradnl"/>
        </w:rPr>
      </w:pPr>
      <w:r w:rsidRPr="005D4481">
        <w:rPr>
          <w:lang w:val="es-ES_tradnl"/>
        </w:rPr>
        <w:br w:type="page"/>
      </w:r>
    </w:p>
    <w:p w14:paraId="3AE4D6C3" w14:textId="77777777" w:rsidR="00884DF1" w:rsidRPr="005D4481" w:rsidRDefault="00884DF1" w:rsidP="00884D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Anexo I</w:t>
      </w:r>
    </w:p>
    <w:p w14:paraId="780FC729" w14:textId="20CCAE87" w:rsidR="00884DF1" w:rsidRPr="005D4481" w:rsidRDefault="00884DF1" w:rsidP="00884DF1">
      <w:pPr>
        <w:pStyle w:val="SingleTxt"/>
        <w:spacing w:after="0" w:line="120" w:lineRule="exact"/>
        <w:rPr>
          <w:sz w:val="10"/>
          <w:lang w:val="es-ES_tradnl"/>
        </w:rPr>
      </w:pPr>
    </w:p>
    <w:p w14:paraId="1058654F" w14:textId="473ED884" w:rsidR="00884DF1" w:rsidRPr="005D4481" w:rsidRDefault="00884DF1" w:rsidP="00A70E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es-ES_tradnl"/>
        </w:rPr>
      </w:pPr>
      <w:r w:rsidRPr="005D4481">
        <w:rPr>
          <w:lang w:val="es-ES_tradnl"/>
        </w:rPr>
        <w:tab/>
      </w:r>
      <w:r w:rsidRPr="005D4481">
        <w:rPr>
          <w:lang w:val="es-ES_tradnl"/>
        </w:rPr>
        <w:tab/>
        <w:t>Documentos que el Comité tuvo ante sí en su 78</w:t>
      </w:r>
      <w:r w:rsidR="00887478" w:rsidRPr="005D4481">
        <w:rPr>
          <w:lang w:val="es-ES_tradnl"/>
        </w:rPr>
        <w:t>º</w:t>
      </w:r>
      <w:r w:rsidRPr="005D4481">
        <w:rPr>
          <w:lang w:val="es-ES_tradnl"/>
        </w:rPr>
        <w:t xml:space="preserve"> período de sesiones</w:t>
      </w:r>
    </w:p>
    <w:p w14:paraId="2A335374" w14:textId="4A82887C" w:rsidR="00884DF1" w:rsidRPr="005D4481" w:rsidRDefault="00884DF1" w:rsidP="00884DF1">
      <w:pPr>
        <w:pStyle w:val="SingleTxt"/>
        <w:spacing w:after="0" w:line="120" w:lineRule="exact"/>
        <w:rPr>
          <w:sz w:val="10"/>
          <w:lang w:val="es-ES_tradnl"/>
        </w:rPr>
      </w:pPr>
    </w:p>
    <w:p w14:paraId="0CBAD4DE" w14:textId="7684F7A0" w:rsidR="00884DF1" w:rsidRPr="005D4481" w:rsidRDefault="00884DF1" w:rsidP="00884DF1">
      <w:pPr>
        <w:pStyle w:val="SingleTxt"/>
        <w:spacing w:after="0" w:line="120" w:lineRule="exact"/>
        <w:rPr>
          <w:sz w:val="10"/>
          <w:lang w:val="es-ES_tradnl"/>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46"/>
        <w:gridCol w:w="4174"/>
      </w:tblGrid>
      <w:tr w:rsidR="00884DF1" w:rsidRPr="005D4481" w14:paraId="3B863291" w14:textId="77777777" w:rsidTr="00884DF1">
        <w:trPr>
          <w:tblHeader/>
        </w:trPr>
        <w:tc>
          <w:tcPr>
            <w:tcW w:w="3146" w:type="dxa"/>
            <w:tcBorders>
              <w:top w:val="single" w:sz="4" w:space="0" w:color="auto"/>
              <w:bottom w:val="single" w:sz="12" w:space="0" w:color="auto"/>
            </w:tcBorders>
            <w:shd w:val="clear" w:color="auto" w:fill="auto"/>
            <w:vAlign w:val="bottom"/>
          </w:tcPr>
          <w:p w14:paraId="3AA23FF8" w14:textId="77777777" w:rsidR="00884DF1" w:rsidRPr="00FA679D"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_tradnl"/>
              </w:rPr>
            </w:pPr>
            <w:r w:rsidRPr="005D4481">
              <w:rPr>
                <w:i/>
                <w:iCs/>
                <w:sz w:val="14"/>
                <w:szCs w:val="14"/>
                <w:lang w:val="es-ES_tradnl"/>
              </w:rPr>
              <w:t>Signatura</w:t>
            </w:r>
          </w:p>
        </w:tc>
        <w:tc>
          <w:tcPr>
            <w:tcW w:w="4174" w:type="dxa"/>
            <w:tcBorders>
              <w:top w:val="single" w:sz="4" w:space="0" w:color="auto"/>
              <w:bottom w:val="single" w:sz="12" w:space="0" w:color="auto"/>
            </w:tcBorders>
            <w:shd w:val="clear" w:color="auto" w:fill="auto"/>
            <w:vAlign w:val="bottom"/>
          </w:tcPr>
          <w:p w14:paraId="7D7CE5BB" w14:textId="77777777" w:rsidR="00884DF1" w:rsidRPr="005D4481"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es-ES_tradnl"/>
              </w:rPr>
            </w:pPr>
            <w:r w:rsidRPr="005D4481">
              <w:rPr>
                <w:i/>
                <w:iCs/>
                <w:sz w:val="14"/>
                <w:szCs w:val="14"/>
                <w:lang w:val="es-ES_tradnl"/>
              </w:rPr>
              <w:t>Título o descripción</w:t>
            </w:r>
          </w:p>
        </w:tc>
      </w:tr>
      <w:tr w:rsidR="00884DF1" w:rsidRPr="005D4481" w14:paraId="04165EB3" w14:textId="77777777" w:rsidTr="00884DF1">
        <w:trPr>
          <w:trHeight w:hRule="exact" w:val="115"/>
          <w:tblHeader/>
        </w:trPr>
        <w:tc>
          <w:tcPr>
            <w:tcW w:w="3146" w:type="dxa"/>
            <w:tcBorders>
              <w:top w:val="single" w:sz="12" w:space="0" w:color="auto"/>
            </w:tcBorders>
            <w:shd w:val="clear" w:color="auto" w:fill="auto"/>
            <w:vAlign w:val="bottom"/>
          </w:tcPr>
          <w:p w14:paraId="264EB36D" w14:textId="77777777" w:rsidR="00884DF1" w:rsidRPr="005D4481"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lang w:val="es-ES_tradnl"/>
              </w:rPr>
            </w:pPr>
          </w:p>
        </w:tc>
        <w:tc>
          <w:tcPr>
            <w:tcW w:w="4174" w:type="dxa"/>
            <w:tcBorders>
              <w:top w:val="single" w:sz="12" w:space="0" w:color="auto"/>
            </w:tcBorders>
            <w:shd w:val="clear" w:color="auto" w:fill="auto"/>
            <w:vAlign w:val="bottom"/>
          </w:tcPr>
          <w:p w14:paraId="344632C4" w14:textId="77777777" w:rsidR="00884DF1" w:rsidRPr="005D4481"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r>
      <w:tr w:rsidR="00884DF1" w:rsidRPr="005D4481" w14:paraId="4EC4970E" w14:textId="77777777" w:rsidTr="00884DF1">
        <w:tc>
          <w:tcPr>
            <w:tcW w:w="3146" w:type="dxa"/>
            <w:shd w:val="clear" w:color="auto" w:fill="auto"/>
          </w:tcPr>
          <w:p w14:paraId="693BB62B" w14:textId="51E3308D" w:rsidR="00884DF1" w:rsidRPr="00C748C6" w:rsidRDefault="005D6DA5"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00" w:history="1">
              <w:r w:rsidR="00A83A12" w:rsidRPr="005D4481">
                <w:rPr>
                  <w:rStyle w:val="Hyperlink"/>
                  <w:color w:val="0000FF"/>
                  <w:u w:val="none"/>
                  <w:lang w:val="es-ES_tradnl"/>
                </w:rPr>
                <w:t>CEDAW/C/78/1</w:t>
              </w:r>
            </w:hyperlink>
          </w:p>
        </w:tc>
        <w:tc>
          <w:tcPr>
            <w:tcW w:w="4174" w:type="dxa"/>
            <w:shd w:val="clear" w:color="auto" w:fill="auto"/>
          </w:tcPr>
          <w:p w14:paraId="32C871DA"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FA679D">
              <w:rPr>
                <w:lang w:val="es-ES_tradnl"/>
              </w:rPr>
              <w:t xml:space="preserve">Programa provisional anotado </w:t>
            </w:r>
          </w:p>
        </w:tc>
      </w:tr>
      <w:tr w:rsidR="00884DF1" w:rsidRPr="005D4481" w14:paraId="54C7E579" w14:textId="77777777" w:rsidTr="00884DF1">
        <w:tc>
          <w:tcPr>
            <w:tcW w:w="3146" w:type="dxa"/>
            <w:shd w:val="clear" w:color="auto" w:fill="auto"/>
          </w:tcPr>
          <w:p w14:paraId="5F4984C4"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b/>
                <w:bCs/>
                <w:lang w:val="es-ES_tradnl"/>
              </w:rPr>
            </w:pPr>
            <w:r w:rsidRPr="005D4481">
              <w:rPr>
                <w:b/>
                <w:bCs/>
                <w:lang w:val="es-ES_tradnl"/>
              </w:rPr>
              <w:t>Informes de los Estados partes</w:t>
            </w:r>
          </w:p>
        </w:tc>
        <w:tc>
          <w:tcPr>
            <w:tcW w:w="4174" w:type="dxa"/>
            <w:shd w:val="clear" w:color="auto" w:fill="auto"/>
          </w:tcPr>
          <w:p w14:paraId="22774612"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b/>
                <w:bCs/>
                <w:lang w:val="es-ES_tradnl"/>
              </w:rPr>
            </w:pPr>
          </w:p>
        </w:tc>
      </w:tr>
      <w:tr w:rsidR="00884DF1" w:rsidRPr="005D4481" w14:paraId="0B787EED" w14:textId="77777777" w:rsidTr="00884DF1">
        <w:tc>
          <w:tcPr>
            <w:tcW w:w="3146" w:type="dxa"/>
            <w:tcBorders>
              <w:bottom w:val="single" w:sz="12" w:space="0" w:color="auto"/>
            </w:tcBorders>
            <w:shd w:val="clear" w:color="auto" w:fill="auto"/>
          </w:tcPr>
          <w:p w14:paraId="13BB30FF" w14:textId="13CA7CD3" w:rsidR="00884DF1" w:rsidRPr="00C748C6" w:rsidRDefault="005D6DA5"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rPr>
                <w:lang w:val="es-ES_tradnl"/>
              </w:rPr>
            </w:pPr>
            <w:hyperlink r:id="rId101" w:history="1">
              <w:r w:rsidR="00A83A12" w:rsidRPr="005D4481">
                <w:rPr>
                  <w:rStyle w:val="Hyperlink"/>
                  <w:color w:val="0000FF"/>
                  <w:u w:val="none"/>
                  <w:lang w:val="es-ES_tradnl"/>
                </w:rPr>
                <w:t>CEDAW/C/DNK/9</w:t>
              </w:r>
            </w:hyperlink>
          </w:p>
        </w:tc>
        <w:tc>
          <w:tcPr>
            <w:tcW w:w="4174" w:type="dxa"/>
            <w:tcBorders>
              <w:bottom w:val="single" w:sz="12" w:space="0" w:color="auto"/>
            </w:tcBorders>
            <w:shd w:val="clear" w:color="auto" w:fill="auto"/>
          </w:tcPr>
          <w:p w14:paraId="0F53588B"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FA679D">
              <w:rPr>
                <w:lang w:val="es-ES_tradnl"/>
              </w:rPr>
              <w:t>Noveno informe periódico de Dinamarca</w:t>
            </w:r>
          </w:p>
        </w:tc>
      </w:tr>
    </w:tbl>
    <w:p w14:paraId="1C6F8E83" w14:textId="77777777" w:rsidR="00884DF1" w:rsidRPr="005D4481" w:rsidRDefault="00884DF1" w:rsidP="00884DF1">
      <w:pPr>
        <w:pStyle w:val="SingleTxt"/>
        <w:rPr>
          <w:lang w:val="es-ES_tradnl"/>
        </w:rPr>
      </w:pPr>
    </w:p>
    <w:p w14:paraId="441D1B9E" w14:textId="6D819B52" w:rsidR="00884DF1" w:rsidRPr="005D4481" w:rsidRDefault="00884DF1">
      <w:pPr>
        <w:suppressAutoHyphens w:val="0"/>
        <w:spacing w:after="200" w:line="276" w:lineRule="auto"/>
        <w:rPr>
          <w:kern w:val="14"/>
          <w:lang w:val="es-ES_tradnl"/>
        </w:rPr>
      </w:pPr>
      <w:r w:rsidRPr="005D4481">
        <w:rPr>
          <w:lang w:val="es-ES_tradnl"/>
        </w:rPr>
        <w:br w:type="page"/>
      </w:r>
    </w:p>
    <w:p w14:paraId="36043BEA" w14:textId="77777777" w:rsidR="00884DF1" w:rsidRPr="005D4481" w:rsidRDefault="00884DF1" w:rsidP="00884D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lastRenderedPageBreak/>
        <w:t>Anexo II</w:t>
      </w:r>
    </w:p>
    <w:p w14:paraId="5B7B6396" w14:textId="77777777" w:rsidR="00884DF1" w:rsidRPr="005D4481" w:rsidRDefault="00884DF1" w:rsidP="00884DF1">
      <w:pPr>
        <w:pStyle w:val="SingleTxt"/>
        <w:spacing w:after="0" w:line="120" w:lineRule="exact"/>
        <w:rPr>
          <w:sz w:val="10"/>
          <w:lang w:val="es-ES_tradnl"/>
        </w:rPr>
      </w:pPr>
    </w:p>
    <w:p w14:paraId="27A85AB1" w14:textId="45AD0C5B" w:rsidR="00884DF1" w:rsidRPr="00FA679D" w:rsidRDefault="00884DF1" w:rsidP="00884D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D4481">
        <w:rPr>
          <w:lang w:val="es-ES_tradnl"/>
        </w:rPr>
        <w:tab/>
      </w:r>
      <w:r w:rsidRPr="005D4481">
        <w:rPr>
          <w:lang w:val="es-ES_tradnl"/>
        </w:rPr>
        <w:tab/>
        <w:t>Composición del Comité al 25</w:t>
      </w:r>
      <w:r w:rsidRPr="00FA679D">
        <w:rPr>
          <w:lang w:val="es-ES_tradnl"/>
        </w:rPr>
        <w:t xml:space="preserve"> de febrero de </w:t>
      </w:r>
      <w:r w:rsidRPr="005D4481">
        <w:rPr>
          <w:lang w:val="es-ES_tradnl"/>
        </w:rPr>
        <w:t>2021</w:t>
      </w:r>
    </w:p>
    <w:p w14:paraId="00AC130B" w14:textId="77777777" w:rsidR="00884DF1" w:rsidRPr="005D4481" w:rsidRDefault="00884DF1" w:rsidP="00884DF1">
      <w:pPr>
        <w:pStyle w:val="SingleTxt"/>
        <w:spacing w:after="0" w:line="120" w:lineRule="exact"/>
        <w:rPr>
          <w:sz w:val="10"/>
          <w:lang w:val="es-ES_tradnl"/>
        </w:rPr>
      </w:pPr>
    </w:p>
    <w:p w14:paraId="64633F32" w14:textId="77777777" w:rsidR="00884DF1" w:rsidRPr="005D4481" w:rsidRDefault="00884DF1" w:rsidP="00884DF1">
      <w:pPr>
        <w:pStyle w:val="SingleTxt"/>
        <w:spacing w:after="0" w:line="120" w:lineRule="exact"/>
        <w:rPr>
          <w:sz w:val="10"/>
          <w:lang w:val="es-ES_tradnl"/>
        </w:rPr>
      </w:pPr>
    </w:p>
    <w:tbl>
      <w:tblPr>
        <w:tblStyle w:val="TableGrid"/>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76"/>
        <w:gridCol w:w="1980"/>
        <w:gridCol w:w="1564"/>
      </w:tblGrid>
      <w:tr w:rsidR="00884DF1" w:rsidRPr="005D4481" w14:paraId="1F539C7C" w14:textId="77777777" w:rsidTr="002C578E">
        <w:trPr>
          <w:tblHeader/>
        </w:trPr>
        <w:tc>
          <w:tcPr>
            <w:tcW w:w="3776" w:type="dxa"/>
            <w:tcBorders>
              <w:top w:val="single" w:sz="4" w:space="0" w:color="auto"/>
              <w:bottom w:val="single" w:sz="12" w:space="0" w:color="auto"/>
            </w:tcBorders>
            <w:shd w:val="clear" w:color="auto" w:fill="auto"/>
            <w:vAlign w:val="bottom"/>
          </w:tcPr>
          <w:p w14:paraId="4E7C55D4" w14:textId="77777777" w:rsidR="00884DF1" w:rsidRPr="00FA679D"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_tradnl"/>
              </w:rPr>
            </w:pPr>
            <w:r w:rsidRPr="005D4481">
              <w:rPr>
                <w:i/>
                <w:iCs/>
                <w:sz w:val="14"/>
                <w:szCs w:val="14"/>
                <w:lang w:val="es-ES_tradnl"/>
              </w:rPr>
              <w:t>Nombre y apellidos del miembro</w:t>
            </w:r>
          </w:p>
        </w:tc>
        <w:tc>
          <w:tcPr>
            <w:tcW w:w="1980" w:type="dxa"/>
            <w:tcBorders>
              <w:top w:val="single" w:sz="4" w:space="0" w:color="auto"/>
              <w:bottom w:val="single" w:sz="12" w:space="0" w:color="auto"/>
            </w:tcBorders>
            <w:shd w:val="clear" w:color="auto" w:fill="auto"/>
            <w:vAlign w:val="bottom"/>
          </w:tcPr>
          <w:p w14:paraId="12F58434" w14:textId="77777777" w:rsidR="00884DF1" w:rsidRPr="00FA679D"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es-ES_tradnl"/>
              </w:rPr>
            </w:pPr>
            <w:r w:rsidRPr="005D4481">
              <w:rPr>
                <w:i/>
                <w:iCs/>
                <w:sz w:val="14"/>
                <w:szCs w:val="14"/>
                <w:lang w:val="es-ES_tradnl"/>
              </w:rPr>
              <w:t>País de nacionalidad</w:t>
            </w:r>
          </w:p>
        </w:tc>
        <w:tc>
          <w:tcPr>
            <w:tcW w:w="1564" w:type="dxa"/>
            <w:tcBorders>
              <w:top w:val="single" w:sz="4" w:space="0" w:color="auto"/>
              <w:bottom w:val="single" w:sz="12" w:space="0" w:color="auto"/>
            </w:tcBorders>
            <w:shd w:val="clear" w:color="auto" w:fill="auto"/>
            <w:vAlign w:val="bottom"/>
          </w:tcPr>
          <w:p w14:paraId="6FDD7EBA" w14:textId="77777777" w:rsidR="00884DF1" w:rsidRPr="005D4481"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es-ES_tradnl"/>
              </w:rPr>
            </w:pPr>
            <w:r w:rsidRPr="005D4481">
              <w:rPr>
                <w:i/>
                <w:iCs/>
                <w:sz w:val="14"/>
                <w:szCs w:val="14"/>
                <w:lang w:val="es-ES_tradnl"/>
              </w:rPr>
              <w:t>El mandato termina el 31 de diciembre.</w:t>
            </w:r>
          </w:p>
        </w:tc>
      </w:tr>
      <w:tr w:rsidR="00884DF1" w:rsidRPr="005D4481" w14:paraId="54754DCB" w14:textId="77777777" w:rsidTr="002C578E">
        <w:trPr>
          <w:trHeight w:hRule="exact" w:val="115"/>
          <w:tblHeader/>
        </w:trPr>
        <w:tc>
          <w:tcPr>
            <w:tcW w:w="3776" w:type="dxa"/>
            <w:tcBorders>
              <w:top w:val="single" w:sz="12" w:space="0" w:color="auto"/>
            </w:tcBorders>
            <w:shd w:val="clear" w:color="auto" w:fill="auto"/>
            <w:vAlign w:val="bottom"/>
          </w:tcPr>
          <w:p w14:paraId="65A6FEB6" w14:textId="77777777" w:rsidR="00884DF1" w:rsidRPr="005D4481"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lang w:val="es-ES_tradnl"/>
              </w:rPr>
            </w:pPr>
          </w:p>
        </w:tc>
        <w:tc>
          <w:tcPr>
            <w:tcW w:w="1980" w:type="dxa"/>
            <w:tcBorders>
              <w:top w:val="single" w:sz="12" w:space="0" w:color="auto"/>
            </w:tcBorders>
            <w:shd w:val="clear" w:color="auto" w:fill="auto"/>
            <w:vAlign w:val="bottom"/>
          </w:tcPr>
          <w:p w14:paraId="528678C3" w14:textId="77777777" w:rsidR="00884DF1" w:rsidRPr="005D4481"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c>
          <w:tcPr>
            <w:tcW w:w="1564" w:type="dxa"/>
            <w:tcBorders>
              <w:top w:val="single" w:sz="12" w:space="0" w:color="auto"/>
            </w:tcBorders>
            <w:shd w:val="clear" w:color="auto" w:fill="auto"/>
            <w:vAlign w:val="bottom"/>
          </w:tcPr>
          <w:p w14:paraId="0BD3B938" w14:textId="77777777" w:rsidR="00884DF1" w:rsidRPr="005D4481" w:rsidRDefault="00884DF1" w:rsidP="002C57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rPr>
                <w:lang w:val="es-ES_tradnl"/>
              </w:rPr>
            </w:pPr>
          </w:p>
        </w:tc>
      </w:tr>
      <w:tr w:rsidR="00884DF1" w:rsidRPr="005D4481" w14:paraId="4F6B73F1" w14:textId="77777777" w:rsidTr="002C578E">
        <w:tc>
          <w:tcPr>
            <w:tcW w:w="3776" w:type="dxa"/>
            <w:shd w:val="clear" w:color="auto" w:fill="auto"/>
          </w:tcPr>
          <w:p w14:paraId="3336444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Gladys Acosta Vargas (Presidenta)</w:t>
            </w:r>
          </w:p>
        </w:tc>
        <w:tc>
          <w:tcPr>
            <w:tcW w:w="1980" w:type="dxa"/>
            <w:shd w:val="clear" w:color="auto" w:fill="auto"/>
          </w:tcPr>
          <w:p w14:paraId="43E64856"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Perú</w:t>
            </w:r>
          </w:p>
        </w:tc>
        <w:tc>
          <w:tcPr>
            <w:tcW w:w="1564" w:type="dxa"/>
            <w:shd w:val="clear" w:color="auto" w:fill="auto"/>
          </w:tcPr>
          <w:p w14:paraId="7471DE56"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645AEFDD" w14:textId="77777777" w:rsidTr="002C578E">
        <w:tc>
          <w:tcPr>
            <w:tcW w:w="3776" w:type="dxa"/>
            <w:shd w:val="clear" w:color="auto" w:fill="auto"/>
          </w:tcPr>
          <w:p w14:paraId="684BB133"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Hiroko Akizuki</w:t>
            </w:r>
          </w:p>
        </w:tc>
        <w:tc>
          <w:tcPr>
            <w:tcW w:w="1980" w:type="dxa"/>
            <w:shd w:val="clear" w:color="auto" w:fill="auto"/>
          </w:tcPr>
          <w:p w14:paraId="3AD9EAC3"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Japón</w:t>
            </w:r>
          </w:p>
        </w:tc>
        <w:tc>
          <w:tcPr>
            <w:tcW w:w="1564" w:type="dxa"/>
            <w:shd w:val="clear" w:color="auto" w:fill="auto"/>
          </w:tcPr>
          <w:p w14:paraId="551010A2"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6320C524" w14:textId="77777777" w:rsidTr="002C578E">
        <w:tc>
          <w:tcPr>
            <w:tcW w:w="3776" w:type="dxa"/>
            <w:shd w:val="clear" w:color="auto" w:fill="auto"/>
          </w:tcPr>
          <w:p w14:paraId="0FB0E966"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Tamader Al-Rammah</w:t>
            </w:r>
          </w:p>
        </w:tc>
        <w:tc>
          <w:tcPr>
            <w:tcW w:w="1980" w:type="dxa"/>
            <w:shd w:val="clear" w:color="auto" w:fill="auto"/>
          </w:tcPr>
          <w:p w14:paraId="10F6A80D"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Arabia Saudita</w:t>
            </w:r>
          </w:p>
        </w:tc>
        <w:tc>
          <w:tcPr>
            <w:tcW w:w="1564" w:type="dxa"/>
            <w:shd w:val="clear" w:color="auto" w:fill="auto"/>
          </w:tcPr>
          <w:p w14:paraId="6199C4D3"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56E25BB4" w14:textId="77777777" w:rsidTr="002C578E">
        <w:tc>
          <w:tcPr>
            <w:tcW w:w="3776" w:type="dxa"/>
            <w:shd w:val="clear" w:color="auto" w:fill="auto"/>
          </w:tcPr>
          <w:p w14:paraId="7B37E4E5"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Nicole Ameline</w:t>
            </w:r>
          </w:p>
        </w:tc>
        <w:tc>
          <w:tcPr>
            <w:tcW w:w="1980" w:type="dxa"/>
            <w:shd w:val="clear" w:color="auto" w:fill="auto"/>
          </w:tcPr>
          <w:p w14:paraId="2A5517D5"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Francia</w:t>
            </w:r>
          </w:p>
        </w:tc>
        <w:tc>
          <w:tcPr>
            <w:tcW w:w="1564" w:type="dxa"/>
            <w:shd w:val="clear" w:color="auto" w:fill="auto"/>
          </w:tcPr>
          <w:p w14:paraId="1D801CEC"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711F68F6" w14:textId="77777777" w:rsidTr="002C578E">
        <w:tc>
          <w:tcPr>
            <w:tcW w:w="3776" w:type="dxa"/>
            <w:shd w:val="clear" w:color="auto" w:fill="auto"/>
          </w:tcPr>
          <w:p w14:paraId="44E4FDA7"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Marion Bethel</w:t>
            </w:r>
          </w:p>
        </w:tc>
        <w:tc>
          <w:tcPr>
            <w:tcW w:w="1980" w:type="dxa"/>
            <w:shd w:val="clear" w:color="auto" w:fill="auto"/>
          </w:tcPr>
          <w:p w14:paraId="1FE3D3C6"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Bahamas</w:t>
            </w:r>
          </w:p>
        </w:tc>
        <w:tc>
          <w:tcPr>
            <w:tcW w:w="1564" w:type="dxa"/>
            <w:shd w:val="clear" w:color="auto" w:fill="auto"/>
          </w:tcPr>
          <w:p w14:paraId="0240202F"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41E127AF" w14:textId="77777777" w:rsidTr="002C578E">
        <w:tc>
          <w:tcPr>
            <w:tcW w:w="3776" w:type="dxa"/>
            <w:shd w:val="clear" w:color="auto" w:fill="auto"/>
          </w:tcPr>
          <w:p w14:paraId="5D0AA6EB"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Leticia Bonifaz Alfonzo</w:t>
            </w:r>
          </w:p>
        </w:tc>
        <w:tc>
          <w:tcPr>
            <w:tcW w:w="1980" w:type="dxa"/>
            <w:shd w:val="clear" w:color="auto" w:fill="auto"/>
          </w:tcPr>
          <w:p w14:paraId="7CB27862"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México</w:t>
            </w:r>
          </w:p>
        </w:tc>
        <w:tc>
          <w:tcPr>
            <w:tcW w:w="1564" w:type="dxa"/>
            <w:shd w:val="clear" w:color="auto" w:fill="auto"/>
          </w:tcPr>
          <w:p w14:paraId="65C140D5"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5E28F706" w14:textId="77777777" w:rsidTr="002C578E">
        <w:tc>
          <w:tcPr>
            <w:tcW w:w="3776" w:type="dxa"/>
            <w:shd w:val="clear" w:color="auto" w:fill="auto"/>
          </w:tcPr>
          <w:p w14:paraId="75BC4B86"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Louiza Chalal</w:t>
            </w:r>
          </w:p>
        </w:tc>
        <w:tc>
          <w:tcPr>
            <w:tcW w:w="1980" w:type="dxa"/>
            <w:shd w:val="clear" w:color="auto" w:fill="auto"/>
          </w:tcPr>
          <w:p w14:paraId="53AA438C"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Argelia</w:t>
            </w:r>
          </w:p>
        </w:tc>
        <w:tc>
          <w:tcPr>
            <w:tcW w:w="1564" w:type="dxa"/>
            <w:shd w:val="clear" w:color="auto" w:fill="auto"/>
          </w:tcPr>
          <w:p w14:paraId="45EE330B"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60C17AA0" w14:textId="77777777" w:rsidTr="002C578E">
        <w:tc>
          <w:tcPr>
            <w:tcW w:w="3776" w:type="dxa"/>
            <w:shd w:val="clear" w:color="auto" w:fill="auto"/>
          </w:tcPr>
          <w:p w14:paraId="64998CB3"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Corinne Dettmeijer-Vermeulen</w:t>
            </w:r>
          </w:p>
        </w:tc>
        <w:tc>
          <w:tcPr>
            <w:tcW w:w="1980" w:type="dxa"/>
            <w:shd w:val="clear" w:color="auto" w:fill="auto"/>
          </w:tcPr>
          <w:p w14:paraId="71B7A1F7"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Países Bajos</w:t>
            </w:r>
          </w:p>
        </w:tc>
        <w:tc>
          <w:tcPr>
            <w:tcW w:w="1564" w:type="dxa"/>
            <w:shd w:val="clear" w:color="auto" w:fill="auto"/>
          </w:tcPr>
          <w:p w14:paraId="2CCD72FF"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0014F0EA" w14:textId="77777777" w:rsidTr="002C578E">
        <w:tc>
          <w:tcPr>
            <w:tcW w:w="3776" w:type="dxa"/>
            <w:shd w:val="clear" w:color="auto" w:fill="auto"/>
          </w:tcPr>
          <w:p w14:paraId="798A2BBB"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Naéla Mohamed Gabr</w:t>
            </w:r>
          </w:p>
        </w:tc>
        <w:tc>
          <w:tcPr>
            <w:tcW w:w="1980" w:type="dxa"/>
            <w:shd w:val="clear" w:color="auto" w:fill="auto"/>
          </w:tcPr>
          <w:p w14:paraId="44BC9C72"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Egipto</w:t>
            </w:r>
          </w:p>
        </w:tc>
        <w:tc>
          <w:tcPr>
            <w:tcW w:w="1564" w:type="dxa"/>
            <w:shd w:val="clear" w:color="auto" w:fill="auto"/>
          </w:tcPr>
          <w:p w14:paraId="12CA9077"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5CA4F21D" w14:textId="77777777" w:rsidTr="002C578E">
        <w:tc>
          <w:tcPr>
            <w:tcW w:w="3776" w:type="dxa"/>
            <w:shd w:val="clear" w:color="auto" w:fill="auto"/>
          </w:tcPr>
          <w:p w14:paraId="3E6ADFA7"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Hilary Gbedemah</w:t>
            </w:r>
          </w:p>
        </w:tc>
        <w:tc>
          <w:tcPr>
            <w:tcW w:w="1980" w:type="dxa"/>
            <w:shd w:val="clear" w:color="auto" w:fill="auto"/>
          </w:tcPr>
          <w:p w14:paraId="2512EEAD"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Ghana</w:t>
            </w:r>
          </w:p>
        </w:tc>
        <w:tc>
          <w:tcPr>
            <w:tcW w:w="1564" w:type="dxa"/>
            <w:shd w:val="clear" w:color="auto" w:fill="auto"/>
          </w:tcPr>
          <w:p w14:paraId="625B1E44"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09D647EE" w14:textId="77777777" w:rsidTr="002C578E">
        <w:tc>
          <w:tcPr>
            <w:tcW w:w="3776" w:type="dxa"/>
            <w:shd w:val="clear" w:color="auto" w:fill="auto"/>
          </w:tcPr>
          <w:p w14:paraId="3EE93374"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Nahla Haidar (Vicepresidenta)</w:t>
            </w:r>
          </w:p>
        </w:tc>
        <w:tc>
          <w:tcPr>
            <w:tcW w:w="1980" w:type="dxa"/>
            <w:shd w:val="clear" w:color="auto" w:fill="auto"/>
          </w:tcPr>
          <w:p w14:paraId="1367B8B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Líbano</w:t>
            </w:r>
          </w:p>
        </w:tc>
        <w:tc>
          <w:tcPr>
            <w:tcW w:w="1564" w:type="dxa"/>
            <w:shd w:val="clear" w:color="auto" w:fill="auto"/>
          </w:tcPr>
          <w:p w14:paraId="0D261A94"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51B2ED56" w14:textId="77777777" w:rsidTr="002C578E">
        <w:tc>
          <w:tcPr>
            <w:tcW w:w="3776" w:type="dxa"/>
            <w:shd w:val="clear" w:color="auto" w:fill="auto"/>
          </w:tcPr>
          <w:p w14:paraId="7C9236B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Dalia Leinarte</w:t>
            </w:r>
          </w:p>
        </w:tc>
        <w:tc>
          <w:tcPr>
            <w:tcW w:w="1980" w:type="dxa"/>
            <w:shd w:val="clear" w:color="auto" w:fill="auto"/>
          </w:tcPr>
          <w:p w14:paraId="104A3911"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Lituania</w:t>
            </w:r>
          </w:p>
        </w:tc>
        <w:tc>
          <w:tcPr>
            <w:tcW w:w="1564" w:type="dxa"/>
            <w:shd w:val="clear" w:color="auto" w:fill="auto"/>
          </w:tcPr>
          <w:p w14:paraId="0A7BFD59"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18A068C3" w14:textId="77777777" w:rsidTr="002C578E">
        <w:tc>
          <w:tcPr>
            <w:tcW w:w="3776" w:type="dxa"/>
            <w:shd w:val="clear" w:color="auto" w:fill="auto"/>
          </w:tcPr>
          <w:p w14:paraId="5847EA50"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Rosario G. Manalo</w:t>
            </w:r>
          </w:p>
        </w:tc>
        <w:tc>
          <w:tcPr>
            <w:tcW w:w="1980" w:type="dxa"/>
            <w:shd w:val="clear" w:color="auto" w:fill="auto"/>
          </w:tcPr>
          <w:p w14:paraId="59F4D262"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Filipinas</w:t>
            </w:r>
          </w:p>
        </w:tc>
        <w:tc>
          <w:tcPr>
            <w:tcW w:w="1564" w:type="dxa"/>
            <w:shd w:val="clear" w:color="auto" w:fill="auto"/>
          </w:tcPr>
          <w:p w14:paraId="2037D2D8"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54ED995E" w14:textId="77777777" w:rsidTr="002C578E">
        <w:tc>
          <w:tcPr>
            <w:tcW w:w="3776" w:type="dxa"/>
            <w:shd w:val="clear" w:color="auto" w:fill="auto"/>
          </w:tcPr>
          <w:p w14:paraId="5CDFAE7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Lia Nadaraia</w:t>
            </w:r>
          </w:p>
        </w:tc>
        <w:tc>
          <w:tcPr>
            <w:tcW w:w="1980" w:type="dxa"/>
            <w:shd w:val="clear" w:color="auto" w:fill="auto"/>
          </w:tcPr>
          <w:p w14:paraId="0C352330"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Georgia</w:t>
            </w:r>
          </w:p>
        </w:tc>
        <w:tc>
          <w:tcPr>
            <w:tcW w:w="1564" w:type="dxa"/>
            <w:shd w:val="clear" w:color="auto" w:fill="auto"/>
          </w:tcPr>
          <w:p w14:paraId="6D93A9FF"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4A40E774" w14:textId="77777777" w:rsidTr="002C578E">
        <w:tc>
          <w:tcPr>
            <w:tcW w:w="3776" w:type="dxa"/>
            <w:shd w:val="clear" w:color="auto" w:fill="auto"/>
          </w:tcPr>
          <w:p w14:paraId="3A217D32"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Aruna Devi Narain (relatora)</w:t>
            </w:r>
          </w:p>
        </w:tc>
        <w:tc>
          <w:tcPr>
            <w:tcW w:w="1980" w:type="dxa"/>
            <w:shd w:val="clear" w:color="auto" w:fill="auto"/>
          </w:tcPr>
          <w:p w14:paraId="31CCBD0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Mauricio</w:t>
            </w:r>
          </w:p>
        </w:tc>
        <w:tc>
          <w:tcPr>
            <w:tcW w:w="1564" w:type="dxa"/>
            <w:shd w:val="clear" w:color="auto" w:fill="auto"/>
          </w:tcPr>
          <w:p w14:paraId="167CBBE4"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7BDBE927" w14:textId="77777777" w:rsidTr="002C578E">
        <w:tc>
          <w:tcPr>
            <w:tcW w:w="3776" w:type="dxa"/>
            <w:shd w:val="clear" w:color="auto" w:fill="auto"/>
          </w:tcPr>
          <w:p w14:paraId="36FC2DE0"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Ana Peláez Narváez (Vicepresidenta)</w:t>
            </w:r>
          </w:p>
        </w:tc>
        <w:tc>
          <w:tcPr>
            <w:tcW w:w="1980" w:type="dxa"/>
            <w:shd w:val="clear" w:color="auto" w:fill="auto"/>
          </w:tcPr>
          <w:p w14:paraId="0378B0F6"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España</w:t>
            </w:r>
          </w:p>
        </w:tc>
        <w:tc>
          <w:tcPr>
            <w:tcW w:w="1564" w:type="dxa"/>
            <w:shd w:val="clear" w:color="auto" w:fill="auto"/>
          </w:tcPr>
          <w:p w14:paraId="482984E4"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450F63D0" w14:textId="77777777" w:rsidTr="002C578E">
        <w:tc>
          <w:tcPr>
            <w:tcW w:w="3776" w:type="dxa"/>
            <w:shd w:val="clear" w:color="auto" w:fill="auto"/>
          </w:tcPr>
          <w:p w14:paraId="3E8C8490"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Bandana Rana</w:t>
            </w:r>
          </w:p>
        </w:tc>
        <w:tc>
          <w:tcPr>
            <w:tcW w:w="1980" w:type="dxa"/>
            <w:shd w:val="clear" w:color="auto" w:fill="auto"/>
          </w:tcPr>
          <w:p w14:paraId="2FC66AD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Nepal</w:t>
            </w:r>
          </w:p>
        </w:tc>
        <w:tc>
          <w:tcPr>
            <w:tcW w:w="1564" w:type="dxa"/>
            <w:shd w:val="clear" w:color="auto" w:fill="auto"/>
          </w:tcPr>
          <w:p w14:paraId="69FDB4D6"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5D9F3FEA" w14:textId="77777777" w:rsidTr="002C578E">
        <w:tc>
          <w:tcPr>
            <w:tcW w:w="3776" w:type="dxa"/>
            <w:shd w:val="clear" w:color="auto" w:fill="auto"/>
          </w:tcPr>
          <w:p w14:paraId="7A74F5E1"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Rhoda Reddock</w:t>
            </w:r>
          </w:p>
        </w:tc>
        <w:tc>
          <w:tcPr>
            <w:tcW w:w="1980" w:type="dxa"/>
            <w:shd w:val="clear" w:color="auto" w:fill="auto"/>
          </w:tcPr>
          <w:p w14:paraId="7409B857"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Trinidad y Tabago</w:t>
            </w:r>
          </w:p>
        </w:tc>
        <w:tc>
          <w:tcPr>
            <w:tcW w:w="1564" w:type="dxa"/>
            <w:shd w:val="clear" w:color="auto" w:fill="auto"/>
          </w:tcPr>
          <w:p w14:paraId="33F1C855"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7EA000D1" w14:textId="77777777" w:rsidTr="002C578E">
        <w:tc>
          <w:tcPr>
            <w:tcW w:w="3776" w:type="dxa"/>
            <w:shd w:val="clear" w:color="auto" w:fill="auto"/>
          </w:tcPr>
          <w:p w14:paraId="4163E872"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Elgun Safarov (Vicepresidente)</w:t>
            </w:r>
          </w:p>
        </w:tc>
        <w:tc>
          <w:tcPr>
            <w:tcW w:w="1980" w:type="dxa"/>
            <w:shd w:val="clear" w:color="auto" w:fill="auto"/>
          </w:tcPr>
          <w:p w14:paraId="30D9419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Azerbaiyán</w:t>
            </w:r>
          </w:p>
        </w:tc>
        <w:tc>
          <w:tcPr>
            <w:tcW w:w="1564" w:type="dxa"/>
            <w:shd w:val="clear" w:color="auto" w:fill="auto"/>
          </w:tcPr>
          <w:p w14:paraId="19B63871"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D4481" w14:paraId="246FA6B1" w14:textId="77777777" w:rsidTr="002C578E">
        <w:tc>
          <w:tcPr>
            <w:tcW w:w="3776" w:type="dxa"/>
            <w:shd w:val="clear" w:color="auto" w:fill="auto"/>
          </w:tcPr>
          <w:p w14:paraId="5B4C53DA"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Natasha Stott Despoja</w:t>
            </w:r>
          </w:p>
        </w:tc>
        <w:tc>
          <w:tcPr>
            <w:tcW w:w="1980" w:type="dxa"/>
            <w:shd w:val="clear" w:color="auto" w:fill="auto"/>
          </w:tcPr>
          <w:p w14:paraId="1A39AAD7"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Australia</w:t>
            </w:r>
          </w:p>
        </w:tc>
        <w:tc>
          <w:tcPr>
            <w:tcW w:w="1564" w:type="dxa"/>
            <w:shd w:val="clear" w:color="auto" w:fill="auto"/>
          </w:tcPr>
          <w:p w14:paraId="315BA903"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2024</w:t>
            </w:r>
          </w:p>
        </w:tc>
      </w:tr>
      <w:tr w:rsidR="00884DF1" w:rsidRPr="005D4481" w14:paraId="729D22A7" w14:textId="77777777" w:rsidTr="002C578E">
        <w:tc>
          <w:tcPr>
            <w:tcW w:w="3776" w:type="dxa"/>
            <w:shd w:val="clear" w:color="auto" w:fill="auto"/>
          </w:tcPr>
          <w:p w14:paraId="6A5A9C88"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D4481">
              <w:rPr>
                <w:lang w:val="es-ES_tradnl"/>
              </w:rPr>
              <w:t>Genoveva Tisheva</w:t>
            </w:r>
          </w:p>
        </w:tc>
        <w:tc>
          <w:tcPr>
            <w:tcW w:w="1980" w:type="dxa"/>
            <w:shd w:val="clear" w:color="auto" w:fill="auto"/>
          </w:tcPr>
          <w:p w14:paraId="3133EB25" w14:textId="77777777" w:rsidR="00884DF1" w:rsidRPr="005D4481"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Bulgaria</w:t>
            </w:r>
          </w:p>
        </w:tc>
        <w:tc>
          <w:tcPr>
            <w:tcW w:w="1564" w:type="dxa"/>
            <w:shd w:val="clear" w:color="auto" w:fill="auto"/>
          </w:tcPr>
          <w:p w14:paraId="2FD0A6D6" w14:textId="77777777" w:rsidR="00884DF1" w:rsidRPr="00FA679D"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D4481">
              <w:rPr>
                <w:lang w:val="es-ES_tradnl"/>
              </w:rPr>
              <w:t>2022</w:t>
            </w:r>
          </w:p>
        </w:tc>
      </w:tr>
      <w:tr w:rsidR="00884DF1" w:rsidRPr="005B741A" w14:paraId="7DB9D593" w14:textId="77777777" w:rsidTr="002C578E">
        <w:tc>
          <w:tcPr>
            <w:tcW w:w="3776" w:type="dxa"/>
            <w:shd w:val="clear" w:color="auto" w:fill="auto"/>
          </w:tcPr>
          <w:p w14:paraId="11474261" w14:textId="77777777" w:rsidR="00884DF1" w:rsidRPr="005B741A"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B741A">
              <w:rPr>
                <w:lang w:val="es-ES_tradnl"/>
              </w:rPr>
              <w:t>Franceline Toé-Bouda</w:t>
            </w:r>
          </w:p>
        </w:tc>
        <w:tc>
          <w:tcPr>
            <w:tcW w:w="1980" w:type="dxa"/>
            <w:shd w:val="clear" w:color="auto" w:fill="auto"/>
          </w:tcPr>
          <w:p w14:paraId="75CA3151" w14:textId="77777777" w:rsidR="00884DF1" w:rsidRPr="005B741A"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B741A">
              <w:rPr>
                <w:lang w:val="es-ES_tradnl"/>
              </w:rPr>
              <w:t>Burkina Faso</w:t>
            </w:r>
          </w:p>
        </w:tc>
        <w:tc>
          <w:tcPr>
            <w:tcW w:w="1564" w:type="dxa"/>
            <w:shd w:val="clear" w:color="auto" w:fill="auto"/>
          </w:tcPr>
          <w:p w14:paraId="68D2E576" w14:textId="77777777" w:rsidR="00884DF1" w:rsidRPr="005B741A"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B117BA">
              <w:rPr>
                <w:lang w:val="es-ES_tradnl"/>
              </w:rPr>
              <w:t>2022</w:t>
            </w:r>
          </w:p>
        </w:tc>
      </w:tr>
      <w:tr w:rsidR="00884DF1" w:rsidRPr="005B741A" w14:paraId="06128785" w14:textId="77777777" w:rsidTr="002C578E">
        <w:tc>
          <w:tcPr>
            <w:tcW w:w="3776" w:type="dxa"/>
            <w:tcBorders>
              <w:bottom w:val="single" w:sz="12" w:space="0" w:color="auto"/>
            </w:tcBorders>
            <w:shd w:val="clear" w:color="auto" w:fill="auto"/>
          </w:tcPr>
          <w:p w14:paraId="5D437651" w14:textId="77777777" w:rsidR="00884DF1" w:rsidRPr="005B741A"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0" w:right="40"/>
              <w:jc w:val="left"/>
              <w:rPr>
                <w:lang w:val="es-ES_tradnl"/>
              </w:rPr>
            </w:pPr>
            <w:r w:rsidRPr="005B741A">
              <w:rPr>
                <w:lang w:val="es-ES_tradnl"/>
              </w:rPr>
              <w:t>Jie Xia</w:t>
            </w:r>
          </w:p>
        </w:tc>
        <w:tc>
          <w:tcPr>
            <w:tcW w:w="1980" w:type="dxa"/>
            <w:tcBorders>
              <w:bottom w:val="single" w:sz="12" w:space="0" w:color="auto"/>
            </w:tcBorders>
            <w:shd w:val="clear" w:color="auto" w:fill="auto"/>
          </w:tcPr>
          <w:p w14:paraId="001EDC78" w14:textId="77777777" w:rsidR="00884DF1" w:rsidRPr="005B741A"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5B741A">
              <w:rPr>
                <w:lang w:val="es-ES_tradnl"/>
              </w:rPr>
              <w:t>China</w:t>
            </w:r>
          </w:p>
        </w:tc>
        <w:tc>
          <w:tcPr>
            <w:tcW w:w="1564" w:type="dxa"/>
            <w:tcBorders>
              <w:bottom w:val="single" w:sz="12" w:space="0" w:color="auto"/>
            </w:tcBorders>
            <w:shd w:val="clear" w:color="auto" w:fill="auto"/>
          </w:tcPr>
          <w:p w14:paraId="3AFC8F4E" w14:textId="77777777" w:rsidR="00884DF1" w:rsidRPr="005B741A" w:rsidRDefault="00884DF1" w:rsidP="00884DF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ind w:left="144" w:right="40"/>
              <w:jc w:val="left"/>
              <w:rPr>
                <w:lang w:val="es-ES_tradnl"/>
              </w:rPr>
            </w:pPr>
            <w:r w:rsidRPr="00B117BA">
              <w:rPr>
                <w:lang w:val="es-ES_tradnl"/>
              </w:rPr>
              <w:t>2024</w:t>
            </w:r>
          </w:p>
        </w:tc>
      </w:tr>
    </w:tbl>
    <w:p w14:paraId="2272B893" w14:textId="18ED7487" w:rsidR="00A70E48" w:rsidRPr="005B741A" w:rsidRDefault="00A83A12" w:rsidP="00A70E48">
      <w:pPr>
        <w:framePr w:w="4320" w:h="520" w:hSpace="180" w:vSpace="288" w:wrap="around" w:vAnchor="page" w:hAnchor="margin" w:x="1" w:y="14343"/>
        <w:rPr>
          <w:lang w:val="es-ES_tradnl"/>
        </w:rPr>
      </w:pPr>
      <w:r w:rsidRPr="005B741A">
        <w:rPr>
          <w:lang w:val="es-ES_tradnl"/>
        </w:rPr>
        <w:fldChar w:fldCharType="begin"/>
      </w:r>
      <w:r w:rsidRPr="005B741A">
        <w:rPr>
          <w:lang w:val="es-ES_tradnl"/>
        </w:rPr>
        <w:instrText xml:space="preserve"> DOCVARIABLE "jobn" \* MERGEFORMAT </w:instrText>
      </w:r>
      <w:r w:rsidRPr="005B741A">
        <w:rPr>
          <w:lang w:val="es-ES_tradnl"/>
        </w:rPr>
        <w:fldChar w:fldCharType="separate"/>
      </w:r>
      <w:r w:rsidR="00D71F9B">
        <w:rPr>
          <w:lang w:val="es-ES_tradnl"/>
        </w:rPr>
        <w:t>21-04069 (S)</w:t>
      </w:r>
      <w:r w:rsidRPr="005B741A">
        <w:rPr>
          <w:lang w:val="es-ES_tradnl"/>
        </w:rPr>
        <w:fldChar w:fldCharType="end"/>
      </w:r>
      <w:r w:rsidR="00A70E48" w:rsidRPr="005B741A">
        <w:rPr>
          <w:lang w:val="es-ES_tradnl"/>
        </w:rPr>
        <w:t xml:space="preserve">    </w:t>
      </w:r>
      <w:r w:rsidR="00A70E48" w:rsidRPr="00B117BA">
        <w:rPr>
          <w:lang w:val="es-ES_tradnl"/>
        </w:rPr>
        <w:t>210421</w:t>
      </w:r>
      <w:r w:rsidR="00A70E48" w:rsidRPr="005B741A">
        <w:rPr>
          <w:lang w:val="es-ES_tradnl"/>
        </w:rPr>
        <w:t xml:space="preserve">    </w:t>
      </w:r>
      <w:r w:rsidR="00A70E48" w:rsidRPr="00B117BA">
        <w:rPr>
          <w:lang w:val="es-ES_tradnl"/>
        </w:rPr>
        <w:t>260421</w:t>
      </w:r>
    </w:p>
    <w:p w14:paraId="04F2171B" w14:textId="46908936" w:rsidR="00A70E48" w:rsidRPr="005B741A" w:rsidRDefault="00A70E48" w:rsidP="00A70E48">
      <w:pPr>
        <w:framePr w:w="4320" w:h="520" w:hSpace="180" w:vSpace="288" w:wrap="around" w:vAnchor="page" w:hAnchor="margin" w:x="1" w:y="14343"/>
        <w:spacing w:before="80" w:line="210" w:lineRule="exact"/>
        <w:rPr>
          <w:rFonts w:ascii="Barcode 3 of 9 by request" w:hAnsi="Barcode 3 of 9 by request"/>
          <w:w w:val="100"/>
          <w:sz w:val="24"/>
          <w:lang w:val="es-ES_tradnl"/>
        </w:rPr>
      </w:pPr>
      <w:r w:rsidRPr="005B741A">
        <w:rPr>
          <w:rFonts w:ascii="Barcode 3 of 9 by request" w:hAnsi="Barcode 3 of 9 by request"/>
          <w:b/>
          <w:w w:val="100"/>
          <w:sz w:val="24"/>
          <w:lang w:val="es-ES_tradnl"/>
        </w:rPr>
        <w:fldChar w:fldCharType="begin"/>
      </w:r>
      <w:r w:rsidRPr="005B741A">
        <w:rPr>
          <w:rFonts w:ascii="Barcode 3 of 9 by request" w:hAnsi="Barcode 3 of 9 by request"/>
          <w:b/>
          <w:w w:val="100"/>
          <w:sz w:val="24"/>
          <w:lang w:val="es-ES_tradnl"/>
        </w:rPr>
        <w:instrText xml:space="preserve"> DOCVARIABLE "Barcode" \* MERGEFORMAT </w:instrText>
      </w:r>
      <w:r w:rsidRPr="005B741A">
        <w:rPr>
          <w:rFonts w:ascii="Barcode 3 of 9 by request" w:hAnsi="Barcode 3 of 9 by request"/>
          <w:b/>
          <w:w w:val="100"/>
          <w:sz w:val="24"/>
          <w:lang w:val="es-ES_tradnl"/>
        </w:rPr>
        <w:fldChar w:fldCharType="separate"/>
      </w:r>
      <w:r w:rsidR="00D71F9B">
        <w:rPr>
          <w:rFonts w:ascii="Barcode 3 of 9 by request" w:hAnsi="Barcode 3 of 9 by request"/>
          <w:b/>
          <w:w w:val="100"/>
          <w:sz w:val="24"/>
          <w:lang w:val="es-ES_tradnl"/>
        </w:rPr>
        <w:t>*2104069*</w:t>
      </w:r>
      <w:r w:rsidRPr="005B741A">
        <w:rPr>
          <w:rFonts w:ascii="Barcode 3 of 9 by request" w:hAnsi="Barcode 3 of 9 by request"/>
          <w:b/>
          <w:w w:val="100"/>
          <w:sz w:val="24"/>
          <w:lang w:val="es-ES_tradnl"/>
        </w:rPr>
        <w:fldChar w:fldCharType="end"/>
      </w:r>
    </w:p>
    <w:p w14:paraId="3BC0B294" w14:textId="267DA5E6" w:rsidR="00884DF1" w:rsidRPr="005B741A" w:rsidRDefault="00884DF1" w:rsidP="00884DF1">
      <w:pPr>
        <w:pStyle w:val="SingleTxt"/>
        <w:rPr>
          <w:lang w:val="es-ES_tradnl"/>
        </w:rPr>
      </w:pPr>
      <w:r w:rsidRPr="005B741A">
        <w:rPr>
          <w:noProof/>
          <w:w w:val="100"/>
          <w:lang w:val="es-ES_tradnl"/>
        </w:rPr>
        <mc:AlternateContent>
          <mc:Choice Requires="wps">
            <w:drawing>
              <wp:anchor distT="0" distB="0" distL="114300" distR="114300" simplePos="0" relativeHeight="251659264" behindDoc="0" locked="0" layoutInCell="1" allowOverlap="1" wp14:anchorId="3D522A58" wp14:editId="08570653">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1CF65665"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Start w:id="6" w:name="EndPage"/>
      <w:bookmarkEnd w:id="6"/>
    </w:p>
    <w:sectPr w:rsidR="00884DF1" w:rsidRPr="005B741A" w:rsidSect="006E431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1-04-22T15:52:00Z" w:initials="Start">
    <w:p w14:paraId="1A0B1DC6" w14:textId="77777777" w:rsidR="008631E8" w:rsidRPr="00A706A3" w:rsidRDefault="008631E8">
      <w:pPr>
        <w:pStyle w:val="CommentText"/>
        <w:rPr>
          <w:lang w:val="en-US"/>
        </w:rPr>
      </w:pPr>
      <w:r>
        <w:rPr>
          <w:rStyle w:val="CommentReference"/>
        </w:rPr>
        <w:annotationRef/>
      </w:r>
      <w:r w:rsidRPr="00A706A3">
        <w:rPr>
          <w:lang w:val="en-US"/>
        </w:rPr>
        <w:t>&lt;&lt;ODS JOB NO&gt;&gt;N2107571S&lt;&lt;ODS JOB NO&gt;&gt;</w:t>
      </w:r>
    </w:p>
    <w:p w14:paraId="3781EF99" w14:textId="77777777" w:rsidR="008631E8" w:rsidRPr="005D6DA5" w:rsidRDefault="008631E8">
      <w:pPr>
        <w:pStyle w:val="CommentText"/>
        <w:rPr>
          <w:lang w:val="en-US"/>
        </w:rPr>
      </w:pPr>
      <w:r w:rsidRPr="005D6DA5">
        <w:rPr>
          <w:lang w:val="en-US"/>
        </w:rPr>
        <w:t>&lt;&lt;ODS DOC SYMBOL1&gt;&gt;A/76/38&lt;&lt;ODS DOC SYMBOL1&gt;&gt;</w:t>
      </w:r>
    </w:p>
    <w:p w14:paraId="0ED1A30B" w14:textId="77777777" w:rsidR="008631E8" w:rsidRPr="005D6DA5" w:rsidRDefault="008631E8">
      <w:pPr>
        <w:pStyle w:val="CommentText"/>
        <w:rPr>
          <w:lang w:val="en-US"/>
        </w:rPr>
      </w:pPr>
      <w:r w:rsidRPr="005D6DA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ED1A3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C1A38" w16cex:dateUtc="2021-04-22T1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ED1A30B" w16cid:durableId="242C1A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FA4012" w14:textId="77777777" w:rsidR="008C250E" w:rsidRDefault="008C250E" w:rsidP="00101B18">
      <w:r>
        <w:separator/>
      </w:r>
    </w:p>
  </w:endnote>
  <w:endnote w:type="continuationSeparator" w:id="0">
    <w:p w14:paraId="49E43DD7" w14:textId="77777777" w:rsidR="008C250E" w:rsidRDefault="008C250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4"/>
      <w:gridCol w:w="4915"/>
    </w:tblGrid>
    <w:tr w:rsidR="005D6DA5" w14:paraId="47BBD55F" w14:textId="77777777" w:rsidTr="00CC631D">
      <w:tc>
        <w:tcPr>
          <w:tcW w:w="3744" w:type="dxa"/>
          <w:shd w:val="clear" w:color="auto" w:fill="auto"/>
        </w:tcPr>
        <w:p w14:paraId="0699CE44" w14:textId="77777777" w:rsidR="005D6DA5" w:rsidRDefault="005D6DA5">
          <w:pPr>
            <w:pStyle w:val="Footer"/>
          </w:pPr>
        </w:p>
      </w:tc>
      <w:tc>
        <w:tcPr>
          <w:tcW w:w="4915" w:type="dxa"/>
          <w:shd w:val="clear" w:color="auto" w:fill="auto"/>
        </w:tcPr>
        <w:p w14:paraId="558AC531" w14:textId="77777777" w:rsidR="005D6DA5" w:rsidRDefault="005D6DA5" w:rsidP="00CC631D">
          <w:pPr>
            <w:pStyle w:val="Footer"/>
            <w:jc w:val="right"/>
          </w:pPr>
          <w:r>
            <w:drawing>
              <wp:inline distT="0" distB="0" distL="0" distR="0" wp14:anchorId="7FBDD817" wp14:editId="3117EF3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stretch>
                          <a:fillRect/>
                        </a:stretch>
                      </pic:blipFill>
                      <pic:spPr>
                        <a:xfrm>
                          <a:off x="0" y="0"/>
                          <a:ext cx="1082042" cy="231648"/>
                        </a:xfrm>
                        <a:prstGeom prst="rect">
                          <a:avLst/>
                        </a:prstGeom>
                      </pic:spPr>
                    </pic:pic>
                  </a:graphicData>
                </a:graphic>
              </wp:inline>
            </w:drawing>
          </w:r>
        </w:p>
      </w:tc>
    </w:tr>
  </w:tbl>
  <w:p w14:paraId="0BF57EEC" w14:textId="77777777" w:rsidR="005D6DA5" w:rsidRDefault="005D6DA5" w:rsidP="00CC631D">
    <w:pPr>
      <w:pStyle w:val="Footer"/>
      <w:spacing w:line="14" w:lineRule="exact"/>
    </w:pPr>
    <w:r>
      <w:drawing>
        <wp:anchor distT="0" distB="0" distL="114300" distR="114300" simplePos="0" relativeHeight="251658240" behindDoc="0" locked="0" layoutInCell="1" allowOverlap="1" wp14:anchorId="7E4079AD" wp14:editId="0A88CF3F">
          <wp:simplePos x="0" y="0"/>
          <wp:positionH relativeFrom="column">
            <wp:posOffset>5532120</wp:posOffset>
          </wp:positionH>
          <wp:positionV relativeFrom="paragraph">
            <wp:posOffset>-685800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4920"/>
      <w:gridCol w:w="4920"/>
    </w:tblGrid>
    <w:tr w:rsidR="005D6DA5" w:rsidRPr="00CC631D" w14:paraId="012029CF" w14:textId="77777777" w:rsidTr="00CC631D">
      <w:tc>
        <w:tcPr>
          <w:tcW w:w="4920" w:type="dxa"/>
          <w:shd w:val="clear" w:color="auto" w:fill="auto"/>
        </w:tcPr>
        <w:p w14:paraId="6F4DCA5E" w14:textId="2D59337D" w:rsidR="005D6DA5" w:rsidRPr="00CC631D" w:rsidRDefault="005D6DA5" w:rsidP="00CC631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D71F9B">
            <w:rPr>
              <w:w w:val="103"/>
            </w:rPr>
            <w:t>49</w:t>
          </w:r>
          <w:r>
            <w:rPr>
              <w:w w:val="103"/>
            </w:rPr>
            <w:fldChar w:fldCharType="end"/>
          </w:r>
        </w:p>
      </w:tc>
      <w:tc>
        <w:tcPr>
          <w:tcW w:w="4920" w:type="dxa"/>
          <w:shd w:val="clear" w:color="auto" w:fill="auto"/>
        </w:tcPr>
        <w:p w14:paraId="16597668" w14:textId="6C73A627" w:rsidR="005D6DA5" w:rsidRPr="00CC631D" w:rsidRDefault="005D6DA5" w:rsidP="00CC63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1F9B">
            <w:rPr>
              <w:b w:val="0"/>
              <w:w w:val="103"/>
              <w:sz w:val="14"/>
            </w:rPr>
            <w:t>21-04069</w:t>
          </w:r>
          <w:r>
            <w:rPr>
              <w:b w:val="0"/>
              <w:w w:val="103"/>
              <w:sz w:val="14"/>
            </w:rPr>
            <w:fldChar w:fldCharType="end"/>
          </w:r>
        </w:p>
      </w:tc>
    </w:tr>
  </w:tbl>
  <w:p w14:paraId="49F09C40" w14:textId="77777777" w:rsidR="005D6DA5" w:rsidRDefault="005D6D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4920"/>
      <w:gridCol w:w="4920"/>
    </w:tblGrid>
    <w:tr w:rsidR="005D6DA5" w:rsidRPr="00CC631D" w14:paraId="7B7AF131" w14:textId="77777777" w:rsidTr="00CC631D">
      <w:tc>
        <w:tcPr>
          <w:tcW w:w="4920" w:type="dxa"/>
          <w:shd w:val="clear" w:color="auto" w:fill="auto"/>
        </w:tcPr>
        <w:p w14:paraId="5E02423F" w14:textId="1D59738A" w:rsidR="005D6DA5" w:rsidRPr="00CC631D" w:rsidRDefault="005D6DA5" w:rsidP="00CC63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1F9B">
            <w:rPr>
              <w:b w:val="0"/>
              <w:w w:val="103"/>
              <w:sz w:val="14"/>
            </w:rPr>
            <w:t>21-04069</w:t>
          </w:r>
          <w:r>
            <w:rPr>
              <w:b w:val="0"/>
              <w:w w:val="103"/>
              <w:sz w:val="14"/>
            </w:rPr>
            <w:fldChar w:fldCharType="end"/>
          </w:r>
        </w:p>
      </w:tc>
      <w:tc>
        <w:tcPr>
          <w:tcW w:w="4920" w:type="dxa"/>
          <w:shd w:val="clear" w:color="auto" w:fill="auto"/>
        </w:tcPr>
        <w:p w14:paraId="17B45058" w14:textId="7BB801D9" w:rsidR="005D6DA5" w:rsidRPr="00CC631D" w:rsidRDefault="005D6DA5" w:rsidP="00CC631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D71F9B">
            <w:rPr>
              <w:w w:val="103"/>
            </w:rPr>
            <w:t>49</w:t>
          </w:r>
          <w:r>
            <w:rPr>
              <w:w w:val="103"/>
            </w:rPr>
            <w:fldChar w:fldCharType="end"/>
          </w:r>
        </w:p>
      </w:tc>
    </w:tr>
  </w:tbl>
  <w:p w14:paraId="3683F1F7" w14:textId="77777777" w:rsidR="005D6DA5" w:rsidRDefault="005D6DA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4920"/>
      <w:gridCol w:w="4920"/>
    </w:tblGrid>
    <w:tr w:rsidR="005D6DA5" w:rsidRPr="00CC631D" w14:paraId="04AF0103" w14:textId="77777777" w:rsidTr="00CC631D">
      <w:tc>
        <w:tcPr>
          <w:tcW w:w="4920" w:type="dxa"/>
          <w:shd w:val="clear" w:color="auto" w:fill="auto"/>
        </w:tcPr>
        <w:p w14:paraId="0D6DF4F2" w14:textId="6AA94A6B" w:rsidR="005D6DA5" w:rsidRPr="00CC631D" w:rsidRDefault="005D6DA5" w:rsidP="00CC631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47</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D71F9B">
            <w:rPr>
              <w:w w:val="103"/>
            </w:rPr>
            <w:t>49</w:t>
          </w:r>
          <w:r>
            <w:rPr>
              <w:w w:val="103"/>
            </w:rPr>
            <w:fldChar w:fldCharType="end"/>
          </w:r>
        </w:p>
      </w:tc>
      <w:tc>
        <w:tcPr>
          <w:tcW w:w="4920" w:type="dxa"/>
          <w:shd w:val="clear" w:color="auto" w:fill="auto"/>
        </w:tcPr>
        <w:p w14:paraId="4E5A9911" w14:textId="19FC34A6" w:rsidR="005D6DA5" w:rsidRPr="00CC631D" w:rsidRDefault="005D6DA5" w:rsidP="00CC63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1F9B">
            <w:rPr>
              <w:b w:val="0"/>
              <w:w w:val="103"/>
              <w:sz w:val="14"/>
            </w:rPr>
            <w:t>21-04069</w:t>
          </w:r>
          <w:r>
            <w:rPr>
              <w:b w:val="0"/>
              <w:w w:val="103"/>
              <w:sz w:val="14"/>
            </w:rPr>
            <w:fldChar w:fldCharType="end"/>
          </w:r>
        </w:p>
      </w:tc>
    </w:tr>
  </w:tbl>
  <w:p w14:paraId="48C68FC7" w14:textId="77777777" w:rsidR="005D6DA5" w:rsidRDefault="005D6DA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4920"/>
      <w:gridCol w:w="4920"/>
    </w:tblGrid>
    <w:tr w:rsidR="005D6DA5" w:rsidRPr="00CC631D" w14:paraId="745E3038" w14:textId="77777777" w:rsidTr="00CC631D">
      <w:tc>
        <w:tcPr>
          <w:tcW w:w="4920" w:type="dxa"/>
          <w:shd w:val="clear" w:color="auto" w:fill="auto"/>
        </w:tcPr>
        <w:p w14:paraId="3DD852E6" w14:textId="74535F90" w:rsidR="005D6DA5" w:rsidRPr="00CC631D" w:rsidRDefault="005D6DA5" w:rsidP="00CC63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71F9B">
            <w:rPr>
              <w:b w:val="0"/>
              <w:w w:val="103"/>
              <w:sz w:val="14"/>
            </w:rPr>
            <w:t>21-04069</w:t>
          </w:r>
          <w:r>
            <w:rPr>
              <w:b w:val="0"/>
              <w:w w:val="103"/>
              <w:sz w:val="14"/>
            </w:rPr>
            <w:fldChar w:fldCharType="end"/>
          </w:r>
        </w:p>
      </w:tc>
      <w:tc>
        <w:tcPr>
          <w:tcW w:w="4920" w:type="dxa"/>
          <w:shd w:val="clear" w:color="auto" w:fill="auto"/>
        </w:tcPr>
        <w:p w14:paraId="2EF1267C" w14:textId="169C9E8D" w:rsidR="005D6DA5" w:rsidRPr="00CC631D" w:rsidRDefault="005D6DA5" w:rsidP="00CC631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48</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D71F9B">
            <w:rPr>
              <w:w w:val="103"/>
            </w:rPr>
            <w:t>49</w:t>
          </w:r>
          <w:r>
            <w:rPr>
              <w:w w:val="103"/>
            </w:rPr>
            <w:fldChar w:fldCharType="end"/>
          </w:r>
        </w:p>
      </w:tc>
    </w:tr>
  </w:tbl>
  <w:p w14:paraId="5C6CD7FE" w14:textId="77777777" w:rsidR="005D6DA5" w:rsidRDefault="005D6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0481CA" w14:textId="77777777" w:rsidR="008C250E" w:rsidRPr="00C319FA" w:rsidRDefault="008C250E" w:rsidP="00C319FA">
      <w:pPr>
        <w:pStyle w:val="Footer"/>
        <w:spacing w:after="80"/>
        <w:ind w:left="792"/>
        <w:rPr>
          <w:sz w:val="16"/>
        </w:rPr>
      </w:pPr>
      <w:r w:rsidRPr="00C319FA">
        <w:rPr>
          <w:sz w:val="16"/>
        </w:rPr>
        <w:t>__________________</w:t>
      </w:r>
    </w:p>
  </w:footnote>
  <w:footnote w:type="continuationSeparator" w:id="0">
    <w:p w14:paraId="47511D33" w14:textId="77777777" w:rsidR="008C250E" w:rsidRPr="00C319FA" w:rsidRDefault="008C250E" w:rsidP="00C319FA">
      <w:pPr>
        <w:pStyle w:val="Footer"/>
        <w:spacing w:after="80"/>
        <w:ind w:left="792"/>
        <w:rPr>
          <w:sz w:val="16"/>
        </w:rPr>
      </w:pPr>
      <w:r w:rsidRPr="00C319FA">
        <w:rPr>
          <w:sz w:val="16"/>
        </w:rPr>
        <w:t>__________________</w:t>
      </w:r>
    </w:p>
  </w:footnote>
  <w:footnote w:id="1">
    <w:p w14:paraId="464BD3FF" w14:textId="31ECC3A5" w:rsidR="005D6DA5" w:rsidRPr="00F11E43" w:rsidRDefault="005D6DA5" w:rsidP="00C319FA">
      <w:pPr>
        <w:pStyle w:val="FootnoteText"/>
        <w:tabs>
          <w:tab w:val="clear" w:pos="418"/>
          <w:tab w:val="right" w:pos="1195"/>
          <w:tab w:val="left" w:pos="1267"/>
          <w:tab w:val="left" w:pos="1742"/>
          <w:tab w:val="left" w:pos="2218"/>
          <w:tab w:val="left" w:pos="2693"/>
        </w:tabs>
        <w:ind w:left="1267" w:right="1267" w:hanging="432"/>
      </w:pPr>
      <w:r>
        <w:tab/>
      </w:r>
      <w:r w:rsidRPr="00B117BA">
        <w:rPr>
          <w:rStyle w:val="FootnoteReference"/>
        </w:rPr>
        <w:footnoteRef/>
      </w:r>
      <w:r w:rsidRPr="00E521AB">
        <w:t xml:space="preserve"> </w:t>
      </w:r>
      <w:r>
        <w:tab/>
      </w:r>
      <w:r w:rsidRPr="00E521AB">
        <w:t>Pueden consu</w:t>
      </w:r>
      <w:r w:rsidRPr="00F11E43">
        <w:t xml:space="preserve">ltarse en </w:t>
      </w:r>
      <w:hyperlink r:id="rId1" w:history="1">
        <w:r w:rsidRPr="00F11E43">
          <w:rPr>
            <w:rStyle w:val="Hyperlink"/>
            <w:color w:val="0000FF"/>
            <w:u w:val="none"/>
          </w:rPr>
          <w:t>www.ohchr.org/EN/HRBodies/CEDAW/Pages/Statements.aspx</w:t>
        </w:r>
      </w:hyperlink>
      <w:r w:rsidRPr="00F11E43">
        <w:t>.</w:t>
      </w:r>
    </w:p>
  </w:footnote>
  <w:footnote w:id="2">
    <w:p w14:paraId="6610C569" w14:textId="33268BC3" w:rsidR="005D6DA5" w:rsidRPr="00F11E43" w:rsidRDefault="005D6DA5" w:rsidP="00C319FA">
      <w:pPr>
        <w:pStyle w:val="FootnoteText"/>
        <w:tabs>
          <w:tab w:val="clear" w:pos="418"/>
          <w:tab w:val="right" w:pos="1195"/>
          <w:tab w:val="left" w:pos="1267"/>
          <w:tab w:val="left" w:pos="1742"/>
          <w:tab w:val="left" w:pos="2218"/>
          <w:tab w:val="left" w:pos="2693"/>
        </w:tabs>
        <w:ind w:left="1267" w:right="1267" w:hanging="432"/>
      </w:pPr>
      <w:r w:rsidRPr="00F11E43">
        <w:tab/>
      </w:r>
      <w:r w:rsidRPr="00F11E43">
        <w:rPr>
          <w:rStyle w:val="FootnoteReference"/>
        </w:rPr>
        <w:footnoteRef/>
      </w:r>
      <w:r w:rsidRPr="00F11E43">
        <w:t xml:space="preserve"> </w:t>
      </w:r>
      <w:r w:rsidRPr="00F11E43">
        <w:tab/>
      </w:r>
      <w:r w:rsidRPr="00F11E43">
        <w:rPr>
          <w:i/>
          <w:iCs/>
        </w:rPr>
        <w:t>Ibid.</w:t>
      </w:r>
    </w:p>
  </w:footnote>
  <w:footnote w:id="3">
    <w:p w14:paraId="0D8CE465" w14:textId="77777777" w:rsidR="005D6DA5" w:rsidRPr="00F11E43" w:rsidRDefault="005D6DA5" w:rsidP="00C319FA">
      <w:pPr>
        <w:pStyle w:val="FootnoteText"/>
        <w:tabs>
          <w:tab w:val="clear" w:pos="418"/>
          <w:tab w:val="right" w:pos="1195"/>
          <w:tab w:val="left" w:pos="1267"/>
          <w:tab w:val="left" w:pos="1742"/>
          <w:tab w:val="left" w:pos="2218"/>
          <w:tab w:val="left" w:pos="2693"/>
        </w:tabs>
        <w:ind w:left="1267" w:right="1267" w:hanging="432"/>
      </w:pPr>
      <w:r w:rsidRPr="00F11E43">
        <w:tab/>
      </w:r>
      <w:r w:rsidRPr="00F11E43">
        <w:rPr>
          <w:rStyle w:val="FootnoteReference"/>
        </w:rPr>
        <w:footnoteRef/>
      </w:r>
      <w:r w:rsidRPr="00F11E43">
        <w:tab/>
        <w:t>Gladys Acosta Vargas, Hiroko Akizuki, Marion Bethel, Hilary Gbedemah, Dalia Leinarte, Lia Nadaraia, Aruna Devi Narain, Ana Peláez Narváez, Bandana Rana, Rhoda Reddock, Wenyan Song y Genoveva Tisheva.</w:t>
      </w:r>
    </w:p>
  </w:footnote>
  <w:footnote w:id="4">
    <w:p w14:paraId="7122BF38" w14:textId="77777777" w:rsidR="005D6DA5" w:rsidRPr="00F11E43" w:rsidRDefault="005D6DA5" w:rsidP="00C319FA">
      <w:pPr>
        <w:pStyle w:val="FootnoteText"/>
        <w:tabs>
          <w:tab w:val="clear" w:pos="418"/>
          <w:tab w:val="right" w:pos="1195"/>
          <w:tab w:val="left" w:pos="1267"/>
          <w:tab w:val="left" w:pos="1742"/>
          <w:tab w:val="left" w:pos="2218"/>
          <w:tab w:val="left" w:pos="2693"/>
        </w:tabs>
        <w:ind w:left="1267" w:right="1267" w:hanging="432"/>
      </w:pPr>
      <w:r w:rsidRPr="00F11E43">
        <w:tab/>
      </w:r>
      <w:r w:rsidRPr="00F11E43">
        <w:rPr>
          <w:rStyle w:val="FootnoteReference"/>
        </w:rPr>
        <w:footnoteRef/>
      </w:r>
      <w:r w:rsidRPr="00F11E43">
        <w:tab/>
        <w:t>Nicole Ameline, Gunnar Bergby, Louiza Chalal, Naéla Mohamed Gabr, Rosario G. Manalo, Franceline Toé-Bouda y Aicha Vall Verges.</w:t>
      </w:r>
    </w:p>
  </w:footnote>
  <w:footnote w:id="5">
    <w:p w14:paraId="5D0EC0F3" w14:textId="77777777" w:rsidR="005D6DA5" w:rsidRPr="00F11E43" w:rsidRDefault="005D6DA5" w:rsidP="00C319FA">
      <w:pPr>
        <w:pStyle w:val="FootnoteText"/>
        <w:tabs>
          <w:tab w:val="clear" w:pos="418"/>
          <w:tab w:val="right" w:pos="1195"/>
          <w:tab w:val="left" w:pos="1267"/>
          <w:tab w:val="left" w:pos="1742"/>
          <w:tab w:val="left" w:pos="2218"/>
          <w:tab w:val="left" w:pos="2693"/>
        </w:tabs>
        <w:ind w:left="1267" w:right="1267" w:hanging="432"/>
      </w:pPr>
      <w:r w:rsidRPr="00F11E43">
        <w:tab/>
      </w:r>
      <w:r w:rsidRPr="00F11E43">
        <w:rPr>
          <w:rStyle w:val="FootnoteReference"/>
        </w:rPr>
        <w:footnoteRef/>
      </w:r>
      <w:r w:rsidRPr="00F11E43">
        <w:tab/>
        <w:t>Durante la adopción estuvieron presentes los siguientes miembros: Gladys Acosta Vargas, Hiroko Akizuki, Tamader Al-Rammah, Nicole Ameline, Gunnar Bergby, Marion Bethel, Louiza Chalal, Esther Eghobamien-Mshelia, Náela Mohamed Gabr, Hilary Gbedemah, Nahla Haidar, Dalia Leinarte, Rosario G. Manalo, Lia Nadaraia, Aruna Devi Narain, Ana Peláez Narváez, Bandana Rana, Rhoda Reddock, Elgun Safarov, Wenyan Song, Genoveva Tisheva, Franceline Toé-Bouda y Aicha Vall Verges.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0DD99" w14:textId="77777777" w:rsidR="005D6DA5" w:rsidRDefault="005D6DA5" w:rsidP="00CC631D">
    <w:pPr>
      <w:pStyle w:val="Header"/>
      <w:spacing w:before="340"/>
      <w:jc w:val="right"/>
      <w:rPr>
        <w:sz w:val="20"/>
      </w:rPr>
    </w:pPr>
    <w:r>
      <w:rPr>
        <w:sz w:val="20"/>
      </w:rPr>
      <w:t>A/76/38</w:t>
    </w:r>
  </w:p>
  <w:p w14:paraId="44020D46" w14:textId="77777777" w:rsidR="005D6DA5" w:rsidRPr="00CC631D" w:rsidRDefault="005D6DA5" w:rsidP="00CC631D">
    <w:pPr>
      <w:spacing w:before="1480"/>
      <w:ind w:left="1260"/>
    </w:pPr>
    <w:r>
      <w:rPr>
        <w:noProof/>
      </w:rPr>
      <w:drawing>
        <wp:inline distT="0" distB="0" distL="0" distR="0" wp14:anchorId="38AF16B1" wp14:editId="300660D7">
          <wp:extent cx="1193800" cy="1015898"/>
          <wp:effectExtent l="0" t="0" r="635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5D6DA5" w:rsidRPr="00CC631D" w14:paraId="3B8084D7" w14:textId="77777777" w:rsidTr="00CC631D">
      <w:trPr>
        <w:trHeight w:hRule="exact" w:val="1008"/>
      </w:trPr>
      <w:tc>
        <w:tcPr>
          <w:tcW w:w="9850" w:type="dxa"/>
          <w:shd w:val="clear" w:color="auto" w:fill="auto"/>
          <w:vAlign w:val="bottom"/>
        </w:tcPr>
        <w:p w14:paraId="429A7B7F" w14:textId="77777777" w:rsidR="005D6DA5" w:rsidRPr="00CC631D" w:rsidRDefault="005D6DA5" w:rsidP="00CC631D">
          <w:pPr>
            <w:pStyle w:val="Header"/>
            <w:spacing w:after="80"/>
            <w:rPr>
              <w:b/>
            </w:rPr>
          </w:pPr>
        </w:p>
      </w:tc>
    </w:tr>
  </w:tbl>
  <w:p w14:paraId="4C74ED71" w14:textId="77777777" w:rsidR="005D6DA5" w:rsidRDefault="005D6D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5D6DA5" w:rsidRPr="00CC631D" w14:paraId="4916F706" w14:textId="77777777" w:rsidTr="00CC631D">
      <w:trPr>
        <w:trHeight w:hRule="exact" w:val="1008"/>
      </w:trPr>
      <w:tc>
        <w:tcPr>
          <w:tcW w:w="9850" w:type="dxa"/>
          <w:shd w:val="clear" w:color="auto" w:fill="auto"/>
          <w:vAlign w:val="bottom"/>
        </w:tcPr>
        <w:p w14:paraId="10B69FA3" w14:textId="77777777" w:rsidR="005D6DA5" w:rsidRPr="00CC631D" w:rsidRDefault="005D6DA5" w:rsidP="00CC631D">
          <w:pPr>
            <w:pStyle w:val="Header"/>
            <w:spacing w:after="80"/>
            <w:jc w:val="right"/>
            <w:rPr>
              <w:b/>
            </w:rPr>
          </w:pPr>
        </w:p>
      </w:tc>
    </w:tr>
  </w:tbl>
  <w:p w14:paraId="110F6D9C" w14:textId="77777777" w:rsidR="005D6DA5" w:rsidRDefault="005D6D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9A6BE" w14:textId="77777777" w:rsidR="005D6DA5" w:rsidRDefault="005D6DA5" w:rsidP="00CC631D">
    <w:pPr>
      <w:pStyle w:val="Header"/>
      <w:spacing w:before="340"/>
      <w:jc w:val="right"/>
      <w:rPr>
        <w:sz w:val="20"/>
      </w:rPr>
    </w:pPr>
    <w:r>
      <w:rPr>
        <w:sz w:val="20"/>
      </w:rPr>
      <w:t>A/76/38</w:t>
    </w:r>
  </w:p>
  <w:p w14:paraId="780EAFD8" w14:textId="77777777" w:rsidR="005D6DA5" w:rsidRPr="00CC631D" w:rsidRDefault="005D6DA5" w:rsidP="00CC631D">
    <w:pPr>
      <w:spacing w:before="1480"/>
      <w:ind w:left="1260"/>
    </w:pPr>
    <w:r>
      <w:rPr>
        <w:noProof/>
      </w:rPr>
      <w:drawing>
        <wp:inline distT="0" distB="0" distL="0" distR="0" wp14:anchorId="2C582AF6" wp14:editId="4D74ECC5">
          <wp:extent cx="1193800" cy="1015898"/>
          <wp:effectExtent l="0" t="0" r="635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15898"/>
                  </a:xfrm>
                  <a:prstGeom prst="rect">
                    <a:avLst/>
                  </a:prstGeom>
                </pic:spPr>
              </pic:pic>
            </a:graphicData>
          </a:graphic>
        </wp:inline>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6DA5" w14:paraId="5353A3B4" w14:textId="77777777" w:rsidTr="00CC631D">
      <w:trPr>
        <w:trHeight w:hRule="exact" w:val="864"/>
      </w:trPr>
      <w:tc>
        <w:tcPr>
          <w:tcW w:w="4920" w:type="dxa"/>
          <w:shd w:val="clear" w:color="auto" w:fill="auto"/>
          <w:vAlign w:val="bottom"/>
        </w:tcPr>
        <w:p w14:paraId="62F9BDAD" w14:textId="5F2B0B29" w:rsidR="005D6DA5" w:rsidRPr="00CC631D" w:rsidRDefault="005D6DA5" w:rsidP="00CC631D">
          <w:pPr>
            <w:pStyle w:val="Header"/>
            <w:spacing w:after="80"/>
            <w:rPr>
              <w:b/>
            </w:rPr>
          </w:pPr>
          <w:r>
            <w:rPr>
              <w:b/>
            </w:rPr>
            <w:fldChar w:fldCharType="begin"/>
          </w:r>
          <w:r>
            <w:rPr>
              <w:b/>
            </w:rPr>
            <w:instrText xml:space="preserve"> DOCVARIABLE "sss1" \* MERGEFORMAT </w:instrText>
          </w:r>
          <w:r>
            <w:rPr>
              <w:b/>
            </w:rPr>
            <w:fldChar w:fldCharType="separate"/>
          </w:r>
          <w:r w:rsidR="00D71F9B">
            <w:rPr>
              <w:b/>
            </w:rPr>
            <w:t>A/76/38</w:t>
          </w:r>
          <w:r>
            <w:rPr>
              <w:b/>
            </w:rPr>
            <w:fldChar w:fldCharType="end"/>
          </w:r>
        </w:p>
      </w:tc>
      <w:tc>
        <w:tcPr>
          <w:tcW w:w="4920" w:type="dxa"/>
          <w:shd w:val="clear" w:color="auto" w:fill="auto"/>
          <w:vAlign w:val="bottom"/>
        </w:tcPr>
        <w:p w14:paraId="21EE7037" w14:textId="77777777" w:rsidR="005D6DA5" w:rsidRDefault="005D6DA5" w:rsidP="00CC631D">
          <w:pPr>
            <w:pStyle w:val="Header"/>
          </w:pPr>
        </w:p>
      </w:tc>
    </w:tr>
  </w:tbl>
  <w:p w14:paraId="4ABC134C" w14:textId="77777777" w:rsidR="005D6DA5" w:rsidRPr="00CC631D" w:rsidRDefault="005D6DA5" w:rsidP="00CC631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6DA5" w14:paraId="5ADC3183" w14:textId="77777777" w:rsidTr="00CC631D">
      <w:trPr>
        <w:trHeight w:hRule="exact" w:val="864"/>
      </w:trPr>
      <w:tc>
        <w:tcPr>
          <w:tcW w:w="4920" w:type="dxa"/>
          <w:shd w:val="clear" w:color="auto" w:fill="auto"/>
          <w:vAlign w:val="bottom"/>
        </w:tcPr>
        <w:p w14:paraId="3F5330F8" w14:textId="77777777" w:rsidR="005D6DA5" w:rsidRDefault="005D6DA5" w:rsidP="00CC631D">
          <w:pPr>
            <w:pStyle w:val="Header"/>
          </w:pPr>
        </w:p>
      </w:tc>
      <w:tc>
        <w:tcPr>
          <w:tcW w:w="4920" w:type="dxa"/>
          <w:shd w:val="clear" w:color="auto" w:fill="auto"/>
          <w:vAlign w:val="bottom"/>
        </w:tcPr>
        <w:p w14:paraId="758A6F49" w14:textId="7C9EAE10" w:rsidR="005D6DA5" w:rsidRPr="00CC631D" w:rsidRDefault="005D6DA5" w:rsidP="00CC631D">
          <w:pPr>
            <w:pStyle w:val="Header"/>
            <w:spacing w:after="80"/>
            <w:jc w:val="right"/>
            <w:rPr>
              <w:b/>
            </w:rPr>
          </w:pPr>
          <w:r>
            <w:rPr>
              <w:b/>
            </w:rPr>
            <w:fldChar w:fldCharType="begin"/>
          </w:r>
          <w:r>
            <w:rPr>
              <w:b/>
            </w:rPr>
            <w:instrText xml:space="preserve"> DOCVARIABLE "sss1" \* MERGEFORMAT </w:instrText>
          </w:r>
          <w:r>
            <w:rPr>
              <w:b/>
            </w:rPr>
            <w:fldChar w:fldCharType="separate"/>
          </w:r>
          <w:r w:rsidR="00D71F9B">
            <w:rPr>
              <w:b/>
            </w:rPr>
            <w:t>A/76/38</w:t>
          </w:r>
          <w:r>
            <w:rPr>
              <w:b/>
            </w:rPr>
            <w:fldChar w:fldCharType="end"/>
          </w:r>
        </w:p>
      </w:tc>
    </w:tr>
  </w:tbl>
  <w:p w14:paraId="4C64614E" w14:textId="77777777" w:rsidR="005D6DA5" w:rsidRPr="00CC631D" w:rsidRDefault="005D6DA5" w:rsidP="00CC63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66F7635"/>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7F74778"/>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8B82216"/>
    <w:multiLevelType w:val="singleLevel"/>
    <w:tmpl w:val="4A0E48B0"/>
    <w:lvl w:ilvl="0">
      <w:start w:val="1"/>
      <w:numFmt w:val="decimal"/>
      <w:lvlRestart w:val="0"/>
      <w:lvlText w:val="%1."/>
      <w:lvlJc w:val="left"/>
      <w:pPr>
        <w:tabs>
          <w:tab w:val="num" w:pos="475"/>
        </w:tabs>
        <w:ind w:left="0" w:firstLine="0"/>
      </w:pPr>
    </w:lvl>
  </w:abstractNum>
  <w:abstractNum w:abstractNumId="4" w15:restartNumberingAfterBreak="0">
    <w:nsid w:val="09610061"/>
    <w:multiLevelType w:val="hybridMultilevel"/>
    <w:tmpl w:val="BE66F3E2"/>
    <w:name w:val="TOC22"/>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D73F15"/>
    <w:multiLevelType w:val="singleLevel"/>
    <w:tmpl w:val="D5A48306"/>
    <w:lvl w:ilvl="0">
      <w:start w:val="13"/>
      <w:numFmt w:val="decimal"/>
      <w:lvlRestart w:val="0"/>
      <w:lvlText w:val="%1."/>
      <w:lvlJc w:val="left"/>
      <w:pPr>
        <w:tabs>
          <w:tab w:val="num" w:pos="475"/>
        </w:tabs>
        <w:ind w:left="0" w:firstLine="0"/>
      </w:pPr>
    </w:lvl>
  </w:abstractNum>
  <w:abstractNum w:abstractNumId="6" w15:restartNumberingAfterBreak="0">
    <w:nsid w:val="0DDC5A21"/>
    <w:multiLevelType w:val="hybridMultilevel"/>
    <w:tmpl w:val="0F9AE828"/>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2320839"/>
    <w:multiLevelType w:val="multilevel"/>
    <w:tmpl w:val="B7FCE40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38722D42"/>
    <w:multiLevelType w:val="hybridMultilevel"/>
    <w:tmpl w:val="B984A728"/>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2782277A">
      <w:start w:val="1"/>
      <w:numFmt w:val="decimal"/>
      <w:lvlText w:val="%3."/>
      <w:lvlJc w:val="left"/>
      <w:pPr>
        <w:ind w:left="3168" w:hanging="468"/>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8E44FDF"/>
    <w:multiLevelType w:val="hybridMultilevel"/>
    <w:tmpl w:val="DE68E1A6"/>
    <w:lvl w:ilvl="0" w:tplc="04090013">
      <w:start w:val="1"/>
      <w:numFmt w:val="upperRoman"/>
      <w:lvlText w:val="%1."/>
      <w:lvlJc w:val="right"/>
      <w:pPr>
        <w:ind w:left="1440" w:hanging="360"/>
      </w:pPr>
    </w:lvl>
    <w:lvl w:ilvl="1" w:tplc="B1964B4E">
      <w:start w:val="1"/>
      <w:numFmt w:val="upperLetter"/>
      <w:lvlText w:val="%2."/>
      <w:lvlJc w:val="left"/>
      <w:pPr>
        <w:ind w:left="2160" w:hanging="360"/>
      </w:pPr>
      <w:rPr>
        <w:b w:val="0"/>
        <w:b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1C85F4E"/>
    <w:multiLevelType w:val="multilevel"/>
    <w:tmpl w:val="B7FCE40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741F9A"/>
    <w:multiLevelType w:val="singleLevel"/>
    <w:tmpl w:val="D86EA9E8"/>
    <w:lvl w:ilvl="0">
      <w:start w:val="11"/>
      <w:numFmt w:val="decimal"/>
      <w:lvlRestart w:val="0"/>
      <w:lvlText w:val="%1."/>
      <w:lvlJc w:val="left"/>
      <w:pPr>
        <w:tabs>
          <w:tab w:val="num" w:pos="475"/>
        </w:tabs>
        <w:ind w:left="0" w:firstLine="0"/>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14F6E9E"/>
    <w:multiLevelType w:val="singleLevel"/>
    <w:tmpl w:val="C3E810B2"/>
    <w:lvl w:ilvl="0">
      <w:start w:val="1"/>
      <w:numFmt w:val="decimal"/>
      <w:lvlRestart w:val="0"/>
      <w:lvlText w:val="%1."/>
      <w:lvlJc w:val="left"/>
      <w:pPr>
        <w:tabs>
          <w:tab w:val="num" w:pos="475"/>
        </w:tabs>
        <w:ind w:left="0" w:firstLine="0"/>
      </w:pPr>
    </w:lvl>
  </w:abstractNum>
  <w:abstractNum w:abstractNumId="1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7F5B1CAD"/>
    <w:multiLevelType w:val="singleLevel"/>
    <w:tmpl w:val="40429F98"/>
    <w:lvl w:ilvl="0">
      <w:start w:val="1"/>
      <w:numFmt w:val="decimal"/>
      <w:lvlRestart w:val="0"/>
      <w:lvlText w:val="%1."/>
      <w:lvlJc w:val="left"/>
      <w:pPr>
        <w:tabs>
          <w:tab w:val="num" w:pos="475"/>
        </w:tabs>
        <w:ind w:left="0" w:firstLine="0"/>
      </w:pPr>
    </w:lvl>
  </w:abstractNum>
  <w:num w:numId="1">
    <w:abstractNumId w:val="19"/>
  </w:num>
  <w:num w:numId="2">
    <w:abstractNumId w:val="9"/>
  </w:num>
  <w:num w:numId="3">
    <w:abstractNumId w:val="17"/>
  </w:num>
  <w:num w:numId="4">
    <w:abstractNumId w:val="16"/>
  </w:num>
  <w:num w:numId="5">
    <w:abstractNumId w:val="4"/>
  </w:num>
  <w:num w:numId="6">
    <w:abstractNumId w:val="12"/>
  </w:num>
  <w:num w:numId="7">
    <w:abstractNumId w:val="11"/>
  </w:num>
  <w:num w:numId="8">
    <w:abstractNumId w:val="6"/>
  </w:num>
  <w:num w:numId="9">
    <w:abstractNumId w:val="5"/>
  </w:num>
  <w:num w:numId="10">
    <w:abstractNumId w:val="3"/>
  </w:num>
  <w:num w:numId="11">
    <w:abstractNumId w:val="15"/>
  </w:num>
  <w:num w:numId="12">
    <w:abstractNumId w:val="20"/>
  </w:num>
  <w:num w:numId="13">
    <w:abstractNumId w:val="18"/>
  </w:num>
  <w:num w:numId="14">
    <w:abstractNumId w:val="8"/>
  </w:num>
  <w:num w:numId="15">
    <w:abstractNumId w:val="14"/>
  </w:num>
  <w:num w:numId="16">
    <w:abstractNumId w:val="0"/>
  </w:num>
  <w:num w:numId="17">
    <w:abstractNumId w:val="7"/>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linkStyles/>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069*"/>
    <w:docVar w:name="CreationDt" w:val="22/04/2021 3:52: PM"/>
    <w:docVar w:name="DocCategory" w:val="Supplements"/>
    <w:docVar w:name="DocType" w:val="Final"/>
    <w:docVar w:name="DutyStation" w:val="New York"/>
    <w:docVar w:name="FooterJN" w:val="21-04069"/>
    <w:docVar w:name="jobn" w:val="21-04069 (S)"/>
    <w:docVar w:name="jobnDT" w:val="21-04069 (S)   220421"/>
    <w:docVar w:name="jobnDTDT" w:val="21-04069 (S)   220421   220421"/>
    <w:docVar w:name="JobNo" w:val="2104069S"/>
    <w:docVar w:name="JobNo2" w:val="21075713:52: PM"/>
    <w:docVar w:name="LocalDrive" w:val="-1"/>
    <w:docVar w:name="OandT" w:val="pl"/>
    <w:docVar w:name="sss1" w:val="A/76/38"/>
    <w:docVar w:name="sss2" w:val="-"/>
    <w:docVar w:name="Symbol1" w:val="A/76/38"/>
    <w:docVar w:name="Symbol2" w:val="-"/>
  </w:docVars>
  <w:rsids>
    <w:rsidRoot w:val="00641BF5"/>
    <w:rsid w:val="00002584"/>
    <w:rsid w:val="00003033"/>
    <w:rsid w:val="000269F0"/>
    <w:rsid w:val="0003481E"/>
    <w:rsid w:val="00043B20"/>
    <w:rsid w:val="0006491F"/>
    <w:rsid w:val="00067B89"/>
    <w:rsid w:val="00071D43"/>
    <w:rsid w:val="000757DA"/>
    <w:rsid w:val="00081171"/>
    <w:rsid w:val="00082144"/>
    <w:rsid w:val="000A0349"/>
    <w:rsid w:val="000A5B44"/>
    <w:rsid w:val="000B6B15"/>
    <w:rsid w:val="000D31DF"/>
    <w:rsid w:val="000D4512"/>
    <w:rsid w:val="000D525C"/>
    <w:rsid w:val="000F1F99"/>
    <w:rsid w:val="00101B18"/>
    <w:rsid w:val="00117EA0"/>
    <w:rsid w:val="00122A56"/>
    <w:rsid w:val="00134FEE"/>
    <w:rsid w:val="00136CCE"/>
    <w:rsid w:val="00146C6A"/>
    <w:rsid w:val="00147570"/>
    <w:rsid w:val="00151388"/>
    <w:rsid w:val="00166A0D"/>
    <w:rsid w:val="001A2FB5"/>
    <w:rsid w:val="001D5969"/>
    <w:rsid w:val="001E4269"/>
    <w:rsid w:val="001E4B50"/>
    <w:rsid w:val="001E65C6"/>
    <w:rsid w:val="001F1670"/>
    <w:rsid w:val="0023772D"/>
    <w:rsid w:val="00241B93"/>
    <w:rsid w:val="002478A0"/>
    <w:rsid w:val="0025024D"/>
    <w:rsid w:val="00255296"/>
    <w:rsid w:val="0027789F"/>
    <w:rsid w:val="0029218F"/>
    <w:rsid w:val="002A5E20"/>
    <w:rsid w:val="002B5A42"/>
    <w:rsid w:val="002C2118"/>
    <w:rsid w:val="002C578E"/>
    <w:rsid w:val="002D1584"/>
    <w:rsid w:val="002D1C76"/>
    <w:rsid w:val="002E4481"/>
    <w:rsid w:val="003020A0"/>
    <w:rsid w:val="0030229C"/>
    <w:rsid w:val="00304428"/>
    <w:rsid w:val="00316A03"/>
    <w:rsid w:val="003233F1"/>
    <w:rsid w:val="00323F7D"/>
    <w:rsid w:val="00335A16"/>
    <w:rsid w:val="0033623C"/>
    <w:rsid w:val="00356DCA"/>
    <w:rsid w:val="00356EB1"/>
    <w:rsid w:val="00366D21"/>
    <w:rsid w:val="00367330"/>
    <w:rsid w:val="00372858"/>
    <w:rsid w:val="00380FB2"/>
    <w:rsid w:val="00383645"/>
    <w:rsid w:val="0039127C"/>
    <w:rsid w:val="003A05CA"/>
    <w:rsid w:val="003A0BA1"/>
    <w:rsid w:val="003A675A"/>
    <w:rsid w:val="003B066A"/>
    <w:rsid w:val="003B24AA"/>
    <w:rsid w:val="003D096D"/>
    <w:rsid w:val="003D4052"/>
    <w:rsid w:val="003F0DC6"/>
    <w:rsid w:val="003F61E1"/>
    <w:rsid w:val="003F7C3D"/>
    <w:rsid w:val="00412580"/>
    <w:rsid w:val="00415E1D"/>
    <w:rsid w:val="00431E47"/>
    <w:rsid w:val="00440C90"/>
    <w:rsid w:val="00440C93"/>
    <w:rsid w:val="00456112"/>
    <w:rsid w:val="0046563F"/>
    <w:rsid w:val="004705E5"/>
    <w:rsid w:val="00480B84"/>
    <w:rsid w:val="004948A3"/>
    <w:rsid w:val="004A1C30"/>
    <w:rsid w:val="004A471A"/>
    <w:rsid w:val="004B16AA"/>
    <w:rsid w:val="004B5E48"/>
    <w:rsid w:val="004B64F9"/>
    <w:rsid w:val="004C04FD"/>
    <w:rsid w:val="004C10CA"/>
    <w:rsid w:val="004C1A25"/>
    <w:rsid w:val="004C5F0D"/>
    <w:rsid w:val="004E5CDB"/>
    <w:rsid w:val="00515991"/>
    <w:rsid w:val="005225EC"/>
    <w:rsid w:val="00523BCD"/>
    <w:rsid w:val="00525097"/>
    <w:rsid w:val="005509B6"/>
    <w:rsid w:val="00560E58"/>
    <w:rsid w:val="00573B13"/>
    <w:rsid w:val="00576A71"/>
    <w:rsid w:val="00585868"/>
    <w:rsid w:val="005A2C05"/>
    <w:rsid w:val="005A2DCE"/>
    <w:rsid w:val="005B741A"/>
    <w:rsid w:val="005D2292"/>
    <w:rsid w:val="005D4481"/>
    <w:rsid w:val="005D6DA5"/>
    <w:rsid w:val="005E74C0"/>
    <w:rsid w:val="005F1F5F"/>
    <w:rsid w:val="00613644"/>
    <w:rsid w:val="00622288"/>
    <w:rsid w:val="00632C10"/>
    <w:rsid w:val="00637D3C"/>
    <w:rsid w:val="00641BF5"/>
    <w:rsid w:val="00652D44"/>
    <w:rsid w:val="00653ACD"/>
    <w:rsid w:val="00657C5A"/>
    <w:rsid w:val="00675D88"/>
    <w:rsid w:val="00676E61"/>
    <w:rsid w:val="00690698"/>
    <w:rsid w:val="006A36D2"/>
    <w:rsid w:val="006E4319"/>
    <w:rsid w:val="006E4A4B"/>
    <w:rsid w:val="006F3A27"/>
    <w:rsid w:val="00703106"/>
    <w:rsid w:val="007264CF"/>
    <w:rsid w:val="00727EE2"/>
    <w:rsid w:val="0073448C"/>
    <w:rsid w:val="00742693"/>
    <w:rsid w:val="007459AE"/>
    <w:rsid w:val="007526FF"/>
    <w:rsid w:val="007531A5"/>
    <w:rsid w:val="00753D8A"/>
    <w:rsid w:val="00767C58"/>
    <w:rsid w:val="00767EFF"/>
    <w:rsid w:val="00771C9E"/>
    <w:rsid w:val="00774967"/>
    <w:rsid w:val="00774C7D"/>
    <w:rsid w:val="00783685"/>
    <w:rsid w:val="00784E96"/>
    <w:rsid w:val="007A19E0"/>
    <w:rsid w:val="007B3494"/>
    <w:rsid w:val="007C6948"/>
    <w:rsid w:val="007D0949"/>
    <w:rsid w:val="00807B29"/>
    <w:rsid w:val="00812B0C"/>
    <w:rsid w:val="008140D7"/>
    <w:rsid w:val="0082045E"/>
    <w:rsid w:val="008222A3"/>
    <w:rsid w:val="00840664"/>
    <w:rsid w:val="00842180"/>
    <w:rsid w:val="0084485E"/>
    <w:rsid w:val="00850708"/>
    <w:rsid w:val="008631E8"/>
    <w:rsid w:val="00884DF1"/>
    <w:rsid w:val="00887478"/>
    <w:rsid w:val="008B3FC7"/>
    <w:rsid w:val="008C250E"/>
    <w:rsid w:val="008C2CEE"/>
    <w:rsid w:val="008C5046"/>
    <w:rsid w:val="008C6B74"/>
    <w:rsid w:val="008D10A5"/>
    <w:rsid w:val="008E6F77"/>
    <w:rsid w:val="008F3462"/>
    <w:rsid w:val="00927DAB"/>
    <w:rsid w:val="00932119"/>
    <w:rsid w:val="009327DF"/>
    <w:rsid w:val="00935932"/>
    <w:rsid w:val="009475CB"/>
    <w:rsid w:val="009559A6"/>
    <w:rsid w:val="00993CB7"/>
    <w:rsid w:val="009B2D4A"/>
    <w:rsid w:val="009D0EE3"/>
    <w:rsid w:val="00A015C6"/>
    <w:rsid w:val="00A1038C"/>
    <w:rsid w:val="00A143B6"/>
    <w:rsid w:val="00A2494D"/>
    <w:rsid w:val="00A31C1D"/>
    <w:rsid w:val="00A52567"/>
    <w:rsid w:val="00A536A1"/>
    <w:rsid w:val="00A57441"/>
    <w:rsid w:val="00A706A3"/>
    <w:rsid w:val="00A70E48"/>
    <w:rsid w:val="00A83A12"/>
    <w:rsid w:val="00AB0B7D"/>
    <w:rsid w:val="00AB3D77"/>
    <w:rsid w:val="00AD5F2F"/>
    <w:rsid w:val="00AE30C8"/>
    <w:rsid w:val="00AF4336"/>
    <w:rsid w:val="00B0664C"/>
    <w:rsid w:val="00B114E4"/>
    <w:rsid w:val="00B117BA"/>
    <w:rsid w:val="00B23D3C"/>
    <w:rsid w:val="00B23F95"/>
    <w:rsid w:val="00B54552"/>
    <w:rsid w:val="00B858D5"/>
    <w:rsid w:val="00BB462D"/>
    <w:rsid w:val="00BC1AE0"/>
    <w:rsid w:val="00BD113B"/>
    <w:rsid w:val="00BE32E2"/>
    <w:rsid w:val="00BF0E42"/>
    <w:rsid w:val="00BF2446"/>
    <w:rsid w:val="00C026EE"/>
    <w:rsid w:val="00C07FF6"/>
    <w:rsid w:val="00C13713"/>
    <w:rsid w:val="00C242A1"/>
    <w:rsid w:val="00C306D9"/>
    <w:rsid w:val="00C319FA"/>
    <w:rsid w:val="00C32BC2"/>
    <w:rsid w:val="00C43505"/>
    <w:rsid w:val="00C5036A"/>
    <w:rsid w:val="00C51141"/>
    <w:rsid w:val="00C63588"/>
    <w:rsid w:val="00C66667"/>
    <w:rsid w:val="00C7202D"/>
    <w:rsid w:val="00C748C6"/>
    <w:rsid w:val="00C75205"/>
    <w:rsid w:val="00C979E0"/>
    <w:rsid w:val="00CB0234"/>
    <w:rsid w:val="00CB06FB"/>
    <w:rsid w:val="00CB63C5"/>
    <w:rsid w:val="00CC3C12"/>
    <w:rsid w:val="00CC631D"/>
    <w:rsid w:val="00CC7216"/>
    <w:rsid w:val="00CE12B8"/>
    <w:rsid w:val="00CE26C7"/>
    <w:rsid w:val="00CE4838"/>
    <w:rsid w:val="00CF0628"/>
    <w:rsid w:val="00D0035F"/>
    <w:rsid w:val="00D12525"/>
    <w:rsid w:val="00D1612F"/>
    <w:rsid w:val="00D3073B"/>
    <w:rsid w:val="00D30EED"/>
    <w:rsid w:val="00D33D68"/>
    <w:rsid w:val="00D70157"/>
    <w:rsid w:val="00D71F9B"/>
    <w:rsid w:val="00D741E1"/>
    <w:rsid w:val="00DB32F0"/>
    <w:rsid w:val="00DB66DE"/>
    <w:rsid w:val="00DC405D"/>
    <w:rsid w:val="00DC7881"/>
    <w:rsid w:val="00DD5701"/>
    <w:rsid w:val="00DE605D"/>
    <w:rsid w:val="00E06234"/>
    <w:rsid w:val="00E117BC"/>
    <w:rsid w:val="00E343A6"/>
    <w:rsid w:val="00E443AC"/>
    <w:rsid w:val="00E47A1E"/>
    <w:rsid w:val="00E517AD"/>
    <w:rsid w:val="00E521AB"/>
    <w:rsid w:val="00E655A6"/>
    <w:rsid w:val="00E7105F"/>
    <w:rsid w:val="00E818DE"/>
    <w:rsid w:val="00E92C59"/>
    <w:rsid w:val="00EA62E3"/>
    <w:rsid w:val="00EB2C6D"/>
    <w:rsid w:val="00EB4F6A"/>
    <w:rsid w:val="00EB5E65"/>
    <w:rsid w:val="00EC2DA1"/>
    <w:rsid w:val="00EC59E5"/>
    <w:rsid w:val="00ED471D"/>
    <w:rsid w:val="00EE37EC"/>
    <w:rsid w:val="00EF0BD8"/>
    <w:rsid w:val="00EF2460"/>
    <w:rsid w:val="00EF2DFA"/>
    <w:rsid w:val="00EF538A"/>
    <w:rsid w:val="00F0704E"/>
    <w:rsid w:val="00F11E43"/>
    <w:rsid w:val="00F15BBA"/>
    <w:rsid w:val="00F25572"/>
    <w:rsid w:val="00F272D7"/>
    <w:rsid w:val="00F30383"/>
    <w:rsid w:val="00F313F6"/>
    <w:rsid w:val="00F451D6"/>
    <w:rsid w:val="00F5012D"/>
    <w:rsid w:val="00F715C8"/>
    <w:rsid w:val="00F72AD6"/>
    <w:rsid w:val="00F73093"/>
    <w:rsid w:val="00F873D4"/>
    <w:rsid w:val="00F96921"/>
    <w:rsid w:val="00FA3D05"/>
    <w:rsid w:val="00FA5CC9"/>
    <w:rsid w:val="00FA679D"/>
    <w:rsid w:val="00FB0A2C"/>
    <w:rsid w:val="00FB1B61"/>
    <w:rsid w:val="00FB68A7"/>
    <w:rsid w:val="00FC59F1"/>
    <w:rsid w:val="00FF69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AC0D66"/>
  <w15:chartTrackingRefBased/>
  <w15:docId w15:val="{1DD13B99-EEEE-44B6-B802-6633A6F40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DA5"/>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6DA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6DA5"/>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6DA5"/>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D6DA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D6DA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D6DA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6DA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6DA5"/>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6DA5"/>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rsid w:val="005D6DA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D6DA5"/>
  </w:style>
  <w:style w:type="paragraph" w:customStyle="1" w:styleId="H1">
    <w:name w:val="_ H_1"/>
    <w:basedOn w:val="Normal"/>
    <w:next w:val="Normal"/>
    <w:qFormat/>
    <w:rsid w:val="005D6DA5"/>
    <w:pPr>
      <w:keepNext/>
      <w:keepLines/>
      <w:spacing w:line="270" w:lineRule="exact"/>
      <w:outlineLvl w:val="0"/>
    </w:pPr>
    <w:rPr>
      <w:b/>
      <w:kern w:val="14"/>
      <w:sz w:val="24"/>
    </w:rPr>
  </w:style>
  <w:style w:type="paragraph" w:customStyle="1" w:styleId="HCH">
    <w:name w:val="_ H _CH"/>
    <w:basedOn w:val="H1"/>
    <w:next w:val="Normal"/>
    <w:qFormat/>
    <w:rsid w:val="005D6DA5"/>
    <w:pPr>
      <w:spacing w:line="300" w:lineRule="exact"/>
    </w:pPr>
    <w:rPr>
      <w:spacing w:val="-2"/>
      <w:sz w:val="28"/>
    </w:rPr>
  </w:style>
  <w:style w:type="paragraph" w:customStyle="1" w:styleId="HM">
    <w:name w:val="_ H __M"/>
    <w:basedOn w:val="HCh0"/>
    <w:next w:val="Normal"/>
    <w:qFormat/>
    <w:rsid w:val="005D6DA5"/>
    <w:pPr>
      <w:spacing w:line="360" w:lineRule="exact"/>
    </w:pPr>
    <w:rPr>
      <w:spacing w:val="-3"/>
      <w:w w:val="99"/>
      <w:sz w:val="34"/>
    </w:rPr>
  </w:style>
  <w:style w:type="paragraph" w:customStyle="1" w:styleId="H23">
    <w:name w:val="_ H_2/3"/>
    <w:basedOn w:val="H1"/>
    <w:next w:val="Normal"/>
    <w:qFormat/>
    <w:rsid w:val="005D6DA5"/>
    <w:pPr>
      <w:spacing w:line="240" w:lineRule="exact"/>
      <w:outlineLvl w:val="1"/>
    </w:pPr>
    <w:rPr>
      <w:spacing w:val="2"/>
      <w:sz w:val="20"/>
    </w:rPr>
  </w:style>
  <w:style w:type="paragraph" w:customStyle="1" w:styleId="H4">
    <w:name w:val="_ H_4"/>
    <w:basedOn w:val="Normal"/>
    <w:next w:val="Normal"/>
    <w:qFormat/>
    <w:rsid w:val="005D6DA5"/>
    <w:pPr>
      <w:keepNext/>
      <w:keepLines/>
      <w:tabs>
        <w:tab w:val="right" w:pos="360"/>
      </w:tabs>
      <w:outlineLvl w:val="3"/>
    </w:pPr>
    <w:rPr>
      <w:i/>
      <w:spacing w:val="3"/>
      <w:kern w:val="14"/>
    </w:rPr>
  </w:style>
  <w:style w:type="paragraph" w:customStyle="1" w:styleId="H56">
    <w:name w:val="_ H_5/6"/>
    <w:basedOn w:val="Normal"/>
    <w:next w:val="Normal"/>
    <w:qFormat/>
    <w:rsid w:val="005D6DA5"/>
    <w:pPr>
      <w:keepNext/>
      <w:keepLines/>
      <w:tabs>
        <w:tab w:val="right" w:pos="360"/>
      </w:tabs>
      <w:outlineLvl w:val="4"/>
    </w:pPr>
    <w:rPr>
      <w:kern w:val="14"/>
    </w:rPr>
  </w:style>
  <w:style w:type="paragraph" w:customStyle="1" w:styleId="DualTxt">
    <w:name w:val="__Dual Txt"/>
    <w:basedOn w:val="Normal"/>
    <w:qFormat/>
    <w:rsid w:val="005D6DA5"/>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6D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6DA5"/>
    <w:pPr>
      <w:spacing w:line="540" w:lineRule="exact"/>
    </w:pPr>
    <w:rPr>
      <w:spacing w:val="-8"/>
      <w:w w:val="96"/>
      <w:sz w:val="57"/>
    </w:rPr>
  </w:style>
  <w:style w:type="paragraph" w:customStyle="1" w:styleId="SS">
    <w:name w:val="__S_S"/>
    <w:basedOn w:val="HCh0"/>
    <w:next w:val="Normal"/>
    <w:qFormat/>
    <w:rsid w:val="005D6DA5"/>
    <w:pPr>
      <w:ind w:left="1267" w:right="1267"/>
    </w:pPr>
  </w:style>
  <w:style w:type="paragraph" w:customStyle="1" w:styleId="SingleTxt">
    <w:name w:val="__Single Txt"/>
    <w:basedOn w:val="Normal"/>
    <w:qFormat/>
    <w:rsid w:val="005D6D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6DA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6DA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D6DA5"/>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6DA5"/>
    <w:rPr>
      <w:rFonts w:ascii="Tahoma" w:hAnsi="Tahoma" w:cs="Tahoma"/>
      <w:sz w:val="16"/>
      <w:szCs w:val="16"/>
    </w:rPr>
  </w:style>
  <w:style w:type="character" w:customStyle="1" w:styleId="BalloonTextChar">
    <w:name w:val="Balloon Text Char"/>
    <w:basedOn w:val="DefaultParagraphFont"/>
    <w:link w:val="BalloonText"/>
    <w:semiHidden/>
    <w:rsid w:val="005D6DA5"/>
    <w:rPr>
      <w:rFonts w:ascii="Tahoma" w:hAnsi="Tahoma" w:cs="Tahoma"/>
      <w:spacing w:val="4"/>
      <w:w w:val="103"/>
      <w:sz w:val="16"/>
      <w:szCs w:val="16"/>
      <w:lang w:val="es-ES" w:eastAsia="en-US"/>
    </w:rPr>
  </w:style>
  <w:style w:type="paragraph" w:customStyle="1" w:styleId="Bullet1">
    <w:name w:val="Bullet 1"/>
    <w:basedOn w:val="Normal"/>
    <w:qFormat/>
    <w:rsid w:val="005D6DA5"/>
    <w:pPr>
      <w:numPr>
        <w:numId w:val="1"/>
      </w:numPr>
      <w:spacing w:after="120"/>
      <w:ind w:right="1264"/>
      <w:jc w:val="both"/>
    </w:pPr>
  </w:style>
  <w:style w:type="paragraph" w:customStyle="1" w:styleId="Bullet2">
    <w:name w:val="Bullet 2"/>
    <w:basedOn w:val="Normal"/>
    <w:qFormat/>
    <w:rsid w:val="005D6DA5"/>
    <w:pPr>
      <w:numPr>
        <w:numId w:val="2"/>
      </w:numPr>
      <w:spacing w:after="120"/>
      <w:ind w:right="1264"/>
      <w:jc w:val="both"/>
    </w:pPr>
  </w:style>
  <w:style w:type="paragraph" w:customStyle="1" w:styleId="Bullet3">
    <w:name w:val="Bullet 3"/>
    <w:basedOn w:val="SingleTxt"/>
    <w:qFormat/>
    <w:rsid w:val="005D6DA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D6DA5"/>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5D6DA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D6DA5"/>
    <w:pPr>
      <w:spacing w:after="80"/>
    </w:pPr>
  </w:style>
  <w:style w:type="character" w:customStyle="1" w:styleId="EndnoteTextChar">
    <w:name w:val="Endnote Text Char"/>
    <w:basedOn w:val="DefaultParagraphFont"/>
    <w:link w:val="EndnoteText"/>
    <w:semiHidden/>
    <w:rsid w:val="005D6DA5"/>
    <w:rPr>
      <w:rFonts w:ascii="Times New Roman" w:hAnsi="Times New Roman" w:cs="Times New Roman"/>
      <w:spacing w:val="5"/>
      <w:w w:val="104"/>
      <w:sz w:val="17"/>
      <w:lang w:val="es-ES" w:eastAsia="en-US"/>
    </w:rPr>
  </w:style>
  <w:style w:type="paragraph" w:styleId="Footer">
    <w:name w:val="footer"/>
    <w:link w:val="FooterChar"/>
    <w:qFormat/>
    <w:rsid w:val="005D6DA5"/>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5D6DA5"/>
    <w:rPr>
      <w:rFonts w:ascii="Times New Roman" w:hAnsi="Times New Roman" w:cs="Times New Roman"/>
      <w:b/>
      <w:noProof/>
      <w:sz w:val="17"/>
      <w:lang w:val="en-US" w:eastAsia="en-US"/>
    </w:rPr>
  </w:style>
  <w:style w:type="character" w:styleId="FootnoteReference">
    <w:name w:val="footnote reference"/>
    <w:aliases w:val="4_G"/>
    <w:rsid w:val="005D6DA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D6DA5"/>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D6DA5"/>
    <w:rPr>
      <w:rFonts w:ascii="Times New Roman" w:hAnsi="Times New Roman" w:cs="Times New Roman"/>
      <w:spacing w:val="5"/>
      <w:w w:val="104"/>
      <w:sz w:val="17"/>
      <w:lang w:val="es-ES" w:eastAsia="en-US"/>
    </w:rPr>
  </w:style>
  <w:style w:type="paragraph" w:styleId="Header">
    <w:name w:val="header"/>
    <w:link w:val="HeaderChar"/>
    <w:qFormat/>
    <w:rsid w:val="005D6DA5"/>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5D6DA5"/>
    <w:rPr>
      <w:rFonts w:ascii="Times New Roman" w:hAnsi="Times New Roman" w:cs="Times New Roman"/>
      <w:noProof/>
      <w:sz w:val="17"/>
      <w:lang w:val="en-US" w:eastAsia="en-US"/>
    </w:rPr>
  </w:style>
  <w:style w:type="character" w:customStyle="1" w:styleId="Heading1Char">
    <w:name w:val="Heading 1 Char"/>
    <w:link w:val="Heading1"/>
    <w:uiPriority w:val="9"/>
    <w:rsid w:val="005D6DA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D6DA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6DA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D6DA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D6DA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D6DA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6DA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D6DA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D6DA5"/>
    <w:rPr>
      <w:rFonts w:ascii="Cambria" w:eastAsia="Times New Roman" w:hAnsi="Cambria" w:cs="Times New Roman"/>
      <w:i/>
      <w:iCs/>
      <w:spacing w:val="5"/>
      <w:w w:val="103"/>
      <w:sz w:val="20"/>
      <w:szCs w:val="20"/>
      <w:lang w:val="es-ES" w:eastAsia="en-US"/>
    </w:rPr>
  </w:style>
  <w:style w:type="character" w:styleId="LineNumber">
    <w:name w:val="line number"/>
    <w:qFormat/>
    <w:rsid w:val="005D6DA5"/>
    <w:rPr>
      <w:sz w:val="14"/>
    </w:rPr>
  </w:style>
  <w:style w:type="paragraph" w:styleId="ListParagraph">
    <w:name w:val="List Paragraph"/>
    <w:basedOn w:val="Normal"/>
    <w:uiPriority w:val="34"/>
    <w:rsid w:val="005D6DA5"/>
    <w:pPr>
      <w:ind w:left="720"/>
      <w:contextualSpacing/>
    </w:pPr>
  </w:style>
  <w:style w:type="paragraph" w:styleId="NoSpacing">
    <w:name w:val="No Spacing"/>
    <w:basedOn w:val="Normal"/>
    <w:uiPriority w:val="1"/>
    <w:rsid w:val="005D6DA5"/>
    <w:pPr>
      <w:spacing w:line="240" w:lineRule="auto"/>
    </w:pPr>
  </w:style>
  <w:style w:type="paragraph" w:customStyle="1" w:styleId="Original">
    <w:name w:val="Original"/>
    <w:next w:val="Normal"/>
    <w:autoRedefine/>
    <w:qFormat/>
    <w:rsid w:val="005D6DA5"/>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5D6DA5"/>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5D6DA5"/>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5D6DA5"/>
    <w:pPr>
      <w:tabs>
        <w:tab w:val="right" w:pos="9965"/>
      </w:tabs>
      <w:spacing w:line="210" w:lineRule="exact"/>
    </w:pPr>
    <w:rPr>
      <w:spacing w:val="5"/>
      <w:w w:val="104"/>
      <w:kern w:val="14"/>
      <w:sz w:val="17"/>
    </w:rPr>
  </w:style>
  <w:style w:type="paragraph" w:customStyle="1" w:styleId="SmallX">
    <w:name w:val="SmallX"/>
    <w:basedOn w:val="Small"/>
    <w:next w:val="Normal"/>
    <w:qFormat/>
    <w:rsid w:val="005D6DA5"/>
    <w:pPr>
      <w:spacing w:line="180" w:lineRule="exact"/>
      <w:jc w:val="right"/>
    </w:pPr>
    <w:rPr>
      <w:spacing w:val="6"/>
      <w:w w:val="106"/>
      <w:sz w:val="14"/>
    </w:rPr>
  </w:style>
  <w:style w:type="character" w:styleId="Strong">
    <w:name w:val="Strong"/>
    <w:uiPriority w:val="22"/>
    <w:rsid w:val="005D6DA5"/>
    <w:rPr>
      <w:b/>
      <w:bCs/>
    </w:rPr>
  </w:style>
  <w:style w:type="paragraph" w:customStyle="1" w:styleId="Style1">
    <w:name w:val="Style1"/>
    <w:basedOn w:val="Normal"/>
    <w:qFormat/>
    <w:rsid w:val="005D6DA5"/>
  </w:style>
  <w:style w:type="paragraph" w:customStyle="1" w:styleId="Style2">
    <w:name w:val="Style2"/>
    <w:basedOn w:val="Normal"/>
    <w:autoRedefine/>
    <w:qFormat/>
    <w:rsid w:val="005D6DA5"/>
  </w:style>
  <w:style w:type="paragraph" w:customStyle="1" w:styleId="TitleHCH">
    <w:name w:val="Title_H_CH"/>
    <w:basedOn w:val="HCh0"/>
    <w:next w:val="SingleTxt"/>
    <w:qFormat/>
    <w:rsid w:val="005D6D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6DA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D6DA5"/>
    <w:pPr>
      <w:tabs>
        <w:tab w:val="right" w:leader="dot" w:pos="360"/>
      </w:tabs>
      <w:spacing w:line="390" w:lineRule="exact"/>
    </w:pPr>
    <w:rPr>
      <w:spacing w:val="-4"/>
      <w:w w:val="98"/>
      <w:sz w:val="40"/>
    </w:rPr>
  </w:style>
  <w:style w:type="paragraph" w:customStyle="1" w:styleId="Session">
    <w:name w:val="Session"/>
    <w:basedOn w:val="H23"/>
    <w:qFormat/>
    <w:rsid w:val="005D6DA5"/>
  </w:style>
  <w:style w:type="paragraph" w:customStyle="1" w:styleId="Sponsors">
    <w:name w:val="Sponsors"/>
    <w:basedOn w:val="H1"/>
    <w:next w:val="Normal"/>
    <w:qFormat/>
    <w:rsid w:val="005D6DA5"/>
    <w:pPr>
      <w:spacing w:line="240" w:lineRule="exact"/>
      <w:outlineLvl w:val="1"/>
    </w:pPr>
    <w:rPr>
      <w:spacing w:val="2"/>
      <w:sz w:val="20"/>
    </w:rPr>
  </w:style>
  <w:style w:type="paragraph" w:customStyle="1" w:styleId="STitleM">
    <w:name w:val="S_Title_M"/>
    <w:basedOn w:val="Normal"/>
    <w:next w:val="Normal"/>
    <w:qFormat/>
    <w:rsid w:val="005D6DA5"/>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5D6DA5"/>
    <w:pPr>
      <w:ind w:left="1267" w:right="1267"/>
    </w:pPr>
  </w:style>
  <w:style w:type="paragraph" w:customStyle="1" w:styleId="STitleL">
    <w:name w:val="S_Title_L"/>
    <w:basedOn w:val="SM"/>
    <w:next w:val="Normal"/>
    <w:qFormat/>
    <w:rsid w:val="005D6DA5"/>
    <w:pPr>
      <w:spacing w:line="540" w:lineRule="exact"/>
    </w:pPr>
    <w:rPr>
      <w:spacing w:val="-8"/>
      <w:w w:val="96"/>
      <w:sz w:val="57"/>
    </w:rPr>
  </w:style>
  <w:style w:type="paragraph" w:customStyle="1" w:styleId="SummaryRecord">
    <w:name w:val="SummaryRecord"/>
    <w:basedOn w:val="H23"/>
    <w:next w:val="Session"/>
    <w:qFormat/>
    <w:rsid w:val="005D6DA5"/>
  </w:style>
  <w:style w:type="paragraph" w:customStyle="1" w:styleId="SRMeetingInfo">
    <w:name w:val="SR_Meeting_Info"/>
    <w:next w:val="Normal"/>
    <w:qFormat/>
    <w:rsid w:val="005D6DA5"/>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5D6DA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D6DA5"/>
    <w:pPr>
      <w:spacing w:line="300" w:lineRule="exact"/>
    </w:pPr>
    <w:rPr>
      <w:spacing w:val="-2"/>
      <w:sz w:val="28"/>
    </w:rPr>
  </w:style>
  <w:style w:type="paragraph" w:styleId="Caption">
    <w:name w:val="caption"/>
    <w:basedOn w:val="Normal"/>
    <w:next w:val="Normal"/>
    <w:uiPriority w:val="35"/>
    <w:semiHidden/>
    <w:unhideWhenUsed/>
    <w:rsid w:val="005D6DA5"/>
    <w:pPr>
      <w:spacing w:line="240" w:lineRule="auto"/>
    </w:pPr>
    <w:rPr>
      <w:b/>
      <w:bCs/>
      <w:color w:val="4F81BD"/>
      <w:sz w:val="18"/>
      <w:szCs w:val="18"/>
    </w:rPr>
  </w:style>
  <w:style w:type="character" w:styleId="CommentReference">
    <w:name w:val="annotation reference"/>
    <w:semiHidden/>
    <w:rsid w:val="005D6DA5"/>
    <w:rPr>
      <w:sz w:val="6"/>
    </w:rPr>
  </w:style>
  <w:style w:type="paragraph" w:customStyle="1" w:styleId="HdBanner">
    <w:name w:val="Hd Banner"/>
    <w:basedOn w:val="Normal"/>
    <w:next w:val="Normal"/>
    <w:qFormat/>
    <w:rsid w:val="005D6DA5"/>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6DA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6DA5"/>
    <w:pPr>
      <w:spacing w:before="240"/>
    </w:pPr>
    <w:rPr>
      <w:b/>
      <w:spacing w:val="-2"/>
      <w:w w:val="100"/>
    </w:rPr>
  </w:style>
  <w:style w:type="paragraph" w:customStyle="1" w:styleId="HdChapterBdLg">
    <w:name w:val="Hd Chapter Bd Lg"/>
    <w:basedOn w:val="HdChapterBD"/>
    <w:next w:val="Normal"/>
    <w:qFormat/>
    <w:rsid w:val="005D6DA5"/>
    <w:rPr>
      <w:spacing w:val="-3"/>
      <w:w w:val="99"/>
      <w:kern w:val="14"/>
      <w:sz w:val="34"/>
      <w:szCs w:val="34"/>
    </w:rPr>
  </w:style>
  <w:style w:type="paragraph" w:customStyle="1" w:styleId="JournalHeading1">
    <w:name w:val="Journal_Heading1"/>
    <w:basedOn w:val="Normal"/>
    <w:next w:val="Normal"/>
    <w:qFormat/>
    <w:rsid w:val="005D6DA5"/>
    <w:pPr>
      <w:keepNext/>
      <w:spacing w:before="190" w:line="270" w:lineRule="exact"/>
    </w:pPr>
    <w:rPr>
      <w:b/>
      <w:kern w:val="14"/>
      <w:sz w:val="24"/>
    </w:rPr>
  </w:style>
  <w:style w:type="paragraph" w:customStyle="1" w:styleId="JournalHeading2">
    <w:name w:val="Journal_Heading2"/>
    <w:basedOn w:val="Normal"/>
    <w:next w:val="Normal"/>
    <w:qFormat/>
    <w:rsid w:val="005D6DA5"/>
    <w:pPr>
      <w:keepNext/>
      <w:keepLines/>
      <w:spacing w:before="240"/>
      <w:outlineLvl w:val="1"/>
    </w:pPr>
    <w:rPr>
      <w:b/>
      <w:spacing w:val="2"/>
      <w:kern w:val="14"/>
    </w:rPr>
  </w:style>
  <w:style w:type="paragraph" w:customStyle="1" w:styleId="JournalHeading4">
    <w:name w:val="Journal_Heading4"/>
    <w:basedOn w:val="Normal"/>
    <w:next w:val="Normal"/>
    <w:qFormat/>
    <w:rsid w:val="005D6DA5"/>
    <w:pPr>
      <w:keepNext/>
      <w:keepLines/>
      <w:spacing w:before="240"/>
      <w:outlineLvl w:val="3"/>
    </w:pPr>
    <w:rPr>
      <w:i/>
      <w:kern w:val="14"/>
    </w:rPr>
  </w:style>
  <w:style w:type="paragraph" w:customStyle="1" w:styleId="NormalBullet">
    <w:name w:val="Normal Bullet"/>
    <w:basedOn w:val="Normal"/>
    <w:next w:val="Normal"/>
    <w:qFormat/>
    <w:rsid w:val="005D6DA5"/>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D6DA5"/>
    <w:pPr>
      <w:tabs>
        <w:tab w:val="left" w:leader="dot" w:pos="2218"/>
        <w:tab w:val="left" w:pos="2707"/>
        <w:tab w:val="right" w:leader="dot" w:pos="9835"/>
      </w:tabs>
    </w:pPr>
    <w:rPr>
      <w:kern w:val="14"/>
    </w:rPr>
  </w:style>
  <w:style w:type="paragraph" w:customStyle="1" w:styleId="ReleaseDate0">
    <w:name w:val="ReleaseDate"/>
    <w:next w:val="Footer"/>
    <w:autoRedefine/>
    <w:qFormat/>
    <w:rsid w:val="005D6DA5"/>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D6DA5"/>
    <w:pPr>
      <w:outlineLvl w:val="9"/>
    </w:pPr>
    <w:rPr>
      <w:rFonts w:eastAsiaTheme="majorEastAsia" w:cstheme="majorBidi"/>
      <w:lang w:bidi="en-US"/>
    </w:rPr>
  </w:style>
  <w:style w:type="paragraph" w:customStyle="1" w:styleId="SRContents">
    <w:name w:val="SR_Contents"/>
    <w:basedOn w:val="Normal"/>
    <w:qFormat/>
    <w:rsid w:val="005D6D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5D6DA5"/>
    <w:rPr>
      <w:color w:val="0000FF"/>
      <w:u w:val="single"/>
    </w:rPr>
  </w:style>
  <w:style w:type="character" w:styleId="Hyperlink">
    <w:name w:val="Hyperlink"/>
    <w:basedOn w:val="DefaultParagraphFont"/>
    <w:uiPriority w:val="99"/>
    <w:unhideWhenUsed/>
    <w:rsid w:val="005D6DA5"/>
    <w:rPr>
      <w:color w:val="0000FF" w:themeColor="hyperlink"/>
      <w:u w:val="single"/>
    </w:rPr>
  </w:style>
  <w:style w:type="paragraph" w:customStyle="1" w:styleId="AgendaItemNumber">
    <w:name w:val="Agenda_Item_Number"/>
    <w:next w:val="Normal"/>
    <w:qFormat/>
    <w:rsid w:val="005D6DA5"/>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5D6DA5"/>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5D6DA5"/>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5D6DA5"/>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5D6DA5"/>
    <w:pPr>
      <w:keepNext/>
      <w:keepLines/>
      <w:spacing w:line="240" w:lineRule="exact"/>
      <w:ind w:left="0" w:right="5040" w:firstLine="0"/>
      <w:outlineLvl w:val="1"/>
    </w:pPr>
    <w:rPr>
      <w:sz w:val="20"/>
    </w:rPr>
  </w:style>
  <w:style w:type="table" w:styleId="TableGrid">
    <w:name w:val="Table Grid"/>
    <w:basedOn w:val="TableNormal"/>
    <w:rsid w:val="00CC6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CC631D"/>
    <w:pPr>
      <w:spacing w:line="240" w:lineRule="auto"/>
    </w:pPr>
    <w:rPr>
      <w:szCs w:val="20"/>
    </w:rPr>
  </w:style>
  <w:style w:type="character" w:customStyle="1" w:styleId="CommentTextChar">
    <w:name w:val="Comment Text Char"/>
    <w:basedOn w:val="DefaultParagraphFont"/>
    <w:link w:val="CommentText"/>
    <w:uiPriority w:val="99"/>
    <w:semiHidden/>
    <w:rsid w:val="00CC631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C631D"/>
    <w:rPr>
      <w:b/>
      <w:bCs/>
    </w:rPr>
  </w:style>
  <w:style w:type="character" w:customStyle="1" w:styleId="CommentSubjectChar">
    <w:name w:val="Comment Subject Char"/>
    <w:basedOn w:val="CommentTextChar"/>
    <w:link w:val="CommentSubject"/>
    <w:uiPriority w:val="99"/>
    <w:semiHidden/>
    <w:rsid w:val="00CC631D"/>
    <w:rPr>
      <w:rFonts w:ascii="Times New Roman" w:hAnsi="Times New Roman" w:cs="Times New Roman"/>
      <w:b/>
      <w:bCs/>
      <w:spacing w:val="4"/>
      <w:w w:val="103"/>
      <w:sz w:val="20"/>
      <w:szCs w:val="20"/>
      <w:lang w:val="es-ES" w:eastAsia="en-US"/>
    </w:rPr>
  </w:style>
  <w:style w:type="table" w:customStyle="1" w:styleId="TableGrid1">
    <w:name w:val="Table Grid1"/>
    <w:basedOn w:val="TableNormal"/>
    <w:next w:val="TableGrid"/>
    <w:rsid w:val="005E74C0"/>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C319FA"/>
    <w:rPr>
      <w:color w:val="605E5C"/>
      <w:shd w:val="clear" w:color="auto" w:fill="E1DFDD"/>
    </w:rPr>
  </w:style>
  <w:style w:type="paragraph" w:styleId="Revision">
    <w:name w:val="Revision"/>
    <w:hidden/>
    <w:uiPriority w:val="99"/>
    <w:semiHidden/>
    <w:rsid w:val="00A57441"/>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0875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es/CEDAW/C/PSWG/76/1" TargetMode="External"/><Relationship Id="rId21" Type="http://schemas.openxmlformats.org/officeDocument/2006/relationships/header" Target="header5.xml"/><Relationship Id="rId42" Type="http://schemas.openxmlformats.org/officeDocument/2006/relationships/hyperlink" Target="https://undocs.org/es/CEDAW/C/RWA/FCO/7-9" TargetMode="External"/><Relationship Id="rId47" Type="http://schemas.openxmlformats.org/officeDocument/2006/relationships/hyperlink" Target="https://undocs.org/es/CEDAW/C/76/D/141/2019" TargetMode="External"/><Relationship Id="rId63" Type="http://schemas.openxmlformats.org/officeDocument/2006/relationships/hyperlink" Target="https://undocs.org/es/CEDAW/C/ZAF/5" TargetMode="External"/><Relationship Id="rId68" Type="http://schemas.openxmlformats.org/officeDocument/2006/relationships/hyperlink" Target="https://undocs.org/es/CEDAW/C/77/D/133/2018" TargetMode="External"/><Relationship Id="rId84" Type="http://schemas.openxmlformats.org/officeDocument/2006/relationships/hyperlink" Target="https://undocs.org/es/CEDAW/C/BFA/FCO/7" TargetMode="External"/><Relationship Id="rId89" Type="http://schemas.openxmlformats.org/officeDocument/2006/relationships/hyperlink" Target="https://undocs.org/es/CEDAW/C/LAO/FCO/8-9" TargetMode="External"/><Relationship Id="rId7" Type="http://schemas.openxmlformats.org/officeDocument/2006/relationships/hyperlink" Target="https://undocs.org/es/A/76/38" TargetMode="External"/><Relationship Id="rId71" Type="http://schemas.openxmlformats.org/officeDocument/2006/relationships/hyperlink" Target="https://undocs.org/es/CEDAW/C/77/1" TargetMode="External"/><Relationship Id="rId92" Type="http://schemas.openxmlformats.org/officeDocument/2006/relationships/hyperlink" Target="https://undocs.org/es/CEDAW/C/NZL/FCO/8" TargetMode="External"/><Relationship Id="rId2" Type="http://schemas.openxmlformats.org/officeDocument/2006/relationships/styles" Target="styles.xml"/><Relationship Id="rId16" Type="http://schemas.openxmlformats.org/officeDocument/2006/relationships/header" Target="header2.xml"/><Relationship Id="rId29" Type="http://schemas.openxmlformats.org/officeDocument/2006/relationships/hyperlink" Target="https://undocs.org/es/CEDAW/C/GAB/7" TargetMode="External"/><Relationship Id="rId11" Type="http://schemas.microsoft.com/office/2011/relationships/commentsExtended" Target="commentsExtended.xml"/><Relationship Id="rId24" Type="http://schemas.openxmlformats.org/officeDocument/2006/relationships/footer" Target="footer5.xml"/><Relationship Id="rId32" Type="http://schemas.openxmlformats.org/officeDocument/2006/relationships/hyperlink" Target="https://undocs.org/es/CEDAW/C/MNG/10" TargetMode="External"/><Relationship Id="rId37" Type="http://schemas.openxmlformats.org/officeDocument/2006/relationships/hyperlink" Target="https://undocs.org/es/CEDAW/C/GTM/FCO/8-9" TargetMode="External"/><Relationship Id="rId40" Type="http://schemas.openxmlformats.org/officeDocument/2006/relationships/hyperlink" Target="https://undocs.org/es/CEDAW/C/PRY/FCO/7" TargetMode="External"/><Relationship Id="rId45" Type="http://schemas.openxmlformats.org/officeDocument/2006/relationships/hyperlink" Target="https://undocs.org/es/CEDAW/C/76/D/124/2018" TargetMode="External"/><Relationship Id="rId53" Type="http://schemas.openxmlformats.org/officeDocument/2006/relationships/hyperlink" Target="https://undocs.org/es/CEDAW/C/IR/MLI/1" TargetMode="External"/><Relationship Id="rId58" Type="http://schemas.openxmlformats.org/officeDocument/2006/relationships/hyperlink" Target="https://undocs.org/es/CEDAW/C/PSWG/77/1" TargetMode="External"/><Relationship Id="rId66" Type="http://schemas.openxmlformats.org/officeDocument/2006/relationships/hyperlink" Target="https://undocs.org/es/CEDAW/C/YEM/7-8" TargetMode="External"/><Relationship Id="rId74" Type="http://schemas.openxmlformats.org/officeDocument/2006/relationships/hyperlink" Target="https://undocs.org/es/CEDAW/C/PSWG/78/1" TargetMode="External"/><Relationship Id="rId79" Type="http://schemas.openxmlformats.org/officeDocument/2006/relationships/hyperlink" Target="https://undocs.org/es/CEDAW/C/RUS/9" TargetMode="External"/><Relationship Id="rId87" Type="http://schemas.openxmlformats.org/officeDocument/2006/relationships/hyperlink" Target="https://undocs.org/es/CEDAW/C/IRL/FCO/6-7" TargetMode="External"/><Relationship Id="rId102"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undocs.org/es/CEDAW/C/NIC/7-10" TargetMode="External"/><Relationship Id="rId82" Type="http://schemas.openxmlformats.org/officeDocument/2006/relationships/hyperlink" Target="https://undocs.org/es/CEDAW/C/TUN/7" TargetMode="External"/><Relationship Id="rId90" Type="http://schemas.openxmlformats.org/officeDocument/2006/relationships/hyperlink" Target="https://undocs.org/es/CEDAW/C/LUX/FCO/6-7" TargetMode="External"/><Relationship Id="rId95" Type="http://schemas.openxmlformats.org/officeDocument/2006/relationships/hyperlink" Target="https://undocs.org/es/CEDAW/C/THA/FCO/6-7"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hyperlink" Target="https://undocs.org/es/CEDAW/C/BHR/4" TargetMode="External"/><Relationship Id="rId30" Type="http://schemas.openxmlformats.org/officeDocument/2006/relationships/hyperlink" Target="https://undocs.org/es/CEDAW/C/KGZ/5" TargetMode="External"/><Relationship Id="rId35" Type="http://schemas.openxmlformats.org/officeDocument/2006/relationships/hyperlink" Target="https://undocs.org/es/CEDAW/C/BRB/FCO/5-8" TargetMode="External"/><Relationship Id="rId43" Type="http://schemas.openxmlformats.org/officeDocument/2006/relationships/hyperlink" Target="https://bit.ly/3dBGOEK" TargetMode="External"/><Relationship Id="rId48" Type="http://schemas.openxmlformats.org/officeDocument/2006/relationships/hyperlink" Target="https://undocs.org/es/CEDAW/C/76/D/105/2016" TargetMode="External"/><Relationship Id="rId56" Type="http://schemas.openxmlformats.org/officeDocument/2006/relationships/hyperlink" Target="https://bit.ly/36q8N6N" TargetMode="External"/><Relationship Id="rId64" Type="http://schemas.openxmlformats.org/officeDocument/2006/relationships/hyperlink" Target="https://undocs.org/es/CEDAW/C/SWE/10" TargetMode="External"/><Relationship Id="rId69" Type="http://schemas.openxmlformats.org/officeDocument/2006/relationships/hyperlink" Target="https://undocs.org/es/CEDAW/C/77/D/143/2019" TargetMode="External"/><Relationship Id="rId77" Type="http://schemas.openxmlformats.org/officeDocument/2006/relationships/hyperlink" Target="https://undocs.org/es/CEDAW/C/IDN/8" TargetMode="External"/><Relationship Id="rId100" Type="http://schemas.openxmlformats.org/officeDocument/2006/relationships/hyperlink" Target="https://undocs.org/es/CEDAW/C/78/1" TargetMode="External"/><Relationship Id="rId8" Type="http://schemas.openxmlformats.org/officeDocument/2006/relationships/hyperlink" Target="https://undocs.org/es/A/76/38" TargetMode="External"/><Relationship Id="rId51" Type="http://schemas.openxmlformats.org/officeDocument/2006/relationships/hyperlink" Target="https://undocs.org/es/CEDAW/C/76/D/105/2016" TargetMode="External"/><Relationship Id="rId72" Type="http://schemas.openxmlformats.org/officeDocument/2006/relationships/hyperlink" Target="https://bit.ly/3tx3Piy" TargetMode="External"/><Relationship Id="rId80" Type="http://schemas.openxmlformats.org/officeDocument/2006/relationships/hyperlink" Target="https://undocs.org/es/CEDAW/C/SSD/1" TargetMode="External"/><Relationship Id="rId85" Type="http://schemas.openxmlformats.org/officeDocument/2006/relationships/hyperlink" Target="https://undocs.org/es/CEDAW/C/CRI/FCO/7" TargetMode="External"/><Relationship Id="rId93" Type="http://schemas.openxmlformats.org/officeDocument/2006/relationships/hyperlink" Target="https://undocs.org/es/CEDAW/C/MKD/FCO/6" TargetMode="External"/><Relationship Id="rId98" Type="http://schemas.openxmlformats.org/officeDocument/2006/relationships/hyperlink" Target="https://undocs.org/es/CEDAW/C/78/D/130/2018" TargetMode="External"/><Relationship Id="rId3" Type="http://schemas.openxmlformats.org/officeDocument/2006/relationships/settings" Target="settings.xml"/><Relationship Id="rId12" Type="http://schemas.microsoft.com/office/2016/09/relationships/commentsIds" Target="commentsIds.xml"/><Relationship Id="rId17" Type="http://schemas.openxmlformats.org/officeDocument/2006/relationships/header" Target="header3.xml"/><Relationship Id="rId25" Type="http://schemas.openxmlformats.org/officeDocument/2006/relationships/hyperlink" Target="https://undocs.org/es/CEDAW/C/76/1" TargetMode="External"/><Relationship Id="rId33" Type="http://schemas.openxmlformats.org/officeDocument/2006/relationships/hyperlink" Target="https://undocs.org/es/CEDAW/C/PAN/8" TargetMode="External"/><Relationship Id="rId38" Type="http://schemas.openxmlformats.org/officeDocument/2006/relationships/hyperlink" Target="https://undocs.org/es/CEDAW/C/MNE/FCO/2" TargetMode="External"/><Relationship Id="rId46" Type="http://schemas.openxmlformats.org/officeDocument/2006/relationships/hyperlink" Target="https://undocs.org/es/CEDAW/C/76/D/135/2018" TargetMode="External"/><Relationship Id="rId59" Type="http://schemas.openxmlformats.org/officeDocument/2006/relationships/hyperlink" Target="https://undocs.org/es/CEDAW/C/AZE/6" TargetMode="External"/><Relationship Id="rId67" Type="http://schemas.openxmlformats.org/officeDocument/2006/relationships/hyperlink" Target="https://bit.ly/3urYLMQ" TargetMode="External"/><Relationship Id="rId103" Type="http://schemas.openxmlformats.org/officeDocument/2006/relationships/theme" Target="theme/theme1.xml"/><Relationship Id="rId20" Type="http://schemas.openxmlformats.org/officeDocument/2006/relationships/header" Target="header4.xml"/><Relationship Id="rId41" Type="http://schemas.openxmlformats.org/officeDocument/2006/relationships/hyperlink" Target="https://undocs.org/es/CEDAW/C/ROK/FCO/7-9" TargetMode="External"/><Relationship Id="rId54" Type="http://schemas.openxmlformats.org/officeDocument/2006/relationships/hyperlink" Target="https://undocs.org/es/CEDAW/C/76/1" TargetMode="External"/><Relationship Id="rId62" Type="http://schemas.openxmlformats.org/officeDocument/2006/relationships/hyperlink" Target="https://undocs.org/es/CEDAW/C/SEN/8" TargetMode="External"/><Relationship Id="rId70" Type="http://schemas.openxmlformats.org/officeDocument/2006/relationships/hyperlink" Target="https://undocs.org/es/CEDAW/C/GC/38" TargetMode="External"/><Relationship Id="rId75" Type="http://schemas.openxmlformats.org/officeDocument/2006/relationships/hyperlink" Target="https://undocs.org/es/CEDAW/C/DNK/CO/9" TargetMode="External"/><Relationship Id="rId83" Type="http://schemas.openxmlformats.org/officeDocument/2006/relationships/hyperlink" Target="https://undocs.org/es/CEDAW/C/UZB/6" TargetMode="External"/><Relationship Id="rId88" Type="http://schemas.openxmlformats.org/officeDocument/2006/relationships/hyperlink" Target="https://undocs.org/es/CEDAW/C/SAU/FCO/3-4" TargetMode="External"/><Relationship Id="rId91" Type="http://schemas.openxmlformats.org/officeDocument/2006/relationships/hyperlink" Target="https://undocs.org/es/CEDAW/C/MEX/FCO/9" TargetMode="External"/><Relationship Id="rId96" Type="http://schemas.openxmlformats.org/officeDocument/2006/relationships/hyperlink" Target="https://bit.ly/3cTxNYh"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hyperlink" Target="https://undocs.org/es/CEDAW/C/DNK/9" TargetMode="External"/><Relationship Id="rId36" Type="http://schemas.openxmlformats.org/officeDocument/2006/relationships/hyperlink" Target="https://undocs.org/es/CEDAW/C/CHL/FCO/7" TargetMode="External"/><Relationship Id="rId49" Type="http://schemas.openxmlformats.org/officeDocument/2006/relationships/hyperlink" Target="https://undocs.org/es/CEDAW/C/76/D/116/2017" TargetMode="External"/><Relationship Id="rId57" Type="http://schemas.openxmlformats.org/officeDocument/2006/relationships/hyperlink" Target="https://undocs.org/es/CEDAW/C/77/1" TargetMode="External"/><Relationship Id="rId10" Type="http://schemas.openxmlformats.org/officeDocument/2006/relationships/comments" Target="comments.xml"/><Relationship Id="rId31" Type="http://schemas.openxmlformats.org/officeDocument/2006/relationships/hyperlink" Target="https://undocs.org/es/CEDAW/C/MDV/6" TargetMode="External"/><Relationship Id="rId44" Type="http://schemas.openxmlformats.org/officeDocument/2006/relationships/hyperlink" Target="https://undocs.org/es/CEDAW/C/76/D/117/2017" TargetMode="External"/><Relationship Id="rId52" Type="http://schemas.openxmlformats.org/officeDocument/2006/relationships/hyperlink" Target="https://bit.ly/2PvJrA1" TargetMode="External"/><Relationship Id="rId60" Type="http://schemas.openxmlformats.org/officeDocument/2006/relationships/hyperlink" Target="https://undocs.org/es/CEDAW/C/ECU/10" TargetMode="External"/><Relationship Id="rId65" Type="http://schemas.openxmlformats.org/officeDocument/2006/relationships/hyperlink" Target="https://undocs.org/es/CEDAW/C/URY/10" TargetMode="External"/><Relationship Id="rId73" Type="http://schemas.openxmlformats.org/officeDocument/2006/relationships/hyperlink" Target="https://undocs.org/es/CEDAW/C/78/1" TargetMode="External"/><Relationship Id="rId78" Type="http://schemas.openxmlformats.org/officeDocument/2006/relationships/hyperlink" Target="https://undocs.org/es/CEDAW/C/PER/9" TargetMode="External"/><Relationship Id="rId81" Type="http://schemas.openxmlformats.org/officeDocument/2006/relationships/hyperlink" Target="https://undocs.org/es/CEDAW/C/ESP/9" TargetMode="External"/><Relationship Id="rId86" Type="http://schemas.openxmlformats.org/officeDocument/2006/relationships/hyperlink" Target="https://undocs.org/es/CEDAW/C/CYP/FCO/8" TargetMode="External"/><Relationship Id="rId94" Type="http://schemas.openxmlformats.org/officeDocument/2006/relationships/hyperlink" Target="https://undocs.org/es/CEDAW/C/PSE/FCO/1" TargetMode="External"/><Relationship Id="rId99" Type="http://schemas.openxmlformats.org/officeDocument/2006/relationships/hyperlink" Target="https://bit.ly/3urT69i" TargetMode="External"/><Relationship Id="rId101" Type="http://schemas.openxmlformats.org/officeDocument/2006/relationships/hyperlink" Target="https://undocs.org/es/CEDAW/C/DNK/9" TargetMode="External"/><Relationship Id="rId4" Type="http://schemas.openxmlformats.org/officeDocument/2006/relationships/webSettings" Target="webSettings.xml"/><Relationship Id="rId9" Type="http://schemas.openxmlformats.org/officeDocument/2006/relationships/image" Target="media/image1.jpg"/><Relationship Id="rId13" Type="http://schemas.microsoft.com/office/2018/08/relationships/commentsExtensible" Target="commentsExtensible.xml"/><Relationship Id="rId18" Type="http://schemas.openxmlformats.org/officeDocument/2006/relationships/footer" Target="footer2.xml"/><Relationship Id="rId39" Type="http://schemas.openxmlformats.org/officeDocument/2006/relationships/hyperlink" Target="https://undocs.org/es/CEDAW/C/OMN/FCO/2-3" TargetMode="External"/><Relationship Id="rId34" Type="http://schemas.openxmlformats.org/officeDocument/2006/relationships/hyperlink" Target="https://undocs.org/es/CEDAW/C/DOM/8" TargetMode="External"/><Relationship Id="rId50" Type="http://schemas.openxmlformats.org/officeDocument/2006/relationships/hyperlink" Target="https://undocs.org/es/CEDAW/C/76/D/121/2017" TargetMode="External"/><Relationship Id="rId55" Type="http://schemas.openxmlformats.org/officeDocument/2006/relationships/hyperlink" Target="https://undocs.org/es/CEDAW/C/GC/38" TargetMode="External"/><Relationship Id="rId76" Type="http://schemas.openxmlformats.org/officeDocument/2006/relationships/hyperlink" Target="https://undocs.org/es/CEDAW/C/BOL/7" TargetMode="External"/><Relationship Id="rId97" Type="http://schemas.openxmlformats.org/officeDocument/2006/relationships/hyperlink" Target="https://undocs.org/es/CEDAW/C/78/D/120/2017"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HRBodies/CEDAW/Pages/Statement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9642</Words>
  <Characters>54961</Characters>
  <Application>Microsoft Office Word</Application>
  <DocSecurity>0</DocSecurity>
  <Lines>458</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Joyce Janssen</cp:lastModifiedBy>
  <cp:revision>4</cp:revision>
  <cp:lastPrinted>2021-04-26T20:36:00Z</cp:lastPrinted>
  <dcterms:created xsi:type="dcterms:W3CDTF">2021-04-26T20:36:00Z</dcterms:created>
  <dcterms:modified xsi:type="dcterms:W3CDTF">2021-04-26T20:36:00Z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2104069</vt:lpwstr>
  </property>
  <property fmtid="{D5CDD505-2E9C-101B-9397-08002B2CF9AE}" pid="3" name="ODSRefJobNo">
    <vt:lpwstr>2107571</vt:lpwstr>
  </property>
  <property fmtid="{D5CDD505-2E9C-101B-9397-08002B2CF9AE}" pid="4" name="Symbol1">
    <vt:lpwstr>A/76/38</vt:lpwstr>
  </property>
  <property fmtid="{D5CDD505-2E9C-101B-9397-08002B2CF9AE}" pid="5" name="Symbol2">
    <vt:lpwstr/>
  </property>
  <property fmtid="{D5CDD505-2E9C-101B-9397-08002B2CF9AE}" pid="6" name="Category">
    <vt:lpwstr>Supplements</vt:lpwstr>
  </property>
  <property fmtid="{D5CDD505-2E9C-101B-9397-08002B2CF9AE}" pid="7" name="Supplement Title 1">
    <vt:lpwstr>Informe del Comité para la Eliminación de la Discriminación contra la Mujer_x000d_</vt:lpwstr>
  </property>
  <property fmtid="{D5CDD505-2E9C-101B-9397-08002B2CF9AE}" pid="8" name="Supplement Title 2">
    <vt:lpwstr>Septuagésimo sexto período de sesiones _x000d_</vt:lpwstr>
  </property>
  <property fmtid="{D5CDD505-2E9C-101B-9397-08002B2CF9AE}" pid="9" name="Supplement Title 3">
    <vt:lpwstr>(29 de junio a 9 de julio de 2020) _x000d_</vt:lpwstr>
  </property>
  <property fmtid="{D5CDD505-2E9C-101B-9397-08002B2CF9AE}" pid="10" name="Supplement Title 4">
    <vt:lpwstr>Septuagésimo séptimo período de sesiones _x000d_</vt:lpwstr>
  </property>
  <property fmtid="{D5CDD505-2E9C-101B-9397-08002B2CF9AE}" pid="11" name="Supplement Title 5">
    <vt:lpwstr>(26 de octubre a 5 de noviembre de 2020) _x000d_</vt:lpwstr>
  </property>
  <property fmtid="{D5CDD505-2E9C-101B-9397-08002B2CF9AE}" pid="12" name="Supplement Title 6">
    <vt:lpwstr>Septuagésimo octavo período de sesiones _x000d_</vt:lpwstr>
  </property>
  <property fmtid="{D5CDD505-2E9C-101B-9397-08002B2CF9AE}" pid="13" name="Supplement Title 7">
    <vt:lpwstr>(15 a 25 de febrero y 4 de marzo de 2021) _x000d_</vt:lpwstr>
  </property>
  <property fmtid="{D5CDD505-2E9C-101B-9397-08002B2CF9AE}" pid="14" name="Comment">
    <vt:lpwstr>2104069_Avion_EDT_x000d_
_x000d_
MAGV: Leído, corregido y ed. corrs. verificadas hasta pág. 28._x000d_
_x000d_
CONTINUAR LECTURA</vt:lpwstr>
  </property>
  <property fmtid="{D5CDD505-2E9C-101B-9397-08002B2CF9AE}" pid="15" name="DraftPages">
    <vt:lpwstr> </vt:lpwstr>
  </property>
  <property fmtid="{D5CDD505-2E9C-101B-9397-08002B2CF9AE}" pid="16" name="Operator">
    <vt:lpwstr>pl</vt:lpwstr>
  </property>
  <property fmtid="{D5CDD505-2E9C-101B-9397-08002B2CF9AE}" pid="17" name="Translator">
    <vt:lpwstr/>
  </property>
</Properties>
</file>